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FFBF9" w14:textId="6388A7B4" w:rsidR="00ED56CE" w:rsidRPr="000D1FC8" w:rsidRDefault="00624EFB" w:rsidP="00D44997">
      <w:pPr>
        <w:widowControl/>
        <w:adjustRightInd w:val="0"/>
        <w:snapToGrid w:val="0"/>
        <w:ind w:firstLineChars="0" w:firstLine="0"/>
        <w:contextualSpacing/>
        <w:jc w:val="center"/>
        <w:textAlignment w:val="center"/>
        <w:outlineLvl w:val="0"/>
        <w:rPr>
          <w:b/>
          <w:sz w:val="28"/>
          <w:szCs w:val="21"/>
        </w:rPr>
      </w:pPr>
      <w:r w:rsidRPr="000D1FC8">
        <w:rPr>
          <w:b/>
          <w:sz w:val="28"/>
          <w:szCs w:val="21"/>
        </w:rPr>
        <w:t>Improve it or reveal it? Product innovation and demonstration decisions</w:t>
      </w:r>
    </w:p>
    <w:p w14:paraId="4F17179C" w14:textId="7C58F871" w:rsidR="00624EFB" w:rsidRPr="000D1FC8" w:rsidRDefault="00624EFB" w:rsidP="00D44997">
      <w:pPr>
        <w:widowControl/>
        <w:adjustRightInd w:val="0"/>
        <w:snapToGrid w:val="0"/>
        <w:ind w:firstLineChars="0" w:firstLine="0"/>
        <w:contextualSpacing/>
        <w:jc w:val="center"/>
        <w:textAlignment w:val="center"/>
        <w:outlineLvl w:val="0"/>
        <w:rPr>
          <w:rFonts w:eastAsiaTheme="minorEastAsia"/>
          <w:b/>
          <w:i/>
          <w:sz w:val="28"/>
          <w:szCs w:val="21"/>
        </w:rPr>
      </w:pPr>
      <w:r w:rsidRPr="000D1FC8">
        <w:rPr>
          <w:b/>
          <w:sz w:val="28"/>
          <w:szCs w:val="21"/>
        </w:rPr>
        <w:t>under different supply chain contract modes</w:t>
      </w:r>
    </w:p>
    <w:p w14:paraId="5364F5D6" w14:textId="37C2CCE1" w:rsidR="00533C7E" w:rsidRPr="000D1FC8" w:rsidRDefault="000D1FC8" w:rsidP="00ED56CE">
      <w:pPr>
        <w:widowControl/>
        <w:topLinePunct/>
        <w:adjustRightInd w:val="0"/>
        <w:snapToGrid w:val="0"/>
        <w:ind w:firstLineChars="0" w:firstLine="0"/>
        <w:jc w:val="center"/>
        <w:textAlignment w:val="baseline"/>
        <w:rPr>
          <w:rFonts w:eastAsia="Cambria"/>
          <w:sz w:val="21"/>
          <w:szCs w:val="21"/>
        </w:rPr>
      </w:pPr>
      <w:r>
        <w:rPr>
          <w:rFonts w:eastAsia="Cambria"/>
          <w:sz w:val="21"/>
          <w:szCs w:val="21"/>
        </w:rPr>
        <w:t>[</w:t>
      </w:r>
      <w:r w:rsidRPr="000D1FC8">
        <w:rPr>
          <w:rFonts w:eastAsia="Cambria"/>
          <w:sz w:val="21"/>
          <w:szCs w:val="21"/>
          <w:highlight w:val="yellow"/>
        </w:rPr>
        <w:t xml:space="preserve">Citation: </w:t>
      </w:r>
      <w:r w:rsidRPr="000D1FC8">
        <w:rPr>
          <w:rFonts w:eastAsia="Cambria"/>
          <w:sz w:val="21"/>
          <w:szCs w:val="21"/>
          <w:highlight w:val="yellow"/>
        </w:rPr>
        <w:t>Li, Y., Li, B., Song, D., Wu, S. (2021), Improve it or reveal it? Product innovation and demonstration decisions under different supply chain contract modes, Computers &amp; Industrial Engineering, 162, 107757</w:t>
      </w:r>
      <w:r w:rsidRPr="000D1FC8">
        <w:rPr>
          <w:rFonts w:eastAsia="Cambria"/>
          <w:sz w:val="21"/>
          <w:szCs w:val="21"/>
        </w:rPr>
        <w:t>.</w:t>
      </w:r>
      <w:r>
        <w:rPr>
          <w:rFonts w:eastAsia="Cambria"/>
          <w:sz w:val="21"/>
          <w:szCs w:val="21"/>
        </w:rPr>
        <w:t>]</w:t>
      </w:r>
    </w:p>
    <w:p w14:paraId="373F8B45" w14:textId="38549019" w:rsidR="00A62149" w:rsidRPr="000D1FC8" w:rsidRDefault="00A62149" w:rsidP="00ED56CE">
      <w:pPr>
        <w:keepNext/>
        <w:keepLines/>
        <w:widowControl/>
        <w:topLinePunct/>
        <w:adjustRightInd w:val="0"/>
        <w:snapToGrid w:val="0"/>
        <w:ind w:firstLineChars="0" w:firstLine="0"/>
        <w:jc w:val="left"/>
        <w:textAlignment w:val="baseline"/>
        <w:outlineLvl w:val="0"/>
        <w:rPr>
          <w:rFonts w:eastAsia="Cambria"/>
          <w:b/>
          <w:sz w:val="21"/>
          <w:szCs w:val="21"/>
        </w:rPr>
      </w:pPr>
      <w:bookmarkStart w:id="0" w:name="OLE_LINK41"/>
      <w:bookmarkStart w:id="1" w:name="OLE_LINK42"/>
      <w:r w:rsidRPr="000D1FC8">
        <w:rPr>
          <w:rFonts w:eastAsia="Cambria"/>
          <w:b/>
          <w:sz w:val="21"/>
          <w:szCs w:val="21"/>
        </w:rPr>
        <w:t>Abstract</w:t>
      </w:r>
    </w:p>
    <w:p w14:paraId="66348C82" w14:textId="552001F7" w:rsidR="00C82385" w:rsidRPr="000D1FC8" w:rsidRDefault="00C82385" w:rsidP="00ED56CE">
      <w:pPr>
        <w:widowControl/>
        <w:topLinePunct/>
        <w:adjustRightInd w:val="0"/>
        <w:snapToGrid w:val="0"/>
        <w:ind w:firstLineChars="0" w:firstLine="0"/>
        <w:textAlignment w:val="baseline"/>
        <w:rPr>
          <w:rFonts w:eastAsia="Cambria"/>
          <w:sz w:val="21"/>
          <w:szCs w:val="21"/>
        </w:rPr>
      </w:pPr>
      <w:bookmarkStart w:id="2" w:name="OLE_LINK145"/>
      <w:bookmarkStart w:id="3" w:name="OLE_LINK146"/>
      <w:bookmarkStart w:id="4" w:name="OLE_LINK147"/>
      <w:bookmarkStart w:id="5" w:name="OLE_LINK148"/>
      <w:bookmarkEnd w:id="0"/>
      <w:bookmarkEnd w:id="1"/>
      <w:r w:rsidRPr="000D1FC8">
        <w:rPr>
          <w:rFonts w:eastAsia="Cambria"/>
          <w:sz w:val="21"/>
          <w:szCs w:val="21"/>
        </w:rPr>
        <w:t xml:space="preserve">When consumers are uncertain about </w:t>
      </w:r>
      <w:r w:rsidR="004B40D5" w:rsidRPr="000D1FC8">
        <w:rPr>
          <w:rFonts w:eastAsia="Cambria"/>
          <w:sz w:val="21"/>
          <w:szCs w:val="21"/>
        </w:rPr>
        <w:t xml:space="preserve">their choice of </w:t>
      </w:r>
      <w:r w:rsidRPr="000D1FC8">
        <w:rPr>
          <w:rFonts w:eastAsia="Cambria"/>
          <w:sz w:val="21"/>
          <w:szCs w:val="21"/>
        </w:rPr>
        <w:t>a product, the product innovation effort and the product demonstration level will significantly affect product sales. Under the i</w:t>
      </w:r>
      <w:r w:rsidRPr="000D1FC8">
        <w:rPr>
          <w:rFonts w:eastAsia="Cambria" w:hint="eastAsia"/>
          <w:sz w:val="21"/>
          <w:szCs w:val="21"/>
        </w:rPr>
        <w:t>mpact</w:t>
      </w:r>
      <w:r w:rsidRPr="000D1FC8">
        <w:rPr>
          <w:rFonts w:eastAsia="Cambria"/>
          <w:sz w:val="21"/>
          <w:szCs w:val="21"/>
        </w:rPr>
        <w:t xml:space="preserve"> of factors such as contract mode, channel competition, and product competition, the relationship between firm</w:t>
      </w:r>
      <w:r w:rsidRPr="000D1FC8">
        <w:rPr>
          <w:rFonts w:eastAsia="Cambria" w:hint="eastAsia"/>
          <w:sz w:val="21"/>
          <w:szCs w:val="21"/>
        </w:rPr>
        <w:t>s</w:t>
      </w:r>
      <w:r w:rsidRPr="000D1FC8">
        <w:rPr>
          <w:rFonts w:eastAsia="Cambria"/>
          <w:sz w:val="21"/>
          <w:szCs w:val="21"/>
        </w:rPr>
        <w:t xml:space="preserve">’ decisions on innovation effort and demonstration level will become more complicated. This study comprehensively models and analyzes the interaction between the manufacturer's product innovation effort and the retailer's product demonstration level </w:t>
      </w:r>
      <w:r w:rsidR="004B40D5" w:rsidRPr="000D1FC8">
        <w:rPr>
          <w:rFonts w:eastAsia="Cambria"/>
          <w:sz w:val="21"/>
          <w:szCs w:val="21"/>
        </w:rPr>
        <w:t xml:space="preserve">in a dual-channel supply chain </w:t>
      </w:r>
      <w:r w:rsidRPr="000D1FC8">
        <w:rPr>
          <w:rFonts w:eastAsia="Cambria"/>
          <w:sz w:val="21"/>
          <w:szCs w:val="21"/>
        </w:rPr>
        <w:t xml:space="preserve">under </w:t>
      </w:r>
      <w:r w:rsidR="004B40D5" w:rsidRPr="000D1FC8">
        <w:rPr>
          <w:rFonts w:eastAsia="Cambria"/>
          <w:sz w:val="21"/>
          <w:szCs w:val="21"/>
        </w:rPr>
        <w:t xml:space="preserve">either the </w:t>
      </w:r>
      <w:r w:rsidRPr="000D1FC8">
        <w:rPr>
          <w:rFonts w:eastAsia="Cambria"/>
          <w:sz w:val="21"/>
          <w:szCs w:val="21"/>
        </w:rPr>
        <w:t xml:space="preserve">agency contract mode </w:t>
      </w:r>
      <w:r w:rsidR="004B40D5" w:rsidRPr="000D1FC8">
        <w:rPr>
          <w:rFonts w:eastAsia="Cambria"/>
          <w:sz w:val="21"/>
          <w:szCs w:val="21"/>
        </w:rPr>
        <w:t>or the</w:t>
      </w:r>
      <w:r w:rsidRPr="000D1FC8">
        <w:rPr>
          <w:rFonts w:eastAsia="Cambria"/>
          <w:sz w:val="21"/>
          <w:szCs w:val="21"/>
        </w:rPr>
        <w:t xml:space="preserve"> wholesale contract mode. In our model, a manufacturer sells his innovative product through a retailer’s physical store under wholesale or agency contract mode, as well as his direct online channel. The results show that under </w:t>
      </w:r>
      <w:r w:rsidR="00C03629" w:rsidRPr="000D1FC8">
        <w:rPr>
          <w:rFonts w:eastAsia="Cambria"/>
          <w:sz w:val="21"/>
          <w:szCs w:val="21"/>
        </w:rPr>
        <w:t>two</w:t>
      </w:r>
      <w:r w:rsidRPr="000D1FC8">
        <w:rPr>
          <w:rFonts w:eastAsia="Cambria"/>
          <w:sz w:val="21"/>
          <w:szCs w:val="21"/>
        </w:rPr>
        <w:t xml:space="preserve"> contract modes,</w:t>
      </w:r>
      <w:bookmarkStart w:id="6" w:name="_Hlk41658485"/>
      <w:r w:rsidRPr="000D1FC8">
        <w:rPr>
          <w:rFonts w:eastAsia="Cambria"/>
          <w:sz w:val="21"/>
          <w:szCs w:val="21"/>
        </w:rPr>
        <w:t xml:space="preserve"> the trend of the demonstration level is almost opposite. </w:t>
      </w:r>
      <w:bookmarkEnd w:id="6"/>
      <w:r w:rsidRPr="000D1FC8">
        <w:rPr>
          <w:rFonts w:eastAsia="Cambria"/>
          <w:sz w:val="21"/>
          <w:szCs w:val="21"/>
        </w:rPr>
        <w:t xml:space="preserve">Moreover, </w:t>
      </w:r>
      <w:bookmarkStart w:id="7" w:name="_Hlk41658754"/>
      <w:r w:rsidRPr="000D1FC8">
        <w:rPr>
          <w:rFonts w:eastAsia="Cambria"/>
          <w:sz w:val="21"/>
          <w:szCs w:val="21"/>
        </w:rPr>
        <w:t xml:space="preserve">the correlations between the innovation effort and the demonstration level decisions under the two </w:t>
      </w:r>
      <w:r w:rsidR="00C03629" w:rsidRPr="000D1FC8">
        <w:rPr>
          <w:rFonts w:eastAsia="Cambria"/>
          <w:sz w:val="21"/>
          <w:szCs w:val="21"/>
        </w:rPr>
        <w:t xml:space="preserve">contract </w:t>
      </w:r>
      <w:r w:rsidRPr="000D1FC8">
        <w:rPr>
          <w:rFonts w:eastAsia="Cambria"/>
          <w:sz w:val="21"/>
          <w:szCs w:val="21"/>
        </w:rPr>
        <w:t xml:space="preserve">modes are opposite. </w:t>
      </w:r>
      <w:bookmarkEnd w:id="7"/>
      <w:r w:rsidRPr="000D1FC8">
        <w:rPr>
          <w:rFonts w:eastAsia="Cambria"/>
          <w:sz w:val="21"/>
          <w:szCs w:val="21"/>
        </w:rPr>
        <w:t xml:space="preserve">From the perspective of marketing strategy, </w:t>
      </w:r>
      <w:bookmarkStart w:id="8" w:name="_Hlk41658983"/>
      <w:r w:rsidRPr="000D1FC8">
        <w:rPr>
          <w:rFonts w:eastAsia="Cambria"/>
          <w:sz w:val="21"/>
          <w:szCs w:val="21"/>
        </w:rPr>
        <w:t xml:space="preserve">when the potential market of the innovative product is not </w:t>
      </w:r>
      <w:r w:rsidR="00C03629" w:rsidRPr="000D1FC8">
        <w:rPr>
          <w:rFonts w:eastAsia="Cambria"/>
          <w:sz w:val="21"/>
          <w:szCs w:val="21"/>
        </w:rPr>
        <w:t xml:space="preserve">too </w:t>
      </w:r>
      <w:r w:rsidRPr="000D1FC8">
        <w:rPr>
          <w:rFonts w:eastAsia="Cambria"/>
          <w:sz w:val="21"/>
          <w:szCs w:val="21"/>
        </w:rPr>
        <w:t xml:space="preserve">small, the </w:t>
      </w:r>
      <w:r w:rsidRPr="000D1FC8">
        <w:rPr>
          <w:rFonts w:eastAsia="Cambria"/>
          <w:i/>
          <w:sz w:val="21"/>
          <w:szCs w:val="21"/>
        </w:rPr>
        <w:t xml:space="preserve">penetration strategy </w:t>
      </w:r>
      <w:r w:rsidRPr="000D1FC8">
        <w:rPr>
          <w:rFonts w:eastAsia="Cambria"/>
          <w:sz w:val="21"/>
          <w:szCs w:val="21"/>
        </w:rPr>
        <w:t xml:space="preserve">is preferred under the agency contract mode, whereas the </w:t>
      </w:r>
      <w:r w:rsidRPr="000D1FC8">
        <w:rPr>
          <w:rFonts w:eastAsia="Cambria"/>
          <w:i/>
          <w:sz w:val="21"/>
          <w:szCs w:val="21"/>
        </w:rPr>
        <w:t xml:space="preserve">skimming strategy </w:t>
      </w:r>
      <w:r w:rsidRPr="000D1FC8">
        <w:rPr>
          <w:rFonts w:eastAsia="Cambria"/>
          <w:sz w:val="21"/>
          <w:szCs w:val="21"/>
        </w:rPr>
        <w:t xml:space="preserve">is preferred under </w:t>
      </w:r>
      <w:r w:rsidR="00C03629" w:rsidRPr="000D1FC8">
        <w:rPr>
          <w:rFonts w:eastAsia="Cambria"/>
          <w:sz w:val="21"/>
          <w:szCs w:val="21"/>
        </w:rPr>
        <w:t xml:space="preserve">the </w:t>
      </w:r>
      <w:r w:rsidRPr="000D1FC8">
        <w:rPr>
          <w:rFonts w:eastAsia="Cambria"/>
          <w:sz w:val="21"/>
          <w:szCs w:val="21"/>
        </w:rPr>
        <w:t>wholesale contract mode.</w:t>
      </w:r>
      <w:bookmarkEnd w:id="8"/>
      <w:r w:rsidRPr="000D1FC8">
        <w:rPr>
          <w:rFonts w:eastAsia="Cambria"/>
          <w:sz w:val="21"/>
          <w:szCs w:val="21"/>
        </w:rPr>
        <w:t xml:space="preserve"> </w:t>
      </w:r>
      <w:r w:rsidR="00C03629" w:rsidRPr="000D1FC8">
        <w:rPr>
          <w:rFonts w:eastAsia="Cambria"/>
          <w:sz w:val="21"/>
          <w:szCs w:val="21"/>
        </w:rPr>
        <w:t>In</w:t>
      </w:r>
      <w:r w:rsidRPr="000D1FC8">
        <w:rPr>
          <w:rFonts w:eastAsia="Cambria"/>
          <w:sz w:val="21"/>
          <w:szCs w:val="21"/>
        </w:rPr>
        <w:t xml:space="preserve"> certain conditions, two firms </w:t>
      </w:r>
      <w:r w:rsidR="00C03629" w:rsidRPr="000D1FC8">
        <w:rPr>
          <w:rFonts w:eastAsia="Cambria"/>
          <w:sz w:val="21"/>
          <w:szCs w:val="21"/>
        </w:rPr>
        <w:t xml:space="preserve">can </w:t>
      </w:r>
      <w:r w:rsidRPr="000D1FC8">
        <w:rPr>
          <w:rFonts w:eastAsia="Cambria"/>
          <w:sz w:val="21"/>
          <w:szCs w:val="21"/>
        </w:rPr>
        <w:t xml:space="preserve">achieve Pareto optimality by choosing </w:t>
      </w:r>
      <w:r w:rsidR="00C03629" w:rsidRPr="000D1FC8">
        <w:rPr>
          <w:rFonts w:eastAsia="Cambria"/>
          <w:sz w:val="21"/>
          <w:szCs w:val="21"/>
        </w:rPr>
        <w:t xml:space="preserve">the </w:t>
      </w:r>
      <w:r w:rsidRPr="000D1FC8">
        <w:rPr>
          <w:rFonts w:eastAsia="Cambria"/>
          <w:sz w:val="21"/>
          <w:szCs w:val="21"/>
        </w:rPr>
        <w:t xml:space="preserve">agency contract mode. </w:t>
      </w:r>
      <w:bookmarkStart w:id="9" w:name="OLE_LINK54"/>
      <w:bookmarkStart w:id="10" w:name="OLE_LINK96"/>
      <w:r w:rsidRPr="000D1FC8">
        <w:rPr>
          <w:rFonts w:eastAsia="Cambria"/>
          <w:sz w:val="21"/>
          <w:szCs w:val="21"/>
        </w:rPr>
        <w:t xml:space="preserve">Besides, we find that </w:t>
      </w:r>
      <w:r w:rsidR="00C03629" w:rsidRPr="000D1FC8">
        <w:rPr>
          <w:rFonts w:eastAsia="Cambria"/>
          <w:sz w:val="21"/>
          <w:szCs w:val="21"/>
        </w:rPr>
        <w:t xml:space="preserve">the </w:t>
      </w:r>
      <w:r w:rsidRPr="000D1FC8">
        <w:rPr>
          <w:rFonts w:eastAsia="Cambria"/>
          <w:sz w:val="21"/>
          <w:szCs w:val="21"/>
        </w:rPr>
        <w:t>consumer showrooming behavior makes two firms more likely to achieve Pareto optimality, while the manufacturer’s introduc</w:t>
      </w:r>
      <w:r w:rsidR="00C03629" w:rsidRPr="000D1FC8">
        <w:rPr>
          <w:rFonts w:eastAsia="Cambria"/>
          <w:sz w:val="21"/>
          <w:szCs w:val="21"/>
        </w:rPr>
        <w:t>tion of</w:t>
      </w:r>
      <w:r w:rsidRPr="000D1FC8">
        <w:rPr>
          <w:rFonts w:eastAsia="Cambria"/>
          <w:sz w:val="21"/>
          <w:szCs w:val="21"/>
        </w:rPr>
        <w:t xml:space="preserve"> the online direct sales channel will not hurt the retailer, who can avoid</w:t>
      </w:r>
      <w:r w:rsidR="00EC6204" w:rsidRPr="000D1FC8">
        <w:rPr>
          <w:rFonts w:eastAsia="Cambria"/>
          <w:sz w:val="21"/>
          <w:szCs w:val="21"/>
        </w:rPr>
        <w:t xml:space="preserve"> the</w:t>
      </w:r>
      <w:r w:rsidRPr="000D1FC8">
        <w:rPr>
          <w:rFonts w:eastAsia="Cambria"/>
          <w:sz w:val="21"/>
          <w:szCs w:val="21"/>
        </w:rPr>
        <w:t xml:space="preserve"> loss of profit by adjusting the product demonstration level decision.</w:t>
      </w:r>
      <w:bookmarkEnd w:id="2"/>
      <w:bookmarkEnd w:id="3"/>
      <w:bookmarkEnd w:id="9"/>
      <w:bookmarkEnd w:id="10"/>
    </w:p>
    <w:bookmarkEnd w:id="4"/>
    <w:bookmarkEnd w:id="5"/>
    <w:p w14:paraId="622860F6" w14:textId="66A51571" w:rsidR="00A62149" w:rsidRPr="000D1FC8" w:rsidRDefault="00A62149" w:rsidP="00ED56CE">
      <w:pPr>
        <w:widowControl/>
        <w:topLinePunct/>
        <w:adjustRightInd w:val="0"/>
        <w:snapToGrid w:val="0"/>
        <w:ind w:firstLineChars="0" w:firstLine="0"/>
        <w:textAlignment w:val="baseline"/>
        <w:rPr>
          <w:rFonts w:eastAsia="Cambria"/>
          <w:sz w:val="21"/>
          <w:szCs w:val="21"/>
        </w:rPr>
      </w:pPr>
      <w:r w:rsidRPr="000D1FC8">
        <w:rPr>
          <w:rFonts w:eastAsia="Cambria"/>
          <w:b/>
          <w:bCs/>
          <w:i/>
          <w:sz w:val="21"/>
          <w:szCs w:val="21"/>
        </w:rPr>
        <w:t>Keywords:</w:t>
      </w:r>
      <w:r w:rsidRPr="000D1FC8">
        <w:rPr>
          <w:rFonts w:eastAsia="Cambria"/>
          <w:i/>
          <w:sz w:val="21"/>
          <w:szCs w:val="21"/>
        </w:rPr>
        <w:t xml:space="preserve"> </w:t>
      </w:r>
      <w:r w:rsidR="001D4349" w:rsidRPr="000D1FC8">
        <w:rPr>
          <w:rFonts w:eastAsia="Cambria"/>
          <w:sz w:val="21"/>
          <w:szCs w:val="21"/>
        </w:rPr>
        <w:t xml:space="preserve">dual-channel </w:t>
      </w:r>
      <w:r w:rsidR="004511E3" w:rsidRPr="000D1FC8">
        <w:rPr>
          <w:rFonts w:eastAsia="Cambria"/>
          <w:sz w:val="21"/>
          <w:szCs w:val="21"/>
        </w:rPr>
        <w:t>supply chain management,</w:t>
      </w:r>
      <w:r w:rsidR="00396653" w:rsidRPr="000D1FC8">
        <w:rPr>
          <w:rFonts w:eastAsia="Cambria"/>
          <w:sz w:val="21"/>
          <w:szCs w:val="21"/>
        </w:rPr>
        <w:t xml:space="preserve"> </w:t>
      </w:r>
      <w:r w:rsidRPr="000D1FC8">
        <w:rPr>
          <w:rFonts w:eastAsia="Cambria"/>
          <w:sz w:val="21"/>
          <w:szCs w:val="21"/>
        </w:rPr>
        <w:t>product innovation</w:t>
      </w:r>
      <w:r w:rsidR="00ED56CE" w:rsidRPr="000D1FC8">
        <w:rPr>
          <w:rFonts w:eastAsia="Cambria"/>
          <w:sz w:val="21"/>
          <w:szCs w:val="21"/>
        </w:rPr>
        <w:t>, product</w:t>
      </w:r>
      <w:r w:rsidR="002C4A14" w:rsidRPr="000D1FC8">
        <w:rPr>
          <w:rFonts w:eastAsia="Cambria"/>
          <w:sz w:val="21"/>
          <w:szCs w:val="21"/>
        </w:rPr>
        <w:t xml:space="preserve"> demonstration</w:t>
      </w:r>
      <w:r w:rsidRPr="000D1FC8">
        <w:rPr>
          <w:rFonts w:eastAsia="Cambria"/>
          <w:sz w:val="21"/>
          <w:szCs w:val="21"/>
        </w:rPr>
        <w:t>, contract mode, Bayes updating</w:t>
      </w:r>
    </w:p>
    <w:p w14:paraId="337AC87E" w14:textId="77777777" w:rsidR="006B6785" w:rsidRPr="000D1FC8" w:rsidRDefault="006B6785" w:rsidP="00ED56CE">
      <w:pPr>
        <w:widowControl/>
        <w:topLinePunct/>
        <w:adjustRightInd w:val="0"/>
        <w:snapToGrid w:val="0"/>
        <w:ind w:firstLineChars="0" w:firstLine="0"/>
        <w:textAlignment w:val="baseline"/>
        <w:rPr>
          <w:rFonts w:eastAsia="Cambria"/>
          <w:sz w:val="21"/>
          <w:szCs w:val="21"/>
        </w:rPr>
      </w:pPr>
    </w:p>
    <w:p w14:paraId="5F06D0BC" w14:textId="77777777" w:rsidR="00A62149" w:rsidRPr="000D1FC8" w:rsidRDefault="007D34E0" w:rsidP="00ED56CE">
      <w:pPr>
        <w:pStyle w:val="13"/>
        <w:spacing w:before="156" w:afterLines="0" w:after="0"/>
        <w:rPr>
          <w:rFonts w:eastAsia="Cambria"/>
          <w:color w:val="auto"/>
          <w:sz w:val="21"/>
          <w:szCs w:val="21"/>
        </w:rPr>
      </w:pPr>
      <w:r w:rsidRPr="000D1FC8">
        <w:rPr>
          <w:rFonts w:eastAsia="Cambria"/>
          <w:color w:val="auto"/>
          <w:sz w:val="21"/>
          <w:szCs w:val="21"/>
        </w:rPr>
        <w:t xml:space="preserve">1. </w:t>
      </w:r>
      <w:r w:rsidR="00A62149" w:rsidRPr="000D1FC8">
        <w:rPr>
          <w:rFonts w:eastAsia="Cambria"/>
          <w:color w:val="auto"/>
          <w:sz w:val="21"/>
          <w:szCs w:val="21"/>
        </w:rPr>
        <w:t>Introduction</w:t>
      </w:r>
    </w:p>
    <w:p w14:paraId="747C3187" w14:textId="6E3AFE77" w:rsidR="004B7420" w:rsidRPr="000D1FC8" w:rsidRDefault="007B1FE5" w:rsidP="00ED56CE">
      <w:pPr>
        <w:ind w:firstLineChars="0" w:firstLine="0"/>
        <w:rPr>
          <w:rFonts w:eastAsia="Cambria"/>
          <w:sz w:val="21"/>
          <w:szCs w:val="21"/>
        </w:rPr>
      </w:pPr>
      <w:r w:rsidRPr="000D1FC8">
        <w:rPr>
          <w:rFonts w:eastAsia="Cambria"/>
          <w:sz w:val="21"/>
          <w:szCs w:val="21"/>
        </w:rPr>
        <w:t xml:space="preserve">In this paper, we </w:t>
      </w:r>
      <w:r w:rsidR="00ED3644" w:rsidRPr="000D1FC8">
        <w:rPr>
          <w:rFonts w:eastAsia="Cambria"/>
          <w:sz w:val="21"/>
          <w:szCs w:val="21"/>
        </w:rPr>
        <w:t>investigate</w:t>
      </w:r>
      <w:r w:rsidRPr="000D1FC8">
        <w:rPr>
          <w:rFonts w:eastAsia="Cambria"/>
          <w:sz w:val="21"/>
          <w:szCs w:val="21"/>
        </w:rPr>
        <w:t xml:space="preserve"> the interactions between the retailer’s product demonstration </w:t>
      </w:r>
      <w:r w:rsidRPr="000D1FC8">
        <w:rPr>
          <w:rFonts w:eastAsia="Cambria" w:hint="eastAsia"/>
          <w:sz w:val="21"/>
          <w:szCs w:val="21"/>
        </w:rPr>
        <w:t>level</w:t>
      </w:r>
      <w:r w:rsidRPr="000D1FC8">
        <w:rPr>
          <w:rFonts w:eastAsia="Cambria"/>
          <w:sz w:val="21"/>
          <w:szCs w:val="21"/>
        </w:rPr>
        <w:t xml:space="preserve"> decision and the manufacturer’s product innovation effort in dual-channel supply chain context under </w:t>
      </w:r>
      <w:r w:rsidR="00C03629" w:rsidRPr="000D1FC8">
        <w:rPr>
          <w:rFonts w:eastAsia="Cambria"/>
          <w:sz w:val="21"/>
          <w:szCs w:val="21"/>
        </w:rPr>
        <w:t>either</w:t>
      </w:r>
      <w:r w:rsidRPr="000D1FC8">
        <w:rPr>
          <w:rFonts w:eastAsia="Cambria"/>
          <w:sz w:val="21"/>
          <w:szCs w:val="21"/>
        </w:rPr>
        <w:t xml:space="preserve"> wholesale </w:t>
      </w:r>
      <w:r w:rsidR="00C03629" w:rsidRPr="000D1FC8">
        <w:rPr>
          <w:rFonts w:eastAsia="Cambria"/>
          <w:sz w:val="21"/>
          <w:szCs w:val="21"/>
        </w:rPr>
        <w:t>or</w:t>
      </w:r>
      <w:r w:rsidRPr="000D1FC8">
        <w:rPr>
          <w:rFonts w:eastAsia="Cambria"/>
          <w:sz w:val="21"/>
          <w:szCs w:val="21"/>
        </w:rPr>
        <w:t xml:space="preserve"> agency contract mode</w:t>
      </w:r>
      <w:r w:rsidR="004B7420" w:rsidRPr="000D1FC8">
        <w:rPr>
          <w:rFonts w:eastAsia="Cambria"/>
          <w:sz w:val="21"/>
          <w:szCs w:val="21"/>
        </w:rPr>
        <w:t>.</w:t>
      </w:r>
    </w:p>
    <w:p w14:paraId="70F25F66" w14:textId="116E6D03" w:rsidR="001A52DF" w:rsidRPr="000D1FC8" w:rsidRDefault="005766A4" w:rsidP="00E87D3D">
      <w:pPr>
        <w:ind w:firstLine="420"/>
        <w:rPr>
          <w:rFonts w:eastAsia="Cambria"/>
          <w:sz w:val="21"/>
          <w:szCs w:val="21"/>
        </w:rPr>
      </w:pPr>
      <w:r w:rsidRPr="000D1FC8">
        <w:rPr>
          <w:rFonts w:eastAsia="Cambria"/>
          <w:sz w:val="21"/>
          <w:szCs w:val="21"/>
        </w:rPr>
        <w:t xml:space="preserve">In practice, a </w:t>
      </w:r>
      <w:r w:rsidR="001A52DF" w:rsidRPr="000D1FC8">
        <w:rPr>
          <w:rFonts w:eastAsia="Cambria"/>
          <w:sz w:val="21"/>
          <w:szCs w:val="21"/>
        </w:rPr>
        <w:t xml:space="preserve">manufacturer with a dual-channel supply chain needs to balance revenue from both channels, while a retailer selling multiple products needs to balance revenue from different products. </w:t>
      </w:r>
      <w:r w:rsidR="003133EA" w:rsidRPr="000D1FC8">
        <w:rPr>
          <w:rFonts w:eastAsia="Cambria"/>
          <w:sz w:val="21"/>
          <w:szCs w:val="21"/>
        </w:rPr>
        <w:t xml:space="preserve">Examples of </w:t>
      </w:r>
      <w:r w:rsidR="00C03629" w:rsidRPr="000D1FC8">
        <w:rPr>
          <w:rFonts w:eastAsia="Cambria"/>
          <w:sz w:val="21"/>
          <w:szCs w:val="21"/>
        </w:rPr>
        <w:t>such</w:t>
      </w:r>
      <w:r w:rsidR="003133EA" w:rsidRPr="000D1FC8">
        <w:rPr>
          <w:rFonts w:eastAsia="Cambria"/>
          <w:sz w:val="21"/>
          <w:szCs w:val="21"/>
        </w:rPr>
        <w:t xml:space="preserve"> supply chain structure are common. Manufacturers may sign a </w:t>
      </w:r>
      <w:r w:rsidR="003133EA" w:rsidRPr="000D1FC8">
        <w:rPr>
          <w:rFonts w:eastAsia="Cambria"/>
          <w:b/>
          <w:bCs/>
          <w:i/>
          <w:iCs/>
          <w:sz w:val="21"/>
          <w:szCs w:val="21"/>
        </w:rPr>
        <w:t>wholesale contract</w:t>
      </w:r>
      <w:r w:rsidR="003133EA" w:rsidRPr="000D1FC8">
        <w:rPr>
          <w:rFonts w:eastAsia="Cambria"/>
          <w:sz w:val="21"/>
          <w:szCs w:val="21"/>
        </w:rPr>
        <w:t xml:space="preserve"> or </w:t>
      </w:r>
      <w:r w:rsidR="003133EA" w:rsidRPr="000D1FC8">
        <w:rPr>
          <w:rFonts w:eastAsia="Cambria"/>
          <w:b/>
          <w:bCs/>
          <w:i/>
          <w:iCs/>
          <w:sz w:val="21"/>
          <w:szCs w:val="21"/>
        </w:rPr>
        <w:t>agency contract</w:t>
      </w:r>
      <w:r w:rsidR="003133EA" w:rsidRPr="000D1FC8">
        <w:rPr>
          <w:rFonts w:eastAsia="Cambria"/>
          <w:sz w:val="21"/>
          <w:szCs w:val="21"/>
        </w:rPr>
        <w:t xml:space="preserve"> with a professional retailer to sell products in the retailer’s physical stores, where their products will be demonstrated. For example, large brick-and-mortar retailers, such as </w:t>
      </w:r>
      <w:proofErr w:type="spellStart"/>
      <w:r w:rsidR="003133EA" w:rsidRPr="000D1FC8">
        <w:rPr>
          <w:rFonts w:eastAsia="Cambria"/>
          <w:sz w:val="21"/>
          <w:szCs w:val="21"/>
        </w:rPr>
        <w:t>Gome</w:t>
      </w:r>
      <w:proofErr w:type="spellEnd"/>
      <w:r w:rsidR="003133EA" w:rsidRPr="000D1FC8">
        <w:rPr>
          <w:rFonts w:eastAsia="Cambria"/>
          <w:sz w:val="21"/>
          <w:szCs w:val="21"/>
        </w:rPr>
        <w:t>, Suning, and Sephora, operate either wholesale or agency contracts with their upstream manufacturers</w:t>
      </w:r>
      <w:r w:rsidR="00C03629" w:rsidRPr="000D1FC8">
        <w:rPr>
          <w:rFonts w:eastAsia="Cambria"/>
          <w:sz w:val="21"/>
          <w:szCs w:val="21"/>
        </w:rPr>
        <w:t xml:space="preserve"> </w:t>
      </w:r>
      <w:r w:rsidR="003133EA" w:rsidRPr="000D1FC8">
        <w:rPr>
          <w:rFonts w:eastAsia="Cambria"/>
          <w:sz w:val="21"/>
          <w:szCs w:val="21"/>
        </w:rPr>
        <w:fldChar w:fldCharType="begin">
          <w:fldData xml:space="preserve">PEVuZE5vdGU+PENpdGU+PEF1dGhvcj5TaGVuPC9BdXRob3I+PFllYXI+MjAxOTwvWWVhcj48UmVj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==
</w:fldData>
        </w:fldChar>
      </w:r>
      <w:r w:rsidR="003133EA" w:rsidRPr="000D1FC8">
        <w:rPr>
          <w:rFonts w:eastAsia="Cambria"/>
          <w:sz w:val="21"/>
          <w:szCs w:val="21"/>
        </w:rPr>
        <w:instrText xml:space="preserve"> ADDIN EN.CITE </w:instrText>
      </w:r>
      <w:r w:rsidR="003133EA" w:rsidRPr="000D1FC8">
        <w:rPr>
          <w:rFonts w:eastAsia="Cambria"/>
          <w:sz w:val="21"/>
          <w:szCs w:val="21"/>
        </w:rPr>
        <w:fldChar w:fldCharType="begin">
          <w:fldData xml:space="preserve">PEVuZE5vdGU+PENpdGU+PEF1dGhvcj5TaGVuPC9BdXRob3I+PFllYXI+MjAxOTwvWWVhcj48UmVj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==
</w:fldData>
        </w:fldChar>
      </w:r>
      <w:r w:rsidR="003133EA" w:rsidRPr="000D1FC8">
        <w:rPr>
          <w:rFonts w:eastAsia="Cambria"/>
          <w:sz w:val="21"/>
          <w:szCs w:val="21"/>
        </w:rPr>
        <w:instrText xml:space="preserve"> ADDIN EN.CITE.DATA </w:instrText>
      </w:r>
      <w:r w:rsidR="003133EA" w:rsidRPr="000D1FC8">
        <w:rPr>
          <w:rFonts w:eastAsia="Cambria"/>
          <w:sz w:val="21"/>
          <w:szCs w:val="21"/>
        </w:rPr>
      </w:r>
      <w:r w:rsidR="003133EA" w:rsidRPr="000D1FC8">
        <w:rPr>
          <w:rFonts w:eastAsia="Cambria"/>
          <w:sz w:val="21"/>
          <w:szCs w:val="21"/>
        </w:rPr>
        <w:fldChar w:fldCharType="end"/>
      </w:r>
      <w:r w:rsidR="003133EA" w:rsidRPr="000D1FC8">
        <w:rPr>
          <w:rFonts w:eastAsia="Cambria"/>
          <w:sz w:val="21"/>
          <w:szCs w:val="21"/>
        </w:rPr>
      </w:r>
      <w:r w:rsidR="003133EA" w:rsidRPr="000D1FC8">
        <w:rPr>
          <w:rFonts w:eastAsia="Cambria"/>
          <w:sz w:val="21"/>
          <w:szCs w:val="21"/>
        </w:rPr>
        <w:fldChar w:fldCharType="separate"/>
      </w:r>
      <w:r w:rsidR="003133EA" w:rsidRPr="000D1FC8">
        <w:rPr>
          <w:rFonts w:eastAsia="Cambria"/>
          <w:sz w:val="21"/>
          <w:szCs w:val="21"/>
        </w:rPr>
        <w:t>(Shen et al., 2019)</w:t>
      </w:r>
      <w:r w:rsidR="003133EA" w:rsidRPr="000D1FC8">
        <w:rPr>
          <w:rFonts w:eastAsia="Cambria"/>
          <w:sz w:val="21"/>
          <w:szCs w:val="21"/>
        </w:rPr>
        <w:fldChar w:fldCharType="end"/>
      </w:r>
      <w:r w:rsidR="003133EA" w:rsidRPr="000D1FC8">
        <w:rPr>
          <w:rFonts w:eastAsia="Cambria"/>
          <w:sz w:val="21"/>
          <w:szCs w:val="21"/>
        </w:rPr>
        <w:t xml:space="preserve">. Meanwhile, </w:t>
      </w:r>
      <w:r w:rsidR="00E056EC" w:rsidRPr="000D1FC8">
        <w:rPr>
          <w:rFonts w:eastAsia="Cambria" w:hint="eastAsia"/>
          <w:sz w:val="21"/>
          <w:szCs w:val="21"/>
        </w:rPr>
        <w:t>u</w:t>
      </w:r>
      <w:r w:rsidR="003133EA" w:rsidRPr="000D1FC8">
        <w:rPr>
          <w:rFonts w:eastAsia="Cambria"/>
          <w:sz w:val="21"/>
          <w:szCs w:val="21"/>
        </w:rPr>
        <w:t xml:space="preserve">nder </w:t>
      </w:r>
      <w:r w:rsidR="00E056EC" w:rsidRPr="000D1FC8">
        <w:rPr>
          <w:rFonts w:eastAsia="Cambria"/>
          <w:sz w:val="21"/>
          <w:szCs w:val="21"/>
        </w:rPr>
        <w:t xml:space="preserve">the </w:t>
      </w:r>
      <w:r w:rsidR="003133EA" w:rsidRPr="000D1FC8">
        <w:rPr>
          <w:rFonts w:eastAsia="Cambria"/>
          <w:sz w:val="21"/>
          <w:szCs w:val="21"/>
        </w:rPr>
        <w:t>E-commence environment</w:t>
      </w:r>
      <w:r w:rsidR="003133EA" w:rsidRPr="000D1FC8">
        <w:rPr>
          <w:rFonts w:eastAsia="Cambria" w:hint="eastAsia"/>
          <w:sz w:val="21"/>
          <w:szCs w:val="21"/>
        </w:rPr>
        <w:t>,</w:t>
      </w:r>
      <w:r w:rsidR="003133EA" w:rsidRPr="000D1FC8">
        <w:rPr>
          <w:rFonts w:eastAsia="Cambria"/>
          <w:sz w:val="21"/>
          <w:szCs w:val="21"/>
        </w:rPr>
        <w:t xml:space="preserve"> most </w:t>
      </w:r>
      <w:r w:rsidR="003133EA" w:rsidRPr="000D1FC8">
        <w:rPr>
          <w:rFonts w:eastAsia="Cambria"/>
          <w:sz w:val="21"/>
          <w:szCs w:val="21"/>
        </w:rPr>
        <w:lastRenderedPageBreak/>
        <w:t xml:space="preserve">manufacturers open an online </w:t>
      </w:r>
      <w:r w:rsidR="003133EA" w:rsidRPr="000D1FC8">
        <w:rPr>
          <w:rFonts w:eastAsia="Cambria" w:hint="eastAsia"/>
          <w:sz w:val="21"/>
          <w:szCs w:val="21"/>
        </w:rPr>
        <w:t>direct</w:t>
      </w:r>
      <w:r w:rsidR="003133EA" w:rsidRPr="000D1FC8">
        <w:rPr>
          <w:rFonts w:eastAsia="Cambria"/>
          <w:sz w:val="21"/>
          <w:szCs w:val="21"/>
        </w:rPr>
        <w:t xml:space="preserve"> </w:t>
      </w:r>
      <w:r w:rsidR="003133EA" w:rsidRPr="000D1FC8">
        <w:rPr>
          <w:rFonts w:eastAsia="Cambria" w:hint="eastAsia"/>
          <w:sz w:val="21"/>
          <w:szCs w:val="21"/>
        </w:rPr>
        <w:t>sales</w:t>
      </w:r>
      <w:r w:rsidR="003133EA" w:rsidRPr="000D1FC8">
        <w:rPr>
          <w:rFonts w:eastAsia="Cambria"/>
          <w:sz w:val="21"/>
          <w:szCs w:val="21"/>
        </w:rPr>
        <w:t xml:space="preserve"> channel as a supplement to the retail channels, like Apple, Haier, etc. </w:t>
      </w:r>
      <w:r w:rsidR="00ED3644" w:rsidRPr="000D1FC8">
        <w:rPr>
          <w:rFonts w:eastAsia="Cambria"/>
          <w:sz w:val="21"/>
          <w:szCs w:val="21"/>
        </w:rPr>
        <w:t>R</w:t>
      </w:r>
      <w:r w:rsidR="003133EA" w:rsidRPr="000D1FC8">
        <w:rPr>
          <w:rFonts w:eastAsia="Cambria"/>
          <w:sz w:val="21"/>
          <w:szCs w:val="21"/>
        </w:rPr>
        <w:t>etailer</w:t>
      </w:r>
      <w:r w:rsidR="003133EA" w:rsidRPr="000D1FC8">
        <w:rPr>
          <w:rFonts w:eastAsia="Cambria" w:hint="eastAsia"/>
          <w:sz w:val="21"/>
          <w:szCs w:val="21"/>
        </w:rPr>
        <w:t>s</w:t>
      </w:r>
      <w:r w:rsidR="003133EA" w:rsidRPr="000D1FC8">
        <w:rPr>
          <w:rFonts w:eastAsia="Cambria"/>
          <w:sz w:val="21"/>
          <w:szCs w:val="21"/>
        </w:rPr>
        <w:t xml:space="preserve"> may also sell their store brand products as a complement to their product line. According to the Private Label Manufacturers Association, store brands account for one</w:t>
      </w:r>
      <w:r w:rsidR="00ED3644" w:rsidRPr="000D1FC8">
        <w:rPr>
          <w:rFonts w:eastAsia="Cambria"/>
          <w:sz w:val="21"/>
          <w:szCs w:val="21"/>
        </w:rPr>
        <w:t>-fifth</w:t>
      </w:r>
      <w:r w:rsidR="003133EA" w:rsidRPr="000D1FC8">
        <w:rPr>
          <w:rFonts w:eastAsia="Cambria"/>
          <w:sz w:val="21"/>
          <w:szCs w:val="21"/>
        </w:rPr>
        <w:t xml:space="preserve"> products sold every day in the US</w:t>
      </w:r>
      <w:r w:rsidR="003133EA" w:rsidRPr="000D1FC8">
        <w:rPr>
          <w:rFonts w:eastAsia="Cambria"/>
          <w:sz w:val="21"/>
          <w:szCs w:val="21"/>
          <w:vertAlign w:val="superscript"/>
        </w:rPr>
        <w:footnoteReference w:id="1"/>
      </w:r>
      <w:r w:rsidR="003133EA" w:rsidRPr="000D1FC8">
        <w:rPr>
          <w:rFonts w:eastAsia="Cambria"/>
          <w:sz w:val="21"/>
          <w:szCs w:val="21"/>
        </w:rPr>
        <w:t xml:space="preserve">. This phenomenon can be seen in examples such as Sephora, Watson, Wal-Mart, and Tesco </w:t>
      </w:r>
      <w:r w:rsidR="003133EA" w:rsidRPr="000D1FC8">
        <w:rPr>
          <w:rFonts w:eastAsia="Cambria"/>
          <w:sz w:val="21"/>
          <w:szCs w:val="21"/>
        </w:rPr>
        <w:fldChar w:fldCharType="begin"/>
      </w:r>
      <w:r w:rsidR="003133EA" w:rsidRPr="000D1FC8">
        <w:rPr>
          <w:rFonts w:eastAsia="Cambria"/>
          <w:sz w:val="21"/>
          <w:szCs w:val="21"/>
        </w:rPr>
        <w:instrText xml:space="preserve"> ADDIN EN.CITE &lt;EndNote&gt;&lt;Cite&gt;&lt;Author&gt;Jin&lt;/Author&gt;&lt;Year&gt;2017&lt;/Year&gt;&lt;RecNum&gt;1006&lt;/RecNum&gt;&lt;DisplayText&gt;(Jin et al., 2017)&lt;/DisplayText&gt;&lt;record&gt;&lt;rec-number&gt;1006&lt;/rec-number&gt;&lt;foreign-keys&gt;&lt;key app="EN" db-id="rxvvaf0d80wxtledz2mxzpdoxxwtdt5ppr0d" timestamp="1599634143" guid="b99d8e70-bd0d-4f02-9630-b65de7b76b12"&gt;1006&lt;/key&gt;&lt;/foreign-keys&gt;&lt;ref-type name="Journal Article"&gt;17&lt;/ref-type&gt;&lt;contributors&gt;&lt;authors&gt;&lt;author&gt;Jin, Yannan&lt;/author&gt;&lt;author&gt;Wu, Xiaole&lt;/author&gt;&lt;author&gt;Hu, Qiying&lt;/author&gt;&lt;/authors&gt;&lt;/contributors&gt;&lt;titles&gt;&lt;title&gt;Interaction between channel strategy and store brand decisions&lt;/title&gt;&lt;secondary-title&gt;European Journal of Operational Research&lt;/secondary-title&gt;&lt;/titles&gt;&lt;pages&gt;911-923&lt;/pages&gt;&lt;volume&gt;256&lt;/volume&gt;&lt;number&gt;3&lt;/number&gt;&lt;section&gt;911&lt;/section&gt;&lt;dates&gt;&lt;year&gt;2017&lt;/year&gt;&lt;/dates&gt;&lt;isbn&gt;03772217&lt;/isbn&gt;&lt;urls&gt;&lt;/urls&gt;&lt;electronic-resource-num&gt;https://doi.org/10.1016/j.ejor.2016.07.001&lt;/electronic-resource-num&gt;&lt;research-notes&gt;store brand</w:instrText>
      </w:r>
      <w:r w:rsidR="003133EA" w:rsidRPr="000D1FC8">
        <w:rPr>
          <w:rFonts w:ascii="SimSun" w:eastAsia="SimSun" w:hAnsi="SimSun" w:cs="SimSun" w:hint="eastAsia"/>
          <w:sz w:val="21"/>
          <w:szCs w:val="21"/>
        </w:rPr>
        <w:instrText>例子：丝芙兰，屈臣氏，沃尔玛，</w:instrText>
      </w:r>
      <w:r w:rsidR="003133EA" w:rsidRPr="000D1FC8">
        <w:rPr>
          <w:rFonts w:eastAsia="Cambria"/>
          <w:sz w:val="21"/>
          <w:szCs w:val="21"/>
        </w:rPr>
        <w:instrText>Tesco&lt;/research-notes&gt;&lt;/record&gt;&lt;/Cite&gt;&lt;/EndNote&gt;</w:instrText>
      </w:r>
      <w:r w:rsidR="003133EA" w:rsidRPr="000D1FC8">
        <w:rPr>
          <w:rFonts w:eastAsia="Cambria"/>
          <w:sz w:val="21"/>
          <w:szCs w:val="21"/>
        </w:rPr>
        <w:fldChar w:fldCharType="separate"/>
      </w:r>
      <w:r w:rsidR="003133EA" w:rsidRPr="000D1FC8">
        <w:rPr>
          <w:rFonts w:eastAsia="Cambria"/>
          <w:sz w:val="21"/>
          <w:szCs w:val="21"/>
        </w:rPr>
        <w:t>(Jin et al., 2017)</w:t>
      </w:r>
      <w:r w:rsidR="003133EA" w:rsidRPr="000D1FC8">
        <w:rPr>
          <w:rFonts w:eastAsia="Cambria"/>
          <w:sz w:val="21"/>
          <w:szCs w:val="21"/>
        </w:rPr>
        <w:fldChar w:fldCharType="end"/>
      </w:r>
      <w:r w:rsidR="003133EA" w:rsidRPr="000D1FC8">
        <w:rPr>
          <w:rFonts w:eastAsia="Cambria"/>
          <w:sz w:val="21"/>
          <w:szCs w:val="21"/>
        </w:rPr>
        <w:t xml:space="preserve">. When a retailer sells a store brand product as alternatives, its relationship with the manufacturer is not only a buying and selling relationship but also a competitive relationship </w:t>
      </w:r>
      <w:r w:rsidR="003133EA" w:rsidRPr="000D1FC8">
        <w:rPr>
          <w:rFonts w:eastAsia="Cambria"/>
          <w:sz w:val="21"/>
          <w:szCs w:val="21"/>
        </w:rPr>
        <w:fldChar w:fldCharType="begin"/>
      </w:r>
      <w:r w:rsidR="003133EA" w:rsidRPr="000D1FC8">
        <w:rPr>
          <w:rFonts w:eastAsia="Cambria"/>
          <w:sz w:val="21"/>
          <w:szCs w:val="21"/>
        </w:rPr>
        <w:instrText xml:space="preserve"> ADDIN EN.CITE &lt;EndNote&gt;&lt;Cite&gt;&lt;Author&gt;Dhar&lt;/Author&gt;&lt;Year&gt;1997&lt;/Year&gt;&lt;RecNum&gt;999&lt;/RecNum&gt;&lt;DisplayText&gt;(Dhar &amp;amp; Hoch, 1997; Chai et al., 2020)&lt;/DisplayText&gt;&lt;record&gt;&lt;rec-number&gt;999&lt;/rec-number&gt;&lt;foreign-keys&gt;&lt;key app="EN" db-id="rxvvaf0d80wxtledz2mxzpdoxxwtdt5ppr0d" timestamp="1599633609" guid="820d3545-a2ef-4229-80aa-9b27b3103089"&gt;999&lt;/key&gt;&lt;/foreign-keys&gt;&lt;ref-type name="Journal Article"&gt;17&lt;/ref-type&gt;&lt;contributors&gt;&lt;authors&gt;&lt;author&gt;Dhar, Sanjay K.&lt;/author&gt;&lt;author&gt;Hoch, Stephen J.&lt;/author&gt;&lt;/authors&gt;&lt;/contributors&gt;&lt;titles&gt;&lt;title&gt;Why store brand penetration varies by retailer&lt;/title&gt;&lt;secondary-title&gt;Marketing Science&lt;/secondary-title&gt;&lt;/titles&gt;&lt;periodical&gt;&lt;full-title&gt;Marketing Science&lt;/full-title&gt;&lt;abbr-1&gt;Marketing Sci.&lt;/abbr-1&gt;&lt;abbr-2&gt;Marketing Sci&lt;/abbr-2&gt;&lt;/periodical&gt;&lt;pages&gt;208-227&lt;/pages&gt;&lt;volume&gt;16&lt;/volume&gt;&lt;number&gt;3&lt;/number&gt;&lt;section&gt;208&lt;/section&gt;&lt;dates&gt;&lt;year&gt;1997&lt;/year&gt;&lt;/dates&gt;&lt;isbn&gt;0732-2399&amp;#xD;1526-548X&lt;/isbn&gt;&lt;urls&gt;&lt;/urls&gt;&lt;electronic-resource-num&gt;https://doi.org/10.1287/mksc.16.3.208&lt;/electronic-resource-num&gt;&lt;research-notes&gt;</w:instrText>
      </w:r>
      <w:r w:rsidR="003133EA" w:rsidRPr="000D1FC8">
        <w:rPr>
          <w:rFonts w:ascii="SimSun" w:eastAsia="SimSun" w:hAnsi="SimSun" w:cs="SimSun" w:hint="eastAsia"/>
          <w:sz w:val="21"/>
          <w:szCs w:val="21"/>
        </w:rPr>
        <w:instrText>实证。</w:instrText>
      </w:r>
      <w:r w:rsidR="003133EA" w:rsidRPr="000D1FC8">
        <w:rPr>
          <w:rFonts w:eastAsia="Cambria"/>
          <w:sz w:val="21"/>
          <w:szCs w:val="21"/>
        </w:rPr>
        <w:instrText xml:space="preserve">store brand </w:instrText>
      </w:r>
      <w:r w:rsidR="003133EA" w:rsidRPr="000D1FC8">
        <w:rPr>
          <w:rFonts w:ascii="SimSun" w:eastAsia="SimSun" w:hAnsi="SimSun" w:cs="SimSun" w:hint="eastAsia"/>
          <w:sz w:val="21"/>
          <w:szCs w:val="21"/>
        </w:rPr>
        <w:instrText>和</w:instrText>
      </w:r>
      <w:r w:rsidR="003133EA" w:rsidRPr="000D1FC8">
        <w:rPr>
          <w:rFonts w:eastAsia="Cambria"/>
          <w:sz w:val="21"/>
          <w:szCs w:val="21"/>
        </w:rPr>
        <w:instrText>national brand&lt;/research-notes&gt;&lt;/record&gt;&lt;/Cite&gt;&lt;Cite&gt;&lt;Author&gt;Chai&lt;/Author&gt;&lt;Year&gt;2020&lt;/Year&gt;&lt;RecNum&gt;1360&lt;/RecNum&gt;&lt;record&gt;&lt;rec-number&gt;1360&lt;/rec-number&gt;&lt;foreign-keys&gt;&lt;key app="EN" db-id="rxvvaf0d80wxtledz2mxzpdoxxwtdt5ppr0d" timestamp="1612257141" guid="78815037-3560-483e-8c77-bf46b5688f5c"&gt;1360&lt;/key&gt;&lt;/foreign-keys&gt;&lt;ref-type name="Journal Article"&gt;17&lt;/ref-type&gt;&lt;contributors&gt;&lt;authors&gt;&lt;author&gt;Chai, Limeng&lt;/author&gt;&lt;author&gt;Wu, Desheng Dash&lt;/author&gt;&lt;author&gt;Dolgui, Alexandre&lt;/author&gt;&lt;author&gt;Duan, Yongrui&lt;/author&gt;&lt;/authors&gt;&lt;/contributors&gt;&lt;titles&gt;&lt;title&gt;Pricing strategy for B&amp;amp;M store in a dual-channel supply chain based on hotelling model&lt;/title&gt;&lt;secondary-title&gt;International Journal of Production Research&lt;/secondary-title&gt;&lt;/titles&gt;&lt;pages&gt;1-14&lt;/pages&gt;&lt;section&gt;1&lt;/section&gt;&lt;dates&gt;&lt;year&gt;2020&lt;/year&gt;&lt;/dates&gt;&lt;isbn&gt;0020-7543&amp;#xD;1366-588X&lt;/isbn&gt;&lt;urls&gt;&lt;/urls&gt;&lt;electronic-resource-num&gt;https://doi.org/10.1080/00207543.2020.1787536&lt;/electronic-resource-num&gt;&lt;/record&gt;&lt;/Cite&gt;&lt;/EndNote&gt;</w:instrText>
      </w:r>
      <w:r w:rsidR="003133EA" w:rsidRPr="000D1FC8">
        <w:rPr>
          <w:rFonts w:eastAsia="Cambria"/>
          <w:sz w:val="21"/>
          <w:szCs w:val="21"/>
        </w:rPr>
        <w:fldChar w:fldCharType="separate"/>
      </w:r>
      <w:r w:rsidR="003133EA" w:rsidRPr="000D1FC8">
        <w:rPr>
          <w:rFonts w:eastAsia="Cambria"/>
          <w:sz w:val="21"/>
          <w:szCs w:val="21"/>
        </w:rPr>
        <w:t>(Dhar &amp; Hoch, 1997; Chai et al., 2020)</w:t>
      </w:r>
      <w:r w:rsidR="003133EA" w:rsidRPr="000D1FC8">
        <w:rPr>
          <w:rFonts w:eastAsia="Cambria"/>
          <w:sz w:val="21"/>
          <w:szCs w:val="21"/>
        </w:rPr>
        <w:fldChar w:fldCharType="end"/>
      </w:r>
      <w:r w:rsidR="003133EA" w:rsidRPr="000D1FC8">
        <w:rPr>
          <w:rFonts w:eastAsia="Cambria"/>
          <w:sz w:val="21"/>
          <w:szCs w:val="21"/>
        </w:rPr>
        <w:t>.</w:t>
      </w:r>
      <w:r w:rsidR="001A52DF" w:rsidRPr="000D1FC8">
        <w:rPr>
          <w:rFonts w:eastAsia="Cambria"/>
          <w:sz w:val="21"/>
          <w:szCs w:val="21"/>
        </w:rPr>
        <w:t xml:space="preserve"> Thus, competition between store brand product and innovative product, and competition between the physical channel and the online channel complicate the production and marketing decisions of </w:t>
      </w:r>
      <w:r w:rsidR="00ED3644" w:rsidRPr="000D1FC8">
        <w:rPr>
          <w:rFonts w:eastAsia="Cambria"/>
          <w:sz w:val="21"/>
          <w:szCs w:val="21"/>
        </w:rPr>
        <w:t xml:space="preserve">the </w:t>
      </w:r>
      <w:r w:rsidR="001A52DF" w:rsidRPr="000D1FC8">
        <w:rPr>
          <w:rFonts w:eastAsia="Cambria"/>
          <w:sz w:val="21"/>
          <w:szCs w:val="21"/>
        </w:rPr>
        <w:t xml:space="preserve">firms </w:t>
      </w:r>
      <w:r w:rsidR="00ED3644" w:rsidRPr="000D1FC8">
        <w:rPr>
          <w:rFonts w:eastAsia="Cambria"/>
          <w:sz w:val="21"/>
          <w:szCs w:val="21"/>
        </w:rPr>
        <w:t>in</w:t>
      </w:r>
      <w:r w:rsidR="001A52DF" w:rsidRPr="000D1FC8">
        <w:rPr>
          <w:rFonts w:eastAsia="Cambria"/>
          <w:sz w:val="21"/>
          <w:szCs w:val="21"/>
        </w:rPr>
        <w:t xml:space="preserve"> the supply chain. </w:t>
      </w:r>
    </w:p>
    <w:p w14:paraId="24278E62" w14:textId="1381F7E3" w:rsidR="001A52DF" w:rsidRPr="000D1FC8" w:rsidRDefault="001A52DF" w:rsidP="006F1576">
      <w:pPr>
        <w:ind w:firstLine="420"/>
        <w:rPr>
          <w:rFonts w:eastAsia="Cambria"/>
          <w:sz w:val="21"/>
          <w:szCs w:val="21"/>
        </w:rPr>
      </w:pPr>
      <w:r w:rsidRPr="000D1FC8">
        <w:rPr>
          <w:rFonts w:eastAsia="Cambria"/>
          <w:sz w:val="21"/>
          <w:szCs w:val="21"/>
        </w:rPr>
        <w:t xml:space="preserve">With the changing environment and advances in technologies, manufacturers are forced to invest </w:t>
      </w:r>
      <w:r w:rsidR="005766A4" w:rsidRPr="000D1FC8">
        <w:rPr>
          <w:rFonts w:eastAsia="Cambria"/>
          <w:sz w:val="21"/>
          <w:szCs w:val="21"/>
        </w:rPr>
        <w:t>i</w:t>
      </w:r>
      <w:r w:rsidRPr="000D1FC8">
        <w:rPr>
          <w:rFonts w:eastAsia="Cambria"/>
          <w:sz w:val="21"/>
          <w:szCs w:val="21"/>
        </w:rPr>
        <w:t>n innovative products to maintain their competitive edge</w:t>
      </w:r>
      <w:r w:rsidR="00796BA1" w:rsidRPr="000D1FC8">
        <w:rPr>
          <w:rFonts w:eastAsia="Cambria"/>
          <w:sz w:val="21"/>
          <w:szCs w:val="21"/>
        </w:rPr>
        <w:t xml:space="preserve">. This paper focuses on </w:t>
      </w:r>
      <w:r w:rsidR="00227347" w:rsidRPr="000D1FC8">
        <w:rPr>
          <w:rFonts w:eastAsia="Cambria"/>
          <w:b/>
          <w:bCs/>
          <w:i/>
          <w:iCs/>
          <w:sz w:val="21"/>
          <w:szCs w:val="21"/>
        </w:rPr>
        <w:t>product innovation</w:t>
      </w:r>
      <w:r w:rsidR="00E925B8" w:rsidRPr="000D1FC8">
        <w:rPr>
          <w:rFonts w:eastAsia="Cambria"/>
          <w:sz w:val="21"/>
          <w:szCs w:val="21"/>
        </w:rPr>
        <w:t>,</w:t>
      </w:r>
      <w:r w:rsidR="00227347" w:rsidRPr="000D1FC8">
        <w:rPr>
          <w:rFonts w:eastAsia="Cambria"/>
          <w:sz w:val="21"/>
          <w:szCs w:val="21"/>
        </w:rPr>
        <w:t xml:space="preserve"> such as the introduction of new features, which </w:t>
      </w:r>
      <w:r w:rsidR="00ED3644" w:rsidRPr="000D1FC8">
        <w:rPr>
          <w:rFonts w:eastAsia="Cambria"/>
          <w:sz w:val="21"/>
          <w:szCs w:val="21"/>
        </w:rPr>
        <w:t>could add value to</w:t>
      </w:r>
      <w:r w:rsidR="00227347" w:rsidRPr="000D1FC8">
        <w:rPr>
          <w:rFonts w:eastAsia="Cambria"/>
          <w:sz w:val="21"/>
          <w:szCs w:val="21"/>
        </w:rPr>
        <w:t xml:space="preserve"> products</w:t>
      </w:r>
      <w:r w:rsidR="00606D53" w:rsidRPr="000D1FC8">
        <w:rPr>
          <w:rFonts w:eastAsia="Cambria"/>
          <w:sz w:val="21"/>
          <w:szCs w:val="21"/>
        </w:rPr>
        <w:t xml:space="preserve"> </w:t>
      </w:r>
      <w:r w:rsidR="00ED3644" w:rsidRPr="000D1FC8">
        <w:rPr>
          <w:rFonts w:eastAsia="Cambria"/>
          <w:sz w:val="21"/>
          <w:szCs w:val="21"/>
        </w:rPr>
        <w:t xml:space="preserve">and </w:t>
      </w:r>
      <w:r w:rsidR="00606D53" w:rsidRPr="000D1FC8">
        <w:rPr>
          <w:rFonts w:eastAsia="Cambria"/>
          <w:sz w:val="21"/>
          <w:szCs w:val="21"/>
        </w:rPr>
        <w:t>meet</w:t>
      </w:r>
      <w:r w:rsidR="00227347" w:rsidRPr="000D1FC8">
        <w:rPr>
          <w:rFonts w:eastAsia="Cambria"/>
          <w:sz w:val="21"/>
          <w:szCs w:val="21"/>
        </w:rPr>
        <w:t xml:space="preserve"> consumers’ preferences</w:t>
      </w:r>
      <w:r w:rsidR="00896896" w:rsidRPr="000D1FC8">
        <w:rPr>
          <w:rFonts w:eastAsia="Cambria"/>
          <w:sz w:val="21"/>
          <w:szCs w:val="21"/>
        </w:rPr>
        <w:t xml:space="preserve"> </w:t>
      </w:r>
      <w:r w:rsidR="00896896" w:rsidRPr="000D1FC8">
        <w:rPr>
          <w:rFonts w:eastAsia="Cambria"/>
          <w:sz w:val="21"/>
          <w:szCs w:val="21"/>
        </w:rPr>
        <w:fldChar w:fldCharType="begin">
          <w:fldData xml:space="preserve">PEVuZE5vdGU+PENpdGU+PEF1dGhvcj5KaWFuZzwvQXV0aG9yPjxZZWFyPjIwMTc8L1llYXI+PFJl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</w:fldData>
        </w:fldChar>
      </w:r>
      <w:r w:rsidR="00DF32BA" w:rsidRPr="000D1FC8">
        <w:rPr>
          <w:rFonts w:eastAsia="Cambria"/>
          <w:sz w:val="21"/>
          <w:szCs w:val="21"/>
        </w:rPr>
        <w:instrText xml:space="preserve"> ADDIN EN.CITE </w:instrText>
      </w:r>
      <w:r w:rsidR="00DF32BA" w:rsidRPr="000D1FC8">
        <w:rPr>
          <w:rFonts w:eastAsia="Cambria"/>
          <w:sz w:val="21"/>
          <w:szCs w:val="21"/>
        </w:rPr>
        <w:fldChar w:fldCharType="begin">
          <w:fldData xml:space="preserve">PEVuZE5vdGU+PENpdGU+PEF1dGhvcj5KaWFuZzwvQXV0aG9yPjxZZWFyPjIwMTc8L1llYXI+PFJl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</w:fldData>
        </w:fldChar>
      </w:r>
      <w:r w:rsidR="00DF32BA" w:rsidRPr="000D1FC8">
        <w:rPr>
          <w:rFonts w:eastAsia="Cambria"/>
          <w:sz w:val="21"/>
          <w:szCs w:val="21"/>
        </w:rPr>
        <w:instrText xml:space="preserve"> ADDIN EN.CITE.DATA </w:instrText>
      </w:r>
      <w:r w:rsidR="00DF32BA" w:rsidRPr="000D1FC8">
        <w:rPr>
          <w:rFonts w:eastAsia="Cambria"/>
          <w:sz w:val="21"/>
          <w:szCs w:val="21"/>
        </w:rPr>
      </w:r>
      <w:r w:rsidR="00DF32BA" w:rsidRPr="000D1FC8">
        <w:rPr>
          <w:rFonts w:eastAsia="Cambria"/>
          <w:sz w:val="21"/>
          <w:szCs w:val="21"/>
        </w:rPr>
        <w:fldChar w:fldCharType="end"/>
      </w:r>
      <w:r w:rsidR="00896896" w:rsidRPr="000D1FC8">
        <w:rPr>
          <w:rFonts w:eastAsia="Cambria"/>
          <w:sz w:val="21"/>
          <w:szCs w:val="21"/>
        </w:rPr>
      </w:r>
      <w:r w:rsidR="00896896" w:rsidRPr="000D1FC8">
        <w:rPr>
          <w:rFonts w:eastAsia="Cambria"/>
          <w:sz w:val="21"/>
          <w:szCs w:val="21"/>
        </w:rPr>
        <w:fldChar w:fldCharType="separate"/>
      </w:r>
      <w:r w:rsidR="00ED6B90" w:rsidRPr="000D1FC8">
        <w:rPr>
          <w:rFonts w:eastAsia="Cambria"/>
          <w:noProof/>
          <w:sz w:val="21"/>
          <w:szCs w:val="21"/>
        </w:rPr>
        <w:t>(Boleslavsky et al., 2017; Jiang et al., 2017)</w:t>
      </w:r>
      <w:r w:rsidR="00896896" w:rsidRPr="000D1FC8">
        <w:rPr>
          <w:rFonts w:eastAsia="Cambria"/>
          <w:sz w:val="21"/>
          <w:szCs w:val="21"/>
        </w:rPr>
        <w:fldChar w:fldCharType="end"/>
      </w:r>
      <w:r w:rsidR="00227347" w:rsidRPr="000D1FC8">
        <w:rPr>
          <w:rFonts w:eastAsia="Cambria"/>
          <w:sz w:val="21"/>
          <w:szCs w:val="21"/>
        </w:rPr>
        <w:t>.</w:t>
      </w:r>
      <w:r w:rsidRPr="000D1FC8">
        <w:rPr>
          <w:rFonts w:eastAsia="Cambria"/>
          <w:sz w:val="21"/>
          <w:szCs w:val="21"/>
        </w:rPr>
        <w:t xml:space="preserve"> </w:t>
      </w:r>
      <w:r w:rsidR="006F1576" w:rsidRPr="000D1FC8">
        <w:rPr>
          <w:rFonts w:eastAsia="Cambria"/>
          <w:sz w:val="21"/>
          <w:szCs w:val="21"/>
        </w:rPr>
        <w:t xml:space="preserve">The manufacturers need to determine how much innovation efforts </w:t>
      </w:r>
      <w:r w:rsidR="00606D53" w:rsidRPr="000D1FC8">
        <w:rPr>
          <w:rFonts w:eastAsia="Cambria"/>
          <w:sz w:val="21"/>
          <w:szCs w:val="21"/>
        </w:rPr>
        <w:t>that they should</w:t>
      </w:r>
      <w:r w:rsidR="006F1576" w:rsidRPr="000D1FC8">
        <w:rPr>
          <w:rFonts w:eastAsia="Cambria"/>
          <w:sz w:val="21"/>
          <w:szCs w:val="21"/>
        </w:rPr>
        <w:t xml:space="preserve"> invest in the innovative product under different contract modes.</w:t>
      </w:r>
      <w:r w:rsidR="006F1576" w:rsidRPr="000D1FC8">
        <w:rPr>
          <w:rFonts w:eastAsia="Cambria" w:hint="eastAsia"/>
          <w:sz w:val="21"/>
          <w:szCs w:val="21"/>
        </w:rPr>
        <w:t xml:space="preserve"> </w:t>
      </w:r>
      <w:r w:rsidR="00A26E5F" w:rsidRPr="000D1FC8">
        <w:rPr>
          <w:rFonts w:eastAsia="Cambria"/>
          <w:sz w:val="21"/>
          <w:szCs w:val="21"/>
        </w:rPr>
        <w:t>F</w:t>
      </w:r>
      <w:r w:rsidRPr="000D1FC8">
        <w:rPr>
          <w:rFonts w:eastAsia="Cambria"/>
          <w:sz w:val="21"/>
          <w:szCs w:val="21"/>
        </w:rPr>
        <w:t xml:space="preserve">rom the consumers’ perspective, </w:t>
      </w:r>
      <w:r w:rsidR="00C905CB" w:rsidRPr="000D1FC8">
        <w:rPr>
          <w:rFonts w:eastAsia="Cambria" w:hint="eastAsia"/>
          <w:sz w:val="21"/>
          <w:szCs w:val="21"/>
        </w:rPr>
        <w:t>t</w:t>
      </w:r>
      <w:r w:rsidR="00C905CB" w:rsidRPr="000D1FC8">
        <w:rPr>
          <w:rFonts w:eastAsia="Cambria"/>
          <w:sz w:val="21"/>
          <w:szCs w:val="21"/>
        </w:rPr>
        <w:t xml:space="preserve">hey may have higher valuations for innovative products, but they may also think that </w:t>
      </w:r>
      <w:r w:rsidR="00C905CB" w:rsidRPr="000D1FC8">
        <w:rPr>
          <w:rFonts w:eastAsia="Cambria" w:hint="eastAsia"/>
          <w:sz w:val="21"/>
          <w:szCs w:val="21"/>
        </w:rPr>
        <w:t>some</w:t>
      </w:r>
      <w:r w:rsidR="00C905CB" w:rsidRPr="000D1FC8">
        <w:rPr>
          <w:rFonts w:eastAsia="Cambria"/>
          <w:sz w:val="21"/>
          <w:szCs w:val="21"/>
        </w:rPr>
        <w:t xml:space="preserve"> innovations are not suitable for their preferences</w:t>
      </w:r>
      <w:r w:rsidR="00A26E5F" w:rsidRPr="000D1FC8">
        <w:rPr>
          <w:rFonts w:ascii="SimSun" w:eastAsia="SimSun" w:hAnsi="SimSun" w:cs="SimSun" w:hint="eastAsia"/>
          <w:sz w:val="21"/>
          <w:szCs w:val="21"/>
        </w:rPr>
        <w:t>.</w:t>
      </w:r>
      <w:r w:rsidR="00A26E5F" w:rsidRPr="000D1FC8">
        <w:rPr>
          <w:rFonts w:ascii="SimSun" w:eastAsia="SimSun" w:hAnsi="SimSun" w:cs="SimSun"/>
          <w:sz w:val="21"/>
          <w:szCs w:val="21"/>
        </w:rPr>
        <w:t xml:space="preserve"> </w:t>
      </w:r>
      <w:r w:rsidR="00A26E5F" w:rsidRPr="000D1FC8">
        <w:rPr>
          <w:rFonts w:eastAsia="Cambria"/>
          <w:sz w:val="21"/>
          <w:szCs w:val="21"/>
        </w:rPr>
        <w:t xml:space="preserve">However, </w:t>
      </w:r>
      <w:r w:rsidRPr="000D1FC8">
        <w:rPr>
          <w:rFonts w:eastAsia="Cambria"/>
          <w:sz w:val="21"/>
          <w:szCs w:val="21"/>
        </w:rPr>
        <w:t>they are often uncertain about the attributes of innovative products</w:t>
      </w:r>
      <w:r w:rsidR="00A26E5F" w:rsidRPr="000D1FC8">
        <w:rPr>
          <w:rFonts w:eastAsia="Cambria"/>
          <w:sz w:val="21"/>
          <w:szCs w:val="21"/>
        </w:rPr>
        <w:t xml:space="preserve"> before evaluating or consuming</w:t>
      </w:r>
      <w:r w:rsidR="002C4A14" w:rsidRPr="000D1FC8">
        <w:rPr>
          <w:rFonts w:eastAsia="Cambria"/>
          <w:sz w:val="21"/>
          <w:szCs w:val="21"/>
        </w:rPr>
        <w:t xml:space="preserve"> </w:t>
      </w:r>
      <w:r w:rsidR="002C4A14" w:rsidRPr="000D1FC8">
        <w:rPr>
          <w:rFonts w:eastAsia="Cambria" w:hint="eastAsia"/>
          <w:sz w:val="21"/>
          <w:szCs w:val="21"/>
        </w:rPr>
        <w:t>them</w:t>
      </w:r>
      <w:r w:rsidR="00D01BB3" w:rsidRPr="000D1FC8">
        <w:rPr>
          <w:rFonts w:ascii="SimSun" w:eastAsia="SimSun" w:hAnsi="SimSun" w:cs="SimSun" w:hint="eastAsia"/>
          <w:sz w:val="21"/>
          <w:szCs w:val="21"/>
        </w:rPr>
        <w:t>.</w:t>
      </w:r>
      <w:r w:rsidR="00FE752C" w:rsidRPr="000D1FC8">
        <w:rPr>
          <w:rFonts w:eastAsia="Cambria" w:hint="eastAsia"/>
          <w:sz w:val="21"/>
          <w:szCs w:val="21"/>
        </w:rPr>
        <w:t xml:space="preserve"> </w:t>
      </w:r>
      <w:r w:rsidR="00FE752C" w:rsidRPr="000D1FC8">
        <w:rPr>
          <w:rFonts w:eastAsia="Cambria"/>
          <w:sz w:val="21"/>
          <w:szCs w:val="21"/>
        </w:rPr>
        <w:t>Thus, o</w:t>
      </w:r>
      <w:r w:rsidR="00D01BB3" w:rsidRPr="000D1FC8">
        <w:rPr>
          <w:rFonts w:eastAsia="Cambria"/>
          <w:sz w:val="21"/>
          <w:szCs w:val="21"/>
        </w:rPr>
        <w:t xml:space="preserve">n </w:t>
      </w:r>
      <w:r w:rsidRPr="000D1FC8">
        <w:rPr>
          <w:rFonts w:eastAsia="Cambria"/>
          <w:sz w:val="21"/>
          <w:szCs w:val="21"/>
        </w:rPr>
        <w:t xml:space="preserve">the one hand, the </w:t>
      </w:r>
      <w:r w:rsidRPr="000D1FC8">
        <w:rPr>
          <w:rFonts w:eastAsia="Cambria"/>
          <w:iCs/>
          <w:sz w:val="21"/>
          <w:szCs w:val="21"/>
        </w:rPr>
        <w:t xml:space="preserve">innovation </w:t>
      </w:r>
      <w:r w:rsidR="004B7420" w:rsidRPr="000D1FC8">
        <w:rPr>
          <w:rFonts w:eastAsia="Cambria"/>
          <w:iCs/>
          <w:sz w:val="21"/>
          <w:szCs w:val="21"/>
        </w:rPr>
        <w:t>level</w:t>
      </w:r>
      <w:r w:rsidRPr="000D1FC8">
        <w:rPr>
          <w:rFonts w:eastAsia="Cambria" w:hint="eastAsia"/>
          <w:sz w:val="21"/>
          <w:szCs w:val="21"/>
        </w:rPr>
        <w:t xml:space="preserve"> </w:t>
      </w:r>
      <w:r w:rsidRPr="000D1FC8">
        <w:rPr>
          <w:rFonts w:eastAsia="Cambria"/>
          <w:sz w:val="21"/>
          <w:szCs w:val="21"/>
        </w:rPr>
        <w:t xml:space="preserve">of the manufacturer’s products can </w:t>
      </w:r>
      <w:r w:rsidR="007E0532" w:rsidRPr="000D1FC8">
        <w:rPr>
          <w:rFonts w:eastAsia="Cambria" w:hint="eastAsia"/>
          <w:sz w:val="21"/>
          <w:szCs w:val="21"/>
        </w:rPr>
        <w:t>increase</w:t>
      </w:r>
      <w:r w:rsidRPr="000D1FC8">
        <w:rPr>
          <w:rFonts w:eastAsia="Cambria"/>
          <w:sz w:val="21"/>
          <w:szCs w:val="21"/>
        </w:rPr>
        <w:t xml:space="preserve"> consumers’ </w:t>
      </w:r>
      <w:r w:rsidR="001F2EAE" w:rsidRPr="000D1FC8">
        <w:rPr>
          <w:rFonts w:eastAsia="Cambria" w:hint="eastAsia"/>
          <w:sz w:val="21"/>
          <w:szCs w:val="21"/>
        </w:rPr>
        <w:t>valuation</w:t>
      </w:r>
      <w:r w:rsidR="00E52A70" w:rsidRPr="000D1FC8">
        <w:rPr>
          <w:rFonts w:eastAsia="Cambria"/>
          <w:sz w:val="21"/>
          <w:szCs w:val="21"/>
        </w:rPr>
        <w:t>;</w:t>
      </w:r>
      <w:r w:rsidR="002C4A14" w:rsidRPr="000D1FC8">
        <w:rPr>
          <w:rFonts w:ascii="SimSun" w:eastAsia="SimSun" w:hAnsi="SimSun" w:cs="SimSun"/>
          <w:sz w:val="21"/>
          <w:szCs w:val="21"/>
        </w:rPr>
        <w:t xml:space="preserve"> </w:t>
      </w:r>
      <w:r w:rsidRPr="000D1FC8">
        <w:rPr>
          <w:rFonts w:eastAsia="Cambria"/>
          <w:sz w:val="21"/>
          <w:szCs w:val="21"/>
        </w:rPr>
        <w:t xml:space="preserve">on the other hand, the product promotion methods such as product demonstration can reveal the attribute information of the innovative products and influence consumers’ purchase </w:t>
      </w:r>
      <w:r w:rsidR="007E0532" w:rsidRPr="000D1FC8">
        <w:rPr>
          <w:rFonts w:eastAsia="Cambria"/>
          <w:sz w:val="21"/>
          <w:szCs w:val="21"/>
        </w:rPr>
        <w:t>decision</w:t>
      </w:r>
      <w:r w:rsidR="00E925B8" w:rsidRPr="000D1FC8">
        <w:rPr>
          <w:rFonts w:eastAsia="Cambria"/>
          <w:sz w:val="21"/>
          <w:szCs w:val="21"/>
        </w:rPr>
        <w:t>s</w:t>
      </w:r>
      <w:r w:rsidRPr="000D1FC8">
        <w:rPr>
          <w:rFonts w:eastAsia="Cambria"/>
          <w:sz w:val="21"/>
          <w:szCs w:val="21"/>
        </w:rPr>
        <w:t xml:space="preserve">. </w:t>
      </w:r>
      <w:r w:rsidRPr="000D1FC8">
        <w:rPr>
          <w:rFonts w:eastAsia="Cambria"/>
          <w:sz w:val="21"/>
          <w:szCs w:val="21"/>
        </w:rPr>
        <w:fldChar w:fldCharType="begin"/>
      </w:r>
      <w:r w:rsidR="001917E0" w:rsidRPr="000D1FC8">
        <w:rPr>
          <w:rFonts w:eastAsia="Cambria"/>
          <w:sz w:val="21"/>
          <w:szCs w:val="21"/>
        </w:rPr>
        <w:instrText xml:space="preserve"> ADDIN EN.CITE &lt;EndNote&gt;&lt;Cite AuthorYear="1"&gt;&lt;Author&gt;Lal&lt;/Author&gt;&lt;Year&gt;1999&lt;/Year&gt;&lt;RecNum&gt;1009&lt;/RecNum&gt;&lt;DisplayText&gt;Lal and Sarvary (1999)&lt;/DisplayText&gt;&lt;record&gt;&lt;rec-number&gt;1009&lt;/rec-number&gt;&lt;foreign-keys&gt;&lt;key app="EN" db-id="rxvvaf0d80wxtledz2mxzpdoxxwtdt5ppr0d" timestamp="1599634188" guid="f5252f8f-af56-4080-ad7a-4763ab54cdad"&gt;1009&lt;/key&gt;&lt;/foreign-keys&gt;&lt;ref-type name="Journal Article"&gt;17&lt;/ref-type&gt;&lt;contributors&gt;&lt;authors&gt;&lt;author&gt;Lal, Rajiv&lt;/author&gt;&lt;author&gt;Sarvary, Miklos&lt;/author&gt;&lt;/authors&gt;&lt;/contributors&gt;&lt;titles&gt;&lt;title&gt;When and how is the internet likely to decrease price competition?&lt;/title&gt;&lt;secondary-title&gt;Marketing Science&lt;/secondary-title&gt;&lt;/titles&gt;&lt;periodical&gt;&lt;full-title&gt;Marketing Science&lt;/full-title&gt;&lt;abbr-1&gt;Marketing Sci.&lt;/abbr-1&gt;&lt;abbr-2&gt;Marketing Sci&lt;/abbr-2&gt;&lt;/periodical&gt;&lt;pages&gt;485-503&lt;/pages&gt;&lt;volume&gt;18&lt;/volume&gt;&lt;number&gt;4&lt;/number&gt;&lt;section&gt;485&lt;/section&gt;&lt;dates&gt;&lt;year&gt;1999&lt;/year&gt;&lt;/dates&gt;&lt;isbn&gt;0732-2399&amp;#xD;1526-548X&lt;/isbn&gt;&lt;urls&gt;&lt;/urls&gt;&lt;electronic-resource-num&gt;https://doi.org/10.1287/mksc.18.4.485&lt;/electronic-resource-num&gt;&lt;research-notes&gt;</w:instrText>
      </w:r>
      <w:r w:rsidR="001917E0" w:rsidRPr="000D1FC8">
        <w:rPr>
          <w:rFonts w:ascii="SimSun" w:eastAsia="SimSun" w:hAnsi="SimSun" w:cs="SimSun" w:hint="eastAsia"/>
          <w:sz w:val="21"/>
          <w:szCs w:val="21"/>
        </w:rPr>
        <w:instrText>最早提出</w:instrText>
      </w:r>
      <w:r w:rsidR="001917E0" w:rsidRPr="000D1FC8">
        <w:rPr>
          <w:rFonts w:eastAsia="Cambria"/>
          <w:sz w:val="21"/>
          <w:szCs w:val="21"/>
        </w:rPr>
        <w:instrText>digital and nondigital attributes&lt;/research-notes&gt;&lt;/record&gt;&lt;/Cite&gt;&lt;/EndNote&gt;</w:instrText>
      </w:r>
      <w:r w:rsidRPr="000D1FC8">
        <w:rPr>
          <w:rFonts w:eastAsia="Cambria"/>
          <w:sz w:val="21"/>
          <w:szCs w:val="21"/>
        </w:rPr>
        <w:fldChar w:fldCharType="separate"/>
      </w:r>
      <w:r w:rsidR="00F06C25" w:rsidRPr="000D1FC8">
        <w:rPr>
          <w:rFonts w:eastAsia="Cambria"/>
          <w:noProof/>
          <w:sz w:val="21"/>
          <w:szCs w:val="21"/>
        </w:rPr>
        <w:t>Lal and Sarvary (1999)</w:t>
      </w:r>
      <w:r w:rsidRPr="000D1FC8">
        <w:rPr>
          <w:rFonts w:eastAsia="Cambria"/>
          <w:sz w:val="21"/>
          <w:szCs w:val="21"/>
        </w:rPr>
        <w:fldChar w:fldCharType="end"/>
      </w:r>
      <w:r w:rsidRPr="000D1FC8">
        <w:rPr>
          <w:rFonts w:eastAsia="Cambria"/>
          <w:sz w:val="21"/>
          <w:szCs w:val="21"/>
        </w:rPr>
        <w:t xml:space="preserve"> divided the product attributes into digital attributes and non-digital attributes. They indicated that digital attributes could be communicated on the online channel easily, while non-digital attributes have to be revealed by physical inspection of the product. Therefore, the manufacturer may </w:t>
      </w:r>
      <w:r w:rsidR="00CA5C8F" w:rsidRPr="000D1FC8">
        <w:rPr>
          <w:rFonts w:eastAsia="Cambria"/>
          <w:i/>
          <w:iCs/>
          <w:sz w:val="21"/>
          <w:szCs w:val="21"/>
        </w:rPr>
        <w:t>free ride</w:t>
      </w:r>
      <w:r w:rsidR="00CA5C8F" w:rsidRPr="000D1FC8">
        <w:rPr>
          <w:rFonts w:eastAsia="Cambria"/>
          <w:sz w:val="21"/>
          <w:szCs w:val="21"/>
        </w:rPr>
        <w:t xml:space="preserve"> the retailer by </w:t>
      </w:r>
      <w:r w:rsidRPr="000D1FC8">
        <w:rPr>
          <w:rFonts w:eastAsia="Cambria"/>
          <w:sz w:val="21"/>
          <w:szCs w:val="21"/>
        </w:rPr>
        <w:t>us</w:t>
      </w:r>
      <w:r w:rsidR="00CA5C8F" w:rsidRPr="000D1FC8">
        <w:rPr>
          <w:rFonts w:eastAsia="Cambria"/>
          <w:sz w:val="21"/>
          <w:szCs w:val="21"/>
        </w:rPr>
        <w:t>ing</w:t>
      </w:r>
      <w:r w:rsidRPr="000D1FC8">
        <w:rPr>
          <w:rFonts w:eastAsia="Cambria"/>
          <w:sz w:val="21"/>
          <w:szCs w:val="21"/>
        </w:rPr>
        <w:t xml:space="preserve"> the demonstration service of the retailer to improve the revenue of the innovative product in the physical channel. </w:t>
      </w:r>
      <w:r w:rsidR="00492056" w:rsidRPr="000D1FC8">
        <w:rPr>
          <w:rFonts w:eastAsia="Cambria"/>
          <w:sz w:val="21"/>
          <w:szCs w:val="21"/>
        </w:rPr>
        <w:t>In addition</w:t>
      </w:r>
      <w:r w:rsidRPr="000D1FC8">
        <w:rPr>
          <w:rFonts w:eastAsia="Cambria"/>
          <w:sz w:val="21"/>
          <w:szCs w:val="21"/>
        </w:rPr>
        <w:t xml:space="preserve">, </w:t>
      </w:r>
      <w:r w:rsidR="00492056" w:rsidRPr="000D1FC8">
        <w:rPr>
          <w:rFonts w:eastAsia="Cambria"/>
          <w:sz w:val="21"/>
          <w:szCs w:val="21"/>
        </w:rPr>
        <w:t xml:space="preserve">since </w:t>
      </w:r>
      <w:r w:rsidRPr="000D1FC8">
        <w:rPr>
          <w:rFonts w:eastAsia="Cambria"/>
          <w:sz w:val="21"/>
          <w:szCs w:val="21"/>
        </w:rPr>
        <w:t xml:space="preserve">the manufacturer </w:t>
      </w:r>
      <w:r w:rsidR="00492056" w:rsidRPr="000D1FC8">
        <w:rPr>
          <w:rFonts w:eastAsia="Cambria"/>
          <w:sz w:val="21"/>
          <w:szCs w:val="21"/>
        </w:rPr>
        <w:t>generates</w:t>
      </w:r>
      <w:r w:rsidRPr="000D1FC8">
        <w:rPr>
          <w:rFonts w:eastAsia="Cambria"/>
          <w:sz w:val="21"/>
          <w:szCs w:val="21"/>
        </w:rPr>
        <w:t xml:space="preserve"> revenue from both online and physical channels, </w:t>
      </w:r>
      <w:r w:rsidR="00492056" w:rsidRPr="000D1FC8">
        <w:rPr>
          <w:rFonts w:eastAsia="Cambria"/>
          <w:sz w:val="21"/>
          <w:szCs w:val="21"/>
        </w:rPr>
        <w:t xml:space="preserve">he may </w:t>
      </w:r>
      <w:r w:rsidRPr="000D1FC8">
        <w:rPr>
          <w:rFonts w:eastAsia="Cambria"/>
          <w:sz w:val="21"/>
          <w:szCs w:val="21"/>
        </w:rPr>
        <w:t xml:space="preserve">boost the innovation effort and thus get </w:t>
      </w:r>
      <w:r w:rsidR="005766A4" w:rsidRPr="000D1FC8">
        <w:rPr>
          <w:rFonts w:eastAsia="Cambria"/>
          <w:sz w:val="21"/>
          <w:szCs w:val="21"/>
        </w:rPr>
        <w:t xml:space="preserve">a </w:t>
      </w:r>
      <w:r w:rsidRPr="000D1FC8">
        <w:rPr>
          <w:rFonts w:eastAsia="Cambria"/>
          <w:i/>
          <w:iCs/>
          <w:sz w:val="21"/>
          <w:szCs w:val="21"/>
        </w:rPr>
        <w:t xml:space="preserve">free ride by </w:t>
      </w:r>
      <w:r w:rsidRPr="000D1FC8">
        <w:rPr>
          <w:rFonts w:eastAsia="Cambria"/>
          <w:sz w:val="21"/>
          <w:szCs w:val="21"/>
        </w:rPr>
        <w:t>the offline retailer</w:t>
      </w:r>
      <w:r w:rsidR="00E23EA6" w:rsidRPr="000D1FC8">
        <w:rPr>
          <w:rFonts w:eastAsia="Cambria"/>
          <w:sz w:val="21"/>
          <w:szCs w:val="21"/>
        </w:rPr>
        <w:t>.</w:t>
      </w:r>
      <w:r w:rsidR="002C4A14" w:rsidRPr="000D1FC8">
        <w:rPr>
          <w:rFonts w:eastAsia="Cambria"/>
          <w:sz w:val="21"/>
          <w:szCs w:val="21"/>
        </w:rPr>
        <w:t xml:space="preserve"> </w:t>
      </w:r>
      <w:r w:rsidR="00E23EA6" w:rsidRPr="000D1FC8">
        <w:rPr>
          <w:rFonts w:eastAsia="Cambria"/>
          <w:sz w:val="21"/>
          <w:szCs w:val="21"/>
        </w:rPr>
        <w:t>This leads to</w:t>
      </w:r>
      <w:r w:rsidR="002C4A14" w:rsidRPr="000D1FC8">
        <w:rPr>
          <w:rFonts w:eastAsia="Cambria"/>
          <w:sz w:val="21"/>
          <w:szCs w:val="21"/>
        </w:rPr>
        <w:t xml:space="preserve"> </w:t>
      </w:r>
      <w:r w:rsidR="00E52A70" w:rsidRPr="000D1FC8">
        <w:rPr>
          <w:rFonts w:eastAsia="Cambria"/>
          <w:sz w:val="21"/>
          <w:szCs w:val="21"/>
        </w:rPr>
        <w:t>the</w:t>
      </w:r>
      <w:r w:rsidR="00E23EA6" w:rsidRPr="000D1FC8">
        <w:rPr>
          <w:rFonts w:eastAsia="Cambria"/>
          <w:sz w:val="21"/>
          <w:szCs w:val="21"/>
        </w:rPr>
        <w:t xml:space="preserve"> phenomenon of</w:t>
      </w:r>
      <w:r w:rsidR="00E52A70" w:rsidRPr="000D1FC8">
        <w:rPr>
          <w:rFonts w:eastAsia="Cambria"/>
          <w:sz w:val="21"/>
          <w:szCs w:val="21"/>
        </w:rPr>
        <w:t xml:space="preserve"> </w:t>
      </w:r>
      <w:r w:rsidR="002C4A14" w:rsidRPr="000D1FC8">
        <w:rPr>
          <w:rFonts w:eastAsia="DengXian"/>
          <w:i/>
          <w:iCs/>
          <w:sz w:val="21"/>
          <w:szCs w:val="21"/>
        </w:rPr>
        <w:t>two-</w:t>
      </w:r>
      <w:r w:rsidR="008E4C21" w:rsidRPr="000D1FC8">
        <w:rPr>
          <w:rFonts w:eastAsia="DengXian"/>
          <w:i/>
          <w:iCs/>
          <w:sz w:val="21"/>
          <w:szCs w:val="21"/>
        </w:rPr>
        <w:t>way</w:t>
      </w:r>
      <w:r w:rsidR="002C4A14" w:rsidRPr="000D1FC8">
        <w:rPr>
          <w:rFonts w:eastAsia="DengXian"/>
          <w:i/>
          <w:iCs/>
          <w:sz w:val="21"/>
          <w:szCs w:val="21"/>
        </w:rPr>
        <w:t xml:space="preserve"> free-ride effect</w:t>
      </w:r>
      <w:r w:rsidRPr="000D1FC8">
        <w:rPr>
          <w:rFonts w:eastAsia="Cambria"/>
          <w:sz w:val="21"/>
          <w:szCs w:val="21"/>
        </w:rPr>
        <w:t>.</w:t>
      </w:r>
      <w:r w:rsidR="001B1BEC" w:rsidRPr="000D1FC8">
        <w:rPr>
          <w:rFonts w:eastAsia="Cambria"/>
          <w:sz w:val="21"/>
          <w:szCs w:val="21"/>
        </w:rPr>
        <w:t xml:space="preserve"> Besides, the contract mode between the manufacturer and the retailer may have a significant impact</w:t>
      </w:r>
      <w:r w:rsidR="00E23EA6" w:rsidRPr="000D1FC8">
        <w:rPr>
          <w:rFonts w:eastAsia="Cambria"/>
          <w:sz w:val="21"/>
          <w:szCs w:val="21"/>
        </w:rPr>
        <w:t xml:space="preserve"> on two firms’ decisions</w:t>
      </w:r>
      <w:r w:rsidR="001B1BEC" w:rsidRPr="000D1FC8">
        <w:rPr>
          <w:rFonts w:ascii="SimSun" w:eastAsia="SimSun" w:hAnsi="SimSun" w:cs="SimSun" w:hint="eastAsia"/>
          <w:sz w:val="21"/>
          <w:szCs w:val="21"/>
        </w:rPr>
        <w:t>.</w:t>
      </w:r>
    </w:p>
    <w:p w14:paraId="1C8DFC9A" w14:textId="0AFC0B35" w:rsidR="001A52DF" w:rsidRPr="000D1FC8" w:rsidRDefault="001A52DF" w:rsidP="00ED56CE">
      <w:pPr>
        <w:ind w:firstLine="420"/>
        <w:rPr>
          <w:rFonts w:eastAsia="Cambria"/>
          <w:sz w:val="21"/>
          <w:szCs w:val="21"/>
        </w:rPr>
      </w:pPr>
      <w:bookmarkStart w:id="11" w:name="OLE_LINK36"/>
      <w:bookmarkStart w:id="12" w:name="OLE_LINK37"/>
      <w:bookmarkStart w:id="13" w:name="OLE_LINK44"/>
      <w:r w:rsidRPr="000D1FC8">
        <w:rPr>
          <w:rFonts w:eastAsia="Cambria"/>
          <w:sz w:val="21"/>
          <w:szCs w:val="21"/>
        </w:rPr>
        <w:t xml:space="preserve">A physical retailer may increase consumers’ understanding of the innovative product through </w:t>
      </w:r>
      <w:r w:rsidRPr="000D1FC8">
        <w:rPr>
          <w:rFonts w:eastAsia="Cambria"/>
          <w:b/>
          <w:bCs/>
          <w:i/>
          <w:sz w:val="21"/>
          <w:szCs w:val="21"/>
        </w:rPr>
        <w:t xml:space="preserve">in-store </w:t>
      </w:r>
      <w:r w:rsidR="004B7420" w:rsidRPr="000D1FC8">
        <w:rPr>
          <w:rFonts w:eastAsia="Cambria" w:hint="eastAsia"/>
          <w:b/>
          <w:bCs/>
          <w:i/>
          <w:sz w:val="21"/>
          <w:szCs w:val="21"/>
        </w:rPr>
        <w:t>product</w:t>
      </w:r>
      <w:r w:rsidR="004B7420" w:rsidRPr="000D1FC8">
        <w:rPr>
          <w:rFonts w:eastAsia="Cambria"/>
          <w:b/>
          <w:bCs/>
          <w:i/>
          <w:sz w:val="21"/>
          <w:szCs w:val="21"/>
        </w:rPr>
        <w:t xml:space="preserve"> </w:t>
      </w:r>
      <w:r w:rsidRPr="000D1FC8">
        <w:rPr>
          <w:rFonts w:eastAsia="Cambria"/>
          <w:b/>
          <w:bCs/>
          <w:i/>
          <w:sz w:val="21"/>
          <w:szCs w:val="21"/>
        </w:rPr>
        <w:t>demonstration</w:t>
      </w:r>
      <w:r w:rsidRPr="000D1FC8">
        <w:rPr>
          <w:rFonts w:eastAsia="Cambria"/>
          <w:sz w:val="21"/>
          <w:szCs w:val="21"/>
        </w:rPr>
        <w:t xml:space="preserve"> methods such as offering samples, trials, and return policies </w:t>
      </w:r>
      <w:r w:rsidRPr="000D1FC8">
        <w:rPr>
          <w:rFonts w:eastAsia="Cambria"/>
          <w:sz w:val="21"/>
          <w:szCs w:val="21"/>
        </w:rPr>
        <w:fldChar w:fldCharType="begin"/>
      </w:r>
      <w:r w:rsidR="00DF32BA" w:rsidRPr="000D1FC8">
        <w:rPr>
          <w:rFonts w:eastAsia="Cambria"/>
          <w:sz w:val="21"/>
          <w:szCs w:val="21"/>
        </w:rPr>
        <w:instrText xml:space="preserve"> ADDIN EN.CITE &lt;EndNote&gt;&lt;Cite&gt;&lt;Author&gt;Boleslavsky&lt;/Author&gt;&lt;Year&gt;2017&lt;/Year&gt;&lt;RecNum&gt;705&lt;/RecNum&gt;&lt;DisplayText&gt;(Boleslavsky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Pr="000D1FC8">
        <w:rPr>
          <w:rFonts w:eastAsia="Cambria"/>
          <w:sz w:val="21"/>
          <w:szCs w:val="21"/>
        </w:rPr>
        <w:fldChar w:fldCharType="separate"/>
      </w:r>
      <w:r w:rsidR="0045023C" w:rsidRPr="000D1FC8">
        <w:rPr>
          <w:rFonts w:eastAsia="Cambria"/>
          <w:noProof/>
          <w:sz w:val="21"/>
          <w:szCs w:val="21"/>
        </w:rPr>
        <w:t>(Boleslavsky et al., 2017)</w:t>
      </w:r>
      <w:r w:rsidRPr="000D1FC8">
        <w:rPr>
          <w:rFonts w:eastAsia="Cambria"/>
          <w:sz w:val="21"/>
          <w:szCs w:val="21"/>
        </w:rPr>
        <w:fldChar w:fldCharType="end"/>
      </w:r>
      <w:r w:rsidRPr="000D1FC8">
        <w:rPr>
          <w:rFonts w:eastAsia="Cambria"/>
          <w:sz w:val="21"/>
          <w:szCs w:val="21"/>
        </w:rPr>
        <w:t xml:space="preserve">. </w:t>
      </w:r>
      <w:r w:rsidR="003133EA" w:rsidRPr="000D1FC8">
        <w:rPr>
          <w:rFonts w:eastAsia="Cambria"/>
          <w:sz w:val="21"/>
          <w:szCs w:val="21"/>
        </w:rPr>
        <w:t xml:space="preserve">Many studies have shown that revealing product attribute information to consumers via production demonstration is conducive to </w:t>
      </w:r>
      <w:r w:rsidR="003133EA" w:rsidRPr="000D1FC8">
        <w:rPr>
          <w:rFonts w:eastAsia="Cambria"/>
          <w:sz w:val="21"/>
          <w:szCs w:val="21"/>
        </w:rPr>
        <w:lastRenderedPageBreak/>
        <w:t>increas</w:t>
      </w:r>
      <w:r w:rsidR="0013645C" w:rsidRPr="000D1FC8">
        <w:rPr>
          <w:rFonts w:eastAsia="Cambria"/>
          <w:sz w:val="21"/>
          <w:szCs w:val="21"/>
        </w:rPr>
        <w:t>ing</w:t>
      </w:r>
      <w:r w:rsidR="003133EA" w:rsidRPr="000D1FC8">
        <w:rPr>
          <w:rFonts w:eastAsia="Cambria"/>
          <w:sz w:val="21"/>
          <w:szCs w:val="21"/>
        </w:rPr>
        <w:t xml:space="preserve"> selling prices and demands </w:t>
      </w:r>
      <w:r w:rsidR="003133EA" w:rsidRPr="000D1FC8">
        <w:rPr>
          <w:rFonts w:eastAsia="Cambria"/>
          <w:sz w:val="21"/>
          <w:szCs w:val="21"/>
        </w:rPr>
        <w:fldChar w:fldCharType="begin"/>
      </w:r>
      <w:r w:rsidR="003133EA" w:rsidRPr="000D1FC8">
        <w:rPr>
          <w:rFonts w:eastAsia="Cambria"/>
          <w:sz w:val="21"/>
          <w:szCs w:val="21"/>
        </w:rPr>
        <w:instrText xml:space="preserve"> ADDIN EN.CITE &lt;EndNote&gt;&lt;Cite&gt;&lt;Author&gt;Johnson&lt;/Author&gt;&lt;Year&gt;2006&lt;/Year&gt;&lt;RecNum&gt;995&lt;/RecNum&gt;&lt;DisplayText&gt;(Johnson &amp;amp; Myatt, 2006; Bernstein et al., 2009)&lt;/DisplayText&gt;&lt;record&gt;&lt;rec-number&gt;995&lt;/rec-number&gt;&lt;foreign-keys&gt;&lt;key app="EN" db-id="rxvvaf0d80wxtledz2mxzpdoxxwtdt5ppr0d" timestamp="1599633582" guid="6e4f1c5c-9161-4b19-b7f5-d20a231cc15b"&gt;995&lt;/key&gt;&lt;/foreign-keys&gt;&lt;ref-type name="Journal Article"&gt;17&lt;/ref-type&gt;&lt;contributors&gt;&lt;authors&gt;&lt;author&gt;Johnson, Justin P.&lt;/author&gt;&lt;author&gt;Myatt, David P.&lt;/author&gt;&lt;/authors&gt;&lt;/contributors&gt;&lt;titles&gt;&lt;title&gt;On the Simple Economics of Advertising, Marketing, and Product Design&lt;/title&gt;&lt;secondary-title&gt;American Economic Review&lt;/secondary-title&gt;&lt;/titles&gt;&lt;periodical&gt;&lt;full-title&gt;American Economic Review&lt;/full-title&gt;&lt;abbr-1&gt;Amer. Econ. Rev.&lt;/abbr-1&gt;&lt;abbr-2&gt;Amer Econ Rev&lt;/abbr-2&gt;&lt;/periodical&gt;&lt;pages&gt;756-784&lt;/pages&gt;&lt;volume&gt;96&lt;/volume&gt;&lt;number&gt;3&lt;/number&gt;&lt;section&gt;756&lt;/section&gt;&lt;dates&gt;&lt;year&gt;2006&lt;/year&gt;&lt;/dates&gt;&lt;isbn&gt;0002-8282&lt;/isbn&gt;&lt;urls&gt;&lt;/urls&gt;&lt;electronic-resource-num&gt;https://doi.org/10.1257/aer.96.3.756&lt;/electronic-resource-num&gt;&lt;research-notes&gt;40   ABS4*&lt;/research-notes&gt;&lt;/record&gt;&lt;/Cite&gt;&lt;Cite&gt;&lt;Author&gt;Bernstein&lt;/Author&gt;&lt;Year&gt;2009&lt;/Year&gt;&lt;RecNum&gt;818&lt;/RecNum&gt;&lt;record&gt;&lt;rec-number&gt;818&lt;/rec-number&gt;&lt;foreign-keys&gt;&lt;key app="EN" db-id="rxvvaf0d80wxtledz2mxzpdoxxwtdt5ppr0d" timestamp="1599621166" guid="cdd1e839-dfe2-4281-ad0c-0030d331d3c3"&gt;818&lt;/key&gt;&lt;/foreign-keys&gt;&lt;ref-type name="Journal Article"&gt;17&lt;/ref-type&gt;&lt;contributors&gt;&lt;authors&gt;&lt;author&gt;Bernstein, Fernando&lt;/author&gt;&lt;author&gt;Song, Jingsheng&lt;/author&gt;&lt;author&gt;Zheng, Xiaona&lt;/author&gt;&lt;/authors&gt;&lt;/contributors&gt;&lt;titles&gt;&lt;title&gt;Free riding in a multi-channel supply chain&lt;/title&gt;&lt;secondary-title&gt;Naval Research Logistics&lt;/secondary-title&gt;&lt;/titles&gt;&lt;pages&gt;745-765&lt;/pages&gt;&lt;volume&gt;56&lt;/volume&gt;&lt;number&gt;8&lt;/number&gt;&lt;section&gt;7</w:instrText>
      </w:r>
      <w:r w:rsidR="003133EA" w:rsidRPr="000D1FC8">
        <w:rPr>
          <w:rFonts w:eastAsia="Cambria" w:hint="eastAsia"/>
          <w:sz w:val="21"/>
          <w:szCs w:val="21"/>
        </w:rPr>
        <w:instrText>45&lt;/section&gt;&lt;dates&gt;&lt;year&gt;2009&lt;/year&gt;&lt;/dates&gt;&lt;isbn&gt;0894069X&amp;#xD;15206750&lt;/isbn&gt;&lt;urls&gt;&lt;/urls&gt;&lt;electronic-resource-num&gt;https://doi.org/10.1002/nav.20379&lt;/electronic-resource-num&gt;&lt;research-notes&gt;10   ABS3</w:instrText>
      </w:r>
      <w:r w:rsidR="003133EA" w:rsidRPr="000D1FC8">
        <w:rPr>
          <w:rFonts w:ascii="SimSun" w:eastAsia="SimSun" w:hAnsi="SimSun" w:cs="SimSun" w:hint="eastAsia"/>
          <w:sz w:val="21"/>
          <w:szCs w:val="21"/>
        </w:rPr>
        <w:instrText>，</w:instrText>
      </w:r>
      <w:r w:rsidR="003133EA" w:rsidRPr="000D1FC8">
        <w:rPr>
          <w:rFonts w:eastAsia="Cambria" w:hint="eastAsia"/>
          <w:sz w:val="21"/>
          <w:szCs w:val="21"/>
        </w:rPr>
        <w:instrText>SCI4&lt;/research-notes&gt;&lt;/record&gt;&lt;/Cite&gt;&lt;/EndNote&gt;</w:instrText>
      </w:r>
      <w:r w:rsidR="003133EA" w:rsidRPr="000D1FC8">
        <w:rPr>
          <w:rFonts w:eastAsia="Cambria"/>
          <w:sz w:val="21"/>
          <w:szCs w:val="21"/>
        </w:rPr>
        <w:fldChar w:fldCharType="separate"/>
      </w:r>
      <w:r w:rsidR="003133EA" w:rsidRPr="000D1FC8">
        <w:rPr>
          <w:rFonts w:eastAsia="Cambria"/>
          <w:sz w:val="21"/>
          <w:szCs w:val="21"/>
        </w:rPr>
        <w:t>(Johnson &amp; Myatt, 2006; Bernstein et al., 2009)</w:t>
      </w:r>
      <w:r w:rsidR="003133EA" w:rsidRPr="000D1FC8">
        <w:rPr>
          <w:rFonts w:eastAsia="Cambria"/>
          <w:sz w:val="21"/>
          <w:szCs w:val="21"/>
        </w:rPr>
        <w:fldChar w:fldCharType="end"/>
      </w:r>
      <w:r w:rsidR="003133EA" w:rsidRPr="000D1FC8">
        <w:rPr>
          <w:rFonts w:eastAsia="Cambria"/>
          <w:sz w:val="21"/>
          <w:szCs w:val="21"/>
        </w:rPr>
        <w:t xml:space="preserve">. However, other studies argue that revealing product information may be harmful to firms. For example, </w:t>
      </w:r>
      <w:r w:rsidR="003133EA" w:rsidRPr="000D1FC8">
        <w:rPr>
          <w:rFonts w:eastAsia="Cambria"/>
          <w:sz w:val="21"/>
          <w:szCs w:val="21"/>
        </w:rPr>
        <w:fldChar w:fldCharType="begin">
          <w:fldData xml:space="preserve">PEVuZE5vdGU+PENpdGUgQXV0aG9yWWVhcj0iMSI+PEF1dGhvcj5IZWltYW48L0F1dGhvcj48WWVh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</w:fldData>
        </w:fldChar>
      </w:r>
      <w:r w:rsidR="003133EA" w:rsidRPr="000D1FC8">
        <w:rPr>
          <w:rFonts w:eastAsia="Cambria"/>
          <w:sz w:val="21"/>
          <w:szCs w:val="21"/>
        </w:rPr>
        <w:instrText xml:space="preserve"> ADDIN EN.CITE </w:instrText>
      </w:r>
      <w:r w:rsidR="003133EA" w:rsidRPr="000D1FC8">
        <w:rPr>
          <w:rFonts w:eastAsia="Cambria"/>
          <w:sz w:val="21"/>
          <w:szCs w:val="21"/>
        </w:rPr>
        <w:fldChar w:fldCharType="begin">
          <w:fldData xml:space="preserve">PEVuZE5vdGU+PENpdGUgQXV0aG9yWWVhcj0iMSI+PEF1dGhvcj5IZWltYW48L0F1dGhvcj48WWVh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</w:fldData>
        </w:fldChar>
      </w:r>
      <w:r w:rsidR="003133EA" w:rsidRPr="000D1FC8">
        <w:rPr>
          <w:rFonts w:eastAsia="Cambria"/>
          <w:sz w:val="21"/>
          <w:szCs w:val="21"/>
        </w:rPr>
        <w:instrText xml:space="preserve"> ADDIN EN.CITE.DATA </w:instrText>
      </w:r>
      <w:r w:rsidR="003133EA" w:rsidRPr="000D1FC8">
        <w:rPr>
          <w:rFonts w:eastAsia="Cambria"/>
          <w:sz w:val="21"/>
          <w:szCs w:val="21"/>
        </w:rPr>
      </w:r>
      <w:r w:rsidR="003133EA" w:rsidRPr="000D1FC8">
        <w:rPr>
          <w:rFonts w:eastAsia="Cambria"/>
          <w:sz w:val="21"/>
          <w:szCs w:val="21"/>
        </w:rPr>
        <w:fldChar w:fldCharType="end"/>
      </w:r>
      <w:r w:rsidR="003133EA" w:rsidRPr="000D1FC8">
        <w:rPr>
          <w:rFonts w:eastAsia="Cambria"/>
          <w:sz w:val="21"/>
          <w:szCs w:val="21"/>
        </w:rPr>
      </w:r>
      <w:r w:rsidR="003133EA" w:rsidRPr="000D1FC8">
        <w:rPr>
          <w:rFonts w:eastAsia="Cambria"/>
          <w:sz w:val="21"/>
          <w:szCs w:val="21"/>
        </w:rPr>
        <w:fldChar w:fldCharType="separate"/>
      </w:r>
      <w:r w:rsidR="003133EA" w:rsidRPr="000D1FC8">
        <w:rPr>
          <w:rFonts w:eastAsia="Cambria"/>
          <w:sz w:val="21"/>
          <w:szCs w:val="21"/>
        </w:rPr>
        <w:t>Heiman and Muller (1996)</w:t>
      </w:r>
      <w:r w:rsidR="003133EA" w:rsidRPr="000D1FC8">
        <w:rPr>
          <w:rFonts w:eastAsia="Cambria"/>
          <w:sz w:val="21"/>
          <w:szCs w:val="21"/>
        </w:rPr>
        <w:fldChar w:fldCharType="end"/>
      </w:r>
      <w:r w:rsidR="003133EA" w:rsidRPr="000D1FC8">
        <w:rPr>
          <w:rFonts w:eastAsia="Cambria"/>
          <w:sz w:val="21"/>
          <w:szCs w:val="21"/>
        </w:rPr>
        <w:t xml:space="preserve"> stated that consumers may find that the new product is </w:t>
      </w:r>
      <w:r w:rsidR="005F168E" w:rsidRPr="000D1FC8">
        <w:rPr>
          <w:rFonts w:eastAsia="Cambria"/>
          <w:sz w:val="21"/>
          <w:szCs w:val="21"/>
        </w:rPr>
        <w:t>un</w:t>
      </w:r>
      <w:r w:rsidR="003133EA" w:rsidRPr="000D1FC8">
        <w:rPr>
          <w:rFonts w:eastAsia="Cambria"/>
          <w:sz w:val="21"/>
          <w:szCs w:val="21"/>
        </w:rPr>
        <w:t xml:space="preserve">suitable for them through product demonstration and thus give up the purchase. There also exists an emerging stream of literature that discusses the bidirectional impacts of new product demonstration </w:t>
      </w:r>
      <w:r w:rsidR="003133EA" w:rsidRPr="000D1FC8">
        <w:rPr>
          <w:rFonts w:eastAsia="Cambria"/>
          <w:sz w:val="21"/>
          <w:szCs w:val="21"/>
        </w:rPr>
        <w:fldChar w:fldCharType="begin">
          <w:fldData xml:space="preserve">PEVuZE5vdGU+PENpdGU+PEF1dGhvcj5DaGVuPC9BdXRob3I+PFllYXI+MjAwODwvWWVhcj48UmVj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</w:fldData>
        </w:fldChar>
      </w:r>
      <w:r w:rsidR="003133EA" w:rsidRPr="000D1FC8">
        <w:rPr>
          <w:rFonts w:eastAsia="Cambria"/>
          <w:sz w:val="21"/>
          <w:szCs w:val="21"/>
        </w:rPr>
        <w:instrText xml:space="preserve"> ADDIN EN.CITE </w:instrText>
      </w:r>
      <w:r w:rsidR="003133EA" w:rsidRPr="000D1FC8">
        <w:rPr>
          <w:rFonts w:eastAsia="Cambria"/>
          <w:sz w:val="21"/>
          <w:szCs w:val="21"/>
        </w:rPr>
        <w:fldChar w:fldCharType="begin">
          <w:fldData xml:space="preserve">PEVuZE5vdGU+PENpdGU+PEF1dGhvcj5DaGVuPC9BdXRob3I+PFllYXI+MjAwODwvWWVhcj48UmVj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</w:fldData>
        </w:fldChar>
      </w:r>
      <w:r w:rsidR="003133EA" w:rsidRPr="000D1FC8">
        <w:rPr>
          <w:rFonts w:eastAsia="Cambria"/>
          <w:sz w:val="21"/>
          <w:szCs w:val="21"/>
        </w:rPr>
        <w:instrText xml:space="preserve"> ADDIN EN.CITE.DATA </w:instrText>
      </w:r>
      <w:r w:rsidR="003133EA" w:rsidRPr="000D1FC8">
        <w:rPr>
          <w:rFonts w:eastAsia="Cambria"/>
          <w:sz w:val="21"/>
          <w:szCs w:val="21"/>
        </w:rPr>
      </w:r>
      <w:r w:rsidR="003133EA" w:rsidRPr="000D1FC8">
        <w:rPr>
          <w:rFonts w:eastAsia="Cambria"/>
          <w:sz w:val="21"/>
          <w:szCs w:val="21"/>
        </w:rPr>
        <w:fldChar w:fldCharType="end"/>
      </w:r>
      <w:r w:rsidR="003133EA" w:rsidRPr="000D1FC8">
        <w:rPr>
          <w:rFonts w:eastAsia="Cambria"/>
          <w:sz w:val="21"/>
          <w:szCs w:val="21"/>
        </w:rPr>
      </w:r>
      <w:r w:rsidR="003133EA" w:rsidRPr="000D1FC8">
        <w:rPr>
          <w:rFonts w:eastAsia="Cambria"/>
          <w:sz w:val="21"/>
          <w:szCs w:val="21"/>
        </w:rPr>
        <w:fldChar w:fldCharType="separate"/>
      </w:r>
      <w:r w:rsidR="003133EA" w:rsidRPr="000D1FC8">
        <w:rPr>
          <w:rFonts w:eastAsia="Cambria"/>
          <w:sz w:val="21"/>
          <w:szCs w:val="21"/>
        </w:rPr>
        <w:t>(Chen &amp; Xie, 2008; Kuksov &amp; Lin, 2010; Boleslavsky et al., 2017)</w:t>
      </w:r>
      <w:r w:rsidR="003133EA" w:rsidRPr="000D1FC8">
        <w:rPr>
          <w:rFonts w:eastAsia="Cambria"/>
          <w:sz w:val="21"/>
          <w:szCs w:val="21"/>
        </w:rPr>
        <w:fldChar w:fldCharType="end"/>
      </w:r>
      <w:r w:rsidR="003133EA" w:rsidRPr="000D1FC8">
        <w:rPr>
          <w:rFonts w:eastAsia="Cambria"/>
          <w:sz w:val="21"/>
          <w:szCs w:val="21"/>
        </w:rPr>
        <w:t xml:space="preserve">. Thus, product demonstration may </w:t>
      </w:r>
      <w:r w:rsidR="00B33E2F" w:rsidRPr="000D1FC8">
        <w:rPr>
          <w:rFonts w:eastAsia="Cambria"/>
          <w:sz w:val="21"/>
          <w:szCs w:val="21"/>
        </w:rPr>
        <w:t xml:space="preserve">have a positive effect on the sale of the innovative product by </w:t>
      </w:r>
      <w:r w:rsidR="003133EA" w:rsidRPr="000D1FC8">
        <w:rPr>
          <w:rFonts w:eastAsia="Cambria"/>
          <w:sz w:val="21"/>
          <w:szCs w:val="21"/>
        </w:rPr>
        <w:t>increas</w:t>
      </w:r>
      <w:r w:rsidR="00B33E2F" w:rsidRPr="000D1FC8">
        <w:rPr>
          <w:rFonts w:eastAsia="Cambria"/>
          <w:sz w:val="21"/>
          <w:szCs w:val="21"/>
        </w:rPr>
        <w:t>ing</w:t>
      </w:r>
      <w:r w:rsidR="003133EA" w:rsidRPr="000D1FC8">
        <w:rPr>
          <w:rFonts w:eastAsia="Cambria"/>
          <w:sz w:val="21"/>
          <w:szCs w:val="21"/>
        </w:rPr>
        <w:t xml:space="preserve"> consumers’ valuation of the innovative product</w:t>
      </w:r>
      <w:r w:rsidR="00B33E2F" w:rsidRPr="000D1FC8">
        <w:rPr>
          <w:rFonts w:eastAsia="Cambria"/>
          <w:sz w:val="21"/>
          <w:szCs w:val="21"/>
        </w:rPr>
        <w:t>;</w:t>
      </w:r>
      <w:r w:rsidR="003133EA" w:rsidRPr="000D1FC8">
        <w:rPr>
          <w:rFonts w:eastAsia="Cambria"/>
          <w:sz w:val="21"/>
          <w:szCs w:val="21"/>
        </w:rPr>
        <w:t xml:space="preserve"> </w:t>
      </w:r>
      <w:r w:rsidR="00B33E2F" w:rsidRPr="000D1FC8">
        <w:rPr>
          <w:rFonts w:eastAsia="Cambria"/>
          <w:sz w:val="21"/>
          <w:szCs w:val="21"/>
        </w:rPr>
        <w:t>but</w:t>
      </w:r>
      <w:r w:rsidR="00C8302B" w:rsidRPr="000D1FC8">
        <w:rPr>
          <w:rFonts w:eastAsia="Cambria"/>
          <w:sz w:val="21"/>
          <w:szCs w:val="21"/>
        </w:rPr>
        <w:t xml:space="preserve"> </w:t>
      </w:r>
      <w:r w:rsidR="003133EA" w:rsidRPr="000D1FC8">
        <w:rPr>
          <w:rFonts w:eastAsia="Cambria"/>
          <w:sz w:val="21"/>
          <w:szCs w:val="21"/>
        </w:rPr>
        <w:t xml:space="preserve">it </w:t>
      </w:r>
      <w:r w:rsidR="00B33E2F" w:rsidRPr="000D1FC8">
        <w:rPr>
          <w:rFonts w:eastAsia="Cambria"/>
          <w:sz w:val="21"/>
          <w:szCs w:val="21"/>
        </w:rPr>
        <w:t>may have a negative effect by revealing the mismatch between the innovation and the</w:t>
      </w:r>
      <w:r w:rsidR="003133EA" w:rsidRPr="000D1FC8">
        <w:rPr>
          <w:rFonts w:eastAsia="Cambria"/>
          <w:sz w:val="21"/>
          <w:szCs w:val="21"/>
        </w:rPr>
        <w:t xml:space="preserve"> consumers</w:t>
      </w:r>
      <w:r w:rsidR="00B33E2F" w:rsidRPr="000D1FC8">
        <w:rPr>
          <w:rFonts w:eastAsia="Cambria"/>
          <w:sz w:val="21"/>
          <w:szCs w:val="21"/>
        </w:rPr>
        <w:t>’ preference that</w:t>
      </w:r>
      <w:r w:rsidRPr="000D1FC8">
        <w:rPr>
          <w:rFonts w:eastAsia="Cambria"/>
          <w:sz w:val="21"/>
          <w:szCs w:val="21"/>
        </w:rPr>
        <w:t xml:space="preserve"> may </w:t>
      </w:r>
      <w:r w:rsidR="00B33E2F" w:rsidRPr="000D1FC8">
        <w:rPr>
          <w:rFonts w:eastAsia="Cambria"/>
          <w:sz w:val="21"/>
          <w:szCs w:val="21"/>
        </w:rPr>
        <w:t>cause</w:t>
      </w:r>
      <w:r w:rsidRPr="000D1FC8">
        <w:rPr>
          <w:rFonts w:eastAsia="Cambria"/>
          <w:sz w:val="21"/>
          <w:szCs w:val="21"/>
        </w:rPr>
        <w:t xml:space="preserve"> consumers </w:t>
      </w:r>
      <w:r w:rsidR="005766A4" w:rsidRPr="000D1FC8">
        <w:rPr>
          <w:rFonts w:eastAsia="Cambria"/>
          <w:sz w:val="21"/>
          <w:szCs w:val="21"/>
        </w:rPr>
        <w:t xml:space="preserve">to </w:t>
      </w:r>
      <w:r w:rsidRPr="000D1FC8">
        <w:rPr>
          <w:rFonts w:eastAsia="Cambria"/>
          <w:sz w:val="21"/>
          <w:szCs w:val="21"/>
        </w:rPr>
        <w:t xml:space="preserve">turn to buy an alternative product. </w:t>
      </w:r>
      <w:bookmarkStart w:id="14" w:name="OLE_LINK38"/>
      <w:bookmarkStart w:id="15" w:name="OLE_LINK43"/>
      <w:r w:rsidR="00F63358" w:rsidRPr="000D1FC8">
        <w:rPr>
          <w:rFonts w:eastAsia="Cambria"/>
          <w:sz w:val="21"/>
          <w:szCs w:val="21"/>
        </w:rPr>
        <w:t>Physical</w:t>
      </w:r>
      <w:r w:rsidRPr="000D1FC8">
        <w:rPr>
          <w:rFonts w:eastAsia="Cambria"/>
          <w:sz w:val="21"/>
          <w:szCs w:val="21"/>
        </w:rPr>
        <w:t xml:space="preserve"> retailers</w:t>
      </w:r>
      <w:r w:rsidR="005766A4" w:rsidRPr="000D1FC8">
        <w:rPr>
          <w:rFonts w:eastAsia="Cambria"/>
          <w:sz w:val="21"/>
          <w:szCs w:val="21"/>
        </w:rPr>
        <w:t xml:space="preserve"> </w:t>
      </w:r>
      <w:r w:rsidR="00F63358" w:rsidRPr="000D1FC8">
        <w:rPr>
          <w:rFonts w:eastAsia="Cambria"/>
          <w:sz w:val="21"/>
          <w:szCs w:val="21"/>
        </w:rPr>
        <w:t xml:space="preserve">who </w:t>
      </w:r>
      <w:r w:rsidRPr="000D1FC8">
        <w:rPr>
          <w:rFonts w:eastAsia="Cambria"/>
          <w:sz w:val="21"/>
          <w:szCs w:val="21"/>
        </w:rPr>
        <w:t>resel</w:t>
      </w:r>
      <w:r w:rsidR="00F63358" w:rsidRPr="000D1FC8">
        <w:rPr>
          <w:rFonts w:eastAsia="Cambria"/>
          <w:sz w:val="21"/>
          <w:szCs w:val="21"/>
        </w:rPr>
        <w:t>l</w:t>
      </w:r>
      <w:r w:rsidRPr="000D1FC8">
        <w:rPr>
          <w:rFonts w:eastAsia="Cambria"/>
          <w:sz w:val="21"/>
          <w:szCs w:val="21"/>
        </w:rPr>
        <w:t xml:space="preserve"> innovative products</w:t>
      </w:r>
      <w:r w:rsidR="00F63358" w:rsidRPr="000D1FC8">
        <w:rPr>
          <w:rFonts w:eastAsia="Cambria"/>
          <w:sz w:val="21"/>
          <w:szCs w:val="21"/>
        </w:rPr>
        <w:t xml:space="preserve"> need</w:t>
      </w:r>
      <w:r w:rsidRPr="000D1FC8">
        <w:rPr>
          <w:rFonts w:eastAsia="Cambria"/>
          <w:sz w:val="21"/>
          <w:szCs w:val="21"/>
        </w:rPr>
        <w:t xml:space="preserve"> to choose the optimal </w:t>
      </w:r>
      <w:r w:rsidR="002E5170" w:rsidRPr="000D1FC8">
        <w:rPr>
          <w:rFonts w:eastAsia="Cambria"/>
          <w:sz w:val="21"/>
          <w:szCs w:val="21"/>
        </w:rPr>
        <w:t xml:space="preserve">in-store </w:t>
      </w:r>
      <w:r w:rsidRPr="000D1FC8">
        <w:rPr>
          <w:rFonts w:eastAsia="Cambria"/>
          <w:sz w:val="21"/>
          <w:szCs w:val="21"/>
        </w:rPr>
        <w:t>demonstration strategies</w:t>
      </w:r>
      <w:r w:rsidR="001B1BEC" w:rsidRPr="000D1FC8">
        <w:rPr>
          <w:rFonts w:eastAsia="Cambria"/>
          <w:sz w:val="21"/>
          <w:szCs w:val="21"/>
        </w:rPr>
        <w:t xml:space="preserve"> under different contract modes</w:t>
      </w:r>
      <w:r w:rsidRPr="000D1FC8">
        <w:rPr>
          <w:rFonts w:eastAsia="Cambria"/>
          <w:sz w:val="21"/>
          <w:szCs w:val="21"/>
        </w:rPr>
        <w:t>.</w:t>
      </w:r>
      <w:bookmarkEnd w:id="14"/>
      <w:bookmarkEnd w:id="15"/>
      <w:r w:rsidRPr="000D1FC8">
        <w:rPr>
          <w:rFonts w:eastAsia="Cambria"/>
          <w:sz w:val="21"/>
          <w:szCs w:val="21"/>
        </w:rPr>
        <w:t xml:space="preserve"> This paper considers </w:t>
      </w:r>
      <w:r w:rsidR="00F63358" w:rsidRPr="000D1FC8">
        <w:rPr>
          <w:rFonts w:eastAsia="Cambria"/>
          <w:sz w:val="21"/>
          <w:szCs w:val="21"/>
        </w:rPr>
        <w:t xml:space="preserve">a </w:t>
      </w:r>
      <w:r w:rsidRPr="000D1FC8">
        <w:rPr>
          <w:rFonts w:eastAsia="Cambria"/>
          <w:sz w:val="21"/>
          <w:szCs w:val="21"/>
        </w:rPr>
        <w:t xml:space="preserve">physical retailer demonstrates and resells </w:t>
      </w:r>
      <w:r w:rsidR="00F63358" w:rsidRPr="000D1FC8">
        <w:rPr>
          <w:rFonts w:eastAsia="Cambria"/>
          <w:sz w:val="21"/>
          <w:szCs w:val="21"/>
        </w:rPr>
        <w:t xml:space="preserve">a </w:t>
      </w:r>
      <w:r w:rsidRPr="000D1FC8">
        <w:rPr>
          <w:rFonts w:eastAsia="Cambria"/>
          <w:sz w:val="21"/>
          <w:szCs w:val="21"/>
        </w:rPr>
        <w:t xml:space="preserve">manufacturer’s innovative product, and </w:t>
      </w:r>
      <w:r w:rsidR="009F7BBB" w:rsidRPr="000D1FC8">
        <w:rPr>
          <w:rFonts w:eastAsia="Cambria"/>
          <w:sz w:val="21"/>
          <w:szCs w:val="21"/>
        </w:rPr>
        <w:t xml:space="preserve">also </w:t>
      </w:r>
      <w:r w:rsidRPr="000D1FC8">
        <w:rPr>
          <w:rFonts w:eastAsia="Cambria"/>
          <w:sz w:val="21"/>
          <w:szCs w:val="21"/>
        </w:rPr>
        <w:t>produces and sells her store brand product as an alternative product.</w:t>
      </w:r>
    </w:p>
    <w:p w14:paraId="0E205FDD" w14:textId="393A6A03" w:rsidR="001A52DF" w:rsidRPr="000D1FC8" w:rsidRDefault="001A52DF" w:rsidP="00ED56CE">
      <w:pPr>
        <w:ind w:firstLine="420"/>
        <w:rPr>
          <w:rFonts w:eastAsia="Cambria"/>
          <w:sz w:val="21"/>
          <w:szCs w:val="21"/>
        </w:rPr>
      </w:pPr>
      <w:bookmarkStart w:id="16" w:name="OLE_LINK118"/>
      <w:bookmarkStart w:id="17" w:name="OLE_LINK119"/>
      <w:bookmarkStart w:id="18" w:name="OLE_LINK53"/>
      <w:bookmarkEnd w:id="11"/>
      <w:bookmarkEnd w:id="12"/>
      <w:bookmarkEnd w:id="13"/>
      <w:r w:rsidRPr="000D1FC8">
        <w:rPr>
          <w:rFonts w:eastAsia="Cambria"/>
          <w:sz w:val="21"/>
          <w:szCs w:val="21"/>
        </w:rPr>
        <w:t xml:space="preserve">We consider consumers who care about both </w:t>
      </w:r>
      <w:r w:rsidR="005766A4" w:rsidRPr="000D1FC8">
        <w:rPr>
          <w:rFonts w:eastAsia="Cambria"/>
          <w:sz w:val="21"/>
          <w:szCs w:val="21"/>
        </w:rPr>
        <w:t xml:space="preserve">the </w:t>
      </w:r>
      <w:r w:rsidRPr="000D1FC8">
        <w:rPr>
          <w:rFonts w:eastAsia="Cambria"/>
          <w:sz w:val="21"/>
          <w:szCs w:val="21"/>
        </w:rPr>
        <w:t>valuation and suitability of the innovative product. For example, suppose a consumer wants to buy a facial cleanser</w:t>
      </w:r>
      <w:r w:rsidR="001B42F4" w:rsidRPr="000D1FC8">
        <w:rPr>
          <w:rFonts w:eastAsia="Cambria"/>
          <w:sz w:val="21"/>
          <w:szCs w:val="21"/>
        </w:rPr>
        <w:t>. She</w:t>
      </w:r>
      <w:r w:rsidRPr="000D1FC8">
        <w:rPr>
          <w:rFonts w:eastAsia="Cambria"/>
          <w:sz w:val="21"/>
          <w:szCs w:val="21"/>
        </w:rPr>
        <w:t xml:space="preserve"> learns that Lancôme had launched a new facial cleanser</w:t>
      </w:r>
      <w:r w:rsidR="001B42F4" w:rsidRPr="000D1FC8">
        <w:rPr>
          <w:rFonts w:eastAsia="Cambria"/>
          <w:sz w:val="21"/>
          <w:szCs w:val="21"/>
        </w:rPr>
        <w:t xml:space="preserve"> and </w:t>
      </w:r>
      <w:r w:rsidR="001B42F4" w:rsidRPr="000D1FC8">
        <w:rPr>
          <w:rFonts w:eastAsia="Cambria"/>
          <w:i/>
          <w:iCs/>
          <w:sz w:val="21"/>
          <w:szCs w:val="21"/>
        </w:rPr>
        <w:t>may</w:t>
      </w:r>
      <w:r w:rsidR="005766A4" w:rsidRPr="000D1FC8">
        <w:rPr>
          <w:rFonts w:eastAsia="Cambria"/>
          <w:i/>
          <w:iCs/>
          <w:sz w:val="21"/>
          <w:szCs w:val="21"/>
        </w:rPr>
        <w:t xml:space="preserve"> </w:t>
      </w:r>
      <w:r w:rsidR="001B42F4" w:rsidRPr="000D1FC8">
        <w:rPr>
          <w:rFonts w:eastAsia="Cambria"/>
          <w:i/>
          <w:iCs/>
          <w:sz w:val="21"/>
          <w:szCs w:val="21"/>
        </w:rPr>
        <w:t>be</w:t>
      </w:r>
      <w:r w:rsidR="001B42F4" w:rsidRPr="000D1FC8">
        <w:rPr>
          <w:rFonts w:eastAsia="Cambria"/>
          <w:sz w:val="21"/>
          <w:szCs w:val="21"/>
        </w:rPr>
        <w:t xml:space="preserve"> </w:t>
      </w:r>
      <w:r w:rsidR="001B42F4" w:rsidRPr="000D1FC8">
        <w:rPr>
          <w:rFonts w:eastAsia="Cambria"/>
          <w:i/>
          <w:sz w:val="21"/>
          <w:szCs w:val="21"/>
        </w:rPr>
        <w:t>suitable</w:t>
      </w:r>
      <w:r w:rsidR="001B42F4" w:rsidRPr="000D1FC8">
        <w:rPr>
          <w:rFonts w:eastAsia="Cambria"/>
          <w:sz w:val="21"/>
          <w:szCs w:val="21"/>
        </w:rPr>
        <w:t xml:space="preserve"> for her</w:t>
      </w:r>
      <w:r w:rsidR="000E64B2" w:rsidRPr="000D1FC8">
        <w:rPr>
          <w:rFonts w:eastAsia="Cambria"/>
          <w:sz w:val="21"/>
          <w:szCs w:val="21"/>
        </w:rPr>
        <w:t xml:space="preserve"> (i.e., meets her needs</w:t>
      </w:r>
      <w:r w:rsidR="00F031CE" w:rsidRPr="000D1FC8">
        <w:rPr>
          <w:rFonts w:eastAsia="Cambria"/>
          <w:sz w:val="21"/>
          <w:szCs w:val="21"/>
        </w:rPr>
        <w:t>.</w:t>
      </w:r>
      <w:r w:rsidR="000E64B2" w:rsidRPr="000D1FC8">
        <w:rPr>
          <w:rFonts w:eastAsia="Cambria"/>
          <w:sz w:val="21"/>
          <w:szCs w:val="21"/>
        </w:rPr>
        <w:t>)</w:t>
      </w:r>
      <w:r w:rsidRPr="000D1FC8">
        <w:rPr>
          <w:rFonts w:eastAsia="Cambria"/>
          <w:sz w:val="21"/>
          <w:szCs w:val="21"/>
        </w:rPr>
        <w:t xml:space="preserve"> </w:t>
      </w:r>
      <w:r w:rsidR="009644F9" w:rsidRPr="000D1FC8">
        <w:rPr>
          <w:rFonts w:eastAsia="Cambria"/>
          <w:sz w:val="21"/>
          <w:szCs w:val="21"/>
        </w:rPr>
        <w:t xml:space="preserve">If she prefers shopping online, </w:t>
      </w:r>
      <w:r w:rsidR="002C4A14" w:rsidRPr="000D1FC8">
        <w:rPr>
          <w:rFonts w:eastAsia="Cambria"/>
          <w:sz w:val="21"/>
          <w:szCs w:val="21"/>
        </w:rPr>
        <w:t xml:space="preserve">then </w:t>
      </w:r>
      <w:r w:rsidR="009644F9" w:rsidRPr="000D1FC8">
        <w:rPr>
          <w:rFonts w:eastAsia="Cambria"/>
          <w:sz w:val="21"/>
          <w:szCs w:val="21"/>
        </w:rPr>
        <w:t>s</w:t>
      </w:r>
      <w:r w:rsidRPr="000D1FC8">
        <w:rPr>
          <w:rFonts w:eastAsia="Cambria"/>
          <w:sz w:val="21"/>
          <w:szCs w:val="21"/>
        </w:rPr>
        <w:t xml:space="preserve">he may choose to </w:t>
      </w:r>
      <w:r w:rsidR="005766A4" w:rsidRPr="000D1FC8">
        <w:rPr>
          <w:rFonts w:eastAsia="Cambria"/>
          <w:sz w:val="21"/>
          <w:szCs w:val="21"/>
        </w:rPr>
        <w:t xml:space="preserve">buy from Lancôme’s online store </w:t>
      </w:r>
      <w:r w:rsidR="009644F9" w:rsidRPr="000D1FC8">
        <w:rPr>
          <w:rFonts w:eastAsia="Cambria"/>
          <w:sz w:val="21"/>
          <w:szCs w:val="21"/>
        </w:rPr>
        <w:t>directly</w:t>
      </w:r>
      <w:r w:rsidRPr="000D1FC8">
        <w:rPr>
          <w:rFonts w:eastAsia="Cambria"/>
          <w:sz w:val="21"/>
          <w:szCs w:val="21"/>
        </w:rPr>
        <w:t xml:space="preserve">. </w:t>
      </w:r>
      <w:r w:rsidR="00A120B1" w:rsidRPr="000D1FC8">
        <w:rPr>
          <w:rFonts w:eastAsia="Cambria"/>
          <w:sz w:val="21"/>
          <w:szCs w:val="21"/>
        </w:rPr>
        <w:t>Otherwise</w:t>
      </w:r>
      <w:r w:rsidRPr="000D1FC8">
        <w:rPr>
          <w:rFonts w:eastAsia="Cambria"/>
          <w:sz w:val="21"/>
          <w:szCs w:val="21"/>
        </w:rPr>
        <w:t xml:space="preserve">, she may want to go to Sephora and experience </w:t>
      </w:r>
      <w:r w:rsidR="005766A4" w:rsidRPr="000D1FC8">
        <w:rPr>
          <w:rFonts w:eastAsia="Cambria"/>
          <w:sz w:val="21"/>
          <w:szCs w:val="21"/>
        </w:rPr>
        <w:t xml:space="preserve">an </w:t>
      </w:r>
      <w:r w:rsidRPr="000D1FC8">
        <w:rPr>
          <w:rFonts w:eastAsia="Cambria"/>
          <w:sz w:val="21"/>
          <w:szCs w:val="21"/>
        </w:rPr>
        <w:t xml:space="preserve">in-store demonstration service if she </w:t>
      </w:r>
      <w:r w:rsidR="00B35B6C" w:rsidRPr="000D1FC8">
        <w:rPr>
          <w:rFonts w:eastAsia="Cambria"/>
          <w:sz w:val="21"/>
          <w:szCs w:val="21"/>
        </w:rPr>
        <w:t>prefers shopping offline</w:t>
      </w:r>
      <w:r w:rsidRPr="000D1FC8">
        <w:rPr>
          <w:rFonts w:eastAsia="Cambria"/>
          <w:sz w:val="21"/>
          <w:szCs w:val="21"/>
        </w:rPr>
        <w:t xml:space="preserve">. In Sephora, the consumer tries the sample of Lancôme’s new facial cleanser. If she </w:t>
      </w:r>
      <w:r w:rsidR="00F031CE" w:rsidRPr="000D1FC8">
        <w:rPr>
          <w:rFonts w:eastAsia="Cambria"/>
          <w:sz w:val="21"/>
          <w:szCs w:val="21"/>
        </w:rPr>
        <w:t xml:space="preserve">believes </w:t>
      </w:r>
      <w:r w:rsidRPr="000D1FC8">
        <w:rPr>
          <w:rFonts w:eastAsia="Cambria"/>
          <w:sz w:val="21"/>
          <w:szCs w:val="21"/>
        </w:rPr>
        <w:t xml:space="preserve">the smell and the efficacy </w:t>
      </w:r>
      <w:r w:rsidR="00BC59BB" w:rsidRPr="000D1FC8">
        <w:rPr>
          <w:rFonts w:eastAsia="Cambria"/>
          <w:sz w:val="21"/>
          <w:szCs w:val="21"/>
        </w:rPr>
        <w:t xml:space="preserve">are </w:t>
      </w:r>
      <w:r w:rsidR="00197654" w:rsidRPr="000D1FC8">
        <w:rPr>
          <w:rFonts w:eastAsia="Cambria"/>
          <w:sz w:val="21"/>
          <w:szCs w:val="21"/>
        </w:rPr>
        <w:t xml:space="preserve">indeed </w:t>
      </w:r>
      <w:r w:rsidR="00197654" w:rsidRPr="000D1FC8">
        <w:rPr>
          <w:rFonts w:eastAsia="Cambria"/>
          <w:i/>
          <w:sz w:val="21"/>
          <w:szCs w:val="21"/>
        </w:rPr>
        <w:t>suitable</w:t>
      </w:r>
      <w:r w:rsidR="00197654" w:rsidRPr="000D1FC8">
        <w:rPr>
          <w:rFonts w:eastAsia="Cambria"/>
          <w:sz w:val="21"/>
          <w:szCs w:val="21"/>
        </w:rPr>
        <w:t xml:space="preserve"> for her</w:t>
      </w:r>
      <w:r w:rsidRPr="000D1FC8">
        <w:rPr>
          <w:rFonts w:eastAsia="Cambria"/>
          <w:sz w:val="21"/>
          <w:szCs w:val="21"/>
        </w:rPr>
        <w:t xml:space="preserve">, </w:t>
      </w:r>
      <w:r w:rsidR="00F031CE" w:rsidRPr="000D1FC8">
        <w:rPr>
          <w:rFonts w:eastAsia="Cambria"/>
          <w:sz w:val="21"/>
          <w:szCs w:val="21"/>
        </w:rPr>
        <w:t>she may</w:t>
      </w:r>
      <w:r w:rsidR="00197654" w:rsidRPr="000D1FC8">
        <w:rPr>
          <w:rFonts w:eastAsia="Cambria"/>
          <w:sz w:val="21"/>
          <w:szCs w:val="21"/>
        </w:rPr>
        <w:t xml:space="preserve"> </w:t>
      </w:r>
      <w:r w:rsidRPr="000D1FC8">
        <w:rPr>
          <w:rFonts w:eastAsia="Cambria"/>
          <w:sz w:val="21"/>
          <w:szCs w:val="21"/>
        </w:rPr>
        <w:t xml:space="preserve">purchase it. But if she finds that the cleanser </w:t>
      </w:r>
      <w:r w:rsidR="001B42F4" w:rsidRPr="000D1FC8">
        <w:rPr>
          <w:rFonts w:eastAsia="Cambria"/>
          <w:sz w:val="21"/>
          <w:szCs w:val="21"/>
        </w:rPr>
        <w:t>i</w:t>
      </w:r>
      <w:r w:rsidRPr="000D1FC8">
        <w:rPr>
          <w:rFonts w:eastAsia="Cambria"/>
          <w:sz w:val="21"/>
          <w:szCs w:val="21"/>
        </w:rPr>
        <w:t xml:space="preserve">s </w:t>
      </w:r>
      <w:r w:rsidR="001B42F4" w:rsidRPr="000D1FC8">
        <w:rPr>
          <w:rFonts w:eastAsia="Cambria"/>
          <w:i/>
          <w:sz w:val="21"/>
          <w:szCs w:val="21"/>
        </w:rPr>
        <w:t>un</w:t>
      </w:r>
      <w:r w:rsidRPr="000D1FC8">
        <w:rPr>
          <w:rFonts w:eastAsia="Cambria"/>
          <w:i/>
          <w:sz w:val="21"/>
          <w:szCs w:val="21"/>
        </w:rPr>
        <w:t>suit</w:t>
      </w:r>
      <w:r w:rsidR="001B42F4" w:rsidRPr="000D1FC8">
        <w:rPr>
          <w:rFonts w:eastAsia="Cambria"/>
          <w:i/>
          <w:sz w:val="21"/>
          <w:szCs w:val="21"/>
        </w:rPr>
        <w:t>able</w:t>
      </w:r>
      <w:r w:rsidR="001B42F4" w:rsidRPr="000D1FC8">
        <w:rPr>
          <w:rFonts w:eastAsia="Cambria"/>
          <w:sz w:val="21"/>
          <w:szCs w:val="21"/>
        </w:rPr>
        <w:t xml:space="preserve"> for</w:t>
      </w:r>
      <w:r w:rsidRPr="000D1FC8">
        <w:rPr>
          <w:rFonts w:eastAsia="Cambria"/>
          <w:sz w:val="21"/>
          <w:szCs w:val="21"/>
        </w:rPr>
        <w:t xml:space="preserve"> her skin, she will give up purchasing and </w:t>
      </w:r>
      <w:r w:rsidR="00A44423" w:rsidRPr="000D1FC8">
        <w:rPr>
          <w:rFonts w:eastAsia="Cambria"/>
          <w:sz w:val="21"/>
          <w:szCs w:val="21"/>
        </w:rPr>
        <w:t xml:space="preserve">may </w:t>
      </w:r>
      <w:r w:rsidRPr="000D1FC8">
        <w:rPr>
          <w:rFonts w:eastAsia="Cambria"/>
          <w:sz w:val="21"/>
          <w:szCs w:val="21"/>
        </w:rPr>
        <w:t>turn to buy Sephora</w:t>
      </w:r>
      <w:r w:rsidR="003E21B7" w:rsidRPr="000D1FC8">
        <w:rPr>
          <w:rFonts w:eastAsia="Cambria"/>
          <w:sz w:val="21"/>
          <w:szCs w:val="21"/>
        </w:rPr>
        <w:t>’</w:t>
      </w:r>
      <w:r w:rsidRPr="000D1FC8">
        <w:rPr>
          <w:rFonts w:eastAsia="Cambria"/>
          <w:sz w:val="21"/>
          <w:szCs w:val="21"/>
        </w:rPr>
        <w:t xml:space="preserve">s store brand facial cleanser as </w:t>
      </w:r>
      <w:r w:rsidR="000B627C" w:rsidRPr="000D1FC8">
        <w:rPr>
          <w:rFonts w:eastAsia="Cambria"/>
          <w:sz w:val="21"/>
          <w:szCs w:val="21"/>
        </w:rPr>
        <w:t>an alternative</w:t>
      </w:r>
      <w:r w:rsidRPr="000D1FC8">
        <w:rPr>
          <w:rFonts w:eastAsia="Cambria"/>
          <w:sz w:val="21"/>
          <w:szCs w:val="21"/>
        </w:rPr>
        <w:t xml:space="preserve">. </w:t>
      </w:r>
      <w:r w:rsidR="00C95C8A" w:rsidRPr="000D1FC8">
        <w:rPr>
          <w:rFonts w:eastAsia="Cambria"/>
          <w:sz w:val="21"/>
          <w:szCs w:val="21"/>
        </w:rPr>
        <w:t xml:space="preserve">This </w:t>
      </w:r>
      <w:r w:rsidR="00EB105E" w:rsidRPr="000D1FC8">
        <w:rPr>
          <w:rFonts w:eastAsia="Cambria"/>
          <w:sz w:val="21"/>
          <w:szCs w:val="21"/>
        </w:rPr>
        <w:t>phenomenon</w:t>
      </w:r>
      <w:r w:rsidR="00C95C8A" w:rsidRPr="000D1FC8">
        <w:rPr>
          <w:rFonts w:eastAsia="Cambria"/>
          <w:sz w:val="21"/>
          <w:szCs w:val="21"/>
        </w:rPr>
        <w:t xml:space="preserve"> is very common in the fields like clothing, food, and cosmetics. </w:t>
      </w:r>
      <w:r w:rsidRPr="000D1FC8">
        <w:rPr>
          <w:rFonts w:eastAsia="Cambria"/>
          <w:sz w:val="21"/>
          <w:szCs w:val="21"/>
        </w:rPr>
        <w:t xml:space="preserve">Some studies have used Bayesian updating to model the impact of product demonstration on consumers </w:t>
      </w:r>
      <w:r w:rsidRPr="000D1FC8">
        <w:rPr>
          <w:rFonts w:eastAsia="Cambria"/>
          <w:sz w:val="21"/>
          <w:szCs w:val="21"/>
        </w:rPr>
        <w:fldChar w:fldCharType="begin">
          <w:fldData xml:space="preserve">PEVuZE5vdGU+PENpdGU+PEF1dGhvcj5Cb2xlc2xhdnNreTwvQXV0aG9yPjxZZWFyPjIwMTc8L1ll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</w:fldData>
        </w:fldChar>
      </w:r>
      <w:r w:rsidR="00DF32BA" w:rsidRPr="000D1FC8">
        <w:rPr>
          <w:rFonts w:eastAsia="Cambria"/>
          <w:sz w:val="21"/>
          <w:szCs w:val="21"/>
        </w:rPr>
        <w:instrText xml:space="preserve"> ADDIN EN.CITE </w:instrText>
      </w:r>
      <w:r w:rsidR="00DF32BA" w:rsidRPr="000D1FC8">
        <w:rPr>
          <w:rFonts w:eastAsia="Cambria"/>
          <w:sz w:val="21"/>
          <w:szCs w:val="21"/>
        </w:rPr>
        <w:fldChar w:fldCharType="begin">
          <w:fldData xml:space="preserve">PEVuZE5vdGU+PENpdGU+PEF1dGhvcj5Cb2xlc2xhdnNreTwvQXV0aG9yPjxZZWFyPjIwMTc8L1ll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</w:fldData>
        </w:fldChar>
      </w:r>
      <w:r w:rsidR="00DF32BA" w:rsidRPr="000D1FC8">
        <w:rPr>
          <w:rFonts w:eastAsia="Cambria"/>
          <w:sz w:val="21"/>
          <w:szCs w:val="21"/>
        </w:rPr>
        <w:instrText xml:space="preserve"> ADDIN EN.CITE.DATA </w:instrText>
      </w:r>
      <w:r w:rsidR="00DF32BA" w:rsidRPr="000D1FC8">
        <w:rPr>
          <w:rFonts w:eastAsia="Cambria"/>
          <w:sz w:val="21"/>
          <w:szCs w:val="21"/>
        </w:rPr>
      </w:r>
      <w:r w:rsidR="00DF32BA" w:rsidRPr="000D1FC8">
        <w:rPr>
          <w:rFonts w:eastAsia="Cambria"/>
          <w:sz w:val="21"/>
          <w:szCs w:val="21"/>
        </w:rPr>
        <w:fldChar w:fldCharType="end"/>
      </w:r>
      <w:r w:rsidRPr="000D1FC8">
        <w:rPr>
          <w:rFonts w:eastAsia="Cambria"/>
          <w:sz w:val="21"/>
          <w:szCs w:val="21"/>
        </w:rPr>
      </w:r>
      <w:r w:rsidRPr="000D1FC8">
        <w:rPr>
          <w:rFonts w:eastAsia="Cambria"/>
          <w:sz w:val="21"/>
          <w:szCs w:val="21"/>
        </w:rPr>
        <w:fldChar w:fldCharType="separate"/>
      </w:r>
      <w:r w:rsidR="0045023C" w:rsidRPr="000D1FC8">
        <w:rPr>
          <w:rFonts w:eastAsia="Cambria"/>
          <w:noProof/>
          <w:sz w:val="21"/>
          <w:szCs w:val="21"/>
        </w:rPr>
        <w:t>(Boleslavsky et al., 2017; Gao &amp; Su, 2017)</w:t>
      </w:r>
      <w:r w:rsidRPr="000D1FC8">
        <w:rPr>
          <w:rFonts w:eastAsia="Cambria"/>
          <w:sz w:val="21"/>
          <w:szCs w:val="21"/>
        </w:rPr>
        <w:fldChar w:fldCharType="end"/>
      </w:r>
      <w:r w:rsidRPr="000D1FC8">
        <w:rPr>
          <w:rFonts w:eastAsia="Cambria"/>
          <w:sz w:val="21"/>
          <w:szCs w:val="21"/>
        </w:rPr>
        <w:t>. In line with them, this paper uses the same approach to describe consumer utilities under the impact of product demonstration.</w:t>
      </w:r>
    </w:p>
    <w:bookmarkEnd w:id="16"/>
    <w:bookmarkEnd w:id="17"/>
    <w:bookmarkEnd w:id="18"/>
    <w:p w14:paraId="2571E7C8" w14:textId="76E71533" w:rsidR="008A71AB" w:rsidRPr="000D1FC8" w:rsidRDefault="00CE0DA8" w:rsidP="00ED56CE">
      <w:pPr>
        <w:ind w:firstLine="420"/>
        <w:rPr>
          <w:rFonts w:eastAsia="Cambria"/>
          <w:sz w:val="21"/>
          <w:szCs w:val="21"/>
        </w:rPr>
      </w:pPr>
      <w:r w:rsidRPr="000D1FC8">
        <w:rPr>
          <w:rFonts w:eastAsia="Cambria"/>
          <w:sz w:val="21"/>
          <w:szCs w:val="21"/>
        </w:rPr>
        <w:t>This work attempts to comprehensively model and analyze the interaction</w:t>
      </w:r>
      <w:r w:rsidR="004A22A5" w:rsidRPr="000D1FC8">
        <w:rPr>
          <w:rFonts w:eastAsia="Cambria" w:hint="eastAsia"/>
          <w:sz w:val="21"/>
          <w:szCs w:val="21"/>
        </w:rPr>
        <w:t>s</w:t>
      </w:r>
      <w:r w:rsidRPr="000D1FC8">
        <w:rPr>
          <w:rFonts w:eastAsia="Cambria"/>
          <w:sz w:val="21"/>
          <w:szCs w:val="21"/>
        </w:rPr>
        <w:t xml:space="preserve"> between </w:t>
      </w:r>
      <w:r w:rsidR="00766D5D" w:rsidRPr="000D1FC8">
        <w:rPr>
          <w:rFonts w:eastAsia="Cambria" w:hint="eastAsia"/>
          <w:sz w:val="21"/>
          <w:szCs w:val="21"/>
        </w:rPr>
        <w:t>the</w:t>
      </w:r>
      <w:r w:rsidR="00766D5D" w:rsidRPr="000D1FC8">
        <w:rPr>
          <w:rFonts w:eastAsia="Cambria"/>
          <w:sz w:val="21"/>
          <w:szCs w:val="21"/>
        </w:rPr>
        <w:t xml:space="preserve"> </w:t>
      </w:r>
      <w:r w:rsidRPr="000D1FC8">
        <w:rPr>
          <w:rFonts w:eastAsia="Cambria"/>
          <w:sz w:val="21"/>
          <w:szCs w:val="21"/>
        </w:rPr>
        <w:t xml:space="preserve">manufacturer’s product innovation effort </w:t>
      </w:r>
      <w:r w:rsidR="002845BB" w:rsidRPr="000D1FC8">
        <w:rPr>
          <w:rFonts w:eastAsia="Cambria"/>
          <w:sz w:val="21"/>
          <w:szCs w:val="21"/>
        </w:rPr>
        <w:t xml:space="preserve">decision </w:t>
      </w:r>
      <w:r w:rsidRPr="000D1FC8">
        <w:rPr>
          <w:rFonts w:eastAsia="Cambria"/>
          <w:sz w:val="21"/>
          <w:szCs w:val="21"/>
        </w:rPr>
        <w:t>and</w:t>
      </w:r>
      <w:r w:rsidR="00766D5D" w:rsidRPr="000D1FC8">
        <w:rPr>
          <w:rFonts w:eastAsia="Cambria"/>
          <w:sz w:val="21"/>
          <w:szCs w:val="21"/>
        </w:rPr>
        <w:t xml:space="preserve"> the</w:t>
      </w:r>
      <w:r w:rsidRPr="000D1FC8">
        <w:rPr>
          <w:rFonts w:eastAsia="Cambria"/>
          <w:sz w:val="21"/>
          <w:szCs w:val="21"/>
        </w:rPr>
        <w:t xml:space="preserve"> retailer’s product demonstration decision under two contract modes. </w:t>
      </w:r>
      <w:bookmarkStart w:id="19" w:name="OLE_LINK116"/>
      <w:bookmarkStart w:id="20" w:name="OLE_LINK117"/>
      <w:r w:rsidR="002B1789" w:rsidRPr="000D1FC8">
        <w:rPr>
          <w:rFonts w:eastAsia="Cambria"/>
          <w:sz w:val="21"/>
          <w:szCs w:val="21"/>
        </w:rPr>
        <w:t xml:space="preserve">We use game theory methods to build mathematical models. </w:t>
      </w:r>
      <w:bookmarkStart w:id="21" w:name="OLE_LINK7"/>
      <w:bookmarkStart w:id="22" w:name="OLE_LINK35"/>
      <w:r w:rsidR="0082732C" w:rsidRPr="000D1FC8">
        <w:rPr>
          <w:rFonts w:eastAsia="DengXian"/>
          <w:color w:val="000000" w:themeColor="text1"/>
          <w:sz w:val="21"/>
          <w:szCs w:val="21"/>
        </w:rPr>
        <w:t>In the field of Economics and Management, game theory has been proven to be a suitable method for solving the optimal decisions of multiple members.</w:t>
      </w:r>
      <w:bookmarkEnd w:id="21"/>
      <w:bookmarkEnd w:id="22"/>
      <w:r w:rsidR="002B1789" w:rsidRPr="000D1FC8">
        <w:rPr>
          <w:rFonts w:eastAsia="Cambria"/>
          <w:sz w:val="21"/>
          <w:szCs w:val="21"/>
        </w:rPr>
        <w:t xml:space="preserve"> Under the framework of game theory, when the behaviors of multiple decision-makers in the system interact, each decision-maker infers the decisions that other decision-makers may make based on the information one has, and makes one’s own optimal decisions accordingly. Specifically</w:t>
      </w:r>
      <w:r w:rsidR="008A71AB" w:rsidRPr="000D1FC8">
        <w:rPr>
          <w:rFonts w:eastAsia="Cambria"/>
          <w:sz w:val="21"/>
          <w:szCs w:val="21"/>
        </w:rPr>
        <w:t xml:space="preserve">, we set up a game </w:t>
      </w:r>
      <w:r w:rsidR="00A36DCD" w:rsidRPr="000D1FC8">
        <w:rPr>
          <w:rFonts w:eastAsia="Cambria"/>
          <w:sz w:val="21"/>
          <w:szCs w:val="21"/>
        </w:rPr>
        <w:t>between</w:t>
      </w:r>
      <w:r w:rsidR="008A71AB" w:rsidRPr="000D1FC8">
        <w:rPr>
          <w:rFonts w:eastAsia="Cambria"/>
          <w:sz w:val="21"/>
          <w:szCs w:val="21"/>
        </w:rPr>
        <w:t xml:space="preserve"> a manufacturer (he) </w:t>
      </w:r>
      <w:r w:rsidR="00A36DCD" w:rsidRPr="000D1FC8">
        <w:rPr>
          <w:rFonts w:eastAsia="Cambria"/>
          <w:sz w:val="21"/>
          <w:szCs w:val="21"/>
        </w:rPr>
        <w:t xml:space="preserve">who </w:t>
      </w:r>
      <w:r w:rsidR="008A71AB" w:rsidRPr="000D1FC8">
        <w:rPr>
          <w:rFonts w:eastAsia="Cambria"/>
          <w:sz w:val="21"/>
          <w:szCs w:val="21"/>
        </w:rPr>
        <w:t>produc</w:t>
      </w:r>
      <w:r w:rsidR="00A36DCD" w:rsidRPr="000D1FC8">
        <w:rPr>
          <w:rFonts w:eastAsia="Cambria"/>
          <w:sz w:val="21"/>
          <w:szCs w:val="21"/>
        </w:rPr>
        <w:t>es</w:t>
      </w:r>
      <w:r w:rsidR="008A71AB" w:rsidRPr="000D1FC8">
        <w:rPr>
          <w:rFonts w:eastAsia="Cambria"/>
          <w:sz w:val="21"/>
          <w:szCs w:val="21"/>
        </w:rPr>
        <w:t xml:space="preserve"> an innovative product and a retailer (she) who owns an established store brand product. </w:t>
      </w:r>
      <w:bookmarkStart w:id="23" w:name="OLE_LINK56"/>
      <w:bookmarkStart w:id="24" w:name="OLE_LINK57"/>
      <w:r w:rsidR="008A71AB" w:rsidRPr="000D1FC8">
        <w:rPr>
          <w:rFonts w:eastAsia="Cambria"/>
          <w:sz w:val="21"/>
          <w:szCs w:val="21"/>
        </w:rPr>
        <w:t xml:space="preserve">The manufacturer distributes his product </w:t>
      </w:r>
      <w:r w:rsidR="008A71AB" w:rsidRPr="000D1FC8">
        <w:rPr>
          <w:rFonts w:eastAsia="Cambria"/>
          <w:sz w:val="21"/>
          <w:szCs w:val="21"/>
        </w:rPr>
        <w:lastRenderedPageBreak/>
        <w:t>through the retailer’s physical store</w:t>
      </w:r>
      <w:r w:rsidR="00766D5D" w:rsidRPr="000D1FC8">
        <w:rPr>
          <w:rFonts w:eastAsia="Cambria"/>
          <w:sz w:val="21"/>
          <w:szCs w:val="21"/>
        </w:rPr>
        <w:t xml:space="preserve"> under </w:t>
      </w:r>
      <w:r w:rsidR="00A36DCD" w:rsidRPr="000D1FC8">
        <w:rPr>
          <w:rFonts w:eastAsia="Cambria"/>
          <w:sz w:val="21"/>
          <w:szCs w:val="21"/>
        </w:rPr>
        <w:t xml:space="preserve">either </w:t>
      </w:r>
      <w:r w:rsidR="00766D5D" w:rsidRPr="000D1FC8">
        <w:rPr>
          <w:rFonts w:eastAsia="Cambria"/>
          <w:sz w:val="21"/>
          <w:szCs w:val="21"/>
        </w:rPr>
        <w:t>agency contract mode or wholesale contract mode</w:t>
      </w:r>
      <w:r w:rsidR="002E5542" w:rsidRPr="000D1FC8">
        <w:rPr>
          <w:rFonts w:eastAsia="Cambria"/>
          <w:sz w:val="21"/>
          <w:szCs w:val="21"/>
        </w:rPr>
        <w:t>. He also sells the innovative product through</w:t>
      </w:r>
      <w:r w:rsidR="008A71AB" w:rsidRPr="000D1FC8">
        <w:rPr>
          <w:rFonts w:eastAsia="Cambria"/>
          <w:sz w:val="21"/>
          <w:szCs w:val="21"/>
        </w:rPr>
        <w:t xml:space="preserve"> his direct online channel.</w:t>
      </w:r>
      <w:bookmarkEnd w:id="23"/>
      <w:bookmarkEnd w:id="24"/>
      <w:r w:rsidR="008A71AB" w:rsidRPr="000D1FC8">
        <w:rPr>
          <w:rFonts w:eastAsia="Cambria"/>
          <w:sz w:val="21"/>
          <w:szCs w:val="21"/>
        </w:rPr>
        <w:t xml:space="preserve"> The manufacturer decides the innovation effort </w:t>
      </w:r>
      <w:r w:rsidR="00A36DCD" w:rsidRPr="000D1FC8">
        <w:rPr>
          <w:rFonts w:eastAsia="Cambria"/>
          <w:sz w:val="21"/>
          <w:szCs w:val="21"/>
        </w:rPr>
        <w:t xml:space="preserve">to be committed </w:t>
      </w:r>
      <w:r w:rsidR="008A71AB" w:rsidRPr="000D1FC8">
        <w:rPr>
          <w:rFonts w:eastAsia="Cambria"/>
          <w:sz w:val="21"/>
          <w:szCs w:val="21"/>
        </w:rPr>
        <w:t>on his product, and the retailer decides the in-store demonstration level of the innovative product.</w:t>
      </w:r>
      <w:r w:rsidR="002C23D2" w:rsidRPr="000D1FC8">
        <w:rPr>
          <w:rFonts w:eastAsia="Cambria"/>
          <w:sz w:val="21"/>
          <w:szCs w:val="21"/>
        </w:rPr>
        <w:t xml:space="preserve"> </w:t>
      </w:r>
      <w:bookmarkEnd w:id="19"/>
      <w:bookmarkEnd w:id="20"/>
      <w:r w:rsidR="002C23D2" w:rsidRPr="000D1FC8">
        <w:rPr>
          <w:rFonts w:eastAsia="Cambria"/>
          <w:sz w:val="21"/>
          <w:szCs w:val="21"/>
        </w:rPr>
        <w:t xml:space="preserve">Besides, </w:t>
      </w:r>
      <w:r w:rsidR="002C23D2" w:rsidRPr="000D1FC8">
        <w:rPr>
          <w:rFonts w:eastAsia="DengXian"/>
          <w:sz w:val="21"/>
          <w:szCs w:val="21"/>
        </w:rPr>
        <w:t>we consider two dimensions of consumer heterogeneity</w:t>
      </w:r>
      <w:r w:rsidR="006F73A5" w:rsidRPr="000D1FC8">
        <w:rPr>
          <w:rFonts w:eastAsia="DengXian" w:hint="eastAsia"/>
          <w:sz w:val="21"/>
          <w:szCs w:val="21"/>
        </w:rPr>
        <w:t>:</w:t>
      </w:r>
      <w:r w:rsidR="006F73A5" w:rsidRPr="000D1FC8">
        <w:rPr>
          <w:rFonts w:eastAsia="DengXian"/>
          <w:sz w:val="21"/>
          <w:szCs w:val="21"/>
        </w:rPr>
        <w:t xml:space="preserve"> </w:t>
      </w:r>
      <w:r w:rsidR="00A36DCD" w:rsidRPr="000D1FC8">
        <w:rPr>
          <w:rFonts w:eastAsia="DengXian"/>
          <w:sz w:val="21"/>
          <w:szCs w:val="21"/>
        </w:rPr>
        <w:t xml:space="preserve">the </w:t>
      </w:r>
      <w:r w:rsidR="006F73A5" w:rsidRPr="000D1FC8">
        <w:rPr>
          <w:rFonts w:eastAsia="DengXian"/>
          <w:i/>
          <w:iCs/>
          <w:sz w:val="21"/>
          <w:szCs w:val="21"/>
        </w:rPr>
        <w:t>channel preferences</w:t>
      </w:r>
      <w:r w:rsidR="006F73A5" w:rsidRPr="000D1FC8">
        <w:rPr>
          <w:rFonts w:eastAsia="DengXian"/>
          <w:sz w:val="21"/>
          <w:szCs w:val="21"/>
        </w:rPr>
        <w:t xml:space="preserve"> and the </w:t>
      </w:r>
      <w:r w:rsidR="006F73A5" w:rsidRPr="000D1FC8">
        <w:rPr>
          <w:rFonts w:eastAsia="DengXian"/>
          <w:i/>
          <w:iCs/>
          <w:sz w:val="21"/>
          <w:szCs w:val="21"/>
        </w:rPr>
        <w:t>true preferences on the innovation product.</w:t>
      </w:r>
      <w:r w:rsidR="006F73A5" w:rsidRPr="000D1FC8">
        <w:rPr>
          <w:rFonts w:eastAsia="DengXian"/>
          <w:iCs/>
          <w:sz w:val="21"/>
          <w:szCs w:val="21"/>
        </w:rPr>
        <w:t xml:space="preserve"> </w:t>
      </w:r>
      <w:r w:rsidR="006F73A5" w:rsidRPr="000D1FC8">
        <w:rPr>
          <w:rFonts w:eastAsia="DengXian"/>
          <w:sz w:val="21"/>
          <w:szCs w:val="21"/>
        </w:rPr>
        <w:t xml:space="preserve">As for the </w:t>
      </w:r>
      <w:r w:rsidR="006F73A5" w:rsidRPr="000D1FC8">
        <w:rPr>
          <w:rFonts w:eastAsia="DengXian"/>
          <w:i/>
          <w:iCs/>
          <w:sz w:val="21"/>
          <w:szCs w:val="21"/>
        </w:rPr>
        <w:t>channel preferences</w:t>
      </w:r>
      <w:r w:rsidR="006F73A5" w:rsidRPr="000D1FC8">
        <w:rPr>
          <w:rFonts w:eastAsia="DengXian"/>
          <w:sz w:val="21"/>
          <w:szCs w:val="21"/>
        </w:rPr>
        <w:t xml:space="preserve">, </w:t>
      </w:r>
      <w:r w:rsidR="006F73A5" w:rsidRPr="000D1FC8">
        <w:rPr>
          <w:rFonts w:eastAsia="DengXian"/>
          <w:sz w:val="21"/>
          <w:szCs w:val="21"/>
          <w:lang w:val="en-GB"/>
        </w:rPr>
        <w:t xml:space="preserve">O-type consumers prefer the online channel, while P-type consumers prefer to visit the physical store. </w:t>
      </w:r>
      <w:r w:rsidR="006F73A5" w:rsidRPr="000D1FC8">
        <w:rPr>
          <w:rFonts w:eastAsia="DengXian" w:hint="eastAsia"/>
          <w:sz w:val="21"/>
          <w:szCs w:val="21"/>
        </w:rPr>
        <w:t>As</w:t>
      </w:r>
      <w:r w:rsidR="006F73A5" w:rsidRPr="000D1FC8">
        <w:rPr>
          <w:rFonts w:eastAsia="DengXian"/>
          <w:sz w:val="21"/>
          <w:szCs w:val="21"/>
        </w:rPr>
        <w:t xml:space="preserve"> </w:t>
      </w:r>
      <w:r w:rsidR="006F73A5" w:rsidRPr="000D1FC8">
        <w:rPr>
          <w:rFonts w:eastAsia="DengXian" w:hint="eastAsia"/>
          <w:sz w:val="21"/>
          <w:szCs w:val="21"/>
        </w:rPr>
        <w:t>for</w:t>
      </w:r>
      <w:r w:rsidR="006F73A5" w:rsidRPr="000D1FC8">
        <w:rPr>
          <w:rFonts w:eastAsia="DengXian"/>
          <w:sz w:val="21"/>
          <w:szCs w:val="21"/>
        </w:rPr>
        <w:t xml:space="preserve"> the </w:t>
      </w:r>
      <w:r w:rsidR="006F73A5" w:rsidRPr="000D1FC8">
        <w:rPr>
          <w:rFonts w:eastAsia="DengXian"/>
          <w:i/>
          <w:iCs/>
          <w:sz w:val="21"/>
          <w:szCs w:val="21"/>
        </w:rPr>
        <w:t>true preferences on the innovation product</w:t>
      </w:r>
      <w:r w:rsidR="006F73A5" w:rsidRPr="000D1FC8">
        <w:rPr>
          <w:rFonts w:eastAsia="DengXian"/>
          <w:iCs/>
          <w:sz w:val="21"/>
          <w:szCs w:val="21"/>
        </w:rPr>
        <w:t>,</w:t>
      </w:r>
      <w:r w:rsidR="00C64AD6" w:rsidRPr="000D1FC8">
        <w:rPr>
          <w:rFonts w:eastAsia="DengXian"/>
          <w:iCs/>
          <w:sz w:val="21"/>
          <w:szCs w:val="21"/>
        </w:rPr>
        <w:t xml:space="preserve"> high- and low-type consumers </w:t>
      </w:r>
      <w:r w:rsidR="00766D5D" w:rsidRPr="000D1FC8">
        <w:rPr>
          <w:rFonts w:eastAsia="DengXian"/>
          <w:iCs/>
          <w:sz w:val="21"/>
          <w:szCs w:val="21"/>
        </w:rPr>
        <w:t xml:space="preserve">are </w:t>
      </w:r>
      <w:r w:rsidR="00A36DCD" w:rsidRPr="000D1FC8">
        <w:rPr>
          <w:rFonts w:eastAsia="DengXian"/>
          <w:iCs/>
          <w:sz w:val="21"/>
          <w:szCs w:val="21"/>
        </w:rPr>
        <w:t>regarded</w:t>
      </w:r>
      <w:r w:rsidR="00C64AD6" w:rsidRPr="000D1FC8">
        <w:rPr>
          <w:rFonts w:eastAsia="DengXian"/>
          <w:iCs/>
          <w:sz w:val="21"/>
          <w:szCs w:val="21"/>
        </w:rPr>
        <w:t xml:space="preserve"> as consumers who f</w:t>
      </w:r>
      <w:r w:rsidR="008C5076" w:rsidRPr="000D1FC8">
        <w:rPr>
          <w:rFonts w:eastAsia="DengXian"/>
          <w:iCs/>
          <w:sz w:val="21"/>
          <w:szCs w:val="21"/>
        </w:rPr>
        <w:t>ee</w:t>
      </w:r>
      <w:r w:rsidR="00C64AD6" w:rsidRPr="000D1FC8">
        <w:rPr>
          <w:rFonts w:eastAsia="DengXian"/>
          <w:iCs/>
          <w:sz w:val="21"/>
          <w:szCs w:val="21"/>
        </w:rPr>
        <w:t>l suitable and unsuitable for the innovation product after consuming, respectively.</w:t>
      </w:r>
    </w:p>
    <w:p w14:paraId="1B7D47AC" w14:textId="1A254E0D" w:rsidR="004B7420" w:rsidRPr="000D1FC8" w:rsidRDefault="004B7420" w:rsidP="00ED56CE">
      <w:pPr>
        <w:ind w:firstLine="420"/>
        <w:rPr>
          <w:rFonts w:eastAsia="Cambria"/>
          <w:sz w:val="21"/>
          <w:szCs w:val="21"/>
        </w:rPr>
      </w:pPr>
      <w:r w:rsidRPr="000D1FC8">
        <w:rPr>
          <w:rFonts w:eastAsia="Cambria"/>
          <w:sz w:val="21"/>
          <w:szCs w:val="21"/>
        </w:rPr>
        <w:t xml:space="preserve">We </w:t>
      </w:r>
      <w:r w:rsidR="006F0B2D" w:rsidRPr="000D1FC8">
        <w:rPr>
          <w:rFonts w:eastAsia="Cambria"/>
          <w:sz w:val="21"/>
          <w:szCs w:val="21"/>
        </w:rPr>
        <w:t>aim to examine</w:t>
      </w:r>
      <w:r w:rsidRPr="000D1FC8">
        <w:rPr>
          <w:rFonts w:eastAsia="Cambria"/>
          <w:sz w:val="21"/>
          <w:szCs w:val="21"/>
        </w:rPr>
        <w:t xml:space="preserve"> the following questions:</w:t>
      </w:r>
    </w:p>
    <w:p w14:paraId="510011BE" w14:textId="5FA6054D" w:rsidR="004B7420" w:rsidRPr="000D1FC8" w:rsidRDefault="004B7420" w:rsidP="00ED56CE">
      <w:pPr>
        <w:ind w:firstLine="420"/>
        <w:rPr>
          <w:rFonts w:eastAsia="Cambria"/>
          <w:sz w:val="21"/>
          <w:szCs w:val="21"/>
        </w:rPr>
      </w:pPr>
      <w:r w:rsidRPr="000D1FC8">
        <w:rPr>
          <w:rFonts w:eastAsia="SimSun"/>
          <w:sz w:val="21"/>
          <w:szCs w:val="21"/>
        </w:rPr>
        <w:t>(1)</w:t>
      </w:r>
      <w:r w:rsidR="001A52DF" w:rsidRPr="000D1FC8">
        <w:rPr>
          <w:rFonts w:eastAsia="Cambria"/>
          <w:sz w:val="21"/>
          <w:szCs w:val="21"/>
        </w:rPr>
        <w:t xml:space="preserve"> </w:t>
      </w:r>
      <w:r w:rsidRPr="000D1FC8">
        <w:rPr>
          <w:rFonts w:eastAsia="Cambria"/>
          <w:sz w:val="21"/>
          <w:szCs w:val="21"/>
        </w:rPr>
        <w:t>W</w:t>
      </w:r>
      <w:r w:rsidR="001A52DF" w:rsidRPr="000D1FC8">
        <w:rPr>
          <w:rFonts w:eastAsia="Cambria"/>
          <w:sz w:val="21"/>
          <w:szCs w:val="21"/>
        </w:rPr>
        <w:t xml:space="preserve">hat </w:t>
      </w:r>
      <w:proofErr w:type="gramStart"/>
      <w:r w:rsidR="001A52DF" w:rsidRPr="000D1FC8">
        <w:rPr>
          <w:rFonts w:eastAsia="Cambria"/>
          <w:sz w:val="21"/>
          <w:szCs w:val="21"/>
        </w:rPr>
        <w:t>are</w:t>
      </w:r>
      <w:proofErr w:type="gramEnd"/>
      <w:r w:rsidR="001A52DF" w:rsidRPr="000D1FC8">
        <w:rPr>
          <w:rFonts w:eastAsia="Cambria"/>
          <w:sz w:val="21"/>
          <w:szCs w:val="21"/>
        </w:rPr>
        <w:t xml:space="preserve"> the optimal innovation and demonstration decisions of the innovative product under </w:t>
      </w:r>
      <w:r w:rsidR="006F0B2D" w:rsidRPr="000D1FC8">
        <w:rPr>
          <w:rFonts w:eastAsia="Cambria"/>
          <w:sz w:val="21"/>
          <w:szCs w:val="21"/>
        </w:rPr>
        <w:t xml:space="preserve">the </w:t>
      </w:r>
      <w:r w:rsidR="001A52DF" w:rsidRPr="000D1FC8">
        <w:rPr>
          <w:rFonts w:eastAsia="Cambria"/>
          <w:sz w:val="21"/>
          <w:szCs w:val="21"/>
        </w:rPr>
        <w:t xml:space="preserve">agency contract mode </w:t>
      </w:r>
      <w:r w:rsidR="006F0B2D" w:rsidRPr="000D1FC8">
        <w:rPr>
          <w:rFonts w:eastAsia="Cambria"/>
          <w:sz w:val="21"/>
          <w:szCs w:val="21"/>
        </w:rPr>
        <w:t>or the</w:t>
      </w:r>
      <w:r w:rsidR="001A52DF" w:rsidRPr="000D1FC8">
        <w:rPr>
          <w:rFonts w:eastAsia="Cambria"/>
          <w:sz w:val="21"/>
          <w:szCs w:val="21"/>
        </w:rPr>
        <w:t xml:space="preserve"> wholesale contract mode</w:t>
      </w:r>
      <w:r w:rsidR="00F50D58" w:rsidRPr="000D1FC8">
        <w:rPr>
          <w:rFonts w:eastAsia="Cambria"/>
          <w:sz w:val="21"/>
          <w:szCs w:val="21"/>
        </w:rPr>
        <w:t>, and h</w:t>
      </w:r>
      <w:r w:rsidR="001A52DF" w:rsidRPr="000D1FC8">
        <w:rPr>
          <w:rFonts w:eastAsia="Cambria"/>
          <w:sz w:val="21"/>
          <w:szCs w:val="21"/>
        </w:rPr>
        <w:t>ow should the firms balance their markets (online and offline markets for the manufacturer, markets of innovative and alternative products for the retailer)?</w:t>
      </w:r>
    </w:p>
    <w:p w14:paraId="4C99CC8A" w14:textId="036E07BD" w:rsidR="004B7420" w:rsidRPr="000D1FC8" w:rsidRDefault="004B7420" w:rsidP="00ED56CE">
      <w:pPr>
        <w:ind w:firstLine="420"/>
        <w:rPr>
          <w:rFonts w:eastAsia="Cambria"/>
          <w:sz w:val="21"/>
          <w:szCs w:val="21"/>
        </w:rPr>
      </w:pPr>
      <w:r w:rsidRPr="000D1FC8">
        <w:rPr>
          <w:rFonts w:eastAsia="Cambria"/>
          <w:sz w:val="21"/>
          <w:szCs w:val="21"/>
        </w:rPr>
        <w:t>(2) U</w:t>
      </w:r>
      <w:r w:rsidR="001A52DF" w:rsidRPr="000D1FC8">
        <w:rPr>
          <w:rFonts w:eastAsia="Cambria"/>
          <w:sz w:val="21"/>
          <w:szCs w:val="21"/>
        </w:rPr>
        <w:t xml:space="preserve">nder the firms’ optimal strategies, in what situations should the manufacturer and the retailer adopt the agency contract mode or the wholesale contract mode? </w:t>
      </w:r>
    </w:p>
    <w:p w14:paraId="0B0A5271" w14:textId="335AD52F" w:rsidR="001A52DF" w:rsidRPr="000D1FC8" w:rsidRDefault="004B7420" w:rsidP="00ED56CE">
      <w:pPr>
        <w:ind w:firstLine="420"/>
        <w:rPr>
          <w:rFonts w:eastAsia="Cambria"/>
          <w:sz w:val="21"/>
          <w:szCs w:val="21"/>
        </w:rPr>
      </w:pPr>
      <w:r w:rsidRPr="000D1FC8">
        <w:rPr>
          <w:rFonts w:eastAsia="Cambria"/>
          <w:sz w:val="21"/>
          <w:szCs w:val="21"/>
        </w:rPr>
        <w:t>(</w:t>
      </w:r>
      <w:r w:rsidRPr="000D1FC8">
        <w:rPr>
          <w:rFonts w:eastAsia="SimSun"/>
          <w:sz w:val="21"/>
          <w:szCs w:val="21"/>
        </w:rPr>
        <w:t>3) W</w:t>
      </w:r>
      <w:r w:rsidR="001A52DF" w:rsidRPr="000D1FC8">
        <w:rPr>
          <w:rFonts w:eastAsia="Cambria"/>
          <w:sz w:val="21"/>
          <w:szCs w:val="21"/>
        </w:rPr>
        <w:t xml:space="preserve">hether and when will the firms achieve Pareto optimality? </w:t>
      </w:r>
    </w:p>
    <w:p w14:paraId="62820935" w14:textId="3487D0E6" w:rsidR="004B7420" w:rsidRPr="000D1FC8" w:rsidRDefault="004B7420" w:rsidP="00ED56CE">
      <w:pPr>
        <w:ind w:firstLine="420"/>
        <w:rPr>
          <w:rFonts w:eastAsia="Cambria"/>
          <w:sz w:val="21"/>
          <w:szCs w:val="21"/>
        </w:rPr>
      </w:pPr>
      <w:r w:rsidRPr="000D1FC8">
        <w:rPr>
          <w:rFonts w:eastAsia="Cambria"/>
          <w:sz w:val="21"/>
          <w:szCs w:val="21"/>
        </w:rPr>
        <w:t xml:space="preserve">(4) </w:t>
      </w:r>
      <w:r w:rsidR="00BC4E7C" w:rsidRPr="000D1FC8">
        <w:rPr>
          <w:rFonts w:eastAsia="Cambria"/>
          <w:sz w:val="21"/>
          <w:szCs w:val="21"/>
        </w:rPr>
        <w:t>What impacts do the costs (both innovation cost and demonstration cost) and the commission rate have on the Pareto optimality</w:t>
      </w:r>
      <w:r w:rsidR="006F0B2D" w:rsidRPr="000D1FC8">
        <w:rPr>
          <w:rFonts w:eastAsia="Cambria"/>
          <w:sz w:val="21"/>
          <w:szCs w:val="21"/>
        </w:rPr>
        <w:t xml:space="preserve"> if it exists</w:t>
      </w:r>
      <w:r w:rsidR="00BC4E7C" w:rsidRPr="000D1FC8">
        <w:rPr>
          <w:rFonts w:eastAsia="Cambria"/>
          <w:sz w:val="21"/>
          <w:szCs w:val="21"/>
        </w:rPr>
        <w:t xml:space="preserve">? </w:t>
      </w:r>
      <w:r w:rsidRPr="000D1FC8">
        <w:rPr>
          <w:rFonts w:eastAsia="Cambria"/>
          <w:sz w:val="21"/>
          <w:szCs w:val="21"/>
        </w:rPr>
        <w:t xml:space="preserve">What </w:t>
      </w:r>
      <w:r w:rsidR="00306DB8" w:rsidRPr="000D1FC8">
        <w:rPr>
          <w:rFonts w:eastAsia="Cambria"/>
          <w:sz w:val="21"/>
          <w:szCs w:val="21"/>
        </w:rPr>
        <w:t>impact do the consumer showrooming behavior and channel structure have on the optimal outcomes?</w:t>
      </w:r>
    </w:p>
    <w:p w14:paraId="10CA7B1D" w14:textId="71DE255E" w:rsidR="00CE0DA8" w:rsidRPr="000D1FC8" w:rsidRDefault="001A52DF" w:rsidP="00ED56CE">
      <w:pPr>
        <w:ind w:firstLine="420"/>
        <w:rPr>
          <w:rFonts w:eastAsia="Cambria"/>
          <w:sz w:val="21"/>
          <w:szCs w:val="21"/>
        </w:rPr>
      </w:pPr>
      <w:bookmarkStart w:id="25" w:name="OLE_LINK58"/>
      <w:bookmarkStart w:id="26" w:name="OLE_LINK59"/>
      <w:r w:rsidRPr="000D1FC8">
        <w:rPr>
          <w:rFonts w:eastAsia="Cambria"/>
          <w:sz w:val="21"/>
          <w:szCs w:val="21"/>
        </w:rPr>
        <w:t>The main contributions of this paper include</w:t>
      </w:r>
      <w:r w:rsidR="00CE0DA8" w:rsidRPr="000D1FC8">
        <w:rPr>
          <w:rFonts w:eastAsia="Cambria"/>
          <w:sz w:val="21"/>
          <w:szCs w:val="21"/>
        </w:rPr>
        <w:t>:</w:t>
      </w:r>
    </w:p>
    <w:p w14:paraId="2E0E9382" w14:textId="0F940F84" w:rsidR="00CE0DA8" w:rsidRPr="000D1FC8" w:rsidRDefault="001A52DF" w:rsidP="00ED56CE">
      <w:pPr>
        <w:ind w:firstLine="420"/>
        <w:rPr>
          <w:rFonts w:eastAsia="Cambria"/>
          <w:sz w:val="21"/>
          <w:szCs w:val="21"/>
        </w:rPr>
      </w:pPr>
      <w:r w:rsidRPr="000D1FC8">
        <w:rPr>
          <w:rFonts w:eastAsia="Cambria"/>
          <w:sz w:val="21"/>
          <w:szCs w:val="21"/>
        </w:rPr>
        <w:t xml:space="preserve">(i) </w:t>
      </w:r>
      <w:r w:rsidR="006828B2" w:rsidRPr="000D1FC8">
        <w:rPr>
          <w:rFonts w:eastAsia="Cambria"/>
          <w:sz w:val="21"/>
          <w:szCs w:val="21"/>
        </w:rPr>
        <w:t>O</w:t>
      </w:r>
      <w:r w:rsidRPr="000D1FC8">
        <w:rPr>
          <w:rFonts w:eastAsia="Cambria"/>
          <w:sz w:val="21"/>
          <w:szCs w:val="21"/>
        </w:rPr>
        <w:t xml:space="preserve">ur study shows </w:t>
      </w:r>
      <w:r w:rsidR="00057CCE" w:rsidRPr="000D1FC8">
        <w:rPr>
          <w:rFonts w:eastAsia="Cambria"/>
          <w:sz w:val="21"/>
          <w:szCs w:val="21"/>
        </w:rPr>
        <w:t xml:space="preserve">that </w:t>
      </w:r>
      <w:r w:rsidR="00057CCE" w:rsidRPr="000D1FC8">
        <w:rPr>
          <w:rFonts w:eastAsia="DengXian"/>
          <w:sz w:val="21"/>
          <w:szCs w:val="21"/>
        </w:rPr>
        <w:t xml:space="preserve">the wholesale price eases the </w:t>
      </w:r>
      <w:r w:rsidR="00057CCE" w:rsidRPr="000D1FC8">
        <w:rPr>
          <w:rFonts w:eastAsia="DengXian"/>
          <w:i/>
          <w:iCs/>
          <w:sz w:val="21"/>
          <w:szCs w:val="21"/>
        </w:rPr>
        <w:t>two-</w:t>
      </w:r>
      <w:r w:rsidR="008E4C21" w:rsidRPr="000D1FC8">
        <w:rPr>
          <w:rFonts w:eastAsia="DengXian"/>
          <w:i/>
          <w:iCs/>
          <w:sz w:val="21"/>
          <w:szCs w:val="21"/>
        </w:rPr>
        <w:t>way</w:t>
      </w:r>
      <w:r w:rsidR="00057CCE" w:rsidRPr="000D1FC8">
        <w:rPr>
          <w:rFonts w:eastAsia="DengXian"/>
          <w:i/>
          <w:iCs/>
          <w:sz w:val="21"/>
          <w:szCs w:val="21"/>
        </w:rPr>
        <w:t xml:space="preserve"> free-ride effect </w:t>
      </w:r>
      <w:r w:rsidR="00057CCE" w:rsidRPr="000D1FC8">
        <w:rPr>
          <w:rFonts w:eastAsia="DengXian"/>
          <w:sz w:val="21"/>
          <w:szCs w:val="21"/>
        </w:rPr>
        <w:t>when the proportion of the high-type consumers</w:t>
      </w:r>
      <w:r w:rsidR="00057CCE" w:rsidRPr="000D1FC8">
        <w:rPr>
          <w:rFonts w:eastAsia="Cambria"/>
          <w:sz w:val="21"/>
          <w:szCs w:val="21"/>
        </w:rPr>
        <w:t xml:space="preserve"> </w:t>
      </w:r>
      <w:r w:rsidR="00057CCE" w:rsidRPr="000D1FC8">
        <w:rPr>
          <w:rFonts w:eastAsia="DengXian"/>
          <w:sz w:val="21"/>
          <w:szCs w:val="21"/>
        </w:rPr>
        <w:t xml:space="preserve">is large. Both firms are more willing to </w:t>
      </w:r>
      <w:r w:rsidR="006F0B2D" w:rsidRPr="000D1FC8">
        <w:rPr>
          <w:rFonts w:eastAsia="DengXian"/>
          <w:sz w:val="21"/>
          <w:szCs w:val="21"/>
        </w:rPr>
        <w:t>commit</w:t>
      </w:r>
      <w:r w:rsidR="00057CCE" w:rsidRPr="000D1FC8">
        <w:rPr>
          <w:rFonts w:eastAsia="DengXian"/>
          <w:sz w:val="21"/>
          <w:szCs w:val="21"/>
        </w:rPr>
        <w:t xml:space="preserve"> higher level of effort on innovation and demonstration. </w:t>
      </w:r>
      <w:r w:rsidRPr="000D1FC8">
        <w:rPr>
          <w:rFonts w:eastAsia="Cambria"/>
          <w:sz w:val="21"/>
          <w:szCs w:val="21"/>
        </w:rPr>
        <w:t xml:space="preserve">Besides, the trend of the demonstration level is almost opposite under </w:t>
      </w:r>
      <w:r w:rsidR="007F5B7F" w:rsidRPr="000D1FC8">
        <w:rPr>
          <w:rFonts w:eastAsia="Cambria"/>
          <w:sz w:val="21"/>
          <w:szCs w:val="21"/>
        </w:rPr>
        <w:t xml:space="preserve">the two </w:t>
      </w:r>
      <w:r w:rsidRPr="000D1FC8">
        <w:rPr>
          <w:rFonts w:eastAsia="Cambria"/>
          <w:sz w:val="21"/>
          <w:szCs w:val="21"/>
        </w:rPr>
        <w:t>contract mode</w:t>
      </w:r>
      <w:r w:rsidR="007F5B7F" w:rsidRPr="000D1FC8">
        <w:rPr>
          <w:rFonts w:eastAsia="Cambria"/>
          <w:sz w:val="21"/>
          <w:szCs w:val="21"/>
        </w:rPr>
        <w:t>s</w:t>
      </w:r>
      <w:r w:rsidRPr="000D1FC8">
        <w:rPr>
          <w:rFonts w:eastAsia="Cambria"/>
          <w:sz w:val="21"/>
          <w:szCs w:val="21"/>
        </w:rPr>
        <w:t xml:space="preserve">. </w:t>
      </w:r>
      <w:r w:rsidR="003D0DA2" w:rsidRPr="000D1FC8">
        <w:rPr>
          <w:rFonts w:eastAsia="Cambria"/>
          <w:sz w:val="21"/>
          <w:szCs w:val="21"/>
        </w:rPr>
        <w:t>When</w:t>
      </w:r>
      <w:r w:rsidRPr="000D1FC8">
        <w:rPr>
          <w:rFonts w:eastAsia="Cambria"/>
          <w:sz w:val="21"/>
          <w:szCs w:val="21"/>
        </w:rPr>
        <w:t xml:space="preserve"> the potential market of the innovative product is not </w:t>
      </w:r>
      <w:r w:rsidR="006F0B2D" w:rsidRPr="000D1FC8">
        <w:rPr>
          <w:rFonts w:eastAsia="Cambria"/>
          <w:sz w:val="21"/>
          <w:szCs w:val="21"/>
        </w:rPr>
        <w:t xml:space="preserve">too </w:t>
      </w:r>
      <w:r w:rsidRPr="000D1FC8">
        <w:rPr>
          <w:rFonts w:eastAsia="Cambria"/>
          <w:sz w:val="21"/>
          <w:szCs w:val="21"/>
        </w:rPr>
        <w:t xml:space="preserve">small, </w:t>
      </w:r>
      <w:r w:rsidR="006F0B2D" w:rsidRPr="000D1FC8">
        <w:rPr>
          <w:rFonts w:eastAsia="Cambria"/>
          <w:sz w:val="21"/>
          <w:szCs w:val="21"/>
        </w:rPr>
        <w:t xml:space="preserve">two players will choose </w:t>
      </w:r>
      <w:r w:rsidRPr="000D1FC8">
        <w:rPr>
          <w:rFonts w:eastAsia="Cambria"/>
          <w:sz w:val="21"/>
          <w:szCs w:val="21"/>
        </w:rPr>
        <w:t xml:space="preserve">opposite marketing strategies under different contract modes: </w:t>
      </w:r>
      <w:r w:rsidRPr="000D1FC8">
        <w:rPr>
          <w:rFonts w:eastAsia="Cambria"/>
          <w:i/>
          <w:sz w:val="21"/>
          <w:szCs w:val="21"/>
        </w:rPr>
        <w:t xml:space="preserve">penetration strategy </w:t>
      </w:r>
      <w:r w:rsidRPr="000D1FC8">
        <w:rPr>
          <w:rFonts w:eastAsia="Cambria"/>
          <w:sz w:val="21"/>
          <w:szCs w:val="21"/>
        </w:rPr>
        <w:t xml:space="preserve">under the agency contract mode and </w:t>
      </w:r>
      <w:r w:rsidRPr="000D1FC8">
        <w:rPr>
          <w:rFonts w:eastAsia="Cambria"/>
          <w:i/>
          <w:sz w:val="21"/>
          <w:szCs w:val="21"/>
        </w:rPr>
        <w:t xml:space="preserve">skimming strategy </w:t>
      </w:r>
      <w:r w:rsidRPr="000D1FC8">
        <w:rPr>
          <w:rFonts w:eastAsia="Cambria"/>
          <w:sz w:val="21"/>
          <w:szCs w:val="21"/>
        </w:rPr>
        <w:t>under the wholesale contract mode</w:t>
      </w:r>
      <w:r w:rsidR="00CE0DA8" w:rsidRPr="000D1FC8">
        <w:rPr>
          <w:rFonts w:eastAsia="Cambria"/>
          <w:sz w:val="21"/>
          <w:szCs w:val="21"/>
        </w:rPr>
        <w:t>.</w:t>
      </w:r>
    </w:p>
    <w:bookmarkEnd w:id="25"/>
    <w:bookmarkEnd w:id="26"/>
    <w:p w14:paraId="22E6C144" w14:textId="7B0B9AC2" w:rsidR="00CE0DA8" w:rsidRPr="000D1FC8" w:rsidRDefault="001A52DF" w:rsidP="00ED56CE">
      <w:pPr>
        <w:ind w:firstLine="420"/>
        <w:rPr>
          <w:rFonts w:eastAsia="Cambria"/>
          <w:sz w:val="21"/>
          <w:szCs w:val="21"/>
        </w:rPr>
      </w:pPr>
      <w:r w:rsidRPr="000D1FC8">
        <w:rPr>
          <w:rFonts w:eastAsia="Cambria"/>
          <w:sz w:val="21"/>
          <w:szCs w:val="21"/>
        </w:rPr>
        <w:t xml:space="preserve">(ii) </w:t>
      </w:r>
      <w:r w:rsidR="006828B2" w:rsidRPr="000D1FC8">
        <w:rPr>
          <w:rFonts w:eastAsia="Cambria"/>
          <w:sz w:val="21"/>
          <w:szCs w:val="21"/>
        </w:rPr>
        <w:t>T</w:t>
      </w:r>
      <w:r w:rsidRPr="000D1FC8">
        <w:rPr>
          <w:rFonts w:eastAsia="Cambria"/>
          <w:sz w:val="21"/>
          <w:szCs w:val="21"/>
        </w:rPr>
        <w:t xml:space="preserve">he retailer </w:t>
      </w:r>
      <w:r w:rsidR="00F520D3" w:rsidRPr="000D1FC8">
        <w:rPr>
          <w:rFonts w:eastAsia="Cambria"/>
          <w:sz w:val="21"/>
          <w:szCs w:val="21"/>
        </w:rPr>
        <w:t>is better off under</w:t>
      </w:r>
      <w:r w:rsidRPr="000D1FC8">
        <w:rPr>
          <w:rFonts w:eastAsia="Cambria"/>
          <w:sz w:val="21"/>
          <w:szCs w:val="21"/>
        </w:rPr>
        <w:t xml:space="preserve"> the wholesale contract mode only when the proportion of the high-type consumers is small and the proportion of </w:t>
      </w:r>
      <w:r w:rsidR="00554413" w:rsidRPr="000D1FC8">
        <w:rPr>
          <w:rFonts w:eastAsia="Cambria"/>
          <w:sz w:val="21"/>
          <w:szCs w:val="21"/>
        </w:rPr>
        <w:t xml:space="preserve">P-type </w:t>
      </w:r>
      <w:r w:rsidR="00E22595" w:rsidRPr="000D1FC8">
        <w:rPr>
          <w:rFonts w:eastAsia="Cambria"/>
          <w:sz w:val="21"/>
          <w:szCs w:val="21"/>
        </w:rPr>
        <w:t>consumers</w:t>
      </w:r>
      <w:r w:rsidRPr="000D1FC8">
        <w:rPr>
          <w:rFonts w:eastAsia="Cambria"/>
          <w:sz w:val="21"/>
          <w:szCs w:val="21"/>
        </w:rPr>
        <w:t xml:space="preserve"> is medium. The manufacturer </w:t>
      </w:r>
      <w:r w:rsidR="00F520D3" w:rsidRPr="000D1FC8">
        <w:rPr>
          <w:rFonts w:eastAsia="Cambria"/>
          <w:sz w:val="21"/>
          <w:szCs w:val="21"/>
        </w:rPr>
        <w:t>is better off under</w:t>
      </w:r>
      <w:r w:rsidRPr="000D1FC8">
        <w:rPr>
          <w:rFonts w:eastAsia="Cambria"/>
          <w:sz w:val="21"/>
          <w:szCs w:val="21"/>
        </w:rPr>
        <w:t xml:space="preserve"> the wholesale contract mode when the proportion of the high-type consumers is not large and the proportion of the </w:t>
      </w:r>
      <w:r w:rsidR="00554413" w:rsidRPr="000D1FC8">
        <w:rPr>
          <w:rFonts w:eastAsia="Cambria"/>
          <w:sz w:val="21"/>
          <w:szCs w:val="21"/>
        </w:rPr>
        <w:t>P-type</w:t>
      </w:r>
      <w:r w:rsidRPr="000D1FC8">
        <w:rPr>
          <w:rFonts w:eastAsia="Cambria"/>
          <w:sz w:val="21"/>
          <w:szCs w:val="21"/>
        </w:rPr>
        <w:t xml:space="preserve"> consumers is not medium</w:t>
      </w:r>
      <w:r w:rsidR="00CE0DA8" w:rsidRPr="000D1FC8">
        <w:rPr>
          <w:rFonts w:eastAsia="Cambria"/>
          <w:sz w:val="21"/>
          <w:szCs w:val="21"/>
        </w:rPr>
        <w:t>.</w:t>
      </w:r>
    </w:p>
    <w:p w14:paraId="5465B5B2" w14:textId="44FE44EB" w:rsidR="00CE0DA8" w:rsidRPr="000D1FC8" w:rsidRDefault="001D45E5" w:rsidP="00ED56CE">
      <w:pPr>
        <w:ind w:firstLine="420"/>
        <w:rPr>
          <w:rFonts w:eastAsia="Cambria"/>
          <w:sz w:val="21"/>
          <w:szCs w:val="21"/>
        </w:rPr>
      </w:pPr>
      <w:r w:rsidRPr="000D1FC8">
        <w:rPr>
          <w:rFonts w:eastAsia="Cambria"/>
          <w:sz w:val="21"/>
          <w:szCs w:val="21"/>
        </w:rPr>
        <w:t xml:space="preserve">(iii) </w:t>
      </w:r>
      <w:r w:rsidR="006828B2" w:rsidRPr="000D1FC8">
        <w:rPr>
          <w:rFonts w:eastAsia="Cambria"/>
          <w:sz w:val="21"/>
          <w:szCs w:val="21"/>
        </w:rPr>
        <w:t>W</w:t>
      </w:r>
      <w:r w:rsidR="001A52DF" w:rsidRPr="000D1FC8">
        <w:rPr>
          <w:rFonts w:eastAsia="Cambria"/>
          <w:sz w:val="21"/>
          <w:szCs w:val="21"/>
        </w:rPr>
        <w:t>hen the proportion of high-type consumers is small, two firms will achieve Pareto optimality</w:t>
      </w:r>
      <w:r w:rsidR="00AB61D5" w:rsidRPr="000D1FC8">
        <w:rPr>
          <w:rFonts w:eastAsia="Cambria"/>
          <w:sz w:val="21"/>
          <w:szCs w:val="21"/>
        </w:rPr>
        <w:t xml:space="preserve"> by choosing </w:t>
      </w:r>
      <w:r w:rsidR="00AB61D5" w:rsidRPr="000D1FC8">
        <w:rPr>
          <w:rFonts w:eastAsia="Cambria"/>
          <w:sz w:val="21"/>
          <w:szCs w:val="21"/>
        </w:rPr>
        <w:lastRenderedPageBreak/>
        <w:t>the agency contract mode</w:t>
      </w:r>
      <w:r w:rsidR="001A52DF" w:rsidRPr="000D1FC8" w:rsidDel="00D41CB2">
        <w:rPr>
          <w:rFonts w:eastAsia="Cambria"/>
          <w:sz w:val="21"/>
          <w:szCs w:val="21"/>
        </w:rPr>
        <w:t xml:space="preserve"> </w:t>
      </w:r>
      <w:r w:rsidR="001A52DF" w:rsidRPr="000D1FC8">
        <w:rPr>
          <w:rFonts w:eastAsia="Cambria"/>
          <w:sz w:val="21"/>
          <w:szCs w:val="21"/>
        </w:rPr>
        <w:t xml:space="preserve">if the proportion of </w:t>
      </w:r>
      <w:r w:rsidR="00554413" w:rsidRPr="000D1FC8">
        <w:rPr>
          <w:rFonts w:eastAsia="Cambria"/>
          <w:sz w:val="21"/>
          <w:szCs w:val="21"/>
        </w:rPr>
        <w:t>P-type</w:t>
      </w:r>
      <w:r w:rsidR="001A52DF" w:rsidRPr="000D1FC8">
        <w:rPr>
          <w:rFonts w:eastAsia="Cambria"/>
          <w:sz w:val="21"/>
          <w:szCs w:val="21"/>
        </w:rPr>
        <w:t xml:space="preserve"> consumers is medium or extremely small. When the proportion of high-type consumers is large, the two firms will always achieve Pareto optimality. </w:t>
      </w:r>
      <w:r w:rsidR="006828B2" w:rsidRPr="000D1FC8">
        <w:rPr>
          <w:rFonts w:eastAsia="Cambria"/>
          <w:sz w:val="21"/>
          <w:szCs w:val="21"/>
        </w:rPr>
        <w:t>W</w:t>
      </w:r>
      <w:r w:rsidR="001A52DF" w:rsidRPr="000D1FC8">
        <w:rPr>
          <w:rFonts w:eastAsia="Cambria"/>
          <w:sz w:val="21"/>
          <w:szCs w:val="21"/>
        </w:rPr>
        <w:t xml:space="preserve">hen the proportion of the high-type consumers is large, </w:t>
      </w:r>
      <w:r w:rsidR="00AB61D5" w:rsidRPr="000D1FC8">
        <w:rPr>
          <w:rFonts w:eastAsia="Cambria"/>
          <w:sz w:val="21"/>
          <w:szCs w:val="21"/>
        </w:rPr>
        <w:t>a higher</w:t>
      </w:r>
      <w:r w:rsidR="001A52DF" w:rsidRPr="000D1FC8">
        <w:rPr>
          <w:rFonts w:eastAsia="Cambria"/>
          <w:sz w:val="21"/>
          <w:szCs w:val="21"/>
        </w:rPr>
        <w:t xml:space="preserve"> commission rate </w:t>
      </w:r>
      <w:r w:rsidR="00AB61D5" w:rsidRPr="000D1FC8">
        <w:rPr>
          <w:rFonts w:eastAsia="Cambria"/>
          <w:sz w:val="21"/>
          <w:szCs w:val="21"/>
        </w:rPr>
        <w:t xml:space="preserve">or lower unit costs of innovation or demonstration </w:t>
      </w:r>
      <w:r w:rsidR="001A52DF" w:rsidRPr="000D1FC8">
        <w:rPr>
          <w:rFonts w:eastAsia="Cambria"/>
          <w:sz w:val="21"/>
          <w:szCs w:val="21"/>
        </w:rPr>
        <w:t>will generally reduce the case of Pareto optimality</w:t>
      </w:r>
      <w:r w:rsidR="00AB61D5" w:rsidRPr="000D1FC8">
        <w:rPr>
          <w:rFonts w:eastAsia="Cambria"/>
          <w:sz w:val="21"/>
          <w:szCs w:val="21"/>
        </w:rPr>
        <w:t>.</w:t>
      </w:r>
    </w:p>
    <w:p w14:paraId="537B3E5E" w14:textId="3C89CA11" w:rsidR="001A52DF" w:rsidRPr="000D1FC8" w:rsidRDefault="00306DB8" w:rsidP="00ED56CE">
      <w:pPr>
        <w:ind w:firstLine="420"/>
        <w:rPr>
          <w:rFonts w:eastAsia="DengXian"/>
          <w:sz w:val="21"/>
          <w:szCs w:val="21"/>
        </w:rPr>
      </w:pPr>
      <w:r w:rsidRPr="000D1FC8">
        <w:rPr>
          <w:rFonts w:eastAsia="Cambria"/>
          <w:sz w:val="21"/>
          <w:szCs w:val="21"/>
        </w:rPr>
        <w:t>(iv) T</w:t>
      </w:r>
      <w:r w:rsidRPr="000D1FC8">
        <w:rPr>
          <w:rFonts w:eastAsiaTheme="minorEastAsia"/>
          <w:sz w:val="21"/>
          <w:szCs w:val="21"/>
        </w:rPr>
        <w:t xml:space="preserve">he showrooming behavior </w:t>
      </w:r>
      <w:bookmarkStart w:id="27" w:name="OLE_LINK75"/>
      <w:bookmarkStart w:id="28" w:name="OLE_LINK76"/>
      <w:r w:rsidRPr="000D1FC8">
        <w:rPr>
          <w:rFonts w:eastAsiaTheme="minorEastAsia"/>
          <w:sz w:val="21"/>
          <w:szCs w:val="21"/>
        </w:rPr>
        <w:t>makes the two firms more likely to achieve Pareto optimality</w:t>
      </w:r>
      <w:bookmarkEnd w:id="27"/>
      <w:bookmarkEnd w:id="28"/>
      <w:r w:rsidRPr="000D1FC8">
        <w:rPr>
          <w:rFonts w:eastAsiaTheme="minorEastAsia"/>
          <w:sz w:val="21"/>
          <w:szCs w:val="21"/>
        </w:rPr>
        <w:t xml:space="preserve"> by choosing </w:t>
      </w:r>
      <w:r w:rsidR="006F0B2D" w:rsidRPr="000D1FC8">
        <w:rPr>
          <w:rFonts w:eastAsiaTheme="minorEastAsia"/>
          <w:sz w:val="21"/>
          <w:szCs w:val="21"/>
        </w:rPr>
        <w:t xml:space="preserve">the </w:t>
      </w:r>
      <w:r w:rsidRPr="000D1FC8">
        <w:rPr>
          <w:rFonts w:eastAsiaTheme="minorEastAsia"/>
          <w:sz w:val="21"/>
          <w:szCs w:val="21"/>
        </w:rPr>
        <w:t>agency contract mode.</w:t>
      </w:r>
      <w:r w:rsidR="00BC4E7C" w:rsidRPr="000D1FC8">
        <w:rPr>
          <w:rFonts w:eastAsiaTheme="minorEastAsia"/>
          <w:sz w:val="21"/>
          <w:szCs w:val="21"/>
        </w:rPr>
        <w:t xml:space="preserve"> As </w:t>
      </w:r>
      <w:r w:rsidR="006F0B2D" w:rsidRPr="000D1FC8">
        <w:rPr>
          <w:rFonts w:eastAsiaTheme="minorEastAsia"/>
          <w:sz w:val="21"/>
          <w:szCs w:val="21"/>
        </w:rPr>
        <w:t>for</w:t>
      </w:r>
      <w:r w:rsidR="00BC4E7C" w:rsidRPr="000D1FC8">
        <w:rPr>
          <w:rFonts w:eastAsiaTheme="minorEastAsia"/>
          <w:sz w:val="21"/>
          <w:szCs w:val="21"/>
        </w:rPr>
        <w:t xml:space="preserve"> the impact of the channel structure, intuitively, the manufacturer may infringe the interests of the retailer by opening a direct sales channel. But our results show that </w:t>
      </w:r>
      <w:r w:rsidR="006F0B2D" w:rsidRPr="000D1FC8">
        <w:rPr>
          <w:rFonts w:eastAsiaTheme="minorEastAsia"/>
          <w:sz w:val="21"/>
          <w:szCs w:val="21"/>
        </w:rPr>
        <w:t>because of</w:t>
      </w:r>
      <w:r w:rsidR="00BC4E7C" w:rsidRPr="000D1FC8">
        <w:rPr>
          <w:rFonts w:eastAsiaTheme="minorEastAsia"/>
          <w:sz w:val="21"/>
          <w:szCs w:val="21"/>
        </w:rPr>
        <w:t xml:space="preserve"> the product demonstration level decision, neither firm will be worse off in the dual-channel scenario compared with the single-channel scenario.</w:t>
      </w:r>
    </w:p>
    <w:p w14:paraId="1BEE7BD9" w14:textId="23ED66C5" w:rsidR="00A62149" w:rsidRPr="000D1FC8" w:rsidRDefault="001A52DF" w:rsidP="00ED56CE">
      <w:pPr>
        <w:ind w:firstLine="420"/>
        <w:rPr>
          <w:rFonts w:eastAsia="Cambria"/>
          <w:sz w:val="21"/>
          <w:szCs w:val="21"/>
        </w:rPr>
      </w:pPr>
      <w:r w:rsidRPr="000D1FC8">
        <w:rPr>
          <w:rFonts w:eastAsia="Cambria"/>
          <w:sz w:val="21"/>
          <w:szCs w:val="21"/>
        </w:rPr>
        <w:t xml:space="preserve">The rest of this paper is organized as follows. We provide a literature review in Section 2. In Section 3, we describe the problem. </w:t>
      </w:r>
      <w:r w:rsidR="00DF4769" w:rsidRPr="000D1FC8">
        <w:rPr>
          <w:rFonts w:eastAsia="Cambria"/>
          <w:sz w:val="21"/>
          <w:szCs w:val="21"/>
        </w:rPr>
        <w:t>I</w:t>
      </w:r>
      <w:r w:rsidR="008F3D99" w:rsidRPr="000D1FC8">
        <w:rPr>
          <w:rFonts w:eastAsia="Cambria"/>
          <w:sz w:val="21"/>
          <w:szCs w:val="21"/>
        </w:rPr>
        <w:t>n</w:t>
      </w:r>
      <w:r w:rsidRPr="000D1FC8">
        <w:rPr>
          <w:rFonts w:eastAsia="Cambria"/>
          <w:sz w:val="21"/>
          <w:szCs w:val="21"/>
        </w:rPr>
        <w:t xml:space="preserve"> Section 4, we present the models under two contract modes respectively and analyze the equilibrium solutions to the models. In Section 5, we compare the optimal decisions and profits under the two contract modes and examine how the system parameters affect the contract preferences of the firms. Finally, we draw conclusions in Section 6. All proofs of the propositions are given in the Appendix.</w:t>
      </w:r>
    </w:p>
    <w:p w14:paraId="2711F219" w14:textId="5A47C71C" w:rsidR="00A62149" w:rsidRPr="000D1FC8" w:rsidRDefault="007D34E0" w:rsidP="00ED56CE">
      <w:pPr>
        <w:pStyle w:val="13"/>
        <w:spacing w:before="156" w:afterLines="0" w:after="0"/>
        <w:rPr>
          <w:rFonts w:eastAsia="Cambria"/>
          <w:color w:val="auto"/>
          <w:sz w:val="21"/>
          <w:szCs w:val="21"/>
        </w:rPr>
      </w:pPr>
      <w:r w:rsidRPr="000D1FC8">
        <w:rPr>
          <w:rFonts w:eastAsia="Cambria"/>
          <w:color w:val="auto"/>
          <w:sz w:val="21"/>
          <w:szCs w:val="21"/>
        </w:rPr>
        <w:t xml:space="preserve">2. </w:t>
      </w:r>
      <w:r w:rsidR="00A62149" w:rsidRPr="000D1FC8">
        <w:rPr>
          <w:rFonts w:eastAsia="Cambria"/>
          <w:color w:val="auto"/>
          <w:sz w:val="21"/>
          <w:szCs w:val="21"/>
        </w:rPr>
        <w:t>Literat</w:t>
      </w:r>
      <w:r w:rsidR="00712165" w:rsidRPr="000D1FC8">
        <w:rPr>
          <w:rFonts w:eastAsia="Cambria"/>
          <w:color w:val="auto"/>
          <w:sz w:val="21"/>
          <w:szCs w:val="21"/>
        </w:rPr>
        <w:t>ure review</w:t>
      </w:r>
    </w:p>
    <w:p w14:paraId="71A692DB" w14:textId="785102FF" w:rsidR="009F7C99" w:rsidRPr="000D1FC8" w:rsidRDefault="00637072" w:rsidP="00ED56CE">
      <w:pPr>
        <w:ind w:firstLineChars="0" w:firstLine="0"/>
        <w:rPr>
          <w:rFonts w:eastAsia="Cambria"/>
          <w:sz w:val="21"/>
          <w:szCs w:val="21"/>
        </w:rPr>
      </w:pPr>
      <w:r w:rsidRPr="000D1FC8">
        <w:rPr>
          <w:rFonts w:eastAsia="Cambria"/>
          <w:sz w:val="21"/>
          <w:szCs w:val="21"/>
        </w:rPr>
        <w:t>Three streams of research</w:t>
      </w:r>
      <w:r w:rsidR="00F34446" w:rsidRPr="000D1FC8">
        <w:t xml:space="preserve"> </w:t>
      </w:r>
      <w:r w:rsidR="00F34446" w:rsidRPr="000D1FC8">
        <w:rPr>
          <w:rFonts w:eastAsia="Cambria"/>
          <w:sz w:val="21"/>
          <w:szCs w:val="21"/>
        </w:rPr>
        <w:t>using game theory methods</w:t>
      </w:r>
      <w:r w:rsidRPr="000D1FC8">
        <w:rPr>
          <w:rFonts w:eastAsia="Cambria"/>
          <w:sz w:val="21"/>
          <w:szCs w:val="21"/>
        </w:rPr>
        <w:t xml:space="preserve"> are closely related to this study</w:t>
      </w:r>
      <w:r w:rsidR="00FD429D" w:rsidRPr="000D1FC8">
        <w:rPr>
          <w:rFonts w:eastAsia="Cambria"/>
          <w:sz w:val="21"/>
          <w:szCs w:val="21"/>
        </w:rPr>
        <w:t xml:space="preserve">: </w:t>
      </w:r>
      <w:r w:rsidR="005E2C36" w:rsidRPr="000D1FC8">
        <w:rPr>
          <w:rFonts w:eastAsia="Cambria"/>
          <w:sz w:val="21"/>
          <w:szCs w:val="21"/>
        </w:rPr>
        <w:t xml:space="preserve">the </w:t>
      </w:r>
      <w:r w:rsidR="00FD429D" w:rsidRPr="000D1FC8">
        <w:rPr>
          <w:rFonts w:eastAsia="Cambria"/>
          <w:sz w:val="21"/>
          <w:szCs w:val="21"/>
        </w:rPr>
        <w:t xml:space="preserve">product innovation </w:t>
      </w:r>
      <w:r w:rsidR="0022578F" w:rsidRPr="000D1FC8">
        <w:rPr>
          <w:rFonts w:eastAsia="Cambria"/>
          <w:sz w:val="21"/>
          <w:szCs w:val="21"/>
        </w:rPr>
        <w:t>decision</w:t>
      </w:r>
      <w:r w:rsidR="00FD429D" w:rsidRPr="000D1FC8">
        <w:rPr>
          <w:rFonts w:eastAsia="Cambria"/>
          <w:sz w:val="21"/>
          <w:szCs w:val="21"/>
        </w:rPr>
        <w:t>, the effect of product demonstration</w:t>
      </w:r>
      <w:r w:rsidR="0022578F" w:rsidRPr="000D1FC8">
        <w:rPr>
          <w:rFonts w:eastAsia="Cambria"/>
          <w:sz w:val="21"/>
          <w:szCs w:val="21"/>
        </w:rPr>
        <w:t>,</w:t>
      </w:r>
      <w:r w:rsidR="00FD429D" w:rsidRPr="000D1FC8">
        <w:rPr>
          <w:rFonts w:eastAsia="Cambria"/>
          <w:sz w:val="21"/>
          <w:szCs w:val="21"/>
        </w:rPr>
        <w:t xml:space="preserve"> and </w:t>
      </w:r>
      <w:r w:rsidR="0022578F" w:rsidRPr="000D1FC8">
        <w:rPr>
          <w:rFonts w:eastAsia="Cambria"/>
          <w:sz w:val="21"/>
          <w:szCs w:val="21"/>
        </w:rPr>
        <w:t xml:space="preserve">the </w:t>
      </w:r>
      <w:r w:rsidR="00FD429D" w:rsidRPr="000D1FC8">
        <w:rPr>
          <w:rFonts w:eastAsia="Cambria"/>
          <w:sz w:val="21"/>
          <w:szCs w:val="21"/>
        </w:rPr>
        <w:t xml:space="preserve">comparisons of </w:t>
      </w:r>
      <w:r w:rsidR="0022578F" w:rsidRPr="000D1FC8">
        <w:rPr>
          <w:rFonts w:eastAsia="Cambria"/>
          <w:sz w:val="21"/>
          <w:szCs w:val="21"/>
        </w:rPr>
        <w:t xml:space="preserve">manufacturer-retailer </w:t>
      </w:r>
      <w:r w:rsidR="00FD429D" w:rsidRPr="000D1FC8">
        <w:rPr>
          <w:rFonts w:eastAsia="Cambria"/>
          <w:sz w:val="21"/>
          <w:szCs w:val="21"/>
        </w:rPr>
        <w:t>contract modes.</w:t>
      </w:r>
    </w:p>
    <w:p w14:paraId="18ED88E2" w14:textId="2CAC0753" w:rsidR="004567E3" w:rsidRPr="000D1FC8" w:rsidRDefault="004567E3"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2.1 Product innovation under supply chain structure</w:t>
      </w:r>
    </w:p>
    <w:p w14:paraId="1AD94F0C" w14:textId="305F20FA" w:rsidR="004567E3" w:rsidRPr="000D1FC8" w:rsidRDefault="00DA0E46" w:rsidP="00ED56CE">
      <w:pPr>
        <w:ind w:firstLineChars="0" w:firstLine="0"/>
        <w:rPr>
          <w:rFonts w:eastAsia="Cambria"/>
          <w:sz w:val="21"/>
          <w:szCs w:val="21"/>
        </w:rPr>
      </w:pPr>
      <w:r w:rsidRPr="000D1FC8">
        <w:rPr>
          <w:rFonts w:eastAsia="Cambria"/>
          <w:sz w:val="21"/>
          <w:szCs w:val="21"/>
        </w:rPr>
        <w:t xml:space="preserve">The first stream </w:t>
      </w:r>
      <w:r w:rsidR="00527BCB" w:rsidRPr="000D1FC8">
        <w:rPr>
          <w:rFonts w:eastAsia="Cambria"/>
          <w:sz w:val="21"/>
          <w:szCs w:val="21"/>
        </w:rPr>
        <w:t xml:space="preserve">explicitly considers </w:t>
      </w:r>
      <w:r w:rsidR="009F7C99" w:rsidRPr="000D1FC8">
        <w:rPr>
          <w:rFonts w:eastAsia="Cambria"/>
          <w:sz w:val="21"/>
          <w:szCs w:val="21"/>
        </w:rPr>
        <w:t xml:space="preserve">firms’ </w:t>
      </w:r>
      <w:r w:rsidRPr="000D1FC8">
        <w:rPr>
          <w:rFonts w:eastAsia="Cambria"/>
          <w:sz w:val="21"/>
          <w:szCs w:val="21"/>
        </w:rPr>
        <w:t>product quality innovation</w:t>
      </w:r>
      <w:r w:rsidR="00224783" w:rsidRPr="000D1FC8">
        <w:rPr>
          <w:rFonts w:eastAsia="Cambria"/>
          <w:sz w:val="21"/>
          <w:szCs w:val="21"/>
        </w:rPr>
        <w:t xml:space="preserve"> in the context of </w:t>
      </w:r>
      <w:r w:rsidR="00FA7A53" w:rsidRPr="000D1FC8">
        <w:rPr>
          <w:rFonts w:eastAsia="Cambria"/>
          <w:sz w:val="21"/>
          <w:szCs w:val="21"/>
        </w:rPr>
        <w:t xml:space="preserve">the </w:t>
      </w:r>
      <w:r w:rsidR="00224783" w:rsidRPr="000D1FC8">
        <w:rPr>
          <w:rFonts w:eastAsia="Cambria"/>
          <w:sz w:val="21"/>
          <w:szCs w:val="21"/>
        </w:rPr>
        <w:t>marketing channel</w:t>
      </w:r>
      <w:r w:rsidRPr="000D1FC8">
        <w:rPr>
          <w:rFonts w:eastAsia="Cambria"/>
          <w:sz w:val="21"/>
          <w:szCs w:val="21"/>
        </w:rPr>
        <w:t xml:space="preserve">. </w:t>
      </w:r>
      <w:r w:rsidR="004E6465" w:rsidRPr="000D1FC8">
        <w:rPr>
          <w:rFonts w:eastAsia="Cambria"/>
          <w:sz w:val="21"/>
          <w:szCs w:val="21"/>
        </w:rPr>
        <w:t xml:space="preserve">Most of the literature </w:t>
      </w:r>
      <w:r w:rsidR="00224783" w:rsidRPr="000D1FC8">
        <w:rPr>
          <w:rFonts w:eastAsia="Cambria"/>
          <w:sz w:val="21"/>
          <w:szCs w:val="21"/>
        </w:rPr>
        <w:t xml:space="preserve">in this stream focus on </w:t>
      </w:r>
      <w:r w:rsidR="004E6465" w:rsidRPr="000D1FC8">
        <w:rPr>
          <w:rFonts w:eastAsia="Cambria"/>
          <w:sz w:val="21"/>
          <w:szCs w:val="21"/>
        </w:rPr>
        <w:t xml:space="preserve">oligopoly </w:t>
      </w:r>
      <w:r w:rsidR="00224783" w:rsidRPr="000D1FC8">
        <w:rPr>
          <w:rFonts w:eastAsia="Cambria"/>
          <w:sz w:val="21"/>
          <w:szCs w:val="21"/>
        </w:rPr>
        <w:t>or</w:t>
      </w:r>
      <w:r w:rsidR="004E6465" w:rsidRPr="000D1FC8">
        <w:rPr>
          <w:rFonts w:eastAsia="Cambria"/>
          <w:sz w:val="21"/>
          <w:szCs w:val="21"/>
        </w:rPr>
        <w:t xml:space="preserve"> duopoly</w:t>
      </w:r>
      <w:r w:rsidR="009F7C99" w:rsidRPr="000D1FC8">
        <w:rPr>
          <w:rFonts w:eastAsia="Cambria"/>
          <w:sz w:val="21"/>
          <w:szCs w:val="21"/>
        </w:rPr>
        <w:t xml:space="preserve"> </w:t>
      </w:r>
      <w:r w:rsidR="00224783" w:rsidRPr="000D1FC8">
        <w:rPr>
          <w:rFonts w:eastAsia="Cambria"/>
          <w:sz w:val="21"/>
          <w:szCs w:val="21"/>
        </w:rPr>
        <w:t>market structure</w:t>
      </w:r>
      <w:r w:rsidR="00752252" w:rsidRPr="000D1FC8">
        <w:rPr>
          <w:rFonts w:eastAsia="Cambria"/>
          <w:sz w:val="21"/>
          <w:szCs w:val="21"/>
        </w:rPr>
        <w:t>, considering</w:t>
      </w:r>
      <w:r w:rsidR="00224783" w:rsidRPr="000D1FC8">
        <w:rPr>
          <w:rFonts w:eastAsia="Cambria"/>
          <w:sz w:val="21"/>
          <w:szCs w:val="21"/>
        </w:rPr>
        <w:t xml:space="preserve"> </w:t>
      </w:r>
      <w:r w:rsidR="00752252" w:rsidRPr="000D1FC8">
        <w:rPr>
          <w:rFonts w:eastAsia="Cambria"/>
          <w:sz w:val="21"/>
          <w:szCs w:val="21"/>
        </w:rPr>
        <w:t xml:space="preserve">factors such as </w:t>
      </w:r>
      <w:r w:rsidR="00DF5937" w:rsidRPr="000D1FC8">
        <w:rPr>
          <w:rFonts w:eastAsia="Cambria"/>
          <w:sz w:val="21"/>
          <w:szCs w:val="21"/>
        </w:rPr>
        <w:t>innovation uncertainty</w:t>
      </w:r>
      <w:r w:rsidR="00752252" w:rsidRPr="000D1FC8">
        <w:rPr>
          <w:rFonts w:eastAsia="Cambria"/>
          <w:sz w:val="21"/>
          <w:szCs w:val="21"/>
        </w:rPr>
        <w:t>, imitative innovation, cooperative innovation</w:t>
      </w:r>
      <w:r w:rsidR="00CA4F4B" w:rsidRPr="000D1FC8">
        <w:rPr>
          <w:rFonts w:eastAsia="Cambria"/>
          <w:sz w:val="21"/>
          <w:szCs w:val="21"/>
        </w:rPr>
        <w:t xml:space="preserve"> </w:t>
      </w:r>
      <w:r w:rsidR="00F908C4" w:rsidRPr="000D1FC8">
        <w:rPr>
          <w:rFonts w:eastAsia="Cambria"/>
          <w:sz w:val="21"/>
          <w:szCs w:val="21"/>
        </w:rPr>
        <w:fldChar w:fldCharType="begin">
          <w:fldData xml:space="preserve">PEVuZE5vdGU+PENpdGU+PEF1dGhvcj5KaWFuZzwvQXV0aG9yPjxZZWFyPjIwMTg8L1llYXI+PFJl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</w:fldData>
        </w:fldChar>
      </w:r>
      <w:r w:rsidR="00DF32BA" w:rsidRPr="000D1FC8">
        <w:rPr>
          <w:rFonts w:eastAsia="Cambria"/>
          <w:sz w:val="21"/>
          <w:szCs w:val="21"/>
        </w:rPr>
        <w:instrText xml:space="preserve"> ADDIN EN.CITE </w:instrText>
      </w:r>
      <w:r w:rsidR="00DF32BA" w:rsidRPr="000D1FC8">
        <w:rPr>
          <w:rFonts w:eastAsia="Cambria"/>
          <w:sz w:val="21"/>
          <w:szCs w:val="21"/>
        </w:rPr>
        <w:fldChar w:fldCharType="begin">
          <w:fldData xml:space="preserve">PEVuZE5vdGU+PENpdGU+PEF1dGhvcj5KaWFuZzwvQXV0aG9yPjxZZWFyPjIwMTg8L1llYXI+PFJl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</w:fldData>
        </w:fldChar>
      </w:r>
      <w:r w:rsidR="00DF32BA" w:rsidRPr="000D1FC8">
        <w:rPr>
          <w:rFonts w:eastAsia="Cambria"/>
          <w:sz w:val="21"/>
          <w:szCs w:val="21"/>
        </w:rPr>
        <w:instrText xml:space="preserve"> ADDIN EN.CITE.DATA </w:instrText>
      </w:r>
      <w:r w:rsidR="00DF32BA" w:rsidRPr="000D1FC8">
        <w:rPr>
          <w:rFonts w:eastAsia="Cambria"/>
          <w:sz w:val="21"/>
          <w:szCs w:val="21"/>
        </w:rPr>
      </w:r>
      <w:r w:rsidR="00DF32BA" w:rsidRPr="000D1FC8">
        <w:rPr>
          <w:rFonts w:eastAsia="Cambria"/>
          <w:sz w:val="21"/>
          <w:szCs w:val="21"/>
        </w:rPr>
        <w:fldChar w:fldCharType="end"/>
      </w:r>
      <w:r w:rsidR="00F908C4" w:rsidRPr="000D1FC8">
        <w:rPr>
          <w:rFonts w:eastAsia="Cambria"/>
          <w:sz w:val="21"/>
          <w:szCs w:val="21"/>
        </w:rPr>
      </w:r>
      <w:r w:rsidR="00F908C4" w:rsidRPr="000D1FC8">
        <w:rPr>
          <w:rFonts w:eastAsia="Cambria"/>
          <w:sz w:val="21"/>
          <w:szCs w:val="21"/>
        </w:rPr>
        <w:fldChar w:fldCharType="separate"/>
      </w:r>
      <w:r w:rsidR="00ED6B90" w:rsidRPr="000D1FC8">
        <w:rPr>
          <w:rFonts w:eastAsia="Cambria"/>
          <w:noProof/>
          <w:sz w:val="21"/>
          <w:szCs w:val="21"/>
        </w:rPr>
        <w:t>(Klastorin et al., 2016; Jiang &amp; Shi, 2018; Hao et al., 2019)</w:t>
      </w:r>
      <w:r w:rsidR="00F908C4" w:rsidRPr="000D1FC8">
        <w:rPr>
          <w:rFonts w:eastAsia="Cambria"/>
          <w:sz w:val="21"/>
          <w:szCs w:val="21"/>
        </w:rPr>
        <w:fldChar w:fldCharType="end"/>
      </w:r>
      <w:r w:rsidR="004E6465" w:rsidRPr="000D1FC8">
        <w:rPr>
          <w:rFonts w:eastAsia="Cambria"/>
          <w:sz w:val="21"/>
          <w:szCs w:val="21"/>
        </w:rPr>
        <w:t>.</w:t>
      </w:r>
      <w:r w:rsidR="00CA4F4B" w:rsidRPr="000D1FC8">
        <w:rPr>
          <w:rFonts w:eastAsia="Cambria"/>
          <w:sz w:val="21"/>
          <w:szCs w:val="21"/>
        </w:rPr>
        <w:t xml:space="preserve"> </w:t>
      </w:r>
      <w:r w:rsidR="0051676B" w:rsidRPr="000D1FC8">
        <w:rPr>
          <w:rFonts w:eastAsia="Cambria"/>
          <w:sz w:val="21"/>
          <w:szCs w:val="21"/>
        </w:rPr>
        <w:t xml:space="preserve">Some studies </w:t>
      </w:r>
      <w:r w:rsidR="00224783" w:rsidRPr="000D1FC8">
        <w:rPr>
          <w:rFonts w:eastAsia="Cambria"/>
          <w:sz w:val="21"/>
          <w:szCs w:val="21"/>
        </w:rPr>
        <w:t>address</w:t>
      </w:r>
      <w:r w:rsidR="006524F7" w:rsidRPr="000D1FC8">
        <w:rPr>
          <w:rFonts w:eastAsia="Cambria"/>
          <w:sz w:val="21"/>
          <w:szCs w:val="21"/>
        </w:rPr>
        <w:t xml:space="preserve"> product quality</w:t>
      </w:r>
      <w:r w:rsidR="0051676B" w:rsidRPr="000D1FC8">
        <w:rPr>
          <w:rFonts w:eastAsia="Cambria"/>
          <w:sz w:val="21"/>
          <w:szCs w:val="21"/>
        </w:rPr>
        <w:t xml:space="preserve"> </w:t>
      </w:r>
      <w:r w:rsidR="00366B5A" w:rsidRPr="000D1FC8">
        <w:rPr>
          <w:rFonts w:eastAsia="Cambria"/>
          <w:sz w:val="21"/>
          <w:szCs w:val="21"/>
        </w:rPr>
        <w:t>innovative strategies</w:t>
      </w:r>
      <w:r w:rsidR="0098282D" w:rsidRPr="000D1FC8">
        <w:rPr>
          <w:rFonts w:eastAsia="Cambria"/>
          <w:sz w:val="21"/>
          <w:szCs w:val="21"/>
        </w:rPr>
        <w:t xml:space="preserve"> </w:t>
      </w:r>
      <w:r w:rsidR="005C5D82" w:rsidRPr="000D1FC8">
        <w:rPr>
          <w:rFonts w:eastAsia="Cambria"/>
          <w:sz w:val="21"/>
          <w:szCs w:val="21"/>
        </w:rPr>
        <w:t>in</w:t>
      </w:r>
      <w:r w:rsidR="0098282D" w:rsidRPr="000D1FC8">
        <w:rPr>
          <w:rFonts w:eastAsia="Cambria"/>
          <w:sz w:val="21"/>
          <w:szCs w:val="21"/>
        </w:rPr>
        <w:t xml:space="preserve"> the supply chain</w:t>
      </w:r>
      <w:r w:rsidR="009F7C99" w:rsidRPr="000D1FC8">
        <w:rPr>
          <w:rFonts w:eastAsia="Cambria"/>
          <w:sz w:val="21"/>
          <w:szCs w:val="21"/>
        </w:rPr>
        <w:t>s</w:t>
      </w:r>
      <w:r w:rsidR="001A75FC" w:rsidRPr="000D1FC8">
        <w:rPr>
          <w:rFonts w:eastAsia="Cambria"/>
          <w:sz w:val="21"/>
          <w:szCs w:val="21"/>
        </w:rPr>
        <w:t xml:space="preserve"> with upstream and downstream firms</w:t>
      </w:r>
      <w:r w:rsidR="0098282D" w:rsidRPr="000D1FC8">
        <w:rPr>
          <w:rFonts w:eastAsia="Cambria"/>
          <w:sz w:val="21"/>
          <w:szCs w:val="21"/>
        </w:rPr>
        <w:t>.</w:t>
      </w:r>
      <w:r w:rsidR="00816ADF" w:rsidRPr="000D1FC8">
        <w:rPr>
          <w:rFonts w:eastAsia="Cambria"/>
          <w:sz w:val="21"/>
          <w:szCs w:val="21"/>
        </w:rPr>
        <w:t xml:space="preserve"> </w:t>
      </w:r>
      <w:r w:rsidR="00CF67CF" w:rsidRPr="000D1FC8">
        <w:rPr>
          <w:rFonts w:eastAsia="Cambria"/>
          <w:sz w:val="21"/>
          <w:szCs w:val="21"/>
        </w:rPr>
        <w:fldChar w:fldCharType="begin"/>
      </w:r>
      <w:r w:rsidR="00ED6B90" w:rsidRPr="000D1FC8">
        <w:rPr>
          <w:rFonts w:eastAsia="Cambria"/>
          <w:sz w:val="21"/>
          <w:szCs w:val="21"/>
        </w:rPr>
        <w:instrText xml:space="preserve"> ADDIN EN.CITE &lt;EndNote&gt;&lt;Cite AuthorYear="1"&gt;&lt;Author&gt;Lin&lt;/Author&gt;&lt;Year&gt;2014&lt;/Year&gt;&lt;RecNum&gt;959&lt;/RecNum&gt;&lt;DisplayText&gt;Lin et al. (2014)&lt;/DisplayText&gt;&lt;record&gt;&lt;rec-number&gt;959&lt;/rec-number&gt;&lt;foreign-keys&gt;&lt;key app="EN" db-id="rxvvaf0d80wxtledz2mxzpdoxxwtdt5ppr0d" timestamp="1599632973" guid="62391768-7671-4d82-8e33-6b9a6a21ac97"&gt;959&lt;/key&gt;&lt;/foreign-keys&gt;&lt;ref-type name="Journal Article"&gt;17&lt;/ref-type&gt;&lt;contributors&gt;&lt;authors&gt;&lt;author&gt;Lin, Mei&lt;/author&gt;&lt;author&gt;Li, Shaojin&lt;/author&gt;&lt;author&gt;Whinston, Andrew B.&lt;/author&gt;&lt;/authors&gt;&lt;/contributors&gt;&lt;titles&gt;&lt;title&gt;Innovation and price competition in a two-sided market&lt;/title&gt;&lt;secondary-title&gt;Journal of Management Information Systems&lt;/secondary-title&gt;&lt;/titles&gt;&lt;pages&gt;171-202&lt;/pages&gt;&lt;volume&gt;28&lt;/volume&gt;&lt;number&gt;2&lt;/number&gt;&lt;section&gt;171&lt;/section&gt;&lt;dates&gt;&lt;year&gt;2014&lt;/year&gt;&lt;/dates&gt;&lt;isbn&gt;0742-1222&amp;#xD;1557-928X&lt;/isbn&gt;&lt;urls&gt;&lt;/urls&gt;&lt;electronic-resource-num&gt;https://doi.org/10.2753/mis0742-1222280207&lt;/electronic-resource-num&gt;&lt;research-notes&gt;ABS4</w:instrText>
      </w:r>
      <w:r w:rsidR="00ED6B90" w:rsidRPr="000D1FC8">
        <w:rPr>
          <w:rFonts w:ascii="SimSun" w:eastAsia="SimSun" w:hAnsi="SimSun" w:cs="SimSun" w:hint="eastAsia"/>
          <w:sz w:val="21"/>
          <w:szCs w:val="21"/>
        </w:rPr>
        <w:instrText>，</w:instrText>
      </w:r>
      <w:r w:rsidR="00ED6B90" w:rsidRPr="000D1FC8">
        <w:rPr>
          <w:rFonts w:eastAsia="Cambria"/>
          <w:sz w:val="21"/>
          <w:szCs w:val="21"/>
        </w:rPr>
        <w:instrText>SCI3</w:instrText>
      </w:r>
      <w:r w:rsidR="00ED6B90" w:rsidRPr="000D1FC8">
        <w:rPr>
          <w:rFonts w:ascii="SimSun" w:eastAsia="SimSun" w:hAnsi="SimSun" w:cs="SimSun" w:hint="eastAsia"/>
          <w:sz w:val="21"/>
          <w:szCs w:val="21"/>
        </w:rPr>
        <w:instrText>。</w:instrText>
      </w:r>
      <w:r w:rsidR="00ED6B90" w:rsidRPr="000D1FC8">
        <w:rPr>
          <w:rFonts w:eastAsia="Cambria"/>
          <w:sz w:val="21"/>
          <w:szCs w:val="21"/>
        </w:rPr>
        <w:instrText>2</w:instrText>
      </w:r>
      <w:r w:rsidR="00ED6B90" w:rsidRPr="000D1FC8">
        <w:rPr>
          <w:rFonts w:ascii="SimSun" w:eastAsia="SimSun" w:hAnsi="SimSun" w:cs="SimSun" w:hint="eastAsia"/>
          <w:sz w:val="21"/>
          <w:szCs w:val="21"/>
        </w:rPr>
        <w:instrText>企业</w:instrText>
      </w:r>
      <w:r w:rsidR="00ED6B90" w:rsidRPr="000D1FC8">
        <w:rPr>
          <w:rFonts w:eastAsia="Cambria"/>
          <w:sz w:val="21"/>
          <w:szCs w:val="21"/>
        </w:rPr>
        <w:instrText>1</w:instrText>
      </w:r>
      <w:r w:rsidR="00ED6B90" w:rsidRPr="000D1FC8">
        <w:rPr>
          <w:rFonts w:ascii="SimSun" w:eastAsia="SimSun" w:hAnsi="SimSun" w:cs="SimSun" w:hint="eastAsia"/>
          <w:sz w:val="21"/>
          <w:szCs w:val="21"/>
        </w:rPr>
        <w:instrText>平台。平台向企业和买家都收取费用。只考虑创新成本，不考虑生产成本。创新成本为</w:instrText>
      </w:r>
      <w:r w:rsidR="00ED6B90" w:rsidRPr="000D1FC8">
        <w:rPr>
          <w:rFonts w:eastAsia="Cambria"/>
          <w:sz w:val="21"/>
          <w:szCs w:val="21"/>
        </w:rPr>
        <w:instrText>cφ</w:instrText>
      </w:r>
      <w:r w:rsidR="00ED6B90" w:rsidRPr="000D1FC8">
        <w:rPr>
          <w:rFonts w:ascii="SimSun" w:eastAsia="SimSun" w:hAnsi="SimSun" w:cs="SimSun" w:hint="eastAsia"/>
          <w:sz w:val="21"/>
          <w:szCs w:val="21"/>
        </w:rPr>
        <w:instrText>平方，</w:instrText>
      </w:r>
      <w:r w:rsidR="00ED6B90" w:rsidRPr="000D1FC8">
        <w:rPr>
          <w:rFonts w:eastAsia="Cambria" w:hint="eastAsia"/>
          <w:sz w:val="21"/>
          <w:szCs w:val="21"/>
        </w:rPr>
        <w:instrText>φ</w:instrText>
      </w:r>
      <w:r w:rsidR="00ED6B90" w:rsidRPr="000D1FC8">
        <w:rPr>
          <w:rFonts w:ascii="SimSun" w:eastAsia="SimSun" w:hAnsi="SimSun" w:cs="SimSun" w:hint="eastAsia"/>
          <w:sz w:val="21"/>
          <w:szCs w:val="21"/>
        </w:rPr>
        <w:instrText>为创新水平等于研发成功的概率</w:instrText>
      </w:r>
      <w:r w:rsidR="00ED6B90" w:rsidRPr="000D1FC8">
        <w:rPr>
          <w:rFonts w:eastAsia="Cambria"/>
          <w:sz w:val="21"/>
          <w:szCs w:val="21"/>
        </w:rPr>
        <w:instrText>&amp;#xD;ABS4&lt;/research-notes&gt;&lt;/record&gt;&lt;/Cite&gt;&lt;/EndNote&gt;</w:instrText>
      </w:r>
      <w:r w:rsidR="00CF67CF" w:rsidRPr="000D1FC8">
        <w:rPr>
          <w:rFonts w:eastAsia="Cambria"/>
          <w:sz w:val="21"/>
          <w:szCs w:val="21"/>
        </w:rPr>
        <w:fldChar w:fldCharType="separate"/>
      </w:r>
      <w:r w:rsidR="00ED6B90" w:rsidRPr="000D1FC8">
        <w:rPr>
          <w:rFonts w:eastAsia="Cambria"/>
          <w:noProof/>
          <w:sz w:val="21"/>
          <w:szCs w:val="21"/>
        </w:rPr>
        <w:t>Lin et al. (2014)</w:t>
      </w:r>
      <w:r w:rsidR="00CF67CF" w:rsidRPr="000D1FC8">
        <w:rPr>
          <w:rFonts w:eastAsia="Cambria"/>
          <w:sz w:val="21"/>
          <w:szCs w:val="21"/>
        </w:rPr>
        <w:fldChar w:fldCharType="end"/>
      </w:r>
      <w:r w:rsidR="00CF67CF" w:rsidRPr="000D1FC8">
        <w:rPr>
          <w:rFonts w:eastAsia="Cambria"/>
          <w:sz w:val="21"/>
          <w:szCs w:val="21"/>
        </w:rPr>
        <w:t xml:space="preserve"> </w:t>
      </w:r>
      <w:r w:rsidR="006F4A07" w:rsidRPr="000D1FC8">
        <w:rPr>
          <w:rFonts w:eastAsia="Cambria"/>
          <w:sz w:val="21"/>
          <w:szCs w:val="21"/>
        </w:rPr>
        <w:t xml:space="preserve">studied the situation in a platform market where two firms make decisions about the innovation rate, and the platform decides two-sided fees for both firms and buyers. The innovation rate determines the probability of successful invention and market entry, as well as the quality of the products. </w:t>
      </w:r>
      <w:r w:rsidR="003C4D89"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AuthorYear="1"&gt;&lt;Author&gt;Ge&lt;/Author&gt;&lt;Year&gt;2014&lt;/Year&gt;&lt;RecNum&gt;978&lt;/RecNum&gt;&lt;DisplayText&gt;Ge et al. (2014)&lt;/DisplayText&gt;&lt;record&gt;&lt;rec-number&gt;978&lt;/rec-number&gt;&lt;foreign-keys&gt;&lt;key app="EN" db-id="rxvvaf0d80wxtledz2mxzpdoxxwtdt5ppr0d" timestamp="1599633213" guid="0533c3a8-7243-4c77-bec2-732d1913afea"&gt;978&lt;/key&gt;&lt;/foreign-keys&gt;&lt;ref-type name="Journal Article"&gt;17&lt;/ref-type&gt;&lt;contributors&gt;&lt;authors&gt;&lt;author&gt;Ge, Zehui&lt;/author&gt;&lt;author&gt;Hu, Qiying&lt;/author&gt;&lt;author&gt;Xia, Yusen&lt;/author&gt;&lt;/authors&gt;&lt;/contributors&gt;&lt;titles&gt;&lt;title&gt;Firms&amp;apos; R&amp;amp;D cooperation behavior in a supply chain&lt;/title&gt;&lt;secondary-title&gt;Production and Operations Management&lt;/secondary-title&gt;&lt;/titles&gt;&lt;periodical&gt;&lt;full-title&gt;Production and Operations Management&lt;/full-title&gt;&lt;/periodical&gt;&lt;pages&gt;599-609&lt;/pages&gt;&lt;volume&gt;23&lt;/volume&gt;&lt;number&gt;4&lt;/number&gt;&lt;section&gt;599&lt;/section&gt;&lt;dates&gt;&lt;year&gt;2014&lt;/year&gt;&lt;/dates&gt;&lt;isbn&gt;10591478&lt;/isbn&gt;&lt;urls&gt;&lt;/urls&gt;&lt;electronic-resource-num&gt;https://doi.org/10.1111/poms.12037&lt;/electronic-resource-num&gt;&lt;research-notes&gt;</w:instrText>
      </w:r>
      <w:r w:rsidR="00DF32BA" w:rsidRPr="000D1FC8">
        <w:rPr>
          <w:rFonts w:ascii="SimSun" w:eastAsia="SimSun" w:hAnsi="SimSun" w:cs="SimSun" w:hint="eastAsia"/>
          <w:sz w:val="21"/>
          <w:szCs w:val="21"/>
        </w:rPr>
        <w:instrText>供应链结构：供应商与制造商</w:instrText>
      </w:r>
      <w:r w:rsidR="00DF32BA" w:rsidRPr="000D1FC8">
        <w:rPr>
          <w:rFonts w:eastAsia="Cambria"/>
          <w:sz w:val="21"/>
          <w:szCs w:val="21"/>
        </w:rPr>
        <w:instrText>&lt;/research-notes&gt;&lt;/record&gt;&lt;/Cite&gt;&lt;/EndNote&gt;</w:instrText>
      </w:r>
      <w:r w:rsidR="003C4D89" w:rsidRPr="000D1FC8">
        <w:rPr>
          <w:rFonts w:eastAsia="Cambria"/>
          <w:sz w:val="21"/>
          <w:szCs w:val="21"/>
        </w:rPr>
        <w:fldChar w:fldCharType="separate"/>
      </w:r>
      <w:r w:rsidR="00F06C25" w:rsidRPr="000D1FC8">
        <w:rPr>
          <w:rFonts w:eastAsia="Cambria"/>
          <w:noProof/>
          <w:sz w:val="21"/>
          <w:szCs w:val="21"/>
        </w:rPr>
        <w:t>Ge et al. (2014)</w:t>
      </w:r>
      <w:r w:rsidR="003C4D89" w:rsidRPr="000D1FC8">
        <w:rPr>
          <w:rFonts w:eastAsia="Cambria"/>
          <w:sz w:val="21"/>
          <w:szCs w:val="21"/>
        </w:rPr>
        <w:fldChar w:fldCharType="end"/>
      </w:r>
      <w:r w:rsidR="003C4D89" w:rsidRPr="000D1FC8">
        <w:rPr>
          <w:rFonts w:eastAsia="Cambria"/>
          <w:sz w:val="21"/>
          <w:szCs w:val="21"/>
        </w:rPr>
        <w:t xml:space="preserve"> investigated cooperative innovation behavior between upstream and downstream firms under a wholesale contract, in which the upstream firm invests in the components</w:t>
      </w:r>
      <w:r w:rsidR="003C0528" w:rsidRPr="000D1FC8">
        <w:rPr>
          <w:rFonts w:eastAsia="Cambria"/>
          <w:sz w:val="21"/>
          <w:szCs w:val="21"/>
        </w:rPr>
        <w:t>,</w:t>
      </w:r>
      <w:r w:rsidR="003C4D89" w:rsidRPr="000D1FC8">
        <w:rPr>
          <w:rFonts w:eastAsia="Cambria"/>
          <w:sz w:val="21"/>
          <w:szCs w:val="21"/>
        </w:rPr>
        <w:t xml:space="preserve"> and the downstream firm invests in the final products.</w:t>
      </w:r>
      <w:r w:rsidR="00BD1CCA" w:rsidRPr="000D1FC8">
        <w:rPr>
          <w:rFonts w:eastAsia="Cambria"/>
          <w:sz w:val="21"/>
          <w:szCs w:val="21"/>
        </w:rPr>
        <w:t xml:space="preserve"> </w:t>
      </w:r>
      <w:r w:rsidR="00BD1CCA" w:rsidRPr="000D1FC8">
        <w:rPr>
          <w:szCs w:val="21"/>
        </w:rPr>
        <w:fldChar w:fldCharType="begin"/>
      </w:r>
      <w:r w:rsidR="00832F92" w:rsidRPr="000D1FC8">
        <w:rPr>
          <w:szCs w:val="21"/>
        </w:rPr>
        <w:instrText xml:space="preserve"> ADDIN EN.CITE &lt;EndNote&gt;&lt;Cite AuthorYear="1"&gt;&lt;Author&gt;Yin&lt;/Author&gt;&lt;Year&gt;2015&lt;/Year&gt;&lt;RecNum&gt;1485&lt;/RecNum&gt;&lt;DisplayText&gt;Yin et al. (2015)&lt;/DisplayText&gt;&lt;record&gt;&lt;rec-number&gt;1485&lt;/rec-number&gt;&lt;foreign-keys&gt;&lt;key app="EN" db-id="rxvvaf0d80wxtledz2mxzpdoxxwtdt5ppr0d" timestamp="1620203870" guid="fcb83aa2-8bbb-4184-8521-ce112395da8c"&gt;1485&lt;/key&gt;&lt;/foreign-keys&gt;&lt;ref-type name="Journal Article"&gt;17&lt;/ref-type&gt;&lt;contributors&gt;&lt;authors&gt;&lt;author&gt;Yin, Rui&lt;/author&gt;&lt;author&gt;Li, Hongmin&lt;/author&gt;&lt;author&gt;Tang, Christopher S.&lt;/author&gt;&lt;/authors&gt;&lt;/contributors&gt;&lt;titles&gt;&lt;title&gt;Optimal Pricing of Two Successive-Generation Products with Trade-in Options under Uncertainty&lt;/title&gt;&lt;secondary-title&gt;Decision Sciences&lt;/secondary-title&gt;&lt;/titles&gt;&lt;pages&gt;565-595&lt;/pages&gt;&lt;volume&gt;46&lt;/volume&gt;&lt;number&gt;3&lt;/number&gt;&lt;section&gt;565&lt;/section&gt;&lt;dates&gt;&lt;year&gt;2015&lt;/year&gt;&lt;/dates&gt;&lt;isbn&gt;00117315&lt;/isbn&gt;&lt;urls&gt;&lt;/urls&gt;&lt;electronic-resource-num&gt;https://doi.org/10.1111/deci.12139&lt;/electronic-resource-num&gt;&lt;/record&gt;&lt;/Cite&gt;&lt;/EndNote&gt;</w:instrText>
      </w:r>
      <w:r w:rsidR="00BD1CCA" w:rsidRPr="000D1FC8">
        <w:rPr>
          <w:szCs w:val="21"/>
        </w:rPr>
        <w:fldChar w:fldCharType="separate"/>
      </w:r>
      <w:r w:rsidR="00BD1CCA" w:rsidRPr="000D1FC8">
        <w:rPr>
          <w:noProof/>
          <w:szCs w:val="21"/>
        </w:rPr>
        <w:t>Yin et al. (2015)</w:t>
      </w:r>
      <w:r w:rsidR="00BD1CCA" w:rsidRPr="000D1FC8">
        <w:rPr>
          <w:szCs w:val="21"/>
        </w:rPr>
        <w:fldChar w:fldCharType="end"/>
      </w:r>
      <w:r w:rsidR="00BD1CCA" w:rsidRPr="000D1FC8">
        <w:rPr>
          <w:szCs w:val="21"/>
        </w:rPr>
        <w:t xml:space="preserve"> </w:t>
      </w:r>
      <w:r w:rsidR="00675F93" w:rsidRPr="000D1FC8">
        <w:rPr>
          <w:rFonts w:hint="eastAsia"/>
          <w:szCs w:val="21"/>
        </w:rPr>
        <w:t>consider</w:t>
      </w:r>
      <w:r w:rsidR="00675F93" w:rsidRPr="000D1FC8">
        <w:rPr>
          <w:szCs w:val="21"/>
        </w:rPr>
        <w:t xml:space="preserve">s a monopolistic firm </w:t>
      </w:r>
      <w:r w:rsidR="0085488B" w:rsidRPr="000D1FC8">
        <w:rPr>
          <w:rFonts w:hint="eastAsia"/>
          <w:szCs w:val="21"/>
        </w:rPr>
        <w:t>that</w:t>
      </w:r>
      <w:r w:rsidR="00675F93" w:rsidRPr="000D1FC8">
        <w:rPr>
          <w:szCs w:val="21"/>
        </w:rPr>
        <w:t xml:space="preserve"> sells two successive generations of a product over two sale periods, and analyzed the firm's trade-in program on the demand and pricing-decision of </w:t>
      </w:r>
      <w:r w:rsidR="0085488B" w:rsidRPr="000D1FC8">
        <w:rPr>
          <w:szCs w:val="21"/>
        </w:rPr>
        <w:t>two-</w:t>
      </w:r>
      <w:r w:rsidR="00675F93" w:rsidRPr="000D1FC8">
        <w:rPr>
          <w:szCs w:val="21"/>
        </w:rPr>
        <w:t>g</w:t>
      </w:r>
      <w:r w:rsidR="00675F93" w:rsidRPr="000D1FC8">
        <w:rPr>
          <w:rFonts w:hint="eastAsia"/>
          <w:szCs w:val="21"/>
        </w:rPr>
        <w:t>eneration</w:t>
      </w:r>
      <w:r w:rsidR="00675F93" w:rsidRPr="000D1FC8">
        <w:rPr>
          <w:szCs w:val="21"/>
        </w:rPr>
        <w:t xml:space="preserve"> </w:t>
      </w:r>
      <w:r w:rsidR="00675F93" w:rsidRPr="000D1FC8">
        <w:rPr>
          <w:szCs w:val="21"/>
        </w:rPr>
        <w:lastRenderedPageBreak/>
        <w:t>products.</w:t>
      </w:r>
      <w:r w:rsidR="003C4D89" w:rsidRPr="000D1FC8">
        <w:rPr>
          <w:rFonts w:eastAsia="Cambria"/>
          <w:sz w:val="21"/>
          <w:szCs w:val="21"/>
        </w:rPr>
        <w:t xml:space="preserve"> </w:t>
      </w:r>
      <w:r w:rsidR="00965E5E" w:rsidRPr="000D1FC8">
        <w:rPr>
          <w:rFonts w:eastAsia="Cambria"/>
          <w:sz w:val="21"/>
          <w:szCs w:val="21"/>
        </w:rPr>
        <w:fldChar w:fldCharType="begin"/>
      </w:r>
      <w:r w:rsidR="00F96C5A" w:rsidRPr="000D1FC8">
        <w:rPr>
          <w:rFonts w:eastAsia="Cambria"/>
          <w:sz w:val="21"/>
          <w:szCs w:val="21"/>
        </w:rPr>
        <w:instrText xml:space="preserve"> ADDIN EN.CITE &lt;EndNote&gt;&lt;Cite AuthorYear="1"&gt;&lt;Author&gt;Zhang&lt;/Author&gt;&lt;Year&gt;2019&lt;/Year&gt;&lt;RecNum&gt;1362&lt;/RecNum&gt;&lt;DisplayText&gt;Zhang et al. (2019b)&lt;/DisplayText&gt;&lt;record&gt;&lt;rec-number&gt;1362&lt;/rec-number&gt;&lt;foreign-keys&gt;&lt;key app="EN" db-id="rxvvaf0d80wxtledz2mxzpdoxxwtdt5ppr0d" timestamp="1612277512" guid="e1daee8f-f382-4799-af42-be54e47184d4"&gt;1362&lt;/key&gt;&lt;/foreign-keys&gt;&lt;ref-type name="Journal Article"&gt;17&lt;/ref-type&gt;&lt;contributors&gt;&lt;authors&gt;&lt;author&gt;Zhang, Qi&lt;/author&gt;&lt;author&gt;Zhao, Qiuhong&lt;/author&gt;&lt;author&gt;Zhao, Xuan&lt;/author&gt;&lt;/authors&gt;&lt;/contributors&gt;&lt;titles&gt;&lt;title&gt;Manufacturer&amp;apos;s product choice in the presence of environment-conscious consumers: brown product or green product&lt;/title&gt;&lt;secondary-title&gt;International Journal of Production Research&lt;/secondary-title&gt;&lt;/titles&gt;&lt;pages&gt;7423-7438&lt;/pages&gt;&lt;volume&gt;57&lt;/volume&gt;&lt;number&gt;23&lt;/number&gt;&lt;section&gt;7423&lt;/section&gt;&lt;dates&gt;&lt;year&gt;2019&lt;/year&gt;&lt;/dates&gt;&lt;isbn&gt;0020-7543&amp;#xD;1366-588X&lt;/isbn&gt;&lt;urls&gt;&lt;/urls&gt;&lt;electronic-resource-num&gt;https://doi.org/10.1080/00207543.2019.1624853&lt;/electronic-resource-num&gt;&lt;/record&gt;&lt;/Cite&gt;&lt;/EndNote&gt;</w:instrText>
      </w:r>
      <w:r w:rsidR="00965E5E" w:rsidRPr="000D1FC8">
        <w:rPr>
          <w:rFonts w:eastAsia="Cambria"/>
          <w:sz w:val="21"/>
          <w:szCs w:val="21"/>
        </w:rPr>
        <w:fldChar w:fldCharType="separate"/>
      </w:r>
      <w:r w:rsidR="00965E5E" w:rsidRPr="000D1FC8">
        <w:rPr>
          <w:rFonts w:eastAsia="Cambria"/>
          <w:noProof/>
          <w:sz w:val="21"/>
          <w:szCs w:val="21"/>
        </w:rPr>
        <w:t>Zhang et al. (2019b)</w:t>
      </w:r>
      <w:r w:rsidR="00965E5E" w:rsidRPr="000D1FC8">
        <w:rPr>
          <w:rFonts w:eastAsia="Cambria"/>
          <w:sz w:val="21"/>
          <w:szCs w:val="21"/>
        </w:rPr>
        <w:fldChar w:fldCharType="end"/>
      </w:r>
      <w:r w:rsidR="00965E5E" w:rsidRPr="000D1FC8">
        <w:rPr>
          <w:rFonts w:eastAsia="Cambria"/>
          <w:sz w:val="21"/>
          <w:szCs w:val="21"/>
        </w:rPr>
        <w:t xml:space="preserve"> </w:t>
      </w:r>
      <w:r w:rsidR="00965E5E" w:rsidRPr="000D1FC8">
        <w:rPr>
          <w:rFonts w:eastAsia="Cambria" w:hint="eastAsia"/>
          <w:sz w:val="21"/>
          <w:szCs w:val="21"/>
        </w:rPr>
        <w:t>investigated</w:t>
      </w:r>
      <w:r w:rsidR="00965E5E" w:rsidRPr="000D1FC8">
        <w:rPr>
          <w:rFonts w:eastAsia="Cambria"/>
          <w:sz w:val="21"/>
          <w:szCs w:val="21"/>
        </w:rPr>
        <w:t xml:space="preserve"> </w:t>
      </w:r>
      <w:r w:rsidR="00663F53" w:rsidRPr="000D1FC8">
        <w:rPr>
          <w:rFonts w:eastAsia="Cambria" w:hint="eastAsia"/>
          <w:sz w:val="21"/>
          <w:szCs w:val="21"/>
        </w:rPr>
        <w:t>a</w:t>
      </w:r>
      <w:r w:rsidR="00663F53" w:rsidRPr="000D1FC8">
        <w:rPr>
          <w:rFonts w:eastAsia="Cambria"/>
          <w:sz w:val="21"/>
          <w:szCs w:val="21"/>
        </w:rPr>
        <w:t xml:space="preserve"> </w:t>
      </w:r>
      <w:proofErr w:type="spellStart"/>
      <w:r w:rsidR="00663F53" w:rsidRPr="000D1FC8">
        <w:rPr>
          <w:rFonts w:eastAsia="Cambria"/>
          <w:sz w:val="21"/>
          <w:szCs w:val="21"/>
        </w:rPr>
        <w:t>Stackelberg</w:t>
      </w:r>
      <w:proofErr w:type="spellEnd"/>
      <w:r w:rsidR="00663F53" w:rsidRPr="000D1FC8">
        <w:rPr>
          <w:rFonts w:eastAsia="Cambria"/>
          <w:sz w:val="21"/>
          <w:szCs w:val="21"/>
        </w:rPr>
        <w:t xml:space="preserve"> game between a manufacturer and a retailer considering environment-conscious consumers. The manufacturer decides to produce </w:t>
      </w:r>
      <w:r w:rsidR="0085488B" w:rsidRPr="000D1FC8">
        <w:rPr>
          <w:rFonts w:eastAsia="Cambria"/>
          <w:sz w:val="21"/>
          <w:szCs w:val="21"/>
        </w:rPr>
        <w:t xml:space="preserve">a </w:t>
      </w:r>
      <w:r w:rsidR="00663F53" w:rsidRPr="000D1FC8">
        <w:rPr>
          <w:rFonts w:eastAsia="Cambria"/>
          <w:sz w:val="21"/>
          <w:szCs w:val="21"/>
        </w:rPr>
        <w:t xml:space="preserve">brown or green product and </w:t>
      </w:r>
      <w:r w:rsidR="0085488B" w:rsidRPr="000D1FC8">
        <w:rPr>
          <w:rFonts w:eastAsia="Cambria" w:hint="eastAsia"/>
          <w:sz w:val="21"/>
          <w:szCs w:val="21"/>
        </w:rPr>
        <w:t>b</w:t>
      </w:r>
      <w:r w:rsidR="0085488B" w:rsidRPr="000D1FC8">
        <w:rPr>
          <w:rFonts w:eastAsia="Cambria"/>
          <w:sz w:val="21"/>
          <w:szCs w:val="21"/>
        </w:rPr>
        <w:t xml:space="preserve">ears </w:t>
      </w:r>
      <w:r w:rsidR="00663F53" w:rsidRPr="000D1FC8">
        <w:rPr>
          <w:rFonts w:eastAsia="Cambria"/>
          <w:sz w:val="21"/>
          <w:szCs w:val="21"/>
        </w:rPr>
        <w:t xml:space="preserve">the green innovative </w:t>
      </w:r>
      <w:r w:rsidR="00663F53" w:rsidRPr="000D1FC8">
        <w:rPr>
          <w:rFonts w:eastAsia="Cambria" w:hint="eastAsia"/>
          <w:sz w:val="21"/>
          <w:szCs w:val="21"/>
        </w:rPr>
        <w:t>cost</w:t>
      </w:r>
      <w:r w:rsidR="00663F53" w:rsidRPr="000D1FC8">
        <w:rPr>
          <w:rFonts w:eastAsia="Cambria"/>
          <w:sz w:val="21"/>
          <w:szCs w:val="21"/>
        </w:rPr>
        <w:t xml:space="preserve"> if the green product is chosen. </w:t>
      </w:r>
      <w:r w:rsidR="005F06F3" w:rsidRPr="000D1FC8">
        <w:rPr>
          <w:rFonts w:eastAsia="Cambria"/>
          <w:sz w:val="21"/>
          <w:szCs w:val="21"/>
        </w:rPr>
        <w:fldChar w:fldCharType="begin"/>
      </w:r>
      <w:r w:rsidR="0087757B" w:rsidRPr="000D1FC8">
        <w:rPr>
          <w:rFonts w:eastAsia="Cambria"/>
          <w:sz w:val="21"/>
          <w:szCs w:val="21"/>
        </w:rPr>
        <w:instrText xml:space="preserve"> ADDIN EN.CITE &lt;EndNote&gt;&lt;Cite AuthorYear="1"&gt;&lt;Author&gt;Gernert&lt;/Author&gt;&lt;Year&gt;2020&lt;/Year&gt;&lt;RecNum&gt;1343&lt;/RecNum&gt;&lt;DisplayText&gt;Gernert et al. (2020)&lt;/DisplayText&gt;&lt;record&gt;&lt;rec-number&gt;1343&lt;/rec-number&gt;&lt;foreign-keys&gt;&lt;key app="EN" db-id="rxvvaf0d80wxtledz2mxzpdoxxwtdt5ppr0d" timestamp="1606896746" guid="9e7296b1-e175-4bd9-983c-1f0a3f4067bc"&gt;1343&lt;/key&gt;&lt;/foreign-keys&gt;&lt;ref-type name="Journal Article"&gt;17&lt;/ref-type&gt;&lt;contributors&gt;&lt;authors&gt;&lt;author&gt;Gernert, Andreas&lt;/author&gt;&lt;author&gt;Heese, H. Sebastian&lt;/author&gt;&lt;author&gt;Wuttke, David A.&lt;/author&gt;&lt;/authors&gt;&lt;/contributors&gt;&lt;titles&gt;&lt;title&gt;Subcontracting new product development projects: the role of competition and commitment&lt;/title&gt;&lt;secondary-title&gt;Decision Sciences&lt;/secondary-title&gt;&lt;/titles&gt;&lt;dates&gt;&lt;year&gt;2020&lt;/year&gt;&lt;/dates&gt;&lt;isbn&gt;0011-7315&amp;#xD;1540-5915&lt;/isbn&gt;&lt;urls&gt;&lt;/urls&gt;&lt;electronic-resource-num&gt;https://doi.org/10.1111/deci.12484&lt;/electronic-resource-num&gt;&lt;/record&gt;&lt;/Cite&gt;&lt;/EndNote&gt;</w:instrText>
      </w:r>
      <w:r w:rsidR="005F06F3" w:rsidRPr="000D1FC8">
        <w:rPr>
          <w:rFonts w:eastAsia="Cambria"/>
          <w:sz w:val="21"/>
          <w:szCs w:val="21"/>
        </w:rPr>
        <w:fldChar w:fldCharType="separate"/>
      </w:r>
      <w:r w:rsidR="00F06C25" w:rsidRPr="000D1FC8">
        <w:rPr>
          <w:rFonts w:eastAsia="Cambria"/>
          <w:noProof/>
          <w:sz w:val="21"/>
          <w:szCs w:val="21"/>
        </w:rPr>
        <w:t>Gernert et al. (2020)</w:t>
      </w:r>
      <w:r w:rsidR="005F06F3" w:rsidRPr="000D1FC8">
        <w:rPr>
          <w:rFonts w:eastAsia="Cambria"/>
          <w:sz w:val="21"/>
          <w:szCs w:val="21"/>
        </w:rPr>
        <w:fldChar w:fldCharType="end"/>
      </w:r>
      <w:r w:rsidR="005F06F3" w:rsidRPr="000D1FC8">
        <w:rPr>
          <w:rFonts w:eastAsia="Cambria"/>
          <w:sz w:val="21"/>
          <w:szCs w:val="21"/>
        </w:rPr>
        <w:t xml:space="preserve"> </w:t>
      </w:r>
      <w:r w:rsidR="008C0814" w:rsidRPr="000D1FC8">
        <w:rPr>
          <w:rFonts w:eastAsia="Cambria" w:hint="eastAsia"/>
          <w:sz w:val="21"/>
          <w:szCs w:val="21"/>
        </w:rPr>
        <w:t>investigated</w:t>
      </w:r>
      <w:r w:rsidR="008C0814" w:rsidRPr="000D1FC8">
        <w:rPr>
          <w:rFonts w:eastAsia="Cambria"/>
          <w:sz w:val="21"/>
          <w:szCs w:val="21"/>
        </w:rPr>
        <w:t xml:space="preserve"> the subcontracting decisions on an innovative product project </w:t>
      </w:r>
      <w:r w:rsidR="005C5D82" w:rsidRPr="000D1FC8">
        <w:rPr>
          <w:rFonts w:eastAsia="Cambria"/>
          <w:sz w:val="21"/>
          <w:szCs w:val="21"/>
        </w:rPr>
        <w:t>in</w:t>
      </w:r>
      <w:r w:rsidR="008C0814" w:rsidRPr="000D1FC8">
        <w:rPr>
          <w:rFonts w:eastAsia="Cambria"/>
          <w:sz w:val="21"/>
          <w:szCs w:val="21"/>
        </w:rPr>
        <w:t xml:space="preserve"> a supply chain structure </w:t>
      </w:r>
      <w:r w:rsidR="005C5D82" w:rsidRPr="000D1FC8">
        <w:rPr>
          <w:rFonts w:eastAsia="Cambria"/>
          <w:sz w:val="21"/>
          <w:szCs w:val="21"/>
        </w:rPr>
        <w:t>consisting of</w:t>
      </w:r>
      <w:r w:rsidR="008C0814" w:rsidRPr="000D1FC8">
        <w:rPr>
          <w:rFonts w:eastAsia="Cambria"/>
          <w:sz w:val="21"/>
          <w:szCs w:val="21"/>
        </w:rPr>
        <w:t xml:space="preserve"> a </w:t>
      </w:r>
      <w:r w:rsidR="005C5D82" w:rsidRPr="000D1FC8">
        <w:rPr>
          <w:rFonts w:eastAsia="Cambria"/>
          <w:sz w:val="21"/>
          <w:szCs w:val="21"/>
        </w:rPr>
        <w:t>manufacturer and</w:t>
      </w:r>
      <w:r w:rsidR="008C0814" w:rsidRPr="000D1FC8">
        <w:rPr>
          <w:rFonts w:eastAsia="Cambria"/>
          <w:sz w:val="21"/>
          <w:szCs w:val="21"/>
        </w:rPr>
        <w:t xml:space="preserve"> two upstream suppliers</w:t>
      </w:r>
      <w:r w:rsidR="00EC53AD" w:rsidRPr="000D1FC8">
        <w:rPr>
          <w:rFonts w:eastAsia="Cambria"/>
          <w:sz w:val="21"/>
          <w:szCs w:val="21"/>
        </w:rPr>
        <w:t>.</w:t>
      </w:r>
    </w:p>
    <w:p w14:paraId="687E4394" w14:textId="6BBF275B" w:rsidR="007F0C22" w:rsidRPr="000D1FC8" w:rsidRDefault="003C4D89" w:rsidP="00ED56CE">
      <w:pPr>
        <w:ind w:firstLine="420"/>
        <w:rPr>
          <w:rFonts w:eastAsia="Cambria"/>
          <w:sz w:val="21"/>
          <w:szCs w:val="21"/>
        </w:rPr>
      </w:pPr>
      <w:r w:rsidRPr="000D1FC8">
        <w:rPr>
          <w:rFonts w:eastAsia="Cambria"/>
          <w:sz w:val="21"/>
          <w:szCs w:val="21"/>
        </w:rPr>
        <w:t>Some research</w:t>
      </w:r>
      <w:r w:rsidR="003375D4" w:rsidRPr="000D1FC8">
        <w:rPr>
          <w:rFonts w:eastAsia="Cambria"/>
          <w:sz w:val="21"/>
          <w:szCs w:val="21"/>
        </w:rPr>
        <w:t>ers</w:t>
      </w:r>
      <w:r w:rsidRPr="000D1FC8">
        <w:rPr>
          <w:rFonts w:eastAsia="Cambria"/>
          <w:sz w:val="21"/>
          <w:szCs w:val="21"/>
        </w:rPr>
        <w:t xml:space="preserve"> </w:t>
      </w:r>
      <w:r w:rsidR="009F7C99" w:rsidRPr="000D1FC8">
        <w:rPr>
          <w:rFonts w:eastAsia="Cambria"/>
          <w:sz w:val="21"/>
          <w:szCs w:val="21"/>
        </w:rPr>
        <w:t xml:space="preserve">have </w:t>
      </w:r>
      <w:r w:rsidR="00F47763" w:rsidRPr="000D1FC8">
        <w:rPr>
          <w:rFonts w:eastAsia="Cambria"/>
          <w:sz w:val="21"/>
          <w:szCs w:val="21"/>
        </w:rPr>
        <w:t>incorporated</w:t>
      </w:r>
      <w:r w:rsidRPr="000D1FC8">
        <w:rPr>
          <w:rFonts w:eastAsia="Cambria"/>
          <w:sz w:val="21"/>
          <w:szCs w:val="21"/>
        </w:rPr>
        <w:t xml:space="preserve"> marketing efforts</w:t>
      </w:r>
      <w:r w:rsidRPr="000D1FC8" w:rsidDel="00D04E53">
        <w:rPr>
          <w:rFonts w:eastAsia="Cambria"/>
          <w:sz w:val="21"/>
          <w:szCs w:val="21"/>
        </w:rPr>
        <w:t xml:space="preserve"> </w:t>
      </w:r>
      <w:r w:rsidRPr="000D1FC8">
        <w:rPr>
          <w:rFonts w:eastAsia="Cambria"/>
          <w:sz w:val="21"/>
          <w:szCs w:val="21"/>
        </w:rPr>
        <w:t>when consider</w:t>
      </w:r>
      <w:r w:rsidR="009F7C99" w:rsidRPr="000D1FC8">
        <w:rPr>
          <w:rFonts w:eastAsia="Cambria"/>
          <w:sz w:val="21"/>
          <w:szCs w:val="21"/>
        </w:rPr>
        <w:t>ing</w:t>
      </w:r>
      <w:r w:rsidRPr="000D1FC8">
        <w:rPr>
          <w:rFonts w:eastAsia="Cambria"/>
          <w:sz w:val="21"/>
          <w:szCs w:val="21"/>
        </w:rPr>
        <w:t xml:space="preserve"> product innovation. </w:t>
      </w:r>
      <w:r w:rsidR="002F24CA"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AuthorYear="1"&gt;&lt;Author&gt;Xiao&lt;/Author&gt;&lt;Year&gt;2012&lt;/Year&gt;&lt;RecNum&gt;988&lt;/RecNum&gt;&lt;DisplayText&gt;Xiao and Xu (2012)&lt;/DisplayText&gt;&lt;record&gt;&lt;rec-number&gt;988&lt;/rec-number&gt;&lt;foreign-keys&gt;&lt;key app="EN" db-id="rxvvaf0d80wxtledz2mxzpdoxxwtdt5ppr0d" timestamp="1599633387" guid="f67b953a-b2d6-4d98-9ab5-e896d7d7c4ae"&gt;988&lt;/key&gt;&lt;/foreign-keys&gt;&lt;ref-type name="Journal Article"&gt;17&lt;/ref-type&gt;&lt;contributors&gt;&lt;authors&gt;&lt;author&gt;Xiao, Wenqiang&lt;/author&gt;&lt;author&gt;Xu, Yi&lt;/author&gt;&lt;/authors&gt;&lt;/contributors&gt;&lt;titles&gt;&lt;title&gt;The impact of royalty contract revision in a multistage strategic R&amp;amp;D alliance&lt;/title&gt;&lt;secondary-title&gt;Management Science&lt;/secondary-title&gt;&lt;/titles&gt;&lt;periodical&gt;&lt;full-title&gt;Management Science&lt;/full-title&gt;&lt;/periodical&gt;&lt;pages&gt;2251-2271&lt;/pages&gt;&lt;volume&gt;58&lt;/volume&gt;&lt;number&gt;12&lt;/number&gt;&lt;section&gt;2251&lt;/section&gt;&lt;dates&gt;&lt;year&gt;2012&lt;/year&gt;&lt;/dates&gt;&lt;isbn&gt;0025-1909&amp;#xD;1526-5501&lt;/isbn&gt;&lt;urls&gt;&lt;/urls&gt;&lt;electronic-resource-num&gt;https://doi.org/10.1287/mnsc.1120.1552&lt;/electronic-resource-num&gt;&lt;research-notes&gt;</w:instrText>
      </w:r>
      <w:r w:rsidR="00DF32BA" w:rsidRPr="000D1FC8">
        <w:rPr>
          <w:rFonts w:ascii="SimSun" w:eastAsia="SimSun" w:hAnsi="SimSun" w:cs="SimSun" w:hint="eastAsia"/>
          <w:sz w:val="21"/>
          <w:szCs w:val="21"/>
        </w:rPr>
        <w:instrText>研究了研发阶段和营销阶段。制药行业</w:instrText>
      </w:r>
      <w:r w:rsidR="00DF32BA" w:rsidRPr="000D1FC8">
        <w:rPr>
          <w:rFonts w:eastAsia="Cambria"/>
          <w:sz w:val="21"/>
          <w:szCs w:val="21"/>
        </w:rPr>
        <w:instrText>&lt;/research-notes&gt;&lt;/record&gt;&lt;/Cite&gt;&lt;/EndNote&gt;</w:instrText>
      </w:r>
      <w:r w:rsidR="002F24CA" w:rsidRPr="000D1FC8">
        <w:rPr>
          <w:rFonts w:eastAsia="Cambria"/>
          <w:sz w:val="21"/>
          <w:szCs w:val="21"/>
        </w:rPr>
        <w:fldChar w:fldCharType="separate"/>
      </w:r>
      <w:r w:rsidR="00F06C25" w:rsidRPr="000D1FC8">
        <w:rPr>
          <w:rFonts w:eastAsia="Cambria"/>
          <w:noProof/>
          <w:sz w:val="21"/>
          <w:szCs w:val="21"/>
        </w:rPr>
        <w:t>Xiao and Xu (2012)</w:t>
      </w:r>
      <w:r w:rsidR="002F24CA" w:rsidRPr="000D1FC8">
        <w:rPr>
          <w:rFonts w:eastAsia="Cambria"/>
          <w:sz w:val="21"/>
          <w:szCs w:val="21"/>
        </w:rPr>
        <w:fldChar w:fldCharType="end"/>
      </w:r>
      <w:r w:rsidR="00A62149" w:rsidRPr="000D1FC8">
        <w:rPr>
          <w:rFonts w:eastAsia="Cambria"/>
          <w:sz w:val="21"/>
          <w:szCs w:val="21"/>
        </w:rPr>
        <w:t xml:space="preserve"> studied the problem of product innovation decisions</w:t>
      </w:r>
      <w:r w:rsidR="004F26DF" w:rsidRPr="000D1FC8">
        <w:rPr>
          <w:rFonts w:eastAsia="Cambria"/>
          <w:sz w:val="21"/>
          <w:szCs w:val="21"/>
        </w:rPr>
        <w:t>,</w:t>
      </w:r>
      <w:r w:rsidR="00A62149" w:rsidRPr="000D1FC8">
        <w:rPr>
          <w:rFonts w:eastAsia="Cambria"/>
          <w:sz w:val="21"/>
          <w:szCs w:val="21"/>
        </w:rPr>
        <w:t xml:space="preserve"> including upstream and downstream firms.</w:t>
      </w:r>
      <w:r w:rsidR="00554F1F" w:rsidRPr="000D1FC8">
        <w:rPr>
          <w:rFonts w:eastAsia="Cambria"/>
          <w:sz w:val="21"/>
          <w:szCs w:val="21"/>
        </w:rPr>
        <w:t xml:space="preserve"> The marketing effort of the downstream marketer </w:t>
      </w:r>
      <w:r w:rsidR="009F7C99" w:rsidRPr="000D1FC8">
        <w:rPr>
          <w:rFonts w:eastAsia="Cambria"/>
          <w:sz w:val="21"/>
          <w:szCs w:val="21"/>
        </w:rPr>
        <w:t xml:space="preserve">is </w:t>
      </w:r>
      <w:r w:rsidR="00554F1F" w:rsidRPr="000D1FC8">
        <w:rPr>
          <w:rFonts w:eastAsia="Cambria"/>
          <w:sz w:val="21"/>
          <w:szCs w:val="21"/>
        </w:rPr>
        <w:t>more focused on directly expanding market volume than demonstrating product information to consumers.</w:t>
      </w:r>
      <w:r w:rsidR="00353A91" w:rsidRPr="000D1FC8">
        <w:rPr>
          <w:rFonts w:eastAsia="Cambria"/>
          <w:sz w:val="21"/>
          <w:szCs w:val="21"/>
        </w:rPr>
        <w:t xml:space="preserve"> </w:t>
      </w:r>
      <w:r w:rsidR="005F7F6D" w:rsidRPr="000D1FC8">
        <w:rPr>
          <w:rFonts w:eastAsia="Cambria"/>
          <w:sz w:val="21"/>
          <w:szCs w:val="21"/>
        </w:rPr>
        <w:fldChar w:fldCharType="begin"/>
      </w:r>
      <w:r w:rsidR="00CB4873" w:rsidRPr="000D1FC8">
        <w:rPr>
          <w:rFonts w:eastAsia="Cambria"/>
          <w:sz w:val="21"/>
          <w:szCs w:val="21"/>
        </w:rPr>
        <w:instrText xml:space="preserve"> ADDIN EN.CITE &lt;EndNote&gt;&lt;Cite AuthorYear="1"&gt;&lt;Author&gt;Song&lt;/Author&gt;&lt;Year&gt;2017&lt;/Year&gt;&lt;RecNum&gt;931&lt;/RecNum&gt;&lt;DisplayText&gt;Song et al. (2017)&lt;/DisplayText&gt;&lt;record&gt;&lt;rec-number&gt;931&lt;/rec-number&gt;&lt;foreign-keys&gt;&lt;key app="EN" db-id="rxvvaf0d80wxtledz2mxzpdoxxwtdt5ppr0d" timestamp="1599632673" guid="4542015d-63a7-4d84-a4fe-2982354228aa"&gt;931&lt;/key&gt;&lt;/foreign-keys&gt;&lt;ref-type name="Journal Article"&gt;17&lt;/ref-type&gt;&lt;contributors&gt;&lt;authors&gt;&lt;author&gt;Song, Jian&lt;/author&gt;&lt;author&gt;Li, Feng&lt;/author&gt;&lt;author&gt;Wu, Desheng Dash&lt;/author&gt;&lt;author&gt;Liang, Liang&lt;/author&gt;&lt;author&gt;Dolgui, Alexandre&lt;/author&gt;&lt;/authors&gt;&lt;/contributors&gt;&lt;titles&gt;&lt;title&gt;Supply chain coordination through integration of innovation effort and advertising support&lt;/title&gt;&lt;secondary-title&gt;Applied Mathematical Modelling&lt;/secondary-title&gt;&lt;/titles&gt;&lt;pages&gt;108-123&lt;/pages&gt;&lt;volume&gt;49&lt;/volume&gt;&lt;section&gt;108&lt;/section&gt;&lt;dates&gt;&lt;year&gt;2017&lt;/year&gt;&lt;/dates&gt;&lt;isbn&gt;0307904X&lt;/isbn&gt;&lt;urls&gt;&lt;/urls&gt;&lt;electronic-resource-num&gt;https://doi.org/10.1016/j.apm.2017.04.041&lt;/electronic-resource-num&gt;&lt;research-notes&gt;1M1R</w:instrText>
      </w:r>
      <w:r w:rsidR="00CB4873" w:rsidRPr="000D1FC8">
        <w:rPr>
          <w:rFonts w:ascii="SimSun" w:eastAsia="SimSun" w:hAnsi="SimSun" w:cs="SimSun" w:hint="eastAsia"/>
          <w:sz w:val="21"/>
          <w:szCs w:val="21"/>
        </w:rPr>
        <w:instrText>【也是研究的创新和广告，但是一般般】</w:instrText>
      </w:r>
      <w:r w:rsidR="00CB4873" w:rsidRPr="000D1FC8">
        <w:rPr>
          <w:rFonts w:eastAsia="Cambria"/>
          <w:sz w:val="21"/>
          <w:szCs w:val="21"/>
        </w:rPr>
        <w:instrText>&amp;#xD;</w:instrText>
      </w:r>
      <w:r w:rsidR="00CB4873" w:rsidRPr="000D1FC8">
        <w:rPr>
          <w:rFonts w:ascii="SimSun" w:eastAsia="SimSun" w:hAnsi="SimSun" w:cs="SimSun" w:hint="eastAsia"/>
          <w:sz w:val="21"/>
          <w:szCs w:val="21"/>
        </w:rPr>
        <w:instrText>区别：这篇没有考虑广告的副作用，只有批发价合同，只有一个产品一个渠道。逆需求函数</w:instrText>
      </w:r>
      <w:r w:rsidR="00CB4873" w:rsidRPr="000D1FC8">
        <w:rPr>
          <w:rFonts w:eastAsia="Cambria"/>
          <w:sz w:val="21"/>
          <w:szCs w:val="21"/>
        </w:rPr>
        <w:instrText>&amp;#xD;</w:instrText>
      </w:r>
      <w:r w:rsidR="00CB4873" w:rsidRPr="000D1FC8">
        <w:rPr>
          <w:rFonts w:ascii="SimSun" w:eastAsia="SimSun" w:hAnsi="SimSun" w:cs="SimSun" w:hint="eastAsia"/>
          <w:sz w:val="21"/>
          <w:szCs w:val="21"/>
        </w:rPr>
        <w:instrText>创新努力既能扩大市场又能降低成本</w:instrText>
      </w:r>
      <w:r w:rsidR="00CB4873" w:rsidRPr="000D1FC8">
        <w:rPr>
          <w:rFonts w:eastAsia="Cambria"/>
          <w:sz w:val="21"/>
          <w:szCs w:val="21"/>
        </w:rPr>
        <w:instrText>&amp;#xD;</w:instrText>
      </w:r>
      <w:r w:rsidR="00CB4873" w:rsidRPr="000D1FC8">
        <w:rPr>
          <w:rFonts w:ascii="SimSun" w:eastAsia="SimSun" w:hAnsi="SimSun" w:cs="SimSun" w:hint="eastAsia"/>
          <w:sz w:val="21"/>
          <w:szCs w:val="21"/>
        </w:rPr>
        <w:instrText>制造商与零售商直接互相</w:instrText>
      </w:r>
      <w:r w:rsidR="00CB4873" w:rsidRPr="000D1FC8">
        <w:rPr>
          <w:rFonts w:eastAsia="Cambria"/>
          <w:sz w:val="21"/>
          <w:szCs w:val="21"/>
        </w:rPr>
        <w:instrText>subsidy&amp;#xD;sci</w:instrText>
      </w:r>
      <w:r w:rsidR="00CB4873" w:rsidRPr="000D1FC8">
        <w:rPr>
          <w:rFonts w:ascii="SimSun" w:eastAsia="SimSun" w:hAnsi="SimSun" w:cs="SimSun" w:hint="eastAsia"/>
          <w:sz w:val="21"/>
          <w:szCs w:val="21"/>
        </w:rPr>
        <w:instrText>三区（本来是数学一区），不是</w:instrText>
      </w:r>
      <w:r w:rsidR="00CB4873" w:rsidRPr="000D1FC8">
        <w:rPr>
          <w:rFonts w:eastAsia="Cambria"/>
          <w:sz w:val="21"/>
          <w:szCs w:val="21"/>
        </w:rPr>
        <w:instrText>ABS</w:instrText>
      </w:r>
      <w:r w:rsidR="00CB4873" w:rsidRPr="000D1FC8">
        <w:rPr>
          <w:rFonts w:ascii="SimSun" w:eastAsia="SimSun" w:hAnsi="SimSun" w:cs="SimSun" w:hint="eastAsia"/>
          <w:sz w:val="21"/>
          <w:szCs w:val="21"/>
        </w:rPr>
        <w:instrText>。</w:instrText>
      </w:r>
      <w:r w:rsidR="00CB4873" w:rsidRPr="000D1FC8">
        <w:rPr>
          <w:rFonts w:eastAsia="Cambria"/>
          <w:sz w:val="21"/>
          <w:szCs w:val="21"/>
        </w:rPr>
        <w:instrText>with editor</w:instrText>
      </w:r>
      <w:r w:rsidR="00CB4873" w:rsidRPr="000D1FC8">
        <w:rPr>
          <w:rFonts w:ascii="SimSun" w:eastAsia="SimSun" w:hAnsi="SimSun" w:cs="SimSun" w:hint="eastAsia"/>
          <w:sz w:val="21"/>
          <w:szCs w:val="21"/>
        </w:rPr>
        <w:instrText>时间很长</w:instrText>
      </w:r>
      <w:r w:rsidR="00CB4873" w:rsidRPr="000D1FC8">
        <w:rPr>
          <w:rFonts w:eastAsia="Cambria"/>
          <w:sz w:val="21"/>
          <w:szCs w:val="21"/>
        </w:rPr>
        <w:instrText>&lt;/research-notes&gt;&lt;/record&gt;&lt;/Cite&gt;&lt;/EndNote&gt;</w:instrText>
      </w:r>
      <w:r w:rsidR="005F7F6D" w:rsidRPr="000D1FC8">
        <w:rPr>
          <w:rFonts w:eastAsia="Cambria"/>
          <w:sz w:val="21"/>
          <w:szCs w:val="21"/>
        </w:rPr>
        <w:fldChar w:fldCharType="separate"/>
      </w:r>
      <w:r w:rsidR="00F06C25" w:rsidRPr="000D1FC8">
        <w:rPr>
          <w:rFonts w:eastAsia="Cambria"/>
          <w:noProof/>
          <w:sz w:val="21"/>
          <w:szCs w:val="21"/>
        </w:rPr>
        <w:t>Song et al. (2017)</w:t>
      </w:r>
      <w:r w:rsidR="005F7F6D" w:rsidRPr="000D1FC8">
        <w:rPr>
          <w:rFonts w:eastAsia="Cambria"/>
          <w:sz w:val="21"/>
          <w:szCs w:val="21"/>
        </w:rPr>
        <w:fldChar w:fldCharType="end"/>
      </w:r>
      <w:r w:rsidR="005F7F6D" w:rsidRPr="000D1FC8">
        <w:rPr>
          <w:rFonts w:eastAsia="Cambria"/>
          <w:sz w:val="21"/>
          <w:szCs w:val="21"/>
        </w:rPr>
        <w:t xml:space="preserve"> integrated firms’ innovation and advertising decisions </w:t>
      </w:r>
      <w:r w:rsidR="005C5D82" w:rsidRPr="000D1FC8">
        <w:rPr>
          <w:rFonts w:eastAsia="Cambria"/>
          <w:sz w:val="21"/>
          <w:szCs w:val="21"/>
        </w:rPr>
        <w:t>in</w:t>
      </w:r>
      <w:r w:rsidR="005F7F6D" w:rsidRPr="000D1FC8">
        <w:rPr>
          <w:rFonts w:eastAsia="Cambria"/>
          <w:sz w:val="21"/>
          <w:szCs w:val="21"/>
        </w:rPr>
        <w:t xml:space="preserve"> a single </w:t>
      </w:r>
      <w:r w:rsidR="0069732F" w:rsidRPr="000D1FC8">
        <w:rPr>
          <w:rFonts w:eastAsia="Cambria"/>
          <w:sz w:val="21"/>
          <w:szCs w:val="21"/>
        </w:rPr>
        <w:t xml:space="preserve">marketing </w:t>
      </w:r>
      <w:r w:rsidR="005F7F6D" w:rsidRPr="000D1FC8">
        <w:rPr>
          <w:rFonts w:eastAsia="Cambria"/>
          <w:sz w:val="21"/>
          <w:szCs w:val="21"/>
        </w:rPr>
        <w:t>channel</w:t>
      </w:r>
      <w:r w:rsidR="0069732F" w:rsidRPr="000D1FC8">
        <w:rPr>
          <w:rFonts w:eastAsia="Cambria"/>
          <w:sz w:val="21"/>
          <w:szCs w:val="21"/>
        </w:rPr>
        <w:t>.</w:t>
      </w:r>
      <w:r w:rsidR="005F7F6D" w:rsidRPr="000D1FC8">
        <w:rPr>
          <w:rFonts w:eastAsia="Cambria"/>
          <w:sz w:val="21"/>
          <w:szCs w:val="21"/>
        </w:rPr>
        <w:t xml:space="preserve"> </w:t>
      </w:r>
      <w:r w:rsidR="0069732F" w:rsidRPr="000D1FC8">
        <w:rPr>
          <w:rFonts w:eastAsia="Cambria"/>
          <w:sz w:val="21"/>
          <w:szCs w:val="21"/>
        </w:rPr>
        <w:t>They</w:t>
      </w:r>
      <w:r w:rsidR="005F7F6D" w:rsidRPr="000D1FC8">
        <w:rPr>
          <w:rFonts w:eastAsia="Cambria"/>
          <w:sz w:val="21"/>
          <w:szCs w:val="21"/>
        </w:rPr>
        <w:t xml:space="preserve"> did not consider the impact of different contract modes on firms’ decisions, nor  </w:t>
      </w:r>
      <w:r w:rsidR="00E21E2D" w:rsidRPr="000D1FC8">
        <w:rPr>
          <w:rFonts w:eastAsia="Cambria"/>
          <w:sz w:val="21"/>
          <w:szCs w:val="21"/>
        </w:rPr>
        <w:t xml:space="preserve">the negative </w:t>
      </w:r>
      <w:r w:rsidR="004F26DF" w:rsidRPr="000D1FC8">
        <w:rPr>
          <w:rFonts w:eastAsia="Cambria"/>
          <w:sz w:val="21"/>
          <w:szCs w:val="21"/>
        </w:rPr>
        <w:t>effects</w:t>
      </w:r>
      <w:r w:rsidR="00E21E2D" w:rsidRPr="000D1FC8">
        <w:rPr>
          <w:rFonts w:eastAsia="Cambria"/>
          <w:sz w:val="21"/>
          <w:szCs w:val="21"/>
        </w:rPr>
        <w:t xml:space="preserve"> of </w:t>
      </w:r>
      <w:r w:rsidR="0069732F" w:rsidRPr="000D1FC8">
        <w:rPr>
          <w:rFonts w:eastAsia="Cambria"/>
          <w:sz w:val="21"/>
          <w:szCs w:val="21"/>
        </w:rPr>
        <w:t xml:space="preserve">the </w:t>
      </w:r>
      <w:r w:rsidR="00E21E2D" w:rsidRPr="000D1FC8">
        <w:rPr>
          <w:rFonts w:eastAsia="Cambria"/>
          <w:sz w:val="21"/>
          <w:szCs w:val="21"/>
        </w:rPr>
        <w:t>marketing efforts.</w:t>
      </w:r>
    </w:p>
    <w:p w14:paraId="1C24C4ED" w14:textId="35C31B9F" w:rsidR="00DE4BA0" w:rsidRPr="000D1FC8" w:rsidRDefault="00DE4BA0"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 xml:space="preserve">2.2 </w:t>
      </w:r>
      <w:r w:rsidR="00D15632" w:rsidRPr="000D1FC8">
        <w:rPr>
          <w:rFonts w:eastAsia="DengXian"/>
          <w:b/>
          <w:i/>
          <w:sz w:val="21"/>
          <w:szCs w:val="21"/>
        </w:rPr>
        <w:t xml:space="preserve">The </w:t>
      </w:r>
      <w:r w:rsidR="00E807BB" w:rsidRPr="000D1FC8">
        <w:rPr>
          <w:rFonts w:eastAsia="DengXian"/>
          <w:b/>
          <w:i/>
          <w:sz w:val="21"/>
          <w:szCs w:val="21"/>
        </w:rPr>
        <w:t xml:space="preserve">effect </w:t>
      </w:r>
      <w:r w:rsidR="00D15632" w:rsidRPr="000D1FC8">
        <w:rPr>
          <w:rFonts w:eastAsia="DengXian"/>
          <w:b/>
          <w:i/>
          <w:sz w:val="21"/>
          <w:szCs w:val="21"/>
        </w:rPr>
        <w:t>of product demonstration</w:t>
      </w:r>
    </w:p>
    <w:p w14:paraId="0FD43AE3" w14:textId="46ECA8CA" w:rsidR="00136AE8" w:rsidRPr="000D1FC8" w:rsidRDefault="00C43479" w:rsidP="00ED56CE">
      <w:pPr>
        <w:ind w:firstLineChars="0" w:firstLine="0"/>
        <w:rPr>
          <w:rFonts w:eastAsia="Cambria"/>
          <w:sz w:val="21"/>
          <w:szCs w:val="21"/>
        </w:rPr>
      </w:pPr>
      <w:r w:rsidRPr="000D1FC8">
        <w:rPr>
          <w:rFonts w:eastAsia="Cambria"/>
          <w:sz w:val="21"/>
          <w:szCs w:val="21"/>
        </w:rPr>
        <w:t>The second relevant research stream explicitly addresses</w:t>
      </w:r>
      <w:r w:rsidR="00A62149" w:rsidRPr="000D1FC8">
        <w:rPr>
          <w:rFonts w:eastAsia="Cambria"/>
          <w:sz w:val="21"/>
          <w:szCs w:val="21"/>
        </w:rPr>
        <w:t xml:space="preserve"> the </w:t>
      </w:r>
      <w:r w:rsidRPr="000D1FC8">
        <w:rPr>
          <w:rFonts w:eastAsia="Cambria"/>
          <w:sz w:val="21"/>
          <w:szCs w:val="21"/>
        </w:rPr>
        <w:t xml:space="preserve">decision or </w:t>
      </w:r>
      <w:r w:rsidR="00A62149" w:rsidRPr="000D1FC8">
        <w:rPr>
          <w:rFonts w:eastAsia="Cambria"/>
          <w:sz w:val="21"/>
          <w:szCs w:val="21"/>
        </w:rPr>
        <w:t>effect of product demonstration. Firms use various product demonstration</w:t>
      </w:r>
      <w:r w:rsidR="0069732F" w:rsidRPr="000D1FC8">
        <w:rPr>
          <w:rFonts w:eastAsia="Cambria"/>
          <w:sz w:val="21"/>
          <w:szCs w:val="21"/>
        </w:rPr>
        <w:t xml:space="preserve"> methods</w:t>
      </w:r>
      <w:r w:rsidR="00D63B4A" w:rsidRPr="000D1FC8">
        <w:rPr>
          <w:rFonts w:eastAsia="Cambria"/>
          <w:sz w:val="21"/>
          <w:szCs w:val="21"/>
        </w:rPr>
        <w:t>, such as advertising, return policies, product samples, trial</w:t>
      </w:r>
      <w:r w:rsidR="0085488B" w:rsidRPr="000D1FC8">
        <w:rPr>
          <w:rFonts w:eastAsia="Cambria"/>
          <w:sz w:val="21"/>
          <w:szCs w:val="21"/>
        </w:rPr>
        <w:t>s</w:t>
      </w:r>
      <w:r w:rsidR="00D63B4A" w:rsidRPr="000D1FC8">
        <w:rPr>
          <w:rFonts w:eastAsia="Cambria"/>
          <w:sz w:val="21"/>
          <w:szCs w:val="21"/>
        </w:rPr>
        <w:t>, and product reviews,</w:t>
      </w:r>
      <w:r w:rsidR="00A62149" w:rsidRPr="000D1FC8">
        <w:rPr>
          <w:rFonts w:eastAsia="Cambria"/>
          <w:sz w:val="21"/>
          <w:szCs w:val="21"/>
        </w:rPr>
        <w:t xml:space="preserve"> to </w:t>
      </w:r>
      <w:r w:rsidR="0069732F" w:rsidRPr="000D1FC8">
        <w:rPr>
          <w:rFonts w:eastAsia="Cambria"/>
          <w:sz w:val="21"/>
          <w:szCs w:val="21"/>
        </w:rPr>
        <w:t xml:space="preserve">increase consumers’ awareness of the product and thus </w:t>
      </w:r>
      <w:r w:rsidR="00A62149" w:rsidRPr="000D1FC8">
        <w:rPr>
          <w:rFonts w:eastAsia="Cambria"/>
          <w:sz w:val="21"/>
          <w:szCs w:val="21"/>
        </w:rPr>
        <w:t xml:space="preserve">reduce </w:t>
      </w:r>
      <w:r w:rsidR="0085488B" w:rsidRPr="000D1FC8">
        <w:rPr>
          <w:rFonts w:eastAsia="Cambria"/>
          <w:sz w:val="21"/>
          <w:szCs w:val="21"/>
        </w:rPr>
        <w:t xml:space="preserve">the </w:t>
      </w:r>
      <w:r w:rsidR="00A62149" w:rsidRPr="000D1FC8">
        <w:rPr>
          <w:rFonts w:eastAsia="Cambria"/>
          <w:sz w:val="21"/>
          <w:szCs w:val="21"/>
        </w:rPr>
        <w:t xml:space="preserve">product uncertainty. </w:t>
      </w:r>
      <w:r w:rsidR="0069732F" w:rsidRPr="000D1FC8">
        <w:rPr>
          <w:rFonts w:eastAsia="Cambria"/>
          <w:sz w:val="21"/>
          <w:szCs w:val="21"/>
        </w:rPr>
        <w:t>Much attention has been attracted</w:t>
      </w:r>
      <w:r w:rsidR="00A62149" w:rsidRPr="000D1FC8">
        <w:rPr>
          <w:rFonts w:eastAsia="Cambria"/>
          <w:sz w:val="21"/>
          <w:szCs w:val="21"/>
        </w:rPr>
        <w:t xml:space="preserve"> on this topic</w:t>
      </w:r>
      <w:r w:rsidR="0069732F" w:rsidRPr="000D1FC8">
        <w:rPr>
          <w:rFonts w:eastAsia="Cambria"/>
          <w:sz w:val="21"/>
          <w:szCs w:val="21"/>
        </w:rPr>
        <w:t xml:space="preserve"> in the recent years</w:t>
      </w:r>
      <w:r w:rsidR="00A62149" w:rsidRPr="000D1FC8">
        <w:rPr>
          <w:rFonts w:eastAsia="Cambria"/>
          <w:sz w:val="21"/>
          <w:szCs w:val="21"/>
        </w:rPr>
        <w:t>.</w:t>
      </w:r>
    </w:p>
    <w:p w14:paraId="4EA821D9" w14:textId="0014158B" w:rsidR="00295723" w:rsidRPr="000D1FC8" w:rsidRDefault="00295723" w:rsidP="00ED56CE">
      <w:pPr>
        <w:ind w:firstLine="420"/>
        <w:rPr>
          <w:rFonts w:eastAsia="Cambria"/>
          <w:sz w:val="21"/>
          <w:szCs w:val="21"/>
        </w:rPr>
      </w:pPr>
      <w:r w:rsidRPr="000D1FC8">
        <w:rPr>
          <w:rFonts w:eastAsiaTheme="minorEastAsia" w:hint="eastAsia"/>
          <w:sz w:val="21"/>
          <w:szCs w:val="21"/>
        </w:rPr>
        <w:t>S</w:t>
      </w:r>
      <w:r w:rsidRPr="000D1FC8">
        <w:rPr>
          <w:rFonts w:eastAsiaTheme="minorEastAsia"/>
          <w:sz w:val="21"/>
          <w:szCs w:val="21"/>
        </w:rPr>
        <w:t xml:space="preserve">ome studies have investigated </w:t>
      </w:r>
      <w:r w:rsidR="0069732F" w:rsidRPr="000D1FC8">
        <w:rPr>
          <w:rFonts w:eastAsiaTheme="minorEastAsia"/>
          <w:sz w:val="21"/>
          <w:szCs w:val="21"/>
        </w:rPr>
        <w:t xml:space="preserve">the </w:t>
      </w:r>
      <w:r w:rsidRPr="000D1FC8">
        <w:rPr>
          <w:rFonts w:eastAsiaTheme="minorEastAsia"/>
          <w:sz w:val="21"/>
          <w:szCs w:val="21"/>
        </w:rPr>
        <w:t xml:space="preserve">demonstration decisions under </w:t>
      </w:r>
      <w:r w:rsidRPr="000D1FC8">
        <w:rPr>
          <w:rFonts w:eastAsia="Cambria"/>
          <w:sz w:val="21"/>
          <w:szCs w:val="21"/>
        </w:rPr>
        <w:t xml:space="preserve">monopolist markets. </w:t>
      </w:r>
      <w:r w:rsidRPr="000D1FC8">
        <w:rPr>
          <w:rFonts w:eastAsia="Cambria"/>
          <w:sz w:val="21"/>
          <w:szCs w:val="21"/>
        </w:rPr>
        <w:fldChar w:fldCharType="begin"/>
      </w:r>
      <w:r w:rsidR="00CB4873" w:rsidRPr="000D1FC8">
        <w:rPr>
          <w:rFonts w:eastAsia="Cambria"/>
          <w:sz w:val="21"/>
          <w:szCs w:val="21"/>
        </w:rPr>
        <w:instrText xml:space="preserve"> ADDIN EN.CITE &lt;EndNote&gt;&lt;Cite AuthorYear="1"&gt;&lt;Author&gt;Bagwell&lt;/Author&gt;&lt;Year&gt;1991&lt;/Year&gt;&lt;RecNum&gt;976&lt;/RecNum&gt;&lt;DisplayText&gt;Bagwell and Riordan (1991)&lt;/DisplayText&gt;&lt;record&gt;&lt;rec-number&gt;976&lt;/rec-number&gt;&lt;foreign-keys&gt;&lt;key app="EN" db-id="rxvvaf0d80wxtledz2mxzpdoxxwtdt5ppr0d" timestamp="1599633209" guid="d40ac067-8d76-4218-b5fd-e0e8d1049d83"&gt;976&lt;/key&gt;&lt;/foreign-keys&gt;&lt;ref-type name="Journal Article"&gt;17&lt;/ref-type&gt;&lt;contributors&gt;&lt;authors&gt;&lt;author&gt;Bagwell, Kyle&lt;/author&gt;&lt;author&gt;Riordan, Michael H.&lt;/author&gt;&lt;/authors&gt;&lt;/contributors&gt;&lt;titles&gt;&lt;title&gt;High and declining prices signal product quality&lt;/title&gt;&lt;secondary-title&gt;The American Economic Review&lt;/secondary-title&gt;&lt;/titles&gt;&lt;pages&gt;224-239&lt;/pages&gt;&lt;volume&gt;81&lt;/volume&gt;&lt;number&gt;1&lt;/number&gt;&lt;dates&gt;&lt;year&gt;1991&lt;/year&gt;&lt;/dates&gt;&lt;publisher&gt;American Economic Association&lt;/publisher&gt;&lt;isbn&gt;00028282&lt;/isbn&gt;&lt;urls&gt;&lt;/urls&gt;&lt;custom1&gt;Full publication date: Mar., 1991&lt;/custom1&gt;&lt;remote-database-name&gt;JSTOR&lt;/remote-database-name&gt;&lt;research-notes&gt;39   ABS4*  www.jstor.org/stable/2006797&lt;/research-notes&gt;&lt;/record&gt;&lt;/Cite&gt;&lt;/EndNote&gt;</w:instrText>
      </w:r>
      <w:r w:rsidRPr="000D1FC8">
        <w:rPr>
          <w:rFonts w:eastAsia="Cambria"/>
          <w:sz w:val="21"/>
          <w:szCs w:val="21"/>
        </w:rPr>
        <w:fldChar w:fldCharType="separate"/>
      </w:r>
      <w:r w:rsidR="00F06C25" w:rsidRPr="000D1FC8">
        <w:rPr>
          <w:rFonts w:eastAsia="Cambria"/>
          <w:noProof/>
          <w:sz w:val="21"/>
          <w:szCs w:val="21"/>
        </w:rPr>
        <w:t>Bagwell and Riordan (1991)</w:t>
      </w:r>
      <w:r w:rsidRPr="000D1FC8">
        <w:rPr>
          <w:rFonts w:eastAsia="Cambria"/>
          <w:sz w:val="21"/>
          <w:szCs w:val="21"/>
        </w:rPr>
        <w:fldChar w:fldCharType="end"/>
      </w:r>
      <w:r w:rsidRPr="000D1FC8">
        <w:rPr>
          <w:rFonts w:eastAsia="Cambria"/>
          <w:sz w:val="21"/>
          <w:szCs w:val="21"/>
        </w:rPr>
        <w:t xml:space="preserve"> studied how a firm demonstrates the quality information of a new product through pricing. </w:t>
      </w:r>
      <w:r w:rsidRPr="000D1FC8">
        <w:rPr>
          <w:rFonts w:eastAsia="Cambria"/>
          <w:sz w:val="21"/>
          <w:szCs w:val="21"/>
        </w:rPr>
        <w:fldChar w:fldCharType="begin"/>
      </w:r>
      <w:r w:rsidR="00832F92" w:rsidRPr="000D1FC8">
        <w:rPr>
          <w:rFonts w:eastAsia="Cambria"/>
          <w:sz w:val="21"/>
          <w:szCs w:val="21"/>
        </w:rPr>
        <w:instrText xml:space="preserve"> ADDIN EN.CITE &lt;EndNote&gt;&lt;Cite AuthorYear="1"&gt;&lt;Author&gt;Che&lt;/Author&gt;&lt;Year&gt;1996&lt;/Year&gt;&lt;RecNum&gt;824&lt;/RecNum&gt;&lt;DisplayText&gt;Che (1996)&lt;/DisplayText&gt;&lt;record&gt;&lt;rec-number&gt;824&lt;/rec-number&gt;&lt;foreign-keys&gt;&lt;key app="EN" db-id="rxvvaf0d80wxtledz2mxzpdoxxwtdt5ppr0d" timestamp="1599621171" guid="e4dfd678-f5a5-44d6-8816-ccf9a3034e98"&gt;824&lt;/key&gt;&lt;/foreign-keys&gt;&lt;ref-type name="Journal Article"&gt;17&lt;/ref-type&gt;&lt;contributors&gt;&lt;authors&gt;&lt;author&gt;Che, Yeonkoo&lt;/author&gt;&lt;/authors&gt;&lt;/contributors&gt;&lt;titles&gt;&lt;title&gt;Customer Return Policies for Experience Goods&lt;/title&gt;&lt;secondary-title&gt;The Journal of Industrial Economics&lt;/secondary-title&gt;&lt;/titles&gt;&lt;pages&gt;1-17&lt;/pages&gt;&lt;volume&gt;44&lt;/volume&gt;&lt;number&gt;1&lt;/number&gt;&lt;section&gt;17&lt;/section&gt;&lt;dates&gt;&lt;year&gt;1996&lt;/year&gt;&lt;/dates&gt;&lt;isbn&gt;00221821&lt;/isbn&gt;&lt;urls&gt;&lt;/urls&gt;&lt;electronic-resource-num&gt;https://doi.org/10.2307/2950557&lt;/electronic-resource-num&gt;&lt;research-notes&gt;ABS3</w:instrText>
      </w:r>
      <w:r w:rsidR="00832F92" w:rsidRPr="000D1FC8">
        <w:rPr>
          <w:rFonts w:ascii="SimSun" w:eastAsia="SimSun" w:hAnsi="SimSun" w:cs="SimSun" w:hint="eastAsia"/>
          <w:sz w:val="21"/>
          <w:szCs w:val="21"/>
        </w:rPr>
        <w:instrText>，</w:instrText>
      </w:r>
      <w:r w:rsidR="00832F92" w:rsidRPr="000D1FC8">
        <w:rPr>
          <w:rFonts w:eastAsia="Cambria"/>
          <w:sz w:val="21"/>
          <w:szCs w:val="21"/>
        </w:rPr>
        <w:instrText>SSCI&lt;/research-notes&gt;&lt;/record&gt;&lt;/Cite&gt;&lt;/EndNote&gt;</w:instrText>
      </w:r>
      <w:r w:rsidRPr="000D1FC8">
        <w:rPr>
          <w:rFonts w:eastAsia="Cambria"/>
          <w:sz w:val="21"/>
          <w:szCs w:val="21"/>
        </w:rPr>
        <w:fldChar w:fldCharType="separate"/>
      </w:r>
      <w:r w:rsidR="00F06C25" w:rsidRPr="000D1FC8">
        <w:rPr>
          <w:rFonts w:eastAsia="Cambria"/>
          <w:noProof/>
          <w:sz w:val="21"/>
          <w:szCs w:val="21"/>
        </w:rPr>
        <w:t>Che (1996)</w:t>
      </w:r>
      <w:r w:rsidRPr="000D1FC8">
        <w:rPr>
          <w:rFonts w:eastAsia="Cambria"/>
          <w:sz w:val="21"/>
          <w:szCs w:val="21"/>
        </w:rPr>
        <w:fldChar w:fldCharType="end"/>
      </w:r>
      <w:r w:rsidRPr="000D1FC8">
        <w:rPr>
          <w:rFonts w:eastAsia="Cambria"/>
          <w:sz w:val="21"/>
          <w:szCs w:val="21"/>
        </w:rPr>
        <w:t xml:space="preserve"> built a model that includes the return policies provided by a monopolist firm, and consumers could choose whether to return after they bought the products. </w:t>
      </w:r>
      <w:r w:rsidRPr="000D1FC8">
        <w:rPr>
          <w:rFonts w:eastAsia="Cambria"/>
          <w:sz w:val="21"/>
          <w:szCs w:val="21"/>
        </w:rPr>
        <w:fldChar w:fldCharType="begin"/>
      </w:r>
      <w:r w:rsidR="00832F92" w:rsidRPr="000D1FC8">
        <w:rPr>
          <w:rFonts w:eastAsia="Cambria"/>
          <w:sz w:val="21"/>
          <w:szCs w:val="21"/>
        </w:rPr>
        <w:instrText xml:space="preserve"> ADDIN EN.CITE &lt;EndNote&gt;&lt;Cite AuthorYear="1"&gt;&lt;Author&gt;Gardete&lt;/Author&gt;&lt;Year&gt;2013&lt;/Year&gt;&lt;RecNum&gt;986&lt;/RecNum&gt;&lt;DisplayText&gt;Gardete (2013)&lt;/DisplayText&gt;&lt;record&gt;&lt;rec-number&gt;986&lt;/rec-number&gt;&lt;foreign-keys&gt;&lt;key app="EN" db-id="rxvvaf0d80wxtledz2mxzpdoxxwtdt5ppr0d" timestamp="1599633356" guid="f36c4807-8d02-465b-840e-4db8376f5d60"&gt;986&lt;/key&gt;&lt;/foreign-keys&gt;&lt;ref-type name="Journal Article"&gt;17&lt;/ref-type&gt;&lt;contributors&gt;&lt;authors&gt;&lt;author&gt;Gardete, Pedro M.&lt;/author&gt;&lt;/authors&gt;&lt;/contributors&gt;&lt;titles&gt;&lt;title&gt;Cheap-Talk Advertising and Misrepresentation in Vertically Differentiated Markets&lt;/title&gt;&lt;secondary-title&gt;Marketing Science&lt;/secondary-title&gt;&lt;/titles&gt;&lt;periodical&gt;&lt;full-title&gt;Marketing Science&lt;/full-title&gt;&lt;abbr-1&gt;Marketing Sci.&lt;/abbr-1&gt;&lt;abbr-2&gt;Marketing Sci&lt;/abbr-2&gt;&lt;/periodical&gt;&lt;pages&gt;609-621&lt;/pages&gt;&lt;volume&gt;32&lt;/volume&gt;&lt;number&gt;4&lt;/number&gt;&lt;section&gt;609&lt;/section&gt;&lt;dates&gt;&lt;year&gt;2013&lt;/year&gt;&lt;/dates&gt;&lt;isbn&gt;0732-2399&amp;#xD;1526-548X&lt;/isbn&gt;&lt;urls&gt;&lt;/urls&gt;&lt;electronic-resource-num&gt;https://doi.org/10.1287/mksc.2013.0772&lt;/electronic-resource-num&gt;&lt;research-notes&gt;41&lt;/research-notes&gt;&lt;/record&gt;&lt;/Cite&gt;&lt;/EndNote&gt;</w:instrText>
      </w:r>
      <w:r w:rsidRPr="000D1FC8">
        <w:rPr>
          <w:rFonts w:eastAsia="Cambria"/>
          <w:sz w:val="21"/>
          <w:szCs w:val="21"/>
        </w:rPr>
        <w:fldChar w:fldCharType="separate"/>
      </w:r>
      <w:r w:rsidR="00F06C25" w:rsidRPr="000D1FC8">
        <w:rPr>
          <w:rFonts w:eastAsia="Cambria"/>
          <w:noProof/>
          <w:sz w:val="21"/>
          <w:szCs w:val="21"/>
        </w:rPr>
        <w:t>Gardete (2013)</w:t>
      </w:r>
      <w:r w:rsidRPr="000D1FC8">
        <w:rPr>
          <w:rFonts w:eastAsia="Cambria"/>
          <w:sz w:val="21"/>
          <w:szCs w:val="21"/>
        </w:rPr>
        <w:fldChar w:fldCharType="end"/>
      </w:r>
      <w:r w:rsidRPr="000D1FC8">
        <w:rPr>
          <w:rFonts w:eastAsia="Cambria"/>
          <w:sz w:val="21"/>
          <w:szCs w:val="21"/>
        </w:rPr>
        <w:t xml:space="preserve"> considered a firm that allows consumers to acquire product information through advertising. </w:t>
      </w:r>
      <w:r w:rsidRPr="000D1FC8">
        <w:rPr>
          <w:rFonts w:eastAsia="Cambria"/>
          <w:sz w:val="21"/>
          <w:szCs w:val="21"/>
        </w:rPr>
        <w:fldChar w:fldCharType="begin"/>
      </w:r>
      <w:r w:rsidR="00ED6B90" w:rsidRPr="000D1FC8">
        <w:rPr>
          <w:rFonts w:eastAsia="Cambria"/>
          <w:sz w:val="21"/>
          <w:szCs w:val="21"/>
        </w:rPr>
        <w:instrText xml:space="preserve"> ADDIN EN.CITE &lt;EndNote&gt;&lt;Cite AuthorYear="1"&gt;&lt;Author&gt;Wang&lt;/Author&gt;&lt;Year&gt;2018&lt;/Year&gt;&lt;RecNum&gt;169&lt;/RecNum&gt;&lt;DisplayText&gt;Wang and Özkan-Seely (2018)&lt;/DisplayText&gt;&lt;record&gt;&lt;rec-number&gt;169&lt;/rec-number&gt;&lt;foreign-keys&gt;&lt;key app="EN" db-id="rxvvaf0d80wxtledz2mxzpdoxxwtdt5ppr0d" timestamp="1599563115" guid="a02e082a-0f2d-4180-af9a-9703ef4fc4ee"&gt;169&lt;/key&gt;&lt;/foreign-keys&gt;&lt;ref-type name="Journal Article"&gt;17&lt;/ref-type&gt;&lt;contributors&gt;&lt;authors&gt;&lt;author&gt;Wang, Shouqiang&lt;/author&gt;&lt;author&gt;Özkan-Seely, Gülru F.&lt;/author&gt;&lt;/authors&gt;&lt;/contributors&gt;&lt;auth-address&gt;Univ Texas Dallas, Naveen Jindal Sch Management, Operat Management, Richardson, TX 75080 USA&amp;#xD;Univ Washington, Sch Business, Operat Management, Bothell, WA 98011 USA&lt;/auth-address&gt;&lt;titles&gt;&lt;title&gt;Technical note—Signaling product quality through a trial period&lt;/title&gt;&lt;secondary-title&gt;Operations Research&lt;/secondary-title&gt;&lt;alt-title&gt;Oper Res&lt;/alt-title&gt;&lt;/titles&gt;&lt;pages&gt;301-312&lt;/pages&gt;&lt;volume&gt;66&lt;/volume&gt;&lt;number&gt;2&lt;/number&gt;&lt;section&gt;301&lt;/section&gt;&lt;keywords&gt;&lt;keyword&gt;trial length&lt;/keyword&gt;&lt;keyword&gt;price&lt;/keyword&gt;&lt;keyword&gt;quality signal&lt;/keyword&gt;&lt;keyword&gt;bayesian learning&lt;/keyword&gt;&lt;keyword&gt;price-discrimination&lt;/keyword&gt;&lt;keyword&gt;information&lt;/keyword&gt;&lt;keyword&gt;search&lt;/keyword&gt;&lt;keyword&gt;goods&lt;/keyword&gt;&lt;keyword&gt;uncertainty&lt;/keyword&gt;&lt;keyword&gt;strategy&lt;/keyword&gt;&lt;keyword&gt;example&lt;/keyword&gt;&lt;keyword&gt;time&lt;/keyword&gt;&lt;/keywords&gt;&lt;dates&gt;&lt;year&gt;2018&lt;/year&gt;&lt;pub-dates&gt;&lt;date&gt;Mar-Apr&lt;/date&gt;&lt;/pub-dates&gt;&lt;/dates&gt;&lt;isbn&gt;0030-364X&amp;#xD;1526-5463&lt;/isbn&gt;&lt;accession-num&gt;WOS:000427717400001&lt;/accession-num&gt;&lt;urls&gt;&lt;related-urls&gt;&lt;url&gt;&lt;style face="underline" font="default" size="100%"&gt;&amp;lt;Go to ISI&amp;gt;://WOS:000427717400001&lt;/style&gt;&lt;/url&gt;&lt;/related-urls&gt;&lt;/urls&gt;&lt;electronic-resource-num&gt;https://doi.org/10.1287/opre.2017.1675&lt;/electronic-resource-num&gt;&lt;language&gt;English&lt;/language&gt;&lt;/record&gt;&lt;/Cite&gt;&lt;/EndNote&gt;</w:instrText>
      </w:r>
      <w:r w:rsidRPr="000D1FC8">
        <w:rPr>
          <w:rFonts w:eastAsia="Cambria"/>
          <w:sz w:val="21"/>
          <w:szCs w:val="21"/>
        </w:rPr>
        <w:fldChar w:fldCharType="separate"/>
      </w:r>
      <w:r w:rsidR="00ED6B90" w:rsidRPr="000D1FC8">
        <w:rPr>
          <w:rFonts w:eastAsia="Cambria"/>
          <w:noProof/>
          <w:sz w:val="21"/>
          <w:szCs w:val="21"/>
        </w:rPr>
        <w:t>Wang and Özkan-Seely (2018)</w:t>
      </w:r>
      <w:r w:rsidRPr="000D1FC8">
        <w:rPr>
          <w:rFonts w:eastAsia="Cambria"/>
          <w:sz w:val="21"/>
          <w:szCs w:val="21"/>
        </w:rPr>
        <w:fldChar w:fldCharType="end"/>
      </w:r>
      <w:r w:rsidRPr="000D1FC8">
        <w:rPr>
          <w:rFonts w:eastAsia="Cambria"/>
          <w:sz w:val="21"/>
          <w:szCs w:val="21"/>
        </w:rPr>
        <w:t xml:space="preserve"> considered the situation that a </w:t>
      </w:r>
      <w:bookmarkStart w:id="29" w:name="OLE_LINK8"/>
      <w:bookmarkStart w:id="30" w:name="OLE_LINK9"/>
      <w:r w:rsidRPr="000D1FC8">
        <w:rPr>
          <w:rFonts w:eastAsia="Cambria"/>
          <w:sz w:val="21"/>
          <w:szCs w:val="21"/>
        </w:rPr>
        <w:t>monopolist</w:t>
      </w:r>
      <w:bookmarkEnd w:id="29"/>
      <w:bookmarkEnd w:id="30"/>
      <w:r w:rsidRPr="000D1FC8">
        <w:rPr>
          <w:rFonts w:eastAsia="Cambria"/>
          <w:sz w:val="21"/>
          <w:szCs w:val="21"/>
        </w:rPr>
        <w:t xml:space="preserve"> firm offers a free trial period as a means of demonstration to allow consumers to experience the new product before making their purchase decision.</w:t>
      </w:r>
      <w:r w:rsidR="00600D72" w:rsidRPr="000D1FC8">
        <w:rPr>
          <w:rFonts w:eastAsia="Cambria"/>
          <w:sz w:val="21"/>
          <w:szCs w:val="21"/>
        </w:rPr>
        <w:t xml:space="preserve"> </w:t>
      </w:r>
    </w:p>
    <w:p w14:paraId="43516E3C" w14:textId="15F1EEB3" w:rsidR="00254FE4" w:rsidRPr="000D1FC8" w:rsidRDefault="009B712E" w:rsidP="005D6711">
      <w:pPr>
        <w:ind w:firstLine="420"/>
        <w:rPr>
          <w:rFonts w:eastAsia="Cambria"/>
          <w:sz w:val="21"/>
          <w:szCs w:val="21"/>
        </w:rPr>
      </w:pPr>
      <w:bookmarkStart w:id="31" w:name="OLE_LINK60"/>
      <w:bookmarkStart w:id="32" w:name="OLE_LINK61"/>
      <w:r w:rsidRPr="000D1FC8">
        <w:rPr>
          <w:rFonts w:eastAsia="Cambria"/>
          <w:sz w:val="21"/>
          <w:szCs w:val="21"/>
        </w:rPr>
        <w:t>Several</w:t>
      </w:r>
      <w:r w:rsidR="00A62149" w:rsidRPr="000D1FC8">
        <w:rPr>
          <w:rFonts w:eastAsia="Cambria"/>
          <w:sz w:val="21"/>
          <w:szCs w:val="21"/>
        </w:rPr>
        <w:t xml:space="preserve"> studies </w:t>
      </w:r>
      <w:r w:rsidR="00CF4970" w:rsidRPr="000D1FC8">
        <w:rPr>
          <w:rFonts w:eastAsia="Cambria"/>
          <w:sz w:val="21"/>
          <w:szCs w:val="21"/>
        </w:rPr>
        <w:t xml:space="preserve">have </w:t>
      </w:r>
      <w:r w:rsidR="00A62149" w:rsidRPr="000D1FC8">
        <w:rPr>
          <w:rFonts w:eastAsia="Cambria"/>
          <w:sz w:val="21"/>
          <w:szCs w:val="21"/>
        </w:rPr>
        <w:t>focus</w:t>
      </w:r>
      <w:r w:rsidR="00254FE4" w:rsidRPr="000D1FC8">
        <w:rPr>
          <w:rFonts w:eastAsia="Cambria"/>
          <w:sz w:val="21"/>
          <w:szCs w:val="21"/>
        </w:rPr>
        <w:t>ed</w:t>
      </w:r>
      <w:r w:rsidR="00A62149" w:rsidRPr="000D1FC8">
        <w:rPr>
          <w:rFonts w:eastAsia="Cambria"/>
          <w:sz w:val="21"/>
          <w:szCs w:val="21"/>
        </w:rPr>
        <w:t xml:space="preserve"> on </w:t>
      </w:r>
      <w:r w:rsidR="00254FE4" w:rsidRPr="000D1FC8">
        <w:rPr>
          <w:rFonts w:eastAsia="Cambria"/>
          <w:sz w:val="21"/>
          <w:szCs w:val="21"/>
        </w:rPr>
        <w:t xml:space="preserve">product demonstration </w:t>
      </w:r>
      <w:r w:rsidR="00CF4970" w:rsidRPr="000D1FC8">
        <w:rPr>
          <w:rFonts w:eastAsia="Cambria"/>
          <w:sz w:val="21"/>
          <w:szCs w:val="21"/>
        </w:rPr>
        <w:t>in</w:t>
      </w:r>
      <w:r w:rsidR="00254FE4" w:rsidRPr="000D1FC8">
        <w:rPr>
          <w:rFonts w:eastAsia="Cambria"/>
          <w:sz w:val="21"/>
          <w:szCs w:val="21"/>
        </w:rPr>
        <w:t xml:space="preserve"> supply chains.</w:t>
      </w:r>
      <w:r w:rsidR="005D6711" w:rsidRPr="000D1FC8">
        <w:rPr>
          <w:rFonts w:eastAsia="Cambria"/>
          <w:sz w:val="21"/>
          <w:szCs w:val="21"/>
        </w:rPr>
        <w:t xml:space="preserve"> </w:t>
      </w:r>
      <w:r w:rsidR="005D6711" w:rsidRPr="000D1FC8">
        <w:rPr>
          <w:rFonts w:eastAsia="Cambria"/>
          <w:sz w:val="21"/>
          <w:szCs w:val="21"/>
        </w:rPr>
        <w:fldChar w:fldCharType="begin"/>
      </w:r>
      <w:r w:rsidR="00321C15" w:rsidRPr="000D1FC8">
        <w:rPr>
          <w:rFonts w:eastAsia="Cambria"/>
          <w:sz w:val="21"/>
          <w:szCs w:val="21"/>
        </w:rPr>
        <w:instrText xml:space="preserve"> ADDIN EN.CITE &lt;EndNote&gt;&lt;Cite AuthorYear="1"&gt;&lt;Author&gt;Chaab&lt;/Author&gt;&lt;Year&gt;2016&lt;/Year&gt;&lt;RecNum&gt;1363&lt;/RecNum&gt;&lt;DisplayText&gt;Chaab and Rasti-Barzoki (2016)&lt;/DisplayText&gt;&lt;record&gt;&lt;rec-number&gt;1363&lt;/rec-number&gt;&lt;foreign-keys&gt;&lt;key app="EN" db-id="rxvvaf0d80wxtledz2mxzpdoxxwtdt5ppr0d" timestamp="1612279663" guid="ccae7fa9-4dca-4c69-9dd9-e8d583be0951"&gt;1363&lt;/key&gt;&lt;/foreign-keys&gt;&lt;ref-type name="Journal Article"&gt;17&lt;/ref-type&gt;&lt;contributors&gt;&lt;authors&gt;&lt;author&gt;Chaab, Jafar&lt;/author&gt;&lt;author&gt;Rasti-Barzoki, Morteza&lt;/author&gt;&lt;/authors&gt;&lt;/contributors&gt;&lt;titles&gt;&lt;title&gt;Cooperative advertising and pricing in a manufacturer-retailer supply chain with a general demand function; A game-theoretic approach&lt;/title&gt;&lt;secondary-title&gt;Computers &amp;amp; Industrial Engineering&lt;/secondary-title&gt;&lt;/titles&gt;&lt;pages&gt;112-123&lt;/pages&gt;&lt;volume&gt;99&lt;/volume&gt;&lt;section&gt;112&lt;/section&gt;&lt;dates&gt;&lt;year&gt;2016&lt;/year&gt;&lt;/dates&gt;&lt;isbn&gt;03608352&lt;/isbn&gt;&lt;urls&gt;&lt;/urls&gt;&lt;electronic-resource-num&gt;https://doi.org/10.1016/j.cie.2016.07.007&lt;/electronic-resource-num&gt;&lt;/record&gt;&lt;/Cite&gt;&lt;/EndNote&gt;</w:instrText>
      </w:r>
      <w:r w:rsidR="005D6711" w:rsidRPr="000D1FC8">
        <w:rPr>
          <w:rFonts w:eastAsia="Cambria"/>
          <w:sz w:val="21"/>
          <w:szCs w:val="21"/>
        </w:rPr>
        <w:fldChar w:fldCharType="separate"/>
      </w:r>
      <w:r w:rsidR="005D6711" w:rsidRPr="000D1FC8">
        <w:rPr>
          <w:rFonts w:eastAsia="Cambria"/>
          <w:noProof/>
          <w:sz w:val="21"/>
          <w:szCs w:val="21"/>
        </w:rPr>
        <w:t>Chaab and Rasti-Barzoki (2016)</w:t>
      </w:r>
      <w:r w:rsidR="005D6711" w:rsidRPr="000D1FC8">
        <w:rPr>
          <w:rFonts w:eastAsia="Cambria"/>
          <w:sz w:val="21"/>
          <w:szCs w:val="21"/>
        </w:rPr>
        <w:fldChar w:fldCharType="end"/>
      </w:r>
      <w:r w:rsidR="005D6711" w:rsidRPr="000D1FC8">
        <w:rPr>
          <w:rFonts w:eastAsia="Cambria"/>
          <w:sz w:val="21"/>
          <w:szCs w:val="21"/>
        </w:rPr>
        <w:t xml:space="preserve"> </w:t>
      </w:r>
      <w:r w:rsidR="005D6711" w:rsidRPr="000D1FC8">
        <w:rPr>
          <w:rFonts w:eastAsia="Cambria" w:hint="eastAsia"/>
          <w:sz w:val="21"/>
          <w:szCs w:val="21"/>
        </w:rPr>
        <w:t>considered</w:t>
      </w:r>
      <w:r w:rsidR="005D6711" w:rsidRPr="000D1FC8">
        <w:rPr>
          <w:rFonts w:eastAsia="Cambria"/>
          <w:sz w:val="21"/>
          <w:szCs w:val="21"/>
        </w:rPr>
        <w:t xml:space="preserve"> local </w:t>
      </w:r>
      <w:r w:rsidRPr="000D1FC8">
        <w:rPr>
          <w:rFonts w:eastAsia="Cambria"/>
          <w:sz w:val="21"/>
          <w:szCs w:val="21"/>
        </w:rPr>
        <w:t xml:space="preserve">advertising </w:t>
      </w:r>
      <w:r w:rsidR="005D6711" w:rsidRPr="000D1FC8">
        <w:rPr>
          <w:rFonts w:eastAsia="Cambria"/>
          <w:sz w:val="21"/>
          <w:szCs w:val="21"/>
        </w:rPr>
        <w:t>and global advertis</w:t>
      </w:r>
      <w:r w:rsidRPr="000D1FC8">
        <w:rPr>
          <w:rFonts w:eastAsia="Cambria"/>
          <w:sz w:val="21"/>
          <w:szCs w:val="21"/>
        </w:rPr>
        <w:t>ing</w:t>
      </w:r>
      <w:r w:rsidR="005D6711" w:rsidRPr="000D1FC8">
        <w:rPr>
          <w:rFonts w:eastAsia="Cambria"/>
          <w:sz w:val="21"/>
          <w:szCs w:val="21"/>
        </w:rPr>
        <w:t xml:space="preserve"> as means of product demonstration and the manufacturer and the retailer in the supply chain can adopt cooperative advertising.</w:t>
      </w:r>
      <w:r w:rsidR="00254FE4" w:rsidRPr="000D1FC8">
        <w:rPr>
          <w:rFonts w:eastAsia="Cambria"/>
          <w:sz w:val="21"/>
          <w:szCs w:val="21"/>
        </w:rPr>
        <w:t xml:space="preserve"> </w:t>
      </w:r>
      <w:r w:rsidR="0027136E" w:rsidRPr="000D1FC8">
        <w:rPr>
          <w:rFonts w:eastAsia="Cambria"/>
          <w:sz w:val="21"/>
          <w:szCs w:val="21"/>
        </w:rPr>
        <w:fldChar w:fldCharType="begin"/>
      </w:r>
      <w:r w:rsidR="005D6711" w:rsidRPr="000D1FC8">
        <w:rPr>
          <w:rFonts w:eastAsia="Cambria"/>
          <w:sz w:val="21"/>
          <w:szCs w:val="21"/>
        </w:rPr>
        <w:instrText xml:space="preserve"> ADDIN EN.CITE &lt;EndNote&gt;&lt;Cite AuthorYear="1"&gt;&lt;Author&gt;Jena&lt;/Author&gt;&lt;Year&gt;2017&lt;/Year&gt;&lt;RecNum&gt;1361&lt;/RecNum&gt;&lt;DisplayText&gt;Jena et al. (2017)&lt;/DisplayText&gt;&lt;record&gt;&lt;rec-number&gt;1361&lt;/rec-number&gt;&lt;foreign-keys&gt;&lt;key app="EN" db-id="rxvvaf0d80wxtledz2mxzpdoxxwtdt5ppr0d" timestamp="1612258650" guid="e5384ce9-3bcf-4d01-9874-d5385c896e5c"&gt;1361&lt;/key&gt;&lt;/foreign-keys&gt;&lt;ref-type name="Journal Article"&gt;17&lt;/ref-type&gt;&lt;contributors&gt;&lt;authors&gt;&lt;author&gt;Jena, Sarat Kumar&lt;/author&gt;&lt;author&gt;Sarmah, S. P.&lt;/author&gt;&lt;author&gt;Sarin, Subhash C.&lt;/author&gt;&lt;/authors&gt;&lt;/contributors&gt;&lt;titles&gt;&lt;title&gt;Joint-advertising for collection of returned products in a closed-loop supply chain under uncertain environment&lt;/title&gt;&lt;secondary-title&gt;Computers &amp;amp; Industrial Engineering&lt;/secondary-title&gt;&lt;/titles&gt;&lt;pages&gt;305-322&lt;/pages&gt;&lt;volume&gt;113&lt;/volume&gt;&lt;section&gt;305&lt;/section&gt;&lt;dates&gt;&lt;year&gt;2017&lt;/year&gt;&lt;/dates&gt;&lt;isbn&gt;03608352&lt;/isbn&gt;&lt;urls&gt;&lt;/urls&gt;&lt;electronic-resource-num&gt;https://doi.org/10.1016/j.cie.2017.09.024&lt;/electronic-resource-num&gt;&lt;/record&gt;&lt;/Cite&gt;&lt;/EndNote&gt;</w:instrText>
      </w:r>
      <w:r w:rsidR="0027136E" w:rsidRPr="000D1FC8">
        <w:rPr>
          <w:rFonts w:eastAsia="Cambria"/>
          <w:sz w:val="21"/>
          <w:szCs w:val="21"/>
        </w:rPr>
        <w:fldChar w:fldCharType="separate"/>
      </w:r>
      <w:r w:rsidR="0027136E" w:rsidRPr="000D1FC8">
        <w:rPr>
          <w:rFonts w:eastAsia="Cambria"/>
          <w:noProof/>
          <w:sz w:val="21"/>
          <w:szCs w:val="21"/>
        </w:rPr>
        <w:t>Jena et al. (2017)</w:t>
      </w:r>
      <w:r w:rsidR="0027136E" w:rsidRPr="000D1FC8">
        <w:rPr>
          <w:rFonts w:eastAsia="Cambria"/>
          <w:sz w:val="21"/>
          <w:szCs w:val="21"/>
        </w:rPr>
        <w:fldChar w:fldCharType="end"/>
      </w:r>
      <w:r w:rsidR="0027136E" w:rsidRPr="000D1FC8">
        <w:rPr>
          <w:rFonts w:eastAsia="Cambria"/>
          <w:sz w:val="21"/>
          <w:szCs w:val="21"/>
        </w:rPr>
        <w:t xml:space="preserve"> </w:t>
      </w:r>
      <w:r w:rsidR="001C36D0" w:rsidRPr="000D1FC8">
        <w:rPr>
          <w:rFonts w:eastAsia="Cambria"/>
          <w:sz w:val="21"/>
          <w:szCs w:val="21"/>
        </w:rPr>
        <w:t xml:space="preserve">considered a </w:t>
      </w:r>
      <w:r w:rsidR="0027136E" w:rsidRPr="000D1FC8">
        <w:rPr>
          <w:rFonts w:eastAsia="Cambria" w:hint="eastAsia"/>
          <w:sz w:val="21"/>
          <w:szCs w:val="21"/>
        </w:rPr>
        <w:t>closed-loop</w:t>
      </w:r>
      <w:r w:rsidR="0027136E" w:rsidRPr="000D1FC8">
        <w:rPr>
          <w:rFonts w:eastAsia="Cambria"/>
          <w:sz w:val="21"/>
          <w:szCs w:val="21"/>
        </w:rPr>
        <w:t xml:space="preserve"> supply chain in which</w:t>
      </w:r>
      <w:r w:rsidR="001C36D0" w:rsidRPr="000D1FC8">
        <w:rPr>
          <w:rFonts w:eastAsia="Cambria"/>
          <w:sz w:val="21"/>
          <w:szCs w:val="21"/>
        </w:rPr>
        <w:t xml:space="preserve"> a manufacturer and a retailer adopt </w:t>
      </w:r>
      <w:r w:rsidR="0027136E" w:rsidRPr="000D1FC8">
        <w:rPr>
          <w:rFonts w:eastAsia="Cambria"/>
          <w:sz w:val="21"/>
          <w:szCs w:val="21"/>
        </w:rPr>
        <w:t>joint</w:t>
      </w:r>
      <w:r w:rsidRPr="000D1FC8">
        <w:rPr>
          <w:rFonts w:eastAsia="Cambria"/>
          <w:sz w:val="21"/>
          <w:szCs w:val="21"/>
        </w:rPr>
        <w:t xml:space="preserve"> </w:t>
      </w:r>
      <w:r w:rsidR="001C36D0" w:rsidRPr="000D1FC8">
        <w:rPr>
          <w:rFonts w:eastAsia="Cambria"/>
          <w:sz w:val="21"/>
          <w:szCs w:val="21"/>
        </w:rPr>
        <w:t>advertising as a means to demonstrate the product</w:t>
      </w:r>
      <w:r w:rsidR="008F7F35" w:rsidRPr="000D1FC8">
        <w:rPr>
          <w:rFonts w:eastAsia="Cambria"/>
          <w:sz w:val="21"/>
          <w:szCs w:val="21"/>
        </w:rPr>
        <w:t xml:space="preserve"> </w:t>
      </w:r>
      <w:r w:rsidR="008F7F35" w:rsidRPr="000D1FC8">
        <w:rPr>
          <w:rFonts w:eastAsia="Cambria" w:hint="eastAsia"/>
          <w:sz w:val="21"/>
          <w:szCs w:val="21"/>
        </w:rPr>
        <w:t>and</w:t>
      </w:r>
      <w:r w:rsidR="008F7F35" w:rsidRPr="000D1FC8">
        <w:rPr>
          <w:rFonts w:eastAsia="Cambria"/>
          <w:sz w:val="21"/>
          <w:szCs w:val="21"/>
        </w:rPr>
        <w:t xml:space="preserve"> </w:t>
      </w:r>
      <w:r w:rsidR="00AD578E" w:rsidRPr="000D1FC8">
        <w:rPr>
          <w:rFonts w:eastAsia="Cambria"/>
          <w:sz w:val="21"/>
          <w:szCs w:val="21"/>
        </w:rPr>
        <w:t>encourage</w:t>
      </w:r>
      <w:r w:rsidR="008F7F35" w:rsidRPr="000D1FC8">
        <w:rPr>
          <w:rFonts w:eastAsia="Cambria"/>
          <w:sz w:val="21"/>
          <w:szCs w:val="21"/>
        </w:rPr>
        <w:t xml:space="preserve"> consumers to return used</w:t>
      </w:r>
      <w:r w:rsidRPr="000D1FC8">
        <w:rPr>
          <w:rFonts w:eastAsia="Cambria"/>
          <w:sz w:val="21"/>
          <w:szCs w:val="21"/>
        </w:rPr>
        <w:t xml:space="preserve"> </w:t>
      </w:r>
      <w:r w:rsidR="008F7F35" w:rsidRPr="000D1FC8">
        <w:rPr>
          <w:rFonts w:eastAsia="Cambria"/>
          <w:sz w:val="21"/>
          <w:szCs w:val="21"/>
        </w:rPr>
        <w:t>items for remanufacturing</w:t>
      </w:r>
      <w:r w:rsidR="001C36D0" w:rsidRPr="000D1FC8">
        <w:rPr>
          <w:rFonts w:eastAsia="Cambria"/>
          <w:sz w:val="21"/>
          <w:szCs w:val="21"/>
        </w:rPr>
        <w:t>.</w:t>
      </w:r>
      <w:r w:rsidR="00254FE4" w:rsidRPr="000D1FC8">
        <w:rPr>
          <w:rFonts w:eastAsia="Cambria"/>
          <w:sz w:val="21"/>
          <w:szCs w:val="21"/>
        </w:rPr>
        <w:t xml:space="preserve"> </w:t>
      </w:r>
      <w:r w:rsidR="00254FE4"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AuthorYear="1"&gt;&lt;Author&gt;Hao&lt;/Author&gt;&lt;Year&gt;2018&lt;/Year&gt;&lt;RecNum&gt;1001&lt;/RecNum&gt;&lt;DisplayText&gt;Hao and Tan (2018)&lt;/DisplayText&gt;&lt;record&gt;&lt;rec-number&gt;1001&lt;/rec-number&gt;&lt;foreign-keys&gt;&lt;key app="EN" db-id="rxvvaf0d80wxtledz2mxzpdoxxwtdt5ppr0d" timestamp="1599633854" guid="91aa39cc-e5f1-406b-8723-8699adcc4d4a"&gt;1001&lt;/key&gt;&lt;/foreign-keys&gt;&lt;ref-type name="Journal Article"&gt;17&lt;/ref-type&gt;&lt;contributors&gt;&lt;authors&gt;&lt;author&gt;Hao, Lin&lt;/author&gt;&lt;author&gt;Tan, Yong&lt;/author&gt;&lt;/authors&gt;&lt;/contributors&gt;&lt;titles&gt;&lt;title&gt;Who wants consumers to be informed? Facilitating information disclosure in a distribution channel&lt;/title&gt;&lt;secondary-title&gt;Information Systems Research&lt;/secondary-title&gt;&lt;/titles&gt;&lt;periodical&gt;&lt;full-title&gt;Information Systems Research&lt;/full-title&gt;&lt;/periodical&gt;&lt;pages&gt;34-49&lt;/pages&gt;&lt;volume&gt;30&lt;/volume&gt;&lt;number&gt;1&lt;/number&gt;&lt;section&gt;34&lt;/section&gt;&lt;dates&gt;&lt;year&gt;2018&lt;/year&gt;&lt;/dates&gt;&lt;isbn&gt;1047-7047&amp;#xD;1526-5536&lt;/isbn&gt;&lt;urls&gt;&lt;/urls&gt;&lt;electronic-resource-num&gt;https://doi.org/10.1287/isre.2017.0770&lt;/electronic-resource-num&gt;&lt;research-notes&gt;</w:instrText>
      </w:r>
      <w:r w:rsidR="00DF32BA" w:rsidRPr="000D1FC8">
        <w:rPr>
          <w:rFonts w:ascii="SimSun" w:eastAsia="SimSun" w:hAnsi="SimSun" w:cs="SimSun" w:hint="eastAsia"/>
          <w:sz w:val="21"/>
          <w:szCs w:val="21"/>
        </w:rPr>
        <w:instrText>另一种贝叶斯更新：</w:instrText>
      </w:r>
      <w:r w:rsidR="00DF32BA" w:rsidRPr="000D1FC8">
        <w:rPr>
          <w:rFonts w:eastAsia="Cambria"/>
          <w:sz w:val="21"/>
          <w:szCs w:val="21"/>
        </w:rPr>
        <w:instrText>v=βx+(1-β)/2</w:instrText>
      </w:r>
      <w:r w:rsidR="00DF32BA" w:rsidRPr="000D1FC8">
        <w:rPr>
          <w:rFonts w:ascii="SimSun" w:eastAsia="SimSun" w:hAnsi="SimSun" w:cs="SimSun" w:hint="eastAsia"/>
          <w:sz w:val="21"/>
          <w:szCs w:val="21"/>
        </w:rPr>
        <w:instrText>，</w:instrText>
      </w:r>
      <w:r w:rsidR="00DF32BA" w:rsidRPr="000D1FC8">
        <w:rPr>
          <w:rFonts w:eastAsia="Cambria"/>
          <w:sz w:val="21"/>
          <w:szCs w:val="21"/>
        </w:rPr>
        <w:instrText>in line with Kwark 2014</w:instrText>
      </w:r>
      <w:r w:rsidR="00DF32BA" w:rsidRPr="000D1FC8">
        <w:rPr>
          <w:rFonts w:ascii="SimSun" w:eastAsia="SimSun" w:hAnsi="SimSun" w:cs="SimSun" w:hint="eastAsia"/>
          <w:sz w:val="21"/>
          <w:szCs w:val="21"/>
        </w:rPr>
        <w:instrText>。</w:instrText>
      </w:r>
      <w:r w:rsidR="00DF32BA" w:rsidRPr="000D1FC8">
        <w:rPr>
          <w:rFonts w:eastAsia="Cambria"/>
          <w:sz w:val="21"/>
          <w:szCs w:val="21"/>
        </w:rPr>
        <w:instrText>&amp;#xD;1S1R</w:instrText>
      </w:r>
      <w:r w:rsidR="00DF32BA" w:rsidRPr="000D1FC8">
        <w:rPr>
          <w:rFonts w:ascii="SimSun" w:eastAsia="SimSun" w:hAnsi="SimSun" w:cs="SimSun" w:hint="eastAsia"/>
          <w:sz w:val="21"/>
          <w:szCs w:val="21"/>
        </w:rPr>
        <w:instrText>，代理合同和批发价合同，代理费率外生。制造商和零售商信息揭示成本为固定参数</w:instrText>
      </w:r>
      <w:r w:rsidR="00DF32BA" w:rsidRPr="000D1FC8">
        <w:rPr>
          <w:rFonts w:eastAsia="Cambria"/>
          <w:sz w:val="21"/>
          <w:szCs w:val="21"/>
        </w:rPr>
        <w:instrText>cM</w:instrText>
      </w:r>
      <w:r w:rsidR="00DF32BA" w:rsidRPr="000D1FC8">
        <w:rPr>
          <w:rFonts w:ascii="SimSun" w:eastAsia="SimSun" w:hAnsi="SimSun" w:cs="SimSun" w:hint="eastAsia"/>
          <w:sz w:val="21"/>
          <w:szCs w:val="21"/>
        </w:rPr>
        <w:instrText>和</w:instrText>
      </w:r>
      <w:r w:rsidR="00DF32BA" w:rsidRPr="000D1FC8">
        <w:rPr>
          <w:rFonts w:eastAsia="Cambria"/>
          <w:sz w:val="21"/>
          <w:szCs w:val="21"/>
        </w:rPr>
        <w:instrText>cR&amp;#xD;&lt;/research-notes&gt;&lt;/record&gt;&lt;/Cite&gt;&lt;/EndNote&gt;</w:instrText>
      </w:r>
      <w:r w:rsidR="00254FE4" w:rsidRPr="000D1FC8">
        <w:rPr>
          <w:rFonts w:eastAsia="Cambria"/>
          <w:sz w:val="21"/>
          <w:szCs w:val="21"/>
        </w:rPr>
        <w:fldChar w:fldCharType="separate"/>
      </w:r>
      <w:r w:rsidR="00ED6B90" w:rsidRPr="000D1FC8">
        <w:rPr>
          <w:rFonts w:eastAsia="Cambria"/>
          <w:noProof/>
          <w:sz w:val="21"/>
          <w:szCs w:val="21"/>
        </w:rPr>
        <w:t>Hao and Tan (2018)</w:t>
      </w:r>
      <w:r w:rsidR="00254FE4" w:rsidRPr="000D1FC8">
        <w:rPr>
          <w:rFonts w:eastAsia="Cambria"/>
          <w:sz w:val="21"/>
          <w:szCs w:val="21"/>
        </w:rPr>
        <w:fldChar w:fldCharType="end"/>
      </w:r>
      <w:r w:rsidR="00254FE4" w:rsidRPr="000D1FC8">
        <w:rPr>
          <w:rFonts w:eastAsia="Cambria"/>
          <w:sz w:val="21"/>
          <w:szCs w:val="21"/>
        </w:rPr>
        <w:t xml:space="preserve"> investigated the incentives of a supplier and a retailer to demonstrate the information of the product and allow consumers </w:t>
      </w:r>
      <w:r w:rsidR="004F26DF" w:rsidRPr="000D1FC8">
        <w:rPr>
          <w:rFonts w:eastAsia="Cambria"/>
          <w:sz w:val="21"/>
          <w:szCs w:val="21"/>
        </w:rPr>
        <w:t>to learn</w:t>
      </w:r>
      <w:r w:rsidR="00254FE4" w:rsidRPr="000D1FC8">
        <w:rPr>
          <w:rFonts w:eastAsia="Cambria"/>
          <w:sz w:val="21"/>
          <w:szCs w:val="21"/>
        </w:rPr>
        <w:t xml:space="preserve"> </w:t>
      </w:r>
      <w:r w:rsidR="00C43479" w:rsidRPr="000D1FC8">
        <w:rPr>
          <w:rFonts w:eastAsia="Cambria"/>
          <w:sz w:val="21"/>
          <w:szCs w:val="21"/>
        </w:rPr>
        <w:t>about</w:t>
      </w:r>
      <w:r w:rsidR="00254FE4" w:rsidRPr="000D1FC8">
        <w:rPr>
          <w:rFonts w:eastAsia="Cambria"/>
          <w:sz w:val="21"/>
          <w:szCs w:val="21"/>
        </w:rPr>
        <w:t xml:space="preserve"> their product valuation. </w:t>
      </w:r>
      <w:r w:rsidR="009F3CB9" w:rsidRPr="000D1FC8">
        <w:rPr>
          <w:rFonts w:eastAsia="Cambria"/>
          <w:sz w:val="21"/>
          <w:szCs w:val="21"/>
        </w:rPr>
        <w:fldChar w:fldCharType="begin"/>
      </w:r>
      <w:r w:rsidR="00CB4873" w:rsidRPr="000D1FC8">
        <w:rPr>
          <w:rFonts w:eastAsia="Cambria"/>
          <w:sz w:val="21"/>
          <w:szCs w:val="21"/>
        </w:rPr>
        <w:instrText xml:space="preserve"> ADDIN EN.CITE &lt;EndNote&gt;&lt;Cite AuthorYear="1"&gt;&lt;Author&gt;Shi&lt;/Author&gt;&lt;Year&gt;2019&lt;/Year&gt;&lt;RecNum&gt;1000&lt;/RecNum&gt;&lt;DisplayText&gt;Shi et al. (2019)&lt;/DisplayText&gt;&lt;record&gt;&lt;rec-number&gt;1000&lt;/rec-number&gt;&lt;foreign-keys&gt;&lt;key app="EN" db-id="rxvvaf0d80wxtledz2mxzpdoxxwtdt5ppr0d" timestamp="1599633629" guid="87a34444-b80d-4963-80f3-b7c32e25bae0"&gt;1000&lt;/key&gt;&lt;/foreign-keys&gt;&lt;ref-type name="Journal Article"&gt;17&lt;/ref-type&gt;&lt;contributors&gt;&lt;authors&gt;&lt;author&gt;Shi, Hongyan&lt;/author&gt;&lt;author&gt;Liu, Yunchuan&lt;/author&gt;&lt;author&gt;Petruzzi, Nicholas C.&lt;/author&gt;&lt;/authors&gt;&lt;/contributors&gt;&lt;titles&gt;&lt;title&gt;Informative advertising in a distribution channel&lt;/title&gt;&lt;secondary-title&gt;European Journal of Operational Research&lt;/secondary-title&gt;&lt;/titles&gt;&lt;pages&gt;773-787&lt;/pages&gt;&lt;volume&gt;274&lt;/volume&gt;&lt;number&gt;2&lt;/number&gt;&lt;section&gt;773&lt;/section&gt;&lt;dates&gt;&lt;year&gt;2019&lt;/year&gt;&lt;/dates&gt;&lt;isbn&gt;03772217&lt;/isbn&gt;&lt;urls&gt;&lt;/urls&gt;&lt;electronic-resource-num&gt;https://doi.org/10.1016/j.ejor.2018.10.042&lt;/electronic-resource-num&gt;&lt;/record&gt;&lt;/Cite&gt;&lt;/EndNote&gt;</w:instrText>
      </w:r>
      <w:r w:rsidR="009F3CB9" w:rsidRPr="000D1FC8">
        <w:rPr>
          <w:rFonts w:eastAsia="Cambria"/>
          <w:sz w:val="21"/>
          <w:szCs w:val="21"/>
        </w:rPr>
        <w:fldChar w:fldCharType="separate"/>
      </w:r>
      <w:r w:rsidR="00F06C25" w:rsidRPr="000D1FC8">
        <w:rPr>
          <w:rFonts w:eastAsia="Cambria"/>
          <w:noProof/>
          <w:sz w:val="21"/>
          <w:szCs w:val="21"/>
        </w:rPr>
        <w:t>Shi et al. (2019)</w:t>
      </w:r>
      <w:r w:rsidR="009F3CB9" w:rsidRPr="000D1FC8">
        <w:rPr>
          <w:rFonts w:eastAsia="Cambria"/>
          <w:sz w:val="21"/>
          <w:szCs w:val="21"/>
        </w:rPr>
        <w:fldChar w:fldCharType="end"/>
      </w:r>
      <w:r w:rsidR="00254FE4" w:rsidRPr="000D1FC8">
        <w:rPr>
          <w:rFonts w:eastAsia="Cambria"/>
          <w:sz w:val="21"/>
          <w:szCs w:val="21"/>
        </w:rPr>
        <w:t xml:space="preserve"> studied the effect of channel structure and advertising authority on advertising </w:t>
      </w:r>
      <w:r w:rsidR="00254FE4" w:rsidRPr="000D1FC8">
        <w:rPr>
          <w:rFonts w:eastAsia="Cambria"/>
          <w:sz w:val="21"/>
          <w:szCs w:val="21"/>
        </w:rPr>
        <w:lastRenderedPageBreak/>
        <w:t>content when consumers are uncertain about product match and retail price.</w:t>
      </w:r>
      <w:r w:rsidR="00600D72" w:rsidRPr="000D1FC8">
        <w:rPr>
          <w:rFonts w:eastAsia="Cambria"/>
          <w:sz w:val="21"/>
          <w:szCs w:val="21"/>
        </w:rPr>
        <w:t xml:space="preserve"> </w:t>
      </w:r>
      <w:r w:rsidR="00037E26" w:rsidRPr="000D1FC8">
        <w:rPr>
          <w:rFonts w:eastAsia="Cambria"/>
          <w:sz w:val="21"/>
          <w:szCs w:val="21"/>
        </w:rPr>
        <w:fldChar w:fldCharType="begin"/>
      </w:r>
      <w:r w:rsidR="00832F92" w:rsidRPr="000D1FC8">
        <w:rPr>
          <w:rFonts w:eastAsia="Cambria"/>
          <w:sz w:val="21"/>
          <w:szCs w:val="21"/>
        </w:rPr>
        <w:instrText xml:space="preserve"> ADDIN EN.CITE &lt;EndNote&gt;&lt;Cite AuthorYear="1"&gt;&lt;Author&gt;Li&lt;/Author&gt;&lt;Year&gt;2020&lt;/Year&gt;&lt;RecNum&gt;1264&lt;/RecNum&gt;&lt;DisplayText&gt;Li et al. (2020)&lt;/DisplayText&gt;&lt;record&gt;&lt;rec-number&gt;1264&lt;/rec-number&gt;&lt;foreign-keys&gt;&lt;key app="EN" db-id="rxvvaf0d80wxtledz2mxzpdoxxwtdt5ppr0d" timestamp="1600255973" guid="1c7cffad-d5c5-445b-b976-2603d0cf8432"&gt;1264&lt;/key&gt;&lt;/foreign-keys&gt;&lt;ref-type name="Journal Article"&gt;17&lt;/ref-type&gt;&lt;contributors&gt;&lt;authors&gt;&lt;author&gt;Li, Yanran&lt;/author&gt;&lt;author&gt;Li, Bo&lt;/author&gt;&lt;author&gt;Zheng, Wei&lt;/author&gt;&lt;author&gt;Chen, Xue&lt;/author&gt;&lt;/authors&gt;&lt;/contributors&gt;&lt;titles&gt;&lt;title&gt;Reveal or hide? Impact of demonstration on pricing decisions considering showrooming behavior&lt;/title&gt;&lt;secondary-title&gt;Omega&lt;/secondary-title&gt;&lt;/titles&gt;&lt;periodical&gt;&lt;full-title&gt;Omega&lt;/full-title&gt;&lt;/periodical&gt;&lt;volume&gt;102&lt;/volume&gt;&lt;section&gt;102329&lt;/section&gt;&lt;dates&gt;&lt;year&gt;2020&lt;/year&gt;&lt;/dates&gt;&lt;isbn&gt;03050483&lt;/isbn&gt;&lt;urls&gt;&lt;/urls&gt;&lt;electronic-resource-num&gt;https://doi.org/10.1016/j.omega.2020.102329&lt;/electronic-resource-num&gt;&lt;/record&gt;&lt;/Cite&gt;&lt;/EndNote&gt;</w:instrText>
      </w:r>
      <w:r w:rsidR="00037E26" w:rsidRPr="000D1FC8">
        <w:rPr>
          <w:rFonts w:eastAsia="Cambria"/>
          <w:sz w:val="21"/>
          <w:szCs w:val="21"/>
        </w:rPr>
        <w:fldChar w:fldCharType="separate"/>
      </w:r>
      <w:r w:rsidR="00ED6B90" w:rsidRPr="000D1FC8">
        <w:rPr>
          <w:rFonts w:eastAsia="Cambria"/>
          <w:noProof/>
          <w:sz w:val="21"/>
          <w:szCs w:val="21"/>
        </w:rPr>
        <w:t>Li et al. (2020)</w:t>
      </w:r>
      <w:r w:rsidR="00037E26" w:rsidRPr="000D1FC8">
        <w:rPr>
          <w:rFonts w:eastAsia="Cambria"/>
          <w:sz w:val="21"/>
          <w:szCs w:val="21"/>
        </w:rPr>
        <w:fldChar w:fldCharType="end"/>
      </w:r>
      <w:r w:rsidR="00037E26" w:rsidRPr="000D1FC8">
        <w:rPr>
          <w:rFonts w:eastAsia="Cambria"/>
          <w:sz w:val="21"/>
          <w:szCs w:val="21"/>
        </w:rPr>
        <w:t xml:space="preserve"> </w:t>
      </w:r>
      <w:r w:rsidR="00675F93" w:rsidRPr="000D1FC8">
        <w:rPr>
          <w:rFonts w:eastAsia="Cambria"/>
          <w:sz w:val="21"/>
          <w:szCs w:val="21"/>
        </w:rPr>
        <w:t xml:space="preserve">studied the effect of in-store product demonstration on consumer showrooming behavior in a dual-channel supply chain </w:t>
      </w:r>
      <w:r w:rsidR="00AD578E" w:rsidRPr="000D1FC8">
        <w:rPr>
          <w:rFonts w:eastAsia="Cambria"/>
          <w:sz w:val="21"/>
          <w:szCs w:val="21"/>
        </w:rPr>
        <w:t>consisting of</w:t>
      </w:r>
      <w:r w:rsidR="00675F93" w:rsidRPr="000D1FC8">
        <w:rPr>
          <w:rFonts w:eastAsia="Cambria"/>
          <w:sz w:val="21"/>
          <w:szCs w:val="21"/>
        </w:rPr>
        <w:t xml:space="preserve"> an online retailer and a manufacturer that owns an offline direct sales store. Based on the research of product d</w:t>
      </w:r>
      <w:r w:rsidR="00675F93" w:rsidRPr="000D1FC8">
        <w:rPr>
          <w:rFonts w:eastAsia="Cambria" w:hint="eastAsia"/>
          <w:sz w:val="21"/>
          <w:szCs w:val="21"/>
        </w:rPr>
        <w:t>emo</w:t>
      </w:r>
      <w:r w:rsidR="00675F93" w:rsidRPr="000D1FC8">
        <w:rPr>
          <w:rFonts w:eastAsia="Cambria"/>
          <w:sz w:val="21"/>
          <w:szCs w:val="21"/>
        </w:rPr>
        <w:t xml:space="preserve">nstration decision-making in </w:t>
      </w:r>
      <w:r w:rsidRPr="000D1FC8">
        <w:rPr>
          <w:rFonts w:eastAsia="Cambria"/>
          <w:sz w:val="21"/>
          <w:szCs w:val="21"/>
        </w:rPr>
        <w:t xml:space="preserve">the </w:t>
      </w:r>
      <w:r w:rsidR="00675F93" w:rsidRPr="000D1FC8">
        <w:rPr>
          <w:rFonts w:eastAsia="Cambria"/>
          <w:sz w:val="21"/>
          <w:szCs w:val="21"/>
        </w:rPr>
        <w:t>dual-channel supply chain</w:t>
      </w:r>
      <w:r w:rsidRPr="000D1FC8">
        <w:rPr>
          <w:rFonts w:eastAsia="Cambria"/>
          <w:sz w:val="21"/>
          <w:szCs w:val="21"/>
        </w:rPr>
        <w:t>s</w:t>
      </w:r>
      <w:r w:rsidR="00675F93" w:rsidRPr="000D1FC8">
        <w:rPr>
          <w:rFonts w:eastAsia="Cambria"/>
          <w:sz w:val="21"/>
          <w:szCs w:val="21"/>
        </w:rPr>
        <w:t xml:space="preserve">, this paper considers the analysis of the impacts of supply chain contract modes and product competition. Moreover, </w:t>
      </w:r>
      <w:r w:rsidR="00675F93" w:rsidRPr="000D1FC8">
        <w:rPr>
          <w:rFonts w:eastAsia="Cambria" w:hint="eastAsia"/>
          <w:sz w:val="21"/>
          <w:szCs w:val="21"/>
        </w:rPr>
        <w:t>we</w:t>
      </w:r>
      <w:r w:rsidR="00675F93" w:rsidRPr="000D1FC8">
        <w:rPr>
          <w:rFonts w:eastAsia="Cambria"/>
          <w:sz w:val="21"/>
          <w:szCs w:val="21"/>
        </w:rPr>
        <w:t xml:space="preserve"> assume that the product innovation efforts and the product demonstration level are both endogenous decisions.</w:t>
      </w:r>
    </w:p>
    <w:bookmarkEnd w:id="31"/>
    <w:bookmarkEnd w:id="32"/>
    <w:p w14:paraId="4B46956B" w14:textId="7AF0230E" w:rsidR="00A62149" w:rsidRPr="000D1FC8" w:rsidRDefault="00E42154" w:rsidP="00ED56CE">
      <w:pPr>
        <w:ind w:firstLine="420"/>
        <w:rPr>
          <w:rFonts w:eastAsia="Cambria"/>
          <w:sz w:val="21"/>
          <w:szCs w:val="21"/>
        </w:rPr>
      </w:pPr>
      <w:r w:rsidRPr="000D1FC8">
        <w:rPr>
          <w:rFonts w:eastAsia="Cambria"/>
          <w:sz w:val="21"/>
          <w:szCs w:val="21"/>
        </w:rPr>
        <w:t xml:space="preserve">Other literature studies </w:t>
      </w:r>
      <w:r w:rsidR="00254FE4" w:rsidRPr="000D1FC8">
        <w:rPr>
          <w:rFonts w:eastAsiaTheme="minorEastAsia"/>
          <w:sz w:val="21"/>
          <w:szCs w:val="21"/>
        </w:rPr>
        <w:t xml:space="preserve">the effect of product demonstration between competitive firms. </w:t>
      </w:r>
      <w:r w:rsidR="00D82A8E" w:rsidRPr="000D1FC8">
        <w:rPr>
          <w:rFonts w:eastAsiaTheme="minorEastAsia"/>
          <w:sz w:val="21"/>
          <w:szCs w:val="21"/>
        </w:rPr>
        <w:fldChar w:fldCharType="begin"/>
      </w:r>
      <w:r w:rsidR="00832F92" w:rsidRPr="000D1FC8">
        <w:rPr>
          <w:rFonts w:eastAsiaTheme="minorEastAsia"/>
          <w:sz w:val="21"/>
          <w:szCs w:val="21"/>
        </w:rPr>
        <w:instrText xml:space="preserve"> ADDIN EN.CITE &lt;EndNote&gt;&lt;Cite AuthorYear="1"&gt;&lt;Author&gt;Kuksov&lt;/Author&gt;&lt;Year&gt;2010&lt;/Year&gt;&lt;RecNum&gt;992&lt;/RecNum&gt;&lt;DisplayText&gt;Kuksov and Xie (2010)&lt;/DisplayText&gt;&lt;record&gt;&lt;rec-number&gt;992&lt;/rec-number&gt;&lt;foreign-keys&gt;&lt;key app="EN" db-id="rxvvaf0d80wxtledz2mxzpdoxxwtdt5ppr0d" timestamp="1599633472" guid="25cce5fe-c50e-49c9-861b-9e4858ade0fa"&gt;992&lt;/key&gt;&lt;/foreign-keys&gt;&lt;ref-type name="Journal Article"&gt;17&lt;/ref-type&gt;&lt;contributors&gt;&lt;authors&gt;&lt;author&gt;Kuksov, Dmitri&lt;/author&gt;&lt;author&gt;Xie, Ying&lt;/author&gt;&lt;/authors&gt;&lt;/contributors&gt;&lt;titles&gt;&lt;title&gt;Pricing, Frills, and Customer Ratings&lt;/title&gt;&lt;secondary-title&gt;Marketing Science&lt;/secondary-title&gt;&lt;/titles&gt;&lt;periodical&gt;&lt;full-title&gt;Marketing Science&lt;/full-title&gt;&lt;abbr-1&gt;Marketing Sci.&lt;/abbr-1&gt;&lt;abbr-2&gt;Marketing Sci&lt;/abbr-2&gt;&lt;/periodical&gt;&lt;pages&gt;925-943&lt;/pages&gt;&lt;volume&gt;29&lt;/volume&gt;&lt;number&gt;5&lt;/number&gt;&lt;section&gt;925&lt;/section&gt;&lt;dates&gt;&lt;year&gt;2010&lt;/year&gt;&lt;/dates&gt;&lt;isbn&gt;0732-2399&amp;#xD;1526-548X&lt;/isbn&gt;&lt;urls&gt;&lt;/urls&gt;&lt;electronic-resource-num&gt;https://doi.org/10.1287/mksc.1100.0571&lt;/electronic-resource-num&gt;&lt;research-notes&gt;44&lt;/research-notes&gt;&lt;/record&gt;&lt;/Cite&gt;&lt;/EndNote&gt;</w:instrText>
      </w:r>
      <w:r w:rsidR="00D82A8E" w:rsidRPr="000D1FC8">
        <w:rPr>
          <w:rFonts w:eastAsiaTheme="minorEastAsia"/>
          <w:sz w:val="21"/>
          <w:szCs w:val="21"/>
        </w:rPr>
        <w:fldChar w:fldCharType="separate"/>
      </w:r>
      <w:r w:rsidR="00F06C25" w:rsidRPr="000D1FC8">
        <w:rPr>
          <w:rFonts w:eastAsiaTheme="minorEastAsia"/>
          <w:noProof/>
          <w:sz w:val="21"/>
          <w:szCs w:val="21"/>
        </w:rPr>
        <w:t>Kuksov and Xie (2010)</w:t>
      </w:r>
      <w:r w:rsidR="00D82A8E" w:rsidRPr="000D1FC8">
        <w:rPr>
          <w:rFonts w:eastAsiaTheme="minorEastAsia"/>
          <w:sz w:val="21"/>
          <w:szCs w:val="21"/>
        </w:rPr>
        <w:fldChar w:fldCharType="end"/>
      </w:r>
      <w:r w:rsidR="009A2DFF" w:rsidRPr="000D1FC8">
        <w:rPr>
          <w:rFonts w:eastAsiaTheme="minorEastAsia"/>
          <w:sz w:val="21"/>
          <w:szCs w:val="21"/>
        </w:rPr>
        <w:t xml:space="preserve"> </w:t>
      </w:r>
      <w:r w:rsidR="00254FE4" w:rsidRPr="000D1FC8">
        <w:rPr>
          <w:rFonts w:eastAsia="Cambria"/>
          <w:sz w:val="21"/>
          <w:szCs w:val="21"/>
        </w:rPr>
        <w:t xml:space="preserve">and </w:t>
      </w:r>
      <w:r w:rsidR="009A2DFF" w:rsidRPr="000D1FC8">
        <w:rPr>
          <w:rFonts w:eastAsia="Cambria"/>
          <w:sz w:val="21"/>
          <w:szCs w:val="21"/>
        </w:rPr>
        <w:fldChar w:fldCharType="begin">
          <w:fldData xml:space="preserve">PEVuZE5vdGU+PENpdGUgQXV0aG9yWWVhcj0iMSI+PEF1dGhvcj5Ld2FyazwvQXV0aG9yPjxZZWFy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</w:fldData>
        </w:fldChar>
      </w:r>
      <w:r w:rsidR="00DF32BA" w:rsidRPr="000D1FC8">
        <w:rPr>
          <w:rFonts w:eastAsia="Cambria"/>
          <w:sz w:val="21"/>
          <w:szCs w:val="21"/>
        </w:rPr>
        <w:instrText xml:space="preserve"> ADDIN EN.CITE </w:instrText>
      </w:r>
      <w:r w:rsidR="00DF32BA" w:rsidRPr="000D1FC8">
        <w:rPr>
          <w:rFonts w:eastAsia="Cambria"/>
          <w:sz w:val="21"/>
          <w:szCs w:val="21"/>
        </w:rPr>
        <w:fldChar w:fldCharType="begin">
          <w:fldData xml:space="preserve">PEVuZE5vdGU+PENpdGUgQXV0aG9yWWVhcj0iMSI+PEF1dGhvcj5Ld2FyazwvQXV0aG9yPjxZZWFy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</w:fldData>
        </w:fldChar>
      </w:r>
      <w:r w:rsidR="00DF32BA" w:rsidRPr="000D1FC8">
        <w:rPr>
          <w:rFonts w:eastAsia="Cambria"/>
          <w:sz w:val="21"/>
          <w:szCs w:val="21"/>
        </w:rPr>
        <w:instrText xml:space="preserve"> ADDIN EN.CITE.DATA </w:instrText>
      </w:r>
      <w:r w:rsidR="00DF32BA" w:rsidRPr="000D1FC8">
        <w:rPr>
          <w:rFonts w:eastAsia="Cambria"/>
          <w:sz w:val="21"/>
          <w:szCs w:val="21"/>
        </w:rPr>
      </w:r>
      <w:r w:rsidR="00DF32BA" w:rsidRPr="000D1FC8">
        <w:rPr>
          <w:rFonts w:eastAsia="Cambria"/>
          <w:sz w:val="21"/>
          <w:szCs w:val="21"/>
        </w:rPr>
        <w:fldChar w:fldCharType="end"/>
      </w:r>
      <w:r w:rsidR="009A2DFF" w:rsidRPr="000D1FC8">
        <w:rPr>
          <w:rFonts w:eastAsia="Cambria"/>
          <w:sz w:val="21"/>
          <w:szCs w:val="21"/>
        </w:rPr>
      </w:r>
      <w:r w:rsidR="009A2DFF" w:rsidRPr="000D1FC8">
        <w:rPr>
          <w:rFonts w:eastAsia="Cambria"/>
          <w:sz w:val="21"/>
          <w:szCs w:val="21"/>
        </w:rPr>
        <w:fldChar w:fldCharType="separate"/>
      </w:r>
      <w:r w:rsidR="00F06C25" w:rsidRPr="000D1FC8">
        <w:rPr>
          <w:rFonts w:eastAsia="Cambria"/>
          <w:noProof/>
          <w:sz w:val="21"/>
          <w:szCs w:val="21"/>
        </w:rPr>
        <w:t>Kwark et al. (2017)</w:t>
      </w:r>
      <w:r w:rsidR="009A2DFF" w:rsidRPr="000D1FC8">
        <w:rPr>
          <w:rFonts w:eastAsia="Cambria"/>
          <w:sz w:val="21"/>
          <w:szCs w:val="21"/>
        </w:rPr>
        <w:fldChar w:fldCharType="end"/>
      </w:r>
      <w:r w:rsidR="009A2DFF" w:rsidRPr="000D1FC8">
        <w:rPr>
          <w:rFonts w:eastAsia="Cambria"/>
          <w:sz w:val="21"/>
          <w:szCs w:val="21"/>
        </w:rPr>
        <w:t xml:space="preserve"> </w:t>
      </w:r>
      <w:r w:rsidR="00254FE4" w:rsidRPr="000D1FC8">
        <w:rPr>
          <w:rFonts w:eastAsia="Cambria"/>
          <w:sz w:val="21"/>
          <w:szCs w:val="21"/>
        </w:rPr>
        <w:t>considered</w:t>
      </w:r>
      <w:r w:rsidR="00C43479" w:rsidRPr="000D1FC8">
        <w:rPr>
          <w:rFonts w:eastAsia="Cambria"/>
          <w:sz w:val="21"/>
          <w:szCs w:val="21"/>
        </w:rPr>
        <w:t xml:space="preserve"> product</w:t>
      </w:r>
      <w:r w:rsidR="00254FE4" w:rsidRPr="000D1FC8">
        <w:rPr>
          <w:rFonts w:eastAsia="Cambria"/>
          <w:sz w:val="21"/>
          <w:szCs w:val="21"/>
        </w:rPr>
        <w:t xml:space="preserve"> information provided by two competitive firms that allow consumers to publish product reviews online. </w:t>
      </w:r>
      <w:r w:rsidR="00644EC5"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00644EC5" w:rsidRPr="000D1FC8">
        <w:rPr>
          <w:rFonts w:eastAsia="Cambria"/>
          <w:sz w:val="21"/>
          <w:szCs w:val="21"/>
        </w:rPr>
        <w:fldChar w:fldCharType="separate"/>
      </w:r>
      <w:r w:rsidR="00F06C25" w:rsidRPr="000D1FC8">
        <w:rPr>
          <w:rFonts w:eastAsia="Cambria"/>
          <w:noProof/>
          <w:sz w:val="21"/>
          <w:szCs w:val="21"/>
        </w:rPr>
        <w:t>Boleslavsky et al. (2017)</w:t>
      </w:r>
      <w:r w:rsidR="00644EC5" w:rsidRPr="000D1FC8">
        <w:rPr>
          <w:rFonts w:eastAsia="Cambria"/>
          <w:sz w:val="21"/>
          <w:szCs w:val="21"/>
        </w:rPr>
        <w:fldChar w:fldCharType="end"/>
      </w:r>
      <w:r w:rsidR="00644EC5" w:rsidRPr="000D1FC8">
        <w:rPr>
          <w:rFonts w:eastAsia="Cambria"/>
          <w:sz w:val="21"/>
          <w:szCs w:val="21"/>
        </w:rPr>
        <w:t xml:space="preserve"> </w:t>
      </w:r>
      <w:r w:rsidR="00254FE4" w:rsidRPr="000D1FC8">
        <w:rPr>
          <w:rFonts w:eastAsia="Cambria"/>
          <w:sz w:val="21"/>
          <w:szCs w:val="21"/>
        </w:rPr>
        <w:t xml:space="preserve">introduced product demonstration into </w:t>
      </w:r>
      <w:r w:rsidR="00A05330" w:rsidRPr="000D1FC8">
        <w:rPr>
          <w:rFonts w:eastAsia="Cambria"/>
          <w:sz w:val="21"/>
          <w:szCs w:val="21"/>
        </w:rPr>
        <w:t xml:space="preserve">a </w:t>
      </w:r>
      <w:r w:rsidR="00254FE4" w:rsidRPr="000D1FC8">
        <w:rPr>
          <w:rFonts w:eastAsia="Cambria"/>
          <w:sz w:val="21"/>
          <w:szCs w:val="21"/>
        </w:rPr>
        <w:t xml:space="preserve">pricing competition model, in which the demonstration of the innovative product will increase the </w:t>
      </w:r>
      <w:r w:rsidR="00D135EA" w:rsidRPr="000D1FC8">
        <w:rPr>
          <w:rFonts w:eastAsia="Cambria"/>
          <w:sz w:val="21"/>
          <w:szCs w:val="21"/>
        </w:rPr>
        <w:t xml:space="preserve">expected </w:t>
      </w:r>
      <w:r w:rsidR="00254FE4" w:rsidRPr="000D1FC8">
        <w:rPr>
          <w:rFonts w:eastAsia="Cambria"/>
          <w:sz w:val="21"/>
          <w:szCs w:val="21"/>
        </w:rPr>
        <w:t xml:space="preserve">valuation </w:t>
      </w:r>
      <w:r w:rsidR="00D135EA" w:rsidRPr="000D1FC8">
        <w:rPr>
          <w:rFonts w:eastAsia="Cambria"/>
          <w:sz w:val="21"/>
          <w:szCs w:val="21"/>
        </w:rPr>
        <w:t>of those consumers who receive favorable impressions of the innovative product</w:t>
      </w:r>
      <w:r w:rsidR="00254FE4" w:rsidRPr="000D1FC8">
        <w:rPr>
          <w:rFonts w:eastAsia="Cambria"/>
          <w:sz w:val="21"/>
          <w:szCs w:val="21"/>
        </w:rPr>
        <w:t>.</w:t>
      </w:r>
      <w:r w:rsidR="007B68D2" w:rsidRPr="000D1FC8">
        <w:rPr>
          <w:rFonts w:eastAsia="Cambria"/>
          <w:sz w:val="21"/>
          <w:szCs w:val="21"/>
        </w:rPr>
        <w:t xml:space="preserve"> </w:t>
      </w:r>
      <w:r w:rsidR="000E550D" w:rsidRPr="000D1FC8">
        <w:rPr>
          <w:rFonts w:eastAsia="Cambria"/>
          <w:sz w:val="21"/>
          <w:szCs w:val="21"/>
        </w:rPr>
        <w:fldChar w:fldCharType="begin"/>
      </w:r>
      <w:r w:rsidR="00CB4873" w:rsidRPr="000D1FC8">
        <w:rPr>
          <w:rFonts w:eastAsia="Cambria"/>
          <w:sz w:val="21"/>
          <w:szCs w:val="21"/>
        </w:rPr>
        <w:instrText xml:space="preserve"> ADDIN EN.CITE &lt;EndNote&gt;&lt;Cite AuthorYear="1"&gt;&lt;Author&gt;Hong&lt;/Author&gt;&lt;Year&gt;2018&lt;/Year&gt;&lt;RecNum&gt;1197&lt;/RecNum&gt;&lt;DisplayText&gt;Hong et al. (2018)&lt;/DisplayText&gt;&lt;record&gt;&lt;rec-number&gt;1197&lt;/rec-number&gt;&lt;foreign-keys&gt;&lt;key app="EN" db-id="rxvvaf0d80wxtledz2mxzpdoxxwtdt5ppr0d" timestamp="1599638612" guid="c6836f21-8af0-4848-bb40-1b5209b7dc24"&gt;1197&lt;/key&gt;&lt;/foreign-keys&gt;&lt;ref-type name="Journal Article"&gt;17&lt;/ref-type&gt;&lt;contributors&gt;&lt;authors&gt;&lt;author&gt;Hong, Zhaofu&lt;/author&gt;&lt;author&gt;Wang, Hao&lt;/author&gt;&lt;author&gt;Yu, Yugang&lt;/author&gt;&lt;/authors&gt;&lt;/contributors&gt;&lt;titles&gt;&lt;title&gt;Green product pricing with non-green product reference&lt;/title&gt;&lt;secondary-title&gt;Transportation Research Part E: Logistics and Transportation Review&lt;/secondary-title&gt;&lt;/titles&gt;&lt;pages&gt;1-15&lt;/pages&gt;&lt;volume&gt;115&lt;/volume&gt;&lt;section&gt;1&lt;/section&gt;&lt;dates&gt;&lt;year&gt;2018&lt;/year&gt;&lt;/dates&gt;&lt;isbn&gt;13665545&lt;/isbn&gt;&lt;urls&gt;&lt;/urls&gt;&lt;electronic-resource-num&gt;https://doi.org/10.1016/j.tre.2018.03.013&lt;/electronic-resource-num&gt;&lt;research-notes&gt;</w:instrText>
      </w:r>
      <w:r w:rsidR="00CB4873" w:rsidRPr="000D1FC8">
        <w:rPr>
          <w:rFonts w:ascii="SimSun" w:eastAsia="SimSun" w:hAnsi="SimSun" w:cs="SimSun" w:hint="eastAsia"/>
          <w:sz w:val="21"/>
          <w:szCs w:val="21"/>
        </w:rPr>
        <w:instrText>参考点效应。</w:instrText>
      </w:r>
      <w:r w:rsidR="00CB4873" w:rsidRPr="000D1FC8">
        <w:rPr>
          <w:rFonts w:eastAsia="Cambria"/>
          <w:sz w:val="21"/>
          <w:szCs w:val="21"/>
        </w:rPr>
        <w:instrText>2M</w:instrText>
      </w:r>
      <w:r w:rsidR="00CB4873" w:rsidRPr="000D1FC8">
        <w:rPr>
          <w:rFonts w:ascii="SimSun" w:eastAsia="SimSun" w:hAnsi="SimSun" w:cs="SimSun" w:hint="eastAsia"/>
          <w:sz w:val="21"/>
          <w:szCs w:val="21"/>
        </w:rPr>
        <w:instrText>。第五章中，绿色制造商知道普通制造商的信息，但普通制造商不知道绿色制造商的信息，因为绿色产品是创新产品。</w:instrText>
      </w:r>
      <w:r w:rsidR="00CB4873" w:rsidRPr="000D1FC8">
        <w:rPr>
          <w:rFonts w:eastAsia="Cambria"/>
          <w:sz w:val="21"/>
          <w:szCs w:val="21"/>
        </w:rPr>
        <w:instrText>&lt;/research-notes&gt;&lt;/record&gt;&lt;/Cite&gt;&lt;/EndNote&gt;</w:instrText>
      </w:r>
      <w:r w:rsidR="000E550D" w:rsidRPr="000D1FC8">
        <w:rPr>
          <w:rFonts w:eastAsia="Cambria"/>
          <w:sz w:val="21"/>
          <w:szCs w:val="21"/>
        </w:rPr>
        <w:fldChar w:fldCharType="separate"/>
      </w:r>
      <w:r w:rsidR="00F06C25" w:rsidRPr="000D1FC8">
        <w:rPr>
          <w:rFonts w:eastAsia="Cambria"/>
          <w:noProof/>
          <w:sz w:val="21"/>
          <w:szCs w:val="21"/>
        </w:rPr>
        <w:t>Hong et al. (2018)</w:t>
      </w:r>
      <w:r w:rsidR="000E550D" w:rsidRPr="000D1FC8">
        <w:rPr>
          <w:rFonts w:eastAsia="Cambria"/>
          <w:sz w:val="21"/>
          <w:szCs w:val="21"/>
        </w:rPr>
        <w:fldChar w:fldCharType="end"/>
      </w:r>
      <w:r w:rsidR="000E550D" w:rsidRPr="000D1FC8">
        <w:rPr>
          <w:rFonts w:eastAsia="Cambria"/>
          <w:sz w:val="21"/>
          <w:szCs w:val="21"/>
        </w:rPr>
        <w:t xml:space="preserve"> considered a model of two manufacturers, in which consumers learn the </w:t>
      </w:r>
      <w:r w:rsidR="00BB6C47" w:rsidRPr="000D1FC8">
        <w:rPr>
          <w:rFonts w:eastAsia="Cambria"/>
          <w:sz w:val="21"/>
          <w:szCs w:val="21"/>
        </w:rPr>
        <w:t xml:space="preserve">valuation </w:t>
      </w:r>
      <w:r w:rsidR="000E550D" w:rsidRPr="000D1FC8">
        <w:rPr>
          <w:rFonts w:eastAsia="Cambria"/>
          <w:sz w:val="21"/>
          <w:szCs w:val="21"/>
        </w:rPr>
        <w:t>information of the green product according to the greenness degree of the green product</w:t>
      </w:r>
      <w:r w:rsidR="001D0BB4" w:rsidRPr="000D1FC8">
        <w:rPr>
          <w:rFonts w:eastAsia="Cambria"/>
          <w:sz w:val="21"/>
          <w:szCs w:val="21"/>
        </w:rPr>
        <w:t xml:space="preserve"> and the reference effect between two products. </w:t>
      </w:r>
      <w:r w:rsidR="007B68D2" w:rsidRPr="000D1FC8">
        <w:rPr>
          <w:rFonts w:eastAsia="Cambria"/>
          <w:sz w:val="21"/>
          <w:szCs w:val="21"/>
        </w:rPr>
        <w:fldChar w:fldCharType="begin"/>
      </w:r>
      <w:r w:rsidR="001917E0" w:rsidRPr="000D1FC8">
        <w:rPr>
          <w:rFonts w:eastAsia="Cambria"/>
          <w:sz w:val="21"/>
          <w:szCs w:val="21"/>
        </w:rPr>
        <w:instrText xml:space="preserve"> ADDIN EN.CITE &lt;EndNote&gt;&lt;Cite AuthorYear="1"&gt;&lt;Author&gt;Piccolo&lt;/Author&gt;&lt;Year&gt;2018&lt;/Year&gt;&lt;RecNum&gt;962&lt;/RecNum&gt;&lt;DisplayText&gt;Piccolo and Pignataro (2018)&lt;/DisplayText&gt;&lt;record&gt;&lt;rec-number&gt;962&lt;/rec-number&gt;&lt;foreign-keys&gt;&lt;key app="EN" db-id="rxvvaf0d80wxtledz2mxzpdoxxwtdt5ppr0d" timestamp="1599633058" guid="d0cf5171-566b-4269-ae81-4e29908aa520"&gt;962&lt;/key&gt;&lt;/foreign-keys&gt;&lt;ref-type name="Journal Article"&gt;17&lt;/ref-type&gt;&lt;contributors&gt;&lt;authors&gt;&lt;author&gt;Piccolo, Salvatore&lt;/author&gt;&lt;author&gt;Pignataro, Aldo&lt;/author&gt;&lt;/authors&gt;&lt;/contributors&gt;&lt;titles&gt;&lt;title&gt;Consumer loss aversion, product experimentation and tacit collusion&lt;/title&gt;&lt;secondary-title&gt;International Journal of Industrial Organization&lt;/secondary-title&gt;&lt;/titles&gt;&lt;periodical&gt;&lt;full-title&gt;International Journal of Industrial Organization&lt;/full-title&gt;&lt;abbr-1&gt;Int. J. Ind. Organ.&lt;/abbr-1&gt;&lt;abbr-2&gt;Int J Ind Organ&lt;/abbr-2&gt;&lt;/periodical&gt;&lt;pages&gt;49-77&lt;/pages&gt;&lt;volume&gt;56&lt;/volume&gt;&lt;section&gt;49&lt;/section&gt;&lt;dates&gt;&lt;year&gt;2018&lt;/year&gt;&lt;/dates&gt;&lt;isbn&gt;01677187&lt;/isbn&gt;&lt;urls&gt;&lt;/urls&gt;&lt;electronic-resource-num&gt;https://doi.org/10.1016/j.ijindorg.2017.11.001&lt;/electronic-resource-num&gt;&lt;research-notes&gt;48  ABS3</w:instrText>
      </w:r>
      <w:r w:rsidR="001917E0" w:rsidRPr="000D1FC8">
        <w:rPr>
          <w:rFonts w:ascii="SimSun" w:eastAsia="SimSun" w:hAnsi="SimSun" w:cs="SimSun" w:hint="eastAsia"/>
          <w:sz w:val="21"/>
          <w:szCs w:val="21"/>
        </w:rPr>
        <w:instrText>，</w:instrText>
      </w:r>
      <w:r w:rsidR="001917E0" w:rsidRPr="000D1FC8">
        <w:rPr>
          <w:rFonts w:eastAsia="Cambria"/>
          <w:sz w:val="21"/>
          <w:szCs w:val="21"/>
        </w:rPr>
        <w:instrText>SSCI&lt;/research-notes&gt;&lt;/record&gt;&lt;/Cite&gt;&lt;/EndNote&gt;</w:instrText>
      </w:r>
      <w:r w:rsidR="007B68D2" w:rsidRPr="000D1FC8">
        <w:rPr>
          <w:rFonts w:eastAsia="Cambria"/>
          <w:sz w:val="21"/>
          <w:szCs w:val="21"/>
        </w:rPr>
        <w:fldChar w:fldCharType="separate"/>
      </w:r>
      <w:r w:rsidR="00F06C25" w:rsidRPr="000D1FC8">
        <w:rPr>
          <w:rFonts w:eastAsia="Cambria"/>
          <w:noProof/>
          <w:sz w:val="21"/>
          <w:szCs w:val="21"/>
        </w:rPr>
        <w:t>Piccolo and Pignataro (2018)</w:t>
      </w:r>
      <w:r w:rsidR="007B68D2" w:rsidRPr="000D1FC8">
        <w:rPr>
          <w:rFonts w:eastAsia="Cambria"/>
          <w:sz w:val="21"/>
          <w:szCs w:val="21"/>
        </w:rPr>
        <w:fldChar w:fldCharType="end"/>
      </w:r>
      <w:r w:rsidR="007B68D2" w:rsidRPr="000D1FC8">
        <w:rPr>
          <w:rFonts w:eastAsia="Cambria"/>
          <w:sz w:val="21"/>
          <w:szCs w:val="21"/>
        </w:rPr>
        <w:t xml:space="preserve"> considered the problem in which duopoly firms take product trial policy as </w:t>
      </w:r>
      <w:r w:rsidR="00C43479" w:rsidRPr="000D1FC8">
        <w:rPr>
          <w:rFonts w:eastAsia="Cambria"/>
          <w:sz w:val="21"/>
          <w:szCs w:val="21"/>
        </w:rPr>
        <w:t>a</w:t>
      </w:r>
      <w:r w:rsidR="007B68D2" w:rsidRPr="000D1FC8">
        <w:rPr>
          <w:rFonts w:eastAsia="Cambria"/>
          <w:sz w:val="21"/>
          <w:szCs w:val="21"/>
        </w:rPr>
        <w:t xml:space="preserve"> means of product demonstration.</w:t>
      </w:r>
      <w:r w:rsidR="000E550D" w:rsidRPr="000D1FC8">
        <w:rPr>
          <w:rFonts w:eastAsia="Cambria"/>
          <w:sz w:val="21"/>
          <w:szCs w:val="21"/>
        </w:rPr>
        <w:t xml:space="preserve"> </w:t>
      </w:r>
    </w:p>
    <w:p w14:paraId="53AF9815" w14:textId="72D6F152" w:rsidR="00177BF3" w:rsidRPr="000D1FC8" w:rsidRDefault="00177BF3"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hint="eastAsia"/>
          <w:b/>
          <w:i/>
          <w:sz w:val="21"/>
          <w:szCs w:val="21"/>
        </w:rPr>
        <w:t>2</w:t>
      </w:r>
      <w:r w:rsidRPr="000D1FC8">
        <w:rPr>
          <w:rFonts w:eastAsia="DengXian"/>
          <w:b/>
          <w:i/>
          <w:sz w:val="21"/>
          <w:szCs w:val="21"/>
        </w:rPr>
        <w:t xml:space="preserve">.3 </w:t>
      </w:r>
      <w:r w:rsidR="00D94298" w:rsidRPr="000D1FC8">
        <w:rPr>
          <w:rFonts w:eastAsia="DengXian" w:hint="eastAsia"/>
          <w:b/>
          <w:i/>
          <w:sz w:val="21"/>
          <w:szCs w:val="21"/>
        </w:rPr>
        <w:t>C</w:t>
      </w:r>
      <w:r w:rsidR="002E27D5" w:rsidRPr="000D1FC8">
        <w:rPr>
          <w:rFonts w:eastAsia="DengXian"/>
          <w:b/>
          <w:i/>
          <w:sz w:val="21"/>
          <w:szCs w:val="21"/>
        </w:rPr>
        <w:t>omparison</w:t>
      </w:r>
      <w:r w:rsidR="002E27D5" w:rsidRPr="000D1FC8">
        <w:rPr>
          <w:rFonts w:eastAsia="DengXian" w:hint="eastAsia"/>
          <w:b/>
          <w:i/>
          <w:sz w:val="21"/>
          <w:szCs w:val="21"/>
        </w:rPr>
        <w:t>s</w:t>
      </w:r>
      <w:r w:rsidR="002E27D5" w:rsidRPr="000D1FC8">
        <w:rPr>
          <w:rFonts w:eastAsia="DengXian"/>
          <w:b/>
          <w:i/>
          <w:sz w:val="21"/>
          <w:szCs w:val="21"/>
        </w:rPr>
        <w:t xml:space="preserve"> </w:t>
      </w:r>
      <w:r w:rsidR="002E27D5" w:rsidRPr="000D1FC8">
        <w:rPr>
          <w:rFonts w:eastAsia="DengXian" w:hint="eastAsia"/>
          <w:b/>
          <w:i/>
          <w:sz w:val="21"/>
          <w:szCs w:val="21"/>
        </w:rPr>
        <w:t>of</w:t>
      </w:r>
      <w:r w:rsidR="002E27D5" w:rsidRPr="000D1FC8">
        <w:rPr>
          <w:rFonts w:eastAsia="DengXian"/>
          <w:b/>
          <w:i/>
          <w:sz w:val="21"/>
          <w:szCs w:val="21"/>
        </w:rPr>
        <w:t xml:space="preserve"> </w:t>
      </w:r>
      <w:r w:rsidR="00D94298" w:rsidRPr="000D1FC8">
        <w:rPr>
          <w:rFonts w:eastAsia="DengXian" w:hint="eastAsia"/>
          <w:b/>
          <w:i/>
          <w:sz w:val="21"/>
          <w:szCs w:val="21"/>
        </w:rPr>
        <w:t>c</w:t>
      </w:r>
      <w:r w:rsidRPr="000D1FC8">
        <w:rPr>
          <w:rFonts w:eastAsia="DengXian"/>
          <w:b/>
          <w:i/>
          <w:sz w:val="21"/>
          <w:szCs w:val="21"/>
        </w:rPr>
        <w:t>ontract mode</w:t>
      </w:r>
      <w:r w:rsidR="002E27D5" w:rsidRPr="000D1FC8">
        <w:rPr>
          <w:rFonts w:eastAsia="DengXian" w:hint="eastAsia"/>
          <w:b/>
          <w:i/>
          <w:sz w:val="21"/>
          <w:szCs w:val="21"/>
        </w:rPr>
        <w:t>s</w:t>
      </w:r>
      <w:r w:rsidRPr="000D1FC8">
        <w:rPr>
          <w:rFonts w:eastAsia="DengXian"/>
          <w:b/>
          <w:i/>
          <w:sz w:val="21"/>
          <w:szCs w:val="21"/>
        </w:rPr>
        <w:t xml:space="preserve"> </w:t>
      </w:r>
      <w:r w:rsidR="00856716" w:rsidRPr="000D1FC8">
        <w:rPr>
          <w:rFonts w:eastAsia="DengXian"/>
          <w:b/>
          <w:i/>
          <w:sz w:val="21"/>
          <w:szCs w:val="21"/>
        </w:rPr>
        <w:t>in supply chain</w:t>
      </w:r>
    </w:p>
    <w:p w14:paraId="561B2239" w14:textId="555F6946" w:rsidR="007B7CC6" w:rsidRPr="000D1FC8" w:rsidRDefault="00D135EA" w:rsidP="00ED56CE">
      <w:pPr>
        <w:ind w:firstLineChars="0" w:firstLine="0"/>
        <w:rPr>
          <w:rFonts w:eastAsia="Cambria"/>
          <w:sz w:val="21"/>
          <w:szCs w:val="21"/>
        </w:rPr>
      </w:pPr>
      <w:r w:rsidRPr="000D1FC8">
        <w:rPr>
          <w:rFonts w:eastAsia="Cambria"/>
          <w:sz w:val="21"/>
          <w:szCs w:val="21"/>
        </w:rPr>
        <w:t>The third stream concerns</w:t>
      </w:r>
      <w:r w:rsidR="00A62149" w:rsidRPr="000D1FC8">
        <w:rPr>
          <w:rFonts w:eastAsia="Cambria"/>
          <w:sz w:val="21"/>
          <w:szCs w:val="21"/>
        </w:rPr>
        <w:t xml:space="preserve"> the </w:t>
      </w:r>
      <w:r w:rsidRPr="000D1FC8">
        <w:rPr>
          <w:rFonts w:eastAsia="Cambria"/>
          <w:sz w:val="21"/>
          <w:szCs w:val="21"/>
        </w:rPr>
        <w:t xml:space="preserve">contractual </w:t>
      </w:r>
      <w:r w:rsidR="00A62149" w:rsidRPr="000D1FC8">
        <w:rPr>
          <w:rFonts w:eastAsia="Cambria"/>
          <w:sz w:val="21"/>
          <w:szCs w:val="21"/>
        </w:rPr>
        <w:t>relationship between upstream and downstream firms in supply chain</w:t>
      </w:r>
      <w:r w:rsidR="0094499C" w:rsidRPr="000D1FC8">
        <w:rPr>
          <w:rFonts w:eastAsia="Cambria"/>
          <w:sz w:val="21"/>
          <w:szCs w:val="21"/>
        </w:rPr>
        <w:t>s</w:t>
      </w:r>
      <w:r w:rsidRPr="000D1FC8">
        <w:rPr>
          <w:rFonts w:eastAsia="Cambria"/>
          <w:sz w:val="21"/>
          <w:szCs w:val="21"/>
        </w:rPr>
        <w:t>.</w:t>
      </w:r>
      <w:r w:rsidR="00A62149" w:rsidRPr="000D1FC8">
        <w:rPr>
          <w:rFonts w:eastAsia="Cambria"/>
          <w:sz w:val="21"/>
          <w:szCs w:val="21"/>
        </w:rPr>
        <w:t xml:space="preserve"> </w:t>
      </w:r>
      <w:r w:rsidRPr="000D1FC8">
        <w:rPr>
          <w:rFonts w:eastAsia="Cambria"/>
          <w:sz w:val="21"/>
          <w:szCs w:val="21"/>
        </w:rPr>
        <w:t xml:space="preserve">Many </w:t>
      </w:r>
      <w:r w:rsidR="00A62149" w:rsidRPr="000D1FC8">
        <w:rPr>
          <w:rFonts w:eastAsia="Cambria"/>
          <w:sz w:val="21"/>
          <w:szCs w:val="21"/>
        </w:rPr>
        <w:t>researche</w:t>
      </w:r>
      <w:r w:rsidR="002373AC" w:rsidRPr="000D1FC8">
        <w:rPr>
          <w:rFonts w:eastAsia="Cambria"/>
          <w:sz w:val="21"/>
          <w:szCs w:val="21"/>
        </w:rPr>
        <w:t>r</w:t>
      </w:r>
      <w:r w:rsidR="00A62149" w:rsidRPr="000D1FC8">
        <w:rPr>
          <w:rFonts w:eastAsia="Cambria"/>
          <w:sz w:val="21"/>
          <w:szCs w:val="21"/>
        </w:rPr>
        <w:t xml:space="preserve">s have considered </w:t>
      </w:r>
      <w:r w:rsidR="0094499C" w:rsidRPr="000D1FC8">
        <w:rPr>
          <w:rFonts w:eastAsia="Cambria"/>
          <w:sz w:val="21"/>
          <w:szCs w:val="21"/>
        </w:rPr>
        <w:t>various</w:t>
      </w:r>
      <w:r w:rsidR="00A62149" w:rsidRPr="000D1FC8">
        <w:rPr>
          <w:rFonts w:eastAsia="Cambria"/>
          <w:sz w:val="21"/>
          <w:szCs w:val="21"/>
        </w:rPr>
        <w:t xml:space="preserve"> contract modes, especially wholesale contract mode and agency contract mode. Among them, some studies </w:t>
      </w:r>
      <w:r w:rsidR="00CF4970" w:rsidRPr="000D1FC8">
        <w:rPr>
          <w:rFonts w:eastAsia="Cambria"/>
          <w:sz w:val="21"/>
          <w:szCs w:val="21"/>
        </w:rPr>
        <w:t xml:space="preserve">have </w:t>
      </w:r>
      <w:r w:rsidR="00A62149" w:rsidRPr="000D1FC8">
        <w:rPr>
          <w:rFonts w:eastAsia="Cambria"/>
          <w:sz w:val="21"/>
          <w:szCs w:val="21"/>
        </w:rPr>
        <w:t xml:space="preserve">focused on the </w:t>
      </w:r>
      <w:r w:rsidR="00CF4970" w:rsidRPr="000D1FC8">
        <w:rPr>
          <w:rFonts w:eastAsia="Cambria"/>
          <w:sz w:val="21"/>
          <w:szCs w:val="21"/>
        </w:rPr>
        <w:t xml:space="preserve">influences </w:t>
      </w:r>
      <w:r w:rsidR="00A62149" w:rsidRPr="000D1FC8">
        <w:rPr>
          <w:rFonts w:eastAsia="Cambria"/>
          <w:sz w:val="21"/>
          <w:szCs w:val="21"/>
        </w:rPr>
        <w:t xml:space="preserve">of production and distribution factors between firms. </w:t>
      </w:r>
      <w:r w:rsidR="00A83B42"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AuthorYear="1"&gt;&lt;Author&gt;Cachon&lt;/Author&gt;&lt;Year&gt;2005&lt;/Year&gt;&lt;RecNum&gt;354&lt;/RecNum&gt;&lt;DisplayText&gt;Cachon and Lariviere (2005)&lt;/DisplayText&gt;&lt;record&gt;&lt;rec-number&gt;354&lt;/rec-number&gt;&lt;foreign-keys&gt;&lt;key app="EN" db-id="rxvvaf0d80wxtledz2mxzpdoxxwtdt5ppr0d" timestamp="1599567324" guid="e0f83a43-9c69-4375-bc30-4d8f0774f187"&gt;354&lt;/key&gt;&lt;/foreign-keys&gt;&lt;ref-type name="Journal Article"&gt;17&lt;/ref-type&gt;&lt;contributors&gt;&lt;authors&gt;&lt;author&gt;Cachon, Gérard P.&lt;/author&gt;&lt;author&gt;Lariviere, Martin A.&lt;/author&gt;&lt;/authors&gt;&lt;/contributors&gt;&lt;auth-address&gt;Univ Penn, Wharton Sch, Philadelphia, PA 19104 USA&amp;#xD;Northwestern Univ, Kellogg Sch Management, Evanston, IL 60208 USA&lt;/auth-address&gt;&lt;titles&gt;&lt;title&gt;Supply chain coordination with revenue-sharing contracts: strengths and limitations&lt;/title&gt;&lt;secondary-title&gt;Management Science&lt;/secondary-title&gt;&lt;alt-title&gt;Manage Sci&lt;/alt-title&gt;&lt;/titles&gt;&lt;periodical&gt;&lt;full-title&gt;Management Science&lt;/full-title&gt;&lt;/periodical&gt;&lt;pages&gt;30-44&lt;/pages&gt;&lt;volume&gt;51&lt;/volume&gt;&lt;number&gt;1&lt;/number&gt;&lt;section&gt;30&lt;/section&gt;&lt;keywords&gt;&lt;keyword&gt;game theory&lt;/keyword&gt;&lt;keyword&gt;bargaining&lt;/keyword&gt;&lt;keyword&gt;newsvendor&lt;/keyword&gt;&lt;keyword&gt;inventory competition&lt;/keyword&gt;&lt;keyword&gt;sales effort&lt;/keyword&gt;&lt;keyword&gt;cournot&lt;/keyword&gt;&lt;keyword&gt;moral hazard&lt;/keyword&gt;&lt;keyword&gt;incentives&lt;/keyword&gt;&lt;/keywords&gt;&lt;dates&gt;&lt;year&gt;2005&lt;/year&gt;&lt;pub-dates&gt;&lt;date&gt;Jan&lt;/date&gt;&lt;/pub-dates&gt;&lt;/dates&gt;&lt;isbn&gt;0025-1909&amp;#xD;1526-5501&lt;/isbn&gt;&lt;accession-num&gt;WOS:000228441000004&lt;/accession-num&gt;&lt;urls&gt;&lt;related-urls&gt;&lt;url&gt;&lt;style face="underline" font="default" size="100%"&gt;&amp;lt;Go to ISI&amp;gt;://WOS:000228441000004&lt;/style&gt;&lt;/url&gt;&lt;/related-urls&gt;&lt;/urls&gt;&lt;electronic-resource-num&gt;https://doi.org/10.1287/mnsc.1040.0215&lt;/electronic-resource-num&gt;&lt;research-notes&gt;</w:instrText>
      </w:r>
      <w:r w:rsidR="00DF32BA" w:rsidRPr="000D1FC8">
        <w:rPr>
          <w:rFonts w:ascii="SimSun" w:eastAsia="SimSun" w:hAnsi="SimSun" w:cs="SimSun" w:hint="eastAsia"/>
          <w:sz w:val="21"/>
          <w:szCs w:val="21"/>
        </w:rPr>
        <w:instrText>高被引，七种合同</w:instrText>
      </w:r>
      <w:r w:rsidR="00DF32BA" w:rsidRPr="000D1FC8">
        <w:rPr>
          <w:rFonts w:eastAsia="Cambria"/>
          <w:sz w:val="21"/>
          <w:szCs w:val="21"/>
        </w:rPr>
        <w:instrText>&lt;/research-notes&gt;&lt;language&gt;English&lt;/language&gt;&lt;/record&gt;&lt;/Cite&gt;&lt;/EndNote&gt;</w:instrText>
      </w:r>
      <w:r w:rsidR="00A83B42" w:rsidRPr="000D1FC8">
        <w:rPr>
          <w:rFonts w:eastAsia="Cambria"/>
          <w:sz w:val="21"/>
          <w:szCs w:val="21"/>
        </w:rPr>
        <w:fldChar w:fldCharType="separate"/>
      </w:r>
      <w:r w:rsidR="00F06C25" w:rsidRPr="000D1FC8">
        <w:rPr>
          <w:rFonts w:eastAsia="Cambria"/>
          <w:noProof/>
          <w:sz w:val="21"/>
          <w:szCs w:val="21"/>
        </w:rPr>
        <w:t>Cachon and Lariviere (2005)</w:t>
      </w:r>
      <w:r w:rsidR="00A83B42" w:rsidRPr="000D1FC8">
        <w:rPr>
          <w:rFonts w:eastAsia="Cambria"/>
          <w:sz w:val="21"/>
          <w:szCs w:val="21"/>
        </w:rPr>
        <w:fldChar w:fldCharType="end"/>
      </w:r>
      <w:r w:rsidR="00A83B42" w:rsidRPr="000D1FC8">
        <w:rPr>
          <w:rFonts w:eastAsia="Cambria"/>
          <w:sz w:val="21"/>
          <w:szCs w:val="21"/>
        </w:rPr>
        <w:t xml:space="preserve"> </w:t>
      </w:r>
      <w:r w:rsidR="00A62149" w:rsidRPr="000D1FC8">
        <w:rPr>
          <w:rFonts w:eastAsia="Cambria"/>
          <w:sz w:val="21"/>
          <w:szCs w:val="21"/>
        </w:rPr>
        <w:t xml:space="preserve">compared agency contract </w:t>
      </w:r>
      <w:r w:rsidR="004C6687" w:rsidRPr="000D1FC8">
        <w:rPr>
          <w:rFonts w:eastAsia="Cambria"/>
          <w:sz w:val="21"/>
          <w:szCs w:val="21"/>
        </w:rPr>
        <w:t xml:space="preserve">mode </w:t>
      </w:r>
      <w:r w:rsidR="0050630B" w:rsidRPr="000D1FC8">
        <w:rPr>
          <w:rFonts w:eastAsia="Cambria"/>
          <w:sz w:val="21"/>
          <w:szCs w:val="21"/>
        </w:rPr>
        <w:t>with</w:t>
      </w:r>
      <w:r w:rsidR="00A62149" w:rsidRPr="000D1FC8">
        <w:rPr>
          <w:rFonts w:eastAsia="Cambria"/>
          <w:sz w:val="21"/>
          <w:szCs w:val="21"/>
        </w:rPr>
        <w:t xml:space="preserve"> </w:t>
      </w:r>
      <w:r w:rsidR="0094257A" w:rsidRPr="000D1FC8">
        <w:rPr>
          <w:rFonts w:eastAsia="Cambria" w:hint="eastAsia"/>
          <w:sz w:val="21"/>
          <w:szCs w:val="21"/>
        </w:rPr>
        <w:t>wholesale</w:t>
      </w:r>
      <w:r w:rsidR="0094257A" w:rsidRPr="000D1FC8">
        <w:rPr>
          <w:rFonts w:eastAsia="Cambria"/>
          <w:sz w:val="21"/>
          <w:szCs w:val="21"/>
        </w:rPr>
        <w:t xml:space="preserve"> </w:t>
      </w:r>
      <w:r w:rsidR="0094257A" w:rsidRPr="000D1FC8">
        <w:rPr>
          <w:rFonts w:eastAsia="Cambria" w:hint="eastAsia"/>
          <w:sz w:val="21"/>
          <w:szCs w:val="21"/>
        </w:rPr>
        <w:t>contract</w:t>
      </w:r>
      <w:r w:rsidR="004C6687" w:rsidRPr="000D1FC8">
        <w:rPr>
          <w:rFonts w:eastAsia="Cambria"/>
          <w:sz w:val="21"/>
          <w:szCs w:val="21"/>
        </w:rPr>
        <w:t xml:space="preserve"> mode</w:t>
      </w:r>
      <w:r w:rsidR="0094257A" w:rsidRPr="000D1FC8">
        <w:rPr>
          <w:rFonts w:eastAsia="Cambria"/>
          <w:sz w:val="21"/>
          <w:szCs w:val="21"/>
        </w:rPr>
        <w:t xml:space="preserve"> </w:t>
      </w:r>
      <w:r w:rsidR="004C6687" w:rsidRPr="000D1FC8">
        <w:rPr>
          <w:rFonts w:eastAsia="Cambria"/>
          <w:sz w:val="21"/>
          <w:szCs w:val="21"/>
        </w:rPr>
        <w:t>along</w:t>
      </w:r>
      <w:r w:rsidR="0094257A" w:rsidRPr="000D1FC8">
        <w:rPr>
          <w:rFonts w:eastAsia="Cambria"/>
          <w:sz w:val="21"/>
          <w:szCs w:val="21"/>
        </w:rPr>
        <w:t xml:space="preserve"> with other </w:t>
      </w:r>
      <w:r w:rsidR="004C6687" w:rsidRPr="000D1FC8">
        <w:rPr>
          <w:rFonts w:eastAsia="Cambria"/>
          <w:sz w:val="21"/>
          <w:szCs w:val="21"/>
        </w:rPr>
        <w:t>modes</w:t>
      </w:r>
      <w:r w:rsidR="00A05330" w:rsidRPr="000D1FC8">
        <w:rPr>
          <w:rFonts w:eastAsia="Cambria"/>
          <w:sz w:val="21"/>
          <w:szCs w:val="21"/>
        </w:rPr>
        <w:t>. They</w:t>
      </w:r>
      <w:r w:rsidR="0094257A" w:rsidRPr="000D1FC8">
        <w:rPr>
          <w:rFonts w:eastAsia="Cambria"/>
          <w:sz w:val="21"/>
          <w:szCs w:val="21"/>
        </w:rPr>
        <w:t xml:space="preserve"> </w:t>
      </w:r>
      <w:r w:rsidR="00A62149" w:rsidRPr="000D1FC8">
        <w:rPr>
          <w:rFonts w:eastAsia="Cambria"/>
          <w:sz w:val="21"/>
          <w:szCs w:val="21"/>
        </w:rPr>
        <w:t xml:space="preserve">showed that </w:t>
      </w:r>
      <w:r w:rsidR="0050630B" w:rsidRPr="000D1FC8">
        <w:rPr>
          <w:rFonts w:eastAsia="Cambria"/>
          <w:sz w:val="21"/>
          <w:szCs w:val="21"/>
        </w:rPr>
        <w:t xml:space="preserve">the </w:t>
      </w:r>
      <w:r w:rsidR="0094257A" w:rsidRPr="000D1FC8">
        <w:rPr>
          <w:rFonts w:eastAsia="Cambria"/>
          <w:sz w:val="21"/>
          <w:szCs w:val="21"/>
        </w:rPr>
        <w:t>agency contract</w:t>
      </w:r>
      <w:r w:rsidR="0094257A" w:rsidRPr="000D1FC8" w:rsidDel="0094257A">
        <w:rPr>
          <w:rFonts w:eastAsia="Cambria"/>
          <w:sz w:val="21"/>
          <w:szCs w:val="21"/>
        </w:rPr>
        <w:t xml:space="preserve"> </w:t>
      </w:r>
      <w:r w:rsidR="004C6687" w:rsidRPr="000D1FC8">
        <w:rPr>
          <w:rFonts w:eastAsia="Cambria"/>
          <w:sz w:val="21"/>
          <w:szCs w:val="21"/>
        </w:rPr>
        <w:t xml:space="preserve">mode </w:t>
      </w:r>
      <w:r w:rsidR="0050630B" w:rsidRPr="000D1FC8">
        <w:rPr>
          <w:rFonts w:eastAsia="Cambria"/>
          <w:sz w:val="21"/>
          <w:szCs w:val="21"/>
        </w:rPr>
        <w:t xml:space="preserve">can </w:t>
      </w:r>
      <w:r w:rsidR="00894221" w:rsidRPr="000D1FC8">
        <w:rPr>
          <w:rFonts w:eastAsia="Cambria"/>
          <w:sz w:val="21"/>
          <w:szCs w:val="21"/>
        </w:rPr>
        <w:t xml:space="preserve">better </w:t>
      </w:r>
      <w:r w:rsidR="00A62149" w:rsidRPr="000D1FC8">
        <w:rPr>
          <w:rFonts w:eastAsia="Cambria"/>
          <w:sz w:val="21"/>
          <w:szCs w:val="21"/>
        </w:rPr>
        <w:t xml:space="preserve">coordinate a supply chain with retailers competing in quantities. </w:t>
      </w:r>
      <w:r w:rsidR="00A83B42"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AuthorYear="1"&gt;&lt;Author&gt;Hagiu&lt;/Author&gt;&lt;Year&gt;2015&lt;/Year&gt;&lt;RecNum&gt;1007&lt;/RecNum&gt;&lt;DisplayText&gt;Hagiu and Wright (2015)&lt;/DisplayText&gt;&lt;record&gt;&lt;rec-number&gt;1007&lt;/rec-number&gt;&lt;foreign-keys&gt;&lt;key app="EN" db-id="rxvvaf0d80wxtledz2mxzpdoxxwtdt5ppr0d" timestamp="1599634153" guid="dc425307-dc50-4411-9f42-c3e13565fbfd"&gt;1007&lt;/key&gt;&lt;/foreign-keys&gt;&lt;ref-type name="Journal Article"&gt;17&lt;/ref-type&gt;&lt;contributors&gt;&lt;authors&gt;&lt;author&gt;Hagiu, Andrei&lt;/author&gt;&lt;author&gt;Wright, Julian&lt;/author&gt;&lt;/authors&gt;&lt;/contributors&gt;&lt;titles&gt;&lt;title&gt;Marketplace or reseller?&lt;/title&gt;&lt;secondary-title&gt;Management Science&lt;/secondary-title&gt;&lt;/titles&gt;&lt;periodical&gt;&lt;full-title&gt;Management Science&lt;/full-title&gt;&lt;/periodical&gt;&lt;pages&gt;184-203&lt;/pages&gt;&lt;volume&gt;61&lt;/volume&gt;&lt;number&gt;1&lt;/number&gt;&lt;section&gt;184&lt;/section&gt;&lt;dates&gt;&lt;year&gt;2015&lt;/year&gt;&lt;/dates&gt;&lt;isbn&gt;0025-1909&amp;#xD;1526-5501&lt;/isbn&gt;&lt;urls&gt;&lt;/urls&gt;&lt;electronic-resource-num&gt;https://doi.org/10.1287/mnsc.2014.2042&lt;/electronic-resource-num&gt;&lt;/record&gt;&lt;/Cite&gt;&lt;/EndNote&gt;</w:instrText>
      </w:r>
      <w:r w:rsidR="00A83B42" w:rsidRPr="000D1FC8">
        <w:rPr>
          <w:rFonts w:eastAsia="Cambria"/>
          <w:sz w:val="21"/>
          <w:szCs w:val="21"/>
        </w:rPr>
        <w:fldChar w:fldCharType="separate"/>
      </w:r>
      <w:r w:rsidR="00F06C25" w:rsidRPr="000D1FC8">
        <w:rPr>
          <w:rFonts w:eastAsia="Cambria"/>
          <w:noProof/>
          <w:sz w:val="21"/>
          <w:szCs w:val="21"/>
        </w:rPr>
        <w:t>Hagiu and Wright (2015)</w:t>
      </w:r>
      <w:r w:rsidR="00A83B42" w:rsidRPr="000D1FC8">
        <w:rPr>
          <w:rFonts w:eastAsia="Cambria"/>
          <w:sz w:val="21"/>
          <w:szCs w:val="21"/>
        </w:rPr>
        <w:fldChar w:fldCharType="end"/>
      </w:r>
      <w:r w:rsidR="00A62149" w:rsidRPr="000D1FC8">
        <w:rPr>
          <w:rFonts w:eastAsia="Cambria"/>
          <w:sz w:val="21"/>
          <w:szCs w:val="21"/>
        </w:rPr>
        <w:t xml:space="preserve"> analyzed the differences between the wholesale and the agency contract mode</w:t>
      </w:r>
      <w:r w:rsidR="007C1996" w:rsidRPr="000D1FC8">
        <w:rPr>
          <w:rFonts w:eastAsia="Cambria"/>
          <w:sz w:val="21"/>
          <w:szCs w:val="21"/>
        </w:rPr>
        <w:t>s</w:t>
      </w:r>
      <w:r w:rsidR="00A62149" w:rsidRPr="000D1FC8">
        <w:rPr>
          <w:rFonts w:eastAsia="Cambria"/>
          <w:sz w:val="21"/>
          <w:szCs w:val="21"/>
        </w:rPr>
        <w:t xml:space="preserve"> </w:t>
      </w:r>
      <w:r w:rsidR="0094499C" w:rsidRPr="000D1FC8">
        <w:rPr>
          <w:rFonts w:eastAsia="Cambria"/>
          <w:sz w:val="21"/>
          <w:szCs w:val="21"/>
        </w:rPr>
        <w:t xml:space="preserve">in the situation </w:t>
      </w:r>
      <w:r w:rsidR="00A62149" w:rsidRPr="000D1FC8">
        <w:rPr>
          <w:rFonts w:eastAsia="Cambria"/>
          <w:sz w:val="21"/>
          <w:szCs w:val="21"/>
        </w:rPr>
        <w:t>when the supplier may have more demand information than the retailer.</w:t>
      </w:r>
      <w:r w:rsidR="00A83B42" w:rsidRPr="000D1FC8">
        <w:rPr>
          <w:rFonts w:eastAsia="Cambria"/>
          <w:sz w:val="21"/>
          <w:szCs w:val="21"/>
        </w:rPr>
        <w:t xml:space="preserve"> </w:t>
      </w:r>
      <w:r w:rsidR="00A83B42" w:rsidRPr="000D1FC8">
        <w:rPr>
          <w:rFonts w:eastAsia="Cambria"/>
          <w:sz w:val="21"/>
          <w:szCs w:val="21"/>
        </w:rPr>
        <w:fldChar w:fldCharType="begin">
          <w:fldData xml:space="preserve">PEVuZE5vdGU+PENpdGUgQXV0aG9yWWVhcj0iMSI+PEF1dGhvcj5BYmhpc2hlazwvQXV0aG9yPjxZ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=
</w:fldData>
        </w:fldChar>
      </w:r>
      <w:r w:rsidR="00832F92" w:rsidRPr="000D1FC8">
        <w:rPr>
          <w:rFonts w:eastAsia="Cambria"/>
          <w:sz w:val="21"/>
          <w:szCs w:val="21"/>
        </w:rPr>
        <w:instrText xml:space="preserve"> ADDIN EN.CITE </w:instrText>
      </w:r>
      <w:r w:rsidR="00832F92" w:rsidRPr="000D1FC8">
        <w:rPr>
          <w:rFonts w:eastAsia="Cambria"/>
          <w:sz w:val="21"/>
          <w:szCs w:val="21"/>
        </w:rPr>
        <w:fldChar w:fldCharType="begin">
          <w:fldData xml:space="preserve">PEVuZE5vdGU+PENpdGUgQXV0aG9yWWVhcj0iMSI+PEF1dGhvcj5BYmhpc2hlazwvQXV0aG9yPjxZ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=
</w:fldData>
        </w:fldChar>
      </w:r>
      <w:r w:rsidR="00832F92" w:rsidRPr="000D1FC8">
        <w:rPr>
          <w:rFonts w:eastAsia="Cambria"/>
          <w:sz w:val="21"/>
          <w:szCs w:val="21"/>
        </w:rPr>
        <w:instrText xml:space="preserve"> ADDIN EN.CITE.DATA </w:instrText>
      </w:r>
      <w:r w:rsidR="00832F92" w:rsidRPr="000D1FC8">
        <w:rPr>
          <w:rFonts w:eastAsia="Cambria"/>
          <w:sz w:val="21"/>
          <w:szCs w:val="21"/>
        </w:rPr>
      </w:r>
      <w:r w:rsidR="00832F92" w:rsidRPr="000D1FC8">
        <w:rPr>
          <w:rFonts w:eastAsia="Cambria"/>
          <w:sz w:val="21"/>
          <w:szCs w:val="21"/>
        </w:rPr>
        <w:fldChar w:fldCharType="end"/>
      </w:r>
      <w:r w:rsidR="00A83B42" w:rsidRPr="000D1FC8">
        <w:rPr>
          <w:rFonts w:eastAsia="Cambria"/>
          <w:sz w:val="21"/>
          <w:szCs w:val="21"/>
        </w:rPr>
      </w:r>
      <w:r w:rsidR="00A83B42" w:rsidRPr="000D1FC8">
        <w:rPr>
          <w:rFonts w:eastAsia="Cambria"/>
          <w:sz w:val="21"/>
          <w:szCs w:val="21"/>
        </w:rPr>
        <w:fldChar w:fldCharType="separate"/>
      </w:r>
      <w:r w:rsidR="00F06C25" w:rsidRPr="000D1FC8">
        <w:rPr>
          <w:rFonts w:eastAsia="Cambria"/>
          <w:noProof/>
          <w:sz w:val="21"/>
          <w:szCs w:val="21"/>
        </w:rPr>
        <w:t>Abhishek et al. (2016)</w:t>
      </w:r>
      <w:r w:rsidR="00A83B42" w:rsidRPr="000D1FC8">
        <w:rPr>
          <w:rFonts w:eastAsia="Cambria"/>
          <w:sz w:val="21"/>
          <w:szCs w:val="21"/>
        </w:rPr>
        <w:fldChar w:fldCharType="end"/>
      </w:r>
      <w:r w:rsidR="00A62149" w:rsidRPr="000D1FC8">
        <w:rPr>
          <w:rFonts w:eastAsia="Cambria"/>
          <w:sz w:val="21"/>
          <w:szCs w:val="21"/>
        </w:rPr>
        <w:t xml:space="preserve"> showed that an e-</w:t>
      </w:r>
      <w:proofErr w:type="spellStart"/>
      <w:r w:rsidR="00A62149" w:rsidRPr="000D1FC8">
        <w:rPr>
          <w:rFonts w:eastAsia="Cambria"/>
          <w:sz w:val="21"/>
          <w:szCs w:val="21"/>
        </w:rPr>
        <w:t>tailer</w:t>
      </w:r>
      <w:proofErr w:type="spellEnd"/>
      <w:r w:rsidR="00A62149" w:rsidRPr="000D1FC8">
        <w:rPr>
          <w:rFonts w:eastAsia="Cambria"/>
          <w:sz w:val="21"/>
          <w:szCs w:val="21"/>
        </w:rPr>
        <w:t xml:space="preserve"> will choose the agency contract mode if the electronic channel cannibalizes the demand in the traditional channel</w:t>
      </w:r>
      <w:r w:rsidR="00FA7A53" w:rsidRPr="000D1FC8">
        <w:rPr>
          <w:rFonts w:eastAsia="Cambria"/>
          <w:sz w:val="21"/>
          <w:szCs w:val="21"/>
        </w:rPr>
        <w:t>. O</w:t>
      </w:r>
      <w:r w:rsidR="00A62149" w:rsidRPr="000D1FC8">
        <w:rPr>
          <w:rFonts w:eastAsia="Cambria"/>
          <w:sz w:val="21"/>
          <w:szCs w:val="21"/>
        </w:rPr>
        <w:t>therwise</w:t>
      </w:r>
      <w:r w:rsidR="00FA7A53" w:rsidRPr="000D1FC8">
        <w:rPr>
          <w:rFonts w:eastAsia="Cambria"/>
          <w:sz w:val="21"/>
          <w:szCs w:val="21"/>
        </w:rPr>
        <w:t>,</w:t>
      </w:r>
      <w:r w:rsidR="00A62149" w:rsidRPr="000D1FC8">
        <w:rPr>
          <w:rFonts w:eastAsia="Cambria"/>
          <w:sz w:val="21"/>
          <w:szCs w:val="21"/>
        </w:rPr>
        <w:t xml:space="preserve"> </w:t>
      </w:r>
      <w:r w:rsidR="0050630B" w:rsidRPr="000D1FC8">
        <w:rPr>
          <w:rFonts w:eastAsia="Cambria"/>
          <w:sz w:val="21"/>
          <w:szCs w:val="21"/>
        </w:rPr>
        <w:t xml:space="preserve">it </w:t>
      </w:r>
      <w:r w:rsidR="00A62149" w:rsidRPr="000D1FC8">
        <w:rPr>
          <w:rFonts w:eastAsia="Cambria"/>
          <w:sz w:val="21"/>
          <w:szCs w:val="21"/>
        </w:rPr>
        <w:t xml:space="preserve">will choose the wholesale contract mode. </w:t>
      </w:r>
      <w:r w:rsidR="00A83B42"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AuthorYear="1"&gt;&lt;Author&gt;Tian&lt;/Author&gt;&lt;Year&gt;2018&lt;/Year&gt;&lt;RecNum&gt;996&lt;/RecNum&gt;&lt;DisplayText&gt;Tian et al. (2018)&lt;/DisplayText&gt;&lt;record&gt;&lt;rec-number&gt;996&lt;/rec-number&gt;&lt;foreign-keys&gt;&lt;key app="EN" db-id="rxvvaf0d80wxtledz2mxzpdoxxwtdt5ppr0d" timestamp="1599633588" guid="73c4fa22-b6c2-4e59-954f-3b0288101185"&gt;996&lt;/key&gt;&lt;/foreign-keys&gt;&lt;ref-type name="Journal Article"&gt;17&lt;/ref-type&gt;&lt;contributors&gt;&lt;authors&gt;&lt;author&gt;Tian, Lin&lt;/author&gt;&lt;author&gt;Vakharia, Asoo J.&lt;/author&gt;&lt;author&gt;Tan, Yinliang Ricky&lt;/author&gt;&lt;author&gt;Xu, Yifan&lt;/author&gt;&lt;/authors&gt;&lt;/contributors&gt;&lt;titles&gt;&lt;title&gt;Marketplace, reseller, or hybrid: strategic analysis of an emerging e-commerce model&lt;/title&gt;&lt;secondary-title&gt;Production and Operations Management&lt;/secondary-title&gt;&lt;/titles&gt;&lt;periodical&gt;&lt;full-title&gt;Production and Operations Management&lt;/full-title&gt;&lt;/periodical&gt;&lt;pages&gt;1595-1610&lt;/pages&gt;&lt;volume&gt;27&lt;/volume&gt;&lt;number&gt;8&lt;/number&gt;&lt;section&gt;1595&lt;/section&gt;&lt;dates&gt;&lt;year&gt;2018&lt;/year&gt;&lt;/dates&gt;&lt;isbn&gt;10591478&lt;/isbn&gt;&lt;urls&gt;&lt;/urls&gt;&lt;electronic-resource-num&gt;https://doi.org/10.1111/poms.12885&lt;/electronic-resource-num&gt;&lt;research-notes&gt;</w:instrText>
      </w:r>
      <w:r w:rsidR="00DF32BA" w:rsidRPr="000D1FC8">
        <w:rPr>
          <w:rFonts w:ascii="SimSun" w:eastAsia="SimSun" w:hAnsi="SimSun" w:cs="SimSun" w:hint="eastAsia"/>
          <w:sz w:val="21"/>
          <w:szCs w:val="21"/>
        </w:rPr>
        <w:instrText>佣金率</w:instrText>
      </w:r>
      <w:r w:rsidR="00DF32BA" w:rsidRPr="000D1FC8">
        <w:rPr>
          <w:rFonts w:eastAsia="Cambria"/>
          <w:sz w:val="21"/>
          <w:szCs w:val="21"/>
        </w:rPr>
        <w:instrText>5%~25%</w:instrText>
      </w:r>
      <w:r w:rsidR="00DF32BA" w:rsidRPr="000D1FC8">
        <w:rPr>
          <w:rFonts w:ascii="SimSun" w:eastAsia="SimSun" w:hAnsi="SimSun" w:cs="SimSun" w:hint="eastAsia"/>
          <w:sz w:val="21"/>
          <w:szCs w:val="21"/>
        </w:rPr>
        <w:instrText>例子，不收固定费用例子。</w:instrText>
      </w:r>
      <w:r w:rsidR="00DF32BA" w:rsidRPr="000D1FC8">
        <w:rPr>
          <w:rFonts w:eastAsia="Cambria"/>
          <w:sz w:val="21"/>
          <w:szCs w:val="21"/>
        </w:rPr>
        <w:instrText>&lt;/research-notes&gt;&lt;/record&gt;&lt;/Cite&gt;&lt;/EndNote&gt;</w:instrText>
      </w:r>
      <w:r w:rsidR="00A83B42" w:rsidRPr="000D1FC8">
        <w:rPr>
          <w:rFonts w:eastAsia="Cambria"/>
          <w:sz w:val="21"/>
          <w:szCs w:val="21"/>
        </w:rPr>
        <w:fldChar w:fldCharType="separate"/>
      </w:r>
      <w:r w:rsidR="00F06C25" w:rsidRPr="000D1FC8">
        <w:rPr>
          <w:rFonts w:eastAsia="Cambria"/>
          <w:noProof/>
          <w:sz w:val="21"/>
          <w:szCs w:val="21"/>
        </w:rPr>
        <w:t>Tian et al. (2018)</w:t>
      </w:r>
      <w:r w:rsidR="00A83B42" w:rsidRPr="000D1FC8">
        <w:rPr>
          <w:rFonts w:eastAsia="Cambria"/>
          <w:sz w:val="21"/>
          <w:szCs w:val="21"/>
        </w:rPr>
        <w:fldChar w:fldCharType="end"/>
      </w:r>
      <w:r w:rsidR="00A62149" w:rsidRPr="000D1FC8">
        <w:rPr>
          <w:rFonts w:eastAsia="Cambria"/>
          <w:sz w:val="21"/>
          <w:szCs w:val="21"/>
        </w:rPr>
        <w:t xml:space="preserve"> investigated the influences of different proportional fees based on </w:t>
      </w:r>
      <w:r w:rsidR="00A05330" w:rsidRPr="000D1FC8">
        <w:rPr>
          <w:rFonts w:eastAsia="Cambria"/>
          <w:sz w:val="21"/>
          <w:szCs w:val="21"/>
        </w:rPr>
        <w:t xml:space="preserve">the </w:t>
      </w:r>
      <w:r w:rsidR="00A62149" w:rsidRPr="000D1FC8">
        <w:rPr>
          <w:rFonts w:eastAsia="Cambria"/>
          <w:sz w:val="21"/>
          <w:szCs w:val="21"/>
        </w:rPr>
        <w:t xml:space="preserve">product category on </w:t>
      </w:r>
      <w:r w:rsidR="0050630B" w:rsidRPr="000D1FC8">
        <w:rPr>
          <w:rFonts w:eastAsia="Cambria"/>
          <w:sz w:val="21"/>
          <w:szCs w:val="21"/>
        </w:rPr>
        <w:t xml:space="preserve">the </w:t>
      </w:r>
      <w:r w:rsidR="00A62149" w:rsidRPr="000D1FC8">
        <w:rPr>
          <w:rFonts w:eastAsia="Cambria"/>
          <w:sz w:val="21"/>
          <w:szCs w:val="21"/>
        </w:rPr>
        <w:t>firms</w:t>
      </w:r>
      <w:r w:rsidR="004C6687" w:rsidRPr="000D1FC8">
        <w:rPr>
          <w:rFonts w:eastAsia="Cambria"/>
          <w:sz w:val="21"/>
          <w:szCs w:val="21"/>
        </w:rPr>
        <w:t>’</w:t>
      </w:r>
      <w:r w:rsidR="00A62149" w:rsidRPr="000D1FC8">
        <w:rPr>
          <w:rFonts w:eastAsia="Cambria"/>
          <w:sz w:val="21"/>
          <w:szCs w:val="21"/>
        </w:rPr>
        <w:t xml:space="preserve"> preferences for agency contract mode</w:t>
      </w:r>
      <w:r w:rsidR="00D6740E" w:rsidRPr="000D1FC8">
        <w:rPr>
          <w:rFonts w:eastAsia="Cambria"/>
          <w:sz w:val="21"/>
          <w:szCs w:val="21"/>
        </w:rPr>
        <w:t xml:space="preserve"> </w:t>
      </w:r>
      <w:r w:rsidR="0050630B" w:rsidRPr="000D1FC8">
        <w:rPr>
          <w:rFonts w:eastAsia="Cambria"/>
          <w:sz w:val="21"/>
          <w:szCs w:val="21"/>
        </w:rPr>
        <w:t>or</w:t>
      </w:r>
      <w:r w:rsidR="00D6740E" w:rsidRPr="000D1FC8">
        <w:rPr>
          <w:rFonts w:eastAsia="Cambria"/>
          <w:sz w:val="21"/>
          <w:szCs w:val="21"/>
        </w:rPr>
        <w:t xml:space="preserve"> </w:t>
      </w:r>
      <w:r w:rsidR="00A62149" w:rsidRPr="000D1FC8">
        <w:rPr>
          <w:rFonts w:eastAsia="Cambria"/>
          <w:sz w:val="21"/>
          <w:szCs w:val="21"/>
        </w:rPr>
        <w:t>wholesale contract mode.</w:t>
      </w:r>
    </w:p>
    <w:p w14:paraId="1D4B2990" w14:textId="03FCF3F6" w:rsidR="00A62149" w:rsidRPr="000D1FC8" w:rsidRDefault="00A62149" w:rsidP="007B7CC6">
      <w:pPr>
        <w:ind w:firstLine="420"/>
        <w:rPr>
          <w:rFonts w:eastAsia="Cambria"/>
          <w:sz w:val="21"/>
          <w:szCs w:val="21"/>
        </w:rPr>
      </w:pPr>
      <w:r w:rsidRPr="000D1FC8">
        <w:rPr>
          <w:rFonts w:eastAsia="Cambria"/>
          <w:sz w:val="21"/>
          <w:szCs w:val="21"/>
        </w:rPr>
        <w:t xml:space="preserve">Other studies </w:t>
      </w:r>
      <w:r w:rsidR="0050630B" w:rsidRPr="000D1FC8">
        <w:rPr>
          <w:rFonts w:eastAsia="Cambria"/>
          <w:sz w:val="21"/>
          <w:szCs w:val="21"/>
        </w:rPr>
        <w:t>examined</w:t>
      </w:r>
      <w:r w:rsidRPr="000D1FC8">
        <w:rPr>
          <w:rFonts w:eastAsia="Cambria"/>
          <w:sz w:val="21"/>
          <w:szCs w:val="21"/>
        </w:rPr>
        <w:t xml:space="preserve"> the i</w:t>
      </w:r>
      <w:r w:rsidR="00F16884" w:rsidRPr="000D1FC8">
        <w:rPr>
          <w:rFonts w:eastAsia="Cambria"/>
          <w:sz w:val="21"/>
          <w:szCs w:val="21"/>
        </w:rPr>
        <w:t>mpact</w:t>
      </w:r>
      <w:r w:rsidR="0050630B" w:rsidRPr="000D1FC8">
        <w:rPr>
          <w:rFonts w:eastAsia="Cambria"/>
          <w:sz w:val="21"/>
          <w:szCs w:val="21"/>
        </w:rPr>
        <w:t>s</w:t>
      </w:r>
      <w:r w:rsidRPr="000D1FC8">
        <w:rPr>
          <w:rFonts w:eastAsia="Cambria"/>
          <w:sz w:val="21"/>
          <w:szCs w:val="21"/>
        </w:rPr>
        <w:t xml:space="preserve"> of marketing factors </w:t>
      </w:r>
      <w:r w:rsidR="00FC7EC6" w:rsidRPr="000D1FC8">
        <w:rPr>
          <w:rFonts w:eastAsia="Cambria"/>
          <w:sz w:val="21"/>
          <w:szCs w:val="21"/>
        </w:rPr>
        <w:t xml:space="preserve">on </w:t>
      </w:r>
      <w:r w:rsidRPr="000D1FC8">
        <w:rPr>
          <w:rFonts w:eastAsia="Cambria"/>
          <w:sz w:val="21"/>
          <w:szCs w:val="21"/>
        </w:rPr>
        <w:t xml:space="preserve">firms and consumers. </w:t>
      </w:r>
      <w:r w:rsidR="006E30D3" w:rsidRPr="000D1FC8">
        <w:rPr>
          <w:rFonts w:eastAsia="Cambria"/>
          <w:sz w:val="21"/>
          <w:szCs w:val="21"/>
        </w:rPr>
        <w:fldChar w:fldCharType="begin">
          <w:fldData xml:space="preserve">PEVuZE5vdGU+PENpdGUgQXV0aG9yWWVhcj0iMSI+PEF1dGhvcj5Ld2FyazwvQXV0aG9yPjxZZWFy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</w:fldData>
        </w:fldChar>
      </w:r>
      <w:r w:rsidR="00DF32BA" w:rsidRPr="000D1FC8">
        <w:rPr>
          <w:rFonts w:eastAsia="Cambria"/>
          <w:sz w:val="21"/>
          <w:szCs w:val="21"/>
        </w:rPr>
        <w:instrText xml:space="preserve"> ADDIN EN.CITE </w:instrText>
      </w:r>
      <w:r w:rsidR="00DF32BA" w:rsidRPr="000D1FC8">
        <w:rPr>
          <w:rFonts w:eastAsia="Cambria"/>
          <w:sz w:val="21"/>
          <w:szCs w:val="21"/>
        </w:rPr>
        <w:fldChar w:fldCharType="begin">
          <w:fldData xml:space="preserve">PEVuZE5vdGU+PENpdGUgQXV0aG9yWWVhcj0iMSI+PEF1dGhvcj5Ld2FyazwvQXV0aG9yPjxZZWFy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</w:fldData>
        </w:fldChar>
      </w:r>
      <w:r w:rsidR="00DF32BA" w:rsidRPr="000D1FC8">
        <w:rPr>
          <w:rFonts w:eastAsia="Cambria"/>
          <w:sz w:val="21"/>
          <w:szCs w:val="21"/>
        </w:rPr>
        <w:instrText xml:space="preserve"> ADDIN EN.CITE.DATA </w:instrText>
      </w:r>
      <w:r w:rsidR="00DF32BA" w:rsidRPr="000D1FC8">
        <w:rPr>
          <w:rFonts w:eastAsia="Cambria"/>
          <w:sz w:val="21"/>
          <w:szCs w:val="21"/>
        </w:rPr>
      </w:r>
      <w:r w:rsidR="00DF32BA" w:rsidRPr="000D1FC8">
        <w:rPr>
          <w:rFonts w:eastAsia="Cambria"/>
          <w:sz w:val="21"/>
          <w:szCs w:val="21"/>
        </w:rPr>
        <w:fldChar w:fldCharType="end"/>
      </w:r>
      <w:r w:rsidR="006E30D3" w:rsidRPr="000D1FC8">
        <w:rPr>
          <w:rFonts w:eastAsia="Cambria"/>
          <w:sz w:val="21"/>
          <w:szCs w:val="21"/>
        </w:rPr>
      </w:r>
      <w:r w:rsidR="006E30D3" w:rsidRPr="000D1FC8">
        <w:rPr>
          <w:rFonts w:eastAsia="Cambria"/>
          <w:sz w:val="21"/>
          <w:szCs w:val="21"/>
        </w:rPr>
        <w:fldChar w:fldCharType="separate"/>
      </w:r>
      <w:r w:rsidR="00F06C25" w:rsidRPr="000D1FC8">
        <w:rPr>
          <w:rFonts w:eastAsia="Cambria"/>
          <w:noProof/>
          <w:sz w:val="21"/>
          <w:szCs w:val="21"/>
        </w:rPr>
        <w:t>Kwark et al. (2017)</w:t>
      </w:r>
      <w:r w:rsidR="006E30D3" w:rsidRPr="000D1FC8">
        <w:rPr>
          <w:rFonts w:eastAsia="Cambria"/>
          <w:sz w:val="21"/>
          <w:szCs w:val="21"/>
        </w:rPr>
        <w:fldChar w:fldCharType="end"/>
      </w:r>
      <w:r w:rsidRPr="000D1FC8">
        <w:rPr>
          <w:rFonts w:eastAsia="Cambria"/>
          <w:sz w:val="21"/>
          <w:szCs w:val="21"/>
        </w:rPr>
        <w:t xml:space="preserve"> compared the effects of fitness information disclosure between the agency contract mode and the wholesale contract mode under the influence of third-party information.</w:t>
      </w:r>
      <w:r w:rsidR="009E2D5C" w:rsidRPr="000D1FC8">
        <w:rPr>
          <w:rFonts w:eastAsia="Cambria"/>
          <w:sz w:val="21"/>
          <w:szCs w:val="21"/>
        </w:rPr>
        <w:t xml:space="preserve"> </w:t>
      </w:r>
      <w:r w:rsidR="009E2D5C"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AuthorYear="1"&gt;&lt;Author&gt;Hao&lt;/Author&gt;&lt;Year&gt;2018&lt;/Year&gt;&lt;RecNum&gt;1001&lt;/RecNum&gt;&lt;DisplayText&gt;Hao and Tan (2018)&lt;/DisplayText&gt;&lt;record&gt;&lt;rec-number&gt;1001&lt;/rec-number&gt;&lt;foreign-keys&gt;&lt;key app="EN" db-id="rxvvaf0d80wxtledz2mxzpdoxxwtdt5ppr0d" timestamp="1599633854" guid="91aa39cc-e5f1-406b-8723-8699adcc4d4a"&gt;1001&lt;/key&gt;&lt;/foreign-keys&gt;&lt;ref-type name="Journal Article"&gt;17&lt;/ref-type&gt;&lt;contributors&gt;&lt;authors&gt;&lt;author&gt;Hao, Lin&lt;/author&gt;&lt;author&gt;Tan, Yong&lt;/author&gt;&lt;/authors&gt;&lt;/contributors&gt;&lt;titles&gt;&lt;title&gt;Who wants consumers to be informed? Facilitating information disclosure in a distribution channel&lt;/title&gt;&lt;secondary-title&gt;Information Systems Research&lt;/secondary-title&gt;&lt;/titles&gt;&lt;periodical&gt;&lt;full-title&gt;Information Systems Research&lt;/full-title&gt;&lt;/periodical&gt;&lt;pages&gt;34-49&lt;/pages&gt;&lt;volume&gt;30&lt;/volume&gt;&lt;number&gt;1&lt;/number&gt;&lt;section&gt;34&lt;/section&gt;&lt;dates&gt;&lt;year&gt;2018&lt;/year&gt;&lt;/dates&gt;&lt;isbn&gt;1047-7047&amp;#xD;1526-5536&lt;/isbn&gt;&lt;urls&gt;&lt;/urls&gt;&lt;electronic-resource-num&gt;https://doi.org/10.1287/isre.2017.0770&lt;/electronic-resource-num&gt;&lt;research-notes&gt;</w:instrText>
      </w:r>
      <w:r w:rsidR="00DF32BA" w:rsidRPr="000D1FC8">
        <w:rPr>
          <w:rFonts w:ascii="SimSun" w:eastAsia="SimSun" w:hAnsi="SimSun" w:cs="SimSun" w:hint="eastAsia"/>
          <w:sz w:val="21"/>
          <w:szCs w:val="21"/>
        </w:rPr>
        <w:instrText>另一种贝叶斯更新：</w:instrText>
      </w:r>
      <w:r w:rsidR="00DF32BA" w:rsidRPr="000D1FC8">
        <w:rPr>
          <w:rFonts w:eastAsia="Cambria"/>
          <w:sz w:val="21"/>
          <w:szCs w:val="21"/>
        </w:rPr>
        <w:instrText>v=βx+(1-β)/2</w:instrText>
      </w:r>
      <w:r w:rsidR="00DF32BA" w:rsidRPr="000D1FC8">
        <w:rPr>
          <w:rFonts w:ascii="SimSun" w:eastAsia="SimSun" w:hAnsi="SimSun" w:cs="SimSun" w:hint="eastAsia"/>
          <w:sz w:val="21"/>
          <w:szCs w:val="21"/>
        </w:rPr>
        <w:instrText>，</w:instrText>
      </w:r>
      <w:r w:rsidR="00DF32BA" w:rsidRPr="000D1FC8">
        <w:rPr>
          <w:rFonts w:eastAsia="Cambria"/>
          <w:sz w:val="21"/>
          <w:szCs w:val="21"/>
        </w:rPr>
        <w:instrText>in line with Kwark 2014</w:instrText>
      </w:r>
      <w:r w:rsidR="00DF32BA" w:rsidRPr="000D1FC8">
        <w:rPr>
          <w:rFonts w:ascii="SimSun" w:eastAsia="SimSun" w:hAnsi="SimSun" w:cs="SimSun" w:hint="eastAsia"/>
          <w:sz w:val="21"/>
          <w:szCs w:val="21"/>
        </w:rPr>
        <w:instrText>。</w:instrText>
      </w:r>
      <w:r w:rsidR="00DF32BA" w:rsidRPr="000D1FC8">
        <w:rPr>
          <w:rFonts w:eastAsia="Cambria"/>
          <w:sz w:val="21"/>
          <w:szCs w:val="21"/>
        </w:rPr>
        <w:instrText>&amp;#xD;1S1R</w:instrText>
      </w:r>
      <w:r w:rsidR="00DF32BA" w:rsidRPr="000D1FC8">
        <w:rPr>
          <w:rFonts w:ascii="SimSun" w:eastAsia="SimSun" w:hAnsi="SimSun" w:cs="SimSun" w:hint="eastAsia"/>
          <w:sz w:val="21"/>
          <w:szCs w:val="21"/>
        </w:rPr>
        <w:instrText>，代理合同和批发价合同，代理费率外生。制造商和零售商信息揭示成本为固定参数</w:instrText>
      </w:r>
      <w:r w:rsidR="00DF32BA" w:rsidRPr="000D1FC8">
        <w:rPr>
          <w:rFonts w:eastAsia="Cambria"/>
          <w:sz w:val="21"/>
          <w:szCs w:val="21"/>
        </w:rPr>
        <w:instrText>cM</w:instrText>
      </w:r>
      <w:r w:rsidR="00DF32BA" w:rsidRPr="000D1FC8">
        <w:rPr>
          <w:rFonts w:ascii="SimSun" w:eastAsia="SimSun" w:hAnsi="SimSun" w:cs="SimSun" w:hint="eastAsia"/>
          <w:sz w:val="21"/>
          <w:szCs w:val="21"/>
        </w:rPr>
        <w:instrText>和</w:instrText>
      </w:r>
      <w:r w:rsidR="00DF32BA" w:rsidRPr="000D1FC8">
        <w:rPr>
          <w:rFonts w:eastAsia="Cambria"/>
          <w:sz w:val="21"/>
          <w:szCs w:val="21"/>
        </w:rPr>
        <w:instrText>cR&amp;#xD;&lt;/research-notes&gt;&lt;/record&gt;&lt;/Cite&gt;&lt;/EndNote&gt;</w:instrText>
      </w:r>
      <w:r w:rsidR="009E2D5C" w:rsidRPr="000D1FC8">
        <w:rPr>
          <w:rFonts w:eastAsia="Cambria"/>
          <w:sz w:val="21"/>
          <w:szCs w:val="21"/>
        </w:rPr>
        <w:fldChar w:fldCharType="separate"/>
      </w:r>
      <w:r w:rsidR="00ED6B90" w:rsidRPr="000D1FC8">
        <w:rPr>
          <w:rFonts w:eastAsia="Cambria"/>
          <w:noProof/>
          <w:sz w:val="21"/>
          <w:szCs w:val="21"/>
        </w:rPr>
        <w:t>Hao and Tan (2018)</w:t>
      </w:r>
      <w:r w:rsidR="009E2D5C" w:rsidRPr="000D1FC8">
        <w:rPr>
          <w:rFonts w:eastAsia="Cambria"/>
          <w:sz w:val="21"/>
          <w:szCs w:val="21"/>
        </w:rPr>
        <w:fldChar w:fldCharType="end"/>
      </w:r>
      <w:r w:rsidR="009E2D5C" w:rsidRPr="000D1FC8">
        <w:rPr>
          <w:rFonts w:eastAsia="Cambria"/>
          <w:sz w:val="21"/>
          <w:szCs w:val="21"/>
        </w:rPr>
        <w:t xml:space="preserve"> investigated a retailer’s and a supplier’s </w:t>
      </w:r>
      <w:r w:rsidR="009E2D5C" w:rsidRPr="000D1FC8">
        <w:rPr>
          <w:rFonts w:eastAsia="Cambria"/>
          <w:sz w:val="21"/>
          <w:szCs w:val="21"/>
        </w:rPr>
        <w:lastRenderedPageBreak/>
        <w:t>incentive to facilitate information disclosure to consumers under agency contract mode and wholesale contract mode.</w:t>
      </w:r>
      <w:r w:rsidR="00403D15" w:rsidRPr="000D1FC8">
        <w:rPr>
          <w:rFonts w:eastAsia="Cambria"/>
          <w:sz w:val="21"/>
          <w:szCs w:val="21"/>
        </w:rPr>
        <w:t xml:space="preserve"> </w:t>
      </w:r>
      <w:r w:rsidR="002B4086"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AuthorYear="1"&gt;&lt;Author&gt;Liu&lt;/Author&gt;&lt;Year&gt;2020&lt;/Year&gt;&lt;RecNum&gt;1200&lt;/RecNum&gt;&lt;DisplayText&gt;Liu et al. (2020)&lt;/DisplayText&gt;&lt;record&gt;&lt;rec-number&gt;1200&lt;/rec-number&gt;&lt;foreign-keys&gt;&lt;key app="EN" db-id="rxvvaf0d80wxtledz2mxzpdoxxwtdt5ppr0d" timestamp="1599638639" guid="94b4083f-bd71-45f6-8001-94184cfd5c76"&gt;1200&lt;/key&gt;&lt;/foreign-keys&gt;&lt;ref-type name="Journal Article"&gt;17&lt;/ref-type&gt;&lt;contributors&gt;&lt;authors&gt;&lt;author&gt;Liu, Weihua&lt;/author&gt;&lt;author&gt;Yan, Xiaoyu&lt;/author&gt;&lt;author&gt;Li, Xiang&lt;/author&gt;&lt;author&gt;Wei, Wanying&lt;/author&gt;&lt;/authors&gt;&lt;/contributors&gt;&lt;titles&gt;&lt;title&gt;The impacts of market size and data-driven marketing on the sales mode selection in an Internet platform based supply chain&lt;/title&gt;&lt;secondary-title&gt;Transportation Research Part E: Logistics and Transportation Review&lt;/secondary-title&gt;&lt;/titles&gt;&lt;pages&gt;101914&lt;/pages&gt;&lt;volume&gt;136&lt;/volume&gt;&lt;section&gt;101914&lt;/section&gt;&lt;dates&gt;&lt;year&gt;2020&lt;/year&gt;&lt;/dates&gt;&lt;isbn&gt;13665545&lt;/isbn&gt;&lt;urls&gt;&lt;/urls&gt;&lt;electronic-resource-num&gt;https://doi.org/10.1016/j.tre.2020.101914&lt;/electronic-resource-num&gt;&lt;/record&gt;&lt;/Cite&gt;&lt;/EndNote&gt;</w:instrText>
      </w:r>
      <w:r w:rsidR="002B4086" w:rsidRPr="000D1FC8">
        <w:rPr>
          <w:rFonts w:eastAsia="Cambria"/>
          <w:sz w:val="21"/>
          <w:szCs w:val="21"/>
        </w:rPr>
        <w:fldChar w:fldCharType="separate"/>
      </w:r>
      <w:r w:rsidR="00F06C25" w:rsidRPr="000D1FC8">
        <w:rPr>
          <w:rFonts w:eastAsia="Cambria"/>
          <w:noProof/>
          <w:sz w:val="21"/>
          <w:szCs w:val="21"/>
        </w:rPr>
        <w:t>Liu et al. (2020)</w:t>
      </w:r>
      <w:r w:rsidR="002B4086" w:rsidRPr="000D1FC8">
        <w:rPr>
          <w:rFonts w:eastAsia="Cambria"/>
          <w:sz w:val="21"/>
          <w:szCs w:val="21"/>
        </w:rPr>
        <w:fldChar w:fldCharType="end"/>
      </w:r>
      <w:r w:rsidR="002B4086" w:rsidRPr="000D1FC8">
        <w:rPr>
          <w:rFonts w:eastAsia="Cambria"/>
          <w:sz w:val="21"/>
          <w:szCs w:val="21"/>
        </w:rPr>
        <w:t xml:space="preserve"> built a model that included a manufacturer and an online platform considering the impact of data-driven marketing and compared the platform’s preferences for agency </w:t>
      </w:r>
      <w:r w:rsidR="0094499C" w:rsidRPr="000D1FC8">
        <w:rPr>
          <w:rFonts w:eastAsia="Cambria"/>
          <w:sz w:val="21"/>
          <w:szCs w:val="21"/>
        </w:rPr>
        <w:t>or</w:t>
      </w:r>
      <w:r w:rsidR="002B4086" w:rsidRPr="000D1FC8">
        <w:rPr>
          <w:rFonts w:eastAsia="Cambria"/>
          <w:sz w:val="21"/>
          <w:szCs w:val="21"/>
        </w:rPr>
        <w:t xml:space="preserve"> wholesale contract mode. </w:t>
      </w:r>
      <w:r w:rsidR="00F97E7C" w:rsidRPr="000D1FC8">
        <w:rPr>
          <w:rFonts w:eastAsia="Cambria"/>
          <w:sz w:val="21"/>
          <w:szCs w:val="21"/>
        </w:rPr>
        <w:fldChar w:fldCharType="begin"/>
      </w:r>
      <w:r w:rsidR="001917E0" w:rsidRPr="000D1FC8">
        <w:rPr>
          <w:rFonts w:eastAsia="Cambria"/>
          <w:sz w:val="21"/>
          <w:szCs w:val="21"/>
        </w:rPr>
        <w:instrText xml:space="preserve"> ADDIN EN.CITE &lt;EndNote&gt;&lt;Cite AuthorYear="1"&gt;&lt;Author&gt;Johnson&lt;/Author&gt;&lt;Year&gt;2020&lt;/Year&gt;&lt;RecNum&gt;983&lt;/RecNum&gt;&lt;DisplayText&gt;Johnson (2020)&lt;/DisplayText&gt;&lt;record&gt;&lt;rec-number&gt;983&lt;/rec-number&gt;&lt;foreign-keys&gt;&lt;key app="EN" db-id="rxvvaf0d80wxtledz2mxzpdoxxwtdt5ppr0d" timestamp="1599633282" guid="c8aae207-9261-4407-9823-d17ca86ffeea"&gt;983&lt;/key&gt;&lt;/foreign-keys&gt;&lt;ref-type name="Journal Article"&gt;17&lt;/ref-type&gt;&lt;contributors&gt;&lt;authors&gt;&lt;author&gt;Johnson, Justin P.&lt;/author&gt;&lt;/authors&gt;&lt;/contributors&gt;&lt;titles&gt;&lt;title&gt;The agency and wholesale models in electronic content markets&lt;/title&gt;&lt;secondary-title&gt;International Journal of Industrial Organization&lt;/secondary-title&gt;&lt;/titles&gt;&lt;periodical&gt;&lt;full-title&gt;International Journal of Industrial Organization&lt;/full-title&gt;&lt;abbr-1&gt;Int. J. Ind. Organ.&lt;/abbr-1&gt;&lt;abbr-2&gt;Int J Ind Organ&lt;/abbr-2&gt;&lt;/periodical&gt;&lt;pages&gt;102581&lt;/pages&gt;&lt;volume&gt;69&lt;/volume&gt;&lt;section&gt;102581&lt;/section&gt;&lt;dates&gt;&lt;year&gt;2020&lt;/year&gt;&lt;/dates&gt;&lt;isbn&gt;01677187&lt;/isbn&gt;&lt;urls&gt;&lt;/urls&gt;&lt;electronic-resource-num&gt;https://doi.org/10.1016/j.ijindorg.2020.102581&lt;/electronic-resource-num&gt;&lt;/record&gt;&lt;/Cite&gt;&lt;/EndNote&gt;</w:instrText>
      </w:r>
      <w:r w:rsidR="00F97E7C" w:rsidRPr="000D1FC8">
        <w:rPr>
          <w:rFonts w:eastAsia="Cambria"/>
          <w:sz w:val="21"/>
          <w:szCs w:val="21"/>
        </w:rPr>
        <w:fldChar w:fldCharType="separate"/>
      </w:r>
      <w:r w:rsidR="00F06C25" w:rsidRPr="000D1FC8">
        <w:rPr>
          <w:rFonts w:eastAsia="Cambria"/>
          <w:noProof/>
          <w:sz w:val="21"/>
          <w:szCs w:val="21"/>
        </w:rPr>
        <w:t>Johnson (2020)</w:t>
      </w:r>
      <w:r w:rsidR="00F97E7C" w:rsidRPr="000D1FC8">
        <w:rPr>
          <w:rFonts w:eastAsia="Cambria"/>
          <w:sz w:val="21"/>
          <w:szCs w:val="21"/>
        </w:rPr>
        <w:fldChar w:fldCharType="end"/>
      </w:r>
      <w:r w:rsidRPr="000D1FC8">
        <w:rPr>
          <w:rFonts w:eastAsia="Cambria"/>
          <w:sz w:val="21"/>
          <w:szCs w:val="21"/>
        </w:rPr>
        <w:t xml:space="preserve"> </w:t>
      </w:r>
      <w:r w:rsidR="00EE2437" w:rsidRPr="000D1FC8">
        <w:rPr>
          <w:rFonts w:eastAsia="Cambria"/>
          <w:sz w:val="21"/>
          <w:szCs w:val="21"/>
        </w:rPr>
        <w:t xml:space="preserve">considered a supply chain structure with a supplier and two retail platforms. The result </w:t>
      </w:r>
      <w:r w:rsidRPr="000D1FC8">
        <w:rPr>
          <w:rFonts w:eastAsia="Cambria"/>
          <w:sz w:val="21"/>
          <w:szCs w:val="21"/>
        </w:rPr>
        <w:t xml:space="preserve">showed that when </w:t>
      </w:r>
      <w:r w:rsidR="00177988" w:rsidRPr="000D1FC8">
        <w:rPr>
          <w:rFonts w:eastAsia="Cambria"/>
          <w:sz w:val="21"/>
          <w:szCs w:val="21"/>
        </w:rPr>
        <w:t xml:space="preserve">one of the </w:t>
      </w:r>
      <w:r w:rsidR="00EE2437" w:rsidRPr="000D1FC8">
        <w:rPr>
          <w:rFonts w:eastAsia="Cambria"/>
          <w:sz w:val="21"/>
          <w:szCs w:val="21"/>
        </w:rPr>
        <w:t xml:space="preserve">retail </w:t>
      </w:r>
      <w:r w:rsidR="00B62E6A" w:rsidRPr="000D1FC8">
        <w:rPr>
          <w:rFonts w:eastAsia="Cambria"/>
          <w:sz w:val="21"/>
          <w:szCs w:val="21"/>
        </w:rPr>
        <w:t>platforms</w:t>
      </w:r>
      <w:r w:rsidR="00EE2437" w:rsidRPr="000D1FC8">
        <w:rPr>
          <w:rFonts w:eastAsia="Cambria"/>
          <w:sz w:val="21"/>
          <w:szCs w:val="21"/>
        </w:rPr>
        <w:t xml:space="preserve"> </w:t>
      </w:r>
      <w:r w:rsidR="00F4193C" w:rsidRPr="000D1FC8">
        <w:rPr>
          <w:rFonts w:eastAsia="Cambria"/>
          <w:sz w:val="21"/>
          <w:szCs w:val="21"/>
        </w:rPr>
        <w:t>can</w:t>
      </w:r>
      <w:r w:rsidRPr="000D1FC8">
        <w:rPr>
          <w:rFonts w:eastAsia="Cambria"/>
          <w:sz w:val="21"/>
          <w:szCs w:val="21"/>
        </w:rPr>
        <w:t xml:space="preserve"> lock in consumers, the retail prices and profits of</w:t>
      </w:r>
      <w:r w:rsidR="00F4193C" w:rsidRPr="000D1FC8">
        <w:rPr>
          <w:rFonts w:eastAsia="Cambria"/>
          <w:sz w:val="21"/>
          <w:szCs w:val="21"/>
        </w:rPr>
        <w:t xml:space="preserve"> the</w:t>
      </w:r>
      <w:r w:rsidRPr="000D1FC8">
        <w:rPr>
          <w:rFonts w:eastAsia="Cambria"/>
          <w:sz w:val="21"/>
          <w:szCs w:val="21"/>
        </w:rPr>
        <w:t xml:space="preserve"> rival </w:t>
      </w:r>
      <w:r w:rsidR="00EE2437" w:rsidRPr="000D1FC8">
        <w:rPr>
          <w:rFonts w:eastAsia="Cambria"/>
          <w:sz w:val="21"/>
          <w:szCs w:val="21"/>
        </w:rPr>
        <w:t xml:space="preserve">retail platform </w:t>
      </w:r>
      <w:r w:rsidR="00B92B0B" w:rsidRPr="000D1FC8">
        <w:rPr>
          <w:rFonts w:eastAsia="Cambria"/>
          <w:sz w:val="21"/>
          <w:szCs w:val="21"/>
        </w:rPr>
        <w:t>are</w:t>
      </w:r>
      <w:r w:rsidRPr="000D1FC8">
        <w:rPr>
          <w:rFonts w:eastAsia="Cambria"/>
          <w:sz w:val="21"/>
          <w:szCs w:val="21"/>
        </w:rPr>
        <w:t xml:space="preserve"> higher under the agency contract mode</w:t>
      </w:r>
      <w:r w:rsidR="0050630B" w:rsidRPr="000D1FC8">
        <w:rPr>
          <w:rFonts w:eastAsia="Cambria"/>
          <w:sz w:val="21"/>
          <w:szCs w:val="21"/>
        </w:rPr>
        <w:t xml:space="preserve"> than that under the wholesale contract mode</w:t>
      </w:r>
      <w:r w:rsidRPr="000D1FC8">
        <w:rPr>
          <w:rFonts w:eastAsia="Cambria"/>
          <w:sz w:val="21"/>
          <w:szCs w:val="21"/>
        </w:rPr>
        <w:t>.</w:t>
      </w:r>
    </w:p>
    <w:p w14:paraId="7F524A01" w14:textId="55555A00" w:rsidR="001B04D5" w:rsidRPr="000D1FC8" w:rsidRDefault="001B04D5" w:rsidP="001B04D5">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 xml:space="preserve">2.4 Research contribution </w:t>
      </w:r>
    </w:p>
    <w:p w14:paraId="7B6B6A74" w14:textId="17DE9CE8" w:rsidR="004A7586" w:rsidRPr="000D1FC8" w:rsidRDefault="0060188F" w:rsidP="009F7BBB">
      <w:pPr>
        <w:ind w:firstLineChars="0" w:firstLine="0"/>
        <w:rPr>
          <w:rFonts w:eastAsia="Cambria"/>
          <w:sz w:val="21"/>
          <w:szCs w:val="21"/>
        </w:rPr>
      </w:pPr>
      <w:bookmarkStart w:id="33" w:name="OLE_LINK62"/>
      <w:bookmarkStart w:id="34" w:name="OLE_LINK63"/>
      <w:r w:rsidRPr="000D1FC8">
        <w:rPr>
          <w:rFonts w:eastAsia="Cambria"/>
          <w:sz w:val="21"/>
          <w:szCs w:val="21"/>
        </w:rPr>
        <w:t xml:space="preserve">To sum up, </w:t>
      </w:r>
      <w:r w:rsidR="004A7586" w:rsidRPr="000D1FC8">
        <w:rPr>
          <w:rFonts w:eastAsia="Cambria" w:hint="eastAsia"/>
          <w:sz w:val="21"/>
          <w:szCs w:val="21"/>
        </w:rPr>
        <w:t>f</w:t>
      </w:r>
      <w:r w:rsidR="004A7586" w:rsidRPr="000D1FC8">
        <w:rPr>
          <w:rFonts w:eastAsia="Cambria"/>
          <w:sz w:val="21"/>
          <w:szCs w:val="21"/>
        </w:rPr>
        <w:t>ew</w:t>
      </w:r>
      <w:r w:rsidRPr="000D1FC8">
        <w:rPr>
          <w:rFonts w:eastAsia="Cambria"/>
          <w:sz w:val="21"/>
          <w:szCs w:val="21"/>
        </w:rPr>
        <w:t xml:space="preserve"> of the </w:t>
      </w:r>
      <w:r w:rsidR="00F41F36" w:rsidRPr="000D1FC8">
        <w:rPr>
          <w:rFonts w:eastAsia="Cambria"/>
          <w:sz w:val="21"/>
          <w:szCs w:val="21"/>
        </w:rPr>
        <w:t xml:space="preserve">existing </w:t>
      </w:r>
      <w:r w:rsidRPr="000D1FC8">
        <w:rPr>
          <w:rFonts w:eastAsia="Cambria"/>
          <w:sz w:val="21"/>
          <w:szCs w:val="21"/>
        </w:rPr>
        <w:t xml:space="preserve">studies on product innovation under supply chain structure </w:t>
      </w:r>
      <w:r w:rsidR="004A7586" w:rsidRPr="000D1FC8">
        <w:rPr>
          <w:rFonts w:eastAsia="Cambria"/>
          <w:sz w:val="21"/>
          <w:szCs w:val="21"/>
        </w:rPr>
        <w:t xml:space="preserve">have </w:t>
      </w:r>
      <w:r w:rsidRPr="000D1FC8">
        <w:rPr>
          <w:rFonts w:eastAsia="Cambria"/>
          <w:sz w:val="21"/>
          <w:szCs w:val="21"/>
        </w:rPr>
        <w:t xml:space="preserve">considered the impact of innovation and demonstration efforts </w:t>
      </w:r>
      <w:r w:rsidR="00F41F36" w:rsidRPr="000D1FC8">
        <w:rPr>
          <w:rFonts w:eastAsia="Cambria"/>
          <w:sz w:val="21"/>
          <w:szCs w:val="21"/>
        </w:rPr>
        <w:t>on</w:t>
      </w:r>
      <w:r w:rsidRPr="000D1FC8">
        <w:rPr>
          <w:rFonts w:eastAsia="Cambria"/>
          <w:sz w:val="21"/>
          <w:szCs w:val="21"/>
        </w:rPr>
        <w:t xml:space="preserve"> valuation or suitability of consumers, nor </w:t>
      </w:r>
      <w:r w:rsidR="004A7586" w:rsidRPr="000D1FC8">
        <w:rPr>
          <w:rFonts w:eastAsia="Cambria"/>
          <w:sz w:val="21"/>
          <w:szCs w:val="21"/>
        </w:rPr>
        <w:t>have</w:t>
      </w:r>
      <w:r w:rsidRPr="000D1FC8">
        <w:rPr>
          <w:rFonts w:eastAsia="Cambria"/>
          <w:sz w:val="21"/>
          <w:szCs w:val="21"/>
        </w:rPr>
        <w:t xml:space="preserve"> they </w:t>
      </w:r>
      <w:r w:rsidR="00F41F36" w:rsidRPr="000D1FC8">
        <w:rPr>
          <w:rFonts w:eastAsia="Cambria"/>
          <w:sz w:val="21"/>
          <w:szCs w:val="21"/>
        </w:rPr>
        <w:t xml:space="preserve">considered product innovation and demonstration efforts in the context of </w:t>
      </w:r>
      <w:r w:rsidRPr="000D1FC8">
        <w:rPr>
          <w:rFonts w:eastAsia="Cambria"/>
          <w:sz w:val="21"/>
          <w:szCs w:val="21"/>
        </w:rPr>
        <w:t xml:space="preserve">different contract modes </w:t>
      </w:r>
      <w:r w:rsidR="00F41F36" w:rsidRPr="000D1FC8">
        <w:rPr>
          <w:rFonts w:eastAsia="Cambria"/>
          <w:sz w:val="21"/>
          <w:szCs w:val="21"/>
        </w:rPr>
        <w:t>or</w:t>
      </w:r>
      <w:r w:rsidRPr="000D1FC8">
        <w:rPr>
          <w:rFonts w:eastAsia="Cambria"/>
          <w:sz w:val="21"/>
          <w:szCs w:val="21"/>
        </w:rPr>
        <w:t xml:space="preserve"> dual-channel supply chains. However, when </w:t>
      </w:r>
      <w:r w:rsidR="004B0D1D" w:rsidRPr="000D1FC8">
        <w:rPr>
          <w:rFonts w:eastAsia="Cambria"/>
          <w:sz w:val="21"/>
          <w:szCs w:val="21"/>
        </w:rPr>
        <w:t>incorporating</w:t>
      </w:r>
      <w:r w:rsidRPr="000D1FC8">
        <w:rPr>
          <w:rFonts w:eastAsia="Cambria"/>
          <w:sz w:val="21"/>
          <w:szCs w:val="21"/>
        </w:rPr>
        <w:t xml:space="preserve"> the issue of product innovation between upstream and downstream firms in the </w:t>
      </w:r>
      <w:r w:rsidR="004B0D1D" w:rsidRPr="000D1FC8">
        <w:rPr>
          <w:rFonts w:eastAsia="Cambria"/>
          <w:sz w:val="21"/>
          <w:szCs w:val="21"/>
        </w:rPr>
        <w:t xml:space="preserve">dual-channel </w:t>
      </w:r>
      <w:r w:rsidRPr="000D1FC8">
        <w:rPr>
          <w:rFonts w:eastAsia="Cambria"/>
          <w:sz w:val="21"/>
          <w:szCs w:val="21"/>
        </w:rPr>
        <w:t xml:space="preserve">supply chains, there </w:t>
      </w:r>
      <w:r w:rsidR="00FA7A53" w:rsidRPr="000D1FC8">
        <w:rPr>
          <w:rFonts w:eastAsia="Cambria"/>
          <w:sz w:val="21"/>
          <w:szCs w:val="21"/>
        </w:rPr>
        <w:t>are</w:t>
      </w:r>
      <w:r w:rsidRPr="000D1FC8">
        <w:rPr>
          <w:rFonts w:eastAsia="Cambria"/>
          <w:sz w:val="21"/>
          <w:szCs w:val="21"/>
        </w:rPr>
        <w:t xml:space="preserve"> not only </w:t>
      </w:r>
      <w:r w:rsidR="004B0D1D" w:rsidRPr="000D1FC8">
        <w:rPr>
          <w:rFonts w:eastAsia="Cambria"/>
          <w:sz w:val="21"/>
          <w:szCs w:val="21"/>
        </w:rPr>
        <w:t>horizontal</w:t>
      </w:r>
      <w:r w:rsidRPr="000D1FC8">
        <w:rPr>
          <w:rFonts w:eastAsia="Cambria"/>
          <w:sz w:val="21"/>
          <w:szCs w:val="21"/>
        </w:rPr>
        <w:t xml:space="preserve"> competitive relationship</w:t>
      </w:r>
      <w:r w:rsidR="004B0D1D" w:rsidRPr="000D1FC8">
        <w:rPr>
          <w:rFonts w:eastAsia="Cambria"/>
          <w:sz w:val="21"/>
          <w:szCs w:val="21"/>
        </w:rPr>
        <w:t xml:space="preserve">s (competition between established product and innovative product, and competition between </w:t>
      </w:r>
      <w:r w:rsidR="00B92B0B" w:rsidRPr="000D1FC8">
        <w:rPr>
          <w:rFonts w:eastAsia="Cambria"/>
          <w:sz w:val="21"/>
          <w:szCs w:val="21"/>
        </w:rPr>
        <w:t xml:space="preserve">the </w:t>
      </w:r>
      <w:r w:rsidR="004B0D1D" w:rsidRPr="000D1FC8">
        <w:rPr>
          <w:rFonts w:eastAsia="Cambria"/>
          <w:sz w:val="21"/>
          <w:szCs w:val="21"/>
        </w:rPr>
        <w:t>physical channel and</w:t>
      </w:r>
      <w:r w:rsidR="00B92B0B" w:rsidRPr="000D1FC8">
        <w:rPr>
          <w:rFonts w:eastAsia="Cambria"/>
          <w:sz w:val="21"/>
          <w:szCs w:val="21"/>
        </w:rPr>
        <w:t xml:space="preserve"> the</w:t>
      </w:r>
      <w:r w:rsidR="004B0D1D" w:rsidRPr="000D1FC8">
        <w:rPr>
          <w:rFonts w:eastAsia="Cambria"/>
          <w:sz w:val="21"/>
          <w:szCs w:val="21"/>
        </w:rPr>
        <w:t xml:space="preserve"> online channel)</w:t>
      </w:r>
      <w:r w:rsidRPr="000D1FC8">
        <w:rPr>
          <w:rFonts w:eastAsia="Cambria"/>
          <w:sz w:val="21"/>
          <w:szCs w:val="21"/>
        </w:rPr>
        <w:t xml:space="preserve"> but also a buying and selling </w:t>
      </w:r>
      <w:r w:rsidR="004B0D1D" w:rsidRPr="000D1FC8">
        <w:rPr>
          <w:rFonts w:eastAsia="Cambria"/>
          <w:sz w:val="21"/>
          <w:szCs w:val="21"/>
        </w:rPr>
        <w:t xml:space="preserve">vertical </w:t>
      </w:r>
      <w:r w:rsidRPr="000D1FC8">
        <w:rPr>
          <w:rFonts w:eastAsia="Cambria"/>
          <w:sz w:val="21"/>
          <w:szCs w:val="21"/>
        </w:rPr>
        <w:t>relationship between firms</w:t>
      </w:r>
      <w:r w:rsidR="006B2771" w:rsidRPr="000D1FC8">
        <w:rPr>
          <w:rFonts w:eastAsia="Cambria"/>
          <w:sz w:val="21"/>
          <w:szCs w:val="21"/>
        </w:rPr>
        <w:t>. The</w:t>
      </w:r>
      <w:r w:rsidR="00FF7F67" w:rsidRPr="000D1FC8">
        <w:rPr>
          <w:rFonts w:eastAsia="Cambria"/>
          <w:sz w:val="21"/>
          <w:szCs w:val="21"/>
        </w:rPr>
        <w:t xml:space="preserve"> combination of these</w:t>
      </w:r>
      <w:r w:rsidR="006B2771" w:rsidRPr="000D1FC8">
        <w:rPr>
          <w:rFonts w:eastAsia="Cambria"/>
          <w:sz w:val="21"/>
          <w:szCs w:val="21"/>
        </w:rPr>
        <w:t xml:space="preserve"> factors</w:t>
      </w:r>
      <w:r w:rsidRPr="000D1FC8">
        <w:rPr>
          <w:rFonts w:eastAsia="Cambria"/>
          <w:sz w:val="21"/>
          <w:szCs w:val="21"/>
        </w:rPr>
        <w:t xml:space="preserve"> make</w:t>
      </w:r>
      <w:r w:rsidR="00FF7F67" w:rsidRPr="000D1FC8">
        <w:rPr>
          <w:rFonts w:eastAsia="Cambria"/>
          <w:sz w:val="21"/>
          <w:szCs w:val="21"/>
        </w:rPr>
        <w:t>s</w:t>
      </w:r>
      <w:r w:rsidRPr="000D1FC8">
        <w:rPr>
          <w:rFonts w:eastAsia="Cambria"/>
          <w:sz w:val="21"/>
          <w:szCs w:val="21"/>
        </w:rPr>
        <w:t xml:space="preserve"> the </w:t>
      </w:r>
      <w:r w:rsidR="004B0D1D" w:rsidRPr="000D1FC8">
        <w:rPr>
          <w:rFonts w:eastAsia="Cambria"/>
          <w:sz w:val="21"/>
          <w:szCs w:val="21"/>
        </w:rPr>
        <w:t>decisions</w:t>
      </w:r>
      <w:r w:rsidRPr="000D1FC8">
        <w:rPr>
          <w:rFonts w:eastAsia="Cambria"/>
          <w:sz w:val="21"/>
          <w:szCs w:val="21"/>
        </w:rPr>
        <w:t xml:space="preserve"> of product innovation </w:t>
      </w:r>
      <w:r w:rsidR="00FF7F67" w:rsidRPr="000D1FC8">
        <w:rPr>
          <w:rFonts w:eastAsia="Cambria"/>
          <w:sz w:val="21"/>
          <w:szCs w:val="21"/>
        </w:rPr>
        <w:t xml:space="preserve">and demonstration effort </w:t>
      </w:r>
      <w:r w:rsidRPr="000D1FC8">
        <w:rPr>
          <w:rFonts w:eastAsia="Cambria"/>
          <w:sz w:val="21"/>
          <w:szCs w:val="21"/>
        </w:rPr>
        <w:t xml:space="preserve">more complicated. </w:t>
      </w:r>
      <w:r w:rsidR="00E565DD" w:rsidRPr="000D1FC8">
        <w:rPr>
          <w:rFonts w:eastAsia="Cambria"/>
          <w:sz w:val="21"/>
          <w:szCs w:val="21"/>
        </w:rPr>
        <w:t>The l</w:t>
      </w:r>
      <w:r w:rsidR="00DE6B72" w:rsidRPr="000D1FC8">
        <w:rPr>
          <w:rFonts w:eastAsia="Cambria"/>
          <w:sz w:val="21"/>
          <w:szCs w:val="21"/>
        </w:rPr>
        <w:t xml:space="preserve">iterature on </w:t>
      </w:r>
      <w:r w:rsidR="004B0D1D" w:rsidRPr="000D1FC8">
        <w:rPr>
          <w:rFonts w:eastAsia="Cambria"/>
          <w:sz w:val="21"/>
          <w:szCs w:val="21"/>
        </w:rPr>
        <w:t xml:space="preserve">the </w:t>
      </w:r>
      <w:r w:rsidR="00DE6B72" w:rsidRPr="000D1FC8">
        <w:rPr>
          <w:rFonts w:eastAsia="Cambria"/>
          <w:sz w:val="21"/>
          <w:szCs w:val="21"/>
        </w:rPr>
        <w:t xml:space="preserve">comparisons of contract modes mainly focused on the impact of inter-firm factors such as order quantity, uncertain or asymmetric demand information, and product category, or factors between firms and consumers such as information disclosure and consumer locking in. </w:t>
      </w:r>
      <w:r w:rsidR="00EC13BE" w:rsidRPr="000D1FC8">
        <w:rPr>
          <w:rFonts w:eastAsia="Cambria"/>
          <w:sz w:val="21"/>
          <w:szCs w:val="21"/>
        </w:rPr>
        <w:t>F</w:t>
      </w:r>
      <w:r w:rsidR="004A7586" w:rsidRPr="000D1FC8">
        <w:rPr>
          <w:rFonts w:eastAsia="Cambria"/>
          <w:sz w:val="21"/>
          <w:szCs w:val="21"/>
        </w:rPr>
        <w:t>ew</w:t>
      </w:r>
      <w:r w:rsidR="00DE6B72" w:rsidRPr="000D1FC8">
        <w:rPr>
          <w:rFonts w:eastAsia="Cambria"/>
          <w:sz w:val="21"/>
          <w:szCs w:val="21"/>
        </w:rPr>
        <w:t xml:space="preserve"> </w:t>
      </w:r>
      <w:r w:rsidR="004A7586" w:rsidRPr="000D1FC8">
        <w:rPr>
          <w:rFonts w:eastAsia="Cambria"/>
          <w:sz w:val="21"/>
          <w:szCs w:val="21"/>
        </w:rPr>
        <w:t>have</w:t>
      </w:r>
      <w:r w:rsidR="00DE6B72" w:rsidRPr="000D1FC8">
        <w:rPr>
          <w:rFonts w:eastAsia="Cambria"/>
          <w:sz w:val="21"/>
          <w:szCs w:val="21"/>
        </w:rPr>
        <w:t xml:space="preserve"> </w:t>
      </w:r>
      <w:r w:rsidR="00EC13BE" w:rsidRPr="000D1FC8">
        <w:rPr>
          <w:rFonts w:eastAsia="Cambria"/>
          <w:sz w:val="21"/>
          <w:szCs w:val="21"/>
        </w:rPr>
        <w:t>investigat</w:t>
      </w:r>
      <w:r w:rsidR="00DE6B72" w:rsidRPr="000D1FC8">
        <w:rPr>
          <w:rFonts w:eastAsia="Cambria"/>
          <w:sz w:val="21"/>
          <w:szCs w:val="21"/>
        </w:rPr>
        <w:t>ed the interacti</w:t>
      </w:r>
      <w:r w:rsidR="00EC13BE" w:rsidRPr="000D1FC8">
        <w:rPr>
          <w:rFonts w:eastAsia="Cambria"/>
          <w:sz w:val="21"/>
          <w:szCs w:val="21"/>
        </w:rPr>
        <w:t>ons between the</w:t>
      </w:r>
      <w:r w:rsidR="00DE6B72" w:rsidRPr="000D1FC8">
        <w:rPr>
          <w:rFonts w:eastAsia="Cambria"/>
          <w:sz w:val="21"/>
          <w:szCs w:val="21"/>
        </w:rPr>
        <w:t xml:space="preserve"> contract modes </w:t>
      </w:r>
      <w:r w:rsidR="00EC13BE" w:rsidRPr="000D1FC8">
        <w:rPr>
          <w:rFonts w:eastAsia="Cambria"/>
          <w:sz w:val="21"/>
          <w:szCs w:val="21"/>
        </w:rPr>
        <w:t>and the</w:t>
      </w:r>
      <w:r w:rsidR="00DE6B72" w:rsidRPr="000D1FC8">
        <w:rPr>
          <w:rFonts w:eastAsia="Cambria"/>
          <w:sz w:val="21"/>
          <w:szCs w:val="21"/>
        </w:rPr>
        <w:t xml:space="preserve"> production and marketing processes. We extend this stream of research by modeling the interactive effects of innovation effort </w:t>
      </w:r>
      <w:r w:rsidR="00EC13BE" w:rsidRPr="000D1FC8">
        <w:rPr>
          <w:rFonts w:eastAsia="Cambria"/>
          <w:sz w:val="21"/>
          <w:szCs w:val="21"/>
        </w:rPr>
        <w:t xml:space="preserve">and demonstration level </w:t>
      </w:r>
      <w:r w:rsidR="00DE6B72" w:rsidRPr="000D1FC8">
        <w:rPr>
          <w:rFonts w:eastAsia="Cambria"/>
          <w:sz w:val="21"/>
          <w:szCs w:val="21"/>
        </w:rPr>
        <w:t xml:space="preserve">on </w:t>
      </w:r>
      <w:r w:rsidR="00E565DD" w:rsidRPr="000D1FC8">
        <w:rPr>
          <w:rFonts w:eastAsia="Cambria"/>
          <w:sz w:val="21"/>
          <w:szCs w:val="21"/>
        </w:rPr>
        <w:t xml:space="preserve">the </w:t>
      </w:r>
      <w:r w:rsidR="00DE6B72" w:rsidRPr="000D1FC8">
        <w:rPr>
          <w:rFonts w:eastAsia="Cambria"/>
          <w:sz w:val="21"/>
          <w:szCs w:val="21"/>
        </w:rPr>
        <w:t>production and marketing process</w:t>
      </w:r>
      <w:r w:rsidR="006B2771" w:rsidRPr="000D1FC8">
        <w:rPr>
          <w:rFonts w:eastAsia="Cambria"/>
          <w:sz w:val="21"/>
          <w:szCs w:val="21"/>
        </w:rPr>
        <w:t>es</w:t>
      </w:r>
      <w:r w:rsidR="00DE6B72" w:rsidRPr="000D1FC8">
        <w:rPr>
          <w:rFonts w:eastAsia="Cambria"/>
          <w:sz w:val="21"/>
          <w:szCs w:val="21"/>
        </w:rPr>
        <w:t xml:space="preserve">. </w:t>
      </w:r>
    </w:p>
    <w:bookmarkEnd w:id="33"/>
    <w:bookmarkEnd w:id="34"/>
    <w:p w14:paraId="22BE840E" w14:textId="7438AA5B" w:rsidR="00A62149" w:rsidRPr="000D1FC8" w:rsidRDefault="00D97A95">
      <w:pPr>
        <w:ind w:firstLine="420"/>
        <w:rPr>
          <w:rFonts w:eastAsiaTheme="minorEastAsia"/>
          <w:sz w:val="21"/>
          <w:szCs w:val="21"/>
        </w:rPr>
      </w:pPr>
      <w:r w:rsidRPr="000D1FC8">
        <w:rPr>
          <w:rFonts w:eastAsia="Cambria"/>
          <w:sz w:val="21"/>
          <w:szCs w:val="21"/>
        </w:rPr>
        <w:t xml:space="preserve">As for the effect of product demonstration, our study is closely related to </w:t>
      </w:r>
      <w:r w:rsidRPr="000D1FC8">
        <w:rPr>
          <w:rFonts w:eastAsia="Cambria"/>
          <w:sz w:val="21"/>
          <w:szCs w:val="21"/>
        </w:rPr>
        <w:fldChar w:fldCharType="begin"/>
      </w:r>
      <w:r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Pr="000D1FC8">
        <w:rPr>
          <w:rFonts w:eastAsia="Cambria"/>
          <w:sz w:val="21"/>
          <w:szCs w:val="21"/>
        </w:rPr>
        <w:fldChar w:fldCharType="separate"/>
      </w:r>
      <w:r w:rsidRPr="000D1FC8">
        <w:rPr>
          <w:rFonts w:eastAsia="Cambria"/>
          <w:sz w:val="21"/>
          <w:szCs w:val="21"/>
        </w:rPr>
        <w:t>Boleslavsky et al. (2017)</w:t>
      </w:r>
      <w:r w:rsidRPr="000D1FC8">
        <w:rPr>
          <w:rFonts w:eastAsia="Cambria"/>
          <w:sz w:val="21"/>
          <w:szCs w:val="21"/>
        </w:rPr>
        <w:fldChar w:fldCharType="end"/>
      </w:r>
      <w:r w:rsidRPr="000D1FC8">
        <w:rPr>
          <w:rFonts w:eastAsia="Cambria"/>
          <w:sz w:val="21"/>
          <w:szCs w:val="21"/>
        </w:rPr>
        <w:t xml:space="preserve">. We use the method </w:t>
      </w:r>
      <w:r w:rsidRPr="000D1FC8">
        <w:rPr>
          <w:rFonts w:eastAsia="Cambria" w:hint="eastAsia"/>
          <w:sz w:val="21"/>
          <w:szCs w:val="21"/>
        </w:rPr>
        <w:t>in</w:t>
      </w:r>
      <w:r w:rsidRPr="000D1FC8">
        <w:rPr>
          <w:rFonts w:eastAsia="Cambria"/>
          <w:sz w:val="21"/>
          <w:szCs w:val="21"/>
        </w:rPr>
        <w:t xml:space="preserve"> </w:t>
      </w:r>
      <w:r w:rsidRPr="000D1FC8">
        <w:rPr>
          <w:rFonts w:eastAsia="Cambria"/>
          <w:sz w:val="21"/>
          <w:szCs w:val="21"/>
        </w:rPr>
        <w:fldChar w:fldCharType="begin"/>
      </w:r>
      <w:r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Pr="000D1FC8">
        <w:rPr>
          <w:rFonts w:eastAsia="Cambria"/>
          <w:sz w:val="21"/>
          <w:szCs w:val="21"/>
        </w:rPr>
        <w:fldChar w:fldCharType="separate"/>
      </w:r>
      <w:r w:rsidRPr="000D1FC8">
        <w:rPr>
          <w:rFonts w:eastAsia="Cambria"/>
          <w:sz w:val="21"/>
          <w:szCs w:val="21"/>
        </w:rPr>
        <w:t>Boleslavsky et al. (2017)</w:t>
      </w:r>
      <w:r w:rsidRPr="000D1FC8">
        <w:rPr>
          <w:rFonts w:eastAsia="Cambria"/>
          <w:sz w:val="21"/>
          <w:szCs w:val="21"/>
        </w:rPr>
        <w:fldChar w:fldCharType="end"/>
      </w:r>
      <w:r w:rsidRPr="000D1FC8">
        <w:rPr>
          <w:rFonts w:eastAsia="Cambria"/>
          <w:sz w:val="21"/>
          <w:szCs w:val="21"/>
        </w:rPr>
        <w:t xml:space="preserve"> to update the consumers’ valuation of the innovative product through the demonstration in the physical store, which has also been referenced by </w:t>
      </w:r>
      <w:r w:rsidR="00FF7F67" w:rsidRPr="000D1FC8">
        <w:rPr>
          <w:rFonts w:eastAsia="Cambria"/>
          <w:sz w:val="21"/>
          <w:szCs w:val="21"/>
        </w:rPr>
        <w:t xml:space="preserve">the </w:t>
      </w:r>
      <w:r w:rsidRPr="000D1FC8">
        <w:rPr>
          <w:rFonts w:eastAsia="Cambria"/>
          <w:sz w:val="21"/>
          <w:szCs w:val="21"/>
        </w:rPr>
        <w:t xml:space="preserve">literature such as </w:t>
      </w:r>
      <w:r w:rsidRPr="000D1FC8">
        <w:rPr>
          <w:rFonts w:eastAsia="Cambria"/>
          <w:sz w:val="21"/>
          <w:szCs w:val="21"/>
        </w:rPr>
        <w:fldChar w:fldCharType="begin">
          <w:fldData xml:space="preserve">PEVuZE5vdGU+PENpdGUgQXV0aG9yWWVhcj0iMSI+PEF1dGhvcj5HYW88L0F1dGhvcj48WWVhcj4y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</w:fldData>
        </w:fldChar>
      </w:r>
      <w:r w:rsidRPr="000D1FC8">
        <w:rPr>
          <w:rFonts w:eastAsia="Cambria"/>
          <w:sz w:val="21"/>
          <w:szCs w:val="21"/>
        </w:rPr>
        <w:instrText xml:space="preserve"> ADDIN EN.CITE </w:instrText>
      </w:r>
      <w:r w:rsidRPr="000D1FC8">
        <w:rPr>
          <w:rFonts w:eastAsia="Cambria"/>
          <w:sz w:val="21"/>
          <w:szCs w:val="21"/>
        </w:rPr>
        <w:fldChar w:fldCharType="begin">
          <w:fldData xml:space="preserve">PEVuZE5vdGU+PENpdGUgQXV0aG9yWWVhcj0iMSI+PEF1dGhvcj5HYW88L0F1dGhvcj48WWVhcj4y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</w:fldData>
        </w:fldChar>
      </w:r>
      <w:r w:rsidRPr="000D1FC8">
        <w:rPr>
          <w:rFonts w:eastAsia="Cambria"/>
          <w:sz w:val="21"/>
          <w:szCs w:val="21"/>
        </w:rPr>
        <w:instrText xml:space="preserve"> ADDIN EN.CITE.DATA </w:instrText>
      </w:r>
      <w:r w:rsidRPr="000D1FC8">
        <w:rPr>
          <w:rFonts w:eastAsia="Cambria"/>
          <w:sz w:val="21"/>
          <w:szCs w:val="21"/>
        </w:rPr>
      </w:r>
      <w:r w:rsidRPr="000D1FC8">
        <w:rPr>
          <w:rFonts w:eastAsia="Cambria"/>
          <w:sz w:val="21"/>
          <w:szCs w:val="21"/>
        </w:rPr>
        <w:fldChar w:fldCharType="end"/>
      </w:r>
      <w:r w:rsidRPr="000D1FC8">
        <w:rPr>
          <w:rFonts w:eastAsia="Cambria"/>
          <w:sz w:val="21"/>
          <w:szCs w:val="21"/>
        </w:rPr>
      </w:r>
      <w:r w:rsidRPr="000D1FC8">
        <w:rPr>
          <w:rFonts w:eastAsia="Cambria"/>
          <w:sz w:val="21"/>
          <w:szCs w:val="21"/>
        </w:rPr>
        <w:fldChar w:fldCharType="separate"/>
      </w:r>
      <w:r w:rsidRPr="000D1FC8">
        <w:rPr>
          <w:rFonts w:eastAsia="Cambria"/>
          <w:sz w:val="21"/>
          <w:szCs w:val="21"/>
        </w:rPr>
        <w:t>Gao and Su (2017)</w:t>
      </w:r>
      <w:r w:rsidRPr="000D1FC8">
        <w:rPr>
          <w:rFonts w:eastAsia="Cambria"/>
          <w:sz w:val="21"/>
          <w:szCs w:val="21"/>
        </w:rPr>
        <w:fldChar w:fldCharType="end"/>
      </w:r>
      <w:r w:rsidRPr="000D1FC8">
        <w:rPr>
          <w:rFonts w:eastAsia="Cambria"/>
          <w:sz w:val="21"/>
          <w:szCs w:val="21"/>
        </w:rPr>
        <w:t xml:space="preserve"> and </w:t>
      </w:r>
      <w:r w:rsidRPr="000D1FC8">
        <w:rPr>
          <w:rFonts w:eastAsia="Cambria"/>
          <w:sz w:val="21"/>
          <w:szCs w:val="21"/>
        </w:rPr>
        <w:fldChar w:fldCharType="begin"/>
      </w:r>
      <w:r w:rsidRPr="000D1FC8">
        <w:rPr>
          <w:rFonts w:eastAsia="Cambria"/>
          <w:sz w:val="21"/>
          <w:szCs w:val="21"/>
        </w:rPr>
        <w:instrText xml:space="preserve"> ADDIN EN.CITE &lt;EndNote&gt;&lt;Cite AuthorYear="1"&gt;&lt;Author&gt;Li&lt;/Author&gt;&lt;Year&gt;2020&lt;/Year&gt;&lt;RecNum&gt;1264&lt;/RecNum&gt;&lt;DisplayText&gt;Li et al. (2020)&lt;/DisplayText&gt;&lt;record&gt;&lt;rec-number&gt;1264&lt;/rec-number&gt;&lt;foreign-keys&gt;&lt;key app="EN" db-id="rxvvaf0d80wxtledz2mxzpdoxxwtdt5ppr0d" timestamp="1600255973" guid="1c7cffad-d5c5-445b-b976-2603d0cf8432"&gt;1264&lt;/key&gt;&lt;/foreign-keys&gt;&lt;ref-type name="Journal Article"&gt;17&lt;/ref-type&gt;&lt;contributors&gt;&lt;authors&gt;&lt;author&gt;Li, Yanran&lt;/author&gt;&lt;author&gt;Li, Bo&lt;/author&gt;&lt;author&gt;Zheng, Wei&lt;/author&gt;&lt;author&gt;Chen, Xue&lt;/author&gt;&lt;/authors&gt;&lt;/contributors&gt;&lt;titles&gt;&lt;title&gt;Reveal or hide? Impact of demonstration on pricing decisions considering showrooming behavior&lt;/title&gt;&lt;secondary-title&gt;Omega&lt;/secondary-title&gt;&lt;/titles&gt;&lt;periodical&gt;&lt;full-title&gt;Omega&lt;/full-title&gt;&lt;/periodical&gt;&lt;volume&gt;102&lt;/volume&gt;&lt;section&gt;102329&lt;/section&gt;&lt;dates&gt;&lt;year&gt;2020&lt;/year&gt;&lt;/dates&gt;&lt;isbn&gt;03050483&lt;/isbn&gt;&lt;urls&gt;&lt;/urls&gt;&lt;electronic-resource-num&gt;https://doi.org/10.1016/j.omega.2020.102329&lt;/electronic-resource-num&gt;&lt;/record&gt;&lt;/Cite&gt;&lt;/EndNote&gt;</w:instrText>
      </w:r>
      <w:r w:rsidRPr="000D1FC8">
        <w:rPr>
          <w:rFonts w:eastAsia="Cambria"/>
          <w:sz w:val="21"/>
          <w:szCs w:val="21"/>
        </w:rPr>
        <w:fldChar w:fldCharType="separate"/>
      </w:r>
      <w:r w:rsidRPr="000D1FC8">
        <w:rPr>
          <w:rFonts w:eastAsia="Cambria"/>
          <w:sz w:val="21"/>
          <w:szCs w:val="21"/>
        </w:rPr>
        <w:t>Li et al. (2020)</w:t>
      </w:r>
      <w:r w:rsidRPr="000D1FC8">
        <w:rPr>
          <w:rFonts w:eastAsia="Cambria"/>
          <w:sz w:val="21"/>
          <w:szCs w:val="21"/>
        </w:rPr>
        <w:fldChar w:fldCharType="end"/>
      </w:r>
      <w:r w:rsidRPr="000D1FC8">
        <w:rPr>
          <w:rFonts w:eastAsia="Cambria"/>
          <w:sz w:val="21"/>
          <w:szCs w:val="21"/>
        </w:rPr>
        <w:t xml:space="preserve">. The difference is that </w:t>
      </w:r>
      <w:r w:rsidRPr="000D1FC8">
        <w:rPr>
          <w:rFonts w:eastAsia="Cambria"/>
          <w:sz w:val="21"/>
          <w:szCs w:val="21"/>
        </w:rPr>
        <w:fldChar w:fldCharType="begin"/>
      </w:r>
      <w:r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Pr="000D1FC8">
        <w:rPr>
          <w:rFonts w:eastAsia="Cambria"/>
          <w:sz w:val="21"/>
          <w:szCs w:val="21"/>
        </w:rPr>
        <w:fldChar w:fldCharType="separate"/>
      </w:r>
      <w:r w:rsidRPr="000D1FC8">
        <w:rPr>
          <w:rFonts w:eastAsia="Cambria"/>
          <w:sz w:val="21"/>
          <w:szCs w:val="21"/>
        </w:rPr>
        <w:t>Boleslavsky et al. (2017)</w:t>
      </w:r>
      <w:r w:rsidRPr="000D1FC8">
        <w:rPr>
          <w:rFonts w:eastAsia="Cambria"/>
          <w:sz w:val="21"/>
          <w:szCs w:val="21"/>
        </w:rPr>
        <w:fldChar w:fldCharType="end"/>
      </w:r>
      <w:r w:rsidRPr="000D1FC8">
        <w:rPr>
          <w:rFonts w:eastAsia="Cambria"/>
          <w:sz w:val="21"/>
          <w:szCs w:val="21"/>
        </w:rPr>
        <w:t xml:space="preserve"> only discussed the influence of demonstration informativeness, without considering the innovation effort as a strategic decision. To better understand the role of two firms </w:t>
      </w:r>
      <w:r w:rsidRPr="000D1FC8">
        <w:rPr>
          <w:rFonts w:eastAsia="Cambria" w:hint="eastAsia"/>
          <w:sz w:val="21"/>
          <w:szCs w:val="21"/>
        </w:rPr>
        <w:t>with</w:t>
      </w:r>
      <w:r w:rsidRPr="000D1FC8">
        <w:rPr>
          <w:rFonts w:eastAsia="Cambria"/>
          <w:sz w:val="21"/>
          <w:szCs w:val="21"/>
        </w:rPr>
        <w:t xml:space="preserve"> an innovative product in the production and sale processes, our study combines the influences of the manufacturer’s innovation effort and the retailer’s in-store demonstration level. Besides, </w:t>
      </w:r>
      <w:r w:rsidRPr="000D1FC8">
        <w:rPr>
          <w:rFonts w:eastAsia="Cambria"/>
          <w:sz w:val="21"/>
          <w:szCs w:val="21"/>
        </w:rPr>
        <w:fldChar w:fldCharType="begin"/>
      </w:r>
      <w:r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Pr="000D1FC8">
        <w:rPr>
          <w:rFonts w:eastAsia="Cambria"/>
          <w:sz w:val="21"/>
          <w:szCs w:val="21"/>
        </w:rPr>
        <w:fldChar w:fldCharType="separate"/>
      </w:r>
      <w:r w:rsidRPr="000D1FC8">
        <w:rPr>
          <w:rFonts w:eastAsia="Cambria"/>
          <w:sz w:val="21"/>
          <w:szCs w:val="21"/>
        </w:rPr>
        <w:t>Boleslavsky et al. (2017)</w:t>
      </w:r>
      <w:r w:rsidRPr="000D1FC8">
        <w:rPr>
          <w:rFonts w:eastAsia="Cambria"/>
          <w:sz w:val="21"/>
          <w:szCs w:val="21"/>
        </w:rPr>
        <w:fldChar w:fldCharType="end"/>
      </w:r>
      <w:r w:rsidRPr="000D1FC8">
        <w:rPr>
          <w:rFonts w:eastAsia="Cambria"/>
          <w:sz w:val="21"/>
          <w:szCs w:val="21"/>
        </w:rPr>
        <w:t xml:space="preserve"> considered a pricing competition between duopoly and compared two kinds of sequences, while our study examines the impact</w:t>
      </w:r>
      <w:r w:rsidRPr="000D1FC8">
        <w:rPr>
          <w:rFonts w:eastAsia="Cambria" w:hint="eastAsia"/>
          <w:sz w:val="21"/>
          <w:szCs w:val="21"/>
        </w:rPr>
        <w:t>s</w:t>
      </w:r>
      <w:r w:rsidRPr="000D1FC8">
        <w:rPr>
          <w:rFonts w:eastAsia="Cambria"/>
          <w:sz w:val="21"/>
          <w:szCs w:val="21"/>
        </w:rPr>
        <w:t xml:space="preserve"> of different contract modes on upstream and downstream firms in a dual-channel supply chain. </w:t>
      </w:r>
      <w:r w:rsidR="00A644C5" w:rsidRPr="000D1FC8">
        <w:rPr>
          <w:rFonts w:eastAsia="Cambria"/>
          <w:sz w:val="21"/>
          <w:szCs w:val="21"/>
        </w:rPr>
        <w:t xml:space="preserve">The </w:t>
      </w:r>
      <w:r w:rsidR="00A644C5" w:rsidRPr="000D1FC8">
        <w:rPr>
          <w:rFonts w:eastAsia="Cambria"/>
          <w:sz w:val="21"/>
          <w:szCs w:val="21"/>
        </w:rPr>
        <w:lastRenderedPageBreak/>
        <w:t xml:space="preserve">supply chain structure in our model is similar </w:t>
      </w:r>
      <w:r w:rsidR="002B04B5" w:rsidRPr="000D1FC8">
        <w:rPr>
          <w:rFonts w:eastAsia="Cambria"/>
          <w:sz w:val="21"/>
          <w:szCs w:val="21"/>
        </w:rPr>
        <w:t xml:space="preserve">to </w:t>
      </w:r>
      <w:r w:rsidR="00A644C5" w:rsidRPr="000D1FC8">
        <w:rPr>
          <w:rFonts w:eastAsia="Cambria"/>
          <w:sz w:val="21"/>
          <w:szCs w:val="21"/>
        </w:rPr>
        <w:t>that in</w:t>
      </w:r>
      <w:r w:rsidRPr="000D1FC8">
        <w:rPr>
          <w:rFonts w:eastAsia="Cambria"/>
          <w:sz w:val="21"/>
          <w:szCs w:val="21"/>
        </w:rPr>
        <w:t xml:space="preserve"> </w:t>
      </w:r>
      <w:r w:rsidRPr="000D1FC8">
        <w:rPr>
          <w:rFonts w:eastAsia="Cambria"/>
          <w:sz w:val="21"/>
          <w:szCs w:val="21"/>
        </w:rPr>
        <w:fldChar w:fldCharType="begin"/>
      </w:r>
      <w:r w:rsidRPr="000D1FC8">
        <w:rPr>
          <w:rFonts w:eastAsia="Cambria"/>
          <w:sz w:val="21"/>
          <w:szCs w:val="21"/>
        </w:rPr>
        <w:instrText xml:space="preserve"> ADDIN EN.CITE &lt;EndNote&gt;&lt;Cite AuthorYear="1"&gt;&lt;Author&gt;Chiang&lt;/Author&gt;&lt;Year&gt;2003&lt;/Year&gt;&lt;RecNum&gt;396&lt;/RecNum&gt;&lt;DisplayText&gt;Chiang et al. (2003)&lt;/DisplayText&gt;&lt;record&gt;&lt;rec-number&gt;396&lt;/rec-number&gt;&lt;foreign-keys&gt;&lt;key app="EN" db-id="rxvvaf0d80wxtledz2mxzpdoxxwtdt5ppr0d" timestamp="1599567944" guid="ad1b196b-61ca-4679-9138-3ab1895c0bc8"&gt;396&lt;/key&gt;&lt;/foreign-keys&gt;&lt;ref-type name="Journal Article"&gt;17&lt;/ref-type&gt;&lt;contributors&gt;&lt;authors&gt;&lt;author&gt;Chiang, Weiyu Kevin&lt;/author&gt;&lt;author&gt;Chhajed, Dilip&lt;/author&gt;&lt;author&gt;Hess, James D.&lt;/author&gt;&lt;/authors&gt;&lt;/contributors&gt;&lt;auth-address&gt;Univ Maryland Baltimore Cty, Dept Informat Syst, Baltimore, MD 21250 USA&amp;#xD;Univ Illinois, Dept Business Adm, Champaign, IL 61820 USA&lt;/auth-address&gt;&lt;titles&gt;&lt;title&gt;Direct Marketing, Indirect Profits: A Strategic Analysis of Dual-Channel Supply-Chain Design&lt;/title&gt;&lt;secondary-title&gt;Management Science&lt;/secondary-title&gt;&lt;alt-title&gt;Manage Sci&lt;/alt-title&gt;&lt;/titles&gt;&lt;periodical&gt;&lt;full-title&gt;Management Science&lt;/full-title&gt;&lt;/periodical&gt;&lt;pages&gt;1-20&lt;/pages&gt;&lt;volume&gt;49&lt;/volume&gt;&lt;number&gt;1&lt;/number&gt;&lt;section&gt;1&lt;/section&gt;&lt;keywords&gt;&lt;keyword&gt;supply chain management&lt;/keyword&gt;&lt;keyword&gt;channels of distribution&lt;/keyword&gt;&lt;keyword&gt;internet/direct marketing&lt;/keyword&gt;&lt;keyword&gt;e-commerce&lt;/keyword&gt;&lt;keyword&gt;competitive strategy&lt;/keyword&gt;&lt;keyword&gt;game theory&lt;/keyword&gt;&lt;keyword&gt;coordination&lt;/keyword&gt;&lt;keyword&gt;competition&lt;/keyword&gt;&lt;keyword&gt;retailers&lt;/keyword&gt;&lt;/keywords&gt;&lt;dates&gt;&lt;year&gt;2003&lt;/year&gt;&lt;pub-dates&gt;&lt;date&gt;Jan&lt;/date&gt;&lt;/pub-dates&gt;&lt;/dates&gt;&lt;isbn&gt;0025-1909&amp;#xD;1526-5501&lt;/isbn&gt;&lt;accession-num&gt;WOS:000182</w:instrText>
      </w:r>
      <w:r w:rsidRPr="000D1FC8">
        <w:rPr>
          <w:rFonts w:eastAsia="Cambria" w:hint="eastAsia"/>
          <w:sz w:val="21"/>
          <w:szCs w:val="21"/>
        </w:rPr>
        <w:instrText>094000002&lt;/accession-num&gt;&lt;label&gt;</w:instrText>
      </w:r>
      <w:r w:rsidRPr="000D1FC8">
        <w:rPr>
          <w:rFonts w:ascii="SimSun" w:eastAsia="SimSun" w:hAnsi="SimSun" w:cs="SimSun" w:hint="eastAsia"/>
          <w:sz w:val="21"/>
          <w:szCs w:val="21"/>
        </w:rPr>
        <w:instrText>蒋文玉</w:instrText>
      </w:r>
      <w:r w:rsidRPr="000D1FC8">
        <w:rPr>
          <w:rFonts w:eastAsia="Cambria" w:hint="eastAsia"/>
          <w:sz w:val="21"/>
          <w:szCs w:val="21"/>
        </w:rPr>
        <w:instrText>&lt;/label&gt;&lt;urls&gt;&lt;related-urls&gt;&lt;url&gt;&lt;style face="underline" font="default" size="100%"&gt;&amp;lt;Go to ISI&amp;gt;://WOS:000182094000002&lt;/style&gt;&lt;/url&gt;&lt;/related-urls&gt;&lt;/urls&gt;&lt;electronic-resource-num&gt;https://doi.org/10.1287/mnsc.49.1.1.</w:instrText>
      </w:r>
      <w:r w:rsidRPr="000D1FC8">
        <w:rPr>
          <w:rFonts w:eastAsia="Cambria"/>
          <w:sz w:val="21"/>
          <w:szCs w:val="21"/>
        </w:rPr>
        <w:instrText>12749&lt;/electronic-resource-num&gt;&lt;language&gt;English&lt;/language&gt;&lt;/record&gt;&lt;/Cite&gt;&lt;/EndNote&gt;</w:instrText>
      </w:r>
      <w:r w:rsidRPr="000D1FC8">
        <w:rPr>
          <w:rFonts w:eastAsia="Cambria"/>
          <w:sz w:val="21"/>
          <w:szCs w:val="21"/>
        </w:rPr>
        <w:fldChar w:fldCharType="separate"/>
      </w:r>
      <w:r w:rsidRPr="000D1FC8">
        <w:rPr>
          <w:rFonts w:eastAsia="Cambria"/>
          <w:sz w:val="21"/>
          <w:szCs w:val="21"/>
        </w:rPr>
        <w:t>Chiang et al. (2003)</w:t>
      </w:r>
      <w:r w:rsidRPr="000D1FC8">
        <w:rPr>
          <w:rFonts w:eastAsia="Cambria"/>
          <w:sz w:val="21"/>
          <w:szCs w:val="21"/>
        </w:rPr>
        <w:fldChar w:fldCharType="end"/>
      </w:r>
      <w:r w:rsidRPr="000D1FC8">
        <w:rPr>
          <w:rFonts w:eastAsia="Cambria"/>
          <w:sz w:val="21"/>
          <w:szCs w:val="21"/>
        </w:rPr>
        <w:t xml:space="preserve">. But they did not consider the impact </w:t>
      </w:r>
      <w:r w:rsidRPr="000D1FC8">
        <w:rPr>
          <w:rFonts w:eastAsia="Cambria" w:hint="eastAsia"/>
          <w:sz w:val="21"/>
          <w:szCs w:val="21"/>
        </w:rPr>
        <w:t>of</w:t>
      </w:r>
      <w:r w:rsidRPr="000D1FC8">
        <w:rPr>
          <w:rFonts w:eastAsia="Cambria"/>
          <w:sz w:val="21"/>
          <w:szCs w:val="21"/>
        </w:rPr>
        <w:t xml:space="preserve"> product demonstration. Their results indicated that the profit of the manufacturer could be improved due to a direct sales channel augmented, while the retailer may be worse off</w:t>
      </w:r>
      <w:r w:rsidRPr="000D1FC8">
        <w:rPr>
          <w:rFonts w:eastAsia="Cambria" w:hint="eastAsia"/>
          <w:sz w:val="21"/>
          <w:szCs w:val="21"/>
        </w:rPr>
        <w:t>.</w:t>
      </w:r>
      <w:r w:rsidRPr="000D1FC8">
        <w:rPr>
          <w:rFonts w:eastAsia="Cambria"/>
          <w:sz w:val="21"/>
          <w:szCs w:val="21"/>
        </w:rPr>
        <w:t xml:space="preserve"> </w:t>
      </w:r>
      <w:r w:rsidRPr="000D1FC8">
        <w:rPr>
          <w:rFonts w:eastAsia="Cambria" w:hint="eastAsia"/>
          <w:sz w:val="21"/>
          <w:szCs w:val="21"/>
        </w:rPr>
        <w:t>However</w:t>
      </w:r>
      <w:r w:rsidRPr="000D1FC8">
        <w:rPr>
          <w:rFonts w:eastAsia="Cambria"/>
          <w:sz w:val="21"/>
          <w:szCs w:val="21"/>
        </w:rPr>
        <w:t>, our results show that the retailer can use the product demonstration level decision to improve her profit.</w:t>
      </w:r>
    </w:p>
    <w:p w14:paraId="722170F2" w14:textId="1A680391" w:rsidR="00AD035C" w:rsidRPr="000D1FC8" w:rsidRDefault="00A2365C" w:rsidP="00ED56CE">
      <w:pPr>
        <w:pStyle w:val="13"/>
        <w:spacing w:before="156" w:afterLines="0" w:after="0"/>
        <w:rPr>
          <w:rFonts w:eastAsia="Cambria"/>
          <w:color w:val="auto"/>
          <w:sz w:val="21"/>
          <w:szCs w:val="21"/>
        </w:rPr>
      </w:pPr>
      <w:r w:rsidRPr="000D1FC8">
        <w:rPr>
          <w:rFonts w:eastAsia="Cambria"/>
          <w:color w:val="auto"/>
          <w:sz w:val="21"/>
          <w:szCs w:val="21"/>
        </w:rPr>
        <w:t xml:space="preserve">3. </w:t>
      </w:r>
      <w:r w:rsidR="000B1CEE" w:rsidRPr="000D1FC8">
        <w:rPr>
          <w:rFonts w:eastAsia="Cambria"/>
          <w:color w:val="auto"/>
          <w:sz w:val="21"/>
          <w:szCs w:val="21"/>
        </w:rPr>
        <w:t>Pro</w:t>
      </w:r>
      <w:r w:rsidR="00712165" w:rsidRPr="000D1FC8">
        <w:rPr>
          <w:rFonts w:eastAsia="Cambria"/>
          <w:color w:val="auto"/>
          <w:sz w:val="21"/>
          <w:szCs w:val="21"/>
        </w:rPr>
        <w:t>blem statement</w:t>
      </w:r>
    </w:p>
    <w:p w14:paraId="48DA4CF4" w14:textId="621088B3" w:rsidR="00530F0E" w:rsidRPr="000D1FC8" w:rsidRDefault="00530F0E"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 xml:space="preserve">3.1 Supply </w:t>
      </w:r>
      <w:r w:rsidR="00F41EAE" w:rsidRPr="000D1FC8">
        <w:rPr>
          <w:rFonts w:eastAsia="DengXian"/>
          <w:b/>
          <w:i/>
          <w:sz w:val="21"/>
          <w:szCs w:val="21"/>
        </w:rPr>
        <w:t>c</w:t>
      </w:r>
      <w:r w:rsidRPr="000D1FC8">
        <w:rPr>
          <w:rFonts w:eastAsia="DengXian"/>
          <w:b/>
          <w:i/>
          <w:sz w:val="21"/>
          <w:szCs w:val="21"/>
        </w:rPr>
        <w:t xml:space="preserve">hain </w:t>
      </w:r>
      <w:r w:rsidR="00F41EAE" w:rsidRPr="000D1FC8">
        <w:rPr>
          <w:rFonts w:eastAsia="DengXian"/>
          <w:b/>
          <w:i/>
          <w:sz w:val="21"/>
          <w:szCs w:val="21"/>
        </w:rPr>
        <w:t>s</w:t>
      </w:r>
      <w:r w:rsidRPr="000D1FC8">
        <w:rPr>
          <w:rFonts w:eastAsia="DengXian"/>
          <w:b/>
          <w:i/>
          <w:sz w:val="21"/>
          <w:szCs w:val="21"/>
        </w:rPr>
        <w:t>tructure</w:t>
      </w:r>
      <w:r w:rsidR="0025469B" w:rsidRPr="000D1FC8">
        <w:rPr>
          <w:rFonts w:eastAsia="DengXian"/>
          <w:b/>
          <w:i/>
          <w:sz w:val="21"/>
          <w:szCs w:val="21"/>
        </w:rPr>
        <w:t xml:space="preserve"> and product innovation</w:t>
      </w:r>
    </w:p>
    <w:p w14:paraId="57851FB2" w14:textId="4A51AF75" w:rsidR="000B4F00" w:rsidRPr="000D1FC8" w:rsidRDefault="00A2365C" w:rsidP="00DB599C">
      <w:pPr>
        <w:ind w:firstLineChars="0" w:firstLine="0"/>
        <w:rPr>
          <w:rFonts w:eastAsia="DengXian"/>
          <w:sz w:val="21"/>
          <w:szCs w:val="21"/>
        </w:rPr>
      </w:pPr>
      <w:bookmarkStart w:id="35" w:name="OLE_LINK64"/>
      <w:bookmarkStart w:id="36" w:name="OLE_LINK67"/>
      <w:r w:rsidRPr="000D1FC8">
        <w:rPr>
          <w:rFonts w:eastAsia="DengXian"/>
          <w:sz w:val="21"/>
          <w:szCs w:val="21"/>
        </w:rPr>
        <w:t xml:space="preserve">We model a market </w:t>
      </w:r>
      <w:r w:rsidRPr="000D1FC8">
        <w:rPr>
          <w:rFonts w:eastAsia="DengXian" w:hint="eastAsia"/>
          <w:sz w:val="21"/>
          <w:szCs w:val="21"/>
        </w:rPr>
        <w:t>of</w:t>
      </w:r>
      <w:r w:rsidRPr="000D1FC8">
        <w:rPr>
          <w:rFonts w:eastAsia="DengXian"/>
          <w:sz w:val="21"/>
          <w:szCs w:val="21"/>
        </w:rPr>
        <w:t xml:space="preserve"> two firms </w:t>
      </w:r>
      <w:r w:rsidRPr="000D1FC8">
        <w:rPr>
          <w:rFonts w:eastAsia="DengXian" w:hint="eastAsia"/>
          <w:sz w:val="21"/>
          <w:szCs w:val="21"/>
        </w:rPr>
        <w:t>with</w:t>
      </w:r>
      <w:r w:rsidRPr="000D1FC8">
        <w:rPr>
          <w:rFonts w:eastAsia="DengXian"/>
          <w:sz w:val="21"/>
          <w:szCs w:val="21"/>
        </w:rPr>
        <w:t xml:space="preserve"> two </w:t>
      </w:r>
      <w:r w:rsidRPr="000D1FC8">
        <w:rPr>
          <w:rFonts w:eastAsia="DengXian" w:hint="eastAsia"/>
          <w:sz w:val="21"/>
          <w:szCs w:val="21"/>
        </w:rPr>
        <w:t>substitutive</w:t>
      </w:r>
      <w:r w:rsidRPr="000D1FC8">
        <w:rPr>
          <w:rFonts w:eastAsia="DengXian"/>
          <w:sz w:val="21"/>
          <w:szCs w:val="21"/>
        </w:rPr>
        <w:t xml:space="preserve"> products, an established store brand product </w:t>
      </w:r>
      <w:r w:rsidR="00EF2874" w:rsidRPr="000D1FC8">
        <w:rPr>
          <w:noProof/>
          <w:position w:val="-4"/>
        </w:rPr>
        <w:object w:dxaOrig="220" w:dyaOrig="220" w14:anchorId="20C75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9pt;mso-width-percent:0;mso-height-percent:0;mso-width-percent:0;mso-height-percent:0" o:ole="">
            <v:imagedata r:id="rId8" o:title=""/>
          </v:shape>
          <o:OLEObject Type="Embed" ProgID="Equation.DSMT4" ShapeID="_x0000_i1025" DrawAspect="Content" ObjectID="_1732373042" r:id="rId9"/>
        </w:object>
      </w:r>
      <w:r w:rsidRPr="000D1FC8">
        <w:rPr>
          <w:rFonts w:eastAsia="DengXian"/>
          <w:sz w:val="21"/>
          <w:szCs w:val="21"/>
        </w:rPr>
        <w:t xml:space="preserve"> </w:t>
      </w:r>
      <w:r w:rsidR="00230992" w:rsidRPr="000D1FC8">
        <w:rPr>
          <w:rFonts w:eastAsia="DengXian"/>
          <w:sz w:val="21"/>
          <w:szCs w:val="21"/>
        </w:rPr>
        <w:t xml:space="preserve">provided </w:t>
      </w:r>
      <w:r w:rsidRPr="000D1FC8">
        <w:rPr>
          <w:rFonts w:eastAsia="DengXian"/>
          <w:sz w:val="21"/>
          <w:szCs w:val="21"/>
        </w:rPr>
        <w:t>by a traditional retailer (she) and an innovative</w:t>
      </w:r>
      <w:r w:rsidRPr="000D1FC8" w:rsidDel="00146E07">
        <w:rPr>
          <w:rFonts w:eastAsia="DengXian"/>
          <w:sz w:val="21"/>
          <w:szCs w:val="21"/>
        </w:rPr>
        <w:t xml:space="preserve"> </w:t>
      </w:r>
      <w:r w:rsidRPr="000D1FC8">
        <w:rPr>
          <w:rFonts w:eastAsia="DengXian"/>
          <w:sz w:val="21"/>
          <w:szCs w:val="21"/>
        </w:rPr>
        <w:t xml:space="preserve">product </w:t>
      </w:r>
      <w:r w:rsidR="00EF2874" w:rsidRPr="000D1FC8">
        <w:rPr>
          <w:noProof/>
          <w:position w:val="-4"/>
        </w:rPr>
        <w:object w:dxaOrig="279" w:dyaOrig="220" w14:anchorId="581D78F7">
          <v:shape id="_x0000_i1026" type="#_x0000_t75" alt="" style="width:15pt;height:9pt;mso-width-percent:0;mso-height-percent:0;mso-width-percent:0;mso-height-percent:0" o:ole="">
            <v:imagedata r:id="rId10" o:title=""/>
          </v:shape>
          <o:OLEObject Type="Embed" ProgID="Equation.DSMT4" ShapeID="_x0000_i1026" DrawAspect="Content" ObjectID="_1732373043" r:id="rId11"/>
        </w:object>
      </w:r>
      <w:r w:rsidRPr="000D1FC8">
        <w:rPr>
          <w:rFonts w:eastAsia="DengXian"/>
          <w:sz w:val="21"/>
          <w:szCs w:val="21"/>
        </w:rPr>
        <w:t xml:space="preserve"> produced by a manufacturer (he). The manufacturer sells his </w:t>
      </w:r>
      <w:r w:rsidR="00A0233C" w:rsidRPr="000D1FC8">
        <w:rPr>
          <w:rFonts w:eastAsia="DengXian"/>
          <w:sz w:val="21"/>
          <w:szCs w:val="21"/>
        </w:rPr>
        <w:t>innovative</w:t>
      </w:r>
      <w:r w:rsidRPr="000D1FC8">
        <w:rPr>
          <w:rFonts w:eastAsia="DengXian"/>
          <w:sz w:val="21"/>
          <w:szCs w:val="21"/>
        </w:rPr>
        <w:t xml:space="preserve"> product</w:t>
      </w:r>
      <w:r w:rsidR="00B77BE1" w:rsidRPr="000D1FC8">
        <w:rPr>
          <w:rFonts w:eastAsia="DengXian"/>
          <w:sz w:val="21"/>
          <w:szCs w:val="21"/>
        </w:rPr>
        <w:t xml:space="preserve"> </w:t>
      </w:r>
      <w:r w:rsidR="00B77BE1" w:rsidRPr="000D1FC8">
        <w:rPr>
          <w:rFonts w:eastAsia="DengXian"/>
          <w:i/>
          <w:iCs/>
          <w:sz w:val="21"/>
          <w:szCs w:val="21"/>
        </w:rPr>
        <w:t>M</w:t>
      </w:r>
      <w:r w:rsidRPr="000D1FC8">
        <w:rPr>
          <w:rFonts w:eastAsia="DengXian"/>
          <w:sz w:val="21"/>
          <w:szCs w:val="21"/>
        </w:rPr>
        <w:t xml:space="preserve"> through the retailer in her </w:t>
      </w:r>
      <w:bookmarkStart w:id="37" w:name="OLE_LINK51"/>
      <w:bookmarkStart w:id="38" w:name="OLE_LINK52"/>
      <w:r w:rsidRPr="000D1FC8">
        <w:rPr>
          <w:rFonts w:eastAsia="DengXian"/>
          <w:sz w:val="21"/>
          <w:szCs w:val="21"/>
        </w:rPr>
        <w:t>physical</w:t>
      </w:r>
      <w:bookmarkEnd w:id="37"/>
      <w:bookmarkEnd w:id="38"/>
      <w:r w:rsidRPr="000D1FC8">
        <w:rPr>
          <w:rFonts w:eastAsia="DengXian"/>
          <w:sz w:val="21"/>
          <w:szCs w:val="21"/>
        </w:rPr>
        <w:t xml:space="preserve"> store</w:t>
      </w:r>
      <w:r w:rsidR="00E565DD" w:rsidRPr="000D1FC8">
        <w:rPr>
          <w:rFonts w:eastAsia="DengXian"/>
          <w:sz w:val="21"/>
          <w:szCs w:val="21"/>
        </w:rPr>
        <w:t>. T</w:t>
      </w:r>
      <w:r w:rsidRPr="000D1FC8">
        <w:rPr>
          <w:rFonts w:eastAsia="DengXian"/>
          <w:sz w:val="21"/>
          <w:szCs w:val="21"/>
        </w:rPr>
        <w:t xml:space="preserve">hat is, the retailer sells products </w:t>
      </w:r>
      <w:bookmarkStart w:id="39" w:name="MTBlankEqn"/>
      <w:r w:rsidR="00EF2874" w:rsidRPr="000D1FC8">
        <w:rPr>
          <w:noProof/>
          <w:position w:val="-4"/>
        </w:rPr>
        <w:object w:dxaOrig="220" w:dyaOrig="220" w14:anchorId="316DE990">
          <v:shape id="_x0000_i1027" type="#_x0000_t75" alt="" style="width:9pt;height:9pt;mso-width-percent:0;mso-height-percent:0;mso-width-percent:0;mso-height-percent:0" o:ole="">
            <v:imagedata r:id="rId12" o:title=""/>
          </v:shape>
          <o:OLEObject Type="Embed" ProgID="Equation.DSMT4" ShapeID="_x0000_i1027" DrawAspect="Content" ObjectID="_1732373044" r:id="rId13"/>
        </w:object>
      </w:r>
      <w:bookmarkEnd w:id="39"/>
      <w:r w:rsidRPr="000D1FC8">
        <w:rPr>
          <w:rFonts w:eastAsia="DengXian"/>
          <w:sz w:val="21"/>
          <w:szCs w:val="21"/>
        </w:rPr>
        <w:t xml:space="preserve"> and </w:t>
      </w:r>
      <w:r w:rsidR="00EF2874" w:rsidRPr="000D1FC8">
        <w:rPr>
          <w:noProof/>
          <w:position w:val="-4"/>
        </w:rPr>
        <w:object w:dxaOrig="279" w:dyaOrig="220" w14:anchorId="6FD78ABF">
          <v:shape id="_x0000_i1028" type="#_x0000_t75" alt="" style="width:15pt;height:9pt;mso-width-percent:0;mso-height-percent:0;mso-width-percent:0;mso-height-percent:0" o:ole="">
            <v:imagedata r:id="rId14" o:title=""/>
          </v:shape>
          <o:OLEObject Type="Embed" ProgID="Equation.DSMT4" ShapeID="_x0000_i1028" DrawAspect="Content" ObjectID="_1732373045" r:id="rId15"/>
        </w:object>
      </w:r>
      <w:r w:rsidRPr="000D1FC8">
        <w:rPr>
          <w:rFonts w:eastAsia="DengXian"/>
          <w:sz w:val="21"/>
          <w:szCs w:val="21"/>
        </w:rPr>
        <w:t xml:space="preserve"> in her offline store at prices </w:t>
      </w:r>
      <w:r w:rsidR="00EF2874" w:rsidRPr="000D1FC8">
        <w:rPr>
          <w:noProof/>
          <w:position w:val="-10"/>
        </w:rPr>
        <w:object w:dxaOrig="279" w:dyaOrig="300" w14:anchorId="273CD059">
          <v:shape id="_x0000_i1029" type="#_x0000_t75" alt="" style="width:15pt;height:15pt;mso-width-percent:0;mso-height-percent:0;mso-width-percent:0;mso-height-percent:0" o:ole="">
            <v:imagedata r:id="rId16" o:title=""/>
          </v:shape>
          <o:OLEObject Type="Embed" ProgID="Equation.DSMT4" ShapeID="_x0000_i1029" DrawAspect="Content" ObjectID="_1732373046" r:id="rId17"/>
        </w:object>
      </w:r>
      <w:r w:rsidRPr="000D1FC8">
        <w:rPr>
          <w:rFonts w:eastAsia="DengXian"/>
          <w:sz w:val="21"/>
          <w:szCs w:val="21"/>
        </w:rPr>
        <w:t xml:space="preserve"> and </w:t>
      </w:r>
      <w:r w:rsidR="00EF2874" w:rsidRPr="000D1FC8">
        <w:rPr>
          <w:noProof/>
          <w:position w:val="-10"/>
        </w:rPr>
        <w:object w:dxaOrig="320" w:dyaOrig="300" w14:anchorId="7B83C539">
          <v:shape id="_x0000_i1030" type="#_x0000_t75" alt="" style="width:15.75pt;height:15pt;mso-width-percent:0;mso-height-percent:0;mso-width-percent:0;mso-height-percent:0" o:ole="">
            <v:imagedata r:id="rId18" o:title=""/>
          </v:shape>
          <o:OLEObject Type="Embed" ProgID="Equation.DSMT4" ShapeID="_x0000_i1030" DrawAspect="Content" ObjectID="_1732373047" r:id="rId19"/>
        </w:object>
      </w:r>
      <w:r w:rsidRPr="000D1FC8">
        <w:rPr>
          <w:rFonts w:eastAsia="DengXian"/>
          <w:sz w:val="21"/>
          <w:szCs w:val="21"/>
        </w:rPr>
        <w:t xml:space="preserve">. Meanwhile, the manufacturer opens an online store to sell his </w:t>
      </w:r>
      <w:r w:rsidR="00E140B4" w:rsidRPr="000D1FC8">
        <w:rPr>
          <w:rFonts w:eastAsia="DengXian"/>
          <w:sz w:val="21"/>
          <w:szCs w:val="21"/>
        </w:rPr>
        <w:t xml:space="preserve">innovative </w:t>
      </w:r>
      <w:r w:rsidRPr="000D1FC8">
        <w:rPr>
          <w:rFonts w:eastAsia="DengXian"/>
          <w:sz w:val="21"/>
          <w:szCs w:val="21"/>
        </w:rPr>
        <w:t>product</w:t>
      </w:r>
      <w:r w:rsidR="00E140B4" w:rsidRPr="000D1FC8">
        <w:rPr>
          <w:rFonts w:eastAsia="DengXian"/>
          <w:sz w:val="21"/>
          <w:szCs w:val="21"/>
        </w:rPr>
        <w:t xml:space="preserve"> </w:t>
      </w:r>
      <w:r w:rsidR="00EF2874" w:rsidRPr="000D1FC8">
        <w:rPr>
          <w:noProof/>
          <w:position w:val="-4"/>
        </w:rPr>
        <w:object w:dxaOrig="279" w:dyaOrig="220" w14:anchorId="5383F5C7">
          <v:shape id="_x0000_i1031" type="#_x0000_t75" alt="" style="width:15pt;height:9pt;mso-width-percent:0;mso-height-percent:0;mso-width-percent:0;mso-height-percent:0" o:ole="">
            <v:imagedata r:id="rId20" o:title=""/>
          </v:shape>
          <o:OLEObject Type="Embed" ProgID="Equation.DSMT4" ShapeID="_x0000_i1031" DrawAspect="Content" ObjectID="_1732373048" r:id="rId21"/>
        </w:object>
      </w:r>
      <w:r w:rsidRPr="000D1FC8">
        <w:rPr>
          <w:rFonts w:eastAsia="DengXian"/>
          <w:sz w:val="21"/>
          <w:szCs w:val="21"/>
        </w:rPr>
        <w:t xml:space="preserve"> at price </w:t>
      </w:r>
      <w:r w:rsidR="00EF2874" w:rsidRPr="000D1FC8">
        <w:rPr>
          <w:noProof/>
          <w:position w:val="-10"/>
        </w:rPr>
        <w:object w:dxaOrig="380" w:dyaOrig="300" w14:anchorId="44156B99">
          <v:shape id="_x0000_i1032" type="#_x0000_t75" alt="" style="width:19.5pt;height:15pt;mso-width-percent:0;mso-height-percent:0;mso-width-percent:0;mso-height-percent:0" o:ole="">
            <v:imagedata r:id="rId22" o:title=""/>
          </v:shape>
          <o:OLEObject Type="Embed" ProgID="Equation.DSMT4" ShapeID="_x0000_i1032" DrawAspect="Content" ObjectID="_1732373049" r:id="rId23"/>
        </w:object>
      </w:r>
      <w:r w:rsidRPr="000D1FC8">
        <w:rPr>
          <w:rFonts w:ascii="DengXian" w:eastAsia="DengXian" w:hAnsi="DengXian"/>
          <w:sz w:val="21"/>
          <w:szCs w:val="21"/>
        </w:rPr>
        <w:t xml:space="preserve">. </w:t>
      </w:r>
      <w:r w:rsidRPr="000D1FC8">
        <w:rPr>
          <w:rFonts w:eastAsia="DengXian" w:hint="eastAsia"/>
          <w:sz w:val="21"/>
          <w:szCs w:val="21"/>
        </w:rPr>
        <w:t>In</w:t>
      </w:r>
      <w:r w:rsidRPr="000D1FC8">
        <w:rPr>
          <w:rFonts w:eastAsia="DengXian"/>
          <w:sz w:val="21"/>
          <w:szCs w:val="21"/>
        </w:rPr>
        <w:t xml:space="preserve"> </w:t>
      </w:r>
      <w:r w:rsidRPr="000D1FC8">
        <w:rPr>
          <w:rFonts w:eastAsia="DengXian" w:hint="eastAsia"/>
          <w:sz w:val="21"/>
          <w:szCs w:val="21"/>
        </w:rPr>
        <w:t>this</w:t>
      </w:r>
      <w:r w:rsidRPr="000D1FC8">
        <w:rPr>
          <w:rFonts w:eastAsia="DengXian"/>
          <w:sz w:val="21"/>
          <w:szCs w:val="21"/>
        </w:rPr>
        <w:t xml:space="preserve"> </w:t>
      </w:r>
      <w:r w:rsidRPr="000D1FC8">
        <w:rPr>
          <w:rFonts w:eastAsia="DengXian" w:hint="eastAsia"/>
          <w:sz w:val="21"/>
          <w:szCs w:val="21"/>
        </w:rPr>
        <w:t>paper</w:t>
      </w:r>
      <w:r w:rsidRPr="000D1FC8">
        <w:rPr>
          <w:rFonts w:eastAsia="DengXian"/>
          <w:sz w:val="21"/>
          <w:szCs w:val="21"/>
        </w:rPr>
        <w:t xml:space="preserve">, </w:t>
      </w:r>
      <w:r w:rsidR="00230992" w:rsidRPr="000D1FC8">
        <w:rPr>
          <w:rFonts w:eastAsia="DengXian"/>
          <w:sz w:val="21"/>
          <w:szCs w:val="21"/>
        </w:rPr>
        <w:t>the relationship</w:t>
      </w:r>
      <w:r w:rsidRPr="000D1FC8">
        <w:rPr>
          <w:rFonts w:eastAsia="DengXian"/>
          <w:sz w:val="21"/>
          <w:szCs w:val="21"/>
        </w:rPr>
        <w:t xml:space="preserve"> between the manufacturer and the retailer for distributing product </w:t>
      </w:r>
      <w:r w:rsidR="00EF2874" w:rsidRPr="000D1FC8">
        <w:rPr>
          <w:noProof/>
          <w:position w:val="-4"/>
        </w:rPr>
        <w:object w:dxaOrig="279" w:dyaOrig="220" w14:anchorId="31D06B07">
          <v:shape id="_x0000_i1033" type="#_x0000_t75" alt="" style="width:15pt;height:9pt;mso-width-percent:0;mso-height-percent:0;mso-width-percent:0;mso-height-percent:0" o:ole="">
            <v:imagedata r:id="rId24" o:title=""/>
          </v:shape>
          <o:OLEObject Type="Embed" ProgID="Equation.DSMT4" ShapeID="_x0000_i1033" DrawAspect="Content" ObjectID="_1732373050" r:id="rId25"/>
        </w:object>
      </w:r>
      <w:r w:rsidRPr="000D1FC8">
        <w:rPr>
          <w:rFonts w:eastAsia="DengXian"/>
          <w:sz w:val="21"/>
          <w:szCs w:val="21"/>
        </w:rPr>
        <w:t xml:space="preserve"> </w:t>
      </w:r>
      <w:r w:rsidR="00230992" w:rsidRPr="000D1FC8">
        <w:rPr>
          <w:rFonts w:eastAsia="DengXian"/>
          <w:sz w:val="21"/>
          <w:szCs w:val="21"/>
        </w:rPr>
        <w:t xml:space="preserve">is represented by either </w:t>
      </w:r>
      <w:r w:rsidRPr="000D1FC8">
        <w:rPr>
          <w:rFonts w:eastAsia="DengXian"/>
          <w:sz w:val="21"/>
          <w:szCs w:val="21"/>
        </w:rPr>
        <w:t xml:space="preserve">the agency contract mode </w:t>
      </w:r>
      <w:r w:rsidR="00230992" w:rsidRPr="000D1FC8">
        <w:rPr>
          <w:rFonts w:eastAsia="DengXian"/>
          <w:sz w:val="21"/>
          <w:szCs w:val="21"/>
        </w:rPr>
        <w:t>or</w:t>
      </w:r>
      <w:r w:rsidRPr="000D1FC8">
        <w:rPr>
          <w:rFonts w:eastAsia="DengXian"/>
          <w:sz w:val="21"/>
          <w:szCs w:val="21"/>
        </w:rPr>
        <w:t xml:space="preserve"> the wholesale contract mode. </w:t>
      </w:r>
      <w:bookmarkStart w:id="40" w:name="OLE_LINK87"/>
      <w:bookmarkStart w:id="41" w:name="OLE_LINK88"/>
      <w:r w:rsidR="001B4D0A" w:rsidRPr="000D1FC8">
        <w:rPr>
          <w:rFonts w:eastAsia="DengXian"/>
          <w:sz w:val="21"/>
          <w:szCs w:val="21"/>
        </w:rPr>
        <w:t xml:space="preserve">In the agency contract mode, the retailer charges the manufacturer a fraction </w:t>
      </w:r>
      <w:r w:rsidR="00EF2874" w:rsidRPr="000D1FC8">
        <w:rPr>
          <w:noProof/>
          <w:position w:val="-10"/>
        </w:rPr>
        <w:object w:dxaOrig="220" w:dyaOrig="279" w14:anchorId="4BEE54E5">
          <v:shape id="_x0000_i1034" type="#_x0000_t75" alt="" style="width:9pt;height:15pt;mso-width-percent:0;mso-height-percent:0;mso-width-percent:0;mso-height-percent:0" o:ole="">
            <v:imagedata r:id="rId26" o:title=""/>
          </v:shape>
          <o:OLEObject Type="Embed" ProgID="Equation.DSMT4" ShapeID="_x0000_i1034" DrawAspect="Content" ObjectID="_1732373051" r:id="rId27"/>
        </w:object>
      </w:r>
      <w:r w:rsidR="001B4D0A" w:rsidRPr="000D1FC8">
        <w:rPr>
          <w:rFonts w:eastAsia="DengXian"/>
          <w:sz w:val="21"/>
          <w:szCs w:val="21"/>
        </w:rPr>
        <w:t xml:space="preserve"> of the revenue by selling the innovative product </w:t>
      </w:r>
      <w:r w:rsidR="00EF2874" w:rsidRPr="000D1FC8">
        <w:rPr>
          <w:noProof/>
          <w:position w:val="-4"/>
        </w:rPr>
        <w:object w:dxaOrig="279" w:dyaOrig="220" w14:anchorId="0FF58B73">
          <v:shape id="_x0000_i1035" type="#_x0000_t75" alt="" style="width:15pt;height:9pt;mso-width-percent:0;mso-height-percent:0;mso-width-percent:0;mso-height-percent:0" o:ole="">
            <v:imagedata r:id="rId24" o:title=""/>
          </v:shape>
          <o:OLEObject Type="Embed" ProgID="Equation.DSMT4" ShapeID="_x0000_i1035" DrawAspect="Content" ObjectID="_1732373052" r:id="rId28"/>
        </w:object>
      </w:r>
      <w:r w:rsidR="001B4D0A" w:rsidRPr="000D1FC8">
        <w:rPr>
          <w:rFonts w:eastAsia="DengXian"/>
          <w:sz w:val="21"/>
          <w:szCs w:val="21"/>
        </w:rPr>
        <w:t xml:space="preserve"> in the physical store. In the wholesale contract mode, the manufacturer charges the retailer a wholesale price </w:t>
      </w:r>
      <w:r w:rsidR="00EF2874" w:rsidRPr="000D1FC8">
        <w:rPr>
          <w:noProof/>
          <w:position w:val="-6"/>
        </w:rPr>
        <w:object w:dxaOrig="220" w:dyaOrig="200" w14:anchorId="5EFA7202">
          <v:shape id="_x0000_i1036" type="#_x0000_t75" alt="" style="width:9pt;height:10.5pt;mso-width-percent:0;mso-height-percent:0;mso-width-percent:0;mso-height-percent:0" o:ole="">
            <v:imagedata r:id="rId29" o:title=""/>
          </v:shape>
          <o:OLEObject Type="Embed" ProgID="Equation.DSMT4" ShapeID="_x0000_i1036" DrawAspect="Content" ObjectID="_1732373053" r:id="rId30"/>
        </w:object>
      </w:r>
      <w:r w:rsidR="001B4D0A" w:rsidRPr="000D1FC8">
        <w:rPr>
          <w:rFonts w:eastAsia="DengXian"/>
          <w:sz w:val="21"/>
          <w:szCs w:val="21"/>
        </w:rPr>
        <w:t xml:space="preserve"> per unit for the innovative product </w:t>
      </w:r>
      <w:r w:rsidR="00EF2874" w:rsidRPr="000D1FC8">
        <w:rPr>
          <w:noProof/>
          <w:position w:val="-4"/>
        </w:rPr>
        <w:object w:dxaOrig="279" w:dyaOrig="220" w14:anchorId="19E0F336">
          <v:shape id="_x0000_i1037" type="#_x0000_t75" alt="" style="width:15pt;height:9pt;mso-width-percent:0;mso-height-percent:0;mso-width-percent:0;mso-height-percent:0" o:ole="">
            <v:imagedata r:id="rId31" o:title=""/>
          </v:shape>
          <o:OLEObject Type="Embed" ProgID="Equation.DSMT4" ShapeID="_x0000_i1037" DrawAspect="Content" ObjectID="_1732373054" r:id="rId32"/>
        </w:object>
      </w:r>
      <w:r w:rsidR="001B4D0A" w:rsidRPr="000D1FC8">
        <w:rPr>
          <w:rFonts w:eastAsia="DengXian"/>
          <w:sz w:val="21"/>
          <w:szCs w:val="21"/>
        </w:rPr>
        <w:t xml:space="preserve"> to be sold in the retailer’s store.</w:t>
      </w:r>
      <w:bookmarkEnd w:id="40"/>
      <w:bookmarkEnd w:id="41"/>
      <w:r w:rsidR="001B4D0A" w:rsidRPr="000D1FC8">
        <w:rPr>
          <w:rFonts w:eastAsia="DengXian"/>
          <w:sz w:val="21"/>
          <w:szCs w:val="21"/>
        </w:rPr>
        <w:t xml:space="preserve"> </w:t>
      </w:r>
      <w:r w:rsidR="000B4F00" w:rsidRPr="000D1FC8">
        <w:rPr>
          <w:rFonts w:eastAsia="DengXian"/>
          <w:sz w:val="21"/>
          <w:szCs w:val="21"/>
        </w:rPr>
        <w:t xml:space="preserve">The structures of the supply chains </w:t>
      </w:r>
      <w:r w:rsidR="000B4F00" w:rsidRPr="000D1FC8">
        <w:rPr>
          <w:rFonts w:eastAsia="DengXian" w:hint="eastAsia"/>
          <w:sz w:val="21"/>
          <w:szCs w:val="21"/>
        </w:rPr>
        <w:t>are</w:t>
      </w:r>
      <w:r w:rsidR="000B4F00" w:rsidRPr="000D1FC8">
        <w:rPr>
          <w:rFonts w:eastAsia="DengXian"/>
          <w:sz w:val="21"/>
          <w:szCs w:val="21"/>
        </w:rPr>
        <w:t xml:space="preserve"> </w:t>
      </w:r>
      <w:r w:rsidR="000B4F00" w:rsidRPr="000D1FC8">
        <w:rPr>
          <w:rFonts w:eastAsia="DengXian" w:hint="eastAsia"/>
          <w:sz w:val="21"/>
          <w:szCs w:val="21"/>
        </w:rPr>
        <w:t>shown</w:t>
      </w:r>
      <w:r w:rsidR="000B4F00" w:rsidRPr="000D1FC8">
        <w:rPr>
          <w:rFonts w:eastAsia="DengXian"/>
          <w:sz w:val="21"/>
          <w:szCs w:val="21"/>
        </w:rPr>
        <w:t xml:space="preserve"> </w:t>
      </w:r>
      <w:r w:rsidR="000B4F00" w:rsidRPr="000D1FC8">
        <w:rPr>
          <w:rFonts w:eastAsia="DengXian" w:hint="eastAsia"/>
          <w:sz w:val="21"/>
          <w:szCs w:val="21"/>
        </w:rPr>
        <w:t>in</w:t>
      </w:r>
      <w:r w:rsidR="000B4F00" w:rsidRPr="000D1FC8">
        <w:rPr>
          <w:rFonts w:eastAsia="DengXian"/>
          <w:sz w:val="21"/>
          <w:szCs w:val="21"/>
        </w:rPr>
        <w:t xml:space="preserve"> </w:t>
      </w:r>
      <w:r w:rsidR="000B4F00" w:rsidRPr="000D1FC8">
        <w:rPr>
          <w:rFonts w:eastAsia="DengXian" w:hint="eastAsia"/>
          <w:sz w:val="21"/>
          <w:szCs w:val="21"/>
        </w:rPr>
        <w:t>Figure</w:t>
      </w:r>
      <w:r w:rsidR="000B4F00" w:rsidRPr="000D1FC8">
        <w:rPr>
          <w:rFonts w:eastAsia="DengXian"/>
          <w:sz w:val="21"/>
          <w:szCs w:val="21"/>
        </w:rPr>
        <w:t xml:space="preserve"> 1. </w:t>
      </w:r>
      <w:r w:rsidR="000B4F00" w:rsidRPr="000D1FC8">
        <w:rPr>
          <w:rFonts w:eastAsia="DengXian" w:hint="eastAsia"/>
          <w:sz w:val="21"/>
          <w:szCs w:val="21"/>
        </w:rPr>
        <w:t>T</w:t>
      </w:r>
      <w:r w:rsidR="000B4F00" w:rsidRPr="000D1FC8">
        <w:rPr>
          <w:rFonts w:eastAsia="DengXian"/>
          <w:sz w:val="21"/>
          <w:szCs w:val="21"/>
        </w:rPr>
        <w:t>he main notations used in this paper are summarize</w:t>
      </w:r>
      <w:r w:rsidR="000B4F00" w:rsidRPr="000D1FC8">
        <w:rPr>
          <w:rFonts w:eastAsia="DengXian" w:hint="eastAsia"/>
          <w:sz w:val="21"/>
          <w:szCs w:val="21"/>
        </w:rPr>
        <w:t>d</w:t>
      </w:r>
      <w:r w:rsidR="000B4F00" w:rsidRPr="000D1FC8">
        <w:rPr>
          <w:rFonts w:eastAsia="DengXian"/>
          <w:sz w:val="21"/>
          <w:szCs w:val="21"/>
        </w:rPr>
        <w:t xml:space="preserve"> in the </w:t>
      </w:r>
      <w:r w:rsidR="000B4F00" w:rsidRPr="000D1FC8">
        <w:rPr>
          <w:rFonts w:eastAsia="DengXian" w:hint="eastAsia"/>
          <w:sz w:val="21"/>
          <w:szCs w:val="21"/>
        </w:rPr>
        <w:t>Appendix</w:t>
      </w:r>
      <w:r w:rsidR="000B4F00" w:rsidRPr="000D1FC8">
        <w:rPr>
          <w:rFonts w:eastAsia="DengXian"/>
          <w:sz w:val="21"/>
          <w:szCs w:val="21"/>
        </w:rPr>
        <w:t>.</w:t>
      </w:r>
    </w:p>
    <w:bookmarkEnd w:id="35"/>
    <w:bookmarkEnd w:id="36"/>
    <w:p w14:paraId="4A42FCCE" w14:textId="71A701F8" w:rsidR="00355917" w:rsidRPr="000D1FC8" w:rsidRDefault="00A2365C" w:rsidP="00355917">
      <w:pPr>
        <w:ind w:firstLine="420"/>
        <w:rPr>
          <w:rFonts w:eastAsia="DengXian"/>
          <w:sz w:val="21"/>
          <w:szCs w:val="21"/>
        </w:rPr>
      </w:pPr>
      <w:r w:rsidRPr="000D1FC8">
        <w:rPr>
          <w:rFonts w:eastAsia="DengXian"/>
          <w:sz w:val="21"/>
          <w:szCs w:val="21"/>
        </w:rPr>
        <w:t xml:space="preserve">The market consists of </w:t>
      </w:r>
      <w:proofErr w:type="gramStart"/>
      <w:r w:rsidRPr="000D1FC8">
        <w:rPr>
          <w:rFonts w:eastAsia="DengXian"/>
          <w:sz w:val="21"/>
          <w:szCs w:val="21"/>
        </w:rPr>
        <w:t>one unit</w:t>
      </w:r>
      <w:proofErr w:type="gramEnd"/>
      <w:r w:rsidRPr="000D1FC8">
        <w:rPr>
          <w:rFonts w:eastAsia="DengXian"/>
          <w:sz w:val="21"/>
          <w:szCs w:val="21"/>
        </w:rPr>
        <w:t xml:space="preserve"> mass of consumers who are familiar with the established product </w:t>
      </w:r>
      <w:r w:rsidR="00EF2874" w:rsidRPr="000D1FC8">
        <w:rPr>
          <w:noProof/>
          <w:position w:val="-4"/>
        </w:rPr>
        <w:object w:dxaOrig="220" w:dyaOrig="220" w14:anchorId="0D16C11A">
          <v:shape id="_x0000_i1038" type="#_x0000_t75" alt="" style="width:9pt;height:9pt;mso-width-percent:0;mso-height-percent:0;mso-width-percent:0;mso-height-percent:0" o:ole="">
            <v:imagedata r:id="rId33" o:title=""/>
          </v:shape>
          <o:OLEObject Type="Embed" ProgID="Equation.DSMT4" ShapeID="_x0000_i1038" DrawAspect="Content" ObjectID="_1732373055" r:id="rId34"/>
        </w:object>
      </w:r>
      <w:r w:rsidRPr="000D1FC8">
        <w:rPr>
          <w:rFonts w:eastAsia="DengXian"/>
          <w:i/>
          <w:sz w:val="21"/>
          <w:szCs w:val="21"/>
        </w:rPr>
        <w:t xml:space="preserve"> </w:t>
      </w:r>
      <w:r w:rsidRPr="000D1FC8">
        <w:rPr>
          <w:rFonts w:eastAsia="DengXian" w:hint="eastAsia"/>
          <w:sz w:val="21"/>
          <w:szCs w:val="21"/>
        </w:rPr>
        <w:t>b</w:t>
      </w:r>
      <w:r w:rsidRPr="000D1FC8">
        <w:rPr>
          <w:rFonts w:eastAsia="DengXian"/>
          <w:sz w:val="21"/>
          <w:szCs w:val="21"/>
        </w:rPr>
        <w:t>ut uncertain about the</w:t>
      </w:r>
      <w:r w:rsidR="00BD0DDE" w:rsidRPr="000D1FC8">
        <w:rPr>
          <w:rFonts w:eastAsia="DengXian"/>
          <w:sz w:val="21"/>
          <w:szCs w:val="21"/>
        </w:rPr>
        <w:t>ir</w:t>
      </w:r>
      <w:r w:rsidRPr="000D1FC8">
        <w:rPr>
          <w:rFonts w:eastAsia="DengXian"/>
          <w:sz w:val="21"/>
          <w:szCs w:val="21"/>
        </w:rPr>
        <w:t xml:space="preserve"> </w:t>
      </w:r>
      <w:r w:rsidR="00BD0DDE" w:rsidRPr="000D1FC8">
        <w:rPr>
          <w:rFonts w:eastAsia="DengXian"/>
          <w:sz w:val="21"/>
          <w:szCs w:val="21"/>
        </w:rPr>
        <w:t xml:space="preserve">true </w:t>
      </w:r>
      <w:r w:rsidR="00251AC0" w:rsidRPr="000D1FC8">
        <w:rPr>
          <w:rFonts w:eastAsia="DengXian"/>
          <w:sz w:val="21"/>
          <w:szCs w:val="21"/>
        </w:rPr>
        <w:t>preference</w:t>
      </w:r>
      <w:r w:rsidR="00BD0DDE" w:rsidRPr="000D1FC8">
        <w:rPr>
          <w:rFonts w:eastAsia="DengXian"/>
          <w:sz w:val="21"/>
          <w:szCs w:val="21"/>
        </w:rPr>
        <w:t>s</w:t>
      </w:r>
      <w:r w:rsidRPr="000D1FC8">
        <w:rPr>
          <w:rFonts w:eastAsia="DengXian"/>
          <w:sz w:val="21"/>
          <w:szCs w:val="21"/>
        </w:rPr>
        <w:t xml:space="preserve"> </w:t>
      </w:r>
      <w:r w:rsidR="00BD0DDE" w:rsidRPr="000D1FC8">
        <w:rPr>
          <w:rFonts w:eastAsia="DengXian"/>
          <w:sz w:val="21"/>
          <w:szCs w:val="21"/>
        </w:rPr>
        <w:t xml:space="preserve">on </w:t>
      </w:r>
      <w:r w:rsidRPr="000D1FC8">
        <w:rPr>
          <w:rFonts w:eastAsia="DengXian"/>
          <w:sz w:val="21"/>
          <w:szCs w:val="21"/>
        </w:rPr>
        <w:t xml:space="preserve">the innovative product </w:t>
      </w:r>
      <w:r w:rsidR="00EF2874" w:rsidRPr="000D1FC8">
        <w:rPr>
          <w:noProof/>
          <w:position w:val="-4"/>
        </w:rPr>
        <w:object w:dxaOrig="279" w:dyaOrig="220" w14:anchorId="7A2BB7A3">
          <v:shape id="_x0000_i1039" type="#_x0000_t75" alt="" style="width:15pt;height:9pt;mso-width-percent:0;mso-height-percent:0;mso-width-percent:0;mso-height-percent:0" o:ole="">
            <v:imagedata r:id="rId35" o:title=""/>
          </v:shape>
          <o:OLEObject Type="Embed" ProgID="Equation.DSMT4" ShapeID="_x0000_i1039" DrawAspect="Content" ObjectID="_1732373056" r:id="rId36"/>
        </w:object>
      </w:r>
      <w:r w:rsidRPr="000D1FC8">
        <w:rPr>
          <w:rFonts w:eastAsia="DengXian"/>
          <w:sz w:val="21"/>
          <w:szCs w:val="21"/>
        </w:rPr>
        <w:t xml:space="preserve">. </w:t>
      </w:r>
      <w:r w:rsidR="0087757B" w:rsidRPr="000D1FC8">
        <w:rPr>
          <w:rFonts w:eastAsia="DengXian"/>
          <w:sz w:val="21"/>
          <w:szCs w:val="21"/>
        </w:rPr>
        <w:t>According to the Private Label Manufacturers Association, more than 90% of polled consumers felt familiar with store brands, and 83% of them purchased store brand products on a regular basis</w:t>
      </w:r>
      <w:r w:rsidR="0087757B" w:rsidRPr="000D1FC8">
        <w:rPr>
          <w:rFonts w:eastAsia="DengXian"/>
          <w:sz w:val="21"/>
          <w:szCs w:val="21"/>
          <w:vertAlign w:val="superscript"/>
        </w:rPr>
        <w:footnoteReference w:id="2"/>
      </w:r>
      <w:r w:rsidR="0087757B" w:rsidRPr="000D1FC8">
        <w:rPr>
          <w:rFonts w:eastAsia="DengXian"/>
          <w:sz w:val="21"/>
          <w:szCs w:val="21"/>
        </w:rPr>
        <w:t xml:space="preserve">. </w:t>
      </w:r>
      <w:r w:rsidR="00595D37" w:rsidRPr="000D1FC8">
        <w:rPr>
          <w:rFonts w:eastAsia="DengXian"/>
          <w:sz w:val="21"/>
          <w:szCs w:val="21"/>
        </w:rPr>
        <w:t xml:space="preserve">Therefore, the store brand product </w:t>
      </w:r>
      <w:r w:rsidR="00EF2874" w:rsidRPr="000D1FC8">
        <w:rPr>
          <w:noProof/>
          <w:position w:val="-4"/>
        </w:rPr>
        <w:object w:dxaOrig="220" w:dyaOrig="220" w14:anchorId="7C7B4E43">
          <v:shape id="_x0000_i1040" type="#_x0000_t75" alt="" style="width:9pt;height:9pt;mso-width-percent:0;mso-height-percent:0;mso-width-percent:0;mso-height-percent:0" o:ole="">
            <v:imagedata r:id="rId37" o:title=""/>
          </v:shape>
          <o:OLEObject Type="Embed" ProgID="Equation.DSMT4" ShapeID="_x0000_i1040" DrawAspect="Content" ObjectID="_1732373057" r:id="rId38"/>
        </w:object>
      </w:r>
      <w:r w:rsidR="00595D37" w:rsidRPr="000D1FC8">
        <w:rPr>
          <w:rFonts w:eastAsia="DengXian"/>
          <w:sz w:val="21"/>
          <w:szCs w:val="21"/>
        </w:rPr>
        <w:t xml:space="preserve"> </w:t>
      </w:r>
      <w:r w:rsidR="00595D37" w:rsidRPr="000D1FC8">
        <w:rPr>
          <w:rFonts w:eastAsia="DengXian" w:hint="eastAsia"/>
          <w:sz w:val="21"/>
          <w:szCs w:val="21"/>
        </w:rPr>
        <w:t>is</w:t>
      </w:r>
      <w:r w:rsidR="00595D37" w:rsidRPr="000D1FC8">
        <w:rPr>
          <w:rFonts w:eastAsia="DengXian"/>
          <w:sz w:val="21"/>
          <w:szCs w:val="21"/>
        </w:rPr>
        <w:t xml:space="preserve"> defined as an established product that consumers are generally familiar with. </w:t>
      </w:r>
      <w:r w:rsidR="004F3DAE" w:rsidRPr="000D1FC8">
        <w:rPr>
          <w:rFonts w:eastAsia="DengXian"/>
          <w:sz w:val="21"/>
          <w:szCs w:val="21"/>
        </w:rPr>
        <w:t>T</w:t>
      </w:r>
      <w:r w:rsidRPr="000D1FC8">
        <w:rPr>
          <w:rFonts w:eastAsia="DengXian"/>
          <w:sz w:val="21"/>
          <w:szCs w:val="21"/>
        </w:rPr>
        <w:t xml:space="preserve">o promote </w:t>
      </w:r>
      <w:r w:rsidR="00AF4DF6" w:rsidRPr="000D1FC8">
        <w:rPr>
          <w:rFonts w:eastAsia="DengXian"/>
          <w:sz w:val="21"/>
          <w:szCs w:val="21"/>
        </w:rPr>
        <w:t xml:space="preserve">the innovative </w:t>
      </w:r>
      <w:r w:rsidRPr="000D1FC8">
        <w:rPr>
          <w:rFonts w:eastAsia="DengXian"/>
          <w:sz w:val="21"/>
          <w:szCs w:val="21"/>
        </w:rPr>
        <w:t xml:space="preserve">product </w:t>
      </w:r>
      <w:r w:rsidR="00EF2874" w:rsidRPr="000D1FC8">
        <w:rPr>
          <w:noProof/>
          <w:position w:val="-4"/>
        </w:rPr>
        <w:object w:dxaOrig="279" w:dyaOrig="220" w14:anchorId="5A2179F2">
          <v:shape id="_x0000_i1041" type="#_x0000_t75" alt="" style="width:15pt;height:9pt;mso-width-percent:0;mso-height-percent:0;mso-width-percent:0;mso-height-percent:0" o:ole="">
            <v:imagedata r:id="rId39" o:title=""/>
          </v:shape>
          <o:OLEObject Type="Embed" ProgID="Equation.DSMT4" ShapeID="_x0000_i1041" DrawAspect="Content" ObjectID="_1732373058" r:id="rId40"/>
        </w:object>
      </w:r>
      <w:r w:rsidRPr="000D1FC8">
        <w:rPr>
          <w:rFonts w:eastAsia="DengXian"/>
          <w:sz w:val="21"/>
          <w:szCs w:val="21"/>
        </w:rPr>
        <w:t xml:space="preserve">, the retailer will offer the in-store </w:t>
      </w:r>
      <w:r w:rsidR="00322A8F" w:rsidRPr="000D1FC8">
        <w:rPr>
          <w:rFonts w:eastAsia="DengXian"/>
          <w:sz w:val="21"/>
          <w:szCs w:val="21"/>
        </w:rPr>
        <w:t xml:space="preserve">product </w:t>
      </w:r>
      <w:r w:rsidRPr="000D1FC8">
        <w:rPr>
          <w:rFonts w:eastAsia="DengXian"/>
          <w:sz w:val="21"/>
          <w:szCs w:val="21"/>
        </w:rPr>
        <w:t xml:space="preserve">demonstration </w:t>
      </w:r>
      <w:r w:rsidR="00322A8F" w:rsidRPr="000D1FC8">
        <w:rPr>
          <w:rFonts w:eastAsia="DengXian"/>
          <w:sz w:val="21"/>
          <w:szCs w:val="21"/>
        </w:rPr>
        <w:t>to</w:t>
      </w:r>
      <w:r w:rsidRPr="000D1FC8">
        <w:rPr>
          <w:rFonts w:eastAsia="DengXian"/>
          <w:sz w:val="21"/>
          <w:szCs w:val="21"/>
        </w:rPr>
        <w:t xml:space="preserve"> introduc</w:t>
      </w:r>
      <w:r w:rsidR="00322A8F" w:rsidRPr="000D1FC8">
        <w:rPr>
          <w:rFonts w:eastAsia="DengXian"/>
          <w:sz w:val="21"/>
          <w:szCs w:val="21"/>
        </w:rPr>
        <w:t>e</w:t>
      </w:r>
      <w:r w:rsidRPr="000D1FC8">
        <w:rPr>
          <w:rFonts w:eastAsia="DengXian"/>
          <w:sz w:val="21"/>
          <w:szCs w:val="21"/>
        </w:rPr>
        <w:t xml:space="preserve"> the new product to consumers. </w:t>
      </w:r>
      <w:r w:rsidR="00EC0758" w:rsidRPr="000D1FC8">
        <w:rPr>
          <w:rFonts w:eastAsia="DengXian" w:hint="eastAsia"/>
          <w:sz w:val="21"/>
          <w:szCs w:val="21"/>
        </w:rPr>
        <w:t>We</w:t>
      </w:r>
      <w:r w:rsidR="00EC0758" w:rsidRPr="000D1FC8">
        <w:rPr>
          <w:rFonts w:eastAsia="DengXian"/>
          <w:sz w:val="21"/>
          <w:szCs w:val="21"/>
        </w:rPr>
        <w:t xml:space="preserve"> assume that t</w:t>
      </w:r>
      <w:r w:rsidRPr="000D1FC8">
        <w:rPr>
          <w:rFonts w:eastAsia="DengXian"/>
          <w:sz w:val="21"/>
          <w:szCs w:val="21"/>
        </w:rPr>
        <w:t xml:space="preserve">he </w:t>
      </w:r>
      <w:r w:rsidR="008672A5" w:rsidRPr="000D1FC8">
        <w:rPr>
          <w:rFonts w:eastAsia="DengXian" w:hint="eastAsia"/>
          <w:sz w:val="21"/>
          <w:szCs w:val="21"/>
        </w:rPr>
        <w:t>quality</w:t>
      </w:r>
      <w:r w:rsidR="008672A5" w:rsidRPr="000D1FC8">
        <w:rPr>
          <w:rFonts w:eastAsia="DengXian"/>
          <w:sz w:val="21"/>
          <w:szCs w:val="21"/>
        </w:rPr>
        <w:t xml:space="preserve"> of</w:t>
      </w:r>
      <w:r w:rsidRPr="000D1FC8">
        <w:rPr>
          <w:rFonts w:eastAsia="DengXian"/>
          <w:sz w:val="21"/>
          <w:szCs w:val="21"/>
        </w:rPr>
        <w:t xml:space="preserve"> product </w:t>
      </w:r>
      <w:r w:rsidR="00EF2874" w:rsidRPr="000D1FC8">
        <w:rPr>
          <w:noProof/>
          <w:position w:val="-4"/>
        </w:rPr>
        <w:object w:dxaOrig="220" w:dyaOrig="220" w14:anchorId="1F4C1D08">
          <v:shape id="_x0000_i1042" type="#_x0000_t75" alt="" style="width:9pt;height:9pt;mso-width-percent:0;mso-height-percent:0;mso-width-percent:0;mso-height-percent:0" o:ole="">
            <v:imagedata r:id="rId41" o:title=""/>
          </v:shape>
          <o:OLEObject Type="Embed" ProgID="Equation.DSMT4" ShapeID="_x0000_i1042" DrawAspect="Content" ObjectID="_1732373059" r:id="rId42"/>
        </w:object>
      </w:r>
      <w:r w:rsidRPr="000D1FC8">
        <w:rPr>
          <w:rFonts w:eastAsia="DengXian"/>
          <w:sz w:val="21"/>
          <w:szCs w:val="21"/>
        </w:rPr>
        <w:t xml:space="preserve"> is</w:t>
      </w:r>
      <w:r w:rsidR="00322A8F" w:rsidRPr="000D1FC8">
        <w:rPr>
          <w:rFonts w:eastAsia="DengXian"/>
          <w:sz w:val="21"/>
          <w:szCs w:val="21"/>
        </w:rPr>
        <w:t xml:space="preserve"> denoted as</w:t>
      </w:r>
      <w:r w:rsidRPr="000D1FC8">
        <w:rPr>
          <w:rFonts w:eastAsia="DengXian"/>
          <w:sz w:val="21"/>
          <w:szCs w:val="21"/>
        </w:rPr>
        <w:t xml:space="preserve"> </w:t>
      </w:r>
      <w:r w:rsidR="00EF2874" w:rsidRPr="000D1FC8">
        <w:rPr>
          <w:noProof/>
          <w:position w:val="-10"/>
        </w:rPr>
        <w:object w:dxaOrig="620" w:dyaOrig="300" w14:anchorId="2C88AEBA">
          <v:shape id="_x0000_i1043" type="#_x0000_t75" alt="" style="width:32.25pt;height:15pt;mso-width-percent:0;mso-height-percent:0;mso-width-percent:0;mso-height-percent:0" o:ole="">
            <v:imagedata r:id="rId43" o:title=""/>
          </v:shape>
          <o:OLEObject Type="Embed" ProgID="Equation.DSMT4" ShapeID="_x0000_i1043" DrawAspect="Content" ObjectID="_1732373060" r:id="rId44"/>
        </w:object>
      </w:r>
      <w:r w:rsidR="00AC0692" w:rsidRPr="000D1FC8">
        <w:rPr>
          <w:rFonts w:eastAsia="DengXian"/>
          <w:sz w:val="21"/>
          <w:szCs w:val="21"/>
        </w:rPr>
        <w:t xml:space="preserve">, which is known to consumers </w:t>
      </w:r>
      <w:r w:rsidR="00C76821" w:rsidRPr="000D1FC8">
        <w:rPr>
          <w:rFonts w:eastAsia="Cambria"/>
          <w:sz w:val="21"/>
          <w:szCs w:val="21"/>
        </w:rPr>
        <w:fldChar w:fldCharType="begin"/>
      </w:r>
      <w:r w:rsidR="00DF32BA" w:rsidRPr="000D1FC8">
        <w:rPr>
          <w:rFonts w:eastAsia="Cambria"/>
          <w:sz w:val="21"/>
          <w:szCs w:val="21"/>
        </w:rPr>
        <w:instrText xml:space="preserve"> ADDIN EN.CITE &lt;EndNote&gt;&lt;Cite&gt;&lt;Author&gt;Boleslavsky&lt;/Author&gt;&lt;Year&gt;2017&lt;/Year&gt;&lt;RecNum&gt;705&lt;/RecNum&gt;&lt;DisplayText&gt;(Boleslavsky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00C76821" w:rsidRPr="000D1FC8">
        <w:rPr>
          <w:rFonts w:eastAsia="Cambria"/>
          <w:sz w:val="21"/>
          <w:szCs w:val="21"/>
        </w:rPr>
        <w:fldChar w:fldCharType="separate"/>
      </w:r>
      <w:r w:rsidR="0045023C" w:rsidRPr="000D1FC8">
        <w:rPr>
          <w:rFonts w:eastAsia="Cambria"/>
          <w:noProof/>
          <w:sz w:val="21"/>
          <w:szCs w:val="21"/>
        </w:rPr>
        <w:t>(Boleslavsky et al., 2017)</w:t>
      </w:r>
      <w:r w:rsidR="00C76821" w:rsidRPr="000D1FC8">
        <w:rPr>
          <w:rFonts w:eastAsia="Cambria"/>
          <w:sz w:val="21"/>
          <w:szCs w:val="21"/>
        </w:rPr>
        <w:fldChar w:fldCharType="end"/>
      </w:r>
      <w:r w:rsidRPr="000D1FC8">
        <w:rPr>
          <w:rFonts w:eastAsia="DengXian"/>
          <w:sz w:val="21"/>
          <w:szCs w:val="21"/>
        </w:rPr>
        <w:t xml:space="preserve">. </w:t>
      </w: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qualit</w:t>
      </w:r>
      <w:r w:rsidRPr="000D1FC8">
        <w:rPr>
          <w:rFonts w:eastAsia="DengXian"/>
          <w:sz w:val="21"/>
          <w:szCs w:val="21"/>
        </w:rPr>
        <w:t xml:space="preserve">y of </w:t>
      </w:r>
      <w:r w:rsidRPr="000D1FC8">
        <w:rPr>
          <w:rFonts w:eastAsia="DengXian" w:hint="eastAsia"/>
          <w:sz w:val="21"/>
          <w:szCs w:val="21"/>
        </w:rPr>
        <w:t xml:space="preserve">the </w:t>
      </w:r>
      <w:r w:rsidR="00322A8F" w:rsidRPr="000D1FC8">
        <w:rPr>
          <w:rFonts w:eastAsia="DengXian"/>
          <w:sz w:val="21"/>
          <w:szCs w:val="21"/>
        </w:rPr>
        <w:t>new</w:t>
      </w:r>
      <w:r w:rsidRPr="000D1FC8">
        <w:rPr>
          <w:rFonts w:eastAsia="DengXian"/>
          <w:sz w:val="21"/>
          <w:szCs w:val="21"/>
        </w:rPr>
        <w:t xml:space="preserve"> product </w:t>
      </w:r>
      <w:r w:rsidR="00EF2874" w:rsidRPr="000D1FC8">
        <w:rPr>
          <w:noProof/>
          <w:position w:val="-4"/>
        </w:rPr>
        <w:object w:dxaOrig="279" w:dyaOrig="220" w14:anchorId="603DE1E4">
          <v:shape id="_x0000_i1044" type="#_x0000_t75" alt="" style="width:15pt;height:9pt;mso-width-percent:0;mso-height-percent:0;mso-width-percent:0;mso-height-percent:0" o:ole="">
            <v:imagedata r:id="rId45" o:title=""/>
          </v:shape>
          <o:OLEObject Type="Embed" ProgID="Equation.DSMT4" ShapeID="_x0000_i1044" DrawAspect="Content" ObjectID="_1732373061" r:id="rId46"/>
        </w:object>
      </w:r>
      <w:r w:rsidRPr="000D1FC8">
        <w:rPr>
          <w:rFonts w:eastAsia="DengXian"/>
          <w:sz w:val="21"/>
          <w:szCs w:val="21"/>
        </w:rPr>
        <w:t xml:space="preserve"> is </w:t>
      </w:r>
      <w:r w:rsidR="00322A8F" w:rsidRPr="000D1FC8">
        <w:rPr>
          <w:rFonts w:eastAsia="DengXian"/>
          <w:sz w:val="21"/>
          <w:szCs w:val="21"/>
        </w:rPr>
        <w:t xml:space="preserve">represented by </w:t>
      </w:r>
      <w:r w:rsidR="00EF2874" w:rsidRPr="000D1FC8">
        <w:rPr>
          <w:noProof/>
          <w:position w:val="-10"/>
        </w:rPr>
        <w:object w:dxaOrig="960" w:dyaOrig="300" w14:anchorId="1F2C0088">
          <v:shape id="_x0000_i1045" type="#_x0000_t75" alt="" style="width:48.75pt;height:15pt;mso-width-percent:0;mso-height-percent:0;mso-width-percent:0;mso-height-percent:0" o:ole="">
            <v:imagedata r:id="rId47" o:title=""/>
          </v:shape>
          <o:OLEObject Type="Embed" ProgID="Equation.DSMT4" ShapeID="_x0000_i1045" DrawAspect="Content" ObjectID="_1732373062" r:id="rId48"/>
        </w:object>
      </w:r>
      <w:r w:rsidRPr="000D1FC8">
        <w:rPr>
          <w:rFonts w:eastAsia="DengXian"/>
          <w:sz w:val="21"/>
          <w:szCs w:val="21"/>
        </w:rPr>
        <w:t xml:space="preserve">, which is related to the innovation level of the product </w:t>
      </w:r>
      <w:r w:rsidR="00F46EEA" w:rsidRPr="000D1FC8">
        <w:rPr>
          <w:rFonts w:eastAsia="DengXian"/>
          <w:sz w:val="21"/>
          <w:szCs w:val="21"/>
        </w:rPr>
        <w:fldChar w:fldCharType="begin"/>
      </w:r>
      <w:r w:rsidR="00832F92" w:rsidRPr="000D1FC8">
        <w:rPr>
          <w:rFonts w:eastAsia="DengXian"/>
          <w:sz w:val="21"/>
          <w:szCs w:val="21"/>
        </w:rPr>
        <w:instrText xml:space="preserve"> ADDIN EN.CITE &lt;EndNote&gt;&lt;Cite&gt;&lt;Author&gt;Chenavaz&lt;/Author&gt;&lt;Year&gt;2012&lt;/Year&gt;&lt;RecNum&gt;979&lt;/RecNum&gt;&lt;DisplayText&gt;(Chenavaz, 2012)&lt;/DisplayText&gt;&lt;record&gt;&lt;rec-number&gt;979&lt;/rec-number&gt;&lt;foreign-keys&gt;&lt;key app="EN" db-id="rxvvaf0d80wxtledz2mxzpdoxxwtdt5ppr0d" timestamp="1599633226" guid="1d311a02-f812-41d9-9123-d654128a8f78"&gt;979&lt;/key&gt;&lt;/foreign-keys&gt;&lt;ref-type name="Journal Article"&gt;17&lt;/ref-type&gt;&lt;contributors&gt;&lt;authors&gt;&lt;author&gt;Chenavaz, Régis&lt;/author&gt;&lt;/authors&gt;&lt;/contributors&gt;&lt;titles&gt;&lt;title&gt;Dynamic pricing, product and process innovation&lt;/title&gt;&lt;secondary-title&gt;European Journal of Operational Research&lt;/secondary-title&gt;&lt;/titles&gt;&lt;pages&gt;553-557&lt;/pages&gt;&lt;volume&gt;222&lt;/volume&gt;&lt;number&gt;3&lt;/number&gt;&lt;section&gt;553&lt;/section&gt;&lt;dates&gt;&lt;year&gt;2012&lt;/year&gt;&lt;/dates&gt;&lt;isbn&gt;03772217&lt;/isbn&gt;&lt;urls&gt;&lt;/urls&gt;&lt;electronic-resource-num&gt;https://doi.org/10.1016/j.ejor.2012.05.009&lt;/electronic-resource-num&gt;&lt;/record&gt;&lt;/Cite&gt;&lt;/EndNote&gt;</w:instrText>
      </w:r>
      <w:r w:rsidR="00F46EEA" w:rsidRPr="000D1FC8">
        <w:rPr>
          <w:rFonts w:eastAsia="DengXian"/>
          <w:sz w:val="21"/>
          <w:szCs w:val="21"/>
        </w:rPr>
        <w:fldChar w:fldCharType="separate"/>
      </w:r>
      <w:r w:rsidR="0045023C" w:rsidRPr="000D1FC8">
        <w:rPr>
          <w:rFonts w:eastAsia="DengXian"/>
          <w:noProof/>
          <w:sz w:val="21"/>
          <w:szCs w:val="21"/>
        </w:rPr>
        <w:t>(Chenavaz, 2012)</w:t>
      </w:r>
      <w:r w:rsidR="00F46EEA" w:rsidRPr="000D1FC8">
        <w:rPr>
          <w:rFonts w:eastAsia="DengXian"/>
          <w:sz w:val="21"/>
          <w:szCs w:val="21"/>
        </w:rPr>
        <w:fldChar w:fldCharType="end"/>
      </w:r>
      <w:r w:rsidRPr="000D1FC8">
        <w:rPr>
          <w:rFonts w:eastAsia="DengXian"/>
          <w:sz w:val="21"/>
          <w:szCs w:val="21"/>
        </w:rPr>
        <w:t xml:space="preserve">. </w:t>
      </w:r>
      <w:r w:rsidR="00FC14F1" w:rsidRPr="000D1FC8">
        <w:rPr>
          <w:rFonts w:eastAsia="DengXian"/>
          <w:sz w:val="21"/>
          <w:szCs w:val="21"/>
        </w:rPr>
        <w:t>Here</w:t>
      </w:r>
      <w:r w:rsidRPr="000D1FC8">
        <w:rPr>
          <w:rFonts w:eastAsia="DengXian"/>
          <w:sz w:val="21"/>
          <w:szCs w:val="21"/>
        </w:rPr>
        <w:t xml:space="preserve"> </w:t>
      </w:r>
      <w:r w:rsidR="00EF2874" w:rsidRPr="000D1FC8">
        <w:rPr>
          <w:noProof/>
          <w:position w:val="-6"/>
        </w:rPr>
        <w:object w:dxaOrig="160" w:dyaOrig="200" w14:anchorId="2D95FA47">
          <v:shape id="_x0000_i1046" type="#_x0000_t75" alt="" style="width:9pt;height:10.5pt;mso-width-percent:0;mso-height-percent:0;mso-width-percent:0;mso-height-percent:0" o:ole="">
            <v:imagedata r:id="rId49" o:title=""/>
          </v:shape>
          <o:OLEObject Type="Embed" ProgID="Equation.DSMT4" ShapeID="_x0000_i1046" DrawAspect="Content" ObjectID="_1732373063" r:id="rId50"/>
        </w:object>
      </w:r>
      <w:r w:rsidRPr="000D1FC8">
        <w:rPr>
          <w:rFonts w:eastAsia="DengXian"/>
          <w:sz w:val="21"/>
          <w:szCs w:val="21"/>
        </w:rPr>
        <w:t xml:space="preserve"> represents the innovation effort </w:t>
      </w:r>
      <w:r w:rsidR="00FC14F1" w:rsidRPr="000D1FC8">
        <w:rPr>
          <w:rFonts w:eastAsia="DengXian"/>
          <w:sz w:val="21"/>
          <w:szCs w:val="21"/>
        </w:rPr>
        <w:t>committed</w:t>
      </w:r>
      <w:r w:rsidRPr="000D1FC8">
        <w:rPr>
          <w:rFonts w:eastAsia="DengXian"/>
          <w:sz w:val="21"/>
          <w:szCs w:val="21"/>
        </w:rPr>
        <w:t xml:space="preserve"> by the manufacturer. Without loss of generality, we suppose </w:t>
      </w:r>
      <w:r w:rsidR="00EF2874" w:rsidRPr="000D1FC8">
        <w:rPr>
          <w:noProof/>
          <w:position w:val="-10"/>
        </w:rPr>
        <w:object w:dxaOrig="220" w:dyaOrig="300" w14:anchorId="238E6896">
          <v:shape id="_x0000_i1047" type="#_x0000_t75" alt="" style="width:9pt;height:15pt;mso-width-percent:0;mso-height-percent:0;mso-width-percent:0;mso-height-percent:0" o:ole="">
            <v:imagedata r:id="rId51" o:title=""/>
          </v:shape>
          <o:OLEObject Type="Embed" ProgID="Equation.DSMT4" ShapeID="_x0000_i1047" DrawAspect="Content" ObjectID="_1732373064" r:id="rId52"/>
        </w:object>
      </w:r>
      <w:r w:rsidRPr="000D1FC8">
        <w:rPr>
          <w:rFonts w:eastAsia="DengXian"/>
          <w:sz w:val="21"/>
          <w:szCs w:val="21"/>
        </w:rPr>
        <w:t xml:space="preserve"> </w:t>
      </w:r>
      <w:r w:rsidR="00D43968" w:rsidRPr="000D1FC8">
        <w:rPr>
          <w:rFonts w:eastAsia="DengXian"/>
          <w:sz w:val="21"/>
          <w:szCs w:val="21"/>
        </w:rPr>
        <w:t>is</w:t>
      </w:r>
      <w:r w:rsidRPr="000D1FC8">
        <w:rPr>
          <w:rFonts w:eastAsia="DengXian"/>
          <w:sz w:val="21"/>
          <w:szCs w:val="21"/>
        </w:rPr>
        <w:t xml:space="preserve"> normalized to</w:t>
      </w:r>
      <w:r w:rsidR="00FC14F1" w:rsidRPr="000D1FC8">
        <w:rPr>
          <w:rFonts w:eastAsia="DengXian"/>
          <w:sz w:val="21"/>
          <w:szCs w:val="21"/>
        </w:rPr>
        <w:t xml:space="preserve"> </w:t>
      </w:r>
      <w:r w:rsidR="00EF2874" w:rsidRPr="000D1FC8">
        <w:rPr>
          <w:noProof/>
          <w:position w:val="-4"/>
        </w:rPr>
        <w:object w:dxaOrig="139" w:dyaOrig="220" w14:anchorId="40B98609">
          <v:shape id="_x0000_i1048" type="#_x0000_t75" alt="" style="width:7.5pt;height:9pt;mso-width-percent:0;mso-height-percent:0;mso-width-percent:0;mso-height-percent:0" o:ole="">
            <v:imagedata r:id="rId53" o:title=""/>
          </v:shape>
          <o:OLEObject Type="Embed" ProgID="Equation.DSMT4" ShapeID="_x0000_i1048" DrawAspect="Content" ObjectID="_1732373065" r:id="rId54"/>
        </w:object>
      </w:r>
      <w:r w:rsidRPr="000D1FC8">
        <w:rPr>
          <w:rFonts w:eastAsia="DengXian"/>
          <w:sz w:val="21"/>
          <w:szCs w:val="21"/>
        </w:rPr>
        <w:t>.</w:t>
      </w:r>
    </w:p>
    <w:p w14:paraId="7C3C409D" w14:textId="3CEC52AE" w:rsidR="00355917" w:rsidRPr="000D1FC8" w:rsidRDefault="00355917">
      <w:pPr>
        <w:ind w:firstLine="420"/>
        <w:rPr>
          <w:rFonts w:eastAsia="Cambria"/>
          <w:sz w:val="21"/>
          <w:szCs w:val="21"/>
        </w:rPr>
      </w:pPr>
      <w:r w:rsidRPr="000D1FC8">
        <w:rPr>
          <w:rFonts w:eastAsia="DengXian"/>
          <w:sz w:val="21"/>
          <w:szCs w:val="21"/>
        </w:rPr>
        <w:t>This supply chain structure is common in practice</w:t>
      </w:r>
      <w:r w:rsidRPr="000D1FC8">
        <w:rPr>
          <w:rFonts w:eastAsia="DengXian" w:hint="eastAsia"/>
          <w:sz w:val="21"/>
          <w:szCs w:val="21"/>
        </w:rPr>
        <w:t xml:space="preserve">. </w:t>
      </w:r>
      <w:r w:rsidRPr="000D1FC8">
        <w:rPr>
          <w:rFonts w:eastAsia="Cambria"/>
          <w:sz w:val="21"/>
          <w:szCs w:val="21"/>
        </w:rPr>
        <w:t>For instance, man</w:t>
      </w:r>
      <w:bookmarkStart w:id="42" w:name="OLE_LINK33"/>
      <w:bookmarkStart w:id="43" w:name="OLE_LINK34"/>
      <w:r w:rsidRPr="000D1FC8">
        <w:rPr>
          <w:rFonts w:eastAsia="Cambria"/>
          <w:sz w:val="21"/>
          <w:szCs w:val="21"/>
        </w:rPr>
        <w:t>ufactur</w:t>
      </w:r>
      <w:bookmarkEnd w:id="42"/>
      <w:bookmarkEnd w:id="43"/>
      <w:r w:rsidRPr="000D1FC8">
        <w:rPr>
          <w:rFonts w:eastAsia="Cambria"/>
          <w:sz w:val="21"/>
          <w:szCs w:val="21"/>
        </w:rPr>
        <w:t xml:space="preserve">ers such as Lancôme, Givenchy, and Loewe sell their items through beauty chain retailer Sephora and their online stores. Besides, Sephora sells more </w:t>
      </w:r>
      <w:r w:rsidRPr="000D1FC8">
        <w:rPr>
          <w:rFonts w:eastAsia="Cambria"/>
          <w:sz w:val="21"/>
          <w:szCs w:val="21"/>
        </w:rPr>
        <w:lastRenderedPageBreak/>
        <w:t>than 450 items under her store brand.</w:t>
      </w:r>
      <w:r w:rsidRPr="000D1FC8">
        <w:rPr>
          <w:rFonts w:eastAsia="Cambria"/>
          <w:sz w:val="21"/>
          <w:szCs w:val="21"/>
          <w:vertAlign w:val="superscript"/>
        </w:rPr>
        <w:footnoteReference w:id="3"/>
      </w:r>
      <w:r w:rsidRPr="000D1FC8">
        <w:rPr>
          <w:rFonts w:eastAsia="Cambria"/>
          <w:sz w:val="21"/>
          <w:szCs w:val="21"/>
        </w:rPr>
        <w:t xml:space="preserve"> A similar phenomenon can be seen in examples such as Watson, Wal-Mart, and Tesco </w:t>
      </w:r>
      <w:r w:rsidRPr="000D1FC8">
        <w:rPr>
          <w:rFonts w:eastAsia="Cambria"/>
          <w:sz w:val="21"/>
          <w:szCs w:val="21"/>
        </w:rPr>
        <w:fldChar w:fldCharType="begin"/>
      </w:r>
      <w:r w:rsidR="0045023C" w:rsidRPr="000D1FC8">
        <w:rPr>
          <w:rFonts w:eastAsia="Cambria"/>
          <w:sz w:val="21"/>
          <w:szCs w:val="21"/>
        </w:rPr>
        <w:instrText xml:space="preserve"> ADDIN EN.CITE &lt;EndNote&gt;&lt;Cite&gt;&lt;Author&gt;Jin&lt;/Author&gt;&lt;Year&gt;2017&lt;/Year&gt;&lt;RecNum&gt;1006&lt;/RecNum&gt;&lt;DisplayText&gt;(Jin et al., 2017)&lt;/DisplayText&gt;&lt;record&gt;&lt;rec-number&gt;1006&lt;/rec-number&gt;&lt;foreign-keys&gt;&lt;key app="EN" db-id="rxvvaf0d80wxtledz2mxzpdoxxwtdt5ppr0d" timestamp="1599634143" guid="b99d8e70-bd0d-4f02-9630-b65de7b76b12"&gt;1006&lt;/key&gt;&lt;/foreign-keys&gt;&lt;ref-type name="Journal Article"&gt;17&lt;/ref-type&gt;&lt;contributors&gt;&lt;authors&gt;&lt;author&gt;Jin, Yannan&lt;/author&gt;&lt;author&gt;Wu, Xiaole&lt;/author&gt;&lt;author&gt;Hu, Qiying&lt;/author&gt;&lt;/authors&gt;&lt;/contributors&gt;&lt;titles&gt;&lt;title&gt;Interaction between channel strategy and store brand decisions&lt;/title&gt;&lt;secondary-title&gt;European Journal of Operational Research&lt;/secondary-title&gt;&lt;/titles&gt;&lt;pages&gt;911-923&lt;/pages&gt;&lt;volume&gt;256&lt;/volume&gt;&lt;number&gt;3&lt;/number&gt;&lt;section&gt;911&lt;/section&gt;&lt;dates&gt;&lt;year&gt;2017&lt;/year&gt;&lt;/dates&gt;&lt;isbn&gt;03772217&lt;/isbn&gt;&lt;urls&gt;&lt;/urls&gt;&lt;electronic-resource-num&gt;https://doi.org/10.1016/j.ejor.2016.07.001&lt;/electronic-resource-num&gt;&lt;research-notes&gt;store brand</w:instrText>
      </w:r>
      <w:r w:rsidR="0045023C" w:rsidRPr="000D1FC8">
        <w:rPr>
          <w:rFonts w:ascii="SimSun" w:eastAsia="SimSun" w:hAnsi="SimSun" w:cs="SimSun" w:hint="eastAsia"/>
          <w:sz w:val="21"/>
          <w:szCs w:val="21"/>
        </w:rPr>
        <w:instrText>例子：丝芙兰，屈臣氏，沃尔玛，</w:instrText>
      </w:r>
      <w:r w:rsidR="0045023C" w:rsidRPr="000D1FC8">
        <w:rPr>
          <w:rFonts w:eastAsia="Cambria"/>
          <w:sz w:val="21"/>
          <w:szCs w:val="21"/>
        </w:rPr>
        <w:instrText>Tesco&lt;/research-notes&gt;&lt;/record&gt;&lt;/Cite&gt;&lt;/EndNote&gt;</w:instrText>
      </w:r>
      <w:r w:rsidRPr="000D1FC8">
        <w:rPr>
          <w:rFonts w:eastAsia="Cambria"/>
          <w:sz w:val="21"/>
          <w:szCs w:val="21"/>
        </w:rPr>
        <w:fldChar w:fldCharType="separate"/>
      </w:r>
      <w:r w:rsidR="0045023C" w:rsidRPr="000D1FC8">
        <w:rPr>
          <w:rFonts w:eastAsia="Cambria"/>
          <w:noProof/>
          <w:sz w:val="21"/>
          <w:szCs w:val="21"/>
        </w:rPr>
        <w:t>(Jin et al., 2017)</w:t>
      </w:r>
      <w:r w:rsidRPr="000D1FC8">
        <w:rPr>
          <w:rFonts w:eastAsia="Cambria"/>
          <w:sz w:val="21"/>
          <w:szCs w:val="21"/>
        </w:rPr>
        <w:fldChar w:fldCharType="end"/>
      </w:r>
      <w:r w:rsidRPr="000D1FC8">
        <w:rPr>
          <w:rFonts w:eastAsia="Cambria"/>
          <w:sz w:val="21"/>
          <w:szCs w:val="21"/>
        </w:rPr>
        <w:t>.</w:t>
      </w:r>
    </w:p>
    <w:p w14:paraId="11C78103" w14:textId="77777777" w:rsidR="009F7BBB" w:rsidRPr="000D1FC8" w:rsidRDefault="009F7BBB" w:rsidP="009F7BBB">
      <w:pPr>
        <w:widowControl/>
        <w:topLinePunct/>
        <w:adjustRightInd w:val="0"/>
        <w:snapToGrid w:val="0"/>
        <w:ind w:firstLineChars="0" w:firstLine="0"/>
        <w:jc w:val="center"/>
        <w:textAlignment w:val="baseline"/>
        <w:rPr>
          <w:rFonts w:eastAsia="DengXian"/>
          <w:color w:val="000000"/>
          <w:sz w:val="21"/>
          <w:szCs w:val="21"/>
        </w:rPr>
      </w:pPr>
      <w:r w:rsidRPr="000D1FC8">
        <w:rPr>
          <w:rFonts w:eastAsia="DengXian"/>
          <w:noProof/>
          <w:color w:val="000000"/>
          <w:sz w:val="21"/>
          <w:szCs w:val="21"/>
        </w:rPr>
        <w:drawing>
          <wp:inline distT="0" distB="0" distL="0" distR="0" wp14:anchorId="3D81C503" wp14:editId="2E07F265">
            <wp:extent cx="3547872" cy="2071739"/>
            <wp:effectExtent l="0" t="0" r="0" b="508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55"/>
                    <a:stretch>
                      <a:fillRect/>
                    </a:stretch>
                  </pic:blipFill>
                  <pic:spPr>
                    <a:xfrm>
                      <a:off x="0" y="0"/>
                      <a:ext cx="3575325" cy="2087770"/>
                    </a:xfrm>
                    <a:prstGeom prst="rect">
                      <a:avLst/>
                    </a:prstGeom>
                  </pic:spPr>
                </pic:pic>
              </a:graphicData>
            </a:graphic>
          </wp:inline>
        </w:drawing>
      </w:r>
    </w:p>
    <w:p w14:paraId="2DACF867" w14:textId="77777777" w:rsidR="009F7BBB" w:rsidRPr="000D1FC8" w:rsidRDefault="009F7BBB" w:rsidP="009F7BBB">
      <w:pPr>
        <w:widowControl/>
        <w:topLinePunct/>
        <w:adjustRightInd w:val="0"/>
        <w:snapToGrid w:val="0"/>
        <w:ind w:firstLineChars="0" w:firstLine="0"/>
        <w:jc w:val="center"/>
        <w:textAlignment w:val="baseline"/>
        <w:rPr>
          <w:rFonts w:eastAsia="DengXian"/>
          <w:color w:val="000000"/>
          <w:sz w:val="21"/>
          <w:szCs w:val="21"/>
        </w:rPr>
      </w:pPr>
      <w:r w:rsidRPr="000D1FC8">
        <w:rPr>
          <w:rFonts w:eastAsia="DengXian"/>
          <w:color w:val="000000"/>
          <w:sz w:val="21"/>
          <w:szCs w:val="21"/>
        </w:rPr>
        <w:t xml:space="preserve">(a) </w:t>
      </w:r>
      <w:r w:rsidRPr="000D1FC8">
        <w:rPr>
          <w:rFonts w:eastAsia="DengXian" w:hint="eastAsia"/>
          <w:color w:val="000000"/>
          <w:sz w:val="21"/>
          <w:szCs w:val="21"/>
        </w:rPr>
        <w:t>a</w:t>
      </w:r>
      <w:r w:rsidRPr="000D1FC8">
        <w:rPr>
          <w:rFonts w:eastAsia="DengXian"/>
          <w:color w:val="000000"/>
          <w:sz w:val="21"/>
          <w:szCs w:val="21"/>
        </w:rPr>
        <w:t>gency contract mode          (b) wholesale contract mode</w:t>
      </w:r>
    </w:p>
    <w:p w14:paraId="6D5665C4" w14:textId="512CAD29" w:rsidR="009F7BBB" w:rsidRPr="000D1FC8" w:rsidRDefault="009F7BBB" w:rsidP="009F7BBB">
      <w:pPr>
        <w:widowControl/>
        <w:topLinePunct/>
        <w:adjustRightInd w:val="0"/>
        <w:snapToGrid w:val="0"/>
        <w:ind w:firstLineChars="0" w:firstLine="289"/>
        <w:jc w:val="center"/>
        <w:textAlignment w:val="baseline"/>
        <w:rPr>
          <w:rFonts w:eastAsia="DengXian"/>
          <w:color w:val="000000"/>
          <w:sz w:val="21"/>
          <w:szCs w:val="21"/>
        </w:rPr>
      </w:pPr>
      <w:r w:rsidRPr="000D1FC8">
        <w:rPr>
          <w:rFonts w:eastAsia="DengXian"/>
          <w:color w:val="000000"/>
          <w:sz w:val="21"/>
          <w:szCs w:val="21"/>
        </w:rPr>
        <w:t xml:space="preserve">Figure 1. The structures </w:t>
      </w:r>
      <w:r w:rsidR="00AF4DF6" w:rsidRPr="000D1FC8">
        <w:rPr>
          <w:rFonts w:eastAsia="DengXian"/>
          <w:color w:val="000000"/>
          <w:sz w:val="21"/>
          <w:szCs w:val="21"/>
        </w:rPr>
        <w:t>of</w:t>
      </w:r>
      <w:r w:rsidRPr="000D1FC8">
        <w:rPr>
          <w:rFonts w:eastAsia="DengXian"/>
          <w:color w:val="000000"/>
          <w:sz w:val="21"/>
          <w:szCs w:val="21"/>
        </w:rPr>
        <w:t xml:space="preserve"> the supply chain under different contract modes</w:t>
      </w:r>
    </w:p>
    <w:p w14:paraId="789EBAC3" w14:textId="77777777" w:rsidR="00FE619A" w:rsidRPr="000D1FC8" w:rsidRDefault="00FE619A" w:rsidP="009F7BBB">
      <w:pPr>
        <w:widowControl/>
        <w:topLinePunct/>
        <w:adjustRightInd w:val="0"/>
        <w:snapToGrid w:val="0"/>
        <w:ind w:firstLineChars="0" w:firstLine="289"/>
        <w:jc w:val="center"/>
        <w:textAlignment w:val="baseline"/>
        <w:rPr>
          <w:rFonts w:eastAsia="DengXian"/>
          <w:sz w:val="21"/>
          <w:szCs w:val="21"/>
        </w:rPr>
      </w:pPr>
    </w:p>
    <w:p w14:paraId="44CF1506" w14:textId="2EFD0587" w:rsidR="00636823" w:rsidRPr="000D1FC8" w:rsidRDefault="00636823"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hint="eastAsia"/>
          <w:b/>
          <w:i/>
          <w:sz w:val="21"/>
          <w:szCs w:val="21"/>
        </w:rPr>
        <w:t>3</w:t>
      </w:r>
      <w:r w:rsidRPr="000D1FC8">
        <w:rPr>
          <w:rFonts w:eastAsia="DengXian"/>
          <w:b/>
          <w:i/>
          <w:sz w:val="21"/>
          <w:szCs w:val="21"/>
        </w:rPr>
        <w:t xml:space="preserve">.2 </w:t>
      </w:r>
      <w:r w:rsidR="00F41EAE" w:rsidRPr="000D1FC8">
        <w:rPr>
          <w:rFonts w:eastAsia="DengXian"/>
          <w:b/>
          <w:i/>
          <w:sz w:val="21"/>
          <w:szCs w:val="21"/>
        </w:rPr>
        <w:t>C</w:t>
      </w:r>
      <w:r w:rsidRPr="000D1FC8">
        <w:rPr>
          <w:rFonts w:eastAsia="DengXian"/>
          <w:b/>
          <w:i/>
          <w:sz w:val="21"/>
          <w:szCs w:val="21"/>
        </w:rPr>
        <w:t>onsumer heterogeneity</w:t>
      </w:r>
    </w:p>
    <w:p w14:paraId="65766E87" w14:textId="39FBD077" w:rsidR="00132629" w:rsidRPr="000D1FC8" w:rsidRDefault="00307DE0" w:rsidP="00DB599C">
      <w:pPr>
        <w:ind w:firstLineChars="0" w:firstLine="0"/>
        <w:rPr>
          <w:rFonts w:eastAsia="DengXian"/>
          <w:sz w:val="21"/>
          <w:szCs w:val="21"/>
        </w:rPr>
      </w:pPr>
      <w:bookmarkStart w:id="44" w:name="OLE_LINK68"/>
      <w:bookmarkStart w:id="45" w:name="OLE_LINK69"/>
      <w:r w:rsidRPr="000D1FC8">
        <w:rPr>
          <w:rFonts w:eastAsia="DengXian"/>
          <w:sz w:val="21"/>
          <w:szCs w:val="21"/>
        </w:rPr>
        <w:t>In this paper</w:t>
      </w:r>
      <w:r w:rsidR="00132629" w:rsidRPr="000D1FC8">
        <w:rPr>
          <w:rFonts w:eastAsia="DengXian"/>
          <w:sz w:val="21"/>
          <w:szCs w:val="21"/>
        </w:rPr>
        <w:t xml:space="preserve">, we consider </w:t>
      </w:r>
      <w:bookmarkStart w:id="46" w:name="OLE_LINK15"/>
      <w:bookmarkStart w:id="47" w:name="OLE_LINK16"/>
      <w:bookmarkStart w:id="48" w:name="OLE_LINK17"/>
      <w:bookmarkStart w:id="49" w:name="OLE_LINK18"/>
      <w:r w:rsidR="00132629" w:rsidRPr="000D1FC8">
        <w:rPr>
          <w:rFonts w:eastAsia="DengXian"/>
          <w:sz w:val="21"/>
          <w:szCs w:val="21"/>
        </w:rPr>
        <w:t>two dimensions</w:t>
      </w:r>
      <w:bookmarkEnd w:id="46"/>
      <w:bookmarkEnd w:id="47"/>
      <w:r w:rsidR="00132629" w:rsidRPr="000D1FC8">
        <w:rPr>
          <w:rFonts w:eastAsia="DengXian"/>
          <w:sz w:val="21"/>
          <w:szCs w:val="21"/>
        </w:rPr>
        <w:t xml:space="preserve"> of consumer heterogeneity</w:t>
      </w:r>
      <w:bookmarkEnd w:id="48"/>
      <w:bookmarkEnd w:id="49"/>
      <w:r w:rsidR="00132629" w:rsidRPr="000D1FC8">
        <w:rPr>
          <w:rFonts w:eastAsia="DengXian"/>
          <w:sz w:val="21"/>
          <w:szCs w:val="21"/>
        </w:rPr>
        <w:t xml:space="preserve"> in our modeling framework</w:t>
      </w:r>
      <w:r w:rsidR="00310D1C" w:rsidRPr="000D1FC8">
        <w:rPr>
          <w:rFonts w:eastAsia="DengXian"/>
          <w:sz w:val="21"/>
          <w:szCs w:val="21"/>
        </w:rPr>
        <w:t>, i.e.,</w:t>
      </w:r>
      <w:r w:rsidR="00132629" w:rsidRPr="000D1FC8">
        <w:rPr>
          <w:rFonts w:eastAsia="DengXian"/>
          <w:sz w:val="21"/>
          <w:szCs w:val="21"/>
        </w:rPr>
        <w:t xml:space="preserve"> the</w:t>
      </w:r>
      <w:r w:rsidR="002C368D" w:rsidRPr="000D1FC8">
        <w:rPr>
          <w:rFonts w:eastAsia="DengXian"/>
          <w:sz w:val="21"/>
          <w:szCs w:val="21"/>
        </w:rPr>
        <w:t xml:space="preserve"> </w:t>
      </w:r>
      <w:r w:rsidR="002C368D" w:rsidRPr="000D1FC8">
        <w:rPr>
          <w:rFonts w:eastAsia="DengXian"/>
          <w:i/>
          <w:iCs/>
          <w:sz w:val="21"/>
          <w:szCs w:val="21"/>
        </w:rPr>
        <w:t>channel preferences</w:t>
      </w:r>
      <w:r w:rsidR="00132629" w:rsidRPr="000D1FC8">
        <w:rPr>
          <w:rFonts w:eastAsia="DengXian"/>
          <w:sz w:val="21"/>
          <w:szCs w:val="21"/>
        </w:rPr>
        <w:t xml:space="preserve"> and the </w:t>
      </w:r>
      <w:r w:rsidR="00D6745C" w:rsidRPr="000D1FC8">
        <w:rPr>
          <w:rFonts w:eastAsia="DengXian"/>
          <w:i/>
          <w:iCs/>
          <w:sz w:val="21"/>
          <w:szCs w:val="21"/>
        </w:rPr>
        <w:t xml:space="preserve">true </w:t>
      </w:r>
      <w:r w:rsidR="00EB2D3C" w:rsidRPr="000D1FC8">
        <w:rPr>
          <w:rFonts w:eastAsia="DengXian"/>
          <w:i/>
          <w:iCs/>
          <w:sz w:val="21"/>
          <w:szCs w:val="21"/>
        </w:rPr>
        <w:t>preferences</w:t>
      </w:r>
      <w:r w:rsidR="002C368D" w:rsidRPr="000D1FC8">
        <w:rPr>
          <w:rFonts w:eastAsia="DengXian"/>
          <w:i/>
          <w:iCs/>
          <w:sz w:val="21"/>
          <w:szCs w:val="21"/>
        </w:rPr>
        <w:t xml:space="preserve"> on product</w:t>
      </w:r>
      <w:bookmarkEnd w:id="44"/>
      <w:bookmarkEnd w:id="45"/>
      <w:r w:rsidR="002C368D" w:rsidRPr="000D1FC8">
        <w:rPr>
          <w:rFonts w:eastAsia="DengXian"/>
          <w:i/>
          <w:iCs/>
          <w:sz w:val="21"/>
          <w:szCs w:val="21"/>
        </w:rPr>
        <w:t xml:space="preserve"> </w:t>
      </w:r>
      <w:r w:rsidR="00EF2874" w:rsidRPr="000D1FC8">
        <w:rPr>
          <w:noProof/>
          <w:position w:val="-4"/>
        </w:rPr>
        <w:object w:dxaOrig="279" w:dyaOrig="220" w14:anchorId="7517213C">
          <v:shape id="_x0000_i1049" type="#_x0000_t75" alt="" style="width:15pt;height:9pt;mso-width-percent:0;mso-height-percent:0;mso-width-percent:0;mso-height-percent:0" o:ole="">
            <v:imagedata r:id="rId56" o:title=""/>
          </v:shape>
          <o:OLEObject Type="Embed" ProgID="Equation.DSMT4" ShapeID="_x0000_i1049" DrawAspect="Content" ObjectID="_1732373066" r:id="rId57"/>
        </w:object>
      </w:r>
      <w:r w:rsidR="00132629" w:rsidRPr="000D1FC8">
        <w:rPr>
          <w:rFonts w:eastAsia="DengXian"/>
          <w:sz w:val="21"/>
          <w:szCs w:val="21"/>
        </w:rPr>
        <w:t>.</w:t>
      </w:r>
    </w:p>
    <w:p w14:paraId="3C860AD2" w14:textId="54BC4B47" w:rsidR="002C368D" w:rsidRPr="000D1FC8" w:rsidRDefault="00B42A55" w:rsidP="00ED56CE">
      <w:pPr>
        <w:ind w:firstLine="420"/>
        <w:rPr>
          <w:rFonts w:eastAsia="DengXian"/>
          <w:sz w:val="21"/>
          <w:szCs w:val="21"/>
        </w:rPr>
      </w:pPr>
      <w:r w:rsidRPr="000D1FC8">
        <w:rPr>
          <w:rFonts w:eastAsia="DengXian"/>
          <w:sz w:val="21"/>
          <w:szCs w:val="21"/>
        </w:rPr>
        <w:t xml:space="preserve">As for the </w:t>
      </w:r>
      <w:r w:rsidRPr="000D1FC8">
        <w:rPr>
          <w:rFonts w:eastAsia="DengXian"/>
          <w:i/>
          <w:iCs/>
          <w:sz w:val="21"/>
          <w:szCs w:val="21"/>
        </w:rPr>
        <w:t>channel preferences</w:t>
      </w:r>
      <w:r w:rsidR="002C368D" w:rsidRPr="000D1FC8">
        <w:rPr>
          <w:rFonts w:eastAsia="DengXian"/>
          <w:sz w:val="21"/>
          <w:szCs w:val="21"/>
        </w:rPr>
        <w:t xml:space="preserve">, we assume that consumers are divided into two categories: </w:t>
      </w:r>
      <w:r w:rsidR="009644F9" w:rsidRPr="000D1FC8">
        <w:rPr>
          <w:rFonts w:eastAsia="DengXian" w:hint="eastAsia"/>
          <w:sz w:val="21"/>
          <w:szCs w:val="21"/>
        </w:rPr>
        <w:t>O-type</w:t>
      </w:r>
      <w:r w:rsidR="002C368D" w:rsidRPr="000D1FC8">
        <w:rPr>
          <w:rFonts w:eastAsia="DengXian"/>
          <w:sz w:val="21"/>
          <w:szCs w:val="21"/>
        </w:rPr>
        <w:t xml:space="preserve"> and </w:t>
      </w:r>
      <w:r w:rsidR="009644F9" w:rsidRPr="000D1FC8">
        <w:rPr>
          <w:rFonts w:eastAsia="DengXian" w:hint="eastAsia"/>
          <w:sz w:val="21"/>
          <w:szCs w:val="21"/>
        </w:rPr>
        <w:t>P-type</w:t>
      </w:r>
      <w:r w:rsidR="002C368D" w:rsidRPr="000D1FC8">
        <w:rPr>
          <w:rFonts w:eastAsia="DengXian"/>
          <w:sz w:val="21"/>
          <w:szCs w:val="21"/>
        </w:rPr>
        <w:t xml:space="preserve"> consumers. </w:t>
      </w:r>
      <w:r w:rsidR="001F1ED3" w:rsidRPr="000D1FC8">
        <w:rPr>
          <w:rFonts w:eastAsia="DengXian"/>
          <w:sz w:val="21"/>
          <w:szCs w:val="21"/>
        </w:rPr>
        <w:t xml:space="preserve">O-type consumers </w:t>
      </w:r>
      <w:r w:rsidR="001F1ED3" w:rsidRPr="000D1FC8">
        <w:rPr>
          <w:rFonts w:eastAsia="DengXian" w:hint="eastAsia"/>
          <w:sz w:val="21"/>
          <w:szCs w:val="21"/>
        </w:rPr>
        <w:t>prefer</w:t>
      </w:r>
      <w:r w:rsidR="001F1ED3" w:rsidRPr="000D1FC8">
        <w:rPr>
          <w:rFonts w:eastAsia="DengXian"/>
          <w:sz w:val="21"/>
          <w:szCs w:val="21"/>
        </w:rPr>
        <w:t xml:space="preserve"> purchasing online directly, and P-type consumers prefer going to the offline store to experience the product and </w:t>
      </w:r>
      <w:r w:rsidR="00AF4DF6" w:rsidRPr="000D1FC8">
        <w:rPr>
          <w:rFonts w:eastAsia="DengXian"/>
          <w:sz w:val="21"/>
          <w:szCs w:val="21"/>
        </w:rPr>
        <w:t xml:space="preserve">then </w:t>
      </w:r>
      <w:r w:rsidR="001F1ED3" w:rsidRPr="000D1FC8">
        <w:rPr>
          <w:rFonts w:eastAsia="DengXian"/>
          <w:sz w:val="21"/>
          <w:szCs w:val="21"/>
        </w:rPr>
        <w:t>decide whether to buy it.</w:t>
      </w:r>
      <w:r w:rsidR="002C368D" w:rsidRPr="000D1FC8">
        <w:rPr>
          <w:rFonts w:eastAsia="DengXian"/>
          <w:sz w:val="21"/>
          <w:szCs w:val="21"/>
          <w:lang w:val="en-GB"/>
        </w:rPr>
        <w:t xml:space="preserve"> We assume that t</w:t>
      </w:r>
      <w:r w:rsidR="002C368D" w:rsidRPr="000D1FC8">
        <w:rPr>
          <w:rFonts w:eastAsia="DengXian"/>
          <w:sz w:val="21"/>
          <w:szCs w:val="21"/>
        </w:rPr>
        <w:t xml:space="preserve">he percentage of </w:t>
      </w:r>
      <w:r w:rsidR="00B35B6C" w:rsidRPr="000D1FC8">
        <w:rPr>
          <w:rFonts w:eastAsia="DengXian"/>
          <w:sz w:val="21"/>
          <w:szCs w:val="21"/>
        </w:rPr>
        <w:t>P-type</w:t>
      </w:r>
      <w:r w:rsidR="002C368D" w:rsidRPr="000D1FC8">
        <w:rPr>
          <w:rFonts w:eastAsia="DengXian"/>
          <w:sz w:val="21"/>
          <w:szCs w:val="21"/>
        </w:rPr>
        <w:t xml:space="preserve"> consumers is </w:t>
      </w:r>
      <w:r w:rsidR="00EF2874" w:rsidRPr="000D1FC8">
        <w:rPr>
          <w:noProof/>
          <w:position w:val="-6"/>
        </w:rPr>
        <w:object w:dxaOrig="220" w:dyaOrig="200" w14:anchorId="0DC30896">
          <v:shape id="_x0000_i1050" type="#_x0000_t75" alt="" style="width:9pt;height:10.5pt;mso-width-percent:0;mso-height-percent:0;mso-width-percent:0;mso-height-percent:0" o:ole="">
            <v:imagedata r:id="rId58" o:title=""/>
          </v:shape>
          <o:OLEObject Type="Embed" ProgID="Equation.DSMT4" ShapeID="_x0000_i1050" DrawAspect="Content" ObjectID="_1732373067" r:id="rId59"/>
        </w:object>
      </w:r>
      <w:r w:rsidR="002C368D" w:rsidRPr="000D1FC8">
        <w:rPr>
          <w:rFonts w:eastAsia="DengXian"/>
          <w:sz w:val="21"/>
          <w:szCs w:val="21"/>
        </w:rPr>
        <w:t xml:space="preserve">, and the remaining </w:t>
      </w:r>
      <w:r w:rsidR="00EF2874" w:rsidRPr="000D1FC8">
        <w:rPr>
          <w:noProof/>
          <w:position w:val="-6"/>
        </w:rPr>
        <w:object w:dxaOrig="460" w:dyaOrig="240" w14:anchorId="4D9C42CF">
          <v:shape id="_x0000_i1051" type="#_x0000_t75" alt="" style="width:21.75pt;height:12pt;mso-width-percent:0;mso-height-percent:0;mso-width-percent:0;mso-height-percent:0" o:ole="">
            <v:imagedata r:id="rId60" o:title=""/>
          </v:shape>
          <o:OLEObject Type="Embed" ProgID="Equation.DSMT4" ShapeID="_x0000_i1051" DrawAspect="Content" ObjectID="_1732373068" r:id="rId61"/>
        </w:object>
      </w:r>
      <w:r w:rsidR="002C368D" w:rsidRPr="000D1FC8">
        <w:rPr>
          <w:rFonts w:eastAsia="DengXian"/>
          <w:sz w:val="21"/>
          <w:szCs w:val="21"/>
        </w:rPr>
        <w:t xml:space="preserve"> are </w:t>
      </w:r>
      <w:r w:rsidR="009644F9" w:rsidRPr="000D1FC8">
        <w:rPr>
          <w:rFonts w:eastAsia="DengXian"/>
          <w:sz w:val="21"/>
          <w:szCs w:val="21"/>
        </w:rPr>
        <w:t>O-type</w:t>
      </w:r>
      <w:r w:rsidR="002C368D" w:rsidRPr="000D1FC8">
        <w:rPr>
          <w:rFonts w:eastAsia="DengXian"/>
          <w:sz w:val="21"/>
          <w:szCs w:val="21"/>
        </w:rPr>
        <w:t xml:space="preserve"> consumers </w:t>
      </w:r>
      <w:r w:rsidR="002C368D" w:rsidRPr="000D1FC8">
        <w:rPr>
          <w:rFonts w:eastAsia="DengXian"/>
          <w:sz w:val="21"/>
          <w:szCs w:val="21"/>
        </w:rPr>
        <w:fldChar w:fldCharType="begin">
          <w:fldData xml:space="preserve">PEVuZE5vdGU+PENpdGU+PEF1dGhvcj5DYWk8L0F1dGhvcj48WWVhcj4yMDA5PC9ZZWFyPjxSZWNO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</w:fldData>
        </w:fldChar>
      </w:r>
      <w:r w:rsidR="00965E5E" w:rsidRPr="000D1FC8">
        <w:rPr>
          <w:rFonts w:eastAsia="DengXian"/>
          <w:sz w:val="21"/>
          <w:szCs w:val="21"/>
        </w:rPr>
        <w:instrText xml:space="preserve"> ADDIN EN.CITE </w:instrText>
      </w:r>
      <w:r w:rsidR="00965E5E" w:rsidRPr="000D1FC8">
        <w:rPr>
          <w:rFonts w:eastAsia="DengXian"/>
          <w:sz w:val="21"/>
          <w:szCs w:val="21"/>
        </w:rPr>
        <w:fldChar w:fldCharType="begin">
          <w:fldData xml:space="preserve">PEVuZE5vdGU+PENpdGU+PEF1dGhvcj5DYWk8L0F1dGhvcj48WWVhcj4yMDA5PC9ZZWFyPjxSZWNO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</w:fldData>
        </w:fldChar>
      </w:r>
      <w:r w:rsidR="00965E5E" w:rsidRPr="000D1FC8">
        <w:rPr>
          <w:rFonts w:eastAsia="DengXian"/>
          <w:sz w:val="21"/>
          <w:szCs w:val="21"/>
        </w:rPr>
        <w:instrText xml:space="preserve"> ADDIN EN.CITE.DATA </w:instrText>
      </w:r>
      <w:r w:rsidR="00965E5E" w:rsidRPr="000D1FC8">
        <w:rPr>
          <w:rFonts w:eastAsia="DengXian"/>
          <w:sz w:val="21"/>
          <w:szCs w:val="21"/>
        </w:rPr>
      </w:r>
      <w:r w:rsidR="00965E5E" w:rsidRPr="000D1FC8">
        <w:rPr>
          <w:rFonts w:eastAsia="DengXian"/>
          <w:sz w:val="21"/>
          <w:szCs w:val="21"/>
        </w:rPr>
        <w:fldChar w:fldCharType="end"/>
      </w:r>
      <w:r w:rsidR="002C368D" w:rsidRPr="000D1FC8">
        <w:rPr>
          <w:rFonts w:eastAsia="DengXian"/>
          <w:sz w:val="21"/>
          <w:szCs w:val="21"/>
        </w:rPr>
      </w:r>
      <w:r w:rsidR="002C368D" w:rsidRPr="000D1FC8">
        <w:rPr>
          <w:rFonts w:eastAsia="DengXian"/>
          <w:sz w:val="21"/>
          <w:szCs w:val="21"/>
        </w:rPr>
        <w:fldChar w:fldCharType="separate"/>
      </w:r>
      <w:r w:rsidR="00965E5E" w:rsidRPr="000D1FC8">
        <w:rPr>
          <w:rFonts w:eastAsia="DengXian"/>
          <w:noProof/>
          <w:sz w:val="21"/>
          <w:szCs w:val="21"/>
        </w:rPr>
        <w:t>(Cai et al., 2009; Wang et al., 2016; Zhang et al., 2019a)</w:t>
      </w:r>
      <w:r w:rsidR="002C368D" w:rsidRPr="000D1FC8">
        <w:rPr>
          <w:rFonts w:eastAsia="DengXian"/>
          <w:sz w:val="21"/>
          <w:szCs w:val="21"/>
        </w:rPr>
        <w:fldChar w:fldCharType="end"/>
      </w:r>
      <w:r w:rsidR="002C368D" w:rsidRPr="000D1FC8">
        <w:rPr>
          <w:rFonts w:eastAsia="DengXian"/>
          <w:sz w:val="21"/>
          <w:szCs w:val="21"/>
        </w:rPr>
        <w:t>. It means that the potential market</w:t>
      </w:r>
      <w:r w:rsidR="006538E9" w:rsidRPr="000D1FC8">
        <w:rPr>
          <w:rFonts w:eastAsia="DengXian"/>
          <w:sz w:val="21"/>
          <w:szCs w:val="21"/>
        </w:rPr>
        <w:t xml:space="preserve"> </w:t>
      </w:r>
      <w:r w:rsidR="002C368D" w:rsidRPr="000D1FC8">
        <w:rPr>
          <w:rFonts w:eastAsia="DengXian"/>
          <w:sz w:val="21"/>
          <w:szCs w:val="21"/>
        </w:rPr>
        <w:t>s</w:t>
      </w:r>
      <w:r w:rsidR="006538E9" w:rsidRPr="000D1FC8">
        <w:rPr>
          <w:rFonts w:eastAsia="DengXian"/>
          <w:sz w:val="21"/>
          <w:szCs w:val="21"/>
        </w:rPr>
        <w:t>hares</w:t>
      </w:r>
      <w:r w:rsidR="002C368D" w:rsidRPr="000D1FC8">
        <w:rPr>
          <w:rFonts w:eastAsia="DengXian"/>
          <w:sz w:val="21"/>
          <w:szCs w:val="21"/>
        </w:rPr>
        <w:t xml:space="preserve"> for physical and online channels are </w:t>
      </w:r>
      <w:r w:rsidR="00EF2874" w:rsidRPr="000D1FC8">
        <w:rPr>
          <w:noProof/>
          <w:position w:val="-6"/>
        </w:rPr>
        <w:object w:dxaOrig="220" w:dyaOrig="200" w14:anchorId="097285D9">
          <v:shape id="_x0000_i1052" type="#_x0000_t75" alt="" style="width:9pt;height:10.5pt;mso-width-percent:0;mso-height-percent:0;mso-width-percent:0;mso-height-percent:0" o:ole="">
            <v:imagedata r:id="rId62" o:title=""/>
          </v:shape>
          <o:OLEObject Type="Embed" ProgID="Equation.DSMT4" ShapeID="_x0000_i1052" DrawAspect="Content" ObjectID="_1732373069" r:id="rId63"/>
        </w:object>
      </w:r>
      <w:r w:rsidR="002C368D" w:rsidRPr="000D1FC8">
        <w:rPr>
          <w:rFonts w:eastAsia="DengXian"/>
          <w:sz w:val="21"/>
          <w:szCs w:val="21"/>
        </w:rPr>
        <w:t xml:space="preserve"> and </w:t>
      </w:r>
      <w:r w:rsidR="00EF2874" w:rsidRPr="000D1FC8">
        <w:rPr>
          <w:noProof/>
          <w:position w:val="-6"/>
        </w:rPr>
        <w:object w:dxaOrig="460" w:dyaOrig="240" w14:anchorId="0C4D54D5">
          <v:shape id="_x0000_i1053" type="#_x0000_t75" alt="" style="width:21.75pt;height:12pt;mso-width-percent:0;mso-height-percent:0;mso-width-percent:0;mso-height-percent:0" o:ole="">
            <v:imagedata r:id="rId64" o:title=""/>
          </v:shape>
          <o:OLEObject Type="Embed" ProgID="Equation.DSMT4" ShapeID="_x0000_i1053" DrawAspect="Content" ObjectID="_1732373070" r:id="rId65"/>
        </w:object>
      </w:r>
      <w:r w:rsidR="002C368D" w:rsidRPr="000D1FC8">
        <w:rPr>
          <w:rFonts w:eastAsia="DengXian"/>
          <w:sz w:val="21"/>
          <w:szCs w:val="21"/>
        </w:rPr>
        <w:t>, respectively.</w:t>
      </w:r>
    </w:p>
    <w:p w14:paraId="029CA371" w14:textId="207A71CB" w:rsidR="002D3101" w:rsidRPr="000D1FC8" w:rsidRDefault="00124FD1" w:rsidP="00ED56CE">
      <w:pPr>
        <w:ind w:firstLine="420"/>
        <w:rPr>
          <w:sz w:val="21"/>
          <w:szCs w:val="21"/>
        </w:rPr>
      </w:pPr>
      <w:r w:rsidRPr="000D1FC8">
        <w:rPr>
          <w:rFonts w:eastAsia="DengXian" w:hint="eastAsia"/>
          <w:sz w:val="21"/>
          <w:szCs w:val="21"/>
        </w:rPr>
        <w:t>As</w:t>
      </w:r>
      <w:r w:rsidRPr="000D1FC8">
        <w:rPr>
          <w:rFonts w:eastAsia="DengXian"/>
          <w:sz w:val="21"/>
          <w:szCs w:val="21"/>
        </w:rPr>
        <w:t xml:space="preserve"> </w:t>
      </w:r>
      <w:r w:rsidRPr="000D1FC8">
        <w:rPr>
          <w:rFonts w:eastAsia="DengXian" w:hint="eastAsia"/>
          <w:sz w:val="21"/>
          <w:szCs w:val="21"/>
        </w:rPr>
        <w:t>for</w:t>
      </w:r>
      <w:r w:rsidRPr="000D1FC8">
        <w:rPr>
          <w:rFonts w:eastAsia="DengXian"/>
          <w:sz w:val="21"/>
          <w:szCs w:val="21"/>
        </w:rPr>
        <w:t xml:space="preserve"> the </w:t>
      </w:r>
      <w:r w:rsidR="0026558F" w:rsidRPr="000D1FC8">
        <w:rPr>
          <w:rFonts w:eastAsia="DengXian"/>
          <w:i/>
          <w:iCs/>
          <w:sz w:val="21"/>
          <w:szCs w:val="21"/>
        </w:rPr>
        <w:t xml:space="preserve">true </w:t>
      </w:r>
      <w:r w:rsidR="00EB2D3C" w:rsidRPr="000D1FC8">
        <w:rPr>
          <w:rFonts w:eastAsia="DengXian"/>
          <w:i/>
          <w:iCs/>
          <w:sz w:val="21"/>
          <w:szCs w:val="21"/>
        </w:rPr>
        <w:t>preferences</w:t>
      </w:r>
      <w:r w:rsidRPr="000D1FC8">
        <w:rPr>
          <w:rFonts w:eastAsia="DengXian"/>
          <w:i/>
          <w:iCs/>
          <w:sz w:val="21"/>
          <w:szCs w:val="21"/>
        </w:rPr>
        <w:t xml:space="preserve"> on product </w:t>
      </w:r>
      <w:r w:rsidR="00EF2874" w:rsidRPr="000D1FC8">
        <w:rPr>
          <w:noProof/>
          <w:position w:val="-4"/>
        </w:rPr>
        <w:object w:dxaOrig="279" w:dyaOrig="220" w14:anchorId="1CA33E6E">
          <v:shape id="_x0000_i1054" type="#_x0000_t75" alt="" style="width:15pt;height:9pt;mso-width-percent:0;mso-height-percent:0;mso-width-percent:0;mso-height-percent:0" o:ole="">
            <v:imagedata r:id="rId66" o:title=""/>
          </v:shape>
          <o:OLEObject Type="Embed" ProgID="Equation.DSMT4" ShapeID="_x0000_i1054" DrawAspect="Content" ObjectID="_1732373071" r:id="rId67"/>
        </w:object>
      </w:r>
      <w:r w:rsidR="000433A9" w:rsidRPr="000D1FC8">
        <w:rPr>
          <w:rFonts w:eastAsia="DengXian"/>
          <w:sz w:val="21"/>
          <w:szCs w:val="21"/>
        </w:rPr>
        <w:t xml:space="preserve">, consumers have </w:t>
      </w:r>
      <w:r w:rsidR="00D6745C" w:rsidRPr="000D1FC8">
        <w:rPr>
          <w:rFonts w:eastAsia="DengXian" w:hint="eastAsia"/>
          <w:sz w:val="21"/>
          <w:szCs w:val="21"/>
        </w:rPr>
        <w:t>two</w:t>
      </w:r>
      <w:r w:rsidR="00D6745C" w:rsidRPr="000D1FC8">
        <w:rPr>
          <w:rFonts w:eastAsia="DengXian"/>
          <w:sz w:val="21"/>
          <w:szCs w:val="21"/>
        </w:rPr>
        <w:t xml:space="preserve"> </w:t>
      </w:r>
      <w:r w:rsidR="00D6745C" w:rsidRPr="000D1FC8">
        <w:rPr>
          <w:rFonts w:eastAsia="DengXian" w:hint="eastAsia"/>
          <w:sz w:val="21"/>
          <w:szCs w:val="21"/>
        </w:rPr>
        <w:t>kinds</w:t>
      </w:r>
      <w:r w:rsidR="00D6745C" w:rsidRPr="000D1FC8">
        <w:rPr>
          <w:rFonts w:eastAsia="DengXian"/>
          <w:sz w:val="21"/>
          <w:szCs w:val="21"/>
        </w:rPr>
        <w:t xml:space="preserve"> </w:t>
      </w:r>
      <w:r w:rsidR="00D6745C" w:rsidRPr="000D1FC8">
        <w:rPr>
          <w:rFonts w:eastAsia="DengXian" w:hint="eastAsia"/>
          <w:sz w:val="21"/>
          <w:szCs w:val="21"/>
        </w:rPr>
        <w:t>of</w:t>
      </w:r>
      <w:r w:rsidR="000433A9" w:rsidRPr="000D1FC8">
        <w:rPr>
          <w:rFonts w:eastAsia="DengXian"/>
          <w:sz w:val="21"/>
          <w:szCs w:val="21"/>
        </w:rPr>
        <w:t xml:space="preserve"> </w:t>
      </w:r>
      <w:r w:rsidR="00D6745C" w:rsidRPr="000D1FC8">
        <w:rPr>
          <w:rFonts w:eastAsia="DengXian" w:hint="eastAsia"/>
          <w:sz w:val="21"/>
          <w:szCs w:val="21"/>
        </w:rPr>
        <w:t>true</w:t>
      </w:r>
      <w:r w:rsidR="00D6745C" w:rsidRPr="000D1FC8">
        <w:rPr>
          <w:rFonts w:eastAsia="DengXian"/>
          <w:sz w:val="21"/>
          <w:szCs w:val="21"/>
        </w:rPr>
        <w:t xml:space="preserve"> </w:t>
      </w:r>
      <w:r w:rsidR="000433A9" w:rsidRPr="000D1FC8">
        <w:rPr>
          <w:rFonts w:eastAsia="DengXian"/>
          <w:sz w:val="21"/>
          <w:szCs w:val="21"/>
        </w:rPr>
        <w:t xml:space="preserve">preferences </w:t>
      </w:r>
      <w:r w:rsidR="00462714" w:rsidRPr="000D1FC8">
        <w:rPr>
          <w:rFonts w:eastAsia="DengXian" w:hint="eastAsia"/>
          <w:sz w:val="21"/>
          <w:szCs w:val="21"/>
        </w:rPr>
        <w:t>on</w:t>
      </w:r>
      <w:r w:rsidR="000433A9" w:rsidRPr="000D1FC8">
        <w:rPr>
          <w:rFonts w:eastAsia="DengXian"/>
          <w:sz w:val="21"/>
          <w:szCs w:val="21"/>
        </w:rPr>
        <w:t xml:space="preserve"> </w:t>
      </w:r>
      <w:r w:rsidR="00DE1775" w:rsidRPr="000D1FC8">
        <w:rPr>
          <w:rFonts w:eastAsia="DengXian"/>
          <w:sz w:val="21"/>
          <w:szCs w:val="21"/>
        </w:rPr>
        <w:t xml:space="preserve">the </w:t>
      </w:r>
      <w:r w:rsidR="00631DD5" w:rsidRPr="000D1FC8">
        <w:rPr>
          <w:rFonts w:eastAsia="DengXian"/>
          <w:sz w:val="21"/>
          <w:szCs w:val="21"/>
        </w:rPr>
        <w:t xml:space="preserve">innovative </w:t>
      </w:r>
      <w:r w:rsidR="00DE1775" w:rsidRPr="000D1FC8">
        <w:rPr>
          <w:rFonts w:eastAsia="DengXian"/>
          <w:sz w:val="21"/>
          <w:szCs w:val="21"/>
        </w:rPr>
        <w:t xml:space="preserve">feature </w:t>
      </w:r>
      <w:r w:rsidR="00DE1775" w:rsidRPr="000D1FC8">
        <w:rPr>
          <w:rFonts w:eastAsia="DengXian" w:hint="eastAsia"/>
          <w:sz w:val="21"/>
          <w:szCs w:val="21"/>
        </w:rPr>
        <w:t>of</w:t>
      </w:r>
      <w:r w:rsidR="00DE1775" w:rsidRPr="000D1FC8">
        <w:rPr>
          <w:rFonts w:eastAsia="DengXian"/>
          <w:sz w:val="21"/>
          <w:szCs w:val="21"/>
        </w:rPr>
        <w:t xml:space="preserve"> </w:t>
      </w:r>
      <w:r w:rsidR="00EF2874" w:rsidRPr="000D1FC8">
        <w:rPr>
          <w:noProof/>
          <w:position w:val="-4"/>
        </w:rPr>
        <w:object w:dxaOrig="279" w:dyaOrig="220" w14:anchorId="0AA56235">
          <v:shape id="_x0000_i1055" type="#_x0000_t75" alt="" style="width:15pt;height:9pt;mso-width-percent:0;mso-height-percent:0;mso-width-percent:0;mso-height-percent:0" o:ole="">
            <v:imagedata r:id="rId68" o:title=""/>
          </v:shape>
          <o:OLEObject Type="Embed" ProgID="Equation.DSMT4" ShapeID="_x0000_i1055" DrawAspect="Content" ObjectID="_1732373072" r:id="rId69"/>
        </w:object>
      </w:r>
      <w:r w:rsidR="00C84DAB" w:rsidRPr="000D1FC8">
        <w:rPr>
          <w:rFonts w:eastAsia="DengXian"/>
          <w:sz w:val="21"/>
          <w:szCs w:val="21"/>
        </w:rPr>
        <w:t>.</w:t>
      </w:r>
      <w:r w:rsidR="00860EC7" w:rsidRPr="000D1FC8">
        <w:rPr>
          <w:rFonts w:eastAsia="DengXian"/>
          <w:sz w:val="21"/>
          <w:szCs w:val="21"/>
        </w:rPr>
        <w:t xml:space="preserve"> </w:t>
      </w:r>
      <w:r w:rsidR="00C84DAB" w:rsidRPr="000D1FC8">
        <w:rPr>
          <w:rFonts w:eastAsia="DengXian"/>
          <w:sz w:val="21"/>
          <w:szCs w:val="21"/>
        </w:rPr>
        <w:t>S</w:t>
      </w:r>
      <w:r w:rsidR="00860EC7" w:rsidRPr="000D1FC8">
        <w:rPr>
          <w:rFonts w:eastAsia="DengXian"/>
          <w:sz w:val="21"/>
          <w:szCs w:val="21"/>
        </w:rPr>
        <w:t xml:space="preserve">ome </w:t>
      </w:r>
      <w:r w:rsidR="000433A9" w:rsidRPr="000D1FC8">
        <w:rPr>
          <w:rFonts w:eastAsia="DengXian"/>
          <w:sz w:val="21"/>
          <w:szCs w:val="21"/>
        </w:rPr>
        <w:t xml:space="preserve">consumers </w:t>
      </w:r>
      <w:r w:rsidR="001E43BC" w:rsidRPr="000D1FC8">
        <w:rPr>
          <w:rFonts w:eastAsia="DengXian"/>
          <w:sz w:val="21"/>
          <w:szCs w:val="21"/>
        </w:rPr>
        <w:t>(</w:t>
      </w:r>
      <w:bookmarkStart w:id="50" w:name="OLE_LINK4"/>
      <w:bookmarkStart w:id="51" w:name="OLE_LINK5"/>
      <w:r w:rsidR="000E1FF0" w:rsidRPr="000D1FC8">
        <w:rPr>
          <w:rFonts w:eastAsia="DengXian"/>
          <w:sz w:val="21"/>
          <w:szCs w:val="21"/>
        </w:rPr>
        <w:t>referred</w:t>
      </w:r>
      <w:r w:rsidR="001E43BC" w:rsidRPr="000D1FC8">
        <w:rPr>
          <w:rFonts w:eastAsia="DengXian"/>
          <w:sz w:val="21"/>
          <w:szCs w:val="21"/>
        </w:rPr>
        <w:t xml:space="preserve"> to as</w:t>
      </w:r>
      <w:bookmarkEnd w:id="50"/>
      <w:bookmarkEnd w:id="51"/>
      <w:r w:rsidR="001E43BC" w:rsidRPr="000D1FC8">
        <w:rPr>
          <w:rFonts w:eastAsia="DengXian"/>
          <w:sz w:val="21"/>
          <w:szCs w:val="21"/>
        </w:rPr>
        <w:t xml:space="preserve"> high-type consumers) </w:t>
      </w:r>
      <w:r w:rsidR="000433A9" w:rsidRPr="000D1FC8">
        <w:rPr>
          <w:rFonts w:eastAsia="DengXian"/>
          <w:sz w:val="21"/>
          <w:szCs w:val="21"/>
        </w:rPr>
        <w:t xml:space="preserve">may </w:t>
      </w:r>
      <w:r w:rsidR="008819CA" w:rsidRPr="000D1FC8">
        <w:rPr>
          <w:rFonts w:eastAsia="DengXian" w:hint="eastAsia"/>
          <w:sz w:val="21"/>
          <w:szCs w:val="21"/>
        </w:rPr>
        <w:t>f</w:t>
      </w:r>
      <w:r w:rsidR="00036104" w:rsidRPr="000D1FC8">
        <w:rPr>
          <w:rFonts w:eastAsia="DengXian"/>
          <w:sz w:val="21"/>
          <w:szCs w:val="21"/>
        </w:rPr>
        <w:t>ee</w:t>
      </w:r>
      <w:r w:rsidR="008819CA" w:rsidRPr="000D1FC8">
        <w:rPr>
          <w:rFonts w:eastAsia="DengXian" w:hint="eastAsia"/>
          <w:sz w:val="21"/>
          <w:szCs w:val="21"/>
        </w:rPr>
        <w:t>l</w:t>
      </w:r>
      <w:r w:rsidR="008819CA" w:rsidRPr="000D1FC8">
        <w:rPr>
          <w:rFonts w:eastAsia="DengXian"/>
          <w:sz w:val="21"/>
          <w:szCs w:val="21"/>
        </w:rPr>
        <w:t xml:space="preserve"> </w:t>
      </w:r>
      <w:r w:rsidR="000433A9" w:rsidRPr="000D1FC8">
        <w:rPr>
          <w:rFonts w:eastAsia="DengXian"/>
          <w:sz w:val="21"/>
          <w:szCs w:val="21"/>
        </w:rPr>
        <w:t xml:space="preserve"> the innovation</w:t>
      </w:r>
      <w:r w:rsidR="00C64AD6" w:rsidRPr="000D1FC8">
        <w:rPr>
          <w:rFonts w:eastAsia="DengXian"/>
          <w:sz w:val="21"/>
          <w:szCs w:val="21"/>
        </w:rPr>
        <w:t xml:space="preserve"> </w:t>
      </w:r>
      <w:r w:rsidR="006538E9" w:rsidRPr="000D1FC8">
        <w:rPr>
          <w:rFonts w:eastAsia="DengXian"/>
          <w:sz w:val="21"/>
          <w:szCs w:val="21"/>
        </w:rPr>
        <w:t xml:space="preserve">suitable </w:t>
      </w:r>
      <w:r w:rsidR="00C64AD6" w:rsidRPr="000D1FC8">
        <w:rPr>
          <w:rFonts w:eastAsia="DengXian"/>
          <w:sz w:val="21"/>
          <w:szCs w:val="21"/>
        </w:rPr>
        <w:t>after consuming it</w:t>
      </w:r>
      <w:r w:rsidR="00C84DAB" w:rsidRPr="000D1FC8">
        <w:rPr>
          <w:rFonts w:eastAsia="DengXian"/>
          <w:sz w:val="21"/>
          <w:szCs w:val="21"/>
        </w:rPr>
        <w:t>. O</w:t>
      </w:r>
      <w:r w:rsidR="000433A9" w:rsidRPr="000D1FC8">
        <w:rPr>
          <w:rFonts w:eastAsia="DengXian"/>
          <w:sz w:val="21"/>
          <w:szCs w:val="21"/>
        </w:rPr>
        <w:t>ther consumers</w:t>
      </w:r>
      <w:r w:rsidR="001E43BC" w:rsidRPr="000D1FC8">
        <w:rPr>
          <w:rFonts w:eastAsia="DengXian"/>
          <w:sz w:val="21"/>
          <w:szCs w:val="21"/>
        </w:rPr>
        <w:t xml:space="preserve"> (</w:t>
      </w:r>
      <w:r w:rsidR="000E1FF0" w:rsidRPr="000D1FC8">
        <w:rPr>
          <w:rFonts w:eastAsia="DengXian"/>
          <w:sz w:val="21"/>
          <w:szCs w:val="21"/>
        </w:rPr>
        <w:t>referred</w:t>
      </w:r>
      <w:r w:rsidR="001E43BC" w:rsidRPr="000D1FC8">
        <w:rPr>
          <w:rFonts w:eastAsia="DengXian"/>
          <w:sz w:val="21"/>
          <w:szCs w:val="21"/>
        </w:rPr>
        <w:t xml:space="preserve"> to as low-type consumers)</w:t>
      </w:r>
      <w:r w:rsidR="000433A9" w:rsidRPr="000D1FC8">
        <w:rPr>
          <w:rFonts w:eastAsia="DengXian"/>
          <w:sz w:val="21"/>
          <w:szCs w:val="21"/>
        </w:rPr>
        <w:t xml:space="preserve"> may </w:t>
      </w:r>
      <w:r w:rsidR="002D3101" w:rsidRPr="000D1FC8">
        <w:rPr>
          <w:rFonts w:eastAsia="DengXian" w:hint="eastAsia"/>
          <w:sz w:val="21"/>
          <w:szCs w:val="21"/>
        </w:rPr>
        <w:t>find</w:t>
      </w:r>
      <w:r w:rsidR="000433A9" w:rsidRPr="000D1FC8">
        <w:rPr>
          <w:rFonts w:eastAsia="DengXian"/>
          <w:sz w:val="21"/>
          <w:szCs w:val="21"/>
        </w:rPr>
        <w:t xml:space="preserve"> the innovation </w:t>
      </w:r>
      <w:r w:rsidR="008819CA" w:rsidRPr="000D1FC8">
        <w:rPr>
          <w:rFonts w:eastAsia="DengXian" w:hint="eastAsia"/>
          <w:sz w:val="21"/>
          <w:szCs w:val="21"/>
        </w:rPr>
        <w:t>un</w:t>
      </w:r>
      <w:r w:rsidR="000433A9" w:rsidRPr="000D1FC8">
        <w:rPr>
          <w:rFonts w:eastAsia="DengXian"/>
          <w:sz w:val="21"/>
          <w:szCs w:val="21"/>
        </w:rPr>
        <w:t>suitable</w:t>
      </w:r>
      <w:r w:rsidR="002D3101" w:rsidRPr="000D1FC8">
        <w:rPr>
          <w:rFonts w:eastAsia="DengXian" w:hint="eastAsia"/>
          <w:sz w:val="21"/>
          <w:szCs w:val="21"/>
        </w:rPr>
        <w:t>.</w:t>
      </w:r>
      <w:r w:rsidR="00FA147E" w:rsidRPr="000D1FC8">
        <w:rPr>
          <w:rFonts w:eastAsia="DengXian"/>
          <w:sz w:val="21"/>
          <w:szCs w:val="21"/>
        </w:rPr>
        <w:t xml:space="preserve"> The probability of a consumer being high-type is </w:t>
      </w:r>
      <w:r w:rsidR="00EF2874" w:rsidRPr="000D1FC8">
        <w:rPr>
          <w:noProof/>
          <w:position w:val="-10"/>
        </w:rPr>
        <w:object w:dxaOrig="760" w:dyaOrig="300" w14:anchorId="6E998DC8">
          <v:shape id="_x0000_i1056" type="#_x0000_t75" alt="" style="width:36.75pt;height:15pt;mso-width-percent:0;mso-height-percent:0;mso-width-percent:0;mso-height-percent:0" o:ole="">
            <v:imagedata r:id="rId70" o:title=""/>
          </v:shape>
          <o:OLEObject Type="Embed" ProgID="Equation.DSMT4" ShapeID="_x0000_i1056" DrawAspect="Content" ObjectID="_1732373073" r:id="rId71"/>
        </w:object>
      </w:r>
      <w:r w:rsidR="00FA147E" w:rsidRPr="000D1FC8">
        <w:rPr>
          <w:rFonts w:eastAsia="DengXian"/>
          <w:sz w:val="21"/>
          <w:szCs w:val="21"/>
        </w:rPr>
        <w:t>,</w:t>
      </w:r>
      <w:r w:rsidR="00FA147E" w:rsidRPr="000D1FC8">
        <w:rPr>
          <w:rFonts w:eastAsia="Cambria"/>
          <w:sz w:val="21"/>
          <w:szCs w:val="21"/>
        </w:rPr>
        <w:t xml:space="preserve"> and the probability of a consumer being low-type is </w:t>
      </w:r>
      <w:r w:rsidR="00EF2874" w:rsidRPr="000D1FC8">
        <w:rPr>
          <w:noProof/>
          <w:position w:val="-6"/>
        </w:rPr>
        <w:object w:dxaOrig="420" w:dyaOrig="240" w14:anchorId="3F7DC702">
          <v:shape id="_x0000_i1057" type="#_x0000_t75" alt="" style="width:21.75pt;height:12pt;mso-width-percent:0;mso-height-percent:0;mso-width-percent:0;mso-height-percent:0" o:ole="">
            <v:imagedata r:id="rId72" o:title=""/>
          </v:shape>
          <o:OLEObject Type="Embed" ProgID="Equation.DSMT4" ShapeID="_x0000_i1057" DrawAspect="Content" ObjectID="_1732373074" r:id="rId73"/>
        </w:object>
      </w:r>
      <w:r w:rsidR="00FA147E" w:rsidRPr="000D1FC8">
        <w:rPr>
          <w:rFonts w:eastAsia="Cambria"/>
          <w:sz w:val="21"/>
          <w:szCs w:val="21"/>
        </w:rPr>
        <w:t xml:space="preserve">. The high-type and low-type consumers are denoted by </w:t>
      </w:r>
      <w:r w:rsidR="00EF2874" w:rsidRPr="000D1FC8">
        <w:rPr>
          <w:noProof/>
          <w:position w:val="-4"/>
        </w:rPr>
        <w:object w:dxaOrig="260" w:dyaOrig="220" w14:anchorId="45C545D3">
          <v:shape id="_x0000_i1058" type="#_x0000_t75" alt="" style="width:12pt;height:9pt;mso-width-percent:0;mso-height-percent:0;mso-width-percent:0;mso-height-percent:0" o:ole="">
            <v:imagedata r:id="rId74" o:title=""/>
          </v:shape>
          <o:OLEObject Type="Embed" ProgID="Equation.DSMT4" ShapeID="_x0000_i1058" DrawAspect="Content" ObjectID="_1732373075" r:id="rId75"/>
        </w:object>
      </w:r>
      <w:r w:rsidR="00FA147E" w:rsidRPr="000D1FC8">
        <w:rPr>
          <w:rFonts w:eastAsia="Cambria"/>
          <w:sz w:val="21"/>
          <w:szCs w:val="21"/>
        </w:rPr>
        <w:t xml:space="preserve"> and </w:t>
      </w:r>
      <w:r w:rsidR="00EF2874" w:rsidRPr="000D1FC8">
        <w:rPr>
          <w:noProof/>
          <w:position w:val="-4"/>
        </w:rPr>
        <w:object w:dxaOrig="200" w:dyaOrig="220" w14:anchorId="0E753CC8">
          <v:shape id="_x0000_i1059" type="#_x0000_t75" alt="" style="width:10.5pt;height:9pt;mso-width-percent:0;mso-height-percent:0;mso-width-percent:0;mso-height-percent:0" o:ole="">
            <v:imagedata r:id="rId76" o:title=""/>
          </v:shape>
          <o:OLEObject Type="Embed" ProgID="Equation.DSMT4" ShapeID="_x0000_i1059" DrawAspect="Content" ObjectID="_1732373076" r:id="rId77"/>
        </w:object>
      </w:r>
      <w:r w:rsidR="00FA147E" w:rsidRPr="000D1FC8">
        <w:rPr>
          <w:rFonts w:eastAsia="Cambria"/>
          <w:sz w:val="21"/>
          <w:szCs w:val="21"/>
        </w:rPr>
        <w:t>, respectively.</w:t>
      </w:r>
      <w:r w:rsidR="009072A7" w:rsidRPr="000D1FC8">
        <w:rPr>
          <w:rFonts w:eastAsia="DengXian"/>
          <w:sz w:val="21"/>
          <w:szCs w:val="21"/>
        </w:rPr>
        <w:t xml:space="preserve"> </w:t>
      </w:r>
      <w:r w:rsidR="006538E9" w:rsidRPr="000D1FC8">
        <w:rPr>
          <w:rFonts w:eastAsia="DengXian"/>
          <w:sz w:val="21"/>
          <w:szCs w:val="21"/>
        </w:rPr>
        <w:t>Similar to</w:t>
      </w:r>
      <w:r w:rsidR="00FA147E" w:rsidRPr="000D1FC8">
        <w:rPr>
          <w:rFonts w:eastAsia="DengXian"/>
          <w:sz w:val="21"/>
          <w:szCs w:val="21"/>
        </w:rPr>
        <w:t xml:space="preserve"> </w:t>
      </w:r>
      <w:r w:rsidR="00FA147E"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00FA147E" w:rsidRPr="000D1FC8">
        <w:rPr>
          <w:rFonts w:eastAsia="Cambria"/>
          <w:sz w:val="21"/>
          <w:szCs w:val="21"/>
        </w:rPr>
        <w:fldChar w:fldCharType="separate"/>
      </w:r>
      <w:r w:rsidR="00F06C25" w:rsidRPr="000D1FC8">
        <w:rPr>
          <w:rFonts w:eastAsia="Cambria"/>
          <w:noProof/>
          <w:sz w:val="21"/>
          <w:szCs w:val="21"/>
        </w:rPr>
        <w:t>Boleslavsky et al. (2017)</w:t>
      </w:r>
      <w:r w:rsidR="00FA147E" w:rsidRPr="000D1FC8">
        <w:rPr>
          <w:rFonts w:eastAsia="Cambria"/>
          <w:sz w:val="21"/>
          <w:szCs w:val="21"/>
        </w:rPr>
        <w:fldChar w:fldCharType="end"/>
      </w:r>
      <w:r w:rsidR="006538E9" w:rsidRPr="000D1FC8">
        <w:rPr>
          <w:rFonts w:eastAsia="Cambria"/>
          <w:sz w:val="21"/>
          <w:szCs w:val="21"/>
        </w:rPr>
        <w:t>, we assume that</w:t>
      </w:r>
      <w:r w:rsidR="00FA147E" w:rsidRPr="000D1FC8">
        <w:rPr>
          <w:rFonts w:eastAsia="DengXian"/>
          <w:sz w:val="21"/>
          <w:szCs w:val="21"/>
        </w:rPr>
        <w:t xml:space="preserve"> the true valuation of high-type consumers is equal to its quality </w:t>
      </w:r>
      <w:r w:rsidR="00EF2874" w:rsidRPr="000D1FC8">
        <w:rPr>
          <w:noProof/>
          <w:position w:val="-10"/>
        </w:rPr>
        <w:object w:dxaOrig="279" w:dyaOrig="300" w14:anchorId="758D9F10">
          <v:shape id="_x0000_i1060" type="#_x0000_t75" alt="" style="width:15pt;height:15pt;mso-width-percent:0;mso-height-percent:0;mso-width-percent:0;mso-height-percent:0" o:ole="">
            <v:imagedata r:id="rId78" o:title=""/>
          </v:shape>
          <o:OLEObject Type="Embed" ProgID="Equation.DSMT4" ShapeID="_x0000_i1060" DrawAspect="Content" ObjectID="_1732373077" r:id="rId79"/>
        </w:object>
      </w:r>
      <w:r w:rsidR="00FA147E" w:rsidRPr="000D1FC8">
        <w:rPr>
          <w:rFonts w:eastAsia="DengXian"/>
          <w:sz w:val="21"/>
          <w:szCs w:val="21"/>
        </w:rPr>
        <w:t>, and the true valuation of</w:t>
      </w:r>
      <w:r w:rsidR="00FA147E" w:rsidRPr="000D1FC8" w:rsidDel="000868BF">
        <w:rPr>
          <w:rFonts w:eastAsia="DengXian"/>
          <w:sz w:val="21"/>
          <w:szCs w:val="21"/>
        </w:rPr>
        <w:t xml:space="preserve"> </w:t>
      </w:r>
      <w:r w:rsidR="00FA147E" w:rsidRPr="000D1FC8">
        <w:rPr>
          <w:rFonts w:eastAsia="DengXian"/>
          <w:sz w:val="21"/>
          <w:szCs w:val="21"/>
        </w:rPr>
        <w:t xml:space="preserve">low-type consumers is </w:t>
      </w:r>
      <w:r w:rsidR="00EF2874" w:rsidRPr="000D1FC8">
        <w:rPr>
          <w:noProof/>
          <w:position w:val="-6"/>
        </w:rPr>
        <w:object w:dxaOrig="180" w:dyaOrig="240" w14:anchorId="391BD4B7">
          <v:shape id="_x0000_i1061" type="#_x0000_t75" alt="" style="width:7.5pt;height:12pt;mso-width-percent:0;mso-height-percent:0;mso-width-percent:0;mso-height-percent:0" o:ole="">
            <v:imagedata r:id="rId80" o:title=""/>
          </v:shape>
          <o:OLEObject Type="Embed" ProgID="Equation.DSMT4" ShapeID="_x0000_i1061" DrawAspect="Content" ObjectID="_1732373078" r:id="rId81"/>
        </w:object>
      </w:r>
      <w:r w:rsidR="00FA147E" w:rsidRPr="000D1FC8">
        <w:rPr>
          <w:rFonts w:eastAsia="DengXian"/>
          <w:sz w:val="21"/>
          <w:szCs w:val="21"/>
        </w:rPr>
        <w:t>. Consumers can only confirm their true valuations after</w:t>
      </w:r>
      <w:r w:rsidR="009D63C3" w:rsidRPr="000D1FC8">
        <w:rPr>
          <w:rFonts w:eastAsia="DengXian"/>
          <w:sz w:val="21"/>
          <w:szCs w:val="21"/>
        </w:rPr>
        <w:t xml:space="preserve"> </w:t>
      </w:r>
      <w:r w:rsidR="009D63C3" w:rsidRPr="000D1FC8">
        <w:rPr>
          <w:rFonts w:eastAsia="DengXian" w:hint="eastAsia"/>
          <w:sz w:val="21"/>
          <w:szCs w:val="21"/>
        </w:rPr>
        <w:t>fully</w:t>
      </w:r>
      <w:r w:rsidR="009D63C3" w:rsidRPr="000D1FC8">
        <w:rPr>
          <w:rFonts w:eastAsia="DengXian"/>
          <w:sz w:val="21"/>
          <w:szCs w:val="21"/>
        </w:rPr>
        <w:t xml:space="preserve"> </w:t>
      </w:r>
      <w:r w:rsidR="009D63C3" w:rsidRPr="000D1FC8">
        <w:rPr>
          <w:rFonts w:eastAsia="DengXian" w:hint="eastAsia"/>
          <w:sz w:val="21"/>
          <w:szCs w:val="21"/>
        </w:rPr>
        <w:t>evaluating</w:t>
      </w:r>
      <w:r w:rsidR="009D63C3" w:rsidRPr="000D1FC8">
        <w:rPr>
          <w:rFonts w:eastAsia="DengXian"/>
          <w:sz w:val="21"/>
          <w:szCs w:val="21"/>
        </w:rPr>
        <w:t xml:space="preserve"> </w:t>
      </w:r>
      <w:r w:rsidR="009D63C3" w:rsidRPr="000D1FC8">
        <w:rPr>
          <w:rFonts w:eastAsia="DengXian" w:hint="eastAsia"/>
          <w:sz w:val="21"/>
          <w:szCs w:val="21"/>
        </w:rPr>
        <w:t>or</w:t>
      </w:r>
      <w:r w:rsidR="00FA147E" w:rsidRPr="000D1FC8">
        <w:rPr>
          <w:rFonts w:eastAsia="DengXian"/>
          <w:sz w:val="21"/>
          <w:szCs w:val="21"/>
        </w:rPr>
        <w:t xml:space="preserve"> consuming the innovative product.</w:t>
      </w:r>
      <w:r w:rsidR="00F56273" w:rsidRPr="000D1FC8">
        <w:rPr>
          <w:rFonts w:eastAsia="DengXian"/>
          <w:sz w:val="21"/>
          <w:szCs w:val="21"/>
        </w:rPr>
        <w:t xml:space="preserve"> </w:t>
      </w:r>
      <w:r w:rsidR="00C0455D" w:rsidRPr="000D1FC8">
        <w:rPr>
          <w:rFonts w:eastAsia="DengXian"/>
          <w:b/>
          <w:bCs/>
          <w:i/>
          <w:iCs/>
          <w:sz w:val="21"/>
          <w:szCs w:val="21"/>
        </w:rPr>
        <w:t>Before</w:t>
      </w:r>
      <w:r w:rsidR="00F56273" w:rsidRPr="000D1FC8">
        <w:rPr>
          <w:rFonts w:eastAsia="DengXian"/>
          <w:b/>
          <w:bCs/>
          <w:i/>
          <w:iCs/>
          <w:sz w:val="21"/>
          <w:szCs w:val="21"/>
        </w:rPr>
        <w:t xml:space="preserve"> evaluating or consuming</w:t>
      </w:r>
      <w:r w:rsidR="00F56273" w:rsidRPr="000D1FC8">
        <w:rPr>
          <w:rFonts w:eastAsia="DengXian"/>
          <w:sz w:val="21"/>
          <w:szCs w:val="21"/>
        </w:rPr>
        <w:t xml:space="preserve"> the innovative product,</w:t>
      </w:r>
      <w:r w:rsidR="00490EE4" w:rsidRPr="000D1FC8">
        <w:rPr>
          <w:rFonts w:eastAsia="DengXian"/>
          <w:sz w:val="21"/>
          <w:szCs w:val="21"/>
        </w:rPr>
        <w:t xml:space="preserve"> </w:t>
      </w:r>
      <w:r w:rsidR="00EA65AB" w:rsidRPr="000D1FC8">
        <w:rPr>
          <w:rFonts w:eastAsia="DengXian"/>
          <w:sz w:val="21"/>
          <w:szCs w:val="21"/>
        </w:rPr>
        <w:t xml:space="preserve">all consumers </w:t>
      </w:r>
      <w:r w:rsidR="008F79C9" w:rsidRPr="000D1FC8">
        <w:rPr>
          <w:rFonts w:eastAsia="DengXian" w:hint="eastAsia"/>
          <w:b/>
          <w:i/>
          <w:sz w:val="21"/>
          <w:szCs w:val="21"/>
        </w:rPr>
        <w:t>do</w:t>
      </w:r>
      <w:r w:rsidR="008F79C9" w:rsidRPr="000D1FC8">
        <w:rPr>
          <w:rFonts w:eastAsia="DengXian"/>
          <w:b/>
          <w:i/>
          <w:sz w:val="21"/>
          <w:szCs w:val="21"/>
        </w:rPr>
        <w:t xml:space="preserve"> </w:t>
      </w:r>
      <w:r w:rsidR="00EA65AB" w:rsidRPr="000D1FC8">
        <w:rPr>
          <w:rFonts w:eastAsia="DengXian"/>
          <w:b/>
          <w:bCs/>
          <w:i/>
          <w:iCs/>
          <w:sz w:val="21"/>
          <w:szCs w:val="21"/>
        </w:rPr>
        <w:t>not</w:t>
      </w:r>
      <w:r w:rsidR="00EA65AB" w:rsidRPr="000D1FC8">
        <w:rPr>
          <w:rFonts w:eastAsia="DengXian"/>
          <w:sz w:val="21"/>
          <w:szCs w:val="21"/>
        </w:rPr>
        <w:t xml:space="preserve"> </w:t>
      </w:r>
      <w:r w:rsidR="008F79C9" w:rsidRPr="000D1FC8">
        <w:rPr>
          <w:rFonts w:eastAsia="DengXian"/>
          <w:sz w:val="21"/>
          <w:szCs w:val="21"/>
        </w:rPr>
        <w:t>know</w:t>
      </w:r>
      <w:r w:rsidR="00EA65AB" w:rsidRPr="000D1FC8">
        <w:rPr>
          <w:rFonts w:eastAsia="DengXian"/>
          <w:sz w:val="21"/>
          <w:szCs w:val="21"/>
        </w:rPr>
        <w:t xml:space="preserve"> </w:t>
      </w:r>
      <w:r w:rsidR="00CD7FC2" w:rsidRPr="000D1FC8">
        <w:rPr>
          <w:rFonts w:eastAsia="DengXian"/>
          <w:sz w:val="21"/>
          <w:szCs w:val="21"/>
        </w:rPr>
        <w:lastRenderedPageBreak/>
        <w:t>whether</w:t>
      </w:r>
      <w:r w:rsidR="00EA65AB" w:rsidRPr="000D1FC8">
        <w:rPr>
          <w:rFonts w:eastAsia="DengXian"/>
          <w:sz w:val="21"/>
          <w:szCs w:val="21"/>
        </w:rPr>
        <w:t xml:space="preserve"> </w:t>
      </w:r>
      <w:r w:rsidR="008F79C9" w:rsidRPr="000D1FC8">
        <w:rPr>
          <w:rFonts w:eastAsia="DengXian"/>
          <w:sz w:val="21"/>
          <w:szCs w:val="21"/>
        </w:rPr>
        <w:t>they are high- or low-type</w:t>
      </w:r>
      <w:r w:rsidR="00EA65AB" w:rsidRPr="000D1FC8">
        <w:rPr>
          <w:rFonts w:eastAsia="DengXian"/>
          <w:sz w:val="21"/>
          <w:szCs w:val="21"/>
        </w:rPr>
        <w:t>, only know that the probabilit</w:t>
      </w:r>
      <w:r w:rsidR="00464249" w:rsidRPr="000D1FC8">
        <w:rPr>
          <w:rFonts w:eastAsia="DengXian"/>
          <w:sz w:val="21"/>
          <w:szCs w:val="21"/>
        </w:rPr>
        <w:t>ie</w:t>
      </w:r>
      <w:r w:rsidR="00EA65AB" w:rsidRPr="000D1FC8">
        <w:rPr>
          <w:rFonts w:eastAsia="DengXian"/>
          <w:sz w:val="21"/>
          <w:szCs w:val="21"/>
        </w:rPr>
        <w:t xml:space="preserve">s </w:t>
      </w:r>
      <w:r w:rsidR="00EA65AB" w:rsidRPr="000D1FC8">
        <w:rPr>
          <w:rFonts w:eastAsia="DengXian" w:hint="eastAsia"/>
          <w:sz w:val="21"/>
          <w:szCs w:val="21"/>
        </w:rPr>
        <w:t>are</w:t>
      </w:r>
      <w:r w:rsidR="00EA65AB" w:rsidRPr="000D1FC8">
        <w:rPr>
          <w:rFonts w:eastAsia="DengXian"/>
          <w:sz w:val="21"/>
          <w:szCs w:val="21"/>
        </w:rPr>
        <w:t xml:space="preserve"> </w:t>
      </w:r>
      <w:r w:rsidR="00EF2874" w:rsidRPr="000D1FC8">
        <w:rPr>
          <w:noProof/>
          <w:position w:val="-6"/>
        </w:rPr>
        <w:object w:dxaOrig="180" w:dyaOrig="240" w14:anchorId="6471396F">
          <v:shape id="_x0000_i1062" type="#_x0000_t75" alt="" style="width:7.5pt;height:12pt;mso-width-percent:0;mso-height-percent:0;mso-width-percent:0;mso-height-percent:0" o:ole="">
            <v:imagedata r:id="rId82" o:title=""/>
          </v:shape>
          <o:OLEObject Type="Embed" ProgID="Equation.DSMT4" ShapeID="_x0000_i1062" DrawAspect="Content" ObjectID="_1732373079" r:id="rId83"/>
        </w:object>
      </w:r>
      <w:r w:rsidR="00EA65AB" w:rsidRPr="000D1FC8">
        <w:rPr>
          <w:sz w:val="21"/>
          <w:szCs w:val="21"/>
        </w:rPr>
        <w:t xml:space="preserve"> </w:t>
      </w:r>
      <w:r w:rsidR="00EA65AB" w:rsidRPr="000D1FC8">
        <w:rPr>
          <w:rFonts w:hint="eastAsia"/>
          <w:sz w:val="21"/>
          <w:szCs w:val="21"/>
        </w:rPr>
        <w:t>and</w:t>
      </w:r>
      <w:r w:rsidR="00EA65AB" w:rsidRPr="000D1FC8">
        <w:rPr>
          <w:sz w:val="21"/>
          <w:szCs w:val="21"/>
        </w:rPr>
        <w:t xml:space="preserve"> </w:t>
      </w:r>
      <w:r w:rsidR="00EF2874" w:rsidRPr="000D1FC8">
        <w:rPr>
          <w:noProof/>
          <w:position w:val="-6"/>
        </w:rPr>
        <w:object w:dxaOrig="420" w:dyaOrig="240" w14:anchorId="63F83C8E">
          <v:shape id="_x0000_i1063" type="#_x0000_t75" alt="" style="width:21.75pt;height:12pt;mso-width-percent:0;mso-height-percent:0;mso-width-percent:0;mso-height-percent:0" o:ole="">
            <v:imagedata r:id="rId84" o:title=""/>
          </v:shape>
          <o:OLEObject Type="Embed" ProgID="Equation.DSMT4" ShapeID="_x0000_i1063" DrawAspect="Content" ObjectID="_1732373080" r:id="rId85"/>
        </w:object>
      </w:r>
      <w:r w:rsidR="00EA65AB" w:rsidRPr="000D1FC8">
        <w:rPr>
          <w:rFonts w:ascii="SimSun" w:eastAsia="SimSun" w:hAnsi="SimSun" w:cs="SimSun" w:hint="eastAsia"/>
          <w:sz w:val="21"/>
          <w:szCs w:val="21"/>
        </w:rPr>
        <w:t>,</w:t>
      </w:r>
      <w:r w:rsidR="00EA65AB" w:rsidRPr="000D1FC8">
        <w:rPr>
          <w:rFonts w:eastAsia="DengXian"/>
          <w:sz w:val="21"/>
          <w:szCs w:val="21"/>
        </w:rPr>
        <w:t xml:space="preserve"> respectively</w:t>
      </w:r>
      <w:r w:rsidR="00205AFD" w:rsidRPr="000D1FC8">
        <w:rPr>
          <w:rFonts w:eastAsia="DengXian"/>
          <w:sz w:val="21"/>
          <w:szCs w:val="21"/>
        </w:rPr>
        <w:t xml:space="preserve">. </w:t>
      </w:r>
      <w:bookmarkStart w:id="52" w:name="OLE_LINK70"/>
      <w:bookmarkStart w:id="53" w:name="OLE_LINK71"/>
      <w:r w:rsidR="00452E84" w:rsidRPr="000D1FC8">
        <w:rPr>
          <w:rFonts w:eastAsia="DengXian"/>
          <w:sz w:val="21"/>
          <w:szCs w:val="21"/>
        </w:rPr>
        <w:t>That is, before going to the physical store, all consumers are supposed to be potential high-type</w:t>
      </w:r>
      <w:r w:rsidR="009F15B6" w:rsidRPr="000D1FC8">
        <w:rPr>
          <w:rFonts w:eastAsia="DengXian"/>
          <w:sz w:val="21"/>
          <w:szCs w:val="21"/>
        </w:rPr>
        <w:t xml:space="preserve"> </w:t>
      </w:r>
      <w:r w:rsidR="00AE7561" w:rsidRPr="000D1FC8">
        <w:rPr>
          <w:sz w:val="21"/>
          <w:szCs w:val="21"/>
        </w:rPr>
        <w:fldChar w:fldCharType="begin">
          <w:fldData xml:space="preserve">PEVuZE5vdGU+PENpdGU+PEF1dGhvcj5HYW88L0F1dGhvcj48WWVhcj4yMDE3PC9ZZWFyPjxSZWNO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</w:fldData>
        </w:fldChar>
      </w:r>
      <w:r w:rsidR="00DF32BA" w:rsidRPr="000D1FC8">
        <w:rPr>
          <w:sz w:val="21"/>
          <w:szCs w:val="21"/>
        </w:rPr>
        <w:instrText xml:space="preserve"> ADDIN EN.CITE </w:instrText>
      </w:r>
      <w:r w:rsidR="00DF32BA" w:rsidRPr="000D1FC8">
        <w:rPr>
          <w:sz w:val="21"/>
          <w:szCs w:val="21"/>
        </w:rPr>
        <w:fldChar w:fldCharType="begin">
          <w:fldData xml:space="preserve">PEVuZE5vdGU+PENpdGU+PEF1dGhvcj5HYW88L0F1dGhvcj48WWVhcj4yMDE3PC9ZZWFyPjxSZWNO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</w:fldData>
        </w:fldChar>
      </w:r>
      <w:r w:rsidR="00DF32BA" w:rsidRPr="000D1FC8">
        <w:rPr>
          <w:sz w:val="21"/>
          <w:szCs w:val="21"/>
        </w:rPr>
        <w:instrText xml:space="preserve"> ADDIN EN.CITE.DATA </w:instrText>
      </w:r>
      <w:r w:rsidR="00DF32BA" w:rsidRPr="000D1FC8">
        <w:rPr>
          <w:sz w:val="21"/>
          <w:szCs w:val="21"/>
        </w:rPr>
      </w:r>
      <w:r w:rsidR="00DF32BA" w:rsidRPr="000D1FC8">
        <w:rPr>
          <w:sz w:val="21"/>
          <w:szCs w:val="21"/>
        </w:rPr>
        <w:fldChar w:fldCharType="end"/>
      </w:r>
      <w:r w:rsidR="00AE7561" w:rsidRPr="000D1FC8">
        <w:rPr>
          <w:sz w:val="21"/>
          <w:szCs w:val="21"/>
        </w:rPr>
      </w:r>
      <w:r w:rsidR="00AE7561" w:rsidRPr="000D1FC8">
        <w:rPr>
          <w:sz w:val="21"/>
          <w:szCs w:val="21"/>
        </w:rPr>
        <w:fldChar w:fldCharType="separate"/>
      </w:r>
      <w:r w:rsidR="0045023C" w:rsidRPr="000D1FC8">
        <w:rPr>
          <w:noProof/>
          <w:sz w:val="21"/>
          <w:szCs w:val="21"/>
        </w:rPr>
        <w:t>(Boleslavsky et al., 2017; Gao &amp; Su, 2017)</w:t>
      </w:r>
      <w:r w:rsidR="00AE7561" w:rsidRPr="000D1FC8">
        <w:rPr>
          <w:sz w:val="21"/>
          <w:szCs w:val="21"/>
        </w:rPr>
        <w:fldChar w:fldCharType="end"/>
      </w:r>
      <w:r w:rsidR="00452E84" w:rsidRPr="000D1FC8">
        <w:rPr>
          <w:rFonts w:eastAsia="DengXian"/>
          <w:sz w:val="21"/>
          <w:szCs w:val="21"/>
        </w:rPr>
        <w:t xml:space="preserve">. This assumption is reasonable because only consumers who </w:t>
      </w:r>
      <w:r w:rsidR="006538E9" w:rsidRPr="000D1FC8">
        <w:rPr>
          <w:rFonts w:eastAsia="DengXian"/>
          <w:sz w:val="21"/>
          <w:szCs w:val="21"/>
        </w:rPr>
        <w:t>consider</w:t>
      </w:r>
      <w:r w:rsidR="00452E84" w:rsidRPr="000D1FC8">
        <w:rPr>
          <w:rFonts w:eastAsia="DengXian"/>
          <w:sz w:val="21"/>
          <w:szCs w:val="21"/>
        </w:rPr>
        <w:t xml:space="preserve"> </w:t>
      </w:r>
      <w:r w:rsidR="00452E84" w:rsidRPr="000D1FC8">
        <w:rPr>
          <w:rFonts w:eastAsia="DengXian" w:hint="eastAsia"/>
          <w:sz w:val="21"/>
          <w:szCs w:val="21"/>
        </w:rPr>
        <w:t>themselves</w:t>
      </w:r>
      <w:r w:rsidR="00452E84" w:rsidRPr="000D1FC8">
        <w:rPr>
          <w:rFonts w:eastAsia="DengXian"/>
          <w:sz w:val="21"/>
          <w:szCs w:val="21"/>
        </w:rPr>
        <w:t xml:space="preserve"> </w:t>
      </w:r>
      <w:r w:rsidR="006538E9" w:rsidRPr="000D1FC8">
        <w:rPr>
          <w:rFonts w:eastAsia="DengXian"/>
          <w:sz w:val="21"/>
          <w:szCs w:val="21"/>
        </w:rPr>
        <w:t>being</w:t>
      </w:r>
      <w:r w:rsidR="00452E84" w:rsidRPr="000D1FC8">
        <w:rPr>
          <w:rFonts w:eastAsia="DengXian"/>
          <w:sz w:val="21"/>
          <w:szCs w:val="21"/>
        </w:rPr>
        <w:t xml:space="preserve"> high-</w:t>
      </w:r>
      <w:r w:rsidR="00452E84" w:rsidRPr="000D1FC8">
        <w:rPr>
          <w:rFonts w:eastAsia="DengXian" w:hint="eastAsia"/>
          <w:sz w:val="21"/>
          <w:szCs w:val="21"/>
        </w:rPr>
        <w:t>type</w:t>
      </w:r>
      <w:r w:rsidR="00452E84" w:rsidRPr="000D1FC8">
        <w:rPr>
          <w:rFonts w:eastAsia="DengXian"/>
          <w:sz w:val="21"/>
          <w:szCs w:val="21"/>
        </w:rPr>
        <w:t xml:space="preserve"> </w:t>
      </w:r>
      <w:r w:rsidR="00452E84" w:rsidRPr="000D1FC8">
        <w:rPr>
          <w:rFonts w:eastAsia="DengXian" w:hint="eastAsia"/>
          <w:sz w:val="21"/>
          <w:szCs w:val="21"/>
        </w:rPr>
        <w:t>c</w:t>
      </w:r>
      <w:r w:rsidR="00452E84" w:rsidRPr="000D1FC8">
        <w:rPr>
          <w:rFonts w:eastAsia="DengXian"/>
          <w:sz w:val="21"/>
          <w:szCs w:val="21"/>
        </w:rPr>
        <w:t xml:space="preserve">an be potential consumers. </w:t>
      </w:r>
      <w:r w:rsidR="00205AFD" w:rsidRPr="000D1FC8">
        <w:rPr>
          <w:rFonts w:eastAsia="DengXian"/>
          <w:sz w:val="21"/>
          <w:szCs w:val="21"/>
        </w:rPr>
        <w:t xml:space="preserve">Thus, both high- and low-type consumers share the same </w:t>
      </w:r>
      <w:r w:rsidR="006556E5" w:rsidRPr="000D1FC8">
        <w:rPr>
          <w:rFonts w:eastAsia="DengXian" w:hint="eastAsia"/>
          <w:sz w:val="21"/>
          <w:szCs w:val="21"/>
        </w:rPr>
        <w:t>prior</w:t>
      </w:r>
      <w:r w:rsidR="006556E5" w:rsidRPr="000D1FC8">
        <w:rPr>
          <w:rFonts w:eastAsia="DengXian"/>
          <w:sz w:val="21"/>
          <w:szCs w:val="21"/>
        </w:rPr>
        <w:t xml:space="preserve"> </w:t>
      </w:r>
      <w:r w:rsidR="00A8003A" w:rsidRPr="000D1FC8">
        <w:rPr>
          <w:rFonts w:eastAsia="DengXian" w:hint="eastAsia"/>
          <w:sz w:val="21"/>
          <w:szCs w:val="21"/>
        </w:rPr>
        <w:t>expected</w:t>
      </w:r>
      <w:r w:rsidR="00A8003A" w:rsidRPr="000D1FC8">
        <w:rPr>
          <w:rFonts w:eastAsia="DengXian"/>
          <w:sz w:val="21"/>
          <w:szCs w:val="21"/>
        </w:rPr>
        <w:t xml:space="preserve"> </w:t>
      </w:r>
      <w:r w:rsidR="00205AFD" w:rsidRPr="000D1FC8">
        <w:rPr>
          <w:rFonts w:eastAsia="DengXian"/>
          <w:sz w:val="21"/>
          <w:szCs w:val="21"/>
        </w:rPr>
        <w:t>valuation of the product</w:t>
      </w:r>
      <w:r w:rsidR="00205AFD" w:rsidRPr="000D1FC8">
        <w:rPr>
          <w:rFonts w:eastAsia="DengXian"/>
          <w:i/>
          <w:iCs/>
          <w:sz w:val="21"/>
          <w:szCs w:val="21"/>
        </w:rPr>
        <w:t xml:space="preserve"> </w:t>
      </w:r>
      <w:r w:rsidR="00EF2874" w:rsidRPr="000D1FC8">
        <w:rPr>
          <w:noProof/>
          <w:position w:val="-4"/>
        </w:rPr>
        <w:object w:dxaOrig="279" w:dyaOrig="220" w14:anchorId="6D524EAB">
          <v:shape id="_x0000_i1064" type="#_x0000_t75" alt="" style="width:15pt;height:9pt;mso-width-percent:0;mso-height-percent:0;mso-width-percent:0;mso-height-percent:0" o:ole="">
            <v:imagedata r:id="rId86" o:title=""/>
          </v:shape>
          <o:OLEObject Type="Embed" ProgID="Equation.DSMT4" ShapeID="_x0000_i1064" DrawAspect="Content" ObjectID="_1732373081" r:id="rId87"/>
        </w:object>
      </w:r>
      <w:r w:rsidR="00205AFD" w:rsidRPr="000D1FC8">
        <w:rPr>
          <w:sz w:val="21"/>
          <w:szCs w:val="21"/>
        </w:rPr>
        <w:t xml:space="preserve">, i.e., </w:t>
      </w:r>
      <w:r w:rsidR="00EF2874" w:rsidRPr="000D1FC8">
        <w:rPr>
          <w:noProof/>
          <w:position w:val="-10"/>
        </w:rPr>
        <w:object w:dxaOrig="400" w:dyaOrig="300" w14:anchorId="50434A84">
          <v:shape id="_x0000_i1065" type="#_x0000_t75" alt="" style="width:20.25pt;height:15pt;mso-width-percent:0;mso-height-percent:0;mso-width-percent:0;mso-height-percent:0" o:ole="">
            <v:imagedata r:id="rId88" o:title=""/>
          </v:shape>
          <o:OLEObject Type="Embed" ProgID="Equation.DSMT4" ShapeID="_x0000_i1065" DrawAspect="Content" ObjectID="_1732373082" r:id="rId89"/>
        </w:object>
      </w:r>
      <w:r w:rsidR="00D80E41" w:rsidRPr="000D1FC8">
        <w:rPr>
          <w:sz w:val="21"/>
          <w:szCs w:val="21"/>
        </w:rPr>
        <w:t>.</w:t>
      </w:r>
    </w:p>
    <w:p w14:paraId="58CDBCB2" w14:textId="7949597C" w:rsidR="002159CA" w:rsidRPr="000D1FC8" w:rsidRDefault="002159CA" w:rsidP="00ED56CE">
      <w:pPr>
        <w:ind w:firstLine="420"/>
        <w:rPr>
          <w:rFonts w:eastAsia="DengXian"/>
          <w:sz w:val="21"/>
          <w:szCs w:val="21"/>
        </w:rPr>
      </w:pPr>
      <w:bookmarkStart w:id="54" w:name="OLE_LINK72"/>
      <w:bookmarkStart w:id="55" w:name="OLE_LINK73"/>
      <w:bookmarkEnd w:id="52"/>
      <w:bookmarkEnd w:id="53"/>
      <w:r w:rsidRPr="000D1FC8">
        <w:rPr>
          <w:rFonts w:eastAsia="DengXian" w:hint="eastAsia"/>
          <w:sz w:val="21"/>
          <w:szCs w:val="21"/>
        </w:rPr>
        <w:t>To</w:t>
      </w:r>
      <w:r w:rsidRPr="000D1FC8">
        <w:rPr>
          <w:rFonts w:eastAsia="DengXian"/>
          <w:sz w:val="21"/>
          <w:szCs w:val="21"/>
        </w:rPr>
        <w:t xml:space="preserve"> sum up, </w:t>
      </w:r>
      <w:bookmarkStart w:id="56" w:name="OLE_LINK19"/>
      <w:bookmarkStart w:id="57" w:name="OLE_LINK20"/>
      <w:r w:rsidRPr="000D1FC8">
        <w:rPr>
          <w:rFonts w:eastAsia="DengXian"/>
          <w:sz w:val="21"/>
          <w:szCs w:val="21"/>
        </w:rPr>
        <w:t>two dimensions of consumer heterogeneity</w:t>
      </w:r>
      <w:bookmarkEnd w:id="56"/>
      <w:bookmarkEnd w:id="57"/>
      <w:r w:rsidRPr="000D1FC8">
        <w:rPr>
          <w:rFonts w:eastAsia="DengXian"/>
          <w:sz w:val="21"/>
          <w:szCs w:val="21"/>
        </w:rPr>
        <w:t xml:space="preserve"> are shown in Figure 2</w:t>
      </w:r>
      <w:r w:rsidR="00E8429E" w:rsidRPr="000D1FC8">
        <w:rPr>
          <w:rFonts w:eastAsia="DengXian"/>
          <w:sz w:val="21"/>
          <w:szCs w:val="21"/>
        </w:rPr>
        <w:t>(</w:t>
      </w:r>
      <w:r w:rsidR="00C12595" w:rsidRPr="000D1FC8">
        <w:rPr>
          <w:rFonts w:eastAsia="DengXian"/>
          <w:sz w:val="21"/>
          <w:szCs w:val="21"/>
        </w:rPr>
        <w:t>a</w:t>
      </w:r>
      <w:r w:rsidR="00E8429E" w:rsidRPr="000D1FC8">
        <w:rPr>
          <w:rFonts w:eastAsia="DengXian"/>
          <w:sz w:val="21"/>
          <w:szCs w:val="21"/>
        </w:rPr>
        <w:t>)</w:t>
      </w:r>
      <w:r w:rsidRPr="000D1FC8">
        <w:rPr>
          <w:rFonts w:eastAsia="DengXian"/>
          <w:sz w:val="21"/>
          <w:szCs w:val="21"/>
        </w:rPr>
        <w:t xml:space="preserve">. Consumers know their </w:t>
      </w:r>
      <w:r w:rsidRPr="000D1FC8">
        <w:rPr>
          <w:rFonts w:eastAsia="DengXian"/>
          <w:i/>
          <w:iCs/>
          <w:sz w:val="21"/>
          <w:szCs w:val="21"/>
        </w:rPr>
        <w:t>channel preferences</w:t>
      </w:r>
      <w:r w:rsidRPr="000D1FC8">
        <w:rPr>
          <w:rFonts w:eastAsia="DengXian"/>
          <w:iCs/>
          <w:sz w:val="21"/>
          <w:szCs w:val="21"/>
        </w:rPr>
        <w:t xml:space="preserve"> before </w:t>
      </w:r>
      <w:r w:rsidR="006538E9" w:rsidRPr="000D1FC8">
        <w:rPr>
          <w:rFonts w:eastAsia="DengXian"/>
          <w:iCs/>
          <w:sz w:val="21"/>
          <w:szCs w:val="21"/>
        </w:rPr>
        <w:t>the</w:t>
      </w:r>
      <w:r w:rsidRPr="000D1FC8">
        <w:rPr>
          <w:rFonts w:eastAsia="DengXian"/>
          <w:iCs/>
          <w:sz w:val="21"/>
          <w:szCs w:val="21"/>
        </w:rPr>
        <w:t xml:space="preserve"> shopping decision</w:t>
      </w:r>
      <w:r w:rsidR="00E319B7" w:rsidRPr="000D1FC8">
        <w:rPr>
          <w:rFonts w:eastAsia="DengXian"/>
          <w:iCs/>
          <w:sz w:val="21"/>
          <w:szCs w:val="21"/>
        </w:rPr>
        <w:t>. But</w:t>
      </w:r>
      <w:r w:rsidRPr="000D1FC8">
        <w:rPr>
          <w:rFonts w:eastAsia="DengXian"/>
          <w:iCs/>
          <w:sz w:val="21"/>
          <w:szCs w:val="21"/>
        </w:rPr>
        <w:t xml:space="preserve"> they do not know their </w:t>
      </w:r>
      <w:r w:rsidRPr="000D1FC8">
        <w:rPr>
          <w:rFonts w:eastAsia="DengXian"/>
          <w:i/>
          <w:iCs/>
          <w:sz w:val="21"/>
          <w:szCs w:val="21"/>
        </w:rPr>
        <w:t>true preferences on product M</w:t>
      </w:r>
      <w:r w:rsidRPr="000D1FC8">
        <w:rPr>
          <w:rFonts w:eastAsia="DengXian"/>
          <w:iCs/>
          <w:sz w:val="21"/>
          <w:szCs w:val="21"/>
        </w:rPr>
        <w:t xml:space="preserve"> before they physically evaluate </w:t>
      </w:r>
      <w:r w:rsidR="006538E9" w:rsidRPr="000D1FC8">
        <w:rPr>
          <w:rFonts w:eastAsia="DengXian"/>
          <w:iCs/>
          <w:sz w:val="21"/>
          <w:szCs w:val="21"/>
        </w:rPr>
        <w:t xml:space="preserve">it through </w:t>
      </w:r>
      <w:r w:rsidRPr="000D1FC8">
        <w:rPr>
          <w:rFonts w:eastAsia="DengXian"/>
          <w:iCs/>
          <w:sz w:val="21"/>
          <w:szCs w:val="21"/>
        </w:rPr>
        <w:t xml:space="preserve">the </w:t>
      </w:r>
      <w:r w:rsidRPr="000D1FC8">
        <w:rPr>
          <w:rFonts w:eastAsia="DengXian" w:hint="eastAsia"/>
          <w:iCs/>
          <w:sz w:val="21"/>
          <w:szCs w:val="21"/>
        </w:rPr>
        <w:t>in-store</w:t>
      </w:r>
      <w:r w:rsidRPr="000D1FC8">
        <w:rPr>
          <w:rFonts w:eastAsia="DengXian"/>
          <w:iCs/>
          <w:sz w:val="21"/>
          <w:szCs w:val="21"/>
        </w:rPr>
        <w:t xml:space="preserve"> demonstration or consume </w:t>
      </w:r>
      <w:r w:rsidR="006538E9" w:rsidRPr="000D1FC8">
        <w:rPr>
          <w:rFonts w:eastAsia="DengXian"/>
          <w:iCs/>
          <w:sz w:val="21"/>
          <w:szCs w:val="21"/>
        </w:rPr>
        <w:t xml:space="preserve">the </w:t>
      </w:r>
      <w:r w:rsidRPr="000D1FC8">
        <w:rPr>
          <w:rFonts w:eastAsia="DengXian"/>
          <w:iCs/>
          <w:sz w:val="21"/>
          <w:szCs w:val="21"/>
        </w:rPr>
        <w:t xml:space="preserve">product </w:t>
      </w:r>
      <w:r w:rsidRPr="000D1FC8">
        <w:rPr>
          <w:rFonts w:eastAsia="DengXian"/>
          <w:i/>
          <w:iCs/>
          <w:sz w:val="21"/>
          <w:szCs w:val="21"/>
        </w:rPr>
        <w:t>M</w:t>
      </w:r>
      <w:r w:rsidRPr="000D1FC8">
        <w:rPr>
          <w:rFonts w:eastAsia="DengXian"/>
          <w:iCs/>
          <w:sz w:val="21"/>
          <w:szCs w:val="21"/>
        </w:rPr>
        <w:t>.</w:t>
      </w:r>
      <w:r w:rsidR="00D605FE" w:rsidRPr="000D1FC8">
        <w:rPr>
          <w:rFonts w:eastAsia="DengXian"/>
          <w:iCs/>
          <w:sz w:val="21"/>
          <w:szCs w:val="21"/>
        </w:rPr>
        <w:t xml:space="preserve"> Figure 2(</w:t>
      </w:r>
      <w:r w:rsidR="00C12595" w:rsidRPr="000D1FC8">
        <w:rPr>
          <w:rFonts w:eastAsia="DengXian"/>
          <w:iCs/>
          <w:sz w:val="21"/>
          <w:szCs w:val="21"/>
        </w:rPr>
        <w:t>b</w:t>
      </w:r>
      <w:r w:rsidR="00D605FE" w:rsidRPr="000D1FC8">
        <w:rPr>
          <w:rFonts w:eastAsia="DengXian"/>
          <w:iCs/>
          <w:sz w:val="21"/>
          <w:szCs w:val="21"/>
        </w:rPr>
        <w:t>) shows the consumer’s shopping decision</w:t>
      </w:r>
      <w:r w:rsidR="00E319B7" w:rsidRPr="000D1FC8">
        <w:rPr>
          <w:rFonts w:eastAsia="DengXian"/>
          <w:iCs/>
          <w:sz w:val="21"/>
          <w:szCs w:val="21"/>
        </w:rPr>
        <w:t>. T</w:t>
      </w:r>
      <w:r w:rsidR="00D605FE" w:rsidRPr="000D1FC8">
        <w:rPr>
          <w:rFonts w:eastAsia="DengXian"/>
          <w:iCs/>
          <w:sz w:val="21"/>
          <w:szCs w:val="21"/>
        </w:rPr>
        <w:t>he demands and the expected valuations are represented by blue and red formulas, respectively.</w:t>
      </w:r>
    </w:p>
    <w:bookmarkEnd w:id="54"/>
    <w:bookmarkEnd w:id="55"/>
    <w:p w14:paraId="6A5A6461" w14:textId="6D78DB02" w:rsidR="00F61543" w:rsidRPr="000D1FC8" w:rsidRDefault="00D605FE" w:rsidP="00ED56CE">
      <w:pPr>
        <w:ind w:firstLineChars="0" w:firstLine="0"/>
        <w:jc w:val="center"/>
        <w:rPr>
          <w:rFonts w:eastAsia="DengXian"/>
          <w:sz w:val="21"/>
          <w:szCs w:val="21"/>
        </w:rPr>
      </w:pPr>
      <w:r w:rsidRPr="000D1FC8">
        <w:rPr>
          <w:rFonts w:eastAsia="DengXian"/>
          <w:noProof/>
          <w:sz w:val="21"/>
          <w:szCs w:val="21"/>
        </w:rPr>
        <w:drawing>
          <wp:inline distT="0" distB="0" distL="0" distR="0" wp14:anchorId="2C44D0F5" wp14:editId="7F3F058C">
            <wp:extent cx="6044392" cy="2445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46977" cy="2446431"/>
                    </a:xfrm>
                    <a:prstGeom prst="rect">
                      <a:avLst/>
                    </a:prstGeom>
                    <a:noFill/>
                  </pic:spPr>
                </pic:pic>
              </a:graphicData>
            </a:graphic>
          </wp:inline>
        </w:drawing>
      </w:r>
    </w:p>
    <w:p w14:paraId="4415E587" w14:textId="70023C5A" w:rsidR="00F4752E" w:rsidRPr="000D1FC8" w:rsidRDefault="00F4752E" w:rsidP="00ED56CE">
      <w:pPr>
        <w:ind w:firstLineChars="0" w:firstLine="0"/>
        <w:jc w:val="center"/>
        <w:rPr>
          <w:rFonts w:eastAsia="DengXian"/>
          <w:sz w:val="21"/>
          <w:szCs w:val="21"/>
        </w:rPr>
      </w:pPr>
      <w:r w:rsidRPr="000D1FC8">
        <w:rPr>
          <w:rFonts w:eastAsia="DengXian" w:hint="eastAsia"/>
          <w:sz w:val="21"/>
          <w:szCs w:val="21"/>
        </w:rPr>
        <w:t>(</w:t>
      </w:r>
      <w:r w:rsidR="00C12595" w:rsidRPr="000D1FC8">
        <w:rPr>
          <w:rFonts w:eastAsia="DengXian"/>
          <w:sz w:val="21"/>
          <w:szCs w:val="21"/>
        </w:rPr>
        <w:t>a</w:t>
      </w:r>
      <w:r w:rsidRPr="000D1FC8">
        <w:rPr>
          <w:rFonts w:eastAsia="DengXian"/>
          <w:sz w:val="21"/>
          <w:szCs w:val="21"/>
        </w:rPr>
        <w:t xml:space="preserve">) Two dimensions of consumer heterogeneity  </w:t>
      </w:r>
      <w:r w:rsidR="00E8429E" w:rsidRPr="000D1FC8">
        <w:rPr>
          <w:rFonts w:eastAsia="DengXian"/>
          <w:sz w:val="21"/>
          <w:szCs w:val="21"/>
        </w:rPr>
        <w:t xml:space="preserve"> </w:t>
      </w:r>
      <w:r w:rsidR="00DB599C" w:rsidRPr="000D1FC8">
        <w:rPr>
          <w:rFonts w:eastAsia="DengXian"/>
          <w:sz w:val="21"/>
          <w:szCs w:val="21"/>
        </w:rPr>
        <w:t xml:space="preserve">   </w:t>
      </w:r>
      <w:r w:rsidR="00E8429E" w:rsidRPr="000D1FC8">
        <w:rPr>
          <w:rFonts w:eastAsia="DengXian"/>
          <w:sz w:val="21"/>
          <w:szCs w:val="21"/>
        </w:rPr>
        <w:t xml:space="preserve"> </w:t>
      </w:r>
      <w:r w:rsidRPr="000D1FC8">
        <w:rPr>
          <w:rFonts w:eastAsia="DengXian"/>
          <w:sz w:val="21"/>
          <w:szCs w:val="21"/>
        </w:rPr>
        <w:t xml:space="preserve"> (</w:t>
      </w:r>
      <w:r w:rsidR="00C12595" w:rsidRPr="000D1FC8">
        <w:rPr>
          <w:rFonts w:eastAsia="DengXian"/>
          <w:sz w:val="21"/>
          <w:szCs w:val="21"/>
        </w:rPr>
        <w:t>b</w:t>
      </w:r>
      <w:r w:rsidRPr="000D1FC8">
        <w:rPr>
          <w:rFonts w:eastAsia="DengXian"/>
          <w:sz w:val="21"/>
          <w:szCs w:val="21"/>
        </w:rPr>
        <w:t xml:space="preserve">) shopping decisions and valuations on </w:t>
      </w:r>
      <w:r w:rsidRPr="000D1FC8">
        <w:rPr>
          <w:rFonts w:eastAsia="DengXian"/>
          <w:i/>
          <w:sz w:val="21"/>
          <w:szCs w:val="21"/>
        </w:rPr>
        <w:t>M</w:t>
      </w:r>
    </w:p>
    <w:p w14:paraId="71B81369" w14:textId="7C6FD5C1" w:rsidR="00F61543" w:rsidRPr="000D1FC8" w:rsidRDefault="00924524" w:rsidP="00ED56CE">
      <w:pPr>
        <w:ind w:firstLineChars="0" w:firstLine="0"/>
        <w:jc w:val="center"/>
        <w:rPr>
          <w:rFonts w:eastAsia="DengXian"/>
          <w:sz w:val="21"/>
          <w:szCs w:val="21"/>
        </w:rPr>
      </w:pPr>
      <w:r w:rsidRPr="000D1FC8">
        <w:rPr>
          <w:rFonts w:eastAsia="DengXian"/>
          <w:sz w:val="21"/>
          <w:szCs w:val="21"/>
        </w:rPr>
        <w:t xml:space="preserve">Figure </w:t>
      </w:r>
      <w:r w:rsidR="00F61543" w:rsidRPr="000D1FC8">
        <w:rPr>
          <w:rFonts w:eastAsia="DengXian"/>
          <w:sz w:val="21"/>
          <w:szCs w:val="21"/>
        </w:rPr>
        <w:t>2</w:t>
      </w:r>
      <w:r w:rsidR="007540FD" w:rsidRPr="000D1FC8">
        <w:rPr>
          <w:rFonts w:eastAsia="DengXian"/>
          <w:sz w:val="21"/>
          <w:szCs w:val="21"/>
        </w:rPr>
        <w:t>.</w:t>
      </w:r>
      <w:r w:rsidR="00F61543" w:rsidRPr="000D1FC8">
        <w:rPr>
          <w:rFonts w:eastAsia="DengXian"/>
          <w:sz w:val="21"/>
          <w:szCs w:val="21"/>
        </w:rPr>
        <w:t xml:space="preserve"> </w:t>
      </w:r>
      <w:r w:rsidR="000E1FF0" w:rsidRPr="000D1FC8">
        <w:rPr>
          <w:rFonts w:eastAsia="DengXian"/>
          <w:sz w:val="21"/>
          <w:szCs w:val="21"/>
        </w:rPr>
        <w:t>consumer heterogeneit</w:t>
      </w:r>
      <w:r w:rsidR="00E8429E" w:rsidRPr="000D1FC8">
        <w:rPr>
          <w:rFonts w:eastAsia="DengXian"/>
          <w:sz w:val="21"/>
          <w:szCs w:val="21"/>
        </w:rPr>
        <w:t>ies and shopping decisions</w:t>
      </w:r>
    </w:p>
    <w:p w14:paraId="69684452" w14:textId="77777777" w:rsidR="00FE619A" w:rsidRPr="000D1FC8" w:rsidRDefault="00FE619A" w:rsidP="00ED56CE">
      <w:pPr>
        <w:ind w:firstLineChars="0" w:firstLine="0"/>
        <w:jc w:val="center"/>
        <w:rPr>
          <w:rFonts w:eastAsia="DengXian"/>
          <w:sz w:val="21"/>
          <w:szCs w:val="21"/>
        </w:rPr>
      </w:pPr>
    </w:p>
    <w:p w14:paraId="0B742DEA" w14:textId="4BC029A1" w:rsidR="0080487B" w:rsidRPr="000D1FC8" w:rsidRDefault="003146AE"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hint="eastAsia"/>
          <w:b/>
          <w:i/>
          <w:sz w:val="21"/>
          <w:szCs w:val="21"/>
        </w:rPr>
        <w:t>3</w:t>
      </w:r>
      <w:r w:rsidRPr="000D1FC8">
        <w:rPr>
          <w:rFonts w:eastAsia="DengXian"/>
          <w:b/>
          <w:i/>
          <w:sz w:val="21"/>
          <w:szCs w:val="21"/>
        </w:rPr>
        <w:t>.</w:t>
      </w:r>
      <w:r w:rsidR="00093E73" w:rsidRPr="000D1FC8">
        <w:rPr>
          <w:rFonts w:eastAsia="DengXian"/>
          <w:b/>
          <w:i/>
          <w:sz w:val="21"/>
          <w:szCs w:val="21"/>
        </w:rPr>
        <w:t>3</w:t>
      </w:r>
      <w:r w:rsidRPr="000D1FC8">
        <w:rPr>
          <w:rFonts w:eastAsia="DengXian"/>
          <w:b/>
          <w:i/>
          <w:sz w:val="21"/>
          <w:szCs w:val="21"/>
        </w:rPr>
        <w:t xml:space="preserve"> Product demonstration</w:t>
      </w:r>
    </w:p>
    <w:p w14:paraId="462DD6E5" w14:textId="092C8A3D" w:rsidR="001C7D90" w:rsidRPr="000D1FC8" w:rsidRDefault="00CF24D4" w:rsidP="00EC36E6">
      <w:pPr>
        <w:ind w:firstLineChars="0" w:firstLine="0"/>
        <w:rPr>
          <w:rFonts w:eastAsia="DengXian"/>
          <w:sz w:val="21"/>
          <w:szCs w:val="21"/>
        </w:rPr>
      </w:pPr>
      <w:r w:rsidRPr="000D1FC8">
        <w:rPr>
          <w:rFonts w:eastAsia="DengXian" w:hint="eastAsia"/>
          <w:sz w:val="21"/>
          <w:szCs w:val="21"/>
        </w:rPr>
        <w:t>N</w:t>
      </w:r>
      <w:r w:rsidRPr="000D1FC8">
        <w:rPr>
          <w:rFonts w:eastAsia="DengXian"/>
          <w:sz w:val="21"/>
          <w:szCs w:val="21"/>
        </w:rPr>
        <w:t>ext,</w:t>
      </w:r>
      <w:r w:rsidR="00350337" w:rsidRPr="000D1FC8">
        <w:rPr>
          <w:rFonts w:eastAsia="DengXian"/>
          <w:sz w:val="21"/>
          <w:szCs w:val="21"/>
        </w:rPr>
        <w:t xml:space="preserve"> </w:t>
      </w:r>
      <w:r w:rsidRPr="000D1FC8">
        <w:rPr>
          <w:rFonts w:eastAsia="DengXian"/>
          <w:sz w:val="21"/>
          <w:szCs w:val="21"/>
        </w:rPr>
        <w:t xml:space="preserve">we </w:t>
      </w:r>
      <w:r w:rsidR="00731A45" w:rsidRPr="000D1FC8">
        <w:rPr>
          <w:rFonts w:eastAsia="DengXian"/>
          <w:sz w:val="21"/>
          <w:szCs w:val="21"/>
        </w:rPr>
        <w:t>elaborate</w:t>
      </w:r>
      <w:r w:rsidR="00E319B7" w:rsidRPr="000D1FC8">
        <w:rPr>
          <w:rFonts w:eastAsia="DengXian"/>
          <w:sz w:val="21"/>
          <w:szCs w:val="21"/>
        </w:rPr>
        <w:t xml:space="preserve"> on</w:t>
      </w:r>
      <w:r w:rsidR="00731A45" w:rsidRPr="000D1FC8">
        <w:rPr>
          <w:rFonts w:eastAsia="DengXian"/>
          <w:sz w:val="21"/>
          <w:szCs w:val="21"/>
        </w:rPr>
        <w:t xml:space="preserve"> </w:t>
      </w:r>
      <w:r w:rsidR="00731A45" w:rsidRPr="000D1FC8">
        <w:rPr>
          <w:rFonts w:eastAsia="DengXian" w:hint="eastAsia"/>
          <w:sz w:val="21"/>
          <w:szCs w:val="21"/>
        </w:rPr>
        <w:t>the</w:t>
      </w:r>
      <w:r w:rsidR="00731A45" w:rsidRPr="000D1FC8">
        <w:rPr>
          <w:rFonts w:eastAsia="DengXian"/>
          <w:sz w:val="21"/>
          <w:szCs w:val="21"/>
        </w:rPr>
        <w:t xml:space="preserve"> </w:t>
      </w:r>
      <w:r w:rsidR="00731A45" w:rsidRPr="000D1FC8">
        <w:rPr>
          <w:rFonts w:eastAsia="DengXian" w:hint="eastAsia"/>
          <w:sz w:val="21"/>
          <w:szCs w:val="21"/>
        </w:rPr>
        <w:t>effect</w:t>
      </w:r>
      <w:r w:rsidR="00731A45" w:rsidRPr="000D1FC8">
        <w:rPr>
          <w:rFonts w:eastAsia="DengXian"/>
          <w:sz w:val="21"/>
          <w:szCs w:val="21"/>
        </w:rPr>
        <w:t xml:space="preserve"> </w:t>
      </w:r>
      <w:r w:rsidR="00731A45" w:rsidRPr="000D1FC8">
        <w:rPr>
          <w:rFonts w:eastAsia="DengXian" w:hint="eastAsia"/>
          <w:sz w:val="21"/>
          <w:szCs w:val="21"/>
        </w:rPr>
        <w:t>of</w:t>
      </w:r>
      <w:r w:rsidR="00731A45" w:rsidRPr="000D1FC8">
        <w:rPr>
          <w:rFonts w:eastAsia="DengXian"/>
          <w:sz w:val="21"/>
          <w:szCs w:val="21"/>
        </w:rPr>
        <w:t xml:space="preserve"> </w:t>
      </w:r>
      <w:bookmarkStart w:id="58" w:name="OLE_LINK39"/>
      <w:bookmarkStart w:id="59" w:name="OLE_LINK40"/>
      <w:r w:rsidR="00731A45" w:rsidRPr="000D1FC8">
        <w:rPr>
          <w:rFonts w:eastAsia="DengXian"/>
          <w:sz w:val="21"/>
          <w:szCs w:val="21"/>
        </w:rPr>
        <w:t>product demonstration</w:t>
      </w:r>
      <w:bookmarkEnd w:id="58"/>
      <w:bookmarkEnd w:id="59"/>
      <w:r w:rsidR="00731A45" w:rsidRPr="000D1FC8">
        <w:rPr>
          <w:rFonts w:eastAsia="DengXian"/>
          <w:sz w:val="21"/>
          <w:szCs w:val="21"/>
        </w:rPr>
        <w:t>.</w:t>
      </w:r>
      <w:r w:rsidR="005973E0" w:rsidRPr="000D1FC8">
        <w:rPr>
          <w:rFonts w:eastAsia="DengXian" w:hint="eastAsia"/>
          <w:sz w:val="21"/>
          <w:szCs w:val="21"/>
        </w:rPr>
        <w:t xml:space="preserve"> </w:t>
      </w:r>
      <w:r w:rsidR="007840D5" w:rsidRPr="000D1FC8">
        <w:rPr>
          <w:rFonts w:eastAsia="DengXian"/>
          <w:sz w:val="21"/>
          <w:szCs w:val="21"/>
        </w:rPr>
        <w:t>T</w:t>
      </w:r>
      <w:r w:rsidR="000433A9" w:rsidRPr="000D1FC8">
        <w:rPr>
          <w:rFonts w:eastAsia="DengXian"/>
          <w:sz w:val="21"/>
          <w:szCs w:val="21"/>
        </w:rPr>
        <w:t xml:space="preserve">he retailer provides product demonstration in her physical store that allows consumers to </w:t>
      </w:r>
      <w:r w:rsidR="00A8003A" w:rsidRPr="000D1FC8">
        <w:rPr>
          <w:rFonts w:eastAsia="DengXian" w:hint="eastAsia"/>
          <w:sz w:val="21"/>
          <w:szCs w:val="21"/>
        </w:rPr>
        <w:t>evaluate</w:t>
      </w:r>
      <w:r w:rsidR="00DF4769" w:rsidRPr="000D1FC8">
        <w:rPr>
          <w:rFonts w:eastAsia="DengXian"/>
          <w:sz w:val="21"/>
          <w:szCs w:val="21"/>
        </w:rPr>
        <w:t xml:space="preserve"> the innovative product</w:t>
      </w:r>
      <w:r w:rsidR="00A8003A" w:rsidRPr="000D1FC8">
        <w:rPr>
          <w:rFonts w:eastAsia="DengXian" w:hint="eastAsia"/>
          <w:sz w:val="21"/>
          <w:szCs w:val="21"/>
        </w:rPr>
        <w:t>.</w:t>
      </w:r>
      <w:r w:rsidR="00A8003A" w:rsidRPr="000D1FC8">
        <w:rPr>
          <w:rFonts w:eastAsia="DengXian"/>
          <w:sz w:val="21"/>
          <w:szCs w:val="21"/>
        </w:rPr>
        <w:t xml:space="preserve"> </w:t>
      </w:r>
      <w:r w:rsidR="000F533B" w:rsidRPr="000D1FC8">
        <w:rPr>
          <w:rFonts w:eastAsia="DengXian"/>
          <w:sz w:val="21"/>
          <w:szCs w:val="21"/>
        </w:rPr>
        <w:t xml:space="preserve">The product demonstration </w:t>
      </w:r>
      <w:r w:rsidR="00D07D15" w:rsidRPr="000D1FC8">
        <w:rPr>
          <w:rFonts w:eastAsia="DengXian"/>
          <w:sz w:val="21"/>
          <w:szCs w:val="21"/>
        </w:rPr>
        <w:t xml:space="preserve">can help consumers understand the suitability of product </w:t>
      </w:r>
      <w:r w:rsidR="00D07D15" w:rsidRPr="000D1FC8">
        <w:rPr>
          <w:rFonts w:eastAsia="DengXian" w:hint="eastAsia"/>
          <w:i/>
          <w:iCs/>
          <w:sz w:val="21"/>
          <w:szCs w:val="21"/>
        </w:rPr>
        <w:t>M</w:t>
      </w:r>
      <w:r w:rsidR="00D07D15" w:rsidRPr="000D1FC8">
        <w:rPr>
          <w:rFonts w:eastAsia="DengXian"/>
          <w:sz w:val="21"/>
          <w:szCs w:val="21"/>
        </w:rPr>
        <w:t xml:space="preserve"> to a certain extent</w:t>
      </w:r>
      <w:r w:rsidR="007D0949" w:rsidRPr="000D1FC8">
        <w:rPr>
          <w:rFonts w:eastAsia="DengXian" w:hint="eastAsia"/>
          <w:sz w:val="21"/>
          <w:szCs w:val="21"/>
        </w:rPr>
        <w:t>.</w:t>
      </w:r>
      <w:r w:rsidR="007D0949" w:rsidRPr="000D1FC8">
        <w:rPr>
          <w:rFonts w:eastAsia="DengXian"/>
          <w:sz w:val="21"/>
          <w:szCs w:val="21"/>
        </w:rPr>
        <w:t xml:space="preserve"> </w:t>
      </w:r>
      <w:r w:rsidR="003C77F5" w:rsidRPr="000D1FC8">
        <w:rPr>
          <w:rFonts w:eastAsia="DengXian"/>
          <w:sz w:val="21"/>
          <w:szCs w:val="21"/>
        </w:rPr>
        <w:t>Th</w:t>
      </w:r>
      <w:r w:rsidR="00706369" w:rsidRPr="000D1FC8">
        <w:rPr>
          <w:rFonts w:eastAsia="DengXian"/>
          <w:sz w:val="21"/>
          <w:szCs w:val="21"/>
        </w:rPr>
        <w:t>at is</w:t>
      </w:r>
      <w:r w:rsidR="003C77F5" w:rsidRPr="000D1FC8">
        <w:rPr>
          <w:rFonts w:eastAsia="DengXian"/>
          <w:sz w:val="21"/>
          <w:szCs w:val="21"/>
        </w:rPr>
        <w:t xml:space="preserve">, the in-store demonstration will let some consumers </w:t>
      </w:r>
      <w:r w:rsidR="00C94A2E" w:rsidRPr="000D1FC8">
        <w:rPr>
          <w:rFonts w:eastAsia="DengXian"/>
          <w:sz w:val="21"/>
          <w:szCs w:val="21"/>
        </w:rPr>
        <w:t>identify the mismatch between</w:t>
      </w:r>
      <w:r w:rsidR="003C77F5" w:rsidRPr="000D1FC8">
        <w:rPr>
          <w:rFonts w:eastAsia="DengXian"/>
          <w:sz w:val="21"/>
          <w:szCs w:val="21"/>
        </w:rPr>
        <w:t xml:space="preserve"> </w:t>
      </w:r>
      <w:r w:rsidR="00F1073E" w:rsidRPr="000D1FC8">
        <w:rPr>
          <w:rFonts w:eastAsia="DengXian" w:hint="eastAsia"/>
          <w:sz w:val="21"/>
          <w:szCs w:val="21"/>
        </w:rPr>
        <w:t>their</w:t>
      </w:r>
      <w:r w:rsidR="00F1073E" w:rsidRPr="000D1FC8">
        <w:rPr>
          <w:rFonts w:eastAsia="DengXian"/>
          <w:sz w:val="21"/>
          <w:szCs w:val="21"/>
        </w:rPr>
        <w:t xml:space="preserve"> true preference </w:t>
      </w:r>
      <w:r w:rsidR="00C94A2E" w:rsidRPr="000D1FC8">
        <w:rPr>
          <w:rFonts w:eastAsia="DengXian"/>
          <w:sz w:val="21"/>
          <w:szCs w:val="21"/>
        </w:rPr>
        <w:t>and</w:t>
      </w:r>
      <w:r w:rsidR="00F1073E" w:rsidRPr="000D1FC8">
        <w:rPr>
          <w:rFonts w:eastAsia="DengXian"/>
          <w:sz w:val="21"/>
          <w:szCs w:val="21"/>
        </w:rPr>
        <w:t xml:space="preserve"> the innovation</w:t>
      </w:r>
      <w:r w:rsidR="003C77F5" w:rsidRPr="000D1FC8">
        <w:rPr>
          <w:rFonts w:eastAsia="DengXian"/>
          <w:sz w:val="21"/>
          <w:szCs w:val="21"/>
        </w:rPr>
        <w:t xml:space="preserve">, i.e., the demonstration </w:t>
      </w:r>
      <w:r w:rsidR="003C77F5" w:rsidRPr="000D1FC8">
        <w:rPr>
          <w:rFonts w:eastAsia="DengXian"/>
          <w:b/>
          <w:bCs/>
          <w:i/>
          <w:iCs/>
          <w:sz w:val="21"/>
          <w:szCs w:val="21"/>
        </w:rPr>
        <w:t>screens out</w:t>
      </w:r>
      <w:r w:rsidR="003C77F5" w:rsidRPr="000D1FC8">
        <w:rPr>
          <w:rFonts w:eastAsia="DengXian"/>
          <w:sz w:val="21"/>
          <w:szCs w:val="21"/>
        </w:rPr>
        <w:t xml:space="preserve"> some of the </w:t>
      </w:r>
      <w:r w:rsidR="003C77F5" w:rsidRPr="000D1FC8">
        <w:rPr>
          <w:rFonts w:eastAsia="DengXian"/>
          <w:i/>
          <w:iCs/>
          <w:sz w:val="21"/>
          <w:szCs w:val="21"/>
        </w:rPr>
        <w:t>low-type</w:t>
      </w:r>
      <w:r w:rsidR="003C77F5" w:rsidRPr="000D1FC8">
        <w:rPr>
          <w:rFonts w:eastAsia="DengXian"/>
          <w:sz w:val="21"/>
          <w:szCs w:val="21"/>
        </w:rPr>
        <w:t xml:space="preserve"> consumers, while others remained </w:t>
      </w:r>
      <w:r w:rsidR="00C94A2E" w:rsidRPr="000D1FC8">
        <w:rPr>
          <w:rFonts w:eastAsia="DengXian"/>
          <w:sz w:val="21"/>
          <w:szCs w:val="21"/>
        </w:rPr>
        <w:t xml:space="preserve">to be </w:t>
      </w:r>
      <w:r w:rsidR="003C77F5" w:rsidRPr="000D1FC8">
        <w:rPr>
          <w:rFonts w:eastAsia="DengXian"/>
          <w:sz w:val="21"/>
          <w:szCs w:val="21"/>
        </w:rPr>
        <w:t xml:space="preserve">potential high-type. </w:t>
      </w:r>
      <w:r w:rsidR="003C77F5" w:rsidRPr="000D1FC8">
        <w:rPr>
          <w:sz w:val="21"/>
          <w:szCs w:val="21"/>
        </w:rPr>
        <w:t xml:space="preserve">The </w:t>
      </w:r>
      <w:r w:rsidR="003C77F5" w:rsidRPr="000D1FC8">
        <w:rPr>
          <w:rFonts w:eastAsia="DengXian"/>
          <w:sz w:val="21"/>
          <w:szCs w:val="21"/>
        </w:rPr>
        <w:t xml:space="preserve">low-type consumers who </w:t>
      </w:r>
      <w:r w:rsidR="005E7BA1" w:rsidRPr="000D1FC8">
        <w:rPr>
          <w:rFonts w:eastAsia="DengXian" w:hint="eastAsia"/>
          <w:sz w:val="21"/>
          <w:szCs w:val="21"/>
        </w:rPr>
        <w:t>find</w:t>
      </w:r>
      <w:r w:rsidR="003C77F5" w:rsidRPr="000D1FC8">
        <w:rPr>
          <w:rFonts w:eastAsia="DengXian"/>
          <w:sz w:val="21"/>
          <w:szCs w:val="21"/>
        </w:rPr>
        <w:t xml:space="preserve"> the innovation product unsuitable will give up purchasing </w:t>
      </w:r>
      <w:r w:rsidR="00EF2874" w:rsidRPr="000D1FC8">
        <w:rPr>
          <w:noProof/>
          <w:position w:val="-4"/>
        </w:rPr>
        <w:object w:dxaOrig="279" w:dyaOrig="220" w14:anchorId="6B434DA7">
          <v:shape id="_x0000_i1066" type="#_x0000_t75" alt="" style="width:15pt;height:9pt;mso-width-percent:0;mso-height-percent:0;mso-width-percent:0;mso-height-percent:0" o:ole="">
            <v:imagedata r:id="rId91" o:title=""/>
          </v:shape>
          <o:OLEObject Type="Embed" ProgID="Equation.DSMT4" ShapeID="_x0000_i1066" DrawAspect="Content" ObjectID="_1732373083" r:id="rId92"/>
        </w:object>
      </w:r>
      <w:r w:rsidR="003C77F5" w:rsidRPr="000D1FC8">
        <w:rPr>
          <w:rFonts w:eastAsia="DengXian"/>
          <w:sz w:val="21"/>
          <w:szCs w:val="21"/>
        </w:rPr>
        <w:t xml:space="preserve">, and </w:t>
      </w:r>
      <w:r w:rsidR="005E7BA1" w:rsidRPr="000D1FC8">
        <w:rPr>
          <w:rFonts w:eastAsia="DengXian"/>
          <w:sz w:val="21"/>
          <w:szCs w:val="21"/>
        </w:rPr>
        <w:t>other</w:t>
      </w:r>
      <w:r w:rsidR="003C77F5" w:rsidRPr="000D1FC8">
        <w:rPr>
          <w:rFonts w:eastAsia="DengXian"/>
          <w:sz w:val="21"/>
          <w:szCs w:val="21"/>
        </w:rPr>
        <w:t xml:space="preserve"> consumers will increase their </w:t>
      </w:r>
      <w:r w:rsidR="00336C03" w:rsidRPr="000D1FC8">
        <w:rPr>
          <w:rFonts w:eastAsia="DengXian" w:hint="eastAsia"/>
          <w:sz w:val="21"/>
          <w:szCs w:val="21"/>
        </w:rPr>
        <w:t>expected</w:t>
      </w:r>
      <w:r w:rsidR="003C77F5" w:rsidRPr="000D1FC8">
        <w:rPr>
          <w:rFonts w:eastAsia="DengXian"/>
          <w:sz w:val="21"/>
          <w:szCs w:val="21"/>
        </w:rPr>
        <w:t xml:space="preserve"> valuation</w:t>
      </w:r>
      <w:r w:rsidR="00CB2F3B" w:rsidRPr="000D1FC8">
        <w:rPr>
          <w:rFonts w:eastAsia="DengXian"/>
          <w:sz w:val="21"/>
          <w:szCs w:val="21"/>
        </w:rPr>
        <w:t xml:space="preserve"> </w:t>
      </w:r>
      <w:r w:rsidR="003C77F5" w:rsidRPr="000D1FC8">
        <w:rPr>
          <w:rFonts w:eastAsia="DengXian"/>
          <w:sz w:val="21"/>
          <w:szCs w:val="21"/>
        </w:rPr>
        <w:t xml:space="preserve">after experiencing the product demonstration and choose to </w:t>
      </w:r>
      <w:r w:rsidR="00F97504" w:rsidRPr="000D1FC8">
        <w:rPr>
          <w:rFonts w:eastAsia="DengXian" w:hint="eastAsia"/>
          <w:sz w:val="21"/>
          <w:szCs w:val="21"/>
        </w:rPr>
        <w:t>buy</w:t>
      </w:r>
      <w:r w:rsidR="003C77F5" w:rsidRPr="000D1FC8">
        <w:rPr>
          <w:rFonts w:eastAsia="DengXian"/>
          <w:sz w:val="21"/>
          <w:szCs w:val="21"/>
        </w:rPr>
        <w:t xml:space="preserve"> </w:t>
      </w:r>
      <w:r w:rsidR="00EF2874" w:rsidRPr="000D1FC8">
        <w:rPr>
          <w:noProof/>
          <w:position w:val="-4"/>
        </w:rPr>
        <w:object w:dxaOrig="279" w:dyaOrig="220" w14:anchorId="67246B9B">
          <v:shape id="_x0000_i1067" type="#_x0000_t75" alt="" style="width:15pt;height:9pt;mso-width-percent:0;mso-height-percent:0;mso-width-percent:0;mso-height-percent:0" o:ole="">
            <v:imagedata r:id="rId93" o:title=""/>
          </v:shape>
          <o:OLEObject Type="Embed" ProgID="Equation.DSMT4" ShapeID="_x0000_i1067" DrawAspect="Content" ObjectID="_1732373084" r:id="rId94"/>
        </w:object>
      </w:r>
      <w:r w:rsidR="003C77F5" w:rsidRPr="000D1FC8">
        <w:rPr>
          <w:rFonts w:eastAsia="DengXian"/>
          <w:sz w:val="21"/>
          <w:szCs w:val="21"/>
        </w:rPr>
        <w:t>.</w:t>
      </w:r>
      <w:r w:rsidR="009A563D" w:rsidRPr="000D1FC8">
        <w:rPr>
          <w:rFonts w:eastAsia="DengXian" w:hint="eastAsia"/>
          <w:sz w:val="21"/>
          <w:szCs w:val="21"/>
        </w:rPr>
        <w:t xml:space="preserve"> Thus</w:t>
      </w:r>
      <w:r w:rsidR="009A563D" w:rsidRPr="000D1FC8">
        <w:rPr>
          <w:rFonts w:eastAsia="DengXian"/>
          <w:sz w:val="21"/>
          <w:szCs w:val="21"/>
        </w:rPr>
        <w:t xml:space="preserve">, </w:t>
      </w:r>
      <w:r w:rsidR="00336C03" w:rsidRPr="000D1FC8">
        <w:rPr>
          <w:rFonts w:eastAsia="DengXian" w:hint="eastAsia"/>
          <w:sz w:val="21"/>
          <w:szCs w:val="21"/>
        </w:rPr>
        <w:lastRenderedPageBreak/>
        <w:t>f</w:t>
      </w:r>
      <w:r w:rsidR="00336C03" w:rsidRPr="000D1FC8">
        <w:rPr>
          <w:rFonts w:eastAsia="DengXian"/>
          <w:sz w:val="21"/>
          <w:szCs w:val="21"/>
        </w:rPr>
        <w:t xml:space="preserve">ollowing </w:t>
      </w:r>
      <w:r w:rsidR="00336C03" w:rsidRPr="000D1FC8">
        <w:rPr>
          <w:rFonts w:eastAsia="Cambria"/>
          <w:sz w:val="21"/>
          <w:szCs w:val="21"/>
        </w:rPr>
        <w:fldChar w:fldCharType="begin"/>
      </w:r>
      <w:r w:rsidR="00DF32BA" w:rsidRPr="000D1FC8">
        <w:rPr>
          <w:rFonts w:eastAsia="Cambria"/>
          <w:sz w:val="21"/>
          <w:szCs w:val="21"/>
        </w:rPr>
        <w:instrText xml:space="preserve"> ADDIN EN.CITE &lt;EndNote&gt;&lt;Cite AuthorYear="1"&gt;&lt;Author&gt;Boleslavsky&lt;/Author&gt;&lt;Year&gt;2017&lt;/Year&gt;&lt;RecNum&gt;705&lt;/RecNum&gt;&lt;DisplayText&gt;Boleslavsky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00336C03" w:rsidRPr="000D1FC8">
        <w:rPr>
          <w:rFonts w:eastAsia="Cambria"/>
          <w:sz w:val="21"/>
          <w:szCs w:val="21"/>
        </w:rPr>
        <w:fldChar w:fldCharType="separate"/>
      </w:r>
      <w:r w:rsidR="00F06C25" w:rsidRPr="000D1FC8">
        <w:rPr>
          <w:rFonts w:eastAsia="Cambria"/>
          <w:noProof/>
          <w:sz w:val="21"/>
          <w:szCs w:val="21"/>
        </w:rPr>
        <w:t>Boleslavsky et al. (2017)</w:t>
      </w:r>
      <w:r w:rsidR="00336C03" w:rsidRPr="000D1FC8">
        <w:rPr>
          <w:rFonts w:eastAsia="Cambria"/>
          <w:sz w:val="21"/>
          <w:szCs w:val="21"/>
        </w:rPr>
        <w:fldChar w:fldCharType="end"/>
      </w:r>
      <w:r w:rsidR="00336C03" w:rsidRPr="000D1FC8">
        <w:rPr>
          <w:rFonts w:eastAsia="DengXian"/>
          <w:sz w:val="21"/>
          <w:szCs w:val="21"/>
        </w:rPr>
        <w:t xml:space="preserve"> and </w:t>
      </w:r>
      <w:r w:rsidR="00336C03" w:rsidRPr="000D1FC8">
        <w:rPr>
          <w:rFonts w:eastAsia="DengXian"/>
          <w:sz w:val="21"/>
          <w:szCs w:val="21"/>
        </w:rPr>
        <w:fldChar w:fldCharType="begin">
          <w:fldData xml:space="preserve">PEVuZE5vdGU+PENpdGUgQXV0aG9yWWVhcj0iMSI+PEF1dGhvcj5HYW88L0F1dGhvcj48WWVhcj4y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</w:fldData>
        </w:fldChar>
      </w:r>
      <w:r w:rsidR="00CB4873" w:rsidRPr="000D1FC8">
        <w:rPr>
          <w:rFonts w:eastAsia="DengXian"/>
          <w:sz w:val="21"/>
          <w:szCs w:val="21"/>
        </w:rPr>
        <w:instrText xml:space="preserve"> ADDIN EN.CITE </w:instrText>
      </w:r>
      <w:r w:rsidR="00CB4873" w:rsidRPr="000D1FC8">
        <w:rPr>
          <w:rFonts w:eastAsia="DengXian"/>
          <w:sz w:val="21"/>
          <w:szCs w:val="21"/>
        </w:rPr>
        <w:fldChar w:fldCharType="begin">
          <w:fldData xml:space="preserve">PEVuZE5vdGU+PENpdGUgQXV0aG9yWWVhcj0iMSI+PEF1dGhvcj5HYW88L0F1dGhvcj48WWVhcj4y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</w:fldData>
        </w:fldChar>
      </w:r>
      <w:r w:rsidR="00CB4873" w:rsidRPr="000D1FC8">
        <w:rPr>
          <w:rFonts w:eastAsia="DengXian"/>
          <w:sz w:val="21"/>
          <w:szCs w:val="21"/>
        </w:rPr>
        <w:instrText xml:space="preserve"> ADDIN EN.CITE.DATA </w:instrText>
      </w:r>
      <w:r w:rsidR="00CB4873" w:rsidRPr="000D1FC8">
        <w:rPr>
          <w:rFonts w:eastAsia="DengXian"/>
          <w:sz w:val="21"/>
          <w:szCs w:val="21"/>
        </w:rPr>
      </w:r>
      <w:r w:rsidR="00CB4873" w:rsidRPr="000D1FC8">
        <w:rPr>
          <w:rFonts w:eastAsia="DengXian"/>
          <w:sz w:val="21"/>
          <w:szCs w:val="21"/>
        </w:rPr>
        <w:fldChar w:fldCharType="end"/>
      </w:r>
      <w:r w:rsidR="00336C03" w:rsidRPr="000D1FC8">
        <w:rPr>
          <w:rFonts w:eastAsia="DengXian"/>
          <w:sz w:val="21"/>
          <w:szCs w:val="21"/>
        </w:rPr>
      </w:r>
      <w:r w:rsidR="00336C03" w:rsidRPr="000D1FC8">
        <w:rPr>
          <w:rFonts w:eastAsia="DengXian"/>
          <w:sz w:val="21"/>
          <w:szCs w:val="21"/>
        </w:rPr>
        <w:fldChar w:fldCharType="separate"/>
      </w:r>
      <w:r w:rsidR="00F06C25" w:rsidRPr="000D1FC8">
        <w:rPr>
          <w:rFonts w:eastAsia="DengXian"/>
          <w:noProof/>
          <w:sz w:val="21"/>
          <w:szCs w:val="21"/>
        </w:rPr>
        <w:t>Gao and Su (2017)</w:t>
      </w:r>
      <w:r w:rsidR="00336C03" w:rsidRPr="000D1FC8">
        <w:rPr>
          <w:rFonts w:eastAsia="DengXian"/>
          <w:sz w:val="21"/>
          <w:szCs w:val="21"/>
        </w:rPr>
        <w:fldChar w:fldCharType="end"/>
      </w:r>
      <w:r w:rsidR="00336C03" w:rsidRPr="000D1FC8">
        <w:rPr>
          <w:rFonts w:eastAsia="DengXian"/>
          <w:sz w:val="21"/>
          <w:szCs w:val="21"/>
        </w:rPr>
        <w:t>,</w:t>
      </w:r>
      <w:r w:rsidR="006B7794" w:rsidRPr="000D1FC8">
        <w:rPr>
          <w:rFonts w:eastAsia="DengXian"/>
          <w:sz w:val="21"/>
          <w:szCs w:val="21"/>
        </w:rPr>
        <w:t xml:space="preserve"> </w:t>
      </w:r>
      <w:r w:rsidR="009A563D" w:rsidRPr="000D1FC8">
        <w:rPr>
          <w:rFonts w:eastAsia="DengXian"/>
          <w:sz w:val="21"/>
          <w:szCs w:val="21"/>
        </w:rPr>
        <w:t>w</w:t>
      </w:r>
      <w:r w:rsidR="00CA2175" w:rsidRPr="000D1FC8">
        <w:rPr>
          <w:rFonts w:eastAsia="DengXian"/>
          <w:sz w:val="21"/>
          <w:szCs w:val="21"/>
        </w:rPr>
        <w:t xml:space="preserve">e assume that the </w:t>
      </w:r>
      <w:r w:rsidR="00CA2175" w:rsidRPr="000D1FC8">
        <w:rPr>
          <w:rFonts w:eastAsia="DengXian"/>
          <w:sz w:val="21"/>
          <w:szCs w:val="21"/>
          <w:lang w:val="en-GB"/>
        </w:rPr>
        <w:t xml:space="preserve">impact of in-store product </w:t>
      </w:r>
      <w:r w:rsidR="00CA2175" w:rsidRPr="000D1FC8">
        <w:rPr>
          <w:rFonts w:eastAsia="DengXian"/>
          <w:sz w:val="21"/>
          <w:szCs w:val="21"/>
        </w:rPr>
        <w:t xml:space="preserve">demonstration is modeled as a binary random signal </w:t>
      </w:r>
      <w:r w:rsidR="00EF2874" w:rsidRPr="000D1FC8">
        <w:rPr>
          <w:noProof/>
          <w:position w:val="-6"/>
        </w:rPr>
        <w:object w:dxaOrig="200" w:dyaOrig="240" w14:anchorId="1BE8F61F">
          <v:shape id="_x0000_i1068" type="#_x0000_t75" alt="" style="width:10.5pt;height:12pt;mso-width-percent:0;mso-height-percent:0;mso-width-percent:0;mso-height-percent:0" o:ole="">
            <v:imagedata r:id="rId95" o:title=""/>
          </v:shape>
          <o:OLEObject Type="Embed" ProgID="Equation.DSMT4" ShapeID="_x0000_i1068" DrawAspect="Content" ObjectID="_1732373085" r:id="rId96"/>
        </w:object>
      </w:r>
      <w:r w:rsidR="00CA2175" w:rsidRPr="000D1FC8">
        <w:rPr>
          <w:rFonts w:eastAsia="DengXian"/>
          <w:sz w:val="21"/>
          <w:szCs w:val="21"/>
        </w:rPr>
        <w:t xml:space="preserve"> from which consumers draw either a “suitable” (i.e., </w:t>
      </w:r>
      <w:r w:rsidR="00EF2874" w:rsidRPr="000D1FC8">
        <w:rPr>
          <w:noProof/>
          <w:position w:val="-6"/>
        </w:rPr>
        <w:object w:dxaOrig="460" w:dyaOrig="240" w14:anchorId="1AE5A2CC">
          <v:shape id="_x0000_i1069" type="#_x0000_t75" alt="" style="width:21.75pt;height:12pt;mso-width-percent:0;mso-height-percent:0;mso-width-percent:0;mso-height-percent:0" o:ole="">
            <v:imagedata r:id="rId97" o:title=""/>
          </v:shape>
          <o:OLEObject Type="Embed" ProgID="Equation.DSMT4" ShapeID="_x0000_i1069" DrawAspect="Content" ObjectID="_1732373086" r:id="rId98"/>
        </w:object>
      </w:r>
      <w:r w:rsidR="00CA2175" w:rsidRPr="000D1FC8">
        <w:rPr>
          <w:rFonts w:eastAsia="DengXian"/>
          <w:sz w:val="21"/>
          <w:szCs w:val="21"/>
        </w:rPr>
        <w:t xml:space="preserve">) or “unsuitable” (i.e., </w:t>
      </w:r>
      <w:r w:rsidR="00EF2874" w:rsidRPr="000D1FC8">
        <w:rPr>
          <w:noProof/>
          <w:position w:val="-6"/>
        </w:rPr>
        <w:object w:dxaOrig="499" w:dyaOrig="240" w14:anchorId="628643CD">
          <v:shape id="_x0000_i1070" type="#_x0000_t75" alt="" style="width:23.25pt;height:12pt;mso-width-percent:0;mso-height-percent:0;mso-width-percent:0;mso-height-percent:0" o:ole="">
            <v:imagedata r:id="rId99" o:title=""/>
          </v:shape>
          <o:OLEObject Type="Embed" ProgID="Equation.DSMT4" ShapeID="_x0000_i1070" DrawAspect="Content" ObjectID="_1732373087" r:id="rId100"/>
        </w:object>
      </w:r>
      <w:r w:rsidR="00CA2175" w:rsidRPr="000D1FC8">
        <w:rPr>
          <w:rFonts w:eastAsia="DengXian"/>
          <w:sz w:val="21"/>
          <w:szCs w:val="21"/>
        </w:rPr>
        <w:t xml:space="preserve">) impression, corresponding to their realized perceptions and valuation about the product. </w:t>
      </w:r>
      <w:r w:rsidR="00247E13" w:rsidRPr="000D1FC8">
        <w:rPr>
          <w:rFonts w:eastAsia="DengXian" w:hint="eastAsia"/>
          <w:sz w:val="21"/>
          <w:szCs w:val="21"/>
        </w:rPr>
        <w:t>With</w:t>
      </w:r>
      <w:r w:rsidR="00247E13" w:rsidRPr="000D1FC8">
        <w:rPr>
          <w:rFonts w:eastAsia="DengXian"/>
          <w:sz w:val="21"/>
          <w:szCs w:val="21"/>
        </w:rPr>
        <w:t xml:space="preserve"> </w:t>
      </w:r>
      <w:r w:rsidR="00247E13" w:rsidRPr="000D1FC8">
        <w:rPr>
          <w:rFonts w:eastAsia="DengXian" w:hint="eastAsia"/>
          <w:sz w:val="21"/>
          <w:szCs w:val="21"/>
        </w:rPr>
        <w:t>the</w:t>
      </w:r>
      <w:r w:rsidR="00247E13" w:rsidRPr="000D1FC8">
        <w:rPr>
          <w:rFonts w:eastAsia="DengXian"/>
          <w:sz w:val="21"/>
          <w:szCs w:val="21"/>
        </w:rPr>
        <w:t xml:space="preserve"> </w:t>
      </w:r>
      <w:r w:rsidR="00247E13" w:rsidRPr="000D1FC8">
        <w:rPr>
          <w:rFonts w:eastAsia="DengXian" w:hint="eastAsia"/>
          <w:sz w:val="21"/>
          <w:szCs w:val="21"/>
        </w:rPr>
        <w:t>product</w:t>
      </w:r>
      <w:r w:rsidR="00247E13" w:rsidRPr="000D1FC8">
        <w:rPr>
          <w:rFonts w:eastAsia="DengXian"/>
          <w:sz w:val="21"/>
          <w:szCs w:val="21"/>
        </w:rPr>
        <w:t xml:space="preserve"> demonstration, a</w:t>
      </w:r>
      <w:r w:rsidR="00CA2175" w:rsidRPr="000D1FC8">
        <w:rPr>
          <w:rFonts w:eastAsia="DengXian"/>
          <w:sz w:val="21"/>
          <w:szCs w:val="21"/>
        </w:rPr>
        <w:t xml:space="preserve"> low-type consumer draws an unsuitable impression with conditional probability </w:t>
      </w:r>
      <w:r w:rsidR="00EF2874" w:rsidRPr="000D1FC8">
        <w:rPr>
          <w:noProof/>
          <w:position w:val="-10"/>
        </w:rPr>
        <w:object w:dxaOrig="740" w:dyaOrig="300" w14:anchorId="21805547">
          <v:shape id="_x0000_i1071" type="#_x0000_t75" alt="" style="width:36.75pt;height:15pt;mso-width-percent:0;mso-height-percent:0;mso-width-percent:0;mso-height-percent:0" o:ole="">
            <v:imagedata r:id="rId101" o:title=""/>
          </v:shape>
          <o:OLEObject Type="Embed" ProgID="Equation.DSMT4" ShapeID="_x0000_i1071" DrawAspect="Content" ObjectID="_1732373088" r:id="rId102"/>
        </w:object>
      </w:r>
      <w:r w:rsidR="00CA2175" w:rsidRPr="000D1FC8">
        <w:rPr>
          <w:rFonts w:eastAsia="DengXian"/>
          <w:sz w:val="21"/>
          <w:szCs w:val="21"/>
        </w:rPr>
        <w:t xml:space="preserve"> and draws a suitable impression with</w:t>
      </w:r>
      <w:r w:rsidR="00CA2175" w:rsidRPr="000D1FC8">
        <w:rPr>
          <w:sz w:val="21"/>
          <w:szCs w:val="21"/>
        </w:rPr>
        <w:t xml:space="preserve"> </w:t>
      </w:r>
      <w:r w:rsidR="00CA2175" w:rsidRPr="000D1FC8">
        <w:rPr>
          <w:rFonts w:eastAsia="DengXian"/>
          <w:sz w:val="21"/>
          <w:szCs w:val="21"/>
        </w:rPr>
        <w:t xml:space="preserve">conditional probability </w:t>
      </w:r>
      <w:r w:rsidR="00EF2874" w:rsidRPr="000D1FC8">
        <w:rPr>
          <w:noProof/>
          <w:position w:val="-6"/>
        </w:rPr>
        <w:object w:dxaOrig="440" w:dyaOrig="260" w14:anchorId="1EA44EC9">
          <v:shape id="_x0000_i1072" type="#_x0000_t75" alt="" style="width:21.75pt;height:12pt;mso-width-percent:0;mso-height-percent:0;mso-width-percent:0;mso-height-percent:0" o:ole="">
            <v:imagedata r:id="rId103" o:title=""/>
          </v:shape>
          <o:OLEObject Type="Embed" ProgID="Equation.DSMT4" ShapeID="_x0000_i1072" DrawAspect="Content" ObjectID="_1732373089" r:id="rId104"/>
        </w:object>
      </w:r>
      <w:r w:rsidR="00CA2175" w:rsidRPr="000D1FC8">
        <w:rPr>
          <w:rFonts w:eastAsia="DengXian"/>
          <w:sz w:val="21"/>
          <w:szCs w:val="21"/>
        </w:rPr>
        <w:t xml:space="preserve">. </w:t>
      </w:r>
      <w:r w:rsidR="005E7BA1" w:rsidRPr="000D1FC8">
        <w:rPr>
          <w:rFonts w:eastAsia="DengXian"/>
          <w:sz w:val="21"/>
          <w:szCs w:val="21"/>
        </w:rPr>
        <w:t>Besides, a</w:t>
      </w:r>
      <w:r w:rsidR="005E7BA1" w:rsidRPr="000D1FC8">
        <w:rPr>
          <w:rFonts w:eastAsia="DengXian" w:hint="eastAsia"/>
          <w:sz w:val="21"/>
          <w:szCs w:val="21"/>
        </w:rPr>
        <w:t xml:space="preserve"> </w:t>
      </w:r>
      <w:r w:rsidR="005E7BA1" w:rsidRPr="000D1FC8">
        <w:rPr>
          <w:rFonts w:eastAsia="DengXian"/>
          <w:sz w:val="21"/>
          <w:szCs w:val="21"/>
        </w:rPr>
        <w:t xml:space="preserve">high-type consumer will always receive signal of “suitable” </w:t>
      </w:r>
      <w:r w:rsidR="00EC36E6" w:rsidRPr="000D1FC8">
        <w:rPr>
          <w:rFonts w:eastAsia="Cambria"/>
          <w:sz w:val="21"/>
          <w:szCs w:val="21"/>
        </w:rPr>
        <w:fldChar w:fldCharType="begin"/>
      </w:r>
      <w:r w:rsidR="00DF32BA" w:rsidRPr="000D1FC8">
        <w:rPr>
          <w:rFonts w:eastAsia="Cambria"/>
          <w:sz w:val="21"/>
          <w:szCs w:val="21"/>
        </w:rPr>
        <w:instrText xml:space="preserve"> ADDIN EN.CITE &lt;EndNote&gt;&lt;Cite&gt;&lt;Author&gt;Boleslavsky&lt;/Author&gt;&lt;Year&gt;2017&lt;/Year&gt;&lt;RecNum&gt;705&lt;/RecNum&gt;&lt;DisplayText&gt;(Boleslavsky et al., 2017)&lt;/DisplayText&gt;&lt;record&gt;&lt;rec-number&gt;705&lt;/rec-number&gt;&lt;foreign-keys&gt;&lt;key app="EN" db-id="rxvvaf0d80wxtledz2mxzpdoxxwtdt5ppr0d" timestamp="1599619701" guid="46310816-9d19-44d7-b8a5-4f71ba6825be"&gt;705&lt;/key&gt;&lt;/foreign-keys&gt;&lt;ref-type name="Journal Article"&gt;17&lt;/ref-type&gt;&lt;contributors&gt;&lt;authors&gt;&lt;author&gt;Boleslavsky, R.&lt;/author&gt;&lt;author&gt;Cotton, C. S.&lt;/author&gt;&lt;author&gt;Gurnani, H.&lt;/author&gt;&lt;/authors&gt;&lt;/contributors&gt;&lt;auth-address&gt;Univ Miami, Dept Econ, Coral Gables, FL 33146 USA&amp;#xD;Queens Univ, Dept Econ, Kingston, ON K7L 3N6, Canada&amp;#xD;Wake Forest Univ, Sch Business, Ctr Retail Innovat, Winston Salem, NC 27106 USA&lt;/auth-address&gt;&lt;titles&gt;&lt;title&gt;Demonstrations and price competition in new product release&lt;/title&gt;&lt;secondary-title&gt;Management Science&lt;/secondary-title&gt;&lt;alt-title&gt;Manage Sci&lt;/alt-title&gt;&lt;/titles&gt;&lt;periodical&gt;&lt;full-title&gt;Management Science&lt;/full-title&gt;&lt;/periodical&gt;&lt;pages&gt;2016-2026&lt;/pages&gt;&lt;volume&gt;63&lt;/volume&gt;&lt;number&gt;6&lt;/number&gt;&lt;section&gt;2016&lt;/section&gt;&lt;keywords&gt;&lt;keyword&gt;judo economics&lt;/keyword&gt;&lt;keyword&gt;bertrand competition&lt;/keyword&gt;&lt;keyword&gt;marketing strategy&lt;/keyword&gt;&lt;keyword&gt;product demonstrations&lt;/keyword&gt;&lt;keyword&gt;money-back guarantees&lt;/keyword&gt;&lt;keyword&gt;return policies&lt;/keyword&gt;&lt;keyword&gt;product reviews&lt;/keyword&gt;&lt;keyword&gt;quality&lt;/keyword&gt;&lt;keyword&gt;information&lt;/keyword&gt;&lt;keyword&gt;disclosure&lt;/keyword&gt;&lt;keyword&gt;economics&lt;/keyword&gt;&lt;keyword&gt;design&lt;/keyword&gt;&lt;/keywords&gt;&lt;dates&gt;&lt;year&gt;2017&lt;/year&gt;&lt;pub-dates&gt;&lt;date&gt;Jun&lt;/date&gt;&lt;/pub-dates&gt;&lt;/dates&gt;&lt;isbn&gt;0025-1909&lt;/isbn&gt;&lt;accession-num&gt;WOS:000402733100019&lt;/accession-num&gt;&lt;urls&gt;&lt;related-urls&gt;&lt;url&gt;&lt;style face="underline" font="default" size="100%"&gt;&amp;lt;Go to ISI&amp;gt;://WOS:000402733100019&lt;/style&gt;&lt;/url&gt;&lt;/related-urls&gt;&lt;/urls&gt;&lt;electronic-resource-num&gt;https://doi.org/10.1287/mnsc.2016.2449&lt;/electronic-resource-num&gt;&lt;language&gt;English&lt;/language&gt;&lt;/record&gt;&lt;/Cite&gt;&lt;/EndNote&gt;</w:instrText>
      </w:r>
      <w:r w:rsidR="00EC36E6" w:rsidRPr="000D1FC8">
        <w:rPr>
          <w:rFonts w:eastAsia="Cambria"/>
          <w:sz w:val="21"/>
          <w:szCs w:val="21"/>
        </w:rPr>
        <w:fldChar w:fldCharType="separate"/>
      </w:r>
      <w:r w:rsidR="0045023C" w:rsidRPr="000D1FC8">
        <w:rPr>
          <w:rFonts w:eastAsia="Cambria"/>
          <w:noProof/>
          <w:sz w:val="21"/>
          <w:szCs w:val="21"/>
        </w:rPr>
        <w:t>(Boleslavsky et al., 2017)</w:t>
      </w:r>
      <w:r w:rsidR="00EC36E6" w:rsidRPr="000D1FC8">
        <w:rPr>
          <w:rFonts w:eastAsia="Cambria"/>
          <w:sz w:val="21"/>
          <w:szCs w:val="21"/>
        </w:rPr>
        <w:fldChar w:fldCharType="end"/>
      </w:r>
      <w:r w:rsidR="005E7BA1" w:rsidRPr="000D1FC8">
        <w:rPr>
          <w:rFonts w:eastAsia="DengXian"/>
          <w:sz w:val="21"/>
          <w:szCs w:val="21"/>
        </w:rPr>
        <w:t xml:space="preserve">. </w:t>
      </w:r>
      <w:r w:rsidR="00C94A2E" w:rsidRPr="000D1FC8">
        <w:rPr>
          <w:rFonts w:eastAsia="DengXian"/>
          <w:sz w:val="21"/>
          <w:szCs w:val="21"/>
        </w:rPr>
        <w:t>This</w:t>
      </w:r>
      <w:r w:rsidR="00CA2175" w:rsidRPr="000D1FC8">
        <w:rPr>
          <w:rFonts w:eastAsia="DengXian"/>
          <w:sz w:val="21"/>
          <w:szCs w:val="21"/>
        </w:rPr>
        <w:t xml:space="preserve"> implie</w:t>
      </w:r>
      <w:r w:rsidR="00C94A2E" w:rsidRPr="000D1FC8">
        <w:rPr>
          <w:rFonts w:eastAsia="DengXian"/>
          <w:sz w:val="21"/>
          <w:szCs w:val="21"/>
        </w:rPr>
        <w:t>s</w:t>
      </w:r>
      <w:r w:rsidR="00CA2175" w:rsidRPr="000D1FC8">
        <w:rPr>
          <w:rFonts w:eastAsia="DengXian"/>
          <w:sz w:val="21"/>
          <w:szCs w:val="21"/>
        </w:rPr>
        <w:t xml:space="preserve"> that the probabilities that a low-type and a high-type consumer receive a signal </w:t>
      </w:r>
      <w:r w:rsidR="00EF2874" w:rsidRPr="000D1FC8">
        <w:rPr>
          <w:noProof/>
          <w:position w:val="-6"/>
        </w:rPr>
        <w:object w:dxaOrig="499" w:dyaOrig="240" w14:anchorId="2E99E5B6">
          <v:shape id="_x0000_i1073" type="#_x0000_t75" alt="" style="width:23.25pt;height:12pt;mso-width-percent:0;mso-height-percent:0;mso-width-percent:0;mso-height-percent:0" o:ole="">
            <v:imagedata r:id="rId105" o:title=""/>
          </v:shape>
          <o:OLEObject Type="Embed" ProgID="Equation.DSMT4" ShapeID="_x0000_i1073" DrawAspect="Content" ObjectID="_1732373090" r:id="rId106"/>
        </w:object>
      </w:r>
      <w:r w:rsidR="00CA2175" w:rsidRPr="000D1FC8">
        <w:rPr>
          <w:sz w:val="21"/>
          <w:szCs w:val="21"/>
        </w:rPr>
        <w:t xml:space="preserve"> are </w:t>
      </w:r>
      <w:r w:rsidR="00EF2874" w:rsidRPr="000D1FC8">
        <w:rPr>
          <w:noProof/>
          <w:position w:val="-12"/>
        </w:rPr>
        <w:object w:dxaOrig="1380" w:dyaOrig="340" w14:anchorId="4C0BC24C">
          <v:shape id="_x0000_i1074" type="#_x0000_t75" alt="" style="width:69pt;height:15.75pt;mso-width-percent:0;mso-height-percent:0;mso-width-percent:0;mso-height-percent:0" o:ole="">
            <v:imagedata r:id="rId107" o:title=""/>
          </v:shape>
          <o:OLEObject Type="Embed" ProgID="Equation.DSMT4" ShapeID="_x0000_i1074" DrawAspect="Content" ObjectID="_1732373091" r:id="rId108"/>
        </w:object>
      </w:r>
      <w:r w:rsidR="00D67F9E" w:rsidRPr="000D1FC8">
        <w:rPr>
          <w:sz w:val="21"/>
          <w:szCs w:val="21"/>
        </w:rPr>
        <w:t xml:space="preserve"> and </w:t>
      </w:r>
      <w:r w:rsidR="00EF2874" w:rsidRPr="000D1FC8">
        <w:rPr>
          <w:noProof/>
          <w:position w:val="-12"/>
        </w:rPr>
        <w:object w:dxaOrig="1420" w:dyaOrig="340" w14:anchorId="7B13077C">
          <v:shape id="_x0000_i1075" type="#_x0000_t75" alt="" style="width:1in;height:15.75pt;mso-width-percent:0;mso-height-percent:0;mso-width-percent:0;mso-height-percent:0" o:ole="">
            <v:imagedata r:id="rId109" o:title=""/>
          </v:shape>
          <o:OLEObject Type="Embed" ProgID="Equation.DSMT4" ShapeID="_x0000_i1075" DrawAspect="Content" ObjectID="_1732373092" r:id="rId110"/>
        </w:object>
      </w:r>
      <w:r w:rsidR="00D67F9E" w:rsidRPr="000D1FC8">
        <w:rPr>
          <w:sz w:val="21"/>
          <w:szCs w:val="21"/>
        </w:rPr>
        <w:t>, respectively.</w:t>
      </w:r>
      <w:r w:rsidR="002D4587" w:rsidRPr="000D1FC8">
        <w:rPr>
          <w:sz w:val="21"/>
          <w:szCs w:val="21"/>
        </w:rPr>
        <w:t xml:space="preserve"> </w:t>
      </w:r>
      <w:r w:rsidR="00CA2175" w:rsidRPr="000D1FC8">
        <w:rPr>
          <w:rFonts w:eastAsia="DengXian"/>
          <w:sz w:val="21"/>
          <w:szCs w:val="21"/>
        </w:rPr>
        <w:t xml:space="preserve">Therefore, </w:t>
      </w:r>
      <w:r w:rsidR="00EF2874" w:rsidRPr="000D1FC8">
        <w:rPr>
          <w:noProof/>
          <w:position w:val="-6"/>
        </w:rPr>
        <w:object w:dxaOrig="200" w:dyaOrig="260" w14:anchorId="1B45720F">
          <v:shape id="_x0000_i1076" type="#_x0000_t75" alt="" style="width:10.5pt;height:12pt;mso-width-percent:0;mso-height-percent:0;mso-width-percent:0;mso-height-percent:0" o:ole="">
            <v:imagedata r:id="rId111" o:title=""/>
          </v:shape>
          <o:OLEObject Type="Embed" ProgID="Equation.DSMT4" ShapeID="_x0000_i1076" DrawAspect="Content" ObjectID="_1732373093" r:id="rId112"/>
        </w:object>
      </w:r>
      <w:r w:rsidR="00CA2175" w:rsidRPr="000D1FC8">
        <w:rPr>
          <w:rFonts w:eastAsia="DengXian"/>
          <w:sz w:val="21"/>
          <w:szCs w:val="21"/>
        </w:rPr>
        <w:t xml:space="preserve"> </w:t>
      </w:r>
      <w:r w:rsidR="00C94A2E" w:rsidRPr="000D1FC8">
        <w:rPr>
          <w:rFonts w:eastAsia="DengXian"/>
          <w:sz w:val="21"/>
          <w:szCs w:val="21"/>
        </w:rPr>
        <w:t>can be</w:t>
      </w:r>
      <w:r w:rsidR="001C7D90" w:rsidRPr="000D1FC8">
        <w:rPr>
          <w:rFonts w:eastAsia="DengXian"/>
          <w:sz w:val="21"/>
          <w:szCs w:val="21"/>
        </w:rPr>
        <w:t xml:space="preserve"> interpreted as</w:t>
      </w:r>
      <w:r w:rsidR="00CA2175" w:rsidRPr="000D1FC8">
        <w:rPr>
          <w:rFonts w:eastAsia="DengXian"/>
          <w:sz w:val="21"/>
          <w:szCs w:val="21"/>
        </w:rPr>
        <w:t xml:space="preserve"> the demonstration level of product </w:t>
      </w:r>
      <w:r w:rsidR="00EF2874" w:rsidRPr="000D1FC8">
        <w:rPr>
          <w:noProof/>
          <w:position w:val="-4"/>
        </w:rPr>
        <w:object w:dxaOrig="279" w:dyaOrig="220" w14:anchorId="6030964A">
          <v:shape id="_x0000_i1077" type="#_x0000_t75" alt="" style="width:15pt;height:9pt;mso-width-percent:0;mso-height-percent:0;mso-width-percent:0;mso-height-percent:0" o:ole="">
            <v:imagedata r:id="rId113" o:title=""/>
          </v:shape>
          <o:OLEObject Type="Embed" ProgID="Equation.DSMT4" ShapeID="_x0000_i1077" DrawAspect="Content" ObjectID="_1732373094" r:id="rId114"/>
        </w:object>
      </w:r>
      <w:r w:rsidR="00AA08EB" w:rsidRPr="000D1FC8">
        <w:rPr>
          <w:sz w:val="21"/>
          <w:szCs w:val="21"/>
        </w:rPr>
        <w:fldChar w:fldCharType="begin">
          <w:fldData xml:space="preserve">PEVuZE5vdGU+PENpdGU+PEF1dGhvcj5HYW88L0F1dGhvcj48WWVhcj4yMDE3PC9ZZWFyPjxSZWNO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</w:fldData>
        </w:fldChar>
      </w:r>
      <w:r w:rsidR="00DF32BA" w:rsidRPr="000D1FC8">
        <w:rPr>
          <w:sz w:val="21"/>
          <w:szCs w:val="21"/>
        </w:rPr>
        <w:instrText xml:space="preserve"> ADDIN EN.CITE </w:instrText>
      </w:r>
      <w:r w:rsidR="00DF32BA" w:rsidRPr="000D1FC8">
        <w:rPr>
          <w:sz w:val="21"/>
          <w:szCs w:val="21"/>
        </w:rPr>
        <w:fldChar w:fldCharType="begin">
          <w:fldData xml:space="preserve">PEVuZE5vdGU+PENpdGU+PEF1dGhvcj5HYW88L0F1dGhvcj48WWVhcj4yMDE3PC9ZZWFyPjxSZWNO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</w:fldData>
        </w:fldChar>
      </w:r>
      <w:r w:rsidR="00DF32BA" w:rsidRPr="000D1FC8">
        <w:rPr>
          <w:sz w:val="21"/>
          <w:szCs w:val="21"/>
        </w:rPr>
        <w:instrText xml:space="preserve"> ADDIN EN.CITE.DATA </w:instrText>
      </w:r>
      <w:r w:rsidR="00DF32BA" w:rsidRPr="000D1FC8">
        <w:rPr>
          <w:sz w:val="21"/>
          <w:szCs w:val="21"/>
        </w:rPr>
      </w:r>
      <w:r w:rsidR="00DF32BA" w:rsidRPr="000D1FC8">
        <w:rPr>
          <w:sz w:val="21"/>
          <w:szCs w:val="21"/>
        </w:rPr>
        <w:fldChar w:fldCharType="end"/>
      </w:r>
      <w:r w:rsidR="00AA08EB" w:rsidRPr="000D1FC8">
        <w:rPr>
          <w:sz w:val="21"/>
          <w:szCs w:val="21"/>
        </w:rPr>
      </w:r>
      <w:r w:rsidR="00AA08EB" w:rsidRPr="000D1FC8">
        <w:rPr>
          <w:sz w:val="21"/>
          <w:szCs w:val="21"/>
        </w:rPr>
        <w:fldChar w:fldCharType="separate"/>
      </w:r>
      <w:r w:rsidR="0045023C" w:rsidRPr="000D1FC8">
        <w:rPr>
          <w:noProof/>
          <w:sz w:val="21"/>
          <w:szCs w:val="21"/>
        </w:rPr>
        <w:t>(Boleslavsky et al., 2017; Gao &amp; Su, 2017)</w:t>
      </w:r>
      <w:r w:rsidR="00AA08EB" w:rsidRPr="000D1FC8">
        <w:rPr>
          <w:sz w:val="21"/>
          <w:szCs w:val="21"/>
        </w:rPr>
        <w:fldChar w:fldCharType="end"/>
      </w:r>
      <w:r w:rsidR="00CA2175" w:rsidRPr="000D1FC8">
        <w:rPr>
          <w:rFonts w:eastAsia="DengXian"/>
          <w:sz w:val="21"/>
          <w:szCs w:val="21"/>
        </w:rPr>
        <w:t>.</w:t>
      </w:r>
    </w:p>
    <w:p w14:paraId="31B19550" w14:textId="3C8AEBDE" w:rsidR="00F97504" w:rsidRPr="000D1FC8" w:rsidRDefault="00CA2175" w:rsidP="00ED56CE">
      <w:pPr>
        <w:ind w:firstLine="420"/>
        <w:rPr>
          <w:rFonts w:eastAsia="DengXian"/>
          <w:sz w:val="21"/>
          <w:szCs w:val="21"/>
        </w:rPr>
      </w:pPr>
      <w:r w:rsidRPr="000D1FC8">
        <w:rPr>
          <w:rFonts w:eastAsia="DengXian"/>
          <w:sz w:val="21"/>
          <w:szCs w:val="21"/>
        </w:rPr>
        <w:t>According to the Bayes</w:t>
      </w:r>
      <w:r w:rsidR="00C86BE6" w:rsidRPr="000D1FC8">
        <w:rPr>
          <w:rFonts w:eastAsia="DengXian"/>
          <w:sz w:val="21"/>
          <w:szCs w:val="21"/>
        </w:rPr>
        <w:t>’</w:t>
      </w:r>
      <w:r w:rsidRPr="000D1FC8">
        <w:rPr>
          <w:rFonts w:eastAsia="DengXian"/>
          <w:sz w:val="21"/>
          <w:szCs w:val="21"/>
        </w:rPr>
        <w:t xml:space="preserve"> rule, the probabilities of consumers who feel suitable and unsuitable after evaluat</w:t>
      </w:r>
      <w:r w:rsidR="00C94A2E" w:rsidRPr="000D1FC8">
        <w:rPr>
          <w:rFonts w:eastAsia="DengXian"/>
          <w:sz w:val="21"/>
          <w:szCs w:val="21"/>
        </w:rPr>
        <w:t>ing the product through</w:t>
      </w:r>
      <w:r w:rsidRPr="000D1FC8">
        <w:rPr>
          <w:rFonts w:eastAsia="DengXian"/>
          <w:sz w:val="21"/>
          <w:szCs w:val="21"/>
        </w:rPr>
        <w:t xml:space="preserve"> in-store demonstration become </w:t>
      </w:r>
      <w:r w:rsidR="00EF2874" w:rsidRPr="000D1FC8">
        <w:rPr>
          <w:noProof/>
          <w:position w:val="-10"/>
        </w:rPr>
        <w:object w:dxaOrig="940" w:dyaOrig="300" w14:anchorId="6EEFB703">
          <v:shape id="_x0000_i1078" type="#_x0000_t75" alt="" style="width:48.75pt;height:15pt;mso-width-percent:0;mso-height-percent:0;mso-width-percent:0;mso-height-percent:0" o:ole="">
            <v:imagedata r:id="rId115" o:title=""/>
          </v:shape>
          <o:OLEObject Type="Embed" ProgID="Equation.DSMT4" ShapeID="_x0000_i1078" DrawAspect="Content" ObjectID="_1732373095" r:id="rId116"/>
        </w:object>
      </w:r>
      <w:r w:rsidRPr="000D1FC8">
        <w:rPr>
          <w:rFonts w:eastAsia="DengXian"/>
          <w:sz w:val="21"/>
          <w:szCs w:val="21"/>
        </w:rPr>
        <w:t xml:space="preserve"> and </w:t>
      </w:r>
      <w:r w:rsidR="00EF2874" w:rsidRPr="000D1FC8">
        <w:rPr>
          <w:noProof/>
          <w:position w:val="-10"/>
        </w:rPr>
        <w:object w:dxaOrig="700" w:dyaOrig="300" w14:anchorId="1B8D519C">
          <v:shape id="_x0000_i1079" type="#_x0000_t75" alt="" style="width:35.25pt;height:15pt;mso-width-percent:0;mso-height-percent:0;mso-width-percent:0;mso-height-percent:0" o:ole="">
            <v:imagedata r:id="rId117" o:title=""/>
          </v:shape>
          <o:OLEObject Type="Embed" ProgID="Equation.DSMT4" ShapeID="_x0000_i1079" DrawAspect="Content" ObjectID="_1732373096" r:id="rId118"/>
        </w:object>
      </w:r>
      <w:r w:rsidRPr="000D1FC8">
        <w:rPr>
          <w:rFonts w:eastAsia="DengXian"/>
          <w:sz w:val="21"/>
          <w:szCs w:val="21"/>
        </w:rPr>
        <w:t xml:space="preserve">, </w:t>
      </w:r>
      <w:r w:rsidR="00C94A2E" w:rsidRPr="000D1FC8">
        <w:rPr>
          <w:rFonts w:eastAsia="DengXian"/>
          <w:sz w:val="21"/>
          <w:szCs w:val="21"/>
        </w:rPr>
        <w:t>respective</w:t>
      </w:r>
      <w:r w:rsidRPr="000D1FC8">
        <w:rPr>
          <w:rFonts w:eastAsia="DengXian"/>
          <w:sz w:val="21"/>
          <w:szCs w:val="21"/>
        </w:rPr>
        <w:t xml:space="preserve">ly. </w:t>
      </w:r>
      <w:r w:rsidR="00913C0F" w:rsidRPr="000D1FC8">
        <w:rPr>
          <w:rFonts w:eastAsia="DengXian" w:hint="eastAsia"/>
          <w:sz w:val="21"/>
          <w:szCs w:val="21"/>
        </w:rPr>
        <w:t>F</w:t>
      </w:r>
      <w:r w:rsidR="00913C0F" w:rsidRPr="000D1FC8">
        <w:rPr>
          <w:rFonts w:eastAsia="DengXian"/>
          <w:sz w:val="21"/>
          <w:szCs w:val="21"/>
        </w:rPr>
        <w:t xml:space="preserve">or </w:t>
      </w:r>
      <w:r w:rsidR="00B35B6C" w:rsidRPr="000D1FC8">
        <w:rPr>
          <w:rFonts w:eastAsia="DengXian"/>
          <w:sz w:val="21"/>
          <w:szCs w:val="21"/>
        </w:rPr>
        <w:t>P-type</w:t>
      </w:r>
      <w:r w:rsidR="00913C0F" w:rsidRPr="000D1FC8">
        <w:rPr>
          <w:rFonts w:eastAsia="DengXian"/>
          <w:sz w:val="21"/>
          <w:szCs w:val="21"/>
        </w:rPr>
        <w:t xml:space="preserve"> consumers, before going to the physical store, their prior </w:t>
      </w:r>
      <w:r w:rsidR="00142944" w:rsidRPr="000D1FC8">
        <w:rPr>
          <w:rFonts w:eastAsia="DengXian"/>
          <w:sz w:val="21"/>
          <w:szCs w:val="21"/>
        </w:rPr>
        <w:t>expected valuation</w:t>
      </w:r>
      <w:r w:rsidR="00913C0F" w:rsidRPr="000D1FC8">
        <w:rPr>
          <w:rFonts w:eastAsia="DengXian"/>
          <w:sz w:val="21"/>
          <w:szCs w:val="21"/>
        </w:rPr>
        <w:t xml:space="preserve"> of the innovative product is </w:t>
      </w:r>
      <w:r w:rsidR="00EF2874" w:rsidRPr="000D1FC8">
        <w:rPr>
          <w:noProof/>
          <w:position w:val="-10"/>
        </w:rPr>
        <w:object w:dxaOrig="400" w:dyaOrig="300" w14:anchorId="706A0A59">
          <v:shape id="_x0000_i1080" type="#_x0000_t75" alt="" style="width:20.25pt;height:15pt;mso-width-percent:0;mso-height-percent:0;mso-width-percent:0;mso-height-percent:0" o:ole="">
            <v:imagedata r:id="rId119" o:title=""/>
          </v:shape>
          <o:OLEObject Type="Embed" ProgID="Equation.DSMT4" ShapeID="_x0000_i1080" DrawAspect="Content" ObjectID="_1732373097" r:id="rId120"/>
        </w:object>
      </w:r>
      <w:r w:rsidR="00913C0F" w:rsidRPr="000D1FC8">
        <w:rPr>
          <w:rFonts w:eastAsia="DengXian"/>
          <w:sz w:val="21"/>
          <w:szCs w:val="21"/>
        </w:rPr>
        <w:t>. After the</w:t>
      </w:r>
      <w:r w:rsidR="00497C7D" w:rsidRPr="000D1FC8">
        <w:rPr>
          <w:rFonts w:eastAsia="DengXian"/>
          <w:sz w:val="21"/>
          <w:szCs w:val="21"/>
        </w:rPr>
        <w:t>y</w:t>
      </w:r>
      <w:r w:rsidR="00913C0F" w:rsidRPr="000D1FC8">
        <w:rPr>
          <w:rFonts w:eastAsia="DengXian"/>
          <w:sz w:val="21"/>
          <w:szCs w:val="21"/>
        </w:rPr>
        <w:t xml:space="preserve"> go to the physical store, they receive the signal </w:t>
      </w:r>
      <w:r w:rsidR="00EF2874" w:rsidRPr="000D1FC8">
        <w:rPr>
          <w:noProof/>
          <w:position w:val="-6"/>
        </w:rPr>
        <w:object w:dxaOrig="460" w:dyaOrig="240" w14:anchorId="2301995D">
          <v:shape id="_x0000_i1081" type="#_x0000_t75" alt="" style="width:21.75pt;height:12pt;mso-width-percent:0;mso-height-percent:0;mso-width-percent:0;mso-height-percent:0" o:ole="">
            <v:imagedata r:id="rId121" o:title=""/>
          </v:shape>
          <o:OLEObject Type="Embed" ProgID="Equation.DSMT4" ShapeID="_x0000_i1081" DrawAspect="Content" ObjectID="_1732373098" r:id="rId122"/>
        </w:object>
      </w:r>
      <w:r w:rsidR="00023DEA" w:rsidRPr="000D1FC8">
        <w:rPr>
          <w:rFonts w:eastAsia="DengXian"/>
          <w:sz w:val="21"/>
          <w:szCs w:val="21"/>
        </w:rPr>
        <w:t xml:space="preserve"> or </w:t>
      </w:r>
      <w:r w:rsidR="00EF2874" w:rsidRPr="000D1FC8">
        <w:rPr>
          <w:noProof/>
          <w:position w:val="-6"/>
        </w:rPr>
        <w:object w:dxaOrig="499" w:dyaOrig="240" w14:anchorId="28BD8FC9">
          <v:shape id="_x0000_i1082" type="#_x0000_t75" alt="" style="width:23.25pt;height:12pt;mso-width-percent:0;mso-height-percent:0;mso-width-percent:0;mso-height-percent:0" o:ole="">
            <v:imagedata r:id="rId123" o:title=""/>
          </v:shape>
          <o:OLEObject Type="Embed" ProgID="Equation.DSMT4" ShapeID="_x0000_i1082" DrawAspect="Content" ObjectID="_1732373099" r:id="rId124"/>
        </w:object>
      </w:r>
      <w:r w:rsidR="00023DEA" w:rsidRPr="000D1FC8">
        <w:rPr>
          <w:sz w:val="21"/>
          <w:szCs w:val="21"/>
        </w:rPr>
        <w:t xml:space="preserve">, </w:t>
      </w:r>
      <w:r w:rsidR="00913C0F" w:rsidRPr="000D1FC8">
        <w:rPr>
          <w:rFonts w:eastAsia="DengXian"/>
          <w:sz w:val="21"/>
          <w:szCs w:val="21"/>
        </w:rPr>
        <w:t xml:space="preserve">and update their perceptions through the in-store demonstration. </w:t>
      </w:r>
      <w:r w:rsidR="00023DEA" w:rsidRPr="000D1FC8">
        <w:rPr>
          <w:rFonts w:eastAsia="DengXian"/>
          <w:sz w:val="21"/>
          <w:szCs w:val="21"/>
        </w:rPr>
        <w:t>Thus</w:t>
      </w:r>
      <w:r w:rsidR="00913C0F" w:rsidRPr="000D1FC8">
        <w:rPr>
          <w:rFonts w:eastAsia="DengXian"/>
          <w:sz w:val="21"/>
          <w:szCs w:val="21"/>
        </w:rPr>
        <w:t xml:space="preserve">, the </w:t>
      </w:r>
      <w:bookmarkStart w:id="60" w:name="OLE_LINK25"/>
      <w:bookmarkStart w:id="61" w:name="OLE_LINK26"/>
      <w:r w:rsidR="00913C0F" w:rsidRPr="000D1FC8">
        <w:rPr>
          <w:rFonts w:eastAsia="DengXian"/>
          <w:sz w:val="21"/>
          <w:szCs w:val="21"/>
        </w:rPr>
        <w:t xml:space="preserve">posterior </w:t>
      </w:r>
      <w:bookmarkEnd w:id="60"/>
      <w:bookmarkEnd w:id="61"/>
      <w:r w:rsidR="00A61116" w:rsidRPr="000D1FC8">
        <w:rPr>
          <w:rFonts w:eastAsia="DengXian"/>
          <w:sz w:val="21"/>
          <w:szCs w:val="21"/>
        </w:rPr>
        <w:t>expected valuation</w:t>
      </w:r>
      <w:r w:rsidR="00023DEA" w:rsidRPr="000D1FC8">
        <w:rPr>
          <w:rFonts w:eastAsia="DengXian"/>
          <w:sz w:val="21"/>
          <w:szCs w:val="21"/>
        </w:rPr>
        <w:t xml:space="preserve"> of consumers</w:t>
      </w:r>
      <w:r w:rsidR="00913C0F" w:rsidRPr="000D1FC8">
        <w:rPr>
          <w:rFonts w:eastAsia="DengXian"/>
          <w:sz w:val="21"/>
          <w:szCs w:val="21"/>
        </w:rPr>
        <w:t xml:space="preserve"> with suitable impressions become </w:t>
      </w:r>
      <w:r w:rsidR="00EF2874" w:rsidRPr="000D1FC8">
        <w:rPr>
          <w:noProof/>
          <w:position w:val="-14"/>
        </w:rPr>
        <w:object w:dxaOrig="9440" w:dyaOrig="380" w14:anchorId="53A38C12">
          <v:shape id="_x0000_i1083" type="#_x0000_t75" alt="" style="width:471.75pt;height:20.25pt;mso-width-percent:0;mso-height-percent:0;mso-width-percent:0;mso-height-percent:0" o:ole="">
            <v:imagedata r:id="rId125" o:title=""/>
          </v:shape>
          <o:OLEObject Type="Embed" ProgID="Equation.DSMT4" ShapeID="_x0000_i1083" DrawAspect="Content" ObjectID="_1732373100" r:id="rId126"/>
        </w:object>
      </w:r>
      <w:r w:rsidR="00913C0F" w:rsidRPr="000D1FC8">
        <w:rPr>
          <w:rFonts w:eastAsia="DengXian"/>
          <w:sz w:val="21"/>
          <w:szCs w:val="21"/>
        </w:rPr>
        <w:t xml:space="preserve">. </w:t>
      </w:r>
      <w:r w:rsidR="00256940" w:rsidRPr="000D1FC8">
        <w:rPr>
          <w:rFonts w:eastAsia="DengXian"/>
          <w:sz w:val="21"/>
          <w:szCs w:val="21"/>
        </w:rPr>
        <w:t xml:space="preserve">Other consumers with unsuitable impressions will update their valuation to </w:t>
      </w:r>
      <w:r w:rsidR="00EF2874" w:rsidRPr="000D1FC8">
        <w:rPr>
          <w:noProof/>
          <w:position w:val="-6"/>
        </w:rPr>
        <w:object w:dxaOrig="180" w:dyaOrig="240" w14:anchorId="60C59A37">
          <v:shape id="_x0000_i1084" type="#_x0000_t75" alt="" style="width:7.5pt;height:12pt;mso-width-percent:0;mso-height-percent:0;mso-width-percent:0;mso-height-percent:0" o:ole="">
            <v:imagedata r:id="rId127" o:title=""/>
          </v:shape>
          <o:OLEObject Type="Embed" ProgID="Equation.DSMT4" ShapeID="_x0000_i1084" DrawAspect="Content" ObjectID="_1732373101" r:id="rId128"/>
        </w:object>
      </w:r>
      <w:r w:rsidR="00256940" w:rsidRPr="000D1FC8">
        <w:rPr>
          <w:rFonts w:eastAsia="DengXian"/>
          <w:sz w:val="21"/>
          <w:szCs w:val="21"/>
        </w:rPr>
        <w:t xml:space="preserve"> as the product </w:t>
      </w:r>
      <w:r w:rsidR="00EF2874" w:rsidRPr="000D1FC8">
        <w:rPr>
          <w:noProof/>
          <w:position w:val="-4"/>
        </w:rPr>
        <w:object w:dxaOrig="279" w:dyaOrig="220" w14:anchorId="4DADB41E">
          <v:shape id="_x0000_i1085" type="#_x0000_t75" alt="" style="width:15pt;height:9pt;mso-width-percent:0;mso-height-percent:0;mso-width-percent:0;mso-height-percent:0" o:ole="">
            <v:imagedata r:id="rId129" o:title=""/>
          </v:shape>
          <o:OLEObject Type="Embed" ProgID="Equation.DSMT4" ShapeID="_x0000_i1085" DrawAspect="Content" ObjectID="_1732373102" r:id="rId130"/>
        </w:object>
      </w:r>
      <w:r w:rsidR="00256940" w:rsidRPr="000D1FC8">
        <w:rPr>
          <w:rFonts w:eastAsia="DengXian"/>
          <w:sz w:val="21"/>
          <w:szCs w:val="21"/>
        </w:rPr>
        <w:t xml:space="preserve"> does not meet their preferences</w:t>
      </w:r>
      <w:r w:rsidR="00F97504" w:rsidRPr="000D1FC8">
        <w:rPr>
          <w:rFonts w:eastAsia="DengXian"/>
          <w:sz w:val="21"/>
          <w:szCs w:val="21"/>
        </w:rPr>
        <w:t>.</w:t>
      </w:r>
    </w:p>
    <w:p w14:paraId="4C364D48" w14:textId="060C93A8" w:rsidR="00CF2519" w:rsidRPr="000D1FC8" w:rsidRDefault="00256940" w:rsidP="00ED56CE">
      <w:pPr>
        <w:ind w:firstLine="420"/>
        <w:rPr>
          <w:rFonts w:eastAsia="DengXian"/>
          <w:sz w:val="21"/>
          <w:szCs w:val="21"/>
        </w:rPr>
      </w:pPr>
      <w:r w:rsidRPr="000D1FC8">
        <w:rPr>
          <w:rFonts w:eastAsia="DengXian"/>
          <w:sz w:val="21"/>
          <w:szCs w:val="21"/>
        </w:rPr>
        <w:t xml:space="preserve">Thus, </w:t>
      </w:r>
      <w:r w:rsidR="006C0907" w:rsidRPr="000D1FC8">
        <w:rPr>
          <w:rFonts w:eastAsia="DengXian" w:hint="eastAsia"/>
          <w:sz w:val="21"/>
          <w:szCs w:val="21"/>
        </w:rPr>
        <w:t>as</w:t>
      </w:r>
      <w:r w:rsidR="006C0907" w:rsidRPr="000D1FC8">
        <w:rPr>
          <w:rFonts w:eastAsia="DengXian"/>
          <w:sz w:val="21"/>
          <w:szCs w:val="21"/>
        </w:rPr>
        <w:t xml:space="preserve"> shown in Figure </w:t>
      </w:r>
      <w:r w:rsidR="002F1B63" w:rsidRPr="000D1FC8">
        <w:rPr>
          <w:rFonts w:eastAsia="DengXian"/>
          <w:sz w:val="21"/>
          <w:szCs w:val="21"/>
        </w:rPr>
        <w:t>2(</w:t>
      </w:r>
      <w:r w:rsidR="00C12595" w:rsidRPr="000D1FC8">
        <w:rPr>
          <w:rFonts w:eastAsia="DengXian"/>
          <w:sz w:val="21"/>
          <w:szCs w:val="21"/>
        </w:rPr>
        <w:t>b</w:t>
      </w:r>
      <w:r w:rsidR="002F1B63" w:rsidRPr="000D1FC8">
        <w:rPr>
          <w:rFonts w:eastAsia="DengXian"/>
          <w:sz w:val="21"/>
          <w:szCs w:val="21"/>
        </w:rPr>
        <w:t>)</w:t>
      </w:r>
      <w:r w:rsidR="006C0907" w:rsidRPr="000D1FC8">
        <w:rPr>
          <w:rFonts w:eastAsia="DengXian"/>
          <w:sz w:val="21"/>
          <w:szCs w:val="21"/>
        </w:rPr>
        <w:t xml:space="preserve">, </w:t>
      </w:r>
      <w:r w:rsidR="00B35B6C" w:rsidRPr="000D1FC8">
        <w:rPr>
          <w:rFonts w:eastAsia="DengXian"/>
          <w:sz w:val="21"/>
          <w:szCs w:val="21"/>
        </w:rPr>
        <w:t>P-type</w:t>
      </w:r>
      <w:r w:rsidR="00913C0F" w:rsidRPr="000D1FC8">
        <w:rPr>
          <w:rFonts w:eastAsia="DengXian"/>
          <w:sz w:val="21"/>
          <w:szCs w:val="21"/>
        </w:rPr>
        <w:t xml:space="preserve"> consumers who draw suitable impressions will buy </w:t>
      </w:r>
      <w:r w:rsidR="00EF2874" w:rsidRPr="000D1FC8">
        <w:rPr>
          <w:noProof/>
          <w:position w:val="-4"/>
        </w:rPr>
        <w:object w:dxaOrig="279" w:dyaOrig="220" w14:anchorId="6F282AC4">
          <v:shape id="_x0000_i1086" type="#_x0000_t75" alt="" style="width:15pt;height:9pt;mso-width-percent:0;mso-height-percent:0;mso-width-percent:0;mso-height-percent:0" o:ole="">
            <v:imagedata r:id="rId131" o:title=""/>
          </v:shape>
          <o:OLEObject Type="Embed" ProgID="Equation.DSMT4" ShapeID="_x0000_i1086" DrawAspect="Content" ObjectID="_1732373103" r:id="rId132"/>
        </w:object>
      </w:r>
      <w:r w:rsidR="00913C0F" w:rsidRPr="000D1FC8">
        <w:rPr>
          <w:rFonts w:eastAsia="DengXian"/>
          <w:sz w:val="21"/>
          <w:szCs w:val="21"/>
        </w:rPr>
        <w:t xml:space="preserve"> offline at price </w:t>
      </w:r>
      <w:r w:rsidR="00EF2874" w:rsidRPr="000D1FC8">
        <w:rPr>
          <w:noProof/>
          <w:position w:val="-10"/>
        </w:rPr>
        <w:object w:dxaOrig="320" w:dyaOrig="300" w14:anchorId="32EACAAF">
          <v:shape id="_x0000_i1087" type="#_x0000_t75" alt="" style="width:15.75pt;height:15pt;mso-width-percent:0;mso-height-percent:0;mso-width-percent:0;mso-height-percent:0" o:ole="">
            <v:imagedata r:id="rId133" o:title=""/>
          </v:shape>
          <o:OLEObject Type="Embed" ProgID="Equation.DSMT4" ShapeID="_x0000_i1087" DrawAspect="Content" ObjectID="_1732373104" r:id="rId134"/>
        </w:object>
      </w:r>
      <w:r w:rsidR="00913C0F" w:rsidRPr="000D1FC8">
        <w:rPr>
          <w:rFonts w:eastAsia="DengXian"/>
          <w:sz w:val="21"/>
          <w:szCs w:val="21"/>
        </w:rPr>
        <w:t xml:space="preserve"> with </w:t>
      </w:r>
      <w:r w:rsidR="00913C0F" w:rsidRPr="000D1FC8">
        <w:rPr>
          <w:rFonts w:eastAsia="DengXian" w:hint="eastAsia"/>
          <w:sz w:val="21"/>
          <w:szCs w:val="21"/>
        </w:rPr>
        <w:t>p</w:t>
      </w:r>
      <w:r w:rsidR="00913C0F" w:rsidRPr="000D1FC8">
        <w:rPr>
          <w:rFonts w:eastAsia="DengXian"/>
          <w:sz w:val="21"/>
          <w:szCs w:val="21"/>
        </w:rPr>
        <w:t xml:space="preserve">osterior </w:t>
      </w:r>
      <w:bookmarkStart w:id="62" w:name="OLE_LINK23"/>
      <w:bookmarkStart w:id="63" w:name="OLE_LINK24"/>
      <w:r w:rsidR="00A61116" w:rsidRPr="000D1FC8">
        <w:rPr>
          <w:rFonts w:eastAsia="DengXian"/>
          <w:sz w:val="21"/>
          <w:szCs w:val="21"/>
        </w:rPr>
        <w:t>expected valuation</w:t>
      </w:r>
      <w:bookmarkEnd w:id="62"/>
      <w:bookmarkEnd w:id="63"/>
      <w:r w:rsidR="00913C0F" w:rsidRPr="000D1FC8">
        <w:rPr>
          <w:rFonts w:eastAsia="DengXian"/>
          <w:sz w:val="21"/>
          <w:szCs w:val="21"/>
        </w:rPr>
        <w:t xml:space="preserve"> </w:t>
      </w:r>
      <w:r w:rsidR="00EF2874" w:rsidRPr="000D1FC8">
        <w:rPr>
          <w:noProof/>
          <w:position w:val="-12"/>
        </w:rPr>
        <w:object w:dxaOrig="1520" w:dyaOrig="340" w14:anchorId="23D7E037">
          <v:shape id="_x0000_i1088" type="#_x0000_t75" alt="" style="width:76.5pt;height:15.75pt;mso-width-percent:0;mso-height-percent:0;mso-width-percent:0;mso-height-percent:0" o:ole="">
            <v:imagedata r:id="rId135" o:title=""/>
          </v:shape>
          <o:OLEObject Type="Embed" ProgID="Equation.DSMT4" ShapeID="_x0000_i1088" DrawAspect="Content" ObjectID="_1732373105" r:id="rId136"/>
        </w:object>
      </w:r>
      <w:r w:rsidR="00913C0F" w:rsidRPr="000D1FC8">
        <w:rPr>
          <w:rFonts w:eastAsia="DengXian"/>
          <w:sz w:val="21"/>
          <w:szCs w:val="21"/>
        </w:rPr>
        <w:t xml:space="preserve">, and others who draw unsuitable impressions will turn to buy </w:t>
      </w:r>
      <w:r w:rsidR="00EF2874" w:rsidRPr="000D1FC8">
        <w:rPr>
          <w:noProof/>
          <w:position w:val="-4"/>
        </w:rPr>
        <w:object w:dxaOrig="220" w:dyaOrig="220" w14:anchorId="156E1C87">
          <v:shape id="_x0000_i1089" type="#_x0000_t75" alt="" style="width:9pt;height:9pt;mso-width-percent:0;mso-height-percent:0;mso-width-percent:0;mso-height-percent:0" o:ole="">
            <v:imagedata r:id="rId137" o:title=""/>
          </v:shape>
          <o:OLEObject Type="Embed" ProgID="Equation.DSMT4" ShapeID="_x0000_i1089" DrawAspect="Content" ObjectID="_1732373106" r:id="rId138"/>
        </w:object>
      </w:r>
      <w:r w:rsidR="00913C0F" w:rsidRPr="000D1FC8">
        <w:rPr>
          <w:rFonts w:eastAsia="DengXian"/>
          <w:sz w:val="21"/>
          <w:szCs w:val="21"/>
        </w:rPr>
        <w:t xml:space="preserve"> offline at price </w:t>
      </w:r>
      <w:r w:rsidR="00EF2874" w:rsidRPr="000D1FC8">
        <w:rPr>
          <w:noProof/>
          <w:position w:val="-10"/>
        </w:rPr>
        <w:object w:dxaOrig="279" w:dyaOrig="300" w14:anchorId="1A581B1F">
          <v:shape id="_x0000_i1090" type="#_x0000_t75" alt="" style="width:15pt;height:15pt;mso-width-percent:0;mso-height-percent:0;mso-width-percent:0;mso-height-percent:0" o:ole="">
            <v:imagedata r:id="rId139" o:title=""/>
          </v:shape>
          <o:OLEObject Type="Embed" ProgID="Equation.DSMT4" ShapeID="_x0000_i1090" DrawAspect="Content" ObjectID="_1732373107" r:id="rId140"/>
        </w:object>
      </w:r>
      <w:r w:rsidR="00913C0F" w:rsidRPr="000D1FC8">
        <w:rPr>
          <w:rFonts w:eastAsia="DengXian"/>
          <w:sz w:val="21"/>
          <w:szCs w:val="21"/>
        </w:rPr>
        <w:t xml:space="preserve"> with </w:t>
      </w:r>
      <w:r w:rsidR="00A61116" w:rsidRPr="000D1FC8">
        <w:rPr>
          <w:rFonts w:eastAsia="DengXian"/>
          <w:sz w:val="21"/>
          <w:szCs w:val="21"/>
        </w:rPr>
        <w:t>expected valuation</w:t>
      </w:r>
      <w:r w:rsidR="00913C0F" w:rsidRPr="000D1FC8">
        <w:rPr>
          <w:rFonts w:eastAsia="DengXian"/>
          <w:sz w:val="21"/>
          <w:szCs w:val="21"/>
        </w:rPr>
        <w:t xml:space="preserve"> </w:t>
      </w:r>
      <w:r w:rsidR="00EF2874" w:rsidRPr="000D1FC8">
        <w:rPr>
          <w:noProof/>
          <w:position w:val="-10"/>
        </w:rPr>
        <w:object w:dxaOrig="240" w:dyaOrig="300" w14:anchorId="28E5417A">
          <v:shape id="_x0000_i1091" type="#_x0000_t75" alt="" style="width:12pt;height:15pt;mso-width-percent:0;mso-height-percent:0;mso-width-percent:0;mso-height-percent:0" o:ole="">
            <v:imagedata r:id="rId141" o:title=""/>
          </v:shape>
          <o:OLEObject Type="Embed" ProgID="Equation.DSMT4" ShapeID="_x0000_i1091" DrawAspect="Content" ObjectID="_1732373108" r:id="rId142"/>
        </w:object>
      </w:r>
      <w:r w:rsidR="00913C0F" w:rsidRPr="000D1FC8">
        <w:rPr>
          <w:rFonts w:eastAsia="DengXian"/>
          <w:sz w:val="21"/>
          <w:szCs w:val="21"/>
        </w:rPr>
        <w:t>.</w:t>
      </w:r>
      <w:r w:rsidR="00023DEA" w:rsidRPr="000D1FC8">
        <w:rPr>
          <w:rFonts w:eastAsia="DengXian"/>
          <w:sz w:val="21"/>
          <w:szCs w:val="21"/>
        </w:rPr>
        <w:t xml:space="preserve"> Besides, all </w:t>
      </w:r>
      <w:r w:rsidR="009644F9" w:rsidRPr="000D1FC8">
        <w:rPr>
          <w:rFonts w:eastAsia="DengXian"/>
          <w:sz w:val="21"/>
          <w:szCs w:val="21"/>
        </w:rPr>
        <w:t>O-type</w:t>
      </w:r>
      <w:r w:rsidR="00023DEA" w:rsidRPr="000D1FC8">
        <w:rPr>
          <w:rFonts w:eastAsia="DengXian"/>
          <w:sz w:val="21"/>
          <w:szCs w:val="21"/>
        </w:rPr>
        <w:t xml:space="preserve"> consumers will buy </w:t>
      </w:r>
      <w:r w:rsidR="00EF2874" w:rsidRPr="000D1FC8">
        <w:rPr>
          <w:noProof/>
          <w:position w:val="-4"/>
        </w:rPr>
        <w:object w:dxaOrig="279" w:dyaOrig="220" w14:anchorId="0DE966E9">
          <v:shape id="_x0000_i1092" type="#_x0000_t75" alt="" style="width:15pt;height:9pt;mso-width-percent:0;mso-height-percent:0;mso-width-percent:0;mso-height-percent:0" o:ole="">
            <v:imagedata r:id="rId143" o:title=""/>
          </v:shape>
          <o:OLEObject Type="Embed" ProgID="Equation.DSMT4" ShapeID="_x0000_i1092" DrawAspect="Content" ObjectID="_1732373109" r:id="rId144"/>
        </w:object>
      </w:r>
      <w:r w:rsidR="00023DEA" w:rsidRPr="000D1FC8">
        <w:rPr>
          <w:rFonts w:eastAsia="DengXian"/>
          <w:sz w:val="21"/>
          <w:szCs w:val="21"/>
        </w:rPr>
        <w:t xml:space="preserve"> online at price </w:t>
      </w:r>
      <w:r w:rsidR="00EF2874" w:rsidRPr="000D1FC8">
        <w:rPr>
          <w:noProof/>
          <w:position w:val="-10"/>
        </w:rPr>
        <w:object w:dxaOrig="380" w:dyaOrig="300" w14:anchorId="2367F78B">
          <v:shape id="_x0000_i1093" type="#_x0000_t75" alt="" style="width:20.25pt;height:15pt;mso-width-percent:0;mso-height-percent:0;mso-width-percent:0;mso-height-percent:0" o:ole="">
            <v:imagedata r:id="rId145" o:title=""/>
          </v:shape>
          <o:OLEObject Type="Embed" ProgID="Equation.DSMT4" ShapeID="_x0000_i1093" DrawAspect="Content" ObjectID="_1732373110" r:id="rId146"/>
        </w:object>
      </w:r>
      <w:r w:rsidR="00023DEA" w:rsidRPr="000D1FC8">
        <w:rPr>
          <w:rFonts w:eastAsia="DengXian"/>
          <w:sz w:val="21"/>
          <w:szCs w:val="21"/>
        </w:rPr>
        <w:t xml:space="preserve"> with prior </w:t>
      </w:r>
      <w:r w:rsidR="00A61116" w:rsidRPr="000D1FC8">
        <w:rPr>
          <w:rFonts w:eastAsia="DengXian"/>
          <w:sz w:val="21"/>
          <w:szCs w:val="21"/>
        </w:rPr>
        <w:t>expected valuation</w:t>
      </w:r>
      <w:r w:rsidR="00023DEA" w:rsidRPr="000D1FC8">
        <w:rPr>
          <w:rFonts w:eastAsia="DengXian"/>
          <w:sz w:val="21"/>
          <w:szCs w:val="21"/>
        </w:rPr>
        <w:t xml:space="preserve"> </w:t>
      </w:r>
      <w:r w:rsidR="00EF2874" w:rsidRPr="000D1FC8">
        <w:rPr>
          <w:noProof/>
          <w:position w:val="-10"/>
        </w:rPr>
        <w:object w:dxaOrig="400" w:dyaOrig="300" w14:anchorId="6A6313F5">
          <v:shape id="_x0000_i1094" type="#_x0000_t75" alt="" style="width:20.25pt;height:15pt;mso-width-percent:0;mso-height-percent:0;mso-width-percent:0;mso-height-percent:0" o:ole="">
            <v:imagedata r:id="rId147" o:title=""/>
          </v:shape>
          <o:OLEObject Type="Embed" ProgID="Equation.DSMT4" ShapeID="_x0000_i1094" DrawAspect="Content" ObjectID="_1732373111" r:id="rId148"/>
        </w:object>
      </w:r>
      <w:r w:rsidR="00023DEA" w:rsidRPr="000D1FC8">
        <w:rPr>
          <w:rFonts w:eastAsia="DengXian"/>
          <w:sz w:val="21"/>
          <w:szCs w:val="21"/>
        </w:rPr>
        <w:t>.</w:t>
      </w:r>
      <w:r w:rsidRPr="000D1FC8">
        <w:rPr>
          <w:rFonts w:eastAsia="DengXian"/>
          <w:sz w:val="21"/>
          <w:szCs w:val="21"/>
        </w:rPr>
        <w:t xml:space="preserve"> Therefore</w:t>
      </w:r>
      <w:r w:rsidR="00CF2519" w:rsidRPr="000D1FC8">
        <w:rPr>
          <w:rFonts w:eastAsia="DengXian"/>
          <w:sz w:val="21"/>
          <w:szCs w:val="21"/>
        </w:rPr>
        <w:t xml:space="preserve">, the demands of the innovative product </w:t>
      </w:r>
      <w:r w:rsidR="00EF2874" w:rsidRPr="000D1FC8">
        <w:rPr>
          <w:noProof/>
          <w:position w:val="-4"/>
        </w:rPr>
        <w:object w:dxaOrig="279" w:dyaOrig="220" w14:anchorId="4278A3B0">
          <v:shape id="_x0000_i1095" type="#_x0000_t75" alt="" style="width:15pt;height:9pt;mso-width-percent:0;mso-height-percent:0;mso-width-percent:0;mso-height-percent:0" o:ole="">
            <v:imagedata r:id="rId149" o:title=""/>
          </v:shape>
          <o:OLEObject Type="Embed" ProgID="Equation.DSMT4" ShapeID="_x0000_i1095" DrawAspect="Content" ObjectID="_1732373112" r:id="rId150"/>
        </w:object>
      </w:r>
      <w:r w:rsidR="00CF2519" w:rsidRPr="000D1FC8">
        <w:rPr>
          <w:rFonts w:eastAsia="DengXian"/>
          <w:sz w:val="21"/>
          <w:szCs w:val="21"/>
        </w:rPr>
        <w:t xml:space="preserve"> in the online store and the physical store and the alternative product </w:t>
      </w:r>
      <w:r w:rsidR="00EF2874" w:rsidRPr="000D1FC8">
        <w:rPr>
          <w:noProof/>
          <w:position w:val="-4"/>
        </w:rPr>
        <w:object w:dxaOrig="220" w:dyaOrig="220" w14:anchorId="581D9DB8">
          <v:shape id="_x0000_i1096" type="#_x0000_t75" alt="" style="width:9pt;height:9pt;mso-width-percent:0;mso-height-percent:0;mso-width-percent:0;mso-height-percent:0" o:ole="">
            <v:imagedata r:id="rId151" o:title=""/>
          </v:shape>
          <o:OLEObject Type="Embed" ProgID="Equation.DSMT4" ShapeID="_x0000_i1096" DrawAspect="Content" ObjectID="_1732373113" r:id="rId152"/>
        </w:object>
      </w:r>
      <w:r w:rsidR="00CF2519" w:rsidRPr="000D1FC8">
        <w:rPr>
          <w:rFonts w:ascii="DengXian" w:eastAsia="DengXian" w:hAnsi="DengXian"/>
          <w:sz w:val="21"/>
          <w:szCs w:val="21"/>
        </w:rPr>
        <w:t xml:space="preserve"> </w:t>
      </w:r>
      <w:r w:rsidR="00CF2519" w:rsidRPr="000D1FC8">
        <w:rPr>
          <w:rFonts w:eastAsia="DengXian"/>
          <w:sz w:val="21"/>
          <w:szCs w:val="21"/>
        </w:rPr>
        <w:t xml:space="preserve">in the physical store are </w:t>
      </w:r>
      <w:r w:rsidR="00EF2874" w:rsidRPr="000D1FC8">
        <w:rPr>
          <w:noProof/>
          <w:position w:val="-10"/>
        </w:rPr>
        <w:object w:dxaOrig="1020" w:dyaOrig="300" w14:anchorId="73AFBDDB">
          <v:shape id="_x0000_i1097" type="#_x0000_t75" alt="" style="width:50.25pt;height:15pt;mso-width-percent:0;mso-height-percent:0;mso-width-percent:0;mso-height-percent:0" o:ole="">
            <v:imagedata r:id="rId153" o:title=""/>
          </v:shape>
          <o:OLEObject Type="Embed" ProgID="Equation.DSMT4" ShapeID="_x0000_i1097" DrawAspect="Content" ObjectID="_1732373114" r:id="rId154"/>
        </w:object>
      </w:r>
      <w:r w:rsidR="00CF2519" w:rsidRPr="000D1FC8">
        <w:rPr>
          <w:rFonts w:eastAsia="DengXian"/>
          <w:sz w:val="21"/>
          <w:szCs w:val="21"/>
        </w:rPr>
        <w:t xml:space="preserve">, </w:t>
      </w:r>
      <w:r w:rsidR="00EF2874" w:rsidRPr="000D1FC8">
        <w:rPr>
          <w:noProof/>
          <w:position w:val="-14"/>
        </w:rPr>
        <w:object w:dxaOrig="1780" w:dyaOrig="380" w14:anchorId="483C3D4E">
          <v:shape id="_x0000_i1098" type="#_x0000_t75" alt="" style="width:87pt;height:20.25pt;mso-width-percent:0;mso-height-percent:0;mso-width-percent:0;mso-height-percent:0" o:ole="">
            <v:imagedata r:id="rId155" o:title=""/>
          </v:shape>
          <o:OLEObject Type="Embed" ProgID="Equation.DSMT4" ShapeID="_x0000_i1098" DrawAspect="Content" ObjectID="_1732373115" r:id="rId156"/>
        </w:object>
      </w:r>
      <w:r w:rsidR="00CF2519" w:rsidRPr="000D1FC8">
        <w:rPr>
          <w:rFonts w:eastAsia="DengXian"/>
          <w:sz w:val="21"/>
          <w:szCs w:val="21"/>
        </w:rPr>
        <w:t xml:space="preserve"> and </w:t>
      </w:r>
      <w:r w:rsidR="00EF2874" w:rsidRPr="000D1FC8">
        <w:rPr>
          <w:noProof/>
          <w:position w:val="-12"/>
        </w:rPr>
        <w:object w:dxaOrig="1340" w:dyaOrig="340" w14:anchorId="7B334EE1">
          <v:shape id="_x0000_i1099" type="#_x0000_t75" alt="" style="width:67.5pt;height:15.75pt;mso-width-percent:0;mso-height-percent:0;mso-width-percent:0;mso-height-percent:0" o:ole="">
            <v:imagedata r:id="rId157" o:title=""/>
          </v:shape>
          <o:OLEObject Type="Embed" ProgID="Equation.DSMT4" ShapeID="_x0000_i1099" DrawAspect="Content" ObjectID="_1732373116" r:id="rId158"/>
        </w:object>
      </w:r>
      <w:r w:rsidR="002D459B" w:rsidRPr="000D1FC8">
        <w:rPr>
          <w:rFonts w:eastAsia="DengXian"/>
          <w:sz w:val="21"/>
          <w:szCs w:val="21"/>
        </w:rPr>
        <w:t>, respectively.</w:t>
      </w:r>
    </w:p>
    <w:p w14:paraId="43D7370E" w14:textId="7ABC26B4" w:rsidR="00A2365C" w:rsidRPr="000D1FC8" w:rsidRDefault="00A2365C" w:rsidP="00ED56CE">
      <w:pPr>
        <w:ind w:firstLine="420"/>
        <w:rPr>
          <w:rFonts w:eastAsia="DengXian"/>
          <w:sz w:val="21"/>
          <w:szCs w:val="21"/>
        </w:rPr>
      </w:pPr>
      <w:r w:rsidRPr="000D1FC8">
        <w:rPr>
          <w:rFonts w:eastAsia="DengXian"/>
          <w:sz w:val="21"/>
          <w:szCs w:val="21"/>
        </w:rPr>
        <w:t>Besides, we focus on the impact</w:t>
      </w:r>
      <w:r w:rsidRPr="000D1FC8">
        <w:rPr>
          <w:rFonts w:eastAsia="DengXian" w:hint="eastAsia"/>
          <w:sz w:val="21"/>
          <w:szCs w:val="21"/>
        </w:rPr>
        <w:t>s</w:t>
      </w:r>
      <w:r w:rsidRPr="000D1FC8">
        <w:rPr>
          <w:rFonts w:eastAsia="DengXian"/>
          <w:sz w:val="21"/>
          <w:szCs w:val="21"/>
        </w:rPr>
        <w:t xml:space="preserve"> of product innovation effort and demonstration level on consumers’ valuation and firms’ profits. Therefore, </w:t>
      </w:r>
      <w:r w:rsidR="00C238B3" w:rsidRPr="000D1FC8">
        <w:rPr>
          <w:rFonts w:eastAsia="DengXian"/>
          <w:sz w:val="21"/>
          <w:szCs w:val="21"/>
        </w:rPr>
        <w:t>we explicitly</w:t>
      </w:r>
      <w:r w:rsidRPr="000D1FC8">
        <w:rPr>
          <w:rFonts w:eastAsia="DengXian"/>
          <w:sz w:val="21"/>
          <w:szCs w:val="21"/>
        </w:rPr>
        <w:t xml:space="preserve"> consider </w:t>
      </w:r>
      <w:r w:rsidR="00C238B3" w:rsidRPr="000D1FC8">
        <w:rPr>
          <w:rFonts w:eastAsia="DengXian"/>
          <w:sz w:val="21"/>
          <w:szCs w:val="21"/>
        </w:rPr>
        <w:t>the</w:t>
      </w:r>
      <w:r w:rsidRPr="000D1FC8">
        <w:rPr>
          <w:rFonts w:eastAsia="DengXian"/>
          <w:sz w:val="21"/>
          <w:szCs w:val="21"/>
        </w:rPr>
        <w:t xml:space="preserve"> innovation and demonstration costs </w:t>
      </w:r>
      <w:r w:rsidR="005D5542" w:rsidRPr="000D1FC8">
        <w:rPr>
          <w:rFonts w:eastAsia="DengXian"/>
          <w:sz w:val="21"/>
          <w:szCs w:val="21"/>
        </w:rPr>
        <w:fldChar w:fldCharType="begin">
          <w:fldData xml:space="preserve">PEVuZE5vdGU+PENpdGU+PEF1dGhvcj5MaW48L0F1dGhvcj48WWVhcj4yMDE0PC9ZZWFyPjxSZWNO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</w:fldData>
        </w:fldChar>
      </w:r>
      <w:r w:rsidR="00ED6B90" w:rsidRPr="000D1FC8">
        <w:rPr>
          <w:rFonts w:eastAsia="DengXian"/>
          <w:sz w:val="21"/>
          <w:szCs w:val="21"/>
        </w:rPr>
        <w:instrText xml:space="preserve"> ADDIN EN.CITE </w:instrText>
      </w:r>
      <w:r w:rsidR="00ED6B90" w:rsidRPr="000D1FC8">
        <w:rPr>
          <w:rFonts w:eastAsia="DengXian"/>
          <w:sz w:val="21"/>
          <w:szCs w:val="21"/>
        </w:rPr>
        <w:fldChar w:fldCharType="begin">
          <w:fldData xml:space="preserve">PEVuZE5vdGU+PENpdGU+PEF1dGhvcj5MaW48L0F1dGhvcj48WWVhcj4yMDE0PC9ZZWFyPjxSZWNO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</w:fldData>
        </w:fldChar>
      </w:r>
      <w:r w:rsidR="00ED6B90" w:rsidRPr="000D1FC8">
        <w:rPr>
          <w:rFonts w:eastAsia="DengXian"/>
          <w:sz w:val="21"/>
          <w:szCs w:val="21"/>
        </w:rPr>
        <w:instrText xml:space="preserve"> ADDIN EN.CITE.DATA </w:instrText>
      </w:r>
      <w:r w:rsidR="00ED6B90" w:rsidRPr="000D1FC8">
        <w:rPr>
          <w:rFonts w:eastAsia="DengXian"/>
          <w:sz w:val="21"/>
          <w:szCs w:val="21"/>
        </w:rPr>
      </w:r>
      <w:r w:rsidR="00ED6B90" w:rsidRPr="000D1FC8">
        <w:rPr>
          <w:rFonts w:eastAsia="DengXian"/>
          <w:sz w:val="21"/>
          <w:szCs w:val="21"/>
        </w:rPr>
        <w:fldChar w:fldCharType="end"/>
      </w:r>
      <w:r w:rsidR="005D5542" w:rsidRPr="000D1FC8">
        <w:rPr>
          <w:rFonts w:eastAsia="DengXian"/>
          <w:sz w:val="21"/>
          <w:szCs w:val="21"/>
        </w:rPr>
      </w:r>
      <w:r w:rsidR="005D5542" w:rsidRPr="000D1FC8">
        <w:rPr>
          <w:rFonts w:eastAsia="DengXian"/>
          <w:sz w:val="21"/>
          <w:szCs w:val="21"/>
        </w:rPr>
        <w:fldChar w:fldCharType="separate"/>
      </w:r>
      <w:r w:rsidR="00ED6B90" w:rsidRPr="000D1FC8">
        <w:rPr>
          <w:rFonts w:eastAsia="DengXian"/>
          <w:noProof/>
          <w:sz w:val="21"/>
          <w:szCs w:val="21"/>
        </w:rPr>
        <w:t>(Lin et al., 2014; Iyer &amp; Soberman, 2016)</w:t>
      </w:r>
      <w:r w:rsidR="005D5542" w:rsidRPr="000D1FC8">
        <w:rPr>
          <w:rFonts w:eastAsia="DengXian"/>
          <w:sz w:val="21"/>
          <w:szCs w:val="21"/>
        </w:rPr>
        <w:fldChar w:fldCharType="end"/>
      </w:r>
      <w:r w:rsidRPr="000D1FC8">
        <w:rPr>
          <w:rFonts w:eastAsia="DengXian"/>
          <w:sz w:val="21"/>
          <w:szCs w:val="21"/>
        </w:rPr>
        <w:t xml:space="preserve">. </w:t>
      </w:r>
      <w:r w:rsidR="00C238B3" w:rsidRPr="000D1FC8">
        <w:rPr>
          <w:rFonts w:eastAsia="DengXian"/>
          <w:sz w:val="21"/>
          <w:szCs w:val="21"/>
        </w:rPr>
        <w:t>W</w:t>
      </w:r>
      <w:r w:rsidRPr="000D1FC8">
        <w:rPr>
          <w:rFonts w:eastAsia="DengXian"/>
          <w:sz w:val="21"/>
          <w:szCs w:val="21"/>
        </w:rPr>
        <w:t xml:space="preserve">ithout loss of generality, the production costs of both firms are normalized to zero. The cost of product innovation is </w:t>
      </w:r>
      <w:r w:rsidR="00EF2874" w:rsidRPr="000D1FC8">
        <w:rPr>
          <w:noProof/>
          <w:position w:val="-10"/>
        </w:rPr>
        <w:object w:dxaOrig="520" w:dyaOrig="320" w14:anchorId="0965B452">
          <v:shape id="_x0000_i1100" type="#_x0000_t75" alt="" style="width:27pt;height:15.75pt;mso-width-percent:0;mso-height-percent:0;mso-width-percent:0;mso-height-percent:0" o:ole="">
            <v:imagedata r:id="rId159" o:title=""/>
          </v:shape>
          <o:OLEObject Type="Embed" ProgID="Equation.DSMT4" ShapeID="_x0000_i1100" DrawAspect="Content" ObjectID="_1732373117" r:id="rId160"/>
        </w:object>
      </w:r>
      <w:r w:rsidRPr="000D1FC8">
        <w:rPr>
          <w:rFonts w:eastAsia="DengXian"/>
          <w:sz w:val="21"/>
          <w:szCs w:val="21"/>
        </w:rPr>
        <w:t xml:space="preserve">, </w:t>
      </w:r>
      <w:r w:rsidR="00C238B3" w:rsidRPr="000D1FC8">
        <w:rPr>
          <w:rFonts w:eastAsia="DengXian"/>
          <w:sz w:val="21"/>
          <w:szCs w:val="21"/>
        </w:rPr>
        <w:t>where</w:t>
      </w:r>
      <w:r w:rsidRPr="000D1FC8">
        <w:rPr>
          <w:rFonts w:eastAsia="DengXian"/>
          <w:sz w:val="21"/>
          <w:szCs w:val="21"/>
        </w:rPr>
        <w:t xml:space="preserve"> </w:t>
      </w:r>
      <w:r w:rsidR="00EF2874" w:rsidRPr="000D1FC8">
        <w:rPr>
          <w:noProof/>
          <w:position w:val="-6"/>
        </w:rPr>
        <w:object w:dxaOrig="160" w:dyaOrig="200" w14:anchorId="3BB14C90">
          <v:shape id="_x0000_i1101" type="#_x0000_t75" alt="" style="width:9pt;height:10.5pt;mso-width-percent:0;mso-height-percent:0;mso-width-percent:0;mso-height-percent:0" o:ole="">
            <v:imagedata r:id="rId161" o:title=""/>
          </v:shape>
          <o:OLEObject Type="Embed" ProgID="Equation.DSMT4" ShapeID="_x0000_i1101" DrawAspect="Content" ObjectID="_1732373118" r:id="rId162"/>
        </w:object>
      </w:r>
      <w:r w:rsidRPr="000D1FC8">
        <w:rPr>
          <w:rFonts w:eastAsia="DengXian"/>
          <w:sz w:val="21"/>
          <w:szCs w:val="21"/>
        </w:rPr>
        <w:t xml:space="preserve"> represents the unit innovation cost, and the cost of product demonstration is </w:t>
      </w:r>
      <w:r w:rsidR="00EF2874" w:rsidRPr="000D1FC8">
        <w:rPr>
          <w:noProof/>
          <w:position w:val="-10"/>
        </w:rPr>
        <w:object w:dxaOrig="560" w:dyaOrig="320" w14:anchorId="6D014A98">
          <v:shape id="_x0000_i1102" type="#_x0000_t75" alt="" style="width:27pt;height:15.75pt;mso-width-percent:0;mso-height-percent:0;mso-width-percent:0;mso-height-percent:0" o:ole="">
            <v:imagedata r:id="rId163" o:title=""/>
          </v:shape>
          <o:OLEObject Type="Embed" ProgID="Equation.DSMT4" ShapeID="_x0000_i1102" DrawAspect="Content" ObjectID="_1732373119" r:id="rId164"/>
        </w:object>
      </w:r>
      <w:r w:rsidRPr="000D1FC8">
        <w:rPr>
          <w:rFonts w:eastAsia="DengXian"/>
          <w:sz w:val="21"/>
          <w:szCs w:val="21"/>
        </w:rPr>
        <w:t xml:space="preserve">, </w:t>
      </w:r>
      <w:r w:rsidR="000C2426" w:rsidRPr="000D1FC8">
        <w:rPr>
          <w:rFonts w:eastAsia="DengXian"/>
          <w:sz w:val="21"/>
          <w:szCs w:val="21"/>
        </w:rPr>
        <w:t>in</w:t>
      </w:r>
      <w:r w:rsidRPr="000D1FC8">
        <w:rPr>
          <w:rFonts w:eastAsia="DengXian"/>
          <w:sz w:val="21"/>
          <w:szCs w:val="21"/>
        </w:rPr>
        <w:t xml:space="preserve"> which </w:t>
      </w:r>
      <w:r w:rsidR="00EF2874" w:rsidRPr="000D1FC8">
        <w:rPr>
          <w:noProof/>
          <w:position w:val="-6"/>
        </w:rPr>
        <w:object w:dxaOrig="180" w:dyaOrig="260" w14:anchorId="03B1002D">
          <v:shape id="_x0000_i1103" type="#_x0000_t75" alt="" style="width:7.5pt;height:12pt;mso-width-percent:0;mso-height-percent:0;mso-width-percent:0;mso-height-percent:0" o:ole="">
            <v:imagedata r:id="rId165" o:title=""/>
          </v:shape>
          <o:OLEObject Type="Embed" ProgID="Equation.DSMT4" ShapeID="_x0000_i1103" DrawAspect="Content" ObjectID="_1732373120" r:id="rId166"/>
        </w:object>
      </w:r>
      <w:r w:rsidRPr="000D1FC8">
        <w:rPr>
          <w:rFonts w:eastAsia="DengXian"/>
          <w:sz w:val="21"/>
          <w:szCs w:val="21"/>
        </w:rPr>
        <w:t xml:space="preserve"> represents the unit demonstration cost </w:t>
      </w:r>
      <w:r w:rsidR="00E2687E" w:rsidRPr="000D1FC8">
        <w:rPr>
          <w:rFonts w:eastAsia="DengXian"/>
          <w:sz w:val="21"/>
          <w:szCs w:val="21"/>
        </w:rPr>
        <w:fldChar w:fldCharType="begin">
          <w:fldData xml:space="preserve">PEVuZE5vdGU+PENpdGU+PEF1dGhvcj5MaW48L0F1dGhvcj48WWVhcj4yMDAyPC9ZZWFyPjxSZWNO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</w:fldData>
        </w:fldChar>
      </w:r>
      <w:r w:rsidR="008921C1" w:rsidRPr="000D1FC8">
        <w:rPr>
          <w:rFonts w:eastAsia="DengXian"/>
          <w:sz w:val="21"/>
          <w:szCs w:val="21"/>
        </w:rPr>
        <w:instrText xml:space="preserve"> ADDIN EN.CITE </w:instrText>
      </w:r>
      <w:r w:rsidR="008921C1" w:rsidRPr="000D1FC8">
        <w:rPr>
          <w:rFonts w:eastAsia="DengXian"/>
          <w:sz w:val="21"/>
          <w:szCs w:val="21"/>
        </w:rPr>
        <w:fldChar w:fldCharType="begin">
          <w:fldData xml:space="preserve">PEVuZE5vdGU+PENpdGU+PEF1dGhvcj5MaW48L0F1dGhvcj48WWVhcj4yMDAyPC9ZZWFyPjxSZWNO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</w:fldData>
        </w:fldChar>
      </w:r>
      <w:r w:rsidR="008921C1" w:rsidRPr="000D1FC8">
        <w:rPr>
          <w:rFonts w:eastAsia="DengXian"/>
          <w:sz w:val="21"/>
          <w:szCs w:val="21"/>
        </w:rPr>
        <w:instrText xml:space="preserve"> ADDIN EN.CITE.DATA </w:instrText>
      </w:r>
      <w:r w:rsidR="008921C1" w:rsidRPr="000D1FC8">
        <w:rPr>
          <w:rFonts w:eastAsia="DengXian"/>
          <w:sz w:val="21"/>
          <w:szCs w:val="21"/>
        </w:rPr>
      </w:r>
      <w:r w:rsidR="008921C1" w:rsidRPr="000D1FC8">
        <w:rPr>
          <w:rFonts w:eastAsia="DengXian"/>
          <w:sz w:val="21"/>
          <w:szCs w:val="21"/>
        </w:rPr>
        <w:fldChar w:fldCharType="end"/>
      </w:r>
      <w:r w:rsidR="00E2687E" w:rsidRPr="000D1FC8">
        <w:rPr>
          <w:rFonts w:eastAsia="DengXian"/>
          <w:sz w:val="21"/>
          <w:szCs w:val="21"/>
        </w:rPr>
      </w:r>
      <w:r w:rsidR="00E2687E" w:rsidRPr="000D1FC8">
        <w:rPr>
          <w:rFonts w:eastAsia="DengXian"/>
          <w:sz w:val="21"/>
          <w:szCs w:val="21"/>
        </w:rPr>
        <w:fldChar w:fldCharType="separate"/>
      </w:r>
      <w:r w:rsidR="00ED6B90" w:rsidRPr="000D1FC8">
        <w:rPr>
          <w:rFonts w:eastAsia="DengXian"/>
          <w:noProof/>
          <w:sz w:val="21"/>
          <w:szCs w:val="21"/>
        </w:rPr>
        <w:t>(Lin &amp; Saggi, 2002; Li &amp; Ni, 2018; Li et al., 2019a)</w:t>
      </w:r>
      <w:r w:rsidR="00E2687E" w:rsidRPr="000D1FC8">
        <w:rPr>
          <w:rFonts w:eastAsia="DengXian"/>
          <w:sz w:val="21"/>
          <w:szCs w:val="21"/>
        </w:rPr>
        <w:fldChar w:fldCharType="end"/>
      </w:r>
      <w:r w:rsidRPr="000D1FC8">
        <w:rPr>
          <w:rFonts w:eastAsia="DengXian"/>
          <w:sz w:val="21"/>
          <w:szCs w:val="21"/>
        </w:rPr>
        <w:t>.</w:t>
      </w:r>
    </w:p>
    <w:p w14:paraId="543B8D11" w14:textId="55F9A394" w:rsidR="000B1CEE" w:rsidRPr="000D1FC8" w:rsidRDefault="000B1CEE" w:rsidP="00ED56CE">
      <w:pPr>
        <w:pStyle w:val="13"/>
        <w:spacing w:before="156" w:afterLines="0" w:after="0"/>
        <w:rPr>
          <w:rFonts w:eastAsia="Cambria"/>
          <w:color w:val="auto"/>
          <w:sz w:val="21"/>
          <w:szCs w:val="21"/>
        </w:rPr>
      </w:pPr>
      <w:r w:rsidRPr="000D1FC8">
        <w:rPr>
          <w:rFonts w:eastAsia="Cambria"/>
          <w:color w:val="auto"/>
          <w:sz w:val="21"/>
          <w:szCs w:val="21"/>
        </w:rPr>
        <w:lastRenderedPageBreak/>
        <w:t xml:space="preserve">4. </w:t>
      </w:r>
      <w:r w:rsidRPr="000D1FC8">
        <w:rPr>
          <w:rFonts w:eastAsia="Cambria" w:hint="eastAsia"/>
          <w:color w:val="auto"/>
          <w:sz w:val="21"/>
          <w:szCs w:val="21"/>
        </w:rPr>
        <w:t>M</w:t>
      </w:r>
      <w:r w:rsidRPr="000D1FC8">
        <w:rPr>
          <w:rFonts w:eastAsia="Cambria"/>
          <w:color w:val="auto"/>
          <w:sz w:val="21"/>
          <w:szCs w:val="21"/>
        </w:rPr>
        <w:t>odels</w:t>
      </w:r>
    </w:p>
    <w:p w14:paraId="3C0ED13F" w14:textId="7C4F028A" w:rsidR="00AD035C" w:rsidRPr="000D1FC8" w:rsidRDefault="00B26EC9" w:rsidP="00ED56CE">
      <w:pPr>
        <w:ind w:firstLineChars="0" w:firstLine="0"/>
        <w:rPr>
          <w:rFonts w:eastAsia="DengXian"/>
          <w:sz w:val="21"/>
          <w:szCs w:val="21"/>
        </w:rPr>
      </w:pPr>
      <w:bookmarkStart w:id="64" w:name="OLE_LINK74"/>
      <w:bookmarkStart w:id="65" w:name="OLE_LINK77"/>
      <w:r w:rsidRPr="000D1FC8">
        <w:rPr>
          <w:rFonts w:eastAsia="DengXian"/>
          <w:sz w:val="21"/>
          <w:szCs w:val="21"/>
        </w:rPr>
        <w:t xml:space="preserve">In this section, we </w:t>
      </w:r>
      <w:r w:rsidR="0008620E" w:rsidRPr="000D1FC8">
        <w:rPr>
          <w:rFonts w:eastAsia="DengXian"/>
          <w:sz w:val="21"/>
          <w:szCs w:val="21"/>
        </w:rPr>
        <w:t xml:space="preserve">will </w:t>
      </w:r>
      <w:r w:rsidRPr="000D1FC8">
        <w:rPr>
          <w:rFonts w:eastAsia="DengXian"/>
          <w:sz w:val="21"/>
          <w:szCs w:val="21"/>
        </w:rPr>
        <w:t xml:space="preserve">establish </w:t>
      </w:r>
      <w:r w:rsidR="00C94A2E" w:rsidRPr="000D1FC8">
        <w:rPr>
          <w:rFonts w:eastAsia="DengXian"/>
          <w:sz w:val="21"/>
          <w:szCs w:val="21"/>
        </w:rPr>
        <w:t xml:space="preserve">the game theoretical models </w:t>
      </w:r>
      <w:r w:rsidRPr="000D1FC8">
        <w:rPr>
          <w:rFonts w:eastAsia="DengXian"/>
          <w:sz w:val="21"/>
          <w:szCs w:val="21"/>
        </w:rPr>
        <w:t xml:space="preserve">and solve the optimal decisions </w:t>
      </w:r>
      <w:r w:rsidR="00C94A2E" w:rsidRPr="000D1FC8">
        <w:rPr>
          <w:rFonts w:eastAsia="DengXian"/>
          <w:sz w:val="21"/>
          <w:szCs w:val="21"/>
        </w:rPr>
        <w:t xml:space="preserve">problems </w:t>
      </w:r>
      <w:r w:rsidRPr="000D1FC8">
        <w:rPr>
          <w:rFonts w:eastAsia="DengXian"/>
          <w:sz w:val="21"/>
          <w:szCs w:val="21"/>
        </w:rPr>
        <w:t xml:space="preserve">under the agency and wholesale contract modes. </w:t>
      </w:r>
      <w:r w:rsidR="006555E8" w:rsidRPr="000D1FC8">
        <w:rPr>
          <w:rFonts w:eastAsia="DengXian"/>
          <w:sz w:val="21"/>
          <w:szCs w:val="21"/>
        </w:rPr>
        <w:t>These two contract</w:t>
      </w:r>
      <w:r w:rsidR="00CE1BEE" w:rsidRPr="000D1FC8">
        <w:rPr>
          <w:rFonts w:eastAsia="DengXian"/>
          <w:sz w:val="21"/>
          <w:szCs w:val="21"/>
        </w:rPr>
        <w:t xml:space="preserve"> modes</w:t>
      </w:r>
      <w:r w:rsidR="00DB6AA6" w:rsidRPr="000D1FC8">
        <w:rPr>
          <w:rFonts w:eastAsia="DengXian"/>
          <w:sz w:val="21"/>
          <w:szCs w:val="21"/>
        </w:rPr>
        <w:t xml:space="preserve"> </w:t>
      </w:r>
      <w:r w:rsidR="006555E8" w:rsidRPr="000D1FC8">
        <w:rPr>
          <w:rFonts w:eastAsia="DengXian" w:hint="eastAsia"/>
          <w:sz w:val="21"/>
          <w:szCs w:val="21"/>
        </w:rPr>
        <w:t>have</w:t>
      </w:r>
      <w:r w:rsidR="006555E8" w:rsidRPr="000D1FC8">
        <w:rPr>
          <w:rFonts w:eastAsia="DengXian"/>
          <w:sz w:val="21"/>
          <w:szCs w:val="21"/>
        </w:rPr>
        <w:t xml:space="preserve"> been widely used in practice and compared </w:t>
      </w:r>
      <w:r w:rsidR="0008620E" w:rsidRPr="000D1FC8">
        <w:rPr>
          <w:rFonts w:eastAsia="DengXian"/>
          <w:sz w:val="21"/>
          <w:szCs w:val="21"/>
        </w:rPr>
        <w:t>in</w:t>
      </w:r>
      <w:r w:rsidR="006555E8" w:rsidRPr="000D1FC8">
        <w:rPr>
          <w:rFonts w:eastAsia="DengXian"/>
          <w:sz w:val="21"/>
          <w:szCs w:val="21"/>
        </w:rPr>
        <w:t xml:space="preserve"> many relevant studies</w:t>
      </w:r>
      <w:r w:rsidR="00CE1BEE" w:rsidRPr="000D1FC8">
        <w:rPr>
          <w:rFonts w:eastAsia="DengXian"/>
          <w:sz w:val="21"/>
          <w:szCs w:val="21"/>
        </w:rPr>
        <w:fldChar w:fldCharType="begin">
          <w:fldData xml:space="preserve">PEVuZE5vdGU+PENpdGU+PEF1dGhvcj5DYWNob248L0F1dGhvcj48WWVhcj4yMDA1PC9ZZWFyPjxS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</w:fldData>
        </w:fldChar>
      </w:r>
      <w:r w:rsidR="00DF32BA" w:rsidRPr="000D1FC8">
        <w:rPr>
          <w:rFonts w:eastAsia="DengXian"/>
          <w:sz w:val="21"/>
          <w:szCs w:val="21"/>
        </w:rPr>
        <w:instrText xml:space="preserve"> ADDIN EN.CITE </w:instrText>
      </w:r>
      <w:r w:rsidR="00DF32BA" w:rsidRPr="000D1FC8">
        <w:rPr>
          <w:rFonts w:eastAsia="DengXian"/>
          <w:sz w:val="21"/>
          <w:szCs w:val="21"/>
        </w:rPr>
        <w:fldChar w:fldCharType="begin">
          <w:fldData xml:space="preserve">PEVuZE5vdGU+PENpdGU+PEF1dGhvcj5DYWNob248L0F1dGhvcj48WWVhcj4yMDA1PC9ZZWFyPjxS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</w:fldData>
        </w:fldChar>
      </w:r>
      <w:r w:rsidR="00DF32BA" w:rsidRPr="000D1FC8">
        <w:rPr>
          <w:rFonts w:eastAsia="DengXian"/>
          <w:sz w:val="21"/>
          <w:szCs w:val="21"/>
        </w:rPr>
        <w:instrText xml:space="preserve"> ADDIN EN.CITE.DATA </w:instrText>
      </w:r>
      <w:r w:rsidR="00DF32BA" w:rsidRPr="000D1FC8">
        <w:rPr>
          <w:rFonts w:eastAsia="DengXian"/>
          <w:sz w:val="21"/>
          <w:szCs w:val="21"/>
        </w:rPr>
      </w:r>
      <w:r w:rsidR="00DF32BA" w:rsidRPr="000D1FC8">
        <w:rPr>
          <w:rFonts w:eastAsia="DengXian"/>
          <w:sz w:val="21"/>
          <w:szCs w:val="21"/>
        </w:rPr>
        <w:fldChar w:fldCharType="end"/>
      </w:r>
      <w:r w:rsidR="00CE1BEE" w:rsidRPr="000D1FC8">
        <w:rPr>
          <w:rFonts w:eastAsia="DengXian"/>
          <w:sz w:val="21"/>
          <w:szCs w:val="21"/>
        </w:rPr>
      </w:r>
      <w:r w:rsidR="00CE1BEE" w:rsidRPr="000D1FC8">
        <w:rPr>
          <w:rFonts w:eastAsia="DengXian"/>
          <w:sz w:val="21"/>
          <w:szCs w:val="21"/>
        </w:rPr>
        <w:fldChar w:fldCharType="separate"/>
      </w:r>
      <w:r w:rsidR="00F96C5A" w:rsidRPr="000D1FC8">
        <w:rPr>
          <w:rFonts w:eastAsia="DengXian"/>
          <w:noProof/>
          <w:sz w:val="21"/>
          <w:szCs w:val="21"/>
        </w:rPr>
        <w:t>(</w:t>
      </w:r>
      <w:proofErr w:type="spellStart"/>
      <w:r w:rsidR="00F96C5A" w:rsidRPr="000D1FC8">
        <w:rPr>
          <w:rFonts w:eastAsia="DengXian"/>
          <w:noProof/>
          <w:sz w:val="21"/>
          <w:szCs w:val="21"/>
        </w:rPr>
        <w:t>Cachon</w:t>
      </w:r>
      <w:proofErr w:type="spellEnd"/>
      <w:r w:rsidR="00F96C5A" w:rsidRPr="000D1FC8">
        <w:rPr>
          <w:rFonts w:eastAsia="DengXian"/>
          <w:noProof/>
          <w:sz w:val="21"/>
          <w:szCs w:val="21"/>
        </w:rPr>
        <w:t xml:space="preserve"> &amp; Lariviere, 2005; Hagiu &amp; Wright, 2015; Kwark et al., 2017; Hao &amp; Tan, 2018; Johnson, 2020)</w:t>
      </w:r>
      <w:r w:rsidR="00CE1BEE" w:rsidRPr="000D1FC8">
        <w:rPr>
          <w:rFonts w:eastAsia="DengXian"/>
          <w:sz w:val="21"/>
          <w:szCs w:val="21"/>
        </w:rPr>
        <w:fldChar w:fldCharType="end"/>
      </w:r>
      <w:r w:rsidR="006555E8" w:rsidRPr="000D1FC8">
        <w:rPr>
          <w:rFonts w:eastAsia="DengXian"/>
          <w:sz w:val="21"/>
          <w:szCs w:val="21"/>
        </w:rPr>
        <w:t>.</w:t>
      </w:r>
      <w:r w:rsidR="00AD035C" w:rsidRPr="000D1FC8">
        <w:rPr>
          <w:rFonts w:eastAsia="DengXian"/>
          <w:sz w:val="21"/>
          <w:szCs w:val="21"/>
        </w:rPr>
        <w:t xml:space="preserve"> </w:t>
      </w:r>
      <w:r w:rsidR="006555E8" w:rsidRPr="000D1FC8">
        <w:rPr>
          <w:rFonts w:eastAsia="DengXian"/>
          <w:sz w:val="21"/>
          <w:szCs w:val="21"/>
        </w:rPr>
        <w:t>W</w:t>
      </w:r>
      <w:r w:rsidR="00C238B3" w:rsidRPr="000D1FC8">
        <w:rPr>
          <w:rFonts w:eastAsia="DengXian"/>
          <w:sz w:val="21"/>
          <w:szCs w:val="21"/>
        </w:rPr>
        <w:t xml:space="preserve">e use </w:t>
      </w:r>
      <w:r w:rsidR="00AD035C" w:rsidRPr="000D1FC8">
        <w:rPr>
          <w:rFonts w:eastAsia="DengXian"/>
          <w:sz w:val="21"/>
          <w:szCs w:val="21"/>
        </w:rPr>
        <w:t xml:space="preserve">superscript </w:t>
      </w:r>
      <w:bookmarkStart w:id="66" w:name="OLE_LINK13"/>
      <w:bookmarkStart w:id="67" w:name="OLE_LINK14"/>
      <w:r w:rsidR="00EF2874" w:rsidRPr="000D1FC8">
        <w:rPr>
          <w:noProof/>
          <w:position w:val="-10"/>
        </w:rPr>
        <w:object w:dxaOrig="1140" w:dyaOrig="300" w14:anchorId="5C4B5361">
          <v:shape id="_x0000_i1104" type="#_x0000_t75" alt="" style="width:57pt;height:15pt;mso-width-percent:0;mso-height-percent:0;mso-width-percent:0;mso-height-percent:0" o:ole="">
            <v:imagedata r:id="rId167" o:title=""/>
          </v:shape>
          <o:OLEObject Type="Embed" ProgID="Equation.DSMT4" ShapeID="_x0000_i1104" DrawAspect="Content" ObjectID="_1732373121" r:id="rId168"/>
        </w:object>
      </w:r>
      <w:bookmarkEnd w:id="66"/>
      <w:bookmarkEnd w:id="67"/>
      <w:r w:rsidR="00C238B3" w:rsidRPr="000D1FC8">
        <w:rPr>
          <w:rFonts w:ascii="DengXian" w:eastAsia="DengXian" w:hAnsi="DengXian"/>
          <w:sz w:val="21"/>
          <w:szCs w:val="21"/>
        </w:rPr>
        <w:t xml:space="preserve"> </w:t>
      </w:r>
      <w:r w:rsidR="00C238B3" w:rsidRPr="000D1FC8">
        <w:rPr>
          <w:rFonts w:eastAsia="DengXian"/>
          <w:sz w:val="21"/>
          <w:szCs w:val="21"/>
        </w:rPr>
        <w:t xml:space="preserve">to denote </w:t>
      </w:r>
      <w:r w:rsidR="0008620E" w:rsidRPr="000D1FC8">
        <w:rPr>
          <w:rFonts w:eastAsia="DengXian"/>
          <w:sz w:val="21"/>
          <w:szCs w:val="21"/>
        </w:rPr>
        <w:t xml:space="preserve">either </w:t>
      </w:r>
      <w:r w:rsidR="00C238B3" w:rsidRPr="000D1FC8">
        <w:rPr>
          <w:rFonts w:eastAsia="DengXian"/>
          <w:sz w:val="21"/>
          <w:szCs w:val="21"/>
        </w:rPr>
        <w:t xml:space="preserve">agency </w:t>
      </w:r>
      <w:r w:rsidR="0008620E" w:rsidRPr="000D1FC8">
        <w:rPr>
          <w:rFonts w:eastAsia="DengXian"/>
          <w:sz w:val="21"/>
          <w:szCs w:val="21"/>
        </w:rPr>
        <w:t>or</w:t>
      </w:r>
      <w:r w:rsidR="00C238B3" w:rsidRPr="000D1FC8">
        <w:rPr>
          <w:rFonts w:eastAsia="DengXian"/>
          <w:sz w:val="21"/>
          <w:szCs w:val="21"/>
        </w:rPr>
        <w:t xml:space="preserve"> wholesale contract mode</w:t>
      </w:r>
      <w:r w:rsidR="00AD035C" w:rsidRPr="000D1FC8">
        <w:rPr>
          <w:rFonts w:eastAsia="DengXian"/>
          <w:sz w:val="21"/>
          <w:szCs w:val="21"/>
        </w:rPr>
        <w:t>.</w:t>
      </w:r>
    </w:p>
    <w:bookmarkEnd w:id="64"/>
    <w:bookmarkEnd w:id="65"/>
    <w:p w14:paraId="1F7E3016" w14:textId="01EFFD42" w:rsidR="00AD035C" w:rsidRPr="000D1FC8" w:rsidRDefault="00E23AA0"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4</w:t>
      </w:r>
      <w:r w:rsidR="00AD035C" w:rsidRPr="000D1FC8">
        <w:rPr>
          <w:rFonts w:eastAsia="DengXian"/>
          <w:b/>
          <w:i/>
          <w:sz w:val="21"/>
          <w:szCs w:val="21"/>
        </w:rPr>
        <w:t>.1 Agency contract mode</w:t>
      </w:r>
    </w:p>
    <w:p w14:paraId="4707796F" w14:textId="56248CD9" w:rsidR="00AD035C" w:rsidRPr="000D1FC8" w:rsidRDefault="00AD035C" w:rsidP="00ED56CE">
      <w:pPr>
        <w:ind w:firstLineChars="0" w:firstLine="0"/>
        <w:rPr>
          <w:rFonts w:eastAsia="DengXian"/>
          <w:sz w:val="21"/>
          <w:szCs w:val="21"/>
        </w:rPr>
      </w:pPr>
      <w:r w:rsidRPr="000D1FC8">
        <w:rPr>
          <w:rFonts w:eastAsia="DengXian"/>
          <w:sz w:val="21"/>
          <w:szCs w:val="21"/>
        </w:rPr>
        <w:t xml:space="preserve">Under the agency contract mode, the manufacturer </w:t>
      </w:r>
      <w:r w:rsidR="000F03A1" w:rsidRPr="000D1FC8">
        <w:rPr>
          <w:rFonts w:eastAsia="DengXian"/>
          <w:sz w:val="21"/>
          <w:szCs w:val="21"/>
        </w:rPr>
        <w:t>determines</w:t>
      </w:r>
      <w:r w:rsidRPr="000D1FC8">
        <w:rPr>
          <w:rFonts w:eastAsia="DengXian"/>
          <w:sz w:val="21"/>
          <w:szCs w:val="21"/>
        </w:rPr>
        <w:t xml:space="preserve"> the innovation effort, the prices of the innovative product </w:t>
      </w:r>
      <w:r w:rsidR="00EF2874" w:rsidRPr="000D1FC8">
        <w:rPr>
          <w:noProof/>
          <w:position w:val="-4"/>
        </w:rPr>
        <w:object w:dxaOrig="279" w:dyaOrig="220" w14:anchorId="6C6A81E9">
          <v:shape id="_x0000_i1105" type="#_x0000_t75" alt="" style="width:15pt;height:9pt;mso-width-percent:0;mso-height-percent:0;mso-width-percent:0;mso-height-percent:0" o:ole="">
            <v:imagedata r:id="rId169" o:title=""/>
          </v:shape>
          <o:OLEObject Type="Embed" ProgID="Equation.DSMT4" ShapeID="_x0000_i1105" DrawAspect="Content" ObjectID="_1732373122" r:id="rId170"/>
        </w:object>
      </w:r>
      <w:r w:rsidRPr="000D1FC8">
        <w:rPr>
          <w:rFonts w:ascii="DengXian" w:eastAsia="DengXian" w:hAnsi="DengXian"/>
          <w:sz w:val="21"/>
          <w:szCs w:val="21"/>
        </w:rPr>
        <w:t xml:space="preserve"> </w:t>
      </w:r>
      <w:r w:rsidRPr="000D1FC8">
        <w:rPr>
          <w:rFonts w:eastAsia="DengXian"/>
          <w:sz w:val="21"/>
          <w:szCs w:val="21"/>
        </w:rPr>
        <w:t xml:space="preserve">in </w:t>
      </w:r>
      <w:r w:rsidR="002236C4" w:rsidRPr="000D1FC8">
        <w:rPr>
          <w:rFonts w:eastAsia="DengXian"/>
          <w:sz w:val="21"/>
          <w:szCs w:val="21"/>
        </w:rPr>
        <w:t xml:space="preserve">the </w:t>
      </w:r>
      <w:r w:rsidRPr="000D1FC8">
        <w:rPr>
          <w:rFonts w:eastAsia="DengXian"/>
          <w:sz w:val="21"/>
          <w:szCs w:val="21"/>
        </w:rPr>
        <w:t xml:space="preserve">physical channel and online channel, i.e., </w:t>
      </w:r>
      <w:r w:rsidR="00EF2874" w:rsidRPr="000D1FC8">
        <w:rPr>
          <w:noProof/>
          <w:position w:val="-6"/>
        </w:rPr>
        <w:object w:dxaOrig="260" w:dyaOrig="279" w14:anchorId="145EA256">
          <v:shape id="_x0000_i1106" type="#_x0000_t75" alt="" style="width:12pt;height:15pt;mso-width-percent:0;mso-height-percent:0;mso-width-percent:0;mso-height-percent:0" o:ole="">
            <v:imagedata r:id="rId171" o:title=""/>
          </v:shape>
          <o:OLEObject Type="Embed" ProgID="Equation.DSMT4" ShapeID="_x0000_i1106" DrawAspect="Content" ObjectID="_1732373123" r:id="rId172"/>
        </w:object>
      </w:r>
      <w:r w:rsidRPr="000D1FC8">
        <w:rPr>
          <w:rFonts w:eastAsia="DengXian"/>
          <w:sz w:val="21"/>
          <w:szCs w:val="21"/>
        </w:rPr>
        <w:t xml:space="preserve">, </w:t>
      </w:r>
      <w:r w:rsidR="00EF2874" w:rsidRPr="000D1FC8">
        <w:rPr>
          <w:noProof/>
          <w:position w:val="-10"/>
        </w:rPr>
        <w:object w:dxaOrig="320" w:dyaOrig="320" w14:anchorId="4AF4770F">
          <v:shape id="_x0000_i1107" type="#_x0000_t75" alt="" style="width:15.75pt;height:15.75pt;mso-width-percent:0;mso-height-percent:0;mso-width-percent:0;mso-height-percent:0" o:ole="">
            <v:imagedata r:id="rId173" o:title=""/>
          </v:shape>
          <o:OLEObject Type="Embed" ProgID="Equation.DSMT4" ShapeID="_x0000_i1107" DrawAspect="Content" ObjectID="_1732373124" r:id="rId174"/>
        </w:object>
      </w:r>
      <w:r w:rsidRPr="000D1FC8">
        <w:rPr>
          <w:rFonts w:eastAsia="DengXian"/>
          <w:sz w:val="21"/>
          <w:szCs w:val="21"/>
        </w:rPr>
        <w:t xml:space="preserve">, and </w:t>
      </w:r>
      <w:r w:rsidR="00EF2874" w:rsidRPr="000D1FC8">
        <w:rPr>
          <w:noProof/>
          <w:position w:val="-10"/>
        </w:rPr>
        <w:object w:dxaOrig="380" w:dyaOrig="320" w14:anchorId="25F925C4">
          <v:shape id="_x0000_i1108" type="#_x0000_t75" alt="" style="width:20.25pt;height:15.75pt;mso-width-percent:0;mso-height-percent:0;mso-width-percent:0;mso-height-percent:0" o:ole="">
            <v:imagedata r:id="rId175" o:title=""/>
          </v:shape>
          <o:OLEObject Type="Embed" ProgID="Equation.DSMT4" ShapeID="_x0000_i1108" DrawAspect="Content" ObjectID="_1732373125" r:id="rId176"/>
        </w:object>
      </w:r>
      <w:r w:rsidRPr="000D1FC8">
        <w:rPr>
          <w:rFonts w:eastAsia="DengXian"/>
          <w:sz w:val="21"/>
          <w:szCs w:val="21"/>
        </w:rPr>
        <w:t>, while the retailer set</w:t>
      </w:r>
      <w:r w:rsidRPr="000D1FC8">
        <w:rPr>
          <w:rFonts w:eastAsia="DengXian" w:hint="eastAsia"/>
          <w:sz w:val="21"/>
          <w:szCs w:val="21"/>
        </w:rPr>
        <w:t>s</w:t>
      </w:r>
      <w:r w:rsidRPr="000D1FC8">
        <w:rPr>
          <w:rFonts w:eastAsia="DengXian"/>
          <w:sz w:val="21"/>
          <w:szCs w:val="21"/>
        </w:rPr>
        <w:t xml:space="preserve"> the price of the </w:t>
      </w:r>
      <w:r w:rsidRPr="000D1FC8">
        <w:rPr>
          <w:rFonts w:eastAsia="DengXian" w:hint="eastAsia"/>
          <w:sz w:val="21"/>
          <w:szCs w:val="21"/>
        </w:rPr>
        <w:t>store</w:t>
      </w:r>
      <w:r w:rsidRPr="000D1FC8">
        <w:rPr>
          <w:rFonts w:eastAsia="DengXian"/>
          <w:sz w:val="21"/>
          <w:szCs w:val="21"/>
        </w:rPr>
        <w:t xml:space="preserve"> brand product</w:t>
      </w:r>
      <w:r w:rsidRPr="000D1FC8">
        <w:rPr>
          <w:rFonts w:eastAsia="DengXian" w:hint="eastAsia"/>
          <w:sz w:val="21"/>
          <w:szCs w:val="21"/>
        </w:rPr>
        <w:t xml:space="preserve"> </w:t>
      </w:r>
      <w:r w:rsidR="00EF2874" w:rsidRPr="000D1FC8">
        <w:rPr>
          <w:noProof/>
          <w:position w:val="-4"/>
        </w:rPr>
        <w:object w:dxaOrig="220" w:dyaOrig="220" w14:anchorId="0BB87B45">
          <v:shape id="_x0000_i1109" type="#_x0000_t75" alt="" style="width:9pt;height:9pt;mso-width-percent:0;mso-height-percent:0;mso-width-percent:0;mso-height-percent:0" o:ole="">
            <v:imagedata r:id="rId177" o:title=""/>
          </v:shape>
          <o:OLEObject Type="Embed" ProgID="Equation.DSMT4" ShapeID="_x0000_i1109" DrawAspect="Content" ObjectID="_1732373126" r:id="rId178"/>
        </w:object>
      </w:r>
      <w:r w:rsidRPr="000D1FC8">
        <w:rPr>
          <w:rFonts w:eastAsia="DengXian"/>
          <w:sz w:val="21"/>
          <w:szCs w:val="21"/>
        </w:rPr>
        <w:t xml:space="preserve"> and the in-store demonstration level, i.e., </w:t>
      </w:r>
      <w:r w:rsidR="00EF2874" w:rsidRPr="000D1FC8">
        <w:rPr>
          <w:noProof/>
          <w:position w:val="-10"/>
        </w:rPr>
        <w:object w:dxaOrig="300" w:dyaOrig="320" w14:anchorId="101FB048">
          <v:shape id="_x0000_i1110" type="#_x0000_t75" alt="" style="width:15pt;height:15.75pt;mso-width-percent:0;mso-height-percent:0;mso-width-percent:0;mso-height-percent:0" o:ole="">
            <v:imagedata r:id="rId179" o:title=""/>
          </v:shape>
          <o:OLEObject Type="Embed" ProgID="Equation.DSMT4" ShapeID="_x0000_i1110" DrawAspect="Content" ObjectID="_1732373127" r:id="rId180"/>
        </w:object>
      </w:r>
      <w:r w:rsidRPr="000D1FC8">
        <w:rPr>
          <w:rFonts w:eastAsia="DengXian"/>
          <w:sz w:val="21"/>
          <w:szCs w:val="21"/>
        </w:rPr>
        <w:t xml:space="preserve"> and </w:t>
      </w:r>
      <w:r w:rsidR="00EF2874" w:rsidRPr="000D1FC8">
        <w:rPr>
          <w:noProof/>
          <w:position w:val="-6"/>
        </w:rPr>
        <w:object w:dxaOrig="279" w:dyaOrig="279" w14:anchorId="5819ED72">
          <v:shape id="_x0000_i1111" type="#_x0000_t75" alt="" style="width:15pt;height:15pt;mso-width-percent:0;mso-height-percent:0;mso-width-percent:0;mso-height-percent:0" o:ole="">
            <v:imagedata r:id="rId181" o:title=""/>
          </v:shape>
          <o:OLEObject Type="Embed" ProgID="Equation.DSMT4" ShapeID="_x0000_i1111" DrawAspect="Content" ObjectID="_1732373128" r:id="rId182"/>
        </w:object>
      </w:r>
      <w:r w:rsidRPr="000D1FC8">
        <w:rPr>
          <w:rFonts w:eastAsia="DengXian"/>
          <w:sz w:val="21"/>
          <w:szCs w:val="21"/>
        </w:rPr>
        <w:t xml:space="preserve">. Meanwhile, the retailer charges the manufacturer </w:t>
      </w:r>
      <w:r w:rsidR="00E541C2" w:rsidRPr="000D1FC8">
        <w:rPr>
          <w:rFonts w:eastAsia="DengXian"/>
          <w:sz w:val="21"/>
          <w:szCs w:val="21"/>
        </w:rPr>
        <w:t>a fraction</w:t>
      </w:r>
      <w:r w:rsidRPr="000D1FC8">
        <w:rPr>
          <w:rFonts w:eastAsia="DengXian"/>
          <w:sz w:val="21"/>
          <w:szCs w:val="21"/>
        </w:rPr>
        <w:t xml:space="preserve"> </w:t>
      </w:r>
      <w:r w:rsidR="00EF2874" w:rsidRPr="000D1FC8">
        <w:rPr>
          <w:noProof/>
          <w:position w:val="-10"/>
        </w:rPr>
        <w:object w:dxaOrig="220" w:dyaOrig="279" w14:anchorId="73E337AE">
          <v:shape id="_x0000_i1112" type="#_x0000_t75" alt="" style="width:9pt;height:15pt;mso-width-percent:0;mso-height-percent:0;mso-width-percent:0;mso-height-percent:0" o:ole="">
            <v:imagedata r:id="rId26" o:title=""/>
          </v:shape>
          <o:OLEObject Type="Embed" ProgID="Equation.DSMT4" ShapeID="_x0000_i1112" DrawAspect="Content" ObjectID="_1732373129" r:id="rId183"/>
        </w:object>
      </w:r>
      <w:r w:rsidRPr="000D1FC8">
        <w:rPr>
          <w:rFonts w:eastAsia="DengXian"/>
          <w:sz w:val="21"/>
          <w:szCs w:val="21"/>
        </w:rPr>
        <w:t xml:space="preserve"> of the revenue </w:t>
      </w:r>
      <w:r w:rsidR="00E541C2" w:rsidRPr="000D1FC8">
        <w:rPr>
          <w:rFonts w:eastAsia="DengXian"/>
          <w:sz w:val="21"/>
          <w:szCs w:val="21"/>
        </w:rPr>
        <w:t>by</w:t>
      </w:r>
      <w:r w:rsidRPr="000D1FC8">
        <w:rPr>
          <w:rFonts w:eastAsia="DengXian"/>
          <w:sz w:val="21"/>
          <w:szCs w:val="21"/>
        </w:rPr>
        <w:t xml:space="preserve"> selling the innovative product </w:t>
      </w:r>
      <w:r w:rsidR="00EF2874" w:rsidRPr="000D1FC8">
        <w:rPr>
          <w:noProof/>
          <w:position w:val="-4"/>
        </w:rPr>
        <w:object w:dxaOrig="279" w:dyaOrig="220" w14:anchorId="75DBAFE7">
          <v:shape id="_x0000_i1113" type="#_x0000_t75" alt="" style="width:15pt;height:9pt;mso-width-percent:0;mso-height-percent:0;mso-width-percent:0;mso-height-percent:0" o:ole="">
            <v:imagedata r:id="rId24" o:title=""/>
          </v:shape>
          <o:OLEObject Type="Embed" ProgID="Equation.DSMT4" ShapeID="_x0000_i1113" DrawAspect="Content" ObjectID="_1732373130" r:id="rId184"/>
        </w:object>
      </w:r>
      <w:r w:rsidR="00E541C2" w:rsidRPr="000D1FC8">
        <w:rPr>
          <w:rFonts w:eastAsia="DengXian"/>
          <w:sz w:val="21"/>
          <w:szCs w:val="21"/>
        </w:rPr>
        <w:t xml:space="preserve"> </w:t>
      </w:r>
      <w:r w:rsidRPr="000D1FC8">
        <w:rPr>
          <w:rFonts w:eastAsia="DengXian"/>
          <w:sz w:val="21"/>
          <w:szCs w:val="21"/>
        </w:rPr>
        <w:t xml:space="preserve">in the physical store. Thus, </w:t>
      </w:r>
      <w:r w:rsidR="00EF2874" w:rsidRPr="000D1FC8">
        <w:rPr>
          <w:noProof/>
          <w:position w:val="-10"/>
        </w:rPr>
        <w:object w:dxaOrig="220" w:dyaOrig="279" w14:anchorId="1A4F84D1">
          <v:shape id="_x0000_i1114" type="#_x0000_t75" alt="" style="width:9pt;height:15pt;mso-width-percent:0;mso-height-percent:0;mso-width-percent:0;mso-height-percent:0" o:ole="">
            <v:imagedata r:id="rId185" o:title=""/>
          </v:shape>
          <o:OLEObject Type="Embed" ProgID="Equation.DSMT4" ShapeID="_x0000_i1114" DrawAspect="Content" ObjectID="_1732373131" r:id="rId186"/>
        </w:object>
      </w:r>
      <w:r w:rsidRPr="000D1FC8">
        <w:rPr>
          <w:rFonts w:eastAsia="DengXian"/>
          <w:sz w:val="21"/>
          <w:szCs w:val="21"/>
        </w:rPr>
        <w:t xml:space="preserve"> is referred to the commission rate. </w:t>
      </w:r>
      <w:r w:rsidR="00E541C2" w:rsidRPr="000D1FC8">
        <w:rPr>
          <w:rFonts w:eastAsia="DengXian"/>
          <w:sz w:val="21"/>
          <w:szCs w:val="21"/>
        </w:rPr>
        <w:t xml:space="preserve">Existing </w:t>
      </w:r>
      <w:r w:rsidRPr="000D1FC8">
        <w:rPr>
          <w:rFonts w:eastAsia="DengXian"/>
          <w:sz w:val="21"/>
          <w:szCs w:val="21"/>
        </w:rPr>
        <w:t xml:space="preserve">studies have pointed out that in practice, the commission rate is usually exogenous, and its range is generally not higher than 25% </w:t>
      </w:r>
      <w:r w:rsidR="00B35385" w:rsidRPr="000D1FC8">
        <w:rPr>
          <w:rFonts w:eastAsia="DengXian"/>
          <w:sz w:val="21"/>
          <w:szCs w:val="21"/>
        </w:rPr>
        <w:fldChar w:fldCharType="begin">
          <w:fldData xml:space="preserve">PEVuZE5vdGU+PENpdGU+PEF1dGhvcj5DYWNob248L0F1dGhvcj48WWVhcj4yMDE3PC9ZZWFyPjxS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</w:fldData>
        </w:fldChar>
      </w:r>
      <w:r w:rsidR="008921C1" w:rsidRPr="000D1FC8">
        <w:rPr>
          <w:rFonts w:eastAsia="DengXian"/>
          <w:sz w:val="21"/>
          <w:szCs w:val="21"/>
        </w:rPr>
        <w:instrText xml:space="preserve"> ADDIN EN.CITE </w:instrText>
      </w:r>
      <w:r w:rsidR="008921C1" w:rsidRPr="000D1FC8">
        <w:rPr>
          <w:rFonts w:eastAsia="DengXian"/>
          <w:sz w:val="21"/>
          <w:szCs w:val="21"/>
        </w:rPr>
        <w:fldChar w:fldCharType="begin">
          <w:fldData xml:space="preserve">PEVuZE5vdGU+PENpdGU+PEF1dGhvcj5DYWNob248L0F1dGhvcj48WWVhcj4yMDE3PC9ZZWFyPjxS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</w:fldData>
        </w:fldChar>
      </w:r>
      <w:r w:rsidR="008921C1" w:rsidRPr="000D1FC8">
        <w:rPr>
          <w:rFonts w:eastAsia="DengXian"/>
          <w:sz w:val="21"/>
          <w:szCs w:val="21"/>
        </w:rPr>
        <w:instrText xml:space="preserve"> ADDIN EN.CITE.DATA </w:instrText>
      </w:r>
      <w:r w:rsidR="008921C1" w:rsidRPr="000D1FC8">
        <w:rPr>
          <w:rFonts w:eastAsia="DengXian"/>
          <w:sz w:val="21"/>
          <w:szCs w:val="21"/>
        </w:rPr>
      </w:r>
      <w:r w:rsidR="008921C1" w:rsidRPr="000D1FC8">
        <w:rPr>
          <w:rFonts w:eastAsia="DengXian"/>
          <w:sz w:val="21"/>
          <w:szCs w:val="21"/>
        </w:rPr>
        <w:fldChar w:fldCharType="end"/>
      </w:r>
      <w:r w:rsidR="00B35385" w:rsidRPr="000D1FC8">
        <w:rPr>
          <w:rFonts w:eastAsia="DengXian"/>
          <w:sz w:val="21"/>
          <w:szCs w:val="21"/>
        </w:rPr>
      </w:r>
      <w:r w:rsidR="00B35385" w:rsidRPr="000D1FC8">
        <w:rPr>
          <w:rFonts w:eastAsia="DengXian"/>
          <w:sz w:val="21"/>
          <w:szCs w:val="21"/>
        </w:rPr>
        <w:fldChar w:fldCharType="separate"/>
      </w:r>
      <w:r w:rsidR="00ED6B90" w:rsidRPr="000D1FC8">
        <w:rPr>
          <w:rFonts w:eastAsia="DengXian"/>
          <w:noProof/>
          <w:sz w:val="21"/>
          <w:szCs w:val="21"/>
        </w:rPr>
        <w:t>(Cachon et al., 2017; Tian et al., 2018; Li et al., 2019b)</w:t>
      </w:r>
      <w:r w:rsidR="00B35385" w:rsidRPr="000D1FC8">
        <w:rPr>
          <w:rFonts w:eastAsia="DengXian"/>
          <w:sz w:val="21"/>
          <w:szCs w:val="21"/>
        </w:rPr>
        <w:fldChar w:fldCharType="end"/>
      </w:r>
      <w:r w:rsidRPr="000D1FC8">
        <w:rPr>
          <w:rFonts w:eastAsia="DengXian"/>
          <w:sz w:val="21"/>
          <w:szCs w:val="21"/>
        </w:rPr>
        <w:t xml:space="preserve">. </w:t>
      </w:r>
    </w:p>
    <w:p w14:paraId="04CA6F12" w14:textId="77777777" w:rsidR="00AD035C" w:rsidRPr="000D1FC8" w:rsidRDefault="00AD035C" w:rsidP="00ED56CE">
      <w:pPr>
        <w:ind w:firstLine="420"/>
        <w:rPr>
          <w:rFonts w:eastAsia="DengXian"/>
          <w:sz w:val="21"/>
          <w:szCs w:val="21"/>
        </w:rPr>
      </w:pPr>
      <w:r w:rsidRPr="000D1FC8">
        <w:rPr>
          <w:rFonts w:eastAsia="DengXian"/>
          <w:sz w:val="21"/>
          <w:szCs w:val="21"/>
        </w:rPr>
        <w:t>The profits for the retailer and the manufacturer are as follows:</w:t>
      </w:r>
    </w:p>
    <w:p w14:paraId="6513AD8D" w14:textId="7BF9F0E5" w:rsidR="00AD035C" w:rsidRPr="000D1FC8" w:rsidRDefault="00EF2874" w:rsidP="00ED56CE">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2820" w:dyaOrig="320" w14:anchorId="2E0C5ED1">
          <v:shape id="_x0000_i1115" type="#_x0000_t75" alt="" style="width:141pt;height:15.75pt;mso-width-percent:0;mso-height-percent:0;mso-width-percent:0;mso-height-percent:0" o:ole="">
            <v:imagedata r:id="rId187" o:title=""/>
          </v:shape>
          <o:OLEObject Type="Embed" ProgID="Equation.DSMT4" ShapeID="_x0000_i1115" DrawAspect="Content" ObjectID="_1732373132" r:id="rId188"/>
        </w:object>
      </w:r>
      <w:r w:rsidR="00AD035C" w:rsidRPr="000D1FC8">
        <w:rPr>
          <w:rFonts w:eastAsia="DengXian"/>
          <w:sz w:val="21"/>
          <w:szCs w:val="21"/>
        </w:rPr>
        <w:t>,</w:t>
      </w:r>
      <w:r w:rsidR="00AD035C" w:rsidRPr="000D1FC8">
        <w:rPr>
          <w:rFonts w:eastAsia="DengXian"/>
          <w:sz w:val="21"/>
          <w:szCs w:val="21"/>
        </w:rPr>
        <w:tab/>
      </w:r>
      <w:r w:rsidR="00AD035C" w:rsidRPr="000D1FC8">
        <w:rPr>
          <w:rFonts w:ascii="DengXian" w:eastAsia="DengXian" w:hAnsi="DengXian"/>
          <w:sz w:val="21"/>
          <w:szCs w:val="21"/>
        </w:rPr>
        <w:tab/>
      </w:r>
      <w:r w:rsidR="00AD035C" w:rsidRPr="000D1FC8">
        <w:rPr>
          <w:rFonts w:ascii="DengXian" w:eastAsia="DengXian" w:hAnsi="DengXian"/>
          <w:sz w:val="21"/>
          <w:szCs w:val="21"/>
        </w:rPr>
        <w:tab/>
      </w:r>
      <w:r w:rsidR="00243A74" w:rsidRPr="000D1FC8">
        <w:rPr>
          <w:rFonts w:ascii="DengXian" w:eastAsia="DengXian" w:hAnsi="DengXian"/>
          <w:sz w:val="21"/>
          <w:szCs w:val="21"/>
        </w:rPr>
        <w:tab/>
      </w:r>
      <w:r w:rsidR="00243A74" w:rsidRPr="000D1FC8">
        <w:rPr>
          <w:rFonts w:ascii="DengXian" w:eastAsia="DengXian" w:hAnsi="DengXian"/>
          <w:sz w:val="21"/>
          <w:szCs w:val="21"/>
        </w:rPr>
        <w:tab/>
      </w:r>
      <w:r w:rsidR="00AD035C" w:rsidRPr="000D1FC8">
        <w:rPr>
          <w:rFonts w:ascii="DengXian" w:eastAsia="DengXian" w:hAnsi="DengXian"/>
          <w:sz w:val="21"/>
          <w:szCs w:val="21"/>
        </w:rPr>
        <w:tab/>
      </w:r>
      <w:r w:rsidR="00AD035C" w:rsidRPr="000D1FC8">
        <w:rPr>
          <w:rFonts w:ascii="DengXian" w:eastAsia="DengXian" w:hAnsi="DengXian"/>
          <w:sz w:val="21"/>
          <w:szCs w:val="21"/>
        </w:rPr>
        <w:tab/>
      </w:r>
      <w:r w:rsidR="00AD035C" w:rsidRPr="000D1FC8">
        <w:rPr>
          <w:rFonts w:ascii="DengXian" w:eastAsia="DengXian" w:hAnsi="DengXian"/>
          <w:sz w:val="21"/>
          <w:szCs w:val="21"/>
        </w:rPr>
        <w:tab/>
      </w:r>
      <w:r w:rsidR="00AD035C" w:rsidRPr="000D1FC8">
        <w:rPr>
          <w:rFonts w:eastAsia="DengXian"/>
          <w:sz w:val="21"/>
          <w:szCs w:val="21"/>
        </w:rPr>
        <w:tab/>
        <w:t>(1)</w:t>
      </w:r>
    </w:p>
    <w:p w14:paraId="3EF5D3EA" w14:textId="13A6D0CE" w:rsidR="00AD035C" w:rsidRPr="000D1FC8" w:rsidRDefault="00EF2874" w:rsidP="00ED56CE">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3340" w:dyaOrig="320" w14:anchorId="2BDA19E8">
          <v:shape id="_x0000_i1116" type="#_x0000_t75" alt="" style="width:165pt;height:15.75pt;mso-width-percent:0;mso-height-percent:0;mso-width-percent:0;mso-height-percent:0" o:ole="">
            <v:imagedata r:id="rId189" o:title=""/>
          </v:shape>
          <o:OLEObject Type="Embed" ProgID="Equation.DSMT4" ShapeID="_x0000_i1116" DrawAspect="Content" ObjectID="_1732373133" r:id="rId190"/>
        </w:object>
      </w:r>
      <w:r w:rsidR="00AD035C" w:rsidRPr="000D1FC8">
        <w:rPr>
          <w:rFonts w:ascii="DengXian" w:eastAsia="DengXian" w:hAnsi="DengXian"/>
          <w:sz w:val="21"/>
          <w:szCs w:val="21"/>
        </w:rPr>
        <w:t>.</w:t>
      </w:r>
      <w:r w:rsidR="00AD035C" w:rsidRPr="000D1FC8">
        <w:rPr>
          <w:rFonts w:eastAsia="DengXian"/>
          <w:sz w:val="21"/>
          <w:szCs w:val="21"/>
        </w:rPr>
        <w:tab/>
      </w:r>
      <w:r w:rsidR="00AD035C" w:rsidRPr="000D1FC8">
        <w:rPr>
          <w:rFonts w:eastAsia="DengXian"/>
          <w:sz w:val="21"/>
          <w:szCs w:val="21"/>
        </w:rPr>
        <w:tab/>
      </w:r>
      <w:r w:rsidR="00243A74" w:rsidRPr="000D1FC8">
        <w:rPr>
          <w:rFonts w:eastAsia="DengXian"/>
          <w:sz w:val="21"/>
          <w:szCs w:val="21"/>
        </w:rPr>
        <w:tab/>
      </w:r>
      <w:r w:rsidR="00243A74"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t>(2)</w:t>
      </w:r>
    </w:p>
    <w:p w14:paraId="77CF7BBD" w14:textId="533C4396" w:rsidR="00AD035C" w:rsidRPr="000D1FC8" w:rsidRDefault="00AD035C" w:rsidP="00ED56CE">
      <w:pPr>
        <w:ind w:firstLine="420"/>
        <w:rPr>
          <w:rFonts w:eastAsia="DengXian"/>
          <w:sz w:val="21"/>
          <w:szCs w:val="21"/>
        </w:rPr>
      </w:pPr>
      <w:r w:rsidRPr="000D1FC8">
        <w:rPr>
          <w:rFonts w:eastAsia="DengXian"/>
          <w:sz w:val="21"/>
          <w:szCs w:val="21"/>
        </w:rPr>
        <w:t>The sequence</w:t>
      </w:r>
      <w:r w:rsidR="00E541C2" w:rsidRPr="000D1FC8">
        <w:rPr>
          <w:rFonts w:eastAsia="DengXian"/>
          <w:sz w:val="21"/>
          <w:szCs w:val="21"/>
        </w:rPr>
        <w:t xml:space="preserve"> the events</w:t>
      </w:r>
      <w:r w:rsidRPr="000D1FC8">
        <w:rPr>
          <w:rFonts w:eastAsia="DengXian"/>
          <w:sz w:val="21"/>
          <w:szCs w:val="21"/>
        </w:rPr>
        <w:t xml:space="preserve"> </w:t>
      </w:r>
      <w:r w:rsidR="004C6DE8" w:rsidRPr="000D1FC8">
        <w:rPr>
          <w:rFonts w:eastAsia="DengXian"/>
          <w:sz w:val="21"/>
          <w:szCs w:val="21"/>
        </w:rPr>
        <w:t>is</w:t>
      </w:r>
      <w:r w:rsidR="007E5E79" w:rsidRPr="000D1FC8">
        <w:rPr>
          <w:rFonts w:eastAsia="DengXian"/>
          <w:sz w:val="21"/>
          <w:szCs w:val="21"/>
        </w:rPr>
        <w:t xml:space="preserve"> </w:t>
      </w:r>
      <w:r w:rsidR="00E541C2" w:rsidRPr="000D1FC8">
        <w:rPr>
          <w:rFonts w:eastAsia="DengXian"/>
          <w:sz w:val="21"/>
          <w:szCs w:val="21"/>
        </w:rPr>
        <w:t xml:space="preserve">assumed </w:t>
      </w:r>
      <w:r w:rsidRPr="000D1FC8">
        <w:rPr>
          <w:rFonts w:eastAsia="DengXian"/>
          <w:sz w:val="21"/>
          <w:szCs w:val="21"/>
        </w:rPr>
        <w:t xml:space="preserve">as follows. </w:t>
      </w:r>
      <w:r w:rsidR="00F81C61" w:rsidRPr="000D1FC8">
        <w:rPr>
          <w:rFonts w:eastAsia="DengXian"/>
          <w:sz w:val="21"/>
          <w:szCs w:val="21"/>
        </w:rPr>
        <w:t>Firstly</w:t>
      </w:r>
      <w:r w:rsidRPr="000D1FC8">
        <w:rPr>
          <w:rFonts w:eastAsia="DengXian"/>
          <w:sz w:val="21"/>
          <w:szCs w:val="21"/>
        </w:rPr>
        <w:t xml:space="preserve">, the manufacturer, as the </w:t>
      </w:r>
      <w:proofErr w:type="spellStart"/>
      <w:r w:rsidRPr="000D1FC8">
        <w:rPr>
          <w:rFonts w:eastAsia="DengXian"/>
          <w:sz w:val="21"/>
          <w:szCs w:val="21"/>
        </w:rPr>
        <w:t>Stackelberg</w:t>
      </w:r>
      <w:proofErr w:type="spellEnd"/>
      <w:r w:rsidRPr="000D1FC8">
        <w:rPr>
          <w:rFonts w:eastAsia="DengXian"/>
          <w:sz w:val="21"/>
          <w:szCs w:val="21"/>
        </w:rPr>
        <w:t xml:space="preserve"> leader, decides the innovation effort </w:t>
      </w:r>
      <w:r w:rsidR="00EF2874" w:rsidRPr="000D1FC8">
        <w:rPr>
          <w:noProof/>
          <w:position w:val="-6"/>
        </w:rPr>
        <w:object w:dxaOrig="260" w:dyaOrig="279" w14:anchorId="6374EC8F">
          <v:shape id="_x0000_i1117" type="#_x0000_t75" alt="" style="width:12pt;height:15pt;mso-width-percent:0;mso-height-percent:0;mso-width-percent:0;mso-height-percent:0" o:ole="">
            <v:imagedata r:id="rId191" o:title=""/>
          </v:shape>
          <o:OLEObject Type="Embed" ProgID="Equation.DSMT4" ShapeID="_x0000_i1117" DrawAspect="Content" ObjectID="_1732373134" r:id="rId192"/>
        </w:object>
      </w:r>
      <w:r w:rsidRPr="000D1FC8">
        <w:rPr>
          <w:rFonts w:eastAsia="DengXian"/>
          <w:i/>
          <w:sz w:val="21"/>
          <w:szCs w:val="21"/>
          <w:vertAlign w:val="superscript"/>
        </w:rPr>
        <w:t xml:space="preserve"> </w:t>
      </w:r>
      <w:r w:rsidRPr="000D1FC8">
        <w:rPr>
          <w:rFonts w:eastAsia="DengXian"/>
          <w:sz w:val="21"/>
          <w:szCs w:val="21"/>
        </w:rPr>
        <w:t>and produces the innovative product</w:t>
      </w:r>
      <w:r w:rsidR="00E541C2" w:rsidRPr="000D1FC8">
        <w:rPr>
          <w:rFonts w:eastAsia="DengXian"/>
          <w:sz w:val="21"/>
          <w:szCs w:val="21"/>
        </w:rPr>
        <w:t xml:space="preserve"> </w:t>
      </w:r>
      <w:r w:rsidR="00EF2874" w:rsidRPr="000D1FC8">
        <w:rPr>
          <w:noProof/>
          <w:position w:val="-4"/>
        </w:rPr>
        <w:object w:dxaOrig="279" w:dyaOrig="220" w14:anchorId="5FE68DE2">
          <v:shape id="_x0000_i1118" type="#_x0000_t75" alt="" style="width:15pt;height:9pt;mso-width-percent:0;mso-height-percent:0;mso-width-percent:0;mso-height-percent:0" o:ole="">
            <v:imagedata r:id="rId193" o:title=""/>
          </v:shape>
          <o:OLEObject Type="Embed" ProgID="Equation.DSMT4" ShapeID="_x0000_i1118" DrawAspect="Content" ObjectID="_1732373135" r:id="rId194"/>
        </w:object>
      </w:r>
      <w:r w:rsidRPr="000D1FC8">
        <w:rPr>
          <w:rFonts w:eastAsia="DengXian"/>
          <w:sz w:val="21"/>
          <w:szCs w:val="21"/>
        </w:rPr>
        <w:t xml:space="preserve">. </w:t>
      </w:r>
      <w:r w:rsidR="00F81C61" w:rsidRPr="000D1FC8">
        <w:rPr>
          <w:rFonts w:eastAsia="DengXian"/>
          <w:sz w:val="21"/>
          <w:szCs w:val="21"/>
        </w:rPr>
        <w:t>S</w:t>
      </w:r>
      <w:r w:rsidRPr="000D1FC8">
        <w:rPr>
          <w:rFonts w:eastAsia="DengXian"/>
          <w:sz w:val="21"/>
          <w:szCs w:val="21"/>
        </w:rPr>
        <w:t>econd</w:t>
      </w:r>
      <w:r w:rsidR="00F81C61" w:rsidRPr="000D1FC8">
        <w:rPr>
          <w:rFonts w:eastAsia="DengXian"/>
          <w:sz w:val="21"/>
          <w:szCs w:val="21"/>
        </w:rPr>
        <w:t>ly</w:t>
      </w:r>
      <w:r w:rsidRPr="000D1FC8">
        <w:rPr>
          <w:rFonts w:eastAsia="DengXian"/>
          <w:sz w:val="21"/>
          <w:szCs w:val="21"/>
        </w:rPr>
        <w:t xml:space="preserve">, the retailer, as </w:t>
      </w:r>
      <w:r w:rsidRPr="000D1FC8">
        <w:rPr>
          <w:rFonts w:eastAsia="DengXian" w:hint="eastAsia"/>
          <w:sz w:val="21"/>
          <w:szCs w:val="21"/>
        </w:rPr>
        <w:t>a</w:t>
      </w:r>
      <w:r w:rsidRPr="000D1FC8">
        <w:rPr>
          <w:rFonts w:eastAsia="DengXian"/>
          <w:sz w:val="21"/>
          <w:szCs w:val="21"/>
        </w:rPr>
        <w:t xml:space="preserve"> follower, observes the innovation effort and sets the in-store demonstration level </w:t>
      </w:r>
      <w:r w:rsidR="00EF2874" w:rsidRPr="000D1FC8">
        <w:rPr>
          <w:noProof/>
          <w:position w:val="-6"/>
        </w:rPr>
        <w:object w:dxaOrig="279" w:dyaOrig="279" w14:anchorId="3CAE06E5">
          <v:shape id="_x0000_i1119" type="#_x0000_t75" alt="" style="width:15pt;height:15pt;mso-width-percent:0;mso-height-percent:0;mso-width-percent:0;mso-height-percent:0" o:ole="">
            <v:imagedata r:id="rId195" o:title=""/>
          </v:shape>
          <o:OLEObject Type="Embed" ProgID="Equation.DSMT4" ShapeID="_x0000_i1119" DrawAspect="Content" ObjectID="_1732373136" r:id="rId196"/>
        </w:object>
      </w:r>
      <w:r w:rsidRPr="000D1FC8">
        <w:rPr>
          <w:rFonts w:eastAsia="DengXian"/>
          <w:i/>
          <w:sz w:val="21"/>
          <w:szCs w:val="21"/>
          <w:vertAlign w:val="superscript"/>
        </w:rPr>
        <w:t xml:space="preserve"> </w:t>
      </w:r>
      <w:r w:rsidRPr="000D1FC8">
        <w:rPr>
          <w:rFonts w:eastAsia="DengXian"/>
          <w:sz w:val="21"/>
          <w:szCs w:val="21"/>
        </w:rPr>
        <w:t>f</w:t>
      </w:r>
      <w:r w:rsidR="00F81C61" w:rsidRPr="000D1FC8">
        <w:rPr>
          <w:rFonts w:eastAsia="DengXian"/>
          <w:sz w:val="21"/>
          <w:szCs w:val="21"/>
        </w:rPr>
        <w:t>or</w:t>
      </w:r>
      <w:r w:rsidRPr="000D1FC8">
        <w:rPr>
          <w:rFonts w:eastAsia="DengXian"/>
          <w:sz w:val="21"/>
          <w:szCs w:val="21"/>
        </w:rPr>
        <w:t xml:space="preserve"> the innovative product</w:t>
      </w:r>
      <w:r w:rsidRPr="000D1FC8">
        <w:rPr>
          <w:rFonts w:eastAsia="DengXian" w:hint="eastAsia"/>
          <w:sz w:val="21"/>
          <w:szCs w:val="21"/>
        </w:rPr>
        <w:t xml:space="preserve"> </w:t>
      </w:r>
      <w:r w:rsidR="00EF2874" w:rsidRPr="000D1FC8">
        <w:rPr>
          <w:noProof/>
          <w:position w:val="-4"/>
        </w:rPr>
        <w:object w:dxaOrig="279" w:dyaOrig="220" w14:anchorId="2474319D">
          <v:shape id="_x0000_i1120" type="#_x0000_t75" alt="" style="width:15pt;height:9pt;mso-width-percent:0;mso-height-percent:0;mso-width-percent:0;mso-height-percent:0" o:ole="">
            <v:imagedata r:id="rId197" o:title=""/>
          </v:shape>
          <o:OLEObject Type="Embed" ProgID="Equation.DSMT4" ShapeID="_x0000_i1120" DrawAspect="Content" ObjectID="_1732373137" r:id="rId198"/>
        </w:object>
      </w:r>
      <w:r w:rsidRPr="000D1FC8">
        <w:rPr>
          <w:rFonts w:eastAsia="DengXian"/>
          <w:sz w:val="21"/>
          <w:szCs w:val="21"/>
        </w:rPr>
        <w:t>. Third</w:t>
      </w:r>
      <w:r w:rsidR="00F81C61" w:rsidRPr="000D1FC8">
        <w:rPr>
          <w:rFonts w:eastAsia="DengXian"/>
          <w:sz w:val="21"/>
          <w:szCs w:val="21"/>
        </w:rPr>
        <w:t>ly</w:t>
      </w:r>
      <w:r w:rsidRPr="000D1FC8">
        <w:rPr>
          <w:rFonts w:eastAsia="DengXian"/>
          <w:sz w:val="21"/>
          <w:szCs w:val="21"/>
        </w:rPr>
        <w:t xml:space="preserve">, both firms set the prices of their own products simultaneously to extract the maximum profit from the consumers. Finally, consumers collect information about product attributes and make purchase decisions based on their </w:t>
      </w:r>
      <w:r w:rsidR="002555D6" w:rsidRPr="000D1FC8">
        <w:rPr>
          <w:rFonts w:eastAsia="DengXian"/>
          <w:sz w:val="21"/>
          <w:szCs w:val="21"/>
        </w:rPr>
        <w:t xml:space="preserve">valuations and </w:t>
      </w:r>
      <w:r w:rsidRPr="000D1FC8">
        <w:rPr>
          <w:rFonts w:eastAsia="DengXian"/>
          <w:sz w:val="21"/>
          <w:szCs w:val="21"/>
        </w:rPr>
        <w:t>preferences.</w:t>
      </w:r>
    </w:p>
    <w:p w14:paraId="36B8B692" w14:textId="401C7489" w:rsidR="00AD035C" w:rsidRPr="000D1FC8" w:rsidRDefault="00E23AA0"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4</w:t>
      </w:r>
      <w:r w:rsidR="00AD035C" w:rsidRPr="000D1FC8">
        <w:rPr>
          <w:rFonts w:eastAsia="DengXian"/>
          <w:b/>
          <w:i/>
          <w:sz w:val="21"/>
          <w:szCs w:val="21"/>
        </w:rPr>
        <w:t>.2 Wholesale contract mode</w:t>
      </w:r>
    </w:p>
    <w:p w14:paraId="6740C9BB" w14:textId="0B6F944C" w:rsidR="00AD035C" w:rsidRPr="000D1FC8" w:rsidRDefault="00AD035C" w:rsidP="00ED56CE">
      <w:pPr>
        <w:ind w:firstLineChars="0" w:firstLine="0"/>
        <w:rPr>
          <w:rFonts w:eastAsia="DengXian"/>
          <w:sz w:val="21"/>
          <w:szCs w:val="21"/>
        </w:rPr>
      </w:pPr>
      <w:r w:rsidRPr="000D1FC8">
        <w:rPr>
          <w:rFonts w:eastAsia="DengXian"/>
          <w:sz w:val="21"/>
          <w:szCs w:val="21"/>
        </w:rPr>
        <w:t xml:space="preserve">Under the wholesale contract mode, the manufacturer </w:t>
      </w:r>
      <w:r w:rsidR="00F81C61" w:rsidRPr="000D1FC8">
        <w:rPr>
          <w:rFonts w:eastAsia="DengXian"/>
          <w:sz w:val="21"/>
          <w:szCs w:val="21"/>
        </w:rPr>
        <w:t>set</w:t>
      </w:r>
      <w:r w:rsidR="00163F9C" w:rsidRPr="000D1FC8">
        <w:rPr>
          <w:rFonts w:eastAsia="DengXian"/>
          <w:sz w:val="21"/>
          <w:szCs w:val="21"/>
        </w:rPr>
        <w:t>s</w:t>
      </w:r>
      <w:r w:rsidRPr="000D1FC8">
        <w:rPr>
          <w:rFonts w:eastAsia="DengXian"/>
          <w:sz w:val="21"/>
          <w:szCs w:val="21"/>
        </w:rPr>
        <w:t xml:space="preserve"> a wholesale price </w:t>
      </w:r>
      <w:r w:rsidR="00EF2874" w:rsidRPr="000D1FC8">
        <w:rPr>
          <w:noProof/>
          <w:position w:val="-6"/>
        </w:rPr>
        <w:object w:dxaOrig="220" w:dyaOrig="200" w14:anchorId="1D1BE45D">
          <v:shape id="_x0000_i1121" type="#_x0000_t75" alt="" style="width:9pt;height:10.5pt;mso-width-percent:0;mso-height-percent:0;mso-width-percent:0;mso-height-percent:0" o:ole="">
            <v:imagedata r:id="rId29" o:title=""/>
          </v:shape>
          <o:OLEObject Type="Embed" ProgID="Equation.DSMT4" ShapeID="_x0000_i1121" DrawAspect="Content" ObjectID="_1732373138" r:id="rId199"/>
        </w:object>
      </w:r>
      <w:r w:rsidR="00F81C61" w:rsidRPr="000D1FC8">
        <w:rPr>
          <w:rFonts w:eastAsia="DengXian"/>
          <w:sz w:val="21"/>
          <w:szCs w:val="21"/>
        </w:rPr>
        <w:t xml:space="preserve"> per unit for</w:t>
      </w:r>
      <w:r w:rsidR="00956EEF" w:rsidRPr="000D1FC8">
        <w:rPr>
          <w:rFonts w:eastAsia="DengXian"/>
          <w:sz w:val="21"/>
          <w:szCs w:val="21"/>
        </w:rPr>
        <w:t xml:space="preserve"> the</w:t>
      </w:r>
      <w:r w:rsidR="00F81C61" w:rsidRPr="000D1FC8">
        <w:rPr>
          <w:rFonts w:eastAsia="DengXian"/>
          <w:sz w:val="21"/>
          <w:szCs w:val="21"/>
        </w:rPr>
        <w:t xml:space="preserve"> innovative product </w:t>
      </w:r>
      <w:r w:rsidR="00EF2874" w:rsidRPr="000D1FC8">
        <w:rPr>
          <w:noProof/>
          <w:position w:val="-4"/>
        </w:rPr>
        <w:object w:dxaOrig="279" w:dyaOrig="220" w14:anchorId="687D8832">
          <v:shape id="_x0000_i1122" type="#_x0000_t75" alt="" style="width:15pt;height:9pt;mso-width-percent:0;mso-height-percent:0;mso-width-percent:0;mso-height-percent:0" o:ole="">
            <v:imagedata r:id="rId31" o:title=""/>
          </v:shape>
          <o:OLEObject Type="Embed" ProgID="Equation.DSMT4" ShapeID="_x0000_i1122" DrawAspect="Content" ObjectID="_1732373139" r:id="rId200"/>
        </w:object>
      </w:r>
      <w:r w:rsidR="00F81C61" w:rsidRPr="000D1FC8">
        <w:rPr>
          <w:rFonts w:eastAsia="DengXian"/>
          <w:sz w:val="21"/>
          <w:szCs w:val="21"/>
        </w:rPr>
        <w:t xml:space="preserve"> to be sold </w:t>
      </w:r>
      <w:r w:rsidR="001B4D0A" w:rsidRPr="000D1FC8">
        <w:rPr>
          <w:rFonts w:eastAsia="DengXian"/>
          <w:sz w:val="21"/>
          <w:szCs w:val="21"/>
        </w:rPr>
        <w:t xml:space="preserve">in </w:t>
      </w:r>
      <w:r w:rsidR="00F81C61" w:rsidRPr="000D1FC8">
        <w:rPr>
          <w:rFonts w:eastAsia="DengXian"/>
          <w:sz w:val="21"/>
          <w:szCs w:val="21"/>
        </w:rPr>
        <w:t>the retailer’s store and</w:t>
      </w:r>
      <w:r w:rsidRPr="000D1FC8">
        <w:rPr>
          <w:rFonts w:eastAsia="DengXian"/>
          <w:sz w:val="21"/>
          <w:szCs w:val="21"/>
        </w:rPr>
        <w:t xml:space="preserve"> </w:t>
      </w:r>
      <w:r w:rsidR="00956EEF" w:rsidRPr="000D1FC8">
        <w:rPr>
          <w:rFonts w:eastAsia="DengXian"/>
          <w:sz w:val="21"/>
          <w:szCs w:val="21"/>
        </w:rPr>
        <w:t xml:space="preserve">also </w:t>
      </w:r>
      <w:r w:rsidRPr="000D1FC8">
        <w:rPr>
          <w:rFonts w:eastAsia="DengXian"/>
          <w:sz w:val="21"/>
          <w:szCs w:val="21"/>
        </w:rPr>
        <w:t xml:space="preserve">sets the price </w:t>
      </w:r>
      <w:r w:rsidR="00EF2874" w:rsidRPr="000D1FC8">
        <w:rPr>
          <w:noProof/>
          <w:position w:val="-10"/>
        </w:rPr>
        <w:object w:dxaOrig="380" w:dyaOrig="320" w14:anchorId="1DFCB858">
          <v:shape id="_x0000_i1123" type="#_x0000_t75" alt="" style="width:20.25pt;height:15.75pt;mso-width-percent:0;mso-height-percent:0;mso-width-percent:0;mso-height-percent:0" o:ole="">
            <v:imagedata r:id="rId201" o:title=""/>
          </v:shape>
          <o:OLEObject Type="Embed" ProgID="Equation.DSMT4" ShapeID="_x0000_i1123" DrawAspect="Content" ObjectID="_1732373140" r:id="rId202"/>
        </w:object>
      </w:r>
      <w:r w:rsidRPr="000D1FC8">
        <w:rPr>
          <w:rFonts w:eastAsia="DengXian"/>
          <w:sz w:val="21"/>
          <w:szCs w:val="21"/>
        </w:rPr>
        <w:t xml:space="preserve"> f</w:t>
      </w:r>
      <w:r w:rsidR="00F81C61" w:rsidRPr="000D1FC8">
        <w:rPr>
          <w:rFonts w:eastAsia="DengXian"/>
          <w:sz w:val="21"/>
          <w:szCs w:val="21"/>
        </w:rPr>
        <w:t>or</w:t>
      </w:r>
      <w:r w:rsidRPr="000D1FC8">
        <w:rPr>
          <w:rFonts w:eastAsia="DengXian"/>
          <w:sz w:val="21"/>
          <w:szCs w:val="21"/>
        </w:rPr>
        <w:t xml:space="preserve"> the innovative product on the online channel. The retailer decides the prices </w:t>
      </w:r>
      <w:r w:rsidR="00956EEF" w:rsidRPr="000D1FC8">
        <w:rPr>
          <w:rFonts w:eastAsia="DengXian"/>
          <w:sz w:val="21"/>
          <w:szCs w:val="21"/>
        </w:rPr>
        <w:t>fo</w:t>
      </w:r>
      <w:r w:rsidR="009F660A" w:rsidRPr="000D1FC8">
        <w:rPr>
          <w:rFonts w:eastAsia="DengXian"/>
          <w:sz w:val="21"/>
          <w:szCs w:val="21"/>
        </w:rPr>
        <w:t>r</w:t>
      </w:r>
      <w:r w:rsidRPr="000D1FC8">
        <w:rPr>
          <w:rFonts w:eastAsia="DengXian"/>
          <w:sz w:val="21"/>
          <w:szCs w:val="21"/>
        </w:rPr>
        <w:t xml:space="preserve"> both the </w:t>
      </w:r>
      <w:r w:rsidRPr="000D1FC8">
        <w:rPr>
          <w:rFonts w:eastAsia="DengXian" w:hint="eastAsia"/>
          <w:sz w:val="21"/>
          <w:szCs w:val="21"/>
        </w:rPr>
        <w:t>in-store</w:t>
      </w:r>
      <w:r w:rsidRPr="000D1FC8">
        <w:rPr>
          <w:rFonts w:eastAsia="DengXian"/>
          <w:sz w:val="21"/>
          <w:szCs w:val="21"/>
        </w:rPr>
        <w:t xml:space="preserve"> product </w:t>
      </w:r>
      <w:r w:rsidR="00EF2874" w:rsidRPr="000D1FC8">
        <w:rPr>
          <w:noProof/>
          <w:position w:val="-4"/>
        </w:rPr>
        <w:object w:dxaOrig="220" w:dyaOrig="220" w14:anchorId="36940C6E">
          <v:shape id="_x0000_i1124" type="#_x0000_t75" alt="" style="width:9pt;height:9pt;mso-width-percent:0;mso-height-percent:0;mso-width-percent:0;mso-height-percent:0" o:ole="">
            <v:imagedata r:id="rId203" o:title=""/>
          </v:shape>
          <o:OLEObject Type="Embed" ProgID="Equation.DSMT4" ShapeID="_x0000_i1124" DrawAspect="Content" ObjectID="_1732373141" r:id="rId204"/>
        </w:object>
      </w:r>
      <w:r w:rsidRPr="000D1FC8">
        <w:rPr>
          <w:rFonts w:eastAsia="DengXian" w:hint="eastAsia"/>
          <w:sz w:val="21"/>
          <w:szCs w:val="21"/>
        </w:rPr>
        <w:t xml:space="preserve"> </w:t>
      </w:r>
      <w:r w:rsidRPr="000D1FC8">
        <w:rPr>
          <w:rFonts w:eastAsia="DengXian"/>
          <w:sz w:val="21"/>
          <w:szCs w:val="21"/>
        </w:rPr>
        <w:t xml:space="preserve">and the innovative product </w:t>
      </w:r>
      <w:r w:rsidR="00EF2874" w:rsidRPr="000D1FC8">
        <w:rPr>
          <w:noProof/>
          <w:position w:val="-4"/>
        </w:rPr>
        <w:object w:dxaOrig="279" w:dyaOrig="220" w14:anchorId="2BCC9527">
          <v:shape id="_x0000_i1125" type="#_x0000_t75" alt="" style="width:15pt;height:9pt;mso-width-percent:0;mso-height-percent:0;mso-width-percent:0;mso-height-percent:0" o:ole="">
            <v:imagedata r:id="rId205" o:title=""/>
          </v:shape>
          <o:OLEObject Type="Embed" ProgID="Equation.DSMT4" ShapeID="_x0000_i1125" DrawAspect="Content" ObjectID="_1732373142" r:id="rId206"/>
        </w:object>
      </w:r>
      <w:r w:rsidR="006A58CD" w:rsidRPr="000D1FC8">
        <w:rPr>
          <w:sz w:val="21"/>
          <w:szCs w:val="21"/>
        </w:rPr>
        <w:t xml:space="preserve"> </w:t>
      </w:r>
      <w:r w:rsidRPr="000D1FC8">
        <w:rPr>
          <w:rFonts w:eastAsia="DengXian"/>
          <w:sz w:val="21"/>
          <w:szCs w:val="21"/>
        </w:rPr>
        <w:t xml:space="preserve">in the physical store, i.e., </w:t>
      </w:r>
      <w:r w:rsidR="00EF2874" w:rsidRPr="000D1FC8">
        <w:rPr>
          <w:noProof/>
          <w:position w:val="-10"/>
        </w:rPr>
        <w:object w:dxaOrig="320" w:dyaOrig="320" w14:anchorId="23EA081B">
          <v:shape id="_x0000_i1126" type="#_x0000_t75" alt="" style="width:15.75pt;height:15.75pt;mso-width-percent:0;mso-height-percent:0;mso-width-percent:0;mso-height-percent:0" o:ole="">
            <v:imagedata r:id="rId207" o:title=""/>
          </v:shape>
          <o:OLEObject Type="Embed" ProgID="Equation.DSMT4" ShapeID="_x0000_i1126" DrawAspect="Content" ObjectID="_1732373143" r:id="rId208"/>
        </w:object>
      </w:r>
      <w:r w:rsidRPr="000D1FC8">
        <w:rPr>
          <w:rFonts w:eastAsia="DengXian"/>
          <w:sz w:val="21"/>
          <w:szCs w:val="21"/>
        </w:rPr>
        <w:t xml:space="preserve"> and </w:t>
      </w:r>
      <w:r w:rsidR="00EF2874" w:rsidRPr="000D1FC8">
        <w:rPr>
          <w:noProof/>
          <w:position w:val="-10"/>
        </w:rPr>
        <w:object w:dxaOrig="320" w:dyaOrig="320" w14:anchorId="1F159D1E">
          <v:shape id="_x0000_i1127" type="#_x0000_t75" alt="" style="width:15.75pt;height:15.75pt;mso-width-percent:0;mso-height-percent:0;mso-width-percent:0;mso-height-percent:0" o:ole="">
            <v:imagedata r:id="rId209" o:title=""/>
          </v:shape>
          <o:OLEObject Type="Embed" ProgID="Equation.DSMT4" ShapeID="_x0000_i1127" DrawAspect="Content" ObjectID="_1732373144" r:id="rId210"/>
        </w:object>
      </w:r>
      <w:r w:rsidRPr="000D1FC8">
        <w:rPr>
          <w:rFonts w:eastAsia="DengXian"/>
          <w:sz w:val="21"/>
          <w:szCs w:val="21"/>
        </w:rPr>
        <w:t>. The profits for the retailer and the manufacturer are as follows:</w:t>
      </w:r>
    </w:p>
    <w:p w14:paraId="3B87FF86" w14:textId="518ECCBF" w:rsidR="00AD035C" w:rsidRPr="000D1FC8" w:rsidRDefault="00EF2874" w:rsidP="00ED56CE">
      <w:pPr>
        <w:widowControl/>
        <w:topLinePunct/>
        <w:adjustRightInd w:val="0"/>
        <w:snapToGrid w:val="0"/>
        <w:ind w:firstLineChars="0" w:firstLine="289"/>
        <w:jc w:val="right"/>
        <w:textAlignment w:val="baseline"/>
        <w:rPr>
          <w:rFonts w:eastAsia="DengXian"/>
          <w:sz w:val="21"/>
          <w:szCs w:val="21"/>
        </w:rPr>
      </w:pPr>
      <w:r w:rsidRPr="000D1FC8">
        <w:rPr>
          <w:noProof/>
          <w:position w:val="-14"/>
        </w:rPr>
        <w:object w:dxaOrig="3280" w:dyaOrig="380" w14:anchorId="45C04C99">
          <v:shape id="_x0000_i1128" type="#_x0000_t75" alt="" style="width:165pt;height:20.25pt;mso-width-percent:0;mso-height-percent:0;mso-width-percent:0;mso-height-percent:0" o:ole="">
            <v:imagedata r:id="rId211" o:title=""/>
          </v:shape>
          <o:OLEObject Type="Embed" ProgID="Equation.DSMT4" ShapeID="_x0000_i1128" DrawAspect="Content" ObjectID="_1732373145" r:id="rId212"/>
        </w:object>
      </w:r>
      <w:r w:rsidR="00AD035C" w:rsidRPr="000D1FC8">
        <w:rPr>
          <w:rFonts w:eastAsia="DengXian"/>
          <w:sz w:val="21"/>
          <w:szCs w:val="21"/>
        </w:rPr>
        <w:t>,</w:t>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243A74" w:rsidRPr="000D1FC8">
        <w:rPr>
          <w:rFonts w:eastAsia="DengXian"/>
          <w:sz w:val="21"/>
          <w:szCs w:val="21"/>
        </w:rPr>
        <w:tab/>
      </w:r>
      <w:r w:rsidR="00243A74"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t>(3)</w:t>
      </w:r>
    </w:p>
    <w:p w14:paraId="6B62836E" w14:textId="72456A2C" w:rsidR="00AD035C" w:rsidRPr="000D1FC8" w:rsidRDefault="00EF2874" w:rsidP="00ED56CE">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2740" w:dyaOrig="320" w14:anchorId="03A80B9C">
          <v:shape id="_x0000_i1129" type="#_x0000_t75" alt="" style="width:136.5pt;height:15.75pt;mso-width-percent:0;mso-height-percent:0;mso-width-percent:0;mso-height-percent:0" o:ole="">
            <v:imagedata r:id="rId213" o:title=""/>
          </v:shape>
          <o:OLEObject Type="Embed" ProgID="Equation.DSMT4" ShapeID="_x0000_i1129" DrawAspect="Content" ObjectID="_1732373146" r:id="rId214"/>
        </w:object>
      </w:r>
      <w:r w:rsidR="00AD035C" w:rsidRPr="000D1FC8">
        <w:rPr>
          <w:rFonts w:eastAsia="DengXian"/>
          <w:sz w:val="21"/>
          <w:szCs w:val="21"/>
        </w:rPr>
        <w:t>.</w:t>
      </w:r>
      <w:r w:rsidR="00AD035C" w:rsidRPr="000D1FC8">
        <w:rPr>
          <w:rFonts w:eastAsia="DengXian"/>
          <w:sz w:val="21"/>
          <w:szCs w:val="21"/>
        </w:rPr>
        <w:tab/>
      </w:r>
      <w:r w:rsidR="00AD035C" w:rsidRPr="000D1FC8">
        <w:rPr>
          <w:rFonts w:eastAsia="DengXian"/>
          <w:sz w:val="21"/>
          <w:szCs w:val="21"/>
        </w:rPr>
        <w:tab/>
      </w:r>
      <w:r w:rsidR="00243A74" w:rsidRPr="000D1FC8">
        <w:rPr>
          <w:rFonts w:eastAsia="DengXian"/>
          <w:sz w:val="21"/>
          <w:szCs w:val="21"/>
        </w:rPr>
        <w:tab/>
      </w:r>
      <w:r w:rsidR="00243A74"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r>
      <w:r w:rsidR="00AD035C" w:rsidRPr="000D1FC8">
        <w:rPr>
          <w:rFonts w:eastAsia="DengXian"/>
          <w:sz w:val="21"/>
          <w:szCs w:val="21"/>
        </w:rPr>
        <w:tab/>
        <w:t>(4)</w:t>
      </w:r>
    </w:p>
    <w:p w14:paraId="3A2C2850" w14:textId="579AAD92" w:rsidR="004E7CA1" w:rsidRPr="000D1FC8" w:rsidRDefault="00AD035C" w:rsidP="00ED56CE">
      <w:pPr>
        <w:ind w:firstLine="420"/>
        <w:rPr>
          <w:rFonts w:eastAsia="DengXian"/>
          <w:sz w:val="21"/>
          <w:szCs w:val="21"/>
        </w:rPr>
      </w:pPr>
      <w:r w:rsidRPr="000D1FC8">
        <w:rPr>
          <w:rFonts w:eastAsia="DengXian"/>
          <w:sz w:val="21"/>
          <w:szCs w:val="21"/>
        </w:rPr>
        <w:t xml:space="preserve">The sequence </w:t>
      </w:r>
      <w:r w:rsidR="00956EEF" w:rsidRPr="000D1FC8">
        <w:rPr>
          <w:rFonts w:eastAsia="DengXian"/>
          <w:sz w:val="21"/>
          <w:szCs w:val="21"/>
        </w:rPr>
        <w:t xml:space="preserve">of the events </w:t>
      </w:r>
      <w:r w:rsidRPr="000D1FC8">
        <w:rPr>
          <w:rFonts w:eastAsia="DengXian"/>
          <w:sz w:val="21"/>
          <w:szCs w:val="21"/>
        </w:rPr>
        <w:t xml:space="preserve">is as follows. In the first stage, the manufacturer, as the </w:t>
      </w:r>
      <w:proofErr w:type="spellStart"/>
      <w:r w:rsidRPr="000D1FC8">
        <w:rPr>
          <w:rFonts w:eastAsia="DengXian"/>
          <w:sz w:val="21"/>
          <w:szCs w:val="21"/>
        </w:rPr>
        <w:t>Stackelberg</w:t>
      </w:r>
      <w:proofErr w:type="spellEnd"/>
      <w:r w:rsidRPr="000D1FC8">
        <w:rPr>
          <w:rFonts w:eastAsia="DengXian"/>
          <w:sz w:val="21"/>
          <w:szCs w:val="21"/>
        </w:rPr>
        <w:t xml:space="preserve"> leader, decides the innovation effort </w:t>
      </w:r>
      <w:r w:rsidR="00EF2874" w:rsidRPr="000D1FC8">
        <w:rPr>
          <w:noProof/>
          <w:position w:val="-6"/>
        </w:rPr>
        <w:object w:dxaOrig="279" w:dyaOrig="279" w14:anchorId="36A6D5A4">
          <v:shape id="_x0000_i1130" type="#_x0000_t75" alt="" style="width:15pt;height:15pt;mso-width-percent:0;mso-height-percent:0;mso-width-percent:0;mso-height-percent:0" o:ole="">
            <v:imagedata r:id="rId215" o:title=""/>
          </v:shape>
          <o:OLEObject Type="Embed" ProgID="Equation.DSMT4" ShapeID="_x0000_i1130" DrawAspect="Content" ObjectID="_1732373147" r:id="rId216"/>
        </w:object>
      </w:r>
      <w:r w:rsidRPr="000D1FC8">
        <w:rPr>
          <w:rFonts w:eastAsia="DengXian"/>
          <w:sz w:val="21"/>
          <w:szCs w:val="21"/>
        </w:rPr>
        <w:t xml:space="preserve"> and </w:t>
      </w:r>
      <w:r w:rsidR="00956EEF" w:rsidRPr="000D1FC8">
        <w:rPr>
          <w:rFonts w:eastAsia="DengXian"/>
          <w:sz w:val="21"/>
          <w:szCs w:val="21"/>
        </w:rPr>
        <w:t xml:space="preserve">the </w:t>
      </w:r>
      <w:r w:rsidRPr="000D1FC8">
        <w:rPr>
          <w:rFonts w:eastAsia="DengXian"/>
          <w:sz w:val="21"/>
          <w:szCs w:val="21"/>
        </w:rPr>
        <w:t xml:space="preserve">wholesale price </w:t>
      </w:r>
      <w:r w:rsidR="00EF2874" w:rsidRPr="000D1FC8">
        <w:rPr>
          <w:noProof/>
          <w:position w:val="-6"/>
        </w:rPr>
        <w:object w:dxaOrig="220" w:dyaOrig="200" w14:anchorId="5F929817">
          <v:shape id="_x0000_i1131" type="#_x0000_t75" alt="" style="width:9pt;height:10.5pt;mso-width-percent:0;mso-height-percent:0;mso-width-percent:0;mso-height-percent:0" o:ole="">
            <v:imagedata r:id="rId217" o:title=""/>
          </v:shape>
          <o:OLEObject Type="Embed" ProgID="Equation.DSMT4" ShapeID="_x0000_i1131" DrawAspect="Content" ObjectID="_1732373148" r:id="rId218"/>
        </w:object>
      </w:r>
      <w:r w:rsidRPr="000D1FC8">
        <w:rPr>
          <w:rFonts w:eastAsia="DengXian"/>
          <w:sz w:val="21"/>
          <w:szCs w:val="21"/>
        </w:rPr>
        <w:t xml:space="preserve">, and </w:t>
      </w:r>
      <w:r w:rsidR="00956EEF" w:rsidRPr="000D1FC8">
        <w:rPr>
          <w:rFonts w:eastAsia="DengXian"/>
          <w:sz w:val="21"/>
          <w:szCs w:val="21"/>
        </w:rPr>
        <w:t xml:space="preserve">then </w:t>
      </w:r>
      <w:r w:rsidRPr="000D1FC8">
        <w:rPr>
          <w:rFonts w:eastAsia="DengXian"/>
          <w:sz w:val="21"/>
          <w:szCs w:val="21"/>
        </w:rPr>
        <w:t>produces the innovative product</w:t>
      </w:r>
      <w:r w:rsidR="00956EEF" w:rsidRPr="000D1FC8">
        <w:rPr>
          <w:rFonts w:eastAsia="DengXian"/>
          <w:sz w:val="21"/>
          <w:szCs w:val="21"/>
        </w:rPr>
        <w:t xml:space="preserve"> </w:t>
      </w:r>
      <w:r w:rsidR="00EF2874" w:rsidRPr="000D1FC8">
        <w:rPr>
          <w:noProof/>
          <w:position w:val="-4"/>
        </w:rPr>
        <w:object w:dxaOrig="279" w:dyaOrig="220" w14:anchorId="1F854010">
          <v:shape id="_x0000_i1132" type="#_x0000_t75" alt="" style="width:15pt;height:9pt;mso-width-percent:0;mso-height-percent:0;mso-width-percent:0;mso-height-percent:0" o:ole="">
            <v:imagedata r:id="rId219" o:title=""/>
          </v:shape>
          <o:OLEObject Type="Embed" ProgID="Equation.DSMT4" ShapeID="_x0000_i1132" DrawAspect="Content" ObjectID="_1732373149" r:id="rId220"/>
        </w:object>
      </w:r>
      <w:r w:rsidRPr="000D1FC8">
        <w:rPr>
          <w:rFonts w:eastAsia="DengXian"/>
          <w:sz w:val="21"/>
          <w:szCs w:val="21"/>
        </w:rPr>
        <w:t xml:space="preserve">. In the second stage, the retailer, as the follower, sets the in-store demonstration level </w:t>
      </w:r>
      <w:r w:rsidR="00EF2874" w:rsidRPr="000D1FC8">
        <w:rPr>
          <w:noProof/>
          <w:position w:val="-6"/>
        </w:rPr>
        <w:object w:dxaOrig="320" w:dyaOrig="279" w14:anchorId="144AFAB3">
          <v:shape id="_x0000_i1133" type="#_x0000_t75" alt="" style="width:15.75pt;height:15pt;mso-width-percent:0;mso-height-percent:0;mso-width-percent:0;mso-height-percent:0" o:ole="">
            <v:imagedata r:id="rId221" o:title=""/>
          </v:shape>
          <o:OLEObject Type="Embed" ProgID="Equation.DSMT4" ShapeID="_x0000_i1133" DrawAspect="Content" ObjectID="_1732373150" r:id="rId222"/>
        </w:object>
      </w:r>
      <w:r w:rsidRPr="000D1FC8">
        <w:rPr>
          <w:rFonts w:eastAsia="DengXian"/>
          <w:sz w:val="21"/>
          <w:szCs w:val="21"/>
        </w:rPr>
        <w:t xml:space="preserve"> of the innovative product </w:t>
      </w:r>
      <w:r w:rsidR="00EF2874" w:rsidRPr="000D1FC8">
        <w:rPr>
          <w:noProof/>
          <w:position w:val="-4"/>
        </w:rPr>
        <w:object w:dxaOrig="279" w:dyaOrig="220" w14:anchorId="5748A10D">
          <v:shape id="_x0000_i1134" type="#_x0000_t75" alt="" style="width:15pt;height:9pt;mso-width-percent:0;mso-height-percent:0;mso-width-percent:0;mso-height-percent:0" o:ole="">
            <v:imagedata r:id="rId223" o:title=""/>
          </v:shape>
          <o:OLEObject Type="Embed" ProgID="Equation.DSMT4" ShapeID="_x0000_i1134" DrawAspect="Content" ObjectID="_1732373151" r:id="rId224"/>
        </w:object>
      </w:r>
      <w:r w:rsidR="00956EEF" w:rsidRPr="000D1FC8">
        <w:rPr>
          <w:rFonts w:eastAsia="DengXian"/>
          <w:sz w:val="21"/>
          <w:szCs w:val="21"/>
        </w:rPr>
        <w:t xml:space="preserve"> </w:t>
      </w:r>
      <w:r w:rsidRPr="000D1FC8">
        <w:rPr>
          <w:rFonts w:eastAsia="DengXian"/>
          <w:sz w:val="21"/>
          <w:szCs w:val="21"/>
        </w:rPr>
        <w:t xml:space="preserve">after observing the innovation effort and </w:t>
      </w:r>
      <w:r w:rsidR="00956EEF" w:rsidRPr="000D1FC8">
        <w:rPr>
          <w:rFonts w:eastAsia="DengXian"/>
          <w:sz w:val="21"/>
          <w:szCs w:val="21"/>
        </w:rPr>
        <w:t xml:space="preserve">the </w:t>
      </w:r>
      <w:r w:rsidRPr="000D1FC8">
        <w:rPr>
          <w:rFonts w:eastAsia="DengXian"/>
          <w:sz w:val="21"/>
          <w:szCs w:val="21"/>
        </w:rPr>
        <w:t>wholesale price</w:t>
      </w:r>
      <w:r w:rsidR="002555D6" w:rsidRPr="000D1FC8">
        <w:rPr>
          <w:rFonts w:eastAsia="DengXian"/>
          <w:sz w:val="21"/>
          <w:szCs w:val="21"/>
        </w:rPr>
        <w:t>. Thirdly, both firms set the prices in their own stores simultaneously. Finally, consumers collect information and make purchase decisions.</w:t>
      </w:r>
    </w:p>
    <w:p w14:paraId="59C0EECA" w14:textId="5D98AAC7" w:rsidR="00BF68EA" w:rsidRPr="000D1FC8" w:rsidRDefault="00BF68EA"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hint="eastAsia"/>
          <w:b/>
          <w:i/>
          <w:sz w:val="21"/>
          <w:szCs w:val="21"/>
        </w:rPr>
        <w:t>4</w:t>
      </w:r>
      <w:r w:rsidRPr="000D1FC8">
        <w:rPr>
          <w:rFonts w:eastAsia="DengXian"/>
          <w:b/>
          <w:i/>
          <w:sz w:val="21"/>
          <w:szCs w:val="21"/>
        </w:rPr>
        <w:t xml:space="preserve">.3 </w:t>
      </w:r>
      <w:r w:rsidRPr="000D1FC8">
        <w:rPr>
          <w:rFonts w:eastAsia="DengXian" w:hint="eastAsia"/>
          <w:b/>
          <w:i/>
          <w:sz w:val="21"/>
          <w:szCs w:val="21"/>
        </w:rPr>
        <w:t>E</w:t>
      </w:r>
      <w:r w:rsidRPr="000D1FC8">
        <w:rPr>
          <w:rFonts w:eastAsia="DengXian"/>
          <w:b/>
          <w:i/>
          <w:sz w:val="21"/>
          <w:szCs w:val="21"/>
        </w:rPr>
        <w:t>quilibrium solutions</w:t>
      </w:r>
    </w:p>
    <w:p w14:paraId="1E8552D8" w14:textId="08419248" w:rsidR="00EA39AC" w:rsidRPr="000D1FC8" w:rsidRDefault="0048548D" w:rsidP="00ED56CE">
      <w:pPr>
        <w:ind w:firstLineChars="0" w:firstLine="0"/>
        <w:rPr>
          <w:rFonts w:eastAsia="DengXian"/>
          <w:sz w:val="21"/>
          <w:szCs w:val="21"/>
        </w:rPr>
      </w:pPr>
      <w:r w:rsidRPr="000D1FC8">
        <w:rPr>
          <w:rFonts w:eastAsia="DengXian"/>
          <w:sz w:val="21"/>
          <w:szCs w:val="21"/>
        </w:rPr>
        <w:t>We solve th</w:t>
      </w:r>
      <w:r w:rsidR="000B1CEE" w:rsidRPr="000D1FC8">
        <w:rPr>
          <w:rFonts w:eastAsia="DengXian"/>
          <w:sz w:val="21"/>
          <w:szCs w:val="21"/>
        </w:rPr>
        <w:t>ese</w:t>
      </w:r>
      <w:r w:rsidRPr="000D1FC8">
        <w:rPr>
          <w:rFonts w:eastAsia="DengXian"/>
          <w:sz w:val="21"/>
          <w:szCs w:val="21"/>
        </w:rPr>
        <w:t xml:space="preserve"> game </w:t>
      </w:r>
      <w:r w:rsidR="00644D4A" w:rsidRPr="000D1FC8">
        <w:rPr>
          <w:rFonts w:eastAsia="DengXian"/>
          <w:sz w:val="21"/>
          <w:szCs w:val="21"/>
        </w:rPr>
        <w:t>models using the</w:t>
      </w:r>
      <w:r w:rsidRPr="000D1FC8">
        <w:rPr>
          <w:rFonts w:eastAsia="DengXian"/>
          <w:sz w:val="21"/>
          <w:szCs w:val="21"/>
        </w:rPr>
        <w:t xml:space="preserve"> backward induction </w:t>
      </w:r>
      <w:r w:rsidR="00644D4A" w:rsidRPr="000D1FC8">
        <w:rPr>
          <w:rFonts w:eastAsia="DengXian"/>
          <w:sz w:val="21"/>
          <w:szCs w:val="21"/>
        </w:rPr>
        <w:t>approach. The</w:t>
      </w:r>
      <w:r w:rsidR="00D31794" w:rsidRPr="000D1FC8">
        <w:rPr>
          <w:rFonts w:eastAsia="DengXian"/>
          <w:sz w:val="21"/>
          <w:szCs w:val="21"/>
        </w:rPr>
        <w:t xml:space="preserve"> equilibrium solutions under </w:t>
      </w:r>
      <w:r w:rsidR="00644D4A" w:rsidRPr="000D1FC8">
        <w:rPr>
          <w:rFonts w:eastAsia="DengXian"/>
          <w:sz w:val="21"/>
          <w:szCs w:val="21"/>
        </w:rPr>
        <w:t>two</w:t>
      </w:r>
      <w:r w:rsidR="00D31794" w:rsidRPr="000D1FC8">
        <w:rPr>
          <w:rFonts w:eastAsia="DengXian"/>
          <w:sz w:val="21"/>
          <w:szCs w:val="21"/>
        </w:rPr>
        <w:t xml:space="preserve"> contract modes are summarized in </w:t>
      </w:r>
      <w:r w:rsidR="00B9106F" w:rsidRPr="000D1FC8">
        <w:rPr>
          <w:rFonts w:eastAsia="DengXian"/>
          <w:sz w:val="21"/>
          <w:szCs w:val="21"/>
        </w:rPr>
        <w:t xml:space="preserve">the </w:t>
      </w:r>
      <w:r w:rsidR="00B722A9" w:rsidRPr="000D1FC8">
        <w:rPr>
          <w:rFonts w:eastAsia="DengXian"/>
          <w:sz w:val="21"/>
          <w:szCs w:val="21"/>
        </w:rPr>
        <w:t>Appendix</w:t>
      </w:r>
      <w:r w:rsidR="009905D1" w:rsidRPr="000D1FC8">
        <w:rPr>
          <w:rFonts w:eastAsia="DengXian" w:hint="eastAsia"/>
          <w:sz w:val="21"/>
          <w:szCs w:val="21"/>
        </w:rPr>
        <w:t>.</w:t>
      </w:r>
      <w:r w:rsidR="009905D1" w:rsidRPr="000D1FC8">
        <w:rPr>
          <w:rFonts w:eastAsia="DengXian"/>
          <w:sz w:val="21"/>
          <w:szCs w:val="21"/>
        </w:rPr>
        <w:t xml:space="preserve"> The</w:t>
      </w:r>
      <w:r w:rsidR="00EA39AC" w:rsidRPr="000D1FC8">
        <w:rPr>
          <w:rFonts w:eastAsia="DengXian"/>
          <w:sz w:val="21"/>
          <w:szCs w:val="21"/>
        </w:rPr>
        <w:t xml:space="preserve"> </w:t>
      </w:r>
      <w:r w:rsidR="009905D1" w:rsidRPr="000D1FC8">
        <w:rPr>
          <w:rFonts w:eastAsia="DengXian"/>
          <w:sz w:val="21"/>
          <w:szCs w:val="21"/>
        </w:rPr>
        <w:t xml:space="preserve">retailer’s optimal demonstration strategies divided by consumer heterogeneities </w:t>
      </w:r>
      <w:r w:rsidR="004C4FD5" w:rsidRPr="000D1FC8">
        <w:rPr>
          <w:rFonts w:eastAsia="DengXian"/>
          <w:sz w:val="21"/>
          <w:szCs w:val="21"/>
        </w:rPr>
        <w:t xml:space="preserve">under different contract modes </w:t>
      </w:r>
      <w:r w:rsidR="002C79C9" w:rsidRPr="000D1FC8">
        <w:rPr>
          <w:rFonts w:eastAsia="DengXian"/>
          <w:sz w:val="21"/>
          <w:szCs w:val="21"/>
        </w:rPr>
        <w:t xml:space="preserve">are </w:t>
      </w:r>
      <w:r w:rsidR="00644D4A" w:rsidRPr="000D1FC8">
        <w:rPr>
          <w:rFonts w:eastAsia="DengXian"/>
          <w:sz w:val="21"/>
          <w:szCs w:val="21"/>
        </w:rPr>
        <w:t xml:space="preserve">illustrated in </w:t>
      </w:r>
      <w:r w:rsidR="00EA39AC" w:rsidRPr="000D1FC8">
        <w:rPr>
          <w:rFonts w:eastAsia="DengXian"/>
          <w:sz w:val="21"/>
          <w:szCs w:val="21"/>
        </w:rPr>
        <w:t xml:space="preserve">Figure </w:t>
      </w:r>
      <w:r w:rsidR="007B3C4A" w:rsidRPr="000D1FC8">
        <w:rPr>
          <w:rFonts w:eastAsia="DengXian"/>
          <w:sz w:val="21"/>
          <w:szCs w:val="21"/>
        </w:rPr>
        <w:t>3</w:t>
      </w:r>
      <w:r w:rsidR="00D31794" w:rsidRPr="000D1FC8">
        <w:rPr>
          <w:rFonts w:eastAsia="DengXian"/>
          <w:sz w:val="21"/>
          <w:szCs w:val="21"/>
        </w:rPr>
        <w:t xml:space="preserve">. </w:t>
      </w:r>
      <w:r w:rsidR="00D82F38" w:rsidRPr="000D1FC8">
        <w:rPr>
          <w:rFonts w:eastAsia="DengXian"/>
          <w:sz w:val="21"/>
          <w:szCs w:val="21"/>
        </w:rPr>
        <w:t xml:space="preserve">As shown in </w:t>
      </w:r>
      <w:r w:rsidR="00EA39AC" w:rsidRPr="000D1FC8">
        <w:rPr>
          <w:rFonts w:eastAsia="DengXian"/>
          <w:sz w:val="21"/>
          <w:szCs w:val="21"/>
        </w:rPr>
        <w:t xml:space="preserve">Figure </w:t>
      </w:r>
      <w:r w:rsidR="007B3C4A" w:rsidRPr="000D1FC8">
        <w:rPr>
          <w:rFonts w:eastAsia="DengXian"/>
          <w:sz w:val="21"/>
          <w:szCs w:val="21"/>
        </w:rPr>
        <w:t>3</w:t>
      </w:r>
      <w:r w:rsidR="00EA39AC" w:rsidRPr="000D1FC8">
        <w:rPr>
          <w:rFonts w:eastAsia="DengXian"/>
          <w:sz w:val="21"/>
          <w:szCs w:val="21"/>
        </w:rPr>
        <w:t xml:space="preserve">, the horizontal axis is the </w:t>
      </w:r>
      <w:r w:rsidR="00C60E2E" w:rsidRPr="000D1FC8">
        <w:rPr>
          <w:rFonts w:eastAsia="DengXian"/>
          <w:sz w:val="21"/>
          <w:szCs w:val="21"/>
        </w:rPr>
        <w:t>proportion of the high-type consumers</w:t>
      </w:r>
      <w:r w:rsidR="007D3A53" w:rsidRPr="000D1FC8">
        <w:rPr>
          <w:rFonts w:eastAsia="DengXian"/>
          <w:sz w:val="21"/>
          <w:szCs w:val="21"/>
        </w:rPr>
        <w:t xml:space="preserve"> (i.e. </w:t>
      </w:r>
      <w:r w:rsidR="00EF2874" w:rsidRPr="000D1FC8">
        <w:rPr>
          <w:noProof/>
          <w:position w:val="-6"/>
        </w:rPr>
        <w:object w:dxaOrig="180" w:dyaOrig="240" w14:anchorId="2AEFE551">
          <v:shape id="_x0000_i1135" type="#_x0000_t75" alt="" style="width:7.5pt;height:12pt;mso-width-percent:0;mso-height-percent:0;mso-width-percent:0;mso-height-percent:0" o:ole="">
            <v:imagedata r:id="rId225" o:title=""/>
          </v:shape>
          <o:OLEObject Type="Embed" ProgID="Equation.DSMT4" ShapeID="_x0000_i1135" DrawAspect="Content" ObjectID="_1732373152" r:id="rId226"/>
        </w:object>
      </w:r>
      <w:r w:rsidR="007D3A53" w:rsidRPr="000D1FC8">
        <w:rPr>
          <w:rFonts w:eastAsia="DengXian"/>
          <w:sz w:val="21"/>
          <w:szCs w:val="21"/>
        </w:rPr>
        <w:t>)</w:t>
      </w:r>
      <w:r w:rsidR="00EA39AC" w:rsidRPr="000D1FC8">
        <w:rPr>
          <w:rFonts w:eastAsia="DengXian"/>
          <w:sz w:val="21"/>
          <w:szCs w:val="21"/>
        </w:rPr>
        <w:t xml:space="preserve">, and the vertical axis is the </w:t>
      </w:r>
      <w:r w:rsidR="00C60E2E" w:rsidRPr="000D1FC8">
        <w:rPr>
          <w:rFonts w:eastAsia="DengXian"/>
          <w:sz w:val="21"/>
          <w:szCs w:val="21"/>
        </w:rPr>
        <w:t xml:space="preserve">proportion of the </w:t>
      </w:r>
      <w:r w:rsidR="00B35B6C" w:rsidRPr="000D1FC8">
        <w:rPr>
          <w:rFonts w:eastAsia="DengXian"/>
          <w:sz w:val="21"/>
          <w:szCs w:val="21"/>
        </w:rPr>
        <w:t>P-type</w:t>
      </w:r>
      <w:r w:rsidR="00C60E2E" w:rsidRPr="000D1FC8">
        <w:rPr>
          <w:rFonts w:eastAsia="DengXian"/>
          <w:sz w:val="21"/>
          <w:szCs w:val="21"/>
        </w:rPr>
        <w:t xml:space="preserve"> consumers</w:t>
      </w:r>
      <w:r w:rsidR="007D3A53" w:rsidRPr="000D1FC8">
        <w:rPr>
          <w:rFonts w:eastAsia="DengXian"/>
          <w:sz w:val="21"/>
          <w:szCs w:val="21"/>
        </w:rPr>
        <w:t xml:space="preserve"> (i.e. </w:t>
      </w:r>
      <w:r w:rsidR="00EF2874" w:rsidRPr="000D1FC8">
        <w:rPr>
          <w:noProof/>
          <w:position w:val="-6"/>
        </w:rPr>
        <w:object w:dxaOrig="220" w:dyaOrig="200" w14:anchorId="191C60E4">
          <v:shape id="_x0000_i1136" type="#_x0000_t75" alt="" style="width:9pt;height:10.5pt;mso-width-percent:0;mso-height-percent:0;mso-width-percent:0;mso-height-percent:0" o:ole="">
            <v:imagedata r:id="rId227" o:title=""/>
          </v:shape>
          <o:OLEObject Type="Embed" ProgID="Equation.DSMT4" ShapeID="_x0000_i1136" DrawAspect="Content" ObjectID="_1732373153" r:id="rId228"/>
        </w:object>
      </w:r>
      <w:r w:rsidR="007D3A53" w:rsidRPr="000D1FC8">
        <w:rPr>
          <w:rFonts w:eastAsia="DengXian"/>
          <w:sz w:val="21"/>
          <w:szCs w:val="21"/>
        </w:rPr>
        <w:t>)</w:t>
      </w:r>
      <w:r w:rsidR="00EA39AC" w:rsidRPr="000D1FC8">
        <w:rPr>
          <w:rFonts w:eastAsia="DengXian"/>
          <w:sz w:val="21"/>
          <w:szCs w:val="21"/>
        </w:rPr>
        <w:t xml:space="preserve">. </w:t>
      </w:r>
      <w:r w:rsidR="00EF7BCE" w:rsidRPr="000D1FC8">
        <w:rPr>
          <w:rFonts w:eastAsia="DengXian"/>
          <w:sz w:val="21"/>
          <w:szCs w:val="21"/>
        </w:rPr>
        <w:t xml:space="preserve">Recall that </w:t>
      </w:r>
      <w:r w:rsidR="00EF2874" w:rsidRPr="000D1FC8">
        <w:rPr>
          <w:noProof/>
          <w:position w:val="-6"/>
        </w:rPr>
        <w:object w:dxaOrig="180" w:dyaOrig="260" w14:anchorId="2CA9C069">
          <v:shape id="_x0000_i1137" type="#_x0000_t75" alt="" style="width:7.5pt;height:12pt;mso-width-percent:0;mso-height-percent:0;mso-width-percent:0;mso-height-percent:0" o:ole="">
            <v:imagedata r:id="rId229" o:title=""/>
          </v:shape>
          <o:OLEObject Type="Embed" ProgID="Equation.DSMT4" ShapeID="_x0000_i1137" DrawAspect="Content" ObjectID="_1732373154" r:id="rId230"/>
        </w:object>
      </w:r>
      <w:r w:rsidR="00EF7BCE" w:rsidRPr="000D1FC8">
        <w:rPr>
          <w:sz w:val="21"/>
          <w:szCs w:val="21"/>
        </w:rPr>
        <w:t xml:space="preserve"> </w:t>
      </w:r>
      <w:r w:rsidR="00EF7BCE" w:rsidRPr="000D1FC8">
        <w:rPr>
          <w:rFonts w:eastAsia="DengXian"/>
          <w:bCs/>
          <w:iCs/>
          <w:kern w:val="0"/>
          <w:sz w:val="21"/>
          <w:szCs w:val="21"/>
        </w:rPr>
        <w:t xml:space="preserve">represents the unit demonstration cost and </w:t>
      </w:r>
      <w:r w:rsidR="00EF2874" w:rsidRPr="000D1FC8">
        <w:rPr>
          <w:noProof/>
          <w:position w:val="-6"/>
        </w:rPr>
        <w:object w:dxaOrig="220" w:dyaOrig="200" w14:anchorId="4DC81C43">
          <v:shape id="_x0000_i1138" type="#_x0000_t75" alt="" style="width:9pt;height:10.5pt;mso-width-percent:0;mso-height-percent:0;mso-width-percent:0;mso-height-percent:0" o:ole="">
            <v:imagedata r:id="rId231" o:title=""/>
          </v:shape>
          <o:OLEObject Type="Embed" ProgID="Equation.DSMT4" ShapeID="_x0000_i1138" DrawAspect="Content" ObjectID="_1732373155" r:id="rId232"/>
        </w:object>
      </w:r>
      <w:r w:rsidR="00EF7BCE" w:rsidRPr="000D1FC8">
        <w:rPr>
          <w:rFonts w:eastAsia="DengXian"/>
          <w:iCs/>
          <w:kern w:val="0"/>
          <w:sz w:val="21"/>
          <w:szCs w:val="21"/>
        </w:rPr>
        <w:t xml:space="preserve"> </w:t>
      </w:r>
      <w:r w:rsidR="00EF7BCE" w:rsidRPr="000D1FC8">
        <w:rPr>
          <w:rFonts w:eastAsia="DengXian"/>
          <w:bCs/>
          <w:iCs/>
          <w:kern w:val="0"/>
          <w:sz w:val="21"/>
          <w:szCs w:val="21"/>
        </w:rPr>
        <w:t xml:space="preserve">represents the </w:t>
      </w:r>
      <w:r w:rsidR="00C60E2E" w:rsidRPr="000D1FC8">
        <w:rPr>
          <w:rFonts w:eastAsia="DengXian"/>
          <w:bCs/>
          <w:iCs/>
          <w:kern w:val="0"/>
          <w:sz w:val="21"/>
          <w:szCs w:val="21"/>
        </w:rPr>
        <w:t xml:space="preserve">proportion of the </w:t>
      </w:r>
      <w:r w:rsidR="00B35B6C" w:rsidRPr="000D1FC8">
        <w:rPr>
          <w:rFonts w:eastAsia="DengXian"/>
          <w:bCs/>
          <w:iCs/>
          <w:kern w:val="0"/>
          <w:sz w:val="21"/>
          <w:szCs w:val="21"/>
        </w:rPr>
        <w:t>P-type</w:t>
      </w:r>
      <w:r w:rsidR="00C60E2E" w:rsidRPr="000D1FC8">
        <w:rPr>
          <w:rFonts w:eastAsia="DengXian"/>
          <w:bCs/>
          <w:iCs/>
          <w:kern w:val="0"/>
          <w:sz w:val="21"/>
          <w:szCs w:val="21"/>
        </w:rPr>
        <w:t xml:space="preserve"> consumers</w:t>
      </w:r>
      <w:r w:rsidR="00483B79" w:rsidRPr="000D1FC8">
        <w:rPr>
          <w:rFonts w:eastAsia="DengXian"/>
          <w:bCs/>
          <w:iCs/>
          <w:kern w:val="0"/>
          <w:sz w:val="21"/>
          <w:szCs w:val="21"/>
        </w:rPr>
        <w:t xml:space="preserve"> that</w:t>
      </w:r>
      <w:r w:rsidR="00EF7BCE" w:rsidRPr="000D1FC8">
        <w:rPr>
          <w:rFonts w:eastAsia="DengXian"/>
          <w:iCs/>
          <w:kern w:val="0"/>
          <w:sz w:val="21"/>
          <w:szCs w:val="21"/>
        </w:rPr>
        <w:t xml:space="preserve"> have access to in-store demonstration services</w:t>
      </w:r>
      <w:r w:rsidR="00EF7BCE" w:rsidRPr="000D1FC8">
        <w:rPr>
          <w:rFonts w:eastAsia="DengXian"/>
          <w:bCs/>
          <w:iCs/>
          <w:kern w:val="0"/>
          <w:sz w:val="21"/>
          <w:szCs w:val="21"/>
        </w:rPr>
        <w:t xml:space="preserve">. Thus, we define </w:t>
      </w:r>
      <w:r w:rsidR="00EF2874" w:rsidRPr="000D1FC8">
        <w:rPr>
          <w:noProof/>
          <w:position w:val="-10"/>
        </w:rPr>
        <w:object w:dxaOrig="720" w:dyaOrig="300" w14:anchorId="2A8CD933">
          <v:shape id="_x0000_i1139" type="#_x0000_t75" alt="" style="width:36.75pt;height:15pt;mso-width-percent:0;mso-height-percent:0;mso-width-percent:0;mso-height-percent:0" o:ole="">
            <v:imagedata r:id="rId233" o:title=""/>
          </v:shape>
          <o:OLEObject Type="Embed" ProgID="Equation.DSMT4" ShapeID="_x0000_i1139" DrawAspect="Content" ObjectID="_1732373156" r:id="rId234"/>
        </w:object>
      </w:r>
      <w:r w:rsidR="00EF7BCE" w:rsidRPr="000D1FC8">
        <w:rPr>
          <w:rFonts w:eastAsia="DengXian"/>
          <w:iCs/>
          <w:kern w:val="0"/>
          <w:sz w:val="21"/>
          <w:szCs w:val="21"/>
        </w:rPr>
        <w:t xml:space="preserve"> as the </w:t>
      </w:r>
      <w:r w:rsidR="00EF7BCE" w:rsidRPr="000D1FC8">
        <w:rPr>
          <w:rFonts w:eastAsia="DengXian"/>
          <w:i/>
          <w:kern w:val="0"/>
          <w:sz w:val="21"/>
          <w:szCs w:val="21"/>
        </w:rPr>
        <w:t>demonstration efficiency</w:t>
      </w:r>
      <w:r w:rsidR="00EF7BCE" w:rsidRPr="000D1FC8">
        <w:rPr>
          <w:rFonts w:eastAsia="DengXian"/>
          <w:iCs/>
          <w:kern w:val="0"/>
          <w:sz w:val="21"/>
          <w:szCs w:val="21"/>
        </w:rPr>
        <w:t xml:space="preserve">. </w:t>
      </w:r>
      <w:r w:rsidR="00EA39AC" w:rsidRPr="000D1FC8">
        <w:rPr>
          <w:rFonts w:eastAsia="DengXian"/>
          <w:sz w:val="21"/>
          <w:szCs w:val="21"/>
        </w:rPr>
        <w:t xml:space="preserve">The </w:t>
      </w:r>
      <w:bookmarkStart w:id="68" w:name="_Hlk40558640"/>
      <w:r w:rsidR="00EA39AC" w:rsidRPr="000D1FC8">
        <w:rPr>
          <w:rFonts w:eastAsia="DengXian"/>
          <w:sz w:val="21"/>
          <w:szCs w:val="21"/>
        </w:rPr>
        <w:t>indifference curves for</w:t>
      </w:r>
      <w:bookmarkEnd w:id="68"/>
      <w:r w:rsidR="00EA39AC" w:rsidRPr="000D1FC8">
        <w:rPr>
          <w:rFonts w:eastAsia="DengXian"/>
          <w:sz w:val="21"/>
          <w:szCs w:val="21"/>
        </w:rPr>
        <w:t xml:space="preserve"> the regions in Figure </w:t>
      </w:r>
      <w:r w:rsidR="007B3C4A" w:rsidRPr="000D1FC8">
        <w:rPr>
          <w:rFonts w:eastAsia="DengXian"/>
          <w:sz w:val="21"/>
          <w:szCs w:val="21"/>
        </w:rPr>
        <w:t>3</w:t>
      </w:r>
      <w:r w:rsidR="00F64DC4" w:rsidRPr="000D1FC8">
        <w:rPr>
          <w:rFonts w:eastAsia="DengXian"/>
          <w:sz w:val="21"/>
          <w:szCs w:val="21"/>
        </w:rPr>
        <w:t xml:space="preserve"> </w:t>
      </w:r>
      <w:r w:rsidR="00EA39AC" w:rsidRPr="000D1FC8">
        <w:rPr>
          <w:rFonts w:eastAsia="DengXian"/>
          <w:sz w:val="21"/>
          <w:szCs w:val="21"/>
        </w:rPr>
        <w:t>are expressed as follows:</w:t>
      </w:r>
      <w:r w:rsidR="00E8389D" w:rsidRPr="000D1FC8">
        <w:rPr>
          <w:rFonts w:eastAsia="DengXian"/>
          <w:sz w:val="21"/>
          <w:szCs w:val="21"/>
        </w:rPr>
        <w:t xml:space="preserve"> </w:t>
      </w:r>
      <w:r w:rsidR="00EF2874" w:rsidRPr="000D1FC8">
        <w:rPr>
          <w:noProof/>
          <w:position w:val="-10"/>
        </w:rPr>
        <w:object w:dxaOrig="240" w:dyaOrig="300" w14:anchorId="2FF0D6B1">
          <v:shape id="_x0000_i1140" type="#_x0000_t75" alt="" style="width:12pt;height:15pt;mso-width-percent:0;mso-height-percent:0;mso-width-percent:0;mso-height-percent:0" o:ole="">
            <v:imagedata r:id="rId235" o:title=""/>
          </v:shape>
          <o:OLEObject Type="Embed" ProgID="Equation.DSMT4" ShapeID="_x0000_i1140" DrawAspect="Content" ObjectID="_1732373157" r:id="rId236"/>
        </w:object>
      </w:r>
      <w:r w:rsidR="00EA39AC" w:rsidRPr="000D1FC8">
        <w:rPr>
          <w:rFonts w:eastAsia="DengXian"/>
          <w:sz w:val="21"/>
          <w:szCs w:val="21"/>
        </w:rPr>
        <w:t xml:space="preserve">: </w:t>
      </w:r>
      <w:r w:rsidR="00EF2874" w:rsidRPr="000D1FC8">
        <w:rPr>
          <w:noProof/>
          <w:position w:val="-10"/>
        </w:rPr>
        <w:object w:dxaOrig="1020" w:dyaOrig="300" w14:anchorId="44457BF4">
          <v:shape id="_x0000_i1141" type="#_x0000_t75" alt="" style="width:50.25pt;height:15pt;mso-width-percent:0;mso-height-percent:0;mso-width-percent:0;mso-height-percent:0" o:ole="">
            <v:imagedata r:id="rId237" o:title=""/>
          </v:shape>
          <o:OLEObject Type="Embed" ProgID="Equation.DSMT4" ShapeID="_x0000_i1141" DrawAspect="Content" ObjectID="_1732373158" r:id="rId238"/>
        </w:object>
      </w:r>
      <w:r w:rsidR="00EA39AC" w:rsidRPr="000D1FC8">
        <w:rPr>
          <w:rFonts w:eastAsia="DengXian"/>
          <w:sz w:val="21"/>
          <w:szCs w:val="21"/>
        </w:rPr>
        <w:t xml:space="preserve"> if </w:t>
      </w:r>
      <w:r w:rsidR="00EF2874" w:rsidRPr="000D1FC8">
        <w:rPr>
          <w:noProof/>
          <w:position w:val="-10"/>
        </w:rPr>
        <w:object w:dxaOrig="460" w:dyaOrig="279" w14:anchorId="168BE55C">
          <v:shape id="_x0000_i1142" type="#_x0000_t75" alt="" style="width:21.75pt;height:15pt;mso-width-percent:0;mso-height-percent:0;mso-width-percent:0;mso-height-percent:0" o:ole="">
            <v:imagedata r:id="rId239" o:title=""/>
          </v:shape>
          <o:OLEObject Type="Embed" ProgID="Equation.DSMT4" ShapeID="_x0000_i1142" DrawAspect="Content" ObjectID="_1732373159" r:id="rId240"/>
        </w:object>
      </w:r>
      <w:r w:rsidR="00EA39AC" w:rsidRPr="000D1FC8">
        <w:rPr>
          <w:rFonts w:eastAsia="DengXian"/>
          <w:sz w:val="21"/>
          <w:szCs w:val="21"/>
        </w:rPr>
        <w:t>;</w:t>
      </w:r>
      <w:r w:rsidR="00E8389D" w:rsidRPr="000D1FC8">
        <w:rPr>
          <w:rFonts w:eastAsia="DengXian"/>
          <w:sz w:val="21"/>
          <w:szCs w:val="21"/>
        </w:rPr>
        <w:t xml:space="preserve"> </w:t>
      </w:r>
      <w:r w:rsidR="00EF2874" w:rsidRPr="000D1FC8">
        <w:rPr>
          <w:noProof/>
          <w:position w:val="-10"/>
        </w:rPr>
        <w:object w:dxaOrig="220" w:dyaOrig="300" w14:anchorId="76F5B49C">
          <v:shape id="_x0000_i1143" type="#_x0000_t75" alt="" style="width:9pt;height:15pt;mso-width-percent:0;mso-height-percent:0;mso-width-percent:0;mso-height-percent:0" o:ole="">
            <v:imagedata r:id="rId241" o:title=""/>
          </v:shape>
          <o:OLEObject Type="Embed" ProgID="Equation.DSMT4" ShapeID="_x0000_i1143" DrawAspect="Content" ObjectID="_1732373160" r:id="rId242"/>
        </w:object>
      </w:r>
      <w:r w:rsidR="00EA39AC" w:rsidRPr="000D1FC8">
        <w:rPr>
          <w:rFonts w:eastAsia="DengXian"/>
          <w:sz w:val="21"/>
          <w:szCs w:val="21"/>
        </w:rPr>
        <w:t xml:space="preserve">: </w:t>
      </w:r>
      <w:r w:rsidR="00EF2874" w:rsidRPr="000D1FC8">
        <w:rPr>
          <w:noProof/>
          <w:position w:val="-16"/>
        </w:rPr>
        <w:object w:dxaOrig="2180" w:dyaOrig="420" w14:anchorId="2A96990C">
          <v:shape id="_x0000_i1144" type="#_x0000_t75" alt="" style="width:108.75pt;height:21.75pt;mso-width-percent:0;mso-height-percent:0;mso-width-percent:0;mso-height-percent:0" o:ole="">
            <v:imagedata r:id="rId243" o:title=""/>
          </v:shape>
          <o:OLEObject Type="Embed" ProgID="Equation.DSMT4" ShapeID="_x0000_i1144" DrawAspect="Content" ObjectID="_1732373161" r:id="rId244"/>
        </w:object>
      </w:r>
      <w:r w:rsidR="00EA39AC" w:rsidRPr="000D1FC8">
        <w:rPr>
          <w:rFonts w:eastAsia="DengXian"/>
          <w:sz w:val="21"/>
          <w:szCs w:val="21"/>
        </w:rPr>
        <w:t xml:space="preserve"> if </w:t>
      </w:r>
      <w:r w:rsidR="00EF2874" w:rsidRPr="000D1FC8">
        <w:rPr>
          <w:noProof/>
          <w:position w:val="-10"/>
        </w:rPr>
        <w:object w:dxaOrig="920" w:dyaOrig="300" w14:anchorId="576B514D">
          <v:shape id="_x0000_i1145" type="#_x0000_t75" alt="" style="width:46.5pt;height:15pt;mso-width-percent:0;mso-height-percent:0;mso-width-percent:0;mso-height-percent:0" o:ole="">
            <v:imagedata r:id="rId245" o:title=""/>
          </v:shape>
          <o:OLEObject Type="Embed" ProgID="Equation.DSMT4" ShapeID="_x0000_i1145" DrawAspect="Content" ObjectID="_1732373162" r:id="rId246"/>
        </w:object>
      </w:r>
      <w:r w:rsidR="00EA39AC" w:rsidRPr="000D1FC8">
        <w:rPr>
          <w:rFonts w:eastAsia="DengXian"/>
          <w:sz w:val="21"/>
          <w:szCs w:val="21"/>
        </w:rPr>
        <w:t>;</w:t>
      </w:r>
      <w:r w:rsidR="00E8389D" w:rsidRPr="000D1FC8">
        <w:rPr>
          <w:rFonts w:eastAsia="DengXian"/>
          <w:sz w:val="21"/>
          <w:szCs w:val="21"/>
        </w:rPr>
        <w:t xml:space="preserve"> </w:t>
      </w:r>
      <w:r w:rsidR="00EF2874" w:rsidRPr="000D1FC8">
        <w:rPr>
          <w:noProof/>
          <w:position w:val="-10"/>
        </w:rPr>
        <w:object w:dxaOrig="240" w:dyaOrig="300" w14:anchorId="04AB6064">
          <v:shape id="_x0000_i1146" type="#_x0000_t75" alt="" style="width:12pt;height:15pt;mso-width-percent:0;mso-height-percent:0;mso-width-percent:0;mso-height-percent:0" o:ole="">
            <v:imagedata r:id="rId247" o:title=""/>
          </v:shape>
          <o:OLEObject Type="Embed" ProgID="Equation.DSMT4" ShapeID="_x0000_i1146" DrawAspect="Content" ObjectID="_1732373163" r:id="rId248"/>
        </w:object>
      </w:r>
      <w:r w:rsidR="00EA39AC" w:rsidRPr="000D1FC8">
        <w:rPr>
          <w:rFonts w:eastAsia="DengXian"/>
          <w:sz w:val="21"/>
          <w:szCs w:val="21"/>
        </w:rPr>
        <w:t xml:space="preserve">: </w:t>
      </w:r>
      <w:r w:rsidR="00EF2874" w:rsidRPr="000D1FC8">
        <w:rPr>
          <w:noProof/>
          <w:position w:val="-10"/>
        </w:rPr>
        <w:object w:dxaOrig="1120" w:dyaOrig="300" w14:anchorId="132AE3AD">
          <v:shape id="_x0000_i1147" type="#_x0000_t75" alt="" style="width:56.25pt;height:15pt;mso-width-percent:0;mso-height-percent:0;mso-width-percent:0;mso-height-percent:0" o:ole="">
            <v:imagedata r:id="rId249" o:title=""/>
          </v:shape>
          <o:OLEObject Type="Embed" ProgID="Equation.DSMT4" ShapeID="_x0000_i1147" DrawAspect="Content" ObjectID="_1732373164" r:id="rId250"/>
        </w:object>
      </w:r>
      <w:r w:rsidR="00EA39AC" w:rsidRPr="000D1FC8">
        <w:rPr>
          <w:rFonts w:eastAsia="DengXian"/>
          <w:sz w:val="21"/>
          <w:szCs w:val="21"/>
        </w:rPr>
        <w:t xml:space="preserve"> if </w:t>
      </w:r>
      <w:r w:rsidR="00EF2874" w:rsidRPr="000D1FC8">
        <w:rPr>
          <w:noProof/>
          <w:position w:val="-10"/>
        </w:rPr>
        <w:object w:dxaOrig="639" w:dyaOrig="300" w14:anchorId="731C3916">
          <v:shape id="_x0000_i1148" type="#_x0000_t75" alt="" style="width:32.25pt;height:15pt;mso-width-percent:0;mso-height-percent:0;mso-width-percent:0;mso-height-percent:0" o:ole="">
            <v:imagedata r:id="rId251" o:title=""/>
          </v:shape>
          <o:OLEObject Type="Embed" ProgID="Equation.DSMT4" ShapeID="_x0000_i1148" DrawAspect="Content" ObjectID="_1732373165" r:id="rId252"/>
        </w:object>
      </w:r>
      <w:r w:rsidR="00E8389D" w:rsidRPr="000D1FC8">
        <w:rPr>
          <w:rFonts w:eastAsia="DengXian"/>
          <w:sz w:val="21"/>
          <w:szCs w:val="21"/>
        </w:rPr>
        <w:t>.</w:t>
      </w:r>
    </w:p>
    <w:p w14:paraId="28E3B6EF" w14:textId="66C2EAD6" w:rsidR="00624EFB" w:rsidRPr="000D1FC8" w:rsidRDefault="0040068E" w:rsidP="00ED56CE">
      <w:pPr>
        <w:widowControl/>
        <w:topLinePunct/>
        <w:adjustRightInd w:val="0"/>
        <w:snapToGrid w:val="0"/>
        <w:ind w:firstLineChars="0" w:firstLine="0"/>
        <w:jc w:val="center"/>
        <w:textAlignment w:val="baseline"/>
        <w:rPr>
          <w:rFonts w:eastAsia="DengXian"/>
          <w:sz w:val="21"/>
          <w:szCs w:val="21"/>
        </w:rPr>
      </w:pPr>
      <w:r w:rsidRPr="000D1FC8">
        <w:rPr>
          <w:rFonts w:eastAsia="DengXian"/>
          <w:noProof/>
          <w:sz w:val="21"/>
          <w:szCs w:val="21"/>
        </w:rPr>
        <w:drawing>
          <wp:inline distT="0" distB="0" distL="0" distR="0" wp14:anchorId="5EB7FB4B" wp14:editId="5853E8C8">
            <wp:extent cx="4319626" cy="2059867"/>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336489" cy="2067908"/>
                    </a:xfrm>
                    <a:prstGeom prst="rect">
                      <a:avLst/>
                    </a:prstGeom>
                  </pic:spPr>
                </pic:pic>
              </a:graphicData>
            </a:graphic>
          </wp:inline>
        </w:drawing>
      </w:r>
    </w:p>
    <w:p w14:paraId="42EDBC73" w14:textId="77777777" w:rsidR="00624EFB" w:rsidRPr="000D1FC8" w:rsidRDefault="00624EFB" w:rsidP="00ED56CE">
      <w:pPr>
        <w:widowControl/>
        <w:topLinePunct/>
        <w:adjustRightInd w:val="0"/>
        <w:snapToGrid w:val="0"/>
        <w:ind w:firstLineChars="0" w:firstLine="0"/>
        <w:jc w:val="center"/>
        <w:textAlignment w:val="baseline"/>
        <w:rPr>
          <w:rFonts w:eastAsia="DengXian"/>
          <w:sz w:val="21"/>
          <w:szCs w:val="21"/>
        </w:rPr>
      </w:pPr>
      <w:r w:rsidRPr="000D1FC8">
        <w:rPr>
          <w:rFonts w:eastAsia="DengXian" w:hint="eastAsia"/>
          <w:sz w:val="21"/>
          <w:szCs w:val="21"/>
        </w:rPr>
        <w:t>(</w:t>
      </w:r>
      <w:r w:rsidRPr="000D1FC8">
        <w:rPr>
          <w:rFonts w:eastAsia="DengXian"/>
          <w:sz w:val="21"/>
          <w:szCs w:val="21"/>
        </w:rPr>
        <w:t>a) Agency contract mode                  (b) Wholesale contract mode</w:t>
      </w:r>
    </w:p>
    <w:p w14:paraId="026D8437" w14:textId="6011FDB1" w:rsidR="00624EFB" w:rsidRPr="000D1FC8" w:rsidRDefault="00624EFB" w:rsidP="00ED56CE">
      <w:pPr>
        <w:widowControl/>
        <w:topLinePunct/>
        <w:adjustRightInd w:val="0"/>
        <w:snapToGrid w:val="0"/>
        <w:ind w:firstLineChars="0" w:firstLine="289"/>
        <w:jc w:val="center"/>
        <w:textAlignment w:val="baseline"/>
        <w:rPr>
          <w:rFonts w:eastAsia="DengXian"/>
          <w:sz w:val="21"/>
          <w:szCs w:val="21"/>
        </w:rPr>
      </w:pPr>
      <w:r w:rsidRPr="000D1FC8">
        <w:rPr>
          <w:rFonts w:eastAsia="DengXian" w:hint="eastAsia"/>
          <w:sz w:val="21"/>
          <w:szCs w:val="21"/>
        </w:rPr>
        <w:t xml:space="preserve">Figure </w:t>
      </w:r>
      <w:r w:rsidR="007B3C4A" w:rsidRPr="000D1FC8">
        <w:rPr>
          <w:rFonts w:eastAsia="DengXian"/>
          <w:sz w:val="21"/>
          <w:szCs w:val="21"/>
        </w:rPr>
        <w:t>3</w:t>
      </w:r>
      <w:r w:rsidR="007540FD" w:rsidRPr="000D1FC8">
        <w:rPr>
          <w:rFonts w:eastAsia="DengXian" w:hint="eastAsia"/>
          <w:sz w:val="21"/>
          <w:szCs w:val="21"/>
        </w:rPr>
        <w:t>.</w:t>
      </w:r>
      <w:r w:rsidRPr="000D1FC8">
        <w:rPr>
          <w:rFonts w:eastAsia="DengXian"/>
          <w:sz w:val="21"/>
          <w:szCs w:val="21"/>
        </w:rPr>
        <w:t xml:space="preserve"> the </w:t>
      </w:r>
      <w:bookmarkStart w:id="69" w:name="OLE_LINK11"/>
      <w:bookmarkStart w:id="70" w:name="OLE_LINK12"/>
      <w:r w:rsidRPr="000D1FC8">
        <w:rPr>
          <w:rFonts w:eastAsia="DengXian"/>
          <w:sz w:val="21"/>
          <w:szCs w:val="21"/>
        </w:rPr>
        <w:t xml:space="preserve">retailer’s optimal demonstration strategies </w:t>
      </w:r>
      <w:r w:rsidR="00E97994" w:rsidRPr="000D1FC8">
        <w:rPr>
          <w:rFonts w:eastAsia="DengXian"/>
          <w:sz w:val="21"/>
          <w:szCs w:val="21"/>
        </w:rPr>
        <w:t>divided by</w:t>
      </w:r>
      <w:r w:rsidRPr="000D1FC8">
        <w:rPr>
          <w:rFonts w:eastAsia="DengXian"/>
          <w:sz w:val="21"/>
          <w:szCs w:val="21"/>
        </w:rPr>
        <w:t xml:space="preserve"> </w:t>
      </w:r>
      <w:r w:rsidR="009F15B6" w:rsidRPr="000D1FC8">
        <w:rPr>
          <w:rFonts w:eastAsia="DengXian" w:hint="eastAsia"/>
          <w:sz w:val="21"/>
          <w:szCs w:val="21"/>
        </w:rPr>
        <w:t>consumer</w:t>
      </w:r>
      <w:r w:rsidRPr="000D1FC8">
        <w:rPr>
          <w:rFonts w:eastAsia="DengXian"/>
          <w:sz w:val="21"/>
          <w:szCs w:val="21"/>
        </w:rPr>
        <w:t xml:space="preserve"> </w:t>
      </w:r>
      <w:r w:rsidR="009F15B6" w:rsidRPr="000D1FC8">
        <w:rPr>
          <w:rFonts w:eastAsia="DengXian"/>
          <w:sz w:val="21"/>
          <w:szCs w:val="21"/>
        </w:rPr>
        <w:t>heterogeneit</w:t>
      </w:r>
      <w:r w:rsidR="009F15B6" w:rsidRPr="000D1FC8">
        <w:rPr>
          <w:rFonts w:eastAsia="DengXian" w:hint="eastAsia"/>
          <w:sz w:val="21"/>
          <w:szCs w:val="21"/>
        </w:rPr>
        <w:t>ies</w:t>
      </w:r>
      <w:bookmarkEnd w:id="69"/>
      <w:bookmarkEnd w:id="70"/>
    </w:p>
    <w:p w14:paraId="2D3E4B77" w14:textId="77777777" w:rsidR="00FE619A" w:rsidRPr="000D1FC8" w:rsidRDefault="00FE619A" w:rsidP="00ED56CE">
      <w:pPr>
        <w:widowControl/>
        <w:topLinePunct/>
        <w:adjustRightInd w:val="0"/>
        <w:snapToGrid w:val="0"/>
        <w:ind w:firstLineChars="0" w:firstLine="289"/>
        <w:jc w:val="center"/>
        <w:textAlignment w:val="baseline"/>
        <w:rPr>
          <w:rFonts w:eastAsia="DengXian"/>
          <w:sz w:val="21"/>
          <w:szCs w:val="21"/>
        </w:rPr>
      </w:pPr>
    </w:p>
    <w:p w14:paraId="0A0583E4" w14:textId="305F8608" w:rsidR="00EA39AC" w:rsidRPr="000D1FC8" w:rsidRDefault="00483B79" w:rsidP="00ED56CE">
      <w:pPr>
        <w:ind w:firstLine="420"/>
        <w:rPr>
          <w:rFonts w:eastAsia="DengXian"/>
          <w:sz w:val="21"/>
          <w:szCs w:val="21"/>
        </w:rPr>
      </w:pPr>
      <w:r w:rsidRPr="000D1FC8">
        <w:rPr>
          <w:rFonts w:eastAsia="DengXian"/>
          <w:sz w:val="21"/>
          <w:szCs w:val="21"/>
        </w:rPr>
        <w:t xml:space="preserve">We have the following results </w:t>
      </w:r>
      <w:r w:rsidR="00FA38EC" w:rsidRPr="000D1FC8">
        <w:rPr>
          <w:rFonts w:eastAsia="DengXian"/>
          <w:sz w:val="21"/>
          <w:szCs w:val="21"/>
        </w:rPr>
        <w:t>regarding</w:t>
      </w:r>
      <w:r w:rsidR="00A23E39" w:rsidRPr="000D1FC8">
        <w:rPr>
          <w:rFonts w:eastAsia="DengXian"/>
          <w:sz w:val="21"/>
          <w:szCs w:val="21"/>
        </w:rPr>
        <w:t xml:space="preserve"> the retailer’s optimal demonstration strategy</w:t>
      </w:r>
      <w:r w:rsidR="00EA39AC" w:rsidRPr="000D1FC8">
        <w:rPr>
          <w:rFonts w:eastAsia="DengXian"/>
          <w:sz w:val="21"/>
          <w:szCs w:val="21"/>
        </w:rPr>
        <w:t>.</w:t>
      </w:r>
      <w:r w:rsidR="00A3079E" w:rsidRPr="000D1FC8">
        <w:rPr>
          <w:rFonts w:eastAsia="DengXian"/>
          <w:sz w:val="21"/>
          <w:szCs w:val="21"/>
        </w:rPr>
        <w:t xml:space="preserve"> </w:t>
      </w:r>
      <w:r w:rsidR="00810D45" w:rsidRPr="000D1FC8">
        <w:rPr>
          <w:rFonts w:eastAsia="DengXian"/>
          <w:sz w:val="21"/>
          <w:szCs w:val="21"/>
        </w:rPr>
        <w:t xml:space="preserve">The </w:t>
      </w:r>
      <w:r w:rsidR="00810D45" w:rsidRPr="000D1FC8">
        <w:rPr>
          <w:rFonts w:eastAsia="DengXian"/>
          <w:i/>
          <w:sz w:val="21"/>
          <w:szCs w:val="21"/>
        </w:rPr>
        <w:t xml:space="preserve">partially hidden </w:t>
      </w:r>
      <w:r w:rsidR="00810D45" w:rsidRPr="000D1FC8">
        <w:rPr>
          <w:rFonts w:eastAsia="DengXian"/>
          <w:sz w:val="21"/>
          <w:szCs w:val="21"/>
        </w:rPr>
        <w:t xml:space="preserve">strategy means the retailer hides part of the product information, making some low-type consumers fail to know their true preferences. </w:t>
      </w:r>
      <w:r w:rsidR="00A3079E" w:rsidRPr="000D1FC8">
        <w:rPr>
          <w:rFonts w:eastAsia="DengXian" w:hint="eastAsia"/>
          <w:sz w:val="21"/>
          <w:szCs w:val="21"/>
        </w:rPr>
        <w:t>The</w:t>
      </w:r>
      <w:r w:rsidR="00A3079E" w:rsidRPr="000D1FC8">
        <w:rPr>
          <w:rFonts w:eastAsia="DengXian"/>
          <w:sz w:val="21"/>
          <w:szCs w:val="21"/>
        </w:rPr>
        <w:t xml:space="preserve"> </w:t>
      </w:r>
      <w:r w:rsidR="00A3079E" w:rsidRPr="000D1FC8">
        <w:rPr>
          <w:rFonts w:eastAsia="DengXian"/>
          <w:i/>
          <w:sz w:val="21"/>
          <w:szCs w:val="21"/>
        </w:rPr>
        <w:t xml:space="preserve">fully revealed </w:t>
      </w:r>
      <w:r w:rsidR="00A3079E" w:rsidRPr="000D1FC8">
        <w:rPr>
          <w:rFonts w:eastAsia="DengXian"/>
          <w:sz w:val="21"/>
          <w:szCs w:val="21"/>
        </w:rPr>
        <w:t xml:space="preserve">strategy means </w:t>
      </w:r>
      <w:r w:rsidR="00CF502F" w:rsidRPr="000D1FC8">
        <w:rPr>
          <w:rFonts w:eastAsia="DengXian"/>
          <w:sz w:val="21"/>
          <w:szCs w:val="21"/>
        </w:rPr>
        <w:t>t</w:t>
      </w:r>
      <w:r w:rsidR="00A3079E" w:rsidRPr="000D1FC8">
        <w:rPr>
          <w:rFonts w:eastAsia="DengXian"/>
          <w:sz w:val="21"/>
          <w:szCs w:val="21"/>
        </w:rPr>
        <w:t>he</w:t>
      </w:r>
      <w:r w:rsidR="00CF502F" w:rsidRPr="000D1FC8">
        <w:rPr>
          <w:rFonts w:eastAsia="DengXian"/>
          <w:sz w:val="21"/>
          <w:szCs w:val="21"/>
        </w:rPr>
        <w:t xml:space="preserve"> retailer </w:t>
      </w:r>
      <w:r w:rsidR="002E0E26" w:rsidRPr="000D1FC8">
        <w:rPr>
          <w:rFonts w:eastAsia="DengXian"/>
          <w:sz w:val="21"/>
          <w:szCs w:val="21"/>
        </w:rPr>
        <w:t>maximizes the demonstration level to 1</w:t>
      </w:r>
      <w:r w:rsidR="00B414F1" w:rsidRPr="000D1FC8">
        <w:rPr>
          <w:rFonts w:eastAsia="DengXian"/>
          <w:sz w:val="21"/>
          <w:szCs w:val="21"/>
        </w:rPr>
        <w:t xml:space="preserve"> so that </w:t>
      </w:r>
      <w:r w:rsidR="00EC72AD" w:rsidRPr="000D1FC8">
        <w:rPr>
          <w:rFonts w:eastAsia="DengXian"/>
          <w:sz w:val="21"/>
          <w:szCs w:val="21"/>
        </w:rPr>
        <w:t xml:space="preserve">all </w:t>
      </w:r>
      <w:r w:rsidR="00B414F1" w:rsidRPr="000D1FC8">
        <w:rPr>
          <w:rFonts w:eastAsia="DengXian"/>
          <w:sz w:val="21"/>
          <w:szCs w:val="21"/>
        </w:rPr>
        <w:t xml:space="preserve">consumers </w:t>
      </w:r>
      <w:r w:rsidR="008B5FE9" w:rsidRPr="000D1FC8">
        <w:rPr>
          <w:rFonts w:eastAsia="DengXian"/>
          <w:sz w:val="21"/>
          <w:szCs w:val="21"/>
        </w:rPr>
        <w:t>know their true preferences</w:t>
      </w:r>
      <w:r w:rsidR="00B65F0A" w:rsidRPr="000D1FC8">
        <w:rPr>
          <w:rFonts w:eastAsia="DengXian"/>
          <w:sz w:val="21"/>
          <w:szCs w:val="21"/>
        </w:rPr>
        <w:t>.</w:t>
      </w:r>
      <w:r w:rsidR="00810D45" w:rsidRPr="000D1FC8">
        <w:rPr>
          <w:rFonts w:eastAsia="DengXian"/>
          <w:sz w:val="21"/>
          <w:szCs w:val="21"/>
        </w:rPr>
        <w:t xml:space="preserve"> The </w:t>
      </w:r>
      <w:r w:rsidR="00745376" w:rsidRPr="000D1FC8">
        <w:rPr>
          <w:rFonts w:eastAsia="DengXian"/>
          <w:i/>
          <w:sz w:val="21"/>
          <w:szCs w:val="21"/>
        </w:rPr>
        <w:t xml:space="preserve">reveal &amp; </w:t>
      </w:r>
      <w:r w:rsidR="00F93ABD" w:rsidRPr="000D1FC8">
        <w:rPr>
          <w:rFonts w:eastAsia="DengXian" w:hint="eastAsia"/>
          <w:i/>
          <w:sz w:val="21"/>
          <w:szCs w:val="21"/>
        </w:rPr>
        <w:t>ceded</w:t>
      </w:r>
      <w:r w:rsidR="00745376" w:rsidRPr="000D1FC8">
        <w:rPr>
          <w:rFonts w:eastAsia="DengXian"/>
          <w:sz w:val="21"/>
          <w:szCs w:val="21"/>
        </w:rPr>
        <w:t xml:space="preserve"> strategy means the retailer maximizes the demonstration level to 1 and </w:t>
      </w:r>
      <w:r w:rsidR="00F93ABD" w:rsidRPr="000D1FC8">
        <w:rPr>
          <w:rFonts w:eastAsia="DengXian"/>
          <w:sz w:val="21"/>
          <w:szCs w:val="21"/>
        </w:rPr>
        <w:t>ha</w:t>
      </w:r>
      <w:r w:rsidR="00745376" w:rsidRPr="000D1FC8">
        <w:rPr>
          <w:rFonts w:eastAsia="DengXian"/>
          <w:sz w:val="21"/>
          <w:szCs w:val="21"/>
        </w:rPr>
        <w:t>s the manufacturer</w:t>
      </w:r>
      <w:r w:rsidR="00F93ABD" w:rsidRPr="000D1FC8">
        <w:rPr>
          <w:rFonts w:eastAsia="DengXian"/>
          <w:sz w:val="21"/>
          <w:szCs w:val="21"/>
        </w:rPr>
        <w:t xml:space="preserve"> ceded the profit to </w:t>
      </w:r>
      <w:r w:rsidR="00F93ABD" w:rsidRPr="000D1FC8">
        <w:rPr>
          <w:rFonts w:eastAsia="DengXian" w:hint="eastAsia"/>
          <w:sz w:val="21"/>
          <w:szCs w:val="21"/>
        </w:rPr>
        <w:t>her</w:t>
      </w:r>
      <w:r w:rsidR="00BF4814" w:rsidRPr="000D1FC8">
        <w:rPr>
          <w:rFonts w:eastAsia="DengXian"/>
          <w:sz w:val="21"/>
          <w:szCs w:val="21"/>
        </w:rPr>
        <w:t>.</w:t>
      </w:r>
      <w:r w:rsidR="008D56DE" w:rsidRPr="000D1FC8">
        <w:rPr>
          <w:rFonts w:eastAsia="DengXian"/>
          <w:sz w:val="21"/>
          <w:szCs w:val="21"/>
        </w:rPr>
        <w:t xml:space="preserve"> Hereafter, we refer to strategies in Regions </w:t>
      </w:r>
      <w:r w:rsidR="00EF2874" w:rsidRPr="000D1FC8">
        <w:rPr>
          <w:noProof/>
          <w:position w:val="-4"/>
        </w:rPr>
        <w:object w:dxaOrig="400" w:dyaOrig="260" w14:anchorId="44926393">
          <v:shape id="_x0000_i1149" type="#_x0000_t75" alt="" style="width:20.25pt;height:12pt;mso-width-percent:0;mso-height-percent:0;mso-width-percent:0;mso-height-percent:0" o:ole="">
            <v:imagedata r:id="rId254" o:title=""/>
          </v:shape>
          <o:OLEObject Type="Embed" ProgID="Equation.DSMT4" ShapeID="_x0000_i1149" DrawAspect="Content" ObjectID="_1732373166" r:id="rId255"/>
        </w:object>
      </w:r>
      <w:r w:rsidR="008D56DE" w:rsidRPr="000D1FC8">
        <w:rPr>
          <w:rFonts w:eastAsia="DengXian"/>
          <w:sz w:val="21"/>
          <w:szCs w:val="21"/>
        </w:rPr>
        <w:t xml:space="preserve">, </w:t>
      </w:r>
      <w:r w:rsidR="00EF2874" w:rsidRPr="000D1FC8">
        <w:rPr>
          <w:noProof/>
          <w:position w:val="-4"/>
        </w:rPr>
        <w:object w:dxaOrig="460" w:dyaOrig="260" w14:anchorId="561D7D33">
          <v:shape id="_x0000_i1150" type="#_x0000_t75" alt="" style="width:21.75pt;height:12pt;mso-width-percent:0;mso-height-percent:0;mso-width-percent:0;mso-height-percent:0" o:ole="">
            <v:imagedata r:id="rId256" o:title=""/>
          </v:shape>
          <o:OLEObject Type="Embed" ProgID="Equation.DSMT4" ShapeID="_x0000_i1150" DrawAspect="Content" ObjectID="_1732373167" r:id="rId257"/>
        </w:object>
      </w:r>
      <w:r w:rsidR="008D56DE" w:rsidRPr="000D1FC8">
        <w:rPr>
          <w:rFonts w:eastAsia="DengXian"/>
          <w:sz w:val="21"/>
          <w:szCs w:val="21"/>
        </w:rPr>
        <w:t>, and</w:t>
      </w:r>
      <w:r w:rsidR="008D56DE" w:rsidRPr="000D1FC8">
        <w:rPr>
          <w:rFonts w:ascii="DengXian" w:eastAsia="DengXian" w:hAnsi="DengXian"/>
          <w:sz w:val="21"/>
          <w:szCs w:val="21"/>
        </w:rPr>
        <w:t xml:space="preserve"> </w:t>
      </w:r>
      <w:r w:rsidR="00EF2874" w:rsidRPr="000D1FC8">
        <w:rPr>
          <w:noProof/>
          <w:position w:val="-6"/>
        </w:rPr>
        <w:object w:dxaOrig="460" w:dyaOrig="279" w14:anchorId="67D5E696">
          <v:shape id="_x0000_i1151" type="#_x0000_t75" alt="" style="width:21.75pt;height:15pt;mso-width-percent:0;mso-height-percent:0;mso-width-percent:0;mso-height-percent:0" o:ole="">
            <v:imagedata r:id="rId258" o:title=""/>
          </v:shape>
          <o:OLEObject Type="Embed" ProgID="Equation.DSMT4" ShapeID="_x0000_i1151" DrawAspect="Content" ObjectID="_1732373168" r:id="rId259"/>
        </w:object>
      </w:r>
      <w:r w:rsidR="008D56DE" w:rsidRPr="000D1FC8">
        <w:rPr>
          <w:rFonts w:eastAsia="DengXian"/>
          <w:sz w:val="21"/>
          <w:szCs w:val="21"/>
        </w:rPr>
        <w:t xml:space="preserve"> as </w:t>
      </w:r>
      <w:r w:rsidR="008D56DE" w:rsidRPr="000D1FC8">
        <w:rPr>
          <w:rFonts w:eastAsia="DengXian"/>
          <w:i/>
          <w:sz w:val="21"/>
          <w:szCs w:val="21"/>
        </w:rPr>
        <w:t>fully revealed</w:t>
      </w:r>
      <w:r w:rsidR="008D56DE" w:rsidRPr="000D1FC8">
        <w:rPr>
          <w:rFonts w:eastAsia="DengXian"/>
          <w:sz w:val="21"/>
          <w:szCs w:val="21"/>
        </w:rPr>
        <w:t xml:space="preserve">, </w:t>
      </w:r>
      <w:r w:rsidR="008D56DE" w:rsidRPr="000D1FC8">
        <w:rPr>
          <w:rFonts w:eastAsia="DengXian"/>
          <w:i/>
          <w:sz w:val="21"/>
          <w:szCs w:val="21"/>
        </w:rPr>
        <w:t>partially hidden</w:t>
      </w:r>
      <w:r w:rsidR="008D56DE" w:rsidRPr="000D1FC8">
        <w:rPr>
          <w:rFonts w:eastAsia="DengXian"/>
          <w:sz w:val="21"/>
          <w:szCs w:val="21"/>
        </w:rPr>
        <w:t xml:space="preserve">, and </w:t>
      </w:r>
      <w:r w:rsidR="008D56DE" w:rsidRPr="000D1FC8">
        <w:rPr>
          <w:rFonts w:eastAsia="DengXian"/>
          <w:i/>
          <w:sz w:val="21"/>
          <w:szCs w:val="21"/>
        </w:rPr>
        <w:t xml:space="preserve">reveal &amp; </w:t>
      </w:r>
      <w:r w:rsidR="00F44773" w:rsidRPr="000D1FC8">
        <w:rPr>
          <w:rFonts w:eastAsia="DengXian" w:hint="eastAsia"/>
          <w:i/>
          <w:sz w:val="21"/>
          <w:szCs w:val="21"/>
        </w:rPr>
        <w:t>ceded</w:t>
      </w:r>
      <w:r w:rsidR="008D56DE" w:rsidRPr="000D1FC8">
        <w:rPr>
          <w:rFonts w:eastAsia="DengXian"/>
          <w:sz w:val="21"/>
          <w:szCs w:val="21"/>
        </w:rPr>
        <w:t>, respectively.</w:t>
      </w:r>
    </w:p>
    <w:p w14:paraId="711A8CAA" w14:textId="72550B20" w:rsidR="002F7F02" w:rsidRPr="000D1FC8" w:rsidRDefault="00A82F66" w:rsidP="00ED56CE">
      <w:pPr>
        <w:widowControl/>
        <w:topLinePunct/>
        <w:adjustRightInd w:val="0"/>
        <w:snapToGrid w:val="0"/>
        <w:ind w:firstLineChars="0" w:firstLine="0"/>
        <w:textAlignment w:val="baseline"/>
        <w:outlineLvl w:val="2"/>
        <w:rPr>
          <w:rFonts w:eastAsia="DengXian"/>
          <w:i/>
          <w:sz w:val="21"/>
          <w:szCs w:val="21"/>
        </w:rPr>
      </w:pPr>
      <w:r w:rsidRPr="000D1FC8">
        <w:rPr>
          <w:rFonts w:eastAsia="DengXian" w:hint="eastAsia"/>
          <w:b/>
          <w:sz w:val="21"/>
          <w:szCs w:val="21"/>
        </w:rPr>
        <w:t>Proposition</w:t>
      </w:r>
      <w:r w:rsidR="00A2365C" w:rsidRPr="000D1FC8">
        <w:rPr>
          <w:rFonts w:eastAsia="DengXian"/>
          <w:b/>
          <w:sz w:val="21"/>
          <w:szCs w:val="21"/>
        </w:rPr>
        <w:t xml:space="preserve"> 1. </w:t>
      </w:r>
      <w:r w:rsidR="0057373D" w:rsidRPr="000D1FC8">
        <w:rPr>
          <w:rFonts w:eastAsia="DengXian"/>
          <w:i/>
          <w:sz w:val="21"/>
          <w:szCs w:val="21"/>
        </w:rPr>
        <w:t>T</w:t>
      </w:r>
      <w:r w:rsidR="002F7F02" w:rsidRPr="000D1FC8">
        <w:rPr>
          <w:rFonts w:eastAsia="DengXian"/>
          <w:i/>
          <w:sz w:val="21"/>
          <w:szCs w:val="21"/>
        </w:rPr>
        <w:t xml:space="preserve">he </w:t>
      </w:r>
      <w:bookmarkStart w:id="71" w:name="_Hlk39521584"/>
      <w:bookmarkStart w:id="72" w:name="OLE_LINK1"/>
      <w:r w:rsidR="002F7F02" w:rsidRPr="000D1FC8">
        <w:rPr>
          <w:rFonts w:eastAsia="DengXian"/>
          <w:i/>
          <w:sz w:val="21"/>
          <w:szCs w:val="21"/>
        </w:rPr>
        <w:t>optimal</w:t>
      </w:r>
      <w:r w:rsidR="00D518D4" w:rsidRPr="000D1FC8">
        <w:rPr>
          <w:rFonts w:eastAsia="DengXian"/>
          <w:i/>
          <w:sz w:val="21"/>
          <w:szCs w:val="21"/>
        </w:rPr>
        <w:t xml:space="preserve"> demonstration</w:t>
      </w:r>
      <w:r w:rsidR="002F7F02" w:rsidRPr="000D1FC8">
        <w:rPr>
          <w:rFonts w:eastAsia="DengXian"/>
          <w:i/>
          <w:sz w:val="21"/>
          <w:szCs w:val="21"/>
        </w:rPr>
        <w:t xml:space="preserve"> strategies</w:t>
      </w:r>
      <w:r w:rsidR="00D518D4" w:rsidRPr="000D1FC8">
        <w:rPr>
          <w:rFonts w:eastAsia="DengXian"/>
          <w:i/>
          <w:sz w:val="21"/>
          <w:szCs w:val="21"/>
        </w:rPr>
        <w:t xml:space="preserve"> of the innovative product</w:t>
      </w:r>
      <w:r w:rsidR="002F7F02" w:rsidRPr="000D1FC8">
        <w:rPr>
          <w:rFonts w:eastAsia="DengXian"/>
          <w:i/>
          <w:sz w:val="21"/>
          <w:szCs w:val="21"/>
        </w:rPr>
        <w:t xml:space="preserve"> </w:t>
      </w:r>
      <w:r w:rsidR="0057373D" w:rsidRPr="000D1FC8">
        <w:rPr>
          <w:rFonts w:eastAsia="DengXian"/>
          <w:i/>
          <w:sz w:val="21"/>
          <w:szCs w:val="21"/>
        </w:rPr>
        <w:t>under different contract modes</w:t>
      </w:r>
      <w:bookmarkEnd w:id="71"/>
      <w:bookmarkEnd w:id="72"/>
      <w:r w:rsidR="0057373D" w:rsidRPr="000D1FC8">
        <w:rPr>
          <w:rFonts w:eastAsia="DengXian"/>
          <w:i/>
          <w:sz w:val="21"/>
          <w:szCs w:val="21"/>
        </w:rPr>
        <w:t xml:space="preserve"> are</w:t>
      </w:r>
      <w:r w:rsidR="002F7F02" w:rsidRPr="000D1FC8">
        <w:rPr>
          <w:rFonts w:eastAsia="DengXian"/>
          <w:i/>
          <w:sz w:val="21"/>
          <w:szCs w:val="21"/>
        </w:rPr>
        <w:t xml:space="preserve"> characterized in Figure </w:t>
      </w:r>
      <w:r w:rsidR="007B3C4A" w:rsidRPr="000D1FC8">
        <w:rPr>
          <w:rFonts w:eastAsia="DengXian"/>
          <w:i/>
          <w:sz w:val="21"/>
          <w:szCs w:val="21"/>
        </w:rPr>
        <w:t>3</w:t>
      </w:r>
      <w:r w:rsidR="002F7F02" w:rsidRPr="000D1FC8">
        <w:rPr>
          <w:rFonts w:eastAsia="DengXian"/>
          <w:i/>
          <w:sz w:val="21"/>
          <w:szCs w:val="21"/>
        </w:rPr>
        <w:t>:</w:t>
      </w:r>
    </w:p>
    <w:p w14:paraId="07435DF2" w14:textId="66484372" w:rsidR="002F7F02" w:rsidRPr="000D1FC8" w:rsidRDefault="0057373D" w:rsidP="00ED56CE">
      <w:pPr>
        <w:widowControl/>
        <w:topLinePunct/>
        <w:adjustRightInd w:val="0"/>
        <w:snapToGrid w:val="0"/>
        <w:ind w:firstLineChars="0" w:firstLine="289"/>
        <w:textAlignment w:val="baseline"/>
        <w:outlineLvl w:val="3"/>
        <w:rPr>
          <w:rFonts w:eastAsia="DengXian"/>
          <w:i/>
          <w:sz w:val="21"/>
          <w:szCs w:val="21"/>
        </w:rPr>
      </w:pPr>
      <w:r w:rsidRPr="000D1FC8">
        <w:rPr>
          <w:rFonts w:eastAsia="DengXian" w:hint="eastAsia"/>
          <w:i/>
          <w:sz w:val="21"/>
          <w:szCs w:val="21"/>
        </w:rPr>
        <w:t>(</w:t>
      </w:r>
      <w:r w:rsidRPr="000D1FC8">
        <w:rPr>
          <w:rFonts w:eastAsia="DengXian"/>
          <w:i/>
          <w:sz w:val="21"/>
          <w:szCs w:val="21"/>
        </w:rPr>
        <w:t>1) Under the agency contract mode, the information of the innovative product is fully revealed i</w:t>
      </w:r>
      <w:r w:rsidR="002F7F02" w:rsidRPr="000D1FC8">
        <w:rPr>
          <w:rFonts w:eastAsia="DengXian"/>
          <w:i/>
          <w:sz w:val="21"/>
          <w:szCs w:val="21"/>
        </w:rPr>
        <w:t xml:space="preserve">n Region </w:t>
      </w:r>
      <w:r w:rsidR="00EF2874" w:rsidRPr="000D1FC8">
        <w:rPr>
          <w:noProof/>
          <w:position w:val="-4"/>
        </w:rPr>
        <w:object w:dxaOrig="300" w:dyaOrig="260" w14:anchorId="66E4F2EB">
          <v:shape id="_x0000_i1152" type="#_x0000_t75" alt="" style="width:15pt;height:12pt;mso-width-percent:0;mso-height-percent:0;mso-width-percent:0;mso-height-percent:0" o:ole="">
            <v:imagedata r:id="rId260" o:title=""/>
          </v:shape>
          <o:OLEObject Type="Embed" ProgID="Equation.DSMT4" ShapeID="_x0000_i1152" DrawAspect="Content" ObjectID="_1732373169" r:id="rId261"/>
        </w:object>
      </w:r>
      <w:r w:rsidRPr="000D1FC8">
        <w:rPr>
          <w:rFonts w:eastAsia="DengXian"/>
          <w:i/>
          <w:sz w:val="21"/>
          <w:szCs w:val="21"/>
        </w:rPr>
        <w:t xml:space="preserve"> and partially hidden in Region </w:t>
      </w:r>
      <w:r w:rsidR="00EF2874" w:rsidRPr="000D1FC8">
        <w:rPr>
          <w:noProof/>
          <w:position w:val="-4"/>
        </w:rPr>
        <w:object w:dxaOrig="340" w:dyaOrig="260" w14:anchorId="25634A72">
          <v:shape id="_x0000_i1153" type="#_x0000_t75" alt="" style="width:15.75pt;height:12pt;mso-width-percent:0;mso-height-percent:0;mso-width-percent:0;mso-height-percent:0" o:ole="">
            <v:imagedata r:id="rId262" o:title=""/>
          </v:shape>
          <o:OLEObject Type="Embed" ProgID="Equation.DSMT4" ShapeID="_x0000_i1153" DrawAspect="Content" ObjectID="_1732373170" r:id="rId263"/>
        </w:object>
      </w:r>
      <w:r w:rsidRPr="000D1FC8">
        <w:rPr>
          <w:rFonts w:ascii="DengXian" w:eastAsia="DengXian" w:hAnsi="DengXian"/>
          <w:sz w:val="21"/>
          <w:szCs w:val="21"/>
        </w:rPr>
        <w:t>.</w:t>
      </w:r>
    </w:p>
    <w:p w14:paraId="1B9CB8E9" w14:textId="717E0551" w:rsidR="0057373D" w:rsidRPr="000D1FC8" w:rsidRDefault="0057373D" w:rsidP="00ED56CE">
      <w:pPr>
        <w:widowControl/>
        <w:topLinePunct/>
        <w:adjustRightInd w:val="0"/>
        <w:snapToGrid w:val="0"/>
        <w:ind w:firstLineChars="0" w:firstLine="289"/>
        <w:textAlignment w:val="baseline"/>
        <w:outlineLvl w:val="3"/>
        <w:rPr>
          <w:rFonts w:ascii="DengXian" w:eastAsia="DengXian" w:hAnsi="DengXian"/>
          <w:sz w:val="21"/>
          <w:szCs w:val="21"/>
        </w:rPr>
      </w:pPr>
      <w:r w:rsidRPr="000D1FC8">
        <w:rPr>
          <w:rFonts w:eastAsia="DengXian" w:hint="eastAsia"/>
          <w:i/>
          <w:sz w:val="21"/>
          <w:szCs w:val="21"/>
        </w:rPr>
        <w:t>(</w:t>
      </w:r>
      <w:r w:rsidRPr="000D1FC8">
        <w:rPr>
          <w:rFonts w:eastAsia="DengXian"/>
          <w:i/>
          <w:sz w:val="21"/>
          <w:szCs w:val="21"/>
        </w:rPr>
        <w:t>2) Under the wholesale contract mode, the information of the innovative product is fully revealed in Region</w:t>
      </w:r>
      <w:r w:rsidR="00D011C9" w:rsidRPr="000D1FC8">
        <w:rPr>
          <w:rFonts w:eastAsia="DengXian"/>
          <w:i/>
          <w:sz w:val="21"/>
          <w:szCs w:val="21"/>
        </w:rPr>
        <w:t xml:space="preserve">s </w:t>
      </w:r>
      <w:r w:rsidR="00EF2874" w:rsidRPr="000D1FC8">
        <w:rPr>
          <w:noProof/>
          <w:position w:val="-4"/>
        </w:rPr>
        <w:object w:dxaOrig="320" w:dyaOrig="260" w14:anchorId="615D00BD">
          <v:shape id="_x0000_i1154" type="#_x0000_t75" alt="" style="width:15.75pt;height:12pt;mso-width-percent:0;mso-height-percent:0;mso-width-percent:0;mso-height-percent:0" o:ole="">
            <v:imagedata r:id="rId264" o:title=""/>
          </v:shape>
          <o:OLEObject Type="Embed" ProgID="Equation.DSMT4" ShapeID="_x0000_i1154" DrawAspect="Content" ObjectID="_1732373171" r:id="rId265"/>
        </w:object>
      </w:r>
      <w:r w:rsidR="00D011C9" w:rsidRPr="000D1FC8">
        <w:rPr>
          <w:rFonts w:eastAsia="DengXian"/>
          <w:i/>
          <w:sz w:val="21"/>
          <w:szCs w:val="21"/>
        </w:rPr>
        <w:t xml:space="preserve"> and </w:t>
      </w:r>
      <w:r w:rsidR="00EF2874" w:rsidRPr="000D1FC8">
        <w:rPr>
          <w:noProof/>
          <w:position w:val="-6"/>
        </w:rPr>
        <w:object w:dxaOrig="460" w:dyaOrig="279" w14:anchorId="1B66705B">
          <v:shape id="_x0000_i1155" type="#_x0000_t75" alt="" style="width:21.75pt;height:15pt;mso-width-percent:0;mso-height-percent:0;mso-width-percent:0;mso-height-percent:0" o:ole="">
            <v:imagedata r:id="rId266" o:title=""/>
          </v:shape>
          <o:OLEObject Type="Embed" ProgID="Equation.DSMT4" ShapeID="_x0000_i1155" DrawAspect="Content" ObjectID="_1732373172" r:id="rId267"/>
        </w:object>
      </w:r>
      <w:r w:rsidR="00D011C9" w:rsidRPr="000D1FC8">
        <w:rPr>
          <w:rFonts w:eastAsia="DengXian"/>
          <w:i/>
          <w:sz w:val="21"/>
          <w:szCs w:val="21"/>
        </w:rPr>
        <w:t>,</w:t>
      </w:r>
      <w:r w:rsidRPr="000D1FC8">
        <w:rPr>
          <w:rFonts w:eastAsia="DengXian"/>
          <w:i/>
          <w:sz w:val="21"/>
          <w:szCs w:val="21"/>
        </w:rPr>
        <w:t xml:space="preserve"> and partially hidden in Region</w:t>
      </w:r>
      <w:r w:rsidR="00D011C9" w:rsidRPr="000D1FC8">
        <w:rPr>
          <w:rFonts w:eastAsia="DengXian"/>
          <w:i/>
          <w:sz w:val="21"/>
          <w:szCs w:val="21"/>
        </w:rPr>
        <w:t xml:space="preserve"> </w:t>
      </w:r>
      <w:r w:rsidR="00EF2874" w:rsidRPr="000D1FC8">
        <w:rPr>
          <w:noProof/>
          <w:position w:val="-4"/>
        </w:rPr>
        <w:object w:dxaOrig="360" w:dyaOrig="260" w14:anchorId="03C59620">
          <v:shape id="_x0000_i1156" type="#_x0000_t75" alt="" style="width:20.25pt;height:12pt;mso-width-percent:0;mso-height-percent:0;mso-width-percent:0;mso-height-percent:0" o:ole="">
            <v:imagedata r:id="rId268" o:title=""/>
          </v:shape>
          <o:OLEObject Type="Embed" ProgID="Equation.DSMT4" ShapeID="_x0000_i1156" DrawAspect="Content" ObjectID="_1732373173" r:id="rId269"/>
        </w:object>
      </w:r>
      <w:r w:rsidRPr="000D1FC8">
        <w:rPr>
          <w:rFonts w:eastAsia="DengXian"/>
          <w:i/>
          <w:sz w:val="21"/>
          <w:szCs w:val="21"/>
        </w:rPr>
        <w:t>.</w:t>
      </w:r>
      <w:r w:rsidR="00F6519A" w:rsidRPr="000D1FC8">
        <w:rPr>
          <w:rFonts w:eastAsia="DengXian"/>
          <w:i/>
          <w:sz w:val="21"/>
          <w:szCs w:val="21"/>
        </w:rPr>
        <w:t xml:space="preserve"> </w:t>
      </w:r>
      <w:r w:rsidR="00F6519A" w:rsidRPr="000D1FC8">
        <w:rPr>
          <w:rFonts w:eastAsia="DengXian" w:hint="eastAsia"/>
          <w:i/>
          <w:sz w:val="21"/>
          <w:szCs w:val="21"/>
        </w:rPr>
        <w:t>Besides,</w:t>
      </w:r>
      <w:r w:rsidR="00F6519A" w:rsidRPr="000D1FC8">
        <w:rPr>
          <w:rFonts w:eastAsia="DengXian"/>
          <w:i/>
          <w:sz w:val="21"/>
          <w:szCs w:val="21"/>
        </w:rPr>
        <w:t xml:space="preserve"> the retailer </w:t>
      </w:r>
      <w:r w:rsidR="00F44773" w:rsidRPr="000D1FC8">
        <w:rPr>
          <w:rFonts w:eastAsia="DengXian"/>
          <w:i/>
          <w:sz w:val="21"/>
          <w:szCs w:val="21"/>
        </w:rPr>
        <w:t>has the manufacturer ceded the profit to her</w:t>
      </w:r>
      <w:r w:rsidR="00F6519A" w:rsidRPr="000D1FC8">
        <w:rPr>
          <w:rFonts w:eastAsia="DengXian"/>
          <w:i/>
          <w:sz w:val="21"/>
          <w:szCs w:val="21"/>
        </w:rPr>
        <w:t xml:space="preserve"> in Region </w:t>
      </w:r>
      <w:r w:rsidR="00EF2874" w:rsidRPr="000D1FC8">
        <w:rPr>
          <w:noProof/>
          <w:position w:val="-6"/>
        </w:rPr>
        <w:object w:dxaOrig="460" w:dyaOrig="279" w14:anchorId="19640F01">
          <v:shape id="_x0000_i1157" type="#_x0000_t75" alt="" style="width:21.75pt;height:15pt;mso-width-percent:0;mso-height-percent:0;mso-width-percent:0;mso-height-percent:0" o:ole="">
            <v:imagedata r:id="rId270" o:title=""/>
          </v:shape>
          <o:OLEObject Type="Embed" ProgID="Equation.DSMT4" ShapeID="_x0000_i1157" DrawAspect="Content" ObjectID="_1732373174" r:id="rId271"/>
        </w:object>
      </w:r>
      <w:r w:rsidR="00F6519A" w:rsidRPr="000D1FC8">
        <w:rPr>
          <w:rFonts w:ascii="DengXian" w:eastAsia="DengXian" w:hAnsi="DengXian"/>
          <w:sz w:val="21"/>
          <w:szCs w:val="21"/>
        </w:rPr>
        <w:t>.</w:t>
      </w:r>
    </w:p>
    <w:p w14:paraId="5922486B" w14:textId="28C7952B" w:rsidR="0079158B" w:rsidRPr="000D1FC8" w:rsidRDefault="000E18CA" w:rsidP="00ED56CE">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w:t>
      </w:r>
      <w:r w:rsidRPr="000D1FC8">
        <w:rPr>
          <w:rFonts w:eastAsia="DengXian" w:hint="eastAsia"/>
          <w:sz w:val="21"/>
          <w:szCs w:val="21"/>
        </w:rPr>
        <w:t>referr</w:t>
      </w:r>
      <w:r w:rsidRPr="000D1FC8">
        <w:rPr>
          <w:rFonts w:eastAsia="DengXian"/>
          <w:sz w:val="21"/>
          <w:szCs w:val="21"/>
        </w:rPr>
        <w:t xml:space="preserve">ed in </w:t>
      </w:r>
      <w:r w:rsidR="00C707B6" w:rsidRPr="000D1FC8">
        <w:rPr>
          <w:rFonts w:eastAsia="DengXian"/>
          <w:sz w:val="21"/>
          <w:szCs w:val="21"/>
        </w:rPr>
        <w:t xml:space="preserve">the </w:t>
      </w:r>
      <w:r w:rsidRPr="000D1FC8">
        <w:rPr>
          <w:rFonts w:eastAsia="DengXian"/>
          <w:sz w:val="21"/>
          <w:szCs w:val="21"/>
        </w:rPr>
        <w:t>Appendix.</w:t>
      </w:r>
      <w:r w:rsidR="00AE1940" w:rsidRPr="000D1FC8">
        <w:rPr>
          <w:rFonts w:eastAsia="DengXian"/>
          <w:sz w:val="21"/>
          <w:szCs w:val="21"/>
        </w:rPr>
        <w:t xml:space="preserve"> </w:t>
      </w:r>
    </w:p>
    <w:p w14:paraId="46653DCB" w14:textId="2C003D05" w:rsidR="00A2365C" w:rsidRPr="000D1FC8" w:rsidRDefault="0079158B" w:rsidP="00ED56CE">
      <w:pPr>
        <w:ind w:firstLine="420"/>
        <w:rPr>
          <w:rFonts w:eastAsia="DengXian"/>
          <w:sz w:val="21"/>
          <w:szCs w:val="21"/>
        </w:rPr>
      </w:pPr>
      <w:r w:rsidRPr="000D1FC8">
        <w:rPr>
          <w:rFonts w:eastAsia="DengXian"/>
          <w:sz w:val="21"/>
          <w:szCs w:val="21"/>
        </w:rPr>
        <w:t>According to the equilibrium solutions under the agency contract mode, there are two strategies</w:t>
      </w:r>
      <w:r w:rsidR="00925544" w:rsidRPr="000D1FC8">
        <w:rPr>
          <w:rFonts w:eastAsia="DengXian"/>
          <w:sz w:val="21"/>
          <w:szCs w:val="21"/>
        </w:rPr>
        <w:t xml:space="preserve"> for the retailer</w:t>
      </w:r>
      <w:r w:rsidRPr="000D1FC8">
        <w:rPr>
          <w:rFonts w:eastAsia="DengXian"/>
          <w:sz w:val="21"/>
          <w:szCs w:val="21"/>
        </w:rPr>
        <w:t xml:space="preserve">: </w:t>
      </w:r>
      <w:r w:rsidRPr="000D1FC8">
        <w:rPr>
          <w:rFonts w:eastAsia="DengXian"/>
          <w:i/>
          <w:sz w:val="21"/>
          <w:szCs w:val="21"/>
        </w:rPr>
        <w:t>fully revealed</w:t>
      </w:r>
      <w:r w:rsidRPr="000D1FC8">
        <w:rPr>
          <w:rFonts w:eastAsia="DengXian"/>
          <w:sz w:val="21"/>
          <w:szCs w:val="21"/>
        </w:rPr>
        <w:t xml:space="preserve"> in region </w:t>
      </w:r>
      <w:r w:rsidR="00EF2874" w:rsidRPr="000D1FC8">
        <w:rPr>
          <w:noProof/>
          <w:position w:val="-4"/>
        </w:rPr>
        <w:object w:dxaOrig="300" w:dyaOrig="260" w14:anchorId="478F312E">
          <v:shape id="_x0000_i1158" type="#_x0000_t75" alt="" style="width:15pt;height:12pt;mso-width-percent:0;mso-height-percent:0;mso-width-percent:0;mso-height-percent:0" o:ole="">
            <v:imagedata r:id="rId272" o:title=""/>
          </v:shape>
          <o:OLEObject Type="Embed" ProgID="Equation.DSMT4" ShapeID="_x0000_i1158" DrawAspect="Content" ObjectID="_1732373175" r:id="rId273"/>
        </w:object>
      </w:r>
      <w:r w:rsidRPr="000D1FC8">
        <w:rPr>
          <w:rFonts w:ascii="DengXian" w:eastAsia="DengXian" w:hAnsi="DengXian"/>
          <w:sz w:val="21"/>
          <w:szCs w:val="21"/>
        </w:rPr>
        <w:t xml:space="preserve"> </w:t>
      </w:r>
      <w:r w:rsidRPr="000D1FC8">
        <w:rPr>
          <w:rFonts w:eastAsia="DengXian" w:hint="eastAsia"/>
          <w:sz w:val="21"/>
          <w:szCs w:val="21"/>
        </w:rPr>
        <w:t>and</w:t>
      </w:r>
      <w:r w:rsidRPr="000D1FC8">
        <w:rPr>
          <w:rFonts w:eastAsia="DengXian"/>
          <w:sz w:val="21"/>
          <w:szCs w:val="21"/>
        </w:rPr>
        <w:t xml:space="preserve"> </w:t>
      </w:r>
      <w:r w:rsidRPr="000D1FC8">
        <w:rPr>
          <w:rFonts w:eastAsia="DengXian"/>
          <w:i/>
          <w:sz w:val="21"/>
          <w:szCs w:val="21"/>
        </w:rPr>
        <w:t xml:space="preserve">partially hidden </w:t>
      </w:r>
      <w:r w:rsidRPr="000D1FC8">
        <w:rPr>
          <w:rFonts w:eastAsia="DengXian"/>
          <w:iCs/>
          <w:sz w:val="21"/>
          <w:szCs w:val="21"/>
        </w:rPr>
        <w:t xml:space="preserve">in region </w:t>
      </w:r>
      <w:r w:rsidR="00EF2874" w:rsidRPr="000D1FC8">
        <w:rPr>
          <w:noProof/>
          <w:position w:val="-4"/>
        </w:rPr>
        <w:object w:dxaOrig="340" w:dyaOrig="260" w14:anchorId="69F02381">
          <v:shape id="_x0000_i1159" type="#_x0000_t75" alt="" style="width:15.75pt;height:12pt;mso-width-percent:0;mso-height-percent:0;mso-width-percent:0;mso-height-percent:0" o:ole="">
            <v:imagedata r:id="rId274" o:title=""/>
          </v:shape>
          <o:OLEObject Type="Embed" ProgID="Equation.DSMT4" ShapeID="_x0000_i1159" DrawAspect="Content" ObjectID="_1732373176" r:id="rId275"/>
        </w:object>
      </w:r>
      <w:r w:rsidRPr="000D1FC8">
        <w:rPr>
          <w:rFonts w:eastAsia="DengXian"/>
          <w:iCs/>
          <w:sz w:val="21"/>
          <w:szCs w:val="21"/>
        </w:rPr>
        <w:t xml:space="preserve">. </w:t>
      </w:r>
      <w:r w:rsidR="00A2365C" w:rsidRPr="000D1FC8">
        <w:rPr>
          <w:rFonts w:eastAsia="DengXian" w:hint="eastAsia"/>
          <w:sz w:val="21"/>
          <w:szCs w:val="21"/>
        </w:rPr>
        <w:t>In</w:t>
      </w:r>
      <w:r w:rsidR="00A2365C" w:rsidRPr="000D1FC8">
        <w:rPr>
          <w:rFonts w:eastAsia="DengXian"/>
          <w:sz w:val="21"/>
          <w:szCs w:val="21"/>
        </w:rPr>
        <w:t xml:space="preserve"> </w:t>
      </w:r>
      <w:r w:rsidRPr="000D1FC8">
        <w:rPr>
          <w:rFonts w:eastAsia="DengXian"/>
          <w:iCs/>
          <w:sz w:val="21"/>
          <w:szCs w:val="21"/>
        </w:rPr>
        <w:t>region</w:t>
      </w:r>
      <w:r w:rsidR="00A2365C" w:rsidRPr="000D1FC8">
        <w:rPr>
          <w:rFonts w:eastAsia="DengXian"/>
          <w:sz w:val="21"/>
          <w:szCs w:val="21"/>
        </w:rPr>
        <w:t xml:space="preserve"> </w:t>
      </w:r>
      <w:r w:rsidR="00EF2874" w:rsidRPr="000D1FC8">
        <w:rPr>
          <w:noProof/>
          <w:position w:val="-4"/>
        </w:rPr>
        <w:object w:dxaOrig="300" w:dyaOrig="260" w14:anchorId="7DAAAD8E">
          <v:shape id="_x0000_i1160" type="#_x0000_t75" alt="" style="width:15pt;height:12pt;mso-width-percent:0;mso-height-percent:0;mso-width-percent:0;mso-height-percent:0" o:ole="">
            <v:imagedata r:id="rId276" o:title=""/>
          </v:shape>
          <o:OLEObject Type="Embed" ProgID="Equation.DSMT4" ShapeID="_x0000_i1160" DrawAspect="Content" ObjectID="_1732373177" r:id="rId277"/>
        </w:object>
      </w:r>
      <w:r w:rsidR="00A2365C" w:rsidRPr="000D1FC8">
        <w:rPr>
          <w:rFonts w:eastAsia="DengXian"/>
          <w:sz w:val="21"/>
          <w:szCs w:val="21"/>
        </w:rPr>
        <w:t xml:space="preserve">, </w:t>
      </w:r>
      <w:r w:rsidR="00A2365C" w:rsidRPr="000D1FC8">
        <w:rPr>
          <w:rFonts w:eastAsia="DengXian" w:hint="eastAsia"/>
          <w:sz w:val="21"/>
          <w:szCs w:val="21"/>
        </w:rPr>
        <w:t>the</w:t>
      </w:r>
      <w:r w:rsidR="00A2365C" w:rsidRPr="000D1FC8">
        <w:rPr>
          <w:rFonts w:eastAsia="DengXian"/>
          <w:sz w:val="21"/>
          <w:szCs w:val="21"/>
        </w:rPr>
        <w:t xml:space="preserve"> percentage of </w:t>
      </w:r>
      <w:r w:rsidR="00B35B6C" w:rsidRPr="000D1FC8">
        <w:rPr>
          <w:rFonts w:eastAsia="DengXian"/>
          <w:sz w:val="21"/>
          <w:szCs w:val="21"/>
        </w:rPr>
        <w:t>P-type</w:t>
      </w:r>
      <w:r w:rsidR="00A2365C" w:rsidRPr="000D1FC8">
        <w:rPr>
          <w:rFonts w:eastAsia="DengXian"/>
          <w:sz w:val="21"/>
          <w:szCs w:val="21"/>
        </w:rPr>
        <w:t xml:space="preserve"> consumers </w:t>
      </w:r>
      <w:r w:rsidR="00A2365C" w:rsidRPr="000D1FC8">
        <w:rPr>
          <w:rFonts w:eastAsia="DengXian" w:hint="eastAsia"/>
          <w:sz w:val="21"/>
          <w:szCs w:val="21"/>
        </w:rPr>
        <w:t>is</w:t>
      </w:r>
      <w:r w:rsidR="00A2365C" w:rsidRPr="000D1FC8">
        <w:rPr>
          <w:rFonts w:eastAsia="DengXian"/>
          <w:sz w:val="21"/>
          <w:szCs w:val="21"/>
        </w:rPr>
        <w:t xml:space="preserve"> </w:t>
      </w:r>
      <w:r w:rsidR="00CF09EA" w:rsidRPr="000D1FC8">
        <w:rPr>
          <w:rFonts w:eastAsia="DengXian"/>
          <w:sz w:val="21"/>
          <w:szCs w:val="21"/>
        </w:rPr>
        <w:t>large,</w:t>
      </w:r>
      <w:r w:rsidR="00A2365C" w:rsidRPr="000D1FC8">
        <w:rPr>
          <w:rFonts w:eastAsia="DengXian"/>
          <w:sz w:val="21"/>
          <w:szCs w:val="21"/>
        </w:rPr>
        <w:t xml:space="preserve"> and the percentage of high-type consumers is </w:t>
      </w:r>
      <w:r w:rsidR="00E54BDB" w:rsidRPr="000D1FC8">
        <w:rPr>
          <w:rFonts w:eastAsia="DengXian"/>
          <w:sz w:val="21"/>
          <w:szCs w:val="21"/>
        </w:rPr>
        <w:t>low</w:t>
      </w:r>
      <w:r w:rsidR="00A2365C" w:rsidRPr="000D1FC8">
        <w:rPr>
          <w:rFonts w:eastAsia="DengXian"/>
          <w:sz w:val="21"/>
          <w:szCs w:val="21"/>
        </w:rPr>
        <w:t xml:space="preserve">. The retailer will choose to </w:t>
      </w:r>
      <w:r w:rsidR="00497BD9" w:rsidRPr="000D1FC8">
        <w:rPr>
          <w:rFonts w:eastAsia="DengXian"/>
          <w:sz w:val="21"/>
          <w:szCs w:val="21"/>
        </w:rPr>
        <w:t>reveal the information about the innovative product fully</w:t>
      </w:r>
      <w:r w:rsidR="00A2365C" w:rsidRPr="000D1FC8">
        <w:rPr>
          <w:rFonts w:eastAsia="DengXian"/>
          <w:sz w:val="21"/>
          <w:szCs w:val="21"/>
        </w:rPr>
        <w:t xml:space="preserve">. </w:t>
      </w:r>
      <w:r w:rsidR="00A2365C" w:rsidRPr="000D1FC8">
        <w:rPr>
          <w:rFonts w:eastAsia="DengXian" w:hint="eastAsia"/>
          <w:sz w:val="21"/>
          <w:szCs w:val="21"/>
        </w:rPr>
        <w:t>In</w:t>
      </w:r>
      <w:r w:rsidR="00A2365C" w:rsidRPr="000D1FC8">
        <w:rPr>
          <w:rFonts w:eastAsia="DengXian"/>
          <w:sz w:val="21"/>
          <w:szCs w:val="21"/>
        </w:rPr>
        <w:t xml:space="preserve"> </w:t>
      </w:r>
      <w:r w:rsidRPr="000D1FC8">
        <w:rPr>
          <w:rFonts w:eastAsia="DengXian"/>
          <w:iCs/>
          <w:sz w:val="21"/>
          <w:szCs w:val="21"/>
        </w:rPr>
        <w:t>region</w:t>
      </w:r>
      <w:r w:rsidR="00A2365C" w:rsidRPr="000D1FC8">
        <w:rPr>
          <w:rFonts w:eastAsia="DengXian"/>
          <w:sz w:val="21"/>
          <w:szCs w:val="21"/>
        </w:rPr>
        <w:t xml:space="preserve"> </w:t>
      </w:r>
      <w:r w:rsidR="00EF2874" w:rsidRPr="000D1FC8">
        <w:rPr>
          <w:noProof/>
          <w:position w:val="-4"/>
        </w:rPr>
        <w:object w:dxaOrig="340" w:dyaOrig="260" w14:anchorId="3BF2AA8C">
          <v:shape id="_x0000_i1161" type="#_x0000_t75" alt="" style="width:15.75pt;height:12pt;mso-width-percent:0;mso-height-percent:0;mso-width-percent:0;mso-height-percent:0" o:ole="">
            <v:imagedata r:id="rId278" o:title=""/>
          </v:shape>
          <o:OLEObject Type="Embed" ProgID="Equation.DSMT4" ShapeID="_x0000_i1161" DrawAspect="Content" ObjectID="_1732373178" r:id="rId279"/>
        </w:object>
      </w:r>
      <w:r w:rsidR="00A2365C" w:rsidRPr="000D1FC8">
        <w:rPr>
          <w:rFonts w:eastAsia="DengXian"/>
          <w:sz w:val="21"/>
          <w:szCs w:val="21"/>
        </w:rPr>
        <w:t xml:space="preserve">, for the manufacturer, as the </w:t>
      </w:r>
      <w:r w:rsidR="00C60E2E" w:rsidRPr="000D1FC8">
        <w:rPr>
          <w:rFonts w:eastAsia="DengXian"/>
          <w:sz w:val="21"/>
          <w:szCs w:val="21"/>
        </w:rPr>
        <w:t>proportion of the high-type consumers</w:t>
      </w:r>
      <w:r w:rsidR="00A2365C" w:rsidRPr="000D1FC8">
        <w:rPr>
          <w:rFonts w:eastAsia="DengXian"/>
          <w:sz w:val="21"/>
          <w:szCs w:val="21"/>
        </w:rPr>
        <w:t xml:space="preserve"> increases, the higher innovation effort will lead to </w:t>
      </w:r>
      <w:r w:rsidR="00E54BDB" w:rsidRPr="000D1FC8">
        <w:rPr>
          <w:rFonts w:eastAsia="DengXian"/>
          <w:sz w:val="21"/>
          <w:szCs w:val="21"/>
        </w:rPr>
        <w:t>the higher</w:t>
      </w:r>
      <w:r w:rsidR="00A2365C" w:rsidRPr="000D1FC8">
        <w:rPr>
          <w:rFonts w:eastAsia="DengXian"/>
          <w:sz w:val="21"/>
          <w:szCs w:val="21"/>
        </w:rPr>
        <w:t xml:space="preserve"> revenue. For the retailer, there is a trade-off between the positive and negative effects of </w:t>
      </w:r>
      <w:r w:rsidR="0067480B" w:rsidRPr="000D1FC8">
        <w:rPr>
          <w:rFonts w:eastAsia="DengXian"/>
          <w:sz w:val="21"/>
          <w:szCs w:val="21"/>
        </w:rPr>
        <w:t xml:space="preserve">product </w:t>
      </w:r>
      <w:r w:rsidR="00A2365C" w:rsidRPr="000D1FC8">
        <w:rPr>
          <w:rFonts w:eastAsia="DengXian"/>
          <w:sz w:val="21"/>
          <w:szCs w:val="21"/>
        </w:rPr>
        <w:t xml:space="preserve">demonstration. Because </w:t>
      </w:r>
      <w:r w:rsidR="00EF2874" w:rsidRPr="000D1FC8">
        <w:rPr>
          <w:noProof/>
          <w:position w:val="-10"/>
        </w:rPr>
        <w:object w:dxaOrig="340" w:dyaOrig="320" w14:anchorId="55B5B53C">
          <v:shape id="_x0000_i1162" type="#_x0000_t75" alt="" style="width:15.75pt;height:15.75pt;mso-width-percent:0;mso-height-percent:0;mso-width-percent:0;mso-height-percent:0" o:ole="">
            <v:imagedata r:id="rId280" o:title=""/>
          </v:shape>
          <o:OLEObject Type="Embed" ProgID="Equation.DSMT4" ShapeID="_x0000_i1162" DrawAspect="Content" ObjectID="_1732373179" r:id="rId281"/>
        </w:object>
      </w:r>
      <w:r w:rsidR="00A2365C" w:rsidRPr="000D1FC8">
        <w:rPr>
          <w:rFonts w:eastAsia="DengXian"/>
          <w:sz w:val="21"/>
          <w:szCs w:val="21"/>
        </w:rPr>
        <w:t xml:space="preserve"> increases with </w:t>
      </w:r>
      <w:r w:rsidR="00EF2874" w:rsidRPr="000D1FC8">
        <w:rPr>
          <w:noProof/>
          <w:position w:val="-6"/>
        </w:rPr>
        <w:object w:dxaOrig="180" w:dyaOrig="240" w14:anchorId="68B45721">
          <v:shape id="_x0000_i1163" type="#_x0000_t75" alt="" style="width:7.5pt;height:12pt;mso-width-percent:0;mso-height-percent:0;mso-width-percent:0;mso-height-percent:0" o:ole="">
            <v:imagedata r:id="rId282" o:title=""/>
          </v:shape>
          <o:OLEObject Type="Embed" ProgID="Equation.DSMT4" ShapeID="_x0000_i1163" DrawAspect="Content" ObjectID="_1732373180" r:id="rId283"/>
        </w:object>
      </w:r>
      <w:r w:rsidR="00A2365C" w:rsidRPr="000D1FC8">
        <w:rPr>
          <w:rFonts w:eastAsia="DengXian"/>
          <w:sz w:val="21"/>
          <w:szCs w:val="21"/>
        </w:rPr>
        <w:t xml:space="preserve"> and </w:t>
      </w:r>
      <w:r w:rsidR="00EF2874" w:rsidRPr="000D1FC8">
        <w:rPr>
          <w:noProof/>
          <w:position w:val="-10"/>
        </w:rPr>
        <w:object w:dxaOrig="320" w:dyaOrig="320" w14:anchorId="6227B123">
          <v:shape id="_x0000_i1164" type="#_x0000_t75" alt="" style="width:15.75pt;height:15.75pt;mso-width-percent:0;mso-height-percent:0;mso-width-percent:0;mso-height-percent:0" o:ole="">
            <v:imagedata r:id="rId284" o:title=""/>
          </v:shape>
          <o:OLEObject Type="Embed" ProgID="Equation.DSMT4" ShapeID="_x0000_i1164" DrawAspect="Content" ObjectID="_1732373181" r:id="rId285"/>
        </w:object>
      </w:r>
      <w:r w:rsidR="00A2365C" w:rsidRPr="000D1FC8">
        <w:rPr>
          <w:rFonts w:eastAsia="DengXian"/>
          <w:sz w:val="21"/>
          <w:szCs w:val="21"/>
        </w:rPr>
        <w:t xml:space="preserve"> decreases with </w:t>
      </w:r>
      <w:r w:rsidR="00EF2874" w:rsidRPr="000D1FC8">
        <w:rPr>
          <w:noProof/>
          <w:position w:val="-6"/>
        </w:rPr>
        <w:object w:dxaOrig="180" w:dyaOrig="240" w14:anchorId="7A7AECBB">
          <v:shape id="_x0000_i1165" type="#_x0000_t75" alt="" style="width:7.5pt;height:12pt;mso-width-percent:0;mso-height-percent:0;mso-width-percent:0;mso-height-percent:0" o:ole="">
            <v:imagedata r:id="rId286" o:title=""/>
          </v:shape>
          <o:OLEObject Type="Embed" ProgID="Equation.DSMT4" ShapeID="_x0000_i1165" DrawAspect="Content" ObjectID="_1732373182" r:id="rId287"/>
        </w:object>
      </w:r>
      <w:r w:rsidR="00A2365C" w:rsidRPr="000D1FC8">
        <w:rPr>
          <w:rFonts w:eastAsia="DengXian"/>
          <w:sz w:val="21"/>
          <w:szCs w:val="21"/>
        </w:rPr>
        <w:t xml:space="preserve">, while </w:t>
      </w:r>
      <w:r w:rsidR="00EF2874" w:rsidRPr="000D1FC8">
        <w:rPr>
          <w:noProof/>
          <w:position w:val="-10"/>
        </w:rPr>
        <w:object w:dxaOrig="300" w:dyaOrig="320" w14:anchorId="332E4DF8">
          <v:shape id="_x0000_i1166" type="#_x0000_t75" alt="" style="width:15pt;height:15.75pt;mso-width-percent:0;mso-height-percent:0;mso-width-percent:0;mso-height-percent:0" o:ole="">
            <v:imagedata r:id="rId288" o:title=""/>
          </v:shape>
          <o:OLEObject Type="Embed" ProgID="Equation.DSMT4" ShapeID="_x0000_i1166" DrawAspect="Content" ObjectID="_1732373183" r:id="rId289"/>
        </w:object>
      </w:r>
      <w:r w:rsidR="00A2365C" w:rsidRPr="000D1FC8">
        <w:rPr>
          <w:rFonts w:eastAsia="DengXian"/>
          <w:sz w:val="21"/>
          <w:szCs w:val="21"/>
        </w:rPr>
        <w:t xml:space="preserve"> increases with </w:t>
      </w:r>
      <w:r w:rsidR="00EF2874" w:rsidRPr="000D1FC8">
        <w:rPr>
          <w:noProof/>
          <w:position w:val="-6"/>
        </w:rPr>
        <w:object w:dxaOrig="180" w:dyaOrig="240" w14:anchorId="43ABB5FE">
          <v:shape id="_x0000_i1167" type="#_x0000_t75" alt="" style="width:7.5pt;height:12pt;mso-width-percent:0;mso-height-percent:0;mso-width-percent:0;mso-height-percent:0" o:ole="">
            <v:imagedata r:id="rId290" o:title=""/>
          </v:shape>
          <o:OLEObject Type="Embed" ProgID="Equation.DSMT4" ShapeID="_x0000_i1167" DrawAspect="Content" ObjectID="_1732373184" r:id="rId291"/>
        </w:object>
      </w:r>
      <w:r w:rsidR="00A2365C" w:rsidRPr="000D1FC8">
        <w:rPr>
          <w:rFonts w:eastAsia="DengXian"/>
          <w:sz w:val="21"/>
          <w:szCs w:val="21"/>
        </w:rPr>
        <w:t xml:space="preserve"> and </w:t>
      </w:r>
      <w:r w:rsidR="00EF2874" w:rsidRPr="000D1FC8">
        <w:rPr>
          <w:noProof/>
          <w:position w:val="-10"/>
        </w:rPr>
        <w:object w:dxaOrig="580" w:dyaOrig="320" w14:anchorId="439472A8">
          <v:shape id="_x0000_i1168" type="#_x0000_t75" alt="" style="width:29.25pt;height:15.75pt;mso-width-percent:0;mso-height-percent:0;mso-width-percent:0;mso-height-percent:0" o:ole="">
            <v:imagedata r:id="rId292" o:title=""/>
          </v:shape>
          <o:OLEObject Type="Embed" ProgID="Equation.DSMT4" ShapeID="_x0000_i1168" DrawAspect="Content" ObjectID="_1732373185" r:id="rId293"/>
        </w:object>
      </w:r>
      <w:r w:rsidR="00A2365C" w:rsidRPr="000D1FC8">
        <w:rPr>
          <w:rFonts w:eastAsia="DengXian"/>
          <w:sz w:val="21"/>
          <w:szCs w:val="21"/>
        </w:rPr>
        <w:t xml:space="preserve">. Therefore, as the proportion </w:t>
      </w:r>
      <w:r w:rsidR="00EF2874" w:rsidRPr="000D1FC8">
        <w:rPr>
          <w:noProof/>
          <w:position w:val="-6"/>
        </w:rPr>
        <w:object w:dxaOrig="180" w:dyaOrig="240" w14:anchorId="39CDEC37">
          <v:shape id="_x0000_i1169" type="#_x0000_t75" alt="" style="width:7.5pt;height:12pt;mso-width-percent:0;mso-height-percent:0;mso-width-percent:0;mso-height-percent:0" o:ole="">
            <v:imagedata r:id="rId294" o:title=""/>
          </v:shape>
          <o:OLEObject Type="Embed" ProgID="Equation.DSMT4" ShapeID="_x0000_i1169" DrawAspect="Content" ObjectID="_1732373186" r:id="rId295"/>
        </w:object>
      </w:r>
      <w:r w:rsidR="00A2365C" w:rsidRPr="000D1FC8">
        <w:rPr>
          <w:rFonts w:eastAsia="DengXian"/>
          <w:sz w:val="21"/>
          <w:szCs w:val="21"/>
        </w:rPr>
        <w:t xml:space="preserve"> of high-type consumers increases, the share of the established product is </w:t>
      </w:r>
      <w:r w:rsidR="000F5B6E" w:rsidRPr="000D1FC8">
        <w:rPr>
          <w:rFonts w:eastAsia="DengXian"/>
          <w:sz w:val="21"/>
          <w:szCs w:val="21"/>
        </w:rPr>
        <w:t>decreasing</w:t>
      </w:r>
      <w:r w:rsidR="00A2365C" w:rsidRPr="000D1FC8">
        <w:rPr>
          <w:rFonts w:eastAsia="DengXian"/>
          <w:sz w:val="21"/>
          <w:szCs w:val="21"/>
        </w:rPr>
        <w:t xml:space="preserve">. </w:t>
      </w:r>
      <w:r w:rsidR="0082732C" w:rsidRPr="000D1FC8">
        <w:rPr>
          <w:rFonts w:eastAsia="DengXian"/>
          <w:sz w:val="21"/>
          <w:szCs w:val="21"/>
        </w:rPr>
        <w:t>Most of</w:t>
      </w:r>
      <w:r w:rsidR="00A2365C" w:rsidRPr="000D1FC8">
        <w:rPr>
          <w:rFonts w:eastAsia="DengXian"/>
          <w:sz w:val="21"/>
          <w:szCs w:val="21"/>
        </w:rPr>
        <w:t xml:space="preserve"> the revenue from the demonstration of the innovative product belongs to the manufacturer (i.e., </w:t>
      </w:r>
      <w:r w:rsidR="00EF2874" w:rsidRPr="000D1FC8">
        <w:rPr>
          <w:noProof/>
          <w:position w:val="-10"/>
        </w:rPr>
        <w:object w:dxaOrig="460" w:dyaOrig="279" w14:anchorId="6565F383">
          <v:shape id="_x0000_i1170" type="#_x0000_t75" alt="" style="width:21.75pt;height:15pt;mso-width-percent:0;mso-height-percent:0;mso-width-percent:0;mso-height-percent:0" o:ole="">
            <v:imagedata r:id="rId296" o:title=""/>
          </v:shape>
          <o:OLEObject Type="Embed" ProgID="Equation.DSMT4" ShapeID="_x0000_i1170" DrawAspect="Content" ObjectID="_1732373187" r:id="rId297"/>
        </w:object>
      </w:r>
      <w:r w:rsidR="0067480B" w:rsidRPr="000D1FC8">
        <w:rPr>
          <w:rFonts w:eastAsia="DengXian"/>
          <w:sz w:val="21"/>
          <w:szCs w:val="21"/>
        </w:rPr>
        <w:t xml:space="preserve">, which is often </w:t>
      </w:r>
      <w:r w:rsidR="00F66F03" w:rsidRPr="000D1FC8">
        <w:rPr>
          <w:rFonts w:eastAsia="DengXian"/>
          <w:sz w:val="21"/>
          <w:szCs w:val="21"/>
        </w:rPr>
        <w:t>high</w:t>
      </w:r>
      <w:r w:rsidR="0067480B" w:rsidRPr="000D1FC8">
        <w:rPr>
          <w:rFonts w:eastAsia="DengXian"/>
          <w:sz w:val="21"/>
          <w:szCs w:val="21"/>
        </w:rPr>
        <w:t>er than 75%</w:t>
      </w:r>
      <w:r w:rsidR="00A2365C" w:rsidRPr="000D1FC8">
        <w:rPr>
          <w:rFonts w:eastAsia="DengXian"/>
          <w:sz w:val="21"/>
          <w:szCs w:val="21"/>
        </w:rPr>
        <w:t xml:space="preserve">), which cannot make up for the retailer’s losses caused by the cannibalization </w:t>
      </w:r>
      <w:r w:rsidR="0067480B" w:rsidRPr="000D1FC8">
        <w:rPr>
          <w:rFonts w:eastAsia="DengXian"/>
          <w:sz w:val="21"/>
          <w:szCs w:val="21"/>
        </w:rPr>
        <w:t>effect on</w:t>
      </w:r>
      <w:r w:rsidR="00A2365C" w:rsidRPr="000D1FC8">
        <w:rPr>
          <w:rFonts w:eastAsia="DengXian"/>
          <w:sz w:val="21"/>
          <w:szCs w:val="21"/>
        </w:rPr>
        <w:t xml:space="preserve"> the established product </w:t>
      </w:r>
      <w:r w:rsidR="00EF2874" w:rsidRPr="000D1FC8">
        <w:rPr>
          <w:noProof/>
          <w:position w:val="-4"/>
        </w:rPr>
        <w:object w:dxaOrig="220" w:dyaOrig="220" w14:anchorId="2B9A2F05">
          <v:shape id="_x0000_i1171" type="#_x0000_t75" alt="" style="width:9pt;height:9pt;mso-width-percent:0;mso-height-percent:0;mso-width-percent:0;mso-height-percent:0" o:ole="">
            <v:imagedata r:id="rId298" o:title=""/>
          </v:shape>
          <o:OLEObject Type="Embed" ProgID="Equation.DSMT4" ShapeID="_x0000_i1171" DrawAspect="Content" ObjectID="_1732373188" r:id="rId299"/>
        </w:object>
      </w:r>
      <w:r w:rsidR="00A2365C" w:rsidRPr="000D1FC8">
        <w:rPr>
          <w:rFonts w:eastAsia="DengXian"/>
          <w:sz w:val="21"/>
          <w:szCs w:val="21"/>
        </w:rPr>
        <w:t xml:space="preserve">. As the proportion of </w:t>
      </w:r>
      <w:r w:rsidR="003C40ED" w:rsidRPr="000D1FC8">
        <w:rPr>
          <w:rFonts w:eastAsia="DengXian" w:hint="eastAsia"/>
          <w:sz w:val="21"/>
          <w:szCs w:val="21"/>
        </w:rPr>
        <w:t>low</w:t>
      </w:r>
      <w:r w:rsidR="006E58D1" w:rsidRPr="000D1FC8">
        <w:rPr>
          <w:rFonts w:eastAsia="DengXian"/>
          <w:sz w:val="21"/>
          <w:szCs w:val="21"/>
        </w:rPr>
        <w:t>-type consumer</w:t>
      </w:r>
      <w:r w:rsidR="00E54BDB" w:rsidRPr="000D1FC8">
        <w:rPr>
          <w:rFonts w:eastAsia="DengXian"/>
          <w:sz w:val="21"/>
          <w:szCs w:val="21"/>
        </w:rPr>
        <w:t>s</w:t>
      </w:r>
      <w:r w:rsidR="00A2365C" w:rsidRPr="000D1FC8">
        <w:rPr>
          <w:rFonts w:eastAsia="DengXian"/>
          <w:sz w:val="21"/>
          <w:szCs w:val="21"/>
        </w:rPr>
        <w:t xml:space="preserve"> </w:t>
      </w:r>
      <w:r w:rsidR="003C40ED" w:rsidRPr="000D1FC8">
        <w:rPr>
          <w:rFonts w:eastAsia="DengXian"/>
          <w:sz w:val="21"/>
          <w:szCs w:val="21"/>
        </w:rPr>
        <w:t>decreases</w:t>
      </w:r>
      <w:r w:rsidR="00A2365C" w:rsidRPr="000D1FC8">
        <w:rPr>
          <w:rFonts w:eastAsia="DengXian"/>
          <w:sz w:val="21"/>
          <w:szCs w:val="21"/>
        </w:rPr>
        <w:t xml:space="preserve">, the retailer will become less and less motivated to demonstrate the innovative product. Besides, the manufacturer has the incentive to increase the innovation effort, so the retailer with </w:t>
      </w:r>
      <w:r w:rsidR="00F66F03" w:rsidRPr="000D1FC8">
        <w:rPr>
          <w:rFonts w:eastAsia="DengXian"/>
          <w:sz w:val="21"/>
          <w:szCs w:val="21"/>
        </w:rPr>
        <w:t xml:space="preserve">a </w:t>
      </w:r>
      <w:r w:rsidR="00A2365C" w:rsidRPr="000D1FC8">
        <w:rPr>
          <w:rFonts w:eastAsia="DengXian"/>
          <w:sz w:val="21"/>
          <w:szCs w:val="21"/>
        </w:rPr>
        <w:t>lower demonstration level can sell the innovative product at a higher price w</w:t>
      </w:r>
      <w:r w:rsidR="00F66F03" w:rsidRPr="000D1FC8">
        <w:rPr>
          <w:rFonts w:eastAsia="DengXian"/>
          <w:sz w:val="21"/>
          <w:szCs w:val="21"/>
        </w:rPr>
        <w:t>ithout</w:t>
      </w:r>
      <w:r w:rsidR="00A2365C" w:rsidRPr="000D1FC8">
        <w:rPr>
          <w:rFonts w:eastAsia="DengXian"/>
          <w:sz w:val="21"/>
          <w:szCs w:val="21"/>
        </w:rPr>
        <w:t xml:space="preserve"> reduc</w:t>
      </w:r>
      <w:r w:rsidR="00F66F03" w:rsidRPr="000D1FC8">
        <w:rPr>
          <w:rFonts w:eastAsia="DengXian"/>
          <w:sz w:val="21"/>
          <w:szCs w:val="21"/>
        </w:rPr>
        <w:t>ing</w:t>
      </w:r>
      <w:r w:rsidR="00A2365C" w:rsidRPr="000D1FC8">
        <w:rPr>
          <w:rFonts w:eastAsia="DengXian"/>
          <w:sz w:val="21"/>
          <w:szCs w:val="21"/>
        </w:rPr>
        <w:t xml:space="preserve"> </w:t>
      </w:r>
      <w:r w:rsidR="00F66F03" w:rsidRPr="000D1FC8">
        <w:rPr>
          <w:rFonts w:eastAsia="DengXian"/>
          <w:sz w:val="21"/>
          <w:szCs w:val="21"/>
        </w:rPr>
        <w:t xml:space="preserve">the </w:t>
      </w:r>
      <w:r w:rsidR="00A2365C" w:rsidRPr="000D1FC8">
        <w:rPr>
          <w:rFonts w:eastAsia="DengXian"/>
          <w:sz w:val="21"/>
          <w:szCs w:val="21"/>
        </w:rPr>
        <w:t>market share of the established product</w:t>
      </w:r>
      <w:r w:rsidR="00F66F03" w:rsidRPr="000D1FC8">
        <w:rPr>
          <w:rFonts w:eastAsia="DengXian"/>
          <w:sz w:val="21"/>
          <w:szCs w:val="21"/>
        </w:rPr>
        <w:t xml:space="preserve"> remarkably</w:t>
      </w:r>
      <w:r w:rsidR="00A2365C" w:rsidRPr="000D1FC8">
        <w:rPr>
          <w:rFonts w:eastAsia="DengXian"/>
          <w:sz w:val="21"/>
          <w:szCs w:val="21"/>
        </w:rPr>
        <w:t>.</w:t>
      </w:r>
    </w:p>
    <w:p w14:paraId="7B378987" w14:textId="719E7B55" w:rsidR="00EA0BC4" w:rsidRPr="000D1FC8" w:rsidRDefault="0042682F" w:rsidP="00ED56CE">
      <w:pPr>
        <w:ind w:firstLine="420"/>
        <w:rPr>
          <w:rFonts w:eastAsia="DengXian"/>
          <w:sz w:val="21"/>
          <w:szCs w:val="21"/>
        </w:rPr>
      </w:pPr>
      <w:r w:rsidRPr="000D1FC8">
        <w:rPr>
          <w:rFonts w:eastAsia="DengXian"/>
          <w:sz w:val="21"/>
          <w:szCs w:val="21"/>
        </w:rPr>
        <w:t>U</w:t>
      </w:r>
      <w:r w:rsidR="00A2365C" w:rsidRPr="000D1FC8">
        <w:rPr>
          <w:rFonts w:eastAsia="DengXian"/>
          <w:sz w:val="21"/>
          <w:szCs w:val="21"/>
        </w:rPr>
        <w:t xml:space="preserve">nder the wholesale contract mode, the retailer chooses one of the following three </w:t>
      </w:r>
      <w:r w:rsidR="00170771" w:rsidRPr="000D1FC8">
        <w:rPr>
          <w:rFonts w:eastAsia="DengXian"/>
          <w:sz w:val="21"/>
          <w:szCs w:val="21"/>
        </w:rPr>
        <w:t xml:space="preserve">demonstration </w:t>
      </w:r>
      <w:r w:rsidR="00A2365C" w:rsidRPr="000D1FC8">
        <w:rPr>
          <w:rFonts w:eastAsia="DengXian"/>
          <w:sz w:val="21"/>
          <w:szCs w:val="21"/>
        </w:rPr>
        <w:t xml:space="preserve">strategies: the information of the product is </w:t>
      </w:r>
      <w:r w:rsidR="00A2365C" w:rsidRPr="000D1FC8">
        <w:rPr>
          <w:rFonts w:eastAsia="DengXian"/>
          <w:i/>
          <w:iCs/>
          <w:sz w:val="21"/>
          <w:szCs w:val="21"/>
        </w:rPr>
        <w:t>partially hidden</w:t>
      </w:r>
      <w:r w:rsidR="00A2365C" w:rsidRPr="000D1FC8">
        <w:rPr>
          <w:rFonts w:eastAsia="DengXian"/>
          <w:sz w:val="21"/>
          <w:szCs w:val="21"/>
        </w:rPr>
        <w:t xml:space="preserve"> (</w:t>
      </w:r>
      <w:r w:rsidR="00B22BFD" w:rsidRPr="000D1FC8">
        <w:rPr>
          <w:rFonts w:eastAsia="DengXian"/>
          <w:sz w:val="21"/>
          <w:szCs w:val="21"/>
        </w:rPr>
        <w:t xml:space="preserve">region </w:t>
      </w:r>
      <w:r w:rsidR="00EF2874" w:rsidRPr="000D1FC8">
        <w:rPr>
          <w:noProof/>
          <w:position w:val="-4"/>
        </w:rPr>
        <w:object w:dxaOrig="360" w:dyaOrig="260" w14:anchorId="6DE0284E">
          <v:shape id="_x0000_i1172" type="#_x0000_t75" alt="" style="width:20.25pt;height:12pt;mso-width-percent:0;mso-height-percent:0;mso-width-percent:0;mso-height-percent:0" o:ole="">
            <v:imagedata r:id="rId300" o:title=""/>
          </v:shape>
          <o:OLEObject Type="Embed" ProgID="Equation.DSMT4" ShapeID="_x0000_i1172" DrawAspect="Content" ObjectID="_1732373189" r:id="rId301"/>
        </w:object>
      </w:r>
      <w:r w:rsidR="00A2365C" w:rsidRPr="000D1FC8">
        <w:rPr>
          <w:rFonts w:eastAsia="DengXian"/>
          <w:sz w:val="21"/>
          <w:szCs w:val="21"/>
        </w:rPr>
        <w:t xml:space="preserve">), </w:t>
      </w:r>
      <w:bookmarkStart w:id="73" w:name="OLE_LINK2"/>
      <w:r w:rsidR="00A2365C" w:rsidRPr="000D1FC8">
        <w:rPr>
          <w:rFonts w:eastAsia="DengXian"/>
          <w:sz w:val="21"/>
          <w:szCs w:val="21"/>
        </w:rPr>
        <w:t>the information of the product is</w:t>
      </w:r>
      <w:bookmarkEnd w:id="73"/>
      <w:r w:rsidR="00A2365C" w:rsidRPr="000D1FC8">
        <w:rPr>
          <w:rFonts w:eastAsia="DengXian"/>
          <w:sz w:val="21"/>
          <w:szCs w:val="21"/>
        </w:rPr>
        <w:t xml:space="preserve"> </w:t>
      </w:r>
      <w:r w:rsidR="00A2365C" w:rsidRPr="000D1FC8">
        <w:rPr>
          <w:rFonts w:eastAsia="DengXian"/>
          <w:i/>
          <w:iCs/>
          <w:sz w:val="21"/>
          <w:szCs w:val="21"/>
        </w:rPr>
        <w:t>fully revealed</w:t>
      </w:r>
      <w:r w:rsidR="00A2365C" w:rsidRPr="000D1FC8">
        <w:rPr>
          <w:rFonts w:eastAsia="DengXian"/>
          <w:sz w:val="21"/>
          <w:szCs w:val="21"/>
        </w:rPr>
        <w:t xml:space="preserve"> (</w:t>
      </w:r>
      <w:r w:rsidR="00493AA3" w:rsidRPr="000D1FC8">
        <w:rPr>
          <w:rFonts w:eastAsia="DengXian"/>
          <w:sz w:val="21"/>
          <w:szCs w:val="21"/>
        </w:rPr>
        <w:t xml:space="preserve">region </w:t>
      </w:r>
      <w:r w:rsidR="00EF2874" w:rsidRPr="000D1FC8">
        <w:rPr>
          <w:noProof/>
          <w:position w:val="-4"/>
        </w:rPr>
        <w:object w:dxaOrig="320" w:dyaOrig="260" w14:anchorId="4E5D3691">
          <v:shape id="_x0000_i1173" type="#_x0000_t75" alt="" style="width:15.75pt;height:12pt;mso-width-percent:0;mso-height-percent:0;mso-width-percent:0;mso-height-percent:0" o:ole="">
            <v:imagedata r:id="rId302" o:title=""/>
          </v:shape>
          <o:OLEObject Type="Embed" ProgID="Equation.DSMT4" ShapeID="_x0000_i1173" DrawAspect="Content" ObjectID="_1732373190" r:id="rId303"/>
        </w:object>
      </w:r>
      <w:r w:rsidR="00A2365C" w:rsidRPr="000D1FC8">
        <w:rPr>
          <w:rFonts w:eastAsia="DengXian"/>
          <w:sz w:val="21"/>
          <w:szCs w:val="21"/>
        </w:rPr>
        <w:t xml:space="preserve">), and the information of the product is </w:t>
      </w:r>
      <w:r w:rsidR="00A2365C" w:rsidRPr="000D1FC8">
        <w:rPr>
          <w:rFonts w:eastAsia="DengXian"/>
          <w:i/>
          <w:iCs/>
          <w:sz w:val="21"/>
          <w:szCs w:val="21"/>
        </w:rPr>
        <w:t>fully revealed</w:t>
      </w:r>
      <w:r w:rsidR="00A2365C" w:rsidRPr="000D1FC8">
        <w:rPr>
          <w:rFonts w:eastAsia="DengXian"/>
          <w:sz w:val="21"/>
          <w:szCs w:val="21"/>
        </w:rPr>
        <w:t xml:space="preserve"> and </w:t>
      </w:r>
      <w:r w:rsidR="006E58D1" w:rsidRPr="000D1FC8">
        <w:rPr>
          <w:rFonts w:eastAsia="DengXian"/>
          <w:sz w:val="21"/>
          <w:szCs w:val="21"/>
        </w:rPr>
        <w:t>the retailer has the manufacturer ceded the profit to her</w:t>
      </w:r>
      <w:r w:rsidR="00A2365C" w:rsidRPr="000D1FC8">
        <w:rPr>
          <w:rFonts w:eastAsia="DengXian"/>
          <w:sz w:val="21"/>
          <w:szCs w:val="21"/>
        </w:rPr>
        <w:t xml:space="preserve"> (</w:t>
      </w:r>
      <w:r w:rsidR="00493AA3" w:rsidRPr="000D1FC8">
        <w:rPr>
          <w:rFonts w:eastAsia="DengXian"/>
          <w:sz w:val="21"/>
          <w:szCs w:val="21"/>
        </w:rPr>
        <w:t xml:space="preserve">region </w:t>
      </w:r>
      <w:r w:rsidR="00EF2874" w:rsidRPr="000D1FC8">
        <w:rPr>
          <w:noProof/>
          <w:position w:val="-6"/>
        </w:rPr>
        <w:object w:dxaOrig="460" w:dyaOrig="279" w14:anchorId="084D36FC">
          <v:shape id="_x0000_i1174" type="#_x0000_t75" alt="" style="width:21.75pt;height:15pt;mso-width-percent:0;mso-height-percent:0;mso-width-percent:0;mso-height-percent:0" o:ole="">
            <v:imagedata r:id="rId304" o:title=""/>
          </v:shape>
          <o:OLEObject Type="Embed" ProgID="Equation.DSMT4" ShapeID="_x0000_i1174" DrawAspect="Content" ObjectID="_1732373191" r:id="rId305"/>
        </w:object>
      </w:r>
      <w:r w:rsidR="00A2365C" w:rsidRPr="000D1FC8">
        <w:rPr>
          <w:rFonts w:eastAsia="DengXian"/>
          <w:sz w:val="21"/>
          <w:szCs w:val="21"/>
        </w:rPr>
        <w:t>).</w:t>
      </w:r>
      <w:r w:rsidR="00EA49BA" w:rsidRPr="000D1FC8">
        <w:rPr>
          <w:rFonts w:eastAsia="DengXian"/>
          <w:sz w:val="21"/>
          <w:szCs w:val="21"/>
        </w:rPr>
        <w:t xml:space="preserve"> Because of the influence of the wholesale price, when the retailer chooses to </w:t>
      </w:r>
      <w:r w:rsidR="00F66F03" w:rsidRPr="000D1FC8">
        <w:rPr>
          <w:rFonts w:eastAsia="DengXian"/>
          <w:sz w:val="21"/>
          <w:szCs w:val="21"/>
        </w:rPr>
        <w:t>reveal the information fully</w:t>
      </w:r>
      <w:r w:rsidR="00EA49BA" w:rsidRPr="000D1FC8">
        <w:rPr>
          <w:rFonts w:eastAsia="DengXian"/>
          <w:sz w:val="21"/>
          <w:szCs w:val="21"/>
        </w:rPr>
        <w:t xml:space="preserve">, she </w:t>
      </w:r>
      <w:r w:rsidR="00111923" w:rsidRPr="000D1FC8">
        <w:rPr>
          <w:rFonts w:eastAsia="DengXian"/>
          <w:sz w:val="21"/>
          <w:szCs w:val="21"/>
        </w:rPr>
        <w:t>may get</w:t>
      </w:r>
      <w:r w:rsidR="00EA49BA" w:rsidRPr="000D1FC8">
        <w:rPr>
          <w:rFonts w:eastAsia="DengXian"/>
          <w:sz w:val="21"/>
          <w:szCs w:val="21"/>
        </w:rPr>
        <w:t xml:space="preserve"> a </w:t>
      </w:r>
      <w:r w:rsidR="006E58D1" w:rsidRPr="000D1FC8">
        <w:rPr>
          <w:rFonts w:eastAsia="DengXian"/>
          <w:sz w:val="21"/>
          <w:szCs w:val="21"/>
        </w:rPr>
        <w:t>cession</w:t>
      </w:r>
      <w:r w:rsidR="00EA49BA" w:rsidRPr="000D1FC8">
        <w:rPr>
          <w:rFonts w:eastAsia="DengXian"/>
          <w:sz w:val="21"/>
          <w:szCs w:val="21"/>
        </w:rPr>
        <w:t xml:space="preserve"> </w:t>
      </w:r>
      <w:r w:rsidR="006E58D1" w:rsidRPr="000D1FC8">
        <w:rPr>
          <w:rFonts w:eastAsia="DengXian"/>
          <w:sz w:val="21"/>
          <w:szCs w:val="21"/>
        </w:rPr>
        <w:t>of profit from</w:t>
      </w:r>
      <w:r w:rsidR="00EA49BA" w:rsidRPr="000D1FC8">
        <w:rPr>
          <w:rFonts w:eastAsia="DengXian"/>
          <w:sz w:val="21"/>
          <w:szCs w:val="21"/>
        </w:rPr>
        <w:t xml:space="preserve"> the manufacturer</w:t>
      </w:r>
      <w:r w:rsidR="00111923" w:rsidRPr="000D1FC8">
        <w:rPr>
          <w:rFonts w:eastAsia="DengXian"/>
          <w:sz w:val="21"/>
          <w:szCs w:val="21"/>
        </w:rPr>
        <w:t xml:space="preserve"> by forcing the manufacturer to reduce the wholesale price</w:t>
      </w:r>
      <w:r w:rsidR="00EA49BA" w:rsidRPr="000D1FC8">
        <w:rPr>
          <w:rFonts w:eastAsia="DengXian"/>
          <w:sz w:val="21"/>
          <w:szCs w:val="21"/>
        </w:rPr>
        <w:t xml:space="preserve">. </w:t>
      </w:r>
      <w:r w:rsidR="009A7036" w:rsidRPr="000D1FC8">
        <w:rPr>
          <w:rFonts w:eastAsia="DengXian"/>
          <w:sz w:val="21"/>
          <w:szCs w:val="21"/>
        </w:rPr>
        <w:t xml:space="preserve">In region </w:t>
      </w:r>
      <w:r w:rsidR="00EF2874" w:rsidRPr="000D1FC8">
        <w:rPr>
          <w:noProof/>
          <w:position w:val="-4"/>
        </w:rPr>
        <w:object w:dxaOrig="360" w:dyaOrig="260" w14:anchorId="5E8ED0B7">
          <v:shape id="_x0000_i1175" type="#_x0000_t75" alt="" style="width:20.25pt;height:12pt;mso-width-percent:0;mso-height-percent:0;mso-width-percent:0;mso-height-percent:0" o:ole="">
            <v:imagedata r:id="rId306" o:title=""/>
          </v:shape>
          <o:OLEObject Type="Embed" ProgID="Equation.DSMT4" ShapeID="_x0000_i1175" DrawAspect="Content" ObjectID="_1732373192" r:id="rId307"/>
        </w:object>
      </w:r>
      <w:r w:rsidR="009A7036" w:rsidRPr="000D1FC8">
        <w:rPr>
          <w:rFonts w:eastAsia="DengXian"/>
          <w:sz w:val="21"/>
          <w:szCs w:val="21"/>
        </w:rPr>
        <w:t xml:space="preserve">, </w:t>
      </w:r>
      <w:r w:rsidR="003E5771" w:rsidRPr="000D1FC8">
        <w:rPr>
          <w:rFonts w:eastAsia="DengXian"/>
          <w:sz w:val="21"/>
          <w:szCs w:val="21"/>
        </w:rPr>
        <w:t xml:space="preserve">because the </w:t>
      </w:r>
      <w:r w:rsidR="00C60E2E" w:rsidRPr="000D1FC8">
        <w:rPr>
          <w:rFonts w:eastAsia="DengXian"/>
          <w:sz w:val="21"/>
          <w:szCs w:val="21"/>
        </w:rPr>
        <w:t>proportion of the high-type consumers</w:t>
      </w:r>
      <w:r w:rsidR="003E5771" w:rsidRPr="000D1FC8">
        <w:rPr>
          <w:rFonts w:eastAsia="DengXian"/>
          <w:sz w:val="21"/>
          <w:szCs w:val="21"/>
        </w:rPr>
        <w:t xml:space="preserve"> is </w:t>
      </w:r>
      <w:r w:rsidR="006846B0" w:rsidRPr="000D1FC8">
        <w:rPr>
          <w:rFonts w:eastAsia="DengXian"/>
          <w:sz w:val="21"/>
          <w:szCs w:val="21"/>
        </w:rPr>
        <w:t>low</w:t>
      </w:r>
      <w:r w:rsidR="003E5771" w:rsidRPr="000D1FC8">
        <w:rPr>
          <w:rFonts w:eastAsia="DengXian"/>
          <w:sz w:val="21"/>
          <w:szCs w:val="21"/>
        </w:rPr>
        <w:t>, the manufacturer has less incentive to increase innovation effort. Therefore</w:t>
      </w:r>
      <w:r w:rsidR="009A7036" w:rsidRPr="000D1FC8">
        <w:rPr>
          <w:rFonts w:eastAsia="DengXian"/>
          <w:sz w:val="21"/>
          <w:szCs w:val="21"/>
        </w:rPr>
        <w:t xml:space="preserve">, the expected valuation of the innovative product is not </w:t>
      </w:r>
      <w:r w:rsidR="009A7036" w:rsidRPr="000D1FC8">
        <w:rPr>
          <w:rFonts w:eastAsia="DengXian"/>
          <w:sz w:val="21"/>
          <w:szCs w:val="21"/>
        </w:rPr>
        <w:lastRenderedPageBreak/>
        <w:t xml:space="preserve">particularly high, </w:t>
      </w:r>
      <w:r w:rsidR="003E5771" w:rsidRPr="000D1FC8">
        <w:rPr>
          <w:rFonts w:eastAsia="DengXian"/>
          <w:sz w:val="21"/>
          <w:szCs w:val="21"/>
        </w:rPr>
        <w:t xml:space="preserve">so </w:t>
      </w:r>
      <w:r w:rsidR="009A7036" w:rsidRPr="000D1FC8">
        <w:rPr>
          <w:rFonts w:eastAsia="DengXian"/>
          <w:sz w:val="21"/>
          <w:szCs w:val="21"/>
        </w:rPr>
        <w:t>the retailer will choose to</w:t>
      </w:r>
      <w:r w:rsidR="009A7036" w:rsidRPr="000D1FC8">
        <w:rPr>
          <w:rFonts w:eastAsia="DengXian"/>
          <w:i/>
          <w:iCs/>
          <w:sz w:val="21"/>
          <w:szCs w:val="21"/>
        </w:rPr>
        <w:t xml:space="preserve"> </w:t>
      </w:r>
      <w:r w:rsidR="0000673A" w:rsidRPr="000D1FC8">
        <w:rPr>
          <w:rFonts w:eastAsia="DengXian"/>
          <w:i/>
          <w:iCs/>
          <w:sz w:val="21"/>
          <w:szCs w:val="21"/>
        </w:rPr>
        <w:t>partially</w:t>
      </w:r>
      <w:r w:rsidR="009A7036" w:rsidRPr="000D1FC8">
        <w:rPr>
          <w:rFonts w:eastAsia="DengXian"/>
          <w:i/>
          <w:iCs/>
          <w:sz w:val="21"/>
          <w:szCs w:val="21"/>
        </w:rPr>
        <w:t xml:space="preserve"> </w:t>
      </w:r>
      <w:r w:rsidR="00567FB9" w:rsidRPr="000D1FC8">
        <w:rPr>
          <w:rFonts w:eastAsia="DengXian"/>
          <w:i/>
          <w:iCs/>
          <w:sz w:val="21"/>
          <w:szCs w:val="21"/>
        </w:rPr>
        <w:t>hide</w:t>
      </w:r>
      <w:r w:rsidR="009A7036" w:rsidRPr="000D1FC8">
        <w:rPr>
          <w:rFonts w:eastAsia="DengXian"/>
          <w:sz w:val="21"/>
          <w:szCs w:val="21"/>
        </w:rPr>
        <w:t xml:space="preserve"> the</w:t>
      </w:r>
      <w:r w:rsidR="00567FB9" w:rsidRPr="000D1FC8">
        <w:rPr>
          <w:rFonts w:eastAsia="DengXian"/>
          <w:sz w:val="21"/>
          <w:szCs w:val="21"/>
        </w:rPr>
        <w:t xml:space="preserve"> information of the</w:t>
      </w:r>
      <w:r w:rsidR="009A7036" w:rsidRPr="000D1FC8">
        <w:rPr>
          <w:rFonts w:eastAsia="DengXian"/>
          <w:sz w:val="21"/>
          <w:szCs w:val="21"/>
        </w:rPr>
        <w:t xml:space="preserve"> innovative product </w:t>
      </w:r>
      <w:r w:rsidR="006846B0" w:rsidRPr="000D1FC8">
        <w:rPr>
          <w:rFonts w:eastAsia="DengXian"/>
          <w:sz w:val="21"/>
          <w:szCs w:val="21"/>
        </w:rPr>
        <w:t>to</w:t>
      </w:r>
      <w:r w:rsidR="009A7036" w:rsidRPr="000D1FC8">
        <w:rPr>
          <w:rFonts w:eastAsia="DengXian"/>
          <w:sz w:val="21"/>
          <w:szCs w:val="21"/>
        </w:rPr>
        <w:t xml:space="preserve"> control cost.</w:t>
      </w:r>
      <w:r w:rsidR="00FD4B0A" w:rsidRPr="000D1FC8">
        <w:rPr>
          <w:rFonts w:eastAsia="DengXian"/>
          <w:sz w:val="21"/>
          <w:szCs w:val="21"/>
        </w:rPr>
        <w:t xml:space="preserve"> </w:t>
      </w:r>
      <w:r w:rsidR="00ED707F" w:rsidRPr="000D1FC8">
        <w:rPr>
          <w:rFonts w:eastAsia="DengXian"/>
          <w:sz w:val="21"/>
          <w:szCs w:val="21"/>
        </w:rPr>
        <w:t>In</w:t>
      </w:r>
      <w:r w:rsidR="00A2365C" w:rsidRPr="000D1FC8">
        <w:rPr>
          <w:rFonts w:eastAsia="DengXian"/>
          <w:sz w:val="21"/>
          <w:szCs w:val="21"/>
        </w:rPr>
        <w:t xml:space="preserve"> </w:t>
      </w:r>
      <w:r w:rsidR="009A7036" w:rsidRPr="000D1FC8">
        <w:rPr>
          <w:rFonts w:eastAsia="DengXian"/>
          <w:sz w:val="21"/>
          <w:szCs w:val="21"/>
        </w:rPr>
        <w:t>region</w:t>
      </w:r>
      <w:r w:rsidR="00A2365C" w:rsidRPr="000D1FC8">
        <w:rPr>
          <w:rFonts w:eastAsia="DengXian"/>
          <w:sz w:val="21"/>
          <w:szCs w:val="21"/>
        </w:rPr>
        <w:t xml:space="preserve">s </w:t>
      </w:r>
      <w:r w:rsidR="00EF2874" w:rsidRPr="000D1FC8">
        <w:rPr>
          <w:noProof/>
          <w:position w:val="-4"/>
        </w:rPr>
        <w:object w:dxaOrig="320" w:dyaOrig="260" w14:anchorId="0162A6CC">
          <v:shape id="_x0000_i1176" type="#_x0000_t75" alt="" style="width:15.75pt;height:12pt;mso-width-percent:0;mso-height-percent:0;mso-width-percent:0;mso-height-percent:0" o:ole="">
            <v:imagedata r:id="rId308" o:title=""/>
          </v:shape>
          <o:OLEObject Type="Embed" ProgID="Equation.DSMT4" ShapeID="_x0000_i1176" DrawAspect="Content" ObjectID="_1732373193" r:id="rId309"/>
        </w:object>
      </w:r>
      <w:r w:rsidR="00A2365C" w:rsidRPr="000D1FC8">
        <w:rPr>
          <w:rFonts w:eastAsia="DengXian"/>
          <w:sz w:val="21"/>
          <w:szCs w:val="21"/>
        </w:rPr>
        <w:t xml:space="preserve"> and </w:t>
      </w:r>
      <w:r w:rsidR="00EF2874" w:rsidRPr="000D1FC8">
        <w:rPr>
          <w:noProof/>
          <w:position w:val="-6"/>
        </w:rPr>
        <w:object w:dxaOrig="460" w:dyaOrig="279" w14:anchorId="77A13177">
          <v:shape id="_x0000_i1177" type="#_x0000_t75" alt="" style="width:21.75pt;height:15pt;mso-width-percent:0;mso-height-percent:0;mso-width-percent:0;mso-height-percent:0" o:ole="">
            <v:imagedata r:id="rId310" o:title=""/>
          </v:shape>
          <o:OLEObject Type="Embed" ProgID="Equation.DSMT4" ShapeID="_x0000_i1177" DrawAspect="Content" ObjectID="_1732373194" r:id="rId311"/>
        </w:object>
      </w:r>
      <w:r w:rsidR="00597FB0" w:rsidRPr="000D1FC8">
        <w:rPr>
          <w:rFonts w:eastAsia="DengXian"/>
          <w:sz w:val="21"/>
          <w:szCs w:val="21"/>
        </w:rPr>
        <w:t xml:space="preserve">, on </w:t>
      </w:r>
      <w:r w:rsidR="00EA49BA" w:rsidRPr="000D1FC8">
        <w:rPr>
          <w:rFonts w:eastAsia="DengXian"/>
          <w:sz w:val="21"/>
          <w:szCs w:val="21"/>
        </w:rPr>
        <w:t xml:space="preserve">the one hand, the increase in the share of consumers who feel </w:t>
      </w:r>
      <w:r w:rsidR="007563E6" w:rsidRPr="000D1FC8">
        <w:rPr>
          <w:rFonts w:eastAsia="DengXian"/>
          <w:sz w:val="21"/>
          <w:szCs w:val="21"/>
        </w:rPr>
        <w:t xml:space="preserve"> </w:t>
      </w:r>
      <w:r w:rsidR="00EA49BA" w:rsidRPr="000D1FC8">
        <w:rPr>
          <w:rFonts w:eastAsia="DengXian"/>
          <w:sz w:val="21"/>
          <w:szCs w:val="21"/>
        </w:rPr>
        <w:t xml:space="preserve">the innovative product </w:t>
      </w:r>
      <w:r w:rsidR="002D2E9C" w:rsidRPr="000D1FC8">
        <w:rPr>
          <w:rFonts w:eastAsia="DengXian"/>
          <w:sz w:val="21"/>
          <w:szCs w:val="21"/>
        </w:rPr>
        <w:t>suitable provides</w:t>
      </w:r>
      <w:r w:rsidR="00EA49BA" w:rsidRPr="000D1FC8">
        <w:rPr>
          <w:rFonts w:eastAsia="DengXian"/>
          <w:sz w:val="21"/>
          <w:szCs w:val="21"/>
        </w:rPr>
        <w:t xml:space="preserve"> the incentive for the manufacturer to innovate. The retailer, on the other hand, will choose to </w:t>
      </w:r>
      <w:r w:rsidR="00F66F03" w:rsidRPr="000D1FC8">
        <w:rPr>
          <w:rFonts w:eastAsia="DengXian"/>
          <w:sz w:val="21"/>
          <w:szCs w:val="21"/>
        </w:rPr>
        <w:t>reveal the innovative product fully</w:t>
      </w:r>
      <w:r w:rsidR="00EA49BA" w:rsidRPr="000D1FC8">
        <w:rPr>
          <w:rFonts w:eastAsia="DengXian"/>
          <w:sz w:val="21"/>
          <w:szCs w:val="21"/>
        </w:rPr>
        <w:t>. Thus, the retailer’s initiative reduce</w:t>
      </w:r>
      <w:r w:rsidR="007563E6" w:rsidRPr="000D1FC8">
        <w:rPr>
          <w:rFonts w:eastAsia="DengXian"/>
          <w:sz w:val="21"/>
          <w:szCs w:val="21"/>
        </w:rPr>
        <w:t>s</w:t>
      </w:r>
      <w:r w:rsidR="00EA49BA" w:rsidRPr="000D1FC8">
        <w:rPr>
          <w:rFonts w:eastAsia="DengXian"/>
          <w:sz w:val="21"/>
          <w:szCs w:val="21"/>
        </w:rPr>
        <w:t xml:space="preserve">. The manufacturer can adjust the wholesale price to maximize his benefit. </w:t>
      </w:r>
      <w:r w:rsidR="00A2365C" w:rsidRPr="000D1FC8">
        <w:rPr>
          <w:rFonts w:eastAsia="DengXian"/>
          <w:sz w:val="21"/>
          <w:szCs w:val="21"/>
        </w:rPr>
        <w:t xml:space="preserve">If the wholesale price is too high, resulting in the retailer losing the gains, she will choose to withdraw from the market, which may also hurt the manufacturer. Therefore, the retailer may </w:t>
      </w:r>
      <w:r w:rsidR="00B8253A" w:rsidRPr="000D1FC8">
        <w:rPr>
          <w:rFonts w:eastAsia="DengXian"/>
          <w:sz w:val="21"/>
          <w:szCs w:val="21"/>
        </w:rPr>
        <w:t>get a cession of profit from the manufacturer by forcing the manufacturer to reduce the wholesale price</w:t>
      </w:r>
      <w:r w:rsidR="00A2365C" w:rsidRPr="000D1FC8">
        <w:rPr>
          <w:rFonts w:eastAsia="DengXian"/>
          <w:sz w:val="21"/>
          <w:szCs w:val="21"/>
        </w:rPr>
        <w:t>.</w:t>
      </w:r>
    </w:p>
    <w:p w14:paraId="7E87A16B" w14:textId="381961BD" w:rsidR="00EA0BC4" w:rsidRPr="000D1FC8" w:rsidRDefault="00EA0BC4" w:rsidP="00ED56CE">
      <w:pPr>
        <w:ind w:firstLine="420"/>
        <w:rPr>
          <w:rFonts w:eastAsia="DengXian"/>
          <w:sz w:val="21"/>
          <w:szCs w:val="21"/>
        </w:rPr>
      </w:pPr>
      <w:r w:rsidRPr="000D1FC8">
        <w:rPr>
          <w:rFonts w:eastAsia="DengXian"/>
          <w:sz w:val="21"/>
          <w:szCs w:val="21"/>
        </w:rPr>
        <w:t xml:space="preserve">Specifically, an excessive demonstration cost may lead to negative profit </w:t>
      </w:r>
      <w:r w:rsidR="00CE4228" w:rsidRPr="000D1FC8">
        <w:rPr>
          <w:rFonts w:eastAsia="DengXian"/>
          <w:sz w:val="21"/>
          <w:szCs w:val="21"/>
        </w:rPr>
        <w:t>for</w:t>
      </w:r>
      <w:r w:rsidRPr="000D1FC8">
        <w:rPr>
          <w:rFonts w:eastAsia="DengXian"/>
          <w:sz w:val="21"/>
          <w:szCs w:val="21"/>
        </w:rPr>
        <w:t xml:space="preserve"> the retailer, and she may exit the market. To keep the retailer </w:t>
      </w:r>
      <w:r w:rsidR="00CE4228" w:rsidRPr="000D1FC8">
        <w:rPr>
          <w:rFonts w:eastAsia="DengXian"/>
          <w:sz w:val="21"/>
          <w:szCs w:val="21"/>
        </w:rPr>
        <w:t>in the supply chain and</w:t>
      </w:r>
      <w:r w:rsidRPr="000D1FC8">
        <w:rPr>
          <w:rFonts w:eastAsia="DengXian"/>
          <w:sz w:val="21"/>
          <w:szCs w:val="21"/>
        </w:rPr>
        <w:t xml:space="preserve"> continue demonstrating </w:t>
      </w:r>
      <w:r w:rsidR="00DA6572" w:rsidRPr="000D1FC8">
        <w:rPr>
          <w:rFonts w:eastAsia="DengXian"/>
          <w:sz w:val="21"/>
          <w:szCs w:val="21"/>
        </w:rPr>
        <w:t xml:space="preserve">the </w:t>
      </w:r>
      <w:r w:rsidRPr="000D1FC8">
        <w:rPr>
          <w:rFonts w:eastAsia="DengXian"/>
          <w:sz w:val="21"/>
          <w:szCs w:val="21"/>
        </w:rPr>
        <w:t xml:space="preserve">product for him, the manufacturer may reduce the wholesale price to a certain extent to ensure that the retailer's profit remains at zero. This kind of </w:t>
      </w:r>
      <w:r w:rsidR="00B8253A" w:rsidRPr="000D1FC8">
        <w:rPr>
          <w:rFonts w:eastAsia="DengXian"/>
          <w:sz w:val="21"/>
          <w:szCs w:val="21"/>
        </w:rPr>
        <w:t>cession of profit from the manufacturer</w:t>
      </w:r>
      <w:r w:rsidRPr="000D1FC8">
        <w:rPr>
          <w:rFonts w:eastAsia="DengXian"/>
          <w:sz w:val="21"/>
          <w:szCs w:val="21"/>
        </w:rPr>
        <w:t xml:space="preserve"> is feasible when the demonstration cost is not particularly high. But when the cost of the demonstration level is too high (i.e., when</w:t>
      </w:r>
      <w:r w:rsidR="00B8592F" w:rsidRPr="000D1FC8">
        <w:rPr>
          <w:rFonts w:eastAsia="DengXian"/>
          <w:iCs/>
          <w:kern w:val="0"/>
          <w:sz w:val="21"/>
          <w:szCs w:val="21"/>
        </w:rPr>
        <w:t xml:space="preserve"> demonstration efficiency</w:t>
      </w:r>
      <w:r w:rsidRPr="000D1FC8">
        <w:rPr>
          <w:rFonts w:eastAsia="DengXian"/>
          <w:sz w:val="21"/>
          <w:szCs w:val="21"/>
        </w:rPr>
        <w:t xml:space="preserve"> </w:t>
      </w:r>
      <w:r w:rsidR="00EF2874" w:rsidRPr="000D1FC8">
        <w:rPr>
          <w:noProof/>
          <w:position w:val="-10"/>
        </w:rPr>
        <w:object w:dxaOrig="639" w:dyaOrig="300" w14:anchorId="4DA7FE40">
          <v:shape id="_x0000_i1178" type="#_x0000_t75" alt="" style="width:32.25pt;height:15pt;mso-width-percent:0;mso-height-percent:0;mso-width-percent:0;mso-height-percent:0" o:ole="">
            <v:imagedata r:id="rId312" o:title=""/>
          </v:shape>
          <o:OLEObject Type="Embed" ProgID="Equation.DSMT4" ShapeID="_x0000_i1178" DrawAspect="Content" ObjectID="_1732373195" r:id="rId313"/>
        </w:object>
      </w:r>
      <w:r w:rsidRPr="000D1FC8">
        <w:rPr>
          <w:rFonts w:eastAsia="DengXian"/>
          <w:sz w:val="21"/>
          <w:szCs w:val="21"/>
        </w:rPr>
        <w:t xml:space="preserve">), the manufacturer's loss of providing a lower wholesale price </w:t>
      </w:r>
      <w:r w:rsidR="00F64F9A" w:rsidRPr="000D1FC8">
        <w:rPr>
          <w:rFonts w:eastAsia="DengXian"/>
          <w:sz w:val="21"/>
          <w:szCs w:val="21"/>
        </w:rPr>
        <w:t>will exceed</w:t>
      </w:r>
      <w:r w:rsidRPr="000D1FC8">
        <w:rPr>
          <w:rFonts w:eastAsia="DengXian"/>
          <w:sz w:val="21"/>
          <w:szCs w:val="21"/>
        </w:rPr>
        <w:t xml:space="preserve"> the benefit brought by the retailer with </w:t>
      </w:r>
      <w:r w:rsidR="00F66F03" w:rsidRPr="000D1FC8">
        <w:rPr>
          <w:rFonts w:eastAsia="DengXian"/>
          <w:sz w:val="21"/>
          <w:szCs w:val="21"/>
        </w:rPr>
        <w:t xml:space="preserve">the </w:t>
      </w:r>
      <w:r w:rsidRPr="000D1FC8">
        <w:rPr>
          <w:rFonts w:eastAsia="DengXian"/>
          <w:sz w:val="21"/>
          <w:szCs w:val="21"/>
        </w:rPr>
        <w:t>demonstration</w:t>
      </w:r>
      <w:r w:rsidR="00043428" w:rsidRPr="000D1FC8">
        <w:rPr>
          <w:rFonts w:eastAsia="DengXian"/>
          <w:sz w:val="21"/>
          <w:szCs w:val="21"/>
        </w:rPr>
        <w:t>. T</w:t>
      </w:r>
      <w:r w:rsidRPr="000D1FC8">
        <w:rPr>
          <w:rFonts w:eastAsia="DengXian"/>
          <w:sz w:val="21"/>
          <w:szCs w:val="21"/>
        </w:rPr>
        <w:t xml:space="preserve">hen the manufacturer will </w:t>
      </w:r>
      <w:r w:rsidR="00CE4228" w:rsidRPr="000D1FC8">
        <w:rPr>
          <w:rFonts w:eastAsia="DengXian"/>
          <w:sz w:val="21"/>
          <w:szCs w:val="21"/>
        </w:rPr>
        <w:t>terminate the supply chain relationship with</w:t>
      </w:r>
      <w:r w:rsidRPr="000D1FC8">
        <w:rPr>
          <w:rFonts w:eastAsia="DengXian"/>
          <w:sz w:val="21"/>
          <w:szCs w:val="21"/>
        </w:rPr>
        <w:t xml:space="preserve"> the retail. We define </w:t>
      </w:r>
      <w:r w:rsidR="00EF2874" w:rsidRPr="000D1FC8">
        <w:rPr>
          <w:noProof/>
          <w:position w:val="-14"/>
        </w:rPr>
        <w:object w:dxaOrig="639" w:dyaOrig="340" w14:anchorId="0E068689">
          <v:shape id="_x0000_i1179" type="#_x0000_t75" alt="" style="width:32.25pt;height:15.75pt;mso-width-percent:0;mso-height-percent:0;mso-width-percent:0;mso-height-percent:0" o:ole="">
            <v:imagedata r:id="rId314" o:title=""/>
          </v:shape>
          <o:OLEObject Type="Embed" ProgID="Equation.DSMT4" ShapeID="_x0000_i1179" DrawAspect="Content" ObjectID="_1732373196" r:id="rId315"/>
        </w:object>
      </w:r>
      <w:r w:rsidRPr="000D1FC8">
        <w:rPr>
          <w:rFonts w:eastAsia="DengXian"/>
          <w:sz w:val="21"/>
          <w:szCs w:val="21"/>
        </w:rPr>
        <w:t xml:space="preserve"> as the lower bound for the retailer staying in the </w:t>
      </w:r>
      <w:r w:rsidR="00375E64" w:rsidRPr="000D1FC8">
        <w:rPr>
          <w:rFonts w:eastAsia="DengXian"/>
          <w:sz w:val="21"/>
          <w:szCs w:val="21"/>
        </w:rPr>
        <w:t>supply chain</w:t>
      </w:r>
      <w:r w:rsidRPr="000D1FC8">
        <w:rPr>
          <w:rFonts w:eastAsia="DengXian"/>
          <w:sz w:val="21"/>
          <w:szCs w:val="21"/>
        </w:rPr>
        <w:t xml:space="preserve">. Based on the above analysis, the feasible regions under </w:t>
      </w:r>
      <w:r w:rsidR="00375E64" w:rsidRPr="000D1FC8">
        <w:rPr>
          <w:rFonts w:eastAsia="DengXian"/>
          <w:sz w:val="21"/>
          <w:szCs w:val="21"/>
        </w:rPr>
        <w:t xml:space="preserve">the </w:t>
      </w:r>
      <w:r w:rsidRPr="000D1FC8">
        <w:rPr>
          <w:rFonts w:eastAsia="DengXian"/>
          <w:sz w:val="21"/>
          <w:szCs w:val="21"/>
        </w:rPr>
        <w:t>agency and whole</w:t>
      </w:r>
      <w:r w:rsidR="00375E64" w:rsidRPr="000D1FC8">
        <w:rPr>
          <w:rFonts w:eastAsia="DengXian"/>
          <w:sz w:val="21"/>
          <w:szCs w:val="21"/>
        </w:rPr>
        <w:t>sale</w:t>
      </w:r>
      <w:r w:rsidRPr="000D1FC8">
        <w:rPr>
          <w:rFonts w:eastAsia="DengXian"/>
          <w:sz w:val="21"/>
          <w:szCs w:val="21"/>
        </w:rPr>
        <w:t xml:space="preserve"> contract </w:t>
      </w:r>
      <w:r w:rsidR="00367CE7" w:rsidRPr="000D1FC8">
        <w:rPr>
          <w:rFonts w:eastAsia="DengXian"/>
          <w:sz w:val="21"/>
          <w:szCs w:val="21"/>
        </w:rPr>
        <w:t xml:space="preserve">modes </w:t>
      </w:r>
      <w:r w:rsidRPr="000D1FC8">
        <w:rPr>
          <w:rFonts w:eastAsia="DengXian"/>
          <w:sz w:val="21"/>
          <w:szCs w:val="21"/>
        </w:rPr>
        <w:t xml:space="preserve">are given in Figure </w:t>
      </w:r>
      <w:r w:rsidR="00F77C34" w:rsidRPr="000D1FC8">
        <w:rPr>
          <w:rFonts w:eastAsia="DengXian"/>
          <w:sz w:val="21"/>
          <w:szCs w:val="21"/>
        </w:rPr>
        <w:t>3</w:t>
      </w:r>
      <w:r w:rsidRPr="000D1FC8">
        <w:rPr>
          <w:rFonts w:eastAsia="DengXian"/>
          <w:sz w:val="21"/>
          <w:szCs w:val="21"/>
        </w:rPr>
        <w:t xml:space="preserve">. Thus, </w:t>
      </w:r>
      <w:r w:rsidR="00375E64" w:rsidRPr="000D1FC8">
        <w:rPr>
          <w:rFonts w:eastAsia="DengXian"/>
          <w:sz w:val="21"/>
          <w:szCs w:val="21"/>
        </w:rPr>
        <w:t xml:space="preserve">to avoid trivial cases, </w:t>
      </w:r>
      <w:r w:rsidRPr="000D1FC8">
        <w:rPr>
          <w:rFonts w:eastAsia="DengXian"/>
          <w:sz w:val="21"/>
          <w:szCs w:val="21"/>
        </w:rPr>
        <w:t>the following comparisons are limited within the</w:t>
      </w:r>
      <w:r w:rsidR="00B86EBD" w:rsidRPr="000D1FC8">
        <w:rPr>
          <w:rFonts w:eastAsia="DengXian"/>
          <w:sz w:val="21"/>
          <w:szCs w:val="21"/>
        </w:rPr>
        <w:t xml:space="preserve"> regions</w:t>
      </w:r>
      <w:r w:rsidR="00DE330F" w:rsidRPr="000D1FC8">
        <w:rPr>
          <w:rFonts w:eastAsia="DengXian"/>
          <w:sz w:val="21"/>
          <w:szCs w:val="21"/>
        </w:rPr>
        <w:t>,</w:t>
      </w:r>
      <w:r w:rsidR="00B86EBD" w:rsidRPr="000D1FC8">
        <w:rPr>
          <w:rFonts w:eastAsia="DengXian"/>
          <w:sz w:val="21"/>
          <w:szCs w:val="21"/>
        </w:rPr>
        <w:t xml:space="preserve"> which are</w:t>
      </w:r>
      <w:r w:rsidRPr="000D1FC8">
        <w:rPr>
          <w:rFonts w:eastAsia="DengXian"/>
          <w:sz w:val="21"/>
          <w:szCs w:val="21"/>
        </w:rPr>
        <w:t xml:space="preserve"> </w:t>
      </w:r>
      <w:r w:rsidR="00B86EBD" w:rsidRPr="000D1FC8">
        <w:rPr>
          <w:rFonts w:eastAsia="DengXian"/>
          <w:sz w:val="21"/>
          <w:szCs w:val="21"/>
        </w:rPr>
        <w:t xml:space="preserve">feasible </w:t>
      </w:r>
      <w:r w:rsidRPr="000D1FC8">
        <w:rPr>
          <w:rFonts w:eastAsia="DengXian"/>
          <w:sz w:val="21"/>
          <w:szCs w:val="21"/>
        </w:rPr>
        <w:t>under two contracts, i.e., regions above</w:t>
      </w:r>
      <w:r w:rsidR="00375E64" w:rsidRPr="000D1FC8">
        <w:rPr>
          <w:rFonts w:eastAsia="DengXian"/>
          <w:sz w:val="21"/>
          <w:szCs w:val="21"/>
        </w:rPr>
        <w:t xml:space="preserve"> the</w:t>
      </w:r>
      <w:r w:rsidRPr="000D1FC8">
        <w:rPr>
          <w:rFonts w:eastAsia="DengXian"/>
          <w:sz w:val="21"/>
          <w:szCs w:val="21"/>
        </w:rPr>
        <w:t xml:space="preserve"> line</w:t>
      </w:r>
      <w:r w:rsidR="00F236BC" w:rsidRPr="000D1FC8">
        <w:rPr>
          <w:rFonts w:ascii="DengXian" w:eastAsia="DengXian" w:hAnsi="DengXian"/>
          <w:sz w:val="21"/>
          <w:szCs w:val="21"/>
        </w:rPr>
        <w:t xml:space="preserve"> </w:t>
      </w:r>
      <w:r w:rsidR="00EF2874" w:rsidRPr="000D1FC8">
        <w:rPr>
          <w:noProof/>
          <w:position w:val="-14"/>
        </w:rPr>
        <w:object w:dxaOrig="639" w:dyaOrig="340" w14:anchorId="4FB7A53A">
          <v:shape id="_x0000_i1180" type="#_x0000_t75" alt="" style="width:32.25pt;height:15.75pt;mso-width-percent:0;mso-height-percent:0;mso-width-percent:0;mso-height-percent:0" o:ole="">
            <v:imagedata r:id="rId316" o:title=""/>
          </v:shape>
          <o:OLEObject Type="Embed" ProgID="Equation.DSMT4" ShapeID="_x0000_i1180" DrawAspect="Content" ObjectID="_1732373197" r:id="rId317"/>
        </w:object>
      </w:r>
      <w:r w:rsidRPr="000D1FC8">
        <w:rPr>
          <w:rFonts w:eastAsia="DengXian"/>
          <w:sz w:val="21"/>
          <w:szCs w:val="21"/>
        </w:rPr>
        <w:t>.</w:t>
      </w:r>
    </w:p>
    <w:p w14:paraId="4B568286" w14:textId="3C575EDE" w:rsidR="000965E5" w:rsidRPr="000D1FC8" w:rsidRDefault="000965E5" w:rsidP="00ED56CE">
      <w:pPr>
        <w:widowControl/>
        <w:topLinePunct/>
        <w:adjustRightInd w:val="0"/>
        <w:snapToGrid w:val="0"/>
        <w:ind w:firstLineChars="0" w:firstLine="0"/>
        <w:textAlignment w:val="baseline"/>
        <w:outlineLvl w:val="2"/>
        <w:rPr>
          <w:rFonts w:eastAsia="DengXian"/>
          <w:sz w:val="21"/>
          <w:szCs w:val="21"/>
        </w:rPr>
      </w:pPr>
      <w:r w:rsidRPr="000D1FC8">
        <w:rPr>
          <w:rFonts w:eastAsia="DengXian"/>
          <w:b/>
          <w:sz w:val="21"/>
          <w:szCs w:val="21"/>
        </w:rPr>
        <w:t xml:space="preserve">Corollary 1. </w:t>
      </w:r>
      <w:r w:rsidRPr="000D1FC8">
        <w:rPr>
          <w:rFonts w:eastAsia="DengXian"/>
          <w:i/>
          <w:sz w:val="21"/>
          <w:szCs w:val="21"/>
        </w:rPr>
        <w:t xml:space="preserve">Under the wholesale contract mode, in regions </w:t>
      </w:r>
      <w:r w:rsidR="00EF2874" w:rsidRPr="000D1FC8">
        <w:rPr>
          <w:noProof/>
          <w:position w:val="-4"/>
        </w:rPr>
        <w:object w:dxaOrig="360" w:dyaOrig="260" w14:anchorId="538EA196">
          <v:shape id="_x0000_i1181" type="#_x0000_t75" alt="" style="width:20.25pt;height:12pt;mso-width-percent:0;mso-height-percent:0;mso-width-percent:0;mso-height-percent:0" o:ole="">
            <v:imagedata r:id="rId318" o:title=""/>
          </v:shape>
          <o:OLEObject Type="Embed" ProgID="Equation.DSMT4" ShapeID="_x0000_i1181" DrawAspect="Content" ObjectID="_1732373198" r:id="rId319"/>
        </w:object>
      </w:r>
      <w:r w:rsidRPr="000D1FC8">
        <w:rPr>
          <w:rFonts w:eastAsia="DengXian"/>
          <w:i/>
          <w:sz w:val="21"/>
          <w:szCs w:val="21"/>
        </w:rPr>
        <w:t xml:space="preserve"> and </w:t>
      </w:r>
      <w:r w:rsidR="00EF2874" w:rsidRPr="000D1FC8">
        <w:rPr>
          <w:noProof/>
          <w:position w:val="-4"/>
        </w:rPr>
        <w:object w:dxaOrig="320" w:dyaOrig="260" w14:anchorId="3F04F6E0">
          <v:shape id="_x0000_i1182" type="#_x0000_t75" alt="" style="width:15.75pt;height:12pt;mso-width-percent:0;mso-height-percent:0;mso-width-percent:0;mso-height-percent:0" o:ole="">
            <v:imagedata r:id="rId320" o:title=""/>
          </v:shape>
          <o:OLEObject Type="Embed" ProgID="Equation.DSMT4" ShapeID="_x0000_i1182" DrawAspect="Content" ObjectID="_1732373199" r:id="rId321"/>
        </w:object>
      </w:r>
      <w:r w:rsidRPr="000D1FC8">
        <w:rPr>
          <w:rFonts w:eastAsia="DengXian"/>
          <w:i/>
          <w:sz w:val="21"/>
          <w:szCs w:val="21"/>
        </w:rPr>
        <w:t xml:space="preserve">, </w:t>
      </w:r>
      <w:r w:rsidR="00E842FF" w:rsidRPr="000D1FC8">
        <w:rPr>
          <w:rFonts w:eastAsia="DengXian"/>
          <w:i/>
          <w:sz w:val="21"/>
          <w:szCs w:val="21"/>
        </w:rPr>
        <w:t xml:space="preserve">the </w:t>
      </w:r>
      <w:r w:rsidRPr="000D1FC8">
        <w:rPr>
          <w:rFonts w:eastAsia="DengXian"/>
          <w:i/>
          <w:sz w:val="21"/>
          <w:szCs w:val="21"/>
        </w:rPr>
        <w:t xml:space="preserve">wholesale price </w:t>
      </w:r>
      <w:r w:rsidR="00EF2874" w:rsidRPr="000D1FC8">
        <w:rPr>
          <w:noProof/>
          <w:position w:val="-6"/>
        </w:rPr>
        <w:object w:dxaOrig="220" w:dyaOrig="200" w14:anchorId="755EE1B9">
          <v:shape id="_x0000_i1183" type="#_x0000_t75" alt="" style="width:9pt;height:10.5pt;mso-width-percent:0;mso-height-percent:0;mso-width-percent:0;mso-height-percent:0" o:ole="">
            <v:imagedata r:id="rId322" o:title=""/>
          </v:shape>
          <o:OLEObject Type="Embed" ProgID="Equation.DSMT4" ShapeID="_x0000_i1183" DrawAspect="Content" ObjectID="_1732373200" r:id="rId323"/>
        </w:object>
      </w:r>
      <w:r w:rsidRPr="000D1FC8">
        <w:rPr>
          <w:rFonts w:eastAsia="DengXian"/>
          <w:i/>
          <w:sz w:val="21"/>
          <w:szCs w:val="21"/>
        </w:rPr>
        <w:t xml:space="preserve"> increases with </w:t>
      </w:r>
      <w:r w:rsidR="00EF2874" w:rsidRPr="000D1FC8">
        <w:rPr>
          <w:noProof/>
          <w:position w:val="-6"/>
        </w:rPr>
        <w:object w:dxaOrig="180" w:dyaOrig="240" w14:anchorId="12BCA76B">
          <v:shape id="_x0000_i1184" type="#_x0000_t75" alt="" style="width:7.5pt;height:12pt;mso-width-percent:0;mso-height-percent:0;mso-width-percent:0;mso-height-percent:0" o:ole="">
            <v:imagedata r:id="rId324" o:title=""/>
          </v:shape>
          <o:OLEObject Type="Embed" ProgID="Equation.DSMT4" ShapeID="_x0000_i1184" DrawAspect="Content" ObjectID="_1732373201" r:id="rId325"/>
        </w:object>
      </w:r>
      <w:r w:rsidRPr="000D1FC8">
        <w:rPr>
          <w:rFonts w:eastAsia="DengXian"/>
          <w:i/>
          <w:sz w:val="21"/>
          <w:szCs w:val="21"/>
        </w:rPr>
        <w:t xml:space="preserve">. In region </w:t>
      </w:r>
      <w:r w:rsidR="00EF2874" w:rsidRPr="000D1FC8">
        <w:rPr>
          <w:noProof/>
          <w:position w:val="-6"/>
        </w:rPr>
        <w:object w:dxaOrig="460" w:dyaOrig="279" w14:anchorId="4DC45CD3">
          <v:shape id="_x0000_i1185" type="#_x0000_t75" alt="" style="width:21.75pt;height:15pt;mso-width-percent:0;mso-height-percent:0;mso-width-percent:0;mso-height-percent:0" o:ole="">
            <v:imagedata r:id="rId326" o:title=""/>
          </v:shape>
          <o:OLEObject Type="Embed" ProgID="Equation.DSMT4" ShapeID="_x0000_i1185" DrawAspect="Content" ObjectID="_1732373202" r:id="rId327"/>
        </w:object>
      </w:r>
      <w:r w:rsidRPr="000D1FC8">
        <w:rPr>
          <w:rFonts w:eastAsia="DengXian"/>
          <w:i/>
          <w:sz w:val="21"/>
          <w:szCs w:val="21"/>
        </w:rPr>
        <w:t>, there exits</w:t>
      </w:r>
      <w:r w:rsidRPr="000D1FC8">
        <w:rPr>
          <w:rFonts w:eastAsia="DengXian"/>
          <w:sz w:val="21"/>
          <w:szCs w:val="21"/>
        </w:rPr>
        <w:t xml:space="preserve"> </w:t>
      </w:r>
      <w:r w:rsidR="00EF2874" w:rsidRPr="000D1FC8">
        <w:rPr>
          <w:noProof/>
          <w:position w:val="-14"/>
        </w:rPr>
        <w:object w:dxaOrig="1560" w:dyaOrig="400" w14:anchorId="1A7E0C7A">
          <v:shape id="_x0000_i1186" type="#_x0000_t75" alt="" style="width:80.25pt;height:20.25pt;mso-width-percent:0;mso-height-percent:0;mso-width-percent:0;mso-height-percent:0" o:ole="">
            <v:imagedata r:id="rId328" o:title=""/>
          </v:shape>
          <o:OLEObject Type="Embed" ProgID="Equation.DSMT4" ShapeID="_x0000_i1186" DrawAspect="Content" ObjectID="_1732373203" r:id="rId329"/>
        </w:object>
      </w:r>
      <w:r w:rsidRPr="000D1FC8">
        <w:rPr>
          <w:rFonts w:eastAsia="DengXian"/>
          <w:i/>
          <w:sz w:val="21"/>
          <w:szCs w:val="21"/>
        </w:rPr>
        <w:t xml:space="preserve"> </w:t>
      </w:r>
      <w:r w:rsidRPr="000D1FC8">
        <w:rPr>
          <w:rFonts w:eastAsia="DengXian" w:hint="eastAsia"/>
          <w:i/>
          <w:sz w:val="21"/>
          <w:szCs w:val="21"/>
        </w:rPr>
        <w:t>s</w:t>
      </w:r>
      <w:r w:rsidR="00E842FF" w:rsidRPr="000D1FC8">
        <w:rPr>
          <w:rFonts w:eastAsia="DengXian"/>
          <w:i/>
          <w:sz w:val="21"/>
          <w:szCs w:val="21"/>
        </w:rPr>
        <w:t>uch</w:t>
      </w:r>
      <w:r w:rsidRPr="000D1FC8">
        <w:rPr>
          <w:rFonts w:eastAsia="DengXian"/>
          <w:i/>
          <w:sz w:val="21"/>
          <w:szCs w:val="21"/>
        </w:rPr>
        <w:t xml:space="preserve"> that:</w:t>
      </w:r>
    </w:p>
    <w:p w14:paraId="50DA1EB4" w14:textId="2A669009" w:rsidR="000965E5" w:rsidRPr="000D1FC8" w:rsidRDefault="000965E5" w:rsidP="00ED56CE">
      <w:pPr>
        <w:widowControl/>
        <w:topLinePunct/>
        <w:adjustRightInd w:val="0"/>
        <w:snapToGrid w:val="0"/>
        <w:ind w:leftChars="100" w:left="640" w:hangingChars="200" w:hanging="420"/>
        <w:textAlignment w:val="baseline"/>
        <w:rPr>
          <w:rFonts w:eastAsia="DengXian"/>
          <w:i/>
          <w:sz w:val="21"/>
          <w:szCs w:val="21"/>
        </w:rPr>
      </w:pPr>
      <w:r w:rsidRPr="000D1FC8">
        <w:rPr>
          <w:rFonts w:eastAsia="DengXian"/>
          <w:i/>
          <w:sz w:val="21"/>
          <w:szCs w:val="21"/>
        </w:rPr>
        <w:t>(</w:t>
      </w:r>
      <w:r w:rsidR="00BE2184" w:rsidRPr="000D1FC8">
        <w:rPr>
          <w:rFonts w:eastAsia="DengXian"/>
          <w:i/>
          <w:sz w:val="21"/>
          <w:szCs w:val="21"/>
        </w:rPr>
        <w:t>1</w:t>
      </w:r>
      <w:r w:rsidRPr="000D1FC8">
        <w:rPr>
          <w:rFonts w:eastAsia="DengXian"/>
          <w:i/>
          <w:sz w:val="21"/>
          <w:szCs w:val="21"/>
        </w:rPr>
        <w:t xml:space="preserve">) </w:t>
      </w:r>
      <w:r w:rsidR="00E842FF" w:rsidRPr="000D1FC8">
        <w:rPr>
          <w:rFonts w:eastAsia="DengXian"/>
          <w:i/>
          <w:sz w:val="21"/>
          <w:szCs w:val="21"/>
        </w:rPr>
        <w:t xml:space="preserve">When </w:t>
      </w:r>
      <w:r w:rsidR="00EF2874" w:rsidRPr="000D1FC8">
        <w:rPr>
          <w:noProof/>
          <w:position w:val="-10"/>
        </w:rPr>
        <w:object w:dxaOrig="540" w:dyaOrig="300" w14:anchorId="509FAE55">
          <v:shape id="_x0000_i1187" type="#_x0000_t75" alt="" style="width:27.75pt;height:15pt;mso-width-percent:0;mso-height-percent:0;mso-width-percent:0;mso-height-percent:0" o:ole="">
            <v:imagedata r:id="rId330" o:title=""/>
          </v:shape>
          <o:OLEObject Type="Embed" ProgID="Equation.DSMT4" ShapeID="_x0000_i1187" DrawAspect="Content" ObjectID="_1732373204" r:id="rId331"/>
        </w:object>
      </w:r>
      <w:r w:rsidRPr="000D1FC8">
        <w:rPr>
          <w:rFonts w:eastAsia="DengXian"/>
          <w:i/>
          <w:sz w:val="21"/>
          <w:szCs w:val="21"/>
        </w:rPr>
        <w:t xml:space="preserve">, </w:t>
      </w:r>
      <w:r w:rsidR="00EF2874" w:rsidRPr="000D1FC8">
        <w:rPr>
          <w:noProof/>
          <w:position w:val="-6"/>
        </w:rPr>
        <w:object w:dxaOrig="220" w:dyaOrig="200" w14:anchorId="7908E02A">
          <v:shape id="_x0000_i1188" type="#_x0000_t75" alt="" style="width:9pt;height:10.5pt;mso-width-percent:0;mso-height-percent:0;mso-width-percent:0;mso-height-percent:0" o:ole="">
            <v:imagedata r:id="rId332" o:title=""/>
          </v:shape>
          <o:OLEObject Type="Embed" ProgID="Equation.DSMT4" ShapeID="_x0000_i1188" DrawAspect="Content" ObjectID="_1732373205" r:id="rId333"/>
        </w:object>
      </w:r>
      <w:r w:rsidRPr="000D1FC8">
        <w:rPr>
          <w:rFonts w:eastAsia="DengXian"/>
          <w:i/>
          <w:sz w:val="21"/>
          <w:szCs w:val="21"/>
        </w:rPr>
        <w:t xml:space="preserve"> </w:t>
      </w:r>
      <w:r w:rsidR="00E842FF" w:rsidRPr="000D1FC8">
        <w:rPr>
          <w:rFonts w:eastAsia="DengXian"/>
          <w:i/>
          <w:sz w:val="21"/>
          <w:szCs w:val="21"/>
        </w:rPr>
        <w:t xml:space="preserve">is </w:t>
      </w:r>
      <w:r w:rsidRPr="000D1FC8">
        <w:rPr>
          <w:rFonts w:eastAsia="DengXian"/>
          <w:i/>
          <w:sz w:val="21"/>
          <w:szCs w:val="21"/>
        </w:rPr>
        <w:t>decreas</w:t>
      </w:r>
      <w:r w:rsidR="00E842FF" w:rsidRPr="000D1FC8">
        <w:rPr>
          <w:rFonts w:eastAsia="DengXian"/>
          <w:i/>
          <w:sz w:val="21"/>
          <w:szCs w:val="21"/>
        </w:rPr>
        <w:t>ing in</w:t>
      </w:r>
      <w:r w:rsidRPr="000D1FC8">
        <w:rPr>
          <w:rFonts w:eastAsia="DengXian"/>
          <w:i/>
          <w:sz w:val="21"/>
          <w:szCs w:val="21"/>
        </w:rPr>
        <w:t xml:space="preserve"> </w:t>
      </w:r>
      <w:r w:rsidR="00EF2874" w:rsidRPr="000D1FC8">
        <w:rPr>
          <w:noProof/>
          <w:position w:val="-6"/>
        </w:rPr>
        <w:object w:dxaOrig="180" w:dyaOrig="240" w14:anchorId="648F2EBB">
          <v:shape id="_x0000_i1189" type="#_x0000_t75" alt="" style="width:7.5pt;height:12pt;mso-width-percent:0;mso-height-percent:0;mso-width-percent:0;mso-height-percent:0" o:ole="">
            <v:imagedata r:id="rId334" o:title=""/>
          </v:shape>
          <o:OLEObject Type="Embed" ProgID="Equation.DSMT4" ShapeID="_x0000_i1189" DrawAspect="Content" ObjectID="_1732373206" r:id="rId335"/>
        </w:object>
      </w:r>
      <w:r w:rsidRPr="000D1FC8">
        <w:rPr>
          <w:rFonts w:eastAsia="DengXian" w:hint="eastAsia"/>
          <w:i/>
          <w:sz w:val="21"/>
          <w:szCs w:val="21"/>
        </w:rPr>
        <w:t>.</w:t>
      </w:r>
    </w:p>
    <w:p w14:paraId="5AD8B8EE" w14:textId="5150734E" w:rsidR="000965E5" w:rsidRPr="000D1FC8" w:rsidRDefault="000965E5" w:rsidP="00ED56CE">
      <w:pPr>
        <w:widowControl/>
        <w:topLinePunct/>
        <w:adjustRightInd w:val="0"/>
        <w:snapToGrid w:val="0"/>
        <w:ind w:leftChars="100" w:left="640" w:hangingChars="200" w:hanging="420"/>
        <w:textAlignment w:val="baseline"/>
        <w:rPr>
          <w:rFonts w:eastAsia="DengXian"/>
          <w:i/>
          <w:sz w:val="21"/>
          <w:szCs w:val="21"/>
        </w:rPr>
      </w:pPr>
      <w:r w:rsidRPr="000D1FC8">
        <w:rPr>
          <w:rFonts w:eastAsia="DengXian"/>
          <w:i/>
          <w:sz w:val="21"/>
          <w:szCs w:val="21"/>
        </w:rPr>
        <w:t>(</w:t>
      </w:r>
      <w:r w:rsidR="00BE2184" w:rsidRPr="000D1FC8">
        <w:rPr>
          <w:rFonts w:eastAsia="DengXian"/>
          <w:i/>
          <w:sz w:val="21"/>
          <w:szCs w:val="21"/>
        </w:rPr>
        <w:t>2</w:t>
      </w:r>
      <w:r w:rsidRPr="000D1FC8">
        <w:rPr>
          <w:rFonts w:eastAsia="DengXian"/>
          <w:i/>
          <w:sz w:val="21"/>
          <w:szCs w:val="21"/>
        </w:rPr>
        <w:t xml:space="preserve">) </w:t>
      </w:r>
      <w:r w:rsidR="00E842FF" w:rsidRPr="000D1FC8">
        <w:rPr>
          <w:rFonts w:eastAsia="DengXian"/>
          <w:i/>
          <w:sz w:val="21"/>
          <w:szCs w:val="21"/>
        </w:rPr>
        <w:t xml:space="preserve">When </w:t>
      </w:r>
      <w:r w:rsidR="00EF2874" w:rsidRPr="000D1FC8">
        <w:rPr>
          <w:noProof/>
          <w:position w:val="-10"/>
        </w:rPr>
        <w:object w:dxaOrig="920" w:dyaOrig="300" w14:anchorId="22FE870E">
          <v:shape id="_x0000_i1190" type="#_x0000_t75" alt="" style="width:46.5pt;height:15pt;mso-width-percent:0;mso-height-percent:0;mso-width-percent:0;mso-height-percent:0" o:ole="">
            <v:imagedata r:id="rId336" o:title=""/>
          </v:shape>
          <o:OLEObject Type="Embed" ProgID="Equation.DSMT4" ShapeID="_x0000_i1190" DrawAspect="Content" ObjectID="_1732373207" r:id="rId337"/>
        </w:object>
      </w:r>
      <w:r w:rsidRPr="000D1FC8">
        <w:rPr>
          <w:rFonts w:eastAsia="DengXian"/>
          <w:i/>
          <w:sz w:val="21"/>
          <w:szCs w:val="21"/>
        </w:rPr>
        <w:t xml:space="preserve">, </w:t>
      </w:r>
      <w:r w:rsidR="00EF2874" w:rsidRPr="000D1FC8">
        <w:rPr>
          <w:noProof/>
          <w:position w:val="-6"/>
        </w:rPr>
        <w:object w:dxaOrig="220" w:dyaOrig="200" w14:anchorId="5226FEDC">
          <v:shape id="_x0000_i1191" type="#_x0000_t75" alt="" style="width:9pt;height:10.5pt;mso-width-percent:0;mso-height-percent:0;mso-width-percent:0;mso-height-percent:0" o:ole="">
            <v:imagedata r:id="rId338" o:title=""/>
          </v:shape>
          <o:OLEObject Type="Embed" ProgID="Equation.DSMT4" ShapeID="_x0000_i1191" DrawAspect="Content" ObjectID="_1732373208" r:id="rId339"/>
        </w:object>
      </w:r>
      <w:r w:rsidRPr="000D1FC8">
        <w:rPr>
          <w:rFonts w:eastAsia="DengXian"/>
          <w:i/>
          <w:sz w:val="21"/>
          <w:szCs w:val="21"/>
        </w:rPr>
        <w:t xml:space="preserve"> is decre</w:t>
      </w:r>
      <w:r w:rsidR="00E842FF" w:rsidRPr="000D1FC8">
        <w:rPr>
          <w:rFonts w:eastAsia="DengXian"/>
          <w:i/>
          <w:sz w:val="21"/>
          <w:szCs w:val="21"/>
        </w:rPr>
        <w:t>asing</w:t>
      </w:r>
      <w:r w:rsidRPr="000D1FC8">
        <w:rPr>
          <w:rFonts w:eastAsia="DengXian"/>
          <w:i/>
          <w:sz w:val="21"/>
          <w:szCs w:val="21"/>
        </w:rPr>
        <w:t xml:space="preserve"> first and then incre</w:t>
      </w:r>
      <w:r w:rsidR="00E842FF" w:rsidRPr="000D1FC8">
        <w:rPr>
          <w:rFonts w:eastAsia="DengXian"/>
          <w:i/>
          <w:sz w:val="21"/>
          <w:szCs w:val="21"/>
        </w:rPr>
        <w:t>asing in</w:t>
      </w:r>
      <w:r w:rsidRPr="000D1FC8">
        <w:rPr>
          <w:rFonts w:eastAsia="DengXian"/>
          <w:i/>
          <w:sz w:val="21"/>
          <w:szCs w:val="21"/>
        </w:rPr>
        <w:t xml:space="preserve"> </w:t>
      </w:r>
      <w:r w:rsidR="00EF2874" w:rsidRPr="000D1FC8">
        <w:rPr>
          <w:noProof/>
          <w:position w:val="-6"/>
        </w:rPr>
        <w:object w:dxaOrig="180" w:dyaOrig="240" w14:anchorId="498C60FF">
          <v:shape id="_x0000_i1192" type="#_x0000_t75" alt="" style="width:7.5pt;height:12pt;mso-width-percent:0;mso-height-percent:0;mso-width-percent:0;mso-height-percent:0" o:ole="">
            <v:imagedata r:id="rId340" o:title=""/>
          </v:shape>
          <o:OLEObject Type="Embed" ProgID="Equation.DSMT4" ShapeID="_x0000_i1192" DrawAspect="Content" ObjectID="_1732373209" r:id="rId341"/>
        </w:object>
      </w:r>
      <w:r w:rsidRPr="000D1FC8">
        <w:rPr>
          <w:rFonts w:eastAsia="DengXian"/>
          <w:i/>
          <w:sz w:val="21"/>
          <w:szCs w:val="21"/>
        </w:rPr>
        <w:t>.</w:t>
      </w:r>
    </w:p>
    <w:p w14:paraId="473B5E9F" w14:textId="327D1C80" w:rsidR="000965E5" w:rsidRPr="000D1FC8" w:rsidRDefault="000965E5" w:rsidP="00ED56CE">
      <w:pPr>
        <w:widowControl/>
        <w:topLinePunct/>
        <w:adjustRightInd w:val="0"/>
        <w:snapToGrid w:val="0"/>
        <w:ind w:leftChars="100" w:left="640" w:hangingChars="200" w:hanging="420"/>
        <w:textAlignment w:val="baseline"/>
        <w:rPr>
          <w:rFonts w:eastAsia="DengXian"/>
          <w:i/>
          <w:sz w:val="21"/>
          <w:szCs w:val="21"/>
        </w:rPr>
      </w:pPr>
      <w:r w:rsidRPr="000D1FC8">
        <w:rPr>
          <w:rFonts w:eastAsia="DengXian"/>
          <w:i/>
          <w:sz w:val="21"/>
          <w:szCs w:val="21"/>
        </w:rPr>
        <w:t>(</w:t>
      </w:r>
      <w:r w:rsidR="00BE2184" w:rsidRPr="000D1FC8">
        <w:rPr>
          <w:rFonts w:eastAsia="DengXian"/>
          <w:i/>
          <w:sz w:val="21"/>
          <w:szCs w:val="21"/>
        </w:rPr>
        <w:t>3</w:t>
      </w:r>
      <w:r w:rsidRPr="000D1FC8">
        <w:rPr>
          <w:rFonts w:eastAsia="DengXian"/>
          <w:i/>
          <w:sz w:val="21"/>
          <w:szCs w:val="21"/>
        </w:rPr>
        <w:t xml:space="preserve">) </w:t>
      </w:r>
      <w:r w:rsidR="00E842FF" w:rsidRPr="000D1FC8">
        <w:rPr>
          <w:rFonts w:eastAsia="DengXian"/>
          <w:i/>
          <w:sz w:val="21"/>
          <w:szCs w:val="21"/>
        </w:rPr>
        <w:t xml:space="preserve">when </w:t>
      </w:r>
      <w:r w:rsidR="00EF2874" w:rsidRPr="000D1FC8">
        <w:rPr>
          <w:noProof/>
          <w:position w:val="-10"/>
        </w:rPr>
        <w:object w:dxaOrig="639" w:dyaOrig="300" w14:anchorId="024950AB">
          <v:shape id="_x0000_i1193" type="#_x0000_t75" alt="" style="width:32.25pt;height:15pt;mso-width-percent:0;mso-height-percent:0;mso-width-percent:0;mso-height-percent:0" o:ole="">
            <v:imagedata r:id="rId342" o:title=""/>
          </v:shape>
          <o:OLEObject Type="Embed" ProgID="Equation.DSMT4" ShapeID="_x0000_i1193" DrawAspect="Content" ObjectID="_1732373210" r:id="rId343"/>
        </w:object>
      </w:r>
      <w:r w:rsidRPr="000D1FC8">
        <w:rPr>
          <w:rFonts w:eastAsia="DengXian"/>
          <w:i/>
          <w:sz w:val="21"/>
          <w:szCs w:val="21"/>
        </w:rPr>
        <w:t xml:space="preserve">, </w:t>
      </w:r>
      <w:r w:rsidR="00EF2874" w:rsidRPr="000D1FC8">
        <w:rPr>
          <w:noProof/>
          <w:position w:val="-6"/>
        </w:rPr>
        <w:object w:dxaOrig="220" w:dyaOrig="200" w14:anchorId="77DC4E58">
          <v:shape id="_x0000_i1194" type="#_x0000_t75" alt="" style="width:9pt;height:10.5pt;mso-width-percent:0;mso-height-percent:0;mso-width-percent:0;mso-height-percent:0" o:ole="">
            <v:imagedata r:id="rId344" o:title=""/>
          </v:shape>
          <o:OLEObject Type="Embed" ProgID="Equation.DSMT4" ShapeID="_x0000_i1194" DrawAspect="Content" ObjectID="_1732373211" r:id="rId345"/>
        </w:object>
      </w:r>
      <w:r w:rsidRPr="000D1FC8">
        <w:rPr>
          <w:rFonts w:eastAsia="DengXian"/>
          <w:i/>
          <w:sz w:val="21"/>
          <w:szCs w:val="21"/>
        </w:rPr>
        <w:t xml:space="preserve"> </w:t>
      </w:r>
      <w:r w:rsidR="00E842FF" w:rsidRPr="000D1FC8">
        <w:rPr>
          <w:rFonts w:eastAsia="DengXian"/>
          <w:i/>
          <w:sz w:val="21"/>
          <w:szCs w:val="21"/>
        </w:rPr>
        <w:t xml:space="preserve">is </w:t>
      </w:r>
      <w:r w:rsidRPr="000D1FC8">
        <w:rPr>
          <w:rFonts w:eastAsia="DengXian"/>
          <w:i/>
          <w:sz w:val="21"/>
          <w:szCs w:val="21"/>
        </w:rPr>
        <w:t>increas</w:t>
      </w:r>
      <w:r w:rsidR="00E842FF" w:rsidRPr="000D1FC8">
        <w:rPr>
          <w:rFonts w:eastAsia="DengXian"/>
          <w:i/>
          <w:sz w:val="21"/>
          <w:szCs w:val="21"/>
        </w:rPr>
        <w:t>ing in</w:t>
      </w:r>
      <w:r w:rsidRPr="000D1FC8">
        <w:rPr>
          <w:rFonts w:eastAsia="DengXian"/>
          <w:i/>
          <w:sz w:val="21"/>
          <w:szCs w:val="21"/>
        </w:rPr>
        <w:t xml:space="preserve"> </w:t>
      </w:r>
      <w:r w:rsidR="00EF2874" w:rsidRPr="000D1FC8">
        <w:rPr>
          <w:noProof/>
          <w:position w:val="-6"/>
        </w:rPr>
        <w:object w:dxaOrig="180" w:dyaOrig="240" w14:anchorId="2ACA8AB8">
          <v:shape id="_x0000_i1195" type="#_x0000_t75" alt="" style="width:7.5pt;height:12pt;mso-width-percent:0;mso-height-percent:0;mso-width-percent:0;mso-height-percent:0" o:ole="">
            <v:imagedata r:id="rId346" o:title=""/>
          </v:shape>
          <o:OLEObject Type="Embed" ProgID="Equation.DSMT4" ShapeID="_x0000_i1195" DrawAspect="Content" ObjectID="_1732373212" r:id="rId347"/>
        </w:object>
      </w:r>
      <w:r w:rsidRPr="000D1FC8">
        <w:rPr>
          <w:rFonts w:eastAsia="DengXian"/>
          <w:i/>
          <w:sz w:val="21"/>
          <w:szCs w:val="21"/>
        </w:rPr>
        <w:t>.</w:t>
      </w:r>
    </w:p>
    <w:p w14:paraId="4BA9E3A3" w14:textId="4868328B" w:rsidR="000965E5" w:rsidRPr="000D1FC8" w:rsidRDefault="000965E5" w:rsidP="00ED56CE">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w:t>
      </w:r>
      <w:r w:rsidR="00E842FF" w:rsidRPr="000D1FC8">
        <w:rPr>
          <w:rFonts w:eastAsia="DengXian"/>
          <w:sz w:val="21"/>
          <w:szCs w:val="21"/>
        </w:rPr>
        <w:t>given</w:t>
      </w:r>
      <w:r w:rsidRPr="000D1FC8">
        <w:rPr>
          <w:rFonts w:eastAsia="DengXian"/>
          <w:sz w:val="21"/>
          <w:szCs w:val="21"/>
        </w:rPr>
        <w:t xml:space="preserve"> in </w:t>
      </w:r>
      <w:r w:rsidR="000A2F3C" w:rsidRPr="000D1FC8">
        <w:rPr>
          <w:rFonts w:eastAsia="DengXian"/>
          <w:sz w:val="21"/>
          <w:szCs w:val="21"/>
        </w:rPr>
        <w:t xml:space="preserve">the </w:t>
      </w:r>
      <w:r w:rsidRPr="000D1FC8">
        <w:rPr>
          <w:rFonts w:eastAsia="DengXian"/>
          <w:sz w:val="21"/>
          <w:szCs w:val="21"/>
        </w:rPr>
        <w:t>Appendix.</w:t>
      </w:r>
      <w:r w:rsidR="00D34C1A" w:rsidRPr="000D1FC8">
        <w:rPr>
          <w:rFonts w:eastAsia="DengXian"/>
          <w:sz w:val="21"/>
          <w:szCs w:val="21"/>
        </w:rPr>
        <w:t xml:space="preserve"> </w:t>
      </w:r>
    </w:p>
    <w:p w14:paraId="4F8EB0F1" w14:textId="3E15C5E7" w:rsidR="000965E5" w:rsidRPr="000D1FC8" w:rsidRDefault="000965E5" w:rsidP="00ED56CE">
      <w:pPr>
        <w:ind w:firstLine="420"/>
        <w:rPr>
          <w:rFonts w:eastAsia="DengXian"/>
          <w:sz w:val="21"/>
          <w:szCs w:val="21"/>
        </w:rPr>
      </w:pPr>
      <w:r w:rsidRPr="000D1FC8">
        <w:rPr>
          <w:rFonts w:eastAsia="DengXian"/>
          <w:sz w:val="21"/>
          <w:szCs w:val="21"/>
        </w:rPr>
        <w:t xml:space="preserve">In </w:t>
      </w:r>
      <w:r w:rsidRPr="000D1FC8">
        <w:rPr>
          <w:rFonts w:eastAsia="DengXian"/>
          <w:iCs/>
          <w:sz w:val="21"/>
          <w:szCs w:val="21"/>
        </w:rPr>
        <w:t xml:space="preserve">regions </w:t>
      </w:r>
      <w:r w:rsidR="00EF2874" w:rsidRPr="000D1FC8">
        <w:rPr>
          <w:noProof/>
          <w:position w:val="-4"/>
        </w:rPr>
        <w:object w:dxaOrig="360" w:dyaOrig="260" w14:anchorId="014E8FCD">
          <v:shape id="_x0000_i1196" type="#_x0000_t75" alt="" style="width:20.25pt;height:12pt;mso-width-percent:0;mso-height-percent:0;mso-width-percent:0;mso-height-percent:0" o:ole="">
            <v:imagedata r:id="rId348" o:title=""/>
          </v:shape>
          <o:OLEObject Type="Embed" ProgID="Equation.DSMT4" ShapeID="_x0000_i1196" DrawAspect="Content" ObjectID="_1732373213" r:id="rId349"/>
        </w:object>
      </w:r>
      <w:r w:rsidRPr="000D1FC8">
        <w:rPr>
          <w:rFonts w:eastAsia="DengXian"/>
          <w:iCs/>
          <w:sz w:val="21"/>
          <w:szCs w:val="21"/>
        </w:rPr>
        <w:t xml:space="preserve"> and </w:t>
      </w:r>
      <w:r w:rsidR="00EF2874" w:rsidRPr="000D1FC8">
        <w:rPr>
          <w:noProof/>
          <w:position w:val="-4"/>
        </w:rPr>
        <w:object w:dxaOrig="320" w:dyaOrig="260" w14:anchorId="3E150A8B">
          <v:shape id="_x0000_i1197" type="#_x0000_t75" alt="" style="width:15.75pt;height:12pt;mso-width-percent:0;mso-height-percent:0;mso-width-percent:0;mso-height-percent:0" o:ole="">
            <v:imagedata r:id="rId350" o:title=""/>
          </v:shape>
          <o:OLEObject Type="Embed" ProgID="Equation.DSMT4" ShapeID="_x0000_i1197" DrawAspect="Content" ObjectID="_1732373214" r:id="rId351"/>
        </w:object>
      </w:r>
      <w:r w:rsidRPr="000D1FC8">
        <w:rPr>
          <w:rFonts w:eastAsia="DengXian"/>
          <w:sz w:val="21"/>
          <w:szCs w:val="21"/>
        </w:rPr>
        <w:t xml:space="preserve">, the demand and price of the innovative product in the offline store increase with </w:t>
      </w:r>
      <w:r w:rsidR="00EF2874" w:rsidRPr="000D1FC8">
        <w:rPr>
          <w:noProof/>
          <w:position w:val="-6"/>
        </w:rPr>
        <w:object w:dxaOrig="180" w:dyaOrig="240" w14:anchorId="3974EA4B">
          <v:shape id="_x0000_i1198" type="#_x0000_t75" alt="" style="width:7.5pt;height:12pt;mso-width-percent:0;mso-height-percent:0;mso-width-percent:0;mso-height-percent:0" o:ole="">
            <v:imagedata r:id="rId352" o:title=""/>
          </v:shape>
          <o:OLEObject Type="Embed" ProgID="Equation.DSMT4" ShapeID="_x0000_i1198" DrawAspect="Content" ObjectID="_1732373215" r:id="rId353"/>
        </w:object>
      </w:r>
      <w:r w:rsidRPr="000D1FC8">
        <w:rPr>
          <w:rFonts w:eastAsia="DengXian"/>
          <w:sz w:val="21"/>
          <w:szCs w:val="21"/>
        </w:rPr>
        <w:t xml:space="preserve">. </w:t>
      </w:r>
      <w:bookmarkStart w:id="74" w:name="OLE_LINK78"/>
      <w:bookmarkStart w:id="75" w:name="OLE_LINK79"/>
      <w:r w:rsidRPr="000D1FC8">
        <w:rPr>
          <w:rFonts w:eastAsia="DengXian"/>
          <w:sz w:val="21"/>
          <w:szCs w:val="21"/>
        </w:rPr>
        <w:t xml:space="preserve">Since </w:t>
      </w:r>
      <w:r w:rsidR="00EF2874" w:rsidRPr="000D1FC8">
        <w:rPr>
          <w:noProof/>
          <w:position w:val="-6"/>
        </w:rPr>
        <w:object w:dxaOrig="180" w:dyaOrig="240" w14:anchorId="5DBBAE09">
          <v:shape id="_x0000_i1199" type="#_x0000_t75" alt="" style="width:7.5pt;height:12pt;mso-width-percent:0;mso-height-percent:0;mso-width-percent:0;mso-height-percent:0" o:ole="">
            <v:imagedata r:id="rId354" o:title=""/>
          </v:shape>
          <o:OLEObject Type="Embed" ProgID="Equation.DSMT4" ShapeID="_x0000_i1199" DrawAspect="Content" ObjectID="_1732373216" r:id="rId355"/>
        </w:object>
      </w:r>
      <w:r w:rsidRPr="000D1FC8">
        <w:rPr>
          <w:rFonts w:eastAsia="DengXian"/>
          <w:sz w:val="21"/>
          <w:szCs w:val="21"/>
        </w:rPr>
        <w:t xml:space="preserve"> is small, the market of the established product</w:t>
      </w:r>
      <w:r w:rsidR="00C362D3" w:rsidRPr="000D1FC8">
        <w:rPr>
          <w:rFonts w:eastAsia="DengXian"/>
          <w:sz w:val="21"/>
          <w:szCs w:val="21"/>
        </w:rPr>
        <w:t xml:space="preserve"> will not be cannibalized excessively</w:t>
      </w:r>
      <w:r w:rsidRPr="000D1FC8">
        <w:rPr>
          <w:rFonts w:eastAsia="DengXian"/>
          <w:sz w:val="21"/>
          <w:szCs w:val="21"/>
        </w:rPr>
        <w:t>.</w:t>
      </w:r>
      <w:bookmarkEnd w:id="74"/>
      <w:bookmarkEnd w:id="75"/>
      <w:r w:rsidRPr="000D1FC8">
        <w:rPr>
          <w:rFonts w:eastAsia="DengXian"/>
          <w:sz w:val="21"/>
          <w:szCs w:val="21"/>
        </w:rPr>
        <w:t xml:space="preserve"> Therefore, it is profitable for the retailer to demonstrate and sell the innovative product, and this part of profits increases with </w:t>
      </w:r>
      <w:r w:rsidR="00EF2874" w:rsidRPr="000D1FC8">
        <w:rPr>
          <w:noProof/>
          <w:position w:val="-6"/>
        </w:rPr>
        <w:object w:dxaOrig="180" w:dyaOrig="240" w14:anchorId="2B364CE5">
          <v:shape id="_x0000_i1200" type="#_x0000_t75" alt="" style="width:7.5pt;height:12pt;mso-width-percent:0;mso-height-percent:0;mso-width-percent:0;mso-height-percent:0" o:ole="">
            <v:imagedata r:id="rId356" o:title=""/>
          </v:shape>
          <o:OLEObject Type="Embed" ProgID="Equation.DSMT4" ShapeID="_x0000_i1200" DrawAspect="Content" ObjectID="_1732373217" r:id="rId357"/>
        </w:object>
      </w:r>
      <w:r w:rsidRPr="000D1FC8">
        <w:rPr>
          <w:rFonts w:eastAsia="DengXian"/>
          <w:sz w:val="21"/>
          <w:szCs w:val="21"/>
        </w:rPr>
        <w:t xml:space="preserve">. For the manufacturer, as </w:t>
      </w:r>
      <w:r w:rsidR="00EF2874" w:rsidRPr="000D1FC8">
        <w:rPr>
          <w:noProof/>
          <w:position w:val="-6"/>
        </w:rPr>
        <w:object w:dxaOrig="180" w:dyaOrig="240" w14:anchorId="0794839E">
          <v:shape id="_x0000_i1201" type="#_x0000_t75" alt="" style="width:7.5pt;height:12pt;mso-width-percent:0;mso-height-percent:0;mso-width-percent:0;mso-height-percent:0" o:ole="">
            <v:imagedata r:id="rId358" o:title=""/>
          </v:shape>
          <o:OLEObject Type="Embed" ProgID="Equation.DSMT4" ShapeID="_x0000_i1201" DrawAspect="Content" ObjectID="_1732373218" r:id="rId359"/>
        </w:object>
      </w:r>
      <w:r w:rsidRPr="000D1FC8">
        <w:rPr>
          <w:rFonts w:eastAsia="DengXian"/>
          <w:sz w:val="21"/>
          <w:szCs w:val="21"/>
        </w:rPr>
        <w:t xml:space="preserve"> increases, he can increase the wholesale price accordingly.</w:t>
      </w:r>
    </w:p>
    <w:p w14:paraId="3026E764" w14:textId="581F3536" w:rsidR="000965E5" w:rsidRPr="000D1FC8" w:rsidRDefault="000965E5" w:rsidP="00ED56CE">
      <w:pPr>
        <w:ind w:firstLine="420"/>
        <w:rPr>
          <w:rFonts w:eastAsia="DengXian"/>
          <w:sz w:val="21"/>
          <w:szCs w:val="21"/>
        </w:rPr>
      </w:pPr>
      <w:bookmarkStart w:id="76" w:name="OLE_LINK80"/>
      <w:bookmarkStart w:id="77" w:name="OLE_LINK81"/>
      <w:r w:rsidRPr="000D1FC8">
        <w:rPr>
          <w:rFonts w:eastAsia="DengXian"/>
          <w:sz w:val="21"/>
          <w:szCs w:val="21"/>
        </w:rPr>
        <w:t>In</w:t>
      </w:r>
      <w:r w:rsidRPr="000D1FC8">
        <w:rPr>
          <w:rFonts w:eastAsia="DengXian"/>
          <w:iCs/>
          <w:sz w:val="21"/>
          <w:szCs w:val="21"/>
        </w:rPr>
        <w:t xml:space="preserve"> region </w:t>
      </w:r>
      <w:r w:rsidR="00EF2874" w:rsidRPr="000D1FC8">
        <w:rPr>
          <w:noProof/>
          <w:position w:val="-6"/>
        </w:rPr>
        <w:object w:dxaOrig="460" w:dyaOrig="279" w14:anchorId="591E3F59">
          <v:shape id="_x0000_i1202" type="#_x0000_t75" alt="" style="width:21.75pt;height:15pt;mso-width-percent:0;mso-height-percent:0;mso-width-percent:0;mso-height-percent:0" o:ole="">
            <v:imagedata r:id="rId360" o:title=""/>
          </v:shape>
          <o:OLEObject Type="Embed" ProgID="Equation.DSMT4" ShapeID="_x0000_i1202" DrawAspect="Content" ObjectID="_1732373219" r:id="rId361"/>
        </w:object>
      </w:r>
      <w:r w:rsidRPr="000D1FC8">
        <w:rPr>
          <w:rFonts w:eastAsia="DengXian"/>
          <w:sz w:val="21"/>
          <w:szCs w:val="21"/>
        </w:rPr>
        <w:t xml:space="preserve">, the retailer </w:t>
      </w:r>
      <w:r w:rsidR="009D43C7" w:rsidRPr="000D1FC8">
        <w:rPr>
          <w:rFonts w:eastAsia="DengXian"/>
          <w:sz w:val="21"/>
          <w:szCs w:val="21"/>
        </w:rPr>
        <w:t xml:space="preserve">has the manufacturer ceded the profit to </w:t>
      </w:r>
      <w:r w:rsidR="009D43C7" w:rsidRPr="000D1FC8">
        <w:rPr>
          <w:rFonts w:eastAsia="DengXian" w:hint="eastAsia"/>
          <w:sz w:val="21"/>
          <w:szCs w:val="21"/>
        </w:rPr>
        <w:t>her</w:t>
      </w:r>
      <w:r w:rsidRPr="000D1FC8">
        <w:rPr>
          <w:rFonts w:eastAsia="DengXian"/>
          <w:sz w:val="21"/>
          <w:szCs w:val="21"/>
        </w:rPr>
        <w:t xml:space="preserve">. The increase in wholesale prices is affected by the </w:t>
      </w:r>
      <w:r w:rsidR="00C60E2E" w:rsidRPr="000D1FC8">
        <w:rPr>
          <w:rFonts w:eastAsia="DengXian"/>
          <w:sz w:val="21"/>
          <w:szCs w:val="21"/>
        </w:rPr>
        <w:t xml:space="preserve">proportion of the </w:t>
      </w:r>
      <w:r w:rsidR="00B35B6C" w:rsidRPr="000D1FC8">
        <w:rPr>
          <w:rFonts w:eastAsia="DengXian"/>
          <w:sz w:val="21"/>
          <w:szCs w:val="21"/>
        </w:rPr>
        <w:t>P-type</w:t>
      </w:r>
      <w:r w:rsidR="00C60E2E" w:rsidRPr="000D1FC8">
        <w:rPr>
          <w:rFonts w:eastAsia="DengXian"/>
          <w:sz w:val="21"/>
          <w:szCs w:val="21"/>
        </w:rPr>
        <w:t xml:space="preserve"> consumers</w:t>
      </w:r>
      <w:r w:rsidRPr="000D1FC8">
        <w:rPr>
          <w:rFonts w:eastAsia="DengXian"/>
          <w:sz w:val="21"/>
          <w:szCs w:val="21"/>
        </w:rPr>
        <w:t xml:space="preserve"> and the cost of innovation. When the cost of innovation </w:t>
      </w:r>
      <w:r w:rsidR="00EF2874" w:rsidRPr="000D1FC8">
        <w:rPr>
          <w:noProof/>
          <w:position w:val="-6"/>
        </w:rPr>
        <w:object w:dxaOrig="160" w:dyaOrig="200" w14:anchorId="43B8C21C">
          <v:shape id="_x0000_i1203" type="#_x0000_t75" alt="" style="width:9pt;height:10.5pt;mso-width-percent:0;mso-height-percent:0;mso-width-percent:0;mso-height-percent:0" o:ole="">
            <v:imagedata r:id="rId362" o:title=""/>
          </v:shape>
          <o:OLEObject Type="Embed" ProgID="Equation.DSMT4" ShapeID="_x0000_i1203" DrawAspect="Content" ObjectID="_1732373220" r:id="rId363"/>
        </w:object>
      </w:r>
      <w:r w:rsidRPr="000D1FC8">
        <w:rPr>
          <w:rFonts w:eastAsia="DengXian"/>
          <w:sz w:val="21"/>
          <w:szCs w:val="21"/>
        </w:rPr>
        <w:t xml:space="preserve"> and </w:t>
      </w:r>
      <w:r w:rsidRPr="000D1FC8">
        <w:rPr>
          <w:rFonts w:eastAsia="DengXian"/>
          <w:sz w:val="21"/>
          <w:szCs w:val="21"/>
        </w:rPr>
        <w:lastRenderedPageBreak/>
        <w:t xml:space="preserve">the proportion of </w:t>
      </w:r>
      <w:r w:rsidR="00955162" w:rsidRPr="000D1FC8">
        <w:rPr>
          <w:rFonts w:eastAsia="DengXian"/>
          <w:sz w:val="21"/>
          <w:szCs w:val="21"/>
        </w:rPr>
        <w:t xml:space="preserve">the </w:t>
      </w:r>
      <w:r w:rsidR="00B35B6C" w:rsidRPr="000D1FC8">
        <w:rPr>
          <w:rFonts w:eastAsia="DengXian"/>
          <w:sz w:val="21"/>
          <w:szCs w:val="21"/>
        </w:rPr>
        <w:t>P-type</w:t>
      </w:r>
      <w:r w:rsidRPr="000D1FC8">
        <w:rPr>
          <w:rFonts w:eastAsia="DengXian"/>
          <w:sz w:val="21"/>
          <w:szCs w:val="21"/>
        </w:rPr>
        <w:t xml:space="preserve"> consumers </w:t>
      </w:r>
      <w:r w:rsidR="00EF2874" w:rsidRPr="000D1FC8">
        <w:rPr>
          <w:noProof/>
          <w:position w:val="-6"/>
        </w:rPr>
        <w:object w:dxaOrig="220" w:dyaOrig="200" w14:anchorId="185AC926">
          <v:shape id="_x0000_i1204" type="#_x0000_t75" alt="" style="width:9pt;height:10.5pt;mso-width-percent:0;mso-height-percent:0;mso-width-percent:0;mso-height-percent:0" o:ole="">
            <v:imagedata r:id="rId364" o:title=""/>
          </v:shape>
          <o:OLEObject Type="Embed" ProgID="Equation.DSMT4" ShapeID="_x0000_i1204" DrawAspect="Content" ObjectID="_1732373221" r:id="rId365"/>
        </w:object>
      </w:r>
      <w:r w:rsidRPr="000D1FC8">
        <w:rPr>
          <w:rFonts w:eastAsia="DengXian"/>
          <w:sz w:val="21"/>
          <w:szCs w:val="21"/>
        </w:rPr>
        <w:t xml:space="preserve"> are both relatively large, the wholesale price decreas</w:t>
      </w:r>
      <w:r w:rsidR="009F1D3A" w:rsidRPr="000D1FC8">
        <w:rPr>
          <w:rFonts w:eastAsia="DengXian" w:hint="eastAsia"/>
          <w:sz w:val="21"/>
          <w:szCs w:val="21"/>
        </w:rPr>
        <w:t>es</w:t>
      </w:r>
      <w:r w:rsidRPr="000D1FC8">
        <w:rPr>
          <w:rFonts w:eastAsia="DengXian"/>
          <w:sz w:val="21"/>
          <w:szCs w:val="21"/>
        </w:rPr>
        <w:t xml:space="preserve"> </w:t>
      </w:r>
      <w:r w:rsidR="009F1D3A" w:rsidRPr="000D1FC8">
        <w:rPr>
          <w:rFonts w:eastAsia="DengXian"/>
          <w:sz w:val="21"/>
          <w:szCs w:val="21"/>
        </w:rPr>
        <w:t xml:space="preserve">with </w:t>
      </w:r>
      <w:r w:rsidRPr="000D1FC8">
        <w:rPr>
          <w:rFonts w:eastAsia="DengXian"/>
          <w:sz w:val="21"/>
          <w:szCs w:val="21"/>
        </w:rPr>
        <w:t xml:space="preserve">the </w:t>
      </w:r>
      <w:r w:rsidR="00C60E2E" w:rsidRPr="000D1FC8">
        <w:rPr>
          <w:rFonts w:eastAsia="DengXian"/>
          <w:sz w:val="21"/>
          <w:szCs w:val="21"/>
        </w:rPr>
        <w:t>proportion of the high-type consumers</w:t>
      </w:r>
      <w:r w:rsidRPr="000D1FC8">
        <w:rPr>
          <w:rFonts w:eastAsia="DengXian"/>
          <w:sz w:val="21"/>
          <w:szCs w:val="21"/>
        </w:rPr>
        <w:t xml:space="preserve"> </w:t>
      </w:r>
      <w:r w:rsidR="00EF2874" w:rsidRPr="000D1FC8">
        <w:rPr>
          <w:noProof/>
          <w:position w:val="-6"/>
        </w:rPr>
        <w:object w:dxaOrig="180" w:dyaOrig="240" w14:anchorId="06817DCC">
          <v:shape id="_x0000_i1205" type="#_x0000_t75" alt="" style="width:7.5pt;height:12pt;mso-width-percent:0;mso-height-percent:0;mso-width-percent:0;mso-height-percent:0" o:ole="">
            <v:imagedata r:id="rId366" o:title=""/>
          </v:shape>
          <o:OLEObject Type="Embed" ProgID="Equation.DSMT4" ShapeID="_x0000_i1205" DrawAspect="Content" ObjectID="_1732373222" r:id="rId367"/>
        </w:object>
      </w:r>
      <w:r w:rsidRPr="000D1FC8">
        <w:rPr>
          <w:rFonts w:eastAsia="DengXian"/>
          <w:sz w:val="21"/>
          <w:szCs w:val="21"/>
        </w:rPr>
        <w:t xml:space="preserve">. When the cost of innovation </w:t>
      </w:r>
      <w:r w:rsidR="00EF2874" w:rsidRPr="000D1FC8">
        <w:rPr>
          <w:noProof/>
          <w:position w:val="-6"/>
        </w:rPr>
        <w:object w:dxaOrig="160" w:dyaOrig="200" w14:anchorId="3610C58E">
          <v:shape id="_x0000_i1206" type="#_x0000_t75" alt="" style="width:9pt;height:10.5pt;mso-width-percent:0;mso-height-percent:0;mso-width-percent:0;mso-height-percent:0" o:ole="">
            <v:imagedata r:id="rId368" o:title=""/>
          </v:shape>
          <o:OLEObject Type="Embed" ProgID="Equation.DSMT4" ShapeID="_x0000_i1206" DrawAspect="Content" ObjectID="_1732373223" r:id="rId369"/>
        </w:object>
      </w:r>
      <w:r w:rsidRPr="000D1FC8">
        <w:rPr>
          <w:rFonts w:eastAsia="DengXian"/>
          <w:sz w:val="21"/>
          <w:szCs w:val="21"/>
        </w:rPr>
        <w:t xml:space="preserve"> is small (</w:t>
      </w:r>
      <w:r w:rsidR="00EF2874" w:rsidRPr="000D1FC8">
        <w:rPr>
          <w:noProof/>
          <w:position w:val="-10"/>
        </w:rPr>
        <w:object w:dxaOrig="1200" w:dyaOrig="300" w14:anchorId="7519A355">
          <v:shape id="_x0000_i1207" type="#_x0000_t75" alt="" style="width:60pt;height:15pt;mso-width-percent:0;mso-height-percent:0;mso-width-percent:0;mso-height-percent:0" o:ole="">
            <v:imagedata r:id="rId370" o:title=""/>
          </v:shape>
          <o:OLEObject Type="Embed" ProgID="Equation.DSMT4" ShapeID="_x0000_i1207" DrawAspect="Content" ObjectID="_1732373224" r:id="rId371"/>
        </w:object>
      </w:r>
      <w:r w:rsidRPr="000D1FC8">
        <w:rPr>
          <w:rFonts w:eastAsia="DengXian"/>
          <w:sz w:val="21"/>
          <w:szCs w:val="21"/>
        </w:rPr>
        <w:t>) or large (</w:t>
      </w:r>
      <w:r w:rsidR="00EF2874" w:rsidRPr="000D1FC8">
        <w:rPr>
          <w:noProof/>
          <w:position w:val="-12"/>
        </w:rPr>
        <w:object w:dxaOrig="1100" w:dyaOrig="340" w14:anchorId="66AD2A57">
          <v:shape id="_x0000_i1208" type="#_x0000_t75" alt="" style="width:56.25pt;height:15.75pt;mso-width-percent:0;mso-height-percent:0;mso-width-percent:0;mso-height-percent:0" o:ole="">
            <v:imagedata r:id="rId372" o:title=""/>
          </v:shape>
          <o:OLEObject Type="Embed" ProgID="Equation.DSMT4" ShapeID="_x0000_i1208" DrawAspect="Content" ObjectID="_1732373225" r:id="rId373"/>
        </w:object>
      </w:r>
      <w:r w:rsidRPr="000D1FC8">
        <w:rPr>
          <w:rFonts w:eastAsia="DengXian"/>
          <w:sz w:val="21"/>
          <w:szCs w:val="21"/>
        </w:rPr>
        <w:t xml:space="preserve">), and the proportion of </w:t>
      </w:r>
      <w:r w:rsidR="00955162" w:rsidRPr="000D1FC8">
        <w:rPr>
          <w:rFonts w:eastAsia="DengXian"/>
          <w:sz w:val="21"/>
          <w:szCs w:val="21"/>
        </w:rPr>
        <w:t xml:space="preserve">the </w:t>
      </w:r>
      <w:r w:rsidR="00B35B6C" w:rsidRPr="000D1FC8">
        <w:rPr>
          <w:rFonts w:eastAsia="DengXian"/>
          <w:sz w:val="21"/>
          <w:szCs w:val="21"/>
        </w:rPr>
        <w:t>P-type</w:t>
      </w:r>
      <w:r w:rsidRPr="000D1FC8">
        <w:rPr>
          <w:rFonts w:eastAsia="DengXian"/>
          <w:sz w:val="21"/>
          <w:szCs w:val="21"/>
        </w:rPr>
        <w:t xml:space="preserve"> consumers </w:t>
      </w:r>
      <w:r w:rsidR="00EF2874" w:rsidRPr="000D1FC8">
        <w:rPr>
          <w:noProof/>
          <w:position w:val="-6"/>
        </w:rPr>
        <w:object w:dxaOrig="220" w:dyaOrig="200" w14:anchorId="3908BDFB">
          <v:shape id="_x0000_i1209" type="#_x0000_t75" alt="" style="width:9pt;height:10.5pt;mso-width-percent:0;mso-height-percent:0;mso-width-percent:0;mso-height-percent:0" o:ole="">
            <v:imagedata r:id="rId374" o:title=""/>
          </v:shape>
          <o:OLEObject Type="Embed" ProgID="Equation.DSMT4" ShapeID="_x0000_i1209" DrawAspect="Content" ObjectID="_1732373226" r:id="rId375"/>
        </w:object>
      </w:r>
      <w:r w:rsidRPr="000D1FC8">
        <w:rPr>
          <w:rFonts w:eastAsia="DengXian"/>
          <w:sz w:val="21"/>
          <w:szCs w:val="21"/>
        </w:rPr>
        <w:t xml:space="preserve"> is not large, the wholesale price decreas</w:t>
      </w:r>
      <w:r w:rsidR="009F1D3A" w:rsidRPr="000D1FC8">
        <w:rPr>
          <w:rFonts w:eastAsia="DengXian"/>
          <w:sz w:val="21"/>
          <w:szCs w:val="21"/>
        </w:rPr>
        <w:t>es</w:t>
      </w:r>
      <w:r w:rsidR="00955162" w:rsidRPr="000D1FC8">
        <w:rPr>
          <w:rFonts w:eastAsia="DengXian"/>
          <w:sz w:val="21"/>
          <w:szCs w:val="21"/>
        </w:rPr>
        <w:t xml:space="preserve"> first</w:t>
      </w:r>
      <w:r w:rsidRPr="000D1FC8">
        <w:rPr>
          <w:rFonts w:eastAsia="DengXian"/>
          <w:sz w:val="21"/>
          <w:szCs w:val="21"/>
        </w:rPr>
        <w:t xml:space="preserve"> and then </w:t>
      </w:r>
      <w:r w:rsidR="009F1D3A" w:rsidRPr="000D1FC8">
        <w:rPr>
          <w:rFonts w:eastAsia="DengXian"/>
          <w:sz w:val="21"/>
          <w:szCs w:val="21"/>
        </w:rPr>
        <w:t xml:space="preserve">increases with </w:t>
      </w:r>
      <w:r w:rsidR="00EF2874" w:rsidRPr="000D1FC8">
        <w:rPr>
          <w:noProof/>
          <w:position w:val="-6"/>
        </w:rPr>
        <w:object w:dxaOrig="180" w:dyaOrig="240" w14:anchorId="37E9170F">
          <v:shape id="_x0000_i1210" type="#_x0000_t75" alt="" style="width:7.5pt;height:12pt;mso-width-percent:0;mso-height-percent:0;mso-width-percent:0;mso-height-percent:0" o:ole="">
            <v:imagedata r:id="rId376" o:title=""/>
          </v:shape>
          <o:OLEObject Type="Embed" ProgID="Equation.DSMT4" ShapeID="_x0000_i1210" DrawAspect="Content" ObjectID="_1732373227" r:id="rId377"/>
        </w:object>
      </w:r>
      <w:r w:rsidRPr="000D1FC8">
        <w:rPr>
          <w:rFonts w:eastAsia="DengXian"/>
          <w:sz w:val="21"/>
          <w:szCs w:val="21"/>
        </w:rPr>
        <w:t xml:space="preserve">. When the cost of innovation </w:t>
      </w:r>
      <w:r w:rsidR="00EF2874" w:rsidRPr="000D1FC8">
        <w:rPr>
          <w:noProof/>
          <w:position w:val="-6"/>
        </w:rPr>
        <w:object w:dxaOrig="160" w:dyaOrig="200" w14:anchorId="37DB82A2">
          <v:shape id="_x0000_i1211" type="#_x0000_t75" alt="" style="width:9pt;height:10.5pt;mso-width-percent:0;mso-height-percent:0;mso-width-percent:0;mso-height-percent:0" o:ole="">
            <v:imagedata r:id="rId378" o:title=""/>
          </v:shape>
          <o:OLEObject Type="Embed" ProgID="Equation.DSMT4" ShapeID="_x0000_i1211" DrawAspect="Content" ObjectID="_1732373228" r:id="rId379"/>
        </w:object>
      </w:r>
      <w:r w:rsidRPr="000D1FC8">
        <w:rPr>
          <w:rFonts w:eastAsia="DengXian"/>
          <w:sz w:val="21"/>
          <w:szCs w:val="21"/>
        </w:rPr>
        <w:t xml:space="preserve"> is small and the proportion of </w:t>
      </w:r>
      <w:r w:rsidR="00955162" w:rsidRPr="000D1FC8">
        <w:rPr>
          <w:rFonts w:eastAsia="DengXian"/>
          <w:sz w:val="21"/>
          <w:szCs w:val="21"/>
        </w:rPr>
        <w:t xml:space="preserve">the </w:t>
      </w:r>
      <w:r w:rsidR="00B35B6C" w:rsidRPr="000D1FC8">
        <w:rPr>
          <w:rFonts w:eastAsia="DengXian"/>
          <w:sz w:val="21"/>
          <w:szCs w:val="21"/>
        </w:rPr>
        <w:t>P-type</w:t>
      </w:r>
      <w:r w:rsidRPr="000D1FC8">
        <w:rPr>
          <w:rFonts w:eastAsia="DengXian"/>
          <w:sz w:val="21"/>
          <w:szCs w:val="21"/>
        </w:rPr>
        <w:t xml:space="preserve"> consumers </w:t>
      </w:r>
      <w:r w:rsidR="00EF2874" w:rsidRPr="000D1FC8">
        <w:rPr>
          <w:noProof/>
          <w:position w:val="-6"/>
        </w:rPr>
        <w:object w:dxaOrig="220" w:dyaOrig="200" w14:anchorId="0808753F">
          <v:shape id="_x0000_i1212" type="#_x0000_t75" alt="" style="width:9pt;height:10.5pt;mso-width-percent:0;mso-height-percent:0;mso-width-percent:0;mso-height-percent:0" o:ole="">
            <v:imagedata r:id="rId380" o:title=""/>
          </v:shape>
          <o:OLEObject Type="Embed" ProgID="Equation.DSMT4" ShapeID="_x0000_i1212" DrawAspect="Content" ObjectID="_1732373229" r:id="rId381"/>
        </w:object>
      </w:r>
      <w:r w:rsidRPr="000D1FC8">
        <w:rPr>
          <w:rFonts w:eastAsia="DengXian"/>
          <w:sz w:val="21"/>
          <w:szCs w:val="21"/>
        </w:rPr>
        <w:t xml:space="preserve"> is relatively large, the wholesale price</w:t>
      </w:r>
      <w:r w:rsidR="00955162" w:rsidRPr="000D1FC8">
        <w:rPr>
          <w:rFonts w:eastAsia="DengXian"/>
          <w:sz w:val="21"/>
          <w:szCs w:val="21"/>
        </w:rPr>
        <w:t xml:space="preserve"> </w:t>
      </w:r>
      <w:r w:rsidR="009F1D3A" w:rsidRPr="000D1FC8">
        <w:rPr>
          <w:rFonts w:eastAsia="DengXian"/>
          <w:sz w:val="21"/>
          <w:szCs w:val="21"/>
        </w:rPr>
        <w:t xml:space="preserve">increases with </w:t>
      </w:r>
      <w:r w:rsidR="00EF2874" w:rsidRPr="000D1FC8">
        <w:rPr>
          <w:noProof/>
          <w:position w:val="-6"/>
        </w:rPr>
        <w:object w:dxaOrig="180" w:dyaOrig="240" w14:anchorId="62E8CB37">
          <v:shape id="_x0000_i1213" type="#_x0000_t75" alt="" style="width:7.5pt;height:12pt;mso-width-percent:0;mso-height-percent:0;mso-width-percent:0;mso-height-percent:0" o:ole="">
            <v:imagedata r:id="rId382" o:title=""/>
          </v:shape>
          <o:OLEObject Type="Embed" ProgID="Equation.DSMT4" ShapeID="_x0000_i1213" DrawAspect="Content" ObjectID="_1732373230" r:id="rId383"/>
        </w:object>
      </w:r>
      <w:r w:rsidRPr="000D1FC8">
        <w:rPr>
          <w:rFonts w:eastAsia="DengXian"/>
          <w:sz w:val="21"/>
          <w:szCs w:val="21"/>
        </w:rPr>
        <w:t xml:space="preserve">. </w:t>
      </w:r>
      <w:r w:rsidR="009F1D3A" w:rsidRPr="000D1FC8">
        <w:rPr>
          <w:rFonts w:eastAsia="DengXian"/>
          <w:sz w:val="21"/>
          <w:szCs w:val="21"/>
        </w:rPr>
        <w:t xml:space="preserve">It </w:t>
      </w:r>
      <w:r w:rsidRPr="000D1FC8">
        <w:rPr>
          <w:rFonts w:eastAsia="DengXian"/>
          <w:sz w:val="21"/>
          <w:szCs w:val="21"/>
        </w:rPr>
        <w:t xml:space="preserve">is essentially affected by the need for the manufacturer to balance the market size distribution </w:t>
      </w:r>
      <w:r w:rsidR="00955162" w:rsidRPr="000D1FC8">
        <w:rPr>
          <w:rFonts w:eastAsia="DengXian"/>
          <w:sz w:val="21"/>
          <w:szCs w:val="21"/>
        </w:rPr>
        <w:t>between</w:t>
      </w:r>
      <w:r w:rsidRPr="000D1FC8">
        <w:rPr>
          <w:rFonts w:eastAsia="DengXian"/>
          <w:sz w:val="21"/>
          <w:szCs w:val="21"/>
        </w:rPr>
        <w:t xml:space="preserve"> two channels and </w:t>
      </w:r>
      <w:r w:rsidR="00955162" w:rsidRPr="000D1FC8">
        <w:rPr>
          <w:rFonts w:eastAsia="DengXian"/>
          <w:sz w:val="21"/>
          <w:szCs w:val="21"/>
        </w:rPr>
        <w:t xml:space="preserve">the </w:t>
      </w:r>
      <w:r w:rsidRPr="000D1FC8">
        <w:rPr>
          <w:rFonts w:eastAsia="DengXian"/>
          <w:sz w:val="21"/>
          <w:szCs w:val="21"/>
        </w:rPr>
        <w:t xml:space="preserve">innovation costs. On the one hand, when the potential market of the physical store is relatively large, the manufacturer will pay more attention to the benefit brought to him by the physical channel, so he has a greater incentive to </w:t>
      </w:r>
      <w:r w:rsidR="00955162" w:rsidRPr="000D1FC8">
        <w:rPr>
          <w:rFonts w:eastAsia="DengXian"/>
          <w:sz w:val="21"/>
          <w:szCs w:val="21"/>
        </w:rPr>
        <w:t>reduce the</w:t>
      </w:r>
      <w:r w:rsidRPr="000D1FC8">
        <w:rPr>
          <w:rFonts w:eastAsia="DengXian"/>
          <w:sz w:val="21"/>
          <w:szCs w:val="21"/>
        </w:rPr>
        <w:t xml:space="preserve"> wholesale price to the retailer. On the other hand, a lower innovation cost allows the manufacturer to have </w:t>
      </w:r>
      <w:r w:rsidR="00955162" w:rsidRPr="000D1FC8">
        <w:rPr>
          <w:rFonts w:eastAsia="DengXian"/>
          <w:sz w:val="21"/>
          <w:szCs w:val="21"/>
        </w:rPr>
        <w:t xml:space="preserve">a </w:t>
      </w:r>
      <w:r w:rsidRPr="000D1FC8">
        <w:rPr>
          <w:rFonts w:eastAsia="DengXian"/>
          <w:sz w:val="21"/>
          <w:szCs w:val="21"/>
        </w:rPr>
        <w:t xml:space="preserve">greater incentive to innovate his product so that it can be sold at a higher retail price, and correspondingly the manufacturer can </w:t>
      </w:r>
      <w:r w:rsidR="00955162" w:rsidRPr="000D1FC8">
        <w:rPr>
          <w:rFonts w:eastAsia="DengXian"/>
          <w:sz w:val="21"/>
          <w:szCs w:val="21"/>
        </w:rPr>
        <w:t xml:space="preserve">gain </w:t>
      </w:r>
      <w:r w:rsidR="00E277E1" w:rsidRPr="000D1FC8">
        <w:rPr>
          <w:rFonts w:eastAsia="DengXian"/>
          <w:sz w:val="21"/>
          <w:szCs w:val="21"/>
        </w:rPr>
        <w:t xml:space="preserve">more </w:t>
      </w:r>
      <w:r w:rsidR="00955162" w:rsidRPr="000D1FC8">
        <w:rPr>
          <w:rFonts w:eastAsia="DengXian"/>
          <w:sz w:val="21"/>
          <w:szCs w:val="21"/>
        </w:rPr>
        <w:t xml:space="preserve">by </w:t>
      </w:r>
      <w:r w:rsidRPr="000D1FC8">
        <w:rPr>
          <w:rFonts w:eastAsia="DengXian"/>
          <w:sz w:val="21"/>
          <w:szCs w:val="21"/>
        </w:rPr>
        <w:t>set</w:t>
      </w:r>
      <w:r w:rsidR="00955162" w:rsidRPr="000D1FC8">
        <w:rPr>
          <w:rFonts w:eastAsia="DengXian"/>
          <w:sz w:val="21"/>
          <w:szCs w:val="21"/>
        </w:rPr>
        <w:t>ting</w:t>
      </w:r>
      <w:r w:rsidRPr="000D1FC8">
        <w:rPr>
          <w:rFonts w:eastAsia="DengXian"/>
          <w:sz w:val="21"/>
          <w:szCs w:val="21"/>
        </w:rPr>
        <w:t xml:space="preserve"> a higher wholesale price.</w:t>
      </w:r>
    </w:p>
    <w:bookmarkEnd w:id="76"/>
    <w:bookmarkEnd w:id="77"/>
    <w:p w14:paraId="6FBD1E9C" w14:textId="2D7FBB9D" w:rsidR="007876CD" w:rsidRPr="000D1FC8" w:rsidRDefault="00151328" w:rsidP="00ED56CE">
      <w:pPr>
        <w:widowControl/>
        <w:topLinePunct/>
        <w:adjustRightInd w:val="0"/>
        <w:snapToGrid w:val="0"/>
        <w:ind w:firstLineChars="0" w:firstLine="0"/>
        <w:textAlignment w:val="baseline"/>
        <w:outlineLvl w:val="2"/>
        <w:rPr>
          <w:rFonts w:eastAsiaTheme="minorEastAsia"/>
          <w:i/>
          <w:sz w:val="21"/>
          <w:szCs w:val="21"/>
        </w:rPr>
      </w:pPr>
      <w:r w:rsidRPr="000D1FC8">
        <w:rPr>
          <w:rFonts w:eastAsia="DengXian"/>
          <w:b/>
          <w:sz w:val="21"/>
          <w:szCs w:val="21"/>
        </w:rPr>
        <w:t>Corollary</w:t>
      </w:r>
      <w:r w:rsidR="0004240B" w:rsidRPr="000D1FC8">
        <w:rPr>
          <w:rFonts w:eastAsiaTheme="minorEastAsia"/>
          <w:b/>
          <w:sz w:val="21"/>
          <w:szCs w:val="21"/>
        </w:rPr>
        <w:t xml:space="preserve"> </w:t>
      </w:r>
      <w:r w:rsidR="007876CD" w:rsidRPr="000D1FC8">
        <w:rPr>
          <w:rFonts w:eastAsiaTheme="minorEastAsia"/>
          <w:b/>
          <w:sz w:val="21"/>
          <w:szCs w:val="21"/>
        </w:rPr>
        <w:t>2</w:t>
      </w:r>
      <w:r w:rsidR="0004240B" w:rsidRPr="000D1FC8">
        <w:rPr>
          <w:rFonts w:eastAsiaTheme="minorEastAsia"/>
          <w:b/>
          <w:sz w:val="21"/>
          <w:szCs w:val="21"/>
        </w:rPr>
        <w:t xml:space="preserve">. </w:t>
      </w:r>
      <w:r w:rsidR="007876CD" w:rsidRPr="000D1FC8">
        <w:rPr>
          <w:rFonts w:eastAsiaTheme="minorEastAsia" w:hint="eastAsia"/>
          <w:i/>
          <w:sz w:val="21"/>
          <w:szCs w:val="21"/>
        </w:rPr>
        <w:t>As</w:t>
      </w:r>
      <w:r w:rsidR="007876CD" w:rsidRPr="000D1FC8">
        <w:rPr>
          <w:rFonts w:eastAsiaTheme="minorEastAsia"/>
          <w:i/>
          <w:sz w:val="21"/>
          <w:szCs w:val="21"/>
        </w:rPr>
        <w:t xml:space="preserve"> the unit demonstration cost </w:t>
      </w:r>
      <w:r w:rsidR="00EF2874" w:rsidRPr="000D1FC8">
        <w:rPr>
          <w:noProof/>
          <w:position w:val="-6"/>
        </w:rPr>
        <w:object w:dxaOrig="180" w:dyaOrig="260" w14:anchorId="79237984">
          <v:shape id="_x0000_i1214" type="#_x0000_t75" alt="" style="width:7.5pt;height:12pt;mso-width-percent:0;mso-height-percent:0;mso-width-percent:0;mso-height-percent:0" o:ole="">
            <v:imagedata r:id="rId384" o:title=""/>
          </v:shape>
          <o:OLEObject Type="Embed" ProgID="Equation.DSMT4" ShapeID="_x0000_i1214" DrawAspect="Content" ObjectID="_1732373231" r:id="rId385"/>
        </w:object>
      </w:r>
      <w:r w:rsidR="007876CD" w:rsidRPr="000D1FC8">
        <w:rPr>
          <w:rFonts w:eastAsiaTheme="minorEastAsia"/>
          <w:i/>
          <w:sz w:val="21"/>
          <w:szCs w:val="21"/>
        </w:rPr>
        <w:t xml:space="preserve"> increases, the regions will change as follows (see Figure </w:t>
      </w:r>
      <w:r w:rsidR="00F77C34" w:rsidRPr="000D1FC8">
        <w:rPr>
          <w:rFonts w:eastAsiaTheme="minorEastAsia"/>
          <w:i/>
          <w:sz w:val="21"/>
          <w:szCs w:val="21"/>
        </w:rPr>
        <w:t>4</w:t>
      </w:r>
      <w:r w:rsidR="007876CD" w:rsidRPr="000D1FC8">
        <w:rPr>
          <w:rFonts w:eastAsiaTheme="minorEastAsia"/>
          <w:i/>
          <w:sz w:val="21"/>
          <w:szCs w:val="21"/>
        </w:rPr>
        <w:t>):</w:t>
      </w:r>
    </w:p>
    <w:p w14:paraId="454C4C32" w14:textId="4FEE3348" w:rsidR="007876CD" w:rsidRPr="000D1FC8" w:rsidRDefault="007876CD" w:rsidP="00ED56CE">
      <w:pPr>
        <w:widowControl/>
        <w:topLinePunct/>
        <w:adjustRightInd w:val="0"/>
        <w:snapToGrid w:val="0"/>
        <w:ind w:leftChars="100" w:left="640" w:hangingChars="200" w:hanging="420"/>
        <w:textAlignment w:val="baseline"/>
        <w:rPr>
          <w:rFonts w:eastAsiaTheme="minorEastAsia"/>
          <w:i/>
          <w:sz w:val="21"/>
          <w:szCs w:val="21"/>
        </w:rPr>
      </w:pPr>
      <w:r w:rsidRPr="000D1FC8">
        <w:rPr>
          <w:rFonts w:eastAsiaTheme="minorEastAsia"/>
          <w:i/>
          <w:sz w:val="21"/>
          <w:szCs w:val="21"/>
        </w:rPr>
        <w:t>(1) Under the agency contract mode,</w:t>
      </w:r>
      <w:r w:rsidR="006A15E6" w:rsidRPr="000D1FC8">
        <w:rPr>
          <w:rFonts w:eastAsiaTheme="minorEastAsia"/>
          <w:i/>
          <w:sz w:val="21"/>
          <w:szCs w:val="21"/>
        </w:rPr>
        <w:t xml:space="preserve"> when</w:t>
      </w:r>
      <w:r w:rsidR="00B8592F" w:rsidRPr="000D1FC8">
        <w:rPr>
          <w:noProof/>
          <w:sz w:val="21"/>
          <w:szCs w:val="21"/>
        </w:rPr>
        <w:t xml:space="preserve"> the </w:t>
      </w:r>
      <w:r w:rsidR="00B8592F" w:rsidRPr="000D1FC8">
        <w:rPr>
          <w:rFonts w:eastAsia="DengXian"/>
          <w:iCs/>
          <w:kern w:val="0"/>
          <w:sz w:val="21"/>
          <w:szCs w:val="21"/>
        </w:rPr>
        <w:t>demonstration efficiency</w:t>
      </w:r>
      <w:r w:rsidR="006A15E6" w:rsidRPr="000D1FC8">
        <w:rPr>
          <w:rFonts w:eastAsiaTheme="minorEastAsia"/>
          <w:i/>
          <w:sz w:val="21"/>
          <w:szCs w:val="21"/>
        </w:rPr>
        <w:t xml:space="preserve"> </w:t>
      </w:r>
      <w:r w:rsidR="00EF2874" w:rsidRPr="000D1FC8">
        <w:rPr>
          <w:noProof/>
          <w:position w:val="-10"/>
        </w:rPr>
        <w:object w:dxaOrig="460" w:dyaOrig="279" w14:anchorId="700C8D16">
          <v:shape id="_x0000_i1215" type="#_x0000_t75" alt="" style="width:21.75pt;height:15pt;mso-width-percent:0;mso-height-percent:0;mso-width-percent:0;mso-height-percent:0" o:ole="">
            <v:imagedata r:id="rId386" o:title=""/>
          </v:shape>
          <o:OLEObject Type="Embed" ProgID="Equation.DSMT4" ShapeID="_x0000_i1215" DrawAspect="Content" ObjectID="_1732373232" r:id="rId387"/>
        </w:object>
      </w:r>
      <w:r w:rsidR="006A15E6" w:rsidRPr="000D1FC8">
        <w:rPr>
          <w:sz w:val="21"/>
          <w:szCs w:val="21"/>
        </w:rPr>
        <w:t xml:space="preserve">, </w:t>
      </w:r>
      <w:r w:rsidRPr="000D1FC8">
        <w:rPr>
          <w:rFonts w:eastAsiaTheme="minorEastAsia"/>
          <w:i/>
          <w:sz w:val="21"/>
          <w:szCs w:val="21"/>
        </w:rPr>
        <w:t xml:space="preserve"> </w:t>
      </w:r>
      <w:r w:rsidR="003707C7" w:rsidRPr="000D1FC8">
        <w:rPr>
          <w:rFonts w:eastAsiaTheme="minorEastAsia"/>
          <w:i/>
          <w:sz w:val="21"/>
          <w:szCs w:val="21"/>
        </w:rPr>
        <w:t xml:space="preserve">region </w:t>
      </w:r>
      <w:r w:rsidR="00EF2874" w:rsidRPr="000D1FC8">
        <w:rPr>
          <w:noProof/>
          <w:position w:val="-4"/>
        </w:rPr>
        <w:object w:dxaOrig="300" w:dyaOrig="260" w14:anchorId="1597DB7A">
          <v:shape id="_x0000_i1216" type="#_x0000_t75" alt="" style="width:15pt;height:12pt;mso-width-percent:0;mso-height-percent:0;mso-width-percent:0;mso-height-percent:0" o:ole="">
            <v:imagedata r:id="rId388" o:title=""/>
          </v:shape>
          <o:OLEObject Type="Embed" ProgID="Equation.DSMT4" ShapeID="_x0000_i1216" DrawAspect="Content" ObjectID="_1732373233" r:id="rId389"/>
        </w:object>
      </w:r>
      <w:r w:rsidRPr="000D1FC8">
        <w:rPr>
          <w:rFonts w:eastAsiaTheme="minorEastAsia"/>
          <w:i/>
          <w:iCs/>
          <w:sz w:val="21"/>
          <w:szCs w:val="21"/>
        </w:rPr>
        <w:t xml:space="preserve"> </w:t>
      </w:r>
      <w:r w:rsidR="003707C7" w:rsidRPr="000D1FC8">
        <w:rPr>
          <w:rFonts w:eastAsiaTheme="minorEastAsia"/>
          <w:i/>
          <w:iCs/>
          <w:sz w:val="21"/>
          <w:szCs w:val="21"/>
        </w:rPr>
        <w:t>shrinks</w:t>
      </w:r>
      <w:r w:rsidRPr="000D1FC8">
        <w:rPr>
          <w:rFonts w:eastAsiaTheme="minorEastAsia"/>
          <w:i/>
          <w:iCs/>
          <w:sz w:val="21"/>
          <w:szCs w:val="21"/>
        </w:rPr>
        <w:t xml:space="preserve"> and </w:t>
      </w:r>
      <w:r w:rsidR="003707C7" w:rsidRPr="000D1FC8">
        <w:rPr>
          <w:rFonts w:eastAsiaTheme="minorEastAsia"/>
          <w:i/>
          <w:iCs/>
          <w:sz w:val="21"/>
          <w:szCs w:val="21"/>
        </w:rPr>
        <w:t xml:space="preserve">region </w:t>
      </w:r>
      <w:r w:rsidR="00EF2874" w:rsidRPr="000D1FC8">
        <w:rPr>
          <w:noProof/>
          <w:position w:val="-4"/>
        </w:rPr>
        <w:object w:dxaOrig="340" w:dyaOrig="260" w14:anchorId="02238E0F">
          <v:shape id="_x0000_i1217" type="#_x0000_t75" alt="" style="width:15.75pt;height:12pt;mso-width-percent:0;mso-height-percent:0;mso-width-percent:0;mso-height-percent:0" o:ole="">
            <v:imagedata r:id="rId390" o:title=""/>
          </v:shape>
          <o:OLEObject Type="Embed" ProgID="Equation.DSMT4" ShapeID="_x0000_i1217" DrawAspect="Content" ObjectID="_1732373234" r:id="rId391"/>
        </w:object>
      </w:r>
      <w:r w:rsidR="003707C7" w:rsidRPr="000D1FC8">
        <w:rPr>
          <w:rFonts w:eastAsiaTheme="minorEastAsia"/>
          <w:i/>
          <w:iCs/>
          <w:sz w:val="21"/>
          <w:szCs w:val="21"/>
        </w:rPr>
        <w:t xml:space="preserve"> expands</w:t>
      </w:r>
      <w:r w:rsidR="006A15E6" w:rsidRPr="000D1FC8">
        <w:rPr>
          <w:rFonts w:eastAsiaTheme="minorEastAsia"/>
          <w:i/>
          <w:iCs/>
          <w:sz w:val="21"/>
          <w:szCs w:val="21"/>
        </w:rPr>
        <w:t>; when</w:t>
      </w:r>
      <w:r w:rsidR="006A15E6" w:rsidRPr="000D1FC8">
        <w:rPr>
          <w:rFonts w:eastAsiaTheme="minorEastAsia"/>
          <w:sz w:val="21"/>
          <w:szCs w:val="21"/>
        </w:rPr>
        <w:t xml:space="preserve"> </w:t>
      </w:r>
      <w:r w:rsidR="00EF2874" w:rsidRPr="000D1FC8">
        <w:rPr>
          <w:noProof/>
          <w:position w:val="-10"/>
        </w:rPr>
        <w:object w:dxaOrig="460" w:dyaOrig="279" w14:anchorId="0F0B6808">
          <v:shape id="_x0000_i1218" type="#_x0000_t75" alt="" style="width:21.75pt;height:15pt;mso-width-percent:0;mso-height-percent:0;mso-width-percent:0;mso-height-percent:0" o:ole="">
            <v:imagedata r:id="rId392" o:title=""/>
          </v:shape>
          <o:OLEObject Type="Embed" ProgID="Equation.DSMT4" ShapeID="_x0000_i1218" DrawAspect="Content" ObjectID="_1732373235" r:id="rId393"/>
        </w:object>
      </w:r>
      <w:r w:rsidR="006A15E6" w:rsidRPr="000D1FC8">
        <w:rPr>
          <w:i/>
          <w:iCs/>
          <w:sz w:val="21"/>
          <w:szCs w:val="21"/>
        </w:rPr>
        <w:t xml:space="preserve">, there </w:t>
      </w:r>
      <w:r w:rsidR="00955162" w:rsidRPr="000D1FC8">
        <w:rPr>
          <w:i/>
          <w:iCs/>
          <w:sz w:val="21"/>
          <w:szCs w:val="21"/>
        </w:rPr>
        <w:t>exists</w:t>
      </w:r>
      <w:r w:rsidR="006A15E6" w:rsidRPr="000D1FC8">
        <w:rPr>
          <w:i/>
          <w:iCs/>
          <w:sz w:val="21"/>
          <w:szCs w:val="21"/>
        </w:rPr>
        <w:t xml:space="preserve"> only </w:t>
      </w:r>
      <w:r w:rsidR="00955162" w:rsidRPr="000D1FC8">
        <w:rPr>
          <w:i/>
          <w:iCs/>
          <w:sz w:val="21"/>
          <w:szCs w:val="21"/>
        </w:rPr>
        <w:t xml:space="preserve">one </w:t>
      </w:r>
      <w:r w:rsidR="006A15E6" w:rsidRPr="000D1FC8">
        <w:rPr>
          <w:i/>
          <w:iCs/>
          <w:sz w:val="21"/>
          <w:szCs w:val="21"/>
        </w:rPr>
        <w:t>region</w:t>
      </w:r>
      <w:r w:rsidR="006A15E6" w:rsidRPr="000D1FC8">
        <w:rPr>
          <w:sz w:val="21"/>
          <w:szCs w:val="21"/>
        </w:rPr>
        <w:t xml:space="preserve"> </w:t>
      </w:r>
      <w:r w:rsidR="00EF2874" w:rsidRPr="000D1FC8">
        <w:rPr>
          <w:noProof/>
          <w:position w:val="-4"/>
        </w:rPr>
        <w:object w:dxaOrig="340" w:dyaOrig="260" w14:anchorId="7B58F60B">
          <v:shape id="_x0000_i1219" type="#_x0000_t75" alt="" style="width:15.75pt;height:12pt;mso-width-percent:0;mso-height-percent:0;mso-width-percent:0;mso-height-percent:0" o:ole="">
            <v:imagedata r:id="rId394" o:title=""/>
          </v:shape>
          <o:OLEObject Type="Embed" ProgID="Equation.DSMT4" ShapeID="_x0000_i1219" DrawAspect="Content" ObjectID="_1732373236" r:id="rId395"/>
        </w:object>
      </w:r>
      <w:r w:rsidR="006A15E6" w:rsidRPr="000D1FC8">
        <w:rPr>
          <w:rFonts w:eastAsiaTheme="minorEastAsia"/>
          <w:sz w:val="21"/>
          <w:szCs w:val="21"/>
        </w:rPr>
        <w:t>.</w:t>
      </w:r>
    </w:p>
    <w:p w14:paraId="181F07E6" w14:textId="6501621C" w:rsidR="0004240B" w:rsidRPr="000D1FC8" w:rsidRDefault="007876CD" w:rsidP="00ED56CE">
      <w:pPr>
        <w:widowControl/>
        <w:topLinePunct/>
        <w:adjustRightInd w:val="0"/>
        <w:snapToGrid w:val="0"/>
        <w:ind w:leftChars="100" w:left="640" w:hangingChars="200" w:hanging="420"/>
        <w:textAlignment w:val="baseline"/>
        <w:rPr>
          <w:i/>
          <w:sz w:val="21"/>
          <w:szCs w:val="21"/>
        </w:rPr>
      </w:pPr>
      <w:r w:rsidRPr="000D1FC8">
        <w:rPr>
          <w:rFonts w:eastAsiaTheme="minorEastAsia"/>
          <w:i/>
          <w:sz w:val="21"/>
          <w:szCs w:val="21"/>
        </w:rPr>
        <w:t xml:space="preserve">(2) Under the wholesale contract mode: </w:t>
      </w:r>
      <w:r w:rsidR="00424AC3" w:rsidRPr="000D1FC8">
        <w:rPr>
          <w:i/>
          <w:sz w:val="21"/>
          <w:szCs w:val="21"/>
        </w:rPr>
        <w:t>when</w:t>
      </w:r>
      <w:r w:rsidRPr="000D1FC8">
        <w:rPr>
          <w:i/>
          <w:sz w:val="21"/>
          <w:szCs w:val="21"/>
        </w:rPr>
        <w:t xml:space="preserve"> </w:t>
      </w:r>
      <w:r w:rsidR="00EF2874" w:rsidRPr="000D1FC8">
        <w:rPr>
          <w:noProof/>
          <w:position w:val="-10"/>
        </w:rPr>
        <w:object w:dxaOrig="1100" w:dyaOrig="300" w14:anchorId="3733283C">
          <v:shape id="_x0000_i1220" type="#_x0000_t75" alt="" style="width:56.25pt;height:15pt;mso-width-percent:0;mso-height-percent:0;mso-width-percent:0;mso-height-percent:0" o:ole="">
            <v:imagedata r:id="rId396" o:title=""/>
          </v:shape>
          <o:OLEObject Type="Embed" ProgID="Equation.DSMT4" ShapeID="_x0000_i1220" DrawAspect="Content" ObjectID="_1732373237" r:id="rId397"/>
        </w:object>
      </w:r>
      <w:r w:rsidRPr="000D1FC8">
        <w:rPr>
          <w:i/>
          <w:iCs/>
          <w:sz w:val="21"/>
          <w:szCs w:val="21"/>
        </w:rPr>
        <w:t xml:space="preserve">,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4"/>
        </w:rPr>
        <w:object w:dxaOrig="360" w:dyaOrig="260" w14:anchorId="20737011">
          <v:shape id="_x0000_i1221" type="#_x0000_t75" alt="" style="width:20.25pt;height:12pt;mso-width-percent:0;mso-height-percent:0;mso-width-percent:0;mso-height-percent:0" o:ole="">
            <v:imagedata r:id="rId398" o:title=""/>
          </v:shape>
          <o:OLEObject Type="Embed" ProgID="Equation.DSMT4" ShapeID="_x0000_i1221" DrawAspect="Content" ObjectID="_1732373238" r:id="rId399"/>
        </w:object>
      </w:r>
      <w:r w:rsidR="00A15CC6" w:rsidRPr="000D1FC8">
        <w:rPr>
          <w:rFonts w:eastAsiaTheme="minorEastAsia"/>
          <w:i/>
          <w:iCs/>
          <w:sz w:val="21"/>
          <w:szCs w:val="21"/>
        </w:rPr>
        <w:t xml:space="preserve"> shrinks</w:t>
      </w:r>
      <w:r w:rsidRPr="000D1FC8">
        <w:rPr>
          <w:i/>
          <w:iCs/>
          <w:sz w:val="21"/>
          <w:szCs w:val="21"/>
        </w:rPr>
        <w:t xml:space="preserve"> and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6"/>
        </w:rPr>
        <w:object w:dxaOrig="460" w:dyaOrig="279" w14:anchorId="245A3512">
          <v:shape id="_x0000_i1222" type="#_x0000_t75" alt="" style="width:21.75pt;height:15pt;mso-width-percent:0;mso-height-percent:0;mso-width-percent:0;mso-height-percent:0" o:ole="">
            <v:imagedata r:id="rId400" o:title=""/>
          </v:shape>
          <o:OLEObject Type="Embed" ProgID="Equation.DSMT4" ShapeID="_x0000_i1222" DrawAspect="Content" ObjectID="_1732373239" r:id="rId401"/>
        </w:object>
      </w:r>
      <w:r w:rsidRPr="000D1FC8">
        <w:rPr>
          <w:i/>
          <w:iCs/>
          <w:sz w:val="21"/>
          <w:szCs w:val="21"/>
        </w:rPr>
        <w:t xml:space="preserve"> </w:t>
      </w:r>
      <w:r w:rsidR="00A15CC6" w:rsidRPr="000D1FC8">
        <w:rPr>
          <w:rFonts w:eastAsiaTheme="minorEastAsia"/>
          <w:i/>
          <w:iCs/>
          <w:sz w:val="21"/>
          <w:szCs w:val="21"/>
        </w:rPr>
        <w:t>expands</w:t>
      </w:r>
      <w:r w:rsidRPr="000D1FC8">
        <w:rPr>
          <w:i/>
          <w:iCs/>
          <w:sz w:val="21"/>
          <w:szCs w:val="21"/>
        </w:rPr>
        <w:t xml:space="preserve">; </w:t>
      </w:r>
      <w:r w:rsidR="00424AC3" w:rsidRPr="000D1FC8">
        <w:rPr>
          <w:i/>
          <w:sz w:val="21"/>
          <w:szCs w:val="21"/>
        </w:rPr>
        <w:t>when</w:t>
      </w:r>
      <w:r w:rsidRPr="000D1FC8">
        <w:rPr>
          <w:i/>
          <w:sz w:val="21"/>
          <w:szCs w:val="21"/>
        </w:rPr>
        <w:t xml:space="preserve"> </w:t>
      </w:r>
      <w:r w:rsidR="00EF2874" w:rsidRPr="000D1FC8">
        <w:rPr>
          <w:noProof/>
          <w:position w:val="-10"/>
        </w:rPr>
        <w:object w:dxaOrig="920" w:dyaOrig="300" w14:anchorId="0427258D">
          <v:shape id="_x0000_i1223" type="#_x0000_t75" alt="" style="width:46.5pt;height:15pt;mso-width-percent:0;mso-height-percent:0;mso-width-percent:0;mso-height-percent:0" o:ole="">
            <v:imagedata r:id="rId402" o:title=""/>
          </v:shape>
          <o:OLEObject Type="Embed" ProgID="Equation.DSMT4" ShapeID="_x0000_i1223" DrawAspect="Content" ObjectID="_1732373240" r:id="rId403"/>
        </w:object>
      </w:r>
      <w:r w:rsidRPr="000D1FC8">
        <w:rPr>
          <w:sz w:val="21"/>
          <w:szCs w:val="21"/>
        </w:rPr>
        <w:t xml:space="preserve">,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4"/>
        </w:rPr>
        <w:object w:dxaOrig="360" w:dyaOrig="260" w14:anchorId="4FCBACCE">
          <v:shape id="_x0000_i1224" type="#_x0000_t75" alt="" style="width:20.25pt;height:12pt;mso-width-percent:0;mso-height-percent:0;mso-width-percent:0;mso-height-percent:0" o:ole="">
            <v:imagedata r:id="rId404" o:title=""/>
          </v:shape>
          <o:OLEObject Type="Embed" ProgID="Equation.DSMT4" ShapeID="_x0000_i1224" DrawAspect="Content" ObjectID="_1732373241" r:id="rId405"/>
        </w:object>
      </w:r>
      <w:r w:rsidRPr="000D1FC8">
        <w:rPr>
          <w:i/>
          <w:iCs/>
          <w:sz w:val="21"/>
          <w:szCs w:val="21"/>
        </w:rPr>
        <w:t xml:space="preserve"> and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6"/>
        </w:rPr>
        <w:object w:dxaOrig="460" w:dyaOrig="279" w14:anchorId="1232C8CF">
          <v:shape id="_x0000_i1225" type="#_x0000_t75" alt="" style="width:21.75pt;height:15pt;mso-width-percent:0;mso-height-percent:0;mso-width-percent:0;mso-height-percent:0" o:ole="">
            <v:imagedata r:id="rId406" o:title=""/>
          </v:shape>
          <o:OLEObject Type="Embed" ProgID="Equation.DSMT4" ShapeID="_x0000_i1225" DrawAspect="Content" ObjectID="_1732373242" r:id="rId407"/>
        </w:object>
      </w:r>
      <w:r w:rsidR="00A15CC6" w:rsidRPr="000D1FC8">
        <w:rPr>
          <w:sz w:val="21"/>
          <w:szCs w:val="21"/>
        </w:rPr>
        <w:t xml:space="preserve"> </w:t>
      </w:r>
      <w:r w:rsidR="00A15CC6" w:rsidRPr="000D1FC8">
        <w:rPr>
          <w:rFonts w:eastAsiaTheme="minorEastAsia"/>
          <w:i/>
          <w:iCs/>
          <w:sz w:val="21"/>
          <w:szCs w:val="21"/>
        </w:rPr>
        <w:t>expand</w:t>
      </w:r>
      <w:r w:rsidRPr="000D1FC8">
        <w:rPr>
          <w:i/>
          <w:iCs/>
          <w:sz w:val="21"/>
          <w:szCs w:val="21"/>
        </w:rPr>
        <w:t xml:space="preserve"> </w:t>
      </w:r>
      <w:r w:rsidR="00E277E1" w:rsidRPr="000D1FC8">
        <w:rPr>
          <w:i/>
          <w:iCs/>
          <w:sz w:val="21"/>
          <w:szCs w:val="21"/>
        </w:rPr>
        <w:t>whereas</w:t>
      </w:r>
      <w:r w:rsidRPr="000D1FC8">
        <w:rPr>
          <w:i/>
          <w:iCs/>
          <w:sz w:val="21"/>
          <w:szCs w:val="21"/>
        </w:rPr>
        <w:t xml:space="preserve">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4"/>
        </w:rPr>
        <w:object w:dxaOrig="320" w:dyaOrig="260" w14:anchorId="4BB24621">
          <v:shape id="_x0000_i1226" type="#_x0000_t75" alt="" style="width:15.75pt;height:12pt;mso-width-percent:0;mso-height-percent:0;mso-width-percent:0;mso-height-percent:0" o:ole="">
            <v:imagedata r:id="rId408" o:title=""/>
          </v:shape>
          <o:OLEObject Type="Embed" ProgID="Equation.DSMT4" ShapeID="_x0000_i1226" DrawAspect="Content" ObjectID="_1732373243" r:id="rId409"/>
        </w:object>
      </w:r>
      <w:r w:rsidRPr="000D1FC8">
        <w:rPr>
          <w:i/>
          <w:iCs/>
          <w:sz w:val="21"/>
          <w:szCs w:val="21"/>
        </w:rPr>
        <w:t xml:space="preserve"> </w:t>
      </w:r>
      <w:r w:rsidR="00A15CC6" w:rsidRPr="000D1FC8">
        <w:rPr>
          <w:rFonts w:eastAsiaTheme="minorEastAsia"/>
          <w:i/>
          <w:iCs/>
          <w:sz w:val="21"/>
          <w:szCs w:val="21"/>
        </w:rPr>
        <w:t>shrinks</w:t>
      </w:r>
      <w:r w:rsidRPr="000D1FC8">
        <w:rPr>
          <w:i/>
          <w:iCs/>
          <w:sz w:val="21"/>
          <w:szCs w:val="21"/>
        </w:rPr>
        <w:t xml:space="preserve">; </w:t>
      </w:r>
      <w:r w:rsidR="00424AC3" w:rsidRPr="000D1FC8">
        <w:rPr>
          <w:i/>
          <w:sz w:val="21"/>
          <w:szCs w:val="21"/>
        </w:rPr>
        <w:t>when</w:t>
      </w:r>
      <w:r w:rsidRPr="000D1FC8">
        <w:rPr>
          <w:i/>
          <w:sz w:val="21"/>
          <w:szCs w:val="21"/>
        </w:rPr>
        <w:t xml:space="preserve"> </w:t>
      </w:r>
      <w:r w:rsidR="00EF2874" w:rsidRPr="000D1FC8">
        <w:rPr>
          <w:noProof/>
          <w:position w:val="-10"/>
        </w:rPr>
        <w:object w:dxaOrig="460" w:dyaOrig="279" w14:anchorId="3F369CF2">
          <v:shape id="_x0000_i1227" type="#_x0000_t75" alt="" style="width:21.75pt;height:15pt;mso-width-percent:0;mso-height-percent:0;mso-width-percent:0;mso-height-percent:0" o:ole="">
            <v:imagedata r:id="rId410" o:title=""/>
          </v:shape>
          <o:OLEObject Type="Embed" ProgID="Equation.DSMT4" ShapeID="_x0000_i1227" DrawAspect="Content" ObjectID="_1732373244" r:id="rId411"/>
        </w:object>
      </w:r>
      <w:r w:rsidRPr="000D1FC8">
        <w:rPr>
          <w:sz w:val="21"/>
          <w:szCs w:val="21"/>
        </w:rPr>
        <w:t xml:space="preserve">,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4"/>
        </w:rPr>
        <w:object w:dxaOrig="320" w:dyaOrig="260" w14:anchorId="2C2FB600">
          <v:shape id="_x0000_i1228" type="#_x0000_t75" alt="" style="width:15.75pt;height:12pt;mso-width-percent:0;mso-height-percent:0;mso-width-percent:0;mso-height-percent:0" o:ole="">
            <v:imagedata r:id="rId412" o:title=""/>
          </v:shape>
          <o:OLEObject Type="Embed" ProgID="Equation.DSMT4" ShapeID="_x0000_i1228" DrawAspect="Content" ObjectID="_1732373245" r:id="rId413"/>
        </w:object>
      </w:r>
      <w:r w:rsidRPr="000D1FC8">
        <w:rPr>
          <w:sz w:val="21"/>
          <w:szCs w:val="21"/>
        </w:rPr>
        <w:t xml:space="preserve"> </w:t>
      </w:r>
      <w:r w:rsidR="00A15CC6" w:rsidRPr="000D1FC8">
        <w:rPr>
          <w:rFonts w:eastAsiaTheme="minorEastAsia"/>
          <w:i/>
          <w:iCs/>
          <w:sz w:val="21"/>
          <w:szCs w:val="21"/>
        </w:rPr>
        <w:t>shrinks</w:t>
      </w:r>
      <w:r w:rsidRPr="000D1FC8">
        <w:rPr>
          <w:i/>
          <w:iCs/>
          <w:sz w:val="21"/>
          <w:szCs w:val="21"/>
        </w:rPr>
        <w:t xml:space="preserve"> and </w:t>
      </w:r>
      <w:r w:rsidR="00A15CC6" w:rsidRPr="000D1FC8">
        <w:rPr>
          <w:rFonts w:eastAsiaTheme="minorEastAsia"/>
          <w:i/>
          <w:sz w:val="21"/>
          <w:szCs w:val="21"/>
        </w:rPr>
        <w:t>region</w:t>
      </w:r>
      <w:r w:rsidR="00A15CC6" w:rsidRPr="000D1FC8">
        <w:rPr>
          <w:sz w:val="21"/>
          <w:szCs w:val="21"/>
        </w:rPr>
        <w:t xml:space="preserve"> </w:t>
      </w:r>
      <w:r w:rsidR="00EF2874" w:rsidRPr="000D1FC8">
        <w:rPr>
          <w:noProof/>
          <w:position w:val="-6"/>
        </w:rPr>
        <w:object w:dxaOrig="460" w:dyaOrig="279" w14:anchorId="51F05330">
          <v:shape id="_x0000_i1229" type="#_x0000_t75" alt="" style="width:21.75pt;height:15pt;mso-width-percent:0;mso-height-percent:0;mso-width-percent:0;mso-height-percent:0" o:ole="">
            <v:imagedata r:id="rId414" o:title=""/>
          </v:shape>
          <o:OLEObject Type="Embed" ProgID="Equation.DSMT4" ShapeID="_x0000_i1229" DrawAspect="Content" ObjectID="_1732373246" r:id="rId415"/>
        </w:object>
      </w:r>
      <w:r w:rsidRPr="000D1FC8">
        <w:rPr>
          <w:i/>
          <w:iCs/>
          <w:sz w:val="21"/>
          <w:szCs w:val="21"/>
        </w:rPr>
        <w:t xml:space="preserve"> </w:t>
      </w:r>
      <w:r w:rsidR="00F942DA" w:rsidRPr="000D1FC8">
        <w:rPr>
          <w:rFonts w:eastAsiaTheme="minorEastAsia"/>
          <w:i/>
          <w:iCs/>
          <w:sz w:val="21"/>
          <w:szCs w:val="21"/>
        </w:rPr>
        <w:t>expands</w:t>
      </w:r>
      <w:r w:rsidRPr="000D1FC8">
        <w:rPr>
          <w:i/>
          <w:iCs/>
          <w:sz w:val="21"/>
          <w:szCs w:val="21"/>
        </w:rPr>
        <w:t>.</w:t>
      </w:r>
    </w:p>
    <w:p w14:paraId="797EC3E4" w14:textId="28FB5DD7" w:rsidR="0004240B" w:rsidRPr="000D1FC8" w:rsidRDefault="00115198" w:rsidP="00ED56CE">
      <w:pPr>
        <w:widowControl/>
        <w:topLinePunct/>
        <w:adjustRightInd w:val="0"/>
        <w:snapToGrid w:val="0"/>
        <w:ind w:firstLineChars="0" w:firstLine="0"/>
        <w:jc w:val="center"/>
        <w:textAlignment w:val="baseline"/>
        <w:rPr>
          <w:rFonts w:eastAsiaTheme="minorEastAsia"/>
          <w:sz w:val="21"/>
          <w:szCs w:val="21"/>
        </w:rPr>
      </w:pPr>
      <w:r w:rsidRPr="000D1FC8">
        <w:rPr>
          <w:rFonts w:eastAsiaTheme="minorEastAsia"/>
          <w:noProof/>
          <w:sz w:val="21"/>
          <w:szCs w:val="21"/>
        </w:rPr>
        <w:drawing>
          <wp:inline distT="0" distB="0" distL="0" distR="0" wp14:anchorId="15642AC0" wp14:editId="09E1C82C">
            <wp:extent cx="3756356" cy="2088079"/>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778946" cy="2100636"/>
                    </a:xfrm>
                    <a:prstGeom prst="rect">
                      <a:avLst/>
                    </a:prstGeom>
                    <a:noFill/>
                  </pic:spPr>
                </pic:pic>
              </a:graphicData>
            </a:graphic>
          </wp:inline>
        </w:drawing>
      </w:r>
    </w:p>
    <w:p w14:paraId="0F2DEAA8" w14:textId="49E1D7BE" w:rsidR="0004240B" w:rsidRPr="000D1FC8" w:rsidRDefault="0004240B" w:rsidP="00ED56CE">
      <w:pPr>
        <w:widowControl/>
        <w:topLinePunct/>
        <w:adjustRightInd w:val="0"/>
        <w:snapToGrid w:val="0"/>
        <w:ind w:firstLineChars="0" w:firstLine="0"/>
        <w:jc w:val="center"/>
        <w:textAlignment w:val="baseline"/>
        <w:rPr>
          <w:noProof/>
        </w:rPr>
      </w:pPr>
      <w:r w:rsidRPr="000D1FC8">
        <w:rPr>
          <w:rFonts w:eastAsiaTheme="minorEastAsia"/>
          <w:sz w:val="21"/>
          <w:szCs w:val="21"/>
        </w:rPr>
        <w:t xml:space="preserve">Figure </w:t>
      </w:r>
      <w:r w:rsidR="00F77C34" w:rsidRPr="000D1FC8">
        <w:rPr>
          <w:rFonts w:eastAsiaTheme="minorEastAsia"/>
          <w:sz w:val="21"/>
          <w:szCs w:val="21"/>
        </w:rPr>
        <w:t>4</w:t>
      </w:r>
      <w:r w:rsidR="007540FD" w:rsidRPr="000D1FC8">
        <w:rPr>
          <w:rFonts w:eastAsiaTheme="minorEastAsia"/>
          <w:sz w:val="21"/>
          <w:szCs w:val="21"/>
        </w:rPr>
        <w:t>.</w:t>
      </w:r>
      <w:r w:rsidRPr="000D1FC8">
        <w:rPr>
          <w:rFonts w:eastAsiaTheme="minorEastAsia"/>
          <w:sz w:val="21"/>
          <w:szCs w:val="21"/>
        </w:rPr>
        <w:t xml:space="preserve">  Equilibrium outcomes under the influence of </w:t>
      </w:r>
      <w:r w:rsidR="00EF2874" w:rsidRPr="000D1FC8">
        <w:rPr>
          <w:noProof/>
          <w:position w:val="-6"/>
        </w:rPr>
        <w:object w:dxaOrig="180" w:dyaOrig="260" w14:anchorId="4B32A059">
          <v:shape id="_x0000_i1230" type="#_x0000_t75" alt="" style="width:7.5pt;height:12pt;mso-width-percent:0;mso-height-percent:0;mso-width-percent:0;mso-height-percent:0" o:ole="">
            <v:imagedata r:id="rId417" o:title=""/>
          </v:shape>
          <o:OLEObject Type="Embed" ProgID="Equation.DSMT4" ShapeID="_x0000_i1230" DrawAspect="Content" ObjectID="_1732373247" r:id="rId418"/>
        </w:object>
      </w:r>
    </w:p>
    <w:p w14:paraId="781E60BF" w14:textId="77777777" w:rsidR="00FE619A" w:rsidRPr="000D1FC8" w:rsidRDefault="00FE619A" w:rsidP="00ED56CE">
      <w:pPr>
        <w:widowControl/>
        <w:topLinePunct/>
        <w:adjustRightInd w:val="0"/>
        <w:snapToGrid w:val="0"/>
        <w:ind w:firstLineChars="0" w:firstLine="0"/>
        <w:jc w:val="center"/>
        <w:textAlignment w:val="baseline"/>
        <w:rPr>
          <w:rFonts w:eastAsiaTheme="minorEastAsia"/>
          <w:sz w:val="21"/>
          <w:szCs w:val="21"/>
        </w:rPr>
      </w:pPr>
    </w:p>
    <w:p w14:paraId="5CA73A34" w14:textId="5F8E0B97" w:rsidR="00ED029E" w:rsidRPr="000D1FC8" w:rsidRDefault="00B77AED" w:rsidP="00ED56CE">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w:t>
      </w:r>
      <w:r w:rsidRPr="000D1FC8">
        <w:rPr>
          <w:rFonts w:eastAsia="DengXian" w:hint="eastAsia"/>
          <w:sz w:val="21"/>
          <w:szCs w:val="21"/>
        </w:rPr>
        <w:t>referr</w:t>
      </w:r>
      <w:r w:rsidRPr="000D1FC8">
        <w:rPr>
          <w:rFonts w:eastAsia="DengXian"/>
          <w:sz w:val="21"/>
          <w:szCs w:val="21"/>
        </w:rPr>
        <w:t xml:space="preserve">ed </w:t>
      </w:r>
      <w:r w:rsidR="00955162" w:rsidRPr="000D1FC8">
        <w:rPr>
          <w:rFonts w:eastAsia="DengXian"/>
          <w:sz w:val="21"/>
          <w:szCs w:val="21"/>
        </w:rPr>
        <w:t>to</w:t>
      </w:r>
      <w:r w:rsidRPr="000D1FC8">
        <w:rPr>
          <w:rFonts w:eastAsia="DengXian"/>
          <w:sz w:val="21"/>
          <w:szCs w:val="21"/>
        </w:rPr>
        <w:t xml:space="preserve"> </w:t>
      </w:r>
      <w:r w:rsidR="000A2F3C" w:rsidRPr="000D1FC8">
        <w:rPr>
          <w:rFonts w:eastAsia="DengXian"/>
          <w:sz w:val="21"/>
          <w:szCs w:val="21"/>
        </w:rPr>
        <w:t xml:space="preserve">the </w:t>
      </w:r>
      <w:r w:rsidRPr="000D1FC8">
        <w:rPr>
          <w:rFonts w:eastAsia="DengXian"/>
          <w:sz w:val="21"/>
          <w:szCs w:val="21"/>
        </w:rPr>
        <w:t>Appendix.</w:t>
      </w:r>
      <w:r w:rsidR="000E20EE" w:rsidRPr="000D1FC8">
        <w:rPr>
          <w:rFonts w:eastAsia="DengXian"/>
          <w:sz w:val="21"/>
          <w:szCs w:val="21"/>
        </w:rPr>
        <w:t xml:space="preserve"> </w:t>
      </w:r>
    </w:p>
    <w:p w14:paraId="6F8FE700" w14:textId="011DC7A8" w:rsidR="0004240B" w:rsidRPr="000D1FC8" w:rsidRDefault="0004240B" w:rsidP="00ED56CE">
      <w:pPr>
        <w:ind w:firstLine="420"/>
        <w:rPr>
          <w:rFonts w:eastAsiaTheme="minorEastAsia"/>
          <w:sz w:val="21"/>
          <w:szCs w:val="21"/>
        </w:rPr>
      </w:pPr>
      <w:bookmarkStart w:id="78" w:name="OLE_LINK82"/>
      <w:bookmarkStart w:id="79" w:name="OLE_LINK83"/>
      <w:r w:rsidRPr="000D1FC8">
        <w:rPr>
          <w:rFonts w:eastAsiaTheme="minorEastAsia"/>
          <w:sz w:val="21"/>
          <w:szCs w:val="21"/>
        </w:rPr>
        <w:t xml:space="preserve">Under the agency contract mode, since the revenue share is fixed, the two firms use product innovation and demonstration to take each </w:t>
      </w:r>
      <w:r w:rsidR="00455B1C" w:rsidRPr="000D1FC8">
        <w:rPr>
          <w:rFonts w:eastAsiaTheme="minorEastAsia"/>
          <w:sz w:val="21"/>
          <w:szCs w:val="21"/>
        </w:rPr>
        <w:t xml:space="preserve">other’s </w:t>
      </w:r>
      <w:r w:rsidRPr="000D1FC8">
        <w:rPr>
          <w:rFonts w:eastAsiaTheme="minorEastAsia"/>
          <w:sz w:val="21"/>
          <w:szCs w:val="21"/>
        </w:rPr>
        <w:t xml:space="preserve">free rides. </w:t>
      </w:r>
      <w:r w:rsidR="00E732C2" w:rsidRPr="000D1FC8">
        <w:rPr>
          <w:rFonts w:eastAsiaTheme="minorEastAsia" w:hint="eastAsia"/>
          <w:sz w:val="21"/>
          <w:szCs w:val="21"/>
        </w:rPr>
        <w:t>Hereafter</w:t>
      </w:r>
      <w:r w:rsidR="00E732C2" w:rsidRPr="000D1FC8">
        <w:rPr>
          <w:rFonts w:eastAsiaTheme="minorEastAsia"/>
          <w:sz w:val="21"/>
          <w:szCs w:val="21"/>
        </w:rPr>
        <w:t>, we refer to this effect as</w:t>
      </w:r>
      <w:r w:rsidR="0001145F" w:rsidRPr="000D1FC8">
        <w:rPr>
          <w:rFonts w:eastAsiaTheme="minorEastAsia"/>
          <w:sz w:val="21"/>
          <w:szCs w:val="21"/>
        </w:rPr>
        <w:t xml:space="preserve"> </w:t>
      </w:r>
      <w:r w:rsidR="0001145F" w:rsidRPr="000D1FC8">
        <w:rPr>
          <w:rFonts w:eastAsiaTheme="minorEastAsia" w:hint="eastAsia"/>
          <w:sz w:val="21"/>
          <w:szCs w:val="21"/>
        </w:rPr>
        <w:t>the</w:t>
      </w:r>
      <w:r w:rsidR="00E732C2" w:rsidRPr="000D1FC8">
        <w:rPr>
          <w:rFonts w:eastAsiaTheme="minorEastAsia"/>
          <w:sz w:val="21"/>
          <w:szCs w:val="21"/>
        </w:rPr>
        <w:t xml:space="preserve"> </w:t>
      </w:r>
      <w:r w:rsidR="00E732C2" w:rsidRPr="000D1FC8">
        <w:rPr>
          <w:rFonts w:eastAsiaTheme="minorEastAsia"/>
          <w:i/>
          <w:iCs/>
          <w:sz w:val="21"/>
          <w:szCs w:val="21"/>
        </w:rPr>
        <w:t>two-way free-ride effect</w:t>
      </w:r>
      <w:r w:rsidR="00E732C2" w:rsidRPr="000D1FC8">
        <w:rPr>
          <w:rFonts w:eastAsiaTheme="minorEastAsia"/>
          <w:sz w:val="21"/>
          <w:szCs w:val="21"/>
        </w:rPr>
        <w:t>.</w:t>
      </w:r>
      <w:r w:rsidR="00E732C2" w:rsidRPr="000D1FC8">
        <w:rPr>
          <w:rFonts w:eastAsiaTheme="minorEastAsia" w:hint="eastAsia"/>
          <w:sz w:val="21"/>
          <w:szCs w:val="21"/>
        </w:rPr>
        <w:t xml:space="preserve"> </w:t>
      </w:r>
      <w:r w:rsidRPr="000D1FC8">
        <w:rPr>
          <w:rFonts w:eastAsiaTheme="minorEastAsia"/>
          <w:sz w:val="21"/>
          <w:szCs w:val="21"/>
        </w:rPr>
        <w:t>Intuitively, the higher the cost borne by the firm</w:t>
      </w:r>
      <w:r w:rsidR="00576008" w:rsidRPr="000D1FC8">
        <w:rPr>
          <w:rFonts w:eastAsiaTheme="minorEastAsia"/>
          <w:sz w:val="21"/>
          <w:szCs w:val="21"/>
        </w:rPr>
        <w:t xml:space="preserve"> is</w:t>
      </w:r>
      <w:r w:rsidRPr="000D1FC8">
        <w:rPr>
          <w:rFonts w:eastAsiaTheme="minorEastAsia"/>
          <w:sz w:val="21"/>
          <w:szCs w:val="21"/>
        </w:rPr>
        <w:t>, the more unfavorable to the firm himself/herself</w:t>
      </w:r>
      <w:r w:rsidR="00576008" w:rsidRPr="000D1FC8">
        <w:rPr>
          <w:rFonts w:eastAsiaTheme="minorEastAsia"/>
          <w:sz w:val="21"/>
          <w:szCs w:val="21"/>
        </w:rPr>
        <w:t xml:space="preserve"> is</w:t>
      </w:r>
      <w:r w:rsidRPr="000D1FC8">
        <w:rPr>
          <w:rFonts w:eastAsiaTheme="minorEastAsia"/>
          <w:sz w:val="21"/>
          <w:szCs w:val="21"/>
        </w:rPr>
        <w:t>. Therefore,</w:t>
      </w:r>
      <w:r w:rsidR="00DC1EFA" w:rsidRPr="000D1FC8">
        <w:rPr>
          <w:rFonts w:eastAsiaTheme="minorEastAsia"/>
          <w:sz w:val="21"/>
          <w:szCs w:val="21"/>
        </w:rPr>
        <w:t xml:space="preserve"> </w:t>
      </w:r>
      <w:r w:rsidR="00DC1EFA" w:rsidRPr="000D1FC8">
        <w:rPr>
          <w:rFonts w:eastAsiaTheme="minorEastAsia"/>
          <w:sz w:val="21"/>
          <w:szCs w:val="21"/>
        </w:rPr>
        <w:lastRenderedPageBreak/>
        <w:t xml:space="preserve">the retailer will choose to fully reveal the information only when the demonstration efficiency </w:t>
      </w:r>
      <w:r w:rsidR="00EF2874" w:rsidRPr="000D1FC8">
        <w:rPr>
          <w:noProof/>
          <w:position w:val="-10"/>
        </w:rPr>
        <w:object w:dxaOrig="460" w:dyaOrig="279" w14:anchorId="6F484063">
          <v:shape id="_x0000_i1231" type="#_x0000_t75" alt="" style="width:21.75pt;height:15pt;mso-width-percent:0;mso-height-percent:0;mso-width-percent:0;mso-height-percent:0" o:ole="">
            <v:imagedata r:id="rId419" o:title=""/>
          </v:shape>
          <o:OLEObject Type="Embed" ProgID="Equation.DSMT4" ShapeID="_x0000_i1231" DrawAspect="Content" ObjectID="_1732373248" r:id="rId420"/>
        </w:object>
      </w:r>
      <w:r w:rsidR="00DC1EFA" w:rsidRPr="000D1FC8">
        <w:rPr>
          <w:rFonts w:eastAsiaTheme="minorEastAsia"/>
          <w:sz w:val="21"/>
          <w:szCs w:val="21"/>
        </w:rPr>
        <w:t xml:space="preserve">, and </w:t>
      </w:r>
      <w:r w:rsidRPr="000D1FC8">
        <w:rPr>
          <w:rFonts w:eastAsiaTheme="minorEastAsia"/>
          <w:sz w:val="21"/>
          <w:szCs w:val="21"/>
        </w:rPr>
        <w:t>the higher the unit demonstration cost</w:t>
      </w:r>
      <w:r w:rsidR="003F0616" w:rsidRPr="000D1FC8">
        <w:rPr>
          <w:rFonts w:eastAsiaTheme="minorEastAsia"/>
          <w:sz w:val="21"/>
          <w:szCs w:val="21"/>
        </w:rPr>
        <w:t xml:space="preserve"> </w:t>
      </w:r>
      <w:r w:rsidR="00EF2874" w:rsidRPr="000D1FC8">
        <w:rPr>
          <w:noProof/>
          <w:position w:val="-6"/>
        </w:rPr>
        <w:object w:dxaOrig="180" w:dyaOrig="260" w14:anchorId="2A4C3932">
          <v:shape id="_x0000_i1232" type="#_x0000_t75" alt="" style="width:7.5pt;height:12pt;mso-width-percent:0;mso-height-percent:0;mso-width-percent:0;mso-height-percent:0" o:ole="">
            <v:imagedata r:id="rId421" o:title=""/>
          </v:shape>
          <o:OLEObject Type="Embed" ProgID="Equation.DSMT4" ShapeID="_x0000_i1232" DrawAspect="Content" ObjectID="_1732373249" r:id="rId422"/>
        </w:object>
      </w:r>
      <w:r w:rsidRPr="000D1FC8">
        <w:rPr>
          <w:rFonts w:eastAsiaTheme="minorEastAsia"/>
          <w:sz w:val="21"/>
          <w:szCs w:val="21"/>
        </w:rPr>
        <w:t>, the less willing the retailer is to demonstrate the innovative product.</w:t>
      </w:r>
    </w:p>
    <w:bookmarkEnd w:id="78"/>
    <w:bookmarkEnd w:id="79"/>
    <w:p w14:paraId="7E9DDF23" w14:textId="22AAB2A4" w:rsidR="0004240B" w:rsidRPr="000D1FC8" w:rsidRDefault="0004240B" w:rsidP="00ED56CE">
      <w:pPr>
        <w:ind w:firstLine="420"/>
        <w:rPr>
          <w:rFonts w:eastAsiaTheme="minorEastAsia"/>
          <w:sz w:val="21"/>
          <w:szCs w:val="21"/>
        </w:rPr>
      </w:pPr>
      <w:r w:rsidRPr="000D1FC8">
        <w:rPr>
          <w:rFonts w:eastAsiaTheme="minorEastAsia"/>
          <w:sz w:val="21"/>
          <w:szCs w:val="21"/>
        </w:rPr>
        <w:t xml:space="preserve">Under the wholesale contract mode, when the unit demonstration cost </w:t>
      </w:r>
      <w:r w:rsidR="00EF2874" w:rsidRPr="000D1FC8">
        <w:rPr>
          <w:noProof/>
          <w:position w:val="-6"/>
        </w:rPr>
        <w:object w:dxaOrig="180" w:dyaOrig="260" w14:anchorId="5CDC3EC0">
          <v:shape id="_x0000_i1233" type="#_x0000_t75" alt="" style="width:7.5pt;height:12pt;mso-width-percent:0;mso-height-percent:0;mso-width-percent:0;mso-height-percent:0" o:ole="">
            <v:imagedata r:id="rId423" o:title=""/>
          </v:shape>
          <o:OLEObject Type="Embed" ProgID="Equation.DSMT4" ShapeID="_x0000_i1233" DrawAspect="Content" ObjectID="_1732373250" r:id="rId424"/>
        </w:object>
      </w:r>
      <w:r w:rsidR="003F0616" w:rsidRPr="000D1FC8">
        <w:rPr>
          <w:sz w:val="21"/>
          <w:szCs w:val="21"/>
        </w:rPr>
        <w:t xml:space="preserve"> </w:t>
      </w:r>
      <w:r w:rsidRPr="000D1FC8">
        <w:rPr>
          <w:rFonts w:eastAsiaTheme="minorEastAsia"/>
          <w:sz w:val="21"/>
          <w:szCs w:val="21"/>
        </w:rPr>
        <w:t xml:space="preserve">increases, </w:t>
      </w:r>
      <w:r w:rsidR="00DF2BAB" w:rsidRPr="000D1FC8">
        <w:rPr>
          <w:rFonts w:eastAsiaTheme="minorEastAsia"/>
          <w:sz w:val="21"/>
          <w:szCs w:val="21"/>
        </w:rPr>
        <w:t>to</w:t>
      </w:r>
      <w:r w:rsidRPr="000D1FC8">
        <w:rPr>
          <w:rFonts w:eastAsiaTheme="minorEastAsia"/>
          <w:sz w:val="21"/>
          <w:szCs w:val="21"/>
        </w:rPr>
        <w:t xml:space="preserve"> reduce the negative impact of demonstration cost on </w:t>
      </w:r>
      <w:r w:rsidR="00275F16" w:rsidRPr="000D1FC8">
        <w:rPr>
          <w:rFonts w:eastAsiaTheme="minorEastAsia"/>
          <w:sz w:val="21"/>
          <w:szCs w:val="21"/>
        </w:rPr>
        <w:t xml:space="preserve">the </w:t>
      </w:r>
      <w:r w:rsidRPr="000D1FC8">
        <w:rPr>
          <w:rFonts w:eastAsiaTheme="minorEastAsia"/>
          <w:sz w:val="21"/>
          <w:szCs w:val="21"/>
        </w:rPr>
        <w:t xml:space="preserve">profit, the retailer may </w:t>
      </w:r>
      <w:r w:rsidR="00FA7283" w:rsidRPr="000D1FC8">
        <w:rPr>
          <w:rFonts w:eastAsiaTheme="minorEastAsia"/>
          <w:sz w:val="21"/>
          <w:szCs w:val="21"/>
        </w:rPr>
        <w:t xml:space="preserve">lower </w:t>
      </w:r>
      <w:r w:rsidR="00E71E64" w:rsidRPr="000D1FC8">
        <w:rPr>
          <w:rFonts w:eastAsiaTheme="minorEastAsia"/>
          <w:sz w:val="21"/>
          <w:szCs w:val="21"/>
        </w:rPr>
        <w:t xml:space="preserve">the </w:t>
      </w:r>
      <w:r w:rsidRPr="000D1FC8">
        <w:rPr>
          <w:rFonts w:eastAsiaTheme="minorEastAsia"/>
          <w:sz w:val="21"/>
          <w:szCs w:val="21"/>
        </w:rPr>
        <w:t xml:space="preserve">demonstration level </w:t>
      </w:r>
      <w:r w:rsidR="00DF2BAB" w:rsidRPr="000D1FC8">
        <w:rPr>
          <w:rFonts w:eastAsiaTheme="minorEastAsia" w:hint="eastAsia"/>
          <w:sz w:val="21"/>
          <w:szCs w:val="21"/>
        </w:rPr>
        <w:t>and</w:t>
      </w:r>
      <w:r w:rsidRPr="000D1FC8">
        <w:rPr>
          <w:rFonts w:eastAsiaTheme="minorEastAsia"/>
          <w:sz w:val="21"/>
          <w:szCs w:val="21"/>
        </w:rPr>
        <w:t xml:space="preserve"> reduce total demonstration cost</w:t>
      </w:r>
      <w:r w:rsidR="00DF2BAB" w:rsidRPr="000D1FC8">
        <w:rPr>
          <w:rFonts w:eastAsiaTheme="minorEastAsia"/>
          <w:sz w:val="21"/>
          <w:szCs w:val="21"/>
        </w:rPr>
        <w:t>,</w:t>
      </w:r>
      <w:r w:rsidRPr="000D1FC8">
        <w:rPr>
          <w:rFonts w:eastAsiaTheme="minorEastAsia"/>
          <w:sz w:val="21"/>
          <w:szCs w:val="21"/>
        </w:rPr>
        <w:t xml:space="preserve"> or offer</w:t>
      </w:r>
      <w:r w:rsidR="00CF04E8" w:rsidRPr="000D1FC8">
        <w:rPr>
          <w:rFonts w:eastAsiaTheme="minorEastAsia"/>
          <w:sz w:val="21"/>
          <w:szCs w:val="21"/>
        </w:rPr>
        <w:t xml:space="preserve"> a </w:t>
      </w:r>
      <w:r w:rsidRPr="000D1FC8">
        <w:rPr>
          <w:rFonts w:eastAsiaTheme="minorEastAsia"/>
          <w:sz w:val="21"/>
          <w:szCs w:val="21"/>
        </w:rPr>
        <w:t xml:space="preserve">full demonstration and </w:t>
      </w:r>
      <w:r w:rsidR="009D43C7" w:rsidRPr="000D1FC8">
        <w:rPr>
          <w:rFonts w:eastAsiaTheme="minorEastAsia"/>
          <w:sz w:val="21"/>
          <w:szCs w:val="21"/>
        </w:rPr>
        <w:t xml:space="preserve">get </w:t>
      </w:r>
      <w:r w:rsidR="00CF04E8" w:rsidRPr="000D1FC8">
        <w:rPr>
          <w:rFonts w:eastAsiaTheme="minorEastAsia"/>
          <w:sz w:val="21"/>
          <w:szCs w:val="21"/>
        </w:rPr>
        <w:t xml:space="preserve">a </w:t>
      </w:r>
      <w:r w:rsidR="009D43C7" w:rsidRPr="000D1FC8">
        <w:rPr>
          <w:rFonts w:eastAsiaTheme="minorEastAsia"/>
          <w:sz w:val="21"/>
          <w:szCs w:val="21"/>
        </w:rPr>
        <w:t>cession of profit</w:t>
      </w:r>
      <w:r w:rsidR="00CF04E8" w:rsidRPr="000D1FC8" w:rsidDel="00CF04E8">
        <w:rPr>
          <w:rFonts w:eastAsiaTheme="minorEastAsia"/>
          <w:sz w:val="21"/>
          <w:szCs w:val="21"/>
        </w:rPr>
        <w:t xml:space="preserve"> </w:t>
      </w:r>
      <w:r w:rsidR="009D43C7" w:rsidRPr="000D1FC8">
        <w:rPr>
          <w:rFonts w:eastAsiaTheme="minorEastAsia"/>
          <w:sz w:val="21"/>
          <w:szCs w:val="21"/>
        </w:rPr>
        <w:t>from</w:t>
      </w:r>
      <w:r w:rsidRPr="000D1FC8">
        <w:rPr>
          <w:rFonts w:eastAsiaTheme="minorEastAsia"/>
          <w:sz w:val="21"/>
          <w:szCs w:val="21"/>
        </w:rPr>
        <w:t xml:space="preserve"> the manufacturer. When the proportion of </w:t>
      </w:r>
      <w:r w:rsidR="00275F16" w:rsidRPr="000D1FC8">
        <w:rPr>
          <w:rFonts w:eastAsiaTheme="minorEastAsia"/>
          <w:sz w:val="21"/>
          <w:szCs w:val="21"/>
        </w:rPr>
        <w:t xml:space="preserve">the </w:t>
      </w:r>
      <w:r w:rsidR="00B35B6C" w:rsidRPr="000D1FC8">
        <w:rPr>
          <w:rFonts w:eastAsiaTheme="minorEastAsia"/>
          <w:sz w:val="21"/>
          <w:szCs w:val="21"/>
        </w:rPr>
        <w:t>P-type</w:t>
      </w:r>
      <w:r w:rsidRPr="000D1FC8">
        <w:rPr>
          <w:rFonts w:eastAsiaTheme="minorEastAsia"/>
          <w:sz w:val="21"/>
          <w:szCs w:val="21"/>
        </w:rPr>
        <w:t xml:space="preserve"> consumer increases, </w:t>
      </w:r>
      <w:r w:rsidR="00A31A87" w:rsidRPr="000D1FC8">
        <w:rPr>
          <w:rFonts w:eastAsia="DengXian"/>
          <w:iCs/>
          <w:kern w:val="0"/>
          <w:sz w:val="21"/>
          <w:szCs w:val="21"/>
        </w:rPr>
        <w:t xml:space="preserve">the demonstration efficiency </w:t>
      </w:r>
      <w:r w:rsidR="00EF2874" w:rsidRPr="000D1FC8">
        <w:rPr>
          <w:noProof/>
          <w:position w:val="-10"/>
        </w:rPr>
        <w:object w:dxaOrig="180" w:dyaOrig="279" w14:anchorId="06D7FBEC">
          <v:shape id="_x0000_i1234" type="#_x0000_t75" alt="" style="width:7.5pt;height:15pt;mso-width-percent:0;mso-height-percent:0;mso-width-percent:0;mso-height-percent:0" o:ole="">
            <v:imagedata r:id="rId425" o:title=""/>
          </v:shape>
          <o:OLEObject Type="Embed" ProgID="Equation.DSMT4" ShapeID="_x0000_i1234" DrawAspect="Content" ObjectID="_1732373251" r:id="rId426"/>
        </w:object>
      </w:r>
      <w:r w:rsidRPr="000D1FC8">
        <w:rPr>
          <w:rFonts w:eastAsiaTheme="minorEastAsia"/>
          <w:sz w:val="21"/>
          <w:szCs w:val="21"/>
        </w:rPr>
        <w:t xml:space="preserve"> increases</w:t>
      </w:r>
      <w:r w:rsidR="000A2F3C" w:rsidRPr="000D1FC8">
        <w:rPr>
          <w:rFonts w:eastAsiaTheme="minorEastAsia"/>
          <w:sz w:val="21"/>
          <w:szCs w:val="21"/>
        </w:rPr>
        <w:t>,</w:t>
      </w:r>
      <w:r w:rsidR="000F3812" w:rsidRPr="000D1FC8">
        <w:rPr>
          <w:rFonts w:eastAsiaTheme="minorEastAsia"/>
          <w:sz w:val="21"/>
          <w:szCs w:val="21"/>
        </w:rPr>
        <w:t xml:space="preserve"> and the retailer becomes more willing to demonstrate the innovative product</w:t>
      </w:r>
      <w:r w:rsidRPr="000D1FC8">
        <w:rPr>
          <w:rFonts w:eastAsiaTheme="minorEastAsia"/>
          <w:sz w:val="21"/>
          <w:szCs w:val="21"/>
        </w:rPr>
        <w:t xml:space="preserve">. </w:t>
      </w:r>
      <w:r w:rsidR="000A2F3C" w:rsidRPr="000D1FC8">
        <w:rPr>
          <w:rFonts w:eastAsiaTheme="minorEastAsia"/>
          <w:sz w:val="21"/>
          <w:szCs w:val="21"/>
        </w:rPr>
        <w:t>The f</w:t>
      </w:r>
      <w:r w:rsidRPr="000D1FC8">
        <w:rPr>
          <w:rFonts w:eastAsiaTheme="minorEastAsia"/>
          <w:sz w:val="21"/>
          <w:szCs w:val="21"/>
        </w:rPr>
        <w:t xml:space="preserve">ull revealing of the innovative product helps divide the market, allowing consumers to understand their true preferences for the innovative product so that some consumers will turn to buy incumbent products. At the same time, </w:t>
      </w:r>
      <w:r w:rsidR="000A2F3C" w:rsidRPr="000D1FC8">
        <w:rPr>
          <w:rFonts w:eastAsiaTheme="minorEastAsia"/>
          <w:sz w:val="21"/>
          <w:szCs w:val="21"/>
        </w:rPr>
        <w:t xml:space="preserve">the </w:t>
      </w:r>
      <w:r w:rsidRPr="000D1FC8">
        <w:rPr>
          <w:rFonts w:eastAsiaTheme="minorEastAsia"/>
          <w:sz w:val="21"/>
          <w:szCs w:val="21"/>
        </w:rPr>
        <w:t xml:space="preserve">fully revealing product information will also help to increase the valuation of consumers who like innovative products, thereby charging a higher price. Therefore, </w:t>
      </w:r>
      <w:r w:rsidR="00FE0050" w:rsidRPr="000D1FC8">
        <w:rPr>
          <w:rFonts w:eastAsiaTheme="minorEastAsia"/>
          <w:sz w:val="21"/>
          <w:szCs w:val="21"/>
        </w:rPr>
        <w:t xml:space="preserve">the </w:t>
      </w:r>
      <w:r w:rsidRPr="000D1FC8">
        <w:rPr>
          <w:rFonts w:eastAsiaTheme="minorEastAsia"/>
          <w:sz w:val="21"/>
          <w:szCs w:val="21"/>
        </w:rPr>
        <w:t>retailer will be more inclined to fully demonstrate innovative products when she has a large potential market. Besides, as unit demonstration cost increases, the situation in which the manufacturer need</w:t>
      </w:r>
      <w:r w:rsidR="000A2F3C" w:rsidRPr="000D1FC8">
        <w:rPr>
          <w:rFonts w:eastAsiaTheme="minorEastAsia"/>
          <w:sz w:val="21"/>
          <w:szCs w:val="21"/>
        </w:rPr>
        <w:t>s</w:t>
      </w:r>
      <w:r w:rsidRPr="000D1FC8">
        <w:rPr>
          <w:rFonts w:eastAsiaTheme="minorEastAsia"/>
          <w:sz w:val="21"/>
          <w:szCs w:val="21"/>
        </w:rPr>
        <w:t xml:space="preserve"> to provide a wholesale price reduction is more likely to occur.</w:t>
      </w:r>
      <w:r w:rsidR="00B635E8" w:rsidRPr="000D1FC8">
        <w:rPr>
          <w:rFonts w:eastAsiaTheme="minorEastAsia"/>
          <w:sz w:val="21"/>
          <w:szCs w:val="21"/>
        </w:rPr>
        <w:t xml:space="preserve"> </w:t>
      </w:r>
      <w:r w:rsidR="00FE0050" w:rsidRPr="000D1FC8">
        <w:rPr>
          <w:rFonts w:eastAsiaTheme="minorEastAsia"/>
          <w:sz w:val="21"/>
          <w:szCs w:val="21"/>
        </w:rPr>
        <w:t>B</w:t>
      </w:r>
      <w:r w:rsidR="00B635E8" w:rsidRPr="000D1FC8">
        <w:rPr>
          <w:rFonts w:eastAsiaTheme="minorEastAsia"/>
          <w:sz w:val="21"/>
          <w:szCs w:val="21"/>
        </w:rPr>
        <w:t>ecause</w:t>
      </w:r>
      <w:r w:rsidR="00706FBB" w:rsidRPr="000D1FC8">
        <w:rPr>
          <w:rFonts w:eastAsiaTheme="minorEastAsia"/>
          <w:sz w:val="21"/>
          <w:szCs w:val="21"/>
        </w:rPr>
        <w:t xml:space="preserve"> the higher demonstration cost</w:t>
      </w:r>
      <w:r w:rsidR="00B635E8" w:rsidRPr="000D1FC8">
        <w:rPr>
          <w:rFonts w:eastAsiaTheme="minorEastAsia"/>
          <w:sz w:val="21"/>
          <w:szCs w:val="21"/>
        </w:rPr>
        <w:t xml:space="preserve"> the retailer bears, the higher the price passed on to </w:t>
      </w:r>
      <w:r w:rsidR="00063A12" w:rsidRPr="000D1FC8">
        <w:rPr>
          <w:rFonts w:eastAsiaTheme="minorEastAsia" w:hint="eastAsia"/>
          <w:sz w:val="21"/>
          <w:szCs w:val="21"/>
        </w:rPr>
        <w:t>the</w:t>
      </w:r>
      <w:r w:rsidR="00063A12" w:rsidRPr="000D1FC8">
        <w:rPr>
          <w:rFonts w:eastAsiaTheme="minorEastAsia"/>
          <w:sz w:val="21"/>
          <w:szCs w:val="21"/>
        </w:rPr>
        <w:t xml:space="preserve"> </w:t>
      </w:r>
      <w:r w:rsidR="00B635E8" w:rsidRPr="000D1FC8">
        <w:rPr>
          <w:rFonts w:eastAsiaTheme="minorEastAsia"/>
          <w:sz w:val="21"/>
          <w:szCs w:val="21"/>
        </w:rPr>
        <w:t xml:space="preserve">manufacturer through </w:t>
      </w:r>
      <w:r w:rsidR="009D43C7" w:rsidRPr="000D1FC8">
        <w:rPr>
          <w:rFonts w:eastAsiaTheme="minorEastAsia"/>
          <w:sz w:val="21"/>
          <w:szCs w:val="21"/>
        </w:rPr>
        <w:t>cession</w:t>
      </w:r>
      <w:r w:rsidR="00B635E8" w:rsidRPr="000D1FC8">
        <w:rPr>
          <w:rFonts w:eastAsiaTheme="minorEastAsia"/>
          <w:sz w:val="21"/>
          <w:szCs w:val="21"/>
        </w:rPr>
        <w:t>.</w:t>
      </w:r>
    </w:p>
    <w:p w14:paraId="335EB44B" w14:textId="77777777" w:rsidR="00CE6413" w:rsidRPr="000D1FC8" w:rsidRDefault="00CE6413" w:rsidP="00ED56CE">
      <w:pPr>
        <w:pStyle w:val="13"/>
        <w:spacing w:before="156" w:afterLines="0" w:after="0"/>
        <w:rPr>
          <w:rFonts w:eastAsia="Cambria"/>
          <w:color w:val="auto"/>
          <w:sz w:val="21"/>
          <w:szCs w:val="21"/>
        </w:rPr>
      </w:pPr>
      <w:r w:rsidRPr="000D1FC8">
        <w:rPr>
          <w:rFonts w:eastAsia="Cambria"/>
          <w:color w:val="auto"/>
          <w:sz w:val="21"/>
          <w:szCs w:val="21"/>
        </w:rPr>
        <w:t>5. Contract modes comparison</w:t>
      </w:r>
    </w:p>
    <w:p w14:paraId="53377BE9" w14:textId="77777777" w:rsidR="00CE6413" w:rsidRPr="000D1FC8" w:rsidRDefault="00CE6413"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 xml:space="preserve">5.1 </w:t>
      </w:r>
      <w:r w:rsidRPr="000D1FC8">
        <w:rPr>
          <w:rFonts w:eastAsia="DengXian" w:hint="eastAsia"/>
          <w:b/>
          <w:i/>
          <w:sz w:val="21"/>
          <w:szCs w:val="21"/>
        </w:rPr>
        <w:t>Decisions</w:t>
      </w:r>
      <w:r w:rsidRPr="000D1FC8">
        <w:rPr>
          <w:rFonts w:eastAsia="DengXian"/>
          <w:b/>
          <w:i/>
          <w:sz w:val="21"/>
          <w:szCs w:val="21"/>
        </w:rPr>
        <w:t xml:space="preserve"> comparison</w:t>
      </w:r>
    </w:p>
    <w:p w14:paraId="6C6DB627" w14:textId="05CC7B45" w:rsidR="006B6785" w:rsidRPr="000D1FC8" w:rsidRDefault="00D2588A" w:rsidP="00ED56CE">
      <w:pPr>
        <w:ind w:firstLineChars="0" w:firstLine="0"/>
        <w:rPr>
          <w:rFonts w:eastAsia="DengXian"/>
          <w:sz w:val="21"/>
          <w:szCs w:val="21"/>
        </w:rPr>
      </w:pPr>
      <w:r w:rsidRPr="000D1FC8">
        <w:rPr>
          <w:rFonts w:eastAsia="DengXian"/>
          <w:bCs/>
          <w:iCs/>
          <w:sz w:val="21"/>
          <w:szCs w:val="21"/>
        </w:rPr>
        <w:t xml:space="preserve">Firstly, </w:t>
      </w:r>
      <w:r w:rsidR="003B4341" w:rsidRPr="000D1FC8">
        <w:rPr>
          <w:rFonts w:eastAsia="DengXian"/>
          <w:sz w:val="21"/>
          <w:szCs w:val="21"/>
        </w:rPr>
        <w:t>F</w:t>
      </w:r>
      <w:r w:rsidRPr="000D1FC8">
        <w:rPr>
          <w:rFonts w:eastAsia="DengXian"/>
          <w:sz w:val="21"/>
          <w:szCs w:val="21"/>
        </w:rPr>
        <w:t xml:space="preserve">igure </w:t>
      </w:r>
      <w:r w:rsidR="00F77C34" w:rsidRPr="000D1FC8">
        <w:rPr>
          <w:rFonts w:eastAsia="DengXian"/>
          <w:sz w:val="21"/>
          <w:szCs w:val="21"/>
        </w:rPr>
        <w:t>5</w:t>
      </w:r>
      <w:r w:rsidR="00F64DC4" w:rsidRPr="000D1FC8">
        <w:rPr>
          <w:rFonts w:eastAsia="DengXian"/>
          <w:sz w:val="21"/>
          <w:szCs w:val="21"/>
        </w:rPr>
        <w:t xml:space="preserve"> </w:t>
      </w:r>
      <w:r w:rsidRPr="000D1FC8">
        <w:rPr>
          <w:rFonts w:eastAsia="DengXian"/>
          <w:sz w:val="21"/>
          <w:szCs w:val="21"/>
        </w:rPr>
        <w:t xml:space="preserve">is obtained </w:t>
      </w:r>
      <w:r w:rsidR="000A2F3C" w:rsidRPr="000D1FC8">
        <w:rPr>
          <w:rFonts w:eastAsia="DengXian"/>
          <w:sz w:val="21"/>
          <w:szCs w:val="21"/>
        </w:rPr>
        <w:t>by</w:t>
      </w:r>
      <w:r w:rsidRPr="000D1FC8">
        <w:rPr>
          <w:rFonts w:eastAsia="DengXian"/>
          <w:sz w:val="21"/>
          <w:szCs w:val="21"/>
        </w:rPr>
        <w:t xml:space="preserve"> </w:t>
      </w:r>
      <w:r w:rsidRPr="000D1FC8">
        <w:rPr>
          <w:rFonts w:eastAsia="DengXian"/>
          <w:bCs/>
          <w:iCs/>
          <w:sz w:val="21"/>
          <w:szCs w:val="21"/>
        </w:rPr>
        <w:t>o</w:t>
      </w:r>
      <w:r w:rsidR="00937BD8" w:rsidRPr="000D1FC8">
        <w:rPr>
          <w:rFonts w:eastAsia="DengXian"/>
          <w:bCs/>
          <w:iCs/>
          <w:sz w:val="21"/>
          <w:szCs w:val="21"/>
        </w:rPr>
        <w:t>verlay</w:t>
      </w:r>
      <w:r w:rsidRPr="000D1FC8">
        <w:rPr>
          <w:rFonts w:eastAsia="DengXian"/>
          <w:bCs/>
          <w:iCs/>
          <w:sz w:val="21"/>
          <w:szCs w:val="21"/>
        </w:rPr>
        <w:t>ing</w:t>
      </w:r>
      <w:r w:rsidR="00937BD8" w:rsidRPr="000D1FC8">
        <w:rPr>
          <w:rFonts w:eastAsia="DengXian"/>
          <w:bCs/>
          <w:iCs/>
          <w:sz w:val="21"/>
          <w:szCs w:val="21"/>
        </w:rPr>
        <w:t xml:space="preserve"> the two figures in Figure </w:t>
      </w:r>
      <w:r w:rsidR="00F77C34" w:rsidRPr="000D1FC8">
        <w:rPr>
          <w:rFonts w:eastAsia="DengXian"/>
          <w:bCs/>
          <w:iCs/>
          <w:sz w:val="21"/>
          <w:szCs w:val="21"/>
        </w:rPr>
        <w:t>3</w:t>
      </w:r>
      <w:r w:rsidR="00360FD3" w:rsidRPr="000D1FC8">
        <w:rPr>
          <w:rFonts w:eastAsia="DengXian"/>
          <w:sz w:val="21"/>
          <w:szCs w:val="21"/>
        </w:rPr>
        <w:t xml:space="preserve">. </w:t>
      </w:r>
      <w:r w:rsidR="00254DEB" w:rsidRPr="000D1FC8">
        <w:rPr>
          <w:rFonts w:eastAsia="DengXian"/>
          <w:sz w:val="21"/>
          <w:szCs w:val="21"/>
        </w:rPr>
        <w:t>Under both contract mode</w:t>
      </w:r>
      <w:r w:rsidRPr="000D1FC8">
        <w:rPr>
          <w:rFonts w:eastAsia="DengXian"/>
          <w:sz w:val="21"/>
          <w:szCs w:val="21"/>
        </w:rPr>
        <w:t>s</w:t>
      </w:r>
      <w:r w:rsidR="00254DEB" w:rsidRPr="000D1FC8">
        <w:rPr>
          <w:rFonts w:eastAsia="DengXian"/>
          <w:sz w:val="21"/>
          <w:szCs w:val="21"/>
        </w:rPr>
        <w:t>, t</w:t>
      </w:r>
      <w:r w:rsidR="00254DEB" w:rsidRPr="000D1FC8">
        <w:rPr>
          <w:rFonts w:eastAsia="DengXian" w:hint="eastAsia"/>
          <w:sz w:val="21"/>
          <w:szCs w:val="21"/>
        </w:rPr>
        <w:t>he</w:t>
      </w:r>
      <w:r w:rsidR="00254DEB" w:rsidRPr="000D1FC8">
        <w:rPr>
          <w:rFonts w:eastAsia="DengXian"/>
          <w:sz w:val="21"/>
          <w:szCs w:val="21"/>
        </w:rPr>
        <w:t xml:space="preserve"> information of the innovative product is partially hidden </w:t>
      </w:r>
      <w:r w:rsidR="006515A7" w:rsidRPr="000D1FC8">
        <w:rPr>
          <w:rFonts w:eastAsia="DengXian"/>
          <w:sz w:val="21"/>
          <w:szCs w:val="21"/>
        </w:rPr>
        <w:t xml:space="preserve">in region I </w:t>
      </w:r>
      <w:r w:rsidR="00254DEB" w:rsidRPr="000D1FC8">
        <w:rPr>
          <w:rFonts w:eastAsia="DengXian"/>
          <w:sz w:val="21"/>
          <w:szCs w:val="21"/>
        </w:rPr>
        <w:t xml:space="preserve">and fully revealed in region III. In region II, </w:t>
      </w:r>
      <w:r w:rsidR="00275F16" w:rsidRPr="000D1FC8">
        <w:rPr>
          <w:rFonts w:eastAsia="DengXian"/>
          <w:sz w:val="21"/>
          <w:szCs w:val="21"/>
        </w:rPr>
        <w:t xml:space="preserve">the demonstration </w:t>
      </w:r>
      <w:r w:rsidR="00A96AF4" w:rsidRPr="000D1FC8">
        <w:rPr>
          <w:rFonts w:eastAsia="DengXian"/>
          <w:sz w:val="21"/>
          <w:szCs w:val="21"/>
        </w:rPr>
        <w:t>strateg</w:t>
      </w:r>
      <w:r w:rsidR="00275F16" w:rsidRPr="000D1FC8">
        <w:rPr>
          <w:rFonts w:eastAsia="DengXian"/>
          <w:sz w:val="21"/>
          <w:szCs w:val="21"/>
        </w:rPr>
        <w:t>y</w:t>
      </w:r>
      <w:r w:rsidR="00A96AF4" w:rsidRPr="000D1FC8">
        <w:rPr>
          <w:rFonts w:eastAsia="DengXian"/>
          <w:sz w:val="21"/>
          <w:szCs w:val="21"/>
        </w:rPr>
        <w:t xml:space="preserve"> of partially hidden </w:t>
      </w:r>
      <w:r w:rsidR="006515A7" w:rsidRPr="000D1FC8">
        <w:rPr>
          <w:rFonts w:eastAsia="DengXian" w:hint="eastAsia"/>
          <w:sz w:val="21"/>
          <w:szCs w:val="21"/>
        </w:rPr>
        <w:t>is</w:t>
      </w:r>
      <w:r w:rsidR="006515A7" w:rsidRPr="000D1FC8">
        <w:rPr>
          <w:rFonts w:eastAsia="DengXian"/>
          <w:sz w:val="21"/>
          <w:szCs w:val="21"/>
        </w:rPr>
        <w:t xml:space="preserve"> chosen under the agency contract mode</w:t>
      </w:r>
      <w:r w:rsidR="00FE0050" w:rsidRPr="000D1FC8">
        <w:rPr>
          <w:rFonts w:eastAsia="DengXian"/>
          <w:sz w:val="21"/>
          <w:szCs w:val="21"/>
        </w:rPr>
        <w:t>,</w:t>
      </w:r>
      <w:r w:rsidR="006515A7" w:rsidRPr="000D1FC8">
        <w:rPr>
          <w:rFonts w:eastAsia="DengXian"/>
          <w:sz w:val="21"/>
          <w:szCs w:val="21"/>
        </w:rPr>
        <w:t xml:space="preserve"> </w:t>
      </w:r>
      <w:r w:rsidR="00A96AF4" w:rsidRPr="000D1FC8">
        <w:rPr>
          <w:rFonts w:eastAsia="DengXian"/>
          <w:sz w:val="21"/>
          <w:szCs w:val="21"/>
        </w:rPr>
        <w:t xml:space="preserve">and fully revealed </w:t>
      </w:r>
      <w:r w:rsidR="006515A7" w:rsidRPr="000D1FC8">
        <w:rPr>
          <w:rFonts w:eastAsia="DengXian"/>
          <w:sz w:val="21"/>
          <w:szCs w:val="21"/>
        </w:rPr>
        <w:t>is chosen under</w:t>
      </w:r>
      <w:r w:rsidR="00A96AF4" w:rsidRPr="000D1FC8">
        <w:rPr>
          <w:rFonts w:eastAsia="DengXian"/>
          <w:sz w:val="21"/>
          <w:szCs w:val="21"/>
        </w:rPr>
        <w:t xml:space="preserve"> </w:t>
      </w:r>
      <w:r w:rsidR="00275F16" w:rsidRPr="000D1FC8">
        <w:rPr>
          <w:rFonts w:eastAsia="DengXian"/>
          <w:sz w:val="21"/>
          <w:szCs w:val="21"/>
        </w:rPr>
        <w:t xml:space="preserve">the </w:t>
      </w:r>
      <w:r w:rsidR="00A96AF4" w:rsidRPr="000D1FC8">
        <w:rPr>
          <w:rFonts w:eastAsia="DengXian"/>
          <w:sz w:val="21"/>
          <w:szCs w:val="21"/>
        </w:rPr>
        <w:t>wholesale contract mode.</w:t>
      </w:r>
    </w:p>
    <w:p w14:paraId="5F17773F" w14:textId="0993F122" w:rsidR="00D4048C" w:rsidRPr="000D1FC8" w:rsidRDefault="00AF003B" w:rsidP="006B6785">
      <w:pPr>
        <w:ind w:firstLine="420"/>
        <w:rPr>
          <w:rFonts w:eastAsiaTheme="minorEastAsia"/>
          <w:sz w:val="21"/>
          <w:szCs w:val="21"/>
        </w:rPr>
      </w:pPr>
      <w:r w:rsidRPr="000D1FC8">
        <w:rPr>
          <w:rFonts w:eastAsia="DengXian"/>
          <w:sz w:val="21"/>
          <w:szCs w:val="21"/>
        </w:rPr>
        <w:t>Next</w:t>
      </w:r>
      <w:r w:rsidR="00D4048C" w:rsidRPr="000D1FC8">
        <w:rPr>
          <w:rFonts w:eastAsia="DengXian"/>
          <w:sz w:val="21"/>
          <w:szCs w:val="21"/>
        </w:rPr>
        <w:t xml:space="preserve">, we compare the properties of </w:t>
      </w:r>
      <w:r w:rsidR="00275F16" w:rsidRPr="000D1FC8">
        <w:rPr>
          <w:rFonts w:eastAsia="DengXian"/>
          <w:sz w:val="21"/>
          <w:szCs w:val="21"/>
        </w:rPr>
        <w:t xml:space="preserve">the </w:t>
      </w:r>
      <w:r w:rsidR="00D4048C" w:rsidRPr="000D1FC8">
        <w:rPr>
          <w:rFonts w:eastAsia="DengXian"/>
          <w:sz w:val="21"/>
          <w:szCs w:val="21"/>
        </w:rPr>
        <w:t xml:space="preserve">demonstration level, </w:t>
      </w:r>
      <w:r w:rsidR="00275F16" w:rsidRPr="000D1FC8">
        <w:rPr>
          <w:rFonts w:eastAsia="DengXian"/>
          <w:sz w:val="21"/>
          <w:szCs w:val="21"/>
        </w:rPr>
        <w:t xml:space="preserve">the </w:t>
      </w:r>
      <w:r w:rsidR="00D4048C" w:rsidRPr="000D1FC8">
        <w:rPr>
          <w:rFonts w:eastAsia="DengXian"/>
          <w:sz w:val="21"/>
          <w:szCs w:val="21"/>
        </w:rPr>
        <w:t xml:space="preserve">innovation effort, and </w:t>
      </w:r>
      <w:r w:rsidR="00275F16" w:rsidRPr="000D1FC8">
        <w:rPr>
          <w:rFonts w:eastAsia="DengXian"/>
          <w:sz w:val="21"/>
          <w:szCs w:val="21"/>
        </w:rPr>
        <w:t xml:space="preserve">the </w:t>
      </w:r>
      <w:r w:rsidR="00D4048C" w:rsidRPr="000D1FC8">
        <w:rPr>
          <w:rFonts w:eastAsia="DengXian"/>
          <w:sz w:val="21"/>
          <w:szCs w:val="21"/>
        </w:rPr>
        <w:t xml:space="preserve">retail price of the innovative product in the physical store under two contract </w:t>
      </w:r>
      <w:r w:rsidR="00D4048C" w:rsidRPr="000D1FC8">
        <w:rPr>
          <w:rFonts w:eastAsia="DengXian" w:hint="eastAsia"/>
          <w:sz w:val="21"/>
          <w:szCs w:val="21"/>
        </w:rPr>
        <w:t>mode</w:t>
      </w:r>
      <w:r w:rsidR="00D4048C" w:rsidRPr="000D1FC8">
        <w:rPr>
          <w:rFonts w:eastAsia="DengXian"/>
          <w:sz w:val="21"/>
          <w:szCs w:val="21"/>
        </w:rPr>
        <w:t>s.</w:t>
      </w:r>
    </w:p>
    <w:p w14:paraId="1E21AE60" w14:textId="63050199" w:rsidR="00D2588A" w:rsidRPr="000D1FC8" w:rsidRDefault="00A2365C" w:rsidP="00ED56CE">
      <w:pPr>
        <w:widowControl/>
        <w:topLinePunct/>
        <w:adjustRightInd w:val="0"/>
        <w:snapToGrid w:val="0"/>
        <w:ind w:firstLineChars="0" w:firstLine="0"/>
        <w:textAlignment w:val="baseline"/>
        <w:outlineLvl w:val="2"/>
        <w:rPr>
          <w:rFonts w:eastAsia="DengXian"/>
          <w:b/>
          <w:sz w:val="21"/>
          <w:szCs w:val="21"/>
        </w:rPr>
      </w:pPr>
      <w:r w:rsidRPr="000D1FC8">
        <w:rPr>
          <w:rFonts w:eastAsia="DengXian"/>
          <w:b/>
          <w:sz w:val="21"/>
          <w:szCs w:val="21"/>
        </w:rPr>
        <w:t xml:space="preserve">Proposition </w:t>
      </w:r>
      <w:r w:rsidR="00DC2E41" w:rsidRPr="000D1FC8">
        <w:rPr>
          <w:rFonts w:eastAsia="DengXian"/>
          <w:b/>
          <w:sz w:val="21"/>
          <w:szCs w:val="21"/>
        </w:rPr>
        <w:t>2</w:t>
      </w:r>
      <w:r w:rsidRPr="000D1FC8">
        <w:rPr>
          <w:rFonts w:eastAsia="DengXian"/>
          <w:b/>
          <w:sz w:val="21"/>
          <w:szCs w:val="21"/>
        </w:rPr>
        <w:t>.</w:t>
      </w:r>
      <w:r w:rsidRPr="000D1FC8">
        <w:rPr>
          <w:rFonts w:eastAsia="DengXian"/>
          <w:i/>
          <w:kern w:val="0"/>
          <w:sz w:val="21"/>
          <w:szCs w:val="21"/>
        </w:rPr>
        <w:t xml:space="preserve"> </w:t>
      </w:r>
      <w:r w:rsidR="00D2588A" w:rsidRPr="000D1FC8">
        <w:rPr>
          <w:rFonts w:eastAsia="DengXian"/>
          <w:i/>
          <w:kern w:val="0"/>
          <w:sz w:val="21"/>
          <w:szCs w:val="21"/>
        </w:rPr>
        <w:t xml:space="preserve">Through comparing </w:t>
      </w:r>
      <w:r w:rsidR="00260215" w:rsidRPr="000D1FC8">
        <w:rPr>
          <w:rFonts w:eastAsia="DengXian" w:hint="eastAsia"/>
          <w:i/>
          <w:kern w:val="0"/>
          <w:sz w:val="21"/>
          <w:szCs w:val="21"/>
        </w:rPr>
        <w:t>t</w:t>
      </w:r>
      <w:r w:rsidR="00260215" w:rsidRPr="000D1FC8">
        <w:rPr>
          <w:rFonts w:eastAsia="DengXian"/>
          <w:i/>
          <w:sz w:val="21"/>
          <w:szCs w:val="21"/>
        </w:rPr>
        <w:t>he demonstration level</w:t>
      </w:r>
      <w:r w:rsidR="00C12595" w:rsidRPr="000D1FC8">
        <w:rPr>
          <w:rFonts w:eastAsia="DengXian"/>
          <w:i/>
          <w:noProof/>
          <w:sz w:val="21"/>
          <w:szCs w:val="21"/>
        </w:rPr>
        <w:t xml:space="preserve"> </w:t>
      </w:r>
      <w:r w:rsidR="00EF2874" w:rsidRPr="000D1FC8">
        <w:rPr>
          <w:rFonts w:eastAsia="DengXian"/>
          <w:i/>
          <w:noProof/>
          <w:position w:val="-6"/>
          <w:sz w:val="21"/>
          <w:szCs w:val="21"/>
        </w:rPr>
        <w:object w:dxaOrig="460" w:dyaOrig="279" w14:anchorId="4AF8E381">
          <v:shape id="_x0000_i1235" type="#_x0000_t75" alt="" style="width:21.75pt;height:15pt;mso-width-percent:0;mso-height-percent:0;mso-width-percent:0;mso-height-percent:0" o:ole="">
            <v:imagedata r:id="rId427" o:title=""/>
          </v:shape>
          <o:OLEObject Type="Embed" ProgID="Equation.DSMT4" ShapeID="_x0000_i1235" DrawAspect="Content" ObjectID="_1732373252" r:id="rId428"/>
        </w:object>
      </w:r>
      <w:r w:rsidR="00C12595" w:rsidRPr="000D1FC8">
        <w:rPr>
          <w:rFonts w:eastAsia="DengXian"/>
          <w:i/>
          <w:noProof/>
          <w:sz w:val="21"/>
          <w:szCs w:val="21"/>
        </w:rPr>
        <w:t xml:space="preserve"> </w:t>
      </w:r>
      <w:r w:rsidR="00260215" w:rsidRPr="000D1FC8">
        <w:rPr>
          <w:rFonts w:eastAsia="DengXian" w:hint="eastAsia"/>
          <w:i/>
          <w:noProof/>
          <w:sz w:val="21"/>
          <w:szCs w:val="21"/>
        </w:rPr>
        <w:t>under</w:t>
      </w:r>
      <w:r w:rsidR="00260215" w:rsidRPr="000D1FC8">
        <w:rPr>
          <w:rFonts w:eastAsia="DengXian"/>
          <w:i/>
          <w:kern w:val="0"/>
          <w:sz w:val="21"/>
          <w:szCs w:val="21"/>
        </w:rPr>
        <w:t xml:space="preserve"> </w:t>
      </w:r>
      <w:r w:rsidR="0071488C" w:rsidRPr="000D1FC8">
        <w:rPr>
          <w:rFonts w:eastAsia="DengXian" w:hint="eastAsia"/>
          <w:i/>
          <w:kern w:val="0"/>
          <w:sz w:val="21"/>
          <w:szCs w:val="21"/>
        </w:rPr>
        <w:t>two</w:t>
      </w:r>
      <w:r w:rsidR="0071488C" w:rsidRPr="000D1FC8">
        <w:rPr>
          <w:rFonts w:eastAsia="DengXian"/>
          <w:i/>
          <w:kern w:val="0"/>
          <w:sz w:val="21"/>
          <w:szCs w:val="21"/>
        </w:rPr>
        <w:t xml:space="preserve"> </w:t>
      </w:r>
      <w:r w:rsidR="00D2588A" w:rsidRPr="000D1FC8">
        <w:rPr>
          <w:rFonts w:eastAsia="DengXian"/>
          <w:i/>
          <w:kern w:val="0"/>
          <w:sz w:val="21"/>
          <w:szCs w:val="21"/>
        </w:rPr>
        <w:t xml:space="preserve">contract modes, </w:t>
      </w:r>
      <w:r w:rsidR="00275F16" w:rsidRPr="000D1FC8">
        <w:rPr>
          <w:rFonts w:eastAsia="DengXian"/>
          <w:i/>
          <w:kern w:val="0"/>
          <w:sz w:val="21"/>
          <w:szCs w:val="21"/>
        </w:rPr>
        <w:t>we have</w:t>
      </w:r>
      <w:r w:rsidR="00260215" w:rsidRPr="000D1FC8">
        <w:rPr>
          <w:rFonts w:eastAsia="DengXian"/>
          <w:i/>
          <w:kern w:val="0"/>
          <w:sz w:val="21"/>
          <w:szCs w:val="21"/>
        </w:rPr>
        <w:t>:</w:t>
      </w:r>
    </w:p>
    <w:p w14:paraId="73E44471" w14:textId="21AC90C2" w:rsidR="00260215" w:rsidRPr="000D1FC8" w:rsidRDefault="00BE2184" w:rsidP="00063A12">
      <w:pPr>
        <w:widowControl/>
        <w:topLinePunct/>
        <w:adjustRightInd w:val="0"/>
        <w:snapToGrid w:val="0"/>
        <w:ind w:firstLineChars="0" w:firstLine="289"/>
        <w:textAlignment w:val="baseline"/>
        <w:outlineLvl w:val="3"/>
        <w:rPr>
          <w:rFonts w:eastAsia="DengXian"/>
          <w:i/>
          <w:sz w:val="21"/>
          <w:szCs w:val="21"/>
        </w:rPr>
      </w:pPr>
      <w:r w:rsidRPr="000D1FC8">
        <w:rPr>
          <w:rFonts w:eastAsia="DengXian" w:hint="eastAsia"/>
          <w:i/>
          <w:sz w:val="21"/>
          <w:szCs w:val="21"/>
        </w:rPr>
        <w:t>(</w:t>
      </w:r>
      <w:r w:rsidRPr="000D1FC8">
        <w:rPr>
          <w:rFonts w:eastAsia="DengXian"/>
          <w:i/>
          <w:sz w:val="21"/>
          <w:szCs w:val="21"/>
        </w:rPr>
        <w:t>1)</w:t>
      </w:r>
      <w:r w:rsidR="000C4236" w:rsidRPr="000D1FC8">
        <w:rPr>
          <w:rFonts w:eastAsia="DengXian"/>
          <w:i/>
          <w:sz w:val="21"/>
          <w:szCs w:val="21"/>
        </w:rPr>
        <w:t xml:space="preserve"> </w:t>
      </w:r>
      <w:r w:rsidR="000C4236" w:rsidRPr="000D1FC8">
        <w:rPr>
          <w:rFonts w:eastAsia="DengXian" w:hint="eastAsia"/>
          <w:i/>
          <w:sz w:val="21"/>
          <w:szCs w:val="21"/>
        </w:rPr>
        <w:t>U</w:t>
      </w:r>
      <w:r w:rsidR="000C4236" w:rsidRPr="000D1FC8">
        <w:rPr>
          <w:rFonts w:eastAsia="DengXian"/>
          <w:i/>
          <w:sz w:val="21"/>
          <w:szCs w:val="21"/>
        </w:rPr>
        <w:t xml:space="preserve">nder the agency contract mode, </w:t>
      </w:r>
      <w:bookmarkStart w:id="80" w:name="OLE_LINK29"/>
      <w:bookmarkStart w:id="81" w:name="OLE_LINK30"/>
      <w:r w:rsidR="00EF2874" w:rsidRPr="000D1FC8">
        <w:rPr>
          <w:rFonts w:eastAsia="DengXian"/>
          <w:i/>
          <w:noProof/>
          <w:position w:val="-6"/>
          <w:sz w:val="21"/>
          <w:szCs w:val="21"/>
        </w:rPr>
        <w:object w:dxaOrig="340" w:dyaOrig="279" w14:anchorId="795692D4">
          <v:shape id="_x0000_i1236" type="#_x0000_t75" alt="" style="width:15.75pt;height:15pt;mso-width-percent:0;mso-height-percent:0;mso-width-percent:0;mso-height-percent:0" o:ole="">
            <v:imagedata r:id="rId429" o:title=""/>
          </v:shape>
          <o:OLEObject Type="Embed" ProgID="Equation.DSMT4" ShapeID="_x0000_i1236" DrawAspect="Content" ObjectID="_1732373253" r:id="rId430"/>
        </w:object>
      </w:r>
      <w:r w:rsidR="00D64C06" w:rsidRPr="000D1FC8">
        <w:rPr>
          <w:rFonts w:eastAsia="DengXian"/>
          <w:i/>
          <w:sz w:val="21"/>
          <w:szCs w:val="21"/>
        </w:rPr>
        <w:t xml:space="preserve"> </w:t>
      </w:r>
      <w:r w:rsidR="000C4236" w:rsidRPr="000D1FC8">
        <w:rPr>
          <w:rFonts w:eastAsia="DengXian"/>
          <w:i/>
          <w:sz w:val="21"/>
          <w:szCs w:val="21"/>
        </w:rPr>
        <w:t>equals</w:t>
      </w:r>
      <w:bookmarkEnd w:id="80"/>
      <w:bookmarkEnd w:id="81"/>
      <w:r w:rsidR="000C4236" w:rsidRPr="000D1FC8">
        <w:rPr>
          <w:rFonts w:eastAsia="DengXian"/>
          <w:i/>
          <w:sz w:val="21"/>
          <w:szCs w:val="21"/>
        </w:rPr>
        <w:t xml:space="preserve"> 1 in region </w:t>
      </w:r>
      <w:r w:rsidR="00EF2874" w:rsidRPr="000D1FC8">
        <w:rPr>
          <w:noProof/>
          <w:position w:val="-4"/>
        </w:rPr>
        <w:object w:dxaOrig="300" w:dyaOrig="260" w14:anchorId="06011597">
          <v:shape id="_x0000_i1237" type="#_x0000_t75" alt="" style="width:15pt;height:12pt;mso-width-percent:0;mso-height-percent:0;mso-width-percent:0;mso-height-percent:0" o:ole="">
            <v:imagedata r:id="rId431" o:title=""/>
          </v:shape>
          <o:OLEObject Type="Embed" ProgID="Equation.DSMT4" ShapeID="_x0000_i1237" DrawAspect="Content" ObjectID="_1732373254" r:id="rId432"/>
        </w:object>
      </w:r>
      <w:r w:rsidR="000C4236" w:rsidRPr="000D1FC8">
        <w:rPr>
          <w:rFonts w:eastAsia="DengXian"/>
          <w:i/>
          <w:sz w:val="21"/>
          <w:szCs w:val="21"/>
        </w:rPr>
        <w:t xml:space="preserve"> and is </w:t>
      </w:r>
      <w:r w:rsidR="000C4236" w:rsidRPr="000D1FC8">
        <w:rPr>
          <w:rFonts w:eastAsia="DengXian"/>
          <w:b/>
          <w:bCs/>
          <w:i/>
          <w:sz w:val="21"/>
          <w:szCs w:val="21"/>
        </w:rPr>
        <w:t>decreasing</w:t>
      </w:r>
      <w:r w:rsidR="000C4236" w:rsidRPr="000D1FC8">
        <w:rPr>
          <w:rFonts w:eastAsia="DengXian"/>
          <w:i/>
          <w:sz w:val="21"/>
          <w:szCs w:val="21"/>
        </w:rPr>
        <w:t xml:space="preserve"> with </w:t>
      </w:r>
      <w:r w:rsidR="00EF2874" w:rsidRPr="000D1FC8">
        <w:rPr>
          <w:noProof/>
          <w:position w:val="-6"/>
        </w:rPr>
        <w:object w:dxaOrig="180" w:dyaOrig="240" w14:anchorId="6E209DC7">
          <v:shape id="_x0000_i1238" type="#_x0000_t75" alt="" style="width:7.5pt;height:12pt;mso-width-percent:0;mso-height-percent:0;mso-width-percent:0;mso-height-percent:0" o:ole="">
            <v:imagedata r:id="rId433" o:title=""/>
          </v:shape>
          <o:OLEObject Type="Embed" ProgID="Equation.DSMT4" ShapeID="_x0000_i1238" DrawAspect="Content" ObjectID="_1732373255" r:id="rId434"/>
        </w:object>
      </w:r>
      <w:r w:rsidR="000C4236" w:rsidRPr="000D1FC8">
        <w:rPr>
          <w:rFonts w:eastAsia="DengXian"/>
          <w:i/>
          <w:sz w:val="21"/>
          <w:szCs w:val="21"/>
        </w:rPr>
        <w:t xml:space="preserve"> in region </w:t>
      </w:r>
      <w:r w:rsidR="00EF2874" w:rsidRPr="000D1FC8">
        <w:rPr>
          <w:noProof/>
          <w:position w:val="-4"/>
        </w:rPr>
        <w:object w:dxaOrig="340" w:dyaOrig="260" w14:anchorId="10DE1D35">
          <v:shape id="_x0000_i1239" type="#_x0000_t75" alt="" style="width:15.75pt;height:12pt;mso-width-percent:0;mso-height-percent:0;mso-width-percent:0;mso-height-percent:0" o:ole="">
            <v:imagedata r:id="rId435" o:title=""/>
          </v:shape>
          <o:OLEObject Type="Embed" ProgID="Equation.DSMT4" ShapeID="_x0000_i1239" DrawAspect="Content" ObjectID="_1732373256" r:id="rId436"/>
        </w:object>
      </w:r>
      <w:r w:rsidR="000C4236" w:rsidRPr="000D1FC8">
        <w:rPr>
          <w:rFonts w:eastAsia="DengXian"/>
          <w:i/>
          <w:sz w:val="21"/>
          <w:szCs w:val="21"/>
        </w:rPr>
        <w:t xml:space="preserve">. Under the wholesale contract mode, </w:t>
      </w:r>
      <w:r w:rsidR="00EF2874" w:rsidRPr="000D1FC8">
        <w:rPr>
          <w:rFonts w:eastAsia="DengXian"/>
          <w:i/>
          <w:noProof/>
          <w:position w:val="-6"/>
          <w:sz w:val="21"/>
          <w:szCs w:val="21"/>
        </w:rPr>
        <w:object w:dxaOrig="360" w:dyaOrig="279" w14:anchorId="71F29102">
          <v:shape id="_x0000_i1240" type="#_x0000_t75" alt="" style="width:20.25pt;height:15pt;mso-width-percent:0;mso-height-percent:0;mso-width-percent:0;mso-height-percent:0" o:ole="">
            <v:imagedata r:id="rId437" o:title=""/>
          </v:shape>
          <o:OLEObject Type="Embed" ProgID="Equation.DSMT4" ShapeID="_x0000_i1240" DrawAspect="Content" ObjectID="_1732373257" r:id="rId438"/>
        </w:object>
      </w:r>
      <w:r w:rsidR="00D64C06" w:rsidRPr="000D1FC8">
        <w:rPr>
          <w:rFonts w:eastAsia="DengXian"/>
          <w:i/>
          <w:sz w:val="21"/>
          <w:szCs w:val="21"/>
        </w:rPr>
        <w:t xml:space="preserve"> </w:t>
      </w:r>
      <w:r w:rsidR="000C4236" w:rsidRPr="000D1FC8">
        <w:rPr>
          <w:rFonts w:eastAsia="DengXian"/>
          <w:i/>
          <w:sz w:val="21"/>
          <w:szCs w:val="21"/>
        </w:rPr>
        <w:t xml:space="preserve">is </w:t>
      </w:r>
      <w:r w:rsidR="000C4236" w:rsidRPr="000D1FC8">
        <w:rPr>
          <w:rFonts w:eastAsia="DengXian"/>
          <w:b/>
          <w:bCs/>
          <w:i/>
          <w:sz w:val="21"/>
          <w:szCs w:val="21"/>
        </w:rPr>
        <w:t>increasing</w:t>
      </w:r>
      <w:r w:rsidR="000C4236" w:rsidRPr="000D1FC8">
        <w:rPr>
          <w:rFonts w:eastAsia="DengXian"/>
          <w:i/>
          <w:sz w:val="21"/>
          <w:szCs w:val="21"/>
        </w:rPr>
        <w:t xml:space="preserve"> with </w:t>
      </w:r>
      <w:r w:rsidR="00EF2874" w:rsidRPr="000D1FC8">
        <w:rPr>
          <w:noProof/>
          <w:position w:val="-6"/>
        </w:rPr>
        <w:object w:dxaOrig="180" w:dyaOrig="240" w14:anchorId="797D61FB">
          <v:shape id="_x0000_i1241" type="#_x0000_t75" alt="" style="width:7.5pt;height:12pt;mso-width-percent:0;mso-height-percent:0;mso-width-percent:0;mso-height-percent:0" o:ole="">
            <v:imagedata r:id="rId439" o:title=""/>
          </v:shape>
          <o:OLEObject Type="Embed" ProgID="Equation.DSMT4" ShapeID="_x0000_i1241" DrawAspect="Content" ObjectID="_1732373258" r:id="rId440"/>
        </w:object>
      </w:r>
      <w:r w:rsidR="000C4236" w:rsidRPr="000D1FC8">
        <w:rPr>
          <w:rFonts w:eastAsia="DengXian"/>
          <w:i/>
          <w:sz w:val="21"/>
          <w:szCs w:val="21"/>
        </w:rPr>
        <w:t xml:space="preserve"> in region </w:t>
      </w:r>
      <w:r w:rsidR="00EF2874" w:rsidRPr="000D1FC8">
        <w:rPr>
          <w:noProof/>
          <w:position w:val="-4"/>
        </w:rPr>
        <w:object w:dxaOrig="360" w:dyaOrig="260" w14:anchorId="73F37AA7">
          <v:shape id="_x0000_i1242" type="#_x0000_t75" alt="" style="width:20.25pt;height:12pt;mso-width-percent:0;mso-height-percent:0;mso-width-percent:0;mso-height-percent:0" o:ole="">
            <v:imagedata r:id="rId441" o:title=""/>
          </v:shape>
          <o:OLEObject Type="Embed" ProgID="Equation.DSMT4" ShapeID="_x0000_i1242" DrawAspect="Content" ObjectID="_1732373259" r:id="rId442"/>
        </w:object>
      </w:r>
      <w:r w:rsidR="000C4236" w:rsidRPr="000D1FC8">
        <w:rPr>
          <w:rFonts w:eastAsia="DengXian"/>
          <w:i/>
          <w:sz w:val="21"/>
          <w:szCs w:val="21"/>
        </w:rPr>
        <w:t xml:space="preserve"> and equals 1 in regions </w:t>
      </w:r>
      <w:r w:rsidR="00EF2874" w:rsidRPr="000D1FC8">
        <w:rPr>
          <w:noProof/>
          <w:position w:val="-4"/>
        </w:rPr>
        <w:object w:dxaOrig="320" w:dyaOrig="260" w14:anchorId="3AE2EF53">
          <v:shape id="_x0000_i1243" type="#_x0000_t75" alt="" style="width:15.75pt;height:12pt;mso-width-percent:0;mso-height-percent:0;mso-width-percent:0;mso-height-percent:0" o:ole="">
            <v:imagedata r:id="rId443" o:title=""/>
          </v:shape>
          <o:OLEObject Type="Embed" ProgID="Equation.DSMT4" ShapeID="_x0000_i1243" DrawAspect="Content" ObjectID="_1732373260" r:id="rId444"/>
        </w:object>
      </w:r>
      <w:r w:rsidR="000C4236" w:rsidRPr="000D1FC8">
        <w:rPr>
          <w:rFonts w:eastAsia="DengXian"/>
          <w:i/>
          <w:sz w:val="21"/>
          <w:szCs w:val="21"/>
        </w:rPr>
        <w:t xml:space="preserve"> and </w:t>
      </w:r>
      <w:r w:rsidR="00EF2874" w:rsidRPr="000D1FC8">
        <w:rPr>
          <w:noProof/>
          <w:position w:val="-6"/>
        </w:rPr>
        <w:object w:dxaOrig="460" w:dyaOrig="279" w14:anchorId="1B6365AB">
          <v:shape id="_x0000_i1244" type="#_x0000_t75" alt="" style="width:21.75pt;height:15pt;mso-width-percent:0;mso-height-percent:0;mso-width-percent:0;mso-height-percent:0" o:ole="">
            <v:imagedata r:id="rId445" o:title=""/>
          </v:shape>
          <o:OLEObject Type="Embed" ProgID="Equation.DSMT4" ShapeID="_x0000_i1244" DrawAspect="Content" ObjectID="_1732373261" r:id="rId446"/>
        </w:object>
      </w:r>
      <w:r w:rsidR="000C4236" w:rsidRPr="000D1FC8">
        <w:rPr>
          <w:rFonts w:eastAsia="DengXian"/>
          <w:i/>
          <w:sz w:val="21"/>
          <w:szCs w:val="21"/>
        </w:rPr>
        <w:t>.</w:t>
      </w:r>
    </w:p>
    <w:p w14:paraId="68F9CC0C" w14:textId="4657881D" w:rsidR="00063A12" w:rsidRPr="000D1FC8" w:rsidRDefault="00260215" w:rsidP="00063A12">
      <w:pPr>
        <w:widowControl/>
        <w:topLinePunct/>
        <w:adjustRightInd w:val="0"/>
        <w:snapToGrid w:val="0"/>
        <w:ind w:firstLineChars="0" w:firstLine="289"/>
        <w:textAlignment w:val="baseline"/>
        <w:outlineLvl w:val="3"/>
        <w:rPr>
          <w:rFonts w:eastAsia="DengXian"/>
          <w:i/>
          <w:sz w:val="21"/>
          <w:szCs w:val="21"/>
        </w:rPr>
      </w:pPr>
      <w:r w:rsidRPr="000D1FC8">
        <w:rPr>
          <w:rFonts w:eastAsia="DengXian" w:hint="eastAsia"/>
          <w:i/>
          <w:sz w:val="21"/>
          <w:szCs w:val="21"/>
        </w:rPr>
        <w:t>(2)</w:t>
      </w:r>
      <w:r w:rsidR="00D64C06" w:rsidRPr="000D1FC8">
        <w:rPr>
          <w:rFonts w:eastAsia="DengXian"/>
          <w:i/>
          <w:sz w:val="21"/>
          <w:szCs w:val="21"/>
        </w:rPr>
        <w:t xml:space="preserve"> </w:t>
      </w:r>
      <w:r w:rsidR="00EF2874" w:rsidRPr="000D1FC8">
        <w:rPr>
          <w:rFonts w:eastAsia="DengXian"/>
          <w:i/>
          <w:noProof/>
          <w:position w:val="-6"/>
          <w:sz w:val="21"/>
          <w:szCs w:val="21"/>
        </w:rPr>
        <w:object w:dxaOrig="360" w:dyaOrig="279" w14:anchorId="509958AD">
          <v:shape id="_x0000_i1245" type="#_x0000_t75" alt="" style="width:20.25pt;height:15pt;mso-width-percent:0;mso-height-percent:0;mso-width-percent:0;mso-height-percent:0" o:ole="">
            <v:imagedata r:id="rId437" o:title=""/>
          </v:shape>
          <o:OLEObject Type="Embed" ProgID="Equation.DSMT4" ShapeID="_x0000_i1245" DrawAspect="Content" ObjectID="_1732373262" r:id="rId447"/>
        </w:object>
      </w:r>
      <w:r w:rsidR="000C4236" w:rsidRPr="000D1FC8">
        <w:rPr>
          <w:rFonts w:eastAsia="DengXian"/>
          <w:i/>
          <w:sz w:val="21"/>
          <w:szCs w:val="21"/>
        </w:rPr>
        <w:t xml:space="preserve"> is always higher than or equal to</w:t>
      </w:r>
      <w:r w:rsidR="00D64C06" w:rsidRPr="000D1FC8">
        <w:rPr>
          <w:rFonts w:eastAsia="DengXian"/>
          <w:i/>
          <w:sz w:val="21"/>
          <w:szCs w:val="21"/>
        </w:rPr>
        <w:t xml:space="preserve"> </w:t>
      </w:r>
      <w:r w:rsidR="00EF2874" w:rsidRPr="000D1FC8">
        <w:rPr>
          <w:rFonts w:eastAsia="DengXian"/>
          <w:i/>
          <w:noProof/>
          <w:position w:val="-6"/>
          <w:sz w:val="21"/>
          <w:szCs w:val="21"/>
        </w:rPr>
        <w:object w:dxaOrig="340" w:dyaOrig="279" w14:anchorId="77995FB9">
          <v:shape id="_x0000_i1246" type="#_x0000_t75" alt="" style="width:15.75pt;height:15pt;mso-width-percent:0;mso-height-percent:0;mso-width-percent:0;mso-height-percent:0" o:ole="">
            <v:imagedata r:id="rId429" o:title=""/>
          </v:shape>
          <o:OLEObject Type="Embed" ProgID="Equation.DSMT4" ShapeID="_x0000_i1246" DrawAspect="Content" ObjectID="_1732373263" r:id="rId448"/>
        </w:object>
      </w:r>
      <w:r w:rsidR="000C4236" w:rsidRPr="000D1FC8">
        <w:rPr>
          <w:rFonts w:eastAsia="DengXian"/>
          <w:i/>
          <w:sz w:val="21"/>
          <w:szCs w:val="21"/>
        </w:rPr>
        <w:t>.</w:t>
      </w:r>
    </w:p>
    <w:p w14:paraId="3652E769" w14:textId="242D5FF6" w:rsidR="00B77AED" w:rsidRPr="000D1FC8" w:rsidRDefault="00B77AED" w:rsidP="007540FD">
      <w:pPr>
        <w:ind w:firstLineChars="195" w:firstLine="409"/>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00D2588A" w:rsidRPr="000D1FC8">
        <w:rPr>
          <w:rFonts w:eastAsia="DengXian" w:hint="eastAsia"/>
          <w:sz w:val="21"/>
          <w:szCs w:val="21"/>
        </w:rPr>
        <w:t>s</w:t>
      </w:r>
      <w:r w:rsidRPr="000D1FC8">
        <w:rPr>
          <w:rFonts w:eastAsia="DengXian"/>
          <w:sz w:val="21"/>
          <w:szCs w:val="21"/>
        </w:rPr>
        <w:t xml:space="preserve"> </w:t>
      </w:r>
      <w:r w:rsidR="00D2588A" w:rsidRPr="000D1FC8">
        <w:rPr>
          <w:rFonts w:eastAsia="DengXian" w:hint="eastAsia"/>
          <w:sz w:val="21"/>
          <w:szCs w:val="21"/>
        </w:rPr>
        <w:t>are</w:t>
      </w:r>
      <w:r w:rsidRPr="000D1FC8">
        <w:rPr>
          <w:rFonts w:eastAsia="DengXian"/>
          <w:sz w:val="21"/>
          <w:szCs w:val="21"/>
        </w:rPr>
        <w:t xml:space="preserve"> </w:t>
      </w:r>
      <w:r w:rsidR="00275F16" w:rsidRPr="000D1FC8">
        <w:rPr>
          <w:rFonts w:eastAsia="DengXian"/>
          <w:sz w:val="21"/>
          <w:szCs w:val="21"/>
        </w:rPr>
        <w:t>given</w:t>
      </w:r>
      <w:r w:rsidRPr="000D1FC8">
        <w:rPr>
          <w:rFonts w:eastAsia="DengXian"/>
          <w:sz w:val="21"/>
          <w:szCs w:val="21"/>
        </w:rPr>
        <w:t xml:space="preserve"> in </w:t>
      </w:r>
      <w:r w:rsidR="004323C3" w:rsidRPr="000D1FC8">
        <w:rPr>
          <w:rFonts w:eastAsia="DengXian"/>
          <w:sz w:val="21"/>
          <w:szCs w:val="21"/>
        </w:rPr>
        <w:t xml:space="preserve">the </w:t>
      </w:r>
      <w:r w:rsidRPr="000D1FC8">
        <w:rPr>
          <w:rFonts w:eastAsia="DengXian"/>
          <w:sz w:val="21"/>
          <w:szCs w:val="21"/>
        </w:rPr>
        <w:t>Appendix.</w:t>
      </w:r>
    </w:p>
    <w:p w14:paraId="5E80C040" w14:textId="77777777" w:rsidR="008B56C2" w:rsidRPr="000D1FC8" w:rsidRDefault="008B56C2" w:rsidP="008B56C2">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noProof/>
          <w:sz w:val="21"/>
          <w:szCs w:val="21"/>
        </w:rPr>
        <w:lastRenderedPageBreak/>
        <w:drawing>
          <wp:inline distT="0" distB="0" distL="0" distR="0" wp14:anchorId="4C7FDB3A" wp14:editId="600A2572">
            <wp:extent cx="2264508" cy="219090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283836" cy="2209602"/>
                    </a:xfrm>
                    <a:prstGeom prst="rect">
                      <a:avLst/>
                    </a:prstGeom>
                    <a:noFill/>
                  </pic:spPr>
                </pic:pic>
              </a:graphicData>
            </a:graphic>
          </wp:inline>
        </w:drawing>
      </w:r>
    </w:p>
    <w:p w14:paraId="0C5C5043" w14:textId="743A3113" w:rsidR="008B56C2" w:rsidRPr="000D1FC8" w:rsidRDefault="008B56C2" w:rsidP="008B56C2">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hint="eastAsia"/>
          <w:sz w:val="21"/>
          <w:szCs w:val="21"/>
        </w:rPr>
        <w:t>F</w:t>
      </w:r>
      <w:r w:rsidRPr="000D1FC8">
        <w:rPr>
          <w:rFonts w:eastAsiaTheme="minorEastAsia"/>
          <w:sz w:val="21"/>
          <w:szCs w:val="21"/>
        </w:rPr>
        <w:t xml:space="preserve">igure 5. The </w:t>
      </w:r>
      <w:r w:rsidR="00AF003B" w:rsidRPr="000D1FC8">
        <w:rPr>
          <w:rFonts w:eastAsiaTheme="minorEastAsia"/>
          <w:sz w:val="21"/>
          <w:szCs w:val="21"/>
        </w:rPr>
        <w:t xml:space="preserve">comparison of the </w:t>
      </w:r>
      <w:r w:rsidRPr="000D1FC8">
        <w:rPr>
          <w:rFonts w:eastAsiaTheme="minorEastAsia"/>
          <w:sz w:val="21"/>
          <w:szCs w:val="21"/>
        </w:rPr>
        <w:t>equilibrium solution</w:t>
      </w:r>
      <w:r w:rsidR="00AF003B" w:rsidRPr="000D1FC8">
        <w:rPr>
          <w:rFonts w:eastAsiaTheme="minorEastAsia"/>
          <w:sz w:val="21"/>
          <w:szCs w:val="21"/>
        </w:rPr>
        <w:t>s under</w:t>
      </w:r>
      <w:r w:rsidRPr="000D1FC8">
        <w:rPr>
          <w:rFonts w:eastAsiaTheme="minorEastAsia"/>
          <w:sz w:val="21"/>
          <w:szCs w:val="21"/>
        </w:rPr>
        <w:t xml:space="preserve"> two contract modes</w:t>
      </w:r>
    </w:p>
    <w:p w14:paraId="0395959B" w14:textId="77777777" w:rsidR="00FE619A" w:rsidRPr="000D1FC8" w:rsidRDefault="00FE619A" w:rsidP="008B56C2">
      <w:pPr>
        <w:widowControl/>
        <w:topLinePunct/>
        <w:adjustRightInd w:val="0"/>
        <w:snapToGrid w:val="0"/>
        <w:ind w:firstLineChars="0" w:firstLine="289"/>
        <w:jc w:val="center"/>
        <w:textAlignment w:val="baseline"/>
        <w:rPr>
          <w:rFonts w:eastAsiaTheme="minorEastAsia"/>
          <w:sz w:val="21"/>
          <w:szCs w:val="21"/>
        </w:rPr>
      </w:pPr>
    </w:p>
    <w:p w14:paraId="015F1051" w14:textId="1DBD7531" w:rsidR="00A2365C" w:rsidRPr="000D1FC8" w:rsidRDefault="00D2588A" w:rsidP="007540FD">
      <w:pPr>
        <w:ind w:firstLine="420"/>
        <w:rPr>
          <w:rFonts w:eastAsia="DengXian"/>
          <w:sz w:val="21"/>
          <w:szCs w:val="21"/>
        </w:rPr>
      </w:pPr>
      <w:r w:rsidRPr="000D1FC8">
        <w:rPr>
          <w:rFonts w:eastAsia="DengXian" w:hint="eastAsia"/>
          <w:sz w:val="21"/>
          <w:szCs w:val="21"/>
        </w:rPr>
        <w:t>From</w:t>
      </w:r>
      <w:r w:rsidRPr="000D1FC8">
        <w:rPr>
          <w:rFonts w:eastAsia="DengXian"/>
          <w:sz w:val="21"/>
          <w:szCs w:val="21"/>
        </w:rPr>
        <w:t xml:space="preserve"> </w:t>
      </w:r>
      <w:r w:rsidR="007B00A5" w:rsidRPr="000D1FC8">
        <w:rPr>
          <w:rFonts w:eastAsia="DengXian" w:hint="eastAsia"/>
          <w:sz w:val="21"/>
          <w:szCs w:val="21"/>
        </w:rPr>
        <w:t>pro</w:t>
      </w:r>
      <w:r w:rsidR="007B00A5" w:rsidRPr="000D1FC8">
        <w:rPr>
          <w:rFonts w:eastAsia="DengXian"/>
          <w:sz w:val="21"/>
          <w:szCs w:val="21"/>
        </w:rPr>
        <w:t>position 2, i</w:t>
      </w:r>
      <w:r w:rsidR="00A2365C" w:rsidRPr="000D1FC8">
        <w:rPr>
          <w:rFonts w:eastAsia="DengXian"/>
          <w:sz w:val="21"/>
          <w:szCs w:val="21"/>
        </w:rPr>
        <w:t xml:space="preserve">f the </w:t>
      </w:r>
      <w:r w:rsidR="00661555" w:rsidRPr="000D1FC8">
        <w:rPr>
          <w:rFonts w:eastAsia="DengXian"/>
          <w:sz w:val="21"/>
          <w:szCs w:val="21"/>
        </w:rPr>
        <w:t xml:space="preserve">demonstration </w:t>
      </w:r>
      <w:r w:rsidR="00661555" w:rsidRPr="000D1FC8">
        <w:rPr>
          <w:rFonts w:eastAsia="DengXian"/>
          <w:iCs/>
          <w:sz w:val="21"/>
          <w:szCs w:val="21"/>
        </w:rPr>
        <w:t>efficiency</w:t>
      </w:r>
      <w:r w:rsidR="00661555" w:rsidRPr="000D1FC8">
        <w:rPr>
          <w:rFonts w:eastAsia="DengXian"/>
          <w:sz w:val="21"/>
          <w:szCs w:val="21"/>
        </w:rPr>
        <w:t xml:space="preserve"> is high</w:t>
      </w:r>
      <w:r w:rsidR="00A2365C" w:rsidRPr="000D1FC8">
        <w:rPr>
          <w:rFonts w:eastAsia="DengXian"/>
          <w:sz w:val="21"/>
          <w:szCs w:val="21"/>
        </w:rPr>
        <w:t xml:space="preserve"> (</w:t>
      </w:r>
      <w:r w:rsidR="00EF2874" w:rsidRPr="000D1FC8">
        <w:rPr>
          <w:noProof/>
          <w:position w:val="-10"/>
          <w:sz w:val="21"/>
          <w:szCs w:val="21"/>
        </w:rPr>
        <w:object w:dxaOrig="460" w:dyaOrig="279" w14:anchorId="61CBB9D1">
          <v:shape id="_x0000_i1247" type="#_x0000_t75" alt="" style="width:21.75pt;height:15pt;mso-width-percent:0;mso-height-percent:0;mso-width-percent:0;mso-height-percent:0" o:ole="">
            <v:imagedata r:id="rId450" o:title=""/>
          </v:shape>
          <o:OLEObject Type="Embed" ProgID="Equation.DSMT4" ShapeID="_x0000_i1247" DrawAspect="Content" ObjectID="_1732373264" r:id="rId451"/>
        </w:object>
      </w:r>
      <w:r w:rsidR="00A2365C" w:rsidRPr="000D1FC8">
        <w:rPr>
          <w:rFonts w:eastAsia="DengXian"/>
          <w:sz w:val="21"/>
          <w:szCs w:val="21"/>
        </w:rPr>
        <w:t>),</w:t>
      </w:r>
      <w:r w:rsidR="00FE0050" w:rsidRPr="000D1FC8">
        <w:rPr>
          <w:rFonts w:eastAsia="DengXian"/>
          <w:sz w:val="21"/>
          <w:szCs w:val="21"/>
        </w:rPr>
        <w:t xml:space="preserve"> </w:t>
      </w:r>
      <w:r w:rsidR="00A2365C" w:rsidRPr="000D1FC8">
        <w:rPr>
          <w:rFonts w:eastAsia="DengXian"/>
          <w:sz w:val="21"/>
          <w:szCs w:val="21"/>
        </w:rPr>
        <w:t>the physical store accounts for a larger market</w:t>
      </w:r>
      <w:r w:rsidR="00456F11" w:rsidRPr="000D1FC8">
        <w:rPr>
          <w:rFonts w:eastAsia="DengXian"/>
          <w:sz w:val="21"/>
          <w:szCs w:val="21"/>
        </w:rPr>
        <w:t xml:space="preserve"> share</w:t>
      </w:r>
      <w:r w:rsidR="00A2365C" w:rsidRPr="000D1FC8">
        <w:rPr>
          <w:rFonts w:eastAsia="DengXian"/>
          <w:sz w:val="21"/>
          <w:szCs w:val="21"/>
        </w:rPr>
        <w:t xml:space="preserve">. Under the wholesale contract mode, as the manufacturer uses </w:t>
      </w:r>
      <w:r w:rsidR="0063353D" w:rsidRPr="000D1FC8">
        <w:rPr>
          <w:rFonts w:eastAsia="DengXian"/>
          <w:sz w:val="21"/>
          <w:szCs w:val="21"/>
        </w:rPr>
        <w:t xml:space="preserve">the </w:t>
      </w:r>
      <w:r w:rsidR="00A2365C" w:rsidRPr="000D1FC8">
        <w:rPr>
          <w:rFonts w:eastAsia="DengXian"/>
          <w:sz w:val="21"/>
          <w:szCs w:val="21"/>
        </w:rPr>
        <w:t>wholesale price to capture the retailer'</w:t>
      </w:r>
      <w:r w:rsidR="004323C3" w:rsidRPr="000D1FC8">
        <w:rPr>
          <w:rFonts w:eastAsia="DengXian"/>
          <w:sz w:val="21"/>
          <w:szCs w:val="21"/>
        </w:rPr>
        <w:t>s</w:t>
      </w:r>
      <w:r w:rsidR="00A2365C" w:rsidRPr="000D1FC8">
        <w:rPr>
          <w:rFonts w:eastAsia="DengXian"/>
          <w:sz w:val="21"/>
          <w:szCs w:val="21"/>
        </w:rPr>
        <w:t xml:space="preserve"> profit of selling the innovative product, the retailer will always choose to fully reveal the information to screen out consumers who feel unsuitable. Thus, the retailer will make more profit by giving her store brand product a </w:t>
      </w:r>
      <w:r w:rsidR="004323C3" w:rsidRPr="000D1FC8">
        <w:rPr>
          <w:rFonts w:eastAsia="DengXian"/>
          <w:sz w:val="21"/>
          <w:szCs w:val="21"/>
        </w:rPr>
        <w:t>more significant</w:t>
      </w:r>
      <w:r w:rsidR="00A2365C" w:rsidRPr="000D1FC8">
        <w:rPr>
          <w:rFonts w:eastAsia="DengXian"/>
          <w:sz w:val="21"/>
          <w:szCs w:val="21"/>
        </w:rPr>
        <w:t xml:space="preserve"> market share. Under the agency contract mode, the increase of the price </w:t>
      </w:r>
      <w:r w:rsidR="00AF003B" w:rsidRPr="000D1FC8">
        <w:rPr>
          <w:rFonts w:eastAsia="DengXian"/>
          <w:sz w:val="21"/>
          <w:szCs w:val="21"/>
        </w:rPr>
        <w:t>offsets</w:t>
      </w:r>
      <w:r w:rsidR="00A2365C" w:rsidRPr="000D1FC8">
        <w:rPr>
          <w:rFonts w:eastAsia="DengXian"/>
          <w:sz w:val="21"/>
          <w:szCs w:val="21"/>
        </w:rPr>
        <w:t xml:space="preserve"> the reduction of the demand brought about by the demonstration. The benefits brought by the demonstration of the innovative product are reflected in the </w:t>
      </w:r>
      <w:r w:rsidR="007C4564" w:rsidRPr="000D1FC8">
        <w:rPr>
          <w:rFonts w:eastAsia="DengXian" w:hint="eastAsia"/>
          <w:sz w:val="21"/>
          <w:szCs w:val="21"/>
        </w:rPr>
        <w:t>trade-</w:t>
      </w:r>
      <w:r w:rsidR="007C4564" w:rsidRPr="000D1FC8">
        <w:rPr>
          <w:rFonts w:eastAsia="DengXian"/>
          <w:sz w:val="21"/>
          <w:szCs w:val="21"/>
        </w:rPr>
        <w:t>offs</w:t>
      </w:r>
      <w:r w:rsidR="00A2365C" w:rsidRPr="000D1FC8">
        <w:rPr>
          <w:rFonts w:eastAsia="DengXian"/>
          <w:sz w:val="21"/>
          <w:szCs w:val="21"/>
        </w:rPr>
        <w:t xml:space="preserve"> between the increase of the established product market and the cost of </w:t>
      </w:r>
      <w:r w:rsidR="0092278A" w:rsidRPr="000D1FC8">
        <w:rPr>
          <w:rFonts w:eastAsia="DengXian"/>
          <w:sz w:val="21"/>
          <w:szCs w:val="21"/>
        </w:rPr>
        <w:t xml:space="preserve">the </w:t>
      </w:r>
      <w:r w:rsidR="00A2365C" w:rsidRPr="000D1FC8">
        <w:rPr>
          <w:rFonts w:eastAsia="DengXian"/>
          <w:sz w:val="21"/>
          <w:szCs w:val="21"/>
        </w:rPr>
        <w:t>demonstration. Besides, the share of the firms’ profits is fixed, so the retailer has an incentive to adjust the demonstration level according to the innovation level. If the innovation level is low, the retailer will fully reveal the information to increase the price of the innovative product</w:t>
      </w:r>
      <w:r w:rsidR="00543E05" w:rsidRPr="000D1FC8">
        <w:rPr>
          <w:rFonts w:eastAsia="DengXian"/>
          <w:sz w:val="21"/>
          <w:szCs w:val="21"/>
        </w:rPr>
        <w:t xml:space="preserve"> (region </w:t>
      </w:r>
      <w:r w:rsidR="00633138" w:rsidRPr="000D1FC8">
        <w:rPr>
          <w:rFonts w:eastAsia="DengXian"/>
          <w:sz w:val="21"/>
          <w:szCs w:val="21"/>
        </w:rPr>
        <w:t>III</w:t>
      </w:r>
      <w:r w:rsidR="00543E05" w:rsidRPr="000D1FC8">
        <w:rPr>
          <w:rFonts w:eastAsia="DengXian"/>
          <w:sz w:val="21"/>
          <w:szCs w:val="21"/>
        </w:rPr>
        <w:t>)</w:t>
      </w:r>
      <w:r w:rsidR="00A2365C" w:rsidRPr="000D1FC8">
        <w:rPr>
          <w:rFonts w:eastAsia="DengXian"/>
          <w:sz w:val="21"/>
          <w:szCs w:val="21"/>
        </w:rPr>
        <w:t>. However, if the innovation level is already high, the retailer will choose to free</w:t>
      </w:r>
      <w:r w:rsidR="004323C3" w:rsidRPr="000D1FC8">
        <w:rPr>
          <w:rFonts w:eastAsia="DengXian"/>
          <w:sz w:val="21"/>
          <w:szCs w:val="21"/>
        </w:rPr>
        <w:t>-</w:t>
      </w:r>
      <w:r w:rsidR="00A2365C" w:rsidRPr="000D1FC8">
        <w:rPr>
          <w:rFonts w:eastAsia="DengXian"/>
          <w:sz w:val="21"/>
          <w:szCs w:val="21"/>
        </w:rPr>
        <w:t>ride by reducing the demonstration level</w:t>
      </w:r>
      <w:r w:rsidR="00543E05" w:rsidRPr="000D1FC8">
        <w:rPr>
          <w:rFonts w:eastAsia="DengXian"/>
          <w:sz w:val="21"/>
          <w:szCs w:val="21"/>
        </w:rPr>
        <w:t xml:space="preserve"> </w:t>
      </w:r>
      <w:r w:rsidR="00D17129" w:rsidRPr="000D1FC8">
        <w:rPr>
          <w:rFonts w:eastAsia="DengXian"/>
          <w:sz w:val="21"/>
          <w:szCs w:val="21"/>
        </w:rPr>
        <w:t xml:space="preserve">even the demonstration efficiency is high </w:t>
      </w:r>
      <w:r w:rsidR="00543E05" w:rsidRPr="000D1FC8">
        <w:rPr>
          <w:rFonts w:eastAsia="DengXian"/>
          <w:sz w:val="21"/>
          <w:szCs w:val="21"/>
        </w:rPr>
        <w:t>(</w:t>
      </w:r>
      <w:r w:rsidR="00750127" w:rsidRPr="000D1FC8">
        <w:rPr>
          <w:rFonts w:eastAsia="DengXian"/>
          <w:sz w:val="21"/>
          <w:szCs w:val="21"/>
        </w:rPr>
        <w:t xml:space="preserve">the </w:t>
      </w:r>
      <w:r w:rsidR="0092278A" w:rsidRPr="000D1FC8">
        <w:rPr>
          <w:rFonts w:eastAsia="DengXian"/>
          <w:sz w:val="21"/>
          <w:szCs w:val="21"/>
        </w:rPr>
        <w:t>area</w:t>
      </w:r>
      <w:r w:rsidR="00750127" w:rsidRPr="000D1FC8">
        <w:rPr>
          <w:rFonts w:eastAsia="DengXian"/>
          <w:sz w:val="21"/>
          <w:szCs w:val="21"/>
        </w:rPr>
        <w:t xml:space="preserve"> above </w:t>
      </w:r>
      <w:r w:rsidR="0092278A" w:rsidRPr="000D1FC8">
        <w:rPr>
          <w:rFonts w:eastAsia="DengXian"/>
          <w:sz w:val="21"/>
          <w:szCs w:val="21"/>
        </w:rPr>
        <w:t xml:space="preserve">the </w:t>
      </w:r>
      <w:r w:rsidR="00750127" w:rsidRPr="000D1FC8">
        <w:rPr>
          <w:rFonts w:eastAsia="DengXian"/>
          <w:sz w:val="21"/>
          <w:szCs w:val="21"/>
        </w:rPr>
        <w:t>dashed-</w:t>
      </w:r>
      <w:r w:rsidR="00750127" w:rsidRPr="000D1FC8">
        <w:rPr>
          <w:rFonts w:eastAsia="DengXian" w:hint="eastAsia"/>
          <w:sz w:val="21"/>
          <w:szCs w:val="21"/>
        </w:rPr>
        <w:t>line</w:t>
      </w:r>
      <w:r w:rsidR="00750127" w:rsidRPr="000D1FC8">
        <w:rPr>
          <w:rFonts w:eastAsia="DengXian"/>
          <w:sz w:val="21"/>
          <w:szCs w:val="21"/>
        </w:rPr>
        <w:t xml:space="preserve"> </w:t>
      </w:r>
      <w:r w:rsidR="00EF2874" w:rsidRPr="000D1FC8">
        <w:rPr>
          <w:noProof/>
          <w:position w:val="-10"/>
          <w:sz w:val="21"/>
          <w:szCs w:val="21"/>
        </w:rPr>
        <w:object w:dxaOrig="460" w:dyaOrig="279" w14:anchorId="105CA0F1">
          <v:shape id="_x0000_i1248" type="#_x0000_t75" alt="" style="width:21.75pt;height:15pt;mso-width-percent:0;mso-height-percent:0;mso-width-percent:0;mso-height-percent:0" o:ole="">
            <v:imagedata r:id="rId452" o:title=""/>
          </v:shape>
          <o:OLEObject Type="Embed" ProgID="Equation.DSMT4" ShapeID="_x0000_i1248" DrawAspect="Content" ObjectID="_1732373265" r:id="rId453"/>
        </w:object>
      </w:r>
      <w:r w:rsidR="00750127" w:rsidRPr="000D1FC8">
        <w:rPr>
          <w:rFonts w:eastAsia="DengXian"/>
          <w:sz w:val="21"/>
          <w:szCs w:val="21"/>
        </w:rPr>
        <w:t xml:space="preserve"> in region II</w:t>
      </w:r>
      <w:r w:rsidR="00543E05" w:rsidRPr="000D1FC8">
        <w:rPr>
          <w:rFonts w:eastAsia="DengXian"/>
          <w:sz w:val="21"/>
          <w:szCs w:val="21"/>
        </w:rPr>
        <w:t>)</w:t>
      </w:r>
      <w:r w:rsidR="00A2365C" w:rsidRPr="000D1FC8">
        <w:rPr>
          <w:rFonts w:eastAsia="DengXian"/>
          <w:sz w:val="21"/>
          <w:szCs w:val="21"/>
        </w:rPr>
        <w:t>.</w:t>
      </w:r>
    </w:p>
    <w:p w14:paraId="3701B42A" w14:textId="61993D4A" w:rsidR="00A2365C" w:rsidRPr="000D1FC8" w:rsidRDefault="00A2365C" w:rsidP="00ED56CE">
      <w:pPr>
        <w:ind w:firstLine="420"/>
        <w:rPr>
          <w:rFonts w:eastAsia="DengXian"/>
          <w:sz w:val="21"/>
          <w:szCs w:val="21"/>
        </w:rPr>
      </w:pPr>
      <w:bookmarkStart w:id="82" w:name="OLE_LINK84"/>
      <w:bookmarkStart w:id="83" w:name="OLE_LINK85"/>
      <w:r w:rsidRPr="000D1FC8">
        <w:rPr>
          <w:rFonts w:eastAsia="DengXian"/>
          <w:sz w:val="21"/>
          <w:szCs w:val="21"/>
        </w:rPr>
        <w:t xml:space="preserve">If </w:t>
      </w:r>
      <w:r w:rsidR="00AF2291" w:rsidRPr="000D1FC8">
        <w:rPr>
          <w:rFonts w:eastAsia="DengXian"/>
          <w:sz w:val="21"/>
          <w:szCs w:val="21"/>
        </w:rPr>
        <w:t xml:space="preserve">the demonstration efficiency is </w:t>
      </w:r>
      <w:r w:rsidR="00A42457" w:rsidRPr="000D1FC8">
        <w:rPr>
          <w:rFonts w:eastAsia="DengXian"/>
          <w:sz w:val="21"/>
          <w:szCs w:val="21"/>
        </w:rPr>
        <w:t xml:space="preserve">medium </w:t>
      </w:r>
      <w:r w:rsidR="00AF2291" w:rsidRPr="000D1FC8">
        <w:rPr>
          <w:rFonts w:eastAsia="DengXian"/>
          <w:sz w:val="21"/>
          <w:szCs w:val="21"/>
        </w:rPr>
        <w:t>(</w:t>
      </w:r>
      <w:r w:rsidR="00EF2874" w:rsidRPr="000D1FC8">
        <w:rPr>
          <w:noProof/>
          <w:position w:val="-10"/>
        </w:rPr>
        <w:object w:dxaOrig="900" w:dyaOrig="300" w14:anchorId="19E743CA">
          <v:shape id="_x0000_i1249" type="#_x0000_t75" alt="" style="width:45pt;height:15pt;mso-width-percent:0;mso-height-percent:0;mso-width-percent:0;mso-height-percent:0" o:ole="">
            <v:imagedata r:id="rId454" o:title=""/>
          </v:shape>
          <o:OLEObject Type="Embed" ProgID="Equation.DSMT4" ShapeID="_x0000_i1249" DrawAspect="Content" ObjectID="_1732373266" r:id="rId455"/>
        </w:object>
      </w:r>
      <w:r w:rsidR="00AF2291" w:rsidRPr="000D1FC8">
        <w:rPr>
          <w:rFonts w:eastAsia="DengXian"/>
          <w:sz w:val="21"/>
          <w:szCs w:val="21"/>
        </w:rPr>
        <w:t>)</w:t>
      </w:r>
      <w:r w:rsidRPr="000D1FC8">
        <w:rPr>
          <w:rFonts w:eastAsia="DengXian"/>
          <w:sz w:val="21"/>
          <w:szCs w:val="21"/>
        </w:rPr>
        <w:t xml:space="preserve">, when </w:t>
      </w:r>
      <w:r w:rsidR="00EF2874" w:rsidRPr="000D1FC8">
        <w:rPr>
          <w:noProof/>
          <w:position w:val="-6"/>
        </w:rPr>
        <w:object w:dxaOrig="180" w:dyaOrig="240" w14:anchorId="45812C02">
          <v:shape id="_x0000_i1250" type="#_x0000_t75" alt="" style="width:7.5pt;height:12pt;mso-width-percent:0;mso-height-percent:0;mso-width-percent:0;mso-height-percent:0" o:ole="">
            <v:imagedata r:id="rId456" o:title=""/>
          </v:shape>
          <o:OLEObject Type="Embed" ProgID="Equation.DSMT4" ShapeID="_x0000_i1250" DrawAspect="Content" ObjectID="_1732373267" r:id="rId457"/>
        </w:object>
      </w:r>
      <w:r w:rsidRPr="000D1FC8">
        <w:rPr>
          <w:rFonts w:eastAsia="DengXian"/>
          <w:sz w:val="21"/>
          <w:szCs w:val="21"/>
        </w:rPr>
        <w:t xml:space="preserve"> is small (</w:t>
      </w:r>
      <w:r w:rsidR="00D00CA5" w:rsidRPr="000D1FC8">
        <w:rPr>
          <w:rFonts w:eastAsia="DengXian"/>
          <w:sz w:val="21"/>
          <w:szCs w:val="21"/>
        </w:rPr>
        <w:t xml:space="preserve">region </w:t>
      </w:r>
      <w:r w:rsidR="00633138" w:rsidRPr="000D1FC8">
        <w:rPr>
          <w:rFonts w:eastAsia="DengXian"/>
          <w:sz w:val="21"/>
          <w:szCs w:val="21"/>
        </w:rPr>
        <w:t>I</w:t>
      </w:r>
      <w:r w:rsidRPr="000D1FC8">
        <w:rPr>
          <w:rFonts w:eastAsia="DengXian"/>
          <w:sz w:val="21"/>
          <w:szCs w:val="21"/>
        </w:rPr>
        <w:t xml:space="preserve">), the manufacturer does not need to bear the cost of the demonstration, and the negative effect brought by the product demonstration (that is, demand reduction) is not significant. Therefore, he always hopes that the retailer can increase </w:t>
      </w:r>
      <w:r w:rsidR="00FF33C4" w:rsidRPr="000D1FC8">
        <w:rPr>
          <w:rFonts w:eastAsia="DengXian"/>
          <w:sz w:val="21"/>
          <w:szCs w:val="21"/>
        </w:rPr>
        <w:t xml:space="preserve">the </w:t>
      </w:r>
      <w:r w:rsidRPr="000D1FC8">
        <w:rPr>
          <w:rFonts w:eastAsia="DengXian"/>
          <w:sz w:val="21"/>
          <w:szCs w:val="21"/>
        </w:rPr>
        <w:t>demonstrat</w:t>
      </w:r>
      <w:r w:rsidR="00027B21" w:rsidRPr="000D1FC8">
        <w:rPr>
          <w:rFonts w:eastAsia="DengXian"/>
          <w:sz w:val="21"/>
          <w:szCs w:val="21"/>
        </w:rPr>
        <w:t>ion</w:t>
      </w:r>
      <w:r w:rsidRPr="000D1FC8">
        <w:rPr>
          <w:rFonts w:eastAsia="DengXian"/>
          <w:sz w:val="21"/>
          <w:szCs w:val="21"/>
        </w:rPr>
        <w:t xml:space="preserve"> level and thus increase the retail price. </w:t>
      </w:r>
      <w:r w:rsidR="0048550A" w:rsidRPr="000D1FC8">
        <w:rPr>
          <w:rFonts w:eastAsia="DengXian" w:hint="eastAsia"/>
          <w:sz w:val="21"/>
          <w:szCs w:val="21"/>
        </w:rPr>
        <w:t>T</w:t>
      </w:r>
      <w:r w:rsidRPr="000D1FC8">
        <w:rPr>
          <w:rFonts w:eastAsia="DengXian"/>
          <w:sz w:val="21"/>
          <w:szCs w:val="21"/>
        </w:rPr>
        <w:t>he manufacturer can set a lower wholesale price to encourage the retailer to demonstrat</w:t>
      </w:r>
      <w:r w:rsidR="00FF33C4" w:rsidRPr="000D1FC8">
        <w:rPr>
          <w:rFonts w:eastAsia="DengXian"/>
          <w:sz w:val="21"/>
          <w:szCs w:val="21"/>
        </w:rPr>
        <w:t>e</w:t>
      </w:r>
      <w:r w:rsidRPr="000D1FC8">
        <w:rPr>
          <w:rFonts w:eastAsia="DengXian"/>
          <w:sz w:val="21"/>
          <w:szCs w:val="21"/>
        </w:rPr>
        <w:t xml:space="preserve"> more information </w:t>
      </w:r>
      <w:r w:rsidR="006368E8" w:rsidRPr="000D1FC8">
        <w:rPr>
          <w:rFonts w:eastAsia="DengXian"/>
          <w:sz w:val="21"/>
          <w:szCs w:val="21"/>
        </w:rPr>
        <w:t xml:space="preserve">about </w:t>
      </w:r>
      <w:r w:rsidRPr="000D1FC8">
        <w:rPr>
          <w:rFonts w:eastAsia="DengXian"/>
          <w:sz w:val="21"/>
          <w:szCs w:val="21"/>
        </w:rPr>
        <w:t>the innovative product. Then, the retailer can obtain a higher revenue share of selling the innovative product under the wholesale mode than under the agency mode. As a result, she is more motivated and capable of revealing more information.</w:t>
      </w:r>
      <w:bookmarkEnd w:id="82"/>
      <w:bookmarkEnd w:id="83"/>
      <w:r w:rsidRPr="000D1FC8">
        <w:rPr>
          <w:rFonts w:eastAsia="DengXian"/>
          <w:sz w:val="21"/>
          <w:szCs w:val="21"/>
        </w:rPr>
        <w:t xml:space="preserve"> </w:t>
      </w:r>
      <w:bookmarkStart w:id="84" w:name="OLE_LINK86"/>
      <w:bookmarkStart w:id="85" w:name="OLE_LINK89"/>
      <w:r w:rsidRPr="000D1FC8">
        <w:rPr>
          <w:rFonts w:eastAsia="DengXian"/>
          <w:sz w:val="21"/>
          <w:szCs w:val="21"/>
        </w:rPr>
        <w:t xml:space="preserve">When </w:t>
      </w:r>
      <w:r w:rsidR="00EF2874" w:rsidRPr="000D1FC8">
        <w:rPr>
          <w:noProof/>
          <w:position w:val="-6"/>
        </w:rPr>
        <w:object w:dxaOrig="180" w:dyaOrig="240" w14:anchorId="0C3C809D">
          <v:shape id="_x0000_i1251" type="#_x0000_t75" alt="" style="width:7.5pt;height:12pt;mso-width-percent:0;mso-height-percent:0;mso-width-percent:0;mso-height-percent:0" o:ole="">
            <v:imagedata r:id="rId458" o:title=""/>
          </v:shape>
          <o:OLEObject Type="Embed" ProgID="Equation.DSMT4" ShapeID="_x0000_i1251" DrawAspect="Content" ObjectID="_1732373268" r:id="rId459"/>
        </w:object>
      </w:r>
      <w:r w:rsidRPr="000D1FC8">
        <w:rPr>
          <w:rFonts w:eastAsia="DengXian"/>
          <w:sz w:val="21"/>
          <w:szCs w:val="21"/>
        </w:rPr>
        <w:t xml:space="preserve"> is larger (</w:t>
      </w:r>
      <w:r w:rsidR="00295AC6" w:rsidRPr="000D1FC8">
        <w:rPr>
          <w:rFonts w:eastAsia="DengXian"/>
          <w:sz w:val="21"/>
          <w:szCs w:val="21"/>
        </w:rPr>
        <w:t xml:space="preserve">the </w:t>
      </w:r>
      <w:r w:rsidR="0092278A" w:rsidRPr="000D1FC8">
        <w:rPr>
          <w:rFonts w:eastAsia="DengXian"/>
          <w:sz w:val="21"/>
          <w:szCs w:val="21"/>
        </w:rPr>
        <w:t>area</w:t>
      </w:r>
      <w:r w:rsidR="002E5F17" w:rsidRPr="000D1FC8">
        <w:rPr>
          <w:rFonts w:eastAsia="DengXian"/>
          <w:sz w:val="21"/>
          <w:szCs w:val="21"/>
        </w:rPr>
        <w:t xml:space="preserve"> </w:t>
      </w:r>
      <w:r w:rsidR="002E5F17" w:rsidRPr="000D1FC8">
        <w:rPr>
          <w:rFonts w:eastAsia="DengXian" w:hint="eastAsia"/>
          <w:sz w:val="21"/>
          <w:szCs w:val="21"/>
        </w:rPr>
        <w:t>below</w:t>
      </w:r>
      <w:r w:rsidR="002E5F17" w:rsidRPr="000D1FC8">
        <w:rPr>
          <w:rFonts w:eastAsia="DengXian"/>
          <w:sz w:val="21"/>
          <w:szCs w:val="21"/>
        </w:rPr>
        <w:t xml:space="preserve"> </w:t>
      </w:r>
      <w:r w:rsidR="0092278A" w:rsidRPr="000D1FC8">
        <w:rPr>
          <w:rFonts w:eastAsia="DengXian"/>
          <w:sz w:val="21"/>
          <w:szCs w:val="21"/>
        </w:rPr>
        <w:t xml:space="preserve">the </w:t>
      </w:r>
      <w:r w:rsidR="00750127" w:rsidRPr="000D1FC8">
        <w:rPr>
          <w:rFonts w:eastAsia="DengXian"/>
          <w:sz w:val="21"/>
          <w:szCs w:val="21"/>
        </w:rPr>
        <w:t>dashed-</w:t>
      </w:r>
      <w:r w:rsidR="002E5F17" w:rsidRPr="000D1FC8">
        <w:rPr>
          <w:rFonts w:eastAsia="DengXian" w:hint="eastAsia"/>
          <w:sz w:val="21"/>
          <w:szCs w:val="21"/>
        </w:rPr>
        <w:t>line</w:t>
      </w:r>
      <w:r w:rsidR="00750127" w:rsidRPr="000D1FC8">
        <w:rPr>
          <w:rFonts w:eastAsia="DengXian"/>
          <w:sz w:val="21"/>
          <w:szCs w:val="21"/>
        </w:rPr>
        <w:t xml:space="preserve"> </w:t>
      </w:r>
      <w:r w:rsidR="00EF2874" w:rsidRPr="000D1FC8">
        <w:rPr>
          <w:noProof/>
          <w:position w:val="-10"/>
        </w:rPr>
        <w:object w:dxaOrig="460" w:dyaOrig="279" w14:anchorId="0C58FC38">
          <v:shape id="_x0000_i1252" type="#_x0000_t75" alt="" style="width:21.75pt;height:15pt;mso-width-percent:0;mso-height-percent:0;mso-width-percent:0;mso-height-percent:0" o:ole="">
            <v:imagedata r:id="rId460" o:title=""/>
          </v:shape>
          <o:OLEObject Type="Embed" ProgID="Equation.DSMT4" ShapeID="_x0000_i1252" DrawAspect="Content" ObjectID="_1732373269" r:id="rId461"/>
        </w:object>
      </w:r>
      <w:r w:rsidR="002E5F17" w:rsidRPr="000D1FC8">
        <w:rPr>
          <w:rFonts w:eastAsia="DengXian"/>
          <w:sz w:val="21"/>
          <w:szCs w:val="21"/>
        </w:rPr>
        <w:t xml:space="preserve"> </w:t>
      </w:r>
      <w:r w:rsidR="00750127" w:rsidRPr="000D1FC8">
        <w:rPr>
          <w:rFonts w:eastAsia="DengXian"/>
          <w:sz w:val="21"/>
          <w:szCs w:val="21"/>
        </w:rPr>
        <w:t>in</w:t>
      </w:r>
      <w:r w:rsidR="00295AC6" w:rsidRPr="000D1FC8">
        <w:rPr>
          <w:rFonts w:eastAsia="DengXian"/>
          <w:sz w:val="21"/>
          <w:szCs w:val="21"/>
        </w:rPr>
        <w:t xml:space="preserve"> region</w:t>
      </w:r>
      <w:r w:rsidR="00633138" w:rsidRPr="000D1FC8">
        <w:rPr>
          <w:rFonts w:eastAsia="DengXian"/>
          <w:sz w:val="21"/>
          <w:szCs w:val="21"/>
        </w:rPr>
        <w:t xml:space="preserve"> II</w:t>
      </w:r>
      <w:r w:rsidRPr="000D1FC8">
        <w:rPr>
          <w:rFonts w:eastAsia="DengXian"/>
          <w:sz w:val="21"/>
          <w:szCs w:val="21"/>
        </w:rPr>
        <w:t xml:space="preserve">), under the wholesale contract mode, the manufacturer surrenders part of the profits to the retailer by </w:t>
      </w:r>
      <w:r w:rsidRPr="000D1FC8">
        <w:rPr>
          <w:rFonts w:eastAsia="DengXian"/>
          <w:sz w:val="21"/>
          <w:szCs w:val="21"/>
        </w:rPr>
        <w:lastRenderedPageBreak/>
        <w:t xml:space="preserve">adjusting the wholesale price. To further segment her market and increase the price of the innovative product, the retailer chooses to fully reveal the information of the innovative product. Under the agency contract mode, the retailer decides the demonstration level only based on the </w:t>
      </w:r>
      <w:r w:rsidR="007C4564" w:rsidRPr="000D1FC8">
        <w:rPr>
          <w:rFonts w:eastAsia="DengXian"/>
          <w:sz w:val="21"/>
          <w:szCs w:val="21"/>
        </w:rPr>
        <w:t>trade-offs</w:t>
      </w:r>
      <w:r w:rsidRPr="000D1FC8">
        <w:rPr>
          <w:rFonts w:eastAsia="DengXian"/>
          <w:sz w:val="21"/>
          <w:szCs w:val="21"/>
        </w:rPr>
        <w:t xml:space="preserve"> between the market growth of the established product and the demonstration cost of the innovative product, which results in the demonstration level decreasing with </w:t>
      </w:r>
      <w:r w:rsidR="00EF2874" w:rsidRPr="000D1FC8">
        <w:rPr>
          <w:noProof/>
          <w:position w:val="-6"/>
        </w:rPr>
        <w:object w:dxaOrig="180" w:dyaOrig="240" w14:anchorId="3913F491">
          <v:shape id="_x0000_i1253" type="#_x0000_t75" alt="" style="width:7.5pt;height:12pt;mso-width-percent:0;mso-height-percent:0;mso-width-percent:0;mso-height-percent:0" o:ole="">
            <v:imagedata r:id="rId462" o:title=""/>
          </v:shape>
          <o:OLEObject Type="Embed" ProgID="Equation.DSMT4" ShapeID="_x0000_i1253" DrawAspect="Content" ObjectID="_1732373270" r:id="rId463"/>
        </w:object>
      </w:r>
      <w:r w:rsidRPr="000D1FC8">
        <w:rPr>
          <w:rFonts w:eastAsia="DengXian"/>
          <w:sz w:val="21"/>
          <w:szCs w:val="21"/>
        </w:rPr>
        <w:t>.</w:t>
      </w:r>
    </w:p>
    <w:p w14:paraId="2FB96CE8" w14:textId="69718E67" w:rsidR="00260215" w:rsidRPr="000D1FC8" w:rsidRDefault="00260215" w:rsidP="00260215">
      <w:pPr>
        <w:widowControl/>
        <w:topLinePunct/>
        <w:adjustRightInd w:val="0"/>
        <w:snapToGrid w:val="0"/>
        <w:ind w:firstLineChars="0" w:firstLine="0"/>
        <w:textAlignment w:val="baseline"/>
        <w:outlineLvl w:val="2"/>
        <w:rPr>
          <w:rFonts w:eastAsia="DengXian"/>
          <w:b/>
          <w:sz w:val="21"/>
          <w:szCs w:val="21"/>
        </w:rPr>
      </w:pPr>
      <w:bookmarkStart w:id="86" w:name="OLE_LINK3"/>
      <w:bookmarkEnd w:id="84"/>
      <w:bookmarkEnd w:id="85"/>
      <w:r w:rsidRPr="000D1FC8">
        <w:rPr>
          <w:rFonts w:eastAsia="DengXian"/>
          <w:b/>
          <w:sz w:val="21"/>
          <w:szCs w:val="21"/>
        </w:rPr>
        <w:t>Proposition 3.</w:t>
      </w:r>
      <w:r w:rsidRPr="000D1FC8">
        <w:rPr>
          <w:rFonts w:eastAsia="DengXian"/>
          <w:i/>
          <w:kern w:val="0"/>
          <w:sz w:val="21"/>
          <w:szCs w:val="21"/>
        </w:rPr>
        <w:t xml:space="preserve"> Through comparing </w:t>
      </w:r>
      <w:r w:rsidRPr="000D1FC8">
        <w:rPr>
          <w:rFonts w:eastAsia="DengXian" w:hint="eastAsia"/>
          <w:i/>
          <w:kern w:val="0"/>
          <w:sz w:val="21"/>
          <w:szCs w:val="21"/>
        </w:rPr>
        <w:t>t</w:t>
      </w:r>
      <w:r w:rsidRPr="000D1FC8">
        <w:rPr>
          <w:rFonts w:eastAsia="DengXian"/>
          <w:i/>
          <w:sz w:val="21"/>
          <w:szCs w:val="21"/>
        </w:rPr>
        <w:t>he innovation effort</w:t>
      </w:r>
      <w:r w:rsidR="00D64C06" w:rsidRPr="000D1FC8">
        <w:rPr>
          <w:rFonts w:eastAsia="DengXian"/>
          <w:i/>
          <w:sz w:val="21"/>
          <w:szCs w:val="21"/>
        </w:rPr>
        <w:t xml:space="preserve"> </w:t>
      </w:r>
      <w:r w:rsidR="00EF2874" w:rsidRPr="000D1FC8">
        <w:rPr>
          <w:rFonts w:eastAsia="DengXian"/>
          <w:i/>
          <w:noProof/>
          <w:position w:val="-6"/>
          <w:sz w:val="21"/>
          <w:szCs w:val="21"/>
        </w:rPr>
        <w:object w:dxaOrig="420" w:dyaOrig="279" w14:anchorId="0DFE8191">
          <v:shape id="_x0000_i1254" type="#_x0000_t75" alt="" style="width:21.75pt;height:15pt;mso-width-percent:0;mso-height-percent:0;mso-width-percent:0;mso-height-percent:0" o:ole="">
            <v:imagedata r:id="rId464" o:title=""/>
          </v:shape>
          <o:OLEObject Type="Embed" ProgID="Equation.DSMT4" ShapeID="_x0000_i1254" DrawAspect="Content" ObjectID="_1732373271" r:id="rId465"/>
        </w:object>
      </w:r>
      <w:r w:rsidR="00D64C06" w:rsidRPr="000D1FC8">
        <w:rPr>
          <w:rFonts w:eastAsia="DengXian"/>
          <w:i/>
          <w:sz w:val="21"/>
          <w:szCs w:val="21"/>
        </w:rPr>
        <w:t xml:space="preserve"> </w:t>
      </w:r>
      <w:r w:rsidRPr="000D1FC8">
        <w:rPr>
          <w:rFonts w:eastAsia="DengXian" w:hint="eastAsia"/>
          <w:i/>
          <w:noProof/>
          <w:sz w:val="21"/>
          <w:szCs w:val="21"/>
        </w:rPr>
        <w:t>under</w:t>
      </w:r>
      <w:r w:rsidR="00416E6B" w:rsidRPr="000D1FC8">
        <w:rPr>
          <w:rFonts w:eastAsia="DengXian"/>
          <w:i/>
          <w:noProof/>
          <w:sz w:val="21"/>
          <w:szCs w:val="21"/>
        </w:rPr>
        <w:t xml:space="preserve"> two</w:t>
      </w:r>
      <w:r w:rsidRPr="000D1FC8">
        <w:rPr>
          <w:rFonts w:eastAsia="DengXian"/>
          <w:i/>
          <w:kern w:val="0"/>
          <w:sz w:val="21"/>
          <w:szCs w:val="21"/>
        </w:rPr>
        <w:t xml:space="preserve"> contract modes, we have:</w:t>
      </w:r>
    </w:p>
    <w:p w14:paraId="6A0BAB2C" w14:textId="104322F6" w:rsidR="00260215" w:rsidRPr="000D1FC8" w:rsidRDefault="00260215" w:rsidP="001A3FE3">
      <w:pPr>
        <w:widowControl/>
        <w:topLinePunct/>
        <w:adjustRightInd w:val="0"/>
        <w:snapToGrid w:val="0"/>
        <w:ind w:firstLineChars="0" w:firstLine="289"/>
        <w:textAlignment w:val="baseline"/>
        <w:outlineLvl w:val="3"/>
        <w:rPr>
          <w:rFonts w:eastAsia="DengXian"/>
          <w:i/>
          <w:sz w:val="21"/>
          <w:szCs w:val="21"/>
        </w:rPr>
      </w:pPr>
      <w:r w:rsidRPr="000D1FC8">
        <w:rPr>
          <w:rFonts w:eastAsia="DengXian"/>
          <w:i/>
          <w:sz w:val="21"/>
          <w:szCs w:val="21"/>
        </w:rPr>
        <w:t xml:space="preserve">(1) </w:t>
      </w:r>
      <w:r w:rsidR="000C4236" w:rsidRPr="000D1FC8">
        <w:rPr>
          <w:rFonts w:eastAsia="DengXian"/>
          <w:i/>
          <w:sz w:val="21"/>
          <w:szCs w:val="21"/>
        </w:rPr>
        <w:t xml:space="preserve">The innovation effort </w:t>
      </w:r>
      <w:r w:rsidR="00EF2874" w:rsidRPr="000D1FC8">
        <w:rPr>
          <w:rFonts w:eastAsia="DengXian"/>
          <w:i/>
          <w:noProof/>
          <w:position w:val="-6"/>
          <w:sz w:val="21"/>
          <w:szCs w:val="21"/>
        </w:rPr>
        <w:object w:dxaOrig="420" w:dyaOrig="279" w14:anchorId="6EA081DF">
          <v:shape id="_x0000_i1255" type="#_x0000_t75" alt="" style="width:21.75pt;height:15pt;mso-width-percent:0;mso-height-percent:0;mso-width-percent:0;mso-height-percent:0" o:ole="">
            <v:imagedata r:id="rId464" o:title=""/>
          </v:shape>
          <o:OLEObject Type="Embed" ProgID="Equation.DSMT4" ShapeID="_x0000_i1255" DrawAspect="Content" ObjectID="_1732373272" r:id="rId466"/>
        </w:object>
      </w:r>
      <w:r w:rsidR="000C4236" w:rsidRPr="000D1FC8">
        <w:rPr>
          <w:rFonts w:eastAsia="DengXian"/>
          <w:i/>
          <w:sz w:val="21"/>
          <w:szCs w:val="21"/>
        </w:rPr>
        <w:t xml:space="preserve"> under either contract mode increases with </w:t>
      </w:r>
      <w:r w:rsidR="00EF2874" w:rsidRPr="000D1FC8">
        <w:rPr>
          <w:noProof/>
          <w:position w:val="-6"/>
        </w:rPr>
        <w:object w:dxaOrig="180" w:dyaOrig="240" w14:anchorId="3662DF93">
          <v:shape id="_x0000_i1256" type="#_x0000_t75" alt="" style="width:7.5pt;height:12pt;mso-width-percent:0;mso-height-percent:0;mso-width-percent:0;mso-height-percent:0" o:ole="">
            <v:imagedata r:id="rId467" o:title=""/>
          </v:shape>
          <o:OLEObject Type="Embed" ProgID="Equation.DSMT4" ShapeID="_x0000_i1256" DrawAspect="Content" ObjectID="_1732373273" r:id="rId468"/>
        </w:object>
      </w:r>
      <w:r w:rsidR="000C4236" w:rsidRPr="000D1FC8">
        <w:rPr>
          <w:rFonts w:eastAsia="DengXian"/>
          <w:i/>
          <w:sz w:val="21"/>
          <w:szCs w:val="21"/>
        </w:rPr>
        <w:t>.</w:t>
      </w:r>
    </w:p>
    <w:p w14:paraId="5CB2B337" w14:textId="3348C776" w:rsidR="00260215" w:rsidRPr="000D1FC8" w:rsidRDefault="00260215" w:rsidP="00260215">
      <w:pPr>
        <w:widowControl/>
        <w:topLinePunct/>
        <w:adjustRightInd w:val="0"/>
        <w:snapToGrid w:val="0"/>
        <w:ind w:firstLineChars="0" w:firstLine="289"/>
        <w:textAlignment w:val="baseline"/>
        <w:outlineLvl w:val="3"/>
        <w:rPr>
          <w:rFonts w:eastAsia="DengXian"/>
          <w:i/>
          <w:sz w:val="21"/>
          <w:szCs w:val="21"/>
        </w:rPr>
      </w:pPr>
      <w:bookmarkStart w:id="87" w:name="OLE_LINK27"/>
      <w:bookmarkStart w:id="88" w:name="OLE_LINK28"/>
      <w:r w:rsidRPr="000D1FC8">
        <w:rPr>
          <w:rFonts w:eastAsia="DengXian"/>
          <w:i/>
          <w:sz w:val="21"/>
          <w:szCs w:val="21"/>
        </w:rPr>
        <w:t xml:space="preserve">(2) </w:t>
      </w:r>
      <w:r w:rsidR="00EF2874" w:rsidRPr="000D1FC8">
        <w:rPr>
          <w:noProof/>
          <w:position w:val="-6"/>
        </w:rPr>
        <w:object w:dxaOrig="800" w:dyaOrig="279" w14:anchorId="29DA4B09">
          <v:shape id="_x0000_i1257" type="#_x0000_t75" alt="" style="width:39.75pt;height:15pt;mso-width-percent:0;mso-height-percent:0;mso-width-percent:0;mso-height-percent:0" o:ole="">
            <v:imagedata r:id="rId469" o:title=""/>
          </v:shape>
          <o:OLEObject Type="Embed" ProgID="Equation.DSMT4" ShapeID="_x0000_i1257" DrawAspect="Content" ObjectID="_1732373274" r:id="rId470"/>
        </w:object>
      </w:r>
      <w:r w:rsidR="000C4236" w:rsidRPr="000D1FC8">
        <w:rPr>
          <w:rFonts w:eastAsia="DengXian"/>
          <w:i/>
          <w:sz w:val="21"/>
          <w:szCs w:val="21"/>
        </w:rPr>
        <w:t xml:space="preserve"> in region I, otherwise</w:t>
      </w:r>
      <w:r w:rsidR="00D64C06" w:rsidRPr="000D1FC8">
        <w:rPr>
          <w:rFonts w:eastAsia="DengXian"/>
          <w:i/>
          <w:sz w:val="21"/>
          <w:szCs w:val="21"/>
        </w:rPr>
        <w:t xml:space="preserve"> </w:t>
      </w:r>
      <w:r w:rsidR="00EF2874" w:rsidRPr="000D1FC8">
        <w:rPr>
          <w:rFonts w:eastAsia="DengXian"/>
          <w:i/>
          <w:noProof/>
          <w:position w:val="-6"/>
          <w:sz w:val="21"/>
          <w:szCs w:val="21"/>
        </w:rPr>
        <w:object w:dxaOrig="800" w:dyaOrig="279" w14:anchorId="20CDB532">
          <v:shape id="_x0000_i1258" type="#_x0000_t75" alt="" style="width:39.75pt;height:15pt;mso-width-percent:0;mso-height-percent:0;mso-width-percent:0;mso-height-percent:0" o:ole="">
            <v:imagedata r:id="rId471" o:title=""/>
          </v:shape>
          <o:OLEObject Type="Embed" ProgID="Equation.DSMT4" ShapeID="_x0000_i1258" DrawAspect="Content" ObjectID="_1732373275" r:id="rId472"/>
        </w:object>
      </w:r>
      <w:r w:rsidR="000C4236" w:rsidRPr="000D1FC8">
        <w:rPr>
          <w:rFonts w:eastAsia="DengXian"/>
          <w:i/>
          <w:sz w:val="21"/>
          <w:szCs w:val="21"/>
        </w:rPr>
        <w:t>.</w:t>
      </w:r>
    </w:p>
    <w:bookmarkEnd w:id="87"/>
    <w:bookmarkEnd w:id="88"/>
    <w:p w14:paraId="24584995" w14:textId="5D6DA016" w:rsidR="00260215" w:rsidRPr="000D1FC8" w:rsidRDefault="00FF02B7" w:rsidP="00E87D3D">
      <w:pPr>
        <w:ind w:firstLineChars="195" w:firstLine="409"/>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proofs</w:t>
      </w:r>
      <w:r w:rsidRPr="000D1FC8">
        <w:rPr>
          <w:rFonts w:eastAsia="DengXian"/>
          <w:sz w:val="21"/>
          <w:szCs w:val="21"/>
        </w:rPr>
        <w:t xml:space="preserve"> </w:t>
      </w:r>
      <w:r w:rsidRPr="000D1FC8">
        <w:rPr>
          <w:rFonts w:eastAsia="DengXian" w:hint="eastAsia"/>
          <w:sz w:val="21"/>
          <w:szCs w:val="21"/>
        </w:rPr>
        <w:t>are</w:t>
      </w:r>
      <w:r w:rsidRPr="000D1FC8">
        <w:rPr>
          <w:rFonts w:eastAsia="DengXian"/>
          <w:sz w:val="21"/>
          <w:szCs w:val="21"/>
        </w:rPr>
        <w:t xml:space="preserve"> given in the Appendix.</w:t>
      </w:r>
    </w:p>
    <w:p w14:paraId="287EB3E0" w14:textId="32371043" w:rsidR="00A2365C" w:rsidRPr="000D1FC8" w:rsidRDefault="007B00A5" w:rsidP="00ED56CE">
      <w:pPr>
        <w:ind w:firstLine="420"/>
        <w:rPr>
          <w:rFonts w:eastAsia="DengXian"/>
          <w:sz w:val="21"/>
          <w:szCs w:val="21"/>
        </w:rPr>
      </w:pPr>
      <w:r w:rsidRPr="000D1FC8">
        <w:rPr>
          <w:rFonts w:eastAsia="DengXian" w:hint="eastAsia"/>
          <w:iCs/>
          <w:sz w:val="21"/>
          <w:szCs w:val="21"/>
        </w:rPr>
        <w:t>From</w:t>
      </w:r>
      <w:r w:rsidRPr="000D1FC8">
        <w:rPr>
          <w:rFonts w:eastAsia="DengXian"/>
          <w:iCs/>
          <w:sz w:val="21"/>
          <w:szCs w:val="21"/>
        </w:rPr>
        <w:t xml:space="preserve"> </w:t>
      </w:r>
      <w:r w:rsidR="00FF33C4" w:rsidRPr="000D1FC8">
        <w:rPr>
          <w:rFonts w:eastAsia="DengXian"/>
          <w:iCs/>
          <w:sz w:val="21"/>
          <w:szCs w:val="21"/>
        </w:rPr>
        <w:t>P</w:t>
      </w:r>
      <w:r w:rsidR="00FF33C4" w:rsidRPr="000D1FC8">
        <w:rPr>
          <w:rFonts w:eastAsia="DengXian" w:hint="eastAsia"/>
          <w:iCs/>
          <w:sz w:val="21"/>
          <w:szCs w:val="21"/>
        </w:rPr>
        <w:t>ro</w:t>
      </w:r>
      <w:r w:rsidR="00FF33C4" w:rsidRPr="000D1FC8">
        <w:rPr>
          <w:rFonts w:eastAsia="DengXian"/>
          <w:iCs/>
          <w:sz w:val="21"/>
          <w:szCs w:val="21"/>
        </w:rPr>
        <w:t xml:space="preserve">position </w:t>
      </w:r>
      <w:r w:rsidR="00FF02B7" w:rsidRPr="000D1FC8">
        <w:rPr>
          <w:rFonts w:eastAsia="DengXian"/>
          <w:iCs/>
          <w:sz w:val="21"/>
          <w:szCs w:val="21"/>
        </w:rPr>
        <w:t>3</w:t>
      </w:r>
      <w:r w:rsidRPr="000D1FC8">
        <w:rPr>
          <w:rFonts w:eastAsia="DengXian"/>
          <w:iCs/>
          <w:sz w:val="21"/>
          <w:szCs w:val="21"/>
        </w:rPr>
        <w:t xml:space="preserve">, </w:t>
      </w:r>
      <w:bookmarkEnd w:id="86"/>
      <w:r w:rsidRPr="000D1FC8">
        <w:rPr>
          <w:rFonts w:eastAsia="DengXian"/>
          <w:iCs/>
          <w:sz w:val="21"/>
          <w:szCs w:val="21"/>
        </w:rPr>
        <w:t>we can conclude that</w:t>
      </w:r>
      <w:r w:rsidR="00A2365C" w:rsidRPr="000D1FC8">
        <w:rPr>
          <w:rFonts w:eastAsia="DengXian"/>
          <w:sz w:val="21"/>
          <w:szCs w:val="21"/>
        </w:rPr>
        <w:t xml:space="preserve"> as the </w:t>
      </w:r>
      <w:r w:rsidR="00C60E2E" w:rsidRPr="000D1FC8">
        <w:rPr>
          <w:rFonts w:eastAsia="DengXian"/>
          <w:sz w:val="21"/>
          <w:szCs w:val="21"/>
        </w:rPr>
        <w:t>proportion of the high-type consumers</w:t>
      </w:r>
      <w:r w:rsidR="00A2365C" w:rsidRPr="000D1FC8">
        <w:rPr>
          <w:rFonts w:eastAsia="DengXian"/>
          <w:sz w:val="21"/>
          <w:szCs w:val="21"/>
        </w:rPr>
        <w:t xml:space="preserve"> increases, increasing the innovation effort</w:t>
      </w:r>
      <w:r w:rsidR="00A2365C" w:rsidRPr="000D1FC8">
        <w:rPr>
          <w:rFonts w:eastAsia="DengXian"/>
          <w:i/>
          <w:sz w:val="21"/>
          <w:szCs w:val="21"/>
        </w:rPr>
        <w:t xml:space="preserve"> </w:t>
      </w:r>
      <w:r w:rsidR="00A2365C" w:rsidRPr="000D1FC8">
        <w:rPr>
          <w:rFonts w:eastAsia="DengXian"/>
          <w:sz w:val="21"/>
          <w:szCs w:val="21"/>
        </w:rPr>
        <w:t xml:space="preserve">is conducive to </w:t>
      </w:r>
      <w:r w:rsidR="00FF33C4" w:rsidRPr="000D1FC8">
        <w:rPr>
          <w:rFonts w:eastAsia="DengXian"/>
          <w:sz w:val="21"/>
          <w:szCs w:val="21"/>
        </w:rPr>
        <w:t>achieving</w:t>
      </w:r>
      <w:r w:rsidR="00A2365C" w:rsidRPr="000D1FC8">
        <w:rPr>
          <w:rFonts w:eastAsia="DengXian"/>
          <w:sz w:val="21"/>
          <w:szCs w:val="21"/>
        </w:rPr>
        <w:t xml:space="preserve"> a higher price. The increas</w:t>
      </w:r>
      <w:r w:rsidR="00FF33C4" w:rsidRPr="000D1FC8">
        <w:rPr>
          <w:rFonts w:eastAsia="DengXian"/>
          <w:sz w:val="21"/>
          <w:szCs w:val="21"/>
        </w:rPr>
        <w:t>e</w:t>
      </w:r>
      <w:r w:rsidR="00A2365C" w:rsidRPr="000D1FC8">
        <w:rPr>
          <w:rFonts w:eastAsia="DengXian"/>
          <w:sz w:val="21"/>
          <w:szCs w:val="21"/>
        </w:rPr>
        <w:t xml:space="preserve"> of market shares and unit selling price will thereby result in higher profits. Thus, when the proportion of </w:t>
      </w:r>
      <w:r w:rsidR="00FF33C4" w:rsidRPr="000D1FC8">
        <w:rPr>
          <w:rFonts w:eastAsia="DengXian"/>
          <w:sz w:val="21"/>
          <w:szCs w:val="21"/>
        </w:rPr>
        <w:t xml:space="preserve">the </w:t>
      </w:r>
      <w:r w:rsidR="00A2365C" w:rsidRPr="000D1FC8">
        <w:rPr>
          <w:rFonts w:eastAsia="DengXian"/>
          <w:sz w:val="21"/>
          <w:szCs w:val="21"/>
        </w:rPr>
        <w:t>high-type consumer increases, the manufacturer is always motivated to increase the innovation effort.</w:t>
      </w:r>
    </w:p>
    <w:p w14:paraId="1FC74E53" w14:textId="0577A040" w:rsidR="00A2365C" w:rsidRPr="000D1FC8" w:rsidRDefault="00A2365C" w:rsidP="00ED56CE">
      <w:pPr>
        <w:ind w:firstLine="420"/>
        <w:rPr>
          <w:rFonts w:eastAsia="DengXian"/>
          <w:sz w:val="21"/>
          <w:szCs w:val="21"/>
        </w:rPr>
      </w:pPr>
      <w:bookmarkStart w:id="89" w:name="OLE_LINK90"/>
      <w:bookmarkStart w:id="90" w:name="OLE_LINK91"/>
      <w:r w:rsidRPr="000D1FC8">
        <w:rPr>
          <w:rFonts w:eastAsia="DengXian"/>
          <w:sz w:val="21"/>
          <w:szCs w:val="21"/>
        </w:rPr>
        <w:t xml:space="preserve">When the proportion of </w:t>
      </w:r>
      <w:r w:rsidR="00FF33C4" w:rsidRPr="000D1FC8">
        <w:rPr>
          <w:rFonts w:eastAsia="DengXian"/>
          <w:sz w:val="21"/>
          <w:szCs w:val="21"/>
        </w:rPr>
        <w:t xml:space="preserve">the </w:t>
      </w:r>
      <w:r w:rsidRPr="000D1FC8">
        <w:rPr>
          <w:rFonts w:eastAsia="DengXian"/>
          <w:sz w:val="21"/>
          <w:szCs w:val="21"/>
        </w:rPr>
        <w:t xml:space="preserve">high-type consumers is relatively low, the innovation effort under </w:t>
      </w:r>
      <w:r w:rsidR="002606E8" w:rsidRPr="000D1FC8">
        <w:rPr>
          <w:rFonts w:eastAsia="DengXian"/>
          <w:sz w:val="21"/>
          <w:szCs w:val="21"/>
        </w:rPr>
        <w:t xml:space="preserve">the </w:t>
      </w:r>
      <w:r w:rsidRPr="000D1FC8">
        <w:rPr>
          <w:rFonts w:eastAsia="DengXian"/>
          <w:sz w:val="21"/>
          <w:szCs w:val="21"/>
        </w:rPr>
        <w:t xml:space="preserve">agency contract mode is higher; otherwise, when the </w:t>
      </w:r>
      <w:r w:rsidR="00C60E2E" w:rsidRPr="000D1FC8">
        <w:rPr>
          <w:rFonts w:eastAsia="DengXian"/>
          <w:sz w:val="21"/>
          <w:szCs w:val="21"/>
        </w:rPr>
        <w:t>proportion of the high-type consumers</w:t>
      </w:r>
      <w:r w:rsidRPr="000D1FC8">
        <w:rPr>
          <w:rFonts w:eastAsia="DengXian"/>
          <w:sz w:val="21"/>
          <w:szCs w:val="21"/>
        </w:rPr>
        <w:t xml:space="preserve"> is relatively high, the innovation effort under</w:t>
      </w:r>
      <w:r w:rsidR="00FF33C4" w:rsidRPr="000D1FC8">
        <w:rPr>
          <w:rFonts w:eastAsia="DengXian"/>
          <w:sz w:val="21"/>
          <w:szCs w:val="21"/>
        </w:rPr>
        <w:t xml:space="preserve"> the</w:t>
      </w:r>
      <w:r w:rsidRPr="000D1FC8">
        <w:rPr>
          <w:rFonts w:eastAsia="DengXian"/>
          <w:sz w:val="21"/>
          <w:szCs w:val="21"/>
        </w:rPr>
        <w:t xml:space="preserve"> wholesale contract mode is higher. Because when </w:t>
      </w:r>
      <w:r w:rsidR="00EF2874" w:rsidRPr="000D1FC8">
        <w:rPr>
          <w:noProof/>
          <w:position w:val="-6"/>
        </w:rPr>
        <w:object w:dxaOrig="180" w:dyaOrig="240" w14:anchorId="1BD4C999">
          <v:shape id="_x0000_i1259" type="#_x0000_t75" alt="" style="width:7.5pt;height:12pt;mso-width-percent:0;mso-height-percent:0;mso-width-percent:0;mso-height-percent:0" o:ole="">
            <v:imagedata r:id="rId473" o:title=""/>
          </v:shape>
          <o:OLEObject Type="Embed" ProgID="Equation.DSMT4" ShapeID="_x0000_i1259" DrawAspect="Content" ObjectID="_1732373276" r:id="rId474"/>
        </w:object>
      </w:r>
      <w:r w:rsidRPr="000D1FC8">
        <w:rPr>
          <w:rFonts w:eastAsia="DengXian"/>
          <w:sz w:val="21"/>
          <w:szCs w:val="21"/>
        </w:rPr>
        <w:t xml:space="preserve"> </w:t>
      </w:r>
      <w:r w:rsidR="00C4252A" w:rsidRPr="000D1FC8">
        <w:rPr>
          <w:rFonts w:eastAsia="DengXian"/>
          <w:sz w:val="21"/>
          <w:szCs w:val="21"/>
        </w:rPr>
        <w:t xml:space="preserve">and </w:t>
      </w:r>
      <w:r w:rsidR="00EF2874" w:rsidRPr="000D1FC8">
        <w:rPr>
          <w:noProof/>
          <w:position w:val="-6"/>
        </w:rPr>
        <w:object w:dxaOrig="220" w:dyaOrig="200" w14:anchorId="46E58F2A">
          <v:shape id="_x0000_i1260" type="#_x0000_t75" alt="" style="width:9pt;height:10.5pt;mso-width-percent:0;mso-height-percent:0;mso-width-percent:0;mso-height-percent:0" o:ole="">
            <v:imagedata r:id="rId475" o:title=""/>
          </v:shape>
          <o:OLEObject Type="Embed" ProgID="Equation.DSMT4" ShapeID="_x0000_i1260" DrawAspect="Content" ObjectID="_1732373277" r:id="rId476"/>
        </w:object>
      </w:r>
      <w:r w:rsidRPr="000D1FC8">
        <w:rPr>
          <w:rFonts w:eastAsia="DengXian"/>
          <w:sz w:val="21"/>
          <w:szCs w:val="21"/>
        </w:rPr>
        <w:t xml:space="preserve"> </w:t>
      </w:r>
      <w:r w:rsidR="00C4252A" w:rsidRPr="000D1FC8">
        <w:rPr>
          <w:rFonts w:eastAsia="DengXian"/>
          <w:sz w:val="21"/>
          <w:szCs w:val="21"/>
        </w:rPr>
        <w:t xml:space="preserve">are </w:t>
      </w:r>
      <w:r w:rsidRPr="000D1FC8">
        <w:rPr>
          <w:rFonts w:eastAsia="DengXian"/>
          <w:sz w:val="21"/>
          <w:szCs w:val="21"/>
        </w:rPr>
        <w:t>small (</w:t>
      </w:r>
      <w:r w:rsidR="00C4252A" w:rsidRPr="000D1FC8">
        <w:rPr>
          <w:rFonts w:eastAsia="DengXian"/>
          <w:sz w:val="21"/>
          <w:szCs w:val="21"/>
        </w:rPr>
        <w:t xml:space="preserve">region </w:t>
      </w:r>
      <w:r w:rsidR="00633138" w:rsidRPr="000D1FC8">
        <w:rPr>
          <w:rFonts w:eastAsia="DengXian"/>
          <w:sz w:val="21"/>
          <w:szCs w:val="21"/>
        </w:rPr>
        <w:t>I</w:t>
      </w:r>
      <w:r w:rsidRPr="000D1FC8">
        <w:rPr>
          <w:rFonts w:eastAsia="DengXian"/>
          <w:sz w:val="21"/>
          <w:szCs w:val="21"/>
        </w:rPr>
        <w:t xml:space="preserve">), the demonstration level under the wholesale contract mode is higher than that under the agency contract mode, and the manufacturer can get higher profits by free-riding without </w:t>
      </w:r>
      <w:r w:rsidR="00FF33C4" w:rsidRPr="000D1FC8">
        <w:rPr>
          <w:rFonts w:eastAsia="DengXian"/>
          <w:sz w:val="21"/>
          <w:szCs w:val="21"/>
        </w:rPr>
        <w:t>committing</w:t>
      </w:r>
      <w:r w:rsidRPr="000D1FC8">
        <w:rPr>
          <w:rFonts w:eastAsia="DengXian"/>
          <w:sz w:val="21"/>
          <w:szCs w:val="21"/>
        </w:rPr>
        <w:t xml:space="preserve"> a higher innovation effort. When </w:t>
      </w:r>
      <w:r w:rsidR="00EF2874" w:rsidRPr="000D1FC8">
        <w:rPr>
          <w:noProof/>
          <w:position w:val="-6"/>
        </w:rPr>
        <w:object w:dxaOrig="180" w:dyaOrig="240" w14:anchorId="5E53F447">
          <v:shape id="_x0000_i1261" type="#_x0000_t75" alt="" style="width:7.5pt;height:12pt;mso-width-percent:0;mso-height-percent:0;mso-width-percent:0;mso-height-percent:0" o:ole="">
            <v:imagedata r:id="rId477" o:title=""/>
          </v:shape>
          <o:OLEObject Type="Embed" ProgID="Equation.DSMT4" ShapeID="_x0000_i1261" DrawAspect="Content" ObjectID="_1732373278" r:id="rId478"/>
        </w:object>
      </w:r>
      <w:r w:rsidR="000534B4" w:rsidRPr="000D1FC8">
        <w:rPr>
          <w:rFonts w:eastAsia="DengXian"/>
          <w:sz w:val="21"/>
          <w:szCs w:val="21"/>
        </w:rPr>
        <w:t xml:space="preserve"> or </w:t>
      </w:r>
      <w:r w:rsidR="00EF2874" w:rsidRPr="000D1FC8">
        <w:rPr>
          <w:noProof/>
          <w:position w:val="-6"/>
        </w:rPr>
        <w:object w:dxaOrig="220" w:dyaOrig="200" w14:anchorId="0929EF0C">
          <v:shape id="_x0000_i1262" type="#_x0000_t75" alt="" style="width:9pt;height:10.5pt;mso-width-percent:0;mso-height-percent:0;mso-width-percent:0;mso-height-percent:0" o:ole="">
            <v:imagedata r:id="rId479" o:title=""/>
          </v:shape>
          <o:OLEObject Type="Embed" ProgID="Equation.DSMT4" ShapeID="_x0000_i1262" DrawAspect="Content" ObjectID="_1732373279" r:id="rId480"/>
        </w:object>
      </w:r>
      <w:r w:rsidR="000534B4" w:rsidRPr="000D1FC8">
        <w:rPr>
          <w:rFonts w:eastAsia="DengXian"/>
          <w:sz w:val="21"/>
          <w:szCs w:val="21"/>
        </w:rPr>
        <w:t xml:space="preserve"> </w:t>
      </w:r>
      <w:r w:rsidRPr="000D1FC8">
        <w:rPr>
          <w:rFonts w:eastAsia="DengXian"/>
          <w:sz w:val="21"/>
          <w:szCs w:val="21"/>
        </w:rPr>
        <w:t>is large (</w:t>
      </w:r>
      <w:r w:rsidR="00C4252A" w:rsidRPr="000D1FC8">
        <w:rPr>
          <w:rFonts w:eastAsia="DengXian"/>
          <w:sz w:val="21"/>
          <w:szCs w:val="21"/>
        </w:rPr>
        <w:t xml:space="preserve">regions </w:t>
      </w:r>
      <w:r w:rsidR="00633138" w:rsidRPr="000D1FC8">
        <w:rPr>
          <w:rFonts w:eastAsia="DengXian"/>
          <w:sz w:val="21"/>
          <w:szCs w:val="21"/>
        </w:rPr>
        <w:t>II and III</w:t>
      </w:r>
      <w:r w:rsidRPr="000D1FC8">
        <w:rPr>
          <w:rFonts w:eastAsia="DengXian"/>
          <w:sz w:val="21"/>
          <w:szCs w:val="21"/>
        </w:rPr>
        <w:t xml:space="preserve">), the </w:t>
      </w:r>
      <w:r w:rsidR="000147CB" w:rsidRPr="000D1FC8">
        <w:rPr>
          <w:rFonts w:eastAsia="DengXian"/>
          <w:sz w:val="21"/>
          <w:szCs w:val="21"/>
        </w:rPr>
        <w:t xml:space="preserve">retailer’s </w:t>
      </w:r>
      <w:r w:rsidRPr="000D1FC8">
        <w:rPr>
          <w:rFonts w:eastAsia="DengXian"/>
          <w:sz w:val="21"/>
          <w:szCs w:val="21"/>
        </w:rPr>
        <w:t xml:space="preserve">initiative </w:t>
      </w:r>
      <w:r w:rsidR="00FF33C4" w:rsidRPr="000D1FC8">
        <w:rPr>
          <w:rFonts w:eastAsia="DengXian"/>
          <w:sz w:val="21"/>
          <w:szCs w:val="21"/>
        </w:rPr>
        <w:t xml:space="preserve">of demonstration </w:t>
      </w:r>
      <w:r w:rsidRPr="000D1FC8">
        <w:rPr>
          <w:rFonts w:eastAsia="DengXian"/>
          <w:sz w:val="21"/>
          <w:szCs w:val="21"/>
        </w:rPr>
        <w:t xml:space="preserve">under the wholesale contract mode </w:t>
      </w:r>
      <w:r w:rsidR="002606E8" w:rsidRPr="000D1FC8">
        <w:rPr>
          <w:rFonts w:eastAsia="DengXian"/>
          <w:sz w:val="21"/>
          <w:szCs w:val="21"/>
        </w:rPr>
        <w:t>decreases</w:t>
      </w:r>
      <w:r w:rsidRPr="000D1FC8">
        <w:rPr>
          <w:rFonts w:eastAsia="DengXian"/>
          <w:sz w:val="21"/>
          <w:szCs w:val="21"/>
        </w:rPr>
        <w:t>, and the manufacturer can set a higher wholesale price. Therefore, the increase in profits allows the manufacturer to have more c</w:t>
      </w:r>
      <w:bookmarkStart w:id="91" w:name="OLE_LINK47"/>
      <w:bookmarkStart w:id="92" w:name="OLE_LINK48"/>
      <w:r w:rsidRPr="000D1FC8">
        <w:rPr>
          <w:rFonts w:eastAsia="DengXian"/>
          <w:sz w:val="21"/>
          <w:szCs w:val="21"/>
        </w:rPr>
        <w:t xml:space="preserve">apabilities and </w:t>
      </w:r>
      <w:r w:rsidR="006368E8" w:rsidRPr="000D1FC8">
        <w:rPr>
          <w:rFonts w:eastAsia="DengXian"/>
          <w:sz w:val="21"/>
          <w:szCs w:val="21"/>
        </w:rPr>
        <w:t xml:space="preserve">a </w:t>
      </w:r>
      <w:r w:rsidRPr="000D1FC8">
        <w:rPr>
          <w:rFonts w:eastAsia="DengXian"/>
          <w:sz w:val="21"/>
          <w:szCs w:val="21"/>
        </w:rPr>
        <w:t>higher willingness to increase the innovative effort.</w:t>
      </w:r>
    </w:p>
    <w:p w14:paraId="53CAAA5E" w14:textId="31A57C99" w:rsidR="00C07A6F" w:rsidRPr="000D1FC8" w:rsidRDefault="00C07A6F" w:rsidP="00ED56CE">
      <w:pPr>
        <w:ind w:firstLine="420"/>
        <w:rPr>
          <w:rFonts w:eastAsia="DengXian"/>
          <w:sz w:val="21"/>
          <w:szCs w:val="21"/>
        </w:rPr>
      </w:pPr>
      <w:bookmarkStart w:id="93" w:name="OLE_LINK92"/>
      <w:bookmarkStart w:id="94" w:name="OLE_LINK93"/>
      <w:bookmarkEnd w:id="89"/>
      <w:bookmarkEnd w:id="90"/>
      <w:r w:rsidRPr="000D1FC8">
        <w:rPr>
          <w:rFonts w:eastAsia="DengXian" w:hint="eastAsia"/>
          <w:sz w:val="21"/>
          <w:szCs w:val="21"/>
        </w:rPr>
        <w:t>T</w:t>
      </w:r>
      <w:r w:rsidRPr="000D1FC8">
        <w:rPr>
          <w:rFonts w:eastAsia="DengXian"/>
          <w:sz w:val="21"/>
          <w:szCs w:val="21"/>
        </w:rPr>
        <w:t xml:space="preserve">o sum up, compared with the fixed-share method </w:t>
      </w:r>
      <w:r w:rsidR="00A76043" w:rsidRPr="000D1FC8">
        <w:rPr>
          <w:rFonts w:eastAsia="DengXian"/>
          <w:sz w:val="21"/>
          <w:szCs w:val="21"/>
        </w:rPr>
        <w:t>of</w:t>
      </w:r>
      <w:r w:rsidRPr="000D1FC8">
        <w:rPr>
          <w:rFonts w:eastAsia="DengXian"/>
          <w:sz w:val="21"/>
          <w:szCs w:val="21"/>
        </w:rPr>
        <w:t xml:space="preserve"> the agency contract mode, under the wholesale contract mode, </w:t>
      </w:r>
      <w:r w:rsidRPr="000D1FC8">
        <w:rPr>
          <w:rFonts w:eastAsia="DengXian" w:hint="eastAsia"/>
          <w:sz w:val="21"/>
          <w:szCs w:val="21"/>
        </w:rPr>
        <w:t>t</w:t>
      </w:r>
      <w:r w:rsidRPr="000D1FC8">
        <w:rPr>
          <w:rFonts w:eastAsia="DengXian"/>
          <w:sz w:val="21"/>
          <w:szCs w:val="21"/>
        </w:rPr>
        <w:t xml:space="preserve">he existence of wholesale price eases the </w:t>
      </w:r>
      <w:bookmarkStart w:id="95" w:name="OLE_LINK21"/>
      <w:bookmarkStart w:id="96" w:name="OLE_LINK22"/>
      <w:bookmarkStart w:id="97" w:name="OLE_LINK55"/>
      <w:r w:rsidRPr="000D1FC8">
        <w:rPr>
          <w:rFonts w:eastAsia="DengXian"/>
          <w:i/>
          <w:iCs/>
          <w:sz w:val="21"/>
          <w:szCs w:val="21"/>
        </w:rPr>
        <w:t>two-side free-ride effect</w:t>
      </w:r>
      <w:bookmarkEnd w:id="95"/>
      <w:bookmarkEnd w:id="96"/>
      <w:bookmarkEnd w:id="97"/>
      <w:r w:rsidR="005B7EEA" w:rsidRPr="000D1FC8">
        <w:rPr>
          <w:rFonts w:eastAsia="DengXian"/>
          <w:i/>
          <w:iCs/>
          <w:sz w:val="21"/>
          <w:szCs w:val="21"/>
        </w:rPr>
        <w:t xml:space="preserve"> </w:t>
      </w:r>
      <w:r w:rsidR="005B7EEA" w:rsidRPr="000D1FC8">
        <w:rPr>
          <w:rFonts w:eastAsia="DengXian"/>
          <w:sz w:val="21"/>
          <w:szCs w:val="21"/>
        </w:rPr>
        <w:t>when the proportion of the high-type consumers is large</w:t>
      </w:r>
      <w:r w:rsidRPr="000D1FC8">
        <w:rPr>
          <w:rFonts w:eastAsia="DengXian" w:hint="eastAsia"/>
          <w:sz w:val="21"/>
          <w:szCs w:val="21"/>
        </w:rPr>
        <w:t xml:space="preserve">. </w:t>
      </w:r>
      <w:r w:rsidRPr="000D1FC8">
        <w:rPr>
          <w:rFonts w:eastAsia="DengXian"/>
          <w:sz w:val="21"/>
          <w:szCs w:val="21"/>
        </w:rPr>
        <w:t>Both firms are m</w:t>
      </w:r>
      <w:bookmarkEnd w:id="91"/>
      <w:bookmarkEnd w:id="92"/>
      <w:r w:rsidRPr="000D1FC8">
        <w:rPr>
          <w:rFonts w:eastAsia="DengXian"/>
          <w:sz w:val="21"/>
          <w:szCs w:val="21"/>
        </w:rPr>
        <w:t>ore willing to put in a higher level of effort</w:t>
      </w:r>
      <w:r w:rsidR="00BD7283" w:rsidRPr="000D1FC8">
        <w:rPr>
          <w:rFonts w:eastAsia="DengXian"/>
          <w:sz w:val="21"/>
          <w:szCs w:val="21"/>
        </w:rPr>
        <w:t>s on innovation and demonstration</w:t>
      </w:r>
      <w:r w:rsidRPr="000D1FC8">
        <w:rPr>
          <w:rFonts w:eastAsia="DengXian"/>
          <w:sz w:val="21"/>
          <w:szCs w:val="21"/>
        </w:rPr>
        <w:t>.</w:t>
      </w:r>
    </w:p>
    <w:bookmarkEnd w:id="93"/>
    <w:bookmarkEnd w:id="94"/>
    <w:p w14:paraId="583C86BE" w14:textId="5AF4DBE6" w:rsidR="00F6460C" w:rsidRPr="000D1FC8" w:rsidRDefault="00F6460C" w:rsidP="00ED56CE">
      <w:pPr>
        <w:widowControl/>
        <w:topLinePunct/>
        <w:adjustRightInd w:val="0"/>
        <w:snapToGrid w:val="0"/>
        <w:ind w:firstLineChars="0" w:firstLine="0"/>
        <w:textAlignment w:val="baseline"/>
        <w:outlineLvl w:val="2"/>
        <w:rPr>
          <w:rFonts w:eastAsia="DengXian"/>
          <w:i/>
          <w:kern w:val="0"/>
          <w:sz w:val="21"/>
          <w:szCs w:val="21"/>
        </w:rPr>
      </w:pPr>
      <w:r w:rsidRPr="000D1FC8">
        <w:rPr>
          <w:rFonts w:eastAsia="DengXian"/>
          <w:b/>
          <w:sz w:val="21"/>
          <w:szCs w:val="21"/>
        </w:rPr>
        <w:t xml:space="preserve">Proposition </w:t>
      </w:r>
      <w:r w:rsidR="004E0A76" w:rsidRPr="000D1FC8">
        <w:rPr>
          <w:rFonts w:eastAsia="DengXian"/>
          <w:b/>
          <w:sz w:val="21"/>
          <w:szCs w:val="21"/>
        </w:rPr>
        <w:t>4</w:t>
      </w:r>
      <w:r w:rsidRPr="000D1FC8">
        <w:rPr>
          <w:rFonts w:eastAsia="DengXian"/>
          <w:b/>
          <w:sz w:val="21"/>
          <w:szCs w:val="21"/>
        </w:rPr>
        <w:t>.</w:t>
      </w:r>
      <w:r w:rsidRPr="000D1FC8">
        <w:rPr>
          <w:rFonts w:eastAsia="DengXian"/>
          <w:i/>
          <w:kern w:val="0"/>
          <w:sz w:val="21"/>
          <w:szCs w:val="21"/>
        </w:rPr>
        <w:t xml:space="preserve"> The retail price of the innovative product in the physical store under the wholesale contract mode is always higher than that under the agency contract mode, except </w:t>
      </w:r>
      <w:r w:rsidR="005F3C6A" w:rsidRPr="000D1FC8">
        <w:rPr>
          <w:rFonts w:eastAsia="DengXian"/>
          <w:i/>
          <w:kern w:val="0"/>
          <w:sz w:val="21"/>
          <w:szCs w:val="21"/>
        </w:rPr>
        <w:t xml:space="preserve">in region I </w:t>
      </w:r>
      <w:r w:rsidRPr="000D1FC8">
        <w:rPr>
          <w:rFonts w:eastAsia="DengXian"/>
          <w:i/>
          <w:kern w:val="0"/>
          <w:sz w:val="21"/>
          <w:szCs w:val="21"/>
        </w:rPr>
        <w:t xml:space="preserve">when </w:t>
      </w:r>
      <w:r w:rsidR="00EF2874" w:rsidRPr="000D1FC8">
        <w:rPr>
          <w:noProof/>
          <w:position w:val="-12"/>
        </w:rPr>
        <w:object w:dxaOrig="1640" w:dyaOrig="340" w14:anchorId="4A7D008B">
          <v:shape id="_x0000_i1263" type="#_x0000_t75" alt="" style="width:82.5pt;height:15.75pt;mso-width-percent:0;mso-height-percent:0;mso-width-percent:0;mso-height-percent:0" o:ole="">
            <v:imagedata r:id="rId481" o:title=""/>
          </v:shape>
          <o:OLEObject Type="Embed" ProgID="Equation.DSMT4" ShapeID="_x0000_i1263" DrawAspect="Content" ObjectID="_1732373280" r:id="rId482"/>
        </w:object>
      </w:r>
      <w:r w:rsidR="001F20DF" w:rsidRPr="000D1FC8">
        <w:rPr>
          <w:rFonts w:eastAsia="DengXian"/>
          <w:i/>
          <w:kern w:val="0"/>
          <w:sz w:val="21"/>
          <w:szCs w:val="21"/>
        </w:rPr>
        <w:t>,</w:t>
      </w:r>
      <w:r w:rsidR="002606E8" w:rsidRPr="000D1FC8">
        <w:rPr>
          <w:rFonts w:eastAsia="DengXian"/>
          <w:i/>
          <w:kern w:val="0"/>
          <w:sz w:val="21"/>
          <w:szCs w:val="21"/>
        </w:rPr>
        <w:t xml:space="preserve"> where</w:t>
      </w:r>
      <w:r w:rsidR="001F20DF" w:rsidRPr="000D1FC8">
        <w:rPr>
          <w:rFonts w:eastAsia="DengXian"/>
          <w:i/>
          <w:kern w:val="0"/>
          <w:sz w:val="21"/>
          <w:szCs w:val="21"/>
        </w:rPr>
        <w:t xml:space="preserve"> </w:t>
      </w:r>
      <w:r w:rsidR="00EF2874" w:rsidRPr="000D1FC8">
        <w:rPr>
          <w:noProof/>
          <w:position w:val="-12"/>
        </w:rPr>
        <w:object w:dxaOrig="1719" w:dyaOrig="340" w14:anchorId="7FD4D839">
          <v:shape id="_x0000_i1264" type="#_x0000_t75" alt="" style="width:87pt;height:15.75pt;mso-width-percent:0;mso-height-percent:0;mso-width-percent:0;mso-height-percent:0" o:ole="">
            <v:imagedata r:id="rId483" o:title=""/>
          </v:shape>
          <o:OLEObject Type="Embed" ProgID="Equation.DSMT4" ShapeID="_x0000_i1264" DrawAspect="Content" ObjectID="_1732373281" r:id="rId484"/>
        </w:object>
      </w:r>
      <w:r w:rsidR="001F20DF" w:rsidRPr="000D1FC8">
        <w:rPr>
          <w:rFonts w:eastAsia="DengXian"/>
          <w:kern w:val="0"/>
          <w:sz w:val="21"/>
          <w:szCs w:val="21"/>
        </w:rPr>
        <w:t>.</w:t>
      </w:r>
    </w:p>
    <w:p w14:paraId="64C2D2D5" w14:textId="5C3CD3AC" w:rsidR="00B77AED" w:rsidRPr="000D1FC8" w:rsidRDefault="00B77AED" w:rsidP="00ED56CE">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w:t>
      </w:r>
      <w:r w:rsidR="00FF33C4" w:rsidRPr="000D1FC8">
        <w:rPr>
          <w:rFonts w:eastAsia="DengXian"/>
          <w:sz w:val="21"/>
          <w:szCs w:val="21"/>
        </w:rPr>
        <w:t>given</w:t>
      </w:r>
      <w:r w:rsidRPr="000D1FC8">
        <w:rPr>
          <w:rFonts w:eastAsia="DengXian"/>
          <w:sz w:val="21"/>
          <w:szCs w:val="21"/>
        </w:rPr>
        <w:t xml:space="preserve"> in </w:t>
      </w:r>
      <w:r w:rsidR="00027B21" w:rsidRPr="000D1FC8">
        <w:rPr>
          <w:rFonts w:eastAsia="DengXian"/>
          <w:sz w:val="21"/>
          <w:szCs w:val="21"/>
        </w:rPr>
        <w:t xml:space="preserve">the </w:t>
      </w:r>
      <w:r w:rsidRPr="000D1FC8">
        <w:rPr>
          <w:rFonts w:eastAsia="DengXian"/>
          <w:sz w:val="21"/>
          <w:szCs w:val="21"/>
        </w:rPr>
        <w:t>Appendix.</w:t>
      </w:r>
    </w:p>
    <w:p w14:paraId="35F6F1D1" w14:textId="6ADC92D5" w:rsidR="001E5B26" w:rsidRPr="000D1FC8" w:rsidRDefault="008E5899" w:rsidP="003530DC">
      <w:pPr>
        <w:ind w:firstLine="420"/>
        <w:rPr>
          <w:rFonts w:eastAsia="DengXian"/>
          <w:sz w:val="21"/>
          <w:szCs w:val="21"/>
        </w:rPr>
      </w:pPr>
      <w:bookmarkStart w:id="98" w:name="OLE_LINK94"/>
      <w:bookmarkStart w:id="99" w:name="OLE_LINK95"/>
      <w:r w:rsidRPr="000D1FC8">
        <w:rPr>
          <w:rFonts w:eastAsia="DengXian"/>
          <w:sz w:val="21"/>
          <w:szCs w:val="21"/>
        </w:rPr>
        <w:t xml:space="preserve">In regions </w:t>
      </w:r>
      <w:r w:rsidR="00633138" w:rsidRPr="000D1FC8">
        <w:rPr>
          <w:rFonts w:eastAsia="DengXian"/>
          <w:sz w:val="21"/>
          <w:szCs w:val="21"/>
        </w:rPr>
        <w:t>II and III</w:t>
      </w:r>
      <w:r w:rsidR="007B00A5" w:rsidRPr="000D1FC8">
        <w:rPr>
          <w:rFonts w:eastAsia="DengXian"/>
          <w:sz w:val="21"/>
          <w:szCs w:val="21"/>
        </w:rPr>
        <w:t xml:space="preserve"> in Figure </w:t>
      </w:r>
      <w:r w:rsidR="00F77C34" w:rsidRPr="000D1FC8">
        <w:rPr>
          <w:rFonts w:eastAsia="DengXian"/>
          <w:sz w:val="21"/>
          <w:szCs w:val="21"/>
        </w:rPr>
        <w:t>5</w:t>
      </w:r>
      <w:r w:rsidR="00A2365C" w:rsidRPr="000D1FC8">
        <w:rPr>
          <w:rFonts w:eastAsia="DengXian"/>
          <w:sz w:val="21"/>
          <w:szCs w:val="21"/>
        </w:rPr>
        <w:t>, the retail price of the innovative product in the physical store under the wholesale contract mode is higher</w:t>
      </w:r>
      <w:r w:rsidR="00A87EC7" w:rsidRPr="000D1FC8">
        <w:rPr>
          <w:rFonts w:eastAsia="DengXian"/>
          <w:sz w:val="21"/>
          <w:szCs w:val="21"/>
        </w:rPr>
        <w:t xml:space="preserve"> than that under the agency contract mode</w:t>
      </w:r>
      <w:r w:rsidR="00A2365C" w:rsidRPr="000D1FC8">
        <w:rPr>
          <w:rFonts w:eastAsia="DengXian"/>
          <w:sz w:val="21"/>
          <w:szCs w:val="21"/>
        </w:rPr>
        <w:t xml:space="preserve">. </w:t>
      </w:r>
      <w:r w:rsidR="00A87EC7" w:rsidRPr="000D1FC8">
        <w:rPr>
          <w:rFonts w:eastAsia="DengXian"/>
          <w:sz w:val="21"/>
          <w:szCs w:val="21"/>
        </w:rPr>
        <w:t>This is b</w:t>
      </w:r>
      <w:r w:rsidR="00A2365C" w:rsidRPr="000D1FC8">
        <w:rPr>
          <w:rFonts w:eastAsia="DengXian"/>
          <w:sz w:val="21"/>
          <w:szCs w:val="21"/>
        </w:rPr>
        <w:t xml:space="preserve">ecause the wholesale contract </w:t>
      </w:r>
      <w:r w:rsidR="00A2365C" w:rsidRPr="000D1FC8">
        <w:rPr>
          <w:rFonts w:eastAsia="DengXian"/>
          <w:sz w:val="21"/>
          <w:szCs w:val="21"/>
        </w:rPr>
        <w:lastRenderedPageBreak/>
        <w:t xml:space="preserve">mode has </w:t>
      </w:r>
      <w:r w:rsidR="00027B21" w:rsidRPr="000D1FC8">
        <w:rPr>
          <w:rFonts w:eastAsia="DengXian"/>
          <w:sz w:val="21"/>
          <w:szCs w:val="21"/>
        </w:rPr>
        <w:t xml:space="preserve">a </w:t>
      </w:r>
      <w:r w:rsidR="00A2365C" w:rsidRPr="000D1FC8">
        <w:rPr>
          <w:rFonts w:eastAsia="DengXian"/>
          <w:sz w:val="21"/>
          <w:szCs w:val="21"/>
        </w:rPr>
        <w:t xml:space="preserve">higher innovation effort and demonstration level, and the retailer can charge </w:t>
      </w:r>
      <w:r w:rsidR="00A87EC7" w:rsidRPr="000D1FC8">
        <w:rPr>
          <w:rFonts w:eastAsia="DengXian"/>
          <w:sz w:val="21"/>
          <w:szCs w:val="21"/>
        </w:rPr>
        <w:t xml:space="preserve">a </w:t>
      </w:r>
      <w:proofErr w:type="gramStart"/>
      <w:r w:rsidR="00A87EC7" w:rsidRPr="000D1FC8">
        <w:rPr>
          <w:rFonts w:eastAsia="DengXian"/>
          <w:sz w:val="21"/>
          <w:szCs w:val="21"/>
        </w:rPr>
        <w:t>higher prices</w:t>
      </w:r>
      <w:proofErr w:type="gramEnd"/>
      <w:r w:rsidR="00A87EC7" w:rsidRPr="000D1FC8">
        <w:rPr>
          <w:rFonts w:eastAsia="DengXian"/>
          <w:sz w:val="21"/>
          <w:szCs w:val="21"/>
        </w:rPr>
        <w:t xml:space="preserve"> to the </w:t>
      </w:r>
      <w:r w:rsidR="00A2365C" w:rsidRPr="000D1FC8">
        <w:rPr>
          <w:rFonts w:eastAsia="DengXian"/>
          <w:sz w:val="21"/>
          <w:szCs w:val="21"/>
        </w:rPr>
        <w:t>consumers who feel suitab</w:t>
      </w:r>
      <w:r w:rsidR="00A87EC7" w:rsidRPr="000D1FC8">
        <w:rPr>
          <w:rFonts w:eastAsia="DengXian"/>
          <w:sz w:val="21"/>
          <w:szCs w:val="21"/>
        </w:rPr>
        <w:t>ility</w:t>
      </w:r>
      <w:r w:rsidR="00A2365C" w:rsidRPr="000D1FC8">
        <w:rPr>
          <w:rFonts w:eastAsia="DengXian"/>
          <w:sz w:val="21"/>
          <w:szCs w:val="21"/>
        </w:rPr>
        <w:t xml:space="preserve"> </w:t>
      </w:r>
      <w:r w:rsidR="00A87EC7" w:rsidRPr="000D1FC8">
        <w:rPr>
          <w:rFonts w:eastAsia="DengXian"/>
          <w:sz w:val="21"/>
          <w:szCs w:val="21"/>
        </w:rPr>
        <w:t>of</w:t>
      </w:r>
      <w:r w:rsidR="00A2365C" w:rsidRPr="000D1FC8">
        <w:rPr>
          <w:rFonts w:eastAsia="DengXian"/>
          <w:sz w:val="21"/>
          <w:szCs w:val="21"/>
        </w:rPr>
        <w:t xml:space="preserve"> the innovative product. </w:t>
      </w:r>
      <w:r w:rsidR="00364FFD" w:rsidRPr="000D1FC8">
        <w:rPr>
          <w:rFonts w:eastAsia="DengXian"/>
          <w:sz w:val="21"/>
          <w:szCs w:val="21"/>
        </w:rPr>
        <w:t xml:space="preserve">Interestingly, in Region I, the </w:t>
      </w:r>
      <w:r w:rsidR="00FF33C4" w:rsidRPr="000D1FC8">
        <w:rPr>
          <w:rFonts w:eastAsia="DengXian"/>
          <w:sz w:val="21"/>
          <w:szCs w:val="21"/>
        </w:rPr>
        <w:t xml:space="preserve">contract </w:t>
      </w:r>
      <w:r w:rsidR="00364FFD" w:rsidRPr="000D1FC8">
        <w:rPr>
          <w:rFonts w:eastAsia="DengXian"/>
          <w:sz w:val="21"/>
          <w:szCs w:val="21"/>
        </w:rPr>
        <w:t xml:space="preserve">mode with a higher product price does not necessarily have a higher level of innovation. </w:t>
      </w:r>
      <w:r w:rsidR="00A2365C" w:rsidRPr="000D1FC8">
        <w:rPr>
          <w:rFonts w:eastAsia="DengXian"/>
          <w:sz w:val="21"/>
          <w:szCs w:val="21"/>
        </w:rPr>
        <w:t xml:space="preserve">The following two situations may occur </w:t>
      </w:r>
      <w:r w:rsidRPr="000D1FC8">
        <w:rPr>
          <w:rFonts w:eastAsia="DengXian" w:hint="eastAsia"/>
          <w:sz w:val="21"/>
          <w:szCs w:val="21"/>
        </w:rPr>
        <w:t>in</w:t>
      </w:r>
      <w:r w:rsidRPr="000D1FC8">
        <w:rPr>
          <w:rFonts w:eastAsia="DengXian"/>
          <w:sz w:val="21"/>
          <w:szCs w:val="21"/>
        </w:rPr>
        <w:t xml:space="preserve"> region </w:t>
      </w:r>
      <w:r w:rsidR="00FD4BC9" w:rsidRPr="000D1FC8">
        <w:rPr>
          <w:rFonts w:eastAsia="DengXian"/>
          <w:sz w:val="21"/>
          <w:szCs w:val="21"/>
        </w:rPr>
        <w:t>I</w:t>
      </w:r>
      <w:r w:rsidR="00A2365C" w:rsidRPr="000D1FC8">
        <w:rPr>
          <w:rFonts w:eastAsia="DengXian"/>
          <w:sz w:val="21"/>
          <w:szCs w:val="21"/>
        </w:rPr>
        <w:t xml:space="preserve">. </w:t>
      </w:r>
      <w:r w:rsidR="00BA017B" w:rsidRPr="000D1FC8">
        <w:rPr>
          <w:rFonts w:eastAsia="DengXian"/>
          <w:sz w:val="21"/>
          <w:szCs w:val="21"/>
        </w:rPr>
        <w:t>When</w:t>
      </w:r>
      <w:r w:rsidR="00A2365C" w:rsidRPr="000D1FC8">
        <w:rPr>
          <w:rFonts w:eastAsia="DengXian"/>
          <w:sz w:val="21"/>
          <w:szCs w:val="21"/>
        </w:rPr>
        <w:t xml:space="preserve"> </w:t>
      </w:r>
      <w:r w:rsidR="00EF2874" w:rsidRPr="000D1FC8">
        <w:rPr>
          <w:noProof/>
          <w:position w:val="-12"/>
        </w:rPr>
        <w:object w:dxaOrig="1640" w:dyaOrig="340" w14:anchorId="600EC8A0">
          <v:shape id="_x0000_i1265" type="#_x0000_t75" alt="" style="width:82.5pt;height:15.75pt;mso-width-percent:0;mso-height-percent:0;mso-width-percent:0;mso-height-percent:0" o:ole="">
            <v:imagedata r:id="rId485" o:title=""/>
          </v:shape>
          <o:OLEObject Type="Embed" ProgID="Equation.DSMT4" ShapeID="_x0000_i1265" DrawAspect="Content" ObjectID="_1732373282" r:id="rId486"/>
        </w:object>
      </w:r>
      <w:r w:rsidR="00A2365C" w:rsidRPr="000D1FC8">
        <w:rPr>
          <w:rFonts w:eastAsia="DengXian"/>
          <w:sz w:val="21"/>
          <w:szCs w:val="21"/>
        </w:rPr>
        <w:t>,</w:t>
      </w:r>
      <w:r w:rsidR="00C97EF0" w:rsidRPr="000D1FC8">
        <w:rPr>
          <w:rFonts w:eastAsia="DengXian"/>
          <w:sz w:val="21"/>
          <w:szCs w:val="21"/>
        </w:rPr>
        <w:t xml:space="preserve"> which is illustrated in Figure 6 using Region I-2,</w:t>
      </w:r>
      <w:r w:rsidR="00A2365C" w:rsidRPr="000D1FC8">
        <w:rPr>
          <w:rFonts w:eastAsia="DengXian"/>
          <w:sz w:val="21"/>
          <w:szCs w:val="21"/>
        </w:rPr>
        <w:t xml:space="preserve"> the retailer sets a higher retail price of the innovative product under </w:t>
      </w:r>
      <w:r w:rsidR="00FF33C4" w:rsidRPr="000D1FC8">
        <w:rPr>
          <w:rFonts w:eastAsia="DengXian"/>
          <w:sz w:val="21"/>
          <w:szCs w:val="21"/>
        </w:rPr>
        <w:t xml:space="preserve">the </w:t>
      </w:r>
      <w:r w:rsidR="00A2365C" w:rsidRPr="000D1FC8">
        <w:rPr>
          <w:rFonts w:eastAsia="DengXian"/>
          <w:sz w:val="21"/>
          <w:szCs w:val="21"/>
        </w:rPr>
        <w:t xml:space="preserve">agency contract mode. Because the innovation effort under the agency contract mode is higher, it </w:t>
      </w:r>
      <w:r w:rsidR="00A87EC7" w:rsidRPr="000D1FC8">
        <w:rPr>
          <w:rFonts w:eastAsia="DengXian"/>
          <w:sz w:val="21"/>
          <w:szCs w:val="21"/>
        </w:rPr>
        <w:t>compensates</w:t>
      </w:r>
      <w:r w:rsidR="00A2365C" w:rsidRPr="000D1FC8">
        <w:rPr>
          <w:rFonts w:eastAsia="DengXian"/>
          <w:sz w:val="21"/>
          <w:szCs w:val="21"/>
        </w:rPr>
        <w:t xml:space="preserve"> </w:t>
      </w:r>
      <w:r w:rsidR="00F45288" w:rsidRPr="000D1FC8">
        <w:rPr>
          <w:rFonts w:eastAsia="DengXian"/>
          <w:sz w:val="21"/>
          <w:szCs w:val="21"/>
        </w:rPr>
        <w:t xml:space="preserve">the </w:t>
      </w:r>
      <w:r w:rsidR="001E412B" w:rsidRPr="000D1FC8">
        <w:rPr>
          <w:rFonts w:eastAsia="DengXian"/>
          <w:sz w:val="21"/>
          <w:szCs w:val="21"/>
        </w:rPr>
        <w:t xml:space="preserve">influence of </w:t>
      </w:r>
      <w:r w:rsidR="00A2365C" w:rsidRPr="000D1FC8">
        <w:rPr>
          <w:rFonts w:eastAsia="DengXian"/>
          <w:sz w:val="21"/>
          <w:szCs w:val="21"/>
        </w:rPr>
        <w:t>the l</w:t>
      </w:r>
      <w:r w:rsidR="001E412B" w:rsidRPr="000D1FC8">
        <w:rPr>
          <w:rFonts w:eastAsia="DengXian" w:hint="eastAsia"/>
          <w:sz w:val="21"/>
          <w:szCs w:val="21"/>
        </w:rPr>
        <w:t>ow</w:t>
      </w:r>
      <w:r w:rsidR="00A2365C" w:rsidRPr="000D1FC8">
        <w:rPr>
          <w:rFonts w:eastAsia="DengXian"/>
          <w:sz w:val="21"/>
          <w:szCs w:val="21"/>
        </w:rPr>
        <w:t xml:space="preserve"> demonstration level. However, when </w:t>
      </w:r>
      <w:r w:rsidR="00EF2874" w:rsidRPr="000D1FC8">
        <w:rPr>
          <w:noProof/>
          <w:position w:val="-12"/>
        </w:rPr>
        <w:object w:dxaOrig="1600" w:dyaOrig="340" w14:anchorId="2893B53B">
          <v:shape id="_x0000_i1266" type="#_x0000_t75" alt="" style="width:81pt;height:15.75pt;mso-width-percent:0;mso-height-percent:0;mso-width-percent:0;mso-height-percent:0" o:ole="">
            <v:imagedata r:id="rId487" o:title=""/>
          </v:shape>
          <o:OLEObject Type="Embed" ProgID="Equation.DSMT4" ShapeID="_x0000_i1266" DrawAspect="Content" ObjectID="_1732373283" r:id="rId488"/>
        </w:object>
      </w:r>
      <w:r w:rsidR="00A2365C" w:rsidRPr="000D1FC8">
        <w:rPr>
          <w:rFonts w:eastAsia="DengXian"/>
          <w:sz w:val="21"/>
          <w:szCs w:val="21"/>
        </w:rPr>
        <w:t xml:space="preserve">, </w:t>
      </w:r>
      <w:r w:rsidR="00145008" w:rsidRPr="000D1FC8">
        <w:rPr>
          <w:rFonts w:eastAsia="DengXian"/>
          <w:sz w:val="21"/>
          <w:szCs w:val="21"/>
        </w:rPr>
        <w:t>which is illustrated in Figure 6 using Region I</w:t>
      </w:r>
      <w:r w:rsidR="00C97EF0" w:rsidRPr="000D1FC8">
        <w:rPr>
          <w:rFonts w:eastAsia="DengXian"/>
          <w:sz w:val="21"/>
          <w:szCs w:val="21"/>
        </w:rPr>
        <w:t>-1</w:t>
      </w:r>
      <w:r w:rsidR="00145008" w:rsidRPr="000D1FC8">
        <w:rPr>
          <w:rFonts w:eastAsia="DengXian"/>
          <w:sz w:val="21"/>
          <w:szCs w:val="21"/>
        </w:rPr>
        <w:t>,</w:t>
      </w:r>
      <w:r w:rsidR="003530DC" w:rsidRPr="000D1FC8">
        <w:rPr>
          <w:rFonts w:eastAsia="DengXian"/>
          <w:sz w:val="21"/>
          <w:szCs w:val="21"/>
        </w:rPr>
        <w:t xml:space="preserve"> </w:t>
      </w:r>
      <w:r w:rsidR="00EF2874" w:rsidRPr="000D1FC8">
        <w:rPr>
          <w:rFonts w:eastAsia="DengXian"/>
          <w:noProof/>
          <w:position w:val="-10"/>
          <w:sz w:val="21"/>
          <w:szCs w:val="21"/>
        </w:rPr>
        <w:object w:dxaOrig="380" w:dyaOrig="320" w14:anchorId="52AC2991">
          <v:shape id="_x0000_i1267" type="#_x0000_t75" alt="" style="width:20.25pt;height:15.75pt;mso-width-percent:0;mso-height-percent:0;mso-width-percent:0;mso-height-percent:0" o:ole="">
            <v:imagedata r:id="rId489" o:title=""/>
          </v:shape>
          <o:OLEObject Type="Embed" ProgID="Equation.DSMT4" ShapeID="_x0000_i1267" DrawAspect="Content" ObjectID="_1732373284" r:id="rId490"/>
        </w:object>
      </w:r>
      <w:r w:rsidR="00D64C06" w:rsidRPr="000D1FC8">
        <w:rPr>
          <w:rFonts w:eastAsia="DengXian"/>
          <w:sz w:val="21"/>
          <w:szCs w:val="21"/>
        </w:rPr>
        <w:t xml:space="preserve"> </w:t>
      </w:r>
      <w:r w:rsidR="003530DC" w:rsidRPr="000D1FC8">
        <w:rPr>
          <w:rFonts w:eastAsia="DengXian" w:hint="eastAsia"/>
          <w:color w:val="000000" w:themeColor="text1"/>
          <w:sz w:val="24"/>
          <w:szCs w:val="24"/>
        </w:rPr>
        <w:t>is</w:t>
      </w:r>
      <w:r w:rsidR="003530DC" w:rsidRPr="000D1FC8">
        <w:rPr>
          <w:rFonts w:eastAsia="DengXian"/>
          <w:color w:val="000000" w:themeColor="text1"/>
          <w:sz w:val="24"/>
          <w:szCs w:val="24"/>
        </w:rPr>
        <w:t xml:space="preserve"> higher than </w:t>
      </w:r>
      <w:r w:rsidR="00EF2874" w:rsidRPr="000D1FC8">
        <w:rPr>
          <w:rFonts w:eastAsia="DengXian"/>
          <w:noProof/>
          <w:color w:val="000000" w:themeColor="text1"/>
          <w:position w:val="-10"/>
          <w:sz w:val="24"/>
          <w:szCs w:val="24"/>
        </w:rPr>
        <w:object w:dxaOrig="360" w:dyaOrig="320" w14:anchorId="6A201ECD">
          <v:shape id="_x0000_i1268" type="#_x0000_t75" alt="" style="width:20.25pt;height:15.75pt;mso-width-percent:0;mso-height-percent:0;mso-width-percent:0;mso-height-percent:0" o:ole="">
            <v:imagedata r:id="rId491" o:title=""/>
          </v:shape>
          <o:OLEObject Type="Embed" ProgID="Equation.DSMT4" ShapeID="_x0000_i1268" DrawAspect="Content" ObjectID="_1732373285" r:id="rId492"/>
        </w:object>
      </w:r>
      <w:r w:rsidR="003530DC" w:rsidRPr="000D1FC8">
        <w:rPr>
          <w:rFonts w:eastAsia="DengXian"/>
          <w:sz w:val="21"/>
          <w:szCs w:val="21"/>
        </w:rPr>
        <w:t xml:space="preserve">. Because the innovation effort under the agency contract mode is not high enough to make up for the </w:t>
      </w:r>
      <w:r w:rsidR="006368E8" w:rsidRPr="000D1FC8">
        <w:rPr>
          <w:rFonts w:eastAsia="DengXian"/>
          <w:sz w:val="21"/>
          <w:szCs w:val="21"/>
        </w:rPr>
        <w:t xml:space="preserve">decrease </w:t>
      </w:r>
      <w:r w:rsidR="003530DC" w:rsidRPr="000D1FC8">
        <w:rPr>
          <w:rFonts w:eastAsia="DengXian"/>
          <w:sz w:val="21"/>
          <w:szCs w:val="21"/>
        </w:rPr>
        <w:t>of the demonstration level.</w:t>
      </w:r>
    </w:p>
    <w:bookmarkEnd w:id="98"/>
    <w:bookmarkEnd w:id="99"/>
    <w:p w14:paraId="57E05E39" w14:textId="0EBB9988" w:rsidR="00DB599C" w:rsidRPr="000D1FC8" w:rsidRDefault="00304841" w:rsidP="00ED56CE">
      <w:pPr>
        <w:ind w:firstLine="420"/>
        <w:rPr>
          <w:rFonts w:eastAsiaTheme="minorEastAsia"/>
          <w:iCs/>
          <w:sz w:val="21"/>
          <w:szCs w:val="21"/>
        </w:rPr>
      </w:pPr>
      <w:r w:rsidRPr="000D1FC8">
        <w:rPr>
          <w:rFonts w:eastAsiaTheme="minorEastAsia"/>
          <w:sz w:val="21"/>
          <w:szCs w:val="21"/>
        </w:rPr>
        <w:t xml:space="preserve">Figure </w:t>
      </w:r>
      <w:r w:rsidR="00F77C34" w:rsidRPr="000D1FC8">
        <w:rPr>
          <w:rFonts w:eastAsiaTheme="minorEastAsia"/>
          <w:sz w:val="21"/>
          <w:szCs w:val="21"/>
        </w:rPr>
        <w:t>6</w:t>
      </w:r>
      <w:r w:rsidR="00F64DC4" w:rsidRPr="000D1FC8">
        <w:rPr>
          <w:rFonts w:eastAsiaTheme="minorEastAsia"/>
          <w:sz w:val="21"/>
          <w:szCs w:val="21"/>
        </w:rPr>
        <w:t xml:space="preserve"> </w:t>
      </w:r>
      <w:r w:rsidRPr="000D1FC8">
        <w:rPr>
          <w:rFonts w:eastAsiaTheme="minorEastAsia"/>
          <w:sz w:val="21"/>
          <w:szCs w:val="21"/>
        </w:rPr>
        <w:t xml:space="preserve">summarizes the comparison results of </w:t>
      </w:r>
      <w:r w:rsidR="00312CA0" w:rsidRPr="000D1FC8">
        <w:rPr>
          <w:rFonts w:eastAsiaTheme="minorEastAsia"/>
          <w:sz w:val="21"/>
          <w:szCs w:val="21"/>
        </w:rPr>
        <w:t xml:space="preserve">Propositions </w:t>
      </w:r>
      <w:r w:rsidR="004E0A76" w:rsidRPr="000D1FC8">
        <w:rPr>
          <w:rFonts w:eastAsiaTheme="minorEastAsia"/>
          <w:color w:val="000000" w:themeColor="text1"/>
          <w:sz w:val="21"/>
          <w:szCs w:val="21"/>
        </w:rPr>
        <w:t>2</w:t>
      </w:r>
      <w:r w:rsidR="00ED3945" w:rsidRPr="000D1FC8">
        <w:rPr>
          <w:rFonts w:eastAsiaTheme="minorEastAsia"/>
          <w:color w:val="000000" w:themeColor="text1"/>
          <w:sz w:val="21"/>
          <w:szCs w:val="21"/>
        </w:rPr>
        <w:t xml:space="preserve">, </w:t>
      </w:r>
      <w:r w:rsidR="004E0A76" w:rsidRPr="000D1FC8">
        <w:rPr>
          <w:rFonts w:eastAsiaTheme="minorEastAsia"/>
          <w:color w:val="000000" w:themeColor="text1"/>
          <w:sz w:val="21"/>
          <w:szCs w:val="21"/>
        </w:rPr>
        <w:t>3</w:t>
      </w:r>
      <w:r w:rsidR="00ED3945" w:rsidRPr="000D1FC8">
        <w:rPr>
          <w:rFonts w:eastAsiaTheme="minorEastAsia"/>
          <w:color w:val="000000" w:themeColor="text1"/>
          <w:sz w:val="21"/>
          <w:szCs w:val="21"/>
        </w:rPr>
        <w:t xml:space="preserve">, and </w:t>
      </w:r>
      <w:r w:rsidR="004E0A76" w:rsidRPr="000D1FC8">
        <w:rPr>
          <w:rFonts w:eastAsiaTheme="minorEastAsia"/>
          <w:color w:val="000000" w:themeColor="text1"/>
          <w:sz w:val="21"/>
          <w:szCs w:val="21"/>
        </w:rPr>
        <w:t>4</w:t>
      </w:r>
      <w:r w:rsidRPr="000D1FC8">
        <w:rPr>
          <w:rFonts w:eastAsiaTheme="minorEastAsia"/>
          <w:color w:val="000000" w:themeColor="text1"/>
          <w:sz w:val="21"/>
          <w:szCs w:val="21"/>
        </w:rPr>
        <w:t>.</w:t>
      </w:r>
      <w:r w:rsidR="0046205B" w:rsidRPr="000D1FC8">
        <w:rPr>
          <w:rFonts w:eastAsiaTheme="minorEastAsia"/>
          <w:color w:val="000000" w:themeColor="text1"/>
          <w:sz w:val="21"/>
          <w:szCs w:val="21"/>
        </w:rPr>
        <w:t xml:space="preserve"> </w:t>
      </w:r>
      <w:r w:rsidR="002A2076" w:rsidRPr="000D1FC8">
        <w:rPr>
          <w:rFonts w:eastAsiaTheme="minorEastAsia"/>
          <w:sz w:val="21"/>
          <w:szCs w:val="21"/>
        </w:rPr>
        <w:t>Es</w:t>
      </w:r>
      <w:r w:rsidR="00450EE7" w:rsidRPr="000D1FC8">
        <w:rPr>
          <w:rFonts w:eastAsiaTheme="minorEastAsia"/>
          <w:sz w:val="21"/>
          <w:szCs w:val="21"/>
        </w:rPr>
        <w:t>pecially,</w:t>
      </w:r>
      <w:r w:rsidR="00E36120" w:rsidRPr="000D1FC8">
        <w:rPr>
          <w:rFonts w:eastAsiaTheme="minorEastAsia"/>
          <w:sz w:val="21"/>
          <w:szCs w:val="21"/>
        </w:rPr>
        <w:t xml:space="preserve"> </w:t>
      </w:r>
      <w:r w:rsidR="00450EE7" w:rsidRPr="000D1FC8">
        <w:rPr>
          <w:rFonts w:eastAsiaTheme="minorEastAsia"/>
          <w:sz w:val="21"/>
          <w:szCs w:val="21"/>
        </w:rPr>
        <w:t xml:space="preserve">region II lays out two kinds of </w:t>
      </w:r>
      <w:r w:rsidR="00C17123" w:rsidRPr="000D1FC8">
        <w:rPr>
          <w:rFonts w:eastAsiaTheme="minorEastAsia"/>
          <w:sz w:val="21"/>
          <w:szCs w:val="21"/>
        </w:rPr>
        <w:t xml:space="preserve">selling </w:t>
      </w:r>
      <w:r w:rsidR="00450EE7" w:rsidRPr="000D1FC8">
        <w:rPr>
          <w:rFonts w:eastAsiaTheme="minorEastAsia"/>
          <w:sz w:val="21"/>
          <w:szCs w:val="21"/>
        </w:rPr>
        <w:t xml:space="preserve">strategies that often appear in practice. That is, </w:t>
      </w:r>
      <w:bookmarkStart w:id="100" w:name="_Hlk41507751"/>
      <w:r w:rsidR="00FD174B" w:rsidRPr="000D1FC8">
        <w:rPr>
          <w:rFonts w:eastAsiaTheme="minorEastAsia"/>
          <w:i/>
          <w:sz w:val="21"/>
          <w:szCs w:val="21"/>
        </w:rPr>
        <w:t>penetration strategy</w:t>
      </w:r>
      <w:r w:rsidR="00450EE7" w:rsidRPr="000D1FC8">
        <w:rPr>
          <w:rFonts w:eastAsiaTheme="minorEastAsia"/>
          <w:iCs/>
          <w:sz w:val="21"/>
          <w:szCs w:val="21"/>
        </w:rPr>
        <w:t xml:space="preserve"> and </w:t>
      </w:r>
      <w:bookmarkStart w:id="101" w:name="_Hlk40552519"/>
      <w:bookmarkStart w:id="102" w:name="_Hlk40272617"/>
      <w:r w:rsidR="00FD174B" w:rsidRPr="000D1FC8">
        <w:rPr>
          <w:rFonts w:eastAsiaTheme="minorEastAsia"/>
          <w:i/>
          <w:sz w:val="21"/>
          <w:szCs w:val="21"/>
        </w:rPr>
        <w:t>skimming strategy</w:t>
      </w:r>
      <w:bookmarkEnd w:id="100"/>
      <w:bookmarkEnd w:id="101"/>
      <w:r w:rsidR="00500C6C" w:rsidRPr="000D1FC8">
        <w:rPr>
          <w:rFonts w:eastAsiaTheme="minorEastAsia"/>
          <w:i/>
          <w:sz w:val="21"/>
          <w:szCs w:val="21"/>
        </w:rPr>
        <w:t xml:space="preserve"> </w:t>
      </w:r>
      <w:r w:rsidR="00500C6C" w:rsidRPr="000D1FC8">
        <w:rPr>
          <w:rFonts w:eastAsiaTheme="minorEastAsia"/>
          <w:iCs/>
          <w:sz w:val="21"/>
          <w:szCs w:val="21"/>
        </w:rPr>
        <w:fldChar w:fldCharType="begin"/>
      </w:r>
      <w:r w:rsidR="0045023C" w:rsidRPr="000D1FC8">
        <w:rPr>
          <w:rFonts w:eastAsiaTheme="minorEastAsia"/>
          <w:iCs/>
          <w:sz w:val="21"/>
          <w:szCs w:val="21"/>
        </w:rPr>
        <w:instrText xml:space="preserve"> ADDIN EN.CITE &lt;EndNote&gt;&lt;Cite&gt;&lt;Author&gt;Spann&lt;/Author&gt;&lt;Year&gt;2015&lt;/Year&gt;&lt;RecNum&gt;993&lt;/RecNum&gt;&lt;DisplayText&gt;(Spann et al., 2015)&lt;/DisplayText&gt;&lt;record&gt;&lt;rec-number&gt;993&lt;/rec-number&gt;&lt;foreign-keys&gt;&lt;key app="EN" db-id="rxvvaf0d80wxtledz2mxzpdoxxwtdt5ppr0d" timestamp="1599633472" guid="2dedb58c-59c9-4d71-a0ca-1f600f1d9655"&gt;993&lt;/key&gt;&lt;/foreign-keys&gt;&lt;ref-type name="Journal Article"&gt;17&lt;/ref-type&gt;&lt;contributors&gt;&lt;authors&gt;&lt;author&gt;Spann, Martin&lt;/author&gt;&lt;author&gt;Fischer, Marc&lt;/author&gt;&lt;author&gt;Tellis, Gerard J.&lt;/author&gt;&lt;/authors&gt;&lt;/contributors&gt;&lt;titles&gt;&lt;title&gt;Skimming or penetration? Strategic dynamic pricing for new products&lt;/title&gt;&lt;secondary-title&gt;Marketing Science&lt;/secondary-title&gt;&lt;/titles&gt;&lt;periodical&gt;&lt;full-title&gt;Marketing Science&lt;/full-title&gt;&lt;abbr-1&gt;Marketing Sci.&lt;/abbr-1&gt;&lt;abbr-2&gt;Marketing Sci&lt;/abbr-2&gt;&lt;/periodical&gt;&lt;pages&gt;235-249&lt;/pages&gt;&lt;volume&gt;34&lt;/volume&gt;&lt;number&gt;2&lt;/number&gt;&lt;section&gt;235&lt;/section&gt;&lt;dates&gt;&lt;year&gt;2015&lt;/year&gt;&lt;/dates&gt;&lt;isbn&gt;0732-2399&amp;#xD;1526-548X&lt;/isbn&gt;&lt;urls&gt;&lt;/urls&gt;&lt;electronic-resource-num&gt;https://doi.org/10.1287/mksc.2014.0891&lt;/electronic-resource-num&gt;&lt;/record&gt;&lt;/Cite&gt;&lt;/EndNote&gt;</w:instrText>
      </w:r>
      <w:r w:rsidR="00500C6C" w:rsidRPr="000D1FC8">
        <w:rPr>
          <w:rFonts w:eastAsiaTheme="minorEastAsia"/>
          <w:iCs/>
          <w:sz w:val="21"/>
          <w:szCs w:val="21"/>
        </w:rPr>
        <w:fldChar w:fldCharType="separate"/>
      </w:r>
      <w:r w:rsidR="0045023C" w:rsidRPr="000D1FC8">
        <w:rPr>
          <w:rFonts w:eastAsiaTheme="minorEastAsia"/>
          <w:iCs/>
          <w:noProof/>
          <w:sz w:val="21"/>
          <w:szCs w:val="21"/>
        </w:rPr>
        <w:t>(Spann et al., 2015)</w:t>
      </w:r>
      <w:r w:rsidR="00500C6C" w:rsidRPr="000D1FC8">
        <w:rPr>
          <w:rFonts w:eastAsiaTheme="minorEastAsia"/>
          <w:iCs/>
          <w:sz w:val="21"/>
          <w:szCs w:val="21"/>
        </w:rPr>
        <w:fldChar w:fldCharType="end"/>
      </w:r>
      <w:bookmarkEnd w:id="102"/>
      <w:r w:rsidR="00450EE7" w:rsidRPr="000D1FC8">
        <w:rPr>
          <w:rFonts w:eastAsiaTheme="minorEastAsia"/>
          <w:iCs/>
          <w:sz w:val="21"/>
          <w:szCs w:val="21"/>
        </w:rPr>
        <w:t>.</w:t>
      </w:r>
    </w:p>
    <w:p w14:paraId="3927F81B" w14:textId="583A1C12" w:rsidR="00DB599C" w:rsidRPr="000D1FC8" w:rsidRDefault="0026551F" w:rsidP="00DB599C">
      <w:pPr>
        <w:ind w:firstLineChars="0" w:firstLine="0"/>
        <w:jc w:val="center"/>
        <w:rPr>
          <w:rFonts w:eastAsiaTheme="minorEastAsia"/>
          <w:sz w:val="21"/>
          <w:szCs w:val="21"/>
        </w:rPr>
      </w:pPr>
      <w:r w:rsidRPr="000D1FC8">
        <w:rPr>
          <w:rFonts w:eastAsiaTheme="minorEastAsia"/>
          <w:noProof/>
          <w:sz w:val="21"/>
          <w:szCs w:val="21"/>
        </w:rPr>
        <w:drawing>
          <wp:inline distT="0" distB="0" distL="0" distR="0" wp14:anchorId="02D17F9A" wp14:editId="0F0D186F">
            <wp:extent cx="4092854" cy="2621009"/>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122339" cy="2639891"/>
                    </a:xfrm>
                    <a:prstGeom prst="rect">
                      <a:avLst/>
                    </a:prstGeom>
                    <a:noFill/>
                  </pic:spPr>
                </pic:pic>
              </a:graphicData>
            </a:graphic>
          </wp:inline>
        </w:drawing>
      </w:r>
    </w:p>
    <w:p w14:paraId="4D65F328" w14:textId="1C99154E" w:rsidR="00DB599C" w:rsidRPr="000D1FC8" w:rsidRDefault="00DB599C" w:rsidP="00DB599C">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hint="eastAsia"/>
          <w:sz w:val="21"/>
          <w:szCs w:val="21"/>
        </w:rPr>
        <w:t>Figure</w:t>
      </w:r>
      <w:r w:rsidRPr="000D1FC8">
        <w:rPr>
          <w:rFonts w:eastAsiaTheme="minorEastAsia"/>
          <w:sz w:val="21"/>
          <w:szCs w:val="21"/>
        </w:rPr>
        <w:t xml:space="preserve"> 6</w:t>
      </w:r>
      <w:r w:rsidR="007540FD" w:rsidRPr="000D1FC8">
        <w:rPr>
          <w:rFonts w:eastAsiaTheme="minorEastAsia"/>
          <w:sz w:val="21"/>
          <w:szCs w:val="21"/>
        </w:rPr>
        <w:t>.</w:t>
      </w:r>
      <w:r w:rsidRPr="000D1FC8">
        <w:rPr>
          <w:rFonts w:eastAsiaTheme="minorEastAsia"/>
          <w:sz w:val="21"/>
          <w:szCs w:val="21"/>
        </w:rPr>
        <w:t xml:space="preserve">  Selling strategies of the innovative product under different contract mode</w:t>
      </w:r>
    </w:p>
    <w:p w14:paraId="37D31B71" w14:textId="77777777" w:rsidR="00FE619A" w:rsidRPr="000D1FC8" w:rsidRDefault="00FE619A" w:rsidP="00DB599C">
      <w:pPr>
        <w:widowControl/>
        <w:topLinePunct/>
        <w:adjustRightInd w:val="0"/>
        <w:snapToGrid w:val="0"/>
        <w:ind w:firstLineChars="0" w:firstLine="289"/>
        <w:jc w:val="center"/>
        <w:textAlignment w:val="baseline"/>
        <w:rPr>
          <w:rFonts w:eastAsiaTheme="minorEastAsia"/>
          <w:sz w:val="21"/>
          <w:szCs w:val="21"/>
        </w:rPr>
      </w:pPr>
    </w:p>
    <w:p w14:paraId="3342E51D" w14:textId="3BA0D44C" w:rsidR="001A20BA" w:rsidRPr="000D1FC8" w:rsidRDefault="00450EE7" w:rsidP="00ED56CE">
      <w:pPr>
        <w:ind w:firstLine="420"/>
        <w:rPr>
          <w:rFonts w:eastAsiaTheme="minorEastAsia"/>
          <w:sz w:val="21"/>
          <w:szCs w:val="21"/>
        </w:rPr>
      </w:pPr>
      <w:r w:rsidRPr="000D1FC8">
        <w:rPr>
          <w:rFonts w:eastAsiaTheme="minorEastAsia"/>
          <w:sz w:val="21"/>
          <w:szCs w:val="21"/>
        </w:rPr>
        <w:t xml:space="preserve">Under the agency contract mode, the </w:t>
      </w:r>
      <w:r w:rsidR="00FD174B" w:rsidRPr="000D1FC8">
        <w:rPr>
          <w:rFonts w:eastAsiaTheme="minorEastAsia"/>
          <w:i/>
          <w:sz w:val="21"/>
          <w:szCs w:val="21"/>
        </w:rPr>
        <w:t>penetration</w:t>
      </w:r>
      <w:r w:rsidR="00EA4610" w:rsidRPr="000D1FC8">
        <w:rPr>
          <w:rFonts w:eastAsiaTheme="minorEastAsia"/>
          <w:i/>
          <w:sz w:val="21"/>
          <w:szCs w:val="21"/>
        </w:rPr>
        <w:t xml:space="preserve"> strategy</w:t>
      </w:r>
      <w:r w:rsidRPr="000D1FC8">
        <w:rPr>
          <w:rFonts w:eastAsiaTheme="minorEastAsia"/>
          <w:i/>
          <w:sz w:val="21"/>
          <w:szCs w:val="21"/>
        </w:rPr>
        <w:t xml:space="preserve"> </w:t>
      </w:r>
      <w:r w:rsidRPr="000D1FC8">
        <w:rPr>
          <w:rFonts w:eastAsiaTheme="minorEastAsia"/>
          <w:sz w:val="21"/>
          <w:szCs w:val="21"/>
        </w:rPr>
        <w:t xml:space="preserve">is </w:t>
      </w:r>
      <w:r w:rsidR="009C41E4" w:rsidRPr="000D1FC8">
        <w:rPr>
          <w:rFonts w:eastAsiaTheme="minorEastAsia" w:hint="eastAsia"/>
          <w:sz w:val="21"/>
          <w:szCs w:val="21"/>
        </w:rPr>
        <w:t>prefe</w:t>
      </w:r>
      <w:r w:rsidR="00D03925" w:rsidRPr="000D1FC8">
        <w:rPr>
          <w:rFonts w:eastAsiaTheme="minorEastAsia"/>
          <w:sz w:val="21"/>
          <w:szCs w:val="21"/>
        </w:rPr>
        <w:t>r</w:t>
      </w:r>
      <w:r w:rsidR="009C41E4" w:rsidRPr="000D1FC8">
        <w:rPr>
          <w:rFonts w:eastAsiaTheme="minorEastAsia" w:hint="eastAsia"/>
          <w:sz w:val="21"/>
          <w:szCs w:val="21"/>
        </w:rPr>
        <w:t>r</w:t>
      </w:r>
      <w:r w:rsidR="009C41E4" w:rsidRPr="000D1FC8">
        <w:rPr>
          <w:rFonts w:eastAsiaTheme="minorEastAsia"/>
          <w:sz w:val="21"/>
          <w:szCs w:val="21"/>
        </w:rPr>
        <w:t>ed</w:t>
      </w:r>
      <w:r w:rsidR="00C944F5" w:rsidRPr="000D1FC8">
        <w:rPr>
          <w:rFonts w:eastAsiaTheme="minorEastAsia"/>
          <w:sz w:val="21"/>
          <w:szCs w:val="21"/>
        </w:rPr>
        <w:t>, which involves charging a low price and reach a wide fraction of the market.</w:t>
      </w:r>
      <w:r w:rsidR="002C503B" w:rsidRPr="000D1FC8">
        <w:rPr>
          <w:rFonts w:eastAsiaTheme="minorEastAsia"/>
          <w:sz w:val="21"/>
          <w:szCs w:val="21"/>
        </w:rPr>
        <w:t xml:space="preserve"> </w:t>
      </w:r>
      <w:r w:rsidR="00F41E43" w:rsidRPr="000D1FC8">
        <w:rPr>
          <w:rFonts w:eastAsiaTheme="minorEastAsia"/>
          <w:sz w:val="21"/>
          <w:szCs w:val="21"/>
        </w:rPr>
        <w:t xml:space="preserve">Thus, </w:t>
      </w:r>
      <w:r w:rsidRPr="000D1FC8">
        <w:rPr>
          <w:rFonts w:eastAsiaTheme="minorEastAsia"/>
          <w:sz w:val="21"/>
          <w:szCs w:val="21"/>
        </w:rPr>
        <w:t xml:space="preserve">while the manufacturer increases his innovation effort, the retailer partially hides the information of the innovative product. </w:t>
      </w:r>
      <w:r w:rsidR="004648F9" w:rsidRPr="000D1FC8">
        <w:rPr>
          <w:rFonts w:eastAsiaTheme="minorEastAsia"/>
          <w:sz w:val="21"/>
          <w:szCs w:val="21"/>
        </w:rPr>
        <w:t>Therefore</w:t>
      </w:r>
      <w:r w:rsidRPr="000D1FC8">
        <w:rPr>
          <w:rFonts w:eastAsiaTheme="minorEastAsia"/>
          <w:sz w:val="21"/>
          <w:szCs w:val="21"/>
        </w:rPr>
        <w:t xml:space="preserve">, she expands </w:t>
      </w:r>
      <w:r w:rsidR="00312CA0" w:rsidRPr="000D1FC8">
        <w:rPr>
          <w:rFonts w:eastAsiaTheme="minorEastAsia"/>
          <w:sz w:val="21"/>
          <w:szCs w:val="21"/>
        </w:rPr>
        <w:t xml:space="preserve">the </w:t>
      </w:r>
      <w:r w:rsidRPr="000D1FC8">
        <w:rPr>
          <w:rFonts w:eastAsiaTheme="minorEastAsia"/>
          <w:sz w:val="21"/>
          <w:szCs w:val="21"/>
        </w:rPr>
        <w:t xml:space="preserve">demand in the physical store with </w:t>
      </w:r>
      <w:r w:rsidR="003155A4" w:rsidRPr="000D1FC8">
        <w:rPr>
          <w:rFonts w:eastAsiaTheme="minorEastAsia"/>
          <w:sz w:val="21"/>
          <w:szCs w:val="21"/>
        </w:rPr>
        <w:t xml:space="preserve">a </w:t>
      </w:r>
      <w:r w:rsidRPr="000D1FC8">
        <w:rPr>
          <w:rFonts w:eastAsiaTheme="minorEastAsia"/>
          <w:sz w:val="21"/>
          <w:szCs w:val="21"/>
        </w:rPr>
        <w:t xml:space="preserve">lower demonstration level and </w:t>
      </w:r>
      <w:r w:rsidR="003155A4" w:rsidRPr="000D1FC8">
        <w:rPr>
          <w:rFonts w:eastAsiaTheme="minorEastAsia"/>
          <w:sz w:val="21"/>
          <w:szCs w:val="21"/>
        </w:rPr>
        <w:t xml:space="preserve">a </w:t>
      </w:r>
      <w:r w:rsidRPr="000D1FC8">
        <w:rPr>
          <w:rFonts w:eastAsiaTheme="minorEastAsia"/>
          <w:sz w:val="21"/>
          <w:szCs w:val="21"/>
        </w:rPr>
        <w:t xml:space="preserve">lower retail price to achieve lower unit profit and higher sales. Under the wholesale contract mode, the </w:t>
      </w:r>
      <w:r w:rsidR="00FD174B" w:rsidRPr="000D1FC8">
        <w:rPr>
          <w:rFonts w:eastAsiaTheme="minorEastAsia"/>
          <w:i/>
          <w:sz w:val="21"/>
          <w:szCs w:val="21"/>
        </w:rPr>
        <w:t>skimming strategy</w:t>
      </w:r>
      <w:r w:rsidR="00341454" w:rsidRPr="000D1FC8">
        <w:rPr>
          <w:rFonts w:eastAsiaTheme="minorEastAsia"/>
          <w:i/>
          <w:sz w:val="21"/>
          <w:szCs w:val="21"/>
        </w:rPr>
        <w:t xml:space="preserve"> </w:t>
      </w:r>
      <w:r w:rsidR="00FD174B" w:rsidRPr="000D1FC8">
        <w:rPr>
          <w:rFonts w:eastAsiaTheme="minorEastAsia"/>
          <w:iCs/>
          <w:sz w:val="21"/>
          <w:szCs w:val="21"/>
        </w:rPr>
        <w:t>i</w:t>
      </w:r>
      <w:r w:rsidR="00341454" w:rsidRPr="000D1FC8">
        <w:rPr>
          <w:rFonts w:eastAsiaTheme="minorEastAsia"/>
          <w:iCs/>
          <w:sz w:val="21"/>
          <w:szCs w:val="21"/>
        </w:rPr>
        <w:t>s</w:t>
      </w:r>
      <w:r w:rsidR="00FD174B" w:rsidRPr="000D1FC8">
        <w:rPr>
          <w:rFonts w:eastAsiaTheme="minorEastAsia"/>
          <w:iCs/>
          <w:sz w:val="21"/>
          <w:szCs w:val="21"/>
        </w:rPr>
        <w:t xml:space="preserve"> </w:t>
      </w:r>
      <w:r w:rsidR="00B267F4" w:rsidRPr="000D1FC8">
        <w:rPr>
          <w:rFonts w:eastAsiaTheme="minorEastAsia"/>
          <w:iCs/>
          <w:sz w:val="21"/>
          <w:szCs w:val="21"/>
        </w:rPr>
        <w:t>prefer</w:t>
      </w:r>
      <w:r w:rsidR="00D03925" w:rsidRPr="000D1FC8">
        <w:rPr>
          <w:rFonts w:eastAsiaTheme="minorEastAsia"/>
          <w:iCs/>
          <w:sz w:val="21"/>
          <w:szCs w:val="21"/>
        </w:rPr>
        <w:t>r</w:t>
      </w:r>
      <w:r w:rsidR="00B267F4" w:rsidRPr="000D1FC8">
        <w:rPr>
          <w:rFonts w:eastAsiaTheme="minorEastAsia"/>
          <w:iCs/>
          <w:sz w:val="21"/>
          <w:szCs w:val="21"/>
        </w:rPr>
        <w:t>ed</w:t>
      </w:r>
      <w:r w:rsidR="00A30AC6" w:rsidRPr="000D1FC8">
        <w:rPr>
          <w:rFonts w:eastAsiaTheme="minorEastAsia"/>
          <w:iCs/>
          <w:sz w:val="21"/>
          <w:szCs w:val="21"/>
        </w:rPr>
        <w:t>, in which</w:t>
      </w:r>
      <w:r w:rsidRPr="000D1FC8">
        <w:rPr>
          <w:rFonts w:eastAsiaTheme="minorEastAsia"/>
          <w:iCs/>
          <w:sz w:val="21"/>
          <w:szCs w:val="21"/>
        </w:rPr>
        <w:t xml:space="preserve"> </w:t>
      </w:r>
      <w:r w:rsidR="004E5722" w:rsidRPr="000D1FC8">
        <w:rPr>
          <w:rFonts w:eastAsiaTheme="minorEastAsia"/>
          <w:iCs/>
          <w:sz w:val="21"/>
          <w:szCs w:val="21"/>
        </w:rPr>
        <w:t>f</w:t>
      </w:r>
      <w:r w:rsidR="004E5722" w:rsidRPr="000D1FC8">
        <w:rPr>
          <w:rFonts w:eastAsiaTheme="minorEastAsia"/>
          <w:sz w:val="21"/>
          <w:szCs w:val="21"/>
        </w:rPr>
        <w:t xml:space="preserve">irms skim surplus from consumers by exploiting the low price-sensitivity of innovators. </w:t>
      </w:r>
      <w:r w:rsidRPr="000D1FC8">
        <w:rPr>
          <w:rFonts w:eastAsiaTheme="minorEastAsia"/>
          <w:sz w:val="21"/>
          <w:szCs w:val="21"/>
        </w:rPr>
        <w:t>Th</w:t>
      </w:r>
      <w:r w:rsidR="004E5722" w:rsidRPr="000D1FC8">
        <w:rPr>
          <w:rFonts w:eastAsiaTheme="minorEastAsia"/>
          <w:sz w:val="21"/>
          <w:szCs w:val="21"/>
        </w:rPr>
        <w:t>u</w:t>
      </w:r>
      <w:r w:rsidRPr="000D1FC8">
        <w:rPr>
          <w:rFonts w:eastAsiaTheme="minorEastAsia"/>
          <w:sz w:val="21"/>
          <w:szCs w:val="21"/>
        </w:rPr>
        <w:t xml:space="preserve">s, the retailer maximizes the demonstration level to fully </w:t>
      </w:r>
      <w:r w:rsidRPr="000D1FC8">
        <w:rPr>
          <w:rFonts w:eastAsiaTheme="minorEastAsia"/>
          <w:sz w:val="21"/>
          <w:szCs w:val="21"/>
        </w:rPr>
        <w:lastRenderedPageBreak/>
        <w:t xml:space="preserve">reveal the information of the innovative product. </w:t>
      </w:r>
      <w:r w:rsidR="004E5722" w:rsidRPr="000D1FC8">
        <w:rPr>
          <w:rFonts w:eastAsiaTheme="minorEastAsia"/>
          <w:sz w:val="21"/>
          <w:szCs w:val="21"/>
        </w:rPr>
        <w:t>Therefore</w:t>
      </w:r>
      <w:r w:rsidRPr="000D1FC8">
        <w:rPr>
          <w:rFonts w:eastAsiaTheme="minorEastAsia"/>
          <w:sz w:val="21"/>
          <w:szCs w:val="21"/>
        </w:rPr>
        <w:t xml:space="preserve">, all low-type consumers are screened out, while all high-type consumers are targeted. </w:t>
      </w:r>
      <w:r w:rsidR="00312CA0" w:rsidRPr="000D1FC8">
        <w:rPr>
          <w:rFonts w:eastAsiaTheme="minorEastAsia"/>
          <w:sz w:val="21"/>
          <w:szCs w:val="21"/>
        </w:rPr>
        <w:t xml:space="preserve">In </w:t>
      </w:r>
      <w:r w:rsidRPr="000D1FC8">
        <w:rPr>
          <w:rFonts w:eastAsiaTheme="minorEastAsia"/>
          <w:sz w:val="21"/>
          <w:szCs w:val="21"/>
        </w:rPr>
        <w:t xml:space="preserve">the meantime, the manufacturer passively innovates, does not care much about the market segment of the direct channel. He will free ride the retailer of making a vigorous demonstration to the market segment of the offline channel and earn a </w:t>
      </w:r>
      <w:r w:rsidR="00CF7F48" w:rsidRPr="000D1FC8">
        <w:rPr>
          <w:rFonts w:eastAsiaTheme="minorEastAsia"/>
          <w:sz w:val="21"/>
          <w:szCs w:val="21"/>
        </w:rPr>
        <w:t>more significant</w:t>
      </w:r>
      <w:r w:rsidRPr="000D1FC8">
        <w:rPr>
          <w:rFonts w:eastAsiaTheme="minorEastAsia"/>
          <w:sz w:val="21"/>
          <w:szCs w:val="21"/>
        </w:rPr>
        <w:t xml:space="preserve"> segment profit.</w:t>
      </w:r>
    </w:p>
    <w:p w14:paraId="6D7F6B86" w14:textId="145ACB75" w:rsidR="003D3FE0" w:rsidRPr="000D1FC8" w:rsidRDefault="005D599B"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 xml:space="preserve">5.2 </w:t>
      </w:r>
      <w:r w:rsidR="003D3FE0" w:rsidRPr="000D1FC8">
        <w:rPr>
          <w:rFonts w:eastAsia="DengXian"/>
          <w:b/>
          <w:i/>
          <w:sz w:val="21"/>
          <w:szCs w:val="21"/>
        </w:rPr>
        <w:t>Profits comparison</w:t>
      </w:r>
    </w:p>
    <w:p w14:paraId="3B5C5F49" w14:textId="1D81D58E" w:rsidR="00F310DA" w:rsidRPr="000D1FC8" w:rsidRDefault="00F35DBA" w:rsidP="00ED56CE">
      <w:pPr>
        <w:ind w:firstLineChars="0" w:firstLine="0"/>
        <w:rPr>
          <w:rFonts w:eastAsiaTheme="minorEastAsia"/>
          <w:sz w:val="21"/>
          <w:szCs w:val="21"/>
        </w:rPr>
      </w:pPr>
      <w:bookmarkStart w:id="103" w:name="OLE_LINK97"/>
      <w:bookmarkStart w:id="104" w:name="OLE_LINK98"/>
      <w:r w:rsidRPr="000D1FC8">
        <w:rPr>
          <w:rFonts w:eastAsiaTheme="minorEastAsia"/>
          <w:sz w:val="21"/>
          <w:szCs w:val="21"/>
        </w:rPr>
        <w:t>T</w:t>
      </w:r>
      <w:r w:rsidR="00F310DA" w:rsidRPr="000D1FC8">
        <w:rPr>
          <w:rFonts w:eastAsiaTheme="minorEastAsia"/>
          <w:sz w:val="21"/>
          <w:szCs w:val="21"/>
        </w:rPr>
        <w:t xml:space="preserve">he profit of the manufacturer is affected by both online and offline channels, while the profit of the retailer is affected by both </w:t>
      </w:r>
      <w:r w:rsidR="00CF7F48" w:rsidRPr="000D1FC8">
        <w:rPr>
          <w:rFonts w:eastAsiaTheme="minorEastAsia"/>
          <w:sz w:val="21"/>
          <w:szCs w:val="21"/>
        </w:rPr>
        <w:t xml:space="preserve">the </w:t>
      </w:r>
      <w:r w:rsidR="00F310DA" w:rsidRPr="000D1FC8">
        <w:rPr>
          <w:rFonts w:eastAsiaTheme="minorEastAsia"/>
          <w:sz w:val="21"/>
          <w:szCs w:val="21"/>
        </w:rPr>
        <w:t xml:space="preserve">innovative product and </w:t>
      </w:r>
      <w:r w:rsidR="00CF7F48" w:rsidRPr="000D1FC8">
        <w:rPr>
          <w:rFonts w:eastAsiaTheme="minorEastAsia"/>
          <w:sz w:val="21"/>
          <w:szCs w:val="21"/>
        </w:rPr>
        <w:t xml:space="preserve">the </w:t>
      </w:r>
      <w:r w:rsidR="00F310DA" w:rsidRPr="000D1FC8">
        <w:rPr>
          <w:rFonts w:eastAsiaTheme="minorEastAsia"/>
          <w:sz w:val="21"/>
          <w:szCs w:val="21"/>
        </w:rPr>
        <w:t xml:space="preserve">established product. It makes the impact of contract modes on profits more complicated under such a problem that </w:t>
      </w:r>
      <w:r w:rsidR="00851873" w:rsidRPr="000D1FC8">
        <w:rPr>
          <w:rFonts w:eastAsiaTheme="minorEastAsia"/>
          <w:sz w:val="21"/>
          <w:szCs w:val="21"/>
        </w:rPr>
        <w:t>co</w:t>
      </w:r>
      <w:r w:rsidR="00FF64B9" w:rsidRPr="000D1FC8">
        <w:rPr>
          <w:rFonts w:eastAsiaTheme="minorEastAsia"/>
          <w:sz w:val="21"/>
          <w:szCs w:val="21"/>
        </w:rPr>
        <w:t>nsider</w:t>
      </w:r>
      <w:r w:rsidR="00851873" w:rsidRPr="000D1FC8">
        <w:rPr>
          <w:rFonts w:eastAsiaTheme="minorEastAsia"/>
          <w:sz w:val="21"/>
          <w:szCs w:val="21"/>
        </w:rPr>
        <w:t>s</w:t>
      </w:r>
      <w:r w:rsidR="00F310DA" w:rsidRPr="000D1FC8">
        <w:rPr>
          <w:rFonts w:eastAsiaTheme="minorEastAsia"/>
          <w:sz w:val="21"/>
          <w:szCs w:val="21"/>
        </w:rPr>
        <w:t xml:space="preserve"> channel structure and product categories</w:t>
      </w:r>
      <w:r w:rsidR="00FF64B9" w:rsidRPr="000D1FC8">
        <w:rPr>
          <w:rFonts w:eastAsiaTheme="minorEastAsia"/>
          <w:sz w:val="21"/>
          <w:szCs w:val="21"/>
        </w:rPr>
        <w:t xml:space="preserve"> simultaneously</w:t>
      </w:r>
      <w:r w:rsidR="00F310DA" w:rsidRPr="000D1FC8">
        <w:rPr>
          <w:rFonts w:eastAsiaTheme="minorEastAsia"/>
          <w:sz w:val="21"/>
          <w:szCs w:val="21"/>
        </w:rPr>
        <w:t>.</w:t>
      </w:r>
      <w:bookmarkEnd w:id="103"/>
      <w:bookmarkEnd w:id="104"/>
      <w:r w:rsidR="00F310DA" w:rsidRPr="000D1FC8">
        <w:rPr>
          <w:rFonts w:eastAsiaTheme="minorEastAsia"/>
          <w:sz w:val="21"/>
          <w:szCs w:val="21"/>
        </w:rPr>
        <w:t xml:space="preserve"> </w:t>
      </w:r>
      <w:r w:rsidR="00FF64B9" w:rsidRPr="000D1FC8">
        <w:rPr>
          <w:rFonts w:eastAsiaTheme="minorEastAsia"/>
          <w:sz w:val="21"/>
          <w:szCs w:val="21"/>
        </w:rPr>
        <w:t>W</w:t>
      </w:r>
      <w:r w:rsidR="00F310DA" w:rsidRPr="000D1FC8">
        <w:rPr>
          <w:rFonts w:eastAsiaTheme="minorEastAsia"/>
          <w:sz w:val="21"/>
          <w:szCs w:val="21"/>
        </w:rPr>
        <w:t xml:space="preserve">e next compare </w:t>
      </w:r>
      <w:r w:rsidR="00FF64B9" w:rsidRPr="000D1FC8">
        <w:rPr>
          <w:rFonts w:eastAsiaTheme="minorEastAsia"/>
          <w:sz w:val="21"/>
          <w:szCs w:val="21"/>
        </w:rPr>
        <w:t xml:space="preserve">the </w:t>
      </w:r>
      <w:r w:rsidR="00F310DA" w:rsidRPr="000D1FC8">
        <w:rPr>
          <w:rFonts w:eastAsiaTheme="minorEastAsia"/>
          <w:sz w:val="21"/>
          <w:szCs w:val="21"/>
        </w:rPr>
        <w:t>profits under the two contract modes.</w:t>
      </w:r>
      <w:r w:rsidR="000D541B" w:rsidRPr="000D1FC8">
        <w:rPr>
          <w:rFonts w:eastAsiaTheme="minorEastAsia"/>
          <w:sz w:val="21"/>
          <w:szCs w:val="21"/>
        </w:rPr>
        <w:t xml:space="preserve"> </w:t>
      </w:r>
      <w:r w:rsidR="00F310DA" w:rsidRPr="000D1FC8">
        <w:rPr>
          <w:rFonts w:eastAsiaTheme="minorEastAsia"/>
          <w:sz w:val="21"/>
          <w:szCs w:val="21"/>
        </w:rPr>
        <w:t xml:space="preserve">Let </w:t>
      </w:r>
      <w:r w:rsidR="00EF2874" w:rsidRPr="000D1FC8">
        <w:rPr>
          <w:noProof/>
          <w:position w:val="-10"/>
        </w:rPr>
        <w:object w:dxaOrig="1260" w:dyaOrig="320" w14:anchorId="0A7821DE">
          <v:shape id="_x0000_i1269" type="#_x0000_t75" alt="" style="width:64.5pt;height:15.75pt;mso-width-percent:0;mso-height-percent:0;mso-width-percent:0;mso-height-percent:0" o:ole="">
            <v:imagedata r:id="rId494" o:title=""/>
          </v:shape>
          <o:OLEObject Type="Embed" ProgID="Equation.DSMT4" ShapeID="_x0000_i1269" DrawAspect="Content" ObjectID="_1732373286" r:id="rId495"/>
        </w:object>
      </w:r>
      <w:r w:rsidR="00F310DA" w:rsidRPr="000D1FC8">
        <w:rPr>
          <w:rFonts w:eastAsiaTheme="minorEastAsia"/>
          <w:sz w:val="21"/>
          <w:szCs w:val="21"/>
        </w:rPr>
        <w:t xml:space="preserve"> </w:t>
      </w:r>
      <w:proofErr w:type="spellStart"/>
      <w:r w:rsidR="00F310DA" w:rsidRPr="000D1FC8">
        <w:rPr>
          <w:rFonts w:eastAsiaTheme="minorEastAsia"/>
          <w:sz w:val="21"/>
          <w:szCs w:val="21"/>
        </w:rPr>
        <w:t>and</w:t>
      </w:r>
      <w:proofErr w:type="spellEnd"/>
      <w:r w:rsidR="00F310DA" w:rsidRPr="000D1FC8">
        <w:rPr>
          <w:rFonts w:eastAsiaTheme="minorEastAsia"/>
          <w:sz w:val="21"/>
          <w:szCs w:val="21"/>
        </w:rPr>
        <w:t xml:space="preserve"> </w:t>
      </w:r>
      <w:r w:rsidR="00EF2874" w:rsidRPr="000D1FC8">
        <w:rPr>
          <w:noProof/>
          <w:position w:val="-10"/>
        </w:rPr>
        <w:object w:dxaOrig="1300" w:dyaOrig="320" w14:anchorId="7789D013">
          <v:shape id="_x0000_i1270" type="#_x0000_t75" alt="" style="width:63.75pt;height:15.75pt;mso-width-percent:0;mso-height-percent:0;mso-width-percent:0;mso-height-percent:0" o:ole="">
            <v:imagedata r:id="rId496" o:title=""/>
          </v:shape>
          <o:OLEObject Type="Embed" ProgID="Equation.DSMT4" ShapeID="_x0000_i1270" DrawAspect="Content" ObjectID="_1732373287" r:id="rId497"/>
        </w:object>
      </w:r>
      <w:r w:rsidR="00F310DA" w:rsidRPr="000D1FC8">
        <w:rPr>
          <w:rFonts w:eastAsiaTheme="minorEastAsia"/>
          <w:sz w:val="21"/>
          <w:szCs w:val="21"/>
        </w:rPr>
        <w:t xml:space="preserve">. </w:t>
      </w:r>
      <w:r w:rsidR="00C20B88" w:rsidRPr="000D1FC8">
        <w:rPr>
          <w:rFonts w:eastAsiaTheme="minorEastAsia"/>
          <w:sz w:val="21"/>
          <w:szCs w:val="21"/>
        </w:rPr>
        <w:t>The curves</w:t>
      </w:r>
      <w:r w:rsidR="00F310DA" w:rsidRPr="000D1FC8">
        <w:rPr>
          <w:rFonts w:eastAsiaTheme="minorEastAsia"/>
          <w:sz w:val="21"/>
          <w:szCs w:val="21"/>
        </w:rPr>
        <w:t xml:space="preserve"> </w:t>
      </w:r>
      <w:r w:rsidR="00EF2874" w:rsidRPr="000D1FC8">
        <w:rPr>
          <w:noProof/>
          <w:position w:val="-10"/>
        </w:rPr>
        <w:object w:dxaOrig="260" w:dyaOrig="300" w14:anchorId="79EE3646">
          <v:shape id="_x0000_i1271" type="#_x0000_t75" alt="" style="width:12pt;height:15pt;mso-width-percent:0;mso-height-percent:0;mso-width-percent:0;mso-height-percent:0" o:ole="">
            <v:imagedata r:id="rId498" o:title=""/>
          </v:shape>
          <o:OLEObject Type="Embed" ProgID="Equation.DSMT4" ShapeID="_x0000_i1271" DrawAspect="Content" ObjectID="_1732373288" r:id="rId499"/>
        </w:object>
      </w:r>
      <w:r w:rsidR="00F310DA" w:rsidRPr="000D1FC8">
        <w:rPr>
          <w:rFonts w:eastAsiaTheme="minorEastAsia"/>
          <w:sz w:val="21"/>
          <w:szCs w:val="21"/>
        </w:rPr>
        <w:t xml:space="preserve"> and </w:t>
      </w:r>
      <w:r w:rsidR="00EF2874" w:rsidRPr="000D1FC8">
        <w:rPr>
          <w:noProof/>
          <w:position w:val="-10"/>
        </w:rPr>
        <w:object w:dxaOrig="340" w:dyaOrig="300" w14:anchorId="454F70EE">
          <v:shape id="_x0000_i1272" type="#_x0000_t75" alt="" style="width:15.75pt;height:15pt;mso-width-percent:0;mso-height-percent:0;mso-width-percent:0;mso-height-percent:0" o:ole="">
            <v:imagedata r:id="rId500" o:title=""/>
          </v:shape>
          <o:OLEObject Type="Embed" ProgID="Equation.DSMT4" ShapeID="_x0000_i1272" DrawAspect="Content" ObjectID="_1732373289" r:id="rId501"/>
        </w:object>
      </w:r>
      <w:r w:rsidR="00F310DA" w:rsidRPr="000D1FC8">
        <w:rPr>
          <w:rFonts w:eastAsiaTheme="minorEastAsia"/>
          <w:sz w:val="21"/>
          <w:szCs w:val="21"/>
        </w:rPr>
        <w:t xml:space="preserve">, </w:t>
      </w:r>
      <w:r w:rsidR="00EF2874" w:rsidRPr="000D1FC8">
        <w:rPr>
          <w:noProof/>
          <w:position w:val="-10"/>
        </w:rPr>
        <w:object w:dxaOrig="360" w:dyaOrig="300" w14:anchorId="623A3DA3">
          <v:shape id="_x0000_i1273" type="#_x0000_t75" alt="" style="width:20.25pt;height:15pt;mso-width-percent:0;mso-height-percent:0;mso-width-percent:0;mso-height-percent:0" o:ole="">
            <v:imagedata r:id="rId502" o:title=""/>
          </v:shape>
          <o:OLEObject Type="Embed" ProgID="Equation.DSMT4" ShapeID="_x0000_i1273" DrawAspect="Content" ObjectID="_1732373290" r:id="rId503"/>
        </w:object>
      </w:r>
      <w:r w:rsidR="00F310DA" w:rsidRPr="000D1FC8">
        <w:rPr>
          <w:rFonts w:eastAsiaTheme="minorEastAsia"/>
          <w:sz w:val="21"/>
          <w:szCs w:val="21"/>
        </w:rPr>
        <w:t xml:space="preserve"> are </w:t>
      </w:r>
      <w:r w:rsidR="00C20B88" w:rsidRPr="000D1FC8">
        <w:rPr>
          <w:rFonts w:eastAsiaTheme="minorEastAsia"/>
          <w:sz w:val="21"/>
          <w:szCs w:val="21"/>
        </w:rPr>
        <w:t xml:space="preserve">the </w:t>
      </w:r>
      <w:r w:rsidR="00F310DA" w:rsidRPr="000D1FC8">
        <w:rPr>
          <w:rFonts w:eastAsiaTheme="minorEastAsia"/>
          <w:sz w:val="21"/>
          <w:szCs w:val="21"/>
        </w:rPr>
        <w:t xml:space="preserve">indifference </w:t>
      </w:r>
      <w:r w:rsidR="00C20B88" w:rsidRPr="000D1FC8">
        <w:rPr>
          <w:rFonts w:eastAsiaTheme="minorEastAsia"/>
          <w:sz w:val="21"/>
          <w:szCs w:val="21"/>
        </w:rPr>
        <w:t>point</w:t>
      </w:r>
      <w:r w:rsidR="00F310DA" w:rsidRPr="000D1FC8">
        <w:rPr>
          <w:rFonts w:eastAsiaTheme="minorEastAsia"/>
          <w:sz w:val="21"/>
          <w:szCs w:val="21"/>
        </w:rPr>
        <w:t xml:space="preserve">s </w:t>
      </w:r>
      <w:r w:rsidR="00C20B88" w:rsidRPr="000D1FC8">
        <w:rPr>
          <w:rFonts w:eastAsiaTheme="minorEastAsia"/>
          <w:sz w:val="21"/>
          <w:szCs w:val="21"/>
        </w:rPr>
        <w:t>defined by</w:t>
      </w:r>
      <w:r w:rsidR="00F310DA" w:rsidRPr="000D1FC8">
        <w:rPr>
          <w:rFonts w:eastAsiaTheme="minorEastAsia"/>
          <w:sz w:val="21"/>
          <w:szCs w:val="21"/>
        </w:rPr>
        <w:t xml:space="preserve"> </w:t>
      </w:r>
      <w:r w:rsidR="00EF2874" w:rsidRPr="000D1FC8">
        <w:rPr>
          <w:noProof/>
          <w:position w:val="-10"/>
        </w:rPr>
        <w:object w:dxaOrig="720" w:dyaOrig="300" w14:anchorId="0A293373">
          <v:shape id="_x0000_i1274" type="#_x0000_t75" alt="" style="width:36.75pt;height:15pt;mso-width-percent:0;mso-height-percent:0;mso-width-percent:0;mso-height-percent:0" o:ole="">
            <v:imagedata r:id="rId504" o:title=""/>
          </v:shape>
          <o:OLEObject Type="Embed" ProgID="Equation.DSMT4" ShapeID="_x0000_i1274" DrawAspect="Content" ObjectID="_1732373291" r:id="rId505"/>
        </w:object>
      </w:r>
      <w:r w:rsidR="00F310DA" w:rsidRPr="000D1FC8">
        <w:rPr>
          <w:rFonts w:eastAsiaTheme="minorEastAsia"/>
          <w:sz w:val="21"/>
          <w:szCs w:val="21"/>
        </w:rPr>
        <w:t xml:space="preserve"> </w:t>
      </w:r>
      <w:proofErr w:type="spellStart"/>
      <w:r w:rsidR="00F310DA" w:rsidRPr="000D1FC8">
        <w:rPr>
          <w:rFonts w:eastAsiaTheme="minorEastAsia"/>
          <w:sz w:val="21"/>
          <w:szCs w:val="21"/>
        </w:rPr>
        <w:t>and</w:t>
      </w:r>
      <w:proofErr w:type="spellEnd"/>
      <w:r w:rsidR="00F310DA" w:rsidRPr="000D1FC8">
        <w:rPr>
          <w:rFonts w:eastAsiaTheme="minorEastAsia"/>
          <w:sz w:val="21"/>
          <w:szCs w:val="21"/>
        </w:rPr>
        <w:t xml:space="preserve"> </w:t>
      </w:r>
      <w:r w:rsidR="00EF2874" w:rsidRPr="000D1FC8">
        <w:rPr>
          <w:noProof/>
          <w:position w:val="-10"/>
        </w:rPr>
        <w:object w:dxaOrig="740" w:dyaOrig="300" w14:anchorId="7966C2F3">
          <v:shape id="_x0000_i1275" type="#_x0000_t75" alt="" style="width:36.75pt;height:15pt;mso-width-percent:0;mso-height-percent:0;mso-width-percent:0;mso-height-percent:0" o:ole="">
            <v:imagedata r:id="rId506" o:title=""/>
          </v:shape>
          <o:OLEObject Type="Embed" ProgID="Equation.DSMT4" ShapeID="_x0000_i1275" DrawAspect="Content" ObjectID="_1732373292" r:id="rId507"/>
        </w:object>
      </w:r>
      <w:r w:rsidR="00F310DA" w:rsidRPr="000D1FC8">
        <w:rPr>
          <w:rFonts w:eastAsiaTheme="minorEastAsia"/>
          <w:sz w:val="21"/>
          <w:szCs w:val="21"/>
        </w:rPr>
        <w:t xml:space="preserve">. Recall that </w:t>
      </w:r>
      <w:r w:rsidR="00C20B88" w:rsidRPr="000D1FC8">
        <w:rPr>
          <w:rFonts w:eastAsiaTheme="minorEastAsia"/>
          <w:sz w:val="21"/>
          <w:szCs w:val="21"/>
        </w:rPr>
        <w:t>curves</w:t>
      </w:r>
      <w:r w:rsidR="00B74863" w:rsidRPr="000D1FC8">
        <w:rPr>
          <w:rFonts w:eastAsiaTheme="minorEastAsia"/>
          <w:sz w:val="21"/>
          <w:szCs w:val="21"/>
        </w:rPr>
        <w:t xml:space="preserve"> </w:t>
      </w:r>
      <w:r w:rsidR="00EF2874" w:rsidRPr="000D1FC8">
        <w:rPr>
          <w:noProof/>
          <w:position w:val="-10"/>
        </w:rPr>
        <w:object w:dxaOrig="240" w:dyaOrig="300" w14:anchorId="7A5AD5D9">
          <v:shape id="_x0000_i1276" type="#_x0000_t75" alt="" style="width:12pt;height:15pt;mso-width-percent:0;mso-height-percent:0;mso-width-percent:0;mso-height-percent:0" o:ole="">
            <v:imagedata r:id="rId508" o:title=""/>
          </v:shape>
          <o:OLEObject Type="Embed" ProgID="Equation.DSMT4" ShapeID="_x0000_i1276" DrawAspect="Content" ObjectID="_1732373293" r:id="rId509"/>
        </w:object>
      </w:r>
      <w:r w:rsidR="00B74863" w:rsidRPr="000D1FC8">
        <w:rPr>
          <w:rFonts w:eastAsiaTheme="minorEastAsia"/>
          <w:sz w:val="21"/>
          <w:szCs w:val="21"/>
        </w:rPr>
        <w:t xml:space="preserve">, </w:t>
      </w:r>
      <w:r w:rsidR="00EF2874" w:rsidRPr="000D1FC8">
        <w:rPr>
          <w:noProof/>
          <w:position w:val="-10"/>
        </w:rPr>
        <w:object w:dxaOrig="220" w:dyaOrig="300" w14:anchorId="2503B538">
          <v:shape id="_x0000_i1277" type="#_x0000_t75" alt="" style="width:9pt;height:15pt;mso-width-percent:0;mso-height-percent:0;mso-width-percent:0;mso-height-percent:0" o:ole="">
            <v:imagedata r:id="rId510" o:title=""/>
          </v:shape>
          <o:OLEObject Type="Embed" ProgID="Equation.DSMT4" ShapeID="_x0000_i1277" DrawAspect="Content" ObjectID="_1732373294" r:id="rId511"/>
        </w:object>
      </w:r>
      <w:r w:rsidR="00B74863" w:rsidRPr="000D1FC8">
        <w:rPr>
          <w:rFonts w:eastAsiaTheme="minorEastAsia"/>
          <w:sz w:val="21"/>
          <w:szCs w:val="21"/>
        </w:rPr>
        <w:t xml:space="preserve">, and </w:t>
      </w:r>
      <w:r w:rsidR="00EF2874" w:rsidRPr="000D1FC8">
        <w:rPr>
          <w:noProof/>
          <w:position w:val="-10"/>
        </w:rPr>
        <w:object w:dxaOrig="240" w:dyaOrig="300" w14:anchorId="048AF973">
          <v:shape id="_x0000_i1278" type="#_x0000_t75" alt="" style="width:12pt;height:15pt;mso-width-percent:0;mso-height-percent:0;mso-width-percent:0;mso-height-percent:0" o:ole="">
            <v:imagedata r:id="rId512" o:title=""/>
          </v:shape>
          <o:OLEObject Type="Embed" ProgID="Equation.DSMT4" ShapeID="_x0000_i1278" DrawAspect="Content" ObjectID="_1732373295" r:id="rId513"/>
        </w:object>
      </w:r>
      <w:r w:rsidR="00B74863" w:rsidRPr="000D1FC8">
        <w:rPr>
          <w:rFonts w:eastAsiaTheme="minorEastAsia"/>
          <w:sz w:val="21"/>
          <w:szCs w:val="21"/>
        </w:rPr>
        <w:t xml:space="preserve"> are </w:t>
      </w:r>
      <w:r w:rsidR="00C20B88" w:rsidRPr="000D1FC8">
        <w:rPr>
          <w:rFonts w:eastAsiaTheme="minorEastAsia"/>
          <w:sz w:val="21"/>
          <w:szCs w:val="21"/>
        </w:rPr>
        <w:t xml:space="preserve">the </w:t>
      </w:r>
      <w:r w:rsidR="00B74863" w:rsidRPr="000D1FC8">
        <w:rPr>
          <w:rFonts w:eastAsiaTheme="minorEastAsia"/>
          <w:sz w:val="21"/>
          <w:szCs w:val="21"/>
        </w:rPr>
        <w:t xml:space="preserve">indifference </w:t>
      </w:r>
      <w:r w:rsidR="00C20B88" w:rsidRPr="000D1FC8">
        <w:rPr>
          <w:rFonts w:eastAsiaTheme="minorEastAsia"/>
          <w:sz w:val="21"/>
          <w:szCs w:val="21"/>
        </w:rPr>
        <w:t>points of the</w:t>
      </w:r>
      <w:r w:rsidR="00B74863" w:rsidRPr="000D1FC8">
        <w:rPr>
          <w:rFonts w:eastAsiaTheme="minorEastAsia"/>
          <w:sz w:val="21"/>
          <w:szCs w:val="21"/>
        </w:rPr>
        <w:t xml:space="preserve"> equilibrium solutions, and line </w:t>
      </w:r>
      <w:r w:rsidR="00EF2874" w:rsidRPr="000D1FC8">
        <w:rPr>
          <w:noProof/>
          <w:position w:val="-14"/>
        </w:rPr>
        <w:object w:dxaOrig="639" w:dyaOrig="340" w14:anchorId="7AFF80F3">
          <v:shape id="_x0000_i1279" type="#_x0000_t75" alt="" style="width:32.25pt;height:15.75pt;mso-width-percent:0;mso-height-percent:0;mso-width-percent:0;mso-height-percent:0" o:ole="">
            <v:imagedata r:id="rId514" o:title=""/>
          </v:shape>
          <o:OLEObject Type="Embed" ProgID="Equation.DSMT4" ShapeID="_x0000_i1279" DrawAspect="Content" ObjectID="_1732373296" r:id="rId515"/>
        </w:object>
      </w:r>
      <w:r w:rsidR="00F310DA" w:rsidRPr="000D1FC8">
        <w:rPr>
          <w:rFonts w:eastAsiaTheme="minorEastAsia"/>
          <w:sz w:val="21"/>
          <w:szCs w:val="21"/>
        </w:rPr>
        <w:t xml:space="preserve"> is the lower bound for the retailer staying in the market.</w:t>
      </w:r>
    </w:p>
    <w:p w14:paraId="61C03801" w14:textId="1AECFE3E" w:rsidR="00F310DA" w:rsidRPr="000D1FC8" w:rsidRDefault="00F310DA" w:rsidP="00ED56CE">
      <w:pPr>
        <w:widowControl/>
        <w:topLinePunct/>
        <w:adjustRightInd w:val="0"/>
        <w:snapToGrid w:val="0"/>
        <w:ind w:firstLineChars="0" w:firstLine="0"/>
        <w:textAlignment w:val="baseline"/>
        <w:outlineLvl w:val="2"/>
        <w:rPr>
          <w:rFonts w:eastAsiaTheme="minorEastAsia"/>
          <w:bCs/>
          <w:i/>
          <w:iCs/>
          <w:sz w:val="21"/>
          <w:szCs w:val="21"/>
        </w:rPr>
      </w:pPr>
      <w:r w:rsidRPr="000D1FC8">
        <w:rPr>
          <w:rFonts w:eastAsiaTheme="minorEastAsia"/>
          <w:b/>
          <w:sz w:val="21"/>
          <w:szCs w:val="21"/>
        </w:rPr>
        <w:t xml:space="preserve">Proposition </w:t>
      </w:r>
      <w:r w:rsidR="004E0A76" w:rsidRPr="000D1FC8">
        <w:rPr>
          <w:rFonts w:eastAsiaTheme="minorEastAsia"/>
          <w:b/>
          <w:sz w:val="21"/>
          <w:szCs w:val="21"/>
        </w:rPr>
        <w:t>5</w:t>
      </w:r>
      <w:r w:rsidRPr="000D1FC8">
        <w:rPr>
          <w:rFonts w:eastAsiaTheme="minorEastAsia"/>
          <w:b/>
          <w:sz w:val="21"/>
          <w:szCs w:val="21"/>
        </w:rPr>
        <w:t xml:space="preserve">. </w:t>
      </w:r>
      <w:r w:rsidRPr="000D1FC8">
        <w:rPr>
          <w:rFonts w:eastAsiaTheme="minorEastAsia"/>
          <w:bCs/>
          <w:i/>
          <w:iCs/>
          <w:sz w:val="21"/>
          <w:szCs w:val="21"/>
        </w:rPr>
        <w:t xml:space="preserve">Compare the profits </w:t>
      </w:r>
      <w:r w:rsidR="005D226B" w:rsidRPr="000D1FC8">
        <w:rPr>
          <w:rFonts w:eastAsiaTheme="minorEastAsia"/>
          <w:bCs/>
          <w:i/>
          <w:iCs/>
          <w:sz w:val="21"/>
          <w:szCs w:val="21"/>
        </w:rPr>
        <w:t>under</w:t>
      </w:r>
      <w:r w:rsidRPr="000D1FC8">
        <w:rPr>
          <w:rFonts w:eastAsiaTheme="minorEastAsia"/>
          <w:bCs/>
          <w:i/>
          <w:iCs/>
          <w:sz w:val="21"/>
          <w:szCs w:val="21"/>
        </w:rPr>
        <w:t xml:space="preserve"> two contract modes</w:t>
      </w:r>
      <w:r w:rsidR="009118A7" w:rsidRPr="000D1FC8">
        <w:rPr>
          <w:rFonts w:eastAsiaTheme="minorEastAsia"/>
          <w:bCs/>
          <w:i/>
          <w:iCs/>
          <w:sz w:val="21"/>
          <w:szCs w:val="21"/>
        </w:rPr>
        <w:t xml:space="preserve"> (see, Figure </w:t>
      </w:r>
      <w:r w:rsidR="00F77C34" w:rsidRPr="000D1FC8">
        <w:rPr>
          <w:rFonts w:eastAsiaTheme="minorEastAsia"/>
          <w:bCs/>
          <w:i/>
          <w:iCs/>
          <w:sz w:val="21"/>
          <w:szCs w:val="21"/>
        </w:rPr>
        <w:t>7</w:t>
      </w:r>
      <w:r w:rsidR="009118A7" w:rsidRPr="000D1FC8">
        <w:rPr>
          <w:rFonts w:eastAsiaTheme="minorEastAsia"/>
          <w:bCs/>
          <w:i/>
          <w:iCs/>
          <w:sz w:val="21"/>
          <w:szCs w:val="21"/>
        </w:rPr>
        <w:t>)</w:t>
      </w:r>
      <w:r w:rsidRPr="000D1FC8">
        <w:rPr>
          <w:rFonts w:eastAsiaTheme="minorEastAsia"/>
          <w:bCs/>
          <w:i/>
          <w:iCs/>
          <w:sz w:val="21"/>
          <w:szCs w:val="21"/>
        </w:rPr>
        <w:t>, we have:</w:t>
      </w:r>
    </w:p>
    <w:p w14:paraId="0D53134E" w14:textId="367C0B8F" w:rsidR="005C7104" w:rsidRPr="000D1FC8" w:rsidRDefault="005C7104" w:rsidP="00ED56CE">
      <w:pPr>
        <w:widowControl/>
        <w:topLinePunct/>
        <w:adjustRightInd w:val="0"/>
        <w:snapToGrid w:val="0"/>
        <w:ind w:firstLineChars="0" w:firstLine="289"/>
        <w:textAlignment w:val="baseline"/>
        <w:outlineLvl w:val="3"/>
        <w:rPr>
          <w:rFonts w:eastAsia="DengXian"/>
          <w:i/>
          <w:sz w:val="21"/>
          <w:szCs w:val="21"/>
        </w:rPr>
      </w:pPr>
      <w:r w:rsidRPr="000D1FC8">
        <w:rPr>
          <w:rFonts w:eastAsia="DengXian" w:hint="eastAsia"/>
          <w:i/>
          <w:sz w:val="21"/>
          <w:szCs w:val="21"/>
        </w:rPr>
        <w:t>(</w:t>
      </w:r>
      <w:r w:rsidRPr="000D1FC8">
        <w:rPr>
          <w:rFonts w:eastAsia="DengXian"/>
          <w:i/>
          <w:sz w:val="21"/>
          <w:szCs w:val="21"/>
        </w:rPr>
        <w:t xml:space="preserve">1) </w:t>
      </w:r>
      <w:r w:rsidRPr="000D1FC8">
        <w:rPr>
          <w:rFonts w:eastAsiaTheme="minorEastAsia"/>
          <w:i/>
          <w:sz w:val="21"/>
          <w:szCs w:val="21"/>
        </w:rPr>
        <w:t xml:space="preserve">the retailer prefers </w:t>
      </w:r>
      <w:r w:rsidR="005D226B" w:rsidRPr="000D1FC8">
        <w:rPr>
          <w:rFonts w:eastAsiaTheme="minorEastAsia"/>
          <w:i/>
          <w:sz w:val="21"/>
          <w:szCs w:val="21"/>
        </w:rPr>
        <w:t xml:space="preserve">the </w:t>
      </w:r>
      <w:r w:rsidRPr="000D1FC8">
        <w:rPr>
          <w:rFonts w:eastAsiaTheme="minorEastAsia"/>
          <w:i/>
          <w:sz w:val="21"/>
          <w:szCs w:val="21"/>
        </w:rPr>
        <w:t>wholesale contract mode</w:t>
      </w:r>
      <w:r w:rsidRPr="000D1FC8">
        <w:rPr>
          <w:rFonts w:eastAsia="DengXian"/>
          <w:i/>
          <w:sz w:val="21"/>
          <w:szCs w:val="21"/>
        </w:rPr>
        <w:t xml:space="preserve"> only in region R3; otherwise, she prefers </w:t>
      </w:r>
      <w:r w:rsidR="005D226B" w:rsidRPr="000D1FC8">
        <w:rPr>
          <w:rFonts w:eastAsia="DengXian"/>
          <w:i/>
          <w:sz w:val="21"/>
          <w:szCs w:val="21"/>
        </w:rPr>
        <w:t xml:space="preserve">the </w:t>
      </w:r>
      <w:r w:rsidRPr="000D1FC8">
        <w:rPr>
          <w:rFonts w:eastAsia="DengXian"/>
          <w:i/>
          <w:sz w:val="21"/>
          <w:szCs w:val="21"/>
        </w:rPr>
        <w:t>agency contract mode;</w:t>
      </w:r>
    </w:p>
    <w:p w14:paraId="67687035" w14:textId="6740B843" w:rsidR="005C7104" w:rsidRPr="000D1FC8" w:rsidRDefault="005C7104" w:rsidP="00ED56CE">
      <w:pPr>
        <w:widowControl/>
        <w:topLinePunct/>
        <w:adjustRightInd w:val="0"/>
        <w:snapToGrid w:val="0"/>
        <w:ind w:firstLineChars="0" w:firstLine="289"/>
        <w:textAlignment w:val="baseline"/>
        <w:outlineLvl w:val="3"/>
        <w:rPr>
          <w:rFonts w:eastAsia="DengXian"/>
          <w:i/>
          <w:sz w:val="21"/>
          <w:szCs w:val="21"/>
        </w:rPr>
      </w:pPr>
      <w:r w:rsidRPr="000D1FC8">
        <w:rPr>
          <w:rFonts w:eastAsiaTheme="minorEastAsia"/>
          <w:i/>
          <w:sz w:val="21"/>
          <w:szCs w:val="21"/>
        </w:rPr>
        <w:t xml:space="preserve">(2) the manufacturer prefers </w:t>
      </w:r>
      <w:r w:rsidR="005D226B" w:rsidRPr="000D1FC8">
        <w:rPr>
          <w:rFonts w:eastAsiaTheme="minorEastAsia"/>
          <w:i/>
          <w:sz w:val="21"/>
          <w:szCs w:val="21"/>
        </w:rPr>
        <w:t xml:space="preserve">the </w:t>
      </w:r>
      <w:r w:rsidRPr="000D1FC8">
        <w:rPr>
          <w:rFonts w:eastAsiaTheme="minorEastAsia"/>
          <w:i/>
          <w:sz w:val="21"/>
          <w:szCs w:val="21"/>
        </w:rPr>
        <w:t>wholesale contract mode in region</w:t>
      </w:r>
      <w:r w:rsidR="003A3AFE" w:rsidRPr="000D1FC8">
        <w:rPr>
          <w:rFonts w:eastAsiaTheme="minorEastAsia"/>
          <w:i/>
          <w:sz w:val="21"/>
          <w:szCs w:val="21"/>
        </w:rPr>
        <w:t>s</w:t>
      </w:r>
      <w:r w:rsidRPr="000D1FC8">
        <w:rPr>
          <w:rFonts w:eastAsiaTheme="minorEastAsia"/>
          <w:i/>
          <w:sz w:val="21"/>
          <w:szCs w:val="21"/>
        </w:rPr>
        <w:t xml:space="preserve"> R</w:t>
      </w:r>
      <w:r w:rsidR="00443B9C" w:rsidRPr="000D1FC8">
        <w:rPr>
          <w:rFonts w:eastAsiaTheme="minorEastAsia"/>
          <w:i/>
          <w:sz w:val="21"/>
          <w:szCs w:val="21"/>
        </w:rPr>
        <w:t>1, R4, R5,</w:t>
      </w:r>
      <w:r w:rsidRPr="000D1FC8">
        <w:rPr>
          <w:rFonts w:eastAsiaTheme="minorEastAsia"/>
          <w:i/>
          <w:sz w:val="21"/>
          <w:szCs w:val="21"/>
        </w:rPr>
        <w:t xml:space="preserve"> and R</w:t>
      </w:r>
      <w:r w:rsidR="00443B9C" w:rsidRPr="000D1FC8">
        <w:rPr>
          <w:rFonts w:eastAsiaTheme="minorEastAsia"/>
          <w:i/>
          <w:sz w:val="21"/>
          <w:szCs w:val="21"/>
        </w:rPr>
        <w:t xml:space="preserve">7; otherwise, he prefers </w:t>
      </w:r>
      <w:r w:rsidR="005D226B" w:rsidRPr="000D1FC8">
        <w:rPr>
          <w:rFonts w:eastAsiaTheme="minorEastAsia"/>
          <w:i/>
          <w:sz w:val="21"/>
          <w:szCs w:val="21"/>
        </w:rPr>
        <w:t xml:space="preserve">the </w:t>
      </w:r>
      <w:r w:rsidR="00443B9C" w:rsidRPr="000D1FC8">
        <w:rPr>
          <w:rFonts w:eastAsiaTheme="minorEastAsia"/>
          <w:i/>
          <w:sz w:val="21"/>
          <w:szCs w:val="21"/>
        </w:rPr>
        <w:t>agency contract mode.</w:t>
      </w:r>
    </w:p>
    <w:p w14:paraId="100B3C9E" w14:textId="38E9C34C" w:rsidR="00443B9C" w:rsidRPr="000D1FC8" w:rsidRDefault="00443B9C" w:rsidP="00ED56CE">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w:t>
      </w:r>
      <w:r w:rsidR="005D226B" w:rsidRPr="000D1FC8">
        <w:rPr>
          <w:rFonts w:eastAsia="DengXian"/>
          <w:sz w:val="21"/>
          <w:szCs w:val="21"/>
        </w:rPr>
        <w:t>given</w:t>
      </w:r>
      <w:r w:rsidRPr="000D1FC8">
        <w:rPr>
          <w:rFonts w:eastAsia="DengXian"/>
          <w:sz w:val="21"/>
          <w:szCs w:val="21"/>
        </w:rPr>
        <w:t xml:space="preserve"> in </w:t>
      </w:r>
      <w:r w:rsidR="003A3AFE" w:rsidRPr="000D1FC8">
        <w:rPr>
          <w:rFonts w:eastAsia="DengXian"/>
          <w:sz w:val="21"/>
          <w:szCs w:val="21"/>
        </w:rPr>
        <w:t xml:space="preserve">the </w:t>
      </w:r>
      <w:r w:rsidRPr="000D1FC8">
        <w:rPr>
          <w:rFonts w:eastAsia="DengXian"/>
          <w:sz w:val="21"/>
          <w:szCs w:val="21"/>
        </w:rPr>
        <w:t>Appendix.</w:t>
      </w:r>
    </w:p>
    <w:p w14:paraId="1ED57EA3" w14:textId="77777777" w:rsidR="008B56C2" w:rsidRPr="000D1FC8" w:rsidRDefault="008B56C2" w:rsidP="008B56C2">
      <w:pPr>
        <w:widowControl/>
        <w:topLinePunct/>
        <w:adjustRightInd w:val="0"/>
        <w:snapToGrid w:val="0"/>
        <w:ind w:firstLineChars="0" w:firstLine="0"/>
        <w:jc w:val="center"/>
        <w:textAlignment w:val="baseline"/>
        <w:rPr>
          <w:rFonts w:eastAsiaTheme="minorEastAsia"/>
          <w:sz w:val="21"/>
          <w:szCs w:val="21"/>
        </w:rPr>
      </w:pPr>
      <w:r w:rsidRPr="000D1FC8">
        <w:rPr>
          <w:rFonts w:eastAsiaTheme="minorEastAsia"/>
          <w:noProof/>
          <w:sz w:val="21"/>
          <w:szCs w:val="21"/>
        </w:rPr>
        <w:drawing>
          <wp:inline distT="0" distB="0" distL="0" distR="0" wp14:anchorId="438DF205" wp14:editId="74FB520A">
            <wp:extent cx="3012656" cy="3134563"/>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3039973" cy="3162985"/>
                    </a:xfrm>
                    <a:prstGeom prst="rect">
                      <a:avLst/>
                    </a:prstGeom>
                  </pic:spPr>
                </pic:pic>
              </a:graphicData>
            </a:graphic>
          </wp:inline>
        </w:drawing>
      </w:r>
    </w:p>
    <w:p w14:paraId="7F680568" w14:textId="77777777" w:rsidR="008B56C2" w:rsidRPr="000D1FC8" w:rsidRDefault="008B56C2" w:rsidP="008B56C2">
      <w:pPr>
        <w:widowControl/>
        <w:topLinePunct/>
        <w:adjustRightInd w:val="0"/>
        <w:snapToGrid w:val="0"/>
        <w:ind w:firstLineChars="0" w:firstLine="0"/>
        <w:jc w:val="center"/>
        <w:textAlignment w:val="baseline"/>
        <w:rPr>
          <w:rFonts w:eastAsiaTheme="minorEastAsia"/>
          <w:sz w:val="16"/>
          <w:szCs w:val="24"/>
        </w:rPr>
      </w:pPr>
      <w:r w:rsidRPr="000D1FC8">
        <w:rPr>
          <w:rFonts w:eastAsiaTheme="minorEastAsia" w:hint="eastAsia"/>
          <w:b/>
          <w:bCs/>
          <w:sz w:val="16"/>
          <w:szCs w:val="24"/>
        </w:rPr>
        <w:t>→</w:t>
      </w:r>
      <w:r w:rsidRPr="000D1FC8">
        <w:rPr>
          <w:rFonts w:eastAsiaTheme="minorEastAsia" w:hint="eastAsia"/>
          <w:b/>
          <w:bCs/>
          <w:sz w:val="16"/>
          <w:szCs w:val="24"/>
        </w:rPr>
        <w:t>W</w:t>
      </w:r>
      <w:r w:rsidRPr="000D1FC8">
        <w:rPr>
          <w:rFonts w:eastAsiaTheme="minorEastAsia"/>
          <w:b/>
          <w:bCs/>
          <w:sz w:val="16"/>
          <w:szCs w:val="24"/>
        </w:rPr>
        <w:t xml:space="preserve"> mode</w:t>
      </w:r>
      <w:r w:rsidRPr="000D1FC8">
        <w:rPr>
          <w:rFonts w:eastAsiaTheme="minorEastAsia"/>
          <w:sz w:val="16"/>
          <w:szCs w:val="24"/>
        </w:rPr>
        <w:t xml:space="preserve"> or </w:t>
      </w:r>
      <w:r w:rsidRPr="000D1FC8">
        <w:rPr>
          <w:rFonts w:eastAsiaTheme="minorEastAsia" w:hint="eastAsia"/>
          <w:sz w:val="16"/>
          <w:szCs w:val="24"/>
        </w:rPr>
        <w:t>→</w:t>
      </w:r>
      <w:r w:rsidRPr="000D1FC8">
        <w:rPr>
          <w:rFonts w:eastAsiaTheme="minorEastAsia"/>
          <w:b/>
          <w:bCs/>
          <w:sz w:val="16"/>
          <w:szCs w:val="24"/>
        </w:rPr>
        <w:t>A mode</w:t>
      </w:r>
      <w:r w:rsidRPr="000D1FC8">
        <w:rPr>
          <w:rFonts w:eastAsiaTheme="minorEastAsia"/>
          <w:sz w:val="16"/>
          <w:szCs w:val="24"/>
        </w:rPr>
        <w:t xml:space="preserve"> </w:t>
      </w:r>
      <w:r w:rsidRPr="000D1FC8">
        <w:rPr>
          <w:rFonts w:eastAsiaTheme="minorEastAsia" w:hint="eastAsia"/>
          <w:sz w:val="16"/>
          <w:szCs w:val="24"/>
        </w:rPr>
        <w:t>means</w:t>
      </w:r>
      <w:r w:rsidRPr="000D1FC8">
        <w:rPr>
          <w:rFonts w:eastAsiaTheme="minorEastAsia"/>
          <w:sz w:val="16"/>
          <w:szCs w:val="24"/>
        </w:rPr>
        <w:t xml:space="preserve"> </w:t>
      </w:r>
      <w:r w:rsidRPr="000D1FC8">
        <w:rPr>
          <w:rFonts w:eastAsiaTheme="minorEastAsia" w:hint="eastAsia"/>
          <w:sz w:val="16"/>
          <w:szCs w:val="24"/>
        </w:rPr>
        <w:t>a</w:t>
      </w:r>
      <w:r w:rsidRPr="000D1FC8">
        <w:rPr>
          <w:rFonts w:eastAsiaTheme="minorEastAsia"/>
          <w:sz w:val="16"/>
          <w:szCs w:val="24"/>
        </w:rPr>
        <w:t xml:space="preserve"> firm prefers wholesale contract mode or agency contract mode, respectively.</w:t>
      </w:r>
    </w:p>
    <w:p w14:paraId="54A470F3" w14:textId="38D08A2E" w:rsidR="008B56C2" w:rsidRPr="000D1FC8" w:rsidRDefault="008B56C2" w:rsidP="008B56C2">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sz w:val="21"/>
          <w:szCs w:val="21"/>
        </w:rPr>
        <w:t>Figure 7. Comparison of profits under two contract modes</w:t>
      </w:r>
    </w:p>
    <w:p w14:paraId="3351CF2B" w14:textId="77777777" w:rsidR="00FE619A" w:rsidRPr="000D1FC8" w:rsidRDefault="00FE619A" w:rsidP="008B56C2">
      <w:pPr>
        <w:widowControl/>
        <w:topLinePunct/>
        <w:adjustRightInd w:val="0"/>
        <w:snapToGrid w:val="0"/>
        <w:ind w:firstLineChars="0" w:firstLine="289"/>
        <w:jc w:val="center"/>
        <w:textAlignment w:val="baseline"/>
        <w:rPr>
          <w:rFonts w:eastAsiaTheme="minorEastAsia"/>
          <w:sz w:val="21"/>
          <w:szCs w:val="21"/>
        </w:rPr>
      </w:pPr>
    </w:p>
    <w:p w14:paraId="5040231A" w14:textId="04443460" w:rsidR="00B33E09" w:rsidRPr="000D1FC8" w:rsidRDefault="006F06F2" w:rsidP="00ED56CE">
      <w:pPr>
        <w:ind w:firstLine="420"/>
        <w:rPr>
          <w:rFonts w:eastAsiaTheme="minorEastAsia"/>
          <w:sz w:val="21"/>
          <w:szCs w:val="21"/>
        </w:rPr>
      </w:pPr>
      <w:r w:rsidRPr="000D1FC8">
        <w:rPr>
          <w:rFonts w:eastAsiaTheme="minorEastAsia"/>
          <w:sz w:val="21"/>
          <w:szCs w:val="21"/>
        </w:rPr>
        <w:t>For the retailer, i</w:t>
      </w:r>
      <w:r w:rsidR="001B5231" w:rsidRPr="000D1FC8">
        <w:rPr>
          <w:rFonts w:eastAsiaTheme="minorEastAsia"/>
          <w:sz w:val="21"/>
          <w:szCs w:val="21"/>
        </w:rPr>
        <w:t xml:space="preserve">n regions R1, R2, and R3, </w:t>
      </w:r>
      <w:r w:rsidRPr="000D1FC8">
        <w:rPr>
          <w:rFonts w:eastAsiaTheme="minorEastAsia"/>
          <w:sz w:val="21"/>
          <w:szCs w:val="21"/>
        </w:rPr>
        <w:t xml:space="preserve">she prefers </w:t>
      </w:r>
      <w:r w:rsidR="002B6A90" w:rsidRPr="000D1FC8">
        <w:rPr>
          <w:rFonts w:eastAsiaTheme="minorEastAsia"/>
          <w:sz w:val="21"/>
          <w:szCs w:val="21"/>
        </w:rPr>
        <w:t xml:space="preserve">the </w:t>
      </w:r>
      <w:r w:rsidR="00B74F4F" w:rsidRPr="000D1FC8">
        <w:rPr>
          <w:rFonts w:eastAsiaTheme="minorEastAsia"/>
          <w:i/>
          <w:iCs/>
          <w:sz w:val="21"/>
          <w:szCs w:val="21"/>
        </w:rPr>
        <w:t>partially hidden</w:t>
      </w:r>
      <w:r w:rsidR="00B74F4F" w:rsidRPr="000D1FC8">
        <w:rPr>
          <w:rFonts w:eastAsiaTheme="minorEastAsia"/>
          <w:sz w:val="21"/>
          <w:szCs w:val="21"/>
        </w:rPr>
        <w:t xml:space="preserve"> strategy under both </w:t>
      </w:r>
      <w:r w:rsidR="005D226B" w:rsidRPr="000D1FC8">
        <w:rPr>
          <w:rFonts w:eastAsiaTheme="minorEastAsia"/>
          <w:sz w:val="21"/>
          <w:szCs w:val="21"/>
        </w:rPr>
        <w:t xml:space="preserve">contract </w:t>
      </w:r>
      <w:r w:rsidR="00B74F4F" w:rsidRPr="000D1FC8">
        <w:rPr>
          <w:rFonts w:eastAsiaTheme="minorEastAsia"/>
          <w:sz w:val="21"/>
          <w:szCs w:val="21"/>
        </w:rPr>
        <w:t xml:space="preserve">modes. </w:t>
      </w:r>
      <w:r w:rsidR="004931B0" w:rsidRPr="000D1FC8">
        <w:rPr>
          <w:rFonts w:eastAsiaTheme="minorEastAsia"/>
          <w:sz w:val="21"/>
          <w:szCs w:val="21"/>
        </w:rPr>
        <w:t>In</w:t>
      </w:r>
      <w:r w:rsidR="00F310DA" w:rsidRPr="000D1FC8">
        <w:rPr>
          <w:rFonts w:eastAsiaTheme="minorEastAsia"/>
          <w:sz w:val="21"/>
          <w:szCs w:val="21"/>
        </w:rPr>
        <w:t xml:space="preserve"> </w:t>
      </w:r>
      <w:r w:rsidR="00FF1396" w:rsidRPr="000D1FC8">
        <w:rPr>
          <w:rFonts w:eastAsiaTheme="minorEastAsia"/>
          <w:sz w:val="21"/>
          <w:szCs w:val="21"/>
        </w:rPr>
        <w:t>r</w:t>
      </w:r>
      <w:r w:rsidR="00F310DA" w:rsidRPr="000D1FC8">
        <w:rPr>
          <w:rFonts w:eastAsiaTheme="minorEastAsia"/>
          <w:sz w:val="21"/>
          <w:szCs w:val="21"/>
        </w:rPr>
        <w:t>egion</w:t>
      </w:r>
      <w:r w:rsidR="00FF1396" w:rsidRPr="000D1FC8">
        <w:rPr>
          <w:rFonts w:eastAsiaTheme="minorEastAsia"/>
          <w:sz w:val="21"/>
          <w:szCs w:val="21"/>
        </w:rPr>
        <w:t>s</w:t>
      </w:r>
      <w:r w:rsidR="00F310DA" w:rsidRPr="000D1FC8">
        <w:rPr>
          <w:rFonts w:eastAsiaTheme="minorEastAsia"/>
          <w:sz w:val="21"/>
          <w:szCs w:val="21"/>
        </w:rPr>
        <w:t xml:space="preserve"> R1 and R2, the potential market of the innovative product in the physical retail channel is relatively small. This means the retailer needs to reduce her investment </w:t>
      </w:r>
      <w:r w:rsidR="002B6A90" w:rsidRPr="000D1FC8">
        <w:rPr>
          <w:rFonts w:eastAsiaTheme="minorEastAsia"/>
          <w:sz w:val="21"/>
          <w:szCs w:val="21"/>
        </w:rPr>
        <w:t xml:space="preserve">in </w:t>
      </w:r>
      <w:r w:rsidR="00F310DA" w:rsidRPr="000D1FC8">
        <w:rPr>
          <w:rFonts w:eastAsiaTheme="minorEastAsia"/>
          <w:sz w:val="21"/>
          <w:szCs w:val="21"/>
        </w:rPr>
        <w:t xml:space="preserve">demonstrating the innovative product. </w:t>
      </w:r>
      <w:r w:rsidR="003A3AFE" w:rsidRPr="000D1FC8">
        <w:rPr>
          <w:rFonts w:eastAsiaTheme="minorEastAsia"/>
          <w:sz w:val="21"/>
          <w:szCs w:val="21"/>
        </w:rPr>
        <w:t xml:space="preserve">It is </w:t>
      </w:r>
      <w:r w:rsidR="003A3AFE" w:rsidRPr="000D1FC8">
        <w:rPr>
          <w:rFonts w:eastAsiaTheme="minorEastAsia"/>
          <w:bCs/>
          <w:sz w:val="21"/>
          <w:szCs w:val="21"/>
        </w:rPr>
        <w:t>b</w:t>
      </w:r>
      <w:r w:rsidR="009D32CE" w:rsidRPr="000D1FC8">
        <w:rPr>
          <w:rFonts w:eastAsiaTheme="minorEastAsia"/>
          <w:bCs/>
          <w:sz w:val="21"/>
          <w:szCs w:val="21"/>
        </w:rPr>
        <w:t>ecause</w:t>
      </w:r>
      <w:r w:rsidR="003A3AFE" w:rsidRPr="000D1FC8">
        <w:rPr>
          <w:rFonts w:eastAsiaTheme="minorEastAsia"/>
          <w:bCs/>
          <w:sz w:val="21"/>
          <w:szCs w:val="21"/>
        </w:rPr>
        <w:t xml:space="preserve"> that</w:t>
      </w:r>
      <w:r w:rsidR="00F310DA" w:rsidRPr="000D1FC8">
        <w:rPr>
          <w:rFonts w:eastAsiaTheme="minorEastAsia"/>
          <w:sz w:val="21"/>
          <w:szCs w:val="21"/>
        </w:rPr>
        <w:t xml:space="preserve"> the demonstration level under the agency contract mode is lower than that under the wholesale contract mode. Therefore, in this case, the agency contract mode is conducive to reducing the retailer’s </w:t>
      </w:r>
      <w:r w:rsidR="005D226B" w:rsidRPr="000D1FC8">
        <w:rPr>
          <w:rFonts w:eastAsiaTheme="minorEastAsia"/>
          <w:sz w:val="21"/>
          <w:szCs w:val="21"/>
        </w:rPr>
        <w:t xml:space="preserve">demonstration </w:t>
      </w:r>
      <w:r w:rsidR="00F310DA" w:rsidRPr="000D1FC8">
        <w:rPr>
          <w:rFonts w:eastAsiaTheme="minorEastAsia"/>
          <w:sz w:val="21"/>
          <w:szCs w:val="21"/>
        </w:rPr>
        <w:t xml:space="preserve">investment </w:t>
      </w:r>
      <w:r w:rsidR="002B6A90" w:rsidRPr="000D1FC8">
        <w:rPr>
          <w:rFonts w:eastAsiaTheme="minorEastAsia"/>
          <w:sz w:val="21"/>
          <w:szCs w:val="21"/>
        </w:rPr>
        <w:t xml:space="preserve">in </w:t>
      </w:r>
      <w:r w:rsidR="00F310DA" w:rsidRPr="000D1FC8">
        <w:rPr>
          <w:rFonts w:eastAsiaTheme="minorEastAsia"/>
          <w:sz w:val="21"/>
          <w:szCs w:val="21"/>
        </w:rPr>
        <w:t xml:space="preserve">the innovative product. </w:t>
      </w:r>
      <w:r w:rsidR="005D226B" w:rsidRPr="000D1FC8">
        <w:rPr>
          <w:rFonts w:eastAsiaTheme="minorEastAsia"/>
          <w:sz w:val="21"/>
          <w:szCs w:val="21"/>
        </w:rPr>
        <w:t>Meanwhile</w:t>
      </w:r>
      <w:r w:rsidR="00F310DA" w:rsidRPr="000D1FC8">
        <w:rPr>
          <w:rFonts w:eastAsiaTheme="minorEastAsia"/>
          <w:sz w:val="21"/>
          <w:szCs w:val="21"/>
        </w:rPr>
        <w:t xml:space="preserve">, because </w:t>
      </w:r>
      <w:r w:rsidR="00EF2874" w:rsidRPr="000D1FC8">
        <w:rPr>
          <w:noProof/>
          <w:position w:val="-6"/>
        </w:rPr>
        <w:object w:dxaOrig="180" w:dyaOrig="240" w14:anchorId="71E1DC3B">
          <v:shape id="_x0000_i1280" type="#_x0000_t75" alt="" style="width:7.5pt;height:12pt;mso-width-percent:0;mso-height-percent:0;mso-width-percent:0;mso-height-percent:0" o:ole="">
            <v:imagedata r:id="rId517" o:title=""/>
          </v:shape>
          <o:OLEObject Type="Embed" ProgID="Equation.DSMT4" ShapeID="_x0000_i1280" DrawAspect="Content" ObjectID="_1732373297" r:id="rId518"/>
        </w:object>
      </w:r>
      <w:r w:rsidR="00F310DA" w:rsidRPr="000D1FC8">
        <w:rPr>
          <w:rFonts w:eastAsiaTheme="minorEastAsia"/>
          <w:i/>
          <w:sz w:val="21"/>
          <w:szCs w:val="21"/>
        </w:rPr>
        <w:t xml:space="preserve"> </w:t>
      </w:r>
      <w:r w:rsidR="00F310DA" w:rsidRPr="000D1FC8">
        <w:rPr>
          <w:rFonts w:eastAsiaTheme="minorEastAsia"/>
          <w:sz w:val="21"/>
          <w:szCs w:val="21"/>
        </w:rPr>
        <w:t>is small, the innovation effort is higher under the agency contract mode, and a lower retail price with a lower demonstration level increase</w:t>
      </w:r>
      <w:r w:rsidR="003A3AFE" w:rsidRPr="000D1FC8">
        <w:rPr>
          <w:rFonts w:eastAsiaTheme="minorEastAsia"/>
          <w:sz w:val="21"/>
          <w:szCs w:val="21"/>
        </w:rPr>
        <w:t>s</w:t>
      </w:r>
      <w:r w:rsidR="00F310DA" w:rsidRPr="000D1FC8">
        <w:rPr>
          <w:rFonts w:eastAsiaTheme="minorEastAsia"/>
          <w:sz w:val="21"/>
          <w:szCs w:val="21"/>
        </w:rPr>
        <w:t xml:space="preserve"> the sales </w:t>
      </w:r>
      <w:r w:rsidR="00BC3720" w:rsidRPr="000D1FC8">
        <w:rPr>
          <w:rFonts w:eastAsiaTheme="minorEastAsia"/>
          <w:sz w:val="21"/>
          <w:szCs w:val="21"/>
        </w:rPr>
        <w:t xml:space="preserve">of the innovative product </w:t>
      </w:r>
      <w:r w:rsidR="00F310DA" w:rsidRPr="000D1FC8">
        <w:rPr>
          <w:rFonts w:eastAsiaTheme="minorEastAsia"/>
          <w:sz w:val="21"/>
          <w:szCs w:val="21"/>
        </w:rPr>
        <w:t>in the physical store. Therefore, the agency contract mode is more favorable for the retailer.</w:t>
      </w:r>
      <w:r w:rsidR="00B33E09" w:rsidRPr="000D1FC8">
        <w:rPr>
          <w:rFonts w:eastAsiaTheme="minorEastAsia"/>
          <w:sz w:val="21"/>
          <w:szCs w:val="21"/>
        </w:rPr>
        <w:t xml:space="preserve"> In region R3, compared with regions R1 and R2, the </w:t>
      </w:r>
      <w:r w:rsidR="00B35B6C" w:rsidRPr="000D1FC8">
        <w:rPr>
          <w:rFonts w:eastAsiaTheme="minorEastAsia"/>
          <w:sz w:val="21"/>
          <w:szCs w:val="21"/>
        </w:rPr>
        <w:t>P-type</w:t>
      </w:r>
      <w:r w:rsidR="00B33E09" w:rsidRPr="000D1FC8">
        <w:rPr>
          <w:rFonts w:eastAsiaTheme="minorEastAsia"/>
          <w:sz w:val="21"/>
          <w:szCs w:val="21"/>
        </w:rPr>
        <w:t xml:space="preserve"> consumers account for a relatively large proportion (i.e., </w:t>
      </w:r>
      <w:r w:rsidR="00EF2874" w:rsidRPr="000D1FC8">
        <w:rPr>
          <w:noProof/>
          <w:position w:val="-10"/>
        </w:rPr>
        <w:object w:dxaOrig="600" w:dyaOrig="300" w14:anchorId="1580172F">
          <v:shape id="_x0000_i1281" type="#_x0000_t75" alt="" style="width:31.5pt;height:15pt;mso-width-percent:0;mso-height-percent:0;mso-width-percent:0;mso-height-percent:0" o:ole="">
            <v:imagedata r:id="rId519" o:title=""/>
          </v:shape>
          <o:OLEObject Type="Embed" ProgID="Equation.DSMT4" ShapeID="_x0000_i1281" DrawAspect="Content" ObjectID="_1732373298" r:id="rId520"/>
        </w:object>
      </w:r>
      <w:r w:rsidR="00B33E09" w:rsidRPr="000D1FC8">
        <w:rPr>
          <w:rFonts w:eastAsiaTheme="minorEastAsia"/>
          <w:sz w:val="21"/>
          <w:szCs w:val="21"/>
        </w:rPr>
        <w:t xml:space="preserve">), and the potential market of the innovative product in the physical store is large. Besides, the manufacturer reduces the incentive to innovate because he needs to share a </w:t>
      </w:r>
      <w:r w:rsidR="00E55C7B" w:rsidRPr="000D1FC8">
        <w:rPr>
          <w:rFonts w:eastAsiaTheme="minorEastAsia"/>
          <w:sz w:val="21"/>
          <w:szCs w:val="21"/>
        </w:rPr>
        <w:t>broad</w:t>
      </w:r>
      <w:r w:rsidR="00B33E09" w:rsidRPr="000D1FC8">
        <w:rPr>
          <w:rFonts w:eastAsiaTheme="minorEastAsia"/>
          <w:sz w:val="21"/>
          <w:szCs w:val="21"/>
        </w:rPr>
        <w:t xml:space="preserve">er market with the retailer. Thus, under the wholesale contract mode, the wholesale price decreases with </w:t>
      </w:r>
      <w:r w:rsidR="00EF2874" w:rsidRPr="000D1FC8">
        <w:rPr>
          <w:noProof/>
          <w:position w:val="-6"/>
        </w:rPr>
        <w:object w:dxaOrig="220" w:dyaOrig="200" w14:anchorId="01129307">
          <v:shape id="_x0000_i1282" type="#_x0000_t75" alt="" style="width:9pt;height:10.5pt;mso-width-percent:0;mso-height-percent:0;mso-width-percent:0;mso-height-percent:0" o:ole="">
            <v:imagedata r:id="rId521" o:title=""/>
          </v:shape>
          <o:OLEObject Type="Embed" ProgID="Equation.DSMT4" ShapeID="_x0000_i1282" DrawAspect="Content" ObjectID="_1732373299" r:id="rId522"/>
        </w:object>
      </w:r>
      <w:r w:rsidR="00B33E09" w:rsidRPr="000D1FC8">
        <w:rPr>
          <w:rFonts w:eastAsiaTheme="minorEastAsia"/>
          <w:sz w:val="21"/>
          <w:szCs w:val="21"/>
        </w:rPr>
        <w:t xml:space="preserve">, that is, the manufacturer will reduce the wholesale price to encourage the retailer to </w:t>
      </w:r>
      <w:r w:rsidR="00FF64B9" w:rsidRPr="000D1FC8">
        <w:rPr>
          <w:rFonts w:eastAsiaTheme="minorEastAsia"/>
          <w:sz w:val="21"/>
          <w:szCs w:val="21"/>
        </w:rPr>
        <w:t>put</w:t>
      </w:r>
      <w:r w:rsidR="00B33E09" w:rsidRPr="000D1FC8">
        <w:rPr>
          <w:rFonts w:eastAsiaTheme="minorEastAsia"/>
          <w:sz w:val="21"/>
          <w:szCs w:val="21"/>
        </w:rPr>
        <w:t xml:space="preserve"> more </w:t>
      </w:r>
      <w:r w:rsidR="00FF64B9" w:rsidRPr="000D1FC8">
        <w:rPr>
          <w:rFonts w:eastAsiaTheme="minorEastAsia"/>
          <w:sz w:val="21"/>
          <w:szCs w:val="21"/>
        </w:rPr>
        <w:t>effort</w:t>
      </w:r>
      <w:r w:rsidR="00B33E09" w:rsidRPr="000D1FC8">
        <w:rPr>
          <w:rFonts w:eastAsiaTheme="minorEastAsia"/>
          <w:sz w:val="21"/>
          <w:szCs w:val="21"/>
        </w:rPr>
        <w:t xml:space="preserve"> </w:t>
      </w:r>
      <w:r w:rsidR="00FF64B9" w:rsidRPr="000D1FC8">
        <w:rPr>
          <w:rFonts w:eastAsiaTheme="minorEastAsia"/>
          <w:sz w:val="21"/>
          <w:szCs w:val="21"/>
        </w:rPr>
        <w:t>to demonstrate</w:t>
      </w:r>
      <w:r w:rsidR="00B33E09" w:rsidRPr="000D1FC8">
        <w:rPr>
          <w:rFonts w:eastAsiaTheme="minorEastAsia"/>
          <w:sz w:val="21"/>
          <w:szCs w:val="21"/>
        </w:rPr>
        <w:t xml:space="preserve"> the innovative product. The retailer is also willing to make more demonstration effort for the larger potential market. Therefore, the higher demonstration level under the wholesale price contract leads to a higher retail price of the innovative product, and the lower wholesale price means that the retailer can </w:t>
      </w:r>
      <w:r w:rsidR="001D0CAD" w:rsidRPr="000D1FC8">
        <w:rPr>
          <w:rFonts w:eastAsiaTheme="minorEastAsia"/>
          <w:sz w:val="21"/>
          <w:szCs w:val="21"/>
        </w:rPr>
        <w:t xml:space="preserve">gain more </w:t>
      </w:r>
      <w:r w:rsidR="00B33E09" w:rsidRPr="000D1FC8">
        <w:rPr>
          <w:rFonts w:eastAsiaTheme="minorEastAsia"/>
          <w:sz w:val="21"/>
          <w:szCs w:val="21"/>
        </w:rPr>
        <w:t>profit from the sales of the innovative product. Therefore, the wholesale price contract is more favorable to the retailer.</w:t>
      </w:r>
    </w:p>
    <w:p w14:paraId="4A7347B6" w14:textId="4CD805AD" w:rsidR="006F06F2" w:rsidRPr="000D1FC8" w:rsidRDefault="006F06F2" w:rsidP="00ED56CE">
      <w:pPr>
        <w:ind w:firstLine="420"/>
        <w:rPr>
          <w:rFonts w:eastAsiaTheme="minorEastAsia"/>
          <w:sz w:val="21"/>
          <w:szCs w:val="21"/>
        </w:rPr>
      </w:pPr>
      <w:r w:rsidRPr="000D1FC8">
        <w:rPr>
          <w:rFonts w:eastAsiaTheme="minorEastAsia"/>
          <w:sz w:val="21"/>
          <w:szCs w:val="21"/>
        </w:rPr>
        <w:t xml:space="preserve">In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R4, R5</w:t>
      </w:r>
      <w:r w:rsidRPr="000D1FC8">
        <w:rPr>
          <w:rFonts w:eastAsiaTheme="minorEastAsia" w:hint="eastAsia"/>
          <w:sz w:val="21"/>
          <w:szCs w:val="21"/>
        </w:rPr>
        <w:t>,</w:t>
      </w:r>
      <w:r w:rsidRPr="000D1FC8">
        <w:rPr>
          <w:rFonts w:eastAsiaTheme="minorEastAsia"/>
          <w:sz w:val="21"/>
          <w:szCs w:val="21"/>
        </w:rPr>
        <w:t xml:space="preserve"> R6, and R7, the retailer always prefers </w:t>
      </w:r>
      <w:r w:rsidR="001D0CAD" w:rsidRPr="000D1FC8">
        <w:rPr>
          <w:rFonts w:eastAsiaTheme="minorEastAsia"/>
          <w:sz w:val="21"/>
          <w:szCs w:val="21"/>
        </w:rPr>
        <w:t xml:space="preserve">the </w:t>
      </w:r>
      <w:r w:rsidRPr="000D1FC8">
        <w:rPr>
          <w:rFonts w:eastAsiaTheme="minorEastAsia"/>
          <w:sz w:val="21"/>
          <w:szCs w:val="21"/>
        </w:rPr>
        <w:t xml:space="preserve">agency contract mode. </w:t>
      </w:r>
      <w:r w:rsidR="00E55C7B" w:rsidRPr="000D1FC8">
        <w:rPr>
          <w:rFonts w:eastAsiaTheme="minorEastAsia"/>
          <w:sz w:val="21"/>
          <w:szCs w:val="21"/>
        </w:rPr>
        <w:t>It is b</w:t>
      </w:r>
      <w:r w:rsidRPr="000D1FC8">
        <w:rPr>
          <w:rFonts w:eastAsiaTheme="minorEastAsia"/>
          <w:sz w:val="21"/>
          <w:szCs w:val="21"/>
        </w:rPr>
        <w:t>ecause</w:t>
      </w:r>
      <w:r w:rsidR="00E55C7B" w:rsidRPr="000D1FC8">
        <w:rPr>
          <w:rFonts w:eastAsiaTheme="minorEastAsia"/>
          <w:sz w:val="21"/>
          <w:szCs w:val="21"/>
        </w:rPr>
        <w:t xml:space="preserve"> that</w:t>
      </w:r>
      <w:r w:rsidRPr="000D1FC8">
        <w:rPr>
          <w:rFonts w:eastAsiaTheme="minorEastAsia"/>
          <w:sz w:val="21"/>
          <w:szCs w:val="21"/>
        </w:rPr>
        <w:t xml:space="preserve"> the potential market of the innovative product is large, which makes the innovative product very profitable. Under the agency contract mode, the retailer does not need to pay much demonstration cost to obtain a fixed share. Under the wholesale contract mode, the retailer will not only have to bear </w:t>
      </w:r>
      <w:r w:rsidR="00E55C7B" w:rsidRPr="000D1FC8">
        <w:rPr>
          <w:rFonts w:eastAsiaTheme="minorEastAsia"/>
          <w:sz w:val="21"/>
          <w:szCs w:val="21"/>
        </w:rPr>
        <w:t xml:space="preserve">a </w:t>
      </w:r>
      <w:r w:rsidRPr="000D1FC8">
        <w:rPr>
          <w:rFonts w:eastAsiaTheme="minorEastAsia"/>
          <w:sz w:val="21"/>
          <w:szCs w:val="21"/>
        </w:rPr>
        <w:t xml:space="preserve">higher cost for fully demonstrating the product but will also be charged </w:t>
      </w:r>
      <w:r w:rsidR="001D0CAD" w:rsidRPr="000D1FC8">
        <w:rPr>
          <w:rFonts w:eastAsiaTheme="minorEastAsia"/>
          <w:sz w:val="21"/>
          <w:szCs w:val="21"/>
        </w:rPr>
        <w:t xml:space="preserve">with </w:t>
      </w:r>
      <w:r w:rsidR="00E55C7B" w:rsidRPr="000D1FC8">
        <w:rPr>
          <w:rFonts w:eastAsiaTheme="minorEastAsia"/>
          <w:sz w:val="21"/>
          <w:szCs w:val="21"/>
        </w:rPr>
        <w:t xml:space="preserve">a </w:t>
      </w:r>
      <w:r w:rsidRPr="000D1FC8">
        <w:rPr>
          <w:rFonts w:eastAsiaTheme="minorEastAsia"/>
          <w:sz w:val="21"/>
          <w:szCs w:val="21"/>
        </w:rPr>
        <w:t xml:space="preserve">higher </w:t>
      </w:r>
      <w:r w:rsidR="001D0CAD" w:rsidRPr="000D1FC8">
        <w:rPr>
          <w:rFonts w:eastAsiaTheme="minorEastAsia"/>
          <w:sz w:val="21"/>
          <w:szCs w:val="21"/>
        </w:rPr>
        <w:t xml:space="preserve">wholesale price </w:t>
      </w:r>
      <w:r w:rsidRPr="000D1FC8">
        <w:rPr>
          <w:rFonts w:eastAsiaTheme="minorEastAsia"/>
          <w:sz w:val="21"/>
          <w:szCs w:val="21"/>
        </w:rPr>
        <w:t xml:space="preserve">by the manufacturer. When </w:t>
      </w:r>
      <w:r w:rsidR="00EF2874" w:rsidRPr="000D1FC8">
        <w:rPr>
          <w:noProof/>
          <w:position w:val="-6"/>
        </w:rPr>
        <w:object w:dxaOrig="180" w:dyaOrig="240" w14:anchorId="4D5485CE">
          <v:shape id="_x0000_i1283" type="#_x0000_t75" alt="" style="width:7.5pt;height:12pt;mso-width-percent:0;mso-height-percent:0;mso-width-percent:0;mso-height-percent:0" o:ole="">
            <v:imagedata r:id="rId523" o:title=""/>
          </v:shape>
          <o:OLEObject Type="Embed" ProgID="Equation.DSMT4" ShapeID="_x0000_i1283" DrawAspect="Content" ObjectID="_1732373300" r:id="rId524"/>
        </w:object>
      </w:r>
      <w:r w:rsidRPr="000D1FC8">
        <w:rPr>
          <w:rFonts w:eastAsiaTheme="minorEastAsia"/>
          <w:sz w:val="21"/>
          <w:szCs w:val="21"/>
        </w:rPr>
        <w:t xml:space="preserve"> is large, the manufacturer will surrender part of the profit to </w:t>
      </w:r>
      <w:r w:rsidR="001D0CAD" w:rsidRPr="000D1FC8">
        <w:rPr>
          <w:rFonts w:eastAsiaTheme="minorEastAsia"/>
          <w:sz w:val="21"/>
          <w:szCs w:val="21"/>
        </w:rPr>
        <w:t>the retailer</w:t>
      </w:r>
      <w:r w:rsidRPr="000D1FC8">
        <w:rPr>
          <w:rFonts w:eastAsiaTheme="minorEastAsia"/>
          <w:sz w:val="21"/>
          <w:szCs w:val="21"/>
        </w:rPr>
        <w:t xml:space="preserve"> under the wholesale contract mode, but it is only enough to maintain her basic operation.</w:t>
      </w:r>
    </w:p>
    <w:p w14:paraId="3A19895B" w14:textId="26BEA20D" w:rsidR="00F310DA" w:rsidRPr="000D1FC8" w:rsidRDefault="00F310DA" w:rsidP="00ED56CE">
      <w:pPr>
        <w:ind w:firstLine="420"/>
        <w:rPr>
          <w:rFonts w:eastAsiaTheme="minorEastAsia"/>
          <w:sz w:val="21"/>
          <w:szCs w:val="21"/>
        </w:rPr>
      </w:pPr>
      <w:r w:rsidRPr="000D1FC8">
        <w:rPr>
          <w:rFonts w:eastAsiaTheme="minorEastAsia"/>
          <w:sz w:val="21"/>
          <w:szCs w:val="21"/>
        </w:rPr>
        <w:t xml:space="preserve">For the manufacturer, when the proportion of </w:t>
      </w:r>
      <w:r w:rsidR="001D0CAD" w:rsidRPr="000D1FC8">
        <w:rPr>
          <w:rFonts w:eastAsiaTheme="minorEastAsia"/>
          <w:sz w:val="21"/>
          <w:szCs w:val="21"/>
        </w:rPr>
        <w:t xml:space="preserve">the </w:t>
      </w:r>
      <w:r w:rsidRPr="000D1FC8">
        <w:rPr>
          <w:rFonts w:eastAsiaTheme="minorEastAsia"/>
          <w:sz w:val="21"/>
          <w:szCs w:val="21"/>
        </w:rPr>
        <w:t xml:space="preserve">high-type consumers is large, the higher the demonstration level, the greater the profitability. Therefore, the wholesale contract mode, which </w:t>
      </w:r>
      <w:r w:rsidR="003B26CC" w:rsidRPr="000D1FC8">
        <w:rPr>
          <w:rFonts w:eastAsiaTheme="minorEastAsia"/>
          <w:sz w:val="21"/>
          <w:szCs w:val="21"/>
        </w:rPr>
        <w:t>has</w:t>
      </w:r>
      <w:r w:rsidRPr="000D1FC8">
        <w:rPr>
          <w:rFonts w:eastAsiaTheme="minorEastAsia"/>
          <w:sz w:val="21"/>
          <w:szCs w:val="21"/>
        </w:rPr>
        <w:t xml:space="preserve"> a higher </w:t>
      </w:r>
      <w:r w:rsidR="003B26CC" w:rsidRPr="000D1FC8">
        <w:rPr>
          <w:rFonts w:eastAsiaTheme="minorEastAsia"/>
          <w:sz w:val="21"/>
          <w:szCs w:val="21"/>
        </w:rPr>
        <w:t xml:space="preserve">demonstration </w:t>
      </w:r>
      <w:r w:rsidRPr="000D1FC8">
        <w:rPr>
          <w:rFonts w:eastAsiaTheme="minorEastAsia"/>
          <w:sz w:val="21"/>
          <w:szCs w:val="21"/>
        </w:rPr>
        <w:t xml:space="preserve">level, </w:t>
      </w:r>
      <w:r w:rsidR="003B26CC" w:rsidRPr="000D1FC8">
        <w:rPr>
          <w:rFonts w:eastAsiaTheme="minorEastAsia"/>
          <w:sz w:val="21"/>
          <w:szCs w:val="21"/>
        </w:rPr>
        <w:t>should be</w:t>
      </w:r>
      <w:r w:rsidRPr="000D1FC8">
        <w:rPr>
          <w:rFonts w:eastAsiaTheme="minorEastAsia"/>
          <w:sz w:val="21"/>
          <w:szCs w:val="21"/>
        </w:rPr>
        <w:t xml:space="preserve"> more beneficial to the manufacturer. Counter-intuitively, this is not always the case. </w:t>
      </w:r>
      <w:r w:rsidR="003B26CC" w:rsidRPr="000D1FC8">
        <w:rPr>
          <w:rFonts w:eastAsiaTheme="minorEastAsia"/>
          <w:sz w:val="21"/>
          <w:szCs w:val="21"/>
        </w:rPr>
        <w:t>Note that</w:t>
      </w:r>
      <w:r w:rsidRPr="000D1FC8">
        <w:rPr>
          <w:rFonts w:eastAsiaTheme="minorEastAsia"/>
          <w:sz w:val="21"/>
          <w:szCs w:val="21"/>
        </w:rPr>
        <w:t xml:space="preserve"> under the wholesale contract mode, the manufacturer needs to reduce the wholesale price to motivate the retailer </w:t>
      </w:r>
      <w:r w:rsidR="001D0CAD" w:rsidRPr="000D1FC8">
        <w:rPr>
          <w:rFonts w:eastAsiaTheme="minorEastAsia"/>
          <w:sz w:val="21"/>
          <w:szCs w:val="21"/>
        </w:rPr>
        <w:t xml:space="preserve">to </w:t>
      </w:r>
      <w:r w:rsidRPr="000D1FC8">
        <w:rPr>
          <w:rFonts w:eastAsiaTheme="minorEastAsia"/>
          <w:sz w:val="21"/>
          <w:szCs w:val="21"/>
        </w:rPr>
        <w:t>demonstrat</w:t>
      </w:r>
      <w:r w:rsidR="001D0CAD" w:rsidRPr="000D1FC8">
        <w:rPr>
          <w:rFonts w:eastAsiaTheme="minorEastAsia"/>
          <w:sz w:val="21"/>
          <w:szCs w:val="21"/>
        </w:rPr>
        <w:t>e</w:t>
      </w:r>
      <w:r w:rsidRPr="000D1FC8">
        <w:rPr>
          <w:rFonts w:eastAsiaTheme="minorEastAsia"/>
          <w:sz w:val="21"/>
          <w:szCs w:val="21"/>
        </w:rPr>
        <w:t xml:space="preserve"> his product. Thus, if the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Pr="000D1FC8">
        <w:rPr>
          <w:rFonts w:eastAsiaTheme="minorEastAsia"/>
          <w:sz w:val="21"/>
          <w:szCs w:val="21"/>
        </w:rPr>
        <w:t xml:space="preserve"> is small (</w:t>
      </w:r>
      <w:r w:rsidR="00FF1396" w:rsidRPr="000D1FC8">
        <w:rPr>
          <w:rFonts w:eastAsiaTheme="minorEastAsia"/>
          <w:sz w:val="21"/>
          <w:szCs w:val="21"/>
        </w:rPr>
        <w:t>r</w:t>
      </w:r>
      <w:r w:rsidRPr="000D1FC8">
        <w:rPr>
          <w:rFonts w:eastAsiaTheme="minorEastAsia"/>
          <w:sz w:val="21"/>
          <w:szCs w:val="21"/>
        </w:rPr>
        <w:t xml:space="preserve">egion R6), then the physical </w:t>
      </w:r>
      <w:r w:rsidRPr="000D1FC8">
        <w:rPr>
          <w:rFonts w:eastAsiaTheme="minorEastAsia"/>
          <w:sz w:val="21"/>
          <w:szCs w:val="21"/>
        </w:rPr>
        <w:lastRenderedPageBreak/>
        <w:t xml:space="preserve">channel cannot bring </w:t>
      </w:r>
      <w:r w:rsidR="003B26CC" w:rsidRPr="000D1FC8">
        <w:rPr>
          <w:rFonts w:eastAsiaTheme="minorEastAsia"/>
          <w:sz w:val="21"/>
          <w:szCs w:val="21"/>
        </w:rPr>
        <w:t>much</w:t>
      </w:r>
      <w:r w:rsidR="002B6A90" w:rsidRPr="000D1FC8">
        <w:rPr>
          <w:rFonts w:eastAsiaTheme="minorEastAsia"/>
          <w:sz w:val="21"/>
          <w:szCs w:val="21"/>
        </w:rPr>
        <w:t xml:space="preserve"> </w:t>
      </w:r>
      <w:r w:rsidR="00CF102B" w:rsidRPr="000D1FC8">
        <w:rPr>
          <w:rFonts w:eastAsiaTheme="minorEastAsia"/>
          <w:sz w:val="21"/>
          <w:szCs w:val="21"/>
        </w:rPr>
        <w:t>benefit</w:t>
      </w:r>
      <w:r w:rsidRPr="000D1FC8">
        <w:rPr>
          <w:rFonts w:eastAsiaTheme="minorEastAsia"/>
          <w:sz w:val="21"/>
          <w:szCs w:val="21"/>
        </w:rPr>
        <w:t xml:space="preserve"> to him. </w:t>
      </w:r>
      <w:r w:rsidR="00440C5C" w:rsidRPr="000D1FC8">
        <w:rPr>
          <w:rFonts w:eastAsiaTheme="minorEastAsia"/>
          <w:sz w:val="21"/>
          <w:szCs w:val="21"/>
        </w:rPr>
        <w:t>As a result</w:t>
      </w:r>
      <w:r w:rsidRPr="000D1FC8">
        <w:rPr>
          <w:rFonts w:eastAsiaTheme="minorEastAsia"/>
          <w:sz w:val="21"/>
          <w:szCs w:val="21"/>
        </w:rPr>
        <w:t xml:space="preserve">, the fixed share under the agency contract mode </w:t>
      </w:r>
      <w:r w:rsidR="00440C5C" w:rsidRPr="000D1FC8">
        <w:rPr>
          <w:rFonts w:eastAsiaTheme="minorEastAsia"/>
          <w:sz w:val="21"/>
          <w:szCs w:val="21"/>
        </w:rPr>
        <w:t>becomes</w:t>
      </w:r>
      <w:r w:rsidRPr="000D1FC8">
        <w:rPr>
          <w:rFonts w:eastAsiaTheme="minorEastAsia"/>
          <w:sz w:val="21"/>
          <w:szCs w:val="21"/>
        </w:rPr>
        <w:t xml:space="preserve"> more beneficial to the manufacturer. Only when the </w:t>
      </w:r>
      <w:r w:rsidR="00B35B6C" w:rsidRPr="000D1FC8">
        <w:rPr>
          <w:rFonts w:eastAsiaTheme="minorEastAsia"/>
          <w:sz w:val="21"/>
          <w:szCs w:val="21"/>
        </w:rPr>
        <w:t>P-type</w:t>
      </w:r>
      <w:r w:rsidRPr="000D1FC8">
        <w:rPr>
          <w:rFonts w:eastAsiaTheme="minorEastAsia"/>
          <w:sz w:val="21"/>
          <w:szCs w:val="21"/>
        </w:rPr>
        <w:t xml:space="preserve"> consumer accounts for a relatively large proportion (</w:t>
      </w:r>
      <w:r w:rsidR="00FF1396" w:rsidRPr="000D1FC8">
        <w:rPr>
          <w:rFonts w:eastAsiaTheme="minorEastAsia"/>
          <w:sz w:val="21"/>
          <w:szCs w:val="21"/>
        </w:rPr>
        <w:t>r</w:t>
      </w:r>
      <w:r w:rsidRPr="000D1FC8">
        <w:rPr>
          <w:rFonts w:eastAsiaTheme="minorEastAsia"/>
          <w:sz w:val="21"/>
          <w:szCs w:val="21"/>
        </w:rPr>
        <w:t xml:space="preserve">egion R5), the physical channel </w:t>
      </w:r>
      <w:r w:rsidR="00440C5C" w:rsidRPr="000D1FC8">
        <w:rPr>
          <w:rFonts w:eastAsiaTheme="minorEastAsia"/>
          <w:sz w:val="21"/>
          <w:szCs w:val="21"/>
        </w:rPr>
        <w:t xml:space="preserve">can </w:t>
      </w:r>
      <w:r w:rsidRPr="000D1FC8">
        <w:rPr>
          <w:rFonts w:eastAsiaTheme="minorEastAsia"/>
          <w:sz w:val="21"/>
          <w:szCs w:val="21"/>
        </w:rPr>
        <w:t xml:space="preserve">bring sufficient benefit to him. This makes him willing to lower the wholesale price in exchange for a higher level of product demonstration. In this case, the manufacturer is better off under the wholesale contract mode. Similarly, this explanation also applies </w:t>
      </w:r>
      <w:r w:rsidR="001D0CAD" w:rsidRPr="000D1FC8">
        <w:rPr>
          <w:rFonts w:eastAsiaTheme="minorEastAsia"/>
          <w:sz w:val="21"/>
          <w:szCs w:val="21"/>
        </w:rPr>
        <w:t xml:space="preserve">to the situation </w:t>
      </w:r>
      <w:r w:rsidRPr="000D1FC8">
        <w:rPr>
          <w:rFonts w:eastAsiaTheme="minorEastAsia"/>
          <w:sz w:val="21"/>
          <w:szCs w:val="21"/>
        </w:rPr>
        <w:t xml:space="preserve">when </w:t>
      </w:r>
      <w:r w:rsidR="00EF2874" w:rsidRPr="000D1FC8">
        <w:rPr>
          <w:noProof/>
          <w:position w:val="-6"/>
        </w:rPr>
        <w:object w:dxaOrig="180" w:dyaOrig="240" w14:anchorId="6D6DE450">
          <v:shape id="_x0000_i1284" type="#_x0000_t75" alt="" style="width:7.5pt;height:12pt;mso-width-percent:0;mso-height-percent:0;mso-width-percent:0;mso-height-percent:0" o:ole="">
            <v:imagedata r:id="rId525" o:title=""/>
          </v:shape>
          <o:OLEObject Type="Embed" ProgID="Equation.DSMT4" ShapeID="_x0000_i1284" DrawAspect="Content" ObjectID="_1732373301" r:id="rId526"/>
        </w:object>
      </w:r>
      <w:r w:rsidRPr="000D1FC8">
        <w:rPr>
          <w:rFonts w:eastAsiaTheme="minorEastAsia"/>
          <w:sz w:val="21"/>
          <w:szCs w:val="21"/>
        </w:rPr>
        <w:t xml:space="preserve"> is </w:t>
      </w:r>
      <w:r w:rsidR="0015006E" w:rsidRPr="000D1FC8">
        <w:rPr>
          <w:rFonts w:eastAsiaTheme="minorEastAsia"/>
          <w:sz w:val="21"/>
          <w:szCs w:val="21"/>
        </w:rPr>
        <w:t xml:space="preserve">not large and </w:t>
      </w:r>
      <w:r w:rsidR="00EF2874" w:rsidRPr="000D1FC8">
        <w:rPr>
          <w:noProof/>
          <w:position w:val="-6"/>
        </w:rPr>
        <w:object w:dxaOrig="220" w:dyaOrig="200" w14:anchorId="04ECA2CF">
          <v:shape id="_x0000_i1285" type="#_x0000_t75" alt="" style="width:9pt;height:10.5pt;mso-width-percent:0;mso-height-percent:0;mso-width-percent:0;mso-height-percent:0" o:ole="">
            <v:imagedata r:id="rId527" o:title=""/>
          </v:shape>
          <o:OLEObject Type="Embed" ProgID="Equation.DSMT4" ShapeID="_x0000_i1285" DrawAspect="Content" ObjectID="_1732373302" r:id="rId528"/>
        </w:object>
      </w:r>
      <w:r w:rsidR="0015006E" w:rsidRPr="000D1FC8">
        <w:rPr>
          <w:rFonts w:eastAsiaTheme="minorEastAsia"/>
          <w:sz w:val="21"/>
          <w:szCs w:val="21"/>
        </w:rPr>
        <w:t xml:space="preserve"> is large</w:t>
      </w:r>
      <w:r w:rsidRPr="000D1FC8">
        <w:rPr>
          <w:rFonts w:eastAsiaTheme="minorEastAsia"/>
          <w:sz w:val="21"/>
          <w:szCs w:val="21"/>
        </w:rPr>
        <w:t xml:space="preserve">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R4</w:t>
      </w:r>
      <w:r w:rsidR="00085672" w:rsidRPr="000D1FC8">
        <w:rPr>
          <w:rFonts w:eastAsiaTheme="minorEastAsia"/>
          <w:sz w:val="21"/>
          <w:szCs w:val="21"/>
        </w:rPr>
        <w:t xml:space="preserve"> and R7</w:t>
      </w:r>
      <w:r w:rsidRPr="000D1FC8">
        <w:rPr>
          <w:rFonts w:eastAsiaTheme="minorEastAsia"/>
          <w:sz w:val="21"/>
          <w:szCs w:val="21"/>
        </w:rPr>
        <w:t>).</w:t>
      </w:r>
    </w:p>
    <w:p w14:paraId="00B74D4A" w14:textId="0C303E5A" w:rsidR="00F310DA" w:rsidRPr="000D1FC8" w:rsidRDefault="00F310DA" w:rsidP="00ED56CE">
      <w:pPr>
        <w:ind w:firstLine="420"/>
        <w:rPr>
          <w:rFonts w:eastAsiaTheme="minorEastAsia"/>
          <w:sz w:val="21"/>
          <w:szCs w:val="21"/>
        </w:rPr>
      </w:pPr>
      <w:r w:rsidRPr="000D1FC8">
        <w:rPr>
          <w:rFonts w:eastAsiaTheme="minorEastAsia"/>
          <w:sz w:val="21"/>
          <w:szCs w:val="21"/>
        </w:rPr>
        <w:t xml:space="preserve">When the </w:t>
      </w:r>
      <w:r w:rsidR="00C60E2E" w:rsidRPr="000D1FC8">
        <w:rPr>
          <w:rFonts w:eastAsiaTheme="minorEastAsia"/>
          <w:sz w:val="21"/>
          <w:szCs w:val="21"/>
        </w:rPr>
        <w:t>proportion of the high-type consumers</w:t>
      </w:r>
      <w:r w:rsidRPr="000D1FC8">
        <w:rPr>
          <w:rFonts w:eastAsiaTheme="minorEastAsia"/>
          <w:sz w:val="21"/>
          <w:szCs w:val="21"/>
        </w:rPr>
        <w:t xml:space="preserve"> is relatively small, the innovation effort is low if the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Pr="000D1FC8">
        <w:rPr>
          <w:rFonts w:eastAsiaTheme="minorEastAsia"/>
          <w:sz w:val="21"/>
          <w:szCs w:val="21"/>
        </w:rPr>
        <w:t xml:space="preserve"> is small (</w:t>
      </w:r>
      <w:r w:rsidR="00FF1396" w:rsidRPr="000D1FC8">
        <w:rPr>
          <w:rFonts w:eastAsiaTheme="minorEastAsia"/>
          <w:sz w:val="21"/>
          <w:szCs w:val="21"/>
        </w:rPr>
        <w:t>r</w:t>
      </w:r>
      <w:r w:rsidRPr="000D1FC8">
        <w:rPr>
          <w:rFonts w:eastAsiaTheme="minorEastAsia"/>
          <w:sz w:val="21"/>
          <w:szCs w:val="21"/>
        </w:rPr>
        <w:t xml:space="preserve">egion R1). Then, </w:t>
      </w:r>
      <w:r w:rsidR="00E00564" w:rsidRPr="000D1FC8">
        <w:rPr>
          <w:rFonts w:eastAsiaTheme="minorEastAsia"/>
          <w:sz w:val="21"/>
          <w:szCs w:val="21"/>
        </w:rPr>
        <w:t xml:space="preserve">the </w:t>
      </w:r>
      <w:r w:rsidRPr="000D1FC8">
        <w:rPr>
          <w:rFonts w:eastAsiaTheme="minorEastAsia"/>
          <w:sz w:val="21"/>
          <w:szCs w:val="21"/>
        </w:rPr>
        <w:t xml:space="preserve">wholesale contract mode with </w:t>
      </w:r>
      <w:r w:rsidR="002B6A90" w:rsidRPr="000D1FC8">
        <w:rPr>
          <w:rFonts w:eastAsiaTheme="minorEastAsia"/>
          <w:sz w:val="21"/>
          <w:szCs w:val="21"/>
        </w:rPr>
        <w:t xml:space="preserve">a </w:t>
      </w:r>
      <w:r w:rsidRPr="000D1FC8">
        <w:rPr>
          <w:rFonts w:eastAsiaTheme="minorEastAsia"/>
          <w:sz w:val="21"/>
          <w:szCs w:val="21"/>
        </w:rPr>
        <w:t xml:space="preserve">higher demonstration level and </w:t>
      </w:r>
      <w:r w:rsidR="002B6A90" w:rsidRPr="000D1FC8">
        <w:rPr>
          <w:rFonts w:eastAsiaTheme="minorEastAsia"/>
          <w:sz w:val="21"/>
          <w:szCs w:val="21"/>
        </w:rPr>
        <w:t xml:space="preserve">a higher </w:t>
      </w:r>
      <w:r w:rsidRPr="000D1FC8">
        <w:rPr>
          <w:rFonts w:eastAsiaTheme="minorEastAsia"/>
          <w:sz w:val="21"/>
          <w:szCs w:val="21"/>
        </w:rPr>
        <w:t>retail price is more favorable to the manufacturer</w:t>
      </w:r>
      <w:r w:rsidR="002B6A90" w:rsidRPr="000D1FC8">
        <w:rPr>
          <w:rFonts w:eastAsiaTheme="minorEastAsia"/>
          <w:sz w:val="21"/>
          <w:szCs w:val="21"/>
        </w:rPr>
        <w:t xml:space="preserve">. </w:t>
      </w:r>
      <w:r w:rsidR="00E00564" w:rsidRPr="000D1FC8">
        <w:rPr>
          <w:rFonts w:eastAsiaTheme="minorEastAsia"/>
          <w:sz w:val="21"/>
          <w:szCs w:val="21"/>
        </w:rPr>
        <w:t>This is b</w:t>
      </w:r>
      <w:r w:rsidRPr="000D1FC8">
        <w:rPr>
          <w:rFonts w:eastAsiaTheme="minorEastAsia"/>
          <w:sz w:val="21"/>
          <w:szCs w:val="21"/>
        </w:rPr>
        <w:t xml:space="preserve">ecause he does not need to put much effort to obtain higher profits from the physical channel. It is worth noting that when the proportion of </w:t>
      </w:r>
      <w:r w:rsidR="001D0CAD" w:rsidRPr="000D1FC8">
        <w:rPr>
          <w:rFonts w:eastAsiaTheme="minorEastAsia"/>
          <w:sz w:val="21"/>
          <w:szCs w:val="21"/>
        </w:rPr>
        <w:t xml:space="preserve">the </w:t>
      </w:r>
      <w:r w:rsidR="00B35B6C" w:rsidRPr="000D1FC8">
        <w:rPr>
          <w:rFonts w:eastAsiaTheme="minorEastAsia"/>
          <w:sz w:val="21"/>
          <w:szCs w:val="21"/>
        </w:rPr>
        <w:t>P-type</w:t>
      </w:r>
      <w:r w:rsidRPr="000D1FC8">
        <w:rPr>
          <w:rFonts w:eastAsiaTheme="minorEastAsia"/>
          <w:sz w:val="21"/>
          <w:szCs w:val="21"/>
        </w:rPr>
        <w:t xml:space="preserve"> consumers is relatively high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R2 and R3), the agency contract mode with higher innovation effort and lower demonstration level </w:t>
      </w:r>
      <w:r w:rsidR="001D0CAD" w:rsidRPr="000D1FC8">
        <w:rPr>
          <w:rFonts w:eastAsiaTheme="minorEastAsia"/>
          <w:sz w:val="21"/>
          <w:szCs w:val="21"/>
        </w:rPr>
        <w:t>is</w:t>
      </w:r>
      <w:r w:rsidRPr="000D1FC8">
        <w:rPr>
          <w:rFonts w:eastAsiaTheme="minorEastAsia"/>
          <w:sz w:val="21"/>
          <w:szCs w:val="21"/>
        </w:rPr>
        <w:t xml:space="preserve"> more beneficial to the manufacturer. </w:t>
      </w:r>
      <w:r w:rsidR="002B6A90" w:rsidRPr="000D1FC8">
        <w:rPr>
          <w:rFonts w:eastAsiaTheme="minorEastAsia"/>
          <w:sz w:val="21"/>
          <w:szCs w:val="21"/>
        </w:rPr>
        <w:t>B</w:t>
      </w:r>
      <w:r w:rsidRPr="000D1FC8">
        <w:rPr>
          <w:rFonts w:eastAsiaTheme="minorEastAsia"/>
          <w:sz w:val="21"/>
          <w:szCs w:val="21"/>
        </w:rPr>
        <w:t xml:space="preserve">ecause in </w:t>
      </w:r>
      <w:r w:rsidR="001D0CAD" w:rsidRPr="000D1FC8">
        <w:rPr>
          <w:rFonts w:eastAsiaTheme="minorEastAsia"/>
          <w:sz w:val="21"/>
          <w:szCs w:val="21"/>
        </w:rPr>
        <w:t>such</w:t>
      </w:r>
      <w:r w:rsidRPr="000D1FC8">
        <w:rPr>
          <w:rFonts w:eastAsiaTheme="minorEastAsia"/>
          <w:sz w:val="21"/>
          <w:szCs w:val="21"/>
        </w:rPr>
        <w:t xml:space="preserve"> </w:t>
      </w:r>
      <w:r w:rsidR="00CF102B" w:rsidRPr="000D1FC8">
        <w:rPr>
          <w:rFonts w:eastAsiaTheme="minorEastAsia"/>
          <w:sz w:val="21"/>
          <w:szCs w:val="21"/>
        </w:rPr>
        <w:t xml:space="preserve">a </w:t>
      </w:r>
      <w:r w:rsidRPr="000D1FC8">
        <w:rPr>
          <w:rFonts w:eastAsiaTheme="minorEastAsia"/>
          <w:sz w:val="21"/>
          <w:szCs w:val="21"/>
        </w:rPr>
        <w:t>case, the potential market for the physical channel is large, and the manufacturer is not able to make</w:t>
      </w:r>
      <w:r w:rsidR="002B6A90" w:rsidRPr="000D1FC8">
        <w:rPr>
          <w:rFonts w:eastAsiaTheme="minorEastAsia"/>
          <w:sz w:val="21"/>
          <w:szCs w:val="21"/>
        </w:rPr>
        <w:t xml:space="preserve"> a</w:t>
      </w:r>
      <w:r w:rsidRPr="000D1FC8">
        <w:rPr>
          <w:rFonts w:eastAsiaTheme="minorEastAsia"/>
          <w:sz w:val="21"/>
          <w:szCs w:val="21"/>
        </w:rPr>
        <w:t xml:space="preserve"> high profit from the online channel. </w:t>
      </w:r>
      <w:r w:rsidR="002B6A90" w:rsidRPr="000D1FC8">
        <w:rPr>
          <w:rFonts w:eastAsiaTheme="minorEastAsia"/>
          <w:sz w:val="21"/>
          <w:szCs w:val="21"/>
        </w:rPr>
        <w:t>Therefore, he pays more attention to the physical channel and has a higher incentive to adopt more innovation efforts.</w:t>
      </w:r>
      <w:r w:rsidRPr="000D1FC8">
        <w:rPr>
          <w:rFonts w:eastAsiaTheme="minorEastAsia"/>
          <w:sz w:val="21"/>
          <w:szCs w:val="21"/>
        </w:rPr>
        <w:t xml:space="preserve"> Correspondingly, the retailer does not need to make too much demonstration effort.</w:t>
      </w:r>
    </w:p>
    <w:p w14:paraId="43DFC9A0" w14:textId="2FBBCF1F" w:rsidR="00057AD9" w:rsidRPr="000D1FC8" w:rsidRDefault="00F310DA" w:rsidP="00ED56CE">
      <w:pPr>
        <w:ind w:firstLine="420"/>
        <w:rPr>
          <w:rFonts w:eastAsiaTheme="minorEastAsia"/>
          <w:sz w:val="21"/>
          <w:szCs w:val="21"/>
        </w:rPr>
      </w:pPr>
      <w:r w:rsidRPr="000D1FC8">
        <w:rPr>
          <w:rFonts w:eastAsiaTheme="minorEastAsia"/>
          <w:sz w:val="21"/>
          <w:szCs w:val="21"/>
        </w:rPr>
        <w:t xml:space="preserve">In summary, in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R2 and R6, both firms are better off under </w:t>
      </w:r>
      <w:r w:rsidR="001D0CAD" w:rsidRPr="000D1FC8">
        <w:rPr>
          <w:rFonts w:eastAsiaTheme="minorEastAsia"/>
          <w:sz w:val="21"/>
          <w:szCs w:val="21"/>
        </w:rPr>
        <w:t xml:space="preserve">the </w:t>
      </w:r>
      <w:r w:rsidRPr="000D1FC8">
        <w:rPr>
          <w:rFonts w:eastAsiaTheme="minorEastAsia"/>
          <w:sz w:val="21"/>
          <w:szCs w:val="21"/>
        </w:rPr>
        <w:t xml:space="preserve">agency contract mode. In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R1, R3, R4, R5</w:t>
      </w:r>
      <w:r w:rsidR="00C97B51" w:rsidRPr="000D1FC8">
        <w:rPr>
          <w:rFonts w:eastAsiaTheme="minorEastAsia"/>
          <w:sz w:val="21"/>
          <w:szCs w:val="21"/>
        </w:rPr>
        <w:t>, and R7</w:t>
      </w:r>
      <w:r w:rsidRPr="000D1FC8">
        <w:rPr>
          <w:rFonts w:eastAsiaTheme="minorEastAsia"/>
          <w:sz w:val="21"/>
          <w:szCs w:val="21"/>
        </w:rPr>
        <w:t xml:space="preserve">, the retailer and the manufacturer </w:t>
      </w:r>
      <w:r w:rsidR="00DC73AB" w:rsidRPr="000D1FC8">
        <w:rPr>
          <w:rFonts w:eastAsiaTheme="minorEastAsia"/>
          <w:sz w:val="21"/>
          <w:szCs w:val="21"/>
        </w:rPr>
        <w:t>will choose</w:t>
      </w:r>
      <w:r w:rsidRPr="000D1FC8">
        <w:rPr>
          <w:rFonts w:eastAsiaTheme="minorEastAsia"/>
          <w:sz w:val="21"/>
          <w:szCs w:val="21"/>
        </w:rPr>
        <w:t xml:space="preserve"> </w:t>
      </w:r>
      <w:r w:rsidR="00CF102B" w:rsidRPr="000D1FC8">
        <w:rPr>
          <w:rFonts w:eastAsiaTheme="minorEastAsia"/>
          <w:sz w:val="21"/>
          <w:szCs w:val="21"/>
        </w:rPr>
        <w:t xml:space="preserve">the </w:t>
      </w:r>
      <w:r w:rsidRPr="000D1FC8">
        <w:rPr>
          <w:rFonts w:eastAsiaTheme="minorEastAsia"/>
          <w:sz w:val="21"/>
          <w:szCs w:val="21"/>
        </w:rPr>
        <w:t>opposite</w:t>
      </w:r>
      <w:r w:rsidR="00DC73AB" w:rsidRPr="000D1FC8">
        <w:rPr>
          <w:rFonts w:eastAsiaTheme="minorEastAsia"/>
          <w:sz w:val="21"/>
          <w:szCs w:val="21"/>
        </w:rPr>
        <w:t xml:space="preserve"> contract modes</w:t>
      </w:r>
      <w:r w:rsidRPr="000D1FC8">
        <w:rPr>
          <w:rFonts w:eastAsiaTheme="minorEastAsia"/>
          <w:sz w:val="21"/>
          <w:szCs w:val="21"/>
        </w:rPr>
        <w:t xml:space="preserve">. In other words, the two firms </w:t>
      </w:r>
      <w:bookmarkStart w:id="105" w:name="OLE_LINK65"/>
      <w:bookmarkStart w:id="106" w:name="OLE_LINK66"/>
      <w:r w:rsidR="00632A35" w:rsidRPr="000D1FC8">
        <w:rPr>
          <w:rFonts w:eastAsiaTheme="minorEastAsia"/>
          <w:sz w:val="21"/>
          <w:szCs w:val="21"/>
        </w:rPr>
        <w:t>have the same</w:t>
      </w:r>
      <w:r w:rsidR="00055099" w:rsidRPr="000D1FC8">
        <w:rPr>
          <w:rFonts w:eastAsiaTheme="minorEastAsia"/>
          <w:sz w:val="21"/>
          <w:szCs w:val="21"/>
        </w:rPr>
        <w:t xml:space="preserve"> preference </w:t>
      </w:r>
      <w:r w:rsidR="00DC73AB" w:rsidRPr="000D1FC8">
        <w:rPr>
          <w:rFonts w:eastAsiaTheme="minorEastAsia"/>
          <w:sz w:val="21"/>
          <w:szCs w:val="21"/>
        </w:rPr>
        <w:t>o</w:t>
      </w:r>
      <w:r w:rsidR="00632A35" w:rsidRPr="000D1FC8">
        <w:rPr>
          <w:rFonts w:eastAsiaTheme="minorEastAsia"/>
          <w:sz w:val="21"/>
          <w:szCs w:val="21"/>
        </w:rPr>
        <w:t xml:space="preserve">f </w:t>
      </w:r>
      <w:r w:rsidR="001D0CAD" w:rsidRPr="000D1FC8">
        <w:rPr>
          <w:rFonts w:eastAsiaTheme="minorEastAsia"/>
          <w:sz w:val="21"/>
          <w:szCs w:val="21"/>
        </w:rPr>
        <w:t xml:space="preserve">the </w:t>
      </w:r>
      <w:r w:rsidR="00055099" w:rsidRPr="000D1FC8">
        <w:rPr>
          <w:rFonts w:eastAsiaTheme="minorEastAsia"/>
          <w:sz w:val="21"/>
          <w:szCs w:val="21"/>
        </w:rPr>
        <w:t>contract mode</w:t>
      </w:r>
      <w:bookmarkEnd w:id="105"/>
      <w:bookmarkEnd w:id="106"/>
      <w:r w:rsidR="00632A35" w:rsidRPr="000D1FC8">
        <w:rPr>
          <w:rFonts w:eastAsiaTheme="minorEastAsia"/>
          <w:sz w:val="21"/>
          <w:szCs w:val="21"/>
        </w:rPr>
        <w:t xml:space="preserve"> </w:t>
      </w:r>
      <w:r w:rsidR="00E647CE" w:rsidRPr="000D1FC8">
        <w:rPr>
          <w:rFonts w:eastAsiaTheme="minorEastAsia"/>
          <w:sz w:val="21"/>
          <w:szCs w:val="21"/>
        </w:rPr>
        <w:t xml:space="preserve">and achieve </w:t>
      </w:r>
      <w:r w:rsidR="00B6718B" w:rsidRPr="000D1FC8">
        <w:rPr>
          <w:rFonts w:eastAsiaTheme="minorEastAsia"/>
          <w:sz w:val="21"/>
          <w:szCs w:val="21"/>
        </w:rPr>
        <w:t>Pareto optimality</w:t>
      </w:r>
      <w:r w:rsidR="00E647CE" w:rsidRPr="000D1FC8">
        <w:rPr>
          <w:rFonts w:eastAsiaTheme="minorEastAsia"/>
          <w:sz w:val="21"/>
          <w:szCs w:val="21"/>
        </w:rPr>
        <w:t xml:space="preserve"> </w:t>
      </w:r>
      <w:r w:rsidR="00632A35" w:rsidRPr="000D1FC8">
        <w:rPr>
          <w:rFonts w:eastAsiaTheme="minorEastAsia"/>
          <w:sz w:val="21"/>
          <w:szCs w:val="21"/>
        </w:rPr>
        <w:t>only</w:t>
      </w:r>
      <w:r w:rsidRPr="000D1FC8">
        <w:rPr>
          <w:rFonts w:eastAsiaTheme="minorEastAsia"/>
          <w:sz w:val="21"/>
          <w:szCs w:val="21"/>
        </w:rPr>
        <w:t xml:space="preserve"> in </w:t>
      </w:r>
      <w:r w:rsidR="00FF1396" w:rsidRPr="000D1FC8">
        <w:rPr>
          <w:rFonts w:eastAsiaTheme="minorEastAsia"/>
          <w:sz w:val="21"/>
          <w:szCs w:val="21"/>
        </w:rPr>
        <w:t>r</w:t>
      </w:r>
      <w:r w:rsidRPr="000D1FC8">
        <w:rPr>
          <w:rFonts w:eastAsiaTheme="minorEastAsia"/>
          <w:sz w:val="21"/>
          <w:szCs w:val="21"/>
        </w:rPr>
        <w:t>egion</w:t>
      </w:r>
      <w:r w:rsidR="00FF1396" w:rsidRPr="000D1FC8">
        <w:rPr>
          <w:rFonts w:eastAsiaTheme="minorEastAsia"/>
          <w:sz w:val="21"/>
          <w:szCs w:val="21"/>
        </w:rPr>
        <w:t>s</w:t>
      </w:r>
      <w:r w:rsidRPr="000D1FC8">
        <w:rPr>
          <w:rFonts w:eastAsiaTheme="minorEastAsia"/>
          <w:sz w:val="21"/>
          <w:szCs w:val="21"/>
        </w:rPr>
        <w:t xml:space="preserve"> R2 and R6.</w:t>
      </w:r>
      <w:r w:rsidR="00DE283F" w:rsidRPr="000D1FC8">
        <w:rPr>
          <w:rFonts w:eastAsiaTheme="minorEastAsia"/>
          <w:sz w:val="21"/>
          <w:szCs w:val="21"/>
        </w:rPr>
        <w:t xml:space="preserve"> </w:t>
      </w:r>
    </w:p>
    <w:p w14:paraId="6D51DFAB" w14:textId="77777777" w:rsidR="00BC4E7C" w:rsidRPr="000D1FC8" w:rsidRDefault="00BC4E7C" w:rsidP="00BC4E7C">
      <w:pPr>
        <w:pStyle w:val="13"/>
        <w:spacing w:before="156" w:after="156"/>
        <w:rPr>
          <w:rFonts w:eastAsia="Cambria"/>
          <w:color w:val="auto"/>
          <w:sz w:val="21"/>
          <w:szCs w:val="21"/>
        </w:rPr>
      </w:pPr>
      <w:r w:rsidRPr="000D1FC8">
        <w:rPr>
          <w:rFonts w:eastAsia="Cambria" w:hint="eastAsia"/>
          <w:color w:val="auto"/>
          <w:sz w:val="21"/>
          <w:szCs w:val="21"/>
        </w:rPr>
        <w:t>6</w:t>
      </w:r>
      <w:r w:rsidRPr="000D1FC8">
        <w:rPr>
          <w:rFonts w:eastAsia="Cambria"/>
          <w:color w:val="auto"/>
          <w:sz w:val="21"/>
          <w:szCs w:val="21"/>
        </w:rPr>
        <w:t>. Extensions</w:t>
      </w:r>
    </w:p>
    <w:p w14:paraId="35BB9D02" w14:textId="0CD30424" w:rsidR="00FB5353" w:rsidRPr="000D1FC8" w:rsidRDefault="00BC4E7C" w:rsidP="00ED56CE">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6.1</w:t>
      </w:r>
      <w:r w:rsidR="00FB5353" w:rsidRPr="000D1FC8">
        <w:rPr>
          <w:rFonts w:eastAsia="DengXian"/>
          <w:b/>
          <w:i/>
          <w:sz w:val="21"/>
          <w:szCs w:val="21"/>
        </w:rPr>
        <w:t xml:space="preserve"> </w:t>
      </w:r>
      <w:r w:rsidRPr="000D1FC8">
        <w:rPr>
          <w:rFonts w:eastAsia="DengXian"/>
          <w:b/>
          <w:i/>
          <w:sz w:val="21"/>
          <w:szCs w:val="21"/>
        </w:rPr>
        <w:t xml:space="preserve">The impact </w:t>
      </w:r>
      <w:r w:rsidR="006A705B" w:rsidRPr="000D1FC8">
        <w:rPr>
          <w:rFonts w:eastAsia="DengXian"/>
          <w:b/>
          <w:i/>
          <w:sz w:val="21"/>
          <w:szCs w:val="21"/>
        </w:rPr>
        <w:t xml:space="preserve">of </w:t>
      </w:r>
      <w:r w:rsidR="0072499C" w:rsidRPr="000D1FC8">
        <w:rPr>
          <w:rFonts w:eastAsia="DengXian"/>
          <w:b/>
          <w:i/>
          <w:sz w:val="21"/>
          <w:szCs w:val="21"/>
        </w:rPr>
        <w:t>p</w:t>
      </w:r>
      <w:r w:rsidR="006A705B" w:rsidRPr="000D1FC8">
        <w:rPr>
          <w:rFonts w:eastAsia="DengXian"/>
          <w:b/>
          <w:i/>
          <w:sz w:val="21"/>
          <w:szCs w:val="21"/>
        </w:rPr>
        <w:t>arameters</w:t>
      </w:r>
    </w:p>
    <w:p w14:paraId="53C6F7D7" w14:textId="3EF1BAAF" w:rsidR="00F310DA" w:rsidRPr="000D1FC8" w:rsidRDefault="00F310DA" w:rsidP="00ED56CE">
      <w:pPr>
        <w:ind w:firstLineChars="0" w:firstLine="0"/>
        <w:rPr>
          <w:rFonts w:eastAsiaTheme="minorEastAsia"/>
          <w:sz w:val="21"/>
          <w:szCs w:val="21"/>
        </w:rPr>
      </w:pPr>
      <w:bookmarkStart w:id="107" w:name="OLE_LINK99"/>
      <w:bookmarkStart w:id="108" w:name="OLE_LINK102"/>
      <w:r w:rsidRPr="000D1FC8">
        <w:rPr>
          <w:rFonts w:eastAsiaTheme="minorEastAsia"/>
          <w:sz w:val="21"/>
          <w:szCs w:val="21"/>
        </w:rPr>
        <w:t>Next</w:t>
      </w:r>
      <w:r w:rsidR="00CF102B" w:rsidRPr="000D1FC8">
        <w:rPr>
          <w:rFonts w:eastAsiaTheme="minorEastAsia"/>
          <w:sz w:val="21"/>
          <w:szCs w:val="21"/>
        </w:rPr>
        <w:t>,</w:t>
      </w:r>
      <w:r w:rsidRPr="000D1FC8">
        <w:rPr>
          <w:rFonts w:eastAsiaTheme="minorEastAsia"/>
          <w:sz w:val="21"/>
          <w:szCs w:val="21"/>
        </w:rPr>
        <w:t xml:space="preserve"> we carry out three computational experiments to analyze the impact of </w:t>
      </w:r>
      <w:r w:rsidR="00B759DF" w:rsidRPr="000D1FC8">
        <w:rPr>
          <w:rFonts w:eastAsiaTheme="minorEastAsia"/>
          <w:sz w:val="21"/>
          <w:szCs w:val="21"/>
        </w:rPr>
        <w:t xml:space="preserve">the </w:t>
      </w:r>
      <w:r w:rsidRPr="000D1FC8">
        <w:rPr>
          <w:rFonts w:eastAsiaTheme="minorEastAsia"/>
          <w:sz w:val="21"/>
          <w:szCs w:val="21"/>
        </w:rPr>
        <w:t xml:space="preserve">commission rate </w:t>
      </w:r>
      <w:r w:rsidR="00EF2874" w:rsidRPr="000D1FC8">
        <w:rPr>
          <w:noProof/>
          <w:position w:val="-10"/>
        </w:rPr>
        <w:object w:dxaOrig="220" w:dyaOrig="279" w14:anchorId="0C3DEA20">
          <v:shape id="_x0000_i1286" type="#_x0000_t75" alt="" style="width:9pt;height:15pt;mso-width-percent:0;mso-height-percent:0;mso-width-percent:0;mso-height-percent:0" o:ole="">
            <v:imagedata r:id="rId529" o:title=""/>
          </v:shape>
          <o:OLEObject Type="Embed" ProgID="Equation.DSMT4" ShapeID="_x0000_i1286" DrawAspect="Content" ObjectID="_1732373303" r:id="rId530"/>
        </w:object>
      </w:r>
      <w:r w:rsidRPr="000D1FC8">
        <w:rPr>
          <w:rFonts w:eastAsiaTheme="minorEastAsia"/>
          <w:sz w:val="21"/>
          <w:szCs w:val="21"/>
        </w:rPr>
        <w:t xml:space="preserve">, </w:t>
      </w:r>
      <w:r w:rsidR="001D0CAD" w:rsidRPr="000D1FC8">
        <w:rPr>
          <w:rFonts w:eastAsiaTheme="minorEastAsia"/>
          <w:sz w:val="21"/>
          <w:szCs w:val="21"/>
        </w:rPr>
        <w:t xml:space="preserve">the </w:t>
      </w:r>
      <w:r w:rsidRPr="000D1FC8">
        <w:rPr>
          <w:rFonts w:eastAsiaTheme="minorEastAsia"/>
          <w:sz w:val="21"/>
          <w:szCs w:val="21"/>
        </w:rPr>
        <w:t xml:space="preserve">unit innovation cost </w:t>
      </w:r>
      <w:r w:rsidR="00EF2874" w:rsidRPr="000D1FC8">
        <w:rPr>
          <w:noProof/>
          <w:position w:val="-6"/>
        </w:rPr>
        <w:object w:dxaOrig="160" w:dyaOrig="200" w14:anchorId="2C0218B2">
          <v:shape id="_x0000_i1287" type="#_x0000_t75" alt="" style="width:9pt;height:10.5pt;mso-width-percent:0;mso-height-percent:0;mso-width-percent:0;mso-height-percent:0" o:ole="">
            <v:imagedata r:id="rId531" o:title=""/>
          </v:shape>
          <o:OLEObject Type="Embed" ProgID="Equation.DSMT4" ShapeID="_x0000_i1287" DrawAspect="Content" ObjectID="_1732373304" r:id="rId532"/>
        </w:object>
      </w:r>
      <w:r w:rsidRPr="000D1FC8">
        <w:rPr>
          <w:rFonts w:eastAsiaTheme="minorEastAsia"/>
          <w:sz w:val="21"/>
          <w:szCs w:val="21"/>
        </w:rPr>
        <w:t xml:space="preserve">, and </w:t>
      </w:r>
      <w:r w:rsidR="001D0CAD" w:rsidRPr="000D1FC8">
        <w:rPr>
          <w:rFonts w:eastAsiaTheme="minorEastAsia"/>
          <w:sz w:val="21"/>
          <w:szCs w:val="21"/>
        </w:rPr>
        <w:t xml:space="preserve">the </w:t>
      </w:r>
      <w:r w:rsidRPr="000D1FC8">
        <w:rPr>
          <w:rFonts w:eastAsiaTheme="minorEastAsia"/>
          <w:sz w:val="21"/>
          <w:szCs w:val="21"/>
        </w:rPr>
        <w:t xml:space="preserve">unit demonstration cost </w:t>
      </w:r>
      <w:r w:rsidR="00EF2874" w:rsidRPr="000D1FC8">
        <w:rPr>
          <w:noProof/>
          <w:position w:val="-6"/>
        </w:rPr>
        <w:object w:dxaOrig="180" w:dyaOrig="260" w14:anchorId="45B40991">
          <v:shape id="_x0000_i1288" type="#_x0000_t75" alt="" style="width:7.5pt;height:12pt;mso-width-percent:0;mso-height-percent:0;mso-width-percent:0;mso-height-percent:0" o:ole="">
            <v:imagedata r:id="rId533" o:title=""/>
          </v:shape>
          <o:OLEObject Type="Embed" ProgID="Equation.DSMT4" ShapeID="_x0000_i1288" DrawAspect="Content" ObjectID="_1732373305" r:id="rId534"/>
        </w:object>
      </w:r>
      <w:r w:rsidRPr="000D1FC8">
        <w:rPr>
          <w:rFonts w:eastAsiaTheme="minorEastAsia"/>
          <w:sz w:val="21"/>
          <w:szCs w:val="21"/>
        </w:rPr>
        <w:t xml:space="preserve"> on </w:t>
      </w:r>
      <w:r w:rsidR="001D0CAD" w:rsidRPr="000D1FC8">
        <w:rPr>
          <w:rFonts w:eastAsiaTheme="minorEastAsia"/>
          <w:sz w:val="21"/>
          <w:szCs w:val="21"/>
        </w:rPr>
        <w:t xml:space="preserve">the </w:t>
      </w:r>
      <w:r w:rsidR="00EC1376" w:rsidRPr="000D1FC8">
        <w:rPr>
          <w:rFonts w:eastAsiaTheme="minorEastAsia"/>
          <w:sz w:val="21"/>
          <w:szCs w:val="21"/>
        </w:rPr>
        <w:t xml:space="preserve">regions of </w:t>
      </w:r>
      <w:r w:rsidR="00B6718B" w:rsidRPr="000D1FC8">
        <w:rPr>
          <w:rFonts w:eastAsiaTheme="minorEastAsia"/>
          <w:sz w:val="21"/>
          <w:szCs w:val="21"/>
        </w:rPr>
        <w:t>Pareto optimality</w:t>
      </w:r>
      <w:r w:rsidR="001D0CAD" w:rsidRPr="000D1FC8">
        <w:rPr>
          <w:rFonts w:eastAsiaTheme="minorEastAsia"/>
          <w:sz w:val="21"/>
          <w:szCs w:val="21"/>
        </w:rPr>
        <w:t xml:space="preserve"> because these regions are of more interest from the supply chain management perspective</w:t>
      </w:r>
      <w:r w:rsidRPr="000D1FC8">
        <w:rPr>
          <w:rFonts w:eastAsiaTheme="minorEastAsia"/>
          <w:sz w:val="21"/>
          <w:szCs w:val="21"/>
        </w:rPr>
        <w:t>.</w:t>
      </w:r>
    </w:p>
    <w:bookmarkEnd w:id="107"/>
    <w:bookmarkEnd w:id="108"/>
    <w:p w14:paraId="19CF323D" w14:textId="6ACDA8B5" w:rsidR="00842331" w:rsidRPr="000D1FC8" w:rsidRDefault="00FE619A" w:rsidP="008B56C2">
      <w:pPr>
        <w:widowControl/>
        <w:topLinePunct/>
        <w:adjustRightInd w:val="0"/>
        <w:snapToGrid w:val="0"/>
        <w:ind w:firstLineChars="0" w:firstLine="0"/>
        <w:jc w:val="center"/>
        <w:textAlignment w:val="baseline"/>
        <w:rPr>
          <w:rFonts w:eastAsiaTheme="minorEastAsia"/>
          <w:sz w:val="21"/>
          <w:szCs w:val="21"/>
        </w:rPr>
      </w:pPr>
      <w:r w:rsidRPr="000D1FC8">
        <w:rPr>
          <w:rFonts w:eastAsiaTheme="minorEastAsia"/>
          <w:noProof/>
          <w:sz w:val="21"/>
          <w:szCs w:val="21"/>
        </w:rPr>
        <w:drawing>
          <wp:inline distT="0" distB="0" distL="0" distR="0" wp14:anchorId="241D2BD6" wp14:editId="03911584">
            <wp:extent cx="5184775" cy="16842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206305" cy="1691250"/>
                    </a:xfrm>
                    <a:prstGeom prst="rect">
                      <a:avLst/>
                    </a:prstGeom>
                    <a:noFill/>
                  </pic:spPr>
                </pic:pic>
              </a:graphicData>
            </a:graphic>
          </wp:inline>
        </w:drawing>
      </w:r>
    </w:p>
    <w:p w14:paraId="55289863" w14:textId="18FDDABA" w:rsidR="00842331" w:rsidRPr="000D1FC8" w:rsidRDefault="00842331" w:rsidP="00ED56CE">
      <w:pPr>
        <w:widowControl/>
        <w:topLinePunct/>
        <w:adjustRightInd w:val="0"/>
        <w:snapToGrid w:val="0"/>
        <w:ind w:firstLineChars="0" w:firstLine="0"/>
        <w:jc w:val="center"/>
        <w:textAlignment w:val="baseline"/>
        <w:rPr>
          <w:rFonts w:eastAsiaTheme="minorEastAsia"/>
          <w:sz w:val="21"/>
          <w:szCs w:val="21"/>
        </w:rPr>
      </w:pPr>
      <w:bookmarkStart w:id="109" w:name="OLE_LINK45"/>
      <w:bookmarkStart w:id="110" w:name="OLE_LINK46"/>
      <w:r w:rsidRPr="000D1FC8">
        <w:rPr>
          <w:rFonts w:eastAsiaTheme="minorEastAsia" w:hint="eastAsia"/>
          <w:sz w:val="21"/>
          <w:szCs w:val="21"/>
        </w:rPr>
        <w:lastRenderedPageBreak/>
        <w:t>(</w:t>
      </w:r>
      <w:r w:rsidRPr="000D1FC8">
        <w:rPr>
          <w:rFonts w:eastAsiaTheme="minorEastAsia"/>
          <w:sz w:val="21"/>
          <w:szCs w:val="21"/>
        </w:rPr>
        <w:t xml:space="preserve">a) impact of </w:t>
      </w:r>
      <w:r w:rsidR="00EF2874" w:rsidRPr="000D1FC8">
        <w:rPr>
          <w:noProof/>
          <w:position w:val="-10"/>
        </w:rPr>
        <w:object w:dxaOrig="220" w:dyaOrig="279" w14:anchorId="488752DD">
          <v:shape id="_x0000_i1289" type="#_x0000_t75" alt="" style="width:9pt;height:15pt;mso-width-percent:0;mso-height-percent:0;mso-width-percent:0;mso-height-percent:0" o:ole="">
            <v:imagedata r:id="rId536" o:title=""/>
          </v:shape>
          <o:OLEObject Type="Embed" ProgID="Equation.DSMT4" ShapeID="_x0000_i1289" DrawAspect="Content" ObjectID="_1732373306" r:id="rId537"/>
        </w:object>
      </w:r>
      <w:r w:rsidRPr="000D1FC8">
        <w:rPr>
          <w:sz w:val="21"/>
          <w:szCs w:val="21"/>
        </w:rPr>
        <w:t xml:space="preserve">               </w:t>
      </w:r>
      <w:r w:rsidRPr="000D1FC8">
        <w:rPr>
          <w:rFonts w:eastAsiaTheme="minorEastAsia" w:hint="eastAsia"/>
          <w:sz w:val="21"/>
          <w:szCs w:val="21"/>
        </w:rPr>
        <w:t>(</w:t>
      </w:r>
      <w:r w:rsidRPr="000D1FC8">
        <w:rPr>
          <w:rFonts w:eastAsiaTheme="minorEastAsia"/>
          <w:sz w:val="21"/>
          <w:szCs w:val="21"/>
        </w:rPr>
        <w:t xml:space="preserve">b) impact of </w:t>
      </w:r>
      <w:r w:rsidR="00EF2874" w:rsidRPr="000D1FC8">
        <w:rPr>
          <w:noProof/>
          <w:position w:val="-6"/>
        </w:rPr>
        <w:object w:dxaOrig="160" w:dyaOrig="200" w14:anchorId="56E10125">
          <v:shape id="_x0000_i1290" type="#_x0000_t75" alt="" style="width:9pt;height:10.5pt;mso-width-percent:0;mso-height-percent:0;mso-width-percent:0;mso-height-percent:0" o:ole="">
            <v:imagedata r:id="rId538" o:title=""/>
          </v:shape>
          <o:OLEObject Type="Embed" ProgID="Equation.DSMT4" ShapeID="_x0000_i1290" DrawAspect="Content" ObjectID="_1732373307" r:id="rId539"/>
        </w:object>
      </w:r>
      <w:r w:rsidRPr="000D1FC8">
        <w:rPr>
          <w:sz w:val="21"/>
          <w:szCs w:val="21"/>
        </w:rPr>
        <w:t xml:space="preserve">                </w:t>
      </w:r>
      <w:r w:rsidRPr="000D1FC8">
        <w:rPr>
          <w:rFonts w:eastAsiaTheme="minorEastAsia" w:hint="eastAsia"/>
          <w:sz w:val="21"/>
          <w:szCs w:val="21"/>
        </w:rPr>
        <w:t>(</w:t>
      </w:r>
      <w:r w:rsidRPr="000D1FC8">
        <w:rPr>
          <w:rFonts w:eastAsiaTheme="minorEastAsia"/>
          <w:sz w:val="21"/>
          <w:szCs w:val="21"/>
        </w:rPr>
        <w:t xml:space="preserve">c) impact of </w:t>
      </w:r>
      <w:r w:rsidR="00EF2874" w:rsidRPr="000D1FC8">
        <w:rPr>
          <w:noProof/>
          <w:position w:val="-6"/>
        </w:rPr>
        <w:object w:dxaOrig="180" w:dyaOrig="260" w14:anchorId="0A6809A9">
          <v:shape id="_x0000_i1291" type="#_x0000_t75" alt="" style="width:7.5pt;height:12pt;mso-width-percent:0;mso-height-percent:0;mso-width-percent:0;mso-height-percent:0" o:ole="">
            <v:imagedata r:id="rId540" o:title=""/>
          </v:shape>
          <o:OLEObject Type="Embed" ProgID="Equation.DSMT4" ShapeID="_x0000_i1291" DrawAspect="Content" ObjectID="_1732373308" r:id="rId541"/>
        </w:object>
      </w:r>
    </w:p>
    <w:p w14:paraId="67ABA6FE" w14:textId="2480B86B" w:rsidR="00F310DA" w:rsidRPr="000D1FC8" w:rsidRDefault="00F310DA" w:rsidP="00ED56CE">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sz w:val="21"/>
          <w:szCs w:val="21"/>
        </w:rPr>
        <w:t xml:space="preserve">Figure </w:t>
      </w:r>
      <w:r w:rsidR="00F77C34" w:rsidRPr="000D1FC8">
        <w:rPr>
          <w:rFonts w:eastAsiaTheme="minorEastAsia"/>
          <w:sz w:val="21"/>
          <w:szCs w:val="21"/>
        </w:rPr>
        <w:t>8</w:t>
      </w:r>
      <w:r w:rsidR="007540FD" w:rsidRPr="000D1FC8">
        <w:rPr>
          <w:rFonts w:eastAsiaTheme="minorEastAsia"/>
          <w:sz w:val="21"/>
          <w:szCs w:val="21"/>
        </w:rPr>
        <w:t>.</w:t>
      </w:r>
      <w:r w:rsidR="00833D66" w:rsidRPr="000D1FC8">
        <w:rPr>
          <w:rFonts w:eastAsiaTheme="minorEastAsia"/>
          <w:sz w:val="21"/>
          <w:szCs w:val="21"/>
        </w:rPr>
        <w:t xml:space="preserve"> </w:t>
      </w:r>
      <w:r w:rsidRPr="000D1FC8">
        <w:rPr>
          <w:rFonts w:eastAsiaTheme="minorEastAsia"/>
          <w:sz w:val="21"/>
          <w:szCs w:val="21"/>
        </w:rPr>
        <w:t xml:space="preserve"> Impact of parameters on </w:t>
      </w:r>
      <w:r w:rsidR="00621754" w:rsidRPr="000D1FC8">
        <w:rPr>
          <w:rFonts w:eastAsiaTheme="minorEastAsia"/>
          <w:sz w:val="21"/>
          <w:szCs w:val="21"/>
        </w:rPr>
        <w:t xml:space="preserve">regions of </w:t>
      </w:r>
      <w:r w:rsidR="00B6718B" w:rsidRPr="000D1FC8">
        <w:rPr>
          <w:rFonts w:eastAsiaTheme="minorEastAsia"/>
          <w:sz w:val="21"/>
          <w:szCs w:val="21"/>
        </w:rPr>
        <w:t>Pareto optimality</w:t>
      </w:r>
    </w:p>
    <w:p w14:paraId="3F32515D" w14:textId="3B20CE06" w:rsidR="00F310DA" w:rsidRPr="000D1FC8" w:rsidRDefault="00F310DA" w:rsidP="00ED56CE">
      <w:pPr>
        <w:ind w:firstLine="420"/>
        <w:rPr>
          <w:rFonts w:eastAsiaTheme="minorEastAsia"/>
          <w:sz w:val="21"/>
          <w:szCs w:val="21"/>
        </w:rPr>
      </w:pPr>
      <w:bookmarkStart w:id="111" w:name="OLE_LINK31"/>
      <w:bookmarkStart w:id="112" w:name="OLE_LINK32"/>
      <w:bookmarkEnd w:id="109"/>
      <w:bookmarkEnd w:id="110"/>
      <w:r w:rsidRPr="000D1FC8">
        <w:rPr>
          <w:rFonts w:eastAsiaTheme="minorEastAsia"/>
          <w:sz w:val="21"/>
          <w:szCs w:val="21"/>
        </w:rPr>
        <w:t>As shown in Figure</w:t>
      </w:r>
      <w:bookmarkEnd w:id="111"/>
      <w:bookmarkEnd w:id="112"/>
      <w:r w:rsidRPr="000D1FC8">
        <w:rPr>
          <w:rFonts w:eastAsiaTheme="minorEastAsia"/>
          <w:sz w:val="21"/>
          <w:szCs w:val="21"/>
        </w:rPr>
        <w:t xml:space="preserve"> </w:t>
      </w:r>
      <w:r w:rsidR="00F77C34" w:rsidRPr="000D1FC8">
        <w:rPr>
          <w:rFonts w:eastAsiaTheme="minorEastAsia"/>
          <w:sz w:val="21"/>
          <w:szCs w:val="21"/>
        </w:rPr>
        <w:t>8</w:t>
      </w:r>
      <w:r w:rsidR="00833D66" w:rsidRPr="000D1FC8">
        <w:rPr>
          <w:rFonts w:eastAsiaTheme="minorEastAsia"/>
          <w:sz w:val="21"/>
          <w:szCs w:val="21"/>
        </w:rPr>
        <w:t>(</w:t>
      </w:r>
      <w:r w:rsidRPr="000D1FC8">
        <w:rPr>
          <w:rFonts w:eastAsiaTheme="minorEastAsia"/>
          <w:sz w:val="21"/>
          <w:szCs w:val="21"/>
        </w:rPr>
        <w:t>a</w:t>
      </w:r>
      <w:r w:rsidR="00833D66" w:rsidRPr="000D1FC8">
        <w:rPr>
          <w:rFonts w:eastAsiaTheme="minorEastAsia"/>
          <w:sz w:val="21"/>
          <w:szCs w:val="21"/>
        </w:rPr>
        <w:t>)</w:t>
      </w:r>
      <w:r w:rsidRPr="000D1FC8">
        <w:rPr>
          <w:rFonts w:eastAsiaTheme="minorEastAsia"/>
          <w:sz w:val="21"/>
          <w:szCs w:val="21"/>
        </w:rPr>
        <w:t xml:space="preserve">, when high-type consumers account for a small proportion, with the increase of the commission rate </w:t>
      </w:r>
      <w:r w:rsidR="00EF2874" w:rsidRPr="000D1FC8">
        <w:rPr>
          <w:noProof/>
          <w:position w:val="-10"/>
        </w:rPr>
        <w:object w:dxaOrig="220" w:dyaOrig="279" w14:anchorId="74E431A4">
          <v:shape id="_x0000_i1292" type="#_x0000_t75" alt="" style="width:9pt;height:15pt;mso-width-percent:0;mso-height-percent:0;mso-width-percent:0;mso-height-percent:0" o:ole="">
            <v:imagedata r:id="rId542" o:title=""/>
          </v:shape>
          <o:OLEObject Type="Embed" ProgID="Equation.DSMT4" ShapeID="_x0000_i1292" DrawAspect="Content" ObjectID="_1732373309" r:id="rId543"/>
        </w:object>
      </w:r>
      <w:r w:rsidRPr="000D1FC8">
        <w:rPr>
          <w:rFonts w:eastAsiaTheme="minorEastAsia"/>
          <w:sz w:val="21"/>
          <w:szCs w:val="21"/>
        </w:rPr>
        <w:t xml:space="preserve">, the two firms need a higher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Pr="000D1FC8">
        <w:rPr>
          <w:rFonts w:eastAsiaTheme="minorEastAsia"/>
          <w:sz w:val="21"/>
          <w:szCs w:val="21"/>
        </w:rPr>
        <w:t xml:space="preserve"> to </w:t>
      </w:r>
      <w:bookmarkStart w:id="113" w:name="_Hlk40271675"/>
      <w:r w:rsidR="00CC23FE" w:rsidRPr="000D1FC8">
        <w:rPr>
          <w:rFonts w:eastAsiaTheme="minorEastAsia"/>
          <w:sz w:val="21"/>
          <w:szCs w:val="21"/>
        </w:rPr>
        <w:t xml:space="preserve">achieve </w:t>
      </w:r>
      <w:bookmarkEnd w:id="113"/>
      <w:r w:rsidR="00B6718B" w:rsidRPr="000D1FC8">
        <w:rPr>
          <w:rFonts w:eastAsiaTheme="minorEastAsia"/>
          <w:sz w:val="21"/>
          <w:szCs w:val="21"/>
        </w:rPr>
        <w:t>Pareto optimality</w:t>
      </w:r>
      <w:r w:rsidRPr="000D1FC8">
        <w:rPr>
          <w:rFonts w:eastAsiaTheme="minorEastAsia"/>
          <w:sz w:val="21"/>
          <w:szCs w:val="21"/>
        </w:rPr>
        <w:t xml:space="preserve">. (see Region R2). </w:t>
      </w:r>
      <w:r w:rsidR="00B509A9" w:rsidRPr="000D1FC8">
        <w:rPr>
          <w:rFonts w:eastAsiaTheme="minorEastAsia"/>
          <w:sz w:val="21"/>
          <w:szCs w:val="21"/>
        </w:rPr>
        <w:t>B</w:t>
      </w:r>
      <w:r w:rsidRPr="000D1FC8">
        <w:rPr>
          <w:rFonts w:eastAsiaTheme="minorEastAsia"/>
          <w:sz w:val="21"/>
          <w:szCs w:val="21"/>
        </w:rPr>
        <w:t xml:space="preserve">ecause the increase in commission rate makes the retailer </w:t>
      </w:r>
      <w:r w:rsidR="00241853" w:rsidRPr="000D1FC8">
        <w:rPr>
          <w:rFonts w:eastAsiaTheme="minorEastAsia"/>
          <w:sz w:val="21"/>
          <w:szCs w:val="21"/>
        </w:rPr>
        <w:t>prefer</w:t>
      </w:r>
      <w:r w:rsidRPr="000D1FC8">
        <w:rPr>
          <w:rFonts w:eastAsiaTheme="minorEastAsia"/>
          <w:sz w:val="21"/>
          <w:szCs w:val="21"/>
        </w:rPr>
        <w:t xml:space="preserve"> </w:t>
      </w:r>
      <w:r w:rsidR="006D67D1" w:rsidRPr="000D1FC8">
        <w:rPr>
          <w:rFonts w:eastAsiaTheme="minorEastAsia"/>
          <w:sz w:val="21"/>
          <w:szCs w:val="21"/>
        </w:rPr>
        <w:t>the</w:t>
      </w:r>
      <w:r w:rsidRPr="000D1FC8">
        <w:rPr>
          <w:rFonts w:eastAsiaTheme="minorEastAsia"/>
          <w:sz w:val="21"/>
          <w:szCs w:val="21"/>
        </w:rPr>
        <w:t xml:space="preserve"> agency contract mode, </w:t>
      </w:r>
      <w:r w:rsidR="00911633" w:rsidRPr="000D1FC8">
        <w:rPr>
          <w:rFonts w:eastAsiaTheme="minorEastAsia"/>
          <w:sz w:val="21"/>
          <w:szCs w:val="21"/>
          <w:lang w:val="en-GB"/>
        </w:rPr>
        <w:t>but will</w:t>
      </w:r>
      <w:r w:rsidRPr="000D1FC8">
        <w:rPr>
          <w:rFonts w:eastAsiaTheme="minorEastAsia"/>
          <w:sz w:val="21"/>
          <w:szCs w:val="21"/>
        </w:rPr>
        <w:t xml:space="preserve"> reduce the </w:t>
      </w:r>
      <w:r w:rsidR="00911633" w:rsidRPr="000D1FC8">
        <w:rPr>
          <w:rFonts w:eastAsiaTheme="minorEastAsia"/>
          <w:sz w:val="21"/>
          <w:szCs w:val="21"/>
        </w:rPr>
        <w:t xml:space="preserve">manufacturer’s </w:t>
      </w:r>
      <w:r w:rsidRPr="000D1FC8">
        <w:rPr>
          <w:rFonts w:eastAsiaTheme="minorEastAsia"/>
          <w:sz w:val="21"/>
          <w:szCs w:val="21"/>
        </w:rPr>
        <w:t xml:space="preserve">willingness to choose </w:t>
      </w:r>
      <w:r w:rsidR="006D67D1" w:rsidRPr="000D1FC8">
        <w:rPr>
          <w:rFonts w:eastAsiaTheme="minorEastAsia"/>
          <w:sz w:val="21"/>
          <w:szCs w:val="21"/>
        </w:rPr>
        <w:t xml:space="preserve">the </w:t>
      </w:r>
      <w:r w:rsidRPr="000D1FC8">
        <w:rPr>
          <w:rFonts w:eastAsiaTheme="minorEastAsia"/>
          <w:sz w:val="21"/>
          <w:szCs w:val="21"/>
        </w:rPr>
        <w:t xml:space="preserve">agency contract mode. Only when the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Pr="000D1FC8">
        <w:rPr>
          <w:rFonts w:eastAsiaTheme="minorEastAsia"/>
          <w:sz w:val="21"/>
          <w:szCs w:val="21"/>
        </w:rPr>
        <w:t xml:space="preserve"> increases, which increases the potential market </w:t>
      </w:r>
      <w:r w:rsidR="00B759DF" w:rsidRPr="000D1FC8">
        <w:rPr>
          <w:rFonts w:eastAsiaTheme="minorEastAsia"/>
          <w:sz w:val="21"/>
          <w:szCs w:val="21"/>
        </w:rPr>
        <w:t>size</w:t>
      </w:r>
      <w:r w:rsidR="00911633" w:rsidRPr="000D1FC8">
        <w:rPr>
          <w:rFonts w:eastAsiaTheme="minorEastAsia"/>
          <w:sz w:val="21"/>
          <w:szCs w:val="21"/>
        </w:rPr>
        <w:t xml:space="preserve"> of</w:t>
      </w:r>
      <w:r w:rsidRPr="000D1FC8">
        <w:rPr>
          <w:rFonts w:eastAsiaTheme="minorEastAsia"/>
          <w:sz w:val="21"/>
          <w:szCs w:val="21"/>
        </w:rPr>
        <w:t xml:space="preserve"> the physical channel, </w:t>
      </w:r>
      <w:bookmarkStart w:id="114" w:name="OLE_LINK49"/>
      <w:bookmarkStart w:id="115" w:name="OLE_LINK50"/>
      <w:r w:rsidRPr="000D1FC8">
        <w:rPr>
          <w:rFonts w:eastAsiaTheme="minorEastAsia"/>
          <w:sz w:val="21"/>
          <w:szCs w:val="21"/>
        </w:rPr>
        <w:t xml:space="preserve">the two firms </w:t>
      </w:r>
      <w:r w:rsidR="006D67D1" w:rsidRPr="000D1FC8">
        <w:rPr>
          <w:rFonts w:eastAsiaTheme="minorEastAsia"/>
          <w:sz w:val="21"/>
          <w:szCs w:val="21"/>
        </w:rPr>
        <w:t xml:space="preserve">will </w:t>
      </w:r>
      <w:r w:rsidRPr="000D1FC8">
        <w:rPr>
          <w:rFonts w:eastAsiaTheme="minorEastAsia"/>
          <w:sz w:val="21"/>
          <w:szCs w:val="21"/>
        </w:rPr>
        <w:t xml:space="preserve">agree on choosing </w:t>
      </w:r>
      <w:r w:rsidR="006D67D1" w:rsidRPr="000D1FC8">
        <w:rPr>
          <w:rFonts w:eastAsiaTheme="minorEastAsia"/>
          <w:sz w:val="21"/>
          <w:szCs w:val="21"/>
        </w:rPr>
        <w:t xml:space="preserve">the </w:t>
      </w:r>
      <w:r w:rsidRPr="000D1FC8">
        <w:rPr>
          <w:rFonts w:eastAsiaTheme="minorEastAsia"/>
          <w:sz w:val="21"/>
          <w:szCs w:val="21"/>
        </w:rPr>
        <w:t>agency contract mode</w:t>
      </w:r>
      <w:bookmarkEnd w:id="114"/>
      <w:bookmarkEnd w:id="115"/>
      <w:r w:rsidRPr="000D1FC8">
        <w:rPr>
          <w:rFonts w:eastAsiaTheme="minorEastAsia"/>
          <w:sz w:val="21"/>
          <w:szCs w:val="21"/>
        </w:rPr>
        <w:t xml:space="preserve"> (</w:t>
      </w:r>
      <w:r w:rsidR="0087718C" w:rsidRPr="000D1FC8">
        <w:rPr>
          <w:rFonts w:eastAsiaTheme="minorEastAsia"/>
          <w:sz w:val="21"/>
          <w:szCs w:val="21"/>
          <w:lang w:val="en-GB"/>
        </w:rPr>
        <w:t>both</w:t>
      </w:r>
      <w:r w:rsidR="00A61F66" w:rsidRPr="000D1FC8">
        <w:rPr>
          <w:rFonts w:eastAsiaTheme="minorEastAsia"/>
          <w:sz w:val="21"/>
          <w:szCs w:val="21"/>
        </w:rPr>
        <w:t xml:space="preserve"> curves</w:t>
      </w:r>
      <w:r w:rsidRPr="000D1FC8">
        <w:rPr>
          <w:rFonts w:eastAsiaTheme="minorEastAsia"/>
          <w:sz w:val="21"/>
          <w:szCs w:val="21"/>
        </w:rPr>
        <w:t xml:space="preserve"> </w:t>
      </w:r>
      <w:r w:rsidR="00EF2874" w:rsidRPr="000D1FC8">
        <w:rPr>
          <w:noProof/>
          <w:position w:val="-10"/>
        </w:rPr>
        <w:object w:dxaOrig="260" w:dyaOrig="300" w14:anchorId="7D64FECD">
          <v:shape id="_x0000_i1293" type="#_x0000_t75" alt="" style="width:12pt;height:15pt;mso-width-percent:0;mso-height-percent:0;mso-width-percent:0;mso-height-percent:0" o:ole="">
            <v:imagedata r:id="rId544" o:title=""/>
          </v:shape>
          <o:OLEObject Type="Embed" ProgID="Equation.DSMT4" ShapeID="_x0000_i1293" DrawAspect="Content" ObjectID="_1732373310" r:id="rId545"/>
        </w:object>
      </w:r>
      <w:r w:rsidRPr="000D1FC8">
        <w:rPr>
          <w:rFonts w:eastAsiaTheme="minorEastAsia"/>
          <w:sz w:val="21"/>
          <w:szCs w:val="21"/>
        </w:rPr>
        <w:t xml:space="preserve"> and </w:t>
      </w:r>
      <w:r w:rsidR="00EF2874" w:rsidRPr="000D1FC8">
        <w:rPr>
          <w:noProof/>
          <w:position w:val="-10"/>
        </w:rPr>
        <w:object w:dxaOrig="340" w:dyaOrig="300" w14:anchorId="2F5EB450">
          <v:shape id="_x0000_i1294" type="#_x0000_t75" alt="" style="width:15.75pt;height:15pt;mso-width-percent:0;mso-height-percent:0;mso-width-percent:0;mso-height-percent:0" o:ole="">
            <v:imagedata r:id="rId546" o:title=""/>
          </v:shape>
          <o:OLEObject Type="Embed" ProgID="Equation.DSMT4" ShapeID="_x0000_i1294" DrawAspect="Content" ObjectID="_1732373311" r:id="rId547"/>
        </w:object>
      </w:r>
      <w:r w:rsidRPr="000D1FC8">
        <w:rPr>
          <w:rFonts w:eastAsiaTheme="minorEastAsia"/>
          <w:sz w:val="21"/>
          <w:szCs w:val="21"/>
        </w:rPr>
        <w:t xml:space="preserve"> rise). When </w:t>
      </w:r>
      <w:r w:rsidR="006D67D1" w:rsidRPr="000D1FC8">
        <w:rPr>
          <w:rFonts w:eastAsiaTheme="minorEastAsia"/>
          <w:sz w:val="21"/>
          <w:szCs w:val="21"/>
        </w:rPr>
        <w:t xml:space="preserve">the </w:t>
      </w:r>
      <w:r w:rsidRPr="000D1FC8">
        <w:rPr>
          <w:rFonts w:eastAsiaTheme="minorEastAsia"/>
          <w:sz w:val="21"/>
          <w:szCs w:val="21"/>
        </w:rPr>
        <w:t xml:space="preserve">high-type consumers account for a large proportion, as the commission rate </w:t>
      </w:r>
      <w:r w:rsidR="00EF2874" w:rsidRPr="000D1FC8">
        <w:rPr>
          <w:noProof/>
          <w:position w:val="-10"/>
        </w:rPr>
        <w:object w:dxaOrig="220" w:dyaOrig="279" w14:anchorId="094E0F8B">
          <v:shape id="_x0000_i1295" type="#_x0000_t75" alt="" style="width:9pt;height:15pt;mso-width-percent:0;mso-height-percent:0;mso-width-percent:0;mso-height-percent:0" o:ole="">
            <v:imagedata r:id="rId548" o:title=""/>
          </v:shape>
          <o:OLEObject Type="Embed" ProgID="Equation.DSMT4" ShapeID="_x0000_i1295" DrawAspect="Content" ObjectID="_1732373312" r:id="rId549"/>
        </w:object>
      </w:r>
      <w:r w:rsidRPr="000D1FC8">
        <w:rPr>
          <w:rFonts w:eastAsiaTheme="minorEastAsia"/>
          <w:sz w:val="21"/>
          <w:szCs w:val="21"/>
        </w:rPr>
        <w:t xml:space="preserve"> increases, the situation that the two </w:t>
      </w:r>
      <w:r w:rsidR="00CC23FE" w:rsidRPr="000D1FC8">
        <w:rPr>
          <w:rFonts w:eastAsiaTheme="minorEastAsia"/>
          <w:sz w:val="21"/>
          <w:szCs w:val="21"/>
        </w:rPr>
        <w:t xml:space="preserve">firms achieve </w:t>
      </w:r>
      <w:r w:rsidR="00B6718B" w:rsidRPr="000D1FC8">
        <w:rPr>
          <w:rFonts w:eastAsiaTheme="minorEastAsia"/>
          <w:sz w:val="21"/>
          <w:szCs w:val="21"/>
        </w:rPr>
        <w:t>Pareto optimality</w:t>
      </w:r>
      <w:r w:rsidRPr="000D1FC8">
        <w:rPr>
          <w:rFonts w:eastAsiaTheme="minorEastAsia"/>
          <w:sz w:val="21"/>
          <w:szCs w:val="21"/>
        </w:rPr>
        <w:t xml:space="preserve"> will become less likely (see Region R6). </w:t>
      </w:r>
      <w:r w:rsidR="00B509A9" w:rsidRPr="000D1FC8">
        <w:rPr>
          <w:rFonts w:eastAsiaTheme="minorEastAsia" w:hint="eastAsia"/>
          <w:sz w:val="21"/>
          <w:szCs w:val="21"/>
        </w:rPr>
        <w:t>B</w:t>
      </w:r>
      <w:r w:rsidRPr="000D1FC8">
        <w:rPr>
          <w:rFonts w:eastAsiaTheme="minorEastAsia"/>
          <w:sz w:val="21"/>
          <w:szCs w:val="21"/>
        </w:rPr>
        <w:t xml:space="preserve">ecause when </w:t>
      </w:r>
      <w:r w:rsidR="006D67D1" w:rsidRPr="000D1FC8">
        <w:rPr>
          <w:rFonts w:eastAsiaTheme="minorEastAsia"/>
          <w:sz w:val="21"/>
          <w:szCs w:val="21"/>
        </w:rPr>
        <w:t xml:space="preserve">the </w:t>
      </w:r>
      <w:r w:rsidRPr="000D1FC8">
        <w:rPr>
          <w:rFonts w:eastAsiaTheme="minorEastAsia"/>
          <w:sz w:val="21"/>
          <w:szCs w:val="21"/>
        </w:rPr>
        <w:t xml:space="preserve">high-type consumers account for a large proportion, the retailer always prefers </w:t>
      </w:r>
      <w:r w:rsidR="006D67D1" w:rsidRPr="000D1FC8">
        <w:rPr>
          <w:rFonts w:eastAsiaTheme="minorEastAsia"/>
          <w:sz w:val="21"/>
          <w:szCs w:val="21"/>
        </w:rPr>
        <w:t xml:space="preserve">the </w:t>
      </w:r>
      <w:r w:rsidRPr="000D1FC8">
        <w:rPr>
          <w:rFonts w:eastAsiaTheme="minorEastAsia"/>
          <w:sz w:val="21"/>
          <w:szCs w:val="21"/>
        </w:rPr>
        <w:t>agency contract mode</w:t>
      </w:r>
      <w:r w:rsidR="00AB53F0" w:rsidRPr="000D1FC8">
        <w:rPr>
          <w:rFonts w:eastAsiaTheme="minorEastAsia"/>
          <w:sz w:val="21"/>
          <w:szCs w:val="21"/>
        </w:rPr>
        <w:t>,</w:t>
      </w:r>
      <w:r w:rsidRPr="000D1FC8">
        <w:rPr>
          <w:rFonts w:eastAsiaTheme="minorEastAsia"/>
          <w:sz w:val="21"/>
          <w:szCs w:val="21"/>
        </w:rPr>
        <w:t xml:space="preserve"> </w:t>
      </w:r>
      <w:r w:rsidR="006D67D1" w:rsidRPr="000D1FC8">
        <w:rPr>
          <w:rFonts w:eastAsiaTheme="minorEastAsia"/>
          <w:sz w:val="21"/>
          <w:szCs w:val="21"/>
        </w:rPr>
        <w:t>a</w:t>
      </w:r>
      <w:r w:rsidRPr="000D1FC8">
        <w:rPr>
          <w:rFonts w:eastAsiaTheme="minorEastAsia"/>
          <w:sz w:val="21"/>
          <w:szCs w:val="21"/>
        </w:rPr>
        <w:t xml:space="preserve">nd the higher the commission rate, the better for her. However, for the manufacturer, the higher proportion of </w:t>
      </w:r>
      <w:r w:rsidR="006D67D1" w:rsidRPr="000D1FC8">
        <w:rPr>
          <w:rFonts w:eastAsiaTheme="minorEastAsia"/>
          <w:sz w:val="21"/>
          <w:szCs w:val="21"/>
        </w:rPr>
        <w:t xml:space="preserve">the </w:t>
      </w:r>
      <w:r w:rsidRPr="000D1FC8">
        <w:rPr>
          <w:rFonts w:eastAsiaTheme="minorEastAsia"/>
          <w:sz w:val="21"/>
          <w:szCs w:val="21"/>
        </w:rPr>
        <w:t xml:space="preserve">high-type consumers means that he can obtain </w:t>
      </w:r>
      <w:r w:rsidR="00AB53F0" w:rsidRPr="000D1FC8">
        <w:rPr>
          <w:rFonts w:eastAsiaTheme="minorEastAsia"/>
          <w:sz w:val="21"/>
          <w:szCs w:val="21"/>
        </w:rPr>
        <w:t>more significant</w:t>
      </w:r>
      <w:r w:rsidRPr="000D1FC8">
        <w:rPr>
          <w:rFonts w:eastAsiaTheme="minorEastAsia"/>
          <w:sz w:val="21"/>
          <w:szCs w:val="21"/>
        </w:rPr>
        <w:t xml:space="preserve"> profit from the </w:t>
      </w:r>
      <w:r w:rsidR="00FA7A53" w:rsidRPr="000D1FC8">
        <w:rPr>
          <w:rFonts w:eastAsiaTheme="minorEastAsia"/>
          <w:sz w:val="21"/>
          <w:szCs w:val="21"/>
        </w:rPr>
        <w:t>direct online channel</w:t>
      </w:r>
      <w:r w:rsidR="006D67D1" w:rsidRPr="000D1FC8">
        <w:rPr>
          <w:rFonts w:eastAsiaTheme="minorEastAsia"/>
          <w:sz w:val="21"/>
          <w:szCs w:val="21"/>
        </w:rPr>
        <w:t>;</w:t>
      </w:r>
      <w:r w:rsidRPr="000D1FC8">
        <w:rPr>
          <w:rFonts w:eastAsiaTheme="minorEastAsia"/>
          <w:sz w:val="21"/>
          <w:szCs w:val="21"/>
        </w:rPr>
        <w:t xml:space="preserve"> </w:t>
      </w:r>
      <w:r w:rsidR="006D67D1" w:rsidRPr="000D1FC8">
        <w:rPr>
          <w:rFonts w:eastAsiaTheme="minorEastAsia"/>
          <w:sz w:val="21"/>
          <w:szCs w:val="21"/>
        </w:rPr>
        <w:t>a</w:t>
      </w:r>
      <w:r w:rsidRPr="000D1FC8">
        <w:rPr>
          <w:rFonts w:eastAsiaTheme="minorEastAsia"/>
          <w:sz w:val="21"/>
          <w:szCs w:val="21"/>
        </w:rPr>
        <w:t xml:space="preserve">nd the larger the potential market for the physical channel, the more commission costs he </w:t>
      </w:r>
      <w:r w:rsidR="00B509A9" w:rsidRPr="000D1FC8">
        <w:rPr>
          <w:rFonts w:eastAsiaTheme="minorEastAsia"/>
          <w:sz w:val="21"/>
          <w:szCs w:val="21"/>
        </w:rPr>
        <w:t>must</w:t>
      </w:r>
      <w:r w:rsidRPr="000D1FC8">
        <w:rPr>
          <w:rFonts w:eastAsiaTheme="minorEastAsia"/>
          <w:sz w:val="21"/>
          <w:szCs w:val="21"/>
        </w:rPr>
        <w:t xml:space="preserve"> pay. </w:t>
      </w:r>
      <w:r w:rsidR="00B509A9" w:rsidRPr="000D1FC8">
        <w:rPr>
          <w:rFonts w:eastAsiaTheme="minorEastAsia"/>
          <w:sz w:val="21"/>
          <w:szCs w:val="21"/>
        </w:rPr>
        <w:t>Then</w:t>
      </w:r>
      <w:r w:rsidRPr="000D1FC8">
        <w:rPr>
          <w:rFonts w:eastAsiaTheme="minorEastAsia"/>
          <w:sz w:val="21"/>
          <w:szCs w:val="21"/>
        </w:rPr>
        <w:t xml:space="preserve">, </w:t>
      </w:r>
      <w:r w:rsidR="009E56C1" w:rsidRPr="000D1FC8">
        <w:rPr>
          <w:rFonts w:eastAsiaTheme="minorEastAsia"/>
          <w:sz w:val="21"/>
          <w:szCs w:val="21"/>
          <w:lang w:val="en-GB"/>
        </w:rPr>
        <w:t>as</w:t>
      </w:r>
      <w:r w:rsidRPr="000D1FC8">
        <w:rPr>
          <w:rFonts w:eastAsiaTheme="minorEastAsia"/>
          <w:sz w:val="21"/>
          <w:szCs w:val="21"/>
        </w:rPr>
        <w:t xml:space="preserve"> the commission rate increases, he </w:t>
      </w:r>
      <w:r w:rsidR="009E56C1" w:rsidRPr="000D1FC8">
        <w:rPr>
          <w:rFonts w:eastAsiaTheme="minorEastAsia"/>
          <w:sz w:val="21"/>
          <w:szCs w:val="21"/>
        </w:rPr>
        <w:t>tends to choose</w:t>
      </w:r>
      <w:r w:rsidRPr="000D1FC8">
        <w:rPr>
          <w:rFonts w:eastAsiaTheme="minorEastAsia"/>
          <w:sz w:val="21"/>
          <w:szCs w:val="21"/>
        </w:rPr>
        <w:t xml:space="preserve"> the wholesale contract mode (</w:t>
      </w:r>
      <w:r w:rsidR="00A61F66" w:rsidRPr="000D1FC8">
        <w:rPr>
          <w:rFonts w:eastAsiaTheme="minorEastAsia"/>
          <w:sz w:val="21"/>
          <w:szCs w:val="21"/>
        </w:rPr>
        <w:t>the curves</w:t>
      </w:r>
      <w:r w:rsidRPr="000D1FC8">
        <w:rPr>
          <w:rFonts w:eastAsiaTheme="minorEastAsia"/>
          <w:sz w:val="21"/>
          <w:szCs w:val="21"/>
        </w:rPr>
        <w:t xml:space="preserve"> </w:t>
      </w:r>
      <w:r w:rsidR="00EF2874" w:rsidRPr="000D1FC8">
        <w:rPr>
          <w:noProof/>
          <w:position w:val="-10"/>
        </w:rPr>
        <w:object w:dxaOrig="360" w:dyaOrig="300" w14:anchorId="4C047980">
          <v:shape id="_x0000_i1296" type="#_x0000_t75" alt="" style="width:20.25pt;height:15pt;mso-width-percent:0;mso-height-percent:0;mso-width-percent:0;mso-height-percent:0" o:ole="">
            <v:imagedata r:id="rId550" o:title=""/>
          </v:shape>
          <o:OLEObject Type="Embed" ProgID="Equation.DSMT4" ShapeID="_x0000_i1296" DrawAspect="Content" ObjectID="_1732373313" r:id="rId551"/>
        </w:object>
      </w:r>
      <w:r w:rsidRPr="000D1FC8">
        <w:rPr>
          <w:rFonts w:eastAsiaTheme="minorEastAsia"/>
          <w:sz w:val="21"/>
          <w:szCs w:val="21"/>
          <w:vertAlign w:val="subscript"/>
        </w:rPr>
        <w:t xml:space="preserve"> </w:t>
      </w:r>
      <w:r w:rsidR="009E56C1" w:rsidRPr="000D1FC8">
        <w:rPr>
          <w:rFonts w:eastAsiaTheme="minorEastAsia"/>
          <w:sz w:val="21"/>
          <w:szCs w:val="21"/>
        </w:rPr>
        <w:t>moves downwards</w:t>
      </w:r>
      <w:r w:rsidRPr="000D1FC8">
        <w:rPr>
          <w:rFonts w:eastAsiaTheme="minorEastAsia"/>
          <w:sz w:val="21"/>
          <w:szCs w:val="21"/>
        </w:rPr>
        <w:t>).</w:t>
      </w:r>
    </w:p>
    <w:p w14:paraId="086836A1" w14:textId="1AB2A750" w:rsidR="00F310DA" w:rsidRPr="000D1FC8" w:rsidRDefault="00F310DA" w:rsidP="00ED56CE">
      <w:pPr>
        <w:ind w:firstLine="420"/>
        <w:rPr>
          <w:rFonts w:eastAsiaTheme="minorEastAsia"/>
          <w:sz w:val="21"/>
          <w:szCs w:val="21"/>
        </w:rPr>
      </w:pPr>
      <w:bookmarkStart w:id="116" w:name="OLE_LINK103"/>
      <w:bookmarkStart w:id="117" w:name="OLE_LINK104"/>
      <w:bookmarkStart w:id="118" w:name="OLE_LINK105"/>
      <w:r w:rsidRPr="000D1FC8">
        <w:rPr>
          <w:rFonts w:eastAsiaTheme="minorEastAsia"/>
          <w:sz w:val="21"/>
          <w:szCs w:val="21"/>
        </w:rPr>
        <w:t xml:space="preserve">As shown in Figure </w:t>
      </w:r>
      <w:r w:rsidR="00F77C34" w:rsidRPr="000D1FC8">
        <w:rPr>
          <w:rFonts w:eastAsiaTheme="minorEastAsia"/>
          <w:sz w:val="21"/>
          <w:szCs w:val="21"/>
        </w:rPr>
        <w:t>8</w:t>
      </w:r>
      <w:r w:rsidR="00833D66" w:rsidRPr="000D1FC8">
        <w:rPr>
          <w:rFonts w:eastAsiaTheme="minorEastAsia"/>
          <w:sz w:val="21"/>
          <w:szCs w:val="21"/>
        </w:rPr>
        <w:t>(</w:t>
      </w:r>
      <w:r w:rsidRPr="000D1FC8">
        <w:rPr>
          <w:rFonts w:eastAsiaTheme="minorEastAsia"/>
          <w:sz w:val="21"/>
          <w:szCs w:val="21"/>
        </w:rPr>
        <w:t>b</w:t>
      </w:r>
      <w:r w:rsidR="00833D66" w:rsidRPr="000D1FC8">
        <w:rPr>
          <w:rFonts w:eastAsiaTheme="minorEastAsia"/>
          <w:sz w:val="21"/>
          <w:szCs w:val="21"/>
        </w:rPr>
        <w:t>)</w:t>
      </w:r>
      <w:r w:rsidRPr="000D1FC8">
        <w:rPr>
          <w:rFonts w:eastAsiaTheme="minorEastAsia"/>
          <w:sz w:val="21"/>
          <w:szCs w:val="21"/>
        </w:rPr>
        <w:t xml:space="preserve">, in general, as the unit innovation cost </w:t>
      </w:r>
      <w:r w:rsidR="00EF2874" w:rsidRPr="000D1FC8">
        <w:rPr>
          <w:noProof/>
          <w:position w:val="-6"/>
        </w:rPr>
        <w:object w:dxaOrig="160" w:dyaOrig="200" w14:anchorId="25694906">
          <v:shape id="_x0000_i1297" type="#_x0000_t75" alt="" style="width:9pt;height:10.5pt;mso-width-percent:0;mso-height-percent:0;mso-width-percent:0;mso-height-percent:0" o:ole="">
            <v:imagedata r:id="rId552" o:title=""/>
          </v:shape>
          <o:OLEObject Type="Embed" ProgID="Equation.DSMT4" ShapeID="_x0000_i1297" DrawAspect="Content" ObjectID="_1732373314" r:id="rId553"/>
        </w:object>
      </w:r>
      <w:r w:rsidRPr="000D1FC8">
        <w:rPr>
          <w:rFonts w:eastAsiaTheme="minorEastAsia"/>
          <w:i/>
          <w:sz w:val="21"/>
          <w:szCs w:val="21"/>
        </w:rPr>
        <w:t xml:space="preserve"> </w:t>
      </w:r>
      <w:r w:rsidRPr="000D1FC8">
        <w:rPr>
          <w:rFonts w:eastAsiaTheme="minorEastAsia"/>
          <w:sz w:val="21"/>
          <w:szCs w:val="21"/>
        </w:rPr>
        <w:t xml:space="preserve">increases, </w:t>
      </w:r>
      <w:bookmarkStart w:id="119" w:name="OLE_LINK106"/>
      <w:bookmarkStart w:id="120" w:name="OLE_LINK107"/>
      <w:r w:rsidRPr="000D1FC8">
        <w:rPr>
          <w:rFonts w:eastAsiaTheme="minorEastAsia"/>
          <w:sz w:val="21"/>
          <w:szCs w:val="21"/>
        </w:rPr>
        <w:t xml:space="preserve">the two firms need a higher proportion of </w:t>
      </w:r>
      <w:r w:rsidR="006D67D1" w:rsidRPr="000D1FC8">
        <w:rPr>
          <w:rFonts w:eastAsiaTheme="minorEastAsia"/>
          <w:sz w:val="21"/>
          <w:szCs w:val="21"/>
        </w:rPr>
        <w:t xml:space="preserve">the </w:t>
      </w:r>
      <w:r w:rsidR="00B35B6C" w:rsidRPr="000D1FC8">
        <w:rPr>
          <w:rFonts w:eastAsiaTheme="minorEastAsia"/>
          <w:sz w:val="21"/>
          <w:szCs w:val="21"/>
        </w:rPr>
        <w:t>P-type</w:t>
      </w:r>
      <w:r w:rsidRPr="000D1FC8">
        <w:rPr>
          <w:rFonts w:eastAsiaTheme="minorEastAsia"/>
          <w:sz w:val="21"/>
          <w:szCs w:val="21"/>
        </w:rPr>
        <w:t xml:space="preserve"> consumers to </w:t>
      </w:r>
      <w:r w:rsidR="00CC23FE" w:rsidRPr="000D1FC8">
        <w:rPr>
          <w:rFonts w:eastAsiaTheme="minorEastAsia"/>
          <w:sz w:val="21"/>
          <w:szCs w:val="21"/>
        </w:rPr>
        <w:t xml:space="preserve">achieve </w:t>
      </w:r>
      <w:r w:rsidR="00B6718B" w:rsidRPr="000D1FC8">
        <w:rPr>
          <w:rFonts w:eastAsiaTheme="minorEastAsia"/>
          <w:sz w:val="21"/>
          <w:szCs w:val="21"/>
        </w:rPr>
        <w:t>Pareto optimality</w:t>
      </w:r>
      <w:bookmarkEnd w:id="119"/>
      <w:bookmarkEnd w:id="120"/>
      <w:r w:rsidR="00B509A9" w:rsidRPr="000D1FC8">
        <w:rPr>
          <w:rFonts w:eastAsiaTheme="minorEastAsia"/>
          <w:sz w:val="21"/>
          <w:szCs w:val="21"/>
        </w:rPr>
        <w:t>. B</w:t>
      </w:r>
      <w:r w:rsidRPr="000D1FC8">
        <w:rPr>
          <w:rFonts w:eastAsiaTheme="minorEastAsia"/>
          <w:sz w:val="21"/>
          <w:szCs w:val="21"/>
        </w:rPr>
        <w:t>ecause as the unit innovation cost increase, the manufacturer’s input-output ratio increases. When the proportion of high-</w:t>
      </w:r>
      <w:r w:rsidR="001F15A0" w:rsidRPr="000D1FC8">
        <w:rPr>
          <w:rFonts w:eastAsiaTheme="minorEastAsia"/>
          <w:sz w:val="21"/>
          <w:szCs w:val="21"/>
        </w:rPr>
        <w:t xml:space="preserve">type </w:t>
      </w:r>
      <w:r w:rsidRPr="000D1FC8">
        <w:rPr>
          <w:rFonts w:eastAsiaTheme="minorEastAsia"/>
          <w:sz w:val="21"/>
          <w:szCs w:val="21"/>
        </w:rPr>
        <w:t xml:space="preserve">consumers is relatively small (see Region R2), the increase </w:t>
      </w:r>
      <w:r w:rsidR="00456C1C" w:rsidRPr="000D1FC8">
        <w:rPr>
          <w:rFonts w:eastAsiaTheme="minorEastAsia"/>
          <w:sz w:val="21"/>
          <w:szCs w:val="21"/>
        </w:rPr>
        <w:t>of the</w:t>
      </w:r>
      <w:r w:rsidRPr="000D1FC8">
        <w:rPr>
          <w:rFonts w:eastAsiaTheme="minorEastAsia"/>
          <w:sz w:val="21"/>
          <w:szCs w:val="21"/>
        </w:rPr>
        <w:t xml:space="preserve"> innovation cost will </w:t>
      </w:r>
      <w:r w:rsidR="00456C1C" w:rsidRPr="000D1FC8">
        <w:rPr>
          <w:rFonts w:eastAsiaTheme="minorEastAsia"/>
          <w:sz w:val="21"/>
          <w:szCs w:val="21"/>
        </w:rPr>
        <w:t>mainly</w:t>
      </w:r>
      <w:r w:rsidRPr="000D1FC8">
        <w:rPr>
          <w:rFonts w:eastAsiaTheme="minorEastAsia"/>
          <w:sz w:val="21"/>
          <w:szCs w:val="21"/>
        </w:rPr>
        <w:t xml:space="preserve"> reduce the manufacturer’s profit</w:t>
      </w:r>
      <w:r w:rsidR="001F15A0" w:rsidRPr="000D1FC8">
        <w:rPr>
          <w:rFonts w:eastAsiaTheme="minorEastAsia"/>
          <w:sz w:val="21"/>
          <w:szCs w:val="21"/>
        </w:rPr>
        <w:t xml:space="preserve"> </w:t>
      </w:r>
      <w:r w:rsidR="00456C1C" w:rsidRPr="000D1FC8">
        <w:rPr>
          <w:rFonts w:eastAsiaTheme="minorEastAsia"/>
          <w:sz w:val="21"/>
          <w:szCs w:val="21"/>
        </w:rPr>
        <w:t>from</w:t>
      </w:r>
      <w:r w:rsidR="001F15A0" w:rsidRPr="000D1FC8">
        <w:rPr>
          <w:rFonts w:eastAsiaTheme="minorEastAsia"/>
          <w:sz w:val="21"/>
          <w:szCs w:val="21"/>
        </w:rPr>
        <w:t xml:space="preserve"> the direct online channel</w:t>
      </w:r>
      <w:r w:rsidRPr="000D1FC8">
        <w:rPr>
          <w:rFonts w:eastAsiaTheme="minorEastAsia"/>
          <w:sz w:val="21"/>
          <w:szCs w:val="21"/>
        </w:rPr>
        <w:t xml:space="preserve">. However, the retail channel is </w:t>
      </w:r>
      <w:r w:rsidR="00456C1C" w:rsidRPr="000D1FC8">
        <w:rPr>
          <w:rFonts w:eastAsiaTheme="minorEastAsia"/>
          <w:sz w:val="21"/>
          <w:szCs w:val="21"/>
        </w:rPr>
        <w:t>more complicated</w:t>
      </w:r>
      <w:r w:rsidRPr="000D1FC8">
        <w:rPr>
          <w:rFonts w:eastAsiaTheme="minorEastAsia"/>
          <w:sz w:val="21"/>
          <w:szCs w:val="21"/>
        </w:rPr>
        <w:t xml:space="preserve">. </w:t>
      </w:r>
      <w:r w:rsidR="00AB53F0" w:rsidRPr="000D1FC8">
        <w:rPr>
          <w:rFonts w:eastAsiaTheme="minorEastAsia"/>
          <w:sz w:val="21"/>
          <w:szCs w:val="21"/>
        </w:rPr>
        <w:t>T</w:t>
      </w:r>
      <w:r w:rsidRPr="000D1FC8">
        <w:rPr>
          <w:rFonts w:eastAsiaTheme="minorEastAsia"/>
          <w:sz w:val="21"/>
          <w:szCs w:val="21"/>
        </w:rPr>
        <w:t>he manufacturer can pass the cost</w:t>
      </w:r>
      <w:r w:rsidR="00456C1C" w:rsidRPr="000D1FC8">
        <w:rPr>
          <w:rFonts w:eastAsiaTheme="minorEastAsia"/>
          <w:sz w:val="21"/>
          <w:szCs w:val="21"/>
        </w:rPr>
        <w:t xml:space="preserve"> on</w:t>
      </w:r>
      <w:r w:rsidRPr="000D1FC8">
        <w:rPr>
          <w:rFonts w:eastAsiaTheme="minorEastAsia"/>
          <w:sz w:val="21"/>
          <w:szCs w:val="21"/>
        </w:rPr>
        <w:t xml:space="preserve"> to the retailer by increasing the wholesale price. Therefore, in this case, the larger the potential market for the retail channel, the more </w:t>
      </w:r>
      <w:r w:rsidR="00457799" w:rsidRPr="000D1FC8">
        <w:rPr>
          <w:rFonts w:eastAsiaTheme="minorEastAsia"/>
          <w:sz w:val="21"/>
          <w:szCs w:val="21"/>
        </w:rPr>
        <w:t xml:space="preserve">likely </w:t>
      </w:r>
      <w:r w:rsidRPr="000D1FC8">
        <w:rPr>
          <w:rFonts w:eastAsiaTheme="minorEastAsia"/>
          <w:sz w:val="21"/>
          <w:szCs w:val="21"/>
        </w:rPr>
        <w:t xml:space="preserve">the manufacturer </w:t>
      </w:r>
      <w:r w:rsidR="00457799" w:rsidRPr="000D1FC8">
        <w:rPr>
          <w:rFonts w:eastAsiaTheme="minorEastAsia"/>
          <w:sz w:val="21"/>
          <w:szCs w:val="21"/>
        </w:rPr>
        <w:t>will</w:t>
      </w:r>
      <w:r w:rsidRPr="000D1FC8">
        <w:rPr>
          <w:rFonts w:eastAsiaTheme="minorEastAsia"/>
          <w:sz w:val="21"/>
          <w:szCs w:val="21"/>
        </w:rPr>
        <w:t xml:space="preserve"> choose the wholesale contract mode (line </w:t>
      </w:r>
      <w:r w:rsidR="00EF2874" w:rsidRPr="000D1FC8">
        <w:rPr>
          <w:noProof/>
          <w:position w:val="-10"/>
        </w:rPr>
        <w:object w:dxaOrig="340" w:dyaOrig="300" w14:anchorId="05F74E54">
          <v:shape id="_x0000_i1298" type="#_x0000_t75" alt="" style="width:15.75pt;height:15pt;mso-width-percent:0;mso-height-percent:0;mso-width-percent:0;mso-height-percent:0" o:ole="">
            <v:imagedata r:id="rId554" o:title=""/>
          </v:shape>
          <o:OLEObject Type="Embed" ProgID="Equation.DSMT4" ShapeID="_x0000_i1298" DrawAspect="Content" ObjectID="_1732373315" r:id="rId555"/>
        </w:object>
      </w:r>
      <w:r w:rsidRPr="000D1FC8">
        <w:rPr>
          <w:rFonts w:eastAsiaTheme="minorEastAsia"/>
          <w:sz w:val="21"/>
          <w:szCs w:val="21"/>
          <w:vertAlign w:val="subscript"/>
        </w:rPr>
        <w:t xml:space="preserve"> </w:t>
      </w:r>
      <w:r w:rsidRPr="000D1FC8">
        <w:rPr>
          <w:rFonts w:eastAsiaTheme="minorEastAsia"/>
          <w:sz w:val="21"/>
          <w:szCs w:val="21"/>
        </w:rPr>
        <w:t xml:space="preserve">rises). Accordingly, the retailer needs a larger potential market to </w:t>
      </w:r>
      <w:r w:rsidR="001F15A0" w:rsidRPr="000D1FC8">
        <w:rPr>
          <w:rFonts w:eastAsiaTheme="minorEastAsia"/>
          <w:sz w:val="21"/>
          <w:szCs w:val="21"/>
        </w:rPr>
        <w:t xml:space="preserve">adopt </w:t>
      </w:r>
      <w:r w:rsidRPr="000D1FC8">
        <w:rPr>
          <w:rFonts w:eastAsiaTheme="minorEastAsia"/>
          <w:sz w:val="21"/>
          <w:szCs w:val="21"/>
        </w:rPr>
        <w:t xml:space="preserve">the wholesale contract mode (line </w:t>
      </w:r>
      <w:r w:rsidR="00EF2874" w:rsidRPr="000D1FC8">
        <w:rPr>
          <w:noProof/>
          <w:position w:val="-10"/>
        </w:rPr>
        <w:object w:dxaOrig="260" w:dyaOrig="300" w14:anchorId="567C1D41">
          <v:shape id="_x0000_i1299" type="#_x0000_t75" alt="" style="width:12pt;height:15pt;mso-width-percent:0;mso-height-percent:0;mso-width-percent:0;mso-height-percent:0" o:ole="">
            <v:imagedata r:id="rId556" o:title=""/>
          </v:shape>
          <o:OLEObject Type="Embed" ProgID="Equation.DSMT4" ShapeID="_x0000_i1299" DrawAspect="Content" ObjectID="_1732373316" r:id="rId557"/>
        </w:object>
      </w:r>
      <w:r w:rsidRPr="000D1FC8">
        <w:rPr>
          <w:rFonts w:eastAsiaTheme="minorEastAsia"/>
          <w:i/>
          <w:sz w:val="21"/>
          <w:szCs w:val="21"/>
          <w:vertAlign w:val="subscript"/>
        </w:rPr>
        <w:t xml:space="preserve"> </w:t>
      </w:r>
      <w:r w:rsidRPr="000D1FC8">
        <w:rPr>
          <w:rFonts w:eastAsiaTheme="minorEastAsia"/>
          <w:sz w:val="21"/>
          <w:szCs w:val="21"/>
        </w:rPr>
        <w:t xml:space="preserve">rises). However, when the </w:t>
      </w:r>
      <w:r w:rsidR="00C60E2E" w:rsidRPr="000D1FC8">
        <w:rPr>
          <w:rFonts w:eastAsiaTheme="minorEastAsia"/>
          <w:sz w:val="21"/>
          <w:szCs w:val="21"/>
        </w:rPr>
        <w:t>proportion of the high-type consumers</w:t>
      </w:r>
      <w:r w:rsidRPr="000D1FC8">
        <w:rPr>
          <w:rFonts w:eastAsiaTheme="minorEastAsia"/>
          <w:sz w:val="21"/>
          <w:szCs w:val="21"/>
        </w:rPr>
        <w:t xml:space="preserve"> is relatively large (see Region R6), it is difficult for the manufacturer to pass the cost</w:t>
      </w:r>
      <w:r w:rsidR="00457799" w:rsidRPr="000D1FC8">
        <w:rPr>
          <w:rFonts w:eastAsiaTheme="minorEastAsia"/>
          <w:sz w:val="21"/>
          <w:szCs w:val="21"/>
        </w:rPr>
        <w:t xml:space="preserve"> on</w:t>
      </w:r>
      <w:r w:rsidRPr="000D1FC8">
        <w:rPr>
          <w:rFonts w:eastAsiaTheme="minorEastAsia"/>
          <w:sz w:val="21"/>
          <w:szCs w:val="21"/>
        </w:rPr>
        <w:t xml:space="preserve"> </w:t>
      </w:r>
      <w:r w:rsidR="006D67D1" w:rsidRPr="000D1FC8">
        <w:rPr>
          <w:rFonts w:eastAsiaTheme="minorEastAsia"/>
          <w:sz w:val="21"/>
          <w:szCs w:val="21"/>
        </w:rPr>
        <w:t xml:space="preserve">to the retailer </w:t>
      </w:r>
      <w:r w:rsidRPr="000D1FC8">
        <w:rPr>
          <w:rFonts w:eastAsiaTheme="minorEastAsia"/>
          <w:sz w:val="21"/>
          <w:szCs w:val="21"/>
        </w:rPr>
        <w:t xml:space="preserve">by </w:t>
      </w:r>
      <w:r w:rsidR="006D67D1" w:rsidRPr="000D1FC8">
        <w:rPr>
          <w:rFonts w:eastAsiaTheme="minorEastAsia"/>
          <w:sz w:val="21"/>
          <w:szCs w:val="21"/>
        </w:rPr>
        <w:t>increasing</w:t>
      </w:r>
      <w:r w:rsidRPr="000D1FC8">
        <w:rPr>
          <w:rFonts w:eastAsiaTheme="minorEastAsia"/>
          <w:sz w:val="21"/>
          <w:szCs w:val="21"/>
        </w:rPr>
        <w:t xml:space="preserve"> </w:t>
      </w:r>
      <w:r w:rsidR="006D67D1" w:rsidRPr="000D1FC8">
        <w:rPr>
          <w:rFonts w:eastAsiaTheme="minorEastAsia"/>
          <w:sz w:val="21"/>
          <w:szCs w:val="21"/>
        </w:rPr>
        <w:t xml:space="preserve">the </w:t>
      </w:r>
      <w:r w:rsidRPr="000D1FC8">
        <w:rPr>
          <w:rFonts w:eastAsiaTheme="minorEastAsia"/>
          <w:sz w:val="21"/>
          <w:szCs w:val="21"/>
        </w:rPr>
        <w:t>wholesale price. Not only that,</w:t>
      </w:r>
      <w:r w:rsidR="00AB53F0" w:rsidRPr="000D1FC8">
        <w:rPr>
          <w:rFonts w:eastAsiaTheme="minorEastAsia"/>
          <w:sz w:val="21"/>
          <w:szCs w:val="21"/>
        </w:rPr>
        <w:t xml:space="preserve"> but</w:t>
      </w:r>
      <w:r w:rsidRPr="000D1FC8">
        <w:rPr>
          <w:rFonts w:eastAsiaTheme="minorEastAsia"/>
          <w:sz w:val="21"/>
          <w:szCs w:val="21"/>
        </w:rPr>
        <w:t xml:space="preserve"> he also needs to keep the retailer in the market for product demonstration by lowering </w:t>
      </w:r>
      <w:r w:rsidR="00AB53F0" w:rsidRPr="000D1FC8">
        <w:rPr>
          <w:rFonts w:eastAsiaTheme="minorEastAsia"/>
          <w:sz w:val="21"/>
          <w:szCs w:val="21"/>
        </w:rPr>
        <w:t xml:space="preserve">the </w:t>
      </w:r>
      <w:r w:rsidRPr="000D1FC8">
        <w:rPr>
          <w:rFonts w:eastAsiaTheme="minorEastAsia"/>
          <w:sz w:val="21"/>
          <w:szCs w:val="21"/>
        </w:rPr>
        <w:t xml:space="preserve">wholesale price. Therefore, in this case, as the unit innovation cost increases, the manufacturer is more likely to choose the agency contract mode (line </w:t>
      </w:r>
      <w:r w:rsidR="00EF2874" w:rsidRPr="000D1FC8">
        <w:rPr>
          <w:noProof/>
          <w:position w:val="-10"/>
        </w:rPr>
        <w:object w:dxaOrig="360" w:dyaOrig="300" w14:anchorId="7F27D83A">
          <v:shape id="_x0000_i1300" type="#_x0000_t75" alt="" style="width:20.25pt;height:15pt;mso-width-percent:0;mso-height-percent:0;mso-width-percent:0;mso-height-percent:0" o:ole="">
            <v:imagedata r:id="rId558" o:title=""/>
          </v:shape>
          <o:OLEObject Type="Embed" ProgID="Equation.DSMT4" ShapeID="_x0000_i1300" DrawAspect="Content" ObjectID="_1732373317" r:id="rId559"/>
        </w:object>
      </w:r>
      <w:r w:rsidRPr="000D1FC8">
        <w:rPr>
          <w:rFonts w:eastAsiaTheme="minorEastAsia"/>
          <w:sz w:val="21"/>
          <w:szCs w:val="21"/>
          <w:vertAlign w:val="subscript"/>
        </w:rPr>
        <w:t xml:space="preserve"> </w:t>
      </w:r>
      <w:r w:rsidRPr="000D1FC8">
        <w:rPr>
          <w:rFonts w:eastAsiaTheme="minorEastAsia"/>
          <w:sz w:val="21"/>
          <w:szCs w:val="21"/>
        </w:rPr>
        <w:t>rises).</w:t>
      </w:r>
    </w:p>
    <w:p w14:paraId="640645F7" w14:textId="5E3E70F2" w:rsidR="006968A3" w:rsidRPr="000D1FC8" w:rsidRDefault="00F310DA" w:rsidP="00ED56CE">
      <w:pPr>
        <w:ind w:firstLine="420"/>
        <w:rPr>
          <w:rFonts w:eastAsiaTheme="minorEastAsia"/>
          <w:sz w:val="21"/>
          <w:szCs w:val="21"/>
        </w:rPr>
      </w:pPr>
      <w:bookmarkStart w:id="121" w:name="OLE_LINK108"/>
      <w:bookmarkStart w:id="122" w:name="OLE_LINK109"/>
      <w:bookmarkEnd w:id="116"/>
      <w:bookmarkEnd w:id="117"/>
      <w:bookmarkEnd w:id="118"/>
      <w:r w:rsidRPr="000D1FC8">
        <w:rPr>
          <w:rFonts w:eastAsiaTheme="minorEastAsia"/>
          <w:sz w:val="21"/>
          <w:szCs w:val="21"/>
        </w:rPr>
        <w:t xml:space="preserve">As shown in Figure </w:t>
      </w:r>
      <w:r w:rsidR="00F77C34" w:rsidRPr="000D1FC8">
        <w:rPr>
          <w:rFonts w:eastAsiaTheme="minorEastAsia"/>
          <w:sz w:val="21"/>
          <w:szCs w:val="21"/>
        </w:rPr>
        <w:t>8</w:t>
      </w:r>
      <w:r w:rsidR="00833D66" w:rsidRPr="000D1FC8">
        <w:rPr>
          <w:rFonts w:eastAsiaTheme="minorEastAsia"/>
          <w:sz w:val="21"/>
          <w:szCs w:val="21"/>
        </w:rPr>
        <w:t>(</w:t>
      </w:r>
      <w:r w:rsidRPr="000D1FC8">
        <w:rPr>
          <w:rFonts w:eastAsiaTheme="minorEastAsia"/>
          <w:sz w:val="21"/>
          <w:szCs w:val="21"/>
        </w:rPr>
        <w:t>c</w:t>
      </w:r>
      <w:r w:rsidR="00833D66" w:rsidRPr="000D1FC8">
        <w:rPr>
          <w:rFonts w:eastAsiaTheme="minorEastAsia"/>
          <w:sz w:val="21"/>
          <w:szCs w:val="21"/>
        </w:rPr>
        <w:t>)</w:t>
      </w:r>
      <w:r w:rsidRPr="000D1FC8">
        <w:rPr>
          <w:rFonts w:eastAsiaTheme="minorEastAsia"/>
          <w:sz w:val="21"/>
          <w:szCs w:val="21"/>
        </w:rPr>
        <w:t xml:space="preserve">, as the unit demonstration cost </w:t>
      </w:r>
      <w:r w:rsidR="00EF2874" w:rsidRPr="000D1FC8">
        <w:rPr>
          <w:noProof/>
          <w:position w:val="-6"/>
        </w:rPr>
        <w:object w:dxaOrig="180" w:dyaOrig="260" w14:anchorId="2616A967">
          <v:shape id="_x0000_i1301" type="#_x0000_t75" alt="" style="width:7.5pt;height:12pt;mso-width-percent:0;mso-height-percent:0;mso-width-percent:0;mso-height-percent:0" o:ole="">
            <v:imagedata r:id="rId560" o:title=""/>
          </v:shape>
          <o:OLEObject Type="Embed" ProgID="Equation.DSMT4" ShapeID="_x0000_i1301" DrawAspect="Content" ObjectID="_1732373318" r:id="rId561"/>
        </w:object>
      </w:r>
      <w:r w:rsidRPr="000D1FC8">
        <w:rPr>
          <w:rFonts w:eastAsiaTheme="minorEastAsia"/>
          <w:i/>
          <w:sz w:val="21"/>
          <w:szCs w:val="21"/>
        </w:rPr>
        <w:t xml:space="preserve"> </w:t>
      </w:r>
      <w:r w:rsidRPr="000D1FC8">
        <w:rPr>
          <w:rFonts w:eastAsiaTheme="minorEastAsia"/>
          <w:sz w:val="21"/>
          <w:szCs w:val="21"/>
        </w:rPr>
        <w:t xml:space="preserve">increases, </w:t>
      </w:r>
      <w:r w:rsidR="00070913" w:rsidRPr="000D1FC8">
        <w:rPr>
          <w:rFonts w:eastAsiaTheme="minorEastAsia"/>
          <w:sz w:val="21"/>
          <w:szCs w:val="21"/>
        </w:rPr>
        <w:t>the two firms are more likely to achieve Pareto optimality when the proportion of the P-type consumers gets larger.</w:t>
      </w:r>
      <w:r w:rsidRPr="000D1FC8">
        <w:rPr>
          <w:rFonts w:eastAsiaTheme="minorEastAsia"/>
          <w:sz w:val="21"/>
          <w:szCs w:val="21"/>
        </w:rPr>
        <w:t xml:space="preserve"> In general, the optimal demonstration level under the wholesale contract mode is always higher than that under the agency contract mode. Accordingly, </w:t>
      </w:r>
      <w:r w:rsidRPr="000D1FC8">
        <w:rPr>
          <w:rFonts w:eastAsiaTheme="minorEastAsia"/>
          <w:sz w:val="21"/>
          <w:szCs w:val="21"/>
        </w:rPr>
        <w:lastRenderedPageBreak/>
        <w:t xml:space="preserve">the retailer needs to bear </w:t>
      </w:r>
      <w:r w:rsidR="00AB53F0" w:rsidRPr="000D1FC8">
        <w:rPr>
          <w:rFonts w:eastAsiaTheme="minorEastAsia"/>
          <w:sz w:val="21"/>
          <w:szCs w:val="21"/>
        </w:rPr>
        <w:t xml:space="preserve">a </w:t>
      </w:r>
      <w:r w:rsidRPr="000D1FC8">
        <w:rPr>
          <w:rFonts w:eastAsiaTheme="minorEastAsia"/>
          <w:sz w:val="21"/>
          <w:szCs w:val="21"/>
        </w:rPr>
        <w:t>higher demonstration cost under the wholesale contract mode, and the manufacturer may also pass some cost</w:t>
      </w:r>
      <w:r w:rsidR="00070913" w:rsidRPr="000D1FC8">
        <w:rPr>
          <w:rFonts w:eastAsiaTheme="minorEastAsia"/>
          <w:sz w:val="21"/>
          <w:szCs w:val="21"/>
        </w:rPr>
        <w:t>s</w:t>
      </w:r>
      <w:r w:rsidR="001034A0" w:rsidRPr="000D1FC8">
        <w:rPr>
          <w:rFonts w:eastAsiaTheme="minorEastAsia"/>
          <w:sz w:val="21"/>
          <w:szCs w:val="21"/>
        </w:rPr>
        <w:t xml:space="preserve"> </w:t>
      </w:r>
      <w:r w:rsidR="00722350" w:rsidRPr="000D1FC8">
        <w:rPr>
          <w:rFonts w:eastAsiaTheme="minorEastAsia"/>
          <w:sz w:val="21"/>
          <w:szCs w:val="21"/>
        </w:rPr>
        <w:t xml:space="preserve">on </w:t>
      </w:r>
      <w:r w:rsidR="001034A0" w:rsidRPr="000D1FC8">
        <w:rPr>
          <w:rFonts w:eastAsiaTheme="minorEastAsia"/>
          <w:sz w:val="21"/>
          <w:szCs w:val="21"/>
        </w:rPr>
        <w:t>to her</w:t>
      </w:r>
      <w:r w:rsidRPr="000D1FC8">
        <w:rPr>
          <w:rFonts w:eastAsiaTheme="minorEastAsia"/>
          <w:sz w:val="21"/>
          <w:szCs w:val="21"/>
        </w:rPr>
        <w:t xml:space="preserve">. Therefore, with the increase of the unit demonstration cost, the two firms are more likely to have a common preference for the agency contract mode. </w:t>
      </w:r>
      <w:bookmarkStart w:id="123" w:name="OLE_LINK112"/>
      <w:bookmarkStart w:id="124" w:name="OLE_LINK113"/>
      <w:bookmarkEnd w:id="121"/>
      <w:bookmarkEnd w:id="122"/>
      <w:r w:rsidRPr="000D1FC8">
        <w:rPr>
          <w:rFonts w:eastAsiaTheme="minorEastAsia"/>
          <w:sz w:val="21"/>
          <w:szCs w:val="21"/>
        </w:rPr>
        <w:t xml:space="preserve">When the proportion of </w:t>
      </w:r>
      <w:r w:rsidR="001034A0" w:rsidRPr="000D1FC8">
        <w:rPr>
          <w:rFonts w:eastAsiaTheme="minorEastAsia"/>
          <w:sz w:val="21"/>
          <w:szCs w:val="21"/>
        </w:rPr>
        <w:t xml:space="preserve">the </w:t>
      </w:r>
      <w:r w:rsidRPr="000D1FC8">
        <w:rPr>
          <w:rFonts w:eastAsiaTheme="minorEastAsia"/>
          <w:sz w:val="21"/>
          <w:szCs w:val="21"/>
        </w:rPr>
        <w:t xml:space="preserve">high-value consumers is relatively small (see Region R2), the </w:t>
      </w:r>
      <w:r w:rsidR="00722350" w:rsidRPr="000D1FC8">
        <w:rPr>
          <w:rFonts w:eastAsiaTheme="minorEastAsia"/>
          <w:sz w:val="21"/>
          <w:szCs w:val="21"/>
        </w:rPr>
        <w:t xml:space="preserve">retailer’s </w:t>
      </w:r>
      <w:r w:rsidRPr="000D1FC8">
        <w:rPr>
          <w:rFonts w:eastAsiaTheme="minorEastAsia"/>
          <w:sz w:val="21"/>
          <w:szCs w:val="21"/>
        </w:rPr>
        <w:t xml:space="preserve">willingness to demonstrate </w:t>
      </w:r>
      <w:r w:rsidR="00AB53F0" w:rsidRPr="000D1FC8">
        <w:rPr>
          <w:rFonts w:eastAsiaTheme="minorEastAsia"/>
          <w:sz w:val="21"/>
          <w:szCs w:val="21"/>
        </w:rPr>
        <w:t xml:space="preserve">the </w:t>
      </w:r>
      <w:r w:rsidR="00722350" w:rsidRPr="000D1FC8">
        <w:rPr>
          <w:rFonts w:eastAsiaTheme="minorEastAsia"/>
          <w:sz w:val="21"/>
          <w:szCs w:val="21"/>
        </w:rPr>
        <w:t xml:space="preserve">innovative </w:t>
      </w:r>
      <w:r w:rsidR="001034A0" w:rsidRPr="000D1FC8">
        <w:rPr>
          <w:rFonts w:eastAsiaTheme="minorEastAsia"/>
          <w:sz w:val="21"/>
          <w:szCs w:val="21"/>
        </w:rPr>
        <w:t xml:space="preserve">product </w:t>
      </w:r>
      <w:r w:rsidRPr="000D1FC8">
        <w:rPr>
          <w:rFonts w:eastAsiaTheme="minorEastAsia"/>
          <w:sz w:val="21"/>
          <w:szCs w:val="21"/>
        </w:rPr>
        <w:t>increas</w:t>
      </w:r>
      <w:r w:rsidR="00070913" w:rsidRPr="000D1FC8">
        <w:rPr>
          <w:rFonts w:eastAsiaTheme="minorEastAsia"/>
          <w:sz w:val="21"/>
          <w:szCs w:val="21"/>
        </w:rPr>
        <w:t>es</w:t>
      </w:r>
      <w:r w:rsidRPr="000D1FC8">
        <w:rPr>
          <w:rFonts w:eastAsiaTheme="minorEastAsia"/>
          <w:sz w:val="21"/>
          <w:szCs w:val="21"/>
        </w:rPr>
        <w:t xml:space="preserve"> </w:t>
      </w:r>
      <w:r w:rsidR="00070913" w:rsidRPr="000D1FC8">
        <w:rPr>
          <w:rFonts w:eastAsiaTheme="minorEastAsia"/>
          <w:sz w:val="21"/>
          <w:szCs w:val="21"/>
        </w:rPr>
        <w:t xml:space="preserve">with </w:t>
      </w:r>
      <w:r w:rsidRPr="000D1FC8">
        <w:rPr>
          <w:rFonts w:eastAsiaTheme="minorEastAsia"/>
          <w:sz w:val="21"/>
          <w:szCs w:val="21"/>
        </w:rPr>
        <w:t>the proportion of</w:t>
      </w:r>
      <w:r w:rsidR="001034A0" w:rsidRPr="000D1FC8">
        <w:rPr>
          <w:rFonts w:eastAsiaTheme="minorEastAsia"/>
          <w:sz w:val="21"/>
          <w:szCs w:val="21"/>
        </w:rPr>
        <w:t xml:space="preserve"> the</w:t>
      </w:r>
      <w:r w:rsidRPr="000D1FC8">
        <w:rPr>
          <w:rFonts w:eastAsiaTheme="minorEastAsia"/>
          <w:sz w:val="21"/>
          <w:szCs w:val="21"/>
        </w:rPr>
        <w:t xml:space="preserve"> </w:t>
      </w:r>
      <w:r w:rsidR="00B35B6C" w:rsidRPr="000D1FC8">
        <w:rPr>
          <w:rFonts w:eastAsiaTheme="minorEastAsia"/>
          <w:sz w:val="21"/>
          <w:szCs w:val="21"/>
        </w:rPr>
        <w:t>P-type</w:t>
      </w:r>
      <w:r w:rsidRPr="000D1FC8">
        <w:rPr>
          <w:rFonts w:eastAsiaTheme="minorEastAsia"/>
          <w:sz w:val="21"/>
          <w:szCs w:val="21"/>
        </w:rPr>
        <w:t xml:space="preserve"> consumer. The optimal demonstration level under the wholesale contract mode is always higher than that under the agency contract mode. Thus, if the unit demonstration cost increases, it is only when facing a larger potential market that the retailer is likely to lean towards the wholesale contract mode (line </w:t>
      </w:r>
      <w:r w:rsidR="00EF2874" w:rsidRPr="000D1FC8">
        <w:rPr>
          <w:noProof/>
          <w:position w:val="-10"/>
        </w:rPr>
        <w:object w:dxaOrig="260" w:dyaOrig="300" w14:anchorId="019633D8">
          <v:shape id="_x0000_i1302" type="#_x0000_t75" alt="" style="width:12pt;height:15pt;mso-width-percent:0;mso-height-percent:0;mso-width-percent:0;mso-height-percent:0" o:ole="">
            <v:imagedata r:id="rId562" o:title=""/>
          </v:shape>
          <o:OLEObject Type="Embed" ProgID="Equation.DSMT4" ShapeID="_x0000_i1302" DrawAspect="Content" ObjectID="_1732373319" r:id="rId563"/>
        </w:object>
      </w:r>
      <w:r w:rsidRPr="000D1FC8">
        <w:rPr>
          <w:rFonts w:eastAsiaTheme="minorEastAsia"/>
          <w:i/>
          <w:sz w:val="21"/>
          <w:szCs w:val="21"/>
          <w:vertAlign w:val="subscript"/>
        </w:rPr>
        <w:t xml:space="preserve"> </w:t>
      </w:r>
      <w:r w:rsidRPr="000D1FC8">
        <w:rPr>
          <w:rFonts w:eastAsiaTheme="minorEastAsia"/>
          <w:sz w:val="21"/>
          <w:szCs w:val="21"/>
        </w:rPr>
        <w:t xml:space="preserve">rises). </w:t>
      </w:r>
      <w:r w:rsidR="0077071E" w:rsidRPr="000D1FC8">
        <w:rPr>
          <w:rFonts w:eastAsiaTheme="minorEastAsia"/>
          <w:sz w:val="21"/>
          <w:szCs w:val="21"/>
        </w:rPr>
        <w:t>T</w:t>
      </w:r>
      <w:r w:rsidRPr="000D1FC8">
        <w:rPr>
          <w:rFonts w:eastAsiaTheme="minorEastAsia"/>
          <w:sz w:val="21"/>
          <w:szCs w:val="21"/>
        </w:rPr>
        <w:t xml:space="preserve">he demonstration level under the </w:t>
      </w:r>
      <w:r w:rsidR="00265E70" w:rsidRPr="000D1FC8">
        <w:rPr>
          <w:rFonts w:eastAsiaTheme="minorEastAsia"/>
          <w:sz w:val="21"/>
          <w:szCs w:val="21"/>
        </w:rPr>
        <w:t>agency contract</w:t>
      </w:r>
      <w:r w:rsidRPr="000D1FC8">
        <w:rPr>
          <w:rFonts w:eastAsiaTheme="minorEastAsia"/>
          <w:sz w:val="21"/>
          <w:szCs w:val="21"/>
        </w:rPr>
        <w:t xml:space="preserve"> mode is lower than that under the wholesale contract mode.</w:t>
      </w:r>
      <w:bookmarkEnd w:id="123"/>
      <w:bookmarkEnd w:id="124"/>
      <w:r w:rsidRPr="000D1FC8">
        <w:rPr>
          <w:rFonts w:eastAsiaTheme="minorEastAsia"/>
          <w:sz w:val="21"/>
          <w:szCs w:val="21"/>
        </w:rPr>
        <w:t xml:space="preserve"> </w:t>
      </w:r>
      <w:bookmarkStart w:id="125" w:name="OLE_LINK114"/>
      <w:bookmarkStart w:id="126" w:name="OLE_LINK115"/>
      <w:r w:rsidRPr="000D1FC8">
        <w:rPr>
          <w:rFonts w:eastAsiaTheme="minorEastAsia"/>
          <w:sz w:val="21"/>
          <w:szCs w:val="21"/>
        </w:rPr>
        <w:t>Therefore, for the manufacturer, if the potential market of the physical channel is relatively large, he will be inclined to</w:t>
      </w:r>
      <w:r w:rsidR="002F2D5E" w:rsidRPr="000D1FC8">
        <w:rPr>
          <w:rFonts w:eastAsiaTheme="minorEastAsia"/>
          <w:sz w:val="21"/>
          <w:szCs w:val="21"/>
        </w:rPr>
        <w:t xml:space="preserve"> </w:t>
      </w:r>
      <w:r w:rsidR="001034A0" w:rsidRPr="000D1FC8">
        <w:rPr>
          <w:rFonts w:eastAsiaTheme="minorEastAsia"/>
          <w:sz w:val="21"/>
          <w:szCs w:val="21"/>
        </w:rPr>
        <w:t xml:space="preserve">the </w:t>
      </w:r>
      <w:r w:rsidR="002F2D5E" w:rsidRPr="000D1FC8">
        <w:rPr>
          <w:rFonts w:eastAsiaTheme="minorEastAsia"/>
          <w:sz w:val="21"/>
          <w:szCs w:val="21"/>
        </w:rPr>
        <w:t>agency contract mode</w:t>
      </w:r>
      <w:r w:rsidRPr="000D1FC8">
        <w:rPr>
          <w:rFonts w:eastAsiaTheme="minorEastAsia"/>
          <w:sz w:val="21"/>
          <w:szCs w:val="21"/>
        </w:rPr>
        <w:t xml:space="preserve">. Otherwise, he would prefer the wholesale contract mode. However, the higher the unit demonstration cost, the lower the retailer’s demonstration level. </w:t>
      </w:r>
      <w:r w:rsidR="00057AD9" w:rsidRPr="000D1FC8">
        <w:rPr>
          <w:rFonts w:eastAsiaTheme="minorEastAsia"/>
          <w:sz w:val="21"/>
          <w:szCs w:val="21"/>
        </w:rPr>
        <w:t>So,</w:t>
      </w:r>
      <w:r w:rsidRPr="000D1FC8">
        <w:rPr>
          <w:rFonts w:eastAsiaTheme="minorEastAsia"/>
          <w:sz w:val="21"/>
          <w:szCs w:val="21"/>
        </w:rPr>
        <w:t xml:space="preserve"> a larger potential market is needed to make the manufacturer </w:t>
      </w:r>
      <w:r w:rsidR="00722350" w:rsidRPr="000D1FC8">
        <w:rPr>
          <w:rFonts w:eastAsiaTheme="minorEastAsia"/>
          <w:sz w:val="21"/>
          <w:szCs w:val="21"/>
        </w:rPr>
        <w:t>choose</w:t>
      </w:r>
      <w:r w:rsidRPr="000D1FC8">
        <w:rPr>
          <w:rFonts w:eastAsiaTheme="minorEastAsia"/>
          <w:sz w:val="21"/>
          <w:szCs w:val="21"/>
        </w:rPr>
        <w:t xml:space="preserve"> the agency contract mode. When </w:t>
      </w:r>
      <w:r w:rsidR="001034A0" w:rsidRPr="000D1FC8">
        <w:rPr>
          <w:rFonts w:eastAsiaTheme="minorEastAsia"/>
          <w:sz w:val="21"/>
          <w:szCs w:val="21"/>
        </w:rPr>
        <w:t xml:space="preserve">the </w:t>
      </w:r>
      <w:r w:rsidRPr="000D1FC8">
        <w:rPr>
          <w:rFonts w:eastAsiaTheme="minorEastAsia"/>
          <w:sz w:val="21"/>
          <w:szCs w:val="21"/>
        </w:rPr>
        <w:t xml:space="preserve">high-type consumers account for a relatively large proportion (see Region R6), as the unit demonstration cost increases, the total revenue of the two products sold by the retailer </w:t>
      </w:r>
      <w:r w:rsidR="00EE52BF" w:rsidRPr="000D1FC8">
        <w:rPr>
          <w:rFonts w:eastAsiaTheme="minorEastAsia"/>
          <w:sz w:val="21"/>
          <w:szCs w:val="21"/>
        </w:rPr>
        <w:t>will</w:t>
      </w:r>
      <w:r w:rsidRPr="000D1FC8">
        <w:rPr>
          <w:rFonts w:eastAsiaTheme="minorEastAsia"/>
          <w:sz w:val="21"/>
          <w:szCs w:val="21"/>
        </w:rPr>
        <w:t xml:space="preserve"> increase accordingly. Otherwise, she may withdraw from the </w:t>
      </w:r>
      <w:r w:rsidR="001034A0" w:rsidRPr="000D1FC8">
        <w:rPr>
          <w:rFonts w:eastAsiaTheme="minorEastAsia"/>
          <w:sz w:val="21"/>
          <w:szCs w:val="21"/>
        </w:rPr>
        <w:t>supply chain</w:t>
      </w:r>
      <w:r w:rsidRPr="000D1FC8">
        <w:rPr>
          <w:rFonts w:eastAsiaTheme="minorEastAsia"/>
          <w:sz w:val="21"/>
          <w:szCs w:val="21"/>
        </w:rPr>
        <w:t xml:space="preserve"> because she cannot make ends meet. So, correspondingly, she needs a larger potential market (line </w:t>
      </w:r>
      <w:r w:rsidR="00EF2874" w:rsidRPr="000D1FC8">
        <w:rPr>
          <w:noProof/>
          <w:position w:val="-10"/>
        </w:rPr>
        <w:object w:dxaOrig="220" w:dyaOrig="240" w14:anchorId="2AF3787C">
          <v:shape id="_x0000_i1303" type="#_x0000_t75" alt="" style="width:9pt;height:12pt;mso-width-percent:0;mso-height-percent:0;mso-width-percent:0;mso-height-percent:0" o:ole="">
            <v:imagedata r:id="rId564" o:title=""/>
          </v:shape>
          <o:OLEObject Type="Embed" ProgID="Equation.DSMT4" ShapeID="_x0000_i1303" DrawAspect="Content" ObjectID="_1732373320" r:id="rId565"/>
        </w:object>
      </w:r>
      <w:r w:rsidRPr="000D1FC8">
        <w:rPr>
          <w:rFonts w:eastAsiaTheme="minorEastAsia"/>
          <w:i/>
          <w:sz w:val="21"/>
          <w:szCs w:val="21"/>
        </w:rPr>
        <w:t xml:space="preserve"> </w:t>
      </w:r>
      <w:r w:rsidRPr="000D1FC8">
        <w:rPr>
          <w:rFonts w:eastAsiaTheme="minorEastAsia"/>
          <w:sz w:val="21"/>
          <w:szCs w:val="21"/>
        </w:rPr>
        <w:t>rises). As for the manufacturer, in this case, he needs to keep the retailer</w:t>
      </w:r>
      <w:r w:rsidR="001034A0" w:rsidRPr="000D1FC8">
        <w:rPr>
          <w:rFonts w:eastAsiaTheme="minorEastAsia"/>
          <w:sz w:val="21"/>
          <w:szCs w:val="21"/>
        </w:rPr>
        <w:t xml:space="preserve"> in the supply chain</w:t>
      </w:r>
      <w:r w:rsidRPr="000D1FC8">
        <w:rPr>
          <w:rFonts w:eastAsiaTheme="minorEastAsia"/>
          <w:sz w:val="21"/>
          <w:szCs w:val="21"/>
        </w:rPr>
        <w:t xml:space="preserve"> by reducing the wholesale price under the wholesale price mode. Therefore, the higher the retailer’s demonstration cost, the more compromises he needs to make. Thus, he is unwilling to choose the wholesale </w:t>
      </w:r>
      <w:r w:rsidR="00876970" w:rsidRPr="000D1FC8">
        <w:rPr>
          <w:rFonts w:eastAsiaTheme="minorEastAsia"/>
          <w:sz w:val="21"/>
          <w:szCs w:val="21"/>
        </w:rPr>
        <w:t xml:space="preserve">contract </w:t>
      </w:r>
      <w:r w:rsidRPr="000D1FC8">
        <w:rPr>
          <w:rFonts w:eastAsiaTheme="minorEastAsia"/>
          <w:sz w:val="21"/>
          <w:szCs w:val="21"/>
        </w:rPr>
        <w:t xml:space="preserve">mode, unless the potential market for the retail channel is </w:t>
      </w:r>
      <w:r w:rsidR="001034A0" w:rsidRPr="000D1FC8">
        <w:rPr>
          <w:rFonts w:eastAsiaTheme="minorEastAsia"/>
          <w:sz w:val="21"/>
          <w:szCs w:val="21"/>
        </w:rPr>
        <w:t xml:space="preserve">sufficiently </w:t>
      </w:r>
      <w:r w:rsidRPr="000D1FC8">
        <w:rPr>
          <w:rFonts w:eastAsiaTheme="minorEastAsia"/>
          <w:sz w:val="21"/>
          <w:szCs w:val="21"/>
        </w:rPr>
        <w:t xml:space="preserve">large (line </w:t>
      </w:r>
      <w:r w:rsidR="00EF2874" w:rsidRPr="000D1FC8">
        <w:rPr>
          <w:noProof/>
          <w:position w:val="-10"/>
        </w:rPr>
        <w:object w:dxaOrig="360" w:dyaOrig="300" w14:anchorId="6191AC88">
          <v:shape id="_x0000_i1304" type="#_x0000_t75" alt="" style="width:20.25pt;height:15pt;mso-width-percent:0;mso-height-percent:0;mso-width-percent:0;mso-height-percent:0" o:ole="">
            <v:imagedata r:id="rId566" o:title=""/>
          </v:shape>
          <o:OLEObject Type="Embed" ProgID="Equation.DSMT4" ShapeID="_x0000_i1304" DrawAspect="Content" ObjectID="_1732373321" r:id="rId567"/>
        </w:object>
      </w:r>
      <w:r w:rsidRPr="000D1FC8">
        <w:rPr>
          <w:rFonts w:eastAsiaTheme="minorEastAsia"/>
          <w:sz w:val="21"/>
          <w:szCs w:val="21"/>
          <w:vertAlign w:val="subscript"/>
        </w:rPr>
        <w:t xml:space="preserve"> </w:t>
      </w:r>
      <w:r w:rsidRPr="000D1FC8">
        <w:rPr>
          <w:rFonts w:eastAsiaTheme="minorEastAsia"/>
          <w:sz w:val="21"/>
          <w:szCs w:val="21"/>
        </w:rPr>
        <w:t>rises).</w:t>
      </w:r>
    </w:p>
    <w:bookmarkEnd w:id="125"/>
    <w:bookmarkEnd w:id="126"/>
    <w:p w14:paraId="59D4F87A" w14:textId="026CAAA1" w:rsidR="005679A5" w:rsidRPr="000D1FC8" w:rsidRDefault="006E48B7" w:rsidP="00DF21F2">
      <w:pPr>
        <w:widowControl/>
        <w:topLinePunct/>
        <w:adjustRightInd w:val="0"/>
        <w:snapToGrid w:val="0"/>
        <w:spacing w:beforeLines="50" w:before="156"/>
        <w:ind w:firstLineChars="0" w:firstLine="0"/>
        <w:textAlignment w:val="baseline"/>
        <w:outlineLvl w:val="1"/>
        <w:rPr>
          <w:rFonts w:eastAsia="DengXian"/>
          <w:i/>
          <w:sz w:val="21"/>
          <w:szCs w:val="21"/>
        </w:rPr>
      </w:pPr>
      <w:r w:rsidRPr="000D1FC8">
        <w:rPr>
          <w:rFonts w:eastAsia="DengXian"/>
          <w:b/>
          <w:i/>
          <w:sz w:val="21"/>
          <w:szCs w:val="21"/>
        </w:rPr>
        <w:t>6.</w:t>
      </w:r>
      <w:r w:rsidR="00BC4E7C" w:rsidRPr="000D1FC8">
        <w:rPr>
          <w:rFonts w:eastAsia="DengXian"/>
          <w:b/>
          <w:i/>
          <w:sz w:val="21"/>
          <w:szCs w:val="21"/>
        </w:rPr>
        <w:t>2</w:t>
      </w:r>
      <w:r w:rsidRPr="000D1FC8">
        <w:rPr>
          <w:rFonts w:eastAsia="DengXian"/>
          <w:b/>
          <w:i/>
          <w:sz w:val="21"/>
          <w:szCs w:val="21"/>
        </w:rPr>
        <w:t xml:space="preserve"> </w:t>
      </w:r>
      <w:r w:rsidR="00712165" w:rsidRPr="000D1FC8">
        <w:rPr>
          <w:rFonts w:eastAsia="DengXian"/>
          <w:b/>
          <w:i/>
          <w:sz w:val="21"/>
          <w:szCs w:val="21"/>
        </w:rPr>
        <w:t>The impact of showrooming</w:t>
      </w:r>
      <w:r w:rsidR="008B76B3" w:rsidRPr="000D1FC8">
        <w:rPr>
          <w:rFonts w:eastAsia="DengXian"/>
          <w:b/>
          <w:i/>
          <w:sz w:val="21"/>
          <w:szCs w:val="21"/>
        </w:rPr>
        <w:t xml:space="preserve"> behavior</w:t>
      </w:r>
    </w:p>
    <w:p w14:paraId="0C73ED19" w14:textId="2E2A8FCB" w:rsidR="00DA3F31" w:rsidRPr="000D1FC8" w:rsidRDefault="00DA3F31" w:rsidP="00ED56CE">
      <w:pPr>
        <w:ind w:firstLine="420"/>
        <w:rPr>
          <w:rFonts w:eastAsiaTheme="minorEastAsia"/>
          <w:sz w:val="21"/>
          <w:szCs w:val="21"/>
        </w:rPr>
      </w:pPr>
      <w:r w:rsidRPr="000D1FC8">
        <w:rPr>
          <w:rFonts w:eastAsiaTheme="minorEastAsia"/>
          <w:sz w:val="21"/>
          <w:szCs w:val="21"/>
        </w:rPr>
        <w:t>In the previous sections, we assume</w:t>
      </w:r>
      <w:r w:rsidR="007173FE" w:rsidRPr="000D1FC8">
        <w:rPr>
          <w:rFonts w:eastAsiaTheme="minorEastAsia"/>
          <w:sz w:val="21"/>
          <w:szCs w:val="21"/>
        </w:rPr>
        <w:t>d</w:t>
      </w:r>
      <w:r w:rsidRPr="000D1FC8">
        <w:rPr>
          <w:rFonts w:eastAsiaTheme="minorEastAsia"/>
          <w:sz w:val="21"/>
          <w:szCs w:val="21"/>
        </w:rPr>
        <w:t xml:space="preserve"> that after consumers go to the offline store to get the product demonstration, if they still feel that </w:t>
      </w:r>
      <w:r w:rsidRPr="000D1FC8">
        <w:rPr>
          <w:rFonts w:eastAsia="DengXian"/>
          <w:sz w:val="21"/>
          <w:szCs w:val="21"/>
        </w:rPr>
        <w:t xml:space="preserve">product </w:t>
      </w:r>
      <w:r w:rsidR="00EF2874" w:rsidRPr="000D1FC8">
        <w:rPr>
          <w:noProof/>
          <w:position w:val="-4"/>
        </w:rPr>
        <w:object w:dxaOrig="279" w:dyaOrig="220" w14:anchorId="4B6D0838">
          <v:shape id="_x0000_i1305" type="#_x0000_t75" alt="" style="width:15pt;height:9pt;mso-width-percent:0;mso-height-percent:0;mso-width-percent:0;mso-height-percent:0" o:ole="">
            <v:imagedata r:id="rId193" o:title=""/>
          </v:shape>
          <o:OLEObject Type="Embed" ProgID="Equation.DSMT4" ShapeID="_x0000_i1305" DrawAspect="Content" ObjectID="_1732373322" r:id="rId568"/>
        </w:object>
      </w:r>
      <w:r w:rsidRPr="000D1FC8">
        <w:rPr>
          <w:rFonts w:eastAsiaTheme="minorEastAsia"/>
          <w:sz w:val="21"/>
          <w:szCs w:val="21"/>
        </w:rPr>
        <w:t xml:space="preserve"> is suitable, they will choose to buy </w:t>
      </w:r>
      <w:r w:rsidR="00EF2874" w:rsidRPr="000D1FC8">
        <w:rPr>
          <w:noProof/>
          <w:position w:val="-4"/>
        </w:rPr>
        <w:object w:dxaOrig="279" w:dyaOrig="220" w14:anchorId="1810130F">
          <v:shape id="_x0000_i1306" type="#_x0000_t75" alt="" style="width:15pt;height:9pt;mso-width-percent:0;mso-height-percent:0;mso-width-percent:0;mso-height-percent:0" o:ole="">
            <v:imagedata r:id="rId193" o:title=""/>
          </v:shape>
          <o:OLEObject Type="Embed" ProgID="Equation.DSMT4" ShapeID="_x0000_i1306" DrawAspect="Content" ObjectID="_1732373323" r:id="rId569"/>
        </w:object>
      </w:r>
      <w:r w:rsidRPr="000D1FC8">
        <w:rPr>
          <w:rFonts w:eastAsiaTheme="minorEastAsia"/>
          <w:sz w:val="21"/>
          <w:szCs w:val="21"/>
        </w:rPr>
        <w:t xml:space="preserve"> in the offline store directly.</w:t>
      </w:r>
      <w:r w:rsidR="00A860EC" w:rsidRPr="000D1FC8">
        <w:rPr>
          <w:rFonts w:eastAsiaTheme="minorEastAsia"/>
          <w:sz w:val="21"/>
          <w:szCs w:val="21"/>
        </w:rPr>
        <w:t xml:space="preserve"> However, in practice, some consumers </w:t>
      </w:r>
      <w:r w:rsidR="00943D99" w:rsidRPr="000D1FC8">
        <w:rPr>
          <w:rFonts w:eastAsiaTheme="minorEastAsia"/>
          <w:sz w:val="21"/>
          <w:szCs w:val="21"/>
        </w:rPr>
        <w:t xml:space="preserve">may </w:t>
      </w:r>
      <w:r w:rsidR="00A860EC" w:rsidRPr="000D1FC8">
        <w:rPr>
          <w:rFonts w:eastAsiaTheme="minorEastAsia"/>
          <w:sz w:val="21"/>
          <w:szCs w:val="21"/>
        </w:rPr>
        <w:t xml:space="preserve">choose to </w:t>
      </w:r>
      <w:bookmarkStart w:id="127" w:name="OLE_LINK100"/>
      <w:bookmarkStart w:id="128" w:name="OLE_LINK101"/>
      <w:r w:rsidR="00A860EC" w:rsidRPr="000D1FC8">
        <w:rPr>
          <w:rFonts w:eastAsiaTheme="minorEastAsia"/>
          <w:sz w:val="21"/>
          <w:szCs w:val="21"/>
        </w:rPr>
        <w:t>purchase products online after obtaining product demonstration services in offline stores</w:t>
      </w:r>
      <w:bookmarkEnd w:id="127"/>
      <w:bookmarkEnd w:id="128"/>
      <w:r w:rsidR="00A860EC" w:rsidRPr="000D1FC8">
        <w:rPr>
          <w:rFonts w:eastAsiaTheme="minorEastAsia"/>
          <w:sz w:val="21"/>
          <w:szCs w:val="21"/>
        </w:rPr>
        <w:t xml:space="preserve">. </w:t>
      </w:r>
      <w:r w:rsidR="008921C1" w:rsidRPr="000D1FC8">
        <w:rPr>
          <w:rFonts w:eastAsiaTheme="minorEastAsia"/>
          <w:sz w:val="21"/>
          <w:szCs w:val="21"/>
        </w:rPr>
        <w:t>This consumer</w:t>
      </w:r>
      <w:r w:rsidR="00943D99" w:rsidRPr="000D1FC8">
        <w:rPr>
          <w:rFonts w:eastAsiaTheme="minorEastAsia"/>
          <w:sz w:val="21"/>
          <w:szCs w:val="21"/>
        </w:rPr>
        <w:t xml:space="preserve"> behavior</w:t>
      </w:r>
      <w:r w:rsidR="008921C1" w:rsidRPr="000D1FC8">
        <w:rPr>
          <w:rFonts w:eastAsiaTheme="minorEastAsia"/>
          <w:sz w:val="21"/>
          <w:szCs w:val="21"/>
        </w:rPr>
        <w:t xml:space="preserve"> is called showroom</w:t>
      </w:r>
      <w:r w:rsidR="008921C1" w:rsidRPr="000D1FC8">
        <w:rPr>
          <w:rFonts w:eastAsiaTheme="minorEastAsia" w:hint="eastAsia"/>
          <w:sz w:val="21"/>
          <w:szCs w:val="21"/>
        </w:rPr>
        <w:t>ing</w:t>
      </w:r>
      <w:r w:rsidR="008921C1" w:rsidRPr="000D1FC8">
        <w:rPr>
          <w:rFonts w:eastAsiaTheme="minorEastAsia"/>
          <w:sz w:val="21"/>
          <w:szCs w:val="21"/>
        </w:rPr>
        <w:t xml:space="preserve"> behavior </w:t>
      </w:r>
      <w:r w:rsidR="008921C1" w:rsidRPr="000D1FC8">
        <w:rPr>
          <w:rFonts w:eastAsiaTheme="minorEastAsia"/>
          <w:sz w:val="21"/>
          <w:szCs w:val="21"/>
        </w:rPr>
        <w:fldChar w:fldCharType="begin">
          <w:fldData xml:space="preserve">PEVuZE5vdGU+PENpdGU+PEF1dGhvcj5NZWhyYTwvQXV0aG9yPjxZZWFyPjIwMTg8L1llYXI+PFJl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=
</w:fldData>
        </w:fldChar>
      </w:r>
      <w:r w:rsidR="00832F92" w:rsidRPr="000D1FC8">
        <w:rPr>
          <w:rFonts w:eastAsiaTheme="minorEastAsia"/>
          <w:sz w:val="21"/>
          <w:szCs w:val="21"/>
        </w:rPr>
        <w:instrText xml:space="preserve"> ADDIN EN.CITE </w:instrText>
      </w:r>
      <w:r w:rsidR="00832F92" w:rsidRPr="000D1FC8">
        <w:rPr>
          <w:rFonts w:eastAsiaTheme="minorEastAsia"/>
          <w:sz w:val="21"/>
          <w:szCs w:val="21"/>
        </w:rPr>
        <w:fldChar w:fldCharType="begin">
          <w:fldData xml:space="preserve">PEVuZE5vdGU+PENpdGU+PEF1dGhvcj5NZWhyYTwvQXV0aG9yPjxZZWFyPjIwMTg8L1llYXI+PFJl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=
</w:fldData>
        </w:fldChar>
      </w:r>
      <w:r w:rsidR="00832F92" w:rsidRPr="000D1FC8">
        <w:rPr>
          <w:rFonts w:eastAsiaTheme="minorEastAsia"/>
          <w:sz w:val="21"/>
          <w:szCs w:val="21"/>
        </w:rPr>
        <w:instrText xml:space="preserve"> ADDIN EN.CITE.DATA </w:instrText>
      </w:r>
      <w:r w:rsidR="00832F92" w:rsidRPr="000D1FC8">
        <w:rPr>
          <w:rFonts w:eastAsiaTheme="minorEastAsia"/>
          <w:sz w:val="21"/>
          <w:szCs w:val="21"/>
        </w:rPr>
      </w:r>
      <w:r w:rsidR="00832F92" w:rsidRPr="000D1FC8">
        <w:rPr>
          <w:rFonts w:eastAsiaTheme="minorEastAsia"/>
          <w:sz w:val="21"/>
          <w:szCs w:val="21"/>
        </w:rPr>
        <w:fldChar w:fldCharType="end"/>
      </w:r>
      <w:r w:rsidR="008921C1" w:rsidRPr="000D1FC8">
        <w:rPr>
          <w:rFonts w:eastAsiaTheme="minorEastAsia"/>
          <w:sz w:val="21"/>
          <w:szCs w:val="21"/>
        </w:rPr>
      </w:r>
      <w:r w:rsidR="008921C1" w:rsidRPr="000D1FC8">
        <w:rPr>
          <w:rFonts w:eastAsiaTheme="minorEastAsia"/>
          <w:sz w:val="21"/>
          <w:szCs w:val="21"/>
        </w:rPr>
        <w:fldChar w:fldCharType="separate"/>
      </w:r>
      <w:r w:rsidR="00832F92" w:rsidRPr="000D1FC8">
        <w:rPr>
          <w:rFonts w:eastAsiaTheme="minorEastAsia"/>
          <w:noProof/>
          <w:sz w:val="21"/>
          <w:szCs w:val="21"/>
        </w:rPr>
        <w:t>(Mehra et al., 2018; Li et al., 2020)</w:t>
      </w:r>
      <w:r w:rsidR="008921C1" w:rsidRPr="000D1FC8">
        <w:rPr>
          <w:rFonts w:eastAsiaTheme="minorEastAsia"/>
          <w:sz w:val="21"/>
          <w:szCs w:val="21"/>
        </w:rPr>
        <w:fldChar w:fldCharType="end"/>
      </w:r>
      <w:r w:rsidR="008921C1" w:rsidRPr="000D1FC8">
        <w:rPr>
          <w:rFonts w:eastAsiaTheme="minorEastAsia"/>
          <w:sz w:val="21"/>
          <w:szCs w:val="21"/>
        </w:rPr>
        <w:t xml:space="preserve">. </w:t>
      </w:r>
      <w:r w:rsidR="008921C1" w:rsidRPr="000D1FC8">
        <w:rPr>
          <w:rFonts w:eastAsiaTheme="minorEastAsia" w:hint="eastAsia"/>
          <w:sz w:val="21"/>
          <w:szCs w:val="21"/>
        </w:rPr>
        <w:t>According</w:t>
      </w:r>
      <w:r w:rsidR="008921C1" w:rsidRPr="000D1FC8">
        <w:rPr>
          <w:rFonts w:eastAsiaTheme="minorEastAsia"/>
          <w:sz w:val="21"/>
          <w:szCs w:val="21"/>
        </w:rPr>
        <w:t xml:space="preserve"> to </w:t>
      </w:r>
      <w:r w:rsidR="008921C1" w:rsidRPr="000D1FC8">
        <w:rPr>
          <w:rFonts w:eastAsiaTheme="minorEastAsia" w:hint="eastAsia"/>
          <w:sz w:val="21"/>
          <w:szCs w:val="21"/>
        </w:rPr>
        <w:t>ComScore,</w:t>
      </w:r>
      <w:r w:rsidR="008921C1" w:rsidRPr="000D1FC8">
        <w:rPr>
          <w:rFonts w:eastAsiaTheme="minorEastAsia"/>
          <w:sz w:val="21"/>
          <w:szCs w:val="21"/>
        </w:rPr>
        <w:t xml:space="preserve"> 36% of American consumers</w:t>
      </w:r>
      <w:r w:rsidR="008921C1" w:rsidRPr="000D1FC8">
        <w:t xml:space="preserve"> </w:t>
      </w:r>
      <w:r w:rsidR="00943D99" w:rsidRPr="000D1FC8">
        <w:t>exhibited</w:t>
      </w:r>
      <w:r w:rsidR="008921C1" w:rsidRPr="000D1FC8">
        <w:rPr>
          <w:rFonts w:eastAsiaTheme="minorEastAsia"/>
          <w:sz w:val="21"/>
          <w:szCs w:val="21"/>
        </w:rPr>
        <w:t xml:space="preserve"> showrooming behavior</w:t>
      </w:r>
      <w:r w:rsidR="008921C1" w:rsidRPr="000D1FC8">
        <w:rPr>
          <w:rStyle w:val="FootnoteReference"/>
          <w:rFonts w:eastAsiaTheme="minorEastAsia"/>
          <w:sz w:val="21"/>
          <w:szCs w:val="21"/>
        </w:rPr>
        <w:footnoteReference w:id="4"/>
      </w:r>
      <w:r w:rsidR="008921C1" w:rsidRPr="000D1FC8">
        <w:rPr>
          <w:rFonts w:eastAsiaTheme="minorEastAsia" w:hint="eastAsia"/>
          <w:sz w:val="21"/>
          <w:szCs w:val="21"/>
        </w:rPr>
        <w:t>.</w:t>
      </w:r>
      <w:r w:rsidR="008921C1" w:rsidRPr="000D1FC8">
        <w:rPr>
          <w:rFonts w:eastAsiaTheme="minorEastAsia"/>
          <w:sz w:val="21"/>
          <w:szCs w:val="21"/>
        </w:rPr>
        <w:t xml:space="preserve"> This section </w:t>
      </w:r>
      <w:r w:rsidR="0057118B" w:rsidRPr="000D1FC8">
        <w:rPr>
          <w:rFonts w:eastAsiaTheme="minorEastAsia"/>
          <w:sz w:val="21"/>
          <w:szCs w:val="21"/>
        </w:rPr>
        <w:t>will extend</w:t>
      </w:r>
      <w:r w:rsidR="008921C1" w:rsidRPr="000D1FC8">
        <w:rPr>
          <w:rFonts w:eastAsiaTheme="minorEastAsia"/>
          <w:sz w:val="21"/>
          <w:szCs w:val="21"/>
        </w:rPr>
        <w:t xml:space="preserve"> </w:t>
      </w:r>
      <w:r w:rsidR="00943D99" w:rsidRPr="000D1FC8">
        <w:rPr>
          <w:rFonts w:eastAsiaTheme="minorEastAsia"/>
          <w:sz w:val="21"/>
          <w:szCs w:val="21"/>
        </w:rPr>
        <w:t xml:space="preserve">our models by considering </w:t>
      </w:r>
      <w:r w:rsidR="008921C1" w:rsidRPr="000D1FC8">
        <w:rPr>
          <w:rFonts w:eastAsiaTheme="minorEastAsia"/>
          <w:sz w:val="21"/>
          <w:szCs w:val="21"/>
        </w:rPr>
        <w:t>the consumer showroom</w:t>
      </w:r>
      <w:r w:rsidR="008921C1" w:rsidRPr="000D1FC8">
        <w:rPr>
          <w:rFonts w:eastAsiaTheme="minorEastAsia" w:hint="eastAsia"/>
          <w:sz w:val="21"/>
          <w:szCs w:val="21"/>
        </w:rPr>
        <w:t>ing</w:t>
      </w:r>
      <w:r w:rsidR="008921C1" w:rsidRPr="000D1FC8">
        <w:rPr>
          <w:rFonts w:eastAsiaTheme="minorEastAsia"/>
          <w:sz w:val="21"/>
          <w:szCs w:val="21"/>
        </w:rPr>
        <w:t xml:space="preserve"> behavior.</w:t>
      </w:r>
    </w:p>
    <w:p w14:paraId="2F6A6AA8" w14:textId="466C7167" w:rsidR="00A644C5" w:rsidRPr="000D1FC8" w:rsidRDefault="00C269A9" w:rsidP="00A644C5">
      <w:pPr>
        <w:ind w:firstLine="420"/>
        <w:rPr>
          <w:rFonts w:eastAsia="DengXian"/>
          <w:sz w:val="21"/>
          <w:szCs w:val="21"/>
        </w:rPr>
      </w:pPr>
      <w:bookmarkStart w:id="129" w:name="OLE_LINK120"/>
      <w:bookmarkStart w:id="130" w:name="OLE_LINK121"/>
      <w:r w:rsidRPr="000D1FC8">
        <w:rPr>
          <w:rFonts w:eastAsiaTheme="minorEastAsia"/>
          <w:sz w:val="21"/>
          <w:szCs w:val="21"/>
        </w:rPr>
        <w:t xml:space="preserve">We </w:t>
      </w:r>
      <w:r w:rsidR="00943D99" w:rsidRPr="000D1FC8">
        <w:rPr>
          <w:rFonts w:eastAsiaTheme="minorEastAsia"/>
          <w:sz w:val="21"/>
          <w:szCs w:val="21"/>
        </w:rPr>
        <w:t>a</w:t>
      </w:r>
      <w:r w:rsidR="008921C1" w:rsidRPr="000D1FC8">
        <w:rPr>
          <w:rFonts w:eastAsiaTheme="minorEastAsia"/>
          <w:sz w:val="21"/>
          <w:szCs w:val="21"/>
        </w:rPr>
        <w:t>ssum</w:t>
      </w:r>
      <w:r w:rsidRPr="000D1FC8">
        <w:rPr>
          <w:rFonts w:eastAsiaTheme="minorEastAsia"/>
          <w:sz w:val="21"/>
          <w:szCs w:val="21"/>
        </w:rPr>
        <w:t>e</w:t>
      </w:r>
      <w:r w:rsidR="008921C1" w:rsidRPr="000D1FC8">
        <w:rPr>
          <w:rFonts w:eastAsiaTheme="minorEastAsia"/>
          <w:sz w:val="21"/>
          <w:szCs w:val="21"/>
        </w:rPr>
        <w:t xml:space="preserve"> that after consumers obtain the product </w:t>
      </w:r>
      <w:r w:rsidR="004C26B9" w:rsidRPr="000D1FC8">
        <w:rPr>
          <w:rFonts w:eastAsiaTheme="minorEastAsia"/>
          <w:sz w:val="21"/>
          <w:szCs w:val="21"/>
        </w:rPr>
        <w:t>demonstration</w:t>
      </w:r>
      <w:r w:rsidR="008921C1" w:rsidRPr="000D1FC8">
        <w:rPr>
          <w:rFonts w:eastAsiaTheme="minorEastAsia"/>
          <w:sz w:val="21"/>
          <w:szCs w:val="21"/>
        </w:rPr>
        <w:t xml:space="preserve"> service</w:t>
      </w:r>
      <w:r w:rsidR="004C26B9" w:rsidRPr="000D1FC8">
        <w:rPr>
          <w:rFonts w:eastAsiaTheme="minorEastAsia"/>
          <w:sz w:val="21"/>
          <w:szCs w:val="21"/>
        </w:rPr>
        <w:t xml:space="preserve"> in the offline store</w:t>
      </w:r>
      <w:r w:rsidR="008921C1" w:rsidRPr="000D1FC8">
        <w:rPr>
          <w:rFonts w:eastAsiaTheme="minorEastAsia"/>
          <w:sz w:val="21"/>
          <w:szCs w:val="21"/>
        </w:rPr>
        <w:t xml:space="preserve">, among the consumers who still </w:t>
      </w:r>
      <w:r w:rsidR="004C26B9" w:rsidRPr="000D1FC8">
        <w:rPr>
          <w:rFonts w:eastAsiaTheme="minorEastAsia"/>
          <w:sz w:val="21"/>
          <w:szCs w:val="21"/>
        </w:rPr>
        <w:t xml:space="preserve">feel </w:t>
      </w:r>
      <w:r w:rsidR="00943D99" w:rsidRPr="000D1FC8">
        <w:rPr>
          <w:rFonts w:eastAsiaTheme="minorEastAsia"/>
          <w:sz w:val="21"/>
          <w:szCs w:val="21"/>
        </w:rPr>
        <w:t xml:space="preserve">the </w:t>
      </w:r>
      <w:r w:rsidR="004C26B9" w:rsidRPr="000D1FC8">
        <w:rPr>
          <w:rFonts w:eastAsiaTheme="minorEastAsia"/>
          <w:sz w:val="21"/>
          <w:szCs w:val="21"/>
        </w:rPr>
        <w:t>suitab</w:t>
      </w:r>
      <w:r w:rsidR="00943D99" w:rsidRPr="000D1FC8">
        <w:rPr>
          <w:rFonts w:eastAsiaTheme="minorEastAsia"/>
          <w:sz w:val="21"/>
          <w:szCs w:val="21"/>
        </w:rPr>
        <w:t>i</w:t>
      </w:r>
      <w:r w:rsidR="004C26B9" w:rsidRPr="000D1FC8">
        <w:rPr>
          <w:rFonts w:eastAsiaTheme="minorEastAsia"/>
          <w:sz w:val="21"/>
          <w:szCs w:val="21"/>
        </w:rPr>
        <w:t>l</w:t>
      </w:r>
      <w:r w:rsidR="00943D99" w:rsidRPr="000D1FC8">
        <w:rPr>
          <w:rFonts w:eastAsiaTheme="minorEastAsia"/>
          <w:sz w:val="21"/>
          <w:szCs w:val="21"/>
        </w:rPr>
        <w:t>ity</w:t>
      </w:r>
      <w:r w:rsidR="008921C1" w:rsidRPr="000D1FC8">
        <w:rPr>
          <w:rFonts w:eastAsiaTheme="minorEastAsia"/>
          <w:sz w:val="21"/>
          <w:szCs w:val="21"/>
        </w:rPr>
        <w:t xml:space="preserve"> </w:t>
      </w:r>
      <w:r w:rsidR="00943D99" w:rsidRPr="000D1FC8">
        <w:rPr>
          <w:rFonts w:eastAsiaTheme="minorEastAsia"/>
          <w:sz w:val="21"/>
          <w:szCs w:val="21"/>
        </w:rPr>
        <w:t>of</w:t>
      </w:r>
      <w:r w:rsidR="008921C1" w:rsidRPr="000D1FC8">
        <w:rPr>
          <w:rFonts w:eastAsiaTheme="minorEastAsia"/>
          <w:sz w:val="21"/>
          <w:szCs w:val="21"/>
        </w:rPr>
        <w:t xml:space="preserve"> product </w:t>
      </w:r>
      <w:r w:rsidR="00EF2874" w:rsidRPr="000D1FC8">
        <w:rPr>
          <w:noProof/>
          <w:position w:val="-4"/>
        </w:rPr>
        <w:object w:dxaOrig="279" w:dyaOrig="220" w14:anchorId="3E27A41C">
          <v:shape id="_x0000_i1307" type="#_x0000_t75" alt="" style="width:15pt;height:9pt;mso-width-percent:0;mso-height-percent:0;mso-width-percent:0;mso-height-percent:0" o:ole="">
            <v:imagedata r:id="rId193" o:title=""/>
          </v:shape>
          <o:OLEObject Type="Embed" ProgID="Equation.DSMT4" ShapeID="_x0000_i1307" DrawAspect="Content" ObjectID="_1732373324" r:id="rId570"/>
        </w:object>
      </w:r>
      <w:r w:rsidR="008921C1" w:rsidRPr="000D1FC8">
        <w:rPr>
          <w:rFonts w:eastAsiaTheme="minorEastAsia"/>
          <w:sz w:val="21"/>
          <w:szCs w:val="21"/>
        </w:rPr>
        <w:t>, there is a proportion</w:t>
      </w:r>
      <w:r w:rsidR="00E6460A" w:rsidRPr="000D1FC8">
        <w:rPr>
          <w:rFonts w:eastAsiaTheme="minorEastAsia"/>
          <w:sz w:val="21"/>
          <w:szCs w:val="21"/>
        </w:rPr>
        <w:t xml:space="preserve"> </w:t>
      </w:r>
      <w:r w:rsidR="00EF2874" w:rsidRPr="000D1FC8">
        <w:rPr>
          <w:noProof/>
          <w:position w:val="-10"/>
        </w:rPr>
        <w:object w:dxaOrig="200" w:dyaOrig="240" w14:anchorId="2E384005">
          <v:shape id="_x0000_i1308" type="#_x0000_t75" alt="" style="width:10.5pt;height:12pt;mso-width-percent:0;mso-height-percent:0;mso-width-percent:0;mso-height-percent:0" o:ole="">
            <v:imagedata r:id="rId571" o:title=""/>
          </v:shape>
          <o:OLEObject Type="Embed" ProgID="Equation.DSMT4" ShapeID="_x0000_i1308" DrawAspect="Content" ObjectID="_1732373325" r:id="rId572"/>
        </w:object>
      </w:r>
      <w:r w:rsidR="008921C1" w:rsidRPr="000D1FC8">
        <w:rPr>
          <w:rFonts w:eastAsiaTheme="minorEastAsia"/>
          <w:sz w:val="21"/>
          <w:szCs w:val="21"/>
        </w:rPr>
        <w:t xml:space="preserve"> of consumers who </w:t>
      </w:r>
      <w:r w:rsidR="00CA6F59" w:rsidRPr="000D1FC8">
        <w:rPr>
          <w:rFonts w:eastAsiaTheme="minorEastAsia"/>
          <w:sz w:val="21"/>
          <w:szCs w:val="21"/>
        </w:rPr>
        <w:t xml:space="preserve">engage in </w:t>
      </w:r>
      <w:r w:rsidR="00CA6F59" w:rsidRPr="000D1FC8">
        <w:rPr>
          <w:rFonts w:eastAsiaTheme="minorEastAsia"/>
          <w:sz w:val="21"/>
          <w:szCs w:val="21"/>
        </w:rPr>
        <w:lastRenderedPageBreak/>
        <w:t>showrooming behavior</w:t>
      </w:r>
      <w:r w:rsidR="008921C1" w:rsidRPr="000D1FC8">
        <w:rPr>
          <w:rFonts w:eastAsiaTheme="minorEastAsia"/>
          <w:sz w:val="21"/>
          <w:szCs w:val="21"/>
        </w:rPr>
        <w:t xml:space="preserve">, that is, </w:t>
      </w:r>
      <w:r w:rsidR="00CA6F59" w:rsidRPr="000D1FC8">
        <w:rPr>
          <w:rFonts w:eastAsiaTheme="minorEastAsia"/>
          <w:sz w:val="21"/>
          <w:szCs w:val="21"/>
        </w:rPr>
        <w:t>switch</w:t>
      </w:r>
      <w:r w:rsidR="008921C1" w:rsidRPr="000D1FC8">
        <w:rPr>
          <w:rFonts w:eastAsiaTheme="minorEastAsia"/>
          <w:sz w:val="21"/>
          <w:szCs w:val="21"/>
        </w:rPr>
        <w:t xml:space="preserve"> to </w:t>
      </w:r>
      <w:r w:rsidR="00CA6F59" w:rsidRPr="000D1FC8">
        <w:rPr>
          <w:rFonts w:eastAsiaTheme="minorEastAsia"/>
          <w:sz w:val="21"/>
          <w:szCs w:val="21"/>
        </w:rPr>
        <w:t>purchase</w:t>
      </w:r>
      <w:r w:rsidR="00943D99" w:rsidRPr="000D1FC8">
        <w:rPr>
          <w:rFonts w:eastAsiaTheme="minorEastAsia"/>
          <w:sz w:val="21"/>
          <w:szCs w:val="21"/>
        </w:rPr>
        <w:t xml:space="preserve"> product</w:t>
      </w:r>
      <w:r w:rsidR="008921C1" w:rsidRPr="000D1FC8">
        <w:rPr>
          <w:rFonts w:eastAsiaTheme="minorEastAsia"/>
          <w:sz w:val="21"/>
          <w:szCs w:val="21"/>
        </w:rPr>
        <w:t xml:space="preserve"> </w:t>
      </w:r>
      <w:r w:rsidR="00EF2874" w:rsidRPr="000D1FC8">
        <w:rPr>
          <w:noProof/>
          <w:position w:val="-4"/>
        </w:rPr>
        <w:object w:dxaOrig="279" w:dyaOrig="220" w14:anchorId="271B202F">
          <v:shape id="_x0000_i1309" type="#_x0000_t75" alt="" style="width:15pt;height:9pt;mso-width-percent:0;mso-height-percent:0;mso-width-percent:0;mso-height-percent:0" o:ole="">
            <v:imagedata r:id="rId193" o:title=""/>
          </v:shape>
          <o:OLEObject Type="Embed" ProgID="Equation.DSMT4" ShapeID="_x0000_i1309" DrawAspect="Content" ObjectID="_1732373326" r:id="rId573"/>
        </w:object>
      </w:r>
      <w:r w:rsidR="00CA6F59" w:rsidRPr="000D1FC8">
        <w:rPr>
          <w:noProof/>
        </w:rPr>
        <w:t xml:space="preserve"> online</w:t>
      </w:r>
      <w:r w:rsidR="008921C1" w:rsidRPr="000D1FC8">
        <w:rPr>
          <w:rFonts w:eastAsiaTheme="minorEastAsia"/>
          <w:sz w:val="21"/>
          <w:szCs w:val="21"/>
        </w:rPr>
        <w:t>.</w:t>
      </w:r>
      <w:r w:rsidR="00442E0E" w:rsidRPr="000D1FC8">
        <w:rPr>
          <w:rFonts w:eastAsiaTheme="minorEastAsia"/>
          <w:sz w:val="21"/>
          <w:szCs w:val="21"/>
        </w:rPr>
        <w:t xml:space="preserve"> Therefore, the demands of product </w:t>
      </w:r>
      <w:r w:rsidR="00442E0E" w:rsidRPr="000D1FC8">
        <w:rPr>
          <w:rFonts w:eastAsiaTheme="minorEastAsia"/>
          <w:i/>
          <w:sz w:val="21"/>
          <w:szCs w:val="21"/>
        </w:rPr>
        <w:t>M</w:t>
      </w:r>
      <w:r w:rsidR="00442E0E" w:rsidRPr="000D1FC8">
        <w:rPr>
          <w:rFonts w:eastAsiaTheme="minorEastAsia"/>
          <w:sz w:val="21"/>
          <w:szCs w:val="21"/>
        </w:rPr>
        <w:t xml:space="preserve"> in </w:t>
      </w:r>
      <w:r w:rsidR="00442E0E" w:rsidRPr="000D1FC8">
        <w:rPr>
          <w:rFonts w:eastAsiaTheme="minorEastAsia" w:hint="eastAsia"/>
          <w:sz w:val="21"/>
          <w:szCs w:val="21"/>
        </w:rPr>
        <w:t>the</w:t>
      </w:r>
      <w:r w:rsidR="00442E0E" w:rsidRPr="000D1FC8">
        <w:rPr>
          <w:rFonts w:eastAsiaTheme="minorEastAsia"/>
          <w:sz w:val="21"/>
          <w:szCs w:val="21"/>
        </w:rPr>
        <w:t xml:space="preserve"> offline and online stores are </w:t>
      </w:r>
      <w:r w:rsidR="00EF2874" w:rsidRPr="000D1FC8">
        <w:rPr>
          <w:noProof/>
          <w:position w:val="-14"/>
        </w:rPr>
        <w:object w:dxaOrig="2320" w:dyaOrig="380" w14:anchorId="6DC5A298">
          <v:shape id="_x0000_i1310" type="#_x0000_t75" alt="" style="width:114.75pt;height:20.25pt;mso-width-percent:0;mso-height-percent:0;mso-width-percent:0;mso-height-percent:0" o:ole="">
            <v:imagedata r:id="rId574" o:title=""/>
          </v:shape>
          <o:OLEObject Type="Embed" ProgID="Equation.DSMT4" ShapeID="_x0000_i1310" DrawAspect="Content" ObjectID="_1732373327" r:id="rId575"/>
        </w:object>
      </w:r>
      <w:r w:rsidR="00442E0E" w:rsidRPr="000D1FC8">
        <w:rPr>
          <w:rFonts w:eastAsiaTheme="minorEastAsia" w:hint="eastAsia"/>
          <w:sz w:val="21"/>
          <w:szCs w:val="21"/>
        </w:rPr>
        <w:t xml:space="preserve"> </w:t>
      </w:r>
      <w:r w:rsidR="00442E0E" w:rsidRPr="000D1FC8">
        <w:rPr>
          <w:rFonts w:eastAsiaTheme="minorEastAsia"/>
          <w:sz w:val="21"/>
          <w:szCs w:val="21"/>
        </w:rPr>
        <w:t xml:space="preserve">and </w:t>
      </w:r>
      <w:r w:rsidR="00EF2874" w:rsidRPr="000D1FC8">
        <w:rPr>
          <w:noProof/>
          <w:position w:val="-14"/>
        </w:rPr>
        <w:object w:dxaOrig="2540" w:dyaOrig="380" w14:anchorId="0B04BE18">
          <v:shape id="_x0000_i1311" type="#_x0000_t75" alt="" style="width:123.75pt;height:20.25pt;mso-width-percent:0;mso-height-percent:0;mso-width-percent:0;mso-height-percent:0" o:ole="">
            <v:imagedata r:id="rId576" o:title=""/>
          </v:shape>
          <o:OLEObject Type="Embed" ProgID="Equation.DSMT4" ShapeID="_x0000_i1311" DrawAspect="Content" ObjectID="_1732373328" r:id="rId577"/>
        </w:object>
      </w:r>
      <w:r w:rsidR="00442E0E" w:rsidRPr="000D1FC8">
        <w:rPr>
          <w:rFonts w:eastAsiaTheme="minorEastAsia" w:hint="eastAsia"/>
          <w:sz w:val="21"/>
          <w:szCs w:val="21"/>
        </w:rPr>
        <w:t>,</w:t>
      </w:r>
      <w:r w:rsidR="00442E0E" w:rsidRPr="000D1FC8">
        <w:rPr>
          <w:rFonts w:eastAsiaTheme="minorEastAsia"/>
          <w:sz w:val="21"/>
          <w:szCs w:val="21"/>
        </w:rPr>
        <w:t xml:space="preserve"> respectively.</w:t>
      </w:r>
      <w:r w:rsidR="00442E0E" w:rsidRPr="000D1FC8">
        <w:rPr>
          <w:rFonts w:eastAsia="DengXian"/>
          <w:sz w:val="21"/>
          <w:szCs w:val="21"/>
        </w:rPr>
        <w:t xml:space="preserve"> </w:t>
      </w:r>
      <w:r w:rsidR="00943D99" w:rsidRPr="000D1FC8">
        <w:rPr>
          <w:rFonts w:eastAsia="DengXian"/>
          <w:sz w:val="21"/>
          <w:szCs w:val="21"/>
        </w:rPr>
        <w:t>T</w:t>
      </w:r>
      <w:r w:rsidR="00A644C5" w:rsidRPr="000D1FC8">
        <w:rPr>
          <w:rFonts w:eastAsia="DengXian"/>
          <w:sz w:val="21"/>
          <w:szCs w:val="21"/>
        </w:rPr>
        <w:t xml:space="preserve">he profit functions of the two firms are the same as </w:t>
      </w:r>
      <w:r w:rsidR="00943D99" w:rsidRPr="000D1FC8">
        <w:rPr>
          <w:rFonts w:eastAsia="DengXian"/>
          <w:sz w:val="21"/>
          <w:szCs w:val="21"/>
        </w:rPr>
        <w:t xml:space="preserve">that </w:t>
      </w:r>
      <w:r w:rsidR="00205D22" w:rsidRPr="000D1FC8">
        <w:rPr>
          <w:rFonts w:eastAsia="DengXian"/>
          <w:sz w:val="21"/>
          <w:szCs w:val="21"/>
        </w:rPr>
        <w:t xml:space="preserve">in </w:t>
      </w:r>
      <w:r w:rsidR="00A644C5" w:rsidRPr="000D1FC8">
        <w:rPr>
          <w:rFonts w:eastAsia="DengXian"/>
          <w:sz w:val="21"/>
          <w:szCs w:val="21"/>
        </w:rPr>
        <w:t>the previous section</w:t>
      </w:r>
      <w:r w:rsidR="00943D99" w:rsidRPr="000D1FC8">
        <w:rPr>
          <w:rFonts w:eastAsia="DengXian"/>
          <w:sz w:val="21"/>
          <w:szCs w:val="21"/>
        </w:rPr>
        <w:t>s</w:t>
      </w:r>
      <w:r w:rsidR="00A644C5" w:rsidRPr="000D1FC8">
        <w:rPr>
          <w:rFonts w:eastAsia="DengXian"/>
          <w:sz w:val="21"/>
          <w:szCs w:val="21"/>
        </w:rPr>
        <w:t>.</w:t>
      </w:r>
    </w:p>
    <w:bookmarkEnd w:id="129"/>
    <w:bookmarkEnd w:id="130"/>
    <w:p w14:paraId="48EBA602" w14:textId="55DE4BAA" w:rsidR="00442E0E" w:rsidRPr="000D1FC8" w:rsidRDefault="00205D22" w:rsidP="00442E0E">
      <w:pPr>
        <w:ind w:firstLine="420"/>
        <w:rPr>
          <w:rFonts w:eastAsiaTheme="minorEastAsia"/>
          <w:sz w:val="21"/>
          <w:szCs w:val="21"/>
        </w:rPr>
      </w:pPr>
      <w:r w:rsidRPr="000D1FC8">
        <w:rPr>
          <w:rFonts w:eastAsia="DengXian"/>
          <w:sz w:val="21"/>
          <w:szCs w:val="21"/>
        </w:rPr>
        <w:t xml:space="preserve">The </w:t>
      </w:r>
      <w:r w:rsidR="00943D99" w:rsidRPr="000D1FC8">
        <w:rPr>
          <w:rFonts w:eastAsia="DengXian"/>
          <w:sz w:val="21"/>
          <w:szCs w:val="21"/>
        </w:rPr>
        <w:t xml:space="preserve">new </w:t>
      </w:r>
      <w:r w:rsidRPr="000D1FC8">
        <w:rPr>
          <w:rFonts w:eastAsia="DengXian"/>
          <w:sz w:val="21"/>
          <w:szCs w:val="21"/>
        </w:rPr>
        <w:t>model</w:t>
      </w:r>
      <w:r w:rsidR="00943D99" w:rsidRPr="000D1FC8">
        <w:rPr>
          <w:rFonts w:eastAsia="DengXian"/>
          <w:sz w:val="21"/>
          <w:szCs w:val="21"/>
        </w:rPr>
        <w:t>s</w:t>
      </w:r>
      <w:r w:rsidRPr="000D1FC8">
        <w:rPr>
          <w:rFonts w:eastAsia="DengXian"/>
          <w:sz w:val="21"/>
          <w:szCs w:val="21"/>
        </w:rPr>
        <w:t xml:space="preserve"> </w:t>
      </w:r>
      <w:r w:rsidR="00943D99" w:rsidRPr="000D1FC8">
        <w:rPr>
          <w:rFonts w:eastAsia="DengXian"/>
          <w:sz w:val="21"/>
          <w:szCs w:val="21"/>
        </w:rPr>
        <w:t>can be solved in the similar way to</w:t>
      </w:r>
      <w:r w:rsidR="00DA403C" w:rsidRPr="000D1FC8">
        <w:rPr>
          <w:rFonts w:eastAsia="DengXian"/>
          <w:sz w:val="21"/>
          <w:szCs w:val="21"/>
        </w:rPr>
        <w:t xml:space="preserve"> that in section 4. </w:t>
      </w:r>
      <w:r w:rsidR="00943D99" w:rsidRPr="000D1FC8">
        <w:rPr>
          <w:rFonts w:eastAsia="DengXian"/>
          <w:sz w:val="21"/>
          <w:szCs w:val="21"/>
        </w:rPr>
        <w:t>However, d</w:t>
      </w:r>
      <w:r w:rsidR="00DA403C" w:rsidRPr="000D1FC8">
        <w:rPr>
          <w:rFonts w:eastAsia="DengXian"/>
          <w:sz w:val="21"/>
          <w:szCs w:val="21"/>
        </w:rPr>
        <w:t>ue to the complexity</w:t>
      </w:r>
      <w:r w:rsidR="00943D99" w:rsidRPr="000D1FC8">
        <w:rPr>
          <w:rFonts w:eastAsia="DengXian"/>
          <w:sz w:val="21"/>
          <w:szCs w:val="21"/>
        </w:rPr>
        <w:t xml:space="preserve"> of the models</w:t>
      </w:r>
      <w:r w:rsidR="00DA403C" w:rsidRPr="000D1FC8">
        <w:rPr>
          <w:rFonts w:eastAsia="DengXian"/>
          <w:sz w:val="21"/>
          <w:szCs w:val="21"/>
        </w:rPr>
        <w:t xml:space="preserve">, </w:t>
      </w:r>
      <w:r w:rsidR="00943D99" w:rsidRPr="000D1FC8">
        <w:rPr>
          <w:rFonts w:eastAsia="DengXian"/>
          <w:sz w:val="21"/>
          <w:szCs w:val="21"/>
        </w:rPr>
        <w:t xml:space="preserve">it is difficult to analyze analytically. Therefore, </w:t>
      </w:r>
      <w:r w:rsidR="00DA403C" w:rsidRPr="000D1FC8">
        <w:rPr>
          <w:rFonts w:eastAsia="DengXian"/>
          <w:sz w:val="21"/>
          <w:szCs w:val="21"/>
        </w:rPr>
        <w:t>we carry out a numerical experiment to analyze the impact of consumers’ showrooming behavior.</w:t>
      </w:r>
    </w:p>
    <w:p w14:paraId="43083037" w14:textId="1C5CE95E" w:rsidR="008921C1" w:rsidRPr="000D1FC8" w:rsidRDefault="00DA403C" w:rsidP="00ED56CE">
      <w:pPr>
        <w:ind w:firstLine="420"/>
        <w:rPr>
          <w:rFonts w:eastAsiaTheme="minorEastAsia"/>
          <w:sz w:val="21"/>
          <w:szCs w:val="21"/>
        </w:rPr>
      </w:pPr>
      <w:r w:rsidRPr="000D1FC8">
        <w:rPr>
          <w:rFonts w:eastAsiaTheme="minorEastAsia"/>
          <w:sz w:val="21"/>
          <w:szCs w:val="21"/>
        </w:rPr>
        <w:t xml:space="preserve">Figure 9 shows the changes in the regions of Pareto optimality when </w:t>
      </w:r>
      <w:r w:rsidR="00EF2874" w:rsidRPr="000D1FC8">
        <w:rPr>
          <w:rFonts w:eastAsiaTheme="minorEastAsia"/>
          <w:noProof/>
          <w:position w:val="-10"/>
          <w:sz w:val="21"/>
          <w:szCs w:val="21"/>
        </w:rPr>
        <w:object w:dxaOrig="200" w:dyaOrig="240" w14:anchorId="38551425">
          <v:shape id="_x0000_i1312" type="#_x0000_t75" alt="" style="width:10.5pt;height:12pt;mso-width-percent:0;mso-height-percent:0;mso-width-percent:0;mso-height-percent:0" o:ole="">
            <v:imagedata r:id="rId578" o:title=""/>
          </v:shape>
          <o:OLEObject Type="Embed" ProgID="Equation.DSMT4" ShapeID="_x0000_i1312" DrawAspect="Content" ObjectID="_1732373329" r:id="rId579"/>
        </w:object>
      </w:r>
      <w:r w:rsidRPr="000D1FC8">
        <w:rPr>
          <w:rFonts w:eastAsiaTheme="minorEastAsia"/>
          <w:sz w:val="21"/>
          <w:szCs w:val="21"/>
        </w:rPr>
        <w:t xml:space="preserve"> takes different values. </w:t>
      </w:r>
      <w:r w:rsidRPr="000D1FC8">
        <w:rPr>
          <w:rFonts w:eastAsiaTheme="minorEastAsia" w:hint="eastAsia"/>
          <w:sz w:val="21"/>
          <w:szCs w:val="21"/>
        </w:rPr>
        <w:t>According</w:t>
      </w:r>
      <w:r w:rsidRPr="000D1FC8">
        <w:rPr>
          <w:rFonts w:eastAsiaTheme="minorEastAsia"/>
          <w:sz w:val="21"/>
          <w:szCs w:val="21"/>
        </w:rPr>
        <w:t xml:space="preserve"> </w:t>
      </w:r>
      <w:r w:rsidRPr="000D1FC8">
        <w:rPr>
          <w:rFonts w:eastAsiaTheme="minorEastAsia" w:hint="eastAsia"/>
          <w:sz w:val="21"/>
          <w:szCs w:val="21"/>
        </w:rPr>
        <w:t>to</w:t>
      </w:r>
      <w:r w:rsidRPr="000D1FC8">
        <w:rPr>
          <w:rFonts w:eastAsiaTheme="minorEastAsia"/>
          <w:sz w:val="21"/>
          <w:szCs w:val="21"/>
        </w:rPr>
        <w:t xml:space="preserve"> section 5, </w:t>
      </w:r>
      <w:r w:rsidRPr="000D1FC8">
        <w:rPr>
          <w:rFonts w:eastAsiaTheme="minorEastAsia" w:hint="eastAsia"/>
          <w:sz w:val="21"/>
          <w:szCs w:val="21"/>
        </w:rPr>
        <w:t>when</w:t>
      </w:r>
      <w:r w:rsidRPr="000D1FC8">
        <w:rPr>
          <w:rFonts w:eastAsiaTheme="minorEastAsia"/>
          <w:sz w:val="21"/>
          <w:szCs w:val="21"/>
        </w:rPr>
        <w:t xml:space="preserve"> no consumer engages </w:t>
      </w:r>
      <w:r w:rsidR="00F218D8" w:rsidRPr="000D1FC8">
        <w:rPr>
          <w:rFonts w:eastAsiaTheme="minorEastAsia"/>
          <w:sz w:val="21"/>
          <w:szCs w:val="21"/>
        </w:rPr>
        <w:t xml:space="preserve">in </w:t>
      </w:r>
      <w:r w:rsidRPr="000D1FC8">
        <w:rPr>
          <w:rFonts w:eastAsiaTheme="minorEastAsia" w:hint="eastAsia"/>
          <w:sz w:val="21"/>
          <w:szCs w:val="21"/>
        </w:rPr>
        <w:t>showrooming</w:t>
      </w:r>
      <w:r w:rsidRPr="000D1FC8">
        <w:rPr>
          <w:rFonts w:eastAsiaTheme="minorEastAsia"/>
          <w:sz w:val="21"/>
          <w:szCs w:val="21"/>
        </w:rPr>
        <w:t xml:space="preserve"> behavior,</w:t>
      </w:r>
      <w:r w:rsidRPr="000D1FC8">
        <w:rPr>
          <w:rFonts w:eastAsiaTheme="minorEastAsia" w:hint="eastAsia"/>
          <w:sz w:val="21"/>
          <w:szCs w:val="21"/>
        </w:rPr>
        <w:t xml:space="preserve"> a</w:t>
      </w:r>
      <w:r w:rsidRPr="000D1FC8">
        <w:rPr>
          <w:rFonts w:eastAsiaTheme="minorEastAsia"/>
          <w:sz w:val="21"/>
          <w:szCs w:val="21"/>
        </w:rPr>
        <w:t>s shown in Figure 9(a)</w:t>
      </w:r>
      <w:r w:rsidRPr="000D1FC8">
        <w:rPr>
          <w:rFonts w:eastAsiaTheme="minorEastAsia" w:hint="eastAsia"/>
          <w:sz w:val="21"/>
          <w:szCs w:val="21"/>
        </w:rPr>
        <w:t>,</w:t>
      </w:r>
      <w:r w:rsidRPr="000D1FC8">
        <w:rPr>
          <w:rFonts w:eastAsiaTheme="minorEastAsia"/>
          <w:sz w:val="21"/>
          <w:szCs w:val="21"/>
        </w:rPr>
        <w:t xml:space="preserve"> the two firms in Region R2 and R6 have the same preference for the contract mode</w:t>
      </w:r>
      <w:r w:rsidRPr="000D1FC8">
        <w:rPr>
          <w:rFonts w:eastAsiaTheme="minorEastAsia" w:hint="eastAsia"/>
          <w:sz w:val="21"/>
          <w:szCs w:val="21"/>
        </w:rPr>
        <w:t>,</w:t>
      </w:r>
      <w:r w:rsidRPr="000D1FC8">
        <w:rPr>
          <w:rFonts w:eastAsiaTheme="minorEastAsia"/>
          <w:sz w:val="21"/>
          <w:szCs w:val="21"/>
        </w:rPr>
        <w:t xml:space="preserve"> i.e., </w:t>
      </w:r>
      <w:r w:rsidR="00F218D8" w:rsidRPr="000D1FC8">
        <w:rPr>
          <w:rFonts w:eastAsiaTheme="minorEastAsia"/>
          <w:sz w:val="21"/>
          <w:szCs w:val="21"/>
        </w:rPr>
        <w:t xml:space="preserve">the </w:t>
      </w:r>
      <w:r w:rsidRPr="000D1FC8">
        <w:rPr>
          <w:rFonts w:eastAsiaTheme="minorEastAsia"/>
          <w:sz w:val="21"/>
          <w:szCs w:val="21"/>
        </w:rPr>
        <w:t xml:space="preserve">agency contract mode. </w:t>
      </w:r>
      <w:r w:rsidR="00E03814" w:rsidRPr="000D1FC8">
        <w:rPr>
          <w:rFonts w:eastAsiaTheme="minorEastAsia"/>
          <w:sz w:val="21"/>
          <w:szCs w:val="21"/>
        </w:rPr>
        <w:t xml:space="preserve">When a proportion of consumers </w:t>
      </w:r>
      <w:r w:rsidR="00F218D8" w:rsidRPr="000D1FC8">
        <w:rPr>
          <w:rFonts w:eastAsiaTheme="minorEastAsia"/>
          <w:sz w:val="21"/>
          <w:szCs w:val="21"/>
        </w:rPr>
        <w:t>engage in</w:t>
      </w:r>
      <w:r w:rsidR="00E03814" w:rsidRPr="000D1FC8">
        <w:rPr>
          <w:rFonts w:eastAsiaTheme="minorEastAsia"/>
          <w:sz w:val="21"/>
          <w:szCs w:val="21"/>
        </w:rPr>
        <w:t xml:space="preserve"> showrooming </w:t>
      </w:r>
      <w:r w:rsidR="00E03814" w:rsidRPr="000D1FC8">
        <w:rPr>
          <w:rFonts w:eastAsiaTheme="minorEastAsia" w:hint="eastAsia"/>
          <w:sz w:val="21"/>
          <w:szCs w:val="21"/>
        </w:rPr>
        <w:t>behavior,</w:t>
      </w:r>
      <w:r w:rsidR="00E03814" w:rsidRPr="000D1FC8">
        <w:rPr>
          <w:rFonts w:eastAsiaTheme="minorEastAsia"/>
          <w:sz w:val="21"/>
          <w:szCs w:val="21"/>
        </w:rPr>
        <w:t xml:space="preserve"> </w:t>
      </w:r>
      <w:r w:rsidR="00E03814" w:rsidRPr="000D1FC8">
        <w:rPr>
          <w:rFonts w:eastAsiaTheme="minorEastAsia" w:hint="eastAsia"/>
          <w:sz w:val="21"/>
          <w:szCs w:val="21"/>
        </w:rPr>
        <w:t>a</w:t>
      </w:r>
      <w:r w:rsidR="00E03814" w:rsidRPr="000D1FC8">
        <w:rPr>
          <w:rFonts w:eastAsiaTheme="minorEastAsia"/>
          <w:sz w:val="21"/>
          <w:szCs w:val="21"/>
        </w:rPr>
        <w:t>s shown in Figure 9(</w:t>
      </w:r>
      <w:r w:rsidR="00E03814" w:rsidRPr="000D1FC8">
        <w:rPr>
          <w:rFonts w:eastAsiaTheme="minorEastAsia" w:hint="eastAsia"/>
          <w:sz w:val="21"/>
          <w:szCs w:val="21"/>
        </w:rPr>
        <w:t>b</w:t>
      </w:r>
      <w:r w:rsidR="00E03814" w:rsidRPr="000D1FC8">
        <w:rPr>
          <w:rFonts w:eastAsiaTheme="minorEastAsia"/>
          <w:sz w:val="21"/>
          <w:szCs w:val="21"/>
        </w:rPr>
        <w:t xml:space="preserve">), </w:t>
      </w:r>
      <w:r w:rsidR="00F218D8" w:rsidRPr="000D1FC8">
        <w:rPr>
          <w:rFonts w:eastAsiaTheme="minorEastAsia"/>
          <w:sz w:val="21"/>
          <w:szCs w:val="21"/>
        </w:rPr>
        <w:t>a new Pareto optimality r</w:t>
      </w:r>
      <w:r w:rsidR="00F218D8" w:rsidRPr="000D1FC8">
        <w:rPr>
          <w:rFonts w:eastAsiaTheme="minorEastAsia" w:hint="eastAsia"/>
          <w:sz w:val="21"/>
          <w:szCs w:val="21"/>
        </w:rPr>
        <w:t>egion</w:t>
      </w:r>
      <w:r w:rsidR="00F218D8" w:rsidRPr="000D1FC8">
        <w:rPr>
          <w:rFonts w:eastAsiaTheme="minorEastAsia"/>
          <w:sz w:val="21"/>
          <w:szCs w:val="21"/>
        </w:rPr>
        <w:t xml:space="preserve"> </w:t>
      </w:r>
      <w:r w:rsidR="00E03814" w:rsidRPr="000D1FC8">
        <w:rPr>
          <w:rFonts w:eastAsiaTheme="minorEastAsia" w:hint="eastAsia"/>
          <w:sz w:val="21"/>
          <w:szCs w:val="21"/>
        </w:rPr>
        <w:t>RS</w:t>
      </w:r>
      <w:r w:rsidR="00E03814" w:rsidRPr="000D1FC8">
        <w:rPr>
          <w:rFonts w:eastAsiaTheme="minorEastAsia"/>
          <w:sz w:val="21"/>
          <w:szCs w:val="21"/>
        </w:rPr>
        <w:t xml:space="preserve"> emerges. That is, when the proportions of high-type consumers and P-type consumers (i.e., </w:t>
      </w:r>
      <w:r w:rsidR="00EF2874" w:rsidRPr="000D1FC8">
        <w:rPr>
          <w:rFonts w:eastAsiaTheme="minorEastAsia"/>
          <w:noProof/>
          <w:position w:val="-6"/>
          <w:sz w:val="21"/>
          <w:szCs w:val="21"/>
        </w:rPr>
        <w:object w:dxaOrig="180" w:dyaOrig="240" w14:anchorId="10230585">
          <v:shape id="_x0000_i1313" type="#_x0000_t75" alt="" style="width:9pt;height:12pt;mso-width-percent:0;mso-height-percent:0;mso-width-percent:0;mso-height-percent:0" o:ole="">
            <v:imagedata r:id="rId580" o:title=""/>
          </v:shape>
          <o:OLEObject Type="Embed" ProgID="Equation.DSMT4" ShapeID="_x0000_i1313" DrawAspect="Content" ObjectID="_1732373330" r:id="rId581"/>
        </w:object>
      </w:r>
      <w:r w:rsidR="00E03814" w:rsidRPr="000D1FC8">
        <w:rPr>
          <w:rFonts w:eastAsiaTheme="minorEastAsia"/>
          <w:sz w:val="21"/>
          <w:szCs w:val="21"/>
        </w:rPr>
        <w:t xml:space="preserve"> and </w:t>
      </w:r>
      <w:r w:rsidR="00EF2874" w:rsidRPr="000D1FC8">
        <w:rPr>
          <w:rFonts w:eastAsiaTheme="minorEastAsia"/>
          <w:noProof/>
          <w:position w:val="-6"/>
          <w:sz w:val="21"/>
          <w:szCs w:val="21"/>
        </w:rPr>
        <w:object w:dxaOrig="220" w:dyaOrig="200" w14:anchorId="71C4CEBF">
          <v:shape id="_x0000_i1314" type="#_x0000_t75" alt="" style="width:9pt;height:10.5pt;mso-width-percent:0;mso-height-percent:0;mso-width-percent:0;mso-height-percent:0" o:ole="">
            <v:imagedata r:id="rId582" o:title=""/>
          </v:shape>
          <o:OLEObject Type="Embed" ProgID="Equation.DSMT4" ShapeID="_x0000_i1314" DrawAspect="Content" ObjectID="_1732373331" r:id="rId583"/>
        </w:object>
      </w:r>
      <w:r w:rsidR="00E03814" w:rsidRPr="000D1FC8">
        <w:rPr>
          <w:rFonts w:eastAsiaTheme="minorEastAsia"/>
          <w:sz w:val="21"/>
          <w:szCs w:val="21"/>
        </w:rPr>
        <w:t xml:space="preserve">) are both medium, the showrooming behavior makes the two firms achieve Pareto optimality by choosing </w:t>
      </w:r>
      <w:r w:rsidR="00F218D8" w:rsidRPr="000D1FC8">
        <w:rPr>
          <w:rFonts w:eastAsiaTheme="minorEastAsia"/>
          <w:sz w:val="21"/>
          <w:szCs w:val="21"/>
        </w:rPr>
        <w:t xml:space="preserve">the </w:t>
      </w:r>
      <w:r w:rsidR="00E03814" w:rsidRPr="000D1FC8">
        <w:rPr>
          <w:rFonts w:eastAsiaTheme="minorEastAsia"/>
          <w:sz w:val="21"/>
          <w:szCs w:val="21"/>
        </w:rPr>
        <w:t xml:space="preserve">agency contract mode. Further, as the proportion of consumers who </w:t>
      </w:r>
      <w:r w:rsidR="00F218D8" w:rsidRPr="000D1FC8">
        <w:rPr>
          <w:rFonts w:eastAsiaTheme="minorEastAsia"/>
          <w:sz w:val="21"/>
          <w:szCs w:val="21"/>
        </w:rPr>
        <w:t>engage in</w:t>
      </w:r>
      <w:r w:rsidR="00E03814" w:rsidRPr="000D1FC8">
        <w:rPr>
          <w:rFonts w:eastAsiaTheme="minorEastAsia"/>
          <w:sz w:val="21"/>
          <w:szCs w:val="21"/>
        </w:rPr>
        <w:t xml:space="preserve"> showrooming </w:t>
      </w:r>
      <w:r w:rsidR="00F218D8" w:rsidRPr="000D1FC8">
        <w:rPr>
          <w:rFonts w:eastAsiaTheme="minorEastAsia"/>
          <w:sz w:val="21"/>
          <w:szCs w:val="21"/>
        </w:rPr>
        <w:t xml:space="preserve">behavior </w:t>
      </w:r>
      <w:r w:rsidR="00E03814" w:rsidRPr="000D1FC8">
        <w:rPr>
          <w:rFonts w:eastAsiaTheme="minorEastAsia"/>
          <w:sz w:val="21"/>
          <w:szCs w:val="21"/>
        </w:rPr>
        <w:t xml:space="preserve">continues to increase, Region RS expands, as shown in Figure 9(c). </w:t>
      </w:r>
      <w:r w:rsidR="00F218D8" w:rsidRPr="000D1FC8">
        <w:rPr>
          <w:rFonts w:eastAsiaTheme="minorEastAsia"/>
          <w:sz w:val="21"/>
          <w:szCs w:val="21"/>
        </w:rPr>
        <w:t>This may be explained by the fact that</w:t>
      </w:r>
      <w:r w:rsidR="00E03814" w:rsidRPr="000D1FC8">
        <w:rPr>
          <w:rFonts w:eastAsiaTheme="minorEastAsia"/>
          <w:sz w:val="21"/>
          <w:szCs w:val="21"/>
        </w:rPr>
        <w:t xml:space="preserve"> showrooming is a free-riding behavior for consumers. </w:t>
      </w:r>
      <w:r w:rsidR="00E03814" w:rsidRPr="000D1FC8">
        <w:rPr>
          <w:rFonts w:eastAsiaTheme="minorEastAsia" w:hint="eastAsia"/>
          <w:sz w:val="21"/>
          <w:szCs w:val="21"/>
        </w:rPr>
        <w:t xml:space="preserve">That </w:t>
      </w:r>
      <w:r w:rsidR="00E03814" w:rsidRPr="000D1FC8">
        <w:rPr>
          <w:rFonts w:eastAsiaTheme="minorEastAsia"/>
          <w:sz w:val="21"/>
          <w:szCs w:val="21"/>
        </w:rPr>
        <w:t>is, consumers accept the retailer's product demonstration service in the offline store to obtain product information, but they do not purchase the product from the retailer</w:t>
      </w:r>
      <w:r w:rsidR="00A644C5" w:rsidRPr="000D1FC8">
        <w:rPr>
          <w:rFonts w:eastAsiaTheme="minorEastAsia" w:hint="eastAsia"/>
          <w:sz w:val="21"/>
          <w:szCs w:val="21"/>
        </w:rPr>
        <w:t>.</w:t>
      </w:r>
      <w:r w:rsidR="00A644C5" w:rsidRPr="000D1FC8">
        <w:rPr>
          <w:rFonts w:eastAsiaTheme="minorEastAsia"/>
          <w:color w:val="2F5496" w:themeColor="accent5" w:themeShade="BF"/>
          <w:sz w:val="21"/>
          <w:szCs w:val="21"/>
        </w:rPr>
        <w:t xml:space="preserve"> </w:t>
      </w:r>
      <w:r w:rsidR="00A644C5" w:rsidRPr="000D1FC8">
        <w:rPr>
          <w:rFonts w:eastAsiaTheme="minorEastAsia"/>
          <w:sz w:val="21"/>
          <w:szCs w:val="21"/>
        </w:rPr>
        <w:t xml:space="preserve">Because they purchase </w:t>
      </w:r>
      <w:r w:rsidR="00F218D8" w:rsidRPr="000D1FC8">
        <w:rPr>
          <w:rFonts w:eastAsiaTheme="minorEastAsia"/>
          <w:sz w:val="21"/>
          <w:szCs w:val="21"/>
        </w:rPr>
        <w:t xml:space="preserve">the product </w:t>
      </w:r>
      <w:r w:rsidR="00A644C5" w:rsidRPr="000D1FC8">
        <w:rPr>
          <w:rFonts w:eastAsiaTheme="minorEastAsia"/>
          <w:sz w:val="21"/>
          <w:szCs w:val="21"/>
        </w:rPr>
        <w:t xml:space="preserve">online at a lower price, the retailer and the manufacturer will suffer </w:t>
      </w:r>
      <w:r w:rsidR="00F56B06" w:rsidRPr="000D1FC8">
        <w:rPr>
          <w:rFonts w:eastAsiaTheme="minorEastAsia"/>
          <w:sz w:val="21"/>
          <w:szCs w:val="21"/>
        </w:rPr>
        <w:t xml:space="preserve">the </w:t>
      </w:r>
      <w:r w:rsidR="00A644C5" w:rsidRPr="000D1FC8">
        <w:rPr>
          <w:rFonts w:eastAsiaTheme="minorEastAsia"/>
          <w:sz w:val="21"/>
          <w:szCs w:val="21"/>
        </w:rPr>
        <w:t>loss of demand and</w:t>
      </w:r>
      <w:r w:rsidR="00F56B06" w:rsidRPr="000D1FC8">
        <w:rPr>
          <w:rFonts w:eastAsiaTheme="minorEastAsia"/>
          <w:sz w:val="21"/>
          <w:szCs w:val="21"/>
        </w:rPr>
        <w:t xml:space="preserve"> the </w:t>
      </w:r>
      <w:r w:rsidR="00A644C5" w:rsidRPr="000D1FC8">
        <w:rPr>
          <w:rFonts w:eastAsiaTheme="minorEastAsia"/>
          <w:sz w:val="21"/>
          <w:szCs w:val="21"/>
        </w:rPr>
        <w:t xml:space="preserve">loss of unit revenue, respectively. </w:t>
      </w:r>
      <w:r w:rsidR="00E03814" w:rsidRPr="000D1FC8">
        <w:rPr>
          <w:rFonts w:eastAsiaTheme="minorEastAsia"/>
          <w:sz w:val="21"/>
          <w:szCs w:val="21"/>
        </w:rPr>
        <w:t>Next, we focus on Region RS</w:t>
      </w:r>
      <w:r w:rsidR="00E03814" w:rsidRPr="000D1FC8">
        <w:rPr>
          <w:rFonts w:eastAsiaTheme="minorEastAsia" w:hint="eastAsia"/>
          <w:sz w:val="21"/>
          <w:szCs w:val="21"/>
        </w:rPr>
        <w:t>.</w:t>
      </w:r>
      <w:r w:rsidR="00E03814" w:rsidRPr="000D1FC8">
        <w:rPr>
          <w:rFonts w:eastAsiaTheme="minorEastAsia"/>
          <w:sz w:val="21"/>
          <w:szCs w:val="21"/>
        </w:rPr>
        <w:t xml:space="preserve"> Under the wholesale contract mode, when the retailer chooses to fully reveal the information of product </w:t>
      </w:r>
      <w:r w:rsidR="00EF2874" w:rsidRPr="000D1FC8">
        <w:rPr>
          <w:rFonts w:eastAsiaTheme="minorEastAsia"/>
          <w:noProof/>
          <w:position w:val="-4"/>
          <w:sz w:val="21"/>
          <w:szCs w:val="21"/>
        </w:rPr>
        <w:object w:dxaOrig="279" w:dyaOrig="220" w14:anchorId="18D36AD9">
          <v:shape id="_x0000_i1316" type="#_x0000_t75" alt="" style="width:15pt;height:12pt;mso-width-percent:0;mso-height-percent:0;mso-width-percent:0;mso-height-percent:0" o:ole="">
            <v:imagedata r:id="rId584" o:title=""/>
          </v:shape>
          <o:OLEObject Type="Embed" ProgID="Equation.DSMT4" ShapeID="_x0000_i1316" DrawAspect="Content" ObjectID="_1732373332" r:id="rId585"/>
        </w:object>
      </w:r>
      <w:r w:rsidR="00E03814" w:rsidRPr="000D1FC8">
        <w:rPr>
          <w:rFonts w:eastAsiaTheme="minorEastAsia"/>
          <w:sz w:val="21"/>
          <w:szCs w:val="21"/>
        </w:rPr>
        <w:t xml:space="preserve">, the showrooming behavior weakens the benefit of the product demonstration to the manufacturer. Moreover, the manufacturer has to pass part of the demonstration cost. However, under the agency contract mode, </w:t>
      </w:r>
      <w:r w:rsidR="00E03814" w:rsidRPr="000D1FC8">
        <w:rPr>
          <w:rFonts w:eastAsiaTheme="minorEastAsia" w:hint="eastAsia"/>
          <w:sz w:val="21"/>
          <w:szCs w:val="21"/>
        </w:rPr>
        <w:t>the</w:t>
      </w:r>
      <w:r w:rsidR="00E03814" w:rsidRPr="000D1FC8">
        <w:rPr>
          <w:rFonts w:eastAsiaTheme="minorEastAsia"/>
          <w:sz w:val="21"/>
          <w:szCs w:val="21"/>
        </w:rPr>
        <w:t xml:space="preserve"> retailer will choose to partially hide the information of product </w:t>
      </w:r>
      <w:r w:rsidR="00EF2874" w:rsidRPr="000D1FC8">
        <w:rPr>
          <w:rFonts w:eastAsiaTheme="minorEastAsia"/>
          <w:noProof/>
          <w:position w:val="-4"/>
          <w:sz w:val="21"/>
          <w:szCs w:val="21"/>
        </w:rPr>
        <w:object w:dxaOrig="279" w:dyaOrig="220" w14:anchorId="0C38DF47">
          <v:shape id="_x0000_i1317" type="#_x0000_t75" alt="" style="width:15pt;height:12pt;mso-width-percent:0;mso-height-percent:0;mso-width-percent:0;mso-height-percent:0" o:ole="">
            <v:imagedata r:id="rId586" o:title=""/>
          </v:shape>
          <o:OLEObject Type="Embed" ProgID="Equation.DSMT4" ShapeID="_x0000_i1317" DrawAspect="Content" ObjectID="_1732373333" r:id="rId587"/>
        </w:object>
      </w:r>
      <w:r w:rsidR="00E03814" w:rsidRPr="000D1FC8">
        <w:rPr>
          <w:rFonts w:eastAsiaTheme="minorEastAsia"/>
          <w:sz w:val="21"/>
          <w:szCs w:val="21"/>
        </w:rPr>
        <w:t xml:space="preserve">. </w:t>
      </w:r>
      <w:proofErr w:type="gramStart"/>
      <w:r w:rsidR="000E2DB8" w:rsidRPr="000D1FC8">
        <w:rPr>
          <w:rFonts w:eastAsiaTheme="minorEastAsia"/>
          <w:sz w:val="21"/>
          <w:szCs w:val="21"/>
        </w:rPr>
        <w:t>Thus</w:t>
      </w:r>
      <w:proofErr w:type="gramEnd"/>
      <w:r w:rsidR="000E2DB8" w:rsidRPr="000D1FC8">
        <w:rPr>
          <w:rFonts w:eastAsiaTheme="minorEastAsia"/>
          <w:sz w:val="21"/>
          <w:szCs w:val="21"/>
        </w:rPr>
        <w:t xml:space="preserve"> </w:t>
      </w:r>
      <w:r w:rsidR="00E03814" w:rsidRPr="000D1FC8">
        <w:rPr>
          <w:rFonts w:eastAsiaTheme="minorEastAsia"/>
          <w:sz w:val="21"/>
          <w:szCs w:val="21"/>
        </w:rPr>
        <w:t>the damage to the interests of the firms from the showrooming behavior</w:t>
      </w:r>
      <w:r w:rsidR="000E2DB8" w:rsidRPr="000D1FC8">
        <w:rPr>
          <w:rFonts w:eastAsiaTheme="minorEastAsia"/>
          <w:sz w:val="21"/>
          <w:szCs w:val="21"/>
        </w:rPr>
        <w:t xml:space="preserve"> </w:t>
      </w:r>
      <w:r w:rsidR="004315CC" w:rsidRPr="000D1FC8">
        <w:rPr>
          <w:rFonts w:eastAsiaTheme="minorEastAsia"/>
          <w:sz w:val="21"/>
          <w:szCs w:val="21"/>
        </w:rPr>
        <w:t>decreases</w:t>
      </w:r>
      <w:r w:rsidR="00E03814" w:rsidRPr="000D1FC8">
        <w:rPr>
          <w:rFonts w:eastAsiaTheme="minorEastAsia"/>
          <w:sz w:val="21"/>
          <w:szCs w:val="21"/>
        </w:rPr>
        <w:t xml:space="preserve">. Therefore, with the increase of </w:t>
      </w:r>
      <w:r w:rsidR="00EF2874" w:rsidRPr="000D1FC8">
        <w:rPr>
          <w:rFonts w:eastAsiaTheme="minorEastAsia"/>
          <w:noProof/>
          <w:position w:val="-10"/>
          <w:sz w:val="21"/>
          <w:szCs w:val="21"/>
        </w:rPr>
        <w:object w:dxaOrig="200" w:dyaOrig="240" w14:anchorId="14D55513">
          <v:shape id="_x0000_i1318" type="#_x0000_t75" alt="" style="width:10.5pt;height:12pt;mso-width-percent:0;mso-height-percent:0;mso-width-percent:0;mso-height-percent:0" o:ole="">
            <v:imagedata r:id="rId588" o:title=""/>
          </v:shape>
          <o:OLEObject Type="Embed" ProgID="Equation.DSMT4" ShapeID="_x0000_i1318" DrawAspect="Content" ObjectID="_1732373334" r:id="rId589"/>
        </w:object>
      </w:r>
      <w:r w:rsidR="00E03814" w:rsidRPr="000D1FC8">
        <w:rPr>
          <w:rFonts w:eastAsiaTheme="minorEastAsia"/>
          <w:sz w:val="21"/>
          <w:szCs w:val="21"/>
        </w:rPr>
        <w:t>, the two firms will be more inclined to choose the agency contract mode.</w:t>
      </w:r>
    </w:p>
    <w:p w14:paraId="65A68A0E" w14:textId="77777777" w:rsidR="00394B98" w:rsidRPr="000D1FC8" w:rsidRDefault="00394B98" w:rsidP="00394B98">
      <w:pPr>
        <w:ind w:firstLineChars="0" w:firstLine="0"/>
        <w:jc w:val="center"/>
        <w:rPr>
          <w:rFonts w:eastAsiaTheme="minorEastAsia"/>
          <w:sz w:val="21"/>
          <w:szCs w:val="21"/>
        </w:rPr>
      </w:pPr>
      <w:r w:rsidRPr="000D1FC8">
        <w:rPr>
          <w:rFonts w:eastAsiaTheme="minorEastAsia"/>
          <w:noProof/>
          <w:sz w:val="21"/>
          <w:szCs w:val="21"/>
        </w:rPr>
        <w:lastRenderedPageBreak/>
        <w:drawing>
          <wp:inline distT="0" distB="0" distL="0" distR="0" wp14:anchorId="6658DE47" wp14:editId="3F01E18F">
            <wp:extent cx="5632450" cy="18927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684194" cy="1910185"/>
                    </a:xfrm>
                    <a:prstGeom prst="rect">
                      <a:avLst/>
                    </a:prstGeom>
                    <a:noFill/>
                  </pic:spPr>
                </pic:pic>
              </a:graphicData>
            </a:graphic>
          </wp:inline>
        </w:drawing>
      </w:r>
    </w:p>
    <w:p w14:paraId="410B3764" w14:textId="7138545F" w:rsidR="00394B98" w:rsidRPr="000D1FC8" w:rsidRDefault="00394B98" w:rsidP="00394B98">
      <w:pPr>
        <w:ind w:firstLineChars="0" w:firstLine="0"/>
        <w:jc w:val="center"/>
        <w:rPr>
          <w:rFonts w:eastAsiaTheme="minorEastAsia"/>
          <w:sz w:val="21"/>
          <w:szCs w:val="21"/>
        </w:rPr>
      </w:pPr>
      <w:r w:rsidRPr="000D1FC8">
        <w:rPr>
          <w:rFonts w:eastAsiaTheme="minorEastAsia" w:hint="eastAsia"/>
          <w:sz w:val="21"/>
          <w:szCs w:val="21"/>
        </w:rPr>
        <w:t>(</w:t>
      </w:r>
      <w:r w:rsidRPr="000D1FC8">
        <w:rPr>
          <w:rFonts w:eastAsiaTheme="minorEastAsia"/>
          <w:sz w:val="21"/>
          <w:szCs w:val="21"/>
        </w:rPr>
        <w:t xml:space="preserve">a) </w:t>
      </w:r>
      <w:r w:rsidRPr="000D1FC8">
        <w:rPr>
          <w:rFonts w:eastAsiaTheme="minorEastAsia" w:hint="eastAsia"/>
          <w:sz w:val="21"/>
          <w:szCs w:val="21"/>
        </w:rPr>
        <w:t>when</w:t>
      </w:r>
      <w:r w:rsidRPr="000D1FC8">
        <w:rPr>
          <w:rFonts w:eastAsiaTheme="minorEastAsia"/>
          <w:sz w:val="21"/>
          <w:szCs w:val="21"/>
        </w:rPr>
        <w:t xml:space="preserve"> </w:t>
      </w:r>
      <w:r w:rsidR="00EF2874" w:rsidRPr="000D1FC8">
        <w:rPr>
          <w:rFonts w:eastAsiaTheme="minorEastAsia"/>
          <w:noProof/>
          <w:position w:val="-10"/>
          <w:sz w:val="21"/>
          <w:szCs w:val="21"/>
        </w:rPr>
        <w:object w:dxaOrig="499" w:dyaOrig="279" w14:anchorId="2216E02E">
          <v:shape id="_x0000_i1319" type="#_x0000_t75" alt="" style="width:23.25pt;height:15pt;mso-width-percent:0;mso-height-percent:0;mso-width-percent:0;mso-height-percent:0" o:ole="">
            <v:imagedata r:id="rId591" o:title=""/>
          </v:shape>
          <o:OLEObject Type="Embed" ProgID="Equation.DSMT4" ShapeID="_x0000_i1319" DrawAspect="Content" ObjectID="_1732373335" r:id="rId592"/>
        </w:object>
      </w:r>
      <w:r w:rsidRPr="000D1FC8">
        <w:rPr>
          <w:rFonts w:eastAsiaTheme="minorEastAsia"/>
          <w:sz w:val="21"/>
          <w:szCs w:val="21"/>
        </w:rPr>
        <w:t xml:space="preserve">                  </w:t>
      </w:r>
      <w:r w:rsidRPr="000D1FC8">
        <w:rPr>
          <w:rFonts w:eastAsiaTheme="minorEastAsia" w:hint="eastAsia"/>
          <w:sz w:val="21"/>
          <w:szCs w:val="21"/>
        </w:rPr>
        <w:t>(</w:t>
      </w:r>
      <w:r w:rsidRPr="000D1FC8">
        <w:rPr>
          <w:rFonts w:eastAsiaTheme="minorEastAsia"/>
          <w:sz w:val="21"/>
          <w:szCs w:val="21"/>
        </w:rPr>
        <w:t xml:space="preserve">b) </w:t>
      </w:r>
      <w:r w:rsidRPr="000D1FC8">
        <w:rPr>
          <w:rFonts w:eastAsiaTheme="minorEastAsia" w:hint="eastAsia"/>
          <w:sz w:val="21"/>
          <w:szCs w:val="21"/>
        </w:rPr>
        <w:t>when</w:t>
      </w:r>
      <w:r w:rsidRPr="000D1FC8">
        <w:rPr>
          <w:rFonts w:eastAsiaTheme="minorEastAsia"/>
          <w:sz w:val="21"/>
          <w:szCs w:val="21"/>
        </w:rPr>
        <w:t xml:space="preserve"> </w:t>
      </w:r>
      <w:r w:rsidR="00EF2874" w:rsidRPr="000D1FC8">
        <w:rPr>
          <w:rFonts w:eastAsiaTheme="minorEastAsia"/>
          <w:noProof/>
          <w:position w:val="-10"/>
          <w:sz w:val="21"/>
          <w:szCs w:val="21"/>
        </w:rPr>
        <w:object w:dxaOrig="639" w:dyaOrig="279" w14:anchorId="5F3DD225">
          <v:shape id="_x0000_i1320" type="#_x0000_t75" alt="" style="width:32.25pt;height:15pt;mso-width-percent:0;mso-height-percent:0;mso-width-percent:0;mso-height-percent:0" o:ole="">
            <v:imagedata r:id="rId593" o:title=""/>
          </v:shape>
          <o:OLEObject Type="Embed" ProgID="Equation.DSMT4" ShapeID="_x0000_i1320" DrawAspect="Content" ObjectID="_1732373336" r:id="rId594"/>
        </w:object>
      </w:r>
      <w:r w:rsidRPr="000D1FC8">
        <w:rPr>
          <w:rFonts w:eastAsiaTheme="minorEastAsia"/>
          <w:sz w:val="21"/>
          <w:szCs w:val="21"/>
        </w:rPr>
        <w:t xml:space="preserve">               </w:t>
      </w:r>
      <w:r w:rsidRPr="000D1FC8">
        <w:rPr>
          <w:rFonts w:eastAsiaTheme="minorEastAsia" w:hint="eastAsia"/>
          <w:sz w:val="21"/>
          <w:szCs w:val="21"/>
        </w:rPr>
        <w:t>(</w:t>
      </w:r>
      <w:r w:rsidRPr="000D1FC8">
        <w:rPr>
          <w:rFonts w:eastAsiaTheme="minorEastAsia"/>
          <w:sz w:val="21"/>
          <w:szCs w:val="21"/>
        </w:rPr>
        <w:t xml:space="preserve">c) </w:t>
      </w:r>
      <w:r w:rsidRPr="000D1FC8">
        <w:rPr>
          <w:rFonts w:eastAsiaTheme="minorEastAsia" w:hint="eastAsia"/>
          <w:sz w:val="21"/>
          <w:szCs w:val="21"/>
        </w:rPr>
        <w:t>when</w:t>
      </w:r>
      <w:r w:rsidRPr="000D1FC8">
        <w:rPr>
          <w:rFonts w:eastAsiaTheme="minorEastAsia"/>
          <w:sz w:val="21"/>
          <w:szCs w:val="21"/>
        </w:rPr>
        <w:t xml:space="preserve"> </w:t>
      </w:r>
      <w:r w:rsidR="00EF2874" w:rsidRPr="000D1FC8">
        <w:rPr>
          <w:rFonts w:eastAsiaTheme="minorEastAsia"/>
          <w:noProof/>
          <w:position w:val="-10"/>
          <w:sz w:val="21"/>
          <w:szCs w:val="21"/>
        </w:rPr>
        <w:object w:dxaOrig="660" w:dyaOrig="279" w14:anchorId="562FC4FA">
          <v:shape id="_x0000_i1321" type="#_x0000_t75" alt="" style="width:33pt;height:15pt;mso-width-percent:0;mso-height-percent:0;mso-width-percent:0;mso-height-percent:0" o:ole="">
            <v:imagedata r:id="rId595" o:title=""/>
          </v:shape>
          <o:OLEObject Type="Embed" ProgID="Equation.DSMT4" ShapeID="_x0000_i1321" DrawAspect="Content" ObjectID="_1732373337" r:id="rId596"/>
        </w:object>
      </w:r>
      <w:r w:rsidRPr="000D1FC8">
        <w:rPr>
          <w:rFonts w:eastAsiaTheme="minorEastAsia"/>
          <w:sz w:val="21"/>
          <w:szCs w:val="21"/>
        </w:rPr>
        <w:t xml:space="preserve">   </w:t>
      </w:r>
    </w:p>
    <w:p w14:paraId="3AEB22F4" w14:textId="0C3830A9" w:rsidR="00BE50C0" w:rsidRPr="000D1FC8" w:rsidRDefault="00BE50C0" w:rsidP="00BE50C0">
      <w:pPr>
        <w:widowControl/>
        <w:topLinePunct/>
        <w:adjustRightInd w:val="0"/>
        <w:snapToGrid w:val="0"/>
        <w:ind w:firstLineChars="0" w:firstLine="289"/>
        <w:jc w:val="center"/>
        <w:textAlignment w:val="baseline"/>
        <w:rPr>
          <w:rFonts w:eastAsiaTheme="minorEastAsia"/>
          <w:sz w:val="21"/>
          <w:szCs w:val="21"/>
        </w:rPr>
      </w:pPr>
      <w:r w:rsidRPr="000D1FC8">
        <w:rPr>
          <w:rFonts w:eastAsiaTheme="minorEastAsia"/>
          <w:sz w:val="21"/>
          <w:szCs w:val="21"/>
        </w:rPr>
        <w:t xml:space="preserve">Figure 9.  </w:t>
      </w:r>
      <w:r w:rsidR="006C7D73" w:rsidRPr="000D1FC8">
        <w:rPr>
          <w:rFonts w:eastAsiaTheme="minorEastAsia"/>
          <w:sz w:val="21"/>
          <w:szCs w:val="21"/>
        </w:rPr>
        <w:t>T</w:t>
      </w:r>
      <w:r w:rsidR="006C7D73" w:rsidRPr="000D1FC8">
        <w:rPr>
          <w:rFonts w:eastAsiaTheme="minorEastAsia" w:hint="eastAsia"/>
          <w:sz w:val="21"/>
          <w:szCs w:val="21"/>
        </w:rPr>
        <w:t>he</w:t>
      </w:r>
      <w:r w:rsidR="006C7D73" w:rsidRPr="000D1FC8">
        <w:rPr>
          <w:rFonts w:eastAsiaTheme="minorEastAsia"/>
          <w:sz w:val="21"/>
          <w:szCs w:val="21"/>
        </w:rPr>
        <w:t xml:space="preserve"> impact of </w:t>
      </w:r>
      <w:r w:rsidR="006C7D73" w:rsidRPr="000D1FC8">
        <w:rPr>
          <w:rFonts w:eastAsiaTheme="minorEastAsia" w:hint="eastAsia"/>
          <w:sz w:val="21"/>
          <w:szCs w:val="21"/>
        </w:rPr>
        <w:t>consumers</w:t>
      </w:r>
      <w:r w:rsidR="006C7D73" w:rsidRPr="000D1FC8">
        <w:rPr>
          <w:rFonts w:eastAsiaTheme="minorEastAsia"/>
          <w:sz w:val="21"/>
          <w:szCs w:val="21"/>
        </w:rPr>
        <w:t xml:space="preserve">’ showrooming </w:t>
      </w:r>
      <w:r w:rsidR="006C7D73" w:rsidRPr="000D1FC8">
        <w:rPr>
          <w:rFonts w:eastAsiaTheme="minorEastAsia" w:hint="eastAsia"/>
          <w:sz w:val="21"/>
          <w:szCs w:val="21"/>
        </w:rPr>
        <w:t>behavior</w:t>
      </w:r>
      <w:r w:rsidR="006C7D73" w:rsidRPr="000D1FC8">
        <w:rPr>
          <w:rFonts w:eastAsiaTheme="minorEastAsia"/>
          <w:sz w:val="21"/>
          <w:szCs w:val="21"/>
        </w:rPr>
        <w:t xml:space="preserve"> on regions of Pareto optimality</w:t>
      </w:r>
    </w:p>
    <w:p w14:paraId="40F6DF0A" w14:textId="661F71BF" w:rsidR="00E9138C" w:rsidRPr="000D1FC8" w:rsidRDefault="00E9138C" w:rsidP="00E9138C">
      <w:pPr>
        <w:widowControl/>
        <w:topLinePunct/>
        <w:adjustRightInd w:val="0"/>
        <w:snapToGrid w:val="0"/>
        <w:spacing w:beforeLines="50" w:before="156"/>
        <w:ind w:firstLineChars="0" w:firstLine="0"/>
        <w:textAlignment w:val="baseline"/>
        <w:outlineLvl w:val="1"/>
        <w:rPr>
          <w:rFonts w:eastAsia="DengXian"/>
          <w:b/>
          <w:i/>
          <w:sz w:val="21"/>
          <w:szCs w:val="21"/>
        </w:rPr>
      </w:pPr>
      <w:r w:rsidRPr="000D1FC8">
        <w:rPr>
          <w:rFonts w:eastAsia="DengXian"/>
          <w:b/>
          <w:i/>
          <w:sz w:val="21"/>
          <w:szCs w:val="21"/>
        </w:rPr>
        <w:t>6.</w:t>
      </w:r>
      <w:r w:rsidR="00BC4E7C" w:rsidRPr="000D1FC8">
        <w:rPr>
          <w:rFonts w:eastAsia="DengXian"/>
          <w:b/>
          <w:i/>
          <w:sz w:val="21"/>
          <w:szCs w:val="21"/>
        </w:rPr>
        <w:t xml:space="preserve">3 </w:t>
      </w:r>
      <w:r w:rsidRPr="000D1FC8">
        <w:rPr>
          <w:rFonts w:eastAsia="DengXian"/>
          <w:b/>
          <w:i/>
          <w:sz w:val="21"/>
          <w:szCs w:val="21"/>
        </w:rPr>
        <w:t>The impact of the direct sales channel</w:t>
      </w:r>
    </w:p>
    <w:p w14:paraId="0EC9D172" w14:textId="6561868C" w:rsidR="0074005B" w:rsidRPr="000D1FC8" w:rsidRDefault="00F21B50" w:rsidP="00F21B50">
      <w:pPr>
        <w:ind w:firstLineChars="0" w:firstLine="0"/>
        <w:rPr>
          <w:rFonts w:eastAsiaTheme="minorEastAsia"/>
          <w:sz w:val="21"/>
          <w:szCs w:val="21"/>
        </w:rPr>
      </w:pPr>
      <w:r w:rsidRPr="000D1FC8">
        <w:rPr>
          <w:rFonts w:eastAsiaTheme="minorEastAsia"/>
          <w:sz w:val="21"/>
          <w:szCs w:val="21"/>
        </w:rPr>
        <w:t xml:space="preserve">To further analyze the impact of product </w:t>
      </w:r>
      <w:r w:rsidRPr="000D1FC8">
        <w:rPr>
          <w:rFonts w:eastAsiaTheme="minorEastAsia" w:hint="eastAsia"/>
          <w:sz w:val="21"/>
          <w:szCs w:val="21"/>
        </w:rPr>
        <w:t>demonstration</w:t>
      </w:r>
      <w:r w:rsidRPr="000D1FC8">
        <w:rPr>
          <w:rFonts w:eastAsiaTheme="minorEastAsia"/>
          <w:sz w:val="21"/>
          <w:szCs w:val="21"/>
        </w:rPr>
        <w:t xml:space="preserve"> level, we compare the scenario</w:t>
      </w:r>
      <w:r w:rsidRPr="000D1FC8">
        <w:rPr>
          <w:rFonts w:eastAsiaTheme="minorEastAsia" w:hint="eastAsia"/>
          <w:sz w:val="21"/>
          <w:szCs w:val="21"/>
        </w:rPr>
        <w:t>s</w:t>
      </w:r>
      <w:r w:rsidRPr="000D1FC8">
        <w:rPr>
          <w:rFonts w:eastAsiaTheme="minorEastAsia"/>
          <w:sz w:val="21"/>
          <w:szCs w:val="21"/>
        </w:rPr>
        <w:t xml:space="preserve"> of supply chain structures with and without a direct sales channel.</w:t>
      </w:r>
    </w:p>
    <w:p w14:paraId="6DE77867" w14:textId="3371778B" w:rsidR="00F21B50" w:rsidRPr="000D1FC8" w:rsidRDefault="003C535F" w:rsidP="0074005B">
      <w:pPr>
        <w:ind w:firstLine="420"/>
        <w:rPr>
          <w:rFonts w:eastAsiaTheme="minorEastAsia"/>
          <w:sz w:val="21"/>
          <w:szCs w:val="21"/>
        </w:rPr>
      </w:pPr>
      <w:r w:rsidRPr="000D1FC8">
        <w:rPr>
          <w:rFonts w:eastAsiaTheme="minorEastAsia" w:hint="eastAsia"/>
          <w:sz w:val="21"/>
          <w:szCs w:val="21"/>
        </w:rPr>
        <w:t>We</w:t>
      </w:r>
      <w:r w:rsidRPr="000D1FC8">
        <w:rPr>
          <w:rFonts w:eastAsiaTheme="minorEastAsia"/>
          <w:sz w:val="21"/>
          <w:szCs w:val="21"/>
        </w:rPr>
        <w:t xml:space="preserve"> </w:t>
      </w:r>
      <w:r w:rsidRPr="000D1FC8">
        <w:rPr>
          <w:rFonts w:eastAsiaTheme="minorEastAsia" w:hint="eastAsia"/>
          <w:sz w:val="21"/>
          <w:szCs w:val="21"/>
        </w:rPr>
        <w:t>use</w:t>
      </w:r>
      <w:r w:rsidRPr="000D1FC8">
        <w:rPr>
          <w:rFonts w:eastAsiaTheme="minorEastAsia"/>
          <w:sz w:val="21"/>
          <w:szCs w:val="21"/>
        </w:rPr>
        <w:t xml:space="preserve"> </w:t>
      </w:r>
      <w:r w:rsidR="0075738A" w:rsidRPr="000D1FC8">
        <w:rPr>
          <w:rFonts w:eastAsiaTheme="minorEastAsia"/>
          <w:sz w:val="21"/>
          <w:szCs w:val="21"/>
        </w:rPr>
        <w:t>a tilde</w:t>
      </w:r>
      <w:r w:rsidRPr="000D1FC8">
        <w:rPr>
          <w:rFonts w:eastAsiaTheme="minorEastAsia" w:hint="eastAsia"/>
          <w:sz w:val="21"/>
          <w:szCs w:val="21"/>
        </w:rPr>
        <w:t xml:space="preserve"> </w:t>
      </w:r>
      <w:r w:rsidR="004315CC" w:rsidRPr="000D1FC8">
        <w:rPr>
          <w:rFonts w:eastAsiaTheme="minorEastAsia"/>
          <w:sz w:val="21"/>
          <w:szCs w:val="21"/>
        </w:rPr>
        <w:t>symbol</w:t>
      </w:r>
      <w:r w:rsidR="00D97A95" w:rsidRPr="000D1FC8">
        <w:rPr>
          <w:rFonts w:eastAsiaTheme="minorEastAsia"/>
          <w:sz w:val="21"/>
          <w:szCs w:val="21"/>
        </w:rPr>
        <w:t xml:space="preserve"> </w:t>
      </w:r>
      <w:r w:rsidRPr="000D1FC8">
        <w:rPr>
          <w:rFonts w:eastAsiaTheme="minorEastAsia"/>
          <w:sz w:val="21"/>
          <w:szCs w:val="21"/>
        </w:rPr>
        <w:t xml:space="preserve">to indicate the </w:t>
      </w:r>
      <w:r w:rsidRPr="000D1FC8">
        <w:rPr>
          <w:rFonts w:eastAsiaTheme="minorEastAsia" w:hint="eastAsia"/>
          <w:sz w:val="21"/>
          <w:szCs w:val="21"/>
        </w:rPr>
        <w:t>scenario</w:t>
      </w:r>
      <w:r w:rsidRPr="000D1FC8">
        <w:rPr>
          <w:rFonts w:eastAsiaTheme="minorEastAsia"/>
          <w:sz w:val="21"/>
          <w:szCs w:val="21"/>
        </w:rPr>
        <w:t xml:space="preserve"> where the manufacturer does not open </w:t>
      </w:r>
      <w:r w:rsidRPr="000D1FC8">
        <w:rPr>
          <w:rFonts w:eastAsiaTheme="minorEastAsia" w:hint="eastAsia"/>
          <w:sz w:val="21"/>
          <w:szCs w:val="21"/>
        </w:rPr>
        <w:t>a</w:t>
      </w:r>
      <w:r w:rsidRPr="000D1FC8">
        <w:rPr>
          <w:rFonts w:eastAsiaTheme="minorEastAsia"/>
          <w:sz w:val="21"/>
          <w:szCs w:val="21"/>
        </w:rPr>
        <w:t>n online direct sales channel.</w:t>
      </w:r>
      <w:r w:rsidR="00ED667F" w:rsidRPr="000D1FC8">
        <w:rPr>
          <w:rFonts w:eastAsiaTheme="minorEastAsia"/>
          <w:sz w:val="21"/>
          <w:szCs w:val="21"/>
        </w:rPr>
        <w:t xml:space="preserve"> </w:t>
      </w:r>
      <w:r w:rsidR="00236B30" w:rsidRPr="000D1FC8">
        <w:rPr>
          <w:rFonts w:eastAsiaTheme="minorEastAsia"/>
          <w:sz w:val="21"/>
          <w:szCs w:val="21"/>
        </w:rPr>
        <w:t>Thus, the profits for the retailer and the manufacturer under the agency and wholesale contract modes are as follows:</w:t>
      </w:r>
    </w:p>
    <w:p w14:paraId="68B01DAF" w14:textId="5F5BA1DF" w:rsidR="00C12B36" w:rsidRPr="000D1FC8" w:rsidRDefault="00EF2874" w:rsidP="00C12B36">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2820" w:dyaOrig="340" w14:anchorId="0CCCA4F7">
          <v:shape id="_x0000_i1322" type="#_x0000_t75" alt="" style="width:141pt;height:15.75pt;mso-width-percent:0;mso-height-percent:0;mso-width-percent:0;mso-height-percent:0" o:ole="">
            <v:imagedata r:id="rId597" o:title=""/>
          </v:shape>
          <o:OLEObject Type="Embed" ProgID="Equation.DSMT4" ShapeID="_x0000_i1322" DrawAspect="Content" ObjectID="_1732373338" r:id="rId598"/>
        </w:object>
      </w:r>
      <w:r w:rsidR="00C12B36" w:rsidRPr="000D1FC8">
        <w:rPr>
          <w:rFonts w:eastAsia="DengXian"/>
          <w:sz w:val="21"/>
          <w:szCs w:val="21"/>
        </w:rPr>
        <w:t>,</w:t>
      </w:r>
      <w:r w:rsidR="00C12B36" w:rsidRPr="000D1FC8">
        <w:rPr>
          <w:rFonts w:eastAsia="DengXian"/>
          <w:sz w:val="21"/>
          <w:szCs w:val="21"/>
        </w:rPr>
        <w:tab/>
      </w:r>
      <w:r w:rsidR="00484F28" w:rsidRPr="000D1FC8">
        <w:rPr>
          <w:rFonts w:ascii="DengXian" w:eastAsia="DengXian" w:hAnsi="DengXian"/>
          <w:sz w:val="21"/>
          <w:szCs w:val="21"/>
        </w:rPr>
        <w:tab/>
      </w:r>
      <w:r w:rsidR="0075738A" w:rsidRPr="000D1FC8">
        <w:rPr>
          <w:rFonts w:ascii="DengXian" w:eastAsia="DengXian" w:hAnsi="DengXian"/>
          <w:sz w:val="21"/>
          <w:szCs w:val="21"/>
        </w:rPr>
        <w:tab/>
      </w:r>
      <w:r w:rsidR="00C12B36" w:rsidRPr="000D1FC8">
        <w:rPr>
          <w:rFonts w:ascii="DengXian" w:eastAsia="DengXian" w:hAnsi="DengXian"/>
          <w:sz w:val="21"/>
          <w:szCs w:val="21"/>
        </w:rPr>
        <w:tab/>
      </w:r>
      <w:r w:rsidR="00C12B36" w:rsidRPr="000D1FC8">
        <w:rPr>
          <w:rFonts w:ascii="DengXian" w:eastAsia="DengXian" w:hAnsi="DengXian"/>
          <w:sz w:val="21"/>
          <w:szCs w:val="21"/>
        </w:rPr>
        <w:tab/>
      </w:r>
      <w:r w:rsidR="00C12B36" w:rsidRPr="000D1FC8">
        <w:rPr>
          <w:rFonts w:ascii="DengXian" w:eastAsia="DengXian" w:hAnsi="DengXian"/>
          <w:sz w:val="21"/>
          <w:szCs w:val="21"/>
        </w:rPr>
        <w:tab/>
      </w:r>
      <w:r w:rsidR="00C12B36" w:rsidRPr="000D1FC8">
        <w:rPr>
          <w:rFonts w:ascii="DengXian" w:eastAsia="DengXian" w:hAnsi="DengXian"/>
          <w:sz w:val="21"/>
          <w:szCs w:val="21"/>
        </w:rPr>
        <w:tab/>
      </w:r>
      <w:r w:rsidR="00C12B36" w:rsidRPr="000D1FC8">
        <w:rPr>
          <w:rFonts w:ascii="DengXian" w:eastAsia="DengXian" w:hAnsi="DengXian"/>
          <w:sz w:val="21"/>
          <w:szCs w:val="21"/>
        </w:rPr>
        <w:tab/>
      </w:r>
      <w:r w:rsidR="00C12B36" w:rsidRPr="000D1FC8">
        <w:rPr>
          <w:rFonts w:eastAsia="DengXian"/>
          <w:sz w:val="21"/>
          <w:szCs w:val="21"/>
        </w:rPr>
        <w:tab/>
        <w:t>(5)</w:t>
      </w:r>
    </w:p>
    <w:p w14:paraId="476F9E83" w14:textId="018E6412" w:rsidR="00C12B36" w:rsidRPr="000D1FC8" w:rsidRDefault="00EF2874" w:rsidP="00C12B36">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2480" w:dyaOrig="340" w14:anchorId="5C64B1D3">
          <v:shape id="_x0000_i1323" type="#_x0000_t75" alt="" style="width:123.75pt;height:15.75pt;mso-width-percent:0;mso-height-percent:0;mso-width-percent:0;mso-height-percent:0" o:ole="">
            <v:imagedata r:id="rId599" o:title=""/>
          </v:shape>
          <o:OLEObject Type="Embed" ProgID="Equation.DSMT4" ShapeID="_x0000_i1323" DrawAspect="Content" ObjectID="_1732373339" r:id="rId600"/>
        </w:object>
      </w:r>
      <w:r w:rsidR="00084625" w:rsidRPr="000D1FC8">
        <w:rPr>
          <w:rFonts w:eastAsia="DengXian"/>
          <w:sz w:val="21"/>
          <w:szCs w:val="21"/>
        </w:rPr>
        <w:t>,</w:t>
      </w:r>
      <w:r w:rsidR="00C12B36" w:rsidRPr="000D1FC8">
        <w:rPr>
          <w:rFonts w:eastAsia="DengXian"/>
          <w:sz w:val="21"/>
          <w:szCs w:val="21"/>
        </w:rPr>
        <w:tab/>
      </w:r>
      <w:r w:rsidR="00484F28" w:rsidRPr="000D1FC8">
        <w:rPr>
          <w:rFonts w:eastAsia="DengXian"/>
          <w:sz w:val="21"/>
          <w:szCs w:val="21"/>
        </w:rPr>
        <w:tab/>
      </w:r>
      <w:r w:rsidR="0075738A" w:rsidRPr="000D1FC8">
        <w:rPr>
          <w:rFonts w:eastAsia="DengXian"/>
          <w:sz w:val="21"/>
          <w:szCs w:val="21"/>
        </w:rPr>
        <w:tab/>
      </w:r>
      <w:r w:rsidR="00484F28"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t>(6)</w:t>
      </w:r>
    </w:p>
    <w:p w14:paraId="4AA5507D" w14:textId="4EA1C58E" w:rsidR="00C12B36" w:rsidRPr="000D1FC8" w:rsidRDefault="00EF2874" w:rsidP="00C12B36">
      <w:pPr>
        <w:widowControl/>
        <w:topLinePunct/>
        <w:adjustRightInd w:val="0"/>
        <w:snapToGrid w:val="0"/>
        <w:ind w:firstLineChars="0" w:firstLine="289"/>
        <w:jc w:val="right"/>
        <w:textAlignment w:val="baseline"/>
        <w:rPr>
          <w:rFonts w:eastAsia="DengXian"/>
          <w:sz w:val="21"/>
          <w:szCs w:val="21"/>
        </w:rPr>
      </w:pPr>
      <w:r w:rsidRPr="000D1FC8">
        <w:rPr>
          <w:noProof/>
          <w:position w:val="-14"/>
        </w:rPr>
        <w:object w:dxaOrig="3280" w:dyaOrig="380" w14:anchorId="0571AF3C">
          <v:shape id="_x0000_i1324" type="#_x0000_t75" alt="" style="width:165pt;height:20.25pt;mso-width-percent:0;mso-height-percent:0;mso-width-percent:0;mso-height-percent:0" o:ole="">
            <v:imagedata r:id="rId601" o:title=""/>
          </v:shape>
          <o:OLEObject Type="Embed" ProgID="Equation.DSMT4" ShapeID="_x0000_i1324" DrawAspect="Content" ObjectID="_1732373340" r:id="rId602"/>
        </w:object>
      </w:r>
      <w:r w:rsidR="00C12B36" w:rsidRPr="000D1FC8">
        <w:rPr>
          <w:rFonts w:eastAsia="DengXian"/>
          <w:sz w:val="21"/>
          <w:szCs w:val="21"/>
        </w:rPr>
        <w:t>,</w:t>
      </w:r>
      <w:r w:rsidR="00C12B36" w:rsidRPr="000D1FC8">
        <w:rPr>
          <w:rFonts w:eastAsia="DengXian"/>
          <w:sz w:val="21"/>
          <w:szCs w:val="21"/>
        </w:rPr>
        <w:tab/>
      </w:r>
      <w:r w:rsidR="00C12B36" w:rsidRPr="000D1FC8">
        <w:rPr>
          <w:rFonts w:eastAsia="DengXian"/>
          <w:sz w:val="21"/>
          <w:szCs w:val="21"/>
        </w:rPr>
        <w:tab/>
      </w:r>
      <w:r w:rsidR="0075738A"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t>(7)</w:t>
      </w:r>
    </w:p>
    <w:p w14:paraId="430DB788" w14:textId="54F6CE75" w:rsidR="00C12B36" w:rsidRPr="000D1FC8" w:rsidRDefault="00EF2874" w:rsidP="00C12B36">
      <w:pPr>
        <w:widowControl/>
        <w:topLinePunct/>
        <w:adjustRightInd w:val="0"/>
        <w:snapToGrid w:val="0"/>
        <w:ind w:firstLineChars="0" w:firstLine="289"/>
        <w:jc w:val="right"/>
        <w:textAlignment w:val="baseline"/>
        <w:rPr>
          <w:rFonts w:eastAsia="DengXian"/>
          <w:sz w:val="21"/>
          <w:szCs w:val="21"/>
        </w:rPr>
      </w:pPr>
      <w:r w:rsidRPr="000D1FC8">
        <w:rPr>
          <w:noProof/>
          <w:position w:val="-10"/>
        </w:rPr>
        <w:object w:dxaOrig="1880" w:dyaOrig="340" w14:anchorId="38061EE8">
          <v:shape id="_x0000_i1325" type="#_x0000_t75" alt="" style="width:93.75pt;height:15.75pt;mso-width-percent:0;mso-height-percent:0;mso-width-percent:0;mso-height-percent:0" o:ole="">
            <v:imagedata r:id="rId603" o:title=""/>
          </v:shape>
          <o:OLEObject Type="Embed" ProgID="Equation.DSMT4" ShapeID="_x0000_i1325" DrawAspect="Content" ObjectID="_1732373341" r:id="rId604"/>
        </w:object>
      </w:r>
      <w:r w:rsidR="00C12B36" w:rsidRPr="000D1FC8">
        <w:rPr>
          <w:rFonts w:eastAsia="DengXian"/>
          <w:sz w:val="21"/>
          <w:szCs w:val="21"/>
        </w:rPr>
        <w:t>.</w:t>
      </w:r>
      <w:r w:rsidR="00C12B36" w:rsidRPr="000D1FC8">
        <w:rPr>
          <w:rFonts w:eastAsia="DengXian"/>
          <w:sz w:val="21"/>
          <w:szCs w:val="21"/>
        </w:rPr>
        <w:tab/>
      </w:r>
      <w:r w:rsidR="00C12B36" w:rsidRPr="000D1FC8">
        <w:rPr>
          <w:rFonts w:eastAsia="DengXian"/>
          <w:sz w:val="21"/>
          <w:szCs w:val="21"/>
        </w:rPr>
        <w:tab/>
      </w:r>
      <w:r w:rsidR="00484F28" w:rsidRPr="000D1FC8">
        <w:rPr>
          <w:rFonts w:eastAsia="DengXian"/>
          <w:sz w:val="21"/>
          <w:szCs w:val="21"/>
        </w:rPr>
        <w:tab/>
      </w:r>
      <w:r w:rsidR="00484F28" w:rsidRPr="000D1FC8">
        <w:rPr>
          <w:rFonts w:eastAsia="DengXian"/>
          <w:sz w:val="21"/>
          <w:szCs w:val="21"/>
        </w:rPr>
        <w:tab/>
      </w:r>
      <w:r w:rsidR="00484F28"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r>
      <w:r w:rsidR="00C12B36" w:rsidRPr="000D1FC8">
        <w:rPr>
          <w:rFonts w:eastAsia="DengXian"/>
          <w:sz w:val="21"/>
          <w:szCs w:val="21"/>
        </w:rPr>
        <w:tab/>
        <w:t>(8)</w:t>
      </w:r>
    </w:p>
    <w:p w14:paraId="550BC614" w14:textId="0B8E2854" w:rsidR="003F2F60" w:rsidRPr="000D1FC8" w:rsidRDefault="00332242" w:rsidP="003F2F60">
      <w:pPr>
        <w:ind w:firstLine="420"/>
        <w:rPr>
          <w:rFonts w:eastAsiaTheme="minorEastAsia"/>
          <w:sz w:val="21"/>
          <w:szCs w:val="21"/>
        </w:rPr>
      </w:pPr>
      <w:r w:rsidRPr="000D1FC8">
        <w:rPr>
          <w:rFonts w:eastAsiaTheme="minorEastAsia"/>
          <w:sz w:val="21"/>
          <w:szCs w:val="21"/>
        </w:rPr>
        <w:t>The</w:t>
      </w:r>
      <w:r w:rsidR="004315CC" w:rsidRPr="000D1FC8">
        <w:rPr>
          <w:rFonts w:eastAsiaTheme="minorEastAsia"/>
          <w:sz w:val="21"/>
          <w:szCs w:val="21"/>
        </w:rPr>
        <w:t xml:space="preserve"> model can be solved similarly. Next</w:t>
      </w:r>
      <w:r w:rsidRPr="000D1FC8">
        <w:rPr>
          <w:rFonts w:eastAsiaTheme="minorEastAsia"/>
          <w:sz w:val="21"/>
          <w:szCs w:val="21"/>
        </w:rPr>
        <w:t xml:space="preserve"> we</w:t>
      </w:r>
      <w:r w:rsidR="000A26A5" w:rsidRPr="000D1FC8">
        <w:rPr>
          <w:rFonts w:eastAsiaTheme="minorEastAsia"/>
          <w:sz w:val="21"/>
          <w:szCs w:val="21"/>
        </w:rPr>
        <w:t xml:space="preserve"> </w:t>
      </w:r>
      <w:r w:rsidR="00CA453A" w:rsidRPr="000D1FC8">
        <w:rPr>
          <w:rFonts w:eastAsiaTheme="minorEastAsia"/>
          <w:sz w:val="21"/>
          <w:szCs w:val="21"/>
        </w:rPr>
        <w:t>c</w:t>
      </w:r>
      <w:r w:rsidR="003F2F60" w:rsidRPr="000D1FC8">
        <w:rPr>
          <w:rFonts w:eastAsiaTheme="minorEastAsia"/>
          <w:sz w:val="21"/>
          <w:szCs w:val="21"/>
        </w:rPr>
        <w:t>ompar</w:t>
      </w:r>
      <w:r w:rsidRPr="000D1FC8">
        <w:rPr>
          <w:rFonts w:eastAsiaTheme="minorEastAsia"/>
          <w:sz w:val="21"/>
          <w:szCs w:val="21"/>
        </w:rPr>
        <w:t>e</w:t>
      </w:r>
      <w:r w:rsidR="003F2F60" w:rsidRPr="000D1FC8">
        <w:rPr>
          <w:rFonts w:eastAsiaTheme="minorEastAsia"/>
          <w:sz w:val="21"/>
          <w:szCs w:val="21"/>
        </w:rPr>
        <w:t xml:space="preserve"> the profits in the scenarios of supply chain structures with and without a</w:t>
      </w:r>
      <w:r w:rsidR="00D97A95" w:rsidRPr="000D1FC8">
        <w:rPr>
          <w:rFonts w:eastAsiaTheme="minorEastAsia"/>
          <w:sz w:val="21"/>
          <w:szCs w:val="21"/>
        </w:rPr>
        <w:t>n online</w:t>
      </w:r>
      <w:r w:rsidR="003F2F60" w:rsidRPr="000D1FC8">
        <w:rPr>
          <w:rFonts w:eastAsiaTheme="minorEastAsia"/>
          <w:sz w:val="21"/>
          <w:szCs w:val="21"/>
        </w:rPr>
        <w:t xml:space="preserve"> direct sales channel</w:t>
      </w:r>
      <w:r w:rsidR="00321607" w:rsidRPr="000D1FC8">
        <w:rPr>
          <w:rFonts w:eastAsiaTheme="minorEastAsia"/>
          <w:sz w:val="21"/>
          <w:szCs w:val="21"/>
        </w:rPr>
        <w:t>. L</w:t>
      </w:r>
      <w:r w:rsidRPr="000D1FC8">
        <w:rPr>
          <w:rFonts w:eastAsiaTheme="minorEastAsia"/>
          <w:sz w:val="21"/>
          <w:szCs w:val="21"/>
        </w:rPr>
        <w:t xml:space="preserve">et </w:t>
      </w:r>
      <w:r w:rsidR="00EF2874" w:rsidRPr="000D1FC8">
        <w:rPr>
          <w:noProof/>
          <w:position w:val="-12"/>
        </w:rPr>
        <w:object w:dxaOrig="1719" w:dyaOrig="340" w14:anchorId="39328772">
          <v:shape id="_x0000_i1326" type="#_x0000_t75" alt="" style="width:87pt;height:15.75pt;mso-width-percent:0;mso-height-percent:0;mso-width-percent:0;mso-height-percent:0" o:ole="">
            <v:imagedata r:id="rId605" o:title=""/>
          </v:shape>
          <o:OLEObject Type="Embed" ProgID="Equation.DSMT4" ShapeID="_x0000_i1326" DrawAspect="Content" ObjectID="_1732373342" r:id="rId606"/>
        </w:object>
      </w:r>
      <w:r w:rsidR="00321607" w:rsidRPr="000D1FC8">
        <w:rPr>
          <w:noProof/>
        </w:rPr>
        <w:t xml:space="preserve">, </w:t>
      </w:r>
      <w:r w:rsidR="004315CC" w:rsidRPr="000D1FC8">
        <w:rPr>
          <w:noProof/>
        </w:rPr>
        <w:t>where</w:t>
      </w:r>
      <w:r w:rsidR="00321607" w:rsidRPr="000D1FC8">
        <w:rPr>
          <w:noProof/>
        </w:rPr>
        <w:t xml:space="preserve"> </w:t>
      </w:r>
      <w:r w:rsidR="00EF2874" w:rsidRPr="000D1FC8">
        <w:rPr>
          <w:noProof/>
          <w:position w:val="-10"/>
        </w:rPr>
        <w:object w:dxaOrig="1140" w:dyaOrig="300" w14:anchorId="2FB22854">
          <v:shape id="_x0000_i1327" type="#_x0000_t75" alt="" style="width:57pt;height:15pt;mso-width-percent:0;mso-height-percent:0;mso-width-percent:0;mso-height-percent:0" o:ole="">
            <v:imagedata r:id="rId607" o:title=""/>
          </v:shape>
          <o:OLEObject Type="Embed" ProgID="Equation.DSMT4" ShapeID="_x0000_i1327" DrawAspect="Content" ObjectID="_1732373343" r:id="rId608"/>
        </w:object>
      </w:r>
      <w:r w:rsidR="00F41184" w:rsidRPr="000D1FC8">
        <w:rPr>
          <w:noProof/>
        </w:rPr>
        <w:t xml:space="preserve">, </w:t>
      </w:r>
      <w:r w:rsidR="00EF2874" w:rsidRPr="000D1FC8">
        <w:rPr>
          <w:noProof/>
          <w:position w:val="-10"/>
        </w:rPr>
        <w:object w:dxaOrig="840" w:dyaOrig="300" w14:anchorId="6D7C1B33">
          <v:shape id="_x0000_i1328" type="#_x0000_t75" alt="" style="width:43.5pt;height:15pt;mso-width-percent:0;mso-height-percent:0;mso-width-percent:0;mso-height-percent:0" o:ole="">
            <v:imagedata r:id="rId609" o:title=""/>
          </v:shape>
          <o:OLEObject Type="Embed" ProgID="Equation.DSMT4" ShapeID="_x0000_i1328" DrawAspect="Content" ObjectID="_1732373344" r:id="rId610"/>
        </w:object>
      </w:r>
      <w:r w:rsidRPr="000D1FC8">
        <w:rPr>
          <w:rFonts w:eastAsiaTheme="minorEastAsia"/>
          <w:sz w:val="21"/>
          <w:szCs w:val="21"/>
        </w:rPr>
        <w:t>.</w:t>
      </w:r>
      <w:r w:rsidR="004315CC" w:rsidRPr="000D1FC8">
        <w:rPr>
          <w:rFonts w:eastAsiaTheme="minorEastAsia"/>
          <w:sz w:val="21"/>
          <w:szCs w:val="21"/>
        </w:rPr>
        <w:t>W</w:t>
      </w:r>
      <w:r w:rsidR="003F2F60" w:rsidRPr="000D1FC8">
        <w:rPr>
          <w:rFonts w:eastAsiaTheme="minorEastAsia"/>
          <w:sz w:val="21"/>
          <w:szCs w:val="21"/>
        </w:rPr>
        <w:t xml:space="preserve">e </w:t>
      </w:r>
      <w:r w:rsidR="004315CC" w:rsidRPr="000D1FC8">
        <w:rPr>
          <w:rFonts w:eastAsiaTheme="minorEastAsia"/>
          <w:sz w:val="21"/>
          <w:szCs w:val="21"/>
        </w:rPr>
        <w:t xml:space="preserve">can </w:t>
      </w:r>
      <w:r w:rsidR="003F2F60" w:rsidRPr="000D1FC8">
        <w:rPr>
          <w:rFonts w:eastAsiaTheme="minorEastAsia"/>
          <w:sz w:val="21"/>
          <w:szCs w:val="21"/>
        </w:rPr>
        <w:t xml:space="preserve">obtain </w:t>
      </w:r>
      <w:r w:rsidR="00EC1A4D" w:rsidRPr="000D1FC8">
        <w:rPr>
          <w:rFonts w:eastAsiaTheme="minorEastAsia"/>
          <w:sz w:val="21"/>
          <w:szCs w:val="21"/>
        </w:rPr>
        <w:t>Proposition 6.</w:t>
      </w:r>
    </w:p>
    <w:p w14:paraId="70AEF152" w14:textId="4617E878" w:rsidR="00EC1A4D" w:rsidRPr="000D1FC8" w:rsidRDefault="00EC1A4D" w:rsidP="00EC1A4D">
      <w:pPr>
        <w:widowControl/>
        <w:topLinePunct/>
        <w:adjustRightInd w:val="0"/>
        <w:snapToGrid w:val="0"/>
        <w:ind w:firstLineChars="0" w:firstLine="0"/>
        <w:textAlignment w:val="baseline"/>
        <w:outlineLvl w:val="2"/>
        <w:rPr>
          <w:rFonts w:eastAsiaTheme="minorEastAsia"/>
          <w:bCs/>
          <w:i/>
          <w:iCs/>
          <w:sz w:val="21"/>
          <w:szCs w:val="21"/>
        </w:rPr>
      </w:pPr>
      <w:r w:rsidRPr="000D1FC8">
        <w:rPr>
          <w:rFonts w:eastAsiaTheme="minorEastAsia"/>
          <w:b/>
          <w:sz w:val="21"/>
          <w:szCs w:val="21"/>
        </w:rPr>
        <w:t xml:space="preserve">Proposition </w:t>
      </w:r>
      <w:r w:rsidR="00CA453A" w:rsidRPr="000D1FC8">
        <w:rPr>
          <w:rFonts w:eastAsiaTheme="minorEastAsia"/>
          <w:b/>
          <w:sz w:val="21"/>
          <w:szCs w:val="21"/>
        </w:rPr>
        <w:t>6</w:t>
      </w:r>
      <w:r w:rsidRPr="000D1FC8">
        <w:rPr>
          <w:rFonts w:eastAsiaTheme="minorEastAsia"/>
          <w:b/>
          <w:sz w:val="21"/>
          <w:szCs w:val="21"/>
        </w:rPr>
        <w:t xml:space="preserve">. </w:t>
      </w:r>
      <w:r w:rsidRPr="000D1FC8">
        <w:rPr>
          <w:rFonts w:eastAsiaTheme="minorEastAsia"/>
          <w:bCs/>
          <w:i/>
          <w:iCs/>
          <w:sz w:val="21"/>
          <w:szCs w:val="21"/>
        </w:rPr>
        <w:t xml:space="preserve">Compare the profits </w:t>
      </w:r>
      <w:r w:rsidR="00CA08FD" w:rsidRPr="000D1FC8">
        <w:rPr>
          <w:rFonts w:eastAsiaTheme="minorEastAsia"/>
          <w:bCs/>
          <w:i/>
          <w:iCs/>
          <w:sz w:val="21"/>
          <w:szCs w:val="21"/>
        </w:rPr>
        <w:t>in the scenarios of supply chain structures with and without a direct sales channel</w:t>
      </w:r>
      <w:r w:rsidRPr="000D1FC8">
        <w:rPr>
          <w:rFonts w:eastAsiaTheme="minorEastAsia"/>
          <w:bCs/>
          <w:i/>
          <w:iCs/>
          <w:sz w:val="21"/>
          <w:szCs w:val="21"/>
        </w:rPr>
        <w:t>, we have:</w:t>
      </w:r>
    </w:p>
    <w:p w14:paraId="026CCE87" w14:textId="14CD92E2" w:rsidR="00EC1A4D" w:rsidRPr="000D1FC8" w:rsidRDefault="00EC1A4D" w:rsidP="00FE619A">
      <w:pPr>
        <w:widowControl/>
        <w:topLinePunct/>
        <w:adjustRightInd w:val="0"/>
        <w:snapToGrid w:val="0"/>
        <w:ind w:firstLineChars="0" w:firstLine="289"/>
        <w:textAlignment w:val="baseline"/>
        <w:outlineLvl w:val="3"/>
        <w:rPr>
          <w:rFonts w:eastAsiaTheme="minorEastAsia"/>
          <w:i/>
          <w:sz w:val="21"/>
          <w:szCs w:val="21"/>
        </w:rPr>
      </w:pPr>
      <w:r w:rsidRPr="000D1FC8">
        <w:rPr>
          <w:rFonts w:eastAsiaTheme="minorEastAsia" w:hint="eastAsia"/>
          <w:i/>
          <w:sz w:val="21"/>
          <w:szCs w:val="21"/>
        </w:rPr>
        <w:t>(</w:t>
      </w:r>
      <w:r w:rsidRPr="000D1FC8">
        <w:rPr>
          <w:rFonts w:eastAsiaTheme="minorEastAsia"/>
          <w:i/>
          <w:sz w:val="21"/>
          <w:szCs w:val="21"/>
        </w:rPr>
        <w:t>1)</w:t>
      </w:r>
      <w:r w:rsidR="00F11C9D" w:rsidRPr="000D1FC8">
        <w:rPr>
          <w:rFonts w:eastAsiaTheme="minorEastAsia"/>
          <w:i/>
          <w:sz w:val="21"/>
          <w:szCs w:val="21"/>
        </w:rPr>
        <w:t xml:space="preserve"> if the innovative product is partially demonstrated,</w:t>
      </w:r>
      <w:r w:rsidRPr="000D1FC8">
        <w:rPr>
          <w:rFonts w:eastAsiaTheme="minorEastAsia"/>
          <w:i/>
          <w:sz w:val="21"/>
          <w:szCs w:val="21"/>
        </w:rPr>
        <w:t xml:space="preserve"> </w:t>
      </w:r>
      <w:r w:rsidR="00F11C9D" w:rsidRPr="000D1FC8">
        <w:rPr>
          <w:rFonts w:eastAsiaTheme="minorEastAsia"/>
          <w:i/>
          <w:sz w:val="21"/>
          <w:szCs w:val="21"/>
        </w:rPr>
        <w:t xml:space="preserve">then </w:t>
      </w:r>
      <w:r w:rsidR="00EF2874" w:rsidRPr="000D1FC8">
        <w:rPr>
          <w:rFonts w:eastAsiaTheme="minorEastAsia"/>
          <w:i/>
          <w:noProof/>
          <w:position w:val="-12"/>
          <w:sz w:val="21"/>
          <w:szCs w:val="21"/>
        </w:rPr>
        <w:object w:dxaOrig="859" w:dyaOrig="340" w14:anchorId="52B82AFE">
          <v:shape id="_x0000_i1329" type="#_x0000_t75" alt="" style="width:42.75pt;height:15.75pt;mso-width-percent:0;mso-height-percent:0;mso-width-percent:0;mso-height-percent:0" o:ole="">
            <v:imagedata r:id="rId611" o:title=""/>
          </v:shape>
          <o:OLEObject Type="Embed" ProgID="Equation.DSMT4" ShapeID="_x0000_i1329" DrawAspect="Content" ObjectID="_1732373345" r:id="rId612"/>
        </w:object>
      </w:r>
      <w:r w:rsidR="00A644C5" w:rsidRPr="000D1FC8">
        <w:rPr>
          <w:rFonts w:eastAsiaTheme="minorEastAsia"/>
          <w:i/>
          <w:sz w:val="21"/>
          <w:szCs w:val="21"/>
        </w:rPr>
        <w:t>,</w:t>
      </w:r>
      <w:r w:rsidR="00A644C5" w:rsidRPr="000D1FC8">
        <w:rPr>
          <w:rFonts w:eastAsiaTheme="minorEastAsia" w:hint="eastAsia"/>
          <w:i/>
          <w:sz w:val="21"/>
          <w:szCs w:val="21"/>
        </w:rPr>
        <w:t xml:space="preserve"> </w:t>
      </w:r>
      <w:r w:rsidR="004315CC" w:rsidRPr="000D1FC8">
        <w:rPr>
          <w:rFonts w:eastAsiaTheme="minorEastAsia"/>
          <w:i/>
          <w:sz w:val="21"/>
          <w:szCs w:val="21"/>
        </w:rPr>
        <w:t>where</w:t>
      </w:r>
      <w:r w:rsidR="00A644C5" w:rsidRPr="000D1FC8">
        <w:rPr>
          <w:rFonts w:eastAsiaTheme="minorEastAsia"/>
          <w:i/>
          <w:sz w:val="21"/>
          <w:szCs w:val="21"/>
        </w:rPr>
        <w:t xml:space="preserve"> </w:t>
      </w:r>
      <w:r w:rsidR="00EF2874" w:rsidRPr="000D1FC8">
        <w:rPr>
          <w:rFonts w:eastAsiaTheme="minorEastAsia"/>
          <w:i/>
          <w:noProof/>
          <w:position w:val="-10"/>
          <w:sz w:val="21"/>
          <w:szCs w:val="21"/>
        </w:rPr>
        <w:object w:dxaOrig="1140" w:dyaOrig="300" w14:anchorId="530016A1">
          <v:shape id="_x0000_i1330" type="#_x0000_t75" alt="" style="width:57pt;height:15pt;mso-width-percent:0;mso-height-percent:0;mso-width-percent:0;mso-height-percent:0" o:ole="">
            <v:imagedata r:id="rId613" o:title=""/>
          </v:shape>
          <o:OLEObject Type="Embed" ProgID="Equation.DSMT4" ShapeID="_x0000_i1330" DrawAspect="Content" ObjectID="_1732373346" r:id="rId614"/>
        </w:object>
      </w:r>
      <w:r w:rsidR="00FE619A" w:rsidRPr="000D1FC8">
        <w:rPr>
          <w:rFonts w:eastAsiaTheme="minorEastAsia"/>
          <w:i/>
          <w:sz w:val="21"/>
          <w:szCs w:val="21"/>
        </w:rPr>
        <w:t xml:space="preserve"> and</w:t>
      </w:r>
      <w:r w:rsidR="00A644C5" w:rsidRPr="000D1FC8">
        <w:rPr>
          <w:rFonts w:eastAsiaTheme="minorEastAsia"/>
          <w:i/>
          <w:sz w:val="21"/>
          <w:szCs w:val="21"/>
        </w:rPr>
        <w:t xml:space="preserve"> </w:t>
      </w:r>
      <w:r w:rsidR="00EF2874" w:rsidRPr="000D1FC8">
        <w:rPr>
          <w:rFonts w:eastAsiaTheme="minorEastAsia"/>
          <w:i/>
          <w:noProof/>
          <w:position w:val="-10"/>
          <w:sz w:val="21"/>
          <w:szCs w:val="21"/>
        </w:rPr>
        <w:object w:dxaOrig="840" w:dyaOrig="300" w14:anchorId="76F68D7B">
          <v:shape id="_x0000_i1331" type="#_x0000_t75" alt="" style="width:43.5pt;height:15pt;mso-width-percent:0;mso-height-percent:0;mso-width-percent:0;mso-height-percent:0" o:ole="">
            <v:imagedata r:id="rId615" o:title=""/>
          </v:shape>
          <o:OLEObject Type="Embed" ProgID="Equation.DSMT4" ShapeID="_x0000_i1331" DrawAspect="Content" ObjectID="_1732373347" r:id="rId616"/>
        </w:object>
      </w:r>
      <w:r w:rsidR="00A644C5" w:rsidRPr="000D1FC8">
        <w:rPr>
          <w:rFonts w:eastAsiaTheme="minorEastAsia"/>
          <w:i/>
          <w:sz w:val="21"/>
          <w:szCs w:val="21"/>
        </w:rPr>
        <w:t>;</w:t>
      </w:r>
    </w:p>
    <w:p w14:paraId="233BCEB6" w14:textId="70AAC18F" w:rsidR="00EC1A4D" w:rsidRPr="000D1FC8" w:rsidRDefault="00EC1A4D" w:rsidP="00EC1A4D">
      <w:pPr>
        <w:widowControl/>
        <w:topLinePunct/>
        <w:adjustRightInd w:val="0"/>
        <w:snapToGrid w:val="0"/>
        <w:ind w:firstLineChars="0" w:firstLine="289"/>
        <w:textAlignment w:val="baseline"/>
        <w:outlineLvl w:val="3"/>
        <w:rPr>
          <w:rFonts w:eastAsia="DengXian"/>
          <w:i/>
          <w:sz w:val="21"/>
          <w:szCs w:val="21"/>
        </w:rPr>
      </w:pPr>
      <w:r w:rsidRPr="000D1FC8">
        <w:rPr>
          <w:rFonts w:eastAsiaTheme="minorEastAsia"/>
          <w:i/>
          <w:sz w:val="21"/>
          <w:szCs w:val="21"/>
        </w:rPr>
        <w:t xml:space="preserve">(2) </w:t>
      </w:r>
      <w:r w:rsidR="00DC3510" w:rsidRPr="000D1FC8">
        <w:rPr>
          <w:rFonts w:eastAsia="DengXian"/>
          <w:i/>
          <w:sz w:val="21"/>
          <w:szCs w:val="21"/>
        </w:rPr>
        <w:t xml:space="preserve">if the innovative product is fully demonstrated, then </w:t>
      </w:r>
      <w:r w:rsidR="00EF2874" w:rsidRPr="000D1FC8">
        <w:rPr>
          <w:noProof/>
          <w:position w:val="-10"/>
        </w:rPr>
        <w:object w:dxaOrig="740" w:dyaOrig="320" w14:anchorId="35CD34DC">
          <v:shape id="_x0000_i1332" type="#_x0000_t75" alt="" style="width:36.75pt;height:15.75pt;mso-width-percent:0;mso-height-percent:0;mso-width-percent:0;mso-height-percent:0" o:ole="">
            <v:imagedata r:id="rId617" o:title=""/>
          </v:shape>
          <o:OLEObject Type="Embed" ProgID="Equation.DSMT4" ShapeID="_x0000_i1332" DrawAspect="Content" ObjectID="_1732373348" r:id="rId618"/>
        </w:object>
      </w:r>
      <w:r w:rsidR="00DC3510" w:rsidRPr="000D1FC8">
        <w:rPr>
          <w:rFonts w:eastAsiaTheme="minorEastAsia"/>
          <w:bCs/>
          <w:i/>
          <w:iCs/>
          <w:sz w:val="21"/>
          <w:szCs w:val="21"/>
        </w:rPr>
        <w:t xml:space="preserve">, </w:t>
      </w:r>
      <w:r w:rsidR="00EF2874" w:rsidRPr="000D1FC8">
        <w:rPr>
          <w:noProof/>
          <w:position w:val="-10"/>
        </w:rPr>
        <w:object w:dxaOrig="780" w:dyaOrig="320" w14:anchorId="2BF02AAB">
          <v:shape id="_x0000_i1333" type="#_x0000_t75" alt="" style="width:39pt;height:15.75pt;mso-width-percent:0;mso-height-percent:0;mso-width-percent:0;mso-height-percent:0" o:ole="">
            <v:imagedata r:id="rId619" o:title=""/>
          </v:shape>
          <o:OLEObject Type="Embed" ProgID="Equation.DSMT4" ShapeID="_x0000_i1333" DrawAspect="Content" ObjectID="_1732373349" r:id="rId620"/>
        </w:object>
      </w:r>
      <w:r w:rsidR="00DC3510" w:rsidRPr="000D1FC8">
        <w:rPr>
          <w:rFonts w:eastAsiaTheme="minorEastAsia"/>
          <w:bCs/>
          <w:i/>
          <w:iCs/>
          <w:sz w:val="21"/>
          <w:szCs w:val="21"/>
        </w:rPr>
        <w:t xml:space="preserve">, and </w:t>
      </w:r>
      <w:r w:rsidR="00EF2874" w:rsidRPr="000D1FC8">
        <w:rPr>
          <w:rFonts w:eastAsiaTheme="minorEastAsia"/>
          <w:bCs/>
          <w:i/>
          <w:iCs/>
          <w:noProof/>
          <w:position w:val="-10"/>
          <w:sz w:val="21"/>
          <w:szCs w:val="21"/>
        </w:rPr>
        <w:object w:dxaOrig="859" w:dyaOrig="320" w14:anchorId="450D341A">
          <v:shape id="_x0000_i1334" type="#_x0000_t75" alt="" style="width:42.75pt;height:15.75pt;mso-width-percent:0;mso-height-percent:0;mso-width-percent:0;mso-height-percent:0" o:ole="">
            <v:imagedata r:id="rId621" o:title=""/>
          </v:shape>
          <o:OLEObject Type="Embed" ProgID="Equation.DSMT4" ShapeID="_x0000_i1334" DrawAspect="Content" ObjectID="_1732373350" r:id="rId622"/>
        </w:object>
      </w:r>
      <w:r w:rsidR="00A644C5" w:rsidRPr="000D1FC8">
        <w:rPr>
          <w:i/>
          <w:iCs/>
          <w:noProof/>
        </w:rPr>
        <w:t>,</w:t>
      </w:r>
      <w:r w:rsidR="00A644C5" w:rsidRPr="000D1FC8">
        <w:rPr>
          <w:rFonts w:eastAsia="DengXian" w:hint="eastAsia"/>
          <w:i/>
          <w:iCs/>
          <w:sz w:val="21"/>
          <w:szCs w:val="21"/>
        </w:rPr>
        <w:t xml:space="preserve"> </w:t>
      </w:r>
      <w:r w:rsidR="004315CC" w:rsidRPr="000D1FC8">
        <w:rPr>
          <w:rFonts w:eastAsia="DengXian"/>
          <w:i/>
          <w:iCs/>
          <w:sz w:val="21"/>
          <w:szCs w:val="21"/>
        </w:rPr>
        <w:t>where</w:t>
      </w:r>
      <w:r w:rsidR="00A644C5" w:rsidRPr="000D1FC8">
        <w:rPr>
          <w:rFonts w:eastAsia="DengXian"/>
          <w:i/>
          <w:sz w:val="21"/>
          <w:szCs w:val="21"/>
        </w:rPr>
        <w:t xml:space="preserve"> </w:t>
      </w:r>
      <w:r w:rsidR="00EF2874" w:rsidRPr="000D1FC8">
        <w:rPr>
          <w:i/>
          <w:noProof/>
          <w:color w:val="4472C4" w:themeColor="accent5"/>
          <w:position w:val="-10"/>
        </w:rPr>
        <w:object w:dxaOrig="1140" w:dyaOrig="300" w14:anchorId="53C27ED0">
          <v:shape id="_x0000_i1335" type="#_x0000_t75" alt="" style="width:57pt;height:15pt;mso-width-percent:0;mso-height-percent:0;mso-width-percent:0;mso-height-percent:0" o:ole="">
            <v:imagedata r:id="rId607" o:title=""/>
          </v:shape>
          <o:OLEObject Type="Embed" ProgID="Equation.DSMT4" ShapeID="_x0000_i1335" DrawAspect="Content" ObjectID="_1732373351" r:id="rId623"/>
        </w:object>
      </w:r>
      <w:r w:rsidR="00DC3510" w:rsidRPr="000D1FC8">
        <w:rPr>
          <w:rFonts w:eastAsiaTheme="minorEastAsia"/>
          <w:bCs/>
          <w:i/>
          <w:iCs/>
          <w:sz w:val="21"/>
          <w:szCs w:val="21"/>
        </w:rPr>
        <w:t>.</w:t>
      </w:r>
    </w:p>
    <w:p w14:paraId="4875E267" w14:textId="77777777" w:rsidR="00EC1A4D" w:rsidRPr="000D1FC8" w:rsidRDefault="00EC1A4D" w:rsidP="00EC1A4D">
      <w:pPr>
        <w:ind w:firstLine="420"/>
        <w:rPr>
          <w:rFonts w:eastAsia="DengXian"/>
          <w:sz w:val="21"/>
          <w:szCs w:val="21"/>
        </w:rPr>
      </w:pPr>
      <w:r w:rsidRPr="000D1FC8">
        <w:rPr>
          <w:rFonts w:eastAsia="DengXian" w:hint="eastAsia"/>
          <w:sz w:val="21"/>
          <w:szCs w:val="21"/>
        </w:rPr>
        <w:t>The</w:t>
      </w:r>
      <w:r w:rsidRPr="000D1FC8">
        <w:rPr>
          <w:rFonts w:eastAsia="DengXian"/>
          <w:sz w:val="21"/>
          <w:szCs w:val="21"/>
        </w:rPr>
        <w:t xml:space="preserve"> </w:t>
      </w:r>
      <w:r w:rsidRPr="000D1FC8">
        <w:rPr>
          <w:rFonts w:eastAsia="DengXian" w:hint="eastAsia"/>
          <w:sz w:val="21"/>
          <w:szCs w:val="21"/>
        </w:rPr>
        <w:t>proof</w:t>
      </w:r>
      <w:r w:rsidRPr="000D1FC8">
        <w:rPr>
          <w:rFonts w:eastAsia="DengXian"/>
          <w:sz w:val="21"/>
          <w:szCs w:val="21"/>
        </w:rPr>
        <w:t xml:space="preserve"> </w:t>
      </w:r>
      <w:r w:rsidRPr="000D1FC8">
        <w:rPr>
          <w:rFonts w:eastAsia="DengXian" w:hint="eastAsia"/>
          <w:sz w:val="21"/>
          <w:szCs w:val="21"/>
        </w:rPr>
        <w:t>is</w:t>
      </w:r>
      <w:r w:rsidRPr="000D1FC8">
        <w:rPr>
          <w:rFonts w:eastAsia="DengXian"/>
          <w:sz w:val="21"/>
          <w:szCs w:val="21"/>
        </w:rPr>
        <w:t xml:space="preserve"> given in the Appendix.</w:t>
      </w:r>
    </w:p>
    <w:p w14:paraId="61F5EE96" w14:textId="03D7FB6B" w:rsidR="00F21B50" w:rsidRPr="000D1FC8" w:rsidRDefault="002F2F42" w:rsidP="005E41FF">
      <w:pPr>
        <w:ind w:firstLine="420"/>
        <w:rPr>
          <w:rFonts w:eastAsiaTheme="minorEastAsia"/>
          <w:sz w:val="21"/>
          <w:szCs w:val="21"/>
        </w:rPr>
      </w:pPr>
      <w:r w:rsidRPr="000D1FC8">
        <w:rPr>
          <w:rFonts w:eastAsiaTheme="minorEastAsia"/>
          <w:sz w:val="21"/>
          <w:szCs w:val="21"/>
        </w:rPr>
        <w:t xml:space="preserve">The results show that under </w:t>
      </w:r>
      <w:r w:rsidR="005E41FF" w:rsidRPr="000D1FC8">
        <w:rPr>
          <w:rFonts w:eastAsiaTheme="minorEastAsia"/>
          <w:sz w:val="21"/>
          <w:szCs w:val="21"/>
        </w:rPr>
        <w:t>either</w:t>
      </w:r>
      <w:r w:rsidRPr="000D1FC8">
        <w:rPr>
          <w:rFonts w:eastAsiaTheme="minorEastAsia"/>
          <w:sz w:val="21"/>
          <w:szCs w:val="21"/>
        </w:rPr>
        <w:t xml:space="preserve"> contract mode, </w:t>
      </w:r>
      <w:r w:rsidR="004770C0" w:rsidRPr="000D1FC8">
        <w:rPr>
          <w:rFonts w:eastAsiaTheme="minorEastAsia"/>
          <w:sz w:val="21"/>
          <w:szCs w:val="21"/>
        </w:rPr>
        <w:t>because of</w:t>
      </w:r>
      <w:r w:rsidR="005E41FF" w:rsidRPr="000D1FC8">
        <w:rPr>
          <w:rFonts w:eastAsiaTheme="minorEastAsia"/>
          <w:sz w:val="21"/>
          <w:szCs w:val="21"/>
        </w:rPr>
        <w:t xml:space="preserve"> the</w:t>
      </w:r>
      <w:r w:rsidRPr="000D1FC8">
        <w:rPr>
          <w:rFonts w:eastAsiaTheme="minorEastAsia"/>
          <w:sz w:val="21"/>
          <w:szCs w:val="21"/>
        </w:rPr>
        <w:t xml:space="preserve"> product demonstration</w:t>
      </w:r>
      <w:r w:rsidR="005E41FF" w:rsidRPr="000D1FC8">
        <w:rPr>
          <w:rFonts w:eastAsiaTheme="minorEastAsia"/>
          <w:sz w:val="21"/>
          <w:szCs w:val="21"/>
        </w:rPr>
        <w:t xml:space="preserve"> level</w:t>
      </w:r>
      <w:r w:rsidRPr="000D1FC8">
        <w:rPr>
          <w:rFonts w:eastAsiaTheme="minorEastAsia"/>
          <w:sz w:val="21"/>
          <w:szCs w:val="21"/>
        </w:rPr>
        <w:t xml:space="preserve"> decision, </w:t>
      </w:r>
      <w:r w:rsidR="005E41FF" w:rsidRPr="000D1FC8">
        <w:rPr>
          <w:rFonts w:eastAsiaTheme="minorEastAsia"/>
          <w:sz w:val="21"/>
          <w:szCs w:val="21"/>
        </w:rPr>
        <w:t>neither firm will be worse off in the dual-channel scenario</w:t>
      </w:r>
      <w:r w:rsidRPr="000D1FC8">
        <w:rPr>
          <w:rFonts w:eastAsiaTheme="minorEastAsia"/>
          <w:sz w:val="21"/>
          <w:szCs w:val="21"/>
        </w:rPr>
        <w:t xml:space="preserve">. Specifically, under the agency contract mode, when the </w:t>
      </w:r>
      <w:r w:rsidR="00F11C9D" w:rsidRPr="000D1FC8">
        <w:rPr>
          <w:rFonts w:eastAsiaTheme="minorEastAsia"/>
          <w:sz w:val="21"/>
          <w:szCs w:val="21"/>
        </w:rPr>
        <w:lastRenderedPageBreak/>
        <w:t xml:space="preserve">innovative </w:t>
      </w:r>
      <w:r w:rsidRPr="000D1FC8">
        <w:rPr>
          <w:rFonts w:eastAsiaTheme="minorEastAsia"/>
          <w:sz w:val="21"/>
          <w:szCs w:val="21"/>
        </w:rPr>
        <w:t>product is partially</w:t>
      </w:r>
      <w:r w:rsidR="002B364C" w:rsidRPr="000D1FC8">
        <w:rPr>
          <w:rFonts w:eastAsiaTheme="minorEastAsia"/>
          <w:sz w:val="21"/>
          <w:szCs w:val="21"/>
        </w:rPr>
        <w:t xml:space="preserve"> or fully</w:t>
      </w:r>
      <w:r w:rsidRPr="000D1FC8">
        <w:rPr>
          <w:rFonts w:eastAsiaTheme="minorEastAsia"/>
          <w:sz w:val="21"/>
          <w:szCs w:val="21"/>
        </w:rPr>
        <w:t xml:space="preserve"> demonstrated, the profits of the two firms in the dual-channel scenario are both </w:t>
      </w:r>
      <w:r w:rsidR="002B364C" w:rsidRPr="000D1FC8">
        <w:rPr>
          <w:rFonts w:eastAsiaTheme="minorEastAsia"/>
          <w:sz w:val="21"/>
          <w:szCs w:val="21"/>
        </w:rPr>
        <w:t>high</w:t>
      </w:r>
      <w:r w:rsidRPr="000D1FC8">
        <w:rPr>
          <w:rFonts w:eastAsiaTheme="minorEastAsia"/>
          <w:sz w:val="21"/>
          <w:szCs w:val="21"/>
        </w:rPr>
        <w:t xml:space="preserve">er. While under the wholesale contract mode, when the </w:t>
      </w:r>
      <w:r w:rsidR="00F11C9D" w:rsidRPr="000D1FC8">
        <w:rPr>
          <w:rFonts w:eastAsiaTheme="minorEastAsia"/>
          <w:sz w:val="21"/>
          <w:szCs w:val="21"/>
        </w:rPr>
        <w:t xml:space="preserve">innovative </w:t>
      </w:r>
      <w:r w:rsidRPr="000D1FC8">
        <w:rPr>
          <w:rFonts w:eastAsiaTheme="minorEastAsia"/>
          <w:sz w:val="21"/>
          <w:szCs w:val="21"/>
        </w:rPr>
        <w:t xml:space="preserve">product is partially demonstrated, the profits of the two firms in the dual-channel scenario are both higher; when the </w:t>
      </w:r>
      <w:r w:rsidR="00F11C9D" w:rsidRPr="000D1FC8">
        <w:rPr>
          <w:rFonts w:eastAsiaTheme="minorEastAsia"/>
          <w:sz w:val="21"/>
          <w:szCs w:val="21"/>
        </w:rPr>
        <w:t xml:space="preserve">innovative </w:t>
      </w:r>
      <w:r w:rsidRPr="000D1FC8">
        <w:rPr>
          <w:rFonts w:eastAsiaTheme="minorEastAsia"/>
          <w:sz w:val="21"/>
          <w:szCs w:val="21"/>
        </w:rPr>
        <w:t>product is fully demonstrated, the retailer’s profit is the same in two scenarios, and the manufacturer’s profit is higher in the dual-channel scenario.</w:t>
      </w:r>
      <w:r w:rsidR="005E41FF" w:rsidRPr="000D1FC8">
        <w:rPr>
          <w:rFonts w:eastAsiaTheme="minorEastAsia"/>
          <w:sz w:val="21"/>
          <w:szCs w:val="21"/>
        </w:rPr>
        <w:t xml:space="preserve"> </w:t>
      </w:r>
      <w:r w:rsidR="00D97A95" w:rsidRPr="000D1FC8">
        <w:rPr>
          <w:rFonts w:eastAsiaTheme="minorEastAsia"/>
          <w:sz w:val="21"/>
          <w:szCs w:val="21"/>
        </w:rPr>
        <w:t xml:space="preserve">Intuitively, the manufacturer may infringe the interests of the retailer by opening a direct sales channel. </w:t>
      </w:r>
      <w:r w:rsidR="00675F93" w:rsidRPr="000D1FC8">
        <w:rPr>
          <w:rFonts w:eastAsiaTheme="minorEastAsia"/>
          <w:sz w:val="21"/>
          <w:szCs w:val="21"/>
        </w:rPr>
        <w:t>But our results show that</w:t>
      </w:r>
      <w:r w:rsidR="00AE7B88" w:rsidRPr="000D1FC8">
        <w:rPr>
          <w:rFonts w:eastAsiaTheme="minorEastAsia"/>
          <w:sz w:val="21"/>
          <w:szCs w:val="21"/>
        </w:rPr>
        <w:t>,</w:t>
      </w:r>
      <w:r w:rsidR="00675F93" w:rsidRPr="000D1FC8">
        <w:rPr>
          <w:rFonts w:eastAsiaTheme="minorEastAsia"/>
          <w:sz w:val="21"/>
          <w:szCs w:val="21"/>
        </w:rPr>
        <w:t xml:space="preserve"> </w:t>
      </w:r>
      <w:r w:rsidR="0033271B" w:rsidRPr="000D1FC8">
        <w:rPr>
          <w:rFonts w:eastAsiaTheme="minorEastAsia"/>
          <w:sz w:val="21"/>
          <w:szCs w:val="21"/>
        </w:rPr>
        <w:t>by incorporating the decision of</w:t>
      </w:r>
      <w:r w:rsidR="00675F93" w:rsidRPr="000D1FC8">
        <w:rPr>
          <w:rFonts w:eastAsiaTheme="minorEastAsia"/>
          <w:sz w:val="21"/>
          <w:szCs w:val="21"/>
        </w:rPr>
        <w:t xml:space="preserve"> the product demonstration level, the retailer can improve her profit</w:t>
      </w:r>
      <w:r w:rsidR="0033271B" w:rsidRPr="000D1FC8">
        <w:rPr>
          <w:rFonts w:eastAsiaTheme="minorEastAsia"/>
          <w:sz w:val="21"/>
          <w:szCs w:val="21"/>
        </w:rPr>
        <w:t xml:space="preserve"> to avoid the negative impact of the manufacturer’s introduction of an online direct sales channel</w:t>
      </w:r>
      <w:r w:rsidR="00675F93" w:rsidRPr="000D1FC8">
        <w:rPr>
          <w:rFonts w:eastAsiaTheme="minorEastAsia"/>
          <w:sz w:val="21"/>
          <w:szCs w:val="21"/>
        </w:rPr>
        <w:t xml:space="preserve">. That is, the double marginalization effect is alleviated. Thus, </w:t>
      </w:r>
      <w:r w:rsidR="0033271B" w:rsidRPr="000D1FC8">
        <w:rPr>
          <w:rFonts w:eastAsiaTheme="minorEastAsia"/>
          <w:sz w:val="21"/>
          <w:szCs w:val="21"/>
        </w:rPr>
        <w:t>two</w:t>
      </w:r>
      <w:r w:rsidR="00675F93" w:rsidRPr="000D1FC8">
        <w:rPr>
          <w:rFonts w:eastAsiaTheme="minorEastAsia"/>
          <w:sz w:val="21"/>
          <w:szCs w:val="21"/>
        </w:rPr>
        <w:t xml:space="preserve"> firms can reach Pareto optimality </w:t>
      </w:r>
      <w:r w:rsidR="0033271B" w:rsidRPr="000D1FC8">
        <w:rPr>
          <w:rFonts w:eastAsiaTheme="minorEastAsia"/>
          <w:sz w:val="21"/>
          <w:szCs w:val="21"/>
        </w:rPr>
        <w:t>in the dual-channel situation</w:t>
      </w:r>
      <w:r w:rsidR="00675F93" w:rsidRPr="000D1FC8">
        <w:rPr>
          <w:rFonts w:eastAsiaTheme="minorEastAsia"/>
          <w:sz w:val="21"/>
          <w:szCs w:val="21"/>
        </w:rPr>
        <w:t>.</w:t>
      </w:r>
    </w:p>
    <w:p w14:paraId="5182CBE0" w14:textId="2F24A936" w:rsidR="00F310DA" w:rsidRPr="000D1FC8" w:rsidRDefault="00AE5864" w:rsidP="004C562B">
      <w:pPr>
        <w:pStyle w:val="13"/>
        <w:spacing w:before="156" w:after="156"/>
        <w:rPr>
          <w:rFonts w:eastAsia="Cambria"/>
          <w:sz w:val="21"/>
          <w:szCs w:val="21"/>
        </w:rPr>
      </w:pPr>
      <w:r w:rsidRPr="000D1FC8">
        <w:rPr>
          <w:rFonts w:eastAsia="Cambria"/>
          <w:color w:val="auto"/>
          <w:sz w:val="21"/>
          <w:szCs w:val="21"/>
        </w:rPr>
        <w:t>7</w:t>
      </w:r>
      <w:r w:rsidR="00F310DA" w:rsidRPr="000D1FC8">
        <w:rPr>
          <w:rFonts w:eastAsia="Cambria"/>
          <w:color w:val="auto"/>
          <w:sz w:val="21"/>
          <w:szCs w:val="21"/>
        </w:rPr>
        <w:t>. Conclusion</w:t>
      </w:r>
      <w:r w:rsidR="00F450EE" w:rsidRPr="000D1FC8">
        <w:rPr>
          <w:rFonts w:eastAsia="Cambria"/>
          <w:color w:val="auto"/>
          <w:sz w:val="21"/>
          <w:szCs w:val="21"/>
        </w:rPr>
        <w:t>s</w:t>
      </w:r>
      <w:r w:rsidR="004C562B" w:rsidRPr="000D1FC8">
        <w:rPr>
          <w:rFonts w:eastAsia="Cambria"/>
          <w:color w:val="auto"/>
          <w:sz w:val="21"/>
          <w:szCs w:val="21"/>
        </w:rPr>
        <w:t xml:space="preserve"> </w:t>
      </w:r>
      <w:r w:rsidR="004C562B" w:rsidRPr="000D1FC8">
        <w:rPr>
          <w:rFonts w:eastAsia="Cambria" w:hint="eastAsia"/>
          <w:color w:val="auto"/>
          <w:sz w:val="21"/>
          <w:szCs w:val="21"/>
        </w:rPr>
        <w:t>and</w:t>
      </w:r>
      <w:r w:rsidR="00712165" w:rsidRPr="000D1FC8">
        <w:rPr>
          <w:rFonts w:eastAsia="Cambria"/>
          <w:color w:val="auto"/>
          <w:sz w:val="21"/>
          <w:szCs w:val="21"/>
        </w:rPr>
        <w:t xml:space="preserve"> </w:t>
      </w:r>
      <w:r w:rsidR="00712165" w:rsidRPr="000D1FC8">
        <w:rPr>
          <w:rFonts w:eastAsia="Cambria"/>
          <w:bCs/>
          <w:sz w:val="21"/>
          <w:szCs w:val="21"/>
        </w:rPr>
        <w:t xml:space="preserve">managerial insights </w:t>
      </w:r>
    </w:p>
    <w:p w14:paraId="21D43DFF" w14:textId="7E776FBC" w:rsidR="00F310DA" w:rsidRPr="000D1FC8" w:rsidRDefault="00F310DA" w:rsidP="00ED56CE">
      <w:pPr>
        <w:ind w:firstLineChars="0" w:firstLine="0"/>
        <w:rPr>
          <w:rFonts w:eastAsiaTheme="minorEastAsia"/>
          <w:sz w:val="21"/>
          <w:szCs w:val="21"/>
        </w:rPr>
      </w:pPr>
      <w:bookmarkStart w:id="131" w:name="OLE_LINK122"/>
      <w:bookmarkStart w:id="132" w:name="OLE_LINK123"/>
      <w:r w:rsidRPr="000D1FC8">
        <w:rPr>
          <w:rFonts w:eastAsiaTheme="minorEastAsia"/>
          <w:sz w:val="21"/>
          <w:szCs w:val="21"/>
        </w:rPr>
        <w:t xml:space="preserve">We consider a dual-channel supply chain </w:t>
      </w:r>
      <w:r w:rsidR="001034A0" w:rsidRPr="000D1FC8">
        <w:rPr>
          <w:rFonts w:eastAsiaTheme="minorEastAsia"/>
          <w:sz w:val="21"/>
          <w:szCs w:val="21"/>
        </w:rPr>
        <w:t>consisting of</w:t>
      </w:r>
      <w:r w:rsidRPr="000D1FC8">
        <w:rPr>
          <w:rFonts w:eastAsiaTheme="minorEastAsia"/>
          <w:sz w:val="21"/>
          <w:szCs w:val="21"/>
        </w:rPr>
        <w:t xml:space="preserve"> a manufacturer </w:t>
      </w:r>
      <w:r w:rsidR="001034A0" w:rsidRPr="000D1FC8">
        <w:rPr>
          <w:rFonts w:eastAsiaTheme="minorEastAsia"/>
          <w:sz w:val="21"/>
          <w:szCs w:val="21"/>
        </w:rPr>
        <w:t>(</w:t>
      </w:r>
      <w:r w:rsidRPr="000D1FC8">
        <w:rPr>
          <w:rFonts w:eastAsiaTheme="minorEastAsia"/>
          <w:sz w:val="21"/>
          <w:szCs w:val="21"/>
        </w:rPr>
        <w:t>who produces an innovative product</w:t>
      </w:r>
      <w:r w:rsidR="001034A0" w:rsidRPr="000D1FC8">
        <w:rPr>
          <w:rFonts w:eastAsiaTheme="minorEastAsia"/>
          <w:sz w:val="21"/>
          <w:szCs w:val="21"/>
        </w:rPr>
        <w:t>)</w:t>
      </w:r>
      <w:r w:rsidRPr="000D1FC8">
        <w:rPr>
          <w:rFonts w:eastAsiaTheme="minorEastAsia"/>
          <w:sz w:val="21"/>
          <w:szCs w:val="21"/>
        </w:rPr>
        <w:t xml:space="preserve"> and an offline retailer </w:t>
      </w:r>
      <w:r w:rsidR="001034A0" w:rsidRPr="000D1FC8">
        <w:rPr>
          <w:rFonts w:eastAsiaTheme="minorEastAsia"/>
          <w:sz w:val="21"/>
          <w:szCs w:val="21"/>
        </w:rPr>
        <w:t>(</w:t>
      </w:r>
      <w:r w:rsidRPr="000D1FC8">
        <w:rPr>
          <w:rFonts w:eastAsiaTheme="minorEastAsia"/>
          <w:sz w:val="21"/>
          <w:szCs w:val="21"/>
        </w:rPr>
        <w:t>who owns an established store brand product</w:t>
      </w:r>
      <w:r w:rsidR="001034A0" w:rsidRPr="000D1FC8">
        <w:rPr>
          <w:rFonts w:eastAsiaTheme="minorEastAsia"/>
          <w:sz w:val="21"/>
          <w:szCs w:val="21"/>
        </w:rPr>
        <w:t>)</w:t>
      </w:r>
      <w:r w:rsidRPr="000D1FC8">
        <w:rPr>
          <w:rFonts w:eastAsiaTheme="minorEastAsia"/>
          <w:sz w:val="21"/>
          <w:szCs w:val="21"/>
        </w:rPr>
        <w:t xml:space="preserve">. </w:t>
      </w:r>
      <w:r w:rsidR="00AE7B88" w:rsidRPr="000D1FC8">
        <w:rPr>
          <w:rFonts w:eastAsiaTheme="minorEastAsia"/>
          <w:sz w:val="21"/>
          <w:szCs w:val="21"/>
        </w:rPr>
        <w:t>The manufacturer sells his innovative product through the retailer’s physical store under either wholesale or agency contract mode. He also sells the product through his direct online channel.</w:t>
      </w:r>
      <w:r w:rsidRPr="000D1FC8">
        <w:rPr>
          <w:rFonts w:eastAsiaTheme="minorEastAsia"/>
          <w:sz w:val="21"/>
          <w:szCs w:val="21"/>
        </w:rPr>
        <w:t xml:space="preserve"> </w:t>
      </w:r>
      <w:r w:rsidR="0033271B" w:rsidRPr="000D1FC8">
        <w:rPr>
          <w:rFonts w:eastAsiaTheme="minorEastAsia"/>
          <w:sz w:val="21"/>
          <w:szCs w:val="21"/>
        </w:rPr>
        <w:t>By e</w:t>
      </w:r>
      <w:r w:rsidR="00175264" w:rsidRPr="000D1FC8">
        <w:rPr>
          <w:rFonts w:eastAsiaTheme="minorEastAsia"/>
          <w:sz w:val="21"/>
          <w:szCs w:val="21"/>
        </w:rPr>
        <w:t>xplicitly</w:t>
      </w:r>
      <w:r w:rsidRPr="000D1FC8">
        <w:rPr>
          <w:rFonts w:eastAsiaTheme="minorEastAsia"/>
          <w:sz w:val="21"/>
          <w:szCs w:val="21"/>
        </w:rPr>
        <w:t xml:space="preserve"> considering </w:t>
      </w:r>
      <w:r w:rsidR="00175264" w:rsidRPr="000D1FC8">
        <w:rPr>
          <w:rFonts w:eastAsiaTheme="minorEastAsia"/>
          <w:sz w:val="21"/>
          <w:szCs w:val="21"/>
        </w:rPr>
        <w:t>the manufacturer’s</w:t>
      </w:r>
      <w:r w:rsidRPr="000D1FC8">
        <w:rPr>
          <w:rFonts w:eastAsiaTheme="minorEastAsia"/>
          <w:sz w:val="21"/>
          <w:szCs w:val="21"/>
        </w:rPr>
        <w:t xml:space="preserve"> innovation effort and </w:t>
      </w:r>
      <w:r w:rsidR="00175264" w:rsidRPr="000D1FC8">
        <w:rPr>
          <w:rFonts w:eastAsiaTheme="minorEastAsia"/>
          <w:sz w:val="21"/>
          <w:szCs w:val="21"/>
        </w:rPr>
        <w:t xml:space="preserve">the retailer’s </w:t>
      </w:r>
      <w:r w:rsidRPr="000D1FC8">
        <w:rPr>
          <w:rFonts w:eastAsiaTheme="minorEastAsia"/>
          <w:sz w:val="21"/>
          <w:szCs w:val="21"/>
        </w:rPr>
        <w:t>demonstration level decisions, this work attempt</w:t>
      </w:r>
      <w:r w:rsidR="009A4E72" w:rsidRPr="000D1FC8">
        <w:rPr>
          <w:rFonts w:eastAsiaTheme="minorEastAsia" w:hint="eastAsia"/>
          <w:sz w:val="21"/>
          <w:szCs w:val="21"/>
        </w:rPr>
        <w:t>s</w:t>
      </w:r>
      <w:r w:rsidRPr="000D1FC8">
        <w:rPr>
          <w:rFonts w:eastAsiaTheme="minorEastAsia"/>
          <w:sz w:val="21"/>
          <w:szCs w:val="21"/>
        </w:rPr>
        <w:t xml:space="preserve"> to comprehensively model and analyze the interaction between </w:t>
      </w:r>
      <w:r w:rsidR="0033271B" w:rsidRPr="000D1FC8">
        <w:rPr>
          <w:rFonts w:eastAsiaTheme="minorEastAsia"/>
          <w:sz w:val="21"/>
          <w:szCs w:val="21"/>
        </w:rPr>
        <w:t xml:space="preserve">the </w:t>
      </w:r>
      <w:r w:rsidRPr="000D1FC8">
        <w:rPr>
          <w:rFonts w:eastAsiaTheme="minorEastAsia"/>
          <w:sz w:val="21"/>
          <w:szCs w:val="21"/>
        </w:rPr>
        <w:t xml:space="preserve">production and </w:t>
      </w:r>
      <w:r w:rsidR="0033271B" w:rsidRPr="000D1FC8">
        <w:rPr>
          <w:rFonts w:eastAsiaTheme="minorEastAsia"/>
          <w:sz w:val="21"/>
          <w:szCs w:val="21"/>
        </w:rPr>
        <w:t xml:space="preserve">the </w:t>
      </w:r>
      <w:r w:rsidRPr="000D1FC8">
        <w:rPr>
          <w:rFonts w:eastAsiaTheme="minorEastAsia"/>
          <w:sz w:val="21"/>
          <w:szCs w:val="21"/>
        </w:rPr>
        <w:t xml:space="preserve">sale processes of </w:t>
      </w:r>
      <w:r w:rsidR="00EB093A" w:rsidRPr="000D1FC8">
        <w:rPr>
          <w:rFonts w:eastAsiaTheme="minorEastAsia"/>
          <w:sz w:val="21"/>
          <w:szCs w:val="21"/>
        </w:rPr>
        <w:t xml:space="preserve">the </w:t>
      </w:r>
      <w:r w:rsidRPr="000D1FC8">
        <w:rPr>
          <w:rFonts w:eastAsiaTheme="minorEastAsia"/>
          <w:sz w:val="21"/>
          <w:szCs w:val="21"/>
        </w:rPr>
        <w:t xml:space="preserve">innovative product when facing consumers with uncertain information under </w:t>
      </w:r>
      <w:r w:rsidR="0033271B" w:rsidRPr="000D1FC8">
        <w:rPr>
          <w:rFonts w:eastAsiaTheme="minorEastAsia"/>
          <w:sz w:val="21"/>
          <w:szCs w:val="21"/>
        </w:rPr>
        <w:t>two</w:t>
      </w:r>
      <w:r w:rsidRPr="000D1FC8">
        <w:rPr>
          <w:rFonts w:eastAsiaTheme="minorEastAsia"/>
          <w:sz w:val="21"/>
          <w:szCs w:val="21"/>
        </w:rPr>
        <w:t xml:space="preserve"> contract modes</w:t>
      </w:r>
      <w:r w:rsidR="0033271B" w:rsidRPr="000D1FC8">
        <w:rPr>
          <w:rFonts w:eastAsiaTheme="minorEastAsia"/>
          <w:sz w:val="21"/>
          <w:szCs w:val="21"/>
        </w:rPr>
        <w:t xml:space="preserve"> respectively</w:t>
      </w:r>
      <w:r w:rsidRPr="000D1FC8">
        <w:rPr>
          <w:rFonts w:eastAsiaTheme="minorEastAsia"/>
          <w:sz w:val="21"/>
          <w:szCs w:val="21"/>
        </w:rPr>
        <w:t xml:space="preserve">. </w:t>
      </w:r>
      <w:r w:rsidR="00E42701" w:rsidRPr="000D1FC8">
        <w:rPr>
          <w:rFonts w:eastAsiaTheme="minorEastAsia"/>
          <w:sz w:val="21"/>
          <w:szCs w:val="21"/>
        </w:rPr>
        <w:t>As one of the most directly related and concerning phenomena</w:t>
      </w:r>
      <w:r w:rsidRPr="000D1FC8">
        <w:rPr>
          <w:rFonts w:eastAsiaTheme="minorEastAsia"/>
          <w:sz w:val="21"/>
          <w:szCs w:val="21"/>
        </w:rPr>
        <w:t xml:space="preserve">, the impacts of innovation and demonstration costs on the </w:t>
      </w:r>
      <w:r w:rsidR="00175264" w:rsidRPr="000D1FC8">
        <w:rPr>
          <w:rFonts w:eastAsiaTheme="minorEastAsia"/>
          <w:sz w:val="21"/>
          <w:szCs w:val="21"/>
        </w:rPr>
        <w:t xml:space="preserve">firms’ </w:t>
      </w:r>
      <w:r w:rsidRPr="000D1FC8">
        <w:rPr>
          <w:rFonts w:eastAsiaTheme="minorEastAsia"/>
          <w:sz w:val="21"/>
          <w:szCs w:val="21"/>
        </w:rPr>
        <w:t xml:space="preserve">optimal decisions and profits under </w:t>
      </w:r>
      <w:r w:rsidR="006E1344" w:rsidRPr="000D1FC8">
        <w:rPr>
          <w:rFonts w:eastAsiaTheme="minorEastAsia"/>
          <w:sz w:val="21"/>
          <w:szCs w:val="21"/>
        </w:rPr>
        <w:t>two</w:t>
      </w:r>
      <w:r w:rsidRPr="000D1FC8">
        <w:rPr>
          <w:rFonts w:eastAsiaTheme="minorEastAsia"/>
          <w:sz w:val="21"/>
          <w:szCs w:val="21"/>
        </w:rPr>
        <w:t xml:space="preserve"> contract modes are analyzed</w:t>
      </w:r>
      <w:r w:rsidR="006E1344" w:rsidRPr="000D1FC8">
        <w:rPr>
          <w:rFonts w:eastAsiaTheme="minorEastAsia"/>
          <w:sz w:val="21"/>
          <w:szCs w:val="21"/>
        </w:rPr>
        <w:t xml:space="preserve"> and compared</w:t>
      </w:r>
      <w:r w:rsidRPr="000D1FC8">
        <w:rPr>
          <w:rFonts w:eastAsiaTheme="minorEastAsia"/>
          <w:sz w:val="21"/>
          <w:szCs w:val="21"/>
        </w:rPr>
        <w:t xml:space="preserve">. Besides, our </w:t>
      </w:r>
      <w:r w:rsidR="00395671" w:rsidRPr="000D1FC8">
        <w:rPr>
          <w:rFonts w:eastAsiaTheme="minorEastAsia"/>
          <w:sz w:val="21"/>
          <w:szCs w:val="21"/>
        </w:rPr>
        <w:t>research also identifies how the consumer attributes and segmentations affect two firms’ decisions on product innovation and demonstration</w:t>
      </w:r>
      <w:r w:rsidR="006E1344" w:rsidRPr="000D1FC8">
        <w:rPr>
          <w:rFonts w:eastAsiaTheme="minorEastAsia"/>
          <w:sz w:val="21"/>
          <w:szCs w:val="21"/>
        </w:rPr>
        <w:t xml:space="preserve"> efforts</w:t>
      </w:r>
      <w:r w:rsidR="00395671" w:rsidRPr="000D1FC8">
        <w:rPr>
          <w:rFonts w:eastAsiaTheme="minorEastAsia"/>
          <w:sz w:val="21"/>
          <w:szCs w:val="21"/>
        </w:rPr>
        <w:t>.</w:t>
      </w:r>
    </w:p>
    <w:bookmarkEnd w:id="131"/>
    <w:bookmarkEnd w:id="132"/>
    <w:p w14:paraId="533A8031" w14:textId="6919D790" w:rsidR="00F310DA" w:rsidRPr="000D1FC8" w:rsidRDefault="00F310DA" w:rsidP="00ED56CE">
      <w:pPr>
        <w:ind w:firstLine="420"/>
        <w:rPr>
          <w:rFonts w:eastAsia="DengXian"/>
          <w:sz w:val="21"/>
          <w:szCs w:val="21"/>
        </w:rPr>
      </w:pPr>
      <w:r w:rsidRPr="000D1FC8">
        <w:rPr>
          <w:rFonts w:eastAsiaTheme="minorEastAsia"/>
          <w:sz w:val="21"/>
          <w:szCs w:val="21"/>
        </w:rPr>
        <w:t xml:space="preserve">We provide several </w:t>
      </w:r>
      <w:r w:rsidR="00216540" w:rsidRPr="000D1FC8">
        <w:rPr>
          <w:rFonts w:eastAsiaTheme="minorEastAsia"/>
          <w:sz w:val="21"/>
          <w:szCs w:val="21"/>
        </w:rPr>
        <w:t>managerial</w:t>
      </w:r>
      <w:r w:rsidRPr="000D1FC8">
        <w:rPr>
          <w:rFonts w:eastAsiaTheme="minorEastAsia"/>
          <w:sz w:val="21"/>
          <w:szCs w:val="21"/>
        </w:rPr>
        <w:t xml:space="preserve"> insights. First, we </w:t>
      </w:r>
      <w:r w:rsidR="001B052C" w:rsidRPr="000D1FC8">
        <w:rPr>
          <w:rFonts w:eastAsiaTheme="minorEastAsia"/>
          <w:sz w:val="21"/>
          <w:szCs w:val="21"/>
        </w:rPr>
        <w:t xml:space="preserve">obtained and </w:t>
      </w:r>
      <w:r w:rsidRPr="000D1FC8">
        <w:rPr>
          <w:rFonts w:eastAsiaTheme="minorEastAsia"/>
          <w:sz w:val="21"/>
          <w:szCs w:val="21"/>
        </w:rPr>
        <w:t>analyze</w:t>
      </w:r>
      <w:r w:rsidR="001B052C" w:rsidRPr="000D1FC8">
        <w:rPr>
          <w:rFonts w:eastAsiaTheme="minorEastAsia"/>
          <w:sz w:val="21"/>
          <w:szCs w:val="21"/>
        </w:rPr>
        <w:t>d</w:t>
      </w:r>
      <w:r w:rsidRPr="000D1FC8">
        <w:rPr>
          <w:rFonts w:eastAsiaTheme="minorEastAsia"/>
          <w:sz w:val="21"/>
          <w:szCs w:val="21"/>
        </w:rPr>
        <w:t xml:space="preserve"> the equilibrium </w:t>
      </w:r>
      <w:r w:rsidR="001B052C" w:rsidRPr="000D1FC8">
        <w:rPr>
          <w:rFonts w:eastAsiaTheme="minorEastAsia"/>
          <w:sz w:val="21"/>
          <w:szCs w:val="21"/>
        </w:rPr>
        <w:t>solutions</w:t>
      </w:r>
      <w:r w:rsidRPr="000D1FC8">
        <w:rPr>
          <w:rFonts w:eastAsiaTheme="minorEastAsia"/>
          <w:sz w:val="21"/>
          <w:szCs w:val="21"/>
        </w:rPr>
        <w:t xml:space="preserve"> </w:t>
      </w:r>
      <w:r w:rsidR="009A4E72" w:rsidRPr="000D1FC8">
        <w:rPr>
          <w:rFonts w:eastAsiaTheme="minorEastAsia"/>
          <w:sz w:val="21"/>
          <w:szCs w:val="21"/>
        </w:rPr>
        <w:t xml:space="preserve">of innovation and demonstration </w:t>
      </w:r>
      <w:r w:rsidR="009A4E72" w:rsidRPr="000D1FC8">
        <w:rPr>
          <w:rFonts w:eastAsiaTheme="minorEastAsia" w:hint="eastAsia"/>
          <w:sz w:val="21"/>
          <w:szCs w:val="21"/>
        </w:rPr>
        <w:t>efforts</w:t>
      </w:r>
      <w:r w:rsidR="009A4E72" w:rsidRPr="000D1FC8">
        <w:rPr>
          <w:rFonts w:eastAsiaTheme="minorEastAsia"/>
          <w:sz w:val="21"/>
          <w:szCs w:val="21"/>
        </w:rPr>
        <w:t xml:space="preserve"> </w:t>
      </w:r>
      <w:r w:rsidRPr="000D1FC8">
        <w:rPr>
          <w:rFonts w:eastAsiaTheme="minorEastAsia"/>
          <w:sz w:val="21"/>
          <w:szCs w:val="21"/>
        </w:rPr>
        <w:t xml:space="preserve">under </w:t>
      </w:r>
      <w:r w:rsidR="001B052C" w:rsidRPr="000D1FC8">
        <w:rPr>
          <w:rFonts w:eastAsiaTheme="minorEastAsia"/>
          <w:sz w:val="21"/>
          <w:szCs w:val="21"/>
        </w:rPr>
        <w:t xml:space="preserve">two </w:t>
      </w:r>
      <w:r w:rsidRPr="000D1FC8">
        <w:rPr>
          <w:rFonts w:eastAsiaTheme="minorEastAsia"/>
          <w:sz w:val="21"/>
          <w:szCs w:val="21"/>
        </w:rPr>
        <w:t>different contract modes</w:t>
      </w:r>
      <w:r w:rsidR="00EB093A" w:rsidRPr="000D1FC8">
        <w:rPr>
          <w:rFonts w:eastAsiaTheme="minorEastAsia"/>
          <w:sz w:val="21"/>
          <w:szCs w:val="21"/>
        </w:rPr>
        <w:t>,</w:t>
      </w:r>
      <w:r w:rsidR="001B052C" w:rsidRPr="000D1FC8">
        <w:rPr>
          <w:rFonts w:eastAsiaTheme="minorEastAsia"/>
          <w:sz w:val="21"/>
          <w:szCs w:val="21"/>
        </w:rPr>
        <w:t xml:space="preserve"> respectively</w:t>
      </w:r>
      <w:r w:rsidRPr="000D1FC8">
        <w:rPr>
          <w:rFonts w:eastAsiaTheme="minorEastAsia"/>
          <w:sz w:val="21"/>
          <w:szCs w:val="21"/>
        </w:rPr>
        <w:t xml:space="preserve">. </w:t>
      </w:r>
      <w:r w:rsidR="009A4E72" w:rsidRPr="000D1FC8">
        <w:rPr>
          <w:rFonts w:eastAsiaTheme="minorEastAsia"/>
          <w:sz w:val="21"/>
          <w:szCs w:val="21"/>
        </w:rPr>
        <w:t xml:space="preserve">When analyzing these two decisions, </w:t>
      </w:r>
      <w:r w:rsidR="009A4E72" w:rsidRPr="000D1FC8">
        <w:rPr>
          <w:rFonts w:eastAsiaTheme="minorEastAsia"/>
          <w:sz w:val="21"/>
          <w:szCs w:val="21"/>
        </w:rPr>
        <w:fldChar w:fldCharType="begin">
          <w:fldData xml:space="preserve">PEVuZE5vdGU+PENpdGUgQXV0aG9yWWVhcj0iMSI+PEF1dGhvcj5LdWtzb3Y8L0F1dGhvcj48WWVh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</w:fldData>
        </w:fldChar>
      </w:r>
      <w:r w:rsidR="00DF32BA" w:rsidRPr="000D1FC8">
        <w:rPr>
          <w:rFonts w:eastAsiaTheme="minorEastAsia"/>
          <w:sz w:val="21"/>
          <w:szCs w:val="21"/>
        </w:rPr>
        <w:instrText xml:space="preserve"> ADDIN EN.CITE </w:instrText>
      </w:r>
      <w:r w:rsidR="00DF32BA" w:rsidRPr="000D1FC8">
        <w:rPr>
          <w:rFonts w:eastAsiaTheme="minorEastAsia"/>
          <w:sz w:val="21"/>
          <w:szCs w:val="21"/>
        </w:rPr>
        <w:fldChar w:fldCharType="begin">
          <w:fldData xml:space="preserve">PEVuZE5vdGU+PENpdGUgQXV0aG9yWWVhcj0iMSI+PEF1dGhvcj5LdWtzb3Y8L0F1dGhvcj48WWVh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</w:fldData>
        </w:fldChar>
      </w:r>
      <w:r w:rsidR="00DF32BA" w:rsidRPr="000D1FC8">
        <w:rPr>
          <w:rFonts w:eastAsiaTheme="minorEastAsia"/>
          <w:sz w:val="21"/>
          <w:szCs w:val="21"/>
        </w:rPr>
        <w:instrText xml:space="preserve"> ADDIN EN.CITE.DATA </w:instrText>
      </w:r>
      <w:r w:rsidR="00DF32BA" w:rsidRPr="000D1FC8">
        <w:rPr>
          <w:rFonts w:eastAsiaTheme="minorEastAsia"/>
          <w:sz w:val="21"/>
          <w:szCs w:val="21"/>
        </w:rPr>
      </w:r>
      <w:r w:rsidR="00DF32BA" w:rsidRPr="000D1FC8">
        <w:rPr>
          <w:rFonts w:eastAsiaTheme="minorEastAsia"/>
          <w:sz w:val="21"/>
          <w:szCs w:val="21"/>
        </w:rPr>
        <w:fldChar w:fldCharType="end"/>
      </w:r>
      <w:r w:rsidR="009A4E72" w:rsidRPr="000D1FC8">
        <w:rPr>
          <w:rFonts w:eastAsiaTheme="minorEastAsia"/>
          <w:sz w:val="21"/>
          <w:szCs w:val="21"/>
        </w:rPr>
      </w:r>
      <w:r w:rsidR="009A4E72" w:rsidRPr="000D1FC8">
        <w:rPr>
          <w:rFonts w:eastAsiaTheme="minorEastAsia"/>
          <w:sz w:val="21"/>
          <w:szCs w:val="21"/>
        </w:rPr>
        <w:fldChar w:fldCharType="separate"/>
      </w:r>
      <w:r w:rsidR="009A4E72" w:rsidRPr="000D1FC8">
        <w:rPr>
          <w:rFonts w:eastAsiaTheme="minorEastAsia"/>
          <w:noProof/>
          <w:sz w:val="21"/>
          <w:szCs w:val="21"/>
        </w:rPr>
        <w:t>Kuksov and Lin (2010)</w:t>
      </w:r>
      <w:r w:rsidR="009A4E72" w:rsidRPr="000D1FC8">
        <w:rPr>
          <w:rFonts w:eastAsiaTheme="minorEastAsia"/>
          <w:sz w:val="21"/>
          <w:szCs w:val="21"/>
        </w:rPr>
        <w:fldChar w:fldCharType="end"/>
      </w:r>
      <w:r w:rsidR="009A4E72" w:rsidRPr="000D1FC8">
        <w:rPr>
          <w:rFonts w:eastAsiaTheme="minorEastAsia"/>
          <w:sz w:val="21"/>
          <w:szCs w:val="21"/>
        </w:rPr>
        <w:t xml:space="preserve"> pointed out that a firm with </w:t>
      </w:r>
      <w:r w:rsidR="00104BD0" w:rsidRPr="000D1FC8">
        <w:rPr>
          <w:rFonts w:eastAsiaTheme="minorEastAsia"/>
          <w:sz w:val="21"/>
          <w:szCs w:val="21"/>
        </w:rPr>
        <w:t xml:space="preserve">a </w:t>
      </w:r>
      <w:r w:rsidR="009A4E72" w:rsidRPr="000D1FC8">
        <w:rPr>
          <w:rFonts w:eastAsiaTheme="minorEastAsia"/>
          <w:sz w:val="21"/>
          <w:szCs w:val="21"/>
        </w:rPr>
        <w:t xml:space="preserve">high-quality product should always provide information to resolve consumer uncertainty. However, our research offers different conclusions when the contract modes between upstream and downstream firms are considered, and the innovation and demonstration levels are </w:t>
      </w:r>
      <w:r w:rsidR="007829B7" w:rsidRPr="000D1FC8">
        <w:rPr>
          <w:rFonts w:eastAsiaTheme="minorEastAsia"/>
          <w:sz w:val="21"/>
          <w:szCs w:val="21"/>
        </w:rPr>
        <w:t xml:space="preserve">treated as </w:t>
      </w:r>
      <w:r w:rsidR="009A4E72" w:rsidRPr="000D1FC8">
        <w:rPr>
          <w:rFonts w:eastAsiaTheme="minorEastAsia"/>
          <w:sz w:val="21"/>
          <w:szCs w:val="21"/>
        </w:rPr>
        <w:t xml:space="preserve">endogenous </w:t>
      </w:r>
      <w:r w:rsidR="007829B7" w:rsidRPr="000D1FC8">
        <w:rPr>
          <w:rFonts w:eastAsiaTheme="minorEastAsia"/>
          <w:sz w:val="21"/>
          <w:szCs w:val="21"/>
        </w:rPr>
        <w:t>continuous decision variables</w:t>
      </w:r>
      <w:r w:rsidR="009A4E72" w:rsidRPr="000D1FC8">
        <w:rPr>
          <w:rFonts w:eastAsiaTheme="minorEastAsia"/>
          <w:sz w:val="21"/>
          <w:szCs w:val="21"/>
        </w:rPr>
        <w:t xml:space="preserve">. </w:t>
      </w:r>
      <w:r w:rsidRPr="000D1FC8">
        <w:rPr>
          <w:rFonts w:eastAsiaTheme="minorEastAsia"/>
          <w:sz w:val="21"/>
          <w:szCs w:val="21"/>
        </w:rPr>
        <w:t>We found that the manufacturer’s innovation effort increas</w:t>
      </w:r>
      <w:r w:rsidR="00104BD0" w:rsidRPr="000D1FC8">
        <w:rPr>
          <w:rFonts w:eastAsiaTheme="minorEastAsia"/>
          <w:sz w:val="21"/>
          <w:szCs w:val="21"/>
        </w:rPr>
        <w:t>es</w:t>
      </w:r>
      <w:r w:rsidRPr="000D1FC8">
        <w:rPr>
          <w:rFonts w:eastAsiaTheme="minorEastAsia"/>
          <w:sz w:val="21"/>
          <w:szCs w:val="21"/>
        </w:rPr>
        <w:t xml:space="preserve"> </w:t>
      </w:r>
      <w:r w:rsidR="00104BD0" w:rsidRPr="000D1FC8">
        <w:rPr>
          <w:rFonts w:eastAsiaTheme="minorEastAsia"/>
          <w:sz w:val="21"/>
          <w:szCs w:val="21"/>
        </w:rPr>
        <w:t xml:space="preserve">with </w:t>
      </w:r>
      <w:r w:rsidRPr="000D1FC8">
        <w:rPr>
          <w:rFonts w:eastAsiaTheme="minorEastAsia"/>
          <w:sz w:val="21"/>
          <w:szCs w:val="21"/>
        </w:rPr>
        <w:t xml:space="preserve">the </w:t>
      </w:r>
      <w:r w:rsidR="00C60E2E" w:rsidRPr="000D1FC8">
        <w:rPr>
          <w:rFonts w:eastAsiaTheme="minorEastAsia"/>
          <w:sz w:val="21"/>
          <w:szCs w:val="21"/>
        </w:rPr>
        <w:t>propo</w:t>
      </w:r>
      <w:r w:rsidR="006B6785" w:rsidRPr="000D1FC8">
        <w:rPr>
          <w:rFonts w:eastAsiaTheme="minorEastAsia"/>
          <w:sz w:val="21"/>
          <w:szCs w:val="21"/>
        </w:rPr>
        <w:t>rtion of the high-type consumer</w:t>
      </w:r>
      <w:r w:rsidR="006B6785" w:rsidRPr="000D1FC8">
        <w:rPr>
          <w:rFonts w:eastAsiaTheme="minorEastAsia" w:hint="eastAsia"/>
          <w:sz w:val="21"/>
          <w:szCs w:val="21"/>
        </w:rPr>
        <w:t>s</w:t>
      </w:r>
      <w:r w:rsidRPr="000D1FC8">
        <w:rPr>
          <w:rFonts w:eastAsiaTheme="minorEastAsia"/>
          <w:sz w:val="21"/>
          <w:szCs w:val="21"/>
        </w:rPr>
        <w:t xml:space="preserve">. </w:t>
      </w:r>
      <w:bookmarkStart w:id="133" w:name="OLE_LINK124"/>
      <w:bookmarkStart w:id="134" w:name="OLE_LINK125"/>
      <w:r w:rsidRPr="000D1FC8">
        <w:rPr>
          <w:rFonts w:eastAsiaTheme="minorEastAsia"/>
          <w:sz w:val="21"/>
          <w:szCs w:val="21"/>
        </w:rPr>
        <w:t>Moreover, when the high-type consumers account for a small</w:t>
      </w:r>
      <w:r w:rsidR="001B052C" w:rsidRPr="000D1FC8">
        <w:rPr>
          <w:rFonts w:eastAsiaTheme="minorEastAsia"/>
          <w:sz w:val="21"/>
          <w:szCs w:val="21"/>
        </w:rPr>
        <w:t>er</w:t>
      </w:r>
      <w:r w:rsidRPr="000D1FC8">
        <w:rPr>
          <w:rFonts w:eastAsiaTheme="minorEastAsia"/>
          <w:sz w:val="21"/>
          <w:szCs w:val="21"/>
        </w:rPr>
        <w:t xml:space="preserve"> proportion, the innovation effort under the agency contract mode is higher; and when the high-type consumers account for a larger proportion, the innovation effort under the wholesale contract mode is higher.</w:t>
      </w:r>
      <w:bookmarkStart w:id="135" w:name="OLE_LINK6"/>
      <w:bookmarkStart w:id="136" w:name="OLE_LINK10"/>
      <w:r w:rsidR="009A4E72" w:rsidRPr="000D1FC8">
        <w:rPr>
          <w:rFonts w:eastAsiaTheme="minorEastAsia"/>
          <w:sz w:val="21"/>
          <w:szCs w:val="21"/>
        </w:rPr>
        <w:t xml:space="preserve"> </w:t>
      </w:r>
      <w:r w:rsidR="008F3485" w:rsidRPr="000D1FC8">
        <w:rPr>
          <w:rFonts w:eastAsiaTheme="minorEastAsia" w:hint="eastAsia"/>
          <w:sz w:val="21"/>
          <w:szCs w:val="21"/>
        </w:rPr>
        <w:t xml:space="preserve">The demonstration </w:t>
      </w:r>
      <w:r w:rsidR="008F3485" w:rsidRPr="000D1FC8">
        <w:rPr>
          <w:rFonts w:eastAsiaTheme="minorEastAsia" w:hint="eastAsia"/>
          <w:sz w:val="21"/>
          <w:szCs w:val="21"/>
        </w:rPr>
        <w:lastRenderedPageBreak/>
        <w:t>level under the wholesale contract mode is always higher than or equal to that under the agency contract mode.</w:t>
      </w:r>
      <w:r w:rsidR="008F3485" w:rsidRPr="000D1FC8">
        <w:rPr>
          <w:rFonts w:eastAsiaTheme="minorEastAsia"/>
          <w:sz w:val="21"/>
          <w:szCs w:val="21"/>
        </w:rPr>
        <w:t xml:space="preserve"> </w:t>
      </w:r>
      <w:bookmarkEnd w:id="135"/>
      <w:bookmarkEnd w:id="136"/>
      <w:r w:rsidR="008F3485" w:rsidRPr="000D1FC8">
        <w:rPr>
          <w:rFonts w:eastAsiaTheme="minorEastAsia"/>
          <w:sz w:val="21"/>
          <w:szCs w:val="21"/>
        </w:rPr>
        <w:t>Besides</w:t>
      </w:r>
      <w:r w:rsidRPr="000D1FC8">
        <w:rPr>
          <w:rFonts w:eastAsiaTheme="minorEastAsia"/>
          <w:sz w:val="21"/>
          <w:szCs w:val="21"/>
        </w:rPr>
        <w:t>, it is interesting to note that</w:t>
      </w:r>
      <w:r w:rsidR="00104BD0" w:rsidRPr="000D1FC8">
        <w:rPr>
          <w:rFonts w:eastAsiaTheme="minorEastAsia"/>
          <w:sz w:val="21"/>
          <w:szCs w:val="21"/>
        </w:rPr>
        <w:t>,</w:t>
      </w:r>
      <w:r w:rsidRPr="000D1FC8">
        <w:rPr>
          <w:rFonts w:eastAsiaTheme="minorEastAsia"/>
          <w:sz w:val="21"/>
          <w:szCs w:val="21"/>
        </w:rPr>
        <w:t xml:space="preserve"> under both contract modes, the trend of the retailer’s product demonstration level </w:t>
      </w:r>
      <w:r w:rsidR="007829B7" w:rsidRPr="000D1FC8">
        <w:rPr>
          <w:rFonts w:eastAsiaTheme="minorEastAsia"/>
          <w:sz w:val="21"/>
          <w:szCs w:val="21"/>
        </w:rPr>
        <w:t>with respect to</w:t>
      </w:r>
      <w:r w:rsidRPr="000D1FC8">
        <w:rPr>
          <w:rFonts w:eastAsiaTheme="minorEastAsia"/>
          <w:sz w:val="21"/>
          <w:szCs w:val="21"/>
        </w:rPr>
        <w:t xml:space="preserve"> the proportion of </w:t>
      </w:r>
      <w:r w:rsidR="007F5BBC" w:rsidRPr="000D1FC8">
        <w:rPr>
          <w:rFonts w:eastAsiaTheme="minorEastAsia"/>
          <w:sz w:val="21"/>
          <w:szCs w:val="21"/>
        </w:rPr>
        <w:t xml:space="preserve">the </w:t>
      </w:r>
      <w:r w:rsidRPr="000D1FC8">
        <w:rPr>
          <w:rFonts w:eastAsiaTheme="minorEastAsia"/>
          <w:sz w:val="21"/>
          <w:szCs w:val="21"/>
        </w:rPr>
        <w:t>high-type consumers is almost opposite.</w:t>
      </w:r>
      <w:bookmarkEnd w:id="133"/>
      <w:bookmarkEnd w:id="134"/>
      <w:r w:rsidRPr="000D1FC8">
        <w:rPr>
          <w:rFonts w:eastAsiaTheme="minorEastAsia"/>
          <w:sz w:val="21"/>
          <w:szCs w:val="21"/>
        </w:rPr>
        <w:t xml:space="preserve"> </w:t>
      </w:r>
      <w:bookmarkStart w:id="137" w:name="OLE_LINK126"/>
      <w:bookmarkStart w:id="138" w:name="OLE_LINK127"/>
      <w:r w:rsidRPr="000D1FC8">
        <w:rPr>
          <w:rFonts w:eastAsiaTheme="minorEastAsia"/>
          <w:sz w:val="21"/>
          <w:szCs w:val="21"/>
        </w:rPr>
        <w:t xml:space="preserve">Under </w:t>
      </w:r>
      <w:r w:rsidR="008576A1" w:rsidRPr="000D1FC8">
        <w:rPr>
          <w:rFonts w:eastAsiaTheme="minorEastAsia"/>
          <w:sz w:val="21"/>
          <w:szCs w:val="21"/>
        </w:rPr>
        <w:t>t</w:t>
      </w:r>
      <w:r w:rsidRPr="000D1FC8">
        <w:rPr>
          <w:rFonts w:eastAsiaTheme="minorEastAsia"/>
          <w:sz w:val="21"/>
          <w:szCs w:val="21"/>
        </w:rPr>
        <w:t xml:space="preserve">he </w:t>
      </w:r>
      <w:r w:rsidR="007F5BBC" w:rsidRPr="000D1FC8">
        <w:rPr>
          <w:rFonts w:eastAsiaTheme="minorEastAsia"/>
          <w:sz w:val="21"/>
          <w:szCs w:val="21"/>
        </w:rPr>
        <w:t>a</w:t>
      </w:r>
      <w:r w:rsidRPr="000D1FC8">
        <w:rPr>
          <w:rFonts w:eastAsiaTheme="minorEastAsia"/>
          <w:sz w:val="21"/>
          <w:szCs w:val="21"/>
        </w:rPr>
        <w:t xml:space="preserve">gency </w:t>
      </w:r>
      <w:r w:rsidR="007F5BBC" w:rsidRPr="000D1FC8">
        <w:rPr>
          <w:rFonts w:eastAsiaTheme="minorEastAsia"/>
          <w:sz w:val="21"/>
          <w:szCs w:val="21"/>
        </w:rPr>
        <w:t>c</w:t>
      </w:r>
      <w:r w:rsidRPr="000D1FC8">
        <w:rPr>
          <w:rFonts w:eastAsiaTheme="minorEastAsia"/>
          <w:sz w:val="21"/>
          <w:szCs w:val="21"/>
        </w:rPr>
        <w:t xml:space="preserve">ontract </w:t>
      </w:r>
      <w:r w:rsidR="007F5BBC" w:rsidRPr="000D1FC8">
        <w:rPr>
          <w:rFonts w:eastAsiaTheme="minorEastAsia"/>
          <w:sz w:val="21"/>
          <w:szCs w:val="21"/>
        </w:rPr>
        <w:t>m</w:t>
      </w:r>
      <w:r w:rsidRPr="000D1FC8">
        <w:rPr>
          <w:rFonts w:eastAsiaTheme="minorEastAsia"/>
          <w:sz w:val="21"/>
          <w:szCs w:val="21"/>
        </w:rPr>
        <w:t>ode, the demonstration level</w:t>
      </w:r>
      <w:r w:rsidR="007F5BBC" w:rsidRPr="000D1FC8">
        <w:rPr>
          <w:rFonts w:eastAsiaTheme="minorEastAsia"/>
          <w:sz w:val="21"/>
          <w:szCs w:val="21"/>
        </w:rPr>
        <w:t xml:space="preserve"> </w:t>
      </w:r>
      <w:r w:rsidRPr="000D1FC8">
        <w:rPr>
          <w:rFonts w:eastAsiaTheme="minorEastAsia"/>
          <w:sz w:val="21"/>
          <w:szCs w:val="21"/>
        </w:rPr>
        <w:t>decreas</w:t>
      </w:r>
      <w:r w:rsidR="00261CFD" w:rsidRPr="000D1FC8">
        <w:rPr>
          <w:rFonts w:eastAsiaTheme="minorEastAsia" w:hint="eastAsia"/>
          <w:sz w:val="21"/>
          <w:szCs w:val="21"/>
        </w:rPr>
        <w:t>es</w:t>
      </w:r>
      <w:r w:rsidRPr="000D1FC8">
        <w:rPr>
          <w:rFonts w:eastAsiaTheme="minorEastAsia"/>
          <w:sz w:val="21"/>
          <w:szCs w:val="21"/>
        </w:rPr>
        <w:t xml:space="preserve"> </w:t>
      </w:r>
      <w:r w:rsidR="00261CFD" w:rsidRPr="000D1FC8">
        <w:rPr>
          <w:rFonts w:eastAsiaTheme="minorEastAsia"/>
          <w:sz w:val="21"/>
          <w:szCs w:val="21"/>
        </w:rPr>
        <w:t xml:space="preserve">with </w:t>
      </w:r>
      <w:r w:rsidRPr="000D1FC8">
        <w:rPr>
          <w:rFonts w:eastAsiaTheme="minorEastAsia"/>
          <w:sz w:val="21"/>
          <w:szCs w:val="21"/>
        </w:rPr>
        <w:t xml:space="preserve">the </w:t>
      </w:r>
      <w:r w:rsidR="00C60E2E" w:rsidRPr="000D1FC8">
        <w:rPr>
          <w:rFonts w:eastAsiaTheme="minorEastAsia"/>
          <w:sz w:val="21"/>
          <w:szCs w:val="21"/>
        </w:rPr>
        <w:t>proportion of the high-type consumers</w:t>
      </w:r>
      <w:r w:rsidR="00DB6044" w:rsidRPr="000D1FC8">
        <w:rPr>
          <w:rFonts w:eastAsiaTheme="minorEastAsia"/>
          <w:sz w:val="21"/>
          <w:szCs w:val="21"/>
        </w:rPr>
        <w:t xml:space="preserve">; </w:t>
      </w:r>
      <w:r w:rsidR="007F5BBC" w:rsidRPr="000D1FC8">
        <w:rPr>
          <w:rFonts w:eastAsiaTheme="minorEastAsia"/>
          <w:sz w:val="21"/>
          <w:szCs w:val="21"/>
        </w:rPr>
        <w:t xml:space="preserve">the </w:t>
      </w:r>
      <w:r w:rsidR="00DB6044" w:rsidRPr="000D1FC8">
        <w:rPr>
          <w:rFonts w:eastAsiaTheme="minorEastAsia"/>
          <w:i/>
          <w:iCs/>
          <w:sz w:val="21"/>
          <w:szCs w:val="21"/>
        </w:rPr>
        <w:t>fully reveal</w:t>
      </w:r>
      <w:r w:rsidR="00DB6044" w:rsidRPr="000D1FC8">
        <w:rPr>
          <w:rFonts w:eastAsiaTheme="minorEastAsia"/>
          <w:sz w:val="21"/>
          <w:szCs w:val="21"/>
        </w:rPr>
        <w:t xml:space="preserve"> strategy</w:t>
      </w:r>
      <w:r w:rsidR="007E5E79" w:rsidRPr="000D1FC8">
        <w:rPr>
          <w:rFonts w:eastAsiaTheme="minorEastAsia"/>
          <w:sz w:val="21"/>
          <w:szCs w:val="21"/>
        </w:rPr>
        <w:t xml:space="preserve"> (i.e., the retailer maximizes the demonstration level</w:t>
      </w:r>
      <w:r w:rsidR="00EC72AD" w:rsidRPr="000D1FC8">
        <w:rPr>
          <w:rFonts w:eastAsiaTheme="minorEastAsia"/>
          <w:sz w:val="21"/>
          <w:szCs w:val="21"/>
        </w:rPr>
        <w:t xml:space="preserve"> so that all consumers know their true preferences</w:t>
      </w:r>
      <w:r w:rsidR="007E5E79" w:rsidRPr="000D1FC8">
        <w:rPr>
          <w:rFonts w:eastAsiaTheme="minorEastAsia"/>
          <w:sz w:val="21"/>
          <w:szCs w:val="21"/>
        </w:rPr>
        <w:t>)</w:t>
      </w:r>
      <w:r w:rsidR="00DB6044" w:rsidRPr="000D1FC8">
        <w:rPr>
          <w:rFonts w:eastAsiaTheme="minorEastAsia"/>
          <w:sz w:val="21"/>
          <w:szCs w:val="21"/>
        </w:rPr>
        <w:t xml:space="preserve"> will be chosen only when the proportion of </w:t>
      </w:r>
      <w:r w:rsidR="007F5BBC" w:rsidRPr="000D1FC8">
        <w:rPr>
          <w:rFonts w:eastAsiaTheme="minorEastAsia"/>
          <w:sz w:val="21"/>
          <w:szCs w:val="21"/>
        </w:rPr>
        <w:t xml:space="preserve">the </w:t>
      </w:r>
      <w:r w:rsidR="00DB6044" w:rsidRPr="000D1FC8">
        <w:rPr>
          <w:rFonts w:eastAsiaTheme="minorEastAsia"/>
          <w:sz w:val="21"/>
          <w:szCs w:val="21"/>
        </w:rPr>
        <w:t>high-type consumers is small</w:t>
      </w:r>
      <w:r w:rsidR="00EB093A" w:rsidRPr="000D1FC8">
        <w:rPr>
          <w:rFonts w:eastAsiaTheme="minorEastAsia"/>
          <w:sz w:val="21"/>
          <w:szCs w:val="21"/>
        </w:rPr>
        <w:t>,</w:t>
      </w:r>
      <w:r w:rsidR="00DB6044" w:rsidRPr="000D1FC8">
        <w:rPr>
          <w:rFonts w:eastAsiaTheme="minorEastAsia"/>
          <w:sz w:val="21"/>
          <w:szCs w:val="21"/>
        </w:rPr>
        <w:t xml:space="preserve"> and the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00DB6044" w:rsidRPr="000D1FC8">
        <w:rPr>
          <w:rFonts w:eastAsiaTheme="minorEastAsia"/>
          <w:sz w:val="21"/>
          <w:szCs w:val="21"/>
        </w:rPr>
        <w:t xml:space="preserve"> is large. </w:t>
      </w:r>
      <w:r w:rsidRPr="000D1FC8">
        <w:rPr>
          <w:rFonts w:eastAsiaTheme="minorEastAsia"/>
          <w:sz w:val="21"/>
          <w:szCs w:val="21"/>
        </w:rPr>
        <w:t xml:space="preserve">Under the </w:t>
      </w:r>
      <w:r w:rsidR="007F5BBC" w:rsidRPr="000D1FC8">
        <w:rPr>
          <w:rFonts w:eastAsiaTheme="minorEastAsia"/>
          <w:sz w:val="21"/>
          <w:szCs w:val="21"/>
        </w:rPr>
        <w:t>wholesale contract mode</w:t>
      </w:r>
      <w:r w:rsidRPr="000D1FC8">
        <w:rPr>
          <w:rFonts w:eastAsiaTheme="minorEastAsia"/>
          <w:sz w:val="21"/>
          <w:szCs w:val="21"/>
        </w:rPr>
        <w:t xml:space="preserve">, </w:t>
      </w:r>
      <w:r w:rsidR="007F5BBC" w:rsidRPr="000D1FC8">
        <w:rPr>
          <w:rFonts w:eastAsiaTheme="minorEastAsia"/>
          <w:sz w:val="21"/>
          <w:szCs w:val="21"/>
        </w:rPr>
        <w:t xml:space="preserve">the </w:t>
      </w:r>
      <w:r w:rsidR="00EC2ED5" w:rsidRPr="000D1FC8">
        <w:rPr>
          <w:rFonts w:eastAsiaTheme="minorEastAsia"/>
          <w:i/>
          <w:iCs/>
          <w:sz w:val="21"/>
          <w:szCs w:val="21"/>
        </w:rPr>
        <w:t>partially hide</w:t>
      </w:r>
      <w:r w:rsidR="00EC2ED5" w:rsidRPr="000D1FC8">
        <w:rPr>
          <w:rFonts w:eastAsiaTheme="minorEastAsia"/>
          <w:sz w:val="21"/>
          <w:szCs w:val="21"/>
        </w:rPr>
        <w:t xml:space="preserve"> strategy</w:t>
      </w:r>
      <w:r w:rsidR="007E5E79" w:rsidRPr="000D1FC8">
        <w:rPr>
          <w:rFonts w:eastAsiaTheme="minorEastAsia"/>
          <w:sz w:val="21"/>
          <w:szCs w:val="21"/>
        </w:rPr>
        <w:t xml:space="preserve"> (i.e., the retailer </w:t>
      </w:r>
      <w:r w:rsidR="00627319" w:rsidRPr="000D1FC8">
        <w:rPr>
          <w:rFonts w:eastAsia="DengXian"/>
          <w:iCs/>
          <w:sz w:val="21"/>
          <w:szCs w:val="21"/>
        </w:rPr>
        <w:t>hides part of the product information, making some low-type consumers failed to know their true preferences</w:t>
      </w:r>
      <w:r w:rsidR="007E5E79" w:rsidRPr="000D1FC8">
        <w:rPr>
          <w:rFonts w:eastAsiaTheme="minorEastAsia"/>
          <w:sz w:val="21"/>
          <w:szCs w:val="21"/>
        </w:rPr>
        <w:t>)</w:t>
      </w:r>
      <w:r w:rsidR="00EC2ED5" w:rsidRPr="000D1FC8">
        <w:rPr>
          <w:rFonts w:eastAsiaTheme="minorEastAsia"/>
          <w:sz w:val="21"/>
          <w:szCs w:val="21"/>
        </w:rPr>
        <w:t xml:space="preserve"> will be chosen only when the proportions of high-type and</w:t>
      </w:r>
      <w:r w:rsidR="007F5BBC" w:rsidRPr="000D1FC8">
        <w:rPr>
          <w:rFonts w:eastAsiaTheme="minorEastAsia"/>
          <w:sz w:val="21"/>
          <w:szCs w:val="21"/>
        </w:rPr>
        <w:t xml:space="preserve"> </w:t>
      </w:r>
      <w:r w:rsidR="00B35B6C" w:rsidRPr="000D1FC8">
        <w:rPr>
          <w:rFonts w:eastAsiaTheme="minorEastAsia"/>
          <w:sz w:val="21"/>
          <w:szCs w:val="21"/>
        </w:rPr>
        <w:t>P-type</w:t>
      </w:r>
      <w:r w:rsidR="00EC2ED5" w:rsidRPr="000D1FC8">
        <w:rPr>
          <w:rFonts w:eastAsiaTheme="minorEastAsia"/>
          <w:sz w:val="21"/>
          <w:szCs w:val="21"/>
        </w:rPr>
        <w:t xml:space="preserve"> consumers are both small</w:t>
      </w:r>
      <w:r w:rsidR="005E264B" w:rsidRPr="000D1FC8">
        <w:rPr>
          <w:rFonts w:eastAsiaTheme="minorEastAsia"/>
          <w:sz w:val="21"/>
          <w:szCs w:val="21"/>
        </w:rPr>
        <w:t xml:space="preserve">, and </w:t>
      </w:r>
      <w:r w:rsidRPr="000D1FC8">
        <w:rPr>
          <w:rFonts w:eastAsiaTheme="minorEastAsia"/>
          <w:sz w:val="21"/>
          <w:szCs w:val="21"/>
        </w:rPr>
        <w:t>the demonstration level increas</w:t>
      </w:r>
      <w:r w:rsidR="00261CFD" w:rsidRPr="000D1FC8">
        <w:rPr>
          <w:rFonts w:eastAsiaTheme="minorEastAsia"/>
          <w:sz w:val="21"/>
          <w:szCs w:val="21"/>
        </w:rPr>
        <w:t>es with</w:t>
      </w:r>
      <w:r w:rsidRPr="000D1FC8">
        <w:rPr>
          <w:rFonts w:eastAsiaTheme="minorEastAsia"/>
          <w:sz w:val="21"/>
          <w:szCs w:val="21"/>
        </w:rPr>
        <w:t xml:space="preserve"> the </w:t>
      </w:r>
      <w:r w:rsidR="00C60E2E" w:rsidRPr="000D1FC8">
        <w:rPr>
          <w:rFonts w:eastAsiaTheme="minorEastAsia"/>
          <w:sz w:val="21"/>
          <w:szCs w:val="21"/>
        </w:rPr>
        <w:t>propo</w:t>
      </w:r>
      <w:r w:rsidR="00F762F7" w:rsidRPr="000D1FC8">
        <w:rPr>
          <w:rFonts w:eastAsiaTheme="minorEastAsia"/>
          <w:sz w:val="21"/>
          <w:szCs w:val="21"/>
        </w:rPr>
        <w:t>rtion of the high-type consumer</w:t>
      </w:r>
      <w:r w:rsidR="005E264B" w:rsidRPr="000D1FC8">
        <w:rPr>
          <w:rFonts w:eastAsiaTheme="minorEastAsia"/>
          <w:sz w:val="21"/>
          <w:szCs w:val="21"/>
        </w:rPr>
        <w:t>.</w:t>
      </w:r>
      <w:r w:rsidRPr="000D1FC8">
        <w:rPr>
          <w:rFonts w:eastAsiaTheme="minorEastAsia"/>
          <w:sz w:val="21"/>
          <w:szCs w:val="21"/>
        </w:rPr>
        <w:t xml:space="preserve"> </w:t>
      </w:r>
      <w:r w:rsidR="005E264B" w:rsidRPr="000D1FC8">
        <w:rPr>
          <w:rFonts w:eastAsiaTheme="minorEastAsia"/>
          <w:sz w:val="21"/>
          <w:szCs w:val="21"/>
        </w:rPr>
        <w:t>Otherwise</w:t>
      </w:r>
      <w:r w:rsidR="007F5BBC" w:rsidRPr="000D1FC8">
        <w:rPr>
          <w:rFonts w:eastAsiaTheme="minorEastAsia"/>
          <w:sz w:val="21"/>
          <w:szCs w:val="21"/>
        </w:rPr>
        <w:t>, the</w:t>
      </w:r>
      <w:r w:rsidR="005E264B" w:rsidRPr="000D1FC8">
        <w:rPr>
          <w:rFonts w:eastAsiaTheme="minorEastAsia"/>
          <w:sz w:val="21"/>
          <w:szCs w:val="21"/>
        </w:rPr>
        <w:t xml:space="preserve"> </w:t>
      </w:r>
      <w:r w:rsidR="005E264B" w:rsidRPr="000D1FC8">
        <w:rPr>
          <w:rFonts w:eastAsiaTheme="minorEastAsia"/>
          <w:i/>
          <w:iCs/>
          <w:sz w:val="21"/>
          <w:szCs w:val="21"/>
        </w:rPr>
        <w:t>fully reveal</w:t>
      </w:r>
      <w:r w:rsidR="005E264B" w:rsidRPr="000D1FC8">
        <w:rPr>
          <w:rFonts w:eastAsiaTheme="minorEastAsia"/>
          <w:sz w:val="21"/>
          <w:szCs w:val="21"/>
        </w:rPr>
        <w:t xml:space="preserve"> strategy will be </w:t>
      </w:r>
      <w:r w:rsidR="000C2454" w:rsidRPr="000D1FC8">
        <w:rPr>
          <w:rFonts w:eastAsiaTheme="minorEastAsia"/>
          <w:sz w:val="21"/>
          <w:szCs w:val="21"/>
        </w:rPr>
        <w:t>preferred</w:t>
      </w:r>
      <w:r w:rsidRPr="000D1FC8">
        <w:rPr>
          <w:rFonts w:eastAsiaTheme="minorEastAsia"/>
          <w:sz w:val="21"/>
          <w:szCs w:val="21"/>
        </w:rPr>
        <w:t xml:space="preserve">. </w:t>
      </w:r>
      <w:bookmarkEnd w:id="137"/>
      <w:bookmarkEnd w:id="138"/>
      <w:r w:rsidRPr="000D1FC8">
        <w:rPr>
          <w:rFonts w:eastAsiaTheme="minorEastAsia"/>
          <w:sz w:val="21"/>
          <w:szCs w:val="21"/>
        </w:rPr>
        <w:t xml:space="preserve">This finding shows that </w:t>
      </w:r>
      <w:r w:rsidR="00261CFD" w:rsidRPr="000D1FC8">
        <w:rPr>
          <w:rFonts w:eastAsiaTheme="minorEastAsia"/>
          <w:sz w:val="21"/>
          <w:szCs w:val="21"/>
        </w:rPr>
        <w:t xml:space="preserve">the </w:t>
      </w:r>
      <w:r w:rsidR="008B151B" w:rsidRPr="000D1FC8">
        <w:rPr>
          <w:rFonts w:eastAsiaTheme="minorEastAsia"/>
          <w:sz w:val="21"/>
          <w:szCs w:val="21"/>
        </w:rPr>
        <w:t xml:space="preserve">retailer’s decision on the level of product demonstration is not only </w:t>
      </w:r>
      <w:r w:rsidR="007829B7" w:rsidRPr="000D1FC8">
        <w:rPr>
          <w:rFonts w:eastAsiaTheme="minorEastAsia"/>
          <w:sz w:val="21"/>
          <w:szCs w:val="21"/>
        </w:rPr>
        <w:t>depending</w:t>
      </w:r>
      <w:r w:rsidR="008B151B" w:rsidRPr="000D1FC8">
        <w:rPr>
          <w:rFonts w:eastAsiaTheme="minorEastAsia"/>
          <w:sz w:val="21"/>
          <w:szCs w:val="21"/>
        </w:rPr>
        <w:t xml:space="preserve"> on the manufacturer’s innovation effort </w:t>
      </w:r>
      <w:r w:rsidRPr="000D1FC8">
        <w:rPr>
          <w:rFonts w:eastAsiaTheme="minorEastAsia"/>
          <w:sz w:val="21"/>
          <w:szCs w:val="21"/>
        </w:rPr>
        <w:t xml:space="preserve">and </w:t>
      </w:r>
      <w:r w:rsidR="007829B7" w:rsidRPr="000D1FC8">
        <w:rPr>
          <w:rFonts w:eastAsiaTheme="minorEastAsia"/>
          <w:sz w:val="21"/>
          <w:szCs w:val="21"/>
        </w:rPr>
        <w:t xml:space="preserve">the </w:t>
      </w:r>
      <w:r w:rsidRPr="000D1FC8">
        <w:rPr>
          <w:rFonts w:eastAsiaTheme="minorEastAsia"/>
          <w:sz w:val="21"/>
          <w:szCs w:val="21"/>
        </w:rPr>
        <w:t>market acceptance of the product</w:t>
      </w:r>
      <w:r w:rsidR="00FF7CF5" w:rsidRPr="000D1FC8">
        <w:rPr>
          <w:rFonts w:eastAsiaTheme="minorEastAsia"/>
          <w:sz w:val="21"/>
          <w:szCs w:val="21"/>
        </w:rPr>
        <w:t>, but</w:t>
      </w:r>
      <w:r w:rsidR="00261CFD" w:rsidRPr="000D1FC8">
        <w:rPr>
          <w:rFonts w:eastAsiaTheme="minorEastAsia"/>
          <w:sz w:val="21"/>
          <w:szCs w:val="21"/>
        </w:rPr>
        <w:t xml:space="preserve"> </w:t>
      </w:r>
      <w:r w:rsidR="008B151B" w:rsidRPr="000D1FC8">
        <w:rPr>
          <w:rFonts w:eastAsiaTheme="minorEastAsia"/>
          <w:sz w:val="21"/>
          <w:szCs w:val="21"/>
        </w:rPr>
        <w:t xml:space="preserve">also significantly influenced by </w:t>
      </w:r>
      <w:r w:rsidR="00FF7CF5" w:rsidRPr="000D1FC8">
        <w:rPr>
          <w:rFonts w:eastAsiaTheme="minorEastAsia"/>
          <w:sz w:val="21"/>
          <w:szCs w:val="21"/>
        </w:rPr>
        <w:t xml:space="preserve">the </w:t>
      </w:r>
      <w:r w:rsidR="008B151B" w:rsidRPr="000D1FC8">
        <w:rPr>
          <w:rFonts w:eastAsiaTheme="minorEastAsia"/>
          <w:sz w:val="21"/>
          <w:szCs w:val="21"/>
        </w:rPr>
        <w:t>contract mode</w:t>
      </w:r>
      <w:r w:rsidRPr="000D1FC8">
        <w:rPr>
          <w:rFonts w:eastAsiaTheme="minorEastAsia"/>
          <w:sz w:val="21"/>
          <w:szCs w:val="21"/>
        </w:rPr>
        <w:t xml:space="preserve">. </w:t>
      </w:r>
      <w:r w:rsidR="007343A8" w:rsidRPr="000D1FC8">
        <w:rPr>
          <w:rFonts w:eastAsiaTheme="minorEastAsia"/>
          <w:sz w:val="21"/>
          <w:szCs w:val="21"/>
        </w:rPr>
        <w:t>Interestingly</w:t>
      </w:r>
      <w:r w:rsidRPr="000D1FC8">
        <w:rPr>
          <w:rFonts w:eastAsiaTheme="minorEastAsia"/>
          <w:sz w:val="21"/>
          <w:szCs w:val="21"/>
        </w:rPr>
        <w:t>, the higher level of product innovation</w:t>
      </w:r>
      <w:r w:rsidR="007343A8" w:rsidRPr="000D1FC8">
        <w:rPr>
          <w:rFonts w:eastAsiaTheme="minorEastAsia"/>
          <w:sz w:val="21"/>
          <w:szCs w:val="21"/>
        </w:rPr>
        <w:t xml:space="preserve"> does not necessarily entail the retailer</w:t>
      </w:r>
      <w:r w:rsidR="00DA5D33" w:rsidRPr="000D1FC8">
        <w:rPr>
          <w:rFonts w:eastAsiaTheme="minorEastAsia"/>
          <w:sz w:val="21"/>
          <w:szCs w:val="21"/>
        </w:rPr>
        <w:t>’s</w:t>
      </w:r>
      <w:r w:rsidRPr="000D1FC8">
        <w:rPr>
          <w:rFonts w:eastAsiaTheme="minorEastAsia"/>
          <w:sz w:val="21"/>
          <w:szCs w:val="21"/>
        </w:rPr>
        <w:t xml:space="preserve"> more willing</w:t>
      </w:r>
      <w:r w:rsidR="007343A8" w:rsidRPr="000D1FC8">
        <w:rPr>
          <w:rFonts w:eastAsiaTheme="minorEastAsia"/>
          <w:sz w:val="21"/>
          <w:szCs w:val="21"/>
        </w:rPr>
        <w:t>ness</w:t>
      </w:r>
      <w:r w:rsidRPr="000D1FC8">
        <w:rPr>
          <w:rFonts w:eastAsiaTheme="minorEastAsia"/>
          <w:sz w:val="21"/>
          <w:szCs w:val="21"/>
        </w:rPr>
        <w:t xml:space="preserve"> to demonstrate </w:t>
      </w:r>
      <w:r w:rsidR="007343A8" w:rsidRPr="000D1FC8">
        <w:rPr>
          <w:rFonts w:eastAsiaTheme="minorEastAsia"/>
          <w:sz w:val="21"/>
          <w:szCs w:val="21"/>
        </w:rPr>
        <w:t>the innovative product</w:t>
      </w:r>
      <w:r w:rsidRPr="000D1FC8">
        <w:rPr>
          <w:rFonts w:eastAsiaTheme="minorEastAsia"/>
          <w:sz w:val="21"/>
          <w:szCs w:val="21"/>
        </w:rPr>
        <w:t xml:space="preserve">. </w:t>
      </w:r>
      <w:bookmarkStart w:id="139" w:name="OLE_LINK128"/>
      <w:bookmarkStart w:id="140" w:name="OLE_LINK129"/>
      <w:r w:rsidR="00261CFD" w:rsidRPr="000D1FC8">
        <w:rPr>
          <w:rFonts w:eastAsiaTheme="minorEastAsia"/>
          <w:sz w:val="21"/>
          <w:szCs w:val="21"/>
        </w:rPr>
        <w:t>We find that, under the agency contract mode, when the level of innovation is high, the retailer is reluctant to demonstrate information about innovative products.</w:t>
      </w:r>
      <w:r w:rsidR="00057CCE" w:rsidRPr="000D1FC8">
        <w:rPr>
          <w:rFonts w:eastAsiaTheme="minorEastAsia"/>
          <w:sz w:val="21"/>
          <w:szCs w:val="21"/>
        </w:rPr>
        <w:t xml:space="preserve"> </w:t>
      </w:r>
      <w:r w:rsidR="00057CCE" w:rsidRPr="000D1FC8">
        <w:rPr>
          <w:rFonts w:eastAsia="DengXian"/>
          <w:sz w:val="21"/>
          <w:szCs w:val="21"/>
        </w:rPr>
        <w:t xml:space="preserve">Compared with the fixed-share method of the agency contract mode, under the wholesale contract mode, </w:t>
      </w:r>
      <w:r w:rsidR="00057CCE" w:rsidRPr="000D1FC8">
        <w:rPr>
          <w:rFonts w:eastAsia="DengXian" w:hint="eastAsia"/>
          <w:sz w:val="21"/>
          <w:szCs w:val="21"/>
        </w:rPr>
        <w:t>t</w:t>
      </w:r>
      <w:r w:rsidR="00057CCE" w:rsidRPr="000D1FC8">
        <w:rPr>
          <w:rFonts w:eastAsia="DengXian"/>
          <w:sz w:val="21"/>
          <w:szCs w:val="21"/>
        </w:rPr>
        <w:t xml:space="preserve">he wholesale price eases the </w:t>
      </w:r>
      <w:r w:rsidR="00057CCE" w:rsidRPr="000D1FC8">
        <w:rPr>
          <w:rFonts w:eastAsia="DengXian"/>
          <w:i/>
          <w:iCs/>
          <w:sz w:val="21"/>
          <w:szCs w:val="21"/>
        </w:rPr>
        <w:t xml:space="preserve">two-side free-ride effect </w:t>
      </w:r>
      <w:r w:rsidR="00057CCE" w:rsidRPr="000D1FC8">
        <w:rPr>
          <w:rFonts w:eastAsia="DengXian"/>
          <w:sz w:val="21"/>
          <w:szCs w:val="21"/>
        </w:rPr>
        <w:t>when the proportion of the high-type consumers is large</w:t>
      </w:r>
      <w:r w:rsidR="00057CCE" w:rsidRPr="000D1FC8">
        <w:rPr>
          <w:rFonts w:eastAsia="DengXian" w:hint="eastAsia"/>
          <w:sz w:val="21"/>
          <w:szCs w:val="21"/>
        </w:rPr>
        <w:t xml:space="preserve">. </w:t>
      </w:r>
      <w:r w:rsidR="00057CCE" w:rsidRPr="000D1FC8">
        <w:rPr>
          <w:rFonts w:eastAsia="DengXian"/>
          <w:sz w:val="21"/>
          <w:szCs w:val="21"/>
        </w:rPr>
        <w:t>Both firms are more willing to put in a higher level of efforts on innovation and demonstration.</w:t>
      </w:r>
      <w:bookmarkEnd w:id="139"/>
      <w:bookmarkEnd w:id="140"/>
    </w:p>
    <w:p w14:paraId="0654BC35" w14:textId="197DFCCB" w:rsidR="00F310DA" w:rsidRPr="000D1FC8" w:rsidRDefault="00F310DA" w:rsidP="00ED56CE">
      <w:pPr>
        <w:ind w:firstLine="420"/>
        <w:rPr>
          <w:rFonts w:eastAsiaTheme="minorEastAsia"/>
          <w:sz w:val="21"/>
          <w:szCs w:val="21"/>
        </w:rPr>
      </w:pPr>
      <w:r w:rsidRPr="000D1FC8">
        <w:rPr>
          <w:rFonts w:eastAsiaTheme="minorEastAsia"/>
          <w:sz w:val="21"/>
          <w:szCs w:val="21"/>
        </w:rPr>
        <w:t>Com</w:t>
      </w:r>
      <w:r w:rsidR="00FF7CF5" w:rsidRPr="000D1FC8">
        <w:rPr>
          <w:rFonts w:eastAsiaTheme="minorEastAsia"/>
          <w:sz w:val="21"/>
          <w:szCs w:val="21"/>
        </w:rPr>
        <w:t>paring the</w:t>
      </w:r>
      <w:r w:rsidRPr="000D1FC8">
        <w:rPr>
          <w:rFonts w:eastAsiaTheme="minorEastAsia"/>
          <w:sz w:val="21"/>
          <w:szCs w:val="21"/>
        </w:rPr>
        <w:t xml:space="preserve"> pricing decisions under </w:t>
      </w:r>
      <w:r w:rsidR="007343A8" w:rsidRPr="000D1FC8">
        <w:rPr>
          <w:rFonts w:eastAsiaTheme="minorEastAsia"/>
          <w:sz w:val="21"/>
          <w:szCs w:val="21"/>
        </w:rPr>
        <w:t>two</w:t>
      </w:r>
      <w:r w:rsidRPr="000D1FC8">
        <w:rPr>
          <w:rFonts w:eastAsiaTheme="minorEastAsia"/>
          <w:sz w:val="21"/>
          <w:szCs w:val="21"/>
        </w:rPr>
        <w:t xml:space="preserve"> contract modes, we have some more findings. Under the influence of </w:t>
      </w:r>
      <w:r w:rsidR="007343A8" w:rsidRPr="000D1FC8">
        <w:rPr>
          <w:rFonts w:eastAsiaTheme="minorEastAsia"/>
          <w:sz w:val="21"/>
          <w:szCs w:val="21"/>
        </w:rPr>
        <w:t xml:space="preserve">the </w:t>
      </w:r>
      <w:r w:rsidRPr="000D1FC8">
        <w:rPr>
          <w:rFonts w:eastAsiaTheme="minorEastAsia"/>
          <w:sz w:val="21"/>
          <w:szCs w:val="21"/>
        </w:rPr>
        <w:t xml:space="preserve">competition between </w:t>
      </w:r>
      <w:r w:rsidR="007343A8" w:rsidRPr="000D1FC8">
        <w:rPr>
          <w:rFonts w:eastAsiaTheme="minorEastAsia"/>
          <w:sz w:val="21"/>
          <w:szCs w:val="21"/>
        </w:rPr>
        <w:t xml:space="preserve">two </w:t>
      </w:r>
      <w:r w:rsidRPr="000D1FC8">
        <w:rPr>
          <w:rFonts w:eastAsiaTheme="minorEastAsia"/>
          <w:sz w:val="21"/>
          <w:szCs w:val="21"/>
        </w:rPr>
        <w:t xml:space="preserve">products and </w:t>
      </w:r>
      <w:r w:rsidR="007343A8" w:rsidRPr="000D1FC8">
        <w:rPr>
          <w:rFonts w:eastAsiaTheme="minorEastAsia"/>
          <w:sz w:val="21"/>
          <w:szCs w:val="21"/>
        </w:rPr>
        <w:t xml:space="preserve">the </w:t>
      </w:r>
      <w:r w:rsidRPr="000D1FC8">
        <w:rPr>
          <w:rFonts w:eastAsiaTheme="minorEastAsia"/>
          <w:sz w:val="21"/>
          <w:szCs w:val="21"/>
        </w:rPr>
        <w:t xml:space="preserve">competition between </w:t>
      </w:r>
      <w:r w:rsidR="007343A8" w:rsidRPr="000D1FC8">
        <w:rPr>
          <w:rFonts w:eastAsiaTheme="minorEastAsia"/>
          <w:sz w:val="21"/>
          <w:szCs w:val="21"/>
        </w:rPr>
        <w:t xml:space="preserve">two </w:t>
      </w:r>
      <w:r w:rsidRPr="000D1FC8">
        <w:rPr>
          <w:rFonts w:eastAsiaTheme="minorEastAsia"/>
          <w:sz w:val="21"/>
          <w:szCs w:val="21"/>
        </w:rPr>
        <w:t xml:space="preserve">channels, </w:t>
      </w:r>
      <w:r w:rsidR="007343A8" w:rsidRPr="000D1FC8">
        <w:rPr>
          <w:rFonts w:eastAsiaTheme="minorEastAsia"/>
          <w:sz w:val="21"/>
          <w:szCs w:val="21"/>
        </w:rPr>
        <w:t xml:space="preserve">the choice of </w:t>
      </w:r>
      <w:r w:rsidRPr="000D1FC8">
        <w:rPr>
          <w:rFonts w:eastAsiaTheme="minorEastAsia"/>
          <w:sz w:val="21"/>
          <w:szCs w:val="21"/>
        </w:rPr>
        <w:t xml:space="preserve">different contract modes may lead the firms to adopt different sales strategies for the innovative product. Especially when the potential market of the innovative product is </w:t>
      </w:r>
      <w:r w:rsidR="00A5094A" w:rsidRPr="000D1FC8">
        <w:rPr>
          <w:rFonts w:eastAsiaTheme="minorEastAsia"/>
          <w:sz w:val="21"/>
          <w:szCs w:val="21"/>
        </w:rPr>
        <w:t xml:space="preserve">not </w:t>
      </w:r>
      <w:r w:rsidRPr="000D1FC8">
        <w:rPr>
          <w:rFonts w:eastAsiaTheme="minorEastAsia"/>
          <w:sz w:val="21"/>
          <w:szCs w:val="21"/>
        </w:rPr>
        <w:t xml:space="preserve">small, the </w:t>
      </w:r>
      <w:r w:rsidR="00532C36" w:rsidRPr="000D1FC8">
        <w:rPr>
          <w:rFonts w:eastAsiaTheme="minorEastAsia"/>
          <w:i/>
          <w:sz w:val="21"/>
          <w:szCs w:val="21"/>
        </w:rPr>
        <w:t>penetration</w:t>
      </w:r>
      <w:r w:rsidRPr="000D1FC8">
        <w:rPr>
          <w:rFonts w:eastAsiaTheme="minorEastAsia"/>
          <w:i/>
          <w:sz w:val="21"/>
          <w:szCs w:val="21"/>
        </w:rPr>
        <w:t xml:space="preserve"> strategy </w:t>
      </w:r>
      <w:r w:rsidR="00532C36" w:rsidRPr="000D1FC8">
        <w:rPr>
          <w:rFonts w:eastAsiaTheme="minorEastAsia"/>
          <w:sz w:val="21"/>
          <w:szCs w:val="21"/>
        </w:rPr>
        <w:t>i</w:t>
      </w:r>
      <w:r w:rsidR="00CE7C30" w:rsidRPr="000D1FC8">
        <w:rPr>
          <w:rFonts w:eastAsiaTheme="minorEastAsia"/>
          <w:sz w:val="21"/>
          <w:szCs w:val="21"/>
        </w:rPr>
        <w:t>s</w:t>
      </w:r>
      <w:r w:rsidR="00532C36" w:rsidRPr="000D1FC8">
        <w:rPr>
          <w:rFonts w:eastAsiaTheme="minorEastAsia"/>
          <w:sz w:val="21"/>
          <w:szCs w:val="21"/>
        </w:rPr>
        <w:t xml:space="preserve"> </w:t>
      </w:r>
      <w:r w:rsidR="001F40BF" w:rsidRPr="000D1FC8">
        <w:rPr>
          <w:rFonts w:eastAsiaTheme="minorEastAsia"/>
          <w:sz w:val="21"/>
          <w:szCs w:val="21"/>
        </w:rPr>
        <w:t>prefe</w:t>
      </w:r>
      <w:r w:rsidR="00D03925" w:rsidRPr="000D1FC8">
        <w:rPr>
          <w:rFonts w:eastAsiaTheme="minorEastAsia"/>
          <w:sz w:val="21"/>
          <w:szCs w:val="21"/>
        </w:rPr>
        <w:t>r</w:t>
      </w:r>
      <w:r w:rsidR="001F40BF" w:rsidRPr="000D1FC8">
        <w:rPr>
          <w:rFonts w:eastAsiaTheme="minorEastAsia"/>
          <w:sz w:val="21"/>
          <w:szCs w:val="21"/>
        </w:rPr>
        <w:t>red</w:t>
      </w:r>
      <w:r w:rsidRPr="000D1FC8">
        <w:rPr>
          <w:rFonts w:eastAsiaTheme="minorEastAsia"/>
          <w:sz w:val="21"/>
          <w:szCs w:val="21"/>
        </w:rPr>
        <w:t xml:space="preserve"> under </w:t>
      </w:r>
      <w:r w:rsidR="007343A8" w:rsidRPr="000D1FC8">
        <w:rPr>
          <w:rFonts w:eastAsiaTheme="minorEastAsia"/>
          <w:sz w:val="21"/>
          <w:szCs w:val="21"/>
        </w:rPr>
        <w:t xml:space="preserve">the </w:t>
      </w:r>
      <w:r w:rsidRPr="000D1FC8">
        <w:rPr>
          <w:rFonts w:eastAsiaTheme="minorEastAsia"/>
          <w:sz w:val="21"/>
          <w:szCs w:val="21"/>
        </w:rPr>
        <w:t>agency contract mode</w:t>
      </w:r>
      <w:r w:rsidR="000C2454" w:rsidRPr="000D1FC8">
        <w:rPr>
          <w:rFonts w:eastAsiaTheme="minorEastAsia"/>
          <w:sz w:val="21"/>
          <w:szCs w:val="21"/>
        </w:rPr>
        <w:t>,</w:t>
      </w:r>
      <w:r w:rsidRPr="000D1FC8">
        <w:rPr>
          <w:rFonts w:eastAsiaTheme="minorEastAsia"/>
          <w:sz w:val="21"/>
          <w:szCs w:val="21"/>
        </w:rPr>
        <w:t xml:space="preserve"> </w:t>
      </w:r>
      <w:r w:rsidR="007343A8" w:rsidRPr="000D1FC8">
        <w:rPr>
          <w:rFonts w:eastAsiaTheme="minorEastAsia"/>
          <w:sz w:val="21"/>
          <w:szCs w:val="21"/>
        </w:rPr>
        <w:t>whereas the</w:t>
      </w:r>
      <w:r w:rsidRPr="000D1FC8">
        <w:rPr>
          <w:rFonts w:eastAsiaTheme="minorEastAsia"/>
          <w:sz w:val="21"/>
          <w:szCs w:val="21"/>
        </w:rPr>
        <w:t xml:space="preserve"> </w:t>
      </w:r>
      <w:r w:rsidR="00532C36" w:rsidRPr="000D1FC8">
        <w:rPr>
          <w:rFonts w:eastAsiaTheme="minorEastAsia"/>
          <w:i/>
          <w:sz w:val="21"/>
          <w:szCs w:val="21"/>
        </w:rPr>
        <w:t>skimming strateg</w:t>
      </w:r>
      <w:r w:rsidR="000C2454" w:rsidRPr="000D1FC8">
        <w:rPr>
          <w:rFonts w:eastAsiaTheme="minorEastAsia"/>
          <w:i/>
          <w:sz w:val="21"/>
          <w:szCs w:val="21"/>
        </w:rPr>
        <w:t>y</w:t>
      </w:r>
      <w:r w:rsidRPr="000D1FC8">
        <w:rPr>
          <w:rFonts w:eastAsiaTheme="minorEastAsia"/>
          <w:i/>
          <w:sz w:val="21"/>
          <w:szCs w:val="21"/>
        </w:rPr>
        <w:t xml:space="preserve"> </w:t>
      </w:r>
      <w:r w:rsidR="00532C36" w:rsidRPr="000D1FC8">
        <w:rPr>
          <w:rFonts w:eastAsiaTheme="minorEastAsia"/>
          <w:sz w:val="21"/>
          <w:szCs w:val="21"/>
        </w:rPr>
        <w:t>i</w:t>
      </w:r>
      <w:r w:rsidR="00CE7C30" w:rsidRPr="000D1FC8">
        <w:rPr>
          <w:rFonts w:eastAsiaTheme="minorEastAsia"/>
          <w:sz w:val="21"/>
          <w:szCs w:val="21"/>
        </w:rPr>
        <w:t>s</w:t>
      </w:r>
      <w:r w:rsidR="00532C36" w:rsidRPr="000D1FC8">
        <w:rPr>
          <w:rFonts w:eastAsiaTheme="minorEastAsia"/>
          <w:sz w:val="21"/>
          <w:szCs w:val="21"/>
        </w:rPr>
        <w:t xml:space="preserve"> </w:t>
      </w:r>
      <w:r w:rsidR="001F40BF" w:rsidRPr="000D1FC8">
        <w:rPr>
          <w:rFonts w:eastAsiaTheme="minorEastAsia"/>
          <w:sz w:val="21"/>
          <w:szCs w:val="21"/>
        </w:rPr>
        <w:t>prefer</w:t>
      </w:r>
      <w:r w:rsidR="00D03925" w:rsidRPr="000D1FC8">
        <w:rPr>
          <w:rFonts w:eastAsiaTheme="minorEastAsia"/>
          <w:sz w:val="21"/>
          <w:szCs w:val="21"/>
        </w:rPr>
        <w:t>r</w:t>
      </w:r>
      <w:r w:rsidR="001F40BF" w:rsidRPr="000D1FC8">
        <w:rPr>
          <w:rFonts w:eastAsiaTheme="minorEastAsia"/>
          <w:sz w:val="21"/>
          <w:szCs w:val="21"/>
        </w:rPr>
        <w:t>ed</w:t>
      </w:r>
      <w:r w:rsidRPr="000D1FC8">
        <w:rPr>
          <w:rFonts w:eastAsiaTheme="minorEastAsia"/>
          <w:sz w:val="21"/>
          <w:szCs w:val="21"/>
        </w:rPr>
        <w:t xml:space="preserve"> under </w:t>
      </w:r>
      <w:r w:rsidR="007343A8" w:rsidRPr="000D1FC8">
        <w:rPr>
          <w:rFonts w:eastAsiaTheme="minorEastAsia"/>
          <w:sz w:val="21"/>
          <w:szCs w:val="21"/>
        </w:rPr>
        <w:t xml:space="preserve">the </w:t>
      </w:r>
      <w:r w:rsidRPr="000D1FC8">
        <w:rPr>
          <w:rFonts w:eastAsiaTheme="minorEastAsia"/>
          <w:sz w:val="21"/>
          <w:szCs w:val="21"/>
        </w:rPr>
        <w:t>wholesale contract mode.</w:t>
      </w:r>
    </w:p>
    <w:p w14:paraId="6EF0C529" w14:textId="1AA925B3" w:rsidR="004A6A92" w:rsidRPr="000D1FC8" w:rsidRDefault="00D76860" w:rsidP="00ED56CE">
      <w:pPr>
        <w:ind w:firstLine="420"/>
        <w:rPr>
          <w:rFonts w:eastAsiaTheme="minorEastAsia"/>
          <w:sz w:val="21"/>
          <w:szCs w:val="21"/>
        </w:rPr>
      </w:pPr>
      <w:r w:rsidRPr="000D1FC8">
        <w:rPr>
          <w:rFonts w:eastAsiaTheme="minorEastAsia"/>
          <w:sz w:val="21"/>
          <w:szCs w:val="21"/>
        </w:rPr>
        <w:t>An interesting finding is that two firms may have the same contract mode preference and can achieve Pareto optimality under certain conditions.</w:t>
      </w:r>
      <w:r w:rsidR="00F310DA" w:rsidRPr="000D1FC8">
        <w:rPr>
          <w:rFonts w:eastAsiaTheme="minorEastAsia"/>
          <w:sz w:val="21"/>
          <w:szCs w:val="21"/>
        </w:rPr>
        <w:t xml:space="preserve"> </w:t>
      </w:r>
      <w:r w:rsidR="005F4908" w:rsidRPr="000D1FC8">
        <w:rPr>
          <w:rFonts w:eastAsiaTheme="minorEastAsia"/>
          <w:sz w:val="21"/>
          <w:szCs w:val="21"/>
        </w:rPr>
        <w:t xml:space="preserve">For example, when </w:t>
      </w:r>
      <w:r w:rsidR="00F310DA" w:rsidRPr="000D1FC8">
        <w:rPr>
          <w:rFonts w:eastAsiaTheme="minorEastAsia"/>
          <w:sz w:val="21"/>
          <w:szCs w:val="21"/>
        </w:rPr>
        <w:t xml:space="preserve">the potential market for the innovative product is small, they will have the same contract mode preferences if the </w:t>
      </w:r>
      <w:r w:rsidR="00C60E2E" w:rsidRPr="000D1FC8">
        <w:rPr>
          <w:rFonts w:eastAsiaTheme="minorEastAsia"/>
          <w:sz w:val="21"/>
          <w:szCs w:val="21"/>
        </w:rPr>
        <w:t xml:space="preserve">proportion of the </w:t>
      </w:r>
      <w:r w:rsidR="00B35B6C" w:rsidRPr="000D1FC8">
        <w:rPr>
          <w:rFonts w:eastAsiaTheme="minorEastAsia"/>
          <w:sz w:val="21"/>
          <w:szCs w:val="21"/>
        </w:rPr>
        <w:t>P-type</w:t>
      </w:r>
      <w:r w:rsidR="00C60E2E" w:rsidRPr="000D1FC8">
        <w:rPr>
          <w:rFonts w:eastAsiaTheme="minorEastAsia"/>
          <w:sz w:val="21"/>
          <w:szCs w:val="21"/>
        </w:rPr>
        <w:t xml:space="preserve"> consumers</w:t>
      </w:r>
      <w:r w:rsidR="00F310DA" w:rsidRPr="000D1FC8">
        <w:rPr>
          <w:rFonts w:eastAsiaTheme="minorEastAsia"/>
          <w:sz w:val="21"/>
          <w:szCs w:val="21"/>
        </w:rPr>
        <w:t xml:space="preserve"> is medium or extremely small. If the proportion of </w:t>
      </w:r>
      <w:r w:rsidR="005F4908" w:rsidRPr="000D1FC8">
        <w:rPr>
          <w:rFonts w:eastAsiaTheme="minorEastAsia"/>
          <w:sz w:val="21"/>
          <w:szCs w:val="21"/>
        </w:rPr>
        <w:t xml:space="preserve">the </w:t>
      </w:r>
      <w:r w:rsidR="00B35B6C" w:rsidRPr="000D1FC8">
        <w:rPr>
          <w:rFonts w:eastAsiaTheme="minorEastAsia"/>
          <w:sz w:val="21"/>
          <w:szCs w:val="21"/>
        </w:rPr>
        <w:t>P-type</w:t>
      </w:r>
      <w:r w:rsidR="00F310DA" w:rsidRPr="000D1FC8">
        <w:rPr>
          <w:rFonts w:eastAsiaTheme="minorEastAsia"/>
          <w:sz w:val="21"/>
          <w:szCs w:val="21"/>
        </w:rPr>
        <w:t xml:space="preserve"> consumers is large, the potential market for the innovative product required to make them prefer the same contract mode is relatively large. Besides, increasing </w:t>
      </w:r>
      <w:r w:rsidR="005F4908" w:rsidRPr="000D1FC8">
        <w:rPr>
          <w:rFonts w:eastAsiaTheme="minorEastAsia"/>
          <w:sz w:val="21"/>
          <w:szCs w:val="21"/>
        </w:rPr>
        <w:t xml:space="preserve">the </w:t>
      </w:r>
      <w:r w:rsidR="00F310DA" w:rsidRPr="000D1FC8">
        <w:rPr>
          <w:rFonts w:eastAsiaTheme="minorEastAsia"/>
          <w:sz w:val="21"/>
          <w:szCs w:val="21"/>
        </w:rPr>
        <w:t xml:space="preserve">commission rate will generally reduce the case of </w:t>
      </w:r>
      <w:r w:rsidR="00B6718B" w:rsidRPr="000D1FC8">
        <w:rPr>
          <w:rFonts w:eastAsiaTheme="minorEastAsia"/>
          <w:sz w:val="21"/>
          <w:szCs w:val="21"/>
        </w:rPr>
        <w:t>Pareto optimality</w:t>
      </w:r>
      <w:r w:rsidR="00F310DA" w:rsidRPr="000D1FC8">
        <w:rPr>
          <w:rFonts w:eastAsiaTheme="minorEastAsia"/>
          <w:sz w:val="21"/>
          <w:szCs w:val="21"/>
        </w:rPr>
        <w:t xml:space="preserve">, while increasing </w:t>
      </w:r>
      <w:r w:rsidR="005F4908" w:rsidRPr="000D1FC8">
        <w:rPr>
          <w:rFonts w:eastAsiaTheme="minorEastAsia"/>
          <w:sz w:val="21"/>
          <w:szCs w:val="21"/>
        </w:rPr>
        <w:t xml:space="preserve">the </w:t>
      </w:r>
      <w:r w:rsidR="00F310DA" w:rsidRPr="000D1FC8">
        <w:rPr>
          <w:rFonts w:eastAsiaTheme="minorEastAsia"/>
          <w:sz w:val="21"/>
          <w:szCs w:val="21"/>
        </w:rPr>
        <w:t xml:space="preserve">unit cost of product innovation or demonstration will increase </w:t>
      </w:r>
      <w:r w:rsidR="00CC23FE" w:rsidRPr="000D1FC8">
        <w:rPr>
          <w:rFonts w:eastAsiaTheme="minorEastAsia"/>
          <w:sz w:val="21"/>
          <w:szCs w:val="21"/>
        </w:rPr>
        <w:t xml:space="preserve">the case of </w:t>
      </w:r>
      <w:r w:rsidR="00B6718B" w:rsidRPr="000D1FC8">
        <w:rPr>
          <w:rFonts w:eastAsiaTheme="minorEastAsia"/>
          <w:sz w:val="21"/>
          <w:szCs w:val="21"/>
        </w:rPr>
        <w:t>Pareto optimality</w:t>
      </w:r>
      <w:r w:rsidR="00F310DA" w:rsidRPr="000D1FC8">
        <w:rPr>
          <w:rFonts w:eastAsiaTheme="minorEastAsia"/>
          <w:sz w:val="21"/>
          <w:szCs w:val="21"/>
        </w:rPr>
        <w:t>.</w:t>
      </w:r>
      <w:r w:rsidR="00BA24C3" w:rsidRPr="000D1FC8">
        <w:rPr>
          <w:rFonts w:eastAsiaTheme="minorEastAsia"/>
          <w:sz w:val="21"/>
          <w:szCs w:val="21"/>
        </w:rPr>
        <w:t xml:space="preserve"> </w:t>
      </w:r>
      <w:r w:rsidR="00A47921" w:rsidRPr="000D1FC8">
        <w:rPr>
          <w:rFonts w:eastAsiaTheme="minorEastAsia" w:hint="eastAsia"/>
          <w:sz w:val="21"/>
          <w:szCs w:val="21"/>
        </w:rPr>
        <w:t>Moreover</w:t>
      </w:r>
      <w:r w:rsidR="00A47921" w:rsidRPr="000D1FC8">
        <w:rPr>
          <w:rFonts w:eastAsiaTheme="minorEastAsia"/>
          <w:sz w:val="21"/>
          <w:szCs w:val="21"/>
        </w:rPr>
        <w:t xml:space="preserve">, when considering the impact of consumer showrooming behavior, </w:t>
      </w:r>
      <w:r w:rsidR="00A47921" w:rsidRPr="000D1FC8">
        <w:rPr>
          <w:rFonts w:eastAsiaTheme="minorEastAsia"/>
          <w:sz w:val="21"/>
          <w:szCs w:val="21"/>
        </w:rPr>
        <w:lastRenderedPageBreak/>
        <w:t xml:space="preserve">we found that showrooming makes two firms more likely to achieve Pareto optimality by choosing </w:t>
      </w:r>
      <w:r w:rsidR="00FF7CF5" w:rsidRPr="000D1FC8">
        <w:rPr>
          <w:rFonts w:eastAsiaTheme="minorEastAsia"/>
          <w:sz w:val="21"/>
          <w:szCs w:val="21"/>
        </w:rPr>
        <w:t xml:space="preserve">the </w:t>
      </w:r>
      <w:r w:rsidR="00A47921" w:rsidRPr="000D1FC8">
        <w:rPr>
          <w:rFonts w:eastAsiaTheme="minorEastAsia"/>
          <w:sz w:val="21"/>
          <w:szCs w:val="21"/>
        </w:rPr>
        <w:t xml:space="preserve">agency contract mode. When </w:t>
      </w:r>
      <w:r w:rsidR="005210C8" w:rsidRPr="000D1FC8">
        <w:rPr>
          <w:rFonts w:eastAsiaTheme="minorEastAsia"/>
          <w:sz w:val="21"/>
          <w:szCs w:val="21"/>
        </w:rPr>
        <w:t>examining</w:t>
      </w:r>
      <w:r w:rsidR="00A47921" w:rsidRPr="000D1FC8">
        <w:rPr>
          <w:rFonts w:eastAsiaTheme="minorEastAsia"/>
          <w:sz w:val="21"/>
          <w:szCs w:val="21"/>
        </w:rPr>
        <w:t xml:space="preserve"> the </w:t>
      </w:r>
      <w:r w:rsidR="00FF7CF5" w:rsidRPr="000D1FC8">
        <w:rPr>
          <w:rFonts w:eastAsiaTheme="minorEastAsia"/>
          <w:sz w:val="21"/>
          <w:szCs w:val="21"/>
        </w:rPr>
        <w:t>channel encroachment</w:t>
      </w:r>
      <w:r w:rsidR="00A47921" w:rsidRPr="000D1FC8">
        <w:rPr>
          <w:rFonts w:eastAsiaTheme="minorEastAsia"/>
          <w:sz w:val="21"/>
          <w:szCs w:val="21"/>
        </w:rPr>
        <w:t xml:space="preserve">, </w:t>
      </w:r>
      <w:r w:rsidR="00BA24C3" w:rsidRPr="000D1FC8">
        <w:fldChar w:fldCharType="begin"/>
      </w:r>
      <w:r w:rsidR="00832F92" w:rsidRPr="000D1FC8">
        <w:instrText xml:space="preserve"> ADDIN EN.CITE &lt;EndNote&gt;&lt;Cite AuthorYear="1"&gt;&lt;Author&gt;Chiang&lt;/Author&gt;&lt;Year&gt;2003&lt;/Year&gt;&lt;RecNum&gt;396&lt;/RecNum&gt;&lt;DisplayText&gt;Chiang et al. (2003)&lt;/DisplayText&gt;&lt;record&gt;&lt;rec-number&gt;396&lt;/rec-number&gt;&lt;foreign-keys&gt;&lt;key app="EN" db-id="rxvvaf0d80wxtledz2mxzpdoxxwtdt5ppr0d" timestamp="1599567944" guid="ad1b196b-61ca-4679-9138-3ab1895c0bc8"&gt;396&lt;/key&gt;&lt;/foreign-keys&gt;&lt;ref-type name="Journal Article"&gt;17&lt;/ref-type&gt;&lt;contributors&gt;&lt;authors&gt;&lt;author&gt;Chiang, Weiyu Kevin&lt;/author&gt;&lt;author&gt;Chhajed, Dilip&lt;/author&gt;&lt;author&gt;Hess, James D.&lt;/author&gt;&lt;/authors&gt;&lt;/contributors&gt;&lt;auth-address&gt;Univ Maryland Baltimore Cty, Dept Informat Syst, Baltimore, MD 21250 USA&amp;#xD;Univ Illinois, Dept Business Adm, Champaign, IL 61820 USA&lt;/auth-address&gt;&lt;titles&gt;&lt;title&gt;Direct Marketing, Indirect Profits: A Strategic Analysis of Dual-Channel Supply-Chain Design&lt;/title&gt;&lt;secondary-title&gt;Management Science&lt;/secondary-title&gt;&lt;alt-title&gt;Manage Sci&lt;/alt-title&gt;&lt;/titles&gt;&lt;periodical&gt;&lt;full-title&gt;Management Science&lt;/full-title&gt;&lt;/periodical&gt;&lt;pages&gt;1-20&lt;/pages&gt;&lt;volume&gt;49&lt;/volume&gt;&lt;number&gt;1&lt;/number&gt;&lt;section&gt;1&lt;/section&gt;&lt;keywords&gt;&lt;keyword&gt;supply chain management&lt;/keyword&gt;&lt;keyword&gt;channels of distribution&lt;/keyword&gt;&lt;keyword&gt;internet/direct marketing&lt;/keyword&gt;&lt;keyword&gt;e-commerce&lt;/keyword&gt;&lt;keyword&gt;competitive strategy&lt;/keyword&gt;&lt;keyword&gt;game theory&lt;/keyword&gt;&lt;keyword&gt;coordination&lt;/keyword&gt;&lt;keyword&gt;competition&lt;/keyword&gt;&lt;keyword&gt;retailers&lt;/keyword&gt;&lt;/keywords&gt;&lt;dates&gt;&lt;year&gt;2003&lt;/year&gt;&lt;pub-dates&gt;&lt;date&gt;Jan&lt;/date&gt;&lt;/pub-dates&gt;&lt;/dates&gt;&lt;isbn&gt;0025-1909&amp;#xD;1526-5501&lt;/isbn&gt;&lt;accession-num&gt;WOS:000182094000002&lt;/accession-num&gt;&lt;label&gt;</w:instrText>
      </w:r>
      <w:r w:rsidR="00832F92" w:rsidRPr="000D1FC8">
        <w:rPr>
          <w:rFonts w:ascii="SimSun" w:eastAsia="SimSun" w:hAnsi="SimSun" w:cs="SimSun" w:hint="eastAsia"/>
        </w:rPr>
        <w:instrText>蒋文玉</w:instrText>
      </w:r>
      <w:r w:rsidR="00832F92" w:rsidRPr="000D1FC8">
        <w:instrText>&lt;/label&gt;&lt;urls&gt;&lt;related-urls&gt;&lt;url&gt;&lt;style face="underline" font="default" size="100%"&gt;&amp;lt;Go to ISI&amp;gt;://WOS:000182094000002&lt;/style&gt;&lt;/url&gt;&lt;/related-urls&gt;&lt;/urls&gt;&lt;electronic-resource-num&gt;https://doi.org/10.1287/mnsc.49.1.1.12749&lt;/electronic-resource-num&gt;&lt;language&gt;English&lt;/language&gt;&lt;/record&gt;&lt;/Cite&gt;&lt;/EndNote&gt;</w:instrText>
      </w:r>
      <w:r w:rsidR="00BA24C3" w:rsidRPr="000D1FC8">
        <w:fldChar w:fldCharType="separate"/>
      </w:r>
      <w:r w:rsidR="00BA24C3" w:rsidRPr="000D1FC8">
        <w:rPr>
          <w:noProof/>
        </w:rPr>
        <w:t>Chiang et al. (2003)</w:t>
      </w:r>
      <w:r w:rsidR="00BA24C3" w:rsidRPr="000D1FC8">
        <w:fldChar w:fldCharType="end"/>
      </w:r>
      <w:r w:rsidR="00BA24C3" w:rsidRPr="000D1FC8">
        <w:t xml:space="preserve"> </w:t>
      </w:r>
      <w:r w:rsidR="00675F93" w:rsidRPr="000D1FC8">
        <w:rPr>
          <w:rFonts w:eastAsiaTheme="minorEastAsia"/>
          <w:sz w:val="21"/>
          <w:szCs w:val="21"/>
        </w:rPr>
        <w:t>indicated that the retailer may be worse off due to a direct sales channel augmented</w:t>
      </w:r>
      <w:r w:rsidR="00675F93" w:rsidRPr="000D1FC8">
        <w:rPr>
          <w:rFonts w:eastAsiaTheme="minorEastAsia" w:hint="eastAsia"/>
          <w:sz w:val="21"/>
          <w:szCs w:val="21"/>
        </w:rPr>
        <w:t>.</w:t>
      </w:r>
      <w:r w:rsidR="00675F93" w:rsidRPr="000D1FC8">
        <w:rPr>
          <w:rFonts w:eastAsiaTheme="minorEastAsia"/>
          <w:sz w:val="21"/>
          <w:szCs w:val="21"/>
        </w:rPr>
        <w:t xml:space="preserve"> </w:t>
      </w:r>
      <w:r w:rsidR="005210C8" w:rsidRPr="000D1FC8">
        <w:rPr>
          <w:rFonts w:eastAsiaTheme="minorEastAsia"/>
          <w:sz w:val="21"/>
          <w:szCs w:val="21"/>
        </w:rPr>
        <w:t>However,</w:t>
      </w:r>
      <w:r w:rsidR="00675F93" w:rsidRPr="000D1FC8">
        <w:rPr>
          <w:rFonts w:eastAsiaTheme="minorEastAsia"/>
          <w:sz w:val="21"/>
          <w:szCs w:val="21"/>
        </w:rPr>
        <w:t xml:space="preserve"> our results show that </w:t>
      </w:r>
      <w:r w:rsidR="00675F93" w:rsidRPr="000D1FC8">
        <w:rPr>
          <w:rFonts w:eastAsiaTheme="minorEastAsia" w:hint="eastAsia"/>
          <w:sz w:val="21"/>
          <w:szCs w:val="21"/>
        </w:rPr>
        <w:t>t</w:t>
      </w:r>
      <w:r w:rsidR="00675F93" w:rsidRPr="000D1FC8">
        <w:rPr>
          <w:rFonts w:eastAsiaTheme="minorEastAsia"/>
          <w:sz w:val="21"/>
          <w:szCs w:val="21"/>
        </w:rPr>
        <w:t>he retailer can use the product demonstration level decision to improve her profit even when the online direct sales channel is introduced</w:t>
      </w:r>
      <w:r w:rsidR="005210C8" w:rsidRPr="000D1FC8">
        <w:rPr>
          <w:rFonts w:eastAsiaTheme="minorEastAsia"/>
          <w:sz w:val="21"/>
          <w:szCs w:val="21"/>
        </w:rPr>
        <w:t xml:space="preserve"> by the manufacturer</w:t>
      </w:r>
      <w:r w:rsidR="00675F93" w:rsidRPr="000D1FC8">
        <w:rPr>
          <w:rFonts w:eastAsiaTheme="minorEastAsia"/>
          <w:sz w:val="21"/>
          <w:szCs w:val="21"/>
        </w:rPr>
        <w:t>. Thus, two firms can reach Pareto optimality.</w:t>
      </w:r>
    </w:p>
    <w:p w14:paraId="361B29D5" w14:textId="661801C4" w:rsidR="00D21406" w:rsidRPr="000D1FC8" w:rsidRDefault="005F4908" w:rsidP="00832F92">
      <w:pPr>
        <w:ind w:firstLine="420"/>
        <w:rPr>
          <w:rFonts w:eastAsiaTheme="minorEastAsia"/>
          <w:sz w:val="21"/>
          <w:szCs w:val="21"/>
        </w:rPr>
      </w:pPr>
      <w:r w:rsidRPr="000D1FC8">
        <w:rPr>
          <w:rFonts w:eastAsiaTheme="minorEastAsia"/>
          <w:sz w:val="21"/>
          <w:szCs w:val="21"/>
        </w:rPr>
        <w:t>In this paper, we assume the</w:t>
      </w:r>
      <w:r w:rsidR="00F310DA" w:rsidRPr="000D1FC8">
        <w:rPr>
          <w:rFonts w:eastAsiaTheme="minorEastAsia"/>
          <w:sz w:val="21"/>
          <w:szCs w:val="21"/>
        </w:rPr>
        <w:t xml:space="preserve"> situations where information is symmetric between the manufacturer and the retailer. In practice, retailers may not have complete information about the innovative product, and manufacturers may not have </w:t>
      </w:r>
      <w:r w:rsidRPr="000D1FC8">
        <w:rPr>
          <w:rFonts w:eastAsiaTheme="minorEastAsia"/>
          <w:sz w:val="21"/>
          <w:szCs w:val="21"/>
        </w:rPr>
        <w:t xml:space="preserve">much </w:t>
      </w:r>
      <w:r w:rsidR="00F310DA" w:rsidRPr="000D1FC8">
        <w:rPr>
          <w:rFonts w:eastAsiaTheme="minorEastAsia"/>
          <w:sz w:val="21"/>
          <w:szCs w:val="21"/>
        </w:rPr>
        <w:t xml:space="preserve">information about consumer preferences. A </w:t>
      </w:r>
      <w:r w:rsidR="005210C8" w:rsidRPr="000D1FC8">
        <w:rPr>
          <w:rFonts w:eastAsiaTheme="minorEastAsia"/>
          <w:sz w:val="21"/>
          <w:szCs w:val="21"/>
        </w:rPr>
        <w:t>possible</w:t>
      </w:r>
      <w:r w:rsidR="00F310DA" w:rsidRPr="000D1FC8">
        <w:rPr>
          <w:rFonts w:eastAsiaTheme="minorEastAsia"/>
          <w:sz w:val="21"/>
          <w:szCs w:val="21"/>
        </w:rPr>
        <w:t xml:space="preserve"> future research is to consider how the asymmetric information will affect firms’ strategies and profits when the innovation and demonstration levels are controllable under different contract modes.</w:t>
      </w:r>
    </w:p>
    <w:p w14:paraId="23B4DAF1" w14:textId="77777777" w:rsidR="00394B98" w:rsidRPr="000D1FC8" w:rsidRDefault="00394B98" w:rsidP="00832F92">
      <w:pPr>
        <w:ind w:firstLine="420"/>
        <w:rPr>
          <w:rFonts w:eastAsiaTheme="minorEastAsia"/>
          <w:sz w:val="21"/>
          <w:szCs w:val="21"/>
        </w:rPr>
      </w:pPr>
    </w:p>
    <w:p w14:paraId="6D23DC91" w14:textId="77777777" w:rsidR="004F10D8" w:rsidRPr="000D1FC8" w:rsidRDefault="004F10D8" w:rsidP="00F00FBC">
      <w:pPr>
        <w:pStyle w:val="13"/>
        <w:spacing w:before="156" w:after="156"/>
        <w:rPr>
          <w:rFonts w:eastAsia="Cambria"/>
          <w:color w:val="auto"/>
          <w:sz w:val="21"/>
          <w:szCs w:val="21"/>
        </w:rPr>
      </w:pPr>
      <w:r w:rsidRPr="000D1FC8">
        <w:rPr>
          <w:rFonts w:eastAsia="Cambria"/>
          <w:color w:val="auto"/>
          <w:sz w:val="21"/>
          <w:szCs w:val="21"/>
        </w:rPr>
        <w:t>References</w:t>
      </w:r>
    </w:p>
    <w:p w14:paraId="5B6FA1B6" w14:textId="7526A3C8" w:rsidR="00B26224" w:rsidRPr="000D1FC8" w:rsidRDefault="00500C6C" w:rsidP="00B26224">
      <w:pPr>
        <w:pStyle w:val="EndNoteBibliography"/>
        <w:ind w:left="420" w:hangingChars="200" w:hanging="420"/>
      </w:pPr>
      <w:r w:rsidRPr="000D1FC8">
        <w:rPr>
          <w:sz w:val="21"/>
          <w:szCs w:val="21"/>
        </w:rPr>
        <w:fldChar w:fldCharType="begin"/>
      </w:r>
      <w:r w:rsidRPr="000D1FC8">
        <w:rPr>
          <w:sz w:val="21"/>
          <w:szCs w:val="21"/>
        </w:rPr>
        <w:instrText xml:space="preserve"> ADDIN EN.REFLIST </w:instrText>
      </w:r>
      <w:r w:rsidRPr="000D1FC8">
        <w:rPr>
          <w:sz w:val="21"/>
          <w:szCs w:val="21"/>
        </w:rPr>
        <w:fldChar w:fldCharType="separate"/>
      </w:r>
      <w:r w:rsidR="00B26224" w:rsidRPr="000D1FC8">
        <w:t xml:space="preserve">Abhishek, V., Jerath, K., &amp; Zhang, Z. J. (2016). Agency Selling or Reselling? Channel Structures in Electronic Retailing. </w:t>
      </w:r>
      <w:r w:rsidR="00B26224" w:rsidRPr="000D1FC8">
        <w:rPr>
          <w:i/>
        </w:rPr>
        <w:t>Management Science</w:t>
      </w:r>
      <w:r w:rsidR="00B26224" w:rsidRPr="000D1FC8">
        <w:t>,</w:t>
      </w:r>
      <w:r w:rsidR="00B26224" w:rsidRPr="000D1FC8">
        <w:rPr>
          <w:i/>
        </w:rPr>
        <w:t xml:space="preserve"> 62</w:t>
      </w:r>
      <w:r w:rsidR="00B26224" w:rsidRPr="000D1FC8">
        <w:t xml:space="preserve">(8), 2259-2280. </w:t>
      </w:r>
      <w:hyperlink r:id="rId624" w:history="1">
        <w:r w:rsidR="00B26224" w:rsidRPr="000D1FC8">
          <w:rPr>
            <w:rStyle w:val="Hyperlink"/>
          </w:rPr>
          <w:t>https://doi.org/10.1287/mnsc.2015.2230</w:t>
        </w:r>
      </w:hyperlink>
      <w:r w:rsidR="00B26224" w:rsidRPr="000D1FC8">
        <w:t xml:space="preserve"> </w:t>
      </w:r>
    </w:p>
    <w:p w14:paraId="51A33385" w14:textId="77777777" w:rsidR="00B26224" w:rsidRPr="000D1FC8" w:rsidRDefault="00B26224" w:rsidP="00B26224">
      <w:pPr>
        <w:pStyle w:val="EndNoteBibliography"/>
        <w:ind w:left="440" w:hangingChars="200" w:hanging="440"/>
      </w:pPr>
      <w:r w:rsidRPr="000D1FC8">
        <w:t xml:space="preserve">Bagwell, K., &amp; Riordan, M. H. (1991). High and declining prices signal product quality. </w:t>
      </w:r>
      <w:r w:rsidRPr="000D1FC8">
        <w:rPr>
          <w:i/>
        </w:rPr>
        <w:t>The American Economic Review</w:t>
      </w:r>
      <w:r w:rsidRPr="000D1FC8">
        <w:t>,</w:t>
      </w:r>
      <w:r w:rsidRPr="000D1FC8">
        <w:rPr>
          <w:i/>
        </w:rPr>
        <w:t xml:space="preserve"> 81</w:t>
      </w:r>
      <w:r w:rsidRPr="000D1FC8">
        <w:t xml:space="preserve">(1), 224-239.  </w:t>
      </w:r>
    </w:p>
    <w:p w14:paraId="7A3877E0" w14:textId="38FA15BB" w:rsidR="00B26224" w:rsidRPr="000D1FC8" w:rsidRDefault="00B26224" w:rsidP="00B26224">
      <w:pPr>
        <w:pStyle w:val="EndNoteBibliography"/>
        <w:ind w:left="440" w:hangingChars="200" w:hanging="440"/>
      </w:pPr>
      <w:r w:rsidRPr="000D1FC8">
        <w:t xml:space="preserve">Bernstein, F., Song, J., &amp; Zheng, X. (2009). Free riding in a multi-channel supply chain. </w:t>
      </w:r>
      <w:r w:rsidRPr="000D1FC8">
        <w:rPr>
          <w:i/>
        </w:rPr>
        <w:t>Naval Research Logistics</w:t>
      </w:r>
      <w:r w:rsidRPr="000D1FC8">
        <w:t>,</w:t>
      </w:r>
      <w:r w:rsidRPr="000D1FC8">
        <w:rPr>
          <w:i/>
        </w:rPr>
        <w:t xml:space="preserve"> 56</w:t>
      </w:r>
      <w:r w:rsidRPr="000D1FC8">
        <w:t xml:space="preserve">(8), 745-765. </w:t>
      </w:r>
      <w:hyperlink r:id="rId625" w:history="1">
        <w:r w:rsidRPr="000D1FC8">
          <w:rPr>
            <w:rStyle w:val="Hyperlink"/>
          </w:rPr>
          <w:t>https://doi.org/10.1002/nav.20379</w:t>
        </w:r>
      </w:hyperlink>
      <w:r w:rsidRPr="000D1FC8">
        <w:t xml:space="preserve"> </w:t>
      </w:r>
    </w:p>
    <w:p w14:paraId="01ED24BC" w14:textId="7BA7E1C7" w:rsidR="00B26224" w:rsidRPr="000D1FC8" w:rsidRDefault="00B26224" w:rsidP="00B26224">
      <w:pPr>
        <w:pStyle w:val="EndNoteBibliography"/>
        <w:ind w:left="440" w:hangingChars="200" w:hanging="440"/>
      </w:pPr>
      <w:r w:rsidRPr="000D1FC8">
        <w:t xml:space="preserve">Boleslavsky, R., Cotton, C. S., &amp; Gurnani, H. (2017). Demonstrations and price competition in new product release. </w:t>
      </w:r>
      <w:r w:rsidRPr="000D1FC8">
        <w:rPr>
          <w:i/>
        </w:rPr>
        <w:t>Management Science</w:t>
      </w:r>
      <w:r w:rsidRPr="000D1FC8">
        <w:t>,</w:t>
      </w:r>
      <w:r w:rsidRPr="000D1FC8">
        <w:rPr>
          <w:i/>
        </w:rPr>
        <w:t xml:space="preserve"> 63</w:t>
      </w:r>
      <w:r w:rsidRPr="000D1FC8">
        <w:t xml:space="preserve">(6), 2016-2026. </w:t>
      </w:r>
      <w:hyperlink r:id="rId626" w:history="1">
        <w:r w:rsidRPr="000D1FC8">
          <w:rPr>
            <w:rStyle w:val="Hyperlink"/>
          </w:rPr>
          <w:t>https://doi.org/10.1287/mnsc.2016.2449</w:t>
        </w:r>
      </w:hyperlink>
      <w:r w:rsidRPr="000D1FC8">
        <w:t xml:space="preserve"> </w:t>
      </w:r>
    </w:p>
    <w:p w14:paraId="7B9A7E32" w14:textId="5BEA810D" w:rsidR="00B26224" w:rsidRPr="000D1FC8" w:rsidRDefault="00B26224" w:rsidP="00B26224">
      <w:pPr>
        <w:pStyle w:val="EndNoteBibliography"/>
        <w:ind w:left="440" w:hangingChars="200" w:hanging="440"/>
      </w:pPr>
      <w:r w:rsidRPr="000D1FC8">
        <w:t xml:space="preserve">Cachon, G. P., Daniels, K. M., &amp; Lobel, R. (2017). The role of surge pricing on a service platform with self-scheduling capacity. </w:t>
      </w:r>
      <w:r w:rsidRPr="000D1FC8">
        <w:rPr>
          <w:i/>
        </w:rPr>
        <w:t>Manufacturing &amp; Service Operations Management</w:t>
      </w:r>
      <w:r w:rsidRPr="000D1FC8">
        <w:t>,</w:t>
      </w:r>
      <w:r w:rsidRPr="000D1FC8">
        <w:rPr>
          <w:i/>
        </w:rPr>
        <w:t xml:space="preserve"> 19</w:t>
      </w:r>
      <w:r w:rsidRPr="000D1FC8">
        <w:t xml:space="preserve">(3), 368-384. </w:t>
      </w:r>
      <w:hyperlink r:id="rId627" w:history="1">
        <w:r w:rsidRPr="000D1FC8">
          <w:rPr>
            <w:rStyle w:val="Hyperlink"/>
          </w:rPr>
          <w:t>https://doi.org/10.1287/msom.2017.0618</w:t>
        </w:r>
      </w:hyperlink>
      <w:r w:rsidRPr="000D1FC8">
        <w:t xml:space="preserve"> </w:t>
      </w:r>
    </w:p>
    <w:p w14:paraId="6476FBF7" w14:textId="74F77F61" w:rsidR="00B26224" w:rsidRPr="000D1FC8" w:rsidRDefault="00B26224" w:rsidP="00B26224">
      <w:pPr>
        <w:pStyle w:val="EndNoteBibliography"/>
        <w:ind w:left="440" w:hangingChars="200" w:hanging="440"/>
      </w:pPr>
      <w:r w:rsidRPr="000D1FC8">
        <w:t xml:space="preserve">Cachon, G. P., &amp; Lariviere, M. A. (2005). Supply chain coordination with revenue-sharing contracts: strengths and limitations. </w:t>
      </w:r>
      <w:r w:rsidRPr="000D1FC8">
        <w:rPr>
          <w:i/>
        </w:rPr>
        <w:t>Management Science</w:t>
      </w:r>
      <w:r w:rsidRPr="000D1FC8">
        <w:t>,</w:t>
      </w:r>
      <w:r w:rsidRPr="000D1FC8">
        <w:rPr>
          <w:i/>
        </w:rPr>
        <w:t xml:space="preserve"> 51</w:t>
      </w:r>
      <w:r w:rsidRPr="000D1FC8">
        <w:t xml:space="preserve">(1), 30-44. </w:t>
      </w:r>
      <w:hyperlink r:id="rId628" w:history="1">
        <w:r w:rsidRPr="000D1FC8">
          <w:rPr>
            <w:rStyle w:val="Hyperlink"/>
          </w:rPr>
          <w:t>https://doi.org/10.1287/mnsc.1040.0215</w:t>
        </w:r>
      </w:hyperlink>
      <w:r w:rsidRPr="000D1FC8">
        <w:t xml:space="preserve"> </w:t>
      </w:r>
    </w:p>
    <w:p w14:paraId="08CF010B" w14:textId="7AA5C495" w:rsidR="00B26224" w:rsidRPr="000D1FC8" w:rsidRDefault="00B26224" w:rsidP="00B26224">
      <w:pPr>
        <w:pStyle w:val="EndNoteBibliography"/>
        <w:ind w:left="440" w:hangingChars="200" w:hanging="440"/>
      </w:pPr>
      <w:r w:rsidRPr="000D1FC8">
        <w:t xml:space="preserve">Cai, G., Zhang, Z. G., &amp; Zhang, M. (2009). Game theoretical perspectives on dual-channel supply chain competition with price discounts and pricing schemes. </w:t>
      </w:r>
      <w:r w:rsidRPr="000D1FC8">
        <w:rPr>
          <w:i/>
        </w:rPr>
        <w:t>International Journal of Production Economics</w:t>
      </w:r>
      <w:r w:rsidRPr="000D1FC8">
        <w:t>,</w:t>
      </w:r>
      <w:r w:rsidRPr="000D1FC8">
        <w:rPr>
          <w:i/>
        </w:rPr>
        <w:t xml:space="preserve"> 117</w:t>
      </w:r>
      <w:r w:rsidRPr="000D1FC8">
        <w:t xml:space="preserve">(1), 80-96. </w:t>
      </w:r>
      <w:hyperlink r:id="rId629" w:history="1">
        <w:r w:rsidRPr="000D1FC8">
          <w:rPr>
            <w:rStyle w:val="Hyperlink"/>
          </w:rPr>
          <w:t>https://doi.org/10.1016/j.ijpe.2008.08.053</w:t>
        </w:r>
      </w:hyperlink>
      <w:r w:rsidRPr="000D1FC8">
        <w:t xml:space="preserve"> </w:t>
      </w:r>
    </w:p>
    <w:p w14:paraId="68CCE367" w14:textId="18130D2D" w:rsidR="00B26224" w:rsidRPr="000D1FC8" w:rsidRDefault="00B26224" w:rsidP="00B26224">
      <w:pPr>
        <w:pStyle w:val="EndNoteBibliography"/>
        <w:ind w:left="440" w:hangingChars="200" w:hanging="440"/>
      </w:pPr>
      <w:r w:rsidRPr="000D1FC8">
        <w:t xml:space="preserve">Chaab, J., &amp; Rasti-Barzoki, M. (2016). Cooperative advertising and pricing in a manufacturer-retailer supply </w:t>
      </w:r>
      <w:r w:rsidRPr="000D1FC8">
        <w:lastRenderedPageBreak/>
        <w:t xml:space="preserve">chain with a general demand function; A game-theoretic approach. </w:t>
      </w:r>
      <w:r w:rsidRPr="000D1FC8">
        <w:rPr>
          <w:i/>
        </w:rPr>
        <w:t>Computers &amp; Industrial Engineering</w:t>
      </w:r>
      <w:r w:rsidRPr="000D1FC8">
        <w:t>,</w:t>
      </w:r>
      <w:r w:rsidRPr="000D1FC8">
        <w:rPr>
          <w:i/>
        </w:rPr>
        <w:t xml:space="preserve"> 99</w:t>
      </w:r>
      <w:r w:rsidRPr="000D1FC8">
        <w:t xml:space="preserve">, 112-123. </w:t>
      </w:r>
      <w:hyperlink r:id="rId630" w:history="1">
        <w:r w:rsidRPr="000D1FC8">
          <w:rPr>
            <w:rStyle w:val="Hyperlink"/>
          </w:rPr>
          <w:t>https://doi.org/10.1016/j.cie.2016.07.007</w:t>
        </w:r>
      </w:hyperlink>
      <w:r w:rsidRPr="000D1FC8">
        <w:t xml:space="preserve"> </w:t>
      </w:r>
    </w:p>
    <w:p w14:paraId="7F765C51" w14:textId="501E30ED" w:rsidR="00B26224" w:rsidRPr="000D1FC8" w:rsidRDefault="00B26224" w:rsidP="00B26224">
      <w:pPr>
        <w:pStyle w:val="EndNoteBibliography"/>
        <w:ind w:left="440" w:hangingChars="200" w:hanging="440"/>
      </w:pPr>
      <w:r w:rsidRPr="000D1FC8">
        <w:t xml:space="preserve">Chai, L., Wu, D. D., Dolgui, A., &amp; Duan, Y. (2020). Pricing strategy for B&amp;M store in a dual-channel supply chain based on hotelling model. </w:t>
      </w:r>
      <w:r w:rsidRPr="000D1FC8">
        <w:rPr>
          <w:i/>
        </w:rPr>
        <w:t>International Journal of Production Research</w:t>
      </w:r>
      <w:r w:rsidRPr="000D1FC8">
        <w:t xml:space="preserve">, 1-14. </w:t>
      </w:r>
      <w:hyperlink r:id="rId631" w:history="1">
        <w:r w:rsidRPr="000D1FC8">
          <w:rPr>
            <w:rStyle w:val="Hyperlink"/>
          </w:rPr>
          <w:t>https://doi.org/10.1080/00207543.2020.1787536</w:t>
        </w:r>
      </w:hyperlink>
      <w:r w:rsidRPr="000D1FC8">
        <w:t xml:space="preserve"> </w:t>
      </w:r>
    </w:p>
    <w:p w14:paraId="64007A3C" w14:textId="3F6DDCFA" w:rsidR="00B26224" w:rsidRPr="000D1FC8" w:rsidRDefault="00B26224" w:rsidP="00B26224">
      <w:pPr>
        <w:pStyle w:val="EndNoteBibliography"/>
        <w:ind w:left="440" w:hangingChars="200" w:hanging="440"/>
      </w:pPr>
      <w:r w:rsidRPr="000D1FC8">
        <w:t xml:space="preserve">Che, Y. (1996). Customer Return Policies for Experience Goods. </w:t>
      </w:r>
      <w:r w:rsidRPr="000D1FC8">
        <w:rPr>
          <w:i/>
        </w:rPr>
        <w:t>The Journal of Industrial Economics</w:t>
      </w:r>
      <w:r w:rsidRPr="000D1FC8">
        <w:t>,</w:t>
      </w:r>
      <w:r w:rsidRPr="000D1FC8">
        <w:rPr>
          <w:i/>
        </w:rPr>
        <w:t xml:space="preserve"> 44</w:t>
      </w:r>
      <w:r w:rsidRPr="000D1FC8">
        <w:t xml:space="preserve">(1), 1-17. </w:t>
      </w:r>
      <w:hyperlink r:id="rId632" w:history="1">
        <w:r w:rsidRPr="000D1FC8">
          <w:rPr>
            <w:rStyle w:val="Hyperlink"/>
          </w:rPr>
          <w:t>https://doi.org/10.2307/2950557</w:t>
        </w:r>
      </w:hyperlink>
      <w:r w:rsidRPr="000D1FC8">
        <w:t xml:space="preserve"> </w:t>
      </w:r>
    </w:p>
    <w:p w14:paraId="18279915" w14:textId="1718BB7B" w:rsidR="00B26224" w:rsidRPr="000D1FC8" w:rsidRDefault="00B26224" w:rsidP="00B26224">
      <w:pPr>
        <w:pStyle w:val="EndNoteBibliography"/>
        <w:ind w:left="440" w:hangingChars="200" w:hanging="440"/>
      </w:pPr>
      <w:r w:rsidRPr="000D1FC8">
        <w:t xml:space="preserve">Chen, Y., &amp; Xie, J. (2008). Online consumer review: word-of-mouth as a new element of marketing communication mix. </w:t>
      </w:r>
      <w:r w:rsidRPr="000D1FC8">
        <w:rPr>
          <w:i/>
        </w:rPr>
        <w:t>Management Science</w:t>
      </w:r>
      <w:r w:rsidRPr="000D1FC8">
        <w:t>,</w:t>
      </w:r>
      <w:r w:rsidRPr="000D1FC8">
        <w:rPr>
          <w:i/>
        </w:rPr>
        <w:t xml:space="preserve"> 54</w:t>
      </w:r>
      <w:r w:rsidRPr="000D1FC8">
        <w:t xml:space="preserve">(3), 477-491. </w:t>
      </w:r>
      <w:hyperlink r:id="rId633" w:history="1">
        <w:r w:rsidRPr="000D1FC8">
          <w:rPr>
            <w:rStyle w:val="Hyperlink"/>
          </w:rPr>
          <w:t>https://doi.org/10.1287/mnsc.1070.0810</w:t>
        </w:r>
      </w:hyperlink>
      <w:r w:rsidRPr="000D1FC8">
        <w:t xml:space="preserve"> </w:t>
      </w:r>
    </w:p>
    <w:p w14:paraId="0284951A" w14:textId="14B79AF0" w:rsidR="00B26224" w:rsidRPr="000D1FC8" w:rsidRDefault="00B26224" w:rsidP="00B26224">
      <w:pPr>
        <w:pStyle w:val="EndNoteBibliography"/>
        <w:ind w:left="440" w:hangingChars="200" w:hanging="440"/>
      </w:pPr>
      <w:r w:rsidRPr="000D1FC8">
        <w:t xml:space="preserve">Chenavaz, R. (2012). Dynamic pricing, product and process innovation. </w:t>
      </w:r>
      <w:r w:rsidRPr="000D1FC8">
        <w:rPr>
          <w:i/>
        </w:rPr>
        <w:t>European Journal of Operational Research</w:t>
      </w:r>
      <w:r w:rsidRPr="000D1FC8">
        <w:t>,</w:t>
      </w:r>
      <w:r w:rsidRPr="000D1FC8">
        <w:rPr>
          <w:i/>
        </w:rPr>
        <w:t xml:space="preserve"> 222</w:t>
      </w:r>
      <w:r w:rsidRPr="000D1FC8">
        <w:t xml:space="preserve">(3), 553-557. </w:t>
      </w:r>
      <w:hyperlink r:id="rId634" w:history="1">
        <w:r w:rsidRPr="000D1FC8">
          <w:rPr>
            <w:rStyle w:val="Hyperlink"/>
          </w:rPr>
          <w:t>https://doi.org/10.1016/j.ejor.2012.05.009</w:t>
        </w:r>
      </w:hyperlink>
      <w:r w:rsidRPr="000D1FC8">
        <w:t xml:space="preserve"> </w:t>
      </w:r>
    </w:p>
    <w:p w14:paraId="3A5EDC92" w14:textId="5EBEE791" w:rsidR="00B26224" w:rsidRPr="000D1FC8" w:rsidRDefault="00B26224" w:rsidP="00B26224">
      <w:pPr>
        <w:pStyle w:val="EndNoteBibliography"/>
        <w:ind w:left="440" w:hangingChars="200" w:hanging="440"/>
      </w:pPr>
      <w:r w:rsidRPr="000D1FC8">
        <w:t xml:space="preserve">Chiang, W. K., Chhajed, D., &amp; Hess, J. D. (2003). Direct Marketing, Indirect Profits: A Strategic Analysis of Dual-Channel Supply-Chain Design. </w:t>
      </w:r>
      <w:r w:rsidRPr="000D1FC8">
        <w:rPr>
          <w:i/>
        </w:rPr>
        <w:t>Management Science</w:t>
      </w:r>
      <w:r w:rsidRPr="000D1FC8">
        <w:t>,</w:t>
      </w:r>
      <w:r w:rsidRPr="000D1FC8">
        <w:rPr>
          <w:i/>
        </w:rPr>
        <w:t xml:space="preserve"> 49</w:t>
      </w:r>
      <w:r w:rsidRPr="000D1FC8">
        <w:t xml:space="preserve">(1), 1-20. </w:t>
      </w:r>
      <w:hyperlink r:id="rId635" w:history="1">
        <w:r w:rsidRPr="000D1FC8">
          <w:rPr>
            <w:rStyle w:val="Hyperlink"/>
          </w:rPr>
          <w:t>https://doi.org/10.1287/mnsc.49.1.1.12749</w:t>
        </w:r>
      </w:hyperlink>
      <w:r w:rsidRPr="000D1FC8">
        <w:t xml:space="preserve"> </w:t>
      </w:r>
    </w:p>
    <w:p w14:paraId="1DD9283A" w14:textId="6AB63254" w:rsidR="00B26224" w:rsidRPr="000D1FC8" w:rsidRDefault="00B26224" w:rsidP="00B26224">
      <w:pPr>
        <w:pStyle w:val="EndNoteBibliography"/>
        <w:ind w:left="440" w:hangingChars="200" w:hanging="440"/>
      </w:pPr>
      <w:r w:rsidRPr="000D1FC8">
        <w:t xml:space="preserve">Dhar, S. K., &amp; Hoch, S. J. (1997). Why store brand penetration varies by retailer. </w:t>
      </w:r>
      <w:r w:rsidRPr="000D1FC8">
        <w:rPr>
          <w:i/>
        </w:rPr>
        <w:t>Marketing Science</w:t>
      </w:r>
      <w:r w:rsidRPr="000D1FC8">
        <w:t>,</w:t>
      </w:r>
      <w:r w:rsidRPr="000D1FC8">
        <w:rPr>
          <w:i/>
        </w:rPr>
        <w:t xml:space="preserve"> 16</w:t>
      </w:r>
      <w:r w:rsidRPr="000D1FC8">
        <w:t xml:space="preserve">(3), 208-227. </w:t>
      </w:r>
      <w:hyperlink r:id="rId636" w:history="1">
        <w:r w:rsidRPr="000D1FC8">
          <w:rPr>
            <w:rStyle w:val="Hyperlink"/>
          </w:rPr>
          <w:t>https://doi.org/10.1287/mksc.16.3.208</w:t>
        </w:r>
      </w:hyperlink>
      <w:r w:rsidRPr="000D1FC8">
        <w:t xml:space="preserve"> </w:t>
      </w:r>
    </w:p>
    <w:p w14:paraId="0333B56C" w14:textId="6A318BA3" w:rsidR="00B26224" w:rsidRPr="000D1FC8" w:rsidRDefault="00B26224" w:rsidP="00B26224">
      <w:pPr>
        <w:pStyle w:val="EndNoteBibliography"/>
        <w:ind w:left="440" w:hangingChars="200" w:hanging="440"/>
      </w:pPr>
      <w:r w:rsidRPr="000D1FC8">
        <w:t xml:space="preserve">Gao, F., &amp; Su, X. M. (2017). Online and offline information for omnichannel retailing. </w:t>
      </w:r>
      <w:r w:rsidRPr="000D1FC8">
        <w:rPr>
          <w:i/>
        </w:rPr>
        <w:t>Manufacturing &amp; Service Operations Management</w:t>
      </w:r>
      <w:r w:rsidRPr="000D1FC8">
        <w:t>,</w:t>
      </w:r>
      <w:r w:rsidRPr="000D1FC8">
        <w:rPr>
          <w:i/>
        </w:rPr>
        <w:t xml:space="preserve"> 19</w:t>
      </w:r>
      <w:r w:rsidRPr="000D1FC8">
        <w:t xml:space="preserve">(1), 84-98. </w:t>
      </w:r>
      <w:hyperlink r:id="rId637" w:history="1">
        <w:r w:rsidRPr="000D1FC8">
          <w:rPr>
            <w:rStyle w:val="Hyperlink"/>
          </w:rPr>
          <w:t>https://doi.org/10.1287/msom.2016.0593</w:t>
        </w:r>
      </w:hyperlink>
      <w:r w:rsidRPr="000D1FC8">
        <w:t xml:space="preserve"> </w:t>
      </w:r>
    </w:p>
    <w:p w14:paraId="624793DC" w14:textId="1E5C4BDD" w:rsidR="00B26224" w:rsidRPr="000D1FC8" w:rsidRDefault="00B26224" w:rsidP="00B26224">
      <w:pPr>
        <w:pStyle w:val="EndNoteBibliography"/>
        <w:ind w:left="440" w:hangingChars="200" w:hanging="440"/>
      </w:pPr>
      <w:r w:rsidRPr="000D1FC8">
        <w:t xml:space="preserve">Gardete, P. M. (2013). Cheap-Talk Advertising and Misrepresentation in Vertically Differentiated Markets. </w:t>
      </w:r>
      <w:r w:rsidRPr="000D1FC8">
        <w:rPr>
          <w:i/>
        </w:rPr>
        <w:t>Marketing Science</w:t>
      </w:r>
      <w:r w:rsidRPr="000D1FC8">
        <w:t>,</w:t>
      </w:r>
      <w:r w:rsidRPr="000D1FC8">
        <w:rPr>
          <w:i/>
        </w:rPr>
        <w:t xml:space="preserve"> 32</w:t>
      </w:r>
      <w:r w:rsidRPr="000D1FC8">
        <w:t xml:space="preserve">(4), 609-621. </w:t>
      </w:r>
      <w:hyperlink r:id="rId638" w:history="1">
        <w:r w:rsidRPr="000D1FC8">
          <w:rPr>
            <w:rStyle w:val="Hyperlink"/>
          </w:rPr>
          <w:t>https://doi.org/10.1287/mksc.2013.0772</w:t>
        </w:r>
      </w:hyperlink>
      <w:r w:rsidRPr="000D1FC8">
        <w:t xml:space="preserve"> </w:t>
      </w:r>
    </w:p>
    <w:p w14:paraId="40DEB577" w14:textId="541F3ADC" w:rsidR="00B26224" w:rsidRPr="000D1FC8" w:rsidRDefault="00B26224" w:rsidP="00B26224">
      <w:pPr>
        <w:pStyle w:val="EndNoteBibliography"/>
        <w:ind w:left="440" w:hangingChars="200" w:hanging="440"/>
      </w:pPr>
      <w:r w:rsidRPr="000D1FC8">
        <w:t xml:space="preserve">Ge, Z., Hu, Q., &amp; Xia, Y. (2014). Firms' R&amp;D cooperation behavior in a supply chain. </w:t>
      </w:r>
      <w:r w:rsidRPr="000D1FC8">
        <w:rPr>
          <w:i/>
        </w:rPr>
        <w:t>Production and Operations Management</w:t>
      </w:r>
      <w:r w:rsidRPr="000D1FC8">
        <w:t>,</w:t>
      </w:r>
      <w:r w:rsidRPr="000D1FC8">
        <w:rPr>
          <w:i/>
        </w:rPr>
        <w:t xml:space="preserve"> 23</w:t>
      </w:r>
      <w:r w:rsidRPr="000D1FC8">
        <w:t xml:space="preserve">(4), 599-609. </w:t>
      </w:r>
      <w:hyperlink r:id="rId639" w:history="1">
        <w:r w:rsidRPr="000D1FC8">
          <w:rPr>
            <w:rStyle w:val="Hyperlink"/>
          </w:rPr>
          <w:t>https://doi.org/10.1111/poms.12037</w:t>
        </w:r>
      </w:hyperlink>
      <w:r w:rsidRPr="000D1FC8">
        <w:t xml:space="preserve"> </w:t>
      </w:r>
    </w:p>
    <w:p w14:paraId="664ACFA0" w14:textId="31E56A92" w:rsidR="00B26224" w:rsidRPr="000D1FC8" w:rsidRDefault="00B26224" w:rsidP="00B26224">
      <w:pPr>
        <w:pStyle w:val="EndNoteBibliography"/>
        <w:ind w:left="440" w:hangingChars="200" w:hanging="440"/>
      </w:pPr>
      <w:r w:rsidRPr="000D1FC8">
        <w:t xml:space="preserve">Gernert, A., Heese, H. S., &amp; Wuttke, D. A. (2020). Subcontracting new product development projects: the role of competition and commitment. </w:t>
      </w:r>
      <w:r w:rsidRPr="000D1FC8">
        <w:rPr>
          <w:i/>
        </w:rPr>
        <w:t>Decision Sciences</w:t>
      </w:r>
      <w:r w:rsidRPr="000D1FC8">
        <w:t xml:space="preserve">. </w:t>
      </w:r>
      <w:hyperlink r:id="rId640" w:history="1">
        <w:r w:rsidRPr="000D1FC8">
          <w:rPr>
            <w:rStyle w:val="Hyperlink"/>
          </w:rPr>
          <w:t>https://doi.org/10.1111/deci.12484</w:t>
        </w:r>
      </w:hyperlink>
      <w:r w:rsidRPr="000D1FC8">
        <w:t xml:space="preserve"> </w:t>
      </w:r>
    </w:p>
    <w:p w14:paraId="5BF8B12A" w14:textId="1E4310E3" w:rsidR="00B26224" w:rsidRPr="000D1FC8" w:rsidRDefault="00B26224" w:rsidP="00B26224">
      <w:pPr>
        <w:pStyle w:val="EndNoteBibliography"/>
        <w:ind w:left="440" w:hangingChars="200" w:hanging="440"/>
      </w:pPr>
      <w:r w:rsidRPr="000D1FC8">
        <w:t xml:space="preserve">Hagiu, A., &amp; Wright, J. (2015). Marketplace or reseller? </w:t>
      </w:r>
      <w:r w:rsidRPr="000D1FC8">
        <w:rPr>
          <w:i/>
        </w:rPr>
        <w:t>Management Science</w:t>
      </w:r>
      <w:r w:rsidRPr="000D1FC8">
        <w:t>,</w:t>
      </w:r>
      <w:r w:rsidRPr="000D1FC8">
        <w:rPr>
          <w:i/>
        </w:rPr>
        <w:t xml:space="preserve"> 61</w:t>
      </w:r>
      <w:r w:rsidRPr="000D1FC8">
        <w:t xml:space="preserve">(1), 184-203. </w:t>
      </w:r>
      <w:hyperlink r:id="rId641" w:history="1">
        <w:r w:rsidRPr="000D1FC8">
          <w:rPr>
            <w:rStyle w:val="Hyperlink"/>
          </w:rPr>
          <w:t>https://doi.org/10.1287/mnsc.2014.2042</w:t>
        </w:r>
      </w:hyperlink>
      <w:r w:rsidRPr="000D1FC8">
        <w:t xml:space="preserve"> </w:t>
      </w:r>
    </w:p>
    <w:p w14:paraId="5D8E2339" w14:textId="251EF867" w:rsidR="00B26224" w:rsidRPr="000D1FC8" w:rsidRDefault="00B26224" w:rsidP="00B26224">
      <w:pPr>
        <w:pStyle w:val="EndNoteBibliography"/>
        <w:ind w:left="440" w:hangingChars="200" w:hanging="440"/>
      </w:pPr>
      <w:r w:rsidRPr="000D1FC8">
        <w:t xml:space="preserve">Hao, L., &amp; Tan, Y. (2018). Who wants consumers to be informed? Facilitating information disclosure in a distribution channel. </w:t>
      </w:r>
      <w:r w:rsidRPr="000D1FC8">
        <w:rPr>
          <w:i/>
        </w:rPr>
        <w:t>Information Systems Research</w:t>
      </w:r>
      <w:r w:rsidRPr="000D1FC8">
        <w:t>,</w:t>
      </w:r>
      <w:r w:rsidRPr="000D1FC8">
        <w:rPr>
          <w:i/>
        </w:rPr>
        <w:t xml:space="preserve"> 30</w:t>
      </w:r>
      <w:r w:rsidRPr="000D1FC8">
        <w:t xml:space="preserve">(1), 34-49. </w:t>
      </w:r>
      <w:hyperlink r:id="rId642" w:history="1">
        <w:r w:rsidRPr="000D1FC8">
          <w:rPr>
            <w:rStyle w:val="Hyperlink"/>
          </w:rPr>
          <w:t>https://doi.org/10.1287/isre.2017.0770</w:t>
        </w:r>
      </w:hyperlink>
      <w:r w:rsidRPr="000D1FC8">
        <w:t xml:space="preserve"> </w:t>
      </w:r>
    </w:p>
    <w:p w14:paraId="23A213D5" w14:textId="7B534CF4" w:rsidR="00B26224" w:rsidRPr="000D1FC8" w:rsidRDefault="00B26224" w:rsidP="00B26224">
      <w:pPr>
        <w:pStyle w:val="EndNoteBibliography"/>
        <w:ind w:left="440" w:hangingChars="200" w:hanging="440"/>
      </w:pPr>
      <w:r w:rsidRPr="000D1FC8">
        <w:t xml:space="preserve">Hao, Z., Qi, W., Gong, T., Chen, L., &amp; Shen, Z.-J. M. (2019). Innovation uncertainty, new product press timing and strategic consumers. </w:t>
      </w:r>
      <w:r w:rsidRPr="000D1FC8">
        <w:rPr>
          <w:i/>
        </w:rPr>
        <w:t>Omega</w:t>
      </w:r>
      <w:r w:rsidRPr="000D1FC8">
        <w:t>,</w:t>
      </w:r>
      <w:r w:rsidRPr="000D1FC8">
        <w:rPr>
          <w:i/>
        </w:rPr>
        <w:t xml:space="preserve"> 89</w:t>
      </w:r>
      <w:r w:rsidRPr="000D1FC8">
        <w:t xml:space="preserve">, 122-135. </w:t>
      </w:r>
      <w:hyperlink r:id="rId643" w:history="1">
        <w:r w:rsidRPr="000D1FC8">
          <w:rPr>
            <w:rStyle w:val="Hyperlink"/>
          </w:rPr>
          <w:t>https://doi.org/10.1016/j.omega.2018.09.011</w:t>
        </w:r>
      </w:hyperlink>
      <w:r w:rsidRPr="000D1FC8">
        <w:t xml:space="preserve"> </w:t>
      </w:r>
    </w:p>
    <w:p w14:paraId="0AEC6648" w14:textId="4F5CA07F" w:rsidR="00B26224" w:rsidRPr="000D1FC8" w:rsidRDefault="00B26224" w:rsidP="00B26224">
      <w:pPr>
        <w:pStyle w:val="EndNoteBibliography"/>
        <w:ind w:left="440" w:hangingChars="200" w:hanging="440"/>
      </w:pPr>
      <w:r w:rsidRPr="000D1FC8">
        <w:lastRenderedPageBreak/>
        <w:t xml:space="preserve">Heiman, A., &amp; Muller, E. (1996). Using Demonstration to Increase New Product Acceptance: Controlling Demonstration Time. </w:t>
      </w:r>
      <w:r w:rsidRPr="000D1FC8">
        <w:rPr>
          <w:i/>
        </w:rPr>
        <w:t>Journal of Marketing Research</w:t>
      </w:r>
      <w:r w:rsidRPr="000D1FC8">
        <w:t>,</w:t>
      </w:r>
      <w:r w:rsidRPr="000D1FC8">
        <w:rPr>
          <w:i/>
        </w:rPr>
        <w:t xml:space="preserve"> 33</w:t>
      </w:r>
      <w:r w:rsidRPr="000D1FC8">
        <w:t xml:space="preserve">(4), 422-430. </w:t>
      </w:r>
      <w:hyperlink r:id="rId644" w:history="1">
        <w:r w:rsidRPr="000D1FC8">
          <w:rPr>
            <w:rStyle w:val="Hyperlink"/>
          </w:rPr>
          <w:t>https://doi.org/10.1177/002224379603300404</w:t>
        </w:r>
      </w:hyperlink>
      <w:r w:rsidRPr="000D1FC8">
        <w:t xml:space="preserve"> </w:t>
      </w:r>
    </w:p>
    <w:p w14:paraId="51710348" w14:textId="750E993F" w:rsidR="00B26224" w:rsidRPr="000D1FC8" w:rsidRDefault="00B26224" w:rsidP="00B26224">
      <w:pPr>
        <w:pStyle w:val="EndNoteBibliography"/>
        <w:ind w:left="440" w:hangingChars="200" w:hanging="440"/>
      </w:pPr>
      <w:r w:rsidRPr="000D1FC8">
        <w:t xml:space="preserve">Hong, Z., Wang, H., &amp; Yu, Y. (2018). Green product pricing with non-green product reference. </w:t>
      </w:r>
      <w:r w:rsidRPr="000D1FC8">
        <w:rPr>
          <w:i/>
        </w:rPr>
        <w:t>Transportation Research Part E: Logistics and Transportation Review</w:t>
      </w:r>
      <w:r w:rsidRPr="000D1FC8">
        <w:t>,</w:t>
      </w:r>
      <w:r w:rsidRPr="000D1FC8">
        <w:rPr>
          <w:i/>
        </w:rPr>
        <w:t xml:space="preserve"> 115</w:t>
      </w:r>
      <w:r w:rsidRPr="000D1FC8">
        <w:t xml:space="preserve">, 1-15. </w:t>
      </w:r>
      <w:hyperlink r:id="rId645" w:history="1">
        <w:r w:rsidRPr="000D1FC8">
          <w:rPr>
            <w:rStyle w:val="Hyperlink"/>
          </w:rPr>
          <w:t>https://doi.org/10.1016/j.tre.2018.03.013</w:t>
        </w:r>
      </w:hyperlink>
      <w:r w:rsidRPr="000D1FC8">
        <w:t xml:space="preserve"> </w:t>
      </w:r>
    </w:p>
    <w:p w14:paraId="16823839" w14:textId="763A0BD6" w:rsidR="00B26224" w:rsidRPr="000D1FC8" w:rsidRDefault="00B26224" w:rsidP="00B26224">
      <w:pPr>
        <w:pStyle w:val="EndNoteBibliography"/>
        <w:ind w:left="440" w:hangingChars="200" w:hanging="440"/>
      </w:pPr>
      <w:r w:rsidRPr="000D1FC8">
        <w:t xml:space="preserve">Iyer, G., &amp; Soberman, D. A. (2016). Social responsibility and product innovation. </w:t>
      </w:r>
      <w:r w:rsidRPr="000D1FC8">
        <w:rPr>
          <w:i/>
        </w:rPr>
        <w:t>Marketing Science</w:t>
      </w:r>
      <w:r w:rsidRPr="000D1FC8">
        <w:t>,</w:t>
      </w:r>
      <w:r w:rsidRPr="000D1FC8">
        <w:rPr>
          <w:i/>
        </w:rPr>
        <w:t xml:space="preserve"> 35</w:t>
      </w:r>
      <w:r w:rsidRPr="000D1FC8">
        <w:t xml:space="preserve">(5), 727-742. </w:t>
      </w:r>
      <w:hyperlink r:id="rId646" w:history="1">
        <w:r w:rsidRPr="000D1FC8">
          <w:rPr>
            <w:rStyle w:val="Hyperlink"/>
          </w:rPr>
          <w:t>https://doi.org/10.1287/mksc.2015.0975</w:t>
        </w:r>
      </w:hyperlink>
      <w:r w:rsidRPr="000D1FC8">
        <w:t xml:space="preserve"> </w:t>
      </w:r>
    </w:p>
    <w:p w14:paraId="4D40E3CB" w14:textId="0B8CBCF3" w:rsidR="00B26224" w:rsidRPr="000D1FC8" w:rsidRDefault="00B26224" w:rsidP="00B26224">
      <w:pPr>
        <w:pStyle w:val="EndNoteBibliography"/>
        <w:ind w:left="440" w:hangingChars="200" w:hanging="440"/>
      </w:pPr>
      <w:r w:rsidRPr="000D1FC8">
        <w:t xml:space="preserve">Jena, S. K., Sarmah, S. P., &amp; Sarin, S. C. (2017). Joint-advertising for collection of returned products in a closed-loop supply chain under uncertain environment. </w:t>
      </w:r>
      <w:r w:rsidRPr="000D1FC8">
        <w:rPr>
          <w:i/>
        </w:rPr>
        <w:t>Computers &amp; Industrial Engineering</w:t>
      </w:r>
      <w:r w:rsidRPr="000D1FC8">
        <w:t>,</w:t>
      </w:r>
      <w:r w:rsidRPr="000D1FC8">
        <w:rPr>
          <w:i/>
        </w:rPr>
        <w:t xml:space="preserve"> 113</w:t>
      </w:r>
      <w:r w:rsidRPr="000D1FC8">
        <w:t xml:space="preserve">, 305-322. </w:t>
      </w:r>
      <w:hyperlink r:id="rId647" w:history="1">
        <w:r w:rsidRPr="000D1FC8">
          <w:rPr>
            <w:rStyle w:val="Hyperlink"/>
          </w:rPr>
          <w:t>https://doi.org/10.1016/j.cie.2017.09.024</w:t>
        </w:r>
      </w:hyperlink>
      <w:r w:rsidRPr="000D1FC8">
        <w:t xml:space="preserve"> </w:t>
      </w:r>
    </w:p>
    <w:p w14:paraId="51666664" w14:textId="0EC17E33" w:rsidR="00B26224" w:rsidRPr="000D1FC8" w:rsidRDefault="00B26224" w:rsidP="00B26224">
      <w:pPr>
        <w:pStyle w:val="EndNoteBibliography"/>
        <w:ind w:left="440" w:hangingChars="200" w:hanging="440"/>
      </w:pPr>
      <w:r w:rsidRPr="000D1FC8">
        <w:t xml:space="preserve">Jiang, B., &amp; Shi, H. (2018). Intercompetitor licensing and product innovation. </w:t>
      </w:r>
      <w:r w:rsidRPr="000D1FC8">
        <w:rPr>
          <w:i/>
        </w:rPr>
        <w:t>Journal of Marketing Research</w:t>
      </w:r>
      <w:r w:rsidRPr="000D1FC8">
        <w:t>,</w:t>
      </w:r>
      <w:r w:rsidRPr="000D1FC8">
        <w:rPr>
          <w:i/>
        </w:rPr>
        <w:t xml:space="preserve"> 55</w:t>
      </w:r>
      <w:r w:rsidRPr="000D1FC8">
        <w:t xml:space="preserve">(5), 738-751. </w:t>
      </w:r>
      <w:hyperlink r:id="rId648" w:history="1">
        <w:r w:rsidRPr="000D1FC8">
          <w:rPr>
            <w:rStyle w:val="Hyperlink"/>
          </w:rPr>
          <w:t>https://doi.org/10.1177/0022243718802846</w:t>
        </w:r>
      </w:hyperlink>
      <w:r w:rsidRPr="000D1FC8">
        <w:t xml:space="preserve"> </w:t>
      </w:r>
    </w:p>
    <w:p w14:paraId="62111491" w14:textId="4975BD22" w:rsidR="00B26224" w:rsidRPr="000D1FC8" w:rsidRDefault="00B26224" w:rsidP="00B26224">
      <w:pPr>
        <w:pStyle w:val="EndNoteBibliography"/>
        <w:ind w:left="440" w:hangingChars="200" w:hanging="440"/>
      </w:pPr>
      <w:r w:rsidRPr="000D1FC8">
        <w:t xml:space="preserve">Jiang, B. J., Narasimhan, C., &amp; Turut, O. (2017). Anticipated regret and product innovation. </w:t>
      </w:r>
      <w:r w:rsidRPr="000D1FC8">
        <w:rPr>
          <w:i/>
        </w:rPr>
        <w:t>Management Science</w:t>
      </w:r>
      <w:r w:rsidRPr="000D1FC8">
        <w:t>,</w:t>
      </w:r>
      <w:r w:rsidRPr="000D1FC8">
        <w:rPr>
          <w:i/>
        </w:rPr>
        <w:t xml:space="preserve"> 63</w:t>
      </w:r>
      <w:r w:rsidRPr="000D1FC8">
        <w:t xml:space="preserve">(12), 4308-4323. </w:t>
      </w:r>
      <w:hyperlink r:id="rId649" w:history="1">
        <w:r w:rsidRPr="000D1FC8">
          <w:rPr>
            <w:rStyle w:val="Hyperlink"/>
          </w:rPr>
          <w:t>https://doi.org/10.1287/mnsc.2016.2555</w:t>
        </w:r>
      </w:hyperlink>
      <w:r w:rsidRPr="000D1FC8">
        <w:t xml:space="preserve"> </w:t>
      </w:r>
    </w:p>
    <w:p w14:paraId="3F90A22B" w14:textId="3065CCC3" w:rsidR="00B26224" w:rsidRPr="000D1FC8" w:rsidRDefault="00B26224" w:rsidP="00B26224">
      <w:pPr>
        <w:pStyle w:val="EndNoteBibliography"/>
        <w:ind w:left="440" w:hangingChars="200" w:hanging="440"/>
      </w:pPr>
      <w:r w:rsidRPr="000D1FC8">
        <w:t xml:space="preserve">Jin, Y., Wu, X., &amp; Hu, Q. (2017). Interaction between channel strategy and store brand decisions. </w:t>
      </w:r>
      <w:r w:rsidRPr="000D1FC8">
        <w:rPr>
          <w:i/>
        </w:rPr>
        <w:t>European Journal of Operational Research</w:t>
      </w:r>
      <w:r w:rsidRPr="000D1FC8">
        <w:t>,</w:t>
      </w:r>
      <w:r w:rsidRPr="000D1FC8">
        <w:rPr>
          <w:i/>
        </w:rPr>
        <w:t xml:space="preserve"> 256</w:t>
      </w:r>
      <w:r w:rsidRPr="000D1FC8">
        <w:t xml:space="preserve">(3), 911-923. </w:t>
      </w:r>
      <w:hyperlink r:id="rId650" w:history="1">
        <w:r w:rsidRPr="000D1FC8">
          <w:rPr>
            <w:rStyle w:val="Hyperlink"/>
          </w:rPr>
          <w:t>https://doi.org/10.1016/j.ejor.2016.07.001</w:t>
        </w:r>
      </w:hyperlink>
      <w:r w:rsidRPr="000D1FC8">
        <w:t xml:space="preserve"> </w:t>
      </w:r>
    </w:p>
    <w:p w14:paraId="0A79C7B0" w14:textId="5C27C295" w:rsidR="00B26224" w:rsidRPr="000D1FC8" w:rsidRDefault="00B26224" w:rsidP="00B26224">
      <w:pPr>
        <w:pStyle w:val="EndNoteBibliography"/>
        <w:ind w:left="440" w:hangingChars="200" w:hanging="440"/>
      </w:pPr>
      <w:r w:rsidRPr="000D1FC8">
        <w:t xml:space="preserve">Johnson, J. P. (2020). The agency and wholesale models in electronic content markets. </w:t>
      </w:r>
      <w:r w:rsidRPr="000D1FC8">
        <w:rPr>
          <w:i/>
        </w:rPr>
        <w:t>International Journal of Industrial Organization</w:t>
      </w:r>
      <w:r w:rsidRPr="000D1FC8">
        <w:t>,</w:t>
      </w:r>
      <w:r w:rsidRPr="000D1FC8">
        <w:rPr>
          <w:i/>
        </w:rPr>
        <w:t xml:space="preserve"> 69</w:t>
      </w:r>
      <w:r w:rsidRPr="000D1FC8">
        <w:t xml:space="preserve">, 102581. </w:t>
      </w:r>
      <w:hyperlink r:id="rId651" w:history="1">
        <w:r w:rsidRPr="000D1FC8">
          <w:rPr>
            <w:rStyle w:val="Hyperlink"/>
          </w:rPr>
          <w:t>https://doi.org/10.1016/j.ijindorg.2020.102581</w:t>
        </w:r>
      </w:hyperlink>
      <w:r w:rsidRPr="000D1FC8">
        <w:t xml:space="preserve"> </w:t>
      </w:r>
    </w:p>
    <w:p w14:paraId="60D0ECDB" w14:textId="2F2EE463" w:rsidR="00B26224" w:rsidRPr="000D1FC8" w:rsidRDefault="00B26224" w:rsidP="00B26224">
      <w:pPr>
        <w:pStyle w:val="EndNoteBibliography"/>
        <w:ind w:left="440" w:hangingChars="200" w:hanging="440"/>
      </w:pPr>
      <w:r w:rsidRPr="000D1FC8">
        <w:t xml:space="preserve">Johnson, J. P., &amp; Myatt, D. P. (2006). On the Simple Economics of Advertising, Marketing, and Product Design. </w:t>
      </w:r>
      <w:r w:rsidRPr="000D1FC8">
        <w:rPr>
          <w:i/>
        </w:rPr>
        <w:t>American Economic Review</w:t>
      </w:r>
      <w:r w:rsidRPr="000D1FC8">
        <w:t>,</w:t>
      </w:r>
      <w:r w:rsidRPr="000D1FC8">
        <w:rPr>
          <w:i/>
        </w:rPr>
        <w:t xml:space="preserve"> 96</w:t>
      </w:r>
      <w:r w:rsidRPr="000D1FC8">
        <w:t xml:space="preserve">(3), 756-784. </w:t>
      </w:r>
      <w:hyperlink r:id="rId652" w:history="1">
        <w:r w:rsidRPr="000D1FC8">
          <w:rPr>
            <w:rStyle w:val="Hyperlink"/>
          </w:rPr>
          <w:t>https://doi.org/10.1257/aer.96.3.756</w:t>
        </w:r>
      </w:hyperlink>
      <w:r w:rsidRPr="000D1FC8">
        <w:t xml:space="preserve"> </w:t>
      </w:r>
    </w:p>
    <w:p w14:paraId="12291A23" w14:textId="1AF56D26" w:rsidR="00B26224" w:rsidRPr="000D1FC8" w:rsidRDefault="00B26224" w:rsidP="00B26224">
      <w:pPr>
        <w:pStyle w:val="EndNoteBibliography"/>
        <w:ind w:left="440" w:hangingChars="200" w:hanging="440"/>
      </w:pPr>
      <w:r w:rsidRPr="000D1FC8">
        <w:t xml:space="preserve">Klastorin, T., Mamani, H., &amp; Zhou, Y. P. (2016). To preannounce or not: new product development in a competitive duopoly market. </w:t>
      </w:r>
      <w:r w:rsidRPr="000D1FC8">
        <w:rPr>
          <w:i/>
        </w:rPr>
        <w:t>Production and Operations Management</w:t>
      </w:r>
      <w:r w:rsidRPr="000D1FC8">
        <w:t>,</w:t>
      </w:r>
      <w:r w:rsidRPr="000D1FC8">
        <w:rPr>
          <w:i/>
        </w:rPr>
        <w:t xml:space="preserve"> 25</w:t>
      </w:r>
      <w:r w:rsidRPr="000D1FC8">
        <w:t xml:space="preserve">(12), 2051-2064. </w:t>
      </w:r>
      <w:hyperlink r:id="rId653" w:history="1">
        <w:r w:rsidRPr="000D1FC8">
          <w:rPr>
            <w:rStyle w:val="Hyperlink"/>
          </w:rPr>
          <w:t>https://doi.org/10.1111/poms.12594</w:t>
        </w:r>
      </w:hyperlink>
      <w:r w:rsidRPr="000D1FC8">
        <w:t xml:space="preserve"> </w:t>
      </w:r>
    </w:p>
    <w:p w14:paraId="53557816" w14:textId="20BB3914" w:rsidR="00B26224" w:rsidRPr="000D1FC8" w:rsidRDefault="00B26224" w:rsidP="00B26224">
      <w:pPr>
        <w:pStyle w:val="EndNoteBibliography"/>
        <w:ind w:left="440" w:hangingChars="200" w:hanging="440"/>
      </w:pPr>
      <w:r w:rsidRPr="000D1FC8">
        <w:t xml:space="preserve">Kuksov, D., &amp; Lin, Y. F. (2010). Information provision in a vertically differentiated competitive marketplace. </w:t>
      </w:r>
      <w:r w:rsidRPr="000D1FC8">
        <w:rPr>
          <w:i/>
        </w:rPr>
        <w:t>Marketing Science</w:t>
      </w:r>
      <w:r w:rsidRPr="000D1FC8">
        <w:t>,</w:t>
      </w:r>
      <w:r w:rsidRPr="000D1FC8">
        <w:rPr>
          <w:i/>
        </w:rPr>
        <w:t xml:space="preserve"> 29</w:t>
      </w:r>
      <w:r w:rsidRPr="000D1FC8">
        <w:t xml:space="preserve">(1), 122-138. </w:t>
      </w:r>
      <w:hyperlink r:id="rId654" w:history="1">
        <w:r w:rsidRPr="000D1FC8">
          <w:rPr>
            <w:rStyle w:val="Hyperlink"/>
          </w:rPr>
          <w:t>https://doi.org/10.1287/mksc.1090.0486</w:t>
        </w:r>
      </w:hyperlink>
      <w:r w:rsidRPr="000D1FC8">
        <w:t xml:space="preserve"> </w:t>
      </w:r>
    </w:p>
    <w:p w14:paraId="10FC57BF" w14:textId="71F992FA" w:rsidR="00B26224" w:rsidRPr="000D1FC8" w:rsidRDefault="00B26224" w:rsidP="00B26224">
      <w:pPr>
        <w:pStyle w:val="EndNoteBibliography"/>
        <w:ind w:left="440" w:hangingChars="200" w:hanging="440"/>
      </w:pPr>
      <w:r w:rsidRPr="000D1FC8">
        <w:t xml:space="preserve">Kuksov, D., &amp; Xie, Y. (2010). Pricing, Frills, and Customer Ratings. </w:t>
      </w:r>
      <w:r w:rsidRPr="000D1FC8">
        <w:rPr>
          <w:i/>
        </w:rPr>
        <w:t>Marketing Science</w:t>
      </w:r>
      <w:r w:rsidRPr="000D1FC8">
        <w:t>,</w:t>
      </w:r>
      <w:r w:rsidRPr="000D1FC8">
        <w:rPr>
          <w:i/>
        </w:rPr>
        <w:t xml:space="preserve"> 29</w:t>
      </w:r>
      <w:r w:rsidRPr="000D1FC8">
        <w:t xml:space="preserve">(5), 925-943. </w:t>
      </w:r>
      <w:hyperlink r:id="rId655" w:history="1">
        <w:r w:rsidRPr="000D1FC8">
          <w:rPr>
            <w:rStyle w:val="Hyperlink"/>
          </w:rPr>
          <w:t>https://doi.org/10.1287/mksc.1100.0571</w:t>
        </w:r>
      </w:hyperlink>
      <w:r w:rsidRPr="000D1FC8">
        <w:t xml:space="preserve"> </w:t>
      </w:r>
    </w:p>
    <w:p w14:paraId="28A95296" w14:textId="7A5BAD5B" w:rsidR="00B26224" w:rsidRPr="000D1FC8" w:rsidRDefault="00B26224" w:rsidP="00B26224">
      <w:pPr>
        <w:pStyle w:val="EndNoteBibliography"/>
        <w:ind w:left="440" w:hangingChars="200" w:hanging="440"/>
      </w:pPr>
      <w:r w:rsidRPr="000D1FC8">
        <w:t xml:space="preserve">Kwark, Y., Chen, J., &amp; Raghunathan, S. (2017). Platform or wholesale? A strategic tool for online retailers to benefit from third-party information. </w:t>
      </w:r>
      <w:r w:rsidRPr="000D1FC8">
        <w:rPr>
          <w:i/>
        </w:rPr>
        <w:t>MIS Quarterly</w:t>
      </w:r>
      <w:r w:rsidRPr="000D1FC8">
        <w:t>,</w:t>
      </w:r>
      <w:r w:rsidRPr="000D1FC8">
        <w:rPr>
          <w:i/>
        </w:rPr>
        <w:t xml:space="preserve"> 41</w:t>
      </w:r>
      <w:r w:rsidRPr="000D1FC8">
        <w:t xml:space="preserve">(3), 763-785. </w:t>
      </w:r>
      <w:hyperlink r:id="rId656" w:history="1">
        <w:r w:rsidRPr="000D1FC8">
          <w:rPr>
            <w:rStyle w:val="Hyperlink"/>
          </w:rPr>
          <w:t>https://doi.org/10.25300/misq/2017/41.3.05</w:t>
        </w:r>
      </w:hyperlink>
      <w:r w:rsidRPr="000D1FC8">
        <w:t xml:space="preserve"> </w:t>
      </w:r>
    </w:p>
    <w:p w14:paraId="15B9F5F7" w14:textId="2C066401" w:rsidR="00B26224" w:rsidRPr="000D1FC8" w:rsidRDefault="00B26224" w:rsidP="00B26224">
      <w:pPr>
        <w:pStyle w:val="EndNoteBibliography"/>
        <w:ind w:left="440" w:hangingChars="200" w:hanging="440"/>
      </w:pPr>
      <w:r w:rsidRPr="000D1FC8">
        <w:t xml:space="preserve">Lal, R., &amp; Sarvary, M. (1999). When and how is the internet likely to decrease price competition? </w:t>
      </w:r>
      <w:r w:rsidRPr="000D1FC8">
        <w:rPr>
          <w:i/>
        </w:rPr>
        <w:t>Marketing Science</w:t>
      </w:r>
      <w:r w:rsidRPr="000D1FC8">
        <w:t>,</w:t>
      </w:r>
      <w:r w:rsidRPr="000D1FC8">
        <w:rPr>
          <w:i/>
        </w:rPr>
        <w:t xml:space="preserve"> 18</w:t>
      </w:r>
      <w:r w:rsidRPr="000D1FC8">
        <w:t xml:space="preserve">(4), 485-503. </w:t>
      </w:r>
      <w:hyperlink r:id="rId657" w:history="1">
        <w:r w:rsidRPr="000D1FC8">
          <w:rPr>
            <w:rStyle w:val="Hyperlink"/>
          </w:rPr>
          <w:t>https://doi.org/10.1287/mksc.18.4.485</w:t>
        </w:r>
      </w:hyperlink>
      <w:r w:rsidRPr="000D1FC8">
        <w:t xml:space="preserve"> </w:t>
      </w:r>
    </w:p>
    <w:p w14:paraId="7789BBAA" w14:textId="186B7BD4" w:rsidR="00B26224" w:rsidRPr="000D1FC8" w:rsidRDefault="00B26224" w:rsidP="00B26224">
      <w:pPr>
        <w:pStyle w:val="EndNoteBibliography"/>
        <w:ind w:left="440" w:hangingChars="200" w:hanging="440"/>
      </w:pPr>
      <w:r w:rsidRPr="000D1FC8">
        <w:t xml:space="preserve">Li, G., Li, L., &amp; Sun, J. (2019a). Pricing and service effort strategy in a dual-channel supply chain with showrooming effect. </w:t>
      </w:r>
      <w:r w:rsidRPr="000D1FC8">
        <w:rPr>
          <w:i/>
        </w:rPr>
        <w:t>Transportation Research Part E: Logistics and Transportation Review</w:t>
      </w:r>
      <w:r w:rsidRPr="000D1FC8">
        <w:t>,</w:t>
      </w:r>
      <w:r w:rsidRPr="000D1FC8">
        <w:rPr>
          <w:i/>
        </w:rPr>
        <w:t xml:space="preserve"> 126</w:t>
      </w:r>
      <w:r w:rsidRPr="000D1FC8">
        <w:t xml:space="preserve">, 32-48. </w:t>
      </w:r>
      <w:hyperlink r:id="rId658" w:history="1">
        <w:r w:rsidRPr="000D1FC8">
          <w:rPr>
            <w:rStyle w:val="Hyperlink"/>
          </w:rPr>
          <w:t>https://doi.org/10.1016/j.tre.2019.03.019</w:t>
        </w:r>
      </w:hyperlink>
      <w:r w:rsidRPr="000D1FC8">
        <w:t xml:space="preserve"> </w:t>
      </w:r>
    </w:p>
    <w:p w14:paraId="23BB7C32" w14:textId="71A393EA" w:rsidR="00B26224" w:rsidRPr="000D1FC8" w:rsidRDefault="00B26224" w:rsidP="00B26224">
      <w:pPr>
        <w:pStyle w:val="EndNoteBibliography"/>
        <w:ind w:left="440" w:hangingChars="200" w:hanging="440"/>
      </w:pPr>
      <w:r w:rsidRPr="000D1FC8">
        <w:t xml:space="preserve">Li, M., Zhang, X., &amp; Dan, B. (2019b). Competition and cooperation in a supply chain with an offline showroom under asymmetric information. </w:t>
      </w:r>
      <w:r w:rsidRPr="000D1FC8">
        <w:rPr>
          <w:i/>
        </w:rPr>
        <w:t>International Journal of Production Research</w:t>
      </w:r>
      <w:r w:rsidRPr="000D1FC8">
        <w:t xml:space="preserve">, 1-16. </w:t>
      </w:r>
      <w:hyperlink r:id="rId659" w:history="1">
        <w:r w:rsidRPr="000D1FC8">
          <w:rPr>
            <w:rStyle w:val="Hyperlink"/>
          </w:rPr>
          <w:t>https://doi.org/10.1080/00207543.2019.1661536</w:t>
        </w:r>
      </w:hyperlink>
      <w:r w:rsidRPr="000D1FC8">
        <w:t xml:space="preserve"> </w:t>
      </w:r>
    </w:p>
    <w:p w14:paraId="5CEA3D49" w14:textId="7110893A" w:rsidR="00B26224" w:rsidRPr="000D1FC8" w:rsidRDefault="00B26224" w:rsidP="00B26224">
      <w:pPr>
        <w:pStyle w:val="EndNoteBibliography"/>
        <w:ind w:left="440" w:hangingChars="200" w:hanging="440"/>
      </w:pPr>
      <w:r w:rsidRPr="000D1FC8">
        <w:t xml:space="preserve">Li, Y., Li, B., Zheng, W., &amp; Chen, X. (2020). Reveal or hide? Impact of demonstration on pricing decisions considering showrooming behavior. </w:t>
      </w:r>
      <w:r w:rsidRPr="000D1FC8">
        <w:rPr>
          <w:i/>
        </w:rPr>
        <w:t>Omega</w:t>
      </w:r>
      <w:r w:rsidRPr="000D1FC8">
        <w:t>,</w:t>
      </w:r>
      <w:r w:rsidRPr="000D1FC8">
        <w:rPr>
          <w:i/>
        </w:rPr>
        <w:t xml:space="preserve"> 102</w:t>
      </w:r>
      <w:r w:rsidRPr="000D1FC8">
        <w:t xml:space="preserve">. </w:t>
      </w:r>
      <w:hyperlink r:id="rId660" w:history="1">
        <w:r w:rsidRPr="000D1FC8">
          <w:rPr>
            <w:rStyle w:val="Hyperlink"/>
          </w:rPr>
          <w:t>https://doi.org/10.1016/j.omega.2020.102329</w:t>
        </w:r>
      </w:hyperlink>
      <w:r w:rsidRPr="000D1FC8">
        <w:t xml:space="preserve"> </w:t>
      </w:r>
    </w:p>
    <w:p w14:paraId="4E4A8C0E" w14:textId="57A39CF1" w:rsidR="00B26224" w:rsidRPr="000D1FC8" w:rsidRDefault="00B26224" w:rsidP="00B26224">
      <w:pPr>
        <w:pStyle w:val="EndNoteBibliography"/>
        <w:ind w:left="440" w:hangingChars="200" w:hanging="440"/>
      </w:pPr>
      <w:r w:rsidRPr="000D1FC8">
        <w:t xml:space="preserve">Li, Z., &amp; Ni, J. (2018). Dynamic product innovation and production decisions under quality authorization. </w:t>
      </w:r>
      <w:r w:rsidRPr="000D1FC8">
        <w:rPr>
          <w:i/>
        </w:rPr>
        <w:t>Computers &amp; Industrial Engineering</w:t>
      </w:r>
      <w:r w:rsidRPr="000D1FC8">
        <w:t>,</w:t>
      </w:r>
      <w:r w:rsidRPr="000D1FC8">
        <w:rPr>
          <w:i/>
        </w:rPr>
        <w:t xml:space="preserve"> 116</w:t>
      </w:r>
      <w:r w:rsidRPr="000D1FC8">
        <w:t xml:space="preserve">, 13-21. </w:t>
      </w:r>
      <w:hyperlink r:id="rId661" w:history="1">
        <w:r w:rsidRPr="000D1FC8">
          <w:rPr>
            <w:rStyle w:val="Hyperlink"/>
          </w:rPr>
          <w:t>https://doi.org/10.1016/j.cie.2017.12.011</w:t>
        </w:r>
      </w:hyperlink>
      <w:r w:rsidRPr="000D1FC8">
        <w:t xml:space="preserve"> </w:t>
      </w:r>
    </w:p>
    <w:p w14:paraId="1C8B15FD" w14:textId="7954A33E" w:rsidR="00B26224" w:rsidRPr="000D1FC8" w:rsidRDefault="00B26224" w:rsidP="00B26224">
      <w:pPr>
        <w:pStyle w:val="EndNoteBibliography"/>
        <w:ind w:left="440" w:hangingChars="200" w:hanging="440"/>
      </w:pPr>
      <w:r w:rsidRPr="000D1FC8">
        <w:t xml:space="preserve">Lin, M., Li, S., &amp; Whinston, A. B. (2014). Innovation and price competition in a two-sided market. </w:t>
      </w:r>
      <w:r w:rsidRPr="000D1FC8">
        <w:rPr>
          <w:i/>
        </w:rPr>
        <w:t>Journal of Management Information Systems</w:t>
      </w:r>
      <w:r w:rsidRPr="000D1FC8">
        <w:t>,</w:t>
      </w:r>
      <w:r w:rsidRPr="000D1FC8">
        <w:rPr>
          <w:i/>
        </w:rPr>
        <w:t xml:space="preserve"> 28</w:t>
      </w:r>
      <w:r w:rsidRPr="000D1FC8">
        <w:t xml:space="preserve">(2), 171-202. </w:t>
      </w:r>
      <w:hyperlink r:id="rId662" w:history="1">
        <w:r w:rsidRPr="000D1FC8">
          <w:rPr>
            <w:rStyle w:val="Hyperlink"/>
          </w:rPr>
          <w:t>https://doi.org/10.2753/mis0742-1222280207</w:t>
        </w:r>
      </w:hyperlink>
      <w:r w:rsidRPr="000D1FC8">
        <w:t xml:space="preserve"> </w:t>
      </w:r>
    </w:p>
    <w:p w14:paraId="1D97230A" w14:textId="53937F8E" w:rsidR="00B26224" w:rsidRPr="000D1FC8" w:rsidRDefault="00B26224" w:rsidP="00B26224">
      <w:pPr>
        <w:pStyle w:val="EndNoteBibliography"/>
        <w:ind w:left="440" w:hangingChars="200" w:hanging="440"/>
      </w:pPr>
      <w:r w:rsidRPr="000D1FC8">
        <w:t xml:space="preserve">Lin, P., &amp; Saggi, K. (2002). Product differentiation, process R&amp;D, and the nature of market competition. </w:t>
      </w:r>
      <w:r w:rsidRPr="000D1FC8">
        <w:rPr>
          <w:i/>
        </w:rPr>
        <w:t>European Economic Review</w:t>
      </w:r>
      <w:r w:rsidRPr="000D1FC8">
        <w:t>,</w:t>
      </w:r>
      <w:r w:rsidRPr="000D1FC8">
        <w:rPr>
          <w:i/>
        </w:rPr>
        <w:t xml:space="preserve"> 46</w:t>
      </w:r>
      <w:r w:rsidRPr="000D1FC8">
        <w:t xml:space="preserve">(1), 201-211. </w:t>
      </w:r>
      <w:hyperlink r:id="rId663" w:history="1">
        <w:r w:rsidRPr="000D1FC8">
          <w:rPr>
            <w:rStyle w:val="Hyperlink"/>
          </w:rPr>
          <w:t>https://doi.org/10.1016/S0014-2921(00)00090-8</w:t>
        </w:r>
      </w:hyperlink>
      <w:r w:rsidRPr="000D1FC8">
        <w:t xml:space="preserve"> </w:t>
      </w:r>
    </w:p>
    <w:p w14:paraId="3FCCECEC" w14:textId="17CF4849" w:rsidR="00B26224" w:rsidRPr="000D1FC8" w:rsidRDefault="00B26224" w:rsidP="00B26224">
      <w:pPr>
        <w:pStyle w:val="EndNoteBibliography"/>
        <w:ind w:left="440" w:hangingChars="200" w:hanging="440"/>
      </w:pPr>
      <w:r w:rsidRPr="000D1FC8">
        <w:t xml:space="preserve">Liu, W., Yan, X., Li, X., &amp; Wei, W. (2020). The impacts of market size and data-driven marketing on the sales mode selection in an Internet platform based supply chain. </w:t>
      </w:r>
      <w:r w:rsidRPr="000D1FC8">
        <w:rPr>
          <w:i/>
        </w:rPr>
        <w:t>Transportation Research Part E: Logistics and Transportation Review</w:t>
      </w:r>
      <w:r w:rsidRPr="000D1FC8">
        <w:t>,</w:t>
      </w:r>
      <w:r w:rsidRPr="000D1FC8">
        <w:rPr>
          <w:i/>
        </w:rPr>
        <w:t xml:space="preserve"> 136</w:t>
      </w:r>
      <w:r w:rsidRPr="000D1FC8">
        <w:t xml:space="preserve">, 101914. </w:t>
      </w:r>
      <w:hyperlink r:id="rId664" w:history="1">
        <w:r w:rsidRPr="000D1FC8">
          <w:rPr>
            <w:rStyle w:val="Hyperlink"/>
          </w:rPr>
          <w:t>https://doi.org/10.1016/j.tre.2020.101914</w:t>
        </w:r>
      </w:hyperlink>
      <w:r w:rsidRPr="000D1FC8">
        <w:t xml:space="preserve"> </w:t>
      </w:r>
    </w:p>
    <w:p w14:paraId="2BEC1373" w14:textId="107A0CCB" w:rsidR="00B26224" w:rsidRPr="000D1FC8" w:rsidRDefault="00B26224" w:rsidP="00B26224">
      <w:pPr>
        <w:pStyle w:val="EndNoteBibliography"/>
        <w:ind w:left="440" w:hangingChars="200" w:hanging="440"/>
      </w:pPr>
      <w:r w:rsidRPr="000D1FC8">
        <w:t xml:space="preserve">Mehra, A., Kumar, S., &amp; Raju, J. S. (2018). Competitive Strategies for Brick-and-Mortar Stores to Counter “Showrooming”. </w:t>
      </w:r>
      <w:r w:rsidRPr="000D1FC8">
        <w:rPr>
          <w:i/>
        </w:rPr>
        <w:t>Management Science</w:t>
      </w:r>
      <w:r w:rsidRPr="000D1FC8">
        <w:t>,</w:t>
      </w:r>
      <w:r w:rsidRPr="000D1FC8">
        <w:rPr>
          <w:i/>
        </w:rPr>
        <w:t xml:space="preserve"> 64</w:t>
      </w:r>
      <w:r w:rsidRPr="000D1FC8">
        <w:t xml:space="preserve">(7), 3076-3090. </w:t>
      </w:r>
      <w:hyperlink r:id="rId665" w:history="1">
        <w:r w:rsidRPr="000D1FC8">
          <w:rPr>
            <w:rStyle w:val="Hyperlink"/>
          </w:rPr>
          <w:t>https://doi.org/10.1287/mnsc.2017.2764</w:t>
        </w:r>
      </w:hyperlink>
      <w:r w:rsidRPr="000D1FC8">
        <w:t xml:space="preserve"> </w:t>
      </w:r>
    </w:p>
    <w:p w14:paraId="3BDF33AA" w14:textId="144076A4" w:rsidR="00B26224" w:rsidRPr="000D1FC8" w:rsidRDefault="00B26224" w:rsidP="00B26224">
      <w:pPr>
        <w:pStyle w:val="EndNoteBibliography"/>
        <w:ind w:left="440" w:hangingChars="200" w:hanging="440"/>
      </w:pPr>
      <w:r w:rsidRPr="000D1FC8">
        <w:t xml:space="preserve">Piccolo, S., &amp; Pignataro, A. (2018). Consumer loss aversion, product experimentation and tacit collusion. </w:t>
      </w:r>
      <w:r w:rsidRPr="000D1FC8">
        <w:rPr>
          <w:i/>
        </w:rPr>
        <w:t>International Journal of Industrial Organization</w:t>
      </w:r>
      <w:r w:rsidRPr="000D1FC8">
        <w:t>,</w:t>
      </w:r>
      <w:r w:rsidRPr="000D1FC8">
        <w:rPr>
          <w:i/>
        </w:rPr>
        <w:t xml:space="preserve"> 56</w:t>
      </w:r>
      <w:r w:rsidRPr="000D1FC8">
        <w:t xml:space="preserve">, 49-77. </w:t>
      </w:r>
      <w:hyperlink r:id="rId666" w:history="1">
        <w:r w:rsidRPr="000D1FC8">
          <w:rPr>
            <w:rStyle w:val="Hyperlink"/>
          </w:rPr>
          <w:t>https://doi.org/10.1016/j.ijindorg.2017.11.001</w:t>
        </w:r>
      </w:hyperlink>
      <w:r w:rsidRPr="000D1FC8">
        <w:t xml:space="preserve"> </w:t>
      </w:r>
    </w:p>
    <w:p w14:paraId="45FB52C4" w14:textId="3D9F692C" w:rsidR="00B26224" w:rsidRPr="000D1FC8" w:rsidRDefault="00B26224" w:rsidP="00B26224">
      <w:pPr>
        <w:pStyle w:val="EndNoteBibliography"/>
        <w:ind w:left="440" w:hangingChars="200" w:hanging="440"/>
      </w:pPr>
      <w:r w:rsidRPr="000D1FC8">
        <w:t xml:space="preserve">Shen, Y., Yang, X., &amp; Dai, Y. (2019). Manufacturer-retail platform interactions in the presence of a weak retailer. </w:t>
      </w:r>
      <w:r w:rsidRPr="000D1FC8">
        <w:rPr>
          <w:i/>
        </w:rPr>
        <w:t>International Journal of Production Research</w:t>
      </w:r>
      <w:r w:rsidRPr="000D1FC8">
        <w:t>,</w:t>
      </w:r>
      <w:r w:rsidRPr="000D1FC8">
        <w:rPr>
          <w:i/>
        </w:rPr>
        <w:t xml:space="preserve"> 57</w:t>
      </w:r>
      <w:r w:rsidRPr="000D1FC8">
        <w:t xml:space="preserve">(9), 2732-2754. </w:t>
      </w:r>
      <w:hyperlink r:id="rId667" w:history="1">
        <w:r w:rsidRPr="000D1FC8">
          <w:rPr>
            <w:rStyle w:val="Hyperlink"/>
          </w:rPr>
          <w:t>https://doi.org/10.1080/00207543.2019.1566657</w:t>
        </w:r>
      </w:hyperlink>
      <w:r w:rsidRPr="000D1FC8">
        <w:t xml:space="preserve"> </w:t>
      </w:r>
    </w:p>
    <w:p w14:paraId="467B8D24" w14:textId="7C2103FD" w:rsidR="00B26224" w:rsidRPr="000D1FC8" w:rsidRDefault="00B26224" w:rsidP="00B26224">
      <w:pPr>
        <w:pStyle w:val="EndNoteBibliography"/>
        <w:ind w:left="440" w:hangingChars="200" w:hanging="440"/>
      </w:pPr>
      <w:r w:rsidRPr="000D1FC8">
        <w:t xml:space="preserve">Shi, H., Liu, Y., &amp; Petruzzi, N. C. (2019). Informative advertising in a distribution channel. </w:t>
      </w:r>
      <w:r w:rsidRPr="000D1FC8">
        <w:rPr>
          <w:i/>
        </w:rPr>
        <w:t>European Journal of Operational Research</w:t>
      </w:r>
      <w:r w:rsidRPr="000D1FC8">
        <w:t>,</w:t>
      </w:r>
      <w:r w:rsidRPr="000D1FC8">
        <w:rPr>
          <w:i/>
        </w:rPr>
        <w:t xml:space="preserve"> 274</w:t>
      </w:r>
      <w:r w:rsidRPr="000D1FC8">
        <w:t xml:space="preserve">(2), 773-787. </w:t>
      </w:r>
      <w:hyperlink r:id="rId668" w:history="1">
        <w:r w:rsidRPr="000D1FC8">
          <w:rPr>
            <w:rStyle w:val="Hyperlink"/>
          </w:rPr>
          <w:t>https://doi.org/10.1016/j.ejor.2018.10.042</w:t>
        </w:r>
      </w:hyperlink>
      <w:r w:rsidRPr="000D1FC8">
        <w:t xml:space="preserve"> </w:t>
      </w:r>
    </w:p>
    <w:p w14:paraId="295E2C5D" w14:textId="6F20FA51" w:rsidR="00B26224" w:rsidRPr="000D1FC8" w:rsidRDefault="00B26224" w:rsidP="00B26224">
      <w:pPr>
        <w:pStyle w:val="EndNoteBibliography"/>
        <w:ind w:left="440" w:hangingChars="200" w:hanging="440"/>
      </w:pPr>
      <w:r w:rsidRPr="000D1FC8">
        <w:lastRenderedPageBreak/>
        <w:t xml:space="preserve">Song, J., Li, F., Wu, D. D., Liang, L., &amp; Dolgui, A. (2017). Supply chain coordination through integration of innovation effort and advertising support. </w:t>
      </w:r>
      <w:r w:rsidRPr="000D1FC8">
        <w:rPr>
          <w:i/>
        </w:rPr>
        <w:t>Applied Mathematical Modelling</w:t>
      </w:r>
      <w:r w:rsidRPr="000D1FC8">
        <w:t>,</w:t>
      </w:r>
      <w:r w:rsidRPr="000D1FC8">
        <w:rPr>
          <w:i/>
        </w:rPr>
        <w:t xml:space="preserve"> 49</w:t>
      </w:r>
      <w:r w:rsidRPr="000D1FC8">
        <w:t xml:space="preserve">, 108-123. </w:t>
      </w:r>
      <w:hyperlink r:id="rId669" w:history="1">
        <w:r w:rsidRPr="000D1FC8">
          <w:rPr>
            <w:rStyle w:val="Hyperlink"/>
          </w:rPr>
          <w:t>https://doi.org/10.1016/j.apm.2017.04.041</w:t>
        </w:r>
      </w:hyperlink>
      <w:r w:rsidRPr="000D1FC8">
        <w:t xml:space="preserve"> </w:t>
      </w:r>
    </w:p>
    <w:p w14:paraId="3FAA24C2" w14:textId="6B56FBB1" w:rsidR="00B26224" w:rsidRPr="000D1FC8" w:rsidRDefault="00B26224" w:rsidP="00B26224">
      <w:pPr>
        <w:pStyle w:val="EndNoteBibliography"/>
        <w:ind w:left="440" w:hangingChars="200" w:hanging="440"/>
      </w:pPr>
      <w:r w:rsidRPr="000D1FC8">
        <w:t xml:space="preserve">Spann, M., Fischer, M., &amp; Tellis, G. J. (2015). Skimming or penetration? Strategic dynamic pricing for new products. </w:t>
      </w:r>
      <w:r w:rsidRPr="000D1FC8">
        <w:rPr>
          <w:i/>
        </w:rPr>
        <w:t>Marketing Science</w:t>
      </w:r>
      <w:r w:rsidRPr="000D1FC8">
        <w:t>,</w:t>
      </w:r>
      <w:r w:rsidRPr="000D1FC8">
        <w:rPr>
          <w:i/>
        </w:rPr>
        <w:t xml:space="preserve"> 34</w:t>
      </w:r>
      <w:r w:rsidRPr="000D1FC8">
        <w:t xml:space="preserve">(2), 235-249. </w:t>
      </w:r>
      <w:hyperlink r:id="rId670" w:history="1">
        <w:r w:rsidRPr="000D1FC8">
          <w:rPr>
            <w:rStyle w:val="Hyperlink"/>
          </w:rPr>
          <w:t>https://doi.org/10.1287/mksc.2014.0891</w:t>
        </w:r>
      </w:hyperlink>
      <w:r w:rsidRPr="000D1FC8">
        <w:t xml:space="preserve"> </w:t>
      </w:r>
    </w:p>
    <w:p w14:paraId="68AD1160" w14:textId="530976B9" w:rsidR="00B26224" w:rsidRPr="000D1FC8" w:rsidRDefault="00B26224" w:rsidP="00B26224">
      <w:pPr>
        <w:pStyle w:val="EndNoteBibliography"/>
        <w:ind w:left="440" w:hangingChars="200" w:hanging="440"/>
      </w:pPr>
      <w:r w:rsidRPr="000D1FC8">
        <w:t xml:space="preserve">Tian, L., Vakharia, A. J., Tan, Y. R., &amp; Xu, Y. (2018). Marketplace, reseller, or hybrid: strategic analysis of an emerging e-commerce model. </w:t>
      </w:r>
      <w:r w:rsidRPr="000D1FC8">
        <w:rPr>
          <w:i/>
        </w:rPr>
        <w:t>Production and Operations Management</w:t>
      </w:r>
      <w:r w:rsidRPr="000D1FC8">
        <w:t>,</w:t>
      </w:r>
      <w:r w:rsidRPr="000D1FC8">
        <w:rPr>
          <w:i/>
        </w:rPr>
        <w:t xml:space="preserve"> 27</w:t>
      </w:r>
      <w:r w:rsidRPr="000D1FC8">
        <w:t xml:space="preserve">(8), 1595-1610. </w:t>
      </w:r>
      <w:hyperlink r:id="rId671" w:history="1">
        <w:r w:rsidRPr="000D1FC8">
          <w:rPr>
            <w:rStyle w:val="Hyperlink"/>
          </w:rPr>
          <w:t>https://doi.org/10.1111/poms.12885</w:t>
        </w:r>
      </w:hyperlink>
      <w:r w:rsidRPr="000D1FC8">
        <w:t xml:space="preserve"> </w:t>
      </w:r>
    </w:p>
    <w:p w14:paraId="76155A7E" w14:textId="049D05CD" w:rsidR="00B26224" w:rsidRPr="000D1FC8" w:rsidRDefault="00B26224" w:rsidP="00B26224">
      <w:pPr>
        <w:pStyle w:val="EndNoteBibliography"/>
        <w:ind w:left="440" w:hangingChars="200" w:hanging="440"/>
      </w:pPr>
      <w:r w:rsidRPr="000D1FC8">
        <w:t xml:space="preserve">Wang, S., &amp; Özkan-Seely, G. F. (2018). Technical note—Signaling product quality through a trial period. </w:t>
      </w:r>
      <w:r w:rsidRPr="000D1FC8">
        <w:rPr>
          <w:i/>
        </w:rPr>
        <w:t>Operations Research</w:t>
      </w:r>
      <w:r w:rsidRPr="000D1FC8">
        <w:t>,</w:t>
      </w:r>
      <w:r w:rsidRPr="000D1FC8">
        <w:rPr>
          <w:i/>
        </w:rPr>
        <w:t xml:space="preserve"> 66</w:t>
      </w:r>
      <w:r w:rsidRPr="000D1FC8">
        <w:t xml:space="preserve">(2), 301-312. </w:t>
      </w:r>
      <w:hyperlink r:id="rId672" w:history="1">
        <w:r w:rsidRPr="000D1FC8">
          <w:rPr>
            <w:rStyle w:val="Hyperlink"/>
          </w:rPr>
          <w:t>https://doi.org/10.1287/opre.2017.1675</w:t>
        </w:r>
      </w:hyperlink>
      <w:r w:rsidRPr="000D1FC8">
        <w:t xml:space="preserve"> </w:t>
      </w:r>
    </w:p>
    <w:p w14:paraId="56406A96" w14:textId="517E270C" w:rsidR="00B26224" w:rsidRPr="000D1FC8" w:rsidRDefault="00B26224" w:rsidP="00B26224">
      <w:pPr>
        <w:pStyle w:val="EndNoteBibliography"/>
        <w:ind w:left="440" w:hangingChars="200" w:hanging="440"/>
      </w:pPr>
      <w:r w:rsidRPr="000D1FC8">
        <w:t xml:space="preserve">Wang, W., Li, G., &amp; Cheng, T. C. E. (2016). Channel selection in a supply chain with a multi-channel retailer: The role of channel operating costs. </w:t>
      </w:r>
      <w:r w:rsidRPr="000D1FC8">
        <w:rPr>
          <w:i/>
        </w:rPr>
        <w:t>International Journal of Production Economics</w:t>
      </w:r>
      <w:r w:rsidRPr="000D1FC8">
        <w:t>,</w:t>
      </w:r>
      <w:r w:rsidRPr="000D1FC8">
        <w:rPr>
          <w:i/>
        </w:rPr>
        <w:t xml:space="preserve"> 173</w:t>
      </w:r>
      <w:r w:rsidRPr="000D1FC8">
        <w:t xml:space="preserve">, 54-65. </w:t>
      </w:r>
      <w:hyperlink r:id="rId673" w:history="1">
        <w:r w:rsidRPr="000D1FC8">
          <w:rPr>
            <w:rStyle w:val="Hyperlink"/>
          </w:rPr>
          <w:t>https://doi.org/10.1016/j.ijpe.2015.12.004</w:t>
        </w:r>
      </w:hyperlink>
      <w:r w:rsidRPr="000D1FC8">
        <w:t xml:space="preserve"> </w:t>
      </w:r>
    </w:p>
    <w:p w14:paraId="747D4068" w14:textId="6F63FDB0" w:rsidR="00B26224" w:rsidRPr="000D1FC8" w:rsidRDefault="00B26224" w:rsidP="00B26224">
      <w:pPr>
        <w:pStyle w:val="EndNoteBibliography"/>
        <w:ind w:left="440" w:hangingChars="200" w:hanging="440"/>
      </w:pPr>
      <w:r w:rsidRPr="000D1FC8">
        <w:t xml:space="preserve">Xiao, W., &amp; Xu, Y. (2012). The impact of royalty contract revision in a multistage strategic R&amp;D alliance. </w:t>
      </w:r>
      <w:r w:rsidRPr="000D1FC8">
        <w:rPr>
          <w:i/>
        </w:rPr>
        <w:t>Management Science</w:t>
      </w:r>
      <w:r w:rsidRPr="000D1FC8">
        <w:t>,</w:t>
      </w:r>
      <w:r w:rsidRPr="000D1FC8">
        <w:rPr>
          <w:i/>
        </w:rPr>
        <w:t xml:space="preserve"> 58</w:t>
      </w:r>
      <w:r w:rsidRPr="000D1FC8">
        <w:t xml:space="preserve">(12), 2251-2271. </w:t>
      </w:r>
      <w:hyperlink r:id="rId674" w:history="1">
        <w:r w:rsidRPr="000D1FC8">
          <w:rPr>
            <w:rStyle w:val="Hyperlink"/>
          </w:rPr>
          <w:t>https://doi.org/10.1287/mnsc.1120.1552</w:t>
        </w:r>
      </w:hyperlink>
      <w:r w:rsidRPr="000D1FC8">
        <w:t xml:space="preserve"> </w:t>
      </w:r>
    </w:p>
    <w:p w14:paraId="606068D2" w14:textId="77D16B05" w:rsidR="00B26224" w:rsidRPr="000D1FC8" w:rsidRDefault="00B26224" w:rsidP="00B26224">
      <w:pPr>
        <w:pStyle w:val="EndNoteBibliography"/>
        <w:ind w:left="440" w:hangingChars="200" w:hanging="440"/>
      </w:pPr>
      <w:r w:rsidRPr="000D1FC8">
        <w:t xml:space="preserve">Yin, R., Li, H., &amp; Tang, C. S. (2015). Optimal Pricing of Two Successive-Generation Products with Trade-in Options under Uncertainty. </w:t>
      </w:r>
      <w:r w:rsidRPr="000D1FC8">
        <w:rPr>
          <w:i/>
        </w:rPr>
        <w:t>Decision Sciences</w:t>
      </w:r>
      <w:r w:rsidRPr="000D1FC8">
        <w:t>,</w:t>
      </w:r>
      <w:r w:rsidRPr="000D1FC8">
        <w:rPr>
          <w:i/>
        </w:rPr>
        <w:t xml:space="preserve"> 46</w:t>
      </w:r>
      <w:r w:rsidRPr="000D1FC8">
        <w:t xml:space="preserve">(3), 565-595. </w:t>
      </w:r>
      <w:hyperlink r:id="rId675" w:history="1">
        <w:r w:rsidRPr="000D1FC8">
          <w:rPr>
            <w:rStyle w:val="Hyperlink"/>
          </w:rPr>
          <w:t>https://doi.org/10.1111/deci.12139</w:t>
        </w:r>
      </w:hyperlink>
      <w:r w:rsidRPr="000D1FC8">
        <w:t xml:space="preserve"> </w:t>
      </w:r>
    </w:p>
    <w:p w14:paraId="3D0A6F08" w14:textId="3FEAD6B5" w:rsidR="00B26224" w:rsidRPr="000D1FC8" w:rsidRDefault="00B26224" w:rsidP="00B26224">
      <w:pPr>
        <w:pStyle w:val="EndNoteBibliography"/>
        <w:ind w:left="440" w:hangingChars="200" w:hanging="440"/>
      </w:pPr>
      <w:r w:rsidRPr="000D1FC8">
        <w:t xml:space="preserve">Zhang, P., He, Y., &amp; Zhao, X. (2019a). “Preorder-online, pickup-in-store” strategy for a dual-channel retailer. </w:t>
      </w:r>
      <w:r w:rsidRPr="000D1FC8">
        <w:rPr>
          <w:i/>
        </w:rPr>
        <w:t>Transportation Research Part E: Logistics and Transportation Review</w:t>
      </w:r>
      <w:r w:rsidRPr="000D1FC8">
        <w:t>,</w:t>
      </w:r>
      <w:r w:rsidRPr="000D1FC8">
        <w:rPr>
          <w:i/>
        </w:rPr>
        <w:t xml:space="preserve"> 122</w:t>
      </w:r>
      <w:r w:rsidRPr="000D1FC8">
        <w:t xml:space="preserve">, 27-47. </w:t>
      </w:r>
      <w:hyperlink r:id="rId676" w:history="1">
        <w:r w:rsidRPr="000D1FC8">
          <w:rPr>
            <w:rStyle w:val="Hyperlink"/>
          </w:rPr>
          <w:t>https://doi.org/10.1016/j.tre.2018.11.001</w:t>
        </w:r>
      </w:hyperlink>
      <w:r w:rsidRPr="000D1FC8">
        <w:t xml:space="preserve"> </w:t>
      </w:r>
    </w:p>
    <w:p w14:paraId="4909875D" w14:textId="5B0E8A7C" w:rsidR="00B26224" w:rsidRPr="000D1FC8" w:rsidRDefault="00B26224" w:rsidP="00B26224">
      <w:pPr>
        <w:pStyle w:val="EndNoteBibliography"/>
        <w:ind w:left="440" w:hangingChars="200" w:hanging="440"/>
      </w:pPr>
      <w:r w:rsidRPr="000D1FC8">
        <w:t xml:space="preserve">Zhang, Q., Zhao, Q., &amp; Zhao, X. (2019b). Manufacturer's product choice in the presence of environment-conscious consumers: brown product or green product. </w:t>
      </w:r>
      <w:r w:rsidRPr="000D1FC8">
        <w:rPr>
          <w:i/>
        </w:rPr>
        <w:t>International Journal of Production Research</w:t>
      </w:r>
      <w:r w:rsidRPr="000D1FC8">
        <w:t>,</w:t>
      </w:r>
      <w:r w:rsidRPr="000D1FC8">
        <w:rPr>
          <w:i/>
        </w:rPr>
        <w:t xml:space="preserve"> 57</w:t>
      </w:r>
      <w:r w:rsidRPr="000D1FC8">
        <w:t xml:space="preserve">(23), 7423-7438. </w:t>
      </w:r>
      <w:hyperlink r:id="rId677" w:history="1">
        <w:r w:rsidRPr="000D1FC8">
          <w:rPr>
            <w:rStyle w:val="Hyperlink"/>
          </w:rPr>
          <w:t>https://doi.org/10.1080/00207543.2019.1624853</w:t>
        </w:r>
      </w:hyperlink>
      <w:r w:rsidRPr="000D1FC8">
        <w:t xml:space="preserve"> </w:t>
      </w:r>
    </w:p>
    <w:p w14:paraId="03B5F272" w14:textId="0CD44130" w:rsidR="0079484E" w:rsidRDefault="00500C6C" w:rsidP="00B26224">
      <w:pPr>
        <w:pStyle w:val="EndNoteBibliography"/>
        <w:ind w:left="420" w:hangingChars="200" w:hanging="420"/>
        <w:rPr>
          <w:rFonts w:eastAsiaTheme="minorEastAsia"/>
          <w:sz w:val="21"/>
          <w:szCs w:val="21"/>
        </w:rPr>
      </w:pPr>
      <w:r w:rsidRPr="000D1FC8">
        <w:rPr>
          <w:rFonts w:eastAsiaTheme="minorEastAsia"/>
          <w:sz w:val="21"/>
          <w:szCs w:val="21"/>
        </w:rPr>
        <w:fldChar w:fldCharType="end"/>
      </w:r>
      <w:bookmarkStart w:id="141" w:name="_GoBack"/>
      <w:bookmarkEnd w:id="141"/>
    </w:p>
    <w:sectPr w:rsidR="0079484E" w:rsidSect="00D44997">
      <w:footerReference w:type="default" r:id="rId678"/>
      <w:pgSz w:w="11906" w:h="16838"/>
      <w:pgMar w:top="1440" w:right="1134" w:bottom="1440"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66485" w14:textId="77777777" w:rsidR="00444201" w:rsidRDefault="00444201" w:rsidP="00A62149">
      <w:pPr>
        <w:spacing w:line="240" w:lineRule="auto"/>
        <w:ind w:firstLine="440"/>
      </w:pPr>
      <w:r>
        <w:separator/>
      </w:r>
    </w:p>
  </w:endnote>
  <w:endnote w:type="continuationSeparator" w:id="0">
    <w:p w14:paraId="67B4A417" w14:textId="77777777" w:rsidR="00444201" w:rsidRDefault="00444201" w:rsidP="00A62149">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621422"/>
      <w:docPartObj>
        <w:docPartGallery w:val="Page Numbers (Bottom of Page)"/>
        <w:docPartUnique/>
      </w:docPartObj>
    </w:sdtPr>
    <w:sdtEndPr/>
    <w:sdtContent>
      <w:p w14:paraId="127ABBD4" w14:textId="77777777" w:rsidR="00E00564" w:rsidRDefault="00E00564" w:rsidP="00B14F67">
        <w:pPr>
          <w:pStyle w:val="Footer"/>
          <w:ind w:firstLineChars="0" w:firstLine="0"/>
          <w:jc w:val="center"/>
        </w:pPr>
        <w:r>
          <w:fldChar w:fldCharType="begin"/>
        </w:r>
        <w:r>
          <w:instrText>PAGE   \* MERGEFORMAT</w:instrText>
        </w:r>
        <w:r>
          <w:fldChar w:fldCharType="separate"/>
        </w:r>
        <w:r w:rsidRPr="00870CED">
          <w:rPr>
            <w:noProof/>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26CDB" w14:textId="77777777" w:rsidR="00444201" w:rsidRDefault="00444201" w:rsidP="00A62149">
      <w:pPr>
        <w:spacing w:line="240" w:lineRule="auto"/>
        <w:ind w:firstLine="440"/>
      </w:pPr>
      <w:r>
        <w:separator/>
      </w:r>
    </w:p>
  </w:footnote>
  <w:footnote w:type="continuationSeparator" w:id="0">
    <w:p w14:paraId="588AFA67" w14:textId="77777777" w:rsidR="00444201" w:rsidRDefault="00444201" w:rsidP="00A62149">
      <w:pPr>
        <w:spacing w:line="240" w:lineRule="auto"/>
        <w:ind w:firstLine="440"/>
      </w:pPr>
      <w:r>
        <w:continuationSeparator/>
      </w:r>
    </w:p>
  </w:footnote>
  <w:footnote w:id="1">
    <w:p w14:paraId="680A43C5" w14:textId="77777777" w:rsidR="00E00564" w:rsidRPr="006114E9" w:rsidRDefault="00E00564" w:rsidP="003133EA">
      <w:pPr>
        <w:pStyle w:val="FootnoteText"/>
      </w:pPr>
      <w:r w:rsidRPr="00FE619A">
        <w:rPr>
          <w:rStyle w:val="FootnoteReference"/>
          <w:rFonts w:ascii="Times New Roman" w:hAnsi="Times New Roman" w:cs="Times New Roman"/>
          <w:color w:val="000000" w:themeColor="text1"/>
        </w:rPr>
        <w:footnoteRef/>
      </w:r>
      <w:r w:rsidRPr="00FE619A">
        <w:rPr>
          <w:rFonts w:ascii="Times New Roman" w:hAnsi="Times New Roman" w:cs="Times New Roman"/>
          <w:color w:val="000000" w:themeColor="text1"/>
        </w:rPr>
        <w:t xml:space="preserve"> https://plma.com/storebrands/sbt02.html</w:t>
      </w:r>
    </w:p>
  </w:footnote>
  <w:footnote w:id="2">
    <w:p w14:paraId="4A61EA65" w14:textId="77777777" w:rsidR="00E00564" w:rsidRPr="00E87D3D" w:rsidRDefault="00E00564" w:rsidP="00E87D3D">
      <w:pPr>
        <w:pStyle w:val="FootnoteText"/>
        <w:ind w:right="2688" w:firstLine="0"/>
        <w:rPr>
          <w:rFonts w:ascii="Times New Roman" w:hAnsi="Times New Roman" w:cs="Times New Roman"/>
        </w:rPr>
      </w:pPr>
      <w:r w:rsidRPr="00E87D3D">
        <w:rPr>
          <w:rStyle w:val="FootnoteReference"/>
          <w:rFonts w:ascii="Times New Roman" w:hAnsi="Times New Roman" w:cs="Times New Roman"/>
        </w:rPr>
        <w:footnoteRef/>
      </w:r>
      <w:r w:rsidRPr="00E87D3D">
        <w:rPr>
          <w:rFonts w:ascii="Times New Roman" w:hAnsi="Times New Roman" w:cs="Times New Roman"/>
        </w:rPr>
        <w:t xml:space="preserve"> https://plma.com/storebrands/sbt02.html</w:t>
      </w:r>
    </w:p>
  </w:footnote>
  <w:footnote w:id="3">
    <w:p w14:paraId="2A241EA3" w14:textId="77777777" w:rsidR="00E00564" w:rsidRPr="006B6785" w:rsidRDefault="00E00564" w:rsidP="00E87D3D">
      <w:pPr>
        <w:pStyle w:val="FootnoteText"/>
        <w:ind w:right="2688" w:firstLine="0"/>
        <w:rPr>
          <w:rFonts w:ascii="Times New Roman" w:hAnsi="Times New Roman" w:cs="Times New Roman"/>
        </w:rPr>
      </w:pPr>
      <w:r w:rsidRPr="00DE1775">
        <w:rPr>
          <w:rStyle w:val="FootnoteReference"/>
          <w:rFonts w:ascii="Times New Roman" w:hAnsi="Times New Roman" w:cs="Times New Roman"/>
        </w:rPr>
        <w:footnoteRef/>
      </w:r>
      <w:r w:rsidRPr="00DE1775">
        <w:rPr>
          <w:rFonts w:ascii="Times New Roman" w:hAnsi="Times New Roman" w:cs="Times New Roman"/>
        </w:rPr>
        <w:t xml:space="preserve"> https://www.sephora.cn/brand/sephoracollection-1/</w:t>
      </w:r>
    </w:p>
  </w:footnote>
  <w:footnote w:id="4">
    <w:p w14:paraId="7B947029" w14:textId="77777777" w:rsidR="00E00564" w:rsidRPr="00DF32BA" w:rsidRDefault="00E00564" w:rsidP="008921C1">
      <w:pPr>
        <w:pStyle w:val="FootnoteText"/>
        <w:rPr>
          <w:rFonts w:ascii="Times New Roman" w:hAnsi="Times New Roman" w:cs="Times New Roman"/>
        </w:rPr>
      </w:pPr>
      <w:r w:rsidRPr="00DF32BA">
        <w:rPr>
          <w:rStyle w:val="FootnoteReference"/>
          <w:rFonts w:ascii="Times New Roman" w:hAnsi="Times New Roman" w:cs="Times New Roman"/>
        </w:rPr>
        <w:footnoteRef/>
      </w:r>
      <w:r w:rsidRPr="00DF32BA">
        <w:rPr>
          <w:rFonts w:ascii="Times New Roman" w:hAnsi="Times New Roman" w:cs="Times New Roman"/>
        </w:rPr>
        <w:t xml:space="preserve"> https://www.comscore.com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34E"/>
    <w:multiLevelType w:val="hybridMultilevel"/>
    <w:tmpl w:val="1F78A0B6"/>
    <w:lvl w:ilvl="0" w:tplc="D99014E0">
      <w:start w:val="1"/>
      <w:numFmt w:val="low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40F5593"/>
    <w:multiLevelType w:val="hybridMultilevel"/>
    <w:tmpl w:val="097E69D8"/>
    <w:lvl w:ilvl="0" w:tplc="36AA61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C57289"/>
    <w:multiLevelType w:val="hybridMultilevel"/>
    <w:tmpl w:val="6BE22BA6"/>
    <w:lvl w:ilvl="0" w:tplc="FBAA6284">
      <w:start w:val="1"/>
      <w:numFmt w:val="decimal"/>
      <w:lvlText w:val="(%1)"/>
      <w:lvlJc w:val="left"/>
      <w:pPr>
        <w:ind w:left="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6C2C294">
      <w:start w:val="1"/>
      <w:numFmt w:val="lowerLetter"/>
      <w:lvlText w:val="%2"/>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B08DFAC">
      <w:start w:val="1"/>
      <w:numFmt w:val="lowerRoman"/>
      <w:lvlText w:val="%3"/>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4BAED56">
      <w:start w:val="1"/>
      <w:numFmt w:val="decimal"/>
      <w:lvlText w:val="%4"/>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BDCBBE8">
      <w:start w:val="1"/>
      <w:numFmt w:val="lowerLetter"/>
      <w:lvlText w:val="%5"/>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B8888D6">
      <w:start w:val="1"/>
      <w:numFmt w:val="lowerRoman"/>
      <w:lvlText w:val="%6"/>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9FAE36A">
      <w:start w:val="1"/>
      <w:numFmt w:val="decimal"/>
      <w:lvlText w:val="%7"/>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096E461E">
      <w:start w:val="1"/>
      <w:numFmt w:val="lowerLetter"/>
      <w:lvlText w:val="%8"/>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A84FCFE">
      <w:start w:val="1"/>
      <w:numFmt w:val="lowerRoman"/>
      <w:lvlText w:val="%9"/>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C52ACF"/>
    <w:multiLevelType w:val="hybridMultilevel"/>
    <w:tmpl w:val="E9D42738"/>
    <w:lvl w:ilvl="0" w:tplc="08090001">
      <w:start w:val="1"/>
      <w:numFmt w:val="bullet"/>
      <w:lvlText w:val=""/>
      <w:lvlJc w:val="left"/>
      <w:pPr>
        <w:ind w:left="-480" w:hanging="360"/>
      </w:pPr>
      <w:rPr>
        <w:rFonts w:ascii="Symbol" w:hAnsi="Symbol" w:hint="default"/>
      </w:rPr>
    </w:lvl>
    <w:lvl w:ilvl="1" w:tplc="08090003">
      <w:start w:val="1"/>
      <w:numFmt w:val="bullet"/>
      <w:lvlText w:val="o"/>
      <w:lvlJc w:val="left"/>
      <w:pPr>
        <w:ind w:left="240" w:hanging="360"/>
      </w:pPr>
      <w:rPr>
        <w:rFonts w:ascii="Courier New" w:hAnsi="Courier New" w:cs="Courier New" w:hint="default"/>
      </w:rPr>
    </w:lvl>
    <w:lvl w:ilvl="2" w:tplc="08090005">
      <w:start w:val="1"/>
      <w:numFmt w:val="bullet"/>
      <w:lvlText w:val=""/>
      <w:lvlJc w:val="left"/>
      <w:pPr>
        <w:ind w:left="960" w:hanging="360"/>
      </w:pPr>
      <w:rPr>
        <w:rFonts w:ascii="Wingdings" w:hAnsi="Wingdings"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4" w15:restartNumberingAfterBreak="0">
    <w:nsid w:val="0A760C39"/>
    <w:multiLevelType w:val="hybridMultilevel"/>
    <w:tmpl w:val="4740E4CE"/>
    <w:lvl w:ilvl="0" w:tplc="8D6CCA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463D9E"/>
    <w:multiLevelType w:val="hybridMultilevel"/>
    <w:tmpl w:val="D0945CC2"/>
    <w:lvl w:ilvl="0" w:tplc="EBA490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DB027B"/>
    <w:multiLevelType w:val="hybridMultilevel"/>
    <w:tmpl w:val="CF22FDA0"/>
    <w:lvl w:ilvl="0" w:tplc="0AB65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4368EC"/>
    <w:multiLevelType w:val="hybridMultilevel"/>
    <w:tmpl w:val="F06E654A"/>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8" w15:restartNumberingAfterBreak="0">
    <w:nsid w:val="138C10BD"/>
    <w:multiLevelType w:val="hybridMultilevel"/>
    <w:tmpl w:val="86FE38F6"/>
    <w:lvl w:ilvl="0" w:tplc="37841FBA">
      <w:start w:val="1"/>
      <w:numFmt w:val="decimal"/>
      <w:lvlText w:val="（%1）"/>
      <w:lvlJc w:val="left"/>
      <w:pPr>
        <w:ind w:left="710" w:hanging="720"/>
      </w:pPr>
      <w:rPr>
        <w:rFonts w:ascii="SimSun" w:eastAsia="SimSun" w:hAnsi="SimSun" w:cs="SimSun" w:hint="default"/>
      </w:rPr>
    </w:lvl>
    <w:lvl w:ilvl="1" w:tplc="04090019" w:tentative="1">
      <w:start w:val="1"/>
      <w:numFmt w:val="lowerLetter"/>
      <w:lvlText w:val="%2)"/>
      <w:lvlJc w:val="left"/>
      <w:pPr>
        <w:ind w:left="830" w:hanging="420"/>
      </w:pPr>
    </w:lvl>
    <w:lvl w:ilvl="2" w:tplc="0409001B" w:tentative="1">
      <w:start w:val="1"/>
      <w:numFmt w:val="lowerRoman"/>
      <w:lvlText w:val="%3."/>
      <w:lvlJc w:val="right"/>
      <w:pPr>
        <w:ind w:left="1250" w:hanging="420"/>
      </w:pPr>
    </w:lvl>
    <w:lvl w:ilvl="3" w:tplc="0409000F" w:tentative="1">
      <w:start w:val="1"/>
      <w:numFmt w:val="decimal"/>
      <w:lvlText w:val="%4."/>
      <w:lvlJc w:val="left"/>
      <w:pPr>
        <w:ind w:left="1670" w:hanging="420"/>
      </w:pPr>
    </w:lvl>
    <w:lvl w:ilvl="4" w:tplc="04090019" w:tentative="1">
      <w:start w:val="1"/>
      <w:numFmt w:val="lowerLetter"/>
      <w:lvlText w:val="%5)"/>
      <w:lvlJc w:val="left"/>
      <w:pPr>
        <w:ind w:left="2090" w:hanging="420"/>
      </w:pPr>
    </w:lvl>
    <w:lvl w:ilvl="5" w:tplc="0409001B" w:tentative="1">
      <w:start w:val="1"/>
      <w:numFmt w:val="lowerRoman"/>
      <w:lvlText w:val="%6."/>
      <w:lvlJc w:val="right"/>
      <w:pPr>
        <w:ind w:left="2510" w:hanging="420"/>
      </w:pPr>
    </w:lvl>
    <w:lvl w:ilvl="6" w:tplc="0409000F" w:tentative="1">
      <w:start w:val="1"/>
      <w:numFmt w:val="decimal"/>
      <w:lvlText w:val="%7."/>
      <w:lvlJc w:val="left"/>
      <w:pPr>
        <w:ind w:left="2930" w:hanging="420"/>
      </w:pPr>
    </w:lvl>
    <w:lvl w:ilvl="7" w:tplc="04090019" w:tentative="1">
      <w:start w:val="1"/>
      <w:numFmt w:val="lowerLetter"/>
      <w:lvlText w:val="%8)"/>
      <w:lvlJc w:val="left"/>
      <w:pPr>
        <w:ind w:left="3350" w:hanging="420"/>
      </w:pPr>
    </w:lvl>
    <w:lvl w:ilvl="8" w:tplc="0409001B" w:tentative="1">
      <w:start w:val="1"/>
      <w:numFmt w:val="lowerRoman"/>
      <w:lvlText w:val="%9."/>
      <w:lvlJc w:val="right"/>
      <w:pPr>
        <w:ind w:left="3770" w:hanging="420"/>
      </w:pPr>
    </w:lvl>
  </w:abstractNum>
  <w:abstractNum w:abstractNumId="9" w15:restartNumberingAfterBreak="0">
    <w:nsid w:val="14217324"/>
    <w:multiLevelType w:val="hybridMultilevel"/>
    <w:tmpl w:val="39A018D0"/>
    <w:lvl w:ilvl="0" w:tplc="21EE07E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2D2078C"/>
    <w:multiLevelType w:val="hybridMultilevel"/>
    <w:tmpl w:val="662C098A"/>
    <w:lvl w:ilvl="0" w:tplc="5BCC1B14">
      <w:start w:val="1"/>
      <w:numFmt w:val="lowerRoman"/>
      <w:lvlText w:val="(%1)"/>
      <w:lvlJc w:val="left"/>
      <w:pPr>
        <w:ind w:left="559"/>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1" w:tplc="1CE00D94">
      <w:start w:val="1"/>
      <w:numFmt w:val="lowerLetter"/>
      <w:lvlText w:val="%2"/>
      <w:lvlJc w:val="left"/>
      <w:pPr>
        <w:ind w:left="119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2" w:tplc="2C78511A">
      <w:start w:val="1"/>
      <w:numFmt w:val="lowerRoman"/>
      <w:lvlText w:val="%3"/>
      <w:lvlJc w:val="left"/>
      <w:pPr>
        <w:ind w:left="191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3" w:tplc="A5984E1C">
      <w:start w:val="1"/>
      <w:numFmt w:val="decimal"/>
      <w:lvlText w:val="%4"/>
      <w:lvlJc w:val="left"/>
      <w:pPr>
        <w:ind w:left="263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4" w:tplc="D7C63F0E">
      <w:start w:val="1"/>
      <w:numFmt w:val="lowerLetter"/>
      <w:lvlText w:val="%5"/>
      <w:lvlJc w:val="left"/>
      <w:pPr>
        <w:ind w:left="335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5" w:tplc="4D564198">
      <w:start w:val="1"/>
      <w:numFmt w:val="lowerRoman"/>
      <w:lvlText w:val="%6"/>
      <w:lvlJc w:val="left"/>
      <w:pPr>
        <w:ind w:left="407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6" w:tplc="F79CDD5A">
      <w:start w:val="1"/>
      <w:numFmt w:val="decimal"/>
      <w:lvlText w:val="%7"/>
      <w:lvlJc w:val="left"/>
      <w:pPr>
        <w:ind w:left="479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7" w:tplc="7786D808">
      <w:start w:val="1"/>
      <w:numFmt w:val="lowerLetter"/>
      <w:lvlText w:val="%8"/>
      <w:lvlJc w:val="left"/>
      <w:pPr>
        <w:ind w:left="551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8" w:tplc="3B2694C4">
      <w:start w:val="1"/>
      <w:numFmt w:val="lowerRoman"/>
      <w:lvlText w:val="%9"/>
      <w:lvlJc w:val="left"/>
      <w:pPr>
        <w:ind w:left="623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8C6816"/>
    <w:multiLevelType w:val="hybridMultilevel"/>
    <w:tmpl w:val="1E3AEE9E"/>
    <w:lvl w:ilvl="0" w:tplc="A64C61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7465524"/>
    <w:multiLevelType w:val="hybridMultilevel"/>
    <w:tmpl w:val="D4A0B092"/>
    <w:lvl w:ilvl="0" w:tplc="D700D1B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B17298"/>
    <w:multiLevelType w:val="hybridMultilevel"/>
    <w:tmpl w:val="AE5805A2"/>
    <w:lvl w:ilvl="0" w:tplc="F87E94FA">
      <w:start w:val="1"/>
      <w:numFmt w:val="decimal"/>
      <w:lvlText w:val="(%1)"/>
      <w:lvlJc w:val="left"/>
      <w:pPr>
        <w:ind w:left="649" w:hanging="360"/>
      </w:pPr>
      <w:rPr>
        <w:rFonts w:hint="default"/>
        <w:i/>
      </w:rPr>
    </w:lvl>
    <w:lvl w:ilvl="1" w:tplc="04090019" w:tentative="1">
      <w:start w:val="1"/>
      <w:numFmt w:val="lowerLetter"/>
      <w:lvlText w:val="%2)"/>
      <w:lvlJc w:val="left"/>
      <w:pPr>
        <w:ind w:left="1129" w:hanging="420"/>
      </w:pPr>
    </w:lvl>
    <w:lvl w:ilvl="2" w:tplc="0409001B" w:tentative="1">
      <w:start w:val="1"/>
      <w:numFmt w:val="lowerRoman"/>
      <w:lvlText w:val="%3."/>
      <w:lvlJc w:val="right"/>
      <w:pPr>
        <w:ind w:left="1549" w:hanging="420"/>
      </w:pPr>
    </w:lvl>
    <w:lvl w:ilvl="3" w:tplc="0409000F" w:tentative="1">
      <w:start w:val="1"/>
      <w:numFmt w:val="decimal"/>
      <w:lvlText w:val="%4."/>
      <w:lvlJc w:val="left"/>
      <w:pPr>
        <w:ind w:left="1969" w:hanging="420"/>
      </w:pPr>
    </w:lvl>
    <w:lvl w:ilvl="4" w:tplc="04090019" w:tentative="1">
      <w:start w:val="1"/>
      <w:numFmt w:val="lowerLetter"/>
      <w:lvlText w:val="%5)"/>
      <w:lvlJc w:val="left"/>
      <w:pPr>
        <w:ind w:left="2389" w:hanging="420"/>
      </w:pPr>
    </w:lvl>
    <w:lvl w:ilvl="5" w:tplc="0409001B" w:tentative="1">
      <w:start w:val="1"/>
      <w:numFmt w:val="lowerRoman"/>
      <w:lvlText w:val="%6."/>
      <w:lvlJc w:val="right"/>
      <w:pPr>
        <w:ind w:left="2809" w:hanging="420"/>
      </w:pPr>
    </w:lvl>
    <w:lvl w:ilvl="6" w:tplc="0409000F" w:tentative="1">
      <w:start w:val="1"/>
      <w:numFmt w:val="decimal"/>
      <w:lvlText w:val="%7."/>
      <w:lvlJc w:val="left"/>
      <w:pPr>
        <w:ind w:left="3229" w:hanging="420"/>
      </w:pPr>
    </w:lvl>
    <w:lvl w:ilvl="7" w:tplc="04090019" w:tentative="1">
      <w:start w:val="1"/>
      <w:numFmt w:val="lowerLetter"/>
      <w:lvlText w:val="%8)"/>
      <w:lvlJc w:val="left"/>
      <w:pPr>
        <w:ind w:left="3649" w:hanging="420"/>
      </w:pPr>
    </w:lvl>
    <w:lvl w:ilvl="8" w:tplc="0409001B" w:tentative="1">
      <w:start w:val="1"/>
      <w:numFmt w:val="lowerRoman"/>
      <w:lvlText w:val="%9."/>
      <w:lvlJc w:val="right"/>
      <w:pPr>
        <w:ind w:left="4069" w:hanging="420"/>
      </w:pPr>
    </w:lvl>
  </w:abstractNum>
  <w:abstractNum w:abstractNumId="14" w15:restartNumberingAfterBreak="0">
    <w:nsid w:val="30270206"/>
    <w:multiLevelType w:val="hybridMultilevel"/>
    <w:tmpl w:val="16C6E7E4"/>
    <w:lvl w:ilvl="0" w:tplc="D99837F2">
      <w:start w:val="1"/>
      <w:numFmt w:val="decimal"/>
      <w:lvlText w:val="%1)"/>
      <w:lvlJc w:val="left"/>
      <w:pPr>
        <w:ind w:left="360" w:hanging="360"/>
      </w:pPr>
      <w:rPr>
        <w:rFonts w:ascii="Times New Roman" w:eastAsiaTheme="minorEastAsia" w:hAnsi="Times New Roman"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0557B5D"/>
    <w:multiLevelType w:val="hybridMultilevel"/>
    <w:tmpl w:val="303CC3EC"/>
    <w:lvl w:ilvl="0" w:tplc="7848DF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4BB1B75"/>
    <w:multiLevelType w:val="hybridMultilevel"/>
    <w:tmpl w:val="049C5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543F0"/>
    <w:multiLevelType w:val="hybridMultilevel"/>
    <w:tmpl w:val="ECB6C47A"/>
    <w:lvl w:ilvl="0" w:tplc="6C8E20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AC3940"/>
    <w:multiLevelType w:val="hybridMultilevel"/>
    <w:tmpl w:val="1124E9C6"/>
    <w:lvl w:ilvl="0" w:tplc="B57498AC">
      <w:start w:val="1"/>
      <w:numFmt w:val="decimal"/>
      <w:lvlText w:val="[%1]"/>
      <w:lvlJc w:val="right"/>
      <w:pPr>
        <w:ind w:left="561" w:hanging="420"/>
      </w:pPr>
      <w:rPr>
        <w:rFonts w:cs="Times New Roman" w:hint="eastAsia"/>
      </w:rPr>
    </w:lvl>
    <w:lvl w:ilvl="1" w:tplc="04090019" w:tentative="1">
      <w:start w:val="1"/>
      <w:numFmt w:val="lowerLetter"/>
      <w:lvlText w:val="%2)"/>
      <w:lvlJc w:val="left"/>
      <w:pPr>
        <w:ind w:left="981" w:hanging="420"/>
      </w:pPr>
      <w:rPr>
        <w:rFonts w:cs="Times New Roman"/>
      </w:rPr>
    </w:lvl>
    <w:lvl w:ilvl="2" w:tplc="0409001B" w:tentative="1">
      <w:start w:val="1"/>
      <w:numFmt w:val="lowerRoman"/>
      <w:lvlText w:val="%3."/>
      <w:lvlJc w:val="right"/>
      <w:pPr>
        <w:ind w:left="1401" w:hanging="420"/>
      </w:pPr>
      <w:rPr>
        <w:rFonts w:cs="Times New Roman"/>
      </w:rPr>
    </w:lvl>
    <w:lvl w:ilvl="3" w:tplc="0409000F" w:tentative="1">
      <w:start w:val="1"/>
      <w:numFmt w:val="decimal"/>
      <w:lvlText w:val="%4."/>
      <w:lvlJc w:val="left"/>
      <w:pPr>
        <w:ind w:left="1821" w:hanging="420"/>
      </w:pPr>
      <w:rPr>
        <w:rFonts w:cs="Times New Roman"/>
      </w:rPr>
    </w:lvl>
    <w:lvl w:ilvl="4" w:tplc="04090019" w:tentative="1">
      <w:start w:val="1"/>
      <w:numFmt w:val="lowerLetter"/>
      <w:lvlText w:val="%5)"/>
      <w:lvlJc w:val="left"/>
      <w:pPr>
        <w:ind w:left="2241" w:hanging="420"/>
      </w:pPr>
      <w:rPr>
        <w:rFonts w:cs="Times New Roman"/>
      </w:rPr>
    </w:lvl>
    <w:lvl w:ilvl="5" w:tplc="0409001B" w:tentative="1">
      <w:start w:val="1"/>
      <w:numFmt w:val="lowerRoman"/>
      <w:lvlText w:val="%6."/>
      <w:lvlJc w:val="right"/>
      <w:pPr>
        <w:ind w:left="2661" w:hanging="420"/>
      </w:pPr>
      <w:rPr>
        <w:rFonts w:cs="Times New Roman"/>
      </w:rPr>
    </w:lvl>
    <w:lvl w:ilvl="6" w:tplc="0409000F" w:tentative="1">
      <w:start w:val="1"/>
      <w:numFmt w:val="decimal"/>
      <w:lvlText w:val="%7."/>
      <w:lvlJc w:val="left"/>
      <w:pPr>
        <w:ind w:left="3081" w:hanging="420"/>
      </w:pPr>
      <w:rPr>
        <w:rFonts w:cs="Times New Roman"/>
      </w:rPr>
    </w:lvl>
    <w:lvl w:ilvl="7" w:tplc="04090019" w:tentative="1">
      <w:start w:val="1"/>
      <w:numFmt w:val="lowerLetter"/>
      <w:lvlText w:val="%8)"/>
      <w:lvlJc w:val="left"/>
      <w:pPr>
        <w:ind w:left="3501" w:hanging="420"/>
      </w:pPr>
      <w:rPr>
        <w:rFonts w:cs="Times New Roman"/>
      </w:rPr>
    </w:lvl>
    <w:lvl w:ilvl="8" w:tplc="0409001B" w:tentative="1">
      <w:start w:val="1"/>
      <w:numFmt w:val="lowerRoman"/>
      <w:lvlText w:val="%9."/>
      <w:lvlJc w:val="right"/>
      <w:pPr>
        <w:ind w:left="3921" w:hanging="420"/>
      </w:pPr>
      <w:rPr>
        <w:rFonts w:cs="Times New Roman"/>
      </w:rPr>
    </w:lvl>
  </w:abstractNum>
  <w:abstractNum w:abstractNumId="19" w15:restartNumberingAfterBreak="0">
    <w:nsid w:val="40762938"/>
    <w:multiLevelType w:val="hybridMultilevel"/>
    <w:tmpl w:val="EB245570"/>
    <w:lvl w:ilvl="0" w:tplc="0B0E7D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1C0205F"/>
    <w:multiLevelType w:val="hybridMultilevel"/>
    <w:tmpl w:val="D48CBE4A"/>
    <w:lvl w:ilvl="0" w:tplc="63702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1F62FA6"/>
    <w:multiLevelType w:val="hybridMultilevel"/>
    <w:tmpl w:val="E988B03A"/>
    <w:lvl w:ilvl="0" w:tplc="BB74066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E56FCB"/>
    <w:multiLevelType w:val="hybridMultilevel"/>
    <w:tmpl w:val="032646A0"/>
    <w:lvl w:ilvl="0" w:tplc="DCA8BE16">
      <w:start w:val="1"/>
      <w:numFmt w:val="decimal"/>
      <w:pStyle w:val="Heading1"/>
      <w:lvlText w:val="%1."/>
      <w:lvlJc w:val="left"/>
      <w:pPr>
        <w:ind w:left="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C818DC90">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3D74D940">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282452B6">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6C86EA2C">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18BC2350">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FDDCA1CE">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D592D8DC">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2BF0FE68">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41226B8"/>
    <w:multiLevelType w:val="hybridMultilevel"/>
    <w:tmpl w:val="77127B56"/>
    <w:lvl w:ilvl="0" w:tplc="4972F9D2">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4" w15:restartNumberingAfterBreak="0">
    <w:nsid w:val="4BD56350"/>
    <w:multiLevelType w:val="hybridMultilevel"/>
    <w:tmpl w:val="6AD85208"/>
    <w:lvl w:ilvl="0" w:tplc="71764AC4">
      <w:start w:val="1"/>
      <w:numFmt w:val="lowerRoman"/>
      <w:lvlText w:val="(%1)"/>
      <w:lvlJc w:val="left"/>
      <w:pPr>
        <w:ind w:left="599"/>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1" w:tplc="CE46E8EE">
      <w:start w:val="1"/>
      <w:numFmt w:val="lowerLetter"/>
      <w:lvlText w:val="%2"/>
      <w:lvlJc w:val="left"/>
      <w:pPr>
        <w:ind w:left="123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2" w:tplc="A0624234">
      <w:start w:val="1"/>
      <w:numFmt w:val="lowerRoman"/>
      <w:lvlText w:val="%3"/>
      <w:lvlJc w:val="left"/>
      <w:pPr>
        <w:ind w:left="195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3" w:tplc="1108BD14">
      <w:start w:val="1"/>
      <w:numFmt w:val="decimal"/>
      <w:lvlText w:val="%4"/>
      <w:lvlJc w:val="left"/>
      <w:pPr>
        <w:ind w:left="267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4" w:tplc="1DBE707A">
      <w:start w:val="1"/>
      <w:numFmt w:val="lowerLetter"/>
      <w:lvlText w:val="%5"/>
      <w:lvlJc w:val="left"/>
      <w:pPr>
        <w:ind w:left="339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5" w:tplc="7700DAA6">
      <w:start w:val="1"/>
      <w:numFmt w:val="lowerRoman"/>
      <w:lvlText w:val="%6"/>
      <w:lvlJc w:val="left"/>
      <w:pPr>
        <w:ind w:left="411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6" w:tplc="B1463E72">
      <w:start w:val="1"/>
      <w:numFmt w:val="decimal"/>
      <w:lvlText w:val="%7"/>
      <w:lvlJc w:val="left"/>
      <w:pPr>
        <w:ind w:left="483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7" w:tplc="FC76EE4E">
      <w:start w:val="1"/>
      <w:numFmt w:val="lowerLetter"/>
      <w:lvlText w:val="%8"/>
      <w:lvlJc w:val="left"/>
      <w:pPr>
        <w:ind w:left="555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8" w:tplc="B284E430">
      <w:start w:val="1"/>
      <w:numFmt w:val="lowerRoman"/>
      <w:lvlText w:val="%9"/>
      <w:lvlJc w:val="left"/>
      <w:pPr>
        <w:ind w:left="6273"/>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CB50021"/>
    <w:multiLevelType w:val="hybridMultilevel"/>
    <w:tmpl w:val="56CEACCA"/>
    <w:lvl w:ilvl="0" w:tplc="328A32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DF1A8F"/>
    <w:multiLevelType w:val="hybridMultilevel"/>
    <w:tmpl w:val="62E4236E"/>
    <w:lvl w:ilvl="0" w:tplc="9EBE5E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33E05F8"/>
    <w:multiLevelType w:val="hybridMultilevel"/>
    <w:tmpl w:val="350A16D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3DE1278"/>
    <w:multiLevelType w:val="hybridMultilevel"/>
    <w:tmpl w:val="190C2162"/>
    <w:lvl w:ilvl="0" w:tplc="EA50B506">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8112E92"/>
    <w:multiLevelType w:val="hybridMultilevel"/>
    <w:tmpl w:val="CC44F846"/>
    <w:lvl w:ilvl="0" w:tplc="08090001">
      <w:start w:val="1"/>
      <w:numFmt w:val="bullet"/>
      <w:lvlText w:val=""/>
      <w:lvlJc w:val="left"/>
      <w:pPr>
        <w:ind w:left="-480" w:hanging="360"/>
      </w:pPr>
      <w:rPr>
        <w:rFonts w:ascii="Symbol" w:hAnsi="Symbol" w:hint="default"/>
      </w:rPr>
    </w:lvl>
    <w:lvl w:ilvl="1" w:tplc="08090003">
      <w:start w:val="1"/>
      <w:numFmt w:val="bullet"/>
      <w:lvlText w:val="o"/>
      <w:lvlJc w:val="left"/>
      <w:pPr>
        <w:ind w:left="240" w:hanging="360"/>
      </w:pPr>
      <w:rPr>
        <w:rFonts w:ascii="Courier New" w:hAnsi="Courier New" w:cs="Courier New" w:hint="default"/>
      </w:rPr>
    </w:lvl>
    <w:lvl w:ilvl="2" w:tplc="08090001">
      <w:start w:val="1"/>
      <w:numFmt w:val="bullet"/>
      <w:lvlText w:val=""/>
      <w:lvlJc w:val="left"/>
      <w:pPr>
        <w:ind w:left="1020" w:hanging="420"/>
      </w:pPr>
      <w:rPr>
        <w:rFonts w:ascii="Symbol" w:hAnsi="Symbol"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30" w15:restartNumberingAfterBreak="0">
    <w:nsid w:val="6A7F4A6D"/>
    <w:multiLevelType w:val="hybridMultilevel"/>
    <w:tmpl w:val="003AFEFE"/>
    <w:lvl w:ilvl="0" w:tplc="03A40D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BDD57E5"/>
    <w:multiLevelType w:val="hybridMultilevel"/>
    <w:tmpl w:val="C2327C96"/>
    <w:lvl w:ilvl="0" w:tplc="EF2E73D0">
      <w:start w:val="1"/>
      <w:numFmt w:val="lowerRoman"/>
      <w:lvlText w:val="(%1)"/>
      <w:lvlJc w:val="left"/>
      <w:pPr>
        <w:ind w:left="920" w:hanging="720"/>
      </w:pPr>
      <w:rPr>
        <w:rFonts w:ascii="Calibri" w:eastAsia="SimSun" w:hAnsi="Calibri" w:cs="Times New Roman"/>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2" w15:restartNumberingAfterBreak="0">
    <w:nsid w:val="70123150"/>
    <w:multiLevelType w:val="hybridMultilevel"/>
    <w:tmpl w:val="C98A45FA"/>
    <w:lvl w:ilvl="0" w:tplc="BFC474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10173BD"/>
    <w:multiLevelType w:val="hybridMultilevel"/>
    <w:tmpl w:val="DE60A64E"/>
    <w:lvl w:ilvl="0" w:tplc="08090001">
      <w:start w:val="1"/>
      <w:numFmt w:val="bullet"/>
      <w:lvlText w:val=""/>
      <w:lvlJc w:val="left"/>
      <w:pPr>
        <w:ind w:left="300" w:hanging="420"/>
      </w:pPr>
      <w:rPr>
        <w:rFonts w:ascii="Symbol" w:hAnsi="Symbol" w:hint="default"/>
      </w:rPr>
    </w:lvl>
    <w:lvl w:ilvl="1" w:tplc="04090003" w:tentative="1">
      <w:start w:val="1"/>
      <w:numFmt w:val="bullet"/>
      <w:lvlText w:val=""/>
      <w:lvlJc w:val="left"/>
      <w:pPr>
        <w:ind w:left="720" w:hanging="420"/>
      </w:pPr>
      <w:rPr>
        <w:rFonts w:ascii="Wingdings" w:hAnsi="Wingdings" w:hint="default"/>
      </w:rPr>
    </w:lvl>
    <w:lvl w:ilvl="2" w:tplc="04090005" w:tentative="1">
      <w:start w:val="1"/>
      <w:numFmt w:val="bullet"/>
      <w:lvlText w:val=""/>
      <w:lvlJc w:val="left"/>
      <w:pPr>
        <w:ind w:left="1140" w:hanging="420"/>
      </w:pPr>
      <w:rPr>
        <w:rFonts w:ascii="Wingdings" w:hAnsi="Wingdings" w:hint="default"/>
      </w:rPr>
    </w:lvl>
    <w:lvl w:ilvl="3" w:tplc="04090001" w:tentative="1">
      <w:start w:val="1"/>
      <w:numFmt w:val="bullet"/>
      <w:lvlText w:val=""/>
      <w:lvlJc w:val="left"/>
      <w:pPr>
        <w:ind w:left="1560" w:hanging="420"/>
      </w:pPr>
      <w:rPr>
        <w:rFonts w:ascii="Wingdings" w:hAnsi="Wingdings" w:hint="default"/>
      </w:rPr>
    </w:lvl>
    <w:lvl w:ilvl="4" w:tplc="04090003" w:tentative="1">
      <w:start w:val="1"/>
      <w:numFmt w:val="bullet"/>
      <w:lvlText w:val=""/>
      <w:lvlJc w:val="left"/>
      <w:pPr>
        <w:ind w:left="1980" w:hanging="420"/>
      </w:pPr>
      <w:rPr>
        <w:rFonts w:ascii="Wingdings" w:hAnsi="Wingdings" w:hint="default"/>
      </w:rPr>
    </w:lvl>
    <w:lvl w:ilvl="5" w:tplc="04090005" w:tentative="1">
      <w:start w:val="1"/>
      <w:numFmt w:val="bullet"/>
      <w:lvlText w:val=""/>
      <w:lvlJc w:val="left"/>
      <w:pPr>
        <w:ind w:left="2400" w:hanging="420"/>
      </w:pPr>
      <w:rPr>
        <w:rFonts w:ascii="Wingdings" w:hAnsi="Wingdings" w:hint="default"/>
      </w:rPr>
    </w:lvl>
    <w:lvl w:ilvl="6" w:tplc="04090001" w:tentative="1">
      <w:start w:val="1"/>
      <w:numFmt w:val="bullet"/>
      <w:lvlText w:val=""/>
      <w:lvlJc w:val="left"/>
      <w:pPr>
        <w:ind w:left="2820" w:hanging="420"/>
      </w:pPr>
      <w:rPr>
        <w:rFonts w:ascii="Wingdings" w:hAnsi="Wingdings" w:hint="default"/>
      </w:rPr>
    </w:lvl>
    <w:lvl w:ilvl="7" w:tplc="04090003" w:tentative="1">
      <w:start w:val="1"/>
      <w:numFmt w:val="bullet"/>
      <w:lvlText w:val=""/>
      <w:lvlJc w:val="left"/>
      <w:pPr>
        <w:ind w:left="3240" w:hanging="420"/>
      </w:pPr>
      <w:rPr>
        <w:rFonts w:ascii="Wingdings" w:hAnsi="Wingdings" w:hint="default"/>
      </w:rPr>
    </w:lvl>
    <w:lvl w:ilvl="8" w:tplc="04090005" w:tentative="1">
      <w:start w:val="1"/>
      <w:numFmt w:val="bullet"/>
      <w:lvlText w:val=""/>
      <w:lvlJc w:val="left"/>
      <w:pPr>
        <w:ind w:left="3660" w:hanging="420"/>
      </w:pPr>
      <w:rPr>
        <w:rFonts w:ascii="Wingdings" w:hAnsi="Wingdings" w:hint="default"/>
      </w:rPr>
    </w:lvl>
  </w:abstractNum>
  <w:abstractNum w:abstractNumId="34" w15:restartNumberingAfterBreak="0">
    <w:nsid w:val="71396827"/>
    <w:multiLevelType w:val="hybridMultilevel"/>
    <w:tmpl w:val="EB2C8204"/>
    <w:lvl w:ilvl="0" w:tplc="B57498AC">
      <w:start w:val="1"/>
      <w:numFmt w:val="decimal"/>
      <w:lvlText w:val="[%1]"/>
      <w:lvlJc w:val="right"/>
      <w:pPr>
        <w:ind w:left="420" w:hanging="42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55474F0"/>
    <w:multiLevelType w:val="hybridMultilevel"/>
    <w:tmpl w:val="9F74CAD4"/>
    <w:lvl w:ilvl="0" w:tplc="AEE069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6486CF4"/>
    <w:multiLevelType w:val="hybridMultilevel"/>
    <w:tmpl w:val="D1AA07C2"/>
    <w:lvl w:ilvl="0" w:tplc="58DEC7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8FD6307"/>
    <w:multiLevelType w:val="hybridMultilevel"/>
    <w:tmpl w:val="2FB2506C"/>
    <w:lvl w:ilvl="0" w:tplc="456476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0"/>
  </w:num>
  <w:num w:numId="3">
    <w:abstractNumId w:val="24"/>
  </w:num>
  <w:num w:numId="4">
    <w:abstractNumId w:val="22"/>
  </w:num>
  <w:num w:numId="5">
    <w:abstractNumId w:val="12"/>
  </w:num>
  <w:num w:numId="6">
    <w:abstractNumId w:val="17"/>
  </w:num>
  <w:num w:numId="7">
    <w:abstractNumId w:val="26"/>
  </w:num>
  <w:num w:numId="8">
    <w:abstractNumId w:val="4"/>
  </w:num>
  <w:num w:numId="9">
    <w:abstractNumId w:val="32"/>
  </w:num>
  <w:num w:numId="10">
    <w:abstractNumId w:val="37"/>
  </w:num>
  <w:num w:numId="11">
    <w:abstractNumId w:val="35"/>
  </w:num>
  <w:num w:numId="12">
    <w:abstractNumId w:val="6"/>
  </w:num>
  <w:num w:numId="13">
    <w:abstractNumId w:val="30"/>
  </w:num>
  <w:num w:numId="14">
    <w:abstractNumId w:val="5"/>
  </w:num>
  <w:num w:numId="15">
    <w:abstractNumId w:val="36"/>
  </w:num>
  <w:num w:numId="16">
    <w:abstractNumId w:val="11"/>
  </w:num>
  <w:num w:numId="17">
    <w:abstractNumId w:val="8"/>
  </w:num>
  <w:num w:numId="18">
    <w:abstractNumId w:val="13"/>
  </w:num>
  <w:num w:numId="19">
    <w:abstractNumId w:val="23"/>
  </w:num>
  <w:num w:numId="20">
    <w:abstractNumId w:val="18"/>
  </w:num>
  <w:num w:numId="21">
    <w:abstractNumId w:val="28"/>
  </w:num>
  <w:num w:numId="22">
    <w:abstractNumId w:val="1"/>
  </w:num>
  <w:num w:numId="23">
    <w:abstractNumId w:val="14"/>
  </w:num>
  <w:num w:numId="24">
    <w:abstractNumId w:val="0"/>
  </w:num>
  <w:num w:numId="25">
    <w:abstractNumId w:val="31"/>
  </w:num>
  <w:num w:numId="26">
    <w:abstractNumId w:val="15"/>
  </w:num>
  <w:num w:numId="27">
    <w:abstractNumId w:val="34"/>
  </w:num>
  <w:num w:numId="28">
    <w:abstractNumId w:val="19"/>
  </w:num>
  <w:num w:numId="29">
    <w:abstractNumId w:val="16"/>
  </w:num>
  <w:num w:numId="30">
    <w:abstractNumId w:val="3"/>
  </w:num>
  <w:num w:numId="31">
    <w:abstractNumId w:val="20"/>
  </w:num>
  <w:num w:numId="32">
    <w:abstractNumId w:val="9"/>
  </w:num>
  <w:num w:numId="33">
    <w:abstractNumId w:val="21"/>
  </w:num>
  <w:num w:numId="34">
    <w:abstractNumId w:val="25"/>
  </w:num>
  <w:num w:numId="35">
    <w:abstractNumId w:val="27"/>
  </w:num>
  <w:num w:numId="36">
    <w:abstractNumId w:val="7"/>
  </w:num>
  <w:num w:numId="37">
    <w:abstractNumId w:val="2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GB" w:vendorID="64" w:dllVersion="0" w:nlCheck="1" w:checkStyle="0"/>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I0Mzc2MjcwMTEzNTZW0lEKTi0uzszPAykwNq4FALBqBMMtAAAA"/>
    <w:docVar w:name="EN.InstantFormat" w:val="&lt;ENInstantFormat&gt;&lt;Enabled&gt;1&lt;/Enabled&gt;&lt;ScanUnformatted&gt;1&lt;/ScanUnformatted&gt;&lt;ScanChanges&gt;1&lt;/ScanChanges&gt;&lt;Suspended&gt;0&lt;/Suspended&gt;&lt;/ENInstantFormat&gt;"/>
    <w:docVar w:name="EN.Layout" w:val="&lt;ENLayout&gt;&lt;Style&gt;TF-Standard APA&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xvvaf0d80wxtledz2mxzpdoxxwtdt5ppr0d&quot;&gt;My EndNote Library&lt;record-ids&gt;&lt;item&gt;109&lt;/item&gt;&lt;item&gt;169&lt;/item&gt;&lt;item&gt;354&lt;/item&gt;&lt;item&gt;396&lt;/item&gt;&lt;item&gt;572&lt;/item&gt;&lt;item&gt;705&lt;/item&gt;&lt;item&gt;739&lt;/item&gt;&lt;item&gt;818&lt;/item&gt;&lt;item&gt;824&lt;/item&gt;&lt;item&gt;856&lt;/item&gt;&lt;item&gt;924&lt;/item&gt;&lt;item&gt;930&lt;/item&gt;&lt;item&gt;931&lt;/item&gt;&lt;item&gt;946&lt;/item&gt;&lt;item&gt;959&lt;/item&gt;&lt;item&gt;962&lt;/item&gt;&lt;item&gt;976&lt;/item&gt;&lt;item&gt;978&lt;/item&gt;&lt;item&gt;979&lt;/item&gt;&lt;item&gt;982&lt;/item&gt;&lt;item&gt;983&lt;/item&gt;&lt;item&gt;985&lt;/item&gt;&lt;item&gt;986&lt;/item&gt;&lt;item&gt;987&lt;/item&gt;&lt;item&gt;988&lt;/item&gt;&lt;item&gt;990&lt;/item&gt;&lt;item&gt;991&lt;/item&gt;&lt;item&gt;992&lt;/item&gt;&lt;item&gt;993&lt;/item&gt;&lt;item&gt;994&lt;/item&gt;&lt;item&gt;995&lt;/item&gt;&lt;item&gt;996&lt;/item&gt;&lt;item&gt;997&lt;/item&gt;&lt;item&gt;999&lt;/item&gt;&lt;item&gt;1000&lt;/item&gt;&lt;item&gt;1001&lt;/item&gt;&lt;item&gt;1002&lt;/item&gt;&lt;item&gt;1003&lt;/item&gt;&lt;item&gt;1004&lt;/item&gt;&lt;item&gt;1006&lt;/item&gt;&lt;item&gt;1007&lt;/item&gt;&lt;item&gt;1008&lt;/item&gt;&lt;item&gt;1009&lt;/item&gt;&lt;item&gt;1010&lt;/item&gt;&lt;item&gt;1046&lt;/item&gt;&lt;item&gt;1174&lt;/item&gt;&lt;item&gt;1197&lt;/item&gt;&lt;item&gt;1200&lt;/item&gt;&lt;item&gt;1264&lt;/item&gt;&lt;item&gt;1343&lt;/item&gt;&lt;item&gt;1360&lt;/item&gt;&lt;item&gt;1361&lt;/item&gt;&lt;item&gt;1362&lt;/item&gt;&lt;item&gt;1363&lt;/item&gt;&lt;item&gt;1485&lt;/item&gt;&lt;/record-ids&gt;&lt;/item&gt;&lt;/Libraries&gt;"/>
  </w:docVars>
  <w:rsids>
    <w:rsidRoot w:val="00A62149"/>
    <w:rsid w:val="00000B40"/>
    <w:rsid w:val="000021A3"/>
    <w:rsid w:val="00002264"/>
    <w:rsid w:val="00002E3A"/>
    <w:rsid w:val="00004208"/>
    <w:rsid w:val="00004ACF"/>
    <w:rsid w:val="00004D94"/>
    <w:rsid w:val="000059A2"/>
    <w:rsid w:val="00005E33"/>
    <w:rsid w:val="00006500"/>
    <w:rsid w:val="0000673A"/>
    <w:rsid w:val="0000715E"/>
    <w:rsid w:val="0001050C"/>
    <w:rsid w:val="00011320"/>
    <w:rsid w:val="0001145F"/>
    <w:rsid w:val="000114E2"/>
    <w:rsid w:val="00011ED2"/>
    <w:rsid w:val="00012A55"/>
    <w:rsid w:val="00013E51"/>
    <w:rsid w:val="0001422E"/>
    <w:rsid w:val="000147CB"/>
    <w:rsid w:val="000152AE"/>
    <w:rsid w:val="0001668A"/>
    <w:rsid w:val="00016F14"/>
    <w:rsid w:val="00017A81"/>
    <w:rsid w:val="000202B6"/>
    <w:rsid w:val="000204A9"/>
    <w:rsid w:val="00020D88"/>
    <w:rsid w:val="000214BB"/>
    <w:rsid w:val="00022090"/>
    <w:rsid w:val="00022659"/>
    <w:rsid w:val="00022AD6"/>
    <w:rsid w:val="00023607"/>
    <w:rsid w:val="00023DEA"/>
    <w:rsid w:val="00025544"/>
    <w:rsid w:val="000257E6"/>
    <w:rsid w:val="00027B21"/>
    <w:rsid w:val="00030A91"/>
    <w:rsid w:val="00030D84"/>
    <w:rsid w:val="00030FE5"/>
    <w:rsid w:val="0003228E"/>
    <w:rsid w:val="0003253B"/>
    <w:rsid w:val="000327E3"/>
    <w:rsid w:val="00033966"/>
    <w:rsid w:val="00035262"/>
    <w:rsid w:val="00035429"/>
    <w:rsid w:val="00036104"/>
    <w:rsid w:val="000368F2"/>
    <w:rsid w:val="00036C1C"/>
    <w:rsid w:val="00037A61"/>
    <w:rsid w:val="00037E26"/>
    <w:rsid w:val="000413A4"/>
    <w:rsid w:val="0004240B"/>
    <w:rsid w:val="00042500"/>
    <w:rsid w:val="00042CF4"/>
    <w:rsid w:val="00043042"/>
    <w:rsid w:val="000433A9"/>
    <w:rsid w:val="00043428"/>
    <w:rsid w:val="000437B1"/>
    <w:rsid w:val="00043958"/>
    <w:rsid w:val="00044250"/>
    <w:rsid w:val="0004490B"/>
    <w:rsid w:val="00046158"/>
    <w:rsid w:val="00046639"/>
    <w:rsid w:val="000509BA"/>
    <w:rsid w:val="00051797"/>
    <w:rsid w:val="000517AE"/>
    <w:rsid w:val="00052C19"/>
    <w:rsid w:val="000534B4"/>
    <w:rsid w:val="000547F7"/>
    <w:rsid w:val="00055099"/>
    <w:rsid w:val="00057AD9"/>
    <w:rsid w:val="00057C20"/>
    <w:rsid w:val="00057CCE"/>
    <w:rsid w:val="00062ACC"/>
    <w:rsid w:val="00062FE7"/>
    <w:rsid w:val="00063A12"/>
    <w:rsid w:val="00063F2A"/>
    <w:rsid w:val="000640E1"/>
    <w:rsid w:val="00064458"/>
    <w:rsid w:val="000659E0"/>
    <w:rsid w:val="00065DD3"/>
    <w:rsid w:val="00066085"/>
    <w:rsid w:val="000701B6"/>
    <w:rsid w:val="00070913"/>
    <w:rsid w:val="00070A48"/>
    <w:rsid w:val="00070D25"/>
    <w:rsid w:val="00071442"/>
    <w:rsid w:val="00072836"/>
    <w:rsid w:val="00074E45"/>
    <w:rsid w:val="00075EAF"/>
    <w:rsid w:val="00076060"/>
    <w:rsid w:val="000800DC"/>
    <w:rsid w:val="00080AFC"/>
    <w:rsid w:val="00080F0E"/>
    <w:rsid w:val="000810CC"/>
    <w:rsid w:val="000817A4"/>
    <w:rsid w:val="00082EF9"/>
    <w:rsid w:val="00083DE9"/>
    <w:rsid w:val="00083FE7"/>
    <w:rsid w:val="00084625"/>
    <w:rsid w:val="00085672"/>
    <w:rsid w:val="000860B9"/>
    <w:rsid w:val="0008620E"/>
    <w:rsid w:val="000868BF"/>
    <w:rsid w:val="000914C7"/>
    <w:rsid w:val="00092606"/>
    <w:rsid w:val="000937F7"/>
    <w:rsid w:val="00093E73"/>
    <w:rsid w:val="00094868"/>
    <w:rsid w:val="0009537A"/>
    <w:rsid w:val="000959FA"/>
    <w:rsid w:val="000965E5"/>
    <w:rsid w:val="00096C5B"/>
    <w:rsid w:val="00096EF6"/>
    <w:rsid w:val="00097140"/>
    <w:rsid w:val="0009785B"/>
    <w:rsid w:val="000A1A3F"/>
    <w:rsid w:val="000A247C"/>
    <w:rsid w:val="000A26A5"/>
    <w:rsid w:val="000A2F3C"/>
    <w:rsid w:val="000A5239"/>
    <w:rsid w:val="000A5B0A"/>
    <w:rsid w:val="000A6540"/>
    <w:rsid w:val="000A6964"/>
    <w:rsid w:val="000A7474"/>
    <w:rsid w:val="000B0720"/>
    <w:rsid w:val="000B15A5"/>
    <w:rsid w:val="000B165A"/>
    <w:rsid w:val="000B1CEE"/>
    <w:rsid w:val="000B1D7F"/>
    <w:rsid w:val="000B1FC7"/>
    <w:rsid w:val="000B28BB"/>
    <w:rsid w:val="000B4299"/>
    <w:rsid w:val="000B4BC3"/>
    <w:rsid w:val="000B4BDB"/>
    <w:rsid w:val="000B4C37"/>
    <w:rsid w:val="000B4F00"/>
    <w:rsid w:val="000B5C85"/>
    <w:rsid w:val="000B627C"/>
    <w:rsid w:val="000C0ED7"/>
    <w:rsid w:val="000C1E56"/>
    <w:rsid w:val="000C2426"/>
    <w:rsid w:val="000C2454"/>
    <w:rsid w:val="000C295B"/>
    <w:rsid w:val="000C29E4"/>
    <w:rsid w:val="000C387E"/>
    <w:rsid w:val="000C3B54"/>
    <w:rsid w:val="000C4236"/>
    <w:rsid w:val="000C4543"/>
    <w:rsid w:val="000C488E"/>
    <w:rsid w:val="000C4C8E"/>
    <w:rsid w:val="000C5F14"/>
    <w:rsid w:val="000D1FC8"/>
    <w:rsid w:val="000D27B3"/>
    <w:rsid w:val="000D2894"/>
    <w:rsid w:val="000D4B54"/>
    <w:rsid w:val="000D541B"/>
    <w:rsid w:val="000D7003"/>
    <w:rsid w:val="000E016E"/>
    <w:rsid w:val="000E0B80"/>
    <w:rsid w:val="000E18CA"/>
    <w:rsid w:val="000E1FF0"/>
    <w:rsid w:val="000E20EE"/>
    <w:rsid w:val="000E2226"/>
    <w:rsid w:val="000E298D"/>
    <w:rsid w:val="000E2D7D"/>
    <w:rsid w:val="000E2DB8"/>
    <w:rsid w:val="000E325A"/>
    <w:rsid w:val="000E3846"/>
    <w:rsid w:val="000E38FD"/>
    <w:rsid w:val="000E446A"/>
    <w:rsid w:val="000E48EC"/>
    <w:rsid w:val="000E4BD4"/>
    <w:rsid w:val="000E550D"/>
    <w:rsid w:val="000E5DC7"/>
    <w:rsid w:val="000E64B2"/>
    <w:rsid w:val="000E718E"/>
    <w:rsid w:val="000E73D2"/>
    <w:rsid w:val="000E7683"/>
    <w:rsid w:val="000E7750"/>
    <w:rsid w:val="000F03A1"/>
    <w:rsid w:val="000F09DE"/>
    <w:rsid w:val="000F1041"/>
    <w:rsid w:val="000F1336"/>
    <w:rsid w:val="000F19A9"/>
    <w:rsid w:val="000F25B4"/>
    <w:rsid w:val="000F2AF0"/>
    <w:rsid w:val="000F323E"/>
    <w:rsid w:val="000F379B"/>
    <w:rsid w:val="000F3812"/>
    <w:rsid w:val="000F3FFB"/>
    <w:rsid w:val="000F4AAD"/>
    <w:rsid w:val="000F533B"/>
    <w:rsid w:val="000F5B6E"/>
    <w:rsid w:val="000F5F18"/>
    <w:rsid w:val="000F7119"/>
    <w:rsid w:val="0010049D"/>
    <w:rsid w:val="00102591"/>
    <w:rsid w:val="001034A0"/>
    <w:rsid w:val="001036A4"/>
    <w:rsid w:val="001047BB"/>
    <w:rsid w:val="0010481B"/>
    <w:rsid w:val="00104BD0"/>
    <w:rsid w:val="00104BE3"/>
    <w:rsid w:val="001061CB"/>
    <w:rsid w:val="00106431"/>
    <w:rsid w:val="00107599"/>
    <w:rsid w:val="00110525"/>
    <w:rsid w:val="00111923"/>
    <w:rsid w:val="00111F3C"/>
    <w:rsid w:val="00112C46"/>
    <w:rsid w:val="00112F3E"/>
    <w:rsid w:val="001136A7"/>
    <w:rsid w:val="00113CFF"/>
    <w:rsid w:val="00113FA4"/>
    <w:rsid w:val="00114BE6"/>
    <w:rsid w:val="00114C3B"/>
    <w:rsid w:val="00115198"/>
    <w:rsid w:val="001155DA"/>
    <w:rsid w:val="0011658A"/>
    <w:rsid w:val="00117183"/>
    <w:rsid w:val="00117E86"/>
    <w:rsid w:val="00124A40"/>
    <w:rsid w:val="00124FD1"/>
    <w:rsid w:val="00125073"/>
    <w:rsid w:val="00125EA1"/>
    <w:rsid w:val="0012723C"/>
    <w:rsid w:val="00127332"/>
    <w:rsid w:val="001275FE"/>
    <w:rsid w:val="00132629"/>
    <w:rsid w:val="001331F6"/>
    <w:rsid w:val="00134807"/>
    <w:rsid w:val="0013553F"/>
    <w:rsid w:val="00135789"/>
    <w:rsid w:val="00135C0B"/>
    <w:rsid w:val="0013645C"/>
    <w:rsid w:val="00136AE8"/>
    <w:rsid w:val="001374D5"/>
    <w:rsid w:val="00140019"/>
    <w:rsid w:val="0014105A"/>
    <w:rsid w:val="0014135D"/>
    <w:rsid w:val="00141F67"/>
    <w:rsid w:val="00142392"/>
    <w:rsid w:val="00142944"/>
    <w:rsid w:val="00143A5B"/>
    <w:rsid w:val="00144957"/>
    <w:rsid w:val="00144D63"/>
    <w:rsid w:val="00144F36"/>
    <w:rsid w:val="00145008"/>
    <w:rsid w:val="00145573"/>
    <w:rsid w:val="00145888"/>
    <w:rsid w:val="00146DEB"/>
    <w:rsid w:val="00146ECC"/>
    <w:rsid w:val="001470C4"/>
    <w:rsid w:val="00147408"/>
    <w:rsid w:val="001477FB"/>
    <w:rsid w:val="00147D7B"/>
    <w:rsid w:val="00147DF3"/>
    <w:rsid w:val="0015006E"/>
    <w:rsid w:val="00150BA8"/>
    <w:rsid w:val="00151241"/>
    <w:rsid w:val="00151328"/>
    <w:rsid w:val="00152140"/>
    <w:rsid w:val="001543A8"/>
    <w:rsid w:val="00154E3C"/>
    <w:rsid w:val="00155527"/>
    <w:rsid w:val="00157C32"/>
    <w:rsid w:val="00160199"/>
    <w:rsid w:val="00160BC1"/>
    <w:rsid w:val="00163ED1"/>
    <w:rsid w:val="00163F21"/>
    <w:rsid w:val="00163F9C"/>
    <w:rsid w:val="00165788"/>
    <w:rsid w:val="00167033"/>
    <w:rsid w:val="00167F5B"/>
    <w:rsid w:val="00170771"/>
    <w:rsid w:val="00173EBE"/>
    <w:rsid w:val="00174591"/>
    <w:rsid w:val="00175264"/>
    <w:rsid w:val="00175A66"/>
    <w:rsid w:val="00175F38"/>
    <w:rsid w:val="00177988"/>
    <w:rsid w:val="00177BF3"/>
    <w:rsid w:val="001804AC"/>
    <w:rsid w:val="0018087F"/>
    <w:rsid w:val="00180C2C"/>
    <w:rsid w:val="00181C7C"/>
    <w:rsid w:val="0018239F"/>
    <w:rsid w:val="0018345C"/>
    <w:rsid w:val="00183F7D"/>
    <w:rsid w:val="00184240"/>
    <w:rsid w:val="00186034"/>
    <w:rsid w:val="00186110"/>
    <w:rsid w:val="00186A9A"/>
    <w:rsid w:val="00187374"/>
    <w:rsid w:val="00190072"/>
    <w:rsid w:val="00190699"/>
    <w:rsid w:val="001915B8"/>
    <w:rsid w:val="001917E0"/>
    <w:rsid w:val="00191E5C"/>
    <w:rsid w:val="00192C41"/>
    <w:rsid w:val="00194340"/>
    <w:rsid w:val="00194900"/>
    <w:rsid w:val="00194BCC"/>
    <w:rsid w:val="0019510A"/>
    <w:rsid w:val="00195203"/>
    <w:rsid w:val="00195829"/>
    <w:rsid w:val="00195E87"/>
    <w:rsid w:val="0019629A"/>
    <w:rsid w:val="00196811"/>
    <w:rsid w:val="00197654"/>
    <w:rsid w:val="00197884"/>
    <w:rsid w:val="001A065C"/>
    <w:rsid w:val="001A1352"/>
    <w:rsid w:val="001A20BA"/>
    <w:rsid w:val="001A3FE3"/>
    <w:rsid w:val="001A4715"/>
    <w:rsid w:val="001A52BF"/>
    <w:rsid w:val="001A52DF"/>
    <w:rsid w:val="001A55D6"/>
    <w:rsid w:val="001A5D2A"/>
    <w:rsid w:val="001A60FA"/>
    <w:rsid w:val="001A6445"/>
    <w:rsid w:val="001A65F4"/>
    <w:rsid w:val="001A75FC"/>
    <w:rsid w:val="001B04D5"/>
    <w:rsid w:val="001B052C"/>
    <w:rsid w:val="001B1378"/>
    <w:rsid w:val="001B163F"/>
    <w:rsid w:val="001B1BEC"/>
    <w:rsid w:val="001B24D7"/>
    <w:rsid w:val="001B3CA6"/>
    <w:rsid w:val="001B42F4"/>
    <w:rsid w:val="001B4BEA"/>
    <w:rsid w:val="001B4D0A"/>
    <w:rsid w:val="001B5231"/>
    <w:rsid w:val="001B569B"/>
    <w:rsid w:val="001B6688"/>
    <w:rsid w:val="001C104C"/>
    <w:rsid w:val="001C2107"/>
    <w:rsid w:val="001C2E10"/>
    <w:rsid w:val="001C2F09"/>
    <w:rsid w:val="001C3050"/>
    <w:rsid w:val="001C36D0"/>
    <w:rsid w:val="001C3D07"/>
    <w:rsid w:val="001C462C"/>
    <w:rsid w:val="001C4681"/>
    <w:rsid w:val="001C54AC"/>
    <w:rsid w:val="001C55B1"/>
    <w:rsid w:val="001C6059"/>
    <w:rsid w:val="001C74C0"/>
    <w:rsid w:val="001C7D90"/>
    <w:rsid w:val="001D0BB4"/>
    <w:rsid w:val="001D0CAD"/>
    <w:rsid w:val="001D152B"/>
    <w:rsid w:val="001D16FD"/>
    <w:rsid w:val="001D1AA3"/>
    <w:rsid w:val="001D2AFC"/>
    <w:rsid w:val="001D321A"/>
    <w:rsid w:val="001D4218"/>
    <w:rsid w:val="001D4349"/>
    <w:rsid w:val="001D45E5"/>
    <w:rsid w:val="001D4609"/>
    <w:rsid w:val="001D625E"/>
    <w:rsid w:val="001D6EB1"/>
    <w:rsid w:val="001D7BD3"/>
    <w:rsid w:val="001D7CE3"/>
    <w:rsid w:val="001E0858"/>
    <w:rsid w:val="001E137E"/>
    <w:rsid w:val="001E2D5C"/>
    <w:rsid w:val="001E30AB"/>
    <w:rsid w:val="001E3995"/>
    <w:rsid w:val="001E3AD9"/>
    <w:rsid w:val="001E412B"/>
    <w:rsid w:val="001E43BC"/>
    <w:rsid w:val="001E5B26"/>
    <w:rsid w:val="001E6BDC"/>
    <w:rsid w:val="001E6C57"/>
    <w:rsid w:val="001F05A4"/>
    <w:rsid w:val="001F15A0"/>
    <w:rsid w:val="001F1ED3"/>
    <w:rsid w:val="001F20DF"/>
    <w:rsid w:val="001F28BD"/>
    <w:rsid w:val="001F2A3B"/>
    <w:rsid w:val="001F2D54"/>
    <w:rsid w:val="001F2EAE"/>
    <w:rsid w:val="001F40BF"/>
    <w:rsid w:val="001F59EC"/>
    <w:rsid w:val="001F710A"/>
    <w:rsid w:val="001F7170"/>
    <w:rsid w:val="001F7910"/>
    <w:rsid w:val="00200DAC"/>
    <w:rsid w:val="0020181E"/>
    <w:rsid w:val="00201B9C"/>
    <w:rsid w:val="00203C56"/>
    <w:rsid w:val="0020528B"/>
    <w:rsid w:val="002054DB"/>
    <w:rsid w:val="00205AFD"/>
    <w:rsid w:val="00205D22"/>
    <w:rsid w:val="0020700E"/>
    <w:rsid w:val="002114A1"/>
    <w:rsid w:val="002119DD"/>
    <w:rsid w:val="00213165"/>
    <w:rsid w:val="00214916"/>
    <w:rsid w:val="002159CA"/>
    <w:rsid w:val="00216082"/>
    <w:rsid w:val="00216540"/>
    <w:rsid w:val="00216DBD"/>
    <w:rsid w:val="002170B0"/>
    <w:rsid w:val="002179BC"/>
    <w:rsid w:val="00217D35"/>
    <w:rsid w:val="002200A0"/>
    <w:rsid w:val="00220F4B"/>
    <w:rsid w:val="00221C31"/>
    <w:rsid w:val="00221C71"/>
    <w:rsid w:val="002230B1"/>
    <w:rsid w:val="002236C4"/>
    <w:rsid w:val="002239C6"/>
    <w:rsid w:val="002244E6"/>
    <w:rsid w:val="00224721"/>
    <w:rsid w:val="00224783"/>
    <w:rsid w:val="0022527F"/>
    <w:rsid w:val="002253F8"/>
    <w:rsid w:val="0022578F"/>
    <w:rsid w:val="00225FEE"/>
    <w:rsid w:val="002271D1"/>
    <w:rsid w:val="00227347"/>
    <w:rsid w:val="00227D48"/>
    <w:rsid w:val="00230992"/>
    <w:rsid w:val="0023158C"/>
    <w:rsid w:val="0023194A"/>
    <w:rsid w:val="00231B16"/>
    <w:rsid w:val="00232A44"/>
    <w:rsid w:val="0023319C"/>
    <w:rsid w:val="00233223"/>
    <w:rsid w:val="00235078"/>
    <w:rsid w:val="00235200"/>
    <w:rsid w:val="0023566F"/>
    <w:rsid w:val="002356F7"/>
    <w:rsid w:val="00236328"/>
    <w:rsid w:val="00236715"/>
    <w:rsid w:val="00236B30"/>
    <w:rsid w:val="00237141"/>
    <w:rsid w:val="002373AC"/>
    <w:rsid w:val="00240185"/>
    <w:rsid w:val="00241853"/>
    <w:rsid w:val="00243A74"/>
    <w:rsid w:val="00244915"/>
    <w:rsid w:val="002450F4"/>
    <w:rsid w:val="00247E13"/>
    <w:rsid w:val="00250271"/>
    <w:rsid w:val="00250396"/>
    <w:rsid w:val="00251464"/>
    <w:rsid w:val="00251485"/>
    <w:rsid w:val="00251AC0"/>
    <w:rsid w:val="00252248"/>
    <w:rsid w:val="00253183"/>
    <w:rsid w:val="0025469B"/>
    <w:rsid w:val="00254DEB"/>
    <w:rsid w:val="00254FE4"/>
    <w:rsid w:val="002555D6"/>
    <w:rsid w:val="00256940"/>
    <w:rsid w:val="00257373"/>
    <w:rsid w:val="00257A5C"/>
    <w:rsid w:val="00260215"/>
    <w:rsid w:val="002606E8"/>
    <w:rsid w:val="00261CFD"/>
    <w:rsid w:val="002628EC"/>
    <w:rsid w:val="00262B43"/>
    <w:rsid w:val="00263503"/>
    <w:rsid w:val="00263E75"/>
    <w:rsid w:val="00264199"/>
    <w:rsid w:val="00264329"/>
    <w:rsid w:val="002652FB"/>
    <w:rsid w:val="0026551F"/>
    <w:rsid w:val="0026558E"/>
    <w:rsid w:val="0026558F"/>
    <w:rsid w:val="00265E70"/>
    <w:rsid w:val="002678ED"/>
    <w:rsid w:val="00267F53"/>
    <w:rsid w:val="00270281"/>
    <w:rsid w:val="00270C14"/>
    <w:rsid w:val="00270E1B"/>
    <w:rsid w:val="0027136E"/>
    <w:rsid w:val="00271AD9"/>
    <w:rsid w:val="00271E8B"/>
    <w:rsid w:val="002724A8"/>
    <w:rsid w:val="002729F7"/>
    <w:rsid w:val="00272D4C"/>
    <w:rsid w:val="00273C05"/>
    <w:rsid w:val="00274BAF"/>
    <w:rsid w:val="00275505"/>
    <w:rsid w:val="00275836"/>
    <w:rsid w:val="00275CBC"/>
    <w:rsid w:val="00275F16"/>
    <w:rsid w:val="00276196"/>
    <w:rsid w:val="002763FD"/>
    <w:rsid w:val="00276F3D"/>
    <w:rsid w:val="00277793"/>
    <w:rsid w:val="00277C3C"/>
    <w:rsid w:val="00277F8C"/>
    <w:rsid w:val="00277FB6"/>
    <w:rsid w:val="00280C71"/>
    <w:rsid w:val="0028102A"/>
    <w:rsid w:val="00281351"/>
    <w:rsid w:val="00283675"/>
    <w:rsid w:val="0028391A"/>
    <w:rsid w:val="002845BB"/>
    <w:rsid w:val="0028478E"/>
    <w:rsid w:val="00286602"/>
    <w:rsid w:val="00286D54"/>
    <w:rsid w:val="00290684"/>
    <w:rsid w:val="00291F35"/>
    <w:rsid w:val="00292055"/>
    <w:rsid w:val="002920EF"/>
    <w:rsid w:val="0029261F"/>
    <w:rsid w:val="00292637"/>
    <w:rsid w:val="00294473"/>
    <w:rsid w:val="00294D12"/>
    <w:rsid w:val="00295723"/>
    <w:rsid w:val="0029590D"/>
    <w:rsid w:val="00295AC6"/>
    <w:rsid w:val="00296286"/>
    <w:rsid w:val="00296E33"/>
    <w:rsid w:val="002A00BC"/>
    <w:rsid w:val="002A168E"/>
    <w:rsid w:val="002A2076"/>
    <w:rsid w:val="002A2347"/>
    <w:rsid w:val="002A4EAE"/>
    <w:rsid w:val="002A6335"/>
    <w:rsid w:val="002A7447"/>
    <w:rsid w:val="002B04B5"/>
    <w:rsid w:val="002B05A9"/>
    <w:rsid w:val="002B1789"/>
    <w:rsid w:val="002B1C4F"/>
    <w:rsid w:val="002B2C15"/>
    <w:rsid w:val="002B3089"/>
    <w:rsid w:val="002B364C"/>
    <w:rsid w:val="002B3C3E"/>
    <w:rsid w:val="002B3E10"/>
    <w:rsid w:val="002B4086"/>
    <w:rsid w:val="002B414D"/>
    <w:rsid w:val="002B4E8F"/>
    <w:rsid w:val="002B5456"/>
    <w:rsid w:val="002B65DF"/>
    <w:rsid w:val="002B6A90"/>
    <w:rsid w:val="002B77B1"/>
    <w:rsid w:val="002B7E3D"/>
    <w:rsid w:val="002C02B0"/>
    <w:rsid w:val="002C0576"/>
    <w:rsid w:val="002C09FF"/>
    <w:rsid w:val="002C233A"/>
    <w:rsid w:val="002C23D2"/>
    <w:rsid w:val="002C25A5"/>
    <w:rsid w:val="002C2FD9"/>
    <w:rsid w:val="002C3586"/>
    <w:rsid w:val="002C368D"/>
    <w:rsid w:val="002C39B9"/>
    <w:rsid w:val="002C4A14"/>
    <w:rsid w:val="002C503B"/>
    <w:rsid w:val="002C5928"/>
    <w:rsid w:val="002C6209"/>
    <w:rsid w:val="002C7831"/>
    <w:rsid w:val="002C79C9"/>
    <w:rsid w:val="002C79DE"/>
    <w:rsid w:val="002C7A23"/>
    <w:rsid w:val="002C7AD1"/>
    <w:rsid w:val="002D0D01"/>
    <w:rsid w:val="002D10F5"/>
    <w:rsid w:val="002D20A4"/>
    <w:rsid w:val="002D20EC"/>
    <w:rsid w:val="002D2E9C"/>
    <w:rsid w:val="002D3101"/>
    <w:rsid w:val="002D3820"/>
    <w:rsid w:val="002D4587"/>
    <w:rsid w:val="002D459B"/>
    <w:rsid w:val="002D5A03"/>
    <w:rsid w:val="002D5D4C"/>
    <w:rsid w:val="002D7F2F"/>
    <w:rsid w:val="002E0294"/>
    <w:rsid w:val="002E0E26"/>
    <w:rsid w:val="002E1172"/>
    <w:rsid w:val="002E27D5"/>
    <w:rsid w:val="002E4592"/>
    <w:rsid w:val="002E5170"/>
    <w:rsid w:val="002E5542"/>
    <w:rsid w:val="002E5A1A"/>
    <w:rsid w:val="002E5F17"/>
    <w:rsid w:val="002E6144"/>
    <w:rsid w:val="002E6C2E"/>
    <w:rsid w:val="002E76DE"/>
    <w:rsid w:val="002E7B85"/>
    <w:rsid w:val="002F1B63"/>
    <w:rsid w:val="002F24CA"/>
    <w:rsid w:val="002F2D5E"/>
    <w:rsid w:val="002F2F42"/>
    <w:rsid w:val="002F6103"/>
    <w:rsid w:val="002F7993"/>
    <w:rsid w:val="002F7F02"/>
    <w:rsid w:val="00300725"/>
    <w:rsid w:val="003016C8"/>
    <w:rsid w:val="00303B6C"/>
    <w:rsid w:val="003045BB"/>
    <w:rsid w:val="00304841"/>
    <w:rsid w:val="00306DB8"/>
    <w:rsid w:val="00307DE0"/>
    <w:rsid w:val="0031083F"/>
    <w:rsid w:val="00310D1C"/>
    <w:rsid w:val="00311C89"/>
    <w:rsid w:val="00311D78"/>
    <w:rsid w:val="0031234A"/>
    <w:rsid w:val="00312471"/>
    <w:rsid w:val="00312CA0"/>
    <w:rsid w:val="003133EA"/>
    <w:rsid w:val="0031457B"/>
    <w:rsid w:val="003146AE"/>
    <w:rsid w:val="003155A4"/>
    <w:rsid w:val="003166C3"/>
    <w:rsid w:val="003167A1"/>
    <w:rsid w:val="003178CF"/>
    <w:rsid w:val="00317D9C"/>
    <w:rsid w:val="003204DB"/>
    <w:rsid w:val="003205F0"/>
    <w:rsid w:val="00320C0B"/>
    <w:rsid w:val="00321607"/>
    <w:rsid w:val="00321C15"/>
    <w:rsid w:val="00322A8F"/>
    <w:rsid w:val="003243B9"/>
    <w:rsid w:val="00325BB5"/>
    <w:rsid w:val="00325BBA"/>
    <w:rsid w:val="00326691"/>
    <w:rsid w:val="00326801"/>
    <w:rsid w:val="00327372"/>
    <w:rsid w:val="00327C67"/>
    <w:rsid w:val="00327CDA"/>
    <w:rsid w:val="00330877"/>
    <w:rsid w:val="00331127"/>
    <w:rsid w:val="003313C4"/>
    <w:rsid w:val="00332242"/>
    <w:rsid w:val="0033271B"/>
    <w:rsid w:val="00333142"/>
    <w:rsid w:val="00334F0F"/>
    <w:rsid w:val="0033526D"/>
    <w:rsid w:val="00335BC3"/>
    <w:rsid w:val="00336C03"/>
    <w:rsid w:val="003375D4"/>
    <w:rsid w:val="00337937"/>
    <w:rsid w:val="00340158"/>
    <w:rsid w:val="0034125D"/>
    <w:rsid w:val="00341454"/>
    <w:rsid w:val="00341889"/>
    <w:rsid w:val="00341EBC"/>
    <w:rsid w:val="003446F3"/>
    <w:rsid w:val="00345425"/>
    <w:rsid w:val="00346F55"/>
    <w:rsid w:val="00347CE7"/>
    <w:rsid w:val="00350337"/>
    <w:rsid w:val="00352534"/>
    <w:rsid w:val="00352B55"/>
    <w:rsid w:val="00352F77"/>
    <w:rsid w:val="003530DC"/>
    <w:rsid w:val="00353A91"/>
    <w:rsid w:val="00355186"/>
    <w:rsid w:val="003556DD"/>
    <w:rsid w:val="00355917"/>
    <w:rsid w:val="00356DC7"/>
    <w:rsid w:val="00357149"/>
    <w:rsid w:val="00357966"/>
    <w:rsid w:val="003579CD"/>
    <w:rsid w:val="00357CFC"/>
    <w:rsid w:val="003607F4"/>
    <w:rsid w:val="0036088A"/>
    <w:rsid w:val="00360FD3"/>
    <w:rsid w:val="0036111D"/>
    <w:rsid w:val="0036326D"/>
    <w:rsid w:val="003632D2"/>
    <w:rsid w:val="00363C27"/>
    <w:rsid w:val="00363FFE"/>
    <w:rsid w:val="00364FFD"/>
    <w:rsid w:val="00365790"/>
    <w:rsid w:val="003665AF"/>
    <w:rsid w:val="00366B5A"/>
    <w:rsid w:val="00367CE7"/>
    <w:rsid w:val="00367E84"/>
    <w:rsid w:val="003707C7"/>
    <w:rsid w:val="003718BC"/>
    <w:rsid w:val="003732B4"/>
    <w:rsid w:val="00374507"/>
    <w:rsid w:val="00374A18"/>
    <w:rsid w:val="00375E64"/>
    <w:rsid w:val="00376247"/>
    <w:rsid w:val="00377A40"/>
    <w:rsid w:val="00377FF8"/>
    <w:rsid w:val="0038014D"/>
    <w:rsid w:val="00381610"/>
    <w:rsid w:val="00382A94"/>
    <w:rsid w:val="00382DFE"/>
    <w:rsid w:val="00383520"/>
    <w:rsid w:val="003846B0"/>
    <w:rsid w:val="00384F48"/>
    <w:rsid w:val="00391105"/>
    <w:rsid w:val="00394B98"/>
    <w:rsid w:val="00394D33"/>
    <w:rsid w:val="00395671"/>
    <w:rsid w:val="0039574D"/>
    <w:rsid w:val="00396653"/>
    <w:rsid w:val="00396666"/>
    <w:rsid w:val="00397E15"/>
    <w:rsid w:val="00397FF2"/>
    <w:rsid w:val="003A0AE6"/>
    <w:rsid w:val="003A1A77"/>
    <w:rsid w:val="003A2320"/>
    <w:rsid w:val="003A2C71"/>
    <w:rsid w:val="003A36CA"/>
    <w:rsid w:val="003A3AFE"/>
    <w:rsid w:val="003A4BBD"/>
    <w:rsid w:val="003A50AB"/>
    <w:rsid w:val="003A529C"/>
    <w:rsid w:val="003A584D"/>
    <w:rsid w:val="003A5F82"/>
    <w:rsid w:val="003A6867"/>
    <w:rsid w:val="003A69A0"/>
    <w:rsid w:val="003A7A9C"/>
    <w:rsid w:val="003B26CC"/>
    <w:rsid w:val="003B4341"/>
    <w:rsid w:val="003B45EE"/>
    <w:rsid w:val="003B612E"/>
    <w:rsid w:val="003B6517"/>
    <w:rsid w:val="003C0239"/>
    <w:rsid w:val="003C0528"/>
    <w:rsid w:val="003C2CC2"/>
    <w:rsid w:val="003C3BBD"/>
    <w:rsid w:val="003C40ED"/>
    <w:rsid w:val="003C4D89"/>
    <w:rsid w:val="003C4E5C"/>
    <w:rsid w:val="003C535F"/>
    <w:rsid w:val="003C64A7"/>
    <w:rsid w:val="003C693D"/>
    <w:rsid w:val="003C77F5"/>
    <w:rsid w:val="003D078B"/>
    <w:rsid w:val="003D0DA2"/>
    <w:rsid w:val="003D14D4"/>
    <w:rsid w:val="003D2DB5"/>
    <w:rsid w:val="003D2E28"/>
    <w:rsid w:val="003D2EBB"/>
    <w:rsid w:val="003D3433"/>
    <w:rsid w:val="003D3FE0"/>
    <w:rsid w:val="003D4241"/>
    <w:rsid w:val="003D44DB"/>
    <w:rsid w:val="003D5903"/>
    <w:rsid w:val="003D645B"/>
    <w:rsid w:val="003D6D96"/>
    <w:rsid w:val="003D752A"/>
    <w:rsid w:val="003D79A3"/>
    <w:rsid w:val="003E0223"/>
    <w:rsid w:val="003E0B00"/>
    <w:rsid w:val="003E21B7"/>
    <w:rsid w:val="003E23BE"/>
    <w:rsid w:val="003E2C48"/>
    <w:rsid w:val="003E3751"/>
    <w:rsid w:val="003E4ABF"/>
    <w:rsid w:val="003E5771"/>
    <w:rsid w:val="003E6809"/>
    <w:rsid w:val="003E6AB9"/>
    <w:rsid w:val="003F0616"/>
    <w:rsid w:val="003F137A"/>
    <w:rsid w:val="003F1427"/>
    <w:rsid w:val="003F1468"/>
    <w:rsid w:val="003F2397"/>
    <w:rsid w:val="003F2F60"/>
    <w:rsid w:val="003F5582"/>
    <w:rsid w:val="003F6738"/>
    <w:rsid w:val="003F78FE"/>
    <w:rsid w:val="0040068E"/>
    <w:rsid w:val="00400E38"/>
    <w:rsid w:val="004033CD"/>
    <w:rsid w:val="00403D07"/>
    <w:rsid w:val="00403D15"/>
    <w:rsid w:val="00405B4A"/>
    <w:rsid w:val="00406293"/>
    <w:rsid w:val="00406681"/>
    <w:rsid w:val="00406BB9"/>
    <w:rsid w:val="00406CE7"/>
    <w:rsid w:val="00410743"/>
    <w:rsid w:val="00412C70"/>
    <w:rsid w:val="0041411F"/>
    <w:rsid w:val="0041553E"/>
    <w:rsid w:val="00416E6B"/>
    <w:rsid w:val="004179E6"/>
    <w:rsid w:val="00417AC3"/>
    <w:rsid w:val="004205B4"/>
    <w:rsid w:val="004213A6"/>
    <w:rsid w:val="00421C25"/>
    <w:rsid w:val="004229E3"/>
    <w:rsid w:val="00423505"/>
    <w:rsid w:val="0042423C"/>
    <w:rsid w:val="0042443D"/>
    <w:rsid w:val="004245AA"/>
    <w:rsid w:val="00424668"/>
    <w:rsid w:val="00424AC3"/>
    <w:rsid w:val="00424C91"/>
    <w:rsid w:val="00426513"/>
    <w:rsid w:val="004267DE"/>
    <w:rsid w:val="0042682F"/>
    <w:rsid w:val="00427431"/>
    <w:rsid w:val="00427513"/>
    <w:rsid w:val="00427EBE"/>
    <w:rsid w:val="004315CC"/>
    <w:rsid w:val="004319D3"/>
    <w:rsid w:val="004323C3"/>
    <w:rsid w:val="00432EDB"/>
    <w:rsid w:val="004333F8"/>
    <w:rsid w:val="00433A0D"/>
    <w:rsid w:val="00433F5F"/>
    <w:rsid w:val="004352D3"/>
    <w:rsid w:val="00436CA2"/>
    <w:rsid w:val="00436E16"/>
    <w:rsid w:val="004372C1"/>
    <w:rsid w:val="0043744F"/>
    <w:rsid w:val="00437A80"/>
    <w:rsid w:val="00440C5C"/>
    <w:rsid w:val="00440F87"/>
    <w:rsid w:val="00442324"/>
    <w:rsid w:val="004425C6"/>
    <w:rsid w:val="00442E0E"/>
    <w:rsid w:val="004433CD"/>
    <w:rsid w:val="00443B9C"/>
    <w:rsid w:val="00444201"/>
    <w:rsid w:val="00444E52"/>
    <w:rsid w:val="0044586A"/>
    <w:rsid w:val="0044596C"/>
    <w:rsid w:val="00446071"/>
    <w:rsid w:val="00446B8C"/>
    <w:rsid w:val="0045023C"/>
    <w:rsid w:val="00450A01"/>
    <w:rsid w:val="00450EE7"/>
    <w:rsid w:val="004511E3"/>
    <w:rsid w:val="00451247"/>
    <w:rsid w:val="00451F3D"/>
    <w:rsid w:val="00452E84"/>
    <w:rsid w:val="00453D20"/>
    <w:rsid w:val="00455387"/>
    <w:rsid w:val="00455A0F"/>
    <w:rsid w:val="00455B1C"/>
    <w:rsid w:val="004561C4"/>
    <w:rsid w:val="004567E3"/>
    <w:rsid w:val="0045694B"/>
    <w:rsid w:val="004569E5"/>
    <w:rsid w:val="00456C1C"/>
    <w:rsid w:val="00456F11"/>
    <w:rsid w:val="0045741E"/>
    <w:rsid w:val="00457799"/>
    <w:rsid w:val="004578E8"/>
    <w:rsid w:val="0045798B"/>
    <w:rsid w:val="004601CA"/>
    <w:rsid w:val="004605DA"/>
    <w:rsid w:val="0046205B"/>
    <w:rsid w:val="00462714"/>
    <w:rsid w:val="00462822"/>
    <w:rsid w:val="00463B3D"/>
    <w:rsid w:val="00464249"/>
    <w:rsid w:val="004648F9"/>
    <w:rsid w:val="00465B46"/>
    <w:rsid w:val="004660AB"/>
    <w:rsid w:val="00466D11"/>
    <w:rsid w:val="004673A5"/>
    <w:rsid w:val="00467DB6"/>
    <w:rsid w:val="004700D7"/>
    <w:rsid w:val="00470953"/>
    <w:rsid w:val="004713C4"/>
    <w:rsid w:val="00473014"/>
    <w:rsid w:val="004735BE"/>
    <w:rsid w:val="00474AA7"/>
    <w:rsid w:val="004751D7"/>
    <w:rsid w:val="00475C1E"/>
    <w:rsid w:val="00475E0D"/>
    <w:rsid w:val="004770C0"/>
    <w:rsid w:val="00480E6E"/>
    <w:rsid w:val="00482260"/>
    <w:rsid w:val="00483B79"/>
    <w:rsid w:val="00483FBF"/>
    <w:rsid w:val="00484AF1"/>
    <w:rsid w:val="00484F28"/>
    <w:rsid w:val="0048548D"/>
    <w:rsid w:val="0048550A"/>
    <w:rsid w:val="00486FB9"/>
    <w:rsid w:val="00490EE4"/>
    <w:rsid w:val="00491A8E"/>
    <w:rsid w:val="00491D79"/>
    <w:rsid w:val="00491E46"/>
    <w:rsid w:val="00492056"/>
    <w:rsid w:val="0049227F"/>
    <w:rsid w:val="004930E6"/>
    <w:rsid w:val="004931B0"/>
    <w:rsid w:val="00493AA3"/>
    <w:rsid w:val="00497BD9"/>
    <w:rsid w:val="00497C7D"/>
    <w:rsid w:val="004A1030"/>
    <w:rsid w:val="004A1563"/>
    <w:rsid w:val="004A1BFF"/>
    <w:rsid w:val="004A22A5"/>
    <w:rsid w:val="004A2BA4"/>
    <w:rsid w:val="004A2C35"/>
    <w:rsid w:val="004A3502"/>
    <w:rsid w:val="004A4273"/>
    <w:rsid w:val="004A5509"/>
    <w:rsid w:val="004A6A92"/>
    <w:rsid w:val="004A7586"/>
    <w:rsid w:val="004A770A"/>
    <w:rsid w:val="004B0D1D"/>
    <w:rsid w:val="004B1267"/>
    <w:rsid w:val="004B13A2"/>
    <w:rsid w:val="004B21D6"/>
    <w:rsid w:val="004B40D5"/>
    <w:rsid w:val="004B4199"/>
    <w:rsid w:val="004B486F"/>
    <w:rsid w:val="004B58D3"/>
    <w:rsid w:val="004B6DD4"/>
    <w:rsid w:val="004B7420"/>
    <w:rsid w:val="004B7CF2"/>
    <w:rsid w:val="004C0B66"/>
    <w:rsid w:val="004C26B9"/>
    <w:rsid w:val="004C39A2"/>
    <w:rsid w:val="004C3BB4"/>
    <w:rsid w:val="004C4FD5"/>
    <w:rsid w:val="004C562B"/>
    <w:rsid w:val="004C6687"/>
    <w:rsid w:val="004C66D7"/>
    <w:rsid w:val="004C6DE8"/>
    <w:rsid w:val="004D0679"/>
    <w:rsid w:val="004D2C54"/>
    <w:rsid w:val="004D49C7"/>
    <w:rsid w:val="004D4B64"/>
    <w:rsid w:val="004D51D6"/>
    <w:rsid w:val="004D5247"/>
    <w:rsid w:val="004D62BA"/>
    <w:rsid w:val="004D65CD"/>
    <w:rsid w:val="004D753B"/>
    <w:rsid w:val="004D7BC0"/>
    <w:rsid w:val="004E0A76"/>
    <w:rsid w:val="004E0AAD"/>
    <w:rsid w:val="004E1796"/>
    <w:rsid w:val="004E1DC2"/>
    <w:rsid w:val="004E2A19"/>
    <w:rsid w:val="004E34FF"/>
    <w:rsid w:val="004E4C07"/>
    <w:rsid w:val="004E4F40"/>
    <w:rsid w:val="004E52B5"/>
    <w:rsid w:val="004E5722"/>
    <w:rsid w:val="004E5E00"/>
    <w:rsid w:val="004E6465"/>
    <w:rsid w:val="004E6799"/>
    <w:rsid w:val="004E7641"/>
    <w:rsid w:val="004E7CA1"/>
    <w:rsid w:val="004F007D"/>
    <w:rsid w:val="004F0BAF"/>
    <w:rsid w:val="004F10D8"/>
    <w:rsid w:val="004F224E"/>
    <w:rsid w:val="004F26DF"/>
    <w:rsid w:val="004F293E"/>
    <w:rsid w:val="004F2CEA"/>
    <w:rsid w:val="004F3DAE"/>
    <w:rsid w:val="004F6B64"/>
    <w:rsid w:val="004F7859"/>
    <w:rsid w:val="0050045E"/>
    <w:rsid w:val="00500553"/>
    <w:rsid w:val="00500C6C"/>
    <w:rsid w:val="0050105C"/>
    <w:rsid w:val="005036B1"/>
    <w:rsid w:val="00504289"/>
    <w:rsid w:val="0050630B"/>
    <w:rsid w:val="00506B4A"/>
    <w:rsid w:val="005070FC"/>
    <w:rsid w:val="0050735E"/>
    <w:rsid w:val="005073DF"/>
    <w:rsid w:val="00507892"/>
    <w:rsid w:val="00510225"/>
    <w:rsid w:val="00510CD8"/>
    <w:rsid w:val="00512DCF"/>
    <w:rsid w:val="00512EAE"/>
    <w:rsid w:val="0051407A"/>
    <w:rsid w:val="0051676B"/>
    <w:rsid w:val="00520A06"/>
    <w:rsid w:val="005210C8"/>
    <w:rsid w:val="005224C6"/>
    <w:rsid w:val="00522EBA"/>
    <w:rsid w:val="00524FFA"/>
    <w:rsid w:val="00525A1A"/>
    <w:rsid w:val="00525EF3"/>
    <w:rsid w:val="00527205"/>
    <w:rsid w:val="00527BCB"/>
    <w:rsid w:val="00530CC8"/>
    <w:rsid w:val="00530D64"/>
    <w:rsid w:val="00530F0E"/>
    <w:rsid w:val="005313A7"/>
    <w:rsid w:val="00531AC9"/>
    <w:rsid w:val="00531AFC"/>
    <w:rsid w:val="00532C36"/>
    <w:rsid w:val="00533820"/>
    <w:rsid w:val="005339FF"/>
    <w:rsid w:val="00533B81"/>
    <w:rsid w:val="00533C7E"/>
    <w:rsid w:val="00534106"/>
    <w:rsid w:val="00534ACF"/>
    <w:rsid w:val="00535517"/>
    <w:rsid w:val="00535A6F"/>
    <w:rsid w:val="00535B4B"/>
    <w:rsid w:val="00535F40"/>
    <w:rsid w:val="005360E5"/>
    <w:rsid w:val="005361BF"/>
    <w:rsid w:val="0053711A"/>
    <w:rsid w:val="005375DD"/>
    <w:rsid w:val="00537E6A"/>
    <w:rsid w:val="00537F2D"/>
    <w:rsid w:val="00537F2E"/>
    <w:rsid w:val="005418C4"/>
    <w:rsid w:val="00542CF2"/>
    <w:rsid w:val="00543B76"/>
    <w:rsid w:val="00543E05"/>
    <w:rsid w:val="00544FD7"/>
    <w:rsid w:val="005450B4"/>
    <w:rsid w:val="00546BCD"/>
    <w:rsid w:val="00552CC5"/>
    <w:rsid w:val="0055300C"/>
    <w:rsid w:val="00553A25"/>
    <w:rsid w:val="00553EDD"/>
    <w:rsid w:val="00554413"/>
    <w:rsid w:val="00554849"/>
    <w:rsid w:val="005549FD"/>
    <w:rsid w:val="00554F1F"/>
    <w:rsid w:val="00554FE6"/>
    <w:rsid w:val="0055621F"/>
    <w:rsid w:val="0055673F"/>
    <w:rsid w:val="0055782D"/>
    <w:rsid w:val="0056062D"/>
    <w:rsid w:val="00561734"/>
    <w:rsid w:val="005619B7"/>
    <w:rsid w:val="00562B0A"/>
    <w:rsid w:val="00562CB8"/>
    <w:rsid w:val="00562FF4"/>
    <w:rsid w:val="00563A9E"/>
    <w:rsid w:val="0056492A"/>
    <w:rsid w:val="00565471"/>
    <w:rsid w:val="0056612E"/>
    <w:rsid w:val="00566ABD"/>
    <w:rsid w:val="005672C3"/>
    <w:rsid w:val="005679A5"/>
    <w:rsid w:val="00567F07"/>
    <w:rsid w:val="00567FB9"/>
    <w:rsid w:val="0057052E"/>
    <w:rsid w:val="00571136"/>
    <w:rsid w:val="0057118B"/>
    <w:rsid w:val="00571C2C"/>
    <w:rsid w:val="00571C4D"/>
    <w:rsid w:val="0057373D"/>
    <w:rsid w:val="00573F04"/>
    <w:rsid w:val="0057493D"/>
    <w:rsid w:val="005751D2"/>
    <w:rsid w:val="0057574A"/>
    <w:rsid w:val="00576008"/>
    <w:rsid w:val="005766A4"/>
    <w:rsid w:val="00576FEB"/>
    <w:rsid w:val="00577890"/>
    <w:rsid w:val="005808BE"/>
    <w:rsid w:val="00581375"/>
    <w:rsid w:val="00581392"/>
    <w:rsid w:val="00582A46"/>
    <w:rsid w:val="00582D1F"/>
    <w:rsid w:val="00583540"/>
    <w:rsid w:val="005837FF"/>
    <w:rsid w:val="00583C60"/>
    <w:rsid w:val="00586C71"/>
    <w:rsid w:val="00587737"/>
    <w:rsid w:val="00587B9D"/>
    <w:rsid w:val="005913A1"/>
    <w:rsid w:val="00591A12"/>
    <w:rsid w:val="00592B41"/>
    <w:rsid w:val="005935C5"/>
    <w:rsid w:val="00593B05"/>
    <w:rsid w:val="00594D0B"/>
    <w:rsid w:val="00595376"/>
    <w:rsid w:val="005955B8"/>
    <w:rsid w:val="00595BCC"/>
    <w:rsid w:val="00595D37"/>
    <w:rsid w:val="00596768"/>
    <w:rsid w:val="005973E0"/>
    <w:rsid w:val="00597FB0"/>
    <w:rsid w:val="005A1769"/>
    <w:rsid w:val="005A1E40"/>
    <w:rsid w:val="005A2E37"/>
    <w:rsid w:val="005A43B2"/>
    <w:rsid w:val="005A44C3"/>
    <w:rsid w:val="005A4CBE"/>
    <w:rsid w:val="005A5365"/>
    <w:rsid w:val="005A5749"/>
    <w:rsid w:val="005A6774"/>
    <w:rsid w:val="005A69D3"/>
    <w:rsid w:val="005B1C89"/>
    <w:rsid w:val="005B2499"/>
    <w:rsid w:val="005B2DB6"/>
    <w:rsid w:val="005B3A2D"/>
    <w:rsid w:val="005B49D3"/>
    <w:rsid w:val="005B56AA"/>
    <w:rsid w:val="005B618F"/>
    <w:rsid w:val="005B62C9"/>
    <w:rsid w:val="005B7EEA"/>
    <w:rsid w:val="005C0A10"/>
    <w:rsid w:val="005C5B0D"/>
    <w:rsid w:val="005C5D82"/>
    <w:rsid w:val="005C61AC"/>
    <w:rsid w:val="005C7104"/>
    <w:rsid w:val="005C7770"/>
    <w:rsid w:val="005D0B4F"/>
    <w:rsid w:val="005D1A12"/>
    <w:rsid w:val="005D1C56"/>
    <w:rsid w:val="005D226B"/>
    <w:rsid w:val="005D4BA1"/>
    <w:rsid w:val="005D4CDB"/>
    <w:rsid w:val="005D5542"/>
    <w:rsid w:val="005D568F"/>
    <w:rsid w:val="005D599B"/>
    <w:rsid w:val="005D6711"/>
    <w:rsid w:val="005E1002"/>
    <w:rsid w:val="005E20A5"/>
    <w:rsid w:val="005E2413"/>
    <w:rsid w:val="005E264B"/>
    <w:rsid w:val="005E2872"/>
    <w:rsid w:val="005E2C36"/>
    <w:rsid w:val="005E41FF"/>
    <w:rsid w:val="005E4620"/>
    <w:rsid w:val="005E7BA1"/>
    <w:rsid w:val="005F06F3"/>
    <w:rsid w:val="005F0E94"/>
    <w:rsid w:val="005F168E"/>
    <w:rsid w:val="005F1BF2"/>
    <w:rsid w:val="005F3897"/>
    <w:rsid w:val="005F3C31"/>
    <w:rsid w:val="005F3C6A"/>
    <w:rsid w:val="005F4908"/>
    <w:rsid w:val="005F7F59"/>
    <w:rsid w:val="005F7F6D"/>
    <w:rsid w:val="00600D72"/>
    <w:rsid w:val="0060188F"/>
    <w:rsid w:val="00604CD0"/>
    <w:rsid w:val="00604E09"/>
    <w:rsid w:val="00605CAA"/>
    <w:rsid w:val="0060627B"/>
    <w:rsid w:val="00606D53"/>
    <w:rsid w:val="0061000A"/>
    <w:rsid w:val="00610EBB"/>
    <w:rsid w:val="00611B93"/>
    <w:rsid w:val="00614783"/>
    <w:rsid w:val="00615477"/>
    <w:rsid w:val="00617C55"/>
    <w:rsid w:val="00620AA9"/>
    <w:rsid w:val="00620C20"/>
    <w:rsid w:val="00621754"/>
    <w:rsid w:val="0062179E"/>
    <w:rsid w:val="00622BA7"/>
    <w:rsid w:val="0062356B"/>
    <w:rsid w:val="00624A15"/>
    <w:rsid w:val="00624EFB"/>
    <w:rsid w:val="0062711C"/>
    <w:rsid w:val="00627319"/>
    <w:rsid w:val="00627795"/>
    <w:rsid w:val="006302B1"/>
    <w:rsid w:val="006311E6"/>
    <w:rsid w:val="00631797"/>
    <w:rsid w:val="00631DD5"/>
    <w:rsid w:val="00631F81"/>
    <w:rsid w:val="0063293F"/>
    <w:rsid w:val="00632A35"/>
    <w:rsid w:val="00632DDD"/>
    <w:rsid w:val="00633138"/>
    <w:rsid w:val="0063353D"/>
    <w:rsid w:val="0063388A"/>
    <w:rsid w:val="0063429B"/>
    <w:rsid w:val="006361CE"/>
    <w:rsid w:val="00636823"/>
    <w:rsid w:val="00636846"/>
    <w:rsid w:val="006368E8"/>
    <w:rsid w:val="00637072"/>
    <w:rsid w:val="006403DE"/>
    <w:rsid w:val="006404A6"/>
    <w:rsid w:val="006404FA"/>
    <w:rsid w:val="00640CB3"/>
    <w:rsid w:val="00640E63"/>
    <w:rsid w:val="006431EE"/>
    <w:rsid w:val="00643D6C"/>
    <w:rsid w:val="00643FE9"/>
    <w:rsid w:val="00644D4A"/>
    <w:rsid w:val="00644EC5"/>
    <w:rsid w:val="00646731"/>
    <w:rsid w:val="00647219"/>
    <w:rsid w:val="00647FB1"/>
    <w:rsid w:val="00650B5E"/>
    <w:rsid w:val="00650E4B"/>
    <w:rsid w:val="006515A7"/>
    <w:rsid w:val="006524F7"/>
    <w:rsid w:val="00652CC9"/>
    <w:rsid w:val="006538E9"/>
    <w:rsid w:val="0065427A"/>
    <w:rsid w:val="006555E8"/>
    <w:rsid w:val="006556E5"/>
    <w:rsid w:val="00656DC6"/>
    <w:rsid w:val="006570D9"/>
    <w:rsid w:val="00657E3F"/>
    <w:rsid w:val="00661555"/>
    <w:rsid w:val="0066206D"/>
    <w:rsid w:val="0066335C"/>
    <w:rsid w:val="00663F53"/>
    <w:rsid w:val="00664AD0"/>
    <w:rsid w:val="00671593"/>
    <w:rsid w:val="00671EE3"/>
    <w:rsid w:val="00673BDD"/>
    <w:rsid w:val="0067480B"/>
    <w:rsid w:val="00674816"/>
    <w:rsid w:val="00675F93"/>
    <w:rsid w:val="0068020A"/>
    <w:rsid w:val="00680441"/>
    <w:rsid w:val="006828B2"/>
    <w:rsid w:val="00684279"/>
    <w:rsid w:val="006846B0"/>
    <w:rsid w:val="006854B1"/>
    <w:rsid w:val="0068563F"/>
    <w:rsid w:val="0068566D"/>
    <w:rsid w:val="00685B8F"/>
    <w:rsid w:val="0068610A"/>
    <w:rsid w:val="00686C74"/>
    <w:rsid w:val="00687D07"/>
    <w:rsid w:val="00693AC2"/>
    <w:rsid w:val="00694577"/>
    <w:rsid w:val="00694600"/>
    <w:rsid w:val="006948A8"/>
    <w:rsid w:val="00694E45"/>
    <w:rsid w:val="00695114"/>
    <w:rsid w:val="00695285"/>
    <w:rsid w:val="006955AA"/>
    <w:rsid w:val="00695981"/>
    <w:rsid w:val="006968A3"/>
    <w:rsid w:val="0069732F"/>
    <w:rsid w:val="00697C4F"/>
    <w:rsid w:val="00697D01"/>
    <w:rsid w:val="006A0DB6"/>
    <w:rsid w:val="006A0F09"/>
    <w:rsid w:val="006A12FD"/>
    <w:rsid w:val="006A13E8"/>
    <w:rsid w:val="006A15E6"/>
    <w:rsid w:val="006A1979"/>
    <w:rsid w:val="006A1D23"/>
    <w:rsid w:val="006A4FA5"/>
    <w:rsid w:val="006A58CD"/>
    <w:rsid w:val="006A705B"/>
    <w:rsid w:val="006A7237"/>
    <w:rsid w:val="006A750F"/>
    <w:rsid w:val="006A7EE6"/>
    <w:rsid w:val="006B05C1"/>
    <w:rsid w:val="006B0864"/>
    <w:rsid w:val="006B2771"/>
    <w:rsid w:val="006B3096"/>
    <w:rsid w:val="006B5954"/>
    <w:rsid w:val="006B64D1"/>
    <w:rsid w:val="006B6785"/>
    <w:rsid w:val="006B75FA"/>
    <w:rsid w:val="006B7794"/>
    <w:rsid w:val="006B788E"/>
    <w:rsid w:val="006B7BA2"/>
    <w:rsid w:val="006C06AF"/>
    <w:rsid w:val="006C0907"/>
    <w:rsid w:val="006C10C1"/>
    <w:rsid w:val="006C2F07"/>
    <w:rsid w:val="006C38A3"/>
    <w:rsid w:val="006C501D"/>
    <w:rsid w:val="006C7CAF"/>
    <w:rsid w:val="006C7D73"/>
    <w:rsid w:val="006D0C6C"/>
    <w:rsid w:val="006D67D1"/>
    <w:rsid w:val="006D6FC9"/>
    <w:rsid w:val="006D7941"/>
    <w:rsid w:val="006E106B"/>
    <w:rsid w:val="006E1344"/>
    <w:rsid w:val="006E1D99"/>
    <w:rsid w:val="006E218D"/>
    <w:rsid w:val="006E30D3"/>
    <w:rsid w:val="006E450B"/>
    <w:rsid w:val="006E48B7"/>
    <w:rsid w:val="006E4BCE"/>
    <w:rsid w:val="006E51BD"/>
    <w:rsid w:val="006E58D1"/>
    <w:rsid w:val="006E5E8F"/>
    <w:rsid w:val="006E63F7"/>
    <w:rsid w:val="006E7129"/>
    <w:rsid w:val="006F06F2"/>
    <w:rsid w:val="006F0A11"/>
    <w:rsid w:val="006F0B2D"/>
    <w:rsid w:val="006F0EB2"/>
    <w:rsid w:val="006F1576"/>
    <w:rsid w:val="006F3433"/>
    <w:rsid w:val="006F38EC"/>
    <w:rsid w:val="006F42D4"/>
    <w:rsid w:val="006F4A07"/>
    <w:rsid w:val="006F4D3A"/>
    <w:rsid w:val="006F5E5B"/>
    <w:rsid w:val="006F73A5"/>
    <w:rsid w:val="006F7E55"/>
    <w:rsid w:val="006F7FB1"/>
    <w:rsid w:val="0070163D"/>
    <w:rsid w:val="00703416"/>
    <w:rsid w:val="00703F3C"/>
    <w:rsid w:val="00704CA3"/>
    <w:rsid w:val="007052E5"/>
    <w:rsid w:val="00706369"/>
    <w:rsid w:val="00706CDA"/>
    <w:rsid w:val="00706FBB"/>
    <w:rsid w:val="00707005"/>
    <w:rsid w:val="00707855"/>
    <w:rsid w:val="00710433"/>
    <w:rsid w:val="00710C9E"/>
    <w:rsid w:val="0071137A"/>
    <w:rsid w:val="00711CD6"/>
    <w:rsid w:val="00712165"/>
    <w:rsid w:val="007130ED"/>
    <w:rsid w:val="0071488C"/>
    <w:rsid w:val="00715047"/>
    <w:rsid w:val="00715517"/>
    <w:rsid w:val="00716D3C"/>
    <w:rsid w:val="007173FE"/>
    <w:rsid w:val="00717DFC"/>
    <w:rsid w:val="00717F1F"/>
    <w:rsid w:val="0072144E"/>
    <w:rsid w:val="007218AD"/>
    <w:rsid w:val="00722350"/>
    <w:rsid w:val="007246F3"/>
    <w:rsid w:val="0072499C"/>
    <w:rsid w:val="00724CF9"/>
    <w:rsid w:val="00725002"/>
    <w:rsid w:val="00725337"/>
    <w:rsid w:val="007273F0"/>
    <w:rsid w:val="00731083"/>
    <w:rsid w:val="0073172B"/>
    <w:rsid w:val="0073174A"/>
    <w:rsid w:val="00731A45"/>
    <w:rsid w:val="007329C2"/>
    <w:rsid w:val="00732DB1"/>
    <w:rsid w:val="00733012"/>
    <w:rsid w:val="00733CA0"/>
    <w:rsid w:val="007343A8"/>
    <w:rsid w:val="0073500A"/>
    <w:rsid w:val="007352AB"/>
    <w:rsid w:val="0073587A"/>
    <w:rsid w:val="007373B5"/>
    <w:rsid w:val="00737797"/>
    <w:rsid w:val="0073792B"/>
    <w:rsid w:val="00737EEB"/>
    <w:rsid w:val="0074005B"/>
    <w:rsid w:val="00740973"/>
    <w:rsid w:val="00740A13"/>
    <w:rsid w:val="00740F01"/>
    <w:rsid w:val="00742169"/>
    <w:rsid w:val="007424E9"/>
    <w:rsid w:val="00744155"/>
    <w:rsid w:val="00745376"/>
    <w:rsid w:val="0074694C"/>
    <w:rsid w:val="00747439"/>
    <w:rsid w:val="0074753F"/>
    <w:rsid w:val="00747D07"/>
    <w:rsid w:val="00747DA5"/>
    <w:rsid w:val="00750127"/>
    <w:rsid w:val="00750515"/>
    <w:rsid w:val="00750EF0"/>
    <w:rsid w:val="00752252"/>
    <w:rsid w:val="0075236E"/>
    <w:rsid w:val="007531CE"/>
    <w:rsid w:val="0075329D"/>
    <w:rsid w:val="00753929"/>
    <w:rsid w:val="00753DD2"/>
    <w:rsid w:val="00753E90"/>
    <w:rsid w:val="007540FD"/>
    <w:rsid w:val="007563E6"/>
    <w:rsid w:val="007569CB"/>
    <w:rsid w:val="00756D4B"/>
    <w:rsid w:val="0075738A"/>
    <w:rsid w:val="00760B20"/>
    <w:rsid w:val="00760E5F"/>
    <w:rsid w:val="007615D0"/>
    <w:rsid w:val="00761D94"/>
    <w:rsid w:val="00762E3F"/>
    <w:rsid w:val="0076354C"/>
    <w:rsid w:val="007639D7"/>
    <w:rsid w:val="00765E3D"/>
    <w:rsid w:val="00766D5D"/>
    <w:rsid w:val="00766E9B"/>
    <w:rsid w:val="007672D0"/>
    <w:rsid w:val="0076792E"/>
    <w:rsid w:val="0077071E"/>
    <w:rsid w:val="0077103D"/>
    <w:rsid w:val="00771235"/>
    <w:rsid w:val="007717E7"/>
    <w:rsid w:val="00771863"/>
    <w:rsid w:val="00772599"/>
    <w:rsid w:val="00773904"/>
    <w:rsid w:val="00774247"/>
    <w:rsid w:val="0077790E"/>
    <w:rsid w:val="007805F1"/>
    <w:rsid w:val="007811F2"/>
    <w:rsid w:val="007829B7"/>
    <w:rsid w:val="0078313C"/>
    <w:rsid w:val="00783A94"/>
    <w:rsid w:val="00783DFD"/>
    <w:rsid w:val="00784070"/>
    <w:rsid w:val="007840D5"/>
    <w:rsid w:val="00784EA2"/>
    <w:rsid w:val="00785773"/>
    <w:rsid w:val="0078737A"/>
    <w:rsid w:val="007876CD"/>
    <w:rsid w:val="00787E93"/>
    <w:rsid w:val="0079158B"/>
    <w:rsid w:val="007926C4"/>
    <w:rsid w:val="00792C8C"/>
    <w:rsid w:val="00792E96"/>
    <w:rsid w:val="007944A8"/>
    <w:rsid w:val="007946F1"/>
    <w:rsid w:val="0079484E"/>
    <w:rsid w:val="007953AD"/>
    <w:rsid w:val="00796639"/>
    <w:rsid w:val="00796659"/>
    <w:rsid w:val="00796BA1"/>
    <w:rsid w:val="00796D41"/>
    <w:rsid w:val="007970FE"/>
    <w:rsid w:val="007A1B29"/>
    <w:rsid w:val="007A2B7B"/>
    <w:rsid w:val="007A445B"/>
    <w:rsid w:val="007A571B"/>
    <w:rsid w:val="007A577F"/>
    <w:rsid w:val="007A5C86"/>
    <w:rsid w:val="007A663F"/>
    <w:rsid w:val="007A6C5F"/>
    <w:rsid w:val="007A7083"/>
    <w:rsid w:val="007B00A5"/>
    <w:rsid w:val="007B05F6"/>
    <w:rsid w:val="007B1AD5"/>
    <w:rsid w:val="007B1FE5"/>
    <w:rsid w:val="007B21C1"/>
    <w:rsid w:val="007B2272"/>
    <w:rsid w:val="007B28D9"/>
    <w:rsid w:val="007B360B"/>
    <w:rsid w:val="007B3C4A"/>
    <w:rsid w:val="007B5126"/>
    <w:rsid w:val="007B5D70"/>
    <w:rsid w:val="007B68D2"/>
    <w:rsid w:val="007B6C04"/>
    <w:rsid w:val="007B7428"/>
    <w:rsid w:val="007B7CC6"/>
    <w:rsid w:val="007B7F48"/>
    <w:rsid w:val="007C0B69"/>
    <w:rsid w:val="007C1460"/>
    <w:rsid w:val="007C1996"/>
    <w:rsid w:val="007C21C3"/>
    <w:rsid w:val="007C4564"/>
    <w:rsid w:val="007C4738"/>
    <w:rsid w:val="007C47FF"/>
    <w:rsid w:val="007C48F5"/>
    <w:rsid w:val="007C4E76"/>
    <w:rsid w:val="007C4F62"/>
    <w:rsid w:val="007C69CC"/>
    <w:rsid w:val="007C717F"/>
    <w:rsid w:val="007D0495"/>
    <w:rsid w:val="007D0854"/>
    <w:rsid w:val="007D0867"/>
    <w:rsid w:val="007D0949"/>
    <w:rsid w:val="007D15FD"/>
    <w:rsid w:val="007D20E8"/>
    <w:rsid w:val="007D3081"/>
    <w:rsid w:val="007D34E0"/>
    <w:rsid w:val="007D3A53"/>
    <w:rsid w:val="007D3E31"/>
    <w:rsid w:val="007D4CB7"/>
    <w:rsid w:val="007D60F4"/>
    <w:rsid w:val="007D649F"/>
    <w:rsid w:val="007D6561"/>
    <w:rsid w:val="007D74B9"/>
    <w:rsid w:val="007D77ED"/>
    <w:rsid w:val="007E0532"/>
    <w:rsid w:val="007E21E9"/>
    <w:rsid w:val="007E2B71"/>
    <w:rsid w:val="007E31E6"/>
    <w:rsid w:val="007E4782"/>
    <w:rsid w:val="007E52C9"/>
    <w:rsid w:val="007E5E79"/>
    <w:rsid w:val="007E751C"/>
    <w:rsid w:val="007E7EAE"/>
    <w:rsid w:val="007F06C0"/>
    <w:rsid w:val="007F0759"/>
    <w:rsid w:val="007F0C22"/>
    <w:rsid w:val="007F11B8"/>
    <w:rsid w:val="007F1567"/>
    <w:rsid w:val="007F1C0B"/>
    <w:rsid w:val="007F30DD"/>
    <w:rsid w:val="007F3374"/>
    <w:rsid w:val="007F39F9"/>
    <w:rsid w:val="007F4C89"/>
    <w:rsid w:val="007F551E"/>
    <w:rsid w:val="007F5B7F"/>
    <w:rsid w:val="007F5BBC"/>
    <w:rsid w:val="007F5C00"/>
    <w:rsid w:val="007F7BD1"/>
    <w:rsid w:val="007F7E27"/>
    <w:rsid w:val="00801A40"/>
    <w:rsid w:val="00802752"/>
    <w:rsid w:val="00804542"/>
    <w:rsid w:val="0080487B"/>
    <w:rsid w:val="008049A7"/>
    <w:rsid w:val="00804F65"/>
    <w:rsid w:val="008078FB"/>
    <w:rsid w:val="0081029F"/>
    <w:rsid w:val="00810D45"/>
    <w:rsid w:val="008122EF"/>
    <w:rsid w:val="008128C5"/>
    <w:rsid w:val="00812DF6"/>
    <w:rsid w:val="00813A31"/>
    <w:rsid w:val="00814327"/>
    <w:rsid w:val="008147D5"/>
    <w:rsid w:val="00815988"/>
    <w:rsid w:val="00816ADF"/>
    <w:rsid w:val="00816D13"/>
    <w:rsid w:val="00816D4A"/>
    <w:rsid w:val="00816F90"/>
    <w:rsid w:val="00817753"/>
    <w:rsid w:val="0081785A"/>
    <w:rsid w:val="00820016"/>
    <w:rsid w:val="008207CE"/>
    <w:rsid w:val="008209E4"/>
    <w:rsid w:val="0082127F"/>
    <w:rsid w:val="00821867"/>
    <w:rsid w:val="00821B7E"/>
    <w:rsid w:val="00825FFC"/>
    <w:rsid w:val="0082661E"/>
    <w:rsid w:val="00826B02"/>
    <w:rsid w:val="00826D62"/>
    <w:rsid w:val="0082732C"/>
    <w:rsid w:val="00832372"/>
    <w:rsid w:val="00832F92"/>
    <w:rsid w:val="00833302"/>
    <w:rsid w:val="00833D66"/>
    <w:rsid w:val="0083410D"/>
    <w:rsid w:val="00834D39"/>
    <w:rsid w:val="008354F6"/>
    <w:rsid w:val="0083553F"/>
    <w:rsid w:val="008369E6"/>
    <w:rsid w:val="008400CD"/>
    <w:rsid w:val="0084069F"/>
    <w:rsid w:val="0084085B"/>
    <w:rsid w:val="00841819"/>
    <w:rsid w:val="008420D2"/>
    <w:rsid w:val="00842331"/>
    <w:rsid w:val="00842562"/>
    <w:rsid w:val="00843010"/>
    <w:rsid w:val="008438D3"/>
    <w:rsid w:val="00843ABF"/>
    <w:rsid w:val="00843AF4"/>
    <w:rsid w:val="0084429D"/>
    <w:rsid w:val="00845D37"/>
    <w:rsid w:val="00845EE6"/>
    <w:rsid w:val="00846A46"/>
    <w:rsid w:val="00847766"/>
    <w:rsid w:val="00851873"/>
    <w:rsid w:val="00852211"/>
    <w:rsid w:val="008541F2"/>
    <w:rsid w:val="0085488B"/>
    <w:rsid w:val="00854F7E"/>
    <w:rsid w:val="00855EFB"/>
    <w:rsid w:val="00856716"/>
    <w:rsid w:val="00856B50"/>
    <w:rsid w:val="00857130"/>
    <w:rsid w:val="008576A1"/>
    <w:rsid w:val="00857D92"/>
    <w:rsid w:val="00860EC7"/>
    <w:rsid w:val="00861635"/>
    <w:rsid w:val="00862F8A"/>
    <w:rsid w:val="00863547"/>
    <w:rsid w:val="0086374A"/>
    <w:rsid w:val="00864155"/>
    <w:rsid w:val="00865A7E"/>
    <w:rsid w:val="008672A5"/>
    <w:rsid w:val="00870CED"/>
    <w:rsid w:val="00871CC0"/>
    <w:rsid w:val="00872116"/>
    <w:rsid w:val="00872A0A"/>
    <w:rsid w:val="008732D1"/>
    <w:rsid w:val="00873A19"/>
    <w:rsid w:val="0087585F"/>
    <w:rsid w:val="008758EC"/>
    <w:rsid w:val="00876970"/>
    <w:rsid w:val="0087718C"/>
    <w:rsid w:val="008774CD"/>
    <w:rsid w:val="0087757B"/>
    <w:rsid w:val="0087777F"/>
    <w:rsid w:val="008779BB"/>
    <w:rsid w:val="008819CA"/>
    <w:rsid w:val="008823E4"/>
    <w:rsid w:val="00882466"/>
    <w:rsid w:val="0088272E"/>
    <w:rsid w:val="00882EDB"/>
    <w:rsid w:val="00883216"/>
    <w:rsid w:val="0088322B"/>
    <w:rsid w:val="00885AF0"/>
    <w:rsid w:val="00891126"/>
    <w:rsid w:val="00891827"/>
    <w:rsid w:val="008921C1"/>
    <w:rsid w:val="00892F5D"/>
    <w:rsid w:val="00894221"/>
    <w:rsid w:val="00894EF1"/>
    <w:rsid w:val="00896172"/>
    <w:rsid w:val="00896649"/>
    <w:rsid w:val="00896821"/>
    <w:rsid w:val="00896896"/>
    <w:rsid w:val="00896FA9"/>
    <w:rsid w:val="008973EB"/>
    <w:rsid w:val="008975D7"/>
    <w:rsid w:val="0089784A"/>
    <w:rsid w:val="00897874"/>
    <w:rsid w:val="00897F20"/>
    <w:rsid w:val="008A29A4"/>
    <w:rsid w:val="008A71AB"/>
    <w:rsid w:val="008A7BF4"/>
    <w:rsid w:val="008B018E"/>
    <w:rsid w:val="008B07D7"/>
    <w:rsid w:val="008B07DC"/>
    <w:rsid w:val="008B151B"/>
    <w:rsid w:val="008B1CD7"/>
    <w:rsid w:val="008B21EC"/>
    <w:rsid w:val="008B4250"/>
    <w:rsid w:val="008B4352"/>
    <w:rsid w:val="008B473A"/>
    <w:rsid w:val="008B4970"/>
    <w:rsid w:val="008B4E5D"/>
    <w:rsid w:val="008B5037"/>
    <w:rsid w:val="008B56C2"/>
    <w:rsid w:val="008B5D4A"/>
    <w:rsid w:val="008B5FE9"/>
    <w:rsid w:val="008B76B3"/>
    <w:rsid w:val="008C0814"/>
    <w:rsid w:val="008C12E5"/>
    <w:rsid w:val="008C194E"/>
    <w:rsid w:val="008C19B8"/>
    <w:rsid w:val="008C1A87"/>
    <w:rsid w:val="008C2239"/>
    <w:rsid w:val="008C26F8"/>
    <w:rsid w:val="008C2811"/>
    <w:rsid w:val="008C37E1"/>
    <w:rsid w:val="008C3EEA"/>
    <w:rsid w:val="008C4632"/>
    <w:rsid w:val="008C502C"/>
    <w:rsid w:val="008C5076"/>
    <w:rsid w:val="008C59B6"/>
    <w:rsid w:val="008C62FB"/>
    <w:rsid w:val="008C6E56"/>
    <w:rsid w:val="008C7F02"/>
    <w:rsid w:val="008D01F1"/>
    <w:rsid w:val="008D1760"/>
    <w:rsid w:val="008D3854"/>
    <w:rsid w:val="008D38A1"/>
    <w:rsid w:val="008D55D8"/>
    <w:rsid w:val="008D560C"/>
    <w:rsid w:val="008D56DE"/>
    <w:rsid w:val="008E0A7C"/>
    <w:rsid w:val="008E315F"/>
    <w:rsid w:val="008E46B8"/>
    <w:rsid w:val="008E4C21"/>
    <w:rsid w:val="008E4E3E"/>
    <w:rsid w:val="008E5899"/>
    <w:rsid w:val="008E5C6E"/>
    <w:rsid w:val="008E6330"/>
    <w:rsid w:val="008E7A03"/>
    <w:rsid w:val="008F255E"/>
    <w:rsid w:val="008F2B17"/>
    <w:rsid w:val="008F3485"/>
    <w:rsid w:val="008F36A3"/>
    <w:rsid w:val="008F3D99"/>
    <w:rsid w:val="008F6816"/>
    <w:rsid w:val="008F79C9"/>
    <w:rsid w:val="008F7BC5"/>
    <w:rsid w:val="008F7CFD"/>
    <w:rsid w:val="008F7F35"/>
    <w:rsid w:val="009006A1"/>
    <w:rsid w:val="00900BB2"/>
    <w:rsid w:val="009010D2"/>
    <w:rsid w:val="00901435"/>
    <w:rsid w:val="00901E86"/>
    <w:rsid w:val="009054BA"/>
    <w:rsid w:val="009058EB"/>
    <w:rsid w:val="00906E4A"/>
    <w:rsid w:val="009072A7"/>
    <w:rsid w:val="0091084D"/>
    <w:rsid w:val="00911633"/>
    <w:rsid w:val="009118A7"/>
    <w:rsid w:val="00913C0F"/>
    <w:rsid w:val="00915C27"/>
    <w:rsid w:val="00915D6E"/>
    <w:rsid w:val="009175CA"/>
    <w:rsid w:val="009176B0"/>
    <w:rsid w:val="0092009B"/>
    <w:rsid w:val="00920158"/>
    <w:rsid w:val="009209D8"/>
    <w:rsid w:val="00920E16"/>
    <w:rsid w:val="00921724"/>
    <w:rsid w:val="0092278A"/>
    <w:rsid w:val="009230AC"/>
    <w:rsid w:val="0092334D"/>
    <w:rsid w:val="0092430A"/>
    <w:rsid w:val="00924524"/>
    <w:rsid w:val="00924852"/>
    <w:rsid w:val="00924997"/>
    <w:rsid w:val="00925544"/>
    <w:rsid w:val="00926730"/>
    <w:rsid w:val="00926CD7"/>
    <w:rsid w:val="009271C2"/>
    <w:rsid w:val="00927A0B"/>
    <w:rsid w:val="009313EC"/>
    <w:rsid w:val="0093201B"/>
    <w:rsid w:val="0093243E"/>
    <w:rsid w:val="009329DF"/>
    <w:rsid w:val="009341CD"/>
    <w:rsid w:val="0093493D"/>
    <w:rsid w:val="00934FF9"/>
    <w:rsid w:val="009351E0"/>
    <w:rsid w:val="00935697"/>
    <w:rsid w:val="0093765A"/>
    <w:rsid w:val="00937BD8"/>
    <w:rsid w:val="009420F6"/>
    <w:rsid w:val="0094257A"/>
    <w:rsid w:val="00942ABC"/>
    <w:rsid w:val="00943D99"/>
    <w:rsid w:val="0094499C"/>
    <w:rsid w:val="00945DBA"/>
    <w:rsid w:val="00947EC2"/>
    <w:rsid w:val="0095129F"/>
    <w:rsid w:val="00951507"/>
    <w:rsid w:val="0095225E"/>
    <w:rsid w:val="00953BA1"/>
    <w:rsid w:val="00953F6B"/>
    <w:rsid w:val="009540F1"/>
    <w:rsid w:val="00954A6A"/>
    <w:rsid w:val="00955162"/>
    <w:rsid w:val="00956EEF"/>
    <w:rsid w:val="009570F6"/>
    <w:rsid w:val="00957766"/>
    <w:rsid w:val="00962586"/>
    <w:rsid w:val="0096283B"/>
    <w:rsid w:val="00963C41"/>
    <w:rsid w:val="009641DA"/>
    <w:rsid w:val="00964218"/>
    <w:rsid w:val="009642DF"/>
    <w:rsid w:val="009644F9"/>
    <w:rsid w:val="00965E5E"/>
    <w:rsid w:val="00966116"/>
    <w:rsid w:val="0096684C"/>
    <w:rsid w:val="00967E9F"/>
    <w:rsid w:val="00970032"/>
    <w:rsid w:val="00971A5A"/>
    <w:rsid w:val="00971CF4"/>
    <w:rsid w:val="009723B4"/>
    <w:rsid w:val="0097240B"/>
    <w:rsid w:val="0097262D"/>
    <w:rsid w:val="00972A8D"/>
    <w:rsid w:val="00974D37"/>
    <w:rsid w:val="009763AF"/>
    <w:rsid w:val="0097665E"/>
    <w:rsid w:val="00976ABF"/>
    <w:rsid w:val="00976FA2"/>
    <w:rsid w:val="009808F7"/>
    <w:rsid w:val="00981749"/>
    <w:rsid w:val="0098282D"/>
    <w:rsid w:val="0098293F"/>
    <w:rsid w:val="0098346F"/>
    <w:rsid w:val="00983C68"/>
    <w:rsid w:val="00983EBA"/>
    <w:rsid w:val="00983FA7"/>
    <w:rsid w:val="009859A2"/>
    <w:rsid w:val="00987821"/>
    <w:rsid w:val="009905D1"/>
    <w:rsid w:val="009906B6"/>
    <w:rsid w:val="00991D38"/>
    <w:rsid w:val="00993B24"/>
    <w:rsid w:val="00993E8E"/>
    <w:rsid w:val="00994BF1"/>
    <w:rsid w:val="009975FC"/>
    <w:rsid w:val="00997BA1"/>
    <w:rsid w:val="009A0B3A"/>
    <w:rsid w:val="009A0CC1"/>
    <w:rsid w:val="009A0D65"/>
    <w:rsid w:val="009A280E"/>
    <w:rsid w:val="009A2DFF"/>
    <w:rsid w:val="009A3813"/>
    <w:rsid w:val="009A4C25"/>
    <w:rsid w:val="009A4E72"/>
    <w:rsid w:val="009A563D"/>
    <w:rsid w:val="009A56CC"/>
    <w:rsid w:val="009A5E91"/>
    <w:rsid w:val="009A6E03"/>
    <w:rsid w:val="009A7036"/>
    <w:rsid w:val="009A7200"/>
    <w:rsid w:val="009A7645"/>
    <w:rsid w:val="009A7717"/>
    <w:rsid w:val="009B1E46"/>
    <w:rsid w:val="009B2C09"/>
    <w:rsid w:val="009B3A78"/>
    <w:rsid w:val="009B3D28"/>
    <w:rsid w:val="009B603C"/>
    <w:rsid w:val="009B630C"/>
    <w:rsid w:val="009B712E"/>
    <w:rsid w:val="009C019E"/>
    <w:rsid w:val="009C055F"/>
    <w:rsid w:val="009C09FF"/>
    <w:rsid w:val="009C0CCB"/>
    <w:rsid w:val="009C205E"/>
    <w:rsid w:val="009C41E4"/>
    <w:rsid w:val="009C4ECB"/>
    <w:rsid w:val="009C501F"/>
    <w:rsid w:val="009C52C7"/>
    <w:rsid w:val="009C6787"/>
    <w:rsid w:val="009D0BDE"/>
    <w:rsid w:val="009D0F5E"/>
    <w:rsid w:val="009D0FB6"/>
    <w:rsid w:val="009D1518"/>
    <w:rsid w:val="009D275D"/>
    <w:rsid w:val="009D28A8"/>
    <w:rsid w:val="009D32CE"/>
    <w:rsid w:val="009D3E77"/>
    <w:rsid w:val="009D43C7"/>
    <w:rsid w:val="009D5667"/>
    <w:rsid w:val="009D5DA4"/>
    <w:rsid w:val="009D6212"/>
    <w:rsid w:val="009D63C3"/>
    <w:rsid w:val="009D72D1"/>
    <w:rsid w:val="009E0383"/>
    <w:rsid w:val="009E0557"/>
    <w:rsid w:val="009E1FD8"/>
    <w:rsid w:val="009E2D5C"/>
    <w:rsid w:val="009E56C1"/>
    <w:rsid w:val="009E66CE"/>
    <w:rsid w:val="009E6983"/>
    <w:rsid w:val="009E6C47"/>
    <w:rsid w:val="009E782C"/>
    <w:rsid w:val="009F0571"/>
    <w:rsid w:val="009F07EA"/>
    <w:rsid w:val="009F0E5D"/>
    <w:rsid w:val="009F117F"/>
    <w:rsid w:val="009F15B6"/>
    <w:rsid w:val="009F1D3A"/>
    <w:rsid w:val="009F38FA"/>
    <w:rsid w:val="009F3CB9"/>
    <w:rsid w:val="009F48FA"/>
    <w:rsid w:val="009F6383"/>
    <w:rsid w:val="009F660A"/>
    <w:rsid w:val="009F69A3"/>
    <w:rsid w:val="009F7BBB"/>
    <w:rsid w:val="009F7C99"/>
    <w:rsid w:val="009F7CB3"/>
    <w:rsid w:val="009F7FD9"/>
    <w:rsid w:val="00A01C50"/>
    <w:rsid w:val="00A02113"/>
    <w:rsid w:val="00A0233C"/>
    <w:rsid w:val="00A02532"/>
    <w:rsid w:val="00A02A84"/>
    <w:rsid w:val="00A03FAF"/>
    <w:rsid w:val="00A04DFA"/>
    <w:rsid w:val="00A05330"/>
    <w:rsid w:val="00A05460"/>
    <w:rsid w:val="00A05A70"/>
    <w:rsid w:val="00A06285"/>
    <w:rsid w:val="00A07B02"/>
    <w:rsid w:val="00A120B1"/>
    <w:rsid w:val="00A15CC6"/>
    <w:rsid w:val="00A16FB8"/>
    <w:rsid w:val="00A2014E"/>
    <w:rsid w:val="00A2032D"/>
    <w:rsid w:val="00A2227F"/>
    <w:rsid w:val="00A224F4"/>
    <w:rsid w:val="00A2365C"/>
    <w:rsid w:val="00A23E0F"/>
    <w:rsid w:val="00A23E39"/>
    <w:rsid w:val="00A24104"/>
    <w:rsid w:val="00A24528"/>
    <w:rsid w:val="00A2497E"/>
    <w:rsid w:val="00A2541D"/>
    <w:rsid w:val="00A263FA"/>
    <w:rsid w:val="00A26E5F"/>
    <w:rsid w:val="00A27EA7"/>
    <w:rsid w:val="00A3079E"/>
    <w:rsid w:val="00A30AC6"/>
    <w:rsid w:val="00A31A87"/>
    <w:rsid w:val="00A336E3"/>
    <w:rsid w:val="00A3431D"/>
    <w:rsid w:val="00A34E63"/>
    <w:rsid w:val="00A351B4"/>
    <w:rsid w:val="00A36DCD"/>
    <w:rsid w:val="00A373B5"/>
    <w:rsid w:val="00A40609"/>
    <w:rsid w:val="00A41722"/>
    <w:rsid w:val="00A41BED"/>
    <w:rsid w:val="00A42457"/>
    <w:rsid w:val="00A42D58"/>
    <w:rsid w:val="00A437ED"/>
    <w:rsid w:val="00A44423"/>
    <w:rsid w:val="00A44767"/>
    <w:rsid w:val="00A4599B"/>
    <w:rsid w:val="00A47143"/>
    <w:rsid w:val="00A47921"/>
    <w:rsid w:val="00A50250"/>
    <w:rsid w:val="00A5094A"/>
    <w:rsid w:val="00A5131F"/>
    <w:rsid w:val="00A51EF5"/>
    <w:rsid w:val="00A526F9"/>
    <w:rsid w:val="00A5278C"/>
    <w:rsid w:val="00A530E3"/>
    <w:rsid w:val="00A54107"/>
    <w:rsid w:val="00A54F27"/>
    <w:rsid w:val="00A55B9C"/>
    <w:rsid w:val="00A56E28"/>
    <w:rsid w:val="00A57C2F"/>
    <w:rsid w:val="00A6010F"/>
    <w:rsid w:val="00A60D57"/>
    <w:rsid w:val="00A61116"/>
    <w:rsid w:val="00A61337"/>
    <w:rsid w:val="00A616F9"/>
    <w:rsid w:val="00A61F66"/>
    <w:rsid w:val="00A62149"/>
    <w:rsid w:val="00A62883"/>
    <w:rsid w:val="00A62E8B"/>
    <w:rsid w:val="00A6409C"/>
    <w:rsid w:val="00A644C5"/>
    <w:rsid w:val="00A64AEA"/>
    <w:rsid w:val="00A65A76"/>
    <w:rsid w:val="00A666A3"/>
    <w:rsid w:val="00A66787"/>
    <w:rsid w:val="00A67FCF"/>
    <w:rsid w:val="00A7032D"/>
    <w:rsid w:val="00A70D52"/>
    <w:rsid w:val="00A70DE2"/>
    <w:rsid w:val="00A7256C"/>
    <w:rsid w:val="00A727D5"/>
    <w:rsid w:val="00A72F96"/>
    <w:rsid w:val="00A736BB"/>
    <w:rsid w:val="00A74AD5"/>
    <w:rsid w:val="00A76043"/>
    <w:rsid w:val="00A7730A"/>
    <w:rsid w:val="00A77559"/>
    <w:rsid w:val="00A775AC"/>
    <w:rsid w:val="00A8003A"/>
    <w:rsid w:val="00A803A9"/>
    <w:rsid w:val="00A82F66"/>
    <w:rsid w:val="00A838D9"/>
    <w:rsid w:val="00A83B42"/>
    <w:rsid w:val="00A856F6"/>
    <w:rsid w:val="00A860EC"/>
    <w:rsid w:val="00A86137"/>
    <w:rsid w:val="00A865BD"/>
    <w:rsid w:val="00A878D8"/>
    <w:rsid w:val="00A87EC7"/>
    <w:rsid w:val="00A927A9"/>
    <w:rsid w:val="00A93A28"/>
    <w:rsid w:val="00A9458D"/>
    <w:rsid w:val="00A947A7"/>
    <w:rsid w:val="00A95813"/>
    <w:rsid w:val="00A95889"/>
    <w:rsid w:val="00A96AF4"/>
    <w:rsid w:val="00A96B83"/>
    <w:rsid w:val="00A96DD1"/>
    <w:rsid w:val="00A971B2"/>
    <w:rsid w:val="00AA08EB"/>
    <w:rsid w:val="00AA0A15"/>
    <w:rsid w:val="00AA15A6"/>
    <w:rsid w:val="00AA2544"/>
    <w:rsid w:val="00AA26B4"/>
    <w:rsid w:val="00AA4CD7"/>
    <w:rsid w:val="00AA4DA7"/>
    <w:rsid w:val="00AA6D8C"/>
    <w:rsid w:val="00AA6DD4"/>
    <w:rsid w:val="00AA6E64"/>
    <w:rsid w:val="00AB0CD7"/>
    <w:rsid w:val="00AB1241"/>
    <w:rsid w:val="00AB14FD"/>
    <w:rsid w:val="00AB173C"/>
    <w:rsid w:val="00AB261D"/>
    <w:rsid w:val="00AB4295"/>
    <w:rsid w:val="00AB512E"/>
    <w:rsid w:val="00AB53F0"/>
    <w:rsid w:val="00AB61D5"/>
    <w:rsid w:val="00AB68A3"/>
    <w:rsid w:val="00AB737D"/>
    <w:rsid w:val="00AB7A94"/>
    <w:rsid w:val="00AC0207"/>
    <w:rsid w:val="00AC0692"/>
    <w:rsid w:val="00AC0C6F"/>
    <w:rsid w:val="00AC1EBA"/>
    <w:rsid w:val="00AC3C18"/>
    <w:rsid w:val="00AC45D2"/>
    <w:rsid w:val="00AC484B"/>
    <w:rsid w:val="00AC4CC9"/>
    <w:rsid w:val="00AC4D6E"/>
    <w:rsid w:val="00AC4E5D"/>
    <w:rsid w:val="00AC5B7F"/>
    <w:rsid w:val="00AC6CD3"/>
    <w:rsid w:val="00AC7B19"/>
    <w:rsid w:val="00AD035C"/>
    <w:rsid w:val="00AD0456"/>
    <w:rsid w:val="00AD0655"/>
    <w:rsid w:val="00AD17FA"/>
    <w:rsid w:val="00AD1C98"/>
    <w:rsid w:val="00AD3C17"/>
    <w:rsid w:val="00AD3C91"/>
    <w:rsid w:val="00AD4021"/>
    <w:rsid w:val="00AD43FF"/>
    <w:rsid w:val="00AD5735"/>
    <w:rsid w:val="00AD578E"/>
    <w:rsid w:val="00AD615B"/>
    <w:rsid w:val="00AE091B"/>
    <w:rsid w:val="00AE0921"/>
    <w:rsid w:val="00AE0C1E"/>
    <w:rsid w:val="00AE1653"/>
    <w:rsid w:val="00AE1940"/>
    <w:rsid w:val="00AE1CF1"/>
    <w:rsid w:val="00AE5864"/>
    <w:rsid w:val="00AE5C32"/>
    <w:rsid w:val="00AE61D8"/>
    <w:rsid w:val="00AE6DA5"/>
    <w:rsid w:val="00AE7561"/>
    <w:rsid w:val="00AE774C"/>
    <w:rsid w:val="00AE7B88"/>
    <w:rsid w:val="00AF003B"/>
    <w:rsid w:val="00AF0819"/>
    <w:rsid w:val="00AF0E1A"/>
    <w:rsid w:val="00AF1023"/>
    <w:rsid w:val="00AF170A"/>
    <w:rsid w:val="00AF2291"/>
    <w:rsid w:val="00AF23BA"/>
    <w:rsid w:val="00AF2AA8"/>
    <w:rsid w:val="00AF3A0B"/>
    <w:rsid w:val="00AF41DB"/>
    <w:rsid w:val="00AF4303"/>
    <w:rsid w:val="00AF44DC"/>
    <w:rsid w:val="00AF4B78"/>
    <w:rsid w:val="00AF4DF6"/>
    <w:rsid w:val="00AF5897"/>
    <w:rsid w:val="00AF6066"/>
    <w:rsid w:val="00AF6CA2"/>
    <w:rsid w:val="00B00159"/>
    <w:rsid w:val="00B02602"/>
    <w:rsid w:val="00B02B3D"/>
    <w:rsid w:val="00B04860"/>
    <w:rsid w:val="00B04DCF"/>
    <w:rsid w:val="00B05C12"/>
    <w:rsid w:val="00B06487"/>
    <w:rsid w:val="00B06527"/>
    <w:rsid w:val="00B07362"/>
    <w:rsid w:val="00B1052D"/>
    <w:rsid w:val="00B10BA4"/>
    <w:rsid w:val="00B118CF"/>
    <w:rsid w:val="00B12F6B"/>
    <w:rsid w:val="00B14F67"/>
    <w:rsid w:val="00B2197B"/>
    <w:rsid w:val="00B22BFD"/>
    <w:rsid w:val="00B22C4F"/>
    <w:rsid w:val="00B26224"/>
    <w:rsid w:val="00B26308"/>
    <w:rsid w:val="00B2662E"/>
    <w:rsid w:val="00B267F4"/>
    <w:rsid w:val="00B26EC9"/>
    <w:rsid w:val="00B27402"/>
    <w:rsid w:val="00B275B6"/>
    <w:rsid w:val="00B3065F"/>
    <w:rsid w:val="00B30A55"/>
    <w:rsid w:val="00B31935"/>
    <w:rsid w:val="00B32A82"/>
    <w:rsid w:val="00B33E09"/>
    <w:rsid w:val="00B33E2F"/>
    <w:rsid w:val="00B348F6"/>
    <w:rsid w:val="00B35385"/>
    <w:rsid w:val="00B359B1"/>
    <w:rsid w:val="00B35B6C"/>
    <w:rsid w:val="00B414F1"/>
    <w:rsid w:val="00B4158B"/>
    <w:rsid w:val="00B416A3"/>
    <w:rsid w:val="00B42541"/>
    <w:rsid w:val="00B42A55"/>
    <w:rsid w:val="00B4373E"/>
    <w:rsid w:val="00B4380E"/>
    <w:rsid w:val="00B44A96"/>
    <w:rsid w:val="00B44D74"/>
    <w:rsid w:val="00B45230"/>
    <w:rsid w:val="00B46117"/>
    <w:rsid w:val="00B4763C"/>
    <w:rsid w:val="00B479E1"/>
    <w:rsid w:val="00B500BC"/>
    <w:rsid w:val="00B509A9"/>
    <w:rsid w:val="00B51214"/>
    <w:rsid w:val="00B51450"/>
    <w:rsid w:val="00B52B45"/>
    <w:rsid w:val="00B5390D"/>
    <w:rsid w:val="00B54F04"/>
    <w:rsid w:val="00B5753C"/>
    <w:rsid w:val="00B57F0E"/>
    <w:rsid w:val="00B61071"/>
    <w:rsid w:val="00B613E8"/>
    <w:rsid w:val="00B61A9B"/>
    <w:rsid w:val="00B62E6A"/>
    <w:rsid w:val="00B635E8"/>
    <w:rsid w:val="00B63FB2"/>
    <w:rsid w:val="00B64EB6"/>
    <w:rsid w:val="00B65221"/>
    <w:rsid w:val="00B65880"/>
    <w:rsid w:val="00B65AA1"/>
    <w:rsid w:val="00B65F0A"/>
    <w:rsid w:val="00B662AA"/>
    <w:rsid w:val="00B6718B"/>
    <w:rsid w:val="00B709EE"/>
    <w:rsid w:val="00B719F7"/>
    <w:rsid w:val="00B722A9"/>
    <w:rsid w:val="00B72FDD"/>
    <w:rsid w:val="00B740A6"/>
    <w:rsid w:val="00B742CC"/>
    <w:rsid w:val="00B74863"/>
    <w:rsid w:val="00B74921"/>
    <w:rsid w:val="00B7497B"/>
    <w:rsid w:val="00B74F4F"/>
    <w:rsid w:val="00B75028"/>
    <w:rsid w:val="00B7560F"/>
    <w:rsid w:val="00B7594F"/>
    <w:rsid w:val="00B759DF"/>
    <w:rsid w:val="00B77AED"/>
    <w:rsid w:val="00B77BE1"/>
    <w:rsid w:val="00B77BF5"/>
    <w:rsid w:val="00B8253A"/>
    <w:rsid w:val="00B82907"/>
    <w:rsid w:val="00B82B06"/>
    <w:rsid w:val="00B84C11"/>
    <w:rsid w:val="00B85198"/>
    <w:rsid w:val="00B856B1"/>
    <w:rsid w:val="00B8592F"/>
    <w:rsid w:val="00B85CB9"/>
    <w:rsid w:val="00B861F9"/>
    <w:rsid w:val="00B86EBD"/>
    <w:rsid w:val="00B87128"/>
    <w:rsid w:val="00B908DF"/>
    <w:rsid w:val="00B9097E"/>
    <w:rsid w:val="00B90B81"/>
    <w:rsid w:val="00B9106F"/>
    <w:rsid w:val="00B9115B"/>
    <w:rsid w:val="00B92B0B"/>
    <w:rsid w:val="00B93043"/>
    <w:rsid w:val="00B93922"/>
    <w:rsid w:val="00B9405E"/>
    <w:rsid w:val="00B950D0"/>
    <w:rsid w:val="00B95465"/>
    <w:rsid w:val="00B95ADA"/>
    <w:rsid w:val="00B968F7"/>
    <w:rsid w:val="00BA017B"/>
    <w:rsid w:val="00BA02E1"/>
    <w:rsid w:val="00BA1C39"/>
    <w:rsid w:val="00BA24C3"/>
    <w:rsid w:val="00BA44C8"/>
    <w:rsid w:val="00BA500C"/>
    <w:rsid w:val="00BA5968"/>
    <w:rsid w:val="00BA5D92"/>
    <w:rsid w:val="00BA6C79"/>
    <w:rsid w:val="00BA7795"/>
    <w:rsid w:val="00BA7D7E"/>
    <w:rsid w:val="00BB096E"/>
    <w:rsid w:val="00BB0F9D"/>
    <w:rsid w:val="00BB2690"/>
    <w:rsid w:val="00BB2751"/>
    <w:rsid w:val="00BB2874"/>
    <w:rsid w:val="00BB2A52"/>
    <w:rsid w:val="00BB3A19"/>
    <w:rsid w:val="00BB3A74"/>
    <w:rsid w:val="00BB4B01"/>
    <w:rsid w:val="00BB5BD8"/>
    <w:rsid w:val="00BB5EB6"/>
    <w:rsid w:val="00BB6C47"/>
    <w:rsid w:val="00BC1085"/>
    <w:rsid w:val="00BC2125"/>
    <w:rsid w:val="00BC2DF3"/>
    <w:rsid w:val="00BC3720"/>
    <w:rsid w:val="00BC3EA9"/>
    <w:rsid w:val="00BC404C"/>
    <w:rsid w:val="00BC44F4"/>
    <w:rsid w:val="00BC44FA"/>
    <w:rsid w:val="00BC4E7C"/>
    <w:rsid w:val="00BC54D1"/>
    <w:rsid w:val="00BC59BB"/>
    <w:rsid w:val="00BC5B2D"/>
    <w:rsid w:val="00BC6D46"/>
    <w:rsid w:val="00BC73DA"/>
    <w:rsid w:val="00BD07DC"/>
    <w:rsid w:val="00BD0DDE"/>
    <w:rsid w:val="00BD1A03"/>
    <w:rsid w:val="00BD1CCA"/>
    <w:rsid w:val="00BD532F"/>
    <w:rsid w:val="00BD6972"/>
    <w:rsid w:val="00BD7283"/>
    <w:rsid w:val="00BD7F6C"/>
    <w:rsid w:val="00BE074B"/>
    <w:rsid w:val="00BE144D"/>
    <w:rsid w:val="00BE1C1C"/>
    <w:rsid w:val="00BE2184"/>
    <w:rsid w:val="00BE243D"/>
    <w:rsid w:val="00BE3CC8"/>
    <w:rsid w:val="00BE4019"/>
    <w:rsid w:val="00BE4383"/>
    <w:rsid w:val="00BE487A"/>
    <w:rsid w:val="00BE4ACE"/>
    <w:rsid w:val="00BE4D89"/>
    <w:rsid w:val="00BE50C0"/>
    <w:rsid w:val="00BE51F0"/>
    <w:rsid w:val="00BE607B"/>
    <w:rsid w:val="00BE670B"/>
    <w:rsid w:val="00BE6E7E"/>
    <w:rsid w:val="00BE7069"/>
    <w:rsid w:val="00BF0266"/>
    <w:rsid w:val="00BF051D"/>
    <w:rsid w:val="00BF08D7"/>
    <w:rsid w:val="00BF0E74"/>
    <w:rsid w:val="00BF1085"/>
    <w:rsid w:val="00BF14FA"/>
    <w:rsid w:val="00BF27A9"/>
    <w:rsid w:val="00BF28F8"/>
    <w:rsid w:val="00BF31EC"/>
    <w:rsid w:val="00BF45B7"/>
    <w:rsid w:val="00BF4814"/>
    <w:rsid w:val="00BF5D43"/>
    <w:rsid w:val="00BF68EA"/>
    <w:rsid w:val="00BF7477"/>
    <w:rsid w:val="00C007E4"/>
    <w:rsid w:val="00C0128E"/>
    <w:rsid w:val="00C0157D"/>
    <w:rsid w:val="00C024CD"/>
    <w:rsid w:val="00C02838"/>
    <w:rsid w:val="00C03629"/>
    <w:rsid w:val="00C03D61"/>
    <w:rsid w:val="00C0417B"/>
    <w:rsid w:val="00C0424D"/>
    <w:rsid w:val="00C0455D"/>
    <w:rsid w:val="00C07615"/>
    <w:rsid w:val="00C07A6F"/>
    <w:rsid w:val="00C10F7A"/>
    <w:rsid w:val="00C11D12"/>
    <w:rsid w:val="00C11D1B"/>
    <w:rsid w:val="00C12595"/>
    <w:rsid w:val="00C12B36"/>
    <w:rsid w:val="00C12BEE"/>
    <w:rsid w:val="00C137FF"/>
    <w:rsid w:val="00C13A01"/>
    <w:rsid w:val="00C14C1E"/>
    <w:rsid w:val="00C15023"/>
    <w:rsid w:val="00C15A98"/>
    <w:rsid w:val="00C16089"/>
    <w:rsid w:val="00C17123"/>
    <w:rsid w:val="00C20B88"/>
    <w:rsid w:val="00C20D8B"/>
    <w:rsid w:val="00C20EE9"/>
    <w:rsid w:val="00C21B58"/>
    <w:rsid w:val="00C22EE7"/>
    <w:rsid w:val="00C22FB5"/>
    <w:rsid w:val="00C238B3"/>
    <w:rsid w:val="00C2593D"/>
    <w:rsid w:val="00C269A9"/>
    <w:rsid w:val="00C278AB"/>
    <w:rsid w:val="00C30675"/>
    <w:rsid w:val="00C30F49"/>
    <w:rsid w:val="00C31D28"/>
    <w:rsid w:val="00C32477"/>
    <w:rsid w:val="00C32F31"/>
    <w:rsid w:val="00C3318C"/>
    <w:rsid w:val="00C33259"/>
    <w:rsid w:val="00C33A3B"/>
    <w:rsid w:val="00C342A6"/>
    <w:rsid w:val="00C3460F"/>
    <w:rsid w:val="00C355F0"/>
    <w:rsid w:val="00C35665"/>
    <w:rsid w:val="00C35D66"/>
    <w:rsid w:val="00C362D3"/>
    <w:rsid w:val="00C36499"/>
    <w:rsid w:val="00C41938"/>
    <w:rsid w:val="00C4252A"/>
    <w:rsid w:val="00C43479"/>
    <w:rsid w:val="00C43F19"/>
    <w:rsid w:val="00C44509"/>
    <w:rsid w:val="00C469F6"/>
    <w:rsid w:val="00C4771E"/>
    <w:rsid w:val="00C50044"/>
    <w:rsid w:val="00C52FC9"/>
    <w:rsid w:val="00C54490"/>
    <w:rsid w:val="00C54BBB"/>
    <w:rsid w:val="00C54DDB"/>
    <w:rsid w:val="00C55573"/>
    <w:rsid w:val="00C55786"/>
    <w:rsid w:val="00C55B57"/>
    <w:rsid w:val="00C562A4"/>
    <w:rsid w:val="00C562D0"/>
    <w:rsid w:val="00C56413"/>
    <w:rsid w:val="00C565B7"/>
    <w:rsid w:val="00C56E17"/>
    <w:rsid w:val="00C60168"/>
    <w:rsid w:val="00C606ED"/>
    <w:rsid w:val="00C60A09"/>
    <w:rsid w:val="00C60E2E"/>
    <w:rsid w:val="00C6346B"/>
    <w:rsid w:val="00C64AD6"/>
    <w:rsid w:val="00C6678D"/>
    <w:rsid w:val="00C67D23"/>
    <w:rsid w:val="00C707B6"/>
    <w:rsid w:val="00C71FB3"/>
    <w:rsid w:val="00C726D4"/>
    <w:rsid w:val="00C762AC"/>
    <w:rsid w:val="00C76821"/>
    <w:rsid w:val="00C81025"/>
    <w:rsid w:val="00C81312"/>
    <w:rsid w:val="00C82385"/>
    <w:rsid w:val="00C82558"/>
    <w:rsid w:val="00C8302B"/>
    <w:rsid w:val="00C848B6"/>
    <w:rsid w:val="00C84DAB"/>
    <w:rsid w:val="00C8648A"/>
    <w:rsid w:val="00C86A7B"/>
    <w:rsid w:val="00C86BE6"/>
    <w:rsid w:val="00C87587"/>
    <w:rsid w:val="00C87D5A"/>
    <w:rsid w:val="00C905CB"/>
    <w:rsid w:val="00C90AAE"/>
    <w:rsid w:val="00C92FE5"/>
    <w:rsid w:val="00C944F5"/>
    <w:rsid w:val="00C94A2E"/>
    <w:rsid w:val="00C95C8A"/>
    <w:rsid w:val="00C96612"/>
    <w:rsid w:val="00C97B51"/>
    <w:rsid w:val="00C97EF0"/>
    <w:rsid w:val="00CA08FD"/>
    <w:rsid w:val="00CA15BC"/>
    <w:rsid w:val="00CA19AF"/>
    <w:rsid w:val="00CA1E1F"/>
    <w:rsid w:val="00CA2175"/>
    <w:rsid w:val="00CA2A2B"/>
    <w:rsid w:val="00CA2A41"/>
    <w:rsid w:val="00CA453A"/>
    <w:rsid w:val="00CA4F4B"/>
    <w:rsid w:val="00CA5C8F"/>
    <w:rsid w:val="00CA5D61"/>
    <w:rsid w:val="00CA65C6"/>
    <w:rsid w:val="00CA6F08"/>
    <w:rsid w:val="00CA6F59"/>
    <w:rsid w:val="00CA7030"/>
    <w:rsid w:val="00CB2CFC"/>
    <w:rsid w:val="00CB2F3B"/>
    <w:rsid w:val="00CB4558"/>
    <w:rsid w:val="00CB4873"/>
    <w:rsid w:val="00CB5E99"/>
    <w:rsid w:val="00CB6CE2"/>
    <w:rsid w:val="00CB6E68"/>
    <w:rsid w:val="00CB739C"/>
    <w:rsid w:val="00CB7DE8"/>
    <w:rsid w:val="00CC0CF5"/>
    <w:rsid w:val="00CC1179"/>
    <w:rsid w:val="00CC23FE"/>
    <w:rsid w:val="00CC3687"/>
    <w:rsid w:val="00CC5D71"/>
    <w:rsid w:val="00CC67E2"/>
    <w:rsid w:val="00CC6A1A"/>
    <w:rsid w:val="00CC6BC1"/>
    <w:rsid w:val="00CD0CEA"/>
    <w:rsid w:val="00CD199E"/>
    <w:rsid w:val="00CD4066"/>
    <w:rsid w:val="00CD52A1"/>
    <w:rsid w:val="00CD5832"/>
    <w:rsid w:val="00CD5DB6"/>
    <w:rsid w:val="00CD6204"/>
    <w:rsid w:val="00CD6D26"/>
    <w:rsid w:val="00CD7FC2"/>
    <w:rsid w:val="00CE0AEC"/>
    <w:rsid w:val="00CE0DA8"/>
    <w:rsid w:val="00CE16ED"/>
    <w:rsid w:val="00CE1BEE"/>
    <w:rsid w:val="00CE1C39"/>
    <w:rsid w:val="00CE2167"/>
    <w:rsid w:val="00CE2862"/>
    <w:rsid w:val="00CE2DE5"/>
    <w:rsid w:val="00CE312D"/>
    <w:rsid w:val="00CE4228"/>
    <w:rsid w:val="00CE4E3B"/>
    <w:rsid w:val="00CE6413"/>
    <w:rsid w:val="00CE7AD7"/>
    <w:rsid w:val="00CE7C30"/>
    <w:rsid w:val="00CF049C"/>
    <w:rsid w:val="00CF04E8"/>
    <w:rsid w:val="00CF06A4"/>
    <w:rsid w:val="00CF07D8"/>
    <w:rsid w:val="00CF09EA"/>
    <w:rsid w:val="00CF102B"/>
    <w:rsid w:val="00CF24D4"/>
    <w:rsid w:val="00CF2519"/>
    <w:rsid w:val="00CF40AC"/>
    <w:rsid w:val="00CF4970"/>
    <w:rsid w:val="00CF502F"/>
    <w:rsid w:val="00CF57AC"/>
    <w:rsid w:val="00CF67CF"/>
    <w:rsid w:val="00CF7B33"/>
    <w:rsid w:val="00CF7F48"/>
    <w:rsid w:val="00D00058"/>
    <w:rsid w:val="00D0022A"/>
    <w:rsid w:val="00D00CA5"/>
    <w:rsid w:val="00D011C9"/>
    <w:rsid w:val="00D01BB3"/>
    <w:rsid w:val="00D03925"/>
    <w:rsid w:val="00D03FA2"/>
    <w:rsid w:val="00D04A5F"/>
    <w:rsid w:val="00D04E53"/>
    <w:rsid w:val="00D04EFB"/>
    <w:rsid w:val="00D07D15"/>
    <w:rsid w:val="00D1020B"/>
    <w:rsid w:val="00D10E2C"/>
    <w:rsid w:val="00D110A0"/>
    <w:rsid w:val="00D11612"/>
    <w:rsid w:val="00D126CA"/>
    <w:rsid w:val="00D135EA"/>
    <w:rsid w:val="00D138FA"/>
    <w:rsid w:val="00D13DFB"/>
    <w:rsid w:val="00D146CC"/>
    <w:rsid w:val="00D15519"/>
    <w:rsid w:val="00D15632"/>
    <w:rsid w:val="00D17129"/>
    <w:rsid w:val="00D20E84"/>
    <w:rsid w:val="00D21406"/>
    <w:rsid w:val="00D21A48"/>
    <w:rsid w:val="00D21C4A"/>
    <w:rsid w:val="00D21CC4"/>
    <w:rsid w:val="00D2240C"/>
    <w:rsid w:val="00D22672"/>
    <w:rsid w:val="00D22975"/>
    <w:rsid w:val="00D2492E"/>
    <w:rsid w:val="00D24F78"/>
    <w:rsid w:val="00D2588A"/>
    <w:rsid w:val="00D2609B"/>
    <w:rsid w:val="00D26700"/>
    <w:rsid w:val="00D27912"/>
    <w:rsid w:val="00D31395"/>
    <w:rsid w:val="00D31794"/>
    <w:rsid w:val="00D31A9F"/>
    <w:rsid w:val="00D32E94"/>
    <w:rsid w:val="00D33A73"/>
    <w:rsid w:val="00D34603"/>
    <w:rsid w:val="00D34719"/>
    <w:rsid w:val="00D34C1A"/>
    <w:rsid w:val="00D34EF5"/>
    <w:rsid w:val="00D3530B"/>
    <w:rsid w:val="00D36338"/>
    <w:rsid w:val="00D37D04"/>
    <w:rsid w:val="00D4048C"/>
    <w:rsid w:val="00D40A81"/>
    <w:rsid w:val="00D415D0"/>
    <w:rsid w:val="00D415D8"/>
    <w:rsid w:val="00D4188F"/>
    <w:rsid w:val="00D41BD9"/>
    <w:rsid w:val="00D41C0B"/>
    <w:rsid w:val="00D41CB2"/>
    <w:rsid w:val="00D41CF2"/>
    <w:rsid w:val="00D42A87"/>
    <w:rsid w:val="00D43968"/>
    <w:rsid w:val="00D44997"/>
    <w:rsid w:val="00D45056"/>
    <w:rsid w:val="00D45AC5"/>
    <w:rsid w:val="00D466EA"/>
    <w:rsid w:val="00D46D34"/>
    <w:rsid w:val="00D472FF"/>
    <w:rsid w:val="00D4767A"/>
    <w:rsid w:val="00D50E24"/>
    <w:rsid w:val="00D518D4"/>
    <w:rsid w:val="00D51FB2"/>
    <w:rsid w:val="00D52344"/>
    <w:rsid w:val="00D53B19"/>
    <w:rsid w:val="00D54299"/>
    <w:rsid w:val="00D54ECD"/>
    <w:rsid w:val="00D56A31"/>
    <w:rsid w:val="00D605FE"/>
    <w:rsid w:val="00D62DDF"/>
    <w:rsid w:val="00D63B4A"/>
    <w:rsid w:val="00D6476A"/>
    <w:rsid w:val="00D648AF"/>
    <w:rsid w:val="00D64B74"/>
    <w:rsid w:val="00D64C06"/>
    <w:rsid w:val="00D6536B"/>
    <w:rsid w:val="00D66597"/>
    <w:rsid w:val="00D668D7"/>
    <w:rsid w:val="00D6694E"/>
    <w:rsid w:val="00D66DBE"/>
    <w:rsid w:val="00D6740E"/>
    <w:rsid w:val="00D6745C"/>
    <w:rsid w:val="00D675DF"/>
    <w:rsid w:val="00D67F9E"/>
    <w:rsid w:val="00D7151A"/>
    <w:rsid w:val="00D71850"/>
    <w:rsid w:val="00D73C7D"/>
    <w:rsid w:val="00D73ED4"/>
    <w:rsid w:val="00D74038"/>
    <w:rsid w:val="00D74E35"/>
    <w:rsid w:val="00D74F5B"/>
    <w:rsid w:val="00D76860"/>
    <w:rsid w:val="00D80E41"/>
    <w:rsid w:val="00D81BD3"/>
    <w:rsid w:val="00D81DC7"/>
    <w:rsid w:val="00D82A8E"/>
    <w:rsid w:val="00D82F38"/>
    <w:rsid w:val="00D839B5"/>
    <w:rsid w:val="00D84103"/>
    <w:rsid w:val="00D84459"/>
    <w:rsid w:val="00D85CBF"/>
    <w:rsid w:val="00D85E5F"/>
    <w:rsid w:val="00D91142"/>
    <w:rsid w:val="00D91466"/>
    <w:rsid w:val="00D91823"/>
    <w:rsid w:val="00D91BCF"/>
    <w:rsid w:val="00D93D23"/>
    <w:rsid w:val="00D94298"/>
    <w:rsid w:val="00D94417"/>
    <w:rsid w:val="00D947B6"/>
    <w:rsid w:val="00D94C7A"/>
    <w:rsid w:val="00D960A0"/>
    <w:rsid w:val="00D97A95"/>
    <w:rsid w:val="00DA0E46"/>
    <w:rsid w:val="00DA3F31"/>
    <w:rsid w:val="00DA403C"/>
    <w:rsid w:val="00DA5243"/>
    <w:rsid w:val="00DA5D33"/>
    <w:rsid w:val="00DA6572"/>
    <w:rsid w:val="00DB1E6C"/>
    <w:rsid w:val="00DB204C"/>
    <w:rsid w:val="00DB2540"/>
    <w:rsid w:val="00DB2975"/>
    <w:rsid w:val="00DB2ADA"/>
    <w:rsid w:val="00DB2FDF"/>
    <w:rsid w:val="00DB35C7"/>
    <w:rsid w:val="00DB49B8"/>
    <w:rsid w:val="00DB4EE1"/>
    <w:rsid w:val="00DB583A"/>
    <w:rsid w:val="00DB599C"/>
    <w:rsid w:val="00DB5F1C"/>
    <w:rsid w:val="00DB6044"/>
    <w:rsid w:val="00DB6767"/>
    <w:rsid w:val="00DB690B"/>
    <w:rsid w:val="00DB6AA6"/>
    <w:rsid w:val="00DB74C9"/>
    <w:rsid w:val="00DC100E"/>
    <w:rsid w:val="00DC1EFA"/>
    <w:rsid w:val="00DC20D9"/>
    <w:rsid w:val="00DC2E41"/>
    <w:rsid w:val="00DC3510"/>
    <w:rsid w:val="00DC4512"/>
    <w:rsid w:val="00DC55C0"/>
    <w:rsid w:val="00DC6AE5"/>
    <w:rsid w:val="00DC73AB"/>
    <w:rsid w:val="00DC763F"/>
    <w:rsid w:val="00DD04D4"/>
    <w:rsid w:val="00DD0591"/>
    <w:rsid w:val="00DD0C46"/>
    <w:rsid w:val="00DD16E1"/>
    <w:rsid w:val="00DD1838"/>
    <w:rsid w:val="00DD1B54"/>
    <w:rsid w:val="00DD2C59"/>
    <w:rsid w:val="00DD379C"/>
    <w:rsid w:val="00DD3EE5"/>
    <w:rsid w:val="00DD5183"/>
    <w:rsid w:val="00DD5386"/>
    <w:rsid w:val="00DD594E"/>
    <w:rsid w:val="00DD6E85"/>
    <w:rsid w:val="00DE1775"/>
    <w:rsid w:val="00DE253A"/>
    <w:rsid w:val="00DE283F"/>
    <w:rsid w:val="00DE30BA"/>
    <w:rsid w:val="00DE330F"/>
    <w:rsid w:val="00DE4058"/>
    <w:rsid w:val="00DE43F0"/>
    <w:rsid w:val="00DE4BA0"/>
    <w:rsid w:val="00DE4CE3"/>
    <w:rsid w:val="00DE4D5E"/>
    <w:rsid w:val="00DE6B72"/>
    <w:rsid w:val="00DE7FD4"/>
    <w:rsid w:val="00DF21F2"/>
    <w:rsid w:val="00DF2358"/>
    <w:rsid w:val="00DF2629"/>
    <w:rsid w:val="00DF2BAB"/>
    <w:rsid w:val="00DF32BA"/>
    <w:rsid w:val="00DF4769"/>
    <w:rsid w:val="00DF538A"/>
    <w:rsid w:val="00DF5937"/>
    <w:rsid w:val="00DF5A81"/>
    <w:rsid w:val="00DF697A"/>
    <w:rsid w:val="00DF7ED8"/>
    <w:rsid w:val="00E0002D"/>
    <w:rsid w:val="00E00564"/>
    <w:rsid w:val="00E00C99"/>
    <w:rsid w:val="00E03814"/>
    <w:rsid w:val="00E05264"/>
    <w:rsid w:val="00E056EC"/>
    <w:rsid w:val="00E07E5B"/>
    <w:rsid w:val="00E1072E"/>
    <w:rsid w:val="00E114DE"/>
    <w:rsid w:val="00E12BAB"/>
    <w:rsid w:val="00E133F3"/>
    <w:rsid w:val="00E13F9A"/>
    <w:rsid w:val="00E140B4"/>
    <w:rsid w:val="00E14CDC"/>
    <w:rsid w:val="00E15FB6"/>
    <w:rsid w:val="00E16179"/>
    <w:rsid w:val="00E17163"/>
    <w:rsid w:val="00E17AE6"/>
    <w:rsid w:val="00E20034"/>
    <w:rsid w:val="00E21749"/>
    <w:rsid w:val="00E21C55"/>
    <w:rsid w:val="00E21E2D"/>
    <w:rsid w:val="00E22116"/>
    <w:rsid w:val="00E22267"/>
    <w:rsid w:val="00E22595"/>
    <w:rsid w:val="00E22824"/>
    <w:rsid w:val="00E22D99"/>
    <w:rsid w:val="00E23489"/>
    <w:rsid w:val="00E23729"/>
    <w:rsid w:val="00E23AA0"/>
    <w:rsid w:val="00E23EA6"/>
    <w:rsid w:val="00E2687E"/>
    <w:rsid w:val="00E277E1"/>
    <w:rsid w:val="00E2782E"/>
    <w:rsid w:val="00E306F2"/>
    <w:rsid w:val="00E313BB"/>
    <w:rsid w:val="00E3158D"/>
    <w:rsid w:val="00E31674"/>
    <w:rsid w:val="00E319B7"/>
    <w:rsid w:val="00E32674"/>
    <w:rsid w:val="00E33BD8"/>
    <w:rsid w:val="00E34575"/>
    <w:rsid w:val="00E3506E"/>
    <w:rsid w:val="00E36120"/>
    <w:rsid w:val="00E36177"/>
    <w:rsid w:val="00E40FAC"/>
    <w:rsid w:val="00E41B1A"/>
    <w:rsid w:val="00E41CB2"/>
    <w:rsid w:val="00E42154"/>
    <w:rsid w:val="00E4225F"/>
    <w:rsid w:val="00E426A8"/>
    <w:rsid w:val="00E42701"/>
    <w:rsid w:val="00E43F12"/>
    <w:rsid w:val="00E44B8A"/>
    <w:rsid w:val="00E45B7C"/>
    <w:rsid w:val="00E50E36"/>
    <w:rsid w:val="00E5179B"/>
    <w:rsid w:val="00E518DE"/>
    <w:rsid w:val="00E51CB5"/>
    <w:rsid w:val="00E5285C"/>
    <w:rsid w:val="00E52A70"/>
    <w:rsid w:val="00E541C2"/>
    <w:rsid w:val="00E54BDB"/>
    <w:rsid w:val="00E55C7B"/>
    <w:rsid w:val="00E565DD"/>
    <w:rsid w:val="00E57171"/>
    <w:rsid w:val="00E60753"/>
    <w:rsid w:val="00E61281"/>
    <w:rsid w:val="00E622CF"/>
    <w:rsid w:val="00E62B16"/>
    <w:rsid w:val="00E633E4"/>
    <w:rsid w:val="00E63B05"/>
    <w:rsid w:val="00E6460A"/>
    <w:rsid w:val="00E647CE"/>
    <w:rsid w:val="00E65611"/>
    <w:rsid w:val="00E66A2E"/>
    <w:rsid w:val="00E67E66"/>
    <w:rsid w:val="00E70BA4"/>
    <w:rsid w:val="00E70FA0"/>
    <w:rsid w:val="00E7161A"/>
    <w:rsid w:val="00E71DA1"/>
    <w:rsid w:val="00E71E64"/>
    <w:rsid w:val="00E72481"/>
    <w:rsid w:val="00E7297E"/>
    <w:rsid w:val="00E73154"/>
    <w:rsid w:val="00E732C2"/>
    <w:rsid w:val="00E7386B"/>
    <w:rsid w:val="00E73BD0"/>
    <w:rsid w:val="00E74134"/>
    <w:rsid w:val="00E74530"/>
    <w:rsid w:val="00E75529"/>
    <w:rsid w:val="00E75F26"/>
    <w:rsid w:val="00E76D37"/>
    <w:rsid w:val="00E775CD"/>
    <w:rsid w:val="00E777F3"/>
    <w:rsid w:val="00E77C51"/>
    <w:rsid w:val="00E77FB2"/>
    <w:rsid w:val="00E807BB"/>
    <w:rsid w:val="00E81F48"/>
    <w:rsid w:val="00E8389D"/>
    <w:rsid w:val="00E8429E"/>
    <w:rsid w:val="00E842FF"/>
    <w:rsid w:val="00E848C3"/>
    <w:rsid w:val="00E8710F"/>
    <w:rsid w:val="00E87148"/>
    <w:rsid w:val="00E87A0D"/>
    <w:rsid w:val="00E87D3D"/>
    <w:rsid w:val="00E9091E"/>
    <w:rsid w:val="00E9107E"/>
    <w:rsid w:val="00E9138C"/>
    <w:rsid w:val="00E915F3"/>
    <w:rsid w:val="00E925B8"/>
    <w:rsid w:val="00E93FCB"/>
    <w:rsid w:val="00E951BD"/>
    <w:rsid w:val="00E95722"/>
    <w:rsid w:val="00E972C7"/>
    <w:rsid w:val="00E976A1"/>
    <w:rsid w:val="00E97994"/>
    <w:rsid w:val="00EA0094"/>
    <w:rsid w:val="00EA0A37"/>
    <w:rsid w:val="00EA0BC4"/>
    <w:rsid w:val="00EA112E"/>
    <w:rsid w:val="00EA1DCA"/>
    <w:rsid w:val="00EA33D4"/>
    <w:rsid w:val="00EA37A9"/>
    <w:rsid w:val="00EA39AC"/>
    <w:rsid w:val="00EA4610"/>
    <w:rsid w:val="00EA49BA"/>
    <w:rsid w:val="00EA52EF"/>
    <w:rsid w:val="00EA65AB"/>
    <w:rsid w:val="00EA7E60"/>
    <w:rsid w:val="00EA7F98"/>
    <w:rsid w:val="00EB0324"/>
    <w:rsid w:val="00EB093A"/>
    <w:rsid w:val="00EB105E"/>
    <w:rsid w:val="00EB1BDA"/>
    <w:rsid w:val="00EB2D3C"/>
    <w:rsid w:val="00EB3DFE"/>
    <w:rsid w:val="00EB4F0E"/>
    <w:rsid w:val="00EB551B"/>
    <w:rsid w:val="00EB6490"/>
    <w:rsid w:val="00EB6536"/>
    <w:rsid w:val="00EB6A8E"/>
    <w:rsid w:val="00EC042B"/>
    <w:rsid w:val="00EC05B8"/>
    <w:rsid w:val="00EC0758"/>
    <w:rsid w:val="00EC12E9"/>
    <w:rsid w:val="00EC1376"/>
    <w:rsid w:val="00EC13BE"/>
    <w:rsid w:val="00EC1A4D"/>
    <w:rsid w:val="00EC2ED5"/>
    <w:rsid w:val="00EC311A"/>
    <w:rsid w:val="00EC36E6"/>
    <w:rsid w:val="00EC3EBE"/>
    <w:rsid w:val="00EC53AD"/>
    <w:rsid w:val="00EC5468"/>
    <w:rsid w:val="00EC556B"/>
    <w:rsid w:val="00EC6204"/>
    <w:rsid w:val="00EC71A8"/>
    <w:rsid w:val="00EC72AD"/>
    <w:rsid w:val="00EC74F2"/>
    <w:rsid w:val="00ED029E"/>
    <w:rsid w:val="00ED3587"/>
    <w:rsid w:val="00ED3644"/>
    <w:rsid w:val="00ED3945"/>
    <w:rsid w:val="00ED3A7D"/>
    <w:rsid w:val="00ED4FAF"/>
    <w:rsid w:val="00ED56CE"/>
    <w:rsid w:val="00ED6653"/>
    <w:rsid w:val="00ED667F"/>
    <w:rsid w:val="00ED6945"/>
    <w:rsid w:val="00ED6B90"/>
    <w:rsid w:val="00ED6FC1"/>
    <w:rsid w:val="00ED707F"/>
    <w:rsid w:val="00EE09F4"/>
    <w:rsid w:val="00EE11A6"/>
    <w:rsid w:val="00EE15F1"/>
    <w:rsid w:val="00EE2437"/>
    <w:rsid w:val="00EE3BED"/>
    <w:rsid w:val="00EE4310"/>
    <w:rsid w:val="00EE4C1B"/>
    <w:rsid w:val="00EE4E80"/>
    <w:rsid w:val="00EE511E"/>
    <w:rsid w:val="00EE52BF"/>
    <w:rsid w:val="00EE65F3"/>
    <w:rsid w:val="00EE7660"/>
    <w:rsid w:val="00EE7C54"/>
    <w:rsid w:val="00EF1B38"/>
    <w:rsid w:val="00EF229A"/>
    <w:rsid w:val="00EF2874"/>
    <w:rsid w:val="00EF501F"/>
    <w:rsid w:val="00EF5667"/>
    <w:rsid w:val="00EF5A95"/>
    <w:rsid w:val="00EF5E70"/>
    <w:rsid w:val="00EF600A"/>
    <w:rsid w:val="00EF6064"/>
    <w:rsid w:val="00EF6EFB"/>
    <w:rsid w:val="00EF7AC0"/>
    <w:rsid w:val="00EF7BCE"/>
    <w:rsid w:val="00EF7C0C"/>
    <w:rsid w:val="00F00FBC"/>
    <w:rsid w:val="00F011AD"/>
    <w:rsid w:val="00F0133D"/>
    <w:rsid w:val="00F0184E"/>
    <w:rsid w:val="00F02D89"/>
    <w:rsid w:val="00F031CE"/>
    <w:rsid w:val="00F03563"/>
    <w:rsid w:val="00F045BA"/>
    <w:rsid w:val="00F06032"/>
    <w:rsid w:val="00F06788"/>
    <w:rsid w:val="00F06C25"/>
    <w:rsid w:val="00F07204"/>
    <w:rsid w:val="00F07C17"/>
    <w:rsid w:val="00F1073E"/>
    <w:rsid w:val="00F11B99"/>
    <w:rsid w:val="00F11C9D"/>
    <w:rsid w:val="00F1385A"/>
    <w:rsid w:val="00F1522B"/>
    <w:rsid w:val="00F15CE8"/>
    <w:rsid w:val="00F16884"/>
    <w:rsid w:val="00F17B1E"/>
    <w:rsid w:val="00F2080B"/>
    <w:rsid w:val="00F218D8"/>
    <w:rsid w:val="00F21B50"/>
    <w:rsid w:val="00F22F2C"/>
    <w:rsid w:val="00F2314C"/>
    <w:rsid w:val="00F236BC"/>
    <w:rsid w:val="00F24873"/>
    <w:rsid w:val="00F24D0A"/>
    <w:rsid w:val="00F259A7"/>
    <w:rsid w:val="00F25ADE"/>
    <w:rsid w:val="00F27E0E"/>
    <w:rsid w:val="00F310DA"/>
    <w:rsid w:val="00F318AF"/>
    <w:rsid w:val="00F32D06"/>
    <w:rsid w:val="00F338AC"/>
    <w:rsid w:val="00F34446"/>
    <w:rsid w:val="00F353F2"/>
    <w:rsid w:val="00F35ACA"/>
    <w:rsid w:val="00F35DBA"/>
    <w:rsid w:val="00F36DDE"/>
    <w:rsid w:val="00F36F22"/>
    <w:rsid w:val="00F36F2D"/>
    <w:rsid w:val="00F3713D"/>
    <w:rsid w:val="00F40CC5"/>
    <w:rsid w:val="00F40E32"/>
    <w:rsid w:val="00F41184"/>
    <w:rsid w:val="00F418B5"/>
    <w:rsid w:val="00F4193C"/>
    <w:rsid w:val="00F41E43"/>
    <w:rsid w:val="00F41EAE"/>
    <w:rsid w:val="00F41F36"/>
    <w:rsid w:val="00F42262"/>
    <w:rsid w:val="00F42529"/>
    <w:rsid w:val="00F43871"/>
    <w:rsid w:val="00F44773"/>
    <w:rsid w:val="00F450EE"/>
    <w:rsid w:val="00F45288"/>
    <w:rsid w:val="00F454CD"/>
    <w:rsid w:val="00F45D3E"/>
    <w:rsid w:val="00F45E78"/>
    <w:rsid w:val="00F46EEA"/>
    <w:rsid w:val="00F4752E"/>
    <w:rsid w:val="00F47763"/>
    <w:rsid w:val="00F50D58"/>
    <w:rsid w:val="00F51806"/>
    <w:rsid w:val="00F520D3"/>
    <w:rsid w:val="00F5212B"/>
    <w:rsid w:val="00F52376"/>
    <w:rsid w:val="00F53ACA"/>
    <w:rsid w:val="00F546BC"/>
    <w:rsid w:val="00F54C05"/>
    <w:rsid w:val="00F55D36"/>
    <w:rsid w:val="00F56273"/>
    <w:rsid w:val="00F56669"/>
    <w:rsid w:val="00F56B06"/>
    <w:rsid w:val="00F575E9"/>
    <w:rsid w:val="00F57CB8"/>
    <w:rsid w:val="00F61543"/>
    <w:rsid w:val="00F6197C"/>
    <w:rsid w:val="00F627AE"/>
    <w:rsid w:val="00F63358"/>
    <w:rsid w:val="00F63723"/>
    <w:rsid w:val="00F63D71"/>
    <w:rsid w:val="00F6460C"/>
    <w:rsid w:val="00F64DC4"/>
    <w:rsid w:val="00F64F9A"/>
    <w:rsid w:val="00F6519A"/>
    <w:rsid w:val="00F65433"/>
    <w:rsid w:val="00F65F07"/>
    <w:rsid w:val="00F66569"/>
    <w:rsid w:val="00F66F03"/>
    <w:rsid w:val="00F711A2"/>
    <w:rsid w:val="00F72AFE"/>
    <w:rsid w:val="00F73B65"/>
    <w:rsid w:val="00F73FC2"/>
    <w:rsid w:val="00F74ED7"/>
    <w:rsid w:val="00F75439"/>
    <w:rsid w:val="00F762F7"/>
    <w:rsid w:val="00F76C95"/>
    <w:rsid w:val="00F76E63"/>
    <w:rsid w:val="00F771E1"/>
    <w:rsid w:val="00F77944"/>
    <w:rsid w:val="00F77C34"/>
    <w:rsid w:val="00F816BF"/>
    <w:rsid w:val="00F81AEE"/>
    <w:rsid w:val="00F81C61"/>
    <w:rsid w:val="00F8242E"/>
    <w:rsid w:val="00F828F8"/>
    <w:rsid w:val="00F8331E"/>
    <w:rsid w:val="00F846BF"/>
    <w:rsid w:val="00F85963"/>
    <w:rsid w:val="00F865CD"/>
    <w:rsid w:val="00F866DD"/>
    <w:rsid w:val="00F908C4"/>
    <w:rsid w:val="00F91F69"/>
    <w:rsid w:val="00F92D75"/>
    <w:rsid w:val="00F93ABD"/>
    <w:rsid w:val="00F942DA"/>
    <w:rsid w:val="00F9449A"/>
    <w:rsid w:val="00F94EDA"/>
    <w:rsid w:val="00F956A9"/>
    <w:rsid w:val="00F95D2E"/>
    <w:rsid w:val="00F96838"/>
    <w:rsid w:val="00F96961"/>
    <w:rsid w:val="00F96BF9"/>
    <w:rsid w:val="00F96C5A"/>
    <w:rsid w:val="00F97192"/>
    <w:rsid w:val="00F97504"/>
    <w:rsid w:val="00F97E7C"/>
    <w:rsid w:val="00F97EF3"/>
    <w:rsid w:val="00FA0915"/>
    <w:rsid w:val="00FA1265"/>
    <w:rsid w:val="00FA147E"/>
    <w:rsid w:val="00FA1849"/>
    <w:rsid w:val="00FA38EC"/>
    <w:rsid w:val="00FA4B1D"/>
    <w:rsid w:val="00FA7031"/>
    <w:rsid w:val="00FA7283"/>
    <w:rsid w:val="00FA740C"/>
    <w:rsid w:val="00FA7A53"/>
    <w:rsid w:val="00FA7D80"/>
    <w:rsid w:val="00FB121B"/>
    <w:rsid w:val="00FB2353"/>
    <w:rsid w:val="00FB2E88"/>
    <w:rsid w:val="00FB4048"/>
    <w:rsid w:val="00FB459B"/>
    <w:rsid w:val="00FB5353"/>
    <w:rsid w:val="00FB7970"/>
    <w:rsid w:val="00FC057A"/>
    <w:rsid w:val="00FC1337"/>
    <w:rsid w:val="00FC14F1"/>
    <w:rsid w:val="00FC26D8"/>
    <w:rsid w:val="00FC2B28"/>
    <w:rsid w:val="00FC3526"/>
    <w:rsid w:val="00FC44C7"/>
    <w:rsid w:val="00FC47EC"/>
    <w:rsid w:val="00FC4AA1"/>
    <w:rsid w:val="00FC738A"/>
    <w:rsid w:val="00FC7EC6"/>
    <w:rsid w:val="00FD00F3"/>
    <w:rsid w:val="00FD174B"/>
    <w:rsid w:val="00FD23B3"/>
    <w:rsid w:val="00FD2BD6"/>
    <w:rsid w:val="00FD2C00"/>
    <w:rsid w:val="00FD35E0"/>
    <w:rsid w:val="00FD387D"/>
    <w:rsid w:val="00FD3DD6"/>
    <w:rsid w:val="00FD429D"/>
    <w:rsid w:val="00FD46FD"/>
    <w:rsid w:val="00FD4B0A"/>
    <w:rsid w:val="00FD4BC9"/>
    <w:rsid w:val="00FD5C6B"/>
    <w:rsid w:val="00FD5EE0"/>
    <w:rsid w:val="00FD5FCA"/>
    <w:rsid w:val="00FD76ED"/>
    <w:rsid w:val="00FE0050"/>
    <w:rsid w:val="00FE04BC"/>
    <w:rsid w:val="00FE20FB"/>
    <w:rsid w:val="00FE3425"/>
    <w:rsid w:val="00FE3BE6"/>
    <w:rsid w:val="00FE619A"/>
    <w:rsid w:val="00FE6E61"/>
    <w:rsid w:val="00FE7002"/>
    <w:rsid w:val="00FE752C"/>
    <w:rsid w:val="00FE77DD"/>
    <w:rsid w:val="00FE7F81"/>
    <w:rsid w:val="00FF02B7"/>
    <w:rsid w:val="00FF03C1"/>
    <w:rsid w:val="00FF1396"/>
    <w:rsid w:val="00FF1ACB"/>
    <w:rsid w:val="00FF30B0"/>
    <w:rsid w:val="00FF33C4"/>
    <w:rsid w:val="00FF5067"/>
    <w:rsid w:val="00FF64B9"/>
    <w:rsid w:val="00FF7CF5"/>
    <w:rsid w:val="00FF7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32020"/>
  <w15:chartTrackingRefBased/>
  <w15:docId w15:val="{3C7E3FB5-34CC-4A08-9BE6-BBC342CC9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F67"/>
    <w:pPr>
      <w:widowControl w:val="0"/>
      <w:spacing w:line="360" w:lineRule="auto"/>
      <w:ind w:firstLineChars="200" w:firstLine="200"/>
      <w:jc w:val="both"/>
    </w:pPr>
    <w:rPr>
      <w:rFonts w:ascii="Times New Roman" w:eastAsia="Times New Roman" w:hAnsi="Times New Roman" w:cs="Times New Roman"/>
      <w:sz w:val="22"/>
    </w:rPr>
  </w:style>
  <w:style w:type="paragraph" w:styleId="Heading1">
    <w:name w:val="heading 1"/>
    <w:next w:val="Normal"/>
    <w:link w:val="Heading1Char"/>
    <w:uiPriority w:val="9"/>
    <w:unhideWhenUsed/>
    <w:qFormat/>
    <w:rsid w:val="00FD46FD"/>
    <w:pPr>
      <w:keepNext/>
      <w:keepLines/>
      <w:numPr>
        <w:numId w:val="4"/>
      </w:numPr>
      <w:spacing w:after="278" w:line="264" w:lineRule="auto"/>
      <w:outlineLvl w:val="0"/>
    </w:pPr>
    <w:rPr>
      <w:rFonts w:ascii="Cambria" w:eastAsia="Cambria" w:hAnsi="Cambria" w:cs="Cambria"/>
      <w:b/>
      <w:color w:val="000000"/>
      <w:sz w:val="20"/>
    </w:rPr>
  </w:style>
  <w:style w:type="paragraph" w:styleId="Heading2">
    <w:name w:val="heading 2"/>
    <w:basedOn w:val="Normal"/>
    <w:next w:val="Normal"/>
    <w:link w:val="Heading2Char"/>
    <w:uiPriority w:val="9"/>
    <w:unhideWhenUsed/>
    <w:qFormat/>
    <w:rsid w:val="00FD46FD"/>
    <w:pPr>
      <w:keepNext/>
      <w:keepLines/>
      <w:widowControl/>
      <w:spacing w:before="260" w:after="260" w:line="416" w:lineRule="auto"/>
      <w:ind w:right="2690" w:firstLineChars="0" w:firstLine="289"/>
      <w:outlineLvl w:val="1"/>
    </w:pPr>
    <w:rPr>
      <w:rFonts w:asciiTheme="majorHAnsi" w:eastAsiaTheme="majorEastAsia" w:hAnsiTheme="majorHAnsi" w:cstheme="majorBidi"/>
      <w:b/>
      <w:bCs/>
      <w:color w:val="000000"/>
      <w:sz w:val="32"/>
      <w:szCs w:val="32"/>
    </w:rPr>
  </w:style>
  <w:style w:type="paragraph" w:styleId="Heading3">
    <w:name w:val="heading 3"/>
    <w:basedOn w:val="Normal"/>
    <w:next w:val="Normal"/>
    <w:link w:val="Heading3Char"/>
    <w:uiPriority w:val="9"/>
    <w:semiHidden/>
    <w:unhideWhenUsed/>
    <w:qFormat/>
    <w:rsid w:val="00FD46FD"/>
    <w:pPr>
      <w:keepNext/>
      <w:keepLines/>
      <w:widowControl/>
      <w:adjustRightInd w:val="0"/>
      <w:snapToGrid w:val="0"/>
      <w:spacing w:before="40"/>
      <w:ind w:firstLineChars="100" w:firstLine="100"/>
      <w:outlineLvl w:val="2"/>
    </w:pPr>
    <w:rPr>
      <w:rFonts w:asciiTheme="majorHAnsi" w:eastAsiaTheme="majorEastAsia" w:hAnsiTheme="majorHAnsi" w:cstheme="majorBidi"/>
      <w:color w:val="1F4E79" w:themeColor="accent1" w:themeShade="80"/>
      <w:kern w:val="0"/>
      <w:sz w:val="24"/>
      <w:szCs w:val="24"/>
    </w:rPr>
  </w:style>
  <w:style w:type="paragraph" w:styleId="Heading4">
    <w:name w:val="heading 4"/>
    <w:basedOn w:val="Normal"/>
    <w:next w:val="Normal"/>
    <w:link w:val="Heading4Char"/>
    <w:uiPriority w:val="9"/>
    <w:semiHidden/>
    <w:unhideWhenUsed/>
    <w:qFormat/>
    <w:rsid w:val="00FD46FD"/>
    <w:pPr>
      <w:keepNext/>
      <w:keepLines/>
      <w:widowControl/>
      <w:adjustRightInd w:val="0"/>
      <w:snapToGrid w:val="0"/>
      <w:spacing w:before="40"/>
      <w:ind w:firstLineChars="100" w:firstLine="100"/>
      <w:outlineLvl w:val="3"/>
    </w:pPr>
    <w:rPr>
      <w:rFonts w:asciiTheme="majorHAnsi" w:eastAsiaTheme="majorEastAsia" w:hAnsiTheme="majorHAnsi" w:cstheme="majorBidi"/>
      <w:i/>
      <w:iCs/>
      <w:color w:val="2E74B5" w:themeColor="accent1" w:themeShade="BF"/>
      <w:kern w:val="0"/>
    </w:rPr>
  </w:style>
  <w:style w:type="paragraph" w:styleId="Heading5">
    <w:name w:val="heading 5"/>
    <w:basedOn w:val="Normal"/>
    <w:next w:val="Normal"/>
    <w:link w:val="Heading5Char"/>
    <w:uiPriority w:val="9"/>
    <w:semiHidden/>
    <w:unhideWhenUsed/>
    <w:qFormat/>
    <w:rsid w:val="00FD46FD"/>
    <w:pPr>
      <w:keepNext/>
      <w:keepLines/>
      <w:widowControl/>
      <w:adjustRightInd w:val="0"/>
      <w:snapToGrid w:val="0"/>
      <w:spacing w:before="40"/>
      <w:ind w:firstLineChars="100" w:firstLine="100"/>
      <w:outlineLvl w:val="4"/>
    </w:pPr>
    <w:rPr>
      <w:rFonts w:asciiTheme="majorHAnsi" w:eastAsiaTheme="majorEastAsia" w:hAnsiTheme="majorHAnsi" w:cstheme="majorBidi"/>
      <w:color w:val="2E74B5" w:themeColor="accent1" w:themeShade="BF"/>
      <w:kern w:val="0"/>
    </w:rPr>
  </w:style>
  <w:style w:type="paragraph" w:styleId="Heading6">
    <w:name w:val="heading 6"/>
    <w:basedOn w:val="Normal"/>
    <w:next w:val="Normal"/>
    <w:link w:val="Heading6Char"/>
    <w:uiPriority w:val="9"/>
    <w:semiHidden/>
    <w:unhideWhenUsed/>
    <w:qFormat/>
    <w:rsid w:val="00FD46FD"/>
    <w:pPr>
      <w:keepNext/>
      <w:keepLines/>
      <w:widowControl/>
      <w:adjustRightInd w:val="0"/>
      <w:snapToGrid w:val="0"/>
      <w:spacing w:before="40"/>
      <w:ind w:firstLineChars="100" w:firstLine="100"/>
      <w:outlineLvl w:val="5"/>
    </w:pPr>
    <w:rPr>
      <w:rFonts w:asciiTheme="majorHAnsi" w:eastAsiaTheme="majorEastAsia" w:hAnsiTheme="majorHAnsi" w:cstheme="majorBidi"/>
      <w:color w:val="1F4E79" w:themeColor="accent1" w:themeShade="80"/>
      <w:kern w:val="0"/>
    </w:rPr>
  </w:style>
  <w:style w:type="paragraph" w:styleId="Heading7">
    <w:name w:val="heading 7"/>
    <w:basedOn w:val="Normal"/>
    <w:next w:val="Normal"/>
    <w:link w:val="Heading7Char"/>
    <w:uiPriority w:val="9"/>
    <w:semiHidden/>
    <w:unhideWhenUsed/>
    <w:qFormat/>
    <w:rsid w:val="00FD46FD"/>
    <w:pPr>
      <w:keepNext/>
      <w:keepLines/>
      <w:widowControl/>
      <w:adjustRightInd w:val="0"/>
      <w:snapToGrid w:val="0"/>
      <w:spacing w:before="40"/>
      <w:ind w:firstLineChars="100" w:firstLine="100"/>
      <w:outlineLvl w:val="6"/>
    </w:pPr>
    <w:rPr>
      <w:rFonts w:asciiTheme="majorHAnsi" w:eastAsiaTheme="majorEastAsia" w:hAnsiTheme="majorHAnsi" w:cstheme="majorBidi"/>
      <w:i/>
      <w:iCs/>
      <w:color w:val="1F4E79" w:themeColor="accent1" w:themeShade="80"/>
      <w:kern w:val="0"/>
    </w:rPr>
  </w:style>
  <w:style w:type="paragraph" w:styleId="Heading8">
    <w:name w:val="heading 8"/>
    <w:basedOn w:val="Normal"/>
    <w:next w:val="Normal"/>
    <w:link w:val="Heading8Char"/>
    <w:uiPriority w:val="9"/>
    <w:semiHidden/>
    <w:unhideWhenUsed/>
    <w:qFormat/>
    <w:rsid w:val="00FD46FD"/>
    <w:pPr>
      <w:keepNext/>
      <w:keepLines/>
      <w:widowControl/>
      <w:adjustRightInd w:val="0"/>
      <w:snapToGrid w:val="0"/>
      <w:spacing w:before="40"/>
      <w:ind w:firstLineChars="100" w:firstLine="100"/>
      <w:outlineLvl w:val="7"/>
    </w:pPr>
    <w:rPr>
      <w:rFonts w:asciiTheme="majorHAnsi" w:eastAsiaTheme="majorEastAsia" w:hAnsiTheme="majorHAnsi" w:cstheme="majorBidi"/>
      <w:color w:val="262626" w:themeColor="text1" w:themeTint="D9"/>
      <w:kern w:val="0"/>
      <w:szCs w:val="21"/>
    </w:rPr>
  </w:style>
  <w:style w:type="paragraph" w:styleId="Heading9">
    <w:name w:val="heading 9"/>
    <w:basedOn w:val="Normal"/>
    <w:next w:val="Normal"/>
    <w:link w:val="Heading9Char"/>
    <w:uiPriority w:val="9"/>
    <w:semiHidden/>
    <w:unhideWhenUsed/>
    <w:qFormat/>
    <w:rsid w:val="00FD46FD"/>
    <w:pPr>
      <w:keepNext/>
      <w:keepLines/>
      <w:widowControl/>
      <w:adjustRightInd w:val="0"/>
      <w:snapToGrid w:val="0"/>
      <w:spacing w:before="40"/>
      <w:ind w:firstLineChars="100" w:firstLine="100"/>
      <w:outlineLvl w:val="8"/>
    </w:pPr>
    <w:rPr>
      <w:rFonts w:asciiTheme="majorHAnsi" w:eastAsiaTheme="majorEastAsia" w:hAnsiTheme="majorHAnsi" w:cstheme="majorBidi"/>
      <w:i/>
      <w:iCs/>
      <w:color w:val="262626" w:themeColor="text1" w:themeTint="D9"/>
      <w:kern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basedOn w:val="Normal"/>
    <w:link w:val="Reply0"/>
    <w:qFormat/>
    <w:rsid w:val="006F0EB2"/>
    <w:pPr>
      <w:spacing w:line="300" w:lineRule="auto"/>
    </w:pPr>
  </w:style>
  <w:style w:type="character" w:customStyle="1" w:styleId="Reply0">
    <w:name w:val="Reply 字符"/>
    <w:basedOn w:val="DefaultParagraphFont"/>
    <w:link w:val="Reply"/>
    <w:rsid w:val="006F0EB2"/>
    <w:rPr>
      <w:rFonts w:ascii="Times New Roman" w:eastAsia="SimSun" w:hAnsi="Times New Roman" w:cs="Times New Roman"/>
      <w:sz w:val="22"/>
    </w:rPr>
  </w:style>
  <w:style w:type="paragraph" w:customStyle="1" w:styleId="Comments">
    <w:name w:val="Comments"/>
    <w:basedOn w:val="Normal"/>
    <w:next w:val="Normal"/>
    <w:link w:val="Comments0"/>
    <w:autoRedefine/>
    <w:qFormat/>
    <w:rsid w:val="009006A1"/>
    <w:pPr>
      <w:snapToGrid w:val="0"/>
      <w:spacing w:line="300" w:lineRule="auto"/>
      <w:textAlignment w:val="baseline"/>
      <w:outlineLvl w:val="1"/>
    </w:pPr>
    <w:rPr>
      <w:i/>
      <w:color w:val="6D44AA"/>
    </w:rPr>
  </w:style>
  <w:style w:type="character" w:customStyle="1" w:styleId="Comments0">
    <w:name w:val="Comments 字符"/>
    <w:basedOn w:val="DefaultParagraphFont"/>
    <w:link w:val="Comments"/>
    <w:rsid w:val="009006A1"/>
    <w:rPr>
      <w:rFonts w:ascii="Times New Roman" w:eastAsia="SimSun" w:hAnsi="Times New Roman" w:cs="Times New Roman"/>
      <w:i/>
      <w:color w:val="6D44AA"/>
      <w:sz w:val="22"/>
    </w:rPr>
  </w:style>
  <w:style w:type="paragraph" w:customStyle="1" w:styleId="footnotedescription">
    <w:name w:val="footnote description"/>
    <w:next w:val="Normal"/>
    <w:link w:val="footnotedescriptionChar"/>
    <w:hidden/>
    <w:rsid w:val="00A62149"/>
    <w:pPr>
      <w:spacing w:line="316" w:lineRule="auto"/>
      <w:ind w:left="222" w:right="1683"/>
    </w:pPr>
    <w:rPr>
      <w:rFonts w:ascii="Cambria" w:eastAsia="Cambria" w:hAnsi="Cambria" w:cs="Cambria"/>
      <w:color w:val="000000"/>
      <w:sz w:val="16"/>
    </w:rPr>
  </w:style>
  <w:style w:type="character" w:customStyle="1" w:styleId="footnotedescriptionChar">
    <w:name w:val="footnote description Char"/>
    <w:link w:val="footnotedescription"/>
    <w:rsid w:val="00A62149"/>
    <w:rPr>
      <w:rFonts w:ascii="Cambria" w:eastAsia="Cambria" w:hAnsi="Cambria" w:cs="Cambria"/>
      <w:color w:val="000000"/>
      <w:sz w:val="16"/>
    </w:rPr>
  </w:style>
  <w:style w:type="character" w:customStyle="1" w:styleId="footnotemark">
    <w:name w:val="footnote mark"/>
    <w:hidden/>
    <w:rsid w:val="00A62149"/>
    <w:rPr>
      <w:rFonts w:ascii="Cambria" w:eastAsia="Cambria" w:hAnsi="Cambria" w:cs="Cambria"/>
      <w:color w:val="000000"/>
      <w:sz w:val="16"/>
      <w:vertAlign w:val="superscript"/>
    </w:rPr>
  </w:style>
  <w:style w:type="paragraph" w:styleId="FootnoteText">
    <w:name w:val="footnote text"/>
    <w:basedOn w:val="Normal"/>
    <w:link w:val="FootnoteTextChar"/>
    <w:uiPriority w:val="99"/>
    <w:semiHidden/>
    <w:unhideWhenUsed/>
    <w:rsid w:val="00A62149"/>
    <w:pPr>
      <w:widowControl/>
      <w:snapToGrid w:val="0"/>
      <w:spacing w:after="5" w:line="377" w:lineRule="auto"/>
      <w:ind w:right="2690" w:firstLineChars="0" w:firstLine="289"/>
      <w:jc w:val="left"/>
    </w:pPr>
    <w:rPr>
      <w:rFonts w:ascii="Cambria" w:eastAsia="Cambria" w:hAnsi="Cambria" w:cs="Cambria"/>
      <w:color w:val="000000"/>
      <w:sz w:val="18"/>
      <w:szCs w:val="18"/>
    </w:rPr>
  </w:style>
  <w:style w:type="character" w:customStyle="1" w:styleId="FootnoteTextChar">
    <w:name w:val="Footnote Text Char"/>
    <w:basedOn w:val="DefaultParagraphFont"/>
    <w:link w:val="FootnoteText"/>
    <w:uiPriority w:val="99"/>
    <w:semiHidden/>
    <w:rsid w:val="00A62149"/>
    <w:rPr>
      <w:rFonts w:ascii="Cambria" w:eastAsia="Cambria" w:hAnsi="Cambria" w:cs="Cambria"/>
      <w:color w:val="000000"/>
      <w:sz w:val="18"/>
      <w:szCs w:val="18"/>
    </w:rPr>
  </w:style>
  <w:style w:type="character" w:styleId="FootnoteReference">
    <w:name w:val="footnote reference"/>
    <w:basedOn w:val="DefaultParagraphFont"/>
    <w:uiPriority w:val="99"/>
    <w:semiHidden/>
    <w:unhideWhenUsed/>
    <w:rsid w:val="00A62149"/>
    <w:rPr>
      <w:vertAlign w:val="superscript"/>
    </w:rPr>
  </w:style>
  <w:style w:type="table" w:styleId="TableGrid">
    <w:name w:val="Table Grid"/>
    <w:basedOn w:val="TableNormal"/>
    <w:uiPriority w:val="59"/>
    <w:rsid w:val="00A62149"/>
    <w:pPr>
      <w:spacing w:beforeLines="50"/>
      <w:ind w:firstLineChars="159" w:firstLine="15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2149"/>
    <w:rPr>
      <w:sz w:val="21"/>
      <w:szCs w:val="21"/>
    </w:rPr>
  </w:style>
  <w:style w:type="paragraph" w:styleId="CommentText">
    <w:name w:val="annotation text"/>
    <w:basedOn w:val="Normal"/>
    <w:link w:val="CommentTextChar"/>
    <w:uiPriority w:val="99"/>
    <w:unhideWhenUsed/>
    <w:rsid w:val="00A62149"/>
    <w:pPr>
      <w:widowControl/>
      <w:spacing w:after="5" w:line="377" w:lineRule="auto"/>
      <w:ind w:right="2690" w:firstLineChars="0" w:firstLine="289"/>
      <w:jc w:val="left"/>
    </w:pPr>
    <w:rPr>
      <w:rFonts w:ascii="Cambria" w:eastAsia="Cambria" w:hAnsi="Cambria" w:cs="Cambria"/>
      <w:color w:val="000000"/>
      <w:sz w:val="20"/>
    </w:rPr>
  </w:style>
  <w:style w:type="character" w:customStyle="1" w:styleId="CommentTextChar">
    <w:name w:val="Comment Text Char"/>
    <w:basedOn w:val="DefaultParagraphFont"/>
    <w:link w:val="CommentText"/>
    <w:uiPriority w:val="99"/>
    <w:rsid w:val="00A62149"/>
    <w:rPr>
      <w:rFonts w:ascii="Cambria" w:eastAsia="Cambria" w:hAnsi="Cambria" w:cs="Cambria"/>
      <w:color w:val="000000"/>
      <w:sz w:val="20"/>
    </w:rPr>
  </w:style>
  <w:style w:type="paragraph" w:styleId="BalloonText">
    <w:name w:val="Balloon Text"/>
    <w:basedOn w:val="Normal"/>
    <w:link w:val="BalloonTextChar"/>
    <w:uiPriority w:val="99"/>
    <w:semiHidden/>
    <w:unhideWhenUsed/>
    <w:rsid w:val="00A62149"/>
    <w:pPr>
      <w:spacing w:line="240" w:lineRule="auto"/>
    </w:pPr>
    <w:rPr>
      <w:sz w:val="18"/>
      <w:szCs w:val="18"/>
    </w:rPr>
  </w:style>
  <w:style w:type="character" w:customStyle="1" w:styleId="BalloonTextChar">
    <w:name w:val="Balloon Text Char"/>
    <w:basedOn w:val="DefaultParagraphFont"/>
    <w:link w:val="BalloonText"/>
    <w:uiPriority w:val="99"/>
    <w:semiHidden/>
    <w:rsid w:val="00A62149"/>
    <w:rPr>
      <w:rFonts w:ascii="Calibri" w:eastAsia="SimSun" w:hAnsi="Calibri" w:cs="Times New Roman"/>
      <w:sz w:val="18"/>
      <w:szCs w:val="18"/>
    </w:rPr>
  </w:style>
  <w:style w:type="character" w:customStyle="1" w:styleId="Heading1Char">
    <w:name w:val="Heading 1 Char"/>
    <w:basedOn w:val="DefaultParagraphFont"/>
    <w:link w:val="Heading1"/>
    <w:uiPriority w:val="9"/>
    <w:rsid w:val="00FD46FD"/>
    <w:rPr>
      <w:rFonts w:ascii="Cambria" w:eastAsia="Cambria" w:hAnsi="Cambria" w:cs="Cambria"/>
      <w:b/>
      <w:color w:val="000000"/>
      <w:sz w:val="20"/>
    </w:rPr>
  </w:style>
  <w:style w:type="character" w:customStyle="1" w:styleId="Heading2Char">
    <w:name w:val="Heading 2 Char"/>
    <w:basedOn w:val="DefaultParagraphFont"/>
    <w:link w:val="Heading2"/>
    <w:uiPriority w:val="9"/>
    <w:rsid w:val="00FD46FD"/>
    <w:rPr>
      <w:rFonts w:asciiTheme="majorHAnsi" w:eastAsiaTheme="majorEastAsia" w:hAnsiTheme="majorHAnsi" w:cstheme="majorBidi"/>
      <w:b/>
      <w:bCs/>
      <w:color w:val="000000"/>
      <w:sz w:val="32"/>
      <w:szCs w:val="32"/>
    </w:rPr>
  </w:style>
  <w:style w:type="character" w:customStyle="1" w:styleId="Heading3Char">
    <w:name w:val="Heading 3 Char"/>
    <w:basedOn w:val="DefaultParagraphFont"/>
    <w:link w:val="Heading3"/>
    <w:uiPriority w:val="9"/>
    <w:semiHidden/>
    <w:rsid w:val="00FD46FD"/>
    <w:rPr>
      <w:rFonts w:asciiTheme="majorHAnsi" w:eastAsiaTheme="majorEastAsia" w:hAnsiTheme="majorHAnsi" w:cstheme="majorBidi"/>
      <w:color w:val="1F4E79" w:themeColor="accent1" w:themeShade="80"/>
      <w:kern w:val="0"/>
      <w:sz w:val="24"/>
      <w:szCs w:val="24"/>
    </w:rPr>
  </w:style>
  <w:style w:type="character" w:customStyle="1" w:styleId="Heading4Char">
    <w:name w:val="Heading 4 Char"/>
    <w:basedOn w:val="DefaultParagraphFont"/>
    <w:link w:val="Heading4"/>
    <w:uiPriority w:val="9"/>
    <w:semiHidden/>
    <w:rsid w:val="00FD46FD"/>
    <w:rPr>
      <w:rFonts w:asciiTheme="majorHAnsi" w:eastAsiaTheme="majorEastAsia" w:hAnsiTheme="majorHAnsi" w:cstheme="majorBidi"/>
      <w:i/>
      <w:iCs/>
      <w:color w:val="2E74B5" w:themeColor="accent1" w:themeShade="BF"/>
      <w:kern w:val="0"/>
      <w:sz w:val="22"/>
    </w:rPr>
  </w:style>
  <w:style w:type="character" w:customStyle="1" w:styleId="Heading5Char">
    <w:name w:val="Heading 5 Char"/>
    <w:basedOn w:val="DefaultParagraphFont"/>
    <w:link w:val="Heading5"/>
    <w:uiPriority w:val="9"/>
    <w:semiHidden/>
    <w:rsid w:val="00FD46FD"/>
    <w:rPr>
      <w:rFonts w:asciiTheme="majorHAnsi" w:eastAsiaTheme="majorEastAsia" w:hAnsiTheme="majorHAnsi" w:cstheme="majorBidi"/>
      <w:color w:val="2E74B5" w:themeColor="accent1" w:themeShade="BF"/>
      <w:kern w:val="0"/>
      <w:sz w:val="22"/>
    </w:rPr>
  </w:style>
  <w:style w:type="character" w:customStyle="1" w:styleId="Heading6Char">
    <w:name w:val="Heading 6 Char"/>
    <w:basedOn w:val="DefaultParagraphFont"/>
    <w:link w:val="Heading6"/>
    <w:uiPriority w:val="9"/>
    <w:semiHidden/>
    <w:rsid w:val="00FD46FD"/>
    <w:rPr>
      <w:rFonts w:asciiTheme="majorHAnsi" w:eastAsiaTheme="majorEastAsia" w:hAnsiTheme="majorHAnsi" w:cstheme="majorBidi"/>
      <w:color w:val="1F4E79" w:themeColor="accent1" w:themeShade="80"/>
      <w:kern w:val="0"/>
      <w:sz w:val="22"/>
    </w:rPr>
  </w:style>
  <w:style w:type="character" w:customStyle="1" w:styleId="Heading7Char">
    <w:name w:val="Heading 7 Char"/>
    <w:basedOn w:val="DefaultParagraphFont"/>
    <w:link w:val="Heading7"/>
    <w:uiPriority w:val="9"/>
    <w:semiHidden/>
    <w:rsid w:val="00FD46FD"/>
    <w:rPr>
      <w:rFonts w:asciiTheme="majorHAnsi" w:eastAsiaTheme="majorEastAsia" w:hAnsiTheme="majorHAnsi" w:cstheme="majorBidi"/>
      <w:i/>
      <w:iCs/>
      <w:color w:val="1F4E79" w:themeColor="accent1" w:themeShade="80"/>
      <w:kern w:val="0"/>
      <w:sz w:val="22"/>
    </w:rPr>
  </w:style>
  <w:style w:type="character" w:customStyle="1" w:styleId="Heading8Char">
    <w:name w:val="Heading 8 Char"/>
    <w:basedOn w:val="DefaultParagraphFont"/>
    <w:link w:val="Heading8"/>
    <w:uiPriority w:val="9"/>
    <w:semiHidden/>
    <w:rsid w:val="00FD46FD"/>
    <w:rPr>
      <w:rFonts w:asciiTheme="majorHAnsi" w:eastAsiaTheme="majorEastAsia" w:hAnsiTheme="majorHAnsi" w:cstheme="majorBidi"/>
      <w:color w:val="262626" w:themeColor="text1" w:themeTint="D9"/>
      <w:kern w:val="0"/>
      <w:szCs w:val="21"/>
    </w:rPr>
  </w:style>
  <w:style w:type="character" w:customStyle="1" w:styleId="Heading9Char">
    <w:name w:val="Heading 9 Char"/>
    <w:basedOn w:val="DefaultParagraphFont"/>
    <w:link w:val="Heading9"/>
    <w:uiPriority w:val="9"/>
    <w:semiHidden/>
    <w:rsid w:val="00FD46FD"/>
    <w:rPr>
      <w:rFonts w:asciiTheme="majorHAnsi" w:eastAsiaTheme="majorEastAsia" w:hAnsiTheme="majorHAnsi" w:cstheme="majorBidi"/>
      <w:i/>
      <w:iCs/>
      <w:color w:val="262626" w:themeColor="text1" w:themeTint="D9"/>
      <w:kern w:val="0"/>
      <w:szCs w:val="21"/>
    </w:rPr>
  </w:style>
  <w:style w:type="table" w:customStyle="1" w:styleId="TableGrid0">
    <w:name w:val="TableGrid"/>
    <w:rsid w:val="00FD46FD"/>
    <w:tblPr>
      <w:tblCellMar>
        <w:top w:w="0" w:type="dxa"/>
        <w:left w:w="0" w:type="dxa"/>
        <w:bottom w:w="0" w:type="dxa"/>
        <w:right w:w="0" w:type="dxa"/>
      </w:tblCellMar>
    </w:tblPr>
  </w:style>
  <w:style w:type="character" w:styleId="Hyperlink">
    <w:name w:val="Hyperlink"/>
    <w:basedOn w:val="DefaultParagraphFont"/>
    <w:uiPriority w:val="99"/>
    <w:unhideWhenUsed/>
    <w:rsid w:val="00FD46FD"/>
    <w:rPr>
      <w:color w:val="0563C1" w:themeColor="hyperlink"/>
      <w:u w:val="single"/>
    </w:rPr>
  </w:style>
  <w:style w:type="character" w:customStyle="1" w:styleId="MTConvertedEquation">
    <w:name w:val="MTConvertedEquation"/>
    <w:basedOn w:val="DefaultParagraphFont"/>
    <w:rsid w:val="00FD46FD"/>
    <w:rPr>
      <w:rFonts w:ascii="Times New Roman" w:hAnsi="Times New Roman" w:cs="Times New Roman"/>
    </w:rPr>
  </w:style>
  <w:style w:type="paragraph" w:customStyle="1" w:styleId="MTDisplayEquation">
    <w:name w:val="MTDisplayEquation"/>
    <w:basedOn w:val="Normal"/>
    <w:next w:val="Normal"/>
    <w:link w:val="MTDisplayEquation0"/>
    <w:rsid w:val="00FD46FD"/>
    <w:pPr>
      <w:widowControl/>
      <w:tabs>
        <w:tab w:val="center" w:pos="4320"/>
        <w:tab w:val="right" w:pos="8640"/>
      </w:tabs>
      <w:spacing w:line="259" w:lineRule="auto"/>
      <w:ind w:firstLineChars="0" w:firstLine="0"/>
      <w:jc w:val="center"/>
    </w:pPr>
    <w:rPr>
      <w:rFonts w:eastAsia="Cambria"/>
      <w:color w:val="000000"/>
      <w:sz w:val="20"/>
    </w:rPr>
  </w:style>
  <w:style w:type="character" w:customStyle="1" w:styleId="MTDisplayEquation0">
    <w:name w:val="MTDisplayEquation 字符"/>
    <w:basedOn w:val="DefaultParagraphFont"/>
    <w:link w:val="MTDisplayEquation"/>
    <w:rsid w:val="00FD46FD"/>
    <w:rPr>
      <w:rFonts w:ascii="Times New Roman" w:eastAsia="Cambria" w:hAnsi="Times New Roman" w:cs="Times New Roman"/>
      <w:color w:val="000000"/>
      <w:sz w:val="20"/>
    </w:rPr>
  </w:style>
  <w:style w:type="paragraph" w:styleId="Header">
    <w:name w:val="header"/>
    <w:basedOn w:val="Normal"/>
    <w:link w:val="HeaderChar"/>
    <w:uiPriority w:val="99"/>
    <w:unhideWhenUsed/>
    <w:rsid w:val="00FD46FD"/>
    <w:pPr>
      <w:widowControl/>
      <w:pBdr>
        <w:bottom w:val="single" w:sz="6" w:space="1" w:color="auto"/>
      </w:pBdr>
      <w:tabs>
        <w:tab w:val="center" w:pos="4153"/>
        <w:tab w:val="right" w:pos="8306"/>
      </w:tabs>
      <w:snapToGrid w:val="0"/>
      <w:spacing w:after="5" w:line="240" w:lineRule="auto"/>
      <w:ind w:right="2690" w:firstLineChars="0" w:firstLine="289"/>
      <w:jc w:val="center"/>
    </w:pPr>
    <w:rPr>
      <w:rFonts w:ascii="Cambria" w:eastAsia="Cambria" w:hAnsi="Cambria" w:cs="Cambria"/>
      <w:color w:val="000000"/>
      <w:sz w:val="18"/>
      <w:szCs w:val="18"/>
    </w:rPr>
  </w:style>
  <w:style w:type="character" w:customStyle="1" w:styleId="HeaderChar">
    <w:name w:val="Header Char"/>
    <w:basedOn w:val="DefaultParagraphFont"/>
    <w:link w:val="Header"/>
    <w:uiPriority w:val="99"/>
    <w:rsid w:val="00FD46FD"/>
    <w:rPr>
      <w:rFonts w:ascii="Cambria" w:eastAsia="Cambria" w:hAnsi="Cambria" w:cs="Cambria"/>
      <w:color w:val="000000"/>
      <w:sz w:val="18"/>
      <w:szCs w:val="18"/>
    </w:rPr>
  </w:style>
  <w:style w:type="paragraph" w:styleId="EndnoteText">
    <w:name w:val="endnote text"/>
    <w:basedOn w:val="Normal"/>
    <w:link w:val="EndnoteTextChar"/>
    <w:uiPriority w:val="99"/>
    <w:semiHidden/>
    <w:unhideWhenUsed/>
    <w:rsid w:val="00FD46FD"/>
    <w:pPr>
      <w:widowControl/>
      <w:snapToGrid w:val="0"/>
      <w:spacing w:after="5" w:line="377" w:lineRule="auto"/>
      <w:ind w:right="2690" w:firstLineChars="0" w:firstLine="289"/>
      <w:jc w:val="left"/>
    </w:pPr>
    <w:rPr>
      <w:rFonts w:ascii="Cambria" w:eastAsia="Cambria" w:hAnsi="Cambria" w:cs="Cambria"/>
      <w:color w:val="000000"/>
      <w:sz w:val="20"/>
    </w:rPr>
  </w:style>
  <w:style w:type="character" w:customStyle="1" w:styleId="EndnoteTextChar">
    <w:name w:val="Endnote Text Char"/>
    <w:basedOn w:val="DefaultParagraphFont"/>
    <w:link w:val="EndnoteText"/>
    <w:uiPriority w:val="99"/>
    <w:semiHidden/>
    <w:rsid w:val="00FD46FD"/>
    <w:rPr>
      <w:rFonts w:ascii="Cambria" w:eastAsia="Cambria" w:hAnsi="Cambria" w:cs="Cambria"/>
      <w:color w:val="000000"/>
      <w:sz w:val="20"/>
    </w:rPr>
  </w:style>
  <w:style w:type="character" w:styleId="EndnoteReference">
    <w:name w:val="endnote reference"/>
    <w:basedOn w:val="DefaultParagraphFont"/>
    <w:uiPriority w:val="99"/>
    <w:semiHidden/>
    <w:unhideWhenUsed/>
    <w:rsid w:val="00FD46FD"/>
    <w:rPr>
      <w:vertAlign w:val="superscript"/>
    </w:rPr>
  </w:style>
  <w:style w:type="character" w:customStyle="1" w:styleId="DocumentMapChar">
    <w:name w:val="Document Map Char"/>
    <w:basedOn w:val="DefaultParagraphFont"/>
    <w:link w:val="DocumentMap"/>
    <w:uiPriority w:val="99"/>
    <w:semiHidden/>
    <w:rsid w:val="00FD46FD"/>
    <w:rPr>
      <w:rFonts w:ascii="SimSun" w:eastAsia="SimSun" w:hAnsi="Times New Roman"/>
      <w:kern w:val="0"/>
      <w:sz w:val="18"/>
      <w:szCs w:val="18"/>
    </w:rPr>
  </w:style>
  <w:style w:type="paragraph" w:styleId="DocumentMap">
    <w:name w:val="Document Map"/>
    <w:basedOn w:val="Normal"/>
    <w:link w:val="DocumentMapChar"/>
    <w:uiPriority w:val="99"/>
    <w:semiHidden/>
    <w:unhideWhenUsed/>
    <w:rsid w:val="00FD46FD"/>
    <w:pPr>
      <w:widowControl/>
      <w:adjustRightInd w:val="0"/>
      <w:snapToGrid w:val="0"/>
      <w:ind w:firstLineChars="100" w:firstLine="100"/>
    </w:pPr>
    <w:rPr>
      <w:rFonts w:ascii="SimSun" w:cstheme="minorBidi"/>
      <w:kern w:val="0"/>
      <w:sz w:val="18"/>
      <w:szCs w:val="18"/>
    </w:rPr>
  </w:style>
  <w:style w:type="character" w:customStyle="1" w:styleId="1">
    <w:name w:val="文档结构图 字符1"/>
    <w:basedOn w:val="DefaultParagraphFont"/>
    <w:uiPriority w:val="99"/>
    <w:semiHidden/>
    <w:rsid w:val="00FD46FD"/>
    <w:rPr>
      <w:rFonts w:ascii="Microsoft YaHei UI" w:eastAsia="Microsoft YaHei UI" w:hAnsi="Calibri" w:cs="Times New Roman"/>
      <w:sz w:val="18"/>
      <w:szCs w:val="18"/>
    </w:rPr>
  </w:style>
  <w:style w:type="character" w:customStyle="1" w:styleId="FooterChar">
    <w:name w:val="Footer Char"/>
    <w:basedOn w:val="DefaultParagraphFont"/>
    <w:link w:val="Footer"/>
    <w:uiPriority w:val="99"/>
    <w:rsid w:val="00FD46FD"/>
    <w:rPr>
      <w:rFonts w:ascii="Times New Roman" w:hAnsi="Times New Roman"/>
      <w:kern w:val="0"/>
      <w:sz w:val="18"/>
      <w:szCs w:val="18"/>
    </w:rPr>
  </w:style>
  <w:style w:type="paragraph" w:styleId="Footer">
    <w:name w:val="footer"/>
    <w:basedOn w:val="Normal"/>
    <w:link w:val="FooterChar"/>
    <w:uiPriority w:val="99"/>
    <w:unhideWhenUsed/>
    <w:rsid w:val="00FD46FD"/>
    <w:pPr>
      <w:widowControl/>
      <w:tabs>
        <w:tab w:val="center" w:pos="4153"/>
        <w:tab w:val="right" w:pos="8306"/>
      </w:tabs>
      <w:adjustRightInd w:val="0"/>
      <w:snapToGrid w:val="0"/>
      <w:spacing w:line="240" w:lineRule="auto"/>
      <w:ind w:firstLineChars="100" w:firstLine="100"/>
      <w:jc w:val="left"/>
    </w:pPr>
    <w:rPr>
      <w:rFonts w:eastAsiaTheme="minorEastAsia" w:cstheme="minorBidi"/>
      <w:kern w:val="0"/>
      <w:sz w:val="18"/>
      <w:szCs w:val="18"/>
    </w:rPr>
  </w:style>
  <w:style w:type="character" w:customStyle="1" w:styleId="10">
    <w:name w:val="页脚 字符1"/>
    <w:basedOn w:val="DefaultParagraphFont"/>
    <w:uiPriority w:val="99"/>
    <w:semiHidden/>
    <w:rsid w:val="00FD46FD"/>
    <w:rPr>
      <w:rFonts w:ascii="Calibri" w:eastAsia="SimSun" w:hAnsi="Calibri" w:cs="Times New Roman"/>
      <w:sz w:val="18"/>
      <w:szCs w:val="18"/>
    </w:rPr>
  </w:style>
  <w:style w:type="character" w:customStyle="1" w:styleId="CommentSubjectChar">
    <w:name w:val="Comment Subject Char"/>
    <w:basedOn w:val="CommentTextChar"/>
    <w:link w:val="CommentSubject"/>
    <w:uiPriority w:val="99"/>
    <w:semiHidden/>
    <w:rsid w:val="00FD46FD"/>
    <w:rPr>
      <w:rFonts w:ascii="Times New Roman" w:eastAsia="Cambria" w:hAnsi="Times New Roman" w:cs="Cambria"/>
      <w:b/>
      <w:bCs/>
      <w:color w:val="000000"/>
      <w:kern w:val="0"/>
      <w:sz w:val="22"/>
    </w:rPr>
  </w:style>
  <w:style w:type="paragraph" w:styleId="CommentSubject">
    <w:name w:val="annotation subject"/>
    <w:basedOn w:val="CommentText"/>
    <w:next w:val="CommentText"/>
    <w:link w:val="CommentSubjectChar"/>
    <w:uiPriority w:val="99"/>
    <w:semiHidden/>
    <w:unhideWhenUsed/>
    <w:rsid w:val="00FD46FD"/>
    <w:pPr>
      <w:adjustRightInd w:val="0"/>
      <w:snapToGrid w:val="0"/>
      <w:spacing w:after="0" w:line="360" w:lineRule="auto"/>
      <w:ind w:right="0" w:firstLineChars="100" w:firstLine="100"/>
    </w:pPr>
    <w:rPr>
      <w:rFonts w:ascii="Times New Roman" w:hAnsi="Times New Roman"/>
      <w:b/>
      <w:bCs/>
      <w:kern w:val="0"/>
      <w:sz w:val="22"/>
    </w:rPr>
  </w:style>
  <w:style w:type="character" w:customStyle="1" w:styleId="11">
    <w:name w:val="批注主题 字符1"/>
    <w:basedOn w:val="CommentTextChar"/>
    <w:uiPriority w:val="99"/>
    <w:semiHidden/>
    <w:rsid w:val="00FD46FD"/>
    <w:rPr>
      <w:rFonts w:ascii="Calibri" w:eastAsia="SimSun" w:hAnsi="Calibri" w:cs="Times New Roman"/>
      <w:b/>
      <w:bCs/>
      <w:color w:val="000000"/>
      <w:sz w:val="20"/>
    </w:rPr>
  </w:style>
  <w:style w:type="character" w:styleId="Emphasis">
    <w:name w:val="Emphasis"/>
    <w:basedOn w:val="DefaultParagraphFont"/>
    <w:uiPriority w:val="20"/>
    <w:qFormat/>
    <w:rsid w:val="00FD46FD"/>
    <w:rPr>
      <w:i/>
      <w:iCs/>
      <w:color w:val="auto"/>
    </w:rPr>
  </w:style>
  <w:style w:type="paragraph" w:styleId="ListParagraph">
    <w:name w:val="List Paragraph"/>
    <w:basedOn w:val="Normal"/>
    <w:uiPriority w:val="34"/>
    <w:qFormat/>
    <w:rsid w:val="00FD46FD"/>
    <w:pPr>
      <w:widowControl/>
      <w:adjustRightInd w:val="0"/>
      <w:snapToGrid w:val="0"/>
      <w:ind w:firstLine="420"/>
    </w:pPr>
    <w:rPr>
      <w:rFonts w:eastAsiaTheme="minorEastAsia" w:cstheme="minorBidi"/>
      <w:kern w:val="0"/>
    </w:rPr>
  </w:style>
  <w:style w:type="paragraph" w:styleId="Title">
    <w:name w:val="Title"/>
    <w:basedOn w:val="Normal"/>
    <w:next w:val="Normal"/>
    <w:link w:val="TitleChar"/>
    <w:uiPriority w:val="10"/>
    <w:qFormat/>
    <w:rsid w:val="00FD46FD"/>
    <w:pPr>
      <w:widowControl/>
      <w:adjustRightInd w:val="0"/>
      <w:snapToGrid w:val="0"/>
      <w:spacing w:line="240" w:lineRule="auto"/>
      <w:ind w:firstLineChars="100" w:firstLine="100"/>
      <w:contextualSpacing/>
    </w:pPr>
    <w:rPr>
      <w:rFonts w:asciiTheme="majorHAnsi" w:eastAsiaTheme="majorEastAsia" w:hAnsiTheme="majorHAnsi" w:cstheme="majorBidi"/>
      <w:spacing w:val="-10"/>
      <w:kern w:val="0"/>
      <w:sz w:val="56"/>
      <w:szCs w:val="56"/>
    </w:rPr>
  </w:style>
  <w:style w:type="character" w:customStyle="1" w:styleId="TitleChar">
    <w:name w:val="Title Char"/>
    <w:basedOn w:val="DefaultParagraphFont"/>
    <w:link w:val="Title"/>
    <w:uiPriority w:val="10"/>
    <w:rsid w:val="00FD46FD"/>
    <w:rPr>
      <w:rFonts w:asciiTheme="majorHAnsi" w:eastAsiaTheme="majorEastAsia" w:hAnsiTheme="majorHAnsi" w:cstheme="majorBidi"/>
      <w:spacing w:val="-10"/>
      <w:kern w:val="0"/>
      <w:sz w:val="56"/>
      <w:szCs w:val="56"/>
    </w:rPr>
  </w:style>
  <w:style w:type="paragraph" w:styleId="Subtitle">
    <w:name w:val="Subtitle"/>
    <w:basedOn w:val="Normal"/>
    <w:next w:val="Normal"/>
    <w:link w:val="SubtitleChar"/>
    <w:uiPriority w:val="11"/>
    <w:qFormat/>
    <w:rsid w:val="00FD46FD"/>
    <w:pPr>
      <w:widowControl/>
      <w:numPr>
        <w:ilvl w:val="1"/>
      </w:numPr>
      <w:adjustRightInd w:val="0"/>
      <w:snapToGrid w:val="0"/>
      <w:ind w:firstLineChars="100" w:firstLine="100"/>
    </w:pPr>
    <w:rPr>
      <w:rFonts w:eastAsiaTheme="minorEastAsia" w:cstheme="minorBidi"/>
      <w:color w:val="5A5A5A" w:themeColor="text1" w:themeTint="A5"/>
      <w:spacing w:val="15"/>
      <w:kern w:val="0"/>
    </w:rPr>
  </w:style>
  <w:style w:type="character" w:customStyle="1" w:styleId="SubtitleChar">
    <w:name w:val="Subtitle Char"/>
    <w:basedOn w:val="DefaultParagraphFont"/>
    <w:link w:val="Subtitle"/>
    <w:uiPriority w:val="11"/>
    <w:rsid w:val="00FD46FD"/>
    <w:rPr>
      <w:rFonts w:ascii="Times New Roman" w:hAnsi="Times New Roman"/>
      <w:color w:val="5A5A5A" w:themeColor="text1" w:themeTint="A5"/>
      <w:spacing w:val="15"/>
      <w:kern w:val="0"/>
      <w:sz w:val="22"/>
    </w:rPr>
  </w:style>
  <w:style w:type="character" w:styleId="Strong">
    <w:name w:val="Strong"/>
    <w:basedOn w:val="DefaultParagraphFont"/>
    <w:uiPriority w:val="22"/>
    <w:qFormat/>
    <w:rsid w:val="00FD46FD"/>
    <w:rPr>
      <w:b/>
      <w:bCs/>
      <w:color w:val="auto"/>
    </w:rPr>
  </w:style>
  <w:style w:type="paragraph" w:styleId="NoSpacing">
    <w:name w:val="No Spacing"/>
    <w:uiPriority w:val="1"/>
    <w:qFormat/>
    <w:rsid w:val="00FD46FD"/>
    <w:rPr>
      <w:kern w:val="0"/>
      <w:sz w:val="22"/>
    </w:rPr>
  </w:style>
  <w:style w:type="paragraph" w:styleId="Quote">
    <w:name w:val="Quote"/>
    <w:basedOn w:val="Normal"/>
    <w:next w:val="Normal"/>
    <w:link w:val="QuoteChar"/>
    <w:uiPriority w:val="29"/>
    <w:qFormat/>
    <w:rsid w:val="00FD46FD"/>
    <w:pPr>
      <w:widowControl/>
      <w:adjustRightInd w:val="0"/>
      <w:snapToGrid w:val="0"/>
      <w:spacing w:before="200"/>
      <w:ind w:left="864" w:right="864" w:firstLineChars="100" w:firstLine="100"/>
    </w:pPr>
    <w:rPr>
      <w:rFonts w:eastAsiaTheme="minorEastAsia" w:cstheme="minorBidi"/>
      <w:i/>
      <w:iCs/>
      <w:color w:val="404040" w:themeColor="text1" w:themeTint="BF"/>
      <w:kern w:val="0"/>
    </w:rPr>
  </w:style>
  <w:style w:type="character" w:customStyle="1" w:styleId="QuoteChar">
    <w:name w:val="Quote Char"/>
    <w:basedOn w:val="DefaultParagraphFont"/>
    <w:link w:val="Quote"/>
    <w:uiPriority w:val="29"/>
    <w:rsid w:val="00FD46FD"/>
    <w:rPr>
      <w:rFonts w:ascii="Times New Roman" w:hAnsi="Times New Roman"/>
      <w:i/>
      <w:iCs/>
      <w:color w:val="404040" w:themeColor="text1" w:themeTint="BF"/>
      <w:kern w:val="0"/>
      <w:sz w:val="22"/>
    </w:rPr>
  </w:style>
  <w:style w:type="paragraph" w:styleId="IntenseQuote">
    <w:name w:val="Intense Quote"/>
    <w:basedOn w:val="Normal"/>
    <w:next w:val="Normal"/>
    <w:link w:val="IntenseQuoteChar"/>
    <w:uiPriority w:val="30"/>
    <w:qFormat/>
    <w:rsid w:val="00FD46FD"/>
    <w:pPr>
      <w:widowControl/>
      <w:pBdr>
        <w:top w:val="single" w:sz="4" w:space="10" w:color="5B9BD5" w:themeColor="accent1"/>
        <w:bottom w:val="single" w:sz="4" w:space="10" w:color="5B9BD5" w:themeColor="accent1"/>
      </w:pBdr>
      <w:adjustRightInd w:val="0"/>
      <w:snapToGrid w:val="0"/>
      <w:spacing w:before="360" w:after="360"/>
      <w:ind w:left="864" w:right="864" w:firstLineChars="100" w:firstLine="100"/>
      <w:jc w:val="center"/>
    </w:pPr>
    <w:rPr>
      <w:rFonts w:eastAsiaTheme="minorEastAsia" w:cstheme="minorBidi"/>
      <w:i/>
      <w:iCs/>
      <w:color w:val="5B9BD5" w:themeColor="accent1"/>
      <w:kern w:val="0"/>
    </w:rPr>
  </w:style>
  <w:style w:type="character" w:customStyle="1" w:styleId="IntenseQuoteChar">
    <w:name w:val="Intense Quote Char"/>
    <w:basedOn w:val="DefaultParagraphFont"/>
    <w:link w:val="IntenseQuote"/>
    <w:uiPriority w:val="30"/>
    <w:rsid w:val="00FD46FD"/>
    <w:rPr>
      <w:rFonts w:ascii="Times New Roman" w:hAnsi="Times New Roman"/>
      <w:i/>
      <w:iCs/>
      <w:color w:val="5B9BD5" w:themeColor="accent1"/>
      <w:kern w:val="0"/>
      <w:sz w:val="22"/>
    </w:rPr>
  </w:style>
  <w:style w:type="character" w:styleId="SubtleEmphasis">
    <w:name w:val="Subtle Emphasis"/>
    <w:basedOn w:val="DefaultParagraphFont"/>
    <w:uiPriority w:val="19"/>
    <w:qFormat/>
    <w:rsid w:val="00FD46FD"/>
    <w:rPr>
      <w:i/>
      <w:iCs/>
      <w:color w:val="404040" w:themeColor="text1" w:themeTint="BF"/>
    </w:rPr>
  </w:style>
  <w:style w:type="character" w:styleId="IntenseEmphasis">
    <w:name w:val="Intense Emphasis"/>
    <w:basedOn w:val="DefaultParagraphFont"/>
    <w:uiPriority w:val="21"/>
    <w:qFormat/>
    <w:rsid w:val="00FD46FD"/>
    <w:rPr>
      <w:i/>
      <w:iCs/>
      <w:color w:val="5B9BD5" w:themeColor="accent1"/>
    </w:rPr>
  </w:style>
  <w:style w:type="character" w:styleId="SubtleReference">
    <w:name w:val="Subtle Reference"/>
    <w:basedOn w:val="DefaultParagraphFont"/>
    <w:uiPriority w:val="31"/>
    <w:qFormat/>
    <w:rsid w:val="00FD46FD"/>
    <w:rPr>
      <w:smallCaps/>
      <w:color w:val="404040" w:themeColor="text1" w:themeTint="BF"/>
    </w:rPr>
  </w:style>
  <w:style w:type="character" w:styleId="IntenseReference">
    <w:name w:val="Intense Reference"/>
    <w:basedOn w:val="DefaultParagraphFont"/>
    <w:uiPriority w:val="32"/>
    <w:qFormat/>
    <w:rsid w:val="00FD46FD"/>
    <w:rPr>
      <w:b/>
      <w:bCs/>
      <w:smallCaps/>
      <w:color w:val="5B9BD5" w:themeColor="accent1"/>
      <w:spacing w:val="5"/>
    </w:rPr>
  </w:style>
  <w:style w:type="character" w:styleId="BookTitle">
    <w:name w:val="Book Title"/>
    <w:basedOn w:val="DefaultParagraphFont"/>
    <w:uiPriority w:val="33"/>
    <w:qFormat/>
    <w:rsid w:val="00FD46FD"/>
    <w:rPr>
      <w:b/>
      <w:bCs/>
      <w:i/>
      <w:iCs/>
      <w:spacing w:val="5"/>
    </w:rPr>
  </w:style>
  <w:style w:type="paragraph" w:customStyle="1" w:styleId="EndNoteBibliographyTitle">
    <w:name w:val="EndNote Bibliography Title"/>
    <w:basedOn w:val="Normal"/>
    <w:link w:val="EndNoteBibliographyTitle0"/>
    <w:rsid w:val="00566ABD"/>
    <w:pPr>
      <w:jc w:val="center"/>
    </w:pPr>
    <w:rPr>
      <w:noProof/>
    </w:rPr>
  </w:style>
  <w:style w:type="character" w:customStyle="1" w:styleId="EndNoteBibliographyTitle0">
    <w:name w:val="EndNote Bibliography Title 字符"/>
    <w:basedOn w:val="DefaultParagraphFont"/>
    <w:link w:val="EndNoteBibliographyTitle"/>
    <w:rsid w:val="00566ABD"/>
    <w:rPr>
      <w:rFonts w:ascii="Times New Roman" w:eastAsia="Times New Roman" w:hAnsi="Times New Roman" w:cs="Times New Roman"/>
      <w:noProof/>
      <w:sz w:val="22"/>
    </w:rPr>
  </w:style>
  <w:style w:type="paragraph" w:customStyle="1" w:styleId="EndNoteBibliography">
    <w:name w:val="EndNote Bibliography"/>
    <w:basedOn w:val="Normal"/>
    <w:link w:val="EndNoteBibliography0"/>
    <w:rsid w:val="00566ABD"/>
    <w:rPr>
      <w:noProof/>
    </w:rPr>
  </w:style>
  <w:style w:type="character" w:customStyle="1" w:styleId="EndNoteBibliography0">
    <w:name w:val="EndNote Bibliography 字符"/>
    <w:basedOn w:val="DefaultParagraphFont"/>
    <w:link w:val="EndNoteBibliography"/>
    <w:rsid w:val="00566ABD"/>
    <w:rPr>
      <w:rFonts w:ascii="Times New Roman" w:eastAsia="Times New Roman" w:hAnsi="Times New Roman" w:cs="Times New Roman"/>
      <w:noProof/>
      <w:sz w:val="22"/>
    </w:rPr>
  </w:style>
  <w:style w:type="character" w:customStyle="1" w:styleId="MathematicaFormatInputForm">
    <w:name w:val="MathematicaFormatInputForm"/>
    <w:uiPriority w:val="99"/>
    <w:rsid w:val="00F353F2"/>
    <w:rPr>
      <w:rFonts w:ascii="Consolas" w:hAnsi="Consolas" w:cs="Consolas"/>
    </w:rPr>
  </w:style>
  <w:style w:type="numbering" w:customStyle="1" w:styleId="12">
    <w:name w:val="无列表1"/>
    <w:next w:val="NoList"/>
    <w:uiPriority w:val="99"/>
    <w:semiHidden/>
    <w:unhideWhenUsed/>
    <w:rsid w:val="00A2365C"/>
  </w:style>
  <w:style w:type="paragraph" w:customStyle="1" w:styleId="13">
    <w:name w:val="论文标题1"/>
    <w:basedOn w:val="Heading1"/>
    <w:next w:val="Normal"/>
    <w:qFormat/>
    <w:rsid w:val="00CE16ED"/>
    <w:pPr>
      <w:numPr>
        <w:numId w:val="0"/>
      </w:numPr>
      <w:spacing w:beforeLines="50" w:before="50" w:afterLines="50" w:after="50" w:line="360" w:lineRule="auto"/>
    </w:pPr>
    <w:rPr>
      <w:rFonts w:ascii="Times New Roman" w:eastAsia="Times New Roman" w:hAnsi="Times New Roman"/>
      <w:sz w:val="22"/>
    </w:rPr>
  </w:style>
  <w:style w:type="paragraph" w:styleId="Revision">
    <w:name w:val="Revision"/>
    <w:hidden/>
    <w:uiPriority w:val="99"/>
    <w:semiHidden/>
    <w:rsid w:val="000F379B"/>
    <w:rPr>
      <w:rFonts w:ascii="Calibri" w:eastAsia="SimSun" w:hAnsi="Calibri" w:cs="Times New Roman"/>
    </w:rPr>
  </w:style>
  <w:style w:type="character" w:customStyle="1" w:styleId="14">
    <w:name w:val="未处理的提及1"/>
    <w:basedOn w:val="DefaultParagraphFont"/>
    <w:uiPriority w:val="99"/>
    <w:semiHidden/>
    <w:unhideWhenUsed/>
    <w:rsid w:val="00A74AD5"/>
    <w:rPr>
      <w:color w:val="605E5C"/>
      <w:shd w:val="clear" w:color="auto" w:fill="E1DFDD"/>
    </w:rPr>
  </w:style>
  <w:style w:type="character" w:customStyle="1" w:styleId="2">
    <w:name w:val="未处理的提及2"/>
    <w:basedOn w:val="DefaultParagraphFont"/>
    <w:uiPriority w:val="99"/>
    <w:semiHidden/>
    <w:unhideWhenUsed/>
    <w:rsid w:val="00CF67CF"/>
    <w:rPr>
      <w:color w:val="605E5C"/>
      <w:shd w:val="clear" w:color="auto" w:fill="E1DFDD"/>
    </w:rPr>
  </w:style>
  <w:style w:type="paragraph" w:customStyle="1" w:styleId="a">
    <w:name w:val="参考文献"/>
    <w:basedOn w:val="EndNoteBibliography"/>
    <w:link w:val="a0"/>
    <w:qFormat/>
    <w:rsid w:val="00F1522B"/>
    <w:pPr>
      <w:ind w:left="150" w:hangingChars="150" w:hanging="150"/>
    </w:pPr>
    <w:rPr>
      <w:color w:val="000000"/>
      <w:sz w:val="21"/>
      <w:szCs w:val="21"/>
    </w:rPr>
  </w:style>
  <w:style w:type="character" w:customStyle="1" w:styleId="a0">
    <w:name w:val="参考文献 字符"/>
    <w:basedOn w:val="EndNoteBibliography0"/>
    <w:link w:val="a"/>
    <w:rsid w:val="00F1522B"/>
    <w:rPr>
      <w:rFonts w:ascii="Times New Roman" w:eastAsia="Times New Roman" w:hAnsi="Times New Roman" w:cs="Times New Roman"/>
      <w:noProof/>
      <w:color w:val="000000"/>
      <w:sz w:val="20"/>
      <w:szCs w:val="21"/>
    </w:rPr>
  </w:style>
  <w:style w:type="character" w:customStyle="1" w:styleId="3">
    <w:name w:val="未处理的提及3"/>
    <w:basedOn w:val="DefaultParagraphFont"/>
    <w:uiPriority w:val="99"/>
    <w:semiHidden/>
    <w:unhideWhenUsed/>
    <w:rsid w:val="00896896"/>
    <w:rPr>
      <w:color w:val="605E5C"/>
      <w:shd w:val="clear" w:color="auto" w:fill="E1DFDD"/>
    </w:rPr>
  </w:style>
  <w:style w:type="character" w:styleId="UnresolvedMention">
    <w:name w:val="Unresolved Mention"/>
    <w:basedOn w:val="DefaultParagraphFont"/>
    <w:uiPriority w:val="99"/>
    <w:semiHidden/>
    <w:unhideWhenUsed/>
    <w:rsid w:val="00F06C25"/>
    <w:rPr>
      <w:color w:val="605E5C"/>
      <w:shd w:val="clear" w:color="auto" w:fill="E1DFDD"/>
    </w:rPr>
  </w:style>
  <w:style w:type="character" w:styleId="PlaceholderText">
    <w:name w:val="Placeholder Text"/>
    <w:basedOn w:val="DefaultParagraphFont"/>
    <w:uiPriority w:val="99"/>
    <w:semiHidden/>
    <w:rsid w:val="00416E6B"/>
    <w:rPr>
      <w:color w:val="808080"/>
    </w:rPr>
  </w:style>
  <w:style w:type="paragraph" w:styleId="NormalWeb">
    <w:name w:val="Normal (Web)"/>
    <w:basedOn w:val="Normal"/>
    <w:uiPriority w:val="99"/>
    <w:semiHidden/>
    <w:unhideWhenUsed/>
    <w:rsid w:val="004C562B"/>
    <w:rPr>
      <w:sz w:val="24"/>
      <w:szCs w:val="24"/>
    </w:rPr>
  </w:style>
  <w:style w:type="numbering" w:customStyle="1" w:styleId="20">
    <w:name w:val="无列表2"/>
    <w:next w:val="NoList"/>
    <w:uiPriority w:val="99"/>
    <w:semiHidden/>
    <w:unhideWhenUsed/>
    <w:rsid w:val="0079484E"/>
  </w:style>
  <w:style w:type="numbering" w:customStyle="1" w:styleId="110">
    <w:name w:val="无列表11"/>
    <w:next w:val="NoList"/>
    <w:uiPriority w:val="99"/>
    <w:semiHidden/>
    <w:unhideWhenUsed/>
    <w:rsid w:val="0079484E"/>
  </w:style>
  <w:style w:type="table" w:customStyle="1" w:styleId="15">
    <w:name w:val="网格型1"/>
    <w:basedOn w:val="TableNormal"/>
    <w:next w:val="TableGrid"/>
    <w:uiPriority w:val="59"/>
    <w:rsid w:val="0079484E"/>
    <w:pPr>
      <w:spacing w:beforeLines="50"/>
      <w:ind w:firstLineChars="159" w:firstLine="15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F92"/>
    <w:rPr>
      <w:color w:val="954F72" w:themeColor="followedHyperlink"/>
      <w:u w:val="single"/>
    </w:rPr>
  </w:style>
  <w:style w:type="numbering" w:customStyle="1" w:styleId="30">
    <w:name w:val="无列表3"/>
    <w:next w:val="NoList"/>
    <w:uiPriority w:val="99"/>
    <w:semiHidden/>
    <w:unhideWhenUsed/>
    <w:rsid w:val="00D44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7577">
      <w:bodyDiv w:val="1"/>
      <w:marLeft w:val="0"/>
      <w:marRight w:val="0"/>
      <w:marTop w:val="0"/>
      <w:marBottom w:val="0"/>
      <w:divBdr>
        <w:top w:val="none" w:sz="0" w:space="0" w:color="auto"/>
        <w:left w:val="none" w:sz="0" w:space="0" w:color="auto"/>
        <w:bottom w:val="none" w:sz="0" w:space="0" w:color="auto"/>
        <w:right w:val="none" w:sz="0" w:space="0" w:color="auto"/>
      </w:divBdr>
      <w:divsChild>
        <w:div w:id="1173836786">
          <w:marLeft w:val="0"/>
          <w:marRight w:val="0"/>
          <w:marTop w:val="0"/>
          <w:marBottom w:val="0"/>
          <w:divBdr>
            <w:top w:val="none" w:sz="0" w:space="0" w:color="auto"/>
            <w:left w:val="none" w:sz="0" w:space="0" w:color="auto"/>
            <w:bottom w:val="none" w:sz="0" w:space="0" w:color="auto"/>
            <w:right w:val="none" w:sz="0" w:space="0" w:color="auto"/>
          </w:divBdr>
          <w:divsChild>
            <w:div w:id="176120213">
              <w:marLeft w:val="0"/>
              <w:marRight w:val="0"/>
              <w:marTop w:val="0"/>
              <w:marBottom w:val="0"/>
              <w:divBdr>
                <w:top w:val="none" w:sz="0" w:space="0" w:color="auto"/>
                <w:left w:val="none" w:sz="0" w:space="0" w:color="auto"/>
                <w:bottom w:val="none" w:sz="0" w:space="0" w:color="auto"/>
                <w:right w:val="none" w:sz="0" w:space="0" w:color="auto"/>
              </w:divBdr>
              <w:divsChild>
                <w:div w:id="5208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6732">
      <w:bodyDiv w:val="1"/>
      <w:marLeft w:val="0"/>
      <w:marRight w:val="0"/>
      <w:marTop w:val="0"/>
      <w:marBottom w:val="0"/>
      <w:divBdr>
        <w:top w:val="none" w:sz="0" w:space="0" w:color="auto"/>
        <w:left w:val="none" w:sz="0" w:space="0" w:color="auto"/>
        <w:bottom w:val="none" w:sz="0" w:space="0" w:color="auto"/>
        <w:right w:val="none" w:sz="0" w:space="0" w:color="auto"/>
      </w:divBdr>
      <w:divsChild>
        <w:div w:id="899680924">
          <w:marLeft w:val="0"/>
          <w:marRight w:val="0"/>
          <w:marTop w:val="0"/>
          <w:marBottom w:val="0"/>
          <w:divBdr>
            <w:top w:val="none" w:sz="0" w:space="0" w:color="auto"/>
            <w:left w:val="none" w:sz="0" w:space="0" w:color="auto"/>
            <w:bottom w:val="none" w:sz="0" w:space="0" w:color="auto"/>
            <w:right w:val="none" w:sz="0" w:space="0" w:color="auto"/>
          </w:divBdr>
          <w:divsChild>
            <w:div w:id="1111392233">
              <w:marLeft w:val="0"/>
              <w:marRight w:val="0"/>
              <w:marTop w:val="0"/>
              <w:marBottom w:val="0"/>
              <w:divBdr>
                <w:top w:val="none" w:sz="0" w:space="0" w:color="auto"/>
                <w:left w:val="none" w:sz="0" w:space="0" w:color="auto"/>
                <w:bottom w:val="none" w:sz="0" w:space="0" w:color="auto"/>
                <w:right w:val="none" w:sz="0" w:space="0" w:color="auto"/>
              </w:divBdr>
              <w:divsChild>
                <w:div w:id="19602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2070">
      <w:bodyDiv w:val="1"/>
      <w:marLeft w:val="0"/>
      <w:marRight w:val="0"/>
      <w:marTop w:val="0"/>
      <w:marBottom w:val="0"/>
      <w:divBdr>
        <w:top w:val="none" w:sz="0" w:space="0" w:color="auto"/>
        <w:left w:val="none" w:sz="0" w:space="0" w:color="auto"/>
        <w:bottom w:val="none" w:sz="0" w:space="0" w:color="auto"/>
        <w:right w:val="none" w:sz="0" w:space="0" w:color="auto"/>
      </w:divBdr>
    </w:div>
    <w:div w:id="368998602">
      <w:bodyDiv w:val="1"/>
      <w:marLeft w:val="0"/>
      <w:marRight w:val="0"/>
      <w:marTop w:val="0"/>
      <w:marBottom w:val="0"/>
      <w:divBdr>
        <w:top w:val="none" w:sz="0" w:space="0" w:color="auto"/>
        <w:left w:val="none" w:sz="0" w:space="0" w:color="auto"/>
        <w:bottom w:val="none" w:sz="0" w:space="0" w:color="auto"/>
        <w:right w:val="none" w:sz="0" w:space="0" w:color="auto"/>
      </w:divBdr>
    </w:div>
    <w:div w:id="642662940">
      <w:bodyDiv w:val="1"/>
      <w:marLeft w:val="0"/>
      <w:marRight w:val="0"/>
      <w:marTop w:val="0"/>
      <w:marBottom w:val="0"/>
      <w:divBdr>
        <w:top w:val="none" w:sz="0" w:space="0" w:color="auto"/>
        <w:left w:val="none" w:sz="0" w:space="0" w:color="auto"/>
        <w:bottom w:val="none" w:sz="0" w:space="0" w:color="auto"/>
        <w:right w:val="none" w:sz="0" w:space="0" w:color="auto"/>
      </w:divBdr>
    </w:div>
    <w:div w:id="650522944">
      <w:bodyDiv w:val="1"/>
      <w:marLeft w:val="0"/>
      <w:marRight w:val="0"/>
      <w:marTop w:val="0"/>
      <w:marBottom w:val="0"/>
      <w:divBdr>
        <w:top w:val="none" w:sz="0" w:space="0" w:color="auto"/>
        <w:left w:val="none" w:sz="0" w:space="0" w:color="auto"/>
        <w:bottom w:val="none" w:sz="0" w:space="0" w:color="auto"/>
        <w:right w:val="none" w:sz="0" w:space="0" w:color="auto"/>
      </w:divBdr>
    </w:div>
    <w:div w:id="657850420">
      <w:bodyDiv w:val="1"/>
      <w:marLeft w:val="0"/>
      <w:marRight w:val="0"/>
      <w:marTop w:val="0"/>
      <w:marBottom w:val="0"/>
      <w:divBdr>
        <w:top w:val="none" w:sz="0" w:space="0" w:color="auto"/>
        <w:left w:val="none" w:sz="0" w:space="0" w:color="auto"/>
        <w:bottom w:val="none" w:sz="0" w:space="0" w:color="auto"/>
        <w:right w:val="none" w:sz="0" w:space="0" w:color="auto"/>
      </w:divBdr>
    </w:div>
    <w:div w:id="671684246">
      <w:bodyDiv w:val="1"/>
      <w:marLeft w:val="0"/>
      <w:marRight w:val="0"/>
      <w:marTop w:val="0"/>
      <w:marBottom w:val="0"/>
      <w:divBdr>
        <w:top w:val="none" w:sz="0" w:space="0" w:color="auto"/>
        <w:left w:val="none" w:sz="0" w:space="0" w:color="auto"/>
        <w:bottom w:val="none" w:sz="0" w:space="0" w:color="auto"/>
        <w:right w:val="none" w:sz="0" w:space="0" w:color="auto"/>
      </w:divBdr>
      <w:divsChild>
        <w:div w:id="1510558683">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7784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7269">
      <w:bodyDiv w:val="1"/>
      <w:marLeft w:val="0"/>
      <w:marRight w:val="0"/>
      <w:marTop w:val="0"/>
      <w:marBottom w:val="0"/>
      <w:divBdr>
        <w:top w:val="none" w:sz="0" w:space="0" w:color="auto"/>
        <w:left w:val="none" w:sz="0" w:space="0" w:color="auto"/>
        <w:bottom w:val="none" w:sz="0" w:space="0" w:color="auto"/>
        <w:right w:val="none" w:sz="0" w:space="0" w:color="auto"/>
      </w:divBdr>
    </w:div>
    <w:div w:id="752436669">
      <w:bodyDiv w:val="1"/>
      <w:marLeft w:val="0"/>
      <w:marRight w:val="0"/>
      <w:marTop w:val="0"/>
      <w:marBottom w:val="0"/>
      <w:divBdr>
        <w:top w:val="none" w:sz="0" w:space="0" w:color="auto"/>
        <w:left w:val="none" w:sz="0" w:space="0" w:color="auto"/>
        <w:bottom w:val="none" w:sz="0" w:space="0" w:color="auto"/>
        <w:right w:val="none" w:sz="0" w:space="0" w:color="auto"/>
      </w:divBdr>
    </w:div>
    <w:div w:id="857305618">
      <w:bodyDiv w:val="1"/>
      <w:marLeft w:val="0"/>
      <w:marRight w:val="0"/>
      <w:marTop w:val="0"/>
      <w:marBottom w:val="0"/>
      <w:divBdr>
        <w:top w:val="none" w:sz="0" w:space="0" w:color="auto"/>
        <w:left w:val="none" w:sz="0" w:space="0" w:color="auto"/>
        <w:bottom w:val="none" w:sz="0" w:space="0" w:color="auto"/>
        <w:right w:val="none" w:sz="0" w:space="0" w:color="auto"/>
      </w:divBdr>
    </w:div>
    <w:div w:id="1120806370">
      <w:bodyDiv w:val="1"/>
      <w:marLeft w:val="0"/>
      <w:marRight w:val="0"/>
      <w:marTop w:val="0"/>
      <w:marBottom w:val="0"/>
      <w:divBdr>
        <w:top w:val="none" w:sz="0" w:space="0" w:color="auto"/>
        <w:left w:val="none" w:sz="0" w:space="0" w:color="auto"/>
        <w:bottom w:val="none" w:sz="0" w:space="0" w:color="auto"/>
        <w:right w:val="none" w:sz="0" w:space="0" w:color="auto"/>
      </w:divBdr>
      <w:divsChild>
        <w:div w:id="35935350">
          <w:marLeft w:val="0"/>
          <w:marRight w:val="0"/>
          <w:marTop w:val="0"/>
          <w:marBottom w:val="0"/>
          <w:divBdr>
            <w:top w:val="none" w:sz="0" w:space="0" w:color="auto"/>
            <w:left w:val="none" w:sz="0" w:space="0" w:color="auto"/>
            <w:bottom w:val="none" w:sz="0" w:space="0" w:color="auto"/>
            <w:right w:val="none" w:sz="0" w:space="0" w:color="auto"/>
          </w:divBdr>
          <w:divsChild>
            <w:div w:id="824858543">
              <w:marLeft w:val="0"/>
              <w:marRight w:val="0"/>
              <w:marTop w:val="0"/>
              <w:marBottom w:val="0"/>
              <w:divBdr>
                <w:top w:val="none" w:sz="0" w:space="0" w:color="auto"/>
                <w:left w:val="none" w:sz="0" w:space="0" w:color="auto"/>
                <w:bottom w:val="none" w:sz="0" w:space="0" w:color="auto"/>
                <w:right w:val="none" w:sz="0" w:space="0" w:color="auto"/>
              </w:divBdr>
              <w:divsChild>
                <w:div w:id="10411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5886">
      <w:bodyDiv w:val="1"/>
      <w:marLeft w:val="0"/>
      <w:marRight w:val="0"/>
      <w:marTop w:val="0"/>
      <w:marBottom w:val="0"/>
      <w:divBdr>
        <w:top w:val="none" w:sz="0" w:space="0" w:color="auto"/>
        <w:left w:val="none" w:sz="0" w:space="0" w:color="auto"/>
        <w:bottom w:val="none" w:sz="0" w:space="0" w:color="auto"/>
        <w:right w:val="none" w:sz="0" w:space="0" w:color="auto"/>
      </w:divBdr>
    </w:div>
    <w:div w:id="1411657336">
      <w:bodyDiv w:val="1"/>
      <w:marLeft w:val="0"/>
      <w:marRight w:val="0"/>
      <w:marTop w:val="0"/>
      <w:marBottom w:val="0"/>
      <w:divBdr>
        <w:top w:val="none" w:sz="0" w:space="0" w:color="auto"/>
        <w:left w:val="none" w:sz="0" w:space="0" w:color="auto"/>
        <w:bottom w:val="none" w:sz="0" w:space="0" w:color="auto"/>
        <w:right w:val="none" w:sz="0" w:space="0" w:color="auto"/>
      </w:divBdr>
    </w:div>
    <w:div w:id="1515730865">
      <w:bodyDiv w:val="1"/>
      <w:marLeft w:val="0"/>
      <w:marRight w:val="0"/>
      <w:marTop w:val="0"/>
      <w:marBottom w:val="0"/>
      <w:divBdr>
        <w:top w:val="none" w:sz="0" w:space="0" w:color="auto"/>
        <w:left w:val="none" w:sz="0" w:space="0" w:color="auto"/>
        <w:bottom w:val="none" w:sz="0" w:space="0" w:color="auto"/>
        <w:right w:val="none" w:sz="0" w:space="0" w:color="auto"/>
      </w:divBdr>
      <w:divsChild>
        <w:div w:id="1803844202">
          <w:marLeft w:val="0"/>
          <w:marRight w:val="0"/>
          <w:marTop w:val="0"/>
          <w:marBottom w:val="0"/>
          <w:divBdr>
            <w:top w:val="none" w:sz="0" w:space="0" w:color="auto"/>
            <w:left w:val="none" w:sz="0" w:space="0" w:color="auto"/>
            <w:bottom w:val="none" w:sz="0" w:space="0" w:color="auto"/>
            <w:right w:val="none" w:sz="0" w:space="0" w:color="auto"/>
          </w:divBdr>
          <w:divsChild>
            <w:div w:id="548230700">
              <w:marLeft w:val="0"/>
              <w:marRight w:val="0"/>
              <w:marTop w:val="0"/>
              <w:marBottom w:val="0"/>
              <w:divBdr>
                <w:top w:val="none" w:sz="0" w:space="0" w:color="auto"/>
                <w:left w:val="none" w:sz="0" w:space="0" w:color="auto"/>
                <w:bottom w:val="none" w:sz="0" w:space="0" w:color="auto"/>
                <w:right w:val="none" w:sz="0" w:space="0" w:color="auto"/>
              </w:divBdr>
              <w:divsChild>
                <w:div w:id="16114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9646">
      <w:bodyDiv w:val="1"/>
      <w:marLeft w:val="0"/>
      <w:marRight w:val="0"/>
      <w:marTop w:val="0"/>
      <w:marBottom w:val="0"/>
      <w:divBdr>
        <w:top w:val="none" w:sz="0" w:space="0" w:color="auto"/>
        <w:left w:val="none" w:sz="0" w:space="0" w:color="auto"/>
        <w:bottom w:val="none" w:sz="0" w:space="0" w:color="auto"/>
        <w:right w:val="none" w:sz="0" w:space="0" w:color="auto"/>
      </w:divBdr>
      <w:divsChild>
        <w:div w:id="700208590">
          <w:marLeft w:val="0"/>
          <w:marRight w:val="0"/>
          <w:marTop w:val="0"/>
          <w:marBottom w:val="0"/>
          <w:divBdr>
            <w:top w:val="none" w:sz="0" w:space="0" w:color="auto"/>
            <w:left w:val="none" w:sz="0" w:space="0" w:color="auto"/>
            <w:bottom w:val="none" w:sz="0" w:space="0" w:color="auto"/>
            <w:right w:val="none" w:sz="0" w:space="0" w:color="auto"/>
          </w:divBdr>
          <w:divsChild>
            <w:div w:id="1578979508">
              <w:marLeft w:val="0"/>
              <w:marRight w:val="0"/>
              <w:marTop w:val="0"/>
              <w:marBottom w:val="0"/>
              <w:divBdr>
                <w:top w:val="none" w:sz="0" w:space="0" w:color="auto"/>
                <w:left w:val="none" w:sz="0" w:space="0" w:color="auto"/>
                <w:bottom w:val="none" w:sz="0" w:space="0" w:color="auto"/>
                <w:right w:val="none" w:sz="0" w:space="0" w:color="auto"/>
              </w:divBdr>
              <w:divsChild>
                <w:div w:id="1561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737">
      <w:bodyDiv w:val="1"/>
      <w:marLeft w:val="0"/>
      <w:marRight w:val="0"/>
      <w:marTop w:val="0"/>
      <w:marBottom w:val="0"/>
      <w:divBdr>
        <w:top w:val="none" w:sz="0" w:space="0" w:color="auto"/>
        <w:left w:val="none" w:sz="0" w:space="0" w:color="auto"/>
        <w:bottom w:val="none" w:sz="0" w:space="0" w:color="auto"/>
        <w:right w:val="none" w:sz="0" w:space="0" w:color="auto"/>
      </w:divBdr>
    </w:div>
    <w:div w:id="1784374088">
      <w:bodyDiv w:val="1"/>
      <w:marLeft w:val="0"/>
      <w:marRight w:val="0"/>
      <w:marTop w:val="0"/>
      <w:marBottom w:val="0"/>
      <w:divBdr>
        <w:top w:val="none" w:sz="0" w:space="0" w:color="auto"/>
        <w:left w:val="none" w:sz="0" w:space="0" w:color="auto"/>
        <w:bottom w:val="none" w:sz="0" w:space="0" w:color="auto"/>
        <w:right w:val="none" w:sz="0" w:space="0" w:color="auto"/>
      </w:divBdr>
    </w:div>
    <w:div w:id="2025857975">
      <w:bodyDiv w:val="1"/>
      <w:marLeft w:val="0"/>
      <w:marRight w:val="0"/>
      <w:marTop w:val="0"/>
      <w:marBottom w:val="0"/>
      <w:divBdr>
        <w:top w:val="none" w:sz="0" w:space="0" w:color="auto"/>
        <w:left w:val="none" w:sz="0" w:space="0" w:color="auto"/>
        <w:bottom w:val="none" w:sz="0" w:space="0" w:color="auto"/>
        <w:right w:val="none" w:sz="0" w:space="0" w:color="auto"/>
      </w:divBdr>
    </w:div>
    <w:div w:id="2056810010">
      <w:bodyDiv w:val="1"/>
      <w:marLeft w:val="0"/>
      <w:marRight w:val="0"/>
      <w:marTop w:val="0"/>
      <w:marBottom w:val="0"/>
      <w:divBdr>
        <w:top w:val="none" w:sz="0" w:space="0" w:color="auto"/>
        <w:left w:val="none" w:sz="0" w:space="0" w:color="auto"/>
        <w:bottom w:val="none" w:sz="0" w:space="0" w:color="auto"/>
        <w:right w:val="none" w:sz="0" w:space="0" w:color="auto"/>
      </w:divBdr>
      <w:divsChild>
        <w:div w:id="122696497">
          <w:marLeft w:val="0"/>
          <w:marRight w:val="0"/>
          <w:marTop w:val="0"/>
          <w:marBottom w:val="0"/>
          <w:divBdr>
            <w:top w:val="none" w:sz="0" w:space="0" w:color="auto"/>
            <w:left w:val="none" w:sz="0" w:space="0" w:color="auto"/>
            <w:bottom w:val="none" w:sz="0" w:space="0" w:color="auto"/>
            <w:right w:val="none" w:sz="0" w:space="0" w:color="auto"/>
          </w:divBdr>
          <w:divsChild>
            <w:div w:id="1861431973">
              <w:marLeft w:val="0"/>
              <w:marRight w:val="0"/>
              <w:marTop w:val="0"/>
              <w:marBottom w:val="0"/>
              <w:divBdr>
                <w:top w:val="none" w:sz="0" w:space="0" w:color="auto"/>
                <w:left w:val="none" w:sz="0" w:space="0" w:color="auto"/>
                <w:bottom w:val="none" w:sz="0" w:space="0" w:color="auto"/>
                <w:right w:val="none" w:sz="0" w:space="0" w:color="auto"/>
              </w:divBdr>
              <w:divsChild>
                <w:div w:id="7367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hyperlink" Target="https://doi.org/10.1111/poms.12885" TargetMode="External"/><Relationship Id="rId21" Type="http://schemas.openxmlformats.org/officeDocument/2006/relationships/oleObject" Target="embeddings/oleObject7.bin"/><Relationship Id="rId324" Type="http://schemas.openxmlformats.org/officeDocument/2006/relationships/image" Target="media/image158.wmf"/><Relationship Id="rId531" Type="http://schemas.openxmlformats.org/officeDocument/2006/relationships/image" Target="media/image262.wmf"/><Relationship Id="rId629" Type="http://schemas.openxmlformats.org/officeDocument/2006/relationships/hyperlink" Target="https://doi.org/10.1016/j.ijpe.2008.08.053" TargetMode="External"/><Relationship Id="rId170" Type="http://schemas.openxmlformats.org/officeDocument/2006/relationships/oleObject" Target="embeddings/oleObject81.bin"/><Relationship Id="rId268" Type="http://schemas.openxmlformats.org/officeDocument/2006/relationships/image" Target="media/image130.wmf"/><Relationship Id="rId475" Type="http://schemas.openxmlformats.org/officeDocument/2006/relationships/image" Target="media/image233.wmf"/><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image" Target="media/image268.wmf"/><Relationship Id="rId181" Type="http://schemas.openxmlformats.org/officeDocument/2006/relationships/image" Target="media/image88.wmf"/><Relationship Id="rId402" Type="http://schemas.openxmlformats.org/officeDocument/2006/relationships/image" Target="media/image197.wmf"/><Relationship Id="rId279" Type="http://schemas.openxmlformats.org/officeDocument/2006/relationships/oleObject" Target="embeddings/oleObject137.bin"/><Relationship Id="rId486" Type="http://schemas.openxmlformats.org/officeDocument/2006/relationships/oleObject" Target="embeddings/oleObject241.bin"/><Relationship Id="rId43" Type="http://schemas.openxmlformats.org/officeDocument/2006/relationships/image" Target="media/image18.wmf"/><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73.bin"/><Relationship Id="rId192" Type="http://schemas.openxmlformats.org/officeDocument/2006/relationships/oleObject" Target="embeddings/oleObject93.bin"/><Relationship Id="rId206" Type="http://schemas.openxmlformats.org/officeDocument/2006/relationships/oleObject" Target="embeddings/oleObject101.bin"/><Relationship Id="rId413" Type="http://schemas.openxmlformats.org/officeDocument/2006/relationships/oleObject" Target="embeddings/oleObject204.bin"/><Relationship Id="rId497" Type="http://schemas.openxmlformats.org/officeDocument/2006/relationships/oleObject" Target="embeddings/oleObject246.bin"/><Relationship Id="rId620" Type="http://schemas.openxmlformats.org/officeDocument/2006/relationships/oleObject" Target="embeddings/oleObject308.bin"/><Relationship Id="rId357" Type="http://schemas.openxmlformats.org/officeDocument/2006/relationships/oleObject" Target="embeddings/oleObject176.bin"/><Relationship Id="rId54" Type="http://schemas.openxmlformats.org/officeDocument/2006/relationships/oleObject" Target="embeddings/oleObject24.bin"/><Relationship Id="rId217" Type="http://schemas.openxmlformats.org/officeDocument/2006/relationships/image" Target="media/image104.wmf"/><Relationship Id="rId564" Type="http://schemas.openxmlformats.org/officeDocument/2006/relationships/image" Target="media/image279.wmf"/><Relationship Id="rId424" Type="http://schemas.openxmlformats.org/officeDocument/2006/relationships/oleObject" Target="embeddings/oleObject209.bin"/><Relationship Id="rId631" Type="http://schemas.openxmlformats.org/officeDocument/2006/relationships/hyperlink" Target="https://doi.org/10.1080/00207543.2020.1787536" TargetMode="External"/><Relationship Id="rId270" Type="http://schemas.openxmlformats.org/officeDocument/2006/relationships/image" Target="media/image131.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286.bin"/><Relationship Id="rId228" Type="http://schemas.openxmlformats.org/officeDocument/2006/relationships/oleObject" Target="embeddings/oleObject112.bin"/><Relationship Id="rId435" Type="http://schemas.openxmlformats.org/officeDocument/2006/relationships/image" Target="media/image214.wmf"/><Relationship Id="rId642" Type="http://schemas.openxmlformats.org/officeDocument/2006/relationships/hyperlink" Target="https://doi.org/10.1287/isre.2017.0770" TargetMode="External"/><Relationship Id="rId281" Type="http://schemas.openxmlformats.org/officeDocument/2006/relationships/oleObject" Target="embeddings/oleObject138.bin"/><Relationship Id="rId502" Type="http://schemas.openxmlformats.org/officeDocument/2006/relationships/image" Target="media/image247.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187.bin"/><Relationship Id="rId586" Type="http://schemas.openxmlformats.org/officeDocument/2006/relationships/image" Target="media/image288.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0.bin"/><Relationship Id="rId653" Type="http://schemas.openxmlformats.org/officeDocument/2006/relationships/hyperlink" Target="https://doi.org/10.1111/poms.12594" TargetMode="External"/><Relationship Id="rId292" Type="http://schemas.openxmlformats.org/officeDocument/2006/relationships/image" Target="media/image142.wmf"/><Relationship Id="rId306" Type="http://schemas.openxmlformats.org/officeDocument/2006/relationships/image" Target="media/image149.wmf"/><Relationship Id="rId87" Type="http://schemas.openxmlformats.org/officeDocument/2006/relationships/oleObject" Target="embeddings/oleObject40.bin"/><Relationship Id="rId513" Type="http://schemas.openxmlformats.org/officeDocument/2006/relationships/oleObject" Target="embeddings/oleObject254.bin"/><Relationship Id="rId597" Type="http://schemas.openxmlformats.org/officeDocument/2006/relationships/image" Target="media/image294.wmf"/><Relationship Id="rId152" Type="http://schemas.openxmlformats.org/officeDocument/2006/relationships/oleObject" Target="embeddings/oleObject72.bin"/><Relationship Id="rId457" Type="http://schemas.openxmlformats.org/officeDocument/2006/relationships/oleObject" Target="embeddings/oleObject226.bin"/><Relationship Id="rId664" Type="http://schemas.openxmlformats.org/officeDocument/2006/relationships/hyperlink" Target="https://doi.org/10.1016/j.tre.2020.101914" TargetMode="External"/><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oleObject" Target="embeddings/oleObject259.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81.wmf"/><Relationship Id="rId230" Type="http://schemas.openxmlformats.org/officeDocument/2006/relationships/oleObject" Target="embeddings/oleObject113.bin"/><Relationship Id="rId468" Type="http://schemas.openxmlformats.org/officeDocument/2006/relationships/oleObject" Target="embeddings/oleObject232.bin"/><Relationship Id="rId675" Type="http://schemas.openxmlformats.org/officeDocument/2006/relationships/hyperlink" Target="https://doi.org/10.1111/deci.12139" TargetMode="External"/><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64.png"/><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299.bin"/><Relationship Id="rId241" Type="http://schemas.openxmlformats.org/officeDocument/2006/relationships/image" Target="media/image116.wmf"/><Relationship Id="rId479" Type="http://schemas.openxmlformats.org/officeDocument/2006/relationships/image" Target="media/image235.wmf"/><Relationship Id="rId36" Type="http://schemas.openxmlformats.org/officeDocument/2006/relationships/oleObject" Target="embeddings/oleObject15.bin"/><Relationship Id="rId339" Type="http://schemas.openxmlformats.org/officeDocument/2006/relationships/oleObject" Target="embeddings/oleObject167.bin"/><Relationship Id="rId546" Type="http://schemas.openxmlformats.org/officeDocument/2006/relationships/image" Target="media/image270.wmf"/><Relationship Id="rId101" Type="http://schemas.openxmlformats.org/officeDocument/2006/relationships/image" Target="media/image48.wmf"/><Relationship Id="rId185" Type="http://schemas.openxmlformats.org/officeDocument/2006/relationships/image" Target="media/image89.wmf"/><Relationship Id="rId406" Type="http://schemas.openxmlformats.org/officeDocument/2006/relationships/image" Target="media/image199.wmf"/><Relationship Id="rId392" Type="http://schemas.openxmlformats.org/officeDocument/2006/relationships/image" Target="media/image192.wmf"/><Relationship Id="rId613" Type="http://schemas.openxmlformats.org/officeDocument/2006/relationships/image" Target="media/image302.wmf"/><Relationship Id="rId252" Type="http://schemas.openxmlformats.org/officeDocument/2006/relationships/oleObject" Target="embeddings/oleObject124.bin"/><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oleObject" Target="embeddings/oleObject275.bin"/><Relationship Id="rId196" Type="http://schemas.openxmlformats.org/officeDocument/2006/relationships/oleObject" Target="embeddings/oleObject95.bin"/><Relationship Id="rId417" Type="http://schemas.openxmlformats.org/officeDocument/2006/relationships/image" Target="media/image205.wmf"/><Relationship Id="rId624" Type="http://schemas.openxmlformats.org/officeDocument/2006/relationships/hyperlink" Target="https://doi.org/10.1287/mnsc.2015.2230" TargetMode="External"/><Relationship Id="rId263" Type="http://schemas.openxmlformats.org/officeDocument/2006/relationships/oleObject" Target="embeddings/oleObject129.bin"/><Relationship Id="rId470" Type="http://schemas.openxmlformats.org/officeDocument/2006/relationships/oleObject" Target="embeddings/oleObject233.bin"/><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oleObject" Target="embeddings/oleObject281.bin"/><Relationship Id="rId428" Type="http://schemas.openxmlformats.org/officeDocument/2006/relationships/oleObject" Target="embeddings/oleObject211.bin"/><Relationship Id="rId635" Type="http://schemas.openxmlformats.org/officeDocument/2006/relationships/hyperlink" Target="https://doi.org/10.1287/mnsc.49.1.1.12749" TargetMode="External"/><Relationship Id="rId274" Type="http://schemas.openxmlformats.org/officeDocument/2006/relationships/image" Target="media/image133.wmf"/><Relationship Id="rId481" Type="http://schemas.openxmlformats.org/officeDocument/2006/relationships/image" Target="media/image236.wmf"/><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oleObject" Target="embeddings/oleObject288.bin"/><Relationship Id="rId341" Type="http://schemas.openxmlformats.org/officeDocument/2006/relationships/oleObject" Target="embeddings/oleObject168.bin"/><Relationship Id="rId439" Type="http://schemas.openxmlformats.org/officeDocument/2006/relationships/image" Target="media/image216.wmf"/><Relationship Id="rId646" Type="http://schemas.openxmlformats.org/officeDocument/2006/relationships/hyperlink" Target="https://doi.org/10.1287/mksc.2015.0975" TargetMode="External"/><Relationship Id="rId201" Type="http://schemas.openxmlformats.org/officeDocument/2006/relationships/image" Target="media/image96.wmf"/><Relationship Id="rId285" Type="http://schemas.openxmlformats.org/officeDocument/2006/relationships/oleObject" Target="embeddings/oleObject140.bin"/><Relationship Id="rId506" Type="http://schemas.openxmlformats.org/officeDocument/2006/relationships/image" Target="media/image249.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1.wmf"/><Relationship Id="rId492" Type="http://schemas.openxmlformats.org/officeDocument/2006/relationships/oleObject" Target="embeddings/oleObject244.bin"/><Relationship Id="rId548" Type="http://schemas.openxmlformats.org/officeDocument/2006/relationships/image" Target="media/image271.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0.wmf"/><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3.wmf"/><Relationship Id="rId212" Type="http://schemas.openxmlformats.org/officeDocument/2006/relationships/oleObject" Target="embeddings/oleObject104.bin"/><Relationship Id="rId254" Type="http://schemas.openxmlformats.org/officeDocument/2006/relationships/image" Target="media/image123.wmf"/><Relationship Id="rId657" Type="http://schemas.openxmlformats.org/officeDocument/2006/relationships/hyperlink" Target="https://doi.org/10.1287/mksc.18.4.485" TargetMode="External"/><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44.wmf"/><Relationship Id="rId461" Type="http://schemas.openxmlformats.org/officeDocument/2006/relationships/oleObject" Target="embeddings/oleObject228.bin"/><Relationship Id="rId517" Type="http://schemas.openxmlformats.org/officeDocument/2006/relationships/image" Target="media/image255.wmf"/><Relationship Id="rId559" Type="http://schemas.openxmlformats.org/officeDocument/2006/relationships/oleObject" Target="embeddings/oleObject276.bin"/><Relationship Id="rId60" Type="http://schemas.openxmlformats.org/officeDocument/2006/relationships/image" Target="media/image27.wmf"/><Relationship Id="rId156" Type="http://schemas.openxmlformats.org/officeDocument/2006/relationships/oleObject" Target="embeddings/oleObject74.bin"/><Relationship Id="rId198" Type="http://schemas.openxmlformats.org/officeDocument/2006/relationships/oleObject" Target="embeddings/oleObject96.bin"/><Relationship Id="rId321" Type="http://schemas.openxmlformats.org/officeDocument/2006/relationships/oleObject" Target="embeddings/oleObject158.bin"/><Relationship Id="rId363" Type="http://schemas.openxmlformats.org/officeDocument/2006/relationships/oleObject" Target="embeddings/oleObject179.bin"/><Relationship Id="rId419" Type="http://schemas.openxmlformats.org/officeDocument/2006/relationships/image" Target="media/image206.wmf"/><Relationship Id="rId570" Type="http://schemas.openxmlformats.org/officeDocument/2006/relationships/oleObject" Target="embeddings/oleObject283.bin"/><Relationship Id="rId626" Type="http://schemas.openxmlformats.org/officeDocument/2006/relationships/hyperlink" Target="https://doi.org/10.1287/mnsc.2016.2449" TargetMode="External"/><Relationship Id="rId223" Type="http://schemas.openxmlformats.org/officeDocument/2006/relationships/image" Target="media/image107.wmf"/><Relationship Id="rId430" Type="http://schemas.openxmlformats.org/officeDocument/2006/relationships/oleObject" Target="embeddings/oleObject212.bin"/><Relationship Id="rId668" Type="http://schemas.openxmlformats.org/officeDocument/2006/relationships/hyperlink" Target="https://doi.org/10.1016/j.ejor.2018.10.042" TargetMode="External"/><Relationship Id="rId18" Type="http://schemas.openxmlformats.org/officeDocument/2006/relationships/image" Target="media/image6.wmf"/><Relationship Id="rId265" Type="http://schemas.openxmlformats.org/officeDocument/2006/relationships/oleObject" Target="embeddings/oleObject130.bin"/><Relationship Id="rId472" Type="http://schemas.openxmlformats.org/officeDocument/2006/relationships/oleObject" Target="embeddings/oleObject234.bin"/><Relationship Id="rId528" Type="http://schemas.openxmlformats.org/officeDocument/2006/relationships/oleObject" Target="embeddings/oleObject261.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oleObject" Target="embeddings/oleObject289.bin"/><Relationship Id="rId71" Type="http://schemas.openxmlformats.org/officeDocument/2006/relationships/oleObject" Target="embeddings/oleObject32.bin"/><Relationship Id="rId234" Type="http://schemas.openxmlformats.org/officeDocument/2006/relationships/oleObject" Target="embeddings/oleObject115.bin"/><Relationship Id="rId637" Type="http://schemas.openxmlformats.org/officeDocument/2006/relationships/hyperlink" Target="https://doi.org/10.1287/msom.2016.0593" TargetMode="External"/><Relationship Id="rId67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4.wmf"/><Relationship Id="rId441" Type="http://schemas.openxmlformats.org/officeDocument/2006/relationships/image" Target="media/image217.wmf"/><Relationship Id="rId483" Type="http://schemas.openxmlformats.org/officeDocument/2006/relationships/image" Target="media/image237.wmf"/><Relationship Id="rId539" Type="http://schemas.openxmlformats.org/officeDocument/2006/relationships/oleObject" Target="embeddings/oleObject266.bin"/><Relationship Id="rId40" Type="http://schemas.openxmlformats.org/officeDocument/2006/relationships/oleObject" Target="embeddings/oleObject17.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8.bin"/><Relationship Id="rId343" Type="http://schemas.openxmlformats.org/officeDocument/2006/relationships/oleObject" Target="embeddings/oleObject169.bin"/><Relationship Id="rId550" Type="http://schemas.openxmlformats.org/officeDocument/2006/relationships/image" Target="media/image272.wmf"/><Relationship Id="rId82" Type="http://schemas.openxmlformats.org/officeDocument/2006/relationships/image" Target="media/image38.wmf"/><Relationship Id="rId203" Type="http://schemas.openxmlformats.org/officeDocument/2006/relationships/image" Target="media/image97.wmf"/><Relationship Id="rId385" Type="http://schemas.openxmlformats.org/officeDocument/2006/relationships/oleObject" Target="embeddings/oleObject190.bin"/><Relationship Id="rId592" Type="http://schemas.openxmlformats.org/officeDocument/2006/relationships/oleObject" Target="embeddings/oleObject294.bin"/><Relationship Id="rId606" Type="http://schemas.openxmlformats.org/officeDocument/2006/relationships/oleObject" Target="embeddings/oleObject301.bin"/><Relationship Id="rId648" Type="http://schemas.openxmlformats.org/officeDocument/2006/relationships/hyperlink" Target="https://doi.org/10.1177/0022243718802846" TargetMode="External"/><Relationship Id="rId245" Type="http://schemas.openxmlformats.org/officeDocument/2006/relationships/image" Target="media/image118.wmf"/><Relationship Id="rId287" Type="http://schemas.openxmlformats.org/officeDocument/2006/relationships/oleObject" Target="embeddings/oleObject141.bin"/><Relationship Id="rId410" Type="http://schemas.openxmlformats.org/officeDocument/2006/relationships/image" Target="media/image201.wmf"/><Relationship Id="rId452" Type="http://schemas.openxmlformats.org/officeDocument/2006/relationships/image" Target="media/image222.wmf"/><Relationship Id="rId494" Type="http://schemas.openxmlformats.org/officeDocument/2006/relationships/image" Target="media/image243.wmf"/><Relationship Id="rId508" Type="http://schemas.openxmlformats.org/officeDocument/2006/relationships/image" Target="media/image250.wmf"/><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52.wmf"/><Relationship Id="rId354" Type="http://schemas.openxmlformats.org/officeDocument/2006/relationships/image" Target="media/image173.wmf"/><Relationship Id="rId51" Type="http://schemas.openxmlformats.org/officeDocument/2006/relationships/image" Target="media/image22.wmf"/><Relationship Id="rId93" Type="http://schemas.openxmlformats.org/officeDocument/2006/relationships/image" Target="media/image44.wmf"/><Relationship Id="rId189" Type="http://schemas.openxmlformats.org/officeDocument/2006/relationships/image" Target="media/image91.wmf"/><Relationship Id="rId396" Type="http://schemas.openxmlformats.org/officeDocument/2006/relationships/image" Target="media/image194.wmf"/><Relationship Id="rId561" Type="http://schemas.openxmlformats.org/officeDocument/2006/relationships/oleObject" Target="embeddings/oleObject277.bin"/><Relationship Id="rId617" Type="http://schemas.openxmlformats.org/officeDocument/2006/relationships/image" Target="media/image304.wmf"/><Relationship Id="rId659" Type="http://schemas.openxmlformats.org/officeDocument/2006/relationships/hyperlink" Target="https://doi.org/10.1080/00207543.2019.1661536" TargetMode="External"/><Relationship Id="rId214" Type="http://schemas.openxmlformats.org/officeDocument/2006/relationships/oleObject" Target="embeddings/oleObject105.bin"/><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image" Target="media/image207.wmf"/><Relationship Id="rId463" Type="http://schemas.openxmlformats.org/officeDocument/2006/relationships/oleObject" Target="embeddings/oleObject229.bin"/><Relationship Id="rId519" Type="http://schemas.openxmlformats.org/officeDocument/2006/relationships/image" Target="media/image256.wmf"/><Relationship Id="rId670" Type="http://schemas.openxmlformats.org/officeDocument/2006/relationships/hyperlink" Target="https://doi.org/10.1287/mksc.2014.0891" TargetMode="External"/><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9.bin"/><Relationship Id="rId530" Type="http://schemas.openxmlformats.org/officeDocument/2006/relationships/oleObject" Target="embeddings/oleObject262.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oleObject" Target="embeddings/oleObject284.bin"/><Relationship Id="rId628" Type="http://schemas.openxmlformats.org/officeDocument/2006/relationships/hyperlink" Target="https://doi.org/10.1287/mnsc.1040.0215" TargetMode="External"/><Relationship Id="rId225" Type="http://schemas.openxmlformats.org/officeDocument/2006/relationships/image" Target="media/image108.wmf"/><Relationship Id="rId267" Type="http://schemas.openxmlformats.org/officeDocument/2006/relationships/oleObject" Target="embeddings/oleObject131.bin"/><Relationship Id="rId432" Type="http://schemas.openxmlformats.org/officeDocument/2006/relationships/oleObject" Target="embeddings/oleObject213.bin"/><Relationship Id="rId474" Type="http://schemas.openxmlformats.org/officeDocument/2006/relationships/oleObject" Target="embeddings/oleObject235.bin"/><Relationship Id="rId127" Type="http://schemas.openxmlformats.org/officeDocument/2006/relationships/image" Target="media/image61.wmf"/><Relationship Id="rId31" Type="http://schemas.openxmlformats.org/officeDocument/2006/relationships/image" Target="media/image12.wmf"/><Relationship Id="rId73" Type="http://schemas.openxmlformats.org/officeDocument/2006/relationships/oleObject" Target="embeddings/oleObject33.bin"/><Relationship Id="rId169" Type="http://schemas.openxmlformats.org/officeDocument/2006/relationships/image" Target="media/image82.wmf"/><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oleObject" Target="embeddings/oleObject267.bin"/><Relationship Id="rId583" Type="http://schemas.openxmlformats.org/officeDocument/2006/relationships/oleObject" Target="embeddings/oleObject290.bin"/><Relationship Id="rId639" Type="http://schemas.openxmlformats.org/officeDocument/2006/relationships/hyperlink" Target="https://doi.org/10.1111/poms.12037" TargetMode="External"/><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6.bin"/><Relationship Id="rId278" Type="http://schemas.openxmlformats.org/officeDocument/2006/relationships/image" Target="media/image135.wmf"/><Relationship Id="rId401" Type="http://schemas.openxmlformats.org/officeDocument/2006/relationships/oleObject" Target="embeddings/oleObject198.bin"/><Relationship Id="rId443" Type="http://schemas.openxmlformats.org/officeDocument/2006/relationships/image" Target="media/image218.wmf"/><Relationship Id="rId650" Type="http://schemas.openxmlformats.org/officeDocument/2006/relationships/hyperlink" Target="https://doi.org/10.1016/j.ejor.2016.07.001" TargetMode="External"/><Relationship Id="rId303" Type="http://schemas.openxmlformats.org/officeDocument/2006/relationships/oleObject" Target="embeddings/oleObject149.bin"/><Relationship Id="rId485" Type="http://schemas.openxmlformats.org/officeDocument/2006/relationships/image" Target="media/image238.wmf"/><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image" Target="media/image251.wmf"/><Relationship Id="rId552" Type="http://schemas.openxmlformats.org/officeDocument/2006/relationships/image" Target="media/image273.wmf"/><Relationship Id="rId594" Type="http://schemas.openxmlformats.org/officeDocument/2006/relationships/oleObject" Target="embeddings/oleObject295.bin"/><Relationship Id="rId608" Type="http://schemas.openxmlformats.org/officeDocument/2006/relationships/oleObject" Target="embeddings/oleObject302.bin"/><Relationship Id="rId191" Type="http://schemas.openxmlformats.org/officeDocument/2006/relationships/image" Target="media/image92.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image" Target="media/image202.wmf"/><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hyperlink" Target="https://doi.org/10.1016/j.cie.2017.12.011" TargetMode="External"/><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2.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7.wmf"/><Relationship Id="rId563" Type="http://schemas.openxmlformats.org/officeDocument/2006/relationships/oleObject" Target="embeddings/oleObject278.bin"/><Relationship Id="rId619" Type="http://schemas.openxmlformats.org/officeDocument/2006/relationships/image" Target="media/image305.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6.bin"/><Relationship Id="rId423" Type="http://schemas.openxmlformats.org/officeDocument/2006/relationships/image" Target="media/image208.wmf"/><Relationship Id="rId258" Type="http://schemas.openxmlformats.org/officeDocument/2006/relationships/image" Target="media/image125.wmf"/><Relationship Id="rId465" Type="http://schemas.openxmlformats.org/officeDocument/2006/relationships/oleObject" Target="embeddings/oleObject230.bin"/><Relationship Id="rId630" Type="http://schemas.openxmlformats.org/officeDocument/2006/relationships/hyperlink" Target="https://doi.org/10.1016/j.cie.2016.07.007" TargetMode="External"/><Relationship Id="rId672" Type="http://schemas.openxmlformats.org/officeDocument/2006/relationships/hyperlink" Target="https://doi.org/10.1287/opre.2017.1675" TargetMode="Externa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63.bin"/><Relationship Id="rId574" Type="http://schemas.openxmlformats.org/officeDocument/2006/relationships/image" Target="media/image282.wmf"/><Relationship Id="rId171" Type="http://schemas.openxmlformats.org/officeDocument/2006/relationships/image" Target="media/image83.wmf"/><Relationship Id="rId227" Type="http://schemas.openxmlformats.org/officeDocument/2006/relationships/image" Target="media/image109.wmf"/><Relationship Id="rId269" Type="http://schemas.openxmlformats.org/officeDocument/2006/relationships/oleObject" Target="embeddings/oleObject132.bin"/><Relationship Id="rId434" Type="http://schemas.openxmlformats.org/officeDocument/2006/relationships/oleObject" Target="embeddings/oleObject214.bin"/><Relationship Id="rId476" Type="http://schemas.openxmlformats.org/officeDocument/2006/relationships/oleObject" Target="embeddings/oleObject236.bin"/><Relationship Id="rId641" Type="http://schemas.openxmlformats.org/officeDocument/2006/relationships/hyperlink" Target="https://doi.org/10.1287/mnsc.2014.2042" TargetMode="External"/><Relationship Id="rId33" Type="http://schemas.openxmlformats.org/officeDocument/2006/relationships/image" Target="media/image13.wmf"/><Relationship Id="rId129" Type="http://schemas.openxmlformats.org/officeDocument/2006/relationships/image" Target="media/image62.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8.bin"/><Relationship Id="rId543" Type="http://schemas.openxmlformats.org/officeDocument/2006/relationships/oleObject" Target="embeddings/oleObject268.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5.wmf"/><Relationship Id="rId403" Type="http://schemas.openxmlformats.org/officeDocument/2006/relationships/oleObject" Target="embeddings/oleObject199.bin"/><Relationship Id="rId585" Type="http://schemas.openxmlformats.org/officeDocument/2006/relationships/oleObject" Target="embeddings/oleObject291.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19.wmf"/><Relationship Id="rId487" Type="http://schemas.openxmlformats.org/officeDocument/2006/relationships/image" Target="media/image239.wmf"/><Relationship Id="rId610" Type="http://schemas.openxmlformats.org/officeDocument/2006/relationships/oleObject" Target="embeddings/oleObject303.bin"/><Relationship Id="rId652" Type="http://schemas.openxmlformats.org/officeDocument/2006/relationships/hyperlink" Target="https://doi.org/10.1257/aer.96.3.756" TargetMode="External"/><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2.wmf"/><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92.bin"/><Relationship Id="rId554" Type="http://schemas.openxmlformats.org/officeDocument/2006/relationships/image" Target="media/image274.wmf"/><Relationship Id="rId596" Type="http://schemas.openxmlformats.org/officeDocument/2006/relationships/oleObject" Target="embeddings/oleObject296.bin"/><Relationship Id="rId193" Type="http://schemas.openxmlformats.org/officeDocument/2006/relationships/image" Target="media/image93.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image" Target="media/image306.wmf"/><Relationship Id="rId663" Type="http://schemas.openxmlformats.org/officeDocument/2006/relationships/hyperlink" Target="https://doi.org/10.1016/S0014-2921(00)00090-8" TargetMode="External"/><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image" Target="media/image258.wmf"/><Relationship Id="rId55" Type="http://schemas.openxmlformats.org/officeDocument/2006/relationships/image" Target="media/image24.png"/><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79.bin"/><Relationship Id="rId162" Type="http://schemas.openxmlformats.org/officeDocument/2006/relationships/oleObject" Target="embeddings/oleObject77.bin"/><Relationship Id="rId218" Type="http://schemas.openxmlformats.org/officeDocument/2006/relationships/oleObject" Target="embeddings/oleObject107.bin"/><Relationship Id="rId425" Type="http://schemas.openxmlformats.org/officeDocument/2006/relationships/image" Target="media/image209.wmf"/><Relationship Id="rId467" Type="http://schemas.openxmlformats.org/officeDocument/2006/relationships/image" Target="media/image229.wmf"/><Relationship Id="rId632" Type="http://schemas.openxmlformats.org/officeDocument/2006/relationships/hyperlink" Target="https://doi.org/10.2307/2950557" TargetMode="External"/><Relationship Id="rId271" Type="http://schemas.openxmlformats.org/officeDocument/2006/relationships/oleObject" Target="embeddings/oleObject133.bin"/><Relationship Id="rId674" Type="http://schemas.openxmlformats.org/officeDocument/2006/relationships/hyperlink" Target="https://doi.org/10.1287/mnsc.1120.1552" TargetMode="External"/><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64.bin"/><Relationship Id="rId576" Type="http://schemas.openxmlformats.org/officeDocument/2006/relationships/image" Target="media/image283.wmf"/><Relationship Id="rId173" Type="http://schemas.openxmlformats.org/officeDocument/2006/relationships/image" Target="media/image84.wmf"/><Relationship Id="rId229" Type="http://schemas.openxmlformats.org/officeDocument/2006/relationships/image" Target="media/image110.wmf"/><Relationship Id="rId380" Type="http://schemas.openxmlformats.org/officeDocument/2006/relationships/image" Target="media/image186.wmf"/><Relationship Id="rId436" Type="http://schemas.openxmlformats.org/officeDocument/2006/relationships/oleObject" Target="embeddings/oleObject215.bin"/><Relationship Id="rId601" Type="http://schemas.openxmlformats.org/officeDocument/2006/relationships/image" Target="media/image296.wmf"/><Relationship Id="rId643" Type="http://schemas.openxmlformats.org/officeDocument/2006/relationships/hyperlink" Target="https://doi.org/10.1016/j.omega.2018.09.011" TargetMode="External"/><Relationship Id="rId240" Type="http://schemas.openxmlformats.org/officeDocument/2006/relationships/oleObject" Target="embeddings/oleObject118.bin"/><Relationship Id="rId478" Type="http://schemas.openxmlformats.org/officeDocument/2006/relationships/oleObject" Target="embeddings/oleObject237.bin"/><Relationship Id="rId35" Type="http://schemas.openxmlformats.org/officeDocument/2006/relationships/image" Target="media/image14.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49.bin"/><Relationship Id="rId545" Type="http://schemas.openxmlformats.org/officeDocument/2006/relationships/oleObject" Target="embeddings/oleObject269.bin"/><Relationship Id="rId587" Type="http://schemas.openxmlformats.org/officeDocument/2006/relationships/oleObject" Target="embeddings/oleObject292.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89.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612" Type="http://schemas.openxmlformats.org/officeDocument/2006/relationships/oleObject" Target="embeddings/oleObject304.bin"/><Relationship Id="rId251" Type="http://schemas.openxmlformats.org/officeDocument/2006/relationships/image" Target="media/image121.wmf"/><Relationship Id="rId489" Type="http://schemas.openxmlformats.org/officeDocument/2006/relationships/image" Target="media/image240.wmf"/><Relationship Id="rId654" Type="http://schemas.openxmlformats.org/officeDocument/2006/relationships/hyperlink" Target="https://doi.org/10.1287/mksc.1090.0486" TargetMode="External"/><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image" Target="media/image253.wmf"/><Relationship Id="rId556" Type="http://schemas.openxmlformats.org/officeDocument/2006/relationships/image" Target="media/image275.wmf"/><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image" Target="media/image176.wmf"/><Relationship Id="rId416" Type="http://schemas.openxmlformats.org/officeDocument/2006/relationships/image" Target="media/image204.png"/><Relationship Id="rId598" Type="http://schemas.openxmlformats.org/officeDocument/2006/relationships/oleObject" Target="embeddings/oleObject297.bin"/><Relationship Id="rId220" Type="http://schemas.openxmlformats.org/officeDocument/2006/relationships/oleObject" Target="embeddings/oleObject108.bin"/><Relationship Id="rId458" Type="http://schemas.openxmlformats.org/officeDocument/2006/relationships/image" Target="media/image225.wmf"/><Relationship Id="rId623" Type="http://schemas.openxmlformats.org/officeDocument/2006/relationships/oleObject" Target="embeddings/oleObject310.bin"/><Relationship Id="rId665" Type="http://schemas.openxmlformats.org/officeDocument/2006/relationships/hyperlink" Target="https://doi.org/10.1287/mnsc.2017.2764" TargetMode="Externa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59.wmf"/><Relationship Id="rId567" Type="http://schemas.openxmlformats.org/officeDocument/2006/relationships/oleObject" Target="embeddings/oleObject280.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3.bin"/><Relationship Id="rId427" Type="http://schemas.openxmlformats.org/officeDocument/2006/relationships/image" Target="media/image210.wmf"/><Relationship Id="rId469" Type="http://schemas.openxmlformats.org/officeDocument/2006/relationships/image" Target="media/image230.wmf"/><Relationship Id="rId634" Type="http://schemas.openxmlformats.org/officeDocument/2006/relationships/hyperlink" Target="https://doi.org/10.1016/j.ejor.2012.05.009" TargetMode="External"/><Relationship Id="rId676" Type="http://schemas.openxmlformats.org/officeDocument/2006/relationships/hyperlink" Target="https://doi.org/10.1016/j.tre.2018.11.001" TargetMode="External"/><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8.bin"/><Relationship Id="rId536" Type="http://schemas.openxmlformats.org/officeDocument/2006/relationships/image" Target="media/image265.wmf"/><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6.wmf"/><Relationship Id="rId578" Type="http://schemas.openxmlformats.org/officeDocument/2006/relationships/image" Target="media/image284.wmf"/><Relationship Id="rId200" Type="http://schemas.openxmlformats.org/officeDocument/2006/relationships/oleObject" Target="embeddings/oleObject98.bin"/><Relationship Id="rId382" Type="http://schemas.openxmlformats.org/officeDocument/2006/relationships/image" Target="media/image187.wmf"/><Relationship Id="rId438" Type="http://schemas.openxmlformats.org/officeDocument/2006/relationships/oleObject" Target="embeddings/oleObject216.bin"/><Relationship Id="rId603" Type="http://schemas.openxmlformats.org/officeDocument/2006/relationships/image" Target="media/image297.wmf"/><Relationship Id="rId645" Type="http://schemas.openxmlformats.org/officeDocument/2006/relationships/hyperlink" Target="https://doi.org/10.1016/j.tre.2018.03.013" TargetMode="External"/><Relationship Id="rId242" Type="http://schemas.openxmlformats.org/officeDocument/2006/relationships/oleObject" Target="embeddings/oleObject119.bin"/><Relationship Id="rId284" Type="http://schemas.openxmlformats.org/officeDocument/2006/relationships/image" Target="media/image138.wmf"/><Relationship Id="rId491" Type="http://schemas.openxmlformats.org/officeDocument/2006/relationships/image" Target="media/image241.wmf"/><Relationship Id="rId505" Type="http://schemas.openxmlformats.org/officeDocument/2006/relationships/oleObject" Target="embeddings/oleObject250.bin"/><Relationship Id="rId37" Type="http://schemas.openxmlformats.org/officeDocument/2006/relationships/image" Target="media/image15.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70.bin"/><Relationship Id="rId589" Type="http://schemas.openxmlformats.org/officeDocument/2006/relationships/oleObject" Target="embeddings/oleObject293.bin"/><Relationship Id="rId90" Type="http://schemas.openxmlformats.org/officeDocument/2006/relationships/image" Target="media/image42.png"/><Relationship Id="rId186" Type="http://schemas.openxmlformats.org/officeDocument/2006/relationships/oleObject" Target="embeddings/oleObject90.bin"/><Relationship Id="rId351" Type="http://schemas.openxmlformats.org/officeDocument/2006/relationships/oleObject" Target="embeddings/oleObject173.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image" Target="media/image220.png"/><Relationship Id="rId614" Type="http://schemas.openxmlformats.org/officeDocument/2006/relationships/oleObject" Target="embeddings/oleObject305.bin"/><Relationship Id="rId656" Type="http://schemas.openxmlformats.org/officeDocument/2006/relationships/hyperlink" Target="https://doi.org/10.25300/misq/2017/41.3.05" TargetMode="External"/><Relationship Id="rId211" Type="http://schemas.openxmlformats.org/officeDocument/2006/relationships/image" Target="media/image101.wmf"/><Relationship Id="rId253" Type="http://schemas.openxmlformats.org/officeDocument/2006/relationships/image" Target="media/image122.png"/><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6.wmf"/><Relationship Id="rId516" Type="http://schemas.openxmlformats.org/officeDocument/2006/relationships/image" Target="media/image254.png"/><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6.wmf"/><Relationship Id="rId558" Type="http://schemas.openxmlformats.org/officeDocument/2006/relationships/image" Target="media/image276.wmf"/><Relationship Id="rId155" Type="http://schemas.openxmlformats.org/officeDocument/2006/relationships/image" Target="media/image75.wmf"/><Relationship Id="rId197" Type="http://schemas.openxmlformats.org/officeDocument/2006/relationships/image" Target="media/image95.wmf"/><Relationship Id="rId362" Type="http://schemas.openxmlformats.org/officeDocument/2006/relationships/image" Target="media/image177.wmf"/><Relationship Id="rId418" Type="http://schemas.openxmlformats.org/officeDocument/2006/relationships/oleObject" Target="embeddings/oleObject206.bin"/><Relationship Id="rId625" Type="http://schemas.openxmlformats.org/officeDocument/2006/relationships/hyperlink" Target="https://doi.org/10.1002/nav.20379" TargetMode="External"/><Relationship Id="rId222" Type="http://schemas.openxmlformats.org/officeDocument/2006/relationships/oleObject" Target="embeddings/oleObject109.bin"/><Relationship Id="rId264" Type="http://schemas.openxmlformats.org/officeDocument/2006/relationships/image" Target="media/image128.wmf"/><Relationship Id="rId471" Type="http://schemas.openxmlformats.org/officeDocument/2006/relationships/image" Target="media/image231.wmf"/><Relationship Id="rId667" Type="http://schemas.openxmlformats.org/officeDocument/2006/relationships/hyperlink" Target="https://doi.org/10.1080/00207543.2019.1566657" TargetMode="External"/><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image" Target="media/image260.wmf"/><Relationship Id="rId569" Type="http://schemas.openxmlformats.org/officeDocument/2006/relationships/oleObject" Target="embeddings/oleObject282.bin"/><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image" Target="media/image211.wmf"/><Relationship Id="rId580" Type="http://schemas.openxmlformats.org/officeDocument/2006/relationships/image" Target="media/image285.wmf"/><Relationship Id="rId636" Type="http://schemas.openxmlformats.org/officeDocument/2006/relationships/hyperlink" Target="https://doi.org/10.1287/mksc.16.3.208" TargetMode="External"/><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7.bin"/><Relationship Id="rId678" Type="http://schemas.openxmlformats.org/officeDocument/2006/relationships/footer" Target="footer1.xml"/><Relationship Id="rId28" Type="http://schemas.openxmlformats.org/officeDocument/2006/relationships/oleObject" Target="embeddings/oleObject11.bin"/><Relationship Id="rId275" Type="http://schemas.openxmlformats.org/officeDocument/2006/relationships/oleObject" Target="embeddings/oleObject135.bin"/><Relationship Id="rId300" Type="http://schemas.openxmlformats.org/officeDocument/2006/relationships/image" Target="media/image146.wmf"/><Relationship Id="rId482" Type="http://schemas.openxmlformats.org/officeDocument/2006/relationships/oleObject" Target="embeddings/oleObject239.bin"/><Relationship Id="rId538" Type="http://schemas.openxmlformats.org/officeDocument/2006/relationships/image" Target="media/image266.wmf"/><Relationship Id="rId81" Type="http://schemas.openxmlformats.org/officeDocument/2006/relationships/oleObject" Target="embeddings/oleObject37.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hyperlink" Target="https://doi.org/10.1016/j.cie.2017.09.024" TargetMode="External"/><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223.bin"/><Relationship Id="rId493" Type="http://schemas.openxmlformats.org/officeDocument/2006/relationships/image" Target="media/image242.png"/><Relationship Id="rId507" Type="http://schemas.openxmlformats.org/officeDocument/2006/relationships/oleObject" Target="embeddings/oleObject251.bin"/><Relationship Id="rId549" Type="http://schemas.openxmlformats.org/officeDocument/2006/relationships/oleObject" Target="embeddings/oleObject271.bin"/><Relationship Id="rId50" Type="http://schemas.openxmlformats.org/officeDocument/2006/relationships/oleObject" Target="embeddings/oleObject22.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1.bin"/><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7.wmf"/><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7.bin"/><Relationship Id="rId616" Type="http://schemas.openxmlformats.org/officeDocument/2006/relationships/oleObject" Target="embeddings/oleObject306.bin"/><Relationship Id="rId658" Type="http://schemas.openxmlformats.org/officeDocument/2006/relationships/hyperlink" Target="https://doi.org/10.1016/j.tre.2019.03.019" TargetMode="External"/><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image" Target="media/image227.wmf"/><Relationship Id="rId518" Type="http://schemas.openxmlformats.org/officeDocument/2006/relationships/oleObject" Target="embeddings/oleObject256.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oleObject" Target="embeddings/oleObject27.bin"/><Relationship Id="rId199" Type="http://schemas.openxmlformats.org/officeDocument/2006/relationships/oleObject" Target="embeddings/oleObject97.bin"/><Relationship Id="rId571" Type="http://schemas.openxmlformats.org/officeDocument/2006/relationships/image" Target="media/image281.wmf"/><Relationship Id="rId627" Type="http://schemas.openxmlformats.org/officeDocument/2006/relationships/hyperlink" Target="https://doi.org/10.1287/msom.2017.0618" TargetMode="External"/><Relationship Id="rId669" Type="http://schemas.openxmlformats.org/officeDocument/2006/relationships/hyperlink" Target="https://doi.org/10.1016/j.apm.2017.04.041" TargetMode="External"/><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image" Target="media/image212.wmf"/><Relationship Id="rId473" Type="http://schemas.openxmlformats.org/officeDocument/2006/relationships/image" Target="media/image232.wmf"/><Relationship Id="rId529" Type="http://schemas.openxmlformats.org/officeDocument/2006/relationships/image" Target="media/image261.wmf"/><Relationship Id="rId680" Type="http://schemas.openxmlformats.org/officeDocument/2006/relationships/theme" Target="theme/theme1.xml"/><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4.bin"/><Relationship Id="rId540" Type="http://schemas.openxmlformats.org/officeDocument/2006/relationships/image" Target="media/image267.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6.wmf"/><Relationship Id="rId638" Type="http://schemas.openxmlformats.org/officeDocument/2006/relationships/hyperlink" Target="https://doi.org/10.1287/mksc.2013.0772" TargetMode="External"/><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6.bin"/><Relationship Id="rId400" Type="http://schemas.openxmlformats.org/officeDocument/2006/relationships/image" Target="media/image196.wmf"/><Relationship Id="rId442" Type="http://schemas.openxmlformats.org/officeDocument/2006/relationships/oleObject" Target="embeddings/oleObject218.bin"/><Relationship Id="rId484" Type="http://schemas.openxmlformats.org/officeDocument/2006/relationships/oleObject" Target="embeddings/oleObject240.bin"/><Relationship Id="rId137" Type="http://schemas.openxmlformats.org/officeDocument/2006/relationships/image" Target="media/image66.wmf"/><Relationship Id="rId302" Type="http://schemas.openxmlformats.org/officeDocument/2006/relationships/image" Target="media/image147.wmf"/><Relationship Id="rId344" Type="http://schemas.openxmlformats.org/officeDocument/2006/relationships/image" Target="media/image168.wmf"/><Relationship Id="rId41" Type="http://schemas.openxmlformats.org/officeDocument/2006/relationships/image" Target="media/image17.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89.wmf"/><Relationship Id="rId551" Type="http://schemas.openxmlformats.org/officeDocument/2006/relationships/oleObject" Target="embeddings/oleObject272.bin"/><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hyperlink" Target="https://doi.org/10.1287/mnsc.2016.2555" TargetMode="External"/><Relationship Id="rId190" Type="http://schemas.openxmlformats.org/officeDocument/2006/relationships/oleObject" Target="embeddings/oleObject92.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image" Target="media/image140.wmf"/><Relationship Id="rId411" Type="http://schemas.openxmlformats.org/officeDocument/2006/relationships/oleObject" Target="embeddings/oleObject203.bin"/><Relationship Id="rId453" Type="http://schemas.openxmlformats.org/officeDocument/2006/relationships/oleObject" Target="embeddings/oleObject224.bin"/><Relationship Id="rId509" Type="http://schemas.openxmlformats.org/officeDocument/2006/relationships/oleObject" Target="embeddings/oleObject252.bin"/><Relationship Id="rId660" Type="http://schemas.openxmlformats.org/officeDocument/2006/relationships/hyperlink" Target="https://doi.org/10.1016/j.omega.2020.102329" TargetMode="External"/><Relationship Id="rId106" Type="http://schemas.openxmlformats.org/officeDocument/2006/relationships/oleObject" Target="embeddings/oleObject49.bin"/><Relationship Id="rId313" Type="http://schemas.openxmlformats.org/officeDocument/2006/relationships/oleObject" Target="embeddings/oleObject154.bin"/><Relationship Id="rId495" Type="http://schemas.openxmlformats.org/officeDocument/2006/relationships/oleObject" Target="embeddings/oleObject245.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75.bin"/><Relationship Id="rId397" Type="http://schemas.openxmlformats.org/officeDocument/2006/relationships/oleObject" Target="embeddings/oleObject196.bin"/><Relationship Id="rId520" Type="http://schemas.openxmlformats.org/officeDocument/2006/relationships/oleObject" Target="embeddings/oleObject257.bin"/><Relationship Id="rId562" Type="http://schemas.openxmlformats.org/officeDocument/2006/relationships/image" Target="media/image278.wmf"/><Relationship Id="rId618" Type="http://schemas.openxmlformats.org/officeDocument/2006/relationships/oleObject" Target="embeddings/oleObject307.bin"/><Relationship Id="rId215" Type="http://schemas.openxmlformats.org/officeDocument/2006/relationships/image" Target="media/image103.wmf"/><Relationship Id="rId257" Type="http://schemas.openxmlformats.org/officeDocument/2006/relationships/oleObject" Target="embeddings/oleObject126.bin"/><Relationship Id="rId422" Type="http://schemas.openxmlformats.org/officeDocument/2006/relationships/oleObject" Target="embeddings/oleObject208.bin"/><Relationship Id="rId464" Type="http://schemas.openxmlformats.org/officeDocument/2006/relationships/image" Target="media/image228.wmf"/><Relationship Id="rId299" Type="http://schemas.openxmlformats.org/officeDocument/2006/relationships/oleObject" Target="embeddings/oleObject147.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oleObject" Target="embeddings/oleObject285.bin"/><Relationship Id="rId226" Type="http://schemas.openxmlformats.org/officeDocument/2006/relationships/oleObject" Target="embeddings/oleObject111.bin"/><Relationship Id="rId433" Type="http://schemas.openxmlformats.org/officeDocument/2006/relationships/image" Target="media/image213.wmf"/><Relationship Id="rId640" Type="http://schemas.openxmlformats.org/officeDocument/2006/relationships/hyperlink" Target="https://doi.org/10.1111/deci.12484" TargetMode="External"/><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image" Target="media/image246.wmf"/><Relationship Id="rId584" Type="http://schemas.openxmlformats.org/officeDocument/2006/relationships/image" Target="media/image287.wmf"/><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19.bin"/><Relationship Id="rId651" Type="http://schemas.openxmlformats.org/officeDocument/2006/relationships/hyperlink" Target="https://doi.org/10.1016/j.ijindorg.2020.102581" TargetMode="External"/><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53.bin"/><Relationship Id="rId609" Type="http://schemas.openxmlformats.org/officeDocument/2006/relationships/image" Target="media/image300.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293.wmf"/><Relationship Id="rId248" Type="http://schemas.openxmlformats.org/officeDocument/2006/relationships/oleObject" Target="embeddings/oleObject122.bin"/><Relationship Id="rId455" Type="http://schemas.openxmlformats.org/officeDocument/2006/relationships/oleObject" Target="embeddings/oleObject225.bin"/><Relationship Id="rId662" Type="http://schemas.openxmlformats.org/officeDocument/2006/relationships/hyperlink" Target="https://doi.org/10.2753/mis0742-1222280207" TargetMode="External"/><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oleObject" Target="embeddings/oleObject258.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hyperlink" Target="https://doi.org/10.1016/j.ijpe.2015.12.004" TargetMode="External"/><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59.wmf"/><Relationship Id="rId533" Type="http://schemas.openxmlformats.org/officeDocument/2006/relationships/image" Target="media/image263.wmf"/><Relationship Id="rId172" Type="http://schemas.openxmlformats.org/officeDocument/2006/relationships/oleObject" Target="embeddings/oleObject82.bin"/><Relationship Id="rId477" Type="http://schemas.openxmlformats.org/officeDocument/2006/relationships/image" Target="media/image234.wmf"/><Relationship Id="rId600" Type="http://schemas.openxmlformats.org/officeDocument/2006/relationships/oleObject" Target="embeddings/oleObject298.bin"/><Relationship Id="rId337" Type="http://schemas.openxmlformats.org/officeDocument/2006/relationships/oleObject" Target="embeddings/oleObject166.bin"/><Relationship Id="rId34" Type="http://schemas.openxmlformats.org/officeDocument/2006/relationships/oleObject" Target="embeddings/oleObject14.bin"/><Relationship Id="rId544" Type="http://schemas.openxmlformats.org/officeDocument/2006/relationships/image" Target="media/image269.wmf"/><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1.wmf"/><Relationship Id="rId250" Type="http://schemas.openxmlformats.org/officeDocument/2006/relationships/oleObject" Target="embeddings/oleObject123.bin"/><Relationship Id="rId488" Type="http://schemas.openxmlformats.org/officeDocument/2006/relationships/oleObject" Target="embeddings/oleObject242.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image" Target="media/image170.wmf"/><Relationship Id="rId555" Type="http://schemas.openxmlformats.org/officeDocument/2006/relationships/oleObject" Target="embeddings/oleObject274.bin"/><Relationship Id="rId194" Type="http://schemas.openxmlformats.org/officeDocument/2006/relationships/oleObject" Target="embeddings/oleObject94.bin"/><Relationship Id="rId208" Type="http://schemas.openxmlformats.org/officeDocument/2006/relationships/oleObject" Target="embeddings/oleObject102.bin"/><Relationship Id="rId415" Type="http://schemas.openxmlformats.org/officeDocument/2006/relationships/oleObject" Target="embeddings/oleObject205.bin"/><Relationship Id="rId622" Type="http://schemas.openxmlformats.org/officeDocument/2006/relationships/oleObject" Target="embeddings/oleObject309.bin"/><Relationship Id="rId261" Type="http://schemas.openxmlformats.org/officeDocument/2006/relationships/oleObject" Target="embeddings/oleObject128.bin"/><Relationship Id="rId499" Type="http://schemas.openxmlformats.org/officeDocument/2006/relationships/oleObject" Target="embeddings/oleObject247.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image" Target="media/image280.wmf"/><Relationship Id="rId121" Type="http://schemas.openxmlformats.org/officeDocument/2006/relationships/image" Target="media/image58.wmf"/><Relationship Id="rId219" Type="http://schemas.openxmlformats.org/officeDocument/2006/relationships/image" Target="media/image105.wmf"/><Relationship Id="rId426" Type="http://schemas.openxmlformats.org/officeDocument/2006/relationships/oleObject" Target="embeddings/oleObject210.bin"/><Relationship Id="rId633" Type="http://schemas.openxmlformats.org/officeDocument/2006/relationships/hyperlink" Target="https://doi.org/10.1287/mnsc.1070.0810" TargetMode="External"/><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87.bin"/><Relationship Id="rId132" Type="http://schemas.openxmlformats.org/officeDocument/2006/relationships/oleObject" Target="embeddings/oleObject62.bin"/><Relationship Id="rId437" Type="http://schemas.openxmlformats.org/officeDocument/2006/relationships/image" Target="media/image215.wmf"/><Relationship Id="rId644" Type="http://schemas.openxmlformats.org/officeDocument/2006/relationships/hyperlink" Target="https://doi.org/10.1177/002224379603300404" TargetMode="External"/><Relationship Id="rId283" Type="http://schemas.openxmlformats.org/officeDocument/2006/relationships/oleObject" Target="embeddings/oleObject139.bin"/><Relationship Id="rId490" Type="http://schemas.openxmlformats.org/officeDocument/2006/relationships/oleObject" Target="embeddings/oleObject243.bin"/><Relationship Id="rId504" Type="http://schemas.openxmlformats.org/officeDocument/2006/relationships/image" Target="media/image248.wmf"/><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image" Target="media/image289.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hyperlink" Target="https://doi.org/10.1287/mksc.1100.0571" TargetMode="External"/><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5.bin"/><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oleObject" Target="embeddings/oleObject178.bin"/><Relationship Id="rId599" Type="http://schemas.openxmlformats.org/officeDocument/2006/relationships/image" Target="media/image295.wmf"/><Relationship Id="rId459" Type="http://schemas.openxmlformats.org/officeDocument/2006/relationships/oleObject" Target="embeddings/oleObject227.bin"/><Relationship Id="rId666" Type="http://schemas.openxmlformats.org/officeDocument/2006/relationships/hyperlink" Target="https://doi.org/10.1016/j.ijindorg.2017.11.001" TargetMode="External"/><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57.bin"/><Relationship Id="rId526" Type="http://schemas.openxmlformats.org/officeDocument/2006/relationships/oleObject" Target="embeddings/oleObject260.bin"/><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hyperlink" Target="https://doi.org/10.1080/00207543.2019.1624853" TargetMode="External"/><Relationship Id="rId232" Type="http://schemas.openxmlformats.org/officeDocument/2006/relationships/oleObject" Target="embeddings/oleObject114.bin"/><Relationship Id="rId27" Type="http://schemas.openxmlformats.org/officeDocument/2006/relationships/oleObject" Target="embeddings/oleObject10.bin"/><Relationship Id="rId537" Type="http://schemas.openxmlformats.org/officeDocument/2006/relationships/oleObject" Target="embeddings/oleObject265.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189.bin"/><Relationship Id="rId590" Type="http://schemas.openxmlformats.org/officeDocument/2006/relationships/image" Target="media/image290.png"/><Relationship Id="rId604" Type="http://schemas.openxmlformats.org/officeDocument/2006/relationships/oleObject" Target="embeddings/oleObject300.bin"/><Relationship Id="rId243" Type="http://schemas.openxmlformats.org/officeDocument/2006/relationships/image" Target="media/image117.wmf"/><Relationship Id="rId450" Type="http://schemas.openxmlformats.org/officeDocument/2006/relationships/image" Target="media/image22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49255-FF52-4297-A589-5FD12AE7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24404</Words>
  <Characters>139105</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yanran</dc:creator>
  <cp:keywords/>
  <dc:description/>
  <cp:lastModifiedBy>Song, Dongping</cp:lastModifiedBy>
  <cp:revision>3</cp:revision>
  <cp:lastPrinted>2021-02-08T01:06:00Z</cp:lastPrinted>
  <dcterms:created xsi:type="dcterms:W3CDTF">2022-12-12T17:42:00Z</dcterms:created>
  <dcterms:modified xsi:type="dcterms:W3CDTF">2022-12-12T17:47:00Z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