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E7760" w14:textId="0788C173" w:rsidR="00E36AED" w:rsidRDefault="00E36AED" w:rsidP="00F67715">
      <w:pPr>
        <w:spacing w:line="480" w:lineRule="auto"/>
        <w:rPr>
          <w:rFonts w:cstheme="minorHAnsi"/>
          <w:b/>
          <w:bCs/>
        </w:rPr>
      </w:pPr>
      <w:bookmarkStart w:id="0" w:name="_Hlk68859487"/>
      <w:r w:rsidRPr="00195FB0">
        <w:rPr>
          <w:rFonts w:cstheme="minorHAnsi"/>
          <w:b/>
          <w:bCs/>
        </w:rPr>
        <w:t>COVID-19 vaccine hesitancy in care home staff: a survey of Liverpool care homes</w:t>
      </w:r>
    </w:p>
    <w:bookmarkEnd w:id="0"/>
    <w:p w14:paraId="70476312" w14:textId="7A1648F8" w:rsidR="00781B29" w:rsidRPr="00195FB0" w:rsidRDefault="00781B29" w:rsidP="00F67715">
      <w:pPr>
        <w:spacing w:line="480" w:lineRule="auto"/>
        <w:jc w:val="both"/>
        <w:rPr>
          <w:rFonts w:cstheme="minorHAnsi"/>
          <w:b/>
          <w:bCs/>
        </w:rPr>
      </w:pPr>
      <w:r w:rsidRPr="00195FB0">
        <w:rPr>
          <w:rFonts w:cstheme="minorHAnsi"/>
          <w:b/>
          <w:bCs/>
        </w:rPr>
        <w:t>Intro</w:t>
      </w:r>
      <w:r w:rsidR="00612026" w:rsidRPr="00195FB0">
        <w:rPr>
          <w:rFonts w:cstheme="minorHAnsi"/>
          <w:b/>
          <w:bCs/>
        </w:rPr>
        <w:t>duction</w:t>
      </w:r>
    </w:p>
    <w:p w14:paraId="61DA0EC5" w14:textId="2E9E0103" w:rsidR="001D0E6D" w:rsidRPr="00195FB0" w:rsidRDefault="005D67E1" w:rsidP="00F67715">
      <w:pPr>
        <w:spacing w:line="480" w:lineRule="auto"/>
        <w:jc w:val="both"/>
        <w:rPr>
          <w:rFonts w:cstheme="minorHAnsi"/>
        </w:rPr>
      </w:pPr>
      <w:bookmarkStart w:id="1" w:name="_Hlk122078440"/>
      <w:r w:rsidRPr="00195FB0">
        <w:rPr>
          <w:rFonts w:cstheme="minorHAnsi"/>
        </w:rPr>
        <w:t>Since the start of the COVID-19 pandemic</w:t>
      </w:r>
      <w:r w:rsidR="008352AD">
        <w:rPr>
          <w:rFonts w:cstheme="minorHAnsi"/>
        </w:rPr>
        <w:t xml:space="preserve"> and up until the roll out of the COVID-19 vaccine in English care home on 8</w:t>
      </w:r>
      <w:r w:rsidR="008352AD" w:rsidRPr="00C907E8">
        <w:rPr>
          <w:rFonts w:cstheme="minorHAnsi"/>
          <w:vertAlign w:val="superscript"/>
        </w:rPr>
        <w:t>th</w:t>
      </w:r>
      <w:r w:rsidR="008352AD">
        <w:rPr>
          <w:rFonts w:cstheme="minorHAnsi"/>
        </w:rPr>
        <w:t xml:space="preserve"> December 2020</w:t>
      </w:r>
      <w:r w:rsidR="004E55B7" w:rsidRPr="00195FB0">
        <w:rPr>
          <w:rFonts w:cstheme="minorHAnsi"/>
        </w:rPr>
        <w:t>,</w:t>
      </w:r>
      <w:r w:rsidRPr="00195FB0">
        <w:rPr>
          <w:rFonts w:cstheme="minorHAnsi"/>
        </w:rPr>
        <w:t xml:space="preserve"> </w:t>
      </w:r>
      <w:r w:rsidR="008352AD">
        <w:rPr>
          <w:rFonts w:cstheme="minorHAnsi"/>
        </w:rPr>
        <w:t>20.7</w:t>
      </w:r>
      <w:r w:rsidRPr="00195FB0">
        <w:rPr>
          <w:rFonts w:cstheme="minorHAnsi"/>
        </w:rPr>
        <w:t xml:space="preserve">% of all </w:t>
      </w:r>
      <w:r w:rsidR="00C63198">
        <w:rPr>
          <w:rFonts w:cstheme="minorHAnsi"/>
        </w:rPr>
        <w:t xml:space="preserve">reported </w:t>
      </w:r>
      <w:r w:rsidRPr="00195FB0">
        <w:rPr>
          <w:rFonts w:cstheme="minorHAnsi"/>
        </w:rPr>
        <w:t xml:space="preserve">care home deaths have been due to COVID-19 </w:t>
      </w:r>
      <w:r w:rsidR="006E1C22" w:rsidRPr="00195FB0">
        <w:rPr>
          <w:rFonts w:cstheme="minorHAnsi"/>
        </w:rPr>
        <w:fldChar w:fldCharType="begin" w:fldLock="1"/>
      </w:r>
      <w:r w:rsidR="008D7396" w:rsidRPr="00195FB0">
        <w:rPr>
          <w:rFonts w:cstheme="minorHAnsi"/>
        </w:rPr>
        <w:instrText>ADDIN CSL_CITATION {"citationItems":[{"id":"ITEM-1","itemData":{"URL":"https://www.ons.gov.uk/peoplepopulationandcommunity/birthsdeathsandmarriages/deaths/datasets/numberofdeathsincarehomesnotifiedtothecarequalitycommissionengland","accessed":{"date-parts":[["2021","2","8"]]},"author":[{"dropping-particle":"","family":"Statistics","given":"Office for National","non-dropping-particle":"","parse-names":false,"suffix":""}],"id":"ITEM-1","issued":{"date-parts":[["2021"]]},"title":"Number of deaths in care homes notified to the Care Quality Commission, England","type":"webpage"},"uris":["http://www.mendeley.com/documents/?uuid=88b46f3f-6095-4229-899c-95740ded02c2"]}],"mendeley":{"formattedCitation":"[1]","plainTextFormattedCitation":"[1]","previouslyFormattedCitation":"[1]"},"properties":{"noteIndex":0},"schema":"https://github.com/citation-style-language/schema/raw/master/csl-citation.json"}</w:instrText>
      </w:r>
      <w:r w:rsidR="006E1C22" w:rsidRPr="00195FB0">
        <w:rPr>
          <w:rFonts w:cstheme="minorHAnsi"/>
        </w:rPr>
        <w:fldChar w:fldCharType="separate"/>
      </w:r>
      <w:r w:rsidR="006E1C22" w:rsidRPr="00195FB0">
        <w:rPr>
          <w:rFonts w:cstheme="minorHAnsi"/>
          <w:noProof/>
        </w:rPr>
        <w:t>[1]</w:t>
      </w:r>
      <w:r w:rsidR="006E1C22" w:rsidRPr="00195FB0">
        <w:rPr>
          <w:rFonts w:cstheme="minorHAnsi"/>
        </w:rPr>
        <w:fldChar w:fldCharType="end"/>
      </w:r>
      <w:r w:rsidR="00F35A70" w:rsidRPr="00195FB0">
        <w:rPr>
          <w:rFonts w:cstheme="minorHAnsi"/>
        </w:rPr>
        <w:t>.</w:t>
      </w:r>
      <w:r w:rsidR="008470A2" w:rsidRPr="00195FB0">
        <w:rPr>
          <w:rFonts w:cstheme="minorHAnsi"/>
        </w:rPr>
        <w:t xml:space="preserve"> </w:t>
      </w:r>
      <w:bookmarkEnd w:id="1"/>
      <w:r w:rsidR="00FA2E41" w:rsidRPr="00195FB0">
        <w:rPr>
          <w:rFonts w:cstheme="minorHAnsi"/>
        </w:rPr>
        <w:t>The majority of</w:t>
      </w:r>
      <w:r w:rsidR="008470A2" w:rsidRPr="00195FB0">
        <w:rPr>
          <w:rFonts w:cstheme="minorHAnsi"/>
        </w:rPr>
        <w:t xml:space="preserve"> </w:t>
      </w:r>
      <w:r w:rsidRPr="00195FB0">
        <w:rPr>
          <w:rFonts w:cstheme="minorHAnsi"/>
        </w:rPr>
        <w:t xml:space="preserve">these </w:t>
      </w:r>
      <w:r w:rsidR="008470A2" w:rsidRPr="00195FB0">
        <w:rPr>
          <w:rFonts w:cstheme="minorHAnsi"/>
        </w:rPr>
        <w:t>occurred in homes w</w:t>
      </w:r>
      <w:r w:rsidR="00000AED" w:rsidRPr="00195FB0">
        <w:rPr>
          <w:rFonts w:cstheme="minorHAnsi"/>
        </w:rPr>
        <w:t xml:space="preserve">hich had </w:t>
      </w:r>
      <w:r w:rsidR="007552CA" w:rsidRPr="00195FB0">
        <w:rPr>
          <w:rFonts w:cstheme="minorHAnsi"/>
        </w:rPr>
        <w:t xml:space="preserve">experienced </w:t>
      </w:r>
      <w:r w:rsidR="008470A2" w:rsidRPr="00195FB0">
        <w:rPr>
          <w:rFonts w:cstheme="minorHAnsi"/>
        </w:rPr>
        <w:t>a</w:t>
      </w:r>
      <w:r w:rsidRPr="00195FB0">
        <w:rPr>
          <w:rFonts w:cstheme="minorHAnsi"/>
        </w:rPr>
        <w:t xml:space="preserve"> COVID-19</w:t>
      </w:r>
      <w:r w:rsidR="008470A2" w:rsidRPr="00195FB0">
        <w:rPr>
          <w:rFonts w:cstheme="minorHAnsi"/>
        </w:rPr>
        <w:t xml:space="preserve"> outbreak</w:t>
      </w:r>
      <w:r w:rsidR="00FA2E41" w:rsidRPr="00195FB0">
        <w:rPr>
          <w:rFonts w:cstheme="minorHAnsi"/>
        </w:rPr>
        <w:t xml:space="preserve"> </w:t>
      </w:r>
      <w:r w:rsidR="00FA2E41" w:rsidRPr="00195FB0">
        <w:rPr>
          <w:rFonts w:cstheme="minorHAnsi"/>
        </w:rPr>
        <w:fldChar w:fldCharType="begin" w:fldLock="1"/>
      </w:r>
      <w:r w:rsidR="00FA2E41" w:rsidRPr="00195FB0">
        <w:rPr>
          <w:rFonts w:cstheme="minorHAnsi"/>
        </w:rPr>
        <w:instrText>ADDIN CSL_CITATION {"citationItems":[{"id":"ITEM-1","itemData":{"DOI":"10.1016/s2666-7568(20)30012-x","ISSN":"26667568","abstract":"Background COVID-19 has affected care home residents internationally, but detailed information on outbreaks is scarce. We aimed to describe the evolution of outbreaks of COVID-19 in all care homes in one large health region in Scotland.","author":[{"dropping-particle":"","family":"Burton","given":"Jennifer K","non-dropping-particle":"","parse-names":false,"suffix":""},{"dropping-particle":"","family":"Bayne","given":"Gwen","non-dropping-particle":"","parse-names":false,"suffix":""},{"dropping-particle":"","family":"Evans","given":"Christine","non-dropping-particle":"","parse-names":false,"suffix":""},{"dropping-particle":"","family":"Garbe","given":"Frederike","non-dropping-particle":"","parse-names":false,"suffix":""},{"dropping-particle":"","family":"Gorman","given":"Dermot","non-dropping-particle":"","parse-names":false,"suffix":""},{"dropping-particle":"","family":"Honhold","given":"Naomi","non-dropping-particle":"","parse-names":false,"suffix":""},{"dropping-particle":"","family":"McCormick","given":"Duncan","non-dropping-particle":"","parse-names":false,"suffix":""},{"dropping-particle":"","family":"Othieno","given":"Richard","non-dropping-particle":"","parse-names":false,"suffix":""},{"dropping-particle":"","family":"Stevenson","given":"Janet E","non-dropping-particle":"","parse-names":false,"suffix":""},{"dropping-particle":"","family":"Swietlik","given":"Stefanie","non-dropping-particle":"","parse-names":false,"suffix":""},{"dropping-particle":"","family":"Templeton","given":"Kate E","non-dropping-particle":"","parse-names":false,"suffix":""},{"dropping-particle":"","family":"Tranter","given":"Mette","non-dropping-particle":"","parse-names":false,"suffix":""},{"dropping-particle":"","family":"Willocks","given":"Lorna","non-dropping-particle":"","parse-names":false,"suffix":""},{"dropping-particle":"","family":"Guthrie","given":"Bruce","non-dropping-particle":"","parse-names":false,"suffix":""}],"container-title":"The Lancet Healthy Longevity","id":"ITEM-1","issue":"1","issued":{"date-parts":[["2020"]]},"page":"e21-e31","publisher":"The Author(s). Published by Elsevier Ltd. This is an Open Access article under the CC BY 4.0 license","title":"Evolution and effects of COVID-19 outbreaks in care homes: a population analysis in 189 care homes in one geographical region of the UK","type":"article-journal","volume":"1"},"uris":["http://www.mendeley.com/documents/?uuid=3e3c72c1-6c45-4d5b-bd11-8bec7d0f0dc7"]}],"mendeley":{"formattedCitation":"[2]","plainTextFormattedCitation":"[2]","previouslyFormattedCitation":"[2]"},"properties":{"noteIndex":0},"schema":"https://github.com/citation-style-language/schema/raw/master/csl-citation.json"}</w:instrText>
      </w:r>
      <w:r w:rsidR="00FA2E41" w:rsidRPr="00195FB0">
        <w:rPr>
          <w:rFonts w:cstheme="minorHAnsi"/>
        </w:rPr>
        <w:fldChar w:fldCharType="separate"/>
      </w:r>
      <w:r w:rsidR="00FA2E41" w:rsidRPr="00195FB0">
        <w:rPr>
          <w:rFonts w:cstheme="minorHAnsi"/>
          <w:noProof/>
        </w:rPr>
        <w:t>[2]</w:t>
      </w:r>
      <w:r w:rsidR="00FA2E41" w:rsidRPr="00195FB0">
        <w:rPr>
          <w:rFonts w:cstheme="minorHAnsi"/>
        </w:rPr>
        <w:fldChar w:fldCharType="end"/>
      </w:r>
      <w:r w:rsidR="008470A2" w:rsidRPr="00195FB0">
        <w:rPr>
          <w:rFonts w:cstheme="minorHAnsi"/>
        </w:rPr>
        <w:t xml:space="preserve">. </w:t>
      </w:r>
      <w:bookmarkStart w:id="2" w:name="_Hlk122078993"/>
      <w:r w:rsidR="00C77243" w:rsidRPr="00195FB0">
        <w:rPr>
          <w:rFonts w:cstheme="minorHAnsi"/>
        </w:rPr>
        <w:t xml:space="preserve">The </w:t>
      </w:r>
      <w:r w:rsidR="00F35A70" w:rsidRPr="00195FB0">
        <w:rPr>
          <w:rFonts w:cstheme="minorHAnsi"/>
        </w:rPr>
        <w:t>Liverpool</w:t>
      </w:r>
      <w:r w:rsidR="0045536F" w:rsidRPr="00195FB0">
        <w:rPr>
          <w:rFonts w:cstheme="minorHAnsi"/>
        </w:rPr>
        <w:t xml:space="preserve"> City Council</w:t>
      </w:r>
      <w:r w:rsidR="00C77243" w:rsidRPr="00195FB0">
        <w:rPr>
          <w:rFonts w:cstheme="minorHAnsi"/>
        </w:rPr>
        <w:t xml:space="preserve"> (LCC) </w:t>
      </w:r>
      <w:r w:rsidR="00D257CF">
        <w:rPr>
          <w:rFonts w:cstheme="minorHAnsi"/>
        </w:rPr>
        <w:t>area (North West of England)</w:t>
      </w:r>
      <w:r w:rsidR="00F35A70" w:rsidRPr="00195FB0">
        <w:rPr>
          <w:rFonts w:cstheme="minorHAnsi"/>
        </w:rPr>
        <w:t xml:space="preserve"> </w:t>
      </w:r>
      <w:r w:rsidR="00FA2E41" w:rsidRPr="00195FB0">
        <w:rPr>
          <w:rFonts w:cstheme="minorHAnsi"/>
        </w:rPr>
        <w:t xml:space="preserve">had significantly more </w:t>
      </w:r>
      <w:r w:rsidR="00A72491">
        <w:rPr>
          <w:rFonts w:cstheme="minorHAnsi"/>
        </w:rPr>
        <w:t xml:space="preserve">COVID-19 related </w:t>
      </w:r>
      <w:r w:rsidR="00FA2E41" w:rsidRPr="00195FB0">
        <w:rPr>
          <w:rFonts w:cstheme="minorHAnsi"/>
        </w:rPr>
        <w:t>deaths in</w:t>
      </w:r>
      <w:r w:rsidR="00C77243" w:rsidRPr="00195FB0">
        <w:rPr>
          <w:rFonts w:cstheme="minorHAnsi"/>
        </w:rPr>
        <w:t xml:space="preserve"> </w:t>
      </w:r>
      <w:r w:rsidR="007B7064" w:rsidRPr="00195FB0">
        <w:rPr>
          <w:rFonts w:cstheme="minorHAnsi"/>
        </w:rPr>
        <w:t>its</w:t>
      </w:r>
      <w:r w:rsidR="00FA2E41" w:rsidRPr="00195FB0">
        <w:rPr>
          <w:rFonts w:cstheme="minorHAnsi"/>
        </w:rPr>
        <w:t xml:space="preserve"> care home</w:t>
      </w:r>
      <w:r w:rsidR="00A77817" w:rsidRPr="00195FB0">
        <w:rPr>
          <w:rFonts w:cstheme="minorHAnsi"/>
        </w:rPr>
        <w:t xml:space="preserve"> population</w:t>
      </w:r>
      <w:r w:rsidR="003C7170" w:rsidRPr="00195FB0">
        <w:rPr>
          <w:rFonts w:cstheme="minorHAnsi"/>
        </w:rPr>
        <w:t xml:space="preserve"> </w:t>
      </w:r>
      <w:r w:rsidR="00A72491" w:rsidRPr="00195FB0">
        <w:rPr>
          <w:rFonts w:cstheme="minorHAnsi"/>
        </w:rPr>
        <w:t>(3</w:t>
      </w:r>
      <w:r w:rsidR="00C63198">
        <w:rPr>
          <w:rFonts w:cstheme="minorHAnsi"/>
        </w:rPr>
        <w:t>3.4</w:t>
      </w:r>
      <w:r w:rsidR="00A72491" w:rsidRPr="00195FB0">
        <w:rPr>
          <w:rFonts w:cstheme="minorHAnsi"/>
        </w:rPr>
        <w:t>%, n=</w:t>
      </w:r>
      <w:r w:rsidR="00C63198" w:rsidRPr="00195FB0">
        <w:rPr>
          <w:rFonts w:cstheme="minorHAnsi"/>
        </w:rPr>
        <w:t>2</w:t>
      </w:r>
      <w:r w:rsidR="00C63198">
        <w:rPr>
          <w:rFonts w:cstheme="minorHAnsi"/>
        </w:rPr>
        <w:t>06</w:t>
      </w:r>
      <w:r w:rsidR="00A72491" w:rsidRPr="00195FB0">
        <w:rPr>
          <w:rFonts w:cstheme="minorHAnsi"/>
        </w:rPr>
        <w:t>)</w:t>
      </w:r>
      <w:r w:rsidR="008C7C84">
        <w:rPr>
          <w:rFonts w:cstheme="minorHAnsi"/>
        </w:rPr>
        <w:t xml:space="preserve"> </w:t>
      </w:r>
      <w:r w:rsidR="00A72491">
        <w:rPr>
          <w:rFonts w:cstheme="minorHAnsi"/>
        </w:rPr>
        <w:t>compared to</w:t>
      </w:r>
      <w:r w:rsidR="00A72491" w:rsidRPr="00195FB0">
        <w:rPr>
          <w:rFonts w:cstheme="minorHAnsi"/>
        </w:rPr>
        <w:t xml:space="preserve"> </w:t>
      </w:r>
      <w:r w:rsidR="003C7170" w:rsidRPr="00195FB0">
        <w:rPr>
          <w:rFonts w:cstheme="minorHAnsi"/>
        </w:rPr>
        <w:t xml:space="preserve">the </w:t>
      </w:r>
      <w:r w:rsidR="00D257CF">
        <w:rPr>
          <w:rFonts w:cstheme="minorHAnsi"/>
        </w:rPr>
        <w:t xml:space="preserve">English </w:t>
      </w:r>
      <w:r w:rsidR="003C7170" w:rsidRPr="00195FB0">
        <w:rPr>
          <w:rFonts w:cstheme="minorHAnsi"/>
        </w:rPr>
        <w:t>national average</w:t>
      </w:r>
      <w:r w:rsidR="00FA2E41" w:rsidRPr="00195FB0">
        <w:rPr>
          <w:rFonts w:cstheme="minorHAnsi"/>
        </w:rPr>
        <w:t>; a risk ratio of 1.</w:t>
      </w:r>
      <w:r w:rsidR="00C63198">
        <w:rPr>
          <w:rFonts w:cstheme="minorHAnsi"/>
        </w:rPr>
        <w:t>62</w:t>
      </w:r>
      <w:r w:rsidR="00C63198" w:rsidRPr="00195FB0">
        <w:rPr>
          <w:rFonts w:cstheme="minorHAnsi"/>
        </w:rPr>
        <w:t xml:space="preserve"> </w:t>
      </w:r>
      <w:r w:rsidR="00FA2E41" w:rsidRPr="00195FB0">
        <w:rPr>
          <w:rFonts w:cstheme="minorHAnsi"/>
        </w:rPr>
        <w:t xml:space="preserve">(95% </w:t>
      </w:r>
      <w:r w:rsidR="00C63198">
        <w:rPr>
          <w:rFonts w:cstheme="minorHAnsi"/>
        </w:rPr>
        <w:t>1.45-1.81</w:t>
      </w:r>
      <w:r w:rsidR="00FA2E41" w:rsidRPr="00195FB0">
        <w:rPr>
          <w:rFonts w:cstheme="minorHAnsi"/>
        </w:rPr>
        <w:t xml:space="preserve">, p&lt;0.001) </w:t>
      </w:r>
      <w:bookmarkEnd w:id="2"/>
      <w:r w:rsidR="00FA2E41" w:rsidRPr="00195FB0">
        <w:rPr>
          <w:rFonts w:cstheme="minorHAnsi"/>
        </w:rPr>
        <w:fldChar w:fldCharType="begin" w:fldLock="1"/>
      </w:r>
      <w:r w:rsidR="00FA2E41" w:rsidRPr="00195FB0">
        <w:rPr>
          <w:rFonts w:cstheme="minorHAnsi"/>
        </w:rPr>
        <w:instrText>ADDIN CSL_CITATION {"citationItems":[{"id":"ITEM-1","itemData":{"URL":"https://www.ons.gov.uk/peoplepopulationandcommunity/birthsdeathsandmarriages/deaths/datasets/numberofdeathsincarehomesnotifiedtothecarequalitycommissionengland","accessed":{"date-parts":[["2021","2","8"]]},"author":[{"dropping-particle":"","family":"Statistics","given":"Office for National","non-dropping-particle":"","parse-names":false,"suffix":""}],"id":"ITEM-1","issued":{"date-parts":[["2021"]]},"title":"Number of deaths in care homes notified to the Care Quality Commission, England","type":"webpage"},"uris":["http://www.mendeley.com/documents/?uuid=88b46f3f-6095-4229-899c-95740ded02c2"]}],"mendeley":{"formattedCitation":"[1]","plainTextFormattedCitation":"[1]","previouslyFormattedCitation":"[1]"},"properties":{"noteIndex":0},"schema":"https://github.com/citation-style-language/schema/raw/master/csl-citation.json"}</w:instrText>
      </w:r>
      <w:r w:rsidR="00FA2E41" w:rsidRPr="00195FB0">
        <w:rPr>
          <w:rFonts w:cstheme="minorHAnsi"/>
        </w:rPr>
        <w:fldChar w:fldCharType="separate"/>
      </w:r>
      <w:r w:rsidR="00FA2E41" w:rsidRPr="00195FB0">
        <w:rPr>
          <w:rFonts w:cstheme="minorHAnsi"/>
          <w:noProof/>
        </w:rPr>
        <w:t>[1]</w:t>
      </w:r>
      <w:r w:rsidR="00FA2E41" w:rsidRPr="00195FB0">
        <w:rPr>
          <w:rFonts w:cstheme="minorHAnsi"/>
        </w:rPr>
        <w:fldChar w:fldCharType="end"/>
      </w:r>
      <w:r w:rsidR="00BD4F77" w:rsidRPr="00195FB0">
        <w:rPr>
          <w:rFonts w:cstheme="minorHAnsi"/>
        </w:rPr>
        <w:t xml:space="preserve">. </w:t>
      </w:r>
      <w:r w:rsidR="00F35A70" w:rsidRPr="00195FB0">
        <w:rPr>
          <w:rFonts w:cstheme="minorHAnsi"/>
        </w:rPr>
        <w:t xml:space="preserve">At least 62% of Liverpool care homes have experienced COVID-19 outbreaks </w:t>
      </w:r>
      <w:r w:rsidR="00F35A70" w:rsidRPr="00195FB0">
        <w:rPr>
          <w:rFonts w:cstheme="minorHAnsi"/>
        </w:rPr>
        <w:fldChar w:fldCharType="begin" w:fldLock="1"/>
      </w:r>
      <w:r w:rsidR="00FA2E41" w:rsidRPr="00195FB0">
        <w:rPr>
          <w:rFonts w:cstheme="minorHAnsi"/>
        </w:rPr>
        <w:instrText>ADDIN CSL_CITATION {"citationItems":[{"id":"ITEM-1","itemData":{"DOI":"10.1016/j.jhin.2020.12.024","ISSN":"01956701","abstract":"&lt;h2&gt;Structured Summary&lt;/h2&gt;&lt;h3&gt;Background&lt;/h3&gt;&lt;p&gt;COVID-19 care home outbreaks represent a significant proportion of COVID-19 morbidity and mortality in the UK. National testing initially focused on symptomatic care home residents, before extending to asymptomatic cohorts.&lt;/p&gt;&lt;h3&gt;Aim&lt;/h3&gt;&lt;p&gt;The aim was to describe the epidemiology and transmission of COVID-19 in outbreak free care homes.&lt;/p&gt;&lt;h3&gt;Methods&lt;/h3&gt;&lt;p&gt;A two-point prevalence survey of COVID-19, in 34 Liverpool care homes, was performed in April and May 2020. Changes in prevalence were analysed. Associations between care home characteristics, reported infection, prevention and control interventions, and COVID-19 status were described and analysed.&lt;/p&gt;&lt;h3&gt;Findings&lt;/h3&gt;&lt;p&gt;No resident developed COVID-19 symptoms during the study. There was no significant difference between: the number of care homes containing at least one test positive resident between the first (17.6%, 95%CI 6.8-34.5) and second round (14.7%, 95%CI 5.0-31.1) of testing (p&gt;0.99); and the number of residents testing positive between the first (2.1%, 95%CI 1.2-3.4) and second round (1.0%, 95%CI 0.5-2.1) of testing (p=0.11). Care homes providing nursing care (RR 7.99, 95%CI 1.1-57.3) and employing agency staff (RR 8.4, 95%CI 1.2-60.8) were more likely to contain test positive residents. Closing residents shared space was not associated with residents testing positive (RR 2.63, 95%CI 0.4-18.5).&lt;/p&gt;&lt;h3&gt;Conclusions&lt;/h3&gt;&lt;p&gt;Asymptomatic COVID-19 care homes showed no evidence of disease transmission or development of outbreaks; suggesting that current infection prevention and control measures are effective in preventing transmission. Repeat testing at 2-3 weeks had limited or no public health benefits over regular daily monitoring of staff and residents for symptoms. These results should inform policies calling for regular testing of asymptomatic residents.&lt;/p&gt;","author":[{"dropping-particle":"","family":"Green","given":"R.","non-dropping-particle":"","parse-names":false,"suffix":""},{"dropping-particle":"","family":"Tulloch","given":"J.S.P.","non-dropping-particle":"","parse-names":false,"suffix":""},{"dropping-particle":"","family":"Tunnah","given":"C.","non-dropping-particle":"","parse-names":false,"suffix":""},{"dropping-particle":"","family":"Coffey","given":"E.","non-dropping-particle":"","parse-names":false,"suffix":""},{"dropping-particle":"","family":"Lawrenson","given":"K.","non-dropping-particle":"","parse-names":false,"suffix":""},{"dropping-particle":"","family":"Fox","given":"A.","non-dropping-particle":"","parse-names":false,"suffix":""},{"dropping-particle":"","family":"Mason","given":"J.","non-dropping-particle":"","parse-names":false,"suffix":""},{"dropping-particle":"","family":"Barnett","given":"R.","non-dropping-particle":"","parse-names":false,"suffix":""},{"dropping-particle":"","family":"Constantine","given":"A.","non-dropping-particle":"","parse-names":false,"suffix":""},{"dropping-particle":"","family":"Shepherd","given":"W.","non-dropping-particle":"","parse-names":false,"suffix":""},{"dropping-particle":"","family":"Ashton","given":"M.","non-dropping-particle":"","parse-names":false,"suffix":""},{"dropping-particle":"","family":"Beadsworth","given":"M.B.J.","non-dropping-particle":"","parse-names":false,"suffix":""},{"dropping-particle":"","family":"Vivancos","given":"R.","non-dropping-particle":"","parse-names":false,"suffix":""},{"dropping-particle":"","family":"Hall","given":"I.","non-dropping-particle":"","parse-names":false,"suffix":""},{"dropping-particle":"","family":"Walker","given":"N.","non-dropping-particle":"","parse-names":false,"suffix":""},{"dropping-particle":"","family":"Ghebrehewet","given":"S.","non-dropping-particle":"","parse-names":false,"suffix":""}],"container-title":"Journal of Hospital Infection","id":"ITEM-1","issued":{"date-parts":[["2021"]]},"publisher":"The Healthcare Infection Society","title":"COVID-19 testing in outbreak free care homes: What are the public health benefits?","type":"article-journal"},"uris":["http://www.mendeley.com/documents/?uuid=a86dd43a-4ce8-469c-b758-170869bc4df7"]}],"mendeley":{"formattedCitation":"[3]","plainTextFormattedCitation":"[3]","previouslyFormattedCitation":"[3]"},"properties":{"noteIndex":0},"schema":"https://github.com/citation-style-language/schema/raw/master/csl-citation.json"}</w:instrText>
      </w:r>
      <w:r w:rsidR="00F35A70" w:rsidRPr="00195FB0">
        <w:rPr>
          <w:rFonts w:cstheme="minorHAnsi"/>
        </w:rPr>
        <w:fldChar w:fldCharType="separate"/>
      </w:r>
      <w:r w:rsidR="00FA2E41" w:rsidRPr="00195FB0">
        <w:rPr>
          <w:rFonts w:cstheme="minorHAnsi"/>
          <w:noProof/>
        </w:rPr>
        <w:t>[3]</w:t>
      </w:r>
      <w:r w:rsidR="00F35A70" w:rsidRPr="00195FB0">
        <w:rPr>
          <w:rFonts w:cstheme="minorHAnsi"/>
        </w:rPr>
        <w:fldChar w:fldCharType="end"/>
      </w:r>
      <w:r w:rsidR="00F35A70" w:rsidRPr="00195FB0">
        <w:rPr>
          <w:rFonts w:cstheme="minorHAnsi"/>
        </w:rPr>
        <w:t xml:space="preserve">. </w:t>
      </w:r>
      <w:r w:rsidR="00C77243" w:rsidRPr="00195FB0">
        <w:rPr>
          <w:rFonts w:cstheme="minorHAnsi"/>
        </w:rPr>
        <w:t>LCC serves</w:t>
      </w:r>
      <w:r w:rsidRPr="00195FB0">
        <w:rPr>
          <w:rFonts w:cstheme="minorHAnsi"/>
        </w:rPr>
        <w:t xml:space="preserve"> a</w:t>
      </w:r>
      <w:r w:rsidR="00C77243" w:rsidRPr="00195FB0">
        <w:rPr>
          <w:rFonts w:cstheme="minorHAnsi"/>
        </w:rPr>
        <w:t xml:space="preserve"> population of almost half a million</w:t>
      </w:r>
      <w:r w:rsidRPr="00195FB0">
        <w:rPr>
          <w:rFonts w:cstheme="minorHAnsi"/>
        </w:rPr>
        <w:t xml:space="preserve"> people</w:t>
      </w:r>
      <w:r w:rsidR="00C77243" w:rsidRPr="00195FB0">
        <w:rPr>
          <w:rFonts w:cstheme="minorHAnsi"/>
        </w:rPr>
        <w:t xml:space="preserve">, </w:t>
      </w:r>
      <w:r w:rsidR="007B7064" w:rsidRPr="00195FB0">
        <w:rPr>
          <w:rFonts w:cstheme="minorHAnsi"/>
        </w:rPr>
        <w:t xml:space="preserve">and is </w:t>
      </w:r>
      <w:r w:rsidR="00C77243" w:rsidRPr="00195FB0">
        <w:rPr>
          <w:rFonts w:cstheme="minorHAnsi"/>
        </w:rPr>
        <w:t>one of the most deprived local authorities in England</w:t>
      </w:r>
      <w:r w:rsidR="00A72491">
        <w:rPr>
          <w:rFonts w:cstheme="minorHAnsi"/>
        </w:rPr>
        <w:t>,</w:t>
      </w:r>
      <w:r w:rsidR="00C77243" w:rsidRPr="00195FB0">
        <w:rPr>
          <w:rFonts w:cstheme="minorHAnsi"/>
        </w:rPr>
        <w:t xml:space="preserve"> with lower than average life expectancy</w:t>
      </w:r>
      <w:r w:rsidR="00C52E07">
        <w:rPr>
          <w:rFonts w:cstheme="minorHAnsi"/>
        </w:rPr>
        <w:t xml:space="preserve"> </w:t>
      </w:r>
      <w:bookmarkStart w:id="3" w:name="_Hlk112140712"/>
      <w:r w:rsidR="00C52E07">
        <w:rPr>
          <w:rFonts w:cstheme="minorHAnsi"/>
        </w:rPr>
        <w:t>(for males 76 years in Liverpool and 80 years in England, for females 80 and 83 years respectively)</w:t>
      </w:r>
      <w:r w:rsidR="00AC5ABE" w:rsidRPr="00195FB0">
        <w:rPr>
          <w:rFonts w:cstheme="minorHAnsi"/>
        </w:rPr>
        <w:t>;</w:t>
      </w:r>
      <w:r w:rsidR="00C77243" w:rsidRPr="00195FB0">
        <w:rPr>
          <w:rFonts w:cstheme="minorHAnsi"/>
        </w:rPr>
        <w:t xml:space="preserve"> </w:t>
      </w:r>
      <w:bookmarkEnd w:id="3"/>
      <w:r w:rsidR="00C77243" w:rsidRPr="00195FB0">
        <w:rPr>
          <w:rFonts w:cstheme="minorHAnsi"/>
        </w:rPr>
        <w:t xml:space="preserve">14.6% of </w:t>
      </w:r>
      <w:r w:rsidRPr="00195FB0">
        <w:rPr>
          <w:rFonts w:cstheme="minorHAnsi"/>
        </w:rPr>
        <w:t>its</w:t>
      </w:r>
      <w:r w:rsidR="00C77243" w:rsidRPr="00195FB0">
        <w:rPr>
          <w:rFonts w:cstheme="minorHAnsi"/>
        </w:rPr>
        <w:t xml:space="preserve"> population </w:t>
      </w:r>
      <w:r w:rsidR="004E55B7" w:rsidRPr="00195FB0">
        <w:rPr>
          <w:rFonts w:cstheme="minorHAnsi"/>
        </w:rPr>
        <w:t xml:space="preserve">is </w:t>
      </w:r>
      <w:r w:rsidR="00C77243" w:rsidRPr="00195FB0">
        <w:rPr>
          <w:rFonts w:cstheme="minorHAnsi"/>
        </w:rPr>
        <w:t xml:space="preserve">over 65 </w:t>
      </w:r>
      <w:r w:rsidR="00C77243" w:rsidRPr="00195FB0">
        <w:rPr>
          <w:rFonts w:cstheme="minorHAnsi"/>
        </w:rPr>
        <w:fldChar w:fldCharType="begin" w:fldLock="1"/>
      </w:r>
      <w:r w:rsidR="00161EA2" w:rsidRPr="00195FB0">
        <w:rPr>
          <w:rFonts w:cstheme="minorHAnsi"/>
        </w:rPr>
        <w:instrText>ADDIN CSL_CITATION {"citationItems":[{"id":"ITEM-1","itemData":{"author":[{"dropping-particle":"","family":"Council","given":"Liverpool City","non-dropping-particle":"","parse-names":false,"suffix":""}],"id":"ITEM-1","issued":{"date-parts":[["2018"]]},"title":"Joint Strategic Needs Assessment Liverpool Compendium of Health Statistics","type":"report"},"uris":["http://www.mendeley.com/documents/?uuid=dea25d94-8510-4a2b-b56c-0183ba1afff1"]},{"id":"ITEM-2","itemData":{"URL":"https://liverpool.gov.uk/media/1356614/phe-profile-2018.pdf","accessed":{"date-parts":[["2020","7","28"]]},"author":[{"dropping-particle":"","family":"Public Health England","given":"","non-dropping-particle":"","parse-names":false,"suffix":""}],"id":"ITEM-2","issued":{"date-parts":[["0"]]},"title":"Liverpool - local authority health profile 2018","type":"webpage"},"uris":["http://www.mendeley.com/documents/?uuid=21e0d42e-e87d-462e-b658-cae51e79ffe5"]}],"mendeley":{"formattedCitation":"[4,5]","plainTextFormattedCitation":"[4,5]","previouslyFormattedCitation":"[4,5]"},"properties":{"noteIndex":0},"schema":"https://github.com/citation-style-language/schema/raw/master/csl-citation.json"}</w:instrText>
      </w:r>
      <w:r w:rsidR="00C77243" w:rsidRPr="00195FB0">
        <w:rPr>
          <w:rFonts w:cstheme="minorHAnsi"/>
        </w:rPr>
        <w:fldChar w:fldCharType="separate"/>
      </w:r>
      <w:r w:rsidR="00C77243" w:rsidRPr="00195FB0">
        <w:rPr>
          <w:rFonts w:cstheme="minorHAnsi"/>
          <w:noProof/>
        </w:rPr>
        <w:t>[4,5]</w:t>
      </w:r>
      <w:r w:rsidR="00C77243" w:rsidRPr="00195FB0">
        <w:rPr>
          <w:rFonts w:cstheme="minorHAnsi"/>
        </w:rPr>
        <w:fldChar w:fldCharType="end"/>
      </w:r>
      <w:r w:rsidR="00C77243" w:rsidRPr="00195FB0">
        <w:rPr>
          <w:rFonts w:cstheme="minorHAnsi"/>
        </w:rPr>
        <w:t xml:space="preserve">. </w:t>
      </w:r>
    </w:p>
    <w:p w14:paraId="070B104F" w14:textId="1252507D" w:rsidR="00A91924" w:rsidRPr="00195FB0" w:rsidRDefault="00FA2E41" w:rsidP="00F67715">
      <w:pPr>
        <w:spacing w:line="480" w:lineRule="auto"/>
        <w:jc w:val="both"/>
        <w:rPr>
          <w:rFonts w:cstheme="minorHAnsi"/>
        </w:rPr>
      </w:pPr>
      <w:r w:rsidRPr="00195FB0">
        <w:rPr>
          <w:rFonts w:cstheme="minorHAnsi"/>
        </w:rPr>
        <w:t xml:space="preserve">Care home residents </w:t>
      </w:r>
      <w:r w:rsidR="003C7170" w:rsidRPr="00195FB0">
        <w:rPr>
          <w:rFonts w:cstheme="minorHAnsi"/>
        </w:rPr>
        <w:t>have</w:t>
      </w:r>
      <w:r w:rsidRPr="00195FB0">
        <w:rPr>
          <w:rFonts w:cstheme="minorHAnsi"/>
        </w:rPr>
        <w:t xml:space="preserve"> </w:t>
      </w:r>
      <w:r w:rsidR="008C7C84">
        <w:rPr>
          <w:rFonts w:cstheme="minorHAnsi"/>
        </w:rPr>
        <w:t xml:space="preserve">high levels of </w:t>
      </w:r>
      <w:r w:rsidRPr="00195FB0">
        <w:rPr>
          <w:rFonts w:cstheme="minorHAnsi"/>
        </w:rPr>
        <w:t>frailty</w:t>
      </w:r>
      <w:r w:rsidR="007552CA" w:rsidRPr="00195FB0">
        <w:rPr>
          <w:rFonts w:cstheme="minorHAnsi"/>
        </w:rPr>
        <w:t xml:space="preserve"> and</w:t>
      </w:r>
      <w:r w:rsidRPr="00195FB0">
        <w:rPr>
          <w:rFonts w:cstheme="minorHAnsi"/>
        </w:rPr>
        <w:t xml:space="preserve"> multi</w:t>
      </w:r>
      <w:r w:rsidR="00A762E5" w:rsidRPr="00195FB0">
        <w:rPr>
          <w:rFonts w:cstheme="minorHAnsi"/>
        </w:rPr>
        <w:t>-</w:t>
      </w:r>
      <w:r w:rsidRPr="00195FB0">
        <w:rPr>
          <w:rFonts w:cstheme="minorHAnsi"/>
        </w:rPr>
        <w:t>morbidity</w:t>
      </w:r>
      <w:r w:rsidR="009942F1" w:rsidRPr="00195FB0">
        <w:rPr>
          <w:rFonts w:cstheme="minorHAnsi"/>
        </w:rPr>
        <w:t xml:space="preserve"> </w:t>
      </w:r>
      <w:r w:rsidR="009942F1" w:rsidRPr="00195FB0">
        <w:rPr>
          <w:rFonts w:cstheme="minorHAnsi"/>
        </w:rPr>
        <w:fldChar w:fldCharType="begin" w:fldLock="1"/>
      </w:r>
      <w:r w:rsidR="00161EA2" w:rsidRPr="00195FB0">
        <w:rPr>
          <w:rFonts w:cstheme="minorHAnsi"/>
        </w:rPr>
        <w:instrText>ADDIN CSL_CITATION {"citationItems":[{"id":"ITEM-1","itemData":{"DOI":"10.1093/ageing/aft077","ISSN":"00020729","PMID":"23864424","abstract":"Background: UK care home residents are often poorly served by existing healthcare arrangements. Published descriptions of residents' health status have been limited by lack of detail and use of data derived from surveys drawn from social, rather than health, care records. Aim: to describe in detail the health status and healthcare resource use of UK care home residents Design and setting: a 180-day longitudinal cohort study of 227 residents across 11 UK care homes, 5 nursing and 6 residential, selected to be representative for nursing/residential status and dementia registration. Method: Barthel index (BI), Mini-mental state examination (MMSE), Neuropsychiatric index (NPI), Mini-nutritional index (MNA), EuroQoL-5D (EQ-5D), 12-item General Health Questionnaire (GHQ-12), diagnoses and medications were recorded at baseline and BI, NPI, GHQ-12 and EQ-5D at follow-up after 180 days. National Health Service (NHS) resource use data were collected from databases of local healthcare providers. Results: out of a total of 323, 227 residents were recruited. The median BI was 9 (IQR: 2.5-15.5), MMSE 13 (4-22) and number of medications 8 (5.5-10.5). The mean number of diagnoses per resident was 6.2 (SD: 4). Thirty per cent were malnourished, 66% had evidence of behavioural disturbance. Residents had contact with the NHS on average once per month. Conclusion: residents from both residential and nursing settings are dependent, cognitively impaired, have mild frequent behavioural symptoms, multimorbidity, polypharmacy and frequently use NHS resources. Effective care for such a cohort requires broad expertise from multiple disciplines delivered in a co-ordinated and managed way. © The Author 2013. Published by Oxford University Press on behalf of the British Geriatrics Society. All rights reserved.","author":[{"dropping-particle":"","family":"Gordon","given":"Adam Lee","non-dropping-particle":"","parse-names":false,"suffix":""},{"dropping-particle":"","family":"Franklin","given":"Matthew","non-dropping-particle":"","parse-names":false,"suffix":""},{"dropping-particle":"","family":"Bradshaw","given":"Lucy","non-dropping-particle":"","parse-names":false,"suffix":""},{"dropping-particle":"","family":"Logan","given":"Pip","non-dropping-particle":"","parse-names":false,"suffix":""},{"dropping-particle":"","family":"Elliott","given":"Rachel","non-dropping-particle":"","parse-names":false,"suffix":""},{"dropping-particle":"","family":"Gladman","given":"John R.F.","non-dropping-particle":"","parse-names":false,"suffix":""}],"container-title":"Age and Ageing","id":"ITEM-1","issue":"1","issued":{"date-parts":[["2014"]]},"page":"97-103","title":"Health status of UK care home residents: A cohort study","type":"article-journal","volume":"43"},"uris":["http://www.mendeley.com/documents/?uuid=bb036c8b-b927-42e9-8bde-fbd35298147e"]}],"mendeley":{"formattedCitation":"[6]","plainTextFormattedCitation":"[6]","previouslyFormattedCitation":"[6]"},"properties":{"noteIndex":0},"schema":"https://github.com/citation-style-language/schema/raw/master/csl-citation.json"}</w:instrText>
      </w:r>
      <w:r w:rsidR="009942F1" w:rsidRPr="00195FB0">
        <w:rPr>
          <w:rFonts w:cstheme="minorHAnsi"/>
        </w:rPr>
        <w:fldChar w:fldCharType="separate"/>
      </w:r>
      <w:r w:rsidR="00C77243" w:rsidRPr="00195FB0">
        <w:rPr>
          <w:rFonts w:cstheme="minorHAnsi"/>
          <w:noProof/>
        </w:rPr>
        <w:t>[6]</w:t>
      </w:r>
      <w:r w:rsidR="009942F1" w:rsidRPr="00195FB0">
        <w:rPr>
          <w:rFonts w:cstheme="minorHAnsi"/>
        </w:rPr>
        <w:fldChar w:fldCharType="end"/>
      </w:r>
      <w:r w:rsidR="007552CA" w:rsidRPr="00195FB0">
        <w:rPr>
          <w:rFonts w:cstheme="minorHAnsi"/>
        </w:rPr>
        <w:t>.</w:t>
      </w:r>
      <w:r w:rsidRPr="00195FB0">
        <w:rPr>
          <w:rFonts w:cstheme="minorHAnsi"/>
        </w:rPr>
        <w:t xml:space="preserve"> </w:t>
      </w:r>
      <w:r w:rsidR="003C3D85" w:rsidRPr="00195FB0">
        <w:rPr>
          <w:rFonts w:cstheme="minorHAnsi"/>
        </w:rPr>
        <w:t xml:space="preserve">They are affected by </w:t>
      </w:r>
      <w:proofErr w:type="spellStart"/>
      <w:r w:rsidR="003C3D85" w:rsidRPr="00195FB0">
        <w:rPr>
          <w:rFonts w:cstheme="minorHAnsi"/>
        </w:rPr>
        <w:t>immunosenescence</w:t>
      </w:r>
      <w:proofErr w:type="spellEnd"/>
      <w:r w:rsidR="009942F1" w:rsidRPr="00195FB0">
        <w:rPr>
          <w:rFonts w:cstheme="minorHAnsi"/>
        </w:rPr>
        <w:t xml:space="preserve"> </w:t>
      </w:r>
      <w:r w:rsidR="009942F1" w:rsidRPr="00195FB0">
        <w:rPr>
          <w:rFonts w:cstheme="minorHAnsi"/>
        </w:rPr>
        <w:fldChar w:fldCharType="begin" w:fldLock="1"/>
      </w:r>
      <w:r w:rsidR="00161EA2" w:rsidRPr="00195FB0">
        <w:rPr>
          <w:rFonts w:cstheme="minorHAnsi"/>
        </w:rPr>
        <w:instrText>ADDIN CSL_CITATION {"citationItems":[{"id":"ITEM-1","itemData":{"DOI":"10.1016/s2666-7568(20)30011-8","ISSN":"26667568","author":[{"dropping-particle":"","family":"Cox","given":"Lynne S","non-dropping-particle":"","parse-names":false,"suffix":""},{"dropping-particle":"","family":"Bellantuono","given":"Ilaria","non-dropping-particle":"","parse-names":false,"suffix":""},{"dropping-particle":"","family":"Lord","given":"Janet M","non-dropping-particle":"","parse-names":false,"suffix":""},{"dropping-particle":"","family":"Sapey","given":"Elizabeth","non-dropping-particle":"","parse-names":false,"suffix":""},{"dropping-particle":"","family":"Mannick","given":"Joan B","non-dropping-particle":"","parse-names":false,"suffix":""},{"dropping-particle":"","family":"Partridge","given":"Linda","non-dropping-particle":"","parse-names":false,"suffix":""},{"dropping-particle":"","family":"Gordon","given":"Adam L","non-dropping-particle":"","parse-names":false,"suffix":""},{"dropping-particle":"","family":"Steves","given":"Claire J","non-dropping-particle":"","parse-names":false,"suffix":""},{"dropping-particle":"","family":"Witham","given":"Miles D","non-dropping-particle":"","parse-names":false,"suffix":""}],"container-title":"The Lancet Healthy Longevity","id":"ITEM-1","issue":"2","issued":{"date-parts":[["2020"]]},"page":"e55-e57","publisher":"The Author(s). Published by Elsevier Ltd. This is an Open Access article under the CC BY-NC-ND 4.0 license.","title":"Tackling immunosenescence to improve COVID-19 outcomes and vaccine response in older adults","type":"article-journal","volume":"1"},"uris":["http://www.mendeley.com/documents/?uuid=fe01c6dc-a2b6-4f5d-978d-c83462fa07b9"]}],"mendeley":{"formattedCitation":"[7]","plainTextFormattedCitation":"[7]","previouslyFormattedCitation":"[7]"},"properties":{"noteIndex":0},"schema":"https://github.com/citation-style-language/schema/raw/master/csl-citation.json"}</w:instrText>
      </w:r>
      <w:r w:rsidR="009942F1" w:rsidRPr="00195FB0">
        <w:rPr>
          <w:rFonts w:cstheme="minorHAnsi"/>
        </w:rPr>
        <w:fldChar w:fldCharType="separate"/>
      </w:r>
      <w:r w:rsidR="00C77243" w:rsidRPr="00195FB0">
        <w:rPr>
          <w:rFonts w:cstheme="minorHAnsi"/>
          <w:noProof/>
        </w:rPr>
        <w:t>[7]</w:t>
      </w:r>
      <w:r w:rsidR="009942F1" w:rsidRPr="00195FB0">
        <w:rPr>
          <w:rFonts w:cstheme="minorHAnsi"/>
        </w:rPr>
        <w:fldChar w:fldCharType="end"/>
      </w:r>
      <w:r w:rsidR="003C3D85" w:rsidRPr="00195FB0">
        <w:rPr>
          <w:rFonts w:cstheme="minorHAnsi"/>
        </w:rPr>
        <w:t>, which</w:t>
      </w:r>
      <w:r w:rsidRPr="00195FB0">
        <w:rPr>
          <w:rFonts w:cstheme="minorHAnsi"/>
        </w:rPr>
        <w:t xml:space="preserve"> makes them very susceptible to SARS-CoV-2 infection. </w:t>
      </w:r>
      <w:r w:rsidR="00A91924" w:rsidRPr="00195FB0">
        <w:rPr>
          <w:rFonts w:cstheme="minorHAnsi"/>
        </w:rPr>
        <w:t xml:space="preserve">There are three main </w:t>
      </w:r>
      <w:r w:rsidR="003C3D85" w:rsidRPr="00195FB0">
        <w:rPr>
          <w:rFonts w:cstheme="minorHAnsi"/>
        </w:rPr>
        <w:t xml:space="preserve">portals </w:t>
      </w:r>
      <w:r w:rsidR="00A91924" w:rsidRPr="00195FB0">
        <w:rPr>
          <w:rFonts w:cstheme="minorHAnsi"/>
        </w:rPr>
        <w:t>of</w:t>
      </w:r>
      <w:r w:rsidR="003C3D85" w:rsidRPr="00195FB0">
        <w:rPr>
          <w:rFonts w:cstheme="minorHAnsi"/>
        </w:rPr>
        <w:t xml:space="preserve"> entry for</w:t>
      </w:r>
      <w:r w:rsidR="00A91924" w:rsidRPr="00195FB0">
        <w:rPr>
          <w:rFonts w:cstheme="minorHAnsi"/>
        </w:rPr>
        <w:t xml:space="preserve"> </w:t>
      </w:r>
      <w:r w:rsidRPr="00195FB0">
        <w:rPr>
          <w:rFonts w:cstheme="minorHAnsi"/>
        </w:rPr>
        <w:t xml:space="preserve">SARS-CoV-2 </w:t>
      </w:r>
      <w:r w:rsidR="00A91924" w:rsidRPr="00195FB0">
        <w:rPr>
          <w:rFonts w:cstheme="minorHAnsi"/>
        </w:rPr>
        <w:t>into a care home</w:t>
      </w:r>
      <w:r w:rsidR="003C3D85" w:rsidRPr="00195FB0">
        <w:rPr>
          <w:rFonts w:cstheme="minorHAnsi"/>
        </w:rPr>
        <w:t>:</w:t>
      </w:r>
      <w:r w:rsidR="00A91924" w:rsidRPr="00195FB0">
        <w:rPr>
          <w:rFonts w:cstheme="minorHAnsi"/>
        </w:rPr>
        <w:t xml:space="preserve"> newly admitted </w:t>
      </w:r>
      <w:r w:rsidR="00D363E2" w:rsidRPr="00195FB0">
        <w:rPr>
          <w:rFonts w:cstheme="minorHAnsi"/>
        </w:rPr>
        <w:t xml:space="preserve">or readmitted </w:t>
      </w:r>
      <w:r w:rsidR="00A91924" w:rsidRPr="00195FB0">
        <w:rPr>
          <w:rFonts w:cstheme="minorHAnsi"/>
        </w:rPr>
        <w:t>residents</w:t>
      </w:r>
      <w:r w:rsidR="003C3D85" w:rsidRPr="00195FB0">
        <w:rPr>
          <w:rFonts w:cstheme="minorHAnsi"/>
        </w:rPr>
        <w:t>;</w:t>
      </w:r>
      <w:r w:rsidR="00A91924" w:rsidRPr="00195FB0">
        <w:rPr>
          <w:rFonts w:cstheme="minorHAnsi"/>
        </w:rPr>
        <w:t xml:space="preserve"> staff</w:t>
      </w:r>
      <w:r w:rsidR="003C3D85" w:rsidRPr="00195FB0">
        <w:rPr>
          <w:rFonts w:cstheme="minorHAnsi"/>
        </w:rPr>
        <w:t>;</w:t>
      </w:r>
      <w:r w:rsidR="00A91924" w:rsidRPr="00195FB0">
        <w:rPr>
          <w:rFonts w:cstheme="minorHAnsi"/>
        </w:rPr>
        <w:t xml:space="preserve"> and visitors. </w:t>
      </w:r>
      <w:r w:rsidR="005E091E" w:rsidRPr="00195FB0">
        <w:rPr>
          <w:rFonts w:cstheme="minorHAnsi"/>
        </w:rPr>
        <w:t>S</w:t>
      </w:r>
      <w:r w:rsidR="00F35A70" w:rsidRPr="00195FB0">
        <w:rPr>
          <w:rFonts w:cstheme="minorHAnsi"/>
        </w:rPr>
        <w:t xml:space="preserve">trategies to limit infections and outbreaks have </w:t>
      </w:r>
      <w:r w:rsidR="00A91924" w:rsidRPr="00195FB0">
        <w:rPr>
          <w:rFonts w:cstheme="minorHAnsi"/>
        </w:rPr>
        <w:t>includ</w:t>
      </w:r>
      <w:r w:rsidR="005E091E" w:rsidRPr="00195FB0">
        <w:rPr>
          <w:rFonts w:cstheme="minorHAnsi"/>
        </w:rPr>
        <w:t>ed:</w:t>
      </w:r>
      <w:r w:rsidR="00F35A70" w:rsidRPr="00195FB0">
        <w:rPr>
          <w:rFonts w:cstheme="minorHAnsi"/>
        </w:rPr>
        <w:t xml:space="preserve"> improved </w:t>
      </w:r>
      <w:r w:rsidR="003C3D85" w:rsidRPr="00195FB0">
        <w:rPr>
          <w:rFonts w:cstheme="minorHAnsi"/>
        </w:rPr>
        <w:t>I</w:t>
      </w:r>
      <w:r w:rsidR="00F35A70" w:rsidRPr="00195FB0">
        <w:rPr>
          <w:rFonts w:cstheme="minorHAnsi"/>
        </w:rPr>
        <w:t xml:space="preserve">nfection </w:t>
      </w:r>
      <w:r w:rsidR="003C3D85" w:rsidRPr="00195FB0">
        <w:rPr>
          <w:rFonts w:cstheme="minorHAnsi"/>
        </w:rPr>
        <w:t>P</w:t>
      </w:r>
      <w:r w:rsidR="00F35A70" w:rsidRPr="00195FB0">
        <w:rPr>
          <w:rFonts w:cstheme="minorHAnsi"/>
        </w:rPr>
        <w:t xml:space="preserve">revention and </w:t>
      </w:r>
      <w:r w:rsidR="003C3D85" w:rsidRPr="00195FB0">
        <w:rPr>
          <w:rFonts w:cstheme="minorHAnsi"/>
        </w:rPr>
        <w:t>C</w:t>
      </w:r>
      <w:r w:rsidR="00F35A70" w:rsidRPr="00195FB0">
        <w:rPr>
          <w:rFonts w:cstheme="minorHAnsi"/>
        </w:rPr>
        <w:t>ontrol (IPC)</w:t>
      </w:r>
      <w:r w:rsidR="005E091E" w:rsidRPr="00195FB0">
        <w:rPr>
          <w:rFonts w:cstheme="minorHAnsi"/>
        </w:rPr>
        <w:t>;</w:t>
      </w:r>
      <w:r w:rsidR="00F35A70" w:rsidRPr="00195FB0">
        <w:rPr>
          <w:rFonts w:cstheme="minorHAnsi"/>
        </w:rPr>
        <w:t xml:space="preserve"> testing staff</w:t>
      </w:r>
      <w:r w:rsidR="005E091E" w:rsidRPr="00195FB0">
        <w:rPr>
          <w:rFonts w:cstheme="minorHAnsi"/>
        </w:rPr>
        <w:t>, visitors</w:t>
      </w:r>
      <w:r w:rsidR="00F35A70" w:rsidRPr="00195FB0">
        <w:rPr>
          <w:rFonts w:cstheme="minorHAnsi"/>
        </w:rPr>
        <w:t xml:space="preserve"> and residents</w:t>
      </w:r>
      <w:r w:rsidR="005E091E" w:rsidRPr="00195FB0">
        <w:rPr>
          <w:rFonts w:cstheme="minorHAnsi"/>
        </w:rPr>
        <w:t>;</w:t>
      </w:r>
      <w:r w:rsidR="00F35A70" w:rsidRPr="00195FB0">
        <w:rPr>
          <w:rFonts w:cstheme="minorHAnsi"/>
        </w:rPr>
        <w:t xml:space="preserve"> </w:t>
      </w:r>
      <w:r w:rsidR="00D363E2" w:rsidRPr="00195FB0">
        <w:rPr>
          <w:rFonts w:cstheme="minorHAnsi"/>
        </w:rPr>
        <w:t>isolation</w:t>
      </w:r>
      <w:r w:rsidR="005E091E" w:rsidRPr="00195FB0">
        <w:rPr>
          <w:rFonts w:cstheme="minorHAnsi"/>
        </w:rPr>
        <w:t xml:space="preserve"> and zoning;</w:t>
      </w:r>
      <w:r w:rsidR="00F35A70" w:rsidRPr="00195FB0">
        <w:rPr>
          <w:rFonts w:cstheme="minorHAnsi"/>
        </w:rPr>
        <w:t xml:space="preserve"> </w:t>
      </w:r>
      <w:r w:rsidR="00B01192" w:rsidRPr="00195FB0">
        <w:rPr>
          <w:rFonts w:cstheme="minorHAnsi"/>
        </w:rPr>
        <w:t>limiting non-essential professional visits</w:t>
      </w:r>
      <w:r w:rsidR="005E091E" w:rsidRPr="00195FB0">
        <w:rPr>
          <w:rFonts w:cstheme="minorHAnsi"/>
        </w:rPr>
        <w:t>; and</w:t>
      </w:r>
      <w:r w:rsidR="00B01192" w:rsidRPr="00195FB0">
        <w:rPr>
          <w:rFonts w:cstheme="minorHAnsi"/>
        </w:rPr>
        <w:t xml:space="preserve"> restricting indoor visiting </w:t>
      </w:r>
      <w:r w:rsidR="00DE6083" w:rsidRPr="00195FB0">
        <w:rPr>
          <w:rFonts w:cstheme="minorHAnsi"/>
        </w:rPr>
        <w:fldChar w:fldCharType="begin" w:fldLock="1"/>
      </w:r>
      <w:r w:rsidR="00161EA2" w:rsidRPr="00195FB0">
        <w:rPr>
          <w:rFonts w:cstheme="minorHAnsi"/>
        </w:rPr>
        <w:instrText>ADDIN CSL_CITATION {"citationItems":[{"id":"ITEM-1","itemData":{"URL":"https://www.gov.uk/government/publications/coronavirus-covid-19-admission-and-care-of-people-in-care-homes/coronavirus-covid-19-admission-and-care-of-people-in-care-homes","accessed":{"date-parts":[["2021","2","19"]]},"author":[{"dropping-particle":"","family":"Public Health England","given":"","non-dropping-particle":"","parse-names":false,"suffix":""}],"id":"ITEM-1","issued":{"date-parts":[["2021"]]},"title":"Admission and care of residents in a care home during COVID-19","type":"webpage"},"uris":["http://www.mendeley.com/documents/?uuid=ee7dce46-5b7c-4992-aeb3-58787a1d13c5"]}],"mendeley":{"formattedCitation":"[8]","plainTextFormattedCitation":"[8]","previouslyFormattedCitation":"[8]"},"properties":{"noteIndex":0},"schema":"https://github.com/citation-style-language/schema/raw/master/csl-citation.json"}</w:instrText>
      </w:r>
      <w:r w:rsidR="00DE6083" w:rsidRPr="00195FB0">
        <w:rPr>
          <w:rFonts w:cstheme="minorHAnsi"/>
        </w:rPr>
        <w:fldChar w:fldCharType="separate"/>
      </w:r>
      <w:r w:rsidR="00C77243" w:rsidRPr="00195FB0">
        <w:rPr>
          <w:rFonts w:cstheme="minorHAnsi"/>
          <w:noProof/>
        </w:rPr>
        <w:t>[8]</w:t>
      </w:r>
      <w:r w:rsidR="00DE6083" w:rsidRPr="00195FB0">
        <w:rPr>
          <w:rFonts w:cstheme="minorHAnsi"/>
        </w:rPr>
        <w:fldChar w:fldCharType="end"/>
      </w:r>
      <w:r w:rsidR="00F35A70" w:rsidRPr="00195FB0">
        <w:rPr>
          <w:rFonts w:cstheme="minorHAnsi"/>
        </w:rPr>
        <w:t>.</w:t>
      </w:r>
      <w:r w:rsidR="00A91924" w:rsidRPr="00195FB0">
        <w:rPr>
          <w:rFonts w:cstheme="minorHAnsi"/>
        </w:rPr>
        <w:t xml:space="preserve"> </w:t>
      </w:r>
      <w:r w:rsidR="005E091E" w:rsidRPr="00195FB0">
        <w:rPr>
          <w:rFonts w:cstheme="minorHAnsi"/>
        </w:rPr>
        <w:t xml:space="preserve">Despite these measures, </w:t>
      </w:r>
      <w:r w:rsidR="00A91924" w:rsidRPr="00195FB0">
        <w:rPr>
          <w:rFonts w:cstheme="minorHAnsi"/>
        </w:rPr>
        <w:t xml:space="preserve">COVID-19 outbreaks </w:t>
      </w:r>
      <w:r w:rsidR="003C3D85" w:rsidRPr="00195FB0">
        <w:rPr>
          <w:rFonts w:cstheme="minorHAnsi"/>
        </w:rPr>
        <w:t>have continued</w:t>
      </w:r>
      <w:r w:rsidRPr="00195FB0">
        <w:rPr>
          <w:rFonts w:cstheme="minorHAnsi"/>
        </w:rPr>
        <w:t xml:space="preserve"> </w:t>
      </w:r>
      <w:r w:rsidRPr="00195FB0">
        <w:rPr>
          <w:rFonts w:cstheme="minorHAnsi"/>
        </w:rPr>
        <w:fldChar w:fldCharType="begin" w:fldLock="1"/>
      </w:r>
      <w:r w:rsidR="00BD24F3" w:rsidRPr="00195FB0">
        <w:rPr>
          <w:rFonts w:cstheme="minorHAnsi"/>
        </w:rPr>
        <w:instrText>ADDIN CSL_CITATION {"citationItems":[{"id":"ITEM-1","itemData":{"URL":"https://www.ons.gov.uk/peoplepopulationandcommunity/birthsdeathsandmarriages/deaths/datasets/numberofdeathsincarehomesnotifiedtothecarequalitycommissionengland","accessed":{"date-parts":[["2021","2","8"]]},"author":[{"dropping-particle":"","family":"Statistics","given":"Office for National","non-dropping-particle":"","parse-names":false,"suffix":""}],"id":"ITEM-1","issued":{"date-parts":[["2021"]]},"title":"Number of deaths in care homes notified to the Care Quality Commission, England","type":"webpage"},"uris":["http://www.mendeley.com/documents/?uuid=88b46f3f-6095-4229-899c-95740ded02c2"]}],"mendeley":{"formattedCitation":"[1]","plainTextFormattedCitation":"[1]","previouslyFormattedCitation":"[1]"},"properties":{"noteIndex":0},"schema":"https://github.com/citation-style-language/schema/raw/master/csl-citation.json"}</w:instrText>
      </w:r>
      <w:r w:rsidRPr="00195FB0">
        <w:rPr>
          <w:rFonts w:cstheme="minorHAnsi"/>
        </w:rPr>
        <w:fldChar w:fldCharType="separate"/>
      </w:r>
      <w:r w:rsidRPr="00195FB0">
        <w:rPr>
          <w:rFonts w:cstheme="minorHAnsi"/>
          <w:noProof/>
        </w:rPr>
        <w:t>[1]</w:t>
      </w:r>
      <w:r w:rsidRPr="00195FB0">
        <w:rPr>
          <w:rFonts w:cstheme="minorHAnsi"/>
        </w:rPr>
        <w:fldChar w:fldCharType="end"/>
      </w:r>
      <w:r w:rsidR="003C3D85" w:rsidRPr="00195FB0">
        <w:rPr>
          <w:rFonts w:cstheme="minorHAnsi"/>
        </w:rPr>
        <w:t>.</w:t>
      </w:r>
      <w:r w:rsidR="00A91924" w:rsidRPr="00195FB0">
        <w:rPr>
          <w:rFonts w:cstheme="minorHAnsi"/>
        </w:rPr>
        <w:t xml:space="preserve"> </w:t>
      </w:r>
      <w:bookmarkStart w:id="4" w:name="_Hlk122079966"/>
      <w:r w:rsidR="00A10AB3" w:rsidRPr="00195FB0">
        <w:rPr>
          <w:rFonts w:cstheme="minorHAnsi"/>
        </w:rPr>
        <w:t>The COVID-19 vaccine</w:t>
      </w:r>
      <w:r w:rsidR="003C3D85" w:rsidRPr="00195FB0">
        <w:rPr>
          <w:rFonts w:cstheme="minorHAnsi"/>
        </w:rPr>
        <w:t xml:space="preserve"> programme</w:t>
      </w:r>
      <w:r w:rsidR="00A10AB3" w:rsidRPr="00195FB0">
        <w:rPr>
          <w:rFonts w:cstheme="minorHAnsi"/>
        </w:rPr>
        <w:t xml:space="preserve"> </w:t>
      </w:r>
      <w:r w:rsidR="00B02B5B" w:rsidRPr="00195FB0">
        <w:rPr>
          <w:rFonts w:cstheme="minorHAnsi"/>
        </w:rPr>
        <w:t>br</w:t>
      </w:r>
      <w:r w:rsidR="00B02B5B">
        <w:rPr>
          <w:rFonts w:cstheme="minorHAnsi"/>
        </w:rPr>
        <w:t>ought</w:t>
      </w:r>
      <w:r w:rsidR="00B02B5B" w:rsidRPr="00195FB0">
        <w:rPr>
          <w:rFonts w:cstheme="minorHAnsi"/>
        </w:rPr>
        <w:t xml:space="preserve"> </w:t>
      </w:r>
      <w:r w:rsidR="00A10AB3" w:rsidRPr="00195FB0">
        <w:rPr>
          <w:rFonts w:cstheme="minorHAnsi"/>
        </w:rPr>
        <w:t xml:space="preserve">hope to </w:t>
      </w:r>
      <w:r w:rsidR="00000AED" w:rsidRPr="00195FB0">
        <w:rPr>
          <w:rFonts w:cstheme="minorHAnsi"/>
        </w:rPr>
        <w:t xml:space="preserve">the </w:t>
      </w:r>
      <w:r w:rsidR="00A10AB3" w:rsidRPr="00195FB0">
        <w:rPr>
          <w:rFonts w:cstheme="minorHAnsi"/>
        </w:rPr>
        <w:t>care home</w:t>
      </w:r>
      <w:r w:rsidR="00000AED" w:rsidRPr="00195FB0">
        <w:rPr>
          <w:rFonts w:cstheme="minorHAnsi"/>
        </w:rPr>
        <w:t xml:space="preserve"> </w:t>
      </w:r>
      <w:r w:rsidR="00D363E2" w:rsidRPr="00195FB0">
        <w:rPr>
          <w:rFonts w:cstheme="minorHAnsi"/>
        </w:rPr>
        <w:t xml:space="preserve">staff, residents and the wider </w:t>
      </w:r>
      <w:r w:rsidR="00000AED" w:rsidRPr="00195FB0">
        <w:rPr>
          <w:rFonts w:cstheme="minorHAnsi"/>
        </w:rPr>
        <w:t>community</w:t>
      </w:r>
      <w:r w:rsidR="00534701" w:rsidRPr="00195FB0">
        <w:rPr>
          <w:rFonts w:cstheme="minorHAnsi"/>
        </w:rPr>
        <w:t xml:space="preserve">. </w:t>
      </w:r>
      <w:r w:rsidR="00B02B5B">
        <w:rPr>
          <w:rFonts w:cstheme="minorHAnsi"/>
        </w:rPr>
        <w:t>At the time of this study</w:t>
      </w:r>
      <w:r w:rsidR="00D869A4">
        <w:rPr>
          <w:rFonts w:cstheme="minorHAnsi"/>
        </w:rPr>
        <w:t>,</w:t>
      </w:r>
      <w:r w:rsidR="00B02B5B">
        <w:rPr>
          <w:rFonts w:cstheme="minorHAnsi"/>
        </w:rPr>
        <w:t xml:space="preserve"> it was thought that s</w:t>
      </w:r>
      <w:r w:rsidR="00534701" w:rsidRPr="00195FB0">
        <w:rPr>
          <w:rFonts w:cstheme="minorHAnsi"/>
        </w:rPr>
        <w:t xml:space="preserve">uccessful vaccination of </w:t>
      </w:r>
      <w:r w:rsidR="00D363E2" w:rsidRPr="00195FB0">
        <w:rPr>
          <w:rFonts w:cstheme="minorHAnsi"/>
        </w:rPr>
        <w:t>care home staff and residents</w:t>
      </w:r>
      <w:r w:rsidR="00A10AB3" w:rsidRPr="00195FB0">
        <w:rPr>
          <w:rFonts w:cstheme="minorHAnsi"/>
        </w:rPr>
        <w:t xml:space="preserve"> </w:t>
      </w:r>
      <w:r w:rsidR="00B02B5B">
        <w:rPr>
          <w:rFonts w:cstheme="minorHAnsi"/>
        </w:rPr>
        <w:t>w</w:t>
      </w:r>
      <w:r w:rsidR="00A10AB3" w:rsidRPr="00195FB0">
        <w:rPr>
          <w:rFonts w:cstheme="minorHAnsi"/>
        </w:rPr>
        <w:t>ould result in less severe outbreaks with reduced morbidity and mortality</w:t>
      </w:r>
      <w:r w:rsidR="00A77817" w:rsidRPr="00195FB0">
        <w:rPr>
          <w:rFonts w:cstheme="minorHAnsi"/>
        </w:rPr>
        <w:t xml:space="preserve">. </w:t>
      </w:r>
      <w:r w:rsidR="00B02B5B">
        <w:rPr>
          <w:rFonts w:cstheme="minorHAnsi"/>
        </w:rPr>
        <w:t>Subsequently it has been shown that vaccination in care home residents reduced</w:t>
      </w:r>
      <w:r w:rsidR="00D869A4">
        <w:rPr>
          <w:rFonts w:cstheme="minorHAnsi"/>
        </w:rPr>
        <w:t xml:space="preserve"> COVID-19</w:t>
      </w:r>
      <w:r w:rsidR="00B02B5B">
        <w:rPr>
          <w:rFonts w:cstheme="minorHAnsi"/>
        </w:rPr>
        <w:t xml:space="preserve"> infections, </w:t>
      </w:r>
      <w:r w:rsidR="00D869A4">
        <w:rPr>
          <w:rFonts w:cstheme="minorHAnsi"/>
        </w:rPr>
        <w:t>hospitalisations</w:t>
      </w:r>
      <w:r w:rsidR="00B02B5B">
        <w:rPr>
          <w:rFonts w:cstheme="minorHAnsi"/>
        </w:rPr>
        <w:t xml:space="preserve"> and deaths, but</w:t>
      </w:r>
      <w:r w:rsidR="00D869A4">
        <w:rPr>
          <w:rFonts w:cstheme="minorHAnsi"/>
        </w:rPr>
        <w:t xml:space="preserve"> currently regular boosters are needed to maintain protective immunity</w:t>
      </w:r>
      <w:r w:rsidR="00ED5FC2">
        <w:rPr>
          <w:rFonts w:cstheme="minorHAnsi"/>
        </w:rPr>
        <w:t xml:space="preserve"> </w:t>
      </w:r>
      <w:r w:rsidR="00D869A4">
        <w:rPr>
          <w:rFonts w:cstheme="minorHAnsi"/>
        </w:rPr>
        <w:fldChar w:fldCharType="begin" w:fldLock="1"/>
      </w:r>
      <w:r w:rsidR="00E959D0">
        <w:rPr>
          <w:rFonts w:cstheme="minorHAnsi"/>
        </w:rPr>
        <w:instrText>ADDIN CSL_CITATION {"citationItems":[{"id":"ITEM-1","itemData":{"DOI":"10.1016/S2666-7568(22)00147-7","ISSN":"26667568","author":[{"dropping-particle":"","family":"Shrotri","given":"Madhumita","non-dropping-particle":"","parse-names":false,"suffix":""},{"dropping-particle":"","family":"Krutikov","given":"Maria","non-dropping-particle":"","parse-names":false,"suffix":""},{"dropping-particle":"","family":"Nacer-Laidi","given":"Hadjer","non-dropping-particle":"","parse-names":false,"suffix":""},{"dropping-particle":"","family":"Azmi","given":"Borscha","non-dropping-particle":"","parse-names":false,"suffix":""},{"dropping-particle":"","family":"Palmer","given":"Tom","non-dropping-particle":"","parse-names":false,"suffix":""},{"dropping-particle":"","family":"Giddings","given":"Rebecca","non-dropping-particle":"","parse-names":false,"suffix":""},{"dropping-particle":"","family":"Fuller","given":"Christopher","non-dropping-particle":"","parse-names":false,"suffix":""},{"dropping-particle":"","family":"Irwin-Singer","given":"Aidan","non-dropping-particle":"","parse-names":false,"suffix":""},{"dropping-particle":"","family":"Baynton","given":"Verity","non-dropping-particle":"","parse-names":false,"suffix":""},{"dropping-particle":"","family":"Tut","given":"Gokhan","non-dropping-particle":"","parse-names":false,"suffix":""},{"dropping-particle":"","family":"Moss","given":"Paul","non-dropping-particle":"","parse-names":false,"suffix":""},{"dropping-particle":"","family":"Hayward","given":"Andrew","non-dropping-particle":"","parse-names":false,"suffix":""},{"dropping-particle":"","family":"Copas","given":"Andrew","non-dropping-particle":"","parse-names":false,"suffix":""},{"dropping-particle":"","family":"Shallcross","given":"Laura","non-dropping-particle":"","parse-names":false,"suffix":""}],"container-title":"The Lancet Healthy Longevity","id":"ITEM-1","issue":"7","issued":{"date-parts":[["2022","7"]]},"page":"e470-e480","title":"Duration of vaccine effectiveness against SARS-CoV-2 infection, hospitalisation, and death in residents and staff of long-term care facilities in England (VIVALDI): a prospective cohort study","type":"article-journal","volume":"3"},"uris":["http://www.mendeley.com/documents/?uuid=57cc9fbd-77b7-44ac-9d94-85cebcd5d3b0"]}],"mendeley":{"formattedCitation":"[9]","plainTextFormattedCitation":"[9]","previouslyFormattedCitation":"[9]"},"properties":{"noteIndex":0},"schema":"https://github.com/citation-style-language/schema/raw/master/csl-citation.json"}</w:instrText>
      </w:r>
      <w:r w:rsidR="00D869A4">
        <w:rPr>
          <w:rFonts w:cstheme="minorHAnsi"/>
        </w:rPr>
        <w:fldChar w:fldCharType="separate"/>
      </w:r>
      <w:r w:rsidR="00D869A4" w:rsidRPr="00D869A4">
        <w:rPr>
          <w:rFonts w:cstheme="minorHAnsi"/>
          <w:noProof/>
        </w:rPr>
        <w:t>[9]</w:t>
      </w:r>
      <w:r w:rsidR="00D869A4">
        <w:rPr>
          <w:rFonts w:cstheme="minorHAnsi"/>
        </w:rPr>
        <w:fldChar w:fldCharType="end"/>
      </w:r>
      <w:bookmarkEnd w:id="4"/>
      <w:r w:rsidR="00D869A4">
        <w:rPr>
          <w:rFonts w:cstheme="minorHAnsi"/>
        </w:rPr>
        <w:t>.</w:t>
      </w:r>
      <w:r w:rsidR="00B02B5B">
        <w:rPr>
          <w:rFonts w:cstheme="minorHAnsi"/>
        </w:rPr>
        <w:t xml:space="preserve"> </w:t>
      </w:r>
      <w:proofErr w:type="gramStart"/>
      <w:r w:rsidR="00DB1550">
        <w:rPr>
          <w:rFonts w:cstheme="minorHAnsi"/>
        </w:rPr>
        <w:t xml:space="preserve">In order </w:t>
      </w:r>
      <w:r w:rsidR="00C355CD" w:rsidRPr="00195FB0">
        <w:rPr>
          <w:rFonts w:cstheme="minorHAnsi"/>
        </w:rPr>
        <w:t>to</w:t>
      </w:r>
      <w:proofErr w:type="gramEnd"/>
      <w:r w:rsidR="00C355CD" w:rsidRPr="00195FB0">
        <w:rPr>
          <w:rFonts w:cstheme="minorHAnsi"/>
        </w:rPr>
        <w:t xml:space="preserve"> improve population protection</w:t>
      </w:r>
      <w:r w:rsidR="00C355CD">
        <w:rPr>
          <w:rFonts w:cstheme="minorHAnsi"/>
        </w:rPr>
        <w:t>,</w:t>
      </w:r>
      <w:r w:rsidR="00C355CD" w:rsidRPr="00195FB0">
        <w:rPr>
          <w:rFonts w:cstheme="minorHAnsi"/>
        </w:rPr>
        <w:t xml:space="preserve"> </w:t>
      </w:r>
      <w:r w:rsidR="00DB1550">
        <w:rPr>
          <w:rFonts w:cstheme="minorHAnsi"/>
        </w:rPr>
        <w:t>i</w:t>
      </w:r>
      <w:r w:rsidR="00534701" w:rsidRPr="00195FB0">
        <w:rPr>
          <w:rFonts w:cstheme="minorHAnsi"/>
        </w:rPr>
        <w:t>t is</w:t>
      </w:r>
      <w:r w:rsidR="003C3D85" w:rsidRPr="00195FB0">
        <w:rPr>
          <w:rFonts w:cstheme="minorHAnsi"/>
        </w:rPr>
        <w:t xml:space="preserve"> </w:t>
      </w:r>
      <w:r w:rsidR="00534701" w:rsidRPr="00195FB0">
        <w:rPr>
          <w:rFonts w:cstheme="minorHAnsi"/>
        </w:rPr>
        <w:t xml:space="preserve">critical that vaccine uptake amongst care home staff and residents is </w:t>
      </w:r>
      <w:r w:rsidR="00D363E2" w:rsidRPr="00195FB0">
        <w:rPr>
          <w:rFonts w:cstheme="minorHAnsi"/>
        </w:rPr>
        <w:t>optimised</w:t>
      </w:r>
      <w:r w:rsidR="00DB1550">
        <w:rPr>
          <w:rFonts w:cstheme="minorHAnsi"/>
        </w:rPr>
        <w:t>.</w:t>
      </w:r>
      <w:r w:rsidR="00A10AB3" w:rsidRPr="00195FB0">
        <w:rPr>
          <w:rFonts w:cstheme="minorHAnsi"/>
        </w:rPr>
        <w:t xml:space="preserve"> </w:t>
      </w:r>
    </w:p>
    <w:p w14:paraId="18079BA6" w14:textId="69894A7C" w:rsidR="00A01041" w:rsidRPr="00195FB0" w:rsidRDefault="00E959D0" w:rsidP="00F67715">
      <w:pPr>
        <w:spacing w:line="480" w:lineRule="auto"/>
        <w:jc w:val="both"/>
        <w:rPr>
          <w:rFonts w:cstheme="minorHAnsi"/>
        </w:rPr>
      </w:pPr>
      <w:bookmarkStart w:id="5" w:name="_Hlk122097217"/>
      <w:r>
        <w:rPr>
          <w:rFonts w:cstheme="minorHAnsi"/>
        </w:rPr>
        <w:lastRenderedPageBreak/>
        <w:t>A recent systematic review has defined vaccine hesitancy as the ‘state of indecisiveness regarding a vaccination decision’</w:t>
      </w:r>
      <w:r>
        <w:rPr>
          <w:rFonts w:cstheme="minorHAnsi"/>
        </w:rPr>
        <w:fldChar w:fldCharType="begin" w:fldLock="1"/>
      </w:r>
      <w:r w:rsidR="00ED5FC2">
        <w:rPr>
          <w:rFonts w:cstheme="minorHAnsi"/>
        </w:rPr>
        <w:instrText>ADDIN CSL_CITATION {"citationItems":[{"id":"ITEM-1","itemData":{"DOI":"10.1038/s41562-022-01431-6","ISSN":"2397-3374","author":[{"dropping-particle":"","family":"Bussink-Voorend","given":"Daphne","non-dropping-particle":"","parse-names":false,"suffix":""},{"dropping-particle":"","family":"Hautvast","given":"Jeannine L. A.","non-dropping-particle":"","parse-names":false,"suffix":""},{"dropping-particle":"","family":"Vandeberg","given":"Lisa","non-dropping-particle":"","parse-names":false,"suffix":""},{"dropping-particle":"","family":"Visser","given":"Olga","non-dropping-particle":"","parse-names":false,"suffix":""},{"dropping-particle":"","family":"Hulscher","given":"Marlies E. J. L.","non-dropping-particle":"","parse-names":false,"suffix":""}],"container-title":"Nature Human Behaviour","id":"ITEM-1","issue":"12","issued":{"date-parts":[["2022","8","22"]]},"page":"1634-1648","title":"A systematic literature review to clarify the concept of vaccine hesitancy","type":"article-journal","volume":"6"},"uris":["http://www.mendeley.com/documents/?uuid=473bf412-6df6-4c29-b294-61699ba045ad"]},{"id":"ITEM-2","itemData":{"DOI":"10.1038/s41562-022-01484-7","ISSN":"2397-3374","author":[{"dropping-particle":"","family":"Larson","given":"Heidi J.","non-dropping-particle":"","parse-names":false,"suffix":""}],"container-title":"Nature Human Behaviour","id":"ITEM-2","issue":"12","issued":{"date-parts":[["2022","11","23"]]},"page":"1609-1610","title":"Defining and measuring vaccine hesitancy","type":"article-journal","volume":"6"},"uris":["http://www.mendeley.com/documents/?uuid=75e2e851-e9ac-437a-a93e-d92f58a0c0eb"]}],"mendeley":{"formattedCitation":"[10,11]","plainTextFormattedCitation":"[10,11]","previouslyFormattedCitation":"[10,11]"},"properties":{"noteIndex":0},"schema":"https://github.com/citation-style-language/schema/raw/master/csl-citation.json"}</w:instrText>
      </w:r>
      <w:r>
        <w:rPr>
          <w:rFonts w:cstheme="minorHAnsi"/>
        </w:rPr>
        <w:fldChar w:fldCharType="separate"/>
      </w:r>
      <w:r w:rsidRPr="00E959D0">
        <w:rPr>
          <w:rFonts w:cstheme="minorHAnsi"/>
          <w:noProof/>
        </w:rPr>
        <w:t>[10,11]</w:t>
      </w:r>
      <w:r>
        <w:rPr>
          <w:rFonts w:cstheme="minorHAnsi"/>
        </w:rPr>
        <w:fldChar w:fldCharType="end"/>
      </w:r>
      <w:r>
        <w:rPr>
          <w:rFonts w:cstheme="minorHAnsi"/>
        </w:rPr>
        <w:t>. This is the definition that we utilise throughout this work</w:t>
      </w:r>
      <w:bookmarkEnd w:id="5"/>
      <w:r>
        <w:rPr>
          <w:rFonts w:cstheme="minorHAnsi"/>
        </w:rPr>
        <w:t xml:space="preserve">. </w:t>
      </w:r>
      <w:r w:rsidR="009E4890" w:rsidRPr="00195FB0">
        <w:rPr>
          <w:rFonts w:cstheme="minorHAnsi"/>
        </w:rPr>
        <w:t>International surveys have shown</w:t>
      </w:r>
      <w:r w:rsidR="00000AED" w:rsidRPr="00195FB0">
        <w:rPr>
          <w:rFonts w:cstheme="minorHAnsi"/>
        </w:rPr>
        <w:t xml:space="preserve"> that</w:t>
      </w:r>
      <w:r w:rsidR="00617858" w:rsidRPr="00195FB0">
        <w:rPr>
          <w:rFonts w:cstheme="minorHAnsi"/>
        </w:rPr>
        <w:t xml:space="preserve"> 28% of the general population are</w:t>
      </w:r>
      <w:r w:rsidR="009E4890" w:rsidRPr="00195FB0">
        <w:rPr>
          <w:rFonts w:cstheme="minorHAnsi"/>
        </w:rPr>
        <w:t xml:space="preserve"> COVID-19 vaccine </w:t>
      </w:r>
      <w:r w:rsidR="00617858" w:rsidRPr="00195FB0">
        <w:rPr>
          <w:rFonts w:cstheme="minorHAnsi"/>
        </w:rPr>
        <w:t>hesitant</w:t>
      </w:r>
      <w:r w:rsidR="009E4890" w:rsidRPr="00195FB0">
        <w:rPr>
          <w:rFonts w:cstheme="minorHAnsi"/>
        </w:rPr>
        <w:t xml:space="preserve">, with the highest </w:t>
      </w:r>
      <w:r w:rsidR="00617858" w:rsidRPr="00195FB0">
        <w:rPr>
          <w:rFonts w:cstheme="minorHAnsi"/>
        </w:rPr>
        <w:t xml:space="preserve">rates </w:t>
      </w:r>
      <w:r w:rsidR="009E4890" w:rsidRPr="00195FB0">
        <w:rPr>
          <w:rFonts w:cstheme="minorHAnsi"/>
        </w:rPr>
        <w:t>in the 25-34 age group</w:t>
      </w:r>
      <w:r w:rsidR="00617858" w:rsidRPr="00195FB0">
        <w:rPr>
          <w:rFonts w:cstheme="minorHAnsi"/>
        </w:rPr>
        <w:t xml:space="preserve"> and</w:t>
      </w:r>
      <w:r w:rsidR="009E4890" w:rsidRPr="00195FB0">
        <w:rPr>
          <w:rFonts w:cstheme="minorHAnsi"/>
        </w:rPr>
        <w:t xml:space="preserve"> in females </w:t>
      </w:r>
      <w:r w:rsidR="003240D7" w:rsidRPr="00195FB0">
        <w:rPr>
          <w:rFonts w:cstheme="minorHAnsi"/>
        </w:rPr>
        <w:fldChar w:fldCharType="begin" w:fldLock="1"/>
      </w:r>
      <w:r w:rsidR="00ED5FC2">
        <w:rPr>
          <w:rFonts w:cstheme="minorHAnsi"/>
        </w:rPr>
        <w:instrText>ADDIN CSL_CITATION {"citationItems":[{"id":"ITEM-1","itemData":{"DOI":"10.3390/vaccines9010044","ISSN":"2076393X","abstract":"Background: If globally implemented, a safe coronavirus disease 2019 (COVID-19) vaccination program will have broad clinical and socioeconomic benefits. However, individuals who anticipate that the coronavirus vaccine will bring life back to normality may be disappointed, due to the emerging antivaccination attitude within the general population. Methods: We surveyed a sample of adult Polish citizens (n = 1066), and compared it with the data on international COVID-19 vaccine reluctance. Results: In 20 national surveys, the vaccine averseness for the anticipated COVID-19 vaccine varied from meager (2–6% China) to very high (43%, Czech Republic, and 44%, Turkey) and in most countries was much higher than regular vaccination reluctance, which varies between 3% (Egypt) and 55% (Russia). Conclusions: These results suggest that a 67% herd immunity may be possible only if mandatory preventive vaccination programs start early and are combined with coordinated education efforts supported by legislative power and social campaigns.","author":[{"dropping-particle":"","family":"Feleszko","given":"Wojciech","non-dropping-particle":"","parse-names":false,"suffix":""},{"dropping-particle":"","family":"Lewulis","given":"Piotr","non-dropping-particle":"","parse-names":false,"suffix":""},{"dropping-particle":"","family":"Czarnecki","given":"Adam","non-dropping-particle":"","parse-names":false,"suffix":""},{"dropping-particle":"","family":"Waszkiewicz","given":"Paweł","non-dropping-particle":"","parse-names":false,"suffix":""}],"container-title":"Vaccines","id":"ITEM-1","issue":"1","issued":{"date-parts":[["2021"]]},"page":"1-8","title":"Flattening the curve of covid-19 vaccine rejection—an international overview","type":"article-journal","volume":"9"},"uris":["http://www.mendeley.com/documents/?uuid=b0864075-4bb4-4434-b90d-1df6e56ac458"]}],"mendeley":{"formattedCitation":"[12]","plainTextFormattedCitation":"[12]","previouslyFormattedCitation":"[12]"},"properties":{"noteIndex":0},"schema":"https://github.com/citation-style-language/schema/raw/master/csl-citation.json"}</w:instrText>
      </w:r>
      <w:r w:rsidR="003240D7" w:rsidRPr="00195FB0">
        <w:rPr>
          <w:rFonts w:cstheme="minorHAnsi"/>
        </w:rPr>
        <w:fldChar w:fldCharType="separate"/>
      </w:r>
      <w:r w:rsidRPr="00E959D0">
        <w:rPr>
          <w:rFonts w:cstheme="minorHAnsi"/>
          <w:noProof/>
        </w:rPr>
        <w:t>[12]</w:t>
      </w:r>
      <w:r w:rsidR="003240D7" w:rsidRPr="00195FB0">
        <w:rPr>
          <w:rFonts w:cstheme="minorHAnsi"/>
        </w:rPr>
        <w:fldChar w:fldCharType="end"/>
      </w:r>
      <w:r w:rsidR="009E4890" w:rsidRPr="00195FB0">
        <w:rPr>
          <w:rFonts w:cstheme="minorHAnsi"/>
        </w:rPr>
        <w:t xml:space="preserve">. </w:t>
      </w:r>
      <w:r w:rsidR="00617858" w:rsidRPr="00195FB0">
        <w:rPr>
          <w:rFonts w:cstheme="minorHAnsi"/>
        </w:rPr>
        <w:t>H</w:t>
      </w:r>
      <w:r w:rsidR="009E4890" w:rsidRPr="00195FB0">
        <w:rPr>
          <w:rFonts w:cstheme="minorHAnsi"/>
        </w:rPr>
        <w:t xml:space="preserve">esitancy </w:t>
      </w:r>
      <w:r w:rsidR="00617858" w:rsidRPr="00195FB0">
        <w:rPr>
          <w:rFonts w:cstheme="minorHAnsi"/>
        </w:rPr>
        <w:t xml:space="preserve">reasons </w:t>
      </w:r>
      <w:r w:rsidR="009E4890" w:rsidRPr="00195FB0">
        <w:rPr>
          <w:rFonts w:cstheme="minorHAnsi"/>
        </w:rPr>
        <w:t xml:space="preserve">include </w:t>
      </w:r>
      <w:r w:rsidR="00000AED" w:rsidRPr="00195FB0">
        <w:rPr>
          <w:rFonts w:cstheme="minorHAnsi"/>
        </w:rPr>
        <w:t>concerns</w:t>
      </w:r>
      <w:r w:rsidR="009E4890" w:rsidRPr="00195FB0">
        <w:rPr>
          <w:rFonts w:cstheme="minorHAnsi"/>
        </w:rPr>
        <w:t xml:space="preserve"> about safety, lack of effectiveness, and </w:t>
      </w:r>
      <w:r w:rsidR="00125135" w:rsidRPr="00195FB0">
        <w:rPr>
          <w:rFonts w:cstheme="minorHAnsi"/>
        </w:rPr>
        <w:t>the</w:t>
      </w:r>
      <w:r w:rsidR="009E4890" w:rsidRPr="00195FB0">
        <w:rPr>
          <w:rFonts w:cstheme="minorHAnsi"/>
        </w:rPr>
        <w:t xml:space="preserve"> belie</w:t>
      </w:r>
      <w:r w:rsidR="003C3D85" w:rsidRPr="00195FB0">
        <w:rPr>
          <w:rFonts w:cstheme="minorHAnsi"/>
        </w:rPr>
        <w:t>f</w:t>
      </w:r>
      <w:r w:rsidR="009E4890" w:rsidRPr="00195FB0">
        <w:rPr>
          <w:rFonts w:cstheme="minorHAnsi"/>
        </w:rPr>
        <w:t xml:space="preserve"> that </w:t>
      </w:r>
      <w:r w:rsidR="00903B0B" w:rsidRPr="00195FB0">
        <w:rPr>
          <w:rFonts w:cstheme="minorHAnsi"/>
        </w:rPr>
        <w:t>vaccination</w:t>
      </w:r>
      <w:r w:rsidR="009E4890" w:rsidRPr="00195FB0">
        <w:rPr>
          <w:rFonts w:cstheme="minorHAnsi"/>
        </w:rPr>
        <w:t xml:space="preserve"> is unnecessary</w:t>
      </w:r>
      <w:r w:rsidR="003240D7" w:rsidRPr="00195FB0">
        <w:rPr>
          <w:rFonts w:cstheme="minorHAnsi"/>
        </w:rPr>
        <w:t xml:space="preserve"> </w:t>
      </w:r>
      <w:r w:rsidR="003240D7" w:rsidRPr="00195FB0">
        <w:rPr>
          <w:rFonts w:cstheme="minorHAnsi"/>
        </w:rPr>
        <w:fldChar w:fldCharType="begin" w:fldLock="1"/>
      </w:r>
      <w:r w:rsidR="00ED5FC2">
        <w:rPr>
          <w:rFonts w:cstheme="minorHAnsi"/>
        </w:rPr>
        <w:instrText>ADDIN CSL_CITATION {"citationItems":[{"id":"ITEM-1","itemData":{"DOI":"10.3390/vaccines9010062","ISSN":"2076393X","abstract":"Vaccine hesitancy is among the major threats to the effectiveness of vaccination programmes. This study aimed to report the trend in response to willingness to accept the COVID-19 vaccine between two waves of the local epidemic and examine differences among occupations. Two cross-sectional surveys were conducted online during the first wave (February) and third wave (August to September) of the local epidemic in 2020. Acceptance of the COVID-19 vaccine was measured along with personal protection behaviours and occupations. A total of 2047 participants provided valid responses. The willingness to accept the COVID-19 vaccine among the participants was lower in the third wave (34.8%) than the first wave (44.2%). There were more concerns over vaccine safety in the third wave. Clerical/service/sales workers were less likely to accept the vaccine (adjusted odds ratio: 0.62, 95% confidence interval: 0.43–0.91). A high-level compliance of facemask wearing was found, and more people maintained social distancing and used alcohol hand rub in the third wave. Decreasing willingness to accept the COVID-19 vaccine may be associated with increasing concerns about vaccine safety and growing compliance of personal protection behaviours. The rush of vaccine development with higher risks of safety issues may jeopardize the public’s trust and lower uptake rates. Education and favourable policy should be provided to the general working population for the vaccination, especially for those who are not professional and are frequently exposed to crowds.","author":[{"dropping-particle":"","family":"Wang","given":"Kailu","non-dropping-particle":"","parse-names":false,"suffix":""},{"dropping-particle":"","family":"Wong","given":"Eliza Lai Yi","non-dropping-particle":"","parse-names":false,"suffix":""},{"dropping-particle":"","family":"Ho","given":"Kin Fai","non-dropping-particle":"","parse-names":false,"suffix":""},{"dropping-particle":"","family":"Cheung","given":"Annie Wai Ling","non-dropping-particle":"","parse-names":false,"suffix":""},{"dropping-particle":"","family":"Yau","given":"Peter Sen Yung","non-dropping-particle":"","parse-names":false,"suffix":""},{"dropping-particle":"","family":"Dong","given":"Dong","non-dropping-particle":"","parse-names":false,"suffix":""},{"dropping-particle":"","family":"Wong","given":"Samuel Yeung Shan","non-dropping-particle":"","parse-names":false,"suffix":""},{"dropping-particle":"","family":"Yeoh","given":"Eng Kiong","non-dropping-particle":"","parse-names":false,"suffix":""}],"container-title":"Vaccines","id":"ITEM-1","issue":"1","issued":{"date-parts":[["2021"]]},"page":"1-15","title":"Change of willingness to accept covid-19 vaccine and reasons of vaccine hesitancy of working people at different waves of local epidemic in hong kong, china: Repeated cross-sectional surveys","type":"article-journal","volume":"9"},"uris":["http://www.mendeley.com/documents/?uuid=00f9074b-c808-4cb5-b86d-e647d917a0e5"]}],"mendeley":{"formattedCitation":"[13]","plainTextFormattedCitation":"[13]","previouslyFormattedCitation":"[13]"},"properties":{"noteIndex":0},"schema":"https://github.com/citation-style-language/schema/raw/master/csl-citation.json"}</w:instrText>
      </w:r>
      <w:r w:rsidR="003240D7" w:rsidRPr="00195FB0">
        <w:rPr>
          <w:rFonts w:cstheme="minorHAnsi"/>
        </w:rPr>
        <w:fldChar w:fldCharType="separate"/>
      </w:r>
      <w:r w:rsidRPr="00E959D0">
        <w:rPr>
          <w:rFonts w:cstheme="minorHAnsi"/>
          <w:noProof/>
        </w:rPr>
        <w:t>[13]</w:t>
      </w:r>
      <w:r w:rsidR="003240D7" w:rsidRPr="00195FB0">
        <w:rPr>
          <w:rFonts w:cstheme="minorHAnsi"/>
        </w:rPr>
        <w:fldChar w:fldCharType="end"/>
      </w:r>
      <w:r w:rsidR="009E4890" w:rsidRPr="00195FB0">
        <w:rPr>
          <w:rFonts w:cstheme="minorHAnsi"/>
        </w:rPr>
        <w:t xml:space="preserve">. </w:t>
      </w:r>
      <w:r w:rsidR="00617858" w:rsidRPr="00195FB0">
        <w:rPr>
          <w:rFonts w:cstheme="minorHAnsi"/>
        </w:rPr>
        <w:t>Twenty-nine percent of health care works are hesitant, with higher levels in young adults and females, and 41% of those hesitant have safety concerns about the vaccine</w:t>
      </w:r>
      <w:r w:rsidR="00C52E07">
        <w:rPr>
          <w:rFonts w:cstheme="minorHAnsi"/>
        </w:rPr>
        <w:t xml:space="preserve"> </w:t>
      </w:r>
      <w:r w:rsidR="003240D7" w:rsidRPr="00195FB0">
        <w:rPr>
          <w:rFonts w:cstheme="minorHAnsi"/>
        </w:rPr>
        <w:fldChar w:fldCharType="begin" w:fldLock="1"/>
      </w:r>
      <w:r w:rsidR="00ED5FC2">
        <w:rPr>
          <w:rFonts w:cstheme="minorHAnsi"/>
        </w:rPr>
        <w:instrText>ADDIN CSL_CITATION {"citationItems":[{"id":"ITEM-1","itemData":{"DOI":"10.2807/1560-7917.ES.2021.26.3.2002047","ISSN":"1560-7917","PMID":"33478623","abstract":"In October and November 2020, we conducted a survey of 2,678 healthcare workers (HCWs) involved in general population immunisation in France, French-speaking Belgium and Quebec, Canada to assess acceptance of future COVID-19 vaccines (i.e. willingness to receive or recommend these) and its determinants. Of the HCWs, 48.6% (n = 1,302) showed high acceptance, 23.0% (n = 616) moderate acceptance and 28.4% (n = 760) hesitancy/reluctance. Hesitancy was mostly driven by vaccine safety concerns. These must be addressed before/during upcoming vaccination campaigns.","author":[{"dropping-particle":"","family":"Verger","given":"Pierre","non-dropping-particle":"","parse-names":false,"suffix":""},{"dropping-particle":"","family":"Scronias","given":"Dimitri","non-dropping-particle":"","parse-names":false,"suffix":""},{"dropping-particle":"","family":"Dauby","given":"Nicolas","non-dropping-particle":"","parse-names":false,"suffix":""},{"dropping-particle":"","family":"Adedzi","given":"Kodzo Awoenam","non-dropping-particle":"","parse-names":false,"suffix":""},{"dropping-particle":"","family":"Gobert","given":"Cathy","non-dropping-particle":"","parse-names":false,"suffix":""},{"dropping-particle":"","family":"Bergeat","given":"Maxime","non-dropping-particle":"","parse-names":false,"suffix":""},{"dropping-particle":"","family":"Gagneur","given":"Arnaud","non-dropping-particle":"","parse-names":false,"suffix":""},{"dropping-particle":"","family":"Dubé","given":"Eve","non-dropping-particle":"","parse-names":false,"suffix":""}],"container-title":"Euro surveillance : bulletin Europeen sur les maladies transmissibles = European communicable disease bulletin","id":"ITEM-1","issue":"3","issued":{"date-parts":[["2021"]]},"page":"1-8","publisher":"European Centre for Disease Prevention and Control (ECDC)","title":"Attitudes of healthcare workers towards COVID-19 vaccination: a survey in France and French-speaking parts of Belgium and Canada, 2020.","type":"article-journal","volume":"26"},"uris":["http://www.mendeley.com/documents/?uuid=b4f1f59f-2420-45af-9f55-d9526bd4f542"]}],"mendeley":{"formattedCitation":"[14]","plainTextFormattedCitation":"[14]","previouslyFormattedCitation":"[14]"},"properties":{"noteIndex":0},"schema":"https://github.com/citation-style-language/schema/raw/master/csl-citation.json"}</w:instrText>
      </w:r>
      <w:r w:rsidR="003240D7" w:rsidRPr="00195FB0">
        <w:rPr>
          <w:rFonts w:cstheme="minorHAnsi"/>
        </w:rPr>
        <w:fldChar w:fldCharType="separate"/>
      </w:r>
      <w:r w:rsidRPr="00E959D0">
        <w:rPr>
          <w:rFonts w:cstheme="minorHAnsi"/>
          <w:noProof/>
        </w:rPr>
        <w:t>[14]</w:t>
      </w:r>
      <w:r w:rsidR="003240D7" w:rsidRPr="00195FB0">
        <w:rPr>
          <w:rFonts w:cstheme="minorHAnsi"/>
        </w:rPr>
        <w:fldChar w:fldCharType="end"/>
      </w:r>
      <w:r w:rsidR="009E4890" w:rsidRPr="00195FB0">
        <w:rPr>
          <w:rFonts w:cstheme="minorHAnsi"/>
        </w:rPr>
        <w:t>.</w:t>
      </w:r>
      <w:r w:rsidR="0011015B" w:rsidRPr="00195FB0">
        <w:rPr>
          <w:rFonts w:cstheme="minorHAnsi"/>
        </w:rPr>
        <w:t xml:space="preserve"> </w:t>
      </w:r>
      <w:r w:rsidR="00A77817" w:rsidRPr="00195FB0">
        <w:rPr>
          <w:rFonts w:cstheme="minorHAnsi"/>
        </w:rPr>
        <w:t>An American study of 11,460 care homes found</w:t>
      </w:r>
      <w:r w:rsidR="004D59BC" w:rsidRPr="00195FB0">
        <w:rPr>
          <w:rFonts w:cstheme="minorHAnsi"/>
        </w:rPr>
        <w:t xml:space="preserve"> only 37.5% of </w:t>
      </w:r>
      <w:r w:rsidR="00C355CD">
        <w:rPr>
          <w:rFonts w:cstheme="minorHAnsi"/>
        </w:rPr>
        <w:t>staff members</w:t>
      </w:r>
      <w:r w:rsidR="004D59BC" w:rsidRPr="00195FB0">
        <w:rPr>
          <w:rFonts w:cstheme="minorHAnsi"/>
        </w:rPr>
        <w:t xml:space="preserve"> had </w:t>
      </w:r>
      <w:r w:rsidR="0011015B" w:rsidRPr="00195FB0">
        <w:rPr>
          <w:rFonts w:cstheme="minorHAnsi"/>
        </w:rPr>
        <w:t xml:space="preserve">received </w:t>
      </w:r>
      <w:r w:rsidR="00C355CD">
        <w:rPr>
          <w:rFonts w:cstheme="minorHAnsi"/>
        </w:rPr>
        <w:t xml:space="preserve">a </w:t>
      </w:r>
      <w:r w:rsidR="0011015B" w:rsidRPr="00195FB0">
        <w:rPr>
          <w:rFonts w:cstheme="minorHAnsi"/>
        </w:rPr>
        <w:t>COVID-19 vaccin</w:t>
      </w:r>
      <w:r w:rsidR="00C355CD">
        <w:rPr>
          <w:rFonts w:cstheme="minorHAnsi"/>
        </w:rPr>
        <w:t>e,</w:t>
      </w:r>
      <w:r w:rsidR="004D59BC" w:rsidRPr="00195FB0">
        <w:rPr>
          <w:rFonts w:cstheme="minorHAnsi"/>
        </w:rPr>
        <w:t xml:space="preserve"> compared to 77.8% of their residents</w:t>
      </w:r>
      <w:r w:rsidR="00BD24F3" w:rsidRPr="00195FB0">
        <w:rPr>
          <w:rFonts w:cstheme="minorHAnsi"/>
        </w:rPr>
        <w:t xml:space="preserve"> </w:t>
      </w:r>
      <w:r w:rsidR="00BD24F3" w:rsidRPr="00195FB0">
        <w:rPr>
          <w:rFonts w:cstheme="minorHAnsi"/>
        </w:rPr>
        <w:fldChar w:fldCharType="begin" w:fldLock="1"/>
      </w:r>
      <w:r w:rsidR="00ED5FC2">
        <w:rPr>
          <w:rFonts w:cstheme="minorHAnsi"/>
        </w:rPr>
        <w:instrText>ADDIN CSL_CITATION {"citationItems":[{"id":"ITEM-1","itemData":{"DOI":"10.15585/mmwr.mm7005e2","ISSN":"0149-2195","author":[{"dropping-particle":"","family":"Gharpure","given":"Radhika","non-dropping-particle":"","parse-names":false,"suffix":""},{"dropping-particle":"","family":"Guo","given":"Angela","non-dropping-particle":"","parse-names":false,"suffix":""},{"dropping-particle":"","family":"Bishnoi","given":"Courtney Krier","non-dropping-particle":"","parse-names":false,"suffix":""},{"dropping-particle":"","family":"Patel","given":"Urvi","non-dropping-particle":"","parse-names":false,"suffix":""},{"dropping-particle":"","family":"Gifford","given":"David","non-dropping-particle":"","parse-names":false,"suffix":""},{"dropping-particle":"","family":"Tippins","given":"Ashley","non-dropping-particle":"","parse-names":false,"suffix":""},{"dropping-particle":"","family":"Jaffe","given":"Aaron","non-dropping-particle":"","parse-names":false,"suffix":""},{"dropping-particle":"","family":"Shulman","given":"Evan","non-dropping-particle":"","parse-names":false,"suffix":""},{"dropping-particle":"","family":"Stone","given":"Nimalie","non-dropping-particle":"","parse-names":false,"suffix":""},{"dropping-particle":"","family":"Mungai","given":"Elisabeth","non-dropping-particle":"","parse-names":false,"suffix":""},{"dropping-particle":"","family":"Bagchi","given":"Suparna","non-dropping-particle":"","parse-names":false,"suffix":""},{"dropping-particle":"","family":"Bell","given":"Jeneita","non-dropping-particle":"","parse-names":false,"suffix":""},{"dropping-particle":"","family":"Srinivasan","given":"Arjun","non-dropping-particle":"","parse-names":false,"suffix":""},{"dropping-particle":"","family":"Patel","given":"Anita","non-dropping-particle":"","parse-names":false,"suffix":""},{"dropping-particle":"","family":"Link-Gelles","given":"Ruth","non-dropping-particle":"","parse-names":false,"suffix":""}],"container-title":"MMWR. Morbidity and Mortality Weekly Report","id":"ITEM-1","issue":"5","issued":{"date-parts":[["2021"]]},"page":"178-182","title":"Early COVID-19 First-Dose Vaccination Coverage Among Residents and Staff Members of Skilled Nursing Facilities Participating in the Pharmacy Partnership for Long-Term Care Program — United States, December 2020–January 2021","type":"article-journal","volume":"70"},"uris":["http://www.mendeley.com/documents/?uuid=a14831ae-9558-40b4-825b-15bb770a9dea"]}],"mendeley":{"formattedCitation":"[15]","plainTextFormattedCitation":"[15]","previouslyFormattedCitation":"[15]"},"properties":{"noteIndex":0},"schema":"https://github.com/citation-style-language/schema/raw/master/csl-citation.json"}</w:instrText>
      </w:r>
      <w:r w:rsidR="00BD24F3" w:rsidRPr="00195FB0">
        <w:rPr>
          <w:rFonts w:cstheme="minorHAnsi"/>
        </w:rPr>
        <w:fldChar w:fldCharType="separate"/>
      </w:r>
      <w:r w:rsidRPr="00E959D0">
        <w:rPr>
          <w:rFonts w:cstheme="minorHAnsi"/>
          <w:noProof/>
        </w:rPr>
        <w:t>[15]</w:t>
      </w:r>
      <w:r w:rsidR="00BD24F3" w:rsidRPr="00195FB0">
        <w:rPr>
          <w:rFonts w:cstheme="minorHAnsi"/>
        </w:rPr>
        <w:fldChar w:fldCharType="end"/>
      </w:r>
      <w:r w:rsidR="004D59BC" w:rsidRPr="00195FB0">
        <w:rPr>
          <w:rFonts w:cstheme="minorHAnsi"/>
        </w:rPr>
        <w:t xml:space="preserve">. </w:t>
      </w:r>
      <w:bookmarkStart w:id="6" w:name="_Hlk112141828"/>
      <w:r w:rsidR="008E0823">
        <w:rPr>
          <w:rFonts w:cstheme="minorHAnsi"/>
        </w:rPr>
        <w:t xml:space="preserve">These data were based on vaccination administration data from Skilled Nursing Facilities in the Pharmacy Partnership for Long-Term Care Program, which is coordinated by the </w:t>
      </w:r>
      <w:proofErr w:type="spellStart"/>
      <w:r w:rsidR="008E0823">
        <w:rPr>
          <w:rFonts w:cstheme="minorHAnsi"/>
        </w:rPr>
        <w:t>Centers</w:t>
      </w:r>
      <w:proofErr w:type="spellEnd"/>
      <w:r w:rsidR="008E0823">
        <w:rPr>
          <w:rFonts w:cstheme="minorHAnsi"/>
        </w:rPr>
        <w:t xml:space="preserve"> for Disease Control and Prevention. No qualitative dat</w:t>
      </w:r>
      <w:r w:rsidR="003A07A5">
        <w:rPr>
          <w:rFonts w:cstheme="minorHAnsi"/>
        </w:rPr>
        <w:t>a</w:t>
      </w:r>
      <w:r w:rsidR="008E0823">
        <w:rPr>
          <w:rFonts w:cstheme="minorHAnsi"/>
        </w:rPr>
        <w:t xml:space="preserve"> exploring motivators or hesitancy around vaccination were explored</w:t>
      </w:r>
      <w:bookmarkStart w:id="7" w:name="_Hlk122096660"/>
      <w:r w:rsidR="008E0823">
        <w:rPr>
          <w:rFonts w:cstheme="minorHAnsi"/>
        </w:rPr>
        <w:t xml:space="preserve">. </w:t>
      </w:r>
      <w:bookmarkEnd w:id="6"/>
      <w:r w:rsidR="00997873">
        <w:rPr>
          <w:rFonts w:cstheme="minorHAnsi"/>
        </w:rPr>
        <w:t>At the time our evaluation was performed only o</w:t>
      </w:r>
      <w:r w:rsidR="00A01041" w:rsidRPr="00195FB0">
        <w:rPr>
          <w:rFonts w:cstheme="minorHAnsi"/>
        </w:rPr>
        <w:t>ne</w:t>
      </w:r>
      <w:r w:rsidR="005D67E1" w:rsidRPr="00195FB0">
        <w:rPr>
          <w:rFonts w:cstheme="minorHAnsi"/>
        </w:rPr>
        <w:t xml:space="preserve"> </w:t>
      </w:r>
      <w:r w:rsidR="00A01041" w:rsidRPr="00195FB0">
        <w:rPr>
          <w:rFonts w:cstheme="minorHAnsi"/>
        </w:rPr>
        <w:t>study ha</w:t>
      </w:r>
      <w:r w:rsidR="00433051">
        <w:rPr>
          <w:rFonts w:cstheme="minorHAnsi"/>
        </w:rPr>
        <w:t>d</w:t>
      </w:r>
      <w:r w:rsidR="00A01041" w:rsidRPr="00195FB0">
        <w:rPr>
          <w:rFonts w:cstheme="minorHAnsi"/>
        </w:rPr>
        <w:t xml:space="preserve"> investigated COVID-19 hesitancy levels in care home staff </w:t>
      </w:r>
      <w:bookmarkEnd w:id="7"/>
      <w:r w:rsidR="00A01041" w:rsidRPr="00195FB0">
        <w:rPr>
          <w:rFonts w:cstheme="minorHAnsi"/>
        </w:rPr>
        <w:t>(in Indiana, U</w:t>
      </w:r>
      <w:r w:rsidR="00E965D4">
        <w:rPr>
          <w:rFonts w:cstheme="minorHAnsi"/>
        </w:rPr>
        <w:t xml:space="preserve">nited </w:t>
      </w:r>
      <w:r w:rsidR="00A01041" w:rsidRPr="00195FB0">
        <w:rPr>
          <w:rFonts w:cstheme="minorHAnsi"/>
        </w:rPr>
        <w:t>S</w:t>
      </w:r>
      <w:r w:rsidR="00E965D4">
        <w:rPr>
          <w:rFonts w:cstheme="minorHAnsi"/>
        </w:rPr>
        <w:t xml:space="preserve">tates of </w:t>
      </w:r>
      <w:r w:rsidR="00A01041" w:rsidRPr="00195FB0">
        <w:rPr>
          <w:rFonts w:cstheme="minorHAnsi"/>
        </w:rPr>
        <w:t>A</w:t>
      </w:r>
      <w:r w:rsidR="00E965D4">
        <w:rPr>
          <w:rFonts w:cstheme="minorHAnsi"/>
        </w:rPr>
        <w:t>merica</w:t>
      </w:r>
      <w:r w:rsidR="00A01041" w:rsidRPr="00195FB0">
        <w:rPr>
          <w:rFonts w:cstheme="minorHAnsi"/>
        </w:rPr>
        <w:t xml:space="preserve">) </w:t>
      </w:r>
      <w:r w:rsidR="00A01041" w:rsidRPr="00195FB0">
        <w:rPr>
          <w:rFonts w:cstheme="minorHAnsi"/>
        </w:rPr>
        <w:fldChar w:fldCharType="begin" w:fldLock="1"/>
      </w:r>
      <w:r w:rsidR="00ED5FC2">
        <w:rPr>
          <w:rFonts w:cstheme="minorHAnsi"/>
        </w:rPr>
        <w:instrText>ADDIN CSL_CITATION {"citationItems":[{"id":"ITEM-1","itemData":{"DOI":"10.1111/jgs.17022","ISSN":"15325415","PMID":"33370448","abstract":"Objectives: To plan for coronavirus infectious disease 2019 (COVID-19) vaccine distribution, the Indiana Department of Health surveyed nursing home and assisted living facility staff. Design: Cross-sectional analysis of an anonymous survey sent via text message link to personal cell phones and emails. Setting and Participants: Nursing home and assisted living facility staff in Indiana. Measures: Staff characteristics including age, gender, race, ethnicity, role in the facility, experience in long-term care, and geographic location of facility were self-reported along with prior infection and willingness to receive an approved vaccine as soon as it is available. Responses were weighted to represent staff statewide. Weighted frequencies and logit regression estimated characteristics associated with vaccine willingness. Results: There were 8,243 responses to the survey. For nursing home staff (survey delivered via 23,232 working phone numbers), there was a 33% response rate). There were 2,372 (29%) in nurse aide or similar roles and 1,602 nurses providing direct clinical care (19%). Overall, 45% of respondents indicated they would receive an approved COVID-19 vaccine as soon as available. Of those unwilling to take the vaccine when first available, 44% would consider in the future. Concerns about side effects was the primary reason for vaccine hesitancy (70%). Characteristics associated with increased willingness were age over 60, male, and white race (P &lt;.0001). No statistically significant differences were observed among staff self-reporting prior SARS-CoV-2 infection. Conclusions and Implications: The willingness to receive the COVID-19 vaccine immediately or in the future may be as high as 69%, but varies among subgroups of nursing home staff which has implications for distribution. Educating staff on the vaccine may be critical for increasing uptake. Widespread vaccination holds the promise of protection against serious illness and death and a return of visitors and activities that support improved quality of life. This promise will not be realized without strong uptake of the vaccines.","author":[{"dropping-particle":"","family":"Unroe","given":"Kathleen T.","non-dropping-particle":"","parse-names":false,"suffix":""},{"dropping-particle":"","family":"Evans","given":"Russell","non-dropping-particle":"","parse-names":false,"suffix":""},{"dropping-particle":"","family":"Weaver","given":"Lindsay","non-dropping-particle":"","parse-names":false,"suffix":""},{"dropping-particle":"","family":"Rusyniak","given":"Dan","non-dropping-particle":"","parse-names":false,"suffix":""},{"dropping-particle":"","family":"Blackburn","given":"Justin","non-dropping-particle":"","parse-names":false,"suffix":""}],"container-title":"Journal of the American Geriatrics Society","id":"ITEM-1","issued":{"date-parts":[["2021"]]},"page":"1-7","title":"Willingness of Long-Term Care Staff to Receive a COVID-19 Vaccine: A Single State Survey","type":"article-journal"},"uris":["http://www.mendeley.com/documents/?uuid=8cab5a37-ef95-4244-bcbc-d639e449e7a6"]}],"mendeley":{"formattedCitation":"[16]","plainTextFormattedCitation":"[16]","previouslyFormattedCitation":"[16]"},"properties":{"noteIndex":0},"schema":"https://github.com/citation-style-language/schema/raw/master/csl-citation.json"}</w:instrText>
      </w:r>
      <w:r w:rsidR="00A01041" w:rsidRPr="00195FB0">
        <w:rPr>
          <w:rFonts w:cstheme="minorHAnsi"/>
        </w:rPr>
        <w:fldChar w:fldCharType="separate"/>
      </w:r>
      <w:r w:rsidRPr="00E959D0">
        <w:rPr>
          <w:rFonts w:cstheme="minorHAnsi"/>
          <w:noProof/>
        </w:rPr>
        <w:t>[16]</w:t>
      </w:r>
      <w:r w:rsidR="00A01041" w:rsidRPr="00195FB0">
        <w:rPr>
          <w:rFonts w:cstheme="minorHAnsi"/>
        </w:rPr>
        <w:fldChar w:fldCharType="end"/>
      </w:r>
      <w:r w:rsidR="00A01041" w:rsidRPr="00195FB0">
        <w:rPr>
          <w:rFonts w:cstheme="minorHAnsi"/>
        </w:rPr>
        <w:t xml:space="preserve">. </w:t>
      </w:r>
      <w:r w:rsidR="007B7064" w:rsidRPr="00195FB0">
        <w:rPr>
          <w:rFonts w:cstheme="minorHAnsi"/>
        </w:rPr>
        <w:t>In this study, 36%</w:t>
      </w:r>
      <w:r w:rsidR="00A01041" w:rsidRPr="00195FB0">
        <w:rPr>
          <w:rFonts w:cstheme="minorHAnsi"/>
        </w:rPr>
        <w:t xml:space="preserve"> were reluctant, with the main barrier being concerns a</w:t>
      </w:r>
      <w:r w:rsidR="00A77817" w:rsidRPr="00195FB0">
        <w:rPr>
          <w:rFonts w:cstheme="minorHAnsi"/>
        </w:rPr>
        <w:t>bout</w:t>
      </w:r>
      <w:r w:rsidR="00A01041" w:rsidRPr="00195FB0">
        <w:rPr>
          <w:rFonts w:cstheme="minorHAnsi"/>
        </w:rPr>
        <w:t xml:space="preserve"> </w:t>
      </w:r>
      <w:r w:rsidR="005740F5" w:rsidRPr="00195FB0">
        <w:rPr>
          <w:rFonts w:cstheme="minorHAnsi"/>
        </w:rPr>
        <w:t>side effects</w:t>
      </w:r>
      <w:r w:rsidR="00204244" w:rsidRPr="00195FB0">
        <w:rPr>
          <w:rFonts w:cstheme="minorHAnsi"/>
        </w:rPr>
        <w:t>.</w:t>
      </w:r>
      <w:r w:rsidR="00A77817" w:rsidRPr="00195FB0">
        <w:rPr>
          <w:rFonts w:cstheme="minorHAnsi"/>
        </w:rPr>
        <w:t xml:space="preserve"> </w:t>
      </w:r>
      <w:r w:rsidR="00204244" w:rsidRPr="00195FB0">
        <w:rPr>
          <w:rFonts w:cstheme="minorHAnsi"/>
        </w:rPr>
        <w:t>H</w:t>
      </w:r>
      <w:r w:rsidR="00A01041" w:rsidRPr="00195FB0">
        <w:rPr>
          <w:rFonts w:cstheme="minorHAnsi"/>
        </w:rPr>
        <w:t>esitancy levels were higher in female and younger members of staff.</w:t>
      </w:r>
      <w:r w:rsidR="007A5634">
        <w:rPr>
          <w:rFonts w:cstheme="minorHAnsi"/>
        </w:rPr>
        <w:t xml:space="preserve"> </w:t>
      </w:r>
      <w:bookmarkStart w:id="8" w:name="_Hlk112248901"/>
      <w:r w:rsidR="007A5634">
        <w:rPr>
          <w:rFonts w:cstheme="minorHAnsi"/>
        </w:rPr>
        <w:t>Another study of American health care workers found that there w</w:t>
      </w:r>
      <w:r w:rsidR="00DB1099">
        <w:rPr>
          <w:rFonts w:cstheme="minorHAnsi"/>
        </w:rPr>
        <w:t>ere</w:t>
      </w:r>
      <w:r w:rsidR="007A5634">
        <w:rPr>
          <w:rFonts w:cstheme="minorHAnsi"/>
        </w:rPr>
        <w:t xml:space="preserve"> low levels of confidence in the COVID-19 vaccine</w:t>
      </w:r>
      <w:r w:rsidR="002833A6">
        <w:rPr>
          <w:rFonts w:cstheme="minorHAnsi"/>
        </w:rPr>
        <w:t xml:space="preserve"> </w:t>
      </w:r>
      <w:r w:rsidR="002833A6">
        <w:rPr>
          <w:rFonts w:cstheme="minorHAnsi"/>
        </w:rPr>
        <w:fldChar w:fldCharType="begin" w:fldLock="1"/>
      </w:r>
      <w:r w:rsidR="002833A6">
        <w:rPr>
          <w:rFonts w:cstheme="minorHAnsi"/>
        </w:rPr>
        <w:instrText>ADDIN CSL_CITATION {"citationItems":[{"id":"ITEM-1","itemData":{"DOI":"10.1111/jgs.17437","ISSN":"0002-8614","author":[{"dropping-particle":"","family":"Niznik","given":"Joshua D.","non-dropping-particle":"","parse-names":false,"suffix":""},{"dropping-particle":"","family":"Harrison","given":"Jill","non-dropping-particle":"","parse-names":false,"suffix":""},{"dropping-particle":"","family":"White","given":"Elizabeth M.","non-dropping-particle":"","parse-names":false,"suffix":""},{"dropping-particle":"","family":"Syme","given":"Maggie","non-dropping-particle":"","parse-names":false,"suffix":""},{"dropping-particle":"","family":"Hanson","given":"Laura C.","non-dropping-particle":"","parse-names":false,"suffix":""},{"dropping-particle":"","family":"Kelley","given":"Casey J.","non-dropping-particle":"","parse-names":false,"suffix":""},{"dropping-particle":"","family":"Porter","given":"Lori","non-dropping-particle":"","parse-names":false,"suffix":""},{"dropping-particle":"","family":"Berry","given":"Sarah D.","non-dropping-particle":"","parse-names":false,"suffix":""}],"container-title":"Journal of the American Geriatrics Society","id":"ITEM-1","issue":"1","issued":{"date-parts":[["2022","1","8"]]},"page":"8-18","title":"Perceptions of &lt;scp&gt;COVID&lt;/scp&gt; ‐19 vaccines among healthcare assistants: A national survey","type":"article-journal","volume":"70"},"uris":["http://www.mendeley.com/documents/?uuid=67a782a5-54d0-4dc9-8d24-7f46fe126d98"]}],"mendeley":{"formattedCitation":"[17]","plainTextFormattedCitation":"[17]","previouslyFormattedCitation":"[17]"},"properties":{"noteIndex":0},"schema":"https://github.com/citation-style-language/schema/raw/master/csl-citation.json"}</w:instrText>
      </w:r>
      <w:r w:rsidR="002833A6">
        <w:rPr>
          <w:rFonts w:cstheme="minorHAnsi"/>
        </w:rPr>
        <w:fldChar w:fldCharType="separate"/>
      </w:r>
      <w:r w:rsidR="002833A6" w:rsidRPr="002833A6">
        <w:rPr>
          <w:rFonts w:cstheme="minorHAnsi"/>
          <w:noProof/>
        </w:rPr>
        <w:t>[17]</w:t>
      </w:r>
      <w:r w:rsidR="002833A6">
        <w:rPr>
          <w:rFonts w:cstheme="minorHAnsi"/>
        </w:rPr>
        <w:fldChar w:fldCharType="end"/>
      </w:r>
      <w:r w:rsidR="007A5634">
        <w:rPr>
          <w:rFonts w:cstheme="minorHAnsi"/>
        </w:rPr>
        <w:t xml:space="preserve">, and that the main reasons for vaccine hesitancy included vaccine safety concerns, </w:t>
      </w:r>
      <w:r w:rsidR="009E73E4">
        <w:rPr>
          <w:rFonts w:cstheme="minorHAnsi"/>
        </w:rPr>
        <w:t xml:space="preserve">vaccine efficacy, workplace requirements (this could </w:t>
      </w:r>
      <w:r w:rsidR="004F67DD">
        <w:rPr>
          <w:rFonts w:cstheme="minorHAnsi"/>
        </w:rPr>
        <w:t xml:space="preserve">have </w:t>
      </w:r>
      <w:r w:rsidR="009E73E4">
        <w:rPr>
          <w:rFonts w:cstheme="minorHAnsi"/>
        </w:rPr>
        <w:t>both</w:t>
      </w:r>
      <w:r w:rsidR="004F67DD">
        <w:rPr>
          <w:rFonts w:cstheme="minorHAnsi"/>
        </w:rPr>
        <w:t xml:space="preserve"> a</w:t>
      </w:r>
      <w:r w:rsidR="009E73E4">
        <w:rPr>
          <w:rFonts w:cstheme="minorHAnsi"/>
        </w:rPr>
        <w:t xml:space="preserve"> positive and negative influence), and social influence</w:t>
      </w:r>
      <w:r w:rsidR="004F67DD">
        <w:rPr>
          <w:rFonts w:cstheme="minorHAnsi"/>
        </w:rPr>
        <w:t>s</w:t>
      </w:r>
      <w:r w:rsidR="009E73E4">
        <w:rPr>
          <w:rFonts w:cstheme="minorHAnsi"/>
        </w:rPr>
        <w:t xml:space="preserve"> </w:t>
      </w:r>
      <w:r w:rsidR="002833A6">
        <w:rPr>
          <w:rFonts w:cstheme="minorHAnsi"/>
        </w:rPr>
        <w:fldChar w:fldCharType="begin" w:fldLock="1"/>
      </w:r>
      <w:r w:rsidR="002833A6">
        <w:rPr>
          <w:rFonts w:cstheme="minorHAnsi"/>
        </w:rPr>
        <w:instrText>ADDIN CSL_CITATION {"citationItems":[{"id":"ITEM-1","itemData":{"DOI":"10.1016/j.gerinurse.2022.04.011","ISSN":"01974572","author":[{"dropping-particle":"","family":"Niznik","given":"Joshua D.","non-dropping-particle":"","parse-names":false,"suffix":""},{"dropping-particle":"","family":"Berry","given":"Sarah D.","non-dropping-particle":"","parse-names":false,"suffix":""},{"dropping-particle":"","family":"Syme","given":"Maggie","non-dropping-particle":"","parse-names":false,"suffix":""},{"dropping-particle":"","family":"Kelley","given":"Casey J.","non-dropping-particle":"","parse-names":false,"suffix":""},{"dropping-particle":"","family":"Hanson","given":"Laura C.","non-dropping-particle":"","parse-names":false,"suffix":""},{"dropping-particle":"","family":"Harrison","given":"Jill","non-dropping-particle":"","parse-names":false,"suffix":""}],"container-title":"Geriatric Nursing","id":"ITEM-1","issued":{"date-parts":[["2022","5"]]},"page":"169-173","title":"Addressing hesitancy to COVID-19 vaccines in healthcare assistants","type":"article-journal","volume":"45"},"uris":["http://www.mendeley.com/documents/?uuid=0393bbbd-7d45-4db4-8269-b9e56effd8d2"]}],"mendeley":{"formattedCitation":"[18]","plainTextFormattedCitation":"[18]","previouslyFormattedCitation":"[18]"},"properties":{"noteIndex":0},"schema":"https://github.com/citation-style-language/schema/raw/master/csl-citation.json"}</w:instrText>
      </w:r>
      <w:r w:rsidR="002833A6">
        <w:rPr>
          <w:rFonts w:cstheme="minorHAnsi"/>
        </w:rPr>
        <w:fldChar w:fldCharType="separate"/>
      </w:r>
      <w:r w:rsidR="002833A6" w:rsidRPr="002833A6">
        <w:rPr>
          <w:rFonts w:cstheme="minorHAnsi"/>
          <w:noProof/>
        </w:rPr>
        <w:t>[18]</w:t>
      </w:r>
      <w:r w:rsidR="002833A6">
        <w:rPr>
          <w:rFonts w:cstheme="minorHAnsi"/>
        </w:rPr>
        <w:fldChar w:fldCharType="end"/>
      </w:r>
      <w:r w:rsidR="009E73E4">
        <w:rPr>
          <w:rFonts w:cstheme="minorHAnsi"/>
        </w:rPr>
        <w:t>.</w:t>
      </w:r>
      <w:bookmarkEnd w:id="8"/>
    </w:p>
    <w:p w14:paraId="182899E8" w14:textId="1CE3362B" w:rsidR="00B750A4" w:rsidRPr="00195FB0" w:rsidRDefault="00C77243" w:rsidP="00F67715">
      <w:pPr>
        <w:spacing w:line="480" w:lineRule="auto"/>
        <w:jc w:val="both"/>
        <w:rPr>
          <w:rFonts w:cstheme="minorHAnsi"/>
        </w:rPr>
      </w:pPr>
      <w:r w:rsidRPr="00195FB0">
        <w:rPr>
          <w:rFonts w:cstheme="minorHAnsi"/>
        </w:rPr>
        <w:t>On the 23</w:t>
      </w:r>
      <w:r w:rsidRPr="00195FB0">
        <w:rPr>
          <w:rFonts w:cstheme="minorHAnsi"/>
          <w:vertAlign w:val="superscript"/>
        </w:rPr>
        <w:t>rd</w:t>
      </w:r>
      <w:r w:rsidRPr="00195FB0">
        <w:rPr>
          <w:rFonts w:cstheme="minorHAnsi"/>
        </w:rPr>
        <w:t xml:space="preserve"> </w:t>
      </w:r>
      <w:r w:rsidR="00C355CD">
        <w:rPr>
          <w:rFonts w:cstheme="minorHAnsi"/>
        </w:rPr>
        <w:t xml:space="preserve">of </w:t>
      </w:r>
      <w:r w:rsidRPr="00195FB0">
        <w:rPr>
          <w:rFonts w:cstheme="minorHAnsi"/>
        </w:rPr>
        <w:t>December</w:t>
      </w:r>
      <w:r w:rsidR="00DC63D9" w:rsidRPr="00195FB0">
        <w:rPr>
          <w:rFonts w:cstheme="minorHAnsi"/>
        </w:rPr>
        <w:t xml:space="preserve"> 2020</w:t>
      </w:r>
      <w:r w:rsidRPr="00195FB0">
        <w:rPr>
          <w:rFonts w:cstheme="minorHAnsi"/>
        </w:rPr>
        <w:t xml:space="preserve"> the first doses of COVID-19 vaccines were offered to care home residents and staff in the 87 care homes within LCC. By the 29</w:t>
      </w:r>
      <w:r w:rsidRPr="00195FB0">
        <w:rPr>
          <w:rFonts w:cstheme="minorHAnsi"/>
          <w:vertAlign w:val="superscript"/>
        </w:rPr>
        <w:t>th</w:t>
      </w:r>
      <w:r w:rsidRPr="00195FB0">
        <w:rPr>
          <w:rFonts w:cstheme="minorHAnsi"/>
        </w:rPr>
        <w:t xml:space="preserve"> </w:t>
      </w:r>
      <w:r w:rsidR="00C355CD">
        <w:rPr>
          <w:rFonts w:cstheme="minorHAnsi"/>
        </w:rPr>
        <w:t xml:space="preserve">of </w:t>
      </w:r>
      <w:r w:rsidRPr="00195FB0">
        <w:rPr>
          <w:rFonts w:cstheme="minorHAnsi"/>
        </w:rPr>
        <w:t>January 2021, 70.3% of care home residents, and 39.8% of staff had received their first vaccination</w:t>
      </w:r>
      <w:r w:rsidR="00CD27B1">
        <w:rPr>
          <w:rFonts w:cstheme="minorHAnsi"/>
        </w:rPr>
        <w:t xml:space="preserve"> </w:t>
      </w:r>
      <w:bookmarkStart w:id="9" w:name="_Hlk112142603"/>
      <w:r w:rsidR="00CD27B1">
        <w:rPr>
          <w:rFonts w:cstheme="minorHAnsi"/>
        </w:rPr>
        <w:t>(</w:t>
      </w:r>
      <w:r w:rsidR="00E965D4">
        <w:rPr>
          <w:rFonts w:cstheme="minorHAnsi"/>
        </w:rPr>
        <w:t>confidential</w:t>
      </w:r>
      <w:r w:rsidR="00CD27B1">
        <w:rPr>
          <w:rFonts w:cstheme="minorHAnsi"/>
        </w:rPr>
        <w:t xml:space="preserve"> data provided by LCC and Liverpool Clinical </w:t>
      </w:r>
      <w:r w:rsidR="00E965D4">
        <w:rPr>
          <w:rFonts w:cstheme="minorHAnsi"/>
        </w:rPr>
        <w:t>Commission</w:t>
      </w:r>
      <w:r w:rsidR="00CD27B1">
        <w:rPr>
          <w:rFonts w:cstheme="minorHAnsi"/>
        </w:rPr>
        <w:t xml:space="preserve"> Group vaccine tracker)</w:t>
      </w:r>
      <w:r w:rsidRPr="00195FB0">
        <w:rPr>
          <w:rFonts w:cstheme="minorHAnsi"/>
        </w:rPr>
        <w:t xml:space="preserve">. </w:t>
      </w:r>
      <w:bookmarkEnd w:id="9"/>
      <w:r w:rsidR="00821382" w:rsidRPr="00195FB0">
        <w:rPr>
          <w:rFonts w:cstheme="minorHAnsi"/>
        </w:rPr>
        <w:t>A</w:t>
      </w:r>
      <w:r w:rsidR="007A48BD" w:rsidRPr="00195FB0">
        <w:rPr>
          <w:rFonts w:cstheme="minorHAnsi"/>
        </w:rPr>
        <w:t xml:space="preserve"> </w:t>
      </w:r>
      <w:r w:rsidR="00A01041" w:rsidRPr="00195FB0">
        <w:rPr>
          <w:rFonts w:cstheme="minorHAnsi"/>
        </w:rPr>
        <w:t>rapid</w:t>
      </w:r>
      <w:r w:rsidR="00B32537">
        <w:rPr>
          <w:rFonts w:cstheme="minorHAnsi"/>
        </w:rPr>
        <w:t xml:space="preserve"> service</w:t>
      </w:r>
      <w:r w:rsidR="00A01041" w:rsidRPr="00195FB0">
        <w:rPr>
          <w:rFonts w:cstheme="minorHAnsi"/>
        </w:rPr>
        <w:t xml:space="preserve"> evaluation of</w:t>
      </w:r>
      <w:r w:rsidR="005D67E1" w:rsidRPr="00195FB0">
        <w:rPr>
          <w:rFonts w:cstheme="minorHAnsi"/>
        </w:rPr>
        <w:t xml:space="preserve"> the</w:t>
      </w:r>
      <w:r w:rsidR="00A01041" w:rsidRPr="00195FB0">
        <w:rPr>
          <w:rFonts w:cstheme="minorHAnsi"/>
        </w:rPr>
        <w:t xml:space="preserve"> vaccination roll-out </w:t>
      </w:r>
      <w:r w:rsidR="005D67E1" w:rsidRPr="00195FB0">
        <w:rPr>
          <w:rFonts w:cstheme="minorHAnsi"/>
        </w:rPr>
        <w:t xml:space="preserve">was performed </w:t>
      </w:r>
      <w:r w:rsidR="00A01041" w:rsidRPr="00195FB0">
        <w:rPr>
          <w:rFonts w:cstheme="minorHAnsi"/>
        </w:rPr>
        <w:t>to assess whether low levels of vaccine uptake in Liverpool care home staff w</w:t>
      </w:r>
      <w:r w:rsidR="00BD24F3" w:rsidRPr="00195FB0">
        <w:rPr>
          <w:rFonts w:cstheme="minorHAnsi"/>
        </w:rPr>
        <w:t>ere</w:t>
      </w:r>
      <w:r w:rsidR="00A01041" w:rsidRPr="00195FB0">
        <w:rPr>
          <w:rFonts w:cstheme="minorHAnsi"/>
        </w:rPr>
        <w:t xml:space="preserve"> due to high levels of vaccine hesitancy</w:t>
      </w:r>
      <w:r w:rsidR="00A77817" w:rsidRPr="00195FB0">
        <w:rPr>
          <w:rFonts w:cstheme="minorHAnsi"/>
        </w:rPr>
        <w:t>,</w:t>
      </w:r>
      <w:r w:rsidR="00A01041" w:rsidRPr="00195FB0">
        <w:rPr>
          <w:rFonts w:cstheme="minorHAnsi"/>
        </w:rPr>
        <w:t xml:space="preserve"> or </w:t>
      </w:r>
      <w:r w:rsidR="005D67E1" w:rsidRPr="00195FB0">
        <w:rPr>
          <w:rFonts w:cstheme="minorHAnsi"/>
        </w:rPr>
        <w:t>other</w:t>
      </w:r>
      <w:r w:rsidR="00A01041" w:rsidRPr="00195FB0">
        <w:rPr>
          <w:rFonts w:cstheme="minorHAnsi"/>
        </w:rPr>
        <w:t xml:space="preserve"> unidentified factor</w:t>
      </w:r>
      <w:r w:rsidR="003D32D0" w:rsidRPr="00195FB0">
        <w:rPr>
          <w:rFonts w:cstheme="minorHAnsi"/>
        </w:rPr>
        <w:t>s</w:t>
      </w:r>
      <w:r w:rsidR="00A01041" w:rsidRPr="00195FB0">
        <w:rPr>
          <w:rFonts w:cstheme="minorHAnsi"/>
        </w:rPr>
        <w:t xml:space="preserve">. </w:t>
      </w:r>
      <w:bookmarkStart w:id="10" w:name="_Hlk122088386"/>
      <w:r w:rsidR="00B32537">
        <w:rPr>
          <w:rFonts w:cstheme="minorHAnsi"/>
        </w:rPr>
        <w:t>The results of this evaluation directly informed immediate strategy and action plans to ensure vaccine uptake in care home staff were as high as possible.</w:t>
      </w:r>
      <w:bookmarkEnd w:id="10"/>
    </w:p>
    <w:p w14:paraId="063362E6" w14:textId="77777777" w:rsidR="006E1C22" w:rsidRPr="00195FB0" w:rsidRDefault="00781B29" w:rsidP="00F67715">
      <w:pPr>
        <w:spacing w:line="480" w:lineRule="auto"/>
        <w:jc w:val="both"/>
        <w:rPr>
          <w:rFonts w:cstheme="minorHAnsi"/>
          <w:b/>
          <w:bCs/>
          <w:color w:val="2A2A2A"/>
        </w:rPr>
      </w:pPr>
      <w:r w:rsidRPr="00195FB0">
        <w:rPr>
          <w:rFonts w:cstheme="minorHAnsi"/>
          <w:b/>
          <w:bCs/>
          <w:color w:val="2A2A2A"/>
        </w:rPr>
        <w:lastRenderedPageBreak/>
        <w:t>Methods</w:t>
      </w:r>
    </w:p>
    <w:p w14:paraId="46AEDE98" w14:textId="2FB1D637" w:rsidR="00B21162" w:rsidRPr="00195FB0" w:rsidRDefault="009E4890" w:rsidP="00F67715">
      <w:pPr>
        <w:spacing w:line="480" w:lineRule="auto"/>
        <w:jc w:val="both"/>
      </w:pPr>
      <w:bookmarkStart w:id="11" w:name="_Hlk122089329"/>
      <w:r w:rsidRPr="00195FB0">
        <w:t xml:space="preserve">An anonymous online survey was </w:t>
      </w:r>
      <w:r w:rsidR="00B32537">
        <w:t xml:space="preserve">designed by members of LCC’s public health team and piloted within the COVID-19 Care Homes Team. </w:t>
      </w:r>
      <w:bookmarkEnd w:id="11"/>
      <w:r w:rsidR="00B32537">
        <w:t xml:space="preserve">It was </w:t>
      </w:r>
      <w:r w:rsidRPr="00195FB0">
        <w:t>distributed</w:t>
      </w:r>
      <w:r w:rsidR="00FD59CD">
        <w:t>,</w:t>
      </w:r>
      <w:r w:rsidR="00825CB9">
        <w:t xml:space="preserve"> via email</w:t>
      </w:r>
      <w:r w:rsidR="008C7C84">
        <w:t>,</w:t>
      </w:r>
      <w:r w:rsidRPr="00195FB0">
        <w:t xml:space="preserve"> </w:t>
      </w:r>
      <w:r w:rsidR="00204E02" w:rsidRPr="00195FB0">
        <w:t xml:space="preserve">between </w:t>
      </w:r>
      <w:r w:rsidR="00C355CD">
        <w:t xml:space="preserve">the </w:t>
      </w:r>
      <w:r w:rsidR="00204E02" w:rsidRPr="00195FB0">
        <w:t>21</w:t>
      </w:r>
      <w:r w:rsidR="00204E02" w:rsidRPr="00195FB0">
        <w:rPr>
          <w:vertAlign w:val="superscript"/>
        </w:rPr>
        <w:t>st</w:t>
      </w:r>
      <w:r w:rsidR="00204E02" w:rsidRPr="00195FB0">
        <w:t xml:space="preserve"> and 29</w:t>
      </w:r>
      <w:r w:rsidR="00204E02" w:rsidRPr="00195FB0">
        <w:rPr>
          <w:vertAlign w:val="superscript"/>
        </w:rPr>
        <w:t>th</w:t>
      </w:r>
      <w:r w:rsidR="00204E02" w:rsidRPr="00195FB0">
        <w:t xml:space="preserve"> of January 2021</w:t>
      </w:r>
      <w:r w:rsidR="008C7C84">
        <w:t>,</w:t>
      </w:r>
      <w:r w:rsidR="00204E02" w:rsidRPr="00195FB0">
        <w:t xml:space="preserve"> </w:t>
      </w:r>
      <w:r w:rsidRPr="00195FB0">
        <w:t>to care home staff managers</w:t>
      </w:r>
      <w:r w:rsidR="0045536F" w:rsidRPr="00195FB0">
        <w:t xml:space="preserve"> whose care homes </w:t>
      </w:r>
      <w:r w:rsidR="00257414" w:rsidRPr="00195FB0">
        <w:t xml:space="preserve">(n=87) </w:t>
      </w:r>
      <w:r w:rsidR="0045536F" w:rsidRPr="00195FB0">
        <w:t xml:space="preserve">lie within the </w:t>
      </w:r>
      <w:r w:rsidR="00C77243" w:rsidRPr="00195FB0">
        <w:t>LCC</w:t>
      </w:r>
      <w:r w:rsidR="0045536F" w:rsidRPr="00195FB0">
        <w:t xml:space="preserve"> </w:t>
      </w:r>
      <w:r w:rsidR="00D257CF">
        <w:t>area</w:t>
      </w:r>
      <w:r w:rsidR="00204E02" w:rsidRPr="00195FB0">
        <w:t xml:space="preserve">. </w:t>
      </w:r>
      <w:bookmarkStart w:id="12" w:name="_Hlk122089520"/>
      <w:r w:rsidR="00B32537">
        <w:t xml:space="preserve">The care home </w:t>
      </w:r>
      <w:proofErr w:type="gramStart"/>
      <w:r w:rsidR="00B32537">
        <w:t>staff</w:t>
      </w:r>
      <w:proofErr w:type="gramEnd"/>
      <w:r w:rsidR="00B32537">
        <w:t xml:space="preserve"> managers </w:t>
      </w:r>
      <w:r w:rsidR="00E669E2">
        <w:t>answered the survey and provided i</w:t>
      </w:r>
      <w:r w:rsidR="00E76846" w:rsidRPr="00195FB0">
        <w:t xml:space="preserve">nformation </w:t>
      </w:r>
      <w:bookmarkEnd w:id="12"/>
      <w:r w:rsidRPr="00195FB0">
        <w:t xml:space="preserve">about the number of permanent staff employed at the home </w:t>
      </w:r>
      <w:r w:rsidR="00E76846" w:rsidRPr="00195FB0">
        <w:t xml:space="preserve">and the number of staff </w:t>
      </w:r>
      <w:r w:rsidR="00C24124" w:rsidRPr="00195FB0">
        <w:t xml:space="preserve">that </w:t>
      </w:r>
      <w:r w:rsidR="00E76846" w:rsidRPr="00195FB0">
        <w:t>had not been vaccinated.</w:t>
      </w:r>
      <w:r w:rsidR="00FD59CD">
        <w:t xml:space="preserve"> </w:t>
      </w:r>
      <w:bookmarkStart w:id="13" w:name="_Hlk122089789"/>
      <w:r w:rsidR="00FD59CD">
        <w:t>A list of possible r</w:t>
      </w:r>
      <w:r w:rsidR="00257414" w:rsidRPr="00195FB0">
        <w:t>easons</w:t>
      </w:r>
      <w:r w:rsidR="00617858" w:rsidRPr="00195FB0">
        <w:t xml:space="preserve"> for staff remaining unvaccinated </w:t>
      </w:r>
      <w:r w:rsidR="00257414" w:rsidRPr="00195FB0">
        <w:t xml:space="preserve">were </w:t>
      </w:r>
      <w:r w:rsidR="00FD59CD">
        <w:t>listed</w:t>
      </w:r>
      <w:r w:rsidR="00FD59CD" w:rsidRPr="00195FB0">
        <w:t xml:space="preserve"> </w:t>
      </w:r>
      <w:r w:rsidR="00617858" w:rsidRPr="00195FB0">
        <w:t xml:space="preserve">and </w:t>
      </w:r>
      <w:r w:rsidR="00257414" w:rsidRPr="00195FB0">
        <w:t xml:space="preserve">the number of staff associated with each reason </w:t>
      </w:r>
      <w:r w:rsidR="00C65DE8" w:rsidRPr="00195FB0">
        <w:t>w</w:t>
      </w:r>
      <w:r w:rsidR="00C65DE8">
        <w:t>as</w:t>
      </w:r>
      <w:r w:rsidR="00C65DE8" w:rsidRPr="00195FB0">
        <w:t xml:space="preserve"> </w:t>
      </w:r>
      <w:r w:rsidR="00257414" w:rsidRPr="00195FB0">
        <w:t>quantified</w:t>
      </w:r>
      <w:r w:rsidR="00FD59CD">
        <w:t xml:space="preserve"> by the care home managers</w:t>
      </w:r>
      <w:r w:rsidR="00257414" w:rsidRPr="00195FB0">
        <w:t>.</w:t>
      </w:r>
      <w:r w:rsidR="00FD59CD">
        <w:t xml:space="preserve"> </w:t>
      </w:r>
      <w:bookmarkStart w:id="14" w:name="_Hlk112332549"/>
      <w:r w:rsidR="00FD59CD">
        <w:t xml:space="preserve">These reasons were based on previous research, [13] and local </w:t>
      </w:r>
      <w:r w:rsidR="006D378D">
        <w:t>knowledge</w:t>
      </w:r>
      <w:r w:rsidR="00FD59CD">
        <w:t xml:space="preserve"> shared in the weekly LCC care home COVID-19 outbreak meetings. If there were further reasons not listed, respondents had the ability to add new reasons and quantify them. All listed reasons are provided in the results and Table 1</w:t>
      </w:r>
      <w:bookmarkEnd w:id="13"/>
      <w:r w:rsidR="00FD59CD">
        <w:t>.</w:t>
      </w:r>
      <w:r w:rsidR="00257414" w:rsidRPr="00195FB0">
        <w:t xml:space="preserve"> </w:t>
      </w:r>
      <w:bookmarkEnd w:id="14"/>
      <w:r w:rsidR="00821382" w:rsidRPr="00195FB0">
        <w:t>R</w:t>
      </w:r>
      <w:r w:rsidR="00E76846" w:rsidRPr="00195FB0">
        <w:t xml:space="preserve">espondents </w:t>
      </w:r>
      <w:r w:rsidR="00DA737E" w:rsidRPr="00195FB0">
        <w:t xml:space="preserve">[care home managers] </w:t>
      </w:r>
      <w:r w:rsidR="00E76846" w:rsidRPr="00195FB0">
        <w:t xml:space="preserve">were </w:t>
      </w:r>
      <w:r w:rsidR="00821382" w:rsidRPr="00195FB0">
        <w:t>a</w:t>
      </w:r>
      <w:r w:rsidR="00617858" w:rsidRPr="00195FB0">
        <w:t>s</w:t>
      </w:r>
      <w:r w:rsidR="00821382" w:rsidRPr="00195FB0">
        <w:t>ked</w:t>
      </w:r>
      <w:r w:rsidR="00E76846" w:rsidRPr="00195FB0">
        <w:t xml:space="preserve"> to </w:t>
      </w:r>
      <w:r w:rsidR="00821382" w:rsidRPr="00195FB0">
        <w:t xml:space="preserve">describe </w:t>
      </w:r>
      <w:r w:rsidR="00E76846" w:rsidRPr="00195FB0">
        <w:t>what they had done to encourage vaccine hesitant staff to get vaccinated</w:t>
      </w:r>
      <w:r w:rsidR="001E1A67" w:rsidRPr="00195FB0">
        <w:t xml:space="preserve"> and what further assistance they required. </w:t>
      </w:r>
      <w:r w:rsidR="00F72742" w:rsidRPr="00195FB0">
        <w:t xml:space="preserve">All data </w:t>
      </w:r>
      <w:r w:rsidR="00C617B5" w:rsidRPr="00195FB0">
        <w:t xml:space="preserve">collated from </w:t>
      </w:r>
      <w:r w:rsidR="005346BC" w:rsidRPr="00195FB0">
        <w:t>the survey</w:t>
      </w:r>
      <w:r w:rsidR="00F72742" w:rsidRPr="00195FB0">
        <w:t xml:space="preserve"> were analysed descriptively.</w:t>
      </w:r>
      <w:r w:rsidR="00FD59CD">
        <w:t xml:space="preserve"> Th</w:t>
      </w:r>
      <w:r w:rsidR="006D378D">
        <w:t>is</w:t>
      </w:r>
      <w:r w:rsidR="00FD59CD">
        <w:t xml:space="preserve"> </w:t>
      </w:r>
      <w:r w:rsidR="006D378D">
        <w:t>service evaluation</w:t>
      </w:r>
      <w:r w:rsidR="00FD59CD">
        <w:t xml:space="preserve"> had no patient and public involvement</w:t>
      </w:r>
      <w:r w:rsidR="006D378D">
        <w:t>.</w:t>
      </w:r>
    </w:p>
    <w:p w14:paraId="2EB48474" w14:textId="23BB3A74" w:rsidR="00781B29" w:rsidRPr="00C52E07" w:rsidRDefault="00781B29" w:rsidP="00F67715">
      <w:pPr>
        <w:spacing w:line="480" w:lineRule="auto"/>
        <w:jc w:val="both"/>
        <w:rPr>
          <w:rFonts w:cstheme="minorHAnsi"/>
          <w:b/>
          <w:bCs/>
          <w:color w:val="2A2A2A"/>
        </w:rPr>
      </w:pPr>
      <w:r w:rsidRPr="00C52E07">
        <w:rPr>
          <w:rFonts w:cstheme="minorHAnsi"/>
          <w:b/>
          <w:bCs/>
          <w:color w:val="2A2A2A"/>
        </w:rPr>
        <w:t>Results</w:t>
      </w:r>
    </w:p>
    <w:p w14:paraId="2F1FC32E" w14:textId="7895A76C" w:rsidR="005346BC" w:rsidRPr="00195FB0" w:rsidRDefault="00257414" w:rsidP="00F67715">
      <w:pPr>
        <w:spacing w:line="480" w:lineRule="auto"/>
        <w:jc w:val="both"/>
      </w:pPr>
      <w:r w:rsidRPr="00C52E07">
        <w:rPr>
          <w:rFonts w:cstheme="minorHAnsi"/>
          <w:color w:val="2A2A2A"/>
        </w:rPr>
        <w:t xml:space="preserve">Fifty-three percent (52.8%, n=46) </w:t>
      </w:r>
      <w:r w:rsidRPr="00C52E07">
        <w:rPr>
          <w:rFonts w:cstheme="minorHAnsi"/>
        </w:rPr>
        <w:t>of</w:t>
      </w:r>
      <w:r w:rsidRPr="00195FB0">
        <w:rPr>
          <w:rFonts w:cstheme="minorHAnsi"/>
        </w:rPr>
        <w:t xml:space="preserve"> care home managers in Liverpool responded with results available for analysis.</w:t>
      </w:r>
      <w:r w:rsidRPr="00195FB0">
        <w:t xml:space="preserve"> </w:t>
      </w:r>
      <w:r w:rsidR="00F72742" w:rsidRPr="00195FB0">
        <w:t>In total</w:t>
      </w:r>
      <w:r w:rsidR="003F04E8" w:rsidRPr="00195FB0">
        <w:t>,</w:t>
      </w:r>
      <w:r w:rsidR="00F72742" w:rsidRPr="00195FB0">
        <w:t xml:space="preserve"> these home</w:t>
      </w:r>
      <w:r w:rsidR="00D11170" w:rsidRPr="00195FB0">
        <w:t xml:space="preserve">s employed 2128 </w:t>
      </w:r>
      <w:r w:rsidR="003F04E8" w:rsidRPr="00195FB0">
        <w:t xml:space="preserve">individuals, </w:t>
      </w:r>
      <w:r w:rsidR="00D11170" w:rsidRPr="00195FB0">
        <w:t>with a me</w:t>
      </w:r>
      <w:r w:rsidR="00D0670E" w:rsidRPr="00195FB0">
        <w:t>di</w:t>
      </w:r>
      <w:r w:rsidR="00D11170" w:rsidRPr="00195FB0">
        <w:t xml:space="preserve">an staff size of </w:t>
      </w:r>
      <w:r w:rsidR="00D0670E" w:rsidRPr="00195FB0">
        <w:t>38</w:t>
      </w:r>
      <w:r w:rsidR="00D11170" w:rsidRPr="00195FB0">
        <w:t xml:space="preserve"> (range:</w:t>
      </w:r>
      <w:r w:rsidR="00F5517D">
        <w:t>6</w:t>
      </w:r>
      <w:r w:rsidR="00D11170" w:rsidRPr="00195FB0">
        <w:t xml:space="preserve">-166). The overall COVID-19 first vaccination rate reported by staff was 52.6% (n=1119), with a mean vaccination rate per care home of </w:t>
      </w:r>
      <w:r w:rsidR="009E4890" w:rsidRPr="00195FB0">
        <w:t>51.4% (</w:t>
      </w:r>
      <w:r w:rsidR="00946123" w:rsidRPr="00195FB0">
        <w:rPr>
          <w:rFonts w:cstheme="minorHAnsi"/>
        </w:rPr>
        <w:t>95% CI 43.9-58.8%</w:t>
      </w:r>
      <w:r w:rsidR="009E4890" w:rsidRPr="00195FB0">
        <w:t>)</w:t>
      </w:r>
      <w:r w:rsidR="00D0670E" w:rsidRPr="00195FB0">
        <w:t xml:space="preserve"> (Fig 1).</w:t>
      </w:r>
    </w:p>
    <w:p w14:paraId="3C62E546" w14:textId="33AEEBDD" w:rsidR="00F67715" w:rsidRDefault="00DD1603" w:rsidP="00F67715">
      <w:pPr>
        <w:spacing w:line="480" w:lineRule="auto"/>
        <w:jc w:val="both"/>
      </w:pPr>
      <w:r>
        <w:t>Fifty one</w:t>
      </w:r>
      <w:r w:rsidR="00D0670E" w:rsidRPr="00195FB0">
        <w:t xml:space="preserve"> percent (</w:t>
      </w:r>
      <w:r>
        <w:t>51</w:t>
      </w:r>
      <w:r w:rsidR="00D0670E" w:rsidRPr="00195FB0">
        <w:t>.2%) of care home staff</w:t>
      </w:r>
      <w:r>
        <w:t xml:space="preserve"> (n=1009)</w:t>
      </w:r>
      <w:r w:rsidR="00D0670E" w:rsidRPr="00195FB0">
        <w:t xml:space="preserve"> were not vaccinated due to vaccine hesitancy, </w:t>
      </w:r>
      <w:r>
        <w:t>39.0</w:t>
      </w:r>
      <w:r w:rsidR="00D0670E" w:rsidRPr="00195FB0">
        <w:t xml:space="preserve">% due to logistical issues, and </w:t>
      </w:r>
      <w:r>
        <w:t>8.8</w:t>
      </w:r>
      <w:r w:rsidR="00D0670E" w:rsidRPr="00195FB0">
        <w:t xml:space="preserve">% due to </w:t>
      </w:r>
      <w:r>
        <w:t>health</w:t>
      </w:r>
      <w:r w:rsidR="00D0670E" w:rsidRPr="00195FB0">
        <w:t xml:space="preserve"> concerns (Table 1). The belief that not enough research had been performed into vaccine safety was present in almost all homes (82.6%). Logistical issues impacted over half of care homes.  If </w:t>
      </w:r>
      <w:r w:rsidR="00A77817" w:rsidRPr="00195FB0">
        <w:t>logistic</w:t>
      </w:r>
      <w:r w:rsidR="00483D43" w:rsidRPr="00195FB0">
        <w:t>al issues</w:t>
      </w:r>
      <w:r w:rsidR="00A77817" w:rsidRPr="00195FB0">
        <w:t xml:space="preserve"> </w:t>
      </w:r>
      <w:r w:rsidR="00D0670E" w:rsidRPr="00195FB0">
        <w:t xml:space="preserve">were resolved, the mean vaccination rate </w:t>
      </w:r>
      <w:r w:rsidR="00483D43" w:rsidRPr="00195FB0">
        <w:t>c</w:t>
      </w:r>
      <w:r w:rsidR="00D0670E" w:rsidRPr="00195FB0">
        <w:t xml:space="preserve">ould </w:t>
      </w:r>
      <w:r w:rsidR="00483D43" w:rsidRPr="00195FB0">
        <w:t xml:space="preserve">have </w:t>
      </w:r>
      <w:r w:rsidR="00D0670E" w:rsidRPr="00195FB0">
        <w:t>increase</w:t>
      </w:r>
      <w:r w:rsidR="00483D43" w:rsidRPr="00195FB0">
        <w:t>d</w:t>
      </w:r>
      <w:r w:rsidR="00D0670E" w:rsidRPr="00195FB0">
        <w:t xml:space="preserve"> to 69.8% (95% CI 63.2-76.3%) (Fig 1). Health concerns were widespread and were prevalent reasons for not receiving the vaccine.</w:t>
      </w:r>
      <w:r w:rsidR="006D735D" w:rsidRPr="00195FB0">
        <w:t xml:space="preserve"> T</w:t>
      </w:r>
      <w:r w:rsidR="00D0670E" w:rsidRPr="00195FB0">
        <w:t>he following fears</w:t>
      </w:r>
      <w:r w:rsidR="006D735D" w:rsidRPr="00195FB0">
        <w:t xml:space="preserve"> were reported</w:t>
      </w:r>
      <w:r w:rsidR="00D0670E" w:rsidRPr="00195FB0">
        <w:t xml:space="preserve">: the vaccine </w:t>
      </w:r>
      <w:r w:rsidR="00483D43" w:rsidRPr="00195FB0">
        <w:lastRenderedPageBreak/>
        <w:t>affecting</w:t>
      </w:r>
      <w:r w:rsidR="00D0670E" w:rsidRPr="00195FB0">
        <w:t xml:space="preserve"> fertility</w:t>
      </w:r>
      <w:r w:rsidR="00483D43" w:rsidRPr="00195FB0">
        <w:t>;</w:t>
      </w:r>
      <w:r w:rsidR="00D0670E" w:rsidRPr="00195FB0">
        <w:t xml:space="preserve"> vaccine immunity </w:t>
      </w:r>
      <w:r w:rsidR="00483D43" w:rsidRPr="00195FB0">
        <w:t>being short-lived;</w:t>
      </w:r>
      <w:r w:rsidR="00D0670E" w:rsidRPr="00195FB0">
        <w:t xml:space="preserve"> one could still become sick, or die, despite being vaccinated</w:t>
      </w:r>
      <w:r w:rsidR="00483D43" w:rsidRPr="00195FB0">
        <w:t>;</w:t>
      </w:r>
      <w:r w:rsidR="00D0670E" w:rsidRPr="00195FB0">
        <w:t xml:space="preserve"> </w:t>
      </w:r>
      <w:r w:rsidR="00483D43" w:rsidRPr="00195FB0">
        <w:t xml:space="preserve">and concerns </w:t>
      </w:r>
      <w:r w:rsidR="00783A9F" w:rsidRPr="00195FB0">
        <w:t xml:space="preserve">that </w:t>
      </w:r>
      <w:r w:rsidR="00483D43" w:rsidRPr="00195FB0">
        <w:t>vaccinations</w:t>
      </w:r>
      <w:r w:rsidR="00D0670E" w:rsidRPr="00195FB0">
        <w:t xml:space="preserve"> would not stop </w:t>
      </w:r>
      <w:r w:rsidR="006D735D" w:rsidRPr="00195FB0">
        <w:t>transmission</w:t>
      </w:r>
      <w:r w:rsidR="00D0670E" w:rsidRPr="00195FB0">
        <w:t>.</w:t>
      </w:r>
    </w:p>
    <w:p w14:paraId="07906064" w14:textId="565600A0" w:rsidR="009E4890" w:rsidRPr="00195FB0" w:rsidRDefault="00D0670E" w:rsidP="00F67715">
      <w:pPr>
        <w:spacing w:line="480" w:lineRule="auto"/>
        <w:jc w:val="both"/>
      </w:pPr>
      <w:r w:rsidRPr="00195FB0">
        <w:t>Reported methods</w:t>
      </w:r>
      <w:r w:rsidR="00B0664E" w:rsidRPr="00195FB0">
        <w:t xml:space="preserve"> to address vaccine hesitancy </w:t>
      </w:r>
      <w:r w:rsidR="00F07EAF" w:rsidRPr="00195FB0">
        <w:t>included</w:t>
      </w:r>
      <w:r w:rsidR="00483D43" w:rsidRPr="00195FB0">
        <w:t>:</w:t>
      </w:r>
      <w:r w:rsidR="00F07EAF" w:rsidRPr="00195FB0">
        <w:t xml:space="preserve"> on</w:t>
      </w:r>
      <w:r w:rsidR="00BD24F3" w:rsidRPr="00195FB0">
        <w:t>e</w:t>
      </w:r>
      <w:r w:rsidR="00F07EAF" w:rsidRPr="00195FB0">
        <w:t>-on-one meetings to discuss concerns (34.8% of care homes, n=16)</w:t>
      </w:r>
      <w:r w:rsidR="00483D43" w:rsidRPr="00195FB0">
        <w:t>;</w:t>
      </w:r>
      <w:r w:rsidR="00F07EAF" w:rsidRPr="00195FB0">
        <w:t xml:space="preserve"> staff meetings (15.2%, n=7)</w:t>
      </w:r>
      <w:r w:rsidR="00483D43" w:rsidRPr="00195FB0">
        <w:t>;</w:t>
      </w:r>
      <w:r w:rsidR="00F07EAF" w:rsidRPr="00195FB0">
        <w:t xml:space="preserve"> provision of educational </w:t>
      </w:r>
      <w:r w:rsidRPr="00195FB0">
        <w:t>material</w:t>
      </w:r>
      <w:r w:rsidR="00F07EAF" w:rsidRPr="00195FB0">
        <w:t xml:space="preserve"> (15.2%, n=7)</w:t>
      </w:r>
      <w:r w:rsidR="00483D43" w:rsidRPr="00195FB0">
        <w:t>;</w:t>
      </w:r>
      <w:r w:rsidR="00F07EAF" w:rsidRPr="00195FB0">
        <w:t xml:space="preserve"> </w:t>
      </w:r>
      <w:r w:rsidR="00A77817" w:rsidRPr="00195FB0">
        <w:t>individual discussions with</w:t>
      </w:r>
      <w:r w:rsidR="00F07EAF" w:rsidRPr="00195FB0">
        <w:t xml:space="preserve"> general practitioner</w:t>
      </w:r>
      <w:r w:rsidR="00483D43" w:rsidRPr="00195FB0">
        <w:t>s</w:t>
      </w:r>
      <w:r w:rsidR="00F07EAF" w:rsidRPr="00195FB0">
        <w:t xml:space="preserve"> or the vaccination team (10.9%, n=5)</w:t>
      </w:r>
      <w:r w:rsidR="00483D43" w:rsidRPr="00195FB0">
        <w:t>;</w:t>
      </w:r>
      <w:r w:rsidR="00F07EAF" w:rsidRPr="00195FB0">
        <w:t xml:space="preserve"> managers le</w:t>
      </w:r>
      <w:r w:rsidR="4EFE8286" w:rsidRPr="00195FB0">
        <w:t>a</w:t>
      </w:r>
      <w:r w:rsidR="00F07EAF" w:rsidRPr="00195FB0">
        <w:t>d</w:t>
      </w:r>
      <w:r w:rsidR="7AF3D6AD" w:rsidRPr="00195FB0">
        <w:t>ing</w:t>
      </w:r>
      <w:r w:rsidR="00F07EAF" w:rsidRPr="00195FB0">
        <w:t xml:space="preserve"> by example and encouragement (6.</w:t>
      </w:r>
      <w:r w:rsidR="007314F2" w:rsidRPr="00195FB0">
        <w:t>5</w:t>
      </w:r>
      <w:r w:rsidR="00F07EAF" w:rsidRPr="00195FB0">
        <w:t>%, n=3)</w:t>
      </w:r>
      <w:r w:rsidR="00483D43" w:rsidRPr="00195FB0">
        <w:t>;</w:t>
      </w:r>
      <w:r w:rsidR="00F07EAF" w:rsidRPr="00195FB0">
        <w:t xml:space="preserve"> and </w:t>
      </w:r>
      <w:r w:rsidR="00483D43" w:rsidRPr="00195FB0">
        <w:t>reviewing</w:t>
      </w:r>
      <w:r w:rsidR="00F07EAF" w:rsidRPr="00195FB0">
        <w:t xml:space="preserve"> employment law to see whether vaccination </w:t>
      </w:r>
      <w:r w:rsidR="003A1C50" w:rsidRPr="00195FB0">
        <w:t xml:space="preserve">could </w:t>
      </w:r>
      <w:r w:rsidR="00F07EAF" w:rsidRPr="00195FB0">
        <w:t>be enforced (2.2%, n=1).</w:t>
      </w:r>
    </w:p>
    <w:p w14:paraId="33062315" w14:textId="46161661" w:rsidR="00F07EAF" w:rsidRPr="00195FB0" w:rsidRDefault="00F07EAF" w:rsidP="00F67715">
      <w:pPr>
        <w:spacing w:line="480" w:lineRule="auto"/>
        <w:jc w:val="both"/>
      </w:pPr>
      <w:r w:rsidRPr="00195FB0">
        <w:t xml:space="preserve">Twenty-six percent (n=12) of care home managers did not </w:t>
      </w:r>
      <w:r w:rsidR="00483D43" w:rsidRPr="00195FB0">
        <w:t xml:space="preserve">want </w:t>
      </w:r>
      <w:r w:rsidRPr="00195FB0">
        <w:t>assistance in reducing vaccine hesitancy. The rema</w:t>
      </w:r>
      <w:r w:rsidR="2B168D60" w:rsidRPr="00195FB0">
        <w:t>inder</w:t>
      </w:r>
      <w:r w:rsidRPr="00195FB0">
        <w:t xml:space="preserve"> </w:t>
      </w:r>
      <w:r w:rsidR="681FB46F" w:rsidRPr="00195FB0">
        <w:t>would have liked:</w:t>
      </w:r>
      <w:r w:rsidRPr="00195FB0">
        <w:t xml:space="preserve"> health professionals</w:t>
      </w:r>
      <w:r w:rsidR="001E1A67" w:rsidRPr="00195FB0">
        <w:t>’</w:t>
      </w:r>
      <w:r w:rsidR="00D0670E" w:rsidRPr="00195FB0">
        <w:t xml:space="preserve"> advice</w:t>
      </w:r>
      <w:r w:rsidRPr="00195FB0">
        <w:t xml:space="preserve"> (e.g. forums, one-on-one calls, weekly meetings) (15.2%, n=7)</w:t>
      </w:r>
      <w:r w:rsidR="0B7B1BC5" w:rsidRPr="00195FB0">
        <w:t>;</w:t>
      </w:r>
      <w:r w:rsidRPr="00195FB0">
        <w:t xml:space="preserve"> information about the vaccine</w:t>
      </w:r>
      <w:r w:rsidR="00783A9F" w:rsidRPr="00195FB0">
        <w:t>,</w:t>
      </w:r>
      <w:r w:rsidRPr="00195FB0">
        <w:t xml:space="preserve"> </w:t>
      </w:r>
      <w:r w:rsidR="69626363" w:rsidRPr="00195FB0">
        <w:t>including</w:t>
      </w:r>
      <w:r w:rsidRPr="00195FB0">
        <w:t xml:space="preserve"> expected side effects (10.9%, n=5)</w:t>
      </w:r>
      <w:r w:rsidR="4C484CE9" w:rsidRPr="00195FB0">
        <w:t>;</w:t>
      </w:r>
      <w:r w:rsidRPr="00195FB0">
        <w:t xml:space="preserve"> ‘myth-busting’ material</w:t>
      </w:r>
      <w:r w:rsidR="00483D43" w:rsidRPr="00195FB0">
        <w:t>,</w:t>
      </w:r>
      <w:r w:rsidRPr="00195FB0">
        <w:t xml:space="preserve"> especially about long-term fertility impact (</w:t>
      </w:r>
      <w:r w:rsidR="007314F2" w:rsidRPr="00195FB0">
        <w:t>6.5%, n=3)</w:t>
      </w:r>
      <w:r w:rsidR="25FEF5C0" w:rsidRPr="00195FB0">
        <w:t>;</w:t>
      </w:r>
      <w:r w:rsidR="007314F2" w:rsidRPr="00195FB0">
        <w:t xml:space="preserve"> repeat visits </w:t>
      </w:r>
      <w:r w:rsidR="10CF965D" w:rsidRPr="00195FB0">
        <w:t>by</w:t>
      </w:r>
      <w:r w:rsidR="007314F2" w:rsidRPr="00195FB0">
        <w:t xml:space="preserve"> the vaccination team (2.2%, n=1)</w:t>
      </w:r>
      <w:r w:rsidR="559E7269" w:rsidRPr="00195FB0">
        <w:t>;</w:t>
      </w:r>
      <w:r w:rsidR="007314F2" w:rsidRPr="00195FB0">
        <w:t xml:space="preserve"> a local awareness campaign (2.2%, n=1)</w:t>
      </w:r>
      <w:r w:rsidR="0DF57EC5" w:rsidRPr="00195FB0">
        <w:t>;</w:t>
      </w:r>
      <w:r w:rsidR="007314F2" w:rsidRPr="00195FB0">
        <w:t xml:space="preserve"> and mak</w:t>
      </w:r>
      <w:r w:rsidR="3AB77BC3" w:rsidRPr="00195FB0">
        <w:t>ing</w:t>
      </w:r>
      <w:r w:rsidR="007314F2" w:rsidRPr="00195FB0">
        <w:t xml:space="preserve"> vaccination compulsory for care home staff (2.2%, n=1).</w:t>
      </w:r>
    </w:p>
    <w:p w14:paraId="0BEFF198" w14:textId="37901190" w:rsidR="00781B29" w:rsidRPr="00195FB0" w:rsidRDefault="00781B29" w:rsidP="00F67715">
      <w:pPr>
        <w:spacing w:line="480" w:lineRule="auto"/>
        <w:jc w:val="both"/>
        <w:rPr>
          <w:b/>
          <w:bCs/>
          <w:color w:val="2A2A2A"/>
        </w:rPr>
      </w:pPr>
      <w:r w:rsidRPr="00195FB0">
        <w:rPr>
          <w:b/>
          <w:bCs/>
          <w:color w:val="2A2A2A"/>
        </w:rPr>
        <w:t>Discussion</w:t>
      </w:r>
    </w:p>
    <w:p w14:paraId="5BD5FCB5" w14:textId="25E13807" w:rsidR="00A10AB3" w:rsidRPr="00195FB0" w:rsidRDefault="00921C31" w:rsidP="00F67715">
      <w:pPr>
        <w:spacing w:line="480" w:lineRule="auto"/>
        <w:jc w:val="both"/>
      </w:pPr>
      <w:bookmarkStart w:id="15" w:name="_Hlk122095656"/>
      <w:r w:rsidRPr="00195FB0">
        <w:t>Our evaluation highlights that</w:t>
      </w:r>
      <w:r w:rsidR="00033EBB">
        <w:t xml:space="preserve"> care home managers’ report that</w:t>
      </w:r>
      <w:r w:rsidRPr="00195FB0">
        <w:t xml:space="preserve"> vaccine hesitancy and logistical challenges </w:t>
      </w:r>
      <w:r w:rsidR="00033EBB" w:rsidRPr="00195FB0">
        <w:t>are the</w:t>
      </w:r>
      <w:r w:rsidRPr="00195FB0">
        <w:t xml:space="preserve"> main reasons for reduced vaccine uptake amongst care home staff</w:t>
      </w:r>
      <w:r w:rsidR="00033EBB">
        <w:t xml:space="preserve"> in Liverpool</w:t>
      </w:r>
      <w:r w:rsidRPr="00195FB0">
        <w:t xml:space="preserve">. </w:t>
      </w:r>
      <w:bookmarkEnd w:id="15"/>
      <w:r w:rsidRPr="00195FB0">
        <w:t xml:space="preserve">Conspiracy theories about vaccines were not prevalent or widespread amongst this group of staff. </w:t>
      </w:r>
      <w:r w:rsidR="00695418" w:rsidRPr="00195FB0">
        <w:t>T</w:t>
      </w:r>
      <w:r w:rsidR="004D59BC" w:rsidRPr="00195FB0">
        <w:t>he reported vaccine uptake rate of 5</w:t>
      </w:r>
      <w:r w:rsidR="00DD1603">
        <w:t>2.6</w:t>
      </w:r>
      <w:r w:rsidR="004D59BC" w:rsidRPr="00195FB0">
        <w:t xml:space="preserve">% </w:t>
      </w:r>
      <w:r w:rsidR="00A36969" w:rsidRPr="00195FB0">
        <w:t xml:space="preserve">at the date of this survey </w:t>
      </w:r>
      <w:r w:rsidR="00AC5ABE" w:rsidRPr="00195FB0">
        <w:t xml:space="preserve">is </w:t>
      </w:r>
      <w:r w:rsidR="004D59BC" w:rsidRPr="00195FB0">
        <w:t xml:space="preserve">concerning. This is comparable to </w:t>
      </w:r>
      <w:r w:rsidR="00D0670E" w:rsidRPr="00195FB0">
        <w:t>COVID-19 vaccination in American care homes</w:t>
      </w:r>
      <w:r w:rsidR="00BD24F3" w:rsidRPr="00195FB0">
        <w:t xml:space="preserve"> </w:t>
      </w:r>
      <w:r w:rsidR="004D59BC" w:rsidRPr="00195FB0">
        <w:fldChar w:fldCharType="begin" w:fldLock="1"/>
      </w:r>
      <w:r w:rsidR="00ED5FC2">
        <w:instrText>ADDIN CSL_CITATION {"citationItems":[{"id":"ITEM-1","itemData":{"DOI":"10.15585/mmwr.mm7005e2","ISSN":"0149-2195","author":[{"dropping-particle":"","family":"Gharpure","given":"Radhika","non-dropping-particle":"","parse-names":false,"suffix":""},{"dropping-particle":"","family":"Guo","given":"Angela","non-dropping-particle":"","parse-names":false,"suffix":""},{"dropping-particle":"","family":"Bishnoi","given":"Courtney Krier","non-dropping-particle":"","parse-names":false,"suffix":""},{"dropping-particle":"","family":"Patel","given":"Urvi","non-dropping-particle":"","parse-names":false,"suffix":""},{"dropping-particle":"","family":"Gifford","given":"David","non-dropping-particle":"","parse-names":false,"suffix":""},{"dropping-particle":"","family":"Tippins","given":"Ashley","non-dropping-particle":"","parse-names":false,"suffix":""},{"dropping-particle":"","family":"Jaffe","given":"Aaron","non-dropping-particle":"","parse-names":false,"suffix":""},{"dropping-particle":"","family":"Shulman","given":"Evan","non-dropping-particle":"","parse-names":false,"suffix":""},{"dropping-particle":"","family":"Stone","given":"Nimalie","non-dropping-particle":"","parse-names":false,"suffix":""},{"dropping-particle":"","family":"Mungai","given":"Elisabeth","non-dropping-particle":"","parse-names":false,"suffix":""},{"dropping-particle":"","family":"Bagchi","given":"Suparna","non-dropping-particle":"","parse-names":false,"suffix":""},{"dropping-particle":"","family":"Bell","given":"Jeneita","non-dropping-particle":"","parse-names":false,"suffix":""},{"dropping-particle":"","family":"Srinivasan","given":"Arjun","non-dropping-particle":"","parse-names":false,"suffix":""},{"dropping-particle":"","family":"Patel","given":"Anita","non-dropping-particle":"","parse-names":false,"suffix":""},{"dropping-particle":"","family":"Link-Gelles","given":"Ruth","non-dropping-particle":"","parse-names":false,"suffix":""}],"container-title":"MMWR. Morbidity and Mortality Weekly Report","id":"ITEM-1","issue":"5","issued":{"date-parts":[["2021"]]},"page":"178-182","title":"Early COVID-19 First-Dose Vaccination Coverage Among Residents and Staff Members of Skilled Nursing Facilities Participating in the Pharmacy Partnership for Long-Term Care Program — United States, December 2020–January 2021","type":"article-journal","volume":"70"},"uris":["http://www.mendeley.com/documents/?uuid=a14831ae-9558-40b4-825b-15bb770a9dea"]}],"mendeley":{"formattedCitation":"[15]","plainTextFormattedCitation":"[15]","previouslyFormattedCitation":"[15]"},"properties":{"noteIndex":0},"schema":"https://github.com/citation-style-language/schema/raw/master/csl-citation.json"}</w:instrText>
      </w:r>
      <w:r w:rsidR="004D59BC" w:rsidRPr="00195FB0">
        <w:fldChar w:fldCharType="separate"/>
      </w:r>
      <w:r w:rsidR="00E959D0" w:rsidRPr="00E959D0">
        <w:rPr>
          <w:noProof/>
        </w:rPr>
        <w:t>[15]</w:t>
      </w:r>
      <w:r w:rsidR="004D59BC" w:rsidRPr="00195FB0">
        <w:fldChar w:fldCharType="end"/>
      </w:r>
      <w:r w:rsidR="00BD24F3" w:rsidRPr="00195FB0">
        <w:t>.</w:t>
      </w:r>
      <w:r w:rsidR="004D59BC" w:rsidRPr="00195FB0">
        <w:t xml:space="preserve"> </w:t>
      </w:r>
    </w:p>
    <w:p w14:paraId="1A0367E9" w14:textId="031A2A1F" w:rsidR="00391961" w:rsidRPr="00195FB0" w:rsidRDefault="00C620BF" w:rsidP="00F67715">
      <w:pPr>
        <w:spacing w:line="480" w:lineRule="auto"/>
        <w:jc w:val="both"/>
      </w:pPr>
      <w:r w:rsidRPr="00195FB0">
        <w:rPr>
          <w:rFonts w:cstheme="minorHAnsi"/>
        </w:rPr>
        <w:t xml:space="preserve">The social care workforce is predominately female (82%, compared to 47% in the economically active population), and with a higher proportion of </w:t>
      </w:r>
      <w:r w:rsidR="00D257CF">
        <w:rPr>
          <w:rFonts w:cstheme="minorHAnsi"/>
        </w:rPr>
        <w:t>Black, Asian and minority ethnic</w:t>
      </w:r>
      <w:r w:rsidR="00E965D4">
        <w:rPr>
          <w:rFonts w:cstheme="minorHAnsi"/>
        </w:rPr>
        <w:t xml:space="preserve"> (BAME</w:t>
      </w:r>
      <w:r w:rsidR="00D257CF">
        <w:rPr>
          <w:rFonts w:cstheme="minorHAnsi"/>
        </w:rPr>
        <w:t>)</w:t>
      </w:r>
      <w:r w:rsidRPr="00195FB0">
        <w:rPr>
          <w:rFonts w:cstheme="minorHAnsi"/>
        </w:rPr>
        <w:t xml:space="preserve"> individuals (21% vs 14% in England) </w:t>
      </w:r>
      <w:r w:rsidRPr="00195FB0">
        <w:rPr>
          <w:rFonts w:cstheme="minorHAnsi"/>
        </w:rPr>
        <w:fldChar w:fldCharType="begin" w:fldLock="1"/>
      </w:r>
      <w:r w:rsidR="002833A6">
        <w:rPr>
          <w:rFonts w:cstheme="minorHAnsi"/>
        </w:rPr>
        <w:instrText>ADDIN CSL_CITATION {"citationItems":[{"id":"ITEM-1","itemData":{"abstract":"Using data from the National Minimum Data Set for Social Care (NMDS-SC), this report provides information about the adult social care sector including; its size and shape, employment information, recruitment and retention issues, workforce demographics, pay, qualification rates and future workforce forecasts. It also looks at the specialist job roles of registered managers, nurses and social workers. It reports that there was an estimated at 1.58 million adult social care jobs in England at 2016, an estimated increase of around 1.5 per cent between 2015 and 2016. Over three quarters of jobs in adult social care were with independent sector employers, 7 per cent were in local authorities and 9 percent working for direct payments recipients. Turnover rate of directly employed staff working in the adult social care sector is estimated at 27.8 per cent, with a large proportion of staff turnover the result of people leaving the sector soon after joining. The report also high and the sector also has difficulties in retaining younger workers.","author":[{"dropping-particle":"","family":"Skills for Care","given":"","non-dropping-particle":"","parse-names":false,"suffix":""}],"container-title":"Skills for Care","id":"ITEM-1","issue":"September","issued":{"date-parts":[["2019"]]},"page":"2019","title":"The state of the adult social care sector and workforce in England","type":"article-journal"},"uris":["http://www.mendeley.com/documents/?uuid=5e263833-460e-43c4-a264-52110c51d2cd"]}],"mendeley":{"formattedCitation":"[19]","plainTextFormattedCitation":"[19]","previouslyFormattedCitation":"[19]"},"properties":{"noteIndex":0},"schema":"https://github.com/citation-style-language/schema/raw/master/csl-citation.json"}</w:instrText>
      </w:r>
      <w:r w:rsidRPr="00195FB0">
        <w:rPr>
          <w:rFonts w:cstheme="minorHAnsi"/>
        </w:rPr>
        <w:fldChar w:fldCharType="separate"/>
      </w:r>
      <w:r w:rsidR="002833A6" w:rsidRPr="002833A6">
        <w:rPr>
          <w:rFonts w:cstheme="minorHAnsi"/>
          <w:noProof/>
        </w:rPr>
        <w:t>[19]</w:t>
      </w:r>
      <w:r w:rsidRPr="00195FB0">
        <w:rPr>
          <w:rFonts w:cstheme="minorHAnsi"/>
        </w:rPr>
        <w:fldChar w:fldCharType="end"/>
      </w:r>
      <w:r w:rsidRPr="00195FB0">
        <w:rPr>
          <w:rFonts w:cstheme="minorHAnsi"/>
        </w:rPr>
        <w:t xml:space="preserve">. </w:t>
      </w:r>
      <w:r w:rsidR="00921C31" w:rsidRPr="00195FB0">
        <w:rPr>
          <w:rFonts w:cstheme="minorHAnsi"/>
        </w:rPr>
        <w:t>This is a</w:t>
      </w:r>
      <w:r w:rsidR="001E1A67" w:rsidRPr="00195FB0">
        <w:rPr>
          <w:rFonts w:cstheme="minorHAnsi"/>
        </w:rPr>
        <w:t xml:space="preserve"> similar</w:t>
      </w:r>
      <w:r w:rsidRPr="00195FB0">
        <w:rPr>
          <w:rFonts w:cstheme="minorHAnsi"/>
        </w:rPr>
        <w:t xml:space="preserve"> demographic</w:t>
      </w:r>
      <w:r w:rsidR="001E1A67" w:rsidRPr="00195FB0">
        <w:rPr>
          <w:rFonts w:cstheme="minorHAnsi"/>
        </w:rPr>
        <w:t xml:space="preserve"> to the </w:t>
      </w:r>
      <w:r w:rsidR="00921C31" w:rsidRPr="00195FB0">
        <w:rPr>
          <w:rFonts w:cstheme="minorHAnsi"/>
        </w:rPr>
        <w:t xml:space="preserve">parts of the </w:t>
      </w:r>
      <w:r w:rsidR="001E1A67" w:rsidRPr="00195FB0">
        <w:rPr>
          <w:rFonts w:cstheme="minorHAnsi"/>
        </w:rPr>
        <w:t>general population</w:t>
      </w:r>
      <w:r w:rsidRPr="00195FB0">
        <w:rPr>
          <w:rFonts w:cstheme="minorHAnsi"/>
        </w:rPr>
        <w:t xml:space="preserve"> </w:t>
      </w:r>
      <w:r w:rsidR="00D0670E" w:rsidRPr="00195FB0">
        <w:rPr>
          <w:rFonts w:cstheme="minorHAnsi"/>
        </w:rPr>
        <w:t xml:space="preserve">with </w:t>
      </w:r>
      <w:r w:rsidRPr="00195FB0">
        <w:rPr>
          <w:rFonts w:cstheme="minorHAnsi"/>
        </w:rPr>
        <w:t>high levels of COVID-19 vaccine hesitancy</w:t>
      </w:r>
      <w:r w:rsidR="002833A6">
        <w:rPr>
          <w:rFonts w:cstheme="minorHAnsi"/>
        </w:rPr>
        <w:t xml:space="preserve"> </w:t>
      </w:r>
      <w:r w:rsidR="002833A6">
        <w:rPr>
          <w:rFonts w:cstheme="minorHAnsi"/>
        </w:rPr>
        <w:fldChar w:fldCharType="begin" w:fldLock="1"/>
      </w:r>
      <w:r w:rsidR="002833A6">
        <w:rPr>
          <w:rFonts w:cstheme="minorHAnsi"/>
        </w:rPr>
        <w:instrText>ADDIN CSL_CITATION {"citationItems":[{"id":"ITEM-1","itemData":{"DOI":"10.1016/j.gerinurse.2022.04.011","ISSN":"01974572","author":[{"dropping-particle":"","family":"Niznik","given":"Joshua D.","non-dropping-particle":"","parse-names":false,"suffix":""},{"dropping-particle":"","family":"Berry","given":"Sarah D.","non-dropping-particle":"","parse-names":false,"suffix":""},{"dropping-particle":"","family":"Syme","given":"Maggie","non-dropping-particle":"","parse-names":false,"suffix":""},{"dropping-particle":"","family":"Kelley","given":"Casey J.","non-dropping-particle":"","parse-names":false,"suffix":""},{"dropping-particle":"","family":"Hanson","given":"Laura C.","non-dropping-particle":"","parse-names":false,"suffix":""},{"dropping-particle":"","family":"Harrison","given":"Jill","non-dropping-particle":"","parse-names":false,"suffix":""}],"container-title":"Geriatric Nursing","id":"ITEM-1","issued":{"date-parts":[["2022","5"]]},"page":"169-173","title":"Addressing hesitancy to COVID-19 vaccines in healthcare assistants","type":"article-journal","volume":"45"},"uris":["http://www.mendeley.com/documents/?uuid=0393bbbd-7d45-4db4-8269-b9e56effd8d2"]},{"id":"ITEM-2","itemData":{"DOI":"10.1038/s41467-020-20226-9","ISSN":"20411723","PMID":"33397962","abstract":"Identifying and understanding COVID-19 vaccine hesitancy within distinct populations may aid future public health messaging. Using nationally representative data from the general adult populations of Ireland (N = 1041) and the United Kingdom (UK; N = 2025), we found that vaccine hesitancy/resistance was evident for 35% and 31% of these populations respectively. Vaccine hesitant/resistant respondents in Ireland and the UK differed on a number of sociodemographic and health-related variables but were similar across a broad array of psychological constructs. In both populations, those resistant to a COVID-19 vaccine were less likely to obtain information about the pandemic from traditional and authoritative sources and had similar levels of mistrust in these sources compared to vaccine accepting respondents. Given the geographical proximity and socio-economic similarity of the populations studied, it is not possible to generalize findings to other populations, however, the methodology employed here may be useful to those wishing to understand COVID-19 vaccine hesitancy elsewhere.","author":[{"dropping-particle":"","family":"Murphy","given":"Jamie","non-dropping-particle":"","parse-names":false,"suffix":""},{"dropping-particle":"","family":"Vallières","given":"Frédérique","non-dropping-particle":"","parse-names":false,"suffix":""},{"dropping-particle":"","family":"Bentall","given":"Richard P.","non-dropping-particle":"","parse-names":false,"suffix":""},{"dropping-particle":"","family":"Shevlin","given":"Mark","non-dropping-particle":"","parse-names":false,"suffix":""},{"dropping-particle":"","family":"McBride","given":"Orla","non-dropping-particle":"","parse-names":false,"suffix":""},{"dropping-particle":"","family":"Hartman","given":"Todd K.","non-dropping-particle":"","parse-names":false,"suffix":""},{"dropping-particle":"","family":"McKay","given":"Ryan","non-dropping-particle":"","parse-names":false,"suffix":""},{"dropping-particle":"","family":"Bennett","given":"Kate","non-dropping-particle":"","parse-names":false,"suffix":""},{"dropping-particle":"","family":"Mason","given":"Liam","non-dropping-particle":"","parse-names":false,"suffix":""},{"dropping-particle":"","family":"Gibson-Miller","given":"Jilly","non-dropping-particle":"","parse-names":false,"suffix":""},{"dropping-particle":"","family":"Levita","given":"Liat","non-dropping-particle":"","parse-names":false,"suffix":""},{"dropping-particle":"","family":"Martinez","given":"Anton P.","non-dropping-particle":"","parse-names":false,"suffix":""},{"dropping-particle":"","family":"Stocks","given":"Thomas V.A.","non-dropping-particle":"","parse-names":false,"suffix":""},{"dropping-particle":"","family":"Karatzias","given":"Thanos","non-dropping-particle":"","parse-names":false,"suffix":""},{"dropping-particle":"","family":"Hyland","given":"Philip","non-dropping-particle":"","parse-names":false,"suffix":""}],"container-title":"Nature Communications","id":"ITEM-2","issue":"1","issued":{"date-parts":[["2021"]]},"page":"1-15","publisher":"Springer US","title":"Psychological characteristics associated with COVID-19 vaccine hesitancy and resistance in Ireland and the United Kingdom","type":"article-journal","volume":"12"},"uris":["http://www.mendeley.com/documents/?uuid=b2ee2faf-014e-449f-9b4a-a0bc941d47db"]},{"id":"ITEM-3","itemData":{"DOI":"10.1017/S0033291720005188","ISBN":"0033291720005","ISSN":"14698978","PMID":"33305716","abstract":"Background Our aim was to estimate provisional willingness to receive a coronavirus 2019 (COVID-19) vaccine, identify predictive socio-demographic factors, and, principally, determine potential causes in order to guide information provision. Methods A non-probability online survey was conducted (24th September-17th October 2020) with 5,114 UK adults, quota sampled to match the population for age, gender, ethnicity, income, and region. The Oxford COVID-19 vaccine hesitancy scale assessed intent to take an approved vaccine. Structural equation modelling estimated explanatory factor relationships. Results 71.7% (n=3,667) were willing to be vaccinated, 16.6% (n=849) were very unsure, and 11.7% (n=598) were strongly hesitant. An excellent model fit (RMSEA=0.05/CFI=0.97/TLI=0.97), explaining 86% of variance in hesitancy, was provided by beliefs about the collective importance, efficacy, side-effects, and speed of development of a COVID-19 vaccine. A second model, with reasonable fit (RMSEA=0.03/CFI=0.93/TLI=0.92), explaining 32% of variance, highlighted two higher-order explanatory factors: 'excessive mistrust' (r=0.51), including conspiracy beliefs, negative views of doctors, and need for chaos, and 'positive healthcare experiences' (r=-0.48), including supportive doctor interactions and good NHS care. Hesitancy was associated with younger age, female gender, lower income, and ethnicity, but socio-demographic information explained little variance (9.8%). Hesitancy was associated with lower adherence to social distancing guidelines. Conclusions COVID-19 vaccine hesitancy is relatively evenly spread across the population. Willingness to take a vaccine is closely bound to recognition of the collective importance. Vaccine public information that highlights prosocial benefits may be especially effective. Factors such as conspiracy beliefs that foster mistrust and erode social cohesion will lower vaccine up-take.","author":[{"dropping-particle":"","family":"Freeman","given":"Daniel","non-dropping-particle":"","parse-names":false,"suffix":""},{"dropping-particle":"","family":"Loe","given":"Bao S.","non-dropping-particle":"","parse-names":false,"suffix":""},{"dropping-particle":"","family":"Chadwick","given":"Andrew","non-dropping-particle":"","parse-names":false,"suffix":""},{"dropping-particle":"","family":"Vaccari","given":"Cristian","non-dropping-particle":"","parse-names":false,"suffix":""},{"dropping-particle":"","family":"Waite","given":"Felicity","non-dropping-particle":"","parse-names":false,"suffix":""},{"dropping-particle":"","family":"Rosebrock","given":"Laina","non-dropping-particle":"","parse-names":false,"suffix":""},{"dropping-particle":"","family":"Jenner","given":"Lucy","non-dropping-particle":"","parse-names":false,"suffix":""},{"dropping-particle":"","family":"Petit","given":"Ariane","non-dropping-particle":"","parse-names":false,"suffix":""},{"dropping-particle":"","family":"Lewandowsky","given":"Stephan","non-dropping-particle":"","parse-names":false,"suffix":""},{"dropping-particle":"","family":"Vanderslott","given":"Samantha","non-dropping-particle":"","parse-names":false,"suffix":""},{"dropping-particle":"","family":"Innocenti","given":"Stefania","non-dropping-particle":"","parse-names":false,"suffix":""},{"dropping-particle":"","family":"Larkin","given":"Michael","non-dropping-particle":"","parse-names":false,"suffix":""},{"dropping-particle":"","family":"Giubilini","given":"Alberto","non-dropping-particle":"","parse-names":false,"suffix":""},{"dropping-particle":"","family":"Yu","given":"Ly Mee","non-dropping-particle":"","parse-names":false,"suffix":""},{"dropping-particle":"","family":"McShane","given":"Helen","non-dropping-particle":"","parse-names":false,"suffix":""},{"dropping-particle":"","family":"Pollard","given":"Andrew J.","non-dropping-particle":"","parse-names":false,"suffix":""},{"dropping-particle":"","family":"Lambe","given":"Sinéad","non-dropping-particle":"","parse-names":false,"suffix":""}],"container-title":"Psychological Medicine","id":"ITEM-3","issued":{"date-parts":[["2021"]]},"title":"COVID-19 vaccine hesitancy in the UK: The Oxford coronavirus explanations, attitudes, and narratives survey (Oceans) II","type":"article-journal"},"uris":["http://www.mendeley.com/documents/?uuid=a24aad9e-82e6-4d8d-85a6-a2a2912bf924"]},{"id":"ITEM-4","itemData":{"author":[{"dropping-particle":"","family":"Dickerson","given":"Josie","non-dropping-particle":"","parse-names":false,"suffix":""},{"dropping-particle":"","family":"Lockyer","given":"Bridget","non-dropping-particle":"","parse-names":false,"suffix":""},{"dropping-particle":"","family":"Moss","given":"Rachael H","non-dropping-particle":"","parse-names":false,"suffix":""},{"dropping-particle":"","family":"Endacott","given":"Charlotte","non-dropping-particle":"","parse-names":false,"suffix":""},{"dropping-particle":"","family":"Kelly","given":"Brian","non-dropping-particle":"","parse-names":false,"suffix":""},{"dropping-particle":"","family":"Bridges","given":"Sally","non-dropping-particle":"","parse-names":false,"suffix":""},{"dropping-particle":"","family":"Crossley","given":"Kirsty L","non-dropping-particle":"","parse-names":false,"suffix":""},{"dropping-particle":"","family":"Bryant","given":"Maria","non-dropping-particle":"","parse-names":false,"suffix":""},{"dropping-particle":"","family":"Sheldon","given":"Trevor A","non-dropping-particle":"","parse-names":false,"suffix":""},{"dropping-particle":"","family":"Wright","given":"John","non-dropping-particle":"","parse-names":false,"suffix":""},{"dropping-particle":"","family":"Pickett","given":"Kate E","non-dropping-particle":"","parse-names":false,"suffix":""},{"dropping-particle":"","family":"Mceachan","given":"Rosemary R C","non-dropping-particle":"","parse-names":false,"suffix":""}],"id":"ITEM-4","issued":{"date-parts":[["2021"]]},"title":"COVID-19 vaccine hesitancy in an ethnically diverse community : descriptive findings from the Born in Bradford study [ version 1 ; peer review : awaiting peer review ]","type":"article-journal"},"uris":["http://www.mendeley.com/documents/?uuid=17f819c1-15db-44a3-a44d-81197c9c0ad7"]}],"mendeley":{"formattedCitation":"[18,20,21,22]","plainTextFormattedCitation":"[18,20,21,22]","previouslyFormattedCitation":"[18,20,21,22]"},"properties":{"noteIndex":0},"schema":"https://github.com/citation-style-language/schema/raw/master/csl-citation.json"}</w:instrText>
      </w:r>
      <w:r w:rsidR="002833A6">
        <w:rPr>
          <w:rFonts w:cstheme="minorHAnsi"/>
        </w:rPr>
        <w:fldChar w:fldCharType="separate"/>
      </w:r>
      <w:r w:rsidR="002833A6" w:rsidRPr="002833A6">
        <w:rPr>
          <w:rFonts w:cstheme="minorHAnsi"/>
          <w:noProof/>
        </w:rPr>
        <w:t>[18,20,21,22]</w:t>
      </w:r>
      <w:r w:rsidR="002833A6">
        <w:rPr>
          <w:rFonts w:cstheme="minorHAnsi"/>
        </w:rPr>
        <w:fldChar w:fldCharType="end"/>
      </w:r>
      <w:r w:rsidR="002833A6">
        <w:rPr>
          <w:rFonts w:cstheme="minorHAnsi"/>
        </w:rPr>
        <w:t>.</w:t>
      </w:r>
      <w:r w:rsidR="00641631">
        <w:rPr>
          <w:rFonts w:cstheme="minorHAnsi"/>
        </w:rPr>
        <w:t xml:space="preserve"> </w:t>
      </w:r>
      <w:r w:rsidR="008236C8" w:rsidRPr="00195FB0">
        <w:t>Concerns</w:t>
      </w:r>
      <w:r w:rsidR="00A10AB3" w:rsidRPr="00195FB0">
        <w:t xml:space="preserve"> about the lack of </w:t>
      </w:r>
      <w:r w:rsidR="009637AA" w:rsidRPr="00195FB0">
        <w:t xml:space="preserve">adequate research into </w:t>
      </w:r>
      <w:r w:rsidR="00A10AB3" w:rsidRPr="00195FB0">
        <w:t xml:space="preserve">vaccine </w:t>
      </w:r>
      <w:r w:rsidR="009637AA" w:rsidRPr="00195FB0">
        <w:t>safety</w:t>
      </w:r>
      <w:r w:rsidR="00A10AB3" w:rsidRPr="00195FB0">
        <w:t xml:space="preserve"> w</w:t>
      </w:r>
      <w:r w:rsidR="008236C8" w:rsidRPr="00195FB0">
        <w:t>ere</w:t>
      </w:r>
      <w:r w:rsidR="00A10AB3" w:rsidRPr="00195FB0">
        <w:t xml:space="preserve"> </w:t>
      </w:r>
      <w:r w:rsidR="006340B8" w:rsidRPr="00195FB0">
        <w:t>widespread and</w:t>
      </w:r>
      <w:r w:rsidR="00A10AB3" w:rsidRPr="00195FB0">
        <w:t xml:space="preserve"> </w:t>
      </w:r>
      <w:r w:rsidR="009E723A" w:rsidRPr="00195FB0">
        <w:t>w</w:t>
      </w:r>
      <w:r w:rsidR="004E55C7" w:rsidRPr="00195FB0">
        <w:t>ere</w:t>
      </w:r>
      <w:r w:rsidR="009E723A" w:rsidRPr="00195FB0">
        <w:t xml:space="preserve"> </w:t>
      </w:r>
      <w:r w:rsidR="00A10AB3" w:rsidRPr="00195FB0">
        <w:t xml:space="preserve">the most </w:t>
      </w:r>
      <w:r w:rsidR="008236C8" w:rsidRPr="00195FB0">
        <w:t xml:space="preserve">prevalent </w:t>
      </w:r>
      <w:r w:rsidR="00A10AB3" w:rsidRPr="00195FB0">
        <w:t xml:space="preserve">reason for </w:t>
      </w:r>
      <w:r w:rsidR="00921C31" w:rsidRPr="00195FB0">
        <w:t>non-vaccination</w:t>
      </w:r>
      <w:r w:rsidR="00A10AB3" w:rsidRPr="00195FB0">
        <w:t>.</w:t>
      </w:r>
      <w:r w:rsidRPr="00195FB0">
        <w:t xml:space="preserve"> Th</w:t>
      </w:r>
      <w:r w:rsidR="00161EA2" w:rsidRPr="00195FB0">
        <w:t xml:space="preserve">ese </w:t>
      </w:r>
      <w:r w:rsidR="00161EA2" w:rsidRPr="00195FB0">
        <w:lastRenderedPageBreak/>
        <w:t xml:space="preserve">mirror </w:t>
      </w:r>
      <w:r w:rsidR="001E1A67" w:rsidRPr="00195FB0">
        <w:t>concerns of</w:t>
      </w:r>
      <w:r w:rsidR="00161EA2" w:rsidRPr="00195FB0">
        <w:t xml:space="preserve"> the </w:t>
      </w:r>
      <w:r w:rsidRPr="00195FB0">
        <w:t xml:space="preserve">general population </w:t>
      </w:r>
      <w:r w:rsidRPr="00195FB0">
        <w:rPr>
          <w:rFonts w:cstheme="minorHAnsi"/>
        </w:rPr>
        <w:fldChar w:fldCharType="begin" w:fldLock="1"/>
      </w:r>
      <w:r w:rsidR="002833A6">
        <w:rPr>
          <w:rFonts w:cstheme="minorHAnsi"/>
        </w:rPr>
        <w:instrText>ADDIN CSL_CITATION {"citationItems":[{"id":"ITEM-1","itemData":{"DOI":"10.1038/s41467-020-20226-9","ISSN":"20411723","PMID":"33397962","abstract":"Identifying and understanding COVID-19 vaccine hesitancy within distinct populations may aid future public health messaging. Using nationally representative data from the general adult populations of Ireland (N = 1041) and the United Kingdom (UK; N = 2025), we found that vaccine hesitancy/resistance was evident for 35% and 31% of these populations respectively. Vaccine hesitant/resistant respondents in Ireland and the UK differed on a number of sociodemographic and health-related variables but were similar across a broad array of psychological constructs. In both populations, those resistant to a COVID-19 vaccine were less likely to obtain information about the pandemic from traditional and authoritative sources and had similar levels of mistrust in these sources compared to vaccine accepting respondents. Given the geographical proximity and socio-economic similarity of the populations studied, it is not possible to generalize findings to other populations, however, the methodology employed here may be useful to those wishing to understand COVID-19 vaccine hesitancy elsewhere.","author":[{"dropping-particle":"","family":"Murphy","given":"Jamie","non-dropping-particle":"","parse-names":false,"suffix":""},{"dropping-particle":"","family":"Vallières","given":"Frédérique","non-dropping-particle":"","parse-names":false,"suffix":""},{"dropping-particle":"","family":"Bentall","given":"Richard P.","non-dropping-particle":"","parse-names":false,"suffix":""},{"dropping-particle":"","family":"Shevlin","given":"Mark","non-dropping-particle":"","parse-names":false,"suffix":""},{"dropping-particle":"","family":"McBride","given":"Orla","non-dropping-particle":"","parse-names":false,"suffix":""},{"dropping-particle":"","family":"Hartman","given":"Todd K.","non-dropping-particle":"","parse-names":false,"suffix":""},{"dropping-particle":"","family":"McKay","given":"Ryan","non-dropping-particle":"","parse-names":false,"suffix":""},{"dropping-particle":"","family":"Bennett","given":"Kate","non-dropping-particle":"","parse-names":false,"suffix":""},{"dropping-particle":"","family":"Mason","given":"Liam","non-dropping-particle":"","parse-names":false,"suffix":""},{"dropping-particle":"","family":"Gibson-Miller","given":"Jilly","non-dropping-particle":"","parse-names":false,"suffix":""},{"dropping-particle":"","family":"Levita","given":"Liat","non-dropping-particle":"","parse-names":false,"suffix":""},{"dropping-particle":"","family":"Martinez","given":"Anton P.","non-dropping-particle":"","parse-names":false,"suffix":""},{"dropping-particle":"","family":"Stocks","given":"Thomas V.A.","non-dropping-particle":"","parse-names":false,"suffix":""},{"dropping-particle":"","family":"Karatzias","given":"Thanos","non-dropping-particle":"","parse-names":false,"suffix":""},{"dropping-particle":"","family":"Hyland","given":"Philip","non-dropping-particle":"","parse-names":false,"suffix":""}],"container-title":"Nature Communications","id":"ITEM-1","issue":"1","issued":{"date-parts":[["2021"]]},"page":"1-15","publisher":"Springer US","title":"Psychological characteristics associated with COVID-19 vaccine hesitancy and resistance in Ireland and the United Kingdom","type":"article-journal","volume":"12"},"uris":["http://www.mendeley.com/documents/?uuid=b2ee2faf-014e-449f-9b4a-a0bc941d47db"]},{"id":"ITEM-2","itemData":{"DOI":"10.1017/S0033291720005188","ISBN":"0033291720005","ISSN":"14698978","PMID":"33305716","abstract":"Background Our aim was to estimate provisional willingness to receive a coronavirus 2019 (COVID-19) vaccine, identify predictive socio-demographic factors, and, principally, determine potential causes in order to guide information provision. Methods A non-probability online survey was conducted (24th September-17th October 2020) with 5,114 UK adults, quota sampled to match the population for age, gender, ethnicity, income, and region. The Oxford COVID-19 vaccine hesitancy scale assessed intent to take an approved vaccine. Structural equation modelling estimated explanatory factor relationships. Results 71.7% (n=3,667) were willing to be vaccinated, 16.6% (n=849) were very unsure, and 11.7% (n=598) were strongly hesitant. An excellent model fit (RMSEA=0.05/CFI=0.97/TLI=0.97), explaining 86% of variance in hesitancy, was provided by beliefs about the collective importance, efficacy, side-effects, and speed of development of a COVID-19 vaccine. A second model, with reasonable fit (RMSEA=0.03/CFI=0.93/TLI=0.92), explaining 32% of variance, highlighted two higher-order explanatory factors: 'excessive mistrust' (r=0.51), including conspiracy beliefs, negative views of doctors, and need for chaos, and 'positive healthcare experiences' (r=-0.48), including supportive doctor interactions and good NHS care. Hesitancy was associated with younger age, female gender, lower income, and ethnicity, but socio-demographic information explained little variance (9.8%). Hesitancy was associated with lower adherence to social distancing guidelines. Conclusions COVID-19 vaccine hesitancy is relatively evenly spread across the population. Willingness to take a vaccine is closely bound to recognition of the collective importance. Vaccine public information that highlights prosocial benefits may be especially effective. Factors such as conspiracy beliefs that foster mistrust and erode social cohesion will lower vaccine up-take.","author":[{"dropping-particle":"","family":"Freeman","given":"Daniel","non-dropping-particle":"","parse-names":false,"suffix":""},{"dropping-particle":"","family":"Loe","given":"Bao S.","non-dropping-particle":"","parse-names":false,"suffix":""},{"dropping-particle":"","family":"Chadwick","given":"Andrew","non-dropping-particle":"","parse-names":false,"suffix":""},{"dropping-particle":"","family":"Vaccari","given":"Cristian","non-dropping-particle":"","parse-names":false,"suffix":""},{"dropping-particle":"","family":"Waite","given":"Felicity","non-dropping-particle":"","parse-names":false,"suffix":""},{"dropping-particle":"","family":"Rosebrock","given":"Laina","non-dropping-particle":"","parse-names":false,"suffix":""},{"dropping-particle":"","family":"Jenner","given":"Lucy","non-dropping-particle":"","parse-names":false,"suffix":""},{"dropping-particle":"","family":"Petit","given":"Ariane","non-dropping-particle":"","parse-names":false,"suffix":""},{"dropping-particle":"","family":"Lewandowsky","given":"Stephan","non-dropping-particle":"","parse-names":false,"suffix":""},{"dropping-particle":"","family":"Vanderslott","given":"Samantha","non-dropping-particle":"","parse-names":false,"suffix":""},{"dropping-particle":"","family":"Innocenti","given":"Stefania","non-dropping-particle":"","parse-names":false,"suffix":""},{"dropping-particle":"","family":"Larkin","given":"Michael","non-dropping-particle":"","parse-names":false,"suffix":""},{"dropping-particle":"","family":"Giubilini","given":"Alberto","non-dropping-particle":"","parse-names":false,"suffix":""},{"dropping-particle":"","family":"Yu","given":"Ly Mee","non-dropping-particle":"","parse-names":false,"suffix":""},{"dropping-particle":"","family":"McShane","given":"Helen","non-dropping-particle":"","parse-names":false,"suffix":""},{"dropping-particle":"","family":"Pollard","given":"Andrew J.","non-dropping-particle":"","parse-names":false,"suffix":""},{"dropping-particle":"","family":"Lambe","given":"Sinéad","non-dropping-particle":"","parse-names":false,"suffix":""}],"container-title":"Psychological Medicine","id":"ITEM-2","issued":{"date-parts":[["2021"]]},"title":"COVID-19 vaccine hesitancy in the UK: The Oxford coronavirus explanations, attitudes, and narratives survey (Oceans) II","type":"article-journal"},"uris":["http://www.mendeley.com/documents/?uuid=a24aad9e-82e6-4d8d-85a6-a2a2912bf924"]},{"id":"ITEM-3","itemData":{"author":[{"dropping-particle":"","family":"Dickerson","given":"Josie","non-dropping-particle":"","parse-names":false,"suffix":""},{"dropping-particle":"","family":"Lockyer","given":"Bridget","non-dropping-particle":"","parse-names":false,"suffix":""},{"dropping-particle":"","family":"Moss","given":"Rachael H","non-dropping-particle":"","parse-names":false,"suffix":""},{"dropping-particle":"","family":"Endacott","given":"Charlotte","non-dropping-particle":"","parse-names":false,"suffix":""},{"dropping-particle":"","family":"Kelly","given":"Brian","non-dropping-particle":"","parse-names":false,"suffix":""},{"dropping-particle":"","family":"Bridges","given":"Sally","non-dropping-particle":"","parse-names":false,"suffix":""},{"dropping-particle":"","family":"Crossley","given":"Kirsty L","non-dropping-particle":"","parse-names":false,"suffix":""},{"dropping-particle":"","family":"Bryant","given":"Maria","non-dropping-particle":"","parse-names":false,"suffix":""},{"dropping-particle":"","family":"Sheldon","given":"Trevor A","non-dropping-particle":"","parse-names":false,"suffix":""},{"dropping-particle":"","family":"Wright","given":"John","non-dropping-particle":"","parse-names":false,"suffix":""},{"dropping-particle":"","family":"Pickett","given":"Kate E","non-dropping-particle":"","parse-names":false,"suffix":""},{"dropping-particle":"","family":"Mceachan","given":"Rosemary R C","non-dropping-particle":"","parse-names":false,"suffix":""}],"id":"ITEM-3","issued":{"date-parts":[["2021"]]},"title":"COVID-19 vaccine hesitancy in an ethnically diverse community : descriptive findings from the Born in Bradford study [ version 1 ; peer review : awaiting peer review ]","type":"article-journal"},"uris":["http://www.mendeley.com/documents/?uuid=17f819c1-15db-44a3-a44d-81197c9c0ad7"]}],"mendeley":{"formattedCitation":"[20,21,22]","plainTextFormattedCitation":"[20,21,22]","previouslyFormattedCitation":"[20,21,22]"},"properties":{"noteIndex":0},"schema":"https://github.com/citation-style-language/schema/raw/master/csl-citation.json"}</w:instrText>
      </w:r>
      <w:r w:rsidRPr="00195FB0">
        <w:rPr>
          <w:rFonts w:cstheme="minorHAnsi"/>
        </w:rPr>
        <w:fldChar w:fldCharType="separate"/>
      </w:r>
      <w:r w:rsidR="002833A6" w:rsidRPr="002833A6">
        <w:rPr>
          <w:rFonts w:cstheme="minorHAnsi"/>
          <w:noProof/>
        </w:rPr>
        <w:t>[20,21,22]</w:t>
      </w:r>
      <w:r w:rsidRPr="00195FB0">
        <w:rPr>
          <w:rFonts w:cstheme="minorHAnsi"/>
        </w:rPr>
        <w:fldChar w:fldCharType="end"/>
      </w:r>
      <w:r w:rsidR="00161EA2" w:rsidRPr="00195FB0">
        <w:rPr>
          <w:rFonts w:cstheme="minorHAnsi"/>
        </w:rPr>
        <w:t>.</w:t>
      </w:r>
      <w:r w:rsidR="00A43960" w:rsidRPr="00195FB0">
        <w:rPr>
          <w:rFonts w:cstheme="minorHAnsi"/>
        </w:rPr>
        <w:t xml:space="preserve"> </w:t>
      </w:r>
      <w:r w:rsidR="00161EA2" w:rsidRPr="00195FB0">
        <w:t xml:space="preserve">Strategies to quell these </w:t>
      </w:r>
      <w:r w:rsidR="00A43960" w:rsidRPr="00195FB0">
        <w:t xml:space="preserve">specific </w:t>
      </w:r>
      <w:r w:rsidR="00161EA2" w:rsidRPr="00195FB0">
        <w:t>fears need to utilise personal experience alongside expert advice</w:t>
      </w:r>
      <w:r w:rsidR="000F6916">
        <w:t>,</w:t>
      </w:r>
      <w:r w:rsidR="00161EA2" w:rsidRPr="00195FB0">
        <w:t xml:space="preserve"> </w:t>
      </w:r>
      <w:r w:rsidR="00A40661" w:rsidRPr="00195FB0">
        <w:t xml:space="preserve">in order </w:t>
      </w:r>
      <w:r w:rsidR="00161EA2" w:rsidRPr="00195FB0">
        <w:t>to be successful</w:t>
      </w:r>
      <w:r w:rsidR="00B90126" w:rsidRPr="00195FB0">
        <w:t xml:space="preserve"> </w:t>
      </w:r>
      <w:r w:rsidR="002833A6">
        <w:fldChar w:fldCharType="begin" w:fldLock="1"/>
      </w:r>
      <w:r w:rsidR="00534884">
        <w:instrText>ADDIN CSL_CITATION {"citationItems":[{"id":"ITEM-1","itemData":{"DOI":"10.1016/j.socscimed.2018.08.032","ISSN":"18735347","PMID":"30199743","abstract":"Rationale.: Although vaccines are an invaluable weapon in combatting diseases, they are often surrounded by controversy. Vaccine controversies usually arise with the claims of some parents or doctors who link vaccines to harmful outcomes. These controversies often negatively affect vaccination coverage. Objectives: This experiment simulated a vaccine controversy to understand which content features of vaccination-related information are well transmitted and how this transmission affects vaccine intention. Method: All participants (N = 64) read two conflicting views (pro- and anti-) about a fictional vaccine (‘dipherpox vaccine’). These conflicting views were held by a parent and a doctor, whose views varied across conditions. This information was transmitted along linear chains of four participants who recalled it and the product of their recall was passed to the next participant within their chain. They also responded whether they would vaccinate or not. Results: The experience-based view held by the parent was better transmitted than the medical-based view held by the doctor, while the pro-vaccine and anti-vaccine views were similarly transmitted. Despite all the participants having neutral or positive attitudes towards vaccines in general, 39.1% of them decided not to vaccinate. Nevertheless, vaccination attitude was the strongest predictor of vaccination intention. The less positive participants' attitudes were towards vaccines in general, the less likely they were to vaccinate against dipherpox after exposure to the controversy. Conclusion: The results suggest that vaccination campaigns may be made more effective by including personal experiences of the negative consequences of non-vaccination.","author":[{"dropping-particle":"V.","family":"Jiménez","given":"Ángel","non-dropping-particle":"","parse-names":false,"suffix":""},{"dropping-particle":"","family":"Stubbersfield","given":"Joseph M.","non-dropping-particle":"","parse-names":false,"suffix":""},{"dropping-particle":"","family":"Tehrani","given":"Jamshid J.","non-dropping-particle":"","parse-names":false,"suffix":""}],"container-title":"Social Science and Medicine","id":"ITEM-1","issue":"August","issued":{"date-parts":[["2018"]]},"page":"23-27","title":"An experimental investigation into the transmission of antivax attitudes using a fictional health controversy","type":"article-journal","volume":"215"},"uris":["http://www.mendeley.com/documents/?uuid=3bcc4243-9225-4edd-b267-6c010dbeadf2"]}],"mendeley":{"formattedCitation":"[23]","plainTextFormattedCitation":"[23]","previouslyFormattedCitation":"[23]"},"properties":{"noteIndex":0},"schema":"https://github.com/citation-style-language/schema/raw/master/csl-citation.json"}</w:instrText>
      </w:r>
      <w:r w:rsidR="002833A6">
        <w:fldChar w:fldCharType="separate"/>
      </w:r>
      <w:r w:rsidR="002833A6" w:rsidRPr="002833A6">
        <w:rPr>
          <w:noProof/>
        </w:rPr>
        <w:t>[23]</w:t>
      </w:r>
      <w:r w:rsidR="002833A6">
        <w:fldChar w:fldCharType="end"/>
      </w:r>
      <w:r w:rsidR="00DD1603">
        <w:t>, for example sharing success stories from homes with high vaccine uptake</w:t>
      </w:r>
      <w:r w:rsidR="00B90126" w:rsidRPr="00195FB0">
        <w:t>.</w:t>
      </w:r>
      <w:r w:rsidR="00D0670E" w:rsidRPr="00195FB0">
        <w:t xml:space="preserve"> </w:t>
      </w:r>
      <w:r w:rsidR="004A4071" w:rsidRPr="00195FB0">
        <w:t>This could</w:t>
      </w:r>
      <w:r w:rsidR="00D0670E" w:rsidRPr="00195FB0">
        <w:t xml:space="preserve"> include material about </w:t>
      </w:r>
      <w:r w:rsidR="00204E31" w:rsidRPr="00195FB0">
        <w:t xml:space="preserve">vaccine development, safety profile, and the number of participants in </w:t>
      </w:r>
      <w:r w:rsidR="001E1A67" w:rsidRPr="00195FB0">
        <w:t xml:space="preserve">vaccine </w:t>
      </w:r>
      <w:r w:rsidR="00204E31" w:rsidRPr="00195FB0">
        <w:t xml:space="preserve">trials </w:t>
      </w:r>
      <w:r w:rsidR="00204E31" w:rsidRPr="00195FB0">
        <w:fldChar w:fldCharType="begin" w:fldLock="1"/>
      </w:r>
      <w:r w:rsidR="00534884">
        <w:instrText>ADDIN CSL_CITATION {"citationItems":[{"id":"ITEM-1","itemData":{"DOI":"10.1056/nejmoa2034577","ISSN":"0028-4793","PMID":"33301246","abstract":"BACKGROUND Severe acute respiratory syndrome coronavirus 2 (SARS-CoV-2) infection and the resulting coronavirus disease 2019 (Covid-19) have afflicted tens of millions of people in a worldwide pandemic. Safe and effective vaccines are needed urgently. METHODS In an ongoing multinational, placebo-controlled, observer-blinded, pivotal efficacy trial, we randomly assigned persons 16 years of age or older in a 1:1 ratio to receive two doses, 21 days apart, of either placebo or the BNT162b2 vaccine candidate (30 μg per dose). BNT162b2 is a lipid nanoparticle-formulated, nucleoside-modified RNA vaccine that encodes a prefusion stabilized, membrane-anchored SARS-CoV-2 full-length spike protein. The primary end points were efficacy of the vaccine against laboratory-confirmed Covid-19 and safety. RESULTS A total of 43,548 participants underwent randomization, of whom 43,448 received injections: 21,720 with BNT162b2 and 21,728 with placebo. There were 8 cases of Covid-19 with onset at least 7 days after the second dose among participants assigned to receive BNT162b2 and 162 cases among those assigned to placebo; BNT162b2 was 95% effective in preventing Covid-19 (95% credible interval, 90.3 to 97.6). Similar vaccine efficacy (generally 90 to 100%) was observed across subgroups defined by age, sex, race, ethnicity, baseline body-mass index, and the presence of coexisting conditions. Among 10 cases of severe Covid-19 with onset after the first dose, 9 occurred in placebo recipients and 1 in a BNT162b2 recipient. The safety profile of BNT162b2 was characterized by short-term, mild-to-moderate pain at the injection site, fatigue, and headache. The incidence of serious adverse events was low and was similar in the vaccine and placebo groups. CONCLUSIONS A two-dose regimen of BNT162b2 conferred 95% protection against Covid-19 in persons 16 years of age or older. Safety over a median of 2 months was similar to that of other viral vaccines. (Funded by BioNTech and Pfizer; ClinicalTrials.gov number, NCT04368728.).","author":[{"dropping-particle":"","family":"Polack","given":"Fernando P.","non-dropping-particle":"","parse-names":false,"suffix":""},{"dropping-particle":"","family":"Thomas","given":"Stephen J.","non-dropping-particle":"","parse-names":false,"suffix":""},{"dropping-particle":"","family":"Kitchin","given":"Nicholas","non-dropping-particle":"","parse-names":false,"suffix":""},{"dropping-particle":"","family":"Absalon","given":"Judith","non-dropping-particle":"","parse-names":false,"suffix":""},{"dropping-particle":"","family":"Gurtman","given":"Alejandra","non-dropping-particle":"","parse-names":false,"suffix":""},{"dropping-particle":"","family":"Lockhart","given":"Stephen","non-dropping-particle":"","parse-names":false,"suffix":""},{"dropping-particle":"","family":"Perez","given":"John L.","non-dropping-particle":"","parse-names":false,"suffix":""},{"dropping-particle":"","family":"Pérez Marc","given":"Gonzalo","non-dropping-particle":"","parse-names":false,"suffix":""},{"dropping-particle":"","family":"Moreira","given":"Edson D.","non-dropping-particle":"","parse-names":false,"suffix":""},{"dropping-particle":"","family":"Zerbini","given":"Cristiano","non-dropping-particle":"","parse-names":false,"suffix":""},{"dropping-particle":"","family":"Bailey","given":"Ruth","non-dropping-particle":"","parse-names":false,"suffix":""},{"dropping-particle":"","family":"Swanson","given":"Kena A.","non-dropping-particle":"","parse-names":false,"suffix":""},{"dropping-particle":"","family":"Roychoudhury","given":"Satrajit","non-dropping-particle":"","parse-names":false,"suffix":""},{"dropping-particle":"","family":"Koury","given":"Kenneth","non-dropping-particle":"","parse-names":false,"suffix":""},{"dropping-particle":"","family":"Li","given":"Ping","non-dropping-particle":"","parse-names":false,"suffix":""},{"dropping-particle":"V.","family":"Kalina","given":"Warren","non-dropping-particle":"","parse-names":false,"suffix":""},{"dropping-particle":"","family":"Cooper","given":"David","non-dropping-particle":"","parse-names":false,"suffix":""},{"dropping-particle":"","family":"Frenck","given":"Robert W.","non-dropping-particle":"","parse-names":false,"suffix":""},{"dropping-particle":"","family":"Hammitt","given":"Laura L.","non-dropping-particle":"","parse-names":false,"suffix":""},{"dropping-particle":"","family":"Türeci","given":"Özlem","non-dropping-particle":"","parse-names":false,"suffix":""},{"dropping-particle":"","family":"Nell","given":"Haylene","non-dropping-particle":"","parse-names":false,"suffix":""},{"dropping-particle":"","family":"Schaefer","given":"Axel","non-dropping-particle":"","parse-names":false,"suffix":""},{"dropping-particle":"","family":"Ünal","given":"Serhat","non-dropping-particle":"","parse-names":false,"suffix":""},{"dropping-particle":"","family":"Tresnan","given":"Dina B.","non-dropping-particle":"","parse-names":false,"suffix":""},{"dropping-particle":"","family":"Mather","given":"Susan","non-dropping-particle":"","parse-names":false,"suffix":""},{"dropping-particle":"","family":"Dormitzer","given":"Philip R.","non-dropping-particle":"","parse-names":false,"suffix":""},{"dropping-particle":"","family":"Şahin","given":"Uğur","non-dropping-particle":"","parse-names":false,"suffix":""},{"dropping-particle":"","family":"Jansen","given":"Kathrin U.","non-dropping-particle":"","parse-names":false,"suffix":""},{"dropping-particle":"","family":"Gruber","given":"William C.","non-dropping-particle":"","parse-names":false,"suffix":""}],"container-title":"New England Journal of Medicine","id":"ITEM-1","issue":"27","issued":{"date-parts":[["2020"]]},"page":"2603-2615","title":"Safety and Efficacy of the BNT162b2 mRNA Covid-19 Vaccine","type":"article-journal","volume":"383"},"uris":["http://www.mendeley.com/documents/?uuid=fa016d9e-b3a4-4bd4-bf5c-8e1292c572a9"]},{"id":"ITEM-2","itemData":{"DOI":"10.1016/S0140-6736(20)32661-1","ISSN":"1474547X","PMID":"33306989","abstract":"Background: A safe and efficacious vaccine against severe acute respiratory syndrome coronavirus 2 (SARS-CoV-2), if deployed with high coverage, could contribute to the control of the COVID-19 pandemic. We evaluated the safety and efficacy of the ChAdOx1 nCoV-19 vaccine in a pooled interim analysis of four trials. Methods: This analysis includes data from four ongoing blinded, randomised, controlled trials done across the UK, Brazil, and South Africa. Participants aged 18 years and older were randomly assigned (1:1) to ChAdOx1 nCoV-19 vaccine or control (meningococcal group A, C, W, and Y conjugate vaccine or saline). Participants in the ChAdOx1 nCoV-19 group received two doses containing 5 × 1010 viral particles (standard dose; SD/SD cohort); a subset in the UK trial received a half dose as their first dose (low dose) and a standard dose as their second dose (LD/SD cohort). The primary efficacy analysis included symptomatic COVID-19 in seronegative participants with a nucleic acid amplification test-positive swab more than 14 days after a second dose of vaccine. Participants were analysed according to treatment received, with data cutoff on Nov 4, 2020. Vaccine efficacy was calculated as 1 - relative risk derived from a robust Poisson regression model adjusted for age. Studies are registered at ISRCTN89951424 and ClinicalTrials.gov, NCT04324606, NCT04400838, and NCT04444674. Findings: Between April 23 and Nov 4, 2020, 23 848 participants were enrolled and 11 636 participants (7548 in the UK, 4088 in Brazil) were included in the interim primary efficacy analysis. In participants who received two standard doses, vaccine efficacy was 62·1% (95% CI 41·0–75·7; 27 [0·6%] of 4440 in the ChAdOx1 nCoV-19 group vs71 [1·6%] of 4455 in the control group) and in participants who received a low dose followed by a standard dose, efficacy was 90·0% (67·4–97·0; three [0·2%] of 1367 vs 30 [2·2%] of 1374; pinteraction=0·010). Overall vaccine efficacy across both groups was 70·4% (95·8% CI 54·8–80·6; 30 [0·5%] of 5807 vs 101 [1·7%] of 5829). From 21 days after the first dose, there were ten cases hospitalised for COVID-19, all in the control arm; two were classified as severe COVID-19, including one death. There were 74 341 person-months of safety follow-up (median 3·4 months, IQR 1·3–4·8): 175 severe adverse events occurred in 168 participants, 84 events in the ChAdOx1 nCoV-19 group and 91 in the control group. Three events were classified as possibly related to a vaccin…","author":[{"dropping-particle":"","family":"Voysey","given":"Merryn","non-dropping-particle":"","parse-names":false,"suffix":""},{"dropping-particle":"","family":"Clemens","given":"Sue Ann Costa","non-dropping-particle":"","parse-names":false,"suffix":""},{"dropping-particle":"","family":"Madhi","given":"Shabir A.","non-dropping-particle":"","parse-names":false,"suffix":""},{"dropping-particle":"","family":"Weckx","given":"Lily Y.","non-dropping-particle":"","parse-names":false,"suffix":""},{"dropping-particle":"","family":"Folegatti","given":"Pedro M.","non-dropping-particle":"","parse-names":false,"suffix":""},{"dropping-particle":"","family":"Aley","given":"Parvinder K.","non-dropping-particle":"","parse-names":false,"suffix":""},{"dropping-particle":"","family":"Angus","given":"Brian","non-dropping-particle":"","parse-names":false,"suffix":""},{"dropping-particle":"","family":"Baillie","given":"Vicky L.","non-dropping-particle":"","parse-names":false,"suffix":""},{"dropping-particle":"","family":"Barnabas","given":"Shaun L.","non-dropping-particle":"","parse-names":false,"suffix":""},{"dropping-particle":"","family":"Bhorat","given":"Qasim E.","non-dropping-particle":"","parse-names":false,"suffix":""},{"dropping-particle":"","family":"Bibi","given":"Sagida","non-dropping-particle":"","parse-names":false,"suffix":""},{"dropping-particle":"","family":"Briner","given":"Carmen","non-dropping-particle":"","parse-names":false,"suffix":""},{"dropping-particle":"","family":"Cicconi","given":"Paola","non-dropping-particle":"","parse-names":false,"suffix":""},{"dropping-particle":"","family":"Collins","given":"Andrea M.","non-dropping-particle":"","parse-names":false,"suffix":""},{"dropping-particle":"","family":"Colin-Jones","given":"Rachel","non-dropping-particle":"","parse-names":false,"suffix":""},{"dropping-particle":"","family":"Cutland","given":"Clare L.","non-dropping-particle":"","parse-names":false,"suffix":""},{"dropping-particle":"","family":"Darton","given":"Thomas C.","non-dropping-particle":"","parse-names":false,"suffix":""},{"dropping-particle":"","family":"Dheda","given":"Keertan","non-dropping-particle":"","parse-names":false,"suffix":""},{"dropping-particle":"","family":"Duncan","given":"Christopher J.A.","non-dropping-particle":"","parse-names":false,"suffix":""},{"dropping-particle":"","family":"Emary","given":"Katherine R.W.","non-dropping-particle":"","parse-names":false,"suffix":""},{"dropping-particle":"","family":"Ewer","given":"Katie J.","non-dropping-particle":"","parse-names":false,"suffix":""},{"dropping-particle":"","family":"Fairlie","given":"Lee","non-dropping-particle":"","parse-names":false,"suffix":""},{"dropping-particle":"","family":"Faust","given":"Saul N.","non-dropping-particle":"","parse-names":false,"suffix":""},{"dropping-particle":"","family":"Feng","given":"Shuo","non-dropping-particle":"","parse-names":false,"suffix":""},{"dropping-particle":"","family":"Ferreira","given":"Daniela M.","non-dropping-particle":"","parse-names":false,"suffix":""},{"dropping-particle":"","family":"Finn","given":"Adam","non-dropping-particle":"","parse-names":false,"suffix":""},{"dropping-particle":"","family":"Goodman","given":"Anna L.","non-dropping-particle":"","parse-names":false,"suffix":""},{"dropping-particle":"","family":"Green","given":"Catherine M.","non-dropping-particle":"","parse-names":false,"suffix":""},{"dropping-particle":"","family":"Green","given":"Christopher A.","non-dropping-particle":"","parse-names":false,"suffix":""},{"dropping-particle":"","family":"Heath","given":"Paul T.","non-dropping-particle":"","parse-names":false,"suffix":""},{"dropping-particle":"","family":"Hill","given":"Catherine","non-dropping-particle":"","parse-names":false,"suffix":""},{"dropping-particle":"","family":"Hill","given":"Helen","non-dropping-particle":"","parse-names":false,"suffix":""},{"dropping-particle":"","family":"Hirsch","given":"Ian","non-dropping-particle":"","parse-names":false,"suffix":""},{"dropping-particle":"","family":"Hodgson","given":"Susanne H.C.","non-dropping-particle":"","parse-names":false,"suffix":""},{"dropping-particle":"","family":"Izu","given":"Alane","non-dropping-particle":"","parse-names":false,"suffix":""},{"dropping-particle":"","family":"Jackson","given":"Susan","non-dropping-particle":"","parse-names":false,"suffix":""},{"dropping-particle":"","family":"Jenkin","given":"Daniel","non-dropping-particle":"","parse-names":false,"suffix":""},{"dropping-particle":"","family":"Joe","given":"Carina C.D.","non-dropping-particle":"","parse-names":false,"suffix":""},{"dropping-particle":"","family":"Kerridge","given":"Simon","non-dropping-particle":"","parse-names":false,"suffix":""},{"dropping-particle":"","family":"Koen","given":"Anthonet","non-dropping-particle":"","parse-names":false,"suffix":""},{"dropping-particle":"","family":"Kwatra","given":"Gaurav","non-dropping-particle":"","parse-names":false,"suffix":""},{"dropping-particle":"","family":"Lazarus","given":"Rajeka","non-dropping-particle":"","parse-names":false,"suffix":""},{"dropping-particle":"","family":"Lawrie","given":"Alison M.","non-dropping-particle":"","parse-names":false,"suffix":""},{"dropping-particle":"","family":"Lelliott","given":"Alice","non-dropping-particle":"","parse-names":false,"suffix":""},{"dropping-particle":"","family":"Libri","given":"Vincenzo","non-dropping-particle":"","parse-names":false,"suffix":""},{"dropping-particle":"","family":"Lillie","given":"Patrick J.","non-dropping-particle":"","parse-names":false,"suffix":""},{"dropping-particle":"","family":"Mallory","given":"Raburn","non-dropping-particle":"","parse-names":false,"suffix":""},{"dropping-particle":"","family":"Mendes","given":"Ana V.A.","non-dropping-particle":"","parse-names":false,"suffix":""},{"dropping-particle":"","family":"Milan","given":"Eveline P.","non-dropping-particle":"","parse-names":false,"suffix":""},{"dropping-particle":"","family":"Minassian","given":"Angela M.","non-dropping-particle":"","parse-names":false,"suffix":""},{"dropping-particle":"","family":"McGregor","given":"Alastair","non-dropping-particle":"","parse-names":false,"suffix":""},{"dropping-particle":"","family":"Morrison","given":"Hazel","non-dropping-particle":"","parse-names":false,"suffix":""},{"dropping-particle":"","family":"Mujadidi","given":"Yama F.","non-dropping-particle":"","parse-names":false,"suffix":""},{"dropping-particle":"","family":"Nana","given":"Anusha","non-dropping-particle":"","parse-names":false,"suffix":""},{"dropping-particle":"","family":"O'Reilly","given":"Peter J.","non-dropping-particle":"","parse-names":false,"suffix":""},{"dropping-particle":"","family":"Padayachee","given":"Sherman D.","non-dropping-particle":"","parse-names":false,"suffix":""},{"dropping-particle":"","family":"Pittella","given":"Ana","non-dropping-particle":"","parse-names":false,"suffix":""},{"dropping-particle":"","family":"Plested","given":"Emma","non-dropping-particle":"","parse-names":false,"suffix":""},{"dropping-particle":"","family":"Pollock","given":"Katrina M.","non-dropping-particle":"","parse-names":false,"suffix":""},{"dropping-particle":"","family":"Ramasamy","given":"Maheshi N.","non-dropping-particle":"","parse-names":false,"suffix":""},{"dropping-particle":"","family":"Rhead","given":"Sarah","non-dropping-particle":"","parse-names":false,"suffix":""},{"dropping-particle":"V.","family":"Schwarzbold","given":"Alexandre","non-dropping-particle":"","parse-names":false,"suffix":""},{"dropping-particle":"","family":"Singh","given":"Nisha","non-dropping-particle":"","parse-names":false,"suffix":""},{"dropping-particle":"","family":"Smith","given":"Andrew","non-dropping-particle":"","parse-names":false,"suffix":""},{"dropping-particle":"","family":"Song","given":"Rinn","non-dropping-particle":"","parse-names":false,"suffix":""},{"dropping-particle":"","family":"Snape","given":"Matthew D.","non-dropping-particle":"","parse-names":false,"suffix":""},{"dropping-particle":"","family":"Sprinz","given":"Eduardo","non-dropping-particle":"","parse-names":false,"suffix":""},{"dropping-particle":"","family":"Sutherland","given":"Rebecca K.","non-dropping-particle":"","parse-names":false,"suffix":""},{"dropping-particle":"","family":"Tarrant","given":"Richard","non-dropping-particle":"","parse-names":false,"suffix":""},{"dropping-particle":"","family":"Thomson","given":"Emma C.","non-dropping-particle":"","parse-names":false,"suffix":""},{"dropping-particle":"","family":"Török","given":"M. Estée","non-dropping-particle":"","parse-names":false,"suffix":""},{"dropping-particle":"","family":"Toshner","given":"Mark","non-dropping-particle":"","parse-names":false,"suffix":""},{"dropping-particle":"","family":"Turner","given":"David P.J.","non-dropping-particle":"","parse-names":false,"suffix":""},{"dropping-particle":"","family":"Vekemans","given":"Johan","non-dropping-particle":"","parse-names":false,"suffix":""},{"dropping-particle":"","family":"Villafana","given":"Tonya L.","non-dropping-particle":"","parse-names":false,"suffix":""},{"dropping-particle":"","family":"Watson","given":"Marion E.E.","non-dropping-particle":"","parse-names":false,"suffix":""},{"dropping-particle":"","family":"Williams","given":"Christopher J.","non-dropping-particle":"","parse-names":false,"suffix":""},{"dropping-particle":"","family":"Douglas","given":"Alexander D.","non-dropping-particle":"","parse-names":false,"suffix":""},{"dropping-particle":"","family":"Hill","given":"Adrian V.S.","non-dropping-particle":"","parse-names":false,"suffix":""},{"dropping-particle":"","family":"Lambe","given":"Teresa","non-dropping-particle":"","parse-names":false,"suffix":""},{"dropping-particle":"","family":"Gilbert","given":"Sarah C.","non-dropping-particle":"","parse-names":false,"suffix":""},{"dropping-particle":"","family":"Pollard","given":"Andrew J.","non-dropping-particle":"","parse-names":false,"suffix":""},{"dropping-particle":"","family":"Aban","given":"Marites","non-dropping-particle":"","parse-names":false,"suffix":""},{"dropping-particle":"","family":"Abayomi","given":"Fatola","non-dropping-particle":"","parse-names":false,"suffix":""},{"dropping-particle":"","family":"Abeyskera","given":"Kushala","non-dropping-particle":"","parse-names":false,"suffix":""},{"dropping-particle":"","family":"Aboagye","given":"Jeremy","non-dropping-particle":"","parse-names":false,"suffix":""},{"dropping-particle":"","family":"Adam","given":"Matthew","non-dropping-particle":"","parse-names":false,"suffix":""},{"dropping-particle":"","family":"Adams","given":"Kirsty","non-dropping-particle":"","parse-names":false,"suffix":""},{"dropping-particle":"","family":"Adamson","given":"James","non-dropping-particle":"","parse-names":false,"suffix":""},{"dropping-particle":"","family":"Adelaja","given":"Yemi A.","non-dropping-particle":"","parse-names":false,"suffix":""},{"dropping-particle":"","family":"Adewetan","given":"Gbadebo","non-dropping-particle":"","parse-names":false,"suffix":""},{"dropping-particle":"","family":"Adlou","given":"Syed","non-dropping-particle":"","parse-names":false,"suffix":""},{"dropping-particle":"","family":"Ahmed","given":"Khatija","non-dropping-particle":"","parse-names":false,"suffix":""},{"dropping-particle":"","family":"Akhalwaya","given":"Yasmeen","non-dropping-particle":"","parse-names":false,"suffix":""},{"dropping-particle":"","family":"Akhalwaya","given":"Saajida","non-dropping-particle":"","parse-names":false,"suffix":""},{"dropping-particle":"","family":"Alcock","given":"Andrew","non-dropping-particle":"","parse-names":false,"suffix":""},{"dropping-particle":"","family":"Ali","given":"Aabidah","non-dropping-particle":"","parse-names":false,"suffix":""},{"dropping-particle":"","family":"Allen","given":"Elizabeth R.","non-dropping-particle":"","parse-names":false,"suffix":""},{"dropping-particle":"","family":"Allen","given":"Lauren","non-dropping-particle":"","parse-names":false,"suffix":""},{"dropping-particle":"","family":"Almeida","given":"Thamires C.D.S.C.","non-dropping-particle":"","parse-names":false,"suffix":""},{"dropping-particle":"","family":"Alves","given":"Mariana P.S.","non-dropping-particle":"","parse-names":false,"suffix":""},{"dropping-particle":"","family":"Amorim","given":"Fabio","non-dropping-particle":"","parse-names":false,"suffix":""},{"dropping-particle":"","family":"Andritsou","given":"Foteini","non-dropping-particle":"","parse-names":false,"suffix":""},{"dropping-particle":"","family":"Anslow","given":"Rachel","non-dropping-particle":"","parse-names":false,"suffix":""},{"dropping-particle":"","family":"Appleby","given":"Matthew","non-dropping-particle":"","parse-names":false,"suffix":""},{"dropping-particle":"","family":"Arbe-Barnes","given":"Edward H.","non-dropping-particle":"","parse-names":false,"suffix":""},{"dropping-particle":"","family":"Ariaans","given":"Mark P.","non-dropping-particle":"","parse-names":false,"suffix":""},{"dropping-particle":"","family":"Arns","given":"Beatriz","non-dropping-particle":"","parse-names":false,"suffix":""},{"dropping-particle":"","family":"Arruda","given":"Laiana","non-dropping-particle":"","parse-names":false,"suffix":""},{"dropping-particle":"","family":"Azi","given":"Paula","non-dropping-particle":"","parse-names":false,"suffix":""},{"dropping-particle":"","family":"Azi","given":"Lorena","non-dropping-particle":"","parse-names":false,"suffix":""},{"dropping-particle":"","family":"Babbage","given":"Gavin","non-dropping-particle":"","parse-names":false,"suffix":""},{"dropping-particle":"","family":"Bailey","given":"Catherine","non-dropping-particle":"","parse-names":false,"suffix":""},{"dropping-particle":"","family":"Baker","given":"Kenneth F.","non-dropping-particle":"","parse-names":false,"suffix":""},{"dropping-particle":"","family":"Baker","given":"Megan","non-dropping-particle":"","parse-names":false,"suffix":""},{"dropping-particle":"","family":"Baker","given":"Natalie","non-dropping-particle":"","parse-names":false,"suffix":""},{"dropping-particle":"","family":"Baker","given":"Philip","non-dropping-particle":"","parse-names":false,"suffix":""},{"dropping-particle":"","family":"Baldwin","given":"Lisa","non-dropping-particle":"","parse-names":false,"suffix":""},{"dropping-particle":"","family":"Baleanu","given":"Ioana","non-dropping-particle":"","parse-names":false,"suffix":""},{"dropping-particle":"","family":"Bandeira","given":"Danieli","non-dropping-particle":"","parse-names":false,"suffix":""},{"dropping-particle":"","family":"Bara","given":"Anna","non-dropping-particle":"","parse-names":false,"suffix":""},{"dropping-particle":"","family":"Barbosa","given":"Marcella A.S.","non-dropping-particle":"","parse-names":false,"suffix":""},{"dropping-particle":"","family":"Barker","given":"Debbie","non-dropping-particle":"","parse-names":false,"suffix":""},{"dropping-particle":"","family":"Barlow","given":"Gavin D.","non-dropping-particle":"","parse-names":false,"suffix":""},{"dropping-particle":"","family":"Barnes","given":"Eleanor","non-dropping-particle":"","parse-names":false,"suffix":""},{"dropping-particle":"","family":"Barr","given":"Andrew S.","non-dropping-particle":"","parse-names":false,"suffix":""},{"dropping-particle":"","family":"Barrett","given":"Jordan R.","non-dropping-particle":"","parse-names":false,"suffix":""},{"dropping-particle":"","family":"Barrett","given":"Jessica","non-dropping-particle":"","parse-names":false,"suffix":""},{"dropping-particle":"","family":"Bates","given":"Louise","non-dropping-particle":"","parse-names":false,"suffix":""},{"dropping-particle":"","family":"Batten","given":"Alexander","non-dropping-particle":"","parse-names":false,"suffix":""},{"dropping-particle":"","family":"Beadon","given":"Kirsten","non-dropping-particle":"","parse-names":false,"suffix":""},{"dropping-particle":"","family":"Beales","given":"Emily","non-dropping-particle":"","parse-names":false,"suffix":""},{"dropping-particle":"","family":"Beckley","given":"Rebecca","non-dropping-particle":"","parse-names":false,"suffix":""},{"dropping-particle":"","family":"Belij-Rammerstorfer","given":"Sandra","non-dropping-particle":"","parse-names":false,"suffix":""},{"dropping-particle":"","family":"Bell","given":"Jonathan","non-dropping-particle":"","parse-names":false,"suffix":""},{"dropping-particle":"","family":"Bellamy","given":"Duncan","non-dropping-particle":"","parse-names":false,"suffix":""},{"dropping-particle":"","family":"Bellei","given":"Nancy","non-dropping-particle":"","parse-names":false,"suffix":""},{"dropping-particle":"","family":"Belton","given":"Sue","non-dropping-particle":"","parse-names":false,"suffix":""},{"dropping-particle":"","family":"Berg","given":"Adam","non-dropping-particle":"","parse-names":false,"suffix":""},{"dropping-particle":"","family":"Bermejo","given":"Laura","non-dropping-particle":"","parse-names":false,"suffix":""},{"dropping-particle":"","family":"Berrie","given":"Eleanor","non-dropping-particle":"","parse-names":false,"suffix":""},{"dropping-particle":"","family":"Berry","given":"Lisa","non-dropping-particle":"","parse-names":false,"suffix":""},{"dropping-particle":"","family":"Berzenyi","given":"Daniella","non-dropping-particle":"","parse-names":false,"suffix":""},{"dropping-particle":"","family":"Beveridge","given":"Amy","non-dropping-particle":"","parse-names":false,"suffix":""},{"dropping-particle":"","family":"Bewley","given":"Kevin R.","non-dropping-particle":"","parse-names":false,"suffix":""},{"dropping-particle":"","family":"Bexhell","given":"Helen","non-dropping-particle":"","parse-names":false,"suffix":""},{"dropping-particle":"","family":"Bhikha","given":"Sutika","non-dropping-particle":"","parse-names":false,"suffix":""},{"dropping-particle":"","family":"Bhorat","given":"Asad E.","non-dropping-particle":"","parse-names":false,"suffix":""},{"dropping-particle":"","family":"Bhorat","given":"Zaheda E.","non-dropping-particle":"","parse-names":false,"suffix":""},{"dropping-particle":"","family":"Bijker","given":"Else","non-dropping-particle":"","parse-names":false,"suffix":""},{"dropping-particle":"","family":"Birch","given":"Geeta","non-dropping-particle":"","parse-names":false,"suffix":""},{"dropping-particle":"","family":"Birch","given":"Sarah","non-dropping-particle":"","parse-names":false,"suffix":""},{"dropping-particle":"","family":"Bird","given":"Adam","non-dropping-particle":"","parse-names":false,"suffix":""},{"dropping-particle":"","family":"Bird","given":"Olivia","non-dropping-particle":"","parse-names":false,"suffix":""},{"dropping-particle":"","family":"Bisnauthsing","given":"Karen","non-dropping-particle":"","parse-names":false,"suffix":""},{"dropping-particle":"","family":"Bittaye","given":"Mustapha","non-dropping-particle":"","parse-names":false,"suffix":""},{"dropping-particle":"","family":"Blackstone","given":"Katherine","non-dropping-particle":"","parse-names":false,"suffix":""},{"dropping-particle":"","family":"Blackwell","given":"Luke","non-dropping-particle":"","parse-names":false,"suffix":""},{"dropping-particle":"","family":"Bletchly","given":"Heather","non-dropping-particle":"","parse-names":false,"suffix":""},{"dropping-particle":"","family":"Blundell","given":"Caitlin L.","non-dropping-particle":"","parse-names":false,"suffix":""},{"dropping-particle":"","family":"Blundell","given":"Susannah R.","non-dropping-particle":"","parse-names":false,"suffix":""},{"dropping-particle":"","family":"Bodalia","given":"Pritesh","non-dropping-particle":"","parse-names":false,"suffix":""},{"dropping-particle":"","family":"Boettger","given":"Bruno C.","non-dropping-particle":"","parse-names":false,"suffix":""},{"dropping-particle":"","family":"Bolam","given":"Emma","non-dropping-particle":"","parse-names":false,"suffix":""},{"dropping-particle":"","family":"Boland","given":"Elena","non-dropping-particle":"","parse-names":false,"suffix":""},{"dropping-particle":"","family":"Bormans","given":"Daan","non-dropping-particle":"","parse-names":false,"suffix":""},{"dropping-particle":"","family":"Borthwick","given":"Nicola","non-dropping-particle":"","parse-names":false,"suffix":""},{"dropping-particle":"","family":"Bowring","given":"Francesca","non-dropping-particle":"","parse-names":false,"suffix":""},{"dropping-particle":"","family":"Boyd","given":"Amy","non-dropping-particle":"","parse-names":false,"suffix":""},{"dropping-particle":"","family":"Bradley","given":"Penny","non-dropping-particle":"","parse-names":false,"suffix":""},{"dropping-particle":"","family":"Brenner","given":"Tanja","non-dropping-particle":"","parse-names":false,"suffix":""},{"dropping-particle":"","family":"Brown","given":"Phillip","non-dropping-particle":"","parse-names":false,"suffix":""},{"dropping-particle":"","family":"Brown","given":"Claire","non-dropping-particle":"","parse-names":false,"suffix":""},{"dropping-particle":"","family":"Brown-O'Sullivan","given":"Charlie","non-dropping-particle":"","parse-names":false,"suffix":""},{"dropping-particle":"","family":"Bruce","given":"Scott","non-dropping-particle":"","parse-names":false,"suffix":""},{"dropping-particle":"","family":"Brunt","given":"Emily","non-dropping-particle":"","parse-names":false,"suffix":""},{"dropping-particle":"","family":"Buchan","given":"Ruaridh","non-dropping-particle":"","parse-names":false,"suffix":""},{"dropping-particle":"","family":"Budd","given":"William","non-dropping-particle":"","parse-names":false,"suffix":""},{"dropping-particle":"","family":"Bulbulia","given":"Yusuf A.","non-dropping-particle":"","parse-names":false,"suffix":""},{"dropping-particle":"","family":"Bull","given":"Melanie","non-dropping-particle":"","parse-names":false,"suffix":""},{"dropping-particle":"","family":"Burbage","given":"Jamie","non-dropping-particle":"","parse-names":false,"suffix":""},{"dropping-particle":"","family":"Burhan","given":"Hassan","non-dropping-particle":"","parse-names":false,"suffix":""},{"dropping-particle":"","family":"Burn","given":"Aileen","non-dropping-particle":"","parse-names":false,"suffix":""},{"dropping-particle":"","family":"Buttigieg","given":"Karen R.","non-dropping-particle":"","parse-names":false,"suffix":""},{"dropping-particle":"","family":"Byard","given":"Nicholas","non-dropping-particle":"","parse-names":false,"suffix":""},{"dropping-particle":"","family":"Cabera Puig","given":"Ingrid","non-dropping-particle":"","parse-names":false,"suffix":""},{"dropping-particle":"","family":"Calderon","given":"Gloria","non-dropping-particle":"","parse-names":false,"suffix":""},{"dropping-particle":"","family":"Calvert","given":"Anna","non-dropping-particle":"","parse-names":false,"suffix":""},{"dropping-particle":"","family":"Camara","given":"Susana","non-dropping-particle":"","parse-names":false,"suffix":""},{"dropping-particle":"","family":"Cao","given":"Michelangelo","non-dropping-particle":"","parse-names":false,"suffix":""},{"dropping-particle":"","family":"Cappuccini","given":"Federica","non-dropping-particle":"","parse-names":false,"suffix":""},{"dropping-particle":"","family":"Cardoso","given":"João R.","non-dropping-particle":"","parse-names":false,"suffix":""},{"dropping-particle":"","family":"Carr","given":"Melanie","non-dropping-particle":"","parse-names":false,"suffix":""},{"dropping-particle":"","family":"Carroll","given":"Miles W.","non-dropping-particle":"","parse-names":false,"suffix":""},{"dropping-particle":"","family":"Carson-Stevens","given":"Andrew","non-dropping-particle":"","parse-names":false,"suffix":""},{"dropping-particle":"","family":"Carvalho","given":"Yasmin de M.","non-dropping-particle":"","parse-names":false,"suffix":""},{"dropping-particle":"","family":"Carvalho","given":"José A.M.","non-dropping-particle":"","parse-names":false,"suffix":""},{"dropping-particle":"","family":"Casey","given":"Helen R.","non-dropping-particle":"","parse-names":false,"suffix":""},{"dropping-particle":"","family":"Cashen","given":"Paul","non-dropping-particle":"","parse-names":false,"suffix":""},{"dropping-particle":"","family":"Castro","given":"Thais","non-dropping-particle":"","parse-names":false,"suffix":""},{"dropping-particle":"","family":"Castro","given":"Lucia Carratala","non-dropping-particle":"","parse-names":false,"suffix":""},{"dropping-particle":"","family":"Cathie","given":"Katrina","non-dropping-particle":"","parse-names":false,"suffix":""},{"dropping-particle":"","family":"Cavey","given":"Ana","non-dropping-particle":"","parse-names":false,"suffix":""},{"dropping-particle":"","family":"Cerbino-Neto","given":"José","non-dropping-particle":"","parse-names":false,"suffix":""},{"dropping-particle":"","family":"Chadwick","given":"Jim","non-dropping-particle":"","parse-names":false,"suffix":""},{"dropping-particle":"","family":"Chapman","given":"David","non-dropping-particle":"","parse-names":false,"suffix":""},{"dropping-particle":"","family":"Charlton","given":"Sue","non-dropping-particle":"","parse-names":false,"suffix":""},{"dropping-particle":"","family":"Chelysheva","given":"Irina","non-dropping-particle":"","parse-names":false,"suffix":""},{"dropping-particle":"","family":"Chester","given":"Oliver","non-dropping-particle":"","parse-names":false,"suffix":""},{"dropping-particle":"","family":"Chita","given":"Sunder","non-dropping-particle":"","parse-names":false,"suffix":""},{"dropping-particle":"","family":"Cho","given":"Jee Sun","non-dropping-particle":"","parse-names":false,"suffix":""},{"dropping-particle":"","family":"Cifuentes","given":"Liliana","non-dropping-particle":"","parse-names":false,"suffix":""},{"dropping-particle":"","family":"Clark","given":"Elizabeth","non-dropping-particle":"","parse-names":false,"suffix":""},{"dropping-particle":"","family":"Clark","given":"Matthew","non-dropping-particle":"","parse-names":false,"suffix":""},{"dropping-particle":"","family":"Clarke","given":"Andrea","non-dropping-particle":"","parse-names":false,"suffix":""},{"dropping-particle":"","family":"Clutterbuck","given":"Elizabeth A.","non-dropping-particle":"","parse-names":false,"suffix":""},{"dropping-particle":"","family":"Collins","given":"Sarah L.K.","non-dropping-particle":"","parse-names":false,"suffix":""},{"dropping-particle":"","family":"Conlon","given":"Christopher P.","non-dropping-particle":"","parse-names":false,"suffix":""},{"dropping-particle":"","family":"Connarty","given":"Sean","non-dropping-particle":"","parse-names":false,"suffix":""},{"dropping-particle":"","family":"Coombes","given":"Naomi","non-dropping-particle":"","parse-names":false,"suffix":""},{"dropping-particle":"","family":"Cooper","given":"Cushla","non-dropping-particle":"","parse-names":false,"suffix":""},{"dropping-particle":"","family":"Cooper","given":"Rachel","non-dropping-particle":"","parse-names":false,"suffix":""},{"dropping-particle":"","family":"Cornelissen","given":"Lynne","non-dropping-particle":"","parse-names":false,"suffix":""},{"dropping-particle":"","family":"Corrah","given":"Tumena","non-dropping-particle":"","parse-names":false,"suffix":""},{"dropping-particle":"","family":"Cosgrove","given":"Catherine","non-dropping-particle":"","parse-names":false,"suffix":""},{"dropping-particle":"","family":"Cox","given":"Tony","non-dropping-particle":"","parse-names":false,"suffix":""},{"dropping-particle":"","family":"Crocker","given":"Wendy E.M.","non-dropping-particle":"","parse-names":false,"suffix":""},{"dropping-particle":"","family":"Crosbie","given":"Sarah","non-dropping-particle":"","parse-names":false,"suffix":""},{"dropping-particle":"","family":"Cullen","given":"Lorraine","non-dropping-particle":"","parse-names":false,"suffix":""},{"dropping-particle":"","family":"Cullen","given":"Dan","non-dropping-particle":"","parse-names":false,"suffix":""},{"dropping-particle":"","family":"Cunha","given":"Debora R.M.F.","non-dropping-particle":"","parse-names":false,"suffix":""},{"dropping-particle":"","family":"Cunningham","given":"Christina","non-dropping-particle":"","parse-names":false,"suffix":""},{"dropping-particle":"","family":"Cuthbertson","given":"Fiona C.","non-dropping-particle":"","parse-names":false,"suffix":""},{"dropping-particle":"","family":"Guarda","given":"Suzete N.Farias","non-dropping-particle":"Da","parse-names":false,"suffix":""},{"dropping-particle":"","family":"Silva","given":"Larissa P.","non-dropping-particle":"da","parse-names":false,"suffix":""},{"dropping-particle":"","family":"Damratoski","given":"Brad E.","non-dropping-particle":"","parse-names":false,"suffix":""},{"dropping-particle":"","family":"Danos","given":"Zsofia","non-dropping-particle":"","parse-names":false,"suffix":""},{"dropping-particle":"","family":"Dantas","given":"Maria T.D.C.","non-dropping-particle":"","parse-names":false,"suffix":""},{"dropping-particle":"","family":"Darroch","given":"Paula","non-dropping-particle":"","parse-names":false,"suffix":""},{"dropping-particle":"","family":"Datoo","given":"Mehreen S.","non-dropping-particle":"","parse-names":false,"suffix":""},{"dropping-particle":"","family":"Datta","given":"Chandrabali","non-dropping-particle":"","parse-names":false,"suffix":""},{"dropping-particle":"","family":"Davids","given":"Malika","non-dropping-particle":"","parse-names":false,"suffix":""},{"dropping-particle":"","family":"Davies","given":"Sarah L.","non-dropping-particle":"","parse-names":false,"suffix":""},{"dropping-particle":"","family":"Davies","given":"Hannah","non-dropping-particle":"","parse-names":false,"suffix":""},{"dropping-particle":"","family":"Davis","given":"Elizabeth","non-dropping-particle":"","parse-names":false,"suffix":""},{"dropping-particle":"","family":"Davis","given":"Judith","non-dropping-particle":"","parse-names":false,"suffix":""},{"dropping-particle":"","family":"Davis","given":"John","non-dropping-particle":"","parse-names":false,"suffix":""},{"dropping-particle":"","family":"Nobrega","given":"Maristela M.D.","non-dropping-particle":"De","parse-names":false,"suffix":""},{"dropping-particle":"","family":"Oliveira Kalid","given":"Lis Moreno","non-dropping-particle":"De","parse-names":false,"suffix":""},{"dropping-particle":"","family":"Dearlove","given":"David","non-dropping-particle":"","parse-names":false,"suffix":""},{"dropping-particle":"","family":"Demissie","given":"Tesfaye","non-dropping-particle":"","parse-names":false,"suffix":""},{"dropping-particle":"","family":"Desai","given":"Amisha","non-dropping-particle":"","parse-names":false,"suffix":""},{"dropping-particle":"","family":"Marco","given":"Stefania","non-dropping-particle":"Di","parse-names":false,"suffix":""},{"dropping-particle":"","family":"Maso","given":"Claudio","non-dropping-particle":"Di","parse-names":false,"suffix":""},{"dropping-particle":"","family":"Dinelli","given":"Maria I.S.","non-dropping-particle":"","parse-names":false,"suffix":""},{"dropping-particle":"","family":"Dinesh","given":"Tanya","non-dropping-particle":"","parse-names":false,"suffix":""},{"dropping-particle":"","family":"Docksey","given":"Claire","non-dropping-particle":"","parse-names":false,"suffix":""},{"dropping-particle":"","family":"Dold","given":"Christina","non-dropping-particle":"","parse-names":false,"suffix":""},{"dropping-particle":"","family":"Dong","given":"Tao","non-dropping-particle":"","parse-names":false,"suffix":""},{"dropping-particle":"","family":"Donnellan","given":"Francesca R.","non-dropping-particle":"","parse-names":false,"suffix":""},{"dropping-particle":"","family":"Santos","given":"Tannyth","non-dropping-particle":"Dos","parse-names":false,"suffix":""},{"dropping-particle":"","family":"Santos","given":"Thainá G.","non-dropping-particle":"dos","parse-names":false,"suffix":""},{"dropping-particle":"","family":"Santos","given":"Erika Pachecho","non-dropping-particle":"Dos","parse-names":false,"suffix":""},{"dropping-particle":"","family":"Douglas","given":"Naomi","non-dropping-particle":"","parse-names":false,"suffix":""},{"dropping-particle":"","family":"Downing","given":"Charlotte","non-dropping-particle":"","parse-names":false,"suffix":""},{"dropping-particle":"","family":"Drake","given":"Jonathan","non-dropping-particle":"","parse-names":false,"suffix":""},{"dropping-particle":"","family":"Drake-Brockman","given":"Rachael","non-dropping-particle":"","parse-names":false,"suffix":""},{"dropping-particle":"","family":"Driver","given":"Kimberley","non-dropping-particle":"","parse-names":false,"suffix":""},{"dropping-particle":"","family":"Drury","given":"Ruth","non-dropping-particle":"","parse-names":false,"suffix":""},{"dropping-particle":"","family":"Dunachie","given":"Susanna J.","non-dropping-particle":"","parse-names":false,"suffix":""},{"dropping-particle":"","family":"Durham","given":"Benjamin S.","non-dropping-particle":"","parse-names":false,"suffix":""},{"dropping-particle":"","family":"Dutra","given":"Lidiana","non-dropping-particle":"","parse-names":false,"suffix":""},{"dropping-particle":"","family":"Easom","given":"Nicholas J.W.","non-dropping-particle":"","parse-names":false,"suffix":""},{"dropping-particle":"","family":"Eck","given":"Samual","non-dropping-particle":"van","parse-names":false,"suffix":""},{"dropping-particle":"","family":"Edwards","given":"Mandy","non-dropping-particle":"","parse-names":false,"suffix":""},{"dropping-particle":"","family":"Edwards","given":"Nick J.","non-dropping-particle":"","parse-names":false,"suffix":""},{"dropping-particle":"","family":"Muhanna","given":"Omar M.","non-dropping-particle":"El","parse-names":false,"suffix":""},{"dropping-particle":"","family":"Elias","given":"Sean C.","non-dropping-particle":"","parse-names":false,"suffix":""},{"dropping-particle":"","family":"Elmore","given":"Mike","non-dropping-particle":"","parse-names":false,"suffix":""},{"dropping-particle":"","family":"English","given":"Marcus","non-dropping-particle":"","parse-names":false,"suffix":""},{"dropping-particle":"","family":"Esmail","given":"Alisgair","non-dropping-particle":"","parse-names":false,"suffix":""},{"dropping-particle":"","family":"Essack","given":"Yakub Moosa","non-dropping-particle":"","parse-names":false,"suffix":""},{"dropping-particle":"","family":"Farmer","given":"Eoghan","non-dropping-particle":"","parse-names":false,"suffix":""},{"dropping-particle":"","family":"Farooq","given":"Mutjaba","non-dropping-particle":"","parse-names":false,"suffix":""},{"dropping-particle":"","family":"Farrar","given":"Madi","non-dropping-particle":"","parse-names":false,"suffix":""},{"dropping-particle":"","family":"Farrugia","given":"Leonard","non-dropping-particle":"","parse-names":false,"suffix":""},{"dropping-particle":"","family":"Faulkner","given":"Beverley","non-dropping-particle":"","parse-names":false,"suffix":""},{"dropping-particle":"","family":"Fedosyuk","given":"Sofiya","non-dropping-particle":"","parse-names":false,"suffix":""},{"dropping-particle":"","family":"Felle","given":"Sally","non-dropping-particle":"","parse-names":false,"suffix":""},{"dropping-particle":"","family":"Ferreira Da Silva","given":"Carla","non-dropping-particle":"","parse-names":false,"suffix":""},{"dropping-particle":"","family":"Field","given":"Samantha","non-dropping-particle":"","parse-names":false,"suffix":""},{"dropping-particle":"","family":"Fisher","given":"Richard","non-dropping-particle":"","parse-names":false,"suffix":""},{"dropping-particle":"","family":"Flaxman","given":"Amy","non-dropping-particle":"","parse-names":false,"suffix":""},{"dropping-particle":"","family":"Fletcher","given":"James","non-dropping-particle":"","parse-names":false,"suffix":""},{"dropping-particle":"","family":"Fofie","given":"Hazel","non-dropping-particle":"","parse-names":false,"suffix":""},{"dropping-particle":"","family":"Fok","given":"Henry","non-dropping-particle":"","parse-names":false,"suffix":""},{"dropping-particle":"","family":"Ford","given":"Karen J.","non-dropping-particle":"","parse-names":false,"suffix":""},{"dropping-particle":"","family":"Fowler","given":"Jamie","non-dropping-particle":"","parse-names":false,"suffix":""},{"dropping-particle":"","family":"Fraiman","given":"Pedro H.A.","non-dropping-particle":"","parse-names":false,"suffix":""},{"dropping-particle":"","family":"Francis","given":"Emma","non-dropping-particle":"","parse-names":false,"suffix":""},{"dropping-particle":"","family":"Franco","given":"Marilia M.","non-dropping-particle":"","parse-names":false,"suffix":""},{"dropping-particle":"","family":"Frater","given":"John","non-dropping-particle":"","parse-names":false,"suffix":""},{"dropping-particle":"","family":"Freire","given":"Marilúcia S.M.","non-dropping-particle":"","parse-names":false,"suffix":""},{"dropping-particle":"","family":"Fry","given":"Samantha H.","non-dropping-particle":"","parse-names":false,"suffix":""},{"dropping-particle":"","family":"Fudge","given":"Sabrina","non-dropping-particle":"","parse-names":false,"suffix":""},{"dropping-particle":"","family":"Furze","given":"Julie","non-dropping-particle":"","parse-names":false,"suffix":""},{"dropping-particle":"","family":"Fuskova","given":"Michelle","non-dropping-particle":"","parse-names":false,"suffix":""},{"dropping-particle":"","family":"Galian-Rubio","given":"Pablo","non-dropping-particle":"","parse-names":false,"suffix":""},{"dropping-particle":"","family":"Galiza","given":"Eva","non-dropping-particle":"","parse-names":false,"suffix":""},{"dropping-particle":"","family":"Garlant","given":"Harriet","non-dropping-particle":"","parse-names":false,"suffix":""},{"dropping-particle":"","family":"Gavrila","given":"Madita","non-dropping-particle":"","parse-names":false,"suffix":""},{"dropping-particle":"","family":"Geddes","given":"Ailsa","non-dropping-particle":"","parse-names":false,"suffix":""},{"dropping-particle":"","family":"Gibbons","given":"Karyna A.","non-dropping-particle":"","parse-names":false,"suffix":""},{"dropping-particle":"","family":"Gilbride","given":"Ciaran","non-dropping-particle":"","parse-names":false,"suffix":""},{"dropping-particle":"","family":"Gill","given":"Hardeep","non-dropping-particle":"","parse-names":false,"suffix":""},{"dropping-particle":"","family":"Glynn","given":"Sharon","non-dropping-particle":"","parse-names":false,"suffix":""},{"dropping-particle":"","family":"Godwin","given":"Kerry","non-dropping-particle":"","parse-names":false,"suffix":""},{"dropping-particle":"","family":"Gokani","given":"Karishma","non-dropping-particle":"","parse-names":false,"suffix":""},{"dropping-particle":"","family":"Goldoni","given":"Ursula Carvalho","non-dropping-particle":"","parse-names":false,"suffix":""},{"dropping-particle":"","family":"Goncalves","given":"Maria","non-dropping-particle":"","parse-names":false,"suffix":""},{"dropping-particle":"","family":"Gonzalez","given":"Isabela G.S.","non-dropping-particle":"","parse-names":false,"suffix":""},{"dropping-particle":"","family":"Goodwin","given":"Jayne","non-dropping-particle":"","parse-names":false,"suffix":""},{"dropping-particle":"","family":"Goondiwala","given":"Amina","non-dropping-particle":"","parse-names":false,"suffix":""},{"dropping-particle":"","family":"Gordon-Quayle","given":"Katherine","non-dropping-particle":"","parse-names":false,"suffix":""},{"dropping-particle":"","family":"Gorini","given":"Giacomo","non-dropping-particle":"","parse-names":false,"suffix":""},{"dropping-particle":"","family":"Grab","given":"Janet","non-dropping-particle":"","parse-names":false,"suffix":""},{"dropping-particle":"","family":"Gracie","given":"Lara","non-dropping-particle":"","parse-names":false,"suffix":""},{"dropping-particle":"","family":"Greenland","given":"Melanie","non-dropping-particle":"","parse-names":false,"suffix":""},{"dropping-particle":"","family":"Greenwood","given":"Nicola","non-dropping-particle":"","parse-names":false,"suffix":""},{"dropping-particle":"","family":"Greffrath","given":"Johann","non-dropping-particle":"","parse-names":false,"suffix":""},{"dropping-particle":"","family":"Groenewald","given":"Marisa M.","non-dropping-particle":"","parse-names":false,"suffix":""},{"dropping-particle":"","family":"Grossi","given":"Leonardo","non-dropping-particle":"","parse-names":false,"suffix":""},{"dropping-particle":"","family":"Gupta","given":"Gaurav","non-dropping-particle":"","parse-names":false,"suffix":""},{"dropping-particle":"","family":"Hackett","given":"Mark","non-dropping-particle":"","parse-names":false,"suffix":""},{"dropping-particle":"","family":"Hallis","given":"Bassam","non-dropping-particle":"","parse-names":false,"suffix":""},{"dropping-particle":"","family":"Hamaluba","given":"Mainga","non-dropping-particle":"","parse-names":false,"suffix":""},{"dropping-particle":"","family":"Hamilton","given":"Elizabeth","non-dropping-particle":"","parse-names":false,"suffix":""},{"dropping-particle":"","family":"Hamlyn","given":"Joseph","non-dropping-particle":"","parse-names":false,"suffix":""},{"dropping-particle":"","family":"Hammersley","given":"Daniel","non-dropping-particle":"","parse-names":false,"suffix":""},{"dropping-particle":"","family":"Hanrath","given":"Aidan T.","non-dropping-particle":"","parse-names":false,"suffix":""},{"dropping-particle":"","family":"Hanumunthadu","given":"Brama","non-dropping-particle":"","parse-names":false,"suffix":""},{"dropping-particle":"","family":"Harris","given":"Stephanie A.","non-dropping-particle":"","parse-names":false,"suffix":""},{"dropping-particle":"","family":"Harris","given":"Clair","non-dropping-particle":"","parse-names":false,"suffix":""},{"dropping-particle":"","family":"Harris","given":"Tara","non-dropping-particle":"","parse-names":false,"suffix":""},{"dropping-particle":"","family":"Harrison","given":"Thomas D.","non-dropping-particle":"","parse-names":false,"suffix":""},{"dropping-particle":"","family":"Harrison","given":"Daisy","non-dropping-particle":"","parse-names":false,"suffix":""},{"dropping-particle":"","family":"Hart","given":"Thomas C.","non-dropping-particle":"","parse-names":false,"suffix":""},{"dropping-particle":"","family":"Hartnell","given":"Birgit","non-dropping-particle":"","parse-names":false,"suffix":""},{"dropping-particle":"","family":"Hassan","given":"Shadin","non-dropping-particle":"","parse-names":false,"suffix":""},{"dropping-particle":"","family":"Haughney","given":"John","non-dropping-particle":"","parse-names":false,"suffix":""},{"dropping-particle":"","family":"Hawkins","given":"Sophia","non-dropping-particle":"","parse-names":false,"suffix":""},{"dropping-particle":"","family":"Hay","given":"Jodie","non-dropping-particle":"","parse-names":false,"suffix":""},{"dropping-particle":"","family":"Head","given":"Ian","non-dropping-particle":"","parse-names":false,"suffix":""},{"dropping-particle":"","family":"Henry","given":"John","non-dropping-particle":"","parse-names":false,"suffix":""},{"dropping-particle":"","family":"Hermosin Herrera","given":"Macarena","non-dropping-particle":"","parse-names":false,"suffix":""},{"dropping-particle":"","family":"Hettle","given":"David B.","non-dropping-particle":"","parse-names":false,"suffix":""},{"dropping-particle":"","family":"Hill","given":"Jennifer","non-dropping-particle":"","parse-names":false,"suffix":""},{"dropping-particle":"","family":"Hodges","given":"Gina","non-dropping-particle":"","parse-names":false,"suffix":""},{"dropping-particle":"","family":"Horne","given":"Elizea","non-dropping-particle":"","parse-names":false,"suffix":""},{"dropping-particle":"","family":"Hou","given":"Mimi M.","non-dropping-particle":"","parse-names":false,"suffix":""},{"dropping-particle":"","family":"Houlihan","given":"Catherine","non-dropping-particle":"","parse-names":false,"suffix":""},{"dropping-particle":"","family":"Howe","given":"Elizabeth","non-dropping-particle":"","parse-names":false,"suffix":""},{"dropping-particle":"","family":"Howell","given":"Nicola","non-dropping-particle":"","parse-names":false,"suffix":""},{"dropping-particle":"","family":"Humphreys","given":"Jonathan","non-dropping-particle":"","parse-names":false,"suffix":""},{"dropping-particle":"","family":"Humphries","given":"Holly E.","non-dropping-particle":"","parse-names":false,"suffix":""},{"dropping-particle":"","family":"Hurley","given":"Katrina","non-dropping-particle":"","parse-names":false,"suffix":""},{"dropping-particle":"","family":"Huson","given":"Claire","non-dropping-particle":"","parse-names":false,"suffix":""},{"dropping-particle":"","family":"Hyder-Wright","given":"Angela","non-dropping-particle":"","parse-names":false,"suffix":""},{"dropping-particle":"","family":"Hyams","given":"Catherine","non-dropping-particle":"","parse-names":false,"suffix":""},{"dropping-particle":"","family":"Ikram","given":"Sabina","non-dropping-particle":"","parse-names":false,"suffix":""},{"dropping-particle":"","family":"Ishwarbhai","given":"Alka","non-dropping-particle":"","parse-names":false,"suffix":""},{"dropping-particle":"","family":"Ivan","given":"Monica","non-dropping-particle":"","parse-names":false,"suffix":""},{"dropping-particle":"","family":"Iveson","given":"Poppy","non-dropping-particle":"","parse-names":false,"suffix":""},{"dropping-particle":"","family":"Iyer","given":"Vidyashankara","non-dropping-particle":"","parse-names":false,"suffix":""},{"dropping-particle":"","family":"Jackson","given":"Frederic","non-dropping-particle":"","parse-names":false,"suffix":""},{"dropping-particle":"","family":"Jager","given":"Jeanne","non-dropping-particle":"De","parse-names":false,"suffix":""},{"dropping-particle":"","family":"Jaumdally","given":"Shameem","non-dropping-particle":"","parse-names":false,"suffix":""},{"dropping-particle":"","family":"Jeffers","given":"Helen","non-dropping-particle":"","parse-names":false,"suffix":""},{"dropping-particle":"","family":"Jesudason","given":"Natasha","non-dropping-particle":"","parse-names":false,"suffix":""},{"dropping-particle":"","family":"Jones","given":"Bryony","non-dropping-particle":"","parse-names":false,"suffix":""},{"dropping-particle":"","family":"Jones","given":"Kathryn","non-dropping-particle":"","parse-names":false,"suffix":""},{"dropping-particle":"","family":"Jones","given":"Elizabeth","non-dropping-particle":"","parse-names":false,"suffix":""},{"dropping-particle":"","family":"Jones","given":"Christopher","non-dropping-particle":"","parse-names":false,"suffix":""},{"dropping-particle":"","family":"Jorge","given":"Marianna Rocha","non-dropping-particle":"","parse-names":false,"suffix":""},{"dropping-particle":"","family":"Jose","given":"Aylin","non-dropping-particle":"","parse-names":false,"suffix":""},{"dropping-particle":"","family":"Joshi","given":"Amar","non-dropping-particle":"","parse-names":false,"suffix":""},{"dropping-particle":"","family":"Júnior","given":"Eduardo A.M.S.","non-dropping-particle":"","parse-names":false,"suffix":""},{"dropping-particle":"","family":"Kadziola","given":"Joanne","non-dropping-particle":"","parse-names":false,"suffix":""},{"dropping-particle":"","family":"Kailath","given":"Reshma","non-dropping-particle":"","parse-names":false,"suffix":""},{"dropping-particle":"","family":"Kana","given":"Faeeza","non-dropping-particle":"","parse-names":false,"suffix":""},{"dropping-particle":"","family":"Karampatsas","given":"Konstantinos","non-dropping-particle":"","parse-names":false,"suffix":""},{"dropping-particle":"","family":"Kasanyinga","given":"Mwila","non-dropping-particle":"","parse-names":false,"suffix":""},{"dropping-particle":"","family":"Keen","given":"Jade","non-dropping-particle":"","parse-names":false,"suffix":""},{"dropping-particle":"","family":"Kelly","given":"Elizabeth J.","non-dropping-particle":"","parse-names":false,"suffix":""},{"dropping-particle":"","family":"Kelly","given":"Dearbhla M.","non-dropping-particle":"","parse-names":false,"suffix":""},{"dropping-particle":"","family":"Kelly","given":"Debbie","non-dropping-particle":"","parse-names":false,"suffix":""},{"dropping-particle":"","family":"Kelly","given":"Sarah","non-dropping-particle":"","parse-names":false,"suffix":""},{"dropping-particle":"","family":"Kerr","given":"David","non-dropping-particle":"","parse-names":false,"suffix":""},{"dropping-particle":"","family":"Kfouri","given":"Renato de Ávila","non-dropping-particle":"","parse-names":false,"suffix":""},{"dropping-particle":"","family":"Khan","given":"Liaquat","non-dropping-particle":"","parse-names":false,"suffix":""},{"dropping-particle":"","family":"Khozoee","given":"Baktash","non-dropping-particle":"","parse-names":false,"suffix":""},{"dropping-particle":"","family":"Kidd","given":"Sarah","non-dropping-particle":"","parse-names":false,"suffix":""},{"dropping-particle":"","family":"Killen","given":"Annabel","non-dropping-particle":"","parse-names":false,"suffix":""},{"dropping-particle":"","family":"Kinch","given":"Jasmin","non-dropping-particle":"","parse-names":false,"suffix":""},{"dropping-particle":"","family":"Kinch","given":"Patrick","non-dropping-particle":"","parse-names":false,"suffix":""},{"dropping-particle":"","family":"King","given":"Lloyd D.W.","non-dropping-particle":"","parse-names":false,"suffix":""},{"dropping-particle":"","family":"King","given":"Thomas B.","non-dropping-particle":"","parse-names":false,"suffix":""},{"dropping-particle":"","family":"Kingham","given":"Lucy","non-dropping-particle":"","parse-names":false,"suffix":""},{"dropping-particle":"","family":"Klenerman","given":"Paul","non-dropping-particle":"","parse-names":false,"suffix":""},{"dropping-particle":"","family":"Knapper","given":"Francesca","non-dropping-particle":"","parse-names":false,"suffix":""},{"dropping-particle":"","family":"Knight","given":"Julian C.","non-dropping-particle":"","parse-names":false,"suffix":""},{"dropping-particle":"","family":"Knott","given":"Daniel","non-dropping-particle":"","parse-names":false,"suffix":""},{"dropping-particle":"","family":"Koleva","given":"Stanislava","non-dropping-particle":"","parse-names":false,"suffix":""},{"dropping-particle":"","family":"Lang","given":"Matilda","non-dropping-particle":"","parse-names":false,"suffix":""},{"dropping-particle":"","family":"Lang","given":"Gail","non-dropping-particle":"","parse-names":false,"suffix":""},{"dropping-particle":"","family":"Larkworthy","given":"Colin W.","non-dropping-particle":"","parse-names":false,"suffix":""},{"dropping-particle":"","family":"Larwood","given":"Jessica P.J.","non-dropping-particle":"","parse-names":false,"suffix":""},{"dropping-particle":"","family":"Law","given":"Rebecca","non-dropping-particle":"","parse-names":false,"suffix":""},{"dropping-particle":"","family":"Lazarus","given":"Erica M.","non-dropping-particle":"","parse-names":false,"suffix":""},{"dropping-particle":"","family":"Leach","given":"Amanda","non-dropping-particle":"","parse-names":false,"suffix":""},{"dropping-particle":"","family":"Lees","given":"Emily A.","non-dropping-particle":"","parse-names":false,"suffix":""},{"dropping-particle":"","family":"Lemm","given":"Nana Marie","non-dropping-particle":"","parse-names":false,"suffix":""},{"dropping-particle":"","family":"Lessa","given":"Alvaro","non-dropping-particle":"","parse-names":false,"suffix":""},{"dropping-particle":"","family":"Leung","given":"Stephanie","non-dropping-particle":"","parse-names":false,"suffix":""},{"dropping-particle":"","family":"Li","given":"Yuanyuan","non-dropping-particle":"","parse-names":false,"suffix":""},{"dropping-particle":"","family":"Lias","given":"Amelia M.","non-dropping-particle":"","parse-names":false,"suffix":""},{"dropping-particle":"","family":"Liatsikos","given":"Kostas","non-dropping-particle":"","parse-names":false,"suffix":""},{"dropping-particle":"","family":"Linder","given":"Aline","non-dropping-particle":"","parse-names":false,"suffix":""},{"dropping-particle":"","family":"Lipworth","given":"Samuel","non-dropping-particle":"","parse-names":false,"suffix":""},{"dropping-particle":"","family":"Liu","given":"Shuchang","non-dropping-particle":"","parse-names":false,"suffix":""},{"dropping-particle":"","family":"Liu","given":"Xinxue","non-dropping-particle":"","parse-names":false,"suffix":""},{"dropping-particle":"","family":"Lloyd","given":"Adam","non-dropping-particle":"","parse-names":false,"suffix":""},{"dropping-particle":"","family":"Lloyd","given":"Stephanie","non-dropping-particle":"","parse-names":false,"suffix":""},{"dropping-particle":"","family":"Loew","given":"Lisa","non-dropping-particle":"","parse-names":false,"suffix":""},{"dropping-particle":"","family":"Lopez Ramon","given":"Raquel","non-dropping-particle":"","parse-names":false,"suffix":""},{"dropping-particle":"","family":"Lora","given":"Leandro","non-dropping-particle":"","parse-names":false,"suffix":""},{"dropping-particle":"","family":"Lowthorpe","given":"Vicki","non-dropping-particle":"","parse-names":false,"suffix":""},{"dropping-particle":"","family":"Luz","given":"Kleber","non-dropping-particle":"","parse-names":false,"suffix":""},{"dropping-particle":"","family":"MacDonald","given":"Jonathan C.","non-dropping-particle":"","parse-names":false,"suffix":""},{"dropping-particle":"","family":"MacGregor","given":"Gordon","non-dropping-particle":"","parse-names":false,"suffix":""},{"dropping-particle":"","family":"Madhavan","given":"Meera","non-dropping-particle":"","parse-names":false,"suffix":""},{"dropping-particle":"","family":"Mainwaring","given":"David O.","non-dropping-particle":"","parse-names":false,"suffix":""},{"dropping-particle":"","family":"Makambwa","given":"Edson","non-dropping-particle":"","parse-names":false,"suffix":""},{"dropping-particle":"","family":"Makinson","given":"Rebecca","non-dropping-particle":"","parse-names":false,"suffix":""},{"dropping-particle":"","family":"Malahleha","given":"Mookho","non-dropping-particle":"","parse-names":false,"suffix":""},{"dropping-particle":"","family":"Malamatsho","given":"Ross","non-dropping-particle":"","parse-names":false,"suffix":""},{"dropping-particle":"","family":"Mallett","given":"Garry","non-dropping-particle":"","parse-names":false,"suffix":""},{"dropping-particle":"","family":"Mansatta","given":"Kushal","non-dropping-particle":"","parse-names":false,"suffix":""},{"dropping-particle":"","family":"Maoko","given":"Takalani","non-dropping-particle":"","parse-names":false,"suffix":""},{"dropping-particle":"","family":"Mapetla","given":"Katlego","non-dropping-particle":"","parse-names":false,"suffix":""},{"dropping-particle":"","family":"Marchevsky","given":"Natalie G.","non-dropping-particle":"","parse-names":false,"suffix":""},{"dropping-particle":"","family":"Marinou","given":"Spyridoula","non-dropping-particle":"","parse-names":false,"suffix":""},{"dropping-particle":"","family":"Marlow","given":"Emma","non-dropping-particle":"","parse-names":false,"suffix":""},{"dropping-particle":"","family":"Marques","given":"Gabriela N.","non-dropping-particle":"","parse-names":false,"suffix":""},{"dropping-particle":"","family":"Marriott","given":"Paula","non-dropping-particle":"","parse-names":false,"suffix":""},{"dropping-particle":"","family":"Marshall","given":"Richard P.","non-dropping-particle":"","parse-names":false,"suffix":""},{"dropping-particle":"","family":"Marshall","given":"Julia L.","non-dropping-particle":"","parse-names":false,"suffix":""},{"dropping-particle":"","family":"Martins","given":"Flávia J.","non-dropping-particle":"","parse-names":false,"suffix":""},{"dropping-particle":"","family":"Masenya","given":"Masebole","non-dropping-particle":"","parse-names":false,"suffix":""},{"dropping-particle":"","family":"Masilela","given":"Mduduzi","non-dropping-particle":"","parse-names":false,"suffix":""},{"dropping-particle":"","family":"Masters","given":"Shauna K.","non-dropping-particle":"","parse-names":false,"suffix":""},{"dropping-particle":"","family":"Mathew","given":"Moncy","non-dropping-particle":"","parse-names":false,"suffix":""},{"dropping-particle":"","family":"Matlebjane","given":"Hosea","non-dropping-particle":"","parse-names":false,"suffix":""},{"dropping-particle":"","family":"Matshidiso","given":"Kedidimetse","non-dropping-particle":"","parse-names":false,"suffix":""},{"dropping-particle":"","family":"Mazur","given":"Olga","non-dropping-particle":"","parse-names":false,"suffix":""},{"dropping-particle":"","family":"Mazzella","given":"Andrea","non-dropping-particle":"","parse-names":false,"suffix":""},{"dropping-particle":"","family":"McCaughan","given":"Hugh","non-dropping-particle":"","parse-names":false,"suffix":""},{"dropping-particle":"","family":"McEwan","given":"Joanne","non-dropping-particle":"","parse-names":false,"suffix":""},{"dropping-particle":"","family":"McGlashan","given":"Joanna","non-dropping-particle":"","parse-names":false,"suffix":""},{"dropping-particle":"","family":"McInroy","given":"Lorna","non-dropping-particle":"","parse-names":false,"suffix":""},{"dropping-particle":"","family":"McIntyre","given":"Zoe","non-dropping-particle":"","parse-names":false,"suffix":""},{"dropping-particle":"","family":"McLenaghan","given":"Daniela","non-dropping-particle":"","parse-names":false,"suffix":""},{"dropping-particle":"","family":"McRobert","given":"Nicky","non-dropping-particle":"","parse-names":false,"suffix":""},{"dropping-particle":"","family":"McSwiggan","given":"Steve","non-dropping-particle":"","parse-names":false,"suffix":""},{"dropping-particle":"","family":"Megson","given":"Clare","non-dropping-particle":"","parse-names":false,"suffix":""},{"dropping-particle":"","family":"Mehdipour","given":"Savviz","non-dropping-particle":"","parse-names":false,"suffix":""},{"dropping-particle":"","family":"Meijs","given":"Wilma","non-dropping-particle":"","parse-names":false,"suffix":""},{"dropping-particle":"","family":"Mendonça","given":"Renata N.Á.","non-dropping-particle":"","parse-names":false,"suffix":""},{"dropping-particle":"","family":"Mentzer","given":"Alexander J.","non-dropping-particle":"","parse-names":false,"suffix":""},{"dropping-particle":"","family":"Mirtorabi","given":"Neginsadat","non-dropping-particle":"","parse-names":false,"suffix":""},{"dropping-particle":"","family":"Mitton","given":"Celia","non-dropping-particle":"","parse-names":false,"suffix":""},{"dropping-particle":"","family":"Mnyakeni","given":"Sibusiso","non-dropping-particle":"","parse-names":false,"suffix":""},{"dropping-particle":"","family":"Moghaddas","given":"Fiona","non-dropping-particle":"","parse-names":false,"suffix":""},{"dropping-particle":"","family":"Molapo","given":"Kgaogelo","non-dropping-particle":"","parse-names":false,"suffix":""},{"dropping-particle":"","family":"Moloi","given":"Mapule","non-dropping-particle":"","parse-names":false,"suffix":""},{"dropping-particle":"","family":"Moore","given":"Maria","non-dropping-particle":"","parse-names":false,"suffix":""},{"dropping-particle":"","family":"Moraes-Pinto","given":"M. Isabel","non-dropping-particle":"","parse-names":false,"suffix":""},{"dropping-particle":"","family":"Moran","given":"Marni","non-dropping-particle":"","parse-names":false,"suffix":""},{"dropping-particle":"","family":"Morey","given":"Ella","non-dropping-particle":"","parse-names":false,"suffix":""},{"dropping-particle":"","family":"Morgans","given":"Róisín","non-dropping-particle":"","parse-names":false,"suffix":""},{"dropping-particle":"","family":"Morris","given":"Susan","non-dropping-particle":"","parse-names":false,"suffix":""},{"dropping-particle":"","family":"Morris","given":"Sheila","non-dropping-particle":"","parse-names":false,"suffix":""},{"dropping-particle":"","family":"Morris","given":"Helen C.","non-dropping-particle":"","parse-names":false,"suffix":""},{"dropping-particle":"","family":"Morselli","given":"Franca","non-dropping-particle":"","parse-names":false,"suffix":""},{"dropping-particle":"","family":"Morshead","given":"Gertraud","non-dropping-particle":"","parse-names":false,"suffix":""},{"dropping-particle":"","family":"Morter","given":"Richard","non-dropping-particle":"","parse-names":false,"suffix":""},{"dropping-particle":"","family":"Mottal","given":"Lynelle","non-dropping-particle":"","parse-names":false,"suffix":""},{"dropping-particle":"","family":"Moultrie","given":"Andrew","non-dropping-particle":"","parse-names":false,"suffix":""},{"dropping-particle":"","family":"Moya","given":"Nathifa","non-dropping-particle":"","parse-names":false,"suffix":""},{"dropping-particle":"","family":"Mpelembue","given":"Mushiya","non-dropping-particle":"","parse-names":false,"suffix":""},{"dropping-particle":"","family":"Msomi","given":"Sibekezelo","non-dropping-particle":"","parse-names":false,"suffix":""},{"dropping-particle":"","family":"Mugodi","given":"Yvonne","non-dropping-particle":"","parse-names":false,"suffix":""},{"dropping-particle":"","family":"Mukhopadhyay","given":"Ekta","non-dropping-particle":"","parse-names":false,"suffix":""},{"dropping-particle":"","family":"Muller","given":"Jilly","non-dropping-particle":"","parse-names":false,"suffix":""},{"dropping-particle":"","family":"Munro","given":"Alasdair","non-dropping-particle":"","parse-names":false,"suffix":""},{"dropping-particle":"","family":"Munro","given":"Claire","non-dropping-particle":"","parse-names":false,"suffix":""},{"dropping-particle":"","family":"Murphy","given":"Sarah","non-dropping-particle":"","parse-names":false,"suffix":""},{"dropping-particle":"","family":"Mweu","given":"Philomena","non-dropping-particle":"","parse-names":false,"suffix":""},{"dropping-particle":"","family":"Myasaki","given":"Celia Hatsuko","non-dropping-particle":"","parse-names":false,"suffix":""},{"dropping-particle":"","family":"Naik","given":"Gurudutt","non-dropping-particle":"","parse-names":false,"suffix":""},{"dropping-particle":"","family":"Naker","given":"Kush","non-dropping-particle":"","parse-names":false,"suffix":""},{"dropping-particle":"","family":"Nastouli","given":"Eleni","non-dropping-particle":"","parse-names":false,"suffix":""},{"dropping-particle":"","family":"Nazir","given":"Abida","non-dropping-particle":"","parse-names":false,"suffix":""},{"dropping-particle":"","family":"Ndlovu","given":"Bongani","non-dropping-particle":"","parse-names":false,"suffix":""},{"dropping-particle":"","family":"Neffa","given":"Fabio","non-dropping-particle":"","parse-names":false,"suffix":""},{"dropping-particle":"","family":"Njenga","given":"Cecilia","non-dropping-particle":"","parse-names":false,"suffix":""},{"dropping-particle":"","family":"Noal","given":"Helena","non-dropping-particle":"","parse-names":false,"suffix":""},{"dropping-particle":"","family":"Noé","given":"Andrés","non-dropping-particle":"","parse-names":false,"suffix":""},{"dropping-particle":"","family":"Novaes","given":"Gabrielle","non-dropping-particle":"","parse-names":false,"suffix":""},{"dropping-particle":"","family":"Nugent","given":"Fay L.","non-dropping-particle":"","parse-names":false,"suffix":""},{"dropping-particle":"","family":"Nunes","given":"Géssika","non-dropping-particle":"","parse-names":false,"suffix":""},{"dropping-particle":"","family":"O'Brien","given":"Katie","non-dropping-particle":"","parse-names":false,"suffix":""},{"dropping-particle":"","family":"O'Connor","given":"Daniel","non-dropping-particle":"","parse-names":false,"suffix":""},{"dropping-particle":"","family":"Odam","given":"Miranda","non-dropping-particle":"","parse-names":false,"suffix":""},{"dropping-particle":"","family":"Oelofse","given":"Suzette","non-dropping-particle":"","parse-names":false,"suffix":""},{"dropping-particle":"","family":"Oguti","given":"Blanche","non-dropping-particle":"","parse-names":false,"suffix":""},{"dropping-particle":"","family":"Olchawski","given":"Victoria","non-dropping-particle":"","parse-names":false,"suffix":""},{"dropping-particle":"","family":"Oldfield","given":"Neil J.","non-dropping-particle":"","parse-names":false,"suffix":""},{"dropping-particle":"","family":"Oliveira","given":"Marianne G.","non-dropping-particle":"","parse-names":false,"suffix":""},{"dropping-particle":"","family":"Oliveira","given":"Catarina","non-dropping-particle":"","parse-names":false,"suffix":""},{"dropping-particle":"","family":"Oosthuizen","given":"Angela","non-dropping-particle":"","parse-names":false,"suffix":""},{"dropping-particle":"","family":"O'Reilly","given":"Paula","non-dropping-particle":"","parse-names":false,"suffix":""},{"dropping-particle":"","family":"Osborne","given":"Piper","non-dropping-particle":"","parse-names":false,"suffix":""},{"dropping-particle":"","family":"Owen","given":"David R.J.","non-dropping-particle":"","parse-names":false,"suffix":""},{"dropping-particle":"","family":"Owen","given":"Lydia","non-dropping-particle":"","parse-names":false,"suffix":""},{"dropping-particle":"","family":"Owens","given":"Daniel","non-dropping-particle":"","parse-names":false,"suffix":""},{"dropping-particle":"","family":"Owino","given":"Nelly","non-dropping-particle":"","parse-names":false,"suffix":""},{"dropping-particle":"","family":"Pacurar","given":"Mihaela","non-dropping-particle":"","parse-names":false,"suffix":""},{"dropping-particle":"","family":"Paiva","given":"Brenda V.B.","non-dropping-particle":"","parse-names":false,"suffix":""},{"dropping-particle":"","family":"Palhares","given":"Edna M.F.","non-dropping-particle":"","parse-names":false,"suffix":""},{"dropping-particle":"","family":"Palmer","given":"Susan","non-dropping-particle":"","parse-names":false,"suffix":""},{"dropping-particle":"","family":"Parkinson","given":"Sivapriyai","non-dropping-particle":"","parse-names":false,"suffix":""},{"dropping-particle":"","family":"Parracho","given":"Helena M.R.T.","non-dropping-particle":"","parse-names":false,"suffix":""},{"dropping-particle":"","family":"Parsons","given":"Karen","non-dropping-particle":"","parse-names":false,"suffix":""},{"dropping-particle":"","family":"Patel","given":"Dipak","non-dropping-particle":"","parse-names":false,"suffix":""},{"dropping-particle":"","family":"Patel","given":"Bhumika","non-dropping-particle":"","parse-names":false,"suffix":""},{"dropping-particle":"","family":"Patel","given":"Faeezah","non-dropping-particle":"","parse-names":false,"suffix":""},{"dropping-particle":"","family":"Patel","given":"Kelly","non-dropping-particle":"","parse-names":false,"suffix":""},{"dropping-particle":"","family":"Patrick-Smith","given":"Maia","non-dropping-particle":"","parse-names":false,"suffix":""},{"dropping-particle":"","family":"Payne","given":"Ruth O.","non-dropping-particle":"","parse-names":false,"suffix":""},{"dropping-particle":"","family":"Peng","given":"Yanchun","non-dropping-particle":"","parse-names":false,"suffix":""},{"dropping-particle":"","family":"Penn","given":"Elizabeth J.","non-dropping-particle":"","parse-names":false,"suffix":""},{"dropping-particle":"","family":"Pennington","given":"Anna","non-dropping-particle":"","parse-names":false,"suffix":""},{"dropping-particle":"","family":"Peralta Alvarez","given":"Marco Polo","non-dropping-particle":"","parse-names":false,"suffix":""},{"dropping-particle":"","family":"Perring","given":"James","non-dropping-particle":"","parse-names":false,"suffix":""},{"dropping-particle":"","family":"Perry","given":"Nicola","non-dropping-particle":"","parse-names":false,"suffix":""},{"dropping-particle":"","family":"Perumal","given":"Rubeshan","non-dropping-particle":"","parse-names":false,"suffix":""},{"dropping-particle":"","family":"Petkar","given":"Sahir","non-dropping-particle":"","parse-names":false,"suffix":""},{"dropping-particle":"","family":"Philip","given":"Tricia","non-dropping-particle":"","parse-names":false,"suffix":""},{"dropping-particle":"","family":"Phillips","given":"Daniel J.","non-dropping-particle":"","parse-names":false,"suffix":""},{"dropping-particle":"","family":"Phillips","given":"Jennifer","non-dropping-particle":"","parse-names":false,"suffix":""},{"dropping-particle":"","family":"Phohu","given":"Mary Kgomotso","non-dropping-particle":"","parse-names":false,"suffix":""},{"dropping-particle":"","family":"Pickup","given":"Lorinda","non-dropping-particle":"","parse-names":false,"suffix":""},{"dropping-particle":"","family":"Pieterse","given":"Sonja","non-dropping-particle":"","parse-names":false,"suffix":""},{"dropping-particle":"","family":"Piper","given":"Jo","non-dropping-particle":"","parse-names":false,"suffix":""},{"dropping-particle":"","family":"Pipini","given":"Dimitra","non-dropping-particle":"","parse-names":false,"suffix":""},{"dropping-particle":"","family":"Plank","given":"Mary","non-dropping-particle":"","parse-names":false,"suffix":""},{"dropping-particle":"","family":"Plessis","given":"Joan","non-dropping-particle":"Du","parse-names":false,"suffix":""},{"dropping-particle":"","family":"Pollard","given":"Samuel","non-dropping-particle":"","parse-names":false,"suffix":""},{"dropping-particle":"","family":"Pooley","given":"Jennifer","non-dropping-particle":"","parse-names":false,"suffix":""},{"dropping-particle":"","family":"Pooran","given":"Anil","non-dropping-particle":"","parse-names":false,"suffix":""},{"dropping-particle":"","family":"Poulton","given":"Ian","non-dropping-particle":"","parse-names":false,"suffix":""},{"dropping-particle":"","family":"Powers","given":"Claire","non-dropping-particle":"","parse-names":false,"suffix":""},{"dropping-particle":"","family":"Presa","given":"Fernando B.","non-dropping-particle":"","parse-names":false,"suffix":""},{"dropping-particle":"","family":"Price","given":"David A.","non-dropping-particle":"","parse-names":false,"suffix":""},{"dropping-particle":"","family":"Price","given":"Vivien","non-dropping-particle":"","parse-names":false,"suffix":""},{"dropping-particle":"","family":"Primeira","given":"Marcelo","non-dropping-particle":"","parse-names":false,"suffix":""},{"dropping-particle":"","family":"Proud","given":"Pamela C.","non-dropping-particle":"","parse-names":false,"suffix":""},{"dropping-particle":"","family":"Provstgaard-Morys","given":"Samuel","non-dropping-particle":"","parse-names":false,"suffix":""},{"dropping-particle":"","family":"Pueschel","given":"Sophie","non-dropping-particle":"","parse-names":false,"suffix":""},{"dropping-particle":"","family":"Pulido","given":"David","non-dropping-particle":"","parse-names":false,"suffix":""},{"dropping-particle":"","family":"Quaid","given":"Sheena","non-dropping-particle":"","parse-names":false,"suffix":""},{"dropping-particle":"","family":"Rabara","given":"Ria","non-dropping-particle":"","parse-names":false,"suffix":""},{"dropping-particle":"","family":"Radford","given":"Alexandra","non-dropping-particle":"","parse-names":false,"suffix":""},{"dropping-particle":"","family":"Radia","given":"Kajal","non-dropping-particle":"","parse-names":false,"suffix":""},{"dropping-particle":"","family":"Rajapaska","given":"Durga","non-dropping-particle":"","parse-names":false,"suffix":""},{"dropping-particle":"","family":"Rajeswaran","given":"Thurkka","non-dropping-particle":"","parse-names":false,"suffix":""},{"dropping-particle":"","family":"Ramos","given":"Alberto San Francisco","non-dropping-particle":"","parse-names":false,"suffix":""},{"dropping-particle":"","family":"Ramos Lopez","given":"Fernando","non-dropping-particle":"","parse-names":false,"suffix":""},{"dropping-particle":"","family":"Rampling","given":"Tommy","non-dropping-particle":"","parse-names":false,"suffix":""},{"dropping-particle":"","family":"Rand","given":"Jade","non-dropping-particle":"","parse-names":false,"suffix":""},{"dropping-particle":"","family":"Ratcliffe","given":"Helen","non-dropping-particle":"","parse-names":false,"suffix":""},{"dropping-particle":"","family":"Rawlinson","given":"Tom","non-dropping-particle":"","parse-names":false,"suffix":""},{"dropping-particle":"","family":"Rea","given":"David","non-dropping-particle":"","parse-names":false,"suffix":""},{"dropping-particle":"","family":"Rees","given":"Byron","non-dropping-particle":"","parse-names":false,"suffix":""},{"dropping-particle":"","family":"Reiné","given":"Jesús","non-dropping-particle":"","parse-names":false,"suffix":""},{"dropping-particle":"","family":"Resuello-Dauti","given":"Mila","non-dropping-particle":"","parse-names":false,"suffix":""},{"dropping-particle":"","family":"Reyes Pabon","given":"Emilia","non-dropping-particle":"","parse-names":false,"suffix":""},{"dropping-particle":"","family":"Ribiero","given":"Carla M.","non-dropping-particle":"","parse-names":false,"suffix":""},{"dropping-particle":"","family":"Ricamara","given":"Marivic","non-dropping-particle":"","parse-names":false,"suffix":""},{"dropping-particle":"","family":"Richter","given":"Alex","non-dropping-particle":"","parse-names":false,"suffix":""},{"dropping-particle":"","family":"Ritchie","given":"Neil","non-dropping-particle":"","parse-names":false,"suffix":""},{"dropping-particle":"","family":"Ritchie","given":"Adam J.","non-dropping-particle":"","parse-names":false,"suffix":""},{"dropping-particle":"","family":"Robbins","given":"Alexander J.","non-dropping-particle":"","parse-names":false,"suffix":""},{"dropping-particle":"","family":"Roberts","given":"Hannah","non-dropping-particle":"","parse-names":false,"suffix":""},{"dropping-particle":"","family":"Robinson","given":"Ryan E.","non-dropping-particle":"","parse-names":false,"suffix":""},{"dropping-particle":"","family":"Robinson","given":"Hannah","non-dropping-particle":"","parse-names":false,"suffix":""},{"dropping-particle":"","family":"Rocchetti","given":"Talita T.","non-dropping-particle":"","parse-names":false,"suffix":""},{"dropping-particle":"","family":"Rocha","given":"Beatriz Pinho","non-dropping-particle":"","parse-names":false,"suffix":""},{"dropping-particle":"","family":"Roche","given":"Sophie","non-dropping-particle":"","parse-names":false,"suffix":""},{"dropping-particle":"","family":"Rollier","given":"Christine","non-dropping-particle":"","parse-names":false,"suffix":""},{"dropping-particle":"","family":"Rose","given":"Louisa","non-dropping-particle":"","parse-names":false,"suffix":""},{"dropping-particle":"","family":"Ross Russell","given":"Amy L.","non-dropping-particle":"","parse-names":false,"suffix":""},{"dropping-particle":"","family":"Rossouw","given":"Lindie","non-dropping-particle":"","parse-names":false,"suffix":""},{"dropping-particle":"","family":"Royal","given":"Simon","non-dropping-particle":"","parse-names":false,"suffix":""},{"dropping-particle":"","family":"Rudiansyah","given":"Indra","non-dropping-particle":"","parse-names":false,"suffix":""},{"dropping-particle":"","family":"Ruiz","given":"Sarah","non-dropping-particle":"","parse-names":false,"suffix":""},{"dropping-particle":"","family":"Saich","given":"Stephen","non-dropping-particle":"","parse-names":false,"suffix":""},{"dropping-particle":"","family":"Sala","given":"Claudia","non-dropping-particle":"","parse-names":false,"suffix":""},{"dropping-particle":"","family":"Sale","given":"Jessica","non-dropping-particle":"","parse-names":false,"suffix":""},{"dropping-particle":"","family":"Salman","given":"Ahmed M.","non-dropping-particle":"","parse-names":false,"suffix":""},{"dropping-particle":"","family":"Salvador","given":"Natalia","non-dropping-particle":"","parse-names":false,"suffix":""},{"dropping-particle":"","family":"Salvador","given":"Stephannie","non-dropping-particle":"","parse-names":false,"suffix":""},{"dropping-particle":"","family":"Sampaio","given":"Milla","non-dropping-particle":"","parse-names":false,"suffix":""},{"dropping-particle":"","family":"Samson","given":"Annette D.","non-dropping-particle":"","parse-names":false,"suffix":""},{"dropping-particle":"","family":"Sanchez-Gonzalez","given":"Amada","non-dropping-particle":"","parse-names":false,"suffix":""},{"dropping-particle":"","family":"Sanders","given":"Helen","non-dropping-particle":"","parse-names":false,"suffix":""},{"dropping-particle":"","family":"Sanders","given":"Katherine","non-dropping-particle":"","parse-names":false,"suffix":""},{"dropping-particle":"","family":"Santos","given":"Erika","non-dropping-particle":"","parse-names":false,"suffix":""},{"dropping-particle":"","family":"Santos Guerra","given":"Mayara F.S.","non-dropping-particle":"","parse-names":false,"suffix":""},{"dropping-particle":"","family":"Satti","given":"Iman","non-dropping-particle":"","parse-names":false,"suffix":""},{"dropping-particle":"","family":"Saunders","given":"Jack E.","non-dropping-particle":"","parse-names":false,"suffix":""},{"dropping-particle":"","family":"Saunders","given":"Caroline","non-dropping-particle":"","parse-names":false,"suffix":""},{"dropping-particle":"","family":"Sayed","given":"Aakifah","non-dropping-particle":"","parse-names":false,"suffix":""},{"dropping-particle":"","family":"Schim van der Loeff","given":"Ina","non-dropping-particle":"","parse-names":false,"suffix":""},{"dropping-particle":"","family":"Schmid","given":"Annina B.","non-dropping-particle":"","parse-names":false,"suffix":""},{"dropping-particle":"","family":"Schofield","given":"Ella","non-dropping-particle":"","parse-names":false,"suffix":""},{"dropping-particle":"","family":"Screaton","given":"Gavin","non-dropping-particle":"","parse-names":false,"suffix":""},{"dropping-particle":"","family":"Seddiqi","given":"Samiullah","non-dropping-particle":"","parse-names":false,"suffix":""},{"dropping-particle":"","family":"Segireddy","given":"Rameswara R.","non-dropping-particle":"","parse-names":false,"suffix":""},{"dropping-particle":"","family":"Senger","given":"Roberta","non-dropping-particle":"","parse-names":false,"suffix":""},{"dropping-particle":"","family":"Serrano","given":"Sonia","non-dropping-particle":"","parse-names":false,"suffix":""},{"dropping-particle":"","family":"Shah","given":"Rajiv","non-dropping-particle":"","parse-names":false,"suffix":""},{"dropping-particle":"","family":"Shaik","given":"Imam","non-dropping-particle":"","parse-names":false,"suffix":""},{"dropping-particle":"","family":"Sharpe","given":"Hannah E.","non-dropping-particle":"","parse-names":false,"suffix":""},{"dropping-particle":"","family":"Sharrocks","given":"Katherine","non-dropping-particle":"","parse-names":false,"suffix":""},{"dropping-particle":"","family":"Shaw","given":"Robert","non-dropping-particle":"","parse-names":false,"suffix":""},{"dropping-particle":"","family":"Shea","given":"Adam","non-dropping-particle":"","parse-names":false,"suffix":""},{"dropping-particle":"","family":"Shepherd","given":"Amy","non-dropping-particle":"","parse-names":false,"suffix":""},{"dropping-particle":"","family":"Shepherd","given":"James G.","non-dropping-particle":"","parse-names":false,"suffix":""},{"dropping-particle":"","family":"Shiham","given":"Farah","non-dropping-particle":"","parse-names":false,"suffix":""},{"dropping-particle":"","family":"Sidhom","given":"Emad","non-dropping-particle":"","parse-names":false,"suffix":""},{"dropping-particle":"","family":"Silk","given":"Sarah E.","non-dropping-particle":"","parse-names":false,"suffix":""},{"dropping-particle":"","family":"Silva Moraes","given":"Antonio Carlos","non-dropping-particle":"da","parse-names":false,"suffix":""},{"dropping-particle":"","family":"Silva-Junior","given":"Gilberto","non-dropping-particle":"","parse-names":false,"suffix":""},{"dropping-particle":"","family":"Silva-Reyes","given":"Laura","non-dropping-particle":"","parse-names":false,"suffix":""},{"dropping-particle":"","family":"Silveira","given":"Anderson D.","non-dropping-particle":"","parse-names":false,"suffix":""},{"dropping-particle":"","family":"Silveira","given":"Mariana B.V.","non-dropping-particle":"","parse-names":false,"suffix":""},{"dropping-particle":"","family":"Sinha","given":"Jaisi","non-dropping-particle":"","parse-names":false,"suffix":""},{"dropping-particle":"","family":"Skelly","given":"Donal T.","non-dropping-particle":"","parse-names":false,"suffix":""},{"dropping-particle":"","family":"Smith","given":"Daniel C.","non-dropping-particle":"","parse-names":false,"suffix":""},{"dropping-particle":"","family":"Smith","given":"Nick","non-dropping-particle":"","parse-names":false,"suffix":""},{"dropping-particle":"","family":"Smith","given":"Holly E.","non-dropping-particle":"","parse-names":false,"suffix":""},{"dropping-particle":"","family":"Smith","given":"David J.","non-dropping-particle":"","parse-names":false,"suffix":""},{"dropping-particle":"","family":"Smith","given":"Catherine C.","non-dropping-particle":"","parse-names":false,"suffix":""},{"dropping-particle":"","family":"Soares","given":"Airanuédida","non-dropping-particle":"","parse-names":false,"suffix":""},{"dropping-particle":"","family":"Soares","given":"Tiago","non-dropping-particle":"","parse-names":false,"suffix":""},{"dropping-particle":"","family":"Solórzano","given":"Carla","non-dropping-particle":"","parse-names":false,"suffix":""},{"dropping-particle":"","family":"Sorio","given":"Guilherme L.","non-dropping-particle":"","parse-names":false,"suffix":""},{"dropping-particle":"","family":"Sorley","given":"Kim","non-dropping-particle":"","parse-names":false,"suffix":""},{"dropping-particle":"","family":"Sosa-Rodriguez","given":"Tiffany","non-dropping-particle":"","parse-names":false,"suffix":""},{"dropping-particle":"","family":"Souza","given":"Cinthia M.C.D.L.","non-dropping-particle":"","parse-names":false,"suffix":""},{"dropping-particle":"","family":"Souza","given":"Bruno S.D.F.","non-dropping-particle":"","parse-names":false,"suffix":""},{"dropping-particle":"","family":"Souza","given":"Alessandra R.","non-dropping-particle":"","parse-names":false,"suffix":""},{"dropping-particle":"","family":"Spencer","given":"Alexandra J.","non-dropping-particle":"","parse-names":false,"suffix":""},{"dropping-particle":"","family":"Spina","given":"Fernanda","non-dropping-particle":"","parse-names":false,"suffix":""},{"dropping-particle":"","family":"Spoors","given":"Louise","non-dropping-particle":"","parse-names":false,"suffix":""},{"dropping-particle":"","family":"Stafford","given":"Lizzie","non-dropping-particle":"","parse-names":false,"suffix":""},{"dropping-particle":"","family":"Stamford","given":"Imogen","non-dropping-particle":"","parse-names":false,"suffix":""},{"dropping-particle":"","family":"Starinskij","given":"Igor","non-dropping-particle":"","parse-names":false,"suffix":""},{"dropping-particle":"","family":"Stein","given":"Ricardo","non-dropping-particle":"","parse-names":false,"suffix":""},{"dropping-particle":"","family":"Steven","given":"Jill","non-dropping-particle":"","parse-names":false,"suffix":""},{"dropping-particle":"","family":"Stockdale","given":"Lisa","non-dropping-particle":"","parse-names":false,"suffix":""},{"dropping-particle":"V.","family":"Stockwell","given":"Lisa","non-dropping-particle":"","parse-names":false,"suffix":""},{"dropping-particle":"","family":"Strickland","given":"Louise H.","non-dropping-particle":"","parse-names":false,"suffix":""},{"dropping-particle":"","family":"Stuart","given":"Arabella C.","non-dropping-particle":"","parse-names":false,"suffix":""},{"dropping-particle":"","family":"Sturdy","given":"Ann","non-dropping-particle":"","parse-names":false,"suffix":""},{"dropping-particle":"","family":"Sutton","given":"Natalina","non-dropping-particle":"","parse-names":false,"suffix":""},{"dropping-particle":"","family":"Szigeti","given":"Anna","non-dropping-particle":"","parse-names":false,"suffix":""},{"dropping-particle":"","family":"Tahiri-Alaoui","given":"Abdessamad","non-dropping-particle":"","parse-names":false,"suffix":""},{"dropping-particle":"","family":"Tanner","given":"Rachel","non-dropping-particle":"","parse-names":false,"suffix":""},{"dropping-particle":"","family":"Taoushanis","given":"Carol","non-dropping-particle":"","parse-names":false,"suffix":""},{"dropping-particle":"","family":"Tarr","given":"Alexander W.","non-dropping-particle":"","parse-names":false,"suffix":""},{"dropping-particle":"","family":"Taylor","given":"Keja","non-dropping-particle":"","parse-names":false,"suffix":""},{"dropping-particle":"","family":"Taylor","given":"Ursula","non-dropping-particle":"","parse-names":false,"suffix":""},{"dropping-particle":"","family":"Taylor","given":"Iona Jennifer","non-dropping-particle":"","parse-names":false,"suffix":""},{"dropping-particle":"","family":"Taylor","given":"Justin","non-dropping-particle":"","parse-names":false,"suffix":""},{"dropping-particle":"","family":"Water Naude","given":"Rebecca","non-dropping-particle":"te","parse-names":false,"suffix":""},{"dropping-particle":"","family":"Themistocleous","given":"Yrene","non-dropping-particle":"","parse-names":false,"suffix":""},{"dropping-particle":"","family":"Themistocleous","given":"Andreas","non-dropping-particle":"","parse-names":false,"suffix":""},{"dropping-particle":"","family":"Thomas","given":"Merin","non-dropping-particle":"","parse-names":false,"suffix":""},{"dropping-particle":"","family":"Thomas","given":"Kelly","non-dropping-particle":"","parse-names":false,"suffix":""},{"dropping-particle":"","family":"Thomas","given":"Tonia M.","non-dropping-particle":"","parse-names":false,"suffix":""},{"dropping-particle":"","family":"Thombrayil","given":"Asha","non-dropping-particle":"","parse-names":false,"suffix":""},{"dropping-particle":"","family":"Thompson","given":"Fawziyah","non-dropping-particle":"","parse-names":false,"suffix":""},{"dropping-particle":"","family":"Thompson","given":"Amber","non-dropping-particle":"","parse-names":false,"suffix":""},{"dropping-particle":"","family":"Thompson","given":"Kevin","non-dropping-particle":"","parse-names":false,"suffix":""},{"dropping-particle":"","family":"Thompson","given":"Ameeka","non-dropping-particle":"","parse-names":false,"suffix":""},{"dropping-particle":"","family":"Thomson","given":"Julia","non-dropping-particle":"","parse-names":false,"suffix":""},{"dropping-particle":"","family":"Thornton-Jones","given":"Viv","non-dropping-particle":"","parse-names":false,"suffix":""},{"dropping-particle":"","family":"Tighe","given":"Patrick J.","non-dropping-particle":"","parse-names":false,"suffix":""},{"dropping-particle":"","family":"Tinoco","given":"Lygia Accioly","non-dropping-particle":"","parse-names":false,"suffix":""},{"dropping-particle":"","family":"Tiongson","given":"Gerlynn","non-dropping-particle":"","parse-names":false,"suffix":""},{"dropping-particle":"","family":"Tladinyane","given":"Bonolo","non-dropping-particle":"","parse-names":false,"suffix":""},{"dropping-particle":"","family":"Tomasicchio","given":"Michele","non-dropping-particle":"","parse-names":false,"suffix":""},{"dropping-particle":"","family":"Tomic","given":"Adriana","non-dropping-particle":"","parse-names":false,"suffix":""},{"dropping-particle":"","family":"Tonks","given":"Susan","non-dropping-particle":"","parse-names":false,"suffix":""},{"dropping-particle":"","family":"Towner","given":"James","non-dropping-particle":"","parse-names":false,"suffix":""},{"dropping-particle":"","family":"Tran","given":"Nguyen","non-dropping-particle":"","parse-names":false,"suffix":""},{"dropping-particle":"","family":"Tree","given":"Julia","non-dropping-particle":"","parse-names":false,"suffix":""},{"dropping-particle":"","family":"Trillana","given":"Gerry","non-dropping-particle":"","parse-names":false,"suffix":""},{"dropping-particle":"","family":"Trinham","given":"Charlotte","non-dropping-particle":"","parse-names":false,"suffix":""},{"dropping-particle":"","family":"Trivett","given":"Rose","non-dropping-particle":"","parse-names":false,"suffix":""},{"dropping-particle":"","family":"Truby","given":"Adam","non-dropping-particle":"","parse-names":false,"suffix":""},{"dropping-particle":"","family":"Tsheko","given":"Betty Lebogang","non-dropping-particle":"","parse-names":false,"suffix":""},{"dropping-particle":"","family":"Turabi","given":"Aadil","non-dropping-particle":"","parse-names":false,"suffix":""},{"dropping-particle":"","family":"Turner","given":"Richard","non-dropping-particle":"","parse-names":false,"suffix":""},{"dropping-particle":"","family":"Turner","given":"Cheryl","non-dropping-particle":"","parse-names":false,"suffix":""},{"dropping-particle":"","family":"Ulaszewska","given":"Marta","non-dropping-particle":"","parse-names":false,"suffix":""},{"dropping-particle":"","family":"Underwood","given":"Benjamin R.","non-dropping-particle":"","parse-names":false,"suffix":""},{"dropping-particle":"","family":"Varughese","given":"Rachel","non-dropping-particle":"","parse-names":false,"suffix":""},{"dropping-particle":"","family":"Verbart","given":"Dennis","non-dropping-particle":"","parse-names":false,"suffix":""},{"dropping-particle":"","family":"Verheul","given":"Marije","non-dropping-particle":"","parse-names":false,"suffix":""},{"dropping-particle":"","family":"Vichos","given":"Iason","non-dropping-particle":"","parse-names":false,"suffix":""},{"dropping-particle":"","family":"Vieira","given":"Taiane","non-dropping-particle":"","parse-names":false,"suffix":""},{"dropping-particle":"","family":"Waddington","given":"Claire S.","non-dropping-particle":"","parse-names":false,"suffix":""},{"dropping-particle":"","family":"Walker","given":"Laura","non-dropping-particle":"","parse-names":false,"suffix":""},{"dropping-particle":"","family":"Wallis","given":"Erica","non-dropping-particle":"","parse-names":false,"suffix":""},{"dropping-particle":"","family":"Wand","given":"Matthew","non-dropping-particle":"","parse-names":false,"suffix":""},{"dropping-particle":"","family":"Warbick","given":"Deborah","non-dropping-particle":"","parse-names":false,"suffix":""},{"dropping-particle":"","family":"Wardell","given":"Theresa","non-dropping-particle":"","parse-names":false,"suffix":""},{"dropping-particle":"","family":"Warimwe","given":"George","non-dropping-particle":"","parse-names":false,"suffix":""},{"dropping-particle":"","family":"Warren","given":"Sarah C.","non-dropping-particle":"","parse-names":false,"suffix":""},{"dropping-particle":"","family":"Watkins","given":"Bridget","non-dropping-particle":"","parse-names":false,"suffix":""},{"dropping-particle":"","family":"Watson","given":"Ekaterina","non-dropping-particle":"","parse-names":false,"suffix":""},{"dropping-particle":"","family":"Webb","given":"Stewart","non-dropping-particle":"","parse-names":false,"suffix":""},{"dropping-particle":"","family":"Webb-Bridges","given":"Alice","non-dropping-particle":"","parse-names":false,"suffix":""},{"dropping-particle":"","family":"Webster","given":"Angela","non-dropping-particle":"","parse-names":false,"suffix":""},{"dropping-particle":"","family":"Welch","given":"Jessica","non-dropping-particle":"","parse-names":false,"suffix":""},{"dropping-particle":"","family":"Wells","given":"Jeanette","non-dropping-particle":"","parse-names":false,"suffix":""},{"dropping-particle":"","family":"West","given":"Alison","non-dropping-particle":"","parse-names":false,"suffix":""},{"dropping-particle":"","family":"White","given":"Caroline","non-dropping-particle":"","parse-names":false,"suffix":""},{"dropping-particle":"","family":"White","given":"Rachel","non-dropping-particle":"","parse-names":false,"suffix":""},{"dropping-particle":"","family":"Williams","given":"Paul","non-dropping-particle":"","parse-names":false,"suffix":""},{"dropping-particle":"","family":"Williams","given":"Rachel L.","non-dropping-particle":"","parse-names":false,"suffix":""},{"dropping-particle":"","family":"Winslow","given":"Rebecca","non-dropping-particle":"","parse-names":false,"suffix":""},{"dropping-particle":"","family":"Woodyer","given":"Mark","non-dropping-particle":"","parse-names":false,"suffix":""},{"dropping-particle":"","family":"Worth","given":"Andrew T.","non-dropping-particle":"","parse-names":false,"suffix":""},{"dropping-particle":"","family":"Wright","given":"Danny","non-dropping-particle":"","parse-names":false,"suffix":""},{"dropping-particle":"","family":"Wroblewska","given":"Marzena","non-dropping-particle":"","parse-names":false,"suffix":""},{"dropping-particle":"","family":"Yao","given":"Andy","non-dropping-particle":"","parse-names":false,"suffix":""},{"dropping-particle":"","family":"Zimmer","given":"Rafael","non-dropping-particle":"","parse-names":false,"suffix":""},{"dropping-particle":"","family":"Zizi","given":"Dalila","non-dropping-particle":"","parse-names":false,"suffix":""},{"dropping-particle":"","family":"Zuidewind","given":"Peter","non-dropping-particle":"","parse-names":false,"suffix":""}],"container-title":"The Lancet","id":"ITEM-2","issue":"10269","issued":{"date-parts":[["2021"]]},"page":"99-111","title":"Safety and efficacy of the ChAdOx1 nCoV-19 vaccine (AZD1222) against SARS-CoV-2: an interim analysis of four randomised controlled trials in Brazil, South Africa, and the UK","type":"article-journal","volume":"397"},"uris":["http://www.mendeley.com/documents/?uuid=3d2651a5-0e14-4c57-a93f-6ec09dd6dcda"]}],"mendeley":{"formattedCitation":"[24,25]","plainTextFormattedCitation":"[24,25]","previouslyFormattedCitation":"[24,25]"},"properties":{"noteIndex":0},"schema":"https://github.com/citation-style-language/schema/raw/master/csl-citation.json"}</w:instrText>
      </w:r>
      <w:r w:rsidR="00204E31" w:rsidRPr="00195FB0">
        <w:fldChar w:fldCharType="separate"/>
      </w:r>
      <w:r w:rsidR="002833A6" w:rsidRPr="002833A6">
        <w:rPr>
          <w:noProof/>
        </w:rPr>
        <w:t>[24,25]</w:t>
      </w:r>
      <w:r w:rsidR="00204E31" w:rsidRPr="00195FB0">
        <w:fldChar w:fldCharType="end"/>
      </w:r>
      <w:r w:rsidR="00204E31" w:rsidRPr="00195FB0">
        <w:t xml:space="preserve">. To reduce vaccine hesitancy for all vaccines, </w:t>
      </w:r>
      <w:r w:rsidR="00161EA2" w:rsidRPr="00195FB0">
        <w:t>staff knowledge and awareness around general vaccine development and licensing process requirements</w:t>
      </w:r>
      <w:r w:rsidR="00204E31" w:rsidRPr="00195FB0">
        <w:t xml:space="preserve"> could be </w:t>
      </w:r>
      <w:r w:rsidR="00161EA2" w:rsidRPr="00195FB0">
        <w:t>improved through training.</w:t>
      </w:r>
    </w:p>
    <w:p w14:paraId="110A7609" w14:textId="528334A1" w:rsidR="009F2CC4" w:rsidRPr="00195FB0" w:rsidRDefault="009F2CC4" w:rsidP="00F67715">
      <w:pPr>
        <w:spacing w:line="480" w:lineRule="auto"/>
        <w:jc w:val="both"/>
        <w:rPr>
          <w:rFonts w:cstheme="minorHAnsi"/>
        </w:rPr>
      </w:pPr>
      <w:r w:rsidRPr="00195FB0">
        <w:rPr>
          <w:rFonts w:cstheme="minorHAnsi"/>
        </w:rPr>
        <w:t xml:space="preserve">The national COVID-19 vaccination roll-out has been a great success in the </w:t>
      </w:r>
      <w:r w:rsidR="00E965D4">
        <w:rPr>
          <w:rFonts w:cstheme="minorHAnsi"/>
        </w:rPr>
        <w:t>United Kingdom (</w:t>
      </w:r>
      <w:r w:rsidR="00257414" w:rsidRPr="00195FB0">
        <w:rPr>
          <w:rFonts w:cstheme="minorHAnsi"/>
        </w:rPr>
        <w:t>UK</w:t>
      </w:r>
      <w:r w:rsidR="00E965D4">
        <w:rPr>
          <w:rFonts w:cstheme="minorHAnsi"/>
        </w:rPr>
        <w:t>)</w:t>
      </w:r>
      <w:r w:rsidR="000F6916">
        <w:rPr>
          <w:rFonts w:cstheme="minorHAnsi"/>
        </w:rPr>
        <w:t>,</w:t>
      </w:r>
      <w:r w:rsidR="00257414" w:rsidRPr="00195FB0">
        <w:rPr>
          <w:rFonts w:cstheme="minorHAnsi"/>
        </w:rPr>
        <w:t xml:space="preserve"> but</w:t>
      </w:r>
      <w:r w:rsidRPr="00195FB0">
        <w:rPr>
          <w:rFonts w:cstheme="minorHAnsi"/>
        </w:rPr>
        <w:t xml:space="preserve"> </w:t>
      </w:r>
      <w:r w:rsidR="0082579F" w:rsidRPr="00195FB0">
        <w:rPr>
          <w:rFonts w:cstheme="minorHAnsi"/>
        </w:rPr>
        <w:t xml:space="preserve">logistical issues </w:t>
      </w:r>
      <w:r w:rsidR="001E1A67" w:rsidRPr="00195FB0">
        <w:rPr>
          <w:rFonts w:cstheme="minorHAnsi"/>
        </w:rPr>
        <w:t xml:space="preserve">resulted in </w:t>
      </w:r>
      <w:r w:rsidRPr="00195FB0">
        <w:rPr>
          <w:rFonts w:cstheme="minorHAnsi"/>
        </w:rPr>
        <w:t>Liverpool</w:t>
      </w:r>
      <w:r w:rsidR="00783A9F" w:rsidRPr="00195FB0">
        <w:rPr>
          <w:rFonts w:cstheme="minorHAnsi"/>
        </w:rPr>
        <w:t>’s</w:t>
      </w:r>
      <w:r w:rsidRPr="00195FB0">
        <w:rPr>
          <w:rFonts w:cstheme="minorHAnsi"/>
        </w:rPr>
        <w:t xml:space="preserve"> </w:t>
      </w:r>
      <w:r w:rsidR="001E1A67" w:rsidRPr="00195FB0">
        <w:rPr>
          <w:rFonts w:cstheme="minorHAnsi"/>
        </w:rPr>
        <w:t xml:space="preserve">care homes having reduced vaccine uptake. </w:t>
      </w:r>
      <w:r w:rsidR="00C620BF" w:rsidRPr="00195FB0">
        <w:t>O</w:t>
      </w:r>
      <w:r w:rsidR="6B5CE053" w:rsidRPr="00195FB0">
        <w:t xml:space="preserve">n the assumption </w:t>
      </w:r>
      <w:r w:rsidR="00C620BF" w:rsidRPr="00195FB0">
        <w:t xml:space="preserve">that </w:t>
      </w:r>
      <w:r w:rsidR="6B5CE053" w:rsidRPr="00195FB0">
        <w:t>these</w:t>
      </w:r>
      <w:r w:rsidR="00C620BF" w:rsidRPr="00195FB0">
        <w:t xml:space="preserve"> issues</w:t>
      </w:r>
      <w:r w:rsidR="6B5CE053" w:rsidRPr="00195FB0">
        <w:t xml:space="preserve"> were </w:t>
      </w:r>
      <w:r w:rsidR="004049AE">
        <w:t>independent</w:t>
      </w:r>
      <w:r w:rsidR="6B5CE053" w:rsidRPr="00195FB0">
        <w:t xml:space="preserve"> from vaccination </w:t>
      </w:r>
      <w:r w:rsidR="00783A9F" w:rsidRPr="00195FB0">
        <w:t>hesitancy</w:t>
      </w:r>
      <w:r w:rsidR="6B5CE053" w:rsidRPr="00195FB0">
        <w:t xml:space="preserve">, </w:t>
      </w:r>
      <w:r w:rsidR="005346BC" w:rsidRPr="00195FB0">
        <w:t>then</w:t>
      </w:r>
      <w:r w:rsidR="00A40661" w:rsidRPr="00195FB0">
        <w:t>,</w:t>
      </w:r>
      <w:r w:rsidR="0082579F" w:rsidRPr="00195FB0">
        <w:t xml:space="preserve"> if resolved</w:t>
      </w:r>
      <w:r w:rsidR="00A40661" w:rsidRPr="00195FB0">
        <w:t>,</w:t>
      </w:r>
      <w:r w:rsidR="000F6916">
        <w:t xml:space="preserve"> vaccine uptake among sta</w:t>
      </w:r>
      <w:r w:rsidR="006659BF">
        <w:t>ff members would have increased</w:t>
      </w:r>
      <w:r w:rsidR="008C17F8">
        <w:t xml:space="preserve"> </w:t>
      </w:r>
      <w:r w:rsidR="000F6916">
        <w:t>by</w:t>
      </w:r>
      <w:r w:rsidR="005346BC" w:rsidRPr="00195FB0">
        <w:t xml:space="preserve"> almost</w:t>
      </w:r>
      <w:r w:rsidR="00892662" w:rsidRPr="00195FB0">
        <w:t xml:space="preserve"> 20%</w:t>
      </w:r>
      <w:r w:rsidR="008C17F8">
        <w:t>.</w:t>
      </w:r>
      <w:r w:rsidR="0093769B" w:rsidRPr="00195FB0">
        <w:t xml:space="preserve"> </w:t>
      </w:r>
      <w:r w:rsidR="00265CD7">
        <w:t>However, in some homes there would be no discernible increase in vaccine uptake.</w:t>
      </w:r>
    </w:p>
    <w:p w14:paraId="09486D19" w14:textId="4670D18E" w:rsidR="000F6916" w:rsidRDefault="00002D12" w:rsidP="00F67715">
      <w:pPr>
        <w:spacing w:line="480" w:lineRule="auto"/>
        <w:jc w:val="both"/>
        <w:rPr>
          <w:rFonts w:cstheme="minorHAnsi"/>
        </w:rPr>
      </w:pPr>
      <w:bookmarkStart w:id="16" w:name="_Hlk112242241"/>
      <w:r w:rsidRPr="00195FB0">
        <w:t>Health-associated</w:t>
      </w:r>
      <w:r w:rsidR="002275C7" w:rsidRPr="00195FB0">
        <w:t xml:space="preserve"> concerns</w:t>
      </w:r>
      <w:r w:rsidRPr="00195FB0">
        <w:t xml:space="preserve"> represented the smallest </w:t>
      </w:r>
      <w:r w:rsidR="0082579F" w:rsidRPr="00195FB0">
        <w:t xml:space="preserve">contributors to </w:t>
      </w:r>
      <w:r w:rsidR="00294244" w:rsidRPr="00195FB0">
        <w:t xml:space="preserve">reduced vaccine </w:t>
      </w:r>
      <w:r w:rsidR="008B4D3F" w:rsidRPr="00195FB0">
        <w:t>uptake</w:t>
      </w:r>
      <w:r w:rsidR="00C12F4A">
        <w:t>, with p</w:t>
      </w:r>
      <w:r w:rsidR="00A40661" w:rsidRPr="00195FB0">
        <w:t>regnancy and f</w:t>
      </w:r>
      <w:r w:rsidR="00B364F0" w:rsidRPr="00195FB0">
        <w:t xml:space="preserve">ertility associated </w:t>
      </w:r>
      <w:r w:rsidR="002275C7" w:rsidRPr="00195FB0">
        <w:t>concerns</w:t>
      </w:r>
      <w:r w:rsidR="00B364F0" w:rsidRPr="00195FB0">
        <w:t xml:space="preserve"> </w:t>
      </w:r>
      <w:r w:rsidR="00C12F4A">
        <w:t>being</w:t>
      </w:r>
      <w:r w:rsidR="00C12F4A" w:rsidRPr="00195FB0">
        <w:t xml:space="preserve"> </w:t>
      </w:r>
      <w:r w:rsidR="00B364F0" w:rsidRPr="00195FB0">
        <w:t>widespread</w:t>
      </w:r>
      <w:bookmarkEnd w:id="16"/>
      <w:r w:rsidR="00B364F0" w:rsidRPr="00195FB0">
        <w:t>. Both vaccines</w:t>
      </w:r>
      <w:r w:rsidR="000525FA" w:rsidRPr="00195FB0">
        <w:t>’</w:t>
      </w:r>
      <w:r w:rsidR="00B364F0" w:rsidRPr="00195FB0">
        <w:t xml:space="preserve"> </w:t>
      </w:r>
      <w:r w:rsidR="00BD4521" w:rsidRPr="00195FB0">
        <w:t>safety</w:t>
      </w:r>
      <w:r w:rsidR="00B364F0" w:rsidRPr="00195FB0">
        <w:t xml:space="preserve"> </w:t>
      </w:r>
      <w:r w:rsidR="009F2CC4" w:rsidRPr="00195FB0">
        <w:t>briefs</w:t>
      </w:r>
      <w:r w:rsidR="00B364F0" w:rsidRPr="00195FB0">
        <w:t xml:space="preserve"> have limited information </w:t>
      </w:r>
      <w:r w:rsidR="00602F1A" w:rsidRPr="00195FB0">
        <w:t>on th</w:t>
      </w:r>
      <w:r w:rsidR="009F2CC4" w:rsidRPr="00195FB0">
        <w:t xml:space="preserve">is topic </w:t>
      </w:r>
      <w:r w:rsidRPr="00195FB0">
        <w:fldChar w:fldCharType="begin" w:fldLock="1"/>
      </w:r>
      <w:r w:rsidR="00534884">
        <w:instrText>ADDIN CSL_CITATION {"citationItems":[{"id":"ITEM-1","itemData":{"URL":"https://www.gov.uk/government/publications/regulatory-approval-of-covid-19-vaccine-astrazeneca/information-for-healthcare-professionals-on-covid-19-vaccine-astrazeneca","accessed":{"date-parts":[["2021","2","9"]]},"author":[{"dropping-particle":"","family":"Agency","given":"Medicines &amp; Healthcare products Regulatory","non-dropping-particle":"","parse-names":false,"suffix":""}],"id":"ITEM-1","issued":{"date-parts":[["2021"]]},"title":"Information for Healthcare Professionals on COVID-19 Vaccine AstraZeneca","type":"webpage"},"uris":["http://www.mendeley.com/documents/?uuid=ecde5e32-53cc-41df-8d2e-2e6b78410784"]},{"id":"ITEM-2","itemData":{"URL":"https://www.gov.uk/government/publications/regulatory-approval-of-pfizer-biontech-vaccine-for-covid-19/information-for-healthcare-professionals-on-pfizerbiontech-covid-19-vaccine","accessed":{"date-parts":[["2021","2","9"]]},"author":[{"dropping-particle":"","family":"Agency","given":"Medicines &amp; Healthcare products Regulatory","non-dropping-particle":"","parse-names":false,"suffix":""}],"id":"ITEM-2","issued":{"date-parts":[["2021"]]},"title":"Information for Healthcare Professionals on Pfizer/BioNTech COVID-19 vaccine","type":"webpage"},"uris":["http://www.mendeley.com/documents/?uuid=c373bca1-d95f-4050-baeb-ab3b140956d6"]}],"mendeley":{"formattedCitation":"[26,27]","plainTextFormattedCitation":"[26,27]","previouslyFormattedCitation":"[26,27]"},"properties":{"noteIndex":0},"schema":"https://github.com/citation-style-language/schema/raw/master/csl-citation.json"}</w:instrText>
      </w:r>
      <w:r w:rsidRPr="00195FB0">
        <w:fldChar w:fldCharType="separate"/>
      </w:r>
      <w:r w:rsidR="002833A6" w:rsidRPr="002833A6">
        <w:rPr>
          <w:noProof/>
        </w:rPr>
        <w:t>[26,27]</w:t>
      </w:r>
      <w:r w:rsidRPr="00195FB0">
        <w:fldChar w:fldCharType="end"/>
      </w:r>
      <w:r w:rsidR="00B364F0" w:rsidRPr="00195FB0">
        <w:t xml:space="preserve">. </w:t>
      </w:r>
      <w:r w:rsidR="0093769B" w:rsidRPr="00195FB0">
        <w:t xml:space="preserve">The </w:t>
      </w:r>
      <w:r w:rsidR="009F2CC4" w:rsidRPr="00195FB0">
        <w:t>UK government advice</w:t>
      </w:r>
      <w:r w:rsidR="0093769B" w:rsidRPr="00195FB0">
        <w:t xml:space="preserve"> </w:t>
      </w:r>
      <w:r w:rsidR="00866C05" w:rsidRPr="00195FB0">
        <w:t xml:space="preserve">is </w:t>
      </w:r>
      <w:r w:rsidR="0093769B" w:rsidRPr="00195FB0">
        <w:t xml:space="preserve">that those who are </w:t>
      </w:r>
      <w:r w:rsidR="00BD4521" w:rsidRPr="00195FB0">
        <w:t>pregnant</w:t>
      </w:r>
      <w:r w:rsidR="0093769B" w:rsidRPr="00195FB0">
        <w:t xml:space="preserve"> and are ‘at very </w:t>
      </w:r>
      <w:r w:rsidR="00BD4521" w:rsidRPr="00195FB0">
        <w:t>high</w:t>
      </w:r>
      <w:r w:rsidR="0093769B" w:rsidRPr="00195FB0">
        <w:t xml:space="preserve"> risk of</w:t>
      </w:r>
      <w:r w:rsidR="00BD4521" w:rsidRPr="00195FB0">
        <w:t xml:space="preserve"> catching</w:t>
      </w:r>
      <w:r w:rsidR="0093769B" w:rsidRPr="00195FB0">
        <w:t xml:space="preserve"> the infection or </w:t>
      </w:r>
      <w:r w:rsidR="00BD4521" w:rsidRPr="00195FB0">
        <w:t>those</w:t>
      </w:r>
      <w:r w:rsidR="0093769B" w:rsidRPr="00195FB0">
        <w:t xml:space="preserve"> with clinical conditions that put them at high risk of suffering serious complications from COVID-19 should be vaccinate</w:t>
      </w:r>
      <w:r w:rsidR="00256316" w:rsidRPr="00195FB0">
        <w:t xml:space="preserve">d </w:t>
      </w:r>
      <w:r w:rsidRPr="00195FB0">
        <w:fldChar w:fldCharType="begin" w:fldLock="1"/>
      </w:r>
      <w:r w:rsidR="00534884">
        <w:instrText>ADDIN CSL_CITATION {"citationItems":[{"id":"ITEM-1","itemData":{"URL":"https://www.gov.uk/government/publications/covid-19-vaccination-women-of-childbearing-age-currently-pregnant-planning-a-pregnancy-or-breastfeeding/covid-19-vaccination-a-guide-for-women-of-childbearing-age-pregnant-planning-a-pregnancy-or-breastfeeding","accessed":{"date-parts":[["2021","2","9"]]},"author":[{"dropping-particle":"","family":"Public Health England","given":"","non-dropping-particle":"","parse-names":false,"suffix":""}],"id":"ITEM-1","issued":{"date-parts":[["2021"]]},"title":"COVID-19 vaccination: a guide for women of childbearing age, pregnant or breastfeeding","type":"webpage"},"uris":["http://www.mendeley.com/documents/?uuid=bb810cd0-6884-43f7-a652-265d8037a64c"]}],"mendeley":{"formattedCitation":"[28]","plainTextFormattedCitation":"[28]","previouslyFormattedCitation":"[28]"},"properties":{"noteIndex":0},"schema":"https://github.com/citation-style-language/schema/raw/master/csl-citation.json"}</w:instrText>
      </w:r>
      <w:r w:rsidRPr="00195FB0">
        <w:fldChar w:fldCharType="separate"/>
      </w:r>
      <w:r w:rsidR="002833A6" w:rsidRPr="002833A6">
        <w:rPr>
          <w:noProof/>
        </w:rPr>
        <w:t>[28]</w:t>
      </w:r>
      <w:r w:rsidRPr="00195FB0">
        <w:fldChar w:fldCharType="end"/>
      </w:r>
      <w:r w:rsidR="00256316" w:rsidRPr="00195FB0">
        <w:t>.</w:t>
      </w:r>
      <w:r w:rsidR="0093769B" w:rsidRPr="00195FB0">
        <w:t>’</w:t>
      </w:r>
      <w:r w:rsidR="006552BA" w:rsidRPr="00195FB0">
        <w:t xml:space="preserve"> Care home staff members would fit within this category and should be encouraged to get vaccinated</w:t>
      </w:r>
      <w:r w:rsidR="00793BE9" w:rsidRPr="00195FB0">
        <w:t xml:space="preserve"> following a risk assessment</w:t>
      </w:r>
      <w:r w:rsidR="006552BA" w:rsidRPr="00195FB0">
        <w:t>.</w:t>
      </w:r>
      <w:r w:rsidR="00DE6083" w:rsidRPr="00195FB0">
        <w:t xml:space="preserve"> </w:t>
      </w:r>
      <w:r w:rsidR="003C3AA8" w:rsidRPr="00195FB0">
        <w:rPr>
          <w:rFonts w:cstheme="minorHAnsi"/>
        </w:rPr>
        <w:t>The</w:t>
      </w:r>
      <w:r w:rsidR="00294244" w:rsidRPr="00195FB0">
        <w:rPr>
          <w:rFonts w:cstheme="minorHAnsi"/>
        </w:rPr>
        <w:t xml:space="preserve"> </w:t>
      </w:r>
      <w:r w:rsidR="003C3AA8" w:rsidRPr="00195FB0">
        <w:rPr>
          <w:rFonts w:cstheme="minorHAnsi"/>
        </w:rPr>
        <w:t>‘</w:t>
      </w:r>
      <w:r w:rsidR="00294244" w:rsidRPr="00195FB0">
        <w:rPr>
          <w:rFonts w:cstheme="minorHAnsi"/>
        </w:rPr>
        <w:t>history of allergies</w:t>
      </w:r>
      <w:r w:rsidR="003C3AA8" w:rsidRPr="00195FB0">
        <w:rPr>
          <w:rFonts w:cstheme="minorHAnsi"/>
        </w:rPr>
        <w:t>’</w:t>
      </w:r>
      <w:r w:rsidR="00294244" w:rsidRPr="00195FB0">
        <w:rPr>
          <w:rFonts w:cstheme="minorHAnsi"/>
        </w:rPr>
        <w:t xml:space="preserve"> reason was present in around a third of homes. </w:t>
      </w:r>
      <w:bookmarkStart w:id="17" w:name="_Hlk112332682"/>
      <w:r w:rsidR="00A43960" w:rsidRPr="00195FB0">
        <w:rPr>
          <w:rFonts w:cstheme="minorHAnsi"/>
        </w:rPr>
        <w:t>Vaccine-induced anaphylaxis is an extremely rare event, and care home staff should be reassured</w:t>
      </w:r>
      <w:r w:rsidR="003A07A5">
        <w:rPr>
          <w:rFonts w:cstheme="minorHAnsi"/>
        </w:rPr>
        <w:t>, utilising the most update information available,</w:t>
      </w:r>
      <w:r w:rsidR="00A43960" w:rsidRPr="00195FB0">
        <w:rPr>
          <w:rFonts w:cstheme="minorHAnsi"/>
        </w:rPr>
        <w:t xml:space="preserve"> that this is an unlikely occurrence (1.3 cases per million doses) </w:t>
      </w:r>
      <w:bookmarkEnd w:id="17"/>
      <w:r w:rsidR="00A43960" w:rsidRPr="00195FB0">
        <w:rPr>
          <w:rFonts w:cstheme="minorHAnsi"/>
        </w:rPr>
        <w:fldChar w:fldCharType="begin" w:fldLock="1"/>
      </w:r>
      <w:r w:rsidR="00534884">
        <w:rPr>
          <w:rFonts w:cstheme="minorHAnsi"/>
        </w:rPr>
        <w:instrText>ADDIN CSL_CITATION {"citationItems":[{"id":"ITEM-1","itemData":{"DOI":"0.1016/j.jaci.2015.07.048","author":[{"dropping-particle":"","family":"2","given":"","non-dropping-particle":"","parse-names":false,"suffix":""}],"container-title":"J Allergy Clin Immunol.","id":"ITEM-1","issue":"3","issued":{"date-parts":[["2016"]]},"page":"868-878","title":"Risk of anaphylaxis after vaccination in children and adults","type":"article-journal","volume":"137"},"uris":["http://www.mendeley.com/documents/?uuid=a527a144-f043-4597-95b8-0c9f7f0f733e"]}],"mendeley":{"formattedCitation":"[29]","plainTextFormattedCitation":"[29]","previouslyFormattedCitation":"[29]"},"properties":{"noteIndex":0},"schema":"https://github.com/citation-style-language/schema/raw/master/csl-citation.json"}</w:instrText>
      </w:r>
      <w:r w:rsidR="00A43960" w:rsidRPr="00195FB0">
        <w:rPr>
          <w:rFonts w:cstheme="minorHAnsi"/>
        </w:rPr>
        <w:fldChar w:fldCharType="separate"/>
      </w:r>
      <w:r w:rsidR="002833A6" w:rsidRPr="002833A6">
        <w:rPr>
          <w:rFonts w:cstheme="minorHAnsi"/>
          <w:noProof/>
        </w:rPr>
        <w:t>[29]</w:t>
      </w:r>
      <w:r w:rsidR="00A43960" w:rsidRPr="00195FB0">
        <w:rPr>
          <w:rFonts w:cstheme="minorHAnsi"/>
        </w:rPr>
        <w:fldChar w:fldCharType="end"/>
      </w:r>
      <w:r w:rsidR="001E1A67" w:rsidRPr="00195FB0">
        <w:rPr>
          <w:rFonts w:cstheme="minorHAnsi"/>
        </w:rPr>
        <w:t>. I</w:t>
      </w:r>
      <w:r w:rsidR="00A43960" w:rsidRPr="00195FB0">
        <w:rPr>
          <w:rFonts w:cstheme="minorHAnsi"/>
        </w:rPr>
        <w:t>t is important for vaccinators to be clear with staff</w:t>
      </w:r>
      <w:r w:rsidR="001E1A67" w:rsidRPr="00195FB0">
        <w:rPr>
          <w:rFonts w:cstheme="minorHAnsi"/>
        </w:rPr>
        <w:t xml:space="preserve"> that</w:t>
      </w:r>
      <w:r w:rsidR="00A43960" w:rsidRPr="00195FB0">
        <w:rPr>
          <w:rFonts w:cstheme="minorHAnsi"/>
        </w:rPr>
        <w:t xml:space="preserve"> “history of allergies” is not the same as “history of anaphylaxis”. Emerging data from Moderna and Pfizer suggest that th</w:t>
      </w:r>
      <w:r w:rsidR="006D3970" w:rsidRPr="00195FB0">
        <w:rPr>
          <w:rFonts w:cstheme="minorHAnsi"/>
        </w:rPr>
        <w:t>eir</w:t>
      </w:r>
      <w:r w:rsidR="00A43960" w:rsidRPr="00195FB0">
        <w:rPr>
          <w:rFonts w:cstheme="minorHAnsi"/>
        </w:rPr>
        <w:t xml:space="preserve"> vaccines have had an anaphylaxis rate of 2.5 and 11.1 cases per million doses respectively </w:t>
      </w:r>
      <w:r w:rsidR="00A43960" w:rsidRPr="00195FB0">
        <w:rPr>
          <w:rFonts w:cstheme="minorHAnsi"/>
        </w:rPr>
        <w:fldChar w:fldCharType="begin" w:fldLock="1"/>
      </w:r>
      <w:r w:rsidR="00534884">
        <w:rPr>
          <w:rFonts w:cstheme="minorHAnsi"/>
        </w:rPr>
        <w:instrText>ADDIN CSL_CITATION {"citationItems":[{"id":"ITEM-1","itemData":{"DOI":"10.1001/jama.2021.0600","ISSN":"15383598","author":[{"dropping-particle":"","family":"Shimabukuro","given":"Tom","non-dropping-particle":"","parse-names":false,"suffix":""},{"dropping-particle":"","family":"Nair","given":"Narayan","non-dropping-particle":"","parse-names":false,"suffix":""}],"container-title":"JAMA - Journal of the American Medical Association","id":"ITEM-1","issued":{"date-parts":[["2021"]]},"page":"1-2","title":"Allergic Reactions including Anaphylaxis after Receipt of the First Dose of Pfizer-BioNTech COVID-19 Vaccine","type":"article-journal"},"uris":["http://www.mendeley.com/documents/?uuid=afd5f141-7feb-45a8-b9e6-cbdf05e69f6d"]},{"id":"ITEM-2","itemData":{"DOI":"10.1001/jama.2021.0600","ISSN":"15383598","author":[{"dropping-particle":"","family":"CDC","given":"","non-dropping-particle":"","parse-names":false,"suffix":""}],"container-title":"MMWR. Recommendations and reports : Morbidity and mortality weekly report. Recommendations and reports","id":"ITEM-2","issue":"4","issued":{"date-parts":[["2021"]]},"page":"125-129","title":"Allergic Reactions including Anaphylaxis after Receipt of the First Dose of Pfizer-BioNTech COVID-19 Vaccine","type":"article-journal","volume":"70"},"uris":["http://www.mendeley.com/documents/?uuid=082a47fd-5bd2-4426-bd13-0130b2b6d2a3"]}],"mendeley":{"formattedCitation":"[30,31]","plainTextFormattedCitation":"[30,31]","previouslyFormattedCitation":"[30,31]"},"properties":{"noteIndex":0},"schema":"https://github.com/citation-style-language/schema/raw/master/csl-citation.json"}</w:instrText>
      </w:r>
      <w:r w:rsidR="00A43960" w:rsidRPr="00195FB0">
        <w:rPr>
          <w:rFonts w:cstheme="minorHAnsi"/>
        </w:rPr>
        <w:fldChar w:fldCharType="separate"/>
      </w:r>
      <w:r w:rsidR="002833A6" w:rsidRPr="002833A6">
        <w:rPr>
          <w:rFonts w:cstheme="minorHAnsi"/>
          <w:noProof/>
        </w:rPr>
        <w:t>[30,31]</w:t>
      </w:r>
      <w:r w:rsidR="00A43960" w:rsidRPr="00195FB0">
        <w:rPr>
          <w:rFonts w:cstheme="minorHAnsi"/>
        </w:rPr>
        <w:fldChar w:fldCharType="end"/>
      </w:r>
      <w:r w:rsidR="00A43960" w:rsidRPr="00195FB0">
        <w:rPr>
          <w:rFonts w:cstheme="minorHAnsi"/>
        </w:rPr>
        <w:t xml:space="preserve">. </w:t>
      </w:r>
    </w:p>
    <w:p w14:paraId="536E64B2" w14:textId="14EAA79A" w:rsidR="00602F1A" w:rsidRPr="00195FB0" w:rsidRDefault="00602F1A" w:rsidP="00F67715">
      <w:pPr>
        <w:spacing w:line="480" w:lineRule="auto"/>
        <w:jc w:val="both"/>
        <w:rPr>
          <w:rFonts w:cstheme="minorHAnsi"/>
        </w:rPr>
      </w:pPr>
      <w:bookmarkStart w:id="18" w:name="_Hlk112241710"/>
      <w:r w:rsidRPr="00195FB0">
        <w:rPr>
          <w:rFonts w:cstheme="minorHAnsi"/>
        </w:rPr>
        <w:t>Conspiracy theories</w:t>
      </w:r>
      <w:r w:rsidR="00282105">
        <w:rPr>
          <w:rFonts w:cstheme="minorHAnsi"/>
        </w:rPr>
        <w:t xml:space="preserve">, such as believing that the vaccine contained microchips, or </w:t>
      </w:r>
      <w:r w:rsidR="00B64B9B">
        <w:rPr>
          <w:rFonts w:cstheme="minorHAnsi"/>
        </w:rPr>
        <w:t xml:space="preserve">that they </w:t>
      </w:r>
      <w:r w:rsidR="00282105">
        <w:rPr>
          <w:rFonts w:cstheme="minorHAnsi"/>
        </w:rPr>
        <w:t>could alter the recipients DNA,</w:t>
      </w:r>
      <w:r w:rsidRPr="00195FB0">
        <w:rPr>
          <w:rFonts w:cstheme="minorHAnsi"/>
        </w:rPr>
        <w:t xml:space="preserve"> were not commonplace and only mentioned in a small number of care homes. </w:t>
      </w:r>
      <w:r w:rsidR="00D42A9B" w:rsidRPr="00195FB0">
        <w:rPr>
          <w:rFonts w:cstheme="minorHAnsi"/>
        </w:rPr>
        <w:lastRenderedPageBreak/>
        <w:t>This is good news</w:t>
      </w:r>
      <w:r w:rsidR="000F6916">
        <w:rPr>
          <w:rFonts w:cstheme="minorHAnsi"/>
        </w:rPr>
        <w:t>,</w:t>
      </w:r>
      <w:r w:rsidR="00D42A9B" w:rsidRPr="00195FB0">
        <w:rPr>
          <w:rFonts w:cstheme="minorHAnsi"/>
        </w:rPr>
        <w:t xml:space="preserve"> because c</w:t>
      </w:r>
      <w:r w:rsidR="00204E31" w:rsidRPr="00195FB0">
        <w:rPr>
          <w:rFonts w:cstheme="minorHAnsi"/>
        </w:rPr>
        <w:t>onspiracy theories</w:t>
      </w:r>
      <w:r w:rsidR="003A07A5">
        <w:rPr>
          <w:rFonts w:cstheme="minorHAnsi"/>
        </w:rPr>
        <w:t>,</w:t>
      </w:r>
      <w:r w:rsidR="000F708F">
        <w:rPr>
          <w:rFonts w:cstheme="minorHAnsi"/>
        </w:rPr>
        <w:t xml:space="preserve"> or controversies</w:t>
      </w:r>
      <w:r w:rsidR="003A07A5">
        <w:rPr>
          <w:rFonts w:cstheme="minorHAnsi"/>
        </w:rPr>
        <w:t>,</w:t>
      </w:r>
      <w:r w:rsidR="00204E31" w:rsidRPr="00195FB0">
        <w:rPr>
          <w:rFonts w:cstheme="minorHAnsi"/>
        </w:rPr>
        <w:t xml:space="preserve"> are more likely to affect the attitudes of people with neutral feelings towards vaccination</w:t>
      </w:r>
      <w:r w:rsidR="000F708F">
        <w:rPr>
          <w:rFonts w:cstheme="minorHAnsi"/>
        </w:rPr>
        <w:t xml:space="preserve"> and make them less willing to get vaccinated </w:t>
      </w:r>
      <w:r w:rsidR="000F708F" w:rsidRPr="00195FB0">
        <w:rPr>
          <w:rFonts w:cstheme="minorHAnsi"/>
        </w:rPr>
        <w:fldChar w:fldCharType="begin" w:fldLock="1"/>
      </w:r>
      <w:r w:rsidR="00534884">
        <w:rPr>
          <w:rFonts w:cstheme="minorHAnsi"/>
        </w:rPr>
        <w:instrText>ADDIN CSL_CITATION {"citationItems":[{"id":"ITEM-1","itemData":{"DOI":"10.1016/j.socscimed.2018.08.032","ISSN":"18735347","PMID":"30199743","abstract":"Rationale.: Although vaccines are an invaluable weapon in combatting diseases, they are often surrounded by controversy. Vaccine controversies usually arise with the claims of some parents or doctors who link vaccines to harmful outcomes. These controversies often negatively affect vaccination coverage. Objectives: This experiment simulated a vaccine controversy to understand which content features of vaccination-related information are well transmitted and how this transmission affects vaccine intention. Method: All participants (N = 64) read two conflicting views (pro- and anti-) about a fictional vaccine (‘dipherpox vaccine’). These conflicting views were held by a parent and a doctor, whose views varied across conditions. This information was transmitted along linear chains of four participants who recalled it and the product of their recall was passed to the next participant within their chain. They also responded whether they would vaccinate or not. Results: The experience-based view held by the parent was better transmitted than the medical-based view held by the doctor, while the pro-vaccine and anti-vaccine views were similarly transmitted. Despite all the participants having neutral or positive attitudes towards vaccines in general, 39.1% of them decided not to vaccinate. Nevertheless, vaccination attitude was the strongest predictor of vaccination intention. The less positive participants' attitudes were towards vaccines in general, the less likely they were to vaccinate against dipherpox after exposure to the controversy. Conclusion: The results suggest that vaccination campaigns may be made more effective by including personal experiences of the negative consequences of non-vaccination.","author":[{"dropping-particle":"V.","family":"Jiménez","given":"Ángel","non-dropping-particle":"","parse-names":false,"suffix":""},{"dropping-particle":"","family":"Stubbersfield","given":"Joseph M.","non-dropping-particle":"","parse-names":false,"suffix":""},{"dropping-particle":"","family":"Tehrani","given":"Jamshid J.","non-dropping-particle":"","parse-names":false,"suffix":""}],"container-title":"Social Science and Medicine","id":"ITEM-1","issue":"August","issued":{"date-parts":[["2018"]]},"page":"23-27","title":"An experimental investigation into the transmission of antivax attitudes using a fictional health controversy","type":"article-journal","volume":"215"},"uris":["http://www.mendeley.com/documents/?uuid=3bcc4243-9225-4edd-b267-6c010dbeadf2"]}],"mendeley":{"formattedCitation":"[23]","plainTextFormattedCitation":"[23]","previouslyFormattedCitation":"[23]"},"properties":{"noteIndex":0},"schema":"https://github.com/citation-style-language/schema/raw/master/csl-citation.json"}</w:instrText>
      </w:r>
      <w:r w:rsidR="000F708F" w:rsidRPr="00195FB0">
        <w:rPr>
          <w:rFonts w:cstheme="minorHAnsi"/>
        </w:rPr>
        <w:fldChar w:fldCharType="separate"/>
      </w:r>
      <w:r w:rsidR="002833A6" w:rsidRPr="002833A6">
        <w:rPr>
          <w:rFonts w:cstheme="minorHAnsi"/>
          <w:noProof/>
        </w:rPr>
        <w:t>[23]</w:t>
      </w:r>
      <w:r w:rsidR="000F708F" w:rsidRPr="00195FB0">
        <w:rPr>
          <w:rFonts w:cstheme="minorHAnsi"/>
        </w:rPr>
        <w:fldChar w:fldCharType="end"/>
      </w:r>
      <w:r w:rsidR="000F708F">
        <w:rPr>
          <w:rFonts w:cstheme="minorHAnsi"/>
        </w:rPr>
        <w:t>. Thus, the influence of such topics maybe minimal within t</w:t>
      </w:r>
      <w:r w:rsidR="00B64B9B">
        <w:rPr>
          <w:rFonts w:cstheme="minorHAnsi"/>
        </w:rPr>
        <w:t xml:space="preserve">he care home staff </w:t>
      </w:r>
      <w:r w:rsidR="000F708F">
        <w:rPr>
          <w:rFonts w:cstheme="minorHAnsi"/>
        </w:rPr>
        <w:t>population.</w:t>
      </w:r>
      <w:r w:rsidR="00204E31" w:rsidRPr="00195FB0">
        <w:rPr>
          <w:rFonts w:cstheme="minorHAnsi"/>
        </w:rPr>
        <w:t xml:space="preserve"> </w:t>
      </w:r>
      <w:r w:rsidR="000F708F">
        <w:rPr>
          <w:rFonts w:cstheme="minorHAnsi"/>
        </w:rPr>
        <w:t>However, populations with a large proportion of individuals with neutral feelings towards vaccination should</w:t>
      </w:r>
      <w:r w:rsidR="00B64B9B">
        <w:rPr>
          <w:rFonts w:cstheme="minorHAnsi"/>
        </w:rPr>
        <w:t xml:space="preserve"> be</w:t>
      </w:r>
      <w:r w:rsidR="000F708F">
        <w:rPr>
          <w:rFonts w:cstheme="minorHAnsi"/>
        </w:rPr>
        <w:t xml:space="preserve"> target</w:t>
      </w:r>
      <w:r w:rsidR="00B64B9B">
        <w:rPr>
          <w:rFonts w:cstheme="minorHAnsi"/>
        </w:rPr>
        <w:t>ed</w:t>
      </w:r>
      <w:r w:rsidR="000F708F">
        <w:rPr>
          <w:rFonts w:cstheme="minorHAnsi"/>
        </w:rPr>
        <w:t xml:space="preserve"> for vaccine campaigns, as they are just as</w:t>
      </w:r>
      <w:r w:rsidR="00B64B9B">
        <w:rPr>
          <w:rFonts w:cstheme="minorHAnsi"/>
        </w:rPr>
        <w:t xml:space="preserve"> likely</w:t>
      </w:r>
      <w:r w:rsidR="000F708F">
        <w:rPr>
          <w:rFonts w:cstheme="minorHAnsi"/>
        </w:rPr>
        <w:t xml:space="preserve"> swayed to become vaccine acceptant as vaccine hesitant </w:t>
      </w:r>
      <w:r w:rsidR="00534884">
        <w:rPr>
          <w:rFonts w:cstheme="minorHAnsi"/>
        </w:rPr>
        <w:fldChar w:fldCharType="begin" w:fldLock="1"/>
      </w:r>
      <w:r w:rsidR="00534884">
        <w:rPr>
          <w:rFonts w:cstheme="minorHAnsi"/>
        </w:rPr>
        <w:instrText>ADDIN CSL_CITATION {"citationItems":[{"id":"ITEM-1","itemData":{"DOI":"10.1016/j.socscimed.2018.08.032","ISSN":"18735347","PMID":"30199743","abstract":"Rationale.: Although vaccines are an invaluable weapon in combatting diseases, they are often surrounded by controversy. Vaccine controversies usually arise with the claims of some parents or doctors who link vaccines to harmful outcomes. These controversies often negatively affect vaccination coverage. Objectives: This experiment simulated a vaccine controversy to understand which content features of vaccination-related information are well transmitted and how this transmission affects vaccine intention. Method: All participants (N = 64) read two conflicting views (pro- and anti-) about a fictional vaccine (‘dipherpox vaccine’). These conflicting views were held by a parent and a doctor, whose views varied across conditions. This information was transmitted along linear chains of four participants who recalled it and the product of their recall was passed to the next participant within their chain. They also responded whether they would vaccinate or not. Results: The experience-based view held by the parent was better transmitted than the medical-based view held by the doctor, while the pro-vaccine and anti-vaccine views were similarly transmitted. Despite all the participants having neutral or positive attitudes towards vaccines in general, 39.1% of them decided not to vaccinate. Nevertheless, vaccination attitude was the strongest predictor of vaccination intention. The less positive participants' attitudes were towards vaccines in general, the less likely they were to vaccinate against dipherpox after exposure to the controversy. Conclusion: The results suggest that vaccination campaigns may be made more effective by including personal experiences of the negative consequences of non-vaccination.","author":[{"dropping-particle":"V.","family":"Jiménez","given":"Ángel","non-dropping-particle":"","parse-names":false,"suffix":""},{"dropping-particle":"","family":"Stubbersfield","given":"Joseph M.","non-dropping-particle":"","parse-names":false,"suffix":""},{"dropping-particle":"","family":"Tehrani","given":"Jamshid J.","non-dropping-particle":"","parse-names":false,"suffix":""}],"container-title":"Social Science and Medicine","id":"ITEM-1","issue":"August","issued":{"date-parts":[["2018"]]},"page":"23-27","title":"An experimental investigation into the transmission of antivax attitudes using a fictional health controversy","type":"article-journal","volume":"215"},"uris":["http://www.mendeley.com/documents/?uuid=3bcc4243-9225-4edd-b267-6c010dbeadf2"]}],"mendeley":{"formattedCitation":"[23]","plainTextFormattedCitation":"[23]","previouslyFormattedCitation":"[23]"},"properties":{"noteIndex":0},"schema":"https://github.com/citation-style-language/schema/raw/master/csl-citation.json"}</w:instrText>
      </w:r>
      <w:r w:rsidR="00534884">
        <w:rPr>
          <w:rFonts w:cstheme="minorHAnsi"/>
        </w:rPr>
        <w:fldChar w:fldCharType="separate"/>
      </w:r>
      <w:r w:rsidR="00534884" w:rsidRPr="00534884">
        <w:rPr>
          <w:rFonts w:cstheme="minorHAnsi"/>
          <w:noProof/>
        </w:rPr>
        <w:t>[23]</w:t>
      </w:r>
      <w:r w:rsidR="00534884">
        <w:rPr>
          <w:rFonts w:cstheme="minorHAnsi"/>
        </w:rPr>
        <w:fldChar w:fldCharType="end"/>
      </w:r>
      <w:r w:rsidR="000F708F">
        <w:rPr>
          <w:rFonts w:cstheme="minorHAnsi"/>
        </w:rPr>
        <w:t>. This same study highlighted that vaccination campaigns can be enhance</w:t>
      </w:r>
      <w:r w:rsidR="00C12F4A">
        <w:rPr>
          <w:rFonts w:cstheme="minorHAnsi"/>
        </w:rPr>
        <w:t>d</w:t>
      </w:r>
      <w:r w:rsidR="000F708F">
        <w:rPr>
          <w:rFonts w:cstheme="minorHAnsi"/>
        </w:rPr>
        <w:t xml:space="preserve"> by sharing personal experiences of the negative consequences of remaining unvaccinated</w:t>
      </w:r>
      <w:r w:rsidR="00534884">
        <w:rPr>
          <w:rFonts w:cstheme="minorHAnsi"/>
        </w:rPr>
        <w:t xml:space="preserve"> </w:t>
      </w:r>
      <w:r w:rsidR="00534884">
        <w:rPr>
          <w:rFonts w:cstheme="minorHAnsi"/>
        </w:rPr>
        <w:fldChar w:fldCharType="begin" w:fldLock="1"/>
      </w:r>
      <w:r w:rsidR="00534884">
        <w:rPr>
          <w:rFonts w:cstheme="minorHAnsi"/>
        </w:rPr>
        <w:instrText>ADDIN CSL_CITATION {"citationItems":[{"id":"ITEM-1","itemData":{"DOI":"10.1016/j.socscimed.2018.08.032","ISSN":"18735347","PMID":"30199743","abstract":"Rationale.: Although vaccines are an invaluable weapon in combatting diseases, they are often surrounded by controversy. Vaccine controversies usually arise with the claims of some parents or doctors who link vaccines to harmful outcomes. These controversies often negatively affect vaccination coverage. Objectives: This experiment simulated a vaccine controversy to understand which content features of vaccination-related information are well transmitted and how this transmission affects vaccine intention. Method: All participants (N = 64) read two conflicting views (pro- and anti-) about a fictional vaccine (‘dipherpox vaccine’). These conflicting views were held by a parent and a doctor, whose views varied across conditions. This information was transmitted along linear chains of four participants who recalled it and the product of their recall was passed to the next participant within their chain. They also responded whether they would vaccinate or not. Results: The experience-based view held by the parent was better transmitted than the medical-based view held by the doctor, while the pro-vaccine and anti-vaccine views were similarly transmitted. Despite all the participants having neutral or positive attitudes towards vaccines in general, 39.1% of them decided not to vaccinate. Nevertheless, vaccination attitude was the strongest predictor of vaccination intention. The less positive participants' attitudes were towards vaccines in general, the less likely they were to vaccinate against dipherpox after exposure to the controversy. Conclusion: The results suggest that vaccination campaigns may be made more effective by including personal experiences of the negative consequences of non-vaccination.","author":[{"dropping-particle":"V.","family":"Jiménez","given":"Ángel","non-dropping-particle":"","parse-names":false,"suffix":""},{"dropping-particle":"","family":"Stubbersfield","given":"Joseph M.","non-dropping-particle":"","parse-names":false,"suffix":""},{"dropping-particle":"","family":"Tehrani","given":"Jamshid J.","non-dropping-particle":"","parse-names":false,"suffix":""}],"container-title":"Social Science and Medicine","id":"ITEM-1","issue":"August","issued":{"date-parts":[["2018"]]},"page":"23-27","title":"An experimental investigation into the transmission of antivax attitudes using a fictional health controversy","type":"article-journal","volume":"215"},"uris":["http://www.mendeley.com/documents/?uuid=3bcc4243-9225-4edd-b267-6c010dbeadf2"]}],"mendeley":{"formattedCitation":"[23]","plainTextFormattedCitation":"[23]","previouslyFormattedCitation":"[23]"},"properties":{"noteIndex":0},"schema":"https://github.com/citation-style-language/schema/raw/master/csl-citation.json"}</w:instrText>
      </w:r>
      <w:r w:rsidR="00534884">
        <w:rPr>
          <w:rFonts w:cstheme="minorHAnsi"/>
        </w:rPr>
        <w:fldChar w:fldCharType="separate"/>
      </w:r>
      <w:r w:rsidR="00534884" w:rsidRPr="00534884">
        <w:rPr>
          <w:rFonts w:cstheme="minorHAnsi"/>
          <w:noProof/>
        </w:rPr>
        <w:t>[23]</w:t>
      </w:r>
      <w:r w:rsidR="00534884">
        <w:rPr>
          <w:rFonts w:cstheme="minorHAnsi"/>
        </w:rPr>
        <w:fldChar w:fldCharType="end"/>
      </w:r>
      <w:r w:rsidR="000F708F">
        <w:rPr>
          <w:rFonts w:cstheme="minorHAnsi"/>
        </w:rPr>
        <w:t xml:space="preserve">. </w:t>
      </w:r>
      <w:r w:rsidR="00204E31" w:rsidRPr="00195FB0">
        <w:rPr>
          <w:rFonts w:cstheme="minorHAnsi"/>
        </w:rPr>
        <w:t>S</w:t>
      </w:r>
      <w:r w:rsidRPr="00195FB0">
        <w:rPr>
          <w:rFonts w:cstheme="minorHAnsi"/>
        </w:rPr>
        <w:t>trategies</w:t>
      </w:r>
      <w:r w:rsidR="00204E31" w:rsidRPr="00195FB0">
        <w:rPr>
          <w:rFonts w:cstheme="minorHAnsi"/>
        </w:rPr>
        <w:t xml:space="preserve"> should</w:t>
      </w:r>
      <w:r w:rsidRPr="00195FB0">
        <w:rPr>
          <w:rFonts w:cstheme="minorHAnsi"/>
        </w:rPr>
        <w:t xml:space="preserve"> not rely solely on direct</w:t>
      </w:r>
      <w:r w:rsidR="000D270A" w:rsidRPr="00195FB0">
        <w:rPr>
          <w:rFonts w:cstheme="minorHAnsi"/>
        </w:rPr>
        <w:t>ly</w:t>
      </w:r>
      <w:r w:rsidRPr="00195FB0">
        <w:rPr>
          <w:rFonts w:cstheme="minorHAnsi"/>
        </w:rPr>
        <w:t xml:space="preserve"> debunking false information, but encourage engagement with health professionals, and the use of publicly visible campaigns that </w:t>
      </w:r>
      <w:r w:rsidR="00A40661" w:rsidRPr="00195FB0">
        <w:rPr>
          <w:rFonts w:cstheme="minorHAnsi"/>
        </w:rPr>
        <w:t xml:space="preserve">build vaccine confidence and </w:t>
      </w:r>
      <w:r w:rsidRPr="00195FB0">
        <w:rPr>
          <w:rFonts w:cstheme="minorHAnsi"/>
        </w:rPr>
        <w:t xml:space="preserve">encourage participation through peer pressure. </w:t>
      </w:r>
    </w:p>
    <w:bookmarkEnd w:id="18"/>
    <w:p w14:paraId="169505C1" w14:textId="02CC90B6" w:rsidR="009E4890" w:rsidRPr="00195FB0" w:rsidRDefault="00F83F6F" w:rsidP="00F67715">
      <w:pPr>
        <w:spacing w:line="480" w:lineRule="auto"/>
        <w:rPr>
          <w:rFonts w:cstheme="minorHAnsi"/>
          <w:b/>
          <w:bCs/>
        </w:rPr>
      </w:pPr>
      <w:r w:rsidRPr="00195FB0">
        <w:rPr>
          <w:rFonts w:cstheme="minorHAnsi"/>
          <w:b/>
          <w:bCs/>
        </w:rPr>
        <w:t>Limitations</w:t>
      </w:r>
    </w:p>
    <w:p w14:paraId="0403D5DA" w14:textId="2AF4B2D0" w:rsidR="009E4890" w:rsidRPr="00195FB0" w:rsidRDefault="009E4890" w:rsidP="00F67715">
      <w:pPr>
        <w:spacing w:line="480" w:lineRule="auto"/>
        <w:jc w:val="both"/>
        <w:rPr>
          <w:rFonts w:cstheme="minorHAnsi"/>
        </w:rPr>
      </w:pPr>
      <w:bookmarkStart w:id="19" w:name="_Hlk122095988"/>
      <w:r w:rsidRPr="00195FB0">
        <w:rPr>
          <w:rFonts w:cstheme="minorHAnsi"/>
        </w:rPr>
        <w:t>The</w:t>
      </w:r>
      <w:r w:rsidR="00AB2378" w:rsidRPr="00195FB0">
        <w:rPr>
          <w:rFonts w:cstheme="minorHAnsi"/>
        </w:rPr>
        <w:t xml:space="preserve"> survey describes</w:t>
      </w:r>
      <w:r w:rsidRPr="00195FB0">
        <w:rPr>
          <w:rFonts w:cstheme="minorHAnsi"/>
        </w:rPr>
        <w:t xml:space="preserve"> self-reported </w:t>
      </w:r>
      <w:r w:rsidR="00033EBB">
        <w:rPr>
          <w:rFonts w:cstheme="minorHAnsi"/>
        </w:rPr>
        <w:t xml:space="preserve">vaccination uptake </w:t>
      </w:r>
      <w:r w:rsidRPr="00195FB0">
        <w:rPr>
          <w:rFonts w:cstheme="minorHAnsi"/>
        </w:rPr>
        <w:t xml:space="preserve">rates, and views </w:t>
      </w:r>
      <w:r w:rsidR="003C3AA8" w:rsidRPr="00195FB0">
        <w:rPr>
          <w:rFonts w:cstheme="minorHAnsi"/>
        </w:rPr>
        <w:t>were</w:t>
      </w:r>
      <w:r w:rsidRPr="00195FB0">
        <w:rPr>
          <w:rFonts w:cstheme="minorHAnsi"/>
        </w:rPr>
        <w:t xml:space="preserve"> compiled by one senior member of the care home. </w:t>
      </w:r>
      <w:r w:rsidR="006D74B9" w:rsidRPr="00195FB0">
        <w:rPr>
          <w:rFonts w:cstheme="minorHAnsi"/>
        </w:rPr>
        <w:t>I</w:t>
      </w:r>
      <w:r w:rsidR="00FB1DE3" w:rsidRPr="00195FB0">
        <w:rPr>
          <w:rFonts w:cstheme="minorHAnsi"/>
        </w:rPr>
        <w:t xml:space="preserve">t is possible that this </w:t>
      </w:r>
      <w:r w:rsidRPr="00195FB0">
        <w:rPr>
          <w:rFonts w:cstheme="minorHAnsi"/>
        </w:rPr>
        <w:t xml:space="preserve">may not reflect the views of </w:t>
      </w:r>
      <w:r w:rsidR="006D74B9" w:rsidRPr="00195FB0">
        <w:rPr>
          <w:rFonts w:cstheme="minorHAnsi"/>
        </w:rPr>
        <w:t xml:space="preserve">all </w:t>
      </w:r>
      <w:r w:rsidRPr="00195FB0">
        <w:rPr>
          <w:rFonts w:cstheme="minorHAnsi"/>
        </w:rPr>
        <w:t>staff members</w:t>
      </w:r>
      <w:bookmarkStart w:id="20" w:name="_Hlk122096194"/>
      <w:bookmarkEnd w:id="19"/>
      <w:r w:rsidRPr="00195FB0">
        <w:rPr>
          <w:rFonts w:cstheme="minorHAnsi"/>
        </w:rPr>
        <w:t>.</w:t>
      </w:r>
      <w:r w:rsidR="00033EBB">
        <w:rPr>
          <w:rFonts w:cstheme="minorHAnsi"/>
        </w:rPr>
        <w:t xml:space="preserve"> Social desirability bias may be present</w:t>
      </w:r>
      <w:r w:rsidR="00997873">
        <w:rPr>
          <w:rFonts w:cstheme="minorHAnsi"/>
        </w:rPr>
        <w:t xml:space="preserve">, however from these data we cannot ascertain the degree of this. </w:t>
      </w:r>
      <w:bookmarkStart w:id="21" w:name="_Hlk122096368"/>
      <w:r w:rsidR="00997873">
        <w:rPr>
          <w:rFonts w:cstheme="minorHAnsi"/>
        </w:rPr>
        <w:t>We do not know the demographics of the care home staff population and whether any specific risk factors were associated with uptake rates or views on vaccination.</w:t>
      </w:r>
      <w:r w:rsidR="000D703D">
        <w:rPr>
          <w:rFonts w:cstheme="minorHAnsi"/>
        </w:rPr>
        <w:t xml:space="preserve"> </w:t>
      </w:r>
      <w:bookmarkEnd w:id="20"/>
      <w:bookmarkEnd w:id="21"/>
      <w:r w:rsidR="000D703D">
        <w:rPr>
          <w:rFonts w:cstheme="minorHAnsi"/>
        </w:rPr>
        <w:t xml:space="preserve">This methodology was chosen, rather than surveying all care home staff members, </w:t>
      </w:r>
      <w:r w:rsidR="00D257CF">
        <w:rPr>
          <w:rFonts w:cstheme="minorHAnsi"/>
        </w:rPr>
        <w:t xml:space="preserve">to facilitate speed of survey responses and enable a high response rate. </w:t>
      </w:r>
      <w:bookmarkStart w:id="22" w:name="_Hlk112246623"/>
      <w:r w:rsidR="00D257CF">
        <w:rPr>
          <w:rFonts w:cstheme="minorHAnsi"/>
        </w:rPr>
        <w:t xml:space="preserve">This was so that that LCC could quickly amend and tailor vaccine roll-out strategies and develop campaigns to counter vaccine hesitancy in this population. </w:t>
      </w:r>
      <w:r w:rsidR="003C2E11">
        <w:rPr>
          <w:rFonts w:cstheme="minorHAnsi"/>
        </w:rPr>
        <w:t xml:space="preserve"> Parts of the city-wide vaccination campaign that were developed specifically for care home staff included; virtual question and answer sessions led by trusted clinicians from primary care practices and the Liverpool Women’s hospital, </w:t>
      </w:r>
      <w:r w:rsidR="003A07A5">
        <w:rPr>
          <w:rFonts w:cstheme="minorHAnsi"/>
        </w:rPr>
        <w:t xml:space="preserve">the </w:t>
      </w:r>
      <w:r w:rsidR="003C2E11">
        <w:rPr>
          <w:rFonts w:cstheme="minorHAnsi"/>
        </w:rPr>
        <w:t>offer</w:t>
      </w:r>
      <w:r w:rsidR="003A07A5">
        <w:rPr>
          <w:rFonts w:cstheme="minorHAnsi"/>
        </w:rPr>
        <w:t xml:space="preserve"> of</w:t>
      </w:r>
      <w:r w:rsidR="003C2E11">
        <w:rPr>
          <w:rFonts w:cstheme="minorHAnsi"/>
        </w:rPr>
        <w:t xml:space="preserve"> access to free taxis to and from a vaccination appointment, the offer of paid time and approved work absences to attend vaccination appointments, and </w:t>
      </w:r>
      <w:r w:rsidR="003A07A5">
        <w:rPr>
          <w:rFonts w:cstheme="minorHAnsi"/>
        </w:rPr>
        <w:t xml:space="preserve">the </w:t>
      </w:r>
      <w:r w:rsidR="003C2E11">
        <w:rPr>
          <w:rFonts w:cstheme="minorHAnsi"/>
        </w:rPr>
        <w:t xml:space="preserve">provision of information about the array of vaccination opportunities that Liverpool offered as part of its campaign </w:t>
      </w:r>
      <w:r w:rsidR="00534884">
        <w:rPr>
          <w:rFonts w:cstheme="minorHAnsi"/>
        </w:rPr>
        <w:fldChar w:fldCharType="begin" w:fldLock="1"/>
      </w:r>
      <w:r w:rsidR="00534884">
        <w:rPr>
          <w:rFonts w:cstheme="minorHAnsi"/>
        </w:rPr>
        <w:instrText>ADDIN CSL_CITATION {"citationItems":[{"id":"ITEM-1","itemData":{"URL":"https://liverpool.gov.uk/media/1361423/public-health-annual-report-2021.pdf","author":[{"dropping-particle":"","family":"Liverpool City Council","given":"","non-dropping-particle":"","parse-names":false,"suffix":""}],"id":"ITEM-1","issued":{"date-parts":[["0"]]},"title":"Liverpool's journey through 2021. Public Health Annual Report.","type":"webpage"},"uris":["http://www.mendeley.com/documents/?uuid=49a3cc84-4f1b-4ca6-a9d4-ad404a4e3783"]}],"mendeley":{"formattedCitation":"[32]","plainTextFormattedCitation":"[32]","previouslyFormattedCitation":"[32]"},"properties":{"noteIndex":0},"schema":"https://github.com/citation-style-language/schema/raw/master/csl-citation.json"}</w:instrText>
      </w:r>
      <w:r w:rsidR="00534884">
        <w:rPr>
          <w:rFonts w:cstheme="minorHAnsi"/>
        </w:rPr>
        <w:fldChar w:fldCharType="separate"/>
      </w:r>
      <w:r w:rsidR="00534884" w:rsidRPr="00534884">
        <w:rPr>
          <w:rFonts w:cstheme="minorHAnsi"/>
          <w:noProof/>
        </w:rPr>
        <w:t>[32]</w:t>
      </w:r>
      <w:r w:rsidR="00534884">
        <w:rPr>
          <w:rFonts w:cstheme="minorHAnsi"/>
        </w:rPr>
        <w:fldChar w:fldCharType="end"/>
      </w:r>
      <w:r w:rsidR="003C2E11">
        <w:rPr>
          <w:rFonts w:cstheme="minorHAnsi"/>
        </w:rPr>
        <w:t xml:space="preserve">. </w:t>
      </w:r>
      <w:bookmarkStart w:id="23" w:name="_Hlk122096012"/>
      <w:bookmarkEnd w:id="22"/>
      <w:r w:rsidR="00AB2378" w:rsidRPr="00195FB0">
        <w:rPr>
          <w:rFonts w:cstheme="minorHAnsi"/>
        </w:rPr>
        <w:t>We do not know how representative the views are of care home staff in Liverpool</w:t>
      </w:r>
      <w:r w:rsidR="000525FA" w:rsidRPr="00195FB0">
        <w:rPr>
          <w:rFonts w:cstheme="minorHAnsi"/>
        </w:rPr>
        <w:t>,</w:t>
      </w:r>
      <w:r w:rsidR="00AB2378" w:rsidRPr="00195FB0">
        <w:rPr>
          <w:rFonts w:cstheme="minorHAnsi"/>
        </w:rPr>
        <w:t xml:space="preserve"> nor the wider UK care home </w:t>
      </w:r>
      <w:r w:rsidR="00AB2378" w:rsidRPr="00195FB0">
        <w:rPr>
          <w:rFonts w:cstheme="minorHAnsi"/>
        </w:rPr>
        <w:lastRenderedPageBreak/>
        <w:t>staff population</w:t>
      </w:r>
      <w:r w:rsidR="000525FA" w:rsidRPr="00195FB0">
        <w:rPr>
          <w:rFonts w:cstheme="minorHAnsi"/>
        </w:rPr>
        <w:t>.</w:t>
      </w:r>
      <w:r w:rsidR="000D703D">
        <w:rPr>
          <w:rFonts w:cstheme="minorHAnsi"/>
        </w:rPr>
        <w:t xml:space="preserve"> </w:t>
      </w:r>
      <w:bookmarkEnd w:id="23"/>
      <w:r w:rsidR="000D703D">
        <w:rPr>
          <w:rFonts w:cstheme="minorHAnsi"/>
        </w:rPr>
        <w:t>As not all Liverpool care homes responded to the survey, we do not know how over or under-representative</w:t>
      </w:r>
      <w:r w:rsidR="000525FA" w:rsidRPr="00195FB0">
        <w:rPr>
          <w:rFonts w:cstheme="minorHAnsi"/>
        </w:rPr>
        <w:t xml:space="preserve"> </w:t>
      </w:r>
      <w:r w:rsidR="000D703D">
        <w:rPr>
          <w:rFonts w:cstheme="minorHAnsi"/>
        </w:rPr>
        <w:t xml:space="preserve">vaccine uptake figures were. </w:t>
      </w:r>
      <w:r w:rsidR="008B4D3F">
        <w:rPr>
          <w:rFonts w:cstheme="minorHAnsi"/>
        </w:rPr>
        <w:t>The</w:t>
      </w:r>
      <w:r w:rsidR="002275C7" w:rsidRPr="00195FB0">
        <w:rPr>
          <w:rFonts w:cstheme="minorHAnsi"/>
        </w:rPr>
        <w:t xml:space="preserve"> reported vaccine uptake rates (52.6%), w</w:t>
      </w:r>
      <w:r w:rsidR="001553F8" w:rsidRPr="00195FB0">
        <w:rPr>
          <w:rFonts w:cstheme="minorHAnsi"/>
        </w:rPr>
        <w:t>ere</w:t>
      </w:r>
      <w:r w:rsidR="002275C7" w:rsidRPr="00195FB0">
        <w:rPr>
          <w:rFonts w:cstheme="minorHAnsi"/>
        </w:rPr>
        <w:t xml:space="preserve"> higher than what </w:t>
      </w:r>
      <w:r w:rsidR="00A40661" w:rsidRPr="00195FB0">
        <w:rPr>
          <w:rFonts w:cstheme="minorHAnsi"/>
        </w:rPr>
        <w:t>was</w:t>
      </w:r>
      <w:r w:rsidR="002275C7" w:rsidRPr="00195FB0">
        <w:rPr>
          <w:rFonts w:cstheme="minorHAnsi"/>
        </w:rPr>
        <w:t xml:space="preserve"> provided through the </w:t>
      </w:r>
      <w:r w:rsidR="00E965D4">
        <w:rPr>
          <w:rFonts w:cstheme="minorHAnsi"/>
        </w:rPr>
        <w:t xml:space="preserve">National Health Service </w:t>
      </w:r>
      <w:r w:rsidR="002275C7" w:rsidRPr="00195FB0">
        <w:rPr>
          <w:rFonts w:cstheme="minorHAnsi"/>
        </w:rPr>
        <w:t>vaccine tracker to LCC (39.8%)</w:t>
      </w:r>
      <w:r w:rsidR="00A40661" w:rsidRPr="00195FB0">
        <w:rPr>
          <w:rFonts w:cstheme="minorHAnsi"/>
        </w:rPr>
        <w:t xml:space="preserve"> at the time of the survey</w:t>
      </w:r>
      <w:r w:rsidR="008B4D3F">
        <w:rPr>
          <w:rFonts w:cstheme="minorHAnsi"/>
        </w:rPr>
        <w:t xml:space="preserve">, however it is noted that </w:t>
      </w:r>
      <w:r w:rsidR="000D703D">
        <w:rPr>
          <w:rFonts w:cstheme="minorHAnsi"/>
        </w:rPr>
        <w:t>the tracker has a delay between individuals receiving the vaccine and the vaccinations being reported</w:t>
      </w:r>
      <w:r w:rsidR="00534884">
        <w:rPr>
          <w:rFonts w:cstheme="minorHAnsi"/>
        </w:rPr>
        <w:t xml:space="preserve"> </w:t>
      </w:r>
      <w:r w:rsidR="00534884">
        <w:rPr>
          <w:rFonts w:cstheme="minorHAnsi"/>
        </w:rPr>
        <w:fldChar w:fldCharType="begin" w:fldLock="1"/>
      </w:r>
      <w:r w:rsidR="00534884">
        <w:rPr>
          <w:rFonts w:cstheme="minorHAnsi"/>
        </w:rPr>
        <w:instrText>ADDIN CSL_CITATION {"citationItems":[{"id":"ITEM-1","itemData":{"URL":"https://www.england.nhs.uk/statistics/statistical-work-areas/covid-19-vaccinations/","author":[{"dropping-particle":"","family":"England","given":"NHS","non-dropping-particle":"","parse-names":false,"suffix":""}],"id":"ITEM-1","issued":{"date-parts":[["0"]]},"title":"COVID-19 Vaccinations","type":"webpage"},"uris":["http://www.mendeley.com/documents/?uuid=451fe933-74cf-47dc-ac4f-810d8551d3c8"]}],"mendeley":{"formattedCitation":"[33]","plainTextFormattedCitation":"[33]","previouslyFormattedCitation":"[33]"},"properties":{"noteIndex":0},"schema":"https://github.com/citation-style-language/schema/raw/master/csl-citation.json"}</w:instrText>
      </w:r>
      <w:r w:rsidR="00534884">
        <w:rPr>
          <w:rFonts w:cstheme="minorHAnsi"/>
        </w:rPr>
        <w:fldChar w:fldCharType="separate"/>
      </w:r>
      <w:r w:rsidR="00534884" w:rsidRPr="00534884">
        <w:rPr>
          <w:rFonts w:cstheme="minorHAnsi"/>
          <w:noProof/>
        </w:rPr>
        <w:t>[33]</w:t>
      </w:r>
      <w:r w:rsidR="00534884">
        <w:rPr>
          <w:rFonts w:cstheme="minorHAnsi"/>
        </w:rPr>
        <w:fldChar w:fldCharType="end"/>
      </w:r>
      <w:r w:rsidR="002275C7" w:rsidRPr="00195FB0">
        <w:rPr>
          <w:rFonts w:cstheme="minorHAnsi"/>
        </w:rPr>
        <w:t xml:space="preserve">. </w:t>
      </w:r>
      <w:r w:rsidR="000D703D">
        <w:rPr>
          <w:rFonts w:cstheme="minorHAnsi"/>
        </w:rPr>
        <w:t>In comparison, the earliest English national data reported was on the 21</w:t>
      </w:r>
      <w:r w:rsidR="000D703D" w:rsidRPr="000D703D">
        <w:rPr>
          <w:rFonts w:cstheme="minorHAnsi"/>
          <w:vertAlign w:val="superscript"/>
        </w:rPr>
        <w:t>st</w:t>
      </w:r>
      <w:r w:rsidR="000D703D">
        <w:rPr>
          <w:rFonts w:cstheme="minorHAnsi"/>
        </w:rPr>
        <w:t xml:space="preserve"> of February (a month after the survey) and </w:t>
      </w:r>
      <w:r w:rsidR="00D257CF">
        <w:rPr>
          <w:rFonts w:cstheme="minorHAnsi"/>
        </w:rPr>
        <w:t>stat</w:t>
      </w:r>
      <w:r w:rsidR="000D703D">
        <w:rPr>
          <w:rFonts w:cstheme="minorHAnsi"/>
        </w:rPr>
        <w:t>ed that only 54.2% of care home staff had been vaccinated</w:t>
      </w:r>
      <w:r w:rsidR="00534884">
        <w:rPr>
          <w:rFonts w:cstheme="minorHAnsi"/>
        </w:rPr>
        <w:t xml:space="preserve"> </w:t>
      </w:r>
      <w:r w:rsidR="00534884">
        <w:rPr>
          <w:rFonts w:cstheme="minorHAnsi"/>
        </w:rPr>
        <w:fldChar w:fldCharType="begin" w:fldLock="1"/>
      </w:r>
      <w:r w:rsidR="00534884">
        <w:rPr>
          <w:rFonts w:cstheme="minorHAnsi"/>
        </w:rPr>
        <w:instrText>ADDIN CSL_CITATION {"citationItems":[{"id":"ITEM-1","itemData":{"URL":"https://www.england.nhs.uk/statistics/statistical-work-areas/covid-19-vaccinations/","author":[{"dropping-particle":"","family":"England","given":"NHS","non-dropping-particle":"","parse-names":false,"suffix":""}],"id":"ITEM-1","issued":{"date-parts":[["0"]]},"title":"COVID-19 Vaccinations","type":"webpage"},"uris":["http://www.mendeley.com/documents/?uuid=451fe933-74cf-47dc-ac4f-810d8551d3c8"]}],"mendeley":{"formattedCitation":"[33]","plainTextFormattedCitation":"[33]"},"properties":{"noteIndex":0},"schema":"https://github.com/citation-style-language/schema/raw/master/csl-citation.json"}</w:instrText>
      </w:r>
      <w:r w:rsidR="00534884">
        <w:rPr>
          <w:rFonts w:cstheme="minorHAnsi"/>
        </w:rPr>
        <w:fldChar w:fldCharType="separate"/>
      </w:r>
      <w:r w:rsidR="00534884" w:rsidRPr="00534884">
        <w:rPr>
          <w:rFonts w:cstheme="minorHAnsi"/>
          <w:noProof/>
        </w:rPr>
        <w:t>[33]</w:t>
      </w:r>
      <w:r w:rsidR="00534884">
        <w:rPr>
          <w:rFonts w:cstheme="minorHAnsi"/>
        </w:rPr>
        <w:fldChar w:fldCharType="end"/>
      </w:r>
      <w:r w:rsidR="000D703D">
        <w:rPr>
          <w:rFonts w:cstheme="minorHAnsi"/>
        </w:rPr>
        <w:t>. It must be remembered that the focus of this survey was to ascertain key reasons for poor vaccination uptake rates rather than to explicitly quantify vaccine uptake rates.</w:t>
      </w:r>
      <w:r w:rsidR="00D257CF">
        <w:rPr>
          <w:rFonts w:cstheme="minorHAnsi"/>
        </w:rPr>
        <w:t xml:space="preserve"> The reasons described here could assist not only in maximising vaccination rates in the UK care home staff population, but in this same population in other countries.</w:t>
      </w:r>
    </w:p>
    <w:p w14:paraId="4F17B397" w14:textId="77777777" w:rsidR="003C3AA8" w:rsidRPr="00195FB0" w:rsidRDefault="009E4890" w:rsidP="00F67715">
      <w:pPr>
        <w:spacing w:line="480" w:lineRule="auto"/>
        <w:jc w:val="both"/>
        <w:rPr>
          <w:rFonts w:cstheme="minorHAnsi"/>
          <w:b/>
          <w:bCs/>
        </w:rPr>
      </w:pPr>
      <w:r w:rsidRPr="00195FB0">
        <w:rPr>
          <w:rFonts w:cstheme="minorHAnsi"/>
          <w:b/>
          <w:bCs/>
        </w:rPr>
        <w:t>Conclusions</w:t>
      </w:r>
    </w:p>
    <w:p w14:paraId="33A65D73" w14:textId="5B6064CF" w:rsidR="00E555DD" w:rsidRDefault="00AB2378" w:rsidP="00F67715">
      <w:pPr>
        <w:spacing w:line="480" w:lineRule="auto"/>
        <w:jc w:val="both"/>
      </w:pPr>
      <w:r w:rsidRPr="00195FB0">
        <w:rPr>
          <w:rFonts w:cstheme="minorHAnsi"/>
        </w:rPr>
        <w:t>The public health emergency and severe consequences of COVID-19 in care homes has led to the rapid administration of vaccines within the care home resident and staff populations</w:t>
      </w:r>
      <w:r w:rsidR="00FB1DE3" w:rsidRPr="00195FB0">
        <w:rPr>
          <w:rFonts w:cstheme="minorHAnsi"/>
        </w:rPr>
        <w:t xml:space="preserve"> – which is an incredible success story</w:t>
      </w:r>
      <w:r w:rsidRPr="00195FB0">
        <w:rPr>
          <w:rFonts w:cstheme="minorHAnsi"/>
        </w:rPr>
        <w:t xml:space="preserve">. </w:t>
      </w:r>
      <w:r w:rsidR="006D74B9" w:rsidRPr="00195FB0">
        <w:rPr>
          <w:rFonts w:cstheme="minorHAnsi"/>
        </w:rPr>
        <w:t>T</w:t>
      </w:r>
      <w:r w:rsidR="00C6682E" w:rsidRPr="00195FB0">
        <w:rPr>
          <w:rFonts w:cstheme="minorHAnsi"/>
        </w:rPr>
        <w:t xml:space="preserve">he </w:t>
      </w:r>
      <w:r w:rsidR="000525FA" w:rsidRPr="00195FB0">
        <w:rPr>
          <w:rFonts w:cstheme="minorHAnsi"/>
        </w:rPr>
        <w:t xml:space="preserve">necessary </w:t>
      </w:r>
      <w:r w:rsidR="00C6682E" w:rsidRPr="00195FB0">
        <w:rPr>
          <w:rFonts w:cstheme="minorHAnsi"/>
        </w:rPr>
        <w:t>speed of roll-out has resulted in missed vaccinations due to last minute appointments, and vaccine-related fears could not</w:t>
      </w:r>
      <w:r w:rsidR="0006361C" w:rsidRPr="00195FB0">
        <w:rPr>
          <w:rFonts w:cstheme="minorHAnsi"/>
        </w:rPr>
        <w:t xml:space="preserve"> always</w:t>
      </w:r>
      <w:r w:rsidR="00C6682E" w:rsidRPr="00195FB0">
        <w:rPr>
          <w:rFonts w:cstheme="minorHAnsi"/>
        </w:rPr>
        <w:t xml:space="preserve"> be allayed. This work has shown that most vaccine hesitancy in care home staff</w:t>
      </w:r>
      <w:r w:rsidR="00533905">
        <w:rPr>
          <w:rFonts w:cstheme="minorHAnsi"/>
        </w:rPr>
        <w:t>, as reported by care home managers,</w:t>
      </w:r>
      <w:r w:rsidR="00C6682E" w:rsidRPr="00195FB0">
        <w:rPr>
          <w:rFonts w:cstheme="minorHAnsi"/>
        </w:rPr>
        <w:t xml:space="preserve"> is not due to conspiracy driven theories, but due to </w:t>
      </w:r>
      <w:r w:rsidR="00B56D48" w:rsidRPr="00195FB0">
        <w:rPr>
          <w:rFonts w:cstheme="minorHAnsi"/>
        </w:rPr>
        <w:t xml:space="preserve">perceived lack of adequate research into vaccine safety. </w:t>
      </w:r>
      <w:r w:rsidR="00C6682E" w:rsidRPr="00195FB0">
        <w:rPr>
          <w:rFonts w:cstheme="minorHAnsi"/>
        </w:rPr>
        <w:t xml:space="preserve">These reasons could be </w:t>
      </w:r>
      <w:r w:rsidR="00AE0AB0" w:rsidRPr="00195FB0">
        <w:rPr>
          <w:rFonts w:cstheme="minorHAnsi"/>
        </w:rPr>
        <w:t xml:space="preserve">countered </w:t>
      </w:r>
      <w:r w:rsidR="00C6682E" w:rsidRPr="00195FB0">
        <w:rPr>
          <w:rFonts w:cstheme="minorHAnsi"/>
        </w:rPr>
        <w:t>by</w:t>
      </w:r>
      <w:r w:rsidR="008C17F8">
        <w:rPr>
          <w:rFonts w:cstheme="minorHAnsi"/>
        </w:rPr>
        <w:t xml:space="preserve"> </w:t>
      </w:r>
      <w:r w:rsidR="008C17F8">
        <w:t>a multifaceted public health campaign, aimed at both care home staff and the wider public, to emphasise the overwhelming vaccine acceptance in the general population.</w:t>
      </w:r>
    </w:p>
    <w:p w14:paraId="612B8A79" w14:textId="77777777" w:rsidR="000D703D" w:rsidRPr="00195FB0" w:rsidRDefault="000D703D" w:rsidP="00F67715">
      <w:pPr>
        <w:spacing w:line="480" w:lineRule="auto"/>
        <w:jc w:val="both"/>
        <w:rPr>
          <w:rFonts w:cstheme="minorHAnsi"/>
        </w:rPr>
      </w:pPr>
    </w:p>
    <w:p w14:paraId="208FC889" w14:textId="3E64FAAB" w:rsidR="00724438" w:rsidRDefault="00C06439" w:rsidP="00F67715">
      <w:pPr>
        <w:spacing w:line="480" w:lineRule="auto"/>
        <w:jc w:val="both"/>
        <w:rPr>
          <w:rFonts w:cstheme="minorHAnsi"/>
          <w:b/>
          <w:bCs/>
        </w:rPr>
      </w:pPr>
      <w:r>
        <w:rPr>
          <w:rFonts w:cstheme="minorHAnsi"/>
          <w:b/>
          <w:bCs/>
        </w:rPr>
        <w:t>Legend</w:t>
      </w:r>
    </w:p>
    <w:p w14:paraId="78F71FE6" w14:textId="795D636E" w:rsidR="00724438" w:rsidRDefault="00C06439" w:rsidP="00F67715">
      <w:pPr>
        <w:spacing w:line="480" w:lineRule="auto"/>
        <w:jc w:val="both"/>
        <w:rPr>
          <w:rFonts w:cstheme="minorHAnsi"/>
        </w:rPr>
      </w:pPr>
      <w:r w:rsidRPr="00C06439">
        <w:rPr>
          <w:rFonts w:cstheme="minorHAnsi"/>
        </w:rPr>
        <w:t>Fig</w:t>
      </w:r>
      <w:r>
        <w:rPr>
          <w:rFonts w:cstheme="minorHAnsi"/>
        </w:rPr>
        <w:t>ure</w:t>
      </w:r>
      <w:r w:rsidRPr="00C06439">
        <w:rPr>
          <w:rFonts w:cstheme="minorHAnsi"/>
        </w:rPr>
        <w:t xml:space="preserve"> 1. Vaccination uptake rate in Liverpool care home staff. Orange columns represent the self-reported vaccine uptake rates in each home. Blue columns represent potential vaccine uptake rate if only logistically issues are resolved. The solid black line represents the mean vaccine uptake rate. The </w:t>
      </w:r>
      <w:r w:rsidRPr="00C06439">
        <w:rPr>
          <w:rFonts w:cstheme="minorHAnsi"/>
        </w:rPr>
        <w:lastRenderedPageBreak/>
        <w:t>dashed black line represents the predicted mean vaccine uptake rate if logistical issues are resolved.</w:t>
      </w:r>
      <w:r>
        <w:rPr>
          <w:rFonts w:cstheme="minorHAnsi"/>
        </w:rPr>
        <w:t xml:space="preserve"> The number above each column equals the total number of staff employed at that home.</w:t>
      </w:r>
    </w:p>
    <w:p w14:paraId="7C1ECE59" w14:textId="77777777" w:rsidR="00724438" w:rsidRDefault="00724438" w:rsidP="00F67715">
      <w:pPr>
        <w:spacing w:line="480" w:lineRule="auto"/>
        <w:jc w:val="both"/>
        <w:rPr>
          <w:rFonts w:cstheme="minorHAnsi"/>
        </w:rPr>
      </w:pPr>
    </w:p>
    <w:p w14:paraId="302B1FF1" w14:textId="77777777" w:rsidR="00F67715" w:rsidRPr="00F67715" w:rsidRDefault="00F67715" w:rsidP="00F67715">
      <w:pPr>
        <w:spacing w:line="480" w:lineRule="auto"/>
        <w:jc w:val="both"/>
        <w:rPr>
          <w:rFonts w:cstheme="minorHAnsi"/>
          <w:b/>
          <w:bCs/>
        </w:rPr>
      </w:pPr>
      <w:r w:rsidRPr="00F67715">
        <w:rPr>
          <w:rFonts w:cstheme="minorHAnsi"/>
          <w:b/>
          <w:bCs/>
        </w:rPr>
        <w:t>Declaration of Sources of Funding</w:t>
      </w:r>
    </w:p>
    <w:p w14:paraId="05B049A6" w14:textId="69D51DEC" w:rsidR="00F67715" w:rsidRPr="00F67715" w:rsidRDefault="00F67715" w:rsidP="00F67715">
      <w:pPr>
        <w:spacing w:line="480" w:lineRule="auto"/>
        <w:jc w:val="both"/>
        <w:rPr>
          <w:rFonts w:cstheme="minorHAnsi"/>
        </w:rPr>
      </w:pPr>
      <w:r w:rsidRPr="00F67715">
        <w:rPr>
          <w:rFonts w:cstheme="minorHAnsi"/>
        </w:rPr>
        <w:t>No external funding was received</w:t>
      </w:r>
    </w:p>
    <w:p w14:paraId="57060899" w14:textId="77777777" w:rsidR="00F67715" w:rsidRPr="00F67715" w:rsidRDefault="00F67715" w:rsidP="00F67715">
      <w:pPr>
        <w:spacing w:line="480" w:lineRule="auto"/>
        <w:jc w:val="both"/>
        <w:rPr>
          <w:rFonts w:cstheme="minorHAnsi"/>
          <w:b/>
          <w:bCs/>
        </w:rPr>
      </w:pPr>
      <w:r w:rsidRPr="00F67715">
        <w:rPr>
          <w:rFonts w:cstheme="minorHAnsi"/>
          <w:b/>
          <w:bCs/>
        </w:rPr>
        <w:t>Declaration of Conflict of Interests</w:t>
      </w:r>
    </w:p>
    <w:p w14:paraId="05715FB5" w14:textId="79C020F3" w:rsidR="00F67715" w:rsidRPr="00F67715" w:rsidRDefault="00724438" w:rsidP="00F67715">
      <w:pPr>
        <w:spacing w:line="480" w:lineRule="auto"/>
        <w:jc w:val="both"/>
        <w:rPr>
          <w:rFonts w:cstheme="minorHAnsi"/>
        </w:rPr>
      </w:pPr>
      <w:r w:rsidRPr="00724438">
        <w:rPr>
          <w:rFonts w:cstheme="minorHAnsi"/>
        </w:rPr>
        <w:t>All authors attest they meet the ICMJE criteria for authorship</w:t>
      </w:r>
      <w:r>
        <w:rPr>
          <w:rFonts w:cstheme="minorHAnsi"/>
        </w:rPr>
        <w:t xml:space="preserve">. </w:t>
      </w:r>
      <w:r w:rsidR="00F67715" w:rsidRPr="00F67715">
        <w:rPr>
          <w:rFonts w:cstheme="minorHAnsi"/>
        </w:rPr>
        <w:t>JSPT has been contracted to provide epidemiological support to Liverpool City Council during the COVID-19 pandemic; no other relationships or activities that could appear to have influenced the submitted work. Views expressed are the authors’ own.</w:t>
      </w:r>
    </w:p>
    <w:p w14:paraId="69714944" w14:textId="77777777" w:rsidR="00F67715" w:rsidRPr="00F67715" w:rsidRDefault="00F67715" w:rsidP="00F67715">
      <w:pPr>
        <w:spacing w:line="480" w:lineRule="auto"/>
        <w:jc w:val="both"/>
        <w:rPr>
          <w:rFonts w:cstheme="minorHAnsi"/>
          <w:b/>
          <w:bCs/>
        </w:rPr>
      </w:pPr>
      <w:r w:rsidRPr="00F67715">
        <w:rPr>
          <w:rFonts w:cstheme="minorHAnsi"/>
          <w:b/>
          <w:bCs/>
        </w:rPr>
        <w:t>Acknowledgements</w:t>
      </w:r>
    </w:p>
    <w:p w14:paraId="43EA411D" w14:textId="477EAB09" w:rsidR="00F67715" w:rsidRPr="00F67715" w:rsidRDefault="00F67715" w:rsidP="00F67715">
      <w:pPr>
        <w:spacing w:line="480" w:lineRule="auto"/>
        <w:jc w:val="both"/>
        <w:rPr>
          <w:rFonts w:cstheme="minorHAnsi"/>
        </w:rPr>
      </w:pPr>
      <w:r w:rsidRPr="00F67715">
        <w:rPr>
          <w:rFonts w:cstheme="minorHAnsi"/>
        </w:rPr>
        <w:t>We would like to acknowledge all care home staff who continue to provide incredible care and support to their residents during the most difficult of times.</w:t>
      </w:r>
    </w:p>
    <w:p w14:paraId="0CD0CFAD" w14:textId="77777777" w:rsidR="00F67715" w:rsidRPr="00F67715" w:rsidRDefault="00F67715" w:rsidP="00F67715">
      <w:pPr>
        <w:spacing w:line="480" w:lineRule="auto"/>
        <w:jc w:val="both"/>
        <w:rPr>
          <w:rFonts w:cstheme="minorHAnsi"/>
          <w:b/>
          <w:bCs/>
        </w:rPr>
      </w:pPr>
      <w:r w:rsidRPr="00F67715">
        <w:rPr>
          <w:rFonts w:cstheme="minorHAnsi"/>
          <w:b/>
          <w:bCs/>
        </w:rPr>
        <w:t>Ethics Statement</w:t>
      </w:r>
    </w:p>
    <w:p w14:paraId="609AE6CF" w14:textId="1C0D38CB" w:rsidR="00F67715" w:rsidRPr="00F67715" w:rsidRDefault="00F67715" w:rsidP="00F67715">
      <w:pPr>
        <w:spacing w:line="480" w:lineRule="auto"/>
        <w:jc w:val="both"/>
        <w:rPr>
          <w:rFonts w:cstheme="minorHAnsi"/>
        </w:rPr>
      </w:pPr>
      <w:r w:rsidRPr="00F67715">
        <w:rPr>
          <w:rFonts w:cstheme="minorHAnsi"/>
        </w:rPr>
        <w:t>These data were collected as part of routine public health service evaluation by Liverpool City Council. Fully anonymised data were provided to JT for secondary data analysis. As such, the University of Liverpool ethics department confirmed that review by the University of Liverpool research ethics committee was not needed (see http://www.hra-decisiontools.org.uk/research/docs/DefiningResearchTable_Oct2017-1.pdf).</w:t>
      </w:r>
    </w:p>
    <w:p w14:paraId="3195894A" w14:textId="77777777" w:rsidR="00F67715" w:rsidRPr="00F67715" w:rsidRDefault="00F67715" w:rsidP="00F67715">
      <w:pPr>
        <w:spacing w:line="480" w:lineRule="auto"/>
        <w:jc w:val="both"/>
        <w:rPr>
          <w:rFonts w:cstheme="minorHAnsi"/>
          <w:b/>
          <w:bCs/>
        </w:rPr>
      </w:pPr>
      <w:r w:rsidRPr="00F67715">
        <w:rPr>
          <w:rFonts w:cstheme="minorHAnsi"/>
          <w:b/>
          <w:bCs/>
        </w:rPr>
        <w:t>Data Availability Statement</w:t>
      </w:r>
    </w:p>
    <w:p w14:paraId="6196F7C2" w14:textId="4099ABFA" w:rsidR="00F67715" w:rsidRDefault="00F67715" w:rsidP="00F67715">
      <w:pPr>
        <w:spacing w:line="480" w:lineRule="auto"/>
        <w:jc w:val="both"/>
        <w:rPr>
          <w:rFonts w:cstheme="minorHAnsi"/>
        </w:rPr>
      </w:pPr>
      <w:r w:rsidRPr="00F67715">
        <w:rPr>
          <w:rFonts w:cstheme="minorHAnsi"/>
        </w:rPr>
        <w:t>Data are available upon reasonable request to Liverpool City Council.</w:t>
      </w:r>
    </w:p>
    <w:p w14:paraId="62676611" w14:textId="42441347" w:rsidR="00F67715" w:rsidRDefault="00F67715" w:rsidP="00F67715">
      <w:pPr>
        <w:spacing w:line="480" w:lineRule="auto"/>
        <w:jc w:val="both"/>
        <w:rPr>
          <w:rFonts w:cstheme="minorHAnsi"/>
        </w:rPr>
      </w:pPr>
    </w:p>
    <w:p w14:paraId="27EEB4CE" w14:textId="24C2CB8C" w:rsidR="00781B29" w:rsidRPr="00FD59CD" w:rsidRDefault="00781B29" w:rsidP="00F67715">
      <w:pPr>
        <w:spacing w:line="480" w:lineRule="auto"/>
        <w:rPr>
          <w:rFonts w:cstheme="minorHAnsi"/>
          <w:b/>
          <w:bCs/>
          <w:color w:val="2A2A2A"/>
        </w:rPr>
      </w:pPr>
      <w:r w:rsidRPr="00FD59CD">
        <w:rPr>
          <w:rFonts w:cstheme="minorHAnsi"/>
          <w:b/>
          <w:bCs/>
          <w:color w:val="2A2A2A"/>
        </w:rPr>
        <w:lastRenderedPageBreak/>
        <w:t>References</w:t>
      </w:r>
    </w:p>
    <w:p w14:paraId="68D8988F" w14:textId="296533AA" w:rsidR="00534884" w:rsidRPr="00534884" w:rsidRDefault="006E1C22" w:rsidP="00534884">
      <w:pPr>
        <w:widowControl w:val="0"/>
        <w:autoSpaceDE w:val="0"/>
        <w:autoSpaceDN w:val="0"/>
        <w:adjustRightInd w:val="0"/>
        <w:spacing w:line="480" w:lineRule="auto"/>
        <w:ind w:left="640" w:hanging="640"/>
        <w:rPr>
          <w:rFonts w:ascii="Calibri" w:hAnsi="Calibri" w:cs="Calibri"/>
          <w:noProof/>
          <w:szCs w:val="24"/>
        </w:rPr>
      </w:pPr>
      <w:r w:rsidRPr="00195FB0">
        <w:rPr>
          <w:b/>
          <w:bCs/>
        </w:rPr>
        <w:fldChar w:fldCharType="begin" w:fldLock="1"/>
      </w:r>
      <w:r w:rsidRPr="00195FB0">
        <w:rPr>
          <w:b/>
          <w:bCs/>
        </w:rPr>
        <w:instrText xml:space="preserve">ADDIN Mendeley Bibliography CSL_BIBLIOGRAPHY </w:instrText>
      </w:r>
      <w:r w:rsidRPr="00195FB0">
        <w:rPr>
          <w:b/>
          <w:bCs/>
        </w:rPr>
        <w:fldChar w:fldCharType="separate"/>
      </w:r>
      <w:r w:rsidR="00534884" w:rsidRPr="00534884">
        <w:rPr>
          <w:rFonts w:ascii="Calibri" w:hAnsi="Calibri" w:cs="Calibri"/>
          <w:b/>
          <w:bCs/>
          <w:noProof/>
          <w:szCs w:val="24"/>
        </w:rPr>
        <w:t>1</w:t>
      </w:r>
      <w:r w:rsidR="00534884" w:rsidRPr="00534884">
        <w:rPr>
          <w:rFonts w:ascii="Calibri" w:hAnsi="Calibri" w:cs="Calibri"/>
          <w:noProof/>
          <w:szCs w:val="24"/>
        </w:rPr>
        <w:t>.</w:t>
      </w:r>
      <w:r w:rsidR="00534884" w:rsidRPr="00534884">
        <w:rPr>
          <w:rFonts w:ascii="Calibri" w:hAnsi="Calibri" w:cs="Calibri"/>
          <w:noProof/>
          <w:szCs w:val="24"/>
        </w:rPr>
        <w:tab/>
      </w:r>
      <w:r w:rsidR="00C907E8" w:rsidRPr="00195FB0">
        <w:rPr>
          <w:rFonts w:ascii="Calibri" w:hAnsi="Calibri" w:cs="Calibri"/>
          <w:szCs w:val="24"/>
        </w:rPr>
        <w:t xml:space="preserve">Office for National Statistics. </w:t>
      </w:r>
      <w:r w:rsidR="00C907E8" w:rsidRPr="00195FB0">
        <w:rPr>
          <w:rFonts w:ascii="Calibri" w:hAnsi="Calibri" w:cs="Calibri"/>
          <w:i/>
          <w:iCs/>
          <w:szCs w:val="24"/>
        </w:rPr>
        <w:t>Number of deaths in care homes notified to the Care Quality Commission, England</w:t>
      </w:r>
      <w:r w:rsidR="00C907E8" w:rsidRPr="00195FB0">
        <w:rPr>
          <w:rFonts w:ascii="Calibri" w:hAnsi="Calibri" w:cs="Calibri"/>
          <w:szCs w:val="24"/>
        </w:rPr>
        <w:t>. 2021 https://www.ons.gov.uk/peoplepopulationandcommunity/birthsdeathsandmarriages/deaths/datasets/numberofdeathsincarehomesnotifiedtothecarequalitycommissionengland (</w:t>
      </w:r>
      <w:r w:rsidR="00C907E8">
        <w:rPr>
          <w:rFonts w:ascii="Calibri" w:hAnsi="Calibri" w:cs="Calibri"/>
          <w:szCs w:val="24"/>
        </w:rPr>
        <w:t>16</w:t>
      </w:r>
      <w:r w:rsidR="00C907E8" w:rsidRPr="00195FB0">
        <w:rPr>
          <w:rFonts w:ascii="Calibri" w:hAnsi="Calibri" w:cs="Calibri"/>
          <w:szCs w:val="24"/>
        </w:rPr>
        <w:t xml:space="preserve"> </w:t>
      </w:r>
      <w:r w:rsidR="00C907E8">
        <w:rPr>
          <w:rFonts w:ascii="Calibri" w:hAnsi="Calibri" w:cs="Calibri"/>
          <w:szCs w:val="24"/>
        </w:rPr>
        <w:t>December 2022</w:t>
      </w:r>
      <w:r w:rsidR="00C907E8" w:rsidRPr="00195FB0">
        <w:rPr>
          <w:rFonts w:ascii="Calibri" w:hAnsi="Calibri" w:cs="Calibri"/>
          <w:szCs w:val="24"/>
        </w:rPr>
        <w:t>, date last accessed)</w:t>
      </w:r>
      <w:r w:rsidR="00534884" w:rsidRPr="00534884">
        <w:rPr>
          <w:rFonts w:ascii="Calibri" w:hAnsi="Calibri" w:cs="Calibri"/>
          <w:noProof/>
          <w:szCs w:val="24"/>
        </w:rPr>
        <w:t>.</w:t>
      </w:r>
    </w:p>
    <w:p w14:paraId="58618EC6" w14:textId="3D4458AE" w:rsidR="00534884" w:rsidRPr="00534884" w:rsidRDefault="00534884" w:rsidP="00534884">
      <w:pPr>
        <w:widowControl w:val="0"/>
        <w:autoSpaceDE w:val="0"/>
        <w:autoSpaceDN w:val="0"/>
        <w:adjustRightInd w:val="0"/>
        <w:spacing w:line="480" w:lineRule="auto"/>
        <w:ind w:left="640" w:hanging="640"/>
        <w:rPr>
          <w:rFonts w:ascii="Calibri" w:hAnsi="Calibri" w:cs="Calibri"/>
          <w:noProof/>
          <w:szCs w:val="24"/>
        </w:rPr>
      </w:pPr>
      <w:r w:rsidRPr="00534884">
        <w:rPr>
          <w:rFonts w:ascii="Calibri" w:hAnsi="Calibri" w:cs="Calibri"/>
          <w:b/>
          <w:bCs/>
          <w:noProof/>
          <w:szCs w:val="24"/>
        </w:rPr>
        <w:t>2</w:t>
      </w:r>
      <w:r w:rsidRPr="00534884">
        <w:rPr>
          <w:rFonts w:ascii="Calibri" w:hAnsi="Calibri" w:cs="Calibri"/>
          <w:noProof/>
          <w:szCs w:val="24"/>
        </w:rPr>
        <w:t>.</w:t>
      </w:r>
      <w:r w:rsidRPr="00534884">
        <w:rPr>
          <w:rFonts w:ascii="Calibri" w:hAnsi="Calibri" w:cs="Calibri"/>
          <w:noProof/>
          <w:szCs w:val="24"/>
        </w:rPr>
        <w:tab/>
      </w:r>
      <w:r w:rsidR="00C907E8" w:rsidRPr="00195FB0">
        <w:rPr>
          <w:rFonts w:ascii="Calibri" w:hAnsi="Calibri" w:cs="Calibri"/>
          <w:szCs w:val="24"/>
        </w:rPr>
        <w:t>Burton JK, Bayne G, Evans C et al</w:t>
      </w:r>
      <w:r w:rsidR="00C907E8" w:rsidRPr="00195FB0">
        <w:rPr>
          <w:rFonts w:ascii="Calibri" w:hAnsi="Calibri" w:cs="Calibri"/>
          <w:i/>
          <w:iCs/>
          <w:szCs w:val="24"/>
        </w:rPr>
        <w:t>.</w:t>
      </w:r>
      <w:r w:rsidR="00C907E8" w:rsidRPr="00195FB0">
        <w:rPr>
          <w:rFonts w:ascii="Calibri" w:hAnsi="Calibri" w:cs="Calibri"/>
          <w:szCs w:val="24"/>
        </w:rPr>
        <w:t xml:space="preserve"> Evolution and effects of COVID-19 outbreaks in care homes: a population analysis in 189 care homes in one geographical region of the UK. </w:t>
      </w:r>
      <w:r w:rsidR="00C907E8" w:rsidRPr="00195FB0">
        <w:rPr>
          <w:rFonts w:ascii="Calibri" w:hAnsi="Calibri" w:cs="Calibri"/>
          <w:i/>
          <w:iCs/>
          <w:szCs w:val="24"/>
        </w:rPr>
        <w:t xml:space="preserve">Lancet Healthy </w:t>
      </w:r>
      <w:proofErr w:type="spellStart"/>
      <w:r w:rsidR="00C907E8" w:rsidRPr="00195FB0">
        <w:rPr>
          <w:rFonts w:ascii="Calibri" w:hAnsi="Calibri" w:cs="Calibri"/>
          <w:i/>
          <w:iCs/>
          <w:szCs w:val="24"/>
        </w:rPr>
        <w:t>Longev</w:t>
      </w:r>
      <w:proofErr w:type="spellEnd"/>
      <w:r w:rsidR="00C907E8" w:rsidRPr="00195FB0">
        <w:rPr>
          <w:rFonts w:ascii="Calibri" w:hAnsi="Calibri" w:cs="Calibri"/>
          <w:szCs w:val="24"/>
        </w:rPr>
        <w:t xml:space="preserve"> 2020; 1: e21–e31. </w:t>
      </w:r>
      <w:proofErr w:type="spellStart"/>
      <w:r w:rsidR="00C907E8" w:rsidRPr="00195FB0">
        <w:rPr>
          <w:rFonts w:ascii="Calibri" w:hAnsi="Calibri" w:cs="Calibri"/>
          <w:szCs w:val="24"/>
        </w:rPr>
        <w:t>doi</w:t>
      </w:r>
      <w:proofErr w:type="spellEnd"/>
      <w:r w:rsidR="00C907E8" w:rsidRPr="00195FB0">
        <w:rPr>
          <w:rFonts w:ascii="Calibri" w:hAnsi="Calibri" w:cs="Calibri"/>
          <w:szCs w:val="24"/>
        </w:rPr>
        <w:t>: 10.1016/S2666-7568(20)30012-X</w:t>
      </w:r>
      <w:r w:rsidRPr="00534884">
        <w:rPr>
          <w:rFonts w:ascii="Calibri" w:hAnsi="Calibri" w:cs="Calibri"/>
          <w:noProof/>
          <w:szCs w:val="24"/>
        </w:rPr>
        <w:t>.</w:t>
      </w:r>
    </w:p>
    <w:p w14:paraId="31AF2031" w14:textId="21140EC4" w:rsidR="00534884" w:rsidRPr="00534884" w:rsidRDefault="00534884" w:rsidP="00534884">
      <w:pPr>
        <w:widowControl w:val="0"/>
        <w:autoSpaceDE w:val="0"/>
        <w:autoSpaceDN w:val="0"/>
        <w:adjustRightInd w:val="0"/>
        <w:spacing w:line="480" w:lineRule="auto"/>
        <w:ind w:left="640" w:hanging="640"/>
        <w:rPr>
          <w:rFonts w:ascii="Calibri" w:hAnsi="Calibri" w:cs="Calibri"/>
          <w:noProof/>
          <w:szCs w:val="24"/>
        </w:rPr>
      </w:pPr>
      <w:r w:rsidRPr="00534884">
        <w:rPr>
          <w:rFonts w:ascii="Calibri" w:hAnsi="Calibri" w:cs="Calibri"/>
          <w:b/>
          <w:bCs/>
          <w:noProof/>
          <w:szCs w:val="24"/>
        </w:rPr>
        <w:t>3</w:t>
      </w:r>
      <w:r w:rsidRPr="00534884">
        <w:rPr>
          <w:rFonts w:ascii="Calibri" w:hAnsi="Calibri" w:cs="Calibri"/>
          <w:noProof/>
          <w:szCs w:val="24"/>
        </w:rPr>
        <w:t>.</w:t>
      </w:r>
      <w:r w:rsidRPr="00534884">
        <w:rPr>
          <w:rFonts w:ascii="Calibri" w:hAnsi="Calibri" w:cs="Calibri"/>
          <w:noProof/>
          <w:szCs w:val="24"/>
        </w:rPr>
        <w:tab/>
      </w:r>
      <w:r w:rsidR="00C907E8" w:rsidRPr="00195FB0">
        <w:rPr>
          <w:rFonts w:ascii="Calibri" w:hAnsi="Calibri" w:cs="Calibri"/>
          <w:szCs w:val="24"/>
        </w:rPr>
        <w:t>Green R, Tulloch JSP, Tunnah C et al</w:t>
      </w:r>
      <w:r w:rsidR="00C907E8" w:rsidRPr="00195FB0">
        <w:rPr>
          <w:rFonts w:ascii="Calibri" w:hAnsi="Calibri" w:cs="Calibri"/>
          <w:i/>
          <w:iCs/>
          <w:szCs w:val="24"/>
        </w:rPr>
        <w:t>.</w:t>
      </w:r>
      <w:r w:rsidR="00C907E8" w:rsidRPr="00195FB0">
        <w:rPr>
          <w:rFonts w:ascii="Calibri" w:hAnsi="Calibri" w:cs="Calibri"/>
          <w:szCs w:val="24"/>
        </w:rPr>
        <w:t xml:space="preserve"> COVID-19 testing in outbreak free care homes: What are the public health benefits? </w:t>
      </w:r>
      <w:r w:rsidR="00C907E8" w:rsidRPr="00195FB0">
        <w:rPr>
          <w:rFonts w:ascii="Calibri" w:hAnsi="Calibri" w:cs="Calibri"/>
          <w:i/>
          <w:iCs/>
          <w:szCs w:val="24"/>
        </w:rPr>
        <w:t xml:space="preserve">J Hosp Infect </w:t>
      </w:r>
      <w:r w:rsidR="00C907E8" w:rsidRPr="00195FB0">
        <w:rPr>
          <w:rFonts w:ascii="Calibri" w:hAnsi="Calibri" w:cs="Calibri"/>
          <w:szCs w:val="24"/>
        </w:rPr>
        <w:t>2021;</w:t>
      </w:r>
      <w:r w:rsidR="00C907E8" w:rsidRPr="00195FB0">
        <w:t xml:space="preserve"> </w:t>
      </w:r>
      <w:r w:rsidR="00C907E8" w:rsidRPr="00195FB0">
        <w:rPr>
          <w:rFonts w:ascii="Calibri" w:hAnsi="Calibri" w:cs="Calibri"/>
          <w:szCs w:val="24"/>
        </w:rPr>
        <w:t xml:space="preserve">S0195-6701(21)00009-8. </w:t>
      </w:r>
      <w:proofErr w:type="spellStart"/>
      <w:r w:rsidR="00C907E8" w:rsidRPr="00195FB0">
        <w:rPr>
          <w:rFonts w:ascii="Calibri" w:hAnsi="Calibri" w:cs="Calibri"/>
          <w:szCs w:val="24"/>
        </w:rPr>
        <w:t>doi</w:t>
      </w:r>
      <w:proofErr w:type="spellEnd"/>
      <w:r w:rsidR="00C907E8" w:rsidRPr="00195FB0">
        <w:rPr>
          <w:rFonts w:ascii="Calibri" w:hAnsi="Calibri" w:cs="Calibri"/>
          <w:szCs w:val="24"/>
        </w:rPr>
        <w:t>: 10.1016/j.jhin.2020.12.024</w:t>
      </w:r>
    </w:p>
    <w:p w14:paraId="2672BE9C" w14:textId="4C559570" w:rsidR="00534884" w:rsidRPr="00534884" w:rsidRDefault="00534884" w:rsidP="00534884">
      <w:pPr>
        <w:widowControl w:val="0"/>
        <w:autoSpaceDE w:val="0"/>
        <w:autoSpaceDN w:val="0"/>
        <w:adjustRightInd w:val="0"/>
        <w:spacing w:line="480" w:lineRule="auto"/>
        <w:ind w:left="640" w:hanging="640"/>
        <w:rPr>
          <w:rFonts w:ascii="Calibri" w:hAnsi="Calibri" w:cs="Calibri"/>
          <w:noProof/>
          <w:szCs w:val="24"/>
        </w:rPr>
      </w:pPr>
      <w:r w:rsidRPr="00534884">
        <w:rPr>
          <w:rFonts w:ascii="Calibri" w:hAnsi="Calibri" w:cs="Calibri"/>
          <w:b/>
          <w:bCs/>
          <w:noProof/>
          <w:szCs w:val="24"/>
        </w:rPr>
        <w:t>4</w:t>
      </w:r>
      <w:r w:rsidRPr="00534884">
        <w:rPr>
          <w:rFonts w:ascii="Calibri" w:hAnsi="Calibri" w:cs="Calibri"/>
          <w:noProof/>
          <w:szCs w:val="24"/>
        </w:rPr>
        <w:t>.</w:t>
      </w:r>
      <w:r w:rsidRPr="00534884">
        <w:rPr>
          <w:rFonts w:ascii="Calibri" w:hAnsi="Calibri" w:cs="Calibri"/>
          <w:noProof/>
          <w:szCs w:val="24"/>
        </w:rPr>
        <w:tab/>
      </w:r>
      <w:r w:rsidR="00C907E8" w:rsidRPr="00195FB0">
        <w:rPr>
          <w:rFonts w:ascii="Calibri" w:hAnsi="Calibri" w:cs="Calibri"/>
          <w:szCs w:val="24"/>
        </w:rPr>
        <w:t>Liverpool City Council. Joint Strategic Needs Assessment. Liverpool Compendium of Health Statistics. 2018. https://liverpool.gov.uk/media/9732/liverpool-compendium-of-health-statistics-2018.pdf (</w:t>
      </w:r>
      <w:r w:rsidR="00C907E8">
        <w:rPr>
          <w:rFonts w:ascii="Calibri" w:hAnsi="Calibri" w:cs="Calibri"/>
          <w:szCs w:val="24"/>
        </w:rPr>
        <w:t>16</w:t>
      </w:r>
      <w:r w:rsidR="00C907E8" w:rsidRPr="00195FB0">
        <w:rPr>
          <w:rFonts w:ascii="Calibri" w:hAnsi="Calibri" w:cs="Calibri"/>
          <w:szCs w:val="24"/>
        </w:rPr>
        <w:t xml:space="preserve"> </w:t>
      </w:r>
      <w:r w:rsidR="00C907E8">
        <w:rPr>
          <w:rFonts w:ascii="Calibri" w:hAnsi="Calibri" w:cs="Calibri"/>
          <w:szCs w:val="24"/>
        </w:rPr>
        <w:t>December</w:t>
      </w:r>
      <w:r w:rsidR="00C907E8" w:rsidRPr="00195FB0">
        <w:rPr>
          <w:rFonts w:ascii="Calibri" w:hAnsi="Calibri" w:cs="Calibri"/>
          <w:szCs w:val="24"/>
        </w:rPr>
        <w:t xml:space="preserve"> 202</w:t>
      </w:r>
      <w:r w:rsidR="00C907E8">
        <w:rPr>
          <w:rFonts w:ascii="Calibri" w:hAnsi="Calibri" w:cs="Calibri"/>
          <w:szCs w:val="24"/>
        </w:rPr>
        <w:t>2</w:t>
      </w:r>
      <w:r w:rsidR="00C907E8" w:rsidRPr="00195FB0">
        <w:rPr>
          <w:rFonts w:ascii="Calibri" w:hAnsi="Calibri" w:cs="Calibri"/>
          <w:szCs w:val="24"/>
        </w:rPr>
        <w:t>, date last accessed)</w:t>
      </w:r>
      <w:r w:rsidRPr="00534884">
        <w:rPr>
          <w:rFonts w:ascii="Calibri" w:hAnsi="Calibri" w:cs="Calibri"/>
          <w:noProof/>
          <w:szCs w:val="24"/>
        </w:rPr>
        <w:t>.</w:t>
      </w:r>
    </w:p>
    <w:p w14:paraId="1B07331A" w14:textId="22DA85B3" w:rsidR="00534884" w:rsidRPr="00534884" w:rsidRDefault="00534884" w:rsidP="00534884">
      <w:pPr>
        <w:widowControl w:val="0"/>
        <w:autoSpaceDE w:val="0"/>
        <w:autoSpaceDN w:val="0"/>
        <w:adjustRightInd w:val="0"/>
        <w:spacing w:line="480" w:lineRule="auto"/>
        <w:ind w:left="640" w:hanging="640"/>
        <w:rPr>
          <w:rFonts w:ascii="Calibri" w:hAnsi="Calibri" w:cs="Calibri"/>
          <w:noProof/>
          <w:szCs w:val="24"/>
        </w:rPr>
      </w:pPr>
      <w:r w:rsidRPr="00534884">
        <w:rPr>
          <w:rFonts w:ascii="Calibri" w:hAnsi="Calibri" w:cs="Calibri"/>
          <w:b/>
          <w:bCs/>
          <w:noProof/>
          <w:szCs w:val="24"/>
        </w:rPr>
        <w:t>5</w:t>
      </w:r>
      <w:r w:rsidRPr="00534884">
        <w:rPr>
          <w:rFonts w:ascii="Calibri" w:hAnsi="Calibri" w:cs="Calibri"/>
          <w:noProof/>
          <w:szCs w:val="24"/>
        </w:rPr>
        <w:t>.</w:t>
      </w:r>
      <w:r w:rsidRPr="00534884">
        <w:rPr>
          <w:rFonts w:ascii="Calibri" w:hAnsi="Calibri" w:cs="Calibri"/>
          <w:noProof/>
          <w:szCs w:val="24"/>
        </w:rPr>
        <w:tab/>
      </w:r>
      <w:r w:rsidR="00C907E8" w:rsidRPr="00195FB0">
        <w:rPr>
          <w:rFonts w:ascii="Calibri" w:hAnsi="Calibri" w:cs="Calibri"/>
          <w:szCs w:val="24"/>
        </w:rPr>
        <w:t xml:space="preserve">Public Health England. </w:t>
      </w:r>
      <w:r w:rsidR="00C907E8" w:rsidRPr="00195FB0">
        <w:rPr>
          <w:rFonts w:ascii="Calibri" w:hAnsi="Calibri" w:cs="Calibri"/>
          <w:i/>
          <w:iCs/>
          <w:szCs w:val="24"/>
        </w:rPr>
        <w:t>Liverpool - local authority health profile 2018.</w:t>
      </w:r>
      <w:r w:rsidR="00C907E8" w:rsidRPr="00195FB0">
        <w:rPr>
          <w:rFonts w:ascii="Calibri" w:hAnsi="Calibri" w:cs="Calibri"/>
          <w:szCs w:val="24"/>
        </w:rPr>
        <w:t xml:space="preserve"> 2018. https://liverpool.gov.uk/media/1356614/phe-profile-2018.pdf (</w:t>
      </w:r>
      <w:r w:rsidR="00C907E8">
        <w:rPr>
          <w:rFonts w:ascii="Calibri" w:hAnsi="Calibri" w:cs="Calibri"/>
          <w:szCs w:val="24"/>
        </w:rPr>
        <w:t>16 December 2022</w:t>
      </w:r>
      <w:r w:rsidR="00C907E8" w:rsidRPr="00195FB0">
        <w:rPr>
          <w:rFonts w:ascii="Calibri" w:hAnsi="Calibri" w:cs="Calibri"/>
          <w:szCs w:val="24"/>
        </w:rPr>
        <w:t xml:space="preserve"> date last accessed)</w:t>
      </w:r>
      <w:r w:rsidRPr="00534884">
        <w:rPr>
          <w:rFonts w:ascii="Calibri" w:hAnsi="Calibri" w:cs="Calibri"/>
          <w:noProof/>
          <w:szCs w:val="24"/>
        </w:rPr>
        <w:t>.</w:t>
      </w:r>
    </w:p>
    <w:p w14:paraId="7E402A68" w14:textId="237C58AF" w:rsidR="00534884" w:rsidRPr="00534884" w:rsidRDefault="00534884" w:rsidP="00534884">
      <w:pPr>
        <w:widowControl w:val="0"/>
        <w:autoSpaceDE w:val="0"/>
        <w:autoSpaceDN w:val="0"/>
        <w:adjustRightInd w:val="0"/>
        <w:spacing w:line="480" w:lineRule="auto"/>
        <w:ind w:left="640" w:hanging="640"/>
        <w:rPr>
          <w:rFonts w:ascii="Calibri" w:hAnsi="Calibri" w:cs="Calibri"/>
          <w:noProof/>
          <w:szCs w:val="24"/>
        </w:rPr>
      </w:pPr>
      <w:r w:rsidRPr="00534884">
        <w:rPr>
          <w:rFonts w:ascii="Calibri" w:hAnsi="Calibri" w:cs="Calibri"/>
          <w:b/>
          <w:bCs/>
          <w:noProof/>
          <w:szCs w:val="24"/>
        </w:rPr>
        <w:t>6</w:t>
      </w:r>
      <w:r w:rsidRPr="00534884">
        <w:rPr>
          <w:rFonts w:ascii="Calibri" w:hAnsi="Calibri" w:cs="Calibri"/>
          <w:noProof/>
          <w:szCs w:val="24"/>
        </w:rPr>
        <w:t>.</w:t>
      </w:r>
      <w:r w:rsidRPr="00534884">
        <w:rPr>
          <w:rFonts w:ascii="Calibri" w:hAnsi="Calibri" w:cs="Calibri"/>
          <w:noProof/>
          <w:szCs w:val="24"/>
        </w:rPr>
        <w:tab/>
      </w:r>
      <w:r w:rsidR="00C907E8" w:rsidRPr="00195FB0">
        <w:rPr>
          <w:rFonts w:ascii="Calibri" w:hAnsi="Calibri" w:cs="Calibri"/>
          <w:szCs w:val="24"/>
        </w:rPr>
        <w:t xml:space="preserve">Gordon AL, Franklin M, Bradshaw L, Logan P, Elliott R, Gladman JRF. Health status of UK care home residents: A cohort study. </w:t>
      </w:r>
      <w:r w:rsidR="00C907E8" w:rsidRPr="00195FB0">
        <w:rPr>
          <w:rFonts w:ascii="Calibri" w:hAnsi="Calibri" w:cs="Calibri"/>
          <w:i/>
          <w:iCs/>
          <w:szCs w:val="24"/>
        </w:rPr>
        <w:t>Age and Ageing</w:t>
      </w:r>
      <w:r w:rsidR="00C907E8" w:rsidRPr="00195FB0">
        <w:rPr>
          <w:rFonts w:ascii="Calibri" w:hAnsi="Calibri" w:cs="Calibri"/>
          <w:szCs w:val="24"/>
        </w:rPr>
        <w:t xml:space="preserve"> 2014; 43: 97–103. </w:t>
      </w:r>
      <w:proofErr w:type="spellStart"/>
      <w:r w:rsidR="00C907E8" w:rsidRPr="00195FB0">
        <w:rPr>
          <w:rFonts w:ascii="Calibri" w:hAnsi="Calibri" w:cs="Calibri"/>
          <w:szCs w:val="24"/>
        </w:rPr>
        <w:t>doi</w:t>
      </w:r>
      <w:proofErr w:type="spellEnd"/>
      <w:r w:rsidR="00C907E8" w:rsidRPr="00195FB0">
        <w:rPr>
          <w:rFonts w:ascii="Calibri" w:hAnsi="Calibri" w:cs="Calibri"/>
          <w:szCs w:val="24"/>
        </w:rPr>
        <w:t>: 10.1093/ageing/aft077</w:t>
      </w:r>
      <w:r w:rsidRPr="00534884">
        <w:rPr>
          <w:rFonts w:ascii="Calibri" w:hAnsi="Calibri" w:cs="Calibri"/>
          <w:noProof/>
          <w:szCs w:val="24"/>
        </w:rPr>
        <w:t>.</w:t>
      </w:r>
    </w:p>
    <w:p w14:paraId="7EA7E04C" w14:textId="4F13346C" w:rsidR="00534884" w:rsidRPr="00534884" w:rsidRDefault="00534884" w:rsidP="00534884">
      <w:pPr>
        <w:widowControl w:val="0"/>
        <w:autoSpaceDE w:val="0"/>
        <w:autoSpaceDN w:val="0"/>
        <w:adjustRightInd w:val="0"/>
        <w:spacing w:line="480" w:lineRule="auto"/>
        <w:ind w:left="640" w:hanging="640"/>
        <w:rPr>
          <w:rFonts w:ascii="Calibri" w:hAnsi="Calibri" w:cs="Calibri"/>
          <w:noProof/>
          <w:szCs w:val="24"/>
        </w:rPr>
      </w:pPr>
      <w:r w:rsidRPr="00534884">
        <w:rPr>
          <w:rFonts w:ascii="Calibri" w:hAnsi="Calibri" w:cs="Calibri"/>
          <w:b/>
          <w:bCs/>
          <w:noProof/>
          <w:szCs w:val="24"/>
        </w:rPr>
        <w:t>7</w:t>
      </w:r>
      <w:r w:rsidRPr="00534884">
        <w:rPr>
          <w:rFonts w:ascii="Calibri" w:hAnsi="Calibri" w:cs="Calibri"/>
          <w:noProof/>
          <w:szCs w:val="24"/>
        </w:rPr>
        <w:t>.</w:t>
      </w:r>
      <w:r w:rsidRPr="00534884">
        <w:rPr>
          <w:rFonts w:ascii="Calibri" w:hAnsi="Calibri" w:cs="Calibri"/>
          <w:noProof/>
          <w:szCs w:val="24"/>
        </w:rPr>
        <w:tab/>
      </w:r>
      <w:r w:rsidR="00C907E8" w:rsidRPr="00195FB0">
        <w:rPr>
          <w:rFonts w:ascii="Calibri" w:hAnsi="Calibri" w:cs="Calibri"/>
          <w:szCs w:val="24"/>
        </w:rPr>
        <w:t xml:space="preserve">Cox LS, </w:t>
      </w:r>
      <w:proofErr w:type="spellStart"/>
      <w:r w:rsidR="00C907E8" w:rsidRPr="00195FB0">
        <w:rPr>
          <w:rFonts w:ascii="Calibri" w:hAnsi="Calibri" w:cs="Calibri"/>
          <w:szCs w:val="24"/>
        </w:rPr>
        <w:t>Bellantuono</w:t>
      </w:r>
      <w:proofErr w:type="spellEnd"/>
      <w:r w:rsidR="00C907E8" w:rsidRPr="00195FB0">
        <w:rPr>
          <w:rFonts w:ascii="Calibri" w:hAnsi="Calibri" w:cs="Calibri"/>
          <w:szCs w:val="24"/>
        </w:rPr>
        <w:t xml:space="preserve"> I, Lord JM et al</w:t>
      </w:r>
      <w:r w:rsidR="00C907E8" w:rsidRPr="00195FB0">
        <w:rPr>
          <w:rFonts w:ascii="Calibri" w:hAnsi="Calibri" w:cs="Calibri"/>
          <w:i/>
          <w:iCs/>
          <w:szCs w:val="24"/>
        </w:rPr>
        <w:t>.</w:t>
      </w:r>
      <w:r w:rsidR="00C907E8" w:rsidRPr="00195FB0">
        <w:rPr>
          <w:rFonts w:ascii="Calibri" w:hAnsi="Calibri" w:cs="Calibri"/>
          <w:szCs w:val="24"/>
        </w:rPr>
        <w:t xml:space="preserve"> Tackling </w:t>
      </w:r>
      <w:proofErr w:type="spellStart"/>
      <w:r w:rsidR="00C907E8" w:rsidRPr="00195FB0">
        <w:rPr>
          <w:rFonts w:ascii="Calibri" w:hAnsi="Calibri" w:cs="Calibri"/>
          <w:szCs w:val="24"/>
        </w:rPr>
        <w:t>immunosenescence</w:t>
      </w:r>
      <w:proofErr w:type="spellEnd"/>
      <w:r w:rsidR="00C907E8" w:rsidRPr="00195FB0">
        <w:rPr>
          <w:rFonts w:ascii="Calibri" w:hAnsi="Calibri" w:cs="Calibri"/>
          <w:szCs w:val="24"/>
        </w:rPr>
        <w:t xml:space="preserve"> to improve COVID-19 outcomes and vaccine response in older adults. </w:t>
      </w:r>
      <w:r w:rsidR="00C907E8" w:rsidRPr="00195FB0">
        <w:rPr>
          <w:rFonts w:ascii="Calibri" w:hAnsi="Calibri" w:cs="Calibri"/>
          <w:i/>
          <w:iCs/>
          <w:szCs w:val="24"/>
        </w:rPr>
        <w:t xml:space="preserve">Lancet Healthy </w:t>
      </w:r>
      <w:proofErr w:type="spellStart"/>
      <w:r w:rsidR="00C907E8" w:rsidRPr="00195FB0">
        <w:rPr>
          <w:rFonts w:ascii="Calibri" w:hAnsi="Calibri" w:cs="Calibri"/>
          <w:i/>
          <w:iCs/>
          <w:szCs w:val="24"/>
        </w:rPr>
        <w:t>Longev</w:t>
      </w:r>
      <w:proofErr w:type="spellEnd"/>
      <w:r w:rsidR="00C907E8" w:rsidRPr="00195FB0">
        <w:rPr>
          <w:rFonts w:ascii="Calibri" w:hAnsi="Calibri" w:cs="Calibri"/>
          <w:szCs w:val="24"/>
        </w:rPr>
        <w:t xml:space="preserve"> 2020; 1: e55–e57.</w:t>
      </w:r>
      <w:r w:rsidR="00C907E8" w:rsidRPr="00195FB0">
        <w:t xml:space="preserve"> </w:t>
      </w:r>
      <w:proofErr w:type="spellStart"/>
      <w:r w:rsidR="00C907E8" w:rsidRPr="00195FB0">
        <w:rPr>
          <w:rFonts w:ascii="Calibri" w:hAnsi="Calibri" w:cs="Calibri"/>
          <w:szCs w:val="24"/>
        </w:rPr>
        <w:t>doi</w:t>
      </w:r>
      <w:proofErr w:type="spellEnd"/>
      <w:r w:rsidR="00C907E8" w:rsidRPr="00195FB0">
        <w:rPr>
          <w:rFonts w:ascii="Calibri" w:hAnsi="Calibri" w:cs="Calibri"/>
          <w:szCs w:val="24"/>
        </w:rPr>
        <w:t>: 10.1016/S2666-7568(20)30011-8</w:t>
      </w:r>
      <w:r w:rsidRPr="00534884">
        <w:rPr>
          <w:rFonts w:ascii="Calibri" w:hAnsi="Calibri" w:cs="Calibri"/>
          <w:noProof/>
          <w:szCs w:val="24"/>
        </w:rPr>
        <w:t>.</w:t>
      </w:r>
    </w:p>
    <w:p w14:paraId="0954C204" w14:textId="000F8597" w:rsidR="00534884" w:rsidRPr="00534884" w:rsidRDefault="00534884" w:rsidP="00534884">
      <w:pPr>
        <w:widowControl w:val="0"/>
        <w:autoSpaceDE w:val="0"/>
        <w:autoSpaceDN w:val="0"/>
        <w:adjustRightInd w:val="0"/>
        <w:spacing w:line="480" w:lineRule="auto"/>
        <w:ind w:left="640" w:hanging="640"/>
        <w:rPr>
          <w:rFonts w:ascii="Calibri" w:hAnsi="Calibri" w:cs="Calibri"/>
          <w:noProof/>
          <w:szCs w:val="24"/>
        </w:rPr>
      </w:pPr>
      <w:r w:rsidRPr="00534884">
        <w:rPr>
          <w:rFonts w:ascii="Calibri" w:hAnsi="Calibri" w:cs="Calibri"/>
          <w:b/>
          <w:bCs/>
          <w:noProof/>
          <w:szCs w:val="24"/>
        </w:rPr>
        <w:lastRenderedPageBreak/>
        <w:t>8</w:t>
      </w:r>
      <w:r w:rsidRPr="00534884">
        <w:rPr>
          <w:rFonts w:ascii="Calibri" w:hAnsi="Calibri" w:cs="Calibri"/>
          <w:noProof/>
          <w:szCs w:val="24"/>
        </w:rPr>
        <w:t>.</w:t>
      </w:r>
      <w:r w:rsidRPr="00534884">
        <w:rPr>
          <w:rFonts w:ascii="Calibri" w:hAnsi="Calibri" w:cs="Calibri"/>
          <w:noProof/>
          <w:szCs w:val="24"/>
        </w:rPr>
        <w:tab/>
      </w:r>
      <w:r w:rsidR="00C907E8" w:rsidRPr="00195FB0">
        <w:rPr>
          <w:rFonts w:ascii="Calibri" w:hAnsi="Calibri" w:cs="Calibri"/>
          <w:szCs w:val="24"/>
        </w:rPr>
        <w:t xml:space="preserve">Public Health England. </w:t>
      </w:r>
      <w:r w:rsidR="00C907E8" w:rsidRPr="00195FB0">
        <w:rPr>
          <w:rFonts w:ascii="Calibri" w:hAnsi="Calibri" w:cs="Calibri"/>
          <w:i/>
          <w:iCs/>
          <w:szCs w:val="24"/>
        </w:rPr>
        <w:t>Admission and care of residents in a care home during COVID-19</w:t>
      </w:r>
      <w:r w:rsidR="00C907E8" w:rsidRPr="00195FB0">
        <w:rPr>
          <w:rFonts w:ascii="Calibri" w:hAnsi="Calibri" w:cs="Calibri"/>
          <w:szCs w:val="24"/>
        </w:rPr>
        <w:t>. 2021 https://www.gov.uk/government/publications/coronavirus-covid-19-admission-and-care-of-people-in-care-homes/coronavirus-covid-19-admission-and-care-of-people-in-care-homes (</w:t>
      </w:r>
      <w:r w:rsidR="00C907E8">
        <w:rPr>
          <w:rFonts w:ascii="Calibri" w:hAnsi="Calibri" w:cs="Calibri"/>
          <w:szCs w:val="24"/>
        </w:rPr>
        <w:t>16 December 2</w:t>
      </w:r>
      <w:r w:rsidR="00C907E8" w:rsidRPr="00195FB0">
        <w:rPr>
          <w:rFonts w:ascii="Calibri" w:hAnsi="Calibri" w:cs="Calibri"/>
          <w:szCs w:val="24"/>
        </w:rPr>
        <w:t>02</w:t>
      </w:r>
      <w:r w:rsidR="00C907E8">
        <w:rPr>
          <w:rFonts w:ascii="Calibri" w:hAnsi="Calibri" w:cs="Calibri"/>
          <w:szCs w:val="24"/>
        </w:rPr>
        <w:t>2</w:t>
      </w:r>
      <w:r w:rsidR="00C907E8" w:rsidRPr="00195FB0">
        <w:rPr>
          <w:rFonts w:ascii="Calibri" w:hAnsi="Calibri" w:cs="Calibri"/>
          <w:szCs w:val="24"/>
        </w:rPr>
        <w:t>, date last accessed</w:t>
      </w:r>
      <w:r w:rsidR="00C907E8">
        <w:rPr>
          <w:rFonts w:ascii="Calibri" w:hAnsi="Calibri" w:cs="Calibri"/>
          <w:szCs w:val="24"/>
        </w:rPr>
        <w:t>)</w:t>
      </w:r>
      <w:r w:rsidRPr="00534884">
        <w:rPr>
          <w:rFonts w:ascii="Calibri" w:hAnsi="Calibri" w:cs="Calibri"/>
          <w:noProof/>
          <w:szCs w:val="24"/>
        </w:rPr>
        <w:t>.</w:t>
      </w:r>
    </w:p>
    <w:p w14:paraId="13A3D76B" w14:textId="1FEB0D28" w:rsidR="00534884" w:rsidRPr="00534884" w:rsidRDefault="00534884" w:rsidP="00534884">
      <w:pPr>
        <w:widowControl w:val="0"/>
        <w:autoSpaceDE w:val="0"/>
        <w:autoSpaceDN w:val="0"/>
        <w:adjustRightInd w:val="0"/>
        <w:spacing w:line="480" w:lineRule="auto"/>
        <w:ind w:left="640" w:hanging="640"/>
        <w:rPr>
          <w:rFonts w:ascii="Calibri" w:hAnsi="Calibri" w:cs="Calibri"/>
          <w:noProof/>
          <w:szCs w:val="24"/>
        </w:rPr>
      </w:pPr>
      <w:r w:rsidRPr="00534884">
        <w:rPr>
          <w:rFonts w:ascii="Calibri" w:hAnsi="Calibri" w:cs="Calibri"/>
          <w:b/>
          <w:bCs/>
          <w:noProof/>
          <w:szCs w:val="24"/>
        </w:rPr>
        <w:t>9</w:t>
      </w:r>
      <w:r w:rsidRPr="00534884">
        <w:rPr>
          <w:rFonts w:ascii="Calibri" w:hAnsi="Calibri" w:cs="Calibri"/>
          <w:noProof/>
          <w:szCs w:val="24"/>
        </w:rPr>
        <w:t>.</w:t>
      </w:r>
      <w:r w:rsidRPr="00534884">
        <w:rPr>
          <w:rFonts w:ascii="Calibri" w:hAnsi="Calibri" w:cs="Calibri"/>
          <w:noProof/>
          <w:szCs w:val="24"/>
        </w:rPr>
        <w:tab/>
        <w:t xml:space="preserve">Shrotri M, Krutikov M, Nacer-Laidi H </w:t>
      </w:r>
      <w:r w:rsidRPr="00C907E8">
        <w:rPr>
          <w:rFonts w:ascii="Calibri" w:hAnsi="Calibri" w:cs="Calibri"/>
          <w:noProof/>
          <w:szCs w:val="24"/>
        </w:rPr>
        <w:t>et al</w:t>
      </w:r>
      <w:r w:rsidRPr="00534884">
        <w:rPr>
          <w:rFonts w:ascii="Calibri" w:hAnsi="Calibri" w:cs="Calibri"/>
          <w:i/>
          <w:iCs/>
          <w:noProof/>
          <w:szCs w:val="24"/>
        </w:rPr>
        <w:t>.</w:t>
      </w:r>
      <w:r w:rsidRPr="00534884">
        <w:rPr>
          <w:rFonts w:ascii="Calibri" w:hAnsi="Calibri" w:cs="Calibri"/>
          <w:noProof/>
          <w:szCs w:val="24"/>
        </w:rPr>
        <w:t xml:space="preserve"> Duration of vaccine effectiveness against SARS-CoV-2 infection, hospitalisation, and death in residents and staff of long-term care facilities in England (VIVALDI): a prospective cohort study.</w:t>
      </w:r>
      <w:r w:rsidRPr="00C907E8">
        <w:rPr>
          <w:rFonts w:ascii="Calibri" w:hAnsi="Calibri" w:cs="Calibri"/>
          <w:i/>
          <w:iCs/>
          <w:noProof/>
          <w:szCs w:val="24"/>
        </w:rPr>
        <w:t xml:space="preserve"> Lancet Heal Longev</w:t>
      </w:r>
      <w:r w:rsidR="00C907E8">
        <w:rPr>
          <w:rFonts w:ascii="Calibri" w:hAnsi="Calibri" w:cs="Calibri"/>
          <w:noProof/>
          <w:szCs w:val="24"/>
        </w:rPr>
        <w:t>.</w:t>
      </w:r>
      <w:r w:rsidRPr="00534884">
        <w:rPr>
          <w:rFonts w:ascii="Calibri" w:hAnsi="Calibri" w:cs="Calibri"/>
          <w:noProof/>
          <w:szCs w:val="24"/>
        </w:rPr>
        <w:t xml:space="preserve"> 2022; 3: e470–e480.</w:t>
      </w:r>
      <w:r w:rsidR="00C907E8">
        <w:rPr>
          <w:rFonts w:ascii="Calibri" w:hAnsi="Calibri" w:cs="Calibri"/>
          <w:noProof/>
          <w:szCs w:val="24"/>
        </w:rPr>
        <w:t xml:space="preserve"> </w:t>
      </w:r>
      <w:r w:rsidR="00C907E8" w:rsidRPr="00C907E8">
        <w:rPr>
          <w:rFonts w:ascii="Calibri" w:hAnsi="Calibri" w:cs="Calibri"/>
          <w:noProof/>
          <w:szCs w:val="24"/>
        </w:rPr>
        <w:t>doi: 10.1016/S2666-7568(22)00147-7</w:t>
      </w:r>
    </w:p>
    <w:p w14:paraId="0F8BCDAF" w14:textId="456608E8" w:rsidR="00534884" w:rsidRPr="00534884" w:rsidRDefault="00534884" w:rsidP="00534884">
      <w:pPr>
        <w:widowControl w:val="0"/>
        <w:autoSpaceDE w:val="0"/>
        <w:autoSpaceDN w:val="0"/>
        <w:adjustRightInd w:val="0"/>
        <w:spacing w:line="480" w:lineRule="auto"/>
        <w:ind w:left="640" w:hanging="640"/>
        <w:rPr>
          <w:rFonts w:ascii="Calibri" w:hAnsi="Calibri" w:cs="Calibri"/>
          <w:noProof/>
          <w:szCs w:val="24"/>
        </w:rPr>
      </w:pPr>
      <w:r w:rsidRPr="00534884">
        <w:rPr>
          <w:rFonts w:ascii="Calibri" w:hAnsi="Calibri" w:cs="Calibri"/>
          <w:b/>
          <w:bCs/>
          <w:noProof/>
          <w:szCs w:val="24"/>
        </w:rPr>
        <w:t>10</w:t>
      </w:r>
      <w:r w:rsidRPr="00534884">
        <w:rPr>
          <w:rFonts w:ascii="Calibri" w:hAnsi="Calibri" w:cs="Calibri"/>
          <w:noProof/>
          <w:szCs w:val="24"/>
        </w:rPr>
        <w:t>.</w:t>
      </w:r>
      <w:r w:rsidRPr="00534884">
        <w:rPr>
          <w:rFonts w:ascii="Calibri" w:hAnsi="Calibri" w:cs="Calibri"/>
          <w:noProof/>
          <w:szCs w:val="24"/>
        </w:rPr>
        <w:tab/>
        <w:t xml:space="preserve">Bussink-Voorend D, Hautvast JLA, Vandeberg L, Visser O, Hulscher MEJL. A systematic literature review to clarify the concept of vaccine hesitancy. </w:t>
      </w:r>
      <w:r w:rsidRPr="00C907E8">
        <w:rPr>
          <w:rFonts w:ascii="Calibri" w:hAnsi="Calibri" w:cs="Calibri"/>
          <w:i/>
          <w:iCs/>
          <w:noProof/>
          <w:szCs w:val="24"/>
        </w:rPr>
        <w:t>Nat Hum Behav</w:t>
      </w:r>
      <w:r w:rsidR="00C907E8">
        <w:rPr>
          <w:rFonts w:ascii="Calibri" w:hAnsi="Calibri" w:cs="Calibri"/>
          <w:noProof/>
          <w:szCs w:val="24"/>
        </w:rPr>
        <w:t>.</w:t>
      </w:r>
      <w:r w:rsidRPr="00534884">
        <w:rPr>
          <w:rFonts w:ascii="Calibri" w:hAnsi="Calibri" w:cs="Calibri"/>
          <w:noProof/>
          <w:szCs w:val="24"/>
        </w:rPr>
        <w:t xml:space="preserve"> 2022; 6: 1634–1648.</w:t>
      </w:r>
      <w:r w:rsidR="00C907E8" w:rsidRPr="00C907E8">
        <w:t xml:space="preserve"> </w:t>
      </w:r>
      <w:r w:rsidR="00C907E8" w:rsidRPr="00C907E8">
        <w:rPr>
          <w:rFonts w:ascii="Calibri" w:hAnsi="Calibri" w:cs="Calibri"/>
          <w:noProof/>
          <w:szCs w:val="24"/>
        </w:rPr>
        <w:t>doi: 10.1038/s41562-022-01431-6</w:t>
      </w:r>
    </w:p>
    <w:p w14:paraId="015E73B1" w14:textId="15C18902" w:rsidR="00534884" w:rsidRPr="00534884" w:rsidRDefault="00534884" w:rsidP="00534884">
      <w:pPr>
        <w:widowControl w:val="0"/>
        <w:autoSpaceDE w:val="0"/>
        <w:autoSpaceDN w:val="0"/>
        <w:adjustRightInd w:val="0"/>
        <w:spacing w:line="480" w:lineRule="auto"/>
        <w:ind w:left="640" w:hanging="640"/>
        <w:rPr>
          <w:rFonts w:ascii="Calibri" w:hAnsi="Calibri" w:cs="Calibri"/>
          <w:noProof/>
          <w:szCs w:val="24"/>
        </w:rPr>
      </w:pPr>
      <w:r w:rsidRPr="00534884">
        <w:rPr>
          <w:rFonts w:ascii="Calibri" w:hAnsi="Calibri" w:cs="Calibri"/>
          <w:b/>
          <w:bCs/>
          <w:noProof/>
          <w:szCs w:val="24"/>
        </w:rPr>
        <w:t>11</w:t>
      </w:r>
      <w:r w:rsidRPr="00534884">
        <w:rPr>
          <w:rFonts w:ascii="Calibri" w:hAnsi="Calibri" w:cs="Calibri"/>
          <w:noProof/>
          <w:szCs w:val="24"/>
        </w:rPr>
        <w:t>.</w:t>
      </w:r>
      <w:r w:rsidRPr="00534884">
        <w:rPr>
          <w:rFonts w:ascii="Calibri" w:hAnsi="Calibri" w:cs="Calibri"/>
          <w:noProof/>
          <w:szCs w:val="24"/>
        </w:rPr>
        <w:tab/>
        <w:t xml:space="preserve">Larson HJ. Defining and measuring vaccine hesitancy. </w:t>
      </w:r>
      <w:r w:rsidRPr="00C907E8">
        <w:rPr>
          <w:rFonts w:ascii="Calibri" w:hAnsi="Calibri" w:cs="Calibri"/>
          <w:i/>
          <w:iCs/>
          <w:noProof/>
          <w:szCs w:val="24"/>
        </w:rPr>
        <w:t>Nat Hum Behav</w:t>
      </w:r>
      <w:r w:rsidR="00C907E8">
        <w:rPr>
          <w:rFonts w:ascii="Calibri" w:hAnsi="Calibri" w:cs="Calibri"/>
          <w:noProof/>
          <w:szCs w:val="24"/>
        </w:rPr>
        <w:t>.</w:t>
      </w:r>
      <w:r w:rsidRPr="00534884">
        <w:rPr>
          <w:rFonts w:ascii="Calibri" w:hAnsi="Calibri" w:cs="Calibri"/>
          <w:noProof/>
          <w:szCs w:val="24"/>
        </w:rPr>
        <w:t xml:space="preserve"> 2022; 6: 1609–1610.</w:t>
      </w:r>
      <w:r w:rsidR="00C907E8" w:rsidRPr="00C907E8">
        <w:t xml:space="preserve"> </w:t>
      </w:r>
      <w:r w:rsidR="00C907E8" w:rsidRPr="00C907E8">
        <w:rPr>
          <w:rFonts w:ascii="Calibri" w:hAnsi="Calibri" w:cs="Calibri"/>
          <w:noProof/>
          <w:szCs w:val="24"/>
        </w:rPr>
        <w:t>doi: 10.1038/s41562-022-01484-7</w:t>
      </w:r>
    </w:p>
    <w:p w14:paraId="1F88FADC" w14:textId="2DD29358" w:rsidR="00534884" w:rsidRPr="00534884" w:rsidRDefault="00534884" w:rsidP="00534884">
      <w:pPr>
        <w:widowControl w:val="0"/>
        <w:autoSpaceDE w:val="0"/>
        <w:autoSpaceDN w:val="0"/>
        <w:adjustRightInd w:val="0"/>
        <w:spacing w:line="480" w:lineRule="auto"/>
        <w:ind w:left="640" w:hanging="640"/>
        <w:rPr>
          <w:rFonts w:ascii="Calibri" w:hAnsi="Calibri" w:cs="Calibri"/>
          <w:noProof/>
          <w:szCs w:val="24"/>
        </w:rPr>
      </w:pPr>
      <w:r w:rsidRPr="00534884">
        <w:rPr>
          <w:rFonts w:ascii="Calibri" w:hAnsi="Calibri" w:cs="Calibri"/>
          <w:b/>
          <w:bCs/>
          <w:noProof/>
          <w:szCs w:val="24"/>
        </w:rPr>
        <w:t>12</w:t>
      </w:r>
      <w:r w:rsidRPr="00534884">
        <w:rPr>
          <w:rFonts w:ascii="Calibri" w:hAnsi="Calibri" w:cs="Calibri"/>
          <w:noProof/>
          <w:szCs w:val="24"/>
        </w:rPr>
        <w:t>.</w:t>
      </w:r>
      <w:r w:rsidRPr="00534884">
        <w:rPr>
          <w:rFonts w:ascii="Calibri" w:hAnsi="Calibri" w:cs="Calibri"/>
          <w:noProof/>
          <w:szCs w:val="24"/>
        </w:rPr>
        <w:tab/>
      </w:r>
      <w:proofErr w:type="spellStart"/>
      <w:r w:rsidR="00C907E8" w:rsidRPr="00195FB0">
        <w:rPr>
          <w:rFonts w:ascii="Calibri" w:hAnsi="Calibri" w:cs="Calibri"/>
          <w:szCs w:val="24"/>
        </w:rPr>
        <w:t>Feleszko</w:t>
      </w:r>
      <w:proofErr w:type="spellEnd"/>
      <w:r w:rsidR="00C907E8" w:rsidRPr="00195FB0">
        <w:rPr>
          <w:rFonts w:ascii="Calibri" w:hAnsi="Calibri" w:cs="Calibri"/>
          <w:szCs w:val="24"/>
        </w:rPr>
        <w:t xml:space="preserve"> W, </w:t>
      </w:r>
      <w:proofErr w:type="spellStart"/>
      <w:r w:rsidR="00C907E8" w:rsidRPr="00195FB0">
        <w:rPr>
          <w:rFonts w:ascii="Calibri" w:hAnsi="Calibri" w:cs="Calibri"/>
          <w:szCs w:val="24"/>
        </w:rPr>
        <w:t>Lewulis</w:t>
      </w:r>
      <w:proofErr w:type="spellEnd"/>
      <w:r w:rsidR="00C907E8" w:rsidRPr="00195FB0">
        <w:rPr>
          <w:rFonts w:ascii="Calibri" w:hAnsi="Calibri" w:cs="Calibri"/>
          <w:szCs w:val="24"/>
        </w:rPr>
        <w:t xml:space="preserve"> P, Czarnecki A, </w:t>
      </w:r>
      <w:proofErr w:type="spellStart"/>
      <w:r w:rsidR="00C907E8" w:rsidRPr="00195FB0">
        <w:rPr>
          <w:rFonts w:ascii="Calibri" w:hAnsi="Calibri" w:cs="Calibri"/>
          <w:szCs w:val="24"/>
        </w:rPr>
        <w:t>Waszkiewicz</w:t>
      </w:r>
      <w:proofErr w:type="spellEnd"/>
      <w:r w:rsidR="00C907E8" w:rsidRPr="00195FB0">
        <w:rPr>
          <w:rFonts w:ascii="Calibri" w:hAnsi="Calibri" w:cs="Calibri"/>
          <w:szCs w:val="24"/>
        </w:rPr>
        <w:t xml:space="preserve"> P. Flattening the curve of COVID-19 vaccine rejection—an international overview. </w:t>
      </w:r>
      <w:r w:rsidR="00C907E8" w:rsidRPr="00195FB0">
        <w:rPr>
          <w:rFonts w:ascii="Calibri" w:hAnsi="Calibri" w:cs="Calibri"/>
          <w:i/>
          <w:iCs/>
          <w:szCs w:val="24"/>
        </w:rPr>
        <w:t>Vaccines</w:t>
      </w:r>
      <w:r w:rsidR="00C907E8" w:rsidRPr="00195FB0">
        <w:rPr>
          <w:rFonts w:ascii="Calibri" w:hAnsi="Calibri" w:cs="Calibri"/>
          <w:szCs w:val="24"/>
        </w:rPr>
        <w:t xml:space="preserve"> 2021; 9:44. </w:t>
      </w:r>
      <w:proofErr w:type="spellStart"/>
      <w:r w:rsidR="00C907E8" w:rsidRPr="00195FB0">
        <w:rPr>
          <w:rFonts w:ascii="Calibri" w:hAnsi="Calibri" w:cs="Calibri"/>
          <w:szCs w:val="24"/>
        </w:rPr>
        <w:t>doi</w:t>
      </w:r>
      <w:proofErr w:type="spellEnd"/>
      <w:r w:rsidR="00C907E8" w:rsidRPr="00195FB0">
        <w:rPr>
          <w:rFonts w:ascii="Calibri" w:hAnsi="Calibri" w:cs="Calibri"/>
          <w:szCs w:val="24"/>
        </w:rPr>
        <w:t>: 10.3390/vaccines9010044</w:t>
      </w:r>
      <w:r w:rsidRPr="00534884">
        <w:rPr>
          <w:rFonts w:ascii="Calibri" w:hAnsi="Calibri" w:cs="Calibri"/>
          <w:noProof/>
          <w:szCs w:val="24"/>
        </w:rPr>
        <w:t>.</w:t>
      </w:r>
    </w:p>
    <w:p w14:paraId="650C8E2E" w14:textId="73C169BC" w:rsidR="00534884" w:rsidRPr="00534884" w:rsidRDefault="00534884" w:rsidP="00534884">
      <w:pPr>
        <w:widowControl w:val="0"/>
        <w:autoSpaceDE w:val="0"/>
        <w:autoSpaceDN w:val="0"/>
        <w:adjustRightInd w:val="0"/>
        <w:spacing w:line="480" w:lineRule="auto"/>
        <w:ind w:left="640" w:hanging="640"/>
        <w:rPr>
          <w:rFonts w:ascii="Calibri" w:hAnsi="Calibri" w:cs="Calibri"/>
          <w:noProof/>
          <w:szCs w:val="24"/>
        </w:rPr>
      </w:pPr>
      <w:r w:rsidRPr="00534884">
        <w:rPr>
          <w:rFonts w:ascii="Calibri" w:hAnsi="Calibri" w:cs="Calibri"/>
          <w:b/>
          <w:bCs/>
          <w:noProof/>
          <w:szCs w:val="24"/>
        </w:rPr>
        <w:t>13</w:t>
      </w:r>
      <w:r w:rsidRPr="00534884">
        <w:rPr>
          <w:rFonts w:ascii="Calibri" w:hAnsi="Calibri" w:cs="Calibri"/>
          <w:noProof/>
          <w:szCs w:val="24"/>
        </w:rPr>
        <w:t>.</w:t>
      </w:r>
      <w:r w:rsidRPr="00534884">
        <w:rPr>
          <w:rFonts w:ascii="Calibri" w:hAnsi="Calibri" w:cs="Calibri"/>
          <w:noProof/>
          <w:szCs w:val="24"/>
        </w:rPr>
        <w:tab/>
      </w:r>
      <w:r w:rsidR="00C907E8" w:rsidRPr="00195FB0">
        <w:rPr>
          <w:rFonts w:ascii="Calibri" w:hAnsi="Calibri" w:cs="Calibri"/>
          <w:szCs w:val="24"/>
        </w:rPr>
        <w:t>Wang K, Wong ELY, Ho KF et al</w:t>
      </w:r>
      <w:r w:rsidR="00C907E8" w:rsidRPr="00195FB0">
        <w:rPr>
          <w:rFonts w:ascii="Calibri" w:hAnsi="Calibri" w:cs="Calibri"/>
          <w:i/>
          <w:iCs/>
          <w:szCs w:val="24"/>
        </w:rPr>
        <w:t>.</w:t>
      </w:r>
      <w:r w:rsidR="00C907E8" w:rsidRPr="00195FB0">
        <w:rPr>
          <w:rFonts w:ascii="Calibri" w:hAnsi="Calibri" w:cs="Calibri"/>
          <w:szCs w:val="24"/>
        </w:rPr>
        <w:t xml:space="preserve"> Change of willingness to accept COVID-19 vaccine and reasons of vaccine hesitancy of working people at different waves of local epidemic in Hong Kong, China: Repeated cross-sectional surveys. </w:t>
      </w:r>
      <w:r w:rsidR="00C907E8" w:rsidRPr="00195FB0">
        <w:rPr>
          <w:rFonts w:ascii="Calibri" w:hAnsi="Calibri" w:cs="Calibri"/>
          <w:i/>
          <w:iCs/>
          <w:szCs w:val="24"/>
        </w:rPr>
        <w:t>Vaccines</w:t>
      </w:r>
      <w:r w:rsidR="00C907E8" w:rsidRPr="00195FB0">
        <w:rPr>
          <w:rFonts w:ascii="Calibri" w:hAnsi="Calibri" w:cs="Calibri"/>
          <w:szCs w:val="24"/>
        </w:rPr>
        <w:t xml:space="preserve"> 2021; 9:62.</w:t>
      </w:r>
      <w:r w:rsidR="00C907E8" w:rsidRPr="00195FB0">
        <w:t xml:space="preserve"> </w:t>
      </w:r>
      <w:proofErr w:type="spellStart"/>
      <w:r w:rsidR="00C907E8" w:rsidRPr="00195FB0">
        <w:rPr>
          <w:rFonts w:ascii="Calibri" w:hAnsi="Calibri" w:cs="Calibri"/>
          <w:szCs w:val="24"/>
        </w:rPr>
        <w:t>doi</w:t>
      </w:r>
      <w:proofErr w:type="spellEnd"/>
      <w:r w:rsidR="00C907E8" w:rsidRPr="00195FB0">
        <w:rPr>
          <w:rFonts w:ascii="Calibri" w:hAnsi="Calibri" w:cs="Calibri"/>
          <w:szCs w:val="24"/>
        </w:rPr>
        <w:t>: 10.3390/vaccines9010062</w:t>
      </w:r>
      <w:r w:rsidRPr="00534884">
        <w:rPr>
          <w:rFonts w:ascii="Calibri" w:hAnsi="Calibri" w:cs="Calibri"/>
          <w:noProof/>
          <w:szCs w:val="24"/>
        </w:rPr>
        <w:t>.</w:t>
      </w:r>
    </w:p>
    <w:p w14:paraId="2DB77243" w14:textId="028C24D9" w:rsidR="00534884" w:rsidRPr="00534884" w:rsidRDefault="00534884" w:rsidP="00534884">
      <w:pPr>
        <w:widowControl w:val="0"/>
        <w:autoSpaceDE w:val="0"/>
        <w:autoSpaceDN w:val="0"/>
        <w:adjustRightInd w:val="0"/>
        <w:spacing w:line="480" w:lineRule="auto"/>
        <w:ind w:left="640" w:hanging="640"/>
        <w:rPr>
          <w:rFonts w:ascii="Calibri" w:hAnsi="Calibri" w:cs="Calibri"/>
          <w:noProof/>
          <w:szCs w:val="24"/>
        </w:rPr>
      </w:pPr>
      <w:r w:rsidRPr="00534884">
        <w:rPr>
          <w:rFonts w:ascii="Calibri" w:hAnsi="Calibri" w:cs="Calibri"/>
          <w:b/>
          <w:bCs/>
          <w:noProof/>
          <w:szCs w:val="24"/>
        </w:rPr>
        <w:t>14</w:t>
      </w:r>
      <w:r w:rsidRPr="00534884">
        <w:rPr>
          <w:rFonts w:ascii="Calibri" w:hAnsi="Calibri" w:cs="Calibri"/>
          <w:noProof/>
          <w:szCs w:val="24"/>
        </w:rPr>
        <w:t>.</w:t>
      </w:r>
      <w:r w:rsidRPr="00534884">
        <w:rPr>
          <w:rFonts w:ascii="Calibri" w:hAnsi="Calibri" w:cs="Calibri"/>
          <w:noProof/>
          <w:szCs w:val="24"/>
        </w:rPr>
        <w:tab/>
      </w:r>
      <w:r w:rsidR="00C907E8" w:rsidRPr="00195FB0">
        <w:rPr>
          <w:rFonts w:ascii="Calibri" w:hAnsi="Calibri" w:cs="Calibri"/>
          <w:szCs w:val="24"/>
        </w:rPr>
        <w:t xml:space="preserve">Verger P, </w:t>
      </w:r>
      <w:proofErr w:type="spellStart"/>
      <w:r w:rsidR="00C907E8" w:rsidRPr="00195FB0">
        <w:rPr>
          <w:rFonts w:ascii="Calibri" w:hAnsi="Calibri" w:cs="Calibri"/>
          <w:szCs w:val="24"/>
        </w:rPr>
        <w:t>Scronias</w:t>
      </w:r>
      <w:proofErr w:type="spellEnd"/>
      <w:r w:rsidR="00C907E8" w:rsidRPr="00195FB0">
        <w:rPr>
          <w:rFonts w:ascii="Calibri" w:hAnsi="Calibri" w:cs="Calibri"/>
          <w:szCs w:val="24"/>
        </w:rPr>
        <w:t xml:space="preserve"> D, Dauby N et al. Attitudes of healthcare workers towards COVID-19 vaccination: a survey in France and French-speaking parts of Belgium and Canada, 2020. </w:t>
      </w:r>
      <w:r w:rsidR="00C907E8" w:rsidRPr="00195FB0">
        <w:rPr>
          <w:rFonts w:ascii="Calibri" w:hAnsi="Calibri" w:cs="Calibri"/>
          <w:i/>
          <w:iCs/>
          <w:szCs w:val="24"/>
        </w:rPr>
        <w:t xml:space="preserve">Euro </w:t>
      </w:r>
      <w:proofErr w:type="spellStart"/>
      <w:r w:rsidR="00C907E8" w:rsidRPr="00195FB0">
        <w:rPr>
          <w:rFonts w:ascii="Calibri" w:hAnsi="Calibri" w:cs="Calibri"/>
          <w:i/>
          <w:iCs/>
          <w:szCs w:val="24"/>
        </w:rPr>
        <w:t>Surveill</w:t>
      </w:r>
      <w:proofErr w:type="spellEnd"/>
      <w:r w:rsidR="00C907E8" w:rsidRPr="00195FB0">
        <w:rPr>
          <w:rFonts w:ascii="Calibri" w:hAnsi="Calibri" w:cs="Calibri"/>
          <w:szCs w:val="24"/>
        </w:rPr>
        <w:t xml:space="preserve"> 2021; 26: 2002047. </w:t>
      </w:r>
      <w:proofErr w:type="spellStart"/>
      <w:r w:rsidR="00C907E8" w:rsidRPr="00195FB0">
        <w:rPr>
          <w:rFonts w:ascii="Calibri" w:hAnsi="Calibri" w:cs="Calibri"/>
          <w:szCs w:val="24"/>
        </w:rPr>
        <w:t>doi</w:t>
      </w:r>
      <w:proofErr w:type="spellEnd"/>
      <w:r w:rsidR="00C907E8" w:rsidRPr="00195FB0">
        <w:rPr>
          <w:rFonts w:ascii="Calibri" w:hAnsi="Calibri" w:cs="Calibri"/>
          <w:szCs w:val="24"/>
        </w:rPr>
        <w:t>: 10.2807/1560-7917.ES.2021.26.3.2002047</w:t>
      </w:r>
    </w:p>
    <w:p w14:paraId="71A73394" w14:textId="2EC19C7E" w:rsidR="00534884" w:rsidRPr="00534884" w:rsidRDefault="00534884" w:rsidP="00534884">
      <w:pPr>
        <w:widowControl w:val="0"/>
        <w:autoSpaceDE w:val="0"/>
        <w:autoSpaceDN w:val="0"/>
        <w:adjustRightInd w:val="0"/>
        <w:spacing w:line="480" w:lineRule="auto"/>
        <w:ind w:left="640" w:hanging="640"/>
        <w:rPr>
          <w:rFonts w:ascii="Calibri" w:hAnsi="Calibri" w:cs="Calibri"/>
          <w:noProof/>
          <w:szCs w:val="24"/>
        </w:rPr>
      </w:pPr>
      <w:r w:rsidRPr="00534884">
        <w:rPr>
          <w:rFonts w:ascii="Calibri" w:hAnsi="Calibri" w:cs="Calibri"/>
          <w:b/>
          <w:bCs/>
          <w:noProof/>
          <w:szCs w:val="24"/>
        </w:rPr>
        <w:t>15</w:t>
      </w:r>
      <w:r w:rsidRPr="00534884">
        <w:rPr>
          <w:rFonts w:ascii="Calibri" w:hAnsi="Calibri" w:cs="Calibri"/>
          <w:noProof/>
          <w:szCs w:val="24"/>
        </w:rPr>
        <w:t>.</w:t>
      </w:r>
      <w:r w:rsidRPr="00534884">
        <w:rPr>
          <w:rFonts w:ascii="Calibri" w:hAnsi="Calibri" w:cs="Calibri"/>
          <w:noProof/>
          <w:szCs w:val="24"/>
        </w:rPr>
        <w:tab/>
      </w:r>
      <w:proofErr w:type="spellStart"/>
      <w:r w:rsidR="00C907E8" w:rsidRPr="00195FB0">
        <w:rPr>
          <w:rFonts w:ascii="Calibri" w:hAnsi="Calibri" w:cs="Calibri"/>
          <w:szCs w:val="24"/>
        </w:rPr>
        <w:t>Gharpure</w:t>
      </w:r>
      <w:proofErr w:type="spellEnd"/>
      <w:r w:rsidR="00C907E8" w:rsidRPr="00195FB0">
        <w:rPr>
          <w:rFonts w:ascii="Calibri" w:hAnsi="Calibri" w:cs="Calibri"/>
          <w:szCs w:val="24"/>
        </w:rPr>
        <w:t xml:space="preserve"> R, Guo A, Bishnoi CK et al</w:t>
      </w:r>
      <w:r w:rsidR="00C907E8" w:rsidRPr="00195FB0">
        <w:rPr>
          <w:rFonts w:ascii="Calibri" w:hAnsi="Calibri" w:cs="Calibri"/>
          <w:i/>
          <w:iCs/>
          <w:szCs w:val="24"/>
        </w:rPr>
        <w:t>.</w:t>
      </w:r>
      <w:r w:rsidR="00C907E8" w:rsidRPr="00195FB0">
        <w:rPr>
          <w:rFonts w:ascii="Calibri" w:hAnsi="Calibri" w:cs="Calibri"/>
          <w:szCs w:val="24"/>
        </w:rPr>
        <w:t xml:space="preserve"> Early COVID-19 First-dose vaccination coverage among residents and staff members of skilled nursing facilities participating in the pharmacy </w:t>
      </w:r>
      <w:r w:rsidR="00C907E8" w:rsidRPr="00195FB0">
        <w:rPr>
          <w:rFonts w:ascii="Calibri" w:hAnsi="Calibri" w:cs="Calibri"/>
          <w:szCs w:val="24"/>
        </w:rPr>
        <w:lastRenderedPageBreak/>
        <w:t xml:space="preserve">partnership for long-term care program — United States, December 2020–January 2021. </w:t>
      </w:r>
      <w:r w:rsidR="00C907E8" w:rsidRPr="00195FB0">
        <w:rPr>
          <w:rFonts w:ascii="Calibri" w:hAnsi="Calibri" w:cs="Calibri"/>
          <w:i/>
          <w:iCs/>
          <w:szCs w:val="24"/>
        </w:rPr>
        <w:t xml:space="preserve">MMWR </w:t>
      </w:r>
      <w:proofErr w:type="spellStart"/>
      <w:r w:rsidR="00C907E8" w:rsidRPr="00195FB0">
        <w:rPr>
          <w:rFonts w:ascii="Calibri" w:hAnsi="Calibri" w:cs="Calibri"/>
          <w:i/>
          <w:iCs/>
          <w:szCs w:val="24"/>
        </w:rPr>
        <w:t>Morb</w:t>
      </w:r>
      <w:proofErr w:type="spellEnd"/>
      <w:r w:rsidR="00C907E8" w:rsidRPr="00195FB0">
        <w:rPr>
          <w:rFonts w:ascii="Calibri" w:hAnsi="Calibri" w:cs="Calibri"/>
          <w:i/>
          <w:iCs/>
          <w:szCs w:val="24"/>
        </w:rPr>
        <w:t xml:space="preserve"> Mortal </w:t>
      </w:r>
      <w:proofErr w:type="spellStart"/>
      <w:r w:rsidR="00C907E8" w:rsidRPr="00195FB0">
        <w:rPr>
          <w:rFonts w:ascii="Calibri" w:hAnsi="Calibri" w:cs="Calibri"/>
          <w:i/>
          <w:iCs/>
          <w:szCs w:val="24"/>
        </w:rPr>
        <w:t>Wkly</w:t>
      </w:r>
      <w:proofErr w:type="spellEnd"/>
      <w:r w:rsidR="00C907E8" w:rsidRPr="00195FB0">
        <w:rPr>
          <w:rFonts w:ascii="Calibri" w:hAnsi="Calibri" w:cs="Calibri"/>
          <w:i/>
          <w:iCs/>
          <w:szCs w:val="24"/>
        </w:rPr>
        <w:t xml:space="preserve"> Rep</w:t>
      </w:r>
      <w:r w:rsidR="00C907E8" w:rsidRPr="00195FB0">
        <w:rPr>
          <w:rFonts w:ascii="Calibri" w:hAnsi="Calibri" w:cs="Calibri"/>
          <w:szCs w:val="24"/>
        </w:rPr>
        <w:t xml:space="preserve"> 2021; 70: 178–182.</w:t>
      </w:r>
      <w:r w:rsidR="00C907E8" w:rsidRPr="00195FB0">
        <w:t xml:space="preserve"> </w:t>
      </w:r>
      <w:proofErr w:type="spellStart"/>
      <w:r w:rsidR="00C907E8" w:rsidRPr="00195FB0">
        <w:rPr>
          <w:rFonts w:ascii="Calibri" w:hAnsi="Calibri" w:cs="Calibri"/>
          <w:szCs w:val="24"/>
        </w:rPr>
        <w:t>doi</w:t>
      </w:r>
      <w:proofErr w:type="spellEnd"/>
      <w:r w:rsidR="00C907E8" w:rsidRPr="00195FB0">
        <w:rPr>
          <w:rFonts w:ascii="Calibri" w:hAnsi="Calibri" w:cs="Calibri"/>
          <w:szCs w:val="24"/>
        </w:rPr>
        <w:t>: 10.15585/mmwr.mm7005e2</w:t>
      </w:r>
      <w:r w:rsidRPr="00534884">
        <w:rPr>
          <w:rFonts w:ascii="Calibri" w:hAnsi="Calibri" w:cs="Calibri"/>
          <w:noProof/>
          <w:szCs w:val="24"/>
        </w:rPr>
        <w:t>.</w:t>
      </w:r>
    </w:p>
    <w:p w14:paraId="36729A4B" w14:textId="0192374C" w:rsidR="00534884" w:rsidRPr="00534884" w:rsidRDefault="00534884" w:rsidP="00534884">
      <w:pPr>
        <w:widowControl w:val="0"/>
        <w:autoSpaceDE w:val="0"/>
        <w:autoSpaceDN w:val="0"/>
        <w:adjustRightInd w:val="0"/>
        <w:spacing w:line="480" w:lineRule="auto"/>
        <w:ind w:left="640" w:hanging="640"/>
        <w:rPr>
          <w:rFonts w:ascii="Calibri" w:hAnsi="Calibri" w:cs="Calibri"/>
          <w:noProof/>
          <w:szCs w:val="24"/>
        </w:rPr>
      </w:pPr>
      <w:r w:rsidRPr="00534884">
        <w:rPr>
          <w:rFonts w:ascii="Calibri" w:hAnsi="Calibri" w:cs="Calibri"/>
          <w:b/>
          <w:bCs/>
          <w:noProof/>
          <w:szCs w:val="24"/>
        </w:rPr>
        <w:t>16</w:t>
      </w:r>
      <w:r w:rsidRPr="00534884">
        <w:rPr>
          <w:rFonts w:ascii="Calibri" w:hAnsi="Calibri" w:cs="Calibri"/>
          <w:noProof/>
          <w:szCs w:val="24"/>
        </w:rPr>
        <w:t>.</w:t>
      </w:r>
      <w:r w:rsidRPr="00534884">
        <w:rPr>
          <w:rFonts w:ascii="Calibri" w:hAnsi="Calibri" w:cs="Calibri"/>
          <w:noProof/>
          <w:szCs w:val="24"/>
        </w:rPr>
        <w:tab/>
      </w:r>
      <w:proofErr w:type="spellStart"/>
      <w:r w:rsidR="00C907E8" w:rsidRPr="00195FB0">
        <w:rPr>
          <w:rFonts w:ascii="Calibri" w:hAnsi="Calibri" w:cs="Calibri"/>
          <w:szCs w:val="24"/>
        </w:rPr>
        <w:t>Unroe</w:t>
      </w:r>
      <w:proofErr w:type="spellEnd"/>
      <w:r w:rsidR="00C907E8" w:rsidRPr="00195FB0">
        <w:rPr>
          <w:rFonts w:ascii="Calibri" w:hAnsi="Calibri" w:cs="Calibri"/>
          <w:szCs w:val="24"/>
        </w:rPr>
        <w:t xml:space="preserve"> KT, Evans R, Weaver L, </w:t>
      </w:r>
      <w:proofErr w:type="spellStart"/>
      <w:r w:rsidR="00C907E8" w:rsidRPr="00195FB0">
        <w:rPr>
          <w:rFonts w:ascii="Calibri" w:hAnsi="Calibri" w:cs="Calibri"/>
          <w:szCs w:val="24"/>
        </w:rPr>
        <w:t>Rusyniak</w:t>
      </w:r>
      <w:proofErr w:type="spellEnd"/>
      <w:r w:rsidR="00C907E8" w:rsidRPr="00195FB0">
        <w:rPr>
          <w:rFonts w:ascii="Calibri" w:hAnsi="Calibri" w:cs="Calibri"/>
          <w:szCs w:val="24"/>
        </w:rPr>
        <w:t xml:space="preserve"> D, Blackburn J. Willingness of long-term care staff to receive a COVID-19 vaccine: A single state survey. </w:t>
      </w:r>
      <w:r w:rsidR="00C907E8" w:rsidRPr="00195FB0">
        <w:rPr>
          <w:rFonts w:ascii="Calibri" w:hAnsi="Calibri" w:cs="Calibri"/>
          <w:i/>
          <w:iCs/>
          <w:szCs w:val="24"/>
        </w:rPr>
        <w:t xml:space="preserve">J Am </w:t>
      </w:r>
      <w:proofErr w:type="spellStart"/>
      <w:r w:rsidR="00C907E8" w:rsidRPr="00195FB0">
        <w:rPr>
          <w:rFonts w:ascii="Calibri" w:hAnsi="Calibri" w:cs="Calibri"/>
          <w:i/>
          <w:iCs/>
          <w:szCs w:val="24"/>
        </w:rPr>
        <w:t>Geriatr</w:t>
      </w:r>
      <w:proofErr w:type="spellEnd"/>
      <w:r w:rsidR="00C907E8" w:rsidRPr="00195FB0">
        <w:rPr>
          <w:rFonts w:ascii="Calibri" w:hAnsi="Calibri" w:cs="Calibri"/>
          <w:i/>
          <w:iCs/>
          <w:szCs w:val="24"/>
        </w:rPr>
        <w:t xml:space="preserve"> Soc</w:t>
      </w:r>
      <w:r w:rsidR="00C907E8" w:rsidRPr="00195FB0">
        <w:rPr>
          <w:rFonts w:ascii="Calibri" w:hAnsi="Calibri" w:cs="Calibri"/>
          <w:szCs w:val="24"/>
        </w:rPr>
        <w:t xml:space="preserve"> 2021; 1–7.</w:t>
      </w:r>
      <w:r w:rsidR="00C907E8" w:rsidRPr="00195FB0">
        <w:t xml:space="preserve"> </w:t>
      </w:r>
      <w:proofErr w:type="spellStart"/>
      <w:r w:rsidR="00C907E8" w:rsidRPr="00195FB0">
        <w:rPr>
          <w:rFonts w:ascii="Calibri" w:hAnsi="Calibri" w:cs="Calibri"/>
          <w:szCs w:val="24"/>
        </w:rPr>
        <w:t>doi</w:t>
      </w:r>
      <w:proofErr w:type="spellEnd"/>
      <w:r w:rsidR="00C907E8" w:rsidRPr="00195FB0">
        <w:rPr>
          <w:rFonts w:ascii="Calibri" w:hAnsi="Calibri" w:cs="Calibri"/>
          <w:szCs w:val="24"/>
        </w:rPr>
        <w:t>: 10.1111/jgs.17022</w:t>
      </w:r>
    </w:p>
    <w:p w14:paraId="65960DE1" w14:textId="26102772" w:rsidR="00534884" w:rsidRPr="00534884" w:rsidRDefault="00534884" w:rsidP="00534884">
      <w:pPr>
        <w:widowControl w:val="0"/>
        <w:autoSpaceDE w:val="0"/>
        <w:autoSpaceDN w:val="0"/>
        <w:adjustRightInd w:val="0"/>
        <w:spacing w:line="480" w:lineRule="auto"/>
        <w:ind w:left="640" w:hanging="640"/>
        <w:rPr>
          <w:rFonts w:ascii="Calibri" w:hAnsi="Calibri" w:cs="Calibri"/>
          <w:noProof/>
          <w:szCs w:val="24"/>
        </w:rPr>
      </w:pPr>
      <w:r w:rsidRPr="00534884">
        <w:rPr>
          <w:rFonts w:ascii="Calibri" w:hAnsi="Calibri" w:cs="Calibri"/>
          <w:b/>
          <w:bCs/>
          <w:noProof/>
          <w:szCs w:val="24"/>
        </w:rPr>
        <w:t>17</w:t>
      </w:r>
      <w:r w:rsidRPr="00534884">
        <w:rPr>
          <w:rFonts w:ascii="Calibri" w:hAnsi="Calibri" w:cs="Calibri"/>
          <w:noProof/>
          <w:szCs w:val="24"/>
        </w:rPr>
        <w:t>.</w:t>
      </w:r>
      <w:r w:rsidRPr="00534884">
        <w:rPr>
          <w:rFonts w:ascii="Calibri" w:hAnsi="Calibri" w:cs="Calibri"/>
          <w:noProof/>
          <w:szCs w:val="24"/>
        </w:rPr>
        <w:tab/>
      </w:r>
      <w:proofErr w:type="spellStart"/>
      <w:r w:rsidR="00C907E8">
        <w:rPr>
          <w:rFonts w:ascii="Calibri" w:hAnsi="Calibri" w:cs="Calibri"/>
          <w:szCs w:val="24"/>
        </w:rPr>
        <w:t>Niznik</w:t>
      </w:r>
      <w:proofErr w:type="spellEnd"/>
      <w:r w:rsidR="00C907E8">
        <w:rPr>
          <w:rFonts w:ascii="Calibri" w:hAnsi="Calibri" w:cs="Calibri"/>
          <w:szCs w:val="24"/>
        </w:rPr>
        <w:t xml:space="preserve"> JD, Harrison J, White EM, et al. Perceptions of COVID-19 vaccines among healthcare assistants: a national survey. </w:t>
      </w:r>
      <w:r w:rsidR="00C907E8">
        <w:rPr>
          <w:rFonts w:ascii="Calibri" w:hAnsi="Calibri" w:cs="Calibri"/>
          <w:i/>
          <w:iCs/>
          <w:szCs w:val="24"/>
        </w:rPr>
        <w:t xml:space="preserve">J Am </w:t>
      </w:r>
      <w:proofErr w:type="spellStart"/>
      <w:r w:rsidR="00C907E8">
        <w:rPr>
          <w:rFonts w:ascii="Calibri" w:hAnsi="Calibri" w:cs="Calibri"/>
          <w:i/>
          <w:iCs/>
          <w:szCs w:val="24"/>
        </w:rPr>
        <w:t>Geriatr</w:t>
      </w:r>
      <w:proofErr w:type="spellEnd"/>
      <w:r w:rsidR="00C907E8">
        <w:rPr>
          <w:rFonts w:ascii="Calibri" w:hAnsi="Calibri" w:cs="Calibri"/>
          <w:i/>
          <w:iCs/>
          <w:szCs w:val="24"/>
        </w:rPr>
        <w:t xml:space="preserve"> Soc </w:t>
      </w:r>
      <w:r w:rsidR="00C907E8">
        <w:rPr>
          <w:rFonts w:ascii="Calibri" w:hAnsi="Calibri" w:cs="Calibri"/>
          <w:szCs w:val="24"/>
        </w:rPr>
        <w:t xml:space="preserve">2022;70(1):8-18. </w:t>
      </w:r>
      <w:proofErr w:type="spellStart"/>
      <w:r w:rsidR="00C907E8">
        <w:rPr>
          <w:rFonts w:ascii="Calibri" w:hAnsi="Calibri" w:cs="Calibri"/>
          <w:szCs w:val="24"/>
        </w:rPr>
        <w:t>doi</w:t>
      </w:r>
      <w:proofErr w:type="spellEnd"/>
      <w:r w:rsidR="00C907E8">
        <w:rPr>
          <w:rFonts w:ascii="Calibri" w:hAnsi="Calibri" w:cs="Calibri"/>
          <w:szCs w:val="24"/>
        </w:rPr>
        <w:t>:</w:t>
      </w:r>
      <w:r w:rsidR="00C907E8" w:rsidRPr="009E73E4">
        <w:t xml:space="preserve"> </w:t>
      </w:r>
      <w:r w:rsidR="00C907E8" w:rsidRPr="009E73E4">
        <w:rPr>
          <w:rFonts w:ascii="Calibri" w:hAnsi="Calibri" w:cs="Calibri"/>
          <w:szCs w:val="24"/>
        </w:rPr>
        <w:t>10.1111/jgs.17437</w:t>
      </w:r>
      <w:r w:rsidRPr="00534884">
        <w:rPr>
          <w:rFonts w:ascii="Calibri" w:hAnsi="Calibri" w:cs="Calibri"/>
          <w:noProof/>
          <w:szCs w:val="24"/>
        </w:rPr>
        <w:t>.</w:t>
      </w:r>
    </w:p>
    <w:p w14:paraId="489F5A63" w14:textId="0466462A" w:rsidR="00534884" w:rsidRPr="00534884" w:rsidRDefault="00534884" w:rsidP="00534884">
      <w:pPr>
        <w:widowControl w:val="0"/>
        <w:autoSpaceDE w:val="0"/>
        <w:autoSpaceDN w:val="0"/>
        <w:adjustRightInd w:val="0"/>
        <w:spacing w:line="480" w:lineRule="auto"/>
        <w:ind w:left="640" w:hanging="640"/>
        <w:rPr>
          <w:rFonts w:ascii="Calibri" w:hAnsi="Calibri" w:cs="Calibri"/>
          <w:noProof/>
          <w:szCs w:val="24"/>
        </w:rPr>
      </w:pPr>
      <w:r w:rsidRPr="00534884">
        <w:rPr>
          <w:rFonts w:ascii="Calibri" w:hAnsi="Calibri" w:cs="Calibri"/>
          <w:b/>
          <w:bCs/>
          <w:noProof/>
          <w:szCs w:val="24"/>
        </w:rPr>
        <w:t>18</w:t>
      </w:r>
      <w:r w:rsidRPr="00534884">
        <w:rPr>
          <w:rFonts w:ascii="Calibri" w:hAnsi="Calibri" w:cs="Calibri"/>
          <w:noProof/>
          <w:szCs w:val="24"/>
        </w:rPr>
        <w:t>.</w:t>
      </w:r>
      <w:r w:rsidRPr="00534884">
        <w:rPr>
          <w:rFonts w:ascii="Calibri" w:hAnsi="Calibri" w:cs="Calibri"/>
          <w:noProof/>
          <w:szCs w:val="24"/>
        </w:rPr>
        <w:tab/>
      </w:r>
      <w:proofErr w:type="spellStart"/>
      <w:r w:rsidR="00C907E8">
        <w:rPr>
          <w:rFonts w:ascii="Calibri" w:hAnsi="Calibri" w:cs="Calibri"/>
          <w:szCs w:val="24"/>
        </w:rPr>
        <w:t>Niznik</w:t>
      </w:r>
      <w:proofErr w:type="spellEnd"/>
      <w:r w:rsidR="00C907E8">
        <w:rPr>
          <w:rFonts w:ascii="Calibri" w:hAnsi="Calibri" w:cs="Calibri"/>
          <w:szCs w:val="24"/>
        </w:rPr>
        <w:t xml:space="preserve"> JD, Berry SD, Syme M, et al. Addressing </w:t>
      </w:r>
      <w:proofErr w:type="spellStart"/>
      <w:r w:rsidR="00C907E8">
        <w:rPr>
          <w:rFonts w:ascii="Calibri" w:hAnsi="Calibri" w:cs="Calibri"/>
          <w:szCs w:val="24"/>
        </w:rPr>
        <w:t>hestitancy</w:t>
      </w:r>
      <w:proofErr w:type="spellEnd"/>
      <w:r w:rsidR="00C907E8">
        <w:rPr>
          <w:rFonts w:ascii="Calibri" w:hAnsi="Calibri" w:cs="Calibri"/>
          <w:szCs w:val="24"/>
        </w:rPr>
        <w:t xml:space="preserve"> to COVID-19 vaccines in healthcare assistants. </w:t>
      </w:r>
      <w:proofErr w:type="spellStart"/>
      <w:r w:rsidR="00C907E8">
        <w:rPr>
          <w:rFonts w:ascii="Calibri" w:hAnsi="Calibri" w:cs="Calibri"/>
          <w:i/>
          <w:iCs/>
          <w:szCs w:val="24"/>
        </w:rPr>
        <w:t>Geriatr</w:t>
      </w:r>
      <w:proofErr w:type="spellEnd"/>
      <w:r w:rsidR="00C907E8">
        <w:rPr>
          <w:rFonts w:ascii="Calibri" w:hAnsi="Calibri" w:cs="Calibri"/>
          <w:i/>
          <w:iCs/>
          <w:szCs w:val="24"/>
        </w:rPr>
        <w:t xml:space="preserve"> </w:t>
      </w:r>
      <w:proofErr w:type="spellStart"/>
      <w:r w:rsidR="00C907E8">
        <w:rPr>
          <w:rFonts w:ascii="Calibri" w:hAnsi="Calibri" w:cs="Calibri"/>
          <w:i/>
          <w:iCs/>
          <w:szCs w:val="24"/>
        </w:rPr>
        <w:t>Nurs</w:t>
      </w:r>
      <w:proofErr w:type="spellEnd"/>
      <w:r w:rsidR="00C907E8">
        <w:rPr>
          <w:rFonts w:ascii="Calibri" w:hAnsi="Calibri" w:cs="Calibri"/>
          <w:szCs w:val="24"/>
        </w:rPr>
        <w:t xml:space="preserve"> 2022;45: 169-173. </w:t>
      </w:r>
      <w:proofErr w:type="spellStart"/>
      <w:r w:rsidR="00C907E8">
        <w:rPr>
          <w:rFonts w:ascii="Calibri" w:hAnsi="Calibri" w:cs="Calibri"/>
          <w:szCs w:val="24"/>
        </w:rPr>
        <w:t>doi</w:t>
      </w:r>
      <w:proofErr w:type="spellEnd"/>
      <w:r w:rsidR="00C907E8">
        <w:rPr>
          <w:rFonts w:ascii="Calibri" w:hAnsi="Calibri" w:cs="Calibri"/>
          <w:szCs w:val="24"/>
        </w:rPr>
        <w:t xml:space="preserve">: </w:t>
      </w:r>
      <w:r w:rsidR="00C907E8" w:rsidRPr="009E73E4">
        <w:rPr>
          <w:rFonts w:ascii="Calibri" w:hAnsi="Calibri" w:cs="Calibri"/>
          <w:szCs w:val="24"/>
        </w:rPr>
        <w:t>10.1016/j.gerinurse.2022.04.011</w:t>
      </w:r>
    </w:p>
    <w:p w14:paraId="245B6627" w14:textId="5A614AB5" w:rsidR="00534884" w:rsidRPr="00534884" w:rsidRDefault="00534884" w:rsidP="00534884">
      <w:pPr>
        <w:widowControl w:val="0"/>
        <w:autoSpaceDE w:val="0"/>
        <w:autoSpaceDN w:val="0"/>
        <w:adjustRightInd w:val="0"/>
        <w:spacing w:line="480" w:lineRule="auto"/>
        <w:ind w:left="640" w:hanging="640"/>
        <w:rPr>
          <w:rFonts w:ascii="Calibri" w:hAnsi="Calibri" w:cs="Calibri"/>
          <w:noProof/>
          <w:szCs w:val="24"/>
        </w:rPr>
      </w:pPr>
      <w:r w:rsidRPr="00534884">
        <w:rPr>
          <w:rFonts w:ascii="Calibri" w:hAnsi="Calibri" w:cs="Calibri"/>
          <w:b/>
          <w:bCs/>
          <w:noProof/>
          <w:szCs w:val="24"/>
        </w:rPr>
        <w:t>19</w:t>
      </w:r>
      <w:r w:rsidRPr="00534884">
        <w:rPr>
          <w:rFonts w:ascii="Calibri" w:hAnsi="Calibri" w:cs="Calibri"/>
          <w:noProof/>
          <w:szCs w:val="24"/>
        </w:rPr>
        <w:t>.</w:t>
      </w:r>
      <w:r w:rsidRPr="00534884">
        <w:rPr>
          <w:rFonts w:ascii="Calibri" w:hAnsi="Calibri" w:cs="Calibri"/>
          <w:noProof/>
          <w:szCs w:val="24"/>
        </w:rPr>
        <w:tab/>
      </w:r>
      <w:r w:rsidR="00C907E8" w:rsidRPr="00195FB0">
        <w:rPr>
          <w:rFonts w:ascii="Calibri" w:hAnsi="Calibri" w:cs="Calibri"/>
          <w:szCs w:val="24"/>
        </w:rPr>
        <w:t xml:space="preserve">Skills for Care. </w:t>
      </w:r>
      <w:r w:rsidR="00C907E8" w:rsidRPr="00195FB0">
        <w:rPr>
          <w:rFonts w:ascii="Calibri" w:hAnsi="Calibri" w:cs="Calibri"/>
          <w:i/>
          <w:iCs/>
          <w:szCs w:val="24"/>
        </w:rPr>
        <w:t xml:space="preserve">The state of the adult social care sector and workforce in England. </w:t>
      </w:r>
      <w:r w:rsidR="00C907E8" w:rsidRPr="00195FB0">
        <w:rPr>
          <w:rFonts w:ascii="Calibri" w:hAnsi="Calibri" w:cs="Calibri"/>
          <w:szCs w:val="24"/>
        </w:rPr>
        <w:t>2020. https://www.skillsforcare.org.uk/adult-social-care-workforce-data/Workforce-intelligence/documents/State-of-the-adult-social-care-sector/The-state-of-the-adult-social-care-sector-and-workforce-2020.pdf (</w:t>
      </w:r>
      <w:r w:rsidR="00C907E8">
        <w:rPr>
          <w:rFonts w:ascii="Calibri" w:hAnsi="Calibri" w:cs="Calibri"/>
          <w:szCs w:val="24"/>
        </w:rPr>
        <w:t>16 December 2022</w:t>
      </w:r>
      <w:r w:rsidR="00C907E8" w:rsidRPr="00195FB0">
        <w:rPr>
          <w:rFonts w:ascii="Calibri" w:hAnsi="Calibri" w:cs="Calibri"/>
          <w:szCs w:val="24"/>
        </w:rPr>
        <w:t>, date last accessed)</w:t>
      </w:r>
      <w:r w:rsidRPr="00534884">
        <w:rPr>
          <w:rFonts w:ascii="Calibri" w:hAnsi="Calibri" w:cs="Calibri"/>
          <w:noProof/>
          <w:szCs w:val="24"/>
        </w:rPr>
        <w:t>.</w:t>
      </w:r>
    </w:p>
    <w:p w14:paraId="616AA601" w14:textId="3216CA1B" w:rsidR="00534884" w:rsidRPr="00534884" w:rsidRDefault="00534884" w:rsidP="00534884">
      <w:pPr>
        <w:widowControl w:val="0"/>
        <w:autoSpaceDE w:val="0"/>
        <w:autoSpaceDN w:val="0"/>
        <w:adjustRightInd w:val="0"/>
        <w:spacing w:line="480" w:lineRule="auto"/>
        <w:ind w:left="640" w:hanging="640"/>
        <w:rPr>
          <w:rFonts w:ascii="Calibri" w:hAnsi="Calibri" w:cs="Calibri"/>
          <w:noProof/>
          <w:szCs w:val="24"/>
        </w:rPr>
      </w:pPr>
      <w:r w:rsidRPr="00534884">
        <w:rPr>
          <w:rFonts w:ascii="Calibri" w:hAnsi="Calibri" w:cs="Calibri"/>
          <w:b/>
          <w:bCs/>
          <w:noProof/>
          <w:szCs w:val="24"/>
        </w:rPr>
        <w:t>20</w:t>
      </w:r>
      <w:r w:rsidRPr="00534884">
        <w:rPr>
          <w:rFonts w:ascii="Calibri" w:hAnsi="Calibri" w:cs="Calibri"/>
          <w:noProof/>
          <w:szCs w:val="24"/>
        </w:rPr>
        <w:t>.</w:t>
      </w:r>
      <w:r w:rsidRPr="00534884">
        <w:rPr>
          <w:rFonts w:ascii="Calibri" w:hAnsi="Calibri" w:cs="Calibri"/>
          <w:noProof/>
          <w:szCs w:val="24"/>
        </w:rPr>
        <w:tab/>
      </w:r>
      <w:r w:rsidR="00C907E8" w:rsidRPr="00195FB0">
        <w:rPr>
          <w:rFonts w:ascii="Calibri" w:hAnsi="Calibri" w:cs="Calibri"/>
          <w:szCs w:val="24"/>
        </w:rPr>
        <w:t xml:space="preserve">Murphy J, </w:t>
      </w:r>
      <w:proofErr w:type="spellStart"/>
      <w:r w:rsidR="00C907E8" w:rsidRPr="00195FB0">
        <w:rPr>
          <w:rFonts w:ascii="Calibri" w:hAnsi="Calibri" w:cs="Calibri"/>
          <w:szCs w:val="24"/>
        </w:rPr>
        <w:t>Vallières</w:t>
      </w:r>
      <w:proofErr w:type="spellEnd"/>
      <w:r w:rsidR="00C907E8" w:rsidRPr="00195FB0">
        <w:rPr>
          <w:rFonts w:ascii="Calibri" w:hAnsi="Calibri" w:cs="Calibri"/>
          <w:szCs w:val="24"/>
        </w:rPr>
        <w:t xml:space="preserve"> F, Bentall RP et al</w:t>
      </w:r>
      <w:r w:rsidR="00C907E8" w:rsidRPr="00195FB0">
        <w:rPr>
          <w:rFonts w:ascii="Calibri" w:hAnsi="Calibri" w:cs="Calibri"/>
          <w:i/>
          <w:iCs/>
          <w:szCs w:val="24"/>
        </w:rPr>
        <w:t>.</w:t>
      </w:r>
      <w:r w:rsidR="00C907E8" w:rsidRPr="00195FB0">
        <w:rPr>
          <w:rFonts w:ascii="Calibri" w:hAnsi="Calibri" w:cs="Calibri"/>
          <w:szCs w:val="24"/>
        </w:rPr>
        <w:t xml:space="preserve"> </w:t>
      </w:r>
      <w:proofErr w:type="gramStart"/>
      <w:r w:rsidR="00C907E8" w:rsidRPr="00195FB0">
        <w:rPr>
          <w:rFonts w:ascii="Calibri" w:hAnsi="Calibri" w:cs="Calibri"/>
          <w:szCs w:val="24"/>
        </w:rPr>
        <w:t>Psychological</w:t>
      </w:r>
      <w:proofErr w:type="gramEnd"/>
      <w:r w:rsidR="00C907E8" w:rsidRPr="00195FB0">
        <w:rPr>
          <w:rFonts w:ascii="Calibri" w:hAnsi="Calibri" w:cs="Calibri"/>
          <w:szCs w:val="24"/>
        </w:rPr>
        <w:t xml:space="preserve"> characteristics associated with COVID-19 vaccine hesitancy and resistance in Ireland and the United Kingdom. </w:t>
      </w:r>
      <w:r w:rsidR="00C907E8" w:rsidRPr="00195FB0">
        <w:rPr>
          <w:rFonts w:ascii="Calibri" w:hAnsi="Calibri" w:cs="Calibri"/>
          <w:i/>
          <w:iCs/>
          <w:szCs w:val="24"/>
        </w:rPr>
        <w:t xml:space="preserve">Nat </w:t>
      </w:r>
      <w:proofErr w:type="spellStart"/>
      <w:r w:rsidR="00C907E8" w:rsidRPr="00195FB0">
        <w:rPr>
          <w:rFonts w:ascii="Calibri" w:hAnsi="Calibri" w:cs="Calibri"/>
          <w:i/>
          <w:iCs/>
          <w:szCs w:val="24"/>
        </w:rPr>
        <w:t>Commun</w:t>
      </w:r>
      <w:proofErr w:type="spellEnd"/>
      <w:r w:rsidR="00C907E8" w:rsidRPr="00195FB0">
        <w:rPr>
          <w:rFonts w:ascii="Calibri" w:hAnsi="Calibri" w:cs="Calibri"/>
          <w:szCs w:val="24"/>
        </w:rPr>
        <w:t xml:space="preserve"> 2021; 12: 29. </w:t>
      </w:r>
      <w:proofErr w:type="spellStart"/>
      <w:r w:rsidR="00C907E8" w:rsidRPr="00195FB0">
        <w:rPr>
          <w:rFonts w:ascii="Calibri" w:hAnsi="Calibri" w:cs="Calibri"/>
          <w:szCs w:val="24"/>
        </w:rPr>
        <w:t>doi</w:t>
      </w:r>
      <w:proofErr w:type="spellEnd"/>
      <w:r w:rsidR="00C907E8" w:rsidRPr="00195FB0">
        <w:rPr>
          <w:rFonts w:ascii="Calibri" w:hAnsi="Calibri" w:cs="Calibri"/>
          <w:szCs w:val="24"/>
        </w:rPr>
        <w:t>: 10.1038/s41467-020-20226-9.</w:t>
      </w:r>
    </w:p>
    <w:p w14:paraId="536F6B46" w14:textId="7C718DA7" w:rsidR="00534884" w:rsidRPr="00534884" w:rsidRDefault="00534884" w:rsidP="00534884">
      <w:pPr>
        <w:widowControl w:val="0"/>
        <w:autoSpaceDE w:val="0"/>
        <w:autoSpaceDN w:val="0"/>
        <w:adjustRightInd w:val="0"/>
        <w:spacing w:line="480" w:lineRule="auto"/>
        <w:ind w:left="640" w:hanging="640"/>
        <w:rPr>
          <w:rFonts w:ascii="Calibri" w:hAnsi="Calibri" w:cs="Calibri"/>
          <w:noProof/>
          <w:szCs w:val="24"/>
        </w:rPr>
      </w:pPr>
      <w:r w:rsidRPr="00534884">
        <w:rPr>
          <w:rFonts w:ascii="Calibri" w:hAnsi="Calibri" w:cs="Calibri"/>
          <w:b/>
          <w:bCs/>
          <w:noProof/>
          <w:szCs w:val="24"/>
        </w:rPr>
        <w:t>21</w:t>
      </w:r>
      <w:r w:rsidRPr="00534884">
        <w:rPr>
          <w:rFonts w:ascii="Calibri" w:hAnsi="Calibri" w:cs="Calibri"/>
          <w:noProof/>
          <w:szCs w:val="24"/>
        </w:rPr>
        <w:t>.</w:t>
      </w:r>
      <w:r w:rsidRPr="00534884">
        <w:rPr>
          <w:rFonts w:ascii="Calibri" w:hAnsi="Calibri" w:cs="Calibri"/>
          <w:noProof/>
          <w:szCs w:val="24"/>
        </w:rPr>
        <w:tab/>
      </w:r>
      <w:r w:rsidR="00C907E8" w:rsidRPr="00195FB0">
        <w:rPr>
          <w:rFonts w:ascii="Calibri" w:hAnsi="Calibri" w:cs="Calibri"/>
          <w:szCs w:val="24"/>
        </w:rPr>
        <w:t xml:space="preserve">Freeman D, </w:t>
      </w:r>
      <w:proofErr w:type="spellStart"/>
      <w:r w:rsidR="00C907E8" w:rsidRPr="00195FB0">
        <w:rPr>
          <w:rFonts w:ascii="Calibri" w:hAnsi="Calibri" w:cs="Calibri"/>
          <w:szCs w:val="24"/>
        </w:rPr>
        <w:t>Loe</w:t>
      </w:r>
      <w:proofErr w:type="spellEnd"/>
      <w:r w:rsidR="00C907E8" w:rsidRPr="00195FB0">
        <w:rPr>
          <w:rFonts w:ascii="Calibri" w:hAnsi="Calibri" w:cs="Calibri"/>
          <w:szCs w:val="24"/>
        </w:rPr>
        <w:t xml:space="preserve"> BS, Chadwick A et al. COVID-19 vaccine hesitancy in the UK: The Oxford coronavirus explanations, attitudes, and narratives survey (Oceans) II. </w:t>
      </w:r>
      <w:proofErr w:type="spellStart"/>
      <w:r w:rsidR="00C907E8" w:rsidRPr="00195FB0">
        <w:rPr>
          <w:rFonts w:ascii="Calibri" w:hAnsi="Calibri" w:cs="Calibri"/>
          <w:i/>
          <w:iCs/>
          <w:szCs w:val="24"/>
        </w:rPr>
        <w:t>Psychol</w:t>
      </w:r>
      <w:proofErr w:type="spellEnd"/>
      <w:r w:rsidR="00C907E8" w:rsidRPr="00195FB0">
        <w:rPr>
          <w:rFonts w:ascii="Calibri" w:hAnsi="Calibri" w:cs="Calibri"/>
          <w:i/>
          <w:iCs/>
          <w:szCs w:val="24"/>
        </w:rPr>
        <w:t xml:space="preserve"> Med</w:t>
      </w:r>
      <w:r w:rsidR="00C907E8" w:rsidRPr="00195FB0">
        <w:rPr>
          <w:rFonts w:ascii="Calibri" w:hAnsi="Calibri" w:cs="Calibri"/>
          <w:szCs w:val="24"/>
        </w:rPr>
        <w:t xml:space="preserve"> 2021;</w:t>
      </w:r>
      <w:r w:rsidR="00C907E8" w:rsidRPr="00195FB0">
        <w:t xml:space="preserve"> </w:t>
      </w:r>
      <w:r w:rsidR="00C907E8" w:rsidRPr="00195FB0">
        <w:rPr>
          <w:rFonts w:ascii="Calibri" w:hAnsi="Calibri" w:cs="Calibri"/>
          <w:szCs w:val="24"/>
        </w:rPr>
        <w:t xml:space="preserve">1-15. </w:t>
      </w:r>
      <w:proofErr w:type="spellStart"/>
      <w:r w:rsidR="00C907E8" w:rsidRPr="00195FB0">
        <w:rPr>
          <w:rFonts w:ascii="Calibri" w:hAnsi="Calibri" w:cs="Calibri"/>
          <w:szCs w:val="24"/>
        </w:rPr>
        <w:t>doi</w:t>
      </w:r>
      <w:proofErr w:type="spellEnd"/>
      <w:r w:rsidR="00C907E8" w:rsidRPr="00195FB0">
        <w:rPr>
          <w:rFonts w:ascii="Calibri" w:hAnsi="Calibri" w:cs="Calibri"/>
          <w:szCs w:val="24"/>
        </w:rPr>
        <w:t>: 10.1017/S0033291720005188.</w:t>
      </w:r>
    </w:p>
    <w:p w14:paraId="74734062" w14:textId="2BC06A03" w:rsidR="00534884" w:rsidRPr="00534884" w:rsidRDefault="00534884" w:rsidP="00534884">
      <w:pPr>
        <w:widowControl w:val="0"/>
        <w:autoSpaceDE w:val="0"/>
        <w:autoSpaceDN w:val="0"/>
        <w:adjustRightInd w:val="0"/>
        <w:spacing w:line="480" w:lineRule="auto"/>
        <w:ind w:left="640" w:hanging="640"/>
        <w:rPr>
          <w:rFonts w:ascii="Calibri" w:hAnsi="Calibri" w:cs="Calibri"/>
          <w:noProof/>
          <w:szCs w:val="24"/>
        </w:rPr>
      </w:pPr>
      <w:r w:rsidRPr="00534884">
        <w:rPr>
          <w:rFonts w:ascii="Calibri" w:hAnsi="Calibri" w:cs="Calibri"/>
          <w:b/>
          <w:bCs/>
          <w:noProof/>
          <w:szCs w:val="24"/>
        </w:rPr>
        <w:t>22</w:t>
      </w:r>
      <w:r w:rsidRPr="00534884">
        <w:rPr>
          <w:rFonts w:ascii="Calibri" w:hAnsi="Calibri" w:cs="Calibri"/>
          <w:noProof/>
          <w:szCs w:val="24"/>
        </w:rPr>
        <w:t>.</w:t>
      </w:r>
      <w:r w:rsidRPr="00534884">
        <w:rPr>
          <w:rFonts w:ascii="Calibri" w:hAnsi="Calibri" w:cs="Calibri"/>
          <w:noProof/>
          <w:szCs w:val="24"/>
        </w:rPr>
        <w:tab/>
      </w:r>
      <w:r w:rsidR="00C907E8" w:rsidRPr="00195FB0">
        <w:rPr>
          <w:rFonts w:ascii="Calibri" w:hAnsi="Calibri" w:cs="Calibri"/>
          <w:szCs w:val="24"/>
        </w:rPr>
        <w:t>Dickerson J, Lockyer B, Moss RH et al</w:t>
      </w:r>
      <w:r w:rsidR="00C907E8" w:rsidRPr="00195FB0">
        <w:rPr>
          <w:rFonts w:ascii="Calibri" w:hAnsi="Calibri" w:cs="Calibri"/>
          <w:i/>
          <w:iCs/>
          <w:szCs w:val="24"/>
        </w:rPr>
        <w:t>.</w:t>
      </w:r>
      <w:r w:rsidR="00C907E8" w:rsidRPr="00195FB0">
        <w:rPr>
          <w:rFonts w:ascii="Calibri" w:hAnsi="Calibri" w:cs="Calibri"/>
          <w:szCs w:val="24"/>
        </w:rPr>
        <w:t xml:space="preserve"> COVID-19 vaccine hesitancy in an ethnically diverse </w:t>
      </w:r>
      <w:proofErr w:type="gramStart"/>
      <w:r w:rsidR="00C907E8" w:rsidRPr="00195FB0">
        <w:rPr>
          <w:rFonts w:ascii="Calibri" w:hAnsi="Calibri" w:cs="Calibri"/>
          <w:szCs w:val="24"/>
        </w:rPr>
        <w:t>community :</w:t>
      </w:r>
      <w:proofErr w:type="gramEnd"/>
      <w:r w:rsidR="00C907E8" w:rsidRPr="00195FB0">
        <w:rPr>
          <w:rFonts w:ascii="Calibri" w:hAnsi="Calibri" w:cs="Calibri"/>
          <w:szCs w:val="24"/>
        </w:rPr>
        <w:t xml:space="preserve"> descriptive findings from the Born in Bradford study. </w:t>
      </w:r>
      <w:proofErr w:type="spellStart"/>
      <w:r w:rsidR="00C907E8" w:rsidRPr="00195FB0">
        <w:rPr>
          <w:rFonts w:ascii="Calibri" w:hAnsi="Calibri" w:cs="Calibri"/>
          <w:i/>
          <w:iCs/>
          <w:szCs w:val="24"/>
        </w:rPr>
        <w:t>Wellcome</w:t>
      </w:r>
      <w:proofErr w:type="spellEnd"/>
      <w:r w:rsidR="00C907E8" w:rsidRPr="00195FB0">
        <w:rPr>
          <w:rFonts w:ascii="Calibri" w:hAnsi="Calibri" w:cs="Calibri"/>
          <w:i/>
          <w:iCs/>
          <w:szCs w:val="24"/>
        </w:rPr>
        <w:t xml:space="preserve"> Open Res</w:t>
      </w:r>
      <w:r w:rsidR="00C907E8" w:rsidRPr="00195FB0">
        <w:rPr>
          <w:rFonts w:ascii="Calibri" w:hAnsi="Calibri" w:cs="Calibri"/>
          <w:szCs w:val="24"/>
        </w:rPr>
        <w:t>; 2021. DOI: 10.12688/wellcomeopenres.16576.1.</w:t>
      </w:r>
    </w:p>
    <w:p w14:paraId="0479D549" w14:textId="54E2F38A" w:rsidR="00534884" w:rsidRPr="00534884" w:rsidRDefault="00534884" w:rsidP="00534884">
      <w:pPr>
        <w:widowControl w:val="0"/>
        <w:autoSpaceDE w:val="0"/>
        <w:autoSpaceDN w:val="0"/>
        <w:adjustRightInd w:val="0"/>
        <w:spacing w:line="480" w:lineRule="auto"/>
        <w:ind w:left="640" w:hanging="640"/>
        <w:rPr>
          <w:rFonts w:ascii="Calibri" w:hAnsi="Calibri" w:cs="Calibri"/>
          <w:noProof/>
          <w:szCs w:val="24"/>
        </w:rPr>
      </w:pPr>
      <w:r w:rsidRPr="00534884">
        <w:rPr>
          <w:rFonts w:ascii="Calibri" w:hAnsi="Calibri" w:cs="Calibri"/>
          <w:b/>
          <w:bCs/>
          <w:noProof/>
          <w:szCs w:val="24"/>
        </w:rPr>
        <w:t>23</w:t>
      </w:r>
      <w:r w:rsidRPr="00534884">
        <w:rPr>
          <w:rFonts w:ascii="Calibri" w:hAnsi="Calibri" w:cs="Calibri"/>
          <w:noProof/>
          <w:szCs w:val="24"/>
        </w:rPr>
        <w:t>.</w:t>
      </w:r>
      <w:r w:rsidRPr="00534884">
        <w:rPr>
          <w:rFonts w:ascii="Calibri" w:hAnsi="Calibri" w:cs="Calibri"/>
          <w:noProof/>
          <w:szCs w:val="24"/>
        </w:rPr>
        <w:tab/>
      </w:r>
      <w:r w:rsidR="00C907E8" w:rsidRPr="00195FB0">
        <w:rPr>
          <w:rFonts w:ascii="Calibri" w:hAnsi="Calibri" w:cs="Calibri"/>
          <w:szCs w:val="24"/>
        </w:rPr>
        <w:t xml:space="preserve">Jiménez ÁV, </w:t>
      </w:r>
      <w:proofErr w:type="spellStart"/>
      <w:r w:rsidR="00C907E8" w:rsidRPr="00195FB0">
        <w:rPr>
          <w:rFonts w:ascii="Calibri" w:hAnsi="Calibri" w:cs="Calibri"/>
          <w:szCs w:val="24"/>
        </w:rPr>
        <w:t>Stubbersfield</w:t>
      </w:r>
      <w:proofErr w:type="spellEnd"/>
      <w:r w:rsidR="00C907E8" w:rsidRPr="00195FB0">
        <w:rPr>
          <w:rFonts w:ascii="Calibri" w:hAnsi="Calibri" w:cs="Calibri"/>
          <w:szCs w:val="24"/>
        </w:rPr>
        <w:t xml:space="preserve"> JM, Tehrani JJ. An experimental investigation into the transmission of antivax attitudes using a fictional health controversy. </w:t>
      </w:r>
      <w:r w:rsidR="00C907E8" w:rsidRPr="00195FB0">
        <w:rPr>
          <w:rFonts w:ascii="Calibri" w:hAnsi="Calibri" w:cs="Calibri"/>
          <w:i/>
          <w:iCs/>
          <w:szCs w:val="24"/>
        </w:rPr>
        <w:t>Soc Sci Med</w:t>
      </w:r>
      <w:r w:rsidR="00C907E8" w:rsidRPr="00195FB0">
        <w:rPr>
          <w:rFonts w:ascii="Calibri" w:hAnsi="Calibri" w:cs="Calibri"/>
          <w:szCs w:val="24"/>
        </w:rPr>
        <w:t xml:space="preserve"> 2018; 215: 23–27. DOI: </w:t>
      </w:r>
      <w:r w:rsidR="00C907E8" w:rsidRPr="00195FB0">
        <w:rPr>
          <w:rFonts w:ascii="Calibri" w:hAnsi="Calibri" w:cs="Calibri"/>
          <w:szCs w:val="24"/>
        </w:rPr>
        <w:lastRenderedPageBreak/>
        <w:t>10.1016/j.socscimed.2018.</w:t>
      </w:r>
      <w:proofErr w:type="gramStart"/>
      <w:r w:rsidR="00C907E8" w:rsidRPr="00195FB0">
        <w:rPr>
          <w:rFonts w:ascii="Calibri" w:hAnsi="Calibri" w:cs="Calibri"/>
          <w:szCs w:val="24"/>
        </w:rPr>
        <w:t>08.032.</w:t>
      </w:r>
      <w:r w:rsidRPr="00534884">
        <w:rPr>
          <w:rFonts w:ascii="Calibri" w:hAnsi="Calibri" w:cs="Calibri"/>
          <w:noProof/>
          <w:szCs w:val="24"/>
        </w:rPr>
        <w:t>.</w:t>
      </w:r>
      <w:proofErr w:type="gramEnd"/>
    </w:p>
    <w:p w14:paraId="50F7F15D" w14:textId="1F31AB61" w:rsidR="00534884" w:rsidRPr="00534884" w:rsidRDefault="00534884" w:rsidP="00534884">
      <w:pPr>
        <w:widowControl w:val="0"/>
        <w:autoSpaceDE w:val="0"/>
        <w:autoSpaceDN w:val="0"/>
        <w:adjustRightInd w:val="0"/>
        <w:spacing w:line="480" w:lineRule="auto"/>
        <w:ind w:left="640" w:hanging="640"/>
        <w:rPr>
          <w:rFonts w:ascii="Calibri" w:hAnsi="Calibri" w:cs="Calibri"/>
          <w:noProof/>
          <w:szCs w:val="24"/>
        </w:rPr>
      </w:pPr>
      <w:r w:rsidRPr="00534884">
        <w:rPr>
          <w:rFonts w:ascii="Calibri" w:hAnsi="Calibri" w:cs="Calibri"/>
          <w:b/>
          <w:bCs/>
          <w:noProof/>
          <w:szCs w:val="24"/>
        </w:rPr>
        <w:t>24</w:t>
      </w:r>
      <w:r w:rsidRPr="00534884">
        <w:rPr>
          <w:rFonts w:ascii="Calibri" w:hAnsi="Calibri" w:cs="Calibri"/>
          <w:noProof/>
          <w:szCs w:val="24"/>
        </w:rPr>
        <w:t>.</w:t>
      </w:r>
      <w:r w:rsidRPr="00534884">
        <w:rPr>
          <w:rFonts w:ascii="Calibri" w:hAnsi="Calibri" w:cs="Calibri"/>
          <w:noProof/>
          <w:szCs w:val="24"/>
        </w:rPr>
        <w:tab/>
      </w:r>
      <w:proofErr w:type="spellStart"/>
      <w:r w:rsidR="00C907E8" w:rsidRPr="00195FB0">
        <w:rPr>
          <w:rFonts w:ascii="Calibri" w:hAnsi="Calibri" w:cs="Calibri"/>
          <w:szCs w:val="24"/>
        </w:rPr>
        <w:t>Voysey</w:t>
      </w:r>
      <w:proofErr w:type="spellEnd"/>
      <w:r w:rsidR="00C907E8" w:rsidRPr="00195FB0">
        <w:rPr>
          <w:rFonts w:ascii="Calibri" w:hAnsi="Calibri" w:cs="Calibri"/>
          <w:szCs w:val="24"/>
        </w:rPr>
        <w:t xml:space="preserve"> M, Clemens SAC, </w:t>
      </w:r>
      <w:proofErr w:type="spellStart"/>
      <w:r w:rsidR="00C907E8" w:rsidRPr="00195FB0">
        <w:rPr>
          <w:rFonts w:ascii="Calibri" w:hAnsi="Calibri" w:cs="Calibri"/>
          <w:szCs w:val="24"/>
        </w:rPr>
        <w:t>Madhi</w:t>
      </w:r>
      <w:proofErr w:type="spellEnd"/>
      <w:r w:rsidR="00C907E8" w:rsidRPr="00195FB0">
        <w:rPr>
          <w:rFonts w:ascii="Calibri" w:hAnsi="Calibri" w:cs="Calibri"/>
          <w:szCs w:val="24"/>
        </w:rPr>
        <w:t xml:space="preserve"> SA et al</w:t>
      </w:r>
      <w:r w:rsidR="00C907E8" w:rsidRPr="00195FB0">
        <w:rPr>
          <w:rFonts w:ascii="Calibri" w:hAnsi="Calibri" w:cs="Calibri"/>
          <w:i/>
          <w:iCs/>
          <w:szCs w:val="24"/>
        </w:rPr>
        <w:t>.</w:t>
      </w:r>
      <w:r w:rsidR="00C907E8" w:rsidRPr="00195FB0">
        <w:rPr>
          <w:rFonts w:ascii="Calibri" w:hAnsi="Calibri" w:cs="Calibri"/>
          <w:szCs w:val="24"/>
        </w:rPr>
        <w:t xml:space="preserve"> Safety and efficacy of the ChAdOx1 nCoV-19 vaccine (AZD1222) against SARS-CoV-2: an interim analysis of four randomised controlled trials in Brazil, South Africa, and the UK. </w:t>
      </w:r>
      <w:r w:rsidR="00C907E8" w:rsidRPr="00195FB0">
        <w:rPr>
          <w:rFonts w:ascii="Calibri" w:hAnsi="Calibri" w:cs="Calibri"/>
          <w:i/>
          <w:iCs/>
          <w:szCs w:val="24"/>
        </w:rPr>
        <w:t>Lancet</w:t>
      </w:r>
      <w:r w:rsidR="00C907E8" w:rsidRPr="00195FB0">
        <w:rPr>
          <w:rFonts w:ascii="Calibri" w:hAnsi="Calibri" w:cs="Calibri"/>
          <w:szCs w:val="24"/>
        </w:rPr>
        <w:t xml:space="preserve"> 2021; 397: 99–111. </w:t>
      </w:r>
      <w:proofErr w:type="spellStart"/>
      <w:r w:rsidR="00C907E8" w:rsidRPr="00195FB0">
        <w:rPr>
          <w:rFonts w:ascii="Calibri" w:hAnsi="Calibri" w:cs="Calibri"/>
          <w:szCs w:val="24"/>
        </w:rPr>
        <w:t>doi</w:t>
      </w:r>
      <w:proofErr w:type="spellEnd"/>
      <w:r w:rsidR="00C907E8" w:rsidRPr="00195FB0">
        <w:rPr>
          <w:rFonts w:ascii="Calibri" w:hAnsi="Calibri" w:cs="Calibri"/>
          <w:szCs w:val="24"/>
        </w:rPr>
        <w:t>: 10.1016/S0140-6736(20)32661-1.</w:t>
      </w:r>
    </w:p>
    <w:p w14:paraId="52F35E31" w14:textId="275DD7CE" w:rsidR="00534884" w:rsidRPr="00534884" w:rsidRDefault="00534884" w:rsidP="00534884">
      <w:pPr>
        <w:widowControl w:val="0"/>
        <w:autoSpaceDE w:val="0"/>
        <w:autoSpaceDN w:val="0"/>
        <w:adjustRightInd w:val="0"/>
        <w:spacing w:line="480" w:lineRule="auto"/>
        <w:ind w:left="640" w:hanging="640"/>
        <w:rPr>
          <w:rFonts w:ascii="Calibri" w:hAnsi="Calibri" w:cs="Calibri"/>
          <w:noProof/>
          <w:szCs w:val="24"/>
        </w:rPr>
      </w:pPr>
      <w:r w:rsidRPr="00534884">
        <w:rPr>
          <w:rFonts w:ascii="Calibri" w:hAnsi="Calibri" w:cs="Calibri"/>
          <w:b/>
          <w:bCs/>
          <w:noProof/>
          <w:szCs w:val="24"/>
        </w:rPr>
        <w:t>25</w:t>
      </w:r>
      <w:r w:rsidRPr="00534884">
        <w:rPr>
          <w:rFonts w:ascii="Calibri" w:hAnsi="Calibri" w:cs="Calibri"/>
          <w:noProof/>
          <w:szCs w:val="24"/>
        </w:rPr>
        <w:t>.</w:t>
      </w:r>
      <w:r w:rsidRPr="00534884">
        <w:rPr>
          <w:rFonts w:ascii="Calibri" w:hAnsi="Calibri" w:cs="Calibri"/>
          <w:noProof/>
          <w:szCs w:val="24"/>
        </w:rPr>
        <w:tab/>
      </w:r>
      <w:r w:rsidR="00C907E8" w:rsidRPr="00195FB0">
        <w:rPr>
          <w:rFonts w:ascii="Calibri" w:hAnsi="Calibri" w:cs="Calibri"/>
          <w:szCs w:val="24"/>
        </w:rPr>
        <w:t xml:space="preserve">Polack FP, Thomas SJ, </w:t>
      </w:r>
      <w:proofErr w:type="spellStart"/>
      <w:r w:rsidR="00C907E8" w:rsidRPr="00195FB0">
        <w:rPr>
          <w:rFonts w:ascii="Calibri" w:hAnsi="Calibri" w:cs="Calibri"/>
          <w:szCs w:val="24"/>
        </w:rPr>
        <w:t>Kitchin</w:t>
      </w:r>
      <w:proofErr w:type="spellEnd"/>
      <w:r w:rsidR="00C907E8" w:rsidRPr="00195FB0">
        <w:rPr>
          <w:rFonts w:ascii="Calibri" w:hAnsi="Calibri" w:cs="Calibri"/>
          <w:szCs w:val="24"/>
        </w:rPr>
        <w:t xml:space="preserve"> N et al</w:t>
      </w:r>
      <w:r w:rsidR="00C907E8" w:rsidRPr="00195FB0">
        <w:rPr>
          <w:rFonts w:ascii="Calibri" w:hAnsi="Calibri" w:cs="Calibri"/>
          <w:i/>
          <w:iCs/>
          <w:szCs w:val="24"/>
        </w:rPr>
        <w:t>.</w:t>
      </w:r>
      <w:r w:rsidR="00C907E8" w:rsidRPr="00195FB0">
        <w:rPr>
          <w:rFonts w:ascii="Calibri" w:hAnsi="Calibri" w:cs="Calibri"/>
          <w:szCs w:val="24"/>
        </w:rPr>
        <w:t xml:space="preserve"> Safety and efficacy of the BNT162b2 mRNA COVID-19 vaccine. </w:t>
      </w:r>
      <w:r w:rsidR="00C907E8" w:rsidRPr="00195FB0">
        <w:rPr>
          <w:rFonts w:ascii="Calibri" w:hAnsi="Calibri" w:cs="Calibri"/>
          <w:i/>
          <w:iCs/>
          <w:szCs w:val="24"/>
        </w:rPr>
        <w:t xml:space="preserve">N </w:t>
      </w:r>
      <w:proofErr w:type="spellStart"/>
      <w:r w:rsidR="00C907E8" w:rsidRPr="00195FB0">
        <w:rPr>
          <w:rFonts w:ascii="Calibri" w:hAnsi="Calibri" w:cs="Calibri"/>
          <w:i/>
          <w:iCs/>
          <w:szCs w:val="24"/>
        </w:rPr>
        <w:t>Engl</w:t>
      </w:r>
      <w:proofErr w:type="spellEnd"/>
      <w:r w:rsidR="00C907E8" w:rsidRPr="00195FB0">
        <w:rPr>
          <w:rFonts w:ascii="Calibri" w:hAnsi="Calibri" w:cs="Calibri"/>
          <w:i/>
          <w:iCs/>
          <w:szCs w:val="24"/>
        </w:rPr>
        <w:t xml:space="preserve"> J Med</w:t>
      </w:r>
      <w:r w:rsidR="00C907E8" w:rsidRPr="00195FB0">
        <w:rPr>
          <w:rFonts w:ascii="Calibri" w:hAnsi="Calibri" w:cs="Calibri"/>
          <w:szCs w:val="24"/>
        </w:rPr>
        <w:t xml:space="preserve"> 2020; 383: 2603–2615. </w:t>
      </w:r>
      <w:proofErr w:type="spellStart"/>
      <w:r w:rsidR="00C907E8" w:rsidRPr="00195FB0">
        <w:rPr>
          <w:rFonts w:ascii="Calibri" w:hAnsi="Calibri" w:cs="Calibri"/>
          <w:szCs w:val="24"/>
        </w:rPr>
        <w:t>doi</w:t>
      </w:r>
      <w:proofErr w:type="spellEnd"/>
      <w:r w:rsidR="00C907E8" w:rsidRPr="00195FB0">
        <w:rPr>
          <w:rFonts w:ascii="Calibri" w:hAnsi="Calibri" w:cs="Calibri"/>
          <w:szCs w:val="24"/>
        </w:rPr>
        <w:t>: 10.1056/NEJMoa2034577.</w:t>
      </w:r>
    </w:p>
    <w:p w14:paraId="5D715CBC" w14:textId="6022BB67" w:rsidR="00534884" w:rsidRPr="00534884" w:rsidRDefault="00534884" w:rsidP="00534884">
      <w:pPr>
        <w:widowControl w:val="0"/>
        <w:autoSpaceDE w:val="0"/>
        <w:autoSpaceDN w:val="0"/>
        <w:adjustRightInd w:val="0"/>
        <w:spacing w:line="480" w:lineRule="auto"/>
        <w:ind w:left="640" w:hanging="640"/>
        <w:rPr>
          <w:rFonts w:ascii="Calibri" w:hAnsi="Calibri" w:cs="Calibri"/>
          <w:noProof/>
          <w:szCs w:val="24"/>
        </w:rPr>
      </w:pPr>
      <w:r w:rsidRPr="00534884">
        <w:rPr>
          <w:rFonts w:ascii="Calibri" w:hAnsi="Calibri" w:cs="Calibri"/>
          <w:b/>
          <w:bCs/>
          <w:noProof/>
          <w:szCs w:val="24"/>
        </w:rPr>
        <w:t>26</w:t>
      </w:r>
      <w:r w:rsidRPr="00534884">
        <w:rPr>
          <w:rFonts w:ascii="Calibri" w:hAnsi="Calibri" w:cs="Calibri"/>
          <w:noProof/>
          <w:szCs w:val="24"/>
        </w:rPr>
        <w:t>.</w:t>
      </w:r>
      <w:r w:rsidRPr="00534884">
        <w:rPr>
          <w:rFonts w:ascii="Calibri" w:hAnsi="Calibri" w:cs="Calibri"/>
          <w:noProof/>
          <w:szCs w:val="24"/>
        </w:rPr>
        <w:tab/>
      </w:r>
      <w:r w:rsidR="00C907E8" w:rsidRPr="00195FB0">
        <w:rPr>
          <w:rFonts w:ascii="Calibri" w:hAnsi="Calibri" w:cs="Calibri"/>
          <w:szCs w:val="24"/>
        </w:rPr>
        <w:t xml:space="preserve">Medicines &amp; Healthcare products Regulatory Agency. </w:t>
      </w:r>
      <w:r w:rsidR="00C907E8" w:rsidRPr="00195FB0">
        <w:rPr>
          <w:rFonts w:ascii="Calibri" w:hAnsi="Calibri" w:cs="Calibri"/>
          <w:i/>
          <w:iCs/>
          <w:szCs w:val="24"/>
        </w:rPr>
        <w:t>Information for Healthcare Professionals on COVID-19 Vaccine AstraZeneca.</w:t>
      </w:r>
      <w:r w:rsidR="00C907E8" w:rsidRPr="00195FB0">
        <w:rPr>
          <w:rFonts w:ascii="Calibri" w:hAnsi="Calibri" w:cs="Calibri"/>
          <w:szCs w:val="24"/>
        </w:rPr>
        <w:t xml:space="preserve"> 2021 https://www.gov.uk/government/publications/regulatory-approval-of-covid-19-vaccine-astrazeneca/information-for-healthcare-professionals-on-covid-19-vaccine-astrazeneca (</w:t>
      </w:r>
      <w:r w:rsidR="00C907E8">
        <w:rPr>
          <w:rFonts w:ascii="Calibri" w:hAnsi="Calibri" w:cs="Calibri"/>
          <w:szCs w:val="24"/>
        </w:rPr>
        <w:t>16 December</w:t>
      </w:r>
      <w:r w:rsidR="00C907E8" w:rsidRPr="00195FB0">
        <w:rPr>
          <w:rFonts w:ascii="Calibri" w:hAnsi="Calibri" w:cs="Calibri"/>
          <w:szCs w:val="24"/>
        </w:rPr>
        <w:t xml:space="preserve"> 202</w:t>
      </w:r>
      <w:r w:rsidR="00C907E8">
        <w:rPr>
          <w:rFonts w:ascii="Calibri" w:hAnsi="Calibri" w:cs="Calibri"/>
          <w:szCs w:val="24"/>
        </w:rPr>
        <w:t>2</w:t>
      </w:r>
      <w:r w:rsidR="00C907E8" w:rsidRPr="00195FB0">
        <w:rPr>
          <w:rFonts w:ascii="Calibri" w:hAnsi="Calibri" w:cs="Calibri"/>
          <w:szCs w:val="24"/>
        </w:rPr>
        <w:t>, date last accessed).</w:t>
      </w:r>
    </w:p>
    <w:p w14:paraId="60FF7774" w14:textId="17C6C724" w:rsidR="00534884" w:rsidRPr="00534884" w:rsidRDefault="00534884" w:rsidP="00534884">
      <w:pPr>
        <w:widowControl w:val="0"/>
        <w:autoSpaceDE w:val="0"/>
        <w:autoSpaceDN w:val="0"/>
        <w:adjustRightInd w:val="0"/>
        <w:spacing w:line="480" w:lineRule="auto"/>
        <w:ind w:left="640" w:hanging="640"/>
        <w:rPr>
          <w:rFonts w:ascii="Calibri" w:hAnsi="Calibri" w:cs="Calibri"/>
          <w:noProof/>
          <w:szCs w:val="24"/>
        </w:rPr>
      </w:pPr>
      <w:r w:rsidRPr="00534884">
        <w:rPr>
          <w:rFonts w:ascii="Calibri" w:hAnsi="Calibri" w:cs="Calibri"/>
          <w:b/>
          <w:bCs/>
          <w:noProof/>
          <w:szCs w:val="24"/>
        </w:rPr>
        <w:t>27</w:t>
      </w:r>
      <w:r w:rsidRPr="00534884">
        <w:rPr>
          <w:rFonts w:ascii="Calibri" w:hAnsi="Calibri" w:cs="Calibri"/>
          <w:noProof/>
          <w:szCs w:val="24"/>
        </w:rPr>
        <w:t>.</w:t>
      </w:r>
      <w:r w:rsidRPr="00534884">
        <w:rPr>
          <w:rFonts w:ascii="Calibri" w:hAnsi="Calibri" w:cs="Calibri"/>
          <w:noProof/>
          <w:szCs w:val="24"/>
        </w:rPr>
        <w:tab/>
      </w:r>
      <w:r w:rsidR="00C907E8" w:rsidRPr="00195FB0">
        <w:rPr>
          <w:rFonts w:ascii="Calibri" w:hAnsi="Calibri" w:cs="Calibri"/>
          <w:szCs w:val="24"/>
        </w:rPr>
        <w:t xml:space="preserve">Medicines &amp; Healthcare products Regulatory Agency. </w:t>
      </w:r>
      <w:r w:rsidR="00C907E8" w:rsidRPr="00195FB0">
        <w:rPr>
          <w:rFonts w:ascii="Calibri" w:hAnsi="Calibri" w:cs="Calibri"/>
          <w:i/>
          <w:iCs/>
          <w:szCs w:val="24"/>
        </w:rPr>
        <w:t>Information for Healthcare Professionals on Pfizer/BioNTech COVID-19 vaccine</w:t>
      </w:r>
      <w:r w:rsidR="00C907E8" w:rsidRPr="00195FB0">
        <w:rPr>
          <w:rFonts w:ascii="Calibri" w:hAnsi="Calibri" w:cs="Calibri"/>
          <w:szCs w:val="24"/>
        </w:rPr>
        <w:t>. 2021 https://www.gov.uk/government/publications/regulatory-approval-of-pfizer-biontech-vaccine-for-covid-19/information-for-healthcare-professionals-on-pfizerbiontech-covid-19-vaccine (</w:t>
      </w:r>
      <w:r w:rsidR="00C907E8">
        <w:rPr>
          <w:rFonts w:ascii="Calibri" w:hAnsi="Calibri" w:cs="Calibri"/>
          <w:szCs w:val="24"/>
        </w:rPr>
        <w:t>16 December</w:t>
      </w:r>
      <w:r w:rsidR="00C907E8" w:rsidRPr="00195FB0">
        <w:rPr>
          <w:rFonts w:ascii="Calibri" w:hAnsi="Calibri" w:cs="Calibri"/>
          <w:szCs w:val="24"/>
        </w:rPr>
        <w:t xml:space="preserve"> 202</w:t>
      </w:r>
      <w:r w:rsidR="00C907E8">
        <w:rPr>
          <w:rFonts w:ascii="Calibri" w:hAnsi="Calibri" w:cs="Calibri"/>
          <w:szCs w:val="24"/>
        </w:rPr>
        <w:t>2</w:t>
      </w:r>
      <w:r w:rsidR="00C907E8" w:rsidRPr="00195FB0">
        <w:rPr>
          <w:rFonts w:ascii="Calibri" w:hAnsi="Calibri" w:cs="Calibri"/>
          <w:szCs w:val="24"/>
        </w:rPr>
        <w:t>, date last accessed)</w:t>
      </w:r>
      <w:r w:rsidRPr="00534884">
        <w:rPr>
          <w:rFonts w:ascii="Calibri" w:hAnsi="Calibri" w:cs="Calibri"/>
          <w:noProof/>
          <w:szCs w:val="24"/>
        </w:rPr>
        <w:t>.</w:t>
      </w:r>
    </w:p>
    <w:p w14:paraId="43969134" w14:textId="377C939F" w:rsidR="00534884" w:rsidRPr="00534884" w:rsidRDefault="00534884" w:rsidP="00534884">
      <w:pPr>
        <w:widowControl w:val="0"/>
        <w:autoSpaceDE w:val="0"/>
        <w:autoSpaceDN w:val="0"/>
        <w:adjustRightInd w:val="0"/>
        <w:spacing w:line="480" w:lineRule="auto"/>
        <w:ind w:left="640" w:hanging="640"/>
        <w:rPr>
          <w:rFonts w:ascii="Calibri" w:hAnsi="Calibri" w:cs="Calibri"/>
          <w:noProof/>
          <w:szCs w:val="24"/>
        </w:rPr>
      </w:pPr>
      <w:r w:rsidRPr="00534884">
        <w:rPr>
          <w:rFonts w:ascii="Calibri" w:hAnsi="Calibri" w:cs="Calibri"/>
          <w:b/>
          <w:bCs/>
          <w:noProof/>
          <w:szCs w:val="24"/>
        </w:rPr>
        <w:t>28</w:t>
      </w:r>
      <w:r w:rsidRPr="00534884">
        <w:rPr>
          <w:rFonts w:ascii="Calibri" w:hAnsi="Calibri" w:cs="Calibri"/>
          <w:noProof/>
          <w:szCs w:val="24"/>
        </w:rPr>
        <w:t>.</w:t>
      </w:r>
      <w:r w:rsidRPr="00534884">
        <w:rPr>
          <w:rFonts w:ascii="Calibri" w:hAnsi="Calibri" w:cs="Calibri"/>
          <w:noProof/>
          <w:szCs w:val="24"/>
        </w:rPr>
        <w:tab/>
      </w:r>
      <w:r w:rsidR="00D60C27" w:rsidRPr="00195FB0">
        <w:rPr>
          <w:rFonts w:ascii="Calibri" w:hAnsi="Calibri" w:cs="Calibri"/>
          <w:szCs w:val="24"/>
        </w:rPr>
        <w:t xml:space="preserve">Public Health England. </w:t>
      </w:r>
      <w:r w:rsidR="00D60C27" w:rsidRPr="00195FB0">
        <w:rPr>
          <w:rFonts w:ascii="Calibri" w:hAnsi="Calibri" w:cs="Calibri"/>
          <w:i/>
          <w:iCs/>
          <w:szCs w:val="24"/>
        </w:rPr>
        <w:t>COVID-19 vaccination: a guide for women of childbearing age, pregnant or breastfeeding</w:t>
      </w:r>
      <w:r w:rsidR="00D60C27" w:rsidRPr="00195FB0">
        <w:rPr>
          <w:rFonts w:ascii="Calibri" w:hAnsi="Calibri" w:cs="Calibri"/>
          <w:szCs w:val="24"/>
        </w:rPr>
        <w:t>. 2021 https://www.gov.uk/government/publications/covid-19-vaccination-women-of-childbearing-age-currently-pregnant-planning-a-pregnancy-or-breastfeeding/covid-19-vaccination-a-guide-for-women-of-childbearing-age-pregnant-planning-a-pregnancy-or-breastfeeding (</w:t>
      </w:r>
      <w:r w:rsidR="00D60C27">
        <w:rPr>
          <w:rFonts w:ascii="Calibri" w:hAnsi="Calibri" w:cs="Calibri"/>
          <w:szCs w:val="24"/>
        </w:rPr>
        <w:t>16 December 2022</w:t>
      </w:r>
      <w:r w:rsidR="00D60C27" w:rsidRPr="00195FB0">
        <w:rPr>
          <w:rFonts w:ascii="Calibri" w:hAnsi="Calibri" w:cs="Calibri"/>
          <w:szCs w:val="24"/>
        </w:rPr>
        <w:t>, date last accessed)</w:t>
      </w:r>
      <w:r w:rsidRPr="00534884">
        <w:rPr>
          <w:rFonts w:ascii="Calibri" w:hAnsi="Calibri" w:cs="Calibri"/>
          <w:noProof/>
          <w:szCs w:val="24"/>
        </w:rPr>
        <w:t>.</w:t>
      </w:r>
    </w:p>
    <w:p w14:paraId="024D5F98" w14:textId="4D9BFB9E" w:rsidR="00534884" w:rsidRPr="00534884" w:rsidRDefault="00534884" w:rsidP="00534884">
      <w:pPr>
        <w:widowControl w:val="0"/>
        <w:autoSpaceDE w:val="0"/>
        <w:autoSpaceDN w:val="0"/>
        <w:adjustRightInd w:val="0"/>
        <w:spacing w:line="480" w:lineRule="auto"/>
        <w:ind w:left="640" w:hanging="640"/>
        <w:rPr>
          <w:rFonts w:ascii="Calibri" w:hAnsi="Calibri" w:cs="Calibri"/>
          <w:noProof/>
          <w:szCs w:val="24"/>
        </w:rPr>
      </w:pPr>
      <w:r w:rsidRPr="00534884">
        <w:rPr>
          <w:rFonts w:ascii="Calibri" w:hAnsi="Calibri" w:cs="Calibri"/>
          <w:b/>
          <w:bCs/>
          <w:noProof/>
          <w:szCs w:val="24"/>
        </w:rPr>
        <w:t>29</w:t>
      </w:r>
      <w:r w:rsidRPr="00534884">
        <w:rPr>
          <w:rFonts w:ascii="Calibri" w:hAnsi="Calibri" w:cs="Calibri"/>
          <w:noProof/>
          <w:szCs w:val="24"/>
        </w:rPr>
        <w:t>.</w:t>
      </w:r>
      <w:r w:rsidRPr="00534884">
        <w:rPr>
          <w:rFonts w:ascii="Calibri" w:hAnsi="Calibri" w:cs="Calibri"/>
          <w:noProof/>
          <w:szCs w:val="24"/>
        </w:rPr>
        <w:tab/>
      </w:r>
      <w:r w:rsidR="00D60C27" w:rsidRPr="00195FB0">
        <w:rPr>
          <w:rFonts w:ascii="Calibri" w:hAnsi="Calibri" w:cs="Calibri"/>
          <w:szCs w:val="24"/>
        </w:rPr>
        <w:t xml:space="preserve">McNeil MM, Weintraub ES, Duffy J et al. Risk of anaphylaxis after vaccination in children and adults. </w:t>
      </w:r>
      <w:r w:rsidR="00D60C27" w:rsidRPr="00195FB0">
        <w:rPr>
          <w:rFonts w:ascii="Calibri" w:hAnsi="Calibri" w:cs="Calibri"/>
          <w:i/>
          <w:iCs/>
          <w:szCs w:val="24"/>
        </w:rPr>
        <w:t xml:space="preserve">J Allergy Clin Immunol </w:t>
      </w:r>
      <w:r w:rsidR="00D60C27" w:rsidRPr="00195FB0">
        <w:rPr>
          <w:rFonts w:ascii="Calibri" w:hAnsi="Calibri" w:cs="Calibri"/>
          <w:szCs w:val="24"/>
        </w:rPr>
        <w:t xml:space="preserve">2016; 137: 868–878. </w:t>
      </w:r>
      <w:proofErr w:type="spellStart"/>
      <w:r w:rsidR="00D60C27" w:rsidRPr="00195FB0">
        <w:rPr>
          <w:rFonts w:ascii="Calibri" w:hAnsi="Calibri" w:cs="Calibri"/>
          <w:szCs w:val="24"/>
        </w:rPr>
        <w:t>doi</w:t>
      </w:r>
      <w:proofErr w:type="spellEnd"/>
      <w:r w:rsidR="00D60C27" w:rsidRPr="00195FB0">
        <w:rPr>
          <w:rFonts w:ascii="Calibri" w:hAnsi="Calibri" w:cs="Calibri"/>
          <w:szCs w:val="24"/>
        </w:rPr>
        <w:t>: 10.1016/j.jaci.2015.07.048</w:t>
      </w:r>
    </w:p>
    <w:p w14:paraId="6D590CAD" w14:textId="36CE2580" w:rsidR="00534884" w:rsidRPr="00534884" w:rsidRDefault="00534884" w:rsidP="00534884">
      <w:pPr>
        <w:widowControl w:val="0"/>
        <w:autoSpaceDE w:val="0"/>
        <w:autoSpaceDN w:val="0"/>
        <w:adjustRightInd w:val="0"/>
        <w:spacing w:line="480" w:lineRule="auto"/>
        <w:ind w:left="640" w:hanging="640"/>
        <w:rPr>
          <w:rFonts w:ascii="Calibri" w:hAnsi="Calibri" w:cs="Calibri"/>
          <w:noProof/>
          <w:szCs w:val="24"/>
        </w:rPr>
      </w:pPr>
      <w:r w:rsidRPr="00534884">
        <w:rPr>
          <w:rFonts w:ascii="Calibri" w:hAnsi="Calibri" w:cs="Calibri"/>
          <w:b/>
          <w:bCs/>
          <w:noProof/>
          <w:szCs w:val="24"/>
        </w:rPr>
        <w:lastRenderedPageBreak/>
        <w:t>30</w:t>
      </w:r>
      <w:r w:rsidRPr="00534884">
        <w:rPr>
          <w:rFonts w:ascii="Calibri" w:hAnsi="Calibri" w:cs="Calibri"/>
          <w:noProof/>
          <w:szCs w:val="24"/>
        </w:rPr>
        <w:t>.</w:t>
      </w:r>
      <w:r w:rsidRPr="00534884">
        <w:rPr>
          <w:rFonts w:ascii="Calibri" w:hAnsi="Calibri" w:cs="Calibri"/>
          <w:noProof/>
          <w:szCs w:val="24"/>
        </w:rPr>
        <w:tab/>
      </w:r>
      <w:r w:rsidR="00D60C27" w:rsidRPr="00195FB0">
        <w:rPr>
          <w:rFonts w:ascii="Calibri" w:hAnsi="Calibri" w:cs="Calibri"/>
          <w:szCs w:val="24"/>
        </w:rPr>
        <w:t xml:space="preserve">Shimabukuro T, Nair N. Allergic Reactions including anaphylaxis after receipt of the first dose of Pfizer-BioNTech COVID-19 vaccine. </w:t>
      </w:r>
      <w:r w:rsidR="00D60C27" w:rsidRPr="00195FB0">
        <w:rPr>
          <w:rFonts w:ascii="Calibri" w:hAnsi="Calibri" w:cs="Calibri"/>
          <w:i/>
          <w:iCs/>
          <w:szCs w:val="24"/>
        </w:rPr>
        <w:t xml:space="preserve">JAMA </w:t>
      </w:r>
      <w:r w:rsidR="00D60C27" w:rsidRPr="00195FB0">
        <w:rPr>
          <w:rFonts w:ascii="Calibri" w:hAnsi="Calibri" w:cs="Calibri"/>
          <w:szCs w:val="24"/>
        </w:rPr>
        <w:t xml:space="preserve">2021; 780-781. </w:t>
      </w:r>
      <w:proofErr w:type="spellStart"/>
      <w:r w:rsidR="00D60C27" w:rsidRPr="00195FB0">
        <w:rPr>
          <w:rFonts w:ascii="Calibri" w:hAnsi="Calibri" w:cs="Calibri"/>
          <w:szCs w:val="24"/>
        </w:rPr>
        <w:t>doi</w:t>
      </w:r>
      <w:proofErr w:type="spellEnd"/>
      <w:r w:rsidR="00D60C27" w:rsidRPr="00195FB0">
        <w:rPr>
          <w:rFonts w:ascii="Calibri" w:hAnsi="Calibri" w:cs="Calibri"/>
          <w:szCs w:val="24"/>
        </w:rPr>
        <w:t>: 10.1001/jama.2021.0600.</w:t>
      </w:r>
    </w:p>
    <w:p w14:paraId="0C484D7A" w14:textId="30C138A5" w:rsidR="00534884" w:rsidRPr="00534884" w:rsidRDefault="00534884" w:rsidP="00534884">
      <w:pPr>
        <w:widowControl w:val="0"/>
        <w:autoSpaceDE w:val="0"/>
        <w:autoSpaceDN w:val="0"/>
        <w:adjustRightInd w:val="0"/>
        <w:spacing w:line="480" w:lineRule="auto"/>
        <w:ind w:left="640" w:hanging="640"/>
        <w:rPr>
          <w:rFonts w:ascii="Calibri" w:hAnsi="Calibri" w:cs="Calibri"/>
          <w:noProof/>
          <w:szCs w:val="24"/>
        </w:rPr>
      </w:pPr>
      <w:r w:rsidRPr="00534884">
        <w:rPr>
          <w:rFonts w:ascii="Calibri" w:hAnsi="Calibri" w:cs="Calibri"/>
          <w:b/>
          <w:bCs/>
          <w:noProof/>
          <w:szCs w:val="24"/>
        </w:rPr>
        <w:t>31</w:t>
      </w:r>
      <w:r w:rsidRPr="00534884">
        <w:rPr>
          <w:rFonts w:ascii="Calibri" w:hAnsi="Calibri" w:cs="Calibri"/>
          <w:noProof/>
          <w:szCs w:val="24"/>
        </w:rPr>
        <w:t>.</w:t>
      </w:r>
      <w:r w:rsidRPr="00534884">
        <w:rPr>
          <w:rFonts w:ascii="Calibri" w:hAnsi="Calibri" w:cs="Calibri"/>
          <w:noProof/>
          <w:szCs w:val="24"/>
        </w:rPr>
        <w:tab/>
      </w:r>
      <w:r w:rsidR="00D60C27" w:rsidRPr="00195FB0">
        <w:rPr>
          <w:rFonts w:ascii="Calibri" w:hAnsi="Calibri" w:cs="Calibri"/>
          <w:szCs w:val="24"/>
        </w:rPr>
        <w:t xml:space="preserve">CDC COVID-19 Response Team. Allergic Reactions including anaphylaxis after receipt of the first dose of Moderna COVID-19 vaccine - United States, December 21, 2020-January 10, 2021. </w:t>
      </w:r>
      <w:r w:rsidR="00D60C27" w:rsidRPr="00195FB0">
        <w:rPr>
          <w:rFonts w:ascii="Calibri" w:hAnsi="Calibri" w:cs="Calibri"/>
          <w:i/>
          <w:iCs/>
          <w:szCs w:val="24"/>
        </w:rPr>
        <w:t xml:space="preserve">MMWR </w:t>
      </w:r>
      <w:proofErr w:type="spellStart"/>
      <w:r w:rsidR="00D60C27" w:rsidRPr="00195FB0">
        <w:rPr>
          <w:rFonts w:ascii="Calibri" w:hAnsi="Calibri" w:cs="Calibri"/>
          <w:i/>
          <w:iCs/>
          <w:szCs w:val="24"/>
        </w:rPr>
        <w:t>Morb</w:t>
      </w:r>
      <w:proofErr w:type="spellEnd"/>
      <w:r w:rsidR="00D60C27" w:rsidRPr="00195FB0">
        <w:rPr>
          <w:rFonts w:ascii="Calibri" w:hAnsi="Calibri" w:cs="Calibri"/>
          <w:i/>
          <w:iCs/>
          <w:szCs w:val="24"/>
        </w:rPr>
        <w:t xml:space="preserve"> Mortal </w:t>
      </w:r>
      <w:proofErr w:type="spellStart"/>
      <w:r w:rsidR="00D60C27" w:rsidRPr="00195FB0">
        <w:rPr>
          <w:rFonts w:ascii="Calibri" w:hAnsi="Calibri" w:cs="Calibri"/>
          <w:i/>
          <w:iCs/>
          <w:szCs w:val="24"/>
        </w:rPr>
        <w:t>Wkly</w:t>
      </w:r>
      <w:proofErr w:type="spellEnd"/>
      <w:r w:rsidR="00D60C27" w:rsidRPr="00195FB0">
        <w:rPr>
          <w:rFonts w:ascii="Calibri" w:hAnsi="Calibri" w:cs="Calibri"/>
          <w:i/>
          <w:iCs/>
          <w:szCs w:val="24"/>
        </w:rPr>
        <w:t xml:space="preserve"> Rep</w:t>
      </w:r>
      <w:r w:rsidR="00D60C27" w:rsidRPr="00195FB0">
        <w:rPr>
          <w:rFonts w:ascii="Calibri" w:hAnsi="Calibri" w:cs="Calibri"/>
          <w:szCs w:val="24"/>
        </w:rPr>
        <w:t xml:space="preserve"> 2021; 70: 125–129. </w:t>
      </w:r>
      <w:proofErr w:type="spellStart"/>
      <w:r w:rsidR="00D60C27" w:rsidRPr="00195FB0">
        <w:rPr>
          <w:rFonts w:ascii="Calibri" w:hAnsi="Calibri" w:cs="Calibri"/>
          <w:szCs w:val="24"/>
        </w:rPr>
        <w:t>doi</w:t>
      </w:r>
      <w:proofErr w:type="spellEnd"/>
      <w:r w:rsidR="00D60C27" w:rsidRPr="00195FB0">
        <w:rPr>
          <w:rFonts w:ascii="Calibri" w:hAnsi="Calibri" w:cs="Calibri"/>
          <w:szCs w:val="24"/>
        </w:rPr>
        <w:t>: 10.15585/mmwr.mm7004e1.</w:t>
      </w:r>
    </w:p>
    <w:p w14:paraId="4CD0F8D7" w14:textId="76E80483" w:rsidR="00534884" w:rsidRPr="00534884" w:rsidRDefault="00534884" w:rsidP="00534884">
      <w:pPr>
        <w:widowControl w:val="0"/>
        <w:autoSpaceDE w:val="0"/>
        <w:autoSpaceDN w:val="0"/>
        <w:adjustRightInd w:val="0"/>
        <w:spacing w:line="480" w:lineRule="auto"/>
        <w:ind w:left="640" w:hanging="640"/>
        <w:rPr>
          <w:rFonts w:ascii="Calibri" w:hAnsi="Calibri" w:cs="Calibri"/>
          <w:noProof/>
          <w:szCs w:val="24"/>
        </w:rPr>
      </w:pPr>
      <w:r w:rsidRPr="00534884">
        <w:rPr>
          <w:rFonts w:ascii="Calibri" w:hAnsi="Calibri" w:cs="Calibri"/>
          <w:b/>
          <w:bCs/>
          <w:noProof/>
          <w:szCs w:val="24"/>
        </w:rPr>
        <w:t>32</w:t>
      </w:r>
      <w:r w:rsidRPr="00534884">
        <w:rPr>
          <w:rFonts w:ascii="Calibri" w:hAnsi="Calibri" w:cs="Calibri"/>
          <w:noProof/>
          <w:szCs w:val="24"/>
        </w:rPr>
        <w:t>.</w:t>
      </w:r>
      <w:r w:rsidRPr="00534884">
        <w:rPr>
          <w:rFonts w:ascii="Calibri" w:hAnsi="Calibri" w:cs="Calibri"/>
          <w:noProof/>
          <w:szCs w:val="24"/>
        </w:rPr>
        <w:tab/>
      </w:r>
      <w:r w:rsidR="00D60C27">
        <w:rPr>
          <w:rFonts w:ascii="Calibri" w:hAnsi="Calibri" w:cs="Calibri"/>
          <w:szCs w:val="24"/>
        </w:rPr>
        <w:t xml:space="preserve">Liverpool City Council. </w:t>
      </w:r>
      <w:r w:rsidR="00D60C27">
        <w:rPr>
          <w:rFonts w:ascii="Calibri" w:hAnsi="Calibri" w:cs="Calibri"/>
          <w:i/>
          <w:iCs/>
          <w:szCs w:val="24"/>
        </w:rPr>
        <w:t xml:space="preserve">Liverpool's journey through 2021. Public Health Annual Report. </w:t>
      </w:r>
      <w:r w:rsidR="00D60C27" w:rsidRPr="003C2E11">
        <w:rPr>
          <w:rFonts w:ascii="Calibri" w:hAnsi="Calibri" w:cs="Calibri"/>
          <w:i/>
          <w:iCs/>
          <w:szCs w:val="24"/>
        </w:rPr>
        <w:t>https://liverpool.gov.uk/media/1361423/public-health-annual-report-2021.pdf</w:t>
      </w:r>
      <w:r w:rsidR="00D60C27">
        <w:rPr>
          <w:rFonts w:ascii="Calibri" w:hAnsi="Calibri" w:cs="Calibri"/>
          <w:i/>
          <w:iCs/>
          <w:szCs w:val="24"/>
        </w:rPr>
        <w:t xml:space="preserve"> </w:t>
      </w:r>
      <w:r w:rsidR="00D60C27" w:rsidRPr="003C2E11">
        <w:rPr>
          <w:rFonts w:ascii="Calibri" w:hAnsi="Calibri" w:cs="Calibri"/>
          <w:szCs w:val="24"/>
        </w:rPr>
        <w:t>(</w:t>
      </w:r>
      <w:r w:rsidR="00D60C27">
        <w:rPr>
          <w:rFonts w:ascii="Calibri" w:hAnsi="Calibri" w:cs="Calibri"/>
          <w:szCs w:val="24"/>
        </w:rPr>
        <w:t>16 December 2022</w:t>
      </w:r>
      <w:r w:rsidR="00D60C27" w:rsidRPr="003C2E11">
        <w:rPr>
          <w:rFonts w:ascii="Calibri" w:hAnsi="Calibri" w:cs="Calibri"/>
          <w:szCs w:val="24"/>
        </w:rPr>
        <w:t>, date last accessed)</w:t>
      </w:r>
    </w:p>
    <w:p w14:paraId="07E740CD" w14:textId="14086193" w:rsidR="00534884" w:rsidRPr="00534884" w:rsidRDefault="00534884" w:rsidP="00534884">
      <w:pPr>
        <w:widowControl w:val="0"/>
        <w:autoSpaceDE w:val="0"/>
        <w:autoSpaceDN w:val="0"/>
        <w:adjustRightInd w:val="0"/>
        <w:spacing w:line="480" w:lineRule="auto"/>
        <w:ind w:left="640" w:hanging="640"/>
        <w:rPr>
          <w:rFonts w:ascii="Calibri" w:hAnsi="Calibri" w:cs="Calibri"/>
          <w:noProof/>
        </w:rPr>
      </w:pPr>
      <w:r w:rsidRPr="00534884">
        <w:rPr>
          <w:rFonts w:ascii="Calibri" w:hAnsi="Calibri" w:cs="Calibri"/>
          <w:b/>
          <w:bCs/>
          <w:noProof/>
          <w:szCs w:val="24"/>
        </w:rPr>
        <w:t>33</w:t>
      </w:r>
      <w:r w:rsidRPr="00534884">
        <w:rPr>
          <w:rFonts w:ascii="Calibri" w:hAnsi="Calibri" w:cs="Calibri"/>
          <w:noProof/>
          <w:szCs w:val="24"/>
        </w:rPr>
        <w:t>.</w:t>
      </w:r>
      <w:r w:rsidRPr="00534884">
        <w:rPr>
          <w:rFonts w:ascii="Calibri" w:hAnsi="Calibri" w:cs="Calibri"/>
          <w:noProof/>
          <w:szCs w:val="24"/>
        </w:rPr>
        <w:tab/>
      </w:r>
      <w:r w:rsidR="00D60C27">
        <w:rPr>
          <w:rFonts w:ascii="Calibri" w:hAnsi="Calibri" w:cs="Calibri"/>
          <w:szCs w:val="24"/>
        </w:rPr>
        <w:t>NHS England</w:t>
      </w:r>
      <w:r w:rsidR="00D60C27" w:rsidRPr="00195FB0">
        <w:rPr>
          <w:rFonts w:ascii="Calibri" w:hAnsi="Calibri" w:cs="Calibri"/>
          <w:szCs w:val="24"/>
        </w:rPr>
        <w:t xml:space="preserve">. </w:t>
      </w:r>
      <w:r w:rsidR="00D60C27" w:rsidRPr="00195FB0">
        <w:rPr>
          <w:rFonts w:ascii="Calibri" w:hAnsi="Calibri" w:cs="Calibri"/>
          <w:i/>
          <w:iCs/>
          <w:szCs w:val="24"/>
        </w:rPr>
        <w:t xml:space="preserve">COVID-19 </w:t>
      </w:r>
      <w:r w:rsidR="00D60C27">
        <w:rPr>
          <w:rFonts w:ascii="Calibri" w:hAnsi="Calibri" w:cs="Calibri"/>
          <w:i/>
          <w:iCs/>
          <w:szCs w:val="24"/>
        </w:rPr>
        <w:t>V</w:t>
      </w:r>
      <w:r w:rsidR="00D60C27" w:rsidRPr="00195FB0">
        <w:rPr>
          <w:rFonts w:ascii="Calibri" w:hAnsi="Calibri" w:cs="Calibri"/>
          <w:i/>
          <w:iCs/>
          <w:szCs w:val="24"/>
        </w:rPr>
        <w:t>accination</w:t>
      </w:r>
      <w:r w:rsidR="00D60C27">
        <w:rPr>
          <w:rFonts w:ascii="Calibri" w:hAnsi="Calibri" w:cs="Calibri"/>
          <w:i/>
          <w:iCs/>
          <w:szCs w:val="24"/>
        </w:rPr>
        <w:t>s</w:t>
      </w:r>
      <w:r w:rsidR="00D60C27" w:rsidRPr="00195FB0">
        <w:rPr>
          <w:rFonts w:ascii="Calibri" w:hAnsi="Calibri" w:cs="Calibri"/>
          <w:szCs w:val="24"/>
        </w:rPr>
        <w:t xml:space="preserve">. 2021 </w:t>
      </w:r>
      <w:r w:rsidR="00D60C27" w:rsidRPr="000D703D">
        <w:rPr>
          <w:rFonts w:ascii="Calibri" w:hAnsi="Calibri" w:cs="Calibri"/>
          <w:szCs w:val="24"/>
        </w:rPr>
        <w:t>https://www.england.nhs.uk/statistics/statistical-work-areas/covid-19-vaccinations/</w:t>
      </w:r>
      <w:r w:rsidR="00D60C27" w:rsidRPr="00195FB0">
        <w:rPr>
          <w:rFonts w:ascii="Calibri" w:hAnsi="Calibri" w:cs="Calibri"/>
          <w:szCs w:val="24"/>
        </w:rPr>
        <w:t xml:space="preserve"> (</w:t>
      </w:r>
      <w:r w:rsidR="00D60C27">
        <w:rPr>
          <w:rFonts w:ascii="Calibri" w:hAnsi="Calibri" w:cs="Calibri"/>
          <w:szCs w:val="24"/>
        </w:rPr>
        <w:t>16 December 2022</w:t>
      </w:r>
      <w:r w:rsidR="00D60C27" w:rsidRPr="00195FB0">
        <w:rPr>
          <w:rFonts w:ascii="Calibri" w:hAnsi="Calibri" w:cs="Calibri"/>
          <w:szCs w:val="24"/>
        </w:rPr>
        <w:t>, date last accessed).</w:t>
      </w:r>
    </w:p>
    <w:p w14:paraId="7CD20A21" w14:textId="687DF707" w:rsidR="006E1C22" w:rsidRPr="00195FB0" w:rsidRDefault="006E1C22" w:rsidP="00F67715">
      <w:pPr>
        <w:spacing w:line="480" w:lineRule="auto"/>
        <w:rPr>
          <w:b/>
          <w:bCs/>
        </w:rPr>
      </w:pPr>
      <w:r w:rsidRPr="00195FB0">
        <w:rPr>
          <w:b/>
          <w:bCs/>
        </w:rPr>
        <w:fldChar w:fldCharType="end"/>
      </w:r>
    </w:p>
    <w:sectPr w:rsidR="006E1C22" w:rsidRPr="00195FB0" w:rsidSect="00F67715">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F58A2" w14:textId="77777777" w:rsidR="000D703D" w:rsidRDefault="000D703D" w:rsidP="00225239">
      <w:pPr>
        <w:spacing w:after="0" w:line="240" w:lineRule="auto"/>
      </w:pPr>
      <w:r>
        <w:separator/>
      </w:r>
    </w:p>
  </w:endnote>
  <w:endnote w:type="continuationSeparator" w:id="0">
    <w:p w14:paraId="37604987" w14:textId="77777777" w:rsidR="000D703D" w:rsidRDefault="000D703D" w:rsidP="00225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6D2F0" w14:textId="77777777" w:rsidR="000D703D" w:rsidRDefault="000D703D" w:rsidP="00225239">
      <w:pPr>
        <w:spacing w:after="0" w:line="240" w:lineRule="auto"/>
      </w:pPr>
      <w:r>
        <w:separator/>
      </w:r>
    </w:p>
  </w:footnote>
  <w:footnote w:type="continuationSeparator" w:id="0">
    <w:p w14:paraId="37E682B8" w14:textId="77777777" w:rsidR="000D703D" w:rsidRDefault="000D703D" w:rsidP="00225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ADC"/>
    <w:multiLevelType w:val="hybridMultilevel"/>
    <w:tmpl w:val="D996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6E16F5"/>
    <w:multiLevelType w:val="hybridMultilevel"/>
    <w:tmpl w:val="C4EE9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983736"/>
    <w:multiLevelType w:val="hybridMultilevel"/>
    <w:tmpl w:val="8F960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091F18"/>
    <w:multiLevelType w:val="hybridMultilevel"/>
    <w:tmpl w:val="650AB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7758E4"/>
    <w:multiLevelType w:val="hybridMultilevel"/>
    <w:tmpl w:val="FC785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7573C8"/>
    <w:multiLevelType w:val="hybridMultilevel"/>
    <w:tmpl w:val="0B480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801"/>
    <w:rsid w:val="00000AED"/>
    <w:rsid w:val="000023FC"/>
    <w:rsid w:val="00002D12"/>
    <w:rsid w:val="00003062"/>
    <w:rsid w:val="0002758B"/>
    <w:rsid w:val="00030423"/>
    <w:rsid w:val="00033EBB"/>
    <w:rsid w:val="0003FFE4"/>
    <w:rsid w:val="00045940"/>
    <w:rsid w:val="000525FA"/>
    <w:rsid w:val="0006361C"/>
    <w:rsid w:val="000642BB"/>
    <w:rsid w:val="00067995"/>
    <w:rsid w:val="000777AE"/>
    <w:rsid w:val="000A5494"/>
    <w:rsid w:val="000A5801"/>
    <w:rsid w:val="000D071B"/>
    <w:rsid w:val="000D270A"/>
    <w:rsid w:val="000D703D"/>
    <w:rsid w:val="000E547E"/>
    <w:rsid w:val="000F19BB"/>
    <w:rsid w:val="000F6916"/>
    <w:rsid w:val="000F708F"/>
    <w:rsid w:val="0011015B"/>
    <w:rsid w:val="00111376"/>
    <w:rsid w:val="001132C6"/>
    <w:rsid w:val="00114E07"/>
    <w:rsid w:val="00117963"/>
    <w:rsid w:val="00125135"/>
    <w:rsid w:val="00125188"/>
    <w:rsid w:val="0015325E"/>
    <w:rsid w:val="001553F8"/>
    <w:rsid w:val="00156ED2"/>
    <w:rsid w:val="00161EA2"/>
    <w:rsid w:val="00164B31"/>
    <w:rsid w:val="00195FB0"/>
    <w:rsid w:val="001C6D00"/>
    <w:rsid w:val="001D0E6D"/>
    <w:rsid w:val="001E1A67"/>
    <w:rsid w:val="001E2673"/>
    <w:rsid w:val="00204244"/>
    <w:rsid w:val="00204E02"/>
    <w:rsid w:val="00204E31"/>
    <w:rsid w:val="0020730E"/>
    <w:rsid w:val="00214E9B"/>
    <w:rsid w:val="00220764"/>
    <w:rsid w:val="00225239"/>
    <w:rsid w:val="002275C7"/>
    <w:rsid w:val="00250318"/>
    <w:rsid w:val="00250DB2"/>
    <w:rsid w:val="00256316"/>
    <w:rsid w:val="00257414"/>
    <w:rsid w:val="00265CD7"/>
    <w:rsid w:val="0027358D"/>
    <w:rsid w:val="002802D9"/>
    <w:rsid w:val="00282105"/>
    <w:rsid w:val="002833A6"/>
    <w:rsid w:val="00287ECC"/>
    <w:rsid w:val="00294244"/>
    <w:rsid w:val="00294A74"/>
    <w:rsid w:val="002B531D"/>
    <w:rsid w:val="002C57C8"/>
    <w:rsid w:val="003129FB"/>
    <w:rsid w:val="003240D7"/>
    <w:rsid w:val="00326FF9"/>
    <w:rsid w:val="0034035C"/>
    <w:rsid w:val="00352CA8"/>
    <w:rsid w:val="0038181C"/>
    <w:rsid w:val="00391961"/>
    <w:rsid w:val="00396ED9"/>
    <w:rsid w:val="0039733E"/>
    <w:rsid w:val="00397CE3"/>
    <w:rsid w:val="003A07A5"/>
    <w:rsid w:val="003A1C50"/>
    <w:rsid w:val="003A302C"/>
    <w:rsid w:val="003B3C5A"/>
    <w:rsid w:val="003C2E11"/>
    <w:rsid w:val="003C3AA8"/>
    <w:rsid w:val="003C3D85"/>
    <w:rsid w:val="003C52A1"/>
    <w:rsid w:val="003C7170"/>
    <w:rsid w:val="003C78A0"/>
    <w:rsid w:val="003D32D0"/>
    <w:rsid w:val="003F04E8"/>
    <w:rsid w:val="004049AE"/>
    <w:rsid w:val="00420F08"/>
    <w:rsid w:val="004231AD"/>
    <w:rsid w:val="00433051"/>
    <w:rsid w:val="0043413C"/>
    <w:rsid w:val="0043433C"/>
    <w:rsid w:val="00440638"/>
    <w:rsid w:val="0045536F"/>
    <w:rsid w:val="00475395"/>
    <w:rsid w:val="00483D43"/>
    <w:rsid w:val="004912E7"/>
    <w:rsid w:val="004945AA"/>
    <w:rsid w:val="00497F9D"/>
    <w:rsid w:val="004A4071"/>
    <w:rsid w:val="004A693E"/>
    <w:rsid w:val="004C2012"/>
    <w:rsid w:val="004D59BC"/>
    <w:rsid w:val="004E55B7"/>
    <w:rsid w:val="004E55C7"/>
    <w:rsid w:val="004F67DD"/>
    <w:rsid w:val="00504152"/>
    <w:rsid w:val="00507F52"/>
    <w:rsid w:val="00533905"/>
    <w:rsid w:val="005346BC"/>
    <w:rsid w:val="00534701"/>
    <w:rsid w:val="00534884"/>
    <w:rsid w:val="00563550"/>
    <w:rsid w:val="00567A4A"/>
    <w:rsid w:val="005740F5"/>
    <w:rsid w:val="005759F5"/>
    <w:rsid w:val="005A19C4"/>
    <w:rsid w:val="005A3E82"/>
    <w:rsid w:val="005A58CD"/>
    <w:rsid w:val="005D67E1"/>
    <w:rsid w:val="005E091E"/>
    <w:rsid w:val="00602972"/>
    <w:rsid w:val="00602F1A"/>
    <w:rsid w:val="00612026"/>
    <w:rsid w:val="00617858"/>
    <w:rsid w:val="006340B8"/>
    <w:rsid w:val="00641631"/>
    <w:rsid w:val="00651D7A"/>
    <w:rsid w:val="006552BA"/>
    <w:rsid w:val="006659BF"/>
    <w:rsid w:val="0067422B"/>
    <w:rsid w:val="0067579F"/>
    <w:rsid w:val="00680950"/>
    <w:rsid w:val="006925D7"/>
    <w:rsid w:val="00695418"/>
    <w:rsid w:val="006B0980"/>
    <w:rsid w:val="006D378D"/>
    <w:rsid w:val="006D3970"/>
    <w:rsid w:val="006D735D"/>
    <w:rsid w:val="006D74B9"/>
    <w:rsid w:val="006D7F85"/>
    <w:rsid w:val="006E0595"/>
    <w:rsid w:val="006E1C22"/>
    <w:rsid w:val="007203B7"/>
    <w:rsid w:val="00723BF6"/>
    <w:rsid w:val="00724438"/>
    <w:rsid w:val="007275DF"/>
    <w:rsid w:val="007314F2"/>
    <w:rsid w:val="007552CA"/>
    <w:rsid w:val="00777D86"/>
    <w:rsid w:val="007814D2"/>
    <w:rsid w:val="00781B29"/>
    <w:rsid w:val="00781D0E"/>
    <w:rsid w:val="00783A9F"/>
    <w:rsid w:val="00793BE9"/>
    <w:rsid w:val="007A48BD"/>
    <w:rsid w:val="007A5634"/>
    <w:rsid w:val="007B7064"/>
    <w:rsid w:val="007D0EE4"/>
    <w:rsid w:val="007D55D5"/>
    <w:rsid w:val="007E3A2F"/>
    <w:rsid w:val="007E42C9"/>
    <w:rsid w:val="00821382"/>
    <w:rsid w:val="008225BC"/>
    <w:rsid w:val="008236C8"/>
    <w:rsid w:val="0082579F"/>
    <w:rsid w:val="00825CB9"/>
    <w:rsid w:val="00825DA0"/>
    <w:rsid w:val="00827973"/>
    <w:rsid w:val="00834B6D"/>
    <w:rsid w:val="008352AD"/>
    <w:rsid w:val="0084110C"/>
    <w:rsid w:val="008470A2"/>
    <w:rsid w:val="0086462E"/>
    <w:rsid w:val="00866C05"/>
    <w:rsid w:val="008741CC"/>
    <w:rsid w:val="00880CBC"/>
    <w:rsid w:val="00892662"/>
    <w:rsid w:val="008A586C"/>
    <w:rsid w:val="008B4D3F"/>
    <w:rsid w:val="008B56AD"/>
    <w:rsid w:val="008C17F8"/>
    <w:rsid w:val="008C7C84"/>
    <w:rsid w:val="008D1FFD"/>
    <w:rsid w:val="008D7396"/>
    <w:rsid w:val="008E0823"/>
    <w:rsid w:val="008F1869"/>
    <w:rsid w:val="00903B0B"/>
    <w:rsid w:val="00907121"/>
    <w:rsid w:val="00921C31"/>
    <w:rsid w:val="00935FCB"/>
    <w:rsid w:val="0093769B"/>
    <w:rsid w:val="00941550"/>
    <w:rsid w:val="00941D6B"/>
    <w:rsid w:val="009429D3"/>
    <w:rsid w:val="00946123"/>
    <w:rsid w:val="00955E14"/>
    <w:rsid w:val="009637AA"/>
    <w:rsid w:val="009942F1"/>
    <w:rsid w:val="00997873"/>
    <w:rsid w:val="009B7149"/>
    <w:rsid w:val="009C225A"/>
    <w:rsid w:val="009D22BA"/>
    <w:rsid w:val="009D34CA"/>
    <w:rsid w:val="009E3E7E"/>
    <w:rsid w:val="009E4890"/>
    <w:rsid w:val="009E723A"/>
    <w:rsid w:val="009E73E4"/>
    <w:rsid w:val="009F2CC4"/>
    <w:rsid w:val="009F7875"/>
    <w:rsid w:val="00A01041"/>
    <w:rsid w:val="00A068F3"/>
    <w:rsid w:val="00A10AB3"/>
    <w:rsid w:val="00A21FAA"/>
    <w:rsid w:val="00A24282"/>
    <w:rsid w:val="00A27AB3"/>
    <w:rsid w:val="00A36969"/>
    <w:rsid w:val="00A40661"/>
    <w:rsid w:val="00A41EB0"/>
    <w:rsid w:val="00A43960"/>
    <w:rsid w:val="00A63B59"/>
    <w:rsid w:val="00A63C8E"/>
    <w:rsid w:val="00A72491"/>
    <w:rsid w:val="00A762E5"/>
    <w:rsid w:val="00A77817"/>
    <w:rsid w:val="00A91924"/>
    <w:rsid w:val="00AA40B0"/>
    <w:rsid w:val="00AB2378"/>
    <w:rsid w:val="00AB3C41"/>
    <w:rsid w:val="00AC5ABE"/>
    <w:rsid w:val="00AD141D"/>
    <w:rsid w:val="00AD40F9"/>
    <w:rsid w:val="00AE0AB0"/>
    <w:rsid w:val="00AF30F7"/>
    <w:rsid w:val="00AF3257"/>
    <w:rsid w:val="00B01192"/>
    <w:rsid w:val="00B029A6"/>
    <w:rsid w:val="00B02B5B"/>
    <w:rsid w:val="00B0664E"/>
    <w:rsid w:val="00B143A2"/>
    <w:rsid w:val="00B15149"/>
    <w:rsid w:val="00B21162"/>
    <w:rsid w:val="00B32537"/>
    <w:rsid w:val="00B364F0"/>
    <w:rsid w:val="00B56D48"/>
    <w:rsid w:val="00B63574"/>
    <w:rsid w:val="00B64B9B"/>
    <w:rsid w:val="00B750A4"/>
    <w:rsid w:val="00B90126"/>
    <w:rsid w:val="00BC0D64"/>
    <w:rsid w:val="00BC5207"/>
    <w:rsid w:val="00BD24F3"/>
    <w:rsid w:val="00BD4521"/>
    <w:rsid w:val="00BD4DCE"/>
    <w:rsid w:val="00BD4F77"/>
    <w:rsid w:val="00C02248"/>
    <w:rsid w:val="00C06439"/>
    <w:rsid w:val="00C06B6C"/>
    <w:rsid w:val="00C06C10"/>
    <w:rsid w:val="00C12F4A"/>
    <w:rsid w:val="00C13802"/>
    <w:rsid w:val="00C24124"/>
    <w:rsid w:val="00C26889"/>
    <w:rsid w:val="00C27F4E"/>
    <w:rsid w:val="00C355CD"/>
    <w:rsid w:val="00C52E07"/>
    <w:rsid w:val="00C613CC"/>
    <w:rsid w:val="00C617B5"/>
    <w:rsid w:val="00C620BF"/>
    <w:rsid w:val="00C63198"/>
    <w:rsid w:val="00C65DE8"/>
    <w:rsid w:val="00C66154"/>
    <w:rsid w:val="00C6682E"/>
    <w:rsid w:val="00C77243"/>
    <w:rsid w:val="00C83485"/>
    <w:rsid w:val="00C856C7"/>
    <w:rsid w:val="00C907E8"/>
    <w:rsid w:val="00CA2CD8"/>
    <w:rsid w:val="00CD27B1"/>
    <w:rsid w:val="00CD470F"/>
    <w:rsid w:val="00CF73BA"/>
    <w:rsid w:val="00D0670E"/>
    <w:rsid w:val="00D11170"/>
    <w:rsid w:val="00D257CF"/>
    <w:rsid w:val="00D363E2"/>
    <w:rsid w:val="00D42A9B"/>
    <w:rsid w:val="00D60C27"/>
    <w:rsid w:val="00D80C3C"/>
    <w:rsid w:val="00D869A4"/>
    <w:rsid w:val="00DA737E"/>
    <w:rsid w:val="00DB1099"/>
    <w:rsid w:val="00DB1550"/>
    <w:rsid w:val="00DC63D9"/>
    <w:rsid w:val="00DD1603"/>
    <w:rsid w:val="00DD3E51"/>
    <w:rsid w:val="00DE6083"/>
    <w:rsid w:val="00DE73C5"/>
    <w:rsid w:val="00DF33E9"/>
    <w:rsid w:val="00DF63F3"/>
    <w:rsid w:val="00E36AED"/>
    <w:rsid w:val="00E47379"/>
    <w:rsid w:val="00E555DD"/>
    <w:rsid w:val="00E635C4"/>
    <w:rsid w:val="00E669E2"/>
    <w:rsid w:val="00E709D4"/>
    <w:rsid w:val="00E76846"/>
    <w:rsid w:val="00E959D0"/>
    <w:rsid w:val="00E965D4"/>
    <w:rsid w:val="00EB34ED"/>
    <w:rsid w:val="00ED5FC2"/>
    <w:rsid w:val="00EE619D"/>
    <w:rsid w:val="00F077E5"/>
    <w:rsid w:val="00F07EAF"/>
    <w:rsid w:val="00F25BCC"/>
    <w:rsid w:val="00F35A70"/>
    <w:rsid w:val="00F430F2"/>
    <w:rsid w:val="00F5517D"/>
    <w:rsid w:val="00F66B63"/>
    <w:rsid w:val="00F67715"/>
    <w:rsid w:val="00F70FF4"/>
    <w:rsid w:val="00F71DF5"/>
    <w:rsid w:val="00F72742"/>
    <w:rsid w:val="00F73D2B"/>
    <w:rsid w:val="00F83F6F"/>
    <w:rsid w:val="00FA2E41"/>
    <w:rsid w:val="00FB1DE3"/>
    <w:rsid w:val="00FD59CD"/>
    <w:rsid w:val="00FF1C87"/>
    <w:rsid w:val="03FD7FB3"/>
    <w:rsid w:val="0B7B1BC5"/>
    <w:rsid w:val="0DF57EC5"/>
    <w:rsid w:val="0F565395"/>
    <w:rsid w:val="0F721640"/>
    <w:rsid w:val="10CF965D"/>
    <w:rsid w:val="170FF911"/>
    <w:rsid w:val="1A2E7176"/>
    <w:rsid w:val="1B5BF4DC"/>
    <w:rsid w:val="1C31AF6F"/>
    <w:rsid w:val="1D661238"/>
    <w:rsid w:val="1EB296A7"/>
    <w:rsid w:val="209DB2FA"/>
    <w:rsid w:val="23D553BC"/>
    <w:rsid w:val="25FEF5C0"/>
    <w:rsid w:val="2B168D60"/>
    <w:rsid w:val="30671147"/>
    <w:rsid w:val="33F3650C"/>
    <w:rsid w:val="36E6ED09"/>
    <w:rsid w:val="38EF72FB"/>
    <w:rsid w:val="3AB77BC3"/>
    <w:rsid w:val="40F13694"/>
    <w:rsid w:val="427D2CE4"/>
    <w:rsid w:val="438EAAC0"/>
    <w:rsid w:val="452A7B21"/>
    <w:rsid w:val="45DE3227"/>
    <w:rsid w:val="468ED1BF"/>
    <w:rsid w:val="46A9F15F"/>
    <w:rsid w:val="492B0C63"/>
    <w:rsid w:val="49B7948F"/>
    <w:rsid w:val="4C484CE9"/>
    <w:rsid w:val="4EFE8286"/>
    <w:rsid w:val="533D5658"/>
    <w:rsid w:val="559E7269"/>
    <w:rsid w:val="56124811"/>
    <w:rsid w:val="57BD5939"/>
    <w:rsid w:val="620DE71C"/>
    <w:rsid w:val="681FB46F"/>
    <w:rsid w:val="69626363"/>
    <w:rsid w:val="6A240DB5"/>
    <w:rsid w:val="6B5CE053"/>
    <w:rsid w:val="6C5A471A"/>
    <w:rsid w:val="6DF6177B"/>
    <w:rsid w:val="6F9A5275"/>
    <w:rsid w:val="70379865"/>
    <w:rsid w:val="71645777"/>
    <w:rsid w:val="7AF3D6AD"/>
    <w:rsid w:val="7F96D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1035D1"/>
  <w15:chartTrackingRefBased/>
  <w15:docId w15:val="{55E260F5-086F-4F2A-902F-857CCDCAA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5801"/>
    <w:rPr>
      <w:sz w:val="16"/>
      <w:szCs w:val="16"/>
    </w:rPr>
  </w:style>
  <w:style w:type="paragraph" w:styleId="CommentText">
    <w:name w:val="annotation text"/>
    <w:basedOn w:val="Normal"/>
    <w:link w:val="CommentTextChar"/>
    <w:uiPriority w:val="99"/>
    <w:semiHidden/>
    <w:unhideWhenUsed/>
    <w:rsid w:val="000A5801"/>
    <w:pPr>
      <w:spacing w:line="240" w:lineRule="auto"/>
    </w:pPr>
    <w:rPr>
      <w:sz w:val="20"/>
      <w:szCs w:val="20"/>
    </w:rPr>
  </w:style>
  <w:style w:type="character" w:customStyle="1" w:styleId="CommentTextChar">
    <w:name w:val="Comment Text Char"/>
    <w:basedOn w:val="DefaultParagraphFont"/>
    <w:link w:val="CommentText"/>
    <w:uiPriority w:val="99"/>
    <w:semiHidden/>
    <w:rsid w:val="000A5801"/>
    <w:rPr>
      <w:sz w:val="20"/>
      <w:szCs w:val="20"/>
    </w:rPr>
  </w:style>
  <w:style w:type="paragraph" w:styleId="CommentSubject">
    <w:name w:val="annotation subject"/>
    <w:basedOn w:val="CommentText"/>
    <w:next w:val="CommentText"/>
    <w:link w:val="CommentSubjectChar"/>
    <w:uiPriority w:val="99"/>
    <w:semiHidden/>
    <w:unhideWhenUsed/>
    <w:rsid w:val="000A5801"/>
    <w:rPr>
      <w:b/>
      <w:bCs/>
    </w:rPr>
  </w:style>
  <w:style w:type="character" w:customStyle="1" w:styleId="CommentSubjectChar">
    <w:name w:val="Comment Subject Char"/>
    <w:basedOn w:val="CommentTextChar"/>
    <w:link w:val="CommentSubject"/>
    <w:uiPriority w:val="99"/>
    <w:semiHidden/>
    <w:rsid w:val="000A5801"/>
    <w:rPr>
      <w:b/>
      <w:bCs/>
      <w:sz w:val="20"/>
      <w:szCs w:val="20"/>
    </w:rPr>
  </w:style>
  <w:style w:type="paragraph" w:styleId="BalloonText">
    <w:name w:val="Balloon Text"/>
    <w:basedOn w:val="Normal"/>
    <w:link w:val="BalloonTextChar"/>
    <w:uiPriority w:val="99"/>
    <w:semiHidden/>
    <w:unhideWhenUsed/>
    <w:rsid w:val="000A5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801"/>
    <w:rPr>
      <w:rFonts w:ascii="Segoe UI" w:hAnsi="Segoe UI" w:cs="Segoe UI"/>
      <w:sz w:val="18"/>
      <w:szCs w:val="18"/>
    </w:rPr>
  </w:style>
  <w:style w:type="paragraph" w:styleId="ListParagraph">
    <w:name w:val="List Paragraph"/>
    <w:basedOn w:val="Normal"/>
    <w:uiPriority w:val="34"/>
    <w:qFormat/>
    <w:rsid w:val="009E4890"/>
    <w:pPr>
      <w:ind w:left="720"/>
      <w:contextualSpacing/>
    </w:pPr>
  </w:style>
  <w:style w:type="character" w:styleId="Hyperlink">
    <w:name w:val="Hyperlink"/>
    <w:basedOn w:val="DefaultParagraphFont"/>
    <w:uiPriority w:val="99"/>
    <w:unhideWhenUsed/>
    <w:rsid w:val="00B21162"/>
    <w:rPr>
      <w:strike w:val="0"/>
      <w:dstrike w:val="0"/>
      <w:color w:val="006699"/>
      <w:u w:val="none"/>
      <w:effect w:val="none"/>
      <w:shd w:val="clear" w:color="auto" w:fill="auto"/>
      <w:vertAlign w:val="baseline"/>
    </w:rPr>
  </w:style>
  <w:style w:type="table" w:styleId="TableGrid">
    <w:name w:val="Table Grid"/>
    <w:basedOn w:val="TableNormal"/>
    <w:uiPriority w:val="39"/>
    <w:rsid w:val="00D11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364F0"/>
    <w:rPr>
      <w:color w:val="605E5C"/>
      <w:shd w:val="clear" w:color="auto" w:fill="E1DFDD"/>
    </w:rPr>
  </w:style>
  <w:style w:type="character" w:styleId="Emphasis">
    <w:name w:val="Emphasis"/>
    <w:basedOn w:val="DefaultParagraphFont"/>
    <w:uiPriority w:val="20"/>
    <w:qFormat/>
    <w:rsid w:val="00067995"/>
    <w:rPr>
      <w:i/>
      <w:iCs/>
    </w:rPr>
  </w:style>
  <w:style w:type="paragraph" w:styleId="Revision">
    <w:name w:val="Revision"/>
    <w:hidden/>
    <w:uiPriority w:val="99"/>
    <w:semiHidden/>
    <w:rsid w:val="002B531D"/>
    <w:pPr>
      <w:spacing w:after="0" w:line="240" w:lineRule="auto"/>
    </w:pPr>
  </w:style>
  <w:style w:type="character" w:customStyle="1" w:styleId="UnresolvedMention2">
    <w:name w:val="Unresolved Mention2"/>
    <w:basedOn w:val="DefaultParagraphFont"/>
    <w:uiPriority w:val="99"/>
    <w:semiHidden/>
    <w:unhideWhenUsed/>
    <w:rsid w:val="00C06C10"/>
    <w:rPr>
      <w:color w:val="605E5C"/>
      <w:shd w:val="clear" w:color="auto" w:fill="E1DFDD"/>
    </w:rPr>
  </w:style>
  <w:style w:type="character" w:customStyle="1" w:styleId="country">
    <w:name w:val="country"/>
    <w:basedOn w:val="DefaultParagraphFont"/>
    <w:rsid w:val="00C06C10"/>
  </w:style>
  <w:style w:type="character" w:styleId="LineNumber">
    <w:name w:val="line number"/>
    <w:basedOn w:val="DefaultParagraphFont"/>
    <w:uiPriority w:val="99"/>
    <w:semiHidden/>
    <w:unhideWhenUsed/>
    <w:rsid w:val="00F67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60162">
      <w:bodyDiv w:val="1"/>
      <w:marLeft w:val="0"/>
      <w:marRight w:val="0"/>
      <w:marTop w:val="0"/>
      <w:marBottom w:val="0"/>
      <w:divBdr>
        <w:top w:val="none" w:sz="0" w:space="0" w:color="auto"/>
        <w:left w:val="none" w:sz="0" w:space="0" w:color="auto"/>
        <w:bottom w:val="none" w:sz="0" w:space="0" w:color="auto"/>
        <w:right w:val="none" w:sz="0" w:space="0" w:color="auto"/>
      </w:divBdr>
    </w:div>
    <w:div w:id="717511020">
      <w:bodyDiv w:val="1"/>
      <w:marLeft w:val="0"/>
      <w:marRight w:val="0"/>
      <w:marTop w:val="0"/>
      <w:marBottom w:val="0"/>
      <w:divBdr>
        <w:top w:val="none" w:sz="0" w:space="0" w:color="auto"/>
        <w:left w:val="none" w:sz="0" w:space="0" w:color="auto"/>
        <w:bottom w:val="none" w:sz="0" w:space="0" w:color="auto"/>
        <w:right w:val="none" w:sz="0" w:space="0" w:color="auto"/>
      </w:divBdr>
      <w:divsChild>
        <w:div w:id="101581353">
          <w:marLeft w:val="0"/>
          <w:marRight w:val="0"/>
          <w:marTop w:val="0"/>
          <w:marBottom w:val="0"/>
          <w:divBdr>
            <w:top w:val="none" w:sz="0" w:space="0" w:color="auto"/>
            <w:left w:val="none" w:sz="0" w:space="0" w:color="auto"/>
            <w:bottom w:val="none" w:sz="0" w:space="0" w:color="auto"/>
            <w:right w:val="none" w:sz="0" w:space="0" w:color="auto"/>
          </w:divBdr>
          <w:divsChild>
            <w:div w:id="1867981241">
              <w:marLeft w:val="0"/>
              <w:marRight w:val="0"/>
              <w:marTop w:val="0"/>
              <w:marBottom w:val="0"/>
              <w:divBdr>
                <w:top w:val="none" w:sz="0" w:space="0" w:color="auto"/>
                <w:left w:val="none" w:sz="0" w:space="0" w:color="auto"/>
                <w:bottom w:val="none" w:sz="0" w:space="0" w:color="auto"/>
                <w:right w:val="none" w:sz="0" w:space="0" w:color="auto"/>
              </w:divBdr>
            </w:div>
            <w:div w:id="1426420607">
              <w:marLeft w:val="0"/>
              <w:marRight w:val="0"/>
              <w:marTop w:val="0"/>
              <w:marBottom w:val="0"/>
              <w:divBdr>
                <w:top w:val="none" w:sz="0" w:space="0" w:color="auto"/>
                <w:left w:val="none" w:sz="0" w:space="0" w:color="auto"/>
                <w:bottom w:val="none" w:sz="0" w:space="0" w:color="auto"/>
                <w:right w:val="none" w:sz="0" w:space="0" w:color="auto"/>
              </w:divBdr>
            </w:div>
          </w:divsChild>
        </w:div>
        <w:div w:id="772558564">
          <w:marLeft w:val="0"/>
          <w:marRight w:val="0"/>
          <w:marTop w:val="0"/>
          <w:marBottom w:val="0"/>
          <w:divBdr>
            <w:top w:val="none" w:sz="0" w:space="0" w:color="auto"/>
            <w:left w:val="none" w:sz="0" w:space="0" w:color="auto"/>
            <w:bottom w:val="none" w:sz="0" w:space="0" w:color="auto"/>
            <w:right w:val="none" w:sz="0" w:space="0" w:color="auto"/>
          </w:divBdr>
          <w:divsChild>
            <w:div w:id="1673794514">
              <w:marLeft w:val="0"/>
              <w:marRight w:val="0"/>
              <w:marTop w:val="0"/>
              <w:marBottom w:val="0"/>
              <w:divBdr>
                <w:top w:val="none" w:sz="0" w:space="0" w:color="auto"/>
                <w:left w:val="none" w:sz="0" w:space="0" w:color="auto"/>
                <w:bottom w:val="none" w:sz="0" w:space="0" w:color="auto"/>
                <w:right w:val="none" w:sz="0" w:space="0" w:color="auto"/>
              </w:divBdr>
            </w:div>
            <w:div w:id="197790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4835">
      <w:bodyDiv w:val="1"/>
      <w:marLeft w:val="0"/>
      <w:marRight w:val="0"/>
      <w:marTop w:val="0"/>
      <w:marBottom w:val="0"/>
      <w:divBdr>
        <w:top w:val="none" w:sz="0" w:space="0" w:color="auto"/>
        <w:left w:val="none" w:sz="0" w:space="0" w:color="auto"/>
        <w:bottom w:val="none" w:sz="0" w:space="0" w:color="auto"/>
        <w:right w:val="none" w:sz="0" w:space="0" w:color="auto"/>
      </w:divBdr>
      <w:divsChild>
        <w:div w:id="1399085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iqueSourceRef xmlns="0c1e910d-4918-42f1-af2c-ed1101d63abc" xsi:nil="true"/>
    <FileHash xmlns="0c1e910d-4918-42f1-af2c-ed1101d63ab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57573F99DE79145B2C4B20841E12603" ma:contentTypeVersion="15" ma:contentTypeDescription="Create a new document." ma:contentTypeScope="" ma:versionID="f809212a387e388420ae0c358b2f1605">
  <xsd:schema xmlns:xsd="http://www.w3.org/2001/XMLSchema" xmlns:xs="http://www.w3.org/2001/XMLSchema" xmlns:p="http://schemas.microsoft.com/office/2006/metadata/properties" xmlns:ns3="0c1e910d-4918-42f1-af2c-ed1101d63abc" targetNamespace="http://schemas.microsoft.com/office/2006/metadata/properties" ma:root="true" ma:fieldsID="58c1ef4a4a171780294aff1d0f7fc2a3" ns3:_="">
    <xsd:import namespace="0c1e910d-4918-42f1-af2c-ed1101d63abc"/>
    <xsd:element name="properties">
      <xsd:complexType>
        <xsd:sequence>
          <xsd:element name="documentManagement">
            <xsd:complexType>
              <xsd:all>
                <xsd:element ref="ns3:MediaServiceMetadata" minOccurs="0"/>
                <xsd:element ref="ns3:MediaServiceFastMetadata" minOccurs="0"/>
                <xsd:element ref="ns3:UniqueSourceRef" minOccurs="0"/>
                <xsd:element ref="ns3:FileHash" minOccurs="0"/>
                <xsd:element ref="ns3:SharedWithUsers" minOccurs="0"/>
                <xsd:element ref="ns3:SharedWithDetails" minOccurs="0"/>
                <xsd:element ref="ns3: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910d-4918-42f1-af2c-ed1101d63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UniqueSourceRef" ma:index="10" nillable="true" ma:displayName="UniqueSourceRef" ma:internalName="UniqueSourceRef">
      <xsd:simpleType>
        <xsd:restriction base="dms:Note">
          <xsd:maxLength value="255"/>
        </xsd:restriction>
      </xsd:simpleType>
    </xsd:element>
    <xsd:element name="FileHash" ma:index="11" nillable="true" ma:displayName="FileHash" ma:internalName="FileHash">
      <xsd:simpleType>
        <xsd:restriction base="dms:Note">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969A6C-3413-48CB-9473-639404753A0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c1e910d-4918-42f1-af2c-ed1101d63abc"/>
    <ds:schemaRef ds:uri="http://www.w3.org/XML/1998/namespace"/>
    <ds:schemaRef ds:uri="http://purl.org/dc/dcmitype/"/>
  </ds:schemaRefs>
</ds:datastoreItem>
</file>

<file path=customXml/itemProps2.xml><?xml version="1.0" encoding="utf-8"?>
<ds:datastoreItem xmlns:ds="http://schemas.openxmlformats.org/officeDocument/2006/customXml" ds:itemID="{1E0AE7D6-7DF6-4B70-8727-BF51B28ED560}">
  <ds:schemaRefs>
    <ds:schemaRef ds:uri="http://schemas.openxmlformats.org/officeDocument/2006/bibliography"/>
  </ds:schemaRefs>
</ds:datastoreItem>
</file>

<file path=customXml/itemProps3.xml><?xml version="1.0" encoding="utf-8"?>
<ds:datastoreItem xmlns:ds="http://schemas.openxmlformats.org/officeDocument/2006/customXml" ds:itemID="{ABB8896B-D899-4D77-B257-FC5791032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910d-4918-42f1-af2c-ed1101d63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247D09-3A4F-4DA8-8A73-926D480B54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31340</Words>
  <Characters>178642</Characters>
  <Application>Microsoft Office Word</Application>
  <DocSecurity>0</DocSecurity>
  <Lines>1488</Lines>
  <Paragraphs>419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Tulloch</dc:creator>
  <cp:keywords/>
  <dc:description/>
  <cp:lastModifiedBy>John Tulloch</cp:lastModifiedBy>
  <cp:revision>3</cp:revision>
  <cp:lastPrinted>2021-03-06T14:16:00Z</cp:lastPrinted>
  <dcterms:created xsi:type="dcterms:W3CDTF">2022-12-16T19:47:00Z</dcterms:created>
  <dcterms:modified xsi:type="dcterms:W3CDTF">2022-12-16T19:48:00Z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http://www.zotero.org/styles/age-and-ageing</vt:lpwstr>
  </property>
  <property fmtid="{D5CDD505-2E9C-101B-9397-08002B2CF9AE}" pid="3" name="Mendeley Recent Style Name 0_1">
    <vt:lpwstr>Age and Ageing</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http://www.zotero.org/styles/bmj</vt:lpwstr>
  </property>
  <property fmtid="{D5CDD505-2E9C-101B-9397-08002B2CF9AE}" pid="11" name="Mendeley Recent Style Name 4_1">
    <vt:lpwstr>BMJ</vt:lpwstr>
  </property>
  <property fmtid="{D5CDD505-2E9C-101B-9397-08002B2CF9AE}" pid="12" name="Mendeley Recent Style Id 5_1">
    <vt:lpwstr>http://www.zotero.org/styles/clinical-infectious-diseases</vt:lpwstr>
  </property>
  <property fmtid="{D5CDD505-2E9C-101B-9397-08002B2CF9AE}" pid="13" name="Mendeley Recent Style Name 5_1">
    <vt:lpwstr>Clinical Infectious Diseases</vt:lpwstr>
  </property>
  <property fmtid="{D5CDD505-2E9C-101B-9397-08002B2CF9AE}" pid="14" name="Mendeley Recent Style Id 6_1">
    <vt:lpwstr>http://www.zotero.org/styles/journal-of-biomedical-informatics</vt:lpwstr>
  </property>
  <property fmtid="{D5CDD505-2E9C-101B-9397-08002B2CF9AE}" pid="15" name="Mendeley Recent Style Name 6_1">
    <vt:lpwstr>Journal of Biomedical Informatics</vt:lpwstr>
  </property>
  <property fmtid="{D5CDD505-2E9C-101B-9397-08002B2CF9AE}" pid="16" name="Mendeley Recent Style Id 7_1">
    <vt:lpwstr>http://www.zotero.org/styles/public-health</vt:lpwstr>
  </property>
  <property fmtid="{D5CDD505-2E9C-101B-9397-08002B2CF9AE}" pid="17" name="Mendeley Recent Style Name 7_1">
    <vt:lpwstr>Public Health</vt:lpwstr>
  </property>
  <property fmtid="{D5CDD505-2E9C-101B-9397-08002B2CF9AE}" pid="18" name="Mendeley Recent Style Id 8_1">
    <vt:lpwstr>http://www.zotero.org/styles/scientific-reports</vt:lpwstr>
  </property>
  <property fmtid="{D5CDD505-2E9C-101B-9397-08002B2CF9AE}" pid="19" name="Mendeley Recent Style Name 8_1">
    <vt:lpwstr>Scientific Reports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http://www.zotero.org/styles/age-and-ageing</vt:lpwstr>
  </property>
  <property fmtid="{D5CDD505-2E9C-101B-9397-08002B2CF9AE}" pid="24" name="Mendeley Unique User Id_1">
    <vt:lpwstr>2831b07d-3915-321e-b60f-be08efeaa05e</vt:lpwstr>
  </property>
  <property fmtid="{D5CDD505-2E9C-101B-9397-08002B2CF9AE}" pid="25" name="ContentTypeId">
    <vt:lpwstr>0x010100F57573F99DE79145B2C4B20841E12603</vt:lpwstr>
  </property>
</Properties>
</file>