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2A52" w14:textId="77777777" w:rsidR="00C2563F" w:rsidRDefault="00C2563F" w:rsidP="00461D11">
      <w:pPr>
        <w:spacing w:line="480" w:lineRule="auto"/>
        <w:jc w:val="both"/>
        <w:rPr>
          <w:rFonts w:ascii="Arial" w:eastAsia="Times New Roman" w:hAnsi="Arial" w:cs="Arial"/>
          <w:b/>
          <w:bCs/>
          <w:color w:val="000000"/>
          <w:lang w:eastAsia="en-GB"/>
        </w:rPr>
      </w:pPr>
    </w:p>
    <w:p w14:paraId="2B474A13" w14:textId="3F5D764F" w:rsidR="00C2563F" w:rsidRDefault="00C2563F" w:rsidP="00461D11">
      <w:pPr>
        <w:spacing w:line="480" w:lineRule="auto"/>
        <w:jc w:val="both"/>
        <w:rPr>
          <w:rFonts w:ascii="Arial" w:eastAsia="Times New Roman" w:hAnsi="Arial" w:cs="Arial"/>
          <w:b/>
          <w:bCs/>
          <w:color w:val="000000"/>
          <w:lang w:eastAsia="en-GB"/>
        </w:rPr>
      </w:pPr>
      <w:r>
        <w:rPr>
          <w:rFonts w:ascii="Arial" w:eastAsia="Times New Roman" w:hAnsi="Arial" w:cs="Arial"/>
          <w:b/>
          <w:bCs/>
          <w:color w:val="000000"/>
          <w:lang w:eastAsia="en-GB"/>
        </w:rPr>
        <w:t>Situating the Atrium: A Cultural Political Economy</w:t>
      </w:r>
    </w:p>
    <w:p w14:paraId="7F909607" w14:textId="5EC388CF" w:rsidR="00C2563F" w:rsidRPr="00C2563F" w:rsidRDefault="00C2563F" w:rsidP="00461D11">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Dr Paul Jones, University of Liverpool (</w:t>
      </w:r>
      <w:hyperlink r:id="rId7" w:history="1">
        <w:r w:rsidRPr="00384A00">
          <w:rPr>
            <w:rStyle w:val="Hyperlink"/>
            <w:rFonts w:ascii="Arial" w:eastAsia="Times New Roman" w:hAnsi="Arial" w:cs="Arial"/>
            <w:lang w:eastAsia="en-GB"/>
          </w:rPr>
          <w:t>P.Jones01@liv.ac.uk</w:t>
        </w:r>
      </w:hyperlink>
      <w:r>
        <w:rPr>
          <w:rFonts w:ascii="Arial" w:eastAsia="Times New Roman" w:hAnsi="Arial" w:cs="Arial"/>
          <w:color w:val="000000"/>
          <w:lang w:eastAsia="en-GB"/>
        </w:rPr>
        <w:t>)</w:t>
      </w:r>
    </w:p>
    <w:p w14:paraId="358D92B4" w14:textId="77777777" w:rsidR="00C2563F" w:rsidRDefault="00C2563F" w:rsidP="00461D11">
      <w:pPr>
        <w:spacing w:line="480" w:lineRule="auto"/>
        <w:jc w:val="both"/>
        <w:rPr>
          <w:rFonts w:ascii="Arial" w:eastAsia="Times New Roman" w:hAnsi="Arial" w:cs="Arial"/>
          <w:b/>
          <w:bCs/>
          <w:color w:val="000000"/>
          <w:lang w:eastAsia="en-GB"/>
        </w:rPr>
      </w:pPr>
    </w:p>
    <w:p w14:paraId="4D46DFCD" w14:textId="43A3C289" w:rsidR="00C2563F" w:rsidRDefault="00C2563F" w:rsidP="00461D11">
      <w:pPr>
        <w:spacing w:line="480" w:lineRule="auto"/>
        <w:jc w:val="both"/>
        <w:rPr>
          <w:rFonts w:ascii="Arial" w:eastAsia="Times New Roman" w:hAnsi="Arial" w:cs="Arial"/>
          <w:b/>
          <w:bCs/>
          <w:color w:val="000000"/>
          <w:lang w:eastAsia="en-GB"/>
        </w:rPr>
      </w:pPr>
      <w:r>
        <w:rPr>
          <w:rFonts w:ascii="Arial" w:eastAsia="Times New Roman" w:hAnsi="Arial" w:cs="Arial"/>
          <w:b/>
          <w:bCs/>
          <w:color w:val="000000"/>
          <w:lang w:eastAsia="en-GB"/>
        </w:rPr>
        <w:t xml:space="preserve">Abstract </w:t>
      </w:r>
    </w:p>
    <w:p w14:paraId="183068E8" w14:textId="77777777" w:rsidR="00C2563F" w:rsidRPr="00C2563F" w:rsidRDefault="00C2563F" w:rsidP="00C2563F">
      <w:pPr>
        <w:pStyle w:val="NormalWeb"/>
        <w:spacing w:line="480" w:lineRule="auto"/>
        <w:jc w:val="both"/>
        <w:rPr>
          <w:rFonts w:ascii="Arial" w:hAnsi="Arial" w:cs="Arial"/>
        </w:rPr>
      </w:pPr>
      <w:r w:rsidRPr="00C2563F">
        <w:rPr>
          <w:rFonts w:ascii="Arial" w:hAnsi="Arial" w:cs="Arial"/>
        </w:rPr>
        <w:t xml:space="preserve">Effectively a double-height or larger void internal to a building, the atrium is a familiar architectural feature the world over. The global popularity of the space in contemporary urban buildings - including hotels, shopping malls, casinos, hospitals, museums, galleries, libraries, schools, office blocks, and universities - is a somewhat puzzling development, and one ripe for sociological analysis. </w:t>
      </w:r>
    </w:p>
    <w:p w14:paraId="1435594F" w14:textId="77777777" w:rsidR="00C2563F" w:rsidRPr="00C2563F" w:rsidRDefault="00C2563F" w:rsidP="00C2563F">
      <w:pPr>
        <w:pStyle w:val="NormalWeb"/>
        <w:spacing w:line="480" w:lineRule="auto"/>
        <w:jc w:val="both"/>
        <w:rPr>
          <w:rFonts w:ascii="Arial" w:hAnsi="Arial" w:cs="Arial"/>
        </w:rPr>
      </w:pPr>
      <w:r w:rsidRPr="00C2563F">
        <w:rPr>
          <w:rFonts w:ascii="Arial" w:hAnsi="Arial" w:cs="Arial"/>
        </w:rPr>
        <w:t xml:space="preserve">Cultural political economy (CPE) helps to explain this affinity. Using the perspective guards against reductionisms of various stripes, while rigorously situating the atrium vis-a-vis production and circulation of material and symbolic surplus values. By facilitating inquiry into how this architectural form stabilises and furthers capitalist arrangements, CPE allows for Interrogation of the atrium’s distinctive role in adding momentum and cultural meaning to a </w:t>
      </w:r>
      <w:proofErr w:type="gramStart"/>
      <w:r w:rsidRPr="00C2563F">
        <w:rPr>
          <w:rFonts w:ascii="Arial" w:hAnsi="Arial" w:cs="Arial"/>
        </w:rPr>
        <w:t>contemporary urban accumulative strategies</w:t>
      </w:r>
      <w:proofErr w:type="gramEnd"/>
      <w:r w:rsidRPr="00C2563F">
        <w:rPr>
          <w:rFonts w:ascii="Arial" w:hAnsi="Arial" w:cs="Arial"/>
        </w:rPr>
        <w:t xml:space="preserve">. </w:t>
      </w:r>
    </w:p>
    <w:p w14:paraId="5DAFFB0C" w14:textId="77777777" w:rsidR="00C2563F" w:rsidRPr="00C2563F" w:rsidRDefault="00C2563F" w:rsidP="00C2563F">
      <w:pPr>
        <w:pStyle w:val="NormalWeb"/>
        <w:spacing w:line="480" w:lineRule="auto"/>
        <w:jc w:val="both"/>
        <w:rPr>
          <w:rFonts w:ascii="Arial" w:hAnsi="Arial" w:cs="Arial"/>
        </w:rPr>
      </w:pPr>
      <w:r w:rsidRPr="00C2563F">
        <w:rPr>
          <w:rFonts w:ascii="Arial" w:hAnsi="Arial" w:cs="Arial"/>
        </w:rPr>
        <w:t xml:space="preserve">In particular, the paper draws out the atrium space’s paradoxical relationships to </w:t>
      </w:r>
      <w:proofErr w:type="spellStart"/>
      <w:r w:rsidRPr="00C2563F">
        <w:rPr>
          <w:rFonts w:ascii="Arial" w:hAnsi="Arial" w:cs="Arial"/>
        </w:rPr>
        <w:t>i</w:t>
      </w:r>
      <w:proofErr w:type="spellEnd"/>
      <w:r w:rsidRPr="00C2563F">
        <w:rPr>
          <w:rFonts w:ascii="Arial" w:hAnsi="Arial" w:cs="Arial"/>
        </w:rPr>
        <w:t xml:space="preserve">) the intensification of </w:t>
      </w:r>
      <w:proofErr w:type="spellStart"/>
      <w:r w:rsidRPr="00C2563F">
        <w:rPr>
          <w:rFonts w:ascii="Arial" w:hAnsi="Arial" w:cs="Arial"/>
        </w:rPr>
        <w:t>rentiership</w:t>
      </w:r>
      <w:proofErr w:type="spellEnd"/>
      <w:r w:rsidRPr="00C2563F">
        <w:rPr>
          <w:rFonts w:ascii="Arial" w:hAnsi="Arial" w:cs="Arial"/>
        </w:rPr>
        <w:t xml:space="preserve"> in very tall buildings, and ii) with respect to the demarcation of insider-outsider boundaries underpinning elite consumption. Positioning the atrium as reflective of attempts to both intensify and embed capitalism in the built environment, key arguments concern the meaningful, experiential and out-of-the ordinary nature of the space, </w:t>
      </w:r>
      <w:proofErr w:type="gramStart"/>
      <w:r w:rsidRPr="00C2563F">
        <w:rPr>
          <w:rFonts w:ascii="Arial" w:hAnsi="Arial" w:cs="Arial"/>
        </w:rPr>
        <w:t>As</w:t>
      </w:r>
      <w:proofErr w:type="gramEnd"/>
      <w:r w:rsidRPr="00C2563F">
        <w:rPr>
          <w:rFonts w:ascii="Arial" w:hAnsi="Arial" w:cs="Arial"/>
        </w:rPr>
        <w:t xml:space="preserve"> such, the paper contributes to and draws from sociologies of architecture, reconciling the atrium’s materiality and meaning in a way that does not reduce either to the other. </w:t>
      </w:r>
    </w:p>
    <w:p w14:paraId="7C6AD8C2" w14:textId="77777777" w:rsidR="00C2563F" w:rsidRDefault="00C2563F" w:rsidP="00461D11">
      <w:pPr>
        <w:spacing w:line="480" w:lineRule="auto"/>
        <w:jc w:val="both"/>
        <w:rPr>
          <w:rFonts w:ascii="Arial" w:eastAsia="Times New Roman" w:hAnsi="Arial" w:cs="Arial"/>
          <w:b/>
          <w:bCs/>
          <w:color w:val="000000"/>
          <w:lang w:eastAsia="en-GB"/>
        </w:rPr>
      </w:pPr>
    </w:p>
    <w:p w14:paraId="52202CE3" w14:textId="77777777" w:rsidR="00C2563F" w:rsidRDefault="00C2563F" w:rsidP="00461D11">
      <w:pPr>
        <w:spacing w:line="480" w:lineRule="auto"/>
        <w:jc w:val="both"/>
        <w:rPr>
          <w:rFonts w:ascii="Arial" w:eastAsia="Times New Roman" w:hAnsi="Arial" w:cs="Arial"/>
          <w:b/>
          <w:bCs/>
          <w:color w:val="000000"/>
          <w:lang w:eastAsia="en-GB"/>
        </w:rPr>
      </w:pPr>
    </w:p>
    <w:p w14:paraId="12F2F9CD" w14:textId="330496F6" w:rsidR="00461D11" w:rsidRPr="00C2563F" w:rsidRDefault="00461D11" w:rsidP="00461D11">
      <w:pPr>
        <w:spacing w:line="480" w:lineRule="auto"/>
        <w:jc w:val="both"/>
        <w:rPr>
          <w:rFonts w:ascii="Arial" w:eastAsia="Times New Roman" w:hAnsi="Arial" w:cs="Arial"/>
          <w:b/>
          <w:bCs/>
          <w:color w:val="000000"/>
          <w:lang w:eastAsia="en-GB"/>
        </w:rPr>
      </w:pPr>
      <w:r w:rsidRPr="00461D11">
        <w:rPr>
          <w:rFonts w:ascii="Arial" w:eastAsia="Times New Roman" w:hAnsi="Arial" w:cs="Arial"/>
          <w:b/>
          <w:bCs/>
          <w:color w:val="000000"/>
          <w:lang w:eastAsia="en-GB"/>
        </w:rPr>
        <w:t>Introduction</w:t>
      </w:r>
      <w:r w:rsidR="00CC6879">
        <w:rPr>
          <w:rStyle w:val="EndnoteReference"/>
          <w:rFonts w:ascii="Arial" w:eastAsia="Times New Roman" w:hAnsi="Arial" w:cs="Arial"/>
          <w:b/>
          <w:bCs/>
          <w:color w:val="000000"/>
          <w:lang w:eastAsia="en-GB"/>
        </w:rPr>
        <w:endnoteReference w:id="1"/>
      </w:r>
      <w:r w:rsidRPr="00461D11">
        <w:rPr>
          <w:rFonts w:ascii="Arial" w:eastAsia="Times New Roman" w:hAnsi="Arial" w:cs="Arial"/>
          <w:color w:val="000000"/>
          <w:lang w:eastAsia="en-GB"/>
        </w:rPr>
        <w:br/>
        <w:t>The idea for this paper sprung from me finding myself in a lot of atriums, including at the university department I work</w:t>
      </w:r>
      <w:r w:rsidR="00296EBD">
        <w:rPr>
          <w:rFonts w:ascii="Arial" w:eastAsia="Times New Roman" w:hAnsi="Arial" w:cs="Arial"/>
          <w:color w:val="000000"/>
          <w:lang w:eastAsia="en-GB"/>
        </w:rPr>
        <w:t xml:space="preserve"> at</w:t>
      </w:r>
      <w:r w:rsidRPr="00461D11">
        <w:rPr>
          <w:rFonts w:ascii="Arial" w:eastAsia="Times New Roman" w:hAnsi="Arial" w:cs="Arial"/>
          <w:color w:val="000000"/>
          <w:lang w:eastAsia="en-GB"/>
        </w:rPr>
        <w:t>, in hotels, at my friend’s apartment block, at hospitals, art centres, academic conferences, at my nephews’ school, in shopping centres, and - more occasionally - in cafes and restaurants. Most of these were in the relatively new buildings, about twenty years old or less</w:t>
      </w:r>
      <w:r w:rsidR="00296EBD">
        <w:rPr>
          <w:rFonts w:ascii="Arial" w:eastAsia="Times New Roman" w:hAnsi="Arial" w:cs="Arial"/>
          <w:color w:val="000000"/>
          <w:lang w:eastAsia="en-GB"/>
        </w:rPr>
        <w:t>, in the UK and Europe</w:t>
      </w:r>
      <w:r w:rsidRPr="00461D11">
        <w:rPr>
          <w:rFonts w:ascii="Arial" w:eastAsia="Times New Roman" w:hAnsi="Arial" w:cs="Arial"/>
          <w:color w:val="000000"/>
          <w:lang w:eastAsia="en-GB"/>
        </w:rPr>
        <w:t xml:space="preserve">. </w:t>
      </w:r>
      <w:r w:rsidR="0087671F">
        <w:rPr>
          <w:rFonts w:ascii="Arial" w:eastAsia="Times New Roman" w:hAnsi="Arial" w:cs="Arial"/>
          <w:color w:val="000000"/>
          <w:lang w:eastAsia="en-GB"/>
        </w:rPr>
        <w:t>Here I</w:t>
      </w:r>
      <w:r w:rsidRPr="00461D11">
        <w:rPr>
          <w:rFonts w:ascii="Arial" w:eastAsia="Times New Roman" w:hAnsi="Arial" w:cs="Arial"/>
          <w:color w:val="000000"/>
          <w:lang w:eastAsia="en-GB"/>
        </w:rPr>
        <w:t xml:space="preserve"> set out to use sociological insights to denaturalise the atrium, deploying theory to tease out </w:t>
      </w:r>
      <w:r w:rsidR="00342B74">
        <w:rPr>
          <w:rFonts w:ascii="Arial" w:eastAsia="Times New Roman" w:hAnsi="Arial" w:cs="Arial"/>
          <w:color w:val="000000"/>
          <w:lang w:eastAsia="en-GB"/>
        </w:rPr>
        <w:t>how</w:t>
      </w:r>
      <w:r w:rsidRPr="00461D11">
        <w:rPr>
          <w:rFonts w:ascii="Arial" w:eastAsia="Times New Roman" w:hAnsi="Arial" w:cs="Arial"/>
          <w:color w:val="000000"/>
          <w:lang w:eastAsia="en-GB"/>
        </w:rPr>
        <w:t xml:space="preserve"> designed spaces’ form </w:t>
      </w:r>
      <w:r w:rsidR="00342B74">
        <w:rPr>
          <w:rFonts w:ascii="Arial" w:eastAsia="Times New Roman" w:hAnsi="Arial" w:cs="Arial"/>
          <w:color w:val="000000"/>
          <w:lang w:eastAsia="en-GB"/>
        </w:rPr>
        <w:t>lends</w:t>
      </w:r>
      <w:r w:rsidR="00342B74" w:rsidRPr="00461D11">
        <w:rPr>
          <w:rFonts w:ascii="Arial" w:eastAsia="Times New Roman" w:hAnsi="Arial" w:cs="Arial"/>
          <w:color w:val="000000"/>
          <w:lang w:eastAsia="en-GB"/>
        </w:rPr>
        <w:t xml:space="preserve"> </w:t>
      </w:r>
      <w:r w:rsidRPr="00461D11">
        <w:rPr>
          <w:rFonts w:ascii="Arial" w:eastAsia="Times New Roman" w:hAnsi="Arial" w:cs="Arial"/>
          <w:color w:val="000000"/>
          <w:lang w:eastAsia="en-GB"/>
        </w:rPr>
        <w:t>momentum to accumulative strategies and practices. </w:t>
      </w:r>
    </w:p>
    <w:p w14:paraId="0E65EA51" w14:textId="77777777" w:rsidR="00461D11" w:rsidRPr="00461D11" w:rsidRDefault="00461D11" w:rsidP="00461D11">
      <w:pPr>
        <w:rPr>
          <w:rFonts w:ascii="Times New Roman" w:eastAsia="Times New Roman" w:hAnsi="Times New Roman" w:cs="Times New Roman"/>
          <w:color w:val="000000"/>
          <w:lang w:eastAsia="en-GB"/>
        </w:rPr>
      </w:pPr>
    </w:p>
    <w:p w14:paraId="76DAEBC8" w14:textId="3F8985F2"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The framework of Cultural Political Economy (herein CPE) </w:t>
      </w:r>
      <w:r w:rsidRPr="00461D11">
        <w:rPr>
          <w:rFonts w:ascii="Arial" w:eastAsia="Times New Roman" w:hAnsi="Arial" w:cs="Arial"/>
          <w:color w:val="2E2E2E"/>
          <w:lang w:eastAsia="en-GB"/>
        </w:rPr>
        <w:t>afford</w:t>
      </w:r>
      <w:r w:rsidR="004C44E3">
        <w:rPr>
          <w:rFonts w:ascii="Arial" w:eastAsia="Times New Roman" w:hAnsi="Arial" w:cs="Arial"/>
          <w:color w:val="2E2E2E"/>
          <w:lang w:eastAsia="en-GB"/>
        </w:rPr>
        <w:t>s</w:t>
      </w:r>
      <w:r w:rsidRPr="00461D11">
        <w:rPr>
          <w:rFonts w:ascii="Arial" w:eastAsia="Times New Roman" w:hAnsi="Arial" w:cs="Arial"/>
          <w:color w:val="2E2E2E"/>
          <w:lang w:eastAsia="en-GB"/>
        </w:rPr>
        <w:t xml:space="preserve"> </w:t>
      </w:r>
      <w:r w:rsidRPr="00461D11">
        <w:rPr>
          <w:rFonts w:ascii="Arial" w:eastAsia="Times New Roman" w:hAnsi="Arial" w:cs="Arial"/>
          <w:color w:val="000000"/>
          <w:lang w:eastAsia="en-GB"/>
        </w:rPr>
        <w:t>analytical purchase on architecture’s entanglements with sets of capitalist arrangements</w:t>
      </w:r>
      <w:r w:rsidRPr="00461D11">
        <w:rPr>
          <w:rFonts w:ascii="Arial" w:eastAsia="Times New Roman" w:hAnsi="Arial" w:cs="Arial"/>
          <w:color w:val="2E2E2E"/>
          <w:lang w:eastAsia="en-GB"/>
        </w:rPr>
        <w:t xml:space="preserve"> while taking seriously the meaningful elements of the built environment. </w:t>
      </w:r>
      <w:r w:rsidRPr="00461D11">
        <w:rPr>
          <w:rFonts w:ascii="Arial" w:eastAsia="Times New Roman" w:hAnsi="Arial" w:cs="Arial"/>
          <w:color w:val="000000"/>
          <w:lang w:eastAsia="en-GB"/>
        </w:rPr>
        <w:t xml:space="preserve">CPE provides a way of systematically </w:t>
      </w:r>
      <w:r w:rsidR="00934004">
        <w:rPr>
          <w:rFonts w:ascii="Arial" w:eastAsia="Times New Roman" w:hAnsi="Arial" w:cs="Arial"/>
          <w:color w:val="000000"/>
          <w:lang w:eastAsia="en-GB"/>
        </w:rPr>
        <w:t>interrogating</w:t>
      </w:r>
      <w:r w:rsidR="00934004" w:rsidRPr="00461D11">
        <w:rPr>
          <w:rFonts w:ascii="Arial" w:eastAsia="Times New Roman" w:hAnsi="Arial" w:cs="Arial"/>
          <w:color w:val="000000"/>
          <w:lang w:eastAsia="en-GB"/>
        </w:rPr>
        <w:t xml:space="preserve"> </w:t>
      </w:r>
      <w:r w:rsidRPr="00461D11">
        <w:rPr>
          <w:rFonts w:ascii="Arial" w:eastAsia="Times New Roman" w:hAnsi="Arial" w:cs="Arial"/>
          <w:color w:val="000000"/>
          <w:lang w:eastAsia="en-GB"/>
        </w:rPr>
        <w:t>the atrium, providing a sociological perspective on what can often be a taken-for-granted space, and in the process illuminating something about the way atriums emerge from and reinforce contemporary capitalist orders. </w:t>
      </w:r>
      <w:r w:rsidR="00296EBD">
        <w:rPr>
          <w:rFonts w:ascii="Arial" w:eastAsia="Times New Roman" w:hAnsi="Arial" w:cs="Arial"/>
          <w:color w:val="000000"/>
          <w:lang w:eastAsia="en-GB"/>
        </w:rPr>
        <w:t>E</w:t>
      </w:r>
      <w:r w:rsidR="00296EBD" w:rsidRPr="00461D11">
        <w:rPr>
          <w:rFonts w:ascii="Arial" w:eastAsia="Times New Roman" w:hAnsi="Arial" w:cs="Arial"/>
          <w:color w:val="000000"/>
          <w:lang w:eastAsia="en-GB"/>
        </w:rPr>
        <w:t>xplain</w:t>
      </w:r>
      <w:r w:rsidR="00296EBD">
        <w:rPr>
          <w:rFonts w:ascii="Arial" w:eastAsia="Times New Roman" w:hAnsi="Arial" w:cs="Arial"/>
          <w:color w:val="000000"/>
          <w:lang w:eastAsia="en-GB"/>
        </w:rPr>
        <w:t>ing</w:t>
      </w:r>
      <w:r w:rsidR="00296EBD" w:rsidRPr="00461D11">
        <w:rPr>
          <w:rFonts w:ascii="Arial" w:eastAsia="Times New Roman" w:hAnsi="Arial" w:cs="Arial"/>
          <w:color w:val="000000"/>
          <w:lang w:eastAsia="en-GB"/>
        </w:rPr>
        <w:t xml:space="preserve"> the proliferation of this </w:t>
      </w:r>
      <w:proofErr w:type="gramStart"/>
      <w:r w:rsidR="00296EBD" w:rsidRPr="00461D11">
        <w:rPr>
          <w:rFonts w:ascii="Arial" w:eastAsia="Times New Roman" w:hAnsi="Arial" w:cs="Arial"/>
          <w:color w:val="000000"/>
          <w:lang w:eastAsia="en-GB"/>
        </w:rPr>
        <w:t>particular architectural</w:t>
      </w:r>
      <w:proofErr w:type="gramEnd"/>
      <w:r w:rsidR="00296EBD" w:rsidRPr="00461D11">
        <w:rPr>
          <w:rFonts w:ascii="Arial" w:eastAsia="Times New Roman" w:hAnsi="Arial" w:cs="Arial"/>
          <w:color w:val="000000"/>
          <w:lang w:eastAsia="en-GB"/>
        </w:rPr>
        <w:t xml:space="preserve"> feature, and its particular relation to the generation of surplus values of various kinds</w:t>
      </w:r>
      <w:r w:rsidR="00296EBD">
        <w:rPr>
          <w:rFonts w:ascii="Arial" w:eastAsia="Times New Roman" w:hAnsi="Arial" w:cs="Arial"/>
          <w:color w:val="000000"/>
          <w:lang w:eastAsia="en-GB"/>
        </w:rPr>
        <w:t>, is a deceptively challenging task</w:t>
      </w:r>
      <w:r w:rsidR="00222B2B">
        <w:rPr>
          <w:rFonts w:ascii="Arial" w:eastAsia="Times New Roman" w:hAnsi="Arial" w:cs="Arial"/>
          <w:color w:val="000000"/>
          <w:lang w:eastAsia="en-GB"/>
        </w:rPr>
        <w:t xml:space="preserve">; </w:t>
      </w:r>
      <w:r w:rsidR="00342B74">
        <w:rPr>
          <w:rFonts w:ascii="Arial" w:eastAsia="Times New Roman" w:hAnsi="Arial" w:cs="Arial"/>
          <w:color w:val="000000"/>
          <w:lang w:eastAsia="en-GB"/>
        </w:rPr>
        <w:t>CPE</w:t>
      </w:r>
      <w:r w:rsidR="00934004">
        <w:rPr>
          <w:rFonts w:ascii="Arial" w:eastAsia="Times New Roman" w:hAnsi="Arial" w:cs="Arial"/>
          <w:color w:val="000000"/>
          <w:lang w:eastAsia="en-GB"/>
        </w:rPr>
        <w:t xml:space="preserve"> </w:t>
      </w:r>
      <w:r w:rsidR="00342B74">
        <w:rPr>
          <w:rFonts w:ascii="Arial" w:eastAsia="Times New Roman" w:hAnsi="Arial" w:cs="Arial"/>
          <w:color w:val="000000"/>
          <w:lang w:eastAsia="en-GB"/>
        </w:rPr>
        <w:t xml:space="preserve">helps </w:t>
      </w:r>
      <w:r w:rsidR="00934004">
        <w:rPr>
          <w:rFonts w:ascii="Arial" w:eastAsia="Times New Roman" w:hAnsi="Arial" w:cs="Arial"/>
          <w:color w:val="000000"/>
          <w:lang w:eastAsia="en-GB"/>
        </w:rPr>
        <w:t xml:space="preserve">to make sense of it.  </w:t>
      </w:r>
    </w:p>
    <w:p w14:paraId="47944700" w14:textId="60B664D0"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br/>
        <w:t xml:space="preserve">The article is in three main sections. The first describes some characteristic features of the </w:t>
      </w:r>
      <w:r w:rsidR="00AF4F0F" w:rsidRPr="00461D11">
        <w:rPr>
          <w:rFonts w:ascii="Arial" w:eastAsia="Times New Roman" w:hAnsi="Arial" w:cs="Arial"/>
          <w:color w:val="000000"/>
          <w:lang w:eastAsia="en-GB"/>
        </w:rPr>
        <w:t>atrium and</w:t>
      </w:r>
      <w:r w:rsidRPr="00461D11">
        <w:rPr>
          <w:rFonts w:ascii="Arial" w:eastAsia="Times New Roman" w:hAnsi="Arial" w:cs="Arial"/>
          <w:color w:val="000000"/>
          <w:lang w:eastAsia="en-GB"/>
        </w:rPr>
        <w:t xml:space="preserve"> includes a brief overview of its current popularity and geographic incidence. In the second section I justify the paper’s focus on the atrium, drawing upon </w:t>
      </w:r>
      <w:r w:rsidRPr="00461D11">
        <w:rPr>
          <w:rFonts w:ascii="Arial" w:eastAsia="Times New Roman" w:hAnsi="Arial" w:cs="Arial"/>
          <w:color w:val="000000"/>
          <w:lang w:eastAsia="en-GB"/>
        </w:rPr>
        <w:lastRenderedPageBreak/>
        <w:t>broader sociological analyses of architecture (</w:t>
      </w:r>
      <w:r w:rsidR="003C0A41">
        <w:rPr>
          <w:rFonts w:ascii="Arial" w:eastAsia="Times New Roman" w:hAnsi="Arial" w:cs="Arial"/>
          <w:color w:val="000000"/>
          <w:lang w:eastAsia="en-GB"/>
        </w:rPr>
        <w:t>Jones, 2011, 2016</w:t>
      </w:r>
      <w:r w:rsidRPr="00461D11">
        <w:rPr>
          <w:rFonts w:ascii="Arial" w:eastAsia="Times New Roman" w:hAnsi="Arial" w:cs="Arial"/>
          <w:color w:val="000000"/>
          <w:lang w:eastAsia="en-GB"/>
        </w:rPr>
        <w:t xml:space="preserve">) to specify some productive lines of inquiry. </w:t>
      </w:r>
      <w:r w:rsidR="004C44E3">
        <w:rPr>
          <w:rFonts w:ascii="Arial" w:eastAsia="Times New Roman" w:hAnsi="Arial" w:cs="Arial"/>
          <w:color w:val="000000"/>
          <w:lang w:eastAsia="en-GB"/>
        </w:rPr>
        <w:t xml:space="preserve"> </w:t>
      </w:r>
    </w:p>
    <w:p w14:paraId="1E74A1D8" w14:textId="77777777" w:rsidR="00461D11" w:rsidRPr="00461D11" w:rsidRDefault="00461D11" w:rsidP="00461D11">
      <w:pPr>
        <w:rPr>
          <w:rFonts w:ascii="Times New Roman" w:eastAsia="Times New Roman" w:hAnsi="Times New Roman" w:cs="Times New Roman"/>
          <w:color w:val="000000"/>
          <w:lang w:eastAsia="en-GB"/>
        </w:rPr>
      </w:pPr>
    </w:p>
    <w:p w14:paraId="7B71A2F2" w14:textId="58407BBC"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Section Three carries the bulk of the analytically</w:t>
      </w:r>
      <w:r w:rsidR="004C44E3">
        <w:rPr>
          <w:rFonts w:ascii="Arial" w:eastAsia="Times New Roman" w:hAnsi="Arial" w:cs="Arial"/>
          <w:color w:val="000000"/>
          <w:lang w:eastAsia="en-GB"/>
        </w:rPr>
        <w:t xml:space="preserve"> </w:t>
      </w:r>
      <w:r w:rsidRPr="00461D11">
        <w:rPr>
          <w:rFonts w:ascii="Arial" w:eastAsia="Times New Roman" w:hAnsi="Arial" w:cs="Arial"/>
          <w:color w:val="000000"/>
          <w:lang w:eastAsia="en-GB"/>
        </w:rPr>
        <w:t>original contribution of the article</w:t>
      </w:r>
      <w:r w:rsidR="004C44E3">
        <w:rPr>
          <w:rFonts w:ascii="Arial" w:eastAsia="Times New Roman" w:hAnsi="Arial" w:cs="Arial"/>
          <w:color w:val="000000"/>
          <w:lang w:eastAsia="en-GB"/>
        </w:rPr>
        <w:t>.</w:t>
      </w:r>
      <w:r w:rsidR="004C44E3" w:rsidRPr="00461D11">
        <w:rPr>
          <w:rFonts w:ascii="Arial" w:eastAsia="Times New Roman" w:hAnsi="Arial" w:cs="Arial"/>
          <w:color w:val="000000"/>
          <w:lang w:eastAsia="en-GB"/>
        </w:rPr>
        <w:t xml:space="preserve"> </w:t>
      </w:r>
      <w:r w:rsidRPr="00461D11">
        <w:rPr>
          <w:rFonts w:ascii="Arial" w:eastAsia="Times New Roman" w:hAnsi="Arial" w:cs="Arial"/>
          <w:color w:val="000000"/>
          <w:lang w:eastAsia="en-GB"/>
        </w:rPr>
        <w:t xml:space="preserve">The overarching argument here is that CPE provides an </w:t>
      </w:r>
      <w:proofErr w:type="spellStart"/>
      <w:r w:rsidRPr="00461D11">
        <w:rPr>
          <w:rFonts w:ascii="Arial" w:eastAsia="Times New Roman" w:hAnsi="Arial" w:cs="Arial"/>
          <w:color w:val="000000"/>
          <w:lang w:eastAsia="en-GB"/>
        </w:rPr>
        <w:t>apposite</w:t>
      </w:r>
      <w:proofErr w:type="spellEnd"/>
      <w:r w:rsidRPr="00461D11">
        <w:rPr>
          <w:rFonts w:ascii="Arial" w:eastAsia="Times New Roman" w:hAnsi="Arial" w:cs="Arial"/>
          <w:color w:val="000000"/>
          <w:lang w:eastAsia="en-GB"/>
        </w:rPr>
        <w:t xml:space="preserve"> lens through which to view the symbiotic relationship of economic activity and </w:t>
      </w:r>
      <w:r w:rsidR="004C44E3">
        <w:rPr>
          <w:rFonts w:ascii="Arial" w:eastAsia="Times New Roman" w:hAnsi="Arial" w:cs="Arial"/>
          <w:color w:val="000000"/>
          <w:lang w:eastAsia="en-GB"/>
        </w:rPr>
        <w:t>architectu</w:t>
      </w:r>
      <w:r w:rsidR="00D42052">
        <w:rPr>
          <w:rFonts w:ascii="Arial" w:eastAsia="Times New Roman" w:hAnsi="Arial" w:cs="Arial"/>
          <w:color w:val="000000"/>
          <w:lang w:eastAsia="en-GB"/>
        </w:rPr>
        <w:t>r</w:t>
      </w:r>
      <w:r w:rsidR="004C44E3">
        <w:rPr>
          <w:rFonts w:ascii="Arial" w:eastAsia="Times New Roman" w:hAnsi="Arial" w:cs="Arial"/>
          <w:color w:val="000000"/>
          <w:lang w:eastAsia="en-GB"/>
        </w:rPr>
        <w:t>al</w:t>
      </w:r>
      <w:r w:rsidR="004C44E3" w:rsidRPr="00461D11">
        <w:rPr>
          <w:rFonts w:ascii="Arial" w:eastAsia="Times New Roman" w:hAnsi="Arial" w:cs="Arial"/>
          <w:color w:val="000000"/>
          <w:lang w:eastAsia="en-GB"/>
        </w:rPr>
        <w:t xml:space="preserve"> </w:t>
      </w:r>
      <w:r w:rsidRPr="00461D11">
        <w:rPr>
          <w:rFonts w:ascii="Arial" w:eastAsia="Times New Roman" w:hAnsi="Arial" w:cs="Arial"/>
          <w:color w:val="000000"/>
          <w:lang w:eastAsia="en-GB"/>
        </w:rPr>
        <w:t>forms. Analysing the entangled nature of architecture and capitalist accumulation brings a temptation of reductionism</w:t>
      </w:r>
      <w:r w:rsidR="00F56C6E">
        <w:rPr>
          <w:rFonts w:ascii="Arial" w:eastAsia="Times New Roman" w:hAnsi="Arial" w:cs="Arial"/>
          <w:color w:val="000000"/>
          <w:lang w:eastAsia="en-GB"/>
        </w:rPr>
        <w:t>;</w:t>
      </w:r>
      <w:r w:rsidRPr="00461D11">
        <w:rPr>
          <w:rFonts w:ascii="Arial" w:eastAsia="Times New Roman" w:hAnsi="Arial" w:cs="Arial"/>
          <w:color w:val="000000"/>
          <w:lang w:eastAsia="en-GB"/>
        </w:rPr>
        <w:t xml:space="preserve"> CPE avoid</w:t>
      </w:r>
      <w:r w:rsidR="00F56C6E">
        <w:rPr>
          <w:rFonts w:ascii="Arial" w:eastAsia="Times New Roman" w:hAnsi="Arial" w:cs="Arial"/>
          <w:color w:val="000000"/>
          <w:lang w:eastAsia="en-GB"/>
        </w:rPr>
        <w:t>s this problem by</w:t>
      </w:r>
      <w:r w:rsidRPr="00461D11">
        <w:rPr>
          <w:rFonts w:ascii="Arial" w:eastAsia="Times New Roman" w:hAnsi="Arial" w:cs="Arial"/>
          <w:color w:val="000000"/>
          <w:lang w:eastAsia="en-GB"/>
        </w:rPr>
        <w:t xml:space="preserve"> foregrounding a sense of architecture’s distinctive cultural character that happens within - and adds </w:t>
      </w:r>
      <w:r w:rsidR="00342B74">
        <w:rPr>
          <w:rFonts w:ascii="Arial" w:eastAsia="Times New Roman" w:hAnsi="Arial" w:cs="Arial"/>
          <w:color w:val="000000"/>
          <w:lang w:eastAsia="en-GB"/>
        </w:rPr>
        <w:t>specific force</w:t>
      </w:r>
      <w:r w:rsidR="00342B74" w:rsidRPr="00461D11">
        <w:rPr>
          <w:rFonts w:ascii="Arial" w:eastAsia="Times New Roman" w:hAnsi="Arial" w:cs="Arial"/>
          <w:color w:val="000000"/>
          <w:lang w:eastAsia="en-GB"/>
        </w:rPr>
        <w:t xml:space="preserve"> </w:t>
      </w:r>
      <w:r w:rsidRPr="00461D11">
        <w:rPr>
          <w:rFonts w:ascii="Arial" w:eastAsia="Times New Roman" w:hAnsi="Arial" w:cs="Arial"/>
          <w:color w:val="000000"/>
          <w:lang w:eastAsia="en-GB"/>
        </w:rPr>
        <w:t xml:space="preserve">to - material strategies of accumulation. </w:t>
      </w:r>
      <w:r w:rsidR="00342B74">
        <w:rPr>
          <w:rFonts w:ascii="Arial" w:eastAsia="Times New Roman" w:hAnsi="Arial" w:cs="Arial"/>
          <w:color w:val="000000"/>
          <w:lang w:eastAsia="en-GB"/>
        </w:rPr>
        <w:t>The e</w:t>
      </w:r>
      <w:r w:rsidRPr="00461D11">
        <w:rPr>
          <w:rFonts w:ascii="Arial" w:eastAsia="Times New Roman" w:hAnsi="Arial" w:cs="Arial"/>
          <w:color w:val="000000"/>
          <w:lang w:eastAsia="en-GB"/>
        </w:rPr>
        <w:t xml:space="preserve">xploration </w:t>
      </w:r>
      <w:r w:rsidR="00342B74">
        <w:rPr>
          <w:rFonts w:ascii="Arial" w:eastAsia="Times New Roman" w:hAnsi="Arial" w:cs="Arial"/>
          <w:color w:val="000000"/>
          <w:lang w:eastAsia="en-GB"/>
        </w:rPr>
        <w:t>here concerns</w:t>
      </w:r>
      <w:r w:rsidRPr="00461D11">
        <w:rPr>
          <w:rFonts w:ascii="Arial" w:eastAsia="Times New Roman" w:hAnsi="Arial" w:cs="Arial"/>
          <w:color w:val="000000"/>
          <w:lang w:eastAsia="en-GB"/>
        </w:rPr>
        <w:t xml:space="preserve"> how atrium architecture results from strategies to secure the ‘right’ spaces for </w:t>
      </w:r>
      <w:r w:rsidR="00342B74">
        <w:rPr>
          <w:rFonts w:ascii="Arial" w:eastAsia="Times New Roman" w:hAnsi="Arial" w:cs="Arial"/>
          <w:color w:val="000000"/>
          <w:lang w:eastAsia="en-GB"/>
        </w:rPr>
        <w:t xml:space="preserve">rentier models of capitalism and associated </w:t>
      </w:r>
      <w:r w:rsidRPr="00461D11">
        <w:rPr>
          <w:rFonts w:ascii="Arial" w:eastAsia="Times New Roman" w:hAnsi="Arial" w:cs="Arial"/>
          <w:color w:val="000000"/>
          <w:lang w:eastAsia="en-GB"/>
        </w:rPr>
        <w:t>consumption to flourish</w:t>
      </w:r>
      <w:r w:rsidR="00342B74">
        <w:rPr>
          <w:rFonts w:ascii="Arial" w:eastAsia="Times New Roman" w:hAnsi="Arial" w:cs="Arial"/>
          <w:color w:val="000000"/>
          <w:lang w:eastAsia="en-GB"/>
        </w:rPr>
        <w:t>; this</w:t>
      </w:r>
      <w:r w:rsidRPr="00461D11">
        <w:rPr>
          <w:rFonts w:ascii="Arial" w:eastAsia="Times New Roman" w:hAnsi="Arial" w:cs="Arial"/>
          <w:color w:val="000000"/>
          <w:lang w:eastAsia="en-GB"/>
        </w:rPr>
        <w:t xml:space="preserve"> means carefully </w:t>
      </w:r>
      <w:r w:rsidR="00342B74">
        <w:rPr>
          <w:rFonts w:ascii="Arial" w:eastAsia="Times New Roman" w:hAnsi="Arial" w:cs="Arial"/>
          <w:color w:val="000000"/>
          <w:lang w:eastAsia="en-GB"/>
        </w:rPr>
        <w:t>unpacking</w:t>
      </w:r>
      <w:r w:rsidR="00342B74" w:rsidRPr="00461D11">
        <w:rPr>
          <w:rFonts w:ascii="Arial" w:eastAsia="Times New Roman" w:hAnsi="Arial" w:cs="Arial"/>
          <w:color w:val="000000"/>
          <w:lang w:eastAsia="en-GB"/>
        </w:rPr>
        <w:t xml:space="preserve"> </w:t>
      </w:r>
      <w:r w:rsidRPr="00461D11">
        <w:rPr>
          <w:rFonts w:ascii="Arial" w:eastAsia="Times New Roman" w:hAnsi="Arial" w:cs="Arial"/>
          <w:color w:val="000000"/>
          <w:lang w:eastAsia="en-GB"/>
        </w:rPr>
        <w:t>ways in which the built environment maximises and celebrates capital acquisitions and surplus values of different kinds.  </w:t>
      </w:r>
    </w:p>
    <w:p w14:paraId="5185290E" w14:textId="77777777" w:rsidR="00461D11" w:rsidRPr="00461D11" w:rsidRDefault="00461D11" w:rsidP="00461D11">
      <w:pPr>
        <w:rPr>
          <w:rFonts w:ascii="Times New Roman" w:eastAsia="Times New Roman" w:hAnsi="Times New Roman" w:cs="Times New Roman"/>
          <w:color w:val="000000"/>
          <w:lang w:eastAsia="en-GB"/>
        </w:rPr>
      </w:pPr>
    </w:p>
    <w:p w14:paraId="7C84E3C3" w14:textId="0000E8CA" w:rsidR="00461D11" w:rsidRPr="00461D11" w:rsidRDefault="004C44E3" w:rsidP="00461D11">
      <w:pPr>
        <w:spacing w:line="480" w:lineRule="auto"/>
        <w:jc w:val="both"/>
        <w:rPr>
          <w:rFonts w:ascii="Times New Roman" w:eastAsia="Times New Roman" w:hAnsi="Times New Roman" w:cs="Times New Roman"/>
          <w:color w:val="000000"/>
          <w:lang w:eastAsia="en-GB"/>
        </w:rPr>
      </w:pPr>
      <w:r>
        <w:rPr>
          <w:rFonts w:ascii="Arial" w:eastAsia="Times New Roman" w:hAnsi="Arial" w:cs="Arial"/>
          <w:color w:val="000000"/>
          <w:lang w:eastAsia="en-GB"/>
        </w:rPr>
        <w:t>Deploying</w:t>
      </w:r>
      <w:r w:rsidR="00461D11" w:rsidRPr="00461D11">
        <w:rPr>
          <w:rFonts w:ascii="Arial" w:eastAsia="Times New Roman" w:hAnsi="Arial" w:cs="Arial"/>
          <w:color w:val="000000"/>
          <w:lang w:eastAsia="en-GB"/>
        </w:rPr>
        <w:t xml:space="preserve"> CPE to th</w:t>
      </w:r>
      <w:r w:rsidR="00934004">
        <w:rPr>
          <w:rFonts w:ascii="Arial" w:eastAsia="Times New Roman" w:hAnsi="Arial" w:cs="Arial"/>
          <w:color w:val="000000"/>
          <w:lang w:eastAsia="en-GB"/>
        </w:rPr>
        <w:t>is end</w:t>
      </w:r>
      <w:r w:rsidR="00461D11" w:rsidRPr="00461D11">
        <w:rPr>
          <w:rFonts w:ascii="Arial" w:eastAsia="Times New Roman" w:hAnsi="Arial" w:cs="Arial"/>
          <w:color w:val="000000"/>
          <w:lang w:eastAsia="en-GB"/>
        </w:rPr>
        <w:t xml:space="preserve">, Section Three </w:t>
      </w:r>
      <w:r w:rsidR="00342B74">
        <w:rPr>
          <w:rFonts w:ascii="Arial" w:eastAsia="Times New Roman" w:hAnsi="Arial" w:cs="Arial"/>
          <w:color w:val="000000"/>
          <w:lang w:eastAsia="en-GB"/>
        </w:rPr>
        <w:t>contains</w:t>
      </w:r>
      <w:r w:rsidR="00461D11" w:rsidRPr="00461D11">
        <w:rPr>
          <w:rFonts w:ascii="Arial" w:eastAsia="Times New Roman" w:hAnsi="Arial" w:cs="Arial"/>
          <w:color w:val="000000"/>
          <w:lang w:eastAsia="en-GB"/>
        </w:rPr>
        <w:t xml:space="preserve"> two sub-sections, each containing a </w:t>
      </w:r>
      <w:r w:rsidR="00342B74">
        <w:rPr>
          <w:rFonts w:ascii="Arial" w:eastAsia="Times New Roman" w:hAnsi="Arial" w:cs="Arial"/>
          <w:color w:val="000000"/>
          <w:lang w:eastAsia="en-GB"/>
        </w:rPr>
        <w:t xml:space="preserve">distinct but related </w:t>
      </w:r>
      <w:r w:rsidR="00461D11" w:rsidRPr="00461D11">
        <w:rPr>
          <w:rFonts w:ascii="Arial" w:eastAsia="Times New Roman" w:hAnsi="Arial" w:cs="Arial"/>
          <w:color w:val="000000"/>
          <w:lang w:eastAsia="en-GB"/>
        </w:rPr>
        <w:t>argument. In the first of these sections I tease out the symbiotic relationship between the atrium and super-tall buildings</w:t>
      </w:r>
      <w:r>
        <w:rPr>
          <w:rFonts w:ascii="Arial" w:eastAsia="Times New Roman" w:hAnsi="Arial" w:cs="Arial"/>
          <w:color w:val="000000"/>
          <w:lang w:eastAsia="en-GB"/>
        </w:rPr>
        <w:t>. U</w:t>
      </w:r>
      <w:r w:rsidR="00461D11" w:rsidRPr="00461D11">
        <w:rPr>
          <w:rFonts w:ascii="Arial" w:eastAsia="Times New Roman" w:hAnsi="Arial" w:cs="Arial"/>
          <w:color w:val="000000"/>
          <w:lang w:eastAsia="en-GB"/>
        </w:rPr>
        <w:t xml:space="preserve">nderstanding the role of voided space in rentier capitalism (Christophers, 2020) </w:t>
      </w:r>
      <w:r w:rsidR="00342B74">
        <w:rPr>
          <w:rFonts w:ascii="Arial" w:eastAsia="Times New Roman" w:hAnsi="Arial" w:cs="Arial"/>
          <w:color w:val="000000"/>
          <w:lang w:eastAsia="en-GB"/>
        </w:rPr>
        <w:t>implicates</w:t>
      </w:r>
      <w:r>
        <w:rPr>
          <w:rFonts w:ascii="Arial" w:eastAsia="Times New Roman" w:hAnsi="Arial" w:cs="Arial"/>
          <w:color w:val="000000"/>
          <w:lang w:eastAsia="en-GB"/>
        </w:rPr>
        <w:t xml:space="preserve"> the dual symbolic and material functions of architecture</w:t>
      </w:r>
      <w:r w:rsidR="00461D11" w:rsidRPr="00461D11">
        <w:rPr>
          <w:rFonts w:ascii="Arial" w:eastAsia="Times New Roman" w:hAnsi="Arial" w:cs="Arial"/>
          <w:color w:val="000000"/>
          <w:lang w:eastAsia="en-GB"/>
        </w:rPr>
        <w:t>.</w:t>
      </w:r>
      <w:r w:rsidR="00FE65E4">
        <w:rPr>
          <w:rFonts w:ascii="Arial" w:eastAsia="Times New Roman" w:hAnsi="Arial" w:cs="Arial"/>
          <w:color w:val="000000"/>
          <w:lang w:eastAsia="en-GB"/>
        </w:rPr>
        <w:t xml:space="preserve"> The atrium affords significant external height to be achieved</w:t>
      </w:r>
      <w:r w:rsidR="00461D11" w:rsidRPr="00461D11">
        <w:rPr>
          <w:rFonts w:ascii="Arial" w:eastAsia="Times New Roman" w:hAnsi="Arial" w:cs="Arial"/>
          <w:color w:val="000000"/>
          <w:lang w:eastAsia="en-GB"/>
        </w:rPr>
        <w:t xml:space="preserve"> </w:t>
      </w:r>
      <w:r w:rsidR="00C55B18">
        <w:rPr>
          <w:rFonts w:ascii="Arial" w:eastAsia="Times New Roman" w:hAnsi="Arial" w:cs="Arial"/>
          <w:color w:val="000000"/>
          <w:lang w:eastAsia="en-GB"/>
        </w:rPr>
        <w:t xml:space="preserve">that is crucial to both. </w:t>
      </w:r>
      <w:r w:rsidR="00C55B18" w:rsidRPr="00461D11">
        <w:rPr>
          <w:rFonts w:ascii="Arial" w:eastAsia="Times New Roman" w:hAnsi="Arial" w:cs="Arial"/>
          <w:color w:val="000000"/>
          <w:lang w:eastAsia="en-GB"/>
        </w:rPr>
        <w:t>Th</w:t>
      </w:r>
      <w:r w:rsidR="00C55B18">
        <w:rPr>
          <w:rFonts w:ascii="Arial" w:eastAsia="Times New Roman" w:hAnsi="Arial" w:cs="Arial"/>
          <w:color w:val="000000"/>
          <w:lang w:eastAsia="en-GB"/>
        </w:rPr>
        <w:t xml:space="preserve">e </w:t>
      </w:r>
      <w:r w:rsidR="00461D11" w:rsidRPr="00461D11">
        <w:rPr>
          <w:rFonts w:ascii="Arial" w:eastAsia="Times New Roman" w:hAnsi="Arial" w:cs="Arial"/>
          <w:color w:val="000000"/>
          <w:lang w:eastAsia="en-GB"/>
        </w:rPr>
        <w:t xml:space="preserve">second subsection analyses the affordances of the atrium with respect to the encouragement and intensification of consumption. </w:t>
      </w:r>
      <w:r w:rsidR="00934004">
        <w:rPr>
          <w:rFonts w:ascii="Arial" w:eastAsia="Times New Roman" w:hAnsi="Arial" w:cs="Arial"/>
          <w:color w:val="000000"/>
          <w:lang w:eastAsia="en-GB"/>
        </w:rPr>
        <w:t>In this respect, CPE</w:t>
      </w:r>
      <w:r w:rsidR="00934004" w:rsidRPr="00461D11">
        <w:rPr>
          <w:rFonts w:ascii="Arial" w:eastAsia="Times New Roman" w:hAnsi="Arial" w:cs="Arial"/>
          <w:color w:val="000000"/>
          <w:lang w:eastAsia="en-GB"/>
        </w:rPr>
        <w:t xml:space="preserve"> </w:t>
      </w:r>
      <w:r w:rsidR="00934004">
        <w:rPr>
          <w:rFonts w:ascii="Arial" w:eastAsia="Times New Roman" w:hAnsi="Arial" w:cs="Arial"/>
          <w:color w:val="000000"/>
          <w:lang w:eastAsia="en-GB"/>
        </w:rPr>
        <w:t>directs or attention to</w:t>
      </w:r>
      <w:r w:rsidR="00461D11" w:rsidRPr="00461D11">
        <w:rPr>
          <w:rFonts w:ascii="Arial" w:eastAsia="Times New Roman" w:hAnsi="Arial" w:cs="Arial"/>
          <w:color w:val="000000"/>
          <w:lang w:eastAsia="en-GB"/>
        </w:rPr>
        <w:t xml:space="preserve"> how the atrium can add ‘additional force’ (Sayer, 2001) to capitalist arrangements by providing the ‘right’ kind of space for </w:t>
      </w:r>
      <w:r>
        <w:rPr>
          <w:rFonts w:ascii="Arial" w:eastAsia="Times New Roman" w:hAnsi="Arial" w:cs="Arial"/>
          <w:color w:val="000000"/>
          <w:lang w:eastAsia="en-GB"/>
        </w:rPr>
        <w:t xml:space="preserve">elite </w:t>
      </w:r>
      <w:r w:rsidR="00461D11" w:rsidRPr="00461D11">
        <w:rPr>
          <w:rFonts w:ascii="Arial" w:eastAsia="Times New Roman" w:hAnsi="Arial" w:cs="Arial"/>
          <w:color w:val="000000"/>
          <w:lang w:eastAsia="en-GB"/>
        </w:rPr>
        <w:t>consumption. </w:t>
      </w:r>
    </w:p>
    <w:p w14:paraId="11229C57" w14:textId="77777777" w:rsidR="00461D11" w:rsidRPr="00461D11" w:rsidRDefault="00461D11" w:rsidP="00461D11">
      <w:pPr>
        <w:rPr>
          <w:rFonts w:ascii="Times New Roman" w:eastAsia="Times New Roman" w:hAnsi="Times New Roman" w:cs="Times New Roman"/>
          <w:color w:val="000000"/>
          <w:lang w:eastAsia="en-GB"/>
        </w:rPr>
      </w:pPr>
    </w:p>
    <w:p w14:paraId="77D469AD" w14:textId="1B594EF9"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lastRenderedPageBreak/>
        <w:t xml:space="preserve">Ultimately then, the aim of this exploratory paper is to develop a coherent </w:t>
      </w:r>
      <w:r w:rsidR="00C2021F">
        <w:rPr>
          <w:rFonts w:ascii="Arial" w:eastAsia="Times New Roman" w:hAnsi="Arial" w:cs="Arial"/>
          <w:color w:val="000000"/>
          <w:lang w:eastAsia="en-GB"/>
        </w:rPr>
        <w:t xml:space="preserve">sociological </w:t>
      </w:r>
      <w:r w:rsidRPr="00461D11">
        <w:rPr>
          <w:rFonts w:ascii="Arial" w:eastAsia="Times New Roman" w:hAnsi="Arial" w:cs="Arial"/>
          <w:color w:val="000000"/>
          <w:lang w:eastAsia="en-GB"/>
        </w:rPr>
        <w:t xml:space="preserve">theoretical inquiry with respect to the atrium, in the process drawing from and contributing to sociologies of architecture. In doing so, the paper advocates for sociological inquiry into singular architectural elements </w:t>
      </w:r>
      <w:r w:rsidR="00F56C6E">
        <w:rPr>
          <w:rFonts w:ascii="Arial" w:eastAsia="Times New Roman" w:hAnsi="Arial" w:cs="Arial"/>
          <w:color w:val="000000"/>
          <w:lang w:eastAsia="en-GB"/>
        </w:rPr>
        <w:t>(</w:t>
      </w:r>
      <w:r w:rsidRPr="00461D11">
        <w:rPr>
          <w:rFonts w:ascii="Arial" w:eastAsia="Times New Roman" w:hAnsi="Arial" w:cs="Arial"/>
          <w:color w:val="000000"/>
          <w:lang w:eastAsia="en-GB"/>
        </w:rPr>
        <w:t xml:space="preserve">and hopefully </w:t>
      </w:r>
      <w:r w:rsidR="00F56C6E">
        <w:rPr>
          <w:rFonts w:ascii="Arial" w:eastAsia="Times New Roman" w:hAnsi="Arial" w:cs="Arial"/>
          <w:color w:val="000000"/>
          <w:lang w:eastAsia="en-GB"/>
        </w:rPr>
        <w:t xml:space="preserve">showcases the </w:t>
      </w:r>
      <w:r w:rsidRPr="00461D11">
        <w:rPr>
          <w:rFonts w:ascii="Arial" w:eastAsia="Times New Roman" w:hAnsi="Arial" w:cs="Arial"/>
          <w:color w:val="000000"/>
          <w:lang w:eastAsia="en-GB"/>
        </w:rPr>
        <w:t>understandings that can derive from such</w:t>
      </w:r>
      <w:r w:rsidR="00F56C6E">
        <w:rPr>
          <w:rFonts w:ascii="Arial" w:eastAsia="Times New Roman" w:hAnsi="Arial" w:cs="Arial"/>
          <w:color w:val="000000"/>
          <w:lang w:eastAsia="en-GB"/>
        </w:rPr>
        <w:t xml:space="preserve"> a focus)</w:t>
      </w:r>
      <w:r w:rsidRPr="00461D11">
        <w:rPr>
          <w:rFonts w:ascii="Arial" w:eastAsia="Times New Roman" w:hAnsi="Arial" w:cs="Arial"/>
          <w:color w:val="000000"/>
          <w:lang w:eastAsia="en-GB"/>
        </w:rPr>
        <w:t>. </w:t>
      </w:r>
      <w:r w:rsidR="00C2021F">
        <w:rPr>
          <w:rFonts w:ascii="Arial" w:eastAsia="Times New Roman" w:hAnsi="Arial" w:cs="Arial"/>
          <w:color w:val="000000"/>
          <w:lang w:eastAsia="en-GB"/>
        </w:rPr>
        <w:t xml:space="preserve">The atrium is a space deserving of sociological attention, not least as it tells us much about the wider sets of arrangements within which it exists.  </w:t>
      </w:r>
      <w:r w:rsidRPr="00461D11">
        <w:rPr>
          <w:rFonts w:ascii="Arial" w:eastAsia="Times New Roman" w:hAnsi="Arial" w:cs="Arial"/>
          <w:color w:val="000000"/>
          <w:lang w:eastAsia="en-GB"/>
        </w:rPr>
        <w:t> </w:t>
      </w:r>
    </w:p>
    <w:p w14:paraId="504960F8" w14:textId="77777777" w:rsidR="004B04DE" w:rsidRDefault="00461D11" w:rsidP="004B04DE">
      <w:pPr>
        <w:spacing w:line="480" w:lineRule="auto"/>
        <w:jc w:val="both"/>
        <w:rPr>
          <w:rFonts w:ascii="Arial" w:eastAsia="Times New Roman" w:hAnsi="Arial" w:cs="Arial"/>
          <w:b/>
          <w:bCs/>
          <w:color w:val="000000"/>
          <w:lang w:eastAsia="en-GB"/>
        </w:rPr>
      </w:pPr>
      <w:r w:rsidRPr="00461D11">
        <w:rPr>
          <w:rFonts w:ascii="Arial" w:eastAsia="Times New Roman" w:hAnsi="Arial" w:cs="Arial"/>
          <w:color w:val="000000"/>
          <w:lang w:eastAsia="en-GB"/>
        </w:rPr>
        <w:br/>
      </w:r>
      <w:r w:rsidRPr="00461D11">
        <w:rPr>
          <w:rFonts w:ascii="Arial" w:eastAsia="Times New Roman" w:hAnsi="Arial" w:cs="Arial"/>
          <w:b/>
          <w:bCs/>
          <w:color w:val="000000"/>
          <w:lang w:eastAsia="en-GB"/>
        </w:rPr>
        <w:t>What is an atrium?</w:t>
      </w:r>
    </w:p>
    <w:p w14:paraId="2AE71B45" w14:textId="479E2C40" w:rsidR="00461D11" w:rsidRPr="00476A12" w:rsidRDefault="00461D11" w:rsidP="004B04DE">
      <w:pPr>
        <w:spacing w:line="480" w:lineRule="auto"/>
        <w:jc w:val="both"/>
        <w:rPr>
          <w:rFonts w:ascii="Arial" w:eastAsia="Times New Roman" w:hAnsi="Arial" w:cs="Arial"/>
          <w:b/>
          <w:bCs/>
          <w:color w:val="000000"/>
          <w:lang w:eastAsia="en-GB"/>
        </w:rPr>
      </w:pPr>
      <w:r w:rsidRPr="00461D11">
        <w:rPr>
          <w:rFonts w:ascii="Arial" w:eastAsia="Times New Roman" w:hAnsi="Arial" w:cs="Arial"/>
          <w:color w:val="000000"/>
          <w:lang w:eastAsia="en-GB"/>
        </w:rPr>
        <w:t>Atriums -</w:t>
      </w:r>
      <w:r w:rsidRPr="00461D11">
        <w:rPr>
          <w:rFonts w:ascii="Arial" w:eastAsia="Times New Roman" w:hAnsi="Arial" w:cs="Arial"/>
          <w:b/>
          <w:bCs/>
          <w:color w:val="000000"/>
          <w:lang w:eastAsia="en-GB"/>
        </w:rPr>
        <w:t xml:space="preserve"> </w:t>
      </w:r>
      <w:r w:rsidRPr="00461D11">
        <w:rPr>
          <w:rFonts w:ascii="Arial" w:eastAsia="Times New Roman" w:hAnsi="Arial" w:cs="Arial"/>
          <w:color w:val="000000"/>
          <w:lang w:eastAsia="en-GB"/>
        </w:rPr>
        <w:t>or</w:t>
      </w:r>
      <w:r w:rsidRPr="00461D11">
        <w:rPr>
          <w:rFonts w:ascii="Arial" w:eastAsia="Times New Roman" w:hAnsi="Arial" w:cs="Arial"/>
          <w:b/>
          <w:bCs/>
          <w:color w:val="000000"/>
          <w:lang w:eastAsia="en-GB"/>
        </w:rPr>
        <w:t xml:space="preserve"> </w:t>
      </w:r>
      <w:r w:rsidRPr="00461D11">
        <w:rPr>
          <w:rFonts w:ascii="Arial" w:eastAsia="Times New Roman" w:hAnsi="Arial" w:cs="Arial"/>
          <w:color w:val="000000"/>
          <w:lang w:eastAsia="en-GB"/>
        </w:rPr>
        <w:t xml:space="preserve">more correctly atria (plural, Latin) - are in effect </w:t>
      </w:r>
      <w:r w:rsidR="004C44E3" w:rsidRPr="00461D11">
        <w:rPr>
          <w:rFonts w:ascii="Arial" w:eastAsia="Times New Roman" w:hAnsi="Arial" w:cs="Arial"/>
          <w:color w:val="000000"/>
          <w:lang w:eastAsia="en-GB"/>
        </w:rPr>
        <w:t>tall, voided</w:t>
      </w:r>
      <w:r w:rsidRPr="00461D11">
        <w:rPr>
          <w:rFonts w:ascii="Arial" w:eastAsia="Times New Roman" w:hAnsi="Arial" w:cs="Arial"/>
          <w:color w:val="000000"/>
          <w:lang w:eastAsia="en-GB"/>
        </w:rPr>
        <w:t xml:space="preserve"> spaces internal to a building. Albena Yaneva, a prominent sociological analyst of architecture, defines the atrium as:</w:t>
      </w:r>
    </w:p>
    <w:p w14:paraId="7F0DDEA2" w14:textId="77777777" w:rsidR="00461D11" w:rsidRPr="00461D11" w:rsidRDefault="00461D11" w:rsidP="00461D11">
      <w:pPr>
        <w:rPr>
          <w:rFonts w:ascii="Times New Roman" w:eastAsia="Times New Roman" w:hAnsi="Times New Roman" w:cs="Times New Roman"/>
          <w:color w:val="000000"/>
          <w:lang w:eastAsia="en-GB"/>
        </w:rPr>
      </w:pPr>
    </w:p>
    <w:p w14:paraId="5222F25F" w14:textId="77777777" w:rsidR="00461D11" w:rsidRPr="00461D11" w:rsidRDefault="00461D11" w:rsidP="00461D11">
      <w:pPr>
        <w:ind w:left="720" w:right="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[a] large open space, often several stories high, covered by transparent or translucent material and usually located immediately beyond the main entrance […] with vast design possibilities for creating covered interior spaces that protect users from the climate while still enabling them to enjoy the light, view the open sky, and be part of a highly interconnected communicative environment (2009: 142)</w:t>
      </w:r>
    </w:p>
    <w:p w14:paraId="21B91ABA" w14:textId="77777777" w:rsidR="00461D11" w:rsidRPr="00461D11" w:rsidRDefault="00461D11" w:rsidP="00461D11">
      <w:pPr>
        <w:spacing w:after="240"/>
        <w:rPr>
          <w:rFonts w:ascii="Times New Roman" w:eastAsia="Times New Roman" w:hAnsi="Times New Roman" w:cs="Times New Roman"/>
          <w:color w:val="000000"/>
          <w:lang w:eastAsia="en-GB"/>
        </w:rPr>
      </w:pPr>
    </w:p>
    <w:p w14:paraId="700791A9" w14:textId="368EC478" w:rsidR="00934004" w:rsidRDefault="00461D11" w:rsidP="00461D11">
      <w:pPr>
        <w:spacing w:line="480" w:lineRule="auto"/>
        <w:jc w:val="both"/>
        <w:rPr>
          <w:rFonts w:ascii="Arial" w:eastAsia="Times New Roman" w:hAnsi="Arial" w:cs="Arial"/>
          <w:color w:val="000000"/>
          <w:lang w:eastAsia="en-GB"/>
        </w:rPr>
      </w:pPr>
      <w:r w:rsidRPr="00461D11">
        <w:rPr>
          <w:rFonts w:ascii="Arial" w:eastAsia="Times New Roman" w:hAnsi="Arial" w:cs="Arial"/>
          <w:color w:val="000000"/>
          <w:lang w:eastAsia="en-GB"/>
        </w:rPr>
        <w:t xml:space="preserve">Increased visual connectivity via expansive vertical and horizontal sightlines is key to the ‘light and airy’ feel of the atrium. The related blurring between inside and outside - allowing shelter from weather while maintaining visual connection with the natural environment - is </w:t>
      </w:r>
      <w:r w:rsidR="00934004">
        <w:rPr>
          <w:rFonts w:ascii="Arial" w:eastAsia="Times New Roman" w:hAnsi="Arial" w:cs="Arial"/>
          <w:color w:val="000000"/>
          <w:lang w:eastAsia="en-GB"/>
        </w:rPr>
        <w:t xml:space="preserve">often </w:t>
      </w:r>
      <w:r w:rsidRPr="00461D11">
        <w:rPr>
          <w:rFonts w:ascii="Arial" w:eastAsia="Times New Roman" w:hAnsi="Arial" w:cs="Arial"/>
          <w:color w:val="000000"/>
          <w:lang w:eastAsia="en-GB"/>
        </w:rPr>
        <w:t xml:space="preserve">intensified by use of glass walls and/or roofing. </w:t>
      </w:r>
      <w:r w:rsidR="00C5374F">
        <w:rPr>
          <w:rFonts w:ascii="Arial" w:eastAsia="Times New Roman" w:hAnsi="Arial" w:cs="Arial"/>
          <w:color w:val="000000"/>
          <w:lang w:eastAsia="en-GB"/>
        </w:rPr>
        <w:t xml:space="preserve">In </w:t>
      </w:r>
      <w:r w:rsidR="00F56C6E">
        <w:rPr>
          <w:rFonts w:ascii="Arial" w:eastAsia="Times New Roman" w:hAnsi="Arial" w:cs="Arial"/>
          <w:color w:val="000000"/>
          <w:lang w:eastAsia="en-GB"/>
        </w:rPr>
        <w:t>addition to</w:t>
      </w:r>
      <w:r w:rsidR="00934004">
        <w:rPr>
          <w:rFonts w:ascii="Arial" w:eastAsia="Times New Roman" w:hAnsi="Arial" w:cs="Arial"/>
          <w:color w:val="000000"/>
          <w:lang w:eastAsia="en-GB"/>
        </w:rPr>
        <w:t xml:space="preserve"> presenting </w:t>
      </w:r>
      <w:r w:rsidR="00C5374F">
        <w:rPr>
          <w:rFonts w:ascii="Arial" w:eastAsia="Times New Roman" w:hAnsi="Arial" w:cs="Arial"/>
          <w:color w:val="000000"/>
          <w:lang w:eastAsia="en-GB"/>
        </w:rPr>
        <w:t xml:space="preserve">vantage points on </w:t>
      </w:r>
      <w:r w:rsidR="00934004">
        <w:rPr>
          <w:rFonts w:ascii="Arial" w:eastAsia="Times New Roman" w:hAnsi="Arial" w:cs="Arial"/>
          <w:color w:val="000000"/>
          <w:lang w:eastAsia="en-GB"/>
        </w:rPr>
        <w:t xml:space="preserve">the </w:t>
      </w:r>
      <w:r w:rsidR="00F56C6E">
        <w:rPr>
          <w:rFonts w:ascii="Arial" w:eastAsia="Times New Roman" w:hAnsi="Arial" w:cs="Arial"/>
          <w:color w:val="000000"/>
          <w:lang w:eastAsia="en-GB"/>
        </w:rPr>
        <w:t xml:space="preserve">exterior environment to those </w:t>
      </w:r>
      <w:r w:rsidR="00C5374F">
        <w:rPr>
          <w:rFonts w:ascii="Arial" w:eastAsia="Times New Roman" w:hAnsi="Arial" w:cs="Arial"/>
          <w:color w:val="000000"/>
          <w:lang w:eastAsia="en-GB"/>
        </w:rPr>
        <w:t>inside,</w:t>
      </w:r>
      <w:r w:rsidR="00F56C6E">
        <w:rPr>
          <w:rFonts w:ascii="Arial" w:eastAsia="Times New Roman" w:hAnsi="Arial" w:cs="Arial"/>
          <w:color w:val="000000"/>
          <w:lang w:eastAsia="en-GB"/>
        </w:rPr>
        <w:t xml:space="preserve"> the </w:t>
      </w:r>
      <w:r w:rsidR="00934004">
        <w:rPr>
          <w:rFonts w:ascii="Arial" w:eastAsia="Times New Roman" w:hAnsi="Arial" w:cs="Arial"/>
          <w:color w:val="000000"/>
          <w:lang w:eastAsia="en-GB"/>
        </w:rPr>
        <w:t>atrium</w:t>
      </w:r>
      <w:r w:rsidR="00C5374F">
        <w:rPr>
          <w:rFonts w:ascii="Arial" w:eastAsia="Times New Roman" w:hAnsi="Arial" w:cs="Arial"/>
          <w:color w:val="000000"/>
          <w:lang w:eastAsia="en-GB"/>
        </w:rPr>
        <w:t xml:space="preserve"> allows the architecture itself become a spectacle; opening sightlines up, down, and across the empty space provides a dramatic scene for those inside it. The atrium</w:t>
      </w:r>
      <w:r w:rsidR="00934004">
        <w:rPr>
          <w:rFonts w:ascii="Arial" w:eastAsia="Times New Roman" w:hAnsi="Arial" w:cs="Arial"/>
          <w:color w:val="000000"/>
          <w:lang w:eastAsia="en-GB"/>
        </w:rPr>
        <w:t>’s a</w:t>
      </w:r>
      <w:r w:rsidRPr="00461D11">
        <w:rPr>
          <w:rFonts w:ascii="Arial" w:eastAsia="Times New Roman" w:hAnsi="Arial" w:cs="Arial"/>
          <w:color w:val="000000"/>
          <w:lang w:eastAsia="en-GB"/>
        </w:rPr>
        <w:t xml:space="preserve">ffordances for display of large, eye-catching objects, is thanks to the </w:t>
      </w:r>
      <w:proofErr w:type="gramStart"/>
      <w:r w:rsidRPr="00461D11">
        <w:rPr>
          <w:rFonts w:ascii="Arial" w:eastAsia="Times New Roman" w:hAnsi="Arial" w:cs="Arial"/>
          <w:color w:val="000000"/>
          <w:lang w:eastAsia="en-GB"/>
        </w:rPr>
        <w:t>aforementioned volume</w:t>
      </w:r>
      <w:proofErr w:type="gramEnd"/>
      <w:r w:rsidRPr="00461D11">
        <w:rPr>
          <w:rFonts w:ascii="Arial" w:eastAsia="Times New Roman" w:hAnsi="Arial" w:cs="Arial"/>
          <w:color w:val="000000"/>
          <w:lang w:eastAsia="en-GB"/>
        </w:rPr>
        <w:t xml:space="preserve"> of voided space</w:t>
      </w:r>
      <w:r w:rsidR="00C5374F">
        <w:rPr>
          <w:rFonts w:ascii="Arial" w:eastAsia="Times New Roman" w:hAnsi="Arial" w:cs="Arial"/>
          <w:color w:val="000000"/>
          <w:lang w:eastAsia="en-GB"/>
        </w:rPr>
        <w:t xml:space="preserve">. Taken together, the atrium </w:t>
      </w:r>
      <w:r w:rsidRPr="00461D11">
        <w:rPr>
          <w:rFonts w:ascii="Arial" w:eastAsia="Times New Roman" w:hAnsi="Arial" w:cs="Arial"/>
          <w:color w:val="000000"/>
          <w:lang w:eastAsia="en-GB"/>
        </w:rPr>
        <w:t xml:space="preserve">provides a </w:t>
      </w:r>
      <w:r w:rsidR="00C5374F">
        <w:rPr>
          <w:rFonts w:ascii="Arial" w:eastAsia="Times New Roman" w:hAnsi="Arial" w:cs="Arial"/>
          <w:color w:val="000000"/>
          <w:lang w:eastAsia="en-GB"/>
        </w:rPr>
        <w:t>relaxed-but-</w:t>
      </w:r>
      <w:r w:rsidR="00D22B5C">
        <w:rPr>
          <w:rFonts w:ascii="Arial" w:eastAsia="Times New Roman" w:hAnsi="Arial" w:cs="Arial"/>
          <w:color w:val="000000"/>
          <w:lang w:eastAsia="en-GB"/>
        </w:rPr>
        <w:t>prestigious</w:t>
      </w:r>
      <w:r w:rsidR="00C5374F" w:rsidRPr="00461D11">
        <w:rPr>
          <w:rFonts w:ascii="Arial" w:eastAsia="Times New Roman" w:hAnsi="Arial" w:cs="Arial"/>
          <w:color w:val="000000"/>
          <w:lang w:eastAsia="en-GB"/>
        </w:rPr>
        <w:t xml:space="preserve"> </w:t>
      </w:r>
      <w:r w:rsidR="00D22B5C">
        <w:rPr>
          <w:rFonts w:ascii="Arial" w:eastAsia="Times New Roman" w:hAnsi="Arial" w:cs="Arial"/>
          <w:color w:val="000000"/>
          <w:lang w:eastAsia="en-GB"/>
        </w:rPr>
        <w:lastRenderedPageBreak/>
        <w:t>site</w:t>
      </w:r>
      <w:r w:rsidR="00D22B5C" w:rsidRPr="00461D11">
        <w:rPr>
          <w:rFonts w:ascii="Arial" w:eastAsia="Times New Roman" w:hAnsi="Arial" w:cs="Arial"/>
          <w:color w:val="000000"/>
          <w:lang w:eastAsia="en-GB"/>
        </w:rPr>
        <w:t xml:space="preserve"> </w:t>
      </w:r>
      <w:r w:rsidRPr="00461D11">
        <w:rPr>
          <w:rFonts w:ascii="Arial" w:eastAsia="Times New Roman" w:hAnsi="Arial" w:cs="Arial"/>
          <w:color w:val="000000"/>
          <w:lang w:eastAsia="en-GB"/>
        </w:rPr>
        <w:t>for semi-formal interactions</w:t>
      </w:r>
      <w:r w:rsidR="00D22B5C">
        <w:rPr>
          <w:rFonts w:ascii="Arial" w:eastAsia="Times New Roman" w:hAnsi="Arial" w:cs="Arial"/>
          <w:color w:val="000000"/>
          <w:lang w:eastAsia="en-GB"/>
        </w:rPr>
        <w:t xml:space="preserve"> in an institutional context</w:t>
      </w:r>
      <w:r w:rsidRPr="00461D11">
        <w:rPr>
          <w:rFonts w:ascii="Arial" w:eastAsia="Times New Roman" w:hAnsi="Arial" w:cs="Arial"/>
          <w:color w:val="000000"/>
          <w:lang w:eastAsia="en-GB"/>
        </w:rPr>
        <w:t>. Taken together, these characteristics of the atrium explain</w:t>
      </w:r>
      <w:r w:rsidR="00D22B5C">
        <w:rPr>
          <w:rFonts w:ascii="Arial" w:eastAsia="Times New Roman" w:hAnsi="Arial" w:cs="Arial"/>
          <w:color w:val="000000"/>
          <w:lang w:eastAsia="en-GB"/>
        </w:rPr>
        <w:t xml:space="preserve"> much of </w:t>
      </w:r>
      <w:r w:rsidRPr="00461D11">
        <w:rPr>
          <w:rFonts w:ascii="Arial" w:eastAsia="Times New Roman" w:hAnsi="Arial" w:cs="Arial"/>
          <w:color w:val="000000"/>
          <w:lang w:eastAsia="en-GB"/>
        </w:rPr>
        <w:t xml:space="preserve">its </w:t>
      </w:r>
      <w:r w:rsidR="00D22B5C">
        <w:rPr>
          <w:rFonts w:ascii="Arial" w:eastAsia="Times New Roman" w:hAnsi="Arial" w:cs="Arial"/>
          <w:color w:val="000000"/>
          <w:lang w:eastAsia="en-GB"/>
        </w:rPr>
        <w:t xml:space="preserve">contemporary </w:t>
      </w:r>
      <w:r w:rsidRPr="00461D11">
        <w:rPr>
          <w:rFonts w:ascii="Arial" w:eastAsia="Times New Roman" w:hAnsi="Arial" w:cs="Arial"/>
          <w:color w:val="000000"/>
          <w:lang w:eastAsia="en-GB"/>
        </w:rPr>
        <w:t>popularity</w:t>
      </w:r>
      <w:r w:rsidR="00934004">
        <w:rPr>
          <w:rFonts w:ascii="Arial" w:eastAsia="Times New Roman" w:hAnsi="Arial" w:cs="Arial"/>
          <w:color w:val="000000"/>
          <w:lang w:eastAsia="en-GB"/>
        </w:rPr>
        <w:t>.</w:t>
      </w:r>
      <w:r w:rsidR="00934004" w:rsidRPr="00461D11">
        <w:rPr>
          <w:rFonts w:ascii="Arial" w:eastAsia="Times New Roman" w:hAnsi="Arial" w:cs="Arial"/>
          <w:color w:val="000000"/>
          <w:lang w:eastAsia="en-GB"/>
        </w:rPr>
        <w:t xml:space="preserve"> </w:t>
      </w:r>
    </w:p>
    <w:p w14:paraId="3771E8C3" w14:textId="77777777" w:rsidR="00934004" w:rsidRDefault="00934004" w:rsidP="00461D11">
      <w:pPr>
        <w:spacing w:line="480" w:lineRule="auto"/>
        <w:jc w:val="both"/>
        <w:rPr>
          <w:rFonts w:ascii="Arial" w:eastAsia="Times New Roman" w:hAnsi="Arial" w:cs="Arial"/>
          <w:color w:val="000000"/>
          <w:lang w:eastAsia="en-GB"/>
        </w:rPr>
      </w:pPr>
    </w:p>
    <w:p w14:paraId="122CD4BC" w14:textId="1E13FBA6" w:rsidR="00461D11" w:rsidRPr="00461D11" w:rsidRDefault="00934004" w:rsidP="00461D11">
      <w:pPr>
        <w:spacing w:line="480" w:lineRule="auto"/>
        <w:jc w:val="both"/>
        <w:rPr>
          <w:rFonts w:ascii="Times New Roman" w:eastAsia="Times New Roman" w:hAnsi="Times New Roman" w:cs="Times New Roman"/>
          <w:color w:val="000000"/>
          <w:lang w:eastAsia="en-GB"/>
        </w:rPr>
      </w:pPr>
      <w:r>
        <w:rPr>
          <w:rFonts w:ascii="Arial" w:eastAsia="Times New Roman" w:hAnsi="Arial" w:cs="Arial"/>
          <w:color w:val="000000"/>
          <w:lang w:eastAsia="en-GB"/>
        </w:rPr>
        <w:t>H</w:t>
      </w:r>
      <w:r w:rsidRPr="00461D11">
        <w:rPr>
          <w:rFonts w:ascii="Arial" w:eastAsia="Times New Roman" w:hAnsi="Arial" w:cs="Arial"/>
          <w:color w:val="000000"/>
          <w:lang w:eastAsia="en-GB"/>
        </w:rPr>
        <w:t>owever</w:t>
      </w:r>
      <w:r w:rsidR="00461D11" w:rsidRPr="00461D11">
        <w:rPr>
          <w:rFonts w:ascii="Arial" w:eastAsia="Times New Roman" w:hAnsi="Arial" w:cs="Arial"/>
          <w:color w:val="000000"/>
          <w:lang w:eastAsia="en-GB"/>
        </w:rPr>
        <w:t xml:space="preserve">, as </w:t>
      </w:r>
      <w:r w:rsidR="00464CB3" w:rsidRPr="00461D11">
        <w:rPr>
          <w:rFonts w:ascii="Arial" w:eastAsia="Times New Roman" w:hAnsi="Arial" w:cs="Arial"/>
          <w:color w:val="000000"/>
          <w:lang w:eastAsia="en-GB"/>
        </w:rPr>
        <w:t>th</w:t>
      </w:r>
      <w:r w:rsidR="00464CB3">
        <w:rPr>
          <w:rFonts w:ascii="Arial" w:eastAsia="Times New Roman" w:hAnsi="Arial" w:cs="Arial"/>
          <w:color w:val="000000"/>
          <w:lang w:eastAsia="en-GB"/>
        </w:rPr>
        <w:t>e</w:t>
      </w:r>
      <w:r w:rsidR="00464CB3" w:rsidRPr="00461D11">
        <w:rPr>
          <w:rFonts w:ascii="Arial" w:eastAsia="Times New Roman" w:hAnsi="Arial" w:cs="Arial"/>
          <w:color w:val="000000"/>
          <w:lang w:eastAsia="en-GB"/>
        </w:rPr>
        <w:t xml:space="preserve"> </w:t>
      </w:r>
      <w:r w:rsidR="00461D11" w:rsidRPr="00461D11">
        <w:rPr>
          <w:rFonts w:ascii="Arial" w:eastAsia="Times New Roman" w:hAnsi="Arial" w:cs="Arial"/>
          <w:color w:val="000000"/>
          <w:lang w:eastAsia="en-GB"/>
        </w:rPr>
        <w:t xml:space="preserve">paper goes on to argue, in contemporary capitalist economies atriums are entangled with circulations of capital in a series of </w:t>
      </w:r>
      <w:r w:rsidR="00C2021F">
        <w:rPr>
          <w:rFonts w:ascii="Arial" w:eastAsia="Times New Roman" w:hAnsi="Arial" w:cs="Arial"/>
          <w:color w:val="000000"/>
          <w:lang w:eastAsia="en-GB"/>
        </w:rPr>
        <w:t xml:space="preserve">other, </w:t>
      </w:r>
      <w:r w:rsidR="00AA1E41">
        <w:rPr>
          <w:rFonts w:ascii="Arial" w:eastAsia="Times New Roman" w:hAnsi="Arial" w:cs="Arial"/>
          <w:color w:val="000000"/>
          <w:lang w:eastAsia="en-GB"/>
        </w:rPr>
        <w:t>less straightforward</w:t>
      </w:r>
      <w:r w:rsidR="00461D11" w:rsidRPr="00461D11">
        <w:rPr>
          <w:rFonts w:ascii="Arial" w:eastAsia="Times New Roman" w:hAnsi="Arial" w:cs="Arial"/>
          <w:color w:val="000000"/>
          <w:lang w:eastAsia="en-GB"/>
        </w:rPr>
        <w:t xml:space="preserve"> ways. Before exploring these interconnections in more detail, my initial assertion that the atrium has become a major feature of lots of buildings in recent years requires support. In the absence of a register of new buildings this is a difficult thing to evidence empirically. Paradoxically though - and despite the lack of a definitive source - when it comes to the atrium there are ‘so many examples it’s just </w:t>
      </w:r>
      <w:proofErr w:type="gramStart"/>
      <w:r w:rsidR="00461D11" w:rsidRPr="00461D11">
        <w:rPr>
          <w:rFonts w:ascii="Arial" w:eastAsia="Times New Roman" w:hAnsi="Arial" w:cs="Arial"/>
          <w:color w:val="000000"/>
          <w:lang w:eastAsia="en-GB"/>
        </w:rPr>
        <w:t>really difficult</w:t>
      </w:r>
      <w:proofErr w:type="gramEnd"/>
      <w:r w:rsidR="00461D11" w:rsidRPr="00461D11">
        <w:rPr>
          <w:rFonts w:ascii="Arial" w:eastAsia="Times New Roman" w:hAnsi="Arial" w:cs="Arial"/>
          <w:color w:val="000000"/>
          <w:lang w:eastAsia="en-GB"/>
        </w:rPr>
        <w:t xml:space="preserve"> to put your finger on any specific one... you can’t necessarily just look up atrium buildings’ (Rice, cited in Bloomberg, 2020). This being the case, what evidence is there to suggest the atrium’s contemporary global popularity?</w:t>
      </w:r>
    </w:p>
    <w:p w14:paraId="5CE9F00F" w14:textId="77777777" w:rsidR="00461D11" w:rsidRPr="00461D11" w:rsidRDefault="00461D11" w:rsidP="00461D11">
      <w:pPr>
        <w:rPr>
          <w:rFonts w:ascii="Times New Roman" w:eastAsia="Times New Roman" w:hAnsi="Times New Roman" w:cs="Times New Roman"/>
          <w:color w:val="000000"/>
          <w:lang w:eastAsia="en-GB"/>
        </w:rPr>
      </w:pPr>
    </w:p>
    <w:p w14:paraId="3B5858BF" w14:textId="7FA9D0CA" w:rsidR="00F86460" w:rsidRPr="00476A12" w:rsidRDefault="00461D11" w:rsidP="00461D11">
      <w:pPr>
        <w:spacing w:line="480" w:lineRule="auto"/>
        <w:jc w:val="both"/>
        <w:rPr>
          <w:rFonts w:ascii="Arial" w:eastAsia="Times New Roman" w:hAnsi="Arial" w:cs="Arial"/>
          <w:color w:val="000000"/>
          <w:lang w:eastAsia="en-GB"/>
        </w:rPr>
      </w:pPr>
      <w:r w:rsidRPr="00461D11">
        <w:rPr>
          <w:rFonts w:ascii="Arial" w:eastAsia="Times New Roman" w:hAnsi="Arial" w:cs="Arial"/>
          <w:color w:val="000000"/>
          <w:lang w:eastAsia="en-GB"/>
        </w:rPr>
        <w:t xml:space="preserve">Consulting architecture publications </w:t>
      </w:r>
      <w:r w:rsidRPr="00461D11">
        <w:rPr>
          <w:rFonts w:ascii="Arial" w:eastAsia="Times New Roman" w:hAnsi="Arial" w:cs="Arial"/>
          <w:i/>
          <w:iCs/>
          <w:color w:val="000000"/>
          <w:lang w:eastAsia="en-GB"/>
        </w:rPr>
        <w:t>BDOnline</w:t>
      </w:r>
      <w:r w:rsidRPr="00461D11">
        <w:rPr>
          <w:rFonts w:ascii="Arial" w:eastAsia="Times New Roman" w:hAnsi="Arial" w:cs="Arial"/>
          <w:color w:val="000000"/>
          <w:lang w:eastAsia="en-GB"/>
        </w:rPr>
        <w:t xml:space="preserve"> and </w:t>
      </w:r>
      <w:r w:rsidRPr="00461D11">
        <w:rPr>
          <w:rFonts w:ascii="Arial" w:eastAsia="Times New Roman" w:hAnsi="Arial" w:cs="Arial"/>
          <w:i/>
          <w:iCs/>
          <w:color w:val="000000"/>
          <w:lang w:eastAsia="en-GB"/>
        </w:rPr>
        <w:t>Architects’ Journal</w:t>
      </w:r>
      <w:r w:rsidRPr="00461D11">
        <w:rPr>
          <w:rFonts w:ascii="Arial" w:eastAsia="Times New Roman" w:hAnsi="Arial" w:cs="Arial"/>
          <w:color w:val="000000"/>
          <w:lang w:eastAsia="en-GB"/>
        </w:rPr>
        <w:t xml:space="preserve"> suggests that the world over there have been at least 500 major buildings containing atriums built in the last decade. Exploring </w:t>
      </w:r>
      <w:r w:rsidR="00464CB3" w:rsidRPr="00461D11">
        <w:rPr>
          <w:rFonts w:ascii="Arial" w:eastAsia="Times New Roman" w:hAnsi="Arial" w:cs="Arial"/>
          <w:color w:val="000000"/>
          <w:lang w:eastAsia="en-GB"/>
        </w:rPr>
        <w:t>th</w:t>
      </w:r>
      <w:r w:rsidR="00464CB3">
        <w:rPr>
          <w:rFonts w:ascii="Arial" w:eastAsia="Times New Roman" w:hAnsi="Arial" w:cs="Arial"/>
          <w:color w:val="000000"/>
          <w:lang w:eastAsia="en-GB"/>
        </w:rPr>
        <w:t>e</w:t>
      </w:r>
      <w:r w:rsidR="00464CB3" w:rsidRPr="00461D11">
        <w:rPr>
          <w:rFonts w:ascii="Arial" w:eastAsia="Times New Roman" w:hAnsi="Arial" w:cs="Arial"/>
          <w:color w:val="000000"/>
          <w:lang w:eastAsia="en-GB"/>
        </w:rPr>
        <w:t xml:space="preserve"> </w:t>
      </w:r>
      <w:r w:rsidRPr="00461D11">
        <w:rPr>
          <w:rFonts w:ascii="Arial" w:eastAsia="Times New Roman" w:hAnsi="Arial" w:cs="Arial"/>
          <w:color w:val="000000"/>
          <w:lang w:eastAsia="en-GB"/>
        </w:rPr>
        <w:t xml:space="preserve">sample, it becomes apparent that the buildings </w:t>
      </w:r>
      <w:r w:rsidRPr="00AA1E41">
        <w:rPr>
          <w:rFonts w:ascii="Arial" w:eastAsia="Times New Roman" w:hAnsi="Arial" w:cs="Arial"/>
          <w:color w:val="000000"/>
          <w:lang w:eastAsia="en-GB"/>
        </w:rPr>
        <w:t xml:space="preserve">containing substantial atriums are in geographically-disparate - but usually urban - locations, are different building types by function, scale, and style. </w:t>
      </w:r>
      <w:r w:rsidR="00377C79" w:rsidRPr="004E0615">
        <w:rPr>
          <w:rFonts w:ascii="Arial" w:eastAsia="Times New Roman" w:hAnsi="Arial" w:cs="Arial"/>
          <w:color w:val="000000" w:themeColor="text1"/>
          <w:bdr w:val="none" w:sz="0" w:space="0" w:color="auto" w:frame="1"/>
          <w:lang w:eastAsia="en-GB"/>
        </w:rPr>
        <w:t xml:space="preserve">While it would in principle be interesting to attempt to </w:t>
      </w:r>
      <w:r w:rsidR="00F86460" w:rsidRPr="004E0615">
        <w:rPr>
          <w:rFonts w:ascii="Arial" w:eastAsia="Times New Roman" w:hAnsi="Arial" w:cs="Arial"/>
          <w:color w:val="000000" w:themeColor="text1"/>
          <w:bdr w:val="none" w:sz="0" w:space="0" w:color="auto" w:frame="1"/>
          <w:lang w:eastAsia="en-GB"/>
        </w:rPr>
        <w:t>capture</w:t>
      </w:r>
      <w:r w:rsidR="00377C79" w:rsidRPr="004E0615">
        <w:rPr>
          <w:rFonts w:ascii="Arial" w:eastAsia="Times New Roman" w:hAnsi="Arial" w:cs="Arial"/>
          <w:color w:val="000000" w:themeColor="text1"/>
          <w:bdr w:val="none" w:sz="0" w:space="0" w:color="auto" w:frame="1"/>
          <w:lang w:eastAsia="en-GB"/>
        </w:rPr>
        <w:t xml:space="preserve"> </w:t>
      </w:r>
      <w:r w:rsidR="00F86460" w:rsidRPr="004E0615">
        <w:rPr>
          <w:rFonts w:ascii="Arial" w:eastAsia="Times New Roman" w:hAnsi="Arial" w:cs="Arial"/>
          <w:color w:val="000000" w:themeColor="text1"/>
          <w:bdr w:val="none" w:sz="0" w:space="0" w:color="auto" w:frame="1"/>
          <w:lang w:eastAsia="en-GB"/>
        </w:rPr>
        <w:t>all</w:t>
      </w:r>
      <w:r w:rsidR="00377C79" w:rsidRPr="004E0615">
        <w:rPr>
          <w:rFonts w:ascii="Arial" w:eastAsia="Times New Roman" w:hAnsi="Arial" w:cs="Arial"/>
          <w:color w:val="000000" w:themeColor="text1"/>
          <w:bdr w:val="none" w:sz="0" w:space="0" w:color="auto" w:frame="1"/>
          <w:lang w:eastAsia="en-GB"/>
        </w:rPr>
        <w:t xml:space="preserve"> </w:t>
      </w:r>
      <w:r w:rsidR="00F86460" w:rsidRPr="004E0615">
        <w:rPr>
          <w:rFonts w:ascii="Arial" w:eastAsia="Times New Roman" w:hAnsi="Arial" w:cs="Arial"/>
          <w:color w:val="000000" w:themeColor="text1"/>
          <w:bdr w:val="none" w:sz="0" w:space="0" w:color="auto" w:frame="1"/>
          <w:lang w:eastAsia="en-GB"/>
        </w:rPr>
        <w:t xml:space="preserve">of </w:t>
      </w:r>
      <w:r w:rsidR="00377C79" w:rsidRPr="004E0615">
        <w:rPr>
          <w:rFonts w:ascii="Arial" w:eastAsia="Times New Roman" w:hAnsi="Arial" w:cs="Arial"/>
          <w:color w:val="000000" w:themeColor="text1"/>
          <w:bdr w:val="none" w:sz="0" w:space="0" w:color="auto" w:frame="1"/>
          <w:lang w:eastAsia="en-GB"/>
        </w:rPr>
        <w:t xml:space="preserve">the atrium-containing spaces designed within a particular timeframe, and create a typology of their uses, </w:t>
      </w:r>
      <w:r w:rsidR="00F86460" w:rsidRPr="004E0615">
        <w:rPr>
          <w:rFonts w:ascii="Arial" w:eastAsia="Times New Roman" w:hAnsi="Arial" w:cs="Arial"/>
          <w:color w:val="000000" w:themeColor="text1"/>
          <w:bdr w:val="none" w:sz="0" w:space="0" w:color="auto" w:frame="1"/>
          <w:lang w:eastAsia="en-GB"/>
        </w:rPr>
        <w:t>this is impossible</w:t>
      </w:r>
      <w:r w:rsidR="00377C79" w:rsidRPr="004E0615">
        <w:rPr>
          <w:rFonts w:ascii="Arial" w:eastAsia="Times New Roman" w:hAnsi="Arial" w:cs="Arial"/>
          <w:color w:val="000000" w:themeColor="text1"/>
          <w:bdr w:val="none" w:sz="0" w:space="0" w:color="auto" w:frame="1"/>
          <w:lang w:eastAsia="en-GB"/>
        </w:rPr>
        <w:t xml:space="preserve"> </w:t>
      </w:r>
      <w:r w:rsidR="00F86460" w:rsidRPr="004E0615">
        <w:rPr>
          <w:rFonts w:ascii="Arial" w:eastAsia="Times New Roman" w:hAnsi="Arial" w:cs="Arial"/>
          <w:color w:val="000000" w:themeColor="text1"/>
          <w:bdr w:val="none" w:sz="0" w:space="0" w:color="auto" w:frame="1"/>
          <w:lang w:eastAsia="en-GB"/>
        </w:rPr>
        <w:t>due to the aforementioned lack of a</w:t>
      </w:r>
      <w:r w:rsidR="00377C79" w:rsidRPr="004E0615">
        <w:rPr>
          <w:rFonts w:ascii="Arial" w:eastAsia="Times New Roman" w:hAnsi="Arial" w:cs="Arial"/>
          <w:color w:val="000000" w:themeColor="text1"/>
          <w:bdr w:val="none" w:sz="0" w:space="0" w:color="auto" w:frame="1"/>
          <w:lang w:eastAsia="en-GB"/>
        </w:rPr>
        <w:t xml:space="preserve"> definitive </w:t>
      </w:r>
      <w:proofErr w:type="gramStart"/>
      <w:r w:rsidR="00377C79" w:rsidRPr="004E0615">
        <w:rPr>
          <w:rFonts w:ascii="Arial" w:eastAsia="Times New Roman" w:hAnsi="Arial" w:cs="Arial"/>
          <w:color w:val="000000" w:themeColor="text1"/>
          <w:bdr w:val="none" w:sz="0" w:space="0" w:color="auto" w:frame="1"/>
          <w:lang w:eastAsia="en-GB"/>
        </w:rPr>
        <w:t>register</w:t>
      </w:r>
      <w:r w:rsidR="00F86460" w:rsidRPr="004E0615">
        <w:rPr>
          <w:rFonts w:ascii="Arial" w:eastAsia="Times New Roman" w:hAnsi="Arial" w:cs="Arial"/>
          <w:color w:val="000000" w:themeColor="text1"/>
          <w:bdr w:val="none" w:sz="0" w:space="0" w:color="auto" w:frame="1"/>
          <w:lang w:eastAsia="en-GB"/>
        </w:rPr>
        <w:t>, and</w:t>
      </w:r>
      <w:proofErr w:type="gramEnd"/>
      <w:r w:rsidR="00377C79" w:rsidRPr="004E0615">
        <w:rPr>
          <w:rFonts w:ascii="Arial" w:eastAsia="Times New Roman" w:hAnsi="Arial" w:cs="Arial"/>
          <w:color w:val="000000" w:themeColor="text1"/>
          <w:bdr w:val="none" w:sz="0" w:space="0" w:color="auto" w:frame="1"/>
          <w:lang w:eastAsia="en-GB"/>
        </w:rPr>
        <w:t xml:space="preserve"> would not further my general point concerning the prevalence of the space, which </w:t>
      </w:r>
      <w:r w:rsidR="00F86460" w:rsidRPr="004E0615">
        <w:rPr>
          <w:rFonts w:ascii="Arial" w:eastAsia="Times New Roman" w:hAnsi="Arial" w:cs="Arial"/>
          <w:color w:val="000000" w:themeColor="text1"/>
          <w:bdr w:val="none" w:sz="0" w:space="0" w:color="auto" w:frame="1"/>
          <w:lang w:eastAsia="en-GB"/>
        </w:rPr>
        <w:t>is a theoretical rather than empirical one</w:t>
      </w:r>
      <w:r w:rsidR="00377C79" w:rsidRPr="004E0615">
        <w:rPr>
          <w:rFonts w:ascii="Arial" w:eastAsia="Times New Roman" w:hAnsi="Arial" w:cs="Arial"/>
          <w:color w:val="000000" w:themeColor="text1"/>
          <w:bdr w:val="none" w:sz="0" w:space="0" w:color="auto" w:frame="1"/>
          <w:lang w:eastAsia="en-GB"/>
        </w:rPr>
        <w:t xml:space="preserve">. </w:t>
      </w:r>
      <w:r w:rsidR="00AA1E41" w:rsidRPr="004E0615">
        <w:rPr>
          <w:rFonts w:ascii="Arial" w:eastAsia="Times New Roman" w:hAnsi="Arial" w:cs="Arial"/>
          <w:color w:val="000000" w:themeColor="text1"/>
          <w:lang w:eastAsia="en-GB"/>
        </w:rPr>
        <w:t xml:space="preserve">So, </w:t>
      </w:r>
      <w:r w:rsidR="00F86460" w:rsidRPr="004E0615">
        <w:rPr>
          <w:rFonts w:ascii="Arial" w:eastAsia="Times New Roman" w:hAnsi="Arial" w:cs="Arial"/>
          <w:color w:val="000000" w:themeColor="text1"/>
          <w:lang w:eastAsia="en-GB"/>
        </w:rPr>
        <w:t xml:space="preserve">what follows is </w:t>
      </w:r>
      <w:r w:rsidR="00AA1E41" w:rsidRPr="004E0615">
        <w:rPr>
          <w:rFonts w:ascii="Arial" w:eastAsia="Times New Roman" w:hAnsi="Arial" w:cs="Arial"/>
          <w:color w:val="000000" w:themeColor="text1"/>
          <w:lang w:eastAsia="en-GB"/>
        </w:rPr>
        <w:t>a</w:t>
      </w:r>
      <w:r w:rsidRPr="004E0615">
        <w:rPr>
          <w:rFonts w:ascii="Arial" w:eastAsia="Times New Roman" w:hAnsi="Arial" w:cs="Arial"/>
          <w:color w:val="000000" w:themeColor="text1"/>
          <w:lang w:eastAsia="en-GB"/>
        </w:rPr>
        <w:t xml:space="preserve"> rather partial list, weighte</w:t>
      </w:r>
      <w:r w:rsidRPr="00461D11">
        <w:rPr>
          <w:rFonts w:ascii="Arial" w:eastAsia="Times New Roman" w:hAnsi="Arial" w:cs="Arial"/>
          <w:color w:val="000000"/>
          <w:lang w:eastAsia="en-GB"/>
        </w:rPr>
        <w:t>d towards recent high-profile buildings designed by major US and European-based firms</w:t>
      </w:r>
      <w:r w:rsidR="00F86460">
        <w:rPr>
          <w:rFonts w:ascii="Arial" w:eastAsia="Times New Roman" w:hAnsi="Arial" w:cs="Arial"/>
          <w:color w:val="000000"/>
          <w:lang w:eastAsia="en-GB"/>
        </w:rPr>
        <w:t>.</w:t>
      </w:r>
      <w:r w:rsidR="00F86460" w:rsidRPr="00461D11">
        <w:rPr>
          <w:rFonts w:ascii="Arial" w:eastAsia="Times New Roman" w:hAnsi="Arial" w:cs="Arial"/>
          <w:color w:val="000000"/>
          <w:lang w:eastAsia="en-GB"/>
        </w:rPr>
        <w:t xml:space="preserve"> </w:t>
      </w:r>
    </w:p>
    <w:p w14:paraId="35A80B39" w14:textId="77777777" w:rsidR="00F86460" w:rsidRDefault="00F86460" w:rsidP="00461D11">
      <w:pPr>
        <w:spacing w:line="480" w:lineRule="auto"/>
        <w:jc w:val="both"/>
        <w:rPr>
          <w:rFonts w:ascii="Arial" w:eastAsia="Times New Roman" w:hAnsi="Arial" w:cs="Arial"/>
          <w:color w:val="000000"/>
          <w:lang w:eastAsia="en-GB"/>
        </w:rPr>
      </w:pPr>
    </w:p>
    <w:p w14:paraId="15AB5F65" w14:textId="3EBBF3F8" w:rsidR="00461D11" w:rsidRDefault="00F86460" w:rsidP="00461D11">
      <w:pPr>
        <w:spacing w:line="480" w:lineRule="auto"/>
        <w:jc w:val="both"/>
        <w:rPr>
          <w:rFonts w:ascii="Arial" w:eastAsia="Times New Roman" w:hAnsi="Arial" w:cs="Arial"/>
          <w:color w:val="000000"/>
          <w:lang w:eastAsia="en-GB"/>
        </w:rPr>
      </w:pPr>
      <w:r w:rsidRPr="001A19A2">
        <w:rPr>
          <w:rFonts w:ascii="Arial" w:eastAsia="Times New Roman" w:hAnsi="Arial" w:cs="Arial"/>
          <w:color w:val="000000" w:themeColor="text1"/>
          <w:lang w:eastAsia="en-GB"/>
        </w:rPr>
        <w:lastRenderedPageBreak/>
        <w:t xml:space="preserve">A list of </w:t>
      </w:r>
      <w:r w:rsidRPr="001A19A2">
        <w:rPr>
          <w:rFonts w:ascii="Arial" w:eastAsia="Times New Roman" w:hAnsi="Arial" w:cs="Arial"/>
          <w:color w:val="000000" w:themeColor="text1"/>
          <w:bdr w:val="none" w:sz="0" w:space="0" w:color="auto" w:frame="1"/>
          <w:lang w:eastAsia="en-GB"/>
        </w:rPr>
        <w:t>illustrative examples to give a sense of the contemporaneous reach of the atrium</w:t>
      </w:r>
      <w:r w:rsidRPr="001A19A2">
        <w:rPr>
          <w:rFonts w:ascii="Arial" w:eastAsia="Times New Roman" w:hAnsi="Arial" w:cs="Arial"/>
          <w:color w:val="000000" w:themeColor="text1"/>
          <w:lang w:eastAsia="en-GB"/>
        </w:rPr>
        <w:t xml:space="preserve"> </w:t>
      </w:r>
      <w:r w:rsidR="00461D11" w:rsidRPr="001A19A2">
        <w:rPr>
          <w:rFonts w:ascii="Arial" w:eastAsia="Times New Roman" w:hAnsi="Arial" w:cs="Arial"/>
          <w:color w:val="000000" w:themeColor="text1"/>
          <w:lang w:eastAsia="en-GB"/>
        </w:rPr>
        <w:t>c</w:t>
      </w:r>
      <w:r w:rsidR="00461D11" w:rsidRPr="00461D11">
        <w:rPr>
          <w:rFonts w:ascii="Arial" w:eastAsia="Times New Roman" w:hAnsi="Arial" w:cs="Arial"/>
          <w:color w:val="000000"/>
          <w:lang w:eastAsia="en-GB"/>
        </w:rPr>
        <w:t xml:space="preserve">ould include: David Chipperfield’s design for BBC Scotland, the renovation of Customs House in Sydney by TKD Architects, the redesigned interior of </w:t>
      </w:r>
      <w:proofErr w:type="spellStart"/>
      <w:r w:rsidR="00461D11" w:rsidRPr="00461D11">
        <w:rPr>
          <w:rFonts w:ascii="Arial" w:eastAsia="Times New Roman" w:hAnsi="Arial" w:cs="Arial"/>
          <w:color w:val="000000"/>
          <w:lang w:eastAsia="en-GB"/>
        </w:rPr>
        <w:t>Liberty’s</w:t>
      </w:r>
      <w:proofErr w:type="spellEnd"/>
      <w:r w:rsidR="00461D11" w:rsidRPr="00461D11">
        <w:rPr>
          <w:rFonts w:ascii="Arial" w:eastAsia="Times New Roman" w:hAnsi="Arial" w:cs="Arial"/>
          <w:color w:val="000000"/>
          <w:lang w:eastAsia="en-GB"/>
        </w:rPr>
        <w:t xml:space="preserve"> of London store (Universal Design Studio), the Chinese Science Museum by Zara Hadid Architects, Brent Civic Centre (Hopkins), the Korean R&amp;D Centre in Seoul (Morphosis), an apartment block in New York’s West Village (160 Leroy by Herzog &amp; de Meuron), Adjaye Associates’ art gallery and shopping centre on Beirut’s seafront, the Axel Springer media and technology building in Berlin by OMA, Studio Libeskind’s Museum Residences apartment block in Denver, Foster &amp; Partners ME London Hotel, the Engineering and Technology University in Peru (by Grafton Architects and Shell Arquitectos), the National Museum of Qatar (in Doha, by Atelier Jean Nouvel)</w:t>
      </w:r>
      <w:r w:rsidR="00CE6D66">
        <w:rPr>
          <w:rFonts w:ascii="Arial" w:eastAsia="Times New Roman" w:hAnsi="Arial" w:cs="Arial"/>
          <w:color w:val="000000"/>
          <w:lang w:eastAsia="en-GB"/>
        </w:rPr>
        <w:t>, and at the University of Liverpool</w:t>
      </w:r>
      <w:r w:rsidR="00B70972">
        <w:rPr>
          <w:rFonts w:ascii="Arial" w:eastAsia="Times New Roman" w:hAnsi="Arial" w:cs="Arial"/>
          <w:color w:val="000000"/>
          <w:lang w:eastAsia="en-GB"/>
        </w:rPr>
        <w:t xml:space="preserve">, by Ryder </w:t>
      </w:r>
      <w:r w:rsidR="002217B5">
        <w:rPr>
          <w:rFonts w:ascii="Arial" w:eastAsia="Times New Roman" w:hAnsi="Arial" w:cs="Arial"/>
          <w:color w:val="000000"/>
          <w:lang w:eastAsia="en-GB"/>
        </w:rPr>
        <w:t xml:space="preserve">Architects </w:t>
      </w:r>
      <w:r w:rsidR="00377C79">
        <w:rPr>
          <w:rFonts w:ascii="Arial" w:eastAsia="Times New Roman" w:hAnsi="Arial" w:cs="Arial"/>
          <w:color w:val="000000"/>
          <w:lang w:eastAsia="en-GB"/>
        </w:rPr>
        <w:t>(pictured below)</w:t>
      </w:r>
      <w:r w:rsidR="00461D11" w:rsidRPr="00461D11">
        <w:rPr>
          <w:rFonts w:ascii="Arial" w:eastAsia="Times New Roman" w:hAnsi="Arial" w:cs="Arial"/>
          <w:color w:val="000000"/>
          <w:lang w:eastAsia="en-GB"/>
        </w:rPr>
        <w:t xml:space="preserve">. </w:t>
      </w:r>
      <w:r w:rsidR="00AA1E41">
        <w:rPr>
          <w:rFonts w:ascii="Arial" w:eastAsia="Times New Roman" w:hAnsi="Arial" w:cs="Arial"/>
          <w:color w:val="000000"/>
          <w:lang w:eastAsia="en-GB"/>
        </w:rPr>
        <w:t xml:space="preserve"> </w:t>
      </w:r>
    </w:p>
    <w:p w14:paraId="343C59DB" w14:textId="0D681188" w:rsidR="002217B5" w:rsidRDefault="002217B5" w:rsidP="00461D11">
      <w:pPr>
        <w:spacing w:line="480" w:lineRule="auto"/>
        <w:jc w:val="both"/>
        <w:rPr>
          <w:rFonts w:ascii="Arial" w:eastAsia="Times New Roman" w:hAnsi="Arial" w:cs="Arial"/>
          <w:color w:val="000000"/>
          <w:lang w:eastAsia="en-GB"/>
        </w:rPr>
      </w:pPr>
    </w:p>
    <w:p w14:paraId="6C753405" w14:textId="4C2CA0E2" w:rsidR="002217B5" w:rsidRDefault="002217B5" w:rsidP="00461D11">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IMAGE 1 HERE</w:t>
      </w:r>
    </w:p>
    <w:p w14:paraId="2FDFDF1C" w14:textId="4C3428D9" w:rsidR="00701AA3" w:rsidRDefault="00701AA3" w:rsidP="00461D11">
      <w:pPr>
        <w:rPr>
          <w:rFonts w:ascii="Times New Roman" w:eastAsia="Times New Roman" w:hAnsi="Times New Roman" w:cs="Times New Roman"/>
          <w:color w:val="000000"/>
          <w:lang w:eastAsia="en-GB"/>
        </w:rPr>
      </w:pPr>
    </w:p>
    <w:p w14:paraId="080FEB9F" w14:textId="77777777" w:rsidR="00701AA3" w:rsidRPr="00461D11" w:rsidRDefault="00701AA3" w:rsidP="00461D11">
      <w:pPr>
        <w:rPr>
          <w:rFonts w:ascii="Times New Roman" w:eastAsia="Times New Roman" w:hAnsi="Times New Roman" w:cs="Times New Roman"/>
          <w:color w:val="000000"/>
          <w:lang w:eastAsia="en-GB"/>
        </w:rPr>
      </w:pPr>
    </w:p>
    <w:p w14:paraId="01C6BFBA" w14:textId="4BEF074D" w:rsidR="00461D11" w:rsidRPr="00461D11" w:rsidRDefault="00D22B5C" w:rsidP="00461D11">
      <w:pPr>
        <w:spacing w:line="480" w:lineRule="auto"/>
        <w:jc w:val="both"/>
        <w:rPr>
          <w:rFonts w:ascii="Times New Roman" w:eastAsia="Times New Roman" w:hAnsi="Times New Roman" w:cs="Times New Roman"/>
          <w:color w:val="000000"/>
          <w:lang w:eastAsia="en-GB"/>
        </w:rPr>
      </w:pPr>
      <w:r>
        <w:rPr>
          <w:rFonts w:ascii="Arial" w:eastAsia="Times New Roman" w:hAnsi="Arial" w:cs="Arial"/>
          <w:color w:val="000000" w:themeColor="text1"/>
          <w:bdr w:val="none" w:sz="0" w:space="0" w:color="auto" w:frame="1"/>
          <w:lang w:eastAsia="en-GB"/>
        </w:rPr>
        <w:t>Although</w:t>
      </w:r>
      <w:r w:rsidR="00AA1E41" w:rsidRPr="004E0615">
        <w:rPr>
          <w:rFonts w:ascii="Arial" w:eastAsia="Times New Roman" w:hAnsi="Arial" w:cs="Arial"/>
          <w:color w:val="000000" w:themeColor="text1"/>
          <w:bdr w:val="none" w:sz="0" w:space="0" w:color="auto" w:frame="1"/>
          <w:lang w:eastAsia="en-GB"/>
        </w:rPr>
        <w:t xml:space="preserve"> th</w:t>
      </w:r>
      <w:r>
        <w:rPr>
          <w:rFonts w:ascii="Arial" w:eastAsia="Times New Roman" w:hAnsi="Arial" w:cs="Arial"/>
          <w:color w:val="000000" w:themeColor="text1"/>
          <w:bdr w:val="none" w:sz="0" w:space="0" w:color="auto" w:frame="1"/>
          <w:lang w:eastAsia="en-GB"/>
        </w:rPr>
        <w:t xml:space="preserve">ese buildings </w:t>
      </w:r>
      <w:r w:rsidR="00AA1E41" w:rsidRPr="004E0615">
        <w:rPr>
          <w:rFonts w:ascii="Arial" w:eastAsia="Times New Roman" w:hAnsi="Arial" w:cs="Arial"/>
          <w:color w:val="000000" w:themeColor="text1"/>
          <w:bdr w:val="none" w:sz="0" w:space="0" w:color="auto" w:frame="1"/>
          <w:lang w:eastAsia="en-GB"/>
        </w:rPr>
        <w:t>all feature an atrium</w:t>
      </w:r>
      <w:r>
        <w:rPr>
          <w:rFonts w:ascii="Arial" w:eastAsia="Times New Roman" w:hAnsi="Arial" w:cs="Arial"/>
          <w:color w:val="000000" w:themeColor="text1"/>
          <w:bdr w:val="none" w:sz="0" w:space="0" w:color="auto" w:frame="1"/>
          <w:lang w:eastAsia="en-GB"/>
        </w:rPr>
        <w:t>, t</w:t>
      </w:r>
      <w:r w:rsidR="00461D11" w:rsidRPr="004E0615">
        <w:rPr>
          <w:rFonts w:ascii="Arial" w:eastAsia="Times New Roman" w:hAnsi="Arial" w:cs="Arial"/>
          <w:color w:val="000000" w:themeColor="text1"/>
          <w:lang w:eastAsia="en-GB"/>
        </w:rPr>
        <w:t xml:space="preserve">hese </w:t>
      </w:r>
      <w:r w:rsidR="00301AC3">
        <w:rPr>
          <w:rFonts w:ascii="Arial" w:eastAsia="Times New Roman" w:hAnsi="Arial" w:cs="Arial"/>
          <w:color w:val="000000"/>
          <w:lang w:eastAsia="en-GB"/>
        </w:rPr>
        <w:t xml:space="preserve">are </w:t>
      </w:r>
      <w:r w:rsidR="00461D11" w:rsidRPr="00301AC3">
        <w:rPr>
          <w:rFonts w:ascii="Arial" w:eastAsia="Times New Roman" w:hAnsi="Arial" w:cs="Arial"/>
          <w:color w:val="000000"/>
          <w:lang w:eastAsia="en-GB"/>
        </w:rPr>
        <w:t xml:space="preserve">different building types driven by different </w:t>
      </w:r>
      <w:r w:rsidR="00461D11" w:rsidRPr="00461D11">
        <w:rPr>
          <w:rFonts w:ascii="Arial" w:eastAsia="Times New Roman" w:hAnsi="Arial" w:cs="Arial"/>
          <w:color w:val="000000"/>
          <w:lang w:eastAsia="en-GB"/>
        </w:rPr>
        <w:t>logics</w:t>
      </w:r>
      <w:r w:rsidR="00F86460">
        <w:rPr>
          <w:rFonts w:ascii="Arial" w:eastAsia="Times New Roman" w:hAnsi="Arial" w:cs="Arial"/>
          <w:color w:val="000000"/>
          <w:lang w:eastAsia="en-GB"/>
        </w:rPr>
        <w:t>,</w:t>
      </w:r>
      <w:r w:rsidR="00AF4F0F">
        <w:rPr>
          <w:rFonts w:ascii="Arial" w:eastAsia="Times New Roman" w:hAnsi="Arial" w:cs="Arial"/>
          <w:color w:val="000000"/>
          <w:lang w:eastAsia="en-GB"/>
        </w:rPr>
        <w:t xml:space="preserve"> and</w:t>
      </w:r>
      <w:r w:rsidR="00461D11" w:rsidRPr="00461D11">
        <w:rPr>
          <w:rFonts w:ascii="Arial" w:eastAsia="Times New Roman" w:hAnsi="Arial" w:cs="Arial"/>
          <w:color w:val="000000"/>
          <w:lang w:eastAsia="en-GB"/>
        </w:rPr>
        <w:t xml:space="preserve"> the atriums within them </w:t>
      </w:r>
      <w:r>
        <w:rPr>
          <w:rFonts w:ascii="Arial" w:eastAsia="Times New Roman" w:hAnsi="Arial" w:cs="Arial"/>
          <w:color w:val="000000"/>
          <w:lang w:eastAsia="en-GB"/>
        </w:rPr>
        <w:t xml:space="preserve">accordingly </w:t>
      </w:r>
      <w:r w:rsidR="00461D11" w:rsidRPr="00461D11">
        <w:rPr>
          <w:rFonts w:ascii="Arial" w:eastAsia="Times New Roman" w:hAnsi="Arial" w:cs="Arial"/>
          <w:color w:val="000000"/>
          <w:lang w:eastAsia="en-GB"/>
        </w:rPr>
        <w:t>serve different purposes</w:t>
      </w:r>
      <w:r w:rsidR="00301AC3">
        <w:rPr>
          <w:rFonts w:ascii="Arial" w:eastAsia="Times New Roman" w:hAnsi="Arial" w:cs="Arial"/>
          <w:color w:val="000000"/>
          <w:lang w:eastAsia="en-GB"/>
        </w:rPr>
        <w:t xml:space="preserve">. </w:t>
      </w:r>
      <w:r w:rsidR="00C2021F">
        <w:rPr>
          <w:rFonts w:ascii="Arial" w:eastAsia="Times New Roman" w:hAnsi="Arial" w:cs="Arial"/>
          <w:color w:val="000000"/>
          <w:lang w:eastAsia="en-GB"/>
        </w:rPr>
        <w:t>While t</w:t>
      </w:r>
      <w:r w:rsidR="00301AC3">
        <w:rPr>
          <w:rFonts w:ascii="Arial" w:eastAsia="Times New Roman" w:hAnsi="Arial" w:cs="Arial"/>
          <w:color w:val="000000"/>
          <w:lang w:eastAsia="en-GB"/>
        </w:rPr>
        <w:t>he</w:t>
      </w:r>
      <w:r w:rsidR="00461D11" w:rsidRPr="00461D11">
        <w:rPr>
          <w:rFonts w:ascii="Arial" w:eastAsia="Times New Roman" w:hAnsi="Arial" w:cs="Arial"/>
          <w:color w:val="000000"/>
          <w:lang w:eastAsia="en-GB"/>
        </w:rPr>
        <w:t xml:space="preserve"> fact that the atrium is a prominent feature of them all is </w:t>
      </w:r>
      <w:proofErr w:type="gramStart"/>
      <w:r w:rsidR="00461D11" w:rsidRPr="00461D11">
        <w:rPr>
          <w:rFonts w:ascii="Arial" w:eastAsia="Times New Roman" w:hAnsi="Arial" w:cs="Arial"/>
          <w:color w:val="000000"/>
          <w:lang w:eastAsia="en-GB"/>
        </w:rPr>
        <w:t>in itself sociologically</w:t>
      </w:r>
      <w:proofErr w:type="gramEnd"/>
      <w:r w:rsidR="00461D11" w:rsidRPr="00461D11">
        <w:rPr>
          <w:rFonts w:ascii="Arial" w:eastAsia="Times New Roman" w:hAnsi="Arial" w:cs="Arial"/>
          <w:color w:val="000000"/>
          <w:lang w:eastAsia="en-GB"/>
        </w:rPr>
        <w:t xml:space="preserve"> noteworthy</w:t>
      </w:r>
      <w:r w:rsidR="00C2021F">
        <w:rPr>
          <w:rFonts w:ascii="Arial" w:eastAsia="Times New Roman" w:hAnsi="Arial" w:cs="Arial"/>
          <w:color w:val="000000"/>
          <w:lang w:eastAsia="en-GB"/>
        </w:rPr>
        <w:t xml:space="preserve">, </w:t>
      </w:r>
      <w:r w:rsidR="00461D11" w:rsidRPr="00461D11">
        <w:rPr>
          <w:rFonts w:ascii="Arial" w:eastAsia="Times New Roman" w:hAnsi="Arial" w:cs="Arial"/>
          <w:color w:val="000000"/>
          <w:lang w:eastAsia="en-GB"/>
        </w:rPr>
        <w:t xml:space="preserve">it </w:t>
      </w:r>
      <w:r w:rsidR="00301AC3">
        <w:rPr>
          <w:rFonts w:ascii="Arial" w:eastAsia="Times New Roman" w:hAnsi="Arial" w:cs="Arial"/>
          <w:color w:val="000000"/>
          <w:lang w:eastAsia="en-GB"/>
        </w:rPr>
        <w:t>would be</w:t>
      </w:r>
      <w:r w:rsidR="00301AC3" w:rsidRPr="00461D11">
        <w:rPr>
          <w:rFonts w:ascii="Arial" w:eastAsia="Times New Roman" w:hAnsi="Arial" w:cs="Arial"/>
          <w:color w:val="000000"/>
          <w:lang w:eastAsia="en-GB"/>
        </w:rPr>
        <w:t xml:space="preserve"> </w:t>
      </w:r>
      <w:r w:rsidR="00461D11" w:rsidRPr="00461D11">
        <w:rPr>
          <w:rFonts w:ascii="Arial" w:eastAsia="Times New Roman" w:hAnsi="Arial" w:cs="Arial"/>
          <w:color w:val="000000"/>
          <w:lang w:eastAsia="en-GB"/>
        </w:rPr>
        <w:t xml:space="preserve">a mistake to assume that the incidence of the same feature in different geographic or temporal contexts </w:t>
      </w:r>
      <w:r w:rsidR="00301AC3">
        <w:rPr>
          <w:rFonts w:ascii="Arial" w:eastAsia="Times New Roman" w:hAnsi="Arial" w:cs="Arial"/>
          <w:color w:val="000000"/>
          <w:lang w:eastAsia="en-GB"/>
        </w:rPr>
        <w:t>means</w:t>
      </w:r>
      <w:r w:rsidR="00301AC3" w:rsidRPr="00461D11">
        <w:rPr>
          <w:rFonts w:ascii="Arial" w:eastAsia="Times New Roman" w:hAnsi="Arial" w:cs="Arial"/>
          <w:color w:val="000000"/>
          <w:lang w:eastAsia="en-GB"/>
        </w:rPr>
        <w:t xml:space="preserve"> </w:t>
      </w:r>
      <w:r w:rsidR="00461D11" w:rsidRPr="00461D11">
        <w:rPr>
          <w:rFonts w:ascii="Arial" w:eastAsia="Times New Roman" w:hAnsi="Arial" w:cs="Arial"/>
          <w:color w:val="000000"/>
          <w:lang w:eastAsia="en-GB"/>
        </w:rPr>
        <w:t xml:space="preserve">the same thing (Molnar, 2008; </w:t>
      </w:r>
      <w:r w:rsidR="003C0A41">
        <w:rPr>
          <w:rFonts w:ascii="Arial" w:eastAsia="Times New Roman" w:hAnsi="Arial" w:cs="Arial"/>
          <w:color w:val="000000"/>
          <w:lang w:eastAsia="en-GB"/>
        </w:rPr>
        <w:t>Jones, 2016, 2020</w:t>
      </w:r>
      <w:r w:rsidR="00461D11" w:rsidRPr="00461D11">
        <w:rPr>
          <w:rFonts w:ascii="Arial" w:eastAsia="Times New Roman" w:hAnsi="Arial" w:cs="Arial"/>
          <w:color w:val="000000"/>
          <w:lang w:eastAsia="en-GB"/>
        </w:rPr>
        <w:t xml:space="preserve">). </w:t>
      </w:r>
      <w:r w:rsidR="00C2021F">
        <w:rPr>
          <w:rFonts w:ascii="Arial" w:eastAsia="Times New Roman" w:hAnsi="Arial" w:cs="Arial"/>
          <w:color w:val="000000"/>
          <w:lang w:eastAsia="en-GB"/>
        </w:rPr>
        <w:t>Indeed, o</w:t>
      </w:r>
      <w:r w:rsidR="00C2021F" w:rsidRPr="00461D11">
        <w:rPr>
          <w:rFonts w:ascii="Arial" w:eastAsia="Times New Roman" w:hAnsi="Arial" w:cs="Arial"/>
          <w:color w:val="000000"/>
          <w:lang w:eastAsia="en-GB"/>
        </w:rPr>
        <w:t>ver</w:t>
      </w:r>
      <w:r w:rsidR="00461D11" w:rsidRPr="00461D11">
        <w:rPr>
          <w:rFonts w:ascii="Arial" w:eastAsia="Times New Roman" w:hAnsi="Arial" w:cs="Arial"/>
          <w:color w:val="000000"/>
          <w:lang w:eastAsia="en-GB"/>
        </w:rPr>
        <w:t xml:space="preserve">-stabilising the </w:t>
      </w:r>
      <w:r w:rsidR="00F86460">
        <w:rPr>
          <w:rFonts w:ascii="Arial" w:eastAsia="Times New Roman" w:hAnsi="Arial" w:cs="Arial"/>
          <w:color w:val="000000"/>
          <w:lang w:eastAsia="en-GB"/>
        </w:rPr>
        <w:t xml:space="preserve">social </w:t>
      </w:r>
      <w:r w:rsidR="00461D11" w:rsidRPr="00461D11">
        <w:rPr>
          <w:rFonts w:ascii="Arial" w:eastAsia="Times New Roman" w:hAnsi="Arial" w:cs="Arial"/>
          <w:color w:val="000000"/>
          <w:lang w:eastAsia="en-GB"/>
        </w:rPr>
        <w:t>meaning of - for instance - glass (Fierro, 2000), tulip motifs in Hungarian modernism (Molnar, 2008), or parliament buildings being designed in Gothic or neo-Classical architectural style in capitol buildings (</w:t>
      </w:r>
      <w:r w:rsidR="003C0A41">
        <w:rPr>
          <w:rFonts w:ascii="Arial" w:eastAsia="Times New Roman" w:hAnsi="Arial" w:cs="Arial"/>
          <w:color w:val="000000"/>
          <w:lang w:eastAsia="en-GB"/>
        </w:rPr>
        <w:t>Jones, 2020</w:t>
      </w:r>
      <w:r w:rsidR="00461D11" w:rsidRPr="00461D11">
        <w:rPr>
          <w:rFonts w:ascii="Arial" w:eastAsia="Times New Roman" w:hAnsi="Arial" w:cs="Arial"/>
          <w:color w:val="000000"/>
          <w:lang w:eastAsia="en-GB"/>
        </w:rPr>
        <w:t xml:space="preserve">) can essentialise </w:t>
      </w:r>
      <w:r w:rsidR="00AF4F0F">
        <w:rPr>
          <w:rFonts w:ascii="Arial" w:eastAsia="Times New Roman" w:hAnsi="Arial" w:cs="Arial"/>
          <w:color w:val="000000"/>
          <w:lang w:eastAsia="en-GB"/>
        </w:rPr>
        <w:t>dynamic cultural</w:t>
      </w:r>
      <w:r w:rsidR="00AF4F0F" w:rsidRPr="00461D11">
        <w:rPr>
          <w:rFonts w:ascii="Arial" w:eastAsia="Times New Roman" w:hAnsi="Arial" w:cs="Arial"/>
          <w:color w:val="000000"/>
          <w:lang w:eastAsia="en-GB"/>
        </w:rPr>
        <w:t xml:space="preserve"> </w:t>
      </w:r>
      <w:r w:rsidR="00F86460">
        <w:rPr>
          <w:rFonts w:ascii="Arial" w:eastAsia="Times New Roman" w:hAnsi="Arial" w:cs="Arial"/>
          <w:color w:val="000000"/>
          <w:lang w:eastAsia="en-GB"/>
        </w:rPr>
        <w:t>life</w:t>
      </w:r>
      <w:r w:rsidR="00461D11" w:rsidRPr="00461D11">
        <w:rPr>
          <w:rFonts w:ascii="Arial" w:eastAsia="Times New Roman" w:hAnsi="Arial" w:cs="Arial"/>
          <w:color w:val="000000"/>
          <w:lang w:eastAsia="en-GB"/>
        </w:rPr>
        <w:t xml:space="preserve"> of the built environment</w:t>
      </w:r>
      <w:r w:rsidR="00F86460">
        <w:rPr>
          <w:rFonts w:ascii="Arial" w:eastAsia="Times New Roman" w:hAnsi="Arial" w:cs="Arial"/>
          <w:color w:val="000000"/>
          <w:lang w:eastAsia="en-GB"/>
        </w:rPr>
        <w:t xml:space="preserve"> that</w:t>
      </w:r>
      <w:r w:rsidR="00461D11" w:rsidRPr="00461D11">
        <w:rPr>
          <w:rFonts w:ascii="Arial" w:eastAsia="Times New Roman" w:hAnsi="Arial" w:cs="Arial"/>
          <w:color w:val="000000"/>
          <w:lang w:eastAsia="en-GB"/>
        </w:rPr>
        <w:t xml:space="preserve"> </w:t>
      </w:r>
      <w:r w:rsidR="00F86460">
        <w:rPr>
          <w:rFonts w:ascii="Arial" w:eastAsia="Times New Roman" w:hAnsi="Arial" w:cs="Arial"/>
          <w:color w:val="000000"/>
          <w:lang w:eastAsia="en-GB"/>
        </w:rPr>
        <w:t xml:space="preserve">is itself a </w:t>
      </w:r>
      <w:r w:rsidR="00C2021F">
        <w:rPr>
          <w:rFonts w:ascii="Arial" w:eastAsia="Times New Roman" w:hAnsi="Arial" w:cs="Arial"/>
          <w:color w:val="000000"/>
          <w:lang w:eastAsia="en-GB"/>
        </w:rPr>
        <w:t xml:space="preserve">complex </w:t>
      </w:r>
      <w:r w:rsidR="00F86460">
        <w:rPr>
          <w:rFonts w:ascii="Arial" w:eastAsia="Times New Roman" w:hAnsi="Arial" w:cs="Arial"/>
          <w:color w:val="000000"/>
          <w:lang w:eastAsia="en-GB"/>
        </w:rPr>
        <w:t xml:space="preserve">social production </w:t>
      </w:r>
      <w:r w:rsidR="00461D11" w:rsidRPr="00461D11">
        <w:rPr>
          <w:rFonts w:ascii="Arial" w:eastAsia="Times New Roman" w:hAnsi="Arial" w:cs="Arial"/>
          <w:color w:val="000000"/>
          <w:lang w:eastAsia="en-GB"/>
        </w:rPr>
        <w:t>rather than residing in the form itself</w:t>
      </w:r>
      <w:r w:rsidR="00F86460">
        <w:rPr>
          <w:rFonts w:ascii="Arial" w:eastAsia="Times New Roman" w:hAnsi="Arial" w:cs="Arial"/>
          <w:color w:val="000000"/>
          <w:lang w:eastAsia="en-GB"/>
        </w:rPr>
        <w:t xml:space="preserve"> (Steets, </w:t>
      </w:r>
      <w:r w:rsidR="00F86460">
        <w:rPr>
          <w:rFonts w:ascii="Arial" w:eastAsia="Times New Roman" w:hAnsi="Arial" w:cs="Arial"/>
          <w:color w:val="000000"/>
          <w:lang w:eastAsia="en-GB"/>
        </w:rPr>
        <w:lastRenderedPageBreak/>
        <w:t>2016</w:t>
      </w:r>
      <w:r w:rsidR="00461D11" w:rsidRPr="00461D11">
        <w:rPr>
          <w:rFonts w:ascii="Arial" w:eastAsia="Times New Roman" w:hAnsi="Arial" w:cs="Arial"/>
          <w:color w:val="000000"/>
          <w:lang w:eastAsia="en-GB"/>
        </w:rPr>
        <w:t>). The atrium reflects this general issue</w:t>
      </w:r>
      <w:r w:rsidR="00C2021F">
        <w:rPr>
          <w:rFonts w:ascii="Arial" w:eastAsia="Times New Roman" w:hAnsi="Arial" w:cs="Arial"/>
          <w:color w:val="000000"/>
          <w:lang w:eastAsia="en-GB"/>
        </w:rPr>
        <w:t>;</w:t>
      </w:r>
      <w:r w:rsidR="00F86460">
        <w:rPr>
          <w:rFonts w:ascii="Arial" w:eastAsia="Times New Roman" w:hAnsi="Arial" w:cs="Arial"/>
          <w:color w:val="000000"/>
          <w:lang w:eastAsia="en-GB"/>
        </w:rPr>
        <w:t xml:space="preserve"> i</w:t>
      </w:r>
      <w:r w:rsidR="00461D11" w:rsidRPr="00461D11">
        <w:rPr>
          <w:rFonts w:ascii="Arial" w:eastAsia="Times New Roman" w:hAnsi="Arial" w:cs="Arial"/>
          <w:color w:val="000000"/>
          <w:lang w:eastAsia="en-GB"/>
        </w:rPr>
        <w:t>t cannot be assumed that the presence of this feature in ancient Rome (Boethius, 1934) means the same thing, or supports the same social practice as it does in late twentieth century hotels (Wharton, 2001</w:t>
      </w:r>
      <w:r w:rsidR="0033162D">
        <w:rPr>
          <w:rFonts w:ascii="Arial" w:eastAsia="Times New Roman" w:hAnsi="Arial" w:cs="Arial"/>
          <w:color w:val="000000"/>
          <w:lang w:eastAsia="en-GB"/>
        </w:rPr>
        <w:t>; Bloomberg, 2020</w:t>
      </w:r>
      <w:r w:rsidR="00461D11" w:rsidRPr="00461D11">
        <w:rPr>
          <w:rFonts w:ascii="Arial" w:eastAsia="Times New Roman" w:hAnsi="Arial" w:cs="Arial"/>
          <w:color w:val="000000"/>
          <w:lang w:eastAsia="en-GB"/>
        </w:rPr>
        <w:t>)</w:t>
      </w:r>
      <w:r w:rsidR="00AF4F0F">
        <w:rPr>
          <w:rFonts w:ascii="Arial" w:eastAsia="Times New Roman" w:hAnsi="Arial" w:cs="Arial"/>
          <w:color w:val="000000"/>
          <w:lang w:eastAsia="en-GB"/>
        </w:rPr>
        <w:t xml:space="preserve"> or casinos (Lai and McCaffery, 2012)</w:t>
      </w:r>
      <w:r w:rsidR="00461D11" w:rsidRPr="00461D11">
        <w:rPr>
          <w:rFonts w:ascii="Arial" w:eastAsia="Times New Roman" w:hAnsi="Arial" w:cs="Arial"/>
          <w:color w:val="000000"/>
          <w:lang w:eastAsia="en-GB"/>
        </w:rPr>
        <w:t xml:space="preserve">. </w:t>
      </w:r>
      <w:r w:rsidR="00C2021F">
        <w:rPr>
          <w:rFonts w:ascii="Arial" w:eastAsia="Times New Roman" w:hAnsi="Arial" w:cs="Arial"/>
          <w:color w:val="000000"/>
          <w:lang w:eastAsia="en-GB"/>
        </w:rPr>
        <w:t>I</w:t>
      </w:r>
      <w:r w:rsidR="005B14F8">
        <w:rPr>
          <w:rFonts w:ascii="Arial" w:eastAsia="Times New Roman" w:hAnsi="Arial" w:cs="Arial"/>
          <w:color w:val="000000"/>
          <w:lang w:eastAsia="en-GB"/>
        </w:rPr>
        <w:t>t</w:t>
      </w:r>
      <w:r w:rsidR="00574B63">
        <w:rPr>
          <w:rFonts w:ascii="Arial" w:eastAsia="Times New Roman" w:hAnsi="Arial" w:cs="Arial"/>
          <w:color w:val="000000"/>
          <w:lang w:eastAsia="en-GB"/>
        </w:rPr>
        <w:t xml:space="preserve"> i</w:t>
      </w:r>
      <w:r w:rsidR="005B14F8">
        <w:rPr>
          <w:rFonts w:ascii="Arial" w:eastAsia="Times New Roman" w:hAnsi="Arial" w:cs="Arial"/>
          <w:color w:val="000000"/>
          <w:lang w:eastAsia="en-GB"/>
        </w:rPr>
        <w:t xml:space="preserve">s not only the time </w:t>
      </w:r>
      <w:r w:rsidR="00574B63">
        <w:rPr>
          <w:rFonts w:ascii="Arial" w:eastAsia="Times New Roman" w:hAnsi="Arial" w:cs="Arial"/>
          <w:color w:val="000000"/>
          <w:lang w:eastAsia="en-GB"/>
        </w:rPr>
        <w:t xml:space="preserve">of architecture’s realisation, </w:t>
      </w:r>
      <w:r w:rsidR="005B14F8">
        <w:rPr>
          <w:rFonts w:ascii="Arial" w:eastAsia="Times New Roman" w:hAnsi="Arial" w:cs="Arial"/>
          <w:color w:val="000000"/>
          <w:lang w:eastAsia="en-GB"/>
        </w:rPr>
        <w:t>or the building type</w:t>
      </w:r>
      <w:r w:rsidR="00574B63">
        <w:rPr>
          <w:rFonts w:ascii="Arial" w:eastAsia="Times New Roman" w:hAnsi="Arial" w:cs="Arial"/>
          <w:color w:val="000000"/>
          <w:lang w:eastAsia="en-GB"/>
        </w:rPr>
        <w:t>,</w:t>
      </w:r>
      <w:r w:rsidR="005B14F8">
        <w:rPr>
          <w:rFonts w:ascii="Arial" w:eastAsia="Times New Roman" w:hAnsi="Arial" w:cs="Arial"/>
          <w:color w:val="000000"/>
          <w:lang w:eastAsia="en-GB"/>
        </w:rPr>
        <w:t xml:space="preserve"> that determine the meaning of the structure</w:t>
      </w:r>
      <w:r w:rsidR="00F56C6E">
        <w:rPr>
          <w:rFonts w:ascii="Arial" w:eastAsia="Times New Roman" w:hAnsi="Arial" w:cs="Arial"/>
          <w:color w:val="000000"/>
          <w:lang w:eastAsia="en-GB"/>
        </w:rPr>
        <w:t xml:space="preserve">, which </w:t>
      </w:r>
      <w:r w:rsidR="00574B63">
        <w:rPr>
          <w:rFonts w:ascii="Arial" w:eastAsia="Times New Roman" w:hAnsi="Arial" w:cs="Arial"/>
          <w:color w:val="000000"/>
          <w:lang w:eastAsia="en-GB"/>
        </w:rPr>
        <w:t xml:space="preserve">emerges from sets of perspectives, representations, and practical usages </w:t>
      </w:r>
      <w:r w:rsidR="00F56C6E">
        <w:rPr>
          <w:rFonts w:ascii="Arial" w:eastAsia="Times New Roman" w:hAnsi="Arial" w:cs="Arial"/>
          <w:color w:val="000000"/>
          <w:lang w:eastAsia="en-GB"/>
        </w:rPr>
        <w:t xml:space="preserve">that define </w:t>
      </w:r>
      <w:r w:rsidR="00574B63">
        <w:rPr>
          <w:rFonts w:ascii="Arial" w:eastAsia="Times New Roman" w:hAnsi="Arial" w:cs="Arial"/>
          <w:color w:val="000000"/>
          <w:lang w:eastAsia="en-GB"/>
        </w:rPr>
        <w:t>the built environment</w:t>
      </w:r>
      <w:r w:rsidR="00C2021F">
        <w:rPr>
          <w:rFonts w:ascii="Arial" w:eastAsia="Times New Roman" w:hAnsi="Arial" w:cs="Arial"/>
          <w:color w:val="000000"/>
          <w:lang w:eastAsia="en-GB"/>
        </w:rPr>
        <w:t xml:space="preserve"> (Steets, 2016)</w:t>
      </w:r>
      <w:r w:rsidR="00574B63">
        <w:rPr>
          <w:rFonts w:ascii="Arial" w:eastAsia="Times New Roman" w:hAnsi="Arial" w:cs="Arial"/>
          <w:color w:val="000000"/>
          <w:lang w:eastAsia="en-GB"/>
        </w:rPr>
        <w:t xml:space="preserve">. </w:t>
      </w:r>
      <w:r w:rsidR="00461D11" w:rsidRPr="00461D11">
        <w:rPr>
          <w:rFonts w:ascii="Arial" w:eastAsia="Times New Roman" w:hAnsi="Arial" w:cs="Arial"/>
          <w:color w:val="000000"/>
          <w:lang w:eastAsia="en-GB"/>
        </w:rPr>
        <w:t xml:space="preserve">My focus </w:t>
      </w:r>
      <w:r w:rsidR="00464CB3">
        <w:rPr>
          <w:rFonts w:ascii="Arial" w:eastAsia="Times New Roman" w:hAnsi="Arial" w:cs="Arial"/>
          <w:color w:val="000000"/>
          <w:lang w:eastAsia="en-GB"/>
        </w:rPr>
        <w:t>here</w:t>
      </w:r>
      <w:r w:rsidR="00461D11" w:rsidRPr="00461D11">
        <w:rPr>
          <w:rFonts w:ascii="Arial" w:eastAsia="Times New Roman" w:hAnsi="Arial" w:cs="Arial"/>
          <w:color w:val="000000"/>
          <w:lang w:eastAsia="en-GB"/>
        </w:rPr>
        <w:t xml:space="preserve"> is </w:t>
      </w:r>
      <w:r w:rsidR="00F86460">
        <w:rPr>
          <w:rFonts w:ascii="Arial" w:eastAsia="Times New Roman" w:hAnsi="Arial" w:cs="Arial"/>
          <w:color w:val="000000"/>
          <w:lang w:eastAsia="en-GB"/>
        </w:rPr>
        <w:t>quite narrowly</w:t>
      </w:r>
      <w:r w:rsidR="00F86460" w:rsidRPr="00461D11">
        <w:rPr>
          <w:rFonts w:ascii="Arial" w:eastAsia="Times New Roman" w:hAnsi="Arial" w:cs="Arial"/>
          <w:color w:val="000000"/>
          <w:lang w:eastAsia="en-GB"/>
        </w:rPr>
        <w:t xml:space="preserve"> </w:t>
      </w:r>
      <w:r w:rsidR="00461D11" w:rsidRPr="00461D11">
        <w:rPr>
          <w:rFonts w:ascii="Arial" w:eastAsia="Times New Roman" w:hAnsi="Arial" w:cs="Arial"/>
          <w:color w:val="000000"/>
          <w:lang w:eastAsia="en-GB"/>
        </w:rPr>
        <w:t>on how in recent decades the atrium has come to be entangled with urban capitalist spatial arrangements</w:t>
      </w:r>
      <w:r w:rsidR="00574B63">
        <w:rPr>
          <w:rFonts w:ascii="Arial" w:eastAsia="Times New Roman" w:hAnsi="Arial" w:cs="Arial"/>
          <w:color w:val="000000"/>
          <w:lang w:eastAsia="en-GB"/>
        </w:rPr>
        <w:t xml:space="preserve">. </w:t>
      </w:r>
    </w:p>
    <w:p w14:paraId="40B5E5DD" w14:textId="77777777" w:rsidR="00461D11" w:rsidRPr="00461D11" w:rsidRDefault="00461D11" w:rsidP="00461D11">
      <w:pPr>
        <w:rPr>
          <w:rFonts w:ascii="Times New Roman" w:eastAsia="Times New Roman" w:hAnsi="Times New Roman" w:cs="Times New Roman"/>
          <w:color w:val="000000"/>
          <w:lang w:eastAsia="en-GB"/>
        </w:rPr>
      </w:pPr>
    </w:p>
    <w:p w14:paraId="01F4C0AB" w14:textId="20471056" w:rsidR="001629E3" w:rsidRDefault="00461D11" w:rsidP="00461D11">
      <w:pPr>
        <w:spacing w:line="480" w:lineRule="auto"/>
        <w:jc w:val="both"/>
        <w:rPr>
          <w:rFonts w:ascii="Arial" w:eastAsia="Times New Roman" w:hAnsi="Arial" w:cs="Arial"/>
          <w:color w:val="000000"/>
          <w:lang w:eastAsia="en-GB"/>
        </w:rPr>
      </w:pPr>
      <w:r w:rsidRPr="00461D11">
        <w:rPr>
          <w:rFonts w:ascii="Arial" w:eastAsia="Times New Roman" w:hAnsi="Arial" w:cs="Arial"/>
          <w:color w:val="000000"/>
          <w:lang w:eastAsia="en-GB"/>
        </w:rPr>
        <w:t>Despite th</w:t>
      </w:r>
      <w:r w:rsidR="00C2021F">
        <w:rPr>
          <w:rFonts w:ascii="Arial" w:eastAsia="Times New Roman" w:hAnsi="Arial" w:cs="Arial"/>
          <w:color w:val="000000"/>
          <w:lang w:eastAsia="en-GB"/>
        </w:rPr>
        <w:t>e</w:t>
      </w:r>
      <w:r w:rsidRPr="00461D11">
        <w:rPr>
          <w:rFonts w:ascii="Arial" w:eastAsia="Times New Roman" w:hAnsi="Arial" w:cs="Arial"/>
          <w:color w:val="000000"/>
          <w:lang w:eastAsia="en-GB"/>
        </w:rPr>
        <w:t xml:space="preserve"> recent flurry of atrium-design ushered in by some of the world’s most prestigious architectural firms, the architect most closely associated with the atrium remains the US designer John </w:t>
      </w:r>
      <w:r w:rsidR="0022058B">
        <w:rPr>
          <w:rFonts w:ascii="Arial" w:eastAsia="Times New Roman" w:hAnsi="Arial" w:cs="Arial"/>
          <w:color w:val="000000"/>
          <w:lang w:eastAsia="en-GB"/>
        </w:rPr>
        <w:t xml:space="preserve">C. </w:t>
      </w:r>
      <w:r w:rsidRPr="00461D11">
        <w:rPr>
          <w:rFonts w:ascii="Arial" w:eastAsia="Times New Roman" w:hAnsi="Arial" w:cs="Arial"/>
          <w:color w:val="000000"/>
          <w:lang w:eastAsia="en-GB"/>
        </w:rPr>
        <w:t xml:space="preserve">Portman </w:t>
      </w:r>
      <w:r w:rsidR="0022058B">
        <w:rPr>
          <w:rFonts w:ascii="Arial" w:eastAsia="Times New Roman" w:hAnsi="Arial" w:cs="Arial"/>
          <w:color w:val="000000"/>
          <w:lang w:eastAsia="en-GB"/>
        </w:rPr>
        <w:t xml:space="preserve">Jr. </w:t>
      </w:r>
      <w:r w:rsidRPr="00461D11">
        <w:rPr>
          <w:rFonts w:ascii="Arial" w:eastAsia="Times New Roman" w:hAnsi="Arial" w:cs="Arial"/>
          <w:color w:val="000000"/>
          <w:lang w:eastAsia="en-GB"/>
        </w:rPr>
        <w:t>(1924-2017). Portman’s designs pushed the technical and social possibilities of the atrium to the extent that his design style has been characterised as ‘The Atrium Effect’ by critic Charles Rice (2016). In many ways foreshadowing the atrium’s contemporary popularity, Portman’s atrium designs came to typify a postmodern architectural hetero</w:t>
      </w:r>
      <w:r w:rsidR="004B04DE">
        <w:rPr>
          <w:rFonts w:ascii="Arial" w:eastAsia="Times New Roman" w:hAnsi="Arial" w:cs="Arial"/>
          <w:color w:val="000000"/>
          <w:lang w:eastAsia="en-GB"/>
        </w:rPr>
        <w:t>to</w:t>
      </w:r>
      <w:r w:rsidRPr="00461D11">
        <w:rPr>
          <w:rFonts w:ascii="Arial" w:eastAsia="Times New Roman" w:hAnsi="Arial" w:cs="Arial"/>
          <w:color w:val="000000"/>
          <w:lang w:eastAsia="en-GB"/>
        </w:rPr>
        <w:t xml:space="preserve">pia, with the expressive, symbolically rich, referential spaces blurring fake and real/inside and outside facilitating a superficial replacement of the city with a controlled site of consumption. Enjoying close ties to commercial </w:t>
      </w:r>
      <w:r w:rsidR="0001525A" w:rsidRPr="00461D11">
        <w:rPr>
          <w:rFonts w:ascii="Arial" w:eastAsia="Times New Roman" w:hAnsi="Arial" w:cs="Arial"/>
          <w:color w:val="000000"/>
          <w:lang w:eastAsia="en-GB"/>
        </w:rPr>
        <w:t>develop</w:t>
      </w:r>
      <w:r w:rsidR="0001525A">
        <w:rPr>
          <w:rFonts w:ascii="Arial" w:eastAsia="Times New Roman" w:hAnsi="Arial" w:cs="Arial"/>
          <w:color w:val="000000"/>
          <w:lang w:eastAsia="en-GB"/>
        </w:rPr>
        <w:t>ment</w:t>
      </w:r>
      <w:r w:rsidRPr="00461D11">
        <w:rPr>
          <w:rFonts w:ascii="Arial" w:eastAsia="Times New Roman" w:hAnsi="Arial" w:cs="Arial"/>
          <w:color w:val="000000"/>
          <w:lang w:eastAsia="en-GB"/>
        </w:rPr>
        <w:t xml:space="preserve">, real estate, and hotel chains, Portman embraced professional architecture’s connections to both cultural experimentation and corporate interest. </w:t>
      </w:r>
      <w:r w:rsidR="0001525A">
        <w:rPr>
          <w:rFonts w:ascii="Arial" w:eastAsia="Times New Roman" w:hAnsi="Arial" w:cs="Arial"/>
          <w:color w:val="000000"/>
          <w:lang w:eastAsia="en-GB"/>
        </w:rPr>
        <w:t>His</w:t>
      </w:r>
      <w:r w:rsidR="0001525A" w:rsidRPr="00461D11">
        <w:rPr>
          <w:rFonts w:ascii="Arial" w:eastAsia="Times New Roman" w:hAnsi="Arial" w:cs="Arial"/>
          <w:color w:val="000000"/>
          <w:lang w:eastAsia="en-GB"/>
        </w:rPr>
        <w:t xml:space="preserve"> </w:t>
      </w:r>
      <w:r w:rsidRPr="00461D11">
        <w:rPr>
          <w:rFonts w:ascii="Arial" w:eastAsia="Times New Roman" w:hAnsi="Arial" w:cs="Arial"/>
          <w:color w:val="000000"/>
          <w:lang w:eastAsia="en-GB"/>
        </w:rPr>
        <w:t>atrium spaces were unambiguously designed to lend celebrity to the buildings that housed them, and to encourage consumption of various types in and around the spaces. </w:t>
      </w:r>
    </w:p>
    <w:p w14:paraId="1909D9A6" w14:textId="77777777" w:rsidR="001629E3" w:rsidRDefault="001629E3" w:rsidP="00461D11">
      <w:pPr>
        <w:spacing w:line="480" w:lineRule="auto"/>
        <w:jc w:val="both"/>
        <w:rPr>
          <w:rFonts w:ascii="Arial" w:eastAsia="Times New Roman" w:hAnsi="Arial" w:cs="Arial"/>
          <w:color w:val="000000"/>
          <w:lang w:eastAsia="en-GB"/>
        </w:rPr>
      </w:pPr>
    </w:p>
    <w:p w14:paraId="186A5788" w14:textId="2BF8042B" w:rsidR="008A4150" w:rsidRPr="004E0615" w:rsidRDefault="001629E3" w:rsidP="005F74A5">
      <w:pPr>
        <w:spacing w:line="480" w:lineRule="auto"/>
        <w:jc w:val="both"/>
        <w:rPr>
          <w:rFonts w:ascii="Arial" w:eastAsia="Times New Roman" w:hAnsi="Arial" w:cs="Arial"/>
          <w:color w:val="000000" w:themeColor="text1"/>
          <w:bdr w:val="none" w:sz="0" w:space="0" w:color="auto" w:frame="1"/>
          <w:lang w:eastAsia="en-GB"/>
        </w:rPr>
      </w:pPr>
      <w:r w:rsidRPr="004E0615">
        <w:rPr>
          <w:rFonts w:ascii="Arial" w:hAnsi="Arial" w:cs="Arial"/>
          <w:color w:val="000000" w:themeColor="text1"/>
          <w:shd w:val="clear" w:color="auto" w:fill="FFFFFF"/>
        </w:rPr>
        <w:lastRenderedPageBreak/>
        <w:t xml:space="preserve">Portman occupied an ambivalent position with respect to the architectural star system. </w:t>
      </w:r>
      <w:r w:rsidRPr="004E0615">
        <w:rPr>
          <w:rFonts w:ascii="Arial" w:eastAsia="Times New Roman" w:hAnsi="Arial" w:cs="Arial"/>
          <w:color w:val="000000" w:themeColor="text1"/>
          <w:bdr w:val="none" w:sz="0" w:space="0" w:color="auto" w:frame="1"/>
          <w:lang w:eastAsia="en-GB"/>
        </w:rPr>
        <w:t>On the one hand, his designs were iconic (Sklair</w:t>
      </w:r>
      <w:r w:rsidR="00A755F3" w:rsidRPr="004E0615">
        <w:rPr>
          <w:rFonts w:ascii="Arial" w:eastAsia="Times New Roman" w:hAnsi="Arial" w:cs="Arial"/>
          <w:color w:val="000000" w:themeColor="text1"/>
          <w:bdr w:val="none" w:sz="0" w:space="0" w:color="auto" w:frame="1"/>
          <w:lang w:eastAsia="en-GB"/>
        </w:rPr>
        <w:t xml:space="preserve"> 2017</w:t>
      </w:r>
      <w:r w:rsidRPr="004E0615">
        <w:rPr>
          <w:rFonts w:ascii="Arial" w:eastAsia="Times New Roman" w:hAnsi="Arial" w:cs="Arial"/>
          <w:color w:val="000000" w:themeColor="text1"/>
          <w:bdr w:val="none" w:sz="0" w:space="0" w:color="auto" w:frame="1"/>
          <w:lang w:eastAsia="en-GB"/>
        </w:rPr>
        <w:t xml:space="preserve">), </w:t>
      </w:r>
      <w:proofErr w:type="gramStart"/>
      <w:r w:rsidR="00A755F3" w:rsidRPr="004E0615">
        <w:rPr>
          <w:rFonts w:ascii="Arial" w:eastAsia="Times New Roman" w:hAnsi="Arial" w:cs="Arial"/>
          <w:color w:val="000000" w:themeColor="text1"/>
          <w:bdr w:val="none" w:sz="0" w:space="0" w:color="auto" w:frame="1"/>
          <w:lang w:eastAsia="en-GB"/>
        </w:rPr>
        <w:t>inasmuch as</w:t>
      </w:r>
      <w:proofErr w:type="gramEnd"/>
      <w:r w:rsidR="00A755F3" w:rsidRPr="004E0615">
        <w:rPr>
          <w:rFonts w:ascii="Arial" w:eastAsia="Times New Roman" w:hAnsi="Arial" w:cs="Arial"/>
          <w:color w:val="000000" w:themeColor="text1"/>
          <w:bdr w:val="none" w:sz="0" w:space="0" w:color="auto" w:frame="1"/>
          <w:lang w:eastAsia="en-GB"/>
        </w:rPr>
        <w:t xml:space="preserve"> they </w:t>
      </w:r>
      <w:r w:rsidRPr="004E0615">
        <w:rPr>
          <w:rFonts w:ascii="Arial" w:eastAsia="Times New Roman" w:hAnsi="Arial" w:cs="Arial"/>
          <w:color w:val="000000" w:themeColor="text1"/>
          <w:bdr w:val="none" w:sz="0" w:space="0" w:color="auto" w:frame="1"/>
          <w:lang w:eastAsia="en-GB"/>
        </w:rPr>
        <w:t>bec</w:t>
      </w:r>
      <w:r w:rsidR="00A755F3" w:rsidRPr="004E0615">
        <w:rPr>
          <w:rFonts w:ascii="Arial" w:eastAsia="Times New Roman" w:hAnsi="Arial" w:cs="Arial"/>
          <w:color w:val="000000" w:themeColor="text1"/>
          <w:bdr w:val="none" w:sz="0" w:space="0" w:color="auto" w:frame="1"/>
          <w:lang w:eastAsia="en-GB"/>
        </w:rPr>
        <w:t>ame</w:t>
      </w:r>
      <w:r w:rsidRPr="004E0615">
        <w:rPr>
          <w:rFonts w:ascii="Arial" w:eastAsia="Times New Roman" w:hAnsi="Arial" w:cs="Arial"/>
          <w:color w:val="000000" w:themeColor="text1"/>
          <w:bdr w:val="none" w:sz="0" w:space="0" w:color="auto" w:frame="1"/>
          <w:lang w:eastAsia="en-GB"/>
        </w:rPr>
        <w:t xml:space="preserve"> an aesthetic popular amongst international travellers and shoppers</w:t>
      </w:r>
      <w:r w:rsidR="005F74A5" w:rsidRPr="004E0615">
        <w:rPr>
          <w:rFonts w:ascii="Arial" w:eastAsia="Times New Roman" w:hAnsi="Arial" w:cs="Arial"/>
          <w:color w:val="000000" w:themeColor="text1"/>
          <w:bdr w:val="none" w:sz="0" w:space="0" w:color="auto" w:frame="1"/>
          <w:lang w:eastAsia="en-GB"/>
        </w:rPr>
        <w:t xml:space="preserve"> and came to mark out a particular space of consumption</w:t>
      </w:r>
      <w:r w:rsidRPr="004E0615">
        <w:rPr>
          <w:rFonts w:ascii="Arial" w:eastAsia="Times New Roman" w:hAnsi="Arial" w:cs="Arial"/>
          <w:color w:val="000000" w:themeColor="text1"/>
          <w:bdr w:val="none" w:sz="0" w:space="0" w:color="auto" w:frame="1"/>
          <w:lang w:eastAsia="en-GB"/>
        </w:rPr>
        <w:t>. On the other, arguably Portman was too close to the financial interests of the commissioners to really be considered an important architect</w:t>
      </w:r>
      <w:r w:rsidR="001C23DF" w:rsidRPr="004E0615">
        <w:rPr>
          <w:rFonts w:ascii="Arial" w:eastAsia="Times New Roman" w:hAnsi="Arial" w:cs="Arial"/>
          <w:color w:val="000000" w:themeColor="text1"/>
          <w:bdr w:val="none" w:sz="0" w:space="0" w:color="auto" w:frame="1"/>
          <w:lang w:eastAsia="en-GB"/>
        </w:rPr>
        <w:t xml:space="preserve"> by architects</w:t>
      </w:r>
      <w:r w:rsidRPr="004E0615">
        <w:rPr>
          <w:rFonts w:ascii="Arial" w:eastAsia="Times New Roman" w:hAnsi="Arial" w:cs="Arial"/>
          <w:color w:val="000000" w:themeColor="text1"/>
          <w:bdr w:val="none" w:sz="0" w:space="0" w:color="auto" w:frame="1"/>
          <w:lang w:eastAsia="en-GB"/>
        </w:rPr>
        <w:t xml:space="preserve">; his </w:t>
      </w:r>
      <w:r w:rsidR="001C23DF" w:rsidRPr="004E0615">
        <w:rPr>
          <w:rFonts w:ascii="Arial" w:eastAsia="Times New Roman" w:hAnsi="Arial" w:cs="Arial"/>
          <w:color w:val="000000" w:themeColor="text1"/>
          <w:bdr w:val="none" w:sz="0" w:space="0" w:color="auto" w:frame="1"/>
          <w:lang w:eastAsia="en-GB"/>
        </w:rPr>
        <w:t>proximity to</w:t>
      </w:r>
      <w:r w:rsidRPr="004E0615">
        <w:rPr>
          <w:rFonts w:ascii="Arial" w:eastAsia="Times New Roman" w:hAnsi="Arial" w:cs="Arial"/>
          <w:color w:val="000000" w:themeColor="text1"/>
          <w:bdr w:val="none" w:sz="0" w:space="0" w:color="auto" w:frame="1"/>
          <w:lang w:eastAsia="en-GB"/>
        </w:rPr>
        <w:t xml:space="preserve"> real estate was called into question by the American Institute of Architects, with whom he enjoyed a fractious relationship (Metropolis, 2018). </w:t>
      </w:r>
      <w:r w:rsidR="005F74A5" w:rsidRPr="004E0615">
        <w:rPr>
          <w:rFonts w:ascii="Arial" w:eastAsia="Times New Roman" w:hAnsi="Arial" w:cs="Arial"/>
          <w:color w:val="000000" w:themeColor="text1"/>
          <w:bdr w:val="none" w:sz="0" w:space="0" w:color="auto" w:frame="1"/>
          <w:lang w:eastAsia="en-GB"/>
        </w:rPr>
        <w:t xml:space="preserve">In </w:t>
      </w:r>
      <w:r w:rsidR="0001525A" w:rsidRPr="004E0615">
        <w:rPr>
          <w:rFonts w:ascii="Arial" w:eastAsia="Times New Roman" w:hAnsi="Arial" w:cs="Arial"/>
          <w:color w:val="000000" w:themeColor="text1"/>
          <w:bdr w:val="none" w:sz="0" w:space="0" w:color="auto" w:frame="1"/>
          <w:lang w:eastAsia="en-GB"/>
        </w:rPr>
        <w:t>occupying</w:t>
      </w:r>
      <w:r w:rsidRPr="004E0615">
        <w:rPr>
          <w:rFonts w:ascii="Arial" w:eastAsia="Times New Roman" w:hAnsi="Arial" w:cs="Arial"/>
          <w:color w:val="000000" w:themeColor="text1"/>
          <w:bdr w:val="none" w:sz="0" w:space="0" w:color="auto" w:frame="1"/>
          <w:lang w:eastAsia="en-GB"/>
        </w:rPr>
        <w:t xml:space="preserve"> the role of architect</w:t>
      </w:r>
      <w:r w:rsidR="0001525A" w:rsidRPr="004E0615">
        <w:rPr>
          <w:rFonts w:ascii="Arial" w:eastAsia="Times New Roman" w:hAnsi="Arial" w:cs="Arial"/>
          <w:color w:val="000000" w:themeColor="text1"/>
          <w:bdr w:val="none" w:sz="0" w:space="0" w:color="auto" w:frame="1"/>
          <w:lang w:eastAsia="en-GB"/>
        </w:rPr>
        <w:t>-</w:t>
      </w:r>
      <w:r w:rsidRPr="004E0615">
        <w:rPr>
          <w:rFonts w:ascii="Arial" w:eastAsia="Times New Roman" w:hAnsi="Arial" w:cs="Arial"/>
          <w:color w:val="000000" w:themeColor="text1"/>
          <w:bdr w:val="none" w:sz="0" w:space="0" w:color="auto" w:frame="1"/>
          <w:lang w:eastAsia="en-GB"/>
        </w:rPr>
        <w:t xml:space="preserve">developer, Portman </w:t>
      </w:r>
      <w:r w:rsidR="005F74A5" w:rsidRPr="004E0615">
        <w:rPr>
          <w:rFonts w:ascii="Arial" w:eastAsia="Times New Roman" w:hAnsi="Arial" w:cs="Arial"/>
          <w:color w:val="000000" w:themeColor="text1"/>
          <w:bdr w:val="none" w:sz="0" w:space="0" w:color="auto" w:frame="1"/>
          <w:lang w:eastAsia="en-GB"/>
        </w:rPr>
        <w:t xml:space="preserve">was insufficiently autonomous from the interests of capital to attract consecration form the academy and gain </w:t>
      </w:r>
      <w:r w:rsidR="0001525A" w:rsidRPr="004E0615">
        <w:rPr>
          <w:rFonts w:ascii="Arial" w:eastAsia="Times New Roman" w:hAnsi="Arial" w:cs="Arial"/>
          <w:color w:val="000000" w:themeColor="text1"/>
          <w:bdr w:val="none" w:sz="0" w:space="0" w:color="auto" w:frame="1"/>
          <w:lang w:eastAsia="en-GB"/>
        </w:rPr>
        <w:t xml:space="preserve">the </w:t>
      </w:r>
      <w:r w:rsidR="005F74A5" w:rsidRPr="004E0615">
        <w:rPr>
          <w:rFonts w:ascii="Arial" w:eastAsia="Times New Roman" w:hAnsi="Arial" w:cs="Arial"/>
          <w:color w:val="000000" w:themeColor="text1"/>
          <w:bdr w:val="none" w:sz="0" w:space="0" w:color="auto" w:frame="1"/>
          <w:lang w:eastAsia="en-GB"/>
        </w:rPr>
        <w:t>high-profile awards and non-commercial commissions</w:t>
      </w:r>
      <w:r w:rsidR="0001525A" w:rsidRPr="004E0615">
        <w:rPr>
          <w:rFonts w:ascii="Arial" w:eastAsia="Times New Roman" w:hAnsi="Arial" w:cs="Arial"/>
          <w:color w:val="000000" w:themeColor="text1"/>
          <w:bdr w:val="none" w:sz="0" w:space="0" w:color="auto" w:frame="1"/>
          <w:lang w:eastAsia="en-GB"/>
        </w:rPr>
        <w:t xml:space="preserve"> that are key to field-specific architectural status (</w:t>
      </w:r>
      <w:r w:rsidR="003C0A41">
        <w:rPr>
          <w:rFonts w:ascii="Arial" w:eastAsia="Times New Roman" w:hAnsi="Arial" w:cs="Arial"/>
          <w:color w:val="000000" w:themeColor="text1"/>
          <w:bdr w:val="none" w:sz="0" w:space="0" w:color="auto" w:frame="1"/>
          <w:lang w:eastAsia="en-GB"/>
        </w:rPr>
        <w:t>Jones, 2009</w:t>
      </w:r>
      <w:r w:rsidR="0001525A" w:rsidRPr="004E0615">
        <w:rPr>
          <w:rFonts w:ascii="Arial" w:eastAsia="Times New Roman" w:hAnsi="Arial" w:cs="Arial"/>
          <w:color w:val="000000" w:themeColor="text1"/>
          <w:bdr w:val="none" w:sz="0" w:space="0" w:color="auto" w:frame="1"/>
          <w:lang w:eastAsia="en-GB"/>
        </w:rPr>
        <w:t>)</w:t>
      </w:r>
      <w:r w:rsidR="005F74A5" w:rsidRPr="004E0615">
        <w:rPr>
          <w:rFonts w:ascii="Arial" w:eastAsia="Times New Roman" w:hAnsi="Arial" w:cs="Arial"/>
          <w:color w:val="000000" w:themeColor="text1"/>
          <w:bdr w:val="none" w:sz="0" w:space="0" w:color="auto" w:frame="1"/>
          <w:lang w:eastAsia="en-GB"/>
        </w:rPr>
        <w:t xml:space="preserve">. </w:t>
      </w:r>
    </w:p>
    <w:p w14:paraId="33554724" w14:textId="77777777" w:rsidR="008A4150" w:rsidRPr="004E0615" w:rsidRDefault="008A4150" w:rsidP="005F74A5">
      <w:pPr>
        <w:spacing w:line="480" w:lineRule="auto"/>
        <w:jc w:val="both"/>
        <w:rPr>
          <w:rFonts w:ascii="Arial" w:eastAsia="Times New Roman" w:hAnsi="Arial" w:cs="Arial"/>
          <w:color w:val="000000" w:themeColor="text1"/>
          <w:bdr w:val="none" w:sz="0" w:space="0" w:color="auto" w:frame="1"/>
          <w:lang w:eastAsia="en-GB"/>
        </w:rPr>
      </w:pPr>
    </w:p>
    <w:p w14:paraId="1256908C" w14:textId="25FCAF74" w:rsidR="00F015FD" w:rsidRPr="004E0615" w:rsidRDefault="005F74A5" w:rsidP="005F74A5">
      <w:pPr>
        <w:spacing w:line="480" w:lineRule="auto"/>
        <w:jc w:val="both"/>
        <w:rPr>
          <w:rFonts w:ascii="Arial" w:eastAsia="Times New Roman" w:hAnsi="Arial" w:cs="Arial"/>
          <w:color w:val="000000" w:themeColor="text1"/>
          <w:bdr w:val="none" w:sz="0" w:space="0" w:color="auto" w:frame="1"/>
          <w:lang w:eastAsia="en-GB"/>
        </w:rPr>
      </w:pPr>
      <w:r w:rsidRPr="004E0615">
        <w:rPr>
          <w:rFonts w:ascii="Arial" w:eastAsia="Times New Roman" w:hAnsi="Arial" w:cs="Arial"/>
          <w:color w:val="000000" w:themeColor="text1"/>
          <w:bdr w:val="none" w:sz="0" w:space="0" w:color="auto" w:frame="1"/>
          <w:lang w:eastAsia="en-GB"/>
        </w:rPr>
        <w:t xml:space="preserve">Reflecting on this situation, Portman </w:t>
      </w:r>
      <w:r w:rsidR="001629E3" w:rsidRPr="004E0615">
        <w:rPr>
          <w:rFonts w:ascii="Arial" w:eastAsia="Times New Roman" w:hAnsi="Arial" w:cs="Arial"/>
          <w:color w:val="000000" w:themeColor="text1"/>
          <w:bdr w:val="none" w:sz="0" w:space="0" w:color="auto" w:frame="1"/>
          <w:lang w:eastAsia="en-GB"/>
        </w:rPr>
        <w:t xml:space="preserve">himself said that he </w:t>
      </w:r>
      <w:r w:rsidR="001629E3" w:rsidRPr="004E0615">
        <w:rPr>
          <w:rFonts w:ascii="Arial" w:hAnsi="Arial" w:cs="Arial"/>
          <w:color w:val="000000" w:themeColor="text1"/>
          <w:shd w:val="clear" w:color="auto" w:fill="FFFFFF"/>
        </w:rPr>
        <w:t>“came to the conclusion that if I were to have an impact</w:t>
      </w:r>
      <w:proofErr w:type="gramStart"/>
      <w:r w:rsidR="001629E3" w:rsidRPr="004E0615">
        <w:rPr>
          <w:rFonts w:ascii="Arial" w:hAnsi="Arial" w:cs="Arial"/>
          <w:color w:val="000000" w:themeColor="text1"/>
          <w:shd w:val="clear" w:color="auto" w:fill="FFFFFF"/>
        </w:rPr>
        <w:t>—[</w:t>
      </w:r>
      <w:proofErr w:type="gramEnd"/>
      <w:r w:rsidR="001629E3" w:rsidRPr="004E0615">
        <w:rPr>
          <w:rFonts w:ascii="Arial" w:hAnsi="Arial" w:cs="Arial"/>
          <w:color w:val="000000" w:themeColor="text1"/>
          <w:shd w:val="clear" w:color="auto" w:fill="FFFFFF"/>
        </w:rPr>
        <w:t xml:space="preserve">…] I should understand the entire project from conception through completion […] That led me to real estate” (Metropolis, 2018). </w:t>
      </w:r>
      <w:proofErr w:type="gramStart"/>
      <w:r w:rsidRPr="004E0615">
        <w:rPr>
          <w:rFonts w:ascii="Arial" w:hAnsi="Arial" w:cs="Arial"/>
          <w:color w:val="000000" w:themeColor="text1"/>
          <w:shd w:val="clear" w:color="auto" w:fill="FFFFFF"/>
        </w:rPr>
        <w:t>In spite of</w:t>
      </w:r>
      <w:proofErr w:type="gramEnd"/>
      <w:r w:rsidRPr="004E0615">
        <w:rPr>
          <w:rFonts w:ascii="Arial" w:hAnsi="Arial" w:cs="Arial"/>
          <w:color w:val="000000" w:themeColor="text1"/>
          <w:shd w:val="clear" w:color="auto" w:fill="FFFFFF"/>
        </w:rPr>
        <w:t xml:space="preserve">, or perhaps reflective of, this </w:t>
      </w:r>
      <w:r w:rsidR="00464CB3">
        <w:rPr>
          <w:rFonts w:ascii="Arial" w:hAnsi="Arial" w:cs="Arial"/>
          <w:color w:val="000000" w:themeColor="text1"/>
          <w:shd w:val="clear" w:color="auto" w:fill="FFFFFF"/>
        </w:rPr>
        <w:t>context</w:t>
      </w:r>
      <w:r w:rsidRPr="004E0615">
        <w:rPr>
          <w:rFonts w:ascii="Arial" w:hAnsi="Arial" w:cs="Arial"/>
          <w:color w:val="000000" w:themeColor="text1"/>
          <w:shd w:val="clear" w:color="auto" w:fill="FFFFFF"/>
        </w:rPr>
        <w:t>, Portman was a brand, an architect whose fame extended beyond architectural circles (</w:t>
      </w:r>
      <w:proofErr w:type="spellStart"/>
      <w:r w:rsidRPr="004E0615">
        <w:rPr>
          <w:rFonts w:ascii="Arial" w:hAnsi="Arial" w:cs="Arial"/>
          <w:color w:val="000000" w:themeColor="text1"/>
          <w:shd w:val="clear" w:color="auto" w:fill="FFFFFF"/>
        </w:rPr>
        <w:t>Sklair</w:t>
      </w:r>
      <w:proofErr w:type="spellEnd"/>
      <w:r w:rsidRPr="004E0615">
        <w:rPr>
          <w:rFonts w:ascii="Arial" w:hAnsi="Arial" w:cs="Arial"/>
          <w:color w:val="000000" w:themeColor="text1"/>
          <w:shd w:val="clear" w:color="auto" w:fill="FFFFFF"/>
        </w:rPr>
        <w:t xml:space="preserve">, 2005; </w:t>
      </w:r>
      <w:r w:rsidR="003C0A41">
        <w:rPr>
          <w:rFonts w:ascii="Arial" w:hAnsi="Arial" w:cs="Arial"/>
          <w:color w:val="000000" w:themeColor="text1"/>
          <w:shd w:val="clear" w:color="auto" w:fill="FFFFFF"/>
        </w:rPr>
        <w:t>Jones, 2009</w:t>
      </w:r>
      <w:r w:rsidRPr="004E0615">
        <w:rPr>
          <w:rFonts w:ascii="Arial" w:hAnsi="Arial" w:cs="Arial"/>
          <w:color w:val="000000" w:themeColor="text1"/>
          <w:shd w:val="clear" w:color="auto" w:fill="FFFFFF"/>
        </w:rPr>
        <w:t xml:space="preserve">; McNeill, 2011). As well as owning shares </w:t>
      </w:r>
      <w:r w:rsidR="00F015FD" w:rsidRPr="004E0615">
        <w:rPr>
          <w:rFonts w:ascii="Arial" w:hAnsi="Arial" w:cs="Arial"/>
          <w:color w:val="000000" w:themeColor="text1"/>
          <w:shd w:val="clear" w:color="auto" w:fill="FFFFFF"/>
        </w:rPr>
        <w:t xml:space="preserve">in many of the dozens of prestige buildings he designed, </w:t>
      </w:r>
      <w:r w:rsidRPr="004E0615">
        <w:rPr>
          <w:rFonts w:ascii="Arial" w:hAnsi="Arial" w:cs="Arial"/>
          <w:color w:val="000000" w:themeColor="text1"/>
          <w:shd w:val="clear" w:color="auto" w:fill="FFFFFF"/>
        </w:rPr>
        <w:t>Portman lent his name to Portman Ritz-Carlton, Shanghai (formerly Portman Shangri-La Hotel)</w:t>
      </w:r>
      <w:r w:rsidR="00F015FD" w:rsidRPr="004E0615">
        <w:rPr>
          <w:rFonts w:ascii="Arial" w:hAnsi="Arial" w:cs="Arial"/>
          <w:color w:val="000000" w:themeColor="text1"/>
          <w:shd w:val="clear" w:color="auto" w:fill="FFFFFF"/>
        </w:rPr>
        <w:t xml:space="preserve"> (Rice, 2016).</w:t>
      </w:r>
      <w:r w:rsidR="0001525A" w:rsidRPr="004E0615">
        <w:rPr>
          <w:rFonts w:ascii="Arial" w:hAnsi="Arial" w:cs="Arial"/>
          <w:color w:val="000000" w:themeColor="text1"/>
          <w:shd w:val="clear" w:color="auto" w:fill="FFFFFF"/>
        </w:rPr>
        <w:t xml:space="preserve"> </w:t>
      </w:r>
      <w:r w:rsidR="0001525A" w:rsidRPr="004E0615">
        <w:rPr>
          <w:rFonts w:ascii="Arial" w:eastAsia="Times New Roman" w:hAnsi="Arial" w:cs="Arial"/>
          <w:color w:val="000000" w:themeColor="text1"/>
          <w:bdr w:val="none" w:sz="0" w:space="0" w:color="auto" w:frame="1"/>
          <w:lang w:eastAsia="en-GB"/>
        </w:rPr>
        <w:t xml:space="preserve">Perhaps </w:t>
      </w:r>
      <w:r w:rsidR="0087671F">
        <w:rPr>
          <w:rFonts w:ascii="Arial" w:eastAsia="Times New Roman" w:hAnsi="Arial" w:cs="Arial"/>
          <w:color w:val="000000" w:themeColor="text1"/>
          <w:bdr w:val="none" w:sz="0" w:space="0" w:color="auto" w:frame="1"/>
          <w:lang w:eastAsia="en-GB"/>
        </w:rPr>
        <w:t>revealingly</w:t>
      </w:r>
      <w:r w:rsidR="0001525A" w:rsidRPr="004E0615">
        <w:rPr>
          <w:rFonts w:ascii="Arial" w:eastAsia="Times New Roman" w:hAnsi="Arial" w:cs="Arial"/>
          <w:color w:val="000000" w:themeColor="text1"/>
          <w:bdr w:val="none" w:sz="0" w:space="0" w:color="auto" w:frame="1"/>
          <w:lang w:eastAsia="en-GB"/>
        </w:rPr>
        <w:t>, it is only in relatively recent times that Portman</w:t>
      </w:r>
      <w:r w:rsidR="0001525A" w:rsidRPr="004E0615">
        <w:rPr>
          <w:rFonts w:ascii="Arial" w:eastAsia="Times New Roman" w:hAnsi="Arial" w:cs="Arial" w:hint="eastAsia"/>
          <w:color w:val="000000" w:themeColor="text1"/>
          <w:bdr w:val="none" w:sz="0" w:space="0" w:color="auto" w:frame="1"/>
          <w:lang w:eastAsia="en-GB"/>
        </w:rPr>
        <w:t>’</w:t>
      </w:r>
      <w:r w:rsidR="0001525A" w:rsidRPr="004E0615">
        <w:rPr>
          <w:rFonts w:ascii="Arial" w:eastAsia="Times New Roman" w:hAnsi="Arial" w:cs="Arial"/>
          <w:color w:val="000000" w:themeColor="text1"/>
          <w:bdr w:val="none" w:sz="0" w:space="0" w:color="auto" w:frame="1"/>
          <w:lang w:eastAsia="en-GB"/>
        </w:rPr>
        <w:t xml:space="preserve">s massive collection of built work has become the object of sustained academic analysis (Rice, 2016, Metropolis, 2018).  </w:t>
      </w:r>
      <w:r w:rsidRPr="004E0615">
        <w:rPr>
          <w:rFonts w:ascii="Arial" w:hAnsi="Arial" w:cs="Arial"/>
          <w:color w:val="000000" w:themeColor="text1"/>
          <w:shd w:val="clear" w:color="auto" w:fill="FFFFFF"/>
        </w:rPr>
        <w:t xml:space="preserve"> </w:t>
      </w:r>
    </w:p>
    <w:p w14:paraId="251FD4DC" w14:textId="77777777" w:rsidR="00F015FD" w:rsidRPr="004E0615" w:rsidRDefault="00F015FD" w:rsidP="005F74A5">
      <w:pPr>
        <w:spacing w:line="480" w:lineRule="auto"/>
        <w:jc w:val="both"/>
        <w:rPr>
          <w:rFonts w:ascii="Arial" w:hAnsi="Arial" w:cs="Arial"/>
          <w:color w:val="000000" w:themeColor="text1"/>
          <w:shd w:val="clear" w:color="auto" w:fill="FFFFFF"/>
        </w:rPr>
      </w:pPr>
    </w:p>
    <w:p w14:paraId="75D17CB0" w14:textId="52D040A6" w:rsidR="001C23DF" w:rsidRDefault="001C23DF" w:rsidP="00461D11">
      <w:pPr>
        <w:spacing w:line="480" w:lineRule="auto"/>
        <w:jc w:val="both"/>
        <w:rPr>
          <w:rFonts w:ascii="Arial" w:eastAsia="Times New Roman" w:hAnsi="Arial" w:cs="Arial"/>
          <w:color w:val="000000"/>
          <w:lang w:eastAsia="en-GB"/>
        </w:rPr>
      </w:pPr>
      <w:r w:rsidRPr="004E0615">
        <w:rPr>
          <w:rFonts w:ascii="Arial" w:hAnsi="Arial" w:cs="Arial"/>
          <w:color w:val="000000" w:themeColor="text1"/>
          <w:shd w:val="clear" w:color="auto" w:fill="FFFFFF"/>
        </w:rPr>
        <w:t>This notwithstanding, b</w:t>
      </w:r>
      <w:r w:rsidR="00F015FD" w:rsidRPr="004E0615">
        <w:rPr>
          <w:rFonts w:ascii="Arial" w:hAnsi="Arial" w:cs="Arial"/>
          <w:color w:val="000000" w:themeColor="text1"/>
          <w:shd w:val="clear" w:color="auto" w:fill="FFFFFF"/>
        </w:rPr>
        <w:t>y</w:t>
      </w:r>
      <w:r w:rsidR="005F74A5" w:rsidRPr="004E0615">
        <w:rPr>
          <w:rFonts w:ascii="Arial" w:hAnsi="Arial" w:cs="Arial"/>
          <w:color w:val="000000" w:themeColor="text1"/>
          <w:shd w:val="clear" w:color="auto" w:fill="FFFFFF"/>
        </w:rPr>
        <w:t xml:space="preserve"> designing distinctive, skyline-dominating, attention-grabbing high-rise hotels in cities across the world,</w:t>
      </w:r>
      <w:r w:rsidR="00F015FD" w:rsidRPr="004E0615">
        <w:rPr>
          <w:rFonts w:ascii="Arial" w:hAnsi="Arial" w:cs="Arial"/>
          <w:color w:val="000000" w:themeColor="text1"/>
          <w:shd w:val="clear" w:color="auto" w:fill="FFFFFF"/>
        </w:rPr>
        <w:t xml:space="preserve"> h</w:t>
      </w:r>
      <w:r w:rsidR="005F74A5" w:rsidRPr="004E0615">
        <w:rPr>
          <w:rFonts w:ascii="Arial" w:hAnsi="Arial" w:cs="Arial"/>
          <w:color w:val="000000" w:themeColor="text1"/>
          <w:shd w:val="clear" w:color="auto" w:fill="FFFFFF"/>
        </w:rPr>
        <w:t>is</w:t>
      </w:r>
      <w:r w:rsidR="001629E3" w:rsidRPr="004E0615">
        <w:rPr>
          <w:rFonts w:ascii="Arial" w:hAnsi="Arial" w:cs="Arial"/>
          <w:color w:val="000000" w:themeColor="text1"/>
          <w:shd w:val="clear" w:color="auto" w:fill="FFFFFF"/>
        </w:rPr>
        <w:t xml:space="preserve"> designs had a marked impact on </w:t>
      </w:r>
      <w:r w:rsidR="001629E3" w:rsidRPr="004E0615">
        <w:rPr>
          <w:rFonts w:ascii="Arial" w:hAnsi="Arial" w:cs="Arial"/>
          <w:color w:val="000000" w:themeColor="text1"/>
          <w:shd w:val="clear" w:color="auto" w:fill="FFFFFF"/>
        </w:rPr>
        <w:lastRenderedPageBreak/>
        <w:t xml:space="preserve">cityscapes </w:t>
      </w:r>
      <w:r w:rsidR="00F015FD" w:rsidRPr="004E0615">
        <w:rPr>
          <w:rFonts w:ascii="Arial" w:hAnsi="Arial" w:cs="Arial"/>
          <w:color w:val="000000" w:themeColor="text1"/>
          <w:shd w:val="clear" w:color="auto" w:fill="FFFFFF"/>
        </w:rPr>
        <w:t xml:space="preserve">the world over. </w:t>
      </w:r>
      <w:r w:rsidR="00AA1E41" w:rsidRPr="004E0615">
        <w:rPr>
          <w:rFonts w:ascii="Arial" w:eastAsia="Times New Roman" w:hAnsi="Arial" w:cs="Arial"/>
          <w:color w:val="000000" w:themeColor="text1"/>
          <w:lang w:eastAsia="en-GB"/>
        </w:rPr>
        <w:t>N</w:t>
      </w:r>
      <w:r w:rsidR="00461D11" w:rsidRPr="004E0615">
        <w:rPr>
          <w:rFonts w:ascii="Arial" w:eastAsia="Times New Roman" w:hAnsi="Arial" w:cs="Arial"/>
          <w:color w:val="000000" w:themeColor="text1"/>
          <w:lang w:eastAsia="en-GB"/>
        </w:rPr>
        <w:t xml:space="preserve">oteworthy amongst the dozens of Portman-designed </w:t>
      </w:r>
      <w:r w:rsidR="00461D11" w:rsidRPr="00461D11">
        <w:rPr>
          <w:rFonts w:ascii="Arial" w:eastAsia="Times New Roman" w:hAnsi="Arial" w:cs="Arial"/>
          <w:color w:val="000000"/>
          <w:lang w:eastAsia="en-GB"/>
        </w:rPr>
        <w:t>atrium-based hotels is the Hyatt Regency in Hong Kong, which has a ‘twenty-two story atrium redefining the architectural, developmental, and experiential possibilities of downtown’ (Rice, 2016: 1), and the Bonaventure Hotel in LA, made famous in academic circles thanks to Fredric Jameson’s (1984) account of the hotel’s interior as a materialisation of a postmodern, late-capitalist space made for and through commodification and disruptive of all manner of otherwise-stabilised cultural boundaries. Jameson positions the hotel’s interior - dominated by a huge atrium - as an anti-urban assemblage, contingent on a partial, consumer-friendly simulacra of the social world outside the hotel’s walls (1984, also see Arkaraprasetkrul, 2016). The Bonaventura’s atrium is of an out-of-the-ordinary space, with</w:t>
      </w:r>
      <w:r w:rsidR="00F015FD">
        <w:rPr>
          <w:rFonts w:ascii="Arial" w:eastAsia="Times New Roman" w:hAnsi="Arial" w:cs="Arial"/>
          <w:color w:val="000000"/>
          <w:lang w:eastAsia="en-GB"/>
        </w:rPr>
        <w:t xml:space="preserve"> </w:t>
      </w:r>
      <w:r w:rsidR="00461D11" w:rsidRPr="00461D11">
        <w:rPr>
          <w:rFonts w:ascii="Arial" w:eastAsia="Times New Roman" w:hAnsi="Arial" w:cs="Arial"/>
          <w:color w:val="000000"/>
          <w:lang w:eastAsia="en-GB"/>
        </w:rPr>
        <w:t xml:space="preserve">tantalising views compounded by the attendant walkways, </w:t>
      </w:r>
      <w:r w:rsidR="00F015FD" w:rsidRPr="00461D11">
        <w:rPr>
          <w:rFonts w:ascii="Arial" w:eastAsia="Times New Roman" w:hAnsi="Arial" w:cs="Arial"/>
          <w:color w:val="000000"/>
          <w:lang w:eastAsia="en-GB"/>
        </w:rPr>
        <w:t>escalators,</w:t>
      </w:r>
      <w:r w:rsidR="00461D11" w:rsidRPr="00461D11">
        <w:rPr>
          <w:rFonts w:ascii="Arial" w:eastAsia="Times New Roman" w:hAnsi="Arial" w:cs="Arial"/>
          <w:color w:val="000000"/>
          <w:lang w:eastAsia="en-GB"/>
        </w:rPr>
        <w:t xml:space="preserve"> and concourses, emerg</w:t>
      </w:r>
      <w:r w:rsidR="0001525A">
        <w:rPr>
          <w:rFonts w:ascii="Arial" w:eastAsia="Times New Roman" w:hAnsi="Arial" w:cs="Arial"/>
          <w:color w:val="000000"/>
          <w:lang w:eastAsia="en-GB"/>
        </w:rPr>
        <w:t>ing ‘</w:t>
      </w:r>
      <w:r w:rsidR="00461D11" w:rsidRPr="00461D11">
        <w:rPr>
          <w:rFonts w:ascii="Arial" w:eastAsia="Times New Roman" w:hAnsi="Arial" w:cs="Arial"/>
          <w:color w:val="000000"/>
          <w:lang w:eastAsia="en-GB"/>
        </w:rPr>
        <w:t xml:space="preserve">as a distinct way of constructing [and] intervening in and thus remaking the city’ (Rice, 2016: 4). </w:t>
      </w:r>
    </w:p>
    <w:p w14:paraId="232C4013" w14:textId="77777777" w:rsidR="002217B5" w:rsidRDefault="002217B5" w:rsidP="00461D11">
      <w:pPr>
        <w:spacing w:line="480" w:lineRule="auto"/>
        <w:jc w:val="both"/>
        <w:rPr>
          <w:rFonts w:ascii="Arial" w:eastAsia="Times New Roman" w:hAnsi="Arial" w:cs="Arial"/>
          <w:color w:val="000000" w:themeColor="text1"/>
          <w:lang w:eastAsia="en-GB"/>
        </w:rPr>
      </w:pPr>
    </w:p>
    <w:p w14:paraId="7A16A88C" w14:textId="237A3ABE" w:rsidR="002217B5" w:rsidRDefault="002217B5" w:rsidP="00461D11">
      <w:pPr>
        <w:spacing w:line="48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IMAGE 2 HERE </w:t>
      </w:r>
    </w:p>
    <w:p w14:paraId="3108D2CD" w14:textId="77777777" w:rsidR="002217B5" w:rsidRPr="00E2607C" w:rsidRDefault="002217B5" w:rsidP="00461D11">
      <w:pPr>
        <w:spacing w:line="480" w:lineRule="auto"/>
        <w:jc w:val="both"/>
        <w:rPr>
          <w:rFonts w:ascii="Arial" w:eastAsia="Times New Roman" w:hAnsi="Arial" w:cs="Arial"/>
          <w:color w:val="000000" w:themeColor="text1"/>
          <w:lang w:eastAsia="en-GB"/>
        </w:rPr>
      </w:pPr>
    </w:p>
    <w:p w14:paraId="14794DE3" w14:textId="4CE534CF" w:rsidR="00250108" w:rsidRPr="004E0615" w:rsidRDefault="0001525A" w:rsidP="00250108">
      <w:pPr>
        <w:spacing w:line="480" w:lineRule="auto"/>
        <w:jc w:val="both"/>
        <w:rPr>
          <w:rFonts w:ascii="Arial" w:eastAsia="Times New Roman" w:hAnsi="Arial" w:cs="Arial"/>
          <w:color w:val="000000" w:themeColor="text1"/>
          <w:lang w:eastAsia="en-GB"/>
        </w:rPr>
      </w:pPr>
      <w:r w:rsidRPr="00301AC3">
        <w:rPr>
          <w:rFonts w:ascii="Arial" w:eastAsia="Times New Roman" w:hAnsi="Arial" w:cs="Arial"/>
          <w:color w:val="000000"/>
          <w:lang w:eastAsia="en-GB"/>
        </w:rPr>
        <w:t xml:space="preserve">Portman’s heterotopic hotel atrium </w:t>
      </w:r>
      <w:r w:rsidRPr="00461D11">
        <w:rPr>
          <w:rFonts w:ascii="Arial" w:eastAsia="Times New Roman" w:hAnsi="Arial" w:cs="Arial"/>
          <w:color w:val="000000"/>
          <w:lang w:eastAsia="en-GB"/>
        </w:rPr>
        <w:t xml:space="preserve">interiors express a deep ambivalence to the wider city in which they exist, and a ready incorporation into the consumer practices of capitalism </w:t>
      </w:r>
      <w:r>
        <w:rPr>
          <w:rFonts w:ascii="Arial" w:eastAsia="Times New Roman" w:hAnsi="Arial" w:cs="Arial"/>
          <w:color w:val="000000"/>
          <w:lang w:eastAsia="en-GB"/>
        </w:rPr>
        <w:t xml:space="preserve">that </w:t>
      </w:r>
      <w:r w:rsidRPr="00461D11">
        <w:rPr>
          <w:rFonts w:ascii="Arial" w:eastAsia="Times New Roman" w:hAnsi="Arial" w:cs="Arial"/>
          <w:color w:val="000000"/>
          <w:lang w:eastAsia="en-GB"/>
        </w:rPr>
        <w:t>was particularly popular with international hotel chains</w:t>
      </w:r>
      <w:r>
        <w:rPr>
          <w:rFonts w:ascii="Arial" w:eastAsia="Times New Roman" w:hAnsi="Arial" w:cs="Arial"/>
          <w:color w:val="000000"/>
          <w:lang w:eastAsia="en-GB"/>
        </w:rPr>
        <w:t xml:space="preserve"> and their visitors</w:t>
      </w:r>
      <w:r w:rsidRPr="00461D11">
        <w:rPr>
          <w:rFonts w:ascii="Arial" w:eastAsia="Times New Roman" w:hAnsi="Arial" w:cs="Arial"/>
          <w:color w:val="000000"/>
          <w:lang w:eastAsia="en-GB"/>
        </w:rPr>
        <w:t xml:space="preserve"> (Wharton, 2001; Rice, 2016).</w:t>
      </w:r>
      <w:r>
        <w:rPr>
          <w:rFonts w:ascii="Arial" w:eastAsia="Times New Roman" w:hAnsi="Arial" w:cs="Arial"/>
          <w:color w:val="000000"/>
          <w:lang w:eastAsia="en-GB"/>
        </w:rPr>
        <w:t xml:space="preserve"> </w:t>
      </w:r>
      <w:r w:rsidR="0087671F">
        <w:rPr>
          <w:rFonts w:ascii="Arial" w:eastAsia="Times New Roman" w:hAnsi="Arial" w:cs="Arial"/>
          <w:color w:val="000000"/>
          <w:lang w:eastAsia="en-GB"/>
        </w:rPr>
        <w:t>I</w:t>
      </w:r>
      <w:r>
        <w:rPr>
          <w:rFonts w:ascii="Arial" w:eastAsia="Times New Roman" w:hAnsi="Arial" w:cs="Arial"/>
          <w:color w:val="000000"/>
          <w:lang w:eastAsia="en-GB"/>
        </w:rPr>
        <w:t xml:space="preserve">t is precisely their bounded and enclosed dynamic, coupled with high-end, luxury consumption opportunities, that makes them spaces particularly well-suited to this </w:t>
      </w:r>
      <w:r w:rsidR="0087671F">
        <w:rPr>
          <w:rFonts w:ascii="Arial" w:eastAsia="Times New Roman" w:hAnsi="Arial" w:cs="Arial"/>
          <w:color w:val="000000"/>
          <w:lang w:eastAsia="en-GB"/>
        </w:rPr>
        <w:t>internationally focused</w:t>
      </w:r>
      <w:r w:rsidR="001C23DF">
        <w:rPr>
          <w:rFonts w:ascii="Arial" w:eastAsia="Times New Roman" w:hAnsi="Arial" w:cs="Arial"/>
          <w:color w:val="000000"/>
          <w:lang w:eastAsia="en-GB"/>
        </w:rPr>
        <w:t xml:space="preserve"> </w:t>
      </w:r>
      <w:r>
        <w:rPr>
          <w:rFonts w:ascii="Arial" w:eastAsia="Times New Roman" w:hAnsi="Arial" w:cs="Arial"/>
          <w:color w:val="000000"/>
          <w:lang w:eastAsia="en-GB"/>
        </w:rPr>
        <w:t>building type.</w:t>
      </w:r>
      <w:r w:rsidR="001C23DF">
        <w:rPr>
          <w:rFonts w:ascii="Arial" w:eastAsia="Times New Roman" w:hAnsi="Arial" w:cs="Arial"/>
          <w:color w:val="000000"/>
          <w:lang w:eastAsia="en-GB"/>
        </w:rPr>
        <w:t xml:space="preserve"> </w:t>
      </w:r>
      <w:r w:rsidR="004B04DE">
        <w:rPr>
          <w:rFonts w:ascii="Arial" w:eastAsia="Times New Roman" w:hAnsi="Arial" w:cs="Arial"/>
          <w:color w:val="202122"/>
          <w:lang w:eastAsia="en-GB"/>
        </w:rPr>
        <w:t>C</w:t>
      </w:r>
      <w:r w:rsidR="00461D11" w:rsidRPr="00461D11">
        <w:rPr>
          <w:rFonts w:ascii="Arial" w:eastAsia="Times New Roman" w:hAnsi="Arial" w:cs="Arial"/>
          <w:color w:val="202122"/>
          <w:lang w:eastAsia="en-GB"/>
        </w:rPr>
        <w:t>ommenting on the Bonaventure, but raising a point generally applicable</w:t>
      </w:r>
      <w:r w:rsidR="00F015FD">
        <w:rPr>
          <w:rFonts w:ascii="Arial" w:eastAsia="Times New Roman" w:hAnsi="Arial" w:cs="Arial"/>
          <w:color w:val="202122"/>
          <w:lang w:eastAsia="en-GB"/>
        </w:rPr>
        <w:t xml:space="preserve"> to Portman’s designs</w:t>
      </w:r>
      <w:r w:rsidR="00461D11" w:rsidRPr="00461D11">
        <w:rPr>
          <w:rFonts w:ascii="Arial" w:eastAsia="Times New Roman" w:hAnsi="Arial" w:cs="Arial"/>
          <w:color w:val="202122"/>
          <w:lang w:eastAsia="en-GB"/>
        </w:rPr>
        <w:t xml:space="preserve">, Ed Soja (1989: 234-44) saw </w:t>
      </w:r>
      <w:r w:rsidR="0087671F" w:rsidRPr="00461D11">
        <w:rPr>
          <w:rFonts w:ascii="Arial" w:eastAsia="Times New Roman" w:hAnsi="Arial" w:cs="Arial"/>
          <w:color w:val="202122"/>
          <w:lang w:eastAsia="en-GB"/>
        </w:rPr>
        <w:t>th</w:t>
      </w:r>
      <w:r w:rsidR="0087671F">
        <w:rPr>
          <w:rFonts w:ascii="Arial" w:eastAsia="Times New Roman" w:hAnsi="Arial" w:cs="Arial"/>
          <w:color w:val="202122"/>
          <w:lang w:eastAsia="en-GB"/>
        </w:rPr>
        <w:t>e</w:t>
      </w:r>
      <w:r w:rsidR="0087671F" w:rsidRPr="00461D11">
        <w:rPr>
          <w:rFonts w:ascii="Arial" w:eastAsia="Times New Roman" w:hAnsi="Arial" w:cs="Arial"/>
          <w:color w:val="202122"/>
          <w:lang w:eastAsia="en-GB"/>
        </w:rPr>
        <w:t xml:space="preserve"> </w:t>
      </w:r>
      <w:r w:rsidR="00461D11" w:rsidRPr="00461D11">
        <w:rPr>
          <w:rFonts w:ascii="Arial" w:eastAsia="Times New Roman" w:hAnsi="Arial" w:cs="Arial"/>
          <w:color w:val="202122"/>
          <w:lang w:eastAsia="en-GB"/>
        </w:rPr>
        <w:t xml:space="preserve">hotel as a ‘representation of the restructured spatiality of the </w:t>
      </w:r>
      <w:r w:rsidR="00461D11" w:rsidRPr="00461D11">
        <w:rPr>
          <w:rFonts w:ascii="Arial" w:eastAsia="Times New Roman" w:hAnsi="Arial" w:cs="Arial"/>
          <w:color w:val="202122"/>
          <w:lang w:eastAsia="en-GB"/>
        </w:rPr>
        <w:lastRenderedPageBreak/>
        <w:t xml:space="preserve">late capitalist city: fragmented and fragmenting, homogeneous and homogenizing, divertingly packaged yet curiously incomprehensible, seemingly open in presenting itself to view but constantly pressing to enclose, to compartmentalize, to circumscribe, to incarcerate’. </w:t>
      </w:r>
      <w:r w:rsidR="00461D11" w:rsidRPr="00461D11">
        <w:rPr>
          <w:rFonts w:ascii="Arial" w:eastAsia="Times New Roman" w:hAnsi="Arial" w:cs="Arial"/>
          <w:color w:val="000000"/>
          <w:lang w:eastAsia="en-GB"/>
        </w:rPr>
        <w:t>Portman’s atriums were shut off from the cities in which they existed, excluding poor visitors from the associat</w:t>
      </w:r>
      <w:r w:rsidR="00461D11" w:rsidRPr="00C83D86">
        <w:rPr>
          <w:rFonts w:ascii="Arial" w:eastAsia="Times New Roman" w:hAnsi="Arial" w:cs="Arial"/>
          <w:color w:val="000000"/>
          <w:lang w:eastAsia="en-GB"/>
        </w:rPr>
        <w:t>ed spectacle, were a clear</w:t>
      </w:r>
      <w:r w:rsidR="00461D11" w:rsidRPr="004E0615">
        <w:rPr>
          <w:rFonts w:ascii="Arial" w:eastAsia="Times New Roman" w:hAnsi="Arial" w:cs="Arial"/>
          <w:color w:val="000000" w:themeColor="text1"/>
          <w:lang w:eastAsia="en-GB"/>
        </w:rPr>
        <w:t xml:space="preserve"> example of the ‘interior urbanism’ associated with his designs for hotel interiors (Rice, 2016).</w:t>
      </w:r>
      <w:r w:rsidR="00F015FD" w:rsidRPr="004E0615">
        <w:rPr>
          <w:rFonts w:ascii="Arial" w:eastAsia="Times New Roman" w:hAnsi="Arial" w:cs="Arial"/>
          <w:color w:val="000000" w:themeColor="text1"/>
          <w:lang w:eastAsia="en-GB"/>
        </w:rPr>
        <w:t xml:space="preserve"> In his hometown of Atlanta, USA, Portman’s </w:t>
      </w:r>
      <w:r w:rsidR="00A0533F" w:rsidRPr="004E0615">
        <w:rPr>
          <w:rFonts w:ascii="Arial" w:eastAsia="Times New Roman" w:hAnsi="Arial" w:cs="Arial"/>
          <w:color w:val="000000" w:themeColor="text1"/>
          <w:lang w:eastAsia="en-GB"/>
        </w:rPr>
        <w:t>hotels</w:t>
      </w:r>
      <w:r w:rsidR="00301AC3" w:rsidRPr="004E0615">
        <w:rPr>
          <w:rFonts w:ascii="inherit" w:eastAsia="Times New Roman" w:hAnsi="inherit" w:cs="Segoe UI"/>
          <w:color w:val="000000" w:themeColor="text1"/>
          <w:sz w:val="22"/>
          <w:szCs w:val="22"/>
          <w:bdr w:val="none" w:sz="0" w:space="0" w:color="auto" w:frame="1"/>
          <w:lang w:eastAsia="en-GB"/>
        </w:rPr>
        <w:t xml:space="preserve"> </w:t>
      </w:r>
      <w:r w:rsidR="00DC2DE8">
        <w:rPr>
          <w:rFonts w:ascii="Arial" w:eastAsia="Times New Roman" w:hAnsi="Arial" w:cs="Arial"/>
          <w:color w:val="000000" w:themeColor="text1"/>
          <w:bdr w:val="none" w:sz="0" w:space="0" w:color="auto" w:frame="1"/>
          <w:lang w:eastAsia="en-GB"/>
        </w:rPr>
        <w:t>like</w:t>
      </w:r>
      <w:r w:rsidR="00DC2DE8" w:rsidRPr="004E0615">
        <w:rPr>
          <w:rFonts w:ascii="Arial" w:eastAsia="Times New Roman" w:hAnsi="Arial" w:cs="Arial"/>
          <w:color w:val="000000" w:themeColor="text1"/>
          <w:bdr w:val="none" w:sz="0" w:space="0" w:color="auto" w:frame="1"/>
          <w:lang w:eastAsia="en-GB"/>
        </w:rPr>
        <w:t xml:space="preserve"> </w:t>
      </w:r>
      <w:r w:rsidR="00D42052" w:rsidRPr="004E0615">
        <w:rPr>
          <w:rFonts w:ascii="Arial" w:eastAsia="Times New Roman" w:hAnsi="Arial" w:cs="Arial"/>
          <w:color w:val="000000" w:themeColor="text1"/>
          <w:bdr w:val="none" w:sz="0" w:space="0" w:color="auto" w:frame="1"/>
          <w:lang w:eastAsia="en-GB"/>
        </w:rPr>
        <w:t xml:space="preserve">the Westin, the Regency Hyatt, and the Bonaventura, </w:t>
      </w:r>
      <w:r w:rsidR="00C20194" w:rsidRPr="004E0615">
        <w:rPr>
          <w:rFonts w:ascii="Arial" w:eastAsia="Times New Roman" w:hAnsi="Arial" w:cs="Arial"/>
          <w:color w:val="000000" w:themeColor="text1"/>
          <w:bdr w:val="none" w:sz="0" w:space="0" w:color="auto" w:frame="1"/>
          <w:lang w:eastAsia="en-GB"/>
        </w:rPr>
        <w:t>sought</w:t>
      </w:r>
      <w:r w:rsidR="00301AC3" w:rsidRPr="004E0615">
        <w:rPr>
          <w:rFonts w:ascii="Arial" w:eastAsia="Times New Roman" w:hAnsi="Arial" w:cs="Arial"/>
          <w:color w:val="000000" w:themeColor="text1"/>
          <w:bdr w:val="none" w:sz="0" w:space="0" w:color="auto" w:frame="1"/>
          <w:lang w:eastAsia="en-GB"/>
        </w:rPr>
        <w:t xml:space="preserve"> to innovate </w:t>
      </w:r>
      <w:r w:rsidR="00250108" w:rsidRPr="004E0615">
        <w:rPr>
          <w:rFonts w:ascii="Arial" w:eastAsia="Times New Roman" w:hAnsi="Arial" w:cs="Arial"/>
          <w:color w:val="000000" w:themeColor="text1"/>
          <w:bdr w:val="none" w:sz="0" w:space="0" w:color="auto" w:frame="1"/>
          <w:lang w:eastAsia="en-GB"/>
        </w:rPr>
        <w:t xml:space="preserve">a </w:t>
      </w:r>
      <w:r w:rsidR="00301AC3" w:rsidRPr="004E0615">
        <w:rPr>
          <w:rFonts w:ascii="Arial" w:eastAsia="Times New Roman" w:hAnsi="Arial" w:cs="Arial"/>
          <w:color w:val="000000" w:themeColor="text1"/>
          <w:bdr w:val="none" w:sz="0" w:space="0" w:color="auto" w:frame="1"/>
          <w:lang w:eastAsia="en-GB"/>
        </w:rPr>
        <w:t xml:space="preserve">profitable </w:t>
      </w:r>
      <w:r w:rsidR="00250108" w:rsidRPr="004E0615">
        <w:rPr>
          <w:rFonts w:ascii="Arial" w:eastAsia="Times New Roman" w:hAnsi="Arial" w:cs="Arial"/>
          <w:color w:val="000000" w:themeColor="text1"/>
          <w:bdr w:val="none" w:sz="0" w:space="0" w:color="auto" w:frame="1"/>
          <w:lang w:eastAsia="en-GB"/>
        </w:rPr>
        <w:t xml:space="preserve">hotel </w:t>
      </w:r>
      <w:r w:rsidR="00301AC3" w:rsidRPr="004E0615">
        <w:rPr>
          <w:rFonts w:ascii="Arial" w:eastAsia="Times New Roman" w:hAnsi="Arial" w:cs="Arial"/>
          <w:color w:val="000000" w:themeColor="text1"/>
          <w:bdr w:val="none" w:sz="0" w:space="0" w:color="auto" w:frame="1"/>
          <w:lang w:eastAsia="en-GB"/>
        </w:rPr>
        <w:t>space</w:t>
      </w:r>
      <w:r w:rsidR="00250108" w:rsidRPr="004E0615">
        <w:rPr>
          <w:rFonts w:ascii="Arial" w:eastAsia="Times New Roman" w:hAnsi="Arial" w:cs="Arial"/>
          <w:color w:val="000000" w:themeColor="text1"/>
          <w:bdr w:val="none" w:sz="0" w:space="0" w:color="auto" w:frame="1"/>
          <w:lang w:eastAsia="en-GB"/>
        </w:rPr>
        <w:t xml:space="preserve"> by </w:t>
      </w:r>
      <w:r w:rsidR="00C20194" w:rsidRPr="004E0615">
        <w:rPr>
          <w:rFonts w:ascii="Arial" w:eastAsia="Times New Roman" w:hAnsi="Arial" w:cs="Arial"/>
          <w:color w:val="000000" w:themeColor="text1"/>
          <w:bdr w:val="none" w:sz="0" w:space="0" w:color="auto" w:frame="1"/>
          <w:lang w:eastAsia="en-GB"/>
        </w:rPr>
        <w:t>embracing</w:t>
      </w:r>
      <w:r w:rsidR="00250108" w:rsidRPr="004E0615">
        <w:rPr>
          <w:rFonts w:ascii="Arial" w:eastAsia="Times New Roman" w:hAnsi="Arial" w:cs="Arial"/>
          <w:color w:val="000000" w:themeColor="text1"/>
          <w:bdr w:val="none" w:sz="0" w:space="0" w:color="auto" w:frame="1"/>
          <w:lang w:eastAsia="en-GB"/>
        </w:rPr>
        <w:t xml:space="preserve"> the fantastic,</w:t>
      </w:r>
      <w:r w:rsidR="00301AC3" w:rsidRPr="004E0615">
        <w:rPr>
          <w:rFonts w:ascii="Arial" w:eastAsia="Times New Roman" w:hAnsi="Arial" w:cs="Arial"/>
          <w:color w:val="000000" w:themeColor="text1"/>
          <w:bdr w:val="none" w:sz="0" w:space="0" w:color="auto" w:frame="1"/>
          <w:lang w:eastAsia="en-GB"/>
        </w:rPr>
        <w:t xml:space="preserve"> enhanc</w:t>
      </w:r>
      <w:r w:rsidR="00250108" w:rsidRPr="004E0615">
        <w:rPr>
          <w:rFonts w:ascii="Arial" w:eastAsia="Times New Roman" w:hAnsi="Arial" w:cs="Arial"/>
          <w:color w:val="000000" w:themeColor="text1"/>
          <w:bdr w:val="none" w:sz="0" w:space="0" w:color="auto" w:frame="1"/>
          <w:lang w:eastAsia="en-GB"/>
        </w:rPr>
        <w:t>ing hotels’</w:t>
      </w:r>
      <w:r w:rsidR="00301AC3" w:rsidRPr="004E0615">
        <w:rPr>
          <w:rFonts w:ascii="Arial" w:eastAsia="Times New Roman" w:hAnsi="Arial" w:cs="Arial"/>
          <w:color w:val="000000" w:themeColor="text1"/>
          <w:bdr w:val="none" w:sz="0" w:space="0" w:color="auto" w:frame="1"/>
          <w:lang w:eastAsia="en-GB"/>
        </w:rPr>
        <w:t xml:space="preserve"> brand (in a non-linguistic, post-national space), dominat</w:t>
      </w:r>
      <w:r w:rsidR="00C20194" w:rsidRPr="004E0615">
        <w:rPr>
          <w:rFonts w:ascii="Arial" w:eastAsia="Times New Roman" w:hAnsi="Arial" w:cs="Arial"/>
          <w:color w:val="000000" w:themeColor="text1"/>
          <w:bdr w:val="none" w:sz="0" w:space="0" w:color="auto" w:frame="1"/>
          <w:lang w:eastAsia="en-GB"/>
        </w:rPr>
        <w:t>ing</w:t>
      </w:r>
      <w:r w:rsidR="00301AC3" w:rsidRPr="004E0615">
        <w:rPr>
          <w:rFonts w:ascii="Arial" w:eastAsia="Times New Roman" w:hAnsi="Arial" w:cs="Arial"/>
          <w:color w:val="000000" w:themeColor="text1"/>
          <w:bdr w:val="none" w:sz="0" w:space="0" w:color="auto" w:frame="1"/>
          <w:lang w:eastAsia="en-GB"/>
        </w:rPr>
        <w:t xml:space="preserve"> urban landscapes, and create memorable and breath-taking experiences for their visitors </w:t>
      </w:r>
      <w:r w:rsidR="00C20194" w:rsidRPr="004E0615">
        <w:rPr>
          <w:rFonts w:ascii="Arial" w:eastAsia="Times New Roman" w:hAnsi="Arial" w:cs="Arial"/>
          <w:color w:val="000000" w:themeColor="text1"/>
          <w:bdr w:val="none" w:sz="0" w:space="0" w:color="auto" w:frame="1"/>
          <w:lang w:eastAsia="en-GB"/>
        </w:rPr>
        <w:t xml:space="preserve">in the process </w:t>
      </w:r>
      <w:r w:rsidR="00301AC3" w:rsidRPr="004E0615">
        <w:rPr>
          <w:rFonts w:ascii="Arial" w:eastAsia="Times New Roman" w:hAnsi="Arial" w:cs="Arial"/>
          <w:color w:val="000000" w:themeColor="text1"/>
          <w:bdr w:val="none" w:sz="0" w:space="0" w:color="auto" w:frame="1"/>
          <w:lang w:eastAsia="en-GB"/>
        </w:rPr>
        <w:t>(Wharton, 2001; Rice, 2016</w:t>
      </w:r>
      <w:r w:rsidR="00AA1E41" w:rsidRPr="004E0615">
        <w:rPr>
          <w:rFonts w:ascii="Arial" w:eastAsia="Times New Roman" w:hAnsi="Arial" w:cs="Arial"/>
          <w:color w:val="000000" w:themeColor="text1"/>
          <w:bdr w:val="none" w:sz="0" w:space="0" w:color="auto" w:frame="1"/>
          <w:lang w:eastAsia="en-GB"/>
        </w:rPr>
        <w:t>; Metropolis, 2018</w:t>
      </w:r>
      <w:r w:rsidR="00301AC3" w:rsidRPr="004E0615">
        <w:rPr>
          <w:rFonts w:ascii="Arial" w:eastAsia="Times New Roman" w:hAnsi="Arial" w:cs="Arial"/>
          <w:color w:val="000000" w:themeColor="text1"/>
          <w:bdr w:val="none" w:sz="0" w:space="0" w:color="auto" w:frame="1"/>
          <w:lang w:eastAsia="en-GB"/>
        </w:rPr>
        <w:t>).</w:t>
      </w:r>
      <w:r w:rsidR="00301AC3" w:rsidRPr="004E0615">
        <w:rPr>
          <w:rFonts w:ascii="Arial" w:eastAsia="Times New Roman" w:hAnsi="Arial" w:cs="Arial"/>
          <w:color w:val="000000" w:themeColor="text1"/>
          <w:lang w:eastAsia="en-GB"/>
        </w:rPr>
        <w:t xml:space="preserve"> </w:t>
      </w:r>
    </w:p>
    <w:p w14:paraId="0FDACF53" w14:textId="77777777" w:rsidR="002217B5" w:rsidRPr="004E0615" w:rsidRDefault="002217B5" w:rsidP="00250108">
      <w:pPr>
        <w:spacing w:line="480" w:lineRule="auto"/>
        <w:jc w:val="both"/>
        <w:rPr>
          <w:rFonts w:ascii="Arial" w:eastAsia="Times New Roman" w:hAnsi="Arial" w:cs="Arial"/>
          <w:color w:val="000000" w:themeColor="text1"/>
          <w:lang w:eastAsia="en-GB"/>
        </w:rPr>
      </w:pPr>
    </w:p>
    <w:p w14:paraId="4E214B55" w14:textId="240F8863" w:rsidR="00AC166C" w:rsidRDefault="00C20194" w:rsidP="00476A12">
      <w:pPr>
        <w:spacing w:line="480" w:lineRule="auto"/>
        <w:jc w:val="both"/>
        <w:rPr>
          <w:rFonts w:ascii="Arial" w:hAnsi="Arial" w:cs="Arial"/>
          <w:color w:val="000000"/>
        </w:rPr>
      </w:pPr>
      <w:r w:rsidRPr="004E0615">
        <w:rPr>
          <w:rFonts w:ascii="Arial" w:eastAsia="Times New Roman" w:hAnsi="Arial" w:cs="Arial"/>
          <w:color w:val="000000" w:themeColor="text1"/>
          <w:lang w:eastAsia="en-GB"/>
        </w:rPr>
        <w:t>A</w:t>
      </w:r>
      <w:r w:rsidR="007A51F1" w:rsidRPr="004E0615">
        <w:rPr>
          <w:rFonts w:ascii="Arial" w:hAnsi="Arial" w:cs="Arial"/>
          <w:color w:val="000000" w:themeColor="text1"/>
        </w:rPr>
        <w:t>s with hotel chains, casino architecture – including the atrium – saw significant innovation with respect to ways to and encourage consumption and gaming</w:t>
      </w:r>
      <w:r w:rsidR="00AC166C" w:rsidRPr="004E0615">
        <w:rPr>
          <w:rFonts w:ascii="Arial" w:eastAsia="Times New Roman" w:hAnsi="Arial" w:cs="Arial"/>
          <w:color w:val="000000" w:themeColor="text1"/>
          <w:lang w:eastAsia="en-GB"/>
        </w:rPr>
        <w:t xml:space="preserve">. </w:t>
      </w:r>
      <w:r w:rsidR="00CD3200" w:rsidRPr="004E0615">
        <w:rPr>
          <w:rFonts w:ascii="Arial" w:eastAsia="Times New Roman" w:hAnsi="Arial" w:cs="Arial"/>
          <w:color w:val="000000" w:themeColor="text1"/>
          <w:lang w:eastAsia="en-GB"/>
        </w:rPr>
        <w:t>In fact, t</w:t>
      </w:r>
      <w:r w:rsidR="00AC166C" w:rsidRPr="004E0615">
        <w:rPr>
          <w:rFonts w:ascii="Arial" w:eastAsia="Times New Roman" w:hAnsi="Arial" w:cs="Arial"/>
          <w:color w:val="000000" w:themeColor="text1"/>
          <w:lang w:eastAsia="en-GB"/>
        </w:rPr>
        <w:t xml:space="preserve">he internal and external space of the casino has always been subject to </w:t>
      </w:r>
      <w:r w:rsidR="00AC166C" w:rsidRPr="003E3894">
        <w:rPr>
          <w:rFonts w:ascii="Arial" w:eastAsia="Times New Roman" w:hAnsi="Arial" w:cs="Arial"/>
          <w:color w:val="000000"/>
          <w:lang w:eastAsia="en-GB"/>
        </w:rPr>
        <w:t>experimentation</w:t>
      </w:r>
      <w:r w:rsidR="009318C3" w:rsidRPr="003E3894">
        <w:rPr>
          <w:rFonts w:ascii="Arial" w:eastAsia="Times New Roman" w:hAnsi="Arial" w:cs="Arial"/>
          <w:color w:val="000000"/>
          <w:lang w:eastAsia="en-GB"/>
        </w:rPr>
        <w:t xml:space="preserve"> </w:t>
      </w:r>
      <w:r w:rsidR="00AC166C" w:rsidRPr="003E3894">
        <w:rPr>
          <w:rFonts w:ascii="Arial" w:eastAsia="Times New Roman" w:hAnsi="Arial" w:cs="Arial"/>
          <w:color w:val="000000"/>
          <w:lang w:eastAsia="en-GB"/>
        </w:rPr>
        <w:t xml:space="preserve">with architectural themes and radical features designed explicitly to </w:t>
      </w:r>
      <w:r w:rsidR="00CD3200" w:rsidRPr="003E3894">
        <w:rPr>
          <w:rFonts w:ascii="Arial" w:eastAsia="Times New Roman" w:hAnsi="Arial" w:cs="Arial"/>
          <w:color w:val="000000"/>
          <w:lang w:eastAsia="en-GB"/>
        </w:rPr>
        <w:t xml:space="preserve">increase gambling activity </w:t>
      </w:r>
      <w:r w:rsidR="00AC166C" w:rsidRPr="003E3894">
        <w:rPr>
          <w:rFonts w:ascii="Arial" w:eastAsia="Times New Roman" w:hAnsi="Arial" w:cs="Arial"/>
          <w:color w:val="000000"/>
          <w:lang w:eastAsia="en-GB"/>
        </w:rPr>
        <w:t xml:space="preserve">(Fainstein, </w:t>
      </w:r>
      <w:r w:rsidR="003E3894">
        <w:rPr>
          <w:rFonts w:ascii="Arial" w:eastAsia="Times New Roman" w:hAnsi="Arial" w:cs="Arial"/>
          <w:color w:val="000000"/>
          <w:lang w:eastAsia="en-GB"/>
        </w:rPr>
        <w:t>2003</w:t>
      </w:r>
      <w:r w:rsidR="00AC166C" w:rsidRPr="003E3894">
        <w:rPr>
          <w:rFonts w:ascii="Arial" w:eastAsia="Times New Roman" w:hAnsi="Arial" w:cs="Arial"/>
          <w:color w:val="000000"/>
          <w:lang w:eastAsia="en-GB"/>
        </w:rPr>
        <w:t xml:space="preserve">; Cass, 2004; Lai and McCaffery, 2012). More than a passive backdrop, the architectural space </w:t>
      </w:r>
      <w:r w:rsidR="00CD3200">
        <w:rPr>
          <w:rFonts w:ascii="Arial" w:eastAsia="Times New Roman" w:hAnsi="Arial" w:cs="Arial"/>
          <w:color w:val="000000"/>
          <w:lang w:eastAsia="en-GB"/>
        </w:rPr>
        <w:t xml:space="preserve">of the casino </w:t>
      </w:r>
      <w:r w:rsidR="00AC166C" w:rsidRPr="003E3894">
        <w:rPr>
          <w:rFonts w:ascii="Arial" w:eastAsia="Times New Roman" w:hAnsi="Arial" w:cs="Arial"/>
          <w:color w:val="000000"/>
          <w:lang w:eastAsia="en-GB"/>
        </w:rPr>
        <w:t xml:space="preserve">is significant factor – amongst others </w:t>
      </w:r>
      <w:r w:rsidR="00F56C6E">
        <w:rPr>
          <w:rFonts w:ascii="Arial" w:eastAsia="Times New Roman" w:hAnsi="Arial" w:cs="Arial"/>
          <w:color w:val="000000"/>
          <w:lang w:eastAsia="en-GB"/>
        </w:rPr>
        <w:t>including</w:t>
      </w:r>
      <w:r w:rsidR="00AC166C" w:rsidRPr="003E3894">
        <w:rPr>
          <w:rFonts w:ascii="Arial" w:eastAsia="Times New Roman" w:hAnsi="Arial" w:cs="Arial"/>
          <w:color w:val="000000"/>
          <w:lang w:eastAsia="en-GB"/>
        </w:rPr>
        <w:t xml:space="preserve"> location </w:t>
      </w:r>
      <w:r w:rsidR="00CD3200">
        <w:rPr>
          <w:rFonts w:ascii="Arial" w:eastAsia="Times New Roman" w:hAnsi="Arial" w:cs="Arial"/>
          <w:color w:val="000000"/>
          <w:lang w:eastAsia="en-GB"/>
        </w:rPr>
        <w:t>–</w:t>
      </w:r>
      <w:r w:rsidR="00AC166C" w:rsidRPr="003E3894">
        <w:rPr>
          <w:rFonts w:ascii="Arial" w:eastAsia="Times New Roman" w:hAnsi="Arial" w:cs="Arial"/>
          <w:color w:val="000000"/>
          <w:lang w:eastAsia="en-GB"/>
        </w:rPr>
        <w:t xml:space="preserve"> affecting the propensity of visitors to gamble (F</w:t>
      </w:r>
      <w:r w:rsidR="003E3894">
        <w:rPr>
          <w:rFonts w:ascii="Arial" w:eastAsia="Times New Roman" w:hAnsi="Arial" w:cs="Arial"/>
          <w:color w:val="000000"/>
          <w:lang w:eastAsia="en-GB"/>
        </w:rPr>
        <w:t xml:space="preserve">riedman, 2003: </w:t>
      </w:r>
      <w:r w:rsidR="00AC166C" w:rsidRPr="003E3894">
        <w:rPr>
          <w:rFonts w:ascii="Arial" w:eastAsia="Times New Roman" w:hAnsi="Arial" w:cs="Arial"/>
          <w:color w:val="000000"/>
          <w:lang w:eastAsia="en-GB"/>
        </w:rPr>
        <w:t xml:space="preserve">73). </w:t>
      </w:r>
      <w:r w:rsidR="00AC166C" w:rsidRPr="00476A12">
        <w:rPr>
          <w:rFonts w:ascii="Arial" w:hAnsi="Arial" w:cs="Arial"/>
        </w:rPr>
        <w:t xml:space="preserve">Themed environments, bound up with the very social construction of gambling </w:t>
      </w:r>
      <w:r>
        <w:rPr>
          <w:rFonts w:ascii="Arial" w:hAnsi="Arial" w:cs="Arial"/>
        </w:rPr>
        <w:t>aim to</w:t>
      </w:r>
      <w:r w:rsidR="00AC166C" w:rsidRPr="00476A12">
        <w:rPr>
          <w:rFonts w:ascii="Arial" w:hAnsi="Arial" w:cs="Arial"/>
        </w:rPr>
        <w:t xml:space="preserve"> generate a new kind of city</w:t>
      </w:r>
      <w:r w:rsidR="00CD3200">
        <w:rPr>
          <w:rFonts w:ascii="Arial" w:hAnsi="Arial" w:cs="Arial"/>
        </w:rPr>
        <w:t>, a bounded social reality saturated with gaming</w:t>
      </w:r>
      <w:r w:rsidR="00AC166C" w:rsidRPr="00476A12">
        <w:rPr>
          <w:rFonts w:ascii="Arial" w:hAnsi="Arial" w:cs="Arial"/>
        </w:rPr>
        <w:t xml:space="preserve"> (2008: 36)</w:t>
      </w:r>
      <w:r w:rsidR="00CD3200">
        <w:rPr>
          <w:rFonts w:ascii="Arial" w:hAnsi="Arial" w:cs="Arial"/>
        </w:rPr>
        <w:t>.</w:t>
      </w:r>
      <w:r w:rsidR="00AC166C" w:rsidRPr="00476A12">
        <w:rPr>
          <w:rFonts w:ascii="Arial" w:hAnsi="Arial" w:cs="Arial"/>
        </w:rPr>
        <w:t xml:space="preserve"> </w:t>
      </w:r>
      <w:r>
        <w:rPr>
          <w:rFonts w:ascii="Arial" w:hAnsi="Arial" w:cs="Arial"/>
        </w:rPr>
        <w:t>Indeed</w:t>
      </w:r>
      <w:r w:rsidR="00AC166C" w:rsidRPr="00476A12">
        <w:rPr>
          <w:rFonts w:ascii="Arial" w:hAnsi="Arial" w:cs="Arial"/>
        </w:rPr>
        <w:t xml:space="preserve">, </w:t>
      </w:r>
      <w:r>
        <w:rPr>
          <w:rFonts w:ascii="Arial" w:hAnsi="Arial" w:cs="Arial"/>
        </w:rPr>
        <w:t xml:space="preserve">by now </w:t>
      </w:r>
      <w:r w:rsidR="00AC166C" w:rsidRPr="00476A12">
        <w:rPr>
          <w:rFonts w:ascii="Arial" w:hAnsi="Arial" w:cs="Arial"/>
        </w:rPr>
        <w:t>the atrium is a constituent part of the ‘othering’</w:t>
      </w:r>
      <w:r w:rsidR="003E3894">
        <w:rPr>
          <w:rFonts w:ascii="Arial" w:hAnsi="Arial" w:cs="Arial"/>
        </w:rPr>
        <w:t xml:space="preserve"> </w:t>
      </w:r>
      <w:r w:rsidR="00AC166C" w:rsidRPr="00476A12">
        <w:rPr>
          <w:rFonts w:ascii="Arial" w:hAnsi="Arial" w:cs="Arial"/>
        </w:rPr>
        <w:t xml:space="preserve">of casino space, a process noted by Cass (2004) as key to </w:t>
      </w:r>
      <w:r w:rsidR="003E3894">
        <w:rPr>
          <w:rFonts w:ascii="Arial" w:hAnsi="Arial" w:cs="Arial"/>
        </w:rPr>
        <w:t xml:space="preserve">understanding the production and reproduction of </w:t>
      </w:r>
      <w:r>
        <w:rPr>
          <w:rFonts w:ascii="Arial" w:hAnsi="Arial" w:cs="Arial"/>
        </w:rPr>
        <w:t>sites for gambling</w:t>
      </w:r>
      <w:r w:rsidR="00AC166C" w:rsidRPr="00476A12">
        <w:rPr>
          <w:rFonts w:ascii="Arial" w:hAnsi="Arial" w:cs="Arial"/>
        </w:rPr>
        <w:t>.</w:t>
      </w:r>
      <w:r>
        <w:rPr>
          <w:rFonts w:ascii="Arial" w:hAnsi="Arial" w:cs="Arial"/>
        </w:rPr>
        <w:t xml:space="preserve"> </w:t>
      </w:r>
      <w:r w:rsidRPr="00844493">
        <w:rPr>
          <w:rFonts w:ascii="Arial" w:eastAsia="Times New Roman" w:hAnsi="Arial" w:cs="Arial"/>
          <w:lang w:eastAsia="en-GB"/>
        </w:rPr>
        <w:t>‘</w:t>
      </w:r>
      <w:r>
        <w:rPr>
          <w:rFonts w:ascii="Arial" w:hAnsi="Arial" w:cs="Arial"/>
        </w:rPr>
        <w:t>[C]</w:t>
      </w:r>
      <w:r w:rsidRPr="00844493">
        <w:rPr>
          <w:rFonts w:ascii="Arial" w:eastAsia="Times New Roman" w:hAnsi="Arial" w:cs="Arial"/>
          <w:color w:val="282323"/>
          <w:lang w:eastAsia="en-GB"/>
        </w:rPr>
        <w:t xml:space="preserve">asinos are identified with a glamorous and enjoyable architecture... intended and designed for consumption and </w:t>
      </w:r>
      <w:r w:rsidRPr="00844493">
        <w:rPr>
          <w:rFonts w:ascii="Arial" w:eastAsia="Times New Roman" w:hAnsi="Arial" w:cs="Arial"/>
          <w:color w:val="282323"/>
          <w:lang w:eastAsia="en-GB"/>
        </w:rPr>
        <w:lastRenderedPageBreak/>
        <w:t>entertainment purposes</w:t>
      </w:r>
      <w:r w:rsidRPr="00844493">
        <w:rPr>
          <w:rFonts w:ascii="Arial" w:eastAsia="Times New Roman" w:hAnsi="Arial" w:cs="Arial" w:hint="eastAsia"/>
          <w:color w:val="282323"/>
          <w:lang w:eastAsia="en-GB"/>
        </w:rPr>
        <w:t>’</w:t>
      </w:r>
      <w:r w:rsidRPr="00844493">
        <w:rPr>
          <w:rFonts w:ascii="Arial" w:eastAsia="Times New Roman" w:hAnsi="Arial" w:cs="Arial"/>
          <w:color w:val="282323"/>
          <w:lang w:eastAsia="en-GB"/>
        </w:rPr>
        <w:t xml:space="preserve"> (Kingma, 2008:  38), </w:t>
      </w:r>
      <w:r>
        <w:rPr>
          <w:rFonts w:ascii="Arial" w:hAnsi="Arial" w:cs="Arial"/>
          <w:color w:val="282323"/>
        </w:rPr>
        <w:t xml:space="preserve">and accordingly </w:t>
      </w:r>
      <w:r w:rsidRPr="00844493">
        <w:rPr>
          <w:rFonts w:ascii="Arial" w:eastAsia="Times New Roman" w:hAnsi="Arial" w:cs="Arial"/>
          <w:color w:val="282323"/>
          <w:lang w:eastAsia="en-GB"/>
        </w:rPr>
        <w:t xml:space="preserve">their architectural space is organised, and managed, in a way </w:t>
      </w:r>
      <w:r w:rsidR="00F56C6E">
        <w:rPr>
          <w:rFonts w:ascii="Arial" w:eastAsia="Times New Roman" w:hAnsi="Arial" w:cs="Arial"/>
          <w:color w:val="282323"/>
          <w:lang w:eastAsia="en-GB"/>
        </w:rPr>
        <w:t>that</w:t>
      </w:r>
      <w:r w:rsidRPr="00844493">
        <w:rPr>
          <w:rFonts w:ascii="Arial" w:eastAsia="Times New Roman" w:hAnsi="Arial" w:cs="Arial"/>
          <w:color w:val="282323"/>
          <w:lang w:eastAsia="en-GB"/>
        </w:rPr>
        <w:t xml:space="preserve"> frame</w:t>
      </w:r>
      <w:r w:rsidR="00F56C6E">
        <w:rPr>
          <w:rFonts w:ascii="Arial" w:eastAsia="Times New Roman" w:hAnsi="Arial" w:cs="Arial"/>
          <w:color w:val="282323"/>
          <w:lang w:eastAsia="en-GB"/>
        </w:rPr>
        <w:t>s</w:t>
      </w:r>
      <w:r w:rsidRPr="00844493">
        <w:rPr>
          <w:rFonts w:ascii="Arial" w:eastAsia="Times New Roman" w:hAnsi="Arial" w:cs="Arial"/>
          <w:color w:val="282323"/>
          <w:lang w:eastAsia="en-GB"/>
        </w:rPr>
        <w:t xml:space="preserve"> gambling activity </w:t>
      </w:r>
      <w:r>
        <w:rPr>
          <w:rFonts w:ascii="Arial" w:hAnsi="Arial" w:cs="Arial"/>
          <w:color w:val="282323"/>
        </w:rPr>
        <w:t xml:space="preserve">as part of a wider themed experience </w:t>
      </w:r>
      <w:r w:rsidRPr="00844493">
        <w:rPr>
          <w:rFonts w:ascii="Arial" w:eastAsia="Times New Roman" w:hAnsi="Arial" w:cs="Arial"/>
          <w:color w:val="282323"/>
          <w:lang w:eastAsia="en-GB"/>
        </w:rPr>
        <w:t xml:space="preserve">(Lai and McCafferty, 2012). </w:t>
      </w:r>
      <w:r w:rsidR="00AC166C" w:rsidRPr="00476A12">
        <w:rPr>
          <w:rFonts w:ascii="Arial" w:hAnsi="Arial" w:cs="Arial"/>
        </w:rPr>
        <w:t xml:space="preserve">  </w:t>
      </w:r>
      <w:r w:rsidR="00AC166C" w:rsidRPr="003E3894">
        <w:rPr>
          <w:rFonts w:ascii="Arial" w:eastAsia="Times New Roman" w:hAnsi="Arial" w:cs="Arial"/>
          <w:color w:val="000000"/>
          <w:lang w:eastAsia="en-GB"/>
        </w:rPr>
        <w:t xml:space="preserve">  </w:t>
      </w:r>
      <w:r w:rsidR="00AC166C">
        <w:rPr>
          <w:rFonts w:ascii="Arial" w:eastAsia="Times New Roman" w:hAnsi="Arial" w:cs="Arial"/>
          <w:color w:val="000000"/>
          <w:lang w:eastAsia="en-GB"/>
        </w:rPr>
        <w:t xml:space="preserve"> </w:t>
      </w:r>
    </w:p>
    <w:p w14:paraId="22B32695" w14:textId="20EEBFDA" w:rsidR="003879E9" w:rsidRDefault="00464CB3" w:rsidP="00476A12">
      <w:pPr>
        <w:pStyle w:val="NormalWeb"/>
        <w:spacing w:line="480" w:lineRule="auto"/>
        <w:jc w:val="both"/>
        <w:rPr>
          <w:rFonts w:ascii="Arial" w:hAnsi="Arial" w:cs="Arial"/>
          <w:color w:val="202122"/>
          <w:shd w:val="clear" w:color="auto" w:fill="FFFFFF"/>
        </w:rPr>
      </w:pPr>
      <w:r>
        <w:rPr>
          <w:rFonts w:ascii="Arial" w:hAnsi="Arial" w:cs="Arial"/>
        </w:rPr>
        <w:t>T</w:t>
      </w:r>
      <w:r w:rsidR="00CD3200" w:rsidRPr="003E3894">
        <w:rPr>
          <w:rFonts w:ascii="Arial" w:hAnsi="Arial" w:cs="Arial"/>
          <w:color w:val="000000"/>
        </w:rPr>
        <w:t xml:space="preserve">he atrium has frequently been a prominent </w:t>
      </w:r>
      <w:r w:rsidR="00CD3200">
        <w:rPr>
          <w:rFonts w:ascii="Arial" w:hAnsi="Arial" w:cs="Arial"/>
          <w:color w:val="000000"/>
        </w:rPr>
        <w:t xml:space="preserve">feature of casino design </w:t>
      </w:r>
      <w:r w:rsidR="00CD3200" w:rsidRPr="003E3894">
        <w:rPr>
          <w:rFonts w:ascii="Arial" w:hAnsi="Arial" w:cs="Arial"/>
          <w:color w:val="000000"/>
        </w:rPr>
        <w:t xml:space="preserve">in the last decades. </w:t>
      </w:r>
      <w:r w:rsidR="009318C3" w:rsidRPr="005A36E9">
        <w:rPr>
          <w:rFonts w:ascii="Arial" w:hAnsi="Arial" w:cs="Arial"/>
          <w:color w:val="000000"/>
        </w:rPr>
        <w:t>The Luxor</w:t>
      </w:r>
      <w:r w:rsidR="005A36E9" w:rsidRPr="005A36E9">
        <w:rPr>
          <w:rFonts w:ascii="Arial" w:hAnsi="Arial" w:cs="Arial"/>
          <w:color w:val="000000"/>
        </w:rPr>
        <w:t xml:space="preserve"> Las Vegas</w:t>
      </w:r>
      <w:r w:rsidR="009318C3" w:rsidRPr="005A36E9">
        <w:rPr>
          <w:rFonts w:ascii="Arial" w:hAnsi="Arial" w:cs="Arial"/>
          <w:color w:val="000000"/>
        </w:rPr>
        <w:t xml:space="preserve">, </w:t>
      </w:r>
      <w:r w:rsidR="005A36E9" w:rsidRPr="005A36E9">
        <w:rPr>
          <w:rFonts w:ascii="Arial" w:hAnsi="Arial" w:cs="Arial"/>
          <w:color w:val="000000"/>
        </w:rPr>
        <w:t xml:space="preserve">a casino-hotel </w:t>
      </w:r>
      <w:r w:rsidR="009318C3" w:rsidRPr="005A36E9">
        <w:rPr>
          <w:rFonts w:ascii="Arial" w:hAnsi="Arial" w:cs="Arial"/>
          <w:color w:val="000000"/>
        </w:rPr>
        <w:t xml:space="preserve">designed by </w:t>
      </w:r>
      <w:r w:rsidR="005A36E9" w:rsidRPr="005A36E9">
        <w:rPr>
          <w:rFonts w:ascii="Arial" w:hAnsi="Arial" w:cs="Arial"/>
          <w:color w:val="000000"/>
        </w:rPr>
        <w:t xml:space="preserve">Veldon </w:t>
      </w:r>
      <w:r w:rsidR="009318C3" w:rsidRPr="005A36E9">
        <w:rPr>
          <w:rFonts w:ascii="Arial" w:hAnsi="Arial" w:cs="Arial"/>
          <w:color w:val="000000"/>
        </w:rPr>
        <w:t xml:space="preserve">Simpson in </w:t>
      </w:r>
      <w:r w:rsidR="005A36E9" w:rsidRPr="005A36E9">
        <w:rPr>
          <w:rFonts w:ascii="Arial" w:hAnsi="Arial" w:cs="Arial"/>
          <w:color w:val="000000"/>
        </w:rPr>
        <w:t>1993</w:t>
      </w:r>
      <w:r w:rsidR="009318C3" w:rsidRPr="005A36E9">
        <w:rPr>
          <w:rFonts w:ascii="Arial" w:hAnsi="Arial" w:cs="Arial"/>
          <w:color w:val="000000"/>
        </w:rPr>
        <w:t xml:space="preserve">, </w:t>
      </w:r>
      <w:r w:rsidR="005A36E9" w:rsidRPr="005A36E9">
        <w:rPr>
          <w:rFonts w:ascii="Arial" w:hAnsi="Arial" w:cs="Arial"/>
          <w:color w:val="000000"/>
        </w:rPr>
        <w:t>contains</w:t>
      </w:r>
      <w:r w:rsidR="009318C3" w:rsidRPr="005A36E9">
        <w:rPr>
          <w:rFonts w:ascii="Arial" w:hAnsi="Arial" w:cs="Arial"/>
          <w:color w:val="000000"/>
        </w:rPr>
        <w:t xml:space="preserve"> the largest atrium by volume anywhere in the world.</w:t>
      </w:r>
      <w:r w:rsidR="005A36E9" w:rsidRPr="005A36E9">
        <w:rPr>
          <w:rFonts w:ascii="Arial" w:hAnsi="Arial" w:cs="Arial"/>
          <w:color w:val="000000"/>
        </w:rPr>
        <w:t xml:space="preserve"> Measuring </w:t>
      </w:r>
      <w:r w:rsidR="005A36E9" w:rsidRPr="00476A12">
        <w:rPr>
          <w:rFonts w:ascii="Arial" w:hAnsi="Arial" w:cs="Arial"/>
          <w:color w:val="202122"/>
          <w:shd w:val="clear" w:color="auto" w:fill="FFFFFF"/>
        </w:rPr>
        <w:t>29 million cu ft (0.82 million m</w:t>
      </w:r>
      <w:r w:rsidR="005A36E9" w:rsidRPr="00476A12">
        <w:rPr>
          <w:rFonts w:ascii="Arial" w:hAnsi="Arial" w:cs="Arial"/>
          <w:color w:val="202122"/>
          <w:vertAlign w:val="superscript"/>
        </w:rPr>
        <w:t>3</w:t>
      </w:r>
      <w:r w:rsidR="005A36E9" w:rsidRPr="00476A12">
        <w:rPr>
          <w:rFonts w:ascii="Arial" w:hAnsi="Arial" w:cs="Arial"/>
          <w:color w:val="202122"/>
          <w:shd w:val="clear" w:color="auto" w:fill="FFFFFF"/>
        </w:rPr>
        <w:t>), the atrium at the Luxor contains over 4000 rooms, a very large volume of gaming space</w:t>
      </w:r>
      <w:r w:rsidR="008A4150">
        <w:rPr>
          <w:rFonts w:ascii="Arial" w:hAnsi="Arial" w:cs="Arial"/>
          <w:color w:val="202122"/>
          <w:shd w:val="clear" w:color="auto" w:fill="FFFFFF"/>
        </w:rPr>
        <w:t xml:space="preserve"> </w:t>
      </w:r>
      <w:r w:rsidR="008A4150" w:rsidRPr="0005105B">
        <w:rPr>
          <w:rFonts w:ascii="Arial" w:hAnsi="Arial" w:cs="Arial"/>
          <w:color w:val="202122"/>
          <w:shd w:val="clear" w:color="auto" w:fill="FFFFFF"/>
        </w:rPr>
        <w:t>(9300m sq)</w:t>
      </w:r>
      <w:r w:rsidR="008A4150">
        <w:rPr>
          <w:rFonts w:ascii="Arial" w:hAnsi="Arial" w:cs="Arial"/>
          <w:color w:val="202122"/>
          <w:shd w:val="clear" w:color="auto" w:fill="FFFFFF"/>
        </w:rPr>
        <w:t>, 29 shops, and a vast contention centre</w:t>
      </w:r>
      <w:r w:rsidR="00C20194">
        <w:rPr>
          <w:rFonts w:ascii="Arial" w:hAnsi="Arial" w:cs="Arial"/>
          <w:color w:val="202122"/>
          <w:shd w:val="clear" w:color="auto" w:fill="FFFFFF"/>
        </w:rPr>
        <w:t xml:space="preserve"> (</w:t>
      </w:r>
      <w:r w:rsidR="000A2DE3">
        <w:rPr>
          <w:rFonts w:ascii="Arial" w:hAnsi="Arial" w:cs="Arial"/>
          <w:color w:val="202122"/>
          <w:shd w:val="clear" w:color="auto" w:fill="FFFFFF"/>
        </w:rPr>
        <w:t xml:space="preserve">Luxor Las Vegas, </w:t>
      </w:r>
      <w:proofErr w:type="spellStart"/>
      <w:r w:rsidR="000A2DE3">
        <w:rPr>
          <w:rFonts w:ascii="Arial" w:hAnsi="Arial" w:cs="Arial"/>
          <w:color w:val="202122"/>
          <w:shd w:val="clear" w:color="auto" w:fill="FFFFFF"/>
        </w:rPr>
        <w:t>nd</w:t>
      </w:r>
      <w:proofErr w:type="spellEnd"/>
      <w:r w:rsidR="00C20194">
        <w:rPr>
          <w:rFonts w:ascii="Arial" w:hAnsi="Arial" w:cs="Arial"/>
          <w:color w:val="202122"/>
          <w:shd w:val="clear" w:color="auto" w:fill="FFFFFF"/>
        </w:rPr>
        <w:t>)</w:t>
      </w:r>
      <w:r w:rsidR="005A36E9" w:rsidRPr="00476A12">
        <w:rPr>
          <w:rFonts w:ascii="Arial" w:hAnsi="Arial" w:cs="Arial"/>
          <w:color w:val="202122"/>
          <w:shd w:val="clear" w:color="auto" w:fill="FFFFFF"/>
        </w:rPr>
        <w:t xml:space="preserve">.  </w:t>
      </w:r>
    </w:p>
    <w:p w14:paraId="1C564FD1" w14:textId="508A0086" w:rsidR="008A4150" w:rsidRDefault="00951084" w:rsidP="005A36E9">
      <w:pPr>
        <w:pStyle w:val="NormalWeb"/>
        <w:jc w:val="both"/>
        <w:rPr>
          <w:rFonts w:ascii="Arial" w:hAnsi="Arial" w:cs="Arial"/>
          <w:color w:val="202122"/>
          <w:shd w:val="clear" w:color="auto" w:fill="FFFFFF"/>
        </w:rPr>
      </w:pPr>
      <w:r>
        <w:rPr>
          <w:rFonts w:ascii="Arial" w:hAnsi="Arial" w:cs="Arial"/>
          <w:color w:val="202122"/>
          <w:shd w:val="clear" w:color="auto" w:fill="FFFFFF"/>
        </w:rPr>
        <w:t>IMAGE 3 HERE</w:t>
      </w:r>
    </w:p>
    <w:p w14:paraId="5942FB41" w14:textId="77777777" w:rsidR="00951084" w:rsidRPr="008A4150" w:rsidRDefault="00951084" w:rsidP="005A36E9">
      <w:pPr>
        <w:pStyle w:val="NormalWeb"/>
        <w:jc w:val="both"/>
        <w:rPr>
          <w:rFonts w:ascii="Arial" w:hAnsi="Arial" w:cs="Arial"/>
          <w:color w:val="202122"/>
          <w:shd w:val="clear" w:color="auto" w:fill="FFFFFF"/>
        </w:rPr>
      </w:pPr>
    </w:p>
    <w:p w14:paraId="05277499" w14:textId="1D9A4C16" w:rsidR="00B70972" w:rsidRDefault="005A36E9" w:rsidP="00476A12">
      <w:pPr>
        <w:pStyle w:val="NormalWeb"/>
        <w:spacing w:line="480" w:lineRule="auto"/>
        <w:jc w:val="both"/>
        <w:rPr>
          <w:rFonts w:ascii="Arial" w:hAnsi="Arial" w:cs="Arial"/>
          <w:color w:val="000000"/>
        </w:rPr>
      </w:pPr>
      <w:r w:rsidRPr="008A4150">
        <w:rPr>
          <w:rFonts w:ascii="Arial" w:hAnsi="Arial" w:cs="Arial"/>
          <w:color w:val="202122"/>
          <w:shd w:val="clear" w:color="auto" w:fill="FFFFFF"/>
        </w:rPr>
        <w:t xml:space="preserve">The </w:t>
      </w:r>
      <w:r w:rsidR="00377C79">
        <w:rPr>
          <w:rFonts w:ascii="Arial" w:hAnsi="Arial" w:cs="Arial"/>
          <w:color w:val="202122"/>
          <w:shd w:val="clear" w:color="auto" w:fill="FFFFFF"/>
        </w:rPr>
        <w:t xml:space="preserve">affinity between </w:t>
      </w:r>
      <w:r w:rsidRPr="008A4150">
        <w:rPr>
          <w:rFonts w:ascii="Arial" w:hAnsi="Arial" w:cs="Arial"/>
          <w:color w:val="202122"/>
          <w:shd w:val="clear" w:color="auto" w:fill="FFFFFF"/>
        </w:rPr>
        <w:t xml:space="preserve">postmodern </w:t>
      </w:r>
      <w:r w:rsidR="00377C79">
        <w:rPr>
          <w:rFonts w:ascii="Arial" w:hAnsi="Arial" w:cs="Arial"/>
          <w:color w:val="202122"/>
          <w:shd w:val="clear" w:color="auto" w:fill="FFFFFF"/>
        </w:rPr>
        <w:t xml:space="preserve">architectural </w:t>
      </w:r>
      <w:r w:rsidRPr="008A4150">
        <w:rPr>
          <w:rFonts w:ascii="Arial" w:hAnsi="Arial" w:cs="Arial"/>
          <w:color w:val="202122"/>
          <w:shd w:val="clear" w:color="auto" w:fill="FFFFFF"/>
        </w:rPr>
        <w:t xml:space="preserve">design </w:t>
      </w:r>
      <w:r w:rsidR="00377C79">
        <w:rPr>
          <w:rFonts w:ascii="Arial" w:hAnsi="Arial" w:cs="Arial"/>
          <w:color w:val="202122"/>
          <w:shd w:val="clear" w:color="auto" w:fill="FFFFFF"/>
        </w:rPr>
        <w:t>and</w:t>
      </w:r>
      <w:r w:rsidRPr="008A4150">
        <w:rPr>
          <w:rFonts w:ascii="Arial" w:hAnsi="Arial" w:cs="Arial"/>
          <w:color w:val="202122"/>
          <w:shd w:val="clear" w:color="auto" w:fill="FFFFFF"/>
        </w:rPr>
        <w:t xml:space="preserve"> the casino </w:t>
      </w:r>
      <w:r w:rsidR="00377C79">
        <w:rPr>
          <w:rFonts w:ascii="Arial" w:hAnsi="Arial" w:cs="Arial"/>
          <w:color w:val="202122"/>
          <w:shd w:val="clear" w:color="auto" w:fill="FFFFFF"/>
        </w:rPr>
        <w:t xml:space="preserve">is made manifest in </w:t>
      </w:r>
      <w:r w:rsidR="00CD3200">
        <w:rPr>
          <w:rFonts w:ascii="Arial" w:hAnsi="Arial" w:cs="Arial"/>
          <w:color w:val="202122"/>
          <w:shd w:val="clear" w:color="auto" w:fill="FFFFFF"/>
        </w:rPr>
        <w:t>the themed</w:t>
      </w:r>
      <w:r w:rsidR="00377C79">
        <w:rPr>
          <w:rFonts w:ascii="Arial" w:hAnsi="Arial" w:cs="Arial"/>
          <w:color w:val="202122"/>
          <w:shd w:val="clear" w:color="auto" w:fill="FFFFFF"/>
        </w:rPr>
        <w:t xml:space="preserve"> spaces</w:t>
      </w:r>
      <w:r w:rsidR="001D7C8A">
        <w:rPr>
          <w:rFonts w:ascii="Arial" w:hAnsi="Arial" w:cs="Arial"/>
          <w:color w:val="202122"/>
          <w:shd w:val="clear" w:color="auto" w:fill="FFFFFF"/>
        </w:rPr>
        <w:t xml:space="preserve">; </w:t>
      </w:r>
      <w:r w:rsidRPr="008A4150">
        <w:rPr>
          <w:rFonts w:ascii="Arial" w:hAnsi="Arial" w:cs="Arial"/>
          <w:color w:val="000000"/>
        </w:rPr>
        <w:t xml:space="preserve">The </w:t>
      </w:r>
      <w:r w:rsidR="008A4150" w:rsidRPr="00476A12">
        <w:rPr>
          <w:rFonts w:ascii="Arial" w:hAnsi="Arial" w:cs="Arial"/>
          <w:color w:val="202122"/>
        </w:rPr>
        <w:t xml:space="preserve">Luxor is named after a city </w:t>
      </w:r>
      <w:r w:rsidR="001A1BF5">
        <w:rPr>
          <w:rFonts w:ascii="Arial" w:hAnsi="Arial" w:cs="Arial"/>
          <w:color w:val="202122"/>
        </w:rPr>
        <w:t>–</w:t>
      </w:r>
      <w:r w:rsidR="008A4150" w:rsidRPr="00476A12">
        <w:rPr>
          <w:rFonts w:ascii="Arial" w:hAnsi="Arial" w:cs="Arial"/>
          <w:color w:val="202122"/>
        </w:rPr>
        <w:t xml:space="preserve"> ancient</w:t>
      </w:r>
      <w:r w:rsidR="001A1BF5">
        <w:rPr>
          <w:rFonts w:ascii="Arial" w:hAnsi="Arial" w:cs="Arial"/>
          <w:color w:val="202122"/>
        </w:rPr>
        <w:t xml:space="preserve"> Thebes</w:t>
      </w:r>
      <w:r w:rsidR="008A4150" w:rsidRPr="00476A12">
        <w:rPr>
          <w:rFonts w:ascii="Arial" w:hAnsi="Arial" w:cs="Arial"/>
          <w:color w:val="202122"/>
        </w:rPr>
        <w:t xml:space="preserve"> </w:t>
      </w:r>
      <w:r w:rsidR="001A1BF5">
        <w:rPr>
          <w:rFonts w:ascii="Arial" w:hAnsi="Arial" w:cs="Arial"/>
          <w:color w:val="202122"/>
        </w:rPr>
        <w:t>– in Egypt</w:t>
      </w:r>
      <w:r w:rsidR="008A4150" w:rsidRPr="00476A12">
        <w:rPr>
          <w:rFonts w:ascii="Arial" w:hAnsi="Arial" w:cs="Arial"/>
          <w:color w:val="202122"/>
        </w:rPr>
        <w:t>, and its pyramid</w:t>
      </w:r>
      <w:r w:rsidR="00377C79">
        <w:rPr>
          <w:rFonts w:ascii="Arial" w:hAnsi="Arial" w:cs="Arial"/>
          <w:color w:val="202122"/>
        </w:rPr>
        <w:t>al</w:t>
      </w:r>
      <w:r w:rsidR="008A4150" w:rsidRPr="00476A12">
        <w:rPr>
          <w:rFonts w:ascii="Arial" w:hAnsi="Arial" w:cs="Arial"/>
          <w:color w:val="202122"/>
        </w:rPr>
        <w:t xml:space="preserve"> exterior </w:t>
      </w:r>
      <w:r w:rsidR="001D7C8A">
        <w:rPr>
          <w:rFonts w:ascii="Arial" w:hAnsi="Arial" w:cs="Arial"/>
          <w:color w:val="202122"/>
        </w:rPr>
        <w:t>and</w:t>
      </w:r>
      <w:r w:rsidR="008A4150" w:rsidRPr="00476A12">
        <w:rPr>
          <w:rFonts w:ascii="Arial" w:hAnsi="Arial" w:cs="Arial"/>
          <w:color w:val="202122"/>
        </w:rPr>
        <w:t xml:space="preserve"> interior </w:t>
      </w:r>
      <w:r w:rsidR="001D7C8A">
        <w:rPr>
          <w:rFonts w:ascii="Arial" w:hAnsi="Arial" w:cs="Arial"/>
          <w:color w:val="202122"/>
        </w:rPr>
        <w:t xml:space="preserve">includes a </w:t>
      </w:r>
      <w:proofErr w:type="gramStart"/>
      <w:r w:rsidR="001D7C8A">
        <w:rPr>
          <w:rFonts w:ascii="Arial" w:hAnsi="Arial" w:cs="Arial"/>
          <w:color w:val="202122"/>
        </w:rPr>
        <w:t>series</w:t>
      </w:r>
      <w:r w:rsidR="008A4150" w:rsidRPr="00476A12">
        <w:rPr>
          <w:rFonts w:ascii="Arial" w:hAnsi="Arial" w:cs="Arial"/>
          <w:color w:val="202122"/>
        </w:rPr>
        <w:t xml:space="preserve"> </w:t>
      </w:r>
      <w:r w:rsidR="008A4150" w:rsidRPr="008A4150">
        <w:rPr>
          <w:rFonts w:ascii="Arial" w:hAnsi="Arial" w:cs="Arial"/>
          <w:color w:val="000000"/>
        </w:rPr>
        <w:t xml:space="preserve"> </w:t>
      </w:r>
      <w:r w:rsidRPr="008A4150">
        <w:rPr>
          <w:rFonts w:ascii="Arial" w:hAnsi="Arial" w:cs="Arial"/>
          <w:color w:val="000000"/>
        </w:rPr>
        <w:t>‘</w:t>
      </w:r>
      <w:proofErr w:type="gramEnd"/>
      <w:r w:rsidRPr="00476A12">
        <w:rPr>
          <w:rFonts w:ascii="Arial" w:hAnsi="Arial" w:cs="Arial"/>
        </w:rPr>
        <w:t xml:space="preserve">campy reifications of the Oriental Other to draw customers into their spaces’ (Cass, 2004: 241). </w:t>
      </w:r>
      <w:r w:rsidR="00C20194">
        <w:rPr>
          <w:rFonts w:ascii="Arial" w:hAnsi="Arial" w:cs="Arial"/>
        </w:rPr>
        <w:t>T</w:t>
      </w:r>
      <w:r w:rsidR="008A4150">
        <w:rPr>
          <w:rFonts w:ascii="Arial" w:hAnsi="Arial" w:cs="Arial"/>
        </w:rPr>
        <w:t xml:space="preserve">he dramatic, </w:t>
      </w:r>
      <w:r w:rsidR="008A4150" w:rsidRPr="008A4150">
        <w:rPr>
          <w:rFonts w:ascii="Arial" w:hAnsi="Arial" w:cs="Arial"/>
        </w:rPr>
        <w:t xml:space="preserve">kitschy, use of </w:t>
      </w:r>
      <w:r w:rsidR="001D7C8A">
        <w:rPr>
          <w:rFonts w:ascii="Arial" w:hAnsi="Arial" w:cs="Arial"/>
        </w:rPr>
        <w:t xml:space="preserve">architectural </w:t>
      </w:r>
      <w:r w:rsidR="008A4150" w:rsidRPr="008A4150">
        <w:rPr>
          <w:rFonts w:ascii="Arial" w:hAnsi="Arial" w:cs="Arial"/>
        </w:rPr>
        <w:t xml:space="preserve">space intended to chime </w:t>
      </w:r>
      <w:r w:rsidR="008A4150" w:rsidRPr="00476A12">
        <w:rPr>
          <w:rFonts w:ascii="Arial" w:hAnsi="Arial" w:cs="Arial"/>
        </w:rPr>
        <w:t xml:space="preserve">with the ways in which tourists enjoy interacting with </w:t>
      </w:r>
      <w:r w:rsidR="00C20194">
        <w:rPr>
          <w:rFonts w:ascii="Arial" w:hAnsi="Arial" w:cs="Arial"/>
        </w:rPr>
        <w:t>casino</w:t>
      </w:r>
      <w:r w:rsidR="008A4150" w:rsidRPr="00476A12">
        <w:rPr>
          <w:rFonts w:ascii="Arial" w:hAnsi="Arial" w:cs="Arial"/>
        </w:rPr>
        <w:t xml:space="preserve"> environment</w:t>
      </w:r>
      <w:r w:rsidR="00C20194">
        <w:rPr>
          <w:rFonts w:ascii="Arial" w:hAnsi="Arial" w:cs="Arial"/>
        </w:rPr>
        <w:t>s</w:t>
      </w:r>
      <w:r w:rsidR="008A4150" w:rsidRPr="00476A12">
        <w:rPr>
          <w:rFonts w:ascii="Arial" w:hAnsi="Arial" w:cs="Arial"/>
        </w:rPr>
        <w:t xml:space="preserve"> (Cass, </w:t>
      </w:r>
      <w:r w:rsidR="008A4150">
        <w:rPr>
          <w:rFonts w:ascii="Arial" w:hAnsi="Arial" w:cs="Arial"/>
        </w:rPr>
        <w:t xml:space="preserve">2004: </w:t>
      </w:r>
      <w:r w:rsidR="008A4150" w:rsidRPr="00476A12">
        <w:rPr>
          <w:rFonts w:ascii="Arial" w:hAnsi="Arial" w:cs="Arial"/>
        </w:rPr>
        <w:t>242).</w:t>
      </w:r>
      <w:r w:rsidR="00CD3200">
        <w:rPr>
          <w:rFonts w:ascii="Arial" w:hAnsi="Arial" w:cs="Arial"/>
        </w:rPr>
        <w:t xml:space="preserve"> </w:t>
      </w:r>
    </w:p>
    <w:p w14:paraId="15187F93" w14:textId="47CE7AD8" w:rsidR="00951084" w:rsidRPr="00476A12" w:rsidRDefault="00C20194" w:rsidP="00350738">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A</w:t>
      </w:r>
      <w:r w:rsidR="00350738" w:rsidRPr="00461D11">
        <w:rPr>
          <w:rFonts w:ascii="Arial" w:eastAsia="Times New Roman" w:hAnsi="Arial" w:cs="Arial"/>
          <w:color w:val="000000"/>
          <w:lang w:eastAsia="en-GB"/>
        </w:rPr>
        <w:t xml:space="preserve">ny associations with luxury that are added momentum by the existence of atrium space </w:t>
      </w:r>
      <w:r w:rsidR="00CD3200">
        <w:rPr>
          <w:rFonts w:ascii="Arial" w:eastAsia="Times New Roman" w:hAnsi="Arial" w:cs="Arial"/>
          <w:color w:val="000000"/>
          <w:lang w:eastAsia="en-GB"/>
        </w:rPr>
        <w:t xml:space="preserve">of Portman’s hotels, or casinos, </w:t>
      </w:r>
      <w:r w:rsidR="00350738" w:rsidRPr="00461D11">
        <w:rPr>
          <w:rFonts w:ascii="Arial" w:eastAsia="Times New Roman" w:hAnsi="Arial" w:cs="Arial"/>
          <w:color w:val="000000"/>
          <w:lang w:eastAsia="en-GB"/>
        </w:rPr>
        <w:t>are exclusionary</w:t>
      </w:r>
      <w:r w:rsidR="00CD3200">
        <w:rPr>
          <w:rFonts w:ascii="Arial" w:eastAsia="Times New Roman" w:hAnsi="Arial" w:cs="Arial"/>
          <w:color w:val="000000"/>
          <w:lang w:eastAsia="en-GB"/>
        </w:rPr>
        <w:t>,</w:t>
      </w:r>
      <w:r w:rsidR="00350738" w:rsidRPr="00461D11">
        <w:rPr>
          <w:rFonts w:ascii="Arial" w:eastAsia="Times New Roman" w:hAnsi="Arial" w:cs="Arial"/>
          <w:color w:val="000000"/>
          <w:lang w:eastAsia="en-GB"/>
        </w:rPr>
        <w:t xml:space="preserve"> designed for those using a building, for those inside of it. Such a bounded insider/outsider dynamic </w:t>
      </w:r>
      <w:r w:rsidR="00F56C6E">
        <w:rPr>
          <w:rFonts w:ascii="Arial" w:eastAsia="Times New Roman" w:hAnsi="Arial" w:cs="Arial"/>
          <w:color w:val="000000"/>
          <w:lang w:eastAsia="en-GB"/>
        </w:rPr>
        <w:t>accompanies</w:t>
      </w:r>
      <w:r w:rsidR="00F56C6E" w:rsidRPr="00461D11">
        <w:rPr>
          <w:rFonts w:ascii="Arial" w:eastAsia="Times New Roman" w:hAnsi="Arial" w:cs="Arial"/>
          <w:color w:val="000000"/>
          <w:lang w:eastAsia="en-GB"/>
        </w:rPr>
        <w:t xml:space="preserve"> </w:t>
      </w:r>
      <w:r w:rsidR="00350738" w:rsidRPr="00461D11">
        <w:rPr>
          <w:rFonts w:ascii="Arial" w:eastAsia="Times New Roman" w:hAnsi="Arial" w:cs="Arial"/>
          <w:color w:val="000000"/>
          <w:lang w:eastAsia="en-GB"/>
        </w:rPr>
        <w:t xml:space="preserve">uneven </w:t>
      </w:r>
      <w:r w:rsidR="00F56C6E">
        <w:rPr>
          <w:rFonts w:ascii="Arial" w:eastAsia="Times New Roman" w:hAnsi="Arial" w:cs="Arial"/>
          <w:color w:val="000000"/>
          <w:lang w:eastAsia="en-GB"/>
        </w:rPr>
        <w:t xml:space="preserve">social </w:t>
      </w:r>
      <w:r w:rsidR="00350738" w:rsidRPr="00461D11">
        <w:rPr>
          <w:rFonts w:ascii="Arial" w:eastAsia="Times New Roman" w:hAnsi="Arial" w:cs="Arial"/>
          <w:color w:val="000000"/>
          <w:lang w:eastAsia="en-GB"/>
        </w:rPr>
        <w:t>access to privatised architecture</w:t>
      </w:r>
      <w:r w:rsidR="00F56C6E">
        <w:rPr>
          <w:rFonts w:ascii="Arial" w:eastAsia="Times New Roman" w:hAnsi="Arial" w:cs="Arial"/>
          <w:color w:val="000000"/>
          <w:lang w:eastAsia="en-GB"/>
        </w:rPr>
        <w:t>; as a feature of this boundary</w:t>
      </w:r>
      <w:r w:rsidR="00F56C6E" w:rsidRPr="00461D11">
        <w:rPr>
          <w:rFonts w:ascii="Arial" w:eastAsia="Times New Roman" w:hAnsi="Arial" w:cs="Arial"/>
          <w:color w:val="000000"/>
          <w:lang w:eastAsia="en-GB"/>
        </w:rPr>
        <w:t xml:space="preserve"> </w:t>
      </w:r>
      <w:r w:rsidR="00350738" w:rsidRPr="00461D11">
        <w:rPr>
          <w:rFonts w:ascii="Arial" w:eastAsia="Times New Roman" w:hAnsi="Arial" w:cs="Arial"/>
          <w:color w:val="000000"/>
          <w:lang w:eastAsia="en-GB"/>
        </w:rPr>
        <w:t>the atrium is an expression of classed hierarchies that architecture overwrites (</w:t>
      </w:r>
      <w:proofErr w:type="spellStart"/>
      <w:r w:rsidR="00350738" w:rsidRPr="00461D11">
        <w:rPr>
          <w:rFonts w:ascii="Arial" w:eastAsia="Times New Roman" w:hAnsi="Arial" w:cs="Arial"/>
          <w:color w:val="000000"/>
          <w:lang w:eastAsia="en-GB"/>
        </w:rPr>
        <w:t>Sklair</w:t>
      </w:r>
      <w:proofErr w:type="spellEnd"/>
      <w:r w:rsidR="00350738" w:rsidRPr="00461D11">
        <w:rPr>
          <w:rFonts w:ascii="Arial" w:eastAsia="Times New Roman" w:hAnsi="Arial" w:cs="Arial"/>
          <w:color w:val="000000"/>
          <w:lang w:eastAsia="en-GB"/>
        </w:rPr>
        <w:t>, 2017).</w:t>
      </w:r>
      <w:r w:rsidR="00951084">
        <w:rPr>
          <w:rStyle w:val="EndnoteReference"/>
          <w:rFonts w:ascii="Arial" w:eastAsia="Times New Roman" w:hAnsi="Arial" w:cs="Arial"/>
          <w:color w:val="000000"/>
          <w:lang w:eastAsia="en-GB"/>
        </w:rPr>
        <w:endnoteReference w:id="2"/>
      </w:r>
      <w:r w:rsidR="00951084">
        <w:rPr>
          <w:rFonts w:ascii="Arial" w:eastAsia="Times New Roman" w:hAnsi="Arial" w:cs="Arial"/>
          <w:color w:val="000000"/>
          <w:lang w:eastAsia="en-GB"/>
        </w:rPr>
        <w:t xml:space="preserve"> </w:t>
      </w:r>
      <w:r w:rsidR="00951084" w:rsidRPr="00461D11">
        <w:rPr>
          <w:rFonts w:ascii="Arial" w:eastAsia="Times New Roman" w:hAnsi="Arial" w:cs="Arial"/>
          <w:color w:val="000000"/>
          <w:lang w:eastAsia="en-GB"/>
        </w:rPr>
        <w:t>Of course, observing the anti-urbanity</w:t>
      </w:r>
      <w:r w:rsidR="00951084">
        <w:rPr>
          <w:rFonts w:ascii="Arial" w:eastAsia="Times New Roman" w:hAnsi="Arial" w:cs="Arial"/>
          <w:color w:val="000000"/>
          <w:lang w:eastAsia="en-GB"/>
        </w:rPr>
        <w:t xml:space="preserve">, simulated elements or </w:t>
      </w:r>
      <w:r w:rsidR="00951084" w:rsidRPr="00461D11">
        <w:rPr>
          <w:rFonts w:ascii="Arial" w:eastAsia="Times New Roman" w:hAnsi="Arial" w:cs="Arial"/>
          <w:color w:val="000000"/>
          <w:lang w:eastAsia="en-GB"/>
        </w:rPr>
        <w:t xml:space="preserve">capital-celebratory nature of </w:t>
      </w:r>
      <w:r w:rsidR="00951084">
        <w:rPr>
          <w:rFonts w:ascii="Arial" w:eastAsia="Times New Roman" w:hAnsi="Arial" w:cs="Arial"/>
          <w:color w:val="000000"/>
          <w:lang w:eastAsia="en-GB"/>
        </w:rPr>
        <w:t xml:space="preserve">these casino spaces or </w:t>
      </w:r>
      <w:r w:rsidR="00951084" w:rsidRPr="00461D11">
        <w:rPr>
          <w:rFonts w:ascii="Arial" w:eastAsia="Times New Roman" w:hAnsi="Arial" w:cs="Arial"/>
          <w:color w:val="000000"/>
          <w:lang w:eastAsia="en-GB"/>
        </w:rPr>
        <w:t xml:space="preserve">Portman’s </w:t>
      </w:r>
      <w:r w:rsidR="00951084">
        <w:rPr>
          <w:rFonts w:ascii="Arial" w:eastAsia="Times New Roman" w:hAnsi="Arial" w:cs="Arial"/>
          <w:color w:val="000000"/>
          <w:lang w:eastAsia="en-GB"/>
        </w:rPr>
        <w:t xml:space="preserve">hotel </w:t>
      </w:r>
      <w:r w:rsidR="00951084" w:rsidRPr="00461D11">
        <w:rPr>
          <w:rFonts w:ascii="Arial" w:eastAsia="Times New Roman" w:hAnsi="Arial" w:cs="Arial"/>
          <w:color w:val="000000"/>
          <w:lang w:eastAsia="en-GB"/>
        </w:rPr>
        <w:t xml:space="preserve">designs is not to dismiss </w:t>
      </w:r>
      <w:r w:rsidR="00951084" w:rsidRPr="00461D11">
        <w:rPr>
          <w:rFonts w:ascii="Arial" w:eastAsia="Times New Roman" w:hAnsi="Arial" w:cs="Arial"/>
          <w:color w:val="000000"/>
          <w:lang w:eastAsia="en-GB"/>
        </w:rPr>
        <w:lastRenderedPageBreak/>
        <w:t>the</w:t>
      </w:r>
      <w:r w:rsidR="00951084">
        <w:rPr>
          <w:rFonts w:ascii="Arial" w:eastAsia="Times New Roman" w:hAnsi="Arial" w:cs="Arial"/>
          <w:color w:val="000000"/>
          <w:lang w:eastAsia="en-GB"/>
        </w:rPr>
        <w:t>se</w:t>
      </w:r>
      <w:r w:rsidR="00951084" w:rsidRPr="00461D11">
        <w:rPr>
          <w:rFonts w:ascii="Arial" w:eastAsia="Times New Roman" w:hAnsi="Arial" w:cs="Arial"/>
          <w:color w:val="000000"/>
          <w:lang w:eastAsia="en-GB"/>
        </w:rPr>
        <w:t xml:space="preserve"> ‘micro-urb</w:t>
      </w:r>
      <w:r w:rsidR="00951084">
        <w:rPr>
          <w:rFonts w:ascii="Arial" w:eastAsia="Times New Roman" w:hAnsi="Arial" w:cs="Arial"/>
          <w:color w:val="000000"/>
          <w:lang w:eastAsia="en-GB"/>
        </w:rPr>
        <w:t>s</w:t>
      </w:r>
      <w:r w:rsidR="00951084" w:rsidRPr="00461D11">
        <w:rPr>
          <w:rFonts w:ascii="Arial" w:eastAsia="Times New Roman" w:hAnsi="Arial" w:cs="Arial"/>
          <w:color w:val="000000"/>
          <w:lang w:eastAsia="en-GB"/>
        </w:rPr>
        <w:t xml:space="preserve">’ (Soja, 1989: 234) </w:t>
      </w:r>
      <w:r w:rsidR="00951084">
        <w:rPr>
          <w:rFonts w:ascii="Arial" w:eastAsia="Times New Roman" w:hAnsi="Arial" w:cs="Arial"/>
          <w:color w:val="000000"/>
          <w:lang w:eastAsia="en-GB"/>
        </w:rPr>
        <w:t>as</w:t>
      </w:r>
      <w:r w:rsidR="00951084" w:rsidRPr="00461D11">
        <w:rPr>
          <w:rFonts w:ascii="Arial" w:eastAsia="Times New Roman" w:hAnsi="Arial" w:cs="Arial"/>
          <w:color w:val="000000"/>
          <w:lang w:eastAsia="en-GB"/>
        </w:rPr>
        <w:t xml:space="preserve"> unworthy of sociological inquiry. On the contrary, precisely because </w:t>
      </w:r>
      <w:r w:rsidR="00951084">
        <w:rPr>
          <w:rFonts w:ascii="Arial" w:eastAsia="Times New Roman" w:hAnsi="Arial" w:cs="Arial"/>
          <w:color w:val="000000"/>
          <w:lang w:eastAsia="en-GB"/>
        </w:rPr>
        <w:t>these</w:t>
      </w:r>
      <w:r w:rsidR="00951084" w:rsidRPr="00461D11">
        <w:rPr>
          <w:rFonts w:ascii="Arial" w:eastAsia="Times New Roman" w:hAnsi="Arial" w:cs="Arial"/>
          <w:color w:val="000000"/>
          <w:lang w:eastAsia="en-GB"/>
        </w:rPr>
        <w:t xml:space="preserve"> atria express something fundamental regarding the themed spatial form late-twentieth century urban capitalism </w:t>
      </w:r>
      <w:r w:rsidR="00951084">
        <w:rPr>
          <w:rFonts w:ascii="Arial" w:eastAsia="Times New Roman" w:hAnsi="Arial" w:cs="Arial"/>
          <w:color w:val="000000"/>
          <w:lang w:eastAsia="en-GB"/>
        </w:rPr>
        <w:t xml:space="preserve">took </w:t>
      </w:r>
      <w:r w:rsidR="00951084" w:rsidRPr="00461D11">
        <w:rPr>
          <w:rFonts w:ascii="Arial" w:eastAsia="Times New Roman" w:hAnsi="Arial" w:cs="Arial"/>
          <w:color w:val="000000"/>
          <w:lang w:eastAsia="en-GB"/>
        </w:rPr>
        <w:t>(</w:t>
      </w:r>
      <w:r w:rsidR="00951084">
        <w:rPr>
          <w:rFonts w:ascii="Arial" w:eastAsia="Times New Roman" w:hAnsi="Arial" w:cs="Arial"/>
          <w:color w:val="000000"/>
          <w:lang w:eastAsia="en-GB"/>
        </w:rPr>
        <w:t xml:space="preserve">Jameson, 1984; </w:t>
      </w:r>
      <w:proofErr w:type="spellStart"/>
      <w:r w:rsidR="00951084" w:rsidRPr="00461D11">
        <w:rPr>
          <w:rFonts w:ascii="Arial" w:eastAsia="Times New Roman" w:hAnsi="Arial" w:cs="Arial"/>
          <w:color w:val="000000"/>
          <w:lang w:eastAsia="en-GB"/>
        </w:rPr>
        <w:t>Arkaraprasetkrul</w:t>
      </w:r>
      <w:proofErr w:type="spellEnd"/>
      <w:r w:rsidR="00951084" w:rsidRPr="00461D11">
        <w:rPr>
          <w:rFonts w:ascii="Arial" w:eastAsia="Times New Roman" w:hAnsi="Arial" w:cs="Arial"/>
          <w:color w:val="000000"/>
          <w:lang w:eastAsia="en-GB"/>
        </w:rPr>
        <w:t>, 2016) - replete with its divisions and exclusions - that sociological engagement with the contemporary popularity of th</w:t>
      </w:r>
      <w:r w:rsidR="00951084">
        <w:rPr>
          <w:rFonts w:ascii="Arial" w:eastAsia="Times New Roman" w:hAnsi="Arial" w:cs="Arial"/>
          <w:color w:val="000000"/>
          <w:lang w:eastAsia="en-GB"/>
        </w:rPr>
        <w:t>e atrium</w:t>
      </w:r>
      <w:r w:rsidR="00951084" w:rsidRPr="00461D11">
        <w:rPr>
          <w:rFonts w:ascii="Arial" w:eastAsia="Times New Roman" w:hAnsi="Arial" w:cs="Arial"/>
          <w:color w:val="000000"/>
          <w:lang w:eastAsia="en-GB"/>
        </w:rPr>
        <w:t xml:space="preserve"> is necessary.</w:t>
      </w:r>
      <w:r w:rsidR="00951084">
        <w:rPr>
          <w:rFonts w:ascii="Arial" w:eastAsia="Times New Roman" w:hAnsi="Arial" w:cs="Arial"/>
          <w:color w:val="000000"/>
          <w:lang w:eastAsia="en-GB"/>
        </w:rPr>
        <w:t xml:space="preserve"> Put another way, the popularity of the atrium in in capitalist contexts invites critical understanding of their material and symbolic allure. </w:t>
      </w:r>
      <w:r w:rsidR="00951084" w:rsidRPr="00461D11">
        <w:rPr>
          <w:rFonts w:ascii="Arial" w:eastAsia="Times New Roman" w:hAnsi="Arial" w:cs="Arial"/>
          <w:color w:val="000000"/>
          <w:lang w:eastAsia="en-GB"/>
        </w:rPr>
        <w:t>   </w:t>
      </w:r>
    </w:p>
    <w:p w14:paraId="531DF456" w14:textId="77777777" w:rsidR="00951084" w:rsidRPr="00461D11" w:rsidRDefault="00951084"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ab/>
      </w:r>
    </w:p>
    <w:p w14:paraId="3F336547" w14:textId="77777777" w:rsidR="00951084" w:rsidRPr="00461D11" w:rsidRDefault="00951084"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b/>
          <w:bCs/>
          <w:color w:val="000000"/>
          <w:lang w:eastAsia="en-GB"/>
        </w:rPr>
        <w:t>Why study the atrium sociologically? </w:t>
      </w:r>
    </w:p>
    <w:p w14:paraId="31C12D0F" w14:textId="07595222" w:rsidR="00951084" w:rsidRPr="00461D11" w:rsidRDefault="00951084" w:rsidP="00461D11">
      <w:pPr>
        <w:spacing w:line="480" w:lineRule="auto"/>
        <w:jc w:val="both"/>
        <w:rPr>
          <w:rFonts w:ascii="Times New Roman" w:eastAsia="Times New Roman" w:hAnsi="Times New Roman" w:cs="Times New Roman"/>
          <w:color w:val="000000"/>
          <w:lang w:eastAsia="en-GB"/>
        </w:rPr>
      </w:pPr>
      <w:r>
        <w:rPr>
          <w:rFonts w:ascii="Arial" w:eastAsia="Times New Roman" w:hAnsi="Arial" w:cs="Arial"/>
          <w:color w:val="000000"/>
          <w:lang w:eastAsia="en-GB"/>
        </w:rPr>
        <w:t>A</w:t>
      </w:r>
      <w:r w:rsidRPr="00461D11">
        <w:rPr>
          <w:rFonts w:ascii="Arial" w:eastAsia="Times New Roman" w:hAnsi="Arial" w:cs="Arial"/>
          <w:color w:val="000000"/>
          <w:lang w:eastAsia="en-GB"/>
        </w:rPr>
        <w:t xml:space="preserve">rchitecture presents a beguiling form to make sense of sociologically. There are by now multiple hundreds of scholarly outputs that grapple with this challenging task, </w:t>
      </w:r>
      <w:r>
        <w:rPr>
          <w:rFonts w:ascii="Arial" w:eastAsia="Times New Roman" w:hAnsi="Arial" w:cs="Arial"/>
          <w:color w:val="000000"/>
          <w:lang w:eastAsia="en-GB"/>
        </w:rPr>
        <w:t>and that</w:t>
      </w:r>
      <w:r w:rsidRPr="00461D11">
        <w:rPr>
          <w:rFonts w:ascii="Arial" w:eastAsia="Times New Roman" w:hAnsi="Arial" w:cs="Arial"/>
          <w:color w:val="000000"/>
          <w:lang w:eastAsia="en-GB"/>
        </w:rPr>
        <w:t xml:space="preserve"> span</w:t>
      </w:r>
      <w:r>
        <w:rPr>
          <w:rFonts w:ascii="Arial" w:eastAsia="Times New Roman" w:hAnsi="Arial" w:cs="Arial"/>
          <w:color w:val="000000"/>
          <w:lang w:eastAsia="en-GB"/>
        </w:rPr>
        <w:t xml:space="preserve"> the</w:t>
      </w:r>
      <w:r w:rsidRPr="00461D11">
        <w:rPr>
          <w:rFonts w:ascii="Arial" w:eastAsia="Times New Roman" w:hAnsi="Arial" w:cs="Arial"/>
          <w:color w:val="000000"/>
          <w:lang w:eastAsia="en-GB"/>
        </w:rPr>
        <w:t xml:space="preserve"> spectrum of methodological and theoretical approaches, </w:t>
      </w:r>
      <w:r>
        <w:rPr>
          <w:rFonts w:ascii="Arial" w:eastAsia="Times New Roman" w:hAnsi="Arial" w:cs="Arial"/>
          <w:color w:val="000000"/>
          <w:lang w:eastAsia="en-GB"/>
        </w:rPr>
        <w:t>and</w:t>
      </w:r>
      <w:r w:rsidRPr="00461D11">
        <w:rPr>
          <w:rFonts w:ascii="Arial" w:eastAsia="Times New Roman" w:hAnsi="Arial" w:cs="Arial"/>
          <w:color w:val="000000"/>
          <w:lang w:eastAsia="en-GB"/>
        </w:rPr>
        <w:t xml:space="preserve"> a wide range of topics, building types</w:t>
      </w:r>
      <w:r>
        <w:rPr>
          <w:rFonts w:ascii="Arial" w:eastAsia="Times New Roman" w:hAnsi="Arial" w:cs="Arial"/>
          <w:color w:val="000000"/>
          <w:lang w:eastAsia="en-GB"/>
        </w:rPr>
        <w:t>,</w:t>
      </w:r>
      <w:r w:rsidRPr="00461D11">
        <w:rPr>
          <w:rFonts w:ascii="Arial" w:eastAsia="Times New Roman" w:hAnsi="Arial" w:cs="Arial"/>
          <w:color w:val="000000"/>
          <w:lang w:eastAsia="en-GB"/>
        </w:rPr>
        <w:t xml:space="preserve"> and sites (</w:t>
      </w:r>
      <w:r>
        <w:rPr>
          <w:rFonts w:ascii="Arial" w:eastAsia="Times New Roman" w:hAnsi="Arial" w:cs="Arial"/>
          <w:color w:val="000000"/>
          <w:lang w:eastAsia="en-GB"/>
        </w:rPr>
        <w:t>Jones, 2016</w:t>
      </w:r>
      <w:r w:rsidRPr="00461D11">
        <w:rPr>
          <w:rFonts w:ascii="Arial" w:eastAsia="Times New Roman" w:hAnsi="Arial" w:cs="Arial"/>
          <w:color w:val="000000"/>
          <w:lang w:eastAsia="en-GB"/>
        </w:rPr>
        <w:t xml:space="preserve"> for a summary). Despite the intellectual </w:t>
      </w:r>
      <w:r>
        <w:rPr>
          <w:rFonts w:ascii="Arial" w:eastAsia="Times New Roman" w:hAnsi="Arial" w:cs="Arial"/>
          <w:color w:val="000000"/>
          <w:lang w:eastAsia="en-GB"/>
        </w:rPr>
        <w:t>pluralism</w:t>
      </w:r>
      <w:r w:rsidRPr="00461D11">
        <w:rPr>
          <w:rFonts w:ascii="Arial" w:eastAsia="Times New Roman" w:hAnsi="Arial" w:cs="Arial"/>
          <w:color w:val="000000"/>
          <w:lang w:eastAsia="en-GB"/>
        </w:rPr>
        <w:t xml:space="preserve"> in what is a thriving sub-field of research activity, a common starting point for sociologies of architecture lies in </w:t>
      </w:r>
      <w:r>
        <w:rPr>
          <w:rFonts w:ascii="Arial" w:eastAsia="Times New Roman" w:hAnsi="Arial" w:cs="Arial"/>
          <w:color w:val="000000"/>
          <w:lang w:eastAsia="en-GB"/>
        </w:rPr>
        <w:t xml:space="preserve">moving beyond naturalist thinking regarding the </w:t>
      </w:r>
      <w:r w:rsidRPr="00461D11">
        <w:rPr>
          <w:rFonts w:ascii="Arial" w:eastAsia="Times New Roman" w:hAnsi="Arial" w:cs="Arial"/>
          <w:color w:val="000000"/>
          <w:lang w:eastAsia="en-GB"/>
        </w:rPr>
        <w:t xml:space="preserve">built environment, unpacking the multifaceted ways in which </w:t>
      </w:r>
      <w:r>
        <w:rPr>
          <w:rFonts w:ascii="Arial" w:eastAsia="Times New Roman" w:hAnsi="Arial" w:cs="Arial"/>
          <w:color w:val="000000"/>
          <w:lang w:eastAsia="en-GB"/>
        </w:rPr>
        <w:t>what is</w:t>
      </w:r>
      <w:r w:rsidRPr="00461D11">
        <w:rPr>
          <w:rFonts w:ascii="Arial" w:eastAsia="Times New Roman" w:hAnsi="Arial" w:cs="Arial"/>
          <w:color w:val="000000"/>
          <w:lang w:eastAsia="en-GB"/>
        </w:rPr>
        <w:t xml:space="preserve"> built - as distinct from the professional design practice (itself a major area of study: </w:t>
      </w:r>
      <w:r>
        <w:rPr>
          <w:rFonts w:ascii="Arial" w:eastAsia="Times New Roman" w:hAnsi="Arial" w:cs="Arial"/>
          <w:color w:val="000000"/>
          <w:lang w:eastAsia="en-GB"/>
        </w:rPr>
        <w:t>Jones, 2016 for a survey</w:t>
      </w:r>
      <w:r w:rsidRPr="00461D11">
        <w:rPr>
          <w:rFonts w:ascii="Arial" w:eastAsia="Times New Roman" w:hAnsi="Arial" w:cs="Arial"/>
          <w:color w:val="000000"/>
          <w:lang w:eastAsia="en-GB"/>
        </w:rPr>
        <w:t xml:space="preserve">) </w:t>
      </w:r>
      <w:r>
        <w:rPr>
          <w:rFonts w:ascii="Arial" w:eastAsia="Times New Roman" w:hAnsi="Arial" w:cs="Arial"/>
          <w:color w:val="000000"/>
          <w:lang w:eastAsia="en-GB"/>
        </w:rPr>
        <w:t>–</w:t>
      </w:r>
      <w:r w:rsidRPr="00461D11">
        <w:rPr>
          <w:rFonts w:ascii="Arial" w:eastAsia="Times New Roman" w:hAnsi="Arial" w:cs="Arial"/>
          <w:color w:val="000000"/>
          <w:lang w:eastAsia="en-GB"/>
        </w:rPr>
        <w:t xml:space="preserve"> </w:t>
      </w:r>
      <w:r>
        <w:rPr>
          <w:rFonts w:ascii="Arial" w:eastAsia="Times New Roman" w:hAnsi="Arial" w:cs="Arial"/>
          <w:color w:val="000000"/>
          <w:lang w:eastAsia="en-GB"/>
        </w:rPr>
        <w:t xml:space="preserve">stabilizes </w:t>
      </w:r>
      <w:r w:rsidRPr="00461D11">
        <w:rPr>
          <w:rFonts w:ascii="Arial" w:eastAsia="Times New Roman" w:hAnsi="Arial" w:cs="Arial"/>
          <w:color w:val="000000"/>
          <w:lang w:eastAsia="en-GB"/>
        </w:rPr>
        <w:t>assumptions regarding users</w:t>
      </w:r>
      <w:r>
        <w:rPr>
          <w:rFonts w:ascii="Arial" w:eastAsia="Times New Roman" w:hAnsi="Arial" w:cs="Arial"/>
          <w:color w:val="000000"/>
          <w:lang w:eastAsia="en-GB"/>
        </w:rPr>
        <w:t xml:space="preserve"> and</w:t>
      </w:r>
      <w:r w:rsidRPr="00461D11">
        <w:rPr>
          <w:rFonts w:ascii="Arial" w:eastAsia="Times New Roman" w:hAnsi="Arial" w:cs="Arial"/>
          <w:color w:val="000000"/>
          <w:lang w:eastAsia="en-GB"/>
        </w:rPr>
        <w:t xml:space="preserve"> their practices. </w:t>
      </w:r>
    </w:p>
    <w:p w14:paraId="5AEA713D" w14:textId="77777777" w:rsidR="00951084" w:rsidRPr="00461D11" w:rsidRDefault="00951084" w:rsidP="00461D11">
      <w:pPr>
        <w:rPr>
          <w:rFonts w:ascii="Times New Roman" w:eastAsia="Times New Roman" w:hAnsi="Times New Roman" w:cs="Times New Roman"/>
          <w:color w:val="000000"/>
          <w:lang w:eastAsia="en-GB"/>
        </w:rPr>
      </w:pPr>
    </w:p>
    <w:p w14:paraId="42DCE448" w14:textId="409755D5" w:rsidR="00951084" w:rsidRPr="00476A12" w:rsidRDefault="00951084" w:rsidP="00461D11">
      <w:pPr>
        <w:spacing w:line="480" w:lineRule="auto"/>
        <w:jc w:val="both"/>
        <w:rPr>
          <w:rFonts w:ascii="Arial" w:eastAsia="Times New Roman" w:hAnsi="Arial" w:cs="Arial"/>
          <w:color w:val="000000"/>
          <w:lang w:eastAsia="en-GB"/>
        </w:rPr>
      </w:pPr>
      <w:r w:rsidRPr="00461D11">
        <w:rPr>
          <w:rFonts w:ascii="Arial" w:eastAsia="Times New Roman" w:hAnsi="Arial" w:cs="Arial"/>
          <w:color w:val="000000"/>
          <w:lang w:eastAsia="en-GB"/>
        </w:rPr>
        <w:t xml:space="preserve">While this article aims to make a distinctive contribution to this research, it would be </w:t>
      </w:r>
      <w:r>
        <w:rPr>
          <w:rFonts w:ascii="Arial" w:eastAsia="Times New Roman" w:hAnsi="Arial" w:cs="Arial"/>
          <w:color w:val="000000"/>
          <w:lang w:eastAsia="en-GB"/>
        </w:rPr>
        <w:t>incorrect</w:t>
      </w:r>
      <w:r w:rsidRPr="00461D11">
        <w:rPr>
          <w:rFonts w:ascii="Arial" w:eastAsia="Times New Roman" w:hAnsi="Arial" w:cs="Arial"/>
          <w:color w:val="000000"/>
          <w:lang w:eastAsia="en-GB"/>
        </w:rPr>
        <w:t xml:space="preserve"> to state flatly that my paper fills a lacuna in the study of the atrium from a sociological perspective. In a book chapter very important for present purposes, </w:t>
      </w:r>
      <w:proofErr w:type="spellStart"/>
      <w:r w:rsidRPr="00461D11">
        <w:rPr>
          <w:rFonts w:ascii="Arial" w:eastAsia="Times New Roman" w:hAnsi="Arial" w:cs="Arial"/>
          <w:color w:val="000000"/>
          <w:lang w:eastAsia="en-GB"/>
        </w:rPr>
        <w:t>Albena</w:t>
      </w:r>
      <w:proofErr w:type="spellEnd"/>
      <w:r w:rsidRPr="00461D11">
        <w:rPr>
          <w:rFonts w:ascii="Arial" w:eastAsia="Times New Roman" w:hAnsi="Arial" w:cs="Arial"/>
          <w:color w:val="000000"/>
          <w:lang w:eastAsia="en-GB"/>
        </w:rPr>
        <w:t xml:space="preserve"> </w:t>
      </w:r>
      <w:proofErr w:type="spellStart"/>
      <w:r w:rsidRPr="00461D11">
        <w:rPr>
          <w:rFonts w:ascii="Arial" w:eastAsia="Times New Roman" w:hAnsi="Arial" w:cs="Arial"/>
          <w:color w:val="000000"/>
          <w:lang w:eastAsia="en-GB"/>
        </w:rPr>
        <w:t>Yaneva</w:t>
      </w:r>
      <w:proofErr w:type="spellEnd"/>
      <w:r w:rsidRPr="00461D11">
        <w:rPr>
          <w:rFonts w:ascii="Arial" w:eastAsia="Times New Roman" w:hAnsi="Arial" w:cs="Arial"/>
          <w:color w:val="000000"/>
          <w:lang w:eastAsia="en-GB"/>
        </w:rPr>
        <w:t xml:space="preserve"> (2009) skilfully weaves together insights from sociologies of scientific knowledge and Actor-Network Theory, exploring how the non-technical space of the atrium in a laboratory can add momentum to the social basis of scientific inquiries. As is the case elsewhere in </w:t>
      </w:r>
      <w:proofErr w:type="spellStart"/>
      <w:r w:rsidRPr="00461D11">
        <w:rPr>
          <w:rFonts w:ascii="Arial" w:eastAsia="Times New Roman" w:hAnsi="Arial" w:cs="Arial"/>
          <w:color w:val="000000"/>
          <w:lang w:eastAsia="en-GB"/>
        </w:rPr>
        <w:t>Yaneva’s</w:t>
      </w:r>
      <w:proofErr w:type="spellEnd"/>
      <w:r w:rsidRPr="00461D11">
        <w:rPr>
          <w:rFonts w:ascii="Arial" w:eastAsia="Times New Roman" w:hAnsi="Arial" w:cs="Arial"/>
          <w:color w:val="000000"/>
          <w:lang w:eastAsia="en-GB"/>
        </w:rPr>
        <w:t xml:space="preserve"> research (for example, 2016), controversy is </w:t>
      </w:r>
      <w:r>
        <w:rPr>
          <w:rFonts w:ascii="Arial" w:eastAsia="Times New Roman" w:hAnsi="Arial" w:cs="Arial"/>
          <w:color w:val="000000"/>
          <w:lang w:eastAsia="en-GB"/>
        </w:rPr>
        <w:t xml:space="preserve">here </w:t>
      </w:r>
      <w:r w:rsidRPr="00461D11">
        <w:rPr>
          <w:rFonts w:ascii="Arial" w:eastAsia="Times New Roman" w:hAnsi="Arial" w:cs="Arial"/>
          <w:color w:val="000000"/>
          <w:lang w:eastAsia="en-GB"/>
        </w:rPr>
        <w:lastRenderedPageBreak/>
        <w:t>used as a heuristic - the atrium is ‘the architectural space most discussed, loved, disliked, praised, and contested by clients... and the architectural community’ (2009: 142)</w:t>
      </w:r>
      <w:r>
        <w:rPr>
          <w:rFonts w:ascii="Arial" w:eastAsia="Times New Roman" w:hAnsi="Arial" w:cs="Arial"/>
          <w:color w:val="000000"/>
          <w:lang w:eastAsia="en-GB"/>
        </w:rPr>
        <w:t xml:space="preserve"> to</w:t>
      </w:r>
      <w:r w:rsidRPr="00461D11">
        <w:rPr>
          <w:rFonts w:ascii="Arial" w:eastAsia="Times New Roman" w:hAnsi="Arial" w:cs="Arial"/>
          <w:color w:val="000000"/>
          <w:lang w:eastAsia="en-GB"/>
        </w:rPr>
        <w:t xml:space="preserve"> illuminate sets of dynamic, oppositional controversies associated with their design and use. </w:t>
      </w:r>
      <w:r>
        <w:rPr>
          <w:rFonts w:ascii="Arial" w:eastAsia="Times New Roman" w:hAnsi="Arial" w:cs="Arial"/>
          <w:color w:val="000000"/>
          <w:lang w:eastAsia="en-GB"/>
        </w:rPr>
        <w:t>Exploring</w:t>
      </w:r>
      <w:r w:rsidRPr="00461D11">
        <w:rPr>
          <w:rFonts w:ascii="Arial" w:eastAsia="Times New Roman" w:hAnsi="Arial" w:cs="Arial"/>
          <w:color w:val="000000"/>
          <w:lang w:eastAsia="en-GB"/>
        </w:rPr>
        <w:t xml:space="preserve"> the sets of </w:t>
      </w:r>
      <w:r>
        <w:rPr>
          <w:rFonts w:ascii="Arial" w:eastAsia="Times New Roman" w:hAnsi="Arial" w:cs="Arial"/>
          <w:color w:val="000000"/>
          <w:lang w:eastAsia="en-GB"/>
        </w:rPr>
        <w:t>linkages</w:t>
      </w:r>
      <w:r w:rsidRPr="00461D11">
        <w:rPr>
          <w:rFonts w:ascii="Arial" w:eastAsia="Times New Roman" w:hAnsi="Arial" w:cs="Arial"/>
          <w:color w:val="000000"/>
          <w:lang w:eastAsia="en-GB"/>
        </w:rPr>
        <w:t xml:space="preserve"> between formal scientific spaces and informal social ones</w:t>
      </w:r>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Yaneva</w:t>
      </w:r>
      <w:proofErr w:type="spellEnd"/>
      <w:r>
        <w:rPr>
          <w:rFonts w:ascii="Arial" w:eastAsia="Times New Roman" w:hAnsi="Arial" w:cs="Arial"/>
          <w:color w:val="000000"/>
          <w:lang w:eastAsia="en-GB"/>
        </w:rPr>
        <w:t xml:space="preserve"> (2009) concludes that</w:t>
      </w:r>
      <w:r w:rsidRPr="00461D11">
        <w:rPr>
          <w:rFonts w:ascii="Arial" w:eastAsia="Times New Roman" w:hAnsi="Arial" w:cs="Arial"/>
          <w:color w:val="000000"/>
          <w:lang w:eastAsia="en-GB"/>
        </w:rPr>
        <w:t xml:space="preserve"> </w:t>
      </w:r>
      <w:r>
        <w:rPr>
          <w:rFonts w:ascii="Arial" w:eastAsia="Times New Roman" w:hAnsi="Arial" w:cs="Arial"/>
          <w:color w:val="000000"/>
          <w:lang w:eastAsia="en-GB"/>
        </w:rPr>
        <w:t xml:space="preserve">the existence of the atrium </w:t>
      </w:r>
      <w:r w:rsidRPr="00461D11">
        <w:rPr>
          <w:rFonts w:ascii="Arial" w:eastAsia="Times New Roman" w:hAnsi="Arial" w:cs="Arial"/>
          <w:color w:val="000000"/>
          <w:lang w:eastAsia="en-GB"/>
        </w:rPr>
        <w:t xml:space="preserve">sharpened awareness of </w:t>
      </w:r>
      <w:r>
        <w:rPr>
          <w:rFonts w:ascii="Arial" w:eastAsia="Times New Roman" w:hAnsi="Arial" w:cs="Arial"/>
          <w:color w:val="000000"/>
          <w:lang w:eastAsia="en-GB"/>
        </w:rPr>
        <w:t xml:space="preserve">scientific </w:t>
      </w:r>
      <w:r w:rsidRPr="00461D11">
        <w:rPr>
          <w:rFonts w:ascii="Arial" w:eastAsia="Times New Roman" w:hAnsi="Arial" w:cs="Arial"/>
          <w:color w:val="000000"/>
          <w:lang w:eastAsia="en-GB"/>
        </w:rPr>
        <w:t xml:space="preserve">peers’ research and served to facilitate interactions between </w:t>
      </w:r>
      <w:r>
        <w:rPr>
          <w:rFonts w:ascii="Arial" w:eastAsia="Times New Roman" w:hAnsi="Arial" w:cs="Arial"/>
          <w:color w:val="000000"/>
          <w:lang w:eastAsia="en-GB"/>
        </w:rPr>
        <w:t>them. Accordingly, t</w:t>
      </w:r>
      <w:r w:rsidRPr="00461D11">
        <w:rPr>
          <w:rFonts w:ascii="Arial" w:eastAsia="Times New Roman" w:hAnsi="Arial" w:cs="Arial"/>
          <w:color w:val="000000"/>
          <w:lang w:eastAsia="en-GB"/>
        </w:rPr>
        <w:t xml:space="preserve">he atrium can affect the ‘cognitive conditions’ of knowledge construction - ‘the atrium and its new materiality creates cognitive conditions for new ontological mixtures’ (2009: 146). </w:t>
      </w:r>
      <w:r>
        <w:rPr>
          <w:rFonts w:ascii="Arial" w:eastAsia="Times New Roman" w:hAnsi="Arial" w:cs="Arial"/>
          <w:color w:val="000000"/>
          <w:lang w:eastAsia="en-GB"/>
        </w:rPr>
        <w:t>S</w:t>
      </w:r>
      <w:r w:rsidRPr="00461D11">
        <w:rPr>
          <w:rFonts w:ascii="Arial" w:eastAsia="Times New Roman" w:hAnsi="Arial" w:cs="Arial"/>
          <w:color w:val="000000"/>
          <w:lang w:eastAsia="en-GB"/>
        </w:rPr>
        <w:t>ocial connections assembled in and around the material spaces of the atrium were crucial to the emergence of new research communities. </w:t>
      </w:r>
      <w:r>
        <w:rPr>
          <w:rFonts w:ascii="Arial" w:eastAsia="Times New Roman" w:hAnsi="Arial" w:cs="Arial"/>
          <w:color w:val="000000"/>
          <w:lang w:eastAsia="en-GB"/>
        </w:rPr>
        <w:t xml:space="preserve"> </w:t>
      </w:r>
    </w:p>
    <w:p w14:paraId="2F2E7BE5" w14:textId="77777777" w:rsidR="00951084" w:rsidRPr="00461D11" w:rsidRDefault="00951084" w:rsidP="00461D11">
      <w:pPr>
        <w:rPr>
          <w:rFonts w:ascii="Times New Roman" w:eastAsia="Times New Roman" w:hAnsi="Times New Roman" w:cs="Times New Roman"/>
          <w:color w:val="000000"/>
          <w:lang w:eastAsia="en-GB"/>
        </w:rPr>
      </w:pPr>
    </w:p>
    <w:p w14:paraId="2553BC96" w14:textId="08C49091" w:rsidR="00951084" w:rsidRPr="00461D11" w:rsidRDefault="00951084"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The extent to which the materiality of architecture gives stability to practical social relations - and, as a corollary, not to others - is a central question for architectural sociology (</w:t>
      </w:r>
      <w:proofErr w:type="spellStart"/>
      <w:r w:rsidRPr="00461D11">
        <w:rPr>
          <w:rFonts w:ascii="Arial" w:eastAsia="Times New Roman" w:hAnsi="Arial" w:cs="Arial"/>
          <w:color w:val="000000"/>
          <w:lang w:eastAsia="en-GB"/>
        </w:rPr>
        <w:t>Gieryn</w:t>
      </w:r>
      <w:proofErr w:type="spellEnd"/>
      <w:r w:rsidRPr="00461D11">
        <w:rPr>
          <w:rFonts w:ascii="Arial" w:eastAsia="Times New Roman" w:hAnsi="Arial" w:cs="Arial"/>
          <w:color w:val="000000"/>
          <w:lang w:eastAsia="en-GB"/>
        </w:rPr>
        <w:t xml:space="preserve">, 2002; </w:t>
      </w:r>
      <w:r>
        <w:rPr>
          <w:rFonts w:ascii="Arial" w:eastAsia="Times New Roman" w:hAnsi="Arial" w:cs="Arial"/>
          <w:color w:val="000000"/>
          <w:lang w:eastAsia="en-GB"/>
        </w:rPr>
        <w:t>Jones, 2011, 2016</w:t>
      </w:r>
      <w:r w:rsidRPr="00461D11">
        <w:rPr>
          <w:rFonts w:ascii="Arial" w:eastAsia="Times New Roman" w:hAnsi="Arial" w:cs="Arial"/>
          <w:color w:val="000000"/>
          <w:lang w:eastAsia="en-GB"/>
        </w:rPr>
        <w:t xml:space="preserve">; </w:t>
      </w:r>
      <w:proofErr w:type="spellStart"/>
      <w:r w:rsidRPr="00461D11">
        <w:rPr>
          <w:rFonts w:ascii="Arial" w:eastAsia="Times New Roman" w:hAnsi="Arial" w:cs="Arial"/>
          <w:color w:val="000000"/>
          <w:lang w:eastAsia="en-GB"/>
        </w:rPr>
        <w:t>Delitz</w:t>
      </w:r>
      <w:proofErr w:type="spellEnd"/>
      <w:r w:rsidRPr="00461D11">
        <w:rPr>
          <w:rFonts w:ascii="Arial" w:eastAsia="Times New Roman" w:hAnsi="Arial" w:cs="Arial"/>
          <w:color w:val="000000"/>
          <w:lang w:eastAsia="en-GB"/>
        </w:rPr>
        <w:t xml:space="preserve">, 2017; </w:t>
      </w:r>
      <w:proofErr w:type="spellStart"/>
      <w:r w:rsidRPr="00461D11">
        <w:rPr>
          <w:rFonts w:ascii="Arial" w:eastAsia="Times New Roman" w:hAnsi="Arial" w:cs="Arial"/>
          <w:color w:val="000000"/>
          <w:lang w:eastAsia="en-GB"/>
        </w:rPr>
        <w:t>Steets</w:t>
      </w:r>
      <w:proofErr w:type="spellEnd"/>
      <w:r w:rsidRPr="00461D11">
        <w:rPr>
          <w:rFonts w:ascii="Arial" w:eastAsia="Times New Roman" w:hAnsi="Arial" w:cs="Arial"/>
          <w:color w:val="000000"/>
          <w:lang w:eastAsia="en-GB"/>
        </w:rPr>
        <w:t>, 201</w:t>
      </w:r>
      <w:r>
        <w:rPr>
          <w:rFonts w:ascii="Arial" w:eastAsia="Times New Roman" w:hAnsi="Arial" w:cs="Arial"/>
          <w:color w:val="000000"/>
          <w:lang w:eastAsia="en-GB"/>
        </w:rPr>
        <w:t>6</w:t>
      </w:r>
      <w:r w:rsidRPr="00461D11">
        <w:rPr>
          <w:rFonts w:ascii="Arial" w:eastAsia="Times New Roman" w:hAnsi="Arial" w:cs="Arial"/>
          <w:color w:val="000000"/>
          <w:lang w:eastAsia="en-GB"/>
        </w:rPr>
        <w:t xml:space="preserve">). Despite the contingent degree to which architectural design </w:t>
      </w:r>
      <w:r>
        <w:rPr>
          <w:rFonts w:ascii="Arial" w:eastAsia="Times New Roman" w:hAnsi="Arial" w:cs="Arial"/>
          <w:color w:val="000000"/>
          <w:lang w:eastAsia="en-GB"/>
        </w:rPr>
        <w:t>has been found to</w:t>
      </w:r>
      <w:r w:rsidRPr="00461D11">
        <w:rPr>
          <w:rFonts w:ascii="Arial" w:eastAsia="Times New Roman" w:hAnsi="Arial" w:cs="Arial"/>
          <w:color w:val="000000"/>
          <w:lang w:eastAsia="en-GB"/>
        </w:rPr>
        <w:t xml:space="preserve"> </w:t>
      </w:r>
      <w:proofErr w:type="gramStart"/>
      <w:r w:rsidRPr="00461D11">
        <w:rPr>
          <w:rFonts w:ascii="Arial" w:eastAsia="Times New Roman" w:hAnsi="Arial" w:cs="Arial"/>
          <w:color w:val="000000"/>
          <w:lang w:eastAsia="en-GB"/>
        </w:rPr>
        <w:t>actually affect/condition/shape</w:t>
      </w:r>
      <w:proofErr w:type="gramEnd"/>
      <w:r w:rsidRPr="00461D11">
        <w:rPr>
          <w:rFonts w:ascii="Arial" w:eastAsia="Times New Roman" w:hAnsi="Arial" w:cs="Arial"/>
          <w:color w:val="000000"/>
          <w:lang w:eastAsia="en-GB"/>
        </w:rPr>
        <w:t xml:space="preserve"> human behaviour, there are undetermined affinities between particular types of </w:t>
      </w:r>
      <w:r>
        <w:rPr>
          <w:rFonts w:ascii="Arial" w:eastAsia="Times New Roman" w:hAnsi="Arial" w:cs="Arial"/>
          <w:color w:val="000000"/>
          <w:lang w:eastAsia="en-GB"/>
        </w:rPr>
        <w:t xml:space="preserve">social </w:t>
      </w:r>
      <w:r w:rsidRPr="00461D11">
        <w:rPr>
          <w:rFonts w:ascii="Arial" w:eastAsia="Times New Roman" w:hAnsi="Arial" w:cs="Arial"/>
          <w:color w:val="000000"/>
          <w:lang w:eastAsia="en-GB"/>
        </w:rPr>
        <w:t xml:space="preserve">practices and certain architectural spaces. </w:t>
      </w:r>
      <w:r>
        <w:rPr>
          <w:rFonts w:ascii="Arial" w:eastAsia="Times New Roman" w:hAnsi="Arial" w:cs="Arial"/>
          <w:color w:val="000000"/>
          <w:lang w:eastAsia="en-GB"/>
        </w:rPr>
        <w:t>To summarize, if m</w:t>
      </w:r>
      <w:r w:rsidRPr="00461D11">
        <w:rPr>
          <w:rFonts w:ascii="Arial" w:eastAsia="Times New Roman" w:hAnsi="Arial" w:cs="Arial"/>
          <w:color w:val="000000"/>
          <w:lang w:eastAsia="en-GB"/>
        </w:rPr>
        <w:t xml:space="preserve">aximally architectural space </w:t>
      </w:r>
      <w:r>
        <w:rPr>
          <w:rFonts w:ascii="Arial" w:eastAsia="Times New Roman" w:hAnsi="Arial" w:cs="Arial"/>
          <w:color w:val="000000"/>
          <w:lang w:eastAsia="en-GB"/>
        </w:rPr>
        <w:t xml:space="preserve">can </w:t>
      </w:r>
      <w:r w:rsidRPr="00461D11">
        <w:rPr>
          <w:rFonts w:ascii="Arial" w:eastAsia="Times New Roman" w:hAnsi="Arial" w:cs="Arial"/>
          <w:color w:val="000000"/>
          <w:lang w:eastAsia="en-GB"/>
        </w:rPr>
        <w:t xml:space="preserve">directly influence social behaviour, </w:t>
      </w:r>
      <w:r>
        <w:rPr>
          <w:rFonts w:ascii="Arial" w:eastAsia="Times New Roman" w:hAnsi="Arial" w:cs="Arial"/>
          <w:color w:val="000000"/>
          <w:lang w:eastAsia="en-GB"/>
        </w:rPr>
        <w:t>m</w:t>
      </w:r>
      <w:r w:rsidRPr="00461D11">
        <w:rPr>
          <w:rFonts w:ascii="Arial" w:eastAsia="Times New Roman" w:hAnsi="Arial" w:cs="Arial"/>
          <w:color w:val="000000"/>
          <w:lang w:eastAsia="en-GB"/>
        </w:rPr>
        <w:t xml:space="preserve">inimally, the </w:t>
      </w:r>
      <w:r>
        <w:rPr>
          <w:rFonts w:ascii="Arial" w:eastAsia="Times New Roman" w:hAnsi="Arial" w:cs="Arial"/>
          <w:color w:val="000000"/>
          <w:lang w:eastAsia="en-GB"/>
        </w:rPr>
        <w:t xml:space="preserve">commission of the former </w:t>
      </w:r>
      <w:r w:rsidRPr="00461D11">
        <w:rPr>
          <w:rFonts w:ascii="Arial" w:eastAsia="Times New Roman" w:hAnsi="Arial" w:cs="Arial"/>
          <w:color w:val="000000"/>
          <w:lang w:eastAsia="en-GB"/>
        </w:rPr>
        <w:t>impl</w:t>
      </w:r>
      <w:r>
        <w:rPr>
          <w:rFonts w:ascii="Arial" w:eastAsia="Times New Roman" w:hAnsi="Arial" w:cs="Arial"/>
          <w:color w:val="000000"/>
          <w:lang w:eastAsia="en-GB"/>
        </w:rPr>
        <w:t>ies</w:t>
      </w:r>
      <w:r w:rsidRPr="00461D11">
        <w:rPr>
          <w:rFonts w:ascii="Arial" w:eastAsia="Times New Roman" w:hAnsi="Arial" w:cs="Arial"/>
          <w:color w:val="000000"/>
          <w:lang w:eastAsia="en-GB"/>
        </w:rPr>
        <w:t xml:space="preserve"> an attempt to encourage some</w:t>
      </w:r>
      <w:r>
        <w:rPr>
          <w:rFonts w:ascii="Arial" w:eastAsia="Times New Roman" w:hAnsi="Arial" w:cs="Arial"/>
          <w:color w:val="000000"/>
          <w:lang w:eastAsia="en-GB"/>
        </w:rPr>
        <w:t>thing</w:t>
      </w:r>
      <w:r w:rsidRPr="00461D11">
        <w:rPr>
          <w:rFonts w:ascii="Arial" w:eastAsia="Times New Roman" w:hAnsi="Arial" w:cs="Arial"/>
          <w:color w:val="000000"/>
          <w:lang w:eastAsia="en-GB"/>
        </w:rPr>
        <w:t xml:space="preserve"> of the </w:t>
      </w:r>
      <w:r>
        <w:rPr>
          <w:rFonts w:ascii="Arial" w:eastAsia="Times New Roman" w:hAnsi="Arial" w:cs="Arial"/>
          <w:color w:val="000000"/>
          <w:lang w:eastAsia="en-GB"/>
        </w:rPr>
        <w:t>latter</w:t>
      </w:r>
      <w:r w:rsidRPr="00461D11">
        <w:rPr>
          <w:rFonts w:ascii="Arial" w:eastAsia="Times New Roman" w:hAnsi="Arial" w:cs="Arial"/>
          <w:color w:val="000000"/>
          <w:lang w:eastAsia="en-GB"/>
        </w:rPr>
        <w:t xml:space="preserve">. My own perhaps slightly underwhelming take on this question could be characterised as a ‘weak thesis’: in certain circumstances architecture can be found to be shaping of practice to an empirically open extent, but that its very commission and realisation </w:t>
      </w:r>
      <w:r>
        <w:rPr>
          <w:rFonts w:ascii="Arial" w:eastAsia="Times New Roman" w:hAnsi="Arial" w:cs="Arial"/>
          <w:color w:val="000000"/>
          <w:lang w:eastAsia="en-GB"/>
        </w:rPr>
        <w:t>is</w:t>
      </w:r>
      <w:r w:rsidRPr="00461D11">
        <w:rPr>
          <w:rFonts w:ascii="Arial" w:eastAsia="Times New Roman" w:hAnsi="Arial" w:cs="Arial"/>
          <w:color w:val="000000"/>
          <w:lang w:eastAsia="en-GB"/>
        </w:rPr>
        <w:t xml:space="preserve"> </w:t>
      </w:r>
      <w:r>
        <w:rPr>
          <w:rFonts w:ascii="Arial" w:eastAsia="Times New Roman" w:hAnsi="Arial" w:cs="Arial"/>
          <w:color w:val="000000"/>
          <w:lang w:eastAsia="en-GB"/>
        </w:rPr>
        <w:t xml:space="preserve">a </w:t>
      </w:r>
      <w:r w:rsidRPr="00461D11">
        <w:rPr>
          <w:rFonts w:ascii="Arial" w:eastAsia="Times New Roman" w:hAnsi="Arial" w:cs="Arial"/>
          <w:color w:val="000000"/>
          <w:lang w:eastAsia="en-GB"/>
        </w:rPr>
        <w:t xml:space="preserve">materialisation of some ideas of how social life </w:t>
      </w:r>
      <w:r>
        <w:rPr>
          <w:rFonts w:ascii="Arial" w:eastAsia="Times New Roman" w:hAnsi="Arial" w:cs="Arial"/>
          <w:color w:val="000000"/>
          <w:lang w:eastAsia="en-GB"/>
        </w:rPr>
        <w:t xml:space="preserve">could </w:t>
      </w:r>
      <w:r w:rsidRPr="00461D11">
        <w:rPr>
          <w:rFonts w:ascii="Arial" w:eastAsia="Times New Roman" w:hAnsi="Arial" w:cs="Arial"/>
          <w:color w:val="000000"/>
          <w:lang w:eastAsia="en-GB"/>
        </w:rPr>
        <w:t>and even should be.</w:t>
      </w:r>
      <w:r>
        <w:rPr>
          <w:rStyle w:val="EndnoteReference"/>
          <w:rFonts w:ascii="Arial" w:eastAsia="Times New Roman" w:hAnsi="Arial" w:cs="Arial"/>
          <w:color w:val="000000"/>
          <w:lang w:eastAsia="en-GB"/>
        </w:rPr>
        <w:endnoteReference w:id="3"/>
      </w:r>
      <w:r w:rsidRPr="00461D11">
        <w:rPr>
          <w:rFonts w:ascii="Arial" w:eastAsia="Times New Roman" w:hAnsi="Arial" w:cs="Arial"/>
          <w:color w:val="000000"/>
          <w:lang w:eastAsia="en-GB"/>
        </w:rPr>
        <w:t xml:space="preserve"> </w:t>
      </w:r>
    </w:p>
    <w:p w14:paraId="18768968" w14:textId="77777777" w:rsidR="00951084" w:rsidRPr="00461D11" w:rsidRDefault="00951084"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w:t>
      </w:r>
    </w:p>
    <w:p w14:paraId="16821621" w14:textId="0AE1B019" w:rsidR="00951084" w:rsidRPr="00461D11" w:rsidRDefault="00951084"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lastRenderedPageBreak/>
        <w:t xml:space="preserve">In addition to </w:t>
      </w:r>
      <w:proofErr w:type="spellStart"/>
      <w:r w:rsidRPr="00461D11">
        <w:rPr>
          <w:rFonts w:ascii="Arial" w:eastAsia="Times New Roman" w:hAnsi="Arial" w:cs="Arial"/>
          <w:color w:val="000000"/>
          <w:lang w:eastAsia="en-GB"/>
        </w:rPr>
        <w:t>Yaneva’s</w:t>
      </w:r>
      <w:proofErr w:type="spellEnd"/>
      <w:r w:rsidRPr="00461D11">
        <w:rPr>
          <w:rFonts w:ascii="Arial" w:eastAsia="Times New Roman" w:hAnsi="Arial" w:cs="Arial"/>
          <w:color w:val="000000"/>
          <w:lang w:eastAsia="en-GB"/>
        </w:rPr>
        <w:t xml:space="preserve"> contribution, there are several </w:t>
      </w:r>
      <w:r>
        <w:rPr>
          <w:rFonts w:ascii="Arial" w:eastAsia="Times New Roman" w:hAnsi="Arial" w:cs="Arial"/>
          <w:color w:val="000000"/>
          <w:lang w:eastAsia="en-GB"/>
        </w:rPr>
        <w:t xml:space="preserve">social scientific </w:t>
      </w:r>
      <w:r w:rsidRPr="00461D11">
        <w:rPr>
          <w:rFonts w:ascii="Arial" w:eastAsia="Times New Roman" w:hAnsi="Arial" w:cs="Arial"/>
          <w:color w:val="000000"/>
          <w:lang w:eastAsia="en-GB"/>
        </w:rPr>
        <w:t xml:space="preserve">publications that explore the atrium more obliquely. For instance, </w:t>
      </w:r>
      <w:r>
        <w:rPr>
          <w:rFonts w:ascii="Arial" w:eastAsia="Times New Roman" w:hAnsi="Arial" w:cs="Arial"/>
          <w:color w:val="000000"/>
          <w:lang w:eastAsia="en-GB"/>
        </w:rPr>
        <w:t xml:space="preserve">in one case study </w:t>
      </w:r>
      <w:r w:rsidRPr="00461D11">
        <w:rPr>
          <w:rFonts w:ascii="Arial" w:eastAsia="Times New Roman" w:hAnsi="Arial" w:cs="Arial"/>
          <w:color w:val="000000"/>
          <w:lang w:eastAsia="en-GB"/>
        </w:rPr>
        <w:t xml:space="preserve">Kirsty </w:t>
      </w:r>
      <w:proofErr w:type="spellStart"/>
      <w:r w:rsidRPr="00461D11">
        <w:rPr>
          <w:rFonts w:ascii="Arial" w:eastAsia="Times New Roman" w:hAnsi="Arial" w:cs="Arial"/>
          <w:color w:val="000000"/>
          <w:lang w:eastAsia="en-GB"/>
        </w:rPr>
        <w:t>Morrin</w:t>
      </w:r>
      <w:proofErr w:type="spellEnd"/>
      <w:r w:rsidRPr="00461D11">
        <w:rPr>
          <w:rFonts w:ascii="Arial" w:eastAsia="Times New Roman" w:hAnsi="Arial" w:cs="Arial"/>
          <w:color w:val="000000"/>
          <w:lang w:eastAsia="en-GB"/>
        </w:rPr>
        <w:t xml:space="preserve"> </w:t>
      </w:r>
      <w:r>
        <w:rPr>
          <w:rFonts w:ascii="Arial" w:eastAsia="Times New Roman" w:hAnsi="Arial" w:cs="Arial"/>
          <w:color w:val="000000"/>
          <w:lang w:eastAsia="en-GB"/>
        </w:rPr>
        <w:t>sees</w:t>
      </w:r>
      <w:r w:rsidRPr="00461D11">
        <w:rPr>
          <w:rFonts w:ascii="Arial" w:eastAsia="Times New Roman" w:hAnsi="Arial" w:cs="Arial"/>
          <w:color w:val="000000"/>
          <w:lang w:eastAsia="en-GB"/>
        </w:rPr>
        <w:t xml:space="preserve"> the atrium </w:t>
      </w:r>
      <w:r>
        <w:rPr>
          <w:rFonts w:ascii="Arial" w:eastAsia="Times New Roman" w:hAnsi="Arial" w:cs="Arial"/>
          <w:color w:val="000000"/>
          <w:lang w:eastAsia="en-GB"/>
        </w:rPr>
        <w:t>a</w:t>
      </w:r>
      <w:r w:rsidRPr="00461D11">
        <w:rPr>
          <w:rFonts w:ascii="Arial" w:eastAsia="Times New Roman" w:hAnsi="Arial" w:cs="Arial"/>
          <w:color w:val="000000"/>
          <w:lang w:eastAsia="en-GB"/>
        </w:rPr>
        <w:t>s part and parcel of the entrepreneurial discourses that characterise academy schools in the UK (2018)</w:t>
      </w:r>
      <w:r>
        <w:rPr>
          <w:rFonts w:ascii="Arial" w:eastAsia="Times New Roman" w:hAnsi="Arial" w:cs="Arial"/>
          <w:color w:val="000000"/>
          <w:lang w:eastAsia="en-GB"/>
        </w:rPr>
        <w:t>.</w:t>
      </w:r>
      <w:r w:rsidRPr="00461D11">
        <w:rPr>
          <w:rFonts w:ascii="Arial" w:eastAsia="Times New Roman" w:hAnsi="Arial" w:cs="Arial"/>
          <w:color w:val="000000"/>
          <w:lang w:eastAsia="en-GB"/>
        </w:rPr>
        <w:t xml:space="preserve"> Rob Smith and Michael O’Leary (2013) </w:t>
      </w:r>
      <w:r>
        <w:rPr>
          <w:rFonts w:ascii="Arial" w:eastAsia="Times New Roman" w:hAnsi="Arial" w:cs="Arial"/>
          <w:color w:val="000000"/>
          <w:lang w:eastAsia="en-GB"/>
        </w:rPr>
        <w:t xml:space="preserve">also briefly mention the space </w:t>
      </w:r>
      <w:r w:rsidRPr="00461D11">
        <w:rPr>
          <w:rFonts w:ascii="Arial" w:eastAsia="Times New Roman" w:hAnsi="Arial" w:cs="Arial"/>
          <w:color w:val="000000"/>
          <w:lang w:eastAsia="en-GB"/>
        </w:rPr>
        <w:t>in their account of the symbolism of managerialism in the further education sector</w:t>
      </w:r>
      <w:r>
        <w:rPr>
          <w:rFonts w:ascii="Arial" w:eastAsia="Times New Roman" w:hAnsi="Arial" w:cs="Arial"/>
          <w:color w:val="000000"/>
          <w:lang w:eastAsia="en-GB"/>
        </w:rPr>
        <w:t xml:space="preserve">, whereas </w:t>
      </w:r>
      <w:proofErr w:type="spellStart"/>
      <w:r>
        <w:rPr>
          <w:rFonts w:ascii="Arial" w:eastAsia="Times New Roman" w:hAnsi="Arial" w:cs="Arial"/>
          <w:color w:val="000000"/>
          <w:lang w:eastAsia="en-GB"/>
        </w:rPr>
        <w:t>Xianfeng</w:t>
      </w:r>
      <w:proofErr w:type="spellEnd"/>
      <w:r>
        <w:rPr>
          <w:rFonts w:ascii="Arial" w:eastAsia="Times New Roman" w:hAnsi="Arial" w:cs="Arial"/>
          <w:color w:val="000000"/>
          <w:lang w:eastAsia="en-GB"/>
        </w:rPr>
        <w:t xml:space="preserve"> Wu and colleagues (2021) address the pedagogical benefits of students interacting in and around these spaces</w:t>
      </w:r>
      <w:r w:rsidRPr="00461D11">
        <w:rPr>
          <w:rFonts w:ascii="Arial" w:eastAsia="Times New Roman" w:hAnsi="Arial" w:cs="Arial"/>
          <w:color w:val="333333"/>
          <w:lang w:eastAsia="en-GB"/>
        </w:rPr>
        <w:t xml:space="preserve">. </w:t>
      </w:r>
      <w:r w:rsidRPr="00461D11">
        <w:rPr>
          <w:rFonts w:ascii="Arial" w:eastAsia="Times New Roman" w:hAnsi="Arial" w:cs="Arial"/>
          <w:color w:val="000000"/>
          <w:lang w:eastAsia="en-GB"/>
        </w:rPr>
        <w:t>In a</w:t>
      </w:r>
      <w:r>
        <w:rPr>
          <w:rFonts w:ascii="Arial" w:eastAsia="Times New Roman" w:hAnsi="Arial" w:cs="Arial"/>
          <w:color w:val="000000"/>
          <w:lang w:eastAsia="en-GB"/>
        </w:rPr>
        <w:t>n</w:t>
      </w:r>
      <w:r w:rsidRPr="00461D11">
        <w:rPr>
          <w:rFonts w:ascii="Arial" w:eastAsia="Times New Roman" w:hAnsi="Arial" w:cs="Arial"/>
          <w:color w:val="000000"/>
          <w:lang w:eastAsia="en-GB"/>
        </w:rPr>
        <w:t xml:space="preserve"> explicitly architecturally-focused intervention, Annemarie Adams et al (2010) neatly bring together spatial analysis with a careful inquiry into medical discourse, exploring the quasi-clinical claims made - and sometimes sustained - for atriums, which at The Hospital for Sick Children at Toronto allow child patients a quasi-public visibility in otherwise-medicalised spaces, and where the atrium was highlighted by hospital staff and architects alike as 'innovative’ (Adams et al, 2010: 661). Faulkner-Brown </w:t>
      </w:r>
      <w:r>
        <w:rPr>
          <w:rFonts w:ascii="Arial" w:eastAsia="Times New Roman" w:hAnsi="Arial" w:cs="Arial"/>
          <w:color w:val="000000"/>
          <w:lang w:eastAsia="en-GB"/>
        </w:rPr>
        <w:t>explores</w:t>
      </w:r>
      <w:r w:rsidRPr="00461D11">
        <w:rPr>
          <w:rFonts w:ascii="Arial" w:eastAsia="Times New Roman" w:hAnsi="Arial" w:cs="Arial"/>
          <w:color w:val="000000"/>
          <w:lang w:eastAsia="en-GB"/>
        </w:rPr>
        <w:t xml:space="preserve"> the design of libraries (1999), which often make use of the atrium as a visual centrepiece, as do museums, where the atrium’s affordances for display and memorable visitor experience suggest a particular affinity with the institutions’ purpose</w:t>
      </w:r>
      <w:r>
        <w:rPr>
          <w:rFonts w:ascii="Arial" w:eastAsia="Times New Roman" w:hAnsi="Arial" w:cs="Arial"/>
          <w:color w:val="000000"/>
          <w:lang w:eastAsia="en-GB"/>
        </w:rPr>
        <w:t xml:space="preserve"> </w:t>
      </w:r>
      <w:r w:rsidRPr="00461D11">
        <w:rPr>
          <w:rFonts w:ascii="Arial" w:eastAsia="Times New Roman" w:hAnsi="Arial" w:cs="Arial"/>
          <w:color w:val="000000"/>
          <w:lang w:eastAsia="en-GB"/>
        </w:rPr>
        <w:t>(</w:t>
      </w:r>
      <w:r>
        <w:rPr>
          <w:rFonts w:ascii="Arial" w:eastAsia="Times New Roman" w:hAnsi="Arial" w:cs="Arial"/>
          <w:color w:val="000000"/>
          <w:lang w:eastAsia="en-GB"/>
        </w:rPr>
        <w:t>Jones and MacLeod, 2016</w:t>
      </w:r>
      <w:r w:rsidRPr="00461D11">
        <w:rPr>
          <w:rFonts w:ascii="Arial" w:eastAsia="Times New Roman" w:hAnsi="Arial" w:cs="Arial"/>
          <w:color w:val="000000"/>
          <w:lang w:eastAsia="en-GB"/>
        </w:rPr>
        <w:t>).</w:t>
      </w:r>
      <w:r>
        <w:rPr>
          <w:rStyle w:val="EndnoteReference"/>
          <w:rFonts w:ascii="Arial" w:eastAsia="Times New Roman" w:hAnsi="Arial" w:cs="Arial"/>
          <w:color w:val="000000"/>
          <w:lang w:eastAsia="en-GB"/>
        </w:rPr>
        <w:endnoteReference w:id="4"/>
      </w:r>
      <w:r w:rsidRPr="00461D11">
        <w:rPr>
          <w:rFonts w:ascii="Arial" w:eastAsia="Times New Roman" w:hAnsi="Arial" w:cs="Arial"/>
          <w:color w:val="000000"/>
          <w:lang w:eastAsia="en-GB"/>
        </w:rPr>
        <w:t> </w:t>
      </w:r>
    </w:p>
    <w:p w14:paraId="17979E12" w14:textId="77777777" w:rsidR="00951084" w:rsidRPr="00461D11" w:rsidRDefault="00951084" w:rsidP="00461D11">
      <w:pPr>
        <w:rPr>
          <w:rFonts w:ascii="Times New Roman" w:eastAsia="Times New Roman" w:hAnsi="Times New Roman" w:cs="Times New Roman"/>
          <w:color w:val="000000"/>
          <w:lang w:eastAsia="en-GB"/>
        </w:rPr>
      </w:pPr>
    </w:p>
    <w:p w14:paraId="2E97E737" w14:textId="1EAB54A0" w:rsidR="00951084" w:rsidRPr="00461D11" w:rsidRDefault="00951084" w:rsidP="00461D11">
      <w:pPr>
        <w:spacing w:line="480" w:lineRule="auto"/>
        <w:jc w:val="both"/>
        <w:rPr>
          <w:rFonts w:ascii="Times New Roman" w:eastAsia="Times New Roman" w:hAnsi="Times New Roman" w:cs="Times New Roman"/>
          <w:color w:val="000000"/>
          <w:lang w:eastAsia="en-GB"/>
        </w:rPr>
      </w:pPr>
      <w:r>
        <w:rPr>
          <w:rFonts w:ascii="Arial" w:eastAsia="Times New Roman" w:hAnsi="Arial" w:cs="Arial"/>
          <w:color w:val="000000"/>
          <w:lang w:eastAsia="en-GB"/>
        </w:rPr>
        <w:t>These studies remind us that a</w:t>
      </w:r>
      <w:r w:rsidRPr="00461D11">
        <w:rPr>
          <w:rFonts w:ascii="Arial" w:eastAsia="Times New Roman" w:hAnsi="Arial" w:cs="Arial"/>
          <w:color w:val="000000"/>
          <w:lang w:eastAsia="en-GB"/>
        </w:rPr>
        <w:t xml:space="preserve">rchitectural spaces taken-for-granted here today were not in the past, are not considered normal elsewhere at this moment, and maybe will not be considered so anywhere in the future. </w:t>
      </w:r>
      <w:r>
        <w:rPr>
          <w:rFonts w:ascii="Arial" w:eastAsia="Times New Roman" w:hAnsi="Arial" w:cs="Arial"/>
          <w:color w:val="000000"/>
          <w:lang w:eastAsia="en-GB"/>
        </w:rPr>
        <w:t>T</w:t>
      </w:r>
      <w:r w:rsidRPr="00461D11">
        <w:rPr>
          <w:rFonts w:ascii="Arial" w:eastAsia="Times New Roman" w:hAnsi="Arial" w:cs="Arial"/>
          <w:color w:val="000000"/>
          <w:lang w:eastAsia="en-GB"/>
        </w:rPr>
        <w:t xml:space="preserve">he popularity of the atrium in contemporary buildings </w:t>
      </w:r>
      <w:r>
        <w:rPr>
          <w:rFonts w:ascii="Arial" w:eastAsia="Times New Roman" w:hAnsi="Arial" w:cs="Arial"/>
          <w:color w:val="000000"/>
          <w:lang w:eastAsia="en-GB"/>
        </w:rPr>
        <w:t>is</w:t>
      </w:r>
      <w:r w:rsidRPr="00461D11">
        <w:rPr>
          <w:rFonts w:ascii="Arial" w:eastAsia="Times New Roman" w:hAnsi="Arial" w:cs="Arial"/>
          <w:color w:val="000000"/>
          <w:lang w:eastAsia="en-GB"/>
        </w:rPr>
        <w:t xml:space="preserve"> arbitrary</w:t>
      </w:r>
      <w:r>
        <w:rPr>
          <w:rFonts w:ascii="Arial" w:eastAsia="Times New Roman" w:hAnsi="Arial" w:cs="Arial"/>
          <w:color w:val="000000"/>
          <w:lang w:eastAsia="en-GB"/>
        </w:rPr>
        <w:t xml:space="preserve">; put another way, </w:t>
      </w:r>
      <w:proofErr w:type="gramStart"/>
      <w:r>
        <w:rPr>
          <w:rFonts w:ascii="Arial" w:eastAsia="Times New Roman" w:hAnsi="Arial" w:cs="Arial"/>
          <w:color w:val="000000"/>
          <w:lang w:eastAsia="en-GB"/>
        </w:rPr>
        <w:t>by definition</w:t>
      </w:r>
      <w:r w:rsidRPr="00461D11">
        <w:rPr>
          <w:rFonts w:ascii="Arial" w:eastAsia="Times New Roman" w:hAnsi="Arial" w:cs="Arial"/>
          <w:color w:val="000000"/>
          <w:lang w:eastAsia="en-GB"/>
        </w:rPr>
        <w:t xml:space="preserve"> </w:t>
      </w:r>
      <w:r>
        <w:rPr>
          <w:rFonts w:ascii="Arial" w:eastAsia="Times New Roman" w:hAnsi="Arial" w:cs="Arial"/>
          <w:color w:val="000000"/>
          <w:lang w:eastAsia="en-GB"/>
        </w:rPr>
        <w:t>the</w:t>
      </w:r>
      <w:proofErr w:type="gramEnd"/>
      <w:r>
        <w:rPr>
          <w:rFonts w:ascii="Arial" w:eastAsia="Times New Roman" w:hAnsi="Arial" w:cs="Arial"/>
          <w:color w:val="000000"/>
          <w:lang w:eastAsia="en-GB"/>
        </w:rPr>
        <w:t xml:space="preserve"> judgements that lead to the atrium’s commission and use are </w:t>
      </w:r>
      <w:r w:rsidRPr="00461D11">
        <w:rPr>
          <w:rFonts w:ascii="Arial" w:eastAsia="Times New Roman" w:hAnsi="Arial" w:cs="Arial"/>
          <w:color w:val="000000"/>
          <w:lang w:eastAsia="en-GB"/>
        </w:rPr>
        <w:t xml:space="preserve">social </w:t>
      </w:r>
      <w:r>
        <w:rPr>
          <w:rFonts w:ascii="Arial" w:eastAsia="Times New Roman" w:hAnsi="Arial" w:cs="Arial"/>
          <w:color w:val="000000"/>
          <w:lang w:eastAsia="en-GB"/>
        </w:rPr>
        <w:t xml:space="preserve">ones, </w:t>
      </w:r>
      <w:r w:rsidRPr="00461D11">
        <w:rPr>
          <w:rFonts w:ascii="Arial" w:eastAsia="Times New Roman" w:hAnsi="Arial" w:cs="Arial"/>
          <w:color w:val="000000"/>
          <w:lang w:eastAsia="en-GB"/>
        </w:rPr>
        <w:t xml:space="preserve">and so </w:t>
      </w:r>
      <w:r w:rsidRPr="00461D11">
        <w:rPr>
          <w:rFonts w:ascii="Arial" w:eastAsia="Times New Roman" w:hAnsi="Arial" w:cs="Arial"/>
          <w:i/>
          <w:iCs/>
          <w:color w:val="000000"/>
          <w:lang w:eastAsia="en-GB"/>
        </w:rPr>
        <w:t>could</w:t>
      </w:r>
      <w:r w:rsidRPr="00461D11">
        <w:rPr>
          <w:rFonts w:ascii="Arial" w:eastAsia="Times New Roman" w:hAnsi="Arial" w:cs="Arial"/>
          <w:color w:val="000000"/>
          <w:lang w:eastAsia="en-GB"/>
        </w:rPr>
        <w:t xml:space="preserve"> </w:t>
      </w:r>
      <w:r>
        <w:rPr>
          <w:rFonts w:ascii="Arial" w:eastAsia="Times New Roman" w:hAnsi="Arial" w:cs="Arial"/>
          <w:color w:val="000000"/>
          <w:lang w:eastAsia="en-GB"/>
        </w:rPr>
        <w:t xml:space="preserve">in principle </w:t>
      </w:r>
      <w:r w:rsidRPr="00461D11">
        <w:rPr>
          <w:rFonts w:ascii="Arial" w:eastAsia="Times New Roman" w:hAnsi="Arial" w:cs="Arial"/>
          <w:color w:val="000000"/>
          <w:lang w:eastAsia="en-GB"/>
        </w:rPr>
        <w:t xml:space="preserve">be different. </w:t>
      </w:r>
      <w:r>
        <w:rPr>
          <w:rFonts w:ascii="Arial" w:eastAsia="Times New Roman" w:hAnsi="Arial" w:cs="Arial"/>
          <w:color w:val="000000"/>
          <w:lang w:eastAsia="en-GB"/>
        </w:rPr>
        <w:t>Given</w:t>
      </w:r>
      <w:r w:rsidRPr="00461D11">
        <w:rPr>
          <w:rFonts w:ascii="Arial" w:eastAsia="Times New Roman" w:hAnsi="Arial" w:cs="Arial"/>
          <w:color w:val="000000"/>
          <w:lang w:eastAsia="en-GB"/>
        </w:rPr>
        <w:t xml:space="preserve"> this productive starting point for sociological inquiry, how are capitalist economies embedded in, and made socially meaningful through, architectural arrangements?   </w:t>
      </w:r>
    </w:p>
    <w:p w14:paraId="148DF82F" w14:textId="4460FAB2" w:rsidR="00951084" w:rsidRPr="00461D11" w:rsidRDefault="00951084" w:rsidP="00461D11">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ab/>
      </w:r>
    </w:p>
    <w:p w14:paraId="2576D654" w14:textId="2BC0F82A" w:rsidR="00951084" w:rsidRPr="00461D11" w:rsidRDefault="00951084"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b/>
          <w:bCs/>
          <w:color w:val="000000"/>
          <w:lang w:eastAsia="en-GB"/>
        </w:rPr>
        <w:t xml:space="preserve">Section Three: A cultural political economy of the atrium </w:t>
      </w:r>
      <w:r w:rsidRPr="00461D11">
        <w:rPr>
          <w:rFonts w:ascii="Arial" w:eastAsia="Times New Roman" w:hAnsi="Arial" w:cs="Arial"/>
          <w:color w:val="000000"/>
          <w:lang w:eastAsia="en-GB"/>
        </w:rPr>
        <w:br/>
      </w:r>
      <w:r w:rsidRPr="00461D11">
        <w:rPr>
          <w:rFonts w:ascii="Arial" w:eastAsia="Times New Roman" w:hAnsi="Arial" w:cs="Arial"/>
          <w:color w:val="2E2E2E"/>
          <w:lang w:eastAsia="en-GB"/>
        </w:rPr>
        <w:t xml:space="preserve">Marxist and post-Marxist analysis has a particular </w:t>
      </w:r>
      <w:r>
        <w:rPr>
          <w:rFonts w:ascii="Arial" w:eastAsia="Times New Roman" w:hAnsi="Arial" w:cs="Arial"/>
          <w:color w:val="2E2E2E"/>
          <w:lang w:eastAsia="en-GB"/>
        </w:rPr>
        <w:t>issue</w:t>
      </w:r>
      <w:r w:rsidRPr="00461D11">
        <w:rPr>
          <w:rFonts w:ascii="Arial" w:eastAsia="Times New Roman" w:hAnsi="Arial" w:cs="Arial"/>
          <w:color w:val="2E2E2E"/>
          <w:lang w:eastAsia="en-GB"/>
        </w:rPr>
        <w:t xml:space="preserve"> when it comes to explaining the relationship between architecture and capitalism, with an observable tendency to reduce the former to an outcome of the latter</w:t>
      </w:r>
      <w:r>
        <w:rPr>
          <w:rFonts w:ascii="Arial" w:eastAsia="Times New Roman" w:hAnsi="Arial" w:cs="Arial"/>
          <w:color w:val="2E2E2E"/>
          <w:lang w:eastAsia="en-GB"/>
        </w:rPr>
        <w:t xml:space="preserve"> (Dutton and Mann, 2000)</w:t>
      </w:r>
      <w:r w:rsidRPr="00461D11">
        <w:rPr>
          <w:rFonts w:ascii="Arial" w:eastAsia="Times New Roman" w:hAnsi="Arial" w:cs="Arial"/>
          <w:color w:val="2E2E2E"/>
          <w:lang w:eastAsia="en-GB"/>
        </w:rPr>
        <w:t xml:space="preserve">. </w:t>
      </w:r>
      <w:r w:rsidRPr="00461D11">
        <w:rPr>
          <w:rFonts w:ascii="Arial" w:eastAsia="Times New Roman" w:hAnsi="Arial" w:cs="Arial"/>
          <w:color w:val="000000"/>
          <w:lang w:eastAsia="en-GB"/>
        </w:rPr>
        <w:t xml:space="preserve">Focus on the political-economic dimension of the built environment can come at the expense of analysis of its complex specificities, and lead to a kind of ‘plug and play’ approach, with the built environment </w:t>
      </w:r>
      <w:r w:rsidRPr="00461D11">
        <w:rPr>
          <w:rFonts w:ascii="Arial" w:eastAsia="Times New Roman" w:hAnsi="Arial" w:cs="Arial"/>
          <w:i/>
          <w:iCs/>
          <w:color w:val="000000"/>
          <w:lang w:eastAsia="en-GB"/>
        </w:rPr>
        <w:t>de facto</w:t>
      </w:r>
      <w:r w:rsidRPr="00461D11">
        <w:rPr>
          <w:rFonts w:ascii="Arial" w:eastAsia="Times New Roman" w:hAnsi="Arial" w:cs="Arial"/>
          <w:color w:val="000000"/>
          <w:lang w:eastAsia="en-GB"/>
        </w:rPr>
        <w:t xml:space="preserve"> being positioned as ‘X’, that is as the outcome of capitalist structural forces (Y) with the contingent meanings and uses of architecture flattened out. On the other hand, accounts that remove architecture from its structural place vis-a-vis political and economic structures that are crucial for its commission, design, and use, are fundamentally limited. Despite the rich cultural analysis that they can offer, a lack of engagement with prevailing structural factors ostensibly ‘outside’ of architecture impoverish </w:t>
      </w:r>
      <w:r>
        <w:rPr>
          <w:rFonts w:ascii="Arial" w:eastAsia="Times New Roman" w:hAnsi="Arial" w:cs="Arial"/>
          <w:color w:val="000000"/>
          <w:lang w:eastAsia="en-GB"/>
        </w:rPr>
        <w:t>such</w:t>
      </w:r>
      <w:r w:rsidRPr="00461D11">
        <w:rPr>
          <w:rFonts w:ascii="Arial" w:eastAsia="Times New Roman" w:hAnsi="Arial" w:cs="Arial"/>
          <w:color w:val="000000"/>
          <w:lang w:eastAsia="en-GB"/>
        </w:rPr>
        <w:t xml:space="preserve"> accounts. Reconciling architecture’s symbiotic relationship with political economy, but not losing sight of its specific and socially</w:t>
      </w:r>
      <w:r>
        <w:rPr>
          <w:rFonts w:ascii="Arial" w:eastAsia="Times New Roman" w:hAnsi="Arial" w:cs="Arial"/>
          <w:color w:val="000000"/>
          <w:lang w:eastAsia="en-GB"/>
        </w:rPr>
        <w:t xml:space="preserve"> </w:t>
      </w:r>
      <w:r w:rsidRPr="00461D11">
        <w:rPr>
          <w:rFonts w:ascii="Arial" w:eastAsia="Times New Roman" w:hAnsi="Arial" w:cs="Arial"/>
          <w:color w:val="000000"/>
          <w:lang w:eastAsia="en-GB"/>
        </w:rPr>
        <w:t xml:space="preserve">meaningful character, means carefully situating the built environment to illuminate the sometimes-counterintuitive relations between </w:t>
      </w:r>
      <w:r>
        <w:rPr>
          <w:rFonts w:ascii="Arial" w:eastAsia="Times New Roman" w:hAnsi="Arial" w:cs="Arial"/>
          <w:color w:val="000000"/>
          <w:lang w:eastAsia="en-GB"/>
        </w:rPr>
        <w:t>buildings</w:t>
      </w:r>
      <w:r w:rsidRPr="00461D11">
        <w:rPr>
          <w:rFonts w:ascii="Arial" w:eastAsia="Times New Roman" w:hAnsi="Arial" w:cs="Arial"/>
          <w:color w:val="000000"/>
          <w:lang w:eastAsia="en-GB"/>
        </w:rPr>
        <w:t xml:space="preserve"> and soci</w:t>
      </w:r>
      <w:r>
        <w:rPr>
          <w:rFonts w:ascii="Arial" w:eastAsia="Times New Roman" w:hAnsi="Arial" w:cs="Arial"/>
          <w:color w:val="000000"/>
          <w:lang w:eastAsia="en-GB"/>
        </w:rPr>
        <w:t>ety (Dutton and Mann, 200; Jones, 2009, 2015)</w:t>
      </w:r>
      <w:r w:rsidRPr="00461D11">
        <w:rPr>
          <w:rFonts w:ascii="Arial" w:eastAsia="Times New Roman" w:hAnsi="Arial" w:cs="Arial"/>
          <w:color w:val="000000"/>
          <w:lang w:eastAsia="en-GB"/>
        </w:rPr>
        <w:t xml:space="preserve">. </w:t>
      </w:r>
    </w:p>
    <w:p w14:paraId="5B091148" w14:textId="77777777" w:rsidR="00951084" w:rsidRPr="00461D11" w:rsidRDefault="00951084" w:rsidP="00461D11">
      <w:pPr>
        <w:rPr>
          <w:rFonts w:ascii="Times New Roman" w:eastAsia="Times New Roman" w:hAnsi="Times New Roman" w:cs="Times New Roman"/>
          <w:color w:val="000000"/>
          <w:lang w:eastAsia="en-GB"/>
        </w:rPr>
      </w:pPr>
    </w:p>
    <w:p w14:paraId="05E8DCEA" w14:textId="24FD275F" w:rsidR="00951084" w:rsidRPr="00461D11" w:rsidRDefault="00951084"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The remainder of th</w:t>
      </w:r>
      <w:r>
        <w:rPr>
          <w:rFonts w:ascii="Arial" w:eastAsia="Times New Roman" w:hAnsi="Arial" w:cs="Arial"/>
          <w:color w:val="000000"/>
          <w:lang w:eastAsia="en-GB"/>
        </w:rPr>
        <w:t>e</w:t>
      </w:r>
      <w:r w:rsidRPr="00461D11">
        <w:rPr>
          <w:rFonts w:ascii="Arial" w:eastAsia="Times New Roman" w:hAnsi="Arial" w:cs="Arial"/>
          <w:color w:val="000000"/>
          <w:lang w:eastAsia="en-GB"/>
        </w:rPr>
        <w:t xml:space="preserve"> paper draws upon Cultural Political Economy (CPE) with the aim of developing a theory to illuminate </w:t>
      </w:r>
      <w:proofErr w:type="gramStart"/>
      <w:r w:rsidRPr="00461D11">
        <w:rPr>
          <w:rFonts w:ascii="Arial" w:eastAsia="Times New Roman" w:hAnsi="Arial" w:cs="Arial"/>
          <w:color w:val="000000"/>
          <w:lang w:eastAsia="en-GB"/>
        </w:rPr>
        <w:t>key ways</w:t>
      </w:r>
      <w:proofErr w:type="gramEnd"/>
      <w:r w:rsidRPr="00461D11">
        <w:rPr>
          <w:rFonts w:ascii="Arial" w:eastAsia="Times New Roman" w:hAnsi="Arial" w:cs="Arial"/>
          <w:color w:val="000000"/>
          <w:lang w:eastAsia="en-GB"/>
        </w:rPr>
        <w:t xml:space="preserve"> that the atrium is entangled with the extraction of surplus values of various kinds. While there is insufficient room here to fully do justice to the theoretically-nuanced elements of CPE </w:t>
      </w:r>
      <w:r>
        <w:rPr>
          <w:rFonts w:ascii="Arial" w:eastAsia="Times New Roman" w:hAnsi="Arial" w:cs="Arial"/>
          <w:color w:val="000000"/>
          <w:lang w:eastAsia="en-GB"/>
        </w:rPr>
        <w:t xml:space="preserve">framework </w:t>
      </w:r>
      <w:r w:rsidRPr="00461D11">
        <w:rPr>
          <w:rFonts w:ascii="Arial" w:eastAsia="Times New Roman" w:hAnsi="Arial" w:cs="Arial"/>
          <w:color w:val="000000"/>
          <w:lang w:eastAsia="en-GB"/>
        </w:rPr>
        <w:t>(see Sayer, 2001; Jessop, 200</w:t>
      </w:r>
      <w:r>
        <w:rPr>
          <w:rFonts w:ascii="Arial" w:eastAsia="Times New Roman" w:hAnsi="Arial" w:cs="Arial"/>
          <w:color w:val="000000"/>
          <w:lang w:eastAsia="en-GB"/>
        </w:rPr>
        <w:t>4</w:t>
      </w:r>
      <w:r w:rsidRPr="00461D11">
        <w:rPr>
          <w:rFonts w:ascii="Arial" w:eastAsia="Times New Roman" w:hAnsi="Arial" w:cs="Arial"/>
          <w:color w:val="000000"/>
          <w:lang w:eastAsia="en-GB"/>
        </w:rPr>
        <w:t xml:space="preserve">; Jessop and </w:t>
      </w:r>
      <w:proofErr w:type="spellStart"/>
      <w:r w:rsidRPr="00461D11">
        <w:rPr>
          <w:rFonts w:ascii="Arial" w:eastAsia="Times New Roman" w:hAnsi="Arial" w:cs="Arial"/>
          <w:color w:val="000000"/>
          <w:lang w:eastAsia="en-GB"/>
        </w:rPr>
        <w:t>Oosterlynck</w:t>
      </w:r>
      <w:proofErr w:type="spellEnd"/>
      <w:r w:rsidRPr="00461D11">
        <w:rPr>
          <w:rFonts w:ascii="Arial" w:eastAsia="Times New Roman" w:hAnsi="Arial" w:cs="Arial"/>
          <w:color w:val="000000"/>
          <w:lang w:eastAsia="en-GB"/>
        </w:rPr>
        <w:t>, 2007; Jessop</w:t>
      </w:r>
      <w:r>
        <w:rPr>
          <w:rFonts w:ascii="Arial" w:eastAsia="Times New Roman" w:hAnsi="Arial" w:cs="Arial"/>
          <w:color w:val="000000"/>
          <w:lang w:eastAsia="en-GB"/>
        </w:rPr>
        <w:t>, 2013;</w:t>
      </w:r>
      <w:r w:rsidRPr="00461D11">
        <w:rPr>
          <w:rFonts w:ascii="Arial" w:eastAsia="Times New Roman" w:hAnsi="Arial" w:cs="Arial"/>
          <w:color w:val="000000"/>
          <w:lang w:eastAsia="en-GB"/>
        </w:rPr>
        <w:t xml:space="preserve"> Jessop and Sum, 201</w:t>
      </w:r>
      <w:r>
        <w:rPr>
          <w:rFonts w:ascii="Arial" w:eastAsia="Times New Roman" w:hAnsi="Arial" w:cs="Arial"/>
          <w:color w:val="000000"/>
          <w:lang w:eastAsia="en-GB"/>
        </w:rPr>
        <w:t>5</w:t>
      </w:r>
      <w:r w:rsidRPr="00461D11">
        <w:rPr>
          <w:rFonts w:ascii="Arial" w:eastAsia="Times New Roman" w:hAnsi="Arial" w:cs="Arial"/>
          <w:color w:val="000000"/>
          <w:lang w:eastAsia="en-GB"/>
        </w:rPr>
        <w:t xml:space="preserve">, Sau, 2021 for detailed developments and engagements), key lines of inquiry </w:t>
      </w:r>
      <w:r w:rsidRPr="00461D11">
        <w:rPr>
          <w:rFonts w:ascii="Arial" w:eastAsia="Times New Roman" w:hAnsi="Arial" w:cs="Arial"/>
          <w:color w:val="000000"/>
          <w:lang w:eastAsia="en-GB"/>
        </w:rPr>
        <w:lastRenderedPageBreak/>
        <w:t>emerge from attempts to understand how capitalist activity is embedded in cultural meaning that</w:t>
      </w:r>
      <w:r>
        <w:rPr>
          <w:rFonts w:ascii="Arial" w:eastAsia="Times New Roman" w:hAnsi="Arial" w:cs="Arial"/>
          <w:color w:val="000000"/>
          <w:lang w:eastAsia="en-GB"/>
        </w:rPr>
        <w:t>,</w:t>
      </w:r>
      <w:r w:rsidRPr="00461D11">
        <w:rPr>
          <w:rFonts w:ascii="Arial" w:eastAsia="Times New Roman" w:hAnsi="Arial" w:cs="Arial"/>
          <w:color w:val="000000"/>
          <w:lang w:eastAsia="en-GB"/>
        </w:rPr>
        <w:t xml:space="preserve"> while not reducible to it</w:t>
      </w:r>
      <w:r>
        <w:rPr>
          <w:rFonts w:ascii="Arial" w:eastAsia="Times New Roman" w:hAnsi="Arial" w:cs="Arial"/>
          <w:color w:val="000000"/>
          <w:lang w:eastAsia="en-GB"/>
        </w:rPr>
        <w:t>,</w:t>
      </w:r>
      <w:r w:rsidRPr="00461D11">
        <w:rPr>
          <w:rFonts w:ascii="Arial" w:eastAsia="Times New Roman" w:hAnsi="Arial" w:cs="Arial"/>
          <w:color w:val="000000"/>
          <w:lang w:eastAsia="en-GB"/>
        </w:rPr>
        <w:t xml:space="preserve"> adds distinctive force to its operation. </w:t>
      </w:r>
    </w:p>
    <w:p w14:paraId="516FA3BF" w14:textId="77777777" w:rsidR="00951084" w:rsidRPr="00461D11" w:rsidRDefault="00951084" w:rsidP="00461D11">
      <w:pPr>
        <w:rPr>
          <w:rFonts w:ascii="Times New Roman" w:eastAsia="Times New Roman" w:hAnsi="Times New Roman" w:cs="Times New Roman"/>
          <w:color w:val="000000"/>
          <w:lang w:eastAsia="en-GB"/>
        </w:rPr>
      </w:pPr>
    </w:p>
    <w:p w14:paraId="42E9ACB4" w14:textId="284954AF" w:rsidR="00951084" w:rsidRPr="00461D11" w:rsidRDefault="00951084"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Interrogating the role of semiosis - the ‘intersubjective production of experience’ (Jessop, 2004: 161) - in stabilising and reproducing accumulative activity means not understanding culture merely a strategy for legitimation, but rather as an integral part of economic projects (also see Sayer, 2001; Jessop, 2004; Jessop and </w:t>
      </w:r>
      <w:proofErr w:type="spellStart"/>
      <w:r w:rsidRPr="00461D11">
        <w:rPr>
          <w:rFonts w:ascii="Arial" w:eastAsia="Times New Roman" w:hAnsi="Arial" w:cs="Arial"/>
          <w:color w:val="000000"/>
          <w:lang w:eastAsia="en-GB"/>
        </w:rPr>
        <w:t>Oosterlynck</w:t>
      </w:r>
      <w:proofErr w:type="spellEnd"/>
      <w:r w:rsidRPr="00461D11">
        <w:rPr>
          <w:rFonts w:ascii="Arial" w:eastAsia="Times New Roman" w:hAnsi="Arial" w:cs="Arial"/>
          <w:color w:val="000000"/>
          <w:lang w:eastAsia="en-GB"/>
        </w:rPr>
        <w:t xml:space="preserve">, 2007). Analysis of the semiotic component </w:t>
      </w:r>
      <w:r>
        <w:rPr>
          <w:rFonts w:ascii="Arial" w:eastAsia="Times New Roman" w:hAnsi="Arial" w:cs="Arial"/>
          <w:color w:val="000000"/>
          <w:lang w:eastAsia="en-GB"/>
        </w:rPr>
        <w:t>to illuminate</w:t>
      </w:r>
      <w:r w:rsidRPr="00461D11">
        <w:rPr>
          <w:rFonts w:ascii="Arial" w:eastAsia="Times New Roman" w:hAnsi="Arial" w:cs="Arial"/>
          <w:color w:val="000000"/>
          <w:lang w:eastAsia="en-GB"/>
        </w:rPr>
        <w:t xml:space="preserve"> how capitalism is ‘discursively constituted and materially reproduced’ (Jessop, 2004: 161)</w:t>
      </w:r>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opens up</w:t>
      </w:r>
      <w:proofErr w:type="gramEnd"/>
      <w:r>
        <w:rPr>
          <w:rFonts w:ascii="Arial" w:eastAsia="Times New Roman" w:hAnsi="Arial" w:cs="Arial"/>
          <w:color w:val="000000"/>
          <w:lang w:eastAsia="en-GB"/>
        </w:rPr>
        <w:t xml:space="preserve"> a wide variety of methods and sites for inquiry, of which architecture is just one. Crucially though, w</w:t>
      </w:r>
      <w:r w:rsidRPr="00461D11">
        <w:rPr>
          <w:rFonts w:ascii="Arial" w:eastAsia="Times New Roman" w:hAnsi="Arial" w:cs="Arial"/>
          <w:color w:val="000000"/>
          <w:lang w:eastAsia="en-GB"/>
        </w:rPr>
        <w:t>ithin CPE, the creation, dissemination, and reception of meaning and value are themselves objects of study. </w:t>
      </w:r>
    </w:p>
    <w:p w14:paraId="199358D3" w14:textId="77777777" w:rsidR="00951084" w:rsidRPr="00461D11" w:rsidRDefault="00951084" w:rsidP="00461D11">
      <w:pPr>
        <w:rPr>
          <w:rFonts w:ascii="Times New Roman" w:eastAsia="Times New Roman" w:hAnsi="Times New Roman" w:cs="Times New Roman"/>
          <w:color w:val="000000"/>
          <w:lang w:eastAsia="en-GB"/>
        </w:rPr>
      </w:pPr>
    </w:p>
    <w:p w14:paraId="5F762230" w14:textId="20A311D3" w:rsidR="00951084" w:rsidRDefault="00951084" w:rsidP="00461D11">
      <w:pPr>
        <w:spacing w:line="480" w:lineRule="auto"/>
        <w:jc w:val="both"/>
        <w:rPr>
          <w:rFonts w:ascii="Arial" w:eastAsia="Times New Roman" w:hAnsi="Arial" w:cs="Arial"/>
          <w:color w:val="000000"/>
          <w:lang w:eastAsia="en-GB"/>
        </w:rPr>
      </w:pPr>
      <w:r w:rsidRPr="00461D11">
        <w:rPr>
          <w:rFonts w:ascii="Arial" w:eastAsia="Times New Roman" w:hAnsi="Arial" w:cs="Arial"/>
          <w:i/>
          <w:iCs/>
          <w:color w:val="2E2E2E"/>
          <w:lang w:eastAsia="en-GB"/>
        </w:rPr>
        <w:t>How</w:t>
      </w:r>
      <w:r w:rsidRPr="00461D11">
        <w:rPr>
          <w:rFonts w:ascii="Arial" w:eastAsia="Times New Roman" w:hAnsi="Arial" w:cs="Arial"/>
          <w:color w:val="2E2E2E"/>
          <w:lang w:eastAsia="en-GB"/>
        </w:rPr>
        <w:t xml:space="preserve"> bundles of semiotic and material interventions contribute to the creation of ‘worlds’ of capitalism is an empirically open question </w:t>
      </w:r>
      <w:r w:rsidRPr="00461D11">
        <w:rPr>
          <w:rFonts w:ascii="Arial" w:eastAsia="Times New Roman" w:hAnsi="Arial" w:cs="Arial"/>
          <w:color w:val="000000"/>
          <w:lang w:eastAsia="en-GB"/>
        </w:rPr>
        <w:t xml:space="preserve">(Jessop, 2004) and the success or otherwise of strategies in this regard varies markedly and cannot be taken for granted. If capitalist accumulation is to </w:t>
      </w:r>
      <w:r>
        <w:rPr>
          <w:rFonts w:ascii="Arial" w:eastAsia="Times New Roman" w:hAnsi="Arial" w:cs="Arial"/>
          <w:color w:val="000000"/>
          <w:lang w:eastAsia="en-GB"/>
        </w:rPr>
        <w:t xml:space="preserve">be successful, </w:t>
      </w:r>
      <w:proofErr w:type="gramStart"/>
      <w:r w:rsidRPr="00461D11">
        <w:rPr>
          <w:rFonts w:ascii="Arial" w:eastAsia="Times New Roman" w:hAnsi="Arial" w:cs="Arial"/>
          <w:color w:val="000000"/>
          <w:lang w:eastAsia="en-GB"/>
        </w:rPr>
        <w:t>persuasive</w:t>
      </w:r>
      <w:proofErr w:type="gramEnd"/>
      <w:r w:rsidRPr="00461D11">
        <w:rPr>
          <w:rFonts w:ascii="Arial" w:eastAsia="Times New Roman" w:hAnsi="Arial" w:cs="Arial"/>
          <w:color w:val="000000"/>
          <w:lang w:eastAsia="en-GB"/>
        </w:rPr>
        <w:t xml:space="preserve"> and effective</w:t>
      </w:r>
      <w:r>
        <w:rPr>
          <w:rFonts w:ascii="Arial" w:eastAsia="Times New Roman" w:hAnsi="Arial" w:cs="Arial"/>
          <w:color w:val="000000"/>
          <w:lang w:eastAsia="en-GB"/>
        </w:rPr>
        <w:t>, its operation needs to be</w:t>
      </w:r>
      <w:r w:rsidRPr="00461D11">
        <w:rPr>
          <w:rFonts w:ascii="Arial" w:eastAsia="Times New Roman" w:hAnsi="Arial" w:cs="Arial"/>
          <w:color w:val="000000"/>
          <w:lang w:eastAsia="en-GB"/>
        </w:rPr>
        <w:t xml:space="preserve"> meaningful</w:t>
      </w:r>
      <w:r>
        <w:rPr>
          <w:rFonts w:ascii="Arial" w:eastAsia="Times New Roman" w:hAnsi="Arial" w:cs="Arial"/>
          <w:color w:val="000000"/>
          <w:lang w:eastAsia="en-GB"/>
        </w:rPr>
        <w:t xml:space="preserve"> to those practising it; cultural</w:t>
      </w:r>
      <w:r w:rsidRPr="00461D11">
        <w:rPr>
          <w:rFonts w:ascii="Arial" w:eastAsia="Times New Roman" w:hAnsi="Arial" w:cs="Arial"/>
          <w:color w:val="000000"/>
          <w:lang w:eastAsia="en-GB"/>
        </w:rPr>
        <w:t xml:space="preserve"> elements are </w:t>
      </w:r>
      <w:r>
        <w:rPr>
          <w:rFonts w:ascii="Arial" w:eastAsia="Times New Roman" w:hAnsi="Arial" w:cs="Arial"/>
          <w:color w:val="000000"/>
          <w:lang w:eastAsia="en-GB"/>
        </w:rPr>
        <w:t xml:space="preserve">necessarily </w:t>
      </w:r>
      <w:r w:rsidRPr="00461D11">
        <w:rPr>
          <w:rFonts w:ascii="Arial" w:eastAsia="Times New Roman" w:hAnsi="Arial" w:cs="Arial"/>
          <w:color w:val="000000"/>
          <w:lang w:eastAsia="en-GB"/>
        </w:rPr>
        <w:t>incorporated into its articulation</w:t>
      </w:r>
      <w:r>
        <w:rPr>
          <w:rFonts w:ascii="Arial" w:eastAsia="Times New Roman" w:hAnsi="Arial" w:cs="Arial"/>
          <w:color w:val="000000"/>
          <w:lang w:eastAsia="en-GB"/>
        </w:rPr>
        <w:t xml:space="preserve"> </w:t>
      </w:r>
      <w:r>
        <w:rPr>
          <w:rFonts w:ascii="Arial" w:eastAsia="Times New Roman" w:hAnsi="Arial" w:cs="Arial"/>
          <w:color w:val="2E2E2E"/>
          <w:lang w:eastAsia="en-GB"/>
        </w:rPr>
        <w:t>and</w:t>
      </w:r>
      <w:r w:rsidRPr="00461D11">
        <w:rPr>
          <w:rFonts w:ascii="Arial" w:eastAsia="Times New Roman" w:hAnsi="Arial" w:cs="Arial"/>
          <w:color w:val="000000"/>
          <w:lang w:eastAsia="en-GB"/>
        </w:rPr>
        <w:t xml:space="preserve"> the capacity of cultural forms - including architecture - to connect with </w:t>
      </w:r>
      <w:proofErr w:type="spellStart"/>
      <w:r w:rsidRPr="00461D11">
        <w:rPr>
          <w:rFonts w:ascii="Arial" w:eastAsia="Times New Roman" w:hAnsi="Arial" w:cs="Arial"/>
          <w:color w:val="000000"/>
          <w:lang w:eastAsia="en-GB"/>
        </w:rPr>
        <w:t>lifeworld</w:t>
      </w:r>
      <w:r>
        <w:rPr>
          <w:rFonts w:ascii="Arial" w:eastAsia="Times New Roman" w:hAnsi="Arial" w:cs="Arial"/>
          <w:color w:val="000000"/>
          <w:lang w:eastAsia="en-GB"/>
        </w:rPr>
        <w:t>s</w:t>
      </w:r>
      <w:proofErr w:type="spellEnd"/>
      <w:r w:rsidRPr="00461D11">
        <w:rPr>
          <w:rFonts w:ascii="Arial" w:eastAsia="Times New Roman" w:hAnsi="Arial" w:cs="Arial"/>
          <w:color w:val="000000"/>
          <w:lang w:eastAsia="en-GB"/>
        </w:rPr>
        <w:t xml:space="preserve"> is </w:t>
      </w:r>
      <w:r>
        <w:rPr>
          <w:rFonts w:ascii="Arial" w:eastAsia="Times New Roman" w:hAnsi="Arial" w:cs="Arial"/>
          <w:color w:val="000000"/>
          <w:lang w:eastAsia="en-GB"/>
        </w:rPr>
        <w:t>crucial</w:t>
      </w:r>
      <w:r w:rsidRPr="00461D11">
        <w:rPr>
          <w:rFonts w:ascii="Arial" w:eastAsia="Times New Roman" w:hAnsi="Arial" w:cs="Arial"/>
          <w:color w:val="000000"/>
          <w:lang w:eastAsia="en-GB"/>
        </w:rPr>
        <w:t xml:space="preserve"> (Jessop, 2004). </w:t>
      </w:r>
    </w:p>
    <w:p w14:paraId="7A8B2688" w14:textId="77777777" w:rsidR="00951084" w:rsidRDefault="00951084" w:rsidP="00461D11">
      <w:pPr>
        <w:spacing w:line="480" w:lineRule="auto"/>
        <w:jc w:val="both"/>
        <w:rPr>
          <w:rFonts w:ascii="Arial" w:eastAsia="Times New Roman" w:hAnsi="Arial" w:cs="Arial"/>
          <w:color w:val="000000"/>
          <w:lang w:eastAsia="en-GB"/>
        </w:rPr>
      </w:pPr>
    </w:p>
    <w:p w14:paraId="44C34B8D" w14:textId="4200DA3F" w:rsidR="00951084" w:rsidRPr="00476A12" w:rsidRDefault="00951084" w:rsidP="00461D11">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A</w:t>
      </w:r>
      <w:r w:rsidRPr="00461D11">
        <w:rPr>
          <w:rFonts w:ascii="Arial" w:eastAsia="Times New Roman" w:hAnsi="Arial" w:cs="Arial"/>
          <w:color w:val="000000"/>
          <w:lang w:eastAsia="en-GB"/>
        </w:rPr>
        <w:t>rchitecture is but one practical s</w:t>
      </w:r>
      <w:r>
        <w:rPr>
          <w:rFonts w:ascii="Arial" w:eastAsia="Times New Roman" w:hAnsi="Arial" w:cs="Arial"/>
          <w:color w:val="000000"/>
          <w:lang w:eastAsia="en-GB"/>
        </w:rPr>
        <w:t>it</w:t>
      </w:r>
      <w:r w:rsidRPr="00461D11">
        <w:rPr>
          <w:rFonts w:ascii="Arial" w:eastAsia="Times New Roman" w:hAnsi="Arial" w:cs="Arial"/>
          <w:color w:val="000000"/>
          <w:lang w:eastAsia="en-GB"/>
        </w:rPr>
        <w:t>e in which material, economically accumulative practices become meaningful and valued to those taking part in interpreting them (for example, Sayer, 2001, p. 688).</w:t>
      </w:r>
      <w:r>
        <w:rPr>
          <w:rFonts w:ascii="Arial" w:eastAsia="Times New Roman" w:hAnsi="Arial" w:cs="Arial"/>
          <w:color w:val="000000"/>
          <w:lang w:eastAsia="en-GB"/>
        </w:rPr>
        <w:t xml:space="preserve"> As</w:t>
      </w:r>
      <w:r w:rsidRPr="00461D11">
        <w:rPr>
          <w:rFonts w:ascii="Arial" w:eastAsia="Times New Roman" w:hAnsi="Arial" w:cs="Arial"/>
          <w:color w:val="000000"/>
          <w:lang w:eastAsia="en-GB"/>
        </w:rPr>
        <w:t xml:space="preserve"> part of th</w:t>
      </w:r>
      <w:r>
        <w:rPr>
          <w:rFonts w:ascii="Arial" w:eastAsia="Times New Roman" w:hAnsi="Arial" w:cs="Arial"/>
          <w:color w:val="000000"/>
          <w:lang w:eastAsia="en-GB"/>
        </w:rPr>
        <w:t>e</w:t>
      </w:r>
      <w:r w:rsidRPr="00461D11">
        <w:rPr>
          <w:rFonts w:ascii="Arial" w:eastAsia="Times New Roman" w:hAnsi="Arial" w:cs="Arial"/>
          <w:color w:val="000000"/>
          <w:lang w:eastAsia="en-GB"/>
        </w:rPr>
        <w:t xml:space="preserve"> ‘intersubjective production of experience’ (Jessop, 2004: 161), </w:t>
      </w:r>
      <w:r>
        <w:rPr>
          <w:rFonts w:ascii="Arial" w:eastAsia="Times New Roman" w:hAnsi="Arial" w:cs="Arial"/>
          <w:color w:val="000000"/>
          <w:lang w:eastAsia="en-GB"/>
        </w:rPr>
        <w:t xml:space="preserve">architecture </w:t>
      </w:r>
      <w:r w:rsidRPr="00461D11">
        <w:rPr>
          <w:rFonts w:ascii="Arial" w:eastAsia="Times New Roman" w:hAnsi="Arial" w:cs="Arial"/>
          <w:color w:val="000000"/>
          <w:lang w:eastAsia="en-GB"/>
        </w:rPr>
        <w:t>both provid</w:t>
      </w:r>
      <w:r>
        <w:rPr>
          <w:rFonts w:ascii="Arial" w:eastAsia="Times New Roman" w:hAnsi="Arial" w:cs="Arial"/>
          <w:color w:val="000000"/>
          <w:lang w:eastAsia="en-GB"/>
        </w:rPr>
        <w:t>es</w:t>
      </w:r>
      <w:r w:rsidRPr="00461D11">
        <w:rPr>
          <w:rFonts w:ascii="Arial" w:eastAsia="Times New Roman" w:hAnsi="Arial" w:cs="Arial"/>
          <w:color w:val="000000"/>
          <w:lang w:eastAsia="en-GB"/>
        </w:rPr>
        <w:t xml:space="preserve"> the spaces for surplus value to be generated from land and labour - the banks</w:t>
      </w:r>
      <w:r>
        <w:rPr>
          <w:rFonts w:ascii="Arial" w:eastAsia="Times New Roman" w:hAnsi="Arial" w:cs="Arial"/>
          <w:color w:val="000000"/>
          <w:lang w:eastAsia="en-GB"/>
        </w:rPr>
        <w:t>, shops, universities,</w:t>
      </w:r>
      <w:r w:rsidRPr="00461D11">
        <w:rPr>
          <w:rFonts w:ascii="Arial" w:eastAsia="Times New Roman" w:hAnsi="Arial" w:cs="Arial"/>
          <w:color w:val="000000"/>
          <w:lang w:eastAsia="en-GB"/>
        </w:rPr>
        <w:t xml:space="preserve"> </w:t>
      </w:r>
      <w:r>
        <w:rPr>
          <w:rFonts w:ascii="Arial" w:eastAsia="Times New Roman" w:hAnsi="Arial" w:cs="Arial"/>
          <w:color w:val="000000"/>
          <w:lang w:eastAsia="en-GB"/>
        </w:rPr>
        <w:t xml:space="preserve">apartment blocks, </w:t>
      </w:r>
      <w:r w:rsidRPr="00461D11">
        <w:rPr>
          <w:rFonts w:ascii="Arial" w:eastAsia="Times New Roman" w:hAnsi="Arial" w:cs="Arial"/>
          <w:color w:val="000000"/>
          <w:lang w:eastAsia="en-GB"/>
        </w:rPr>
        <w:lastRenderedPageBreak/>
        <w:t>factories and so on - and simultaneously for these processes to be celebrated and intensified (</w:t>
      </w:r>
      <w:r>
        <w:rPr>
          <w:rFonts w:ascii="Arial" w:eastAsia="Times New Roman" w:hAnsi="Arial" w:cs="Arial"/>
          <w:color w:val="000000"/>
          <w:lang w:eastAsia="en-GB"/>
        </w:rPr>
        <w:t>Jones, 2015</w:t>
      </w:r>
      <w:r w:rsidRPr="00461D11">
        <w:rPr>
          <w:rFonts w:ascii="Arial" w:eastAsia="Times New Roman" w:hAnsi="Arial" w:cs="Arial"/>
          <w:color w:val="000000"/>
          <w:lang w:eastAsia="en-GB"/>
        </w:rPr>
        <w:t>). Each social order or form of capitalist organisation supports the design and social construction of architecture in which to operate and make resonant its values. From CPE, architectural meaning is a constituent part</w:t>
      </w:r>
      <w:r w:rsidRPr="00B32290">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 xml:space="preserve">both </w:t>
      </w:r>
      <w:r w:rsidRPr="00B32290">
        <w:rPr>
          <w:rFonts w:ascii="Arial" w:eastAsia="Times New Roman" w:hAnsi="Arial" w:cs="Arial"/>
          <w:color w:val="000000"/>
          <w:lang w:eastAsia="en-GB"/>
        </w:rPr>
        <w:t>of the perception</w:t>
      </w:r>
      <w:proofErr w:type="gramEnd"/>
      <w:r w:rsidRPr="00B32290">
        <w:rPr>
          <w:rFonts w:ascii="Arial" w:eastAsia="Times New Roman" w:hAnsi="Arial" w:cs="Arial"/>
          <w:color w:val="000000"/>
          <w:lang w:eastAsia="en-GB"/>
        </w:rPr>
        <w:t xml:space="preserve"> of capitalist activity, and a way </w:t>
      </w:r>
      <w:r>
        <w:rPr>
          <w:rFonts w:ascii="Arial" w:eastAsia="Times New Roman" w:hAnsi="Arial" w:cs="Arial"/>
          <w:color w:val="000000"/>
          <w:lang w:eastAsia="en-GB"/>
        </w:rPr>
        <w:t>that</w:t>
      </w:r>
      <w:r w:rsidRPr="00B32290">
        <w:rPr>
          <w:rFonts w:ascii="Arial" w:eastAsia="Times New Roman" w:hAnsi="Arial" w:cs="Arial"/>
          <w:color w:val="000000"/>
          <w:lang w:eastAsia="en-GB"/>
        </w:rPr>
        <w:t xml:space="preserve"> activity is practically assembled and made sense of. Accordingly, in general the atrium exists through and for regimes of capital investment, particular ways of seeking to create surplus value. </w:t>
      </w:r>
    </w:p>
    <w:p w14:paraId="051EA51E" w14:textId="09F9BE72" w:rsidR="00951084" w:rsidRPr="00476A12" w:rsidRDefault="00951084" w:rsidP="00461D11">
      <w:pPr>
        <w:spacing w:line="480" w:lineRule="auto"/>
        <w:jc w:val="both"/>
        <w:rPr>
          <w:rFonts w:ascii="Times New Roman" w:eastAsia="Times New Roman" w:hAnsi="Times New Roman" w:cs="Times New Roman"/>
          <w:color w:val="000000"/>
          <w:lang w:eastAsia="en-GB"/>
        </w:rPr>
      </w:pPr>
    </w:p>
    <w:p w14:paraId="23BCF9B5" w14:textId="27691385" w:rsidR="00951084" w:rsidRPr="00461D11" w:rsidRDefault="00951084"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Approaching the atrium as an architectural space bound up with the generation of surplus value - including in ostensibly extra-economic ways (Jessop, 2004) - directs attention to the interplays between culture and capitalist logic. From my understanding of the CPE perspective, in what follows I now develop two lines of argument with respect to the atrium in particular:</w:t>
      </w:r>
    </w:p>
    <w:p w14:paraId="23C46A19" w14:textId="77777777" w:rsidR="00951084" w:rsidRPr="00461D11" w:rsidRDefault="00951084" w:rsidP="00476A12">
      <w:pPr>
        <w:spacing w:line="480" w:lineRule="auto"/>
        <w:rPr>
          <w:rFonts w:ascii="Times New Roman" w:eastAsia="Times New Roman" w:hAnsi="Times New Roman" w:cs="Times New Roman"/>
          <w:color w:val="000000"/>
          <w:lang w:eastAsia="en-GB"/>
        </w:rPr>
      </w:pPr>
    </w:p>
    <w:p w14:paraId="412716A7" w14:textId="77777777" w:rsidR="00951084" w:rsidRPr="00461D11" w:rsidRDefault="00951084"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b/>
          <w:bCs/>
          <w:i/>
          <w:iCs/>
          <w:color w:val="000000"/>
          <w:lang w:eastAsia="en-GB"/>
        </w:rPr>
        <w:t xml:space="preserve">One: Build High </w:t>
      </w:r>
      <w:r w:rsidRPr="00461D11">
        <w:rPr>
          <w:rFonts w:ascii="Arial" w:eastAsia="Times New Roman" w:hAnsi="Arial" w:cs="Arial"/>
          <w:b/>
          <w:bCs/>
          <w:color w:val="000000"/>
          <w:lang w:eastAsia="en-GB"/>
        </w:rPr>
        <w:t> </w:t>
      </w:r>
    </w:p>
    <w:p w14:paraId="227F2C72" w14:textId="65C805A8" w:rsidR="00951084" w:rsidRDefault="00951084" w:rsidP="00461D11">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In this subsection, and drawing CPE across into architectural analysis, I set out to explore an unexplored implication of the atrium with respect to super-tall buildings. The general interest here is in the ways in which the atrium – an ostensibly internal feature of buildings – is key to understanding the very high </w:t>
      </w:r>
      <w:proofErr w:type="spellStart"/>
      <w:r>
        <w:rPr>
          <w:rFonts w:ascii="Arial" w:eastAsia="Times New Roman" w:hAnsi="Arial" w:cs="Arial"/>
          <w:color w:val="000000"/>
          <w:lang w:eastAsia="en-GB"/>
        </w:rPr>
        <w:t>massings</w:t>
      </w:r>
      <w:proofErr w:type="spellEnd"/>
      <w:r>
        <w:rPr>
          <w:rFonts w:ascii="Arial" w:eastAsia="Times New Roman" w:hAnsi="Arial" w:cs="Arial"/>
          <w:color w:val="000000"/>
          <w:lang w:eastAsia="en-GB"/>
        </w:rPr>
        <w:t xml:space="preserve"> of skyscrapers, which are densely clustered together in cities the world over. </w:t>
      </w:r>
    </w:p>
    <w:p w14:paraId="17027F46" w14:textId="77777777" w:rsidR="00951084" w:rsidRDefault="00951084" w:rsidP="00461D11">
      <w:pPr>
        <w:spacing w:line="480" w:lineRule="auto"/>
        <w:jc w:val="both"/>
        <w:rPr>
          <w:rFonts w:ascii="Arial" w:eastAsia="Times New Roman" w:hAnsi="Arial" w:cs="Arial"/>
          <w:color w:val="000000"/>
          <w:lang w:eastAsia="en-GB"/>
        </w:rPr>
      </w:pPr>
    </w:p>
    <w:p w14:paraId="22E84DCA" w14:textId="6E37F992" w:rsidR="00951084" w:rsidRDefault="00951084" w:rsidP="00461D11">
      <w:pPr>
        <w:spacing w:line="480" w:lineRule="auto"/>
        <w:jc w:val="both"/>
        <w:rPr>
          <w:rFonts w:ascii="Arial" w:eastAsia="Times New Roman" w:hAnsi="Arial" w:cs="Arial"/>
          <w:color w:val="000000"/>
          <w:lang w:eastAsia="en-GB"/>
        </w:rPr>
      </w:pPr>
      <w:r w:rsidRPr="00461D11">
        <w:rPr>
          <w:rFonts w:ascii="Arial" w:eastAsia="Times New Roman" w:hAnsi="Arial" w:cs="Arial"/>
          <w:color w:val="000000"/>
          <w:lang w:eastAsia="en-GB"/>
        </w:rPr>
        <w:t>Due to their combination of symbolic value, coupled with their potential for material exploitations of labour and extractions of rent, tall buildings are a prominent way that urban space is capitalised</w:t>
      </w:r>
      <w:r>
        <w:rPr>
          <w:rFonts w:ascii="Arial" w:eastAsia="Times New Roman" w:hAnsi="Arial" w:cs="Arial"/>
          <w:color w:val="000000"/>
          <w:lang w:eastAsia="en-GB"/>
        </w:rPr>
        <w:t xml:space="preserve"> </w:t>
      </w:r>
      <w:r w:rsidRPr="00461D11">
        <w:rPr>
          <w:rFonts w:ascii="Arial" w:eastAsia="Times New Roman" w:hAnsi="Arial" w:cs="Arial"/>
          <w:color w:val="000000"/>
          <w:lang w:eastAsia="en-GB"/>
        </w:rPr>
        <w:t>(</w:t>
      </w:r>
      <w:proofErr w:type="spellStart"/>
      <w:r w:rsidRPr="00461D11">
        <w:rPr>
          <w:rFonts w:ascii="Arial" w:eastAsia="Times New Roman" w:hAnsi="Arial" w:cs="Arial"/>
          <w:color w:val="000000"/>
          <w:lang w:eastAsia="en-GB"/>
        </w:rPr>
        <w:t>Domosh</w:t>
      </w:r>
      <w:proofErr w:type="spellEnd"/>
      <w:r w:rsidRPr="00461D11">
        <w:rPr>
          <w:rFonts w:ascii="Arial" w:eastAsia="Times New Roman" w:hAnsi="Arial" w:cs="Arial"/>
          <w:color w:val="000000"/>
          <w:lang w:eastAsia="en-GB"/>
        </w:rPr>
        <w:t xml:space="preserve">, 1988; </w:t>
      </w:r>
      <w:proofErr w:type="spellStart"/>
      <w:r w:rsidRPr="00461D11">
        <w:rPr>
          <w:rFonts w:ascii="Arial" w:eastAsia="Times New Roman" w:hAnsi="Arial" w:cs="Arial"/>
          <w:color w:val="000000"/>
          <w:lang w:eastAsia="en-GB"/>
        </w:rPr>
        <w:t>Sklair</w:t>
      </w:r>
      <w:proofErr w:type="spellEnd"/>
      <w:r w:rsidRPr="00461D11">
        <w:rPr>
          <w:rFonts w:ascii="Arial" w:eastAsia="Times New Roman" w:hAnsi="Arial" w:cs="Arial"/>
          <w:color w:val="000000"/>
          <w:lang w:eastAsia="en-GB"/>
        </w:rPr>
        <w:t xml:space="preserve">, 2005, 2017; </w:t>
      </w:r>
      <w:proofErr w:type="spellStart"/>
      <w:r w:rsidRPr="00461D11">
        <w:rPr>
          <w:rFonts w:ascii="Arial" w:eastAsia="Times New Roman" w:hAnsi="Arial" w:cs="Arial"/>
          <w:color w:val="000000"/>
          <w:lang w:eastAsia="en-GB"/>
        </w:rPr>
        <w:t>Kaika</w:t>
      </w:r>
      <w:proofErr w:type="spellEnd"/>
      <w:r w:rsidRPr="00461D11">
        <w:rPr>
          <w:rFonts w:ascii="Arial" w:eastAsia="Times New Roman" w:hAnsi="Arial" w:cs="Arial"/>
          <w:color w:val="000000"/>
          <w:lang w:eastAsia="en-GB"/>
        </w:rPr>
        <w:t xml:space="preserve"> and </w:t>
      </w:r>
      <w:proofErr w:type="spellStart"/>
      <w:r w:rsidRPr="00461D11">
        <w:rPr>
          <w:rFonts w:ascii="Arial" w:eastAsia="Times New Roman" w:hAnsi="Arial" w:cs="Arial"/>
          <w:color w:val="000000"/>
          <w:lang w:eastAsia="en-GB"/>
        </w:rPr>
        <w:t>Thielen</w:t>
      </w:r>
      <w:proofErr w:type="spellEnd"/>
      <w:r w:rsidRPr="00461D11">
        <w:rPr>
          <w:rFonts w:ascii="Arial" w:eastAsia="Times New Roman" w:hAnsi="Arial" w:cs="Arial"/>
          <w:color w:val="000000"/>
          <w:lang w:eastAsia="en-GB"/>
        </w:rPr>
        <w:t xml:space="preserve">, 2005; </w:t>
      </w:r>
      <w:r>
        <w:rPr>
          <w:rFonts w:ascii="Arial" w:eastAsia="Times New Roman" w:hAnsi="Arial" w:cs="Arial"/>
          <w:color w:val="000000"/>
          <w:lang w:eastAsia="en-GB"/>
        </w:rPr>
        <w:t>Jones, 2009</w:t>
      </w:r>
      <w:r w:rsidRPr="00461D11">
        <w:rPr>
          <w:rFonts w:ascii="Arial" w:eastAsia="Times New Roman" w:hAnsi="Arial" w:cs="Arial"/>
          <w:color w:val="000000"/>
          <w:lang w:eastAsia="en-GB"/>
        </w:rPr>
        <w:t xml:space="preserve">; Parker, 2013; Elden, 2013; Graham, 2016). Skyscrapers increase </w:t>
      </w:r>
      <w:r w:rsidRPr="00461D11">
        <w:rPr>
          <w:rFonts w:ascii="Arial" w:eastAsia="Times New Roman" w:hAnsi="Arial" w:cs="Arial"/>
          <w:color w:val="000000"/>
          <w:lang w:eastAsia="en-GB"/>
        </w:rPr>
        <w:lastRenderedPageBreak/>
        <w:t>rent precisely by stacking floor above lettable floor, explaining their close connection to rentier models of extraction (Christophers, 2000)</w:t>
      </w:r>
      <w:r>
        <w:rPr>
          <w:rFonts w:ascii="Arial" w:eastAsia="Times New Roman" w:hAnsi="Arial" w:cs="Arial"/>
          <w:color w:val="000000"/>
          <w:lang w:eastAsia="en-GB"/>
        </w:rPr>
        <w:t xml:space="preserve">. Additionally, skyscrapers’ height </w:t>
      </w:r>
      <w:r w:rsidRPr="00461D11">
        <w:rPr>
          <w:rFonts w:ascii="Arial" w:eastAsia="Times New Roman" w:hAnsi="Arial" w:cs="Arial"/>
          <w:color w:val="000000"/>
          <w:lang w:eastAsia="en-GB"/>
        </w:rPr>
        <w:t>allows for the domination of landscape and ‘branding’ of corporations commissioning such as their headquarters, or even just letting space within.</w:t>
      </w:r>
      <w:r>
        <w:rPr>
          <w:rFonts w:ascii="Arial" w:eastAsia="Times New Roman" w:hAnsi="Arial" w:cs="Arial"/>
          <w:color w:val="000000"/>
          <w:lang w:eastAsia="en-GB"/>
        </w:rPr>
        <w:t xml:space="preserve"> </w:t>
      </w:r>
    </w:p>
    <w:p w14:paraId="5398E5D4" w14:textId="77777777" w:rsidR="00951084" w:rsidRDefault="00951084" w:rsidP="00461D11">
      <w:pPr>
        <w:spacing w:line="480" w:lineRule="auto"/>
        <w:jc w:val="both"/>
        <w:rPr>
          <w:rFonts w:ascii="Arial" w:eastAsia="Times New Roman" w:hAnsi="Arial" w:cs="Arial"/>
          <w:color w:val="000000"/>
          <w:lang w:eastAsia="en-GB"/>
        </w:rPr>
      </w:pPr>
    </w:p>
    <w:p w14:paraId="036A94AF" w14:textId="4731A2CE" w:rsidR="00951084" w:rsidRDefault="00951084" w:rsidP="00F973BF">
      <w:pPr>
        <w:spacing w:line="480" w:lineRule="auto"/>
        <w:jc w:val="both"/>
        <w:rPr>
          <w:rFonts w:ascii="Arial" w:eastAsia="Times New Roman" w:hAnsi="Arial" w:cs="Arial"/>
          <w:color w:val="000000"/>
          <w:lang w:eastAsia="en-GB"/>
        </w:rPr>
      </w:pPr>
      <w:r w:rsidRPr="00461D11">
        <w:rPr>
          <w:rFonts w:ascii="Arial" w:eastAsia="Times New Roman" w:hAnsi="Arial" w:cs="Arial"/>
          <w:color w:val="000000"/>
          <w:lang w:eastAsia="en-GB"/>
        </w:rPr>
        <w:t>Far from disguising capital, these are attention-grabbing bombastic buildings that dominate the cityscape; the atrium is an internal feature of these high-rise monuments to the very sets of unequal arrangements that lead to their commission (</w:t>
      </w:r>
      <w:r>
        <w:rPr>
          <w:rFonts w:ascii="Arial" w:eastAsia="Times New Roman" w:hAnsi="Arial" w:cs="Arial"/>
          <w:color w:val="000000"/>
          <w:lang w:eastAsia="en-GB"/>
        </w:rPr>
        <w:t>Jones, 2009</w:t>
      </w:r>
      <w:r w:rsidRPr="00461D11">
        <w:rPr>
          <w:rFonts w:ascii="Arial" w:eastAsia="Times New Roman" w:hAnsi="Arial" w:cs="Arial"/>
          <w:color w:val="000000"/>
          <w:lang w:eastAsia="en-GB"/>
        </w:rPr>
        <w:t>).</w:t>
      </w:r>
      <w:r>
        <w:rPr>
          <w:rFonts w:ascii="Arial" w:eastAsia="Times New Roman" w:hAnsi="Arial" w:cs="Arial"/>
          <w:color w:val="000000"/>
          <w:lang w:eastAsia="en-GB"/>
        </w:rPr>
        <w:t xml:space="preserve"> </w:t>
      </w:r>
      <w:r w:rsidRPr="00461D11">
        <w:rPr>
          <w:rFonts w:ascii="Arial" w:eastAsia="Times New Roman" w:hAnsi="Arial" w:cs="Arial"/>
          <w:color w:val="000000"/>
          <w:lang w:eastAsia="en-GB"/>
        </w:rPr>
        <w:t xml:space="preserve">The </w:t>
      </w:r>
      <w:proofErr w:type="gramStart"/>
      <w:r>
        <w:rPr>
          <w:rFonts w:ascii="Arial" w:eastAsia="Times New Roman" w:hAnsi="Arial" w:cs="Arial"/>
          <w:color w:val="000000"/>
          <w:lang w:eastAsia="en-GB"/>
        </w:rPr>
        <w:t xml:space="preserve">aforementioned </w:t>
      </w:r>
      <w:r w:rsidRPr="00461D11">
        <w:rPr>
          <w:rFonts w:ascii="Arial" w:eastAsia="Times New Roman" w:hAnsi="Arial" w:cs="Arial"/>
          <w:color w:val="000000"/>
          <w:lang w:eastAsia="en-GB"/>
        </w:rPr>
        <w:t>symbolic</w:t>
      </w:r>
      <w:proofErr w:type="gramEnd"/>
      <w:r w:rsidRPr="00461D11">
        <w:rPr>
          <w:rFonts w:ascii="Arial" w:eastAsia="Times New Roman" w:hAnsi="Arial" w:cs="Arial"/>
          <w:color w:val="2E2E2E"/>
          <w:lang w:eastAsia="en-GB"/>
        </w:rPr>
        <w:t xml:space="preserve"> and material rejection of the city sees the production of controlled, highly regulated, heterotopic sites of often breath-taking scales - and associated spectacle - that allow for the external </w:t>
      </w:r>
      <w:proofErr w:type="spellStart"/>
      <w:r w:rsidRPr="00461D11">
        <w:rPr>
          <w:rFonts w:ascii="Arial" w:eastAsia="Times New Roman" w:hAnsi="Arial" w:cs="Arial"/>
          <w:color w:val="2E2E2E"/>
          <w:lang w:eastAsia="en-GB"/>
        </w:rPr>
        <w:t>massings</w:t>
      </w:r>
      <w:proofErr w:type="spellEnd"/>
      <w:r w:rsidRPr="00461D11">
        <w:rPr>
          <w:rFonts w:ascii="Arial" w:eastAsia="Times New Roman" w:hAnsi="Arial" w:cs="Arial"/>
          <w:color w:val="2E2E2E"/>
          <w:lang w:eastAsia="en-GB"/>
        </w:rPr>
        <w:t xml:space="preserve"> of atrium buildings to dominate the very </w:t>
      </w:r>
      <w:r>
        <w:rPr>
          <w:rFonts w:ascii="Arial" w:eastAsia="Times New Roman" w:hAnsi="Arial" w:cs="Arial"/>
          <w:color w:val="2E2E2E"/>
          <w:lang w:eastAsia="en-GB"/>
        </w:rPr>
        <w:t xml:space="preserve">urban </w:t>
      </w:r>
      <w:r w:rsidRPr="00461D11">
        <w:rPr>
          <w:rFonts w:ascii="Arial" w:eastAsia="Times New Roman" w:hAnsi="Arial" w:cs="Arial"/>
          <w:color w:val="2E2E2E"/>
          <w:lang w:eastAsia="en-GB"/>
        </w:rPr>
        <w:t>sites that</w:t>
      </w:r>
      <w:r>
        <w:rPr>
          <w:rFonts w:ascii="Arial" w:eastAsia="Times New Roman" w:hAnsi="Arial" w:cs="Arial"/>
          <w:color w:val="2E2E2E"/>
          <w:lang w:eastAsia="en-GB"/>
        </w:rPr>
        <w:t>, in another way,</w:t>
      </w:r>
      <w:r w:rsidRPr="00461D11">
        <w:rPr>
          <w:rFonts w:ascii="Arial" w:eastAsia="Times New Roman" w:hAnsi="Arial" w:cs="Arial"/>
          <w:color w:val="2E2E2E"/>
          <w:lang w:eastAsia="en-GB"/>
        </w:rPr>
        <w:t xml:space="preserve"> they serve to reject</w:t>
      </w:r>
      <w:r>
        <w:rPr>
          <w:rFonts w:ascii="Arial" w:eastAsia="Times New Roman" w:hAnsi="Arial" w:cs="Arial"/>
          <w:color w:val="2E2E2E"/>
          <w:lang w:eastAsia="en-GB"/>
        </w:rPr>
        <w:t xml:space="preserve"> and turn away from the global cities of which they are a constituent, albeit interior, part</w:t>
      </w:r>
      <w:r w:rsidRPr="00461D11">
        <w:rPr>
          <w:rFonts w:ascii="Arial" w:eastAsia="Times New Roman" w:hAnsi="Arial" w:cs="Arial"/>
          <w:color w:val="2E2E2E"/>
          <w:lang w:eastAsia="en-GB"/>
        </w:rPr>
        <w:t>.</w:t>
      </w:r>
      <w:r>
        <w:rPr>
          <w:rFonts w:ascii="Arial" w:eastAsia="Times New Roman" w:hAnsi="Arial" w:cs="Arial"/>
          <w:color w:val="2E2E2E"/>
          <w:lang w:eastAsia="en-GB"/>
        </w:rPr>
        <w:t xml:space="preserve"> From CPE, the attention-grabbing, distinctive, ‘</w:t>
      </w:r>
      <w:proofErr w:type="spellStart"/>
      <w:r>
        <w:rPr>
          <w:rFonts w:ascii="Arial" w:eastAsia="Times New Roman" w:hAnsi="Arial" w:cs="Arial"/>
          <w:color w:val="2E2E2E"/>
          <w:lang w:eastAsia="en-GB"/>
        </w:rPr>
        <w:t>starchitecture</w:t>
      </w:r>
      <w:proofErr w:type="spellEnd"/>
      <w:r>
        <w:rPr>
          <w:rFonts w:ascii="Arial" w:eastAsia="Times New Roman" w:hAnsi="Arial" w:cs="Arial"/>
          <w:color w:val="2E2E2E"/>
          <w:lang w:eastAsia="en-GB"/>
        </w:rPr>
        <w:t xml:space="preserve">’ can become part and parcel of how cities and regions embrace </w:t>
      </w:r>
      <w:proofErr w:type="spellStart"/>
      <w:r>
        <w:rPr>
          <w:rFonts w:ascii="Arial" w:eastAsia="Times New Roman" w:hAnsi="Arial" w:cs="Arial"/>
          <w:color w:val="2E2E2E"/>
          <w:lang w:eastAsia="en-GB"/>
        </w:rPr>
        <w:t>boosterist</w:t>
      </w:r>
      <w:proofErr w:type="spellEnd"/>
      <w:r>
        <w:rPr>
          <w:rFonts w:ascii="Arial" w:eastAsia="Times New Roman" w:hAnsi="Arial" w:cs="Arial"/>
          <w:color w:val="2E2E2E"/>
          <w:lang w:eastAsia="en-GB"/>
        </w:rPr>
        <w:t xml:space="preserve"> entrepreneurial strategies, designed to capture footloose flows of capital (Jones, 2009, 2015; </w:t>
      </w:r>
      <w:proofErr w:type="spellStart"/>
      <w:r>
        <w:rPr>
          <w:rFonts w:ascii="Arial" w:eastAsia="Times New Roman" w:hAnsi="Arial" w:cs="Arial"/>
          <w:color w:val="2E2E2E"/>
          <w:lang w:eastAsia="en-GB"/>
        </w:rPr>
        <w:t>Sklair</w:t>
      </w:r>
      <w:proofErr w:type="spellEnd"/>
      <w:r>
        <w:rPr>
          <w:rFonts w:ascii="Arial" w:eastAsia="Times New Roman" w:hAnsi="Arial" w:cs="Arial"/>
          <w:color w:val="2E2E2E"/>
          <w:lang w:eastAsia="en-GB"/>
        </w:rPr>
        <w:t>, 2005)</w:t>
      </w:r>
    </w:p>
    <w:p w14:paraId="139CC8C8" w14:textId="2FED74D7" w:rsidR="00951084" w:rsidRPr="00461D11" w:rsidRDefault="00951084" w:rsidP="00461D11">
      <w:pPr>
        <w:spacing w:line="480" w:lineRule="auto"/>
        <w:jc w:val="both"/>
        <w:rPr>
          <w:rFonts w:ascii="Times New Roman" w:eastAsia="Times New Roman" w:hAnsi="Times New Roman" w:cs="Times New Roman"/>
          <w:color w:val="000000"/>
          <w:lang w:eastAsia="en-GB"/>
        </w:rPr>
      </w:pPr>
    </w:p>
    <w:p w14:paraId="00CF5868" w14:textId="77777777" w:rsidR="00951084" w:rsidRPr="00461D11" w:rsidRDefault="00951084" w:rsidP="00461D11">
      <w:pPr>
        <w:rPr>
          <w:rFonts w:ascii="Times New Roman" w:eastAsia="Times New Roman" w:hAnsi="Times New Roman" w:cs="Times New Roman"/>
          <w:color w:val="000000"/>
          <w:lang w:eastAsia="en-GB"/>
        </w:rPr>
      </w:pPr>
    </w:p>
    <w:p w14:paraId="16E133BB" w14:textId="563F9CB7" w:rsidR="00951084" w:rsidRDefault="00951084" w:rsidP="00461D11">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Thinking with CPE, the skyscraper is an economically and culturally experimental form for the production and reproduction of capital. Internally, it is</w:t>
      </w:r>
      <w:r w:rsidRPr="00461D11">
        <w:rPr>
          <w:rFonts w:ascii="Arial" w:eastAsia="Times New Roman" w:hAnsi="Arial" w:cs="Arial"/>
          <w:color w:val="000000"/>
          <w:lang w:eastAsia="en-GB"/>
        </w:rPr>
        <w:t xml:space="preserve"> </w:t>
      </w:r>
      <w:r>
        <w:rPr>
          <w:rFonts w:ascii="Arial" w:eastAsia="Times New Roman" w:hAnsi="Arial" w:cs="Arial"/>
          <w:color w:val="000000"/>
          <w:lang w:eastAsia="en-GB"/>
        </w:rPr>
        <w:t xml:space="preserve">often </w:t>
      </w:r>
      <w:r w:rsidRPr="00461D11">
        <w:rPr>
          <w:rFonts w:ascii="Arial" w:eastAsia="Times New Roman" w:hAnsi="Arial" w:cs="Arial"/>
          <w:color w:val="000000"/>
          <w:lang w:eastAsia="en-GB"/>
        </w:rPr>
        <w:t xml:space="preserve">an extremely large volume of vertical void </w:t>
      </w:r>
      <w:r>
        <w:rPr>
          <w:rFonts w:ascii="Arial" w:eastAsia="Times New Roman" w:hAnsi="Arial" w:cs="Arial"/>
          <w:color w:val="000000"/>
          <w:lang w:eastAsia="en-GB"/>
        </w:rPr>
        <w:t xml:space="preserve">– an atrium – that </w:t>
      </w:r>
      <w:r w:rsidRPr="00461D11">
        <w:rPr>
          <w:rFonts w:ascii="Arial" w:eastAsia="Times New Roman" w:hAnsi="Arial" w:cs="Arial"/>
          <w:color w:val="000000"/>
          <w:lang w:eastAsia="en-GB"/>
        </w:rPr>
        <w:t xml:space="preserve">allows a distinctive height to be achieved. In fact, it is the resultant internal spatial configuration, including an atrium, that allows very tall buildings to exist at all. By facilitating the design of very tall architecture - even when the actual enclosed activity does not </w:t>
      </w:r>
      <w:proofErr w:type="spellStart"/>
      <w:r w:rsidRPr="00461D11">
        <w:rPr>
          <w:rFonts w:ascii="Arial" w:eastAsia="Times New Roman" w:hAnsi="Arial" w:cs="Arial"/>
          <w:i/>
          <w:iCs/>
          <w:color w:val="000000"/>
          <w:lang w:eastAsia="en-GB"/>
        </w:rPr>
        <w:t>primae</w:t>
      </w:r>
      <w:proofErr w:type="spellEnd"/>
      <w:r w:rsidRPr="00461D11">
        <w:rPr>
          <w:rFonts w:ascii="Arial" w:eastAsia="Times New Roman" w:hAnsi="Arial" w:cs="Arial"/>
          <w:i/>
          <w:iCs/>
          <w:color w:val="000000"/>
          <w:lang w:eastAsia="en-GB"/>
        </w:rPr>
        <w:t xml:space="preserve"> facie</w:t>
      </w:r>
      <w:r w:rsidRPr="00461D11">
        <w:rPr>
          <w:rFonts w:ascii="Arial" w:eastAsia="Times New Roman" w:hAnsi="Arial" w:cs="Arial"/>
          <w:color w:val="000000"/>
          <w:lang w:eastAsia="en-GB"/>
        </w:rPr>
        <w:t xml:space="preserve"> require such a tall massing - atriums act as an internalised celebration of capital accumulation, while all the time becoming a site for its intensification. A hypothesis emerging could be thus: atria are </w:t>
      </w:r>
      <w:r w:rsidRPr="00461D11">
        <w:rPr>
          <w:rFonts w:ascii="Arial" w:eastAsia="Times New Roman" w:hAnsi="Arial" w:cs="Arial"/>
          <w:color w:val="000000"/>
          <w:lang w:eastAsia="en-GB"/>
        </w:rPr>
        <w:lastRenderedPageBreak/>
        <w:t xml:space="preserve">most likely to be found in urban centres with high land value, </w:t>
      </w:r>
      <w:r>
        <w:rPr>
          <w:rFonts w:ascii="Arial" w:eastAsia="Times New Roman" w:hAnsi="Arial" w:cs="Arial"/>
          <w:color w:val="000000"/>
          <w:lang w:eastAsia="en-GB"/>
        </w:rPr>
        <w:t xml:space="preserve">and containing tall </w:t>
      </w:r>
      <w:r w:rsidRPr="00461D11">
        <w:rPr>
          <w:rFonts w:ascii="Arial" w:eastAsia="Times New Roman" w:hAnsi="Arial" w:cs="Arial"/>
          <w:color w:val="000000"/>
          <w:lang w:eastAsia="en-GB"/>
        </w:rPr>
        <w:t xml:space="preserve">skyscrapers </w:t>
      </w:r>
      <w:r>
        <w:rPr>
          <w:rFonts w:ascii="Arial" w:eastAsia="Times New Roman" w:hAnsi="Arial" w:cs="Arial"/>
          <w:color w:val="000000"/>
          <w:lang w:eastAsia="en-GB"/>
        </w:rPr>
        <w:t>enclosing residential, office, or retail space</w:t>
      </w:r>
      <w:r w:rsidRPr="00461D11">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p>
    <w:p w14:paraId="272DB3B1" w14:textId="0A1D7E18" w:rsidR="00951084" w:rsidRDefault="00951084" w:rsidP="00461D11">
      <w:pPr>
        <w:spacing w:line="480" w:lineRule="auto"/>
        <w:jc w:val="both"/>
        <w:rPr>
          <w:rFonts w:ascii="Arial" w:eastAsia="Times New Roman" w:hAnsi="Arial" w:cs="Arial"/>
          <w:color w:val="000000"/>
          <w:lang w:eastAsia="en-GB"/>
        </w:rPr>
      </w:pPr>
    </w:p>
    <w:p w14:paraId="661BD831" w14:textId="2873D3B0" w:rsidR="00951084" w:rsidRDefault="00951084" w:rsidP="00461D11">
      <w:pPr>
        <w:spacing w:line="480" w:lineRule="auto"/>
        <w:jc w:val="both"/>
        <w:rPr>
          <w:rFonts w:ascii="Arial" w:eastAsia="Times New Roman" w:hAnsi="Arial" w:cs="Arial"/>
          <w:color w:val="538135" w:themeColor="accent6" w:themeShade="BF"/>
          <w:bdr w:val="none" w:sz="0" w:space="0" w:color="auto" w:frame="1"/>
          <w:lang w:eastAsia="en-GB"/>
        </w:rPr>
      </w:pPr>
      <w:r w:rsidRPr="004E0615">
        <w:rPr>
          <w:rFonts w:ascii="Arial" w:eastAsia="Times New Roman" w:hAnsi="Arial" w:cs="Arial"/>
          <w:color w:val="000000" w:themeColor="text1"/>
          <w:lang w:eastAsia="en-GB"/>
        </w:rPr>
        <w:t xml:space="preserve">The Zara Hadid Architects’-designed </w:t>
      </w:r>
      <w:proofErr w:type="spellStart"/>
      <w:r w:rsidRPr="004E0615">
        <w:rPr>
          <w:rFonts w:ascii="Arial" w:eastAsia="Times New Roman" w:hAnsi="Arial" w:cs="Arial"/>
          <w:color w:val="000000" w:themeColor="text1"/>
          <w:lang w:eastAsia="en-GB"/>
        </w:rPr>
        <w:t>Leeza</w:t>
      </w:r>
      <w:proofErr w:type="spellEnd"/>
      <w:r w:rsidRPr="004E0615">
        <w:rPr>
          <w:rFonts w:ascii="Arial" w:eastAsia="Times New Roman" w:hAnsi="Arial" w:cs="Arial"/>
          <w:color w:val="000000" w:themeColor="text1"/>
          <w:lang w:eastAsia="en-GB"/>
        </w:rPr>
        <w:t xml:space="preserve"> Soho in Beijing</w:t>
      </w:r>
      <w:r w:rsidRPr="004E0615">
        <w:rPr>
          <w:rFonts w:ascii="Arial" w:eastAsia="Times New Roman" w:hAnsi="Arial" w:cs="Arial"/>
          <w:color w:val="000000" w:themeColor="text1"/>
          <w:bdr w:val="none" w:sz="0" w:space="0" w:color="auto" w:frame="1"/>
          <w:lang w:eastAsia="en-GB"/>
        </w:rPr>
        <w:t xml:space="preserve"> is a 45-storey building contains the world’s tallest atrium. which runs the whole height of the building (over 194 metres). The contemporaneous aesthetic of the </w:t>
      </w:r>
      <w:proofErr w:type="spellStart"/>
      <w:r w:rsidRPr="004E0615">
        <w:rPr>
          <w:rFonts w:ascii="Arial" w:eastAsia="Times New Roman" w:hAnsi="Arial" w:cs="Arial"/>
          <w:color w:val="000000" w:themeColor="text1"/>
          <w:bdr w:val="none" w:sz="0" w:space="0" w:color="auto" w:frame="1"/>
          <w:lang w:eastAsia="en-GB"/>
        </w:rPr>
        <w:t>The</w:t>
      </w:r>
      <w:proofErr w:type="spellEnd"/>
      <w:r w:rsidRPr="004E0615">
        <w:rPr>
          <w:rFonts w:ascii="Arial" w:eastAsia="Times New Roman" w:hAnsi="Arial" w:cs="Arial"/>
          <w:color w:val="000000" w:themeColor="text1"/>
          <w:bdr w:val="none" w:sz="0" w:space="0" w:color="auto" w:frame="1"/>
          <w:lang w:eastAsia="en-GB"/>
        </w:rPr>
        <w:t xml:space="preserve"> </w:t>
      </w:r>
      <w:proofErr w:type="spellStart"/>
      <w:r w:rsidRPr="004E0615">
        <w:rPr>
          <w:rFonts w:ascii="Arial" w:eastAsia="Times New Roman" w:hAnsi="Arial" w:cs="Arial"/>
          <w:color w:val="000000" w:themeColor="text1"/>
          <w:bdr w:val="none" w:sz="0" w:space="0" w:color="auto" w:frame="1"/>
          <w:lang w:eastAsia="en-GB"/>
        </w:rPr>
        <w:t>Leeza</w:t>
      </w:r>
      <w:proofErr w:type="spellEnd"/>
      <w:r w:rsidRPr="004E0615">
        <w:rPr>
          <w:rFonts w:ascii="Arial" w:eastAsia="Times New Roman" w:hAnsi="Arial" w:cs="Arial"/>
          <w:color w:val="000000" w:themeColor="text1"/>
          <w:bdr w:val="none" w:sz="0" w:space="0" w:color="auto" w:frame="1"/>
          <w:lang w:eastAsia="en-GB"/>
        </w:rPr>
        <w:t xml:space="preserve"> – both internally and externally – is made possible by the snaking, twisting atrium. Not only does it create an exciting space for those using the building, but it allows the </w:t>
      </w:r>
      <w:proofErr w:type="spellStart"/>
      <w:r w:rsidRPr="004E0615">
        <w:rPr>
          <w:rFonts w:ascii="Arial" w:eastAsia="Times New Roman" w:hAnsi="Arial" w:cs="Arial"/>
          <w:color w:val="000000" w:themeColor="text1"/>
          <w:bdr w:val="none" w:sz="0" w:space="0" w:color="auto" w:frame="1"/>
          <w:lang w:eastAsia="en-GB"/>
        </w:rPr>
        <w:t>Leeza</w:t>
      </w:r>
      <w:proofErr w:type="spellEnd"/>
      <w:r w:rsidRPr="004E0615">
        <w:rPr>
          <w:rFonts w:ascii="Arial" w:eastAsia="Times New Roman" w:hAnsi="Arial" w:cs="Arial"/>
          <w:color w:val="000000" w:themeColor="text1"/>
          <w:bdr w:val="none" w:sz="0" w:space="0" w:color="auto" w:frame="1"/>
          <w:lang w:eastAsia="en-GB"/>
        </w:rPr>
        <w:t xml:space="preserve"> to achieve a skyline-dominating height by emptying out a central column thus facilitating the extremely large exterior massing that is not otherwise needed. The huge volume of internal voided space creates spectacular experiences and sightlines for those inside the building, and a bombastic, skyline-dominating height externally. </w:t>
      </w:r>
    </w:p>
    <w:p w14:paraId="23054992" w14:textId="77777777" w:rsidR="00951084" w:rsidRDefault="00951084" w:rsidP="00461D11">
      <w:pPr>
        <w:spacing w:line="480" w:lineRule="auto"/>
        <w:jc w:val="both"/>
        <w:rPr>
          <w:rFonts w:ascii="Arial" w:eastAsia="Times New Roman" w:hAnsi="Arial" w:cs="Arial"/>
          <w:color w:val="538135" w:themeColor="accent6" w:themeShade="BF"/>
          <w:bdr w:val="none" w:sz="0" w:space="0" w:color="auto" w:frame="1"/>
          <w:lang w:eastAsia="en-GB"/>
        </w:rPr>
      </w:pPr>
    </w:p>
    <w:p w14:paraId="06C64958" w14:textId="476EDB75" w:rsidR="00951084" w:rsidRPr="00E2607C" w:rsidRDefault="00951084" w:rsidP="00476A12">
      <w:pPr>
        <w:spacing w:line="480" w:lineRule="auto"/>
        <w:jc w:val="both"/>
        <w:rPr>
          <w:rFonts w:ascii="Arial" w:eastAsia="Times New Roman" w:hAnsi="Arial" w:cs="Arial"/>
          <w:color w:val="000000"/>
          <w:lang w:eastAsia="en-GB"/>
        </w:rPr>
      </w:pPr>
      <w:r w:rsidRPr="00E2607C">
        <w:rPr>
          <w:rFonts w:ascii="Arial" w:eastAsia="Times New Roman" w:hAnsi="Arial" w:cs="Arial"/>
          <w:color w:val="000000"/>
          <w:lang w:eastAsia="en-GB"/>
        </w:rPr>
        <w:t>IMAGE 4 HERE</w:t>
      </w:r>
    </w:p>
    <w:p w14:paraId="34E44607" w14:textId="77777777" w:rsidR="00951084" w:rsidRPr="00E2607C" w:rsidRDefault="00951084" w:rsidP="00476A12">
      <w:pPr>
        <w:spacing w:line="480" w:lineRule="auto"/>
        <w:jc w:val="both"/>
        <w:rPr>
          <w:rFonts w:ascii="Arial" w:eastAsia="Times New Roman" w:hAnsi="Arial" w:cs="Arial"/>
          <w:color w:val="000000"/>
          <w:lang w:eastAsia="en-GB"/>
        </w:rPr>
      </w:pPr>
    </w:p>
    <w:p w14:paraId="5740A76A" w14:textId="3BA7295F" w:rsidR="00951084" w:rsidRDefault="00951084" w:rsidP="00F973BF">
      <w:pPr>
        <w:spacing w:line="480" w:lineRule="auto"/>
        <w:jc w:val="both"/>
        <w:rPr>
          <w:rFonts w:ascii="Arial" w:eastAsia="Times New Roman" w:hAnsi="Arial" w:cs="Arial"/>
          <w:color w:val="000000"/>
          <w:lang w:eastAsia="en-GB"/>
        </w:rPr>
      </w:pPr>
      <w:r w:rsidRPr="00461D11">
        <w:rPr>
          <w:rFonts w:ascii="Arial" w:eastAsia="Times New Roman" w:hAnsi="Arial" w:cs="Arial"/>
          <w:color w:val="000000"/>
          <w:lang w:eastAsia="en-GB"/>
        </w:rPr>
        <w:t xml:space="preserve">In rentier varieties of capitalism (Christophers, 2020 for comprehensive definition and discussion), maximising rentable space on a relatively small footprint is </w:t>
      </w:r>
      <w:r>
        <w:rPr>
          <w:rFonts w:ascii="Arial" w:eastAsia="Times New Roman" w:hAnsi="Arial" w:cs="Arial"/>
          <w:color w:val="000000"/>
          <w:lang w:eastAsia="en-GB"/>
        </w:rPr>
        <w:t xml:space="preserve">a </w:t>
      </w:r>
      <w:proofErr w:type="gramStart"/>
      <w:r>
        <w:rPr>
          <w:rFonts w:ascii="Arial" w:eastAsia="Times New Roman" w:hAnsi="Arial" w:cs="Arial"/>
          <w:color w:val="000000"/>
          <w:lang w:eastAsia="en-GB"/>
        </w:rPr>
        <w:t>key</w:t>
      </w:r>
      <w:r w:rsidRPr="00461D11">
        <w:rPr>
          <w:rFonts w:ascii="Arial" w:eastAsia="Times New Roman" w:hAnsi="Arial" w:cs="Arial"/>
          <w:color w:val="000000"/>
          <w:lang w:eastAsia="en-GB"/>
        </w:rPr>
        <w:t xml:space="preserve"> way</w:t>
      </w:r>
      <w:proofErr w:type="gramEnd"/>
      <w:r w:rsidRPr="00461D11">
        <w:rPr>
          <w:rFonts w:ascii="Arial" w:eastAsia="Times New Roman" w:hAnsi="Arial" w:cs="Arial"/>
          <w:color w:val="000000"/>
          <w:lang w:eastAsia="en-GB"/>
        </w:rPr>
        <w:t xml:space="preserve"> in which surplus value is extracted. </w:t>
      </w:r>
      <w:r>
        <w:rPr>
          <w:rFonts w:ascii="Arial" w:eastAsia="Times New Roman" w:hAnsi="Arial" w:cs="Arial"/>
          <w:color w:val="000000"/>
          <w:lang w:eastAsia="en-GB"/>
        </w:rPr>
        <w:t>W</w:t>
      </w:r>
      <w:r w:rsidRPr="00461D11">
        <w:rPr>
          <w:rFonts w:ascii="Arial" w:eastAsia="Times New Roman" w:hAnsi="Arial" w:cs="Arial"/>
          <w:color w:val="000000"/>
          <w:lang w:eastAsia="en-GB"/>
        </w:rPr>
        <w:t xml:space="preserve">hile the presence of an atrium </w:t>
      </w:r>
      <w:r>
        <w:rPr>
          <w:rFonts w:ascii="Arial" w:eastAsia="Times New Roman" w:hAnsi="Arial" w:cs="Arial"/>
          <w:color w:val="000000"/>
          <w:lang w:eastAsia="en-GB"/>
        </w:rPr>
        <w:t>–</w:t>
      </w:r>
      <w:r w:rsidRPr="00461D11">
        <w:rPr>
          <w:rFonts w:ascii="Arial" w:eastAsia="Times New Roman" w:hAnsi="Arial" w:cs="Arial"/>
          <w:color w:val="000000"/>
          <w:lang w:eastAsia="en-GB"/>
        </w:rPr>
        <w:t xml:space="preserve"> a voided ‘empty’ space </w:t>
      </w:r>
      <w:r>
        <w:rPr>
          <w:rFonts w:ascii="Arial" w:eastAsia="Times New Roman" w:hAnsi="Arial" w:cs="Arial"/>
          <w:color w:val="000000"/>
          <w:lang w:eastAsia="en-GB"/>
        </w:rPr>
        <w:t>–</w:t>
      </w:r>
      <w:r w:rsidRPr="00461D11">
        <w:rPr>
          <w:rFonts w:ascii="Arial" w:eastAsia="Times New Roman" w:hAnsi="Arial" w:cs="Arial"/>
          <w:color w:val="000000"/>
          <w:lang w:eastAsia="en-GB"/>
        </w:rPr>
        <w:t xml:space="preserve"> seems to reduce rentable footprint, </w:t>
      </w:r>
      <w:r>
        <w:rPr>
          <w:rFonts w:ascii="Arial" w:eastAsia="Times New Roman" w:hAnsi="Arial" w:cs="Arial"/>
          <w:color w:val="000000"/>
          <w:lang w:eastAsia="en-GB"/>
        </w:rPr>
        <w:t xml:space="preserve">paradoxically </w:t>
      </w:r>
      <w:r w:rsidRPr="00461D11">
        <w:rPr>
          <w:rFonts w:ascii="Arial" w:eastAsia="Times New Roman" w:hAnsi="Arial" w:cs="Arial"/>
          <w:color w:val="000000"/>
          <w:lang w:eastAsia="en-GB"/>
        </w:rPr>
        <w:t>it can</w:t>
      </w:r>
      <w:r>
        <w:rPr>
          <w:rFonts w:ascii="Arial" w:eastAsia="Times New Roman" w:hAnsi="Arial" w:cs="Arial"/>
          <w:color w:val="000000"/>
          <w:lang w:eastAsia="en-GB"/>
        </w:rPr>
        <w:t xml:space="preserve"> increase</w:t>
      </w:r>
      <w:r w:rsidRPr="00461D11">
        <w:rPr>
          <w:rFonts w:ascii="Arial" w:eastAsia="Times New Roman" w:hAnsi="Arial" w:cs="Arial"/>
          <w:color w:val="000000"/>
          <w:lang w:eastAsia="en-GB"/>
        </w:rPr>
        <w:t xml:space="preserve"> both </w:t>
      </w:r>
      <w:r>
        <w:rPr>
          <w:rFonts w:ascii="Arial" w:eastAsia="Times New Roman" w:hAnsi="Arial" w:cs="Arial"/>
          <w:color w:val="000000"/>
          <w:lang w:eastAsia="en-GB"/>
        </w:rPr>
        <w:t xml:space="preserve">the </w:t>
      </w:r>
      <w:r w:rsidRPr="00461D11">
        <w:rPr>
          <w:rFonts w:ascii="Arial" w:eastAsia="Times New Roman" w:hAnsi="Arial" w:cs="Arial"/>
          <w:color w:val="000000"/>
          <w:lang w:eastAsia="en-GB"/>
        </w:rPr>
        <w:t xml:space="preserve">economic and cultural value of a building. </w:t>
      </w:r>
      <w:r>
        <w:rPr>
          <w:rFonts w:ascii="Arial" w:eastAsia="Times New Roman" w:hAnsi="Arial" w:cs="Arial"/>
          <w:color w:val="000000"/>
          <w:lang w:eastAsia="en-GB"/>
        </w:rPr>
        <w:t>Put another way, t</w:t>
      </w:r>
      <w:r w:rsidRPr="00461D11">
        <w:rPr>
          <w:rFonts w:ascii="Arial" w:eastAsia="Times New Roman" w:hAnsi="Arial" w:cs="Arial"/>
          <w:color w:val="000000"/>
          <w:lang w:eastAsia="en-GB"/>
        </w:rPr>
        <w:t xml:space="preserve">he atrium </w:t>
      </w:r>
      <w:proofErr w:type="spellStart"/>
      <w:r w:rsidRPr="00461D11">
        <w:rPr>
          <w:rFonts w:ascii="Arial" w:eastAsia="Times New Roman" w:hAnsi="Arial" w:cs="Arial"/>
          <w:i/>
          <w:iCs/>
          <w:color w:val="000000"/>
          <w:lang w:eastAsia="en-GB"/>
        </w:rPr>
        <w:t>primae</w:t>
      </w:r>
      <w:proofErr w:type="spellEnd"/>
      <w:r w:rsidRPr="00461D11">
        <w:rPr>
          <w:rFonts w:ascii="Arial" w:eastAsia="Times New Roman" w:hAnsi="Arial" w:cs="Arial"/>
          <w:i/>
          <w:iCs/>
          <w:color w:val="000000"/>
          <w:lang w:eastAsia="en-GB"/>
        </w:rPr>
        <w:t xml:space="preserve"> facie </w:t>
      </w:r>
      <w:r w:rsidRPr="00461D11">
        <w:rPr>
          <w:rFonts w:ascii="Arial" w:eastAsia="Times New Roman" w:hAnsi="Arial" w:cs="Arial"/>
          <w:color w:val="000000"/>
          <w:lang w:eastAsia="en-GB"/>
        </w:rPr>
        <w:t xml:space="preserve">reflects a counter-intuitive affinity with respect to these rent-to-footprint efficiencies, replacing potentially profitable floorspace with a void. </w:t>
      </w:r>
      <w:r>
        <w:rPr>
          <w:rFonts w:ascii="Arial" w:eastAsia="Times New Roman" w:hAnsi="Arial" w:cs="Arial"/>
          <w:color w:val="000000"/>
          <w:lang w:eastAsia="en-GB"/>
        </w:rPr>
        <w:t xml:space="preserve">Speculatively, perhaps large volumes of voided atrium space – for example as at The </w:t>
      </w:r>
      <w:proofErr w:type="spellStart"/>
      <w:r>
        <w:rPr>
          <w:rFonts w:ascii="Arial" w:eastAsia="Times New Roman" w:hAnsi="Arial" w:cs="Arial"/>
          <w:color w:val="000000"/>
          <w:lang w:eastAsia="en-GB"/>
        </w:rPr>
        <w:t>Leeza</w:t>
      </w:r>
      <w:proofErr w:type="spellEnd"/>
      <w:r>
        <w:rPr>
          <w:rFonts w:ascii="Arial" w:eastAsia="Times New Roman" w:hAnsi="Arial" w:cs="Arial"/>
          <w:color w:val="000000"/>
          <w:lang w:eastAsia="en-GB"/>
        </w:rPr>
        <w:t xml:space="preserve"> – do more than add meaning to/celebrates capital accumulation? T</w:t>
      </w:r>
      <w:r w:rsidRPr="00461D11">
        <w:rPr>
          <w:rFonts w:ascii="Arial" w:eastAsia="Times New Roman" w:hAnsi="Arial" w:cs="Arial"/>
          <w:color w:val="000000"/>
          <w:lang w:eastAsia="en-GB"/>
        </w:rPr>
        <w:t xml:space="preserve">he intriguing possibility </w:t>
      </w:r>
      <w:r>
        <w:rPr>
          <w:rFonts w:ascii="Arial" w:eastAsia="Times New Roman" w:hAnsi="Arial" w:cs="Arial"/>
          <w:color w:val="000000"/>
          <w:lang w:eastAsia="en-GB"/>
        </w:rPr>
        <w:t xml:space="preserve">here is that </w:t>
      </w:r>
      <w:r w:rsidRPr="00461D11">
        <w:rPr>
          <w:rFonts w:ascii="Arial" w:eastAsia="Times New Roman" w:hAnsi="Arial" w:cs="Arial"/>
          <w:color w:val="000000"/>
          <w:lang w:eastAsia="en-GB"/>
        </w:rPr>
        <w:t>that the ‘empty space’ of the atrium serve</w:t>
      </w:r>
      <w:r>
        <w:rPr>
          <w:rFonts w:ascii="Arial" w:eastAsia="Times New Roman" w:hAnsi="Arial" w:cs="Arial"/>
          <w:color w:val="000000"/>
          <w:lang w:eastAsia="en-GB"/>
        </w:rPr>
        <w:t>s</w:t>
      </w:r>
      <w:r w:rsidRPr="00461D11">
        <w:rPr>
          <w:rFonts w:ascii="Arial" w:eastAsia="Times New Roman" w:hAnsi="Arial" w:cs="Arial"/>
          <w:color w:val="000000"/>
          <w:lang w:eastAsia="en-GB"/>
        </w:rPr>
        <w:t xml:space="preserve"> to increase the value of neighbouring </w:t>
      </w:r>
      <w:r>
        <w:rPr>
          <w:rFonts w:ascii="Arial" w:eastAsia="Times New Roman" w:hAnsi="Arial" w:cs="Arial"/>
          <w:color w:val="000000"/>
          <w:lang w:eastAsia="en-GB"/>
        </w:rPr>
        <w:t xml:space="preserve">rooms, </w:t>
      </w:r>
      <w:r>
        <w:rPr>
          <w:rFonts w:ascii="Arial" w:eastAsia="Times New Roman" w:hAnsi="Arial" w:cs="Arial"/>
          <w:color w:val="000000"/>
          <w:lang w:eastAsia="en-GB"/>
        </w:rPr>
        <w:lastRenderedPageBreak/>
        <w:t>offices, and retail concessions</w:t>
      </w:r>
      <w:r w:rsidRPr="00461D11">
        <w:rPr>
          <w:rFonts w:ascii="Arial" w:eastAsia="Times New Roman" w:hAnsi="Arial" w:cs="Arial"/>
          <w:color w:val="000000"/>
          <w:lang w:eastAsia="en-GB"/>
        </w:rPr>
        <w:t>.</w:t>
      </w:r>
      <w:r>
        <w:rPr>
          <w:rFonts w:ascii="Arial" w:eastAsia="Times New Roman" w:hAnsi="Arial" w:cs="Arial"/>
          <w:color w:val="000000"/>
          <w:lang w:eastAsia="en-GB"/>
        </w:rPr>
        <w:t xml:space="preserve"> </w:t>
      </w:r>
      <w:r w:rsidRPr="00461D11">
        <w:rPr>
          <w:rFonts w:ascii="Arial" w:eastAsia="Times New Roman" w:hAnsi="Arial" w:cs="Arial"/>
          <w:color w:val="000000"/>
          <w:lang w:eastAsia="en-GB"/>
        </w:rPr>
        <w:t xml:space="preserve">From CPE and following the logic of situating semiosis </w:t>
      </w:r>
      <w:r>
        <w:rPr>
          <w:rFonts w:ascii="Arial" w:eastAsia="Times New Roman" w:hAnsi="Arial" w:cs="Arial"/>
          <w:color w:val="000000"/>
          <w:lang w:eastAsia="en-GB"/>
        </w:rPr>
        <w:t>relative to</w:t>
      </w:r>
      <w:r w:rsidRPr="00461D11">
        <w:rPr>
          <w:rFonts w:ascii="Arial" w:eastAsia="Times New Roman" w:hAnsi="Arial" w:cs="Arial"/>
          <w:color w:val="000000"/>
          <w:lang w:eastAsia="en-GB"/>
        </w:rPr>
        <w:t xml:space="preserve"> capitalist arrangements, the presence of an atrium </w:t>
      </w:r>
      <w:r>
        <w:rPr>
          <w:rFonts w:ascii="Arial" w:eastAsia="Times New Roman" w:hAnsi="Arial" w:cs="Arial"/>
          <w:color w:val="000000"/>
          <w:lang w:eastAsia="en-GB"/>
        </w:rPr>
        <w:t xml:space="preserve">in buildings such as The </w:t>
      </w:r>
      <w:proofErr w:type="spellStart"/>
      <w:r>
        <w:rPr>
          <w:rFonts w:ascii="Arial" w:eastAsia="Times New Roman" w:hAnsi="Arial" w:cs="Arial"/>
          <w:color w:val="000000"/>
          <w:lang w:eastAsia="en-GB"/>
        </w:rPr>
        <w:t>Leeza</w:t>
      </w:r>
      <w:proofErr w:type="spellEnd"/>
      <w:r>
        <w:rPr>
          <w:rFonts w:ascii="Arial" w:eastAsia="Times New Roman" w:hAnsi="Arial" w:cs="Arial"/>
          <w:color w:val="000000"/>
          <w:lang w:eastAsia="en-GB"/>
        </w:rPr>
        <w:t xml:space="preserve"> </w:t>
      </w:r>
      <w:r w:rsidRPr="00461D11">
        <w:rPr>
          <w:rFonts w:ascii="Arial" w:eastAsia="Times New Roman" w:hAnsi="Arial" w:cs="Arial"/>
          <w:color w:val="000000"/>
          <w:lang w:eastAsia="en-GB"/>
        </w:rPr>
        <w:t>can serve to increase the economic value of proximate hotel rooms, apartments, or offices, with ‘emptiness’ creating other sets of possibilities for the generation of surplus value.</w:t>
      </w:r>
      <w:r>
        <w:rPr>
          <w:rFonts w:ascii="Arial" w:eastAsia="Times New Roman" w:hAnsi="Arial" w:cs="Arial"/>
          <w:color w:val="000000"/>
          <w:lang w:eastAsia="en-GB"/>
        </w:rPr>
        <w:t xml:space="preserve"> The spectacular experience of being inside the building – the views from upper and lower floors, the feeling of scale when in the lobby, are redolent of Portman’s heterotopic hotel atrium designs.  </w:t>
      </w:r>
    </w:p>
    <w:p w14:paraId="3D46E981" w14:textId="77777777" w:rsidR="00951084" w:rsidRPr="00461D11" w:rsidRDefault="00951084" w:rsidP="00461D11">
      <w:pPr>
        <w:spacing w:line="480" w:lineRule="auto"/>
        <w:jc w:val="both"/>
        <w:rPr>
          <w:rFonts w:ascii="Times New Roman" w:eastAsia="Times New Roman" w:hAnsi="Times New Roman" w:cs="Times New Roman"/>
          <w:color w:val="000000"/>
          <w:lang w:eastAsia="en-GB"/>
        </w:rPr>
      </w:pPr>
    </w:p>
    <w:p w14:paraId="6ED18D24" w14:textId="21F7D8B5" w:rsidR="00951084" w:rsidRPr="00461D11" w:rsidRDefault="00951084" w:rsidP="00476A12">
      <w:pPr>
        <w:spacing w:line="480" w:lineRule="auto"/>
        <w:jc w:val="both"/>
        <w:rPr>
          <w:rFonts w:ascii="Times New Roman" w:eastAsia="Times New Roman" w:hAnsi="Times New Roman" w:cs="Times New Roman"/>
          <w:color w:val="000000"/>
          <w:lang w:eastAsia="en-GB"/>
        </w:rPr>
      </w:pPr>
      <w:r>
        <w:rPr>
          <w:rFonts w:ascii="Arial" w:eastAsia="Times New Roman" w:hAnsi="Arial" w:cs="Arial"/>
          <w:color w:val="000000"/>
          <w:lang w:eastAsia="en-GB"/>
        </w:rPr>
        <w:t>U</w:t>
      </w:r>
      <w:r w:rsidRPr="00461D11">
        <w:rPr>
          <w:rFonts w:ascii="Arial" w:eastAsia="Times New Roman" w:hAnsi="Arial" w:cs="Arial"/>
          <w:color w:val="000000"/>
          <w:lang w:eastAsia="en-GB"/>
        </w:rPr>
        <w:t>nderstand</w:t>
      </w:r>
      <w:r>
        <w:rPr>
          <w:rFonts w:ascii="Arial" w:eastAsia="Times New Roman" w:hAnsi="Arial" w:cs="Arial"/>
          <w:color w:val="000000"/>
          <w:lang w:eastAsia="en-GB"/>
        </w:rPr>
        <w:t>ing</w:t>
      </w:r>
      <w:r w:rsidRPr="00461D11">
        <w:rPr>
          <w:rFonts w:ascii="Arial" w:eastAsia="Times New Roman" w:hAnsi="Arial" w:cs="Arial"/>
          <w:color w:val="000000"/>
          <w:lang w:eastAsia="en-GB"/>
        </w:rPr>
        <w:t xml:space="preserve"> the atrium as a solely ‘rational’ economic space misses the oblique</w:t>
      </w:r>
      <w:r>
        <w:rPr>
          <w:rFonts w:ascii="Arial" w:eastAsia="Times New Roman" w:hAnsi="Arial" w:cs="Arial"/>
          <w:color w:val="000000"/>
          <w:lang w:eastAsia="en-GB"/>
        </w:rPr>
        <w:t>, but important,</w:t>
      </w:r>
      <w:r w:rsidRPr="00461D11">
        <w:rPr>
          <w:rFonts w:ascii="Arial" w:eastAsia="Times New Roman" w:hAnsi="Arial" w:cs="Arial"/>
          <w:color w:val="000000"/>
          <w:lang w:eastAsia="en-GB"/>
        </w:rPr>
        <w:t xml:space="preserve"> ways in which it is drawn into </w:t>
      </w:r>
      <w:r>
        <w:rPr>
          <w:rFonts w:ascii="Arial" w:eastAsia="Times New Roman" w:hAnsi="Arial" w:cs="Arial"/>
          <w:color w:val="000000"/>
          <w:lang w:eastAsia="en-GB"/>
        </w:rPr>
        <w:t xml:space="preserve">projects of </w:t>
      </w:r>
      <w:r w:rsidRPr="00461D11">
        <w:rPr>
          <w:rFonts w:ascii="Arial" w:eastAsia="Times New Roman" w:hAnsi="Arial" w:cs="Arial"/>
          <w:color w:val="000000"/>
          <w:lang w:eastAsia="en-GB"/>
        </w:rPr>
        <w:t xml:space="preserve">capital accumulation. </w:t>
      </w:r>
      <w:r>
        <w:rPr>
          <w:rFonts w:ascii="Arial" w:eastAsia="Times New Roman" w:hAnsi="Arial" w:cs="Arial"/>
          <w:color w:val="000000"/>
          <w:lang w:eastAsia="en-GB"/>
        </w:rPr>
        <w:t>To put it bluntly,</w:t>
      </w:r>
      <w:r w:rsidRPr="00461D11">
        <w:rPr>
          <w:rFonts w:ascii="Arial" w:eastAsia="Times New Roman" w:hAnsi="Arial" w:cs="Arial"/>
          <w:color w:val="000000"/>
          <w:lang w:eastAsia="en-GB"/>
        </w:rPr>
        <w:t xml:space="preserve"> potentially economically profitable space is given over to architectural experiment and </w:t>
      </w:r>
      <w:r>
        <w:rPr>
          <w:rFonts w:ascii="Arial" w:eastAsia="Times New Roman" w:hAnsi="Arial" w:cs="Arial"/>
          <w:color w:val="000000"/>
          <w:lang w:eastAsia="en-GB"/>
        </w:rPr>
        <w:t>the</w:t>
      </w:r>
      <w:r w:rsidRPr="00461D11">
        <w:rPr>
          <w:rFonts w:ascii="Arial" w:eastAsia="Times New Roman" w:hAnsi="Arial" w:cs="Arial"/>
          <w:color w:val="000000"/>
          <w:lang w:eastAsia="en-GB"/>
        </w:rPr>
        <w:t xml:space="preserve"> ‘emptying out’</w:t>
      </w:r>
      <w:r>
        <w:rPr>
          <w:rFonts w:ascii="Arial" w:eastAsia="Times New Roman" w:hAnsi="Arial" w:cs="Arial"/>
          <w:color w:val="000000"/>
          <w:lang w:eastAsia="en-GB"/>
        </w:rPr>
        <w:t xml:space="preserve"> of space that defines the atrium</w:t>
      </w:r>
      <w:r w:rsidRPr="00461D11">
        <w:rPr>
          <w:rFonts w:ascii="Arial" w:eastAsia="Times New Roman" w:hAnsi="Arial" w:cs="Arial"/>
          <w:color w:val="000000"/>
          <w:lang w:eastAsia="en-GB"/>
        </w:rPr>
        <w:t xml:space="preserve">. </w:t>
      </w:r>
      <w:r>
        <w:rPr>
          <w:rFonts w:ascii="Arial" w:eastAsia="Times New Roman" w:hAnsi="Arial" w:cs="Arial"/>
          <w:color w:val="000000"/>
          <w:lang w:eastAsia="en-GB"/>
        </w:rPr>
        <w:t>Understanding the role of the</w:t>
      </w:r>
      <w:r w:rsidRPr="00461D11">
        <w:rPr>
          <w:rFonts w:ascii="Arial" w:eastAsia="Times New Roman" w:hAnsi="Arial" w:cs="Arial"/>
          <w:color w:val="000000"/>
          <w:lang w:eastAsia="en-GB"/>
        </w:rPr>
        <w:t xml:space="preserve"> atrium </w:t>
      </w:r>
      <w:r>
        <w:rPr>
          <w:rFonts w:ascii="Arial" w:eastAsia="Times New Roman" w:hAnsi="Arial" w:cs="Arial"/>
          <w:color w:val="000000"/>
          <w:lang w:eastAsia="en-GB"/>
        </w:rPr>
        <w:t xml:space="preserve">relative to </w:t>
      </w:r>
      <w:r w:rsidRPr="00461D11">
        <w:rPr>
          <w:rFonts w:ascii="Arial" w:eastAsia="Times New Roman" w:hAnsi="Arial" w:cs="Arial"/>
          <w:color w:val="000000"/>
          <w:lang w:eastAsia="en-GB"/>
        </w:rPr>
        <w:t xml:space="preserve">how land is capitalised in the context of rentier models could position the space as a counter-intuitive response to the inevitable slowing down of returns on capital. </w:t>
      </w:r>
      <w:r>
        <w:rPr>
          <w:rFonts w:ascii="Arial" w:eastAsia="Times New Roman" w:hAnsi="Arial" w:cs="Arial"/>
          <w:color w:val="000000"/>
          <w:lang w:eastAsia="en-GB"/>
        </w:rPr>
        <w:t>Theoretically,</w:t>
      </w:r>
      <w:r w:rsidRPr="00461D11">
        <w:rPr>
          <w:rFonts w:ascii="Arial" w:eastAsia="Times New Roman" w:hAnsi="Arial" w:cs="Arial"/>
          <w:color w:val="000000"/>
          <w:lang w:eastAsia="en-GB"/>
        </w:rPr>
        <w:t xml:space="preserve"> is precisely in attempts to ‘fix’ - read defer - accumulation crises that see the emergence of new, speculative capitalisations of land and space (</w:t>
      </w:r>
      <w:r>
        <w:rPr>
          <w:rFonts w:ascii="Arial" w:eastAsia="Times New Roman" w:hAnsi="Arial" w:cs="Arial"/>
          <w:color w:val="000000"/>
          <w:lang w:eastAsia="en-GB"/>
        </w:rPr>
        <w:t xml:space="preserve">Harvey, 1974; </w:t>
      </w:r>
      <w:r w:rsidRPr="00461D11">
        <w:rPr>
          <w:rFonts w:ascii="Arial" w:eastAsia="Times New Roman" w:hAnsi="Arial" w:cs="Arial"/>
          <w:color w:val="000000"/>
          <w:lang w:eastAsia="en-GB"/>
        </w:rPr>
        <w:t>Clarke, 1990; Elden, 2013; Jessop, 2013; Christophers, 2014, 2020). As the tendency for the rate of profit to decline becomes apparent, then experiment with architectural ‘fixes’ - bigger buildings, more extravagant or potentially less extravagant spatial programmes - are the outcomes of attempts to claw back profitability.</w:t>
      </w:r>
      <w:r>
        <w:rPr>
          <w:rFonts w:ascii="Arial" w:eastAsia="Times New Roman" w:hAnsi="Arial" w:cs="Arial"/>
          <w:color w:val="000000"/>
          <w:lang w:eastAsia="en-GB"/>
        </w:rPr>
        <w:t xml:space="preserve"> The atrium is produced and reproduced in this context, </w:t>
      </w:r>
    </w:p>
    <w:p w14:paraId="2D0AD9F8" w14:textId="77777777" w:rsidR="00951084" w:rsidRDefault="00951084" w:rsidP="00461D11">
      <w:pPr>
        <w:spacing w:line="480" w:lineRule="auto"/>
        <w:jc w:val="both"/>
        <w:rPr>
          <w:rFonts w:ascii="Arial" w:eastAsia="Times New Roman" w:hAnsi="Arial" w:cs="Arial"/>
          <w:color w:val="000000"/>
          <w:lang w:eastAsia="en-GB"/>
        </w:rPr>
      </w:pPr>
    </w:p>
    <w:p w14:paraId="5E5015A7" w14:textId="16EAF0F0" w:rsidR="00951084" w:rsidRDefault="00951084" w:rsidP="00476A12">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Ironically</w:t>
      </w:r>
      <w:r>
        <w:rPr>
          <w:rFonts w:ascii="Arial" w:eastAsia="Times New Roman" w:hAnsi="Arial" w:cs="Arial"/>
          <w:color w:val="000000"/>
          <w:lang w:eastAsia="en-GB"/>
        </w:rPr>
        <w:t xml:space="preserve"> though</w:t>
      </w:r>
      <w:r w:rsidRPr="00461D11">
        <w:rPr>
          <w:rFonts w:ascii="Arial" w:eastAsia="Times New Roman" w:hAnsi="Arial" w:cs="Arial"/>
          <w:color w:val="000000"/>
          <w:lang w:eastAsia="en-GB"/>
        </w:rPr>
        <w:t xml:space="preserve">, through ‘fixing’, capital accumulation and its vulnerabilities are also made visible, as atrium buildings see ‘space for political contestation… opened up by exactly that failure’ (Christophers, 2016: 137). </w:t>
      </w:r>
      <w:r>
        <w:rPr>
          <w:rFonts w:ascii="Arial" w:eastAsia="Times New Roman" w:hAnsi="Arial" w:cs="Arial"/>
          <w:color w:val="000000"/>
          <w:lang w:eastAsia="en-GB"/>
        </w:rPr>
        <w:t xml:space="preserve">Considered thus, the atrium is </w:t>
      </w:r>
      <w:r>
        <w:rPr>
          <w:rFonts w:ascii="Arial" w:eastAsia="Times New Roman" w:hAnsi="Arial" w:cs="Arial"/>
          <w:color w:val="000000"/>
          <w:lang w:eastAsia="en-GB"/>
        </w:rPr>
        <w:lastRenderedPageBreak/>
        <w:t xml:space="preserve">something of a monument to its own fragility; precisely because it is an architectural innovation that grows from, and is wedded to, a particular model of crisis-prone capitalism, the benefits described above are not permanent fixes [sic] but rather offset the fundamentally unstable form of economic arrangements.  </w:t>
      </w:r>
      <w:r>
        <w:rPr>
          <w:rFonts w:ascii="Times New Roman" w:eastAsia="Times New Roman" w:hAnsi="Times New Roman" w:cs="Times New Roman"/>
          <w:color w:val="000000"/>
          <w:lang w:eastAsia="en-GB"/>
        </w:rPr>
        <w:t xml:space="preserve"> </w:t>
      </w:r>
    </w:p>
    <w:p w14:paraId="5E41CF9A" w14:textId="77777777" w:rsidR="00951084" w:rsidRPr="00461D11" w:rsidRDefault="00951084" w:rsidP="00461D11">
      <w:pPr>
        <w:rPr>
          <w:rFonts w:ascii="Times New Roman" w:eastAsia="Times New Roman" w:hAnsi="Times New Roman" w:cs="Times New Roman"/>
          <w:color w:val="000000"/>
          <w:lang w:eastAsia="en-GB"/>
        </w:rPr>
      </w:pPr>
    </w:p>
    <w:p w14:paraId="34097DDD" w14:textId="77777777" w:rsidR="00951084" w:rsidRPr="00461D11" w:rsidRDefault="00951084"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b/>
          <w:bCs/>
          <w:i/>
          <w:iCs/>
          <w:color w:val="000000"/>
          <w:lang w:eastAsia="en-GB"/>
        </w:rPr>
        <w:t>Two: The affective atrium: An architecture for/of consumption  </w:t>
      </w:r>
    </w:p>
    <w:p w14:paraId="30CA44F8" w14:textId="62A543D2" w:rsidR="00951084" w:rsidRDefault="00951084" w:rsidP="00461D11">
      <w:pPr>
        <w:spacing w:line="480" w:lineRule="auto"/>
        <w:jc w:val="both"/>
        <w:rPr>
          <w:rFonts w:ascii="Arial" w:eastAsia="Times New Roman" w:hAnsi="Arial" w:cs="Arial"/>
          <w:color w:val="1A1A1B"/>
          <w:lang w:eastAsia="en-GB"/>
        </w:rPr>
      </w:pPr>
      <w:r>
        <w:rPr>
          <w:rFonts w:ascii="Arial" w:eastAsia="Times New Roman" w:hAnsi="Arial" w:cs="Arial"/>
          <w:color w:val="1A1A1B"/>
          <w:lang w:eastAsia="en-GB"/>
        </w:rPr>
        <w:t xml:space="preserve">In this section I draw upon CPE to make sense of the deployment of the atrium in consumer-oriented spaces internal to buildings. </w:t>
      </w:r>
      <w:r w:rsidRPr="00461D11">
        <w:rPr>
          <w:rFonts w:ascii="Arial" w:eastAsia="Times New Roman" w:hAnsi="Arial" w:cs="Arial"/>
          <w:color w:val="1A1A1B"/>
          <w:lang w:eastAsia="en-GB"/>
        </w:rPr>
        <w:t>The entrepreneurial look and feel of the atrium der</w:t>
      </w:r>
      <w:r w:rsidRPr="00461D11">
        <w:rPr>
          <w:rFonts w:ascii="Arial" w:eastAsia="Times New Roman" w:hAnsi="Arial" w:cs="Arial"/>
          <w:color w:val="000000"/>
          <w:lang w:eastAsia="en-GB"/>
        </w:rPr>
        <w:t>ive not solely from symbolic associations, but from</w:t>
      </w:r>
      <w:r>
        <w:rPr>
          <w:rFonts w:ascii="Arial" w:eastAsia="Times New Roman" w:hAnsi="Arial" w:cs="Arial"/>
          <w:color w:val="000000"/>
          <w:lang w:eastAsia="en-GB"/>
        </w:rPr>
        <w:t xml:space="preserve"> also</w:t>
      </w:r>
      <w:r w:rsidRPr="00461D11">
        <w:rPr>
          <w:rFonts w:ascii="Arial" w:eastAsia="Times New Roman" w:hAnsi="Arial" w:cs="Arial"/>
          <w:color w:val="000000"/>
          <w:lang w:eastAsia="en-GB"/>
        </w:rPr>
        <w:t xml:space="preserve"> </w:t>
      </w:r>
      <w:r>
        <w:rPr>
          <w:rFonts w:ascii="Arial" w:eastAsia="Times New Roman" w:hAnsi="Arial" w:cs="Arial"/>
          <w:color w:val="000000"/>
          <w:lang w:eastAsia="en-GB"/>
        </w:rPr>
        <w:t xml:space="preserve">from </w:t>
      </w:r>
      <w:r w:rsidRPr="00461D11">
        <w:rPr>
          <w:rFonts w:ascii="Arial" w:eastAsia="Times New Roman" w:hAnsi="Arial" w:cs="Arial"/>
          <w:color w:val="000000"/>
          <w:lang w:eastAsia="en-GB"/>
        </w:rPr>
        <w:t>set</w:t>
      </w:r>
      <w:r>
        <w:rPr>
          <w:rFonts w:ascii="Arial" w:eastAsia="Times New Roman" w:hAnsi="Arial" w:cs="Arial"/>
          <w:color w:val="000000"/>
          <w:lang w:eastAsia="en-GB"/>
        </w:rPr>
        <w:t>s</w:t>
      </w:r>
      <w:r w:rsidRPr="00461D11">
        <w:rPr>
          <w:rFonts w:ascii="Arial" w:eastAsia="Times New Roman" w:hAnsi="Arial" w:cs="Arial"/>
          <w:color w:val="000000"/>
          <w:lang w:eastAsia="en-GB"/>
        </w:rPr>
        <w:t xml:space="preserve"> of spatial arrangements conducive to consumption. </w:t>
      </w:r>
      <w:r>
        <w:rPr>
          <w:rFonts w:ascii="Arial" w:eastAsia="Times New Roman" w:hAnsi="Arial" w:cs="Arial"/>
          <w:color w:val="000000"/>
          <w:lang w:eastAsia="en-GB"/>
        </w:rPr>
        <w:t>B</w:t>
      </w:r>
      <w:r>
        <w:rPr>
          <w:rFonts w:ascii="Arial" w:eastAsia="Times New Roman" w:hAnsi="Arial" w:cs="Arial"/>
          <w:color w:val="1A1A1B"/>
          <w:lang w:eastAsia="en-GB"/>
        </w:rPr>
        <w:t>y situating</w:t>
      </w:r>
      <w:r w:rsidRPr="00461D11">
        <w:rPr>
          <w:rFonts w:ascii="Arial" w:eastAsia="Times New Roman" w:hAnsi="Arial" w:cs="Arial"/>
          <w:color w:val="1A1A1B"/>
          <w:lang w:eastAsia="en-GB"/>
        </w:rPr>
        <w:t xml:space="preserve"> the atrium </w:t>
      </w:r>
      <w:r>
        <w:rPr>
          <w:rFonts w:ascii="Arial" w:eastAsia="Times New Roman" w:hAnsi="Arial" w:cs="Arial"/>
          <w:color w:val="1A1A1B"/>
          <w:lang w:eastAsia="en-GB"/>
        </w:rPr>
        <w:t>relative to the conferment of value and</w:t>
      </w:r>
      <w:r w:rsidRPr="00461D11">
        <w:rPr>
          <w:rFonts w:ascii="Arial" w:eastAsia="Times New Roman" w:hAnsi="Arial" w:cs="Arial"/>
          <w:color w:val="1A1A1B"/>
          <w:lang w:eastAsia="en-GB"/>
        </w:rPr>
        <w:t xml:space="preserve"> prestige associations for </w:t>
      </w:r>
      <w:r>
        <w:rPr>
          <w:rFonts w:ascii="Arial" w:eastAsia="Times New Roman" w:hAnsi="Arial" w:cs="Arial"/>
          <w:color w:val="1A1A1B"/>
          <w:lang w:eastAsia="en-GB"/>
        </w:rPr>
        <w:t>consumption, I am effectively</w:t>
      </w:r>
      <w:r w:rsidRPr="00461D11">
        <w:rPr>
          <w:rFonts w:ascii="Arial" w:eastAsia="Times New Roman" w:hAnsi="Arial" w:cs="Arial"/>
          <w:color w:val="1A1A1B"/>
          <w:lang w:eastAsia="en-GB"/>
        </w:rPr>
        <w:t xml:space="preserve"> </w:t>
      </w:r>
      <w:r>
        <w:rPr>
          <w:rFonts w:ascii="Arial" w:eastAsia="Times New Roman" w:hAnsi="Arial" w:cs="Arial"/>
          <w:color w:val="1A1A1B"/>
          <w:lang w:eastAsia="en-GB"/>
        </w:rPr>
        <w:t>attempting to</w:t>
      </w:r>
      <w:r w:rsidRPr="00461D11">
        <w:rPr>
          <w:rFonts w:ascii="Arial" w:eastAsia="Times New Roman" w:hAnsi="Arial" w:cs="Arial"/>
          <w:color w:val="1A1A1B"/>
          <w:lang w:eastAsia="en-GB"/>
        </w:rPr>
        <w:t xml:space="preserve"> bring</w:t>
      </w:r>
      <w:r>
        <w:rPr>
          <w:rFonts w:ascii="Arial" w:eastAsia="Times New Roman" w:hAnsi="Arial" w:cs="Arial"/>
          <w:color w:val="1A1A1B"/>
          <w:lang w:eastAsia="en-GB"/>
        </w:rPr>
        <w:t xml:space="preserve"> CPE</w:t>
      </w:r>
      <w:r w:rsidRPr="00461D11">
        <w:rPr>
          <w:rFonts w:ascii="Arial" w:eastAsia="Times New Roman" w:hAnsi="Arial" w:cs="Arial"/>
          <w:color w:val="1A1A1B"/>
          <w:lang w:eastAsia="en-GB"/>
        </w:rPr>
        <w:t xml:space="preserve"> to bear a widened scope of research questions </w:t>
      </w:r>
      <w:r>
        <w:rPr>
          <w:rFonts w:ascii="Arial" w:eastAsia="Times New Roman" w:hAnsi="Arial" w:cs="Arial"/>
          <w:color w:val="1A1A1B"/>
          <w:lang w:eastAsia="en-GB"/>
        </w:rPr>
        <w:t xml:space="preserve">(arguably, the perspective has something of a lacuna with respect to study of the perspectives and motivations of consumers). </w:t>
      </w:r>
      <w:proofErr w:type="gramStart"/>
      <w:r>
        <w:rPr>
          <w:rFonts w:ascii="Arial" w:eastAsia="Times New Roman" w:hAnsi="Arial" w:cs="Arial"/>
          <w:color w:val="1A1A1B"/>
          <w:lang w:eastAsia="en-GB"/>
        </w:rPr>
        <w:t>In particular I</w:t>
      </w:r>
      <w:proofErr w:type="gramEnd"/>
      <w:r>
        <w:rPr>
          <w:rFonts w:ascii="Arial" w:eastAsia="Times New Roman" w:hAnsi="Arial" w:cs="Arial"/>
          <w:color w:val="1A1A1B"/>
          <w:lang w:eastAsia="en-GB"/>
        </w:rPr>
        <w:t xml:space="preserve"> am interested in some of the affordances of atriums vis-à-vis consumption; </w:t>
      </w:r>
      <w:r>
        <w:rPr>
          <w:rFonts w:ascii="Arial" w:eastAsia="Times New Roman" w:hAnsi="Arial" w:cs="Arial"/>
          <w:color w:val="000000"/>
          <w:lang w:eastAsia="en-GB"/>
        </w:rPr>
        <w:t>the space is in part an intervention designed to increase surplus value of the commodities that exist within it.</w:t>
      </w:r>
    </w:p>
    <w:p w14:paraId="26F4B49E" w14:textId="77777777" w:rsidR="00951084" w:rsidRPr="00461D11" w:rsidRDefault="00951084" w:rsidP="00461D11">
      <w:pPr>
        <w:spacing w:line="480" w:lineRule="auto"/>
        <w:jc w:val="both"/>
        <w:rPr>
          <w:rFonts w:ascii="Times New Roman" w:eastAsia="Times New Roman" w:hAnsi="Times New Roman" w:cs="Times New Roman"/>
          <w:color w:val="000000"/>
          <w:lang w:eastAsia="en-GB"/>
        </w:rPr>
      </w:pPr>
    </w:p>
    <w:p w14:paraId="1B1C6930" w14:textId="4E29EF58" w:rsidR="00951084" w:rsidRDefault="00951084" w:rsidP="00B70972">
      <w:pPr>
        <w:spacing w:line="480" w:lineRule="auto"/>
        <w:jc w:val="both"/>
        <w:rPr>
          <w:rFonts w:ascii="Arial" w:eastAsia="Times New Roman" w:hAnsi="Arial" w:cs="Arial"/>
          <w:color w:val="000000"/>
          <w:lang w:eastAsia="en-GB"/>
        </w:rPr>
      </w:pPr>
      <w:r w:rsidRPr="00461D11">
        <w:rPr>
          <w:rFonts w:ascii="Arial" w:eastAsia="Times New Roman" w:hAnsi="Arial" w:cs="Arial"/>
          <w:color w:val="000000"/>
          <w:lang w:eastAsia="en-GB"/>
        </w:rPr>
        <w:t xml:space="preserve">The atrium is designed to create a ‘wow factor’ based on the large volume of voided air that contrasts with relatively small human bodies. Creating disjuncture between architectural scale and human bodies is a technique also in evidence in </w:t>
      </w:r>
      <w:r>
        <w:rPr>
          <w:rFonts w:ascii="Arial" w:eastAsia="Times New Roman" w:hAnsi="Arial" w:cs="Arial"/>
          <w:color w:val="000000"/>
          <w:lang w:eastAsia="en-GB"/>
        </w:rPr>
        <w:t xml:space="preserve">much </w:t>
      </w:r>
      <w:r w:rsidRPr="00461D11">
        <w:rPr>
          <w:rFonts w:ascii="Arial" w:eastAsia="Times New Roman" w:hAnsi="Arial" w:cs="Arial"/>
          <w:color w:val="000000"/>
          <w:lang w:eastAsia="en-GB"/>
        </w:rPr>
        <w:t>religious architecture (</w:t>
      </w:r>
      <w:proofErr w:type="spellStart"/>
      <w:r w:rsidRPr="00461D11">
        <w:rPr>
          <w:rFonts w:ascii="Arial" w:eastAsia="Times New Roman" w:hAnsi="Arial" w:cs="Arial"/>
          <w:color w:val="000000"/>
          <w:lang w:eastAsia="en-GB"/>
        </w:rPr>
        <w:t>Kaika</w:t>
      </w:r>
      <w:proofErr w:type="spellEnd"/>
      <w:r w:rsidRPr="00461D11">
        <w:rPr>
          <w:rFonts w:ascii="Arial" w:eastAsia="Times New Roman" w:hAnsi="Arial" w:cs="Arial"/>
          <w:color w:val="000000"/>
          <w:lang w:eastAsia="en-GB"/>
        </w:rPr>
        <w:t xml:space="preserve"> and </w:t>
      </w:r>
      <w:proofErr w:type="spellStart"/>
      <w:r w:rsidRPr="00461D11">
        <w:rPr>
          <w:rFonts w:ascii="Arial" w:eastAsia="Times New Roman" w:hAnsi="Arial" w:cs="Arial"/>
          <w:color w:val="000000"/>
          <w:lang w:eastAsia="en-GB"/>
        </w:rPr>
        <w:t>Thielen</w:t>
      </w:r>
      <w:proofErr w:type="spellEnd"/>
      <w:r w:rsidRPr="00461D11">
        <w:rPr>
          <w:rFonts w:ascii="Arial" w:eastAsia="Times New Roman" w:hAnsi="Arial" w:cs="Arial"/>
          <w:color w:val="000000"/>
          <w:lang w:eastAsia="en-GB"/>
        </w:rPr>
        <w:t>, 2005)</w:t>
      </w:r>
      <w:r>
        <w:rPr>
          <w:rFonts w:ascii="Arial" w:eastAsia="Times New Roman" w:hAnsi="Arial" w:cs="Arial"/>
          <w:color w:val="000000"/>
          <w:lang w:eastAsia="en-GB"/>
        </w:rPr>
        <w:t>,</w:t>
      </w:r>
      <w:r w:rsidRPr="00461D11">
        <w:rPr>
          <w:rFonts w:ascii="Arial" w:eastAsia="Times New Roman" w:hAnsi="Arial" w:cs="Arial"/>
          <w:color w:val="000000"/>
          <w:lang w:eastAsia="en-GB"/>
        </w:rPr>
        <w:t xml:space="preserve"> </w:t>
      </w:r>
      <w:r>
        <w:rPr>
          <w:rFonts w:ascii="Arial" w:eastAsia="Times New Roman" w:hAnsi="Arial" w:cs="Arial"/>
          <w:color w:val="000000"/>
          <w:lang w:eastAsia="en-GB"/>
        </w:rPr>
        <w:t>where vast spaces</w:t>
      </w:r>
      <w:r w:rsidRPr="00461D11">
        <w:rPr>
          <w:rFonts w:ascii="Arial" w:eastAsia="Times New Roman" w:hAnsi="Arial" w:cs="Arial"/>
          <w:color w:val="000000"/>
          <w:lang w:eastAsia="en-GB"/>
        </w:rPr>
        <w:t xml:space="preserve"> emphasise the glory of the metaphysical, and </w:t>
      </w:r>
      <w:r>
        <w:rPr>
          <w:rFonts w:ascii="Arial" w:eastAsia="Times New Roman" w:hAnsi="Arial" w:cs="Arial"/>
          <w:color w:val="000000"/>
          <w:lang w:eastAsia="en-GB"/>
        </w:rPr>
        <w:t>inspire</w:t>
      </w:r>
      <w:r w:rsidRPr="00461D11">
        <w:rPr>
          <w:rFonts w:ascii="Arial" w:eastAsia="Times New Roman" w:hAnsi="Arial" w:cs="Arial"/>
          <w:color w:val="000000"/>
          <w:lang w:eastAsia="en-GB"/>
        </w:rPr>
        <w:t xml:space="preserve"> awe</w:t>
      </w:r>
      <w:r>
        <w:rPr>
          <w:rFonts w:ascii="Arial" w:eastAsia="Times New Roman" w:hAnsi="Arial" w:cs="Arial"/>
          <w:color w:val="000000"/>
          <w:lang w:eastAsia="en-GB"/>
        </w:rPr>
        <w:t xml:space="preserve"> amongst followers</w:t>
      </w:r>
      <w:r w:rsidRPr="00461D11">
        <w:rPr>
          <w:rFonts w:ascii="Arial" w:eastAsia="Times New Roman" w:hAnsi="Arial" w:cs="Arial"/>
          <w:color w:val="000000"/>
          <w:lang w:eastAsia="en-GB"/>
        </w:rPr>
        <w:t xml:space="preserve">. </w:t>
      </w:r>
      <w:r>
        <w:rPr>
          <w:rFonts w:ascii="Arial" w:eastAsia="Times New Roman" w:hAnsi="Arial" w:cs="Arial"/>
          <w:color w:val="000000"/>
          <w:lang w:eastAsia="en-GB"/>
        </w:rPr>
        <w:t>Generally, t</w:t>
      </w:r>
      <w:r w:rsidRPr="00461D11">
        <w:rPr>
          <w:rFonts w:ascii="Arial" w:eastAsia="Times New Roman" w:hAnsi="Arial" w:cs="Arial"/>
          <w:color w:val="000000"/>
          <w:lang w:eastAsia="en-GB"/>
        </w:rPr>
        <w:t xml:space="preserve">he beguiling sense of space </w:t>
      </w:r>
      <w:r>
        <w:rPr>
          <w:rFonts w:ascii="Arial" w:eastAsia="Times New Roman" w:hAnsi="Arial" w:cs="Arial"/>
          <w:color w:val="000000"/>
          <w:lang w:eastAsia="en-GB"/>
        </w:rPr>
        <w:t xml:space="preserve">created </w:t>
      </w:r>
      <w:r w:rsidRPr="00461D11">
        <w:rPr>
          <w:rFonts w:ascii="Arial" w:eastAsia="Times New Roman" w:hAnsi="Arial" w:cs="Arial"/>
          <w:color w:val="000000"/>
          <w:lang w:eastAsia="en-GB"/>
        </w:rPr>
        <w:t xml:space="preserve">by </w:t>
      </w:r>
      <w:r>
        <w:rPr>
          <w:rFonts w:ascii="Arial" w:eastAsia="Times New Roman" w:hAnsi="Arial" w:cs="Arial"/>
          <w:color w:val="000000"/>
          <w:lang w:eastAsia="en-GB"/>
        </w:rPr>
        <w:t xml:space="preserve">the </w:t>
      </w:r>
      <w:r w:rsidRPr="00461D11">
        <w:rPr>
          <w:rFonts w:ascii="Arial" w:eastAsia="Times New Roman" w:hAnsi="Arial" w:cs="Arial"/>
          <w:color w:val="000000"/>
          <w:lang w:eastAsia="en-GB"/>
        </w:rPr>
        <w:t xml:space="preserve">voided volumes </w:t>
      </w:r>
      <w:r>
        <w:rPr>
          <w:rFonts w:ascii="Arial" w:eastAsia="Times New Roman" w:hAnsi="Arial" w:cs="Arial"/>
          <w:color w:val="000000"/>
          <w:lang w:eastAsia="en-GB"/>
        </w:rPr>
        <w:t xml:space="preserve">of the atrium </w:t>
      </w:r>
      <w:r w:rsidRPr="00461D11">
        <w:rPr>
          <w:rFonts w:ascii="Arial" w:eastAsia="Times New Roman" w:hAnsi="Arial" w:cs="Arial"/>
          <w:color w:val="000000"/>
          <w:lang w:eastAsia="en-GB"/>
        </w:rPr>
        <w:t>is compounded by how one moves through them</w:t>
      </w:r>
      <w:r>
        <w:rPr>
          <w:rFonts w:ascii="Arial" w:eastAsia="Times New Roman" w:hAnsi="Arial" w:cs="Arial"/>
          <w:color w:val="000000"/>
          <w:lang w:eastAsia="en-GB"/>
        </w:rPr>
        <w:t xml:space="preserve">. The creation of large volumes of space within which both bodies and commodified objects are wrapped has the possibility of altering the values of each, supporting new forms of </w:t>
      </w:r>
      <w:proofErr w:type="gramStart"/>
      <w:r>
        <w:rPr>
          <w:rFonts w:ascii="Arial" w:eastAsia="Times New Roman" w:hAnsi="Arial" w:cs="Arial"/>
          <w:color w:val="000000"/>
          <w:lang w:eastAsia="en-GB"/>
        </w:rPr>
        <w:t>interaction</w:t>
      </w:r>
      <w:proofErr w:type="gramEnd"/>
      <w:r>
        <w:rPr>
          <w:rFonts w:ascii="Arial" w:eastAsia="Times New Roman" w:hAnsi="Arial" w:cs="Arial"/>
          <w:color w:val="000000"/>
          <w:lang w:eastAsia="en-GB"/>
        </w:rPr>
        <w:t xml:space="preserve"> and shifting relational values.  </w:t>
      </w:r>
    </w:p>
    <w:p w14:paraId="1DCD7CE1" w14:textId="77777777" w:rsidR="00951084" w:rsidRDefault="00951084" w:rsidP="00B70972">
      <w:pPr>
        <w:spacing w:line="480" w:lineRule="auto"/>
        <w:jc w:val="both"/>
        <w:rPr>
          <w:rFonts w:ascii="Arial" w:eastAsia="Times New Roman" w:hAnsi="Arial" w:cs="Arial"/>
          <w:color w:val="000000"/>
          <w:lang w:eastAsia="en-GB"/>
        </w:rPr>
      </w:pPr>
    </w:p>
    <w:p w14:paraId="4BC8729B" w14:textId="07226B55" w:rsidR="00951084" w:rsidRPr="00461D11" w:rsidRDefault="00951084" w:rsidP="00B70972">
      <w:pPr>
        <w:spacing w:line="480" w:lineRule="auto"/>
        <w:jc w:val="both"/>
        <w:rPr>
          <w:rFonts w:ascii="Times New Roman" w:eastAsia="Times New Roman" w:hAnsi="Times New Roman" w:cs="Times New Roman"/>
          <w:color w:val="000000"/>
          <w:lang w:eastAsia="en-GB"/>
        </w:rPr>
      </w:pPr>
      <w:r>
        <w:rPr>
          <w:rFonts w:ascii="Arial" w:eastAsia="Times New Roman" w:hAnsi="Arial" w:cs="Arial"/>
          <w:color w:val="000000"/>
          <w:lang w:eastAsia="en-GB"/>
        </w:rPr>
        <w:t xml:space="preserve">This is an example of what Steve Miles (2012) has referred to as ‘contrived </w:t>
      </w:r>
      <w:proofErr w:type="spellStart"/>
      <w:r>
        <w:rPr>
          <w:rFonts w:ascii="Arial" w:eastAsia="Times New Roman" w:hAnsi="Arial" w:cs="Arial"/>
          <w:color w:val="000000"/>
          <w:lang w:eastAsia="en-GB"/>
        </w:rPr>
        <w:t>communiality</w:t>
      </w:r>
      <w:proofErr w:type="spellEnd"/>
      <w:r>
        <w:rPr>
          <w:rFonts w:ascii="Arial" w:eastAsia="Times New Roman" w:hAnsi="Arial" w:cs="Arial"/>
          <w:color w:val="000000"/>
          <w:lang w:eastAsia="en-GB"/>
        </w:rPr>
        <w:t xml:space="preserve">’, that is a </w:t>
      </w:r>
      <w:proofErr w:type="spellStart"/>
      <w:r>
        <w:rPr>
          <w:rFonts w:ascii="Arial" w:eastAsia="Times New Roman" w:hAnsi="Arial" w:cs="Arial"/>
          <w:color w:val="000000"/>
          <w:lang w:eastAsia="en-GB"/>
        </w:rPr>
        <w:t>collectivity</w:t>
      </w:r>
      <w:proofErr w:type="spellEnd"/>
      <w:r>
        <w:rPr>
          <w:rFonts w:ascii="Arial" w:eastAsia="Times New Roman" w:hAnsi="Arial" w:cs="Arial"/>
          <w:color w:val="000000"/>
          <w:lang w:eastAsia="en-GB"/>
        </w:rPr>
        <w:t xml:space="preserve"> brought together specifically to further consumptive activity. As Miles notes, the attempt to create such spaces </w:t>
      </w:r>
      <w:r w:rsidRPr="0005105B">
        <w:rPr>
          <w:rFonts w:ascii="Arial" w:eastAsia="Times New Roman" w:hAnsi="Arial" w:cs="Arial"/>
          <w:i/>
          <w:iCs/>
          <w:color w:val="000000"/>
          <w:lang w:eastAsia="en-GB"/>
        </w:rPr>
        <w:t>for</w:t>
      </w:r>
      <w:r>
        <w:rPr>
          <w:rFonts w:ascii="Arial" w:eastAsia="Times New Roman" w:hAnsi="Arial" w:cs="Arial"/>
          <w:color w:val="000000"/>
          <w:lang w:eastAsia="en-GB"/>
        </w:rPr>
        <w:t xml:space="preserve"> consumption, has a material effect on the organisation of city spaces; my argument is that the production and reproduction of the atrium is one such intervention. Not only do v</w:t>
      </w:r>
      <w:r w:rsidRPr="00461D11">
        <w:rPr>
          <w:rFonts w:ascii="Arial" w:eastAsia="Times New Roman" w:hAnsi="Arial" w:cs="Arial"/>
          <w:color w:val="000000"/>
          <w:lang w:eastAsia="en-GB"/>
        </w:rPr>
        <w:t>arious types of profit-seeking activity take place in atriums</w:t>
      </w:r>
      <w:r>
        <w:rPr>
          <w:rFonts w:ascii="Arial" w:eastAsia="Times New Roman" w:hAnsi="Arial" w:cs="Arial"/>
          <w:color w:val="000000"/>
          <w:lang w:eastAsia="en-GB"/>
        </w:rPr>
        <w:t>, but m</w:t>
      </w:r>
      <w:r w:rsidRPr="00461D11">
        <w:rPr>
          <w:rFonts w:ascii="Arial" w:eastAsia="Times New Roman" w:hAnsi="Arial" w:cs="Arial"/>
          <w:color w:val="000000"/>
          <w:lang w:eastAsia="en-GB"/>
        </w:rPr>
        <w:t xml:space="preserve">ore analytically, the spectacular volumes of the atrium are </w:t>
      </w:r>
      <w:r>
        <w:rPr>
          <w:rFonts w:ascii="Arial" w:eastAsia="Times New Roman" w:hAnsi="Arial" w:cs="Arial"/>
          <w:color w:val="000000"/>
          <w:lang w:eastAsia="en-GB"/>
        </w:rPr>
        <w:t>an</w:t>
      </w:r>
      <w:r w:rsidRPr="00461D11">
        <w:rPr>
          <w:rFonts w:ascii="Arial" w:eastAsia="Times New Roman" w:hAnsi="Arial" w:cs="Arial"/>
          <w:color w:val="000000"/>
          <w:lang w:eastAsia="en-GB"/>
        </w:rPr>
        <w:t xml:space="preserve"> architectural-spatial atmosphere that can add to both experiential consumption and further encourage certain types of commodifiable interaction.</w:t>
      </w:r>
      <w:r>
        <w:rPr>
          <w:rFonts w:ascii="Arial" w:eastAsia="Times New Roman" w:hAnsi="Arial" w:cs="Arial"/>
          <w:color w:val="000000"/>
          <w:lang w:eastAsia="en-GB"/>
        </w:rPr>
        <w:t xml:space="preserve"> Thinking with CPE, attempts to maximise capital involve a set of architectural design interventions; achieving the optimum cultural sites in which to consume is a dynamic task, which implicates innovation aesthetic and semiotic elements of architecture (Jones, 2009).  </w:t>
      </w:r>
      <w:r w:rsidRPr="00461D11">
        <w:rPr>
          <w:rFonts w:ascii="Arial" w:eastAsia="Times New Roman" w:hAnsi="Arial" w:cs="Arial"/>
          <w:color w:val="2E2E2E"/>
          <w:lang w:eastAsia="en-GB"/>
        </w:rPr>
        <w:t> </w:t>
      </w:r>
    </w:p>
    <w:p w14:paraId="7B5B259C" w14:textId="7D6A9666" w:rsidR="00951084" w:rsidRPr="00461D11" w:rsidRDefault="00951084" w:rsidP="00461D11">
      <w:pPr>
        <w:rPr>
          <w:rFonts w:ascii="Times New Roman" w:eastAsia="Times New Roman" w:hAnsi="Times New Roman" w:cs="Times New Roman"/>
          <w:color w:val="000000"/>
          <w:lang w:eastAsia="en-GB"/>
        </w:rPr>
      </w:pPr>
      <w:r>
        <w:rPr>
          <w:rFonts w:ascii="Arial" w:eastAsia="Times New Roman" w:hAnsi="Arial" w:cs="Arial"/>
          <w:color w:val="000000"/>
          <w:lang w:eastAsia="en-GB"/>
        </w:rPr>
        <w:t xml:space="preserve">  </w:t>
      </w:r>
    </w:p>
    <w:p w14:paraId="5D941B19" w14:textId="623C8EDE" w:rsidR="00951084" w:rsidRDefault="00951084" w:rsidP="00461D11">
      <w:pPr>
        <w:spacing w:line="480" w:lineRule="auto"/>
        <w:jc w:val="both"/>
        <w:rPr>
          <w:rFonts w:ascii="Times New Roman" w:eastAsia="Times New Roman" w:hAnsi="Times New Roman" w:cs="Times New Roman"/>
          <w:color w:val="000000"/>
          <w:lang w:eastAsia="en-GB"/>
        </w:rPr>
      </w:pPr>
      <w:r>
        <w:rPr>
          <w:rFonts w:ascii="Arial" w:eastAsia="Times New Roman" w:hAnsi="Arial" w:cs="Arial"/>
          <w:color w:val="000000"/>
          <w:lang w:eastAsia="en-GB"/>
        </w:rPr>
        <w:t xml:space="preserve">As part of this experiment with creation of spaces for consumption (Miles, 2012), transit through the atrium is often </w:t>
      </w:r>
      <w:r w:rsidRPr="00461D11">
        <w:rPr>
          <w:rFonts w:ascii="Arial" w:eastAsia="Times New Roman" w:hAnsi="Arial" w:cs="Arial"/>
          <w:color w:val="000000"/>
          <w:lang w:eastAsia="en-GB"/>
        </w:rPr>
        <w:t xml:space="preserve">by means of automated, visually permeable technologies </w:t>
      </w:r>
      <w:r>
        <w:rPr>
          <w:rFonts w:ascii="Arial" w:eastAsia="Times New Roman" w:hAnsi="Arial" w:cs="Arial"/>
          <w:color w:val="000000"/>
          <w:lang w:eastAsia="en-GB"/>
        </w:rPr>
        <w:t>such as</w:t>
      </w:r>
      <w:r w:rsidRPr="00461D11">
        <w:rPr>
          <w:rFonts w:ascii="Arial" w:eastAsia="Times New Roman" w:hAnsi="Arial" w:cs="Arial"/>
          <w:color w:val="000000"/>
          <w:lang w:eastAsia="en-GB"/>
        </w:rPr>
        <w:t xml:space="preserve"> </w:t>
      </w:r>
      <w:r>
        <w:rPr>
          <w:rFonts w:ascii="Arial" w:eastAsia="Times New Roman" w:hAnsi="Arial" w:cs="Arial"/>
          <w:color w:val="2E2E2E"/>
          <w:lang w:eastAsia="en-GB"/>
        </w:rPr>
        <w:t>g</w:t>
      </w:r>
      <w:r w:rsidRPr="00461D11">
        <w:rPr>
          <w:rFonts w:ascii="Arial" w:eastAsia="Times New Roman" w:hAnsi="Arial" w:cs="Arial"/>
          <w:color w:val="2E2E2E"/>
          <w:lang w:eastAsia="en-GB"/>
        </w:rPr>
        <w:t xml:space="preserve">lass lifts, open escalators, and winding staircases </w:t>
      </w:r>
      <w:r w:rsidRPr="00461D11">
        <w:rPr>
          <w:rFonts w:ascii="Arial" w:eastAsia="Times New Roman" w:hAnsi="Arial" w:cs="Arial"/>
          <w:color w:val="000000"/>
          <w:lang w:eastAsia="en-GB"/>
        </w:rPr>
        <w:t>(Jameson, 1984).</w:t>
      </w:r>
      <w:r>
        <w:rPr>
          <w:rFonts w:ascii="Arial" w:eastAsia="Times New Roman" w:hAnsi="Arial" w:cs="Arial"/>
          <w:color w:val="000000"/>
          <w:lang w:eastAsia="en-GB"/>
        </w:rPr>
        <w:t xml:space="preserve"> </w:t>
      </w:r>
      <w:r>
        <w:rPr>
          <w:rFonts w:ascii="Arial" w:eastAsia="Times New Roman" w:hAnsi="Arial" w:cs="Arial"/>
          <w:color w:val="2E2E2E"/>
          <w:lang w:eastAsia="en-GB"/>
        </w:rPr>
        <w:t>These f</w:t>
      </w:r>
      <w:r w:rsidRPr="00461D11">
        <w:rPr>
          <w:rFonts w:ascii="Arial" w:eastAsia="Times New Roman" w:hAnsi="Arial" w:cs="Arial"/>
          <w:color w:val="2E2E2E"/>
          <w:lang w:eastAsia="en-GB"/>
        </w:rPr>
        <w:t xml:space="preserve">unctionally allow transit between floors, but </w:t>
      </w:r>
      <w:r>
        <w:rPr>
          <w:rFonts w:ascii="Arial" w:eastAsia="Times New Roman" w:hAnsi="Arial" w:cs="Arial"/>
          <w:color w:val="2E2E2E"/>
          <w:lang w:eastAsia="en-GB"/>
        </w:rPr>
        <w:t>also allow for</w:t>
      </w:r>
      <w:r w:rsidRPr="00461D11">
        <w:rPr>
          <w:rFonts w:ascii="Arial" w:eastAsia="Times New Roman" w:hAnsi="Arial" w:cs="Arial"/>
          <w:color w:val="2E2E2E"/>
          <w:lang w:eastAsia="en-GB"/>
        </w:rPr>
        <w:t xml:space="preserve"> new sightlines, </w:t>
      </w:r>
      <w:r>
        <w:rPr>
          <w:rFonts w:ascii="Arial" w:eastAsia="Times New Roman" w:hAnsi="Arial" w:cs="Arial"/>
          <w:color w:val="2E2E2E"/>
          <w:lang w:eastAsia="en-GB"/>
        </w:rPr>
        <w:t>intensifying</w:t>
      </w:r>
      <w:r w:rsidRPr="00461D11">
        <w:rPr>
          <w:rFonts w:ascii="Arial" w:eastAsia="Times New Roman" w:hAnsi="Arial" w:cs="Arial"/>
          <w:color w:val="2E2E2E"/>
          <w:lang w:eastAsia="en-GB"/>
        </w:rPr>
        <w:t xml:space="preserve"> the spectacular </w:t>
      </w:r>
      <w:r>
        <w:rPr>
          <w:rFonts w:ascii="Arial" w:eastAsia="Times New Roman" w:hAnsi="Arial" w:cs="Arial"/>
          <w:color w:val="2E2E2E"/>
          <w:lang w:eastAsia="en-GB"/>
        </w:rPr>
        <w:t xml:space="preserve">and </w:t>
      </w:r>
      <w:r w:rsidRPr="00461D11">
        <w:rPr>
          <w:rFonts w:ascii="Arial" w:eastAsia="Times New Roman" w:hAnsi="Arial" w:cs="Arial"/>
          <w:color w:val="2E2E2E"/>
          <w:lang w:eastAsia="en-GB"/>
        </w:rPr>
        <w:t xml:space="preserve">creating perspectives that </w:t>
      </w:r>
      <w:r>
        <w:rPr>
          <w:rFonts w:ascii="Arial" w:eastAsia="Times New Roman" w:hAnsi="Arial" w:cs="Arial"/>
          <w:color w:val="2E2E2E"/>
          <w:lang w:eastAsia="en-GB"/>
        </w:rPr>
        <w:t>exacerbate</w:t>
      </w:r>
      <w:r w:rsidRPr="00461D11">
        <w:rPr>
          <w:rFonts w:ascii="Arial" w:eastAsia="Times New Roman" w:hAnsi="Arial" w:cs="Arial"/>
          <w:color w:val="2E2E2E"/>
          <w:lang w:eastAsia="en-GB"/>
        </w:rPr>
        <w:t xml:space="preserve"> the potential for visual consumption. </w:t>
      </w:r>
      <w:r w:rsidRPr="00461D11">
        <w:rPr>
          <w:rFonts w:ascii="Arial" w:eastAsia="Times New Roman" w:hAnsi="Arial" w:cs="Arial"/>
          <w:color w:val="000000"/>
          <w:lang w:eastAsia="en-GB"/>
        </w:rPr>
        <w:t>The dynamic reconfiguration of internal perspective is both disorienting and tantalising</w:t>
      </w:r>
      <w:r>
        <w:rPr>
          <w:rFonts w:ascii="Arial" w:eastAsia="Times New Roman" w:hAnsi="Arial" w:cs="Arial"/>
          <w:color w:val="000000"/>
          <w:lang w:eastAsia="en-GB"/>
        </w:rPr>
        <w:t>, and in keeping with the out-of-the-ordinary visual</w:t>
      </w:r>
      <w:r w:rsidRPr="00461D11">
        <w:rPr>
          <w:rFonts w:ascii="Arial" w:eastAsia="Times New Roman" w:hAnsi="Arial" w:cs="Arial"/>
          <w:color w:val="000000"/>
          <w:lang w:eastAsia="en-GB"/>
        </w:rPr>
        <w:t xml:space="preserve"> </w:t>
      </w:r>
      <w:r>
        <w:rPr>
          <w:rFonts w:ascii="Arial" w:eastAsia="Times New Roman" w:hAnsi="Arial" w:cs="Arial"/>
          <w:color w:val="000000"/>
          <w:lang w:eastAsia="en-GB"/>
        </w:rPr>
        <w:t xml:space="preserve">spaces of consumption </w:t>
      </w:r>
      <w:r w:rsidRPr="00461D11">
        <w:rPr>
          <w:rFonts w:ascii="Arial" w:eastAsia="Times New Roman" w:hAnsi="Arial" w:cs="Arial"/>
          <w:color w:val="000000"/>
          <w:lang w:eastAsia="en-GB"/>
        </w:rPr>
        <w:t>(Jameson, 1984</w:t>
      </w:r>
      <w:r>
        <w:rPr>
          <w:rFonts w:ascii="Arial" w:eastAsia="Times New Roman" w:hAnsi="Arial" w:cs="Arial"/>
          <w:color w:val="000000"/>
          <w:lang w:eastAsia="en-GB"/>
        </w:rPr>
        <w:t xml:space="preserve">; Soja, 1989; Miles, 2012; </w:t>
      </w:r>
      <w:proofErr w:type="spellStart"/>
      <w:r>
        <w:rPr>
          <w:rFonts w:ascii="Arial" w:eastAsia="Times New Roman" w:hAnsi="Arial" w:cs="Arial"/>
          <w:color w:val="000000"/>
          <w:lang w:eastAsia="en-GB"/>
        </w:rPr>
        <w:t>Lanci</w:t>
      </w:r>
      <w:proofErr w:type="spellEnd"/>
      <w:r>
        <w:rPr>
          <w:rFonts w:ascii="Arial" w:eastAsia="Times New Roman" w:hAnsi="Arial" w:cs="Arial"/>
          <w:color w:val="000000"/>
          <w:lang w:eastAsia="en-GB"/>
        </w:rPr>
        <w:t>, 2022</w:t>
      </w:r>
      <w:r w:rsidRPr="00461D11">
        <w:rPr>
          <w:rFonts w:ascii="Arial" w:eastAsia="Times New Roman" w:hAnsi="Arial" w:cs="Arial"/>
          <w:color w:val="000000"/>
          <w:lang w:eastAsia="en-GB"/>
        </w:rPr>
        <w:t>).</w:t>
      </w:r>
      <w:r>
        <w:rPr>
          <w:rStyle w:val="EndnoteReference"/>
          <w:rFonts w:ascii="Arial" w:eastAsia="Times New Roman" w:hAnsi="Arial" w:cs="Arial"/>
          <w:color w:val="000000"/>
          <w:lang w:eastAsia="en-GB"/>
        </w:rPr>
        <w:endnoteReference w:id="5"/>
      </w:r>
      <w:r w:rsidRPr="00461D11">
        <w:rPr>
          <w:rFonts w:ascii="Arial" w:eastAsia="Times New Roman" w:hAnsi="Arial" w:cs="Arial"/>
          <w:color w:val="000000"/>
          <w:lang w:eastAsia="en-GB"/>
        </w:rPr>
        <w:t> </w:t>
      </w:r>
    </w:p>
    <w:p w14:paraId="036ADAF7" w14:textId="77777777" w:rsidR="00951084" w:rsidRPr="00461D11" w:rsidRDefault="00951084" w:rsidP="00461D11">
      <w:pPr>
        <w:spacing w:line="480" w:lineRule="auto"/>
        <w:jc w:val="both"/>
        <w:rPr>
          <w:rFonts w:ascii="Times New Roman" w:eastAsia="Times New Roman" w:hAnsi="Times New Roman" w:cs="Times New Roman"/>
          <w:color w:val="000000"/>
          <w:lang w:eastAsia="en-GB"/>
        </w:rPr>
      </w:pPr>
    </w:p>
    <w:p w14:paraId="4A9C67B6" w14:textId="4E7C5E91" w:rsidR="00951084" w:rsidRPr="00476A12" w:rsidRDefault="00951084" w:rsidP="00476A12">
      <w:pPr>
        <w:spacing w:line="480" w:lineRule="auto"/>
        <w:jc w:val="both"/>
        <w:rPr>
          <w:rFonts w:ascii="Arial" w:eastAsia="Times New Roman" w:hAnsi="Arial" w:cs="Arial"/>
          <w:color w:val="000000"/>
          <w:lang w:eastAsia="en-GB"/>
        </w:rPr>
      </w:pPr>
      <w:r w:rsidRPr="00476A12">
        <w:rPr>
          <w:rFonts w:ascii="Arial" w:eastAsia="Times New Roman" w:hAnsi="Arial" w:cs="Arial"/>
          <w:color w:val="000000"/>
          <w:lang w:eastAsia="en-GB"/>
        </w:rPr>
        <w:t xml:space="preserve">For example, the Landmark mall in Hong Kong, designed by </w:t>
      </w:r>
      <w:proofErr w:type="spellStart"/>
      <w:r w:rsidRPr="00476A12">
        <w:rPr>
          <w:rFonts w:ascii="Arial" w:eastAsia="Times New Roman" w:hAnsi="Arial" w:cs="Arial"/>
          <w:color w:val="000000"/>
          <w:lang w:eastAsia="en-GB"/>
        </w:rPr>
        <w:t>Aedas</w:t>
      </w:r>
      <w:proofErr w:type="spellEnd"/>
      <w:r w:rsidRPr="00476A12">
        <w:rPr>
          <w:rFonts w:ascii="Arial" w:eastAsia="Times New Roman" w:hAnsi="Arial" w:cs="Arial"/>
          <w:color w:val="000000"/>
          <w:lang w:eastAsia="en-GB"/>
        </w:rPr>
        <w:t xml:space="preserve"> and Kohn Peterson Fox, contains a huge, re</w:t>
      </w:r>
      <w:r>
        <w:rPr>
          <w:rFonts w:ascii="Arial" w:eastAsia="Times New Roman" w:hAnsi="Arial" w:cs="Arial"/>
          <w:color w:val="000000"/>
          <w:lang w:eastAsia="en-GB"/>
        </w:rPr>
        <w:t>modelled</w:t>
      </w:r>
      <w:r w:rsidRPr="00476A12">
        <w:rPr>
          <w:rFonts w:ascii="Arial" w:eastAsia="Times New Roman" w:hAnsi="Arial" w:cs="Arial"/>
          <w:color w:val="000000"/>
          <w:lang w:eastAsia="en-GB"/>
        </w:rPr>
        <w:t xml:space="preserve"> atrium space </w:t>
      </w:r>
      <w:r>
        <w:rPr>
          <w:rFonts w:ascii="Arial" w:eastAsia="Times New Roman" w:hAnsi="Arial" w:cs="Arial"/>
          <w:color w:val="000000"/>
          <w:lang w:eastAsia="en-GB"/>
        </w:rPr>
        <w:t xml:space="preserve">(2006) </w:t>
      </w:r>
      <w:r w:rsidRPr="00476A12">
        <w:rPr>
          <w:rFonts w:ascii="Arial" w:eastAsia="Times New Roman" w:hAnsi="Arial" w:cs="Arial"/>
          <w:color w:val="000000"/>
          <w:lang w:eastAsia="en-GB"/>
        </w:rPr>
        <w:t xml:space="preserve">that overwrites the original </w:t>
      </w:r>
      <w:r>
        <w:rPr>
          <w:rFonts w:ascii="Arial" w:eastAsia="Times New Roman" w:hAnsi="Arial" w:cs="Arial"/>
          <w:color w:val="000000"/>
          <w:lang w:eastAsia="en-GB"/>
        </w:rPr>
        <w:t>one (</w:t>
      </w:r>
      <w:r w:rsidRPr="00476A12">
        <w:rPr>
          <w:rFonts w:ascii="Arial" w:eastAsia="Times New Roman" w:hAnsi="Arial" w:cs="Arial"/>
          <w:color w:val="000000"/>
          <w:lang w:eastAsia="en-GB"/>
        </w:rPr>
        <w:t>initially developed in the 1980s</w:t>
      </w:r>
      <w:r>
        <w:rPr>
          <w:rFonts w:ascii="Arial" w:eastAsia="Times New Roman" w:hAnsi="Arial" w:cs="Arial"/>
          <w:color w:val="000000"/>
          <w:lang w:eastAsia="en-GB"/>
        </w:rPr>
        <w:t>)</w:t>
      </w:r>
      <w:r w:rsidRPr="00476A12">
        <w:rPr>
          <w:rFonts w:ascii="Arial" w:eastAsia="Times New Roman" w:hAnsi="Arial" w:cs="Arial"/>
          <w:color w:val="000000"/>
          <w:lang w:eastAsia="en-GB"/>
        </w:rPr>
        <w:t xml:space="preserve">. The atrium contains several luxury </w:t>
      </w:r>
      <w:r w:rsidRPr="00476A12">
        <w:rPr>
          <w:rFonts w:ascii="Arial" w:eastAsia="Times New Roman" w:hAnsi="Arial" w:cs="Arial"/>
          <w:color w:val="000000"/>
          <w:lang w:eastAsia="en-GB"/>
        </w:rPr>
        <w:lastRenderedPageBreak/>
        <w:t xml:space="preserve">international brands located around </w:t>
      </w:r>
      <w:r>
        <w:rPr>
          <w:rFonts w:ascii="Arial" w:eastAsia="Times New Roman" w:hAnsi="Arial" w:cs="Arial"/>
          <w:color w:val="000000"/>
          <w:lang w:eastAsia="en-GB"/>
        </w:rPr>
        <w:t>its perimeter</w:t>
      </w:r>
      <w:r w:rsidRPr="00476A12">
        <w:rPr>
          <w:rFonts w:ascii="Arial" w:eastAsia="Times New Roman" w:hAnsi="Arial" w:cs="Arial"/>
          <w:color w:val="000000"/>
          <w:lang w:eastAsia="en-GB"/>
        </w:rPr>
        <w:t xml:space="preserve"> </w:t>
      </w:r>
      <w:r>
        <w:rPr>
          <w:rFonts w:ascii="Arial" w:eastAsia="Times New Roman" w:hAnsi="Arial" w:cs="Arial"/>
          <w:color w:val="000000"/>
          <w:lang w:eastAsia="en-GB"/>
        </w:rPr>
        <w:t>that</w:t>
      </w:r>
      <w:r w:rsidRPr="00476A12">
        <w:rPr>
          <w:rFonts w:ascii="Arial" w:eastAsia="Times New Roman" w:hAnsi="Arial" w:cs="Arial"/>
          <w:color w:val="000000"/>
          <w:lang w:eastAsia="en-GB"/>
        </w:rPr>
        <w:t xml:space="preserve"> benefit from the sightlines, the light, and generally the prominence that </w:t>
      </w:r>
      <w:r>
        <w:rPr>
          <w:rFonts w:ascii="Arial" w:eastAsia="Times New Roman" w:hAnsi="Arial" w:cs="Arial"/>
          <w:color w:val="000000"/>
          <w:lang w:eastAsia="en-GB"/>
        </w:rPr>
        <w:t>the</w:t>
      </w:r>
      <w:r w:rsidRPr="00476A12">
        <w:rPr>
          <w:rFonts w:ascii="Arial" w:eastAsia="Times New Roman" w:hAnsi="Arial" w:cs="Arial"/>
          <w:color w:val="000000"/>
          <w:lang w:eastAsia="en-GB"/>
        </w:rPr>
        <w:t xml:space="preserve"> location affords. </w:t>
      </w:r>
      <w:r>
        <w:rPr>
          <w:rFonts w:ascii="Arial" w:eastAsia="Times New Roman" w:hAnsi="Arial" w:cs="Arial"/>
          <w:color w:val="000000"/>
          <w:lang w:eastAsia="en-GB"/>
        </w:rPr>
        <w:t>It can be imagined that the large volume of atrium space – both vertically and horizontally – creates a significantly out-of-the-ordinary experience for those using this retail space, with bodies made relatively small, wide visual fields being opened to see and be seen, and a materialisation of the notion of luxurious retail space as involving ‘emptiness’ (</w:t>
      </w:r>
      <w:proofErr w:type="spellStart"/>
      <w:r>
        <w:rPr>
          <w:rFonts w:ascii="Arial" w:eastAsia="Times New Roman" w:hAnsi="Arial" w:cs="Arial"/>
          <w:color w:val="000000"/>
          <w:lang w:eastAsia="en-GB"/>
        </w:rPr>
        <w:t>Lanci</w:t>
      </w:r>
      <w:proofErr w:type="spellEnd"/>
      <w:r>
        <w:rPr>
          <w:rFonts w:ascii="Arial" w:eastAsia="Times New Roman" w:hAnsi="Arial" w:cs="Arial"/>
          <w:color w:val="000000"/>
          <w:lang w:eastAsia="en-GB"/>
        </w:rPr>
        <w:t>, 2022).</w:t>
      </w:r>
    </w:p>
    <w:p w14:paraId="038F8D20" w14:textId="2B676579" w:rsidR="00951084" w:rsidRDefault="00951084" w:rsidP="00461D11">
      <w:pPr>
        <w:rPr>
          <w:rFonts w:ascii="Times New Roman" w:eastAsia="Times New Roman" w:hAnsi="Times New Roman" w:cs="Times New Roman"/>
          <w:color w:val="000000"/>
          <w:lang w:eastAsia="en-GB"/>
        </w:rPr>
      </w:pPr>
    </w:p>
    <w:p w14:paraId="444B9D67" w14:textId="58751389" w:rsidR="00951084" w:rsidRPr="00E2607C" w:rsidRDefault="00951084" w:rsidP="00461D11">
      <w:pPr>
        <w:rPr>
          <w:rFonts w:ascii="Arial" w:eastAsia="Times New Roman" w:hAnsi="Arial" w:cs="Arial"/>
          <w:color w:val="000000"/>
          <w:lang w:eastAsia="en-GB"/>
        </w:rPr>
      </w:pPr>
      <w:r w:rsidRPr="00E2607C">
        <w:rPr>
          <w:rFonts w:ascii="Arial" w:eastAsia="Times New Roman" w:hAnsi="Arial" w:cs="Arial"/>
          <w:color w:val="000000"/>
          <w:lang w:eastAsia="en-GB"/>
        </w:rPr>
        <w:t>IMAGE 5 HERE</w:t>
      </w:r>
    </w:p>
    <w:p w14:paraId="13E1A51E" w14:textId="77777777" w:rsidR="00951084" w:rsidRDefault="00951084" w:rsidP="00461D11">
      <w:pPr>
        <w:rPr>
          <w:rFonts w:ascii="Times New Roman" w:eastAsia="Times New Roman" w:hAnsi="Times New Roman" w:cs="Times New Roman"/>
          <w:color w:val="000000"/>
          <w:lang w:eastAsia="en-GB"/>
        </w:rPr>
      </w:pPr>
    </w:p>
    <w:p w14:paraId="0BF0CA0B" w14:textId="40E2F3C7" w:rsidR="00951084" w:rsidRDefault="00951084" w:rsidP="00461D11">
      <w:pPr>
        <w:rPr>
          <w:rFonts w:ascii="Times New Roman" w:eastAsia="Times New Roman" w:hAnsi="Times New Roman" w:cs="Times New Roman"/>
          <w:color w:val="000000"/>
          <w:lang w:eastAsia="en-GB"/>
        </w:rPr>
      </w:pPr>
    </w:p>
    <w:p w14:paraId="6C9378ED" w14:textId="7BA2CD09" w:rsidR="00951084" w:rsidRDefault="00951084" w:rsidP="00476A12">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The atrium’s horizontal and vertical sightlines allow for display and associated vantage points for the gaze, for a visual consumption underpinning highly </w:t>
      </w:r>
      <w:proofErr w:type="spellStart"/>
      <w:r w:rsidRPr="00461D11">
        <w:rPr>
          <w:rFonts w:ascii="Arial" w:eastAsia="Times New Roman" w:hAnsi="Arial" w:cs="Arial"/>
          <w:color w:val="000000"/>
          <w:lang w:eastAsia="en-GB"/>
        </w:rPr>
        <w:t>aestheticised</w:t>
      </w:r>
      <w:proofErr w:type="spellEnd"/>
      <w:r w:rsidRPr="00461D11">
        <w:rPr>
          <w:rFonts w:ascii="Arial" w:eastAsia="Times New Roman" w:hAnsi="Arial" w:cs="Arial"/>
          <w:color w:val="000000"/>
          <w:lang w:eastAsia="en-GB"/>
        </w:rPr>
        <w:t xml:space="preserve"> notions of architecture as objectified commodity. But, minded by Jackson et </w:t>
      </w:r>
      <w:proofErr w:type="spellStart"/>
      <w:r w:rsidRPr="00461D11">
        <w:rPr>
          <w:rFonts w:ascii="Arial" w:eastAsia="Times New Roman" w:hAnsi="Arial" w:cs="Arial"/>
          <w:color w:val="000000"/>
          <w:lang w:eastAsia="en-GB"/>
        </w:rPr>
        <w:t>al</w:t>
      </w:r>
      <w:r w:rsidR="00214B51">
        <w:rPr>
          <w:rFonts w:ascii="Arial" w:eastAsia="Times New Roman" w:hAnsi="Arial" w:cs="Arial"/>
          <w:color w:val="000000"/>
          <w:lang w:eastAsia="en-GB"/>
        </w:rPr>
        <w:t>’s</w:t>
      </w:r>
      <w:proofErr w:type="spellEnd"/>
      <w:r w:rsidRPr="00461D11">
        <w:rPr>
          <w:rFonts w:ascii="Arial" w:eastAsia="Times New Roman" w:hAnsi="Arial" w:cs="Arial"/>
          <w:color w:val="000000"/>
          <w:lang w:eastAsia="en-GB"/>
        </w:rPr>
        <w:t xml:space="preserve"> (2021), analysis of the atrium should not be reduced to the ocular; large </w:t>
      </w:r>
      <w:proofErr w:type="spellStart"/>
      <w:r w:rsidRPr="00461D11">
        <w:rPr>
          <w:rFonts w:ascii="Arial" w:eastAsia="Times New Roman" w:hAnsi="Arial" w:cs="Arial"/>
          <w:color w:val="000000"/>
          <w:lang w:eastAsia="en-GB"/>
        </w:rPr>
        <w:t>massings</w:t>
      </w:r>
      <w:proofErr w:type="spellEnd"/>
      <w:r w:rsidRPr="00461D11">
        <w:rPr>
          <w:rFonts w:ascii="Arial" w:eastAsia="Times New Roman" w:hAnsi="Arial" w:cs="Arial"/>
          <w:color w:val="000000"/>
          <w:lang w:eastAsia="en-GB"/>
        </w:rPr>
        <w:t xml:space="preserve"> of air, introduced sounds and smells, plants, the human-made waterfalls, and several distinctive sensorial features, are designed to be affective and to create exactly the out-of-the-ordinary environments that add </w:t>
      </w:r>
      <w:r>
        <w:rPr>
          <w:rFonts w:ascii="Arial" w:eastAsia="Times New Roman" w:hAnsi="Arial" w:cs="Arial"/>
          <w:color w:val="000000"/>
          <w:lang w:eastAsia="en-GB"/>
        </w:rPr>
        <w:t xml:space="preserve">a </w:t>
      </w:r>
      <w:r w:rsidRPr="00461D11">
        <w:rPr>
          <w:rFonts w:ascii="Arial" w:eastAsia="Times New Roman" w:hAnsi="Arial" w:cs="Arial"/>
          <w:color w:val="000000"/>
          <w:lang w:eastAsia="en-GB"/>
        </w:rPr>
        <w:t>relational value to commodities and other artefacts (</w:t>
      </w:r>
      <w:proofErr w:type="spellStart"/>
      <w:r w:rsidRPr="00461D11">
        <w:rPr>
          <w:rFonts w:ascii="Arial" w:eastAsia="Times New Roman" w:hAnsi="Arial" w:cs="Arial"/>
          <w:color w:val="000000"/>
          <w:lang w:eastAsia="en-GB"/>
        </w:rPr>
        <w:t>Lanci</w:t>
      </w:r>
      <w:proofErr w:type="spellEnd"/>
      <w:r w:rsidRPr="00461D11">
        <w:rPr>
          <w:rFonts w:ascii="Arial" w:eastAsia="Times New Roman" w:hAnsi="Arial" w:cs="Arial"/>
          <w:color w:val="000000"/>
          <w:lang w:eastAsia="en-GB"/>
        </w:rPr>
        <w:t>, 2022). The affinity between the atrium space and a variety of consumption activities is suggestive of the patterned attempts to add momentum to economically profitable exchanges by creating a cultural, interior-architectural spectacle.  </w:t>
      </w:r>
    </w:p>
    <w:p w14:paraId="457F83CB" w14:textId="77777777" w:rsidR="00951084" w:rsidRPr="00461D11" w:rsidRDefault="00951084" w:rsidP="00461D11">
      <w:pPr>
        <w:rPr>
          <w:rFonts w:ascii="Times New Roman" w:eastAsia="Times New Roman" w:hAnsi="Times New Roman" w:cs="Times New Roman"/>
          <w:color w:val="000000"/>
          <w:lang w:eastAsia="en-GB"/>
        </w:rPr>
      </w:pPr>
    </w:p>
    <w:p w14:paraId="6A32E336" w14:textId="7A3C08E9" w:rsidR="00951084" w:rsidRPr="00461D11" w:rsidRDefault="00951084"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It is through a combination of these features and attendant atmospheres that atriums can be said to exist through and for ‘indoor capital accumulation’ (McNeill, 2019: 859). </w:t>
      </w:r>
      <w:r>
        <w:rPr>
          <w:rFonts w:ascii="Arial" w:eastAsia="Times New Roman" w:hAnsi="Arial" w:cs="Arial"/>
          <w:color w:val="000000"/>
          <w:lang w:eastAsia="en-GB"/>
        </w:rPr>
        <w:t>The experience of space, the sightlines and out-of-the-ordinary spectacle, and the theming of such serves to further consumption activities and create new relations between objects and space.</w:t>
      </w:r>
      <w:r w:rsidRPr="00461D11">
        <w:rPr>
          <w:rFonts w:ascii="Arial" w:eastAsia="Times New Roman" w:hAnsi="Arial" w:cs="Arial"/>
          <w:color w:val="2E2E2E"/>
          <w:lang w:eastAsia="en-GB"/>
        </w:rPr>
        <w:t> </w:t>
      </w:r>
      <w:r>
        <w:rPr>
          <w:rFonts w:ascii="Arial" w:eastAsia="Times New Roman" w:hAnsi="Arial" w:cs="Arial"/>
          <w:color w:val="000000"/>
          <w:lang w:eastAsia="en-GB"/>
        </w:rPr>
        <w:t>To reiterate, from</w:t>
      </w:r>
      <w:r w:rsidRPr="00461D11">
        <w:rPr>
          <w:rFonts w:ascii="Arial" w:eastAsia="Times New Roman" w:hAnsi="Arial" w:cs="Arial"/>
          <w:color w:val="000000"/>
          <w:lang w:eastAsia="en-GB"/>
        </w:rPr>
        <w:t xml:space="preserve"> CPE capitalism entails </w:t>
      </w:r>
      <w:r>
        <w:rPr>
          <w:rFonts w:ascii="Arial" w:eastAsia="Times New Roman" w:hAnsi="Arial" w:cs="Arial"/>
          <w:color w:val="000000"/>
          <w:lang w:eastAsia="en-GB"/>
        </w:rPr>
        <w:t xml:space="preserve">many </w:t>
      </w:r>
      <w:r w:rsidRPr="00461D11">
        <w:rPr>
          <w:rFonts w:ascii="Arial" w:eastAsia="Times New Roman" w:hAnsi="Arial" w:cs="Arial"/>
          <w:color w:val="000000"/>
          <w:lang w:eastAsia="en-GB"/>
        </w:rPr>
        <w:t xml:space="preserve">disparate </w:t>
      </w:r>
      <w:r w:rsidRPr="00461D11">
        <w:rPr>
          <w:rFonts w:ascii="Arial" w:eastAsia="Times New Roman" w:hAnsi="Arial" w:cs="Arial"/>
          <w:color w:val="000000"/>
          <w:lang w:eastAsia="en-GB"/>
        </w:rPr>
        <w:lastRenderedPageBreak/>
        <w:t xml:space="preserve">forms of activity </w:t>
      </w:r>
      <w:r>
        <w:rPr>
          <w:rFonts w:ascii="Arial" w:eastAsia="Times New Roman" w:hAnsi="Arial" w:cs="Arial"/>
          <w:color w:val="000000"/>
          <w:lang w:eastAsia="en-GB"/>
        </w:rPr>
        <w:t xml:space="preserve">and sites </w:t>
      </w:r>
      <w:r w:rsidRPr="00461D11">
        <w:rPr>
          <w:rFonts w:ascii="Arial" w:eastAsia="Times New Roman" w:hAnsi="Arial" w:cs="Arial"/>
          <w:color w:val="000000"/>
          <w:lang w:eastAsia="en-GB"/>
        </w:rPr>
        <w:t xml:space="preserve">meaningful to those participating in it, and across many </w:t>
      </w:r>
      <w:r>
        <w:rPr>
          <w:rFonts w:ascii="Arial" w:eastAsia="Times New Roman" w:hAnsi="Arial" w:cs="Arial"/>
          <w:color w:val="000000"/>
          <w:lang w:eastAsia="en-GB"/>
        </w:rPr>
        <w:t>different</w:t>
      </w:r>
      <w:r w:rsidRPr="00461D11">
        <w:rPr>
          <w:rFonts w:ascii="Arial" w:eastAsia="Times New Roman" w:hAnsi="Arial" w:cs="Arial"/>
          <w:color w:val="000000"/>
          <w:lang w:eastAsia="en-GB"/>
        </w:rPr>
        <w:t xml:space="preserve"> s</w:t>
      </w:r>
      <w:r>
        <w:rPr>
          <w:rFonts w:ascii="Arial" w:eastAsia="Times New Roman" w:hAnsi="Arial" w:cs="Arial"/>
          <w:color w:val="000000"/>
          <w:lang w:eastAsia="en-GB"/>
        </w:rPr>
        <w:t>ettings</w:t>
      </w:r>
      <w:r w:rsidRPr="00461D11">
        <w:rPr>
          <w:rFonts w:ascii="Arial" w:eastAsia="Times New Roman" w:hAnsi="Arial" w:cs="Arial"/>
          <w:color w:val="000000"/>
          <w:lang w:eastAsia="en-GB"/>
        </w:rPr>
        <w:t>. It is only by being understood and enacted by consumers as an architectural feature supporting acquisitive activity of all kinds that allows the atrium to facilitate and enhance commercial accumulation</w:t>
      </w:r>
      <w:r>
        <w:rPr>
          <w:rFonts w:ascii="Arial" w:eastAsia="Times New Roman" w:hAnsi="Arial" w:cs="Arial"/>
          <w:color w:val="000000"/>
          <w:lang w:eastAsia="en-GB"/>
        </w:rPr>
        <w:t xml:space="preserve"> (Sayer, 1988).  </w:t>
      </w:r>
    </w:p>
    <w:p w14:paraId="3D437E8F" w14:textId="77777777" w:rsidR="00951084" w:rsidRPr="00461D11" w:rsidRDefault="00951084" w:rsidP="00461D11">
      <w:pPr>
        <w:rPr>
          <w:rFonts w:ascii="Times New Roman" w:eastAsia="Times New Roman" w:hAnsi="Times New Roman" w:cs="Times New Roman"/>
          <w:color w:val="000000"/>
          <w:lang w:eastAsia="en-GB"/>
        </w:rPr>
      </w:pPr>
    </w:p>
    <w:p w14:paraId="31BDA51C" w14:textId="44A94E42" w:rsidR="00951084" w:rsidRDefault="00951084" w:rsidP="00461D11">
      <w:pPr>
        <w:spacing w:line="480" w:lineRule="auto"/>
        <w:jc w:val="both"/>
        <w:rPr>
          <w:rFonts w:ascii="Arial" w:eastAsia="Times New Roman" w:hAnsi="Arial" w:cs="Arial"/>
          <w:color w:val="000000"/>
          <w:lang w:eastAsia="en-GB"/>
        </w:rPr>
      </w:pPr>
      <w:r>
        <w:rPr>
          <w:rFonts w:ascii="Arial" w:eastAsia="Times New Roman" w:hAnsi="Arial" w:cs="Arial"/>
          <w:color w:val="2E2E2E"/>
          <w:lang w:eastAsia="en-GB"/>
        </w:rPr>
        <w:t>S</w:t>
      </w:r>
      <w:r w:rsidRPr="00461D11">
        <w:rPr>
          <w:rFonts w:ascii="Arial" w:eastAsia="Times New Roman" w:hAnsi="Arial" w:cs="Arial"/>
          <w:color w:val="2E2E2E"/>
          <w:lang w:eastAsia="en-GB"/>
        </w:rPr>
        <w:t xml:space="preserve">ensory elements added to the atrium environment </w:t>
      </w:r>
      <w:r>
        <w:rPr>
          <w:rFonts w:ascii="Arial" w:eastAsia="Times New Roman" w:hAnsi="Arial" w:cs="Arial"/>
          <w:color w:val="2E2E2E"/>
          <w:lang w:eastAsia="en-GB"/>
        </w:rPr>
        <w:t>–</w:t>
      </w:r>
      <w:r w:rsidRPr="00461D11">
        <w:rPr>
          <w:rFonts w:ascii="Arial" w:eastAsia="Times New Roman" w:hAnsi="Arial" w:cs="Arial"/>
          <w:color w:val="2E2E2E"/>
          <w:lang w:eastAsia="en-GB"/>
        </w:rPr>
        <w:t xml:space="preserve"> </w:t>
      </w:r>
      <w:r>
        <w:rPr>
          <w:rFonts w:ascii="Arial" w:eastAsia="Times New Roman" w:hAnsi="Arial" w:cs="Arial"/>
          <w:color w:val="2E2E2E"/>
          <w:lang w:eastAsia="en-GB"/>
        </w:rPr>
        <w:t>for example</w:t>
      </w:r>
      <w:r w:rsidRPr="00461D11">
        <w:rPr>
          <w:rFonts w:ascii="Arial" w:eastAsia="Times New Roman" w:hAnsi="Arial" w:cs="Arial"/>
          <w:color w:val="2E2E2E"/>
          <w:lang w:eastAsia="en-GB"/>
        </w:rPr>
        <w:t xml:space="preserve"> lighting, music, and scent - have been found to be crucial in encouraging the purchasing of commodities</w:t>
      </w:r>
      <w:r>
        <w:rPr>
          <w:rFonts w:ascii="Arial" w:eastAsia="Times New Roman" w:hAnsi="Arial" w:cs="Arial"/>
          <w:color w:val="2E2E2E"/>
          <w:lang w:eastAsia="en-GB"/>
        </w:rPr>
        <w:t xml:space="preserve"> (Miles 2012)</w:t>
      </w:r>
      <w:r w:rsidRPr="00461D11">
        <w:rPr>
          <w:rFonts w:ascii="Arial" w:eastAsia="Times New Roman" w:hAnsi="Arial" w:cs="Arial"/>
          <w:color w:val="2E2E2E"/>
          <w:lang w:eastAsia="en-GB"/>
        </w:rPr>
        <w:t xml:space="preserve">. It has been claimed that in Indonesian shopping malls, atriums can be understood as ‘quasi-internal public spaces [that] play an essential role as an identity provider and offer spatial orientation in shopping </w:t>
      </w:r>
      <w:proofErr w:type="spellStart"/>
      <w:r w:rsidRPr="00461D11">
        <w:rPr>
          <w:rFonts w:ascii="Arial" w:eastAsia="Times New Roman" w:hAnsi="Arial" w:cs="Arial"/>
          <w:color w:val="2E2E2E"/>
          <w:lang w:eastAsia="en-GB"/>
        </w:rPr>
        <w:t>center</w:t>
      </w:r>
      <w:proofErr w:type="spellEnd"/>
      <w:r w:rsidRPr="00461D11">
        <w:rPr>
          <w:rFonts w:ascii="Arial" w:eastAsia="Times New Roman" w:hAnsi="Arial" w:cs="Arial"/>
          <w:color w:val="2E2E2E"/>
          <w:lang w:eastAsia="en-GB"/>
        </w:rPr>
        <w:t xml:space="preserve"> architecture’ (</w:t>
      </w:r>
      <w:proofErr w:type="spellStart"/>
      <w:r w:rsidRPr="00461D11">
        <w:rPr>
          <w:rFonts w:ascii="Arial" w:eastAsia="Times New Roman" w:hAnsi="Arial" w:cs="Arial"/>
          <w:color w:val="2E2E2E"/>
          <w:lang w:eastAsia="en-GB"/>
        </w:rPr>
        <w:t>Kusumowidagdo</w:t>
      </w:r>
      <w:proofErr w:type="spellEnd"/>
      <w:r w:rsidRPr="00461D11">
        <w:rPr>
          <w:rFonts w:ascii="Arial" w:eastAsia="Times New Roman" w:hAnsi="Arial" w:cs="Arial"/>
          <w:color w:val="2E2E2E"/>
          <w:lang w:eastAsia="en-GB"/>
        </w:rPr>
        <w:t xml:space="preserve"> et al, 2016: 52). Of course, this suggestion rests not on the formal ownership or governance of the sites, but rather an ‘atmosphere’ of openness and accessibility. </w:t>
      </w:r>
      <w:r>
        <w:rPr>
          <w:rFonts w:ascii="Arial" w:eastAsia="Times New Roman" w:hAnsi="Arial" w:cs="Arial"/>
          <w:color w:val="2E2E2E"/>
          <w:lang w:eastAsia="en-GB"/>
        </w:rPr>
        <w:t xml:space="preserve">These sensorial elements of the </w:t>
      </w:r>
      <w:proofErr w:type="gramStart"/>
      <w:r>
        <w:rPr>
          <w:rFonts w:ascii="Arial" w:eastAsia="Times New Roman" w:hAnsi="Arial" w:cs="Arial"/>
          <w:color w:val="2E2E2E"/>
          <w:lang w:eastAsia="en-GB"/>
        </w:rPr>
        <w:t>assemblages</w:t>
      </w:r>
      <w:proofErr w:type="gramEnd"/>
      <w:r>
        <w:rPr>
          <w:rFonts w:ascii="Arial" w:eastAsia="Times New Roman" w:hAnsi="Arial" w:cs="Arial"/>
          <w:color w:val="2E2E2E"/>
          <w:lang w:eastAsia="en-GB"/>
        </w:rPr>
        <w:t xml:space="preserve"> design through and for consumption suggest an interesting and potentially illuminating lines of analysis</w:t>
      </w:r>
      <w:r>
        <w:rPr>
          <w:rFonts w:ascii="Arial" w:eastAsia="Times New Roman" w:hAnsi="Arial" w:cs="Arial"/>
          <w:color w:val="000000"/>
          <w:lang w:eastAsia="en-GB"/>
        </w:rPr>
        <w:t xml:space="preserve"> for CPE. While beyond the limits of this exploratory paper, it can be suggested that taking CPE upon its word (Jessop and Sum, 2015), and addressing the sets of practices that characterise and add distinctive meaning to capitalist arrangements, could underpin analyse of consumers’ sets of aesthetic and semiotic preferences with respect to the arrangement of architectural space. Theoretically, it would be fascinating to explore the ways in which interpretations of sites – including the atrium – connect with consumption practices for, for example, particular social class factions. </w:t>
      </w:r>
      <w:r w:rsidRPr="00461D11">
        <w:rPr>
          <w:rFonts w:ascii="Arial" w:eastAsia="Times New Roman" w:hAnsi="Arial" w:cs="Arial"/>
          <w:color w:val="000000"/>
          <w:lang w:eastAsia="en-GB"/>
        </w:rPr>
        <w:t xml:space="preserve">As an architectural </w:t>
      </w:r>
      <w:proofErr w:type="spellStart"/>
      <w:r w:rsidRPr="00461D11">
        <w:rPr>
          <w:rFonts w:ascii="Arial" w:eastAsia="Times New Roman" w:hAnsi="Arial" w:cs="Arial"/>
          <w:color w:val="000000"/>
          <w:lang w:eastAsia="en-GB"/>
        </w:rPr>
        <w:t>form</w:t>
      </w:r>
      <w:proofErr w:type="spellEnd"/>
      <w:r w:rsidRPr="00461D11">
        <w:rPr>
          <w:rFonts w:ascii="Arial" w:eastAsia="Times New Roman" w:hAnsi="Arial" w:cs="Arial"/>
          <w:color w:val="000000"/>
          <w:lang w:eastAsia="en-GB"/>
        </w:rPr>
        <w:t xml:space="preserve"> that helps to ‘embed’ capitalism</w:t>
      </w:r>
      <w:r>
        <w:rPr>
          <w:rFonts w:ascii="Arial" w:eastAsia="Times New Roman" w:hAnsi="Arial" w:cs="Arial"/>
          <w:color w:val="000000"/>
          <w:lang w:eastAsia="en-GB"/>
        </w:rPr>
        <w:t>,</w:t>
      </w:r>
      <w:r w:rsidRPr="00461D11">
        <w:rPr>
          <w:rFonts w:ascii="Arial" w:eastAsia="Times New Roman" w:hAnsi="Arial" w:cs="Arial"/>
          <w:color w:val="000000"/>
          <w:lang w:eastAsia="en-GB"/>
        </w:rPr>
        <w:t xml:space="preserve"> the look and feel of atrium design resonates with some people and practices more than others. I</w:t>
      </w:r>
      <w:r w:rsidRPr="00461D11">
        <w:rPr>
          <w:rFonts w:ascii="Arial" w:eastAsia="Times New Roman" w:hAnsi="Arial" w:cs="Arial"/>
          <w:color w:val="1A1A1B"/>
          <w:lang w:eastAsia="en-GB"/>
        </w:rPr>
        <w:t xml:space="preserve">n this context, </w:t>
      </w:r>
      <w:r>
        <w:rPr>
          <w:rFonts w:ascii="Arial" w:eastAsia="Times New Roman" w:hAnsi="Arial" w:cs="Arial"/>
          <w:color w:val="1A1A1B"/>
          <w:lang w:eastAsia="en-GB"/>
        </w:rPr>
        <w:t xml:space="preserve">the </w:t>
      </w:r>
      <w:r w:rsidRPr="00461D11">
        <w:rPr>
          <w:rFonts w:ascii="Arial" w:eastAsia="Times New Roman" w:hAnsi="Arial" w:cs="Arial"/>
          <w:color w:val="1A1A1B"/>
          <w:lang w:eastAsia="en-GB"/>
        </w:rPr>
        <w:t xml:space="preserve">jumbling of multiple standpoints regarding people’s experience of being in or around atriums generates </w:t>
      </w:r>
      <w:proofErr w:type="gramStart"/>
      <w:r w:rsidRPr="00461D11">
        <w:rPr>
          <w:rFonts w:ascii="Arial" w:eastAsia="Times New Roman" w:hAnsi="Arial" w:cs="Arial"/>
          <w:color w:val="1A1A1B"/>
          <w:lang w:eastAsia="en-GB"/>
        </w:rPr>
        <w:t xml:space="preserve">a  </w:t>
      </w:r>
      <w:r>
        <w:rPr>
          <w:rFonts w:ascii="Arial" w:eastAsia="Times New Roman" w:hAnsi="Arial" w:cs="Arial"/>
          <w:color w:val="1A1A1B"/>
          <w:lang w:eastAsia="en-GB"/>
        </w:rPr>
        <w:t>‘</w:t>
      </w:r>
      <w:proofErr w:type="gramEnd"/>
      <w:r w:rsidRPr="00461D11">
        <w:rPr>
          <w:rFonts w:ascii="Arial" w:eastAsia="Times New Roman" w:hAnsi="Arial" w:cs="Arial"/>
          <w:color w:val="1A1A1B"/>
          <w:lang w:eastAsia="en-GB"/>
        </w:rPr>
        <w:t xml:space="preserve">reductionism… an arbitrary account of the social world that ignores the unacknowledged conditions of action as well as the many and varied </w:t>
      </w:r>
      <w:r w:rsidRPr="00461D11">
        <w:rPr>
          <w:rFonts w:ascii="Arial" w:eastAsia="Times New Roman" w:hAnsi="Arial" w:cs="Arial"/>
          <w:color w:val="1A1A1B"/>
          <w:lang w:eastAsia="en-GB"/>
        </w:rPr>
        <w:lastRenderedPageBreak/>
        <w:t xml:space="preserve">emergent properties of action’ (Jessop, 2009: 340). </w:t>
      </w:r>
      <w:r>
        <w:rPr>
          <w:rFonts w:ascii="Arial" w:eastAsia="Times New Roman" w:hAnsi="Arial" w:cs="Arial"/>
          <w:color w:val="1A1A1B"/>
          <w:lang w:eastAsia="en-GB"/>
        </w:rPr>
        <w:t xml:space="preserve">CPE would situate such cultural perspectives and practices relative to structural positions and particular formations of capital.  </w:t>
      </w:r>
      <w:r>
        <w:rPr>
          <w:rFonts w:ascii="Arial" w:eastAsia="Times New Roman" w:hAnsi="Arial" w:cs="Arial"/>
          <w:color w:val="000000"/>
          <w:lang w:eastAsia="en-GB"/>
        </w:rPr>
        <w:t xml:space="preserve">   </w:t>
      </w:r>
    </w:p>
    <w:p w14:paraId="394252D1" w14:textId="77777777" w:rsidR="00951084" w:rsidRDefault="00951084" w:rsidP="00461D11">
      <w:pPr>
        <w:spacing w:line="480" w:lineRule="auto"/>
        <w:jc w:val="both"/>
        <w:rPr>
          <w:rFonts w:ascii="Arial" w:eastAsia="Times New Roman" w:hAnsi="Arial" w:cs="Arial"/>
          <w:color w:val="000000"/>
          <w:lang w:eastAsia="en-GB"/>
        </w:rPr>
      </w:pPr>
    </w:p>
    <w:p w14:paraId="553995CF" w14:textId="1C51B541" w:rsidR="00951084" w:rsidRDefault="00951084" w:rsidP="00461D11">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A</w:t>
      </w:r>
      <w:r w:rsidRPr="00B70972">
        <w:rPr>
          <w:rFonts w:ascii="Arial" w:eastAsia="Times New Roman" w:hAnsi="Arial" w:cs="Arial"/>
          <w:color w:val="000000"/>
          <w:lang w:eastAsia="en-GB"/>
        </w:rPr>
        <w:t>tmosphere</w:t>
      </w:r>
      <w:r>
        <w:rPr>
          <w:rFonts w:ascii="Arial" w:eastAsia="Times New Roman" w:hAnsi="Arial" w:cs="Arial"/>
          <w:color w:val="000000"/>
          <w:lang w:eastAsia="en-GB"/>
        </w:rPr>
        <w:t>s</w:t>
      </w:r>
      <w:r w:rsidRPr="00B70972">
        <w:rPr>
          <w:rFonts w:ascii="Arial" w:eastAsia="Times New Roman" w:hAnsi="Arial" w:cs="Arial"/>
          <w:color w:val="000000"/>
          <w:lang w:eastAsia="en-GB"/>
        </w:rPr>
        <w:t xml:space="preserve"> of consumption</w:t>
      </w:r>
      <w:r>
        <w:rPr>
          <w:rFonts w:ascii="Arial" w:eastAsia="Times New Roman" w:hAnsi="Arial" w:cs="Arial"/>
          <w:color w:val="000000"/>
          <w:lang w:eastAsia="en-GB"/>
        </w:rPr>
        <w:t xml:space="preserve"> redolent of</w:t>
      </w:r>
      <w:r w:rsidRPr="00B70972">
        <w:rPr>
          <w:rFonts w:ascii="Arial" w:eastAsia="Times New Roman" w:hAnsi="Arial" w:cs="Arial"/>
          <w:color w:val="000000"/>
          <w:lang w:eastAsia="en-GB"/>
        </w:rPr>
        <w:t xml:space="preserve"> shopping malls and hotels</w:t>
      </w:r>
      <w:r>
        <w:rPr>
          <w:rFonts w:ascii="Arial" w:eastAsia="Times New Roman" w:hAnsi="Arial" w:cs="Arial"/>
          <w:color w:val="000000"/>
          <w:lang w:eastAsia="en-GB"/>
        </w:rPr>
        <w:t xml:space="preserve"> can also be found in traditionally less-commercial locations,</w:t>
      </w:r>
      <w:r w:rsidRPr="00B70972">
        <w:rPr>
          <w:rFonts w:ascii="Arial" w:eastAsia="Times New Roman" w:hAnsi="Arial" w:cs="Arial"/>
          <w:color w:val="000000"/>
          <w:lang w:eastAsia="en-GB"/>
        </w:rPr>
        <w:t xml:space="preserve"> </w:t>
      </w:r>
      <w:r>
        <w:rPr>
          <w:rFonts w:ascii="Arial" w:eastAsia="Times New Roman" w:hAnsi="Arial" w:cs="Arial"/>
          <w:color w:val="000000"/>
          <w:lang w:eastAsia="en-GB"/>
        </w:rPr>
        <w:t>Th</w:t>
      </w:r>
      <w:r w:rsidRPr="00461D11">
        <w:rPr>
          <w:rFonts w:ascii="Arial" w:eastAsia="Times New Roman" w:hAnsi="Arial" w:cs="Arial"/>
          <w:color w:val="000000"/>
          <w:lang w:eastAsia="en-GB"/>
        </w:rPr>
        <w:t>e current moment sees prominent atriums in a widened range of building types (Bloomberg, 2020), and notably including in public buildings such as schools (</w:t>
      </w:r>
      <w:proofErr w:type="spellStart"/>
      <w:r w:rsidRPr="00461D11">
        <w:rPr>
          <w:rFonts w:ascii="Arial" w:eastAsia="Times New Roman" w:hAnsi="Arial" w:cs="Arial"/>
          <w:color w:val="000000"/>
          <w:lang w:eastAsia="en-GB"/>
        </w:rPr>
        <w:t>Morrin</w:t>
      </w:r>
      <w:proofErr w:type="spellEnd"/>
      <w:r w:rsidRPr="00461D11">
        <w:rPr>
          <w:rFonts w:ascii="Arial" w:eastAsia="Times New Roman" w:hAnsi="Arial" w:cs="Arial"/>
          <w:color w:val="000000"/>
          <w:lang w:eastAsia="en-GB"/>
        </w:rPr>
        <w:t xml:space="preserve">, 2018), hospitals (Adams et al, 2010; Martin et al, 2015; </w:t>
      </w:r>
      <w:r>
        <w:rPr>
          <w:rFonts w:ascii="Arial" w:eastAsia="Times New Roman" w:hAnsi="Arial" w:cs="Arial"/>
          <w:color w:val="000000"/>
          <w:lang w:eastAsia="en-GB"/>
        </w:rPr>
        <w:t>Jones, 2018</w:t>
      </w:r>
      <w:r w:rsidRPr="00461D11">
        <w:rPr>
          <w:rFonts w:ascii="Arial" w:eastAsia="Times New Roman" w:hAnsi="Arial" w:cs="Arial"/>
          <w:color w:val="000000"/>
          <w:lang w:eastAsia="en-GB"/>
        </w:rPr>
        <w:t>), colleges and universities (Smith and O’Leary, 2013), and libraries (Faulkner-Brown, 1999). The increasing incidence of the atrium</w:t>
      </w:r>
      <w:r>
        <w:rPr>
          <w:rFonts w:ascii="Arial" w:eastAsia="Times New Roman" w:hAnsi="Arial" w:cs="Arial"/>
          <w:color w:val="000000"/>
          <w:lang w:eastAsia="en-GB"/>
        </w:rPr>
        <w:t xml:space="preserve"> -</w:t>
      </w:r>
      <w:r w:rsidRPr="00461D11">
        <w:rPr>
          <w:rFonts w:ascii="Arial" w:eastAsia="Times New Roman" w:hAnsi="Arial" w:cs="Arial"/>
          <w:color w:val="000000"/>
          <w:lang w:eastAsia="en-GB"/>
        </w:rPr>
        <w:t xml:space="preserve"> with its characteristic consumption-friendly </w:t>
      </w:r>
      <w:r w:rsidRPr="00461D11">
        <w:rPr>
          <w:rFonts w:ascii="Arial" w:eastAsia="Times New Roman" w:hAnsi="Arial" w:cs="Arial"/>
          <w:color w:val="2E2E2E"/>
          <w:lang w:eastAsia="en-GB"/>
        </w:rPr>
        <w:t>atmosphere</w:t>
      </w:r>
      <w:r>
        <w:rPr>
          <w:rFonts w:ascii="Arial" w:eastAsia="Times New Roman" w:hAnsi="Arial" w:cs="Arial"/>
          <w:color w:val="2E2E2E"/>
          <w:lang w:eastAsia="en-GB"/>
        </w:rPr>
        <w:t xml:space="preserve"> -</w:t>
      </w:r>
      <w:r w:rsidRPr="00461D11">
        <w:rPr>
          <w:rFonts w:ascii="Arial" w:eastAsia="Times New Roman" w:hAnsi="Arial" w:cs="Arial"/>
          <w:color w:val="2E2E2E"/>
          <w:lang w:eastAsia="en-GB"/>
        </w:rPr>
        <w:t xml:space="preserve"> in </w:t>
      </w:r>
      <w:r>
        <w:rPr>
          <w:rFonts w:ascii="Arial" w:eastAsia="Times New Roman" w:hAnsi="Arial" w:cs="Arial"/>
          <w:color w:val="2E2E2E"/>
          <w:lang w:eastAsia="en-GB"/>
        </w:rPr>
        <w:t xml:space="preserve">‘public’ </w:t>
      </w:r>
      <w:r w:rsidRPr="00461D11">
        <w:rPr>
          <w:rFonts w:ascii="Arial" w:eastAsia="Times New Roman" w:hAnsi="Arial" w:cs="Arial"/>
          <w:color w:val="2E2E2E"/>
          <w:lang w:eastAsia="en-GB"/>
        </w:rPr>
        <w:t xml:space="preserve">buildings needs to be understood in relation to </w:t>
      </w:r>
      <w:r w:rsidRPr="00461D11">
        <w:rPr>
          <w:rFonts w:ascii="Arial" w:eastAsia="Times New Roman" w:hAnsi="Arial" w:cs="Arial"/>
          <w:color w:val="000000"/>
          <w:lang w:eastAsia="en-GB"/>
        </w:rPr>
        <w:t>the privatisation of elements of public services</w:t>
      </w:r>
      <w:r w:rsidRPr="00461D11">
        <w:rPr>
          <w:rFonts w:ascii="Arial" w:eastAsia="Times New Roman" w:hAnsi="Arial" w:cs="Arial"/>
          <w:color w:val="2E2E2E"/>
          <w:lang w:eastAsia="en-GB"/>
        </w:rPr>
        <w:t xml:space="preserve">. </w:t>
      </w:r>
      <w:r w:rsidRPr="00461D11">
        <w:rPr>
          <w:rFonts w:ascii="Arial" w:eastAsia="Times New Roman" w:hAnsi="Arial" w:cs="Arial"/>
          <w:color w:val="000000"/>
          <w:lang w:eastAsia="en-GB"/>
        </w:rPr>
        <w:t>Creating lucrative sites for retail</w:t>
      </w:r>
      <w:r>
        <w:rPr>
          <w:rFonts w:ascii="Arial" w:eastAsia="Times New Roman" w:hAnsi="Arial" w:cs="Arial"/>
          <w:color w:val="000000"/>
          <w:lang w:eastAsia="en-GB"/>
        </w:rPr>
        <w:t>,</w:t>
      </w:r>
      <w:r w:rsidRPr="00461D11">
        <w:rPr>
          <w:rFonts w:ascii="Arial" w:eastAsia="Times New Roman" w:hAnsi="Arial" w:cs="Arial"/>
          <w:color w:val="000000"/>
          <w:lang w:eastAsia="en-GB"/>
        </w:rPr>
        <w:t xml:space="preserve"> as well commercial rent-seeking</w:t>
      </w:r>
      <w:r>
        <w:rPr>
          <w:rFonts w:ascii="Arial" w:eastAsia="Times New Roman" w:hAnsi="Arial" w:cs="Arial"/>
          <w:color w:val="000000"/>
          <w:lang w:eastAsia="en-GB"/>
        </w:rPr>
        <w:t>,</w:t>
      </w:r>
      <w:r w:rsidRPr="00461D11">
        <w:rPr>
          <w:rFonts w:ascii="Arial" w:eastAsia="Times New Roman" w:hAnsi="Arial" w:cs="Arial"/>
          <w:color w:val="000000"/>
          <w:lang w:eastAsia="en-GB"/>
        </w:rPr>
        <w:t xml:space="preserve"> is part </w:t>
      </w:r>
      <w:r>
        <w:rPr>
          <w:rFonts w:ascii="Arial" w:eastAsia="Times New Roman" w:hAnsi="Arial" w:cs="Arial"/>
          <w:color w:val="000000"/>
          <w:lang w:eastAsia="en-GB"/>
        </w:rPr>
        <w:t xml:space="preserve">and parcel </w:t>
      </w:r>
      <w:r w:rsidRPr="00461D11">
        <w:rPr>
          <w:rFonts w:ascii="Arial" w:eastAsia="Times New Roman" w:hAnsi="Arial" w:cs="Arial"/>
          <w:color w:val="000000"/>
          <w:lang w:eastAsia="en-GB"/>
        </w:rPr>
        <w:t xml:space="preserve">of the promise of the atrium, or at least the basis of promises made on behalf of the space by think tanks and policy makers (CABE, 2013). </w:t>
      </w:r>
    </w:p>
    <w:p w14:paraId="77293692" w14:textId="77777777" w:rsidR="00951084" w:rsidRDefault="00951084" w:rsidP="00461D11">
      <w:pPr>
        <w:spacing w:line="480" w:lineRule="auto"/>
        <w:jc w:val="both"/>
        <w:rPr>
          <w:rFonts w:ascii="Arial" w:eastAsia="Times New Roman" w:hAnsi="Arial" w:cs="Arial"/>
          <w:color w:val="000000"/>
          <w:lang w:eastAsia="en-GB"/>
        </w:rPr>
      </w:pPr>
    </w:p>
    <w:p w14:paraId="615B1C06" w14:textId="62AC6305" w:rsidR="00461D11" w:rsidRPr="00476A12" w:rsidRDefault="00951084" w:rsidP="00461D11">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Take for instance the hospital, where in general </w:t>
      </w:r>
      <w:r w:rsidRPr="00B70972">
        <w:rPr>
          <w:rFonts w:ascii="Arial" w:eastAsia="Times New Roman" w:hAnsi="Arial" w:cs="Arial"/>
          <w:color w:val="000000"/>
          <w:lang w:eastAsia="en-GB"/>
        </w:rPr>
        <w:t>in the 'late twentieth century hospital design was driven by effective cultural rather than medical models' (Adams et al, 2010: 666). </w:t>
      </w:r>
      <w:r>
        <w:rPr>
          <w:rFonts w:ascii="Arial" w:eastAsia="Times New Roman" w:hAnsi="Arial" w:cs="Arial"/>
          <w:color w:val="000000"/>
          <w:lang w:eastAsia="en-GB"/>
        </w:rPr>
        <w:t xml:space="preserve"> Despite primarily – and somewhat by definition – being spaces ordered around healthcare, in recent years hospital architecture has become shaped by a range of commercial imperatives and the contemporary hospital is home to a number of major atrium spaces that contain shops, cafes, and similar.</w:t>
      </w:r>
      <w:r>
        <w:rPr>
          <w:rStyle w:val="EndnoteReference"/>
          <w:rFonts w:ascii="Arial" w:eastAsia="Times New Roman" w:hAnsi="Arial" w:cs="Arial"/>
          <w:color w:val="000000"/>
          <w:lang w:eastAsia="en-GB"/>
        </w:rPr>
        <w:endnoteReference w:id="6"/>
      </w:r>
      <w:r>
        <w:rPr>
          <w:rFonts w:ascii="Arial" w:eastAsia="Times New Roman" w:hAnsi="Arial" w:cs="Arial"/>
          <w:color w:val="000000"/>
          <w:lang w:eastAsia="en-GB"/>
        </w:rPr>
        <w:t xml:space="preserve"> T</w:t>
      </w:r>
      <w:r w:rsidRPr="00B70972">
        <w:rPr>
          <w:rFonts w:ascii="Arial" w:eastAsia="Times New Roman" w:hAnsi="Arial" w:cs="Arial"/>
          <w:color w:val="000000"/>
          <w:lang w:eastAsia="en-GB"/>
        </w:rPr>
        <w:t xml:space="preserve">he atrium also serves to de-institutionalise the look and feel of traditionally non-commercial sites </w:t>
      </w:r>
      <w:r>
        <w:rPr>
          <w:rFonts w:ascii="Arial" w:eastAsia="Times New Roman" w:hAnsi="Arial" w:cs="Arial"/>
          <w:color w:val="000000"/>
          <w:lang w:eastAsia="en-GB"/>
        </w:rPr>
        <w:t>like</w:t>
      </w:r>
      <w:r w:rsidRPr="00B70972">
        <w:rPr>
          <w:rFonts w:ascii="Arial" w:eastAsia="Times New Roman" w:hAnsi="Arial" w:cs="Arial"/>
          <w:color w:val="000000"/>
          <w:lang w:eastAsia="en-GB"/>
        </w:rPr>
        <w:t xml:space="preserve"> hospitals (Adams et al, 2010; Martin, et al, 2015; </w:t>
      </w:r>
      <w:r>
        <w:rPr>
          <w:rFonts w:ascii="Arial" w:eastAsia="Times New Roman" w:hAnsi="Arial" w:cs="Arial"/>
          <w:color w:val="000000"/>
          <w:lang w:eastAsia="en-GB"/>
        </w:rPr>
        <w:t>Jones, 2018</w:t>
      </w:r>
      <w:r w:rsidRPr="00B70972">
        <w:rPr>
          <w:rFonts w:ascii="Arial" w:eastAsia="Times New Roman" w:hAnsi="Arial" w:cs="Arial"/>
          <w:color w:val="000000"/>
          <w:lang w:eastAsia="en-GB"/>
        </w:rPr>
        <w:t>), giv</w:t>
      </w:r>
      <w:r>
        <w:rPr>
          <w:rFonts w:ascii="Arial" w:eastAsia="Times New Roman" w:hAnsi="Arial" w:cs="Arial"/>
          <w:color w:val="000000"/>
          <w:lang w:eastAsia="en-GB"/>
        </w:rPr>
        <w:t>ing</w:t>
      </w:r>
      <w:r w:rsidRPr="00B70972">
        <w:rPr>
          <w:rFonts w:ascii="Arial" w:eastAsia="Times New Roman" w:hAnsi="Arial" w:cs="Arial"/>
          <w:color w:val="000000"/>
          <w:lang w:eastAsia="en-GB"/>
        </w:rPr>
        <w:t xml:space="preserve"> </w:t>
      </w:r>
      <w:r>
        <w:rPr>
          <w:rFonts w:ascii="Arial" w:eastAsia="Times New Roman" w:hAnsi="Arial" w:cs="Arial"/>
          <w:color w:val="000000"/>
          <w:lang w:eastAsia="en-GB"/>
        </w:rPr>
        <w:t xml:space="preserve">such </w:t>
      </w:r>
      <w:r w:rsidRPr="00B70972">
        <w:rPr>
          <w:rFonts w:ascii="Arial" w:eastAsia="Times New Roman" w:hAnsi="Arial" w:cs="Arial"/>
          <w:color w:val="000000"/>
          <w:lang w:eastAsia="en-GB"/>
        </w:rPr>
        <w:t xml:space="preserve">spaces </w:t>
      </w:r>
      <w:r>
        <w:rPr>
          <w:rFonts w:ascii="Arial" w:eastAsia="Times New Roman" w:hAnsi="Arial" w:cs="Arial"/>
          <w:color w:val="000000"/>
          <w:lang w:eastAsia="en-GB"/>
        </w:rPr>
        <w:t>an</w:t>
      </w:r>
      <w:r w:rsidRPr="00B70972">
        <w:rPr>
          <w:rFonts w:ascii="Arial" w:eastAsia="Times New Roman" w:hAnsi="Arial" w:cs="Arial"/>
          <w:color w:val="000000"/>
          <w:lang w:eastAsia="en-GB"/>
        </w:rPr>
        <w:t xml:space="preserve"> </w:t>
      </w:r>
      <w:r w:rsidRPr="00B70972">
        <w:rPr>
          <w:rFonts w:ascii="Arial" w:eastAsia="Times New Roman" w:hAnsi="Arial" w:cs="Arial"/>
          <w:color w:val="000000"/>
          <w:lang w:eastAsia="en-GB"/>
        </w:rPr>
        <w:lastRenderedPageBreak/>
        <w:t>entrepreneurial look and feel, providing somewhere enclosed to shop, eat, and drink coffee.</w:t>
      </w:r>
      <w:r>
        <w:rPr>
          <w:rStyle w:val="EndnoteReference"/>
          <w:rFonts w:ascii="Arial" w:eastAsia="Times New Roman" w:hAnsi="Arial" w:cs="Arial"/>
          <w:color w:val="000000"/>
          <w:lang w:eastAsia="en-GB"/>
        </w:rPr>
        <w:endnoteReference w:id="7"/>
      </w:r>
      <w:r>
        <w:rPr>
          <w:rFonts w:ascii="Arial" w:eastAsia="Times New Roman" w:hAnsi="Arial" w:cs="Arial"/>
          <w:color w:val="000000"/>
          <w:lang w:eastAsia="en-GB"/>
        </w:rPr>
        <w:t xml:space="preserve"> </w:t>
      </w:r>
    </w:p>
    <w:p w14:paraId="7F4EF77B" w14:textId="206F185B" w:rsidR="00461D11" w:rsidRPr="00476A12" w:rsidRDefault="00461D11" w:rsidP="00461D11">
      <w:pPr>
        <w:rPr>
          <w:rFonts w:ascii="Arial" w:eastAsia="Times New Roman" w:hAnsi="Arial" w:cs="Arial"/>
          <w:color w:val="000000"/>
          <w:lang w:eastAsia="en-GB"/>
        </w:rPr>
      </w:pPr>
    </w:p>
    <w:p w14:paraId="61060D8F" w14:textId="77777777" w:rsidR="00000E6C" w:rsidRPr="00461D11" w:rsidRDefault="00000E6C" w:rsidP="00461D11">
      <w:pPr>
        <w:rPr>
          <w:rFonts w:ascii="Times New Roman" w:eastAsia="Times New Roman" w:hAnsi="Times New Roman" w:cs="Times New Roman"/>
          <w:color w:val="000000"/>
          <w:lang w:eastAsia="en-GB"/>
        </w:rPr>
      </w:pPr>
    </w:p>
    <w:p w14:paraId="6766228C" w14:textId="3CCD9AB9" w:rsidR="009858D3" w:rsidRPr="00461D11" w:rsidRDefault="009858D3" w:rsidP="009858D3">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1A1A1B"/>
          <w:lang w:eastAsia="en-GB"/>
        </w:rPr>
        <w:t>From the perspective of CPE, the structural conditions of action - albeit many and varied - in which atria flourish, and the</w:t>
      </w:r>
      <w:r w:rsidRPr="00461D11">
        <w:rPr>
          <w:rFonts w:ascii="Arial" w:eastAsia="Times New Roman" w:hAnsi="Arial" w:cs="Arial"/>
          <w:color w:val="000000"/>
          <w:lang w:eastAsia="en-GB"/>
        </w:rPr>
        <w:t xml:space="preserve"> partialities, inclusions, and distinctions that define social ordering of the consumers and non-consumers in the capitalist urban fabric, are inherent factors. Despite architects’ and design representations equating the atrium with openness and flexibility, the bounded social nature of the atrium for those enjoying the interior spectacle is a crucial element. </w:t>
      </w:r>
      <w:r w:rsidR="00461D11" w:rsidRPr="00461D11">
        <w:rPr>
          <w:rFonts w:ascii="Arial" w:eastAsia="Times New Roman" w:hAnsi="Arial" w:cs="Arial"/>
          <w:color w:val="000000"/>
          <w:lang w:eastAsia="en-GB"/>
        </w:rPr>
        <w:t xml:space="preserve">The flexibility of the atrium - often contingent on the ‘use of moveable fixtures and glass windows instead of solid walls’ (Yaneva, 2010: 141) - that wraps other commodities and interactions, suggestive of a semi-formality of the space, which in turn is ideal for both for </w:t>
      </w:r>
      <w:r w:rsidR="00461D11" w:rsidRPr="00461D11">
        <w:rPr>
          <w:rFonts w:ascii="Arial" w:eastAsia="Times New Roman" w:hAnsi="Arial" w:cs="Arial"/>
          <w:i/>
          <w:iCs/>
          <w:color w:val="000000"/>
          <w:lang w:eastAsia="en-GB"/>
        </w:rPr>
        <w:t>ad hoc</w:t>
      </w:r>
      <w:r w:rsidR="00461D11" w:rsidRPr="00461D11">
        <w:rPr>
          <w:rFonts w:ascii="Arial" w:eastAsia="Times New Roman" w:hAnsi="Arial" w:cs="Arial"/>
          <w:color w:val="000000"/>
          <w:lang w:eastAsia="en-GB"/>
        </w:rPr>
        <w:t xml:space="preserve"> interactions and more organised events allowing a spectacular setting for institutional rituals and self-representations to occur.</w:t>
      </w:r>
      <w:r w:rsidR="00B70972">
        <w:rPr>
          <w:rFonts w:ascii="Arial" w:eastAsia="Times New Roman" w:hAnsi="Arial" w:cs="Arial"/>
          <w:color w:val="000000"/>
          <w:lang w:eastAsia="en-GB"/>
        </w:rPr>
        <w:t xml:space="preserve"> </w:t>
      </w:r>
      <w:r w:rsidR="00461D11" w:rsidRPr="00461D11">
        <w:rPr>
          <w:rFonts w:ascii="Arial" w:eastAsia="Times New Roman" w:hAnsi="Arial" w:cs="Arial"/>
          <w:color w:val="000000"/>
          <w:lang w:eastAsia="en-GB"/>
        </w:rPr>
        <w:t>But, while open-plan, ostensibly flexible structures such as the atrium may be associated with ‘openness’, ‘innovation’ and ‘transparency’ by design</w:t>
      </w:r>
      <w:r w:rsidR="00000E6C">
        <w:rPr>
          <w:rFonts w:ascii="Arial" w:eastAsia="Times New Roman" w:hAnsi="Arial" w:cs="Arial"/>
          <w:color w:val="000000"/>
          <w:lang w:eastAsia="en-GB"/>
        </w:rPr>
        <w:t>er</w:t>
      </w:r>
      <w:r w:rsidR="00461D11" w:rsidRPr="00461D11">
        <w:rPr>
          <w:rFonts w:ascii="Arial" w:eastAsia="Times New Roman" w:hAnsi="Arial" w:cs="Arial"/>
          <w:color w:val="000000"/>
          <w:lang w:eastAsia="en-GB"/>
        </w:rPr>
        <w:t xml:space="preserve">s and architects (see </w:t>
      </w:r>
      <w:hyperlink r:id="rId8" w:history="1">
        <w:r w:rsidR="00461D11" w:rsidRPr="00461D11">
          <w:rPr>
            <w:rFonts w:ascii="Arial" w:eastAsia="Times New Roman" w:hAnsi="Arial" w:cs="Arial"/>
            <w:color w:val="1155CC"/>
            <w:u w:val="single"/>
            <w:lang w:eastAsia="en-GB"/>
          </w:rPr>
          <w:t>www.cabe.org.uk</w:t>
        </w:r>
      </w:hyperlink>
      <w:r w:rsidR="00461D11" w:rsidRPr="00461D11">
        <w:rPr>
          <w:rFonts w:ascii="Arial" w:eastAsia="Times New Roman" w:hAnsi="Arial" w:cs="Arial"/>
          <w:color w:val="000000"/>
          <w:lang w:eastAsia="en-GB"/>
        </w:rPr>
        <w:t xml:space="preserve">), it is reductive to assume that ‘open architecture leads to an open </w:t>
      </w:r>
      <w:proofErr w:type="gramStart"/>
      <w:r w:rsidR="00461D11" w:rsidRPr="00461D11">
        <w:rPr>
          <w:rFonts w:ascii="Arial" w:eastAsia="Times New Roman" w:hAnsi="Arial" w:cs="Arial"/>
          <w:color w:val="000000"/>
          <w:lang w:eastAsia="en-GB"/>
        </w:rPr>
        <w:t>organisations’</w:t>
      </w:r>
      <w:proofErr w:type="gramEnd"/>
      <w:r w:rsidR="00D52637">
        <w:rPr>
          <w:rFonts w:ascii="Arial" w:eastAsia="Times New Roman" w:hAnsi="Arial" w:cs="Arial"/>
          <w:color w:val="000000"/>
          <w:lang w:eastAsia="en-GB"/>
        </w:rPr>
        <w:t xml:space="preserve">. </w:t>
      </w:r>
    </w:p>
    <w:p w14:paraId="712E24C0" w14:textId="77777777" w:rsidR="009858D3" w:rsidRDefault="009858D3" w:rsidP="00B35F73">
      <w:pPr>
        <w:spacing w:line="480" w:lineRule="auto"/>
        <w:jc w:val="both"/>
        <w:rPr>
          <w:rFonts w:ascii="Arial" w:eastAsia="Times New Roman" w:hAnsi="Arial" w:cs="Arial"/>
          <w:color w:val="000000"/>
          <w:lang w:eastAsia="en-GB"/>
        </w:rPr>
      </w:pPr>
    </w:p>
    <w:p w14:paraId="5A85CCD2" w14:textId="34215D24" w:rsidR="00350738" w:rsidRDefault="00B35F73" w:rsidP="00B35F73">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To take one practical example from education, time capture interviews and analysis suggested that atrium spaces ‘coincided with higher frequencies of “see and be seen” activities, such as students waiting and looking around’ (Wu et al, 202</w:t>
      </w:r>
      <w:r w:rsidR="00544C60">
        <w:rPr>
          <w:rFonts w:ascii="Arial" w:eastAsia="Times New Roman" w:hAnsi="Arial" w:cs="Arial"/>
          <w:color w:val="000000"/>
          <w:lang w:eastAsia="en-GB"/>
        </w:rPr>
        <w:t>1</w:t>
      </w:r>
      <w:r>
        <w:rPr>
          <w:rFonts w:ascii="Arial" w:eastAsia="Times New Roman" w:hAnsi="Arial" w:cs="Arial"/>
          <w:color w:val="000000"/>
          <w:lang w:eastAsia="en-GB"/>
        </w:rPr>
        <w:t>)</w:t>
      </w:r>
      <w:r w:rsidR="00DC2DE8">
        <w:rPr>
          <w:rFonts w:ascii="Arial" w:eastAsia="Times New Roman" w:hAnsi="Arial" w:cs="Arial"/>
          <w:color w:val="000000"/>
          <w:lang w:eastAsia="en-GB"/>
        </w:rPr>
        <w:t>. Seemingly non-educational</w:t>
      </w:r>
      <w:r>
        <w:rPr>
          <w:rFonts w:ascii="Arial" w:eastAsia="Times New Roman" w:hAnsi="Arial" w:cs="Arial"/>
          <w:color w:val="000000"/>
          <w:lang w:eastAsia="en-GB"/>
        </w:rPr>
        <w:t xml:space="preserve"> practices could in principle add momentum to activities more closely associated with studying</w:t>
      </w:r>
      <w:r w:rsidR="00DC2DE8">
        <w:rPr>
          <w:rFonts w:ascii="Arial" w:eastAsia="Times New Roman" w:hAnsi="Arial" w:cs="Arial"/>
          <w:color w:val="000000"/>
          <w:lang w:eastAsia="en-GB"/>
        </w:rPr>
        <w:t>; the opportunities for serendipitous encounter are again relevant in this respect</w:t>
      </w:r>
      <w:r>
        <w:rPr>
          <w:rFonts w:ascii="Arial" w:eastAsia="Times New Roman" w:hAnsi="Arial" w:cs="Arial"/>
          <w:color w:val="000000"/>
          <w:lang w:eastAsia="en-GB"/>
        </w:rPr>
        <w:t xml:space="preserve">. </w:t>
      </w:r>
      <w:r w:rsidR="00544C60">
        <w:rPr>
          <w:rFonts w:ascii="Arial" w:eastAsia="Times New Roman" w:hAnsi="Arial" w:cs="Arial"/>
          <w:color w:val="000000"/>
          <w:lang w:eastAsia="en-GB"/>
        </w:rPr>
        <w:t>Indee</w:t>
      </w:r>
      <w:r w:rsidR="00544C60" w:rsidRPr="00350738">
        <w:rPr>
          <w:rFonts w:ascii="Arial" w:eastAsia="Times New Roman" w:hAnsi="Arial" w:cs="Arial"/>
          <w:color w:val="000000"/>
          <w:lang w:eastAsia="en-GB"/>
        </w:rPr>
        <w:t xml:space="preserve">d, some </w:t>
      </w:r>
      <w:r w:rsidR="00544C60" w:rsidRPr="00476A12">
        <w:rPr>
          <w:rFonts w:ascii="Arial" w:eastAsia="Times New Roman" w:hAnsi="Arial" w:cs="Arial"/>
          <w:color w:val="333333"/>
          <w:lang w:eastAsia="en-GB"/>
        </w:rPr>
        <w:t>empirical study seems to confirm the atrium as a space materially affecting the activity that takes place within it, whether relat</w:t>
      </w:r>
      <w:r w:rsidR="00464CB3">
        <w:rPr>
          <w:rFonts w:ascii="Arial" w:eastAsia="Times New Roman" w:hAnsi="Arial" w:cs="Arial"/>
          <w:color w:val="333333"/>
          <w:lang w:eastAsia="en-GB"/>
        </w:rPr>
        <w:t>ing</w:t>
      </w:r>
      <w:r w:rsidR="00544C60" w:rsidRPr="00476A12">
        <w:rPr>
          <w:rFonts w:ascii="Arial" w:eastAsia="Times New Roman" w:hAnsi="Arial" w:cs="Arial"/>
          <w:color w:val="333333"/>
          <w:lang w:eastAsia="en-GB"/>
        </w:rPr>
        <w:t xml:space="preserve"> to </w:t>
      </w:r>
      <w:r w:rsidR="00544C60" w:rsidRPr="00476A12">
        <w:rPr>
          <w:rFonts w:ascii="Arial" w:eastAsia="Times New Roman" w:hAnsi="Arial" w:cs="Arial"/>
          <w:color w:val="333333"/>
          <w:lang w:eastAsia="en-GB"/>
        </w:rPr>
        <w:lastRenderedPageBreak/>
        <w:t>scientific study (Yaneva, 2009), shopping (Marriage</w:t>
      </w:r>
      <w:r w:rsidR="00350738" w:rsidRPr="00476A12">
        <w:rPr>
          <w:rFonts w:ascii="Arial" w:eastAsia="Times New Roman" w:hAnsi="Arial" w:cs="Arial"/>
          <w:color w:val="333333"/>
          <w:lang w:eastAsia="en-GB"/>
        </w:rPr>
        <w:t>, 2012</w:t>
      </w:r>
      <w:r w:rsidR="00544C60" w:rsidRPr="00476A12">
        <w:rPr>
          <w:rFonts w:ascii="Arial" w:eastAsia="Times New Roman" w:hAnsi="Arial" w:cs="Arial"/>
          <w:color w:val="333333"/>
          <w:lang w:eastAsia="en-GB"/>
        </w:rPr>
        <w:t>), gambling (</w:t>
      </w:r>
      <w:r w:rsidR="00544C60" w:rsidRPr="00350738">
        <w:rPr>
          <w:rFonts w:ascii="Arial" w:eastAsia="Times New Roman" w:hAnsi="Arial" w:cs="Arial"/>
          <w:color w:val="000000"/>
          <w:lang w:eastAsia="en-GB"/>
        </w:rPr>
        <w:t>Fainstein, 2003; Cass, 2004</w:t>
      </w:r>
      <w:r w:rsidR="00544C60" w:rsidRPr="00476A12">
        <w:rPr>
          <w:rFonts w:ascii="Arial" w:eastAsia="Times New Roman" w:hAnsi="Arial" w:cs="Arial"/>
          <w:color w:val="333333"/>
          <w:lang w:eastAsia="en-GB"/>
        </w:rPr>
        <w:t xml:space="preserve">) or the </w:t>
      </w:r>
      <w:proofErr w:type="gramStart"/>
      <w:r w:rsidR="00544C60" w:rsidRPr="00476A12">
        <w:rPr>
          <w:rFonts w:ascii="Arial" w:eastAsia="Times New Roman" w:hAnsi="Arial" w:cs="Arial"/>
          <w:color w:val="333333"/>
          <w:lang w:eastAsia="en-GB"/>
        </w:rPr>
        <w:t>aforementioned analysis</w:t>
      </w:r>
      <w:proofErr w:type="gramEnd"/>
      <w:r w:rsidR="00544C60" w:rsidRPr="00476A12">
        <w:rPr>
          <w:rFonts w:ascii="Arial" w:eastAsia="Times New Roman" w:hAnsi="Arial" w:cs="Arial"/>
          <w:color w:val="333333"/>
          <w:lang w:eastAsia="en-GB"/>
        </w:rPr>
        <w:t xml:space="preserve"> of student life (Wu et al, 2021). </w:t>
      </w:r>
      <w:r w:rsidRPr="00350738">
        <w:rPr>
          <w:rFonts w:ascii="Arial" w:eastAsia="Times New Roman" w:hAnsi="Arial" w:cs="Arial"/>
          <w:color w:val="000000"/>
          <w:lang w:eastAsia="en-GB"/>
        </w:rPr>
        <w:t>However, any c</w:t>
      </w:r>
      <w:r w:rsidR="00461D11" w:rsidRPr="00350738">
        <w:rPr>
          <w:rFonts w:ascii="Arial" w:eastAsia="Times New Roman" w:hAnsi="Arial" w:cs="Arial"/>
          <w:color w:val="000000"/>
          <w:lang w:eastAsia="en-GB"/>
        </w:rPr>
        <w:t xml:space="preserve">laims suggesting </w:t>
      </w:r>
      <w:r w:rsidR="0033162D" w:rsidRPr="00350738">
        <w:rPr>
          <w:rFonts w:ascii="Arial" w:eastAsia="Times New Roman" w:hAnsi="Arial" w:cs="Arial"/>
          <w:color w:val="000000"/>
          <w:lang w:eastAsia="en-GB"/>
        </w:rPr>
        <w:t xml:space="preserve">that the architecture of the atrium </w:t>
      </w:r>
      <w:r w:rsidR="0033162D" w:rsidRPr="00476A12">
        <w:rPr>
          <w:rFonts w:ascii="Arial" w:eastAsia="Times New Roman" w:hAnsi="Arial" w:cs="Arial"/>
          <w:i/>
          <w:iCs/>
          <w:color w:val="000000"/>
          <w:lang w:eastAsia="en-GB"/>
        </w:rPr>
        <w:t>de facto</w:t>
      </w:r>
      <w:r w:rsidR="0033162D">
        <w:rPr>
          <w:rFonts w:ascii="Arial" w:eastAsia="Times New Roman" w:hAnsi="Arial" w:cs="Arial"/>
          <w:color w:val="000000"/>
          <w:lang w:eastAsia="en-GB"/>
        </w:rPr>
        <w:t xml:space="preserve"> increases consumption</w:t>
      </w:r>
      <w:r w:rsidR="00350738">
        <w:rPr>
          <w:rFonts w:ascii="Arial" w:eastAsia="Times New Roman" w:hAnsi="Arial" w:cs="Arial"/>
          <w:color w:val="000000"/>
          <w:lang w:eastAsia="en-GB"/>
        </w:rPr>
        <w:t>,</w:t>
      </w:r>
      <w:r w:rsidR="0033162D">
        <w:rPr>
          <w:rFonts w:ascii="Arial" w:eastAsia="Times New Roman" w:hAnsi="Arial" w:cs="Arial"/>
          <w:color w:val="000000"/>
          <w:lang w:eastAsia="en-GB"/>
        </w:rPr>
        <w:t xml:space="preserve"> sociality</w:t>
      </w:r>
      <w:r w:rsidR="00350738">
        <w:rPr>
          <w:rFonts w:ascii="Arial" w:eastAsia="Times New Roman" w:hAnsi="Arial" w:cs="Arial"/>
          <w:color w:val="000000"/>
          <w:lang w:eastAsia="en-GB"/>
        </w:rPr>
        <w:t>, or any practice for that matter</w:t>
      </w:r>
      <w:r w:rsidR="0033162D">
        <w:rPr>
          <w:rFonts w:ascii="Arial" w:eastAsia="Times New Roman" w:hAnsi="Arial" w:cs="Arial"/>
          <w:color w:val="000000"/>
          <w:lang w:eastAsia="en-GB"/>
        </w:rPr>
        <w:t xml:space="preserve"> </w:t>
      </w:r>
      <w:r w:rsidR="00D52637">
        <w:rPr>
          <w:rFonts w:ascii="Arial" w:eastAsia="Times New Roman" w:hAnsi="Arial" w:cs="Arial"/>
          <w:color w:val="000000"/>
          <w:lang w:eastAsia="en-GB"/>
        </w:rPr>
        <w:t>should</w:t>
      </w:r>
      <w:r w:rsidR="00D52637" w:rsidRPr="00461D11">
        <w:rPr>
          <w:rFonts w:ascii="Arial" w:eastAsia="Times New Roman" w:hAnsi="Arial" w:cs="Arial"/>
          <w:color w:val="000000"/>
          <w:lang w:eastAsia="en-GB"/>
        </w:rPr>
        <w:t xml:space="preserve"> </w:t>
      </w:r>
      <w:r w:rsidR="00461D11" w:rsidRPr="00461D11">
        <w:rPr>
          <w:rFonts w:ascii="Arial" w:eastAsia="Times New Roman" w:hAnsi="Arial" w:cs="Arial"/>
          <w:color w:val="000000"/>
          <w:lang w:eastAsia="en-GB"/>
        </w:rPr>
        <w:t xml:space="preserve">themselves to be the object of </w:t>
      </w:r>
      <w:r w:rsidR="0033162D">
        <w:rPr>
          <w:rFonts w:ascii="Arial" w:eastAsia="Times New Roman" w:hAnsi="Arial" w:cs="Arial"/>
          <w:color w:val="000000"/>
          <w:lang w:eastAsia="en-GB"/>
        </w:rPr>
        <w:t xml:space="preserve">careful and </w:t>
      </w:r>
      <w:r w:rsidR="00461D11" w:rsidRPr="00461D11">
        <w:rPr>
          <w:rFonts w:ascii="Arial" w:eastAsia="Times New Roman" w:hAnsi="Arial" w:cs="Arial"/>
          <w:color w:val="000000"/>
          <w:lang w:eastAsia="en-GB"/>
        </w:rPr>
        <w:t xml:space="preserve">critical sociological inquiry. </w:t>
      </w:r>
    </w:p>
    <w:p w14:paraId="6D457A75" w14:textId="77777777" w:rsidR="001E5900" w:rsidRDefault="001E5900" w:rsidP="00B35F73">
      <w:pPr>
        <w:spacing w:line="480" w:lineRule="auto"/>
        <w:jc w:val="both"/>
        <w:rPr>
          <w:rFonts w:ascii="Arial" w:eastAsia="Times New Roman" w:hAnsi="Arial" w:cs="Arial"/>
          <w:color w:val="000000"/>
          <w:lang w:eastAsia="en-GB"/>
        </w:rPr>
      </w:pPr>
    </w:p>
    <w:p w14:paraId="3BFB519E" w14:textId="17F99E64" w:rsidR="00461D11" w:rsidRDefault="00350738" w:rsidP="00461D11">
      <w:pPr>
        <w:spacing w:line="480" w:lineRule="auto"/>
        <w:jc w:val="both"/>
        <w:rPr>
          <w:rFonts w:ascii="Arial" w:eastAsia="Times New Roman" w:hAnsi="Arial" w:cs="Arial"/>
          <w:color w:val="000000"/>
          <w:lang w:eastAsia="en-GB"/>
        </w:rPr>
      </w:pPr>
      <w:r w:rsidRPr="001E5900">
        <w:rPr>
          <w:rFonts w:ascii="Arial" w:eastAsia="Times New Roman" w:hAnsi="Arial" w:cs="Arial"/>
          <w:color w:val="000000"/>
          <w:lang w:eastAsia="en-GB"/>
        </w:rPr>
        <w:t xml:space="preserve">Over generalising site-specific findings leads to an essentialism whereby formal architectural properties are seen as determining the social practice that happens in buildings, a problematic and reductive conclusion (Steets, 2016). </w:t>
      </w:r>
      <w:r w:rsidRPr="00476A12">
        <w:rPr>
          <w:rFonts w:ascii="Arial" w:eastAsia="Times New Roman" w:hAnsi="Arial" w:cs="Arial"/>
          <w:color w:val="333333"/>
          <w:lang w:eastAsia="en-GB"/>
        </w:rPr>
        <w:t xml:space="preserve">Rather than taking an always-and-everywhere judgement with respect to the efficacy or not of the atrium in encouraging this or that activity, sociologically it is better to treat these claims as an interesting factor of the production </w:t>
      </w:r>
      <w:r w:rsidR="00FA17F4" w:rsidRPr="00476A12">
        <w:rPr>
          <w:rFonts w:ascii="Arial" w:eastAsia="Times New Roman" w:hAnsi="Arial" w:cs="Arial"/>
          <w:color w:val="333333"/>
          <w:lang w:eastAsia="en-GB"/>
        </w:rPr>
        <w:t>and reproduction of institutions themselves</w:t>
      </w:r>
      <w:r w:rsidRPr="00476A12">
        <w:rPr>
          <w:rFonts w:ascii="Arial" w:eastAsia="Times New Roman" w:hAnsi="Arial" w:cs="Arial"/>
          <w:color w:val="333333"/>
          <w:lang w:eastAsia="en-GB"/>
        </w:rPr>
        <w:t xml:space="preserve">. </w:t>
      </w:r>
      <w:r w:rsidR="001E5900" w:rsidRPr="00476A12">
        <w:rPr>
          <w:rFonts w:ascii="Arial" w:eastAsia="Times New Roman" w:hAnsi="Arial" w:cs="Arial"/>
          <w:color w:val="333333"/>
          <w:lang w:eastAsia="en-GB"/>
        </w:rPr>
        <w:t xml:space="preserve">Arguably, </w:t>
      </w:r>
      <w:r w:rsidR="009858D3">
        <w:rPr>
          <w:rFonts w:ascii="Arial" w:eastAsia="Times New Roman" w:hAnsi="Arial" w:cs="Arial"/>
          <w:color w:val="333333"/>
          <w:lang w:eastAsia="en-GB"/>
        </w:rPr>
        <w:t xml:space="preserve">and again from CPE, </w:t>
      </w:r>
      <w:r w:rsidR="001E5900" w:rsidRPr="00476A12">
        <w:rPr>
          <w:rFonts w:ascii="Arial" w:eastAsia="Times New Roman" w:hAnsi="Arial" w:cs="Arial"/>
          <w:color w:val="333333"/>
          <w:lang w:eastAsia="en-GB"/>
        </w:rPr>
        <w:t xml:space="preserve">rather than searching for a definitive architecture </w:t>
      </w:r>
      <w:r w:rsidR="001E5900" w:rsidRPr="00476A12">
        <w:rPr>
          <w:rFonts w:ascii="Arial" w:eastAsia="Times New Roman" w:hAnsi="Arial" w:cs="Arial"/>
          <w:i/>
          <w:iCs/>
          <w:color w:val="333333"/>
          <w:lang w:eastAsia="en-GB"/>
        </w:rPr>
        <w:t>of</w:t>
      </w:r>
      <w:r w:rsidR="001E5900" w:rsidRPr="00476A12">
        <w:rPr>
          <w:rFonts w:ascii="Arial" w:eastAsia="Times New Roman" w:hAnsi="Arial" w:cs="Arial"/>
          <w:color w:val="333333"/>
          <w:lang w:eastAsia="en-GB"/>
        </w:rPr>
        <w:t xml:space="preserve"> capitalism, it is better to explore the ways architecture is deployed in the context of capitalism</w:t>
      </w:r>
      <w:r w:rsidR="009858D3">
        <w:rPr>
          <w:rFonts w:ascii="Arial" w:eastAsia="Times New Roman" w:hAnsi="Arial" w:cs="Arial"/>
          <w:color w:val="333333"/>
          <w:lang w:eastAsia="en-GB"/>
        </w:rPr>
        <w:t xml:space="preserve"> (</w:t>
      </w:r>
      <w:r w:rsidR="009620C6">
        <w:rPr>
          <w:rFonts w:ascii="Arial" w:eastAsia="Times New Roman" w:hAnsi="Arial" w:cs="Arial"/>
          <w:color w:val="333333"/>
          <w:lang w:eastAsia="en-GB"/>
        </w:rPr>
        <w:t>Jones, 2009, 2015</w:t>
      </w:r>
      <w:r w:rsidR="009858D3">
        <w:rPr>
          <w:rFonts w:ascii="Arial" w:eastAsia="Times New Roman" w:hAnsi="Arial" w:cs="Arial"/>
          <w:color w:val="333333"/>
          <w:lang w:eastAsia="en-GB"/>
        </w:rPr>
        <w:t>)</w:t>
      </w:r>
      <w:r w:rsidR="001E5900" w:rsidRPr="00476A12">
        <w:rPr>
          <w:rFonts w:ascii="Arial" w:eastAsia="Times New Roman" w:hAnsi="Arial" w:cs="Arial"/>
          <w:color w:val="333333"/>
          <w:lang w:eastAsia="en-GB"/>
        </w:rPr>
        <w:t xml:space="preserve">.  </w:t>
      </w:r>
      <w:r w:rsidR="00461D11" w:rsidRPr="00461D11">
        <w:rPr>
          <w:rFonts w:ascii="Arial" w:eastAsia="Times New Roman" w:hAnsi="Arial" w:cs="Arial"/>
          <w:color w:val="000000"/>
          <w:lang w:eastAsia="en-GB"/>
        </w:rPr>
        <w:t xml:space="preserve"> </w:t>
      </w:r>
    </w:p>
    <w:p w14:paraId="1A8C8B5A" w14:textId="77777777" w:rsidR="00D42052" w:rsidRPr="00461D11" w:rsidRDefault="00D42052" w:rsidP="00476A12">
      <w:pPr>
        <w:spacing w:line="480" w:lineRule="auto"/>
        <w:jc w:val="both"/>
        <w:rPr>
          <w:rFonts w:ascii="Times New Roman" w:eastAsia="Times New Roman" w:hAnsi="Times New Roman" w:cs="Times New Roman"/>
          <w:color w:val="000000"/>
          <w:lang w:eastAsia="en-GB"/>
        </w:rPr>
      </w:pPr>
    </w:p>
    <w:p w14:paraId="3FF421AA" w14:textId="77777777" w:rsidR="00461D11" w:rsidRPr="00461D11" w:rsidRDefault="00461D11" w:rsidP="00476A12">
      <w:pPr>
        <w:spacing w:line="480" w:lineRule="auto"/>
        <w:jc w:val="both"/>
        <w:rPr>
          <w:rFonts w:ascii="Times New Roman" w:eastAsia="Times New Roman" w:hAnsi="Times New Roman" w:cs="Times New Roman"/>
          <w:color w:val="000000"/>
          <w:lang w:eastAsia="en-GB"/>
        </w:rPr>
      </w:pPr>
    </w:p>
    <w:p w14:paraId="13BC50F9"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b/>
          <w:bCs/>
          <w:color w:val="2E2E2E"/>
          <w:lang w:eastAsia="en-GB"/>
        </w:rPr>
        <w:t>Conclusion</w:t>
      </w:r>
    </w:p>
    <w:p w14:paraId="3A7B2E9C" w14:textId="114CBC7C"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To mangle Mary Douglas’ famous formulation made with respect to dirt ([1966] 2002: 44), where there is an atrium there is a system. Atrium sites are </w:t>
      </w:r>
      <w:r w:rsidR="00CC1024">
        <w:rPr>
          <w:rFonts w:ascii="Arial" w:eastAsia="Times New Roman" w:hAnsi="Arial" w:cs="Arial"/>
          <w:color w:val="000000"/>
          <w:lang w:eastAsia="en-GB"/>
        </w:rPr>
        <w:t xml:space="preserve">systematic </w:t>
      </w:r>
      <w:proofErr w:type="gramStart"/>
      <w:r w:rsidR="00CC1024">
        <w:rPr>
          <w:rFonts w:ascii="Arial" w:eastAsia="Times New Roman" w:hAnsi="Arial" w:cs="Arial"/>
          <w:color w:val="000000"/>
          <w:lang w:eastAsia="en-GB"/>
        </w:rPr>
        <w:t>inasmuch as</w:t>
      </w:r>
      <w:proofErr w:type="gramEnd"/>
      <w:r w:rsidR="00CC1024">
        <w:rPr>
          <w:rFonts w:ascii="Arial" w:eastAsia="Times New Roman" w:hAnsi="Arial" w:cs="Arial"/>
          <w:color w:val="000000"/>
          <w:lang w:eastAsia="en-GB"/>
        </w:rPr>
        <w:t xml:space="preserve"> </w:t>
      </w:r>
      <w:r w:rsidR="00A0533F">
        <w:rPr>
          <w:rFonts w:ascii="Arial" w:eastAsia="Times New Roman" w:hAnsi="Arial" w:cs="Arial"/>
          <w:color w:val="000000"/>
          <w:lang w:eastAsia="en-GB"/>
        </w:rPr>
        <w:t xml:space="preserve">they are </w:t>
      </w:r>
      <w:r w:rsidRPr="00461D11">
        <w:rPr>
          <w:rFonts w:ascii="Arial" w:eastAsia="Times New Roman" w:hAnsi="Arial" w:cs="Arial"/>
          <w:color w:val="000000"/>
          <w:lang w:eastAsia="en-GB"/>
        </w:rPr>
        <w:t>the result of careful architectural commission and design</w:t>
      </w:r>
      <w:r>
        <w:rPr>
          <w:rFonts w:ascii="Arial" w:eastAsia="Times New Roman" w:hAnsi="Arial" w:cs="Arial"/>
          <w:color w:val="000000"/>
          <w:lang w:eastAsia="en-GB"/>
        </w:rPr>
        <w:t xml:space="preserve">; this is </w:t>
      </w:r>
      <w:r w:rsidRPr="00461D11">
        <w:rPr>
          <w:rFonts w:ascii="Arial" w:eastAsia="Times New Roman" w:hAnsi="Arial" w:cs="Arial"/>
          <w:color w:val="000000"/>
          <w:lang w:eastAsia="en-GB"/>
        </w:rPr>
        <w:t xml:space="preserve">not </w:t>
      </w:r>
      <w:r w:rsidR="00B70972">
        <w:rPr>
          <w:rFonts w:ascii="Arial" w:eastAsia="Times New Roman" w:hAnsi="Arial" w:cs="Arial"/>
          <w:color w:val="000000"/>
          <w:lang w:eastAsia="en-GB"/>
        </w:rPr>
        <w:t xml:space="preserve">to say that atriums are </w:t>
      </w:r>
      <w:r w:rsidRPr="00461D11">
        <w:rPr>
          <w:rFonts w:ascii="Arial" w:eastAsia="Times New Roman" w:hAnsi="Arial" w:cs="Arial"/>
          <w:color w:val="000000"/>
          <w:lang w:eastAsia="en-GB"/>
        </w:rPr>
        <w:t xml:space="preserve">solely reducible to capital acquisition, but they are nonetheless reflective of all manner of partial social assumptions and projections. In this article I have deployed sociological theory to explore a structural symbiosis between the atrium and elements of the ideological and material shifts that facilitate production and </w:t>
      </w:r>
      <w:r w:rsidRPr="00461D11">
        <w:rPr>
          <w:rFonts w:ascii="Arial" w:eastAsia="Times New Roman" w:hAnsi="Arial" w:cs="Arial"/>
          <w:color w:val="000000"/>
          <w:lang w:eastAsia="en-GB"/>
        </w:rPr>
        <w:lastRenderedPageBreak/>
        <w:t>extraction of surpluses. Denaturalising configurations of architecture vis-a-vis the accumulative strategies that give rise to it (pun intended) is crucial in this task; the counter-intuitive popularity of the atrium in contemporary rentier economies requires analysis of the ostensibly non-economic culturally meaningful nature of the space as a ‘right’ one for capitalist activity to flourish.</w:t>
      </w:r>
    </w:p>
    <w:p w14:paraId="22B7DB75" w14:textId="77777777" w:rsidR="00461D11" w:rsidRPr="00461D11" w:rsidRDefault="00461D11" w:rsidP="00461D11">
      <w:pPr>
        <w:rPr>
          <w:rFonts w:ascii="Times New Roman" w:eastAsia="Times New Roman" w:hAnsi="Times New Roman" w:cs="Times New Roman"/>
          <w:color w:val="000000"/>
          <w:lang w:eastAsia="en-GB"/>
        </w:rPr>
      </w:pPr>
    </w:p>
    <w:p w14:paraId="026AE79B" w14:textId="1B0E60C9" w:rsidR="00461D11" w:rsidRPr="00461D11" w:rsidRDefault="00981A04"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The concerted application of a critical sociological imagination to architecture can unlock key assumptions concerning the </w:t>
      </w:r>
      <w:r w:rsidR="00D07BA9">
        <w:rPr>
          <w:rFonts w:ascii="Arial" w:eastAsia="Times New Roman" w:hAnsi="Arial" w:cs="Arial"/>
          <w:color w:val="000000"/>
          <w:lang w:eastAsia="en-GB"/>
        </w:rPr>
        <w:t>inter-</w:t>
      </w:r>
      <w:r w:rsidRPr="00461D11">
        <w:rPr>
          <w:rFonts w:ascii="Arial" w:eastAsia="Times New Roman" w:hAnsi="Arial" w:cs="Arial"/>
          <w:color w:val="000000"/>
          <w:lang w:eastAsia="en-GB"/>
        </w:rPr>
        <w:t xml:space="preserve">relationship between design and sets of social arrangements. </w:t>
      </w:r>
      <w:r w:rsidR="00461D11" w:rsidRPr="00461D11">
        <w:rPr>
          <w:rFonts w:ascii="Arial" w:eastAsia="Times New Roman" w:hAnsi="Arial" w:cs="Arial"/>
          <w:color w:val="000000"/>
          <w:lang w:eastAsia="en-GB"/>
        </w:rPr>
        <w:t xml:space="preserve">This exploratory paper drawing from, and hopefully contributing to, sociologies of architecture and CPE alike, has argued that the atrium both reflects and adds meaning to capitalist arrangements; critical study of it can usefully add to and draw from the growing sociological literature on architecture and the built environment. Atriums are symbolically and materially arranged </w:t>
      </w:r>
      <w:proofErr w:type="gramStart"/>
      <w:r w:rsidR="00461D11" w:rsidRPr="00461D11">
        <w:rPr>
          <w:rFonts w:ascii="Arial" w:eastAsia="Times New Roman" w:hAnsi="Arial" w:cs="Arial"/>
          <w:color w:val="000000"/>
          <w:lang w:eastAsia="en-GB"/>
        </w:rPr>
        <w:t>so as to</w:t>
      </w:r>
      <w:proofErr w:type="gramEnd"/>
      <w:r w:rsidR="00461D11" w:rsidRPr="00461D11">
        <w:rPr>
          <w:rFonts w:ascii="Arial" w:eastAsia="Times New Roman" w:hAnsi="Arial" w:cs="Arial"/>
          <w:color w:val="000000"/>
          <w:lang w:eastAsia="en-GB"/>
        </w:rPr>
        <w:t xml:space="preserve"> support and further accumulative activity. Fundamentally, it is the dual (cultural and economic) affordances of the space that explain its proliferation in the context of rentier capitalism. </w:t>
      </w:r>
    </w:p>
    <w:p w14:paraId="5A43DF74" w14:textId="77777777" w:rsidR="00461D11" w:rsidRPr="00461D11" w:rsidRDefault="00461D11" w:rsidP="00461D11">
      <w:pPr>
        <w:rPr>
          <w:rFonts w:ascii="Times New Roman" w:eastAsia="Times New Roman" w:hAnsi="Times New Roman" w:cs="Times New Roman"/>
          <w:color w:val="000000"/>
          <w:lang w:eastAsia="en-GB"/>
        </w:rPr>
      </w:pPr>
    </w:p>
    <w:p w14:paraId="78E03D2E" w14:textId="5E3E2C48" w:rsidR="00461D11" w:rsidRDefault="00461D11" w:rsidP="00461D11">
      <w:pPr>
        <w:spacing w:line="480" w:lineRule="auto"/>
        <w:jc w:val="both"/>
        <w:rPr>
          <w:rFonts w:ascii="Arial" w:eastAsia="Times New Roman" w:hAnsi="Arial" w:cs="Arial"/>
          <w:color w:val="000000"/>
          <w:lang w:eastAsia="en-GB"/>
        </w:rPr>
      </w:pPr>
      <w:r w:rsidRPr="00461D11">
        <w:rPr>
          <w:rFonts w:ascii="Arial" w:eastAsia="Times New Roman" w:hAnsi="Arial" w:cs="Arial"/>
          <w:color w:val="000000"/>
          <w:lang w:eastAsia="en-GB"/>
        </w:rPr>
        <w:t xml:space="preserve">Critical research from social sciences (Domosh, 1988; Sayer, 1988; </w:t>
      </w:r>
      <w:r w:rsidRPr="00461D11">
        <w:rPr>
          <w:rFonts w:ascii="Arial" w:eastAsia="Times New Roman" w:hAnsi="Arial" w:cs="Arial"/>
          <w:color w:val="333333"/>
          <w:lang w:eastAsia="en-GB"/>
        </w:rPr>
        <w:t xml:space="preserve">Arkaraprasetrkul, 2016; </w:t>
      </w:r>
      <w:proofErr w:type="spellStart"/>
      <w:r w:rsidRPr="00461D11">
        <w:rPr>
          <w:rFonts w:ascii="Arial" w:eastAsia="Times New Roman" w:hAnsi="Arial" w:cs="Arial"/>
          <w:color w:val="333333"/>
          <w:lang w:eastAsia="en-GB"/>
        </w:rPr>
        <w:t>Gieryn</w:t>
      </w:r>
      <w:proofErr w:type="spellEnd"/>
      <w:r w:rsidRPr="00461D11">
        <w:rPr>
          <w:rFonts w:ascii="Arial" w:eastAsia="Times New Roman" w:hAnsi="Arial" w:cs="Arial"/>
          <w:color w:val="333333"/>
          <w:lang w:eastAsia="en-GB"/>
        </w:rPr>
        <w:t xml:space="preserve">, 2002; </w:t>
      </w:r>
      <w:proofErr w:type="spellStart"/>
      <w:r w:rsidRPr="00461D11">
        <w:rPr>
          <w:rFonts w:ascii="Arial" w:eastAsia="Times New Roman" w:hAnsi="Arial" w:cs="Arial"/>
          <w:color w:val="000000"/>
          <w:lang w:eastAsia="en-GB"/>
        </w:rPr>
        <w:t>Sklair</w:t>
      </w:r>
      <w:proofErr w:type="spellEnd"/>
      <w:r w:rsidRPr="00461D11">
        <w:rPr>
          <w:rFonts w:ascii="Arial" w:eastAsia="Times New Roman" w:hAnsi="Arial" w:cs="Arial"/>
          <w:color w:val="000000"/>
          <w:lang w:eastAsia="en-GB"/>
        </w:rPr>
        <w:t xml:space="preserve">, 2005, 2017; </w:t>
      </w:r>
      <w:r w:rsidR="009620C6">
        <w:rPr>
          <w:rFonts w:ascii="Arial" w:eastAsia="Times New Roman" w:hAnsi="Arial" w:cs="Arial"/>
          <w:color w:val="000000"/>
          <w:lang w:eastAsia="en-GB"/>
        </w:rPr>
        <w:t xml:space="preserve">Jones, 2011, 2016; </w:t>
      </w:r>
      <w:proofErr w:type="spellStart"/>
      <w:r w:rsidRPr="00461D11">
        <w:rPr>
          <w:rFonts w:ascii="Arial" w:eastAsia="Times New Roman" w:hAnsi="Arial" w:cs="Arial"/>
          <w:color w:val="000000"/>
          <w:lang w:eastAsia="en-GB"/>
        </w:rPr>
        <w:t>Delitz</w:t>
      </w:r>
      <w:proofErr w:type="spellEnd"/>
      <w:r w:rsidRPr="00461D11">
        <w:rPr>
          <w:rFonts w:ascii="Arial" w:eastAsia="Times New Roman" w:hAnsi="Arial" w:cs="Arial"/>
          <w:color w:val="000000"/>
          <w:lang w:eastAsia="en-GB"/>
        </w:rPr>
        <w:t xml:space="preserve">, 2017) argues conclusively that economies rely on the creation of ‘correct’ types of architecture to allow surplus value to be created most efficiently; warehouses, docks, factories, shops, universities, residential developments, airports, etc are all experiments in achieving the correct spatial and social mix for extraction to happen. Reflecting a crucial - but paradoxical - symbiosis with super-tall iconic buildings, the atrium reflects </w:t>
      </w:r>
      <w:proofErr w:type="gramStart"/>
      <w:r w:rsidRPr="00461D11">
        <w:rPr>
          <w:rFonts w:ascii="Arial" w:eastAsia="Times New Roman" w:hAnsi="Arial" w:cs="Arial"/>
          <w:color w:val="000000"/>
          <w:lang w:eastAsia="en-GB"/>
        </w:rPr>
        <w:t>an</w:t>
      </w:r>
      <w:proofErr w:type="gramEnd"/>
      <w:r w:rsidRPr="00461D11">
        <w:rPr>
          <w:rFonts w:ascii="Arial" w:eastAsia="Times New Roman" w:hAnsi="Arial" w:cs="Arial"/>
          <w:color w:val="000000"/>
          <w:lang w:eastAsia="en-GB"/>
        </w:rPr>
        <w:t xml:space="preserve"> nonetheless curious relationship with capitalism’s spatial dynamics. The intriguing possibility is that empty space - the atrium void - is itself commodified, allowing for the </w:t>
      </w:r>
      <w:r w:rsidRPr="00461D11">
        <w:rPr>
          <w:rFonts w:ascii="Arial" w:eastAsia="Times New Roman" w:hAnsi="Arial" w:cs="Arial"/>
          <w:color w:val="000000"/>
          <w:lang w:eastAsia="en-GB"/>
        </w:rPr>
        <w:lastRenderedPageBreak/>
        <w:t>increase of surplus value generated by neighbouring spaces (hotel rooms, apartments, offices, etc). In other words, an argument emerging here is that ostensibly empty space adds momentum to consumption and rentiership.</w:t>
      </w:r>
      <w:r w:rsidR="00F86460">
        <w:rPr>
          <w:rFonts w:ascii="Arial" w:eastAsia="Times New Roman" w:hAnsi="Arial" w:cs="Arial"/>
          <w:color w:val="000000"/>
          <w:lang w:eastAsia="en-GB"/>
        </w:rPr>
        <w:t xml:space="preserve"> One general argument here has been that the</w:t>
      </w:r>
      <w:r w:rsidR="00F86460" w:rsidRPr="00461D11">
        <w:rPr>
          <w:rFonts w:ascii="Arial" w:eastAsia="Times New Roman" w:hAnsi="Arial" w:cs="Arial"/>
          <w:color w:val="000000"/>
          <w:lang w:eastAsia="en-GB"/>
        </w:rPr>
        <w:t xml:space="preserve"> continued presence of the atrium warrants explanation</w:t>
      </w:r>
      <w:r w:rsidR="00F86460">
        <w:rPr>
          <w:rFonts w:ascii="Arial" w:eastAsia="Times New Roman" w:hAnsi="Arial" w:cs="Arial"/>
          <w:color w:val="000000"/>
          <w:lang w:eastAsia="en-GB"/>
        </w:rPr>
        <w:t>, for which sociological inquiry is well positioned</w:t>
      </w:r>
      <w:r w:rsidR="00F86460" w:rsidRPr="00461D11">
        <w:rPr>
          <w:rFonts w:ascii="Arial" w:eastAsia="Times New Roman" w:hAnsi="Arial" w:cs="Arial"/>
          <w:color w:val="000000"/>
          <w:lang w:eastAsia="en-GB"/>
        </w:rPr>
        <w:t>. </w:t>
      </w:r>
    </w:p>
    <w:p w14:paraId="4D980EF6" w14:textId="77777777" w:rsidR="00461D11" w:rsidRPr="00461D11" w:rsidRDefault="00461D11" w:rsidP="00461D11">
      <w:pPr>
        <w:rPr>
          <w:rFonts w:ascii="Times New Roman" w:eastAsia="Times New Roman" w:hAnsi="Times New Roman" w:cs="Times New Roman"/>
          <w:color w:val="000000"/>
          <w:lang w:eastAsia="en-GB"/>
        </w:rPr>
      </w:pPr>
    </w:p>
    <w:p w14:paraId="5D82D9F1" w14:textId="001491CE"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CPE assist in the denaturalisation of atrium architecture in the context of capital seeking a sufficiently persuasive and socially resonant form with which to extract surplus value</w:t>
      </w:r>
      <w:r w:rsidR="00350738">
        <w:rPr>
          <w:rFonts w:ascii="Arial" w:eastAsia="Times New Roman" w:hAnsi="Arial" w:cs="Arial"/>
          <w:color w:val="000000"/>
          <w:lang w:eastAsia="en-GB"/>
        </w:rPr>
        <w:t xml:space="preserve">. The </w:t>
      </w:r>
      <w:r w:rsidRPr="00461D11">
        <w:rPr>
          <w:rFonts w:ascii="Arial" w:eastAsia="Times New Roman" w:hAnsi="Arial" w:cs="Arial"/>
          <w:color w:val="000000"/>
          <w:lang w:eastAsia="en-GB"/>
        </w:rPr>
        <w:t>commodif</w:t>
      </w:r>
      <w:r w:rsidR="00350738">
        <w:rPr>
          <w:rFonts w:ascii="Arial" w:eastAsia="Times New Roman" w:hAnsi="Arial" w:cs="Arial"/>
          <w:color w:val="000000"/>
          <w:lang w:eastAsia="en-GB"/>
        </w:rPr>
        <w:t>ication of</w:t>
      </w:r>
      <w:r w:rsidRPr="00461D11">
        <w:rPr>
          <w:rFonts w:ascii="Arial" w:eastAsia="Times New Roman" w:hAnsi="Arial" w:cs="Arial"/>
          <w:color w:val="000000"/>
          <w:lang w:eastAsia="en-GB"/>
        </w:rPr>
        <w:t xml:space="preserve"> sites in a way that is attractive to tourists and other consumers</w:t>
      </w:r>
      <w:r w:rsidR="00350738">
        <w:rPr>
          <w:rFonts w:ascii="Arial" w:eastAsia="Times New Roman" w:hAnsi="Arial" w:cs="Arial"/>
          <w:color w:val="000000"/>
          <w:lang w:eastAsia="en-GB"/>
        </w:rPr>
        <w:t xml:space="preserve"> implicates architectural design</w:t>
      </w:r>
      <w:r w:rsidRPr="00461D11">
        <w:rPr>
          <w:rFonts w:ascii="Arial" w:eastAsia="Times New Roman" w:hAnsi="Arial" w:cs="Arial"/>
          <w:color w:val="000000"/>
          <w:lang w:eastAsia="en-GB"/>
        </w:rPr>
        <w:t xml:space="preserve">. Still, possibilities of unrealised alternatives hang heavily in the atrium; the very reason that these spaces exist at all is contingent on sets of assumptions that go far beyond the architecture itself, and that are entangled with capitalist experiments in the generation of surplus value. </w:t>
      </w:r>
      <w:r w:rsidRPr="00461D11">
        <w:rPr>
          <w:rFonts w:ascii="Arial" w:eastAsia="Times New Roman" w:hAnsi="Arial" w:cs="Arial"/>
          <w:color w:val="2E2E2E"/>
          <w:lang w:eastAsia="en-GB"/>
        </w:rPr>
        <w:t xml:space="preserve">David Graeber (2015: 89) observed that </w:t>
      </w:r>
      <w:r w:rsidRPr="00461D11">
        <w:rPr>
          <w:rFonts w:ascii="Arial" w:eastAsia="Times New Roman" w:hAnsi="Arial" w:cs="Arial"/>
          <w:color w:val="181818"/>
          <w:lang w:eastAsia="en-GB"/>
        </w:rPr>
        <w:t>‘</w:t>
      </w:r>
      <w:r w:rsidRPr="00461D11">
        <w:rPr>
          <w:rFonts w:ascii="Arial" w:eastAsia="Times New Roman" w:hAnsi="Arial" w:cs="Arial"/>
          <w:color w:val="1A1A1B"/>
          <w:shd w:val="clear" w:color="auto" w:fill="FFFFFF"/>
          <w:lang w:eastAsia="en-GB"/>
        </w:rPr>
        <w:t xml:space="preserve">the ultimate, hidden truth of the world is that it is something that we </w:t>
      </w:r>
      <w:proofErr w:type="gramStart"/>
      <w:r w:rsidRPr="00461D11">
        <w:rPr>
          <w:rFonts w:ascii="Arial" w:eastAsia="Times New Roman" w:hAnsi="Arial" w:cs="Arial"/>
          <w:color w:val="1A1A1B"/>
          <w:shd w:val="clear" w:color="auto" w:fill="FFFFFF"/>
          <w:lang w:eastAsia="en-GB"/>
        </w:rPr>
        <w:t>make, and</w:t>
      </w:r>
      <w:proofErr w:type="gramEnd"/>
      <w:r w:rsidRPr="00461D11">
        <w:rPr>
          <w:rFonts w:ascii="Arial" w:eastAsia="Times New Roman" w:hAnsi="Arial" w:cs="Arial"/>
          <w:color w:val="1A1A1B"/>
          <w:shd w:val="clear" w:color="auto" w:fill="FFFFFF"/>
          <w:lang w:eastAsia="en-GB"/>
        </w:rPr>
        <w:t xml:space="preserve"> could just as easily make differently</w:t>
      </w:r>
      <w:r w:rsidRPr="00461D11">
        <w:rPr>
          <w:rFonts w:ascii="Arial" w:eastAsia="Times New Roman" w:hAnsi="Arial" w:cs="Arial"/>
          <w:color w:val="181818"/>
          <w:lang w:eastAsia="en-GB"/>
        </w:rPr>
        <w:t>’. In this spirit, atriums are made by us, and could just as easily could be made differently, or not at all. </w:t>
      </w:r>
    </w:p>
    <w:p w14:paraId="7FEFE5F0" w14:textId="77777777" w:rsidR="00461D11" w:rsidRPr="00461D11" w:rsidRDefault="00461D11" w:rsidP="00461D11">
      <w:pPr>
        <w:rPr>
          <w:rFonts w:ascii="Times New Roman" w:eastAsia="Times New Roman" w:hAnsi="Times New Roman" w:cs="Times New Roman"/>
          <w:color w:val="000000"/>
          <w:lang w:eastAsia="en-GB"/>
        </w:rPr>
      </w:pPr>
    </w:p>
    <w:p w14:paraId="31551DE7"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b/>
          <w:bCs/>
          <w:color w:val="000000"/>
          <w:lang w:eastAsia="en-GB"/>
        </w:rPr>
        <w:t>References</w:t>
      </w:r>
      <w:r w:rsidRPr="00461D11">
        <w:rPr>
          <w:rFonts w:ascii="Arial" w:eastAsia="Times New Roman" w:hAnsi="Arial" w:cs="Arial"/>
          <w:color w:val="000000"/>
          <w:lang w:eastAsia="en-GB"/>
        </w:rPr>
        <w:br/>
        <w:t>Adams, A; Theodore, A.; Goldenberg, E. (2010) 'Kids in the atrium: Comparing </w:t>
      </w:r>
    </w:p>
    <w:p w14:paraId="34F7549A" w14:textId="77777777" w:rsidR="00461D11" w:rsidRDefault="00461D11" w:rsidP="00461D11">
      <w:pPr>
        <w:spacing w:line="480" w:lineRule="auto"/>
        <w:ind w:firstLine="720"/>
        <w:jc w:val="both"/>
        <w:rPr>
          <w:rFonts w:ascii="Arial" w:eastAsia="Times New Roman" w:hAnsi="Arial" w:cs="Arial"/>
          <w:color w:val="000000"/>
          <w:lang w:eastAsia="en-GB"/>
        </w:rPr>
      </w:pPr>
      <w:r w:rsidRPr="00461D11">
        <w:rPr>
          <w:rFonts w:ascii="Arial" w:eastAsia="Times New Roman" w:hAnsi="Arial" w:cs="Arial"/>
          <w:color w:val="000000"/>
          <w:lang w:eastAsia="en-GB"/>
        </w:rPr>
        <w:t xml:space="preserve">architectural intentions and children's experiences in a paediatric hospital </w:t>
      </w:r>
    </w:p>
    <w:p w14:paraId="38A00E91" w14:textId="4F8B7AEA" w:rsidR="00461D11" w:rsidRPr="00461D11" w:rsidRDefault="00461D11" w:rsidP="00461D11">
      <w:pPr>
        <w:spacing w:line="480" w:lineRule="auto"/>
        <w:ind w:left="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lobby', </w:t>
      </w:r>
      <w:r w:rsidRPr="00461D11">
        <w:rPr>
          <w:rFonts w:ascii="Arial" w:eastAsia="Times New Roman" w:hAnsi="Arial" w:cs="Arial"/>
          <w:i/>
          <w:iCs/>
          <w:color w:val="000000"/>
          <w:lang w:eastAsia="en-GB"/>
        </w:rPr>
        <w:t>Social Science &amp; Medicine</w:t>
      </w:r>
      <w:r w:rsidRPr="00461D11">
        <w:rPr>
          <w:rFonts w:ascii="Arial" w:eastAsia="Times New Roman" w:hAnsi="Arial" w:cs="Arial"/>
          <w:color w:val="000000"/>
          <w:lang w:eastAsia="en-GB"/>
        </w:rPr>
        <w:t xml:space="preserve"> 70(5): 658-67. </w:t>
      </w:r>
    </w:p>
    <w:p w14:paraId="6F5BB30E"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333333"/>
          <w:lang w:eastAsia="en-GB"/>
        </w:rPr>
        <w:t xml:space="preserve">Arkaraprasetrkul, N. (2016) ‘On Fredric Jameson: </w:t>
      </w:r>
      <w:r w:rsidRPr="00461D11">
        <w:rPr>
          <w:rFonts w:ascii="Arial" w:eastAsia="Times New Roman" w:hAnsi="Arial" w:cs="Arial"/>
          <w:color w:val="505050"/>
          <w:lang w:eastAsia="en-GB"/>
        </w:rPr>
        <w:t>Marxism, Postmodernism, and </w:t>
      </w:r>
    </w:p>
    <w:p w14:paraId="2BF10CE2" w14:textId="77777777"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color w:val="505050"/>
          <w:lang w:eastAsia="en-GB"/>
        </w:rPr>
        <w:t xml:space="preserve">Architecture’, </w:t>
      </w:r>
      <w:r w:rsidRPr="00461D11">
        <w:rPr>
          <w:rFonts w:ascii="Arial" w:eastAsia="Times New Roman" w:hAnsi="Arial" w:cs="Arial"/>
          <w:i/>
          <w:iCs/>
          <w:color w:val="505050"/>
          <w:lang w:eastAsia="en-GB"/>
        </w:rPr>
        <w:t>Architectural Theory Review</w:t>
      </w:r>
      <w:r w:rsidRPr="00461D11">
        <w:rPr>
          <w:rFonts w:ascii="Arial" w:eastAsia="Times New Roman" w:hAnsi="Arial" w:cs="Arial"/>
          <w:color w:val="505050"/>
          <w:lang w:eastAsia="en-GB"/>
        </w:rPr>
        <w:t xml:space="preserve"> 14(1): 79-94.</w:t>
      </w:r>
    </w:p>
    <w:p w14:paraId="59880A0C" w14:textId="77777777" w:rsidR="00461D11" w:rsidRPr="00461D11" w:rsidRDefault="00461D11" w:rsidP="00461D11">
      <w:pPr>
        <w:spacing w:after="240"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Bloomberg (2020) ‘Into the Heart of the Atrium Hotel’. December 2nd. Byline: Anthony </w:t>
      </w:r>
    </w:p>
    <w:p w14:paraId="52F6674B" w14:textId="77777777" w:rsidR="00461D11" w:rsidRPr="00461D11" w:rsidRDefault="00461D11" w:rsidP="00461D11">
      <w:pPr>
        <w:spacing w:after="240"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Paletta</w:t>
      </w:r>
    </w:p>
    <w:p w14:paraId="51E58887"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lastRenderedPageBreak/>
        <w:t>Boëthius, A. (1934) ‘Remarks on the Development of Domestic Architecture in Rome’, </w:t>
      </w:r>
    </w:p>
    <w:p w14:paraId="6DB38C8A" w14:textId="77777777"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i/>
          <w:iCs/>
          <w:color w:val="000000"/>
          <w:lang w:eastAsia="en-GB"/>
        </w:rPr>
        <w:t xml:space="preserve">American Journal of Archaeology </w:t>
      </w:r>
      <w:r w:rsidRPr="00461D11">
        <w:rPr>
          <w:rFonts w:ascii="Arial" w:eastAsia="Times New Roman" w:hAnsi="Arial" w:cs="Arial"/>
          <w:color w:val="000000"/>
          <w:lang w:eastAsia="en-GB"/>
        </w:rPr>
        <w:t>38(1): 158-70. </w:t>
      </w:r>
    </w:p>
    <w:p w14:paraId="1C2380BF"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Carrington, R. C. (1933) ‘The Ancient Italian Town-House’, 7: 133-52.  </w:t>
      </w:r>
    </w:p>
    <w:p w14:paraId="3F651C26" w14:textId="77777777" w:rsidR="00403250" w:rsidRDefault="00BD3942" w:rsidP="00461D11">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Cass, J (2004) ‘Egypt on Steroids: Luxor Las Vegas and Postmodern Orientalism’, </w:t>
      </w:r>
      <w:r w:rsidR="00403250">
        <w:rPr>
          <w:rFonts w:ascii="Arial" w:eastAsia="Times New Roman" w:hAnsi="Arial" w:cs="Arial"/>
          <w:color w:val="000000"/>
          <w:lang w:eastAsia="en-GB"/>
        </w:rPr>
        <w:t xml:space="preserve">in </w:t>
      </w:r>
    </w:p>
    <w:p w14:paraId="5A2EA23A" w14:textId="1D7C459A" w:rsidR="00BD3942" w:rsidRPr="00403250" w:rsidRDefault="00403250" w:rsidP="00476A12">
      <w:pPr>
        <w:spacing w:line="480" w:lineRule="auto"/>
        <w:ind w:left="720"/>
        <w:jc w:val="both"/>
        <w:rPr>
          <w:rFonts w:ascii="Arial" w:eastAsia="Times New Roman" w:hAnsi="Arial" w:cs="Arial"/>
          <w:color w:val="000000"/>
          <w:lang w:eastAsia="en-GB"/>
        </w:rPr>
      </w:pPr>
      <w:r>
        <w:rPr>
          <w:rFonts w:ascii="Arial" w:eastAsia="Times New Roman" w:hAnsi="Arial" w:cs="Arial"/>
          <w:color w:val="000000"/>
          <w:lang w:eastAsia="en-GB"/>
        </w:rPr>
        <w:t xml:space="preserve">Medina Lasanky, D. and McLaren, B. (eds.) </w:t>
      </w:r>
      <w:r>
        <w:rPr>
          <w:rFonts w:ascii="Arial" w:eastAsia="Times New Roman" w:hAnsi="Arial" w:cs="Arial"/>
          <w:i/>
          <w:iCs/>
          <w:color w:val="000000"/>
          <w:lang w:eastAsia="en-GB"/>
        </w:rPr>
        <w:t>Architecture and Tourism: Performance, Perception and Place</w:t>
      </w:r>
      <w:r>
        <w:rPr>
          <w:rFonts w:ascii="Arial" w:eastAsia="Times New Roman" w:hAnsi="Arial" w:cs="Arial"/>
          <w:color w:val="000000"/>
          <w:lang w:eastAsia="en-GB"/>
        </w:rPr>
        <w:t xml:space="preserve">. Oxford: Berg. </w:t>
      </w:r>
    </w:p>
    <w:p w14:paraId="15788CBA" w14:textId="407EC3E9" w:rsidR="00461D11" w:rsidRDefault="00461D11" w:rsidP="00461D11">
      <w:pPr>
        <w:spacing w:line="480" w:lineRule="auto"/>
        <w:jc w:val="both"/>
        <w:rPr>
          <w:rFonts w:ascii="Arial" w:eastAsia="Times New Roman" w:hAnsi="Arial" w:cs="Arial"/>
          <w:i/>
          <w:iCs/>
          <w:color w:val="000000"/>
          <w:lang w:eastAsia="en-GB"/>
        </w:rPr>
      </w:pPr>
      <w:r w:rsidRPr="00461D11">
        <w:rPr>
          <w:rFonts w:ascii="Arial" w:eastAsia="Times New Roman" w:hAnsi="Arial" w:cs="Arial"/>
          <w:color w:val="000000"/>
          <w:lang w:eastAsia="en-GB"/>
        </w:rPr>
        <w:t xml:space="preserve">Christophers, B. (2020) </w:t>
      </w:r>
      <w:r w:rsidRPr="00461D11">
        <w:rPr>
          <w:rFonts w:ascii="Arial" w:eastAsia="Times New Roman" w:hAnsi="Arial" w:cs="Arial"/>
          <w:i/>
          <w:iCs/>
          <w:color w:val="000000"/>
          <w:lang w:eastAsia="en-GB"/>
        </w:rPr>
        <w:t>Rentier Capitalism: Who Owns the Economy</w:t>
      </w:r>
      <w:r w:rsidRPr="00461D11">
        <w:rPr>
          <w:rFonts w:ascii="Arial" w:eastAsia="Times New Roman" w:hAnsi="Arial" w:cs="Arial"/>
          <w:color w:val="000000"/>
          <w:lang w:eastAsia="en-GB"/>
        </w:rPr>
        <w:t xml:space="preserve"> </w:t>
      </w:r>
      <w:r w:rsidRPr="00461D11">
        <w:rPr>
          <w:rFonts w:ascii="Arial" w:eastAsia="Times New Roman" w:hAnsi="Arial" w:cs="Arial"/>
          <w:i/>
          <w:iCs/>
          <w:color w:val="000000"/>
          <w:lang w:eastAsia="en-GB"/>
        </w:rPr>
        <w:t xml:space="preserve">and Who Pays </w:t>
      </w:r>
    </w:p>
    <w:p w14:paraId="6BD59643" w14:textId="1700D1AD"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i/>
          <w:iCs/>
          <w:color w:val="000000"/>
          <w:lang w:eastAsia="en-GB"/>
        </w:rPr>
        <w:t>for It?</w:t>
      </w:r>
      <w:r w:rsidRPr="00461D11">
        <w:rPr>
          <w:rFonts w:ascii="Arial" w:eastAsia="Times New Roman" w:hAnsi="Arial" w:cs="Arial"/>
          <w:color w:val="000000"/>
          <w:lang w:eastAsia="en-GB"/>
        </w:rPr>
        <w:t xml:space="preserve"> London: Verso Books. </w:t>
      </w:r>
    </w:p>
    <w:p w14:paraId="2F3ACF51" w14:textId="77777777" w:rsidR="00461D11" w:rsidRDefault="00461D11" w:rsidP="00461D11">
      <w:pPr>
        <w:spacing w:line="480" w:lineRule="auto"/>
        <w:jc w:val="both"/>
        <w:rPr>
          <w:rFonts w:ascii="Arial" w:eastAsia="Times New Roman" w:hAnsi="Arial" w:cs="Arial"/>
          <w:color w:val="000000"/>
          <w:lang w:eastAsia="en-GB"/>
        </w:rPr>
      </w:pPr>
      <w:r w:rsidRPr="00461D11">
        <w:rPr>
          <w:rFonts w:ascii="Arial" w:eastAsia="Times New Roman" w:hAnsi="Arial" w:cs="Arial"/>
          <w:color w:val="000000"/>
          <w:lang w:eastAsia="en-GB"/>
        </w:rPr>
        <w:t xml:space="preserve">Delitz, H. (2017) ‘Architectural Modes of Collective Existence: Architectural Sociology </w:t>
      </w:r>
    </w:p>
    <w:p w14:paraId="1EA179F5" w14:textId="0656139B"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as a Comparative Social Theory’, </w:t>
      </w:r>
      <w:r w:rsidRPr="00461D11">
        <w:rPr>
          <w:rFonts w:ascii="Arial" w:eastAsia="Times New Roman" w:hAnsi="Arial" w:cs="Arial"/>
          <w:i/>
          <w:iCs/>
          <w:color w:val="000000"/>
          <w:lang w:eastAsia="en-GB"/>
        </w:rPr>
        <w:t>Cultural Sociology</w:t>
      </w:r>
    </w:p>
    <w:p w14:paraId="6A3375C9" w14:textId="77777777" w:rsidR="00461D11" w:rsidRDefault="00461D11" w:rsidP="00461D11">
      <w:pPr>
        <w:spacing w:line="480" w:lineRule="auto"/>
        <w:jc w:val="both"/>
        <w:rPr>
          <w:rFonts w:ascii="Arial" w:eastAsia="Times New Roman" w:hAnsi="Arial" w:cs="Arial"/>
          <w:color w:val="000000"/>
          <w:lang w:eastAsia="en-GB"/>
        </w:rPr>
      </w:pPr>
      <w:r w:rsidRPr="00461D11">
        <w:rPr>
          <w:rFonts w:ascii="Arial" w:eastAsia="Times New Roman" w:hAnsi="Arial" w:cs="Arial"/>
          <w:color w:val="000000"/>
          <w:lang w:eastAsia="en-GB"/>
        </w:rPr>
        <w:t xml:space="preserve">Domosh, M. (1988) The symbolism of the skyscraper: Case studies of New York’s </w:t>
      </w:r>
    </w:p>
    <w:p w14:paraId="5EAEE38A" w14:textId="400DBDB4"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first tall </w:t>
      </w:r>
      <w:proofErr w:type="gramStart"/>
      <w:r w:rsidRPr="00461D11">
        <w:rPr>
          <w:rFonts w:ascii="Arial" w:eastAsia="Times New Roman" w:hAnsi="Arial" w:cs="Arial"/>
          <w:color w:val="000000"/>
          <w:lang w:eastAsia="en-GB"/>
        </w:rPr>
        <w:t>buildings’</w:t>
      </w:r>
      <w:proofErr w:type="gramEnd"/>
      <w:r w:rsidRPr="00461D11">
        <w:rPr>
          <w:rFonts w:ascii="Arial" w:eastAsia="Times New Roman" w:hAnsi="Arial" w:cs="Arial"/>
          <w:color w:val="000000"/>
          <w:lang w:eastAsia="en-GB"/>
        </w:rPr>
        <w:t xml:space="preserve">. </w:t>
      </w:r>
      <w:r w:rsidRPr="00461D11">
        <w:rPr>
          <w:rFonts w:ascii="Arial" w:eastAsia="Times New Roman" w:hAnsi="Arial" w:cs="Arial"/>
          <w:i/>
          <w:iCs/>
          <w:color w:val="000000"/>
          <w:lang w:eastAsia="en-GB"/>
        </w:rPr>
        <w:t>Journal of Urban History</w:t>
      </w:r>
      <w:r w:rsidRPr="00461D11">
        <w:rPr>
          <w:rFonts w:ascii="Arial" w:eastAsia="Times New Roman" w:hAnsi="Arial" w:cs="Arial"/>
          <w:color w:val="000000"/>
          <w:lang w:eastAsia="en-GB"/>
        </w:rPr>
        <w:t xml:space="preserve"> 14(3): 320-45. </w:t>
      </w:r>
    </w:p>
    <w:p w14:paraId="765C148C"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Douglas, M. ([1966] 2002) </w:t>
      </w:r>
      <w:r w:rsidRPr="00461D11">
        <w:rPr>
          <w:rFonts w:ascii="Arial" w:eastAsia="Times New Roman" w:hAnsi="Arial" w:cs="Arial"/>
          <w:i/>
          <w:iCs/>
          <w:color w:val="000000"/>
          <w:lang w:eastAsia="en-GB"/>
        </w:rPr>
        <w:t>Purity and Danger: An analysis of concept of pollution and </w:t>
      </w:r>
    </w:p>
    <w:p w14:paraId="458D42E2" w14:textId="77777777"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i/>
          <w:iCs/>
          <w:color w:val="000000"/>
          <w:lang w:eastAsia="en-GB"/>
        </w:rPr>
        <w:t xml:space="preserve">taboo.  </w:t>
      </w:r>
      <w:r w:rsidRPr="00461D11">
        <w:rPr>
          <w:rFonts w:ascii="Arial" w:eastAsia="Times New Roman" w:hAnsi="Arial" w:cs="Arial"/>
          <w:color w:val="000000"/>
          <w:lang w:eastAsia="en-GB"/>
        </w:rPr>
        <w:t>London and New York: Routledge. </w:t>
      </w:r>
    </w:p>
    <w:p w14:paraId="71741096" w14:textId="77777777" w:rsidR="00E95E3D" w:rsidRDefault="00E95E3D" w:rsidP="00461D11">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Dutton, T. A. and Mann, L. (2000) ‘Problems in Theorising “The Political” in </w:t>
      </w:r>
    </w:p>
    <w:p w14:paraId="20DAD947" w14:textId="555D257D" w:rsidR="00E95E3D" w:rsidRDefault="00E95E3D" w:rsidP="00476A12">
      <w:pPr>
        <w:spacing w:line="480" w:lineRule="auto"/>
        <w:ind w:firstLine="720"/>
        <w:jc w:val="both"/>
        <w:rPr>
          <w:rFonts w:ascii="Arial" w:eastAsia="Times New Roman" w:hAnsi="Arial" w:cs="Arial"/>
          <w:color w:val="000000"/>
          <w:lang w:eastAsia="en-GB"/>
        </w:rPr>
      </w:pPr>
      <w:r>
        <w:rPr>
          <w:rFonts w:ascii="Arial" w:eastAsia="Times New Roman" w:hAnsi="Arial" w:cs="Arial"/>
          <w:color w:val="000000"/>
          <w:lang w:eastAsia="en-GB"/>
        </w:rPr>
        <w:t xml:space="preserve">Architectural Discourse’, </w:t>
      </w:r>
      <w:r>
        <w:rPr>
          <w:rFonts w:ascii="Arial" w:eastAsia="Times New Roman" w:hAnsi="Arial" w:cs="Arial"/>
          <w:i/>
          <w:iCs/>
          <w:color w:val="000000"/>
          <w:lang w:eastAsia="en-GB"/>
        </w:rPr>
        <w:t>Rethinking Marxism</w:t>
      </w:r>
      <w:r>
        <w:rPr>
          <w:rFonts w:ascii="Arial" w:eastAsia="Times New Roman" w:hAnsi="Arial" w:cs="Arial"/>
          <w:color w:val="000000"/>
          <w:lang w:eastAsia="en-GB"/>
        </w:rPr>
        <w:t xml:space="preserve"> 12(4): 117-29. </w:t>
      </w:r>
    </w:p>
    <w:p w14:paraId="574BB40A" w14:textId="77A21A60"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Elden, S. (2013) ‘Secure the volume: Vertical geopolitics and the depth of power’, </w:t>
      </w:r>
    </w:p>
    <w:p w14:paraId="0E46B89B" w14:textId="77777777"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i/>
          <w:iCs/>
          <w:color w:val="000000"/>
          <w:lang w:eastAsia="en-GB"/>
        </w:rPr>
        <w:t>Political Geography</w:t>
      </w:r>
      <w:r w:rsidRPr="00461D11">
        <w:rPr>
          <w:rFonts w:ascii="Arial" w:eastAsia="Times New Roman" w:hAnsi="Arial" w:cs="Arial"/>
          <w:color w:val="000000"/>
          <w:lang w:eastAsia="en-GB"/>
        </w:rPr>
        <w:t xml:space="preserve"> 34: 35-51.</w:t>
      </w:r>
    </w:p>
    <w:p w14:paraId="4A24C509"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Faulkner-Brown, H. (1999) ‘Some Thoughts on the Design of Major Library Buildings’, </w:t>
      </w:r>
    </w:p>
    <w:p w14:paraId="7FA7C2FB"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i/>
          <w:iCs/>
          <w:color w:val="000000"/>
          <w:lang w:eastAsia="en-GB"/>
        </w:rPr>
        <w:t xml:space="preserve">Financial Times </w:t>
      </w:r>
      <w:r w:rsidRPr="00461D11">
        <w:rPr>
          <w:rFonts w:ascii="Arial" w:eastAsia="Times New Roman" w:hAnsi="Arial" w:cs="Arial"/>
          <w:color w:val="000000"/>
          <w:lang w:eastAsia="en-GB"/>
        </w:rPr>
        <w:t>(1989) ‘The Atrium Solution’, Wednesday, January 25, Issue 30,752, </w:t>
      </w:r>
    </w:p>
    <w:p w14:paraId="61F019C8" w14:textId="77777777"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P.13.</w:t>
      </w:r>
      <w:r w:rsidRPr="00461D11">
        <w:rPr>
          <w:rFonts w:ascii="Arial" w:eastAsia="Times New Roman" w:hAnsi="Arial" w:cs="Arial"/>
          <w:color w:val="000000"/>
          <w:lang w:eastAsia="en-GB"/>
        </w:rPr>
        <w:tab/>
      </w:r>
    </w:p>
    <w:p w14:paraId="4268A512" w14:textId="77777777" w:rsidR="00461D11" w:rsidRDefault="00461D11" w:rsidP="00461D11">
      <w:pPr>
        <w:spacing w:line="480" w:lineRule="auto"/>
        <w:jc w:val="both"/>
        <w:rPr>
          <w:rFonts w:ascii="Arial" w:eastAsia="Times New Roman" w:hAnsi="Arial" w:cs="Arial"/>
          <w:color w:val="000000"/>
          <w:lang w:eastAsia="en-GB"/>
        </w:rPr>
      </w:pPr>
      <w:r w:rsidRPr="00461D11">
        <w:rPr>
          <w:rFonts w:ascii="Arial" w:eastAsia="Times New Roman" w:hAnsi="Arial" w:cs="Arial"/>
          <w:i/>
          <w:iCs/>
          <w:color w:val="000000"/>
          <w:lang w:eastAsia="en-GB"/>
        </w:rPr>
        <w:t>Financial Times</w:t>
      </w:r>
      <w:r w:rsidRPr="00461D11">
        <w:rPr>
          <w:rFonts w:ascii="Arial" w:eastAsia="Times New Roman" w:hAnsi="Arial" w:cs="Arial"/>
          <w:color w:val="000000"/>
          <w:lang w:eastAsia="en-GB"/>
        </w:rPr>
        <w:t xml:space="preserve"> (2018) ‘Atriums as Public Realms’, March 2. Byline: Edwin </w:t>
      </w:r>
    </w:p>
    <w:p w14:paraId="5319FE93" w14:textId="738B4F28"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Heathcote. </w:t>
      </w:r>
    </w:p>
    <w:p w14:paraId="27481CFA" w14:textId="518B9977" w:rsidR="00461D11" w:rsidRPr="00476A12" w:rsidRDefault="00000000" w:rsidP="00461D11">
      <w:pPr>
        <w:spacing w:line="480" w:lineRule="auto"/>
        <w:ind w:left="720"/>
        <w:jc w:val="both"/>
        <w:rPr>
          <w:rFonts w:ascii="Arial" w:eastAsia="Times New Roman" w:hAnsi="Arial" w:cs="Arial"/>
          <w:color w:val="000000"/>
          <w:lang w:eastAsia="en-GB"/>
        </w:rPr>
      </w:pPr>
      <w:hyperlink r:id="rId9" w:history="1">
        <w:r w:rsidR="00461D11" w:rsidRPr="00476A12">
          <w:rPr>
            <w:rStyle w:val="Hyperlink"/>
            <w:rFonts w:ascii="Arial" w:eastAsia="Times New Roman" w:hAnsi="Arial" w:cs="Arial"/>
            <w:lang w:eastAsia="en-GB"/>
          </w:rPr>
          <w:t>https://www.ft.com/content/a7135c8a-1726-11e8-9c33-02f893d608c2</w:t>
        </w:r>
      </w:hyperlink>
    </w:p>
    <w:p w14:paraId="1C1F6E08" w14:textId="2435678E" w:rsidR="003E3894" w:rsidRDefault="003E3894" w:rsidP="003E3894">
      <w:pPr>
        <w:rPr>
          <w:rFonts w:ascii="Arial" w:hAnsi="Arial" w:cs="Arial"/>
        </w:rPr>
      </w:pPr>
      <w:r>
        <w:rPr>
          <w:rFonts w:ascii="Arial" w:eastAsia="Times New Roman" w:hAnsi="Arial" w:cs="Arial"/>
          <w:color w:val="000000"/>
          <w:lang w:eastAsia="en-GB"/>
        </w:rPr>
        <w:t xml:space="preserve">Friedman, D. (2003) ‘Casino design and its impact on player behaviour’, in </w:t>
      </w:r>
      <w:r w:rsidRPr="00AF490D">
        <w:rPr>
          <w:rFonts w:ascii="Arial" w:hAnsi="Arial" w:cs="Arial"/>
        </w:rPr>
        <w:t xml:space="preserve">Jaschke, </w:t>
      </w:r>
    </w:p>
    <w:p w14:paraId="7738AD0D" w14:textId="77777777" w:rsidR="003E3894" w:rsidRPr="00E2607C" w:rsidRDefault="003E3894" w:rsidP="003E3894">
      <w:pPr>
        <w:ind w:firstLine="720"/>
        <w:rPr>
          <w:rFonts w:ascii="Arial" w:hAnsi="Arial" w:cs="Arial"/>
          <w:color w:val="000000" w:themeColor="text1"/>
        </w:rPr>
      </w:pPr>
    </w:p>
    <w:p w14:paraId="44D97100" w14:textId="4046CD24" w:rsidR="003E3894" w:rsidRPr="00E2607C" w:rsidRDefault="003E3894" w:rsidP="00476A12">
      <w:pPr>
        <w:ind w:firstLine="720"/>
        <w:rPr>
          <w:rFonts w:ascii="Arial" w:hAnsi="Arial" w:cs="Arial"/>
          <w:i/>
          <w:iCs/>
          <w:color w:val="000000" w:themeColor="text1"/>
        </w:rPr>
      </w:pPr>
      <w:r w:rsidRPr="00E2607C">
        <w:rPr>
          <w:rFonts w:ascii="Arial" w:hAnsi="Arial" w:cs="Arial"/>
          <w:color w:val="000000" w:themeColor="text1"/>
        </w:rPr>
        <w:lastRenderedPageBreak/>
        <w:t xml:space="preserve">K. and Ötch, S. (eds.) </w:t>
      </w:r>
      <w:r w:rsidRPr="00E2607C">
        <w:rPr>
          <w:rFonts w:ascii="Arial" w:hAnsi="Arial" w:cs="Arial"/>
          <w:i/>
          <w:iCs/>
          <w:color w:val="000000" w:themeColor="text1"/>
        </w:rPr>
        <w:t xml:space="preserve">Stripping Las Vegas: A Contextual Review of Casino </w:t>
      </w:r>
    </w:p>
    <w:p w14:paraId="64D0F7B2" w14:textId="77777777" w:rsidR="003E3894" w:rsidRPr="00E2607C" w:rsidRDefault="003E3894" w:rsidP="003E3894">
      <w:pPr>
        <w:rPr>
          <w:rFonts w:ascii="Arial" w:hAnsi="Arial" w:cs="Arial"/>
          <w:i/>
          <w:iCs/>
          <w:color w:val="000000" w:themeColor="text1"/>
        </w:rPr>
      </w:pPr>
    </w:p>
    <w:p w14:paraId="7CB56936" w14:textId="0EDEE713" w:rsidR="003E3894" w:rsidRPr="00E2607C" w:rsidRDefault="003E3894" w:rsidP="00476A12">
      <w:pPr>
        <w:spacing w:line="480" w:lineRule="auto"/>
        <w:ind w:firstLine="720"/>
        <w:jc w:val="both"/>
        <w:rPr>
          <w:rFonts w:ascii="Arial" w:eastAsia="Times New Roman" w:hAnsi="Arial" w:cs="Arial"/>
          <w:color w:val="000000" w:themeColor="text1"/>
          <w:lang w:eastAsia="en-GB"/>
        </w:rPr>
      </w:pPr>
      <w:r w:rsidRPr="00E2607C">
        <w:rPr>
          <w:rFonts w:ascii="Arial" w:hAnsi="Arial" w:cs="Arial"/>
          <w:i/>
          <w:iCs/>
          <w:color w:val="000000" w:themeColor="text1"/>
        </w:rPr>
        <w:t>Resort Architecture</w:t>
      </w:r>
      <w:r w:rsidRPr="00E2607C">
        <w:rPr>
          <w:rFonts w:ascii="Arial" w:hAnsi="Arial" w:cs="Arial"/>
          <w:color w:val="000000" w:themeColor="text1"/>
        </w:rPr>
        <w:t xml:space="preserve">. Verlag: Bauhaus-Universität. pp69-86. </w:t>
      </w:r>
    </w:p>
    <w:p w14:paraId="148C78EA" w14:textId="2F8AD90C"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E2607C">
        <w:rPr>
          <w:rFonts w:ascii="Arial" w:eastAsia="Times New Roman" w:hAnsi="Arial" w:cs="Arial"/>
          <w:color w:val="000000" w:themeColor="text1"/>
          <w:lang w:eastAsia="en-GB"/>
        </w:rPr>
        <w:t>Gieryn, T. (2002) ‘W</w:t>
      </w:r>
      <w:r w:rsidRPr="00461D11">
        <w:rPr>
          <w:rFonts w:ascii="Arial" w:eastAsia="Times New Roman" w:hAnsi="Arial" w:cs="Arial"/>
          <w:color w:val="000000"/>
          <w:lang w:eastAsia="en-GB"/>
        </w:rPr>
        <w:t xml:space="preserve">hat buildings do’, </w:t>
      </w:r>
      <w:r w:rsidRPr="00461D11">
        <w:rPr>
          <w:rFonts w:ascii="Arial" w:eastAsia="Times New Roman" w:hAnsi="Arial" w:cs="Arial"/>
          <w:i/>
          <w:iCs/>
          <w:color w:val="000000"/>
          <w:lang w:eastAsia="en-GB"/>
        </w:rPr>
        <w:t>Theory and Society</w:t>
      </w:r>
      <w:r w:rsidRPr="00461D11">
        <w:rPr>
          <w:rFonts w:ascii="Arial" w:eastAsia="Times New Roman" w:hAnsi="Arial" w:cs="Arial"/>
          <w:color w:val="000000"/>
          <w:lang w:eastAsia="en-GB"/>
        </w:rPr>
        <w:t xml:space="preserve"> 31: 35–74. </w:t>
      </w:r>
    </w:p>
    <w:p w14:paraId="647B13AD" w14:textId="77777777" w:rsidR="00461D11" w:rsidRDefault="00461D11" w:rsidP="00461D11">
      <w:pPr>
        <w:spacing w:line="480" w:lineRule="auto"/>
        <w:jc w:val="both"/>
        <w:rPr>
          <w:rFonts w:ascii="Arial" w:eastAsia="Times New Roman" w:hAnsi="Arial" w:cs="Arial"/>
          <w:i/>
          <w:iCs/>
          <w:color w:val="000000"/>
          <w:lang w:eastAsia="en-GB"/>
        </w:rPr>
      </w:pPr>
      <w:r w:rsidRPr="00461D11">
        <w:rPr>
          <w:rFonts w:ascii="Arial" w:eastAsia="Times New Roman" w:hAnsi="Arial" w:cs="Arial"/>
          <w:color w:val="000000"/>
          <w:lang w:eastAsia="en-GB"/>
        </w:rPr>
        <w:t xml:space="preserve">Graeber, D. (2013) </w:t>
      </w:r>
      <w:r w:rsidRPr="00461D11">
        <w:rPr>
          <w:rFonts w:ascii="Arial" w:eastAsia="Times New Roman" w:hAnsi="Arial" w:cs="Arial"/>
          <w:i/>
          <w:iCs/>
          <w:color w:val="000000"/>
          <w:lang w:eastAsia="en-GB"/>
        </w:rPr>
        <w:t xml:space="preserve">The Utopia of Rules: On Technology, Stupidity, and the Secret </w:t>
      </w:r>
    </w:p>
    <w:p w14:paraId="75818407" w14:textId="2CF81CC0"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i/>
          <w:iCs/>
          <w:color w:val="000000"/>
          <w:lang w:eastAsia="en-GB"/>
        </w:rPr>
        <w:t>Joys of Bureaucracy</w:t>
      </w:r>
      <w:r w:rsidRPr="00461D11">
        <w:rPr>
          <w:rFonts w:ascii="Arial" w:eastAsia="Times New Roman" w:hAnsi="Arial" w:cs="Arial"/>
          <w:color w:val="000000"/>
          <w:lang w:eastAsia="en-GB"/>
        </w:rPr>
        <w:t>. </w:t>
      </w:r>
      <w:r w:rsidR="00C83D86">
        <w:rPr>
          <w:rFonts w:ascii="Arial" w:eastAsia="Times New Roman" w:hAnsi="Arial" w:cs="Arial"/>
          <w:color w:val="000000"/>
          <w:lang w:eastAsia="en-GB"/>
        </w:rPr>
        <w:t xml:space="preserve">Melville House: London. </w:t>
      </w:r>
    </w:p>
    <w:p w14:paraId="20BAEC32" w14:textId="77777777" w:rsidR="00461D11" w:rsidRDefault="00461D11" w:rsidP="00461D11">
      <w:pPr>
        <w:spacing w:line="480" w:lineRule="auto"/>
        <w:jc w:val="both"/>
        <w:rPr>
          <w:rFonts w:ascii="Arial" w:eastAsia="Times New Roman" w:hAnsi="Arial" w:cs="Arial"/>
          <w:i/>
          <w:iCs/>
          <w:color w:val="000000"/>
          <w:lang w:eastAsia="en-GB"/>
        </w:rPr>
      </w:pPr>
      <w:r w:rsidRPr="00461D11">
        <w:rPr>
          <w:rFonts w:ascii="Arial" w:eastAsia="Times New Roman" w:hAnsi="Arial" w:cs="Arial"/>
          <w:color w:val="000000"/>
          <w:lang w:eastAsia="en-GB"/>
        </w:rPr>
        <w:t xml:space="preserve">Graham, S. (2016) ‘Vanity and violence: On the politics of skyscrapers’, </w:t>
      </w:r>
      <w:r w:rsidRPr="00461D11">
        <w:rPr>
          <w:rFonts w:ascii="Arial" w:eastAsia="Times New Roman" w:hAnsi="Arial" w:cs="Arial"/>
          <w:i/>
          <w:iCs/>
          <w:color w:val="000000"/>
          <w:lang w:eastAsia="en-GB"/>
        </w:rPr>
        <w:t>City</w:t>
      </w:r>
      <w:r w:rsidRPr="00461D11">
        <w:rPr>
          <w:rFonts w:ascii="Arial" w:eastAsia="Times New Roman" w:hAnsi="Arial" w:cs="Arial"/>
          <w:color w:val="000000"/>
          <w:lang w:eastAsia="en-GB"/>
        </w:rPr>
        <w:t xml:space="preserve">: </w:t>
      </w:r>
      <w:r w:rsidRPr="00461D11">
        <w:rPr>
          <w:rFonts w:ascii="Arial" w:eastAsia="Times New Roman" w:hAnsi="Arial" w:cs="Arial"/>
          <w:i/>
          <w:iCs/>
          <w:color w:val="000000"/>
          <w:lang w:eastAsia="en-GB"/>
        </w:rPr>
        <w:t xml:space="preserve">Analysis </w:t>
      </w:r>
    </w:p>
    <w:p w14:paraId="5E858E83" w14:textId="5CFFF1F0" w:rsidR="00063F66" w:rsidRDefault="00461D11" w:rsidP="00476A12">
      <w:pPr>
        <w:spacing w:line="480" w:lineRule="auto"/>
        <w:ind w:firstLine="720"/>
        <w:jc w:val="both"/>
        <w:rPr>
          <w:rFonts w:ascii="Arial" w:eastAsia="Times New Roman" w:hAnsi="Arial" w:cs="Arial"/>
          <w:color w:val="000000"/>
          <w:lang w:eastAsia="en-GB"/>
        </w:rPr>
      </w:pPr>
      <w:r w:rsidRPr="00461D11">
        <w:rPr>
          <w:rFonts w:ascii="Arial" w:eastAsia="Times New Roman" w:hAnsi="Arial" w:cs="Arial"/>
          <w:i/>
          <w:iCs/>
          <w:color w:val="000000"/>
          <w:lang w:eastAsia="en-GB"/>
        </w:rPr>
        <w:t>of Urban Change, Theory, Action</w:t>
      </w:r>
      <w:r w:rsidR="00C83D86">
        <w:rPr>
          <w:rFonts w:ascii="Arial" w:eastAsia="Times New Roman" w:hAnsi="Arial" w:cs="Arial"/>
          <w:color w:val="000000"/>
          <w:lang w:eastAsia="en-GB"/>
        </w:rPr>
        <w:t xml:space="preserve"> 20(5): </w:t>
      </w:r>
      <w:r w:rsidRPr="00461D11">
        <w:rPr>
          <w:rFonts w:ascii="Arial" w:eastAsia="Times New Roman" w:hAnsi="Arial" w:cs="Arial"/>
          <w:color w:val="000000"/>
          <w:lang w:eastAsia="en-GB"/>
        </w:rPr>
        <w:t>755-71. </w:t>
      </w:r>
    </w:p>
    <w:p w14:paraId="7D25B1E6" w14:textId="212333C3"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Hung, W. Y. and Chow, W. K. (2001) ‘A Review </w:t>
      </w:r>
      <w:proofErr w:type="gramStart"/>
      <w:r w:rsidRPr="00461D11">
        <w:rPr>
          <w:rFonts w:ascii="Arial" w:eastAsia="Times New Roman" w:hAnsi="Arial" w:cs="Arial"/>
          <w:color w:val="000000"/>
          <w:lang w:eastAsia="en-GB"/>
        </w:rPr>
        <w:t>On</w:t>
      </w:r>
      <w:proofErr w:type="gramEnd"/>
      <w:r w:rsidRPr="00461D11">
        <w:rPr>
          <w:rFonts w:ascii="Arial" w:eastAsia="Times New Roman" w:hAnsi="Arial" w:cs="Arial"/>
          <w:color w:val="000000"/>
          <w:lang w:eastAsia="en-GB"/>
        </w:rPr>
        <w:t xml:space="preserve"> Architectural Aspects of Atrium </w:t>
      </w:r>
    </w:p>
    <w:p w14:paraId="2A26B71F" w14:textId="77777777"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buildings’, </w:t>
      </w:r>
      <w:r w:rsidRPr="00461D11">
        <w:rPr>
          <w:rFonts w:ascii="Arial" w:eastAsia="Times New Roman" w:hAnsi="Arial" w:cs="Arial"/>
          <w:i/>
          <w:iCs/>
          <w:color w:val="000000"/>
          <w:lang w:eastAsia="en-GB"/>
        </w:rPr>
        <w:t>Architectural Science Review</w:t>
      </w:r>
      <w:r w:rsidRPr="00461D11">
        <w:rPr>
          <w:rFonts w:ascii="Arial" w:eastAsia="Times New Roman" w:hAnsi="Arial" w:cs="Arial"/>
          <w:color w:val="000000"/>
          <w:lang w:eastAsia="en-GB"/>
        </w:rPr>
        <w:t xml:space="preserve"> 44(3): 285-95. </w:t>
      </w:r>
    </w:p>
    <w:p w14:paraId="2A4BEFC3"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Jackson, E.; Benson, M.; and Calafate-Faria, C. (2021) ‘</w:t>
      </w:r>
      <w:proofErr w:type="gramStart"/>
      <w:r w:rsidRPr="00461D11">
        <w:rPr>
          <w:rFonts w:ascii="Arial" w:eastAsia="Times New Roman" w:hAnsi="Arial" w:cs="Arial"/>
          <w:color w:val="333333"/>
          <w:sz w:val="22"/>
          <w:szCs w:val="22"/>
          <w:lang w:eastAsia="en-GB"/>
        </w:rPr>
        <w:t>Multi-sensory</w:t>
      </w:r>
      <w:proofErr w:type="gramEnd"/>
      <w:r w:rsidRPr="00461D11">
        <w:rPr>
          <w:rFonts w:ascii="Arial" w:eastAsia="Times New Roman" w:hAnsi="Arial" w:cs="Arial"/>
          <w:color w:val="333333"/>
          <w:sz w:val="22"/>
          <w:szCs w:val="22"/>
          <w:lang w:eastAsia="en-GB"/>
        </w:rPr>
        <w:t xml:space="preserve"> ethnography and </w:t>
      </w:r>
    </w:p>
    <w:p w14:paraId="3E39DAF7" w14:textId="77777777" w:rsidR="00461D11" w:rsidRPr="00461D11" w:rsidRDefault="00461D11" w:rsidP="00461D11">
      <w:pPr>
        <w:spacing w:line="480" w:lineRule="auto"/>
        <w:ind w:left="720"/>
        <w:jc w:val="both"/>
        <w:rPr>
          <w:rFonts w:ascii="Times New Roman" w:eastAsia="Times New Roman" w:hAnsi="Times New Roman" w:cs="Times New Roman"/>
          <w:color w:val="000000"/>
          <w:lang w:eastAsia="en-GB"/>
        </w:rPr>
      </w:pPr>
      <w:r w:rsidRPr="00461D11">
        <w:rPr>
          <w:rFonts w:ascii="Arial" w:eastAsia="Times New Roman" w:hAnsi="Arial" w:cs="Arial"/>
          <w:color w:val="333333"/>
          <w:sz w:val="22"/>
          <w:szCs w:val="22"/>
          <w:lang w:eastAsia="en-GB"/>
        </w:rPr>
        <w:t xml:space="preserve">vertical urban transformation: ascending the Peckham Skyline’, </w:t>
      </w:r>
      <w:r w:rsidRPr="00461D11">
        <w:rPr>
          <w:rFonts w:ascii="Arial" w:eastAsia="Times New Roman" w:hAnsi="Arial" w:cs="Arial"/>
          <w:i/>
          <w:iCs/>
          <w:color w:val="333333"/>
          <w:sz w:val="22"/>
          <w:szCs w:val="22"/>
          <w:lang w:eastAsia="en-GB"/>
        </w:rPr>
        <w:t>Social and Cultural Geography</w:t>
      </w:r>
      <w:r w:rsidRPr="00461D11">
        <w:rPr>
          <w:rFonts w:ascii="Arial" w:eastAsia="Times New Roman" w:hAnsi="Arial" w:cs="Arial"/>
          <w:color w:val="333333"/>
          <w:sz w:val="22"/>
          <w:szCs w:val="22"/>
          <w:lang w:eastAsia="en-GB"/>
        </w:rPr>
        <w:t xml:space="preserve"> </w:t>
      </w:r>
      <w:r w:rsidRPr="00461D11">
        <w:rPr>
          <w:rFonts w:ascii="Arial" w:eastAsia="Times New Roman" w:hAnsi="Arial" w:cs="Arial"/>
          <w:color w:val="000000"/>
          <w:lang w:eastAsia="en-GB"/>
        </w:rPr>
        <w:t>22(4): 501-22. </w:t>
      </w:r>
    </w:p>
    <w:p w14:paraId="4C920860"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Jameson, F. (1991) </w:t>
      </w:r>
      <w:r w:rsidRPr="00461D11">
        <w:rPr>
          <w:rFonts w:ascii="Arial" w:eastAsia="Times New Roman" w:hAnsi="Arial" w:cs="Arial"/>
          <w:i/>
          <w:iCs/>
          <w:color w:val="000000"/>
          <w:lang w:eastAsia="en-GB"/>
        </w:rPr>
        <w:t>Postmodernism, or the cultural logic of late capitalism</w:t>
      </w:r>
      <w:r w:rsidRPr="00461D11">
        <w:rPr>
          <w:rFonts w:ascii="Arial" w:eastAsia="Times New Roman" w:hAnsi="Arial" w:cs="Arial"/>
          <w:color w:val="000000"/>
          <w:lang w:eastAsia="en-GB"/>
        </w:rPr>
        <w:t>. Duke </w:t>
      </w:r>
    </w:p>
    <w:p w14:paraId="19583221" w14:textId="77777777"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University Press. </w:t>
      </w:r>
    </w:p>
    <w:p w14:paraId="5D3892D6" w14:textId="77777777" w:rsidR="00461D11" w:rsidRDefault="00461D11" w:rsidP="00461D11">
      <w:pPr>
        <w:spacing w:line="480" w:lineRule="auto"/>
        <w:jc w:val="both"/>
        <w:rPr>
          <w:rFonts w:ascii="Arial" w:eastAsia="Times New Roman" w:hAnsi="Arial" w:cs="Arial"/>
          <w:color w:val="000000"/>
          <w:lang w:eastAsia="en-GB"/>
        </w:rPr>
      </w:pPr>
      <w:r w:rsidRPr="00461D11">
        <w:rPr>
          <w:rFonts w:ascii="Arial" w:eastAsia="Times New Roman" w:hAnsi="Arial" w:cs="Arial"/>
          <w:color w:val="000000"/>
          <w:lang w:eastAsia="en-GB"/>
        </w:rPr>
        <w:t xml:space="preserve">Jameson, F. (1984) </w:t>
      </w:r>
      <w:r w:rsidRPr="00461D11">
        <w:rPr>
          <w:rFonts w:ascii="Arial" w:eastAsia="Times New Roman" w:hAnsi="Arial" w:cs="Arial"/>
          <w:i/>
          <w:iCs/>
          <w:color w:val="000000"/>
          <w:lang w:eastAsia="en-GB"/>
        </w:rPr>
        <w:t>New Left Review</w:t>
      </w:r>
      <w:r w:rsidRPr="00461D11">
        <w:rPr>
          <w:rFonts w:ascii="Arial" w:eastAsia="Times New Roman" w:hAnsi="Arial" w:cs="Arial"/>
          <w:color w:val="000000"/>
          <w:lang w:eastAsia="en-GB"/>
        </w:rPr>
        <w:t xml:space="preserve"> </w:t>
      </w:r>
    </w:p>
    <w:p w14:paraId="12478F7D" w14:textId="61F1618C" w:rsidR="00AF490D" w:rsidRPr="00476A12" w:rsidRDefault="00000000" w:rsidP="00476A12">
      <w:pPr>
        <w:spacing w:line="480" w:lineRule="auto"/>
        <w:ind w:left="720"/>
        <w:jc w:val="both"/>
        <w:rPr>
          <w:rFonts w:ascii="Arial" w:hAnsi="Arial" w:cs="Arial"/>
          <w:i/>
          <w:iCs/>
          <w:color w:val="777777"/>
        </w:rPr>
      </w:pPr>
      <w:hyperlink r:id="rId10" w:history="1">
        <w:r w:rsidR="00461D11" w:rsidRPr="00461D11">
          <w:rPr>
            <w:rStyle w:val="Hyperlink"/>
            <w:rFonts w:ascii="Arial" w:eastAsia="Times New Roman" w:hAnsi="Arial" w:cs="Arial"/>
            <w:lang w:eastAsia="en-GB"/>
          </w:rPr>
          <w:t>https://newleftreview.org/issues/i146/articles/fredric-jameson-postmodernism-or-the-cultural-logic-of-late-capitalism.pdf</w:t>
        </w:r>
      </w:hyperlink>
    </w:p>
    <w:p w14:paraId="71844319" w14:textId="78413561" w:rsidR="007066E9" w:rsidRPr="00476A12" w:rsidRDefault="00AF490D" w:rsidP="00476A12">
      <w:pPr>
        <w:rPr>
          <w:rFonts w:ascii="Arial" w:hAnsi="Arial" w:cs="Arial"/>
        </w:rPr>
      </w:pPr>
      <w:r w:rsidRPr="00AF490D">
        <w:rPr>
          <w:rFonts w:ascii="Arial" w:hAnsi="Arial" w:cs="Arial"/>
        </w:rPr>
        <w:t xml:space="preserve"> </w:t>
      </w:r>
    </w:p>
    <w:p w14:paraId="61E985FC" w14:textId="0690867E"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Jessop, B. (2004) ‘Critical Semiotic Analysis and cultural political economy’, </w:t>
      </w:r>
      <w:r w:rsidRPr="00461D11">
        <w:rPr>
          <w:rFonts w:ascii="Arial" w:eastAsia="Times New Roman" w:hAnsi="Arial" w:cs="Arial"/>
          <w:i/>
          <w:iCs/>
          <w:color w:val="000000"/>
          <w:lang w:eastAsia="en-GB"/>
        </w:rPr>
        <w:t>Critical </w:t>
      </w:r>
    </w:p>
    <w:p w14:paraId="3307F154" w14:textId="5F173BCC" w:rsidR="00461D11" w:rsidRPr="00461D11" w:rsidRDefault="00461D11" w:rsidP="00582D2F">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i/>
          <w:iCs/>
          <w:color w:val="000000"/>
          <w:lang w:eastAsia="en-GB"/>
        </w:rPr>
        <w:t>Discourse Studies</w:t>
      </w:r>
      <w:r w:rsidRPr="00461D11">
        <w:rPr>
          <w:rFonts w:ascii="Arial" w:eastAsia="Times New Roman" w:hAnsi="Arial" w:cs="Arial"/>
          <w:color w:val="000000"/>
          <w:lang w:eastAsia="en-GB"/>
        </w:rPr>
        <w:t xml:space="preserve"> 1(2): 159-7</w:t>
      </w:r>
    </w:p>
    <w:p w14:paraId="52C1E321" w14:textId="77777777" w:rsidR="00461D11" w:rsidRPr="00461D11" w:rsidRDefault="00461D11" w:rsidP="00461D11">
      <w:pPr>
        <w:spacing w:before="240" w:after="240"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2E2E2E"/>
          <w:lang w:eastAsia="en-GB"/>
        </w:rPr>
        <w:t>Jessop, B. (2012) ‘Cultural Political Economy, Spatial Imaginaries, Regional </w:t>
      </w:r>
    </w:p>
    <w:p w14:paraId="73334AFE" w14:textId="2C96F87F" w:rsidR="00461D11" w:rsidRPr="00461D11" w:rsidRDefault="00461D11" w:rsidP="00461D11">
      <w:pPr>
        <w:spacing w:before="240" w:after="240" w:line="480" w:lineRule="auto"/>
        <w:ind w:left="720"/>
        <w:jc w:val="both"/>
        <w:rPr>
          <w:rFonts w:ascii="Times New Roman" w:eastAsia="Times New Roman" w:hAnsi="Times New Roman" w:cs="Times New Roman"/>
          <w:color w:val="000000"/>
          <w:lang w:eastAsia="en-GB"/>
        </w:rPr>
      </w:pPr>
      <w:r w:rsidRPr="00461D11">
        <w:rPr>
          <w:rFonts w:ascii="Arial" w:eastAsia="Times New Roman" w:hAnsi="Arial" w:cs="Arial"/>
          <w:color w:val="2E2E2E"/>
          <w:lang w:eastAsia="en-GB"/>
        </w:rPr>
        <w:t xml:space="preserve">Economic Dynamics’. </w:t>
      </w:r>
      <w:r w:rsidRPr="00461D11">
        <w:rPr>
          <w:rFonts w:ascii="Arial" w:eastAsia="Times New Roman" w:hAnsi="Arial" w:cs="Arial"/>
          <w:color w:val="222222"/>
          <w:lang w:eastAsia="en-GB"/>
        </w:rPr>
        <w:t>Lancaster University, Cultural Political Economy Research Centre. Lancaster (CPERC Working Paper, 2012-04). Available online at http://www.lancaster.ac.uk/cperc/docs/Jessop%20CPERC% 20Working% 20Paper</w:t>
      </w:r>
    </w:p>
    <w:p w14:paraId="11D0E298"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lastRenderedPageBreak/>
        <w:t>Jessop, B. (2013) ‘Recovered Imaginaries, imagines recoveries: a cultural political </w:t>
      </w:r>
    </w:p>
    <w:p w14:paraId="6CA17768" w14:textId="36C7EC44" w:rsidR="00582D2F" w:rsidRDefault="00461D11" w:rsidP="00461D11">
      <w:pPr>
        <w:spacing w:line="480" w:lineRule="auto"/>
        <w:ind w:left="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economy of crisis construals and crisis management in the North Atlantic financial crisis’, in Benner, M. (eds) </w:t>
      </w:r>
      <w:r w:rsidRPr="00461D11">
        <w:rPr>
          <w:rFonts w:ascii="Arial" w:eastAsia="Times New Roman" w:hAnsi="Arial" w:cs="Arial"/>
          <w:i/>
          <w:iCs/>
          <w:color w:val="000000"/>
          <w:lang w:eastAsia="en-GB"/>
        </w:rPr>
        <w:t>Before and Beyond the Global Economic Crisis</w:t>
      </w:r>
      <w:r w:rsidRPr="00461D11">
        <w:rPr>
          <w:rFonts w:ascii="Arial" w:eastAsia="Times New Roman" w:hAnsi="Arial" w:cs="Arial"/>
          <w:color w:val="000000"/>
          <w:lang w:eastAsia="en-GB"/>
        </w:rPr>
        <w:t>. Edward Elgar. pp234-54. </w:t>
      </w:r>
    </w:p>
    <w:p w14:paraId="29800C20" w14:textId="77777777" w:rsidR="00582D2F" w:rsidRPr="00461D11" w:rsidRDefault="00582D2F" w:rsidP="00582D2F">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Jessop, B. and Oosterlynck, S. (2007) ‘Cultural Political Economy: On making the </w:t>
      </w:r>
    </w:p>
    <w:p w14:paraId="305DE73E" w14:textId="77777777" w:rsidR="00582D2F" w:rsidRPr="00461D11" w:rsidRDefault="00582D2F" w:rsidP="00582D2F">
      <w:pPr>
        <w:spacing w:line="480" w:lineRule="auto"/>
        <w:ind w:left="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cultural turn without falling into soft economic sociology’, </w:t>
      </w:r>
      <w:r w:rsidRPr="00461D11">
        <w:rPr>
          <w:rFonts w:ascii="Arial" w:eastAsia="Times New Roman" w:hAnsi="Arial" w:cs="Arial"/>
          <w:i/>
          <w:iCs/>
          <w:color w:val="000000"/>
          <w:lang w:eastAsia="en-GB"/>
        </w:rPr>
        <w:t>Geoforum</w:t>
      </w:r>
      <w:r w:rsidRPr="00461D11">
        <w:rPr>
          <w:rFonts w:ascii="Arial" w:eastAsia="Times New Roman" w:hAnsi="Arial" w:cs="Arial"/>
          <w:color w:val="000000"/>
          <w:lang w:eastAsia="en-GB"/>
        </w:rPr>
        <w:t xml:space="preserve"> 39(3): 1155-69. </w:t>
      </w:r>
    </w:p>
    <w:p w14:paraId="1D7CF12B" w14:textId="77777777" w:rsidR="00582D2F" w:rsidRPr="00461D11" w:rsidRDefault="00582D2F" w:rsidP="00582D2F">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Jessop, B. and Sum, N-L. (2010) ‘Cultural Political Economy: Logics of </w:t>
      </w:r>
    </w:p>
    <w:p w14:paraId="5D3CC893" w14:textId="77777777" w:rsidR="00582D2F" w:rsidRDefault="00582D2F" w:rsidP="00582D2F">
      <w:pPr>
        <w:spacing w:line="480" w:lineRule="auto"/>
        <w:ind w:firstLine="720"/>
        <w:jc w:val="both"/>
        <w:rPr>
          <w:rFonts w:ascii="Arial" w:eastAsia="Times New Roman" w:hAnsi="Arial" w:cs="Arial"/>
          <w:color w:val="000000"/>
          <w:lang w:eastAsia="en-GB"/>
        </w:rPr>
      </w:pPr>
      <w:r w:rsidRPr="00461D11">
        <w:rPr>
          <w:rFonts w:ascii="Arial" w:eastAsia="Times New Roman" w:hAnsi="Arial" w:cs="Arial"/>
          <w:color w:val="000000"/>
          <w:lang w:eastAsia="en-GB"/>
        </w:rPr>
        <w:t xml:space="preserve">Discovery, Epistemic Fallacies, the Complexity of Emergence, and the </w:t>
      </w:r>
    </w:p>
    <w:p w14:paraId="5C5A3B7E" w14:textId="741C5F0F" w:rsidR="00582D2F" w:rsidRPr="00E2607C" w:rsidRDefault="00582D2F" w:rsidP="00E2607C">
      <w:pPr>
        <w:spacing w:line="480" w:lineRule="auto"/>
        <w:ind w:firstLine="720"/>
        <w:jc w:val="both"/>
        <w:rPr>
          <w:rFonts w:ascii="Times New Roman" w:eastAsia="Times New Roman" w:hAnsi="Times New Roman" w:cs="Times New Roman"/>
          <w:color w:val="000000" w:themeColor="text1"/>
          <w:lang w:eastAsia="en-GB"/>
        </w:rPr>
      </w:pPr>
      <w:r w:rsidRPr="00461D11">
        <w:rPr>
          <w:rFonts w:ascii="Arial" w:eastAsia="Times New Roman" w:hAnsi="Arial" w:cs="Arial"/>
          <w:color w:val="000000"/>
          <w:lang w:eastAsia="en-GB"/>
        </w:rPr>
        <w:t xml:space="preserve">Potential of the Cultural Turn’, </w:t>
      </w:r>
      <w:r w:rsidRPr="00461D11">
        <w:rPr>
          <w:rFonts w:ascii="Arial" w:eastAsia="Times New Roman" w:hAnsi="Arial" w:cs="Arial"/>
          <w:i/>
          <w:iCs/>
          <w:color w:val="000000"/>
          <w:lang w:eastAsia="en-GB"/>
        </w:rPr>
        <w:t>New Political Ec</w:t>
      </w:r>
      <w:r w:rsidRPr="00E2607C">
        <w:rPr>
          <w:rFonts w:ascii="Arial" w:eastAsia="Times New Roman" w:hAnsi="Arial" w:cs="Arial"/>
          <w:i/>
          <w:iCs/>
          <w:color w:val="000000" w:themeColor="text1"/>
          <w:lang w:eastAsia="en-GB"/>
        </w:rPr>
        <w:t>onomy</w:t>
      </w:r>
      <w:r w:rsidRPr="00E2607C">
        <w:rPr>
          <w:rFonts w:ascii="Arial" w:eastAsia="Times New Roman" w:hAnsi="Arial" w:cs="Arial"/>
          <w:color w:val="000000" w:themeColor="text1"/>
          <w:lang w:eastAsia="en-GB"/>
        </w:rPr>
        <w:t xml:space="preserve"> 15(3): 308-15. </w:t>
      </w:r>
    </w:p>
    <w:p w14:paraId="6B5AD86E" w14:textId="77777777" w:rsidR="00582D2F" w:rsidRPr="00E2607C" w:rsidRDefault="00582D2F" w:rsidP="00582D2F">
      <w:pPr>
        <w:spacing w:line="480" w:lineRule="auto"/>
        <w:jc w:val="both"/>
        <w:rPr>
          <w:rFonts w:ascii="Arial" w:hAnsi="Arial" w:cs="Arial"/>
          <w:i/>
          <w:iCs/>
          <w:color w:val="000000" w:themeColor="text1"/>
        </w:rPr>
      </w:pPr>
      <w:r w:rsidRPr="00E2607C">
        <w:rPr>
          <w:rFonts w:ascii="Arial" w:eastAsia="Times New Roman" w:hAnsi="Arial" w:cs="Arial"/>
          <w:color w:val="000000" w:themeColor="text1"/>
          <w:lang w:eastAsia="en-GB"/>
        </w:rPr>
        <w:t xml:space="preserve">Jessop, B. and Sum, N-L. (2015) </w:t>
      </w:r>
      <w:r w:rsidRPr="00E2607C">
        <w:rPr>
          <w:rFonts w:ascii="Arial" w:hAnsi="Arial" w:cs="Arial"/>
          <w:i/>
          <w:iCs/>
          <w:color w:val="000000" w:themeColor="text1"/>
        </w:rPr>
        <w:t>T</w:t>
      </w:r>
      <w:r w:rsidRPr="00E2607C">
        <w:rPr>
          <w:rStyle w:val="base"/>
          <w:rFonts w:ascii="Arial" w:hAnsi="Arial" w:cs="Arial"/>
          <w:i/>
          <w:iCs/>
          <w:color w:val="000000" w:themeColor="text1"/>
        </w:rPr>
        <w:t xml:space="preserve">owards a Cultural Political Economy: </w:t>
      </w:r>
      <w:r w:rsidRPr="00E2607C">
        <w:rPr>
          <w:rFonts w:ascii="Arial" w:hAnsi="Arial" w:cs="Arial"/>
          <w:i/>
          <w:iCs/>
          <w:color w:val="000000" w:themeColor="text1"/>
        </w:rPr>
        <w:t xml:space="preserve">Putting </w:t>
      </w:r>
    </w:p>
    <w:p w14:paraId="34655E9E" w14:textId="1235AAB7" w:rsidR="008A6471" w:rsidRDefault="00582D2F" w:rsidP="00E2607C">
      <w:pPr>
        <w:spacing w:line="480" w:lineRule="auto"/>
        <w:ind w:firstLine="720"/>
        <w:jc w:val="both"/>
        <w:rPr>
          <w:rFonts w:ascii="Arial" w:eastAsia="Times New Roman" w:hAnsi="Arial" w:cs="Arial"/>
          <w:color w:val="000000"/>
          <w:lang w:eastAsia="en-GB"/>
        </w:rPr>
      </w:pPr>
      <w:r w:rsidRPr="00E2607C">
        <w:rPr>
          <w:rFonts w:ascii="Arial" w:hAnsi="Arial" w:cs="Arial"/>
          <w:i/>
          <w:iCs/>
          <w:color w:val="000000" w:themeColor="text1"/>
        </w:rPr>
        <w:t>Culture in its Place in Political Economy</w:t>
      </w:r>
      <w:r w:rsidRPr="00E2607C">
        <w:rPr>
          <w:rFonts w:ascii="Arial" w:hAnsi="Arial" w:cs="Arial"/>
          <w:color w:val="000000" w:themeColor="text1"/>
        </w:rPr>
        <w:t>. London: Edward Elgar Publishing.</w:t>
      </w:r>
    </w:p>
    <w:p w14:paraId="777A7003" w14:textId="6276A51C" w:rsidR="008A6471" w:rsidRDefault="008A6471" w:rsidP="008A6471">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Jones, P. (2009) ‘Putting architecture in its social place: A Cultural Political Economy </w:t>
      </w:r>
    </w:p>
    <w:p w14:paraId="1885CE15" w14:textId="333BEA56" w:rsidR="008A6471" w:rsidRPr="008A6471" w:rsidRDefault="008A6471" w:rsidP="00E2607C">
      <w:pPr>
        <w:spacing w:line="480" w:lineRule="auto"/>
        <w:ind w:firstLine="720"/>
        <w:jc w:val="both"/>
        <w:rPr>
          <w:rFonts w:ascii="Arial" w:eastAsia="Times New Roman" w:hAnsi="Arial" w:cs="Arial"/>
          <w:color w:val="000000"/>
          <w:lang w:eastAsia="en-GB"/>
        </w:rPr>
      </w:pPr>
      <w:r>
        <w:rPr>
          <w:rFonts w:ascii="Arial" w:eastAsia="Times New Roman" w:hAnsi="Arial" w:cs="Arial"/>
          <w:color w:val="000000"/>
          <w:lang w:eastAsia="en-GB"/>
        </w:rPr>
        <w:t xml:space="preserve">of architecture’, </w:t>
      </w:r>
      <w:r>
        <w:rPr>
          <w:rFonts w:ascii="Arial" w:eastAsia="Times New Roman" w:hAnsi="Arial" w:cs="Arial"/>
          <w:i/>
          <w:iCs/>
          <w:color w:val="000000"/>
          <w:lang w:eastAsia="en-GB"/>
        </w:rPr>
        <w:t>Urban Studies</w:t>
      </w:r>
      <w:r>
        <w:rPr>
          <w:rFonts w:ascii="Arial" w:eastAsia="Times New Roman" w:hAnsi="Arial" w:cs="Arial"/>
          <w:color w:val="000000"/>
          <w:lang w:eastAsia="en-GB"/>
        </w:rPr>
        <w:t xml:space="preserve"> 46(12): 2519-36.</w:t>
      </w:r>
    </w:p>
    <w:p w14:paraId="10C2E9C3" w14:textId="59E9C06A" w:rsidR="008A6471" w:rsidRDefault="009620C6" w:rsidP="00E2607C">
      <w:pPr>
        <w:spacing w:line="480" w:lineRule="auto"/>
        <w:jc w:val="both"/>
        <w:rPr>
          <w:rFonts w:ascii="Arial" w:eastAsia="Times New Roman" w:hAnsi="Arial" w:cs="Arial"/>
          <w:color w:val="000000"/>
          <w:lang w:eastAsia="en-GB"/>
        </w:rPr>
      </w:pPr>
      <w:r w:rsidRPr="00370146">
        <w:rPr>
          <w:rFonts w:ascii="Arial" w:eastAsia="Times New Roman" w:hAnsi="Arial" w:cs="Arial"/>
          <w:color w:val="000000"/>
          <w:lang w:eastAsia="en-GB"/>
        </w:rPr>
        <w:t xml:space="preserve">Jones, P. (2011) </w:t>
      </w:r>
      <w:r w:rsidRPr="00370146">
        <w:rPr>
          <w:rFonts w:ascii="Arial" w:eastAsia="Times New Roman" w:hAnsi="Arial" w:cs="Arial"/>
          <w:i/>
          <w:iCs/>
          <w:color w:val="000000"/>
          <w:lang w:eastAsia="en-GB"/>
        </w:rPr>
        <w:t>The Sociology of Architecture</w:t>
      </w:r>
      <w:r w:rsidRPr="00370146">
        <w:rPr>
          <w:rFonts w:ascii="Arial" w:eastAsia="Times New Roman" w:hAnsi="Arial" w:cs="Arial"/>
          <w:color w:val="000000"/>
          <w:lang w:eastAsia="en-GB"/>
        </w:rPr>
        <w:t>. Liverpool: Liverpool University Press.  </w:t>
      </w:r>
    </w:p>
    <w:p w14:paraId="5A09B3A9" w14:textId="77777777" w:rsidR="008A6471" w:rsidRDefault="009620C6" w:rsidP="008A6471">
      <w:pPr>
        <w:spacing w:line="480" w:lineRule="auto"/>
        <w:jc w:val="both"/>
        <w:rPr>
          <w:rFonts w:ascii="Arial" w:eastAsia="Times New Roman" w:hAnsi="Arial" w:cs="Arial"/>
          <w:color w:val="000000"/>
          <w:lang w:eastAsia="en-GB"/>
        </w:rPr>
      </w:pPr>
      <w:r w:rsidRPr="00370146">
        <w:rPr>
          <w:rFonts w:ascii="Arial" w:eastAsia="Times New Roman" w:hAnsi="Arial" w:cs="Arial"/>
          <w:color w:val="000000"/>
          <w:lang w:eastAsia="en-GB"/>
        </w:rPr>
        <w:t xml:space="preserve">Jones, P. and MacLeod, S. (2016) ‘Museum Architecture Matters’, </w:t>
      </w:r>
      <w:r w:rsidRPr="00370146">
        <w:rPr>
          <w:rFonts w:ascii="Arial" w:eastAsia="Times New Roman" w:hAnsi="Arial" w:cs="Arial"/>
          <w:i/>
          <w:iCs/>
          <w:color w:val="000000"/>
          <w:lang w:eastAsia="en-GB"/>
        </w:rPr>
        <w:t xml:space="preserve">Museum and </w:t>
      </w:r>
    </w:p>
    <w:p w14:paraId="1AF508E9" w14:textId="77777777" w:rsidR="008A6471" w:rsidRDefault="009620C6" w:rsidP="008A6471">
      <w:pPr>
        <w:spacing w:line="480" w:lineRule="auto"/>
        <w:ind w:firstLine="720"/>
        <w:jc w:val="both"/>
        <w:rPr>
          <w:rFonts w:ascii="Arial" w:eastAsia="Times New Roman" w:hAnsi="Arial" w:cs="Arial"/>
          <w:color w:val="000000"/>
          <w:lang w:eastAsia="en-GB"/>
        </w:rPr>
      </w:pPr>
      <w:r w:rsidRPr="00370146">
        <w:rPr>
          <w:rFonts w:ascii="Arial" w:eastAsia="Times New Roman" w:hAnsi="Arial" w:cs="Arial"/>
          <w:i/>
          <w:iCs/>
          <w:color w:val="000000"/>
          <w:lang w:eastAsia="en-GB"/>
        </w:rPr>
        <w:t>Society</w:t>
      </w:r>
      <w:r w:rsidRPr="00370146">
        <w:rPr>
          <w:rFonts w:ascii="Arial" w:eastAsia="Times New Roman" w:hAnsi="Arial" w:cs="Arial"/>
          <w:color w:val="000000"/>
          <w:lang w:eastAsia="en-GB"/>
        </w:rPr>
        <w:t> 14(1): 207-19. </w:t>
      </w:r>
    </w:p>
    <w:p w14:paraId="379F07F5" w14:textId="77777777" w:rsidR="008A6471" w:rsidRDefault="009620C6" w:rsidP="008A6471">
      <w:pPr>
        <w:spacing w:line="480" w:lineRule="auto"/>
        <w:jc w:val="both"/>
        <w:rPr>
          <w:rFonts w:ascii="Arial" w:eastAsia="Times New Roman" w:hAnsi="Arial" w:cs="Arial"/>
          <w:color w:val="000000"/>
          <w:lang w:eastAsia="en-GB"/>
        </w:rPr>
      </w:pPr>
      <w:r w:rsidRPr="00370146">
        <w:rPr>
          <w:rFonts w:ascii="Arial" w:eastAsia="Times New Roman" w:hAnsi="Arial" w:cs="Arial"/>
          <w:color w:val="000000"/>
          <w:lang w:eastAsia="en-GB"/>
        </w:rPr>
        <w:t xml:space="preserve">Jones, P. (2016) ‘(Cultural) Sociologies of Architecture?’, in Inglis, D. and </w:t>
      </w:r>
      <w:proofErr w:type="spellStart"/>
      <w:r w:rsidRPr="00370146">
        <w:rPr>
          <w:rFonts w:ascii="Arial" w:eastAsia="Times New Roman" w:hAnsi="Arial" w:cs="Arial"/>
          <w:color w:val="000000"/>
          <w:lang w:eastAsia="en-GB"/>
        </w:rPr>
        <w:t>Almila</w:t>
      </w:r>
      <w:proofErr w:type="spellEnd"/>
      <w:r w:rsidRPr="00370146">
        <w:rPr>
          <w:rFonts w:ascii="Arial" w:eastAsia="Times New Roman" w:hAnsi="Arial" w:cs="Arial"/>
          <w:color w:val="000000"/>
          <w:lang w:eastAsia="en-GB"/>
        </w:rPr>
        <w:t>, A-M</w:t>
      </w:r>
      <w:r>
        <w:rPr>
          <w:rFonts w:ascii="Arial" w:eastAsia="Times New Roman" w:hAnsi="Arial" w:cs="Arial"/>
          <w:color w:val="000000"/>
          <w:lang w:eastAsia="en-GB"/>
        </w:rPr>
        <w:t xml:space="preserve">. </w:t>
      </w:r>
    </w:p>
    <w:p w14:paraId="3425AFDD" w14:textId="77777777" w:rsidR="008A6471" w:rsidRDefault="009620C6" w:rsidP="008A6471">
      <w:pPr>
        <w:spacing w:line="480" w:lineRule="auto"/>
        <w:ind w:firstLine="720"/>
        <w:jc w:val="both"/>
        <w:rPr>
          <w:rFonts w:ascii="Arial" w:eastAsia="Times New Roman" w:hAnsi="Arial" w:cs="Arial"/>
          <w:color w:val="000000"/>
          <w:lang w:eastAsia="en-GB"/>
        </w:rPr>
      </w:pPr>
      <w:r w:rsidRPr="00370146">
        <w:rPr>
          <w:rFonts w:ascii="Arial" w:eastAsia="Times New Roman" w:hAnsi="Arial" w:cs="Arial"/>
          <w:color w:val="000000"/>
          <w:lang w:eastAsia="en-GB"/>
        </w:rPr>
        <w:t xml:space="preserve">(eds.) </w:t>
      </w:r>
      <w:r w:rsidRPr="00370146">
        <w:rPr>
          <w:rFonts w:ascii="Arial" w:eastAsia="Times New Roman" w:hAnsi="Arial" w:cs="Arial"/>
          <w:i/>
          <w:iCs/>
          <w:color w:val="000000"/>
          <w:lang w:eastAsia="en-GB"/>
        </w:rPr>
        <w:t>Handbook of Cultural Sociology</w:t>
      </w:r>
      <w:r w:rsidRPr="00370146">
        <w:rPr>
          <w:rFonts w:ascii="Arial" w:eastAsia="Times New Roman" w:hAnsi="Arial" w:cs="Arial"/>
          <w:color w:val="000000"/>
          <w:lang w:eastAsia="en-GB"/>
        </w:rPr>
        <w:t>. London: Sage. </w:t>
      </w:r>
    </w:p>
    <w:p w14:paraId="01B92B3E" w14:textId="77777777" w:rsidR="008A6471" w:rsidRDefault="009620C6" w:rsidP="008A6471">
      <w:pPr>
        <w:spacing w:line="480" w:lineRule="auto"/>
        <w:jc w:val="both"/>
        <w:rPr>
          <w:rFonts w:ascii="Arial" w:eastAsia="Times New Roman" w:hAnsi="Arial" w:cs="Arial"/>
          <w:color w:val="000000"/>
          <w:lang w:eastAsia="en-GB"/>
        </w:rPr>
      </w:pPr>
      <w:r w:rsidRPr="00370146">
        <w:rPr>
          <w:rFonts w:ascii="Arial" w:eastAsia="Times New Roman" w:hAnsi="Arial" w:cs="Arial"/>
          <w:color w:val="000000"/>
          <w:lang w:eastAsia="en-GB"/>
        </w:rPr>
        <w:t xml:space="preserve">Jones, P. (2015) ‘Modelling Urban Futures: A study of architectural models of </w:t>
      </w:r>
    </w:p>
    <w:p w14:paraId="3692D621" w14:textId="77777777" w:rsidR="008A6471" w:rsidRDefault="009620C6" w:rsidP="008A6471">
      <w:pPr>
        <w:spacing w:line="480" w:lineRule="auto"/>
        <w:ind w:firstLine="720"/>
        <w:jc w:val="both"/>
        <w:rPr>
          <w:rFonts w:ascii="Arial" w:eastAsia="Times New Roman" w:hAnsi="Arial" w:cs="Arial"/>
          <w:color w:val="000000"/>
          <w:lang w:eastAsia="en-GB"/>
        </w:rPr>
      </w:pPr>
      <w:r w:rsidRPr="00370146">
        <w:rPr>
          <w:rFonts w:ascii="Arial" w:eastAsia="Times New Roman" w:hAnsi="Arial" w:cs="Arial"/>
          <w:color w:val="000000"/>
          <w:lang w:eastAsia="en-GB"/>
        </w:rPr>
        <w:t xml:space="preserve">Liverpool Waters’, </w:t>
      </w:r>
      <w:r w:rsidRPr="00370146">
        <w:rPr>
          <w:rFonts w:ascii="Arial" w:eastAsia="Times New Roman" w:hAnsi="Arial" w:cs="Arial"/>
          <w:i/>
          <w:iCs/>
          <w:color w:val="000000"/>
          <w:lang w:eastAsia="en-GB"/>
        </w:rPr>
        <w:t xml:space="preserve">City </w:t>
      </w:r>
      <w:r w:rsidRPr="00370146">
        <w:rPr>
          <w:rFonts w:ascii="Arial" w:eastAsia="Times New Roman" w:hAnsi="Arial" w:cs="Arial"/>
          <w:color w:val="000000"/>
          <w:lang w:eastAsia="en-GB"/>
        </w:rPr>
        <w:t>19(4): 463-79. </w:t>
      </w:r>
    </w:p>
    <w:p w14:paraId="0A6B6F05" w14:textId="77777777" w:rsidR="008A6471" w:rsidRDefault="009620C6" w:rsidP="008A6471">
      <w:pPr>
        <w:spacing w:line="480" w:lineRule="auto"/>
        <w:jc w:val="both"/>
        <w:rPr>
          <w:rFonts w:ascii="Arial" w:eastAsia="Times New Roman" w:hAnsi="Arial" w:cs="Arial"/>
          <w:color w:val="000000"/>
          <w:lang w:eastAsia="en-GB"/>
        </w:rPr>
      </w:pPr>
      <w:r w:rsidRPr="00370146">
        <w:rPr>
          <w:rFonts w:ascii="Arial" w:eastAsia="Times New Roman" w:hAnsi="Arial" w:cs="Arial"/>
          <w:color w:val="000000"/>
          <w:lang w:eastAsia="en-GB"/>
        </w:rPr>
        <w:t xml:space="preserve">Jones, P. (2020) ‘Architecture, Time, and Cultural Politics’, </w:t>
      </w:r>
      <w:r w:rsidRPr="00370146">
        <w:rPr>
          <w:rFonts w:ascii="Arial" w:eastAsia="Times New Roman" w:hAnsi="Arial" w:cs="Arial"/>
          <w:i/>
          <w:iCs/>
          <w:color w:val="000000"/>
          <w:lang w:eastAsia="en-GB"/>
        </w:rPr>
        <w:t>Cultural Sociology</w:t>
      </w:r>
      <w:r w:rsidRPr="00370146">
        <w:rPr>
          <w:rFonts w:ascii="Arial" w:eastAsia="Times New Roman" w:hAnsi="Arial" w:cs="Arial"/>
          <w:color w:val="000000"/>
          <w:lang w:eastAsia="en-GB"/>
        </w:rPr>
        <w:t xml:space="preserve"> 14(1): </w:t>
      </w:r>
    </w:p>
    <w:p w14:paraId="048E099A" w14:textId="76E6AC43" w:rsidR="009620C6" w:rsidRPr="00E2607C" w:rsidRDefault="009620C6" w:rsidP="00E2607C">
      <w:pPr>
        <w:spacing w:line="480" w:lineRule="auto"/>
        <w:ind w:firstLine="720"/>
        <w:jc w:val="both"/>
        <w:rPr>
          <w:rFonts w:ascii="Arial" w:eastAsia="Times New Roman" w:hAnsi="Arial" w:cs="Arial"/>
          <w:color w:val="000000"/>
          <w:lang w:eastAsia="en-GB"/>
        </w:rPr>
      </w:pPr>
      <w:r w:rsidRPr="00370146">
        <w:rPr>
          <w:rFonts w:ascii="Arial" w:eastAsia="Times New Roman" w:hAnsi="Arial" w:cs="Arial"/>
          <w:color w:val="000000"/>
          <w:lang w:eastAsia="en-GB"/>
        </w:rPr>
        <w:t>61-79. </w:t>
      </w:r>
    </w:p>
    <w:p w14:paraId="37D32186" w14:textId="2095A72D" w:rsidR="00A44232" w:rsidRDefault="00461D11" w:rsidP="00461D11">
      <w:pPr>
        <w:spacing w:line="480" w:lineRule="auto"/>
        <w:jc w:val="both"/>
        <w:rPr>
          <w:rFonts w:ascii="Arial" w:eastAsia="Times New Roman" w:hAnsi="Arial" w:cs="Arial"/>
          <w:color w:val="000000"/>
          <w:lang w:eastAsia="en-GB"/>
        </w:rPr>
      </w:pPr>
      <w:proofErr w:type="spellStart"/>
      <w:r w:rsidRPr="00461D11">
        <w:rPr>
          <w:rFonts w:ascii="Arial" w:eastAsia="Times New Roman" w:hAnsi="Arial" w:cs="Arial"/>
          <w:color w:val="000000"/>
          <w:lang w:eastAsia="en-GB"/>
        </w:rPr>
        <w:t>Kaika</w:t>
      </w:r>
      <w:proofErr w:type="spellEnd"/>
      <w:r w:rsidRPr="00461D11">
        <w:rPr>
          <w:rFonts w:ascii="Arial" w:eastAsia="Times New Roman" w:hAnsi="Arial" w:cs="Arial"/>
          <w:color w:val="000000"/>
          <w:lang w:eastAsia="en-GB"/>
        </w:rPr>
        <w:t xml:space="preserve">, M, and </w:t>
      </w:r>
      <w:proofErr w:type="spellStart"/>
      <w:r w:rsidRPr="00461D11">
        <w:rPr>
          <w:rFonts w:ascii="Arial" w:eastAsia="Times New Roman" w:hAnsi="Arial" w:cs="Arial"/>
          <w:color w:val="000000"/>
          <w:lang w:eastAsia="en-GB"/>
        </w:rPr>
        <w:t>Thielen</w:t>
      </w:r>
      <w:proofErr w:type="spellEnd"/>
      <w:r w:rsidRPr="00461D11">
        <w:rPr>
          <w:rFonts w:ascii="Arial" w:eastAsia="Times New Roman" w:hAnsi="Arial" w:cs="Arial"/>
          <w:color w:val="000000"/>
          <w:lang w:eastAsia="en-GB"/>
        </w:rPr>
        <w:t>, K. (2005) ‘Form Follows Function</w:t>
      </w:r>
      <w:r w:rsidR="00A44232">
        <w:rPr>
          <w:rFonts w:ascii="Arial" w:eastAsia="Times New Roman" w:hAnsi="Arial" w:cs="Arial"/>
          <w:color w:val="000000"/>
          <w:lang w:eastAsia="en-GB"/>
        </w:rPr>
        <w:t xml:space="preserve">: A Genealogy of Urban </w:t>
      </w:r>
    </w:p>
    <w:p w14:paraId="0EA02FB7" w14:textId="4A1A22CD" w:rsidR="00461D11" w:rsidRPr="00476A12" w:rsidRDefault="00A44232" w:rsidP="00476A12">
      <w:pPr>
        <w:spacing w:line="480" w:lineRule="auto"/>
        <w:ind w:firstLine="720"/>
        <w:jc w:val="both"/>
        <w:rPr>
          <w:rFonts w:ascii="Arial" w:eastAsia="Times New Roman" w:hAnsi="Arial" w:cs="Arial"/>
          <w:i/>
          <w:iCs/>
          <w:color w:val="000000"/>
          <w:lang w:eastAsia="en-GB"/>
        </w:rPr>
      </w:pPr>
      <w:r>
        <w:rPr>
          <w:rFonts w:ascii="Arial" w:eastAsia="Times New Roman" w:hAnsi="Arial" w:cs="Arial"/>
          <w:color w:val="000000"/>
          <w:lang w:eastAsia="en-GB"/>
        </w:rPr>
        <w:t>Shrines</w:t>
      </w:r>
      <w:r w:rsidR="00461D11" w:rsidRPr="00461D11">
        <w:rPr>
          <w:rFonts w:ascii="Arial" w:eastAsia="Times New Roman" w:hAnsi="Arial" w:cs="Arial"/>
          <w:color w:val="000000"/>
          <w:lang w:eastAsia="en-GB"/>
        </w:rPr>
        <w:t xml:space="preserve">’, </w:t>
      </w:r>
      <w:r w:rsidR="00461D11" w:rsidRPr="00461D11">
        <w:rPr>
          <w:rFonts w:ascii="Arial" w:eastAsia="Times New Roman" w:hAnsi="Arial" w:cs="Arial"/>
          <w:i/>
          <w:iCs/>
          <w:color w:val="000000"/>
          <w:lang w:eastAsia="en-GB"/>
        </w:rPr>
        <w:t>City</w:t>
      </w:r>
      <w:proofErr w:type="gramStart"/>
      <w:r w:rsidR="004A3BD5">
        <w:rPr>
          <w:rFonts w:ascii="Arial" w:eastAsia="Times New Roman" w:hAnsi="Arial" w:cs="Arial"/>
          <w:i/>
          <w:iCs/>
          <w:color w:val="000000"/>
          <w:lang w:eastAsia="en-GB"/>
        </w:rPr>
        <w:t xml:space="preserve">: </w:t>
      </w:r>
      <w:r w:rsidR="004A3BD5" w:rsidRPr="00461D11">
        <w:rPr>
          <w:rFonts w:ascii="Arial" w:eastAsia="Times New Roman" w:hAnsi="Arial" w:cs="Arial"/>
          <w:i/>
          <w:iCs/>
          <w:color w:val="000000"/>
          <w:lang w:eastAsia="en-GB"/>
        </w:rPr>
        <w:t>:</w:t>
      </w:r>
      <w:proofErr w:type="gramEnd"/>
      <w:r w:rsidR="004A3BD5" w:rsidRPr="00461D11">
        <w:rPr>
          <w:rFonts w:ascii="Arial" w:eastAsia="Times New Roman" w:hAnsi="Arial" w:cs="Arial"/>
          <w:i/>
          <w:iCs/>
          <w:color w:val="000000"/>
          <w:lang w:eastAsia="en-GB"/>
        </w:rPr>
        <w:t xml:space="preserve"> Analysis of Urban Change, Theory, Actio</w:t>
      </w:r>
      <w:r w:rsidR="004A3BD5">
        <w:rPr>
          <w:rFonts w:ascii="Arial" w:eastAsia="Times New Roman" w:hAnsi="Arial" w:cs="Arial"/>
          <w:i/>
          <w:iCs/>
          <w:color w:val="000000"/>
          <w:lang w:eastAsia="en-GB"/>
        </w:rPr>
        <w:t>n</w:t>
      </w:r>
      <w:r>
        <w:rPr>
          <w:rFonts w:ascii="Arial" w:eastAsia="Times New Roman" w:hAnsi="Arial" w:cs="Arial"/>
          <w:color w:val="000000"/>
          <w:lang w:eastAsia="en-GB"/>
        </w:rPr>
        <w:t xml:space="preserve"> 10(1): 59-69. </w:t>
      </w:r>
    </w:p>
    <w:p w14:paraId="325346E3"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2E2E2E"/>
          <w:lang w:eastAsia="en-GB"/>
        </w:rPr>
        <w:lastRenderedPageBreak/>
        <w:t>Kazemzadeh, M. Azadei, S. F. (2014) ‘The new attention to atrium for creating </w:t>
      </w:r>
    </w:p>
    <w:p w14:paraId="7019DD07" w14:textId="2EBFB529" w:rsidR="00AF490D"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color w:val="2E2E2E"/>
          <w:lang w:eastAsia="en-GB"/>
        </w:rPr>
        <w:t xml:space="preserve">sustainable townscape’, </w:t>
      </w:r>
      <w:r w:rsidRPr="00461D11">
        <w:rPr>
          <w:rFonts w:ascii="Arial" w:eastAsia="Times New Roman" w:hAnsi="Arial" w:cs="Arial"/>
          <w:i/>
          <w:iCs/>
          <w:color w:val="2E2E2E"/>
          <w:lang w:eastAsia="en-GB"/>
        </w:rPr>
        <w:t>J Civ Eng Urban</w:t>
      </w:r>
      <w:r w:rsidRPr="00461D11">
        <w:rPr>
          <w:rFonts w:ascii="Arial" w:eastAsia="Times New Roman" w:hAnsi="Arial" w:cs="Arial"/>
          <w:color w:val="2E2E2E"/>
          <w:lang w:eastAsia="en-GB"/>
        </w:rPr>
        <w:t xml:space="preserve"> 4(2): 98-102. </w:t>
      </w:r>
    </w:p>
    <w:p w14:paraId="4AB30562" w14:textId="77777777" w:rsidR="003E3894" w:rsidRDefault="00AF490D" w:rsidP="003E3894">
      <w:pPr>
        <w:spacing w:line="480" w:lineRule="auto"/>
        <w:jc w:val="both"/>
        <w:rPr>
          <w:rFonts w:ascii="Arial" w:hAnsi="Arial" w:cs="Arial"/>
        </w:rPr>
      </w:pPr>
      <w:r w:rsidRPr="00476A12">
        <w:rPr>
          <w:rFonts w:ascii="Arial" w:hAnsi="Arial" w:cs="Arial"/>
        </w:rPr>
        <w:t xml:space="preserve">Kingma, S. F. (2008) ‘Dutch casino space or the spatial organization of Entertainment’, </w:t>
      </w:r>
    </w:p>
    <w:p w14:paraId="3D2AE0D3" w14:textId="3F2D5F6F" w:rsidR="00AF490D" w:rsidRPr="00476A12" w:rsidRDefault="00AF490D" w:rsidP="00476A12">
      <w:pPr>
        <w:spacing w:line="480" w:lineRule="auto"/>
        <w:ind w:firstLine="720"/>
        <w:jc w:val="both"/>
        <w:rPr>
          <w:rFonts w:ascii="Arial" w:hAnsi="Arial" w:cs="Arial"/>
          <w:i/>
          <w:iCs/>
        </w:rPr>
      </w:pPr>
      <w:r w:rsidRPr="00476A12">
        <w:rPr>
          <w:rFonts w:ascii="Arial" w:hAnsi="Arial" w:cs="Arial"/>
          <w:i/>
          <w:iCs/>
        </w:rPr>
        <w:t>Culture and Organization</w:t>
      </w:r>
      <w:r w:rsidRPr="00476A12">
        <w:rPr>
          <w:rFonts w:ascii="Arial" w:hAnsi="Arial" w:cs="Arial"/>
        </w:rPr>
        <w:t xml:space="preserve"> 14(1): 31-48 </w:t>
      </w:r>
    </w:p>
    <w:p w14:paraId="28BB7728" w14:textId="062E66D0" w:rsidR="00461D11" w:rsidRPr="00476A12" w:rsidRDefault="00461D11" w:rsidP="00461D11">
      <w:pPr>
        <w:spacing w:line="480" w:lineRule="auto"/>
        <w:jc w:val="both"/>
        <w:rPr>
          <w:rFonts w:ascii="Arial" w:eastAsia="Times New Roman" w:hAnsi="Arial" w:cs="Arial"/>
          <w:color w:val="000000"/>
          <w:lang w:eastAsia="en-GB"/>
        </w:rPr>
      </w:pPr>
      <w:r w:rsidRPr="003E3894">
        <w:rPr>
          <w:rFonts w:ascii="Arial" w:eastAsia="Times New Roman" w:hAnsi="Arial" w:cs="Arial"/>
          <w:color w:val="000000"/>
          <w:lang w:eastAsia="en-GB"/>
        </w:rPr>
        <w:t>Kusumowidagdo, A; Sachari, A; and Widobo, P. (2016) ‘Visitors’ perceptions on the </w:t>
      </w:r>
    </w:p>
    <w:p w14:paraId="6EF5FCB0" w14:textId="77777777" w:rsidR="00461D11" w:rsidRDefault="00461D11" w:rsidP="00461D11">
      <w:pPr>
        <w:spacing w:line="480" w:lineRule="auto"/>
        <w:ind w:firstLine="720"/>
        <w:jc w:val="both"/>
        <w:rPr>
          <w:rFonts w:ascii="Arial" w:eastAsia="Times New Roman" w:hAnsi="Arial" w:cs="Arial"/>
          <w:color w:val="000000"/>
          <w:lang w:eastAsia="en-GB"/>
        </w:rPr>
      </w:pPr>
      <w:r w:rsidRPr="00461D11">
        <w:rPr>
          <w:rFonts w:ascii="Arial" w:eastAsia="Times New Roman" w:hAnsi="Arial" w:cs="Arial"/>
          <w:color w:val="000000"/>
          <w:lang w:eastAsia="en-GB"/>
        </w:rPr>
        <w:t>important factors of atrium design in shopping centers: A study of Gandaria</w:t>
      </w:r>
      <w:r>
        <w:rPr>
          <w:rFonts w:ascii="Arial" w:eastAsia="Times New Roman" w:hAnsi="Arial" w:cs="Arial"/>
          <w:color w:val="000000"/>
          <w:lang w:eastAsia="en-GB"/>
        </w:rPr>
        <w:t xml:space="preserve"> </w:t>
      </w:r>
    </w:p>
    <w:p w14:paraId="645A10C1" w14:textId="77777777" w:rsidR="00461D11" w:rsidRDefault="00461D11" w:rsidP="00461D11">
      <w:pPr>
        <w:spacing w:line="480" w:lineRule="auto"/>
        <w:ind w:firstLine="720"/>
        <w:jc w:val="both"/>
        <w:rPr>
          <w:rFonts w:ascii="Arial" w:eastAsia="Times New Roman" w:hAnsi="Arial" w:cs="Arial"/>
          <w:i/>
          <w:iCs/>
          <w:color w:val="000000"/>
          <w:lang w:eastAsia="en-GB"/>
        </w:rPr>
      </w:pPr>
      <w:r w:rsidRPr="00461D11">
        <w:rPr>
          <w:rFonts w:ascii="Arial" w:eastAsia="Times New Roman" w:hAnsi="Arial" w:cs="Arial"/>
          <w:color w:val="000000"/>
          <w:lang w:eastAsia="en-GB"/>
        </w:rPr>
        <w:t xml:space="preserve">City Mall and Ciputra World in Indonesia’, </w:t>
      </w:r>
      <w:r w:rsidRPr="00461D11">
        <w:rPr>
          <w:rFonts w:ascii="Arial" w:eastAsia="Times New Roman" w:hAnsi="Arial" w:cs="Arial"/>
          <w:i/>
          <w:iCs/>
          <w:color w:val="000000"/>
          <w:lang w:eastAsia="en-GB"/>
        </w:rPr>
        <w:t xml:space="preserve">Frontiers of Architectural Research, </w:t>
      </w:r>
    </w:p>
    <w:p w14:paraId="640143DE" w14:textId="09E9AB37"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5(1): 52-62.  </w:t>
      </w:r>
    </w:p>
    <w:p w14:paraId="3585C14C" w14:textId="77777777" w:rsidR="00461D11" w:rsidRDefault="00461D11" w:rsidP="00461D11">
      <w:pPr>
        <w:spacing w:line="480" w:lineRule="auto"/>
        <w:jc w:val="both"/>
        <w:rPr>
          <w:rFonts w:ascii="Arial" w:eastAsia="Times New Roman" w:hAnsi="Arial" w:cs="Arial"/>
          <w:color w:val="0F0F0F"/>
          <w:lang w:eastAsia="en-GB"/>
        </w:rPr>
      </w:pPr>
      <w:r w:rsidRPr="00461D11">
        <w:rPr>
          <w:rFonts w:ascii="Arial" w:eastAsia="Times New Roman" w:hAnsi="Arial" w:cs="Arial"/>
          <w:color w:val="0F0F0F"/>
          <w:lang w:eastAsia="en-GB"/>
        </w:rPr>
        <w:t xml:space="preserve">Lanci, Y. (2022) ‘Stairway to Heaven: Harrods and the eternal present of capitalist </w:t>
      </w:r>
    </w:p>
    <w:p w14:paraId="4832BB42" w14:textId="716DB4B7" w:rsidR="00461D11" w:rsidRDefault="00461D11" w:rsidP="00461D11">
      <w:pPr>
        <w:spacing w:line="480" w:lineRule="auto"/>
        <w:ind w:left="720"/>
        <w:jc w:val="both"/>
        <w:rPr>
          <w:rStyle w:val="Hyperlink"/>
          <w:rFonts w:ascii="Arial" w:eastAsia="Times New Roman" w:hAnsi="Arial" w:cs="Arial"/>
          <w:lang w:eastAsia="en-GB"/>
        </w:rPr>
      </w:pPr>
      <w:r w:rsidRPr="00461D11">
        <w:rPr>
          <w:rFonts w:ascii="Arial" w:eastAsia="Times New Roman" w:hAnsi="Arial" w:cs="Arial"/>
          <w:color w:val="0F0F0F"/>
          <w:lang w:eastAsia="en-GB"/>
        </w:rPr>
        <w:t>time</w:t>
      </w:r>
      <w:proofErr w:type="gramStart"/>
      <w:r w:rsidRPr="00461D11">
        <w:rPr>
          <w:rFonts w:ascii="Arial" w:eastAsia="Times New Roman" w:hAnsi="Arial" w:cs="Arial"/>
          <w:color w:val="0F0F0F"/>
          <w:lang w:eastAsia="en-GB"/>
        </w:rPr>
        <w:t>’,  </w:t>
      </w:r>
      <w:r w:rsidRPr="00461D11">
        <w:rPr>
          <w:rFonts w:ascii="Arial" w:eastAsia="Times New Roman" w:hAnsi="Arial" w:cs="Arial"/>
          <w:i/>
          <w:iCs/>
          <w:color w:val="0F0F0F"/>
          <w:lang w:eastAsia="en-GB"/>
        </w:rPr>
        <w:t>The</w:t>
      </w:r>
      <w:proofErr w:type="gramEnd"/>
      <w:r>
        <w:rPr>
          <w:rFonts w:ascii="Arial" w:eastAsia="Times New Roman" w:hAnsi="Arial" w:cs="Arial"/>
          <w:i/>
          <w:iCs/>
          <w:color w:val="0F0F0F"/>
          <w:lang w:eastAsia="en-GB"/>
        </w:rPr>
        <w:t xml:space="preserve"> </w:t>
      </w:r>
      <w:r w:rsidRPr="00461D11">
        <w:rPr>
          <w:rFonts w:ascii="Arial" w:eastAsia="Times New Roman" w:hAnsi="Arial" w:cs="Arial"/>
          <w:i/>
          <w:iCs/>
          <w:color w:val="0F0F0F"/>
          <w:lang w:eastAsia="en-GB"/>
        </w:rPr>
        <w:t>Sociological Review Magazine</w:t>
      </w:r>
      <w:r w:rsidRPr="00461D11">
        <w:rPr>
          <w:rFonts w:ascii="Arial" w:eastAsia="Times New Roman" w:hAnsi="Arial" w:cs="Arial"/>
          <w:color w:val="0F0F0F"/>
          <w:lang w:eastAsia="en-GB"/>
        </w:rPr>
        <w:t xml:space="preserve"> </w:t>
      </w:r>
      <w:r w:rsidRPr="00E2607C">
        <w:rPr>
          <w:rFonts w:ascii="Arial" w:eastAsia="Times New Roman" w:hAnsi="Arial" w:cs="Arial"/>
          <w:lang w:eastAsia="en-GB"/>
        </w:rPr>
        <w:t>https://doi.org/10.51428/tsr.mvfz9590</w:t>
      </w:r>
    </w:p>
    <w:p w14:paraId="1CBD2D7E" w14:textId="342BC281" w:rsidR="000A2DE3" w:rsidRDefault="000A2DE3" w:rsidP="00461D11">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Lux</w:t>
      </w:r>
      <w:r w:rsidR="008A6471">
        <w:rPr>
          <w:rFonts w:ascii="Arial" w:eastAsia="Times New Roman" w:hAnsi="Arial" w:cs="Arial"/>
          <w:color w:val="000000"/>
          <w:lang w:eastAsia="en-GB"/>
        </w:rPr>
        <w:t>o</w:t>
      </w:r>
      <w:r>
        <w:rPr>
          <w:rFonts w:ascii="Arial" w:eastAsia="Times New Roman" w:hAnsi="Arial" w:cs="Arial"/>
          <w:color w:val="000000"/>
          <w:lang w:eastAsia="en-GB"/>
        </w:rPr>
        <w:t>r Las Vegas (</w:t>
      </w:r>
      <w:proofErr w:type="spellStart"/>
      <w:r>
        <w:rPr>
          <w:rFonts w:ascii="Arial" w:eastAsia="Times New Roman" w:hAnsi="Arial" w:cs="Arial"/>
          <w:color w:val="000000"/>
          <w:lang w:eastAsia="en-GB"/>
        </w:rPr>
        <w:t>nd</w:t>
      </w:r>
      <w:proofErr w:type="spellEnd"/>
      <w:r>
        <w:rPr>
          <w:rFonts w:ascii="Arial" w:eastAsia="Times New Roman" w:hAnsi="Arial" w:cs="Arial"/>
          <w:color w:val="000000"/>
          <w:lang w:eastAsia="en-GB"/>
        </w:rPr>
        <w:t xml:space="preserve">) ‘Luxor Fact Sheet’, at </w:t>
      </w:r>
      <w:hyperlink r:id="rId11" w:history="1">
        <w:r w:rsidRPr="003C1A7C">
          <w:rPr>
            <w:rStyle w:val="Hyperlink"/>
            <w:rFonts w:ascii="Arial" w:eastAsia="Times New Roman" w:hAnsi="Arial" w:cs="Arial"/>
            <w:lang w:eastAsia="en-GB"/>
          </w:rPr>
          <w:t>https://newsroom.mgmresorts.com/luxor-fact-sheet-1.htm</w:t>
        </w:r>
      </w:hyperlink>
      <w:r>
        <w:rPr>
          <w:rFonts w:ascii="Arial" w:eastAsia="Times New Roman" w:hAnsi="Arial" w:cs="Arial"/>
          <w:color w:val="000000"/>
          <w:lang w:eastAsia="en-GB"/>
        </w:rPr>
        <w:t xml:space="preserve"> [last accessed 16/1/2023]</w:t>
      </w:r>
    </w:p>
    <w:p w14:paraId="1F240EB2" w14:textId="6DA0BBF5" w:rsidR="00461D11" w:rsidRDefault="00461D11" w:rsidP="00461D11">
      <w:pPr>
        <w:spacing w:line="480" w:lineRule="auto"/>
        <w:jc w:val="both"/>
        <w:rPr>
          <w:rFonts w:ascii="Arial" w:eastAsia="Times New Roman" w:hAnsi="Arial" w:cs="Arial"/>
          <w:color w:val="000000"/>
          <w:lang w:eastAsia="en-GB"/>
        </w:rPr>
      </w:pPr>
      <w:r w:rsidRPr="00461D11">
        <w:rPr>
          <w:rFonts w:ascii="Arial" w:eastAsia="Times New Roman" w:hAnsi="Arial" w:cs="Arial"/>
          <w:color w:val="000000"/>
          <w:lang w:eastAsia="en-GB"/>
        </w:rPr>
        <w:t>McNeill, D. (2019) ‘Volumetric urbani</w:t>
      </w:r>
      <w:r w:rsidR="004A3BD5">
        <w:rPr>
          <w:rFonts w:ascii="Arial" w:eastAsia="Times New Roman" w:hAnsi="Arial" w:cs="Arial"/>
          <w:color w:val="000000"/>
          <w:lang w:eastAsia="en-GB"/>
        </w:rPr>
        <w:t>s</w:t>
      </w:r>
      <w:r w:rsidRPr="00461D11">
        <w:rPr>
          <w:rFonts w:ascii="Arial" w:eastAsia="Times New Roman" w:hAnsi="Arial" w:cs="Arial"/>
          <w:color w:val="000000"/>
          <w:lang w:eastAsia="en-GB"/>
        </w:rPr>
        <w:t xml:space="preserve">m: The production and extraction of </w:t>
      </w:r>
    </w:p>
    <w:p w14:paraId="7A104EBA" w14:textId="21FDC2BA" w:rsidR="00461D11" w:rsidRPr="00461D11" w:rsidRDefault="00461D11" w:rsidP="00461D11">
      <w:pPr>
        <w:spacing w:line="480" w:lineRule="auto"/>
        <w:ind w:left="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Singaporean territory’, </w:t>
      </w:r>
      <w:r w:rsidRPr="00461D11">
        <w:rPr>
          <w:rFonts w:ascii="Arial" w:eastAsia="Times New Roman" w:hAnsi="Arial" w:cs="Arial"/>
          <w:i/>
          <w:iCs/>
          <w:color w:val="000000"/>
          <w:lang w:eastAsia="en-GB"/>
        </w:rPr>
        <w:t>Environment and Planning A</w:t>
      </w:r>
      <w:r w:rsidRPr="00461D11">
        <w:rPr>
          <w:rFonts w:ascii="Arial" w:eastAsia="Times New Roman" w:hAnsi="Arial" w:cs="Arial"/>
          <w:color w:val="000000"/>
          <w:lang w:eastAsia="en-GB"/>
        </w:rPr>
        <w:t xml:space="preserve">: </w:t>
      </w:r>
      <w:r w:rsidRPr="00461D11">
        <w:rPr>
          <w:rFonts w:ascii="Arial" w:eastAsia="Times New Roman" w:hAnsi="Arial" w:cs="Arial"/>
          <w:i/>
          <w:iCs/>
          <w:color w:val="000000"/>
          <w:lang w:eastAsia="en-GB"/>
        </w:rPr>
        <w:t>Economy and Space</w:t>
      </w:r>
      <w:r w:rsidRPr="00461D11">
        <w:rPr>
          <w:rFonts w:ascii="Arial" w:eastAsia="Times New Roman" w:hAnsi="Arial" w:cs="Arial"/>
          <w:color w:val="000000"/>
          <w:lang w:eastAsia="en-GB"/>
        </w:rPr>
        <w:t xml:space="preserve"> 51(4): 849-68.</w:t>
      </w:r>
    </w:p>
    <w:p w14:paraId="5EA924C3"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Marriage, G. (2012) Significant Social Space: Connecting Circulation in Atrium </w:t>
      </w:r>
    </w:p>
    <w:p w14:paraId="19F43BF6" w14:textId="77777777"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Design. </w:t>
      </w:r>
    </w:p>
    <w:p w14:paraId="4F551D0C" w14:textId="77777777" w:rsidR="00B70972" w:rsidRDefault="00B70972" w:rsidP="00461D11">
      <w:pPr>
        <w:spacing w:line="480" w:lineRule="auto"/>
        <w:jc w:val="both"/>
        <w:rPr>
          <w:rFonts w:ascii="Arial" w:eastAsia="Times New Roman" w:hAnsi="Arial" w:cs="Arial"/>
          <w:i/>
          <w:iCs/>
          <w:color w:val="000000"/>
          <w:lang w:eastAsia="en-GB"/>
        </w:rPr>
      </w:pPr>
      <w:r>
        <w:rPr>
          <w:rFonts w:ascii="Arial" w:eastAsia="Times New Roman" w:hAnsi="Arial" w:cs="Arial"/>
          <w:color w:val="000000"/>
          <w:lang w:eastAsia="en-GB"/>
        </w:rPr>
        <w:t xml:space="preserve">Miles, S. (2012) </w:t>
      </w:r>
      <w:r>
        <w:rPr>
          <w:rFonts w:ascii="Arial" w:eastAsia="Times New Roman" w:hAnsi="Arial" w:cs="Arial"/>
          <w:i/>
          <w:iCs/>
          <w:color w:val="000000"/>
          <w:lang w:eastAsia="en-GB"/>
        </w:rPr>
        <w:t>Spaces for Consumption: Pleasure and Placelessness in the Post-</w:t>
      </w:r>
    </w:p>
    <w:p w14:paraId="11377105" w14:textId="2C9C8BEC" w:rsidR="00B70972" w:rsidRDefault="00B70972" w:rsidP="00476A12">
      <w:pPr>
        <w:spacing w:line="480" w:lineRule="auto"/>
        <w:ind w:firstLine="720"/>
        <w:jc w:val="both"/>
        <w:rPr>
          <w:rFonts w:ascii="Arial" w:eastAsia="Times New Roman" w:hAnsi="Arial" w:cs="Arial"/>
          <w:color w:val="000000"/>
          <w:lang w:eastAsia="en-GB"/>
        </w:rPr>
      </w:pPr>
      <w:r>
        <w:rPr>
          <w:rFonts w:ascii="Arial" w:eastAsia="Times New Roman" w:hAnsi="Arial" w:cs="Arial"/>
          <w:i/>
          <w:iCs/>
          <w:color w:val="000000"/>
          <w:lang w:eastAsia="en-GB"/>
        </w:rPr>
        <w:t>Industrial City</w:t>
      </w:r>
      <w:r>
        <w:rPr>
          <w:rFonts w:ascii="Arial" w:eastAsia="Times New Roman" w:hAnsi="Arial" w:cs="Arial"/>
          <w:color w:val="000000"/>
          <w:lang w:eastAsia="en-GB"/>
        </w:rPr>
        <w:t xml:space="preserve">. London: SAGE Publications. </w:t>
      </w:r>
    </w:p>
    <w:p w14:paraId="49AD0E27" w14:textId="4AF0C161"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Morrin, K. (2018) ‘Tensions in Teaching Character: How the "Entrepreneurial </w:t>
      </w:r>
    </w:p>
    <w:p w14:paraId="0F04DA71" w14:textId="77777777" w:rsidR="00461D11" w:rsidRPr="00461D11" w:rsidRDefault="00461D11" w:rsidP="00461D11">
      <w:pPr>
        <w:spacing w:line="480" w:lineRule="auto"/>
        <w:ind w:left="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Character” is Reproduced, "Refused', and Negotiated in an English Academy School’, </w:t>
      </w:r>
      <w:r w:rsidRPr="00461D11">
        <w:rPr>
          <w:rFonts w:ascii="Arial" w:eastAsia="Times New Roman" w:hAnsi="Arial" w:cs="Arial"/>
          <w:i/>
          <w:iCs/>
          <w:color w:val="000000"/>
          <w:lang w:eastAsia="en-GB"/>
        </w:rPr>
        <w:t>Sociological Research Online</w:t>
      </w:r>
      <w:r w:rsidRPr="00461D11">
        <w:rPr>
          <w:rFonts w:ascii="Arial" w:eastAsia="Times New Roman" w:hAnsi="Arial" w:cs="Arial"/>
          <w:color w:val="000000"/>
          <w:lang w:eastAsia="en-GB"/>
        </w:rPr>
        <w:t>, 23(2): 459-476</w:t>
      </w:r>
    </w:p>
    <w:p w14:paraId="6899C0DA" w14:textId="77777777" w:rsidR="00461D11" w:rsidRDefault="00461D11" w:rsidP="00461D11">
      <w:pPr>
        <w:spacing w:line="480" w:lineRule="auto"/>
        <w:jc w:val="both"/>
        <w:rPr>
          <w:rFonts w:ascii="Arial" w:eastAsia="Times New Roman" w:hAnsi="Arial" w:cs="Arial"/>
          <w:i/>
          <w:iCs/>
          <w:color w:val="000000"/>
          <w:lang w:eastAsia="en-GB"/>
        </w:rPr>
      </w:pPr>
      <w:r w:rsidRPr="00461D11">
        <w:rPr>
          <w:rFonts w:ascii="Arial" w:eastAsia="Times New Roman" w:hAnsi="Arial" w:cs="Arial"/>
          <w:color w:val="000000"/>
          <w:lang w:eastAsia="en-GB"/>
        </w:rPr>
        <w:t xml:space="preserve">Parker, M. (2013) ‘Vertical Capitalism: Skyscrapers and organisation’, </w:t>
      </w:r>
      <w:r w:rsidRPr="00461D11">
        <w:rPr>
          <w:rFonts w:ascii="Arial" w:eastAsia="Times New Roman" w:hAnsi="Arial" w:cs="Arial"/>
          <w:i/>
          <w:iCs/>
          <w:color w:val="000000"/>
          <w:lang w:eastAsia="en-GB"/>
        </w:rPr>
        <w:t xml:space="preserve">City: Analysis </w:t>
      </w:r>
    </w:p>
    <w:p w14:paraId="6366D18C" w14:textId="2C4E3191"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i/>
          <w:iCs/>
          <w:color w:val="000000"/>
          <w:lang w:eastAsia="en-GB"/>
        </w:rPr>
        <w:t>of Urban Change, Theory, Action</w:t>
      </w:r>
      <w:r w:rsidR="004A3BD5" w:rsidRPr="00476A12">
        <w:rPr>
          <w:rFonts w:ascii="Arial" w:eastAsia="Times New Roman" w:hAnsi="Arial" w:cs="Arial"/>
          <w:color w:val="000000"/>
          <w:lang w:eastAsia="en-GB"/>
        </w:rPr>
        <w:t>,</w:t>
      </w:r>
      <w:r w:rsidRPr="00461D11">
        <w:rPr>
          <w:rFonts w:ascii="Arial" w:eastAsia="Times New Roman" w:hAnsi="Arial" w:cs="Arial"/>
          <w:i/>
          <w:iCs/>
          <w:color w:val="000000"/>
          <w:lang w:eastAsia="en-GB"/>
        </w:rPr>
        <w:t xml:space="preserve"> </w:t>
      </w:r>
      <w:r w:rsidRPr="00461D11">
        <w:rPr>
          <w:rFonts w:ascii="Arial" w:eastAsia="Times New Roman" w:hAnsi="Arial" w:cs="Arial"/>
          <w:color w:val="000000"/>
          <w:lang w:eastAsia="en-GB"/>
        </w:rPr>
        <w:t>217-34. </w:t>
      </w:r>
    </w:p>
    <w:p w14:paraId="7A81C584"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lastRenderedPageBreak/>
        <w:t xml:space="preserve">Rice, C. (2016) </w:t>
      </w:r>
      <w:r w:rsidRPr="00461D11">
        <w:rPr>
          <w:rFonts w:ascii="Arial" w:eastAsia="Times New Roman" w:hAnsi="Arial" w:cs="Arial"/>
          <w:i/>
          <w:iCs/>
          <w:color w:val="000000"/>
          <w:lang w:eastAsia="en-GB"/>
        </w:rPr>
        <w:t>Interior Urbanism: Architecture, John Portman and Downtown </w:t>
      </w:r>
    </w:p>
    <w:p w14:paraId="5F835B1A" w14:textId="77777777"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i/>
          <w:iCs/>
          <w:color w:val="000000"/>
          <w:lang w:eastAsia="en-GB"/>
        </w:rPr>
        <w:t>America</w:t>
      </w:r>
      <w:r w:rsidRPr="00461D11">
        <w:rPr>
          <w:rFonts w:ascii="Arial" w:eastAsia="Times New Roman" w:hAnsi="Arial" w:cs="Arial"/>
          <w:color w:val="000000"/>
          <w:lang w:eastAsia="en-GB"/>
        </w:rPr>
        <w:t>. London: Bloomsbury Press.  </w:t>
      </w:r>
    </w:p>
    <w:p w14:paraId="4D4AE1EA"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Ross, L. (2019) </w:t>
      </w:r>
      <w:r w:rsidRPr="00461D11">
        <w:rPr>
          <w:rFonts w:ascii="Arial" w:eastAsia="Times New Roman" w:hAnsi="Arial" w:cs="Arial"/>
          <w:i/>
          <w:iCs/>
          <w:color w:val="000000"/>
          <w:lang w:eastAsia="en-GB"/>
        </w:rPr>
        <w:t>Standard Side Effects: On the accidental architectures of fire-safety </w:t>
      </w:r>
    </w:p>
    <w:p w14:paraId="4CC9B64F" w14:textId="77777777"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i/>
          <w:iCs/>
          <w:color w:val="000000"/>
          <w:lang w:eastAsia="en-GB"/>
        </w:rPr>
        <w:t>legislation</w:t>
      </w:r>
      <w:r w:rsidRPr="00461D11">
        <w:rPr>
          <w:rFonts w:ascii="Arial" w:eastAsia="Times New Roman" w:hAnsi="Arial" w:cs="Arial"/>
          <w:color w:val="000000"/>
          <w:lang w:eastAsia="en-GB"/>
        </w:rPr>
        <w:t>. PhD Thesis: University of Edinburgh.  </w:t>
      </w:r>
    </w:p>
    <w:p w14:paraId="7163C88B"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Samant, S. (2010) ‘A critical review of articles published on atrium geometry and </w:t>
      </w:r>
    </w:p>
    <w:p w14:paraId="1C116027" w14:textId="77777777" w:rsidR="00461D11" w:rsidRPr="00461D11" w:rsidRDefault="00461D11" w:rsidP="00461D11">
      <w:pPr>
        <w:spacing w:line="480" w:lineRule="auto"/>
        <w:ind w:left="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surface reflectances on daylighting in an atrium and its adjoining spaces’, </w:t>
      </w:r>
      <w:r w:rsidRPr="00461D11">
        <w:rPr>
          <w:rFonts w:ascii="Arial" w:eastAsia="Times New Roman" w:hAnsi="Arial" w:cs="Arial"/>
          <w:i/>
          <w:iCs/>
          <w:color w:val="000000"/>
          <w:lang w:eastAsia="en-GB"/>
        </w:rPr>
        <w:t>Architectural Science Review</w:t>
      </w:r>
      <w:r w:rsidRPr="00461D11">
        <w:rPr>
          <w:rFonts w:ascii="Arial" w:eastAsia="Times New Roman" w:hAnsi="Arial" w:cs="Arial"/>
          <w:color w:val="000000"/>
          <w:lang w:eastAsia="en-GB"/>
        </w:rPr>
        <w:t xml:space="preserve"> 53: 145-56.</w:t>
      </w:r>
    </w:p>
    <w:p w14:paraId="61A2821F" w14:textId="136EE6F8"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Sayer, A. (1988) ‘The Difference that Space makes’, in Gregory, D. and Urry, J. (Eds.) </w:t>
      </w:r>
    </w:p>
    <w:p w14:paraId="3266C3D1" w14:textId="77777777"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i/>
          <w:iCs/>
          <w:color w:val="000000"/>
          <w:lang w:eastAsia="en-GB"/>
        </w:rPr>
        <w:t>Social Relations and Spatial Structures</w:t>
      </w:r>
      <w:r w:rsidRPr="00461D11">
        <w:rPr>
          <w:rFonts w:ascii="Arial" w:eastAsia="Times New Roman" w:hAnsi="Arial" w:cs="Arial"/>
          <w:color w:val="000000"/>
          <w:lang w:eastAsia="en-GB"/>
        </w:rPr>
        <w:t xml:space="preserve">. </w:t>
      </w:r>
      <w:r w:rsidRPr="00461D11">
        <w:rPr>
          <w:rFonts w:ascii="Arial" w:eastAsia="Times New Roman" w:hAnsi="Arial" w:cs="Arial"/>
          <w:color w:val="000000"/>
          <w:lang w:eastAsia="en-GB"/>
        </w:rPr>
        <w:tab/>
      </w:r>
    </w:p>
    <w:p w14:paraId="2B72F9A0"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Sayer, A. (2001) ‘For a critical cultural political economy’, </w:t>
      </w:r>
      <w:r w:rsidRPr="00461D11">
        <w:rPr>
          <w:rFonts w:ascii="Arial" w:eastAsia="Times New Roman" w:hAnsi="Arial" w:cs="Arial"/>
          <w:i/>
          <w:iCs/>
          <w:color w:val="000000"/>
          <w:lang w:eastAsia="en-GB"/>
        </w:rPr>
        <w:t>Antipode</w:t>
      </w:r>
      <w:r w:rsidRPr="00461D11">
        <w:rPr>
          <w:rFonts w:ascii="Arial" w:eastAsia="Times New Roman" w:hAnsi="Arial" w:cs="Arial"/>
          <w:color w:val="000000"/>
          <w:lang w:eastAsia="en-GB"/>
        </w:rPr>
        <w:t xml:space="preserve"> 33(4): 687-708. </w:t>
      </w:r>
    </w:p>
    <w:p w14:paraId="3E934B43" w14:textId="74261370" w:rsidR="00031B46" w:rsidRDefault="00461D11" w:rsidP="00031B46">
      <w:pPr>
        <w:spacing w:line="480" w:lineRule="auto"/>
        <w:jc w:val="both"/>
        <w:rPr>
          <w:rFonts w:ascii="Arial" w:eastAsia="Times New Roman" w:hAnsi="Arial" w:cs="Arial"/>
          <w:color w:val="000000"/>
          <w:lang w:eastAsia="en-GB"/>
        </w:rPr>
      </w:pPr>
      <w:r w:rsidRPr="00461D11">
        <w:rPr>
          <w:rFonts w:ascii="Arial" w:eastAsia="Times New Roman" w:hAnsi="Arial" w:cs="Arial"/>
          <w:color w:val="000000"/>
          <w:lang w:eastAsia="en-GB"/>
        </w:rPr>
        <w:t xml:space="preserve">Sklair, L. (2005) ‘The Transnational Capitalist Class and Contemporary </w:t>
      </w:r>
    </w:p>
    <w:p w14:paraId="32D9F61B" w14:textId="3E710546" w:rsidR="00461D11" w:rsidRPr="00461D11" w:rsidRDefault="00461D11" w:rsidP="00031B46">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Architecture in Globalizing Cities’, </w:t>
      </w:r>
      <w:r w:rsidRPr="00461D11">
        <w:rPr>
          <w:rFonts w:ascii="Arial" w:eastAsia="Times New Roman" w:hAnsi="Arial" w:cs="Arial"/>
          <w:i/>
          <w:iCs/>
          <w:color w:val="000000"/>
          <w:lang w:eastAsia="en-GB"/>
        </w:rPr>
        <w:t>City</w:t>
      </w:r>
      <w:r w:rsidRPr="00461D11">
        <w:rPr>
          <w:rFonts w:ascii="Arial" w:eastAsia="Times New Roman" w:hAnsi="Arial" w:cs="Arial"/>
          <w:color w:val="000000"/>
          <w:lang w:eastAsia="en-GB"/>
        </w:rPr>
        <w:t xml:space="preserve"> 29(3): 485-500.</w:t>
      </w:r>
    </w:p>
    <w:p w14:paraId="6EC330C3"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Sklair, L. (2017) </w:t>
      </w:r>
      <w:r w:rsidRPr="00461D11">
        <w:rPr>
          <w:rFonts w:ascii="Arial" w:eastAsia="Times New Roman" w:hAnsi="Arial" w:cs="Arial"/>
          <w:i/>
          <w:iCs/>
          <w:color w:val="000000"/>
          <w:lang w:eastAsia="en-GB"/>
        </w:rPr>
        <w:t>The Icon Project: Architecture, Cities and Capitalist Globalization. </w:t>
      </w:r>
    </w:p>
    <w:p w14:paraId="5132A991" w14:textId="77777777"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i/>
          <w:iCs/>
          <w:color w:val="000000"/>
          <w:lang w:eastAsia="en-GB"/>
        </w:rPr>
        <w:t xml:space="preserve">New York: </w:t>
      </w:r>
      <w:r w:rsidRPr="00461D11">
        <w:rPr>
          <w:rFonts w:ascii="Arial" w:eastAsia="Times New Roman" w:hAnsi="Arial" w:cs="Arial"/>
          <w:color w:val="000000"/>
          <w:lang w:eastAsia="en-GB"/>
        </w:rPr>
        <w:t>Oxford University Press. </w:t>
      </w:r>
    </w:p>
    <w:p w14:paraId="1F9FFBEA"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202122"/>
          <w:lang w:eastAsia="en-GB"/>
        </w:rPr>
        <w:t>Smith, R. and O’Leary, M. (2013) ‘New Public Management in an age of austerity: </w:t>
      </w:r>
    </w:p>
    <w:p w14:paraId="57900A7C" w14:textId="77777777"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color w:val="202122"/>
          <w:lang w:eastAsia="en-GB"/>
        </w:rPr>
        <w:t xml:space="preserve">Knowledge and experience in further education’, </w:t>
      </w:r>
      <w:r w:rsidRPr="00461D11">
        <w:rPr>
          <w:rFonts w:ascii="Arial" w:eastAsia="Times New Roman" w:hAnsi="Arial" w:cs="Arial"/>
          <w:i/>
          <w:iCs/>
          <w:color w:val="202122"/>
          <w:lang w:eastAsia="en-GB"/>
        </w:rPr>
        <w:t>Journal of Educational </w:t>
      </w:r>
    </w:p>
    <w:p w14:paraId="4BEF2604" w14:textId="77777777"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i/>
          <w:iCs/>
          <w:color w:val="202122"/>
          <w:lang w:eastAsia="en-GB"/>
        </w:rPr>
        <w:t>Administration and History</w:t>
      </w:r>
      <w:r w:rsidRPr="00461D11">
        <w:rPr>
          <w:rFonts w:ascii="Arial" w:eastAsia="Times New Roman" w:hAnsi="Arial" w:cs="Arial"/>
          <w:color w:val="202122"/>
          <w:lang w:eastAsia="en-GB"/>
        </w:rPr>
        <w:t xml:space="preserve"> 45(3): 244-66. </w:t>
      </w:r>
    </w:p>
    <w:p w14:paraId="309241AB"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202122"/>
          <w:lang w:eastAsia="en-GB"/>
        </w:rPr>
        <w:t xml:space="preserve">Soja, E. (1989) </w:t>
      </w:r>
      <w:r w:rsidRPr="00461D11">
        <w:rPr>
          <w:rFonts w:ascii="Arial" w:eastAsia="Times New Roman" w:hAnsi="Arial" w:cs="Arial"/>
          <w:i/>
          <w:iCs/>
          <w:color w:val="202122"/>
          <w:lang w:eastAsia="en-GB"/>
        </w:rPr>
        <w:t>Postmodern Geographies: The Reassertion of Space in Critical Social </w:t>
      </w:r>
    </w:p>
    <w:p w14:paraId="75EE0B45" w14:textId="77777777"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i/>
          <w:iCs/>
          <w:color w:val="202122"/>
          <w:lang w:eastAsia="en-GB"/>
        </w:rPr>
        <w:t>Theory</w:t>
      </w:r>
      <w:r w:rsidRPr="00461D11">
        <w:rPr>
          <w:rFonts w:ascii="Arial" w:eastAsia="Times New Roman" w:hAnsi="Arial" w:cs="Arial"/>
          <w:color w:val="202122"/>
          <w:lang w:eastAsia="en-GB"/>
        </w:rPr>
        <w:t>. London: Verso. </w:t>
      </w:r>
    </w:p>
    <w:p w14:paraId="48334137"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Steets, S. (2016)</w:t>
      </w:r>
      <w:r w:rsidRPr="00461D11">
        <w:rPr>
          <w:rFonts w:ascii="Arial" w:eastAsia="Times New Roman" w:hAnsi="Arial" w:cs="Arial"/>
          <w:i/>
          <w:iCs/>
          <w:color w:val="000000"/>
          <w:lang w:eastAsia="en-GB"/>
        </w:rPr>
        <w:t xml:space="preserve"> </w:t>
      </w:r>
      <w:r w:rsidRPr="00461D11">
        <w:rPr>
          <w:rFonts w:ascii="Arial" w:eastAsia="Times New Roman" w:hAnsi="Arial" w:cs="Arial"/>
          <w:color w:val="000000"/>
          <w:lang w:eastAsia="en-GB"/>
        </w:rPr>
        <w:t>'Taking Berger and Luckmann into the Realm of Materiality: </w:t>
      </w:r>
    </w:p>
    <w:p w14:paraId="7159AB3A" w14:textId="77777777"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Architecture as Social Construction'</w:t>
      </w:r>
      <w:r w:rsidRPr="00461D11">
        <w:rPr>
          <w:rFonts w:ascii="Arial" w:eastAsia="Times New Roman" w:hAnsi="Arial" w:cs="Arial"/>
          <w:i/>
          <w:iCs/>
          <w:color w:val="000000"/>
          <w:lang w:eastAsia="en-GB"/>
        </w:rPr>
        <w:t xml:space="preserve">, Cultural Sociology </w:t>
      </w:r>
      <w:r w:rsidRPr="00461D11">
        <w:rPr>
          <w:rFonts w:ascii="Arial" w:eastAsia="Times New Roman" w:hAnsi="Arial" w:cs="Arial"/>
          <w:color w:val="000000"/>
          <w:lang w:eastAsia="en-GB"/>
        </w:rPr>
        <w:t>10(1): 93-108.</w:t>
      </w:r>
    </w:p>
    <w:p w14:paraId="180ABE84" w14:textId="77777777" w:rsidR="00461D11" w:rsidRPr="00461D11" w:rsidRDefault="00461D11" w:rsidP="00461D11">
      <w:pPr>
        <w:spacing w:before="240" w:after="240"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Sum, N-L. and Jessop, B. (2013) </w:t>
      </w:r>
      <w:r w:rsidRPr="00461D11">
        <w:rPr>
          <w:rFonts w:ascii="Arial" w:eastAsia="Times New Roman" w:hAnsi="Arial" w:cs="Arial"/>
          <w:i/>
          <w:iCs/>
          <w:color w:val="000000"/>
          <w:lang w:eastAsia="en-GB"/>
        </w:rPr>
        <w:t xml:space="preserve">Towards a cultural political economy. </w:t>
      </w:r>
      <w:r w:rsidRPr="00461D11">
        <w:rPr>
          <w:rFonts w:ascii="Arial" w:eastAsia="Times New Roman" w:hAnsi="Arial" w:cs="Arial"/>
          <w:color w:val="000000"/>
          <w:lang w:eastAsia="en-GB"/>
        </w:rPr>
        <w:t>Cheltenham, </w:t>
      </w:r>
    </w:p>
    <w:p w14:paraId="6F3B9DE6" w14:textId="77777777" w:rsidR="00461D11" w:rsidRPr="00461D11" w:rsidRDefault="00461D11" w:rsidP="00461D11">
      <w:pPr>
        <w:spacing w:before="240" w:after="240"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England: Edward Elgar.</w:t>
      </w:r>
    </w:p>
    <w:p w14:paraId="5D25797D"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Sau, A. (2021) ‘Cultural Political economy: A defence and constructive critique’, </w:t>
      </w:r>
      <w:r w:rsidRPr="00461D11">
        <w:rPr>
          <w:rFonts w:ascii="Arial" w:eastAsia="Times New Roman" w:hAnsi="Arial" w:cs="Arial"/>
          <w:i/>
          <w:iCs/>
          <w:color w:val="000000"/>
          <w:lang w:eastAsia="en-GB"/>
        </w:rPr>
        <w:t>New </w:t>
      </w:r>
    </w:p>
    <w:p w14:paraId="01B290D9" w14:textId="77777777"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i/>
          <w:iCs/>
          <w:color w:val="000000"/>
          <w:lang w:eastAsia="en-GB"/>
        </w:rPr>
        <w:lastRenderedPageBreak/>
        <w:t>Political Economy</w:t>
      </w:r>
      <w:r w:rsidRPr="00461D11">
        <w:rPr>
          <w:rFonts w:ascii="Arial" w:eastAsia="Times New Roman" w:hAnsi="Arial" w:cs="Arial"/>
          <w:color w:val="000000"/>
          <w:lang w:eastAsia="en-GB"/>
        </w:rPr>
        <w:t xml:space="preserve"> 0(0)</w:t>
      </w:r>
    </w:p>
    <w:p w14:paraId="3A6B7F8B" w14:textId="77777777" w:rsidR="00461D11" w:rsidRPr="00461D11" w:rsidRDefault="00461D11" w:rsidP="00461D11">
      <w:pPr>
        <w:spacing w:line="480" w:lineRule="auto"/>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 xml:space="preserve">Wharton, A.J. (2001) </w:t>
      </w:r>
      <w:r w:rsidRPr="00461D11">
        <w:rPr>
          <w:rFonts w:ascii="Arial" w:eastAsia="Times New Roman" w:hAnsi="Arial" w:cs="Arial"/>
          <w:i/>
          <w:iCs/>
          <w:color w:val="000000"/>
          <w:lang w:eastAsia="en-GB"/>
        </w:rPr>
        <w:t>Building the Cold War: Hilton Hotels and Modern Architecture</w:t>
      </w:r>
      <w:r w:rsidRPr="00461D11">
        <w:rPr>
          <w:rFonts w:ascii="Arial" w:eastAsia="Times New Roman" w:hAnsi="Arial" w:cs="Arial"/>
          <w:color w:val="000000"/>
          <w:lang w:eastAsia="en-GB"/>
        </w:rPr>
        <w:t>. </w:t>
      </w:r>
    </w:p>
    <w:p w14:paraId="4908BF81" w14:textId="77777777" w:rsidR="00461D11" w:rsidRPr="00461D11" w:rsidRDefault="00461D11" w:rsidP="00461D11">
      <w:pPr>
        <w:spacing w:line="480" w:lineRule="auto"/>
        <w:ind w:firstLine="720"/>
        <w:jc w:val="both"/>
        <w:rPr>
          <w:rFonts w:ascii="Times New Roman" w:eastAsia="Times New Roman" w:hAnsi="Times New Roman" w:cs="Times New Roman"/>
          <w:color w:val="000000"/>
          <w:lang w:eastAsia="en-GB"/>
        </w:rPr>
      </w:pPr>
      <w:r w:rsidRPr="00461D11">
        <w:rPr>
          <w:rFonts w:ascii="Arial" w:eastAsia="Times New Roman" w:hAnsi="Arial" w:cs="Arial"/>
          <w:color w:val="000000"/>
          <w:lang w:eastAsia="en-GB"/>
        </w:rPr>
        <w:t>Chicago: University of Chicago Press.  </w:t>
      </w:r>
    </w:p>
    <w:p w14:paraId="5A9EA6B9" w14:textId="77777777" w:rsidR="00461D11" w:rsidRPr="00E2607C" w:rsidRDefault="00461D11" w:rsidP="00461D11">
      <w:pPr>
        <w:spacing w:after="160"/>
        <w:jc w:val="both"/>
        <w:rPr>
          <w:rFonts w:ascii="Arial" w:eastAsia="Times New Roman" w:hAnsi="Arial" w:cs="Arial"/>
          <w:color w:val="000000" w:themeColor="text1"/>
          <w:lang w:eastAsia="en-GB"/>
        </w:rPr>
      </w:pPr>
      <w:r w:rsidRPr="00461D11">
        <w:rPr>
          <w:rFonts w:ascii="Arial" w:eastAsia="Times New Roman" w:hAnsi="Arial" w:cs="Arial"/>
          <w:color w:val="000000"/>
          <w:lang w:eastAsia="en-GB"/>
        </w:rPr>
        <w:t xml:space="preserve">Whyte, W. (2006) ‘How Do Buildings </w:t>
      </w:r>
      <w:r w:rsidRPr="00E2607C">
        <w:rPr>
          <w:rFonts w:ascii="Arial" w:eastAsia="Times New Roman" w:hAnsi="Arial" w:cs="Arial"/>
          <w:color w:val="000000" w:themeColor="text1"/>
          <w:lang w:eastAsia="en-GB"/>
        </w:rPr>
        <w:t xml:space="preserve">Mean? Some Issues of Interpretation in the </w:t>
      </w:r>
    </w:p>
    <w:p w14:paraId="0B736DB8" w14:textId="3E96C4C3" w:rsidR="00461D11" w:rsidRPr="00E2607C" w:rsidRDefault="00461D11" w:rsidP="00461D11">
      <w:pPr>
        <w:spacing w:after="160"/>
        <w:ind w:firstLine="720"/>
        <w:jc w:val="both"/>
        <w:rPr>
          <w:rFonts w:ascii="Arial" w:eastAsia="Times New Roman" w:hAnsi="Arial" w:cs="Arial"/>
          <w:color w:val="000000" w:themeColor="text1"/>
          <w:lang w:eastAsia="en-GB"/>
        </w:rPr>
      </w:pPr>
      <w:r w:rsidRPr="00E2607C">
        <w:rPr>
          <w:rFonts w:ascii="Arial" w:eastAsia="Times New Roman" w:hAnsi="Arial" w:cs="Arial"/>
          <w:color w:val="000000" w:themeColor="text1"/>
          <w:lang w:eastAsia="en-GB"/>
        </w:rPr>
        <w:t xml:space="preserve">History of Architecture’, </w:t>
      </w:r>
      <w:r w:rsidRPr="00E2607C">
        <w:rPr>
          <w:rFonts w:ascii="Arial" w:eastAsia="Times New Roman" w:hAnsi="Arial" w:cs="Arial"/>
          <w:i/>
          <w:iCs/>
          <w:color w:val="000000" w:themeColor="text1"/>
          <w:lang w:eastAsia="en-GB"/>
        </w:rPr>
        <w:t>History &amp; Theory</w:t>
      </w:r>
      <w:r w:rsidRPr="00E2607C">
        <w:rPr>
          <w:rFonts w:ascii="Arial" w:eastAsia="Times New Roman" w:hAnsi="Arial" w:cs="Arial"/>
          <w:color w:val="000000" w:themeColor="text1"/>
          <w:lang w:eastAsia="en-GB"/>
        </w:rPr>
        <w:t xml:space="preserve"> 45: 153-77.   </w:t>
      </w:r>
    </w:p>
    <w:p w14:paraId="5D6368F6" w14:textId="26B29853" w:rsidR="003E3894" w:rsidRPr="00E2607C" w:rsidRDefault="00377C79" w:rsidP="003E3894">
      <w:pPr>
        <w:spacing w:after="160"/>
        <w:jc w:val="both"/>
        <w:rPr>
          <w:rFonts w:ascii="Arial" w:eastAsia="Times New Roman" w:hAnsi="Arial" w:cs="Arial"/>
          <w:color w:val="000000" w:themeColor="text1"/>
          <w:kern w:val="36"/>
          <w:lang w:eastAsia="en-GB"/>
        </w:rPr>
      </w:pPr>
      <w:r w:rsidRPr="00E2607C">
        <w:rPr>
          <w:rFonts w:ascii="Arial" w:hAnsi="Arial" w:cs="Arial"/>
          <w:color w:val="000000" w:themeColor="text1"/>
        </w:rPr>
        <w:t>Wu, X; Oldfield, P; Heath, T, (202</w:t>
      </w:r>
      <w:r w:rsidR="00544C60" w:rsidRPr="00E2607C">
        <w:rPr>
          <w:rFonts w:ascii="Arial" w:hAnsi="Arial" w:cs="Arial"/>
          <w:color w:val="000000" w:themeColor="text1"/>
        </w:rPr>
        <w:t>1</w:t>
      </w:r>
      <w:proofErr w:type="gramStart"/>
      <w:r w:rsidRPr="00E2607C">
        <w:rPr>
          <w:rFonts w:ascii="Arial" w:hAnsi="Arial" w:cs="Arial"/>
          <w:color w:val="000000" w:themeColor="text1"/>
        </w:rPr>
        <w:t>)  ‘</w:t>
      </w:r>
      <w:proofErr w:type="gramEnd"/>
      <w:r w:rsidRPr="00E2607C">
        <w:rPr>
          <w:rFonts w:ascii="Arial" w:eastAsia="Times New Roman" w:hAnsi="Arial" w:cs="Arial"/>
          <w:color w:val="000000" w:themeColor="text1"/>
          <w:kern w:val="36"/>
          <w:lang w:eastAsia="en-GB"/>
        </w:rPr>
        <w:t xml:space="preserve">Spatial openness and student activities in an </w:t>
      </w:r>
    </w:p>
    <w:p w14:paraId="1DAB607A" w14:textId="77777777" w:rsidR="003E3894" w:rsidRPr="00E2607C" w:rsidRDefault="00377C79" w:rsidP="003E3894">
      <w:pPr>
        <w:spacing w:after="160"/>
        <w:ind w:firstLine="720"/>
        <w:jc w:val="both"/>
        <w:rPr>
          <w:rFonts w:ascii="Arial" w:eastAsia="Times New Roman" w:hAnsi="Arial" w:cs="Arial"/>
          <w:color w:val="000000" w:themeColor="text1"/>
          <w:kern w:val="36"/>
          <w:lang w:eastAsia="en-GB"/>
        </w:rPr>
      </w:pPr>
      <w:r w:rsidRPr="00E2607C">
        <w:rPr>
          <w:rFonts w:ascii="Arial" w:eastAsia="Times New Roman" w:hAnsi="Arial" w:cs="Arial"/>
          <w:color w:val="000000" w:themeColor="text1"/>
          <w:kern w:val="36"/>
          <w:lang w:eastAsia="en-GB"/>
        </w:rPr>
        <w:t xml:space="preserve">atrium: A parametric evaluation of a social informal learning environment’, </w:t>
      </w:r>
    </w:p>
    <w:p w14:paraId="3907403C" w14:textId="2FE2D8D1" w:rsidR="00377C79" w:rsidRPr="00E2607C" w:rsidRDefault="00377C79" w:rsidP="003E3894">
      <w:pPr>
        <w:spacing w:after="160"/>
        <w:ind w:firstLine="720"/>
        <w:jc w:val="both"/>
        <w:rPr>
          <w:rFonts w:ascii="Arial" w:eastAsia="Times New Roman" w:hAnsi="Arial" w:cs="Arial"/>
          <w:color w:val="000000" w:themeColor="text1"/>
          <w:kern w:val="36"/>
          <w:lang w:eastAsia="en-GB"/>
        </w:rPr>
      </w:pPr>
      <w:r w:rsidRPr="00E2607C">
        <w:rPr>
          <w:rFonts w:ascii="Arial" w:eastAsia="Times New Roman" w:hAnsi="Arial" w:cs="Arial"/>
          <w:i/>
          <w:iCs/>
          <w:color w:val="000000" w:themeColor="text1"/>
          <w:kern w:val="36"/>
          <w:lang w:eastAsia="en-GB"/>
        </w:rPr>
        <w:t>Building and Environment</w:t>
      </w:r>
      <w:r w:rsidRPr="00E2607C">
        <w:rPr>
          <w:rFonts w:ascii="Arial" w:eastAsia="Times New Roman" w:hAnsi="Arial" w:cs="Arial"/>
          <w:color w:val="000000" w:themeColor="text1"/>
          <w:kern w:val="36"/>
          <w:lang w:eastAsia="en-GB"/>
        </w:rPr>
        <w:t xml:space="preserve"> 182</w:t>
      </w:r>
    </w:p>
    <w:p w14:paraId="6644EE9A" w14:textId="77777777" w:rsidR="00461D11" w:rsidRPr="00E2607C" w:rsidRDefault="00461D11" w:rsidP="00461D11">
      <w:pPr>
        <w:spacing w:line="480" w:lineRule="auto"/>
        <w:jc w:val="both"/>
        <w:rPr>
          <w:rFonts w:ascii="Times New Roman" w:eastAsia="Times New Roman" w:hAnsi="Times New Roman" w:cs="Times New Roman"/>
          <w:color w:val="000000" w:themeColor="text1"/>
          <w:lang w:eastAsia="en-GB"/>
        </w:rPr>
      </w:pPr>
      <w:r w:rsidRPr="00E2607C">
        <w:rPr>
          <w:rFonts w:ascii="Arial" w:eastAsia="Times New Roman" w:hAnsi="Arial" w:cs="Arial"/>
          <w:color w:val="000000" w:themeColor="text1"/>
          <w:lang w:eastAsia="en-GB"/>
        </w:rPr>
        <w:t>Yaneva, A. (2009) ‘Is the atrium is more important than the Lab? Designer </w:t>
      </w:r>
    </w:p>
    <w:p w14:paraId="7D828413" w14:textId="77777777" w:rsidR="00461D11" w:rsidRPr="00461D11" w:rsidRDefault="00461D11" w:rsidP="00461D11">
      <w:pPr>
        <w:spacing w:line="480" w:lineRule="auto"/>
        <w:ind w:left="720"/>
        <w:jc w:val="both"/>
        <w:rPr>
          <w:rFonts w:ascii="Times New Roman" w:eastAsia="Times New Roman" w:hAnsi="Times New Roman" w:cs="Times New Roman"/>
          <w:color w:val="000000"/>
          <w:lang w:eastAsia="en-GB"/>
        </w:rPr>
      </w:pPr>
      <w:r w:rsidRPr="00E2607C">
        <w:rPr>
          <w:rFonts w:ascii="Arial" w:eastAsia="Times New Roman" w:hAnsi="Arial" w:cs="Arial"/>
          <w:color w:val="000000" w:themeColor="text1"/>
          <w:lang w:eastAsia="en-GB"/>
        </w:rPr>
        <w:t xml:space="preserve">Buildings for New Cultures of </w:t>
      </w:r>
      <w:r w:rsidRPr="00461D11">
        <w:rPr>
          <w:rFonts w:ascii="Arial" w:eastAsia="Times New Roman" w:hAnsi="Arial" w:cs="Arial"/>
          <w:color w:val="000000"/>
          <w:lang w:eastAsia="en-GB"/>
        </w:rPr>
        <w:t xml:space="preserve">Creativity’, in Meusberger, P. (ed.) </w:t>
      </w:r>
      <w:r w:rsidRPr="00461D11">
        <w:rPr>
          <w:rFonts w:ascii="Arial" w:eastAsia="Times New Roman" w:hAnsi="Arial" w:cs="Arial"/>
          <w:i/>
          <w:iCs/>
          <w:color w:val="000000"/>
          <w:lang w:eastAsia="en-GB"/>
        </w:rPr>
        <w:t>Geographies of Science: Knowledge and Space.</w:t>
      </w:r>
      <w:r w:rsidRPr="00461D11">
        <w:rPr>
          <w:rFonts w:ascii="Arial" w:eastAsia="Times New Roman" w:hAnsi="Arial" w:cs="Arial"/>
          <w:color w:val="000000"/>
          <w:lang w:eastAsia="en-GB"/>
        </w:rPr>
        <w:t xml:space="preserve"> New York: Springer. pp139-51.</w:t>
      </w:r>
    </w:p>
    <w:p w14:paraId="6B5299FA" w14:textId="77777777" w:rsidR="00B70972" w:rsidRDefault="00461D11" w:rsidP="00461D11">
      <w:pPr>
        <w:rPr>
          <w:rFonts w:ascii="Arial" w:eastAsia="Times New Roman" w:hAnsi="Arial" w:cs="Arial"/>
          <w:color w:val="000000"/>
          <w:lang w:eastAsia="en-GB"/>
        </w:rPr>
      </w:pPr>
      <w:r w:rsidRPr="00461D11">
        <w:rPr>
          <w:rFonts w:ascii="Arial" w:eastAsia="Times New Roman" w:hAnsi="Arial" w:cs="Arial"/>
          <w:color w:val="000000"/>
          <w:lang w:eastAsia="en-GB"/>
        </w:rPr>
        <w:t>Yaneva, A. (2016</w:t>
      </w:r>
      <w:proofErr w:type="gramStart"/>
      <w:r w:rsidRPr="00461D11">
        <w:rPr>
          <w:rFonts w:ascii="Arial" w:eastAsia="Times New Roman" w:hAnsi="Arial" w:cs="Arial"/>
          <w:color w:val="000000"/>
          <w:lang w:eastAsia="en-GB"/>
        </w:rPr>
        <w:t xml:space="preserve">)  </w:t>
      </w:r>
      <w:r w:rsidRPr="00461D11">
        <w:rPr>
          <w:rFonts w:ascii="Arial" w:eastAsia="Times New Roman" w:hAnsi="Arial" w:cs="Arial"/>
          <w:i/>
          <w:iCs/>
          <w:color w:val="000000"/>
          <w:lang w:eastAsia="en-GB"/>
        </w:rPr>
        <w:t>Mapping</w:t>
      </w:r>
      <w:proofErr w:type="gramEnd"/>
      <w:r w:rsidRPr="00461D11">
        <w:rPr>
          <w:rFonts w:ascii="Arial" w:eastAsia="Times New Roman" w:hAnsi="Arial" w:cs="Arial"/>
          <w:i/>
          <w:iCs/>
          <w:color w:val="000000"/>
          <w:lang w:eastAsia="en-GB"/>
        </w:rPr>
        <w:t xml:space="preserve"> Controversies in Architecture</w:t>
      </w:r>
      <w:r w:rsidRPr="00461D11">
        <w:rPr>
          <w:rFonts w:ascii="Arial" w:eastAsia="Times New Roman" w:hAnsi="Arial" w:cs="Arial"/>
          <w:color w:val="000000"/>
          <w:lang w:eastAsia="en-GB"/>
        </w:rPr>
        <w:t>. London: Routledge.</w:t>
      </w:r>
    </w:p>
    <w:p w14:paraId="3699BEFB" w14:textId="77777777" w:rsidR="00B70972" w:rsidRDefault="00B70972" w:rsidP="00461D11">
      <w:pPr>
        <w:rPr>
          <w:rFonts w:ascii="Arial" w:eastAsia="Times New Roman" w:hAnsi="Arial" w:cs="Arial"/>
          <w:color w:val="000000"/>
          <w:lang w:eastAsia="en-GB"/>
        </w:rPr>
      </w:pPr>
    </w:p>
    <w:p w14:paraId="0B5BC968" w14:textId="1EA83052" w:rsidR="00B70972" w:rsidRDefault="00B70972" w:rsidP="00461D11">
      <w:pPr>
        <w:rPr>
          <w:rFonts w:ascii="Arial" w:eastAsia="Times New Roman" w:hAnsi="Arial" w:cs="Arial"/>
          <w:color w:val="000000"/>
          <w:lang w:eastAsia="en-GB"/>
        </w:rPr>
      </w:pPr>
    </w:p>
    <w:p w14:paraId="7156E279" w14:textId="3CD515AC" w:rsidR="00B70972" w:rsidRDefault="00B70972" w:rsidP="00461D11"/>
    <w:sectPr w:rsidR="00B709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3B16" w14:textId="77777777" w:rsidR="004B564B" w:rsidRDefault="004B564B" w:rsidP="00D52637">
      <w:r>
        <w:separator/>
      </w:r>
    </w:p>
  </w:endnote>
  <w:endnote w:type="continuationSeparator" w:id="0">
    <w:p w14:paraId="3064A8B7" w14:textId="77777777" w:rsidR="004B564B" w:rsidRDefault="004B564B" w:rsidP="00D52637">
      <w:r>
        <w:continuationSeparator/>
      </w:r>
    </w:p>
  </w:endnote>
  <w:endnote w:id="1">
    <w:p w14:paraId="5A853DE1" w14:textId="7022729C" w:rsidR="00CC6879" w:rsidRPr="00E2607C" w:rsidRDefault="00CC6879" w:rsidP="00E2607C">
      <w:pPr>
        <w:jc w:val="both"/>
        <w:rPr>
          <w:sz w:val="20"/>
          <w:szCs w:val="20"/>
        </w:rPr>
      </w:pPr>
      <w:r>
        <w:rPr>
          <w:rStyle w:val="EndnoteReference"/>
        </w:rPr>
        <w:endnoteRef/>
      </w:r>
      <w:r>
        <w:t xml:space="preserve"> </w:t>
      </w:r>
      <w:r w:rsidRPr="00E2607C">
        <w:rPr>
          <w:sz w:val="20"/>
          <w:szCs w:val="20"/>
        </w:rPr>
        <w:t>Acknowledgements:</w:t>
      </w:r>
      <w:r>
        <w:t xml:space="preserve"> </w:t>
      </w:r>
      <w:r w:rsidRPr="00E2607C">
        <w:rPr>
          <w:sz w:val="20"/>
          <w:szCs w:val="20"/>
        </w:rPr>
        <w:t xml:space="preserve">This paper has been a very long time in the making, and literally dozens of people have helped me shape and sharpen it. Special thanks for doing this go to Johannes Coghlan, Kirsty Morrin, Talja Blokland, Liam Ross, Anna-Mari Almila, Michael Mair, Fanny Chabrol, Rob Smith, Des Fitzgerald, Ola Nduku, and Richard Williams.  </w:t>
      </w:r>
    </w:p>
  </w:endnote>
  <w:endnote w:id="2">
    <w:p w14:paraId="12A567F3" w14:textId="0E2A5F3C" w:rsidR="00951084" w:rsidRPr="00E2607C" w:rsidRDefault="00951084" w:rsidP="00350738">
      <w:pPr>
        <w:pStyle w:val="EndnoteText"/>
        <w:jc w:val="both"/>
        <w:rPr>
          <w:rFonts w:ascii="Arial" w:hAnsi="Arial" w:cs="Arial"/>
        </w:rPr>
      </w:pPr>
      <w:r w:rsidRPr="00BA300F">
        <w:rPr>
          <w:rStyle w:val="EndnoteReference"/>
          <w:rFonts w:cstheme="minorHAnsi"/>
        </w:rPr>
        <w:endnoteRef/>
      </w:r>
      <w:r w:rsidRPr="00BA300F">
        <w:rPr>
          <w:rFonts w:cstheme="minorHAnsi"/>
        </w:rPr>
        <w:t xml:space="preserve"> </w:t>
      </w:r>
      <w:r w:rsidRPr="00E2607C">
        <w:rPr>
          <w:rFonts w:ascii="Arial" w:eastAsia="Times New Roman" w:hAnsi="Arial" w:cs="Arial"/>
          <w:color w:val="000000"/>
          <w:lang w:eastAsia="en-GB"/>
        </w:rPr>
        <w:t>Elite social classes are the intended target of the spatial interventions of the atrium; their aesthetic and semiotic preferences are ones that architects seek to make their designs chime with, precisely as commissioners - international hotels, corporate HQs, high end shopping malls – want to monetise</w:t>
      </w:r>
      <w:r w:rsidR="002217B5">
        <w:rPr>
          <w:rFonts w:ascii="Arial" w:eastAsia="Times New Roman" w:hAnsi="Arial" w:cs="Arial"/>
          <w:color w:val="000000"/>
          <w:lang w:eastAsia="en-GB"/>
        </w:rPr>
        <w:t xml:space="preserve"> their practices</w:t>
      </w:r>
      <w:r w:rsidRPr="00E2607C">
        <w:rPr>
          <w:rFonts w:ascii="Arial" w:eastAsia="Times New Roman" w:hAnsi="Arial" w:cs="Arial"/>
          <w:color w:val="000000"/>
          <w:lang w:eastAsia="en-GB"/>
        </w:rPr>
        <w:t>. Additionally, quasi-formalisation of the atrium aesthetic creates stabilities for a transnational capitalist class (</w:t>
      </w:r>
      <w:r w:rsidRPr="00E2607C">
        <w:rPr>
          <w:rFonts w:ascii="Arial" w:eastAsia="Times New Roman" w:hAnsi="Arial" w:cs="Arial"/>
          <w:color w:val="000000"/>
          <w:lang w:eastAsia="en-GB"/>
        </w:rPr>
        <w:t>Sklair, 2017) familiar with its uses across different global cities. </w:t>
      </w:r>
    </w:p>
  </w:endnote>
  <w:endnote w:id="3">
    <w:p w14:paraId="28046736" w14:textId="728C5443" w:rsidR="00951084" w:rsidRPr="001A1BF5" w:rsidRDefault="00951084" w:rsidP="00E2607C">
      <w:pPr>
        <w:pStyle w:val="EndnoteText"/>
        <w:jc w:val="both"/>
        <w:rPr>
          <w:rFonts w:cstheme="minorHAnsi"/>
        </w:rPr>
      </w:pPr>
      <w:r w:rsidRPr="00E2607C">
        <w:rPr>
          <w:rStyle w:val="EndnoteReference"/>
          <w:rFonts w:ascii="Arial" w:hAnsi="Arial" w:cs="Arial"/>
        </w:rPr>
        <w:endnoteRef/>
      </w:r>
      <w:r w:rsidRPr="00E2607C">
        <w:rPr>
          <w:rFonts w:ascii="Arial" w:hAnsi="Arial" w:cs="Arial"/>
        </w:rPr>
        <w:t xml:space="preserve"> </w:t>
      </w:r>
      <w:r w:rsidRPr="002217B5">
        <w:rPr>
          <w:rFonts w:ascii="Arial" w:eastAsia="Times New Roman" w:hAnsi="Arial" w:cs="Arial"/>
          <w:color w:val="000000"/>
          <w:lang w:eastAsia="en-GB"/>
        </w:rPr>
        <w:t xml:space="preserve">Further complicating this picture, of course architectural features can have affinities – included unexplored ones - with </w:t>
      </w:r>
      <w:r w:rsidR="002217B5" w:rsidRPr="002217B5">
        <w:rPr>
          <w:rFonts w:ascii="Arial" w:eastAsia="Times New Roman" w:hAnsi="Arial" w:cs="Arial"/>
          <w:color w:val="000000"/>
          <w:lang w:eastAsia="en-GB"/>
        </w:rPr>
        <w:t>practices</w:t>
      </w:r>
      <w:r w:rsidRPr="002217B5">
        <w:rPr>
          <w:rFonts w:ascii="Arial" w:eastAsia="Times New Roman" w:hAnsi="Arial" w:cs="Arial"/>
          <w:color w:val="000000"/>
          <w:lang w:eastAsia="en-GB"/>
        </w:rPr>
        <w:t xml:space="preserve"> without being essentialised to the extent that they are inextricably defined by it.</w:t>
      </w:r>
      <w:r w:rsidRPr="00E2607C">
        <w:rPr>
          <w:rFonts w:eastAsia="Times New Roman" w:cstheme="minorHAnsi"/>
          <w:color w:val="000000"/>
          <w:lang w:eastAsia="en-GB"/>
        </w:rPr>
        <w:t> </w:t>
      </w:r>
    </w:p>
  </w:endnote>
  <w:endnote w:id="4">
    <w:p w14:paraId="651C133A" w14:textId="3DAA80B2" w:rsidR="00951084" w:rsidRPr="00BA300F" w:rsidRDefault="00951084" w:rsidP="00476A12">
      <w:pPr>
        <w:pStyle w:val="EndnoteText"/>
        <w:jc w:val="both"/>
        <w:rPr>
          <w:rFonts w:cstheme="minorHAnsi"/>
        </w:rPr>
      </w:pPr>
      <w:r w:rsidRPr="00BA300F">
        <w:rPr>
          <w:rStyle w:val="EndnoteReference"/>
          <w:rFonts w:cstheme="minorHAnsi"/>
        </w:rPr>
        <w:endnoteRef/>
      </w:r>
      <w:r w:rsidRPr="00BA300F">
        <w:rPr>
          <w:rFonts w:cstheme="minorHAnsi"/>
        </w:rPr>
        <w:t xml:space="preserve"> </w:t>
      </w:r>
      <w:r w:rsidRPr="00E2607C">
        <w:rPr>
          <w:rFonts w:ascii="Arial" w:hAnsi="Arial" w:cs="Arial"/>
        </w:rPr>
        <w:t xml:space="preserve">There are many dozens of technical analyses of the atrium, focusing on the efficacy of the space with respect to heating, lighting, first safety, and other engineering-constructional issues. See </w:t>
      </w:r>
      <w:r w:rsidRPr="00E2607C">
        <w:rPr>
          <w:rFonts w:ascii="Arial" w:eastAsia="Times New Roman" w:hAnsi="Arial" w:cs="Arial"/>
          <w:color w:val="000000"/>
          <w:lang w:eastAsia="en-GB"/>
        </w:rPr>
        <w:t xml:space="preserve">Hung and Chow (2001), </w:t>
      </w:r>
      <w:r w:rsidRPr="00E2607C">
        <w:rPr>
          <w:rFonts w:ascii="Arial" w:hAnsi="Arial" w:cs="Arial"/>
        </w:rPr>
        <w:t xml:space="preserve">Samant (2010), and </w:t>
      </w:r>
      <w:r w:rsidRPr="00E2607C">
        <w:rPr>
          <w:rFonts w:ascii="Arial" w:eastAsia="Times New Roman" w:hAnsi="Arial" w:cs="Arial"/>
          <w:color w:val="2E2E2E"/>
          <w:lang w:eastAsia="en-GB"/>
        </w:rPr>
        <w:t>Kazemzadeh and Azadei (2014) for detailed summaries.</w:t>
      </w:r>
      <w:r>
        <w:rPr>
          <w:rFonts w:eastAsia="Times New Roman" w:cstheme="minorHAnsi"/>
          <w:color w:val="2E2E2E"/>
          <w:lang w:eastAsia="en-GB"/>
        </w:rPr>
        <w:t xml:space="preserve"> </w:t>
      </w:r>
    </w:p>
  </w:endnote>
  <w:endnote w:id="5">
    <w:p w14:paraId="5047A5A9" w14:textId="3FF959BF" w:rsidR="00951084" w:rsidRDefault="00951084" w:rsidP="00476A12">
      <w:pPr>
        <w:pStyle w:val="EndnoteText"/>
        <w:jc w:val="both"/>
      </w:pPr>
      <w:r>
        <w:rPr>
          <w:rStyle w:val="EndnoteReference"/>
        </w:rPr>
        <w:endnoteRef/>
      </w:r>
      <w:r>
        <w:t xml:space="preserve"> </w:t>
      </w:r>
      <w:r>
        <w:rPr>
          <w:rFonts w:ascii="Arial" w:eastAsia="Times New Roman" w:hAnsi="Arial" w:cs="Arial"/>
          <w:color w:val="000000"/>
          <w:lang w:eastAsia="en-GB"/>
        </w:rPr>
        <w:t>Given their reliance on the creation of sightlines, and their strong insider-outsider dynamic, there is an interesting line of inquiry concerning the panoptic affordances of the atrium. However, the spaces I am particularly concerned with in this article involve the creation of a spectacle for those included, and any social control or disciplining resulting from surveillance is in this service. I am grateful to an anonymous peer reviewer for flagging up this question.</w:t>
      </w:r>
    </w:p>
  </w:endnote>
  <w:endnote w:id="6">
    <w:p w14:paraId="4124D06C" w14:textId="0C898CD2" w:rsidR="00951084" w:rsidRPr="00476A12" w:rsidRDefault="00951084" w:rsidP="00476A12">
      <w:pPr>
        <w:pStyle w:val="NormalWeb"/>
        <w:spacing w:before="0" w:beforeAutospacing="0" w:after="0" w:afterAutospacing="0"/>
        <w:jc w:val="both"/>
        <w:rPr>
          <w:rFonts w:ascii="Arial" w:hAnsi="Arial" w:cs="Arial"/>
          <w:color w:val="000000"/>
        </w:rPr>
      </w:pPr>
      <w:r w:rsidRPr="00476A12">
        <w:rPr>
          <w:rStyle w:val="EndnoteReference"/>
          <w:rFonts w:ascii="Arial" w:hAnsi="Arial" w:cs="Arial"/>
          <w:sz w:val="20"/>
          <w:szCs w:val="20"/>
        </w:rPr>
        <w:endnoteRef/>
      </w:r>
      <w:r w:rsidRPr="00476A12">
        <w:rPr>
          <w:rFonts w:ascii="Arial" w:hAnsi="Arial" w:cs="Arial"/>
          <w:sz w:val="20"/>
          <w:szCs w:val="20"/>
        </w:rPr>
        <w:t xml:space="preserve"> </w:t>
      </w:r>
      <w:r w:rsidRPr="00476A12">
        <w:rPr>
          <w:rFonts w:ascii="Arial" w:hAnsi="Arial" w:cs="Arial"/>
          <w:color w:val="000000"/>
          <w:sz w:val="20"/>
          <w:szCs w:val="20"/>
        </w:rPr>
        <w:t xml:space="preserve">I am grateful to </w:t>
      </w:r>
      <w:r>
        <w:rPr>
          <w:rFonts w:ascii="Arial" w:hAnsi="Arial" w:cs="Arial"/>
          <w:color w:val="000000"/>
          <w:sz w:val="20"/>
          <w:szCs w:val="20"/>
        </w:rPr>
        <w:t xml:space="preserve">Fanny </w:t>
      </w:r>
      <w:r>
        <w:rPr>
          <w:rFonts w:ascii="Arial" w:hAnsi="Arial" w:cs="Arial"/>
          <w:color w:val="000000"/>
          <w:sz w:val="20"/>
          <w:szCs w:val="20"/>
        </w:rPr>
        <w:t>Chabrol</w:t>
      </w:r>
      <w:r w:rsidRPr="00476A12">
        <w:rPr>
          <w:rFonts w:ascii="Arial" w:hAnsi="Arial" w:cs="Arial"/>
          <w:color w:val="000000"/>
          <w:sz w:val="20"/>
          <w:szCs w:val="20"/>
        </w:rPr>
        <w:t xml:space="preserve"> who drew my attention to the popularity of the atrium space in hospitals in Ghana, many of which are designed by Chinese architectural firms.   </w:t>
      </w:r>
    </w:p>
  </w:endnote>
  <w:endnote w:id="7">
    <w:p w14:paraId="6F3F8698" w14:textId="712DC383" w:rsidR="00951084" w:rsidRDefault="00951084" w:rsidP="00476A12">
      <w:pPr>
        <w:pStyle w:val="EndnoteText"/>
        <w:jc w:val="both"/>
      </w:pPr>
      <w:r w:rsidRPr="00476A12">
        <w:rPr>
          <w:rStyle w:val="EndnoteReference"/>
          <w:rFonts w:ascii="Arial" w:hAnsi="Arial" w:cs="Arial"/>
        </w:rPr>
        <w:endnoteRef/>
      </w:r>
      <w:r w:rsidRPr="00476A12">
        <w:rPr>
          <w:rFonts w:ascii="Arial" w:hAnsi="Arial" w:cs="Arial"/>
        </w:rPr>
        <w:t xml:space="preserve"> Although beyond the empirical limits of the arguments made in this paper, there is the sense that public buildings – such as museums, libraries, schools, hospitals, universities, and public sector offices – are increasingly sites in which atriums can be found. While some of the general arguments made here concerning capital accumulation may be relevant to understanding a set of public spaces that are increasingly mimicking privatised models, it probably suffices here to identify this in-</w:t>
      </w:r>
      <w:r w:rsidRPr="00476A12">
        <w:rPr>
          <w:rFonts w:ascii="Arial" w:hAnsi="Arial" w:cs="Arial"/>
        </w:rPr>
        <w:t>principle affinity, which will be explored further via an ongoing visual sociological project that I am leading.</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8468" w14:textId="77777777" w:rsidR="004B564B" w:rsidRDefault="004B564B" w:rsidP="00D52637">
      <w:r>
        <w:separator/>
      </w:r>
    </w:p>
  </w:footnote>
  <w:footnote w:type="continuationSeparator" w:id="0">
    <w:p w14:paraId="161D6483" w14:textId="77777777" w:rsidR="004B564B" w:rsidRDefault="004B564B" w:rsidP="00D52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11"/>
    <w:rsid w:val="00000E6C"/>
    <w:rsid w:val="0001525A"/>
    <w:rsid w:val="00031B46"/>
    <w:rsid w:val="00063F66"/>
    <w:rsid w:val="00073882"/>
    <w:rsid w:val="00083561"/>
    <w:rsid w:val="000A14A8"/>
    <w:rsid w:val="000A2DE3"/>
    <w:rsid w:val="000C2752"/>
    <w:rsid w:val="000C7FA7"/>
    <w:rsid w:val="000D1822"/>
    <w:rsid w:val="000E77F3"/>
    <w:rsid w:val="0013703D"/>
    <w:rsid w:val="00145181"/>
    <w:rsid w:val="00146576"/>
    <w:rsid w:val="0014780C"/>
    <w:rsid w:val="001629E3"/>
    <w:rsid w:val="0017413A"/>
    <w:rsid w:val="00193A26"/>
    <w:rsid w:val="001A19A2"/>
    <w:rsid w:val="001A1BF5"/>
    <w:rsid w:val="001A5FBE"/>
    <w:rsid w:val="001C23DF"/>
    <w:rsid w:val="001C784F"/>
    <w:rsid w:val="001D7C8A"/>
    <w:rsid w:val="001E1FE9"/>
    <w:rsid w:val="001E5900"/>
    <w:rsid w:val="001E7B3C"/>
    <w:rsid w:val="00204BB2"/>
    <w:rsid w:val="00214B51"/>
    <w:rsid w:val="0022058B"/>
    <w:rsid w:val="002217B5"/>
    <w:rsid w:val="00222B2B"/>
    <w:rsid w:val="002358CE"/>
    <w:rsid w:val="00250108"/>
    <w:rsid w:val="00275649"/>
    <w:rsid w:val="00296EBD"/>
    <w:rsid w:val="002A7CF7"/>
    <w:rsid w:val="002B7078"/>
    <w:rsid w:val="00301AC3"/>
    <w:rsid w:val="00301DDE"/>
    <w:rsid w:val="0033162D"/>
    <w:rsid w:val="003319C9"/>
    <w:rsid w:val="0033568A"/>
    <w:rsid w:val="00342B74"/>
    <w:rsid w:val="00342D08"/>
    <w:rsid w:val="00350738"/>
    <w:rsid w:val="003518BB"/>
    <w:rsid w:val="003518FB"/>
    <w:rsid w:val="00375D1C"/>
    <w:rsid w:val="00377C79"/>
    <w:rsid w:val="003879E9"/>
    <w:rsid w:val="003A58BF"/>
    <w:rsid w:val="003C0847"/>
    <w:rsid w:val="003C0A41"/>
    <w:rsid w:val="003C64C2"/>
    <w:rsid w:val="003E3894"/>
    <w:rsid w:val="00402D3A"/>
    <w:rsid w:val="00403250"/>
    <w:rsid w:val="00434C0F"/>
    <w:rsid w:val="004360B6"/>
    <w:rsid w:val="00461D11"/>
    <w:rsid w:val="00464CB3"/>
    <w:rsid w:val="004658C9"/>
    <w:rsid w:val="00476A12"/>
    <w:rsid w:val="004A3BD5"/>
    <w:rsid w:val="004B04DE"/>
    <w:rsid w:val="004B564B"/>
    <w:rsid w:val="004C1F1B"/>
    <w:rsid w:val="004C44E3"/>
    <w:rsid w:val="004E0615"/>
    <w:rsid w:val="00544C60"/>
    <w:rsid w:val="00574B63"/>
    <w:rsid w:val="00582D2F"/>
    <w:rsid w:val="00584343"/>
    <w:rsid w:val="005A36E9"/>
    <w:rsid w:val="005B0C76"/>
    <w:rsid w:val="005B14F8"/>
    <w:rsid w:val="005D02DC"/>
    <w:rsid w:val="005E0BC9"/>
    <w:rsid w:val="005F082B"/>
    <w:rsid w:val="005F74A5"/>
    <w:rsid w:val="0063111A"/>
    <w:rsid w:val="0064469B"/>
    <w:rsid w:val="006A1F28"/>
    <w:rsid w:val="006B1061"/>
    <w:rsid w:val="00701AA3"/>
    <w:rsid w:val="00706496"/>
    <w:rsid w:val="007066E9"/>
    <w:rsid w:val="0071261E"/>
    <w:rsid w:val="00717498"/>
    <w:rsid w:val="007506FF"/>
    <w:rsid w:val="00793B55"/>
    <w:rsid w:val="007A49E9"/>
    <w:rsid w:val="007A51F1"/>
    <w:rsid w:val="007E051A"/>
    <w:rsid w:val="00834A76"/>
    <w:rsid w:val="0087671F"/>
    <w:rsid w:val="008A177F"/>
    <w:rsid w:val="008A4150"/>
    <w:rsid w:val="008A6471"/>
    <w:rsid w:val="009130D0"/>
    <w:rsid w:val="009318C3"/>
    <w:rsid w:val="00934004"/>
    <w:rsid w:val="00951084"/>
    <w:rsid w:val="009620C6"/>
    <w:rsid w:val="00981A04"/>
    <w:rsid w:val="009858D3"/>
    <w:rsid w:val="009A4949"/>
    <w:rsid w:val="009B2CAA"/>
    <w:rsid w:val="00A0533F"/>
    <w:rsid w:val="00A060A1"/>
    <w:rsid w:val="00A15799"/>
    <w:rsid w:val="00A36D30"/>
    <w:rsid w:val="00A37E68"/>
    <w:rsid w:val="00A4029C"/>
    <w:rsid w:val="00A42815"/>
    <w:rsid w:val="00A44232"/>
    <w:rsid w:val="00A7102F"/>
    <w:rsid w:val="00A755F3"/>
    <w:rsid w:val="00A92E88"/>
    <w:rsid w:val="00AA14CD"/>
    <w:rsid w:val="00AA1E41"/>
    <w:rsid w:val="00AC166C"/>
    <w:rsid w:val="00AC7612"/>
    <w:rsid w:val="00AF490D"/>
    <w:rsid w:val="00AF4F0F"/>
    <w:rsid w:val="00B22571"/>
    <w:rsid w:val="00B32290"/>
    <w:rsid w:val="00B35F73"/>
    <w:rsid w:val="00B64A35"/>
    <w:rsid w:val="00B70972"/>
    <w:rsid w:val="00B77A4F"/>
    <w:rsid w:val="00B77CA6"/>
    <w:rsid w:val="00BA300F"/>
    <w:rsid w:val="00BD3942"/>
    <w:rsid w:val="00BE37D5"/>
    <w:rsid w:val="00BE3C7B"/>
    <w:rsid w:val="00BE5AD9"/>
    <w:rsid w:val="00BF31D6"/>
    <w:rsid w:val="00C06011"/>
    <w:rsid w:val="00C146F6"/>
    <w:rsid w:val="00C20194"/>
    <w:rsid w:val="00C2021F"/>
    <w:rsid w:val="00C2563F"/>
    <w:rsid w:val="00C410DC"/>
    <w:rsid w:val="00C5374F"/>
    <w:rsid w:val="00C55B18"/>
    <w:rsid w:val="00C83D86"/>
    <w:rsid w:val="00CC1024"/>
    <w:rsid w:val="00CC6879"/>
    <w:rsid w:val="00CD3200"/>
    <w:rsid w:val="00CE6D66"/>
    <w:rsid w:val="00D07BA9"/>
    <w:rsid w:val="00D215E0"/>
    <w:rsid w:val="00D22293"/>
    <w:rsid w:val="00D22B5C"/>
    <w:rsid w:val="00D256F3"/>
    <w:rsid w:val="00D42052"/>
    <w:rsid w:val="00D4574A"/>
    <w:rsid w:val="00D47433"/>
    <w:rsid w:val="00D52637"/>
    <w:rsid w:val="00D54C84"/>
    <w:rsid w:val="00D63DB3"/>
    <w:rsid w:val="00DA2DE9"/>
    <w:rsid w:val="00DC2DE8"/>
    <w:rsid w:val="00E2607C"/>
    <w:rsid w:val="00E44F23"/>
    <w:rsid w:val="00E66F07"/>
    <w:rsid w:val="00E95E3D"/>
    <w:rsid w:val="00EB30FA"/>
    <w:rsid w:val="00EC2E4F"/>
    <w:rsid w:val="00F015FD"/>
    <w:rsid w:val="00F1717A"/>
    <w:rsid w:val="00F56C6E"/>
    <w:rsid w:val="00F86460"/>
    <w:rsid w:val="00F973BF"/>
    <w:rsid w:val="00FA17F4"/>
    <w:rsid w:val="00FA5255"/>
    <w:rsid w:val="00FC2AB5"/>
    <w:rsid w:val="00FC5647"/>
    <w:rsid w:val="00FD5EA5"/>
    <w:rsid w:val="00FE65E4"/>
    <w:rsid w:val="00FF0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113062"/>
  <w15:docId w15:val="{96090832-A561-764A-B45A-243B3164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097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82D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D11"/>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61D11"/>
  </w:style>
  <w:style w:type="character" w:styleId="Hyperlink">
    <w:name w:val="Hyperlink"/>
    <w:basedOn w:val="DefaultParagraphFont"/>
    <w:uiPriority w:val="99"/>
    <w:unhideWhenUsed/>
    <w:rsid w:val="00461D11"/>
    <w:rPr>
      <w:color w:val="0000FF"/>
      <w:u w:val="single"/>
    </w:rPr>
  </w:style>
  <w:style w:type="character" w:styleId="UnresolvedMention">
    <w:name w:val="Unresolved Mention"/>
    <w:basedOn w:val="DefaultParagraphFont"/>
    <w:uiPriority w:val="99"/>
    <w:semiHidden/>
    <w:unhideWhenUsed/>
    <w:rsid w:val="00461D11"/>
    <w:rPr>
      <w:color w:val="605E5C"/>
      <w:shd w:val="clear" w:color="auto" w:fill="E1DFDD"/>
    </w:rPr>
  </w:style>
  <w:style w:type="paragraph" w:styleId="Revision">
    <w:name w:val="Revision"/>
    <w:hidden/>
    <w:uiPriority w:val="99"/>
    <w:semiHidden/>
    <w:rsid w:val="00461D11"/>
  </w:style>
  <w:style w:type="paragraph" w:styleId="ListParagraph">
    <w:name w:val="List Paragraph"/>
    <w:basedOn w:val="Normal"/>
    <w:uiPriority w:val="34"/>
    <w:qFormat/>
    <w:rsid w:val="00C83D86"/>
    <w:pPr>
      <w:ind w:left="720"/>
      <w:contextualSpacing/>
    </w:pPr>
  </w:style>
  <w:style w:type="character" w:styleId="FollowedHyperlink">
    <w:name w:val="FollowedHyperlink"/>
    <w:basedOn w:val="DefaultParagraphFont"/>
    <w:uiPriority w:val="99"/>
    <w:semiHidden/>
    <w:unhideWhenUsed/>
    <w:rsid w:val="00C83D86"/>
    <w:rPr>
      <w:color w:val="954F72" w:themeColor="followedHyperlink"/>
      <w:u w:val="single"/>
    </w:rPr>
  </w:style>
  <w:style w:type="character" w:styleId="CommentReference">
    <w:name w:val="annotation reference"/>
    <w:basedOn w:val="DefaultParagraphFont"/>
    <w:uiPriority w:val="99"/>
    <w:semiHidden/>
    <w:unhideWhenUsed/>
    <w:rsid w:val="00834A76"/>
    <w:rPr>
      <w:sz w:val="16"/>
      <w:szCs w:val="16"/>
    </w:rPr>
  </w:style>
  <w:style w:type="paragraph" w:styleId="CommentText">
    <w:name w:val="annotation text"/>
    <w:basedOn w:val="Normal"/>
    <w:link w:val="CommentTextChar"/>
    <w:uiPriority w:val="99"/>
    <w:semiHidden/>
    <w:unhideWhenUsed/>
    <w:rsid w:val="00834A76"/>
    <w:rPr>
      <w:sz w:val="20"/>
      <w:szCs w:val="20"/>
    </w:rPr>
  </w:style>
  <w:style w:type="character" w:customStyle="1" w:styleId="CommentTextChar">
    <w:name w:val="Comment Text Char"/>
    <w:basedOn w:val="DefaultParagraphFont"/>
    <w:link w:val="CommentText"/>
    <w:uiPriority w:val="99"/>
    <w:semiHidden/>
    <w:rsid w:val="00834A76"/>
    <w:rPr>
      <w:sz w:val="20"/>
      <w:szCs w:val="20"/>
    </w:rPr>
  </w:style>
  <w:style w:type="paragraph" w:styleId="CommentSubject">
    <w:name w:val="annotation subject"/>
    <w:basedOn w:val="CommentText"/>
    <w:next w:val="CommentText"/>
    <w:link w:val="CommentSubjectChar"/>
    <w:uiPriority w:val="99"/>
    <w:semiHidden/>
    <w:unhideWhenUsed/>
    <w:rsid w:val="00834A76"/>
    <w:rPr>
      <w:b/>
      <w:bCs/>
    </w:rPr>
  </w:style>
  <w:style w:type="character" w:customStyle="1" w:styleId="CommentSubjectChar">
    <w:name w:val="Comment Subject Char"/>
    <w:basedOn w:val="CommentTextChar"/>
    <w:link w:val="CommentSubject"/>
    <w:uiPriority w:val="99"/>
    <w:semiHidden/>
    <w:rsid w:val="00834A76"/>
    <w:rPr>
      <w:b/>
      <w:bCs/>
      <w:sz w:val="20"/>
      <w:szCs w:val="20"/>
    </w:rPr>
  </w:style>
  <w:style w:type="paragraph" w:styleId="FootnoteText">
    <w:name w:val="footnote text"/>
    <w:basedOn w:val="Normal"/>
    <w:link w:val="FootnoteTextChar"/>
    <w:uiPriority w:val="99"/>
    <w:semiHidden/>
    <w:unhideWhenUsed/>
    <w:rsid w:val="00D52637"/>
    <w:rPr>
      <w:sz w:val="20"/>
      <w:szCs w:val="20"/>
    </w:rPr>
  </w:style>
  <w:style w:type="character" w:customStyle="1" w:styleId="FootnoteTextChar">
    <w:name w:val="Footnote Text Char"/>
    <w:basedOn w:val="DefaultParagraphFont"/>
    <w:link w:val="FootnoteText"/>
    <w:uiPriority w:val="99"/>
    <w:semiHidden/>
    <w:rsid w:val="00D52637"/>
    <w:rPr>
      <w:sz w:val="20"/>
      <w:szCs w:val="20"/>
    </w:rPr>
  </w:style>
  <w:style w:type="character" w:styleId="FootnoteReference">
    <w:name w:val="footnote reference"/>
    <w:basedOn w:val="DefaultParagraphFont"/>
    <w:uiPriority w:val="99"/>
    <w:semiHidden/>
    <w:unhideWhenUsed/>
    <w:rsid w:val="00D52637"/>
    <w:rPr>
      <w:vertAlign w:val="superscript"/>
    </w:rPr>
  </w:style>
  <w:style w:type="character" w:customStyle="1" w:styleId="apple-converted-space">
    <w:name w:val="apple-converted-space"/>
    <w:basedOn w:val="DefaultParagraphFont"/>
    <w:rsid w:val="001629E3"/>
  </w:style>
  <w:style w:type="character" w:customStyle="1" w:styleId="Heading1Char">
    <w:name w:val="Heading 1 Char"/>
    <w:basedOn w:val="DefaultParagraphFont"/>
    <w:link w:val="Heading1"/>
    <w:uiPriority w:val="9"/>
    <w:rsid w:val="00B70972"/>
    <w:rPr>
      <w:rFonts w:ascii="Times New Roman" w:eastAsia="Times New Roman" w:hAnsi="Times New Roman" w:cs="Times New Roman"/>
      <w:b/>
      <w:bCs/>
      <w:kern w:val="36"/>
      <w:sz w:val="48"/>
      <w:szCs w:val="48"/>
      <w:lang w:eastAsia="en-GB"/>
    </w:rPr>
  </w:style>
  <w:style w:type="character" w:customStyle="1" w:styleId="hi-bold">
    <w:name w:val="hi-bold"/>
    <w:basedOn w:val="DefaultParagraphFont"/>
    <w:rsid w:val="00B70972"/>
  </w:style>
  <w:style w:type="paragraph" w:styleId="EndnoteText">
    <w:name w:val="endnote text"/>
    <w:basedOn w:val="Normal"/>
    <w:link w:val="EndnoteTextChar"/>
    <w:uiPriority w:val="99"/>
    <w:semiHidden/>
    <w:unhideWhenUsed/>
    <w:rsid w:val="00193A26"/>
    <w:rPr>
      <w:sz w:val="20"/>
      <w:szCs w:val="20"/>
    </w:rPr>
  </w:style>
  <w:style w:type="character" w:customStyle="1" w:styleId="EndnoteTextChar">
    <w:name w:val="Endnote Text Char"/>
    <w:basedOn w:val="DefaultParagraphFont"/>
    <w:link w:val="EndnoteText"/>
    <w:uiPriority w:val="99"/>
    <w:semiHidden/>
    <w:rsid w:val="00193A26"/>
    <w:rPr>
      <w:sz w:val="20"/>
      <w:szCs w:val="20"/>
    </w:rPr>
  </w:style>
  <w:style w:type="character" w:styleId="EndnoteReference">
    <w:name w:val="endnote reference"/>
    <w:basedOn w:val="DefaultParagraphFont"/>
    <w:uiPriority w:val="99"/>
    <w:semiHidden/>
    <w:unhideWhenUsed/>
    <w:rsid w:val="00193A26"/>
    <w:rPr>
      <w:vertAlign w:val="superscript"/>
    </w:rPr>
  </w:style>
  <w:style w:type="character" w:customStyle="1" w:styleId="Heading2Char">
    <w:name w:val="Heading 2 Char"/>
    <w:basedOn w:val="DefaultParagraphFont"/>
    <w:link w:val="Heading2"/>
    <w:uiPriority w:val="9"/>
    <w:semiHidden/>
    <w:rsid w:val="00582D2F"/>
    <w:rPr>
      <w:rFonts w:asciiTheme="majorHAnsi" w:eastAsiaTheme="majorEastAsia" w:hAnsiTheme="majorHAnsi" w:cstheme="majorBidi"/>
      <w:color w:val="2F5496" w:themeColor="accent1" w:themeShade="BF"/>
      <w:sz w:val="26"/>
      <w:szCs w:val="26"/>
    </w:rPr>
  </w:style>
  <w:style w:type="character" w:customStyle="1" w:styleId="base">
    <w:name w:val="base"/>
    <w:basedOn w:val="DefaultParagraphFont"/>
    <w:rsid w:val="00582D2F"/>
  </w:style>
  <w:style w:type="paragraph" w:styleId="Header">
    <w:name w:val="header"/>
    <w:basedOn w:val="Normal"/>
    <w:link w:val="HeaderChar"/>
    <w:uiPriority w:val="99"/>
    <w:unhideWhenUsed/>
    <w:rsid w:val="00951084"/>
    <w:pPr>
      <w:tabs>
        <w:tab w:val="center" w:pos="4513"/>
        <w:tab w:val="right" w:pos="9026"/>
      </w:tabs>
    </w:pPr>
  </w:style>
  <w:style w:type="character" w:customStyle="1" w:styleId="HeaderChar">
    <w:name w:val="Header Char"/>
    <w:basedOn w:val="DefaultParagraphFont"/>
    <w:link w:val="Header"/>
    <w:uiPriority w:val="99"/>
    <w:rsid w:val="00951084"/>
  </w:style>
  <w:style w:type="paragraph" w:styleId="Footer">
    <w:name w:val="footer"/>
    <w:basedOn w:val="Normal"/>
    <w:link w:val="FooterChar"/>
    <w:uiPriority w:val="99"/>
    <w:unhideWhenUsed/>
    <w:rsid w:val="00951084"/>
    <w:pPr>
      <w:tabs>
        <w:tab w:val="center" w:pos="4513"/>
        <w:tab w:val="right" w:pos="9026"/>
      </w:tabs>
    </w:pPr>
  </w:style>
  <w:style w:type="character" w:customStyle="1" w:styleId="FooterChar">
    <w:name w:val="Footer Char"/>
    <w:basedOn w:val="DefaultParagraphFont"/>
    <w:link w:val="Footer"/>
    <w:uiPriority w:val="99"/>
    <w:rsid w:val="0095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4641">
      <w:bodyDiv w:val="1"/>
      <w:marLeft w:val="0"/>
      <w:marRight w:val="0"/>
      <w:marTop w:val="0"/>
      <w:marBottom w:val="0"/>
      <w:divBdr>
        <w:top w:val="none" w:sz="0" w:space="0" w:color="auto"/>
        <w:left w:val="none" w:sz="0" w:space="0" w:color="auto"/>
        <w:bottom w:val="none" w:sz="0" w:space="0" w:color="auto"/>
        <w:right w:val="none" w:sz="0" w:space="0" w:color="auto"/>
      </w:divBdr>
    </w:div>
    <w:div w:id="282811889">
      <w:bodyDiv w:val="1"/>
      <w:marLeft w:val="0"/>
      <w:marRight w:val="0"/>
      <w:marTop w:val="0"/>
      <w:marBottom w:val="0"/>
      <w:divBdr>
        <w:top w:val="none" w:sz="0" w:space="0" w:color="auto"/>
        <w:left w:val="none" w:sz="0" w:space="0" w:color="auto"/>
        <w:bottom w:val="none" w:sz="0" w:space="0" w:color="auto"/>
        <w:right w:val="none" w:sz="0" w:space="0" w:color="auto"/>
      </w:divBdr>
      <w:divsChild>
        <w:div w:id="60520897">
          <w:marLeft w:val="0"/>
          <w:marRight w:val="0"/>
          <w:marTop w:val="0"/>
          <w:marBottom w:val="0"/>
          <w:divBdr>
            <w:top w:val="none" w:sz="0" w:space="0" w:color="auto"/>
            <w:left w:val="none" w:sz="0" w:space="0" w:color="auto"/>
            <w:bottom w:val="none" w:sz="0" w:space="0" w:color="auto"/>
            <w:right w:val="none" w:sz="0" w:space="0" w:color="auto"/>
          </w:divBdr>
        </w:div>
      </w:divsChild>
    </w:div>
    <w:div w:id="362362006">
      <w:bodyDiv w:val="1"/>
      <w:marLeft w:val="0"/>
      <w:marRight w:val="0"/>
      <w:marTop w:val="0"/>
      <w:marBottom w:val="0"/>
      <w:divBdr>
        <w:top w:val="none" w:sz="0" w:space="0" w:color="auto"/>
        <w:left w:val="none" w:sz="0" w:space="0" w:color="auto"/>
        <w:bottom w:val="none" w:sz="0" w:space="0" w:color="auto"/>
        <w:right w:val="none" w:sz="0" w:space="0" w:color="auto"/>
      </w:divBdr>
    </w:div>
    <w:div w:id="476264528">
      <w:bodyDiv w:val="1"/>
      <w:marLeft w:val="0"/>
      <w:marRight w:val="0"/>
      <w:marTop w:val="0"/>
      <w:marBottom w:val="0"/>
      <w:divBdr>
        <w:top w:val="none" w:sz="0" w:space="0" w:color="auto"/>
        <w:left w:val="none" w:sz="0" w:space="0" w:color="auto"/>
        <w:bottom w:val="none" w:sz="0" w:space="0" w:color="auto"/>
        <w:right w:val="none" w:sz="0" w:space="0" w:color="auto"/>
      </w:divBdr>
    </w:div>
    <w:div w:id="552540205">
      <w:bodyDiv w:val="1"/>
      <w:marLeft w:val="0"/>
      <w:marRight w:val="0"/>
      <w:marTop w:val="0"/>
      <w:marBottom w:val="0"/>
      <w:divBdr>
        <w:top w:val="none" w:sz="0" w:space="0" w:color="auto"/>
        <w:left w:val="none" w:sz="0" w:space="0" w:color="auto"/>
        <w:bottom w:val="none" w:sz="0" w:space="0" w:color="auto"/>
        <w:right w:val="none" w:sz="0" w:space="0" w:color="auto"/>
      </w:divBdr>
    </w:div>
    <w:div w:id="640429481">
      <w:bodyDiv w:val="1"/>
      <w:marLeft w:val="0"/>
      <w:marRight w:val="0"/>
      <w:marTop w:val="0"/>
      <w:marBottom w:val="0"/>
      <w:divBdr>
        <w:top w:val="none" w:sz="0" w:space="0" w:color="auto"/>
        <w:left w:val="none" w:sz="0" w:space="0" w:color="auto"/>
        <w:bottom w:val="none" w:sz="0" w:space="0" w:color="auto"/>
        <w:right w:val="none" w:sz="0" w:space="0" w:color="auto"/>
      </w:divBdr>
    </w:div>
    <w:div w:id="671030262">
      <w:bodyDiv w:val="1"/>
      <w:marLeft w:val="0"/>
      <w:marRight w:val="0"/>
      <w:marTop w:val="0"/>
      <w:marBottom w:val="0"/>
      <w:divBdr>
        <w:top w:val="none" w:sz="0" w:space="0" w:color="auto"/>
        <w:left w:val="none" w:sz="0" w:space="0" w:color="auto"/>
        <w:bottom w:val="none" w:sz="0" w:space="0" w:color="auto"/>
        <w:right w:val="none" w:sz="0" w:space="0" w:color="auto"/>
      </w:divBdr>
    </w:div>
    <w:div w:id="691691274">
      <w:bodyDiv w:val="1"/>
      <w:marLeft w:val="0"/>
      <w:marRight w:val="0"/>
      <w:marTop w:val="0"/>
      <w:marBottom w:val="0"/>
      <w:divBdr>
        <w:top w:val="none" w:sz="0" w:space="0" w:color="auto"/>
        <w:left w:val="none" w:sz="0" w:space="0" w:color="auto"/>
        <w:bottom w:val="none" w:sz="0" w:space="0" w:color="auto"/>
        <w:right w:val="none" w:sz="0" w:space="0" w:color="auto"/>
      </w:divBdr>
      <w:divsChild>
        <w:div w:id="390807634">
          <w:marLeft w:val="0"/>
          <w:marRight w:val="0"/>
          <w:marTop w:val="0"/>
          <w:marBottom w:val="0"/>
          <w:divBdr>
            <w:top w:val="none" w:sz="0" w:space="0" w:color="auto"/>
            <w:left w:val="none" w:sz="0" w:space="0" w:color="auto"/>
            <w:bottom w:val="none" w:sz="0" w:space="0" w:color="auto"/>
            <w:right w:val="none" w:sz="0" w:space="0" w:color="auto"/>
          </w:divBdr>
          <w:divsChild>
            <w:div w:id="475721">
              <w:marLeft w:val="0"/>
              <w:marRight w:val="0"/>
              <w:marTop w:val="0"/>
              <w:marBottom w:val="0"/>
              <w:divBdr>
                <w:top w:val="none" w:sz="0" w:space="0" w:color="auto"/>
                <w:left w:val="none" w:sz="0" w:space="0" w:color="auto"/>
                <w:bottom w:val="none" w:sz="0" w:space="0" w:color="auto"/>
                <w:right w:val="none" w:sz="0" w:space="0" w:color="auto"/>
              </w:divBdr>
              <w:divsChild>
                <w:div w:id="6431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2116">
      <w:bodyDiv w:val="1"/>
      <w:marLeft w:val="0"/>
      <w:marRight w:val="0"/>
      <w:marTop w:val="0"/>
      <w:marBottom w:val="0"/>
      <w:divBdr>
        <w:top w:val="none" w:sz="0" w:space="0" w:color="auto"/>
        <w:left w:val="none" w:sz="0" w:space="0" w:color="auto"/>
        <w:bottom w:val="none" w:sz="0" w:space="0" w:color="auto"/>
        <w:right w:val="none" w:sz="0" w:space="0" w:color="auto"/>
      </w:divBdr>
    </w:div>
    <w:div w:id="1279491631">
      <w:bodyDiv w:val="1"/>
      <w:marLeft w:val="0"/>
      <w:marRight w:val="0"/>
      <w:marTop w:val="0"/>
      <w:marBottom w:val="0"/>
      <w:divBdr>
        <w:top w:val="none" w:sz="0" w:space="0" w:color="auto"/>
        <w:left w:val="none" w:sz="0" w:space="0" w:color="auto"/>
        <w:bottom w:val="none" w:sz="0" w:space="0" w:color="auto"/>
        <w:right w:val="none" w:sz="0" w:space="0" w:color="auto"/>
      </w:divBdr>
      <w:divsChild>
        <w:div w:id="1643845859">
          <w:marLeft w:val="0"/>
          <w:marRight w:val="0"/>
          <w:marTop w:val="0"/>
          <w:marBottom w:val="0"/>
          <w:divBdr>
            <w:top w:val="none" w:sz="0" w:space="0" w:color="auto"/>
            <w:left w:val="none" w:sz="0" w:space="0" w:color="auto"/>
            <w:bottom w:val="none" w:sz="0" w:space="0" w:color="auto"/>
            <w:right w:val="none" w:sz="0" w:space="0" w:color="auto"/>
          </w:divBdr>
          <w:divsChild>
            <w:div w:id="2092198445">
              <w:marLeft w:val="0"/>
              <w:marRight w:val="0"/>
              <w:marTop w:val="0"/>
              <w:marBottom w:val="0"/>
              <w:divBdr>
                <w:top w:val="none" w:sz="0" w:space="0" w:color="auto"/>
                <w:left w:val="none" w:sz="0" w:space="0" w:color="auto"/>
                <w:bottom w:val="none" w:sz="0" w:space="0" w:color="auto"/>
                <w:right w:val="none" w:sz="0" w:space="0" w:color="auto"/>
              </w:divBdr>
              <w:divsChild>
                <w:div w:id="12994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2838">
      <w:bodyDiv w:val="1"/>
      <w:marLeft w:val="0"/>
      <w:marRight w:val="0"/>
      <w:marTop w:val="0"/>
      <w:marBottom w:val="0"/>
      <w:divBdr>
        <w:top w:val="none" w:sz="0" w:space="0" w:color="auto"/>
        <w:left w:val="none" w:sz="0" w:space="0" w:color="auto"/>
        <w:bottom w:val="none" w:sz="0" w:space="0" w:color="auto"/>
        <w:right w:val="none" w:sz="0" w:space="0" w:color="auto"/>
      </w:divBdr>
      <w:divsChild>
        <w:div w:id="596404857">
          <w:marLeft w:val="0"/>
          <w:marRight w:val="0"/>
          <w:marTop w:val="0"/>
          <w:marBottom w:val="0"/>
          <w:divBdr>
            <w:top w:val="none" w:sz="0" w:space="0" w:color="auto"/>
            <w:left w:val="none" w:sz="0" w:space="0" w:color="auto"/>
            <w:bottom w:val="none" w:sz="0" w:space="0" w:color="auto"/>
            <w:right w:val="none" w:sz="0" w:space="0" w:color="auto"/>
          </w:divBdr>
          <w:divsChild>
            <w:div w:id="1326321869">
              <w:marLeft w:val="0"/>
              <w:marRight w:val="0"/>
              <w:marTop w:val="0"/>
              <w:marBottom w:val="0"/>
              <w:divBdr>
                <w:top w:val="none" w:sz="0" w:space="0" w:color="auto"/>
                <w:left w:val="none" w:sz="0" w:space="0" w:color="auto"/>
                <w:bottom w:val="none" w:sz="0" w:space="0" w:color="auto"/>
                <w:right w:val="none" w:sz="0" w:space="0" w:color="auto"/>
              </w:divBdr>
              <w:divsChild>
                <w:div w:id="5136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9689">
      <w:bodyDiv w:val="1"/>
      <w:marLeft w:val="0"/>
      <w:marRight w:val="0"/>
      <w:marTop w:val="0"/>
      <w:marBottom w:val="0"/>
      <w:divBdr>
        <w:top w:val="none" w:sz="0" w:space="0" w:color="auto"/>
        <w:left w:val="none" w:sz="0" w:space="0" w:color="auto"/>
        <w:bottom w:val="none" w:sz="0" w:space="0" w:color="auto"/>
        <w:right w:val="none" w:sz="0" w:space="0" w:color="auto"/>
      </w:divBdr>
    </w:div>
    <w:div w:id="1664237753">
      <w:bodyDiv w:val="1"/>
      <w:marLeft w:val="0"/>
      <w:marRight w:val="0"/>
      <w:marTop w:val="0"/>
      <w:marBottom w:val="0"/>
      <w:divBdr>
        <w:top w:val="none" w:sz="0" w:space="0" w:color="auto"/>
        <w:left w:val="none" w:sz="0" w:space="0" w:color="auto"/>
        <w:bottom w:val="none" w:sz="0" w:space="0" w:color="auto"/>
        <w:right w:val="none" w:sz="0" w:space="0" w:color="auto"/>
      </w:divBdr>
      <w:divsChild>
        <w:div w:id="2140102678">
          <w:marLeft w:val="0"/>
          <w:marRight w:val="0"/>
          <w:marTop w:val="0"/>
          <w:marBottom w:val="0"/>
          <w:divBdr>
            <w:top w:val="none" w:sz="0" w:space="0" w:color="auto"/>
            <w:left w:val="none" w:sz="0" w:space="0" w:color="auto"/>
            <w:bottom w:val="none" w:sz="0" w:space="0" w:color="auto"/>
            <w:right w:val="none" w:sz="0" w:space="0" w:color="auto"/>
          </w:divBdr>
          <w:divsChild>
            <w:div w:id="884802367">
              <w:marLeft w:val="0"/>
              <w:marRight w:val="0"/>
              <w:marTop w:val="0"/>
              <w:marBottom w:val="0"/>
              <w:divBdr>
                <w:top w:val="none" w:sz="0" w:space="0" w:color="auto"/>
                <w:left w:val="none" w:sz="0" w:space="0" w:color="auto"/>
                <w:bottom w:val="none" w:sz="0" w:space="0" w:color="auto"/>
                <w:right w:val="none" w:sz="0" w:space="0" w:color="auto"/>
              </w:divBdr>
              <w:divsChild>
                <w:div w:id="644817974">
                  <w:marLeft w:val="0"/>
                  <w:marRight w:val="0"/>
                  <w:marTop w:val="0"/>
                  <w:marBottom w:val="0"/>
                  <w:divBdr>
                    <w:top w:val="none" w:sz="0" w:space="0" w:color="auto"/>
                    <w:left w:val="none" w:sz="0" w:space="0" w:color="auto"/>
                    <w:bottom w:val="none" w:sz="0" w:space="0" w:color="auto"/>
                    <w:right w:val="none" w:sz="0" w:space="0" w:color="auto"/>
                  </w:divBdr>
                  <w:divsChild>
                    <w:div w:id="3369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93262">
      <w:bodyDiv w:val="1"/>
      <w:marLeft w:val="0"/>
      <w:marRight w:val="0"/>
      <w:marTop w:val="0"/>
      <w:marBottom w:val="0"/>
      <w:divBdr>
        <w:top w:val="none" w:sz="0" w:space="0" w:color="auto"/>
        <w:left w:val="none" w:sz="0" w:space="0" w:color="auto"/>
        <w:bottom w:val="none" w:sz="0" w:space="0" w:color="auto"/>
        <w:right w:val="none" w:sz="0" w:space="0" w:color="auto"/>
      </w:divBdr>
      <w:divsChild>
        <w:div w:id="1994865971">
          <w:marLeft w:val="0"/>
          <w:marRight w:val="0"/>
          <w:marTop w:val="0"/>
          <w:marBottom w:val="0"/>
          <w:divBdr>
            <w:top w:val="none" w:sz="0" w:space="0" w:color="auto"/>
            <w:left w:val="none" w:sz="0" w:space="0" w:color="auto"/>
            <w:bottom w:val="none" w:sz="0" w:space="0" w:color="auto"/>
            <w:right w:val="none" w:sz="0" w:space="0" w:color="auto"/>
          </w:divBdr>
          <w:divsChild>
            <w:div w:id="414283127">
              <w:marLeft w:val="0"/>
              <w:marRight w:val="0"/>
              <w:marTop w:val="0"/>
              <w:marBottom w:val="0"/>
              <w:divBdr>
                <w:top w:val="none" w:sz="0" w:space="0" w:color="auto"/>
                <w:left w:val="none" w:sz="0" w:space="0" w:color="auto"/>
                <w:bottom w:val="none" w:sz="0" w:space="0" w:color="auto"/>
                <w:right w:val="none" w:sz="0" w:space="0" w:color="auto"/>
              </w:divBdr>
              <w:divsChild>
                <w:div w:id="20336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3739">
      <w:bodyDiv w:val="1"/>
      <w:marLeft w:val="0"/>
      <w:marRight w:val="0"/>
      <w:marTop w:val="0"/>
      <w:marBottom w:val="0"/>
      <w:divBdr>
        <w:top w:val="none" w:sz="0" w:space="0" w:color="auto"/>
        <w:left w:val="none" w:sz="0" w:space="0" w:color="auto"/>
        <w:bottom w:val="none" w:sz="0" w:space="0" w:color="auto"/>
        <w:right w:val="none" w:sz="0" w:space="0" w:color="auto"/>
      </w:divBdr>
      <w:divsChild>
        <w:div w:id="879515798">
          <w:marLeft w:val="0"/>
          <w:marRight w:val="0"/>
          <w:marTop w:val="0"/>
          <w:marBottom w:val="0"/>
          <w:divBdr>
            <w:top w:val="none" w:sz="0" w:space="0" w:color="auto"/>
            <w:left w:val="none" w:sz="0" w:space="0" w:color="auto"/>
            <w:bottom w:val="none" w:sz="0" w:space="0" w:color="auto"/>
            <w:right w:val="none" w:sz="0" w:space="0" w:color="auto"/>
          </w:divBdr>
          <w:divsChild>
            <w:div w:id="670107116">
              <w:marLeft w:val="0"/>
              <w:marRight w:val="0"/>
              <w:marTop w:val="0"/>
              <w:marBottom w:val="0"/>
              <w:divBdr>
                <w:top w:val="none" w:sz="0" w:space="0" w:color="auto"/>
                <w:left w:val="none" w:sz="0" w:space="0" w:color="auto"/>
                <w:bottom w:val="none" w:sz="0" w:space="0" w:color="auto"/>
                <w:right w:val="none" w:sz="0" w:space="0" w:color="auto"/>
              </w:divBdr>
              <w:divsChild>
                <w:div w:id="469787529">
                  <w:marLeft w:val="0"/>
                  <w:marRight w:val="0"/>
                  <w:marTop w:val="0"/>
                  <w:marBottom w:val="0"/>
                  <w:divBdr>
                    <w:top w:val="none" w:sz="0" w:space="0" w:color="auto"/>
                    <w:left w:val="none" w:sz="0" w:space="0" w:color="auto"/>
                    <w:bottom w:val="none" w:sz="0" w:space="0" w:color="auto"/>
                    <w:right w:val="none" w:sz="0" w:space="0" w:color="auto"/>
                  </w:divBdr>
                </w:div>
              </w:divsChild>
            </w:div>
            <w:div w:id="1948543755">
              <w:marLeft w:val="0"/>
              <w:marRight w:val="0"/>
              <w:marTop w:val="0"/>
              <w:marBottom w:val="0"/>
              <w:divBdr>
                <w:top w:val="none" w:sz="0" w:space="0" w:color="auto"/>
                <w:left w:val="none" w:sz="0" w:space="0" w:color="auto"/>
                <w:bottom w:val="none" w:sz="0" w:space="0" w:color="auto"/>
                <w:right w:val="none" w:sz="0" w:space="0" w:color="auto"/>
              </w:divBdr>
              <w:divsChild>
                <w:div w:id="9776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0432">
          <w:marLeft w:val="0"/>
          <w:marRight w:val="0"/>
          <w:marTop w:val="0"/>
          <w:marBottom w:val="0"/>
          <w:divBdr>
            <w:top w:val="none" w:sz="0" w:space="0" w:color="auto"/>
            <w:left w:val="none" w:sz="0" w:space="0" w:color="auto"/>
            <w:bottom w:val="none" w:sz="0" w:space="0" w:color="auto"/>
            <w:right w:val="none" w:sz="0" w:space="0" w:color="auto"/>
          </w:divBdr>
          <w:divsChild>
            <w:div w:id="150220213">
              <w:marLeft w:val="0"/>
              <w:marRight w:val="0"/>
              <w:marTop w:val="0"/>
              <w:marBottom w:val="0"/>
              <w:divBdr>
                <w:top w:val="none" w:sz="0" w:space="0" w:color="auto"/>
                <w:left w:val="none" w:sz="0" w:space="0" w:color="auto"/>
                <w:bottom w:val="none" w:sz="0" w:space="0" w:color="auto"/>
                <w:right w:val="none" w:sz="0" w:space="0" w:color="auto"/>
              </w:divBdr>
              <w:divsChild>
                <w:div w:id="174731478">
                  <w:marLeft w:val="0"/>
                  <w:marRight w:val="0"/>
                  <w:marTop w:val="0"/>
                  <w:marBottom w:val="0"/>
                  <w:divBdr>
                    <w:top w:val="none" w:sz="0" w:space="0" w:color="auto"/>
                    <w:left w:val="none" w:sz="0" w:space="0" w:color="auto"/>
                    <w:bottom w:val="none" w:sz="0" w:space="0" w:color="auto"/>
                    <w:right w:val="none" w:sz="0" w:space="0" w:color="auto"/>
                  </w:divBdr>
                </w:div>
              </w:divsChild>
            </w:div>
            <w:div w:id="243490323">
              <w:marLeft w:val="0"/>
              <w:marRight w:val="0"/>
              <w:marTop w:val="0"/>
              <w:marBottom w:val="0"/>
              <w:divBdr>
                <w:top w:val="none" w:sz="0" w:space="0" w:color="auto"/>
                <w:left w:val="none" w:sz="0" w:space="0" w:color="auto"/>
                <w:bottom w:val="none" w:sz="0" w:space="0" w:color="auto"/>
                <w:right w:val="none" w:sz="0" w:space="0" w:color="auto"/>
              </w:divBdr>
              <w:divsChild>
                <w:div w:id="1055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b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Jones01@liv.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ewsroom.mgmresorts.com/luxor-fact-sheet-1.htm" TargetMode="External"/><Relationship Id="rId5" Type="http://schemas.openxmlformats.org/officeDocument/2006/relationships/footnotes" Target="footnotes.xml"/><Relationship Id="rId10" Type="http://schemas.openxmlformats.org/officeDocument/2006/relationships/hyperlink" Target="https://newleftreview.org/issues/i146/articles/fredric-jameson-postmodernism-or-the-cultural-logic-of-late-capitalism.pdf" TargetMode="External"/><Relationship Id="rId4" Type="http://schemas.openxmlformats.org/officeDocument/2006/relationships/webSettings" Target="webSettings.xml"/><Relationship Id="rId9" Type="http://schemas.openxmlformats.org/officeDocument/2006/relationships/hyperlink" Target="https://www.ft.com/content/a7135c8a-1726-11e8-9c33-02f893d608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1212-9999-394D-8462-74556720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9334</Words>
  <Characters>53207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Jones</dc:creator>
  <cp:keywords/>
  <dc:description/>
  <cp:lastModifiedBy>Paul Jones</cp:lastModifiedBy>
  <cp:revision>4</cp:revision>
  <cp:lastPrinted>2023-01-03T18:09:00Z</cp:lastPrinted>
  <dcterms:created xsi:type="dcterms:W3CDTF">2023-01-17T16:53:00Z</dcterms:created>
  <dcterms:modified xsi:type="dcterms:W3CDTF">2023-01-23T14:19:00Z</dcterms:modified>
</cp:coreProperties>
</file>