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CAF0" w14:textId="41C91199" w:rsidR="009E0886" w:rsidRPr="00E67704" w:rsidRDefault="00B91920" w:rsidP="00F51FCF">
      <w:pPr>
        <w:tabs>
          <w:tab w:val="left" w:pos="1843"/>
        </w:tabs>
        <w:jc w:val="both"/>
        <w:rPr>
          <w:rFonts w:asciiTheme="minorHAnsi" w:eastAsiaTheme="minorEastAsia" w:hAnsiTheme="minorHAnsi" w:cstheme="minorHAnsi"/>
          <w:b/>
          <w:bCs/>
          <w:i/>
          <w:iCs/>
          <w:sz w:val="28"/>
          <w:szCs w:val="28"/>
        </w:rPr>
      </w:pPr>
      <w:r w:rsidRPr="00E67704">
        <w:rPr>
          <w:rFonts w:asciiTheme="minorHAnsi" w:eastAsiaTheme="minorEastAsia" w:hAnsiTheme="minorHAnsi" w:cstheme="minorHAnsi"/>
          <w:b/>
          <w:bCs/>
          <w:color w:val="000000" w:themeColor="text1"/>
          <w:sz w:val="28"/>
          <w:szCs w:val="28"/>
        </w:rPr>
        <w:t>Illegal short-term rentals, r</w:t>
      </w:r>
      <w:r w:rsidR="00767BA1" w:rsidRPr="00E67704">
        <w:rPr>
          <w:rFonts w:asciiTheme="minorHAnsi" w:eastAsiaTheme="minorEastAsia" w:hAnsiTheme="minorHAnsi" w:cstheme="minorHAnsi"/>
          <w:b/>
          <w:bCs/>
          <w:color w:val="000000" w:themeColor="text1"/>
          <w:sz w:val="28"/>
          <w:szCs w:val="28"/>
        </w:rPr>
        <w:t xml:space="preserve">egulatory enforcement </w:t>
      </w:r>
      <w:r w:rsidR="001F7CF7" w:rsidRPr="00E67704">
        <w:rPr>
          <w:rFonts w:asciiTheme="minorHAnsi" w:eastAsiaTheme="minorEastAsia" w:hAnsiTheme="minorHAnsi" w:cstheme="minorHAnsi"/>
          <w:b/>
          <w:bCs/>
          <w:color w:val="000000" w:themeColor="text1"/>
          <w:sz w:val="28"/>
          <w:szCs w:val="28"/>
        </w:rPr>
        <w:t xml:space="preserve">and </w:t>
      </w:r>
      <w:r w:rsidR="004F3FCF" w:rsidRPr="00E67704">
        <w:rPr>
          <w:rFonts w:asciiTheme="minorHAnsi" w:hAnsiTheme="minorHAnsi" w:cstheme="minorHAnsi"/>
          <w:b/>
          <w:bCs/>
          <w:sz w:val="28"/>
          <w:szCs w:val="28"/>
        </w:rPr>
        <w:t>informal practices</w:t>
      </w:r>
      <w:r w:rsidR="00E97127" w:rsidRPr="00E67704">
        <w:rPr>
          <w:rFonts w:asciiTheme="minorHAnsi" w:hAnsiTheme="minorHAnsi" w:cstheme="minorHAnsi"/>
          <w:b/>
          <w:bCs/>
          <w:sz w:val="28"/>
          <w:szCs w:val="28"/>
        </w:rPr>
        <w:t xml:space="preserve"> </w:t>
      </w:r>
      <w:r w:rsidR="009E0886" w:rsidRPr="00E67704">
        <w:rPr>
          <w:rFonts w:asciiTheme="minorHAnsi" w:eastAsiaTheme="minorEastAsia" w:hAnsiTheme="minorHAnsi" w:cstheme="minorHAnsi"/>
          <w:b/>
          <w:bCs/>
          <w:sz w:val="28"/>
          <w:szCs w:val="28"/>
        </w:rPr>
        <w:t>in the age of digital platforms</w:t>
      </w:r>
    </w:p>
    <w:p w14:paraId="75B2DE13" w14:textId="63BA0F59" w:rsidR="00241156" w:rsidRPr="00241156" w:rsidRDefault="00E97127" w:rsidP="00241156">
      <w:pPr>
        <w:jc w:val="both"/>
        <w:rPr>
          <w:rFonts w:asciiTheme="minorHAnsi" w:hAnsiTheme="minorHAnsi" w:cstheme="minorHAnsi"/>
          <w:b/>
          <w:bCs/>
          <w:sz w:val="24"/>
          <w:szCs w:val="24"/>
        </w:rPr>
      </w:pPr>
      <w:r w:rsidRPr="001C0D56" w:rsidDel="00E97127">
        <w:rPr>
          <w:rFonts w:asciiTheme="minorHAnsi" w:hAnsiTheme="minorHAnsi" w:cstheme="minorHAnsi"/>
          <w:b/>
          <w:bCs/>
          <w:sz w:val="24"/>
          <w:szCs w:val="24"/>
        </w:rPr>
        <w:t xml:space="preserve"> </w:t>
      </w:r>
    </w:p>
    <w:p w14:paraId="174FAEF4" w14:textId="77777777" w:rsidR="00230242" w:rsidRPr="00230242" w:rsidRDefault="00230242" w:rsidP="00E67704">
      <w:pPr>
        <w:pStyle w:val="CommentText"/>
        <w:rPr>
          <w:rFonts w:eastAsiaTheme="minorEastAsia" w:cstheme="minorHAnsi"/>
          <w:b/>
          <w:bCs/>
          <w:color w:val="000000"/>
          <w:sz w:val="22"/>
          <w:szCs w:val="22"/>
        </w:rPr>
      </w:pPr>
    </w:p>
    <w:p w14:paraId="13718716" w14:textId="5DA4D36C" w:rsidR="00D1089E" w:rsidRPr="00810619" w:rsidRDefault="009E0886" w:rsidP="00E67704">
      <w:pPr>
        <w:pStyle w:val="CommentText"/>
        <w:rPr>
          <w:rFonts w:cstheme="minorHAnsi"/>
          <w:sz w:val="24"/>
          <w:szCs w:val="24"/>
        </w:rPr>
      </w:pPr>
      <w:r w:rsidRPr="00810619">
        <w:rPr>
          <w:rFonts w:eastAsiaTheme="minorEastAsia" w:cstheme="minorHAnsi"/>
          <w:b/>
          <w:bCs/>
          <w:color w:val="000000"/>
          <w:sz w:val="24"/>
          <w:szCs w:val="24"/>
        </w:rPr>
        <w:t>Abstract</w:t>
      </w:r>
      <w:r w:rsidR="00D1089E" w:rsidRPr="00810619">
        <w:rPr>
          <w:rFonts w:eastAsiaTheme="minorEastAsia" w:cstheme="minorHAnsi"/>
          <w:b/>
          <w:bCs/>
          <w:color w:val="000000"/>
          <w:sz w:val="24"/>
          <w:szCs w:val="24"/>
        </w:rPr>
        <w:t xml:space="preserve"> </w:t>
      </w:r>
    </w:p>
    <w:p w14:paraId="5AD30B6B" w14:textId="77777777" w:rsidR="000E51DA" w:rsidRPr="00810619" w:rsidRDefault="000E51DA" w:rsidP="00E67704">
      <w:pPr>
        <w:autoSpaceDE w:val="0"/>
        <w:autoSpaceDN w:val="0"/>
        <w:adjustRightInd w:val="0"/>
        <w:jc w:val="both"/>
        <w:rPr>
          <w:rFonts w:asciiTheme="minorHAnsi" w:eastAsiaTheme="minorEastAsia" w:hAnsiTheme="minorHAnsi" w:cstheme="minorHAnsi"/>
          <w:color w:val="000000"/>
          <w:sz w:val="24"/>
          <w:szCs w:val="24"/>
        </w:rPr>
      </w:pPr>
    </w:p>
    <w:p w14:paraId="0FAE0706" w14:textId="1C44BC1E" w:rsidR="003B29D7" w:rsidRPr="00810619" w:rsidRDefault="009E0886" w:rsidP="00F51FCF">
      <w:pPr>
        <w:jc w:val="both"/>
        <w:rPr>
          <w:rFonts w:asciiTheme="minorHAnsi" w:hAnsiTheme="minorHAnsi" w:cstheme="minorHAnsi"/>
          <w:sz w:val="24"/>
          <w:szCs w:val="24"/>
        </w:rPr>
      </w:pPr>
      <w:r w:rsidRPr="00810619">
        <w:rPr>
          <w:rFonts w:asciiTheme="minorHAnsi" w:eastAsiaTheme="minorEastAsia" w:hAnsiTheme="minorHAnsi" w:cstheme="minorHAnsi"/>
          <w:sz w:val="24"/>
          <w:szCs w:val="24"/>
        </w:rPr>
        <w:t xml:space="preserve">This paper </w:t>
      </w:r>
      <w:r w:rsidR="003E72AE" w:rsidRPr="00810619">
        <w:rPr>
          <w:rFonts w:asciiTheme="minorHAnsi" w:eastAsiaTheme="minorEastAsia" w:hAnsiTheme="minorHAnsi" w:cstheme="minorHAnsi"/>
          <w:sz w:val="24"/>
          <w:szCs w:val="24"/>
        </w:rPr>
        <w:t>analyse</w:t>
      </w:r>
      <w:r w:rsidR="00DC5AB1" w:rsidRPr="00810619">
        <w:rPr>
          <w:rFonts w:asciiTheme="minorHAnsi" w:eastAsiaTheme="minorEastAsia" w:hAnsiTheme="minorHAnsi" w:cstheme="minorHAnsi"/>
          <w:sz w:val="24"/>
          <w:szCs w:val="24"/>
        </w:rPr>
        <w:t>s</w:t>
      </w:r>
      <w:r w:rsidR="003E72AE" w:rsidRPr="00810619">
        <w:rPr>
          <w:rFonts w:asciiTheme="minorHAnsi" w:eastAsiaTheme="minorEastAsia" w:hAnsiTheme="minorHAnsi" w:cstheme="minorHAnsi"/>
          <w:sz w:val="24"/>
          <w:szCs w:val="24"/>
        </w:rPr>
        <w:t xml:space="preserve"> </w:t>
      </w:r>
      <w:r w:rsidRPr="00810619">
        <w:rPr>
          <w:rFonts w:asciiTheme="minorHAnsi" w:eastAsiaTheme="minorEastAsia" w:hAnsiTheme="minorHAnsi" w:cstheme="minorHAnsi"/>
          <w:sz w:val="24"/>
          <w:szCs w:val="24"/>
        </w:rPr>
        <w:t>the challenges of controlling short-term rentals (STR) in an era of intermediation by digital platforms</w:t>
      </w:r>
      <w:r w:rsidR="004A3266" w:rsidRPr="00810619">
        <w:rPr>
          <w:rFonts w:asciiTheme="minorHAnsi" w:eastAsiaTheme="minorEastAsia" w:hAnsiTheme="minorHAnsi" w:cstheme="minorHAnsi"/>
          <w:sz w:val="24"/>
          <w:szCs w:val="24"/>
        </w:rPr>
        <w:t xml:space="preserve">, focusing on </w:t>
      </w:r>
      <w:r w:rsidR="00CB4D25" w:rsidRPr="00810619">
        <w:rPr>
          <w:rFonts w:asciiTheme="minorHAnsi" w:eastAsiaTheme="minorEastAsia" w:hAnsiTheme="minorHAnsi" w:cstheme="minorHAnsi"/>
          <w:sz w:val="24"/>
          <w:szCs w:val="24"/>
        </w:rPr>
        <w:t xml:space="preserve">the process of regulatory </w:t>
      </w:r>
      <w:r w:rsidR="004A3266" w:rsidRPr="00810619">
        <w:rPr>
          <w:rFonts w:asciiTheme="minorHAnsi" w:eastAsiaTheme="minorEastAsia" w:hAnsiTheme="minorHAnsi" w:cstheme="minorHAnsi"/>
          <w:sz w:val="24"/>
          <w:szCs w:val="24"/>
        </w:rPr>
        <w:t>en</w:t>
      </w:r>
      <w:r w:rsidR="00CB4D25" w:rsidRPr="00810619">
        <w:rPr>
          <w:rFonts w:asciiTheme="minorHAnsi" w:eastAsiaTheme="minorEastAsia" w:hAnsiTheme="minorHAnsi" w:cstheme="minorHAnsi"/>
          <w:sz w:val="24"/>
          <w:szCs w:val="24"/>
        </w:rPr>
        <w:t>forcement</w:t>
      </w:r>
      <w:r w:rsidRPr="00810619">
        <w:rPr>
          <w:rFonts w:asciiTheme="minorHAnsi" w:eastAsiaTheme="minorEastAsia" w:hAnsiTheme="minorHAnsi" w:cstheme="minorHAnsi"/>
          <w:sz w:val="24"/>
          <w:szCs w:val="24"/>
        </w:rPr>
        <w:t xml:space="preserve">. Drawing </w:t>
      </w:r>
      <w:r w:rsidR="00A82E48" w:rsidRPr="00810619">
        <w:rPr>
          <w:rFonts w:asciiTheme="minorHAnsi" w:eastAsiaTheme="minorEastAsia" w:hAnsiTheme="minorHAnsi" w:cstheme="minorHAnsi"/>
          <w:sz w:val="24"/>
          <w:szCs w:val="24"/>
        </w:rPr>
        <w:t>on</w:t>
      </w:r>
      <w:r w:rsidRPr="00810619">
        <w:rPr>
          <w:rFonts w:asciiTheme="minorHAnsi" w:eastAsiaTheme="minorEastAsia" w:hAnsiTheme="minorHAnsi" w:cstheme="minorHAnsi"/>
          <w:sz w:val="24"/>
          <w:szCs w:val="24"/>
        </w:rPr>
        <w:t xml:space="preserve"> evidence from </w:t>
      </w:r>
      <w:r w:rsidR="00D07E8C" w:rsidRPr="00810619">
        <w:rPr>
          <w:rFonts w:asciiTheme="minorHAnsi" w:eastAsiaTheme="minorEastAsia" w:hAnsiTheme="minorHAnsi" w:cstheme="minorHAnsi"/>
          <w:sz w:val="24"/>
          <w:szCs w:val="24"/>
        </w:rPr>
        <w:t>large</w:t>
      </w:r>
      <w:r w:rsidRPr="00810619">
        <w:rPr>
          <w:rFonts w:asciiTheme="minorHAnsi" w:eastAsiaTheme="minorEastAsia" w:hAnsiTheme="minorHAnsi" w:cstheme="minorHAnsi"/>
          <w:sz w:val="24"/>
          <w:szCs w:val="24"/>
        </w:rPr>
        <w:t xml:space="preserve"> European cities, it </w:t>
      </w:r>
      <w:r w:rsidR="005B52D1" w:rsidRPr="00810619">
        <w:rPr>
          <w:rFonts w:asciiTheme="minorHAnsi" w:eastAsiaTheme="minorEastAsia" w:hAnsiTheme="minorHAnsi" w:cstheme="minorHAnsi"/>
          <w:sz w:val="24"/>
          <w:szCs w:val="24"/>
        </w:rPr>
        <w:t>investigates h</w:t>
      </w:r>
      <w:r w:rsidR="00DC5AB1" w:rsidRPr="00810619">
        <w:rPr>
          <w:rFonts w:asciiTheme="minorHAnsi" w:hAnsiTheme="minorHAnsi" w:cstheme="minorHAnsi"/>
          <w:sz w:val="24"/>
          <w:szCs w:val="24"/>
        </w:rPr>
        <w:t>ow public authorities identify</w:t>
      </w:r>
      <w:r w:rsidR="00F34700" w:rsidRPr="00810619">
        <w:rPr>
          <w:rFonts w:asciiTheme="minorHAnsi" w:hAnsiTheme="minorHAnsi" w:cstheme="minorHAnsi"/>
          <w:sz w:val="24"/>
          <w:szCs w:val="24"/>
        </w:rPr>
        <w:t xml:space="preserve"> </w:t>
      </w:r>
      <w:r w:rsidR="00DC5AB1" w:rsidRPr="00810619">
        <w:rPr>
          <w:rFonts w:asciiTheme="minorHAnsi" w:hAnsiTheme="minorHAnsi" w:cstheme="minorHAnsi"/>
          <w:sz w:val="24"/>
          <w:szCs w:val="24"/>
        </w:rPr>
        <w:t xml:space="preserve">and </w:t>
      </w:r>
      <w:r w:rsidR="0061117B" w:rsidRPr="00810619">
        <w:rPr>
          <w:rFonts w:asciiTheme="minorHAnsi" w:hAnsiTheme="minorHAnsi" w:cstheme="minorHAnsi"/>
          <w:sz w:val="24"/>
          <w:szCs w:val="24"/>
        </w:rPr>
        <w:t>tackle</w:t>
      </w:r>
      <w:r w:rsidR="00827CE2" w:rsidRPr="00810619">
        <w:rPr>
          <w:rFonts w:asciiTheme="minorHAnsi" w:hAnsiTheme="minorHAnsi" w:cstheme="minorHAnsi"/>
          <w:sz w:val="24"/>
          <w:szCs w:val="24"/>
        </w:rPr>
        <w:t xml:space="preserve"> </w:t>
      </w:r>
      <w:r w:rsidR="00DC5AB1" w:rsidRPr="00810619">
        <w:rPr>
          <w:rFonts w:asciiTheme="minorHAnsi" w:hAnsiTheme="minorHAnsi" w:cstheme="minorHAnsi"/>
          <w:sz w:val="24"/>
          <w:szCs w:val="24"/>
        </w:rPr>
        <w:t>STR deemed illegal</w:t>
      </w:r>
      <w:r w:rsidR="00047926" w:rsidRPr="00810619">
        <w:rPr>
          <w:rFonts w:asciiTheme="minorHAnsi" w:hAnsiTheme="minorHAnsi" w:cstheme="minorHAnsi"/>
          <w:sz w:val="24"/>
          <w:szCs w:val="24"/>
        </w:rPr>
        <w:t>,</w:t>
      </w:r>
      <w:r w:rsidR="00DC5AB1" w:rsidRPr="00810619">
        <w:rPr>
          <w:rFonts w:asciiTheme="minorHAnsi" w:hAnsiTheme="minorHAnsi" w:cstheme="minorHAnsi"/>
          <w:sz w:val="24"/>
          <w:szCs w:val="24"/>
        </w:rPr>
        <w:t xml:space="preserve"> </w:t>
      </w:r>
      <w:r w:rsidR="005B52D1" w:rsidRPr="00810619">
        <w:rPr>
          <w:rFonts w:asciiTheme="minorHAnsi" w:hAnsiTheme="minorHAnsi" w:cstheme="minorHAnsi"/>
          <w:sz w:val="24"/>
          <w:szCs w:val="24"/>
        </w:rPr>
        <w:t>h</w:t>
      </w:r>
      <w:r w:rsidR="00DC5AB1" w:rsidRPr="00810619">
        <w:rPr>
          <w:rFonts w:asciiTheme="minorHAnsi" w:hAnsiTheme="minorHAnsi" w:cstheme="minorHAnsi"/>
          <w:sz w:val="24"/>
          <w:szCs w:val="24"/>
        </w:rPr>
        <w:t xml:space="preserve">ow operators of illegal STR seek to escape </w:t>
      </w:r>
      <w:r w:rsidR="00570548" w:rsidRPr="00810619">
        <w:rPr>
          <w:rFonts w:asciiTheme="minorHAnsi" w:hAnsiTheme="minorHAnsi" w:cstheme="minorHAnsi"/>
          <w:sz w:val="24"/>
          <w:szCs w:val="24"/>
        </w:rPr>
        <w:t>detec</w:t>
      </w:r>
      <w:r w:rsidR="00041E3F" w:rsidRPr="00810619">
        <w:rPr>
          <w:rFonts w:asciiTheme="minorHAnsi" w:hAnsiTheme="minorHAnsi" w:cstheme="minorHAnsi"/>
          <w:sz w:val="24"/>
          <w:szCs w:val="24"/>
        </w:rPr>
        <w:t>tion</w:t>
      </w:r>
      <w:r w:rsidR="00047926" w:rsidRPr="00810619">
        <w:rPr>
          <w:rFonts w:asciiTheme="minorHAnsi" w:hAnsiTheme="minorHAnsi" w:cstheme="minorHAnsi"/>
          <w:sz w:val="24"/>
          <w:szCs w:val="24"/>
        </w:rPr>
        <w:t>,</w:t>
      </w:r>
      <w:r w:rsidR="005B52D1" w:rsidRPr="00810619">
        <w:rPr>
          <w:rFonts w:asciiTheme="minorHAnsi" w:hAnsiTheme="minorHAnsi" w:cstheme="minorHAnsi"/>
          <w:sz w:val="24"/>
          <w:szCs w:val="24"/>
        </w:rPr>
        <w:t xml:space="preserve"> </w:t>
      </w:r>
      <w:r w:rsidR="00041E3F" w:rsidRPr="00810619">
        <w:rPr>
          <w:rFonts w:asciiTheme="minorHAnsi" w:hAnsiTheme="minorHAnsi" w:cstheme="minorHAnsi"/>
          <w:sz w:val="24"/>
          <w:szCs w:val="24"/>
        </w:rPr>
        <w:t>and</w:t>
      </w:r>
      <w:r w:rsidR="00850ACD" w:rsidRPr="00810619">
        <w:rPr>
          <w:rFonts w:asciiTheme="minorHAnsi" w:hAnsiTheme="minorHAnsi" w:cstheme="minorHAnsi"/>
          <w:sz w:val="24"/>
          <w:szCs w:val="24"/>
        </w:rPr>
        <w:t xml:space="preserve"> </w:t>
      </w:r>
      <w:r w:rsidR="00751680" w:rsidRPr="00810619">
        <w:rPr>
          <w:rFonts w:asciiTheme="minorHAnsi" w:hAnsiTheme="minorHAnsi" w:cstheme="minorHAnsi"/>
          <w:sz w:val="24"/>
          <w:szCs w:val="24"/>
        </w:rPr>
        <w:t xml:space="preserve">the </w:t>
      </w:r>
      <w:r w:rsidR="00BE5F99" w:rsidRPr="00810619">
        <w:rPr>
          <w:rFonts w:asciiTheme="minorHAnsi" w:hAnsiTheme="minorHAnsi" w:cstheme="minorHAnsi"/>
          <w:sz w:val="24"/>
          <w:szCs w:val="24"/>
        </w:rPr>
        <w:t>relationships</w:t>
      </w:r>
      <w:r w:rsidR="00DC5AB1" w:rsidRPr="00810619">
        <w:rPr>
          <w:rFonts w:asciiTheme="minorHAnsi" w:hAnsiTheme="minorHAnsi" w:cstheme="minorHAnsi"/>
          <w:sz w:val="24"/>
          <w:szCs w:val="24"/>
        </w:rPr>
        <w:t xml:space="preserve"> </w:t>
      </w:r>
      <w:r w:rsidR="004F6D8B" w:rsidRPr="00810619">
        <w:rPr>
          <w:rFonts w:asciiTheme="minorHAnsi" w:hAnsiTheme="minorHAnsi" w:cstheme="minorHAnsi"/>
          <w:sz w:val="24"/>
          <w:szCs w:val="24"/>
        </w:rPr>
        <w:t xml:space="preserve">between </w:t>
      </w:r>
      <w:r w:rsidR="00DC5AB1" w:rsidRPr="00810619">
        <w:rPr>
          <w:rFonts w:asciiTheme="minorHAnsi" w:hAnsiTheme="minorHAnsi" w:cstheme="minorHAnsi"/>
          <w:sz w:val="24"/>
          <w:szCs w:val="24"/>
        </w:rPr>
        <w:t>city governments and digital platforms in th</w:t>
      </w:r>
      <w:r w:rsidR="00D51BB7" w:rsidRPr="00810619">
        <w:rPr>
          <w:rFonts w:asciiTheme="minorHAnsi" w:hAnsiTheme="minorHAnsi" w:cstheme="minorHAnsi"/>
          <w:sz w:val="24"/>
          <w:szCs w:val="24"/>
        </w:rPr>
        <w:t>e</w:t>
      </w:r>
      <w:r w:rsidR="00DC5AB1" w:rsidRPr="00810619">
        <w:rPr>
          <w:rFonts w:asciiTheme="minorHAnsi" w:hAnsiTheme="minorHAnsi" w:cstheme="minorHAnsi"/>
          <w:sz w:val="24"/>
          <w:szCs w:val="24"/>
        </w:rPr>
        <w:t xml:space="preserve"> process</w:t>
      </w:r>
      <w:r w:rsidR="00041E3F" w:rsidRPr="00810619">
        <w:rPr>
          <w:rFonts w:asciiTheme="minorHAnsi" w:hAnsiTheme="minorHAnsi" w:cstheme="minorHAnsi"/>
          <w:sz w:val="24"/>
          <w:szCs w:val="24"/>
        </w:rPr>
        <w:t xml:space="preserve"> of regulatory enforcement</w:t>
      </w:r>
      <w:r w:rsidR="00850ACD" w:rsidRPr="00810619">
        <w:rPr>
          <w:rFonts w:asciiTheme="minorHAnsi" w:hAnsiTheme="minorHAnsi" w:cstheme="minorHAnsi"/>
          <w:sz w:val="24"/>
          <w:szCs w:val="24"/>
        </w:rPr>
        <w:t>.</w:t>
      </w:r>
      <w:r w:rsidR="00DC5AB1" w:rsidRPr="00810619">
        <w:rPr>
          <w:rFonts w:asciiTheme="minorHAnsi" w:hAnsiTheme="minorHAnsi" w:cstheme="minorHAnsi"/>
          <w:sz w:val="24"/>
          <w:szCs w:val="24"/>
        </w:rPr>
        <w:t xml:space="preserve"> </w:t>
      </w:r>
      <w:r w:rsidR="00F65776" w:rsidRPr="00810619">
        <w:rPr>
          <w:rFonts w:asciiTheme="minorHAnsi" w:eastAsiaTheme="minorEastAsia" w:hAnsiTheme="minorHAnsi" w:cstheme="minorHAnsi"/>
          <w:sz w:val="24"/>
          <w:szCs w:val="24"/>
        </w:rPr>
        <w:t xml:space="preserve">The paper </w:t>
      </w:r>
      <w:r w:rsidR="00416051" w:rsidRPr="00810619">
        <w:rPr>
          <w:rFonts w:asciiTheme="minorHAnsi" w:eastAsiaTheme="minorEastAsia" w:hAnsiTheme="minorHAnsi" w:cstheme="minorHAnsi"/>
          <w:sz w:val="24"/>
          <w:szCs w:val="24"/>
        </w:rPr>
        <w:t>shows</w:t>
      </w:r>
      <w:r w:rsidR="0058469C" w:rsidRPr="00810619">
        <w:rPr>
          <w:rFonts w:asciiTheme="minorHAnsi" w:eastAsiaTheme="minorEastAsia" w:hAnsiTheme="minorHAnsi" w:cstheme="minorHAnsi"/>
          <w:sz w:val="24"/>
          <w:szCs w:val="24"/>
        </w:rPr>
        <w:t xml:space="preserve"> </w:t>
      </w:r>
      <w:r w:rsidR="00F65776" w:rsidRPr="00810619">
        <w:rPr>
          <w:rFonts w:asciiTheme="minorHAnsi" w:eastAsiaTheme="minorEastAsia" w:hAnsiTheme="minorHAnsi" w:cstheme="minorHAnsi"/>
          <w:sz w:val="24"/>
          <w:szCs w:val="24"/>
        </w:rPr>
        <w:t>what</w:t>
      </w:r>
      <w:r w:rsidR="00F65776" w:rsidRPr="00810619">
        <w:rPr>
          <w:rFonts w:asciiTheme="minorHAnsi" w:hAnsiTheme="minorHAnsi" w:cstheme="minorHAnsi"/>
          <w:sz w:val="24"/>
          <w:szCs w:val="24"/>
          <w:lang w:bidi="hi-IN"/>
        </w:rPr>
        <w:t xml:space="preserve"> digitalisation and ‘</w:t>
      </w:r>
      <w:proofErr w:type="spellStart"/>
      <w:r w:rsidR="00F65776" w:rsidRPr="00810619">
        <w:rPr>
          <w:rFonts w:asciiTheme="minorHAnsi" w:hAnsiTheme="minorHAnsi" w:cstheme="minorHAnsi"/>
          <w:sz w:val="24"/>
          <w:szCs w:val="24"/>
          <w:lang w:bidi="hi-IN"/>
        </w:rPr>
        <w:t>platformisation</w:t>
      </w:r>
      <w:proofErr w:type="spellEnd"/>
      <w:r w:rsidR="00F65776" w:rsidRPr="00810619">
        <w:rPr>
          <w:rFonts w:asciiTheme="minorHAnsi" w:hAnsiTheme="minorHAnsi" w:cstheme="minorHAnsi"/>
          <w:sz w:val="24"/>
          <w:szCs w:val="24"/>
          <w:lang w:bidi="hi-IN"/>
        </w:rPr>
        <w:t xml:space="preserve">’ do to the possibility of </w:t>
      </w:r>
      <w:r w:rsidR="0058469C" w:rsidRPr="00810619">
        <w:rPr>
          <w:rFonts w:asciiTheme="minorHAnsi" w:hAnsiTheme="minorHAnsi" w:cstheme="minorHAnsi"/>
          <w:sz w:val="24"/>
          <w:szCs w:val="24"/>
          <w:lang w:bidi="hi-IN"/>
        </w:rPr>
        <w:t xml:space="preserve">(local) </w:t>
      </w:r>
      <w:r w:rsidR="00F65776" w:rsidRPr="00810619">
        <w:rPr>
          <w:rFonts w:asciiTheme="minorHAnsi" w:hAnsiTheme="minorHAnsi" w:cstheme="minorHAnsi"/>
          <w:sz w:val="24"/>
          <w:szCs w:val="24"/>
          <w:lang w:bidi="hi-IN"/>
        </w:rPr>
        <w:t xml:space="preserve">state regulation of </w:t>
      </w:r>
      <w:r w:rsidR="0058469C" w:rsidRPr="00810619">
        <w:rPr>
          <w:rFonts w:asciiTheme="minorHAnsi" w:hAnsiTheme="minorHAnsi" w:cstheme="minorHAnsi"/>
          <w:sz w:val="24"/>
          <w:szCs w:val="24"/>
          <w:lang w:bidi="hi-IN"/>
        </w:rPr>
        <w:t xml:space="preserve">housing </w:t>
      </w:r>
      <w:r w:rsidR="00F65776" w:rsidRPr="00810619">
        <w:rPr>
          <w:rFonts w:asciiTheme="minorHAnsi" w:hAnsiTheme="minorHAnsi" w:cstheme="minorHAnsi"/>
          <w:sz w:val="24"/>
          <w:szCs w:val="24"/>
          <w:lang w:bidi="hi-IN"/>
        </w:rPr>
        <w:t>informality and illegality in the European context.</w:t>
      </w:r>
      <w:r w:rsidR="00F65776" w:rsidRPr="00810619">
        <w:rPr>
          <w:rFonts w:asciiTheme="minorHAnsi" w:eastAsiaTheme="minorEastAsia" w:hAnsiTheme="minorHAnsi" w:cstheme="minorHAnsi"/>
          <w:sz w:val="24"/>
          <w:szCs w:val="24"/>
        </w:rPr>
        <w:t xml:space="preserve"> </w:t>
      </w:r>
      <w:r w:rsidR="003B29D7" w:rsidRPr="00810619">
        <w:rPr>
          <w:rFonts w:asciiTheme="minorHAnsi" w:eastAsiaTheme="minorEastAsia" w:hAnsiTheme="minorHAnsi" w:cstheme="minorHAnsi"/>
          <w:sz w:val="24"/>
          <w:szCs w:val="24"/>
        </w:rPr>
        <w:t xml:space="preserve">As </w:t>
      </w:r>
      <w:r w:rsidR="003B29D7" w:rsidRPr="00810619">
        <w:rPr>
          <w:rFonts w:asciiTheme="minorHAnsi" w:hAnsiTheme="minorHAnsi" w:cstheme="minorHAnsi"/>
          <w:sz w:val="24"/>
          <w:szCs w:val="24"/>
        </w:rPr>
        <w:t>p</w:t>
      </w:r>
      <w:r w:rsidR="006C6720" w:rsidRPr="00810619">
        <w:rPr>
          <w:rFonts w:asciiTheme="minorHAnsi" w:hAnsiTheme="minorHAnsi" w:cstheme="minorHAnsi"/>
          <w:sz w:val="24"/>
          <w:szCs w:val="24"/>
        </w:rPr>
        <w:t xml:space="preserve">latforms </w:t>
      </w:r>
      <w:r w:rsidR="00322647" w:rsidRPr="00810619">
        <w:rPr>
          <w:rFonts w:asciiTheme="minorHAnsi" w:hAnsiTheme="minorHAnsi" w:cstheme="minorHAnsi"/>
          <w:sz w:val="24"/>
          <w:szCs w:val="24"/>
        </w:rPr>
        <w:t>have been reluctant</w:t>
      </w:r>
      <w:r w:rsidR="006C6720" w:rsidRPr="00810619">
        <w:rPr>
          <w:rFonts w:asciiTheme="minorHAnsi" w:hAnsiTheme="minorHAnsi" w:cstheme="minorHAnsi"/>
          <w:sz w:val="24"/>
          <w:szCs w:val="24"/>
        </w:rPr>
        <w:t xml:space="preserve"> to release individualised</w:t>
      </w:r>
      <w:r w:rsidR="00F63826" w:rsidRPr="00810619">
        <w:rPr>
          <w:rFonts w:asciiTheme="minorHAnsi" w:hAnsiTheme="minorHAnsi" w:cstheme="minorHAnsi"/>
          <w:sz w:val="24"/>
          <w:szCs w:val="24"/>
        </w:rPr>
        <w:t xml:space="preserve"> STR</w:t>
      </w:r>
      <w:r w:rsidR="006C6720" w:rsidRPr="00810619">
        <w:rPr>
          <w:rFonts w:asciiTheme="minorHAnsi" w:hAnsiTheme="minorHAnsi" w:cstheme="minorHAnsi"/>
          <w:sz w:val="24"/>
          <w:szCs w:val="24"/>
        </w:rPr>
        <w:t xml:space="preserve"> </w:t>
      </w:r>
      <w:r w:rsidR="00F853F4" w:rsidRPr="00810619">
        <w:rPr>
          <w:rFonts w:asciiTheme="minorHAnsi" w:hAnsiTheme="minorHAnsi" w:cstheme="minorHAnsi"/>
          <w:sz w:val="24"/>
          <w:szCs w:val="24"/>
        </w:rPr>
        <w:t xml:space="preserve">listings </w:t>
      </w:r>
      <w:r w:rsidR="00D51BB7" w:rsidRPr="00810619">
        <w:rPr>
          <w:rFonts w:asciiTheme="minorHAnsi" w:hAnsiTheme="minorHAnsi" w:cstheme="minorHAnsi"/>
          <w:sz w:val="24"/>
          <w:szCs w:val="24"/>
        </w:rPr>
        <w:t xml:space="preserve">to </w:t>
      </w:r>
      <w:r w:rsidR="0058469C" w:rsidRPr="00810619">
        <w:rPr>
          <w:rFonts w:asciiTheme="minorHAnsi" w:hAnsiTheme="minorHAnsi" w:cstheme="minorHAnsi"/>
          <w:sz w:val="24"/>
          <w:szCs w:val="24"/>
        </w:rPr>
        <w:t xml:space="preserve">local </w:t>
      </w:r>
      <w:r w:rsidR="00D51BB7" w:rsidRPr="00810619">
        <w:rPr>
          <w:rFonts w:asciiTheme="minorHAnsi" w:hAnsiTheme="minorHAnsi" w:cstheme="minorHAnsi"/>
          <w:sz w:val="24"/>
          <w:szCs w:val="24"/>
        </w:rPr>
        <w:t xml:space="preserve">authorities, the latter </w:t>
      </w:r>
      <w:r w:rsidR="003B29D7" w:rsidRPr="00810619">
        <w:rPr>
          <w:rFonts w:asciiTheme="minorHAnsi" w:hAnsiTheme="minorHAnsi" w:cstheme="minorHAnsi"/>
          <w:sz w:val="24"/>
          <w:szCs w:val="24"/>
        </w:rPr>
        <w:t>have had to</w:t>
      </w:r>
      <w:r w:rsidR="006C6720" w:rsidRPr="00810619">
        <w:rPr>
          <w:rFonts w:asciiTheme="minorHAnsi" w:hAnsiTheme="minorHAnsi" w:cstheme="minorHAnsi"/>
          <w:sz w:val="24"/>
          <w:szCs w:val="24"/>
        </w:rPr>
        <w:t xml:space="preserve"> rely on </w:t>
      </w:r>
      <w:r w:rsidR="00341DEC" w:rsidRPr="00810619">
        <w:rPr>
          <w:rFonts w:asciiTheme="minorHAnsi" w:hAnsiTheme="minorHAnsi" w:cstheme="minorHAnsi"/>
          <w:sz w:val="24"/>
          <w:szCs w:val="24"/>
        </w:rPr>
        <w:t xml:space="preserve">imperfect, </w:t>
      </w:r>
      <w:r w:rsidR="0049164C" w:rsidRPr="00810619">
        <w:rPr>
          <w:rFonts w:asciiTheme="minorHAnsi" w:hAnsiTheme="minorHAnsi" w:cstheme="minorHAnsi"/>
          <w:sz w:val="24"/>
          <w:szCs w:val="24"/>
        </w:rPr>
        <w:t>‘DIY’</w:t>
      </w:r>
      <w:r w:rsidR="00D51BB7" w:rsidRPr="00810619">
        <w:rPr>
          <w:rFonts w:asciiTheme="minorHAnsi" w:hAnsiTheme="minorHAnsi" w:cstheme="minorHAnsi"/>
          <w:sz w:val="24"/>
          <w:szCs w:val="24"/>
        </w:rPr>
        <w:t xml:space="preserve"> </w:t>
      </w:r>
      <w:r w:rsidR="00F361C9" w:rsidRPr="00810619">
        <w:rPr>
          <w:rFonts w:asciiTheme="minorHAnsi" w:hAnsiTheme="minorHAnsi" w:cstheme="minorHAnsi"/>
          <w:sz w:val="24"/>
          <w:szCs w:val="24"/>
        </w:rPr>
        <w:t>methods</w:t>
      </w:r>
      <w:r w:rsidR="006C6720" w:rsidRPr="00810619">
        <w:rPr>
          <w:rFonts w:asciiTheme="minorHAnsi" w:hAnsiTheme="minorHAnsi" w:cstheme="minorHAnsi"/>
          <w:sz w:val="24"/>
          <w:szCs w:val="24"/>
        </w:rPr>
        <w:t xml:space="preserve"> of </w:t>
      </w:r>
      <w:r w:rsidR="00F853F4" w:rsidRPr="00810619">
        <w:rPr>
          <w:rFonts w:asciiTheme="minorHAnsi" w:hAnsiTheme="minorHAnsi" w:cstheme="minorHAnsi"/>
          <w:sz w:val="24"/>
          <w:szCs w:val="24"/>
        </w:rPr>
        <w:t xml:space="preserve">data </w:t>
      </w:r>
      <w:r w:rsidR="0047577A" w:rsidRPr="00810619">
        <w:rPr>
          <w:rFonts w:asciiTheme="minorHAnsi" w:hAnsiTheme="minorHAnsi" w:cstheme="minorHAnsi"/>
          <w:sz w:val="24"/>
          <w:szCs w:val="24"/>
        </w:rPr>
        <w:t xml:space="preserve">gathering </w:t>
      </w:r>
      <w:r w:rsidR="006C6720" w:rsidRPr="00810619">
        <w:rPr>
          <w:rFonts w:asciiTheme="minorHAnsi" w:hAnsiTheme="minorHAnsi" w:cstheme="minorHAnsi"/>
          <w:sz w:val="24"/>
          <w:szCs w:val="24"/>
        </w:rPr>
        <w:t>in the physical and digital world</w:t>
      </w:r>
      <w:r w:rsidR="00A40831" w:rsidRPr="00810619">
        <w:rPr>
          <w:rFonts w:asciiTheme="minorHAnsi" w:hAnsiTheme="minorHAnsi" w:cstheme="minorHAnsi"/>
          <w:sz w:val="24"/>
          <w:szCs w:val="24"/>
        </w:rPr>
        <w:t>s</w:t>
      </w:r>
      <w:r w:rsidR="0058469C" w:rsidRPr="00810619">
        <w:rPr>
          <w:rStyle w:val="fontstyle01"/>
          <w:rFonts w:asciiTheme="minorHAnsi" w:hAnsiTheme="minorHAnsi" w:cstheme="minorHAnsi"/>
          <w:color w:val="auto"/>
        </w:rPr>
        <w:t xml:space="preserve">, </w:t>
      </w:r>
      <w:r w:rsidR="00C9067D" w:rsidRPr="00810619">
        <w:rPr>
          <w:rStyle w:val="fontstyle01"/>
          <w:rFonts w:asciiTheme="minorHAnsi" w:hAnsiTheme="minorHAnsi" w:cstheme="minorHAnsi"/>
          <w:color w:val="auto"/>
        </w:rPr>
        <w:t xml:space="preserve">in the context of </w:t>
      </w:r>
      <w:r w:rsidR="007D5BB2" w:rsidRPr="00810619">
        <w:rPr>
          <w:rStyle w:val="fontstyle01"/>
          <w:rFonts w:asciiTheme="minorHAnsi" w:hAnsiTheme="minorHAnsi" w:cstheme="minorHAnsi"/>
          <w:color w:val="auto"/>
        </w:rPr>
        <w:t xml:space="preserve">attempts to </w:t>
      </w:r>
      <w:r w:rsidR="00286EA0" w:rsidRPr="00810619">
        <w:rPr>
          <w:rStyle w:val="fontstyle01"/>
          <w:rFonts w:asciiTheme="minorHAnsi" w:hAnsiTheme="minorHAnsi" w:cstheme="minorHAnsi"/>
          <w:color w:val="auto"/>
        </w:rPr>
        <w:t>regulate STR</w:t>
      </w:r>
      <w:r w:rsidR="007D5BB2" w:rsidRPr="00810619">
        <w:rPr>
          <w:rStyle w:val="fontstyle01"/>
          <w:rFonts w:asciiTheme="minorHAnsi" w:hAnsiTheme="minorHAnsi" w:cstheme="minorHAnsi"/>
          <w:color w:val="auto"/>
        </w:rPr>
        <w:t xml:space="preserve"> for public interest objectives </w:t>
      </w:r>
      <w:r w:rsidR="0058469C" w:rsidRPr="00810619">
        <w:rPr>
          <w:rStyle w:val="fontstyle01"/>
          <w:rFonts w:asciiTheme="minorHAnsi" w:hAnsiTheme="minorHAnsi" w:cstheme="minorHAnsi"/>
          <w:color w:val="auto"/>
        </w:rPr>
        <w:t>such as</w:t>
      </w:r>
      <w:r w:rsidR="007D5BB2" w:rsidRPr="00810619">
        <w:rPr>
          <w:rStyle w:val="fontstyle01"/>
          <w:rFonts w:asciiTheme="minorHAnsi" w:hAnsiTheme="minorHAnsi" w:cstheme="minorHAnsi"/>
          <w:color w:val="auto"/>
        </w:rPr>
        <w:t xml:space="preserve"> the protection of the </w:t>
      </w:r>
      <w:r w:rsidR="00C92139" w:rsidRPr="00810619">
        <w:rPr>
          <w:rStyle w:val="fontstyle01"/>
          <w:rFonts w:asciiTheme="minorHAnsi" w:hAnsiTheme="minorHAnsi" w:cstheme="minorHAnsi"/>
          <w:color w:val="auto"/>
        </w:rPr>
        <w:t xml:space="preserve">long-term residential </w:t>
      </w:r>
      <w:r w:rsidR="007D5BB2" w:rsidRPr="00810619">
        <w:rPr>
          <w:rStyle w:val="fontstyle01"/>
          <w:rFonts w:asciiTheme="minorHAnsi" w:hAnsiTheme="minorHAnsi" w:cstheme="minorHAnsi"/>
          <w:color w:val="auto"/>
        </w:rPr>
        <w:t>stock</w:t>
      </w:r>
      <w:r w:rsidR="0058469C" w:rsidRPr="00810619">
        <w:rPr>
          <w:rStyle w:val="fontstyle01"/>
          <w:rFonts w:asciiTheme="minorHAnsi" w:hAnsiTheme="minorHAnsi" w:cstheme="minorHAnsi"/>
          <w:color w:val="auto"/>
        </w:rPr>
        <w:t>.</w:t>
      </w:r>
      <w:r w:rsidR="007D5BB2" w:rsidRPr="00810619">
        <w:rPr>
          <w:rStyle w:val="fontstyle01"/>
          <w:rFonts w:asciiTheme="minorHAnsi" w:hAnsiTheme="minorHAnsi" w:cstheme="minorHAnsi"/>
          <w:color w:val="auto"/>
        </w:rPr>
        <w:t xml:space="preserve"> </w:t>
      </w:r>
      <w:r w:rsidR="007D5BB2" w:rsidRPr="00810619">
        <w:rPr>
          <w:rStyle w:val="fontstyle01"/>
          <w:rFonts w:asciiTheme="minorHAnsi" w:hAnsiTheme="minorHAnsi"/>
          <w:color w:val="auto"/>
        </w:rPr>
        <w:t xml:space="preserve"> </w:t>
      </w:r>
    </w:p>
    <w:p w14:paraId="601D22AA" w14:textId="77777777" w:rsidR="00A504BD" w:rsidRPr="00810619" w:rsidRDefault="00A504BD" w:rsidP="00F51FCF">
      <w:pPr>
        <w:shd w:val="clear" w:color="auto" w:fill="FFFFFF" w:themeFill="background1"/>
        <w:autoSpaceDE w:val="0"/>
        <w:autoSpaceDN w:val="0"/>
        <w:adjustRightInd w:val="0"/>
        <w:jc w:val="both"/>
        <w:rPr>
          <w:rFonts w:asciiTheme="minorHAnsi" w:eastAsiaTheme="minorEastAsia" w:hAnsiTheme="minorHAnsi" w:cstheme="minorHAnsi"/>
          <w:sz w:val="24"/>
          <w:szCs w:val="24"/>
        </w:rPr>
      </w:pPr>
    </w:p>
    <w:p w14:paraId="42E316BB" w14:textId="77777777" w:rsidR="00230242" w:rsidRPr="00810619" w:rsidRDefault="00230242" w:rsidP="00E67704">
      <w:pPr>
        <w:autoSpaceDE w:val="0"/>
        <w:autoSpaceDN w:val="0"/>
        <w:adjustRightInd w:val="0"/>
        <w:jc w:val="both"/>
        <w:rPr>
          <w:rFonts w:asciiTheme="minorHAnsi" w:eastAsiaTheme="minorEastAsia" w:hAnsiTheme="minorHAnsi" w:cstheme="minorHAnsi"/>
          <w:b/>
          <w:bCs/>
          <w:sz w:val="24"/>
          <w:szCs w:val="24"/>
        </w:rPr>
      </w:pPr>
    </w:p>
    <w:p w14:paraId="00360E6E" w14:textId="66F79384" w:rsidR="00A504BD" w:rsidRPr="00810619" w:rsidRDefault="00A504BD" w:rsidP="00E67704">
      <w:pPr>
        <w:autoSpaceDE w:val="0"/>
        <w:autoSpaceDN w:val="0"/>
        <w:adjustRightInd w:val="0"/>
        <w:jc w:val="both"/>
        <w:rPr>
          <w:rFonts w:asciiTheme="minorHAnsi" w:hAnsiTheme="minorHAnsi" w:cstheme="minorHAnsi"/>
          <w:sz w:val="24"/>
          <w:szCs w:val="24"/>
        </w:rPr>
      </w:pPr>
      <w:r w:rsidRPr="00810619">
        <w:rPr>
          <w:rFonts w:asciiTheme="minorHAnsi" w:eastAsiaTheme="minorEastAsia" w:hAnsiTheme="minorHAnsi" w:cstheme="minorHAnsi"/>
          <w:b/>
          <w:bCs/>
          <w:sz w:val="24"/>
          <w:szCs w:val="24"/>
        </w:rPr>
        <w:t>Keywords:</w:t>
      </w:r>
      <w:r w:rsidRPr="00810619">
        <w:rPr>
          <w:rFonts w:asciiTheme="minorHAnsi" w:eastAsiaTheme="minorEastAsia" w:hAnsiTheme="minorHAnsi" w:cstheme="minorHAnsi"/>
          <w:sz w:val="24"/>
          <w:szCs w:val="24"/>
        </w:rPr>
        <w:t xml:space="preserve"> short-term rentals; regulatory enforcement; digital platforms; informality; illegality; housing</w:t>
      </w:r>
      <w:r w:rsidR="00E15E6F" w:rsidRPr="00810619">
        <w:rPr>
          <w:rFonts w:asciiTheme="minorHAnsi" w:eastAsiaTheme="minorEastAsia" w:hAnsiTheme="minorHAnsi" w:cstheme="minorHAnsi"/>
          <w:sz w:val="24"/>
          <w:szCs w:val="24"/>
        </w:rPr>
        <w:t>;</w:t>
      </w:r>
      <w:r w:rsidR="00B003EA" w:rsidRPr="00810619">
        <w:rPr>
          <w:rFonts w:asciiTheme="minorHAnsi" w:eastAsiaTheme="minorEastAsia" w:hAnsiTheme="minorHAnsi" w:cstheme="minorHAnsi"/>
          <w:sz w:val="24"/>
          <w:szCs w:val="24"/>
        </w:rPr>
        <w:t xml:space="preserve"> </w:t>
      </w:r>
      <w:r w:rsidR="00E15E6F" w:rsidRPr="00810619">
        <w:rPr>
          <w:rFonts w:asciiTheme="minorHAnsi" w:eastAsiaTheme="minorEastAsia" w:hAnsiTheme="minorHAnsi" w:cstheme="minorHAnsi"/>
          <w:sz w:val="24"/>
          <w:szCs w:val="24"/>
        </w:rPr>
        <w:t xml:space="preserve">local </w:t>
      </w:r>
      <w:r w:rsidR="001E7A68" w:rsidRPr="00810619">
        <w:rPr>
          <w:rFonts w:asciiTheme="minorHAnsi" w:eastAsiaTheme="minorEastAsia" w:hAnsiTheme="minorHAnsi" w:cstheme="minorHAnsi"/>
          <w:sz w:val="24"/>
          <w:szCs w:val="24"/>
        </w:rPr>
        <w:t>government</w:t>
      </w:r>
      <w:r w:rsidR="00E15E6F" w:rsidRPr="00810619">
        <w:rPr>
          <w:rFonts w:asciiTheme="minorHAnsi" w:eastAsiaTheme="minorEastAsia" w:hAnsiTheme="minorHAnsi" w:cstheme="minorHAnsi"/>
          <w:sz w:val="24"/>
          <w:szCs w:val="24"/>
        </w:rPr>
        <w:t>;</w:t>
      </w:r>
      <w:r w:rsidR="00B003EA" w:rsidRPr="00810619">
        <w:rPr>
          <w:rFonts w:asciiTheme="minorHAnsi" w:eastAsiaTheme="minorEastAsia" w:hAnsiTheme="minorHAnsi" w:cstheme="minorHAnsi"/>
          <w:sz w:val="24"/>
          <w:szCs w:val="24"/>
        </w:rPr>
        <w:t xml:space="preserve"> data</w:t>
      </w:r>
    </w:p>
    <w:p w14:paraId="0140AC24" w14:textId="77777777" w:rsidR="00B1514B" w:rsidRPr="00810619" w:rsidRDefault="00B1514B" w:rsidP="00A75BE4">
      <w:pPr>
        <w:jc w:val="both"/>
        <w:rPr>
          <w:rFonts w:asciiTheme="minorHAnsi" w:eastAsiaTheme="minorEastAsia" w:hAnsiTheme="minorHAnsi" w:cstheme="minorHAnsi"/>
          <w:b/>
          <w:bCs/>
          <w:sz w:val="24"/>
          <w:szCs w:val="24"/>
        </w:rPr>
      </w:pPr>
      <w:r w:rsidRPr="00810619">
        <w:rPr>
          <w:rFonts w:asciiTheme="minorHAnsi" w:eastAsiaTheme="minorEastAsia" w:hAnsiTheme="minorHAnsi" w:cstheme="minorHAnsi"/>
          <w:b/>
          <w:bCs/>
          <w:sz w:val="24"/>
          <w:szCs w:val="24"/>
        </w:rPr>
        <w:br w:type="page"/>
      </w:r>
    </w:p>
    <w:p w14:paraId="21FB20C1" w14:textId="0633834C" w:rsidR="002E11A3" w:rsidRPr="001C0D56" w:rsidRDefault="00801E0F" w:rsidP="00E67704">
      <w:pPr>
        <w:autoSpaceDE w:val="0"/>
        <w:autoSpaceDN w:val="0"/>
        <w:adjustRightInd w:val="0"/>
        <w:jc w:val="both"/>
        <w:rPr>
          <w:rFonts w:asciiTheme="minorHAnsi" w:eastAsiaTheme="minorEastAsia" w:hAnsiTheme="minorHAnsi" w:cstheme="minorHAnsi"/>
          <w:b/>
          <w:bCs/>
          <w:sz w:val="28"/>
          <w:szCs w:val="28"/>
        </w:rPr>
      </w:pPr>
      <w:r w:rsidRPr="001C0D56">
        <w:rPr>
          <w:rFonts w:asciiTheme="minorHAnsi" w:eastAsiaTheme="minorEastAsia" w:hAnsiTheme="minorHAnsi" w:cstheme="minorHAnsi"/>
          <w:b/>
          <w:bCs/>
          <w:sz w:val="28"/>
          <w:szCs w:val="28"/>
        </w:rPr>
        <w:t>Introduction</w:t>
      </w:r>
    </w:p>
    <w:p w14:paraId="0056B26E" w14:textId="77777777" w:rsidR="00801E0F" w:rsidRPr="001C0D56" w:rsidRDefault="00801E0F" w:rsidP="00E67704">
      <w:pPr>
        <w:autoSpaceDE w:val="0"/>
        <w:autoSpaceDN w:val="0"/>
        <w:adjustRightInd w:val="0"/>
        <w:jc w:val="both"/>
        <w:rPr>
          <w:rFonts w:asciiTheme="minorHAnsi" w:eastAsiaTheme="minorEastAsia" w:hAnsiTheme="minorHAnsi" w:cstheme="minorHAnsi"/>
          <w:color w:val="000000"/>
          <w:sz w:val="24"/>
          <w:szCs w:val="24"/>
        </w:rPr>
      </w:pPr>
    </w:p>
    <w:p w14:paraId="1D9814DB" w14:textId="45B0C468" w:rsidR="00DA30CB" w:rsidRPr="00396E85" w:rsidRDefault="00171E49" w:rsidP="00E67704">
      <w:pPr>
        <w:autoSpaceDE w:val="0"/>
        <w:autoSpaceDN w:val="0"/>
        <w:adjustRightInd w:val="0"/>
        <w:jc w:val="both"/>
        <w:rPr>
          <w:rFonts w:asciiTheme="minorHAnsi" w:hAnsiTheme="minorHAnsi"/>
          <w:color w:val="000000"/>
          <w:sz w:val="24"/>
        </w:rPr>
      </w:pPr>
      <w:r w:rsidRPr="001C0D56">
        <w:rPr>
          <w:rFonts w:asciiTheme="minorHAnsi" w:eastAsiaTheme="minorEastAsia" w:hAnsiTheme="minorHAnsi" w:cstheme="minorHAnsi"/>
          <w:color w:val="000000" w:themeColor="text1"/>
          <w:sz w:val="24"/>
          <w:szCs w:val="24"/>
        </w:rPr>
        <w:t>A holiday apartment in Lisbon or</w:t>
      </w:r>
      <w:r w:rsidR="00800B06" w:rsidRPr="001C0D56">
        <w:rPr>
          <w:rFonts w:asciiTheme="minorHAnsi" w:eastAsiaTheme="minorEastAsia" w:hAnsiTheme="minorHAnsi" w:cstheme="minorHAnsi"/>
          <w:color w:val="000000" w:themeColor="text1"/>
          <w:sz w:val="24"/>
          <w:szCs w:val="24"/>
        </w:rPr>
        <w:t xml:space="preserve"> </w:t>
      </w:r>
      <w:r w:rsidR="00825A17" w:rsidRPr="001C0D56">
        <w:rPr>
          <w:rFonts w:asciiTheme="minorHAnsi" w:eastAsiaTheme="minorEastAsia" w:hAnsiTheme="minorHAnsi" w:cstheme="minorHAnsi"/>
          <w:color w:val="000000" w:themeColor="text1"/>
          <w:sz w:val="24"/>
          <w:szCs w:val="24"/>
        </w:rPr>
        <w:t>Berlin</w:t>
      </w:r>
      <w:r w:rsidR="00D1089E" w:rsidRPr="001C0D56">
        <w:rPr>
          <w:rFonts w:asciiTheme="minorHAnsi" w:eastAsiaTheme="minorEastAsia" w:hAnsiTheme="minorHAnsi" w:cstheme="minorHAnsi"/>
          <w:color w:val="000000" w:themeColor="text1"/>
          <w:sz w:val="24"/>
          <w:szCs w:val="24"/>
        </w:rPr>
        <w:t xml:space="preserve"> </w:t>
      </w:r>
      <w:r w:rsidR="00825A17" w:rsidRPr="001C0D56">
        <w:rPr>
          <w:rFonts w:asciiTheme="minorHAnsi" w:eastAsiaTheme="minorEastAsia" w:hAnsiTheme="minorHAnsi" w:cstheme="minorHAnsi"/>
          <w:color w:val="000000" w:themeColor="text1"/>
          <w:sz w:val="24"/>
          <w:szCs w:val="24"/>
        </w:rPr>
        <w:t>is not the first thing that comes to mind when thinking about urban informality and illegality in Europe.</w:t>
      </w:r>
      <w:r w:rsidR="00736CA4" w:rsidRPr="001C0D56">
        <w:rPr>
          <w:rFonts w:asciiTheme="minorHAnsi" w:eastAsiaTheme="minorEastAsia" w:hAnsiTheme="minorHAnsi" w:cstheme="minorHAnsi"/>
          <w:color w:val="000000" w:themeColor="text1"/>
          <w:sz w:val="24"/>
          <w:szCs w:val="24"/>
        </w:rPr>
        <w:t xml:space="preserve"> Those terms conjure up images of </w:t>
      </w:r>
      <w:r w:rsidR="00A81192" w:rsidRPr="001C0D56">
        <w:rPr>
          <w:rFonts w:asciiTheme="minorHAnsi" w:eastAsiaTheme="minorEastAsia" w:hAnsiTheme="minorHAnsi" w:cstheme="minorHAnsi"/>
          <w:color w:val="000000" w:themeColor="text1"/>
          <w:sz w:val="24"/>
          <w:szCs w:val="24"/>
        </w:rPr>
        <w:t>squatted buildings</w:t>
      </w:r>
      <w:r w:rsidR="00F343F2" w:rsidRPr="001C0D56">
        <w:rPr>
          <w:rFonts w:asciiTheme="minorHAnsi" w:eastAsiaTheme="minorEastAsia" w:hAnsiTheme="minorHAnsi" w:cstheme="minorHAnsi"/>
          <w:color w:val="000000" w:themeColor="text1"/>
          <w:sz w:val="24"/>
          <w:szCs w:val="24"/>
        </w:rPr>
        <w:t xml:space="preserve">, </w:t>
      </w:r>
      <w:r w:rsidR="00C97E65" w:rsidRPr="001C0D56">
        <w:rPr>
          <w:rFonts w:asciiTheme="minorHAnsi" w:eastAsiaTheme="minorEastAsia" w:hAnsiTheme="minorHAnsi" w:cstheme="minorHAnsi"/>
          <w:color w:val="000000" w:themeColor="text1"/>
          <w:sz w:val="24"/>
          <w:szCs w:val="24"/>
        </w:rPr>
        <w:t xml:space="preserve">makeshift </w:t>
      </w:r>
      <w:r w:rsidR="00001C17" w:rsidRPr="001C0D56">
        <w:rPr>
          <w:rFonts w:asciiTheme="minorHAnsi" w:eastAsiaTheme="minorEastAsia" w:hAnsiTheme="minorHAnsi" w:cstheme="minorHAnsi"/>
          <w:color w:val="000000" w:themeColor="text1"/>
          <w:sz w:val="24"/>
          <w:szCs w:val="24"/>
        </w:rPr>
        <w:t xml:space="preserve">camps </w:t>
      </w:r>
      <w:r w:rsidR="00E5285F" w:rsidRPr="001C0D56">
        <w:rPr>
          <w:rFonts w:asciiTheme="minorHAnsi" w:eastAsiaTheme="minorEastAsia" w:hAnsiTheme="minorHAnsi" w:cstheme="minorHAnsi"/>
          <w:color w:val="000000" w:themeColor="text1"/>
          <w:sz w:val="24"/>
          <w:szCs w:val="24"/>
        </w:rPr>
        <w:t xml:space="preserve">or </w:t>
      </w:r>
      <w:r w:rsidR="00001C17" w:rsidRPr="001C0D56">
        <w:rPr>
          <w:rFonts w:asciiTheme="minorHAnsi" w:eastAsiaTheme="minorEastAsia" w:hAnsiTheme="minorHAnsi" w:cstheme="minorHAnsi"/>
          <w:color w:val="000000" w:themeColor="text1"/>
          <w:sz w:val="24"/>
          <w:szCs w:val="24"/>
        </w:rPr>
        <w:t>“beds in sheds”</w:t>
      </w:r>
      <w:r w:rsidR="00A1441E" w:rsidRPr="001C0D56">
        <w:rPr>
          <w:rFonts w:asciiTheme="minorHAnsi" w:eastAsiaTheme="minorEastAsia" w:hAnsiTheme="minorHAnsi" w:cstheme="minorHAnsi"/>
          <w:color w:val="000000" w:themeColor="text1"/>
          <w:sz w:val="24"/>
          <w:szCs w:val="24"/>
        </w:rPr>
        <w:t xml:space="preserve"> </w:t>
      </w:r>
      <w:r w:rsidR="0044316D" w:rsidRPr="001C0D56">
        <w:rPr>
          <w:rFonts w:asciiTheme="minorHAnsi" w:eastAsiaTheme="minorEastAsia" w:hAnsiTheme="minorHAnsi" w:cstheme="minorHAnsi"/>
          <w:color w:val="000000" w:themeColor="text1"/>
          <w:sz w:val="24"/>
          <w:szCs w:val="24"/>
        </w:rPr>
        <w:t>sheltering</w:t>
      </w:r>
      <w:r w:rsidR="00A1441E" w:rsidRPr="001C0D56">
        <w:rPr>
          <w:rFonts w:asciiTheme="minorHAnsi" w:eastAsiaTheme="minorEastAsia" w:hAnsiTheme="minorHAnsi" w:cstheme="minorHAnsi"/>
          <w:color w:val="000000" w:themeColor="text1"/>
          <w:sz w:val="24"/>
          <w:szCs w:val="24"/>
        </w:rPr>
        <w:t xml:space="preserve"> vulnerable</w:t>
      </w:r>
      <w:r w:rsidR="0081693E" w:rsidRPr="001C0D56">
        <w:rPr>
          <w:rFonts w:asciiTheme="minorHAnsi" w:eastAsiaTheme="minorEastAsia" w:hAnsiTheme="minorHAnsi" w:cstheme="minorHAnsi"/>
          <w:color w:val="000000" w:themeColor="text1"/>
          <w:sz w:val="24"/>
          <w:szCs w:val="24"/>
        </w:rPr>
        <w:t>, low-income</w:t>
      </w:r>
      <w:r w:rsidR="00C97E65" w:rsidRPr="001C0D56">
        <w:rPr>
          <w:rFonts w:asciiTheme="minorHAnsi" w:eastAsiaTheme="minorEastAsia" w:hAnsiTheme="minorHAnsi" w:cstheme="minorHAnsi"/>
          <w:color w:val="000000" w:themeColor="text1"/>
          <w:sz w:val="24"/>
          <w:szCs w:val="24"/>
        </w:rPr>
        <w:t xml:space="preserve"> populations</w:t>
      </w:r>
      <w:r w:rsidR="00001C17" w:rsidRPr="001C0D56">
        <w:rPr>
          <w:rFonts w:asciiTheme="minorHAnsi" w:eastAsiaTheme="minorEastAsia" w:hAnsiTheme="minorHAnsi" w:cstheme="minorHAnsi"/>
          <w:color w:val="000000" w:themeColor="text1"/>
          <w:sz w:val="24"/>
          <w:szCs w:val="24"/>
        </w:rPr>
        <w:t>.</w:t>
      </w:r>
      <w:r w:rsidR="00825A17" w:rsidRPr="001C0D56">
        <w:rPr>
          <w:rFonts w:asciiTheme="minorHAnsi" w:eastAsiaTheme="minorEastAsia" w:hAnsiTheme="minorHAnsi" w:cstheme="minorHAnsi"/>
          <w:color w:val="000000" w:themeColor="text1"/>
          <w:sz w:val="24"/>
          <w:szCs w:val="24"/>
        </w:rPr>
        <w:t xml:space="preserve"> </w:t>
      </w:r>
      <w:r w:rsidR="00925F6C" w:rsidRPr="001C0D56">
        <w:rPr>
          <w:rFonts w:asciiTheme="minorHAnsi" w:eastAsiaTheme="minorEastAsia" w:hAnsiTheme="minorHAnsi" w:cstheme="minorHAnsi"/>
          <w:color w:val="000000" w:themeColor="text1"/>
          <w:sz w:val="24"/>
          <w:szCs w:val="24"/>
        </w:rPr>
        <w:t>By contrast,</w:t>
      </w:r>
      <w:r w:rsidR="00276513" w:rsidRPr="001C0D56">
        <w:rPr>
          <w:rFonts w:asciiTheme="minorHAnsi" w:eastAsiaTheme="minorEastAsia" w:hAnsiTheme="minorHAnsi" w:cstheme="minorHAnsi"/>
          <w:color w:val="000000" w:themeColor="text1"/>
          <w:sz w:val="24"/>
          <w:szCs w:val="24"/>
        </w:rPr>
        <w:t xml:space="preserve"> </w:t>
      </w:r>
      <w:r w:rsidR="00A75EE0" w:rsidRPr="001C0D56">
        <w:rPr>
          <w:rFonts w:asciiTheme="minorHAnsi" w:eastAsiaTheme="minorEastAsia" w:hAnsiTheme="minorHAnsi" w:cstheme="minorHAnsi"/>
          <w:color w:val="000000" w:themeColor="text1"/>
          <w:sz w:val="24"/>
          <w:szCs w:val="24"/>
        </w:rPr>
        <w:t xml:space="preserve">short-term </w:t>
      </w:r>
      <w:r w:rsidR="00EF209F" w:rsidRPr="001C0D56">
        <w:rPr>
          <w:rFonts w:asciiTheme="minorHAnsi" w:eastAsiaTheme="minorEastAsia" w:hAnsiTheme="minorHAnsi" w:cstheme="minorHAnsi"/>
          <w:color w:val="000000" w:themeColor="text1"/>
          <w:sz w:val="24"/>
          <w:szCs w:val="24"/>
        </w:rPr>
        <w:t>holiday rentals</w:t>
      </w:r>
      <w:r w:rsidR="00FB32CA" w:rsidRPr="001C0D56">
        <w:rPr>
          <w:rFonts w:asciiTheme="minorHAnsi" w:eastAsiaTheme="minorEastAsia" w:hAnsiTheme="minorHAnsi" w:cstheme="minorHAnsi"/>
          <w:color w:val="000000" w:themeColor="text1"/>
          <w:sz w:val="24"/>
          <w:szCs w:val="24"/>
        </w:rPr>
        <w:t xml:space="preserve"> are </w:t>
      </w:r>
      <w:r w:rsidR="002C47FC" w:rsidRPr="001C0D56">
        <w:rPr>
          <w:rFonts w:asciiTheme="minorHAnsi" w:eastAsiaTheme="minorEastAsia" w:hAnsiTheme="minorHAnsi" w:cstheme="minorHAnsi"/>
          <w:color w:val="000000" w:themeColor="text1"/>
          <w:sz w:val="24"/>
          <w:szCs w:val="24"/>
        </w:rPr>
        <w:t xml:space="preserve">usually </w:t>
      </w:r>
      <w:r w:rsidR="00925F6C" w:rsidRPr="001C0D56">
        <w:rPr>
          <w:rFonts w:asciiTheme="minorHAnsi" w:eastAsiaTheme="minorEastAsia" w:hAnsiTheme="minorHAnsi" w:cstheme="minorHAnsi"/>
          <w:color w:val="000000" w:themeColor="text1"/>
          <w:sz w:val="24"/>
          <w:szCs w:val="24"/>
        </w:rPr>
        <w:t>located</w:t>
      </w:r>
      <w:r w:rsidR="00FB32CA" w:rsidRPr="001C0D56">
        <w:rPr>
          <w:rFonts w:asciiTheme="minorHAnsi" w:eastAsiaTheme="minorEastAsia" w:hAnsiTheme="minorHAnsi" w:cstheme="minorHAnsi"/>
          <w:color w:val="000000" w:themeColor="text1"/>
          <w:sz w:val="24"/>
          <w:szCs w:val="24"/>
        </w:rPr>
        <w:t xml:space="preserve"> in </w:t>
      </w:r>
      <w:r w:rsidR="00825A17" w:rsidRPr="001C0D56">
        <w:rPr>
          <w:rFonts w:asciiTheme="minorHAnsi" w:eastAsiaTheme="minorEastAsia" w:hAnsiTheme="minorHAnsi" w:cstheme="minorHAnsi"/>
          <w:color w:val="000000" w:themeColor="text1"/>
          <w:sz w:val="24"/>
          <w:szCs w:val="24"/>
        </w:rPr>
        <w:t>legally</w:t>
      </w:r>
      <w:r w:rsidR="00544E43" w:rsidRPr="001C0D56">
        <w:rPr>
          <w:rFonts w:asciiTheme="minorHAnsi" w:eastAsiaTheme="minorEastAsia" w:hAnsiTheme="minorHAnsi" w:cstheme="minorHAnsi"/>
          <w:color w:val="000000" w:themeColor="text1"/>
          <w:sz w:val="24"/>
          <w:szCs w:val="24"/>
        </w:rPr>
        <w:t xml:space="preserve"> constructed,</w:t>
      </w:r>
      <w:r w:rsidR="00825A17" w:rsidRPr="001C0D56">
        <w:rPr>
          <w:rFonts w:asciiTheme="minorHAnsi" w:eastAsiaTheme="minorEastAsia" w:hAnsiTheme="minorHAnsi" w:cstheme="minorHAnsi"/>
          <w:color w:val="000000" w:themeColor="text1"/>
          <w:sz w:val="24"/>
          <w:szCs w:val="24"/>
        </w:rPr>
        <w:t xml:space="preserve"> good-quality </w:t>
      </w:r>
      <w:r w:rsidR="00544E43" w:rsidRPr="001C0D56">
        <w:rPr>
          <w:rFonts w:asciiTheme="minorHAnsi" w:eastAsiaTheme="minorEastAsia" w:hAnsiTheme="minorHAnsi" w:cstheme="minorHAnsi"/>
          <w:color w:val="000000" w:themeColor="text1"/>
          <w:sz w:val="24"/>
          <w:szCs w:val="24"/>
        </w:rPr>
        <w:t>buildings</w:t>
      </w:r>
      <w:r w:rsidR="00DA30CB" w:rsidRPr="001C0D56">
        <w:rPr>
          <w:rFonts w:asciiTheme="minorHAnsi" w:eastAsiaTheme="minorEastAsia" w:hAnsiTheme="minorHAnsi" w:cstheme="minorHAnsi"/>
          <w:color w:val="000000" w:themeColor="text1"/>
          <w:sz w:val="24"/>
          <w:szCs w:val="24"/>
        </w:rPr>
        <w:t>,</w:t>
      </w:r>
      <w:r w:rsidR="009807D0" w:rsidRPr="001C0D56">
        <w:rPr>
          <w:rFonts w:asciiTheme="minorHAnsi" w:eastAsiaTheme="minorEastAsia" w:hAnsiTheme="minorHAnsi" w:cstheme="minorHAnsi"/>
          <w:color w:val="000000" w:themeColor="text1"/>
          <w:sz w:val="24"/>
          <w:szCs w:val="24"/>
        </w:rPr>
        <w:t xml:space="preserve"> </w:t>
      </w:r>
      <w:r w:rsidR="00925F6C" w:rsidRPr="001C0D56">
        <w:rPr>
          <w:rFonts w:asciiTheme="minorHAnsi" w:eastAsiaTheme="minorEastAsia" w:hAnsiTheme="minorHAnsi" w:cstheme="minorHAnsi"/>
          <w:color w:val="000000" w:themeColor="text1"/>
          <w:sz w:val="24"/>
          <w:szCs w:val="24"/>
        </w:rPr>
        <w:t xml:space="preserve">and </w:t>
      </w:r>
      <w:r w:rsidR="009807D0" w:rsidRPr="001C0D56">
        <w:rPr>
          <w:rFonts w:asciiTheme="minorHAnsi" w:eastAsiaTheme="minorEastAsia" w:hAnsiTheme="minorHAnsi" w:cstheme="minorHAnsi"/>
          <w:color w:val="000000" w:themeColor="text1"/>
          <w:sz w:val="24"/>
          <w:szCs w:val="24"/>
        </w:rPr>
        <w:t>attract guests</w:t>
      </w:r>
      <w:r w:rsidR="00733E65" w:rsidRPr="001C0D56">
        <w:rPr>
          <w:rFonts w:asciiTheme="minorHAnsi" w:eastAsiaTheme="minorEastAsia" w:hAnsiTheme="minorHAnsi" w:cstheme="minorHAnsi"/>
          <w:color w:val="000000" w:themeColor="text1"/>
          <w:sz w:val="24"/>
          <w:szCs w:val="24"/>
        </w:rPr>
        <w:t xml:space="preserve"> </w:t>
      </w:r>
      <w:r w:rsidR="009B1F7F" w:rsidRPr="001C0D56">
        <w:rPr>
          <w:rFonts w:asciiTheme="minorHAnsi" w:eastAsiaTheme="minorEastAsia" w:hAnsiTheme="minorHAnsi" w:cstheme="minorHAnsi"/>
          <w:color w:val="000000" w:themeColor="text1"/>
          <w:sz w:val="24"/>
          <w:szCs w:val="24"/>
        </w:rPr>
        <w:t>who can afford</w:t>
      </w:r>
      <w:r w:rsidR="00733E65" w:rsidRPr="001C0D56">
        <w:rPr>
          <w:rFonts w:asciiTheme="minorHAnsi" w:eastAsiaTheme="minorEastAsia" w:hAnsiTheme="minorHAnsi" w:cstheme="minorHAnsi"/>
          <w:color w:val="000000" w:themeColor="text1"/>
          <w:sz w:val="24"/>
          <w:szCs w:val="24"/>
        </w:rPr>
        <w:t xml:space="preserve"> </w:t>
      </w:r>
      <w:r w:rsidR="00980516" w:rsidRPr="001C0D56">
        <w:rPr>
          <w:rFonts w:asciiTheme="minorHAnsi" w:eastAsiaTheme="minorEastAsia" w:hAnsiTheme="minorHAnsi" w:cstheme="minorHAnsi"/>
          <w:color w:val="000000" w:themeColor="text1"/>
          <w:sz w:val="24"/>
          <w:szCs w:val="24"/>
        </w:rPr>
        <w:t>to travel</w:t>
      </w:r>
      <w:r w:rsidR="005523CC" w:rsidRPr="001C0D56">
        <w:rPr>
          <w:rFonts w:asciiTheme="minorHAnsi" w:eastAsiaTheme="minorEastAsia" w:hAnsiTheme="minorHAnsi" w:cstheme="minorHAnsi"/>
          <w:color w:val="000000" w:themeColor="text1"/>
          <w:sz w:val="24"/>
          <w:szCs w:val="24"/>
        </w:rPr>
        <w:t xml:space="preserve"> for leisure</w:t>
      </w:r>
      <w:r w:rsidR="00592FE7" w:rsidRPr="001C0D56">
        <w:rPr>
          <w:rFonts w:asciiTheme="minorHAnsi" w:eastAsiaTheme="minorEastAsia" w:hAnsiTheme="minorHAnsi" w:cstheme="minorHAnsi"/>
          <w:color w:val="000000" w:themeColor="text1"/>
          <w:sz w:val="24"/>
          <w:szCs w:val="24"/>
        </w:rPr>
        <w:t>.</w:t>
      </w:r>
      <w:r w:rsidR="009807D0" w:rsidRPr="001C0D56">
        <w:rPr>
          <w:rFonts w:asciiTheme="minorHAnsi" w:eastAsiaTheme="minorEastAsia" w:hAnsiTheme="minorHAnsi" w:cstheme="minorHAnsi"/>
          <w:color w:val="000000" w:themeColor="text1"/>
          <w:sz w:val="24"/>
          <w:szCs w:val="24"/>
        </w:rPr>
        <w:t xml:space="preserve"> </w:t>
      </w:r>
      <w:r w:rsidR="002D05D8" w:rsidRPr="001C0D56">
        <w:rPr>
          <w:rFonts w:asciiTheme="minorHAnsi" w:eastAsiaTheme="minorEastAsia" w:hAnsiTheme="minorHAnsi" w:cstheme="minorHAnsi"/>
          <w:color w:val="000000" w:themeColor="text1"/>
          <w:sz w:val="24"/>
          <w:szCs w:val="24"/>
        </w:rPr>
        <w:t xml:space="preserve">Such </w:t>
      </w:r>
      <w:r w:rsidR="00642465" w:rsidRPr="001C0D56">
        <w:rPr>
          <w:rFonts w:asciiTheme="minorHAnsi" w:eastAsiaTheme="minorEastAsia" w:hAnsiTheme="minorHAnsi" w:cstheme="minorHAnsi"/>
          <w:color w:val="000000" w:themeColor="text1"/>
          <w:sz w:val="24"/>
          <w:szCs w:val="24"/>
        </w:rPr>
        <w:t>rentals</w:t>
      </w:r>
      <w:r w:rsidR="002D05D8" w:rsidRPr="001C0D56">
        <w:rPr>
          <w:rFonts w:asciiTheme="minorHAnsi" w:eastAsiaTheme="minorEastAsia" w:hAnsiTheme="minorHAnsi" w:cstheme="minorHAnsi"/>
          <w:color w:val="000000" w:themeColor="text1"/>
          <w:sz w:val="24"/>
          <w:szCs w:val="24"/>
        </w:rPr>
        <w:t xml:space="preserve"> </w:t>
      </w:r>
      <w:r w:rsidR="00554C33" w:rsidRPr="001C0D56">
        <w:rPr>
          <w:rFonts w:asciiTheme="minorHAnsi" w:eastAsiaTheme="minorEastAsia" w:hAnsiTheme="minorHAnsi" w:cstheme="minorHAnsi"/>
          <w:color w:val="000000" w:themeColor="text1"/>
          <w:sz w:val="24"/>
          <w:szCs w:val="24"/>
        </w:rPr>
        <w:t xml:space="preserve">are advertised via online platforms </w:t>
      </w:r>
      <w:r w:rsidR="00EA0A96" w:rsidRPr="001C0D56">
        <w:rPr>
          <w:rFonts w:asciiTheme="minorHAnsi" w:eastAsiaTheme="minorEastAsia" w:hAnsiTheme="minorHAnsi" w:cstheme="minorHAnsi"/>
          <w:color w:val="000000" w:themeColor="text1"/>
          <w:sz w:val="24"/>
          <w:szCs w:val="24"/>
        </w:rPr>
        <w:t xml:space="preserve">that </w:t>
      </w:r>
      <w:r w:rsidR="00E83260" w:rsidRPr="001C0D56">
        <w:rPr>
          <w:rFonts w:asciiTheme="minorHAnsi" w:eastAsiaTheme="minorEastAsia" w:hAnsiTheme="minorHAnsi" w:cstheme="minorHAnsi"/>
          <w:color w:val="000000" w:themeColor="text1"/>
          <w:sz w:val="24"/>
          <w:szCs w:val="24"/>
        </w:rPr>
        <w:t>have gained ubi</w:t>
      </w:r>
      <w:r w:rsidR="00661DAE" w:rsidRPr="001C0D56">
        <w:rPr>
          <w:rFonts w:asciiTheme="minorHAnsi" w:eastAsiaTheme="minorEastAsia" w:hAnsiTheme="minorHAnsi" w:cstheme="minorHAnsi"/>
          <w:color w:val="000000" w:themeColor="text1"/>
          <w:sz w:val="24"/>
          <w:szCs w:val="24"/>
        </w:rPr>
        <w:t>q</w:t>
      </w:r>
      <w:r w:rsidR="00E83260" w:rsidRPr="001C0D56">
        <w:rPr>
          <w:rFonts w:asciiTheme="minorHAnsi" w:eastAsiaTheme="minorEastAsia" w:hAnsiTheme="minorHAnsi" w:cstheme="minorHAnsi"/>
          <w:color w:val="000000" w:themeColor="text1"/>
          <w:sz w:val="24"/>
          <w:szCs w:val="24"/>
        </w:rPr>
        <w:t>uitou</w:t>
      </w:r>
      <w:r w:rsidR="00661DAE" w:rsidRPr="001C0D56">
        <w:rPr>
          <w:rFonts w:asciiTheme="minorHAnsi" w:eastAsiaTheme="minorEastAsia" w:hAnsiTheme="minorHAnsi" w:cstheme="minorHAnsi"/>
          <w:color w:val="000000" w:themeColor="text1"/>
          <w:sz w:val="24"/>
          <w:szCs w:val="24"/>
        </w:rPr>
        <w:t>s</w:t>
      </w:r>
      <w:r w:rsidR="00E83260" w:rsidRPr="001C0D56">
        <w:rPr>
          <w:rFonts w:asciiTheme="minorHAnsi" w:eastAsiaTheme="minorEastAsia" w:hAnsiTheme="minorHAnsi" w:cstheme="minorHAnsi"/>
          <w:color w:val="000000" w:themeColor="text1"/>
          <w:sz w:val="24"/>
          <w:szCs w:val="24"/>
        </w:rPr>
        <w:t xml:space="preserve"> status</w:t>
      </w:r>
      <w:r w:rsidR="00661DAE" w:rsidRPr="001C0D56">
        <w:rPr>
          <w:rFonts w:asciiTheme="minorHAnsi" w:eastAsiaTheme="minorEastAsia" w:hAnsiTheme="minorHAnsi" w:cstheme="minorHAnsi"/>
          <w:color w:val="000000" w:themeColor="text1"/>
          <w:sz w:val="24"/>
          <w:szCs w:val="24"/>
        </w:rPr>
        <w:t>, like Airbnb</w:t>
      </w:r>
      <w:r w:rsidR="00EA0A96" w:rsidRPr="001C0D56">
        <w:rPr>
          <w:rFonts w:asciiTheme="minorHAnsi" w:eastAsiaTheme="minorEastAsia" w:hAnsiTheme="minorHAnsi" w:cstheme="minorHAnsi"/>
          <w:color w:val="000000" w:themeColor="text1"/>
          <w:sz w:val="24"/>
          <w:szCs w:val="24"/>
        </w:rPr>
        <w:t xml:space="preserve"> or </w:t>
      </w:r>
      <w:proofErr w:type="spellStart"/>
      <w:r w:rsidR="009D244E" w:rsidRPr="001C0D56">
        <w:rPr>
          <w:rFonts w:asciiTheme="minorHAnsi" w:eastAsiaTheme="minorEastAsia" w:hAnsiTheme="minorHAnsi" w:cstheme="minorHAnsi"/>
          <w:color w:val="000000" w:themeColor="text1"/>
          <w:sz w:val="24"/>
          <w:szCs w:val="24"/>
        </w:rPr>
        <w:t>Vrbo</w:t>
      </w:r>
      <w:proofErr w:type="spellEnd"/>
      <w:r w:rsidR="00276513" w:rsidRPr="001C0D56">
        <w:rPr>
          <w:rFonts w:asciiTheme="minorHAnsi" w:eastAsiaTheme="minorEastAsia" w:hAnsiTheme="minorHAnsi" w:cstheme="minorHAnsi"/>
          <w:color w:val="000000" w:themeColor="text1"/>
          <w:sz w:val="24"/>
          <w:szCs w:val="24"/>
        </w:rPr>
        <w:t>.</w:t>
      </w:r>
      <w:r w:rsidR="00E83260" w:rsidRPr="001C0D56">
        <w:rPr>
          <w:rFonts w:asciiTheme="minorHAnsi" w:eastAsiaTheme="minorEastAsia" w:hAnsiTheme="minorHAnsi" w:cstheme="minorHAnsi"/>
          <w:color w:val="000000" w:themeColor="text1"/>
          <w:sz w:val="24"/>
          <w:szCs w:val="24"/>
        </w:rPr>
        <w:t xml:space="preserve"> </w:t>
      </w:r>
      <w:r w:rsidR="00ED78CF" w:rsidRPr="001C0D56">
        <w:rPr>
          <w:rFonts w:asciiTheme="minorHAnsi" w:eastAsiaTheme="minorEastAsia" w:hAnsiTheme="minorHAnsi" w:cstheme="minorHAnsi"/>
          <w:color w:val="000000" w:themeColor="text1"/>
          <w:sz w:val="24"/>
          <w:szCs w:val="24"/>
        </w:rPr>
        <w:t>Yet</w:t>
      </w:r>
      <w:r w:rsidR="00637F5C" w:rsidRPr="001C0D56">
        <w:rPr>
          <w:rFonts w:asciiTheme="minorHAnsi" w:eastAsiaTheme="minorEastAsia" w:hAnsiTheme="minorHAnsi" w:cstheme="minorHAnsi"/>
          <w:color w:val="000000" w:themeColor="text1"/>
          <w:sz w:val="24"/>
          <w:szCs w:val="24"/>
        </w:rPr>
        <w:t xml:space="preserve">, as vividly stated on posters that were </w:t>
      </w:r>
      <w:r w:rsidR="00A35ADA" w:rsidRPr="001C0D56">
        <w:rPr>
          <w:rFonts w:asciiTheme="minorHAnsi" w:eastAsiaTheme="minorEastAsia" w:hAnsiTheme="minorHAnsi" w:cstheme="minorHAnsi"/>
          <w:color w:val="000000" w:themeColor="text1"/>
          <w:sz w:val="24"/>
          <w:szCs w:val="24"/>
        </w:rPr>
        <w:t>put up</w:t>
      </w:r>
      <w:r w:rsidR="00C4242E" w:rsidRPr="001C0D56">
        <w:rPr>
          <w:rFonts w:asciiTheme="minorHAnsi" w:eastAsiaTheme="minorEastAsia" w:hAnsiTheme="minorHAnsi" w:cstheme="minorHAnsi"/>
          <w:color w:val="000000" w:themeColor="text1"/>
          <w:sz w:val="24"/>
          <w:szCs w:val="24"/>
        </w:rPr>
        <w:t xml:space="preserve"> by the </w:t>
      </w:r>
      <w:r w:rsidR="00DA7CBA" w:rsidRPr="001C0D56">
        <w:rPr>
          <w:rFonts w:asciiTheme="minorHAnsi" w:eastAsiaTheme="minorEastAsia" w:hAnsiTheme="minorHAnsi" w:cstheme="minorHAnsi"/>
          <w:color w:val="000000" w:themeColor="text1"/>
          <w:sz w:val="24"/>
          <w:szCs w:val="24"/>
        </w:rPr>
        <w:t xml:space="preserve">Barcelona </w:t>
      </w:r>
      <w:r w:rsidR="00C4242E" w:rsidRPr="001C0D56">
        <w:rPr>
          <w:rFonts w:asciiTheme="minorHAnsi" w:eastAsiaTheme="minorEastAsia" w:hAnsiTheme="minorHAnsi" w:cstheme="minorHAnsi"/>
          <w:color w:val="000000" w:themeColor="text1"/>
          <w:sz w:val="24"/>
          <w:szCs w:val="24"/>
        </w:rPr>
        <w:t xml:space="preserve">city government </w:t>
      </w:r>
      <w:r w:rsidR="008868A5" w:rsidRPr="001C0D56">
        <w:rPr>
          <w:rFonts w:asciiTheme="minorHAnsi" w:eastAsiaTheme="minorEastAsia" w:hAnsiTheme="minorHAnsi" w:cstheme="minorHAnsi"/>
          <w:color w:val="000000" w:themeColor="text1"/>
          <w:sz w:val="24"/>
          <w:szCs w:val="24"/>
        </w:rPr>
        <w:t>on the walls of</w:t>
      </w:r>
      <w:r w:rsidR="00C4242E" w:rsidRPr="001C0D56">
        <w:rPr>
          <w:rFonts w:asciiTheme="minorHAnsi" w:eastAsiaTheme="minorEastAsia" w:hAnsiTheme="minorHAnsi" w:cstheme="minorHAnsi"/>
          <w:color w:val="000000" w:themeColor="text1"/>
          <w:sz w:val="24"/>
          <w:szCs w:val="24"/>
        </w:rPr>
        <w:t xml:space="preserve"> </w:t>
      </w:r>
      <w:r w:rsidR="00637F5C" w:rsidRPr="001C0D56">
        <w:rPr>
          <w:rFonts w:asciiTheme="minorHAnsi" w:eastAsiaTheme="minorEastAsia" w:hAnsiTheme="minorHAnsi" w:cstheme="minorHAnsi"/>
          <w:color w:val="000000" w:themeColor="text1"/>
          <w:sz w:val="24"/>
          <w:szCs w:val="24"/>
        </w:rPr>
        <w:t>touristic neighbourhoods in 2016</w:t>
      </w:r>
      <w:r w:rsidR="00C73B86" w:rsidRPr="001C0D56">
        <w:rPr>
          <w:rFonts w:asciiTheme="minorHAnsi" w:eastAsiaTheme="minorEastAsia" w:hAnsiTheme="minorHAnsi" w:cstheme="minorHAnsi"/>
          <w:color w:val="000000" w:themeColor="text1"/>
          <w:sz w:val="24"/>
          <w:szCs w:val="24"/>
        </w:rPr>
        <w:t xml:space="preserve"> </w:t>
      </w:r>
      <w:r w:rsidR="00637F5C" w:rsidRPr="001C0D56">
        <w:rPr>
          <w:rFonts w:asciiTheme="minorHAnsi" w:eastAsiaTheme="minorEastAsia" w:hAnsiTheme="minorHAnsi" w:cstheme="minorHAnsi"/>
          <w:color w:val="000000" w:themeColor="text1"/>
          <w:sz w:val="24"/>
          <w:szCs w:val="24"/>
        </w:rPr>
        <w:t>[Figure 1],</w:t>
      </w:r>
      <w:r w:rsidR="001C6E1E" w:rsidRPr="001C0D56">
        <w:rPr>
          <w:rFonts w:asciiTheme="minorHAnsi" w:eastAsiaTheme="minorEastAsia" w:hAnsiTheme="minorHAnsi" w:cstheme="minorHAnsi"/>
          <w:color w:val="000000" w:themeColor="text1"/>
          <w:sz w:val="24"/>
          <w:szCs w:val="24"/>
        </w:rPr>
        <w:t xml:space="preserve"> </w:t>
      </w:r>
      <w:r w:rsidR="00510A3D" w:rsidRPr="001C0D56">
        <w:rPr>
          <w:rFonts w:asciiTheme="minorHAnsi" w:eastAsiaTheme="minorEastAsia" w:hAnsiTheme="minorHAnsi" w:cstheme="minorHAnsi"/>
          <w:i/>
          <w:iCs/>
          <w:color w:val="000000" w:themeColor="text1"/>
          <w:sz w:val="24"/>
          <w:szCs w:val="24"/>
        </w:rPr>
        <w:t>“just because this bed has 2,519 positive reviews doesn’t mean it’s legal”</w:t>
      </w:r>
      <w:r w:rsidR="00DC3D1B" w:rsidRPr="001C0D56">
        <w:rPr>
          <w:rFonts w:asciiTheme="minorHAnsi" w:eastAsiaTheme="minorEastAsia" w:hAnsiTheme="minorHAnsi" w:cstheme="minorHAnsi"/>
          <w:color w:val="000000" w:themeColor="text1"/>
          <w:sz w:val="24"/>
          <w:szCs w:val="24"/>
        </w:rPr>
        <w:t>.</w:t>
      </w:r>
      <w:r w:rsidR="0065494A" w:rsidRPr="001C0D56">
        <w:rPr>
          <w:rFonts w:asciiTheme="minorHAnsi" w:eastAsiaTheme="minorEastAsia" w:hAnsiTheme="minorHAnsi" w:cstheme="minorHAnsi"/>
          <w:color w:val="000000" w:themeColor="text1"/>
          <w:sz w:val="24"/>
          <w:szCs w:val="24"/>
        </w:rPr>
        <w:t xml:space="preserve"> </w:t>
      </w:r>
    </w:p>
    <w:p w14:paraId="723E793C" w14:textId="77777777" w:rsidR="00DA30CB" w:rsidRPr="001C0D56" w:rsidRDefault="00DA30CB" w:rsidP="00396E85">
      <w:pPr>
        <w:autoSpaceDE w:val="0"/>
        <w:autoSpaceDN w:val="0"/>
        <w:adjustRightInd w:val="0"/>
        <w:jc w:val="both"/>
        <w:rPr>
          <w:rFonts w:asciiTheme="minorHAnsi" w:eastAsia="Times New Roman" w:hAnsiTheme="minorHAnsi" w:cstheme="minorHAnsi"/>
          <w:color w:val="000000"/>
          <w:sz w:val="24"/>
          <w:szCs w:val="24"/>
        </w:rPr>
      </w:pPr>
    </w:p>
    <w:p w14:paraId="496FE8CC" w14:textId="77777777" w:rsidR="005D16E5" w:rsidRDefault="00B45432" w:rsidP="00E67704">
      <w:pPr>
        <w:autoSpaceDE w:val="0"/>
        <w:autoSpaceDN w:val="0"/>
        <w:adjustRightInd w:val="0"/>
        <w:jc w:val="both"/>
        <w:rPr>
          <w:rFonts w:asciiTheme="minorHAnsi" w:eastAsiaTheme="minorEastAsia" w:hAnsiTheme="minorHAnsi" w:cstheme="minorHAnsi"/>
          <w:color w:val="000000" w:themeColor="text1"/>
          <w:sz w:val="24"/>
          <w:szCs w:val="24"/>
          <w:lang w:bidi="hi-IN"/>
        </w:rPr>
      </w:pPr>
      <w:r w:rsidRPr="001C0D56">
        <w:rPr>
          <w:rFonts w:asciiTheme="minorHAnsi" w:eastAsiaTheme="minorEastAsia" w:hAnsiTheme="minorHAnsi" w:cstheme="minorHAnsi"/>
          <w:color w:val="000000" w:themeColor="text1"/>
          <w:sz w:val="24"/>
          <w:szCs w:val="24"/>
        </w:rPr>
        <w:t>Over the past decade</w:t>
      </w:r>
      <w:r w:rsidRPr="001C0D56">
        <w:rPr>
          <w:rFonts w:asciiTheme="minorHAnsi" w:eastAsia="Times New Roman" w:hAnsiTheme="minorHAnsi" w:cstheme="minorHAnsi"/>
          <w:color w:val="000000"/>
          <w:sz w:val="24"/>
          <w:szCs w:val="24"/>
        </w:rPr>
        <w:t xml:space="preserve">, </w:t>
      </w:r>
      <w:r w:rsidR="006723E8" w:rsidRPr="001C0D56">
        <w:rPr>
          <w:rFonts w:asciiTheme="minorHAnsi" w:eastAsia="Times New Roman" w:hAnsiTheme="minorHAnsi" w:cstheme="minorHAnsi"/>
          <w:color w:val="000000"/>
          <w:sz w:val="24"/>
          <w:szCs w:val="24"/>
        </w:rPr>
        <w:t>short-term rentals (thereafter STR) have</w:t>
      </w:r>
      <w:r w:rsidR="008463DD" w:rsidRPr="001C0D56">
        <w:rPr>
          <w:rFonts w:asciiTheme="minorHAnsi" w:eastAsia="Times New Roman" w:hAnsiTheme="minorHAnsi" w:cstheme="minorHAnsi"/>
          <w:color w:val="000000"/>
          <w:sz w:val="24"/>
          <w:szCs w:val="24"/>
        </w:rPr>
        <w:t xml:space="preserve"> </w:t>
      </w:r>
      <w:r w:rsidR="006723E8" w:rsidRPr="001C0D56">
        <w:rPr>
          <w:rFonts w:asciiTheme="minorHAnsi" w:hAnsiTheme="minorHAnsi" w:cstheme="minorHAnsi"/>
          <w:sz w:val="24"/>
          <w:szCs w:val="24"/>
        </w:rPr>
        <w:t>become a contested ‘public problem’</w:t>
      </w:r>
      <w:r w:rsidR="0026662C" w:rsidRPr="001C0D56">
        <w:rPr>
          <w:rFonts w:asciiTheme="minorHAnsi" w:hAnsiTheme="minorHAnsi" w:cstheme="minorHAnsi"/>
          <w:sz w:val="24"/>
          <w:szCs w:val="24"/>
        </w:rPr>
        <w:t xml:space="preserve"> in many European cities</w:t>
      </w:r>
      <w:r w:rsidR="00A75EE0" w:rsidRPr="001C0D56">
        <w:rPr>
          <w:rFonts w:asciiTheme="minorHAnsi" w:hAnsiTheme="minorHAnsi" w:cstheme="minorHAnsi"/>
          <w:sz w:val="24"/>
          <w:szCs w:val="24"/>
        </w:rPr>
        <w:t xml:space="preserve"> (Aguilera et al.</w:t>
      </w:r>
      <w:r w:rsidR="00C330E2" w:rsidRPr="001C0D56">
        <w:rPr>
          <w:rFonts w:asciiTheme="minorHAnsi" w:hAnsiTheme="minorHAnsi" w:cstheme="minorHAnsi"/>
          <w:sz w:val="24"/>
          <w:szCs w:val="24"/>
        </w:rPr>
        <w:t>,</w:t>
      </w:r>
      <w:r w:rsidR="00A75EE0" w:rsidRPr="001C0D56">
        <w:rPr>
          <w:rFonts w:asciiTheme="minorHAnsi" w:hAnsiTheme="minorHAnsi" w:cstheme="minorHAnsi"/>
          <w:sz w:val="24"/>
          <w:szCs w:val="24"/>
        </w:rPr>
        <w:t xml:space="preserve"> 20</w:t>
      </w:r>
      <w:r w:rsidR="0056609C" w:rsidRPr="001C0D56">
        <w:rPr>
          <w:rFonts w:asciiTheme="minorHAnsi" w:hAnsiTheme="minorHAnsi" w:cstheme="minorHAnsi"/>
          <w:sz w:val="24"/>
          <w:szCs w:val="24"/>
        </w:rPr>
        <w:t>21</w:t>
      </w:r>
      <w:r w:rsidR="00A75EE0" w:rsidRPr="001C0D56">
        <w:rPr>
          <w:rFonts w:asciiTheme="minorHAnsi" w:hAnsiTheme="minorHAnsi" w:cstheme="minorHAnsi"/>
          <w:sz w:val="24"/>
          <w:szCs w:val="24"/>
        </w:rPr>
        <w:t>).</w:t>
      </w:r>
      <w:r w:rsidR="00A22935" w:rsidRPr="001C0D56">
        <w:rPr>
          <w:rFonts w:asciiTheme="minorHAnsi" w:hAnsiTheme="minorHAnsi" w:cstheme="minorHAnsi"/>
          <w:sz w:val="24"/>
          <w:szCs w:val="24"/>
        </w:rPr>
        <w:t xml:space="preserve"> </w:t>
      </w:r>
      <w:r w:rsidR="00BA46AF" w:rsidRPr="001C0D56">
        <w:rPr>
          <w:rFonts w:asciiTheme="minorHAnsi" w:hAnsiTheme="minorHAnsi" w:cstheme="minorHAnsi"/>
          <w:sz w:val="24"/>
          <w:szCs w:val="24"/>
        </w:rPr>
        <w:t>R</w:t>
      </w:r>
      <w:r w:rsidR="00A22935" w:rsidRPr="001C0D56">
        <w:rPr>
          <w:rFonts w:asciiTheme="minorHAnsi" w:hAnsiTheme="minorHAnsi" w:cstheme="minorHAnsi"/>
          <w:color w:val="000000" w:themeColor="text1"/>
          <w:sz w:val="24"/>
          <w:szCs w:val="24"/>
        </w:rPr>
        <w:t>ecent studies</w:t>
      </w:r>
      <w:r w:rsidR="0029793F" w:rsidRPr="001C0D56">
        <w:rPr>
          <w:rFonts w:asciiTheme="minorHAnsi" w:hAnsiTheme="minorHAnsi" w:cstheme="minorHAnsi"/>
          <w:color w:val="000000" w:themeColor="text1"/>
          <w:sz w:val="24"/>
          <w:szCs w:val="24"/>
        </w:rPr>
        <w:t xml:space="preserve"> </w:t>
      </w:r>
      <w:r w:rsidR="00A22935" w:rsidRPr="001C0D56">
        <w:rPr>
          <w:rFonts w:asciiTheme="minorHAnsi" w:hAnsiTheme="minorHAnsi" w:cstheme="minorHAnsi"/>
          <w:color w:val="000000" w:themeColor="text1"/>
          <w:sz w:val="24"/>
          <w:szCs w:val="24"/>
        </w:rPr>
        <w:t>have</w:t>
      </w:r>
      <w:r w:rsidR="0056609C" w:rsidRPr="001C0D56">
        <w:rPr>
          <w:rFonts w:asciiTheme="minorHAnsi" w:hAnsiTheme="minorHAnsi" w:cstheme="minorHAnsi"/>
          <w:color w:val="000000" w:themeColor="text1"/>
          <w:sz w:val="24"/>
          <w:szCs w:val="24"/>
        </w:rPr>
        <w:t xml:space="preserve"> </w:t>
      </w:r>
      <w:r w:rsidR="00A22935" w:rsidRPr="001C0D56">
        <w:rPr>
          <w:rFonts w:asciiTheme="minorHAnsi" w:hAnsiTheme="minorHAnsi" w:cstheme="minorHAnsi"/>
          <w:color w:val="000000" w:themeColor="text1"/>
          <w:sz w:val="24"/>
          <w:szCs w:val="24"/>
        </w:rPr>
        <w:t xml:space="preserve">found that the proliferation of STR </w:t>
      </w:r>
      <w:r w:rsidR="00E46493" w:rsidRPr="001C0D56">
        <w:rPr>
          <w:rFonts w:asciiTheme="minorHAnsi" w:hAnsiTheme="minorHAnsi" w:cstheme="minorHAnsi"/>
          <w:color w:val="000000" w:themeColor="text1"/>
          <w:sz w:val="24"/>
          <w:szCs w:val="24"/>
        </w:rPr>
        <w:t xml:space="preserve">in specific neighbourhoods </w:t>
      </w:r>
      <w:r w:rsidR="00A22935" w:rsidRPr="001C0D56">
        <w:rPr>
          <w:rFonts w:asciiTheme="minorHAnsi" w:hAnsiTheme="minorHAnsi" w:cstheme="minorHAnsi"/>
          <w:color w:val="000000" w:themeColor="text1"/>
          <w:sz w:val="24"/>
          <w:szCs w:val="24"/>
        </w:rPr>
        <w:t xml:space="preserve">has contributed to </w:t>
      </w:r>
      <w:r w:rsidR="002D60DF" w:rsidRPr="001C0D56">
        <w:rPr>
          <w:rFonts w:asciiTheme="minorHAnsi" w:hAnsiTheme="minorHAnsi" w:cstheme="minorHAnsi"/>
          <w:sz w:val="24"/>
          <w:szCs w:val="24"/>
        </w:rPr>
        <w:t>increasing</w:t>
      </w:r>
      <w:r w:rsidR="00CA26CB" w:rsidRPr="001C0D56">
        <w:rPr>
          <w:rFonts w:asciiTheme="minorHAnsi" w:hAnsiTheme="minorHAnsi" w:cstheme="minorHAnsi"/>
          <w:sz w:val="24"/>
          <w:szCs w:val="24"/>
        </w:rPr>
        <w:t xml:space="preserve"> </w:t>
      </w:r>
      <w:r w:rsidR="008F6077" w:rsidRPr="001C0D56">
        <w:rPr>
          <w:rFonts w:asciiTheme="minorHAnsi" w:hAnsiTheme="minorHAnsi" w:cstheme="minorHAnsi"/>
          <w:sz w:val="24"/>
          <w:szCs w:val="24"/>
        </w:rPr>
        <w:t xml:space="preserve">tensions between </w:t>
      </w:r>
      <w:r w:rsidR="00CA26CB" w:rsidRPr="001C0D56">
        <w:rPr>
          <w:rFonts w:asciiTheme="minorHAnsi" w:hAnsiTheme="minorHAnsi" w:cstheme="minorHAnsi"/>
          <w:sz w:val="24"/>
          <w:szCs w:val="24"/>
        </w:rPr>
        <w:t xml:space="preserve">residents </w:t>
      </w:r>
      <w:r w:rsidR="008F6077" w:rsidRPr="001C0D56">
        <w:rPr>
          <w:rFonts w:asciiTheme="minorHAnsi" w:hAnsiTheme="minorHAnsi" w:cstheme="minorHAnsi"/>
          <w:sz w:val="24"/>
          <w:szCs w:val="24"/>
        </w:rPr>
        <w:t xml:space="preserve">and visitors, </w:t>
      </w:r>
      <w:r w:rsidR="00A22935" w:rsidRPr="001C0D56">
        <w:rPr>
          <w:rFonts w:asciiTheme="minorHAnsi" w:hAnsiTheme="minorHAnsi" w:cstheme="minorHAnsi"/>
          <w:color w:val="000000" w:themeColor="text1"/>
          <w:sz w:val="24"/>
          <w:szCs w:val="24"/>
        </w:rPr>
        <w:t>a decline in the housing stock available for long-term occupation</w:t>
      </w:r>
      <w:r w:rsidR="002D60DF" w:rsidRPr="001C0D56">
        <w:rPr>
          <w:rFonts w:asciiTheme="minorHAnsi" w:hAnsiTheme="minorHAnsi" w:cstheme="minorHAnsi"/>
          <w:color w:val="000000" w:themeColor="text1"/>
          <w:sz w:val="24"/>
          <w:szCs w:val="24"/>
        </w:rPr>
        <w:t>,</w:t>
      </w:r>
      <w:r w:rsidR="00A22935" w:rsidRPr="001C0D56">
        <w:rPr>
          <w:rFonts w:asciiTheme="minorHAnsi" w:hAnsiTheme="minorHAnsi" w:cstheme="minorHAnsi"/>
          <w:color w:val="000000" w:themeColor="text1"/>
          <w:sz w:val="24"/>
          <w:szCs w:val="24"/>
        </w:rPr>
        <w:t xml:space="preserve"> an</w:t>
      </w:r>
      <w:r w:rsidR="00AD6C37" w:rsidRPr="001C0D56">
        <w:rPr>
          <w:rFonts w:asciiTheme="minorHAnsi" w:hAnsiTheme="minorHAnsi" w:cstheme="minorHAnsi"/>
          <w:color w:val="000000" w:themeColor="text1"/>
          <w:sz w:val="24"/>
          <w:szCs w:val="24"/>
        </w:rPr>
        <w:t>d</w:t>
      </w:r>
      <w:r w:rsidR="0029793F" w:rsidRPr="001C0D56">
        <w:rPr>
          <w:rFonts w:asciiTheme="minorHAnsi" w:hAnsiTheme="minorHAnsi" w:cstheme="minorHAnsi"/>
          <w:color w:val="000000" w:themeColor="text1"/>
          <w:sz w:val="24"/>
          <w:szCs w:val="24"/>
        </w:rPr>
        <w:t xml:space="preserve"> </w:t>
      </w:r>
      <w:r w:rsidR="00A22935" w:rsidRPr="001C0D56">
        <w:rPr>
          <w:rFonts w:asciiTheme="minorHAnsi" w:hAnsiTheme="minorHAnsi" w:cstheme="minorHAnsi"/>
          <w:color w:val="000000" w:themeColor="text1"/>
          <w:sz w:val="24"/>
          <w:szCs w:val="24"/>
        </w:rPr>
        <w:t>an increase in rental prices</w:t>
      </w:r>
      <w:r w:rsidR="009B5C15">
        <w:rPr>
          <w:rFonts w:asciiTheme="minorHAnsi" w:hAnsiTheme="minorHAnsi" w:cstheme="minorHAnsi"/>
          <w:color w:val="000000" w:themeColor="text1"/>
          <w:sz w:val="24"/>
          <w:szCs w:val="24"/>
        </w:rPr>
        <w:t xml:space="preserve"> </w:t>
      </w:r>
      <w:r w:rsidR="009B5C15" w:rsidRPr="001C0D56">
        <w:rPr>
          <w:rFonts w:asciiTheme="minorHAnsi" w:hAnsiTheme="minorHAnsi" w:cstheme="minorHAnsi"/>
          <w:color w:val="000000" w:themeColor="text1"/>
          <w:sz w:val="24"/>
          <w:szCs w:val="24"/>
        </w:rPr>
        <w:t xml:space="preserve">(summarised in </w:t>
      </w:r>
      <w:r w:rsidR="009B5C15" w:rsidRPr="001C0D56">
        <w:rPr>
          <w:rFonts w:asciiTheme="minorHAnsi" w:eastAsiaTheme="minorEastAsia" w:hAnsiTheme="minorHAnsi" w:cstheme="minorHAnsi"/>
          <w:color w:val="000000" w:themeColor="text1"/>
          <w:sz w:val="24"/>
          <w:szCs w:val="24"/>
        </w:rPr>
        <w:t>Colomb and Moreira de Souza, 2021: 23-27</w:t>
      </w:r>
      <w:r w:rsidR="009B5C15" w:rsidRPr="001C0D56">
        <w:rPr>
          <w:rFonts w:asciiTheme="minorHAnsi" w:hAnsiTheme="minorHAnsi" w:cstheme="minorHAnsi"/>
          <w:color w:val="000000" w:themeColor="text1"/>
          <w:sz w:val="24"/>
          <w:szCs w:val="24"/>
        </w:rPr>
        <w:t>)</w:t>
      </w:r>
      <w:r w:rsidR="00A22935" w:rsidRPr="001C0D56">
        <w:rPr>
          <w:rFonts w:asciiTheme="minorHAnsi" w:hAnsiTheme="minorHAnsi" w:cstheme="minorHAnsi"/>
          <w:color w:val="000000" w:themeColor="text1"/>
          <w:sz w:val="24"/>
          <w:szCs w:val="24"/>
        </w:rPr>
        <w:t>.</w:t>
      </w:r>
      <w:r w:rsidR="00A22935" w:rsidRPr="001C0D56">
        <w:rPr>
          <w:rFonts w:asciiTheme="minorHAnsi" w:eastAsiaTheme="minorEastAsia" w:hAnsiTheme="minorHAnsi" w:cstheme="minorHAnsi"/>
          <w:color w:val="000000" w:themeColor="text1"/>
          <w:sz w:val="24"/>
          <w:szCs w:val="24"/>
        </w:rPr>
        <w:t xml:space="preserve"> </w:t>
      </w:r>
      <w:r w:rsidR="008463DD" w:rsidRPr="001C0D56">
        <w:rPr>
          <w:rFonts w:asciiTheme="minorHAnsi" w:eastAsiaTheme="minorEastAsia" w:hAnsiTheme="minorHAnsi" w:cstheme="minorHAnsi"/>
          <w:color w:val="000000" w:themeColor="text1"/>
          <w:sz w:val="24"/>
          <w:szCs w:val="24"/>
        </w:rPr>
        <w:t xml:space="preserve">Such </w:t>
      </w:r>
      <w:r w:rsidR="00442E0E" w:rsidRPr="001C0D56">
        <w:rPr>
          <w:rFonts w:asciiTheme="minorHAnsi" w:eastAsiaTheme="minorEastAsia" w:hAnsiTheme="minorHAnsi" w:cstheme="minorHAnsi"/>
          <w:color w:val="000000" w:themeColor="text1"/>
          <w:sz w:val="24"/>
          <w:szCs w:val="24"/>
        </w:rPr>
        <w:t>concerns</w:t>
      </w:r>
      <w:r w:rsidR="00A22935" w:rsidRPr="001C0D56">
        <w:rPr>
          <w:rFonts w:asciiTheme="minorHAnsi" w:eastAsiaTheme="minorEastAsia" w:hAnsiTheme="minorHAnsi" w:cstheme="minorHAnsi"/>
          <w:color w:val="000000" w:themeColor="text1"/>
          <w:sz w:val="24"/>
          <w:szCs w:val="24"/>
        </w:rPr>
        <w:t xml:space="preserve"> </w:t>
      </w:r>
      <w:r w:rsidR="00473B39" w:rsidRPr="001C0D56">
        <w:rPr>
          <w:rFonts w:asciiTheme="minorHAnsi" w:eastAsiaTheme="minorEastAsia" w:hAnsiTheme="minorHAnsi" w:cstheme="minorHAnsi"/>
          <w:color w:val="000000" w:themeColor="text1"/>
          <w:sz w:val="24"/>
          <w:szCs w:val="24"/>
        </w:rPr>
        <w:t xml:space="preserve">have </w:t>
      </w:r>
      <w:r w:rsidR="00A22935" w:rsidRPr="001C0D56">
        <w:rPr>
          <w:rFonts w:asciiTheme="minorHAnsi" w:eastAsiaTheme="minorEastAsia" w:hAnsiTheme="minorHAnsi" w:cstheme="minorHAnsi"/>
          <w:color w:val="000000" w:themeColor="text1"/>
          <w:sz w:val="24"/>
          <w:szCs w:val="24"/>
        </w:rPr>
        <w:t xml:space="preserve">led various city governments to </w:t>
      </w:r>
      <w:r w:rsidR="00101544" w:rsidRPr="001C0D56">
        <w:rPr>
          <w:rFonts w:asciiTheme="minorHAnsi" w:eastAsiaTheme="minorEastAsia" w:hAnsiTheme="minorHAnsi" w:cstheme="minorHAnsi"/>
          <w:color w:val="000000" w:themeColor="text1"/>
          <w:sz w:val="24"/>
          <w:szCs w:val="24"/>
        </w:rPr>
        <w:t xml:space="preserve">enact </w:t>
      </w:r>
      <w:r w:rsidR="00A22935" w:rsidRPr="001C0D56">
        <w:rPr>
          <w:rFonts w:asciiTheme="minorHAnsi" w:eastAsiaTheme="minorEastAsia" w:hAnsiTheme="minorHAnsi" w:cstheme="minorHAnsi"/>
          <w:color w:val="000000" w:themeColor="text1"/>
          <w:sz w:val="24"/>
          <w:szCs w:val="24"/>
        </w:rPr>
        <w:t>regulation</w:t>
      </w:r>
      <w:r w:rsidR="00101544" w:rsidRPr="001C0D56">
        <w:rPr>
          <w:rFonts w:asciiTheme="minorHAnsi" w:eastAsiaTheme="minorEastAsia" w:hAnsiTheme="minorHAnsi" w:cstheme="minorHAnsi"/>
          <w:color w:val="000000" w:themeColor="text1"/>
          <w:sz w:val="24"/>
          <w:szCs w:val="24"/>
        </w:rPr>
        <w:t>s</w:t>
      </w:r>
      <w:r w:rsidR="00A22935" w:rsidRPr="001C0D56">
        <w:rPr>
          <w:rFonts w:asciiTheme="minorHAnsi" w:eastAsiaTheme="minorEastAsia" w:hAnsiTheme="minorHAnsi" w:cstheme="minorHAnsi"/>
          <w:color w:val="000000" w:themeColor="text1"/>
          <w:sz w:val="24"/>
          <w:szCs w:val="24"/>
        </w:rPr>
        <w:t xml:space="preserve"> that produce new demarcations </w:t>
      </w:r>
      <w:r w:rsidR="00030C43" w:rsidRPr="001C0D56">
        <w:rPr>
          <w:rFonts w:asciiTheme="minorHAnsi" w:eastAsiaTheme="minorEastAsia" w:hAnsiTheme="minorHAnsi" w:cstheme="minorHAnsi"/>
          <w:color w:val="000000" w:themeColor="text1"/>
          <w:sz w:val="24"/>
          <w:szCs w:val="24"/>
        </w:rPr>
        <w:t>between</w:t>
      </w:r>
      <w:r w:rsidR="00A22935" w:rsidRPr="001C0D56">
        <w:rPr>
          <w:rFonts w:asciiTheme="minorHAnsi" w:eastAsiaTheme="minorEastAsia" w:hAnsiTheme="minorHAnsi" w:cstheme="minorHAnsi"/>
          <w:color w:val="000000" w:themeColor="text1"/>
          <w:sz w:val="24"/>
          <w:szCs w:val="24"/>
        </w:rPr>
        <w:t xml:space="preserve"> what is legal</w:t>
      </w:r>
      <w:r w:rsidR="00442E0E" w:rsidRPr="001C0D56">
        <w:rPr>
          <w:rFonts w:asciiTheme="minorHAnsi" w:eastAsiaTheme="minorEastAsia" w:hAnsiTheme="minorHAnsi" w:cstheme="minorHAnsi"/>
          <w:color w:val="000000" w:themeColor="text1"/>
          <w:sz w:val="24"/>
          <w:szCs w:val="24"/>
        </w:rPr>
        <w:t xml:space="preserve"> and </w:t>
      </w:r>
      <w:r w:rsidR="00A22935" w:rsidRPr="001C0D56">
        <w:rPr>
          <w:rFonts w:asciiTheme="minorHAnsi" w:eastAsiaTheme="minorEastAsia" w:hAnsiTheme="minorHAnsi" w:cstheme="minorHAnsi"/>
          <w:color w:val="000000" w:themeColor="text1"/>
          <w:sz w:val="24"/>
          <w:szCs w:val="24"/>
        </w:rPr>
        <w:t xml:space="preserve">illegal in the </w:t>
      </w:r>
      <w:r w:rsidR="00231DF5" w:rsidRPr="001C0D56">
        <w:rPr>
          <w:rFonts w:asciiTheme="minorHAnsi" w:eastAsiaTheme="minorEastAsia" w:hAnsiTheme="minorHAnsi" w:cstheme="minorHAnsi"/>
          <w:color w:val="000000" w:themeColor="text1"/>
          <w:sz w:val="24"/>
          <w:szCs w:val="24"/>
        </w:rPr>
        <w:t xml:space="preserve">short-term </w:t>
      </w:r>
      <w:r w:rsidR="00A22935" w:rsidRPr="001C0D56">
        <w:rPr>
          <w:rFonts w:asciiTheme="minorHAnsi" w:eastAsiaTheme="minorEastAsia" w:hAnsiTheme="minorHAnsi" w:cstheme="minorHAnsi"/>
          <w:color w:val="000000" w:themeColor="text1"/>
          <w:sz w:val="24"/>
          <w:szCs w:val="24"/>
        </w:rPr>
        <w:t>use of a housing unit</w:t>
      </w:r>
      <w:r w:rsidR="00564E60" w:rsidRPr="001C0D56">
        <w:rPr>
          <w:rFonts w:asciiTheme="minorHAnsi" w:eastAsiaTheme="minorEastAsia" w:hAnsiTheme="minorHAnsi" w:cstheme="minorHAnsi"/>
          <w:color w:val="000000" w:themeColor="text1"/>
          <w:sz w:val="24"/>
          <w:szCs w:val="24"/>
        </w:rPr>
        <w:t xml:space="preserve">. </w:t>
      </w:r>
      <w:r w:rsidR="000501FC" w:rsidRPr="001C0D56">
        <w:rPr>
          <w:rFonts w:asciiTheme="minorHAnsi" w:eastAsiaTheme="minorEastAsia" w:hAnsiTheme="minorHAnsi" w:cstheme="minorHAnsi"/>
          <w:color w:val="000000" w:themeColor="text1"/>
          <w:sz w:val="24"/>
          <w:szCs w:val="24"/>
        </w:rPr>
        <w:t>A</w:t>
      </w:r>
      <w:r w:rsidR="009C29C0" w:rsidRPr="001C0D56">
        <w:rPr>
          <w:rFonts w:asciiTheme="minorHAnsi" w:eastAsiaTheme="minorEastAsia" w:hAnsiTheme="minorHAnsi" w:cstheme="minorHAnsi"/>
          <w:color w:val="000000" w:themeColor="text1"/>
          <w:sz w:val="24"/>
          <w:szCs w:val="24"/>
          <w:lang w:bidi="hi-IN"/>
        </w:rPr>
        <w:t>ny regulation</w:t>
      </w:r>
      <w:r w:rsidR="007F174F" w:rsidRPr="001C0D56">
        <w:rPr>
          <w:rFonts w:asciiTheme="minorHAnsi" w:eastAsiaTheme="minorEastAsia" w:hAnsiTheme="minorHAnsi" w:cstheme="minorHAnsi"/>
          <w:color w:val="000000" w:themeColor="text1"/>
          <w:sz w:val="24"/>
          <w:szCs w:val="24"/>
          <w:lang w:bidi="hi-IN"/>
        </w:rPr>
        <w:t>, however,</w:t>
      </w:r>
      <w:r w:rsidR="009C29C0" w:rsidRPr="001C0D56">
        <w:rPr>
          <w:rFonts w:asciiTheme="minorHAnsi" w:eastAsiaTheme="minorEastAsia" w:hAnsiTheme="minorHAnsi" w:cstheme="minorHAnsi"/>
          <w:color w:val="000000" w:themeColor="text1"/>
          <w:sz w:val="24"/>
          <w:szCs w:val="24"/>
          <w:lang w:bidi="hi-IN"/>
        </w:rPr>
        <w:t xml:space="preserve"> is only as good as the possibility of its</w:t>
      </w:r>
      <w:r w:rsidR="005475C4" w:rsidRPr="001C0D56">
        <w:rPr>
          <w:rFonts w:asciiTheme="minorHAnsi" w:eastAsiaTheme="minorEastAsia" w:hAnsiTheme="minorHAnsi" w:cstheme="minorHAnsi"/>
          <w:color w:val="000000" w:themeColor="text1"/>
          <w:sz w:val="24"/>
          <w:szCs w:val="24"/>
          <w:lang w:bidi="hi-IN"/>
        </w:rPr>
        <w:t xml:space="preserve"> effective</w:t>
      </w:r>
      <w:r w:rsidR="009C29C0" w:rsidRPr="001C0D56">
        <w:rPr>
          <w:rFonts w:asciiTheme="minorHAnsi" w:eastAsiaTheme="minorEastAsia" w:hAnsiTheme="minorHAnsi" w:cstheme="minorHAnsi"/>
          <w:color w:val="000000" w:themeColor="text1"/>
          <w:sz w:val="24"/>
          <w:szCs w:val="24"/>
          <w:lang w:bidi="hi-IN"/>
        </w:rPr>
        <w:t xml:space="preserve"> implementation</w:t>
      </w:r>
      <w:r w:rsidR="007F174F" w:rsidRPr="001C0D56">
        <w:rPr>
          <w:rFonts w:asciiTheme="minorHAnsi" w:eastAsiaTheme="minorEastAsia" w:hAnsiTheme="minorHAnsi" w:cstheme="minorHAnsi"/>
          <w:color w:val="000000" w:themeColor="text1"/>
          <w:sz w:val="24"/>
          <w:szCs w:val="24"/>
          <w:lang w:bidi="hi-IN"/>
        </w:rPr>
        <w:t xml:space="preserve">. </w:t>
      </w:r>
      <w:r w:rsidR="009012F3" w:rsidRPr="001C0D56">
        <w:rPr>
          <w:rFonts w:asciiTheme="minorHAnsi" w:eastAsiaTheme="minorEastAsia" w:hAnsiTheme="minorHAnsi" w:cstheme="minorHAnsi"/>
          <w:color w:val="000000" w:themeColor="text1"/>
          <w:sz w:val="24"/>
          <w:szCs w:val="24"/>
          <w:lang w:bidi="hi-IN"/>
        </w:rPr>
        <w:t>Yet the challenges and practices of r</w:t>
      </w:r>
      <w:r w:rsidR="00EE65D4" w:rsidRPr="001C0D56">
        <w:rPr>
          <w:rFonts w:asciiTheme="minorHAnsi" w:eastAsiaTheme="minorEastAsia" w:hAnsiTheme="minorHAnsi" w:cstheme="minorHAnsi"/>
          <w:color w:val="000000" w:themeColor="text1"/>
          <w:sz w:val="24"/>
          <w:szCs w:val="24"/>
          <w:lang w:bidi="hi-IN"/>
        </w:rPr>
        <w:t xml:space="preserve">egulatory enforcement </w:t>
      </w:r>
      <w:r w:rsidR="009012F3" w:rsidRPr="001C0D56">
        <w:rPr>
          <w:rFonts w:asciiTheme="minorHAnsi" w:eastAsiaTheme="minorEastAsia" w:hAnsiTheme="minorHAnsi" w:cstheme="minorHAnsi"/>
          <w:color w:val="000000" w:themeColor="text1"/>
          <w:sz w:val="24"/>
          <w:szCs w:val="24"/>
          <w:lang w:bidi="hi-IN"/>
        </w:rPr>
        <w:t>are</w:t>
      </w:r>
      <w:r w:rsidR="00862AF3" w:rsidRPr="001C0D56">
        <w:rPr>
          <w:rFonts w:asciiTheme="minorHAnsi" w:eastAsiaTheme="minorEastAsia" w:hAnsiTheme="minorHAnsi" w:cstheme="minorHAnsi"/>
          <w:color w:val="000000" w:themeColor="text1"/>
          <w:sz w:val="24"/>
          <w:szCs w:val="24"/>
          <w:lang w:bidi="hi-IN"/>
        </w:rPr>
        <w:t xml:space="preserve"> comparatively less address</w:t>
      </w:r>
      <w:r w:rsidR="00C155B8" w:rsidRPr="001C0D56">
        <w:rPr>
          <w:rFonts w:asciiTheme="minorHAnsi" w:eastAsiaTheme="minorEastAsia" w:hAnsiTheme="minorHAnsi" w:cstheme="minorHAnsi"/>
          <w:color w:val="000000" w:themeColor="text1"/>
          <w:sz w:val="24"/>
          <w:szCs w:val="24"/>
          <w:lang w:bidi="hi-IN"/>
        </w:rPr>
        <w:t>ed</w:t>
      </w:r>
      <w:r w:rsidR="00862AF3" w:rsidRPr="001C0D56">
        <w:rPr>
          <w:rFonts w:asciiTheme="minorHAnsi" w:eastAsiaTheme="minorEastAsia" w:hAnsiTheme="minorHAnsi" w:cstheme="minorHAnsi"/>
          <w:color w:val="000000" w:themeColor="text1"/>
          <w:sz w:val="24"/>
          <w:szCs w:val="24"/>
          <w:lang w:bidi="hi-IN"/>
        </w:rPr>
        <w:t xml:space="preserve"> in </w:t>
      </w:r>
      <w:r w:rsidR="000501FC" w:rsidRPr="001C0D56">
        <w:rPr>
          <w:rFonts w:asciiTheme="minorHAnsi" w:eastAsiaTheme="minorEastAsia" w:hAnsiTheme="minorHAnsi" w:cstheme="minorHAnsi"/>
          <w:color w:val="000000" w:themeColor="text1"/>
          <w:sz w:val="24"/>
          <w:szCs w:val="24"/>
          <w:lang w:bidi="hi-IN"/>
        </w:rPr>
        <w:t xml:space="preserve">European </w:t>
      </w:r>
      <w:r w:rsidR="00C25DC2" w:rsidRPr="001C0D56">
        <w:rPr>
          <w:rFonts w:asciiTheme="minorHAnsi" w:eastAsiaTheme="minorEastAsia" w:hAnsiTheme="minorHAnsi" w:cstheme="minorHAnsi"/>
          <w:color w:val="000000" w:themeColor="text1"/>
          <w:sz w:val="24"/>
          <w:szCs w:val="24"/>
          <w:lang w:bidi="hi-IN"/>
        </w:rPr>
        <w:t>urban</w:t>
      </w:r>
      <w:r w:rsidR="00F846F2" w:rsidRPr="001C0D56">
        <w:rPr>
          <w:rFonts w:asciiTheme="minorHAnsi" w:eastAsiaTheme="minorEastAsia" w:hAnsiTheme="minorHAnsi" w:cstheme="minorHAnsi"/>
          <w:color w:val="000000" w:themeColor="text1"/>
          <w:sz w:val="24"/>
          <w:szCs w:val="24"/>
          <w:lang w:bidi="hi-IN"/>
        </w:rPr>
        <w:t>, housing</w:t>
      </w:r>
      <w:r w:rsidR="00C25DC2" w:rsidRPr="001C0D56">
        <w:rPr>
          <w:rFonts w:asciiTheme="minorHAnsi" w:eastAsiaTheme="minorEastAsia" w:hAnsiTheme="minorHAnsi" w:cstheme="minorHAnsi"/>
          <w:color w:val="000000" w:themeColor="text1"/>
          <w:sz w:val="24"/>
          <w:szCs w:val="24"/>
          <w:lang w:bidi="hi-IN"/>
        </w:rPr>
        <w:t xml:space="preserve"> </w:t>
      </w:r>
      <w:r w:rsidR="00343D12" w:rsidRPr="001C0D56">
        <w:rPr>
          <w:rFonts w:asciiTheme="minorHAnsi" w:eastAsiaTheme="minorEastAsia" w:hAnsiTheme="minorHAnsi" w:cstheme="minorHAnsi"/>
          <w:color w:val="000000" w:themeColor="text1"/>
          <w:sz w:val="24"/>
          <w:szCs w:val="24"/>
          <w:lang w:bidi="hi-IN"/>
        </w:rPr>
        <w:t xml:space="preserve">and planning </w:t>
      </w:r>
      <w:r w:rsidR="00C25DC2" w:rsidRPr="001C0D56">
        <w:rPr>
          <w:rFonts w:asciiTheme="minorHAnsi" w:eastAsiaTheme="minorEastAsia" w:hAnsiTheme="minorHAnsi" w:cstheme="minorHAnsi"/>
          <w:color w:val="000000" w:themeColor="text1"/>
          <w:sz w:val="24"/>
          <w:szCs w:val="24"/>
          <w:lang w:bidi="hi-IN"/>
        </w:rPr>
        <w:t>studies</w:t>
      </w:r>
      <w:r w:rsidR="00AC37B0" w:rsidRPr="001C0D56">
        <w:rPr>
          <w:rFonts w:asciiTheme="minorHAnsi" w:eastAsiaTheme="minorEastAsia" w:hAnsiTheme="minorHAnsi" w:cstheme="minorHAnsi"/>
          <w:color w:val="000000" w:themeColor="text1"/>
          <w:sz w:val="24"/>
          <w:szCs w:val="24"/>
          <w:lang w:bidi="hi-IN"/>
        </w:rPr>
        <w:t xml:space="preserve">. </w:t>
      </w:r>
    </w:p>
    <w:p w14:paraId="265D075A" w14:textId="77777777" w:rsidR="005D16E5" w:rsidRDefault="005D16E5" w:rsidP="00E67704">
      <w:pPr>
        <w:autoSpaceDE w:val="0"/>
        <w:autoSpaceDN w:val="0"/>
        <w:adjustRightInd w:val="0"/>
        <w:jc w:val="both"/>
        <w:rPr>
          <w:rFonts w:asciiTheme="minorHAnsi" w:eastAsiaTheme="minorEastAsia" w:hAnsiTheme="minorHAnsi" w:cstheme="minorHAnsi"/>
          <w:color w:val="000000" w:themeColor="text1"/>
          <w:sz w:val="24"/>
          <w:szCs w:val="24"/>
          <w:lang w:bidi="hi-IN"/>
        </w:rPr>
      </w:pPr>
    </w:p>
    <w:p w14:paraId="5861DC27" w14:textId="1FAA9B64" w:rsidR="003E6753" w:rsidRPr="001C0D56" w:rsidRDefault="003A04B2" w:rsidP="00E67704">
      <w:pPr>
        <w:autoSpaceDE w:val="0"/>
        <w:autoSpaceDN w:val="0"/>
        <w:adjustRightInd w:val="0"/>
        <w:jc w:val="both"/>
        <w:rPr>
          <w:rFonts w:asciiTheme="minorHAnsi" w:eastAsiaTheme="minorEastAsia" w:hAnsiTheme="minorHAnsi" w:cstheme="minorHAnsi"/>
          <w:color w:val="000000" w:themeColor="text1"/>
          <w:sz w:val="24"/>
          <w:szCs w:val="24"/>
        </w:rPr>
      </w:pPr>
      <w:r w:rsidRPr="001C0D56">
        <w:rPr>
          <w:rFonts w:asciiTheme="minorHAnsi" w:eastAsiaTheme="minorEastAsia" w:hAnsiTheme="minorHAnsi" w:cstheme="minorHAnsi"/>
          <w:color w:val="000000" w:themeColor="text1"/>
          <w:sz w:val="24"/>
          <w:szCs w:val="24"/>
          <w:lang w:bidi="hi-IN"/>
        </w:rPr>
        <w:t>In this article</w:t>
      </w:r>
      <w:r w:rsidR="004554F2" w:rsidRPr="001C0D56">
        <w:rPr>
          <w:rFonts w:asciiTheme="minorHAnsi" w:eastAsiaTheme="minorEastAsia" w:hAnsiTheme="minorHAnsi" w:cstheme="minorHAnsi"/>
          <w:color w:val="000000" w:themeColor="text1"/>
          <w:sz w:val="24"/>
          <w:szCs w:val="24"/>
          <w:lang w:bidi="hi-IN"/>
        </w:rPr>
        <w:t>,</w:t>
      </w:r>
      <w:r w:rsidR="00F50AF4" w:rsidRPr="001C0D56">
        <w:rPr>
          <w:rFonts w:asciiTheme="minorHAnsi" w:eastAsiaTheme="minorEastAsia" w:hAnsiTheme="minorHAnsi" w:cstheme="minorHAnsi"/>
          <w:color w:val="000000" w:themeColor="text1"/>
          <w:sz w:val="24"/>
          <w:szCs w:val="24"/>
          <w:lang w:bidi="hi-IN"/>
        </w:rPr>
        <w:t xml:space="preserve"> </w:t>
      </w:r>
      <w:r w:rsidRPr="001C0D56">
        <w:rPr>
          <w:rFonts w:asciiTheme="minorHAnsi" w:eastAsiaTheme="minorEastAsia" w:hAnsiTheme="minorHAnsi" w:cstheme="minorHAnsi"/>
          <w:color w:val="000000" w:themeColor="text1"/>
          <w:sz w:val="24"/>
          <w:szCs w:val="24"/>
          <w:lang w:bidi="hi-IN"/>
        </w:rPr>
        <w:t>we</w:t>
      </w:r>
      <w:r w:rsidR="00EE65D4" w:rsidRPr="001C0D56">
        <w:rPr>
          <w:rFonts w:asciiTheme="minorHAnsi" w:eastAsiaTheme="minorEastAsia" w:hAnsiTheme="minorHAnsi" w:cstheme="minorHAnsi"/>
          <w:color w:val="000000" w:themeColor="text1"/>
          <w:sz w:val="24"/>
          <w:szCs w:val="24"/>
          <w:lang w:bidi="hi-IN"/>
        </w:rPr>
        <w:t xml:space="preserve"> </w:t>
      </w:r>
      <w:r w:rsidRPr="001C0D56">
        <w:rPr>
          <w:rFonts w:asciiTheme="minorHAnsi" w:eastAsiaTheme="minorEastAsia" w:hAnsiTheme="minorHAnsi" w:cstheme="minorHAnsi"/>
          <w:color w:val="000000" w:themeColor="text1"/>
          <w:sz w:val="24"/>
          <w:szCs w:val="24"/>
          <w:lang w:bidi="hi-IN"/>
        </w:rPr>
        <w:t xml:space="preserve">focus specifically on what happens </w:t>
      </w:r>
      <w:r w:rsidRPr="00396E85">
        <w:rPr>
          <w:rFonts w:asciiTheme="minorHAnsi" w:hAnsiTheme="minorHAnsi"/>
          <w:i/>
          <w:color w:val="000000" w:themeColor="text1"/>
          <w:sz w:val="24"/>
        </w:rPr>
        <w:t>after</w:t>
      </w:r>
      <w:r w:rsidRPr="001C0D56">
        <w:rPr>
          <w:rFonts w:asciiTheme="minorHAnsi" w:eastAsiaTheme="minorEastAsia" w:hAnsiTheme="minorHAnsi" w:cstheme="minorHAnsi"/>
          <w:i/>
          <w:iCs/>
          <w:color w:val="000000" w:themeColor="text1"/>
          <w:sz w:val="24"/>
          <w:szCs w:val="24"/>
          <w:lang w:bidi="hi-IN"/>
        </w:rPr>
        <w:t xml:space="preserve"> </w:t>
      </w:r>
      <w:r w:rsidRPr="001C0D56">
        <w:rPr>
          <w:rFonts w:asciiTheme="minorHAnsi" w:eastAsiaTheme="minorEastAsia" w:hAnsiTheme="minorHAnsi" w:cstheme="minorHAnsi"/>
          <w:color w:val="000000" w:themeColor="text1"/>
          <w:sz w:val="24"/>
          <w:szCs w:val="24"/>
          <w:lang w:bidi="hi-IN"/>
        </w:rPr>
        <w:t xml:space="preserve">new </w:t>
      </w:r>
      <w:r w:rsidR="00AC37B0" w:rsidRPr="001C0D56">
        <w:rPr>
          <w:rFonts w:asciiTheme="minorHAnsi" w:eastAsiaTheme="minorEastAsia" w:hAnsiTheme="minorHAnsi" w:cstheme="minorHAnsi"/>
          <w:color w:val="000000" w:themeColor="text1"/>
          <w:sz w:val="24"/>
          <w:szCs w:val="24"/>
          <w:lang w:bidi="hi-IN"/>
        </w:rPr>
        <w:t xml:space="preserve">STR </w:t>
      </w:r>
      <w:r w:rsidRPr="001C0D56">
        <w:rPr>
          <w:rFonts w:asciiTheme="minorHAnsi" w:eastAsiaTheme="minorEastAsia" w:hAnsiTheme="minorHAnsi" w:cstheme="minorHAnsi"/>
          <w:color w:val="000000" w:themeColor="text1"/>
          <w:sz w:val="24"/>
          <w:szCs w:val="24"/>
          <w:lang w:bidi="hi-IN"/>
        </w:rPr>
        <w:t xml:space="preserve">regulations have been </w:t>
      </w:r>
      <w:r w:rsidR="00AC37B0" w:rsidRPr="001C0D56">
        <w:rPr>
          <w:rFonts w:asciiTheme="minorHAnsi" w:eastAsiaTheme="minorEastAsia" w:hAnsiTheme="minorHAnsi" w:cstheme="minorHAnsi"/>
          <w:color w:val="000000" w:themeColor="text1"/>
          <w:sz w:val="24"/>
          <w:szCs w:val="24"/>
          <w:lang w:bidi="hi-IN"/>
        </w:rPr>
        <w:t>adopted</w:t>
      </w:r>
      <w:r w:rsidR="004554F2" w:rsidRPr="001C0D56">
        <w:rPr>
          <w:rFonts w:asciiTheme="minorHAnsi" w:eastAsiaTheme="minorEastAsia" w:hAnsiTheme="minorHAnsi" w:cstheme="minorHAnsi"/>
          <w:color w:val="000000" w:themeColor="text1"/>
          <w:sz w:val="24"/>
          <w:szCs w:val="24"/>
          <w:lang w:bidi="hi-IN"/>
        </w:rPr>
        <w:t xml:space="preserve">. We </w:t>
      </w:r>
      <w:r w:rsidR="00985A15" w:rsidRPr="001C0D56">
        <w:rPr>
          <w:rFonts w:asciiTheme="minorHAnsi" w:eastAsiaTheme="minorEastAsia" w:hAnsiTheme="minorHAnsi" w:cstheme="minorHAnsi"/>
          <w:color w:val="000000" w:themeColor="text1"/>
          <w:sz w:val="24"/>
          <w:szCs w:val="24"/>
          <w:lang w:bidi="hi-IN"/>
        </w:rPr>
        <w:t>draw</w:t>
      </w:r>
      <w:r w:rsidR="00275BA2" w:rsidRPr="001C0D56">
        <w:rPr>
          <w:rFonts w:asciiTheme="minorHAnsi" w:eastAsiaTheme="minorEastAsia" w:hAnsiTheme="minorHAnsi" w:cstheme="minorHAnsi"/>
          <w:color w:val="000000" w:themeColor="text1"/>
          <w:sz w:val="24"/>
          <w:szCs w:val="24"/>
        </w:rPr>
        <w:t xml:space="preserve"> on a study of 12 </w:t>
      </w:r>
      <w:r w:rsidR="00737D03" w:rsidRPr="001C0D56">
        <w:rPr>
          <w:rFonts w:asciiTheme="minorHAnsi" w:eastAsiaTheme="minorEastAsia" w:hAnsiTheme="minorHAnsi" w:cstheme="minorHAnsi"/>
          <w:color w:val="000000" w:themeColor="text1"/>
          <w:sz w:val="24"/>
          <w:szCs w:val="24"/>
        </w:rPr>
        <w:t xml:space="preserve">large </w:t>
      </w:r>
      <w:r w:rsidR="00275BA2" w:rsidRPr="001C0D56">
        <w:rPr>
          <w:rFonts w:asciiTheme="minorHAnsi" w:eastAsiaTheme="minorEastAsia" w:hAnsiTheme="minorHAnsi" w:cstheme="minorHAnsi"/>
          <w:color w:val="000000" w:themeColor="text1"/>
          <w:sz w:val="24"/>
          <w:szCs w:val="24"/>
        </w:rPr>
        <w:t>European</w:t>
      </w:r>
      <w:r w:rsidR="00275BA2" w:rsidRPr="001C0D56">
        <w:rPr>
          <w:rFonts w:asciiTheme="minorHAnsi" w:hAnsiTheme="minorHAnsi" w:cstheme="minorHAnsi"/>
          <w:color w:val="000000"/>
          <w:sz w:val="24"/>
          <w:szCs w:val="24"/>
        </w:rPr>
        <w:t xml:space="preserve"> cities</w:t>
      </w:r>
      <w:r w:rsidR="001A02DA" w:rsidRPr="001C0D56">
        <w:rPr>
          <w:rFonts w:asciiTheme="minorHAnsi" w:eastAsiaTheme="minorEastAsia" w:hAnsiTheme="minorHAnsi" w:cstheme="minorHAnsi"/>
          <w:color w:val="000000" w:themeColor="text1"/>
          <w:sz w:val="24"/>
          <w:szCs w:val="24"/>
          <w:lang w:bidi="hi-IN"/>
        </w:rPr>
        <w:t xml:space="preserve"> to address </w:t>
      </w:r>
      <w:r w:rsidR="0091005C" w:rsidRPr="001C0D56">
        <w:rPr>
          <w:rFonts w:asciiTheme="minorHAnsi" w:eastAsiaTheme="minorEastAsia" w:hAnsiTheme="minorHAnsi" w:cstheme="minorHAnsi"/>
          <w:color w:val="000000" w:themeColor="text1"/>
          <w:sz w:val="24"/>
          <w:szCs w:val="24"/>
          <w:lang w:bidi="hi-IN"/>
        </w:rPr>
        <w:t>two objectives.</w:t>
      </w:r>
      <w:r w:rsidR="004F264D" w:rsidRPr="001C0D56">
        <w:rPr>
          <w:rFonts w:asciiTheme="minorHAnsi" w:eastAsiaTheme="minorEastAsia" w:hAnsiTheme="minorHAnsi" w:cstheme="minorHAnsi"/>
          <w:color w:val="000000" w:themeColor="text1"/>
          <w:sz w:val="24"/>
          <w:szCs w:val="24"/>
        </w:rPr>
        <w:t xml:space="preserve"> </w:t>
      </w:r>
      <w:r w:rsidR="00075A46" w:rsidRPr="001C0D56">
        <w:rPr>
          <w:rFonts w:asciiTheme="minorHAnsi" w:hAnsiTheme="minorHAnsi" w:cstheme="minorHAnsi"/>
          <w:sz w:val="24"/>
          <w:szCs w:val="24"/>
        </w:rPr>
        <w:t>F</w:t>
      </w:r>
      <w:r w:rsidR="003D5D92" w:rsidRPr="001C0D56">
        <w:rPr>
          <w:rFonts w:asciiTheme="minorHAnsi" w:hAnsiTheme="minorHAnsi" w:cstheme="minorHAnsi"/>
          <w:sz w:val="24"/>
          <w:szCs w:val="24"/>
        </w:rPr>
        <w:t xml:space="preserve">irst, </w:t>
      </w:r>
      <w:r w:rsidR="00075A46" w:rsidRPr="001C0D56">
        <w:rPr>
          <w:rFonts w:asciiTheme="minorHAnsi" w:hAnsiTheme="minorHAnsi" w:cstheme="minorHAnsi"/>
          <w:sz w:val="24"/>
          <w:szCs w:val="24"/>
        </w:rPr>
        <w:t>we seek to</w:t>
      </w:r>
      <w:r w:rsidR="003D5D92" w:rsidRPr="001C0D56">
        <w:rPr>
          <w:rFonts w:asciiTheme="minorHAnsi" w:hAnsiTheme="minorHAnsi" w:cstheme="minorHAnsi"/>
          <w:sz w:val="24"/>
          <w:szCs w:val="24"/>
        </w:rPr>
        <w:t xml:space="preserve"> </w:t>
      </w:r>
      <w:r w:rsidR="005B6E38" w:rsidRPr="001C0D56">
        <w:rPr>
          <w:rFonts w:asciiTheme="minorHAnsi" w:hAnsiTheme="minorHAnsi" w:cstheme="minorHAnsi"/>
          <w:sz w:val="24"/>
          <w:szCs w:val="24"/>
        </w:rPr>
        <w:t>identify</w:t>
      </w:r>
      <w:r w:rsidR="003D5D92" w:rsidRPr="001C0D56">
        <w:rPr>
          <w:rFonts w:asciiTheme="minorHAnsi" w:hAnsiTheme="minorHAnsi" w:cstheme="minorHAnsi"/>
          <w:sz w:val="24"/>
          <w:szCs w:val="24"/>
        </w:rPr>
        <w:t xml:space="preserve"> the </w:t>
      </w:r>
      <w:r w:rsidR="00332AE8" w:rsidRPr="001C0D56">
        <w:rPr>
          <w:rFonts w:asciiTheme="minorHAnsi" w:hAnsiTheme="minorHAnsi" w:cstheme="minorHAnsi"/>
          <w:sz w:val="24"/>
          <w:szCs w:val="24"/>
        </w:rPr>
        <w:t>challenges</w:t>
      </w:r>
      <w:r w:rsidR="00075A46" w:rsidRPr="001C0D56">
        <w:rPr>
          <w:rFonts w:asciiTheme="minorHAnsi" w:hAnsiTheme="minorHAnsi" w:cstheme="minorHAnsi"/>
          <w:sz w:val="24"/>
          <w:szCs w:val="24"/>
        </w:rPr>
        <w:t xml:space="preserve"> shared by many cit</w:t>
      </w:r>
      <w:r w:rsidR="003F121E" w:rsidRPr="001C0D56">
        <w:rPr>
          <w:rFonts w:asciiTheme="minorHAnsi" w:hAnsiTheme="minorHAnsi" w:cstheme="minorHAnsi"/>
          <w:sz w:val="24"/>
          <w:szCs w:val="24"/>
        </w:rPr>
        <w:t>y governments</w:t>
      </w:r>
      <w:r w:rsidR="00075A46" w:rsidRPr="001C0D56">
        <w:rPr>
          <w:rFonts w:asciiTheme="minorHAnsi" w:hAnsiTheme="minorHAnsi" w:cstheme="minorHAnsi"/>
          <w:sz w:val="24"/>
          <w:szCs w:val="24"/>
        </w:rPr>
        <w:t xml:space="preserve"> in</w:t>
      </w:r>
      <w:r w:rsidR="00332AE8" w:rsidRPr="001C0D56">
        <w:rPr>
          <w:rFonts w:asciiTheme="minorHAnsi" w:hAnsiTheme="minorHAnsi" w:cstheme="minorHAnsi"/>
          <w:sz w:val="24"/>
          <w:szCs w:val="24"/>
        </w:rPr>
        <w:t xml:space="preserve"> enforcing </w:t>
      </w:r>
      <w:r w:rsidR="00075A46" w:rsidRPr="001C0D56">
        <w:rPr>
          <w:rFonts w:asciiTheme="minorHAnsi" w:hAnsiTheme="minorHAnsi" w:cstheme="minorHAnsi"/>
          <w:sz w:val="24"/>
          <w:szCs w:val="24"/>
        </w:rPr>
        <w:t xml:space="preserve">STR </w:t>
      </w:r>
      <w:r w:rsidR="00332AE8" w:rsidRPr="001C0D56">
        <w:rPr>
          <w:rFonts w:asciiTheme="minorHAnsi" w:hAnsiTheme="minorHAnsi" w:cstheme="minorHAnsi"/>
          <w:sz w:val="24"/>
          <w:szCs w:val="24"/>
        </w:rPr>
        <w:t>regulations</w:t>
      </w:r>
      <w:r w:rsidR="003D5D92" w:rsidRPr="001C0D56">
        <w:rPr>
          <w:rFonts w:asciiTheme="minorHAnsi" w:hAnsiTheme="minorHAnsi" w:cstheme="minorHAnsi"/>
          <w:sz w:val="24"/>
          <w:szCs w:val="24"/>
        </w:rPr>
        <w:t>. Are such challenges</w:t>
      </w:r>
      <w:r w:rsidR="00012B75" w:rsidRPr="001C0D56">
        <w:rPr>
          <w:rFonts w:asciiTheme="minorHAnsi" w:hAnsiTheme="minorHAnsi" w:cstheme="minorHAnsi"/>
          <w:sz w:val="24"/>
          <w:szCs w:val="24"/>
        </w:rPr>
        <w:t xml:space="preserve"> </w:t>
      </w:r>
      <w:r w:rsidR="00FD490F" w:rsidRPr="001C0D56">
        <w:rPr>
          <w:rFonts w:asciiTheme="minorHAnsi" w:hAnsiTheme="minorHAnsi" w:cstheme="minorHAnsi"/>
          <w:sz w:val="24"/>
          <w:szCs w:val="24"/>
        </w:rPr>
        <w:t xml:space="preserve">simply </w:t>
      </w:r>
      <w:r w:rsidR="00012B75" w:rsidRPr="001C0D56">
        <w:rPr>
          <w:rFonts w:asciiTheme="minorHAnsi" w:hAnsiTheme="minorHAnsi" w:cstheme="minorHAnsi"/>
          <w:sz w:val="24"/>
          <w:szCs w:val="24"/>
        </w:rPr>
        <w:t>mirroring</w:t>
      </w:r>
      <w:r w:rsidR="00B97878" w:rsidRPr="001C0D56">
        <w:rPr>
          <w:rFonts w:asciiTheme="minorHAnsi" w:hAnsiTheme="minorHAnsi" w:cstheme="minorHAnsi"/>
          <w:sz w:val="24"/>
          <w:szCs w:val="24"/>
        </w:rPr>
        <w:t xml:space="preserve"> </w:t>
      </w:r>
      <w:r w:rsidR="00012B75" w:rsidRPr="001C0D56">
        <w:rPr>
          <w:rFonts w:asciiTheme="minorHAnsi" w:hAnsiTheme="minorHAnsi" w:cstheme="minorHAnsi"/>
          <w:sz w:val="24"/>
          <w:szCs w:val="24"/>
        </w:rPr>
        <w:t xml:space="preserve">long-standing </w:t>
      </w:r>
      <w:r w:rsidR="00B97878" w:rsidRPr="001C0D56">
        <w:rPr>
          <w:rFonts w:asciiTheme="minorHAnsi" w:hAnsiTheme="minorHAnsi" w:cstheme="minorHAnsi"/>
          <w:sz w:val="24"/>
          <w:szCs w:val="24"/>
        </w:rPr>
        <w:t>issues</w:t>
      </w:r>
      <w:r w:rsidR="00DF3571" w:rsidRPr="001C0D56">
        <w:rPr>
          <w:rFonts w:asciiTheme="minorHAnsi" w:hAnsiTheme="minorHAnsi" w:cstheme="minorHAnsi"/>
          <w:sz w:val="24"/>
          <w:szCs w:val="24"/>
        </w:rPr>
        <w:t xml:space="preserve"> associated with </w:t>
      </w:r>
      <w:r w:rsidR="004C4ED0" w:rsidRPr="001C0D56">
        <w:rPr>
          <w:rFonts w:asciiTheme="minorHAnsi" w:hAnsiTheme="minorHAnsi" w:cstheme="minorHAnsi"/>
          <w:sz w:val="24"/>
          <w:szCs w:val="24"/>
        </w:rPr>
        <w:t xml:space="preserve">regulatory </w:t>
      </w:r>
      <w:r w:rsidR="00DF3571" w:rsidRPr="001C0D56">
        <w:rPr>
          <w:rFonts w:asciiTheme="minorHAnsi" w:hAnsiTheme="minorHAnsi" w:cstheme="minorHAnsi"/>
          <w:sz w:val="24"/>
          <w:szCs w:val="24"/>
        </w:rPr>
        <w:t xml:space="preserve">enforcement </w:t>
      </w:r>
      <w:r w:rsidR="004C4ED0" w:rsidRPr="001C0D56">
        <w:rPr>
          <w:rFonts w:asciiTheme="minorHAnsi" w:hAnsiTheme="minorHAnsi" w:cstheme="minorHAnsi"/>
          <w:sz w:val="24"/>
          <w:szCs w:val="24"/>
        </w:rPr>
        <w:t>in</w:t>
      </w:r>
      <w:r w:rsidR="00DF3571" w:rsidRPr="001C0D56">
        <w:rPr>
          <w:rFonts w:asciiTheme="minorHAnsi" w:hAnsiTheme="minorHAnsi" w:cstheme="minorHAnsi"/>
          <w:sz w:val="24"/>
          <w:szCs w:val="24"/>
        </w:rPr>
        <w:t xml:space="preserve"> </w:t>
      </w:r>
      <w:r w:rsidR="004C4ED0" w:rsidRPr="001C0D56">
        <w:rPr>
          <w:rFonts w:asciiTheme="minorHAnsi" w:hAnsiTheme="minorHAnsi" w:cstheme="minorHAnsi"/>
          <w:sz w:val="24"/>
          <w:szCs w:val="24"/>
        </w:rPr>
        <w:t xml:space="preserve">the fields of </w:t>
      </w:r>
      <w:r w:rsidR="00DF3571" w:rsidRPr="001C0D56">
        <w:rPr>
          <w:rFonts w:asciiTheme="minorHAnsi" w:hAnsiTheme="minorHAnsi" w:cstheme="minorHAnsi"/>
          <w:sz w:val="24"/>
          <w:szCs w:val="24"/>
        </w:rPr>
        <w:t xml:space="preserve">planning and housing, or are there new </w:t>
      </w:r>
      <w:r w:rsidR="00B97878" w:rsidRPr="001C0D56">
        <w:rPr>
          <w:rFonts w:asciiTheme="minorHAnsi" w:hAnsiTheme="minorHAnsi" w:cstheme="minorHAnsi"/>
          <w:sz w:val="24"/>
          <w:szCs w:val="24"/>
        </w:rPr>
        <w:t>challenges</w:t>
      </w:r>
      <w:r w:rsidR="0082747E" w:rsidRPr="001C0D56">
        <w:rPr>
          <w:rFonts w:asciiTheme="minorHAnsi" w:hAnsiTheme="minorHAnsi" w:cstheme="minorHAnsi"/>
          <w:sz w:val="24"/>
          <w:szCs w:val="24"/>
        </w:rPr>
        <w:t xml:space="preserve"> </w:t>
      </w:r>
      <w:r w:rsidR="00B97878" w:rsidRPr="001C0D56">
        <w:rPr>
          <w:rFonts w:asciiTheme="minorHAnsi" w:hAnsiTheme="minorHAnsi" w:cstheme="minorHAnsi"/>
          <w:sz w:val="24"/>
          <w:szCs w:val="24"/>
        </w:rPr>
        <w:t xml:space="preserve">associated </w:t>
      </w:r>
      <w:r w:rsidR="004C4ED0" w:rsidRPr="001C0D56">
        <w:rPr>
          <w:rFonts w:asciiTheme="minorHAnsi" w:hAnsiTheme="minorHAnsi" w:cstheme="minorHAnsi"/>
          <w:sz w:val="24"/>
          <w:szCs w:val="24"/>
        </w:rPr>
        <w:t>with</w:t>
      </w:r>
      <w:r w:rsidR="00DF3571" w:rsidRPr="001C0D56">
        <w:rPr>
          <w:rFonts w:asciiTheme="minorHAnsi" w:hAnsiTheme="minorHAnsi" w:cstheme="minorHAnsi"/>
          <w:sz w:val="24"/>
          <w:szCs w:val="24"/>
        </w:rPr>
        <w:t xml:space="preserve"> the </w:t>
      </w:r>
      <w:proofErr w:type="gramStart"/>
      <w:r w:rsidR="00DF3571" w:rsidRPr="001C0D56">
        <w:rPr>
          <w:rFonts w:asciiTheme="minorHAnsi" w:hAnsiTheme="minorHAnsi" w:cstheme="minorHAnsi"/>
          <w:i/>
          <w:iCs/>
          <w:sz w:val="24"/>
          <w:szCs w:val="24"/>
        </w:rPr>
        <w:t>digitally-mediated</w:t>
      </w:r>
      <w:proofErr w:type="gramEnd"/>
      <w:r w:rsidR="00DF3571" w:rsidRPr="001C0D56">
        <w:rPr>
          <w:rFonts w:asciiTheme="minorHAnsi" w:hAnsiTheme="minorHAnsi" w:cstheme="minorHAnsi"/>
          <w:sz w:val="24"/>
          <w:szCs w:val="24"/>
        </w:rPr>
        <w:t xml:space="preserve"> nature of </w:t>
      </w:r>
      <w:r w:rsidR="008E56BF" w:rsidRPr="001C0D56">
        <w:rPr>
          <w:rFonts w:asciiTheme="minorHAnsi" w:hAnsiTheme="minorHAnsi" w:cstheme="minorHAnsi"/>
          <w:sz w:val="24"/>
          <w:szCs w:val="24"/>
        </w:rPr>
        <w:t>STR practices</w:t>
      </w:r>
      <w:r w:rsidR="00DF3571" w:rsidRPr="001C0D56">
        <w:rPr>
          <w:rFonts w:asciiTheme="minorHAnsi" w:hAnsiTheme="minorHAnsi" w:cstheme="minorHAnsi"/>
          <w:sz w:val="24"/>
          <w:szCs w:val="24"/>
        </w:rPr>
        <w:t>?</w:t>
      </w:r>
      <w:r w:rsidR="004C4ED0" w:rsidRPr="001C0D56">
        <w:rPr>
          <w:rFonts w:asciiTheme="minorHAnsi" w:hAnsiTheme="minorHAnsi" w:cstheme="minorHAnsi"/>
          <w:sz w:val="24"/>
          <w:szCs w:val="24"/>
        </w:rPr>
        <w:t xml:space="preserve"> </w:t>
      </w:r>
      <w:r w:rsidR="003754D1" w:rsidRPr="001C0D56">
        <w:rPr>
          <w:rFonts w:asciiTheme="minorHAnsi" w:hAnsiTheme="minorHAnsi" w:cstheme="minorHAnsi"/>
          <w:sz w:val="24"/>
          <w:szCs w:val="24"/>
        </w:rPr>
        <w:t xml:space="preserve">As powerfully argued by Ferreri and Sanyal (2018: </w:t>
      </w:r>
      <w:r w:rsidR="00B31A38" w:rsidRPr="001C0D56">
        <w:rPr>
          <w:rFonts w:asciiTheme="minorHAnsi" w:hAnsiTheme="minorHAnsi" w:cstheme="minorHAnsi"/>
          <w:sz w:val="24"/>
          <w:szCs w:val="24"/>
        </w:rPr>
        <w:t>3355</w:t>
      </w:r>
      <w:r w:rsidR="003754D1" w:rsidRPr="001C0D56">
        <w:rPr>
          <w:rFonts w:asciiTheme="minorHAnsi" w:hAnsiTheme="minorHAnsi" w:cstheme="minorHAnsi"/>
          <w:sz w:val="24"/>
          <w:szCs w:val="24"/>
        </w:rPr>
        <w:t xml:space="preserve">), ‘emerging digitally mediated uses of space usher in both new urban regulations and unexpected challenges to their enforcement, raising wider questions about the role of information technology companies in transforming city governance across the globe’. </w:t>
      </w:r>
      <w:r w:rsidR="005B6E38" w:rsidRPr="001C0D56">
        <w:rPr>
          <w:rFonts w:asciiTheme="minorHAnsi" w:hAnsiTheme="minorHAnsi" w:cstheme="minorHAnsi"/>
          <w:sz w:val="24"/>
          <w:szCs w:val="24"/>
        </w:rPr>
        <w:t>S</w:t>
      </w:r>
      <w:r w:rsidR="00DF3571" w:rsidRPr="001C0D56">
        <w:rPr>
          <w:rFonts w:asciiTheme="minorHAnsi" w:hAnsiTheme="minorHAnsi" w:cstheme="minorHAnsi"/>
          <w:sz w:val="24"/>
          <w:szCs w:val="24"/>
        </w:rPr>
        <w:t xml:space="preserve">econd, </w:t>
      </w:r>
      <w:r w:rsidR="005B6E38" w:rsidRPr="001C0D56">
        <w:rPr>
          <w:rFonts w:asciiTheme="minorHAnsi" w:hAnsiTheme="minorHAnsi" w:cstheme="minorHAnsi"/>
          <w:sz w:val="24"/>
          <w:szCs w:val="24"/>
        </w:rPr>
        <w:t xml:space="preserve">we aim to analyse </w:t>
      </w:r>
      <w:r w:rsidR="00DF3571" w:rsidRPr="001C0D56">
        <w:rPr>
          <w:rFonts w:asciiTheme="minorHAnsi" w:hAnsiTheme="minorHAnsi" w:cstheme="minorHAnsi"/>
          <w:sz w:val="24"/>
          <w:szCs w:val="24"/>
        </w:rPr>
        <w:t>w</w:t>
      </w:r>
      <w:r w:rsidR="00806729" w:rsidRPr="001C0D56">
        <w:rPr>
          <w:rFonts w:asciiTheme="minorHAnsi" w:hAnsiTheme="minorHAnsi" w:cstheme="minorHAnsi"/>
          <w:sz w:val="24"/>
          <w:szCs w:val="24"/>
        </w:rPr>
        <w:t>hat kind of</w:t>
      </w:r>
      <w:r w:rsidR="008C2D79" w:rsidRPr="001C0D56">
        <w:rPr>
          <w:rFonts w:asciiTheme="minorHAnsi" w:hAnsiTheme="minorHAnsi" w:cstheme="minorHAnsi"/>
          <w:sz w:val="24"/>
          <w:szCs w:val="24"/>
        </w:rPr>
        <w:t xml:space="preserve"> </w:t>
      </w:r>
      <w:r w:rsidR="005D2D70" w:rsidRPr="001C0D56">
        <w:rPr>
          <w:rFonts w:asciiTheme="minorHAnsi" w:hAnsiTheme="minorHAnsi" w:cstheme="minorHAnsi"/>
          <w:i/>
          <w:iCs/>
          <w:sz w:val="24"/>
          <w:szCs w:val="24"/>
        </w:rPr>
        <w:t>formal</w:t>
      </w:r>
      <w:r w:rsidR="005D2D70" w:rsidRPr="001C0D56">
        <w:rPr>
          <w:rFonts w:asciiTheme="minorHAnsi" w:hAnsiTheme="minorHAnsi" w:cstheme="minorHAnsi"/>
          <w:sz w:val="24"/>
          <w:szCs w:val="24"/>
        </w:rPr>
        <w:t xml:space="preserve"> and </w:t>
      </w:r>
      <w:r w:rsidR="005D2D70" w:rsidRPr="001C0D56">
        <w:rPr>
          <w:rFonts w:asciiTheme="minorHAnsi" w:hAnsiTheme="minorHAnsi" w:cstheme="minorHAnsi"/>
          <w:i/>
          <w:iCs/>
          <w:sz w:val="24"/>
          <w:szCs w:val="24"/>
        </w:rPr>
        <w:t>in</w:t>
      </w:r>
      <w:r w:rsidR="00806729" w:rsidRPr="001C0D56">
        <w:rPr>
          <w:rFonts w:asciiTheme="minorHAnsi" w:hAnsiTheme="minorHAnsi" w:cstheme="minorHAnsi"/>
          <w:i/>
          <w:iCs/>
          <w:sz w:val="24"/>
          <w:szCs w:val="24"/>
        </w:rPr>
        <w:t>formal</w:t>
      </w:r>
      <w:r w:rsidR="008C2D79" w:rsidRPr="001C0D56">
        <w:rPr>
          <w:rFonts w:asciiTheme="minorHAnsi" w:hAnsiTheme="minorHAnsi" w:cstheme="minorHAnsi"/>
          <w:i/>
          <w:iCs/>
          <w:sz w:val="24"/>
          <w:szCs w:val="24"/>
        </w:rPr>
        <w:t xml:space="preserve"> </w:t>
      </w:r>
      <w:r w:rsidR="008C2D79" w:rsidRPr="001C0D56">
        <w:rPr>
          <w:rFonts w:asciiTheme="minorHAnsi" w:hAnsiTheme="minorHAnsi" w:cstheme="minorHAnsi"/>
          <w:sz w:val="24"/>
          <w:szCs w:val="24"/>
        </w:rPr>
        <w:t>practices</w:t>
      </w:r>
      <w:r w:rsidR="004529C6" w:rsidRPr="001C0D56">
        <w:rPr>
          <w:rFonts w:asciiTheme="minorHAnsi" w:hAnsiTheme="minorHAnsi" w:cstheme="minorHAnsi"/>
          <w:sz w:val="24"/>
          <w:szCs w:val="24"/>
        </w:rPr>
        <w:t xml:space="preserve"> </w:t>
      </w:r>
      <w:r w:rsidR="008C2D79" w:rsidRPr="001C0D56">
        <w:rPr>
          <w:rFonts w:asciiTheme="minorHAnsi" w:hAnsiTheme="minorHAnsi" w:cstheme="minorHAnsi"/>
          <w:sz w:val="24"/>
          <w:szCs w:val="24"/>
        </w:rPr>
        <w:t xml:space="preserve">the different </w:t>
      </w:r>
      <w:r w:rsidR="006C0EFF" w:rsidRPr="001C0D56">
        <w:rPr>
          <w:rFonts w:asciiTheme="minorHAnsi" w:hAnsiTheme="minorHAnsi" w:cstheme="minorHAnsi"/>
          <w:sz w:val="24"/>
          <w:szCs w:val="24"/>
        </w:rPr>
        <w:t xml:space="preserve">actors </w:t>
      </w:r>
      <w:r w:rsidR="0089167B" w:rsidRPr="001C0D56">
        <w:rPr>
          <w:rFonts w:asciiTheme="minorHAnsi" w:hAnsiTheme="minorHAnsi" w:cstheme="minorHAnsi"/>
          <w:sz w:val="24"/>
          <w:szCs w:val="24"/>
        </w:rPr>
        <w:t>involved in</w:t>
      </w:r>
      <w:r w:rsidR="165A6C6A" w:rsidRPr="001C0D56">
        <w:rPr>
          <w:rFonts w:asciiTheme="minorHAnsi" w:hAnsiTheme="minorHAnsi" w:cstheme="minorHAnsi"/>
          <w:sz w:val="24"/>
          <w:szCs w:val="24"/>
        </w:rPr>
        <w:t xml:space="preserve"> </w:t>
      </w:r>
      <w:r w:rsidR="00517A11" w:rsidRPr="001C0D56">
        <w:rPr>
          <w:rFonts w:asciiTheme="minorHAnsi" w:hAnsiTheme="minorHAnsi" w:cstheme="minorHAnsi"/>
          <w:sz w:val="24"/>
          <w:szCs w:val="24"/>
        </w:rPr>
        <w:t>operating</w:t>
      </w:r>
      <w:r w:rsidR="004E48D3" w:rsidRPr="001C0D56">
        <w:rPr>
          <w:rFonts w:asciiTheme="minorHAnsi" w:hAnsiTheme="minorHAnsi" w:cstheme="minorHAnsi"/>
          <w:sz w:val="24"/>
          <w:szCs w:val="24"/>
        </w:rPr>
        <w:t xml:space="preserve"> </w:t>
      </w:r>
      <w:r w:rsidR="0092370D" w:rsidRPr="001C0D56">
        <w:rPr>
          <w:rFonts w:asciiTheme="minorHAnsi" w:hAnsiTheme="minorHAnsi" w:cstheme="minorHAnsi"/>
          <w:sz w:val="24"/>
          <w:szCs w:val="24"/>
        </w:rPr>
        <w:t xml:space="preserve">and regulating </w:t>
      </w:r>
      <w:r w:rsidR="165A6C6A" w:rsidRPr="001C0D56">
        <w:rPr>
          <w:rFonts w:asciiTheme="minorHAnsi" w:hAnsiTheme="minorHAnsi" w:cstheme="minorHAnsi"/>
          <w:sz w:val="24"/>
          <w:szCs w:val="24"/>
        </w:rPr>
        <w:t xml:space="preserve">STR </w:t>
      </w:r>
      <w:r w:rsidR="002E1DFD" w:rsidRPr="001C0D56">
        <w:rPr>
          <w:rFonts w:asciiTheme="minorHAnsi" w:hAnsiTheme="minorHAnsi" w:cstheme="minorHAnsi"/>
          <w:sz w:val="24"/>
          <w:szCs w:val="24"/>
        </w:rPr>
        <w:t>deploy</w:t>
      </w:r>
      <w:r w:rsidR="004E48D3" w:rsidRPr="001C0D56">
        <w:rPr>
          <w:rFonts w:asciiTheme="minorHAnsi" w:hAnsiTheme="minorHAnsi" w:cstheme="minorHAnsi"/>
          <w:sz w:val="24"/>
          <w:szCs w:val="24"/>
        </w:rPr>
        <w:t xml:space="preserve"> once new regulations have been put in place</w:t>
      </w:r>
      <w:r w:rsidR="005D2D70" w:rsidRPr="001C0D56">
        <w:rPr>
          <w:rFonts w:asciiTheme="minorHAnsi" w:hAnsiTheme="minorHAnsi" w:cstheme="minorHAnsi"/>
          <w:sz w:val="24"/>
          <w:szCs w:val="24"/>
        </w:rPr>
        <w:t xml:space="preserve">: </w:t>
      </w:r>
      <w:r w:rsidR="0089167B" w:rsidRPr="001C0D56">
        <w:rPr>
          <w:rFonts w:asciiTheme="minorHAnsi" w:hAnsiTheme="minorHAnsi" w:cstheme="minorHAnsi"/>
          <w:sz w:val="24"/>
          <w:szCs w:val="24"/>
        </w:rPr>
        <w:t>How do public authorities identify</w:t>
      </w:r>
      <w:r w:rsidR="00553EF2" w:rsidRPr="001C0D56">
        <w:rPr>
          <w:rFonts w:asciiTheme="minorHAnsi" w:hAnsiTheme="minorHAnsi" w:cstheme="minorHAnsi"/>
          <w:sz w:val="24"/>
          <w:szCs w:val="24"/>
        </w:rPr>
        <w:t>,</w:t>
      </w:r>
      <w:r w:rsidR="0089167B" w:rsidRPr="001C0D56">
        <w:rPr>
          <w:rFonts w:asciiTheme="minorHAnsi" w:hAnsiTheme="minorHAnsi" w:cstheme="minorHAnsi"/>
          <w:sz w:val="24"/>
          <w:szCs w:val="24"/>
        </w:rPr>
        <w:t xml:space="preserve"> </w:t>
      </w:r>
      <w:r w:rsidR="0014761B" w:rsidRPr="001C0D56">
        <w:rPr>
          <w:rFonts w:asciiTheme="minorHAnsi" w:hAnsiTheme="minorHAnsi" w:cstheme="minorHAnsi"/>
          <w:sz w:val="24"/>
          <w:szCs w:val="24"/>
        </w:rPr>
        <w:t>control</w:t>
      </w:r>
      <w:r w:rsidR="00553EF2" w:rsidRPr="001C0D56">
        <w:rPr>
          <w:rFonts w:asciiTheme="minorHAnsi" w:hAnsiTheme="minorHAnsi" w:cstheme="minorHAnsi"/>
          <w:sz w:val="24"/>
          <w:szCs w:val="24"/>
        </w:rPr>
        <w:t xml:space="preserve"> and </w:t>
      </w:r>
      <w:r w:rsidR="00B71352" w:rsidRPr="001C0D56">
        <w:rPr>
          <w:rFonts w:asciiTheme="minorHAnsi" w:hAnsiTheme="minorHAnsi" w:cstheme="minorHAnsi"/>
          <w:sz w:val="24"/>
          <w:szCs w:val="24"/>
        </w:rPr>
        <w:t>stop</w:t>
      </w:r>
      <w:r w:rsidR="0014761B" w:rsidRPr="001C0D56">
        <w:rPr>
          <w:rFonts w:asciiTheme="minorHAnsi" w:hAnsiTheme="minorHAnsi" w:cstheme="minorHAnsi"/>
          <w:sz w:val="24"/>
          <w:szCs w:val="24"/>
        </w:rPr>
        <w:t xml:space="preserve"> STR</w:t>
      </w:r>
      <w:r w:rsidR="00553EF2" w:rsidRPr="001C0D56">
        <w:rPr>
          <w:rFonts w:asciiTheme="minorHAnsi" w:hAnsiTheme="minorHAnsi" w:cstheme="minorHAnsi"/>
          <w:sz w:val="24"/>
          <w:szCs w:val="24"/>
        </w:rPr>
        <w:t xml:space="preserve"> deemed illegal</w:t>
      </w:r>
      <w:r w:rsidR="0014761B" w:rsidRPr="001C0D56">
        <w:rPr>
          <w:rFonts w:asciiTheme="minorHAnsi" w:hAnsiTheme="minorHAnsi" w:cstheme="minorHAnsi"/>
          <w:sz w:val="24"/>
          <w:szCs w:val="24"/>
        </w:rPr>
        <w:t>?</w:t>
      </w:r>
      <w:r w:rsidR="0092370D" w:rsidRPr="001C0D56">
        <w:rPr>
          <w:rFonts w:asciiTheme="minorHAnsi" w:hAnsiTheme="minorHAnsi" w:cstheme="minorHAnsi"/>
          <w:sz w:val="24"/>
          <w:szCs w:val="24"/>
        </w:rPr>
        <w:t xml:space="preserve"> </w:t>
      </w:r>
      <w:r w:rsidR="0014761B" w:rsidRPr="001C0D56">
        <w:rPr>
          <w:rFonts w:asciiTheme="minorHAnsi" w:hAnsiTheme="minorHAnsi" w:cstheme="minorHAnsi"/>
          <w:sz w:val="24"/>
          <w:szCs w:val="24"/>
        </w:rPr>
        <w:t>How do operators of illegal</w:t>
      </w:r>
      <w:r w:rsidR="00553EF2" w:rsidRPr="001C0D56">
        <w:rPr>
          <w:rFonts w:asciiTheme="minorHAnsi" w:hAnsiTheme="minorHAnsi" w:cstheme="minorHAnsi"/>
          <w:sz w:val="24"/>
          <w:szCs w:val="24"/>
        </w:rPr>
        <w:t>(</w:t>
      </w:r>
      <w:proofErr w:type="spellStart"/>
      <w:r w:rsidR="00553EF2" w:rsidRPr="001C0D56">
        <w:rPr>
          <w:rFonts w:asciiTheme="minorHAnsi" w:hAnsiTheme="minorHAnsi" w:cstheme="minorHAnsi"/>
          <w:sz w:val="24"/>
          <w:szCs w:val="24"/>
        </w:rPr>
        <w:t>ised</w:t>
      </w:r>
      <w:proofErr w:type="spellEnd"/>
      <w:r w:rsidR="00553EF2" w:rsidRPr="001C0D56">
        <w:rPr>
          <w:rFonts w:asciiTheme="minorHAnsi" w:hAnsiTheme="minorHAnsi" w:cstheme="minorHAnsi"/>
          <w:sz w:val="24"/>
          <w:szCs w:val="24"/>
        </w:rPr>
        <w:t>)</w:t>
      </w:r>
      <w:r w:rsidR="0014761B" w:rsidRPr="001C0D56">
        <w:rPr>
          <w:rFonts w:asciiTheme="minorHAnsi" w:hAnsiTheme="minorHAnsi" w:cstheme="minorHAnsi"/>
          <w:sz w:val="24"/>
          <w:szCs w:val="24"/>
        </w:rPr>
        <w:t xml:space="preserve"> STR </w:t>
      </w:r>
      <w:r w:rsidR="00DA5657" w:rsidRPr="001C0D56">
        <w:rPr>
          <w:rFonts w:asciiTheme="minorHAnsi" w:hAnsiTheme="minorHAnsi" w:cstheme="minorHAnsi"/>
          <w:sz w:val="24"/>
          <w:szCs w:val="24"/>
        </w:rPr>
        <w:t>seek to</w:t>
      </w:r>
      <w:r w:rsidR="0014761B" w:rsidRPr="001C0D56">
        <w:rPr>
          <w:rFonts w:asciiTheme="minorHAnsi" w:hAnsiTheme="minorHAnsi" w:cstheme="minorHAnsi"/>
          <w:sz w:val="24"/>
          <w:szCs w:val="24"/>
        </w:rPr>
        <w:t xml:space="preserve"> escape </w:t>
      </w:r>
      <w:r w:rsidR="00ED2035" w:rsidRPr="001C0D56">
        <w:rPr>
          <w:rFonts w:asciiTheme="minorHAnsi" w:hAnsiTheme="minorHAnsi" w:cstheme="minorHAnsi"/>
          <w:sz w:val="24"/>
          <w:szCs w:val="24"/>
        </w:rPr>
        <w:t>detection</w:t>
      </w:r>
      <w:r w:rsidR="00D623A3" w:rsidRPr="001C0D56">
        <w:rPr>
          <w:rFonts w:asciiTheme="minorHAnsi" w:hAnsiTheme="minorHAnsi" w:cstheme="minorHAnsi"/>
          <w:sz w:val="24"/>
          <w:szCs w:val="24"/>
        </w:rPr>
        <w:t>?</w:t>
      </w:r>
      <w:r w:rsidR="0092370D" w:rsidRPr="001C0D56">
        <w:rPr>
          <w:rFonts w:asciiTheme="minorHAnsi" w:hAnsiTheme="minorHAnsi" w:cstheme="minorHAnsi"/>
          <w:sz w:val="24"/>
          <w:szCs w:val="24"/>
        </w:rPr>
        <w:t xml:space="preserve"> </w:t>
      </w:r>
      <w:r w:rsidR="00236EE3" w:rsidRPr="001C0D56">
        <w:rPr>
          <w:rFonts w:asciiTheme="minorHAnsi" w:hAnsiTheme="minorHAnsi" w:cstheme="minorHAnsi"/>
          <w:sz w:val="24"/>
          <w:szCs w:val="24"/>
        </w:rPr>
        <w:t xml:space="preserve">What </w:t>
      </w:r>
      <w:r w:rsidR="00B365C9" w:rsidRPr="001C0D56">
        <w:rPr>
          <w:rFonts w:asciiTheme="minorHAnsi" w:hAnsiTheme="minorHAnsi" w:cstheme="minorHAnsi"/>
          <w:sz w:val="24"/>
          <w:szCs w:val="24"/>
        </w:rPr>
        <w:t>are the relationships between city governments and</w:t>
      </w:r>
      <w:r w:rsidR="00250E0A" w:rsidRPr="001C0D56">
        <w:rPr>
          <w:rFonts w:asciiTheme="minorHAnsi" w:hAnsiTheme="minorHAnsi" w:cstheme="minorHAnsi"/>
          <w:sz w:val="24"/>
          <w:szCs w:val="24"/>
        </w:rPr>
        <w:t xml:space="preserve"> digital </w:t>
      </w:r>
      <w:r w:rsidR="00D623A3" w:rsidRPr="001C0D56">
        <w:rPr>
          <w:rFonts w:asciiTheme="minorHAnsi" w:hAnsiTheme="minorHAnsi" w:cstheme="minorHAnsi"/>
          <w:sz w:val="24"/>
          <w:szCs w:val="24"/>
        </w:rPr>
        <w:t>platforms</w:t>
      </w:r>
      <w:r w:rsidR="00250E0A" w:rsidRPr="001C0D56">
        <w:rPr>
          <w:rFonts w:asciiTheme="minorHAnsi" w:hAnsiTheme="minorHAnsi" w:cstheme="minorHAnsi"/>
          <w:sz w:val="24"/>
          <w:szCs w:val="24"/>
        </w:rPr>
        <w:t xml:space="preserve"> </w:t>
      </w:r>
      <w:r w:rsidR="00B365C9" w:rsidRPr="001C0D56">
        <w:rPr>
          <w:rFonts w:asciiTheme="minorHAnsi" w:hAnsiTheme="minorHAnsi" w:cstheme="minorHAnsi"/>
          <w:sz w:val="24"/>
          <w:szCs w:val="24"/>
        </w:rPr>
        <w:t>in the process</w:t>
      </w:r>
      <w:r w:rsidR="004529C6" w:rsidRPr="001C0D56">
        <w:rPr>
          <w:rFonts w:asciiTheme="minorHAnsi" w:hAnsiTheme="minorHAnsi" w:cstheme="minorHAnsi"/>
          <w:sz w:val="24"/>
          <w:szCs w:val="24"/>
        </w:rPr>
        <w:t xml:space="preserve"> of regulatory enforcement</w:t>
      </w:r>
      <w:r w:rsidR="00A75D4C" w:rsidRPr="001C0D56">
        <w:rPr>
          <w:rFonts w:asciiTheme="minorHAnsi" w:hAnsiTheme="minorHAnsi" w:cstheme="minorHAnsi"/>
          <w:sz w:val="24"/>
          <w:szCs w:val="24"/>
        </w:rPr>
        <w:t>?</w:t>
      </w:r>
    </w:p>
    <w:p w14:paraId="7981605B" w14:textId="77777777" w:rsidR="003E6753" w:rsidRPr="001C0D56" w:rsidRDefault="003E6753" w:rsidP="00E67704">
      <w:pPr>
        <w:autoSpaceDE w:val="0"/>
        <w:autoSpaceDN w:val="0"/>
        <w:adjustRightInd w:val="0"/>
        <w:jc w:val="both"/>
        <w:rPr>
          <w:rFonts w:asciiTheme="minorHAnsi" w:eastAsiaTheme="minorEastAsia" w:hAnsiTheme="minorHAnsi" w:cstheme="minorHAnsi"/>
          <w:color w:val="000000" w:themeColor="text1"/>
          <w:sz w:val="24"/>
          <w:szCs w:val="24"/>
        </w:rPr>
      </w:pPr>
    </w:p>
    <w:p w14:paraId="1AC1181A" w14:textId="57C36A8D" w:rsidR="003E6753" w:rsidRPr="001C0D56" w:rsidRDefault="0005165E" w:rsidP="00E67704">
      <w:pPr>
        <w:tabs>
          <w:tab w:val="left" w:pos="1611"/>
        </w:tabs>
        <w:autoSpaceDE w:val="0"/>
        <w:autoSpaceDN w:val="0"/>
        <w:adjustRightInd w:val="0"/>
        <w:jc w:val="both"/>
        <w:rPr>
          <w:rFonts w:asciiTheme="minorHAnsi" w:hAnsiTheme="minorHAnsi" w:cstheme="minorHAnsi"/>
          <w:b/>
          <w:bCs/>
          <w:sz w:val="24"/>
          <w:szCs w:val="24"/>
          <w:lang w:bidi="hi-IN"/>
        </w:rPr>
      </w:pPr>
      <w:r w:rsidRPr="001C0D56">
        <w:rPr>
          <w:rFonts w:asciiTheme="minorHAnsi" w:hAnsiTheme="minorHAnsi" w:cstheme="minorHAnsi"/>
          <w:color w:val="000000"/>
          <w:sz w:val="24"/>
          <w:szCs w:val="24"/>
        </w:rPr>
        <w:t>T</w:t>
      </w:r>
      <w:r w:rsidR="00F93115" w:rsidRPr="001C0D56">
        <w:rPr>
          <w:rFonts w:asciiTheme="minorHAnsi" w:eastAsiaTheme="minorEastAsia" w:hAnsiTheme="minorHAnsi" w:cstheme="minorHAnsi"/>
          <w:color w:val="000000" w:themeColor="text1"/>
          <w:sz w:val="24"/>
          <w:szCs w:val="24"/>
        </w:rPr>
        <w:t>h</w:t>
      </w:r>
      <w:r w:rsidR="00D37E94" w:rsidRPr="001C0D56">
        <w:rPr>
          <w:rFonts w:asciiTheme="minorHAnsi" w:eastAsiaTheme="minorEastAsia" w:hAnsiTheme="minorHAnsi" w:cstheme="minorHAnsi"/>
          <w:color w:val="000000" w:themeColor="text1"/>
          <w:sz w:val="24"/>
          <w:szCs w:val="24"/>
        </w:rPr>
        <w:t>e</w:t>
      </w:r>
      <w:r w:rsidR="00F93115" w:rsidRPr="001C0D56">
        <w:rPr>
          <w:rFonts w:asciiTheme="minorHAnsi" w:eastAsiaTheme="minorEastAsia" w:hAnsiTheme="minorHAnsi" w:cstheme="minorHAnsi"/>
          <w:color w:val="000000" w:themeColor="text1"/>
          <w:sz w:val="24"/>
          <w:szCs w:val="24"/>
        </w:rPr>
        <w:t xml:space="preserve"> paper </w:t>
      </w:r>
      <w:r w:rsidR="00832418" w:rsidRPr="001C0D56">
        <w:rPr>
          <w:rFonts w:asciiTheme="minorHAnsi" w:eastAsiaTheme="minorEastAsia" w:hAnsiTheme="minorHAnsi" w:cstheme="minorHAnsi"/>
          <w:color w:val="000000" w:themeColor="text1"/>
          <w:sz w:val="24"/>
          <w:szCs w:val="24"/>
        </w:rPr>
        <w:t>aims</w:t>
      </w:r>
      <w:r w:rsidR="004C038B" w:rsidRPr="001C0D56">
        <w:rPr>
          <w:rFonts w:asciiTheme="minorHAnsi" w:eastAsiaTheme="minorEastAsia" w:hAnsiTheme="minorHAnsi" w:cstheme="minorHAnsi"/>
          <w:color w:val="000000" w:themeColor="text1"/>
          <w:sz w:val="24"/>
          <w:szCs w:val="24"/>
        </w:rPr>
        <w:t xml:space="preserve"> to</w:t>
      </w:r>
      <w:r w:rsidR="00616CE9" w:rsidRPr="001C0D56">
        <w:rPr>
          <w:rFonts w:asciiTheme="minorHAnsi" w:eastAsiaTheme="minorEastAsia" w:hAnsiTheme="minorHAnsi" w:cstheme="minorHAnsi"/>
          <w:color w:val="000000" w:themeColor="text1"/>
          <w:sz w:val="24"/>
          <w:szCs w:val="24"/>
        </w:rPr>
        <w:t xml:space="preserve"> </w:t>
      </w:r>
      <w:r w:rsidR="00F93115" w:rsidRPr="001C0D56">
        <w:rPr>
          <w:rFonts w:asciiTheme="minorHAnsi" w:eastAsiaTheme="minorEastAsia" w:hAnsiTheme="minorHAnsi" w:cstheme="minorHAnsi"/>
          <w:color w:val="000000" w:themeColor="text1"/>
          <w:sz w:val="24"/>
          <w:szCs w:val="24"/>
        </w:rPr>
        <w:t>contribute to</w:t>
      </w:r>
      <w:r w:rsidRPr="001C0D56">
        <w:rPr>
          <w:rFonts w:asciiTheme="minorHAnsi" w:eastAsiaTheme="minorEastAsia" w:hAnsiTheme="minorHAnsi" w:cstheme="minorHAnsi"/>
          <w:color w:val="000000" w:themeColor="text1"/>
          <w:sz w:val="24"/>
          <w:szCs w:val="24"/>
        </w:rPr>
        <w:t xml:space="preserve"> </w:t>
      </w:r>
      <w:r w:rsidR="006B215F" w:rsidRPr="001C0D56">
        <w:rPr>
          <w:rFonts w:asciiTheme="minorHAnsi" w:eastAsiaTheme="minorEastAsia" w:hAnsiTheme="minorHAnsi" w:cstheme="minorHAnsi"/>
          <w:color w:val="000000" w:themeColor="text1"/>
          <w:sz w:val="24"/>
          <w:szCs w:val="24"/>
        </w:rPr>
        <w:t xml:space="preserve">three </w:t>
      </w:r>
      <w:r w:rsidR="00D74633" w:rsidRPr="001C0D56">
        <w:rPr>
          <w:rFonts w:asciiTheme="minorHAnsi" w:eastAsiaTheme="minorEastAsia" w:hAnsiTheme="minorHAnsi" w:cstheme="minorHAnsi"/>
          <w:color w:val="000000" w:themeColor="text1"/>
          <w:sz w:val="24"/>
          <w:szCs w:val="24"/>
        </w:rPr>
        <w:t>strands of scholarship</w:t>
      </w:r>
      <w:r w:rsidR="00294FD3" w:rsidRPr="001C0D56">
        <w:rPr>
          <w:rFonts w:asciiTheme="minorHAnsi" w:eastAsiaTheme="minorEastAsia" w:hAnsiTheme="minorHAnsi" w:cstheme="minorHAnsi"/>
          <w:color w:val="000000" w:themeColor="text1"/>
          <w:sz w:val="24"/>
          <w:szCs w:val="24"/>
        </w:rPr>
        <w:t xml:space="preserve"> in urban</w:t>
      </w:r>
      <w:r w:rsidR="00B20BE3" w:rsidRPr="001C0D56">
        <w:rPr>
          <w:rFonts w:asciiTheme="minorHAnsi" w:eastAsiaTheme="minorEastAsia" w:hAnsiTheme="minorHAnsi" w:cstheme="minorHAnsi"/>
          <w:color w:val="000000" w:themeColor="text1"/>
          <w:sz w:val="24"/>
          <w:szCs w:val="24"/>
        </w:rPr>
        <w:t>, housing</w:t>
      </w:r>
      <w:r w:rsidR="00294FD3" w:rsidRPr="001C0D56">
        <w:rPr>
          <w:rFonts w:asciiTheme="minorHAnsi" w:eastAsiaTheme="minorEastAsia" w:hAnsiTheme="minorHAnsi" w:cstheme="minorHAnsi"/>
          <w:color w:val="000000" w:themeColor="text1"/>
          <w:sz w:val="24"/>
          <w:szCs w:val="24"/>
        </w:rPr>
        <w:t xml:space="preserve"> </w:t>
      </w:r>
      <w:r w:rsidR="00B20BE3" w:rsidRPr="001C0D56">
        <w:rPr>
          <w:rFonts w:asciiTheme="minorHAnsi" w:eastAsiaTheme="minorEastAsia" w:hAnsiTheme="minorHAnsi" w:cstheme="minorHAnsi"/>
          <w:color w:val="000000" w:themeColor="text1"/>
          <w:sz w:val="24"/>
          <w:szCs w:val="24"/>
        </w:rPr>
        <w:t xml:space="preserve">and planning </w:t>
      </w:r>
      <w:r w:rsidR="00294FD3" w:rsidRPr="001C0D56">
        <w:rPr>
          <w:rFonts w:asciiTheme="minorHAnsi" w:eastAsiaTheme="minorEastAsia" w:hAnsiTheme="minorHAnsi" w:cstheme="minorHAnsi"/>
          <w:color w:val="000000" w:themeColor="text1"/>
          <w:sz w:val="24"/>
          <w:szCs w:val="24"/>
        </w:rPr>
        <w:t>studies</w:t>
      </w:r>
      <w:r w:rsidR="00A75D4C" w:rsidRPr="001C0D56">
        <w:rPr>
          <w:rFonts w:asciiTheme="minorHAnsi" w:eastAsiaTheme="minorEastAsia" w:hAnsiTheme="minorHAnsi" w:cstheme="minorHAnsi"/>
          <w:color w:val="000000" w:themeColor="text1"/>
          <w:sz w:val="24"/>
          <w:szCs w:val="24"/>
        </w:rPr>
        <w:t xml:space="preserve"> </w:t>
      </w:r>
      <w:r w:rsidR="00EC2548" w:rsidRPr="001C0D56">
        <w:rPr>
          <w:rFonts w:asciiTheme="minorHAnsi" w:eastAsiaTheme="minorEastAsia" w:hAnsiTheme="minorHAnsi" w:cstheme="minorHAnsi"/>
          <w:color w:val="000000" w:themeColor="text1"/>
          <w:sz w:val="24"/>
          <w:szCs w:val="24"/>
        </w:rPr>
        <w:t xml:space="preserve">that </w:t>
      </w:r>
      <w:r w:rsidR="00832418" w:rsidRPr="001C0D56">
        <w:rPr>
          <w:rFonts w:asciiTheme="minorHAnsi" w:eastAsiaTheme="minorEastAsia" w:hAnsiTheme="minorHAnsi" w:cstheme="minorHAnsi"/>
          <w:color w:val="000000" w:themeColor="text1"/>
          <w:sz w:val="24"/>
          <w:szCs w:val="24"/>
        </w:rPr>
        <w:t>are briefly</w:t>
      </w:r>
      <w:r w:rsidR="00A75D4C" w:rsidRPr="001C0D56">
        <w:rPr>
          <w:rFonts w:asciiTheme="minorHAnsi" w:eastAsiaTheme="minorEastAsia" w:hAnsiTheme="minorHAnsi" w:cstheme="minorHAnsi"/>
          <w:color w:val="000000" w:themeColor="text1"/>
          <w:sz w:val="24"/>
          <w:szCs w:val="24"/>
        </w:rPr>
        <w:t xml:space="preserve"> review</w:t>
      </w:r>
      <w:r w:rsidR="00832418" w:rsidRPr="001C0D56">
        <w:rPr>
          <w:rFonts w:asciiTheme="minorHAnsi" w:eastAsiaTheme="minorEastAsia" w:hAnsiTheme="minorHAnsi" w:cstheme="minorHAnsi"/>
          <w:color w:val="000000" w:themeColor="text1"/>
          <w:sz w:val="24"/>
          <w:szCs w:val="24"/>
        </w:rPr>
        <w:t>ed</w:t>
      </w:r>
      <w:r w:rsidR="00A75D4C" w:rsidRPr="001C0D56">
        <w:rPr>
          <w:rFonts w:asciiTheme="minorHAnsi" w:eastAsiaTheme="minorEastAsia" w:hAnsiTheme="minorHAnsi" w:cstheme="minorHAnsi"/>
          <w:color w:val="000000" w:themeColor="text1"/>
          <w:sz w:val="24"/>
          <w:szCs w:val="24"/>
        </w:rPr>
        <w:t xml:space="preserve"> </w:t>
      </w:r>
      <w:r w:rsidR="00151997" w:rsidRPr="001C0D56">
        <w:rPr>
          <w:rFonts w:asciiTheme="minorHAnsi" w:eastAsiaTheme="minorEastAsia" w:hAnsiTheme="minorHAnsi" w:cstheme="minorHAnsi"/>
          <w:color w:val="000000" w:themeColor="text1"/>
          <w:sz w:val="24"/>
          <w:szCs w:val="24"/>
        </w:rPr>
        <w:t xml:space="preserve">in </w:t>
      </w:r>
      <w:r w:rsidR="00A75D4C" w:rsidRPr="001C0D56">
        <w:rPr>
          <w:rFonts w:asciiTheme="minorHAnsi" w:eastAsiaTheme="minorEastAsia" w:hAnsiTheme="minorHAnsi" w:cstheme="minorHAnsi"/>
          <w:color w:val="000000" w:themeColor="text1"/>
          <w:sz w:val="24"/>
          <w:szCs w:val="24"/>
        </w:rPr>
        <w:t xml:space="preserve">the first </w:t>
      </w:r>
      <w:r w:rsidR="00343D12" w:rsidRPr="001C0D56">
        <w:rPr>
          <w:rFonts w:asciiTheme="minorHAnsi" w:eastAsiaTheme="minorEastAsia" w:hAnsiTheme="minorHAnsi" w:cstheme="minorHAnsi"/>
          <w:color w:val="000000" w:themeColor="text1"/>
          <w:sz w:val="24"/>
          <w:szCs w:val="24"/>
        </w:rPr>
        <w:t>section</w:t>
      </w:r>
      <w:r w:rsidR="00531AF3" w:rsidRPr="001C0D56">
        <w:rPr>
          <w:rFonts w:asciiTheme="minorHAnsi" w:eastAsiaTheme="minorEastAsia" w:hAnsiTheme="minorHAnsi" w:cstheme="minorHAnsi"/>
          <w:color w:val="000000" w:themeColor="text1"/>
          <w:sz w:val="24"/>
          <w:szCs w:val="24"/>
        </w:rPr>
        <w:t>, respectively on</w:t>
      </w:r>
      <w:r w:rsidR="00B20BE3" w:rsidRPr="001C0D56">
        <w:rPr>
          <w:rFonts w:asciiTheme="minorHAnsi" w:eastAsiaTheme="minorEastAsia" w:hAnsiTheme="minorHAnsi" w:cstheme="minorHAnsi"/>
          <w:color w:val="000000" w:themeColor="text1"/>
          <w:sz w:val="24"/>
          <w:szCs w:val="24"/>
        </w:rPr>
        <w:t xml:space="preserve"> </w:t>
      </w:r>
      <w:r w:rsidR="00996E7F" w:rsidRPr="001C0D56">
        <w:rPr>
          <w:rFonts w:asciiTheme="minorHAnsi" w:eastAsiaTheme="minorEastAsia" w:hAnsiTheme="minorHAnsi" w:cstheme="minorHAnsi"/>
          <w:color w:val="000000" w:themeColor="text1"/>
          <w:sz w:val="24"/>
          <w:szCs w:val="24"/>
        </w:rPr>
        <w:t xml:space="preserve">(i) </w:t>
      </w:r>
      <w:r w:rsidR="00996E7F" w:rsidRPr="001C0D56">
        <w:rPr>
          <w:rFonts w:asciiTheme="minorHAnsi" w:eastAsiaTheme="minorEastAsia" w:hAnsiTheme="minorHAnsi" w:cstheme="minorHAnsi"/>
          <w:sz w:val="24"/>
          <w:szCs w:val="24"/>
        </w:rPr>
        <w:t xml:space="preserve">housing </w:t>
      </w:r>
      <w:r w:rsidR="000D4AF8" w:rsidRPr="001C0D56">
        <w:rPr>
          <w:rFonts w:asciiTheme="minorHAnsi" w:eastAsiaTheme="minorEastAsia" w:hAnsiTheme="minorHAnsi" w:cstheme="minorHAnsi"/>
          <w:sz w:val="24"/>
          <w:szCs w:val="24"/>
        </w:rPr>
        <w:t xml:space="preserve">informality and illegality </w:t>
      </w:r>
      <w:r w:rsidR="00366273" w:rsidRPr="001C0D56">
        <w:rPr>
          <w:rFonts w:asciiTheme="minorHAnsi" w:eastAsiaTheme="minorEastAsia" w:hAnsiTheme="minorHAnsi" w:cstheme="minorHAnsi"/>
          <w:sz w:val="24"/>
          <w:szCs w:val="24"/>
        </w:rPr>
        <w:t>in</w:t>
      </w:r>
      <w:r w:rsidR="000D4AF8" w:rsidRPr="001C0D56">
        <w:rPr>
          <w:rFonts w:asciiTheme="minorHAnsi" w:eastAsiaTheme="minorEastAsia" w:hAnsiTheme="minorHAnsi" w:cstheme="minorHAnsi"/>
          <w:sz w:val="24"/>
          <w:szCs w:val="24"/>
        </w:rPr>
        <w:t xml:space="preserve"> the global North</w:t>
      </w:r>
      <w:r w:rsidR="00E03A17" w:rsidRPr="001C0D56">
        <w:rPr>
          <w:rFonts w:asciiTheme="minorHAnsi" w:eastAsiaTheme="minorEastAsia" w:hAnsiTheme="minorHAnsi" w:cstheme="minorHAnsi"/>
          <w:sz w:val="24"/>
          <w:szCs w:val="24"/>
        </w:rPr>
        <w:t>;</w:t>
      </w:r>
      <w:r w:rsidR="00996E7F" w:rsidRPr="001C0D56">
        <w:rPr>
          <w:rFonts w:asciiTheme="minorHAnsi" w:eastAsiaTheme="minorEastAsia" w:hAnsiTheme="minorHAnsi" w:cstheme="minorHAnsi"/>
          <w:sz w:val="24"/>
          <w:szCs w:val="24"/>
        </w:rPr>
        <w:t xml:space="preserve"> (ii)</w:t>
      </w:r>
      <w:r w:rsidR="000D4AF8" w:rsidRPr="001C0D56">
        <w:rPr>
          <w:rFonts w:asciiTheme="minorHAnsi" w:eastAsiaTheme="minorEastAsia" w:hAnsiTheme="minorHAnsi" w:cstheme="minorHAnsi"/>
          <w:sz w:val="24"/>
          <w:szCs w:val="24"/>
        </w:rPr>
        <w:t xml:space="preserve"> </w:t>
      </w:r>
      <w:r w:rsidR="00151997" w:rsidRPr="001C0D56">
        <w:rPr>
          <w:rFonts w:asciiTheme="minorHAnsi" w:eastAsiaTheme="minorEastAsia" w:hAnsiTheme="minorHAnsi" w:cstheme="minorHAnsi"/>
          <w:sz w:val="24"/>
          <w:szCs w:val="24"/>
        </w:rPr>
        <w:t>regulatory enforcement in planning and housing;</w:t>
      </w:r>
      <w:r w:rsidR="00DA5657" w:rsidRPr="001C0D56">
        <w:rPr>
          <w:rFonts w:asciiTheme="minorHAnsi" w:eastAsiaTheme="minorEastAsia" w:hAnsiTheme="minorHAnsi" w:cstheme="minorHAnsi"/>
          <w:sz w:val="24"/>
          <w:szCs w:val="24"/>
        </w:rPr>
        <w:t xml:space="preserve"> and</w:t>
      </w:r>
      <w:r w:rsidR="00996E7F" w:rsidRPr="001C0D56">
        <w:rPr>
          <w:rFonts w:asciiTheme="minorHAnsi" w:eastAsiaTheme="minorEastAsia" w:hAnsiTheme="minorHAnsi" w:cstheme="minorHAnsi"/>
          <w:sz w:val="24"/>
          <w:szCs w:val="24"/>
        </w:rPr>
        <w:t xml:space="preserve"> (iii)</w:t>
      </w:r>
      <w:r w:rsidR="00151997" w:rsidRPr="001C0D56">
        <w:rPr>
          <w:rFonts w:asciiTheme="minorHAnsi" w:eastAsiaTheme="minorEastAsia" w:hAnsiTheme="minorHAnsi" w:cstheme="minorHAnsi"/>
          <w:color w:val="000000" w:themeColor="text1"/>
          <w:sz w:val="24"/>
          <w:szCs w:val="24"/>
        </w:rPr>
        <w:t xml:space="preserve"> </w:t>
      </w:r>
      <w:r w:rsidR="006B215F" w:rsidRPr="001C0D56">
        <w:rPr>
          <w:rFonts w:asciiTheme="minorHAnsi" w:hAnsiTheme="minorHAnsi" w:cstheme="minorHAnsi"/>
          <w:sz w:val="24"/>
          <w:szCs w:val="24"/>
          <w:lang w:bidi="hi-IN"/>
        </w:rPr>
        <w:t xml:space="preserve">the digitalisation and </w:t>
      </w:r>
      <w:r w:rsidR="00996E7F" w:rsidRPr="001C0D56">
        <w:rPr>
          <w:rFonts w:asciiTheme="minorHAnsi" w:hAnsiTheme="minorHAnsi" w:cstheme="minorHAnsi"/>
          <w:sz w:val="24"/>
          <w:szCs w:val="24"/>
          <w:lang w:bidi="hi-IN"/>
        </w:rPr>
        <w:t>‘</w:t>
      </w:r>
      <w:proofErr w:type="spellStart"/>
      <w:r w:rsidR="006B215F" w:rsidRPr="001C0D56">
        <w:rPr>
          <w:rFonts w:asciiTheme="minorHAnsi" w:hAnsiTheme="minorHAnsi" w:cstheme="minorHAnsi"/>
          <w:sz w:val="24"/>
          <w:szCs w:val="24"/>
          <w:lang w:bidi="hi-IN"/>
        </w:rPr>
        <w:t>platformisation</w:t>
      </w:r>
      <w:proofErr w:type="spellEnd"/>
      <w:r w:rsidR="00996E7F" w:rsidRPr="001C0D56">
        <w:rPr>
          <w:rFonts w:asciiTheme="minorHAnsi" w:hAnsiTheme="minorHAnsi" w:cstheme="minorHAnsi"/>
          <w:sz w:val="24"/>
          <w:szCs w:val="24"/>
          <w:lang w:bidi="hi-IN"/>
        </w:rPr>
        <w:t>’</w:t>
      </w:r>
      <w:r w:rsidR="006B215F" w:rsidRPr="001C0D56">
        <w:rPr>
          <w:rFonts w:asciiTheme="minorHAnsi" w:hAnsiTheme="minorHAnsi" w:cstheme="minorHAnsi"/>
          <w:sz w:val="24"/>
          <w:szCs w:val="24"/>
          <w:lang w:bidi="hi-IN"/>
        </w:rPr>
        <w:t xml:space="preserve"> of housing and real estate</w:t>
      </w:r>
      <w:r w:rsidR="002B218A" w:rsidRPr="001C0D56">
        <w:rPr>
          <w:rFonts w:asciiTheme="minorHAnsi" w:eastAsiaTheme="minorEastAsia" w:hAnsiTheme="minorHAnsi" w:cstheme="minorHAnsi"/>
          <w:sz w:val="24"/>
          <w:szCs w:val="24"/>
        </w:rPr>
        <w:t>.</w:t>
      </w:r>
      <w:r w:rsidR="009729C8" w:rsidRPr="001C0D56">
        <w:rPr>
          <w:rFonts w:asciiTheme="minorHAnsi" w:eastAsiaTheme="minorEastAsia" w:hAnsiTheme="minorHAnsi" w:cstheme="minorHAnsi"/>
          <w:sz w:val="24"/>
          <w:szCs w:val="24"/>
        </w:rPr>
        <w:t xml:space="preserve"> </w:t>
      </w:r>
      <w:r w:rsidR="00080577" w:rsidRPr="001C0D56">
        <w:rPr>
          <w:rFonts w:asciiTheme="minorHAnsi" w:eastAsiaTheme="minorEastAsia" w:hAnsiTheme="minorHAnsi" w:cstheme="minorHAnsi"/>
          <w:sz w:val="24"/>
          <w:szCs w:val="24"/>
        </w:rPr>
        <w:t>In the second part</w:t>
      </w:r>
      <w:r w:rsidR="009729C8" w:rsidRPr="001C0D56">
        <w:rPr>
          <w:rFonts w:asciiTheme="minorHAnsi" w:eastAsiaTheme="minorEastAsia" w:hAnsiTheme="minorHAnsi" w:cstheme="minorHAnsi"/>
          <w:sz w:val="24"/>
          <w:szCs w:val="24"/>
        </w:rPr>
        <w:t xml:space="preserve"> of the paper</w:t>
      </w:r>
      <w:r w:rsidR="00080577" w:rsidRPr="001C0D56">
        <w:rPr>
          <w:rFonts w:asciiTheme="minorHAnsi" w:eastAsiaTheme="minorEastAsia" w:hAnsiTheme="minorHAnsi" w:cstheme="minorHAnsi"/>
          <w:sz w:val="24"/>
          <w:szCs w:val="24"/>
        </w:rPr>
        <w:t xml:space="preserve">, we </w:t>
      </w:r>
      <w:r w:rsidR="009A274C" w:rsidRPr="001C0D56">
        <w:rPr>
          <w:rFonts w:asciiTheme="minorHAnsi" w:eastAsiaTheme="minorEastAsia" w:hAnsiTheme="minorHAnsi" w:cstheme="minorHAnsi"/>
          <w:sz w:val="24"/>
          <w:szCs w:val="24"/>
        </w:rPr>
        <w:t>introduc</w:t>
      </w:r>
      <w:r w:rsidR="00080577" w:rsidRPr="001C0D56">
        <w:rPr>
          <w:rFonts w:asciiTheme="minorHAnsi" w:eastAsiaTheme="minorEastAsia" w:hAnsiTheme="minorHAnsi" w:cstheme="minorHAnsi"/>
          <w:sz w:val="24"/>
          <w:szCs w:val="24"/>
        </w:rPr>
        <w:t xml:space="preserve">e the methodology of </w:t>
      </w:r>
      <w:r w:rsidR="00D37E94" w:rsidRPr="001C0D56">
        <w:rPr>
          <w:rFonts w:asciiTheme="minorHAnsi" w:eastAsiaTheme="minorEastAsia" w:hAnsiTheme="minorHAnsi" w:cstheme="minorHAnsi"/>
          <w:sz w:val="24"/>
          <w:szCs w:val="24"/>
        </w:rPr>
        <w:t>the</w:t>
      </w:r>
      <w:r w:rsidR="00080577" w:rsidRPr="001C0D56">
        <w:rPr>
          <w:rFonts w:asciiTheme="minorHAnsi" w:eastAsiaTheme="minorEastAsia" w:hAnsiTheme="minorHAnsi" w:cstheme="minorHAnsi"/>
          <w:sz w:val="24"/>
          <w:szCs w:val="24"/>
        </w:rPr>
        <w:t xml:space="preserve"> study, </w:t>
      </w:r>
      <w:r w:rsidR="009A274C" w:rsidRPr="001C0D56">
        <w:rPr>
          <w:rFonts w:asciiTheme="minorHAnsi" w:eastAsiaTheme="minorEastAsia" w:hAnsiTheme="minorHAnsi" w:cstheme="minorHAnsi"/>
          <w:sz w:val="24"/>
          <w:szCs w:val="24"/>
        </w:rPr>
        <w:t>the</w:t>
      </w:r>
      <w:r w:rsidR="003860FD" w:rsidRPr="001C0D56">
        <w:rPr>
          <w:rFonts w:asciiTheme="minorHAnsi" w:eastAsiaTheme="minorEastAsia" w:hAnsiTheme="minorHAnsi" w:cstheme="minorHAnsi"/>
          <w:sz w:val="24"/>
          <w:szCs w:val="24"/>
        </w:rPr>
        <w:t xml:space="preserve"> </w:t>
      </w:r>
      <w:r w:rsidR="009A274C" w:rsidRPr="001C0D56">
        <w:rPr>
          <w:rFonts w:asciiTheme="minorHAnsi" w:eastAsiaTheme="minorEastAsia" w:hAnsiTheme="minorHAnsi" w:cstheme="minorHAnsi"/>
          <w:sz w:val="24"/>
          <w:szCs w:val="24"/>
        </w:rPr>
        <w:t>object</w:t>
      </w:r>
      <w:r w:rsidR="00AC7E51" w:rsidRPr="001C0D56">
        <w:rPr>
          <w:rFonts w:asciiTheme="minorHAnsi" w:eastAsiaTheme="minorEastAsia" w:hAnsiTheme="minorHAnsi" w:cstheme="minorHAnsi"/>
          <w:sz w:val="24"/>
          <w:szCs w:val="24"/>
        </w:rPr>
        <w:t>s</w:t>
      </w:r>
      <w:r w:rsidR="009A274C" w:rsidRPr="001C0D56">
        <w:rPr>
          <w:rFonts w:asciiTheme="minorHAnsi" w:eastAsiaTheme="minorEastAsia" w:hAnsiTheme="minorHAnsi" w:cstheme="minorHAnsi"/>
          <w:sz w:val="24"/>
          <w:szCs w:val="24"/>
        </w:rPr>
        <w:t xml:space="preserve"> of regulation</w:t>
      </w:r>
      <w:r w:rsidR="00F60CD3" w:rsidRPr="001C0D56">
        <w:rPr>
          <w:rFonts w:asciiTheme="minorHAnsi" w:eastAsiaTheme="minorEastAsia" w:hAnsiTheme="minorHAnsi" w:cstheme="minorHAnsi"/>
          <w:sz w:val="24"/>
          <w:szCs w:val="24"/>
        </w:rPr>
        <w:t xml:space="preserve"> </w:t>
      </w:r>
      <w:r w:rsidR="00974BAA" w:rsidRPr="001C0D56">
        <w:rPr>
          <w:rFonts w:asciiTheme="minorHAnsi" w:eastAsiaTheme="minorEastAsia" w:hAnsiTheme="minorHAnsi" w:cstheme="minorHAnsi"/>
          <w:sz w:val="24"/>
          <w:szCs w:val="24"/>
        </w:rPr>
        <w:t>under scrutiny</w:t>
      </w:r>
      <w:r w:rsidR="009A274C" w:rsidRPr="001C0D56">
        <w:rPr>
          <w:rFonts w:asciiTheme="minorHAnsi" w:eastAsiaTheme="minorEastAsia" w:hAnsiTheme="minorHAnsi" w:cstheme="minorHAnsi"/>
          <w:sz w:val="24"/>
          <w:szCs w:val="24"/>
        </w:rPr>
        <w:t xml:space="preserve"> (</w:t>
      </w:r>
      <w:r w:rsidR="00996E7F" w:rsidRPr="001C0D56">
        <w:rPr>
          <w:rFonts w:asciiTheme="minorHAnsi" w:eastAsiaTheme="minorEastAsia" w:hAnsiTheme="minorHAnsi" w:cstheme="minorHAnsi"/>
          <w:sz w:val="24"/>
          <w:szCs w:val="24"/>
        </w:rPr>
        <w:t>i.e.</w:t>
      </w:r>
      <w:r w:rsidR="00D37E94" w:rsidRPr="001C0D56">
        <w:rPr>
          <w:rFonts w:asciiTheme="minorHAnsi" w:eastAsiaTheme="minorEastAsia" w:hAnsiTheme="minorHAnsi" w:cstheme="minorHAnsi"/>
          <w:sz w:val="24"/>
          <w:szCs w:val="24"/>
        </w:rPr>
        <w:t xml:space="preserve"> </w:t>
      </w:r>
      <w:r w:rsidR="009A274C" w:rsidRPr="001C0D56">
        <w:rPr>
          <w:rFonts w:asciiTheme="minorHAnsi" w:eastAsiaTheme="minorEastAsia" w:hAnsiTheme="minorHAnsi" w:cstheme="minorHAnsi"/>
          <w:sz w:val="24"/>
          <w:szCs w:val="24"/>
        </w:rPr>
        <w:t>STR and their mediation by digital platforms)</w:t>
      </w:r>
      <w:r w:rsidR="00826E03" w:rsidRPr="001C0D56">
        <w:rPr>
          <w:rFonts w:asciiTheme="minorHAnsi" w:eastAsiaTheme="minorEastAsia" w:hAnsiTheme="minorHAnsi" w:cstheme="minorHAnsi"/>
          <w:sz w:val="24"/>
          <w:szCs w:val="24"/>
        </w:rPr>
        <w:t>,</w:t>
      </w:r>
      <w:r w:rsidR="009729C8" w:rsidRPr="001C0D56">
        <w:rPr>
          <w:rFonts w:asciiTheme="minorHAnsi" w:eastAsiaTheme="minorEastAsia" w:hAnsiTheme="minorHAnsi" w:cstheme="minorHAnsi"/>
          <w:sz w:val="24"/>
          <w:szCs w:val="24"/>
        </w:rPr>
        <w:t xml:space="preserve"> and </w:t>
      </w:r>
      <w:r w:rsidR="00080577" w:rsidRPr="001C0D56">
        <w:rPr>
          <w:rFonts w:asciiTheme="minorHAnsi" w:eastAsiaTheme="minorEastAsia" w:hAnsiTheme="minorHAnsi" w:cstheme="minorHAnsi"/>
          <w:sz w:val="24"/>
          <w:szCs w:val="24"/>
        </w:rPr>
        <w:t xml:space="preserve">the </w:t>
      </w:r>
      <w:r w:rsidR="009729C8" w:rsidRPr="001C0D56">
        <w:rPr>
          <w:rFonts w:asciiTheme="minorHAnsi" w:eastAsiaTheme="minorEastAsia" w:hAnsiTheme="minorHAnsi" w:cstheme="minorHAnsi"/>
          <w:sz w:val="24"/>
          <w:szCs w:val="24"/>
        </w:rPr>
        <w:t>multiple ways in</w:t>
      </w:r>
      <w:r w:rsidR="00080577" w:rsidRPr="001C0D56">
        <w:rPr>
          <w:rFonts w:asciiTheme="minorHAnsi" w:eastAsiaTheme="minorEastAsia" w:hAnsiTheme="minorHAnsi" w:cstheme="minorHAnsi"/>
          <w:sz w:val="24"/>
          <w:szCs w:val="24"/>
        </w:rPr>
        <w:t xml:space="preserve"> which they </w:t>
      </w:r>
      <w:r w:rsidR="00DD58B9" w:rsidRPr="001C0D56">
        <w:rPr>
          <w:rFonts w:asciiTheme="minorHAnsi" w:eastAsiaTheme="minorEastAsia" w:hAnsiTheme="minorHAnsi" w:cstheme="minorHAnsi"/>
          <w:sz w:val="24"/>
          <w:szCs w:val="24"/>
        </w:rPr>
        <w:t>can be</w:t>
      </w:r>
      <w:r w:rsidR="009729C8" w:rsidRPr="001C0D56">
        <w:rPr>
          <w:rFonts w:asciiTheme="minorHAnsi" w:eastAsiaTheme="minorEastAsia" w:hAnsiTheme="minorHAnsi" w:cstheme="minorHAnsi"/>
          <w:sz w:val="24"/>
          <w:szCs w:val="24"/>
        </w:rPr>
        <w:t xml:space="preserve"> described as</w:t>
      </w:r>
      <w:r w:rsidR="00080577" w:rsidRPr="001C0D56">
        <w:rPr>
          <w:rFonts w:asciiTheme="minorHAnsi" w:eastAsiaTheme="minorEastAsia" w:hAnsiTheme="minorHAnsi" w:cstheme="minorHAnsi"/>
          <w:sz w:val="24"/>
          <w:szCs w:val="24"/>
        </w:rPr>
        <w:t xml:space="preserve"> (il)legal</w:t>
      </w:r>
      <w:r w:rsidR="00DD58B9" w:rsidRPr="001C0D56">
        <w:rPr>
          <w:rFonts w:asciiTheme="minorHAnsi" w:eastAsiaTheme="minorEastAsia" w:hAnsiTheme="minorHAnsi" w:cstheme="minorHAnsi"/>
          <w:sz w:val="24"/>
          <w:szCs w:val="24"/>
        </w:rPr>
        <w:t xml:space="preserve"> and</w:t>
      </w:r>
      <w:r w:rsidR="00080577" w:rsidRPr="001C0D56">
        <w:rPr>
          <w:rFonts w:asciiTheme="minorHAnsi" w:eastAsiaTheme="minorEastAsia" w:hAnsiTheme="minorHAnsi" w:cstheme="minorHAnsi"/>
          <w:sz w:val="24"/>
          <w:szCs w:val="24"/>
        </w:rPr>
        <w:t xml:space="preserve"> (in)formal</w:t>
      </w:r>
      <w:r w:rsidR="00DD58B9" w:rsidRPr="001C0D56">
        <w:rPr>
          <w:rFonts w:asciiTheme="minorHAnsi" w:eastAsiaTheme="minorEastAsia" w:hAnsiTheme="minorHAnsi" w:cstheme="minorHAnsi"/>
          <w:sz w:val="24"/>
          <w:szCs w:val="24"/>
        </w:rPr>
        <w:t xml:space="preserve">. In the third </w:t>
      </w:r>
      <w:r w:rsidR="00F60CD3" w:rsidRPr="001C0D56">
        <w:rPr>
          <w:rFonts w:asciiTheme="minorHAnsi" w:eastAsiaTheme="minorEastAsia" w:hAnsiTheme="minorHAnsi" w:cstheme="minorHAnsi"/>
          <w:sz w:val="24"/>
          <w:szCs w:val="24"/>
        </w:rPr>
        <w:t>section</w:t>
      </w:r>
      <w:r w:rsidR="00DD58B9" w:rsidRPr="001C0D56">
        <w:rPr>
          <w:rFonts w:asciiTheme="minorHAnsi" w:eastAsiaTheme="minorEastAsia" w:hAnsiTheme="minorHAnsi" w:cstheme="minorHAnsi"/>
          <w:sz w:val="24"/>
          <w:szCs w:val="24"/>
        </w:rPr>
        <w:t xml:space="preserve">, we </w:t>
      </w:r>
      <w:r w:rsidR="00DB525F" w:rsidRPr="001C0D56">
        <w:rPr>
          <w:rFonts w:asciiTheme="minorHAnsi" w:eastAsiaTheme="minorEastAsia" w:hAnsiTheme="minorHAnsi" w:cstheme="minorHAnsi"/>
          <w:sz w:val="24"/>
          <w:szCs w:val="24"/>
        </w:rPr>
        <w:t>present</w:t>
      </w:r>
      <w:r w:rsidR="00F41E49" w:rsidRPr="001C0D56">
        <w:rPr>
          <w:rFonts w:asciiTheme="minorHAnsi" w:eastAsiaTheme="minorEastAsia" w:hAnsiTheme="minorHAnsi" w:cstheme="minorHAnsi"/>
          <w:sz w:val="24"/>
          <w:szCs w:val="24"/>
        </w:rPr>
        <w:t xml:space="preserve"> our empirical findings</w:t>
      </w:r>
      <w:r w:rsidR="00E62038" w:rsidRPr="001C0D56">
        <w:rPr>
          <w:rFonts w:asciiTheme="minorHAnsi" w:eastAsiaTheme="minorEastAsia" w:hAnsiTheme="minorHAnsi" w:cstheme="minorHAnsi"/>
          <w:sz w:val="24"/>
          <w:szCs w:val="24"/>
        </w:rPr>
        <w:t xml:space="preserve"> </w:t>
      </w:r>
      <w:r w:rsidR="007913CE" w:rsidRPr="001C0D56">
        <w:rPr>
          <w:rFonts w:asciiTheme="minorHAnsi" w:eastAsiaTheme="minorEastAsia" w:hAnsiTheme="minorHAnsi" w:cstheme="minorHAnsi"/>
          <w:sz w:val="24"/>
          <w:szCs w:val="24"/>
        </w:rPr>
        <w:t xml:space="preserve">on the challenges </w:t>
      </w:r>
      <w:r w:rsidR="00FD3AF2" w:rsidRPr="001C0D56">
        <w:rPr>
          <w:rFonts w:asciiTheme="minorHAnsi" w:eastAsiaTheme="minorEastAsia" w:hAnsiTheme="minorHAnsi" w:cstheme="minorHAnsi"/>
          <w:sz w:val="24"/>
          <w:szCs w:val="24"/>
        </w:rPr>
        <w:t>of</w:t>
      </w:r>
      <w:r w:rsidR="007913CE" w:rsidRPr="001C0D56">
        <w:rPr>
          <w:rFonts w:asciiTheme="minorHAnsi" w:eastAsiaTheme="minorEastAsia" w:hAnsiTheme="minorHAnsi" w:cstheme="minorHAnsi"/>
          <w:sz w:val="24"/>
          <w:szCs w:val="24"/>
        </w:rPr>
        <w:t xml:space="preserve"> enforc</w:t>
      </w:r>
      <w:r w:rsidR="00397D5E" w:rsidRPr="001C0D56">
        <w:rPr>
          <w:rFonts w:asciiTheme="minorHAnsi" w:eastAsiaTheme="minorEastAsia" w:hAnsiTheme="minorHAnsi" w:cstheme="minorHAnsi"/>
          <w:sz w:val="24"/>
          <w:szCs w:val="24"/>
        </w:rPr>
        <w:t xml:space="preserve">ing STR </w:t>
      </w:r>
      <w:r w:rsidR="00F016B2" w:rsidRPr="001C0D56">
        <w:rPr>
          <w:rFonts w:asciiTheme="minorHAnsi" w:eastAsiaTheme="minorEastAsia" w:hAnsiTheme="minorHAnsi" w:cstheme="minorHAnsi"/>
          <w:sz w:val="24"/>
          <w:szCs w:val="24"/>
        </w:rPr>
        <w:t>r</w:t>
      </w:r>
      <w:r w:rsidR="00397D5E" w:rsidRPr="001C0D56">
        <w:rPr>
          <w:rFonts w:asciiTheme="minorHAnsi" w:eastAsiaTheme="minorEastAsia" w:hAnsiTheme="minorHAnsi" w:cstheme="minorHAnsi"/>
          <w:sz w:val="24"/>
          <w:szCs w:val="24"/>
        </w:rPr>
        <w:t>egulations</w:t>
      </w:r>
      <w:r w:rsidR="007913CE" w:rsidRPr="001C0D56">
        <w:rPr>
          <w:rFonts w:asciiTheme="minorHAnsi" w:eastAsiaTheme="minorEastAsia" w:hAnsiTheme="minorHAnsi" w:cstheme="minorHAnsi"/>
          <w:sz w:val="24"/>
          <w:szCs w:val="24"/>
        </w:rPr>
        <w:t xml:space="preserve"> in the physical and digital worlds</w:t>
      </w:r>
      <w:r w:rsidR="00F243CE" w:rsidRPr="001C0D56">
        <w:rPr>
          <w:rFonts w:asciiTheme="minorHAnsi" w:eastAsiaTheme="minorEastAsia" w:hAnsiTheme="minorHAnsi" w:cstheme="minorHAnsi"/>
          <w:sz w:val="24"/>
          <w:szCs w:val="24"/>
        </w:rPr>
        <w:t xml:space="preserve"> </w:t>
      </w:r>
      <w:r w:rsidR="006B2F7F" w:rsidRPr="001C0D56">
        <w:rPr>
          <w:rFonts w:asciiTheme="minorHAnsi" w:eastAsiaTheme="minorEastAsia" w:hAnsiTheme="minorHAnsi" w:cstheme="minorHAnsi"/>
          <w:sz w:val="24"/>
          <w:szCs w:val="24"/>
        </w:rPr>
        <w:t>of large European cities</w:t>
      </w:r>
      <w:r w:rsidR="00760861" w:rsidRPr="001C0D56">
        <w:rPr>
          <w:rFonts w:asciiTheme="minorHAnsi" w:eastAsiaTheme="minorEastAsia" w:hAnsiTheme="minorHAnsi" w:cstheme="minorHAnsi"/>
          <w:sz w:val="24"/>
          <w:szCs w:val="24"/>
        </w:rPr>
        <w:t>, before</w:t>
      </w:r>
      <w:r w:rsidR="001062AC" w:rsidRPr="001C0D56">
        <w:rPr>
          <w:rFonts w:asciiTheme="minorHAnsi" w:eastAsiaTheme="minorEastAsia" w:hAnsiTheme="minorHAnsi" w:cstheme="minorHAnsi"/>
          <w:sz w:val="24"/>
          <w:szCs w:val="24"/>
        </w:rPr>
        <w:t xml:space="preserve"> </w:t>
      </w:r>
      <w:r w:rsidR="002861C5" w:rsidRPr="001C0D56">
        <w:rPr>
          <w:rFonts w:asciiTheme="minorHAnsi" w:eastAsia="Calibri" w:hAnsiTheme="minorHAnsi" w:cstheme="minorHAnsi"/>
          <w:color w:val="000000" w:themeColor="text1"/>
          <w:sz w:val="24"/>
          <w:szCs w:val="24"/>
        </w:rPr>
        <w:t>conclud</w:t>
      </w:r>
      <w:r w:rsidR="00760861" w:rsidRPr="001C0D56">
        <w:rPr>
          <w:rFonts w:asciiTheme="minorHAnsi" w:eastAsia="Calibri" w:hAnsiTheme="minorHAnsi" w:cstheme="minorHAnsi"/>
          <w:color w:val="000000" w:themeColor="text1"/>
          <w:sz w:val="24"/>
          <w:szCs w:val="24"/>
        </w:rPr>
        <w:t>ing</w:t>
      </w:r>
      <w:r w:rsidR="002861C5" w:rsidRPr="001C0D56">
        <w:rPr>
          <w:rFonts w:asciiTheme="minorHAnsi" w:eastAsia="Calibri" w:hAnsiTheme="minorHAnsi" w:cstheme="minorHAnsi"/>
          <w:color w:val="000000" w:themeColor="text1"/>
          <w:sz w:val="24"/>
          <w:szCs w:val="24"/>
        </w:rPr>
        <w:t xml:space="preserve"> by outlining how </w:t>
      </w:r>
      <w:r w:rsidR="001062AC" w:rsidRPr="001C0D56">
        <w:rPr>
          <w:rFonts w:asciiTheme="minorHAnsi" w:eastAsia="Calibri" w:hAnsiTheme="minorHAnsi" w:cstheme="minorHAnsi"/>
          <w:color w:val="000000" w:themeColor="text1"/>
          <w:sz w:val="24"/>
          <w:szCs w:val="24"/>
        </w:rPr>
        <w:t xml:space="preserve">the findings </w:t>
      </w:r>
      <w:r w:rsidR="002861C5" w:rsidRPr="001C0D56">
        <w:rPr>
          <w:rFonts w:asciiTheme="minorHAnsi" w:eastAsia="Calibri" w:hAnsiTheme="minorHAnsi" w:cstheme="minorHAnsi"/>
          <w:color w:val="000000" w:themeColor="text1"/>
          <w:sz w:val="24"/>
          <w:szCs w:val="24"/>
        </w:rPr>
        <w:t xml:space="preserve">contribute to the above-mentioned strands of scholarship. </w:t>
      </w:r>
    </w:p>
    <w:p w14:paraId="04561B12" w14:textId="77777777" w:rsidR="008E089B" w:rsidRPr="001C0D56" w:rsidRDefault="008E089B" w:rsidP="00E67704">
      <w:pPr>
        <w:jc w:val="both"/>
        <w:rPr>
          <w:rFonts w:asciiTheme="minorHAnsi" w:eastAsia="Calibri" w:hAnsiTheme="minorHAnsi" w:cstheme="minorHAnsi"/>
          <w:color w:val="000000" w:themeColor="text1"/>
          <w:sz w:val="24"/>
          <w:szCs w:val="24"/>
        </w:rPr>
      </w:pPr>
    </w:p>
    <w:p w14:paraId="2BFF3DE1" w14:textId="77777777" w:rsidR="00810619" w:rsidRDefault="00810619" w:rsidP="00E67704">
      <w:pPr>
        <w:pStyle w:val="NormalWeb"/>
        <w:spacing w:before="0" w:beforeAutospacing="0" w:after="0" w:afterAutospacing="0"/>
        <w:jc w:val="both"/>
        <w:rPr>
          <w:rFonts w:asciiTheme="minorHAnsi" w:eastAsiaTheme="minorEastAsia" w:hAnsiTheme="minorHAnsi" w:cstheme="minorHAnsi"/>
          <w:b/>
          <w:bCs/>
          <w:color w:val="000000" w:themeColor="text1"/>
          <w:sz w:val="28"/>
          <w:szCs w:val="28"/>
        </w:rPr>
      </w:pPr>
    </w:p>
    <w:p w14:paraId="375B8548" w14:textId="39B9E7D2" w:rsidR="0029567D" w:rsidRPr="001C0D56" w:rsidRDefault="003E6753" w:rsidP="00E67704">
      <w:pPr>
        <w:pStyle w:val="NormalWeb"/>
        <w:spacing w:before="0" w:beforeAutospacing="0" w:after="0" w:afterAutospacing="0"/>
        <w:jc w:val="both"/>
        <w:rPr>
          <w:rFonts w:asciiTheme="minorHAnsi" w:eastAsiaTheme="minorEastAsia" w:hAnsiTheme="minorHAnsi" w:cstheme="minorHAnsi"/>
          <w:b/>
          <w:bCs/>
          <w:color w:val="000000" w:themeColor="text1"/>
          <w:sz w:val="28"/>
          <w:szCs w:val="28"/>
        </w:rPr>
      </w:pPr>
      <w:r w:rsidRPr="001C0D56">
        <w:rPr>
          <w:rFonts w:asciiTheme="minorHAnsi" w:eastAsiaTheme="minorEastAsia" w:hAnsiTheme="minorHAnsi" w:cstheme="minorHAnsi"/>
          <w:b/>
          <w:bCs/>
          <w:color w:val="000000" w:themeColor="text1"/>
          <w:sz w:val="28"/>
          <w:szCs w:val="28"/>
        </w:rPr>
        <w:t>Enforcing planning/housing regulations and controlling illegalities in a digitally mediated era</w:t>
      </w:r>
      <w:r w:rsidR="0089784B" w:rsidRPr="001C0D56">
        <w:rPr>
          <w:rFonts w:asciiTheme="minorHAnsi" w:eastAsiaTheme="minorEastAsia" w:hAnsiTheme="minorHAnsi" w:cstheme="minorHAnsi"/>
          <w:b/>
          <w:bCs/>
          <w:color w:val="000000" w:themeColor="text1"/>
          <w:sz w:val="28"/>
          <w:szCs w:val="28"/>
        </w:rPr>
        <w:t xml:space="preserve"> </w:t>
      </w:r>
    </w:p>
    <w:p w14:paraId="4DBC6E90" w14:textId="77777777" w:rsidR="00787BE6" w:rsidRPr="001C0D56" w:rsidRDefault="00787BE6" w:rsidP="00E67704">
      <w:pPr>
        <w:autoSpaceDE w:val="0"/>
        <w:autoSpaceDN w:val="0"/>
        <w:adjustRightInd w:val="0"/>
        <w:jc w:val="both"/>
        <w:rPr>
          <w:rFonts w:asciiTheme="minorHAnsi" w:eastAsiaTheme="minorEastAsia" w:hAnsiTheme="minorHAnsi" w:cstheme="minorHAnsi"/>
          <w:b/>
          <w:bCs/>
          <w:sz w:val="24"/>
          <w:szCs w:val="24"/>
        </w:rPr>
      </w:pPr>
    </w:p>
    <w:p w14:paraId="50EA5FF4" w14:textId="187E0EB6" w:rsidR="00787BE6" w:rsidRPr="001C0D56" w:rsidRDefault="009734A0" w:rsidP="00E67704">
      <w:pPr>
        <w:autoSpaceDE w:val="0"/>
        <w:autoSpaceDN w:val="0"/>
        <w:adjustRightInd w:val="0"/>
        <w:jc w:val="both"/>
        <w:rPr>
          <w:rFonts w:asciiTheme="minorHAnsi" w:eastAsiaTheme="minorEastAsia" w:hAnsiTheme="minorHAnsi" w:cstheme="minorHAnsi"/>
          <w:b/>
          <w:bCs/>
          <w:i/>
          <w:iCs/>
          <w:sz w:val="24"/>
          <w:szCs w:val="24"/>
        </w:rPr>
      </w:pPr>
      <w:r w:rsidRPr="001C0D56">
        <w:rPr>
          <w:rFonts w:asciiTheme="minorHAnsi" w:eastAsiaTheme="minorEastAsia" w:hAnsiTheme="minorHAnsi" w:cstheme="minorHAnsi"/>
          <w:b/>
          <w:bCs/>
          <w:i/>
          <w:iCs/>
          <w:sz w:val="24"/>
          <w:szCs w:val="24"/>
        </w:rPr>
        <w:t>B</w:t>
      </w:r>
      <w:r w:rsidR="00F96E12" w:rsidRPr="001C0D56">
        <w:rPr>
          <w:rFonts w:asciiTheme="minorHAnsi" w:eastAsiaTheme="minorEastAsia" w:hAnsiTheme="minorHAnsi" w:cstheme="minorHAnsi"/>
          <w:b/>
          <w:bCs/>
          <w:i/>
          <w:iCs/>
          <w:sz w:val="24"/>
          <w:szCs w:val="24"/>
        </w:rPr>
        <w:t>eyond</w:t>
      </w:r>
      <w:r w:rsidR="002B4EEA" w:rsidRPr="001C0D56">
        <w:rPr>
          <w:rFonts w:asciiTheme="minorHAnsi" w:eastAsiaTheme="minorEastAsia" w:hAnsiTheme="minorHAnsi" w:cstheme="minorHAnsi"/>
          <w:b/>
          <w:bCs/>
          <w:i/>
          <w:iCs/>
          <w:sz w:val="24"/>
          <w:szCs w:val="24"/>
        </w:rPr>
        <w:t xml:space="preserve"> the</w:t>
      </w:r>
      <w:r w:rsidR="00F96E12" w:rsidRPr="001C0D56">
        <w:rPr>
          <w:rFonts w:asciiTheme="minorHAnsi" w:eastAsiaTheme="minorEastAsia" w:hAnsiTheme="minorHAnsi" w:cstheme="minorHAnsi"/>
          <w:b/>
          <w:bCs/>
          <w:i/>
          <w:iCs/>
          <w:sz w:val="24"/>
          <w:szCs w:val="24"/>
        </w:rPr>
        <w:t xml:space="preserve"> ‘i</w:t>
      </w:r>
      <w:r w:rsidR="00787BE6" w:rsidRPr="001C0D56">
        <w:rPr>
          <w:rFonts w:asciiTheme="minorHAnsi" w:eastAsiaTheme="minorEastAsia" w:hAnsiTheme="minorHAnsi" w:cstheme="minorHAnsi"/>
          <w:b/>
          <w:bCs/>
          <w:i/>
          <w:iCs/>
          <w:sz w:val="24"/>
          <w:szCs w:val="24"/>
        </w:rPr>
        <w:t xml:space="preserve">nformality </w:t>
      </w:r>
      <w:r w:rsidR="00F96E12" w:rsidRPr="001C0D56">
        <w:rPr>
          <w:rFonts w:asciiTheme="minorHAnsi" w:eastAsiaTheme="minorEastAsia" w:hAnsiTheme="minorHAnsi" w:cstheme="minorHAnsi"/>
          <w:b/>
          <w:bCs/>
          <w:i/>
          <w:iCs/>
          <w:sz w:val="24"/>
          <w:szCs w:val="24"/>
        </w:rPr>
        <w:t>of need’</w:t>
      </w:r>
      <w:r w:rsidR="00787BE6" w:rsidRPr="001C0D56">
        <w:rPr>
          <w:rFonts w:asciiTheme="minorHAnsi" w:eastAsiaTheme="minorEastAsia" w:hAnsiTheme="minorHAnsi" w:cstheme="minorHAnsi"/>
          <w:b/>
          <w:bCs/>
          <w:i/>
          <w:iCs/>
          <w:sz w:val="24"/>
          <w:szCs w:val="24"/>
        </w:rPr>
        <w:t xml:space="preserve"> in European </w:t>
      </w:r>
      <w:r w:rsidR="00385549" w:rsidRPr="001C0D56">
        <w:rPr>
          <w:rFonts w:asciiTheme="minorHAnsi" w:eastAsiaTheme="minorEastAsia" w:hAnsiTheme="minorHAnsi" w:cstheme="minorHAnsi"/>
          <w:b/>
          <w:bCs/>
          <w:i/>
          <w:iCs/>
          <w:sz w:val="24"/>
          <w:szCs w:val="24"/>
        </w:rPr>
        <w:t xml:space="preserve">urban </w:t>
      </w:r>
      <w:r w:rsidR="00B65B88" w:rsidRPr="001C0D56">
        <w:rPr>
          <w:rFonts w:asciiTheme="minorHAnsi" w:eastAsiaTheme="minorEastAsia" w:hAnsiTheme="minorHAnsi" w:cstheme="minorHAnsi"/>
          <w:b/>
          <w:bCs/>
          <w:i/>
          <w:iCs/>
          <w:sz w:val="24"/>
          <w:szCs w:val="24"/>
        </w:rPr>
        <w:t xml:space="preserve">and housing </w:t>
      </w:r>
      <w:r w:rsidR="002B4EEA" w:rsidRPr="001C0D56">
        <w:rPr>
          <w:rFonts w:asciiTheme="minorHAnsi" w:eastAsiaTheme="minorEastAsia" w:hAnsiTheme="minorHAnsi" w:cstheme="minorHAnsi"/>
          <w:b/>
          <w:bCs/>
          <w:i/>
          <w:iCs/>
          <w:sz w:val="24"/>
          <w:szCs w:val="24"/>
        </w:rPr>
        <w:t>studies</w:t>
      </w:r>
    </w:p>
    <w:p w14:paraId="4A700515" w14:textId="77777777" w:rsidR="00787BE6" w:rsidRPr="001C0D56" w:rsidRDefault="00787BE6" w:rsidP="00E67704">
      <w:pPr>
        <w:pStyle w:val="NormalWeb"/>
        <w:spacing w:before="0" w:beforeAutospacing="0" w:after="0" w:afterAutospacing="0"/>
        <w:jc w:val="both"/>
        <w:rPr>
          <w:rFonts w:asciiTheme="minorHAnsi" w:hAnsiTheme="minorHAnsi" w:cstheme="minorHAnsi"/>
          <w:color w:val="000000"/>
          <w:sz w:val="24"/>
          <w:szCs w:val="24"/>
        </w:rPr>
      </w:pPr>
    </w:p>
    <w:p w14:paraId="56EA4157" w14:textId="2EF6C137" w:rsidR="00AE1AED" w:rsidRPr="001C0D56" w:rsidRDefault="00787BE6" w:rsidP="00E67704">
      <w:pPr>
        <w:pStyle w:val="Pa27"/>
        <w:spacing w:line="240" w:lineRule="auto"/>
        <w:jc w:val="both"/>
        <w:rPr>
          <w:rFonts w:asciiTheme="minorHAnsi" w:hAnsiTheme="minorHAnsi" w:cstheme="minorHAnsi"/>
          <w:color w:val="242021"/>
        </w:rPr>
      </w:pPr>
      <w:r w:rsidRPr="00E22192">
        <w:rPr>
          <w:rFonts w:asciiTheme="minorHAnsi" w:hAnsiTheme="minorHAnsi"/>
        </w:rPr>
        <w:t xml:space="preserve">Until recently, few writers </w:t>
      </w:r>
      <w:r w:rsidR="001D3225" w:rsidRPr="00E22192">
        <w:rPr>
          <w:rFonts w:asciiTheme="minorHAnsi" w:hAnsiTheme="minorHAnsi"/>
        </w:rPr>
        <w:t>‘</w:t>
      </w:r>
      <w:r w:rsidRPr="00E22192">
        <w:rPr>
          <w:rFonts w:asciiTheme="minorHAnsi" w:hAnsiTheme="minorHAnsi"/>
        </w:rPr>
        <w:t>conceived of illegal or nonconforming urban development in the global North as examples of informality’ (Harris</w:t>
      </w:r>
      <w:r w:rsidR="00295332" w:rsidRPr="00E22192">
        <w:rPr>
          <w:rFonts w:asciiTheme="minorHAnsi" w:hAnsiTheme="minorHAnsi"/>
        </w:rPr>
        <w:t>,</w:t>
      </w:r>
      <w:r w:rsidRPr="00E22192">
        <w:rPr>
          <w:rFonts w:asciiTheme="minorHAnsi" w:hAnsiTheme="minorHAnsi"/>
        </w:rPr>
        <w:t xml:space="preserve"> 2018: 272), but a growing body of research has thrown light on </w:t>
      </w:r>
      <w:r w:rsidR="000724C8" w:rsidRPr="00E22192">
        <w:rPr>
          <w:rFonts w:asciiTheme="minorHAnsi" w:hAnsiTheme="minorHAnsi"/>
        </w:rPr>
        <w:t>various</w:t>
      </w:r>
      <w:r w:rsidRPr="00E22192">
        <w:rPr>
          <w:rFonts w:asciiTheme="minorHAnsi" w:hAnsiTheme="minorHAnsi"/>
        </w:rPr>
        <w:t xml:space="preserve"> forms of informal</w:t>
      </w:r>
      <w:r w:rsidR="00DC15E8" w:rsidRPr="00E22192">
        <w:rPr>
          <w:rFonts w:asciiTheme="minorHAnsi" w:hAnsiTheme="minorHAnsi"/>
        </w:rPr>
        <w:t xml:space="preserve"> and/or illegal</w:t>
      </w:r>
      <w:r w:rsidRPr="00E22192">
        <w:rPr>
          <w:rFonts w:asciiTheme="minorHAnsi" w:hAnsiTheme="minorHAnsi"/>
        </w:rPr>
        <w:t xml:space="preserve"> housing in North America (Mukhija and Loukaitou-Sideris</w:t>
      </w:r>
      <w:r w:rsidR="000724C8" w:rsidRPr="00E22192">
        <w:rPr>
          <w:rFonts w:asciiTheme="minorHAnsi" w:hAnsiTheme="minorHAnsi"/>
        </w:rPr>
        <w:t>,</w:t>
      </w:r>
      <w:r w:rsidRPr="00E22192">
        <w:rPr>
          <w:rFonts w:asciiTheme="minorHAnsi" w:hAnsiTheme="minorHAnsi"/>
        </w:rPr>
        <w:t xml:space="preserve"> 2014; Durst and </w:t>
      </w:r>
      <w:proofErr w:type="spellStart"/>
      <w:r w:rsidRPr="00E22192">
        <w:rPr>
          <w:rFonts w:asciiTheme="minorHAnsi" w:hAnsiTheme="minorHAnsi"/>
        </w:rPr>
        <w:t>Wegmann</w:t>
      </w:r>
      <w:proofErr w:type="spellEnd"/>
      <w:r w:rsidRPr="00E22192">
        <w:rPr>
          <w:rFonts w:asciiTheme="minorHAnsi" w:hAnsiTheme="minorHAnsi"/>
        </w:rPr>
        <w:t>, 2017; Harris</w:t>
      </w:r>
      <w:r w:rsidR="00812239" w:rsidRPr="00E22192">
        <w:rPr>
          <w:rFonts w:asciiTheme="minorHAnsi" w:hAnsiTheme="minorHAnsi"/>
        </w:rPr>
        <w:t>,</w:t>
      </w:r>
      <w:r w:rsidRPr="00E22192">
        <w:rPr>
          <w:rFonts w:asciiTheme="minorHAnsi" w:hAnsiTheme="minorHAnsi"/>
        </w:rPr>
        <w:t xml:space="preserve"> 2018), Australia (Gurran et al., 2021) and Europe</w:t>
      </w:r>
      <w:r w:rsidR="008A2ADF" w:rsidRPr="00E22192">
        <w:rPr>
          <w:rFonts w:asciiTheme="minorHAnsi" w:hAnsiTheme="minorHAnsi"/>
        </w:rPr>
        <w:t xml:space="preserve"> (</w:t>
      </w:r>
      <w:r w:rsidRPr="00E22192">
        <w:rPr>
          <w:rFonts w:asciiTheme="minorHAnsi" w:hAnsiTheme="minorHAnsi"/>
        </w:rPr>
        <w:t>Vasudevan</w:t>
      </w:r>
      <w:r w:rsidR="00812239" w:rsidRPr="00E22192">
        <w:rPr>
          <w:rFonts w:asciiTheme="minorHAnsi" w:hAnsiTheme="minorHAnsi"/>
        </w:rPr>
        <w:t>,</w:t>
      </w:r>
      <w:r w:rsidRPr="00E22192">
        <w:rPr>
          <w:rFonts w:asciiTheme="minorHAnsi" w:hAnsiTheme="minorHAnsi"/>
        </w:rPr>
        <w:t xml:space="preserve"> 2015; </w:t>
      </w:r>
      <w:r w:rsidR="002D4762" w:rsidRPr="00E22192">
        <w:rPr>
          <w:rFonts w:asciiTheme="minorHAnsi" w:hAnsiTheme="minorHAnsi"/>
        </w:rPr>
        <w:t>Aguilera</w:t>
      </w:r>
      <w:r w:rsidR="00812239" w:rsidRPr="00E22192">
        <w:rPr>
          <w:rFonts w:asciiTheme="minorHAnsi" w:hAnsiTheme="minorHAnsi"/>
        </w:rPr>
        <w:t>,</w:t>
      </w:r>
      <w:r w:rsidR="002D4762" w:rsidRPr="00E22192">
        <w:rPr>
          <w:rFonts w:asciiTheme="minorHAnsi" w:hAnsiTheme="minorHAnsi"/>
        </w:rPr>
        <w:t xml:space="preserve"> 2017; </w:t>
      </w:r>
      <w:r w:rsidR="00E733FE" w:rsidRPr="00E22192">
        <w:rPr>
          <w:rFonts w:asciiTheme="minorHAnsi" w:hAnsiTheme="minorHAnsi"/>
        </w:rPr>
        <w:t xml:space="preserve">Lombard, 2019; </w:t>
      </w:r>
      <w:r w:rsidRPr="00E22192">
        <w:rPr>
          <w:rFonts w:asciiTheme="minorHAnsi" w:hAnsiTheme="minorHAnsi"/>
        </w:rPr>
        <w:t>Martínez-</w:t>
      </w:r>
      <w:proofErr w:type="spellStart"/>
      <w:r w:rsidRPr="00E22192">
        <w:rPr>
          <w:rFonts w:asciiTheme="minorHAnsi" w:hAnsiTheme="minorHAnsi"/>
        </w:rPr>
        <w:t>Lopéz</w:t>
      </w:r>
      <w:proofErr w:type="spellEnd"/>
      <w:r w:rsidR="0071337B" w:rsidRPr="00E22192">
        <w:rPr>
          <w:rFonts w:asciiTheme="minorHAnsi" w:hAnsiTheme="minorHAnsi"/>
        </w:rPr>
        <w:t>,</w:t>
      </w:r>
      <w:r w:rsidRPr="00E22192">
        <w:rPr>
          <w:rFonts w:asciiTheme="minorHAnsi" w:hAnsiTheme="minorHAnsi"/>
        </w:rPr>
        <w:t xml:space="preserve"> 2020</w:t>
      </w:r>
      <w:r w:rsidR="00C31790" w:rsidRPr="00E22192">
        <w:rPr>
          <w:rFonts w:asciiTheme="minorHAnsi" w:hAnsiTheme="minorHAnsi"/>
        </w:rPr>
        <w:t xml:space="preserve">; </w:t>
      </w:r>
      <w:r w:rsidR="000F4585" w:rsidRPr="00E22192">
        <w:rPr>
          <w:rFonts w:asciiTheme="minorHAnsi" w:hAnsiTheme="minorHAnsi"/>
        </w:rPr>
        <w:t xml:space="preserve">Chiodelli et al., 2021; </w:t>
      </w:r>
      <w:proofErr w:type="spellStart"/>
      <w:r w:rsidRPr="00E22192">
        <w:rPr>
          <w:rFonts w:asciiTheme="minorHAnsi" w:hAnsiTheme="minorHAnsi"/>
        </w:rPr>
        <w:t>Hilbrandt</w:t>
      </w:r>
      <w:proofErr w:type="spellEnd"/>
      <w:r w:rsidR="00A012F4" w:rsidRPr="00E22192">
        <w:rPr>
          <w:rFonts w:asciiTheme="minorHAnsi" w:hAnsiTheme="minorHAnsi"/>
        </w:rPr>
        <w:t>,</w:t>
      </w:r>
      <w:r w:rsidR="00360154" w:rsidRPr="00E22192">
        <w:rPr>
          <w:rFonts w:asciiTheme="minorHAnsi" w:hAnsiTheme="minorHAnsi"/>
        </w:rPr>
        <w:t xml:space="preserve"> </w:t>
      </w:r>
      <w:r w:rsidRPr="00E22192">
        <w:rPr>
          <w:rFonts w:asciiTheme="minorHAnsi" w:hAnsiTheme="minorHAnsi"/>
        </w:rPr>
        <w:t>2021</w:t>
      </w:r>
      <w:r w:rsidR="00C31790" w:rsidRPr="00E22192">
        <w:rPr>
          <w:rFonts w:asciiTheme="minorHAnsi" w:hAnsiTheme="minorHAnsi"/>
        </w:rPr>
        <w:t>;</w:t>
      </w:r>
      <w:r w:rsidR="007B49B7" w:rsidRPr="00E22192">
        <w:rPr>
          <w:rFonts w:asciiTheme="minorHAnsi" w:hAnsiTheme="minorHAnsi"/>
        </w:rPr>
        <w:t xml:space="preserve"> </w:t>
      </w:r>
      <w:r w:rsidRPr="00E22192">
        <w:rPr>
          <w:rStyle w:val="cls-response"/>
          <w:rFonts w:asciiTheme="minorHAnsi" w:hAnsiTheme="minorHAnsi"/>
        </w:rPr>
        <w:t>Schiller and Raco</w:t>
      </w:r>
      <w:r w:rsidR="00286A6D" w:rsidRPr="00E22192">
        <w:rPr>
          <w:rStyle w:val="cls-response"/>
          <w:rFonts w:asciiTheme="minorHAnsi" w:hAnsiTheme="minorHAnsi"/>
        </w:rPr>
        <w:t>,</w:t>
      </w:r>
      <w:r w:rsidRPr="00E22192">
        <w:rPr>
          <w:rStyle w:val="cls-response"/>
          <w:rFonts w:asciiTheme="minorHAnsi" w:hAnsiTheme="minorHAnsi"/>
        </w:rPr>
        <w:t xml:space="preserve"> 2021</w:t>
      </w:r>
      <w:r w:rsidR="007B49B7" w:rsidRPr="00E22192">
        <w:rPr>
          <w:rFonts w:asciiTheme="minorHAnsi" w:hAnsiTheme="minorHAnsi"/>
        </w:rPr>
        <w:t>)</w:t>
      </w:r>
      <w:r w:rsidRPr="00E22192">
        <w:rPr>
          <w:rFonts w:asciiTheme="minorHAnsi" w:hAnsiTheme="minorHAnsi"/>
        </w:rPr>
        <w:t xml:space="preserve">. In many cases, </w:t>
      </w:r>
      <w:r w:rsidR="00055885" w:rsidRPr="001C0D56">
        <w:rPr>
          <w:rFonts w:asciiTheme="minorHAnsi" w:hAnsiTheme="minorHAnsi" w:cstheme="minorHAnsi"/>
        </w:rPr>
        <w:t xml:space="preserve">those studies show that </w:t>
      </w:r>
      <w:r w:rsidR="005516EE" w:rsidRPr="00E22192">
        <w:rPr>
          <w:rFonts w:asciiTheme="minorHAnsi" w:hAnsiTheme="minorHAnsi"/>
        </w:rPr>
        <w:t>informal and/or illegal housing is</w:t>
      </w:r>
      <w:r w:rsidRPr="00E22192">
        <w:rPr>
          <w:rFonts w:asciiTheme="minorHAnsi" w:hAnsiTheme="minorHAnsi"/>
        </w:rPr>
        <w:t xml:space="preserve"> occupied by households unable to access other forms</w:t>
      </w:r>
      <w:r w:rsidR="00C30E0B" w:rsidRPr="00E22192">
        <w:rPr>
          <w:rFonts w:asciiTheme="minorHAnsi" w:hAnsiTheme="minorHAnsi"/>
        </w:rPr>
        <w:t xml:space="preserve"> </w:t>
      </w:r>
      <w:r w:rsidR="00C30E0B" w:rsidRPr="001C0D56">
        <w:rPr>
          <w:rFonts w:asciiTheme="minorHAnsi" w:hAnsiTheme="minorHAnsi" w:cstheme="minorHAnsi"/>
        </w:rPr>
        <w:t xml:space="preserve">of </w:t>
      </w:r>
      <w:r w:rsidR="003C264E" w:rsidRPr="001C0D56">
        <w:rPr>
          <w:rFonts w:asciiTheme="minorHAnsi" w:hAnsiTheme="minorHAnsi" w:cstheme="minorHAnsi"/>
        </w:rPr>
        <w:t>accommodation</w:t>
      </w:r>
      <w:r w:rsidRPr="001C0D56">
        <w:rPr>
          <w:rFonts w:asciiTheme="minorHAnsi" w:hAnsiTheme="minorHAnsi" w:cstheme="minorHAnsi"/>
        </w:rPr>
        <w:t xml:space="preserve"> </w:t>
      </w:r>
      <w:r w:rsidRPr="00E22192">
        <w:rPr>
          <w:rFonts w:asciiTheme="minorHAnsi" w:hAnsiTheme="minorHAnsi"/>
        </w:rPr>
        <w:t>due to</w:t>
      </w:r>
      <w:r w:rsidRPr="001C0D56">
        <w:rPr>
          <w:rFonts w:asciiTheme="minorHAnsi" w:hAnsiTheme="minorHAnsi" w:cstheme="minorHAnsi"/>
        </w:rPr>
        <w:t xml:space="preserve"> </w:t>
      </w:r>
      <w:r w:rsidR="00660735" w:rsidRPr="001C0D56">
        <w:rPr>
          <w:rFonts w:asciiTheme="minorHAnsi" w:hAnsiTheme="minorHAnsi" w:cstheme="minorHAnsi"/>
        </w:rPr>
        <w:t>social</w:t>
      </w:r>
      <w:r w:rsidR="00660735" w:rsidRPr="00E22192">
        <w:rPr>
          <w:rFonts w:asciiTheme="minorHAnsi" w:hAnsiTheme="minorHAnsi"/>
        </w:rPr>
        <w:t xml:space="preserve"> </w:t>
      </w:r>
      <w:r w:rsidR="00562A3A" w:rsidRPr="00E22192">
        <w:rPr>
          <w:rFonts w:asciiTheme="minorHAnsi" w:hAnsiTheme="minorHAnsi"/>
        </w:rPr>
        <w:t>exclusion</w:t>
      </w:r>
      <w:r w:rsidR="00660735" w:rsidRPr="001C0D56">
        <w:rPr>
          <w:rFonts w:asciiTheme="minorHAnsi" w:hAnsiTheme="minorHAnsi" w:cstheme="minorHAnsi"/>
        </w:rPr>
        <w:t xml:space="preserve">, </w:t>
      </w:r>
      <w:proofErr w:type="gramStart"/>
      <w:r w:rsidR="00660735" w:rsidRPr="001C0D56">
        <w:rPr>
          <w:rFonts w:asciiTheme="minorHAnsi" w:hAnsiTheme="minorHAnsi" w:cstheme="minorHAnsi"/>
        </w:rPr>
        <w:t>discrimination</w:t>
      </w:r>
      <w:proofErr w:type="gramEnd"/>
      <w:r w:rsidR="00562A3A" w:rsidRPr="00E22192">
        <w:rPr>
          <w:rFonts w:asciiTheme="minorHAnsi" w:hAnsiTheme="minorHAnsi"/>
        </w:rPr>
        <w:t xml:space="preserve"> or </w:t>
      </w:r>
      <w:r w:rsidR="0098374B" w:rsidRPr="00E22192">
        <w:rPr>
          <w:rFonts w:asciiTheme="minorHAnsi" w:hAnsiTheme="minorHAnsi"/>
        </w:rPr>
        <w:t>lack of resources</w:t>
      </w:r>
      <w:r w:rsidRPr="00E22192">
        <w:rPr>
          <w:rFonts w:asciiTheme="minorHAnsi" w:hAnsiTheme="minorHAnsi"/>
        </w:rPr>
        <w:t>.</w:t>
      </w:r>
      <w:r w:rsidR="0039035E" w:rsidRPr="00E22192">
        <w:rPr>
          <w:rFonts w:asciiTheme="minorHAnsi" w:hAnsiTheme="minorHAnsi"/>
        </w:rPr>
        <w:t xml:space="preserve"> </w:t>
      </w:r>
      <w:r w:rsidR="008A738D" w:rsidRPr="00E22192">
        <w:rPr>
          <w:rFonts w:asciiTheme="minorHAnsi" w:hAnsiTheme="minorHAnsi"/>
        </w:rPr>
        <w:t>T</w:t>
      </w:r>
      <w:r w:rsidR="008A738D" w:rsidRPr="00E22192">
        <w:rPr>
          <w:rFonts w:asciiTheme="minorHAnsi" w:hAnsiTheme="minorHAnsi"/>
          <w:color w:val="000000" w:themeColor="text1"/>
        </w:rPr>
        <w:t xml:space="preserve">here is comparatively less scholarship on informality and illegality in housing associated with non-poor, non-marginalised actors in the </w:t>
      </w:r>
      <w:r w:rsidR="008A738D" w:rsidRPr="001C0D56">
        <w:rPr>
          <w:rFonts w:asciiTheme="minorHAnsi" w:hAnsiTheme="minorHAnsi" w:cstheme="minorHAnsi"/>
          <w:color w:val="000000" w:themeColor="text1"/>
        </w:rPr>
        <w:t>global</w:t>
      </w:r>
      <w:r w:rsidR="008A738D" w:rsidRPr="00E22192">
        <w:rPr>
          <w:rFonts w:asciiTheme="minorHAnsi" w:hAnsiTheme="minorHAnsi"/>
          <w:color w:val="000000" w:themeColor="text1"/>
        </w:rPr>
        <w:t xml:space="preserve"> North</w:t>
      </w:r>
      <w:r w:rsidR="008A738D" w:rsidRPr="00E22192">
        <w:rPr>
          <w:rFonts w:asciiTheme="minorHAnsi" w:hAnsiTheme="minorHAnsi"/>
        </w:rPr>
        <w:t xml:space="preserve">. </w:t>
      </w:r>
      <w:r w:rsidR="00E7187F" w:rsidRPr="00E22192">
        <w:rPr>
          <w:rFonts w:asciiTheme="minorHAnsi" w:hAnsiTheme="minorHAnsi"/>
        </w:rPr>
        <w:t>Yet m</w:t>
      </w:r>
      <w:r w:rsidR="00E7187F" w:rsidRPr="00E22192">
        <w:rPr>
          <w:rFonts w:asciiTheme="minorHAnsi" w:hAnsiTheme="minorHAnsi"/>
          <w:color w:val="000000" w:themeColor="text1"/>
        </w:rPr>
        <w:t>iddle- and upper-class households and investors do engage in informal and illegal housing practices, for example</w:t>
      </w:r>
      <w:r w:rsidR="00C14BAB">
        <w:rPr>
          <w:rFonts w:asciiTheme="minorHAnsi" w:hAnsiTheme="minorHAnsi"/>
          <w:color w:val="000000" w:themeColor="text1"/>
        </w:rPr>
        <w:t>,</w:t>
      </w:r>
      <w:r w:rsidR="00E7187F" w:rsidRPr="00E22192">
        <w:rPr>
          <w:rFonts w:asciiTheme="minorHAnsi" w:hAnsiTheme="minorHAnsi"/>
          <w:color w:val="000000" w:themeColor="text1"/>
        </w:rPr>
        <w:t xml:space="preserve"> through the unauthorised construction of second homes in coastal areas of Italy (</w:t>
      </w:r>
      <w:proofErr w:type="spellStart"/>
      <w:r w:rsidR="00E7187F" w:rsidRPr="00E22192">
        <w:rPr>
          <w:rFonts w:asciiTheme="minorHAnsi" w:hAnsiTheme="minorHAnsi"/>
          <w:color w:val="000000" w:themeColor="text1"/>
        </w:rPr>
        <w:t>Zanfi</w:t>
      </w:r>
      <w:proofErr w:type="spellEnd"/>
      <w:r w:rsidR="00E7187F" w:rsidRPr="00E22192">
        <w:rPr>
          <w:rFonts w:asciiTheme="minorHAnsi" w:hAnsiTheme="minorHAnsi"/>
          <w:color w:val="000000" w:themeColor="text1"/>
        </w:rPr>
        <w:t xml:space="preserve">, 2013; </w:t>
      </w:r>
      <w:r w:rsidR="00E7187F" w:rsidRPr="00E22192">
        <w:rPr>
          <w:rFonts w:asciiTheme="minorHAnsi" w:hAnsiTheme="minorHAnsi"/>
        </w:rPr>
        <w:t xml:space="preserve">Chiodelli et al., 2021) or </w:t>
      </w:r>
      <w:r w:rsidR="00E7187F" w:rsidRPr="001C0D56">
        <w:rPr>
          <w:rFonts w:asciiTheme="minorHAnsi" w:eastAsiaTheme="minorEastAsia" w:hAnsiTheme="minorHAnsi" w:cstheme="minorHAnsi"/>
        </w:rPr>
        <w:t xml:space="preserve">of </w:t>
      </w:r>
      <w:r w:rsidR="00E7187F" w:rsidRPr="00E22192">
        <w:rPr>
          <w:rFonts w:asciiTheme="minorHAnsi" w:hAnsiTheme="minorHAnsi"/>
        </w:rPr>
        <w:t>‘secondary suites’ in the USA, Canada or Australia (</w:t>
      </w:r>
      <w:r w:rsidR="00E7187F" w:rsidRPr="00E22192">
        <w:rPr>
          <w:rStyle w:val="cls-response"/>
          <w:rFonts w:asciiTheme="minorHAnsi" w:hAnsiTheme="minorHAnsi"/>
        </w:rPr>
        <w:t xml:space="preserve">Gurran and </w:t>
      </w:r>
      <w:proofErr w:type="spellStart"/>
      <w:r w:rsidR="00E7187F" w:rsidRPr="00E22192">
        <w:rPr>
          <w:rStyle w:val="cls-response"/>
          <w:rFonts w:asciiTheme="minorHAnsi" w:hAnsiTheme="minorHAnsi"/>
        </w:rPr>
        <w:t>Malsen</w:t>
      </w:r>
      <w:proofErr w:type="spellEnd"/>
      <w:r w:rsidR="00E7187F" w:rsidRPr="00E22192">
        <w:rPr>
          <w:rStyle w:val="cls-response"/>
          <w:rFonts w:asciiTheme="minorHAnsi" w:hAnsiTheme="minorHAnsi"/>
        </w:rPr>
        <w:t>, 2021</w:t>
      </w:r>
      <w:r w:rsidR="00E7187F" w:rsidRPr="00E22192">
        <w:rPr>
          <w:rFonts w:asciiTheme="minorHAnsi" w:hAnsiTheme="minorHAnsi"/>
        </w:rPr>
        <w:t>).</w:t>
      </w:r>
      <w:r w:rsidR="00E7187F" w:rsidRPr="00E22192">
        <w:rPr>
          <w:rFonts w:asciiTheme="minorHAnsi" w:hAnsiTheme="minorHAnsi"/>
          <w:color w:val="242021"/>
        </w:rPr>
        <w:t xml:space="preserve"> </w:t>
      </w:r>
      <w:r w:rsidR="00AE1AED" w:rsidRPr="00E22192">
        <w:rPr>
          <w:rFonts w:asciiTheme="minorHAnsi" w:hAnsiTheme="minorHAnsi"/>
        </w:rPr>
        <w:t xml:space="preserve">Devlin (2018) </w:t>
      </w:r>
      <w:r w:rsidR="00AE1AED" w:rsidRPr="001C0D56">
        <w:rPr>
          <w:rFonts w:asciiTheme="minorHAnsi" w:eastAsia="Times New Roman" w:hAnsiTheme="minorHAnsi" w:cstheme="minorHAnsi"/>
        </w:rPr>
        <w:t>has thus invited</w:t>
      </w:r>
      <w:r w:rsidR="00AE1AED" w:rsidRPr="00E22192">
        <w:rPr>
          <w:rFonts w:asciiTheme="minorHAnsi" w:hAnsiTheme="minorHAnsi"/>
        </w:rPr>
        <w:t xml:space="preserve"> researchers to distinguish between </w:t>
      </w:r>
      <w:r w:rsidR="00AE1AED" w:rsidRPr="001C0D56">
        <w:rPr>
          <w:rStyle w:val="fontstyle21"/>
          <w:rFonts w:asciiTheme="minorHAnsi" w:hAnsiTheme="minorHAnsi" w:cstheme="minorHAnsi"/>
          <w:sz w:val="24"/>
          <w:szCs w:val="24"/>
        </w:rPr>
        <w:t>‘</w:t>
      </w:r>
      <w:r w:rsidR="00AE1AED" w:rsidRPr="001C0D56">
        <w:rPr>
          <w:rStyle w:val="fontstyle01"/>
          <w:rFonts w:asciiTheme="minorHAnsi" w:hAnsiTheme="minorHAnsi" w:cstheme="minorHAnsi"/>
        </w:rPr>
        <w:t>informality of need</w:t>
      </w:r>
      <w:r w:rsidR="00AE1AED" w:rsidRPr="001C0D56">
        <w:rPr>
          <w:rStyle w:val="fontstyle21"/>
          <w:rFonts w:asciiTheme="minorHAnsi" w:hAnsiTheme="minorHAnsi" w:cstheme="minorHAnsi"/>
          <w:sz w:val="24"/>
          <w:szCs w:val="24"/>
        </w:rPr>
        <w:t xml:space="preserve">’ </w:t>
      </w:r>
      <w:r w:rsidR="00AE1AED" w:rsidRPr="001C0D56">
        <w:rPr>
          <w:rStyle w:val="fontstyle01"/>
          <w:rFonts w:asciiTheme="minorHAnsi" w:hAnsiTheme="minorHAnsi" w:cstheme="minorHAnsi"/>
        </w:rPr>
        <w:t>and ‘informality of desire</w:t>
      </w:r>
      <w:r w:rsidR="00AE1AED" w:rsidRPr="001C0D56">
        <w:rPr>
          <w:rStyle w:val="fontstyle21"/>
          <w:rFonts w:asciiTheme="minorHAnsi" w:hAnsiTheme="minorHAnsi" w:cstheme="minorHAnsi"/>
          <w:sz w:val="24"/>
          <w:szCs w:val="24"/>
        </w:rPr>
        <w:t>’</w:t>
      </w:r>
      <w:r w:rsidR="00AE1AED" w:rsidRPr="00E22192">
        <w:rPr>
          <w:rFonts w:asciiTheme="minorHAnsi" w:hAnsiTheme="minorHAnsi"/>
          <w:color w:val="000000" w:themeColor="text1"/>
        </w:rPr>
        <w:t>: the ‘differences between acts undertaken by the urban poor to meet basic needs and those engaged in by more well-off residents for convenience, efficiency, or creative expression’ (p. 570).</w:t>
      </w:r>
    </w:p>
    <w:p w14:paraId="7CD7F6B8" w14:textId="77777777" w:rsidR="00AE1AED" w:rsidRPr="001C0D56" w:rsidRDefault="00AE1AED" w:rsidP="00E67704">
      <w:pPr>
        <w:pStyle w:val="Pa27"/>
        <w:spacing w:line="240" w:lineRule="auto"/>
        <w:jc w:val="both"/>
        <w:rPr>
          <w:rFonts w:asciiTheme="minorHAnsi" w:hAnsiTheme="minorHAnsi" w:cstheme="minorHAnsi"/>
          <w:color w:val="242021"/>
        </w:rPr>
      </w:pPr>
    </w:p>
    <w:p w14:paraId="392499E9" w14:textId="2B3C8027" w:rsidR="00787BE6" w:rsidRPr="009A514A" w:rsidRDefault="00340B6C" w:rsidP="009A514A">
      <w:pPr>
        <w:pStyle w:val="Pa27"/>
        <w:spacing w:line="240" w:lineRule="auto"/>
        <w:jc w:val="both"/>
        <w:rPr>
          <w:rFonts w:asciiTheme="minorHAnsi" w:hAnsiTheme="minorHAnsi"/>
        </w:rPr>
      </w:pPr>
      <w:r w:rsidRPr="001C0D56">
        <w:rPr>
          <w:rFonts w:asciiTheme="minorHAnsi" w:hAnsiTheme="minorHAnsi" w:cstheme="minorHAnsi"/>
          <w:color w:val="000000" w:themeColor="text1"/>
        </w:rPr>
        <w:t>A</w:t>
      </w:r>
      <w:r w:rsidR="00AE0635" w:rsidRPr="001C0D56">
        <w:rPr>
          <w:rFonts w:asciiTheme="minorHAnsi" w:hAnsiTheme="minorHAnsi" w:cstheme="minorHAnsi"/>
          <w:color w:val="000000" w:themeColor="text1"/>
        </w:rPr>
        <w:t xml:space="preserve"> growing</w:t>
      </w:r>
      <w:r w:rsidRPr="001C0D56">
        <w:rPr>
          <w:rFonts w:asciiTheme="minorHAnsi" w:hAnsiTheme="minorHAnsi" w:cstheme="minorHAnsi"/>
          <w:color w:val="000000" w:themeColor="text1"/>
        </w:rPr>
        <w:t xml:space="preserve"> number</w:t>
      </w:r>
      <w:r w:rsidR="006F35A9" w:rsidRPr="001C0D56">
        <w:rPr>
          <w:rFonts w:asciiTheme="minorHAnsi" w:hAnsiTheme="minorHAnsi" w:cstheme="minorHAnsi"/>
          <w:color w:val="000000" w:themeColor="text1"/>
        </w:rPr>
        <w:t xml:space="preserve"> </w:t>
      </w:r>
      <w:r w:rsidRPr="001C0D56">
        <w:rPr>
          <w:rFonts w:asciiTheme="minorHAnsi" w:hAnsiTheme="minorHAnsi" w:cstheme="minorHAnsi"/>
          <w:color w:val="000000" w:themeColor="text1"/>
        </w:rPr>
        <w:t>of authors have associated</w:t>
      </w:r>
      <w:r w:rsidRPr="00E22192">
        <w:rPr>
          <w:rFonts w:asciiTheme="minorHAnsi" w:hAnsiTheme="minorHAnsi"/>
          <w:color w:val="000000" w:themeColor="text1"/>
        </w:rPr>
        <w:t xml:space="preserve"> STR </w:t>
      </w:r>
      <w:r w:rsidRPr="001C0D56">
        <w:rPr>
          <w:rFonts w:asciiTheme="minorHAnsi" w:hAnsiTheme="minorHAnsi" w:cstheme="minorHAnsi"/>
          <w:color w:val="000000" w:themeColor="text1"/>
        </w:rPr>
        <w:t xml:space="preserve">with </w:t>
      </w:r>
      <w:r w:rsidR="00855FB3">
        <w:rPr>
          <w:rFonts w:asciiTheme="minorHAnsi" w:hAnsiTheme="minorHAnsi" w:cstheme="minorHAnsi"/>
          <w:color w:val="000000" w:themeColor="text1"/>
        </w:rPr>
        <w:t xml:space="preserve">the </w:t>
      </w:r>
      <w:r w:rsidR="00855FB3">
        <w:rPr>
          <w:rFonts w:asciiTheme="minorHAnsi" w:hAnsiTheme="minorHAnsi"/>
          <w:color w:val="000000" w:themeColor="text1"/>
        </w:rPr>
        <w:t>notion</w:t>
      </w:r>
      <w:r w:rsidR="00A140CB" w:rsidRPr="001C0D56">
        <w:rPr>
          <w:rFonts w:asciiTheme="minorHAnsi" w:hAnsiTheme="minorHAnsi" w:cstheme="minorHAnsi"/>
          <w:color w:val="000000" w:themeColor="text1"/>
        </w:rPr>
        <w:t xml:space="preserve"> of</w:t>
      </w:r>
      <w:r w:rsidRPr="001C0D56">
        <w:rPr>
          <w:rFonts w:asciiTheme="minorHAnsi" w:hAnsiTheme="minorHAnsi" w:cstheme="minorHAnsi"/>
          <w:color w:val="000000" w:themeColor="text1"/>
        </w:rPr>
        <w:t xml:space="preserve"> </w:t>
      </w:r>
      <w:r w:rsidRPr="001C0D56">
        <w:rPr>
          <w:rFonts w:asciiTheme="minorHAnsi" w:eastAsia="Times New Roman" w:hAnsiTheme="minorHAnsi" w:cstheme="minorHAnsi"/>
          <w:color w:val="000000"/>
        </w:rPr>
        <w:t>‘informality’ (</w:t>
      </w:r>
      <w:proofErr w:type="spellStart"/>
      <w:r w:rsidRPr="001C0D56">
        <w:rPr>
          <w:rFonts w:asciiTheme="minorHAnsi" w:hAnsiTheme="minorHAnsi" w:cstheme="minorHAnsi"/>
        </w:rPr>
        <w:t>Guttentag</w:t>
      </w:r>
      <w:proofErr w:type="spellEnd"/>
      <w:r w:rsidRPr="001C0D56">
        <w:rPr>
          <w:rFonts w:asciiTheme="minorHAnsi" w:hAnsiTheme="minorHAnsi" w:cstheme="minorHAnsi"/>
        </w:rPr>
        <w:t>, 2015; Kovács</w:t>
      </w:r>
      <w:r w:rsidRPr="001C0D56">
        <w:rPr>
          <w:rFonts w:asciiTheme="minorHAnsi" w:hAnsiTheme="minorHAnsi" w:cstheme="minorHAnsi"/>
          <w:color w:val="000000"/>
        </w:rPr>
        <w:t xml:space="preserve"> et al., 2017; </w:t>
      </w:r>
      <w:proofErr w:type="spellStart"/>
      <w:r w:rsidRPr="001C0D56">
        <w:rPr>
          <w:rStyle w:val="cf01"/>
          <w:rFonts w:asciiTheme="minorHAnsi" w:hAnsiTheme="minorHAnsi" w:cstheme="minorHAnsi"/>
          <w:sz w:val="24"/>
          <w:szCs w:val="24"/>
        </w:rPr>
        <w:t>Shabrina</w:t>
      </w:r>
      <w:proofErr w:type="spellEnd"/>
      <w:r w:rsidRPr="001C0D56">
        <w:rPr>
          <w:rStyle w:val="cf01"/>
          <w:rFonts w:asciiTheme="minorHAnsi" w:hAnsiTheme="minorHAnsi" w:cstheme="minorHAnsi"/>
          <w:sz w:val="24"/>
          <w:szCs w:val="24"/>
        </w:rPr>
        <w:t xml:space="preserve"> </w:t>
      </w:r>
      <w:r w:rsidRPr="001C0D56">
        <w:rPr>
          <w:rStyle w:val="cf11"/>
          <w:rFonts w:asciiTheme="minorHAnsi" w:hAnsiTheme="minorHAnsi" w:cstheme="minorHAnsi"/>
          <w:sz w:val="24"/>
          <w:szCs w:val="24"/>
        </w:rPr>
        <w:t xml:space="preserve">et al., </w:t>
      </w:r>
      <w:r w:rsidRPr="001C0D56">
        <w:rPr>
          <w:rStyle w:val="cf01"/>
          <w:rFonts w:asciiTheme="minorHAnsi" w:hAnsiTheme="minorHAnsi" w:cstheme="minorHAnsi"/>
          <w:sz w:val="24"/>
          <w:szCs w:val="24"/>
        </w:rPr>
        <w:t xml:space="preserve">2017; </w:t>
      </w:r>
      <w:r w:rsidRPr="001C0D56">
        <w:rPr>
          <w:rFonts w:asciiTheme="minorHAnsi" w:hAnsiTheme="minorHAnsi" w:cstheme="minorHAnsi"/>
          <w:color w:val="000000"/>
        </w:rPr>
        <w:t>Devlin, 2018</w:t>
      </w:r>
      <w:r w:rsidRPr="001C0D56">
        <w:rPr>
          <w:rFonts w:asciiTheme="minorHAnsi" w:eastAsia="Times New Roman" w:hAnsiTheme="minorHAnsi" w:cstheme="minorHAnsi"/>
          <w:color w:val="000000"/>
        </w:rPr>
        <w:t xml:space="preserve">; </w:t>
      </w:r>
      <w:r w:rsidRPr="001C0D56">
        <w:rPr>
          <w:rFonts w:asciiTheme="minorHAnsi" w:hAnsiTheme="minorHAnsi" w:cstheme="minorHAnsi"/>
        </w:rPr>
        <w:t>Ferreri</w:t>
      </w:r>
      <w:r w:rsidRPr="00E22192">
        <w:rPr>
          <w:rFonts w:asciiTheme="minorHAnsi" w:hAnsiTheme="minorHAnsi"/>
        </w:rPr>
        <w:t xml:space="preserve"> and </w:t>
      </w:r>
      <w:r w:rsidRPr="001C0D56">
        <w:rPr>
          <w:rFonts w:asciiTheme="minorHAnsi" w:hAnsiTheme="minorHAnsi" w:cstheme="minorHAnsi"/>
        </w:rPr>
        <w:t xml:space="preserve">Sanyal, 2018, 2021; </w:t>
      </w:r>
      <w:proofErr w:type="spellStart"/>
      <w:r w:rsidRPr="001C0D56">
        <w:rPr>
          <w:rFonts w:asciiTheme="minorHAnsi" w:eastAsia="MinionPro-Regular" w:hAnsiTheme="minorHAnsi" w:cstheme="minorHAnsi"/>
          <w:color w:val="000000"/>
        </w:rPr>
        <w:t>Söderström</w:t>
      </w:r>
      <w:proofErr w:type="spellEnd"/>
      <w:r w:rsidRPr="001C0D56">
        <w:rPr>
          <w:rFonts w:asciiTheme="minorHAnsi" w:eastAsia="MinionPro-Regular" w:hAnsiTheme="minorHAnsi" w:cstheme="minorHAnsi"/>
          <w:color w:val="000000"/>
        </w:rPr>
        <w:t xml:space="preserve"> and </w:t>
      </w:r>
      <w:r w:rsidRPr="00396E85">
        <w:rPr>
          <w:rFonts w:asciiTheme="minorHAnsi" w:hAnsiTheme="minorHAnsi"/>
          <w:color w:val="000000"/>
        </w:rPr>
        <w:t xml:space="preserve">Mermet, </w:t>
      </w:r>
      <w:r w:rsidRPr="00396E85">
        <w:rPr>
          <w:rFonts w:asciiTheme="minorHAnsi" w:hAnsiTheme="minorHAnsi"/>
        </w:rPr>
        <w:t>2020</w:t>
      </w:r>
      <w:r w:rsidRPr="001C0D56">
        <w:rPr>
          <w:rFonts w:asciiTheme="minorHAnsi" w:eastAsia="MinionPro-Regular" w:hAnsiTheme="minorHAnsi" w:cstheme="minorHAnsi"/>
        </w:rPr>
        <w:t>;</w:t>
      </w:r>
      <w:r w:rsidRPr="001C0D56">
        <w:rPr>
          <w:rFonts w:asciiTheme="minorHAnsi" w:eastAsia="MinionPro-Regular" w:hAnsiTheme="minorHAnsi" w:cstheme="minorHAnsi"/>
          <w:color w:val="000080"/>
        </w:rPr>
        <w:t xml:space="preserve"> </w:t>
      </w:r>
      <w:r w:rsidRPr="001C0D56">
        <w:rPr>
          <w:rFonts w:asciiTheme="minorHAnsi" w:eastAsia="Times New Roman" w:hAnsiTheme="minorHAnsi" w:cstheme="minorHAnsi"/>
        </w:rPr>
        <w:t>Shrestha et al., 2021</w:t>
      </w:r>
      <w:r w:rsidRPr="001C0D56">
        <w:rPr>
          <w:rFonts w:asciiTheme="minorHAnsi" w:hAnsiTheme="minorHAnsi" w:cstheme="minorHAnsi"/>
        </w:rPr>
        <w:t>)</w:t>
      </w:r>
      <w:r w:rsidR="00B35B33" w:rsidRPr="001C0D56">
        <w:rPr>
          <w:rFonts w:asciiTheme="minorHAnsi" w:hAnsiTheme="minorHAnsi" w:cstheme="minorHAnsi"/>
        </w:rPr>
        <w:t xml:space="preserve">, though not always clarifying in what precise ways STR can be regarded as ‘informal’ </w:t>
      </w:r>
      <w:r w:rsidR="00F90378" w:rsidRPr="001C0D56">
        <w:rPr>
          <w:rFonts w:asciiTheme="minorHAnsi" w:hAnsiTheme="minorHAnsi" w:cstheme="minorHAnsi"/>
        </w:rPr>
        <w:t>(</w:t>
      </w:r>
      <w:r w:rsidR="00B35B33" w:rsidRPr="001C0D56">
        <w:rPr>
          <w:rFonts w:asciiTheme="minorHAnsi" w:hAnsiTheme="minorHAnsi" w:cstheme="minorHAnsi"/>
        </w:rPr>
        <w:t xml:space="preserve">something </w:t>
      </w:r>
      <w:r w:rsidR="00F90378" w:rsidRPr="001C0D56">
        <w:rPr>
          <w:rFonts w:asciiTheme="minorHAnsi" w:hAnsiTheme="minorHAnsi" w:cstheme="minorHAnsi"/>
        </w:rPr>
        <w:t xml:space="preserve">we will </w:t>
      </w:r>
      <w:r w:rsidR="00B35B33" w:rsidRPr="001C0D56">
        <w:rPr>
          <w:rFonts w:asciiTheme="minorHAnsi" w:hAnsiTheme="minorHAnsi" w:cstheme="minorHAnsi"/>
        </w:rPr>
        <w:t>discuss later on</w:t>
      </w:r>
      <w:r w:rsidR="00F90378" w:rsidRPr="001C0D56">
        <w:rPr>
          <w:rFonts w:asciiTheme="minorHAnsi" w:hAnsiTheme="minorHAnsi" w:cstheme="minorHAnsi"/>
        </w:rPr>
        <w:t>)</w:t>
      </w:r>
      <w:r w:rsidRPr="001C0D56">
        <w:rPr>
          <w:rFonts w:asciiTheme="minorHAnsi" w:hAnsiTheme="minorHAnsi" w:cstheme="minorHAnsi"/>
        </w:rPr>
        <w:t xml:space="preserve">. </w:t>
      </w:r>
      <w:r w:rsidR="00596731" w:rsidRPr="001C0D56">
        <w:rPr>
          <w:rFonts w:asciiTheme="minorHAnsi" w:hAnsiTheme="minorHAnsi" w:cstheme="minorHAnsi"/>
        </w:rPr>
        <w:t>Some</w:t>
      </w:r>
      <w:r w:rsidR="00030FEB">
        <w:rPr>
          <w:rFonts w:asciiTheme="minorHAnsi" w:hAnsiTheme="minorHAnsi" w:cstheme="minorHAnsi"/>
        </w:rPr>
        <w:t xml:space="preserve"> authors </w:t>
      </w:r>
      <w:r w:rsidR="00855FB3">
        <w:rPr>
          <w:rFonts w:asciiTheme="minorHAnsi" w:hAnsiTheme="minorHAnsi" w:cstheme="minorHAnsi"/>
        </w:rPr>
        <w:t>note that</w:t>
      </w:r>
      <w:r w:rsidR="004709DE">
        <w:rPr>
          <w:rFonts w:asciiTheme="minorHAnsi" w:hAnsiTheme="minorHAnsi" w:cstheme="minorHAnsi"/>
        </w:rPr>
        <w:t xml:space="preserve"> </w:t>
      </w:r>
      <w:proofErr w:type="gramStart"/>
      <w:r w:rsidR="00596731" w:rsidRPr="00E22192">
        <w:rPr>
          <w:rFonts w:asciiTheme="minorHAnsi" w:hAnsiTheme="minorHAnsi"/>
        </w:rPr>
        <w:t>a number of</w:t>
      </w:r>
      <w:proofErr w:type="gramEnd"/>
      <w:r w:rsidR="000A1D94" w:rsidRPr="00E22192">
        <w:rPr>
          <w:rFonts w:asciiTheme="minorHAnsi" w:hAnsiTheme="minorHAnsi"/>
        </w:rPr>
        <w:t xml:space="preserve"> households </w:t>
      </w:r>
      <w:r w:rsidR="00D9194C" w:rsidRPr="001C0D56">
        <w:rPr>
          <w:rFonts w:asciiTheme="minorHAnsi" w:eastAsia="Times New Roman" w:hAnsiTheme="minorHAnsi" w:cstheme="minorHAnsi"/>
        </w:rPr>
        <w:t xml:space="preserve">have </w:t>
      </w:r>
      <w:r w:rsidR="000A1D94" w:rsidRPr="001C0D56">
        <w:rPr>
          <w:rFonts w:asciiTheme="minorHAnsi" w:eastAsia="Times New Roman" w:hAnsiTheme="minorHAnsi" w:cstheme="minorHAnsi"/>
        </w:rPr>
        <w:t>engage</w:t>
      </w:r>
      <w:r w:rsidR="00D9194C" w:rsidRPr="001C0D56">
        <w:rPr>
          <w:rFonts w:asciiTheme="minorHAnsi" w:eastAsia="Times New Roman" w:hAnsiTheme="minorHAnsi" w:cstheme="minorHAnsi"/>
        </w:rPr>
        <w:t>d</w:t>
      </w:r>
      <w:r w:rsidR="000A1D94" w:rsidRPr="00E22192">
        <w:rPr>
          <w:rFonts w:asciiTheme="minorHAnsi" w:hAnsiTheme="minorHAnsi"/>
        </w:rPr>
        <w:t xml:space="preserve"> in STR practices out of need. In European countries affected by the post-2008 crisis</w:t>
      </w:r>
      <w:r w:rsidR="00534C1F" w:rsidRPr="001C0D56">
        <w:rPr>
          <w:rFonts w:asciiTheme="minorHAnsi" w:eastAsia="Times New Roman" w:hAnsiTheme="minorHAnsi" w:cstheme="minorHAnsi"/>
          <w:lang w:eastAsia="en-GB"/>
        </w:rPr>
        <w:t>,</w:t>
      </w:r>
      <w:r w:rsidR="000A1D94" w:rsidRPr="00E22192">
        <w:rPr>
          <w:rFonts w:asciiTheme="minorHAnsi" w:hAnsiTheme="minorHAnsi"/>
        </w:rPr>
        <w:t xml:space="preserve"> or in cities with high housing costs, lower and middle-income </w:t>
      </w:r>
      <w:r w:rsidR="000A1D94" w:rsidRPr="001C0D56">
        <w:rPr>
          <w:rFonts w:asciiTheme="minorHAnsi" w:eastAsia="Times New Roman" w:hAnsiTheme="minorHAnsi" w:cstheme="minorHAnsi"/>
          <w:lang w:eastAsia="en-GB"/>
        </w:rPr>
        <w:t>homeowners and tenants</w:t>
      </w:r>
      <w:r w:rsidR="000A1D94" w:rsidRPr="00E22192">
        <w:rPr>
          <w:rFonts w:asciiTheme="minorHAnsi" w:hAnsiTheme="minorHAnsi"/>
        </w:rPr>
        <w:t xml:space="preserve"> have</w:t>
      </w:r>
      <w:r w:rsidR="000A1D94" w:rsidRPr="001C0D56">
        <w:rPr>
          <w:rFonts w:asciiTheme="minorHAnsi" w:eastAsia="Times New Roman" w:hAnsiTheme="minorHAnsi" w:cstheme="minorHAnsi"/>
          <w:lang w:eastAsia="en-GB"/>
        </w:rPr>
        <w:t xml:space="preserve"> sometimes</w:t>
      </w:r>
      <w:r w:rsidR="000A1D94" w:rsidRPr="00E22192">
        <w:rPr>
          <w:rFonts w:asciiTheme="minorHAnsi" w:hAnsiTheme="minorHAnsi"/>
        </w:rPr>
        <w:t xml:space="preserve"> used STR as an income maintenance strategy (see Semi and Tonetta, 2020 on Turin; Balampanidis et al., 2021 on Athens; </w:t>
      </w:r>
      <w:proofErr w:type="spellStart"/>
      <w:r w:rsidR="000A1D94" w:rsidRPr="00E22192">
        <w:rPr>
          <w:rFonts w:asciiTheme="minorHAnsi" w:hAnsiTheme="minorHAnsi"/>
          <w:color w:val="000000"/>
        </w:rPr>
        <w:t>Söderström</w:t>
      </w:r>
      <w:proofErr w:type="spellEnd"/>
      <w:r w:rsidR="000A1D94" w:rsidRPr="00E22192">
        <w:rPr>
          <w:rFonts w:asciiTheme="minorHAnsi" w:hAnsiTheme="minorHAnsi"/>
          <w:color w:val="000000"/>
        </w:rPr>
        <w:t xml:space="preserve"> and Mermet, 2020 on </w:t>
      </w:r>
      <w:r w:rsidR="000A1D94" w:rsidRPr="00E22192">
        <w:rPr>
          <w:rFonts w:asciiTheme="minorHAnsi" w:hAnsiTheme="minorHAnsi"/>
        </w:rPr>
        <w:t xml:space="preserve">Reykjavík; </w:t>
      </w:r>
      <w:r w:rsidR="000A1D94" w:rsidRPr="00E22192">
        <w:rPr>
          <w:rStyle w:val="accordion-tabbedtab-mobile"/>
          <w:rFonts w:asciiTheme="minorHAnsi" w:hAnsiTheme="minorHAnsi"/>
        </w:rPr>
        <w:t>Maier</w:t>
      </w:r>
      <w:r w:rsidR="000A1D94" w:rsidRPr="00E22192">
        <w:rPr>
          <w:rStyle w:val="comma-separator"/>
          <w:rFonts w:asciiTheme="minorHAnsi" w:hAnsiTheme="minorHAnsi"/>
        </w:rPr>
        <w:t xml:space="preserve"> and </w:t>
      </w:r>
      <w:r w:rsidR="000A1D94" w:rsidRPr="00E22192">
        <w:rPr>
          <w:rStyle w:val="accordion-tabbedtab-mobile"/>
          <w:rFonts w:asciiTheme="minorHAnsi" w:hAnsiTheme="minorHAnsi"/>
        </w:rPr>
        <w:t>Gilchrist, 2022 on</w:t>
      </w:r>
      <w:r w:rsidR="000A1D94" w:rsidRPr="00E22192">
        <w:rPr>
          <w:rFonts w:asciiTheme="minorHAnsi" w:hAnsiTheme="minorHAnsi"/>
        </w:rPr>
        <w:t xml:space="preserve"> London). </w:t>
      </w:r>
      <w:r w:rsidR="000A1D94" w:rsidRPr="001C0D56">
        <w:rPr>
          <w:rFonts w:asciiTheme="minorHAnsi" w:hAnsiTheme="minorHAnsi" w:cstheme="minorHAnsi"/>
        </w:rPr>
        <w:t>However,</w:t>
      </w:r>
      <w:r w:rsidR="00024CE2" w:rsidRPr="001C0D56">
        <w:rPr>
          <w:rFonts w:asciiTheme="minorHAnsi" w:hAnsiTheme="minorHAnsi" w:cstheme="minorHAnsi"/>
        </w:rPr>
        <w:t xml:space="preserve"> in many localities</w:t>
      </w:r>
      <w:r w:rsidR="00373077" w:rsidRPr="001C0D56">
        <w:rPr>
          <w:rFonts w:asciiTheme="minorHAnsi" w:hAnsiTheme="minorHAnsi" w:cstheme="minorHAnsi"/>
        </w:rPr>
        <w:t>,</w:t>
      </w:r>
      <w:r w:rsidR="000A1D94" w:rsidRPr="001C0D56">
        <w:rPr>
          <w:rFonts w:asciiTheme="minorHAnsi" w:hAnsiTheme="minorHAnsi" w:cstheme="minorHAnsi"/>
        </w:rPr>
        <w:t xml:space="preserve"> </w:t>
      </w:r>
      <w:r w:rsidR="00F13100" w:rsidRPr="001C0D56">
        <w:rPr>
          <w:rFonts w:asciiTheme="minorHAnsi" w:hAnsiTheme="minorHAnsi" w:cstheme="minorHAnsi"/>
        </w:rPr>
        <w:t xml:space="preserve">a </w:t>
      </w:r>
      <w:r w:rsidR="00024CE2" w:rsidRPr="001C0D56">
        <w:rPr>
          <w:rFonts w:asciiTheme="minorHAnsi" w:hAnsiTheme="minorHAnsi" w:cstheme="minorHAnsi"/>
        </w:rPr>
        <w:t>significant</w:t>
      </w:r>
      <w:r w:rsidR="00F13100" w:rsidRPr="001C0D56">
        <w:rPr>
          <w:rFonts w:asciiTheme="minorHAnsi" w:hAnsiTheme="minorHAnsi" w:cstheme="minorHAnsi"/>
        </w:rPr>
        <w:t xml:space="preserve"> proportion of</w:t>
      </w:r>
      <w:r w:rsidR="000A1D94" w:rsidRPr="001C0D56">
        <w:rPr>
          <w:rFonts w:asciiTheme="minorHAnsi" w:hAnsiTheme="minorHAnsi" w:cstheme="minorHAnsi"/>
        </w:rPr>
        <w:t xml:space="preserve"> </w:t>
      </w:r>
      <w:r w:rsidR="00222598" w:rsidRPr="001C0D56">
        <w:rPr>
          <w:rFonts w:asciiTheme="minorHAnsi" w:hAnsiTheme="minorHAnsi" w:cstheme="minorHAnsi"/>
          <w:color w:val="000000" w:themeColor="text1"/>
        </w:rPr>
        <w:t>STR</w:t>
      </w:r>
      <w:r w:rsidR="00787BE6" w:rsidRPr="001C0D56">
        <w:rPr>
          <w:rFonts w:asciiTheme="minorHAnsi" w:hAnsiTheme="minorHAnsi" w:cstheme="minorHAnsi"/>
          <w:color w:val="000000" w:themeColor="text1"/>
        </w:rPr>
        <w:t xml:space="preserve"> </w:t>
      </w:r>
      <w:r w:rsidR="007C1460">
        <w:rPr>
          <w:rFonts w:asciiTheme="minorHAnsi" w:hAnsiTheme="minorHAnsi" w:cstheme="minorHAnsi"/>
          <w:color w:val="000000" w:themeColor="text1"/>
        </w:rPr>
        <w:t>is</w:t>
      </w:r>
      <w:r w:rsidR="00F13100" w:rsidRPr="001C0D56">
        <w:rPr>
          <w:rFonts w:asciiTheme="minorHAnsi" w:hAnsiTheme="minorHAnsi" w:cstheme="minorHAnsi"/>
          <w:color w:val="000000" w:themeColor="text1"/>
        </w:rPr>
        <w:t xml:space="preserve"> operated</w:t>
      </w:r>
      <w:r w:rsidR="00492037" w:rsidRPr="001C0D56">
        <w:rPr>
          <w:rFonts w:asciiTheme="minorHAnsi" w:hAnsiTheme="minorHAnsi" w:cstheme="minorHAnsi"/>
          <w:color w:val="000000" w:themeColor="text1"/>
        </w:rPr>
        <w:t xml:space="preserve"> by </w:t>
      </w:r>
      <w:r w:rsidR="00492037" w:rsidRPr="001C0D56">
        <w:rPr>
          <w:rFonts w:asciiTheme="minorHAnsi" w:hAnsiTheme="minorHAnsi" w:cstheme="minorHAnsi"/>
        </w:rPr>
        <w:t xml:space="preserve">middle-class </w:t>
      </w:r>
      <w:r w:rsidR="005015DD" w:rsidRPr="001C0D56">
        <w:rPr>
          <w:rFonts w:asciiTheme="minorHAnsi" w:hAnsiTheme="minorHAnsi" w:cstheme="minorHAnsi"/>
        </w:rPr>
        <w:t>home</w:t>
      </w:r>
      <w:r w:rsidR="00492037" w:rsidRPr="001C0D56">
        <w:rPr>
          <w:rFonts w:asciiTheme="minorHAnsi" w:hAnsiTheme="minorHAnsi" w:cstheme="minorHAnsi"/>
        </w:rPr>
        <w:t>owners with economic and cultural capital (</w:t>
      </w:r>
      <w:r w:rsidR="00492037" w:rsidRPr="001C0D56">
        <w:rPr>
          <w:rStyle w:val="authors"/>
          <w:rFonts w:asciiTheme="minorHAnsi" w:hAnsiTheme="minorHAnsi" w:cstheme="minorHAnsi"/>
        </w:rPr>
        <w:t>Mermet,</w:t>
      </w:r>
      <w:r w:rsidR="00492037" w:rsidRPr="001C0D56">
        <w:rPr>
          <w:rFonts w:asciiTheme="minorHAnsi" w:hAnsiTheme="minorHAnsi" w:cstheme="minorHAnsi"/>
        </w:rPr>
        <w:t xml:space="preserve"> 2021)</w:t>
      </w:r>
      <w:r w:rsidR="005015DD" w:rsidRPr="001C0D56">
        <w:rPr>
          <w:rFonts w:asciiTheme="minorHAnsi" w:hAnsiTheme="minorHAnsi" w:cstheme="minorHAnsi"/>
        </w:rPr>
        <w:t>,</w:t>
      </w:r>
      <w:r w:rsidR="00492037" w:rsidRPr="001C0D56">
        <w:rPr>
          <w:rFonts w:asciiTheme="minorHAnsi" w:hAnsiTheme="minorHAnsi" w:cstheme="minorHAnsi"/>
        </w:rPr>
        <w:t xml:space="preserve"> </w:t>
      </w:r>
      <w:r w:rsidR="00AD7301" w:rsidRPr="001C0D56">
        <w:rPr>
          <w:rFonts w:asciiTheme="minorHAnsi" w:hAnsiTheme="minorHAnsi" w:cstheme="minorHAnsi"/>
        </w:rPr>
        <w:t xml:space="preserve">and </w:t>
      </w:r>
      <w:r w:rsidR="002B42F2" w:rsidRPr="001C0D56">
        <w:rPr>
          <w:rFonts w:asciiTheme="minorHAnsi" w:hAnsiTheme="minorHAnsi" w:cstheme="minorHAnsi"/>
        </w:rPr>
        <w:t>increasingly,</w:t>
      </w:r>
      <w:r w:rsidR="00492037" w:rsidRPr="001C0D56">
        <w:rPr>
          <w:rFonts w:asciiTheme="minorHAnsi" w:hAnsiTheme="minorHAnsi" w:cstheme="minorHAnsi"/>
        </w:rPr>
        <w:t xml:space="preserve"> </w:t>
      </w:r>
      <w:r w:rsidR="007D6267" w:rsidRPr="001C0D56">
        <w:rPr>
          <w:rFonts w:asciiTheme="minorHAnsi" w:hAnsiTheme="minorHAnsi" w:cstheme="minorHAnsi"/>
        </w:rPr>
        <w:t xml:space="preserve">by </w:t>
      </w:r>
      <w:r w:rsidR="00492037" w:rsidRPr="001C0D56">
        <w:rPr>
          <w:rFonts w:asciiTheme="minorHAnsi" w:hAnsiTheme="minorHAnsi" w:cstheme="minorHAnsi"/>
        </w:rPr>
        <w:t>professionalised landlords</w:t>
      </w:r>
      <w:r w:rsidR="005015DD" w:rsidRPr="001C0D56">
        <w:rPr>
          <w:rFonts w:asciiTheme="minorHAnsi" w:hAnsiTheme="minorHAnsi" w:cstheme="minorHAnsi"/>
        </w:rPr>
        <w:t xml:space="preserve"> who</w:t>
      </w:r>
      <w:r w:rsidR="006C4D71" w:rsidRPr="001C0D56">
        <w:rPr>
          <w:rFonts w:asciiTheme="minorHAnsi" w:hAnsiTheme="minorHAnsi" w:cstheme="minorHAnsi"/>
        </w:rPr>
        <w:t xml:space="preserve"> run several properties</w:t>
      </w:r>
      <w:r w:rsidR="00492037" w:rsidRPr="001C0D56">
        <w:rPr>
          <w:rFonts w:asciiTheme="minorHAnsi" w:hAnsiTheme="minorHAnsi" w:cstheme="minorHAnsi"/>
        </w:rPr>
        <w:t>.</w:t>
      </w:r>
      <w:r w:rsidR="00DD5556" w:rsidRPr="001C0D56">
        <w:rPr>
          <w:rStyle w:val="FootnoteReference"/>
          <w:rFonts w:asciiTheme="minorHAnsi" w:hAnsiTheme="minorHAnsi" w:cstheme="minorHAnsi"/>
        </w:rPr>
        <w:footnoteReference w:id="2"/>
      </w:r>
      <w:r w:rsidR="00492037" w:rsidRPr="001C0D56">
        <w:rPr>
          <w:rFonts w:asciiTheme="minorHAnsi" w:hAnsiTheme="minorHAnsi" w:cstheme="minorHAnsi"/>
        </w:rPr>
        <w:t xml:space="preserve"> </w:t>
      </w:r>
      <w:r w:rsidR="0044451D" w:rsidRPr="001C0D56">
        <w:rPr>
          <w:rFonts w:asciiTheme="minorHAnsi" w:hAnsiTheme="minorHAnsi" w:cstheme="minorHAnsi"/>
        </w:rPr>
        <w:t xml:space="preserve">This </w:t>
      </w:r>
      <w:r w:rsidR="00397024" w:rsidRPr="001C0D56">
        <w:rPr>
          <w:rFonts w:asciiTheme="minorHAnsi" w:hAnsiTheme="minorHAnsi" w:cstheme="minorHAnsi"/>
        </w:rPr>
        <w:t>comprises</w:t>
      </w:r>
      <w:r w:rsidR="0044451D" w:rsidRPr="001C0D56">
        <w:rPr>
          <w:rFonts w:asciiTheme="minorHAnsi" w:hAnsiTheme="minorHAnsi" w:cstheme="minorHAnsi"/>
          <w:color w:val="000000"/>
        </w:rPr>
        <w:t xml:space="preserve"> </w:t>
      </w:r>
      <w:r w:rsidR="0044451D" w:rsidRPr="001C0D56">
        <w:rPr>
          <w:rFonts w:asciiTheme="minorHAnsi" w:hAnsiTheme="minorHAnsi" w:cstheme="minorHAnsi"/>
        </w:rPr>
        <w:t xml:space="preserve">small-scale amateur landlords who operate one flat (e.g. in Vienna, </w:t>
      </w:r>
      <w:r w:rsidR="000032EC" w:rsidRPr="001C0D56">
        <w:rPr>
          <w:rFonts w:asciiTheme="minorHAnsi" w:hAnsiTheme="minorHAnsi" w:cstheme="minorHAnsi"/>
        </w:rPr>
        <w:t xml:space="preserve">see </w:t>
      </w:r>
      <w:r w:rsidR="0044451D" w:rsidRPr="001C0D56">
        <w:rPr>
          <w:rFonts w:asciiTheme="minorHAnsi" w:hAnsiTheme="minorHAnsi" w:cstheme="minorHAnsi"/>
        </w:rPr>
        <w:t>Kadi et al., 20</w:t>
      </w:r>
      <w:r w:rsidR="00A06B44" w:rsidRPr="001C0D56">
        <w:rPr>
          <w:rFonts w:asciiTheme="minorHAnsi" w:hAnsiTheme="minorHAnsi" w:cstheme="minorHAnsi"/>
        </w:rPr>
        <w:t>22</w:t>
      </w:r>
      <w:r w:rsidR="0044451D" w:rsidRPr="001C0D56">
        <w:rPr>
          <w:rFonts w:asciiTheme="minorHAnsi" w:hAnsiTheme="minorHAnsi" w:cstheme="minorHAnsi"/>
        </w:rPr>
        <w:t>), multi-property landlords (</w:t>
      </w:r>
      <w:r w:rsidR="000032EC" w:rsidRPr="001C0D56">
        <w:rPr>
          <w:rFonts w:asciiTheme="minorHAnsi" w:hAnsiTheme="minorHAnsi" w:cstheme="minorHAnsi"/>
        </w:rPr>
        <w:t xml:space="preserve">see </w:t>
      </w:r>
      <w:r w:rsidR="000032EC" w:rsidRPr="001C0D56">
        <w:rPr>
          <w:rFonts w:asciiTheme="minorHAnsi" w:eastAsia="ArialUnicodeMS" w:hAnsiTheme="minorHAnsi" w:cstheme="minorHAnsi"/>
          <w:color w:val="000000"/>
        </w:rPr>
        <w:t>Gil and Sequera, 202</w:t>
      </w:r>
      <w:r w:rsidR="009D3CB6" w:rsidRPr="001C0D56">
        <w:rPr>
          <w:rFonts w:asciiTheme="minorHAnsi" w:eastAsia="ArialUnicodeMS" w:hAnsiTheme="minorHAnsi" w:cstheme="minorHAnsi"/>
          <w:color w:val="000000"/>
        </w:rPr>
        <w:t>2</w:t>
      </w:r>
      <w:r w:rsidR="000032EC" w:rsidRPr="001C0D56">
        <w:rPr>
          <w:rFonts w:asciiTheme="minorHAnsi" w:eastAsia="ArialUnicodeMS" w:hAnsiTheme="minorHAnsi" w:cstheme="minorHAnsi"/>
          <w:color w:val="000000"/>
        </w:rPr>
        <w:t xml:space="preserve"> on Madrid; </w:t>
      </w:r>
      <w:r w:rsidR="0044451D" w:rsidRPr="001C0D56">
        <w:rPr>
          <w:rFonts w:asciiTheme="minorHAnsi" w:hAnsiTheme="minorHAnsi" w:cstheme="minorHAnsi"/>
        </w:rPr>
        <w:t>Amore et al., 202</w:t>
      </w:r>
      <w:r w:rsidR="000032EC" w:rsidRPr="001C0D56">
        <w:rPr>
          <w:rFonts w:asciiTheme="minorHAnsi" w:hAnsiTheme="minorHAnsi" w:cstheme="minorHAnsi"/>
        </w:rPr>
        <w:t xml:space="preserve">2 on </w:t>
      </w:r>
      <w:r w:rsidR="000032EC" w:rsidRPr="001C0D56">
        <w:rPr>
          <w:rStyle w:val="arttitle"/>
          <w:rFonts w:asciiTheme="minorHAnsi" w:hAnsiTheme="minorHAnsi" w:cstheme="minorHAnsi"/>
        </w:rPr>
        <w:t>Athens, Lisbon and Milan</w:t>
      </w:r>
      <w:r w:rsidR="0044451D" w:rsidRPr="001C0D56">
        <w:rPr>
          <w:rFonts w:asciiTheme="minorHAnsi" w:hAnsiTheme="minorHAnsi" w:cstheme="minorHAnsi"/>
        </w:rPr>
        <w:t>), and more recently</w:t>
      </w:r>
      <w:r w:rsidR="0085743E" w:rsidRPr="001C0D56">
        <w:rPr>
          <w:rFonts w:asciiTheme="minorHAnsi" w:hAnsiTheme="minorHAnsi" w:cstheme="minorHAnsi"/>
        </w:rPr>
        <w:t>,</w:t>
      </w:r>
      <w:r w:rsidR="0044451D" w:rsidRPr="001C0D56">
        <w:rPr>
          <w:rFonts w:asciiTheme="minorHAnsi" w:hAnsiTheme="minorHAnsi" w:cstheme="minorHAnsi"/>
        </w:rPr>
        <w:t xml:space="preserve"> real estate investment and wealth and asset management companies (see </w:t>
      </w:r>
      <w:proofErr w:type="spellStart"/>
      <w:r w:rsidR="0044451D" w:rsidRPr="001C0D56">
        <w:rPr>
          <w:rFonts w:asciiTheme="minorHAnsi" w:hAnsiTheme="minorHAnsi" w:cstheme="minorHAnsi"/>
        </w:rPr>
        <w:t>Cócola</w:t>
      </w:r>
      <w:proofErr w:type="spellEnd"/>
      <w:r w:rsidR="0044451D" w:rsidRPr="001C0D56">
        <w:rPr>
          <w:rFonts w:asciiTheme="minorHAnsi" w:hAnsiTheme="minorHAnsi" w:cstheme="minorHAnsi"/>
        </w:rPr>
        <w:t xml:space="preserve"> Gant and Gago, 20</w:t>
      </w:r>
      <w:r w:rsidR="0002756B" w:rsidRPr="001C0D56">
        <w:rPr>
          <w:rFonts w:asciiTheme="minorHAnsi" w:hAnsiTheme="minorHAnsi" w:cstheme="minorHAnsi"/>
        </w:rPr>
        <w:t>21</w:t>
      </w:r>
      <w:r w:rsidR="0044451D" w:rsidRPr="001C0D56">
        <w:rPr>
          <w:rFonts w:asciiTheme="minorHAnsi" w:hAnsiTheme="minorHAnsi" w:cstheme="minorHAnsi"/>
        </w:rPr>
        <w:t xml:space="preserve"> on Lisbon). </w:t>
      </w:r>
      <w:r w:rsidR="00D360F7" w:rsidRPr="001C0D56">
        <w:rPr>
          <w:rFonts w:asciiTheme="minorHAnsi" w:hAnsiTheme="minorHAnsi" w:cstheme="minorHAnsi"/>
        </w:rPr>
        <w:t>The STR market has</w:t>
      </w:r>
      <w:r w:rsidR="00A52052" w:rsidRPr="001C0D56">
        <w:rPr>
          <w:rFonts w:asciiTheme="minorHAnsi" w:hAnsiTheme="minorHAnsi" w:cstheme="minorHAnsi"/>
        </w:rPr>
        <w:t xml:space="preserve"> thus</w:t>
      </w:r>
      <w:r w:rsidR="00D360F7" w:rsidRPr="001C0D56">
        <w:rPr>
          <w:rFonts w:asciiTheme="minorHAnsi" w:hAnsiTheme="minorHAnsi" w:cstheme="minorHAnsi"/>
        </w:rPr>
        <w:t xml:space="preserve"> shifted ‘from an individual, unregulated, informal practice to a large-scale, strategic management of real estate property’ (Balampanidis et al., 2019: 2)</w:t>
      </w:r>
      <w:r w:rsidR="000266FB" w:rsidRPr="001C0D56">
        <w:rPr>
          <w:rFonts w:asciiTheme="minorHAnsi" w:hAnsiTheme="minorHAnsi" w:cstheme="minorHAnsi"/>
        </w:rPr>
        <w:t xml:space="preserve">, involving different types of actors who are </w:t>
      </w:r>
      <w:proofErr w:type="gramStart"/>
      <w:r w:rsidR="000266FB" w:rsidRPr="001C0D56">
        <w:rPr>
          <w:rFonts w:asciiTheme="minorHAnsi" w:hAnsiTheme="minorHAnsi" w:cstheme="minorHAnsi"/>
        </w:rPr>
        <w:t>more or less ‘professionalised’</w:t>
      </w:r>
      <w:proofErr w:type="gramEnd"/>
      <w:r w:rsidR="000266FB" w:rsidRPr="001C0D56">
        <w:rPr>
          <w:rFonts w:asciiTheme="minorHAnsi" w:hAnsiTheme="minorHAnsi" w:cstheme="minorHAnsi"/>
        </w:rPr>
        <w:t xml:space="preserve"> in their practices. </w:t>
      </w:r>
      <w:r w:rsidR="00B81840" w:rsidRPr="001C0D56">
        <w:rPr>
          <w:rFonts w:asciiTheme="minorHAnsi" w:hAnsiTheme="minorHAnsi" w:cstheme="minorHAnsi"/>
        </w:rPr>
        <w:t>While the</w:t>
      </w:r>
      <w:r w:rsidR="000266FB" w:rsidRPr="001C0D56">
        <w:rPr>
          <w:rFonts w:asciiTheme="minorHAnsi" w:hAnsiTheme="minorHAnsi" w:cstheme="minorHAnsi"/>
        </w:rPr>
        <w:t xml:space="preserve"> degree of professionalisation could be described </w:t>
      </w:r>
      <w:r w:rsidR="00E12827" w:rsidRPr="001C0D56">
        <w:rPr>
          <w:rFonts w:asciiTheme="minorHAnsi" w:hAnsiTheme="minorHAnsi" w:cstheme="minorHAnsi"/>
        </w:rPr>
        <w:t xml:space="preserve">as a </w:t>
      </w:r>
      <w:r w:rsidR="0085743E" w:rsidRPr="001C0D56">
        <w:rPr>
          <w:rFonts w:asciiTheme="minorHAnsi" w:hAnsiTheme="minorHAnsi" w:cstheme="minorHAnsi"/>
        </w:rPr>
        <w:t>‘</w:t>
      </w:r>
      <w:r w:rsidR="00E12827" w:rsidRPr="001C0D56">
        <w:rPr>
          <w:rFonts w:asciiTheme="minorHAnsi" w:hAnsiTheme="minorHAnsi" w:cstheme="minorHAnsi"/>
        </w:rPr>
        <w:t>formalisation</w:t>
      </w:r>
      <w:r w:rsidR="0085743E" w:rsidRPr="001C0D56">
        <w:rPr>
          <w:rFonts w:asciiTheme="minorHAnsi" w:hAnsiTheme="minorHAnsi" w:cstheme="minorHAnsi"/>
        </w:rPr>
        <w:t>’</w:t>
      </w:r>
      <w:r w:rsidR="00E12827" w:rsidRPr="001C0D56">
        <w:rPr>
          <w:rFonts w:asciiTheme="minorHAnsi" w:hAnsiTheme="minorHAnsi" w:cstheme="minorHAnsi"/>
        </w:rPr>
        <w:t xml:space="preserve"> of the activity, it </w:t>
      </w:r>
      <w:r w:rsidR="00B81840" w:rsidRPr="001C0D56">
        <w:rPr>
          <w:rFonts w:asciiTheme="minorHAnsi" w:hAnsiTheme="minorHAnsi" w:cstheme="minorHAnsi"/>
        </w:rPr>
        <w:t xml:space="preserve">does not mean that </w:t>
      </w:r>
      <w:r w:rsidR="00CC73C2" w:rsidRPr="001C0D56">
        <w:rPr>
          <w:rFonts w:asciiTheme="minorHAnsi" w:hAnsiTheme="minorHAnsi" w:cstheme="minorHAnsi"/>
        </w:rPr>
        <w:t>the activity is</w:t>
      </w:r>
      <w:r w:rsidR="00E12827" w:rsidRPr="001C0D56">
        <w:rPr>
          <w:rFonts w:asciiTheme="minorHAnsi" w:hAnsiTheme="minorHAnsi" w:cstheme="minorHAnsi"/>
        </w:rPr>
        <w:t xml:space="preserve"> </w:t>
      </w:r>
      <w:r w:rsidR="0048625B" w:rsidRPr="001C0D56">
        <w:rPr>
          <w:rFonts w:asciiTheme="minorHAnsi" w:hAnsiTheme="minorHAnsi" w:cstheme="minorHAnsi"/>
        </w:rPr>
        <w:t xml:space="preserve">systematically </w:t>
      </w:r>
      <w:r w:rsidR="00E12827" w:rsidRPr="001C0D56">
        <w:rPr>
          <w:rFonts w:asciiTheme="minorHAnsi" w:hAnsiTheme="minorHAnsi" w:cstheme="minorHAnsi"/>
        </w:rPr>
        <w:t>lega</w:t>
      </w:r>
      <w:r w:rsidR="00836080" w:rsidRPr="001C0D56">
        <w:rPr>
          <w:rFonts w:asciiTheme="minorHAnsi" w:hAnsiTheme="minorHAnsi" w:cstheme="minorHAnsi"/>
        </w:rPr>
        <w:t>l, a</w:t>
      </w:r>
      <w:r w:rsidR="003040B8" w:rsidRPr="001C0D56">
        <w:rPr>
          <w:rFonts w:asciiTheme="minorHAnsi" w:hAnsiTheme="minorHAnsi" w:cstheme="minorHAnsi"/>
        </w:rPr>
        <w:t>s</w:t>
      </w:r>
      <w:r w:rsidR="00836080" w:rsidRPr="001C0D56">
        <w:rPr>
          <w:rFonts w:asciiTheme="minorHAnsi" w:hAnsiTheme="minorHAnsi" w:cstheme="minorHAnsi"/>
        </w:rPr>
        <w:t xml:space="preserve"> discussed later.</w:t>
      </w:r>
    </w:p>
    <w:p w14:paraId="73B79F04" w14:textId="77777777" w:rsidR="002D003B" w:rsidRDefault="002D003B" w:rsidP="00E67704">
      <w:pPr>
        <w:autoSpaceDE w:val="0"/>
        <w:autoSpaceDN w:val="0"/>
        <w:adjustRightInd w:val="0"/>
        <w:jc w:val="both"/>
        <w:rPr>
          <w:rFonts w:asciiTheme="minorHAnsi" w:hAnsiTheme="minorHAnsi" w:cstheme="minorHAnsi"/>
          <w:sz w:val="24"/>
          <w:szCs w:val="24"/>
          <w:lang w:bidi="hi-IN"/>
        </w:rPr>
      </w:pPr>
    </w:p>
    <w:p w14:paraId="60BC0BB0" w14:textId="77777777" w:rsidR="00810619" w:rsidRDefault="00810619" w:rsidP="00E67704">
      <w:pPr>
        <w:autoSpaceDE w:val="0"/>
        <w:autoSpaceDN w:val="0"/>
        <w:adjustRightInd w:val="0"/>
        <w:jc w:val="both"/>
        <w:rPr>
          <w:rFonts w:asciiTheme="minorHAnsi" w:eastAsia="Times New Roman" w:hAnsiTheme="minorHAnsi" w:cstheme="minorHAnsi"/>
          <w:b/>
          <w:bCs/>
          <w:i/>
          <w:iCs/>
          <w:sz w:val="24"/>
          <w:szCs w:val="24"/>
          <w:lang w:bidi="hi-IN"/>
        </w:rPr>
      </w:pPr>
    </w:p>
    <w:p w14:paraId="5216AC80" w14:textId="79F5AB5D" w:rsidR="001B2082" w:rsidRPr="001C0D56" w:rsidRDefault="001B2082" w:rsidP="00E67704">
      <w:pPr>
        <w:autoSpaceDE w:val="0"/>
        <w:autoSpaceDN w:val="0"/>
        <w:adjustRightInd w:val="0"/>
        <w:jc w:val="both"/>
        <w:rPr>
          <w:rFonts w:asciiTheme="minorHAnsi" w:eastAsiaTheme="minorEastAsia" w:hAnsiTheme="minorHAnsi" w:cstheme="minorHAnsi"/>
          <w:sz w:val="24"/>
          <w:szCs w:val="24"/>
        </w:rPr>
      </w:pPr>
      <w:r w:rsidRPr="001C0D56">
        <w:rPr>
          <w:rFonts w:asciiTheme="minorHAnsi" w:eastAsia="Times New Roman" w:hAnsiTheme="minorHAnsi" w:cstheme="minorHAnsi"/>
          <w:b/>
          <w:bCs/>
          <w:i/>
          <w:iCs/>
          <w:sz w:val="24"/>
          <w:szCs w:val="24"/>
          <w:lang w:bidi="hi-IN"/>
        </w:rPr>
        <w:t>Regulatory</w:t>
      </w:r>
      <w:r w:rsidRPr="005245A1">
        <w:rPr>
          <w:rFonts w:asciiTheme="minorHAnsi" w:hAnsiTheme="minorHAnsi"/>
          <w:b/>
          <w:i/>
          <w:sz w:val="24"/>
        </w:rPr>
        <w:t xml:space="preserve"> enforcement </w:t>
      </w:r>
      <w:r w:rsidRPr="001C0D56">
        <w:rPr>
          <w:rFonts w:asciiTheme="minorHAnsi" w:eastAsia="Times New Roman" w:hAnsiTheme="minorHAnsi" w:cstheme="minorHAnsi"/>
          <w:b/>
          <w:bCs/>
          <w:i/>
          <w:iCs/>
          <w:sz w:val="24"/>
          <w:szCs w:val="24"/>
          <w:lang w:bidi="hi-IN"/>
        </w:rPr>
        <w:t>in planning and housing: old problems, new technologies</w:t>
      </w:r>
    </w:p>
    <w:p w14:paraId="2F97BA3E" w14:textId="77777777" w:rsidR="009E51F7" w:rsidRPr="001C0D56" w:rsidRDefault="009E51F7" w:rsidP="00E67704">
      <w:pPr>
        <w:autoSpaceDE w:val="0"/>
        <w:autoSpaceDN w:val="0"/>
        <w:adjustRightInd w:val="0"/>
        <w:jc w:val="both"/>
        <w:rPr>
          <w:rFonts w:asciiTheme="minorHAnsi" w:hAnsiTheme="minorHAnsi" w:cstheme="minorHAnsi"/>
          <w:noProof/>
          <w:sz w:val="24"/>
          <w:szCs w:val="24"/>
        </w:rPr>
      </w:pPr>
    </w:p>
    <w:p w14:paraId="539BBDC8" w14:textId="4488BB6C" w:rsidR="00BC3251" w:rsidRPr="001C0D56" w:rsidRDefault="00CC73C2" w:rsidP="00E67704">
      <w:pPr>
        <w:jc w:val="both"/>
        <w:rPr>
          <w:rFonts w:asciiTheme="minorHAnsi" w:eastAsiaTheme="minorEastAsia" w:hAnsiTheme="minorHAnsi" w:cstheme="minorHAnsi"/>
          <w:color w:val="000000" w:themeColor="text1"/>
          <w:sz w:val="24"/>
          <w:szCs w:val="24"/>
        </w:rPr>
      </w:pPr>
      <w:r w:rsidRPr="001C0D56">
        <w:rPr>
          <w:rFonts w:asciiTheme="minorHAnsi" w:hAnsiTheme="minorHAnsi" w:cstheme="minorHAnsi"/>
          <w:sz w:val="24"/>
          <w:szCs w:val="24"/>
        </w:rPr>
        <w:t xml:space="preserve">As </w:t>
      </w:r>
      <w:r w:rsidR="00912946" w:rsidRPr="001C0D56">
        <w:rPr>
          <w:rFonts w:asciiTheme="minorHAnsi" w:hAnsiTheme="minorHAnsi" w:cstheme="minorHAnsi"/>
          <w:sz w:val="24"/>
          <w:szCs w:val="24"/>
        </w:rPr>
        <w:t xml:space="preserve">will be </w:t>
      </w:r>
      <w:r w:rsidRPr="001C0D56">
        <w:rPr>
          <w:rFonts w:asciiTheme="minorHAnsi" w:hAnsiTheme="minorHAnsi" w:cstheme="minorHAnsi"/>
          <w:sz w:val="24"/>
          <w:szCs w:val="24"/>
        </w:rPr>
        <w:t xml:space="preserve">briefly </w:t>
      </w:r>
      <w:r w:rsidR="005212BB" w:rsidRPr="001C0D56">
        <w:rPr>
          <w:rFonts w:asciiTheme="minorHAnsi" w:hAnsiTheme="minorHAnsi" w:cstheme="minorHAnsi"/>
          <w:sz w:val="24"/>
          <w:szCs w:val="24"/>
        </w:rPr>
        <w:t xml:space="preserve">introduced in the next section, many European </w:t>
      </w:r>
      <w:r w:rsidR="005212BB" w:rsidRPr="001C0D56">
        <w:rPr>
          <w:rFonts w:asciiTheme="minorHAnsi" w:eastAsiaTheme="minorEastAsia" w:hAnsiTheme="minorHAnsi" w:cstheme="minorHAnsi"/>
          <w:color w:val="000000" w:themeColor="text1"/>
          <w:sz w:val="24"/>
          <w:szCs w:val="24"/>
        </w:rPr>
        <w:t xml:space="preserve">city governments </w:t>
      </w:r>
      <w:r w:rsidR="005212BB" w:rsidRPr="005245A1">
        <w:rPr>
          <w:rFonts w:asciiTheme="minorHAnsi" w:hAnsiTheme="minorHAnsi"/>
          <w:color w:val="000000" w:themeColor="text1"/>
          <w:sz w:val="24"/>
        </w:rPr>
        <w:t>have</w:t>
      </w:r>
      <w:r w:rsidR="005212BB" w:rsidRPr="001C0D56">
        <w:rPr>
          <w:rFonts w:asciiTheme="minorHAnsi" w:eastAsiaTheme="minorEastAsia" w:hAnsiTheme="minorHAnsi" w:cstheme="minorHAnsi"/>
          <w:color w:val="000000" w:themeColor="text1"/>
          <w:sz w:val="24"/>
          <w:szCs w:val="24"/>
        </w:rPr>
        <w:t xml:space="preserve">, </w:t>
      </w:r>
      <w:r w:rsidR="00AA3886" w:rsidRPr="001C0D56">
        <w:rPr>
          <w:rFonts w:asciiTheme="minorHAnsi" w:eastAsiaTheme="minorEastAsia" w:hAnsiTheme="minorHAnsi" w:cstheme="minorHAnsi"/>
          <w:color w:val="000000" w:themeColor="text1"/>
          <w:sz w:val="24"/>
          <w:szCs w:val="24"/>
        </w:rPr>
        <w:t>since the mid-</w:t>
      </w:r>
      <w:r w:rsidR="00813841" w:rsidRPr="001C0D56">
        <w:rPr>
          <w:rFonts w:asciiTheme="minorHAnsi" w:eastAsiaTheme="minorEastAsia" w:hAnsiTheme="minorHAnsi" w:cstheme="minorHAnsi"/>
          <w:color w:val="000000" w:themeColor="text1"/>
          <w:sz w:val="24"/>
          <w:szCs w:val="24"/>
        </w:rPr>
        <w:t>20</w:t>
      </w:r>
      <w:r w:rsidR="00813841">
        <w:rPr>
          <w:rFonts w:asciiTheme="minorHAnsi" w:eastAsiaTheme="minorEastAsia" w:hAnsiTheme="minorHAnsi" w:cstheme="minorHAnsi"/>
          <w:color w:val="000000" w:themeColor="text1"/>
          <w:sz w:val="24"/>
          <w:szCs w:val="24"/>
        </w:rPr>
        <w:t>1</w:t>
      </w:r>
      <w:r w:rsidR="00813841" w:rsidRPr="001C0D56">
        <w:rPr>
          <w:rFonts w:asciiTheme="minorHAnsi" w:eastAsiaTheme="minorEastAsia" w:hAnsiTheme="minorHAnsi" w:cstheme="minorHAnsi"/>
          <w:color w:val="000000" w:themeColor="text1"/>
          <w:sz w:val="24"/>
          <w:szCs w:val="24"/>
        </w:rPr>
        <w:t>0s</w:t>
      </w:r>
      <w:r w:rsidR="005212BB" w:rsidRPr="001C0D56">
        <w:rPr>
          <w:rFonts w:asciiTheme="minorHAnsi" w:eastAsiaTheme="minorEastAsia" w:hAnsiTheme="minorHAnsi" w:cstheme="minorHAnsi"/>
          <w:color w:val="000000" w:themeColor="text1"/>
          <w:sz w:val="24"/>
          <w:szCs w:val="24"/>
        </w:rPr>
        <w:t xml:space="preserve">, </w:t>
      </w:r>
      <w:r w:rsidR="00912946" w:rsidRPr="001C0D56">
        <w:rPr>
          <w:rFonts w:asciiTheme="minorHAnsi" w:eastAsiaTheme="minorEastAsia" w:hAnsiTheme="minorHAnsi" w:cstheme="minorHAnsi"/>
          <w:color w:val="000000" w:themeColor="text1"/>
          <w:sz w:val="24"/>
          <w:szCs w:val="24"/>
        </w:rPr>
        <w:t>enacted</w:t>
      </w:r>
      <w:r w:rsidR="005212BB" w:rsidRPr="001C0D56">
        <w:rPr>
          <w:rFonts w:asciiTheme="minorHAnsi" w:eastAsiaTheme="minorEastAsia" w:hAnsiTheme="minorHAnsi" w:cstheme="minorHAnsi"/>
          <w:color w:val="000000" w:themeColor="text1"/>
          <w:sz w:val="24"/>
          <w:szCs w:val="24"/>
        </w:rPr>
        <w:t xml:space="preserve"> new regulation</w:t>
      </w:r>
      <w:r w:rsidR="00912946" w:rsidRPr="001C0D56">
        <w:rPr>
          <w:rFonts w:asciiTheme="minorHAnsi" w:eastAsiaTheme="minorEastAsia" w:hAnsiTheme="minorHAnsi" w:cstheme="minorHAnsi"/>
          <w:color w:val="000000" w:themeColor="text1"/>
          <w:sz w:val="24"/>
          <w:szCs w:val="24"/>
        </w:rPr>
        <w:t>s</w:t>
      </w:r>
      <w:r w:rsidR="005212BB" w:rsidRPr="001C0D56">
        <w:rPr>
          <w:rFonts w:asciiTheme="minorHAnsi" w:eastAsiaTheme="minorEastAsia" w:hAnsiTheme="minorHAnsi" w:cstheme="minorHAnsi"/>
          <w:color w:val="000000" w:themeColor="text1"/>
          <w:sz w:val="24"/>
          <w:szCs w:val="24"/>
        </w:rPr>
        <w:t xml:space="preserve"> </w:t>
      </w:r>
      <w:r w:rsidR="005212BB" w:rsidRPr="005245A1">
        <w:rPr>
          <w:rFonts w:asciiTheme="minorHAnsi" w:hAnsiTheme="minorHAnsi"/>
          <w:color w:val="000000" w:themeColor="text1"/>
          <w:sz w:val="24"/>
        </w:rPr>
        <w:t xml:space="preserve">that </w:t>
      </w:r>
      <w:r w:rsidR="005212BB" w:rsidRPr="001C0D56">
        <w:rPr>
          <w:rFonts w:asciiTheme="minorHAnsi" w:eastAsiaTheme="minorEastAsia" w:hAnsiTheme="minorHAnsi" w:cstheme="minorHAnsi"/>
          <w:color w:val="000000" w:themeColor="text1"/>
          <w:sz w:val="24"/>
          <w:szCs w:val="24"/>
        </w:rPr>
        <w:t>seek to formalise</w:t>
      </w:r>
      <w:r w:rsidR="001608B7" w:rsidRPr="001C0D56">
        <w:rPr>
          <w:rFonts w:asciiTheme="minorHAnsi" w:eastAsiaTheme="minorEastAsia" w:hAnsiTheme="minorHAnsi" w:cstheme="minorHAnsi"/>
          <w:color w:val="000000" w:themeColor="text1"/>
          <w:sz w:val="24"/>
          <w:szCs w:val="24"/>
        </w:rPr>
        <w:t xml:space="preserve">, </w:t>
      </w:r>
      <w:proofErr w:type="gramStart"/>
      <w:r w:rsidR="001608B7" w:rsidRPr="001C0D56">
        <w:rPr>
          <w:rFonts w:asciiTheme="minorHAnsi" w:eastAsiaTheme="minorEastAsia" w:hAnsiTheme="minorHAnsi" w:cstheme="minorHAnsi"/>
          <w:color w:val="000000" w:themeColor="text1"/>
          <w:sz w:val="24"/>
          <w:szCs w:val="24"/>
        </w:rPr>
        <w:t>monitor</w:t>
      </w:r>
      <w:proofErr w:type="gramEnd"/>
      <w:r w:rsidR="001608B7" w:rsidRPr="001C0D56">
        <w:rPr>
          <w:rFonts w:asciiTheme="minorHAnsi" w:eastAsiaTheme="minorEastAsia" w:hAnsiTheme="minorHAnsi" w:cstheme="minorHAnsi"/>
          <w:color w:val="000000" w:themeColor="text1"/>
          <w:sz w:val="24"/>
          <w:szCs w:val="24"/>
        </w:rPr>
        <w:t xml:space="preserve"> </w:t>
      </w:r>
      <w:r w:rsidR="005212BB" w:rsidRPr="001C0D56">
        <w:rPr>
          <w:rFonts w:asciiTheme="minorHAnsi" w:eastAsiaTheme="minorEastAsia" w:hAnsiTheme="minorHAnsi" w:cstheme="minorHAnsi"/>
          <w:color w:val="000000" w:themeColor="text1"/>
          <w:sz w:val="24"/>
          <w:szCs w:val="24"/>
        </w:rPr>
        <w:t xml:space="preserve">and control the STR offer </w:t>
      </w:r>
      <w:r w:rsidR="009E2F5B" w:rsidRPr="001C0D56">
        <w:rPr>
          <w:rFonts w:asciiTheme="minorHAnsi" w:eastAsiaTheme="minorEastAsia" w:hAnsiTheme="minorHAnsi" w:cstheme="minorHAnsi"/>
          <w:color w:val="000000" w:themeColor="text1"/>
          <w:sz w:val="24"/>
          <w:szCs w:val="24"/>
        </w:rPr>
        <w:t>(</w:t>
      </w:r>
      <w:r w:rsidR="009E2F5B" w:rsidRPr="001C0D56">
        <w:rPr>
          <w:rFonts w:asciiTheme="minorHAnsi" w:hAnsiTheme="minorHAnsi" w:cstheme="minorHAnsi"/>
          <w:sz w:val="24"/>
          <w:szCs w:val="24"/>
        </w:rPr>
        <w:t xml:space="preserve">Nieuwland and van </w:t>
      </w:r>
      <w:proofErr w:type="spellStart"/>
      <w:r w:rsidR="009E2F5B" w:rsidRPr="001C0D56">
        <w:rPr>
          <w:rFonts w:asciiTheme="minorHAnsi" w:hAnsiTheme="minorHAnsi" w:cstheme="minorHAnsi"/>
          <w:sz w:val="24"/>
          <w:szCs w:val="24"/>
        </w:rPr>
        <w:t>Melik</w:t>
      </w:r>
      <w:proofErr w:type="spellEnd"/>
      <w:r w:rsidR="009E2F5B" w:rsidRPr="001C0D56">
        <w:rPr>
          <w:rFonts w:asciiTheme="minorHAnsi" w:hAnsiTheme="minorHAnsi" w:cstheme="minorHAnsi"/>
          <w:sz w:val="24"/>
          <w:szCs w:val="24"/>
        </w:rPr>
        <w:t xml:space="preserve">, 2020; </w:t>
      </w:r>
      <w:r w:rsidR="009E2F5B" w:rsidRPr="001C0D56">
        <w:rPr>
          <w:rFonts w:asciiTheme="minorHAnsi" w:eastAsiaTheme="minorEastAsia" w:hAnsiTheme="minorHAnsi" w:cstheme="minorHAnsi"/>
          <w:color w:val="000000" w:themeColor="text1"/>
          <w:sz w:val="24"/>
          <w:szCs w:val="24"/>
        </w:rPr>
        <w:t>Aguilera et al., 2021)</w:t>
      </w:r>
      <w:r w:rsidR="00B16440" w:rsidRPr="001C0D56">
        <w:rPr>
          <w:rFonts w:asciiTheme="minorHAnsi" w:eastAsiaTheme="minorEastAsia" w:hAnsiTheme="minorHAnsi" w:cstheme="minorHAnsi"/>
          <w:color w:val="000000" w:themeColor="text1"/>
          <w:sz w:val="24"/>
          <w:szCs w:val="24"/>
        </w:rPr>
        <w:t xml:space="preserve"> </w:t>
      </w:r>
      <w:r w:rsidR="00B46422">
        <w:rPr>
          <w:rFonts w:asciiTheme="minorHAnsi" w:eastAsiaTheme="minorEastAsia" w:hAnsiTheme="minorHAnsi" w:cstheme="minorHAnsi"/>
          <w:color w:val="000000" w:themeColor="text1"/>
          <w:sz w:val="24"/>
          <w:szCs w:val="24"/>
        </w:rPr>
        <w:t>—</w:t>
      </w:r>
      <w:r w:rsidR="00F547CC" w:rsidRPr="001C0D56">
        <w:rPr>
          <w:rFonts w:asciiTheme="minorHAnsi" w:eastAsiaTheme="minorEastAsia" w:hAnsiTheme="minorHAnsi" w:cstheme="minorHAnsi"/>
          <w:color w:val="000000" w:themeColor="text1"/>
          <w:sz w:val="24"/>
          <w:szCs w:val="24"/>
        </w:rPr>
        <w:t xml:space="preserve"> sometimes </w:t>
      </w:r>
      <w:r w:rsidR="00B16440" w:rsidRPr="001C0D56">
        <w:rPr>
          <w:rFonts w:asciiTheme="minorHAnsi" w:eastAsiaTheme="minorEastAsia" w:hAnsiTheme="minorHAnsi" w:cstheme="minorHAnsi"/>
          <w:color w:val="000000" w:themeColor="text1"/>
          <w:sz w:val="24"/>
          <w:szCs w:val="24"/>
        </w:rPr>
        <w:t xml:space="preserve">with the help of </w:t>
      </w:r>
      <w:r w:rsidR="00236E3C" w:rsidRPr="001C0D56">
        <w:rPr>
          <w:rFonts w:asciiTheme="minorHAnsi" w:eastAsiaTheme="minorEastAsia" w:hAnsiTheme="minorHAnsi" w:cstheme="minorHAnsi"/>
          <w:color w:val="000000" w:themeColor="text1"/>
          <w:sz w:val="24"/>
          <w:szCs w:val="24"/>
        </w:rPr>
        <w:t xml:space="preserve">new regional or national legislation. </w:t>
      </w:r>
      <w:r w:rsidR="006E3D0E" w:rsidRPr="001C0D56">
        <w:rPr>
          <w:rFonts w:asciiTheme="minorHAnsi" w:eastAsiaTheme="minorEastAsia" w:hAnsiTheme="minorHAnsi" w:cstheme="minorHAnsi"/>
          <w:color w:val="000000" w:themeColor="text1"/>
          <w:sz w:val="24"/>
          <w:szCs w:val="24"/>
        </w:rPr>
        <w:t xml:space="preserve">While </w:t>
      </w:r>
      <w:r w:rsidR="002432BF" w:rsidRPr="001C0D56">
        <w:rPr>
          <w:rFonts w:asciiTheme="minorHAnsi" w:eastAsiaTheme="minorEastAsia" w:hAnsiTheme="minorHAnsi" w:cstheme="minorHAnsi"/>
          <w:color w:val="000000" w:themeColor="text1"/>
          <w:sz w:val="24"/>
          <w:szCs w:val="24"/>
        </w:rPr>
        <w:t>STR</w:t>
      </w:r>
      <w:r w:rsidR="00236E3C" w:rsidRPr="001C0D56">
        <w:rPr>
          <w:rFonts w:asciiTheme="minorHAnsi" w:eastAsiaTheme="minorEastAsia" w:hAnsiTheme="minorHAnsi" w:cstheme="minorHAnsi"/>
          <w:color w:val="000000" w:themeColor="text1"/>
          <w:sz w:val="24"/>
          <w:szCs w:val="24"/>
        </w:rPr>
        <w:t xml:space="preserve"> regulations</w:t>
      </w:r>
      <w:r w:rsidR="002432BF" w:rsidRPr="001C0D56">
        <w:rPr>
          <w:rFonts w:asciiTheme="minorHAnsi" w:eastAsiaTheme="minorEastAsia" w:hAnsiTheme="minorHAnsi" w:cstheme="minorHAnsi"/>
          <w:color w:val="000000" w:themeColor="text1"/>
          <w:sz w:val="24"/>
          <w:szCs w:val="24"/>
        </w:rPr>
        <w:t xml:space="preserve"> </w:t>
      </w:r>
      <w:r w:rsidR="006B27B7" w:rsidRPr="001C0D56">
        <w:rPr>
          <w:rFonts w:asciiTheme="minorHAnsi" w:eastAsiaTheme="minorEastAsia" w:hAnsiTheme="minorHAnsi" w:cstheme="minorHAnsi"/>
          <w:color w:val="000000" w:themeColor="text1"/>
          <w:sz w:val="24"/>
          <w:szCs w:val="24"/>
        </w:rPr>
        <w:t xml:space="preserve">can </w:t>
      </w:r>
      <w:r w:rsidR="002432BF" w:rsidRPr="001C0D56">
        <w:rPr>
          <w:rFonts w:asciiTheme="minorHAnsi" w:eastAsiaTheme="minorEastAsia" w:hAnsiTheme="minorHAnsi" w:cstheme="minorHAnsi"/>
          <w:color w:val="000000" w:themeColor="text1"/>
          <w:sz w:val="24"/>
          <w:szCs w:val="24"/>
        </w:rPr>
        <w:t>belong to</w:t>
      </w:r>
      <w:r w:rsidR="00236E3C" w:rsidRPr="001C0D56">
        <w:rPr>
          <w:rFonts w:asciiTheme="minorHAnsi" w:eastAsiaTheme="minorEastAsia" w:hAnsiTheme="minorHAnsi" w:cstheme="minorHAnsi"/>
          <w:color w:val="000000" w:themeColor="text1"/>
          <w:sz w:val="24"/>
          <w:szCs w:val="24"/>
        </w:rPr>
        <w:t xml:space="preserve"> </w:t>
      </w:r>
      <w:r w:rsidR="001608B7" w:rsidRPr="001C0D56">
        <w:rPr>
          <w:rFonts w:asciiTheme="minorHAnsi" w:eastAsiaTheme="minorEastAsia" w:hAnsiTheme="minorHAnsi" w:cstheme="minorHAnsi"/>
          <w:color w:val="000000" w:themeColor="text1"/>
          <w:sz w:val="24"/>
          <w:szCs w:val="24"/>
        </w:rPr>
        <w:t>different policy fields</w:t>
      </w:r>
      <w:r w:rsidR="002432BF" w:rsidRPr="001C0D56">
        <w:rPr>
          <w:rFonts w:asciiTheme="minorHAnsi" w:eastAsiaTheme="minorEastAsia" w:hAnsiTheme="minorHAnsi" w:cstheme="minorHAnsi"/>
          <w:color w:val="000000" w:themeColor="text1"/>
          <w:sz w:val="24"/>
          <w:szCs w:val="24"/>
        </w:rPr>
        <w:t>, m</w:t>
      </w:r>
      <w:r w:rsidR="001608B7" w:rsidRPr="001C0D56">
        <w:rPr>
          <w:rFonts w:asciiTheme="minorHAnsi" w:eastAsiaTheme="minorEastAsia" w:hAnsiTheme="minorHAnsi" w:cstheme="minorHAnsi"/>
          <w:color w:val="000000" w:themeColor="text1"/>
          <w:sz w:val="24"/>
          <w:szCs w:val="24"/>
        </w:rPr>
        <w:t xml:space="preserve">any </w:t>
      </w:r>
      <w:r w:rsidR="00F849C3" w:rsidRPr="001C0D56">
        <w:rPr>
          <w:rFonts w:asciiTheme="minorHAnsi" w:eastAsiaTheme="minorEastAsia" w:hAnsiTheme="minorHAnsi" w:cstheme="minorHAnsi"/>
          <w:color w:val="000000" w:themeColor="text1"/>
          <w:sz w:val="24"/>
          <w:szCs w:val="24"/>
        </w:rPr>
        <w:t>local authorities</w:t>
      </w:r>
      <w:r w:rsidR="001608B7" w:rsidRPr="001C0D56">
        <w:rPr>
          <w:rFonts w:asciiTheme="minorHAnsi" w:eastAsiaTheme="minorEastAsia" w:hAnsiTheme="minorHAnsi" w:cstheme="minorHAnsi"/>
          <w:color w:val="000000" w:themeColor="text1"/>
          <w:sz w:val="24"/>
          <w:szCs w:val="24"/>
        </w:rPr>
        <w:t xml:space="preserve"> have used their competences in land use planning and housing to</w:t>
      </w:r>
      <w:r w:rsidR="00BC3251" w:rsidRPr="001C0D56">
        <w:rPr>
          <w:rFonts w:asciiTheme="minorHAnsi" w:eastAsiaTheme="minorEastAsia" w:hAnsiTheme="minorHAnsi" w:cstheme="minorHAnsi"/>
          <w:color w:val="000000" w:themeColor="text1"/>
          <w:sz w:val="24"/>
          <w:szCs w:val="24"/>
        </w:rPr>
        <w:t xml:space="preserve"> </w:t>
      </w:r>
      <w:r w:rsidR="00CC37D5" w:rsidRPr="001C0D56">
        <w:rPr>
          <w:rFonts w:asciiTheme="minorHAnsi" w:eastAsiaTheme="minorEastAsia" w:hAnsiTheme="minorHAnsi" w:cstheme="minorHAnsi"/>
          <w:color w:val="000000" w:themeColor="text1"/>
          <w:sz w:val="24"/>
          <w:szCs w:val="24"/>
        </w:rPr>
        <w:t>influence</w:t>
      </w:r>
      <w:r w:rsidR="00912946" w:rsidRPr="001C0D56">
        <w:rPr>
          <w:rFonts w:asciiTheme="minorHAnsi" w:eastAsiaTheme="minorEastAsia" w:hAnsiTheme="minorHAnsi" w:cstheme="minorHAnsi"/>
          <w:color w:val="000000" w:themeColor="text1"/>
          <w:sz w:val="24"/>
          <w:szCs w:val="24"/>
        </w:rPr>
        <w:t xml:space="preserve"> </w:t>
      </w:r>
      <w:r w:rsidR="00C57A51" w:rsidRPr="001C0D56">
        <w:rPr>
          <w:rFonts w:asciiTheme="minorHAnsi" w:eastAsiaTheme="minorEastAsia" w:hAnsiTheme="minorHAnsi" w:cstheme="minorHAnsi"/>
          <w:color w:val="000000" w:themeColor="text1"/>
          <w:sz w:val="24"/>
          <w:szCs w:val="24"/>
        </w:rPr>
        <w:t>the phenomenon</w:t>
      </w:r>
      <w:r w:rsidR="00912946" w:rsidRPr="001C0D56">
        <w:rPr>
          <w:rFonts w:asciiTheme="minorHAnsi" w:eastAsiaTheme="minorEastAsia" w:hAnsiTheme="minorHAnsi" w:cstheme="minorHAnsi"/>
          <w:color w:val="000000" w:themeColor="text1"/>
          <w:sz w:val="24"/>
          <w:szCs w:val="24"/>
        </w:rPr>
        <w:t>.</w:t>
      </w:r>
      <w:r w:rsidR="006B27B7" w:rsidRPr="001C0D56">
        <w:rPr>
          <w:rFonts w:asciiTheme="minorHAnsi" w:eastAsiaTheme="minorEastAsia" w:hAnsiTheme="minorHAnsi" w:cstheme="minorHAnsi"/>
          <w:color w:val="000000" w:themeColor="text1"/>
          <w:sz w:val="24"/>
          <w:szCs w:val="24"/>
        </w:rPr>
        <w:t xml:space="preserve"> </w:t>
      </w:r>
      <w:r w:rsidR="0095067C" w:rsidRPr="001C0D56">
        <w:rPr>
          <w:rFonts w:asciiTheme="minorHAnsi" w:eastAsiaTheme="minorEastAsia" w:hAnsiTheme="minorHAnsi" w:cstheme="minorHAnsi"/>
          <w:color w:val="000000" w:themeColor="text1"/>
          <w:sz w:val="24"/>
          <w:szCs w:val="24"/>
        </w:rPr>
        <w:t>The effectiveness of new regulations</w:t>
      </w:r>
      <w:r w:rsidR="00436388" w:rsidRPr="001C0D56">
        <w:rPr>
          <w:rFonts w:asciiTheme="minorHAnsi" w:eastAsiaTheme="minorEastAsia" w:hAnsiTheme="minorHAnsi" w:cstheme="minorHAnsi"/>
          <w:color w:val="000000" w:themeColor="text1"/>
          <w:sz w:val="24"/>
          <w:szCs w:val="24"/>
        </w:rPr>
        <w:t>, however,</w:t>
      </w:r>
      <w:r w:rsidR="0095067C" w:rsidRPr="001C0D56">
        <w:rPr>
          <w:rFonts w:asciiTheme="minorHAnsi" w:eastAsiaTheme="minorEastAsia" w:hAnsiTheme="minorHAnsi" w:cstheme="minorHAnsi"/>
          <w:color w:val="000000" w:themeColor="text1"/>
          <w:sz w:val="24"/>
          <w:szCs w:val="24"/>
        </w:rPr>
        <w:t xml:space="preserve"> lies in the cap</w:t>
      </w:r>
      <w:r w:rsidR="0010227E" w:rsidRPr="001C0D56">
        <w:rPr>
          <w:rFonts w:asciiTheme="minorHAnsi" w:eastAsiaTheme="minorEastAsia" w:hAnsiTheme="minorHAnsi" w:cstheme="minorHAnsi"/>
          <w:color w:val="000000" w:themeColor="text1"/>
          <w:sz w:val="24"/>
          <w:szCs w:val="24"/>
        </w:rPr>
        <w:t>acity of public authorities to enforce them.</w:t>
      </w:r>
    </w:p>
    <w:p w14:paraId="7B25B7B8" w14:textId="77777777" w:rsidR="00BC3251" w:rsidRPr="001C0D56" w:rsidRDefault="00BC3251" w:rsidP="00E67704">
      <w:pPr>
        <w:jc w:val="both"/>
        <w:rPr>
          <w:rFonts w:asciiTheme="minorHAnsi" w:eastAsiaTheme="minorEastAsia" w:hAnsiTheme="minorHAnsi" w:cstheme="minorHAnsi"/>
          <w:color w:val="000000" w:themeColor="text1"/>
          <w:sz w:val="24"/>
          <w:szCs w:val="24"/>
        </w:rPr>
      </w:pPr>
    </w:p>
    <w:p w14:paraId="6A030B56" w14:textId="16F6D87B" w:rsidR="00BA164B" w:rsidRPr="001C0D56" w:rsidRDefault="006B27B7" w:rsidP="00E67704">
      <w:pPr>
        <w:jc w:val="both"/>
        <w:rPr>
          <w:rFonts w:asciiTheme="minorHAnsi" w:eastAsia="ArialUnicodeMS" w:hAnsiTheme="minorHAnsi" w:cstheme="minorHAnsi"/>
          <w:sz w:val="24"/>
          <w:szCs w:val="24"/>
        </w:rPr>
      </w:pPr>
      <w:r w:rsidRPr="001C0D56">
        <w:rPr>
          <w:rFonts w:asciiTheme="minorHAnsi" w:eastAsiaTheme="minorEastAsia" w:hAnsiTheme="minorHAnsi" w:cstheme="minorHAnsi"/>
          <w:color w:val="000000" w:themeColor="text1"/>
          <w:sz w:val="24"/>
          <w:szCs w:val="24"/>
        </w:rPr>
        <w:t>In th</w:t>
      </w:r>
      <w:r w:rsidR="00CC37D5" w:rsidRPr="001C0D56">
        <w:rPr>
          <w:rFonts w:asciiTheme="minorHAnsi" w:eastAsiaTheme="minorEastAsia" w:hAnsiTheme="minorHAnsi" w:cstheme="minorHAnsi"/>
          <w:color w:val="000000" w:themeColor="text1"/>
          <w:sz w:val="24"/>
          <w:szCs w:val="24"/>
        </w:rPr>
        <w:t>e</w:t>
      </w:r>
      <w:r w:rsidRPr="001C0D56">
        <w:rPr>
          <w:rFonts w:asciiTheme="minorHAnsi" w:eastAsiaTheme="minorEastAsia" w:hAnsiTheme="minorHAnsi" w:cstheme="minorHAnsi"/>
          <w:color w:val="000000" w:themeColor="text1"/>
          <w:sz w:val="24"/>
          <w:szCs w:val="24"/>
        </w:rPr>
        <w:t xml:space="preserve"> fields</w:t>
      </w:r>
      <w:r w:rsidR="00CC37D5" w:rsidRPr="001C0D56">
        <w:rPr>
          <w:rFonts w:asciiTheme="minorHAnsi" w:eastAsiaTheme="minorEastAsia" w:hAnsiTheme="minorHAnsi" w:cstheme="minorHAnsi"/>
          <w:color w:val="000000" w:themeColor="text1"/>
          <w:sz w:val="24"/>
          <w:szCs w:val="24"/>
        </w:rPr>
        <w:t xml:space="preserve"> of planning and housing</w:t>
      </w:r>
      <w:r w:rsidR="009E51F7" w:rsidRPr="001C0D56">
        <w:rPr>
          <w:rFonts w:asciiTheme="minorHAnsi" w:hAnsiTheme="minorHAnsi" w:cstheme="minorHAnsi"/>
          <w:sz w:val="24"/>
          <w:szCs w:val="24"/>
        </w:rPr>
        <w:t xml:space="preserve">, enforcement </w:t>
      </w:r>
      <w:r w:rsidR="00BD7128" w:rsidRPr="001C0D56">
        <w:rPr>
          <w:rFonts w:asciiTheme="minorHAnsi" w:hAnsiTheme="minorHAnsi" w:cstheme="minorHAnsi"/>
          <w:sz w:val="24"/>
          <w:szCs w:val="24"/>
        </w:rPr>
        <w:t>activities</w:t>
      </w:r>
      <w:r w:rsidR="009E51F7" w:rsidRPr="001C0D56">
        <w:rPr>
          <w:rFonts w:asciiTheme="minorHAnsi" w:hAnsiTheme="minorHAnsi" w:cstheme="minorHAnsi"/>
          <w:sz w:val="24"/>
          <w:szCs w:val="24"/>
        </w:rPr>
        <w:t xml:space="preserve"> seek to ensure that the</w:t>
      </w:r>
      <w:r w:rsidR="00BD7128" w:rsidRPr="001C0D56">
        <w:rPr>
          <w:rFonts w:asciiTheme="minorHAnsi" w:hAnsiTheme="minorHAnsi" w:cstheme="minorHAnsi"/>
          <w:sz w:val="24"/>
          <w:szCs w:val="24"/>
        </w:rPr>
        <w:t xml:space="preserve"> design</w:t>
      </w:r>
      <w:r w:rsidR="00400F7F" w:rsidRPr="001C0D56">
        <w:rPr>
          <w:rFonts w:asciiTheme="minorHAnsi" w:hAnsiTheme="minorHAnsi" w:cstheme="minorHAnsi"/>
          <w:sz w:val="24"/>
          <w:szCs w:val="24"/>
        </w:rPr>
        <w:t>,</w:t>
      </w:r>
      <w:r w:rsidR="009772E9" w:rsidRPr="001C0D56">
        <w:rPr>
          <w:rFonts w:asciiTheme="minorHAnsi" w:hAnsiTheme="minorHAnsi" w:cstheme="minorHAnsi"/>
          <w:sz w:val="24"/>
          <w:szCs w:val="24"/>
        </w:rPr>
        <w:t xml:space="preserve"> use </w:t>
      </w:r>
      <w:r w:rsidR="00400F7F" w:rsidRPr="001C0D56">
        <w:rPr>
          <w:rFonts w:asciiTheme="minorHAnsi" w:hAnsiTheme="minorHAnsi" w:cstheme="minorHAnsi"/>
          <w:sz w:val="24"/>
          <w:szCs w:val="24"/>
        </w:rPr>
        <w:t xml:space="preserve">and occupancy </w:t>
      </w:r>
      <w:r w:rsidR="009E51F7" w:rsidRPr="001C0D56">
        <w:rPr>
          <w:rFonts w:asciiTheme="minorHAnsi" w:hAnsiTheme="minorHAnsi" w:cstheme="minorHAnsi"/>
          <w:sz w:val="24"/>
          <w:szCs w:val="24"/>
        </w:rPr>
        <w:t>of buildings</w:t>
      </w:r>
      <w:r w:rsidR="00194D2A" w:rsidRPr="001C0D56">
        <w:rPr>
          <w:rFonts w:asciiTheme="minorHAnsi" w:hAnsiTheme="minorHAnsi" w:cstheme="minorHAnsi"/>
          <w:sz w:val="24"/>
          <w:szCs w:val="24"/>
        </w:rPr>
        <w:t xml:space="preserve"> and dwellings</w:t>
      </w:r>
      <w:r w:rsidR="009772E9" w:rsidRPr="001C0D56">
        <w:rPr>
          <w:rFonts w:asciiTheme="minorHAnsi" w:hAnsiTheme="minorHAnsi" w:cstheme="minorHAnsi"/>
          <w:sz w:val="24"/>
          <w:szCs w:val="24"/>
        </w:rPr>
        <w:t xml:space="preserve"> </w:t>
      </w:r>
      <w:r w:rsidR="009E51F7" w:rsidRPr="001C0D56">
        <w:rPr>
          <w:rFonts w:asciiTheme="minorHAnsi" w:hAnsiTheme="minorHAnsi" w:cstheme="minorHAnsi"/>
          <w:sz w:val="24"/>
          <w:szCs w:val="24"/>
        </w:rPr>
        <w:t xml:space="preserve">conform </w:t>
      </w:r>
      <w:r w:rsidR="00DF0276" w:rsidRPr="001C0D56">
        <w:rPr>
          <w:rFonts w:asciiTheme="minorHAnsi" w:hAnsiTheme="minorHAnsi" w:cstheme="minorHAnsi"/>
          <w:sz w:val="24"/>
          <w:szCs w:val="24"/>
        </w:rPr>
        <w:t xml:space="preserve">to </w:t>
      </w:r>
      <w:r w:rsidR="00400F7F" w:rsidRPr="001C0D56">
        <w:rPr>
          <w:rFonts w:asciiTheme="minorHAnsi" w:hAnsiTheme="minorHAnsi" w:cstheme="minorHAnsi"/>
          <w:sz w:val="24"/>
          <w:szCs w:val="24"/>
        </w:rPr>
        <w:t xml:space="preserve">a variety of </w:t>
      </w:r>
      <w:r w:rsidR="009E51F7" w:rsidRPr="001C0D56">
        <w:rPr>
          <w:rFonts w:asciiTheme="minorHAnsi" w:hAnsiTheme="minorHAnsi" w:cstheme="minorHAnsi"/>
          <w:sz w:val="24"/>
          <w:szCs w:val="24"/>
        </w:rPr>
        <w:t>regulations and polic</w:t>
      </w:r>
      <w:r w:rsidR="00400F7F" w:rsidRPr="001C0D56">
        <w:rPr>
          <w:rFonts w:asciiTheme="minorHAnsi" w:hAnsiTheme="minorHAnsi" w:cstheme="minorHAnsi"/>
          <w:sz w:val="24"/>
          <w:szCs w:val="24"/>
        </w:rPr>
        <w:t>ies</w:t>
      </w:r>
      <w:r w:rsidR="009E51F7" w:rsidRPr="001C0D56">
        <w:rPr>
          <w:rFonts w:asciiTheme="minorHAnsi" w:hAnsiTheme="minorHAnsi" w:cstheme="minorHAnsi"/>
          <w:sz w:val="24"/>
          <w:szCs w:val="24"/>
        </w:rPr>
        <w:t xml:space="preserve">. </w:t>
      </w:r>
      <w:r w:rsidR="006E749F" w:rsidRPr="001C0D56">
        <w:rPr>
          <w:rFonts w:asciiTheme="minorHAnsi" w:hAnsiTheme="minorHAnsi" w:cstheme="minorHAnsi"/>
          <w:sz w:val="24"/>
          <w:szCs w:val="24"/>
        </w:rPr>
        <w:t>Regulatory enforcement</w:t>
      </w:r>
      <w:r w:rsidR="008F2B70" w:rsidRPr="001C0D56">
        <w:rPr>
          <w:rFonts w:asciiTheme="minorHAnsi" w:eastAsia="Calibri" w:hAnsiTheme="minorHAnsi" w:cstheme="minorHAnsi"/>
          <w:sz w:val="24"/>
          <w:szCs w:val="24"/>
        </w:rPr>
        <w:t xml:space="preserve"> </w:t>
      </w:r>
      <w:r w:rsidR="00AE74A9">
        <w:rPr>
          <w:rFonts w:asciiTheme="minorHAnsi" w:eastAsia="Calibri" w:hAnsiTheme="minorHAnsi" w:cstheme="minorHAnsi"/>
          <w:sz w:val="24"/>
          <w:szCs w:val="24"/>
        </w:rPr>
        <w:t xml:space="preserve">— </w:t>
      </w:r>
      <w:r w:rsidR="00AE74A9" w:rsidRPr="001C0D56">
        <w:rPr>
          <w:rFonts w:asciiTheme="minorHAnsi" w:eastAsia="Calibri" w:hAnsiTheme="minorHAnsi" w:cstheme="minorHAnsi"/>
          <w:sz w:val="24"/>
          <w:szCs w:val="24"/>
        </w:rPr>
        <w:t xml:space="preserve">the sharp edge of regulation </w:t>
      </w:r>
      <w:r w:rsidR="00AE74A9">
        <w:rPr>
          <w:rFonts w:asciiTheme="minorHAnsi" w:eastAsia="Calibri" w:hAnsiTheme="minorHAnsi" w:cstheme="minorHAnsi"/>
          <w:sz w:val="24"/>
          <w:szCs w:val="24"/>
        </w:rPr>
        <w:t xml:space="preserve">— </w:t>
      </w:r>
      <w:r w:rsidR="006E749F" w:rsidRPr="001C0D56">
        <w:rPr>
          <w:rFonts w:asciiTheme="minorHAnsi" w:eastAsia="Calibri" w:hAnsiTheme="minorHAnsi" w:cstheme="minorHAnsi"/>
          <w:sz w:val="24"/>
          <w:szCs w:val="24"/>
        </w:rPr>
        <w:t xml:space="preserve">has </w:t>
      </w:r>
      <w:r w:rsidR="009E51F7" w:rsidRPr="001C0D56">
        <w:rPr>
          <w:rFonts w:asciiTheme="minorHAnsi" w:eastAsia="Times New Roman" w:hAnsiTheme="minorHAnsi" w:cstheme="minorHAnsi"/>
          <w:sz w:val="24"/>
          <w:szCs w:val="24"/>
          <w:lang w:bidi="hi-IN"/>
        </w:rPr>
        <w:t>attracted comparatively l</w:t>
      </w:r>
      <w:r w:rsidR="00CD19DF" w:rsidRPr="001C0D56">
        <w:rPr>
          <w:rFonts w:asciiTheme="minorHAnsi" w:eastAsia="Times New Roman" w:hAnsiTheme="minorHAnsi" w:cstheme="minorHAnsi"/>
          <w:sz w:val="24"/>
          <w:szCs w:val="24"/>
          <w:lang w:bidi="hi-IN"/>
        </w:rPr>
        <w:t>ess</w:t>
      </w:r>
      <w:r w:rsidR="009E51F7" w:rsidRPr="001C0D56">
        <w:rPr>
          <w:rFonts w:asciiTheme="minorHAnsi" w:eastAsia="Times New Roman" w:hAnsiTheme="minorHAnsi" w:cstheme="minorHAnsi"/>
          <w:sz w:val="24"/>
          <w:szCs w:val="24"/>
          <w:lang w:bidi="hi-IN"/>
        </w:rPr>
        <w:t xml:space="preserve"> </w:t>
      </w:r>
      <w:r w:rsidR="00380EA4" w:rsidRPr="001C0D56">
        <w:rPr>
          <w:rFonts w:asciiTheme="minorHAnsi" w:eastAsia="Times New Roman" w:hAnsiTheme="minorHAnsi" w:cstheme="minorHAnsi"/>
          <w:sz w:val="24"/>
          <w:szCs w:val="24"/>
          <w:lang w:bidi="hi-IN"/>
        </w:rPr>
        <w:t xml:space="preserve">attention in </w:t>
      </w:r>
      <w:r w:rsidR="00220441">
        <w:rPr>
          <w:rFonts w:asciiTheme="minorHAnsi" w:eastAsia="Times New Roman" w:hAnsiTheme="minorHAnsi" w:cstheme="minorHAnsi"/>
          <w:sz w:val="24"/>
          <w:szCs w:val="24"/>
          <w:lang w:bidi="hi-IN"/>
        </w:rPr>
        <w:t>planning</w:t>
      </w:r>
      <w:r w:rsidR="00380EA4" w:rsidRPr="001C0D56">
        <w:rPr>
          <w:rFonts w:asciiTheme="minorHAnsi" w:eastAsia="Times New Roman" w:hAnsiTheme="minorHAnsi" w:cstheme="minorHAnsi"/>
          <w:sz w:val="24"/>
          <w:szCs w:val="24"/>
          <w:lang w:bidi="hi-IN"/>
        </w:rPr>
        <w:t xml:space="preserve"> scholarship (</w:t>
      </w:r>
      <w:r w:rsidR="009E51F7" w:rsidRPr="001C0D56">
        <w:rPr>
          <w:rFonts w:asciiTheme="minorHAnsi" w:eastAsia="Times New Roman" w:hAnsiTheme="minorHAnsi" w:cstheme="minorHAnsi"/>
          <w:sz w:val="24"/>
          <w:szCs w:val="24"/>
          <w:lang w:bidi="hi-IN"/>
        </w:rPr>
        <w:t>Harris</w:t>
      </w:r>
      <w:r w:rsidR="00380EA4" w:rsidRPr="001C0D56">
        <w:rPr>
          <w:rFonts w:asciiTheme="minorHAnsi" w:eastAsia="Times New Roman" w:hAnsiTheme="minorHAnsi" w:cstheme="minorHAnsi"/>
          <w:sz w:val="24"/>
          <w:szCs w:val="24"/>
          <w:lang w:bidi="hi-IN"/>
        </w:rPr>
        <w:t xml:space="preserve">, </w:t>
      </w:r>
      <w:r w:rsidR="009E51F7" w:rsidRPr="001C0D56">
        <w:rPr>
          <w:rFonts w:asciiTheme="minorHAnsi" w:eastAsia="Times New Roman" w:hAnsiTheme="minorHAnsi" w:cstheme="minorHAnsi"/>
          <w:sz w:val="24"/>
          <w:szCs w:val="24"/>
          <w:lang w:bidi="hi-IN"/>
        </w:rPr>
        <w:t>2015).</w:t>
      </w:r>
      <w:r w:rsidR="00CF2632" w:rsidRPr="001C0D56">
        <w:rPr>
          <w:rFonts w:asciiTheme="minorHAnsi" w:hAnsiTheme="minorHAnsi" w:cstheme="minorHAnsi"/>
          <w:noProof/>
          <w:sz w:val="24"/>
          <w:szCs w:val="24"/>
        </w:rPr>
        <w:t xml:space="preserve"> </w:t>
      </w:r>
      <w:r w:rsidR="002126B0" w:rsidRPr="001C0D56">
        <w:rPr>
          <w:rFonts w:asciiTheme="minorHAnsi" w:eastAsia="Calibri" w:hAnsiTheme="minorHAnsi" w:cstheme="minorHAnsi"/>
          <w:sz w:val="24"/>
          <w:szCs w:val="24"/>
        </w:rPr>
        <w:t>E</w:t>
      </w:r>
      <w:r w:rsidR="009E51F7" w:rsidRPr="001C0D56">
        <w:rPr>
          <w:rFonts w:asciiTheme="minorHAnsi" w:eastAsia="Calibri" w:hAnsiTheme="minorHAnsi" w:cstheme="minorHAnsi"/>
          <w:sz w:val="24"/>
          <w:szCs w:val="24"/>
        </w:rPr>
        <w:t>ffective enforcement</w:t>
      </w:r>
      <w:r w:rsidR="00D763C2" w:rsidRPr="001C0D56">
        <w:rPr>
          <w:rFonts w:asciiTheme="minorHAnsi" w:eastAsia="Calibri" w:hAnsiTheme="minorHAnsi" w:cstheme="minorHAnsi"/>
          <w:sz w:val="24"/>
          <w:szCs w:val="24"/>
        </w:rPr>
        <w:t xml:space="preserve"> </w:t>
      </w:r>
      <w:r w:rsidR="009E51F7" w:rsidRPr="001C0D56">
        <w:rPr>
          <w:rFonts w:asciiTheme="minorHAnsi" w:eastAsia="Calibri" w:hAnsiTheme="minorHAnsi" w:cstheme="minorHAnsi"/>
          <w:sz w:val="24"/>
          <w:szCs w:val="24"/>
        </w:rPr>
        <w:t>is influenced by several factors</w:t>
      </w:r>
      <w:r w:rsidR="007415C9" w:rsidRPr="001C0D56">
        <w:rPr>
          <w:rFonts w:asciiTheme="minorHAnsi" w:eastAsia="Calibri" w:hAnsiTheme="minorHAnsi" w:cstheme="minorHAnsi"/>
          <w:sz w:val="24"/>
          <w:szCs w:val="24"/>
        </w:rPr>
        <w:t xml:space="preserve">. </w:t>
      </w:r>
      <w:r w:rsidR="009E51F7" w:rsidRPr="001C0D56">
        <w:rPr>
          <w:rFonts w:asciiTheme="minorHAnsi" w:eastAsia="Calibri" w:hAnsiTheme="minorHAnsi" w:cstheme="minorHAnsi"/>
          <w:sz w:val="24"/>
          <w:szCs w:val="24"/>
        </w:rPr>
        <w:t xml:space="preserve">First, </w:t>
      </w:r>
      <w:r w:rsidR="004C6C22" w:rsidRPr="001C0D56">
        <w:rPr>
          <w:rFonts w:asciiTheme="minorHAnsi" w:hAnsiTheme="minorHAnsi" w:cstheme="minorHAnsi"/>
          <w:sz w:val="24"/>
          <w:szCs w:val="24"/>
          <w:lang w:bidi="hi-IN"/>
        </w:rPr>
        <w:t xml:space="preserve">a multiplicity of political variables may </w:t>
      </w:r>
      <w:r w:rsidR="004C6C22" w:rsidRPr="001C0D56">
        <w:rPr>
          <w:rFonts w:asciiTheme="minorHAnsi" w:hAnsiTheme="minorHAnsi" w:cstheme="minorHAnsi"/>
          <w:color w:val="000000"/>
          <w:sz w:val="24"/>
          <w:szCs w:val="24"/>
        </w:rPr>
        <w:t>shape the intensity and character of regulatory enforcement (see Short, 2021 for a review), for example</w:t>
      </w:r>
      <w:r w:rsidR="00C952DE">
        <w:rPr>
          <w:rFonts w:asciiTheme="minorHAnsi" w:hAnsiTheme="minorHAnsi" w:cstheme="minorHAnsi"/>
          <w:color w:val="000000"/>
          <w:sz w:val="24"/>
          <w:szCs w:val="24"/>
        </w:rPr>
        <w:t>,</w:t>
      </w:r>
      <w:r w:rsidR="004C6C22" w:rsidRPr="001C0D56">
        <w:rPr>
          <w:rFonts w:asciiTheme="minorHAnsi" w:hAnsiTheme="minorHAnsi" w:cstheme="minorHAnsi"/>
          <w:color w:val="000000"/>
          <w:sz w:val="24"/>
          <w:szCs w:val="24"/>
        </w:rPr>
        <w:t xml:space="preserve"> the</w:t>
      </w:r>
      <w:r w:rsidR="00AA064C" w:rsidRPr="001C0D56">
        <w:rPr>
          <w:rFonts w:asciiTheme="minorHAnsi" w:hAnsiTheme="minorHAnsi" w:cstheme="minorHAnsi"/>
          <w:color w:val="000000"/>
          <w:sz w:val="24"/>
          <w:szCs w:val="24"/>
        </w:rPr>
        <w:t xml:space="preserve"> potential</w:t>
      </w:r>
      <w:r w:rsidR="004C6C22" w:rsidRPr="001C0D56">
        <w:rPr>
          <w:rFonts w:asciiTheme="minorHAnsi" w:hAnsiTheme="minorHAnsi" w:cstheme="minorHAnsi"/>
          <w:color w:val="000000"/>
          <w:sz w:val="24"/>
          <w:szCs w:val="24"/>
        </w:rPr>
        <w:t xml:space="preserve"> influence of elected officials and interest groups. Second, </w:t>
      </w:r>
      <w:r w:rsidR="009E51F7" w:rsidRPr="001C0D56">
        <w:rPr>
          <w:rFonts w:asciiTheme="minorHAnsi" w:eastAsia="Calibri" w:hAnsiTheme="minorHAnsi" w:cstheme="minorHAnsi"/>
          <w:sz w:val="24"/>
          <w:szCs w:val="24"/>
        </w:rPr>
        <w:t>there are differences in the human and financial resources at the disposal of authorities</w:t>
      </w:r>
      <w:r w:rsidR="007456F9" w:rsidRPr="001C0D56">
        <w:rPr>
          <w:rFonts w:asciiTheme="minorHAnsi" w:eastAsia="Calibri" w:hAnsiTheme="minorHAnsi" w:cstheme="minorHAnsi"/>
          <w:sz w:val="24"/>
          <w:szCs w:val="24"/>
        </w:rPr>
        <w:t xml:space="preserve"> </w:t>
      </w:r>
      <w:r w:rsidR="009E51F7" w:rsidRPr="001C0D56">
        <w:rPr>
          <w:rFonts w:asciiTheme="minorHAnsi" w:eastAsia="Calibri" w:hAnsiTheme="minorHAnsi" w:cstheme="minorHAnsi"/>
          <w:sz w:val="24"/>
          <w:szCs w:val="24"/>
        </w:rPr>
        <w:t>(</w:t>
      </w:r>
      <w:r w:rsidR="00791C30" w:rsidRPr="001C0D56">
        <w:rPr>
          <w:rFonts w:asciiTheme="minorHAnsi" w:eastAsia="Calibri" w:hAnsiTheme="minorHAnsi" w:cstheme="minorHAnsi"/>
          <w:sz w:val="24"/>
          <w:szCs w:val="24"/>
        </w:rPr>
        <w:t xml:space="preserve">McKay et al., 2003; </w:t>
      </w:r>
      <w:r w:rsidR="009E51F7" w:rsidRPr="001C0D56">
        <w:rPr>
          <w:rFonts w:asciiTheme="minorHAnsi" w:hAnsiTheme="minorHAnsi" w:cstheme="minorHAnsi"/>
          <w:sz w:val="24"/>
          <w:szCs w:val="24"/>
        </w:rPr>
        <w:t xml:space="preserve">Alterman and </w:t>
      </w:r>
      <w:proofErr w:type="spellStart"/>
      <w:r w:rsidR="009E51F7" w:rsidRPr="001C0D56">
        <w:rPr>
          <w:rFonts w:asciiTheme="minorHAnsi" w:hAnsiTheme="minorHAnsi" w:cstheme="minorHAnsi"/>
          <w:sz w:val="24"/>
          <w:szCs w:val="24"/>
        </w:rPr>
        <w:t>Calor</w:t>
      </w:r>
      <w:proofErr w:type="spellEnd"/>
      <w:r w:rsidR="00831353" w:rsidRPr="001C0D56">
        <w:rPr>
          <w:rFonts w:asciiTheme="minorHAnsi" w:hAnsiTheme="minorHAnsi" w:cstheme="minorHAnsi"/>
          <w:sz w:val="24"/>
          <w:szCs w:val="24"/>
        </w:rPr>
        <w:t>,</w:t>
      </w:r>
      <w:r w:rsidR="009E51F7" w:rsidRPr="001C0D56">
        <w:rPr>
          <w:rFonts w:asciiTheme="minorHAnsi" w:hAnsiTheme="minorHAnsi" w:cstheme="minorHAnsi"/>
          <w:sz w:val="24"/>
          <w:szCs w:val="24"/>
        </w:rPr>
        <w:t xml:space="preserve"> 2020)</w:t>
      </w:r>
      <w:r w:rsidR="009E51F7" w:rsidRPr="001C0D56">
        <w:rPr>
          <w:rFonts w:asciiTheme="minorHAnsi" w:eastAsia="Calibri" w:hAnsiTheme="minorHAnsi" w:cstheme="minorHAnsi"/>
          <w:sz w:val="24"/>
          <w:szCs w:val="24"/>
        </w:rPr>
        <w:t xml:space="preserve">. </w:t>
      </w:r>
      <w:r w:rsidR="004C6C22" w:rsidRPr="001C0D56">
        <w:rPr>
          <w:rFonts w:asciiTheme="minorHAnsi" w:hAnsiTheme="minorHAnsi" w:cstheme="minorHAnsi"/>
          <w:sz w:val="24"/>
          <w:szCs w:val="24"/>
        </w:rPr>
        <w:t>Third</w:t>
      </w:r>
      <w:r w:rsidR="009E51F7" w:rsidRPr="001C0D56">
        <w:rPr>
          <w:rFonts w:asciiTheme="minorHAnsi" w:hAnsiTheme="minorHAnsi" w:cstheme="minorHAnsi"/>
          <w:sz w:val="24"/>
          <w:szCs w:val="24"/>
        </w:rPr>
        <w:t xml:space="preserve">, </w:t>
      </w:r>
      <w:r w:rsidR="00473729" w:rsidRPr="001C0D56">
        <w:rPr>
          <w:rFonts w:asciiTheme="minorHAnsi" w:hAnsiTheme="minorHAnsi" w:cstheme="minorHAnsi"/>
          <w:sz w:val="24"/>
          <w:szCs w:val="24"/>
        </w:rPr>
        <w:t xml:space="preserve">while </w:t>
      </w:r>
      <w:r w:rsidR="009E51F7" w:rsidRPr="001C0D56">
        <w:rPr>
          <w:rFonts w:asciiTheme="minorHAnsi" w:hAnsiTheme="minorHAnsi" w:cstheme="minorHAnsi"/>
          <w:sz w:val="24"/>
          <w:szCs w:val="24"/>
        </w:rPr>
        <w:t xml:space="preserve">enforcement </w:t>
      </w:r>
      <w:r w:rsidR="00473729" w:rsidRPr="001C0D56">
        <w:rPr>
          <w:rFonts w:asciiTheme="minorHAnsi" w:eastAsia="Calibri" w:hAnsiTheme="minorHAnsi" w:cstheme="minorHAnsi"/>
          <w:sz w:val="24"/>
          <w:szCs w:val="24"/>
        </w:rPr>
        <w:t>activities must abide to bureaucratic protocols (</w:t>
      </w:r>
      <w:r w:rsidR="00473729" w:rsidRPr="001C0D56">
        <w:rPr>
          <w:rFonts w:asciiTheme="minorHAnsi" w:eastAsia="Times New Roman" w:hAnsiTheme="minorHAnsi" w:cstheme="minorHAnsi"/>
          <w:sz w:val="24"/>
          <w:szCs w:val="24"/>
          <w:lang w:eastAsia="en-GB"/>
        </w:rPr>
        <w:t xml:space="preserve">McKay, 2003; </w:t>
      </w:r>
      <w:r w:rsidR="00473729" w:rsidRPr="001C0D56">
        <w:rPr>
          <w:rFonts w:asciiTheme="minorHAnsi" w:eastAsia="Calibri" w:hAnsiTheme="minorHAnsi" w:cstheme="minorHAnsi"/>
          <w:sz w:val="24"/>
          <w:szCs w:val="24"/>
        </w:rPr>
        <w:t xml:space="preserve">Harris, 2015; </w:t>
      </w:r>
      <w:r w:rsidR="00473729" w:rsidRPr="001C0D56">
        <w:rPr>
          <w:rFonts w:asciiTheme="minorHAnsi" w:eastAsia="ArialUnicodeMS" w:hAnsiTheme="minorHAnsi" w:cstheme="minorHAnsi"/>
          <w:sz w:val="24"/>
          <w:szCs w:val="24"/>
          <w:lang w:bidi="hi-IN"/>
        </w:rPr>
        <w:t>Gurran et al., 2022</w:t>
      </w:r>
      <w:r w:rsidR="00473729" w:rsidRPr="001C0D56">
        <w:rPr>
          <w:rFonts w:asciiTheme="minorHAnsi" w:eastAsia="Calibri" w:hAnsiTheme="minorHAnsi" w:cstheme="minorHAnsi"/>
          <w:sz w:val="24"/>
          <w:szCs w:val="24"/>
        </w:rPr>
        <w:t xml:space="preserve">), they also </w:t>
      </w:r>
      <w:r w:rsidR="009E51F7" w:rsidRPr="001C0D56">
        <w:rPr>
          <w:rFonts w:asciiTheme="minorHAnsi" w:hAnsiTheme="minorHAnsi" w:cstheme="minorHAnsi"/>
          <w:sz w:val="24"/>
          <w:szCs w:val="24"/>
        </w:rPr>
        <w:t xml:space="preserve">entail </w:t>
      </w:r>
      <w:r w:rsidR="00BB200E" w:rsidRPr="001C0D56">
        <w:rPr>
          <w:rFonts w:asciiTheme="minorHAnsi" w:hAnsiTheme="minorHAnsi" w:cstheme="minorHAnsi"/>
          <w:sz w:val="24"/>
          <w:szCs w:val="24"/>
        </w:rPr>
        <w:t xml:space="preserve">spaces of </w:t>
      </w:r>
      <w:r w:rsidR="009E51F7" w:rsidRPr="001C0D56">
        <w:rPr>
          <w:rFonts w:asciiTheme="minorHAnsi" w:hAnsiTheme="minorHAnsi" w:cstheme="minorHAnsi"/>
          <w:sz w:val="24"/>
          <w:szCs w:val="24"/>
        </w:rPr>
        <w:t>discretion</w:t>
      </w:r>
      <w:r w:rsidR="004C6C22" w:rsidRPr="001C0D56">
        <w:rPr>
          <w:rFonts w:asciiTheme="minorHAnsi" w:hAnsiTheme="minorHAnsi" w:cstheme="minorHAnsi"/>
          <w:sz w:val="24"/>
          <w:szCs w:val="24"/>
        </w:rPr>
        <w:t xml:space="preserve"> and informality, as long shown by </w:t>
      </w:r>
      <w:r w:rsidR="004C6C22" w:rsidRPr="001C0D56">
        <w:rPr>
          <w:rFonts w:asciiTheme="minorHAnsi" w:hAnsiTheme="minorHAnsi" w:cstheme="minorHAnsi"/>
          <w:sz w:val="24"/>
          <w:szCs w:val="24"/>
          <w:lang w:bidi="hi-IN"/>
        </w:rPr>
        <w:t>a</w:t>
      </w:r>
      <w:r w:rsidR="007A3A50" w:rsidRPr="001C0D56">
        <w:rPr>
          <w:rFonts w:asciiTheme="minorHAnsi" w:hAnsiTheme="minorHAnsi" w:cstheme="minorHAnsi"/>
          <w:sz w:val="24"/>
          <w:szCs w:val="24"/>
          <w:lang w:bidi="hi-IN"/>
        </w:rPr>
        <w:t xml:space="preserve">nthropologists of the state, </w:t>
      </w:r>
      <w:r w:rsidR="00B34759" w:rsidRPr="001C0D56">
        <w:rPr>
          <w:rFonts w:asciiTheme="minorHAnsi" w:hAnsiTheme="minorHAnsi" w:cstheme="minorHAnsi"/>
          <w:sz w:val="24"/>
          <w:szCs w:val="24"/>
          <w:lang w:bidi="hi-IN"/>
        </w:rPr>
        <w:t xml:space="preserve">legal geographers, </w:t>
      </w:r>
      <w:proofErr w:type="gramStart"/>
      <w:r w:rsidR="007A3A50" w:rsidRPr="001C0D56">
        <w:rPr>
          <w:rFonts w:asciiTheme="minorHAnsi" w:hAnsiTheme="minorHAnsi" w:cstheme="minorHAnsi"/>
          <w:sz w:val="24"/>
          <w:szCs w:val="24"/>
          <w:lang w:bidi="hi-IN"/>
        </w:rPr>
        <w:t>sociologists</w:t>
      </w:r>
      <w:proofErr w:type="gramEnd"/>
      <w:r w:rsidR="007A3A50" w:rsidRPr="001C0D56">
        <w:rPr>
          <w:rFonts w:asciiTheme="minorHAnsi" w:hAnsiTheme="minorHAnsi" w:cstheme="minorHAnsi"/>
          <w:sz w:val="24"/>
          <w:szCs w:val="24"/>
          <w:lang w:bidi="hi-IN"/>
        </w:rPr>
        <w:t xml:space="preserve"> and political scientists. </w:t>
      </w:r>
      <w:r w:rsidR="007A3A50" w:rsidRPr="001C0D56">
        <w:rPr>
          <w:rFonts w:asciiTheme="minorHAnsi" w:hAnsiTheme="minorHAnsi" w:cstheme="minorHAnsi"/>
          <w:noProof/>
          <w:sz w:val="24"/>
          <w:szCs w:val="24"/>
        </w:rPr>
        <w:t xml:space="preserve">Those in charge of controlling and enforcing compliance </w:t>
      </w:r>
      <w:r w:rsidR="00BD5B33">
        <w:rPr>
          <w:rFonts w:asciiTheme="minorHAnsi" w:eastAsia="Calibri" w:hAnsiTheme="minorHAnsi" w:cstheme="minorHAnsi"/>
          <w:sz w:val="24"/>
          <w:szCs w:val="24"/>
        </w:rPr>
        <w:t>—</w:t>
      </w:r>
      <w:r w:rsidR="007A3A50" w:rsidRPr="001C0D56">
        <w:rPr>
          <w:rFonts w:asciiTheme="minorHAnsi" w:eastAsia="Calibri" w:hAnsiTheme="minorHAnsi" w:cstheme="minorHAnsi"/>
          <w:sz w:val="24"/>
          <w:szCs w:val="24"/>
        </w:rPr>
        <w:t xml:space="preserve"> the inspectors who </w:t>
      </w:r>
      <w:r w:rsidR="007A3A50" w:rsidRPr="001C0D56">
        <w:rPr>
          <w:rStyle w:val="author"/>
          <w:rFonts w:asciiTheme="minorHAnsi" w:hAnsiTheme="minorHAnsi" w:cstheme="minorHAnsi"/>
          <w:sz w:val="24"/>
          <w:szCs w:val="24"/>
        </w:rPr>
        <w:t>represent ‘the hard hand of the state’ (</w:t>
      </w:r>
      <w:r w:rsidR="007A3A50" w:rsidRPr="001C0D56">
        <w:rPr>
          <w:rFonts w:asciiTheme="minorHAnsi" w:eastAsia="Calibri" w:hAnsiTheme="minorHAnsi" w:cstheme="minorHAnsi"/>
          <w:sz w:val="24"/>
          <w:szCs w:val="24"/>
        </w:rPr>
        <w:t xml:space="preserve">Van de </w:t>
      </w:r>
      <w:proofErr w:type="spellStart"/>
      <w:r w:rsidR="007A3A50" w:rsidRPr="001C0D56">
        <w:rPr>
          <w:rFonts w:asciiTheme="minorHAnsi" w:eastAsia="Calibri" w:hAnsiTheme="minorHAnsi" w:cstheme="minorHAnsi"/>
          <w:sz w:val="24"/>
          <w:szCs w:val="24"/>
        </w:rPr>
        <w:t>Walle</w:t>
      </w:r>
      <w:proofErr w:type="spellEnd"/>
      <w:r w:rsidR="007A3A50" w:rsidRPr="001C0D56">
        <w:rPr>
          <w:rFonts w:asciiTheme="minorHAnsi" w:eastAsia="Calibri" w:hAnsiTheme="minorHAnsi" w:cstheme="minorHAnsi"/>
          <w:sz w:val="24"/>
          <w:szCs w:val="24"/>
        </w:rPr>
        <w:t xml:space="preserve"> and Raaphorst, 2019)</w:t>
      </w:r>
      <w:r w:rsidR="007A3A50" w:rsidRPr="001C0D56">
        <w:rPr>
          <w:rStyle w:val="author"/>
          <w:rFonts w:asciiTheme="minorHAnsi" w:hAnsiTheme="minorHAnsi" w:cstheme="minorHAnsi"/>
          <w:sz w:val="24"/>
          <w:szCs w:val="24"/>
        </w:rPr>
        <w:t xml:space="preserve"> </w:t>
      </w:r>
      <w:r w:rsidR="00BD5B33">
        <w:rPr>
          <w:rFonts w:asciiTheme="minorHAnsi" w:eastAsia="Calibri" w:hAnsiTheme="minorHAnsi" w:cstheme="minorHAnsi"/>
          <w:sz w:val="24"/>
          <w:szCs w:val="24"/>
        </w:rPr>
        <w:t>—</w:t>
      </w:r>
      <w:r w:rsidR="007A3A50" w:rsidRPr="001C0D56">
        <w:rPr>
          <w:rFonts w:asciiTheme="minorHAnsi" w:eastAsia="Calibri" w:hAnsiTheme="minorHAnsi" w:cstheme="minorHAnsi"/>
          <w:sz w:val="24"/>
          <w:szCs w:val="24"/>
        </w:rPr>
        <w:t xml:space="preserve"> are ‘street-level bureaucrats’ who have a degree of discretion in their interactions with citizens, ‘because the accepted definitions of their tasks call for sensitive observation and judgement’ </w:t>
      </w:r>
      <w:r w:rsidR="007A3A50" w:rsidRPr="001C0D56">
        <w:rPr>
          <w:rFonts w:asciiTheme="minorHAnsi" w:eastAsia="Calibri" w:hAnsiTheme="minorHAnsi" w:cstheme="minorHAnsi"/>
          <w:sz w:val="24"/>
          <w:szCs w:val="24"/>
        </w:rPr>
        <w:fldChar w:fldCharType="begin"/>
      </w:r>
      <w:r w:rsidR="007A3A50" w:rsidRPr="001C0D56">
        <w:rPr>
          <w:rFonts w:asciiTheme="minorHAnsi" w:eastAsia="Calibri" w:hAnsiTheme="minorHAnsi" w:cstheme="minorHAnsi"/>
          <w:sz w:val="24"/>
          <w:szCs w:val="24"/>
        </w:rPr>
        <w:instrText xml:space="preserve"> ADDIN ZOTERO_ITEM CSL_CITATION {"citationID":"hzuEttcE","properties":{"formattedCitation":"(Lipsky, 2010)","plainCitation":"(Lipsky, 2010)","dontUpdate":true,"noteIndex":0},"citationItems":[{"id":5129,"uris":["http://zotero.org/users/801086/items/K32QN85H"],"itemData":{"id":5129,"type":"chapter","abstract":"STREET-LEVEL BUREAUCRACIES are consistently criticized for their inability to provide responsive and appropriate service. The experience of seeking service through people-processing bureaucracies is perceived by enough people as dehumanizing that the phrase “human serives” is often understood as ironic by all but those who work under that label.¹  The persistence of rigid and unresponsive patterns of behavior results from street-level bureaucrats’ substantial discretion, exercised in a particular work context. Like other policy makers, they operate in an environment that conditions the way they perceive problems and frame solutions to them. The work environment of street-level","collection-title":"Dilemmas of the Individual in Public Service","container-title":"Street-Level Bureaucracy, 30th Ann. Ed.","ISBN":"978-0-87154-544-2","page":"27-28","publisher":"Russell Sage Foundation","source":"JSTOR","title":"Introduction","URL":"https://www.jstor.org/stable/10.7758/9781610446631.7","author":[{"family":"Lipsky","given":"Michael"}],"accessed":{"date-parts":[["2022",3,23]]},"issued":{"date-parts":[["2010"]]}}}],"schema":"https://github.com/citation-style-language/schema/raw/master/csl-citation.json"} </w:instrText>
      </w:r>
      <w:r w:rsidR="007A3A50" w:rsidRPr="001C0D56">
        <w:rPr>
          <w:rFonts w:asciiTheme="minorHAnsi" w:eastAsia="Calibri" w:hAnsiTheme="minorHAnsi" w:cstheme="minorHAnsi"/>
          <w:sz w:val="24"/>
          <w:szCs w:val="24"/>
        </w:rPr>
        <w:fldChar w:fldCharType="separate"/>
      </w:r>
      <w:r w:rsidR="007A3A50" w:rsidRPr="001C0D56">
        <w:rPr>
          <w:rFonts w:asciiTheme="minorHAnsi" w:hAnsiTheme="minorHAnsi" w:cstheme="minorHAnsi"/>
          <w:sz w:val="24"/>
          <w:szCs w:val="24"/>
        </w:rPr>
        <w:t>(Lipsky, 2010: 15)</w:t>
      </w:r>
      <w:r w:rsidR="007A3A50" w:rsidRPr="001C0D56">
        <w:rPr>
          <w:rFonts w:asciiTheme="minorHAnsi" w:eastAsia="Calibri" w:hAnsiTheme="minorHAnsi" w:cstheme="minorHAnsi"/>
          <w:sz w:val="24"/>
          <w:szCs w:val="24"/>
        </w:rPr>
        <w:fldChar w:fldCharType="end"/>
      </w:r>
      <w:r w:rsidR="007A3A50" w:rsidRPr="001C0D56">
        <w:rPr>
          <w:rFonts w:asciiTheme="minorHAnsi" w:eastAsia="Calibri" w:hAnsiTheme="minorHAnsi" w:cstheme="minorHAnsi"/>
          <w:sz w:val="24"/>
          <w:szCs w:val="24"/>
        </w:rPr>
        <w:t>.</w:t>
      </w:r>
      <w:r w:rsidR="007A3A50" w:rsidRPr="001C0D56">
        <w:rPr>
          <w:rStyle w:val="author"/>
          <w:rFonts w:asciiTheme="minorHAnsi" w:hAnsiTheme="minorHAnsi" w:cstheme="minorHAnsi"/>
          <w:sz w:val="24"/>
          <w:szCs w:val="24"/>
        </w:rPr>
        <w:t xml:space="preserve"> </w:t>
      </w:r>
      <w:r w:rsidR="00671B36" w:rsidRPr="001C0D56">
        <w:rPr>
          <w:rFonts w:asciiTheme="minorHAnsi" w:hAnsiTheme="minorHAnsi" w:cstheme="minorHAnsi"/>
          <w:sz w:val="24"/>
          <w:szCs w:val="24"/>
          <w:lang w:bidi="hi-IN"/>
        </w:rPr>
        <w:t>F</w:t>
      </w:r>
      <w:r w:rsidR="00671B36" w:rsidRPr="001C0D56">
        <w:rPr>
          <w:rFonts w:asciiTheme="minorHAnsi" w:hAnsiTheme="minorHAnsi" w:cstheme="minorHAnsi"/>
          <w:noProof/>
          <w:sz w:val="24"/>
          <w:szCs w:val="24"/>
        </w:rPr>
        <w:t>ormal systems of rules always include room for exceptions (</w:t>
      </w:r>
      <w:r w:rsidR="00671B36" w:rsidRPr="001C0D56">
        <w:rPr>
          <w:rFonts w:asciiTheme="minorHAnsi" w:hAnsiTheme="minorHAnsi" w:cstheme="minorHAnsi"/>
          <w:sz w:val="24"/>
          <w:szCs w:val="24"/>
        </w:rPr>
        <w:t>Harris, 2021)</w:t>
      </w:r>
      <w:r w:rsidR="00671B36" w:rsidRPr="001C0D56">
        <w:rPr>
          <w:rFonts w:asciiTheme="minorHAnsi" w:hAnsiTheme="minorHAnsi" w:cstheme="minorHAnsi"/>
          <w:noProof/>
          <w:sz w:val="24"/>
          <w:szCs w:val="24"/>
        </w:rPr>
        <w:t xml:space="preserve"> and discretion in interpretation. </w:t>
      </w:r>
      <w:r w:rsidR="005B49D3" w:rsidRPr="001C0D56">
        <w:rPr>
          <w:rFonts w:asciiTheme="minorHAnsi" w:eastAsia="Times New Roman" w:hAnsiTheme="minorHAnsi" w:cstheme="minorHAnsi"/>
          <w:kern w:val="36"/>
          <w:sz w:val="24"/>
          <w:szCs w:val="24"/>
          <w:lang w:eastAsia="en-GB" w:bidi="hi-IN"/>
        </w:rPr>
        <w:t>T</w:t>
      </w:r>
      <w:r w:rsidR="005B49D3" w:rsidRPr="001C0D56">
        <w:rPr>
          <w:rFonts w:asciiTheme="minorHAnsi" w:hAnsiTheme="minorHAnsi" w:cstheme="minorHAnsi"/>
          <w:color w:val="000000"/>
          <w:sz w:val="24"/>
          <w:szCs w:val="24"/>
        </w:rPr>
        <w:t xml:space="preserve">here are always ‘pragmatic </w:t>
      </w:r>
      <w:proofErr w:type="gramStart"/>
      <w:r w:rsidR="005B49D3" w:rsidRPr="001C0D56">
        <w:rPr>
          <w:rFonts w:asciiTheme="minorHAnsi" w:hAnsiTheme="minorHAnsi" w:cstheme="minorHAnsi"/>
          <w:color w:val="000000"/>
          <w:sz w:val="24"/>
          <w:szCs w:val="24"/>
        </w:rPr>
        <w:t>politics’</w:t>
      </w:r>
      <w:proofErr w:type="gramEnd"/>
      <w:r w:rsidR="005B49D3" w:rsidRPr="001C0D56">
        <w:rPr>
          <w:rFonts w:asciiTheme="minorHAnsi" w:hAnsiTheme="minorHAnsi" w:cstheme="minorHAnsi"/>
          <w:color w:val="000000"/>
          <w:sz w:val="24"/>
          <w:szCs w:val="24"/>
        </w:rPr>
        <w:t xml:space="preserve"> involved in regulatory enforcement (</w:t>
      </w:r>
      <w:proofErr w:type="spellStart"/>
      <w:r w:rsidR="005B49D3" w:rsidRPr="001C0D56">
        <w:rPr>
          <w:rFonts w:asciiTheme="minorHAnsi" w:hAnsiTheme="minorHAnsi" w:cstheme="minorHAnsi"/>
          <w:color w:val="000000"/>
          <w:sz w:val="24"/>
          <w:szCs w:val="24"/>
        </w:rPr>
        <w:t>Coslovsky</w:t>
      </w:r>
      <w:proofErr w:type="spellEnd"/>
      <w:r w:rsidR="005B49D3" w:rsidRPr="001C0D56">
        <w:rPr>
          <w:rFonts w:asciiTheme="minorHAnsi" w:hAnsiTheme="minorHAnsi" w:cstheme="minorHAnsi"/>
          <w:color w:val="000000"/>
          <w:sz w:val="24"/>
          <w:szCs w:val="24"/>
        </w:rPr>
        <w:t xml:space="preserve"> et al., 2011)</w:t>
      </w:r>
      <w:r w:rsidR="00BB0BDA">
        <w:rPr>
          <w:rFonts w:asciiTheme="minorHAnsi" w:hAnsiTheme="minorHAnsi" w:cstheme="minorHAnsi"/>
          <w:color w:val="000000"/>
          <w:sz w:val="24"/>
          <w:szCs w:val="24"/>
        </w:rPr>
        <w:t>,</w:t>
      </w:r>
      <w:r w:rsidR="005B49D3" w:rsidRPr="00F913D4">
        <w:rPr>
          <w:rFonts w:asciiTheme="minorHAnsi" w:hAnsiTheme="minorHAnsi"/>
          <w:b/>
          <w:i/>
          <w:sz w:val="24"/>
        </w:rPr>
        <w:t xml:space="preserve"> </w:t>
      </w:r>
      <w:r w:rsidR="005B49D3" w:rsidRPr="005B36A0">
        <w:rPr>
          <w:rFonts w:asciiTheme="minorHAnsi" w:hAnsiTheme="minorHAnsi"/>
          <w:bCs/>
          <w:iCs/>
          <w:sz w:val="24"/>
        </w:rPr>
        <w:t>and</w:t>
      </w:r>
      <w:r w:rsidR="005B49D3" w:rsidRPr="00F913D4">
        <w:rPr>
          <w:rFonts w:asciiTheme="minorHAnsi" w:hAnsiTheme="minorHAnsi"/>
          <w:b/>
          <w:i/>
          <w:sz w:val="24"/>
        </w:rPr>
        <w:t xml:space="preserve"> </w:t>
      </w:r>
      <w:r w:rsidR="005B49D3" w:rsidRPr="00F913D4">
        <w:rPr>
          <w:rFonts w:asciiTheme="minorHAnsi" w:hAnsiTheme="minorHAnsi"/>
          <w:sz w:val="24"/>
        </w:rPr>
        <w:t xml:space="preserve">inspectors </w:t>
      </w:r>
      <w:r w:rsidR="005B49D3" w:rsidRPr="001C0D56">
        <w:rPr>
          <w:rFonts w:asciiTheme="minorHAnsi" w:hAnsiTheme="minorHAnsi" w:cstheme="minorHAnsi"/>
          <w:color w:val="000000"/>
          <w:sz w:val="24"/>
          <w:szCs w:val="24"/>
        </w:rPr>
        <w:t>often have to</w:t>
      </w:r>
      <w:r w:rsidR="005B49D3" w:rsidRPr="00F913D4">
        <w:rPr>
          <w:rFonts w:asciiTheme="minorHAnsi" w:hAnsiTheme="minorHAnsi"/>
          <w:sz w:val="24"/>
        </w:rPr>
        <w:t xml:space="preserve"> </w:t>
      </w:r>
      <w:r w:rsidR="001425C1" w:rsidRPr="001C0D56">
        <w:rPr>
          <w:rFonts w:asciiTheme="minorHAnsi" w:hAnsiTheme="minorHAnsi" w:cstheme="minorHAnsi"/>
          <w:sz w:val="24"/>
          <w:szCs w:val="24"/>
        </w:rPr>
        <w:t xml:space="preserve">exercise judgement when deciding to pursue particular cases (MacKay, 2015; </w:t>
      </w:r>
      <w:r w:rsidR="001425C1" w:rsidRPr="001C0D56">
        <w:rPr>
          <w:rStyle w:val="Strong"/>
          <w:rFonts w:asciiTheme="minorHAnsi" w:hAnsiTheme="minorHAnsi" w:cstheme="minorHAnsi"/>
          <w:b w:val="0"/>
          <w:bCs w:val="0"/>
          <w:sz w:val="24"/>
          <w:szCs w:val="24"/>
        </w:rPr>
        <w:t xml:space="preserve">Van de </w:t>
      </w:r>
      <w:proofErr w:type="spellStart"/>
      <w:r w:rsidR="001425C1" w:rsidRPr="001C0D56">
        <w:rPr>
          <w:rStyle w:val="Strong"/>
          <w:rFonts w:asciiTheme="minorHAnsi" w:hAnsiTheme="minorHAnsi" w:cstheme="minorHAnsi"/>
          <w:b w:val="0"/>
          <w:bCs w:val="0"/>
          <w:sz w:val="24"/>
          <w:szCs w:val="24"/>
        </w:rPr>
        <w:t>Walle</w:t>
      </w:r>
      <w:proofErr w:type="spellEnd"/>
      <w:r w:rsidR="001425C1" w:rsidRPr="001C0D56">
        <w:rPr>
          <w:rFonts w:asciiTheme="minorHAnsi" w:hAnsiTheme="minorHAnsi" w:cstheme="minorHAnsi"/>
          <w:b/>
          <w:bCs/>
          <w:sz w:val="24"/>
          <w:szCs w:val="24"/>
        </w:rPr>
        <w:t xml:space="preserve"> </w:t>
      </w:r>
      <w:r w:rsidR="001425C1" w:rsidRPr="001C0D56">
        <w:rPr>
          <w:rFonts w:asciiTheme="minorHAnsi" w:hAnsiTheme="minorHAnsi" w:cstheme="minorHAnsi"/>
          <w:sz w:val="24"/>
          <w:szCs w:val="24"/>
        </w:rPr>
        <w:t>and</w:t>
      </w:r>
      <w:r w:rsidR="001425C1" w:rsidRPr="001C0D56">
        <w:rPr>
          <w:rFonts w:asciiTheme="minorHAnsi" w:hAnsiTheme="minorHAnsi" w:cstheme="minorHAnsi"/>
          <w:b/>
          <w:bCs/>
          <w:sz w:val="24"/>
          <w:szCs w:val="24"/>
        </w:rPr>
        <w:t xml:space="preserve"> </w:t>
      </w:r>
      <w:r w:rsidR="001425C1" w:rsidRPr="001C0D56">
        <w:rPr>
          <w:rStyle w:val="Strong"/>
          <w:rFonts w:asciiTheme="minorHAnsi" w:hAnsiTheme="minorHAnsi" w:cstheme="minorHAnsi"/>
          <w:b w:val="0"/>
          <w:bCs w:val="0"/>
          <w:sz w:val="24"/>
          <w:szCs w:val="24"/>
        </w:rPr>
        <w:t>Raaphorst,</w:t>
      </w:r>
      <w:r w:rsidR="001425C1" w:rsidRPr="001C0D56">
        <w:rPr>
          <w:rFonts w:asciiTheme="minorHAnsi" w:hAnsiTheme="minorHAnsi" w:cstheme="minorHAnsi"/>
          <w:b/>
          <w:bCs/>
          <w:sz w:val="24"/>
          <w:szCs w:val="24"/>
        </w:rPr>
        <w:t xml:space="preserve"> </w:t>
      </w:r>
      <w:r w:rsidR="001425C1" w:rsidRPr="001C0D56">
        <w:rPr>
          <w:rFonts w:asciiTheme="minorHAnsi" w:hAnsiTheme="minorHAnsi" w:cstheme="minorHAnsi"/>
          <w:sz w:val="24"/>
          <w:szCs w:val="24"/>
        </w:rPr>
        <w:t xml:space="preserve">2019; </w:t>
      </w:r>
      <w:proofErr w:type="spellStart"/>
      <w:r w:rsidR="001425C1" w:rsidRPr="001C0D56">
        <w:rPr>
          <w:rFonts w:asciiTheme="minorHAnsi" w:eastAsia="Times New Roman" w:hAnsiTheme="minorHAnsi" w:cstheme="minorHAnsi"/>
          <w:color w:val="000000"/>
          <w:sz w:val="24"/>
          <w:szCs w:val="24"/>
          <w:lang w:bidi="hi-IN"/>
        </w:rPr>
        <w:t>Maalsen</w:t>
      </w:r>
      <w:proofErr w:type="spellEnd"/>
      <w:r w:rsidR="001425C1" w:rsidRPr="001C0D56">
        <w:rPr>
          <w:rFonts w:asciiTheme="minorHAnsi" w:eastAsia="Times New Roman" w:hAnsiTheme="minorHAnsi" w:cstheme="minorHAnsi"/>
          <w:color w:val="000000"/>
          <w:sz w:val="24"/>
          <w:szCs w:val="24"/>
          <w:lang w:bidi="hi-IN"/>
        </w:rPr>
        <w:t>,</w:t>
      </w:r>
      <w:r w:rsidR="001425C1" w:rsidRPr="001C0D56">
        <w:rPr>
          <w:rFonts w:asciiTheme="minorHAnsi" w:eastAsia="ArialUnicodeMS" w:hAnsiTheme="minorHAnsi" w:cstheme="minorHAnsi"/>
          <w:sz w:val="24"/>
          <w:szCs w:val="24"/>
        </w:rPr>
        <w:t xml:space="preserve"> 2020; Gurran et al., 2022).</w:t>
      </w:r>
      <w:r w:rsidR="00B802DD" w:rsidRPr="001C0D56">
        <w:rPr>
          <w:rFonts w:asciiTheme="minorHAnsi" w:eastAsia="ArialUnicodeMS" w:hAnsiTheme="minorHAnsi" w:cstheme="minorHAnsi"/>
          <w:sz w:val="24"/>
          <w:szCs w:val="24"/>
        </w:rPr>
        <w:t xml:space="preserve"> </w:t>
      </w:r>
    </w:p>
    <w:p w14:paraId="6977777A" w14:textId="77777777" w:rsidR="00BA164B" w:rsidRPr="001C0D56" w:rsidRDefault="00BA164B" w:rsidP="00E67704">
      <w:pPr>
        <w:jc w:val="both"/>
        <w:rPr>
          <w:rFonts w:asciiTheme="minorHAnsi" w:eastAsia="ArialUnicodeMS" w:hAnsiTheme="minorHAnsi" w:cstheme="minorHAnsi"/>
          <w:sz w:val="24"/>
          <w:szCs w:val="24"/>
        </w:rPr>
      </w:pPr>
    </w:p>
    <w:p w14:paraId="761E4797" w14:textId="5BC58671" w:rsidR="003F4D54" w:rsidRPr="001C0D56" w:rsidRDefault="005E33A9" w:rsidP="00E67704">
      <w:pPr>
        <w:jc w:val="both"/>
        <w:rPr>
          <w:rFonts w:asciiTheme="minorHAnsi" w:hAnsiTheme="minorHAnsi" w:cstheme="minorHAnsi"/>
          <w:sz w:val="24"/>
          <w:szCs w:val="24"/>
        </w:rPr>
      </w:pPr>
      <w:r w:rsidRPr="001C0D56">
        <w:rPr>
          <w:rFonts w:asciiTheme="minorHAnsi" w:eastAsia="Calibri" w:hAnsiTheme="minorHAnsi" w:cstheme="minorHAnsi"/>
          <w:sz w:val="24"/>
          <w:szCs w:val="24"/>
        </w:rPr>
        <w:t>Fourth</w:t>
      </w:r>
      <w:r w:rsidR="009E51F7" w:rsidRPr="001C0D56">
        <w:rPr>
          <w:rFonts w:asciiTheme="minorHAnsi" w:eastAsia="Calibri" w:hAnsiTheme="minorHAnsi" w:cstheme="minorHAnsi"/>
          <w:sz w:val="24"/>
          <w:szCs w:val="24"/>
        </w:rPr>
        <w:t xml:space="preserve">, </w:t>
      </w:r>
      <w:r w:rsidR="00931D02" w:rsidRPr="001C0D56">
        <w:rPr>
          <w:rFonts w:asciiTheme="minorHAnsi" w:eastAsia="Calibri" w:hAnsiTheme="minorHAnsi" w:cstheme="minorHAnsi"/>
          <w:sz w:val="24"/>
          <w:szCs w:val="24"/>
        </w:rPr>
        <w:t xml:space="preserve">planning and housing </w:t>
      </w:r>
      <w:r w:rsidR="009E51F7" w:rsidRPr="001C0D56">
        <w:rPr>
          <w:rFonts w:asciiTheme="minorHAnsi" w:eastAsia="Calibri" w:hAnsiTheme="minorHAnsi" w:cstheme="minorHAnsi"/>
          <w:sz w:val="24"/>
          <w:szCs w:val="24"/>
        </w:rPr>
        <w:t>enforcement</w:t>
      </w:r>
      <w:r w:rsidR="00521DA3" w:rsidRPr="001C0D56">
        <w:rPr>
          <w:rFonts w:asciiTheme="minorHAnsi" w:eastAsia="Calibri" w:hAnsiTheme="minorHAnsi" w:cstheme="minorHAnsi"/>
          <w:sz w:val="24"/>
          <w:szCs w:val="24"/>
        </w:rPr>
        <w:t xml:space="preserve"> </w:t>
      </w:r>
      <w:r w:rsidR="009E51F7" w:rsidRPr="001C0D56">
        <w:rPr>
          <w:rFonts w:asciiTheme="minorHAnsi" w:hAnsiTheme="minorHAnsi" w:cstheme="minorHAnsi"/>
          <w:sz w:val="24"/>
          <w:szCs w:val="24"/>
        </w:rPr>
        <w:t>is a knowledge-based activity relying on multiple sources of information, data, and expertise</w:t>
      </w:r>
      <w:r w:rsidR="0054297E" w:rsidRPr="001C0D56">
        <w:rPr>
          <w:rFonts w:asciiTheme="minorHAnsi" w:hAnsiTheme="minorHAnsi" w:cstheme="minorHAnsi"/>
          <w:sz w:val="24"/>
          <w:szCs w:val="24"/>
        </w:rPr>
        <w:t xml:space="preserve">, such as </w:t>
      </w:r>
      <w:r w:rsidR="00344791" w:rsidRPr="001C0D56">
        <w:rPr>
          <w:rFonts w:asciiTheme="minorHAnsi" w:hAnsiTheme="minorHAnsi" w:cstheme="minorHAnsi"/>
          <w:sz w:val="24"/>
          <w:szCs w:val="24"/>
        </w:rPr>
        <w:t>complaint</w:t>
      </w:r>
      <w:r w:rsidR="009E51F7" w:rsidRPr="001C0D56">
        <w:rPr>
          <w:rFonts w:asciiTheme="minorHAnsi" w:hAnsiTheme="minorHAnsi" w:cstheme="minorHAnsi"/>
          <w:sz w:val="24"/>
          <w:szCs w:val="24"/>
        </w:rPr>
        <w:t>s</w:t>
      </w:r>
      <w:r w:rsidR="008C3A56" w:rsidRPr="001C0D56">
        <w:rPr>
          <w:rFonts w:asciiTheme="minorHAnsi" w:hAnsiTheme="minorHAnsi" w:cstheme="minorHAnsi"/>
          <w:sz w:val="24"/>
          <w:szCs w:val="24"/>
        </w:rPr>
        <w:t xml:space="preserve"> </w:t>
      </w:r>
      <w:r w:rsidR="009E51F7" w:rsidRPr="001C0D56">
        <w:rPr>
          <w:rFonts w:asciiTheme="minorHAnsi" w:hAnsiTheme="minorHAnsi" w:cstheme="minorHAnsi"/>
          <w:sz w:val="24"/>
          <w:szCs w:val="24"/>
        </w:rPr>
        <w:t>by residents</w:t>
      </w:r>
      <w:r w:rsidR="0054297E" w:rsidRPr="001C0D56">
        <w:rPr>
          <w:rFonts w:asciiTheme="minorHAnsi" w:hAnsiTheme="minorHAnsi" w:cstheme="minorHAnsi"/>
          <w:sz w:val="24"/>
          <w:szCs w:val="24"/>
        </w:rPr>
        <w:t xml:space="preserve"> and on-</w:t>
      </w:r>
      <w:r w:rsidR="00C92EAB" w:rsidRPr="001C0D56">
        <w:rPr>
          <w:rFonts w:asciiTheme="minorHAnsi" w:hAnsiTheme="minorHAnsi" w:cstheme="minorHAnsi"/>
          <w:sz w:val="24"/>
          <w:szCs w:val="24"/>
        </w:rPr>
        <w:t xml:space="preserve">site </w:t>
      </w:r>
      <w:r w:rsidR="008E590F" w:rsidRPr="001C0D56">
        <w:rPr>
          <w:rFonts w:asciiTheme="minorHAnsi" w:hAnsiTheme="minorHAnsi" w:cstheme="minorHAnsi"/>
          <w:sz w:val="24"/>
          <w:szCs w:val="24"/>
        </w:rPr>
        <w:t>inspections</w:t>
      </w:r>
      <w:r w:rsidR="00860F35" w:rsidRPr="001C0D56">
        <w:rPr>
          <w:rFonts w:asciiTheme="minorHAnsi" w:hAnsiTheme="minorHAnsi" w:cstheme="minorHAnsi"/>
          <w:sz w:val="24"/>
          <w:szCs w:val="24"/>
        </w:rPr>
        <w:t xml:space="preserve"> </w:t>
      </w:r>
      <w:r w:rsidR="009E51F7" w:rsidRPr="001C0D56">
        <w:rPr>
          <w:rFonts w:asciiTheme="minorHAnsi" w:hAnsiTheme="minorHAnsi" w:cstheme="minorHAnsi"/>
          <w:sz w:val="24"/>
          <w:szCs w:val="24"/>
        </w:rPr>
        <w:t>(Harris 2011</w:t>
      </w:r>
      <w:r w:rsidR="000F3A13" w:rsidRPr="001C0D56">
        <w:rPr>
          <w:rFonts w:asciiTheme="minorHAnsi" w:hAnsiTheme="minorHAnsi" w:cstheme="minorHAnsi"/>
          <w:sz w:val="24"/>
          <w:szCs w:val="24"/>
        </w:rPr>
        <w:t>, 2013</w:t>
      </w:r>
      <w:r w:rsidR="009E51F7" w:rsidRPr="001C0D56">
        <w:rPr>
          <w:rFonts w:asciiTheme="minorHAnsi" w:hAnsiTheme="minorHAnsi" w:cstheme="minorHAnsi"/>
          <w:sz w:val="24"/>
          <w:szCs w:val="24"/>
        </w:rPr>
        <w:t xml:space="preserve">). </w:t>
      </w:r>
      <w:r w:rsidR="0054297E" w:rsidRPr="001C0D56">
        <w:rPr>
          <w:rFonts w:asciiTheme="minorHAnsi" w:eastAsia="Times New Roman" w:hAnsiTheme="minorHAnsi" w:cstheme="minorHAnsi"/>
          <w:sz w:val="24"/>
          <w:szCs w:val="24"/>
          <w:lang w:bidi="hi-IN"/>
        </w:rPr>
        <w:t>D</w:t>
      </w:r>
      <w:r w:rsidR="00A06864" w:rsidRPr="001C0D56">
        <w:rPr>
          <w:rFonts w:asciiTheme="minorHAnsi" w:eastAsia="Times New Roman" w:hAnsiTheme="minorHAnsi" w:cstheme="minorHAnsi"/>
          <w:kern w:val="36"/>
          <w:sz w:val="24"/>
          <w:szCs w:val="24"/>
          <w:lang w:eastAsia="en-GB" w:bidi="hi-IN"/>
        </w:rPr>
        <w:t>eception</w:t>
      </w:r>
      <w:r w:rsidR="00C92EAB" w:rsidRPr="001C0D56">
        <w:rPr>
          <w:rFonts w:asciiTheme="minorHAnsi" w:eastAsia="Times New Roman" w:hAnsiTheme="minorHAnsi" w:cstheme="minorHAnsi"/>
          <w:kern w:val="36"/>
          <w:sz w:val="24"/>
          <w:szCs w:val="24"/>
          <w:lang w:eastAsia="en-GB" w:bidi="hi-IN"/>
        </w:rPr>
        <w:t xml:space="preserve"> and</w:t>
      </w:r>
      <w:r w:rsidR="00A06864" w:rsidRPr="001C0D56">
        <w:rPr>
          <w:rFonts w:asciiTheme="minorHAnsi" w:eastAsia="Times New Roman" w:hAnsiTheme="minorHAnsi" w:cstheme="minorHAnsi"/>
          <w:kern w:val="36"/>
          <w:sz w:val="24"/>
          <w:szCs w:val="24"/>
          <w:lang w:eastAsia="en-GB" w:bidi="hi-IN"/>
        </w:rPr>
        <w:t xml:space="preserve"> fraud are an inherent response to inspections </w:t>
      </w:r>
      <w:r w:rsidR="00A06864" w:rsidRPr="001C0D56">
        <w:rPr>
          <w:rStyle w:val="Strong"/>
          <w:rFonts w:asciiTheme="minorHAnsi" w:hAnsiTheme="minorHAnsi" w:cstheme="minorHAnsi"/>
          <w:b w:val="0"/>
          <w:bCs w:val="0"/>
          <w:sz w:val="24"/>
          <w:szCs w:val="24"/>
        </w:rPr>
        <w:t xml:space="preserve">(Van de </w:t>
      </w:r>
      <w:proofErr w:type="spellStart"/>
      <w:r w:rsidR="00A06864" w:rsidRPr="001C0D56">
        <w:rPr>
          <w:rStyle w:val="Strong"/>
          <w:rFonts w:asciiTheme="minorHAnsi" w:hAnsiTheme="minorHAnsi" w:cstheme="minorHAnsi"/>
          <w:b w:val="0"/>
          <w:bCs w:val="0"/>
          <w:sz w:val="24"/>
          <w:szCs w:val="24"/>
        </w:rPr>
        <w:t>Walle</w:t>
      </w:r>
      <w:proofErr w:type="spellEnd"/>
      <w:r w:rsidR="00A06864" w:rsidRPr="001C0D56">
        <w:rPr>
          <w:rFonts w:asciiTheme="minorHAnsi" w:hAnsiTheme="minorHAnsi" w:cstheme="minorHAnsi"/>
          <w:b/>
          <w:bCs/>
          <w:sz w:val="24"/>
          <w:szCs w:val="24"/>
        </w:rPr>
        <w:t xml:space="preserve"> </w:t>
      </w:r>
      <w:r w:rsidR="00A06864" w:rsidRPr="001C0D56">
        <w:rPr>
          <w:rFonts w:asciiTheme="minorHAnsi" w:hAnsiTheme="minorHAnsi" w:cstheme="minorHAnsi"/>
          <w:sz w:val="24"/>
          <w:szCs w:val="24"/>
        </w:rPr>
        <w:t>and</w:t>
      </w:r>
      <w:r w:rsidR="00A06864" w:rsidRPr="001C0D56">
        <w:rPr>
          <w:rFonts w:asciiTheme="minorHAnsi" w:hAnsiTheme="minorHAnsi" w:cstheme="minorHAnsi"/>
          <w:b/>
          <w:bCs/>
          <w:sz w:val="24"/>
          <w:szCs w:val="24"/>
        </w:rPr>
        <w:t xml:space="preserve"> </w:t>
      </w:r>
      <w:r w:rsidR="00A06864" w:rsidRPr="001C0D56">
        <w:rPr>
          <w:rStyle w:val="Strong"/>
          <w:rFonts w:asciiTheme="minorHAnsi" w:hAnsiTheme="minorHAnsi" w:cstheme="minorHAnsi"/>
          <w:b w:val="0"/>
          <w:bCs w:val="0"/>
          <w:sz w:val="24"/>
          <w:szCs w:val="24"/>
        </w:rPr>
        <w:t>Raaphorst,</w:t>
      </w:r>
      <w:r w:rsidR="00A06864" w:rsidRPr="001C0D56">
        <w:rPr>
          <w:rFonts w:asciiTheme="minorHAnsi" w:hAnsiTheme="minorHAnsi" w:cstheme="minorHAnsi"/>
          <w:b/>
          <w:bCs/>
          <w:sz w:val="24"/>
          <w:szCs w:val="24"/>
        </w:rPr>
        <w:t xml:space="preserve"> </w:t>
      </w:r>
      <w:r w:rsidR="00A06864" w:rsidRPr="001C0D56">
        <w:rPr>
          <w:rFonts w:asciiTheme="minorHAnsi" w:hAnsiTheme="minorHAnsi" w:cstheme="minorHAnsi"/>
          <w:sz w:val="24"/>
          <w:szCs w:val="24"/>
        </w:rPr>
        <w:t>2019)</w:t>
      </w:r>
      <w:r w:rsidR="00907B4A" w:rsidRPr="001C0D56">
        <w:rPr>
          <w:rFonts w:asciiTheme="minorHAnsi" w:hAnsiTheme="minorHAnsi" w:cstheme="minorHAnsi"/>
          <w:sz w:val="24"/>
          <w:szCs w:val="24"/>
        </w:rPr>
        <w:t xml:space="preserve">, </w:t>
      </w:r>
      <w:r w:rsidR="008E590F" w:rsidRPr="001C0D56">
        <w:rPr>
          <w:rFonts w:asciiTheme="minorHAnsi" w:hAnsiTheme="minorHAnsi" w:cstheme="minorHAnsi"/>
          <w:sz w:val="24"/>
          <w:szCs w:val="24"/>
        </w:rPr>
        <w:t>for example</w:t>
      </w:r>
      <w:r w:rsidR="00C952DE">
        <w:rPr>
          <w:rFonts w:asciiTheme="minorHAnsi" w:hAnsiTheme="minorHAnsi" w:cstheme="minorHAnsi"/>
          <w:sz w:val="24"/>
          <w:szCs w:val="24"/>
        </w:rPr>
        <w:t>,</w:t>
      </w:r>
      <w:r w:rsidR="00980FCB" w:rsidRPr="001C0D56">
        <w:rPr>
          <w:rFonts w:asciiTheme="minorHAnsi" w:hAnsiTheme="minorHAnsi" w:cstheme="minorHAnsi"/>
          <w:sz w:val="24"/>
          <w:szCs w:val="24"/>
        </w:rPr>
        <w:t xml:space="preserve"> when</w:t>
      </w:r>
      <w:r w:rsidR="00C92EAB" w:rsidRPr="001C0D56">
        <w:rPr>
          <w:rFonts w:asciiTheme="minorHAnsi" w:hAnsiTheme="minorHAnsi" w:cstheme="minorHAnsi"/>
          <w:sz w:val="24"/>
          <w:szCs w:val="24"/>
        </w:rPr>
        <w:t xml:space="preserve"> </w:t>
      </w:r>
      <w:r w:rsidR="00A06864" w:rsidRPr="001C0D56">
        <w:rPr>
          <w:rFonts w:asciiTheme="minorHAnsi" w:eastAsia="Times New Roman" w:hAnsiTheme="minorHAnsi" w:cstheme="minorHAnsi"/>
          <w:sz w:val="24"/>
          <w:szCs w:val="24"/>
          <w:lang w:bidi="hi-IN"/>
        </w:rPr>
        <w:t xml:space="preserve">landlords </w:t>
      </w:r>
      <w:r w:rsidR="00980FCB" w:rsidRPr="001C0D56">
        <w:rPr>
          <w:rFonts w:asciiTheme="minorHAnsi" w:eastAsia="Times New Roman" w:hAnsiTheme="minorHAnsi" w:cstheme="minorHAnsi"/>
          <w:sz w:val="24"/>
          <w:szCs w:val="24"/>
          <w:lang w:bidi="hi-IN"/>
        </w:rPr>
        <w:t xml:space="preserve">seek to </w:t>
      </w:r>
      <w:r w:rsidR="00A06864" w:rsidRPr="001C0D56">
        <w:rPr>
          <w:rFonts w:asciiTheme="minorHAnsi" w:eastAsia="Times New Roman" w:hAnsiTheme="minorHAnsi" w:cstheme="minorHAnsi"/>
          <w:sz w:val="24"/>
          <w:szCs w:val="24"/>
          <w:lang w:bidi="hi-IN"/>
        </w:rPr>
        <w:t xml:space="preserve">conceal evidence of </w:t>
      </w:r>
      <w:r w:rsidR="00647B67" w:rsidRPr="001C0D56">
        <w:rPr>
          <w:rFonts w:asciiTheme="minorHAnsi" w:eastAsia="Times New Roman" w:hAnsiTheme="minorHAnsi" w:cstheme="minorHAnsi"/>
          <w:sz w:val="24"/>
          <w:szCs w:val="24"/>
          <w:lang w:bidi="hi-IN"/>
        </w:rPr>
        <w:t xml:space="preserve">housing </w:t>
      </w:r>
      <w:r w:rsidR="00A06864" w:rsidRPr="001C0D56">
        <w:rPr>
          <w:rFonts w:asciiTheme="minorHAnsi" w:eastAsia="Times New Roman" w:hAnsiTheme="minorHAnsi" w:cstheme="minorHAnsi"/>
          <w:sz w:val="24"/>
          <w:szCs w:val="24"/>
          <w:lang w:bidi="hi-IN"/>
        </w:rPr>
        <w:t xml:space="preserve">misuse </w:t>
      </w:r>
      <w:r w:rsidR="00A06864" w:rsidRPr="001C0D56">
        <w:rPr>
          <w:rFonts w:asciiTheme="minorHAnsi" w:hAnsiTheme="minorHAnsi" w:cstheme="minorHAnsi"/>
          <w:sz w:val="24"/>
          <w:szCs w:val="24"/>
        </w:rPr>
        <w:t xml:space="preserve">(Kelling, 2021; </w:t>
      </w:r>
      <w:r w:rsidR="00A06864" w:rsidRPr="001C0D56">
        <w:rPr>
          <w:rFonts w:asciiTheme="minorHAnsi" w:eastAsia="Times New Roman" w:hAnsiTheme="minorHAnsi" w:cstheme="minorHAnsi"/>
          <w:sz w:val="24"/>
          <w:szCs w:val="24"/>
          <w:lang w:bidi="hi-IN"/>
        </w:rPr>
        <w:t>Shrestha et al., 2021</w:t>
      </w:r>
      <w:r w:rsidR="00A06864" w:rsidRPr="001C0D56">
        <w:rPr>
          <w:rStyle w:val="authors"/>
          <w:rFonts w:asciiTheme="minorHAnsi" w:hAnsiTheme="minorHAnsi" w:cstheme="minorHAnsi"/>
          <w:sz w:val="24"/>
          <w:szCs w:val="24"/>
        </w:rPr>
        <w:t xml:space="preserve">). </w:t>
      </w:r>
      <w:r w:rsidR="008B4660" w:rsidRPr="001C0D56">
        <w:rPr>
          <w:rFonts w:asciiTheme="minorHAnsi" w:eastAsiaTheme="minorEastAsia" w:hAnsiTheme="minorHAnsi" w:cstheme="minorHAnsi"/>
          <w:sz w:val="24"/>
          <w:szCs w:val="24"/>
        </w:rPr>
        <w:t>In that context</w:t>
      </w:r>
      <w:r w:rsidR="009E51F7" w:rsidRPr="001C0D56">
        <w:rPr>
          <w:rFonts w:asciiTheme="minorHAnsi" w:eastAsiaTheme="minorEastAsia" w:hAnsiTheme="minorHAnsi" w:cstheme="minorHAnsi"/>
          <w:sz w:val="24"/>
          <w:szCs w:val="24"/>
        </w:rPr>
        <w:t xml:space="preserve">, </w:t>
      </w:r>
      <w:r w:rsidR="002D2DCE" w:rsidRPr="001C0D56">
        <w:rPr>
          <w:rFonts w:asciiTheme="minorHAnsi" w:hAnsiTheme="minorHAnsi" w:cstheme="minorHAnsi"/>
          <w:sz w:val="24"/>
          <w:szCs w:val="24"/>
        </w:rPr>
        <w:t>local governments</w:t>
      </w:r>
      <w:r w:rsidR="009E51F7" w:rsidRPr="001C0D56">
        <w:rPr>
          <w:rFonts w:asciiTheme="minorHAnsi" w:hAnsiTheme="minorHAnsi" w:cstheme="minorHAnsi"/>
          <w:sz w:val="24"/>
          <w:szCs w:val="24"/>
        </w:rPr>
        <w:t xml:space="preserve"> </w:t>
      </w:r>
      <w:r w:rsidR="0087039E" w:rsidRPr="001C0D56">
        <w:rPr>
          <w:rFonts w:asciiTheme="minorHAnsi" w:eastAsiaTheme="minorEastAsia" w:hAnsiTheme="minorHAnsi" w:cstheme="minorHAnsi"/>
          <w:sz w:val="24"/>
          <w:szCs w:val="24"/>
        </w:rPr>
        <w:t>often cross-reference different sources of administrative data and/or cooperate with various departments</w:t>
      </w:r>
      <w:r w:rsidR="00632F41" w:rsidRPr="001C0D56">
        <w:rPr>
          <w:rFonts w:asciiTheme="minorHAnsi" w:eastAsiaTheme="minorEastAsia" w:hAnsiTheme="minorHAnsi" w:cstheme="minorHAnsi"/>
          <w:sz w:val="24"/>
          <w:szCs w:val="24"/>
        </w:rPr>
        <w:t xml:space="preserve"> or agencies</w:t>
      </w:r>
      <w:r w:rsidR="0087039E" w:rsidRPr="001C0D56">
        <w:rPr>
          <w:rFonts w:asciiTheme="minorHAnsi" w:eastAsiaTheme="minorEastAsia" w:hAnsiTheme="minorHAnsi" w:cstheme="minorHAnsi"/>
          <w:sz w:val="24"/>
          <w:szCs w:val="24"/>
        </w:rPr>
        <w:t xml:space="preserve"> to detect infractions </w:t>
      </w:r>
      <w:r w:rsidR="0087039E" w:rsidRPr="001C0D56">
        <w:rPr>
          <w:rFonts w:asciiTheme="minorHAnsi" w:hAnsiTheme="minorHAnsi" w:cstheme="minorHAnsi"/>
          <w:sz w:val="24"/>
          <w:szCs w:val="24"/>
        </w:rPr>
        <w:t>(</w:t>
      </w:r>
      <w:r w:rsidR="0087039E" w:rsidRPr="001C0D56">
        <w:rPr>
          <w:rStyle w:val="fontstyle01"/>
          <w:rFonts w:asciiTheme="minorHAnsi" w:hAnsiTheme="minorHAnsi" w:cstheme="minorHAnsi"/>
          <w:color w:val="auto"/>
        </w:rPr>
        <w:t xml:space="preserve">Barry Born, 2021; </w:t>
      </w:r>
      <w:r w:rsidR="0087039E" w:rsidRPr="001C0D56">
        <w:rPr>
          <w:rStyle w:val="authors"/>
          <w:rFonts w:asciiTheme="minorHAnsi" w:hAnsiTheme="minorHAnsi" w:cstheme="minorHAnsi"/>
          <w:sz w:val="24"/>
          <w:szCs w:val="24"/>
        </w:rPr>
        <w:t xml:space="preserve">Nasreen and </w:t>
      </w:r>
      <w:proofErr w:type="spellStart"/>
      <w:r w:rsidR="0087039E" w:rsidRPr="001C0D56">
        <w:rPr>
          <w:rStyle w:val="authors"/>
          <w:rFonts w:asciiTheme="minorHAnsi" w:hAnsiTheme="minorHAnsi" w:cstheme="minorHAnsi"/>
          <w:sz w:val="24"/>
          <w:szCs w:val="24"/>
        </w:rPr>
        <w:t>Ruming</w:t>
      </w:r>
      <w:proofErr w:type="spellEnd"/>
      <w:r w:rsidR="0087039E" w:rsidRPr="001C0D56">
        <w:rPr>
          <w:rStyle w:val="authors"/>
          <w:rFonts w:asciiTheme="minorHAnsi" w:hAnsiTheme="minorHAnsi" w:cstheme="minorHAnsi"/>
          <w:sz w:val="24"/>
          <w:szCs w:val="24"/>
        </w:rPr>
        <w:t>, 2021; Schiller</w:t>
      </w:r>
      <w:r w:rsidR="0087039E" w:rsidRPr="001C0D56">
        <w:rPr>
          <w:rFonts w:asciiTheme="minorHAnsi" w:eastAsia="Times New Roman" w:hAnsiTheme="minorHAnsi" w:cstheme="minorHAnsi"/>
          <w:sz w:val="24"/>
          <w:szCs w:val="24"/>
          <w:lang w:bidi="hi-IN"/>
        </w:rPr>
        <w:t xml:space="preserve"> and Raco,</w:t>
      </w:r>
      <w:r w:rsidR="0087039E" w:rsidRPr="001C0D56">
        <w:rPr>
          <w:rFonts w:asciiTheme="minorHAnsi" w:eastAsia="Times New Roman" w:hAnsiTheme="minorHAnsi" w:cstheme="minorHAnsi"/>
          <w:color w:val="000000"/>
          <w:sz w:val="24"/>
          <w:szCs w:val="24"/>
          <w:lang w:bidi="hi-IN"/>
        </w:rPr>
        <w:t xml:space="preserve"> 2021). Some </w:t>
      </w:r>
      <w:r w:rsidR="009E51F7" w:rsidRPr="001C0D56">
        <w:rPr>
          <w:rFonts w:asciiTheme="minorHAnsi" w:hAnsiTheme="minorHAnsi" w:cstheme="minorHAnsi"/>
          <w:sz w:val="24"/>
          <w:szCs w:val="24"/>
        </w:rPr>
        <w:t>have</w:t>
      </w:r>
      <w:r w:rsidR="00365693" w:rsidRPr="001C0D56">
        <w:rPr>
          <w:rFonts w:asciiTheme="minorHAnsi" w:hAnsiTheme="minorHAnsi" w:cstheme="minorHAnsi"/>
          <w:sz w:val="24"/>
          <w:szCs w:val="24"/>
        </w:rPr>
        <w:t xml:space="preserve"> </w:t>
      </w:r>
      <w:r w:rsidR="009E51F7" w:rsidRPr="001C0D56">
        <w:rPr>
          <w:rFonts w:asciiTheme="minorHAnsi" w:hAnsiTheme="minorHAnsi" w:cstheme="minorHAnsi"/>
          <w:sz w:val="24"/>
          <w:szCs w:val="24"/>
        </w:rPr>
        <w:t xml:space="preserve">turned to new </w:t>
      </w:r>
      <w:r w:rsidR="00365693" w:rsidRPr="001C0D56">
        <w:rPr>
          <w:rFonts w:asciiTheme="minorHAnsi" w:hAnsiTheme="minorHAnsi" w:cstheme="minorHAnsi"/>
          <w:sz w:val="24"/>
          <w:szCs w:val="24"/>
        </w:rPr>
        <w:t xml:space="preserve">sources of data and </w:t>
      </w:r>
      <w:r w:rsidR="009E51F7" w:rsidRPr="001C0D56">
        <w:rPr>
          <w:rFonts w:asciiTheme="minorHAnsi" w:hAnsiTheme="minorHAnsi" w:cstheme="minorHAnsi"/>
          <w:sz w:val="24"/>
          <w:szCs w:val="24"/>
        </w:rPr>
        <w:t>information technologies to identify breaches of planning and housing regulations</w:t>
      </w:r>
      <w:r w:rsidR="00D763C2" w:rsidRPr="001C0D56">
        <w:rPr>
          <w:rFonts w:asciiTheme="minorHAnsi" w:hAnsiTheme="minorHAnsi" w:cstheme="minorHAnsi"/>
          <w:sz w:val="24"/>
          <w:szCs w:val="24"/>
        </w:rPr>
        <w:t xml:space="preserve"> </w:t>
      </w:r>
      <w:r w:rsidR="00304D59" w:rsidRPr="001C0D56">
        <w:rPr>
          <w:rFonts w:asciiTheme="minorHAnsi" w:hAnsiTheme="minorHAnsi" w:cstheme="minorHAnsi"/>
          <w:sz w:val="24"/>
          <w:szCs w:val="24"/>
        </w:rPr>
        <w:t>(</w:t>
      </w:r>
      <w:r w:rsidR="00D763C2" w:rsidRPr="001C0D56">
        <w:rPr>
          <w:rFonts w:asciiTheme="minorHAnsi" w:hAnsiTheme="minorHAnsi" w:cstheme="minorHAnsi"/>
          <w:sz w:val="24"/>
          <w:szCs w:val="24"/>
        </w:rPr>
        <w:t xml:space="preserve">e.g. </w:t>
      </w:r>
      <w:r w:rsidR="001E65E0" w:rsidRPr="001C0D56">
        <w:rPr>
          <w:rFonts w:asciiTheme="minorHAnsi" w:hAnsiTheme="minorHAnsi" w:cstheme="minorHAnsi"/>
          <w:sz w:val="24"/>
          <w:szCs w:val="24"/>
        </w:rPr>
        <w:t>in the English case,</w:t>
      </w:r>
      <w:r w:rsidR="009E51F7" w:rsidRPr="001C0D56">
        <w:rPr>
          <w:rFonts w:asciiTheme="minorHAnsi" w:hAnsiTheme="minorHAnsi" w:cstheme="minorHAnsi"/>
          <w:sz w:val="24"/>
          <w:szCs w:val="24"/>
        </w:rPr>
        <w:t xml:space="preserve"> close-circuit television footage, images from Google Earth</w:t>
      </w:r>
      <w:r w:rsidR="00D03982" w:rsidRPr="001C0D56">
        <w:rPr>
          <w:rFonts w:asciiTheme="minorHAnsi" w:hAnsiTheme="minorHAnsi" w:cstheme="minorHAnsi"/>
          <w:sz w:val="24"/>
          <w:szCs w:val="24"/>
        </w:rPr>
        <w:t>/</w:t>
      </w:r>
      <w:r w:rsidR="009E51F7" w:rsidRPr="001C0D56">
        <w:rPr>
          <w:rFonts w:asciiTheme="minorHAnsi" w:hAnsiTheme="minorHAnsi" w:cstheme="minorHAnsi"/>
          <w:sz w:val="24"/>
          <w:szCs w:val="24"/>
        </w:rPr>
        <w:t xml:space="preserve">Street View, and aerial photographs obtained via drones or </w:t>
      </w:r>
      <w:r w:rsidR="00711D68" w:rsidRPr="001C0D56">
        <w:rPr>
          <w:rFonts w:asciiTheme="minorHAnsi" w:hAnsiTheme="minorHAnsi" w:cstheme="minorHAnsi"/>
          <w:sz w:val="24"/>
          <w:szCs w:val="24"/>
        </w:rPr>
        <w:t xml:space="preserve">police </w:t>
      </w:r>
      <w:r w:rsidR="009E51F7" w:rsidRPr="001C0D56">
        <w:rPr>
          <w:rFonts w:asciiTheme="minorHAnsi" w:hAnsiTheme="minorHAnsi" w:cstheme="minorHAnsi"/>
          <w:sz w:val="24"/>
          <w:szCs w:val="24"/>
        </w:rPr>
        <w:t>helicopter flyovers</w:t>
      </w:r>
      <w:r w:rsidR="00711D68" w:rsidRPr="001C0D56">
        <w:rPr>
          <w:rFonts w:asciiTheme="minorHAnsi" w:hAnsiTheme="minorHAnsi" w:cstheme="minorHAnsi"/>
          <w:sz w:val="24"/>
          <w:szCs w:val="24"/>
        </w:rPr>
        <w:t xml:space="preserve"> (Harris, 2015)</w:t>
      </w:r>
      <w:r w:rsidR="00304D59" w:rsidRPr="001C0D56">
        <w:rPr>
          <w:rFonts w:asciiTheme="minorHAnsi" w:hAnsiTheme="minorHAnsi" w:cstheme="minorHAnsi"/>
          <w:sz w:val="24"/>
          <w:szCs w:val="24"/>
        </w:rPr>
        <w:t>)</w:t>
      </w:r>
      <w:r w:rsidR="001834D3" w:rsidRPr="001C0D56">
        <w:rPr>
          <w:rFonts w:asciiTheme="minorHAnsi" w:hAnsiTheme="minorHAnsi" w:cstheme="minorHAnsi"/>
          <w:sz w:val="24"/>
          <w:szCs w:val="24"/>
        </w:rPr>
        <w:t xml:space="preserve">. More recently, </w:t>
      </w:r>
      <w:r w:rsidR="00FC198D" w:rsidRPr="001C0D56">
        <w:rPr>
          <w:rFonts w:asciiTheme="minorHAnsi" w:hAnsiTheme="minorHAnsi" w:cstheme="minorHAnsi"/>
          <w:sz w:val="24"/>
          <w:szCs w:val="24"/>
        </w:rPr>
        <w:t xml:space="preserve">some </w:t>
      </w:r>
      <w:r w:rsidR="001C08FB" w:rsidRPr="001C0D56">
        <w:rPr>
          <w:rFonts w:asciiTheme="minorHAnsi" w:hAnsiTheme="minorHAnsi" w:cstheme="minorHAnsi"/>
          <w:sz w:val="24"/>
          <w:szCs w:val="24"/>
        </w:rPr>
        <w:t>local</w:t>
      </w:r>
      <w:r w:rsidR="00FC198D" w:rsidRPr="001C0D56">
        <w:rPr>
          <w:rFonts w:asciiTheme="minorHAnsi" w:hAnsiTheme="minorHAnsi" w:cstheme="minorHAnsi"/>
          <w:sz w:val="24"/>
          <w:szCs w:val="24"/>
        </w:rPr>
        <w:t xml:space="preserve"> authorities have</w:t>
      </w:r>
      <w:r w:rsidR="002D2DCE" w:rsidRPr="001C0D56">
        <w:rPr>
          <w:rFonts w:asciiTheme="minorHAnsi" w:hAnsiTheme="minorHAnsi" w:cstheme="minorHAnsi"/>
          <w:sz w:val="24"/>
          <w:szCs w:val="24"/>
        </w:rPr>
        <w:t xml:space="preserve"> contracted </w:t>
      </w:r>
      <w:r w:rsidR="001C3E0F" w:rsidRPr="001C0D56">
        <w:rPr>
          <w:rFonts w:asciiTheme="minorHAnsi" w:eastAsiaTheme="minorEastAsia" w:hAnsiTheme="minorHAnsi" w:cstheme="minorHAnsi"/>
          <w:sz w:val="24"/>
          <w:szCs w:val="24"/>
        </w:rPr>
        <w:t>d</w:t>
      </w:r>
      <w:r w:rsidR="009E51F7" w:rsidRPr="001C0D56">
        <w:rPr>
          <w:rFonts w:asciiTheme="minorHAnsi" w:hAnsiTheme="minorHAnsi" w:cstheme="minorHAnsi"/>
          <w:sz w:val="24"/>
          <w:szCs w:val="24"/>
        </w:rPr>
        <w:t xml:space="preserve">ata scientists to </w:t>
      </w:r>
      <w:r w:rsidR="00140F3D" w:rsidRPr="001C0D56">
        <w:rPr>
          <w:rFonts w:asciiTheme="minorHAnsi" w:hAnsiTheme="minorHAnsi" w:cstheme="minorHAnsi"/>
          <w:sz w:val="24"/>
          <w:szCs w:val="24"/>
        </w:rPr>
        <w:t xml:space="preserve">develop </w:t>
      </w:r>
      <w:r w:rsidR="00A977C9" w:rsidRPr="001C0D56">
        <w:rPr>
          <w:rFonts w:asciiTheme="minorHAnsi" w:hAnsiTheme="minorHAnsi" w:cstheme="minorHAnsi"/>
          <w:sz w:val="24"/>
          <w:szCs w:val="24"/>
        </w:rPr>
        <w:t>software</w:t>
      </w:r>
      <w:r w:rsidR="009E51F7" w:rsidRPr="001C0D56">
        <w:rPr>
          <w:rFonts w:asciiTheme="minorHAnsi" w:hAnsiTheme="minorHAnsi" w:cstheme="minorHAnsi"/>
          <w:sz w:val="24"/>
          <w:szCs w:val="24"/>
        </w:rPr>
        <w:t xml:space="preserve"> that predict</w:t>
      </w:r>
      <w:r w:rsidR="00DF4914" w:rsidRPr="001C0D56">
        <w:rPr>
          <w:rFonts w:asciiTheme="minorHAnsi" w:hAnsiTheme="minorHAnsi" w:cstheme="minorHAnsi"/>
          <w:sz w:val="24"/>
          <w:szCs w:val="24"/>
        </w:rPr>
        <w:t>s</w:t>
      </w:r>
      <w:r w:rsidR="009E51F7" w:rsidRPr="001C0D56">
        <w:rPr>
          <w:rFonts w:asciiTheme="minorHAnsi" w:hAnsiTheme="minorHAnsi" w:cstheme="minorHAnsi"/>
          <w:sz w:val="24"/>
          <w:szCs w:val="24"/>
        </w:rPr>
        <w:t xml:space="preserve"> </w:t>
      </w:r>
      <w:r w:rsidR="00756539" w:rsidRPr="001C0D56">
        <w:rPr>
          <w:rFonts w:asciiTheme="minorHAnsi" w:hAnsiTheme="minorHAnsi" w:cstheme="minorHAnsi"/>
          <w:sz w:val="24"/>
          <w:szCs w:val="24"/>
        </w:rPr>
        <w:t xml:space="preserve">the location of </w:t>
      </w:r>
      <w:r w:rsidR="009E51F7" w:rsidRPr="001C0D56">
        <w:rPr>
          <w:rFonts w:asciiTheme="minorHAnsi" w:hAnsiTheme="minorHAnsi" w:cstheme="minorHAnsi"/>
          <w:sz w:val="24"/>
          <w:szCs w:val="24"/>
        </w:rPr>
        <w:t xml:space="preserve">unlicensed </w:t>
      </w:r>
      <w:r w:rsidR="00140F3D" w:rsidRPr="001C0D56">
        <w:rPr>
          <w:rFonts w:asciiTheme="minorHAnsi" w:hAnsiTheme="minorHAnsi" w:cstheme="minorHAnsi"/>
          <w:sz w:val="24"/>
          <w:szCs w:val="24"/>
        </w:rPr>
        <w:t>‘houses in multiple occupation’</w:t>
      </w:r>
      <w:r w:rsidR="00FA71E5" w:rsidRPr="001C0D56">
        <w:rPr>
          <w:rFonts w:asciiTheme="minorHAnsi" w:hAnsiTheme="minorHAnsi" w:cstheme="minorHAnsi"/>
          <w:sz w:val="24"/>
          <w:szCs w:val="24"/>
        </w:rPr>
        <w:t xml:space="preserve"> </w:t>
      </w:r>
      <w:r w:rsidR="009E51F7" w:rsidRPr="001C0D56">
        <w:rPr>
          <w:rFonts w:asciiTheme="minorHAnsi" w:hAnsiTheme="minorHAnsi" w:cstheme="minorHAnsi"/>
          <w:sz w:val="24"/>
          <w:szCs w:val="24"/>
        </w:rPr>
        <w:t>(Barry Born</w:t>
      </w:r>
      <w:r w:rsidR="00FC54C2" w:rsidRPr="001C0D56">
        <w:rPr>
          <w:rFonts w:asciiTheme="minorHAnsi" w:hAnsiTheme="minorHAnsi" w:cstheme="minorHAnsi"/>
          <w:sz w:val="24"/>
          <w:szCs w:val="24"/>
        </w:rPr>
        <w:t>,</w:t>
      </w:r>
      <w:r w:rsidR="009E51F7" w:rsidRPr="001C0D56">
        <w:rPr>
          <w:rFonts w:asciiTheme="minorHAnsi" w:hAnsiTheme="minorHAnsi" w:cstheme="minorHAnsi"/>
          <w:sz w:val="24"/>
          <w:szCs w:val="24"/>
        </w:rPr>
        <w:t xml:space="preserve"> 2021).</w:t>
      </w:r>
      <w:r w:rsidR="003C0B9F" w:rsidRPr="001C0D56">
        <w:rPr>
          <w:rFonts w:asciiTheme="minorHAnsi" w:hAnsiTheme="minorHAnsi" w:cstheme="minorHAnsi"/>
          <w:sz w:val="24"/>
          <w:szCs w:val="24"/>
        </w:rPr>
        <w:t xml:space="preserve"> </w:t>
      </w:r>
    </w:p>
    <w:p w14:paraId="61DBB028" w14:textId="77777777" w:rsidR="003F4D54" w:rsidRPr="001C0D56" w:rsidRDefault="003F4D54" w:rsidP="00E67704">
      <w:pPr>
        <w:jc w:val="both"/>
        <w:rPr>
          <w:rFonts w:asciiTheme="minorHAnsi" w:hAnsiTheme="minorHAnsi" w:cstheme="minorHAnsi"/>
          <w:sz w:val="24"/>
          <w:szCs w:val="24"/>
        </w:rPr>
      </w:pPr>
    </w:p>
    <w:p w14:paraId="502636FA" w14:textId="23FC3801" w:rsidR="00786E60" w:rsidRPr="001C0D56" w:rsidRDefault="00C927E8" w:rsidP="00E67704">
      <w:pPr>
        <w:jc w:val="both"/>
        <w:rPr>
          <w:rFonts w:asciiTheme="minorHAnsi" w:eastAsia="MinionPro-Regular" w:hAnsiTheme="minorHAnsi" w:cstheme="minorHAnsi"/>
          <w:color w:val="808080" w:themeColor="background1" w:themeShade="80"/>
          <w:sz w:val="24"/>
          <w:szCs w:val="24"/>
          <w:lang w:bidi="hi-IN"/>
        </w:rPr>
      </w:pPr>
      <w:r w:rsidRPr="001C0D56">
        <w:rPr>
          <w:rFonts w:asciiTheme="minorHAnsi" w:hAnsiTheme="minorHAnsi" w:cstheme="minorHAnsi"/>
          <w:sz w:val="24"/>
          <w:szCs w:val="24"/>
        </w:rPr>
        <w:t>R</w:t>
      </w:r>
      <w:r w:rsidR="009E51F7" w:rsidRPr="001C0D56">
        <w:rPr>
          <w:rFonts w:asciiTheme="minorHAnsi" w:hAnsiTheme="minorHAnsi" w:cstheme="minorHAnsi"/>
          <w:sz w:val="24"/>
          <w:szCs w:val="24"/>
        </w:rPr>
        <w:t xml:space="preserve">ecent </w:t>
      </w:r>
      <w:r w:rsidR="005C1AFF" w:rsidRPr="001C0D56">
        <w:rPr>
          <w:rFonts w:asciiTheme="minorHAnsi" w:hAnsiTheme="minorHAnsi" w:cstheme="minorHAnsi"/>
          <w:sz w:val="24"/>
          <w:szCs w:val="24"/>
        </w:rPr>
        <w:t xml:space="preserve">Anglophone </w:t>
      </w:r>
      <w:r w:rsidR="009E51F7" w:rsidRPr="001C0D56">
        <w:rPr>
          <w:rFonts w:asciiTheme="minorHAnsi" w:hAnsiTheme="minorHAnsi" w:cstheme="minorHAnsi"/>
          <w:sz w:val="24"/>
          <w:szCs w:val="24"/>
        </w:rPr>
        <w:t>studies of the digital transformation of state practices in the context of housing enforcement</w:t>
      </w:r>
      <w:r w:rsidRPr="001C0D56">
        <w:rPr>
          <w:rFonts w:asciiTheme="minorHAnsi" w:hAnsiTheme="minorHAnsi" w:cstheme="minorHAnsi"/>
          <w:sz w:val="24"/>
          <w:szCs w:val="24"/>
        </w:rPr>
        <w:t xml:space="preserve"> </w:t>
      </w:r>
      <w:r w:rsidR="00A95648" w:rsidRPr="001C0D56">
        <w:rPr>
          <w:rFonts w:asciiTheme="minorHAnsi" w:hAnsiTheme="minorHAnsi" w:cstheme="minorHAnsi"/>
          <w:sz w:val="24"/>
          <w:szCs w:val="24"/>
        </w:rPr>
        <w:t>tend to</w:t>
      </w:r>
      <w:r w:rsidR="009E51F7" w:rsidRPr="001C0D56">
        <w:rPr>
          <w:rFonts w:asciiTheme="minorHAnsi" w:hAnsiTheme="minorHAnsi" w:cstheme="minorHAnsi"/>
          <w:sz w:val="24"/>
          <w:szCs w:val="24"/>
        </w:rPr>
        <w:t xml:space="preserve"> </w:t>
      </w:r>
      <w:r w:rsidR="009E51F7" w:rsidRPr="001C0D56">
        <w:rPr>
          <w:rStyle w:val="fontstyle01"/>
          <w:rFonts w:asciiTheme="minorHAnsi" w:hAnsiTheme="minorHAnsi" w:cstheme="minorHAnsi"/>
          <w:color w:val="auto"/>
        </w:rPr>
        <w:t xml:space="preserve">take a critical view of the </w:t>
      </w:r>
      <w:r w:rsidR="004670E1" w:rsidRPr="001C0D56">
        <w:rPr>
          <w:rStyle w:val="fontstyle01"/>
          <w:rFonts w:asciiTheme="minorHAnsi" w:hAnsiTheme="minorHAnsi" w:cstheme="minorHAnsi"/>
          <w:color w:val="auto"/>
        </w:rPr>
        <w:t xml:space="preserve">role of the </w:t>
      </w:r>
      <w:r w:rsidR="009E51F7" w:rsidRPr="001C0D56">
        <w:rPr>
          <w:rStyle w:val="fontstyle01"/>
          <w:rFonts w:asciiTheme="minorHAnsi" w:hAnsiTheme="minorHAnsi" w:cstheme="minorHAnsi"/>
          <w:color w:val="auto"/>
        </w:rPr>
        <w:t>local state</w:t>
      </w:r>
      <w:r w:rsidR="004670E1" w:rsidRPr="001C0D56">
        <w:rPr>
          <w:rStyle w:val="fontstyle01"/>
          <w:rFonts w:asciiTheme="minorHAnsi" w:hAnsiTheme="minorHAnsi" w:cstheme="minorHAnsi"/>
          <w:color w:val="auto"/>
        </w:rPr>
        <w:t>, often portraying it</w:t>
      </w:r>
      <w:r w:rsidR="009E51F7" w:rsidRPr="001C0D56">
        <w:rPr>
          <w:rStyle w:val="fontstyle01"/>
          <w:rFonts w:asciiTheme="minorHAnsi" w:hAnsiTheme="minorHAnsi" w:cstheme="minorHAnsi"/>
          <w:color w:val="auto"/>
        </w:rPr>
        <w:t xml:space="preserve"> as the promoter of </w:t>
      </w:r>
      <w:r w:rsidR="00A95648" w:rsidRPr="001C0D56">
        <w:rPr>
          <w:rStyle w:val="fontstyle01"/>
          <w:rFonts w:asciiTheme="minorHAnsi" w:hAnsiTheme="minorHAnsi" w:cstheme="minorHAnsi"/>
          <w:color w:val="auto"/>
        </w:rPr>
        <w:t>hostile</w:t>
      </w:r>
      <w:r w:rsidR="009E51F7" w:rsidRPr="001C0D56">
        <w:rPr>
          <w:rStyle w:val="fontstyle01"/>
          <w:rFonts w:asciiTheme="minorHAnsi" w:hAnsiTheme="minorHAnsi" w:cstheme="minorHAnsi"/>
          <w:color w:val="auto"/>
        </w:rPr>
        <w:t xml:space="preserve"> surveillance practices, </w:t>
      </w:r>
      <w:r w:rsidR="00BD2F05" w:rsidRPr="001C0D56">
        <w:rPr>
          <w:rStyle w:val="fontstyle01"/>
          <w:rFonts w:asciiTheme="minorHAnsi" w:hAnsiTheme="minorHAnsi" w:cstheme="minorHAnsi"/>
          <w:color w:val="auto"/>
        </w:rPr>
        <w:t>for example</w:t>
      </w:r>
      <w:r w:rsidR="00C952DE">
        <w:rPr>
          <w:rStyle w:val="fontstyle01"/>
          <w:rFonts w:asciiTheme="minorHAnsi" w:hAnsiTheme="minorHAnsi" w:cstheme="minorHAnsi"/>
          <w:color w:val="auto"/>
        </w:rPr>
        <w:t>,</w:t>
      </w:r>
      <w:r w:rsidR="00BD2F05" w:rsidRPr="001C0D56">
        <w:rPr>
          <w:rStyle w:val="fontstyle01"/>
          <w:rFonts w:asciiTheme="minorHAnsi" w:hAnsiTheme="minorHAnsi" w:cstheme="minorHAnsi"/>
          <w:color w:val="auto"/>
        </w:rPr>
        <w:t xml:space="preserve"> </w:t>
      </w:r>
      <w:r w:rsidR="009E51F7" w:rsidRPr="001C0D56">
        <w:rPr>
          <w:rStyle w:val="fontstyle01"/>
          <w:rFonts w:asciiTheme="minorHAnsi" w:hAnsiTheme="minorHAnsi" w:cstheme="minorHAnsi"/>
          <w:color w:val="auto"/>
        </w:rPr>
        <w:t>through ‘</w:t>
      </w:r>
      <w:r w:rsidR="009E51F7" w:rsidRPr="001C0D56">
        <w:rPr>
          <w:rFonts w:asciiTheme="minorHAnsi" w:hAnsiTheme="minorHAnsi" w:cstheme="minorHAnsi"/>
          <w:sz w:val="24"/>
          <w:szCs w:val="24"/>
        </w:rPr>
        <w:t>machine learning algorithms that render calculable and governable informal, precarious migrant urbanisms’ (</w:t>
      </w:r>
      <w:r w:rsidR="009E51F7" w:rsidRPr="001C0D56">
        <w:rPr>
          <w:rStyle w:val="fontstyle01"/>
          <w:rFonts w:asciiTheme="minorHAnsi" w:hAnsiTheme="minorHAnsi" w:cstheme="minorHAnsi"/>
          <w:color w:val="auto"/>
        </w:rPr>
        <w:t>Barry Born</w:t>
      </w:r>
      <w:r w:rsidR="00872BC1" w:rsidRPr="001C0D56">
        <w:rPr>
          <w:rStyle w:val="fontstyle01"/>
          <w:rFonts w:asciiTheme="minorHAnsi" w:hAnsiTheme="minorHAnsi" w:cstheme="minorHAnsi"/>
          <w:color w:val="auto"/>
        </w:rPr>
        <w:t>,</w:t>
      </w:r>
      <w:r w:rsidR="009E51F7" w:rsidRPr="001C0D56">
        <w:rPr>
          <w:rFonts w:asciiTheme="minorHAnsi" w:hAnsiTheme="minorHAnsi" w:cstheme="minorHAnsi"/>
          <w:sz w:val="24"/>
          <w:szCs w:val="24"/>
        </w:rPr>
        <w:t xml:space="preserve"> 2021: 622). But the local state is not a uniform actor driven by a </w:t>
      </w:r>
      <w:r w:rsidR="00367F90" w:rsidRPr="001C0D56">
        <w:rPr>
          <w:rFonts w:asciiTheme="minorHAnsi" w:hAnsiTheme="minorHAnsi" w:cstheme="minorHAnsi"/>
          <w:sz w:val="24"/>
          <w:szCs w:val="24"/>
        </w:rPr>
        <w:t xml:space="preserve">single </w:t>
      </w:r>
      <w:r w:rsidR="009E51F7" w:rsidRPr="001C0D56">
        <w:rPr>
          <w:rFonts w:asciiTheme="minorHAnsi" w:hAnsiTheme="minorHAnsi" w:cstheme="minorHAnsi"/>
          <w:sz w:val="24"/>
          <w:szCs w:val="24"/>
        </w:rPr>
        <w:t>coherent political rational</w:t>
      </w:r>
      <w:r w:rsidR="00367F90" w:rsidRPr="001C0D56">
        <w:rPr>
          <w:rFonts w:asciiTheme="minorHAnsi" w:hAnsiTheme="minorHAnsi" w:cstheme="minorHAnsi"/>
          <w:sz w:val="24"/>
          <w:szCs w:val="24"/>
        </w:rPr>
        <w:t>e</w:t>
      </w:r>
      <w:r w:rsidR="007C7E2B" w:rsidRPr="001C0D56">
        <w:rPr>
          <w:rFonts w:asciiTheme="minorHAnsi" w:hAnsiTheme="minorHAnsi" w:cstheme="minorHAnsi"/>
          <w:sz w:val="24"/>
          <w:szCs w:val="24"/>
        </w:rPr>
        <w:t xml:space="preserve">. </w:t>
      </w:r>
      <w:r w:rsidR="009E51F7" w:rsidRPr="001C0D56">
        <w:rPr>
          <w:rFonts w:asciiTheme="minorHAnsi" w:hAnsiTheme="minorHAnsi" w:cstheme="minorHAnsi"/>
          <w:sz w:val="24"/>
          <w:szCs w:val="24"/>
        </w:rPr>
        <w:t>On the one hand, within a single local authority</w:t>
      </w:r>
      <w:r w:rsidR="002905A3" w:rsidRPr="001C0D56">
        <w:rPr>
          <w:rFonts w:asciiTheme="minorHAnsi" w:hAnsiTheme="minorHAnsi" w:cstheme="minorHAnsi"/>
          <w:sz w:val="24"/>
          <w:szCs w:val="24"/>
        </w:rPr>
        <w:t>,</w:t>
      </w:r>
      <w:r w:rsidR="009E51F7" w:rsidRPr="001C0D56">
        <w:rPr>
          <w:rFonts w:asciiTheme="minorHAnsi" w:hAnsiTheme="minorHAnsi" w:cstheme="minorHAnsi"/>
          <w:sz w:val="24"/>
          <w:szCs w:val="24"/>
        </w:rPr>
        <w:t xml:space="preserve"> different politicians</w:t>
      </w:r>
      <w:r w:rsidR="00704DFF" w:rsidRPr="001C0D56">
        <w:rPr>
          <w:rFonts w:asciiTheme="minorHAnsi" w:hAnsiTheme="minorHAnsi" w:cstheme="minorHAnsi"/>
          <w:sz w:val="24"/>
          <w:szCs w:val="24"/>
        </w:rPr>
        <w:t xml:space="preserve"> </w:t>
      </w:r>
      <w:r w:rsidR="009E51F7" w:rsidRPr="001C0D56">
        <w:rPr>
          <w:rFonts w:asciiTheme="minorHAnsi" w:hAnsiTheme="minorHAnsi" w:cstheme="minorHAnsi"/>
          <w:sz w:val="24"/>
          <w:szCs w:val="24"/>
        </w:rPr>
        <w:t xml:space="preserve">or departments </w:t>
      </w:r>
      <w:r w:rsidR="00704DFF" w:rsidRPr="001C0D56">
        <w:rPr>
          <w:rFonts w:asciiTheme="minorHAnsi" w:hAnsiTheme="minorHAnsi" w:cstheme="minorHAnsi"/>
          <w:sz w:val="24"/>
          <w:szCs w:val="24"/>
        </w:rPr>
        <w:t>may</w:t>
      </w:r>
      <w:r w:rsidR="009E51F7" w:rsidRPr="001C0D56">
        <w:rPr>
          <w:rFonts w:asciiTheme="minorHAnsi" w:hAnsiTheme="minorHAnsi" w:cstheme="minorHAnsi"/>
          <w:sz w:val="24"/>
          <w:szCs w:val="24"/>
        </w:rPr>
        <w:t xml:space="preserve"> </w:t>
      </w:r>
      <w:r w:rsidR="00900CF2" w:rsidRPr="001C0D56">
        <w:rPr>
          <w:rFonts w:asciiTheme="minorHAnsi" w:hAnsiTheme="minorHAnsi" w:cstheme="minorHAnsi"/>
          <w:sz w:val="24"/>
          <w:szCs w:val="24"/>
        </w:rPr>
        <w:t xml:space="preserve">pursue varied </w:t>
      </w:r>
      <w:r w:rsidR="00704DFF" w:rsidRPr="001C0D56">
        <w:rPr>
          <w:rFonts w:asciiTheme="minorHAnsi" w:hAnsiTheme="minorHAnsi" w:cstheme="minorHAnsi"/>
          <w:sz w:val="24"/>
          <w:szCs w:val="24"/>
        </w:rPr>
        <w:t>and</w:t>
      </w:r>
      <w:r w:rsidR="009E51F7" w:rsidRPr="001C0D56">
        <w:rPr>
          <w:rFonts w:asciiTheme="minorHAnsi" w:hAnsiTheme="minorHAnsi" w:cstheme="minorHAnsi"/>
          <w:sz w:val="24"/>
          <w:szCs w:val="24"/>
        </w:rPr>
        <w:t xml:space="preserve"> contradictory agendas. On the other, in a </w:t>
      </w:r>
      <w:r w:rsidR="00E45ED8" w:rsidRPr="001C0D56">
        <w:rPr>
          <w:rFonts w:asciiTheme="minorHAnsi" w:hAnsiTheme="minorHAnsi" w:cstheme="minorHAnsi"/>
          <w:sz w:val="24"/>
          <w:szCs w:val="24"/>
        </w:rPr>
        <w:t xml:space="preserve">European </w:t>
      </w:r>
      <w:r w:rsidR="009E51F7" w:rsidRPr="001C0D56">
        <w:rPr>
          <w:rFonts w:asciiTheme="minorHAnsi" w:hAnsiTheme="minorHAnsi" w:cstheme="minorHAnsi"/>
          <w:sz w:val="24"/>
          <w:szCs w:val="24"/>
        </w:rPr>
        <w:t>comparative</w:t>
      </w:r>
      <w:r w:rsidR="00D52D3F" w:rsidRPr="001C0D56">
        <w:rPr>
          <w:rFonts w:asciiTheme="minorHAnsi" w:hAnsiTheme="minorHAnsi" w:cstheme="minorHAnsi"/>
          <w:sz w:val="24"/>
          <w:szCs w:val="24"/>
        </w:rPr>
        <w:t xml:space="preserve"> </w:t>
      </w:r>
      <w:r w:rsidR="009E51F7" w:rsidRPr="001C0D56">
        <w:rPr>
          <w:rFonts w:asciiTheme="minorHAnsi" w:hAnsiTheme="minorHAnsi" w:cstheme="minorHAnsi"/>
          <w:sz w:val="24"/>
          <w:szCs w:val="24"/>
        </w:rPr>
        <w:t>perspective</w:t>
      </w:r>
      <w:r w:rsidR="00D52D3F" w:rsidRPr="001C0D56">
        <w:rPr>
          <w:rFonts w:asciiTheme="minorHAnsi" w:hAnsiTheme="minorHAnsi" w:cstheme="minorHAnsi"/>
          <w:sz w:val="24"/>
          <w:szCs w:val="24"/>
        </w:rPr>
        <w:t>,</w:t>
      </w:r>
      <w:r w:rsidR="009E51F7" w:rsidRPr="001C0D56">
        <w:rPr>
          <w:rFonts w:asciiTheme="minorHAnsi" w:hAnsiTheme="minorHAnsi" w:cstheme="minorHAnsi"/>
          <w:sz w:val="24"/>
          <w:szCs w:val="24"/>
        </w:rPr>
        <w:t xml:space="preserve"> one cannot </w:t>
      </w:r>
      <w:r w:rsidR="00381C7B" w:rsidRPr="001C0D56">
        <w:rPr>
          <w:rFonts w:asciiTheme="minorHAnsi" w:hAnsiTheme="minorHAnsi" w:cstheme="minorHAnsi"/>
          <w:sz w:val="24"/>
          <w:szCs w:val="24"/>
        </w:rPr>
        <w:t xml:space="preserve">assume </w:t>
      </w:r>
      <w:r w:rsidR="009E51F7" w:rsidRPr="001C0D56">
        <w:rPr>
          <w:rFonts w:asciiTheme="minorHAnsi" w:hAnsiTheme="minorHAnsi" w:cstheme="minorHAnsi"/>
          <w:sz w:val="24"/>
          <w:szCs w:val="24"/>
        </w:rPr>
        <w:t xml:space="preserve">that </w:t>
      </w:r>
      <w:r w:rsidR="00704DFF" w:rsidRPr="001C0D56">
        <w:rPr>
          <w:rFonts w:asciiTheme="minorHAnsi" w:hAnsiTheme="minorHAnsi" w:cstheme="minorHAnsi"/>
          <w:sz w:val="24"/>
          <w:szCs w:val="24"/>
        </w:rPr>
        <w:t xml:space="preserve">all </w:t>
      </w:r>
      <w:r w:rsidR="009E51F7" w:rsidRPr="001C0D56">
        <w:rPr>
          <w:rFonts w:asciiTheme="minorHAnsi" w:hAnsiTheme="minorHAnsi" w:cstheme="minorHAnsi"/>
          <w:sz w:val="24"/>
          <w:szCs w:val="24"/>
        </w:rPr>
        <w:t xml:space="preserve">local authorities uphold </w:t>
      </w:r>
      <w:r w:rsidR="00851AC4" w:rsidRPr="001C0D56">
        <w:rPr>
          <w:rFonts w:asciiTheme="minorHAnsi" w:hAnsiTheme="minorHAnsi" w:cstheme="minorHAnsi"/>
          <w:sz w:val="24"/>
          <w:szCs w:val="24"/>
        </w:rPr>
        <w:t>‘</w:t>
      </w:r>
      <w:r w:rsidR="009E51F7" w:rsidRPr="001C0D56">
        <w:rPr>
          <w:rFonts w:asciiTheme="minorHAnsi" w:hAnsiTheme="minorHAnsi" w:cstheme="minorHAnsi"/>
          <w:sz w:val="24"/>
          <w:szCs w:val="24"/>
        </w:rPr>
        <w:t>hostile</w:t>
      </w:r>
      <w:r w:rsidR="00851AC4" w:rsidRPr="001C0D56">
        <w:rPr>
          <w:rFonts w:asciiTheme="minorHAnsi" w:hAnsiTheme="minorHAnsi" w:cstheme="minorHAnsi"/>
          <w:sz w:val="24"/>
          <w:szCs w:val="24"/>
        </w:rPr>
        <w:t>’</w:t>
      </w:r>
      <w:r w:rsidR="009E51F7" w:rsidRPr="001C0D56">
        <w:rPr>
          <w:rFonts w:asciiTheme="minorHAnsi" w:hAnsiTheme="minorHAnsi" w:cstheme="minorHAnsi"/>
          <w:sz w:val="24"/>
          <w:szCs w:val="24"/>
        </w:rPr>
        <w:t xml:space="preserve"> agendas </w:t>
      </w:r>
      <w:r w:rsidR="00BC1F9F" w:rsidRPr="001C0D56">
        <w:rPr>
          <w:rFonts w:asciiTheme="minorHAnsi" w:hAnsiTheme="minorHAnsi" w:cstheme="minorHAnsi"/>
          <w:sz w:val="24"/>
          <w:szCs w:val="24"/>
        </w:rPr>
        <w:t xml:space="preserve">such </w:t>
      </w:r>
      <w:r w:rsidR="009E51F7" w:rsidRPr="001C0D56">
        <w:rPr>
          <w:rFonts w:asciiTheme="minorHAnsi" w:hAnsiTheme="minorHAnsi" w:cstheme="minorHAnsi"/>
          <w:sz w:val="24"/>
          <w:szCs w:val="24"/>
        </w:rPr>
        <w:t>as those witnessed</w:t>
      </w:r>
      <w:r w:rsidR="00C12798" w:rsidRPr="001C0D56">
        <w:rPr>
          <w:rFonts w:asciiTheme="minorHAnsi" w:hAnsiTheme="minorHAnsi" w:cstheme="minorHAnsi"/>
          <w:sz w:val="24"/>
          <w:szCs w:val="24"/>
        </w:rPr>
        <w:t>,</w:t>
      </w:r>
      <w:r w:rsidR="00DF0ABD" w:rsidRPr="001C0D56">
        <w:rPr>
          <w:rFonts w:asciiTheme="minorHAnsi" w:hAnsiTheme="minorHAnsi" w:cstheme="minorHAnsi"/>
          <w:sz w:val="24"/>
          <w:szCs w:val="24"/>
        </w:rPr>
        <w:t xml:space="preserve"> in some </w:t>
      </w:r>
      <w:r w:rsidR="00C12798" w:rsidRPr="001C0D56">
        <w:rPr>
          <w:rFonts w:asciiTheme="minorHAnsi" w:hAnsiTheme="minorHAnsi" w:cstheme="minorHAnsi"/>
          <w:sz w:val="24"/>
          <w:szCs w:val="24"/>
        </w:rPr>
        <w:t>cases, in the</w:t>
      </w:r>
      <w:r w:rsidR="002905A3" w:rsidRPr="001C0D56">
        <w:rPr>
          <w:rFonts w:asciiTheme="minorHAnsi" w:hAnsiTheme="minorHAnsi" w:cstheme="minorHAnsi"/>
          <w:sz w:val="24"/>
          <w:szCs w:val="24"/>
        </w:rPr>
        <w:t xml:space="preserve"> context of </w:t>
      </w:r>
      <w:r w:rsidR="00381C7B" w:rsidRPr="001C0D56">
        <w:rPr>
          <w:rFonts w:asciiTheme="minorHAnsi" w:hAnsiTheme="minorHAnsi" w:cstheme="minorHAnsi"/>
          <w:sz w:val="24"/>
          <w:szCs w:val="24"/>
        </w:rPr>
        <w:t xml:space="preserve">housing and immigration enforcement in </w:t>
      </w:r>
      <w:r w:rsidR="002905A3" w:rsidRPr="001C0D56">
        <w:rPr>
          <w:rFonts w:asciiTheme="minorHAnsi" w:hAnsiTheme="minorHAnsi" w:cstheme="minorHAnsi"/>
          <w:sz w:val="24"/>
          <w:szCs w:val="24"/>
        </w:rPr>
        <w:t>England</w:t>
      </w:r>
      <w:r w:rsidR="009E51F7" w:rsidRPr="001C0D56">
        <w:rPr>
          <w:rFonts w:asciiTheme="minorHAnsi" w:hAnsiTheme="minorHAnsi" w:cstheme="minorHAnsi"/>
          <w:sz w:val="24"/>
          <w:szCs w:val="24"/>
        </w:rPr>
        <w:t xml:space="preserve">. </w:t>
      </w:r>
      <w:r w:rsidR="009E51F7" w:rsidRPr="001C0D56">
        <w:rPr>
          <w:rStyle w:val="fontstyle01"/>
          <w:rFonts w:asciiTheme="minorHAnsi" w:hAnsiTheme="minorHAnsi" w:cstheme="minorHAnsi"/>
          <w:color w:val="auto"/>
        </w:rPr>
        <w:t xml:space="preserve">In our </w:t>
      </w:r>
      <w:r w:rsidR="00BC1F9F" w:rsidRPr="001C0D56">
        <w:rPr>
          <w:rStyle w:val="fontstyle01"/>
          <w:rFonts w:asciiTheme="minorHAnsi" w:hAnsiTheme="minorHAnsi" w:cstheme="minorHAnsi"/>
          <w:color w:val="auto"/>
        </w:rPr>
        <w:t>analysis</w:t>
      </w:r>
      <w:r w:rsidR="009E51F7" w:rsidRPr="001C0D56">
        <w:rPr>
          <w:rStyle w:val="fontstyle01"/>
          <w:rFonts w:asciiTheme="minorHAnsi" w:hAnsiTheme="minorHAnsi" w:cstheme="minorHAnsi"/>
          <w:color w:val="auto"/>
        </w:rPr>
        <w:t xml:space="preserve">, we offer </w:t>
      </w:r>
      <w:r w:rsidR="009E51F7" w:rsidRPr="001C0D56">
        <w:rPr>
          <w:rFonts w:asciiTheme="minorHAnsi" w:hAnsiTheme="minorHAnsi" w:cstheme="minorHAnsi"/>
          <w:sz w:val="24"/>
          <w:szCs w:val="24"/>
        </w:rPr>
        <w:t xml:space="preserve">a different take on </w:t>
      </w:r>
      <w:r w:rsidR="009E51F7" w:rsidRPr="001C0D56">
        <w:rPr>
          <w:rStyle w:val="fontstyle01"/>
          <w:rFonts w:asciiTheme="minorHAnsi" w:hAnsiTheme="minorHAnsi" w:cstheme="minorHAnsi"/>
          <w:color w:val="auto"/>
        </w:rPr>
        <w:t xml:space="preserve">the </w:t>
      </w:r>
      <w:r w:rsidR="00D50E2A" w:rsidRPr="001C0D56">
        <w:rPr>
          <w:rStyle w:val="fontstyle01"/>
          <w:rFonts w:asciiTheme="minorHAnsi" w:hAnsiTheme="minorHAnsi" w:cstheme="minorHAnsi"/>
          <w:color w:val="auto"/>
        </w:rPr>
        <w:t>‘</w:t>
      </w:r>
      <w:r w:rsidR="009E51F7" w:rsidRPr="001C0D56">
        <w:rPr>
          <w:rStyle w:val="fontstyle01"/>
          <w:rFonts w:asciiTheme="minorHAnsi" w:hAnsiTheme="minorHAnsi" w:cstheme="minorHAnsi"/>
          <w:color w:val="auto"/>
        </w:rPr>
        <w:t>transformation of the state</w:t>
      </w:r>
      <w:r w:rsidR="009E51F7" w:rsidRPr="001C0D56">
        <w:rPr>
          <w:rFonts w:asciiTheme="minorHAnsi" w:hAnsiTheme="minorHAnsi" w:cstheme="minorHAnsi"/>
          <w:sz w:val="24"/>
          <w:szCs w:val="24"/>
        </w:rPr>
        <w:t xml:space="preserve"> </w:t>
      </w:r>
      <w:r w:rsidR="009E51F7" w:rsidRPr="001C0D56">
        <w:rPr>
          <w:rStyle w:val="fontstyle01"/>
          <w:rFonts w:asciiTheme="minorHAnsi" w:hAnsiTheme="minorHAnsi" w:cstheme="minorHAnsi"/>
          <w:color w:val="auto"/>
        </w:rPr>
        <w:t>and politics in an age of algorithms and big data’ (Barry Born</w:t>
      </w:r>
      <w:r w:rsidR="00860E7F" w:rsidRPr="001C0D56">
        <w:rPr>
          <w:rStyle w:val="fontstyle01"/>
          <w:rFonts w:asciiTheme="minorHAnsi" w:hAnsiTheme="minorHAnsi" w:cstheme="minorHAnsi"/>
          <w:color w:val="auto"/>
        </w:rPr>
        <w:t>,</w:t>
      </w:r>
      <w:r w:rsidR="009E51F7" w:rsidRPr="001C0D56">
        <w:rPr>
          <w:rStyle w:val="fontstyle01"/>
          <w:rFonts w:asciiTheme="minorHAnsi" w:hAnsiTheme="minorHAnsi" w:cstheme="minorHAnsi"/>
          <w:color w:val="auto"/>
        </w:rPr>
        <w:t xml:space="preserve"> 2021: </w:t>
      </w:r>
      <w:r w:rsidR="009E51F7" w:rsidRPr="001C0D56">
        <w:rPr>
          <w:rStyle w:val="fontstyle01"/>
          <w:rFonts w:asciiTheme="minorHAnsi" w:hAnsiTheme="minorHAnsi" w:cstheme="minorHAnsi"/>
        </w:rPr>
        <w:t>610</w:t>
      </w:r>
      <w:r w:rsidR="009E51F7" w:rsidRPr="001C0D56">
        <w:rPr>
          <w:rStyle w:val="fontstyle01"/>
          <w:rFonts w:asciiTheme="minorHAnsi" w:hAnsiTheme="minorHAnsi" w:cstheme="minorHAnsi"/>
          <w:color w:val="auto"/>
        </w:rPr>
        <w:t>)</w:t>
      </w:r>
      <w:r w:rsidR="009F5AAA" w:rsidRPr="001C0D56">
        <w:rPr>
          <w:rStyle w:val="fontstyle01"/>
          <w:rFonts w:asciiTheme="minorHAnsi" w:hAnsiTheme="minorHAnsi" w:cstheme="minorHAnsi"/>
          <w:color w:val="auto"/>
        </w:rPr>
        <w:t>:</w:t>
      </w:r>
      <w:r w:rsidR="009E51F7" w:rsidRPr="001C0D56">
        <w:rPr>
          <w:rStyle w:val="fontstyle01"/>
          <w:rFonts w:asciiTheme="minorHAnsi" w:hAnsiTheme="minorHAnsi" w:cstheme="minorHAnsi"/>
          <w:color w:val="auto"/>
        </w:rPr>
        <w:t xml:space="preserve"> one that stresse</w:t>
      </w:r>
      <w:r w:rsidR="009E51F7" w:rsidRPr="001C0D56">
        <w:rPr>
          <w:rStyle w:val="fontstyle01"/>
          <w:rFonts w:asciiTheme="minorHAnsi" w:hAnsiTheme="minorHAnsi" w:cstheme="minorHAnsi"/>
        </w:rPr>
        <w:t>s</w:t>
      </w:r>
      <w:r w:rsidR="00514081" w:rsidRPr="001C0D56">
        <w:rPr>
          <w:rStyle w:val="fontstyle01"/>
          <w:rFonts w:asciiTheme="minorHAnsi" w:hAnsiTheme="minorHAnsi" w:cstheme="minorHAnsi"/>
        </w:rPr>
        <w:t xml:space="preserve">, on the one hand, </w:t>
      </w:r>
      <w:r w:rsidR="004D48F3" w:rsidRPr="001C0D56">
        <w:rPr>
          <w:rStyle w:val="fontstyle01"/>
          <w:rFonts w:asciiTheme="minorHAnsi" w:hAnsiTheme="minorHAnsi" w:cstheme="minorHAnsi"/>
        </w:rPr>
        <w:t xml:space="preserve">the local state’s </w:t>
      </w:r>
      <w:r w:rsidR="00514081" w:rsidRPr="001C0D56">
        <w:rPr>
          <w:rStyle w:val="fontstyle01"/>
          <w:rFonts w:asciiTheme="minorHAnsi" w:hAnsiTheme="minorHAnsi" w:cstheme="minorHAnsi"/>
          <w:color w:val="auto"/>
        </w:rPr>
        <w:t xml:space="preserve">attempts to </w:t>
      </w:r>
      <w:r w:rsidR="00514081" w:rsidRPr="001C0D56">
        <w:rPr>
          <w:rStyle w:val="fontstyle01"/>
          <w:rFonts w:asciiTheme="minorHAnsi" w:hAnsiTheme="minorHAnsi" w:cstheme="minorHAnsi"/>
        </w:rPr>
        <w:t>govern for ‘public interest’ objectives</w:t>
      </w:r>
      <w:r w:rsidR="009E51F7" w:rsidRPr="001C0D56">
        <w:rPr>
          <w:rStyle w:val="fontstyle01"/>
          <w:rFonts w:asciiTheme="minorHAnsi" w:hAnsiTheme="minorHAnsi" w:cstheme="minorHAnsi"/>
        </w:rPr>
        <w:t xml:space="preserve"> </w:t>
      </w:r>
      <w:r w:rsidR="00EA5DE3" w:rsidRPr="001C0D56">
        <w:rPr>
          <w:rStyle w:val="fontstyle01"/>
          <w:rFonts w:asciiTheme="minorHAnsi" w:hAnsiTheme="minorHAnsi" w:cstheme="minorHAnsi"/>
        </w:rPr>
        <w:t>and socially progressive ends (</w:t>
      </w:r>
      <w:r w:rsidR="00EA5DE3" w:rsidRPr="001C0D56">
        <w:rPr>
          <w:rStyle w:val="fontstyle01"/>
          <w:rFonts w:asciiTheme="minorHAnsi" w:hAnsiTheme="minorHAnsi" w:cstheme="minorHAnsi"/>
          <w:color w:val="auto"/>
        </w:rPr>
        <w:t xml:space="preserve">e.g. in the case of STR, </w:t>
      </w:r>
      <w:r w:rsidR="00E4242D" w:rsidRPr="001C0D56">
        <w:rPr>
          <w:rStyle w:val="fontstyle01"/>
          <w:rFonts w:asciiTheme="minorHAnsi" w:hAnsiTheme="minorHAnsi" w:cstheme="minorHAnsi"/>
          <w:color w:val="auto"/>
        </w:rPr>
        <w:t xml:space="preserve">the </w:t>
      </w:r>
      <w:r w:rsidR="00EA5DE3" w:rsidRPr="001C0D56">
        <w:rPr>
          <w:rStyle w:val="fontstyle01"/>
          <w:rFonts w:asciiTheme="minorHAnsi" w:hAnsiTheme="minorHAnsi" w:cstheme="minorHAnsi"/>
          <w:color w:val="auto"/>
        </w:rPr>
        <w:t>protect</w:t>
      </w:r>
      <w:r w:rsidR="00E4242D" w:rsidRPr="001C0D56">
        <w:rPr>
          <w:rStyle w:val="fontstyle01"/>
          <w:rFonts w:asciiTheme="minorHAnsi" w:hAnsiTheme="minorHAnsi" w:cstheme="minorHAnsi"/>
          <w:color w:val="auto"/>
        </w:rPr>
        <w:t xml:space="preserve">ion of </w:t>
      </w:r>
      <w:r w:rsidR="00EA5DE3" w:rsidRPr="001C0D56">
        <w:rPr>
          <w:rStyle w:val="fontstyle01"/>
          <w:rFonts w:asciiTheme="minorHAnsi" w:hAnsiTheme="minorHAnsi" w:cstheme="minorHAnsi"/>
          <w:color w:val="auto"/>
        </w:rPr>
        <w:t xml:space="preserve">the housing stock for long-term </w:t>
      </w:r>
      <w:r w:rsidR="00E4242D" w:rsidRPr="001C0D56">
        <w:rPr>
          <w:rStyle w:val="fontstyle01"/>
          <w:rFonts w:asciiTheme="minorHAnsi" w:hAnsiTheme="minorHAnsi" w:cstheme="minorHAnsi"/>
          <w:color w:val="auto"/>
        </w:rPr>
        <w:t>residents</w:t>
      </w:r>
      <w:r w:rsidR="00EA5DE3" w:rsidRPr="001C0D56">
        <w:rPr>
          <w:rStyle w:val="fontstyle01"/>
          <w:rFonts w:asciiTheme="minorHAnsi" w:hAnsiTheme="minorHAnsi" w:cstheme="minorHAnsi"/>
          <w:color w:val="auto"/>
        </w:rPr>
        <w:t>), and on the other,</w:t>
      </w:r>
      <w:r w:rsidR="00EA5DE3" w:rsidRPr="001C0D56" w:rsidDel="00EA5DE3">
        <w:rPr>
          <w:rStyle w:val="fontstyle01"/>
          <w:rFonts w:asciiTheme="minorHAnsi" w:hAnsiTheme="minorHAnsi" w:cstheme="minorHAnsi"/>
        </w:rPr>
        <w:t xml:space="preserve"> </w:t>
      </w:r>
      <w:r w:rsidR="009E51F7" w:rsidRPr="001C0D56">
        <w:rPr>
          <w:rStyle w:val="fontstyle01"/>
          <w:rFonts w:asciiTheme="minorHAnsi" w:hAnsiTheme="minorHAnsi" w:cstheme="minorHAnsi"/>
          <w:color w:val="auto"/>
        </w:rPr>
        <w:t xml:space="preserve">the relative weakness of state actors in the face of new private </w:t>
      </w:r>
      <w:r w:rsidR="00B8255F" w:rsidRPr="001C0D56">
        <w:rPr>
          <w:rStyle w:val="fontstyle01"/>
          <w:rFonts w:asciiTheme="minorHAnsi" w:hAnsiTheme="minorHAnsi" w:cstheme="minorHAnsi"/>
          <w:color w:val="auto"/>
        </w:rPr>
        <w:t>companies</w:t>
      </w:r>
      <w:r w:rsidR="00B8255F" w:rsidRPr="001C0D56">
        <w:rPr>
          <w:rStyle w:val="fontstyle01"/>
          <w:rFonts w:asciiTheme="minorHAnsi" w:hAnsiTheme="minorHAnsi" w:cstheme="minorHAnsi"/>
        </w:rPr>
        <w:t xml:space="preserve"> </w:t>
      </w:r>
      <w:r w:rsidR="009E51F7" w:rsidRPr="001C0D56">
        <w:rPr>
          <w:rStyle w:val="fontstyle01"/>
          <w:rFonts w:asciiTheme="minorHAnsi" w:hAnsiTheme="minorHAnsi" w:cstheme="minorHAnsi"/>
          <w:color w:val="auto"/>
        </w:rPr>
        <w:t xml:space="preserve">that control </w:t>
      </w:r>
      <w:r w:rsidR="00356B88" w:rsidRPr="001C0D56">
        <w:rPr>
          <w:rStyle w:val="fontstyle01"/>
          <w:rFonts w:asciiTheme="minorHAnsi" w:hAnsiTheme="minorHAnsi" w:cstheme="minorHAnsi"/>
          <w:color w:val="auto"/>
        </w:rPr>
        <w:t>crucial</w:t>
      </w:r>
      <w:r w:rsidR="009E51F7" w:rsidRPr="001C0D56">
        <w:rPr>
          <w:rStyle w:val="fontstyle01"/>
          <w:rFonts w:asciiTheme="minorHAnsi" w:hAnsiTheme="minorHAnsi" w:cstheme="minorHAnsi"/>
          <w:color w:val="auto"/>
        </w:rPr>
        <w:t xml:space="preserve"> data</w:t>
      </w:r>
      <w:r w:rsidR="00685839" w:rsidRPr="001C0D56">
        <w:rPr>
          <w:rStyle w:val="fontstyle01"/>
          <w:rFonts w:asciiTheme="minorHAnsi" w:hAnsiTheme="minorHAnsi" w:cstheme="minorHAnsi"/>
          <w:color w:val="auto"/>
        </w:rPr>
        <w:t xml:space="preserve"> </w:t>
      </w:r>
      <w:r w:rsidR="00685839" w:rsidRPr="001C0D56">
        <w:rPr>
          <w:rStyle w:val="fontstyle01"/>
          <w:rFonts w:asciiTheme="minorHAnsi" w:hAnsiTheme="minorHAnsi" w:cstheme="minorHAnsi"/>
        </w:rPr>
        <w:t>(digital platforms)</w:t>
      </w:r>
      <w:r w:rsidR="00131EB1" w:rsidRPr="001C0D56">
        <w:rPr>
          <w:rStyle w:val="fontstyle01"/>
          <w:rFonts w:asciiTheme="minorHAnsi" w:hAnsiTheme="minorHAnsi" w:cstheme="minorHAnsi"/>
          <w:color w:val="auto"/>
        </w:rPr>
        <w:t xml:space="preserve">. </w:t>
      </w:r>
      <w:r w:rsidR="005D192E" w:rsidRPr="001C0D56">
        <w:rPr>
          <w:rStyle w:val="fontstyle01"/>
          <w:rFonts w:asciiTheme="minorHAnsi" w:hAnsiTheme="minorHAnsi" w:cstheme="minorHAnsi"/>
          <w:color w:val="auto"/>
        </w:rPr>
        <w:t xml:space="preserve">As we will show, </w:t>
      </w:r>
      <w:r w:rsidR="00786E60" w:rsidRPr="001C0D56">
        <w:rPr>
          <w:rFonts w:asciiTheme="minorHAnsi" w:eastAsia="MinionPro-Regular" w:hAnsiTheme="minorHAnsi" w:cstheme="minorHAnsi"/>
          <w:sz w:val="24"/>
          <w:szCs w:val="24"/>
          <w:lang w:bidi="hi-IN"/>
        </w:rPr>
        <w:t xml:space="preserve">city governments ‘try to obtain data they do not control and this lack of control, the fact of being outside the game, makes public regulation very difficult’ </w:t>
      </w:r>
      <w:r w:rsidR="005D192E" w:rsidRPr="001C0D56">
        <w:rPr>
          <w:rFonts w:asciiTheme="minorHAnsi" w:eastAsia="MinionPro-Regular" w:hAnsiTheme="minorHAnsi" w:cstheme="minorHAnsi"/>
          <w:sz w:val="24"/>
          <w:szCs w:val="24"/>
          <w:lang w:bidi="hi-IN"/>
        </w:rPr>
        <w:t>(</w:t>
      </w:r>
      <w:proofErr w:type="spellStart"/>
      <w:r w:rsidR="00786E60" w:rsidRPr="001C0D56">
        <w:rPr>
          <w:rFonts w:asciiTheme="minorHAnsi" w:eastAsia="MinionPro-Regular" w:hAnsiTheme="minorHAnsi" w:cstheme="minorHAnsi"/>
          <w:sz w:val="24"/>
          <w:szCs w:val="24"/>
        </w:rPr>
        <w:t>Söderström</w:t>
      </w:r>
      <w:proofErr w:type="spellEnd"/>
      <w:r w:rsidR="00786E60" w:rsidRPr="001C0D56">
        <w:rPr>
          <w:rFonts w:asciiTheme="minorHAnsi" w:eastAsia="MinionPro-Regular" w:hAnsiTheme="minorHAnsi" w:cstheme="minorHAnsi"/>
          <w:sz w:val="24"/>
          <w:szCs w:val="24"/>
        </w:rPr>
        <w:t xml:space="preserve"> and Mermet</w:t>
      </w:r>
      <w:r w:rsidR="003E3C16" w:rsidRPr="001C0D56">
        <w:rPr>
          <w:rFonts w:asciiTheme="minorHAnsi" w:eastAsia="MinionPro-Regular" w:hAnsiTheme="minorHAnsi" w:cstheme="minorHAnsi"/>
          <w:sz w:val="24"/>
          <w:szCs w:val="24"/>
        </w:rPr>
        <w:t>,</w:t>
      </w:r>
      <w:r w:rsidR="00786E60" w:rsidRPr="001C0D56">
        <w:rPr>
          <w:rFonts w:asciiTheme="minorHAnsi" w:eastAsia="MinionPro-Regular" w:hAnsiTheme="minorHAnsi" w:cstheme="minorHAnsi"/>
          <w:sz w:val="24"/>
          <w:szCs w:val="24"/>
        </w:rPr>
        <w:t xml:space="preserve"> 2020: </w:t>
      </w:r>
      <w:r w:rsidR="00786E60" w:rsidRPr="001C0D56">
        <w:rPr>
          <w:rFonts w:asciiTheme="minorHAnsi" w:eastAsia="MinionPro-Regular" w:hAnsiTheme="minorHAnsi" w:cstheme="minorHAnsi"/>
          <w:sz w:val="24"/>
          <w:szCs w:val="24"/>
          <w:lang w:bidi="hi-IN"/>
        </w:rPr>
        <w:t>6</w:t>
      </w:r>
      <w:r w:rsidR="005D192E" w:rsidRPr="001C0D56">
        <w:rPr>
          <w:rFonts w:asciiTheme="minorHAnsi" w:eastAsia="MinionPro-Regular" w:hAnsiTheme="minorHAnsi" w:cstheme="minorHAnsi"/>
          <w:sz w:val="24"/>
          <w:szCs w:val="24"/>
          <w:lang w:bidi="hi-IN"/>
        </w:rPr>
        <w:t>).</w:t>
      </w:r>
    </w:p>
    <w:p w14:paraId="71A539E7" w14:textId="77777777" w:rsidR="00E96952" w:rsidRPr="001C0D56" w:rsidRDefault="00E96952" w:rsidP="00E67704">
      <w:pPr>
        <w:jc w:val="both"/>
        <w:rPr>
          <w:rFonts w:asciiTheme="minorHAnsi" w:eastAsia="MinionPro-Regular" w:hAnsiTheme="minorHAnsi" w:cstheme="minorHAnsi"/>
          <w:color w:val="000080"/>
          <w:sz w:val="24"/>
          <w:szCs w:val="24"/>
        </w:rPr>
      </w:pPr>
    </w:p>
    <w:p w14:paraId="246F39AF" w14:textId="66260CA3" w:rsidR="004846CF" w:rsidRPr="001C0D56" w:rsidRDefault="00787BE6" w:rsidP="00E67704">
      <w:pPr>
        <w:tabs>
          <w:tab w:val="left" w:pos="1611"/>
        </w:tabs>
        <w:autoSpaceDE w:val="0"/>
        <w:autoSpaceDN w:val="0"/>
        <w:adjustRightInd w:val="0"/>
        <w:jc w:val="both"/>
        <w:rPr>
          <w:rFonts w:asciiTheme="minorHAnsi" w:hAnsiTheme="minorHAnsi" w:cstheme="minorHAnsi"/>
          <w:b/>
          <w:bCs/>
          <w:i/>
          <w:iCs/>
          <w:sz w:val="24"/>
          <w:szCs w:val="24"/>
          <w:lang w:bidi="hi-IN"/>
        </w:rPr>
      </w:pPr>
      <w:r w:rsidRPr="001C0D56">
        <w:rPr>
          <w:rFonts w:asciiTheme="minorHAnsi" w:hAnsiTheme="minorHAnsi" w:cstheme="minorHAnsi"/>
          <w:b/>
          <w:bCs/>
          <w:i/>
          <w:iCs/>
          <w:sz w:val="24"/>
          <w:szCs w:val="24"/>
          <w:lang w:bidi="hi-IN"/>
        </w:rPr>
        <w:t xml:space="preserve">The </w:t>
      </w:r>
      <w:r w:rsidR="00ED2AD1" w:rsidRPr="001C0D56">
        <w:rPr>
          <w:rFonts w:asciiTheme="minorHAnsi" w:hAnsiTheme="minorHAnsi" w:cstheme="minorHAnsi"/>
          <w:b/>
          <w:bCs/>
          <w:i/>
          <w:iCs/>
          <w:sz w:val="24"/>
          <w:szCs w:val="24"/>
          <w:lang w:bidi="hi-IN"/>
        </w:rPr>
        <w:t xml:space="preserve">challenges created by the </w:t>
      </w:r>
      <w:r w:rsidRPr="001C0D56">
        <w:rPr>
          <w:rFonts w:asciiTheme="minorHAnsi" w:hAnsiTheme="minorHAnsi" w:cstheme="minorHAnsi"/>
          <w:b/>
          <w:bCs/>
          <w:i/>
          <w:iCs/>
          <w:sz w:val="24"/>
          <w:szCs w:val="24"/>
          <w:lang w:bidi="hi-IN"/>
        </w:rPr>
        <w:t xml:space="preserve">digitalisation and </w:t>
      </w:r>
      <w:r w:rsidR="00092130" w:rsidRPr="001C0D56">
        <w:rPr>
          <w:rFonts w:asciiTheme="minorHAnsi" w:hAnsiTheme="minorHAnsi" w:cstheme="minorHAnsi"/>
          <w:b/>
          <w:bCs/>
          <w:i/>
          <w:iCs/>
          <w:sz w:val="24"/>
          <w:szCs w:val="24"/>
          <w:lang w:bidi="hi-IN"/>
        </w:rPr>
        <w:t>‘</w:t>
      </w:r>
      <w:proofErr w:type="spellStart"/>
      <w:r w:rsidRPr="001C0D56">
        <w:rPr>
          <w:rFonts w:asciiTheme="minorHAnsi" w:hAnsiTheme="minorHAnsi" w:cstheme="minorHAnsi"/>
          <w:b/>
          <w:bCs/>
          <w:i/>
          <w:iCs/>
          <w:sz w:val="24"/>
          <w:szCs w:val="24"/>
          <w:lang w:bidi="hi-IN"/>
        </w:rPr>
        <w:t>platformisation</w:t>
      </w:r>
      <w:proofErr w:type="spellEnd"/>
      <w:r w:rsidR="00092130" w:rsidRPr="001C0D56">
        <w:rPr>
          <w:rFonts w:asciiTheme="minorHAnsi" w:hAnsiTheme="minorHAnsi" w:cstheme="minorHAnsi"/>
          <w:b/>
          <w:bCs/>
          <w:i/>
          <w:iCs/>
          <w:sz w:val="24"/>
          <w:szCs w:val="24"/>
          <w:lang w:bidi="hi-IN"/>
        </w:rPr>
        <w:t>’</w:t>
      </w:r>
      <w:r w:rsidRPr="001C0D56">
        <w:rPr>
          <w:rFonts w:asciiTheme="minorHAnsi" w:hAnsiTheme="minorHAnsi" w:cstheme="minorHAnsi"/>
          <w:b/>
          <w:bCs/>
          <w:i/>
          <w:iCs/>
          <w:sz w:val="24"/>
          <w:szCs w:val="24"/>
          <w:lang w:bidi="hi-IN"/>
        </w:rPr>
        <w:t xml:space="preserve"> of housing and real estate</w:t>
      </w:r>
    </w:p>
    <w:p w14:paraId="5A04C258" w14:textId="77777777" w:rsidR="004846CF" w:rsidRPr="001C0D56" w:rsidRDefault="004846CF" w:rsidP="00E67704">
      <w:pPr>
        <w:tabs>
          <w:tab w:val="left" w:pos="1611"/>
        </w:tabs>
        <w:autoSpaceDE w:val="0"/>
        <w:autoSpaceDN w:val="0"/>
        <w:adjustRightInd w:val="0"/>
        <w:jc w:val="both"/>
        <w:rPr>
          <w:rFonts w:asciiTheme="minorHAnsi" w:hAnsiTheme="minorHAnsi" w:cstheme="minorHAnsi"/>
          <w:sz w:val="24"/>
          <w:szCs w:val="24"/>
          <w:lang w:bidi="hi-IN"/>
        </w:rPr>
      </w:pPr>
      <w:r w:rsidRPr="001C0D56">
        <w:rPr>
          <w:rFonts w:asciiTheme="minorHAnsi" w:hAnsiTheme="minorHAnsi" w:cstheme="minorHAnsi"/>
          <w:sz w:val="24"/>
          <w:szCs w:val="24"/>
          <w:lang w:bidi="hi-IN"/>
        </w:rPr>
        <w:tab/>
      </w:r>
    </w:p>
    <w:p w14:paraId="23B90556" w14:textId="5584EBE1" w:rsidR="007C1A31" w:rsidRPr="001C0D56" w:rsidRDefault="004846CF" w:rsidP="00E67704">
      <w:pPr>
        <w:jc w:val="both"/>
        <w:rPr>
          <w:rFonts w:asciiTheme="minorHAnsi" w:hAnsiTheme="minorHAnsi" w:cstheme="minorHAnsi"/>
          <w:sz w:val="24"/>
          <w:szCs w:val="24"/>
        </w:rPr>
      </w:pPr>
      <w:r w:rsidRPr="001C0D56">
        <w:rPr>
          <w:rFonts w:asciiTheme="minorHAnsi" w:eastAsia="Times New Roman" w:hAnsiTheme="minorHAnsi" w:cstheme="minorHAnsi"/>
          <w:color w:val="000000"/>
          <w:sz w:val="24"/>
          <w:szCs w:val="24"/>
          <w:lang w:eastAsia="en-GB"/>
        </w:rPr>
        <w:t xml:space="preserve">Planning and housing scholars have recently started to address the ways in which local regulations have responded to </w:t>
      </w:r>
      <w:proofErr w:type="gramStart"/>
      <w:r w:rsidRPr="001C0D56">
        <w:rPr>
          <w:rFonts w:asciiTheme="minorHAnsi" w:eastAsia="Times New Roman" w:hAnsiTheme="minorHAnsi" w:cstheme="minorHAnsi"/>
          <w:color w:val="000000"/>
          <w:sz w:val="24"/>
          <w:szCs w:val="24"/>
          <w:lang w:eastAsia="en-GB"/>
        </w:rPr>
        <w:t>platform-mediated</w:t>
      </w:r>
      <w:proofErr w:type="gramEnd"/>
      <w:r w:rsidRPr="001C0D56">
        <w:rPr>
          <w:rFonts w:asciiTheme="minorHAnsi" w:eastAsia="Times New Roman" w:hAnsiTheme="minorHAnsi" w:cstheme="minorHAnsi"/>
          <w:color w:val="000000"/>
          <w:sz w:val="24"/>
          <w:szCs w:val="24"/>
          <w:lang w:eastAsia="en-GB"/>
        </w:rPr>
        <w:t xml:space="preserve"> </w:t>
      </w:r>
      <w:r w:rsidR="0028418A" w:rsidRPr="001C0D56">
        <w:rPr>
          <w:rFonts w:asciiTheme="minorHAnsi" w:eastAsia="Times New Roman" w:hAnsiTheme="minorHAnsi" w:cstheme="minorHAnsi"/>
          <w:sz w:val="24"/>
          <w:szCs w:val="24"/>
          <w:lang w:eastAsia="en-GB"/>
        </w:rPr>
        <w:t>STR</w:t>
      </w:r>
      <w:r w:rsidRPr="001C0D56">
        <w:rPr>
          <w:rFonts w:asciiTheme="minorHAnsi" w:eastAsia="Times New Roman" w:hAnsiTheme="minorHAnsi" w:cstheme="minorHAnsi"/>
          <w:sz w:val="24"/>
          <w:szCs w:val="24"/>
          <w:lang w:eastAsia="en-GB"/>
        </w:rPr>
        <w:t xml:space="preserve"> (Gurran and Phibbs</w:t>
      </w:r>
      <w:r w:rsidR="006132D7" w:rsidRPr="001C0D56">
        <w:rPr>
          <w:rFonts w:asciiTheme="minorHAnsi" w:eastAsia="Times New Roman" w:hAnsiTheme="minorHAnsi" w:cstheme="minorHAnsi"/>
          <w:sz w:val="24"/>
          <w:szCs w:val="24"/>
          <w:lang w:eastAsia="en-GB"/>
        </w:rPr>
        <w:t>,</w:t>
      </w:r>
      <w:r w:rsidRPr="001C0D56">
        <w:rPr>
          <w:rFonts w:asciiTheme="minorHAnsi" w:eastAsia="Times New Roman" w:hAnsiTheme="minorHAnsi" w:cstheme="minorHAnsi"/>
          <w:sz w:val="24"/>
          <w:szCs w:val="24"/>
          <w:lang w:eastAsia="en-GB"/>
        </w:rPr>
        <w:t xml:space="preserve"> 2017; Gurran</w:t>
      </w:r>
      <w:r w:rsidR="006132D7" w:rsidRPr="001C0D56">
        <w:rPr>
          <w:rFonts w:asciiTheme="minorHAnsi" w:eastAsia="Times New Roman" w:hAnsiTheme="minorHAnsi" w:cstheme="minorHAnsi"/>
          <w:sz w:val="24"/>
          <w:szCs w:val="24"/>
          <w:lang w:eastAsia="en-GB"/>
        </w:rPr>
        <w:t>,</w:t>
      </w:r>
      <w:r w:rsidRPr="001C0D56">
        <w:rPr>
          <w:rFonts w:asciiTheme="minorHAnsi" w:eastAsia="Times New Roman" w:hAnsiTheme="minorHAnsi" w:cstheme="minorHAnsi"/>
          <w:sz w:val="24"/>
          <w:szCs w:val="24"/>
          <w:lang w:eastAsia="en-GB"/>
        </w:rPr>
        <w:t xml:space="preserve"> 2018; Ferreri and Sanyal</w:t>
      </w:r>
      <w:r w:rsidR="006132D7" w:rsidRPr="001C0D56">
        <w:rPr>
          <w:rFonts w:asciiTheme="minorHAnsi" w:eastAsia="Times New Roman" w:hAnsiTheme="minorHAnsi" w:cstheme="minorHAnsi"/>
          <w:sz w:val="24"/>
          <w:szCs w:val="24"/>
          <w:lang w:eastAsia="en-GB"/>
        </w:rPr>
        <w:t>,</w:t>
      </w:r>
      <w:r w:rsidRPr="001C0D56">
        <w:rPr>
          <w:rFonts w:asciiTheme="minorHAnsi" w:eastAsia="Times New Roman" w:hAnsiTheme="minorHAnsi" w:cstheme="minorHAnsi"/>
          <w:sz w:val="24"/>
          <w:szCs w:val="24"/>
          <w:lang w:eastAsia="en-GB"/>
        </w:rPr>
        <w:t xml:space="preserve"> 2018</w:t>
      </w:r>
      <w:r w:rsidR="001E226F" w:rsidRPr="001C0D56">
        <w:rPr>
          <w:rFonts w:asciiTheme="minorHAnsi" w:eastAsia="Times New Roman" w:hAnsiTheme="minorHAnsi" w:cstheme="minorHAnsi"/>
          <w:sz w:val="24"/>
          <w:szCs w:val="24"/>
          <w:lang w:eastAsia="en-GB"/>
        </w:rPr>
        <w:t>, 2019</w:t>
      </w:r>
      <w:r w:rsidRPr="001C0D56">
        <w:rPr>
          <w:rFonts w:asciiTheme="minorHAnsi" w:eastAsia="Times New Roman" w:hAnsiTheme="minorHAnsi" w:cstheme="minorHAnsi"/>
          <w:sz w:val="24"/>
          <w:szCs w:val="24"/>
        </w:rPr>
        <w:t>; Holman et al.</w:t>
      </w:r>
      <w:r w:rsidR="006132D7" w:rsidRPr="001C0D56">
        <w:rPr>
          <w:rFonts w:asciiTheme="minorHAnsi" w:eastAsia="Times New Roman" w:hAnsiTheme="minorHAnsi" w:cstheme="minorHAnsi"/>
          <w:sz w:val="24"/>
          <w:szCs w:val="24"/>
        </w:rPr>
        <w:t>,</w:t>
      </w:r>
      <w:r w:rsidRPr="001C0D56">
        <w:rPr>
          <w:rFonts w:asciiTheme="minorHAnsi" w:eastAsia="Times New Roman" w:hAnsiTheme="minorHAnsi" w:cstheme="minorHAnsi"/>
          <w:sz w:val="24"/>
          <w:szCs w:val="24"/>
        </w:rPr>
        <w:t xml:space="preserve"> 2018</w:t>
      </w:r>
      <w:r w:rsidR="00FC308C" w:rsidRPr="001C0D56">
        <w:rPr>
          <w:rFonts w:asciiTheme="minorHAnsi" w:eastAsia="Times New Roman" w:hAnsiTheme="minorHAnsi" w:cstheme="minorHAnsi"/>
          <w:sz w:val="24"/>
          <w:szCs w:val="24"/>
        </w:rPr>
        <w:t>; Holman, 2019</w:t>
      </w:r>
      <w:r w:rsidRPr="001C0D56">
        <w:rPr>
          <w:rFonts w:asciiTheme="minorHAnsi" w:eastAsia="Times New Roman" w:hAnsiTheme="minorHAnsi" w:cstheme="minorHAnsi"/>
          <w:sz w:val="24"/>
          <w:szCs w:val="24"/>
          <w:lang w:eastAsia="en-GB"/>
        </w:rPr>
        <w:t>)</w:t>
      </w:r>
      <w:r w:rsidR="00721E0D" w:rsidRPr="001C0D56">
        <w:rPr>
          <w:rFonts w:asciiTheme="minorHAnsi" w:eastAsia="Times New Roman" w:hAnsiTheme="minorHAnsi" w:cstheme="minorHAnsi"/>
          <w:sz w:val="24"/>
          <w:szCs w:val="24"/>
          <w:lang w:eastAsia="en-GB"/>
        </w:rPr>
        <w:t xml:space="preserve">, </w:t>
      </w:r>
      <w:r w:rsidRPr="001C0D56">
        <w:rPr>
          <w:rFonts w:asciiTheme="minorHAnsi" w:eastAsia="Times New Roman" w:hAnsiTheme="minorHAnsi" w:cstheme="minorHAnsi"/>
          <w:color w:val="000000"/>
          <w:sz w:val="24"/>
          <w:szCs w:val="24"/>
          <w:lang w:eastAsia="en-GB"/>
        </w:rPr>
        <w:t>show</w:t>
      </w:r>
      <w:r w:rsidR="00721E0D" w:rsidRPr="001C0D56">
        <w:rPr>
          <w:rFonts w:asciiTheme="minorHAnsi" w:eastAsia="Times New Roman" w:hAnsiTheme="minorHAnsi" w:cstheme="minorHAnsi"/>
          <w:color w:val="000000"/>
          <w:sz w:val="24"/>
          <w:szCs w:val="24"/>
          <w:lang w:eastAsia="en-GB"/>
        </w:rPr>
        <w:t>ing</w:t>
      </w:r>
      <w:r w:rsidRPr="001C0D56">
        <w:rPr>
          <w:rFonts w:asciiTheme="minorHAnsi" w:eastAsia="Times New Roman" w:hAnsiTheme="minorHAnsi" w:cstheme="minorHAnsi"/>
          <w:color w:val="000000"/>
          <w:sz w:val="24"/>
          <w:szCs w:val="24"/>
          <w:lang w:eastAsia="en-GB"/>
        </w:rPr>
        <w:t xml:space="preserve"> that </w:t>
      </w:r>
      <w:r w:rsidRPr="001C0D56">
        <w:rPr>
          <w:rFonts w:asciiTheme="minorHAnsi" w:eastAsia="ArialUnicodeMS" w:hAnsiTheme="minorHAnsi" w:cstheme="minorHAnsi"/>
          <w:sz w:val="24"/>
          <w:szCs w:val="24"/>
        </w:rPr>
        <w:t xml:space="preserve">traditional zoning </w:t>
      </w:r>
      <w:r w:rsidR="00C65D94" w:rsidRPr="001C0D56">
        <w:rPr>
          <w:rFonts w:asciiTheme="minorHAnsi" w:eastAsia="ArialUnicodeMS" w:hAnsiTheme="minorHAnsi" w:cstheme="minorHAnsi"/>
          <w:sz w:val="24"/>
          <w:szCs w:val="24"/>
        </w:rPr>
        <w:t>and</w:t>
      </w:r>
      <w:r w:rsidRPr="001C0D56">
        <w:rPr>
          <w:rFonts w:asciiTheme="minorHAnsi" w:hAnsiTheme="minorHAnsi" w:cstheme="minorHAnsi"/>
          <w:sz w:val="24"/>
          <w:szCs w:val="24"/>
        </w:rPr>
        <w:t xml:space="preserve"> planning </w:t>
      </w:r>
      <w:r w:rsidR="00331F7C" w:rsidRPr="001C0D56">
        <w:rPr>
          <w:rFonts w:asciiTheme="minorHAnsi" w:hAnsiTheme="minorHAnsi" w:cstheme="minorHAnsi"/>
          <w:sz w:val="24"/>
          <w:szCs w:val="24"/>
        </w:rPr>
        <w:t>instruments</w:t>
      </w:r>
      <w:r w:rsidRPr="001C0D56">
        <w:rPr>
          <w:rFonts w:asciiTheme="minorHAnsi" w:hAnsiTheme="minorHAnsi" w:cstheme="minorHAnsi"/>
          <w:sz w:val="24"/>
          <w:szCs w:val="24"/>
        </w:rPr>
        <w:t xml:space="preserve"> are not very effective in </w:t>
      </w:r>
      <w:r w:rsidR="00721E0D" w:rsidRPr="001C0D56">
        <w:rPr>
          <w:rFonts w:asciiTheme="minorHAnsi" w:hAnsiTheme="minorHAnsi" w:cstheme="minorHAnsi"/>
          <w:sz w:val="24"/>
          <w:szCs w:val="24"/>
        </w:rPr>
        <w:t>curbing the phenomenon.</w:t>
      </w:r>
      <w:r w:rsidR="009E2173" w:rsidRPr="001C0D56">
        <w:rPr>
          <w:rFonts w:asciiTheme="minorHAnsi" w:hAnsiTheme="minorHAnsi" w:cstheme="minorHAnsi"/>
          <w:sz w:val="24"/>
          <w:szCs w:val="24"/>
        </w:rPr>
        <w:t xml:space="preserve"> This is because, as</w:t>
      </w:r>
      <w:r w:rsidR="009219D4" w:rsidRPr="001C0D56">
        <w:rPr>
          <w:rFonts w:asciiTheme="minorHAnsi" w:eastAsia="ArialUnicodeMS" w:hAnsiTheme="minorHAnsi" w:cstheme="minorHAnsi"/>
          <w:sz w:val="24"/>
          <w:szCs w:val="24"/>
        </w:rPr>
        <w:t xml:space="preserve"> </w:t>
      </w:r>
      <w:proofErr w:type="spellStart"/>
      <w:r w:rsidRPr="001C0D56">
        <w:rPr>
          <w:rFonts w:asciiTheme="minorHAnsi" w:eastAsia="ArialUnicodeMS" w:hAnsiTheme="minorHAnsi" w:cstheme="minorHAnsi"/>
          <w:sz w:val="24"/>
          <w:szCs w:val="24"/>
        </w:rPr>
        <w:t>Leshinsky</w:t>
      </w:r>
      <w:proofErr w:type="spellEnd"/>
      <w:r w:rsidRPr="001C0D56">
        <w:rPr>
          <w:rFonts w:asciiTheme="minorHAnsi" w:eastAsia="ArialUnicodeMS" w:hAnsiTheme="minorHAnsi" w:cstheme="minorHAnsi"/>
          <w:sz w:val="24"/>
          <w:szCs w:val="24"/>
        </w:rPr>
        <w:t xml:space="preserve"> and Schatz (2018</w:t>
      </w:r>
      <w:r w:rsidRPr="001C0D56">
        <w:rPr>
          <w:rFonts w:asciiTheme="minorHAnsi" w:hAnsiTheme="minorHAnsi" w:cstheme="minorHAnsi"/>
          <w:color w:val="242021"/>
          <w:sz w:val="24"/>
          <w:szCs w:val="24"/>
        </w:rPr>
        <w:t>)</w:t>
      </w:r>
      <w:r w:rsidR="009E2173" w:rsidRPr="001C0D56">
        <w:rPr>
          <w:rFonts w:asciiTheme="minorHAnsi" w:hAnsiTheme="minorHAnsi" w:cstheme="minorHAnsi"/>
          <w:color w:val="242021"/>
          <w:sz w:val="24"/>
          <w:szCs w:val="24"/>
        </w:rPr>
        <w:t xml:space="preserve"> argue</w:t>
      </w:r>
      <w:r w:rsidRPr="001C0D56">
        <w:rPr>
          <w:rFonts w:asciiTheme="minorHAnsi" w:hAnsiTheme="minorHAnsi" w:cstheme="minorHAnsi"/>
          <w:color w:val="242021"/>
          <w:sz w:val="24"/>
          <w:szCs w:val="24"/>
        </w:rPr>
        <w:t xml:space="preserve"> in one of the few published studies o</w:t>
      </w:r>
      <w:r w:rsidR="00F902B5" w:rsidRPr="001C0D56">
        <w:rPr>
          <w:rFonts w:asciiTheme="minorHAnsi" w:hAnsiTheme="minorHAnsi" w:cstheme="minorHAnsi"/>
          <w:color w:val="242021"/>
          <w:sz w:val="24"/>
          <w:szCs w:val="24"/>
        </w:rPr>
        <w:t>n the</w:t>
      </w:r>
      <w:r w:rsidRPr="001C0D56">
        <w:rPr>
          <w:rFonts w:asciiTheme="minorHAnsi" w:hAnsiTheme="minorHAnsi" w:cstheme="minorHAnsi"/>
          <w:color w:val="242021"/>
          <w:sz w:val="24"/>
          <w:szCs w:val="24"/>
        </w:rPr>
        <w:t xml:space="preserve"> enforcement of STR regulations</w:t>
      </w:r>
      <w:r w:rsidR="00112264" w:rsidRPr="001C0D56">
        <w:rPr>
          <w:rFonts w:asciiTheme="minorHAnsi" w:hAnsiTheme="minorHAnsi" w:cstheme="minorHAnsi"/>
          <w:color w:val="242021"/>
          <w:sz w:val="24"/>
          <w:szCs w:val="24"/>
        </w:rPr>
        <w:t xml:space="preserve"> (</w:t>
      </w:r>
      <w:r w:rsidR="007A1504" w:rsidRPr="001C0D56">
        <w:rPr>
          <w:rFonts w:asciiTheme="minorHAnsi" w:hAnsiTheme="minorHAnsi" w:cstheme="minorHAnsi"/>
          <w:color w:val="242021"/>
          <w:sz w:val="24"/>
          <w:szCs w:val="24"/>
        </w:rPr>
        <w:t xml:space="preserve">in </w:t>
      </w:r>
      <w:r w:rsidR="00B73B1D" w:rsidRPr="001C0D56">
        <w:rPr>
          <w:rFonts w:asciiTheme="minorHAnsi" w:hAnsiTheme="minorHAnsi" w:cstheme="minorHAnsi"/>
          <w:color w:val="242021"/>
          <w:sz w:val="24"/>
          <w:szCs w:val="24"/>
        </w:rPr>
        <w:t>Australia</w:t>
      </w:r>
      <w:r w:rsidR="00112264" w:rsidRPr="001C0D56">
        <w:rPr>
          <w:rFonts w:asciiTheme="minorHAnsi" w:hAnsiTheme="minorHAnsi" w:cstheme="minorHAnsi"/>
          <w:color w:val="242021"/>
          <w:sz w:val="24"/>
          <w:szCs w:val="24"/>
        </w:rPr>
        <w:t>),</w:t>
      </w:r>
      <w:r w:rsidR="00837190" w:rsidRPr="001C0D56">
        <w:rPr>
          <w:rFonts w:asciiTheme="minorHAnsi" w:hAnsiTheme="minorHAnsi" w:cstheme="minorHAnsi"/>
          <w:color w:val="242021"/>
          <w:sz w:val="24"/>
          <w:szCs w:val="24"/>
        </w:rPr>
        <w:t xml:space="preserve"> </w:t>
      </w:r>
      <w:r w:rsidR="009E2173" w:rsidRPr="001C0D56">
        <w:rPr>
          <w:rFonts w:asciiTheme="minorHAnsi" w:hAnsiTheme="minorHAnsi" w:cstheme="minorHAnsi"/>
          <w:color w:val="242021"/>
          <w:sz w:val="24"/>
          <w:szCs w:val="24"/>
        </w:rPr>
        <w:t>enforcing regulations on the ground is very challenging</w:t>
      </w:r>
      <w:r w:rsidR="007A1504" w:rsidRPr="001C0D56">
        <w:rPr>
          <w:rFonts w:asciiTheme="minorHAnsi" w:eastAsia="MinionPro-Regular" w:hAnsiTheme="minorHAnsi" w:cstheme="minorHAnsi"/>
          <w:color w:val="242021"/>
          <w:sz w:val="24"/>
          <w:szCs w:val="24"/>
        </w:rPr>
        <w:t xml:space="preserve">. Just </w:t>
      </w:r>
      <w:r w:rsidR="007A1504" w:rsidRPr="001C0D56">
        <w:rPr>
          <w:rFonts w:asciiTheme="minorHAnsi" w:hAnsiTheme="minorHAnsi" w:cstheme="minorHAnsi"/>
          <w:color w:val="242021"/>
          <w:sz w:val="24"/>
          <w:szCs w:val="24"/>
        </w:rPr>
        <w:t>l</w:t>
      </w:r>
      <w:r w:rsidRPr="001C0D56">
        <w:rPr>
          <w:rFonts w:asciiTheme="minorHAnsi" w:hAnsiTheme="minorHAnsi" w:cstheme="minorHAnsi"/>
          <w:color w:val="242021"/>
          <w:sz w:val="24"/>
          <w:szCs w:val="24"/>
        </w:rPr>
        <w:t xml:space="preserve">ike other </w:t>
      </w:r>
      <w:r w:rsidR="00721E0D" w:rsidRPr="001C0D56">
        <w:rPr>
          <w:rFonts w:asciiTheme="minorHAnsi" w:hAnsiTheme="minorHAnsi" w:cstheme="minorHAnsi"/>
          <w:color w:val="242021"/>
          <w:sz w:val="24"/>
          <w:szCs w:val="24"/>
        </w:rPr>
        <w:t>kinds</w:t>
      </w:r>
      <w:r w:rsidR="00E076F8" w:rsidRPr="001C0D56">
        <w:rPr>
          <w:rFonts w:asciiTheme="minorHAnsi" w:hAnsiTheme="minorHAnsi" w:cstheme="minorHAnsi"/>
          <w:color w:val="242021"/>
          <w:sz w:val="24"/>
          <w:szCs w:val="24"/>
        </w:rPr>
        <w:t xml:space="preserve"> of</w:t>
      </w:r>
      <w:r w:rsidRPr="001C0D56">
        <w:rPr>
          <w:rFonts w:asciiTheme="minorHAnsi" w:hAnsiTheme="minorHAnsi" w:cstheme="minorHAnsi"/>
          <w:color w:val="242021"/>
          <w:sz w:val="24"/>
          <w:szCs w:val="24"/>
        </w:rPr>
        <w:t xml:space="preserve"> </w:t>
      </w:r>
      <w:r w:rsidR="00C73689" w:rsidRPr="001C0D56">
        <w:rPr>
          <w:rFonts w:asciiTheme="minorHAnsi" w:hAnsiTheme="minorHAnsi" w:cstheme="minorHAnsi"/>
          <w:color w:val="242021"/>
          <w:sz w:val="24"/>
          <w:szCs w:val="24"/>
        </w:rPr>
        <w:t xml:space="preserve">informal </w:t>
      </w:r>
      <w:r w:rsidR="00F01918" w:rsidRPr="001C0D56">
        <w:rPr>
          <w:rFonts w:asciiTheme="minorHAnsi" w:hAnsiTheme="minorHAnsi" w:cstheme="minorHAnsi"/>
          <w:color w:val="242021"/>
          <w:sz w:val="24"/>
          <w:szCs w:val="24"/>
        </w:rPr>
        <w:t>housing uses</w:t>
      </w:r>
      <w:r w:rsidRPr="001C0D56">
        <w:rPr>
          <w:rFonts w:asciiTheme="minorHAnsi" w:hAnsiTheme="minorHAnsi" w:cstheme="minorHAnsi"/>
          <w:color w:val="242021"/>
          <w:sz w:val="24"/>
          <w:szCs w:val="24"/>
        </w:rPr>
        <w:t xml:space="preserve"> considered problematic (e.g. overcrowded </w:t>
      </w:r>
      <w:r w:rsidR="00E076F8" w:rsidRPr="001C0D56">
        <w:rPr>
          <w:rFonts w:asciiTheme="minorHAnsi" w:hAnsiTheme="minorHAnsi" w:cstheme="minorHAnsi"/>
          <w:color w:val="242021"/>
          <w:sz w:val="24"/>
          <w:szCs w:val="24"/>
        </w:rPr>
        <w:t>rent</w:t>
      </w:r>
      <w:r w:rsidR="00400C8E" w:rsidRPr="001C0D56">
        <w:rPr>
          <w:rFonts w:asciiTheme="minorHAnsi" w:hAnsiTheme="minorHAnsi" w:cstheme="minorHAnsi"/>
          <w:color w:val="242021"/>
          <w:sz w:val="24"/>
          <w:szCs w:val="24"/>
        </w:rPr>
        <w:t>al</w:t>
      </w:r>
      <w:r w:rsidRPr="001C0D56">
        <w:rPr>
          <w:rFonts w:asciiTheme="minorHAnsi" w:hAnsiTheme="minorHAnsi" w:cstheme="minorHAnsi"/>
          <w:color w:val="242021"/>
          <w:sz w:val="24"/>
          <w:szCs w:val="24"/>
        </w:rPr>
        <w:t xml:space="preserve"> housing), S</w:t>
      </w:r>
      <w:r w:rsidR="00AD2AE2" w:rsidRPr="001C0D56">
        <w:rPr>
          <w:rFonts w:asciiTheme="minorHAnsi" w:hAnsiTheme="minorHAnsi" w:cstheme="minorHAnsi"/>
          <w:color w:val="242021"/>
          <w:sz w:val="24"/>
          <w:szCs w:val="24"/>
        </w:rPr>
        <w:t>TR</w:t>
      </w:r>
      <w:r w:rsidRPr="001C0D56">
        <w:rPr>
          <w:rFonts w:asciiTheme="minorHAnsi" w:hAnsiTheme="minorHAnsi" w:cstheme="minorHAnsi"/>
          <w:color w:val="242021"/>
          <w:sz w:val="24"/>
          <w:szCs w:val="24"/>
        </w:rPr>
        <w:t xml:space="preserve"> are ‘dispersed unevenly, interwoven with formal housing topography, and often physically undetectable viewed from the street or above’ (Barry Borne</w:t>
      </w:r>
      <w:r w:rsidR="00864DD0" w:rsidRPr="001C0D56">
        <w:rPr>
          <w:rFonts w:asciiTheme="minorHAnsi" w:hAnsiTheme="minorHAnsi" w:cstheme="minorHAnsi"/>
          <w:color w:val="242021"/>
          <w:sz w:val="24"/>
          <w:szCs w:val="24"/>
        </w:rPr>
        <w:t>,</w:t>
      </w:r>
      <w:r w:rsidRPr="001C0D56">
        <w:rPr>
          <w:rFonts w:asciiTheme="minorHAnsi" w:hAnsiTheme="minorHAnsi" w:cstheme="minorHAnsi"/>
          <w:color w:val="242021"/>
          <w:sz w:val="24"/>
          <w:szCs w:val="24"/>
        </w:rPr>
        <w:t xml:space="preserve"> 2021: 613). However, </w:t>
      </w:r>
      <w:r w:rsidR="00912078" w:rsidRPr="001C0D56">
        <w:rPr>
          <w:rFonts w:asciiTheme="minorHAnsi" w:hAnsiTheme="minorHAnsi" w:cstheme="minorHAnsi"/>
          <w:sz w:val="24"/>
          <w:szCs w:val="24"/>
        </w:rPr>
        <w:t xml:space="preserve">in </w:t>
      </w:r>
      <w:r w:rsidRPr="001C0D56">
        <w:rPr>
          <w:rFonts w:asciiTheme="minorHAnsi" w:hAnsiTheme="minorHAnsi" w:cstheme="minorHAnsi"/>
          <w:sz w:val="24"/>
          <w:szCs w:val="24"/>
        </w:rPr>
        <w:t xml:space="preserve">contrast with informal </w:t>
      </w:r>
      <w:r w:rsidR="00F21E9F" w:rsidRPr="001C0D56">
        <w:rPr>
          <w:rFonts w:asciiTheme="minorHAnsi" w:hAnsiTheme="minorHAnsi" w:cstheme="minorHAnsi"/>
          <w:color w:val="242021"/>
          <w:sz w:val="24"/>
          <w:szCs w:val="24"/>
        </w:rPr>
        <w:t>rental housing</w:t>
      </w:r>
      <w:r w:rsidR="005040D2" w:rsidRPr="001C0D56">
        <w:rPr>
          <w:rFonts w:asciiTheme="minorHAnsi" w:hAnsiTheme="minorHAnsi" w:cstheme="minorHAnsi"/>
          <w:color w:val="242021"/>
          <w:sz w:val="24"/>
          <w:szCs w:val="24"/>
        </w:rPr>
        <w:t xml:space="preserve"> </w:t>
      </w:r>
      <w:r w:rsidRPr="001C0D56">
        <w:rPr>
          <w:rFonts w:asciiTheme="minorHAnsi" w:hAnsiTheme="minorHAnsi" w:cstheme="minorHAnsi"/>
          <w:color w:val="242021"/>
          <w:sz w:val="24"/>
          <w:szCs w:val="24"/>
        </w:rPr>
        <w:t>that often involve</w:t>
      </w:r>
      <w:r w:rsidR="00912078" w:rsidRPr="001C0D56">
        <w:rPr>
          <w:rFonts w:asciiTheme="minorHAnsi" w:hAnsiTheme="minorHAnsi" w:cstheme="minorHAnsi"/>
          <w:color w:val="242021"/>
          <w:sz w:val="24"/>
          <w:szCs w:val="24"/>
        </w:rPr>
        <w:t>s</w:t>
      </w:r>
      <w:r w:rsidRPr="001C0D56">
        <w:rPr>
          <w:rFonts w:asciiTheme="minorHAnsi" w:hAnsiTheme="minorHAnsi" w:cstheme="minorHAnsi"/>
          <w:color w:val="242021"/>
          <w:sz w:val="24"/>
          <w:szCs w:val="24"/>
        </w:rPr>
        <w:t xml:space="preserve"> ‘cash-in-hand sublet arrangements’, STR </w:t>
      </w:r>
      <w:r w:rsidR="00D020FF" w:rsidRPr="001C0D56">
        <w:rPr>
          <w:rFonts w:asciiTheme="minorHAnsi" w:hAnsiTheme="minorHAnsi" w:cstheme="minorHAnsi"/>
          <w:color w:val="242021"/>
          <w:sz w:val="24"/>
          <w:szCs w:val="24"/>
        </w:rPr>
        <w:t xml:space="preserve">are </w:t>
      </w:r>
      <w:r w:rsidR="00E4646B" w:rsidRPr="001C0D56">
        <w:rPr>
          <w:rFonts w:asciiTheme="minorHAnsi" w:hAnsiTheme="minorHAnsi" w:cstheme="minorHAnsi"/>
          <w:sz w:val="24"/>
          <w:szCs w:val="24"/>
        </w:rPr>
        <w:t xml:space="preserve">mediated by digital platforms </w:t>
      </w:r>
      <w:r w:rsidR="00D020FF" w:rsidRPr="001C0D56">
        <w:rPr>
          <w:rFonts w:asciiTheme="minorHAnsi" w:hAnsiTheme="minorHAnsi" w:cstheme="minorHAnsi"/>
          <w:sz w:val="24"/>
          <w:szCs w:val="24"/>
        </w:rPr>
        <w:t xml:space="preserve">and </w:t>
      </w:r>
      <w:r w:rsidRPr="001C0D56">
        <w:rPr>
          <w:rFonts w:asciiTheme="minorHAnsi" w:hAnsiTheme="minorHAnsi" w:cstheme="minorHAnsi"/>
          <w:color w:val="242021"/>
          <w:sz w:val="24"/>
          <w:szCs w:val="24"/>
        </w:rPr>
        <w:t>are</w:t>
      </w:r>
      <w:r w:rsidR="00D020FF" w:rsidRPr="001C0D56">
        <w:rPr>
          <w:rFonts w:asciiTheme="minorHAnsi" w:hAnsiTheme="minorHAnsi" w:cstheme="minorHAnsi"/>
          <w:color w:val="242021"/>
          <w:sz w:val="24"/>
          <w:szCs w:val="24"/>
        </w:rPr>
        <w:t xml:space="preserve"> thus</w:t>
      </w:r>
      <w:r w:rsidRPr="001C0D56">
        <w:rPr>
          <w:rFonts w:asciiTheme="minorHAnsi" w:hAnsiTheme="minorHAnsi" w:cstheme="minorHAnsi"/>
          <w:color w:val="242021"/>
          <w:sz w:val="24"/>
          <w:szCs w:val="24"/>
        </w:rPr>
        <w:t xml:space="preserve"> part of ‘</w:t>
      </w:r>
      <w:proofErr w:type="spellStart"/>
      <w:r w:rsidRPr="001C0D56">
        <w:rPr>
          <w:rFonts w:asciiTheme="minorHAnsi" w:hAnsiTheme="minorHAnsi" w:cstheme="minorHAnsi"/>
          <w:color w:val="242021"/>
          <w:sz w:val="24"/>
          <w:szCs w:val="24"/>
        </w:rPr>
        <w:t>datafied</w:t>
      </w:r>
      <w:proofErr w:type="spellEnd"/>
      <w:r w:rsidRPr="001C0D56">
        <w:rPr>
          <w:rFonts w:asciiTheme="minorHAnsi" w:hAnsiTheme="minorHAnsi" w:cstheme="minorHAnsi"/>
          <w:color w:val="242021"/>
          <w:sz w:val="24"/>
          <w:szCs w:val="24"/>
        </w:rPr>
        <w:t xml:space="preserve"> middle-</w:t>
      </w:r>
      <w:r w:rsidRPr="001C0D56">
        <w:rPr>
          <w:rFonts w:asciiTheme="minorHAnsi" w:hAnsiTheme="minorHAnsi" w:cstheme="minorHAnsi"/>
          <w:sz w:val="24"/>
          <w:szCs w:val="24"/>
        </w:rPr>
        <w:t>income rental markets’ (</w:t>
      </w:r>
      <w:r w:rsidR="00D020FF" w:rsidRPr="001C0D56">
        <w:rPr>
          <w:rFonts w:asciiTheme="minorHAnsi" w:hAnsiTheme="minorHAnsi" w:cstheme="minorHAnsi"/>
          <w:i/>
          <w:iCs/>
          <w:sz w:val="24"/>
          <w:szCs w:val="24"/>
        </w:rPr>
        <w:t>Ibid.</w:t>
      </w:r>
      <w:r w:rsidRPr="001C0D56">
        <w:rPr>
          <w:rFonts w:asciiTheme="minorHAnsi" w:hAnsiTheme="minorHAnsi" w:cstheme="minorHAnsi"/>
          <w:sz w:val="24"/>
          <w:szCs w:val="24"/>
        </w:rPr>
        <w:t>)</w:t>
      </w:r>
      <w:r w:rsidR="00E4646B" w:rsidRPr="001C0D56">
        <w:rPr>
          <w:rFonts w:asciiTheme="minorHAnsi" w:hAnsiTheme="minorHAnsi" w:cstheme="minorHAnsi"/>
          <w:sz w:val="24"/>
          <w:szCs w:val="24"/>
        </w:rPr>
        <w:t>.</w:t>
      </w:r>
      <w:r w:rsidRPr="001C0D56">
        <w:rPr>
          <w:rFonts w:asciiTheme="minorHAnsi" w:hAnsiTheme="minorHAnsi" w:cstheme="minorHAnsi"/>
          <w:sz w:val="24"/>
          <w:szCs w:val="24"/>
        </w:rPr>
        <w:t xml:space="preserve"> Such platforms are for-profit tech companies that </w:t>
      </w:r>
      <w:r w:rsidR="00C36E17" w:rsidRPr="001C0D56">
        <w:rPr>
          <w:rFonts w:asciiTheme="minorHAnsi" w:hAnsiTheme="minorHAnsi" w:cstheme="minorHAnsi"/>
          <w:sz w:val="24"/>
          <w:szCs w:val="24"/>
        </w:rPr>
        <w:t>organise</w:t>
      </w:r>
      <w:r w:rsidRPr="001C0D56">
        <w:rPr>
          <w:rFonts w:asciiTheme="minorHAnsi" w:hAnsiTheme="minorHAnsi" w:cstheme="minorHAnsi"/>
          <w:sz w:val="24"/>
          <w:szCs w:val="24"/>
        </w:rPr>
        <w:t xml:space="preserve"> interactions between market agents and take a commission for intermediation. Their value lies in network effects (Srnicek</w:t>
      </w:r>
      <w:r w:rsidR="00864DD0" w:rsidRPr="001C0D56">
        <w:rPr>
          <w:rFonts w:asciiTheme="minorHAnsi" w:hAnsiTheme="minorHAnsi" w:cstheme="minorHAnsi"/>
          <w:sz w:val="24"/>
          <w:szCs w:val="24"/>
        </w:rPr>
        <w:t>,</w:t>
      </w:r>
      <w:r w:rsidRPr="001C0D56">
        <w:rPr>
          <w:rFonts w:asciiTheme="minorHAnsi" w:hAnsiTheme="minorHAnsi" w:cstheme="minorHAnsi"/>
          <w:sz w:val="24"/>
          <w:szCs w:val="24"/>
        </w:rPr>
        <w:t xml:space="preserve"> 2016) and data c</w:t>
      </w:r>
      <w:r w:rsidR="00E81AFC" w:rsidRPr="001C0D56">
        <w:rPr>
          <w:rFonts w:asciiTheme="minorHAnsi" w:hAnsiTheme="minorHAnsi" w:cstheme="minorHAnsi"/>
          <w:sz w:val="24"/>
          <w:szCs w:val="24"/>
        </w:rPr>
        <w:t>ollection</w:t>
      </w:r>
      <w:r w:rsidRPr="001C0D56">
        <w:rPr>
          <w:rFonts w:asciiTheme="minorHAnsi" w:hAnsiTheme="minorHAnsi" w:cstheme="minorHAnsi"/>
          <w:sz w:val="24"/>
          <w:szCs w:val="24"/>
        </w:rPr>
        <w:t xml:space="preserve">, </w:t>
      </w:r>
      <w:proofErr w:type="gramStart"/>
      <w:r w:rsidRPr="001C0D56">
        <w:rPr>
          <w:rFonts w:asciiTheme="minorHAnsi" w:hAnsiTheme="minorHAnsi" w:cstheme="minorHAnsi"/>
          <w:sz w:val="24"/>
          <w:szCs w:val="24"/>
        </w:rPr>
        <w:t>accumulation</w:t>
      </w:r>
      <w:proofErr w:type="gramEnd"/>
      <w:r w:rsidRPr="001C0D56">
        <w:rPr>
          <w:rFonts w:asciiTheme="minorHAnsi" w:hAnsiTheme="minorHAnsi" w:cstheme="minorHAnsi"/>
          <w:sz w:val="24"/>
          <w:szCs w:val="24"/>
        </w:rPr>
        <w:t xml:space="preserve"> and analytics (Sadowski</w:t>
      </w:r>
      <w:r w:rsidR="00864DD0" w:rsidRPr="001C0D56">
        <w:rPr>
          <w:rFonts w:asciiTheme="minorHAnsi" w:hAnsiTheme="minorHAnsi" w:cstheme="minorHAnsi"/>
          <w:sz w:val="24"/>
          <w:szCs w:val="24"/>
        </w:rPr>
        <w:t>,</w:t>
      </w:r>
      <w:r w:rsidRPr="001C0D56">
        <w:rPr>
          <w:rFonts w:asciiTheme="minorHAnsi" w:hAnsiTheme="minorHAnsi" w:cstheme="minorHAnsi"/>
          <w:sz w:val="24"/>
          <w:szCs w:val="24"/>
        </w:rPr>
        <w:t xml:space="preserve"> 2020; Shaw</w:t>
      </w:r>
      <w:r w:rsidR="00864DD0" w:rsidRPr="001C0D56">
        <w:rPr>
          <w:rFonts w:asciiTheme="minorHAnsi" w:hAnsiTheme="minorHAnsi" w:cstheme="minorHAnsi"/>
          <w:sz w:val="24"/>
          <w:szCs w:val="24"/>
        </w:rPr>
        <w:t>,</w:t>
      </w:r>
      <w:r w:rsidRPr="001C0D56">
        <w:rPr>
          <w:rFonts w:asciiTheme="minorHAnsi" w:hAnsiTheme="minorHAnsi" w:cstheme="minorHAnsi"/>
          <w:sz w:val="24"/>
          <w:szCs w:val="24"/>
        </w:rPr>
        <w:t xml:space="preserve"> 2021). </w:t>
      </w:r>
    </w:p>
    <w:p w14:paraId="1E812C29" w14:textId="77777777" w:rsidR="007C1A31" w:rsidRPr="001C0D56" w:rsidRDefault="007C1A31" w:rsidP="00E67704">
      <w:pPr>
        <w:jc w:val="both"/>
        <w:rPr>
          <w:rFonts w:asciiTheme="minorHAnsi" w:hAnsiTheme="minorHAnsi" w:cstheme="minorHAnsi"/>
          <w:sz w:val="24"/>
          <w:szCs w:val="24"/>
        </w:rPr>
      </w:pPr>
    </w:p>
    <w:p w14:paraId="70A82BDD" w14:textId="58F18CB9" w:rsidR="004846CF" w:rsidRPr="001C0D56" w:rsidRDefault="004846CF" w:rsidP="00E67704">
      <w:pPr>
        <w:jc w:val="both"/>
        <w:rPr>
          <w:rFonts w:asciiTheme="minorHAnsi" w:hAnsiTheme="minorHAnsi" w:cstheme="minorHAnsi"/>
          <w:sz w:val="24"/>
          <w:szCs w:val="24"/>
        </w:rPr>
      </w:pPr>
      <w:r w:rsidRPr="001C0D56">
        <w:rPr>
          <w:rFonts w:asciiTheme="minorHAnsi" w:hAnsiTheme="minorHAnsi" w:cstheme="minorHAnsi"/>
          <w:sz w:val="24"/>
          <w:szCs w:val="24"/>
        </w:rPr>
        <w:t>In the field of STR, following the creation of Airbnb in 2008</w:t>
      </w:r>
      <w:r w:rsidRPr="001C0D56" w:rsidDel="00013AE3">
        <w:rPr>
          <w:rFonts w:asciiTheme="minorHAnsi" w:hAnsiTheme="minorHAnsi" w:cstheme="minorHAnsi"/>
          <w:sz w:val="24"/>
          <w:szCs w:val="24"/>
        </w:rPr>
        <w:t xml:space="preserve"> </w:t>
      </w:r>
      <w:r w:rsidR="00702CC3" w:rsidRPr="001C0D56">
        <w:rPr>
          <w:rFonts w:asciiTheme="minorHAnsi" w:hAnsiTheme="minorHAnsi" w:cstheme="minorHAnsi"/>
          <w:sz w:val="24"/>
          <w:szCs w:val="24"/>
        </w:rPr>
        <w:t>(</w:t>
      </w:r>
      <w:r w:rsidR="00B8464A" w:rsidRPr="001C0D56">
        <w:rPr>
          <w:rFonts w:asciiTheme="minorHAnsi" w:hAnsiTheme="minorHAnsi" w:cstheme="minorHAnsi"/>
          <w:sz w:val="24"/>
          <w:szCs w:val="24"/>
        </w:rPr>
        <w:t>now</w:t>
      </w:r>
      <w:r w:rsidRPr="001C0D56">
        <w:rPr>
          <w:rFonts w:asciiTheme="minorHAnsi" w:hAnsiTheme="minorHAnsi" w:cstheme="minorHAnsi"/>
          <w:sz w:val="24"/>
          <w:szCs w:val="24"/>
        </w:rPr>
        <w:t xml:space="preserve"> the market leader</w:t>
      </w:r>
      <w:r w:rsidR="00702CC3" w:rsidRPr="001C0D56">
        <w:rPr>
          <w:rFonts w:asciiTheme="minorHAnsi" w:hAnsiTheme="minorHAnsi" w:cstheme="minorHAnsi"/>
          <w:sz w:val="24"/>
          <w:szCs w:val="24"/>
        </w:rPr>
        <w:t>),</w:t>
      </w:r>
      <w:r w:rsidRPr="001C0D56">
        <w:rPr>
          <w:rFonts w:asciiTheme="minorHAnsi" w:hAnsiTheme="minorHAnsi" w:cstheme="minorHAnsi"/>
          <w:sz w:val="24"/>
          <w:szCs w:val="24"/>
        </w:rPr>
        <w:t xml:space="preserve"> mergers have consolidated the role of a small number of </w:t>
      </w:r>
      <w:r w:rsidR="00307D2B" w:rsidRPr="001C0D56">
        <w:rPr>
          <w:rFonts w:asciiTheme="minorHAnsi" w:hAnsiTheme="minorHAnsi" w:cstheme="minorHAnsi"/>
          <w:sz w:val="24"/>
          <w:szCs w:val="24"/>
        </w:rPr>
        <w:t xml:space="preserve">national and </w:t>
      </w:r>
      <w:r w:rsidR="004E79CD" w:rsidRPr="001C0D56">
        <w:rPr>
          <w:rFonts w:asciiTheme="minorHAnsi" w:hAnsiTheme="minorHAnsi" w:cstheme="minorHAnsi"/>
          <w:sz w:val="24"/>
          <w:szCs w:val="24"/>
        </w:rPr>
        <w:t xml:space="preserve">international </w:t>
      </w:r>
      <w:r w:rsidR="009E4A73" w:rsidRPr="001C0D56">
        <w:rPr>
          <w:rFonts w:asciiTheme="minorHAnsi" w:hAnsiTheme="minorHAnsi" w:cstheme="minorHAnsi"/>
          <w:sz w:val="24"/>
          <w:szCs w:val="24"/>
        </w:rPr>
        <w:t>platforms</w:t>
      </w:r>
      <w:r w:rsidR="006F0E0E" w:rsidRPr="001C0D56">
        <w:rPr>
          <w:rFonts w:asciiTheme="minorHAnsi" w:hAnsiTheme="minorHAnsi" w:cstheme="minorHAnsi"/>
          <w:sz w:val="24"/>
          <w:szCs w:val="24"/>
        </w:rPr>
        <w:t>,</w:t>
      </w:r>
      <w:r w:rsidR="0098070A" w:rsidRPr="001C0D56">
        <w:rPr>
          <w:rFonts w:asciiTheme="minorHAnsi" w:hAnsiTheme="minorHAnsi" w:cstheme="minorHAnsi"/>
          <w:sz w:val="24"/>
          <w:szCs w:val="24"/>
        </w:rPr>
        <w:t xml:space="preserve"> which have </w:t>
      </w:r>
      <w:r w:rsidRPr="001C0D56">
        <w:rPr>
          <w:rStyle w:val="fontstyle01"/>
          <w:rFonts w:asciiTheme="minorHAnsi" w:hAnsiTheme="minorHAnsi" w:cstheme="minorHAnsi"/>
        </w:rPr>
        <w:t>‘dramatically reduce[d]</w:t>
      </w:r>
      <w:r w:rsidR="00491AEC" w:rsidRPr="001C0D56">
        <w:rPr>
          <w:rStyle w:val="fontstyle01"/>
          <w:rFonts w:asciiTheme="minorHAnsi" w:hAnsiTheme="minorHAnsi" w:cstheme="minorHAnsi"/>
        </w:rPr>
        <w:t xml:space="preserve"> </w:t>
      </w:r>
      <w:r w:rsidRPr="001C0D56">
        <w:rPr>
          <w:rStyle w:val="fontstyle01"/>
          <w:rFonts w:asciiTheme="minorHAnsi" w:hAnsiTheme="minorHAnsi" w:cstheme="minorHAnsi"/>
        </w:rPr>
        <w:t>the establishment, search and</w:t>
      </w:r>
      <w:r w:rsidRPr="001C0D56">
        <w:rPr>
          <w:rFonts w:asciiTheme="minorHAnsi" w:hAnsiTheme="minorHAnsi" w:cstheme="minorHAnsi"/>
          <w:color w:val="242021"/>
          <w:sz w:val="24"/>
          <w:szCs w:val="24"/>
        </w:rPr>
        <w:t xml:space="preserve"> </w:t>
      </w:r>
      <w:r w:rsidRPr="001C0D56">
        <w:rPr>
          <w:rStyle w:val="fontstyle01"/>
          <w:rFonts w:asciiTheme="minorHAnsi" w:hAnsiTheme="minorHAnsi" w:cstheme="minorHAnsi"/>
        </w:rPr>
        <w:t>transaction costs associated with holiday home accommodation, exponentially expanding their potential market’ (Gurran</w:t>
      </w:r>
      <w:r w:rsidR="00AC548A" w:rsidRPr="001C0D56">
        <w:rPr>
          <w:rStyle w:val="fontstyle01"/>
          <w:rFonts w:asciiTheme="minorHAnsi" w:hAnsiTheme="minorHAnsi" w:cstheme="minorHAnsi"/>
        </w:rPr>
        <w:t>,</w:t>
      </w:r>
      <w:r w:rsidRPr="001C0D56">
        <w:rPr>
          <w:rStyle w:val="fontstyle01"/>
          <w:rFonts w:asciiTheme="minorHAnsi" w:hAnsiTheme="minorHAnsi" w:cstheme="minorHAnsi"/>
        </w:rPr>
        <w:t xml:space="preserve"> 2018: 299).</w:t>
      </w:r>
      <w:r w:rsidR="003A6B07" w:rsidRPr="001C0D56">
        <w:rPr>
          <w:rStyle w:val="fontstyle01"/>
          <w:rFonts w:asciiTheme="minorHAnsi" w:hAnsiTheme="minorHAnsi" w:cstheme="minorHAnsi"/>
        </w:rPr>
        <w:t xml:space="preserve"> </w:t>
      </w:r>
      <w:r w:rsidRPr="001C0D56">
        <w:rPr>
          <w:rFonts w:asciiTheme="minorHAnsi" w:hAnsiTheme="minorHAnsi" w:cstheme="minorHAnsi"/>
          <w:sz w:val="24"/>
          <w:szCs w:val="24"/>
          <w:shd w:val="clear" w:color="auto" w:fill="FFFFFF" w:themeFill="background1"/>
          <w:lang w:bidi="hi-IN"/>
        </w:rPr>
        <w:t xml:space="preserve">In that context, </w:t>
      </w:r>
      <w:r w:rsidRPr="001C0D56">
        <w:rPr>
          <w:rFonts w:asciiTheme="minorHAnsi" w:hAnsiTheme="minorHAnsi" w:cstheme="minorHAnsi"/>
          <w:sz w:val="24"/>
          <w:szCs w:val="24"/>
          <w:shd w:val="clear" w:color="auto" w:fill="FFFFFF" w:themeFill="background1"/>
        </w:rPr>
        <w:t>a key question emerges: w</w:t>
      </w:r>
      <w:r w:rsidRPr="001C0D56">
        <w:rPr>
          <w:rFonts w:asciiTheme="minorHAnsi" w:hAnsiTheme="minorHAnsi" w:cstheme="minorHAnsi"/>
          <w:color w:val="000000" w:themeColor="text1"/>
          <w:sz w:val="24"/>
          <w:szCs w:val="24"/>
          <w:shd w:val="clear" w:color="auto" w:fill="FFFFFF" w:themeFill="background1"/>
        </w:rPr>
        <w:t>hat do</w:t>
      </w:r>
      <w:r w:rsidR="00AC7A76" w:rsidRPr="001C0D56">
        <w:rPr>
          <w:rFonts w:asciiTheme="minorHAnsi" w:hAnsiTheme="minorHAnsi" w:cstheme="minorHAnsi"/>
          <w:color w:val="000000" w:themeColor="text1"/>
          <w:sz w:val="24"/>
          <w:szCs w:val="24"/>
          <w:shd w:val="clear" w:color="auto" w:fill="FFFFFF" w:themeFill="background1"/>
        </w:rPr>
        <w:t>es</w:t>
      </w:r>
      <w:r w:rsidRPr="001C0D56">
        <w:rPr>
          <w:rFonts w:asciiTheme="minorHAnsi" w:hAnsiTheme="minorHAnsi" w:cstheme="minorHAnsi"/>
          <w:color w:val="000000" w:themeColor="text1"/>
          <w:sz w:val="24"/>
          <w:szCs w:val="24"/>
          <w:shd w:val="clear" w:color="auto" w:fill="FFFFFF" w:themeFill="background1"/>
        </w:rPr>
        <w:t xml:space="preserve"> the digitalisation </w:t>
      </w:r>
      <w:r w:rsidR="00B86089" w:rsidRPr="001C0D56">
        <w:rPr>
          <w:rFonts w:asciiTheme="minorHAnsi" w:hAnsiTheme="minorHAnsi" w:cstheme="minorHAnsi"/>
          <w:color w:val="000000" w:themeColor="text1"/>
          <w:sz w:val="24"/>
          <w:szCs w:val="24"/>
          <w:shd w:val="clear" w:color="auto" w:fill="FFFFFF" w:themeFill="background1"/>
        </w:rPr>
        <w:t>/</w:t>
      </w:r>
      <w:r w:rsidRPr="001C0D56">
        <w:rPr>
          <w:rFonts w:asciiTheme="minorHAnsi" w:hAnsiTheme="minorHAnsi" w:cstheme="minorHAnsi"/>
          <w:color w:val="000000" w:themeColor="text1"/>
          <w:sz w:val="24"/>
          <w:szCs w:val="24"/>
          <w:shd w:val="clear" w:color="auto" w:fill="FFFFFF" w:themeFill="background1"/>
        </w:rPr>
        <w:t xml:space="preserve"> platform intermediation of STR do to </w:t>
      </w:r>
      <w:r w:rsidR="005C4701" w:rsidRPr="001C0D56">
        <w:rPr>
          <w:rFonts w:asciiTheme="minorHAnsi" w:hAnsiTheme="minorHAnsi" w:cstheme="minorHAnsi"/>
          <w:color w:val="000000" w:themeColor="text1"/>
          <w:sz w:val="24"/>
          <w:szCs w:val="24"/>
          <w:shd w:val="clear" w:color="auto" w:fill="FFFFFF" w:themeFill="background1"/>
        </w:rPr>
        <w:t>regulatory</w:t>
      </w:r>
      <w:r w:rsidRPr="001C0D56">
        <w:rPr>
          <w:rFonts w:asciiTheme="minorHAnsi" w:hAnsiTheme="minorHAnsi" w:cstheme="minorHAnsi"/>
          <w:color w:val="000000" w:themeColor="text1"/>
          <w:sz w:val="24"/>
          <w:szCs w:val="24"/>
          <w:shd w:val="clear" w:color="auto" w:fill="FFFFFF" w:themeFill="background1"/>
        </w:rPr>
        <w:t xml:space="preserve"> enforcement?</w:t>
      </w:r>
      <w:r w:rsidRPr="001C0D56">
        <w:rPr>
          <w:rFonts w:asciiTheme="minorHAnsi" w:hAnsiTheme="minorHAnsi" w:cstheme="minorHAnsi"/>
          <w:color w:val="000000" w:themeColor="text1"/>
          <w:sz w:val="24"/>
          <w:szCs w:val="24"/>
        </w:rPr>
        <w:t xml:space="preserve"> </w:t>
      </w:r>
      <w:r w:rsidR="00875DFF" w:rsidRPr="001C0D56">
        <w:rPr>
          <w:rFonts w:asciiTheme="minorHAnsi" w:hAnsiTheme="minorHAnsi" w:cstheme="minorHAnsi"/>
          <w:color w:val="242021"/>
          <w:sz w:val="24"/>
          <w:szCs w:val="24"/>
        </w:rPr>
        <w:t>I</w:t>
      </w:r>
      <w:r w:rsidR="00B86089" w:rsidRPr="001C0D56">
        <w:rPr>
          <w:rFonts w:asciiTheme="minorHAnsi" w:hAnsiTheme="minorHAnsi" w:cstheme="minorHAnsi"/>
          <w:color w:val="242021"/>
          <w:sz w:val="24"/>
          <w:szCs w:val="24"/>
        </w:rPr>
        <w:t>t</w:t>
      </w:r>
      <w:r w:rsidRPr="001C0D56">
        <w:rPr>
          <w:rFonts w:asciiTheme="minorHAnsi" w:hAnsiTheme="minorHAnsi" w:cstheme="minorHAnsi"/>
          <w:sz w:val="24"/>
          <w:szCs w:val="24"/>
        </w:rPr>
        <w:t xml:space="preserve"> has a paradoxical effect:</w:t>
      </w:r>
      <w:r w:rsidR="004F0F8F" w:rsidRPr="001C0D56">
        <w:rPr>
          <w:rFonts w:asciiTheme="minorHAnsi" w:hAnsiTheme="minorHAnsi" w:cstheme="minorHAnsi"/>
          <w:sz w:val="24"/>
          <w:szCs w:val="24"/>
        </w:rPr>
        <w:t xml:space="preserve"> </w:t>
      </w:r>
      <w:r w:rsidRPr="001C0D56">
        <w:rPr>
          <w:rFonts w:asciiTheme="minorHAnsi" w:hAnsiTheme="minorHAnsi" w:cstheme="minorHAnsi"/>
          <w:sz w:val="24"/>
          <w:szCs w:val="24"/>
        </w:rPr>
        <w:t>it makes the offer visible to a global public</w:t>
      </w:r>
      <w:r w:rsidR="007B6AED" w:rsidRPr="001C0D56">
        <w:rPr>
          <w:rFonts w:asciiTheme="minorHAnsi" w:hAnsiTheme="minorHAnsi" w:cstheme="minorHAnsi"/>
          <w:sz w:val="24"/>
          <w:szCs w:val="24"/>
        </w:rPr>
        <w:t>,</w:t>
      </w:r>
      <w:r w:rsidRPr="001C0D56">
        <w:rPr>
          <w:rFonts w:asciiTheme="minorHAnsi" w:hAnsiTheme="minorHAnsi" w:cstheme="minorHAnsi"/>
          <w:sz w:val="24"/>
          <w:szCs w:val="24"/>
        </w:rPr>
        <w:t xml:space="preserve"> but not</w:t>
      </w:r>
      <w:r w:rsidR="00EE3017" w:rsidRPr="001C0D56">
        <w:rPr>
          <w:rFonts w:asciiTheme="minorHAnsi" w:hAnsiTheme="minorHAnsi" w:cstheme="minorHAnsi"/>
          <w:sz w:val="24"/>
          <w:szCs w:val="24"/>
        </w:rPr>
        <w:t xml:space="preserve"> necessarily</w:t>
      </w:r>
      <w:r w:rsidRPr="001C0D56">
        <w:rPr>
          <w:rFonts w:asciiTheme="minorHAnsi" w:hAnsiTheme="minorHAnsi" w:cstheme="minorHAnsi"/>
          <w:sz w:val="24"/>
          <w:szCs w:val="24"/>
        </w:rPr>
        <w:t xml:space="preserve"> to the public authorities in charge of </w:t>
      </w:r>
      <w:r w:rsidR="0089784B" w:rsidRPr="001C0D56">
        <w:rPr>
          <w:rFonts w:asciiTheme="minorHAnsi" w:hAnsiTheme="minorHAnsi" w:cstheme="minorHAnsi"/>
          <w:sz w:val="24"/>
          <w:szCs w:val="24"/>
        </w:rPr>
        <w:t>enforcement</w:t>
      </w:r>
      <w:r w:rsidRPr="001C0D56">
        <w:rPr>
          <w:rFonts w:asciiTheme="minorHAnsi" w:hAnsiTheme="minorHAnsi" w:cstheme="minorHAnsi"/>
          <w:sz w:val="24"/>
          <w:szCs w:val="24"/>
        </w:rPr>
        <w:t>.</w:t>
      </w:r>
      <w:r w:rsidR="006766B5" w:rsidRPr="001C0D56">
        <w:rPr>
          <w:rFonts w:asciiTheme="minorHAnsi" w:hAnsiTheme="minorHAnsi" w:cstheme="minorHAnsi"/>
          <w:sz w:val="24"/>
          <w:szCs w:val="24"/>
        </w:rPr>
        <w:t xml:space="preserve"> </w:t>
      </w:r>
      <w:r w:rsidRPr="001C0D56">
        <w:rPr>
          <w:rFonts w:asciiTheme="minorHAnsi" w:eastAsiaTheme="minorEastAsia" w:hAnsiTheme="minorHAnsi" w:cstheme="minorHAnsi"/>
          <w:sz w:val="24"/>
          <w:szCs w:val="24"/>
        </w:rPr>
        <w:t xml:space="preserve">Listings do not mention the real name of the operator and exact address of the property until a </w:t>
      </w:r>
      <w:r w:rsidR="006A539F" w:rsidRPr="001C0D56">
        <w:rPr>
          <w:rFonts w:asciiTheme="minorHAnsi" w:eastAsiaTheme="minorEastAsia" w:hAnsiTheme="minorHAnsi" w:cstheme="minorHAnsi"/>
          <w:sz w:val="24"/>
          <w:szCs w:val="24"/>
        </w:rPr>
        <w:t xml:space="preserve">booking </w:t>
      </w:r>
      <w:r w:rsidRPr="001C0D56">
        <w:rPr>
          <w:rFonts w:asciiTheme="minorHAnsi" w:eastAsiaTheme="minorEastAsia" w:hAnsiTheme="minorHAnsi" w:cstheme="minorHAnsi"/>
          <w:sz w:val="24"/>
          <w:szCs w:val="24"/>
        </w:rPr>
        <w:t xml:space="preserve">payment has been made – sometimes not even. </w:t>
      </w:r>
      <w:r w:rsidR="007537E2" w:rsidRPr="001C0D56">
        <w:rPr>
          <w:rFonts w:asciiTheme="minorHAnsi" w:hAnsiTheme="minorHAnsi" w:cstheme="minorHAnsi"/>
          <w:sz w:val="24"/>
          <w:szCs w:val="24"/>
        </w:rPr>
        <w:t>Many p</w:t>
      </w:r>
      <w:r w:rsidRPr="001C0D56">
        <w:rPr>
          <w:rFonts w:asciiTheme="minorHAnsi" w:hAnsiTheme="minorHAnsi" w:cstheme="minorHAnsi"/>
          <w:sz w:val="24"/>
          <w:szCs w:val="24"/>
        </w:rPr>
        <w:t xml:space="preserve">latforms have, </w:t>
      </w:r>
      <w:r w:rsidR="007537E2" w:rsidRPr="001C0D56">
        <w:rPr>
          <w:rFonts w:asciiTheme="minorHAnsi" w:hAnsiTheme="minorHAnsi" w:cstheme="minorHAnsi"/>
          <w:sz w:val="24"/>
          <w:szCs w:val="24"/>
        </w:rPr>
        <w:t>until recently</w:t>
      </w:r>
      <w:r w:rsidRPr="001C0D56">
        <w:rPr>
          <w:rFonts w:asciiTheme="minorHAnsi" w:hAnsiTheme="minorHAnsi" w:cstheme="minorHAnsi"/>
          <w:sz w:val="24"/>
          <w:szCs w:val="24"/>
        </w:rPr>
        <w:t xml:space="preserve">, </w:t>
      </w:r>
      <w:r w:rsidRPr="001C0D56">
        <w:rPr>
          <w:rFonts w:asciiTheme="minorHAnsi" w:eastAsiaTheme="minorEastAsia" w:hAnsiTheme="minorHAnsi" w:cstheme="minorHAnsi"/>
          <w:sz w:val="24"/>
          <w:szCs w:val="24"/>
        </w:rPr>
        <w:t xml:space="preserve">not </w:t>
      </w:r>
      <w:r w:rsidR="006A539F" w:rsidRPr="001C0D56">
        <w:rPr>
          <w:rFonts w:asciiTheme="minorHAnsi" w:eastAsiaTheme="minorEastAsia" w:hAnsiTheme="minorHAnsi" w:cstheme="minorHAnsi"/>
          <w:sz w:val="24"/>
          <w:szCs w:val="24"/>
        </w:rPr>
        <w:t>agreed</w:t>
      </w:r>
      <w:r w:rsidRPr="001C0D56">
        <w:rPr>
          <w:rFonts w:asciiTheme="minorHAnsi" w:eastAsiaTheme="minorEastAsia" w:hAnsiTheme="minorHAnsi" w:cstheme="minorHAnsi"/>
          <w:sz w:val="24"/>
          <w:szCs w:val="24"/>
        </w:rPr>
        <w:t xml:space="preserve"> to share individualised</w:t>
      </w:r>
      <w:r w:rsidR="004050C2" w:rsidRPr="001C0D56">
        <w:rPr>
          <w:rFonts w:asciiTheme="minorHAnsi" w:eastAsiaTheme="minorEastAsia" w:hAnsiTheme="minorHAnsi" w:cstheme="minorHAnsi"/>
          <w:sz w:val="24"/>
          <w:szCs w:val="24"/>
        </w:rPr>
        <w:t>,</w:t>
      </w:r>
      <w:r w:rsidRPr="001C0D56">
        <w:rPr>
          <w:rFonts w:asciiTheme="minorHAnsi" w:eastAsiaTheme="minorEastAsia" w:hAnsiTheme="minorHAnsi" w:cstheme="minorHAnsi"/>
          <w:sz w:val="24"/>
          <w:szCs w:val="24"/>
        </w:rPr>
        <w:t xml:space="preserve"> geo</w:t>
      </w:r>
      <w:r w:rsidR="004050C2" w:rsidRPr="001C0D56">
        <w:rPr>
          <w:rFonts w:asciiTheme="minorHAnsi" w:eastAsiaTheme="minorEastAsia" w:hAnsiTheme="minorHAnsi" w:cstheme="minorHAnsi"/>
          <w:sz w:val="24"/>
          <w:szCs w:val="24"/>
        </w:rPr>
        <w:t>-</w:t>
      </w:r>
      <w:r w:rsidRPr="001C0D56">
        <w:rPr>
          <w:rFonts w:asciiTheme="minorHAnsi" w:eastAsiaTheme="minorEastAsia" w:hAnsiTheme="minorHAnsi" w:cstheme="minorHAnsi"/>
          <w:sz w:val="24"/>
          <w:szCs w:val="24"/>
        </w:rPr>
        <w:t>localised data with public authorities</w:t>
      </w:r>
      <w:r w:rsidRPr="001C0D56">
        <w:rPr>
          <w:rFonts w:asciiTheme="minorHAnsi" w:hAnsiTheme="minorHAnsi" w:cstheme="minorHAnsi"/>
          <w:sz w:val="24"/>
          <w:szCs w:val="24"/>
        </w:rPr>
        <w:t xml:space="preserve">. This has generated what Hoffman and </w:t>
      </w:r>
      <w:proofErr w:type="spellStart"/>
      <w:r w:rsidRPr="001C0D56">
        <w:rPr>
          <w:rFonts w:asciiTheme="minorHAnsi" w:hAnsiTheme="minorHAnsi" w:cstheme="minorHAnsi"/>
          <w:color w:val="000000"/>
          <w:sz w:val="24"/>
          <w:szCs w:val="24"/>
        </w:rPr>
        <w:t>Schmitter</w:t>
      </w:r>
      <w:proofErr w:type="spellEnd"/>
      <w:r w:rsidRPr="001C0D56">
        <w:rPr>
          <w:rFonts w:asciiTheme="minorHAnsi" w:hAnsiTheme="minorHAnsi" w:cstheme="minorHAnsi"/>
          <w:color w:val="000000"/>
          <w:sz w:val="24"/>
          <w:szCs w:val="24"/>
        </w:rPr>
        <w:t xml:space="preserve"> Heisler (2020)</w:t>
      </w:r>
      <w:r w:rsidRPr="001C0D56">
        <w:rPr>
          <w:rFonts w:asciiTheme="minorHAnsi" w:hAnsiTheme="minorHAnsi" w:cstheme="minorHAnsi"/>
          <w:sz w:val="24"/>
          <w:szCs w:val="24"/>
        </w:rPr>
        <w:t xml:space="preserve"> have, in the USA context, called ‘data wars’ between city governments and platforms</w:t>
      </w:r>
      <w:r w:rsidR="00956453" w:rsidRPr="001C0D56">
        <w:rPr>
          <w:rFonts w:asciiTheme="minorHAnsi" w:hAnsiTheme="minorHAnsi" w:cstheme="minorHAnsi"/>
          <w:sz w:val="24"/>
          <w:szCs w:val="24"/>
        </w:rPr>
        <w:t xml:space="preserve"> (</w:t>
      </w:r>
      <w:r w:rsidR="00473B4E" w:rsidRPr="001C0D56">
        <w:rPr>
          <w:rFonts w:asciiTheme="minorHAnsi" w:eastAsia="MinionPro-Regular" w:hAnsiTheme="minorHAnsi" w:cstheme="minorHAnsi"/>
          <w:sz w:val="24"/>
          <w:szCs w:val="24"/>
          <w:lang w:bidi="hi-IN"/>
        </w:rPr>
        <w:t>in the Europ</w:t>
      </w:r>
      <w:r w:rsidR="00295F28" w:rsidRPr="001C0D56">
        <w:rPr>
          <w:rFonts w:asciiTheme="minorHAnsi" w:eastAsia="MinionPro-Regular" w:hAnsiTheme="minorHAnsi" w:cstheme="minorHAnsi"/>
          <w:sz w:val="24"/>
          <w:szCs w:val="24"/>
          <w:lang w:bidi="hi-IN"/>
        </w:rPr>
        <w:t>e</w:t>
      </w:r>
      <w:r w:rsidR="00473B4E" w:rsidRPr="001C0D56">
        <w:rPr>
          <w:rFonts w:asciiTheme="minorHAnsi" w:eastAsia="MinionPro-Regular" w:hAnsiTheme="minorHAnsi" w:cstheme="minorHAnsi"/>
          <w:sz w:val="24"/>
          <w:szCs w:val="24"/>
          <w:lang w:bidi="hi-IN"/>
        </w:rPr>
        <w:t>an context,</w:t>
      </w:r>
      <w:r w:rsidRPr="001C0D56">
        <w:rPr>
          <w:rFonts w:asciiTheme="minorHAnsi" w:eastAsia="MinionPro-Regular" w:hAnsiTheme="minorHAnsi" w:cstheme="minorHAnsi"/>
          <w:sz w:val="24"/>
          <w:szCs w:val="24"/>
          <w:lang w:bidi="hi-IN"/>
        </w:rPr>
        <w:t xml:space="preserve"> </w:t>
      </w:r>
      <w:r w:rsidR="00956453" w:rsidRPr="001C0D56">
        <w:rPr>
          <w:rFonts w:asciiTheme="minorHAnsi" w:eastAsia="MinionPro-Regular" w:hAnsiTheme="minorHAnsi" w:cstheme="minorHAnsi"/>
          <w:sz w:val="24"/>
          <w:szCs w:val="24"/>
          <w:lang w:bidi="hi-IN"/>
        </w:rPr>
        <w:t>see</w:t>
      </w:r>
      <w:r w:rsidRPr="001C0D56">
        <w:rPr>
          <w:rFonts w:asciiTheme="minorHAnsi" w:eastAsia="MinionPro-Regular" w:hAnsiTheme="minorHAnsi" w:cstheme="minorHAnsi"/>
          <w:sz w:val="24"/>
          <w:szCs w:val="24"/>
          <w:lang w:bidi="hi-IN"/>
        </w:rPr>
        <w:t xml:space="preserve"> </w:t>
      </w:r>
      <w:proofErr w:type="spellStart"/>
      <w:r w:rsidRPr="001C0D56">
        <w:rPr>
          <w:rFonts w:asciiTheme="minorHAnsi" w:eastAsia="MinionPro-Regular" w:hAnsiTheme="minorHAnsi" w:cstheme="minorHAnsi"/>
          <w:sz w:val="24"/>
          <w:szCs w:val="24"/>
        </w:rPr>
        <w:t>Söderström</w:t>
      </w:r>
      <w:proofErr w:type="spellEnd"/>
      <w:r w:rsidRPr="001C0D56">
        <w:rPr>
          <w:rFonts w:asciiTheme="minorHAnsi" w:eastAsia="MinionPro-Regular" w:hAnsiTheme="minorHAnsi" w:cstheme="minorHAnsi"/>
          <w:sz w:val="24"/>
          <w:szCs w:val="24"/>
        </w:rPr>
        <w:t xml:space="preserve"> and Mermet</w:t>
      </w:r>
      <w:r w:rsidR="00BE77F3" w:rsidRPr="001C0D56">
        <w:rPr>
          <w:rFonts w:asciiTheme="minorHAnsi" w:eastAsia="MinionPro-Regular" w:hAnsiTheme="minorHAnsi" w:cstheme="minorHAnsi"/>
          <w:sz w:val="24"/>
          <w:szCs w:val="24"/>
        </w:rPr>
        <w:t xml:space="preserve">, </w:t>
      </w:r>
      <w:r w:rsidRPr="001C0D56">
        <w:rPr>
          <w:rFonts w:asciiTheme="minorHAnsi" w:eastAsia="MinionPro-Regular" w:hAnsiTheme="minorHAnsi" w:cstheme="minorHAnsi"/>
          <w:sz w:val="24"/>
          <w:szCs w:val="24"/>
        </w:rPr>
        <w:t xml:space="preserve">2020 </w:t>
      </w:r>
      <w:r w:rsidR="00956453" w:rsidRPr="001C0D56">
        <w:rPr>
          <w:rFonts w:asciiTheme="minorHAnsi" w:eastAsia="MinionPro-Regular" w:hAnsiTheme="minorHAnsi" w:cstheme="minorHAnsi"/>
          <w:sz w:val="24"/>
          <w:szCs w:val="24"/>
        </w:rPr>
        <w:t xml:space="preserve">on </w:t>
      </w:r>
      <w:proofErr w:type="spellStart"/>
      <w:r w:rsidRPr="001C0D56">
        <w:rPr>
          <w:rFonts w:asciiTheme="minorHAnsi" w:eastAsia="MinionPro-Regular" w:hAnsiTheme="minorHAnsi" w:cstheme="minorHAnsi"/>
          <w:sz w:val="24"/>
          <w:szCs w:val="24"/>
        </w:rPr>
        <w:t>Reikjavik</w:t>
      </w:r>
      <w:proofErr w:type="spellEnd"/>
      <w:r w:rsidR="00956453" w:rsidRPr="001C0D56">
        <w:rPr>
          <w:rFonts w:asciiTheme="minorHAnsi" w:eastAsia="MinionPro-Regular" w:hAnsiTheme="minorHAnsi" w:cstheme="minorHAnsi"/>
          <w:sz w:val="24"/>
          <w:szCs w:val="24"/>
        </w:rPr>
        <w:t>, and</w:t>
      </w:r>
      <w:r w:rsidRPr="001C0D56">
        <w:rPr>
          <w:rFonts w:asciiTheme="minorHAnsi" w:eastAsia="MinionPro-Regular" w:hAnsiTheme="minorHAnsi" w:cstheme="minorHAnsi"/>
          <w:sz w:val="24"/>
          <w:szCs w:val="24"/>
        </w:rPr>
        <w:t xml:space="preserve"> </w:t>
      </w:r>
      <w:r w:rsidRPr="001C0D56">
        <w:rPr>
          <w:rFonts w:asciiTheme="minorHAnsi" w:hAnsiTheme="minorHAnsi" w:cstheme="minorHAnsi"/>
          <w:sz w:val="24"/>
          <w:szCs w:val="24"/>
        </w:rPr>
        <w:t>Holman et al.</w:t>
      </w:r>
      <w:r w:rsidR="00BE77F3" w:rsidRPr="001C0D56">
        <w:rPr>
          <w:rFonts w:asciiTheme="minorHAnsi" w:hAnsiTheme="minorHAnsi" w:cstheme="minorHAnsi"/>
          <w:sz w:val="24"/>
          <w:szCs w:val="24"/>
        </w:rPr>
        <w:t xml:space="preserve">, </w:t>
      </w:r>
      <w:r w:rsidRPr="001C0D56">
        <w:rPr>
          <w:rFonts w:asciiTheme="minorHAnsi" w:hAnsiTheme="minorHAnsi" w:cstheme="minorHAnsi"/>
          <w:sz w:val="24"/>
          <w:szCs w:val="24"/>
        </w:rPr>
        <w:t>2018</w:t>
      </w:r>
      <w:r w:rsidR="00BE77F3" w:rsidRPr="001C0D56">
        <w:rPr>
          <w:rFonts w:asciiTheme="minorHAnsi" w:hAnsiTheme="minorHAnsi" w:cstheme="minorHAnsi"/>
          <w:sz w:val="24"/>
          <w:szCs w:val="24"/>
        </w:rPr>
        <w:t>;</w:t>
      </w:r>
      <w:r w:rsidRPr="001C0D56">
        <w:rPr>
          <w:rFonts w:asciiTheme="minorHAnsi" w:hAnsiTheme="minorHAnsi" w:cstheme="minorHAnsi"/>
          <w:sz w:val="24"/>
          <w:szCs w:val="24"/>
        </w:rPr>
        <w:t xml:space="preserve"> </w:t>
      </w:r>
      <w:r w:rsidRPr="001C0D56">
        <w:rPr>
          <w:rFonts w:asciiTheme="minorHAnsi" w:eastAsia="MinionPro-Regular" w:hAnsiTheme="minorHAnsi" w:cstheme="minorHAnsi"/>
          <w:sz w:val="24"/>
          <w:szCs w:val="24"/>
        </w:rPr>
        <w:t>Holman</w:t>
      </w:r>
      <w:r w:rsidR="00BE77F3" w:rsidRPr="001C0D56">
        <w:rPr>
          <w:rFonts w:asciiTheme="minorHAnsi" w:eastAsia="MinionPro-Regular" w:hAnsiTheme="minorHAnsi" w:cstheme="minorHAnsi"/>
          <w:sz w:val="24"/>
          <w:szCs w:val="24"/>
        </w:rPr>
        <w:t xml:space="preserve">, </w:t>
      </w:r>
      <w:r w:rsidRPr="001C0D56">
        <w:rPr>
          <w:rFonts w:asciiTheme="minorHAnsi" w:eastAsia="MinionPro-Regular" w:hAnsiTheme="minorHAnsi" w:cstheme="minorHAnsi"/>
          <w:sz w:val="24"/>
          <w:szCs w:val="24"/>
        </w:rPr>
        <w:t>2019</w:t>
      </w:r>
      <w:r w:rsidR="00BE77F3" w:rsidRPr="001C0D56">
        <w:rPr>
          <w:rFonts w:asciiTheme="minorHAnsi" w:hAnsiTheme="minorHAnsi" w:cstheme="minorHAnsi"/>
          <w:sz w:val="24"/>
          <w:szCs w:val="24"/>
        </w:rPr>
        <w:t xml:space="preserve"> </w:t>
      </w:r>
      <w:r w:rsidRPr="001C0D56">
        <w:rPr>
          <w:rFonts w:asciiTheme="minorHAnsi" w:hAnsiTheme="minorHAnsi" w:cstheme="minorHAnsi"/>
          <w:sz w:val="24"/>
          <w:szCs w:val="24"/>
        </w:rPr>
        <w:t>and Ferreri and Sanyal</w:t>
      </w:r>
      <w:r w:rsidR="00BE77F3" w:rsidRPr="001C0D56">
        <w:rPr>
          <w:rFonts w:asciiTheme="minorHAnsi" w:hAnsiTheme="minorHAnsi" w:cstheme="minorHAnsi"/>
          <w:sz w:val="24"/>
          <w:szCs w:val="24"/>
        </w:rPr>
        <w:t xml:space="preserve">, </w:t>
      </w:r>
      <w:r w:rsidRPr="001C0D56">
        <w:rPr>
          <w:rFonts w:asciiTheme="minorHAnsi" w:hAnsiTheme="minorHAnsi" w:cstheme="minorHAnsi"/>
          <w:sz w:val="24"/>
          <w:szCs w:val="24"/>
        </w:rPr>
        <w:t xml:space="preserve">2018 </w:t>
      </w:r>
      <w:r w:rsidR="00956453" w:rsidRPr="001C0D56">
        <w:rPr>
          <w:rFonts w:asciiTheme="minorHAnsi" w:hAnsiTheme="minorHAnsi" w:cstheme="minorHAnsi"/>
          <w:sz w:val="24"/>
          <w:szCs w:val="24"/>
        </w:rPr>
        <w:t xml:space="preserve">on </w:t>
      </w:r>
      <w:r w:rsidRPr="001C0D56">
        <w:rPr>
          <w:rFonts w:asciiTheme="minorHAnsi" w:hAnsiTheme="minorHAnsi" w:cstheme="minorHAnsi"/>
          <w:sz w:val="24"/>
          <w:szCs w:val="24"/>
        </w:rPr>
        <w:t>London</w:t>
      </w:r>
      <w:r w:rsidR="00923666" w:rsidRPr="001C0D56">
        <w:rPr>
          <w:rFonts w:asciiTheme="minorHAnsi" w:hAnsiTheme="minorHAnsi" w:cstheme="minorHAnsi"/>
          <w:sz w:val="24"/>
          <w:szCs w:val="24"/>
        </w:rPr>
        <w:t>)</w:t>
      </w:r>
      <w:r w:rsidRPr="001C0D56">
        <w:rPr>
          <w:rFonts w:asciiTheme="minorHAnsi" w:hAnsiTheme="minorHAnsi" w:cstheme="minorHAnsi"/>
          <w:color w:val="242021"/>
          <w:sz w:val="24"/>
          <w:szCs w:val="24"/>
        </w:rPr>
        <w:t xml:space="preserve">. </w:t>
      </w:r>
    </w:p>
    <w:p w14:paraId="7EA7ADD3" w14:textId="77777777" w:rsidR="004846CF" w:rsidRPr="001C0D56" w:rsidRDefault="004846CF" w:rsidP="00E67704">
      <w:pPr>
        <w:autoSpaceDE w:val="0"/>
        <w:autoSpaceDN w:val="0"/>
        <w:adjustRightInd w:val="0"/>
        <w:jc w:val="both"/>
        <w:rPr>
          <w:rFonts w:asciiTheme="minorHAnsi" w:eastAsia="MinionPro-Regular" w:hAnsiTheme="minorHAnsi" w:cstheme="minorHAnsi"/>
          <w:color w:val="000080"/>
          <w:sz w:val="24"/>
          <w:szCs w:val="24"/>
        </w:rPr>
      </w:pPr>
    </w:p>
    <w:p w14:paraId="0B5C6A27" w14:textId="16FC75F0" w:rsidR="00787BE6" w:rsidRPr="00D133D2" w:rsidRDefault="00B65738" w:rsidP="002D003B">
      <w:pPr>
        <w:autoSpaceDE w:val="0"/>
        <w:autoSpaceDN w:val="0"/>
        <w:adjustRightInd w:val="0"/>
        <w:jc w:val="both"/>
        <w:rPr>
          <w:sz w:val="24"/>
        </w:rPr>
      </w:pPr>
      <w:r w:rsidRPr="002D003B">
        <w:rPr>
          <w:rFonts w:asciiTheme="minorHAnsi" w:hAnsiTheme="minorHAnsi"/>
          <w:sz w:val="24"/>
        </w:rPr>
        <w:t xml:space="preserve">More recently, </w:t>
      </w:r>
      <w:proofErr w:type="gramStart"/>
      <w:r w:rsidRPr="002D003B">
        <w:rPr>
          <w:rFonts w:asciiTheme="minorHAnsi" w:hAnsiTheme="minorHAnsi"/>
          <w:sz w:val="24"/>
        </w:rPr>
        <w:t>a</w:t>
      </w:r>
      <w:r w:rsidR="004846CF" w:rsidRPr="002D003B">
        <w:rPr>
          <w:rFonts w:asciiTheme="minorHAnsi" w:hAnsiTheme="minorHAnsi"/>
          <w:sz w:val="24"/>
        </w:rPr>
        <w:t xml:space="preserve"> number of</w:t>
      </w:r>
      <w:proofErr w:type="gramEnd"/>
      <w:r w:rsidR="004846CF" w:rsidRPr="002D003B">
        <w:rPr>
          <w:rFonts w:asciiTheme="minorHAnsi" w:hAnsiTheme="minorHAnsi"/>
          <w:sz w:val="24"/>
        </w:rPr>
        <w:t xml:space="preserve"> authors have</w:t>
      </w:r>
      <w:r w:rsidR="004846CF" w:rsidRPr="002D003B" w:rsidDel="00B65738">
        <w:rPr>
          <w:rFonts w:asciiTheme="minorHAnsi" w:hAnsiTheme="minorHAnsi"/>
          <w:sz w:val="24"/>
        </w:rPr>
        <w:t xml:space="preserve"> </w:t>
      </w:r>
      <w:r w:rsidR="004846CF" w:rsidRPr="002D003B">
        <w:rPr>
          <w:rFonts w:asciiTheme="minorHAnsi" w:hAnsiTheme="minorHAnsi"/>
          <w:sz w:val="24"/>
        </w:rPr>
        <w:t xml:space="preserve">classified STR platforms as part of a growing ecosystem of </w:t>
      </w:r>
      <w:r w:rsidR="00363416" w:rsidRPr="002D003B">
        <w:rPr>
          <w:rFonts w:asciiTheme="minorHAnsi" w:hAnsiTheme="minorHAnsi"/>
          <w:sz w:val="24"/>
        </w:rPr>
        <w:t>‘platform real estate’ (</w:t>
      </w:r>
      <w:r w:rsidR="004846CF" w:rsidRPr="002D003B">
        <w:rPr>
          <w:rFonts w:asciiTheme="minorHAnsi" w:hAnsiTheme="minorHAnsi"/>
          <w:sz w:val="24"/>
        </w:rPr>
        <w:t>Shaw</w:t>
      </w:r>
      <w:r w:rsidR="00363416" w:rsidRPr="002D003B">
        <w:rPr>
          <w:rFonts w:asciiTheme="minorHAnsi" w:hAnsiTheme="minorHAnsi"/>
          <w:sz w:val="24"/>
        </w:rPr>
        <w:t xml:space="preserve">, </w:t>
      </w:r>
      <w:r w:rsidR="004846CF" w:rsidRPr="002D003B">
        <w:rPr>
          <w:rFonts w:asciiTheme="minorHAnsi" w:hAnsiTheme="minorHAnsi"/>
          <w:sz w:val="24"/>
        </w:rPr>
        <w:t>2020</w:t>
      </w:r>
      <w:r w:rsidR="00363416" w:rsidRPr="002D003B">
        <w:rPr>
          <w:rFonts w:asciiTheme="minorHAnsi" w:hAnsiTheme="minorHAnsi"/>
          <w:sz w:val="24"/>
        </w:rPr>
        <w:t>;</w:t>
      </w:r>
      <w:r w:rsidR="004846CF" w:rsidRPr="002D003B">
        <w:rPr>
          <w:rFonts w:asciiTheme="minorHAnsi" w:hAnsiTheme="minorHAnsi"/>
          <w:sz w:val="24"/>
        </w:rPr>
        <w:t xml:space="preserve"> Fields and Rogers</w:t>
      </w:r>
      <w:r w:rsidR="00363416" w:rsidRPr="002D003B">
        <w:rPr>
          <w:rFonts w:asciiTheme="minorHAnsi" w:hAnsiTheme="minorHAnsi"/>
          <w:sz w:val="24"/>
        </w:rPr>
        <w:t xml:space="preserve">, </w:t>
      </w:r>
      <w:r w:rsidR="004846CF" w:rsidRPr="002D003B">
        <w:rPr>
          <w:rFonts w:asciiTheme="minorHAnsi" w:hAnsiTheme="minorHAnsi"/>
          <w:sz w:val="24"/>
        </w:rPr>
        <w:t>2021)</w:t>
      </w:r>
      <w:r w:rsidR="00A52187" w:rsidRPr="002D003B">
        <w:rPr>
          <w:rFonts w:asciiTheme="minorHAnsi" w:hAnsiTheme="minorHAnsi"/>
          <w:sz w:val="24"/>
        </w:rPr>
        <w:t>, a</w:t>
      </w:r>
      <w:r w:rsidR="004846CF" w:rsidRPr="002D003B">
        <w:rPr>
          <w:rFonts w:asciiTheme="minorHAnsi" w:hAnsiTheme="minorHAnsi"/>
          <w:sz w:val="24"/>
        </w:rPr>
        <w:t xml:space="preserve"> concept </w:t>
      </w:r>
      <w:r w:rsidR="00A52187" w:rsidRPr="002D003B">
        <w:rPr>
          <w:rFonts w:asciiTheme="minorHAnsi" w:hAnsiTheme="minorHAnsi"/>
          <w:sz w:val="24"/>
        </w:rPr>
        <w:t xml:space="preserve">that </w:t>
      </w:r>
      <w:r w:rsidR="004846CF" w:rsidRPr="002D003B">
        <w:rPr>
          <w:rFonts w:asciiTheme="minorHAnsi" w:hAnsiTheme="minorHAnsi"/>
          <w:sz w:val="24"/>
        </w:rPr>
        <w:t>refers to the increasing automation</w:t>
      </w:r>
      <w:r w:rsidR="00007245" w:rsidRPr="002D003B">
        <w:rPr>
          <w:rFonts w:asciiTheme="minorHAnsi" w:hAnsiTheme="minorHAnsi"/>
          <w:sz w:val="24"/>
        </w:rPr>
        <w:t xml:space="preserve"> and</w:t>
      </w:r>
      <w:r w:rsidR="004846CF" w:rsidRPr="002D003B">
        <w:rPr>
          <w:rFonts w:asciiTheme="minorHAnsi" w:hAnsiTheme="minorHAnsi"/>
          <w:sz w:val="24"/>
        </w:rPr>
        <w:t xml:space="preserve"> digital intermediation of housing </w:t>
      </w:r>
      <w:r w:rsidR="00BF08AE" w:rsidRPr="002D003B">
        <w:rPr>
          <w:rFonts w:asciiTheme="minorHAnsi" w:hAnsiTheme="minorHAnsi"/>
          <w:sz w:val="24"/>
        </w:rPr>
        <w:t>demand and supply</w:t>
      </w:r>
      <w:r w:rsidR="004846CF" w:rsidRPr="002D003B">
        <w:rPr>
          <w:rFonts w:asciiTheme="minorHAnsi" w:hAnsiTheme="minorHAnsi"/>
          <w:sz w:val="24"/>
        </w:rPr>
        <w:t xml:space="preserve">, </w:t>
      </w:r>
      <w:r w:rsidR="000A55ED" w:rsidRPr="002D003B">
        <w:rPr>
          <w:rFonts w:asciiTheme="minorHAnsi" w:hAnsiTheme="minorHAnsi"/>
          <w:sz w:val="24"/>
        </w:rPr>
        <w:t xml:space="preserve">property management, real estate </w:t>
      </w:r>
      <w:r w:rsidR="004846CF" w:rsidRPr="002D003B">
        <w:rPr>
          <w:rFonts w:asciiTheme="minorHAnsi" w:hAnsiTheme="minorHAnsi"/>
          <w:sz w:val="24"/>
        </w:rPr>
        <w:t xml:space="preserve">transactions </w:t>
      </w:r>
      <w:r w:rsidR="000A55ED" w:rsidRPr="002D003B">
        <w:rPr>
          <w:rFonts w:asciiTheme="minorHAnsi" w:hAnsiTheme="minorHAnsi"/>
          <w:sz w:val="24"/>
        </w:rPr>
        <w:t xml:space="preserve">and </w:t>
      </w:r>
      <w:r w:rsidR="004846CF" w:rsidRPr="002D003B">
        <w:rPr>
          <w:rFonts w:asciiTheme="minorHAnsi" w:hAnsiTheme="minorHAnsi"/>
          <w:sz w:val="24"/>
        </w:rPr>
        <w:t>investment</w:t>
      </w:r>
      <w:r w:rsidR="00A940E6" w:rsidRPr="002D003B">
        <w:rPr>
          <w:rFonts w:asciiTheme="minorHAnsi" w:hAnsiTheme="minorHAnsi"/>
          <w:sz w:val="24"/>
        </w:rPr>
        <w:t>s</w:t>
      </w:r>
      <w:r w:rsidR="004846CF" w:rsidRPr="002D003B">
        <w:rPr>
          <w:rFonts w:asciiTheme="minorHAnsi" w:hAnsiTheme="minorHAnsi"/>
          <w:sz w:val="24"/>
        </w:rPr>
        <w:t xml:space="preserve">. </w:t>
      </w:r>
      <w:r w:rsidR="00EF38C0" w:rsidRPr="002D003B">
        <w:rPr>
          <w:rFonts w:asciiTheme="minorHAnsi" w:hAnsiTheme="minorHAnsi"/>
          <w:sz w:val="24"/>
        </w:rPr>
        <w:t>S</w:t>
      </w:r>
      <w:r w:rsidR="004846CF" w:rsidRPr="002D003B">
        <w:rPr>
          <w:rFonts w:asciiTheme="minorHAnsi" w:hAnsiTheme="minorHAnsi"/>
          <w:sz w:val="24"/>
        </w:rPr>
        <w:t xml:space="preserve">cholars have started to investigate </w:t>
      </w:r>
      <w:r w:rsidR="00EF7706" w:rsidRPr="00F72539">
        <w:rPr>
          <w:rFonts w:asciiTheme="minorHAnsi" w:hAnsiTheme="minorHAnsi" w:cstheme="minorHAnsi"/>
          <w:sz w:val="24"/>
          <w:szCs w:val="24"/>
        </w:rPr>
        <w:t xml:space="preserve">how </w:t>
      </w:r>
      <w:r w:rsidR="00F72539" w:rsidRPr="00F72539">
        <w:rPr>
          <w:rFonts w:asciiTheme="minorHAnsi" w:hAnsiTheme="minorHAnsi" w:cstheme="minorHAnsi"/>
          <w:sz w:val="24"/>
          <w:szCs w:val="24"/>
        </w:rPr>
        <w:t>this generates</w:t>
      </w:r>
      <w:r w:rsidR="00F72539" w:rsidRPr="00F72539">
        <w:rPr>
          <w:sz w:val="24"/>
          <w:szCs w:val="24"/>
        </w:rPr>
        <w:t xml:space="preserve"> ‘urban big data oligopolies’ (Boeing et al., 2021), how </w:t>
      </w:r>
      <w:r w:rsidR="00EF7706" w:rsidRPr="00F72539">
        <w:rPr>
          <w:rFonts w:asciiTheme="minorHAnsi" w:hAnsiTheme="minorHAnsi" w:cstheme="minorHAnsi"/>
          <w:sz w:val="24"/>
          <w:szCs w:val="24"/>
        </w:rPr>
        <w:t>this affects</w:t>
      </w:r>
      <w:r w:rsidR="004846CF" w:rsidRPr="002D003B">
        <w:rPr>
          <w:rFonts w:asciiTheme="minorHAnsi" w:hAnsiTheme="minorHAnsi"/>
          <w:sz w:val="24"/>
        </w:rPr>
        <w:t xml:space="preserve"> the</w:t>
      </w:r>
      <w:r w:rsidR="00F86493" w:rsidRPr="002D003B">
        <w:rPr>
          <w:rFonts w:asciiTheme="minorHAnsi" w:hAnsiTheme="minorHAnsi"/>
          <w:sz w:val="24"/>
        </w:rPr>
        <w:t xml:space="preserve"> power</w:t>
      </w:r>
      <w:r w:rsidR="004846CF" w:rsidRPr="002D003B">
        <w:rPr>
          <w:rFonts w:asciiTheme="minorHAnsi" w:hAnsiTheme="minorHAnsi"/>
          <w:sz w:val="24"/>
        </w:rPr>
        <w:t xml:space="preserve"> relations between </w:t>
      </w:r>
      <w:r w:rsidR="002E7BE3" w:rsidRPr="002D003B">
        <w:rPr>
          <w:rFonts w:asciiTheme="minorHAnsi" w:hAnsiTheme="minorHAnsi"/>
          <w:sz w:val="24"/>
        </w:rPr>
        <w:t>th</w:t>
      </w:r>
      <w:r w:rsidR="00C3088D" w:rsidRPr="002D003B">
        <w:rPr>
          <w:rFonts w:asciiTheme="minorHAnsi" w:hAnsiTheme="minorHAnsi"/>
          <w:sz w:val="24"/>
        </w:rPr>
        <w:t>e</w:t>
      </w:r>
      <w:r w:rsidR="003C75E0" w:rsidRPr="002D003B">
        <w:rPr>
          <w:rFonts w:asciiTheme="minorHAnsi" w:hAnsiTheme="minorHAnsi"/>
          <w:sz w:val="24"/>
        </w:rPr>
        <w:t xml:space="preserve"> </w:t>
      </w:r>
      <w:r w:rsidR="004846CF" w:rsidRPr="002D003B">
        <w:rPr>
          <w:rFonts w:asciiTheme="minorHAnsi" w:hAnsiTheme="minorHAnsi"/>
          <w:sz w:val="24"/>
        </w:rPr>
        <w:t xml:space="preserve">actors </w:t>
      </w:r>
      <w:r w:rsidR="00A0287D" w:rsidRPr="002D003B">
        <w:rPr>
          <w:rFonts w:asciiTheme="minorHAnsi" w:hAnsiTheme="minorHAnsi"/>
          <w:sz w:val="24"/>
        </w:rPr>
        <w:t>of</w:t>
      </w:r>
      <w:r w:rsidR="004846CF" w:rsidRPr="002D003B">
        <w:rPr>
          <w:rFonts w:asciiTheme="minorHAnsi" w:hAnsiTheme="minorHAnsi"/>
          <w:sz w:val="24"/>
        </w:rPr>
        <w:t xml:space="preserve"> housing and real estate markets</w:t>
      </w:r>
      <w:r w:rsidR="003C75E0" w:rsidRPr="002D003B">
        <w:rPr>
          <w:rFonts w:asciiTheme="minorHAnsi" w:hAnsiTheme="minorHAnsi"/>
          <w:sz w:val="24"/>
        </w:rPr>
        <w:t xml:space="preserve"> </w:t>
      </w:r>
      <w:r w:rsidR="004846CF" w:rsidRPr="002D003B">
        <w:rPr>
          <w:rFonts w:asciiTheme="minorHAnsi" w:hAnsiTheme="minorHAnsi"/>
          <w:sz w:val="24"/>
        </w:rPr>
        <w:t>(</w:t>
      </w:r>
      <w:r w:rsidR="004846CF" w:rsidRPr="002D003B">
        <w:rPr>
          <w:rFonts w:asciiTheme="minorHAnsi" w:hAnsiTheme="minorHAnsi"/>
          <w:color w:val="242021"/>
          <w:sz w:val="24"/>
        </w:rPr>
        <w:t>Sadowski</w:t>
      </w:r>
      <w:r w:rsidR="003D192B" w:rsidRPr="002D003B">
        <w:rPr>
          <w:rFonts w:asciiTheme="minorHAnsi" w:hAnsiTheme="minorHAnsi"/>
          <w:color w:val="242021"/>
          <w:sz w:val="24"/>
        </w:rPr>
        <w:t>,</w:t>
      </w:r>
      <w:r w:rsidR="004846CF" w:rsidRPr="002D003B">
        <w:rPr>
          <w:rFonts w:asciiTheme="minorHAnsi" w:hAnsiTheme="minorHAnsi"/>
          <w:color w:val="242021"/>
          <w:sz w:val="24"/>
        </w:rPr>
        <w:t xml:space="preserve"> 2020;</w:t>
      </w:r>
      <w:r w:rsidR="004846CF" w:rsidRPr="002D003B">
        <w:rPr>
          <w:rFonts w:asciiTheme="minorHAnsi" w:hAnsiTheme="minorHAnsi"/>
          <w:b/>
          <w:color w:val="242021"/>
          <w:sz w:val="24"/>
        </w:rPr>
        <w:t xml:space="preserve"> </w:t>
      </w:r>
      <w:r w:rsidR="004846CF" w:rsidRPr="002D003B">
        <w:rPr>
          <w:rFonts w:asciiTheme="minorHAnsi" w:hAnsiTheme="minorHAnsi"/>
          <w:color w:val="000000"/>
          <w:sz w:val="24"/>
        </w:rPr>
        <w:t>Shaw</w:t>
      </w:r>
      <w:r w:rsidR="003D192B" w:rsidRPr="002D003B">
        <w:rPr>
          <w:rFonts w:asciiTheme="minorHAnsi" w:hAnsiTheme="minorHAnsi"/>
          <w:color w:val="000000"/>
          <w:sz w:val="24"/>
        </w:rPr>
        <w:t>,</w:t>
      </w:r>
      <w:r w:rsidR="004846CF" w:rsidRPr="002D003B">
        <w:rPr>
          <w:rFonts w:asciiTheme="minorHAnsi" w:hAnsiTheme="minorHAnsi"/>
          <w:color w:val="000000"/>
          <w:sz w:val="24"/>
        </w:rPr>
        <w:t xml:space="preserve"> 2020; </w:t>
      </w:r>
      <w:r w:rsidR="004846CF" w:rsidRPr="002D003B">
        <w:rPr>
          <w:rFonts w:asciiTheme="minorHAnsi" w:hAnsiTheme="minorHAnsi"/>
          <w:sz w:val="24"/>
        </w:rPr>
        <w:t>Ferreri and Sanyal</w:t>
      </w:r>
      <w:r w:rsidR="003D192B" w:rsidRPr="002D003B">
        <w:rPr>
          <w:rFonts w:asciiTheme="minorHAnsi" w:hAnsiTheme="minorHAnsi"/>
          <w:sz w:val="24"/>
        </w:rPr>
        <w:t>,</w:t>
      </w:r>
      <w:r w:rsidR="004846CF" w:rsidRPr="002D003B">
        <w:rPr>
          <w:rFonts w:asciiTheme="minorHAnsi" w:hAnsiTheme="minorHAnsi"/>
          <w:sz w:val="24"/>
        </w:rPr>
        <w:t xml:space="preserve"> 2021; Fields and Rogers</w:t>
      </w:r>
      <w:r w:rsidR="003D192B" w:rsidRPr="002D003B">
        <w:rPr>
          <w:rFonts w:asciiTheme="minorHAnsi" w:hAnsiTheme="minorHAnsi"/>
          <w:sz w:val="24"/>
        </w:rPr>
        <w:t>,</w:t>
      </w:r>
      <w:r w:rsidR="004846CF" w:rsidRPr="002D003B">
        <w:rPr>
          <w:rFonts w:asciiTheme="minorHAnsi" w:hAnsiTheme="minorHAnsi"/>
          <w:sz w:val="24"/>
        </w:rPr>
        <w:t xml:space="preserve"> 2021; </w:t>
      </w:r>
      <w:r w:rsidR="004846CF" w:rsidRPr="002D003B">
        <w:rPr>
          <w:rFonts w:asciiTheme="minorHAnsi" w:hAnsiTheme="minorHAnsi"/>
          <w:color w:val="000000"/>
          <w:sz w:val="24"/>
        </w:rPr>
        <w:t>Goodchild</w:t>
      </w:r>
      <w:r w:rsidR="004846CF" w:rsidRPr="002D003B">
        <w:rPr>
          <w:rFonts w:asciiTheme="minorHAnsi" w:hAnsiTheme="minorHAnsi"/>
          <w:sz w:val="24"/>
        </w:rPr>
        <w:t xml:space="preserve"> and Ferrari</w:t>
      </w:r>
      <w:r w:rsidR="003D192B" w:rsidRPr="002D003B">
        <w:rPr>
          <w:rFonts w:asciiTheme="minorHAnsi" w:hAnsiTheme="minorHAnsi"/>
          <w:sz w:val="24"/>
        </w:rPr>
        <w:t>,</w:t>
      </w:r>
      <w:r w:rsidR="004846CF" w:rsidRPr="002D003B">
        <w:rPr>
          <w:rFonts w:asciiTheme="minorHAnsi" w:hAnsiTheme="minorHAnsi"/>
          <w:sz w:val="24"/>
        </w:rPr>
        <w:t xml:space="preserve"> 2021; </w:t>
      </w:r>
      <w:proofErr w:type="spellStart"/>
      <w:r w:rsidR="004846CF" w:rsidRPr="002D003B">
        <w:rPr>
          <w:rFonts w:asciiTheme="minorHAnsi" w:hAnsiTheme="minorHAnsi"/>
          <w:sz w:val="24"/>
        </w:rPr>
        <w:t>Maalsen</w:t>
      </w:r>
      <w:proofErr w:type="spellEnd"/>
      <w:r w:rsidR="004846CF" w:rsidRPr="002D003B">
        <w:rPr>
          <w:rFonts w:asciiTheme="minorHAnsi" w:hAnsiTheme="minorHAnsi"/>
          <w:sz w:val="24"/>
        </w:rPr>
        <w:t xml:space="preserve"> et al.</w:t>
      </w:r>
      <w:r w:rsidR="003D192B" w:rsidRPr="002D003B">
        <w:rPr>
          <w:rFonts w:asciiTheme="minorHAnsi" w:hAnsiTheme="minorHAnsi"/>
          <w:sz w:val="24"/>
        </w:rPr>
        <w:t>,</w:t>
      </w:r>
      <w:r w:rsidR="004846CF" w:rsidRPr="002D003B">
        <w:rPr>
          <w:rFonts w:asciiTheme="minorHAnsi" w:hAnsiTheme="minorHAnsi"/>
          <w:sz w:val="24"/>
        </w:rPr>
        <w:t xml:space="preserve"> 2022</w:t>
      </w:r>
      <w:r w:rsidR="004846CF" w:rsidRPr="002D003B">
        <w:rPr>
          <w:rFonts w:asciiTheme="minorHAnsi" w:hAnsiTheme="minorHAnsi"/>
          <w:color w:val="000000"/>
          <w:sz w:val="24"/>
        </w:rPr>
        <w:t>)</w:t>
      </w:r>
      <w:r w:rsidR="003C75E0" w:rsidRPr="002D003B">
        <w:rPr>
          <w:rFonts w:asciiTheme="minorHAnsi" w:hAnsiTheme="minorHAnsi"/>
          <w:color w:val="000000"/>
          <w:sz w:val="24"/>
        </w:rPr>
        <w:t xml:space="preserve">, and </w:t>
      </w:r>
      <w:r w:rsidR="003C75E0" w:rsidRPr="00F72539">
        <w:rPr>
          <w:rStyle w:val="cf01"/>
          <w:rFonts w:asciiTheme="minorHAnsi" w:eastAsiaTheme="majorEastAsia" w:hAnsiTheme="minorHAnsi" w:cstheme="minorHAnsi"/>
          <w:sz w:val="24"/>
          <w:szCs w:val="24"/>
        </w:rPr>
        <w:t>how this facilitates property-led financial accumulation strategies (Fields, 2022</w:t>
      </w:r>
      <w:r w:rsidR="00D47871" w:rsidRPr="00F72539">
        <w:rPr>
          <w:rStyle w:val="cf01"/>
          <w:rFonts w:asciiTheme="minorHAnsi" w:eastAsiaTheme="majorEastAsia" w:hAnsiTheme="minorHAnsi" w:cstheme="minorHAnsi"/>
          <w:sz w:val="24"/>
          <w:szCs w:val="24"/>
        </w:rPr>
        <w:t>;</w:t>
      </w:r>
      <w:r w:rsidR="003C75E0" w:rsidRPr="00F72539">
        <w:rPr>
          <w:rStyle w:val="cf01"/>
          <w:rFonts w:asciiTheme="minorHAnsi" w:eastAsiaTheme="majorEastAsia" w:hAnsiTheme="minorHAnsi" w:cstheme="minorHAnsi"/>
          <w:sz w:val="24"/>
          <w:szCs w:val="24"/>
        </w:rPr>
        <w:t xml:space="preserve"> </w:t>
      </w:r>
      <w:r w:rsidR="00D47871" w:rsidRPr="002D003B">
        <w:rPr>
          <w:rFonts w:asciiTheme="minorHAnsi" w:hAnsiTheme="minorHAnsi"/>
          <w:sz w:val="24"/>
        </w:rPr>
        <w:t>i</w:t>
      </w:r>
      <w:r w:rsidR="00327CC5" w:rsidRPr="002D003B">
        <w:rPr>
          <w:rFonts w:asciiTheme="minorHAnsi" w:hAnsiTheme="minorHAnsi"/>
          <w:sz w:val="24"/>
        </w:rPr>
        <w:t>n the case of STR</w:t>
      </w:r>
      <w:r w:rsidR="00A0287D" w:rsidRPr="002D003B">
        <w:rPr>
          <w:rFonts w:asciiTheme="minorHAnsi" w:hAnsiTheme="minorHAnsi"/>
          <w:sz w:val="24"/>
        </w:rPr>
        <w:t xml:space="preserve">, </w:t>
      </w:r>
      <w:r w:rsidR="00D47871" w:rsidRPr="002D003B">
        <w:rPr>
          <w:rFonts w:asciiTheme="minorHAnsi" w:hAnsiTheme="minorHAnsi"/>
          <w:sz w:val="24"/>
        </w:rPr>
        <w:t>see</w:t>
      </w:r>
      <w:r w:rsidR="0041378E" w:rsidRPr="002D003B">
        <w:rPr>
          <w:rFonts w:asciiTheme="minorHAnsi" w:hAnsiTheme="minorHAnsi"/>
          <w:sz w:val="24"/>
        </w:rPr>
        <w:t xml:space="preserve"> Cocola Gant and Gago</w:t>
      </w:r>
      <w:r w:rsidR="008F23A3" w:rsidRPr="002D003B">
        <w:rPr>
          <w:rFonts w:asciiTheme="minorHAnsi" w:hAnsiTheme="minorHAnsi"/>
          <w:sz w:val="24"/>
        </w:rPr>
        <w:t xml:space="preserve"> (</w:t>
      </w:r>
      <w:r w:rsidR="0041378E" w:rsidRPr="002D003B">
        <w:rPr>
          <w:rFonts w:asciiTheme="minorHAnsi" w:hAnsiTheme="minorHAnsi"/>
          <w:sz w:val="24"/>
        </w:rPr>
        <w:t>2021)</w:t>
      </w:r>
      <w:r w:rsidR="00D47871" w:rsidRPr="002D003B">
        <w:rPr>
          <w:rFonts w:asciiTheme="minorHAnsi" w:hAnsiTheme="minorHAnsi"/>
          <w:sz w:val="24"/>
        </w:rPr>
        <w:t xml:space="preserve">). </w:t>
      </w:r>
      <w:r w:rsidR="004846CF" w:rsidRPr="002D003B">
        <w:rPr>
          <w:rFonts w:asciiTheme="minorHAnsi" w:hAnsiTheme="minorHAnsi"/>
          <w:color w:val="000000"/>
          <w:sz w:val="24"/>
        </w:rPr>
        <w:t xml:space="preserve">Ferreri and Sanyal (2021: 3) make the hypothesis that ‘in stark contrast to the developmental imaginaries of both ‘Global North’ technological innovation and smart urbanism </w:t>
      </w:r>
      <w:r w:rsidR="00B373C6" w:rsidRPr="002D003B">
        <w:rPr>
          <w:rFonts w:asciiTheme="minorHAnsi" w:hAnsiTheme="minorHAnsi"/>
          <w:color w:val="000000"/>
          <w:sz w:val="24"/>
        </w:rPr>
        <w:t>[</w:t>
      </w:r>
      <w:r w:rsidR="004846CF" w:rsidRPr="002D003B">
        <w:rPr>
          <w:rFonts w:asciiTheme="minorHAnsi" w:hAnsiTheme="minorHAnsi"/>
          <w:color w:val="000000"/>
          <w:sz w:val="24"/>
        </w:rPr>
        <w:t>…</w:t>
      </w:r>
      <w:r w:rsidR="00B373C6" w:rsidRPr="002D003B">
        <w:rPr>
          <w:rFonts w:asciiTheme="minorHAnsi" w:hAnsiTheme="minorHAnsi"/>
          <w:color w:val="000000"/>
          <w:sz w:val="24"/>
        </w:rPr>
        <w:t>]</w:t>
      </w:r>
      <w:r w:rsidR="004846CF" w:rsidRPr="002D003B">
        <w:rPr>
          <w:rFonts w:asciiTheme="minorHAnsi" w:hAnsiTheme="minorHAnsi"/>
          <w:color w:val="000000"/>
          <w:sz w:val="24"/>
        </w:rPr>
        <w:t xml:space="preserve"> digital platforms and </w:t>
      </w:r>
      <w:r w:rsidR="0092248D" w:rsidRPr="002D003B">
        <w:rPr>
          <w:rFonts w:asciiTheme="minorHAnsi" w:hAnsiTheme="minorHAnsi"/>
          <w:color w:val="000000"/>
          <w:sz w:val="24"/>
        </w:rPr>
        <w:t>p</w:t>
      </w:r>
      <w:r w:rsidR="004846CF" w:rsidRPr="002D003B">
        <w:rPr>
          <w:rFonts w:asciiTheme="minorHAnsi" w:hAnsiTheme="minorHAnsi"/>
          <w:color w:val="000000"/>
          <w:sz w:val="24"/>
        </w:rPr>
        <w:t xml:space="preserve">latform </w:t>
      </w:r>
      <w:r w:rsidR="0092248D" w:rsidRPr="002D003B">
        <w:rPr>
          <w:rFonts w:asciiTheme="minorHAnsi" w:hAnsiTheme="minorHAnsi"/>
          <w:color w:val="000000"/>
          <w:sz w:val="24"/>
        </w:rPr>
        <w:t>r</w:t>
      </w:r>
      <w:r w:rsidR="004846CF" w:rsidRPr="002D003B">
        <w:rPr>
          <w:rFonts w:asciiTheme="minorHAnsi" w:hAnsiTheme="minorHAnsi"/>
          <w:color w:val="000000"/>
          <w:sz w:val="24"/>
        </w:rPr>
        <w:t xml:space="preserve">eal </w:t>
      </w:r>
      <w:r w:rsidR="0092248D" w:rsidRPr="002D003B">
        <w:rPr>
          <w:rFonts w:asciiTheme="minorHAnsi" w:hAnsiTheme="minorHAnsi"/>
          <w:color w:val="000000"/>
          <w:sz w:val="24"/>
        </w:rPr>
        <w:t>e</w:t>
      </w:r>
      <w:r w:rsidR="004846CF" w:rsidRPr="002D003B">
        <w:rPr>
          <w:rFonts w:asciiTheme="minorHAnsi" w:hAnsiTheme="minorHAnsi"/>
          <w:color w:val="000000"/>
          <w:sz w:val="24"/>
        </w:rPr>
        <w:t xml:space="preserve">state are enabling the expansion of informality within the housing sector’. </w:t>
      </w:r>
      <w:r w:rsidR="004846CF" w:rsidRPr="002D003B">
        <w:rPr>
          <w:rFonts w:asciiTheme="minorHAnsi" w:hAnsiTheme="minorHAnsi"/>
          <w:sz w:val="24"/>
        </w:rPr>
        <w:t xml:space="preserve">They </w:t>
      </w:r>
      <w:r w:rsidR="004846CF" w:rsidRPr="002D003B">
        <w:rPr>
          <w:rFonts w:asciiTheme="minorHAnsi" w:hAnsiTheme="minorHAnsi"/>
          <w:color w:val="000000"/>
          <w:sz w:val="24"/>
        </w:rPr>
        <w:t>propose the term ‘digital informalisation’ to ‘examine how digital platforms are engendering new and opaque ways of governing housing</w:t>
      </w:r>
      <w:r w:rsidR="00EA6FB8" w:rsidRPr="002D003B">
        <w:rPr>
          <w:rFonts w:asciiTheme="minorHAnsi" w:hAnsiTheme="minorHAnsi"/>
          <w:color w:val="000000"/>
          <w:sz w:val="24"/>
        </w:rPr>
        <w:t xml:space="preserve">’ </w:t>
      </w:r>
      <w:r w:rsidR="00E60384" w:rsidRPr="002D003B">
        <w:rPr>
          <w:rFonts w:asciiTheme="minorHAnsi" w:hAnsiTheme="minorHAnsi"/>
          <w:color w:val="000000"/>
          <w:sz w:val="24"/>
        </w:rPr>
        <w:t xml:space="preserve">(p. </w:t>
      </w:r>
      <w:r w:rsidR="00D61D56" w:rsidRPr="002D003B">
        <w:rPr>
          <w:rFonts w:asciiTheme="minorHAnsi" w:hAnsiTheme="minorHAnsi"/>
          <w:color w:val="000000"/>
          <w:sz w:val="24"/>
        </w:rPr>
        <w:t>1</w:t>
      </w:r>
      <w:r w:rsidR="00E60384" w:rsidRPr="002D003B">
        <w:rPr>
          <w:rFonts w:asciiTheme="minorHAnsi" w:hAnsiTheme="minorHAnsi"/>
          <w:color w:val="000000"/>
          <w:sz w:val="24"/>
        </w:rPr>
        <w:t>)</w:t>
      </w:r>
      <w:r w:rsidR="004846CF" w:rsidRPr="002D003B">
        <w:rPr>
          <w:rFonts w:asciiTheme="minorHAnsi" w:hAnsiTheme="minorHAnsi"/>
          <w:color w:val="000000"/>
          <w:sz w:val="24"/>
        </w:rPr>
        <w:t xml:space="preserve">. They </w:t>
      </w:r>
      <w:r w:rsidR="00C24623" w:rsidRPr="002D003B">
        <w:rPr>
          <w:rFonts w:asciiTheme="minorHAnsi" w:hAnsiTheme="minorHAnsi"/>
          <w:color w:val="000000"/>
          <w:sz w:val="24"/>
        </w:rPr>
        <w:t>do not argue that such practic</w:t>
      </w:r>
      <w:r w:rsidR="00A40076" w:rsidRPr="002D003B">
        <w:rPr>
          <w:rFonts w:asciiTheme="minorHAnsi" w:hAnsiTheme="minorHAnsi"/>
          <w:color w:val="000000"/>
          <w:sz w:val="24"/>
        </w:rPr>
        <w:t>es ‘</w:t>
      </w:r>
      <w:r w:rsidR="004846CF" w:rsidRPr="002D003B">
        <w:rPr>
          <w:rFonts w:asciiTheme="minorHAnsi" w:hAnsiTheme="minorHAnsi"/>
          <w:color w:val="000000"/>
          <w:sz w:val="24"/>
        </w:rPr>
        <w:t xml:space="preserve">are either </w:t>
      </w:r>
      <w:r w:rsidR="00EA6FB8" w:rsidRPr="002D003B">
        <w:rPr>
          <w:rFonts w:asciiTheme="minorHAnsi" w:hAnsiTheme="minorHAnsi"/>
          <w:color w:val="000000"/>
          <w:sz w:val="24"/>
        </w:rPr>
        <w:t>“</w:t>
      </w:r>
      <w:r w:rsidR="004846CF" w:rsidRPr="002D003B">
        <w:rPr>
          <w:rFonts w:asciiTheme="minorHAnsi" w:hAnsiTheme="minorHAnsi"/>
          <w:color w:val="000000"/>
          <w:sz w:val="24"/>
        </w:rPr>
        <w:t>informal</w:t>
      </w:r>
      <w:r w:rsidR="00EA6FB8" w:rsidRPr="002D003B">
        <w:rPr>
          <w:rFonts w:asciiTheme="minorHAnsi" w:hAnsiTheme="minorHAnsi"/>
          <w:color w:val="000000"/>
          <w:sz w:val="24"/>
        </w:rPr>
        <w:t>”</w:t>
      </w:r>
      <w:r w:rsidR="004846CF" w:rsidRPr="002D003B">
        <w:rPr>
          <w:rFonts w:asciiTheme="minorHAnsi" w:hAnsiTheme="minorHAnsi"/>
          <w:color w:val="000000"/>
          <w:sz w:val="24"/>
        </w:rPr>
        <w:t xml:space="preserve"> in terms of the spatial categorisation of the dwelling, or that they exist without contractual agreements</w:t>
      </w:r>
      <w:r w:rsidR="00A01B95" w:rsidRPr="002D003B">
        <w:rPr>
          <w:rFonts w:asciiTheme="minorHAnsi" w:hAnsiTheme="minorHAnsi"/>
          <w:color w:val="000000"/>
          <w:sz w:val="24"/>
        </w:rPr>
        <w:t xml:space="preserve">’, but </w:t>
      </w:r>
      <w:r w:rsidR="009679B1" w:rsidRPr="002D003B">
        <w:rPr>
          <w:rFonts w:asciiTheme="minorHAnsi" w:hAnsiTheme="minorHAnsi"/>
          <w:color w:val="000000"/>
          <w:sz w:val="24"/>
        </w:rPr>
        <w:t xml:space="preserve">instead </w:t>
      </w:r>
      <w:r w:rsidR="004846CF" w:rsidRPr="002D003B">
        <w:rPr>
          <w:rFonts w:asciiTheme="minorHAnsi" w:hAnsiTheme="minorHAnsi"/>
          <w:color w:val="000000"/>
          <w:sz w:val="24"/>
        </w:rPr>
        <w:t xml:space="preserve">employ informality </w:t>
      </w:r>
      <w:r w:rsidR="009679B1" w:rsidRPr="002D003B">
        <w:rPr>
          <w:rFonts w:asciiTheme="minorHAnsi" w:hAnsiTheme="minorHAnsi"/>
          <w:color w:val="000000"/>
          <w:sz w:val="24"/>
        </w:rPr>
        <w:t>‘</w:t>
      </w:r>
      <w:r w:rsidR="004846CF" w:rsidRPr="002D003B">
        <w:rPr>
          <w:rFonts w:asciiTheme="minorHAnsi" w:hAnsiTheme="minorHAnsi"/>
          <w:color w:val="000000"/>
          <w:sz w:val="24"/>
        </w:rPr>
        <w:t xml:space="preserve">as a metaphor … to think about the disruptive effects of </w:t>
      </w:r>
      <w:r w:rsidR="009679B1" w:rsidRPr="002D003B">
        <w:rPr>
          <w:rFonts w:asciiTheme="minorHAnsi" w:hAnsiTheme="minorHAnsi"/>
          <w:color w:val="000000"/>
          <w:sz w:val="24"/>
        </w:rPr>
        <w:t>p</w:t>
      </w:r>
      <w:r w:rsidR="004846CF" w:rsidRPr="002D003B">
        <w:rPr>
          <w:rFonts w:asciiTheme="minorHAnsi" w:hAnsiTheme="minorHAnsi"/>
          <w:color w:val="000000"/>
          <w:sz w:val="24"/>
        </w:rPr>
        <w:t xml:space="preserve">latform </w:t>
      </w:r>
      <w:r w:rsidR="009679B1" w:rsidRPr="002D003B">
        <w:rPr>
          <w:rFonts w:asciiTheme="minorHAnsi" w:hAnsiTheme="minorHAnsi"/>
          <w:color w:val="000000"/>
          <w:sz w:val="24"/>
        </w:rPr>
        <w:t>r</w:t>
      </w:r>
      <w:r w:rsidR="004846CF" w:rsidRPr="002D003B">
        <w:rPr>
          <w:rFonts w:asciiTheme="minorHAnsi" w:hAnsiTheme="minorHAnsi"/>
          <w:color w:val="000000"/>
          <w:sz w:val="24"/>
        </w:rPr>
        <w:t xml:space="preserve">eal </w:t>
      </w:r>
      <w:r w:rsidR="009679B1" w:rsidRPr="002D003B">
        <w:rPr>
          <w:rFonts w:asciiTheme="minorHAnsi" w:hAnsiTheme="minorHAnsi"/>
          <w:color w:val="000000"/>
          <w:sz w:val="24"/>
        </w:rPr>
        <w:t>e</w:t>
      </w:r>
      <w:r w:rsidR="004846CF" w:rsidRPr="002D003B">
        <w:rPr>
          <w:rFonts w:asciiTheme="minorHAnsi" w:hAnsiTheme="minorHAnsi"/>
          <w:color w:val="000000"/>
          <w:sz w:val="24"/>
        </w:rPr>
        <w:t>state as well as their opaque operations’ (p. 7).</w:t>
      </w:r>
      <w:r w:rsidR="004846CF" w:rsidRPr="002D003B">
        <w:rPr>
          <w:rFonts w:asciiTheme="minorHAnsi" w:hAnsiTheme="minorHAnsi"/>
          <w:sz w:val="24"/>
        </w:rPr>
        <w:t xml:space="preserve"> </w:t>
      </w:r>
      <w:r w:rsidR="00360B34" w:rsidRPr="002D003B">
        <w:rPr>
          <w:rFonts w:asciiTheme="minorHAnsi" w:hAnsiTheme="minorHAnsi"/>
          <w:color w:val="000000"/>
          <w:sz w:val="24"/>
        </w:rPr>
        <w:t>T</w:t>
      </w:r>
      <w:r w:rsidR="004846CF" w:rsidRPr="002D003B">
        <w:rPr>
          <w:rFonts w:asciiTheme="minorHAnsi" w:hAnsiTheme="minorHAnsi"/>
          <w:color w:val="000000"/>
          <w:sz w:val="24"/>
        </w:rPr>
        <w:t xml:space="preserve">he state is central to the </w:t>
      </w:r>
      <w:r w:rsidR="00CE109A" w:rsidRPr="002D003B">
        <w:rPr>
          <w:rFonts w:asciiTheme="minorHAnsi" w:hAnsiTheme="minorHAnsi"/>
          <w:color w:val="000000"/>
          <w:sz w:val="24"/>
        </w:rPr>
        <w:t>process</w:t>
      </w:r>
      <w:r w:rsidR="00360B34" w:rsidRPr="002D003B">
        <w:rPr>
          <w:rFonts w:asciiTheme="minorHAnsi" w:hAnsiTheme="minorHAnsi"/>
          <w:color w:val="000000"/>
          <w:sz w:val="24"/>
        </w:rPr>
        <w:t xml:space="preserve"> </w:t>
      </w:r>
      <w:r w:rsidR="004846CF" w:rsidRPr="002D003B">
        <w:rPr>
          <w:rFonts w:asciiTheme="minorHAnsi" w:hAnsiTheme="minorHAnsi"/>
          <w:color w:val="000000"/>
          <w:sz w:val="24"/>
        </w:rPr>
        <w:t>of ‘digital informalisation’ (</w:t>
      </w:r>
      <w:r w:rsidR="00360B34" w:rsidRPr="002D003B">
        <w:rPr>
          <w:rFonts w:asciiTheme="minorHAnsi" w:hAnsiTheme="minorHAnsi"/>
          <w:i/>
          <w:color w:val="000000"/>
          <w:sz w:val="24"/>
        </w:rPr>
        <w:t>Ibid.</w:t>
      </w:r>
      <w:r w:rsidR="00360B34" w:rsidRPr="002D003B">
        <w:rPr>
          <w:rFonts w:asciiTheme="minorHAnsi" w:hAnsiTheme="minorHAnsi"/>
          <w:color w:val="000000"/>
          <w:sz w:val="24"/>
        </w:rPr>
        <w:t xml:space="preserve">, </w:t>
      </w:r>
      <w:r w:rsidR="004846CF" w:rsidRPr="002D003B">
        <w:rPr>
          <w:rFonts w:asciiTheme="minorHAnsi" w:hAnsiTheme="minorHAnsi"/>
          <w:color w:val="000000"/>
          <w:sz w:val="24"/>
        </w:rPr>
        <w:t>p. 14)</w:t>
      </w:r>
      <w:r w:rsidR="00CE109A" w:rsidRPr="002D003B">
        <w:rPr>
          <w:rFonts w:asciiTheme="minorHAnsi" w:hAnsiTheme="minorHAnsi"/>
          <w:color w:val="000000"/>
          <w:sz w:val="24"/>
        </w:rPr>
        <w:t>,</w:t>
      </w:r>
      <w:r w:rsidR="00754DA6" w:rsidRPr="002D003B">
        <w:rPr>
          <w:rFonts w:asciiTheme="minorHAnsi" w:hAnsiTheme="minorHAnsi"/>
          <w:color w:val="000000"/>
          <w:sz w:val="24"/>
        </w:rPr>
        <w:t xml:space="preserve"> </w:t>
      </w:r>
      <w:r w:rsidR="00907BB8" w:rsidRPr="00F72539">
        <w:rPr>
          <w:rFonts w:asciiTheme="minorHAnsi" w:eastAsia="MinionPro-Regular" w:hAnsiTheme="minorHAnsi" w:cstheme="minorHAnsi"/>
          <w:color w:val="000000"/>
          <w:sz w:val="24"/>
          <w:szCs w:val="24"/>
        </w:rPr>
        <w:t xml:space="preserve">they argue, </w:t>
      </w:r>
      <w:r w:rsidR="00754DA6" w:rsidRPr="00F72539">
        <w:rPr>
          <w:rFonts w:asciiTheme="minorHAnsi" w:eastAsia="MinionPro-Regular" w:hAnsiTheme="minorHAnsi" w:cstheme="minorHAnsi"/>
          <w:color w:val="000000"/>
          <w:sz w:val="24"/>
          <w:szCs w:val="24"/>
        </w:rPr>
        <w:t>by</w:t>
      </w:r>
      <w:r w:rsidR="004A1688" w:rsidRPr="00F72539">
        <w:rPr>
          <w:rFonts w:asciiTheme="minorHAnsi" w:eastAsia="MinionPro-Regular" w:hAnsiTheme="minorHAnsi" w:cstheme="minorHAnsi"/>
          <w:color w:val="000000"/>
          <w:sz w:val="24"/>
          <w:szCs w:val="24"/>
        </w:rPr>
        <w:t xml:space="preserve"> supporting the activities of</w:t>
      </w:r>
      <w:r w:rsidR="00907BB8" w:rsidRPr="00F72539">
        <w:rPr>
          <w:rFonts w:asciiTheme="minorHAnsi" w:eastAsia="MinionPro-Regular" w:hAnsiTheme="minorHAnsi" w:cstheme="minorHAnsi"/>
          <w:color w:val="000000"/>
          <w:sz w:val="24"/>
          <w:szCs w:val="24"/>
        </w:rPr>
        <w:t xml:space="preserve"> corporate </w:t>
      </w:r>
      <w:r w:rsidR="00C61C8F" w:rsidRPr="00F72539">
        <w:rPr>
          <w:rFonts w:asciiTheme="minorHAnsi" w:eastAsia="MinionPro-Regular" w:hAnsiTheme="minorHAnsi" w:cstheme="minorHAnsi"/>
          <w:color w:val="000000"/>
          <w:sz w:val="24"/>
          <w:szCs w:val="24"/>
        </w:rPr>
        <w:t>platforms</w:t>
      </w:r>
      <w:r w:rsidR="00695DEC" w:rsidRPr="00F72539">
        <w:rPr>
          <w:rFonts w:asciiTheme="minorHAnsi" w:eastAsia="MinionPro-Regular" w:hAnsiTheme="minorHAnsi" w:cstheme="minorHAnsi"/>
          <w:color w:val="000000"/>
          <w:sz w:val="24"/>
          <w:szCs w:val="24"/>
        </w:rPr>
        <w:t xml:space="preserve"> in a variety of ways</w:t>
      </w:r>
      <w:r w:rsidR="009A754A" w:rsidRPr="00F72539">
        <w:rPr>
          <w:rFonts w:asciiTheme="minorHAnsi" w:eastAsia="MinionPro-Regular" w:hAnsiTheme="minorHAnsi" w:cstheme="minorHAnsi"/>
          <w:color w:val="000000"/>
          <w:sz w:val="24"/>
          <w:szCs w:val="24"/>
        </w:rPr>
        <w:t xml:space="preserve"> — as in London where</w:t>
      </w:r>
      <w:r w:rsidR="003817F9" w:rsidRPr="00F72539">
        <w:rPr>
          <w:rFonts w:asciiTheme="minorHAnsi" w:eastAsia="MinionPro-Regular" w:hAnsiTheme="minorHAnsi" w:cstheme="minorHAnsi"/>
          <w:color w:val="000000"/>
          <w:sz w:val="24"/>
          <w:szCs w:val="24"/>
        </w:rPr>
        <w:t xml:space="preserve"> planning rules around short-term letting were relaxed</w:t>
      </w:r>
      <w:r w:rsidR="00DF4127" w:rsidRPr="00F72539">
        <w:rPr>
          <w:rFonts w:asciiTheme="minorHAnsi" w:eastAsia="MinionPro-Regular" w:hAnsiTheme="minorHAnsi" w:cstheme="minorHAnsi"/>
          <w:color w:val="000000"/>
          <w:sz w:val="24"/>
          <w:szCs w:val="24"/>
        </w:rPr>
        <w:t xml:space="preserve"> by the national government</w:t>
      </w:r>
      <w:r w:rsidR="00F15687" w:rsidRPr="00F72539">
        <w:rPr>
          <w:rFonts w:asciiTheme="minorHAnsi" w:eastAsia="MinionPro-Regular" w:hAnsiTheme="minorHAnsi" w:cstheme="minorHAnsi"/>
          <w:color w:val="000000"/>
          <w:sz w:val="24"/>
          <w:szCs w:val="24"/>
        </w:rPr>
        <w:t xml:space="preserve"> to </w:t>
      </w:r>
      <w:r w:rsidR="006C13AB" w:rsidRPr="00F72539">
        <w:rPr>
          <w:rFonts w:asciiTheme="minorHAnsi" w:eastAsia="MinionPro-Regular" w:hAnsiTheme="minorHAnsi" w:cstheme="minorHAnsi"/>
          <w:color w:val="000000"/>
          <w:sz w:val="24"/>
          <w:szCs w:val="24"/>
        </w:rPr>
        <w:t>foster the development of the digital economy</w:t>
      </w:r>
      <w:r w:rsidR="00A175D2" w:rsidRPr="00F72539">
        <w:rPr>
          <w:rFonts w:asciiTheme="minorHAnsi" w:eastAsia="MinionPro-Regular" w:hAnsiTheme="minorHAnsi" w:cstheme="minorHAnsi"/>
          <w:color w:val="000000"/>
          <w:sz w:val="24"/>
          <w:szCs w:val="24"/>
        </w:rPr>
        <w:t xml:space="preserve"> (Ferreri and Sanyal, 2018)</w:t>
      </w:r>
      <w:r w:rsidR="003D43C5" w:rsidRPr="00F72539">
        <w:rPr>
          <w:rFonts w:asciiTheme="minorHAnsi" w:eastAsia="MinionPro-Regular" w:hAnsiTheme="minorHAnsi" w:cstheme="minorHAnsi"/>
          <w:color w:val="000000"/>
          <w:sz w:val="24"/>
          <w:szCs w:val="24"/>
        </w:rPr>
        <w:t>. But the state</w:t>
      </w:r>
      <w:r w:rsidR="003D43C5" w:rsidRPr="00D133D2">
        <w:rPr>
          <w:rFonts w:asciiTheme="minorHAnsi" w:hAnsiTheme="minorHAnsi"/>
          <w:color w:val="000000"/>
          <w:sz w:val="24"/>
        </w:rPr>
        <w:t xml:space="preserve"> is</w:t>
      </w:r>
      <w:r w:rsidR="006C13AB" w:rsidRPr="00D133D2">
        <w:rPr>
          <w:rFonts w:asciiTheme="minorHAnsi" w:hAnsiTheme="minorHAnsi"/>
          <w:color w:val="000000"/>
          <w:sz w:val="24"/>
        </w:rPr>
        <w:t xml:space="preserve"> </w:t>
      </w:r>
      <w:r w:rsidR="004846CF" w:rsidRPr="00D133D2">
        <w:rPr>
          <w:rFonts w:asciiTheme="minorHAnsi" w:hAnsiTheme="minorHAnsi"/>
          <w:color w:val="000000"/>
          <w:sz w:val="24"/>
        </w:rPr>
        <w:t xml:space="preserve">also, </w:t>
      </w:r>
      <w:r w:rsidR="00CE109A" w:rsidRPr="00D133D2">
        <w:rPr>
          <w:rFonts w:asciiTheme="minorHAnsi" w:hAnsiTheme="minorHAnsi"/>
          <w:color w:val="000000"/>
          <w:sz w:val="24"/>
        </w:rPr>
        <w:t xml:space="preserve">as we will </w:t>
      </w:r>
      <w:r w:rsidR="00AE070D" w:rsidRPr="00D133D2">
        <w:rPr>
          <w:rFonts w:asciiTheme="minorHAnsi" w:hAnsiTheme="minorHAnsi"/>
          <w:color w:val="000000"/>
          <w:sz w:val="24"/>
        </w:rPr>
        <w:t>show</w:t>
      </w:r>
      <w:r w:rsidR="00CE109A" w:rsidRPr="00D133D2">
        <w:rPr>
          <w:rFonts w:asciiTheme="minorHAnsi" w:hAnsiTheme="minorHAnsi"/>
          <w:color w:val="000000"/>
          <w:sz w:val="24"/>
        </w:rPr>
        <w:t xml:space="preserve">, </w:t>
      </w:r>
      <w:r w:rsidR="004846CF" w:rsidRPr="00D133D2">
        <w:rPr>
          <w:rFonts w:asciiTheme="minorHAnsi" w:hAnsiTheme="minorHAnsi"/>
          <w:color w:val="000000"/>
          <w:sz w:val="24"/>
        </w:rPr>
        <w:t xml:space="preserve">the first ‘victim’ of </w:t>
      </w:r>
      <w:r w:rsidR="003D43C5" w:rsidRPr="00F72539">
        <w:rPr>
          <w:rFonts w:asciiTheme="minorHAnsi" w:eastAsia="MinionPro-Regular" w:hAnsiTheme="minorHAnsi" w:cstheme="minorHAnsi"/>
          <w:color w:val="000000"/>
          <w:sz w:val="24"/>
          <w:szCs w:val="24"/>
        </w:rPr>
        <w:t>the process of ‘digital informalisation’</w:t>
      </w:r>
      <w:r w:rsidR="005E50FC" w:rsidRPr="00D133D2">
        <w:rPr>
          <w:rFonts w:asciiTheme="minorHAnsi" w:hAnsiTheme="minorHAnsi"/>
          <w:color w:val="000000"/>
          <w:sz w:val="24"/>
        </w:rPr>
        <w:t>.</w:t>
      </w:r>
      <w:r w:rsidR="004846CF" w:rsidRPr="00D133D2">
        <w:rPr>
          <w:rFonts w:asciiTheme="minorHAnsi" w:hAnsiTheme="minorHAnsi"/>
          <w:color w:val="000000"/>
          <w:sz w:val="24"/>
        </w:rPr>
        <w:t xml:space="preserve"> </w:t>
      </w:r>
      <w:r w:rsidR="005E50FC" w:rsidRPr="00D133D2">
        <w:rPr>
          <w:rFonts w:asciiTheme="minorHAnsi" w:hAnsiTheme="minorHAnsi"/>
          <w:color w:val="000000" w:themeColor="text1"/>
          <w:sz w:val="24"/>
        </w:rPr>
        <w:t>W</w:t>
      </w:r>
      <w:r w:rsidR="004846CF" w:rsidRPr="00D133D2">
        <w:rPr>
          <w:rFonts w:asciiTheme="minorHAnsi" w:hAnsiTheme="minorHAnsi"/>
          <w:sz w:val="24"/>
        </w:rPr>
        <w:t>ithin the growing scholarship on informality and illegality in European urban</w:t>
      </w:r>
      <w:r w:rsidR="00B61FFF" w:rsidRPr="00D133D2">
        <w:rPr>
          <w:rFonts w:asciiTheme="minorHAnsi" w:hAnsiTheme="minorHAnsi"/>
          <w:sz w:val="24"/>
        </w:rPr>
        <w:t xml:space="preserve">, </w:t>
      </w:r>
      <w:r w:rsidR="001D55E0" w:rsidRPr="00D133D2">
        <w:rPr>
          <w:rFonts w:asciiTheme="minorHAnsi" w:hAnsiTheme="minorHAnsi"/>
          <w:sz w:val="24"/>
        </w:rPr>
        <w:t xml:space="preserve">housing </w:t>
      </w:r>
      <w:r w:rsidR="00B61FFF" w:rsidRPr="00D133D2">
        <w:rPr>
          <w:rFonts w:asciiTheme="minorHAnsi" w:hAnsiTheme="minorHAnsi"/>
          <w:sz w:val="24"/>
        </w:rPr>
        <w:t xml:space="preserve">and planning </w:t>
      </w:r>
      <w:r w:rsidR="004846CF" w:rsidRPr="00D133D2">
        <w:rPr>
          <w:rFonts w:asciiTheme="minorHAnsi" w:hAnsiTheme="minorHAnsi"/>
          <w:sz w:val="24"/>
        </w:rPr>
        <w:t xml:space="preserve">studies, </w:t>
      </w:r>
      <w:r w:rsidR="004846CF" w:rsidRPr="00D133D2">
        <w:rPr>
          <w:rFonts w:asciiTheme="minorHAnsi" w:hAnsiTheme="minorHAnsi"/>
          <w:color w:val="000000" w:themeColor="text1"/>
          <w:sz w:val="24"/>
        </w:rPr>
        <w:t>more research is</w:t>
      </w:r>
      <w:r w:rsidR="005E50FC" w:rsidRPr="00D133D2">
        <w:rPr>
          <w:rFonts w:asciiTheme="minorHAnsi" w:hAnsiTheme="minorHAnsi"/>
          <w:color w:val="000000" w:themeColor="text1"/>
          <w:sz w:val="24"/>
        </w:rPr>
        <w:t xml:space="preserve"> consequently</w:t>
      </w:r>
      <w:r w:rsidR="004846CF" w:rsidRPr="00D133D2">
        <w:rPr>
          <w:rFonts w:asciiTheme="minorHAnsi" w:hAnsiTheme="minorHAnsi"/>
          <w:color w:val="000000" w:themeColor="text1"/>
          <w:sz w:val="24"/>
        </w:rPr>
        <w:t xml:space="preserve"> needed on the challenges </w:t>
      </w:r>
      <w:r w:rsidR="002151CE" w:rsidRPr="00D133D2">
        <w:rPr>
          <w:rFonts w:asciiTheme="minorHAnsi" w:hAnsiTheme="minorHAnsi"/>
          <w:color w:val="000000" w:themeColor="text1"/>
          <w:sz w:val="24"/>
        </w:rPr>
        <w:t>of</w:t>
      </w:r>
      <w:r w:rsidR="004846CF" w:rsidRPr="00D133D2">
        <w:rPr>
          <w:rFonts w:asciiTheme="minorHAnsi" w:hAnsiTheme="minorHAnsi"/>
          <w:color w:val="000000" w:themeColor="text1"/>
          <w:sz w:val="24"/>
        </w:rPr>
        <w:t xml:space="preserve"> regulatory enforcement in a context of digital intermediation</w:t>
      </w:r>
      <w:r w:rsidR="00236D70" w:rsidRPr="00D133D2">
        <w:rPr>
          <w:rFonts w:asciiTheme="minorHAnsi" w:hAnsiTheme="minorHAnsi"/>
          <w:color w:val="000000" w:themeColor="text1"/>
          <w:sz w:val="24"/>
        </w:rPr>
        <w:t xml:space="preserve"> by platforms</w:t>
      </w:r>
      <w:r w:rsidR="004846CF" w:rsidRPr="00D133D2">
        <w:rPr>
          <w:rFonts w:asciiTheme="minorHAnsi" w:hAnsiTheme="minorHAnsi"/>
          <w:sz w:val="24"/>
        </w:rPr>
        <w:t>.</w:t>
      </w:r>
      <w:r w:rsidR="004846CF" w:rsidRPr="00D133D2">
        <w:rPr>
          <w:rFonts w:asciiTheme="minorHAnsi" w:hAnsiTheme="minorHAnsi"/>
          <w:color w:val="808080" w:themeColor="background1" w:themeShade="80"/>
          <w:sz w:val="24"/>
        </w:rPr>
        <w:t xml:space="preserve"> </w:t>
      </w:r>
    </w:p>
    <w:p w14:paraId="1E1CC023" w14:textId="77777777" w:rsidR="00982C3E" w:rsidRPr="00F72539" w:rsidRDefault="00982C3E" w:rsidP="00E67704">
      <w:pPr>
        <w:pStyle w:val="NormalWeb"/>
        <w:spacing w:before="0" w:beforeAutospacing="0" w:after="0" w:afterAutospacing="0"/>
        <w:jc w:val="both"/>
        <w:rPr>
          <w:rFonts w:asciiTheme="minorHAnsi" w:eastAsiaTheme="minorEastAsia" w:hAnsiTheme="minorHAnsi" w:cstheme="minorHAnsi"/>
          <w:b/>
          <w:bCs/>
          <w:color w:val="000000" w:themeColor="text1"/>
          <w:sz w:val="24"/>
          <w:szCs w:val="24"/>
        </w:rPr>
      </w:pPr>
    </w:p>
    <w:p w14:paraId="533DE2B1" w14:textId="6B35403F" w:rsidR="00BE00BE" w:rsidRPr="001C0D56" w:rsidRDefault="00671F81" w:rsidP="00E67704">
      <w:pPr>
        <w:pStyle w:val="NormalWeb"/>
        <w:spacing w:before="0" w:beforeAutospacing="0" w:after="0" w:afterAutospacing="0"/>
        <w:jc w:val="both"/>
        <w:rPr>
          <w:rFonts w:asciiTheme="minorHAnsi" w:eastAsiaTheme="minorEastAsia" w:hAnsiTheme="minorHAnsi" w:cstheme="minorHAnsi"/>
          <w:b/>
          <w:bCs/>
          <w:color w:val="000000"/>
          <w:sz w:val="28"/>
          <w:szCs w:val="28"/>
        </w:rPr>
      </w:pPr>
      <w:r w:rsidRPr="001C0D56">
        <w:rPr>
          <w:rFonts w:asciiTheme="minorHAnsi" w:eastAsiaTheme="minorEastAsia" w:hAnsiTheme="minorHAnsi" w:cstheme="minorHAnsi"/>
          <w:b/>
          <w:bCs/>
          <w:color w:val="000000" w:themeColor="text1"/>
          <w:sz w:val="28"/>
          <w:szCs w:val="28"/>
        </w:rPr>
        <w:t xml:space="preserve">Investigating </w:t>
      </w:r>
      <w:r w:rsidR="00CE7B6D" w:rsidRPr="001C0D56">
        <w:rPr>
          <w:rFonts w:asciiTheme="minorHAnsi" w:eastAsiaTheme="minorEastAsia" w:hAnsiTheme="minorHAnsi" w:cstheme="minorHAnsi"/>
          <w:b/>
          <w:bCs/>
          <w:color w:val="000000" w:themeColor="text1"/>
          <w:sz w:val="28"/>
          <w:szCs w:val="28"/>
        </w:rPr>
        <w:t xml:space="preserve">the </w:t>
      </w:r>
      <w:r w:rsidR="000B474A" w:rsidRPr="001C0D56">
        <w:rPr>
          <w:rFonts w:asciiTheme="minorHAnsi" w:eastAsiaTheme="minorEastAsia" w:hAnsiTheme="minorHAnsi" w:cstheme="minorHAnsi"/>
          <w:b/>
          <w:bCs/>
          <w:color w:val="000000" w:themeColor="text1"/>
          <w:sz w:val="28"/>
          <w:szCs w:val="28"/>
        </w:rPr>
        <w:t>enforcement</w:t>
      </w:r>
      <w:r w:rsidR="00CE7B6D" w:rsidRPr="001C0D56">
        <w:rPr>
          <w:rFonts w:asciiTheme="minorHAnsi" w:eastAsiaTheme="minorEastAsia" w:hAnsiTheme="minorHAnsi" w:cstheme="minorHAnsi"/>
          <w:b/>
          <w:bCs/>
          <w:color w:val="000000" w:themeColor="text1"/>
          <w:sz w:val="28"/>
          <w:szCs w:val="28"/>
        </w:rPr>
        <w:t xml:space="preserve"> of </w:t>
      </w:r>
      <w:r w:rsidR="006E52EF" w:rsidRPr="001C0D56">
        <w:rPr>
          <w:rFonts w:asciiTheme="minorHAnsi" w:eastAsiaTheme="minorEastAsia" w:hAnsiTheme="minorHAnsi" w:cstheme="minorHAnsi"/>
          <w:b/>
          <w:bCs/>
          <w:color w:val="000000" w:themeColor="text1"/>
          <w:sz w:val="28"/>
          <w:szCs w:val="28"/>
        </w:rPr>
        <w:t>short-term rental</w:t>
      </w:r>
      <w:r w:rsidR="00C129F6" w:rsidRPr="001C0D56">
        <w:rPr>
          <w:rFonts w:asciiTheme="minorHAnsi" w:eastAsiaTheme="minorEastAsia" w:hAnsiTheme="minorHAnsi" w:cstheme="minorHAnsi"/>
          <w:b/>
          <w:bCs/>
          <w:color w:val="000000" w:themeColor="text1"/>
          <w:sz w:val="28"/>
          <w:szCs w:val="28"/>
        </w:rPr>
        <w:t xml:space="preserve"> regulations</w:t>
      </w:r>
      <w:r w:rsidRPr="001C0D56">
        <w:rPr>
          <w:rFonts w:asciiTheme="minorHAnsi" w:eastAsiaTheme="minorEastAsia" w:hAnsiTheme="minorHAnsi" w:cstheme="minorHAnsi"/>
          <w:b/>
          <w:bCs/>
          <w:color w:val="000000" w:themeColor="text1"/>
          <w:sz w:val="28"/>
          <w:szCs w:val="28"/>
        </w:rPr>
        <w:t>: methods</w:t>
      </w:r>
      <w:r w:rsidR="00BD4D1F" w:rsidRPr="001C0D56">
        <w:rPr>
          <w:rFonts w:asciiTheme="minorHAnsi" w:eastAsiaTheme="minorEastAsia" w:hAnsiTheme="minorHAnsi" w:cstheme="minorHAnsi"/>
          <w:b/>
          <w:bCs/>
          <w:color w:val="000000" w:themeColor="text1"/>
          <w:sz w:val="28"/>
          <w:szCs w:val="28"/>
        </w:rPr>
        <w:t xml:space="preserve">, </w:t>
      </w:r>
      <w:r w:rsidRPr="001C0D56">
        <w:rPr>
          <w:rFonts w:asciiTheme="minorHAnsi" w:eastAsiaTheme="minorEastAsia" w:hAnsiTheme="minorHAnsi" w:cstheme="minorHAnsi"/>
          <w:b/>
          <w:bCs/>
          <w:color w:val="000000" w:themeColor="text1"/>
          <w:sz w:val="28"/>
          <w:szCs w:val="28"/>
        </w:rPr>
        <w:t>definitions</w:t>
      </w:r>
      <w:r w:rsidR="00BD4D1F" w:rsidRPr="001C0D56">
        <w:rPr>
          <w:rFonts w:asciiTheme="minorHAnsi" w:eastAsiaTheme="minorEastAsia" w:hAnsiTheme="minorHAnsi" w:cstheme="minorHAnsi"/>
          <w:b/>
          <w:bCs/>
          <w:color w:val="000000" w:themeColor="text1"/>
          <w:sz w:val="28"/>
          <w:szCs w:val="28"/>
        </w:rPr>
        <w:t>,</w:t>
      </w:r>
      <w:r w:rsidR="00583193" w:rsidRPr="001C0D56">
        <w:rPr>
          <w:rFonts w:asciiTheme="minorHAnsi" w:eastAsiaTheme="minorEastAsia" w:hAnsiTheme="minorHAnsi" w:cstheme="minorHAnsi"/>
          <w:b/>
          <w:bCs/>
          <w:color w:val="000000" w:themeColor="text1"/>
          <w:sz w:val="28"/>
          <w:szCs w:val="28"/>
        </w:rPr>
        <w:t xml:space="preserve"> </w:t>
      </w:r>
      <w:r w:rsidR="00BD4D1F" w:rsidRPr="001C0D56">
        <w:rPr>
          <w:rFonts w:asciiTheme="minorHAnsi" w:eastAsiaTheme="minorEastAsia" w:hAnsiTheme="minorHAnsi" w:cstheme="minorHAnsi"/>
          <w:b/>
          <w:bCs/>
          <w:color w:val="000000" w:themeColor="text1"/>
          <w:sz w:val="28"/>
          <w:szCs w:val="28"/>
        </w:rPr>
        <w:t>and</w:t>
      </w:r>
      <w:r w:rsidR="009974FF" w:rsidRPr="001C0D56">
        <w:rPr>
          <w:rFonts w:asciiTheme="minorHAnsi" w:eastAsiaTheme="minorEastAsia" w:hAnsiTheme="minorHAnsi" w:cstheme="minorHAnsi"/>
          <w:b/>
          <w:bCs/>
          <w:color w:val="000000" w:themeColor="text1"/>
          <w:sz w:val="28"/>
          <w:szCs w:val="28"/>
        </w:rPr>
        <w:t xml:space="preserve"> the</w:t>
      </w:r>
      <w:r w:rsidR="00AD4D31" w:rsidRPr="001C0D56">
        <w:rPr>
          <w:rFonts w:asciiTheme="minorHAnsi" w:eastAsiaTheme="minorEastAsia" w:hAnsiTheme="minorHAnsi" w:cstheme="minorHAnsi"/>
          <w:b/>
          <w:bCs/>
          <w:color w:val="000000" w:themeColor="text1"/>
          <w:sz w:val="28"/>
          <w:szCs w:val="28"/>
        </w:rPr>
        <w:t xml:space="preserve"> </w:t>
      </w:r>
      <w:r w:rsidR="00BD4D1F" w:rsidRPr="001C0D56">
        <w:rPr>
          <w:rFonts w:asciiTheme="minorHAnsi" w:eastAsiaTheme="minorEastAsia" w:hAnsiTheme="minorHAnsi" w:cstheme="minorHAnsi"/>
          <w:b/>
          <w:bCs/>
          <w:color w:val="000000" w:themeColor="text1"/>
          <w:sz w:val="28"/>
          <w:szCs w:val="28"/>
        </w:rPr>
        <w:t xml:space="preserve">multi-faceted meanings of il(legality) and (in)formality </w:t>
      </w:r>
    </w:p>
    <w:p w14:paraId="52D2AC12" w14:textId="66273C79" w:rsidR="00F77265" w:rsidRPr="001C0D56" w:rsidRDefault="00F77265" w:rsidP="00E67704">
      <w:pPr>
        <w:pStyle w:val="NormalWeb"/>
        <w:spacing w:before="0" w:beforeAutospacing="0" w:after="0" w:afterAutospacing="0"/>
        <w:jc w:val="both"/>
        <w:rPr>
          <w:rFonts w:asciiTheme="minorHAnsi" w:eastAsiaTheme="minorEastAsia" w:hAnsiTheme="minorHAnsi" w:cstheme="minorHAnsi"/>
          <w:color w:val="7030A0"/>
          <w:sz w:val="24"/>
          <w:szCs w:val="24"/>
        </w:rPr>
      </w:pPr>
    </w:p>
    <w:p w14:paraId="0E66CECE" w14:textId="0ACC40C8" w:rsidR="00597B58" w:rsidRPr="001C0D56" w:rsidRDefault="00C129F6" w:rsidP="00E67704">
      <w:pPr>
        <w:autoSpaceDE w:val="0"/>
        <w:autoSpaceDN w:val="0"/>
        <w:adjustRightInd w:val="0"/>
        <w:jc w:val="both"/>
        <w:rPr>
          <w:rFonts w:asciiTheme="minorHAnsi" w:hAnsiTheme="minorHAnsi" w:cstheme="minorHAnsi"/>
          <w:color w:val="000000"/>
          <w:sz w:val="24"/>
          <w:szCs w:val="24"/>
        </w:rPr>
      </w:pPr>
      <w:r w:rsidRPr="001C0D56">
        <w:rPr>
          <w:rFonts w:asciiTheme="minorHAnsi" w:eastAsiaTheme="minorEastAsia" w:hAnsiTheme="minorHAnsi" w:cstheme="minorHAnsi"/>
          <w:color w:val="000000" w:themeColor="text1"/>
          <w:sz w:val="24"/>
          <w:szCs w:val="24"/>
        </w:rPr>
        <w:t>Our analysis draws on</w:t>
      </w:r>
      <w:r w:rsidR="0048677F" w:rsidRPr="001C0D56">
        <w:rPr>
          <w:rFonts w:asciiTheme="minorHAnsi" w:eastAsiaTheme="minorEastAsia" w:hAnsiTheme="minorHAnsi" w:cstheme="minorHAnsi"/>
          <w:color w:val="000000" w:themeColor="text1"/>
          <w:sz w:val="24"/>
          <w:szCs w:val="24"/>
        </w:rPr>
        <w:t xml:space="preserve"> </w:t>
      </w:r>
      <w:r w:rsidR="00321BB4" w:rsidRPr="001C0D56">
        <w:rPr>
          <w:rFonts w:asciiTheme="minorHAnsi" w:eastAsiaTheme="minorEastAsia" w:hAnsiTheme="minorHAnsi" w:cstheme="minorHAnsi"/>
          <w:color w:val="000000" w:themeColor="text1"/>
          <w:sz w:val="24"/>
          <w:szCs w:val="24"/>
        </w:rPr>
        <w:t xml:space="preserve">a </w:t>
      </w:r>
      <w:r w:rsidR="0048677F" w:rsidRPr="001C0D56">
        <w:rPr>
          <w:rFonts w:asciiTheme="minorHAnsi" w:eastAsiaTheme="minorEastAsia" w:hAnsiTheme="minorHAnsi" w:cstheme="minorHAnsi"/>
          <w:color w:val="000000" w:themeColor="text1"/>
          <w:sz w:val="24"/>
          <w:szCs w:val="24"/>
        </w:rPr>
        <w:t xml:space="preserve">broader </w:t>
      </w:r>
      <w:r w:rsidR="00597B58" w:rsidRPr="001C0D56">
        <w:rPr>
          <w:rFonts w:asciiTheme="minorHAnsi" w:eastAsiaTheme="minorEastAsia" w:hAnsiTheme="minorHAnsi" w:cstheme="minorHAnsi"/>
          <w:color w:val="000000" w:themeColor="text1"/>
          <w:sz w:val="24"/>
          <w:szCs w:val="24"/>
        </w:rPr>
        <w:t>study</w:t>
      </w:r>
      <w:r w:rsidR="008C7796" w:rsidRPr="001C0D56">
        <w:rPr>
          <w:rFonts w:asciiTheme="minorHAnsi" w:eastAsiaTheme="minorEastAsia" w:hAnsiTheme="minorHAnsi" w:cstheme="minorHAnsi"/>
          <w:color w:val="000000" w:themeColor="text1"/>
          <w:sz w:val="24"/>
          <w:szCs w:val="24"/>
        </w:rPr>
        <w:t xml:space="preserve"> o</w:t>
      </w:r>
      <w:r w:rsidR="0048677F" w:rsidRPr="001C0D56">
        <w:rPr>
          <w:rFonts w:asciiTheme="minorHAnsi" w:eastAsiaTheme="minorEastAsia" w:hAnsiTheme="minorHAnsi" w:cstheme="minorHAnsi"/>
          <w:color w:val="000000" w:themeColor="text1"/>
          <w:sz w:val="24"/>
          <w:szCs w:val="24"/>
        </w:rPr>
        <w:t xml:space="preserve">f </w:t>
      </w:r>
      <w:r w:rsidR="003B50E7" w:rsidRPr="001C0D56">
        <w:rPr>
          <w:rFonts w:asciiTheme="minorHAnsi" w:eastAsiaTheme="minorEastAsia" w:hAnsiTheme="minorHAnsi" w:cstheme="minorHAnsi"/>
          <w:color w:val="000000" w:themeColor="text1"/>
          <w:sz w:val="24"/>
          <w:szCs w:val="24"/>
        </w:rPr>
        <w:t>STR</w:t>
      </w:r>
      <w:r w:rsidR="0048677F" w:rsidRPr="001C0D56">
        <w:rPr>
          <w:rFonts w:asciiTheme="minorHAnsi" w:eastAsiaTheme="minorEastAsia" w:hAnsiTheme="minorHAnsi" w:cstheme="minorHAnsi"/>
          <w:color w:val="000000" w:themeColor="text1"/>
          <w:sz w:val="24"/>
          <w:szCs w:val="24"/>
        </w:rPr>
        <w:t xml:space="preserve"> regulation in</w:t>
      </w:r>
      <w:r w:rsidR="008C7796" w:rsidRPr="001C0D56">
        <w:rPr>
          <w:rFonts w:asciiTheme="minorHAnsi" w:eastAsiaTheme="minorEastAsia" w:hAnsiTheme="minorHAnsi" w:cstheme="minorHAnsi"/>
          <w:color w:val="000000" w:themeColor="text1"/>
          <w:sz w:val="24"/>
          <w:szCs w:val="24"/>
        </w:rPr>
        <w:t xml:space="preserve"> </w:t>
      </w:r>
      <w:r w:rsidR="00597B58" w:rsidRPr="001C0D56">
        <w:rPr>
          <w:rFonts w:asciiTheme="minorHAnsi" w:eastAsiaTheme="minorEastAsia" w:hAnsiTheme="minorHAnsi" w:cstheme="minorHAnsi"/>
          <w:color w:val="000000" w:themeColor="text1"/>
          <w:sz w:val="24"/>
          <w:szCs w:val="24"/>
        </w:rPr>
        <w:t xml:space="preserve">12 </w:t>
      </w:r>
      <w:r w:rsidR="00D27D72" w:rsidRPr="001C0D56">
        <w:rPr>
          <w:rFonts w:asciiTheme="minorHAnsi" w:eastAsiaTheme="minorEastAsia" w:hAnsiTheme="minorHAnsi" w:cstheme="minorHAnsi"/>
          <w:color w:val="000000" w:themeColor="text1"/>
          <w:sz w:val="24"/>
          <w:szCs w:val="24"/>
        </w:rPr>
        <w:t xml:space="preserve">European </w:t>
      </w:r>
      <w:r w:rsidR="00597B58" w:rsidRPr="001C0D56">
        <w:rPr>
          <w:rFonts w:asciiTheme="minorHAnsi" w:hAnsiTheme="minorHAnsi" w:cstheme="minorHAnsi"/>
          <w:color w:val="000000"/>
          <w:sz w:val="24"/>
          <w:szCs w:val="24"/>
        </w:rPr>
        <w:t xml:space="preserve">capital or second-largest cities: Amsterdam, Barcelona, Berlin, Brussels, Lisbon, London, Madrid, Milan, Paris, Prague, </w:t>
      </w:r>
      <w:proofErr w:type="gramStart"/>
      <w:r w:rsidR="00597B58" w:rsidRPr="001C0D56">
        <w:rPr>
          <w:rFonts w:asciiTheme="minorHAnsi" w:hAnsiTheme="minorHAnsi" w:cstheme="minorHAnsi"/>
          <w:color w:val="000000"/>
          <w:sz w:val="24"/>
          <w:szCs w:val="24"/>
        </w:rPr>
        <w:t>Rome</w:t>
      </w:r>
      <w:proofErr w:type="gramEnd"/>
      <w:r w:rsidR="00597B58" w:rsidRPr="001C0D56">
        <w:rPr>
          <w:rFonts w:asciiTheme="minorHAnsi" w:hAnsiTheme="minorHAnsi" w:cstheme="minorHAnsi"/>
          <w:color w:val="000000"/>
          <w:sz w:val="24"/>
          <w:szCs w:val="24"/>
        </w:rPr>
        <w:t xml:space="preserve"> and Vienna. </w:t>
      </w:r>
      <w:r w:rsidR="0048677F" w:rsidRPr="001C0D56">
        <w:rPr>
          <w:rFonts w:asciiTheme="minorHAnsi" w:hAnsiTheme="minorHAnsi" w:cstheme="minorHAnsi"/>
          <w:color w:val="000000"/>
          <w:sz w:val="24"/>
          <w:szCs w:val="24"/>
        </w:rPr>
        <w:t xml:space="preserve">The </w:t>
      </w:r>
      <w:r w:rsidR="003C5B7D" w:rsidRPr="001C0D56">
        <w:rPr>
          <w:rFonts w:asciiTheme="minorHAnsi" w:hAnsiTheme="minorHAnsi" w:cstheme="minorHAnsi"/>
          <w:color w:val="000000"/>
          <w:sz w:val="24"/>
          <w:szCs w:val="24"/>
        </w:rPr>
        <w:t>empirical research</w:t>
      </w:r>
      <w:r w:rsidR="0048677F" w:rsidRPr="001C0D56">
        <w:rPr>
          <w:rFonts w:asciiTheme="minorHAnsi" w:hAnsiTheme="minorHAnsi" w:cstheme="minorHAnsi"/>
          <w:color w:val="000000"/>
          <w:sz w:val="24"/>
          <w:szCs w:val="24"/>
        </w:rPr>
        <w:t xml:space="preserve">, inspired by </w:t>
      </w:r>
      <w:r w:rsidR="003C5B7D" w:rsidRPr="001C0D56">
        <w:rPr>
          <w:rFonts w:asciiTheme="minorHAnsi" w:hAnsiTheme="minorHAnsi" w:cstheme="minorHAnsi"/>
          <w:color w:val="000000"/>
          <w:sz w:val="24"/>
          <w:szCs w:val="24"/>
        </w:rPr>
        <w:t>sociolog</w:t>
      </w:r>
      <w:r w:rsidRPr="001C0D56">
        <w:rPr>
          <w:rFonts w:asciiTheme="minorHAnsi" w:hAnsiTheme="minorHAnsi" w:cstheme="minorHAnsi"/>
          <w:color w:val="000000"/>
          <w:sz w:val="24"/>
          <w:szCs w:val="24"/>
        </w:rPr>
        <w:t>ical approaches to</w:t>
      </w:r>
      <w:r w:rsidR="003C5B7D" w:rsidRPr="001C0D56">
        <w:rPr>
          <w:rFonts w:asciiTheme="minorHAnsi" w:hAnsiTheme="minorHAnsi" w:cstheme="minorHAnsi"/>
          <w:color w:val="000000"/>
          <w:sz w:val="24"/>
          <w:szCs w:val="24"/>
        </w:rPr>
        <w:t xml:space="preserve"> public action</w:t>
      </w:r>
      <w:r w:rsidR="00321BB4" w:rsidRPr="001C0D56">
        <w:rPr>
          <w:rFonts w:asciiTheme="minorHAnsi" w:hAnsiTheme="minorHAnsi" w:cstheme="minorHAnsi"/>
          <w:color w:val="000000"/>
          <w:sz w:val="24"/>
          <w:szCs w:val="24"/>
        </w:rPr>
        <w:t xml:space="preserve"> </w:t>
      </w:r>
      <w:r w:rsidR="004E0A40" w:rsidRPr="001C0D56">
        <w:rPr>
          <w:rFonts w:asciiTheme="minorHAnsi" w:hAnsiTheme="minorHAnsi" w:cstheme="minorHAnsi"/>
          <w:color w:val="000000"/>
          <w:sz w:val="24"/>
          <w:szCs w:val="24"/>
        </w:rPr>
        <w:t>tested</w:t>
      </w:r>
      <w:r w:rsidR="003C5B7D" w:rsidRPr="001C0D56">
        <w:rPr>
          <w:rFonts w:asciiTheme="minorHAnsi" w:hAnsiTheme="minorHAnsi" w:cstheme="minorHAnsi"/>
          <w:color w:val="000000"/>
          <w:sz w:val="24"/>
          <w:szCs w:val="24"/>
        </w:rPr>
        <w:t xml:space="preserve"> by Aguilera et al. (20</w:t>
      </w:r>
      <w:r w:rsidR="00455CCE" w:rsidRPr="001C0D56">
        <w:rPr>
          <w:rFonts w:asciiTheme="minorHAnsi" w:hAnsiTheme="minorHAnsi" w:cstheme="minorHAnsi"/>
          <w:color w:val="000000"/>
          <w:sz w:val="24"/>
          <w:szCs w:val="24"/>
        </w:rPr>
        <w:t>21</w:t>
      </w:r>
      <w:r w:rsidR="003D722B" w:rsidRPr="001C0D56">
        <w:rPr>
          <w:rFonts w:asciiTheme="minorHAnsi" w:hAnsiTheme="minorHAnsi" w:cstheme="minorHAnsi"/>
          <w:color w:val="000000"/>
          <w:sz w:val="24"/>
          <w:szCs w:val="24"/>
        </w:rPr>
        <w:t xml:space="preserve">, </w:t>
      </w:r>
      <w:r w:rsidR="00E30A76" w:rsidRPr="001C0D56">
        <w:rPr>
          <w:rFonts w:asciiTheme="minorHAnsi" w:hAnsiTheme="minorHAnsi" w:cstheme="minorHAnsi"/>
          <w:color w:val="000000"/>
          <w:sz w:val="24"/>
          <w:szCs w:val="24"/>
        </w:rPr>
        <w:t>forthcoming)</w:t>
      </w:r>
      <w:r w:rsidR="003C5B7D" w:rsidRPr="001C0D56">
        <w:rPr>
          <w:rFonts w:asciiTheme="minorHAnsi" w:hAnsiTheme="minorHAnsi" w:cstheme="minorHAnsi"/>
          <w:color w:val="000000"/>
          <w:sz w:val="24"/>
          <w:szCs w:val="24"/>
        </w:rPr>
        <w:t xml:space="preserve">, </w:t>
      </w:r>
      <w:r w:rsidR="000538F2" w:rsidRPr="001C0D56">
        <w:rPr>
          <w:rFonts w:asciiTheme="minorHAnsi" w:hAnsiTheme="minorHAnsi" w:cstheme="minorHAnsi"/>
          <w:color w:val="000000"/>
          <w:sz w:val="24"/>
          <w:szCs w:val="24"/>
        </w:rPr>
        <w:t>was</w:t>
      </w:r>
      <w:r w:rsidR="00460977" w:rsidRPr="001C0D56">
        <w:rPr>
          <w:rFonts w:asciiTheme="minorHAnsi" w:hAnsiTheme="minorHAnsi" w:cstheme="minorHAnsi"/>
          <w:color w:val="000000"/>
          <w:sz w:val="24"/>
          <w:szCs w:val="24"/>
        </w:rPr>
        <w:t xml:space="preserve"> </w:t>
      </w:r>
      <w:r w:rsidR="00597B58" w:rsidRPr="001C0D56">
        <w:rPr>
          <w:rFonts w:asciiTheme="minorHAnsi" w:eastAsiaTheme="minorEastAsia" w:hAnsiTheme="minorHAnsi" w:cstheme="minorHAnsi"/>
          <w:color w:val="000000" w:themeColor="text1"/>
          <w:sz w:val="24"/>
          <w:szCs w:val="24"/>
        </w:rPr>
        <w:t>carried out between 2018</w:t>
      </w:r>
      <w:r w:rsidR="00D6140E" w:rsidRPr="001C0D56">
        <w:rPr>
          <w:rFonts w:asciiTheme="minorHAnsi" w:eastAsiaTheme="minorEastAsia" w:hAnsiTheme="minorHAnsi" w:cstheme="minorHAnsi"/>
          <w:color w:val="000000" w:themeColor="text1"/>
          <w:sz w:val="24"/>
          <w:szCs w:val="24"/>
        </w:rPr>
        <w:t xml:space="preserve"> and </w:t>
      </w:r>
      <w:r w:rsidR="00597B58" w:rsidRPr="001C0D56">
        <w:rPr>
          <w:rFonts w:asciiTheme="minorHAnsi" w:eastAsiaTheme="minorEastAsia" w:hAnsiTheme="minorHAnsi" w:cstheme="minorHAnsi"/>
          <w:color w:val="000000" w:themeColor="text1"/>
          <w:sz w:val="24"/>
          <w:szCs w:val="24"/>
        </w:rPr>
        <w:t>2021</w:t>
      </w:r>
      <w:r w:rsidR="00D108E2" w:rsidRPr="001C0D56">
        <w:rPr>
          <w:rFonts w:asciiTheme="minorHAnsi" w:eastAsiaTheme="minorEastAsia" w:hAnsiTheme="minorHAnsi" w:cstheme="minorHAnsi"/>
          <w:color w:val="000000" w:themeColor="text1"/>
          <w:sz w:val="24"/>
          <w:szCs w:val="24"/>
        </w:rPr>
        <w:t xml:space="preserve">. It </w:t>
      </w:r>
      <w:r w:rsidR="00D6140E" w:rsidRPr="001C0D56">
        <w:rPr>
          <w:rFonts w:asciiTheme="minorHAnsi" w:eastAsiaTheme="minorEastAsia" w:hAnsiTheme="minorHAnsi" w:cstheme="minorHAnsi"/>
          <w:color w:val="000000" w:themeColor="text1"/>
          <w:sz w:val="24"/>
          <w:szCs w:val="24"/>
        </w:rPr>
        <w:t>combin</w:t>
      </w:r>
      <w:r w:rsidR="00460977" w:rsidRPr="001C0D56">
        <w:rPr>
          <w:rFonts w:asciiTheme="minorHAnsi" w:eastAsiaTheme="minorEastAsia" w:hAnsiTheme="minorHAnsi" w:cstheme="minorHAnsi"/>
          <w:color w:val="000000" w:themeColor="text1"/>
          <w:sz w:val="24"/>
          <w:szCs w:val="24"/>
        </w:rPr>
        <w:t>ed</w:t>
      </w:r>
      <w:r w:rsidR="00597B58" w:rsidRPr="001C0D56">
        <w:rPr>
          <w:rFonts w:asciiTheme="minorHAnsi" w:eastAsiaTheme="minorEastAsia" w:hAnsiTheme="minorHAnsi" w:cstheme="minorHAnsi"/>
          <w:color w:val="000000" w:themeColor="text1"/>
          <w:sz w:val="24"/>
          <w:szCs w:val="24"/>
        </w:rPr>
        <w:t xml:space="preserve"> </w:t>
      </w:r>
      <w:r w:rsidR="004E0A40" w:rsidRPr="001C0D56">
        <w:rPr>
          <w:rFonts w:asciiTheme="minorHAnsi" w:eastAsiaTheme="minorEastAsia" w:hAnsiTheme="minorHAnsi" w:cstheme="minorHAnsi"/>
          <w:color w:val="000000" w:themeColor="text1"/>
          <w:sz w:val="24"/>
          <w:szCs w:val="24"/>
        </w:rPr>
        <w:t xml:space="preserve">an </w:t>
      </w:r>
      <w:r w:rsidR="00597B58" w:rsidRPr="001C0D56">
        <w:rPr>
          <w:rFonts w:asciiTheme="minorHAnsi" w:eastAsiaTheme="minorEastAsia" w:hAnsiTheme="minorHAnsi" w:cstheme="minorHAnsi"/>
          <w:color w:val="000000" w:themeColor="text1"/>
          <w:sz w:val="24"/>
          <w:szCs w:val="24"/>
        </w:rPr>
        <w:t xml:space="preserve">analysis </w:t>
      </w:r>
      <w:r w:rsidR="00F2759D" w:rsidRPr="001C0D56">
        <w:rPr>
          <w:rFonts w:asciiTheme="minorHAnsi" w:eastAsiaTheme="minorEastAsia" w:hAnsiTheme="minorHAnsi" w:cstheme="minorHAnsi"/>
          <w:color w:val="000000" w:themeColor="text1"/>
          <w:sz w:val="24"/>
          <w:szCs w:val="24"/>
        </w:rPr>
        <w:t xml:space="preserve">of </w:t>
      </w:r>
      <w:r w:rsidR="004959E4" w:rsidRPr="001C0D56">
        <w:rPr>
          <w:rFonts w:asciiTheme="minorHAnsi" w:hAnsiTheme="minorHAnsi" w:cstheme="minorHAnsi"/>
          <w:sz w:val="24"/>
          <w:szCs w:val="24"/>
          <w:lang w:bidi="hi-IN"/>
        </w:rPr>
        <w:t xml:space="preserve">policy and legal documents, </w:t>
      </w:r>
      <w:r w:rsidR="00597B58" w:rsidRPr="001C0D56">
        <w:rPr>
          <w:rFonts w:asciiTheme="minorHAnsi" w:hAnsiTheme="minorHAnsi" w:cstheme="minorHAnsi"/>
          <w:sz w:val="24"/>
          <w:szCs w:val="24"/>
          <w:lang w:bidi="hi-IN"/>
        </w:rPr>
        <w:t xml:space="preserve">media articles, </w:t>
      </w:r>
      <w:r w:rsidR="004959E4" w:rsidRPr="001C0D56">
        <w:rPr>
          <w:rFonts w:asciiTheme="minorHAnsi" w:hAnsiTheme="minorHAnsi" w:cstheme="minorHAnsi"/>
          <w:sz w:val="24"/>
          <w:szCs w:val="24"/>
          <w:lang w:bidi="hi-IN"/>
        </w:rPr>
        <w:t xml:space="preserve">and </w:t>
      </w:r>
      <w:r w:rsidR="00597B58" w:rsidRPr="001C0D56">
        <w:rPr>
          <w:rFonts w:asciiTheme="minorHAnsi" w:hAnsiTheme="minorHAnsi" w:cstheme="minorHAnsi"/>
          <w:sz w:val="24"/>
          <w:szCs w:val="24"/>
          <w:lang w:bidi="hi-IN"/>
        </w:rPr>
        <w:t>interest group</w:t>
      </w:r>
      <w:r w:rsidR="00D108E2" w:rsidRPr="001C0D56">
        <w:rPr>
          <w:rFonts w:asciiTheme="minorHAnsi" w:hAnsiTheme="minorHAnsi" w:cstheme="minorHAnsi"/>
          <w:sz w:val="24"/>
          <w:szCs w:val="24"/>
          <w:lang w:bidi="hi-IN"/>
        </w:rPr>
        <w:t xml:space="preserve"> statements</w:t>
      </w:r>
      <w:r w:rsidR="004959E4" w:rsidRPr="001C0D56">
        <w:rPr>
          <w:rFonts w:asciiTheme="minorHAnsi" w:hAnsiTheme="minorHAnsi" w:cstheme="minorHAnsi"/>
          <w:sz w:val="24"/>
          <w:szCs w:val="24"/>
          <w:lang w:bidi="hi-IN"/>
        </w:rPr>
        <w:t xml:space="preserve"> with</w:t>
      </w:r>
      <w:r w:rsidR="00597B58" w:rsidRPr="001C0D56">
        <w:rPr>
          <w:rFonts w:asciiTheme="minorHAnsi" w:hAnsiTheme="minorHAnsi" w:cstheme="minorHAnsi"/>
          <w:sz w:val="24"/>
          <w:szCs w:val="24"/>
          <w:lang w:bidi="hi-IN"/>
        </w:rPr>
        <w:t xml:space="preserve"> semi-structured interviews with </w:t>
      </w:r>
      <w:r w:rsidR="00A57451" w:rsidRPr="001C0D56">
        <w:rPr>
          <w:rFonts w:asciiTheme="minorHAnsi" w:hAnsiTheme="minorHAnsi" w:cstheme="minorHAnsi"/>
          <w:sz w:val="24"/>
          <w:szCs w:val="24"/>
          <w:lang w:bidi="hi-IN"/>
        </w:rPr>
        <w:t>around</w:t>
      </w:r>
      <w:r w:rsidR="00597B58" w:rsidRPr="001C0D56">
        <w:rPr>
          <w:rFonts w:asciiTheme="minorHAnsi" w:hAnsiTheme="minorHAnsi" w:cstheme="minorHAnsi"/>
          <w:sz w:val="24"/>
          <w:szCs w:val="24"/>
          <w:lang w:bidi="hi-IN"/>
        </w:rPr>
        <w:t xml:space="preserve"> 50 representatives from city governments, </w:t>
      </w:r>
      <w:r w:rsidR="00440B22" w:rsidRPr="001C0D56">
        <w:rPr>
          <w:rFonts w:asciiTheme="minorHAnsi" w:hAnsiTheme="minorHAnsi" w:cstheme="minorHAnsi"/>
          <w:sz w:val="24"/>
          <w:szCs w:val="24"/>
          <w:lang w:bidi="hi-IN"/>
        </w:rPr>
        <w:t>citizens’</w:t>
      </w:r>
      <w:r w:rsidR="000C68D4" w:rsidRPr="001C0D56">
        <w:rPr>
          <w:rFonts w:asciiTheme="minorHAnsi" w:hAnsiTheme="minorHAnsi" w:cstheme="minorHAnsi"/>
          <w:sz w:val="24"/>
          <w:szCs w:val="24"/>
          <w:lang w:bidi="hi-IN"/>
        </w:rPr>
        <w:t xml:space="preserve"> movements</w:t>
      </w:r>
      <w:r w:rsidR="00597B58" w:rsidRPr="001C0D56">
        <w:rPr>
          <w:rFonts w:asciiTheme="minorHAnsi" w:hAnsiTheme="minorHAnsi" w:cstheme="minorHAnsi"/>
          <w:sz w:val="24"/>
          <w:szCs w:val="24"/>
          <w:lang w:bidi="hi-IN"/>
        </w:rPr>
        <w:t>, the hotel industry, home-sharing clubs and professional organisations of STR operators</w:t>
      </w:r>
      <w:r w:rsidR="000B7364" w:rsidRPr="001C0D56">
        <w:rPr>
          <w:rFonts w:asciiTheme="minorHAnsi" w:hAnsiTheme="minorHAnsi" w:cstheme="minorHAnsi"/>
          <w:sz w:val="24"/>
          <w:szCs w:val="24"/>
          <w:lang w:bidi="hi-IN"/>
        </w:rPr>
        <w:t>, all of whom have been anonymised (</w:t>
      </w:r>
      <w:r w:rsidR="00597B58" w:rsidRPr="001C0D56">
        <w:rPr>
          <w:rFonts w:asciiTheme="minorHAnsi" w:hAnsiTheme="minorHAnsi" w:cstheme="minorHAnsi"/>
          <w:sz w:val="24"/>
          <w:szCs w:val="24"/>
          <w:lang w:bidi="hi-IN"/>
        </w:rPr>
        <w:t xml:space="preserve">for more details, see </w:t>
      </w:r>
      <w:r w:rsidR="00E40FB1" w:rsidRPr="001C0D56">
        <w:rPr>
          <w:rFonts w:asciiTheme="minorHAnsi" w:hAnsiTheme="minorHAnsi" w:cstheme="minorHAnsi"/>
          <w:color w:val="000000" w:themeColor="text1"/>
          <w:sz w:val="24"/>
          <w:szCs w:val="24"/>
        </w:rPr>
        <w:t>Colomb and Moreira de Souza, 2021</w:t>
      </w:r>
      <w:r w:rsidR="00597B58" w:rsidRPr="001C0D56">
        <w:rPr>
          <w:rFonts w:asciiTheme="minorHAnsi" w:hAnsiTheme="minorHAnsi" w:cstheme="minorHAnsi"/>
          <w:sz w:val="24"/>
          <w:szCs w:val="24"/>
          <w:lang w:bidi="hi-IN"/>
        </w:rPr>
        <w:t>).</w:t>
      </w:r>
      <w:r w:rsidR="0043368F" w:rsidRPr="001C0D56">
        <w:rPr>
          <w:rFonts w:asciiTheme="minorHAnsi" w:hAnsiTheme="minorHAnsi" w:cstheme="minorHAnsi"/>
          <w:sz w:val="24"/>
          <w:szCs w:val="24"/>
          <w:lang w:bidi="hi-IN"/>
        </w:rPr>
        <w:t xml:space="preserve"> </w:t>
      </w:r>
      <w:r w:rsidR="003723F3" w:rsidRPr="001C0D56">
        <w:rPr>
          <w:rFonts w:asciiTheme="minorHAnsi" w:hAnsiTheme="minorHAnsi" w:cstheme="minorHAnsi"/>
          <w:sz w:val="24"/>
          <w:szCs w:val="24"/>
        </w:rPr>
        <w:t>Within the context of this study</w:t>
      </w:r>
      <w:r w:rsidR="00BD21BE" w:rsidRPr="001C0D56">
        <w:rPr>
          <w:rFonts w:asciiTheme="minorHAnsi" w:hAnsiTheme="minorHAnsi" w:cstheme="minorHAnsi"/>
          <w:sz w:val="24"/>
          <w:szCs w:val="24"/>
        </w:rPr>
        <w:t>, we were only able to gather detailed evidence on the nitty-gritty activities and challenges of enforcement in a smaller sample of cities</w:t>
      </w:r>
      <w:r w:rsidR="00791D9C">
        <w:rPr>
          <w:rFonts w:asciiTheme="minorHAnsi" w:hAnsiTheme="minorHAnsi" w:cstheme="minorHAnsi"/>
          <w:sz w:val="24"/>
          <w:szCs w:val="24"/>
        </w:rPr>
        <w:t>: those</w:t>
      </w:r>
      <w:r w:rsidR="00BD21BE" w:rsidRPr="001C0D56">
        <w:rPr>
          <w:rFonts w:asciiTheme="minorHAnsi" w:hAnsiTheme="minorHAnsi" w:cstheme="minorHAnsi"/>
          <w:sz w:val="24"/>
          <w:szCs w:val="24"/>
        </w:rPr>
        <w:t xml:space="preserve"> where (i) there has been a strong political impetus to invest in enforcement and (ii) we were able to interview some of the key actors involved. Most empirical examples used in </w:t>
      </w:r>
      <w:r w:rsidR="00D53469" w:rsidRPr="001C0D56">
        <w:rPr>
          <w:rFonts w:asciiTheme="minorHAnsi" w:hAnsiTheme="minorHAnsi" w:cstheme="minorHAnsi"/>
          <w:sz w:val="24"/>
          <w:szCs w:val="24"/>
        </w:rPr>
        <w:t xml:space="preserve">the </w:t>
      </w:r>
      <w:r w:rsidR="000F5C43" w:rsidRPr="001C0D56">
        <w:rPr>
          <w:rFonts w:asciiTheme="minorHAnsi" w:hAnsiTheme="minorHAnsi" w:cstheme="minorHAnsi"/>
          <w:sz w:val="24"/>
          <w:szCs w:val="24"/>
        </w:rPr>
        <w:t xml:space="preserve">following </w:t>
      </w:r>
      <w:r w:rsidR="00D53469" w:rsidRPr="001C0D56">
        <w:rPr>
          <w:rFonts w:asciiTheme="minorHAnsi" w:hAnsiTheme="minorHAnsi" w:cstheme="minorHAnsi"/>
          <w:sz w:val="24"/>
          <w:szCs w:val="24"/>
        </w:rPr>
        <w:t>analysis thus</w:t>
      </w:r>
      <w:r w:rsidR="00BD21BE" w:rsidRPr="001C0D56">
        <w:rPr>
          <w:rFonts w:asciiTheme="minorHAnsi" w:hAnsiTheme="minorHAnsi" w:cstheme="minorHAnsi"/>
          <w:sz w:val="24"/>
          <w:szCs w:val="24"/>
        </w:rPr>
        <w:t xml:space="preserve"> relate to </w:t>
      </w:r>
      <w:r w:rsidR="00BD21BE" w:rsidRPr="001C0D56">
        <w:rPr>
          <w:rFonts w:asciiTheme="minorHAnsi" w:hAnsiTheme="minorHAnsi" w:cstheme="minorHAnsi"/>
          <w:color w:val="000000"/>
          <w:sz w:val="24"/>
          <w:szCs w:val="24"/>
        </w:rPr>
        <w:t xml:space="preserve">Amsterdam, Barcelona, Berlin, </w:t>
      </w:r>
      <w:proofErr w:type="gramStart"/>
      <w:r w:rsidR="00BD21BE" w:rsidRPr="001C0D56">
        <w:rPr>
          <w:rFonts w:asciiTheme="minorHAnsi" w:hAnsiTheme="minorHAnsi" w:cstheme="minorHAnsi"/>
          <w:color w:val="000000"/>
          <w:sz w:val="24"/>
          <w:szCs w:val="24"/>
        </w:rPr>
        <w:t>London</w:t>
      </w:r>
      <w:proofErr w:type="gramEnd"/>
      <w:r w:rsidR="00BD21BE" w:rsidRPr="001C0D56">
        <w:rPr>
          <w:rFonts w:asciiTheme="minorHAnsi" w:hAnsiTheme="minorHAnsi" w:cstheme="minorHAnsi"/>
          <w:color w:val="000000"/>
          <w:sz w:val="24"/>
          <w:szCs w:val="24"/>
        </w:rPr>
        <w:t xml:space="preserve"> and Paris, with occasional references to </w:t>
      </w:r>
      <w:r w:rsidR="00C533EB" w:rsidRPr="001C0D56">
        <w:rPr>
          <w:rFonts w:asciiTheme="minorHAnsi" w:hAnsiTheme="minorHAnsi" w:cstheme="minorHAnsi"/>
          <w:color w:val="000000"/>
          <w:sz w:val="24"/>
          <w:szCs w:val="24"/>
        </w:rPr>
        <w:t xml:space="preserve">the </w:t>
      </w:r>
      <w:r w:rsidR="00BD21BE" w:rsidRPr="001C0D56">
        <w:rPr>
          <w:rFonts w:asciiTheme="minorHAnsi" w:hAnsiTheme="minorHAnsi" w:cstheme="minorHAnsi"/>
          <w:color w:val="000000"/>
          <w:sz w:val="24"/>
          <w:szCs w:val="24"/>
        </w:rPr>
        <w:t xml:space="preserve">other </w:t>
      </w:r>
      <w:r w:rsidR="00EB385E">
        <w:rPr>
          <w:rFonts w:asciiTheme="minorHAnsi" w:hAnsiTheme="minorHAnsi" w:cstheme="minorHAnsi"/>
          <w:color w:val="000000"/>
          <w:sz w:val="24"/>
          <w:szCs w:val="24"/>
        </w:rPr>
        <w:t>seven</w:t>
      </w:r>
      <w:r w:rsidR="00C533EB" w:rsidRPr="001C0D56">
        <w:rPr>
          <w:rFonts w:asciiTheme="minorHAnsi" w:hAnsiTheme="minorHAnsi" w:cstheme="minorHAnsi"/>
          <w:color w:val="000000"/>
          <w:sz w:val="24"/>
          <w:szCs w:val="24"/>
        </w:rPr>
        <w:t xml:space="preserve"> </w:t>
      </w:r>
      <w:r w:rsidR="00BD21BE" w:rsidRPr="001C0D56">
        <w:rPr>
          <w:rFonts w:asciiTheme="minorHAnsi" w:hAnsiTheme="minorHAnsi" w:cstheme="minorHAnsi"/>
          <w:color w:val="000000"/>
          <w:sz w:val="24"/>
          <w:szCs w:val="24"/>
        </w:rPr>
        <w:t>cities.</w:t>
      </w:r>
      <w:r w:rsidR="007A45E9" w:rsidRPr="001C0D56">
        <w:rPr>
          <w:rStyle w:val="FootnoteReference"/>
          <w:rFonts w:asciiTheme="minorHAnsi" w:hAnsiTheme="minorHAnsi" w:cstheme="minorHAnsi"/>
          <w:color w:val="000000"/>
          <w:sz w:val="24"/>
          <w:szCs w:val="24"/>
        </w:rPr>
        <w:footnoteReference w:id="3"/>
      </w:r>
      <w:r w:rsidR="00BD21BE" w:rsidRPr="00D133D2">
        <w:rPr>
          <w:rFonts w:asciiTheme="minorHAnsi" w:hAnsiTheme="minorHAnsi"/>
          <w:color w:val="000000"/>
          <w:sz w:val="24"/>
        </w:rPr>
        <w:t xml:space="preserve"> </w:t>
      </w:r>
      <w:r w:rsidR="00BD21BE" w:rsidRPr="001C0D56">
        <w:rPr>
          <w:rFonts w:asciiTheme="minorHAnsi" w:hAnsiTheme="minorHAnsi" w:cstheme="minorHAnsi"/>
          <w:sz w:val="24"/>
          <w:szCs w:val="24"/>
          <w:lang w:bidi="hi-IN"/>
        </w:rPr>
        <w:t xml:space="preserve">In one city (Barcelona), we were given the opportunity to follow an inspector in charge of controlling suspected illegal STR during a half-day round in May 2018. </w:t>
      </w:r>
    </w:p>
    <w:p w14:paraId="31C1A2F6" w14:textId="77777777" w:rsidR="00B842E6" w:rsidRPr="001C0D56" w:rsidRDefault="00B842E6" w:rsidP="00E67704">
      <w:pPr>
        <w:jc w:val="both"/>
        <w:rPr>
          <w:rFonts w:asciiTheme="minorHAnsi" w:eastAsia="Times New Roman" w:hAnsiTheme="minorHAnsi" w:cstheme="minorHAnsi"/>
          <w:color w:val="000000"/>
          <w:sz w:val="24"/>
          <w:szCs w:val="24"/>
          <w:lang w:eastAsia="en-GB"/>
        </w:rPr>
      </w:pPr>
    </w:p>
    <w:p w14:paraId="77524E8F" w14:textId="4261CE09" w:rsidR="00EA7DFE" w:rsidRPr="001C0D56" w:rsidRDefault="00CB27EB" w:rsidP="00E67704">
      <w:pPr>
        <w:jc w:val="both"/>
        <w:rPr>
          <w:rFonts w:asciiTheme="minorHAnsi" w:hAnsiTheme="minorHAnsi" w:cstheme="minorHAnsi"/>
          <w:sz w:val="24"/>
          <w:szCs w:val="24"/>
          <w:lang w:bidi="hi-IN"/>
        </w:rPr>
      </w:pPr>
      <w:r>
        <w:rPr>
          <w:rFonts w:asciiTheme="minorHAnsi" w:eastAsia="Times New Roman" w:hAnsiTheme="minorHAnsi" w:cstheme="minorHAnsi"/>
          <w:color w:val="000000"/>
          <w:sz w:val="24"/>
          <w:szCs w:val="24"/>
          <w:lang w:eastAsia="en-GB"/>
        </w:rPr>
        <w:t>Our</w:t>
      </w:r>
      <w:r w:rsidR="009300F7" w:rsidRPr="001C0D56">
        <w:rPr>
          <w:rFonts w:asciiTheme="minorHAnsi" w:eastAsia="Times New Roman" w:hAnsiTheme="minorHAnsi" w:cstheme="minorHAnsi"/>
          <w:color w:val="000000"/>
          <w:sz w:val="24"/>
          <w:szCs w:val="24"/>
          <w:lang w:eastAsia="en-GB"/>
        </w:rPr>
        <w:t xml:space="preserve"> study</w:t>
      </w:r>
      <w:r w:rsidR="00B842E6" w:rsidRPr="001C0D56">
        <w:rPr>
          <w:rFonts w:asciiTheme="minorHAnsi" w:eastAsia="Times New Roman" w:hAnsiTheme="minorHAnsi" w:cstheme="minorHAnsi"/>
          <w:color w:val="000000"/>
          <w:sz w:val="24"/>
          <w:szCs w:val="24"/>
          <w:lang w:eastAsia="en-GB"/>
        </w:rPr>
        <w:t xml:space="preserve"> distinguish</w:t>
      </w:r>
      <w:r w:rsidR="009300F7" w:rsidRPr="001C0D56">
        <w:rPr>
          <w:rFonts w:asciiTheme="minorHAnsi" w:eastAsia="Times New Roman" w:hAnsiTheme="minorHAnsi" w:cstheme="minorHAnsi"/>
          <w:color w:val="000000"/>
          <w:sz w:val="24"/>
          <w:szCs w:val="24"/>
          <w:lang w:eastAsia="en-GB"/>
        </w:rPr>
        <w:t>ed</w:t>
      </w:r>
      <w:r w:rsidR="00B842E6" w:rsidRPr="001C0D56">
        <w:rPr>
          <w:rFonts w:asciiTheme="minorHAnsi" w:eastAsia="Times New Roman" w:hAnsiTheme="minorHAnsi" w:cstheme="minorHAnsi"/>
          <w:color w:val="000000"/>
          <w:sz w:val="24"/>
          <w:szCs w:val="24"/>
          <w:lang w:eastAsia="en-GB"/>
        </w:rPr>
        <w:t xml:space="preserve"> between three types of STR</w:t>
      </w:r>
      <w:r w:rsidR="00DC1535" w:rsidRPr="001C0D56">
        <w:rPr>
          <w:rFonts w:asciiTheme="minorHAnsi" w:eastAsia="Times New Roman" w:hAnsiTheme="minorHAnsi" w:cstheme="minorHAnsi"/>
          <w:color w:val="000000"/>
          <w:sz w:val="24"/>
          <w:szCs w:val="24"/>
          <w:lang w:eastAsia="en-GB"/>
        </w:rPr>
        <w:t xml:space="preserve"> </w:t>
      </w:r>
      <w:r w:rsidR="009A6F41" w:rsidRPr="001C0D56">
        <w:rPr>
          <w:rFonts w:asciiTheme="minorHAnsi" w:eastAsia="Times New Roman" w:hAnsiTheme="minorHAnsi" w:cstheme="minorHAnsi"/>
          <w:color w:val="000000"/>
          <w:sz w:val="24"/>
          <w:szCs w:val="24"/>
          <w:lang w:eastAsia="en-GB"/>
        </w:rPr>
        <w:t xml:space="preserve">that are </w:t>
      </w:r>
      <w:r w:rsidR="00315133" w:rsidRPr="001C0D56">
        <w:rPr>
          <w:rFonts w:asciiTheme="minorHAnsi" w:hAnsiTheme="minorHAnsi" w:cstheme="minorHAnsi"/>
          <w:sz w:val="24"/>
          <w:szCs w:val="24"/>
        </w:rPr>
        <w:t xml:space="preserve">often treated differently in regulatory attempts: </w:t>
      </w:r>
      <w:r w:rsidR="00033FA7" w:rsidRPr="001C0D56">
        <w:rPr>
          <w:rFonts w:asciiTheme="minorHAnsi" w:hAnsiTheme="minorHAnsi" w:cstheme="minorHAnsi"/>
          <w:sz w:val="24"/>
          <w:szCs w:val="24"/>
        </w:rPr>
        <w:t>(1) the</w:t>
      </w:r>
      <w:r w:rsidR="00F2388A" w:rsidRPr="001C0D56">
        <w:rPr>
          <w:rFonts w:asciiTheme="minorHAnsi" w:hAnsiTheme="minorHAnsi" w:cstheme="minorHAnsi"/>
          <w:sz w:val="24"/>
          <w:szCs w:val="24"/>
        </w:rPr>
        <w:t xml:space="preserve"> </w:t>
      </w:r>
      <w:r w:rsidR="00033FA7" w:rsidRPr="001C0D56">
        <w:rPr>
          <w:rFonts w:asciiTheme="minorHAnsi" w:hAnsiTheme="minorHAnsi" w:cstheme="minorHAnsi"/>
          <w:sz w:val="24"/>
          <w:szCs w:val="24"/>
        </w:rPr>
        <w:t xml:space="preserve">professional </w:t>
      </w:r>
      <w:r w:rsidR="00356386" w:rsidRPr="001C0D56">
        <w:rPr>
          <w:rFonts w:asciiTheme="minorHAnsi" w:hAnsiTheme="minorHAnsi" w:cstheme="minorHAnsi"/>
          <w:sz w:val="24"/>
          <w:szCs w:val="24"/>
        </w:rPr>
        <w:t xml:space="preserve">short-term </w:t>
      </w:r>
      <w:r w:rsidR="00033FA7" w:rsidRPr="001C0D56">
        <w:rPr>
          <w:rFonts w:asciiTheme="minorHAnsi" w:hAnsiTheme="minorHAnsi" w:cstheme="minorHAnsi"/>
          <w:sz w:val="24"/>
          <w:szCs w:val="24"/>
        </w:rPr>
        <w:t>rental of an entire property not used as a primary residence; (2)</w:t>
      </w:r>
      <w:r w:rsidR="00033FA7" w:rsidRPr="001C0D56">
        <w:rPr>
          <w:rFonts w:asciiTheme="minorHAnsi" w:eastAsiaTheme="majorEastAsia" w:hAnsiTheme="minorHAnsi" w:cstheme="minorHAnsi"/>
          <w:color w:val="000000" w:themeColor="text1"/>
          <w:sz w:val="24"/>
          <w:szCs w:val="24"/>
          <w:lang w:eastAsia="en-GB"/>
        </w:rPr>
        <w:t xml:space="preserve"> the occasional </w:t>
      </w:r>
      <w:r w:rsidR="00243105" w:rsidRPr="001C0D56">
        <w:rPr>
          <w:rFonts w:asciiTheme="minorHAnsi" w:eastAsiaTheme="majorEastAsia" w:hAnsiTheme="minorHAnsi" w:cstheme="minorHAnsi"/>
          <w:color w:val="000000" w:themeColor="text1"/>
          <w:sz w:val="24"/>
          <w:szCs w:val="24"/>
          <w:lang w:eastAsia="en-GB"/>
        </w:rPr>
        <w:t xml:space="preserve">short-term </w:t>
      </w:r>
      <w:r w:rsidR="00033FA7" w:rsidRPr="001C0D56">
        <w:rPr>
          <w:rFonts w:asciiTheme="minorHAnsi" w:hAnsiTheme="minorHAnsi" w:cstheme="minorHAnsi"/>
          <w:sz w:val="24"/>
          <w:szCs w:val="24"/>
        </w:rPr>
        <w:t>rental of a dwelling normally used as a primary (or secondary) residence</w:t>
      </w:r>
      <w:r w:rsidR="00243105" w:rsidRPr="001C0D56">
        <w:rPr>
          <w:rFonts w:asciiTheme="minorHAnsi" w:hAnsiTheme="minorHAnsi" w:cstheme="minorHAnsi"/>
          <w:sz w:val="24"/>
          <w:szCs w:val="24"/>
        </w:rPr>
        <w:t xml:space="preserve">; </w:t>
      </w:r>
      <w:r w:rsidR="00033FA7" w:rsidRPr="001C0D56">
        <w:rPr>
          <w:rFonts w:asciiTheme="minorHAnsi" w:hAnsiTheme="minorHAnsi" w:cstheme="minorHAnsi"/>
          <w:sz w:val="24"/>
          <w:szCs w:val="24"/>
        </w:rPr>
        <w:t xml:space="preserve">(3) the short-term </w:t>
      </w:r>
      <w:r w:rsidR="00D05CB4" w:rsidRPr="001C0D56">
        <w:rPr>
          <w:rFonts w:asciiTheme="minorHAnsi" w:hAnsiTheme="minorHAnsi" w:cstheme="minorHAnsi"/>
          <w:sz w:val="24"/>
          <w:szCs w:val="24"/>
        </w:rPr>
        <w:t>rental</w:t>
      </w:r>
      <w:r w:rsidR="00033FA7" w:rsidRPr="001C0D56">
        <w:rPr>
          <w:rFonts w:asciiTheme="minorHAnsi" w:hAnsiTheme="minorHAnsi" w:cstheme="minorHAnsi"/>
          <w:sz w:val="24"/>
          <w:szCs w:val="24"/>
        </w:rPr>
        <w:t xml:space="preserve"> of </w:t>
      </w:r>
      <w:r w:rsidR="00FD7267" w:rsidRPr="001C0D56">
        <w:rPr>
          <w:rFonts w:asciiTheme="minorHAnsi" w:hAnsiTheme="minorHAnsi" w:cstheme="minorHAnsi"/>
          <w:sz w:val="24"/>
          <w:szCs w:val="24"/>
        </w:rPr>
        <w:t xml:space="preserve">a </w:t>
      </w:r>
      <w:r w:rsidR="003658EE" w:rsidRPr="001C0D56">
        <w:rPr>
          <w:rFonts w:asciiTheme="minorHAnsi" w:hAnsiTheme="minorHAnsi" w:cstheme="minorHAnsi"/>
          <w:sz w:val="24"/>
          <w:szCs w:val="24"/>
        </w:rPr>
        <w:t>room in a</w:t>
      </w:r>
      <w:r w:rsidR="003658EE" w:rsidRPr="001C0D56">
        <w:rPr>
          <w:rFonts w:asciiTheme="minorHAnsi" w:hAnsiTheme="minorHAnsi" w:cstheme="minorHAnsi"/>
          <w:i/>
          <w:iCs/>
          <w:sz w:val="24"/>
          <w:szCs w:val="24"/>
        </w:rPr>
        <w:t xml:space="preserve"> </w:t>
      </w:r>
      <w:r w:rsidR="00033FA7" w:rsidRPr="001C0D56">
        <w:rPr>
          <w:rFonts w:asciiTheme="minorHAnsi" w:hAnsiTheme="minorHAnsi" w:cstheme="minorHAnsi"/>
          <w:sz w:val="24"/>
          <w:szCs w:val="24"/>
        </w:rPr>
        <w:t>primary residence</w:t>
      </w:r>
      <w:r w:rsidR="003658EE" w:rsidRPr="001C0D56">
        <w:rPr>
          <w:rFonts w:asciiTheme="minorHAnsi" w:hAnsiTheme="minorHAnsi" w:cstheme="minorHAnsi"/>
          <w:sz w:val="24"/>
          <w:szCs w:val="24"/>
        </w:rPr>
        <w:t xml:space="preserve"> </w:t>
      </w:r>
      <w:r w:rsidR="00033FA7" w:rsidRPr="001C0D56">
        <w:rPr>
          <w:rFonts w:asciiTheme="minorHAnsi" w:hAnsiTheme="minorHAnsi" w:cstheme="minorHAnsi"/>
          <w:sz w:val="24"/>
          <w:szCs w:val="24"/>
        </w:rPr>
        <w:t>(so-called ‘home-sharing’</w:t>
      </w:r>
      <w:r w:rsidR="00033FA7" w:rsidRPr="001C0D56">
        <w:rPr>
          <w:rFonts w:asciiTheme="minorHAnsi" w:hAnsiTheme="minorHAnsi" w:cstheme="minorHAnsi"/>
          <w:b/>
          <w:bCs/>
          <w:sz w:val="24"/>
          <w:szCs w:val="24"/>
        </w:rPr>
        <w:t xml:space="preserve"> </w:t>
      </w:r>
      <w:r w:rsidR="00033FA7" w:rsidRPr="001C0D56">
        <w:rPr>
          <w:rFonts w:asciiTheme="minorHAnsi" w:hAnsiTheme="minorHAnsi" w:cstheme="minorHAnsi"/>
          <w:bCs/>
          <w:sz w:val="24"/>
          <w:szCs w:val="24"/>
        </w:rPr>
        <w:t>in a strict sense</w:t>
      </w:r>
      <w:r w:rsidR="00033FA7" w:rsidRPr="001C0D56">
        <w:rPr>
          <w:rFonts w:asciiTheme="minorHAnsi" w:hAnsiTheme="minorHAnsi" w:cstheme="minorHAnsi"/>
          <w:sz w:val="24"/>
          <w:szCs w:val="24"/>
        </w:rPr>
        <w:t>)</w:t>
      </w:r>
      <w:r w:rsidR="00AD408A" w:rsidRPr="001C0D56">
        <w:rPr>
          <w:rFonts w:asciiTheme="minorHAnsi" w:hAnsiTheme="minorHAnsi" w:cstheme="minorHAnsi"/>
          <w:sz w:val="24"/>
          <w:szCs w:val="24"/>
        </w:rPr>
        <w:t>.</w:t>
      </w:r>
      <w:r w:rsidR="00A32836" w:rsidRPr="001C0D56">
        <w:rPr>
          <w:rFonts w:asciiTheme="minorHAnsi" w:hAnsiTheme="minorHAnsi" w:cstheme="minorHAnsi"/>
          <w:sz w:val="24"/>
          <w:szCs w:val="24"/>
        </w:rPr>
        <w:t xml:space="preserve"> </w:t>
      </w:r>
      <w:r w:rsidR="009300F7" w:rsidRPr="001C0D56">
        <w:rPr>
          <w:rFonts w:asciiTheme="minorHAnsi" w:hAnsiTheme="minorHAnsi" w:cstheme="minorHAnsi"/>
          <w:sz w:val="24"/>
          <w:szCs w:val="24"/>
          <w:lang w:eastAsia="en-GB"/>
        </w:rPr>
        <w:t>In t</w:t>
      </w:r>
      <w:r w:rsidR="00D151AD" w:rsidRPr="001C0D56">
        <w:rPr>
          <w:rFonts w:asciiTheme="minorHAnsi" w:hAnsiTheme="minorHAnsi" w:cstheme="minorHAnsi"/>
          <w:sz w:val="24"/>
          <w:szCs w:val="24"/>
          <w:lang w:eastAsia="en-GB"/>
        </w:rPr>
        <w:t>his article</w:t>
      </w:r>
      <w:r w:rsidR="00312906" w:rsidRPr="001C0D56">
        <w:rPr>
          <w:rFonts w:asciiTheme="minorHAnsi" w:hAnsiTheme="minorHAnsi" w:cstheme="minorHAnsi"/>
          <w:sz w:val="24"/>
          <w:szCs w:val="24"/>
          <w:lang w:eastAsia="en-GB"/>
        </w:rPr>
        <w:t>,</w:t>
      </w:r>
      <w:r w:rsidR="00D151AD" w:rsidRPr="001C0D56">
        <w:rPr>
          <w:rFonts w:asciiTheme="minorHAnsi" w:hAnsiTheme="minorHAnsi" w:cstheme="minorHAnsi"/>
          <w:sz w:val="24"/>
          <w:szCs w:val="24"/>
          <w:lang w:eastAsia="en-GB"/>
        </w:rPr>
        <w:t xml:space="preserve"> </w:t>
      </w:r>
      <w:r w:rsidR="009300F7" w:rsidRPr="001C0D56">
        <w:rPr>
          <w:rFonts w:asciiTheme="minorHAnsi" w:hAnsiTheme="minorHAnsi" w:cstheme="minorHAnsi"/>
          <w:sz w:val="24"/>
          <w:szCs w:val="24"/>
          <w:lang w:eastAsia="en-GB"/>
        </w:rPr>
        <w:t>we do not</w:t>
      </w:r>
      <w:r w:rsidR="00D151AD" w:rsidRPr="001C0D56">
        <w:rPr>
          <w:rFonts w:asciiTheme="minorHAnsi" w:hAnsiTheme="minorHAnsi" w:cstheme="minorHAnsi"/>
          <w:sz w:val="24"/>
          <w:szCs w:val="24"/>
          <w:lang w:eastAsia="en-GB"/>
        </w:rPr>
        <w:t xml:space="preserve"> focus on the details of the regulations in the </w:t>
      </w:r>
      <w:r w:rsidR="00D151AD" w:rsidRPr="001C0D56">
        <w:rPr>
          <w:rFonts w:asciiTheme="minorHAnsi" w:hAnsiTheme="minorHAnsi" w:cstheme="minorHAnsi"/>
          <w:sz w:val="24"/>
          <w:szCs w:val="24"/>
        </w:rPr>
        <w:t>12 cities</w:t>
      </w:r>
      <w:r w:rsidR="00E30A76" w:rsidRPr="001C0D56">
        <w:rPr>
          <w:rFonts w:asciiTheme="minorHAnsi" w:hAnsiTheme="minorHAnsi" w:cstheme="minorHAnsi"/>
          <w:sz w:val="24"/>
          <w:szCs w:val="24"/>
        </w:rPr>
        <w:t xml:space="preserve"> </w:t>
      </w:r>
      <w:r w:rsidR="00E30A76" w:rsidRPr="001C0D56">
        <w:rPr>
          <w:rFonts w:asciiTheme="minorHAnsi" w:hAnsiTheme="minorHAnsi" w:cstheme="minorHAnsi"/>
          <w:i/>
          <w:iCs/>
          <w:sz w:val="24"/>
          <w:szCs w:val="24"/>
        </w:rPr>
        <w:t>per se</w:t>
      </w:r>
      <w:r w:rsidR="00917350" w:rsidRPr="001C0D56">
        <w:rPr>
          <w:rFonts w:asciiTheme="minorHAnsi" w:hAnsiTheme="minorHAnsi" w:cstheme="minorHAnsi"/>
          <w:i/>
          <w:iCs/>
          <w:sz w:val="24"/>
          <w:szCs w:val="24"/>
        </w:rPr>
        <w:t xml:space="preserve"> </w:t>
      </w:r>
      <w:r w:rsidR="00917350" w:rsidRPr="001C0D56">
        <w:rPr>
          <w:rFonts w:asciiTheme="minorHAnsi" w:eastAsiaTheme="minorEastAsia" w:hAnsiTheme="minorHAnsi" w:cstheme="minorHAnsi"/>
          <w:sz w:val="24"/>
          <w:szCs w:val="24"/>
        </w:rPr>
        <w:t xml:space="preserve">(see </w:t>
      </w:r>
      <w:r w:rsidR="00500A9D" w:rsidRPr="001C0D56">
        <w:rPr>
          <w:rFonts w:asciiTheme="minorHAnsi" w:hAnsiTheme="minorHAnsi" w:cstheme="minorHAnsi"/>
          <w:color w:val="000000" w:themeColor="text1"/>
          <w:sz w:val="24"/>
          <w:szCs w:val="24"/>
        </w:rPr>
        <w:t>Colomb and Moreira de Souza, 2021 and Aguilera et al., forthcoming</w:t>
      </w:r>
      <w:r w:rsidR="00917350" w:rsidRPr="001C0D56">
        <w:rPr>
          <w:rFonts w:asciiTheme="minorHAnsi" w:eastAsiaTheme="minorEastAsia" w:hAnsiTheme="minorHAnsi" w:cstheme="minorHAnsi"/>
          <w:sz w:val="24"/>
          <w:szCs w:val="24"/>
        </w:rPr>
        <w:t>)</w:t>
      </w:r>
      <w:r w:rsidR="00657179" w:rsidRPr="001C0D56">
        <w:rPr>
          <w:rFonts w:asciiTheme="minorHAnsi" w:hAnsiTheme="minorHAnsi" w:cstheme="minorHAnsi"/>
          <w:sz w:val="24"/>
          <w:szCs w:val="24"/>
        </w:rPr>
        <w:t xml:space="preserve">, but on the challenges </w:t>
      </w:r>
      <w:r w:rsidR="00993F33" w:rsidRPr="001C0D56">
        <w:rPr>
          <w:rFonts w:asciiTheme="minorHAnsi" w:hAnsiTheme="minorHAnsi" w:cstheme="minorHAnsi"/>
          <w:sz w:val="24"/>
          <w:szCs w:val="24"/>
        </w:rPr>
        <w:t>raised by</w:t>
      </w:r>
      <w:r w:rsidR="00657179" w:rsidRPr="001C0D56">
        <w:rPr>
          <w:rFonts w:asciiTheme="minorHAnsi" w:hAnsiTheme="minorHAnsi" w:cstheme="minorHAnsi"/>
          <w:sz w:val="24"/>
          <w:szCs w:val="24"/>
        </w:rPr>
        <w:t xml:space="preserve"> </w:t>
      </w:r>
      <w:r w:rsidR="0058321C" w:rsidRPr="001C0D56">
        <w:rPr>
          <w:rFonts w:asciiTheme="minorHAnsi" w:hAnsiTheme="minorHAnsi" w:cstheme="minorHAnsi"/>
          <w:sz w:val="24"/>
          <w:szCs w:val="24"/>
        </w:rPr>
        <w:t>their</w:t>
      </w:r>
      <w:r w:rsidR="0058321C" w:rsidRPr="00D133D2">
        <w:rPr>
          <w:rFonts w:asciiTheme="minorHAnsi" w:hAnsiTheme="minorHAnsi"/>
          <w:i/>
          <w:sz w:val="24"/>
        </w:rPr>
        <w:t xml:space="preserve"> </w:t>
      </w:r>
      <w:r w:rsidR="00657179" w:rsidRPr="00D133D2">
        <w:rPr>
          <w:rFonts w:asciiTheme="minorHAnsi" w:hAnsiTheme="minorHAnsi"/>
          <w:i/>
          <w:sz w:val="24"/>
        </w:rPr>
        <w:t xml:space="preserve">implementation </w:t>
      </w:r>
      <w:r w:rsidR="00657179" w:rsidRPr="001C0D56">
        <w:rPr>
          <w:rFonts w:asciiTheme="minorHAnsi" w:hAnsiTheme="minorHAnsi" w:cstheme="minorHAnsi"/>
          <w:sz w:val="24"/>
          <w:szCs w:val="24"/>
        </w:rPr>
        <w:t>and</w:t>
      </w:r>
      <w:r w:rsidR="00657179" w:rsidRPr="00D133D2">
        <w:rPr>
          <w:rFonts w:asciiTheme="minorHAnsi" w:hAnsiTheme="minorHAnsi"/>
          <w:i/>
          <w:sz w:val="24"/>
        </w:rPr>
        <w:t xml:space="preserve"> enforcement</w:t>
      </w:r>
      <w:r w:rsidR="00657179" w:rsidRPr="001C0D56">
        <w:rPr>
          <w:rFonts w:asciiTheme="minorHAnsi" w:hAnsiTheme="minorHAnsi" w:cstheme="minorHAnsi"/>
          <w:sz w:val="24"/>
          <w:szCs w:val="24"/>
        </w:rPr>
        <w:t xml:space="preserve">. </w:t>
      </w:r>
      <w:r w:rsidR="00A1737D" w:rsidRPr="001C0D56">
        <w:rPr>
          <w:rFonts w:asciiTheme="minorHAnsi" w:hAnsiTheme="minorHAnsi" w:cstheme="minorHAnsi"/>
          <w:sz w:val="24"/>
          <w:szCs w:val="24"/>
        </w:rPr>
        <w:t>T</w:t>
      </w:r>
      <w:r w:rsidR="00657179" w:rsidRPr="001C0D56">
        <w:rPr>
          <w:rFonts w:asciiTheme="minorHAnsi" w:hAnsiTheme="minorHAnsi" w:cstheme="minorHAnsi"/>
          <w:sz w:val="24"/>
          <w:szCs w:val="24"/>
        </w:rPr>
        <w:t xml:space="preserve">he </w:t>
      </w:r>
      <w:r w:rsidR="00D151AD" w:rsidRPr="001C0D56">
        <w:rPr>
          <w:rFonts w:asciiTheme="minorHAnsi" w:hAnsiTheme="minorHAnsi" w:cstheme="minorHAnsi"/>
          <w:sz w:val="24"/>
          <w:szCs w:val="24"/>
        </w:rPr>
        <w:t>landscape of regulations</w:t>
      </w:r>
      <w:r w:rsidR="00193B17" w:rsidRPr="001C0D56">
        <w:rPr>
          <w:rFonts w:asciiTheme="minorHAnsi" w:hAnsiTheme="minorHAnsi" w:cstheme="minorHAnsi"/>
          <w:sz w:val="24"/>
          <w:szCs w:val="24"/>
        </w:rPr>
        <w:t xml:space="preserve"> </w:t>
      </w:r>
      <w:r w:rsidR="00D151AD" w:rsidRPr="001C0D56">
        <w:rPr>
          <w:rFonts w:asciiTheme="minorHAnsi" w:hAnsiTheme="minorHAnsi" w:cstheme="minorHAnsi"/>
          <w:sz w:val="24"/>
          <w:szCs w:val="24"/>
        </w:rPr>
        <w:t>range</w:t>
      </w:r>
      <w:r w:rsidR="00F42E18" w:rsidRPr="001C0D56">
        <w:rPr>
          <w:rFonts w:asciiTheme="minorHAnsi" w:hAnsiTheme="minorHAnsi" w:cstheme="minorHAnsi"/>
          <w:sz w:val="24"/>
          <w:szCs w:val="24"/>
        </w:rPr>
        <w:t>d</w:t>
      </w:r>
      <w:r w:rsidR="00193B17" w:rsidRPr="001C0D56">
        <w:rPr>
          <w:rFonts w:asciiTheme="minorHAnsi" w:hAnsiTheme="minorHAnsi" w:cstheme="minorHAnsi"/>
          <w:sz w:val="24"/>
          <w:szCs w:val="24"/>
        </w:rPr>
        <w:t>,</w:t>
      </w:r>
      <w:r w:rsidR="00D151AD" w:rsidRPr="001C0D56">
        <w:rPr>
          <w:rFonts w:asciiTheme="minorHAnsi" w:hAnsiTheme="minorHAnsi" w:cstheme="minorHAnsi"/>
          <w:sz w:val="24"/>
          <w:szCs w:val="24"/>
        </w:rPr>
        <w:t xml:space="preserve"> </w:t>
      </w:r>
      <w:r w:rsidR="0017180E" w:rsidRPr="001C0D56">
        <w:rPr>
          <w:rFonts w:asciiTheme="minorHAnsi" w:hAnsiTheme="minorHAnsi" w:cstheme="minorHAnsi"/>
          <w:sz w:val="24"/>
          <w:szCs w:val="24"/>
        </w:rPr>
        <w:t>at the time of writing (</w:t>
      </w:r>
      <w:r w:rsidR="006A7808">
        <w:rPr>
          <w:rFonts w:asciiTheme="minorHAnsi" w:hAnsiTheme="minorHAnsi" w:cstheme="minorHAnsi"/>
          <w:sz w:val="24"/>
          <w:szCs w:val="24"/>
        </w:rPr>
        <w:t>summer</w:t>
      </w:r>
      <w:r w:rsidR="0017180E" w:rsidRPr="001C0D56">
        <w:rPr>
          <w:rFonts w:asciiTheme="minorHAnsi" w:hAnsiTheme="minorHAnsi" w:cstheme="minorHAnsi"/>
          <w:sz w:val="24"/>
          <w:szCs w:val="24"/>
        </w:rPr>
        <w:t xml:space="preserve"> 2022)</w:t>
      </w:r>
      <w:r w:rsidR="00193B17" w:rsidRPr="001C0D56">
        <w:rPr>
          <w:rFonts w:asciiTheme="minorHAnsi" w:hAnsiTheme="minorHAnsi" w:cstheme="minorHAnsi"/>
          <w:sz w:val="24"/>
          <w:szCs w:val="24"/>
        </w:rPr>
        <w:t>,</w:t>
      </w:r>
      <w:r w:rsidR="0017180E" w:rsidRPr="001C0D56">
        <w:rPr>
          <w:rFonts w:asciiTheme="minorHAnsi" w:hAnsiTheme="minorHAnsi" w:cstheme="minorHAnsi"/>
          <w:sz w:val="24"/>
          <w:szCs w:val="24"/>
        </w:rPr>
        <w:t xml:space="preserve"> </w:t>
      </w:r>
      <w:r w:rsidR="00D151AD" w:rsidRPr="001C0D56">
        <w:rPr>
          <w:rFonts w:asciiTheme="minorHAnsi" w:hAnsiTheme="minorHAnsi" w:cstheme="minorHAnsi"/>
          <w:sz w:val="24"/>
          <w:szCs w:val="24"/>
        </w:rPr>
        <w:t xml:space="preserve">from </w:t>
      </w:r>
      <w:r w:rsidR="00E75206" w:rsidRPr="001C0D56">
        <w:rPr>
          <w:rFonts w:asciiTheme="minorHAnsi" w:hAnsiTheme="minorHAnsi" w:cstheme="minorHAnsi"/>
          <w:sz w:val="24"/>
          <w:szCs w:val="24"/>
        </w:rPr>
        <w:t xml:space="preserve">relative </w:t>
      </w:r>
      <w:r w:rsidR="00D151AD" w:rsidRPr="001C0D56">
        <w:rPr>
          <w:rFonts w:asciiTheme="minorHAnsi" w:hAnsiTheme="minorHAnsi" w:cstheme="minorHAnsi"/>
          <w:sz w:val="24"/>
          <w:szCs w:val="24"/>
        </w:rPr>
        <w:t>laissez-faire</w:t>
      </w:r>
      <w:r w:rsidR="00E75206" w:rsidRPr="001C0D56">
        <w:rPr>
          <w:rFonts w:asciiTheme="minorHAnsi" w:hAnsiTheme="minorHAnsi" w:cstheme="minorHAnsi"/>
          <w:sz w:val="24"/>
          <w:szCs w:val="24"/>
        </w:rPr>
        <w:t xml:space="preserve"> (</w:t>
      </w:r>
      <w:r w:rsidR="00D45FCA" w:rsidRPr="001C0D56">
        <w:rPr>
          <w:rFonts w:asciiTheme="minorHAnsi" w:hAnsiTheme="minorHAnsi" w:cstheme="minorHAnsi"/>
          <w:sz w:val="24"/>
          <w:szCs w:val="24"/>
        </w:rPr>
        <w:t xml:space="preserve">Milan, </w:t>
      </w:r>
      <w:r w:rsidR="00E75206" w:rsidRPr="001C0D56">
        <w:rPr>
          <w:rFonts w:asciiTheme="minorHAnsi" w:hAnsiTheme="minorHAnsi" w:cstheme="minorHAnsi"/>
          <w:sz w:val="24"/>
          <w:szCs w:val="24"/>
        </w:rPr>
        <w:t>Prague, Rome)</w:t>
      </w:r>
      <w:r w:rsidR="00D151AD" w:rsidRPr="001C0D56">
        <w:rPr>
          <w:rFonts w:asciiTheme="minorHAnsi" w:hAnsiTheme="minorHAnsi" w:cstheme="minorHAnsi"/>
          <w:sz w:val="24"/>
          <w:szCs w:val="24"/>
        </w:rPr>
        <w:t xml:space="preserve"> to partial prohibition or strict quantitative control</w:t>
      </w:r>
      <w:r w:rsidR="00C84DD5" w:rsidRPr="001C0D56">
        <w:rPr>
          <w:rFonts w:asciiTheme="minorHAnsi" w:hAnsiTheme="minorHAnsi" w:cstheme="minorHAnsi"/>
          <w:sz w:val="24"/>
          <w:szCs w:val="24"/>
        </w:rPr>
        <w:t>s</w:t>
      </w:r>
      <w:r w:rsidR="00D151AD" w:rsidRPr="001C0D56">
        <w:rPr>
          <w:rFonts w:asciiTheme="minorHAnsi" w:hAnsiTheme="minorHAnsi" w:cstheme="minorHAnsi"/>
          <w:iCs/>
          <w:sz w:val="24"/>
          <w:szCs w:val="24"/>
        </w:rPr>
        <w:t xml:space="preserve"> </w:t>
      </w:r>
      <w:r w:rsidR="00E75206" w:rsidRPr="001C0D56">
        <w:rPr>
          <w:rFonts w:asciiTheme="minorHAnsi" w:hAnsiTheme="minorHAnsi" w:cstheme="minorHAnsi"/>
          <w:iCs/>
          <w:sz w:val="24"/>
          <w:szCs w:val="24"/>
        </w:rPr>
        <w:t>(</w:t>
      </w:r>
      <w:r w:rsidR="00D45FCA" w:rsidRPr="001C0D56">
        <w:rPr>
          <w:rFonts w:asciiTheme="minorHAnsi" w:hAnsiTheme="minorHAnsi" w:cstheme="minorHAnsi"/>
          <w:sz w:val="24"/>
          <w:szCs w:val="24"/>
        </w:rPr>
        <w:t xml:space="preserve">Amsterdam, </w:t>
      </w:r>
      <w:r w:rsidR="00E75206" w:rsidRPr="001C0D56">
        <w:rPr>
          <w:rFonts w:asciiTheme="minorHAnsi" w:hAnsiTheme="minorHAnsi" w:cstheme="minorHAnsi"/>
          <w:sz w:val="24"/>
          <w:szCs w:val="24"/>
        </w:rPr>
        <w:t>Barcelona</w:t>
      </w:r>
      <w:r w:rsidR="00D45FCA" w:rsidRPr="001C0D56">
        <w:rPr>
          <w:rFonts w:asciiTheme="minorHAnsi" w:hAnsiTheme="minorHAnsi" w:cstheme="minorHAnsi"/>
          <w:sz w:val="24"/>
          <w:szCs w:val="24"/>
        </w:rPr>
        <w:t>,</w:t>
      </w:r>
      <w:r w:rsidR="00E75206" w:rsidRPr="001C0D56">
        <w:rPr>
          <w:rFonts w:asciiTheme="minorHAnsi" w:hAnsiTheme="minorHAnsi" w:cstheme="minorHAnsi"/>
          <w:sz w:val="24"/>
          <w:szCs w:val="24"/>
        </w:rPr>
        <w:t xml:space="preserve"> </w:t>
      </w:r>
      <w:r w:rsidR="00D45FCA" w:rsidRPr="001C0D56">
        <w:rPr>
          <w:rFonts w:asciiTheme="minorHAnsi" w:hAnsiTheme="minorHAnsi" w:cstheme="minorHAnsi"/>
          <w:sz w:val="24"/>
          <w:szCs w:val="24"/>
        </w:rPr>
        <w:t xml:space="preserve">Berlin, </w:t>
      </w:r>
      <w:r w:rsidR="00C84DD5" w:rsidRPr="001C0D56">
        <w:rPr>
          <w:rFonts w:asciiTheme="minorHAnsi" w:hAnsiTheme="minorHAnsi" w:cstheme="minorHAnsi"/>
          <w:sz w:val="24"/>
          <w:szCs w:val="24"/>
        </w:rPr>
        <w:t xml:space="preserve">Lisbon, </w:t>
      </w:r>
      <w:r w:rsidR="00D45FCA" w:rsidRPr="001C0D56">
        <w:rPr>
          <w:rFonts w:asciiTheme="minorHAnsi" w:hAnsiTheme="minorHAnsi" w:cstheme="minorHAnsi"/>
          <w:sz w:val="24"/>
          <w:szCs w:val="24"/>
        </w:rPr>
        <w:t>Madrid</w:t>
      </w:r>
      <w:r w:rsidR="00E75206" w:rsidRPr="001C0D56">
        <w:rPr>
          <w:rFonts w:asciiTheme="minorHAnsi" w:hAnsiTheme="minorHAnsi" w:cstheme="minorHAnsi"/>
          <w:sz w:val="24"/>
          <w:szCs w:val="24"/>
        </w:rPr>
        <w:t>)</w:t>
      </w:r>
      <w:r w:rsidR="00ED4338">
        <w:rPr>
          <w:rFonts w:asciiTheme="minorHAnsi" w:hAnsiTheme="minorHAnsi" w:cstheme="minorHAnsi"/>
          <w:sz w:val="24"/>
          <w:szCs w:val="24"/>
        </w:rPr>
        <w:t xml:space="preserve"> of STR Type 1 in particular</w:t>
      </w:r>
      <w:r w:rsidR="00BB4757" w:rsidRPr="001C0D56">
        <w:rPr>
          <w:rFonts w:asciiTheme="minorHAnsi" w:hAnsiTheme="minorHAnsi" w:cstheme="minorHAnsi"/>
          <w:sz w:val="24"/>
          <w:szCs w:val="24"/>
        </w:rPr>
        <w:t xml:space="preserve">, with </w:t>
      </w:r>
      <w:r w:rsidR="00F367A9" w:rsidRPr="001C0D56">
        <w:rPr>
          <w:rFonts w:asciiTheme="minorHAnsi" w:hAnsiTheme="minorHAnsi" w:cstheme="minorHAnsi"/>
          <w:sz w:val="24"/>
          <w:szCs w:val="24"/>
        </w:rPr>
        <w:t>other</w:t>
      </w:r>
      <w:r w:rsidR="00D151AD" w:rsidRPr="001C0D56">
        <w:rPr>
          <w:rFonts w:asciiTheme="minorHAnsi" w:hAnsiTheme="minorHAnsi" w:cstheme="minorHAnsi"/>
          <w:sz w:val="24"/>
          <w:szCs w:val="24"/>
        </w:rPr>
        <w:t xml:space="preserve"> </w:t>
      </w:r>
      <w:r w:rsidR="00C84DD5" w:rsidRPr="001C0D56">
        <w:rPr>
          <w:rFonts w:asciiTheme="minorHAnsi" w:hAnsiTheme="minorHAnsi" w:cstheme="minorHAnsi"/>
          <w:sz w:val="24"/>
          <w:szCs w:val="24"/>
        </w:rPr>
        <w:t xml:space="preserve">cities </w:t>
      </w:r>
      <w:r w:rsidR="00D151AD" w:rsidRPr="001C0D56">
        <w:rPr>
          <w:rFonts w:asciiTheme="minorHAnsi" w:hAnsiTheme="minorHAnsi" w:cstheme="minorHAnsi"/>
          <w:sz w:val="24"/>
          <w:szCs w:val="24"/>
        </w:rPr>
        <w:t>exhibit</w:t>
      </w:r>
      <w:r w:rsidR="00F367A9" w:rsidRPr="001C0D56">
        <w:rPr>
          <w:rFonts w:asciiTheme="minorHAnsi" w:hAnsiTheme="minorHAnsi" w:cstheme="minorHAnsi"/>
          <w:sz w:val="24"/>
          <w:szCs w:val="24"/>
        </w:rPr>
        <w:t>ing</w:t>
      </w:r>
      <w:r w:rsidR="00D151AD" w:rsidRPr="001C0D56">
        <w:rPr>
          <w:rFonts w:asciiTheme="minorHAnsi" w:hAnsiTheme="minorHAnsi" w:cstheme="minorHAnsi"/>
          <w:sz w:val="24"/>
          <w:szCs w:val="24"/>
        </w:rPr>
        <w:t xml:space="preserve"> ‘middle-ground’ approaches.</w:t>
      </w:r>
      <w:r w:rsidR="009A6F41" w:rsidRPr="001C0D56">
        <w:rPr>
          <w:rFonts w:asciiTheme="minorHAnsi" w:hAnsiTheme="minorHAnsi" w:cstheme="minorHAnsi"/>
          <w:sz w:val="24"/>
          <w:szCs w:val="24"/>
        </w:rPr>
        <w:t xml:space="preserve"> </w:t>
      </w:r>
      <w:r w:rsidR="00A66182" w:rsidRPr="001C0D56">
        <w:rPr>
          <w:rFonts w:asciiTheme="minorHAnsi" w:hAnsiTheme="minorHAnsi" w:cstheme="minorHAnsi"/>
          <w:sz w:val="24"/>
          <w:szCs w:val="24"/>
        </w:rPr>
        <w:t>The r</w:t>
      </w:r>
      <w:r w:rsidR="00557DFF" w:rsidRPr="001C0D56">
        <w:rPr>
          <w:rFonts w:asciiTheme="minorHAnsi" w:hAnsiTheme="minorHAnsi" w:cstheme="minorHAnsi"/>
          <w:sz w:val="24"/>
          <w:szCs w:val="24"/>
        </w:rPr>
        <w:t>egulations</w:t>
      </w:r>
      <w:r w:rsidR="00657179" w:rsidRPr="001C0D56">
        <w:rPr>
          <w:rFonts w:asciiTheme="minorHAnsi" w:hAnsiTheme="minorHAnsi" w:cstheme="minorHAnsi"/>
          <w:sz w:val="24"/>
          <w:szCs w:val="24"/>
        </w:rPr>
        <w:t xml:space="preserve"> </w:t>
      </w:r>
      <w:r w:rsidR="00861190" w:rsidRPr="001C0D56">
        <w:rPr>
          <w:rFonts w:asciiTheme="minorHAnsi" w:hAnsiTheme="minorHAnsi" w:cstheme="minorHAnsi"/>
          <w:sz w:val="24"/>
          <w:szCs w:val="24"/>
        </w:rPr>
        <w:t xml:space="preserve">sought </w:t>
      </w:r>
      <w:r w:rsidR="00657179" w:rsidRPr="001C0D56">
        <w:rPr>
          <w:rFonts w:asciiTheme="minorHAnsi" w:hAnsiTheme="minorHAnsi" w:cstheme="minorHAnsi"/>
          <w:sz w:val="24"/>
          <w:szCs w:val="24"/>
        </w:rPr>
        <w:t xml:space="preserve">to </w:t>
      </w:r>
      <w:r w:rsidR="00FC31B5" w:rsidRPr="001C0D56">
        <w:rPr>
          <w:rFonts w:asciiTheme="minorHAnsi" w:hAnsiTheme="minorHAnsi" w:cstheme="minorHAnsi"/>
          <w:sz w:val="24"/>
          <w:szCs w:val="24"/>
        </w:rPr>
        <w:t>control</w:t>
      </w:r>
      <w:r w:rsidR="00791294" w:rsidRPr="001C0D56">
        <w:rPr>
          <w:rFonts w:asciiTheme="minorHAnsi" w:hAnsiTheme="minorHAnsi" w:cstheme="minorHAnsi"/>
          <w:sz w:val="24"/>
          <w:szCs w:val="24"/>
        </w:rPr>
        <w:t xml:space="preserve">, </w:t>
      </w:r>
      <w:r w:rsidR="000F1C58" w:rsidRPr="001C0D56">
        <w:rPr>
          <w:rFonts w:asciiTheme="minorHAnsi" w:hAnsiTheme="minorHAnsi" w:cstheme="minorHAnsi"/>
          <w:sz w:val="24"/>
          <w:szCs w:val="24"/>
          <w:lang w:bidi="hi-IN"/>
        </w:rPr>
        <w:t>in various combinations</w:t>
      </w:r>
      <w:r w:rsidR="00DD3805" w:rsidRPr="001C0D56">
        <w:rPr>
          <w:rFonts w:asciiTheme="minorHAnsi" w:hAnsiTheme="minorHAnsi" w:cstheme="minorHAnsi"/>
          <w:sz w:val="24"/>
          <w:szCs w:val="24"/>
          <w:lang w:bidi="hi-IN"/>
        </w:rPr>
        <w:t>,</w:t>
      </w:r>
      <w:r w:rsidR="000F1C58" w:rsidRPr="001C0D56">
        <w:rPr>
          <w:rFonts w:asciiTheme="minorHAnsi" w:hAnsiTheme="minorHAnsi" w:cstheme="minorHAnsi"/>
          <w:sz w:val="24"/>
          <w:szCs w:val="24"/>
          <w:lang w:bidi="hi-IN"/>
        </w:rPr>
        <w:t xml:space="preserve"> the </w:t>
      </w:r>
      <w:r w:rsidR="004D62A5" w:rsidRPr="001C0D56">
        <w:rPr>
          <w:rFonts w:asciiTheme="minorHAnsi" w:hAnsiTheme="minorHAnsi" w:cstheme="minorHAnsi"/>
          <w:sz w:val="24"/>
          <w:szCs w:val="24"/>
          <w:lang w:bidi="hi-IN"/>
        </w:rPr>
        <w:t xml:space="preserve">visibility and </w:t>
      </w:r>
      <w:r w:rsidR="00657179" w:rsidRPr="001C0D56">
        <w:rPr>
          <w:rFonts w:asciiTheme="minorHAnsi" w:hAnsiTheme="minorHAnsi" w:cstheme="minorHAnsi"/>
          <w:sz w:val="24"/>
          <w:szCs w:val="24"/>
          <w:lang w:bidi="hi-IN"/>
        </w:rPr>
        <w:t xml:space="preserve">existence of </w:t>
      </w:r>
      <w:r w:rsidR="00FC31B5" w:rsidRPr="001C0D56">
        <w:rPr>
          <w:rFonts w:asciiTheme="minorHAnsi" w:hAnsiTheme="minorHAnsi" w:cstheme="minorHAnsi"/>
          <w:sz w:val="24"/>
          <w:szCs w:val="24"/>
          <w:lang w:bidi="hi-IN"/>
        </w:rPr>
        <w:t xml:space="preserve">STR; </w:t>
      </w:r>
      <w:r w:rsidR="00657179" w:rsidRPr="001C0D56">
        <w:rPr>
          <w:rFonts w:asciiTheme="minorHAnsi" w:hAnsiTheme="minorHAnsi" w:cstheme="minorHAnsi"/>
          <w:sz w:val="24"/>
          <w:szCs w:val="24"/>
          <w:lang w:bidi="hi-IN"/>
        </w:rPr>
        <w:t>their qualit</w:t>
      </w:r>
      <w:r w:rsidR="002B3F81" w:rsidRPr="001C0D56">
        <w:rPr>
          <w:rFonts w:asciiTheme="minorHAnsi" w:hAnsiTheme="minorHAnsi" w:cstheme="minorHAnsi"/>
          <w:sz w:val="24"/>
          <w:szCs w:val="24"/>
          <w:lang w:bidi="hi-IN"/>
        </w:rPr>
        <w:t>y</w:t>
      </w:r>
      <w:r w:rsidR="00FC31B5" w:rsidRPr="001C0D56">
        <w:rPr>
          <w:rFonts w:asciiTheme="minorHAnsi" w:hAnsiTheme="minorHAnsi" w:cstheme="minorHAnsi"/>
          <w:sz w:val="24"/>
          <w:szCs w:val="24"/>
          <w:lang w:bidi="hi-IN"/>
        </w:rPr>
        <w:t>; t</w:t>
      </w:r>
      <w:r w:rsidR="00657179" w:rsidRPr="001C0D56">
        <w:rPr>
          <w:rFonts w:asciiTheme="minorHAnsi" w:hAnsiTheme="minorHAnsi" w:cstheme="minorHAnsi"/>
          <w:sz w:val="24"/>
          <w:szCs w:val="24"/>
          <w:lang w:bidi="hi-IN"/>
        </w:rPr>
        <w:t xml:space="preserve">heir overall quantity </w:t>
      </w:r>
      <w:r w:rsidR="00FC31B5" w:rsidRPr="001C0D56">
        <w:rPr>
          <w:rFonts w:asciiTheme="minorHAnsi" w:hAnsiTheme="minorHAnsi" w:cstheme="minorHAnsi"/>
          <w:sz w:val="24"/>
          <w:szCs w:val="24"/>
          <w:lang w:bidi="hi-IN"/>
        </w:rPr>
        <w:t>and/or geo</w:t>
      </w:r>
      <w:r w:rsidR="00FC31B5" w:rsidRPr="001C0D56">
        <w:rPr>
          <w:rFonts w:asciiTheme="minorHAnsi" w:hAnsiTheme="minorHAnsi" w:cstheme="minorHAnsi"/>
          <w:sz w:val="24"/>
          <w:szCs w:val="24"/>
          <w:lang w:bidi="hi-IN"/>
        </w:rPr>
        <w:softHyphen/>
        <w:t>graphical distribution; t</w:t>
      </w:r>
      <w:r w:rsidR="00657179" w:rsidRPr="001C0D56">
        <w:rPr>
          <w:rFonts w:asciiTheme="minorHAnsi" w:hAnsiTheme="minorHAnsi" w:cstheme="minorHAnsi"/>
          <w:sz w:val="24"/>
          <w:szCs w:val="24"/>
          <w:lang w:bidi="hi-IN"/>
        </w:rPr>
        <w:t xml:space="preserve">he </w:t>
      </w:r>
      <w:r w:rsidR="00E931C2" w:rsidRPr="001C0D56">
        <w:rPr>
          <w:rFonts w:asciiTheme="minorHAnsi" w:hAnsiTheme="minorHAnsi" w:cstheme="minorHAnsi"/>
          <w:sz w:val="24"/>
          <w:szCs w:val="24"/>
          <w:lang w:bidi="hi-IN"/>
        </w:rPr>
        <w:t>balance between</w:t>
      </w:r>
      <w:r w:rsidR="00657179" w:rsidRPr="001C0D56">
        <w:rPr>
          <w:rFonts w:asciiTheme="minorHAnsi" w:hAnsiTheme="minorHAnsi" w:cstheme="minorHAnsi"/>
          <w:sz w:val="24"/>
          <w:szCs w:val="24"/>
          <w:lang w:bidi="hi-IN"/>
        </w:rPr>
        <w:t xml:space="preserve"> </w:t>
      </w:r>
      <w:r w:rsidR="001A1E98" w:rsidRPr="001C0D56">
        <w:rPr>
          <w:rFonts w:asciiTheme="minorHAnsi" w:hAnsiTheme="minorHAnsi" w:cstheme="minorHAnsi"/>
          <w:sz w:val="24"/>
          <w:szCs w:val="24"/>
          <w:lang w:bidi="hi-IN"/>
        </w:rPr>
        <w:t xml:space="preserve">the different types of </w:t>
      </w:r>
      <w:r w:rsidR="00E931C2" w:rsidRPr="001C0D56">
        <w:rPr>
          <w:rFonts w:asciiTheme="minorHAnsi" w:hAnsiTheme="minorHAnsi" w:cstheme="minorHAnsi"/>
          <w:sz w:val="24"/>
          <w:szCs w:val="24"/>
          <w:lang w:bidi="hi-IN"/>
        </w:rPr>
        <w:t>STR</w:t>
      </w:r>
      <w:r w:rsidR="00FC31B5" w:rsidRPr="001C0D56">
        <w:rPr>
          <w:rFonts w:asciiTheme="minorHAnsi" w:hAnsiTheme="minorHAnsi" w:cstheme="minorHAnsi"/>
          <w:sz w:val="24"/>
          <w:szCs w:val="24"/>
          <w:lang w:bidi="hi-IN"/>
        </w:rPr>
        <w:t>; the taxation of</w:t>
      </w:r>
      <w:r w:rsidR="00A1065B" w:rsidRPr="001C0D56">
        <w:rPr>
          <w:rFonts w:asciiTheme="minorHAnsi" w:hAnsiTheme="minorHAnsi" w:cstheme="minorHAnsi"/>
          <w:sz w:val="24"/>
          <w:szCs w:val="24"/>
          <w:lang w:bidi="hi-IN"/>
        </w:rPr>
        <w:t xml:space="preserve"> </w:t>
      </w:r>
      <w:r w:rsidR="001A13BD" w:rsidRPr="001C0D56">
        <w:rPr>
          <w:rFonts w:asciiTheme="minorHAnsi" w:hAnsiTheme="minorHAnsi" w:cstheme="minorHAnsi"/>
          <w:sz w:val="24"/>
          <w:szCs w:val="24"/>
          <w:lang w:bidi="hi-IN"/>
        </w:rPr>
        <w:t>STR-generated income</w:t>
      </w:r>
      <w:r w:rsidR="00FC31B5" w:rsidRPr="001C0D56">
        <w:rPr>
          <w:rFonts w:asciiTheme="minorHAnsi" w:hAnsiTheme="minorHAnsi" w:cstheme="minorHAnsi"/>
          <w:sz w:val="24"/>
          <w:szCs w:val="24"/>
          <w:lang w:bidi="hi-IN"/>
        </w:rPr>
        <w:t>; and t</w:t>
      </w:r>
      <w:r w:rsidR="00657179" w:rsidRPr="001C0D56">
        <w:rPr>
          <w:rFonts w:asciiTheme="minorHAnsi" w:hAnsiTheme="minorHAnsi" w:cstheme="minorHAnsi"/>
          <w:sz w:val="24"/>
          <w:szCs w:val="24"/>
          <w:lang w:bidi="hi-IN"/>
        </w:rPr>
        <w:t xml:space="preserve">he practices of platforms. </w:t>
      </w:r>
      <w:r w:rsidR="00985E1A" w:rsidRPr="001C0D56">
        <w:rPr>
          <w:rFonts w:asciiTheme="minorHAnsi" w:hAnsiTheme="minorHAnsi" w:cstheme="minorHAnsi"/>
          <w:sz w:val="24"/>
          <w:szCs w:val="24"/>
          <w:lang w:bidi="hi-IN"/>
        </w:rPr>
        <w:t>Some city governments were broadly supportive of STR practices and simply tried to make</w:t>
      </w:r>
      <w:r w:rsidR="00D56095" w:rsidRPr="001C0D56">
        <w:rPr>
          <w:rFonts w:asciiTheme="minorHAnsi" w:hAnsiTheme="minorHAnsi" w:cstheme="minorHAnsi"/>
          <w:sz w:val="24"/>
          <w:szCs w:val="24"/>
          <w:lang w:bidi="hi-IN"/>
        </w:rPr>
        <w:t xml:space="preserve"> them</w:t>
      </w:r>
      <w:r w:rsidR="00985E1A" w:rsidRPr="001C0D56">
        <w:rPr>
          <w:rFonts w:asciiTheme="minorHAnsi" w:hAnsiTheme="minorHAnsi" w:cstheme="minorHAnsi"/>
          <w:sz w:val="24"/>
          <w:szCs w:val="24"/>
          <w:lang w:bidi="hi-IN"/>
        </w:rPr>
        <w:t xml:space="preserve"> ‘visible’, </w:t>
      </w:r>
      <w:r w:rsidR="00D56095" w:rsidRPr="001C0D56">
        <w:rPr>
          <w:rFonts w:asciiTheme="minorHAnsi" w:hAnsiTheme="minorHAnsi" w:cstheme="minorHAnsi"/>
          <w:sz w:val="24"/>
          <w:szCs w:val="24"/>
          <w:lang w:bidi="hi-IN"/>
        </w:rPr>
        <w:t xml:space="preserve">legally </w:t>
      </w:r>
      <w:r w:rsidR="00985E1A" w:rsidRPr="001C0D56">
        <w:rPr>
          <w:rFonts w:asciiTheme="minorHAnsi" w:hAnsiTheme="minorHAnsi" w:cstheme="minorHAnsi"/>
          <w:sz w:val="24"/>
          <w:szCs w:val="24"/>
          <w:lang w:bidi="hi-IN"/>
        </w:rPr>
        <w:t>define</w:t>
      </w:r>
      <w:r w:rsidR="00D56095" w:rsidRPr="001C0D56">
        <w:rPr>
          <w:rFonts w:asciiTheme="minorHAnsi" w:hAnsiTheme="minorHAnsi" w:cstheme="minorHAnsi"/>
          <w:sz w:val="24"/>
          <w:szCs w:val="24"/>
          <w:lang w:bidi="hi-IN"/>
        </w:rPr>
        <w:t>d</w:t>
      </w:r>
      <w:r w:rsidR="00985E1A" w:rsidRPr="001C0D56">
        <w:rPr>
          <w:rFonts w:asciiTheme="minorHAnsi" w:hAnsiTheme="minorHAnsi" w:cstheme="minorHAnsi"/>
          <w:sz w:val="24"/>
          <w:szCs w:val="24"/>
          <w:lang w:bidi="hi-IN"/>
        </w:rPr>
        <w:t xml:space="preserve"> </w:t>
      </w:r>
      <w:r w:rsidR="00D56095" w:rsidRPr="001C0D56">
        <w:rPr>
          <w:rFonts w:asciiTheme="minorHAnsi" w:hAnsiTheme="minorHAnsi" w:cstheme="minorHAnsi"/>
          <w:sz w:val="24"/>
          <w:szCs w:val="24"/>
          <w:lang w:bidi="hi-IN"/>
        </w:rPr>
        <w:t>and</w:t>
      </w:r>
      <w:r w:rsidR="00985E1A" w:rsidRPr="001C0D56">
        <w:rPr>
          <w:rFonts w:asciiTheme="minorHAnsi" w:hAnsiTheme="minorHAnsi" w:cstheme="minorHAnsi"/>
          <w:sz w:val="24"/>
          <w:szCs w:val="24"/>
          <w:lang w:bidi="hi-IN"/>
        </w:rPr>
        <w:t xml:space="preserve"> formalise</w:t>
      </w:r>
      <w:r w:rsidR="00D56095" w:rsidRPr="001C0D56">
        <w:rPr>
          <w:rFonts w:asciiTheme="minorHAnsi" w:hAnsiTheme="minorHAnsi" w:cstheme="minorHAnsi"/>
          <w:sz w:val="24"/>
          <w:szCs w:val="24"/>
          <w:lang w:bidi="hi-IN"/>
        </w:rPr>
        <w:t>d</w:t>
      </w:r>
      <w:r w:rsidR="0039277E" w:rsidRPr="001C0D56">
        <w:rPr>
          <w:rFonts w:asciiTheme="minorHAnsi" w:hAnsiTheme="minorHAnsi" w:cstheme="minorHAnsi"/>
          <w:sz w:val="24"/>
          <w:szCs w:val="24"/>
          <w:lang w:bidi="hi-IN"/>
        </w:rPr>
        <w:t xml:space="preserve"> </w:t>
      </w:r>
      <w:r w:rsidR="009F543D" w:rsidRPr="001C0D56">
        <w:rPr>
          <w:rFonts w:asciiTheme="minorHAnsi" w:hAnsiTheme="minorHAnsi" w:cstheme="minorHAnsi"/>
          <w:sz w:val="24"/>
          <w:szCs w:val="24"/>
          <w:lang w:bidi="hi-IN"/>
        </w:rPr>
        <w:t>—</w:t>
      </w:r>
      <w:r w:rsidR="00985E1A" w:rsidRPr="001C0D56">
        <w:rPr>
          <w:rFonts w:asciiTheme="minorHAnsi" w:hAnsiTheme="minorHAnsi" w:cstheme="minorHAnsi"/>
          <w:sz w:val="24"/>
          <w:szCs w:val="24"/>
          <w:lang w:bidi="hi-IN"/>
        </w:rPr>
        <w:t xml:space="preserve"> </w:t>
      </w:r>
      <w:r w:rsidR="00AD0CA4" w:rsidRPr="001C0D56">
        <w:rPr>
          <w:rFonts w:asciiTheme="minorHAnsi" w:hAnsiTheme="minorHAnsi" w:cstheme="minorHAnsi"/>
          <w:sz w:val="24"/>
          <w:szCs w:val="24"/>
          <w:lang w:bidi="hi-IN"/>
        </w:rPr>
        <w:t>for example</w:t>
      </w:r>
      <w:r w:rsidR="00C952DE">
        <w:rPr>
          <w:rFonts w:asciiTheme="minorHAnsi" w:hAnsiTheme="minorHAnsi" w:cstheme="minorHAnsi"/>
          <w:sz w:val="24"/>
          <w:szCs w:val="24"/>
          <w:lang w:bidi="hi-IN"/>
        </w:rPr>
        <w:t>,</w:t>
      </w:r>
      <w:r w:rsidR="00AD0CA4" w:rsidRPr="001C0D56">
        <w:rPr>
          <w:rFonts w:asciiTheme="minorHAnsi" w:hAnsiTheme="minorHAnsi" w:cstheme="minorHAnsi"/>
          <w:sz w:val="24"/>
          <w:szCs w:val="24"/>
          <w:lang w:bidi="hi-IN"/>
        </w:rPr>
        <w:t xml:space="preserve"> through a registration system</w:t>
      </w:r>
      <w:r w:rsidR="0039277E" w:rsidRPr="001C0D56">
        <w:rPr>
          <w:rFonts w:asciiTheme="minorHAnsi" w:hAnsiTheme="minorHAnsi" w:cstheme="minorHAnsi"/>
          <w:sz w:val="24"/>
          <w:szCs w:val="24"/>
          <w:lang w:bidi="hi-IN"/>
        </w:rPr>
        <w:t xml:space="preserve"> </w:t>
      </w:r>
      <w:r w:rsidR="009F543D" w:rsidRPr="001C0D56">
        <w:rPr>
          <w:rFonts w:asciiTheme="minorHAnsi" w:hAnsiTheme="minorHAnsi" w:cstheme="minorHAnsi"/>
          <w:sz w:val="24"/>
          <w:szCs w:val="24"/>
          <w:lang w:bidi="hi-IN"/>
        </w:rPr>
        <w:t>—</w:t>
      </w:r>
      <w:r w:rsidR="00D56095" w:rsidRPr="001C0D56">
        <w:rPr>
          <w:rFonts w:asciiTheme="minorHAnsi" w:hAnsiTheme="minorHAnsi" w:cstheme="minorHAnsi"/>
          <w:sz w:val="24"/>
          <w:szCs w:val="24"/>
          <w:lang w:bidi="hi-IN"/>
        </w:rPr>
        <w:t xml:space="preserve"> in order</w:t>
      </w:r>
      <w:r w:rsidR="00985E1A" w:rsidRPr="001C0D56">
        <w:rPr>
          <w:rFonts w:asciiTheme="minorHAnsi" w:hAnsiTheme="minorHAnsi" w:cstheme="minorHAnsi"/>
          <w:sz w:val="24"/>
          <w:szCs w:val="24"/>
          <w:lang w:bidi="hi-IN"/>
        </w:rPr>
        <w:t xml:space="preserve"> to better tax them (</w:t>
      </w:r>
      <w:r w:rsidR="00741317" w:rsidRPr="001C0D56">
        <w:rPr>
          <w:rFonts w:asciiTheme="minorHAnsi" w:hAnsiTheme="minorHAnsi" w:cstheme="minorHAnsi"/>
          <w:sz w:val="24"/>
          <w:szCs w:val="24"/>
          <w:lang w:bidi="hi-IN"/>
        </w:rPr>
        <w:t xml:space="preserve">see </w:t>
      </w:r>
      <w:r w:rsidR="00985E1A" w:rsidRPr="001C0D56">
        <w:rPr>
          <w:rFonts w:asciiTheme="minorHAnsi" w:hAnsiTheme="minorHAnsi" w:cstheme="minorHAnsi"/>
          <w:sz w:val="24"/>
          <w:szCs w:val="24"/>
          <w:lang w:bidi="hi-IN"/>
        </w:rPr>
        <w:t xml:space="preserve">Artioli, </w:t>
      </w:r>
      <w:r w:rsidR="00741317" w:rsidRPr="001C0D56">
        <w:rPr>
          <w:rFonts w:asciiTheme="minorHAnsi" w:hAnsiTheme="minorHAnsi" w:cstheme="minorHAnsi"/>
          <w:sz w:val="24"/>
          <w:szCs w:val="24"/>
          <w:lang w:bidi="hi-IN"/>
        </w:rPr>
        <w:t>2020</w:t>
      </w:r>
      <w:r w:rsidR="00985E1A" w:rsidRPr="001C0D56">
        <w:rPr>
          <w:rFonts w:asciiTheme="minorHAnsi" w:hAnsiTheme="minorHAnsi" w:cstheme="minorHAnsi"/>
          <w:sz w:val="24"/>
          <w:szCs w:val="24"/>
          <w:lang w:bidi="hi-IN"/>
        </w:rPr>
        <w:t xml:space="preserve"> on Milan)</w:t>
      </w:r>
      <w:r w:rsidR="00AD0CA4" w:rsidRPr="001C0D56">
        <w:rPr>
          <w:rFonts w:asciiTheme="minorHAnsi" w:hAnsiTheme="minorHAnsi" w:cstheme="minorHAnsi"/>
          <w:sz w:val="24"/>
          <w:szCs w:val="24"/>
          <w:lang w:bidi="hi-IN"/>
        </w:rPr>
        <w:t xml:space="preserve"> or </w:t>
      </w:r>
      <w:r w:rsidR="00B04259" w:rsidRPr="001C0D56">
        <w:rPr>
          <w:rFonts w:asciiTheme="minorHAnsi" w:hAnsiTheme="minorHAnsi" w:cstheme="minorHAnsi"/>
          <w:sz w:val="24"/>
          <w:szCs w:val="24"/>
          <w:lang w:bidi="hi-IN"/>
        </w:rPr>
        <w:t xml:space="preserve">to </w:t>
      </w:r>
      <w:r w:rsidR="00AD0CA4" w:rsidRPr="001C0D56">
        <w:rPr>
          <w:rFonts w:asciiTheme="minorHAnsi" w:hAnsiTheme="minorHAnsi" w:cstheme="minorHAnsi"/>
          <w:sz w:val="24"/>
          <w:szCs w:val="24"/>
          <w:lang w:bidi="hi-IN"/>
        </w:rPr>
        <w:t>ensure minimum standards of health and safety</w:t>
      </w:r>
      <w:r w:rsidR="00985E1A" w:rsidRPr="001C0D56">
        <w:rPr>
          <w:rFonts w:asciiTheme="minorHAnsi" w:hAnsiTheme="minorHAnsi" w:cstheme="minorHAnsi"/>
          <w:sz w:val="24"/>
          <w:szCs w:val="24"/>
          <w:lang w:bidi="hi-IN"/>
        </w:rPr>
        <w:t>.</w:t>
      </w:r>
      <w:r w:rsidR="00DC2691" w:rsidRPr="001C0D56">
        <w:rPr>
          <w:rFonts w:asciiTheme="minorHAnsi" w:hAnsiTheme="minorHAnsi" w:cstheme="minorHAnsi"/>
          <w:sz w:val="24"/>
          <w:szCs w:val="24"/>
          <w:lang w:bidi="hi-IN"/>
        </w:rPr>
        <w:t xml:space="preserve"> By</w:t>
      </w:r>
      <w:r w:rsidR="00B04259" w:rsidRPr="001C0D56">
        <w:rPr>
          <w:rFonts w:asciiTheme="minorHAnsi" w:hAnsiTheme="minorHAnsi" w:cstheme="minorHAnsi"/>
          <w:sz w:val="24"/>
          <w:szCs w:val="24"/>
          <w:lang w:bidi="hi-IN"/>
        </w:rPr>
        <w:t xml:space="preserve"> contrast,</w:t>
      </w:r>
      <w:r w:rsidR="00DC2691" w:rsidRPr="001C0D56">
        <w:rPr>
          <w:rFonts w:asciiTheme="minorHAnsi" w:hAnsiTheme="minorHAnsi" w:cstheme="minorHAnsi"/>
          <w:sz w:val="24"/>
          <w:szCs w:val="24"/>
          <w:lang w:bidi="hi-IN"/>
        </w:rPr>
        <w:t xml:space="preserve"> o</w:t>
      </w:r>
      <w:r w:rsidR="00883763" w:rsidRPr="001C0D56">
        <w:rPr>
          <w:rFonts w:asciiTheme="minorHAnsi" w:hAnsiTheme="minorHAnsi" w:cstheme="minorHAnsi"/>
          <w:sz w:val="24"/>
          <w:szCs w:val="24"/>
          <w:lang w:bidi="hi-IN"/>
        </w:rPr>
        <w:t>ther</w:t>
      </w:r>
      <w:r w:rsidR="00985E1A" w:rsidRPr="001C0D56">
        <w:rPr>
          <w:rFonts w:asciiTheme="minorHAnsi" w:hAnsiTheme="minorHAnsi" w:cstheme="minorHAnsi"/>
          <w:sz w:val="24"/>
          <w:szCs w:val="24"/>
          <w:lang w:bidi="hi-IN"/>
        </w:rPr>
        <w:t xml:space="preserve"> </w:t>
      </w:r>
      <w:r w:rsidR="00D56095" w:rsidRPr="001C0D56">
        <w:rPr>
          <w:rFonts w:asciiTheme="minorHAnsi" w:hAnsiTheme="minorHAnsi" w:cstheme="minorHAnsi"/>
          <w:sz w:val="24"/>
          <w:szCs w:val="24"/>
          <w:lang w:bidi="hi-IN"/>
        </w:rPr>
        <w:t>city governments</w:t>
      </w:r>
      <w:r w:rsidR="00F02FEA" w:rsidRPr="001C0D56">
        <w:rPr>
          <w:rFonts w:asciiTheme="minorHAnsi" w:hAnsiTheme="minorHAnsi" w:cstheme="minorHAnsi"/>
          <w:sz w:val="24"/>
          <w:szCs w:val="24"/>
          <w:lang w:bidi="hi-IN"/>
        </w:rPr>
        <w:t xml:space="preserve"> tr</w:t>
      </w:r>
      <w:r w:rsidR="00F37A87" w:rsidRPr="001C0D56">
        <w:rPr>
          <w:rFonts w:asciiTheme="minorHAnsi" w:hAnsiTheme="minorHAnsi" w:cstheme="minorHAnsi"/>
          <w:sz w:val="24"/>
          <w:szCs w:val="24"/>
          <w:lang w:bidi="hi-IN"/>
        </w:rPr>
        <w:t>ied</w:t>
      </w:r>
      <w:r w:rsidR="00F02FEA" w:rsidRPr="001C0D56">
        <w:rPr>
          <w:rFonts w:asciiTheme="minorHAnsi" w:hAnsiTheme="minorHAnsi" w:cstheme="minorHAnsi"/>
          <w:sz w:val="24"/>
          <w:szCs w:val="24"/>
          <w:lang w:bidi="hi-IN"/>
        </w:rPr>
        <w:t xml:space="preserve"> to control the overall quantity and/or location</w:t>
      </w:r>
      <w:r w:rsidR="00F757EB" w:rsidRPr="001C0D56">
        <w:rPr>
          <w:rFonts w:asciiTheme="minorHAnsi" w:hAnsiTheme="minorHAnsi" w:cstheme="minorHAnsi"/>
          <w:sz w:val="24"/>
          <w:szCs w:val="24"/>
          <w:lang w:bidi="hi-IN"/>
        </w:rPr>
        <w:t xml:space="preserve"> of</w:t>
      </w:r>
      <w:r w:rsidR="00AD5E2A" w:rsidRPr="001C0D56">
        <w:rPr>
          <w:rFonts w:asciiTheme="minorHAnsi" w:hAnsiTheme="minorHAnsi" w:cstheme="minorHAnsi"/>
          <w:sz w:val="24"/>
          <w:szCs w:val="24"/>
          <w:lang w:bidi="hi-IN"/>
        </w:rPr>
        <w:t xml:space="preserve"> STR through stricter regulations that </w:t>
      </w:r>
      <w:r w:rsidR="00A615F7" w:rsidRPr="001C0D56">
        <w:rPr>
          <w:rFonts w:asciiTheme="minorHAnsi" w:hAnsiTheme="minorHAnsi" w:cstheme="minorHAnsi"/>
          <w:sz w:val="24"/>
          <w:szCs w:val="24"/>
          <w:lang w:bidi="hi-IN"/>
        </w:rPr>
        <w:t>created new distinctions between legal and illegal STR</w:t>
      </w:r>
      <w:r w:rsidR="00D973B6" w:rsidRPr="001C0D56">
        <w:rPr>
          <w:rFonts w:asciiTheme="minorHAnsi" w:hAnsiTheme="minorHAnsi" w:cstheme="minorHAnsi"/>
          <w:sz w:val="24"/>
          <w:szCs w:val="24"/>
          <w:lang w:bidi="hi-IN"/>
        </w:rPr>
        <w:t>s</w:t>
      </w:r>
      <w:r w:rsidR="00A615F7" w:rsidRPr="001C0D56">
        <w:rPr>
          <w:rFonts w:asciiTheme="minorHAnsi" w:hAnsiTheme="minorHAnsi" w:cstheme="minorHAnsi"/>
          <w:sz w:val="24"/>
          <w:szCs w:val="24"/>
          <w:lang w:bidi="hi-IN"/>
        </w:rPr>
        <w:t xml:space="preserve">. </w:t>
      </w:r>
      <w:r w:rsidR="00D973B6" w:rsidRPr="001C0D56">
        <w:rPr>
          <w:rFonts w:asciiTheme="minorHAnsi" w:hAnsiTheme="minorHAnsi" w:cstheme="minorHAnsi"/>
          <w:sz w:val="24"/>
          <w:szCs w:val="24"/>
          <w:lang w:bidi="hi-IN"/>
        </w:rPr>
        <w:t>As we will see, t</w:t>
      </w:r>
      <w:r w:rsidR="00A615F7" w:rsidRPr="001C0D56">
        <w:rPr>
          <w:rFonts w:asciiTheme="minorHAnsi" w:hAnsiTheme="minorHAnsi" w:cstheme="minorHAnsi"/>
          <w:sz w:val="24"/>
          <w:szCs w:val="24"/>
          <w:lang w:bidi="hi-IN"/>
        </w:rPr>
        <w:t>his was accompanied</w:t>
      </w:r>
      <w:r w:rsidR="00D973B6" w:rsidRPr="001C0D56">
        <w:rPr>
          <w:rFonts w:asciiTheme="minorHAnsi" w:hAnsiTheme="minorHAnsi" w:cstheme="minorHAnsi"/>
          <w:sz w:val="24"/>
          <w:szCs w:val="24"/>
          <w:lang w:bidi="hi-IN"/>
        </w:rPr>
        <w:t xml:space="preserve">, in </w:t>
      </w:r>
      <w:proofErr w:type="gramStart"/>
      <w:r w:rsidR="00D973B6" w:rsidRPr="001C0D56">
        <w:rPr>
          <w:rFonts w:asciiTheme="minorHAnsi" w:hAnsiTheme="minorHAnsi" w:cstheme="minorHAnsi"/>
          <w:sz w:val="24"/>
          <w:szCs w:val="24"/>
          <w:lang w:bidi="hi-IN"/>
        </w:rPr>
        <w:t>a number of</w:t>
      </w:r>
      <w:proofErr w:type="gramEnd"/>
      <w:r w:rsidR="00D973B6" w:rsidRPr="001C0D56">
        <w:rPr>
          <w:rFonts w:asciiTheme="minorHAnsi" w:hAnsiTheme="minorHAnsi" w:cstheme="minorHAnsi"/>
          <w:sz w:val="24"/>
          <w:szCs w:val="24"/>
          <w:lang w:bidi="hi-IN"/>
        </w:rPr>
        <w:t xml:space="preserve"> cities,</w:t>
      </w:r>
      <w:r w:rsidR="00A615F7" w:rsidRPr="001C0D56">
        <w:rPr>
          <w:rFonts w:asciiTheme="minorHAnsi" w:hAnsiTheme="minorHAnsi" w:cstheme="minorHAnsi"/>
          <w:sz w:val="24"/>
          <w:szCs w:val="24"/>
          <w:lang w:bidi="hi-IN"/>
        </w:rPr>
        <w:t xml:space="preserve"> with </w:t>
      </w:r>
      <w:r w:rsidR="006D4483" w:rsidRPr="001C0D56">
        <w:rPr>
          <w:rFonts w:asciiTheme="minorHAnsi" w:hAnsiTheme="minorHAnsi" w:cstheme="minorHAnsi"/>
          <w:sz w:val="24"/>
          <w:szCs w:val="24"/>
          <w:lang w:bidi="hi-IN"/>
        </w:rPr>
        <w:t>increas</w:t>
      </w:r>
      <w:r w:rsidR="006D4483">
        <w:rPr>
          <w:rFonts w:asciiTheme="minorHAnsi" w:hAnsiTheme="minorHAnsi" w:cstheme="minorHAnsi"/>
          <w:sz w:val="24"/>
          <w:szCs w:val="24"/>
          <w:lang w:bidi="hi-IN"/>
        </w:rPr>
        <w:t>ed</w:t>
      </w:r>
      <w:r w:rsidR="006D4483" w:rsidRPr="001C0D56">
        <w:rPr>
          <w:rFonts w:asciiTheme="minorHAnsi" w:hAnsiTheme="minorHAnsi" w:cstheme="minorHAnsi"/>
          <w:sz w:val="24"/>
          <w:szCs w:val="24"/>
          <w:lang w:bidi="hi-IN"/>
        </w:rPr>
        <w:t xml:space="preserve"> </w:t>
      </w:r>
      <w:r w:rsidR="00A615F7" w:rsidRPr="001C0D56">
        <w:rPr>
          <w:rFonts w:asciiTheme="minorHAnsi" w:hAnsiTheme="minorHAnsi" w:cstheme="minorHAnsi"/>
          <w:sz w:val="24"/>
          <w:szCs w:val="24"/>
          <w:lang w:bidi="hi-IN"/>
        </w:rPr>
        <w:t xml:space="preserve">investment in enforcement activities to crack down on </w:t>
      </w:r>
      <w:r w:rsidR="008D78E9" w:rsidRPr="001C0D56">
        <w:rPr>
          <w:rFonts w:asciiTheme="minorHAnsi" w:hAnsiTheme="minorHAnsi" w:cstheme="minorHAnsi"/>
          <w:sz w:val="24"/>
          <w:szCs w:val="24"/>
          <w:lang w:bidi="hi-IN"/>
        </w:rPr>
        <w:t xml:space="preserve">what </w:t>
      </w:r>
      <w:r w:rsidR="006D4483">
        <w:rPr>
          <w:rFonts w:asciiTheme="minorHAnsi" w:hAnsiTheme="minorHAnsi" w:cstheme="minorHAnsi"/>
          <w:sz w:val="24"/>
          <w:szCs w:val="24"/>
          <w:lang w:bidi="hi-IN"/>
        </w:rPr>
        <w:t>became</w:t>
      </w:r>
      <w:r w:rsidR="008D78E9" w:rsidRPr="001C0D56">
        <w:rPr>
          <w:rFonts w:asciiTheme="minorHAnsi" w:hAnsiTheme="minorHAnsi" w:cstheme="minorHAnsi"/>
          <w:sz w:val="24"/>
          <w:szCs w:val="24"/>
          <w:lang w:bidi="hi-IN"/>
        </w:rPr>
        <w:t xml:space="preserve"> defined as</w:t>
      </w:r>
      <w:r w:rsidR="00F757EB" w:rsidRPr="001C0D56">
        <w:rPr>
          <w:rFonts w:asciiTheme="minorHAnsi" w:hAnsiTheme="minorHAnsi" w:cstheme="minorHAnsi"/>
          <w:sz w:val="24"/>
          <w:szCs w:val="24"/>
          <w:lang w:bidi="hi-IN"/>
        </w:rPr>
        <w:t xml:space="preserve"> </w:t>
      </w:r>
      <w:r w:rsidR="00D973B6" w:rsidRPr="001C0D56">
        <w:rPr>
          <w:rFonts w:asciiTheme="minorHAnsi" w:hAnsiTheme="minorHAnsi" w:cstheme="minorHAnsi"/>
          <w:sz w:val="24"/>
          <w:szCs w:val="24"/>
          <w:lang w:bidi="hi-IN"/>
        </w:rPr>
        <w:t>‘</w:t>
      </w:r>
      <w:r w:rsidR="00F757EB" w:rsidRPr="001C0D56">
        <w:rPr>
          <w:rFonts w:asciiTheme="minorHAnsi" w:hAnsiTheme="minorHAnsi" w:cstheme="minorHAnsi"/>
          <w:sz w:val="24"/>
          <w:szCs w:val="24"/>
          <w:lang w:bidi="hi-IN"/>
        </w:rPr>
        <w:t>illegal</w:t>
      </w:r>
      <w:r w:rsidR="00D973B6" w:rsidRPr="001C0D56">
        <w:rPr>
          <w:rFonts w:asciiTheme="minorHAnsi" w:hAnsiTheme="minorHAnsi" w:cstheme="minorHAnsi"/>
          <w:sz w:val="24"/>
          <w:szCs w:val="24"/>
          <w:lang w:bidi="hi-IN"/>
        </w:rPr>
        <w:t>’</w:t>
      </w:r>
      <w:r w:rsidR="00F02FEA" w:rsidRPr="001C0D56">
        <w:rPr>
          <w:rFonts w:asciiTheme="minorHAnsi" w:hAnsiTheme="minorHAnsi" w:cstheme="minorHAnsi"/>
          <w:sz w:val="24"/>
          <w:szCs w:val="24"/>
          <w:lang w:bidi="hi-IN"/>
        </w:rPr>
        <w:t>.</w:t>
      </w:r>
      <w:r w:rsidR="00EA7DFE" w:rsidRPr="001C0D56">
        <w:rPr>
          <w:rFonts w:asciiTheme="minorHAnsi" w:hAnsiTheme="minorHAnsi" w:cstheme="minorHAnsi"/>
          <w:sz w:val="24"/>
          <w:szCs w:val="24"/>
          <w:lang w:bidi="hi-IN"/>
        </w:rPr>
        <w:t xml:space="preserve"> </w:t>
      </w:r>
    </w:p>
    <w:p w14:paraId="5D01B19D" w14:textId="77777777" w:rsidR="00EA7DFE" w:rsidRPr="001C0D56" w:rsidRDefault="00EA7DFE" w:rsidP="00E67704">
      <w:pPr>
        <w:jc w:val="both"/>
        <w:rPr>
          <w:rFonts w:asciiTheme="minorHAnsi" w:hAnsiTheme="minorHAnsi" w:cstheme="minorHAnsi"/>
          <w:sz w:val="24"/>
          <w:szCs w:val="24"/>
          <w:lang w:bidi="hi-IN"/>
        </w:rPr>
      </w:pPr>
    </w:p>
    <w:p w14:paraId="75B46AFC" w14:textId="5592F3F5" w:rsidR="000C0BC8" w:rsidRPr="001C0D56" w:rsidRDefault="005A0872" w:rsidP="00E67704">
      <w:pPr>
        <w:jc w:val="both"/>
        <w:rPr>
          <w:rFonts w:asciiTheme="minorHAnsi" w:hAnsiTheme="minorHAnsi" w:cstheme="minorHAnsi"/>
          <w:sz w:val="24"/>
          <w:szCs w:val="24"/>
          <w:lang w:bidi="hi-IN"/>
        </w:rPr>
      </w:pPr>
      <w:r w:rsidRPr="001C0D56">
        <w:rPr>
          <w:rFonts w:asciiTheme="minorHAnsi" w:eastAsiaTheme="minorEastAsia" w:hAnsiTheme="minorHAnsi" w:cstheme="minorHAnsi"/>
          <w:sz w:val="24"/>
          <w:szCs w:val="24"/>
        </w:rPr>
        <w:t>In this context, w</w:t>
      </w:r>
      <w:r w:rsidR="00246C36" w:rsidRPr="001C0D56">
        <w:rPr>
          <w:rFonts w:asciiTheme="minorHAnsi" w:eastAsiaTheme="minorEastAsia" w:hAnsiTheme="minorHAnsi" w:cstheme="minorHAnsi"/>
          <w:sz w:val="24"/>
          <w:szCs w:val="24"/>
        </w:rPr>
        <w:t xml:space="preserve">e use the term </w:t>
      </w:r>
      <w:r w:rsidR="00D5609D" w:rsidRPr="001C0D56">
        <w:rPr>
          <w:rFonts w:asciiTheme="minorHAnsi" w:eastAsiaTheme="minorEastAsia" w:hAnsiTheme="minorHAnsi" w:cstheme="minorHAnsi"/>
          <w:sz w:val="24"/>
          <w:szCs w:val="24"/>
        </w:rPr>
        <w:t>‘</w:t>
      </w:r>
      <w:r w:rsidR="00246C36" w:rsidRPr="001C0D56">
        <w:rPr>
          <w:rFonts w:asciiTheme="minorHAnsi" w:eastAsiaTheme="minorEastAsia" w:hAnsiTheme="minorHAnsi" w:cstheme="minorHAnsi"/>
          <w:sz w:val="24"/>
          <w:szCs w:val="24"/>
        </w:rPr>
        <w:t>illegal</w:t>
      </w:r>
      <w:r w:rsidR="00D5609D" w:rsidRPr="001C0D56">
        <w:rPr>
          <w:rFonts w:asciiTheme="minorHAnsi" w:eastAsiaTheme="minorEastAsia" w:hAnsiTheme="minorHAnsi" w:cstheme="minorHAnsi"/>
          <w:sz w:val="24"/>
          <w:szCs w:val="24"/>
        </w:rPr>
        <w:t>’</w:t>
      </w:r>
      <w:r w:rsidR="00246C36" w:rsidRPr="001C0D56">
        <w:rPr>
          <w:rFonts w:asciiTheme="minorHAnsi" w:eastAsiaTheme="minorEastAsia" w:hAnsiTheme="minorHAnsi" w:cstheme="minorHAnsi"/>
          <w:sz w:val="24"/>
          <w:szCs w:val="24"/>
        </w:rPr>
        <w:t xml:space="preserve"> to refer </w:t>
      </w:r>
      <w:r w:rsidR="00183BF7" w:rsidRPr="001C0D56">
        <w:rPr>
          <w:rFonts w:asciiTheme="minorHAnsi" w:hAnsiTheme="minorHAnsi" w:cstheme="minorHAnsi"/>
          <w:sz w:val="24"/>
          <w:szCs w:val="24"/>
        </w:rPr>
        <w:t>to the</w:t>
      </w:r>
      <w:r w:rsidR="00363691" w:rsidRPr="001C0D56">
        <w:rPr>
          <w:rFonts w:asciiTheme="minorHAnsi" w:hAnsiTheme="minorHAnsi" w:cstheme="minorHAnsi"/>
          <w:sz w:val="24"/>
          <w:szCs w:val="24"/>
        </w:rPr>
        <w:t xml:space="preserve"> non-compliance </w:t>
      </w:r>
      <w:r w:rsidR="001A13BD" w:rsidRPr="001C0D56">
        <w:rPr>
          <w:rFonts w:asciiTheme="minorHAnsi" w:hAnsiTheme="minorHAnsi" w:cstheme="minorHAnsi"/>
          <w:sz w:val="24"/>
          <w:szCs w:val="24"/>
        </w:rPr>
        <w:t xml:space="preserve">of a STR operator </w:t>
      </w:r>
      <w:r w:rsidR="00363691" w:rsidRPr="001C0D56">
        <w:rPr>
          <w:rFonts w:asciiTheme="minorHAnsi" w:hAnsiTheme="minorHAnsi" w:cstheme="minorHAnsi"/>
          <w:sz w:val="24"/>
          <w:szCs w:val="24"/>
        </w:rPr>
        <w:t>with</w:t>
      </w:r>
      <w:r w:rsidR="008355CA" w:rsidRPr="001C0D56">
        <w:rPr>
          <w:rFonts w:asciiTheme="minorHAnsi" w:hAnsiTheme="minorHAnsi" w:cstheme="minorHAnsi"/>
          <w:sz w:val="24"/>
          <w:szCs w:val="24"/>
        </w:rPr>
        <w:t xml:space="preserve"> </w:t>
      </w:r>
      <w:r w:rsidR="00570A8E" w:rsidRPr="001C0D56">
        <w:rPr>
          <w:rFonts w:asciiTheme="minorHAnsi" w:hAnsiTheme="minorHAnsi" w:cstheme="minorHAnsi"/>
          <w:sz w:val="24"/>
          <w:szCs w:val="24"/>
        </w:rPr>
        <w:t xml:space="preserve">one or more </w:t>
      </w:r>
      <w:r w:rsidR="00363691" w:rsidRPr="001C0D56">
        <w:rPr>
          <w:rFonts w:asciiTheme="minorHAnsi" w:hAnsiTheme="minorHAnsi" w:cstheme="minorHAnsi"/>
          <w:sz w:val="24"/>
          <w:szCs w:val="24"/>
        </w:rPr>
        <w:t>regulat</w:t>
      </w:r>
      <w:r w:rsidR="00570A8E" w:rsidRPr="001C0D56">
        <w:rPr>
          <w:rFonts w:asciiTheme="minorHAnsi" w:hAnsiTheme="minorHAnsi" w:cstheme="minorHAnsi"/>
          <w:sz w:val="24"/>
          <w:szCs w:val="24"/>
        </w:rPr>
        <w:t>ory provision</w:t>
      </w:r>
      <w:r w:rsidR="00363691" w:rsidRPr="001C0D56">
        <w:rPr>
          <w:rFonts w:asciiTheme="minorHAnsi" w:hAnsiTheme="minorHAnsi" w:cstheme="minorHAnsi"/>
          <w:sz w:val="24"/>
          <w:szCs w:val="24"/>
        </w:rPr>
        <w:t>s</w:t>
      </w:r>
      <w:r w:rsidR="008D78E9" w:rsidRPr="001C0D56">
        <w:rPr>
          <w:rFonts w:asciiTheme="minorHAnsi" w:hAnsiTheme="minorHAnsi" w:cstheme="minorHAnsi"/>
          <w:sz w:val="24"/>
          <w:szCs w:val="24"/>
        </w:rPr>
        <w:t xml:space="preserve"> in force </w:t>
      </w:r>
      <w:proofErr w:type="gramStart"/>
      <w:r w:rsidR="008D78E9" w:rsidRPr="001C0D56">
        <w:rPr>
          <w:rFonts w:asciiTheme="minorHAnsi" w:hAnsiTheme="minorHAnsi" w:cstheme="minorHAnsi"/>
          <w:sz w:val="24"/>
          <w:szCs w:val="24"/>
        </w:rPr>
        <w:t>in a given</w:t>
      </w:r>
      <w:proofErr w:type="gramEnd"/>
      <w:r w:rsidR="008D78E9" w:rsidRPr="001C0D56">
        <w:rPr>
          <w:rFonts w:asciiTheme="minorHAnsi" w:hAnsiTheme="minorHAnsi" w:cstheme="minorHAnsi"/>
          <w:sz w:val="24"/>
          <w:szCs w:val="24"/>
        </w:rPr>
        <w:t xml:space="preserve"> </w:t>
      </w:r>
      <w:r w:rsidR="00E31937" w:rsidRPr="001C0D56">
        <w:rPr>
          <w:rFonts w:asciiTheme="minorHAnsi" w:hAnsiTheme="minorHAnsi" w:cstheme="minorHAnsi"/>
          <w:sz w:val="24"/>
          <w:szCs w:val="24"/>
        </w:rPr>
        <w:t>city</w:t>
      </w:r>
      <w:r w:rsidR="00AC3FE1" w:rsidRPr="001C0D56">
        <w:rPr>
          <w:rFonts w:asciiTheme="minorHAnsi" w:hAnsiTheme="minorHAnsi" w:cstheme="minorHAnsi"/>
          <w:sz w:val="24"/>
          <w:szCs w:val="24"/>
        </w:rPr>
        <w:t xml:space="preserve">. This </w:t>
      </w:r>
      <w:r w:rsidR="001C1589" w:rsidRPr="001C0D56">
        <w:rPr>
          <w:rFonts w:asciiTheme="minorHAnsi" w:eastAsia="Times New Roman" w:hAnsiTheme="minorHAnsi" w:cstheme="minorHAnsi"/>
          <w:sz w:val="24"/>
          <w:szCs w:val="24"/>
          <w:lang w:bidi="hi-IN"/>
        </w:rPr>
        <w:t>ca</w:t>
      </w:r>
      <w:r w:rsidR="00DB7ED5" w:rsidRPr="001C0D56">
        <w:rPr>
          <w:rFonts w:asciiTheme="minorHAnsi" w:eastAsia="Times New Roman" w:hAnsiTheme="minorHAnsi" w:cstheme="minorHAnsi"/>
          <w:sz w:val="24"/>
          <w:szCs w:val="24"/>
          <w:lang w:bidi="hi-IN"/>
        </w:rPr>
        <w:t>n</w:t>
      </w:r>
      <w:r w:rsidR="00AC3FE1" w:rsidRPr="001C0D56">
        <w:rPr>
          <w:rFonts w:asciiTheme="minorHAnsi" w:eastAsia="Times New Roman" w:hAnsiTheme="minorHAnsi" w:cstheme="minorHAnsi"/>
          <w:sz w:val="24"/>
          <w:szCs w:val="24"/>
          <w:lang w:bidi="hi-IN"/>
        </w:rPr>
        <w:t xml:space="preserve"> be</w:t>
      </w:r>
      <w:r w:rsidR="001C1589" w:rsidRPr="001C0D56">
        <w:rPr>
          <w:rFonts w:asciiTheme="minorHAnsi" w:eastAsia="Times New Roman" w:hAnsiTheme="minorHAnsi" w:cstheme="minorHAnsi"/>
          <w:sz w:val="24"/>
          <w:szCs w:val="24"/>
          <w:lang w:bidi="hi-IN"/>
        </w:rPr>
        <w:t xml:space="preserve"> due to</w:t>
      </w:r>
      <w:r w:rsidR="00C706BC" w:rsidRPr="001C0D56">
        <w:rPr>
          <w:rFonts w:asciiTheme="minorHAnsi" w:eastAsia="Times New Roman" w:hAnsiTheme="minorHAnsi" w:cstheme="minorHAnsi"/>
          <w:sz w:val="24"/>
          <w:szCs w:val="24"/>
          <w:lang w:bidi="hi-IN"/>
        </w:rPr>
        <w:t xml:space="preserve"> a</w:t>
      </w:r>
      <w:r w:rsidR="00EA555B" w:rsidRPr="001C0D56">
        <w:rPr>
          <w:rFonts w:asciiTheme="minorHAnsi" w:eastAsia="Times New Roman" w:hAnsiTheme="minorHAnsi" w:cstheme="minorHAnsi"/>
          <w:sz w:val="24"/>
          <w:szCs w:val="24"/>
          <w:lang w:bidi="hi-IN"/>
        </w:rPr>
        <w:t xml:space="preserve"> lack of awareness of the rules</w:t>
      </w:r>
      <w:r w:rsidR="00EF0DF4" w:rsidRPr="001C0D56">
        <w:rPr>
          <w:rFonts w:asciiTheme="minorHAnsi" w:eastAsia="Times New Roman" w:hAnsiTheme="minorHAnsi" w:cstheme="minorHAnsi"/>
          <w:sz w:val="24"/>
          <w:szCs w:val="24"/>
          <w:lang w:bidi="hi-IN"/>
        </w:rPr>
        <w:t xml:space="preserve">, </w:t>
      </w:r>
      <w:r w:rsidR="00D973B6" w:rsidRPr="001C0D56">
        <w:rPr>
          <w:rFonts w:asciiTheme="minorHAnsi" w:eastAsia="Times New Roman" w:hAnsiTheme="minorHAnsi" w:cstheme="minorHAnsi"/>
          <w:sz w:val="24"/>
          <w:szCs w:val="24"/>
          <w:lang w:bidi="hi-IN"/>
        </w:rPr>
        <w:t>or</w:t>
      </w:r>
      <w:r w:rsidR="00A400B2" w:rsidRPr="001C0D56">
        <w:rPr>
          <w:rFonts w:asciiTheme="minorHAnsi" w:eastAsia="Times New Roman" w:hAnsiTheme="minorHAnsi" w:cstheme="minorHAnsi"/>
          <w:sz w:val="24"/>
          <w:szCs w:val="24"/>
          <w:lang w:bidi="hi-IN"/>
        </w:rPr>
        <w:t xml:space="preserve"> to</w:t>
      </w:r>
      <w:r w:rsidR="00D973B6" w:rsidRPr="001C0D56">
        <w:rPr>
          <w:rFonts w:asciiTheme="minorHAnsi" w:eastAsia="Times New Roman" w:hAnsiTheme="minorHAnsi" w:cstheme="minorHAnsi"/>
          <w:sz w:val="24"/>
          <w:szCs w:val="24"/>
          <w:lang w:bidi="hi-IN"/>
        </w:rPr>
        <w:t xml:space="preserve"> </w:t>
      </w:r>
      <w:r w:rsidR="002932AB" w:rsidRPr="001C0D56">
        <w:rPr>
          <w:rFonts w:asciiTheme="minorHAnsi" w:eastAsia="Times New Roman" w:hAnsiTheme="minorHAnsi" w:cstheme="minorHAnsi"/>
          <w:sz w:val="24"/>
          <w:szCs w:val="24"/>
          <w:lang w:bidi="hi-IN"/>
        </w:rPr>
        <w:t>a</w:t>
      </w:r>
      <w:r w:rsidR="00037F2A" w:rsidRPr="001C0D56">
        <w:rPr>
          <w:rFonts w:asciiTheme="minorHAnsi" w:eastAsia="Times New Roman" w:hAnsiTheme="minorHAnsi" w:cstheme="minorHAnsi"/>
          <w:sz w:val="24"/>
          <w:szCs w:val="24"/>
          <w:lang w:bidi="hi-IN"/>
        </w:rPr>
        <w:t xml:space="preserve"> deliberate</w:t>
      </w:r>
      <w:r w:rsidR="002932AB" w:rsidRPr="001C0D56">
        <w:rPr>
          <w:rFonts w:asciiTheme="minorHAnsi" w:eastAsia="Times New Roman" w:hAnsiTheme="minorHAnsi" w:cstheme="minorHAnsi"/>
          <w:sz w:val="24"/>
          <w:szCs w:val="24"/>
          <w:lang w:bidi="hi-IN"/>
        </w:rPr>
        <w:t xml:space="preserve"> choice based on</w:t>
      </w:r>
      <w:r w:rsidR="00E31937" w:rsidRPr="001C0D56">
        <w:rPr>
          <w:rFonts w:asciiTheme="minorHAnsi" w:eastAsia="Times New Roman" w:hAnsiTheme="minorHAnsi" w:cstheme="minorHAnsi"/>
          <w:sz w:val="24"/>
          <w:szCs w:val="24"/>
          <w:lang w:bidi="hi-IN"/>
        </w:rPr>
        <w:t xml:space="preserve"> </w:t>
      </w:r>
      <w:r w:rsidR="007E2635" w:rsidRPr="001C0D56">
        <w:rPr>
          <w:rFonts w:asciiTheme="minorHAnsi" w:eastAsia="Times New Roman" w:hAnsiTheme="minorHAnsi" w:cstheme="minorHAnsi"/>
          <w:sz w:val="24"/>
          <w:szCs w:val="24"/>
          <w:lang w:bidi="hi-IN"/>
        </w:rPr>
        <w:t>the</w:t>
      </w:r>
      <w:r w:rsidR="002932AB" w:rsidRPr="001C0D56">
        <w:rPr>
          <w:rFonts w:asciiTheme="minorHAnsi" w:eastAsia="Times New Roman" w:hAnsiTheme="minorHAnsi" w:cstheme="minorHAnsi"/>
          <w:sz w:val="24"/>
          <w:szCs w:val="24"/>
          <w:lang w:bidi="hi-IN"/>
        </w:rPr>
        <w:t xml:space="preserve"> perceived</w:t>
      </w:r>
      <w:r w:rsidR="007E2635" w:rsidRPr="001C0D56">
        <w:rPr>
          <w:rFonts w:asciiTheme="minorHAnsi" w:eastAsia="Times New Roman" w:hAnsiTheme="minorHAnsi" w:cstheme="minorHAnsi"/>
          <w:sz w:val="24"/>
          <w:szCs w:val="24"/>
          <w:lang w:bidi="hi-IN"/>
        </w:rPr>
        <w:t xml:space="preserve"> </w:t>
      </w:r>
      <w:r w:rsidR="001C1589" w:rsidRPr="001C0D56">
        <w:rPr>
          <w:rFonts w:asciiTheme="minorHAnsi" w:eastAsia="Times New Roman" w:hAnsiTheme="minorHAnsi" w:cstheme="minorHAnsi"/>
          <w:sz w:val="24"/>
          <w:szCs w:val="24"/>
          <w:lang w:bidi="hi-IN"/>
        </w:rPr>
        <w:t>high cost</w:t>
      </w:r>
      <w:r w:rsidR="00205BE1" w:rsidRPr="001C0D56">
        <w:rPr>
          <w:rFonts w:asciiTheme="minorHAnsi" w:eastAsia="Times New Roman" w:hAnsiTheme="minorHAnsi" w:cstheme="minorHAnsi"/>
          <w:sz w:val="24"/>
          <w:szCs w:val="24"/>
          <w:lang w:bidi="hi-IN"/>
        </w:rPr>
        <w:t xml:space="preserve"> of compliance or </w:t>
      </w:r>
      <w:r w:rsidR="001C1589" w:rsidRPr="001C0D56">
        <w:rPr>
          <w:rFonts w:asciiTheme="minorHAnsi" w:eastAsia="Times New Roman" w:hAnsiTheme="minorHAnsi" w:cstheme="minorHAnsi"/>
          <w:sz w:val="24"/>
          <w:szCs w:val="24"/>
          <w:lang w:bidi="hi-IN"/>
        </w:rPr>
        <w:t>low risk of penalty (Durst and</w:t>
      </w:r>
      <w:r w:rsidR="003A3449" w:rsidRPr="001C0D56">
        <w:rPr>
          <w:rFonts w:asciiTheme="minorHAnsi" w:eastAsia="Times New Roman" w:hAnsiTheme="minorHAnsi" w:cstheme="minorHAnsi"/>
          <w:sz w:val="24"/>
          <w:szCs w:val="24"/>
          <w:lang w:bidi="hi-IN"/>
        </w:rPr>
        <w:t xml:space="preserve"> </w:t>
      </w:r>
      <w:proofErr w:type="spellStart"/>
      <w:r w:rsidR="001C1589" w:rsidRPr="001C0D56">
        <w:rPr>
          <w:rFonts w:asciiTheme="minorHAnsi" w:eastAsia="Times New Roman" w:hAnsiTheme="minorHAnsi" w:cstheme="minorHAnsi"/>
          <w:sz w:val="24"/>
          <w:szCs w:val="24"/>
          <w:lang w:bidi="hi-IN"/>
        </w:rPr>
        <w:t>Wegmann</w:t>
      </w:r>
      <w:proofErr w:type="spellEnd"/>
      <w:r w:rsidR="002A6A5B" w:rsidRPr="001C0D56">
        <w:rPr>
          <w:rFonts w:asciiTheme="minorHAnsi" w:eastAsia="Times New Roman" w:hAnsiTheme="minorHAnsi" w:cstheme="minorHAnsi"/>
          <w:sz w:val="24"/>
          <w:szCs w:val="24"/>
          <w:lang w:bidi="hi-IN"/>
        </w:rPr>
        <w:t>,</w:t>
      </w:r>
      <w:r w:rsidR="001C1589" w:rsidRPr="001C0D56">
        <w:rPr>
          <w:rFonts w:asciiTheme="minorHAnsi" w:eastAsia="Times New Roman" w:hAnsiTheme="minorHAnsi" w:cstheme="minorHAnsi"/>
          <w:sz w:val="24"/>
          <w:szCs w:val="24"/>
          <w:lang w:bidi="hi-IN"/>
        </w:rPr>
        <w:t xml:space="preserve"> 2017; Harris</w:t>
      </w:r>
      <w:r w:rsidR="002A6A5B" w:rsidRPr="001C0D56">
        <w:rPr>
          <w:rFonts w:asciiTheme="minorHAnsi" w:eastAsia="Times New Roman" w:hAnsiTheme="minorHAnsi" w:cstheme="minorHAnsi"/>
          <w:sz w:val="24"/>
          <w:szCs w:val="24"/>
          <w:lang w:bidi="hi-IN"/>
        </w:rPr>
        <w:t>,</w:t>
      </w:r>
      <w:r w:rsidR="001C1589" w:rsidRPr="001C0D56">
        <w:rPr>
          <w:rFonts w:asciiTheme="minorHAnsi" w:eastAsia="Times New Roman" w:hAnsiTheme="minorHAnsi" w:cstheme="minorHAnsi"/>
          <w:sz w:val="24"/>
          <w:szCs w:val="24"/>
          <w:lang w:bidi="hi-IN"/>
        </w:rPr>
        <w:t xml:space="preserve"> 2018).</w:t>
      </w:r>
      <w:r w:rsidR="009276C7" w:rsidRPr="001C0D56">
        <w:rPr>
          <w:rFonts w:asciiTheme="minorHAnsi" w:eastAsia="Times New Roman" w:hAnsiTheme="minorHAnsi" w:cstheme="minorHAnsi"/>
          <w:sz w:val="24"/>
          <w:szCs w:val="24"/>
          <w:lang w:bidi="hi-IN"/>
        </w:rPr>
        <w:t xml:space="preserve"> In the case of STR,</w:t>
      </w:r>
      <w:r w:rsidR="001C1589" w:rsidRPr="001C0D56">
        <w:rPr>
          <w:rFonts w:asciiTheme="minorHAnsi" w:eastAsia="Times New Roman" w:hAnsiTheme="minorHAnsi" w:cstheme="minorHAnsi"/>
          <w:sz w:val="24"/>
          <w:szCs w:val="24"/>
          <w:lang w:bidi="hi-IN"/>
        </w:rPr>
        <w:t xml:space="preserve"> </w:t>
      </w:r>
      <w:r w:rsidR="009276C7" w:rsidRPr="001C0D56">
        <w:rPr>
          <w:rFonts w:asciiTheme="minorHAnsi" w:hAnsiTheme="minorHAnsi" w:cstheme="minorHAnsi"/>
          <w:sz w:val="24"/>
          <w:szCs w:val="24"/>
        </w:rPr>
        <w:t>t</w:t>
      </w:r>
      <w:r w:rsidR="009A69CD" w:rsidRPr="001C0D56">
        <w:rPr>
          <w:rFonts w:asciiTheme="minorHAnsi" w:hAnsiTheme="minorHAnsi" w:cstheme="minorHAnsi"/>
          <w:sz w:val="24"/>
          <w:szCs w:val="24"/>
        </w:rPr>
        <w:t>h</w:t>
      </w:r>
      <w:r w:rsidR="00570A8E" w:rsidRPr="001C0D56">
        <w:rPr>
          <w:rFonts w:asciiTheme="minorHAnsi" w:hAnsiTheme="minorHAnsi" w:cstheme="minorHAnsi"/>
          <w:sz w:val="24"/>
          <w:szCs w:val="24"/>
        </w:rPr>
        <w:t>e relevant</w:t>
      </w:r>
      <w:r w:rsidR="009A69CD" w:rsidRPr="001C0D56">
        <w:rPr>
          <w:rFonts w:asciiTheme="minorHAnsi" w:hAnsiTheme="minorHAnsi" w:cstheme="minorHAnsi"/>
          <w:sz w:val="24"/>
          <w:szCs w:val="24"/>
        </w:rPr>
        <w:t xml:space="preserve"> regulations can emanate from different tiers of government and policy fields (housing, planning, tourism, </w:t>
      </w:r>
      <w:r w:rsidR="008355CA" w:rsidRPr="001C0D56">
        <w:rPr>
          <w:rFonts w:asciiTheme="minorHAnsi" w:hAnsiTheme="minorHAnsi" w:cstheme="minorHAnsi"/>
          <w:sz w:val="24"/>
          <w:szCs w:val="24"/>
        </w:rPr>
        <w:t>economy</w:t>
      </w:r>
      <w:r w:rsidR="003008A2" w:rsidRPr="001C0D56">
        <w:rPr>
          <w:rFonts w:asciiTheme="minorHAnsi" w:hAnsiTheme="minorHAnsi" w:cstheme="minorHAnsi"/>
          <w:sz w:val="24"/>
          <w:szCs w:val="24"/>
        </w:rPr>
        <w:t>,</w:t>
      </w:r>
      <w:r w:rsidR="00DA4E7A" w:rsidRPr="001C0D56">
        <w:rPr>
          <w:rFonts w:asciiTheme="minorHAnsi" w:hAnsiTheme="minorHAnsi" w:cstheme="minorHAnsi"/>
          <w:sz w:val="24"/>
          <w:szCs w:val="24"/>
        </w:rPr>
        <w:t xml:space="preserve"> </w:t>
      </w:r>
      <w:r w:rsidR="003008A2" w:rsidRPr="001C0D56">
        <w:rPr>
          <w:rFonts w:asciiTheme="minorHAnsi" w:hAnsiTheme="minorHAnsi" w:cstheme="minorHAnsi"/>
          <w:sz w:val="24"/>
          <w:szCs w:val="24"/>
        </w:rPr>
        <w:t>safety</w:t>
      </w:r>
      <w:r w:rsidR="00DA4E7A" w:rsidRPr="001C0D56">
        <w:rPr>
          <w:rFonts w:asciiTheme="minorHAnsi" w:hAnsiTheme="minorHAnsi" w:cstheme="minorHAnsi"/>
          <w:sz w:val="24"/>
          <w:szCs w:val="24"/>
        </w:rPr>
        <w:t>, taxation</w:t>
      </w:r>
      <w:r w:rsidR="00E71685" w:rsidRPr="001C0D56">
        <w:rPr>
          <w:rFonts w:asciiTheme="minorHAnsi" w:hAnsiTheme="minorHAnsi" w:cstheme="minorHAnsi"/>
          <w:sz w:val="24"/>
          <w:szCs w:val="24"/>
        </w:rPr>
        <w:t>…</w:t>
      </w:r>
      <w:r w:rsidR="009A69CD" w:rsidRPr="001C0D56">
        <w:rPr>
          <w:rFonts w:asciiTheme="minorHAnsi" w:hAnsiTheme="minorHAnsi" w:cstheme="minorHAnsi"/>
          <w:sz w:val="24"/>
          <w:szCs w:val="24"/>
        </w:rPr>
        <w:t>)</w:t>
      </w:r>
      <w:r w:rsidR="00384D01" w:rsidRPr="001C0D56">
        <w:rPr>
          <w:rFonts w:asciiTheme="minorHAnsi" w:hAnsiTheme="minorHAnsi" w:cstheme="minorHAnsi"/>
          <w:sz w:val="24"/>
          <w:szCs w:val="24"/>
        </w:rPr>
        <w:t xml:space="preserve">, meaning that the </w:t>
      </w:r>
      <w:r w:rsidR="00DC2BE4" w:rsidRPr="001C0D56">
        <w:rPr>
          <w:rFonts w:asciiTheme="minorHAnsi" w:eastAsiaTheme="minorEastAsia" w:hAnsiTheme="minorHAnsi" w:cstheme="minorHAnsi"/>
          <w:sz w:val="24"/>
          <w:szCs w:val="24"/>
        </w:rPr>
        <w:t>illegality of a STR</w:t>
      </w:r>
      <w:r w:rsidR="00384D01" w:rsidRPr="001C0D56">
        <w:rPr>
          <w:rFonts w:asciiTheme="minorHAnsi" w:eastAsiaTheme="minorEastAsia" w:hAnsiTheme="minorHAnsi" w:cstheme="minorHAnsi"/>
          <w:sz w:val="24"/>
          <w:szCs w:val="24"/>
        </w:rPr>
        <w:t xml:space="preserve"> </w:t>
      </w:r>
      <w:r w:rsidR="00DC2BE4" w:rsidRPr="001C0D56">
        <w:rPr>
          <w:rFonts w:asciiTheme="minorHAnsi" w:eastAsiaTheme="minorEastAsia" w:hAnsiTheme="minorHAnsi" w:cstheme="minorHAnsi"/>
          <w:sz w:val="24"/>
          <w:szCs w:val="24"/>
        </w:rPr>
        <w:t>can</w:t>
      </w:r>
      <w:r w:rsidR="00772083" w:rsidRPr="001C0D56">
        <w:rPr>
          <w:rFonts w:asciiTheme="minorHAnsi" w:eastAsiaTheme="minorEastAsia" w:hAnsiTheme="minorHAnsi" w:cstheme="minorHAnsi"/>
          <w:sz w:val="24"/>
          <w:szCs w:val="24"/>
        </w:rPr>
        <w:t xml:space="preserve"> manifest itself</w:t>
      </w:r>
      <w:r w:rsidR="00DC2BE4" w:rsidRPr="001C0D56">
        <w:rPr>
          <w:rFonts w:asciiTheme="minorHAnsi" w:eastAsiaTheme="minorEastAsia" w:hAnsiTheme="minorHAnsi" w:cstheme="minorHAnsi"/>
          <w:sz w:val="24"/>
          <w:szCs w:val="24"/>
        </w:rPr>
        <w:t xml:space="preserve"> </w:t>
      </w:r>
      <w:r w:rsidR="00570A8E" w:rsidRPr="001C0D56">
        <w:rPr>
          <w:rFonts w:asciiTheme="minorHAnsi" w:eastAsiaTheme="minorEastAsia" w:hAnsiTheme="minorHAnsi" w:cstheme="minorHAnsi"/>
          <w:sz w:val="24"/>
          <w:szCs w:val="24"/>
        </w:rPr>
        <w:t>in different ways</w:t>
      </w:r>
      <w:r w:rsidR="00384D01" w:rsidRPr="001C0D56">
        <w:rPr>
          <w:rFonts w:asciiTheme="minorHAnsi" w:eastAsiaTheme="minorEastAsia" w:hAnsiTheme="minorHAnsi" w:cstheme="minorHAnsi"/>
          <w:sz w:val="24"/>
          <w:szCs w:val="24"/>
        </w:rPr>
        <w:t xml:space="preserve">: </w:t>
      </w:r>
      <w:r w:rsidR="00F522CD" w:rsidRPr="001C0D56">
        <w:rPr>
          <w:rFonts w:asciiTheme="minorHAnsi" w:eastAsiaTheme="minorEastAsia" w:hAnsiTheme="minorHAnsi" w:cstheme="minorHAnsi"/>
          <w:sz w:val="24"/>
          <w:szCs w:val="24"/>
        </w:rPr>
        <w:t>lack</w:t>
      </w:r>
      <w:r w:rsidR="00DC2BE4" w:rsidRPr="001C0D56">
        <w:rPr>
          <w:rFonts w:asciiTheme="minorHAnsi" w:eastAsiaTheme="minorEastAsia" w:hAnsiTheme="minorHAnsi" w:cstheme="minorHAnsi"/>
          <w:sz w:val="24"/>
          <w:szCs w:val="24"/>
        </w:rPr>
        <w:t xml:space="preserve"> of </w:t>
      </w:r>
      <w:r w:rsidR="002D006B" w:rsidRPr="001C0D56">
        <w:rPr>
          <w:rFonts w:asciiTheme="minorHAnsi" w:eastAsiaTheme="minorEastAsia" w:hAnsiTheme="minorHAnsi" w:cstheme="minorHAnsi"/>
          <w:sz w:val="24"/>
          <w:szCs w:val="24"/>
        </w:rPr>
        <w:t xml:space="preserve">a </w:t>
      </w:r>
      <w:r w:rsidR="00205C8F" w:rsidRPr="001C0D56">
        <w:rPr>
          <w:rFonts w:asciiTheme="minorHAnsi" w:eastAsiaTheme="minorEastAsia" w:hAnsiTheme="minorHAnsi" w:cstheme="minorHAnsi"/>
          <w:sz w:val="24"/>
          <w:szCs w:val="24"/>
        </w:rPr>
        <w:t xml:space="preserve">registration or </w:t>
      </w:r>
      <w:r w:rsidR="002D006B" w:rsidRPr="001C0D56">
        <w:rPr>
          <w:rFonts w:asciiTheme="minorHAnsi" w:eastAsiaTheme="minorEastAsia" w:hAnsiTheme="minorHAnsi" w:cstheme="minorHAnsi"/>
          <w:sz w:val="24"/>
          <w:szCs w:val="24"/>
        </w:rPr>
        <w:t>permit for th</w:t>
      </w:r>
      <w:r w:rsidR="00B3449D" w:rsidRPr="001C0D56">
        <w:rPr>
          <w:rFonts w:asciiTheme="minorHAnsi" w:eastAsiaTheme="minorEastAsia" w:hAnsiTheme="minorHAnsi" w:cstheme="minorHAnsi"/>
          <w:sz w:val="24"/>
          <w:szCs w:val="24"/>
        </w:rPr>
        <w:t>e</w:t>
      </w:r>
      <w:r w:rsidR="002D006B" w:rsidRPr="001C0D56">
        <w:rPr>
          <w:rFonts w:asciiTheme="minorHAnsi" w:eastAsiaTheme="minorEastAsia" w:hAnsiTheme="minorHAnsi" w:cstheme="minorHAnsi"/>
          <w:sz w:val="24"/>
          <w:szCs w:val="24"/>
        </w:rPr>
        <w:t xml:space="preserve"> activity</w:t>
      </w:r>
      <w:r w:rsidR="00E71685" w:rsidRPr="001C0D56">
        <w:rPr>
          <w:rFonts w:asciiTheme="minorHAnsi" w:eastAsiaTheme="minorEastAsia" w:hAnsiTheme="minorHAnsi" w:cstheme="minorHAnsi"/>
          <w:sz w:val="24"/>
          <w:szCs w:val="24"/>
        </w:rPr>
        <w:t>,</w:t>
      </w:r>
      <w:r w:rsidR="00DC2BE4" w:rsidRPr="001C0D56">
        <w:rPr>
          <w:rFonts w:asciiTheme="minorHAnsi" w:eastAsiaTheme="minorEastAsia" w:hAnsiTheme="minorHAnsi" w:cstheme="minorHAnsi"/>
          <w:sz w:val="24"/>
          <w:szCs w:val="24"/>
        </w:rPr>
        <w:t xml:space="preserve"> lack of compliance with </w:t>
      </w:r>
      <w:r w:rsidR="00A400B2" w:rsidRPr="001C0D56">
        <w:rPr>
          <w:rFonts w:asciiTheme="minorHAnsi" w:eastAsiaTheme="minorEastAsia" w:hAnsiTheme="minorHAnsi" w:cstheme="minorHAnsi"/>
          <w:sz w:val="24"/>
          <w:szCs w:val="24"/>
        </w:rPr>
        <w:t xml:space="preserve">specific </w:t>
      </w:r>
      <w:r w:rsidR="00B3449D" w:rsidRPr="001C0D56">
        <w:rPr>
          <w:rFonts w:asciiTheme="minorHAnsi" w:eastAsiaTheme="minorEastAsia" w:hAnsiTheme="minorHAnsi" w:cstheme="minorHAnsi"/>
          <w:sz w:val="24"/>
          <w:szCs w:val="24"/>
        </w:rPr>
        <w:t>provisions</w:t>
      </w:r>
      <w:r w:rsidR="00DC2BE4" w:rsidRPr="001C0D56">
        <w:rPr>
          <w:rFonts w:asciiTheme="minorHAnsi" w:eastAsiaTheme="minorEastAsia" w:hAnsiTheme="minorHAnsi" w:cstheme="minorHAnsi"/>
          <w:sz w:val="24"/>
          <w:szCs w:val="24"/>
        </w:rPr>
        <w:t xml:space="preserve"> (</w:t>
      </w:r>
      <w:r w:rsidR="002D006B" w:rsidRPr="001C0D56">
        <w:rPr>
          <w:rFonts w:asciiTheme="minorHAnsi" w:eastAsiaTheme="minorEastAsia" w:hAnsiTheme="minorHAnsi" w:cstheme="minorHAnsi"/>
          <w:sz w:val="24"/>
          <w:szCs w:val="24"/>
        </w:rPr>
        <w:t xml:space="preserve">e.g. </w:t>
      </w:r>
      <w:r w:rsidR="00DC2BE4" w:rsidRPr="001C0D56">
        <w:rPr>
          <w:rFonts w:asciiTheme="minorHAnsi" w:eastAsiaTheme="minorEastAsia" w:hAnsiTheme="minorHAnsi" w:cstheme="minorHAnsi"/>
          <w:sz w:val="24"/>
          <w:szCs w:val="24"/>
        </w:rPr>
        <w:t>time limits)</w:t>
      </w:r>
      <w:r w:rsidR="00E71685" w:rsidRPr="001C0D56">
        <w:rPr>
          <w:rFonts w:asciiTheme="minorHAnsi" w:eastAsiaTheme="minorEastAsia" w:hAnsiTheme="minorHAnsi" w:cstheme="minorHAnsi"/>
          <w:sz w:val="24"/>
          <w:szCs w:val="24"/>
        </w:rPr>
        <w:t>,</w:t>
      </w:r>
      <w:r w:rsidR="00B3449D" w:rsidRPr="001C0D56">
        <w:rPr>
          <w:rFonts w:asciiTheme="minorHAnsi" w:eastAsiaTheme="minorEastAsia" w:hAnsiTheme="minorHAnsi" w:cstheme="minorHAnsi"/>
          <w:sz w:val="24"/>
          <w:szCs w:val="24"/>
        </w:rPr>
        <w:t xml:space="preserve"> or </w:t>
      </w:r>
      <w:r w:rsidR="004D3C7E" w:rsidRPr="001C0D56">
        <w:rPr>
          <w:rFonts w:asciiTheme="minorHAnsi" w:eastAsiaTheme="minorEastAsia" w:hAnsiTheme="minorHAnsi" w:cstheme="minorHAnsi"/>
          <w:sz w:val="24"/>
          <w:szCs w:val="24"/>
        </w:rPr>
        <w:t xml:space="preserve">tax </w:t>
      </w:r>
      <w:r w:rsidR="00B3449D" w:rsidRPr="001C0D56">
        <w:rPr>
          <w:rFonts w:asciiTheme="minorHAnsi" w:eastAsiaTheme="minorEastAsia" w:hAnsiTheme="minorHAnsi" w:cstheme="minorHAnsi"/>
          <w:sz w:val="24"/>
          <w:szCs w:val="24"/>
        </w:rPr>
        <w:t>evasion</w:t>
      </w:r>
      <w:r w:rsidR="008E089B" w:rsidRPr="001C0D56">
        <w:rPr>
          <w:rFonts w:asciiTheme="minorHAnsi" w:eastAsiaTheme="minorEastAsia" w:hAnsiTheme="minorHAnsi" w:cstheme="minorHAnsi"/>
          <w:sz w:val="24"/>
          <w:szCs w:val="24"/>
        </w:rPr>
        <w:t xml:space="preserve"> (</w:t>
      </w:r>
      <w:r w:rsidR="008E089B" w:rsidRPr="001C0D56">
        <w:rPr>
          <w:rFonts w:asciiTheme="minorHAnsi" w:hAnsiTheme="minorHAnsi" w:cstheme="minorHAnsi"/>
          <w:sz w:val="24"/>
          <w:szCs w:val="24"/>
        </w:rPr>
        <w:t>Kovács et al., 2017)</w:t>
      </w:r>
      <w:r w:rsidR="00DC2BE4" w:rsidRPr="001C0D56">
        <w:rPr>
          <w:rFonts w:asciiTheme="minorHAnsi" w:eastAsiaTheme="minorEastAsia" w:hAnsiTheme="minorHAnsi" w:cstheme="minorHAnsi"/>
          <w:sz w:val="24"/>
          <w:szCs w:val="24"/>
        </w:rPr>
        <w:t>.</w:t>
      </w:r>
      <w:r w:rsidR="00CD6A14" w:rsidRPr="001C0D56">
        <w:rPr>
          <w:rFonts w:asciiTheme="minorHAnsi" w:eastAsiaTheme="minorEastAsia" w:hAnsiTheme="minorHAnsi" w:cstheme="minorHAnsi"/>
          <w:sz w:val="24"/>
          <w:szCs w:val="24"/>
        </w:rPr>
        <w:t xml:space="preserve"> </w:t>
      </w:r>
      <w:r w:rsidR="005529FD" w:rsidRPr="001C0D56">
        <w:rPr>
          <w:rFonts w:asciiTheme="minorHAnsi" w:eastAsiaTheme="minorEastAsia" w:hAnsiTheme="minorHAnsi" w:cstheme="minorHAnsi"/>
          <w:sz w:val="24"/>
          <w:szCs w:val="24"/>
        </w:rPr>
        <w:t>In any of the three above-mentioned categories</w:t>
      </w:r>
      <w:r w:rsidR="00A400B2" w:rsidRPr="001C0D56">
        <w:rPr>
          <w:rFonts w:asciiTheme="minorHAnsi" w:eastAsiaTheme="minorEastAsia" w:hAnsiTheme="minorHAnsi" w:cstheme="minorHAnsi"/>
          <w:sz w:val="24"/>
          <w:szCs w:val="24"/>
        </w:rPr>
        <w:t xml:space="preserve"> of STR</w:t>
      </w:r>
      <w:r w:rsidR="005529FD" w:rsidRPr="001C0D56">
        <w:rPr>
          <w:rFonts w:asciiTheme="minorHAnsi" w:eastAsiaTheme="minorEastAsia" w:hAnsiTheme="minorHAnsi" w:cstheme="minorHAnsi"/>
          <w:sz w:val="24"/>
          <w:szCs w:val="24"/>
        </w:rPr>
        <w:t>, a</w:t>
      </w:r>
      <w:r w:rsidR="00A400B2" w:rsidRPr="001C0D56">
        <w:rPr>
          <w:rFonts w:asciiTheme="minorHAnsi" w:eastAsiaTheme="minorEastAsia" w:hAnsiTheme="minorHAnsi" w:cstheme="minorHAnsi"/>
          <w:sz w:val="24"/>
          <w:szCs w:val="24"/>
        </w:rPr>
        <w:t xml:space="preserve">n </w:t>
      </w:r>
      <w:r w:rsidR="005529FD" w:rsidRPr="001C0D56">
        <w:rPr>
          <w:rFonts w:asciiTheme="minorHAnsi" w:eastAsiaTheme="minorEastAsia" w:hAnsiTheme="minorHAnsi" w:cstheme="minorHAnsi"/>
          <w:sz w:val="24"/>
          <w:szCs w:val="24"/>
        </w:rPr>
        <w:t xml:space="preserve">operator </w:t>
      </w:r>
      <w:r w:rsidR="00447DC5" w:rsidRPr="001C0D56">
        <w:rPr>
          <w:rFonts w:asciiTheme="minorHAnsi" w:eastAsiaTheme="minorEastAsia" w:hAnsiTheme="minorHAnsi" w:cstheme="minorHAnsi"/>
          <w:sz w:val="24"/>
          <w:szCs w:val="24"/>
        </w:rPr>
        <w:t>might</w:t>
      </w:r>
      <w:r w:rsidR="00A400B2" w:rsidRPr="001C0D56">
        <w:rPr>
          <w:rFonts w:asciiTheme="minorHAnsi" w:eastAsiaTheme="minorEastAsia" w:hAnsiTheme="minorHAnsi" w:cstheme="minorHAnsi"/>
          <w:sz w:val="24"/>
          <w:szCs w:val="24"/>
        </w:rPr>
        <w:t xml:space="preserve"> </w:t>
      </w:r>
      <w:r w:rsidR="005529FD" w:rsidRPr="001C0D56">
        <w:rPr>
          <w:rFonts w:asciiTheme="minorHAnsi" w:eastAsiaTheme="minorEastAsia" w:hAnsiTheme="minorHAnsi" w:cstheme="minorHAnsi"/>
          <w:sz w:val="24"/>
          <w:szCs w:val="24"/>
        </w:rPr>
        <w:t xml:space="preserve">comply with </w:t>
      </w:r>
      <w:r w:rsidR="005529FD" w:rsidRPr="001C0D56">
        <w:rPr>
          <w:rFonts w:asciiTheme="minorHAnsi" w:eastAsiaTheme="minorEastAsia" w:hAnsiTheme="minorHAnsi" w:cstheme="minorHAnsi"/>
          <w:i/>
          <w:iCs/>
          <w:sz w:val="24"/>
          <w:szCs w:val="24"/>
        </w:rPr>
        <w:t>some</w:t>
      </w:r>
      <w:r w:rsidR="005529FD" w:rsidRPr="001C0D56">
        <w:rPr>
          <w:rFonts w:asciiTheme="minorHAnsi" w:eastAsiaTheme="minorEastAsia" w:hAnsiTheme="minorHAnsi" w:cstheme="minorHAnsi"/>
          <w:sz w:val="24"/>
          <w:szCs w:val="24"/>
        </w:rPr>
        <w:t xml:space="preserve"> aspect</w:t>
      </w:r>
      <w:r w:rsidR="002A7DAD" w:rsidRPr="001C0D56">
        <w:rPr>
          <w:rFonts w:asciiTheme="minorHAnsi" w:eastAsiaTheme="minorEastAsia" w:hAnsiTheme="minorHAnsi" w:cstheme="minorHAnsi"/>
          <w:sz w:val="24"/>
          <w:szCs w:val="24"/>
        </w:rPr>
        <w:t>s</w:t>
      </w:r>
      <w:r w:rsidR="005529FD" w:rsidRPr="001C0D56">
        <w:rPr>
          <w:rFonts w:asciiTheme="minorHAnsi" w:eastAsiaTheme="minorEastAsia" w:hAnsiTheme="minorHAnsi" w:cstheme="minorHAnsi"/>
          <w:sz w:val="24"/>
          <w:szCs w:val="24"/>
        </w:rPr>
        <w:t xml:space="preserve"> of regulation (e.g. have the right </w:t>
      </w:r>
      <w:r w:rsidR="00C62054">
        <w:rPr>
          <w:rFonts w:asciiTheme="minorHAnsi" w:eastAsiaTheme="minorEastAsia" w:hAnsiTheme="minorHAnsi" w:cstheme="minorHAnsi"/>
          <w:sz w:val="24"/>
          <w:szCs w:val="24"/>
        </w:rPr>
        <w:t>authorisation</w:t>
      </w:r>
      <w:r w:rsidR="002A7DAD" w:rsidRPr="001C0D56">
        <w:rPr>
          <w:rFonts w:asciiTheme="minorHAnsi" w:eastAsiaTheme="minorEastAsia" w:hAnsiTheme="minorHAnsi" w:cstheme="minorHAnsi"/>
          <w:sz w:val="24"/>
          <w:szCs w:val="24"/>
        </w:rPr>
        <w:t>) but not others (e.g. not declare the income to the relevant tax authorities).</w:t>
      </w:r>
      <w:r w:rsidR="00CD1C9F" w:rsidRPr="001C0D56">
        <w:rPr>
          <w:rStyle w:val="FootnoteReference"/>
          <w:rFonts w:asciiTheme="minorHAnsi" w:eastAsiaTheme="minorEastAsia" w:hAnsiTheme="minorHAnsi" w:cstheme="minorHAnsi"/>
          <w:sz w:val="24"/>
          <w:szCs w:val="24"/>
        </w:rPr>
        <w:footnoteReference w:id="4"/>
      </w:r>
      <w:r w:rsidR="005529FD" w:rsidRPr="001C0D56">
        <w:rPr>
          <w:rFonts w:asciiTheme="minorHAnsi" w:eastAsiaTheme="minorEastAsia" w:hAnsiTheme="minorHAnsi" w:cstheme="minorHAnsi"/>
          <w:sz w:val="24"/>
          <w:szCs w:val="24"/>
        </w:rPr>
        <w:t xml:space="preserve"> </w:t>
      </w:r>
      <w:r w:rsidR="00DC2BE4" w:rsidRPr="001C0D56">
        <w:rPr>
          <w:rFonts w:asciiTheme="minorHAnsi" w:eastAsiaTheme="minorEastAsia" w:hAnsiTheme="minorHAnsi" w:cstheme="minorHAnsi"/>
          <w:sz w:val="24"/>
          <w:szCs w:val="24"/>
        </w:rPr>
        <w:t>In some cases, interviewees used the word ‘</w:t>
      </w:r>
      <w:r w:rsidR="00DC2BE4" w:rsidRPr="001C0D56">
        <w:rPr>
          <w:rFonts w:asciiTheme="minorHAnsi" w:eastAsiaTheme="minorEastAsia" w:hAnsiTheme="minorHAnsi" w:cstheme="minorHAnsi"/>
          <w:color w:val="000000" w:themeColor="text1"/>
          <w:sz w:val="24"/>
          <w:szCs w:val="24"/>
        </w:rPr>
        <w:t xml:space="preserve">a-legal’ to refer to </w:t>
      </w:r>
      <w:r w:rsidR="007820E6" w:rsidRPr="001C0D56">
        <w:rPr>
          <w:rFonts w:asciiTheme="minorHAnsi" w:eastAsiaTheme="minorEastAsia" w:hAnsiTheme="minorHAnsi" w:cstheme="minorHAnsi"/>
          <w:color w:val="000000" w:themeColor="text1"/>
          <w:sz w:val="24"/>
          <w:szCs w:val="24"/>
        </w:rPr>
        <w:t>‘</w:t>
      </w:r>
      <w:r w:rsidR="00DC2BE4" w:rsidRPr="001C0D56">
        <w:rPr>
          <w:rFonts w:asciiTheme="minorHAnsi" w:eastAsiaTheme="minorEastAsia" w:hAnsiTheme="minorHAnsi" w:cstheme="minorHAnsi"/>
          <w:color w:val="000000" w:themeColor="text1"/>
          <w:sz w:val="24"/>
          <w:szCs w:val="24"/>
        </w:rPr>
        <w:t xml:space="preserve">grey </w:t>
      </w:r>
      <w:r w:rsidR="007820E6" w:rsidRPr="001C0D56">
        <w:rPr>
          <w:rFonts w:asciiTheme="minorHAnsi" w:eastAsiaTheme="minorEastAsia" w:hAnsiTheme="minorHAnsi" w:cstheme="minorHAnsi"/>
          <w:color w:val="000000" w:themeColor="text1"/>
          <w:sz w:val="24"/>
          <w:szCs w:val="24"/>
        </w:rPr>
        <w:t>area</w:t>
      </w:r>
      <w:r w:rsidR="00536D00" w:rsidRPr="001C0D56">
        <w:rPr>
          <w:rFonts w:asciiTheme="minorHAnsi" w:eastAsiaTheme="minorEastAsia" w:hAnsiTheme="minorHAnsi" w:cstheme="minorHAnsi"/>
          <w:color w:val="000000" w:themeColor="text1"/>
          <w:sz w:val="24"/>
          <w:szCs w:val="24"/>
        </w:rPr>
        <w:t>s</w:t>
      </w:r>
      <w:r w:rsidR="007820E6" w:rsidRPr="001C0D56">
        <w:rPr>
          <w:rFonts w:asciiTheme="minorHAnsi" w:eastAsiaTheme="minorEastAsia" w:hAnsiTheme="minorHAnsi" w:cstheme="minorHAnsi"/>
          <w:color w:val="000000" w:themeColor="text1"/>
          <w:sz w:val="24"/>
          <w:szCs w:val="24"/>
        </w:rPr>
        <w:t>’</w:t>
      </w:r>
      <w:r w:rsidR="00CB7E45" w:rsidRPr="001C0D56">
        <w:rPr>
          <w:rFonts w:asciiTheme="minorHAnsi" w:eastAsiaTheme="minorEastAsia" w:hAnsiTheme="minorHAnsi" w:cstheme="minorHAnsi"/>
          <w:color w:val="000000" w:themeColor="text1"/>
          <w:sz w:val="24"/>
          <w:szCs w:val="24"/>
        </w:rPr>
        <w:t xml:space="preserve"> of uncertainty</w:t>
      </w:r>
      <w:r w:rsidR="00BB640A" w:rsidRPr="001C0D56">
        <w:rPr>
          <w:rFonts w:asciiTheme="minorHAnsi" w:eastAsiaTheme="minorEastAsia" w:hAnsiTheme="minorHAnsi" w:cstheme="minorHAnsi"/>
          <w:color w:val="000000" w:themeColor="text1"/>
          <w:sz w:val="24"/>
          <w:szCs w:val="24"/>
        </w:rPr>
        <w:t>,</w:t>
      </w:r>
      <w:r w:rsidR="00DC2BE4" w:rsidRPr="001C0D56">
        <w:rPr>
          <w:rFonts w:asciiTheme="minorHAnsi" w:eastAsiaTheme="minorEastAsia" w:hAnsiTheme="minorHAnsi" w:cstheme="minorHAnsi"/>
          <w:color w:val="000000" w:themeColor="text1"/>
          <w:sz w:val="24"/>
          <w:szCs w:val="24"/>
        </w:rPr>
        <w:t xml:space="preserve"> </w:t>
      </w:r>
      <w:r w:rsidR="00D34DD9" w:rsidRPr="001C0D56">
        <w:rPr>
          <w:rFonts w:asciiTheme="minorHAnsi" w:eastAsiaTheme="minorEastAsia" w:hAnsiTheme="minorHAnsi" w:cstheme="minorHAnsi"/>
          <w:color w:val="000000" w:themeColor="text1"/>
          <w:sz w:val="24"/>
          <w:szCs w:val="24"/>
        </w:rPr>
        <w:t xml:space="preserve">where </w:t>
      </w:r>
      <w:r w:rsidR="00DC2BE4" w:rsidRPr="001C0D56">
        <w:rPr>
          <w:rFonts w:asciiTheme="minorHAnsi" w:eastAsiaTheme="minorEastAsia" w:hAnsiTheme="minorHAnsi" w:cstheme="minorHAnsi"/>
          <w:color w:val="000000" w:themeColor="text1"/>
          <w:sz w:val="24"/>
          <w:szCs w:val="24"/>
        </w:rPr>
        <w:t xml:space="preserve">practices such as the renting of </w:t>
      </w:r>
      <w:r w:rsidR="00CB7E45" w:rsidRPr="001C0D56">
        <w:rPr>
          <w:rFonts w:asciiTheme="minorHAnsi" w:eastAsiaTheme="minorEastAsia" w:hAnsiTheme="minorHAnsi" w:cstheme="minorHAnsi"/>
          <w:color w:val="000000" w:themeColor="text1"/>
          <w:sz w:val="24"/>
          <w:szCs w:val="24"/>
        </w:rPr>
        <w:t xml:space="preserve">a </w:t>
      </w:r>
      <w:r w:rsidR="00DC2BE4" w:rsidRPr="001C0D56">
        <w:rPr>
          <w:rFonts w:asciiTheme="minorHAnsi" w:eastAsiaTheme="minorEastAsia" w:hAnsiTheme="minorHAnsi" w:cstheme="minorHAnsi"/>
          <w:color w:val="000000" w:themeColor="text1"/>
          <w:sz w:val="24"/>
          <w:szCs w:val="24"/>
        </w:rPr>
        <w:t>room in one’s home were not legally defined or regulated</w:t>
      </w:r>
      <w:r w:rsidR="00F76EBE" w:rsidRPr="001C0D56">
        <w:rPr>
          <w:rFonts w:asciiTheme="minorHAnsi" w:eastAsiaTheme="minorEastAsia" w:hAnsiTheme="minorHAnsi" w:cstheme="minorHAnsi"/>
          <w:color w:val="000000" w:themeColor="text1"/>
          <w:sz w:val="24"/>
          <w:szCs w:val="24"/>
        </w:rPr>
        <w:t xml:space="preserve">, </w:t>
      </w:r>
      <w:r w:rsidR="00E211AD">
        <w:rPr>
          <w:rFonts w:asciiTheme="minorHAnsi" w:eastAsiaTheme="minorEastAsia" w:hAnsiTheme="minorHAnsi" w:cstheme="minorHAnsi"/>
          <w:color w:val="000000" w:themeColor="text1"/>
          <w:sz w:val="24"/>
          <w:szCs w:val="24"/>
        </w:rPr>
        <w:t>nor prohibited</w:t>
      </w:r>
      <w:r w:rsidR="00DC2BE4" w:rsidRPr="001C0D56">
        <w:rPr>
          <w:rFonts w:asciiTheme="minorHAnsi" w:eastAsiaTheme="minorEastAsia" w:hAnsiTheme="minorHAnsi" w:cstheme="minorHAnsi"/>
          <w:color w:val="000000" w:themeColor="text1"/>
          <w:sz w:val="24"/>
          <w:szCs w:val="24"/>
        </w:rPr>
        <w:t>.</w:t>
      </w:r>
      <w:r w:rsidR="00E93747" w:rsidRPr="001C0D56">
        <w:rPr>
          <w:rFonts w:asciiTheme="minorHAnsi" w:eastAsiaTheme="minorEastAsia" w:hAnsiTheme="minorHAnsi" w:cstheme="minorHAnsi"/>
          <w:color w:val="000000" w:themeColor="text1"/>
          <w:sz w:val="24"/>
          <w:szCs w:val="24"/>
        </w:rPr>
        <w:t xml:space="preserve"> </w:t>
      </w:r>
    </w:p>
    <w:p w14:paraId="19902EA0" w14:textId="77777777" w:rsidR="00BF2833" w:rsidRPr="001C0D56" w:rsidRDefault="00BF2833" w:rsidP="00E67704">
      <w:pPr>
        <w:jc w:val="both"/>
        <w:rPr>
          <w:rFonts w:asciiTheme="minorHAnsi" w:hAnsiTheme="minorHAnsi" w:cstheme="minorHAnsi"/>
          <w:color w:val="000000"/>
        </w:rPr>
      </w:pPr>
    </w:p>
    <w:p w14:paraId="328B7700" w14:textId="1A167E97" w:rsidR="00A603CA" w:rsidRPr="00A75BE4" w:rsidRDefault="00095520" w:rsidP="00E67704">
      <w:pPr>
        <w:jc w:val="both"/>
        <w:rPr>
          <w:rFonts w:asciiTheme="minorHAnsi" w:hAnsiTheme="minorHAnsi"/>
          <w:color w:val="000000" w:themeColor="text1"/>
          <w:sz w:val="24"/>
        </w:rPr>
      </w:pPr>
      <w:r w:rsidRPr="001C0D56">
        <w:rPr>
          <w:rFonts w:asciiTheme="minorHAnsi" w:eastAsia="Times New Roman" w:hAnsiTheme="minorHAnsi" w:cstheme="minorHAnsi"/>
          <w:color w:val="000000"/>
          <w:sz w:val="24"/>
          <w:szCs w:val="24"/>
          <w:lang w:bidi="hi-IN"/>
        </w:rPr>
        <w:t xml:space="preserve">Beyond illegality in a strict sense, </w:t>
      </w:r>
      <w:r w:rsidR="00197510" w:rsidRPr="001C0D56">
        <w:rPr>
          <w:rFonts w:asciiTheme="minorHAnsi" w:eastAsia="Times New Roman" w:hAnsiTheme="minorHAnsi" w:cstheme="minorHAnsi"/>
          <w:color w:val="000000"/>
          <w:sz w:val="24"/>
          <w:szCs w:val="24"/>
          <w:lang w:bidi="hi-IN"/>
        </w:rPr>
        <w:t xml:space="preserve">as mentioned in the previous section </w:t>
      </w:r>
      <w:r w:rsidR="00C31C94" w:rsidRPr="001C0D56">
        <w:rPr>
          <w:rFonts w:asciiTheme="minorHAnsi" w:eastAsia="Times New Roman" w:hAnsiTheme="minorHAnsi" w:cstheme="minorHAnsi"/>
          <w:color w:val="000000"/>
          <w:sz w:val="24"/>
          <w:szCs w:val="24"/>
          <w:lang w:bidi="hi-IN"/>
        </w:rPr>
        <w:t>some authors have</w:t>
      </w:r>
      <w:r w:rsidR="00845AE0" w:rsidRPr="001C0D56">
        <w:rPr>
          <w:rFonts w:asciiTheme="minorHAnsi" w:eastAsia="Times New Roman" w:hAnsiTheme="minorHAnsi" w:cstheme="minorHAnsi"/>
          <w:color w:val="000000"/>
          <w:sz w:val="24"/>
          <w:szCs w:val="24"/>
          <w:lang w:bidi="hi-IN"/>
        </w:rPr>
        <w:t xml:space="preserve"> associate</w:t>
      </w:r>
      <w:r w:rsidR="00C31C94" w:rsidRPr="001C0D56">
        <w:rPr>
          <w:rFonts w:asciiTheme="minorHAnsi" w:eastAsia="Times New Roman" w:hAnsiTheme="minorHAnsi" w:cstheme="minorHAnsi"/>
          <w:color w:val="000000"/>
          <w:sz w:val="24"/>
          <w:szCs w:val="24"/>
          <w:lang w:bidi="hi-IN"/>
        </w:rPr>
        <w:t>d</w:t>
      </w:r>
      <w:r w:rsidR="00845AE0" w:rsidRPr="001C0D56">
        <w:rPr>
          <w:rFonts w:asciiTheme="minorHAnsi" w:eastAsia="Times New Roman" w:hAnsiTheme="minorHAnsi" w:cstheme="minorHAnsi"/>
          <w:color w:val="000000"/>
          <w:sz w:val="24"/>
          <w:szCs w:val="24"/>
          <w:lang w:bidi="hi-IN"/>
        </w:rPr>
        <w:t xml:space="preserve"> STR with</w:t>
      </w:r>
      <w:r w:rsidR="00CD6A14" w:rsidRPr="001C0D56">
        <w:rPr>
          <w:rFonts w:asciiTheme="minorHAnsi" w:eastAsia="Times New Roman" w:hAnsiTheme="minorHAnsi" w:cstheme="minorHAnsi"/>
          <w:color w:val="000000"/>
          <w:sz w:val="24"/>
          <w:szCs w:val="24"/>
          <w:lang w:bidi="hi-IN"/>
        </w:rPr>
        <w:t xml:space="preserve"> the term</w:t>
      </w:r>
      <w:r w:rsidR="00845AE0" w:rsidRPr="001C0D56">
        <w:rPr>
          <w:rFonts w:asciiTheme="minorHAnsi" w:eastAsia="Times New Roman" w:hAnsiTheme="minorHAnsi" w:cstheme="minorHAnsi"/>
          <w:color w:val="000000"/>
          <w:sz w:val="24"/>
          <w:szCs w:val="24"/>
          <w:lang w:bidi="hi-IN"/>
        </w:rPr>
        <w:t xml:space="preserve"> ‘informality’</w:t>
      </w:r>
      <w:r w:rsidR="006464C1" w:rsidRPr="001C0D56">
        <w:rPr>
          <w:rFonts w:asciiTheme="minorHAnsi" w:hAnsiTheme="minorHAnsi" w:cstheme="minorHAnsi"/>
          <w:sz w:val="24"/>
          <w:szCs w:val="24"/>
        </w:rPr>
        <w:t xml:space="preserve">. </w:t>
      </w:r>
      <w:r w:rsidR="009C6075" w:rsidRPr="001C0D56">
        <w:rPr>
          <w:rFonts w:asciiTheme="minorHAnsi" w:hAnsiTheme="minorHAnsi" w:cstheme="minorHAnsi"/>
          <w:sz w:val="24"/>
          <w:szCs w:val="24"/>
        </w:rPr>
        <w:t xml:space="preserve">This </w:t>
      </w:r>
      <w:r w:rsidR="0013271F">
        <w:rPr>
          <w:rFonts w:asciiTheme="minorHAnsi" w:hAnsiTheme="minorHAnsi" w:cstheme="minorHAnsi"/>
          <w:sz w:val="24"/>
          <w:szCs w:val="24"/>
        </w:rPr>
        <w:t>term can</w:t>
      </w:r>
      <w:r w:rsidR="009C6075" w:rsidRPr="001C0D56">
        <w:rPr>
          <w:rFonts w:asciiTheme="minorHAnsi" w:hAnsiTheme="minorHAnsi" w:cstheme="minorHAnsi"/>
          <w:sz w:val="24"/>
          <w:szCs w:val="24"/>
        </w:rPr>
        <w:t xml:space="preserve"> refer to </w:t>
      </w:r>
      <w:r w:rsidR="00164A5E" w:rsidRPr="001C0D56">
        <w:rPr>
          <w:rFonts w:asciiTheme="minorHAnsi" w:hAnsiTheme="minorHAnsi" w:cstheme="minorHAnsi"/>
          <w:sz w:val="24"/>
          <w:szCs w:val="24"/>
        </w:rPr>
        <w:t>a</w:t>
      </w:r>
      <w:r w:rsidR="009C6075" w:rsidRPr="001C0D56">
        <w:rPr>
          <w:rFonts w:asciiTheme="minorHAnsi" w:hAnsiTheme="minorHAnsi" w:cstheme="minorHAnsi"/>
          <w:sz w:val="24"/>
          <w:szCs w:val="24"/>
        </w:rPr>
        <w:t xml:space="preserve"> lack of legal definition of the </w:t>
      </w:r>
      <w:r w:rsidR="00164A5E" w:rsidRPr="001C0D56">
        <w:rPr>
          <w:rFonts w:asciiTheme="minorHAnsi" w:hAnsiTheme="minorHAnsi" w:cstheme="minorHAnsi"/>
          <w:sz w:val="24"/>
          <w:szCs w:val="24"/>
        </w:rPr>
        <w:t>activities concerned,</w:t>
      </w:r>
      <w:r w:rsidR="009C6075" w:rsidRPr="001C0D56">
        <w:rPr>
          <w:rFonts w:asciiTheme="minorHAnsi" w:hAnsiTheme="minorHAnsi" w:cstheme="minorHAnsi"/>
          <w:sz w:val="24"/>
          <w:szCs w:val="24"/>
        </w:rPr>
        <w:t xml:space="preserve"> </w:t>
      </w:r>
      <w:r w:rsidR="00164A5E" w:rsidRPr="001C0D56">
        <w:rPr>
          <w:rFonts w:asciiTheme="minorHAnsi" w:hAnsiTheme="minorHAnsi" w:cstheme="minorHAnsi"/>
          <w:sz w:val="24"/>
          <w:szCs w:val="24"/>
        </w:rPr>
        <w:t>and/or</w:t>
      </w:r>
      <w:r w:rsidR="009C6075" w:rsidRPr="001C0D56">
        <w:rPr>
          <w:rFonts w:asciiTheme="minorHAnsi" w:hAnsiTheme="minorHAnsi" w:cstheme="minorHAnsi"/>
          <w:sz w:val="24"/>
          <w:szCs w:val="24"/>
        </w:rPr>
        <w:t xml:space="preserve"> to </w:t>
      </w:r>
      <w:r w:rsidR="00164A5E" w:rsidRPr="001C0D56">
        <w:rPr>
          <w:rFonts w:asciiTheme="minorHAnsi" w:hAnsiTheme="minorHAnsi" w:cstheme="minorHAnsi"/>
          <w:sz w:val="24"/>
          <w:szCs w:val="24"/>
        </w:rPr>
        <w:t>their</w:t>
      </w:r>
      <w:r w:rsidR="009C6075" w:rsidRPr="001C0D56">
        <w:rPr>
          <w:rFonts w:asciiTheme="minorHAnsi" w:hAnsiTheme="minorHAnsi" w:cstheme="minorHAnsi"/>
          <w:sz w:val="24"/>
          <w:szCs w:val="24"/>
        </w:rPr>
        <w:t xml:space="preserve"> invisibility to public authorities. </w:t>
      </w:r>
      <w:r w:rsidR="0067086C" w:rsidRPr="001C0D56">
        <w:rPr>
          <w:rFonts w:asciiTheme="minorHAnsi" w:hAnsiTheme="minorHAnsi" w:cstheme="minorHAnsi"/>
          <w:sz w:val="24"/>
          <w:szCs w:val="24"/>
        </w:rPr>
        <w:t>More broadly</w:t>
      </w:r>
      <w:r w:rsidR="008A6A3E" w:rsidRPr="001C0D56">
        <w:rPr>
          <w:rFonts w:asciiTheme="minorHAnsi" w:hAnsiTheme="minorHAnsi" w:cstheme="minorHAnsi"/>
          <w:sz w:val="24"/>
          <w:szCs w:val="24"/>
        </w:rPr>
        <w:t>,</w:t>
      </w:r>
      <w:r w:rsidR="009C6075" w:rsidRPr="001C0D56">
        <w:rPr>
          <w:rFonts w:asciiTheme="minorHAnsi" w:hAnsiTheme="minorHAnsi" w:cstheme="minorHAnsi"/>
          <w:sz w:val="24"/>
          <w:szCs w:val="24"/>
        </w:rPr>
        <w:t xml:space="preserve"> </w:t>
      </w:r>
      <w:r w:rsidR="00164A5E" w:rsidRPr="001C0D56">
        <w:rPr>
          <w:rFonts w:asciiTheme="minorHAnsi" w:hAnsiTheme="minorHAnsi" w:cstheme="minorHAnsi"/>
          <w:sz w:val="24"/>
          <w:szCs w:val="24"/>
        </w:rPr>
        <w:t>a</w:t>
      </w:r>
      <w:r w:rsidR="006464C1" w:rsidRPr="001C0D56">
        <w:rPr>
          <w:rFonts w:asciiTheme="minorHAnsi" w:hAnsiTheme="minorHAnsi" w:cstheme="minorHAnsi"/>
          <w:sz w:val="24"/>
          <w:szCs w:val="24"/>
        </w:rPr>
        <w:t>s</w:t>
      </w:r>
      <w:r w:rsidR="006464C1" w:rsidRPr="001C0D56">
        <w:rPr>
          <w:rFonts w:asciiTheme="minorHAnsi" w:eastAsiaTheme="minorEastAsia" w:hAnsiTheme="minorHAnsi" w:cstheme="minorHAnsi"/>
          <w:color w:val="000000" w:themeColor="text1"/>
          <w:sz w:val="24"/>
          <w:szCs w:val="24"/>
        </w:rPr>
        <w:t xml:space="preserve"> some of </w:t>
      </w:r>
      <w:r w:rsidR="00422048" w:rsidRPr="001C0D56">
        <w:rPr>
          <w:rFonts w:asciiTheme="minorHAnsi" w:eastAsiaTheme="minorEastAsia" w:hAnsiTheme="minorHAnsi" w:cstheme="minorHAnsi"/>
          <w:color w:val="000000" w:themeColor="text1"/>
          <w:sz w:val="24"/>
          <w:szCs w:val="24"/>
        </w:rPr>
        <w:t>our</w:t>
      </w:r>
      <w:r w:rsidR="006464C1" w:rsidRPr="001C0D56">
        <w:rPr>
          <w:rFonts w:asciiTheme="minorHAnsi" w:eastAsiaTheme="minorEastAsia" w:hAnsiTheme="minorHAnsi" w:cstheme="minorHAnsi"/>
          <w:color w:val="000000" w:themeColor="text1"/>
          <w:sz w:val="24"/>
          <w:szCs w:val="24"/>
        </w:rPr>
        <w:t xml:space="preserve"> interviews revealed in an anecdotal manner, the </w:t>
      </w:r>
      <w:r w:rsidR="00FC76A2" w:rsidRPr="001C0D56">
        <w:rPr>
          <w:rFonts w:asciiTheme="minorHAnsi" w:eastAsiaTheme="minorEastAsia" w:hAnsiTheme="minorHAnsi" w:cstheme="minorHAnsi"/>
          <w:color w:val="000000" w:themeColor="text1"/>
          <w:sz w:val="24"/>
          <w:szCs w:val="24"/>
        </w:rPr>
        <w:t>existence</w:t>
      </w:r>
      <w:r w:rsidR="006464C1" w:rsidRPr="001C0D56">
        <w:rPr>
          <w:rFonts w:asciiTheme="minorHAnsi" w:eastAsiaTheme="minorEastAsia" w:hAnsiTheme="minorHAnsi" w:cstheme="minorHAnsi"/>
          <w:color w:val="000000" w:themeColor="text1"/>
          <w:sz w:val="24"/>
          <w:szCs w:val="24"/>
        </w:rPr>
        <w:t xml:space="preserve"> of STR </w:t>
      </w:r>
      <w:r w:rsidR="00F54E79" w:rsidRPr="001C0D56">
        <w:rPr>
          <w:rFonts w:asciiTheme="minorHAnsi" w:eastAsiaTheme="minorEastAsia" w:hAnsiTheme="minorHAnsi" w:cstheme="minorHAnsi"/>
          <w:color w:val="000000" w:themeColor="text1"/>
          <w:sz w:val="24"/>
          <w:szCs w:val="24"/>
        </w:rPr>
        <w:t>can</w:t>
      </w:r>
      <w:r w:rsidR="006464C1" w:rsidRPr="001C0D56">
        <w:rPr>
          <w:rFonts w:asciiTheme="minorHAnsi" w:eastAsiaTheme="minorEastAsia" w:hAnsiTheme="minorHAnsi" w:cstheme="minorHAnsi"/>
          <w:color w:val="000000" w:themeColor="text1"/>
          <w:sz w:val="24"/>
          <w:szCs w:val="24"/>
        </w:rPr>
        <w:t xml:space="preserve"> rel</w:t>
      </w:r>
      <w:r w:rsidR="00F54E79" w:rsidRPr="001C0D56">
        <w:rPr>
          <w:rFonts w:asciiTheme="minorHAnsi" w:eastAsiaTheme="minorEastAsia" w:hAnsiTheme="minorHAnsi" w:cstheme="minorHAnsi"/>
          <w:color w:val="000000" w:themeColor="text1"/>
          <w:sz w:val="24"/>
          <w:szCs w:val="24"/>
        </w:rPr>
        <w:t>y</w:t>
      </w:r>
      <w:r w:rsidR="006464C1" w:rsidRPr="001C0D56">
        <w:rPr>
          <w:rFonts w:asciiTheme="minorHAnsi" w:eastAsiaTheme="minorEastAsia" w:hAnsiTheme="minorHAnsi" w:cstheme="minorHAnsi"/>
          <w:color w:val="000000" w:themeColor="text1"/>
          <w:sz w:val="24"/>
          <w:szCs w:val="24"/>
        </w:rPr>
        <w:t xml:space="preserve"> on, </w:t>
      </w:r>
      <w:r w:rsidR="00A50B12" w:rsidRPr="001C0D56">
        <w:rPr>
          <w:rFonts w:asciiTheme="minorHAnsi" w:eastAsiaTheme="minorEastAsia" w:hAnsiTheme="minorHAnsi" w:cstheme="minorHAnsi"/>
          <w:color w:val="000000" w:themeColor="text1"/>
          <w:sz w:val="24"/>
          <w:szCs w:val="24"/>
        </w:rPr>
        <w:t>and</w:t>
      </w:r>
      <w:r w:rsidR="006464C1" w:rsidRPr="001C0D56">
        <w:rPr>
          <w:rFonts w:asciiTheme="minorHAnsi" w:eastAsiaTheme="minorEastAsia" w:hAnsiTheme="minorHAnsi" w:cstheme="minorHAnsi"/>
          <w:color w:val="000000" w:themeColor="text1"/>
          <w:sz w:val="24"/>
          <w:szCs w:val="24"/>
        </w:rPr>
        <w:t xml:space="preserve"> </w:t>
      </w:r>
      <w:r w:rsidR="00FC76A2" w:rsidRPr="001C0D56">
        <w:rPr>
          <w:rFonts w:asciiTheme="minorHAnsi" w:eastAsiaTheme="minorEastAsia" w:hAnsiTheme="minorHAnsi" w:cstheme="minorHAnsi"/>
          <w:color w:val="000000" w:themeColor="text1"/>
          <w:sz w:val="24"/>
          <w:szCs w:val="24"/>
        </w:rPr>
        <w:t>facili</w:t>
      </w:r>
      <w:r w:rsidR="00762F99" w:rsidRPr="001C0D56">
        <w:rPr>
          <w:rFonts w:asciiTheme="minorHAnsi" w:eastAsiaTheme="minorEastAsia" w:hAnsiTheme="minorHAnsi" w:cstheme="minorHAnsi"/>
          <w:color w:val="000000" w:themeColor="text1"/>
          <w:sz w:val="24"/>
          <w:szCs w:val="24"/>
        </w:rPr>
        <w:t>t</w:t>
      </w:r>
      <w:r w:rsidR="00FC76A2" w:rsidRPr="001C0D56">
        <w:rPr>
          <w:rFonts w:asciiTheme="minorHAnsi" w:eastAsiaTheme="minorEastAsia" w:hAnsiTheme="minorHAnsi" w:cstheme="minorHAnsi"/>
          <w:color w:val="000000" w:themeColor="text1"/>
          <w:sz w:val="24"/>
          <w:szCs w:val="24"/>
        </w:rPr>
        <w:t>ate</w:t>
      </w:r>
      <w:r w:rsidR="006464C1" w:rsidRPr="001C0D56">
        <w:rPr>
          <w:rFonts w:asciiTheme="minorHAnsi" w:eastAsiaTheme="minorEastAsia" w:hAnsiTheme="minorHAnsi" w:cstheme="minorHAnsi"/>
          <w:color w:val="000000" w:themeColor="text1"/>
          <w:sz w:val="24"/>
          <w:szCs w:val="24"/>
        </w:rPr>
        <w:t>, a variety of informal practices</w:t>
      </w:r>
      <w:r w:rsidR="00144B34" w:rsidRPr="001C0D56">
        <w:rPr>
          <w:rFonts w:asciiTheme="minorHAnsi" w:hAnsiTheme="minorHAnsi" w:cstheme="minorHAnsi"/>
          <w:sz w:val="24"/>
          <w:szCs w:val="24"/>
        </w:rPr>
        <w:t xml:space="preserve"> </w:t>
      </w:r>
      <w:r w:rsidR="00C347A3" w:rsidRPr="001C0D56">
        <w:rPr>
          <w:rFonts w:asciiTheme="minorHAnsi" w:hAnsiTheme="minorHAnsi" w:cstheme="minorHAnsi"/>
          <w:sz w:val="24"/>
          <w:szCs w:val="24"/>
        </w:rPr>
        <w:t xml:space="preserve">— </w:t>
      </w:r>
      <w:r w:rsidR="009F4911" w:rsidRPr="001C0D56">
        <w:rPr>
          <w:rFonts w:asciiTheme="minorHAnsi" w:hAnsiTheme="minorHAnsi" w:cstheme="minorHAnsi"/>
          <w:sz w:val="24"/>
          <w:szCs w:val="24"/>
        </w:rPr>
        <w:t xml:space="preserve">some </w:t>
      </w:r>
      <w:r w:rsidR="000E0D39" w:rsidRPr="001C0D56">
        <w:rPr>
          <w:rFonts w:asciiTheme="minorHAnsi" w:hAnsiTheme="minorHAnsi" w:cstheme="minorHAnsi"/>
          <w:sz w:val="24"/>
          <w:szCs w:val="24"/>
        </w:rPr>
        <w:t>clearly</w:t>
      </w:r>
      <w:r w:rsidR="009F4911" w:rsidRPr="001C0D56">
        <w:rPr>
          <w:rFonts w:asciiTheme="minorHAnsi" w:hAnsiTheme="minorHAnsi" w:cstheme="minorHAnsi"/>
          <w:sz w:val="24"/>
          <w:szCs w:val="24"/>
        </w:rPr>
        <w:t xml:space="preserve"> illegal or criminal.</w:t>
      </w:r>
      <w:r w:rsidR="000A2837" w:rsidRPr="001C0D56">
        <w:rPr>
          <w:rFonts w:asciiTheme="minorHAnsi" w:hAnsiTheme="minorHAnsi" w:cstheme="minorHAnsi"/>
          <w:sz w:val="24"/>
          <w:szCs w:val="24"/>
        </w:rPr>
        <w:t xml:space="preserve"> </w:t>
      </w:r>
      <w:r w:rsidR="00F23BB7" w:rsidRPr="001C0D56">
        <w:rPr>
          <w:rFonts w:asciiTheme="minorHAnsi" w:eastAsia="Times New Roman" w:hAnsiTheme="minorHAnsi" w:cstheme="minorHAnsi"/>
          <w:color w:val="000000"/>
          <w:sz w:val="24"/>
          <w:szCs w:val="24"/>
        </w:rPr>
        <w:t xml:space="preserve">In cities like Barcelona and Lisbon, there were reports of informal intimidation on, and formal evictions of, long-term tenants </w:t>
      </w:r>
      <w:proofErr w:type="gramStart"/>
      <w:r w:rsidR="00F23BB7" w:rsidRPr="001C0D56">
        <w:rPr>
          <w:rFonts w:asciiTheme="minorHAnsi" w:eastAsia="Times New Roman" w:hAnsiTheme="minorHAnsi" w:cstheme="minorHAnsi"/>
          <w:color w:val="000000"/>
          <w:sz w:val="24"/>
          <w:szCs w:val="24"/>
        </w:rPr>
        <w:t>in order to</w:t>
      </w:r>
      <w:proofErr w:type="gramEnd"/>
      <w:r w:rsidR="00F23BB7" w:rsidRPr="001C0D56">
        <w:rPr>
          <w:rFonts w:asciiTheme="minorHAnsi" w:eastAsia="Times New Roman" w:hAnsiTheme="minorHAnsi" w:cstheme="minorHAnsi"/>
          <w:color w:val="000000"/>
          <w:sz w:val="24"/>
          <w:szCs w:val="24"/>
        </w:rPr>
        <w:t xml:space="preserve"> convert </w:t>
      </w:r>
      <w:r w:rsidR="00534BF7" w:rsidRPr="001C0D56">
        <w:rPr>
          <w:rFonts w:asciiTheme="minorHAnsi" w:eastAsia="Times New Roman" w:hAnsiTheme="minorHAnsi" w:cstheme="minorHAnsi"/>
          <w:color w:val="000000"/>
          <w:sz w:val="24"/>
          <w:szCs w:val="24"/>
        </w:rPr>
        <w:t>housing units</w:t>
      </w:r>
      <w:r w:rsidR="00F23BB7" w:rsidRPr="001C0D56">
        <w:rPr>
          <w:rFonts w:asciiTheme="minorHAnsi" w:eastAsia="Times New Roman" w:hAnsiTheme="minorHAnsi" w:cstheme="minorHAnsi"/>
          <w:color w:val="000000"/>
          <w:sz w:val="24"/>
          <w:szCs w:val="24"/>
        </w:rPr>
        <w:t xml:space="preserve"> into STR (practices described in Spanish law as ‘real estate harassment’, see </w:t>
      </w:r>
      <w:proofErr w:type="spellStart"/>
      <w:r w:rsidR="00F23BB7" w:rsidRPr="001C0D56">
        <w:rPr>
          <w:rFonts w:asciiTheme="minorHAnsi" w:eastAsia="Times New Roman" w:hAnsiTheme="minorHAnsi" w:cstheme="minorHAnsi"/>
          <w:color w:val="000000"/>
          <w:sz w:val="24"/>
          <w:szCs w:val="24"/>
        </w:rPr>
        <w:t>Ajuntament</w:t>
      </w:r>
      <w:proofErr w:type="spellEnd"/>
      <w:r w:rsidR="00F23BB7" w:rsidRPr="001C0D56">
        <w:rPr>
          <w:rFonts w:asciiTheme="minorHAnsi" w:eastAsia="Times New Roman" w:hAnsiTheme="minorHAnsi" w:cstheme="minorHAnsi"/>
          <w:color w:val="000000"/>
          <w:sz w:val="24"/>
          <w:szCs w:val="24"/>
        </w:rPr>
        <w:t xml:space="preserve"> de Barcelona, 2020: 23-29). In other cases, </w:t>
      </w:r>
      <w:r w:rsidR="003803C0" w:rsidRPr="001C0D56">
        <w:rPr>
          <w:rFonts w:asciiTheme="minorHAnsi" w:eastAsia="Times New Roman" w:hAnsiTheme="minorHAnsi" w:cstheme="minorHAnsi"/>
          <w:color w:val="000000"/>
          <w:sz w:val="24"/>
          <w:szCs w:val="24"/>
        </w:rPr>
        <w:t xml:space="preserve">property </w:t>
      </w:r>
      <w:r w:rsidR="00F23BB7" w:rsidRPr="001C0D56">
        <w:rPr>
          <w:rFonts w:asciiTheme="minorHAnsi" w:eastAsia="Times New Roman" w:hAnsiTheme="minorHAnsi" w:cstheme="minorHAnsi"/>
          <w:color w:val="000000"/>
          <w:sz w:val="24"/>
          <w:szCs w:val="24"/>
        </w:rPr>
        <w:t xml:space="preserve">owners were tricked </w:t>
      </w:r>
      <w:r w:rsidR="00E80990" w:rsidRPr="001C0D56">
        <w:rPr>
          <w:rFonts w:asciiTheme="minorHAnsi" w:eastAsia="Times New Roman" w:hAnsiTheme="minorHAnsi" w:cstheme="minorHAnsi"/>
          <w:color w:val="000000"/>
          <w:sz w:val="24"/>
          <w:szCs w:val="24"/>
        </w:rPr>
        <w:t xml:space="preserve">by </w:t>
      </w:r>
      <w:r w:rsidR="00F23BB7" w:rsidRPr="001C0D56">
        <w:rPr>
          <w:rFonts w:asciiTheme="minorHAnsi" w:eastAsia="Times New Roman" w:hAnsiTheme="minorHAnsi" w:cstheme="minorHAnsi"/>
          <w:color w:val="000000"/>
          <w:sz w:val="24"/>
          <w:szCs w:val="24"/>
        </w:rPr>
        <w:t xml:space="preserve">tenants who signed a long-term rental contract but </w:t>
      </w:r>
      <w:r w:rsidR="002F40CD" w:rsidRPr="001C0D56">
        <w:rPr>
          <w:rFonts w:asciiTheme="minorHAnsi" w:eastAsia="Times New Roman" w:hAnsiTheme="minorHAnsi" w:cstheme="minorHAnsi"/>
          <w:color w:val="000000"/>
          <w:sz w:val="24"/>
          <w:szCs w:val="24"/>
        </w:rPr>
        <w:t>exploited the</w:t>
      </w:r>
      <w:r w:rsidR="00F23BB7" w:rsidRPr="001C0D56">
        <w:rPr>
          <w:rFonts w:asciiTheme="minorHAnsi" w:eastAsia="Times New Roman" w:hAnsiTheme="minorHAnsi" w:cstheme="minorHAnsi"/>
          <w:color w:val="000000"/>
          <w:sz w:val="24"/>
          <w:szCs w:val="24"/>
        </w:rPr>
        <w:t xml:space="preserve"> </w:t>
      </w:r>
      <w:r w:rsidR="001629C0" w:rsidRPr="001C0D56">
        <w:rPr>
          <w:rFonts w:asciiTheme="minorHAnsi" w:eastAsia="Times New Roman" w:hAnsiTheme="minorHAnsi" w:cstheme="minorHAnsi"/>
          <w:color w:val="000000"/>
          <w:sz w:val="24"/>
          <w:szCs w:val="24"/>
        </w:rPr>
        <w:t>dwelling</w:t>
      </w:r>
      <w:r w:rsidR="00F23BB7" w:rsidRPr="001C0D56">
        <w:rPr>
          <w:rFonts w:asciiTheme="minorHAnsi" w:eastAsia="Times New Roman" w:hAnsiTheme="minorHAnsi" w:cstheme="minorHAnsi"/>
          <w:color w:val="000000"/>
          <w:sz w:val="24"/>
          <w:szCs w:val="24"/>
        </w:rPr>
        <w:t xml:space="preserve"> as STR. We also heard stories of</w:t>
      </w:r>
      <w:r w:rsidR="00EF72A7" w:rsidRPr="001C0D56">
        <w:rPr>
          <w:rFonts w:asciiTheme="minorHAnsi" w:eastAsia="Times New Roman" w:hAnsiTheme="minorHAnsi" w:cstheme="minorHAnsi"/>
          <w:color w:val="000000"/>
          <w:sz w:val="24"/>
          <w:szCs w:val="24"/>
        </w:rPr>
        <w:t xml:space="preserve"> STR being deliberately rented for</w:t>
      </w:r>
      <w:r w:rsidR="00F23BB7" w:rsidRPr="001C0D56">
        <w:rPr>
          <w:rFonts w:asciiTheme="minorHAnsi" w:eastAsia="Times New Roman" w:hAnsiTheme="minorHAnsi" w:cstheme="minorHAnsi"/>
          <w:color w:val="000000"/>
          <w:sz w:val="24"/>
          <w:szCs w:val="24"/>
        </w:rPr>
        <w:t xml:space="preserve"> law-breaking activities (drug dealing, prostitution, or during the </w:t>
      </w:r>
      <w:r w:rsidR="00F56A8B" w:rsidRPr="001C0D56">
        <w:rPr>
          <w:rFonts w:asciiTheme="minorHAnsi" w:eastAsia="Times New Roman" w:hAnsiTheme="minorHAnsi" w:cstheme="minorHAnsi"/>
          <w:color w:val="000000"/>
          <w:sz w:val="24"/>
          <w:szCs w:val="24"/>
        </w:rPr>
        <w:t xml:space="preserve">COVID-19 pandemic, </w:t>
      </w:r>
      <w:r w:rsidR="009E775E" w:rsidRPr="001C0D56">
        <w:rPr>
          <w:rFonts w:asciiTheme="minorHAnsi" w:eastAsia="Times New Roman" w:hAnsiTheme="minorHAnsi" w:cstheme="minorHAnsi"/>
          <w:color w:val="000000"/>
          <w:sz w:val="24"/>
          <w:szCs w:val="24"/>
        </w:rPr>
        <w:t>large</w:t>
      </w:r>
      <w:r w:rsidR="00F23BB7" w:rsidRPr="001C0D56">
        <w:rPr>
          <w:rFonts w:asciiTheme="minorHAnsi" w:eastAsia="Times New Roman" w:hAnsiTheme="minorHAnsi" w:cstheme="minorHAnsi"/>
          <w:color w:val="000000"/>
          <w:sz w:val="24"/>
          <w:szCs w:val="24"/>
        </w:rPr>
        <w:t xml:space="preserve"> parties</w:t>
      </w:r>
      <w:r w:rsidR="00F56A8B" w:rsidRPr="001C0D56">
        <w:rPr>
          <w:rFonts w:asciiTheme="minorHAnsi" w:eastAsia="Times New Roman" w:hAnsiTheme="minorHAnsi" w:cstheme="minorHAnsi"/>
          <w:color w:val="000000"/>
          <w:sz w:val="24"/>
          <w:szCs w:val="24"/>
        </w:rPr>
        <w:t xml:space="preserve"> during lockdowns</w:t>
      </w:r>
      <w:r w:rsidR="00F23BB7" w:rsidRPr="001C0D56">
        <w:rPr>
          <w:rFonts w:asciiTheme="minorHAnsi" w:eastAsia="Times New Roman" w:hAnsiTheme="minorHAnsi" w:cstheme="minorHAnsi"/>
          <w:color w:val="000000"/>
          <w:sz w:val="24"/>
          <w:szCs w:val="24"/>
        </w:rPr>
        <w:t>).</w:t>
      </w:r>
      <w:r w:rsidR="00CC1380" w:rsidRPr="001C0D56">
        <w:rPr>
          <w:rFonts w:asciiTheme="minorHAnsi" w:eastAsia="Times New Roman" w:hAnsiTheme="minorHAnsi" w:cstheme="minorHAnsi"/>
          <w:color w:val="000000"/>
          <w:sz w:val="24"/>
          <w:szCs w:val="24"/>
        </w:rPr>
        <w:t xml:space="preserve"> </w:t>
      </w:r>
      <w:r w:rsidR="0067086C" w:rsidRPr="001C0D56">
        <w:rPr>
          <w:rFonts w:asciiTheme="minorHAnsi" w:eastAsia="Times New Roman" w:hAnsiTheme="minorHAnsi" w:cstheme="minorHAnsi"/>
          <w:color w:val="000000"/>
          <w:sz w:val="24"/>
          <w:szCs w:val="24"/>
        </w:rPr>
        <w:t>Additionally</w:t>
      </w:r>
      <w:r w:rsidR="009E6347" w:rsidRPr="001C0D56">
        <w:rPr>
          <w:rFonts w:asciiTheme="minorHAnsi" w:eastAsia="Times New Roman" w:hAnsiTheme="minorHAnsi" w:cstheme="minorHAnsi"/>
          <w:sz w:val="24"/>
          <w:szCs w:val="24"/>
        </w:rPr>
        <w:t xml:space="preserve">, the daily operation of STR often </w:t>
      </w:r>
      <w:r w:rsidR="00592A73" w:rsidRPr="001C0D56">
        <w:rPr>
          <w:rFonts w:asciiTheme="minorHAnsi" w:eastAsiaTheme="minorEastAsia" w:hAnsiTheme="minorHAnsi" w:cstheme="minorHAnsi"/>
          <w:sz w:val="24"/>
          <w:szCs w:val="24"/>
        </w:rPr>
        <w:t>entails i</w:t>
      </w:r>
      <w:r w:rsidR="00015E25" w:rsidRPr="001C0D56">
        <w:rPr>
          <w:rFonts w:asciiTheme="minorHAnsi" w:eastAsia="Times New Roman" w:hAnsiTheme="minorHAnsi" w:cstheme="minorHAnsi"/>
          <w:sz w:val="24"/>
          <w:szCs w:val="24"/>
        </w:rPr>
        <w:t>nformal labour</w:t>
      </w:r>
      <w:r w:rsidR="003D21DA" w:rsidRPr="001C0D56">
        <w:rPr>
          <w:rFonts w:asciiTheme="minorHAnsi" w:eastAsia="Times New Roman" w:hAnsiTheme="minorHAnsi" w:cstheme="minorHAnsi"/>
          <w:sz w:val="24"/>
          <w:szCs w:val="24"/>
        </w:rPr>
        <w:t xml:space="preserve">, both </w:t>
      </w:r>
      <w:r w:rsidR="00B800F6" w:rsidRPr="001C0D56">
        <w:rPr>
          <w:rFonts w:asciiTheme="minorHAnsi" w:eastAsia="Times New Roman" w:hAnsiTheme="minorHAnsi" w:cstheme="minorHAnsi"/>
          <w:sz w:val="24"/>
          <w:szCs w:val="24"/>
        </w:rPr>
        <w:t xml:space="preserve">the </w:t>
      </w:r>
      <w:r w:rsidR="007734B5" w:rsidRPr="001C0D56">
        <w:rPr>
          <w:rFonts w:asciiTheme="minorHAnsi" w:eastAsia="Times New Roman" w:hAnsiTheme="minorHAnsi" w:cstheme="minorHAnsi"/>
          <w:sz w:val="24"/>
          <w:szCs w:val="24"/>
        </w:rPr>
        <w:t xml:space="preserve">unpaid </w:t>
      </w:r>
      <w:r w:rsidR="00B800F6" w:rsidRPr="001C0D56">
        <w:rPr>
          <w:rFonts w:asciiTheme="minorHAnsi" w:eastAsia="Times New Roman" w:hAnsiTheme="minorHAnsi" w:cstheme="minorHAnsi"/>
          <w:sz w:val="24"/>
          <w:szCs w:val="24"/>
        </w:rPr>
        <w:t>labour of</w:t>
      </w:r>
      <w:r w:rsidR="009E6347" w:rsidRPr="001C0D56">
        <w:rPr>
          <w:rFonts w:asciiTheme="minorHAnsi" w:eastAsia="Times New Roman" w:hAnsiTheme="minorHAnsi" w:cstheme="minorHAnsi"/>
          <w:sz w:val="24"/>
          <w:szCs w:val="24"/>
        </w:rPr>
        <w:t xml:space="preserve"> </w:t>
      </w:r>
      <w:r w:rsidR="00592A73" w:rsidRPr="001C0D56">
        <w:rPr>
          <w:rFonts w:asciiTheme="minorHAnsi" w:eastAsia="Times New Roman" w:hAnsiTheme="minorHAnsi" w:cstheme="minorHAnsi"/>
          <w:sz w:val="24"/>
          <w:szCs w:val="24"/>
        </w:rPr>
        <w:t>individual</w:t>
      </w:r>
      <w:r w:rsidR="00A31BB9" w:rsidRPr="001C0D56">
        <w:rPr>
          <w:rFonts w:asciiTheme="minorHAnsi" w:eastAsia="Times New Roman" w:hAnsiTheme="minorHAnsi" w:cstheme="minorHAnsi"/>
          <w:sz w:val="24"/>
          <w:szCs w:val="24"/>
        </w:rPr>
        <w:t>s</w:t>
      </w:r>
      <w:r w:rsidR="00592A73" w:rsidRPr="001C0D56">
        <w:rPr>
          <w:rFonts w:asciiTheme="minorHAnsi" w:eastAsia="Times New Roman" w:hAnsiTheme="minorHAnsi" w:cstheme="minorHAnsi"/>
          <w:sz w:val="24"/>
          <w:szCs w:val="24"/>
        </w:rPr>
        <w:t xml:space="preserve"> who rent</w:t>
      </w:r>
      <w:r w:rsidR="00A803EB" w:rsidRPr="001C0D56">
        <w:rPr>
          <w:rFonts w:asciiTheme="minorHAnsi" w:eastAsia="Times New Roman" w:hAnsiTheme="minorHAnsi" w:cstheme="minorHAnsi"/>
          <w:sz w:val="24"/>
          <w:szCs w:val="24"/>
        </w:rPr>
        <w:t xml:space="preserve"> out</w:t>
      </w:r>
      <w:r w:rsidR="00592A73" w:rsidRPr="001C0D56">
        <w:rPr>
          <w:rFonts w:asciiTheme="minorHAnsi" w:eastAsia="Times New Roman" w:hAnsiTheme="minorHAnsi" w:cstheme="minorHAnsi"/>
          <w:sz w:val="24"/>
          <w:szCs w:val="24"/>
        </w:rPr>
        <w:t xml:space="preserve"> their </w:t>
      </w:r>
      <w:r w:rsidR="00086AD0" w:rsidRPr="001C0D56">
        <w:rPr>
          <w:rFonts w:asciiTheme="minorHAnsi" w:eastAsia="Times New Roman" w:hAnsiTheme="minorHAnsi" w:cstheme="minorHAnsi"/>
          <w:sz w:val="24"/>
          <w:szCs w:val="24"/>
        </w:rPr>
        <w:t>home</w:t>
      </w:r>
      <w:r w:rsidR="00E218E1" w:rsidRPr="001C0D56">
        <w:rPr>
          <w:rFonts w:asciiTheme="minorHAnsi" w:hAnsiTheme="minorHAnsi" w:cstheme="minorHAnsi"/>
          <w:sz w:val="24"/>
          <w:szCs w:val="24"/>
        </w:rPr>
        <w:t xml:space="preserve"> </w:t>
      </w:r>
      <w:r w:rsidR="00946E51" w:rsidRPr="001C0D56">
        <w:rPr>
          <w:rFonts w:asciiTheme="minorHAnsi" w:hAnsiTheme="minorHAnsi" w:cstheme="minorHAnsi"/>
          <w:sz w:val="24"/>
          <w:szCs w:val="24"/>
        </w:rPr>
        <w:t>(</w:t>
      </w:r>
      <w:r w:rsidR="00946E51" w:rsidRPr="001C0D56">
        <w:rPr>
          <w:rFonts w:asciiTheme="minorHAnsi" w:hAnsiTheme="minorHAnsi" w:cstheme="minorHAnsi"/>
          <w:color w:val="000000"/>
          <w:sz w:val="24"/>
          <w:szCs w:val="24"/>
        </w:rPr>
        <w:t>Spangler</w:t>
      </w:r>
      <w:r w:rsidR="0087789E" w:rsidRPr="001C0D56">
        <w:rPr>
          <w:rFonts w:asciiTheme="minorHAnsi" w:hAnsiTheme="minorHAnsi" w:cstheme="minorHAnsi"/>
          <w:color w:val="000000"/>
          <w:sz w:val="24"/>
          <w:szCs w:val="24"/>
        </w:rPr>
        <w:t>,</w:t>
      </w:r>
      <w:r w:rsidR="00946E51" w:rsidRPr="001C0D56">
        <w:rPr>
          <w:rFonts w:asciiTheme="minorHAnsi" w:hAnsiTheme="minorHAnsi" w:cstheme="minorHAnsi"/>
          <w:color w:val="000000"/>
          <w:sz w:val="24"/>
          <w:szCs w:val="24"/>
        </w:rPr>
        <w:t xml:space="preserve"> 2019</w:t>
      </w:r>
      <w:r w:rsidR="00DF422F" w:rsidRPr="001C0D56">
        <w:rPr>
          <w:rFonts w:asciiTheme="minorHAnsi" w:hAnsiTheme="minorHAnsi" w:cstheme="minorHAnsi"/>
          <w:color w:val="000000"/>
          <w:sz w:val="24"/>
          <w:szCs w:val="24"/>
        </w:rPr>
        <w:t>;</w:t>
      </w:r>
      <w:r w:rsidR="00DF422F" w:rsidRPr="001C0D56">
        <w:rPr>
          <w:rFonts w:asciiTheme="minorHAnsi" w:eastAsia="Times New Roman" w:hAnsiTheme="minorHAnsi" w:cstheme="minorHAnsi"/>
          <w:sz w:val="24"/>
          <w:szCs w:val="24"/>
          <w:lang w:bidi="hi-IN"/>
        </w:rPr>
        <w:t xml:space="preserve"> </w:t>
      </w:r>
      <w:proofErr w:type="spellStart"/>
      <w:r w:rsidR="00DF422F" w:rsidRPr="001C0D56">
        <w:rPr>
          <w:rFonts w:asciiTheme="minorHAnsi" w:eastAsia="Times New Roman" w:hAnsiTheme="minorHAnsi" w:cstheme="minorHAnsi"/>
          <w:sz w:val="24"/>
          <w:szCs w:val="24"/>
          <w:lang w:bidi="hi-IN"/>
        </w:rPr>
        <w:t>Bosma</w:t>
      </w:r>
      <w:proofErr w:type="spellEnd"/>
      <w:r w:rsidR="00DF422F" w:rsidRPr="001C0D56">
        <w:rPr>
          <w:rFonts w:asciiTheme="minorHAnsi" w:eastAsia="Times New Roman" w:hAnsiTheme="minorHAnsi" w:cstheme="minorHAnsi"/>
          <w:sz w:val="24"/>
          <w:szCs w:val="24"/>
          <w:lang w:bidi="hi-IN"/>
        </w:rPr>
        <w:t>, 2022</w:t>
      </w:r>
      <w:r w:rsidR="00946E51" w:rsidRPr="001C0D56">
        <w:rPr>
          <w:rFonts w:asciiTheme="minorHAnsi" w:hAnsiTheme="minorHAnsi" w:cstheme="minorHAnsi"/>
          <w:sz w:val="24"/>
          <w:szCs w:val="24"/>
        </w:rPr>
        <w:t>)</w:t>
      </w:r>
      <w:r w:rsidR="003D21DA" w:rsidRPr="001C0D56">
        <w:rPr>
          <w:rFonts w:asciiTheme="minorHAnsi" w:eastAsia="Times New Roman" w:hAnsiTheme="minorHAnsi" w:cstheme="minorHAnsi"/>
          <w:sz w:val="24"/>
          <w:szCs w:val="24"/>
        </w:rPr>
        <w:t>, and</w:t>
      </w:r>
      <w:r w:rsidR="00DF422F" w:rsidRPr="001C0D56">
        <w:rPr>
          <w:rFonts w:asciiTheme="minorHAnsi" w:eastAsia="Times New Roman" w:hAnsiTheme="minorHAnsi" w:cstheme="minorHAnsi"/>
          <w:sz w:val="24"/>
          <w:szCs w:val="24"/>
        </w:rPr>
        <w:t xml:space="preserve"> </w:t>
      </w:r>
      <w:r w:rsidR="003D21DA" w:rsidRPr="001C0D56">
        <w:rPr>
          <w:rFonts w:asciiTheme="minorHAnsi" w:hAnsiTheme="minorHAnsi" w:cstheme="minorHAnsi"/>
          <w:sz w:val="24"/>
          <w:szCs w:val="24"/>
        </w:rPr>
        <w:t xml:space="preserve">the paid labour of precarious </w:t>
      </w:r>
      <w:r w:rsidR="003D21DA" w:rsidRPr="001C0D56">
        <w:rPr>
          <w:rFonts w:asciiTheme="minorHAnsi" w:eastAsia="Times New Roman" w:hAnsiTheme="minorHAnsi" w:cstheme="minorHAnsi"/>
          <w:color w:val="000000"/>
          <w:sz w:val="24"/>
          <w:szCs w:val="24"/>
        </w:rPr>
        <w:t>workers</w:t>
      </w:r>
      <w:r w:rsidR="005C674F" w:rsidRPr="001C0D56">
        <w:rPr>
          <w:rFonts w:asciiTheme="minorHAnsi" w:eastAsia="Times New Roman" w:hAnsiTheme="minorHAnsi" w:cstheme="minorHAnsi"/>
          <w:color w:val="000000"/>
          <w:sz w:val="24"/>
          <w:szCs w:val="24"/>
        </w:rPr>
        <w:t xml:space="preserve"> who might operate</w:t>
      </w:r>
      <w:r w:rsidR="0022480F" w:rsidRPr="001C0D56">
        <w:rPr>
          <w:rFonts w:asciiTheme="minorHAnsi" w:eastAsia="Times New Roman" w:hAnsiTheme="minorHAnsi" w:cstheme="minorHAnsi"/>
          <w:color w:val="000000"/>
          <w:sz w:val="24"/>
          <w:szCs w:val="24"/>
        </w:rPr>
        <w:t xml:space="preserve"> </w:t>
      </w:r>
      <w:r w:rsidR="003D21DA" w:rsidRPr="001C0D56">
        <w:rPr>
          <w:rFonts w:asciiTheme="minorHAnsi" w:eastAsia="Times New Roman" w:hAnsiTheme="minorHAnsi" w:cstheme="minorHAnsi"/>
          <w:color w:val="000000"/>
          <w:sz w:val="24"/>
          <w:szCs w:val="24"/>
        </w:rPr>
        <w:t>in the shadow</w:t>
      </w:r>
      <w:r w:rsidR="00486DBB" w:rsidRPr="001C0D56">
        <w:rPr>
          <w:rFonts w:asciiTheme="minorHAnsi" w:eastAsia="Times New Roman" w:hAnsiTheme="minorHAnsi" w:cstheme="minorHAnsi"/>
          <w:color w:val="000000"/>
          <w:sz w:val="24"/>
          <w:szCs w:val="24"/>
        </w:rPr>
        <w:t xml:space="preserve"> (undeclared)</w:t>
      </w:r>
      <w:r w:rsidR="003D21DA" w:rsidRPr="001C0D56">
        <w:rPr>
          <w:rFonts w:asciiTheme="minorHAnsi" w:eastAsia="Times New Roman" w:hAnsiTheme="minorHAnsi" w:cstheme="minorHAnsi"/>
          <w:color w:val="000000"/>
          <w:sz w:val="24"/>
          <w:szCs w:val="24"/>
        </w:rPr>
        <w:t xml:space="preserve"> economy</w:t>
      </w:r>
      <w:r w:rsidR="00492037" w:rsidRPr="001C0D56">
        <w:rPr>
          <w:rFonts w:asciiTheme="minorHAnsi" w:eastAsia="Times New Roman" w:hAnsiTheme="minorHAnsi" w:cstheme="minorHAnsi"/>
          <w:color w:val="000000"/>
          <w:sz w:val="24"/>
          <w:szCs w:val="24"/>
        </w:rPr>
        <w:t xml:space="preserve"> to clean and service STR</w:t>
      </w:r>
      <w:r w:rsidR="003D21DA" w:rsidRPr="001C0D56">
        <w:rPr>
          <w:rFonts w:asciiTheme="minorHAnsi" w:eastAsia="Times New Roman" w:hAnsiTheme="minorHAnsi" w:cstheme="minorHAnsi"/>
          <w:color w:val="000000"/>
          <w:sz w:val="24"/>
          <w:szCs w:val="24"/>
        </w:rPr>
        <w:t xml:space="preserve"> (</w:t>
      </w:r>
      <w:r w:rsidR="003D21DA" w:rsidRPr="001C0D56">
        <w:rPr>
          <w:rFonts w:asciiTheme="minorHAnsi" w:hAnsiTheme="minorHAnsi" w:cstheme="minorHAnsi"/>
          <w:color w:val="000000"/>
          <w:sz w:val="24"/>
          <w:szCs w:val="24"/>
        </w:rPr>
        <w:t xml:space="preserve">Cañada and </w:t>
      </w:r>
      <w:proofErr w:type="spellStart"/>
      <w:r w:rsidR="003D21DA" w:rsidRPr="001C0D56">
        <w:rPr>
          <w:rFonts w:asciiTheme="minorHAnsi" w:hAnsiTheme="minorHAnsi" w:cstheme="minorHAnsi"/>
          <w:color w:val="000000"/>
          <w:sz w:val="24"/>
          <w:szCs w:val="24"/>
        </w:rPr>
        <w:t>Izcara</w:t>
      </w:r>
      <w:proofErr w:type="spellEnd"/>
      <w:r w:rsidR="003D21DA" w:rsidRPr="001C0D56">
        <w:rPr>
          <w:rFonts w:asciiTheme="minorHAnsi" w:hAnsiTheme="minorHAnsi" w:cstheme="minorHAnsi"/>
          <w:color w:val="000000"/>
          <w:sz w:val="24"/>
          <w:szCs w:val="24"/>
        </w:rPr>
        <w:t xml:space="preserve"> Conde, 2021</w:t>
      </w:r>
      <w:r w:rsidR="003D21DA" w:rsidRPr="001C0D56">
        <w:rPr>
          <w:rFonts w:asciiTheme="minorHAnsi" w:eastAsia="Times New Roman" w:hAnsiTheme="minorHAnsi" w:cstheme="minorHAnsi"/>
          <w:color w:val="000000"/>
          <w:sz w:val="24"/>
          <w:szCs w:val="24"/>
        </w:rPr>
        <w:t>)</w:t>
      </w:r>
      <w:r w:rsidR="008C10D0" w:rsidRPr="001C0D56">
        <w:rPr>
          <w:rFonts w:asciiTheme="minorHAnsi" w:eastAsia="Times New Roman" w:hAnsiTheme="minorHAnsi" w:cstheme="minorHAnsi"/>
          <w:color w:val="000000"/>
          <w:sz w:val="24"/>
          <w:szCs w:val="24"/>
        </w:rPr>
        <w:t xml:space="preserve"> </w:t>
      </w:r>
      <w:r w:rsidR="0001188C">
        <w:rPr>
          <w:rFonts w:asciiTheme="minorHAnsi" w:eastAsia="Times New Roman" w:hAnsiTheme="minorHAnsi" w:cstheme="minorHAnsi"/>
          <w:color w:val="000000"/>
          <w:sz w:val="24"/>
          <w:szCs w:val="24"/>
        </w:rPr>
        <w:t>—</w:t>
      </w:r>
      <w:r w:rsidR="0001188C" w:rsidRPr="001C0D56">
        <w:rPr>
          <w:rFonts w:asciiTheme="minorHAnsi" w:eastAsia="Times New Roman" w:hAnsiTheme="minorHAnsi" w:cstheme="minorHAnsi"/>
          <w:color w:val="000000"/>
          <w:sz w:val="24"/>
          <w:szCs w:val="24"/>
        </w:rPr>
        <w:t xml:space="preserve"> </w:t>
      </w:r>
      <w:r w:rsidR="008C10D0" w:rsidRPr="001C0D56">
        <w:rPr>
          <w:rFonts w:asciiTheme="minorHAnsi" w:eastAsia="Times New Roman" w:hAnsiTheme="minorHAnsi" w:cstheme="minorHAnsi"/>
          <w:color w:val="000000"/>
          <w:sz w:val="24"/>
          <w:szCs w:val="24"/>
        </w:rPr>
        <w:t xml:space="preserve">an aspect not </w:t>
      </w:r>
      <w:r w:rsidR="0022480F" w:rsidRPr="001C0D56">
        <w:rPr>
          <w:rFonts w:asciiTheme="minorHAnsi" w:eastAsia="Times New Roman" w:hAnsiTheme="minorHAnsi" w:cstheme="minorHAnsi"/>
          <w:color w:val="000000"/>
          <w:sz w:val="24"/>
          <w:szCs w:val="24"/>
        </w:rPr>
        <w:t>investigated in our study</w:t>
      </w:r>
      <w:r w:rsidR="0022480F" w:rsidRPr="001C0D56">
        <w:rPr>
          <w:rFonts w:asciiTheme="minorHAnsi" w:eastAsiaTheme="minorEastAsia" w:hAnsiTheme="minorHAnsi" w:cstheme="minorHAnsi"/>
          <w:color w:val="000000" w:themeColor="text1"/>
          <w:sz w:val="24"/>
          <w:szCs w:val="24"/>
        </w:rPr>
        <w:t>.</w:t>
      </w:r>
      <w:r w:rsidR="00BF70B5" w:rsidRPr="001C0D56">
        <w:rPr>
          <w:rFonts w:asciiTheme="minorHAnsi" w:eastAsiaTheme="minorEastAsia" w:hAnsiTheme="minorHAnsi" w:cstheme="minorHAnsi"/>
          <w:color w:val="000000" w:themeColor="text1"/>
          <w:sz w:val="24"/>
          <w:szCs w:val="24"/>
        </w:rPr>
        <w:t xml:space="preserve"> </w:t>
      </w:r>
    </w:p>
    <w:p w14:paraId="4FEFF01C" w14:textId="77777777" w:rsidR="00A603CA" w:rsidRPr="00A75BE4" w:rsidRDefault="00A603CA" w:rsidP="00E67704">
      <w:pPr>
        <w:jc w:val="both"/>
        <w:rPr>
          <w:rFonts w:asciiTheme="minorHAnsi" w:hAnsiTheme="minorHAnsi"/>
          <w:color w:val="000000" w:themeColor="text1"/>
          <w:sz w:val="24"/>
        </w:rPr>
      </w:pPr>
    </w:p>
    <w:p w14:paraId="6E89DF33" w14:textId="7536FAF4" w:rsidR="00492037" w:rsidRPr="001C0D56" w:rsidRDefault="0012230A" w:rsidP="00E67704">
      <w:pPr>
        <w:jc w:val="both"/>
        <w:rPr>
          <w:rStyle w:val="cf01"/>
          <w:rFonts w:asciiTheme="minorHAnsi" w:hAnsiTheme="minorHAnsi" w:cstheme="minorHAnsi"/>
          <w:sz w:val="24"/>
          <w:szCs w:val="24"/>
        </w:rPr>
      </w:pPr>
      <w:r w:rsidRPr="001C0D56">
        <w:rPr>
          <w:rFonts w:asciiTheme="minorHAnsi" w:eastAsiaTheme="minorEastAsia" w:hAnsiTheme="minorHAnsi" w:cstheme="minorHAnsi"/>
          <w:color w:val="000000" w:themeColor="text1"/>
          <w:sz w:val="24"/>
          <w:szCs w:val="24"/>
        </w:rPr>
        <w:t xml:space="preserve">To those </w:t>
      </w:r>
      <w:r w:rsidR="005C674F" w:rsidRPr="001C0D56">
        <w:rPr>
          <w:rFonts w:asciiTheme="minorHAnsi" w:eastAsiaTheme="minorEastAsia" w:hAnsiTheme="minorHAnsi" w:cstheme="minorHAnsi"/>
          <w:color w:val="000000" w:themeColor="text1"/>
          <w:sz w:val="24"/>
          <w:szCs w:val="24"/>
        </w:rPr>
        <w:t xml:space="preserve">various </w:t>
      </w:r>
      <w:r w:rsidRPr="001C0D56">
        <w:rPr>
          <w:rFonts w:asciiTheme="minorHAnsi" w:eastAsiaTheme="minorEastAsia" w:hAnsiTheme="minorHAnsi" w:cstheme="minorHAnsi"/>
          <w:color w:val="000000" w:themeColor="text1"/>
          <w:sz w:val="24"/>
          <w:szCs w:val="24"/>
        </w:rPr>
        <w:t xml:space="preserve">meanings of ‘informality’ in relation to STR, we would like to add another, </w:t>
      </w:r>
      <w:r w:rsidR="00921C78" w:rsidRPr="001C0D56">
        <w:rPr>
          <w:rFonts w:asciiTheme="minorHAnsi" w:eastAsiaTheme="minorEastAsia" w:hAnsiTheme="minorHAnsi" w:cstheme="minorHAnsi"/>
          <w:color w:val="000000" w:themeColor="text1"/>
          <w:sz w:val="24"/>
          <w:szCs w:val="24"/>
        </w:rPr>
        <w:t>drawing</w:t>
      </w:r>
      <w:r w:rsidR="00A603CA" w:rsidRPr="001C0D56">
        <w:rPr>
          <w:rFonts w:asciiTheme="minorHAnsi" w:eastAsiaTheme="minorEastAsia" w:hAnsiTheme="minorHAnsi" w:cstheme="minorHAnsi"/>
          <w:color w:val="000000" w:themeColor="text1"/>
          <w:sz w:val="24"/>
          <w:szCs w:val="24"/>
        </w:rPr>
        <w:t xml:space="preserve"> on the </w:t>
      </w:r>
      <w:r w:rsidR="0006143A" w:rsidRPr="001C0D56">
        <w:rPr>
          <w:rFonts w:asciiTheme="minorHAnsi" w:eastAsiaTheme="minorEastAsia" w:hAnsiTheme="minorHAnsi" w:cstheme="minorHAnsi"/>
          <w:color w:val="000000" w:themeColor="text1"/>
          <w:sz w:val="24"/>
          <w:szCs w:val="24"/>
        </w:rPr>
        <w:t>above-mentioned</w:t>
      </w:r>
      <w:r w:rsidR="00A603CA" w:rsidRPr="001C0D56">
        <w:rPr>
          <w:rFonts w:asciiTheme="minorHAnsi" w:eastAsiaTheme="minorEastAsia" w:hAnsiTheme="minorHAnsi" w:cstheme="minorHAnsi"/>
          <w:color w:val="000000" w:themeColor="text1"/>
          <w:sz w:val="24"/>
          <w:szCs w:val="24"/>
        </w:rPr>
        <w:t xml:space="preserve"> scholarship on </w:t>
      </w:r>
      <w:r w:rsidR="00F93BE6" w:rsidRPr="001C0D56">
        <w:rPr>
          <w:rFonts w:asciiTheme="minorHAnsi" w:eastAsiaTheme="minorEastAsia" w:hAnsiTheme="minorHAnsi" w:cstheme="minorHAnsi"/>
          <w:color w:val="000000" w:themeColor="text1"/>
          <w:sz w:val="24"/>
          <w:szCs w:val="24"/>
        </w:rPr>
        <w:t xml:space="preserve">the </w:t>
      </w:r>
      <w:r w:rsidR="00272E5F">
        <w:rPr>
          <w:rFonts w:asciiTheme="minorHAnsi" w:eastAsiaTheme="minorEastAsia" w:hAnsiTheme="minorHAnsi" w:cstheme="minorHAnsi"/>
          <w:color w:val="000000" w:themeColor="text1"/>
          <w:sz w:val="24"/>
          <w:szCs w:val="24"/>
        </w:rPr>
        <w:t>‘</w:t>
      </w:r>
      <w:r w:rsidR="003F755F" w:rsidRPr="001C0D56">
        <w:rPr>
          <w:rFonts w:asciiTheme="minorHAnsi" w:eastAsiaTheme="minorEastAsia" w:hAnsiTheme="minorHAnsi" w:cstheme="minorHAnsi"/>
          <w:color w:val="000000" w:themeColor="text1"/>
          <w:sz w:val="24"/>
          <w:szCs w:val="24"/>
        </w:rPr>
        <w:t xml:space="preserve">spaces of </w:t>
      </w:r>
      <w:r w:rsidR="00A603CA" w:rsidRPr="001C0D56">
        <w:rPr>
          <w:rFonts w:asciiTheme="minorHAnsi" w:eastAsiaTheme="minorEastAsia" w:hAnsiTheme="minorHAnsi" w:cstheme="minorHAnsi"/>
          <w:color w:val="000000" w:themeColor="text1"/>
          <w:sz w:val="24"/>
          <w:szCs w:val="24"/>
        </w:rPr>
        <w:t>discretion</w:t>
      </w:r>
      <w:r w:rsidR="00272E5F">
        <w:rPr>
          <w:rFonts w:asciiTheme="minorHAnsi" w:eastAsiaTheme="minorEastAsia" w:hAnsiTheme="minorHAnsi" w:cstheme="minorHAnsi"/>
          <w:color w:val="000000" w:themeColor="text1"/>
          <w:sz w:val="24"/>
          <w:szCs w:val="24"/>
        </w:rPr>
        <w:t>’</w:t>
      </w:r>
      <w:r w:rsidR="003F755F" w:rsidRPr="001C0D56">
        <w:rPr>
          <w:rFonts w:asciiTheme="minorHAnsi" w:eastAsiaTheme="minorEastAsia" w:hAnsiTheme="minorHAnsi" w:cstheme="minorHAnsi"/>
          <w:color w:val="000000" w:themeColor="text1"/>
          <w:sz w:val="24"/>
          <w:szCs w:val="24"/>
        </w:rPr>
        <w:t xml:space="preserve"> and challenges</w:t>
      </w:r>
      <w:r w:rsidR="005860CA" w:rsidRPr="001C0D56">
        <w:rPr>
          <w:rFonts w:asciiTheme="minorHAnsi" w:eastAsiaTheme="minorEastAsia" w:hAnsiTheme="minorHAnsi" w:cstheme="minorHAnsi"/>
          <w:color w:val="000000" w:themeColor="text1"/>
          <w:sz w:val="24"/>
          <w:szCs w:val="24"/>
        </w:rPr>
        <w:t xml:space="preserve"> of evidence</w:t>
      </w:r>
      <w:r w:rsidR="00F93BE6" w:rsidRPr="001C0D56">
        <w:rPr>
          <w:rFonts w:asciiTheme="minorHAnsi" w:eastAsiaTheme="minorEastAsia" w:hAnsiTheme="minorHAnsi" w:cstheme="minorHAnsi"/>
          <w:color w:val="000000" w:themeColor="text1"/>
          <w:sz w:val="24"/>
          <w:szCs w:val="24"/>
        </w:rPr>
        <w:t>-</w:t>
      </w:r>
      <w:r w:rsidR="0006143A" w:rsidRPr="001C0D56">
        <w:rPr>
          <w:rFonts w:asciiTheme="minorHAnsi" w:eastAsiaTheme="minorEastAsia" w:hAnsiTheme="minorHAnsi" w:cstheme="minorHAnsi"/>
          <w:color w:val="000000" w:themeColor="text1"/>
          <w:sz w:val="24"/>
          <w:szCs w:val="24"/>
        </w:rPr>
        <w:t>gathering</w:t>
      </w:r>
      <w:r w:rsidR="00A603CA" w:rsidRPr="001C0D56">
        <w:rPr>
          <w:rFonts w:asciiTheme="minorHAnsi" w:eastAsiaTheme="minorEastAsia" w:hAnsiTheme="minorHAnsi" w:cstheme="minorHAnsi"/>
          <w:color w:val="000000" w:themeColor="text1"/>
          <w:sz w:val="24"/>
          <w:szCs w:val="24"/>
        </w:rPr>
        <w:t xml:space="preserve"> </w:t>
      </w:r>
      <w:r w:rsidR="00F93BE6" w:rsidRPr="001C0D56">
        <w:rPr>
          <w:rFonts w:asciiTheme="minorHAnsi" w:eastAsiaTheme="minorEastAsia" w:hAnsiTheme="minorHAnsi" w:cstheme="minorHAnsi"/>
          <w:color w:val="000000" w:themeColor="text1"/>
          <w:sz w:val="24"/>
          <w:szCs w:val="24"/>
        </w:rPr>
        <w:t xml:space="preserve">that lie at the heart of </w:t>
      </w:r>
      <w:r w:rsidR="005860CA" w:rsidRPr="001C0D56">
        <w:rPr>
          <w:rFonts w:asciiTheme="minorHAnsi" w:eastAsiaTheme="minorEastAsia" w:hAnsiTheme="minorHAnsi" w:cstheme="minorHAnsi"/>
          <w:color w:val="000000" w:themeColor="text1"/>
          <w:sz w:val="24"/>
          <w:szCs w:val="24"/>
        </w:rPr>
        <w:t xml:space="preserve">regulatory </w:t>
      </w:r>
      <w:r w:rsidR="003F755F" w:rsidRPr="001C0D56">
        <w:rPr>
          <w:rFonts w:asciiTheme="minorHAnsi" w:eastAsiaTheme="minorEastAsia" w:hAnsiTheme="minorHAnsi" w:cstheme="minorHAnsi"/>
          <w:color w:val="000000" w:themeColor="text1"/>
          <w:sz w:val="24"/>
          <w:szCs w:val="24"/>
        </w:rPr>
        <w:t>enforcement</w:t>
      </w:r>
      <w:r w:rsidR="00F027FF" w:rsidRPr="001C0D56">
        <w:rPr>
          <w:rFonts w:asciiTheme="minorHAnsi" w:eastAsiaTheme="minorEastAsia" w:hAnsiTheme="minorHAnsi" w:cstheme="minorHAnsi"/>
          <w:color w:val="000000" w:themeColor="text1"/>
          <w:sz w:val="24"/>
          <w:szCs w:val="24"/>
        </w:rPr>
        <w:t>.</w:t>
      </w:r>
      <w:r w:rsidR="003F755F" w:rsidRPr="001C0D56">
        <w:rPr>
          <w:rFonts w:asciiTheme="minorHAnsi" w:eastAsiaTheme="minorEastAsia" w:hAnsiTheme="minorHAnsi" w:cstheme="minorHAnsi"/>
          <w:color w:val="000000" w:themeColor="text1"/>
          <w:sz w:val="24"/>
          <w:szCs w:val="24"/>
        </w:rPr>
        <w:t xml:space="preserve"> </w:t>
      </w:r>
      <w:r w:rsidR="00F027FF" w:rsidRPr="001C0D56">
        <w:rPr>
          <w:rFonts w:asciiTheme="minorHAnsi" w:eastAsia="Times New Roman" w:hAnsiTheme="minorHAnsi" w:cstheme="minorHAnsi"/>
          <w:sz w:val="24"/>
          <w:szCs w:val="24"/>
          <w:lang w:bidi="hi-IN"/>
        </w:rPr>
        <w:t>I</w:t>
      </w:r>
      <w:r w:rsidR="003F755F" w:rsidRPr="001C0D56">
        <w:rPr>
          <w:rFonts w:asciiTheme="minorHAnsi" w:eastAsia="Times New Roman" w:hAnsiTheme="minorHAnsi" w:cstheme="minorHAnsi"/>
          <w:sz w:val="24"/>
          <w:szCs w:val="24"/>
          <w:lang w:bidi="hi-IN"/>
        </w:rPr>
        <w:t xml:space="preserve">n this paper we understand informality as including ‘both social practices on the fringes of the law or </w:t>
      </w:r>
      <w:r w:rsidR="003F755F" w:rsidRPr="001C0D56">
        <w:rPr>
          <w:rFonts w:asciiTheme="minorHAnsi" w:eastAsia="Times New Roman" w:hAnsiTheme="minorHAnsi" w:cstheme="minorHAnsi"/>
          <w:i/>
          <w:iCs/>
          <w:sz w:val="24"/>
          <w:szCs w:val="24"/>
          <w:lang w:bidi="hi-IN"/>
        </w:rPr>
        <w:t>uncertain response from the state as well as state practices and their negotiations with regulation in everyday enforcement</w:t>
      </w:r>
      <w:r w:rsidR="003F755F" w:rsidRPr="001C0D56">
        <w:rPr>
          <w:rFonts w:asciiTheme="minorHAnsi" w:eastAsia="Times New Roman" w:hAnsiTheme="minorHAnsi" w:cstheme="minorHAnsi"/>
          <w:sz w:val="24"/>
          <w:szCs w:val="24"/>
          <w:lang w:bidi="hi-IN"/>
        </w:rPr>
        <w:t xml:space="preserve">’ </w:t>
      </w:r>
      <w:r w:rsidR="003F755F" w:rsidRPr="001C0D56">
        <w:rPr>
          <w:rStyle w:val="author"/>
          <w:rFonts w:asciiTheme="minorHAnsi" w:hAnsiTheme="minorHAnsi" w:cstheme="minorHAnsi"/>
          <w:sz w:val="24"/>
          <w:szCs w:val="24"/>
        </w:rPr>
        <w:t>(</w:t>
      </w:r>
      <w:proofErr w:type="spellStart"/>
      <w:r w:rsidR="003F755F" w:rsidRPr="001C0D56">
        <w:rPr>
          <w:rStyle w:val="author"/>
          <w:rFonts w:asciiTheme="minorHAnsi" w:hAnsiTheme="minorHAnsi" w:cstheme="minorHAnsi"/>
          <w:sz w:val="24"/>
          <w:szCs w:val="24"/>
        </w:rPr>
        <w:t>Haid</w:t>
      </w:r>
      <w:proofErr w:type="spellEnd"/>
      <w:r w:rsidR="003F755F" w:rsidRPr="001C0D56">
        <w:rPr>
          <w:rStyle w:val="author"/>
          <w:rFonts w:asciiTheme="minorHAnsi" w:hAnsiTheme="minorHAnsi" w:cstheme="minorHAnsi"/>
          <w:sz w:val="24"/>
          <w:szCs w:val="24"/>
        </w:rPr>
        <w:t xml:space="preserve">, </w:t>
      </w:r>
      <w:r w:rsidR="003F755F" w:rsidRPr="001C0D56">
        <w:rPr>
          <w:rStyle w:val="pubyear"/>
          <w:rFonts w:asciiTheme="minorHAnsi" w:hAnsiTheme="minorHAnsi" w:cstheme="minorHAnsi"/>
          <w:sz w:val="24"/>
          <w:szCs w:val="24"/>
        </w:rPr>
        <w:t>2017</w:t>
      </w:r>
      <w:r w:rsidR="003F755F" w:rsidRPr="001C0D56">
        <w:rPr>
          <w:rFonts w:asciiTheme="minorHAnsi" w:hAnsiTheme="minorHAnsi" w:cstheme="minorHAnsi"/>
          <w:sz w:val="24"/>
          <w:szCs w:val="24"/>
        </w:rPr>
        <w:t>:</w:t>
      </w:r>
      <w:r w:rsidR="003F755F" w:rsidRPr="001C0D56">
        <w:rPr>
          <w:rFonts w:asciiTheme="minorHAnsi" w:eastAsia="Times New Roman" w:hAnsiTheme="minorHAnsi" w:cstheme="minorHAnsi"/>
          <w:sz w:val="24"/>
          <w:szCs w:val="24"/>
          <w:lang w:bidi="hi-IN"/>
        </w:rPr>
        <w:t xml:space="preserve"> 290</w:t>
      </w:r>
      <w:r w:rsidR="00F93BE6" w:rsidRPr="001C0D56">
        <w:rPr>
          <w:rFonts w:asciiTheme="minorHAnsi" w:eastAsia="Times New Roman" w:hAnsiTheme="minorHAnsi" w:cstheme="minorHAnsi"/>
          <w:sz w:val="24"/>
          <w:szCs w:val="24"/>
          <w:lang w:bidi="hi-IN"/>
        </w:rPr>
        <w:t>, our emphasis</w:t>
      </w:r>
      <w:r w:rsidR="003F755F" w:rsidRPr="001C0D56">
        <w:rPr>
          <w:rFonts w:asciiTheme="minorHAnsi" w:eastAsia="Times New Roman" w:hAnsiTheme="minorHAnsi" w:cstheme="minorHAnsi"/>
          <w:sz w:val="24"/>
          <w:szCs w:val="24"/>
          <w:lang w:bidi="hi-IN"/>
        </w:rPr>
        <w:t>).</w:t>
      </w:r>
      <w:r w:rsidR="005860CA" w:rsidRPr="001C0D56">
        <w:rPr>
          <w:rFonts w:asciiTheme="minorHAnsi" w:eastAsia="Times New Roman" w:hAnsiTheme="minorHAnsi" w:cstheme="minorHAnsi"/>
          <w:sz w:val="24"/>
          <w:szCs w:val="24"/>
          <w:lang w:bidi="hi-IN"/>
        </w:rPr>
        <w:t xml:space="preserve"> Informality,</w:t>
      </w:r>
      <w:r w:rsidR="00F93BE6" w:rsidRPr="001C0D56">
        <w:rPr>
          <w:rFonts w:asciiTheme="minorHAnsi" w:eastAsia="Times New Roman" w:hAnsiTheme="minorHAnsi" w:cstheme="minorHAnsi"/>
          <w:sz w:val="24"/>
          <w:szCs w:val="24"/>
          <w:lang w:bidi="hi-IN"/>
        </w:rPr>
        <w:t xml:space="preserve"> </w:t>
      </w:r>
      <w:r w:rsidR="00B85211" w:rsidRPr="001C0D56">
        <w:rPr>
          <w:rFonts w:asciiTheme="minorHAnsi" w:eastAsia="Times New Roman" w:hAnsiTheme="minorHAnsi" w:cstheme="minorHAnsi"/>
          <w:sz w:val="24"/>
          <w:szCs w:val="24"/>
          <w:lang w:bidi="hi-IN"/>
        </w:rPr>
        <w:t>therefore</w:t>
      </w:r>
      <w:r w:rsidR="005860CA" w:rsidRPr="001C0D56">
        <w:rPr>
          <w:rFonts w:asciiTheme="minorHAnsi" w:eastAsia="Times New Roman" w:hAnsiTheme="minorHAnsi" w:cstheme="minorHAnsi"/>
          <w:sz w:val="24"/>
          <w:szCs w:val="24"/>
          <w:lang w:bidi="hi-IN"/>
        </w:rPr>
        <w:t xml:space="preserve">, </w:t>
      </w:r>
      <w:r w:rsidR="00471F8D" w:rsidRPr="001C0D56">
        <w:rPr>
          <w:rFonts w:asciiTheme="minorHAnsi" w:eastAsia="Times New Roman" w:hAnsiTheme="minorHAnsi" w:cstheme="minorHAnsi"/>
          <w:sz w:val="24"/>
          <w:szCs w:val="24"/>
          <w:lang w:bidi="hi-IN"/>
        </w:rPr>
        <w:t xml:space="preserve">is not just </w:t>
      </w:r>
      <w:r w:rsidRPr="001C0D56">
        <w:rPr>
          <w:rStyle w:val="cf01"/>
          <w:rFonts w:asciiTheme="minorHAnsi" w:hAnsiTheme="minorHAnsi" w:cstheme="minorHAnsi"/>
          <w:sz w:val="24"/>
          <w:szCs w:val="24"/>
        </w:rPr>
        <w:t>about the informality of STR, but about the practices of all actors involved in regulation</w:t>
      </w:r>
      <w:r w:rsidR="00A871CA" w:rsidRPr="001C0D56">
        <w:rPr>
          <w:rStyle w:val="cf01"/>
          <w:rFonts w:asciiTheme="minorHAnsi" w:hAnsiTheme="minorHAnsi" w:cstheme="minorHAnsi"/>
          <w:sz w:val="24"/>
          <w:szCs w:val="24"/>
        </w:rPr>
        <w:t xml:space="preserve"> a</w:t>
      </w:r>
      <w:r w:rsidR="00FB3C67" w:rsidRPr="001C0D56">
        <w:rPr>
          <w:rStyle w:val="cf01"/>
          <w:rFonts w:asciiTheme="minorHAnsi" w:hAnsiTheme="minorHAnsi" w:cstheme="minorHAnsi"/>
          <w:sz w:val="24"/>
          <w:szCs w:val="24"/>
        </w:rPr>
        <w:t>nd enforcement</w:t>
      </w:r>
      <w:r w:rsidRPr="001C0D56">
        <w:rPr>
          <w:rStyle w:val="cf01"/>
          <w:rFonts w:asciiTheme="minorHAnsi" w:hAnsiTheme="minorHAnsi" w:cstheme="minorHAnsi"/>
          <w:sz w:val="24"/>
          <w:szCs w:val="24"/>
        </w:rPr>
        <w:t>.</w:t>
      </w:r>
    </w:p>
    <w:p w14:paraId="61A4B72E" w14:textId="77777777" w:rsidR="0035115D" w:rsidRPr="001C0D56" w:rsidRDefault="0035115D" w:rsidP="00E67704">
      <w:pPr>
        <w:jc w:val="both"/>
        <w:rPr>
          <w:rFonts w:asciiTheme="minorHAnsi" w:hAnsiTheme="minorHAnsi" w:cstheme="minorHAnsi"/>
        </w:rPr>
      </w:pPr>
    </w:p>
    <w:p w14:paraId="7435CC36" w14:textId="1BA18367" w:rsidR="0035115D" w:rsidRPr="001C0D56" w:rsidRDefault="0035115D" w:rsidP="00E67704">
      <w:pPr>
        <w:jc w:val="both"/>
        <w:rPr>
          <w:rFonts w:asciiTheme="minorHAnsi" w:eastAsiaTheme="minorEastAsia" w:hAnsiTheme="minorHAnsi" w:cstheme="minorHAnsi"/>
          <w:b/>
          <w:bCs/>
          <w:sz w:val="28"/>
          <w:szCs w:val="28"/>
          <w:lang w:bidi="hi-IN"/>
        </w:rPr>
      </w:pPr>
      <w:r w:rsidRPr="001C0D56">
        <w:rPr>
          <w:rStyle w:val="A6"/>
          <w:rFonts w:asciiTheme="minorHAnsi" w:eastAsiaTheme="minorEastAsia" w:hAnsiTheme="minorHAnsi" w:cstheme="minorHAnsi"/>
          <w:sz w:val="28"/>
          <w:szCs w:val="28"/>
        </w:rPr>
        <w:t>The challenges of regulatory enforcement:</w:t>
      </w:r>
      <w:r w:rsidRPr="001C0D56">
        <w:rPr>
          <w:rFonts w:asciiTheme="minorHAnsi" w:eastAsiaTheme="minorEastAsia" w:hAnsiTheme="minorHAnsi" w:cstheme="minorHAnsi"/>
          <w:b/>
          <w:bCs/>
          <w:sz w:val="28"/>
          <w:szCs w:val="28"/>
          <w:lang w:bidi="hi-IN"/>
        </w:rPr>
        <w:t xml:space="preserve"> inspections, data production and (in)formal practices in the digital age </w:t>
      </w:r>
    </w:p>
    <w:p w14:paraId="4EE83265" w14:textId="77777777" w:rsidR="0035115D" w:rsidRPr="001C0D56" w:rsidRDefault="0035115D" w:rsidP="00E67704">
      <w:pPr>
        <w:jc w:val="both"/>
        <w:rPr>
          <w:rFonts w:asciiTheme="minorHAnsi" w:eastAsiaTheme="minorEastAsia" w:hAnsiTheme="minorHAnsi" w:cstheme="minorHAnsi"/>
          <w:color w:val="000000" w:themeColor="text1"/>
          <w:sz w:val="24"/>
          <w:szCs w:val="24"/>
        </w:rPr>
      </w:pPr>
    </w:p>
    <w:p w14:paraId="3CE2336B" w14:textId="0B8E36F4" w:rsidR="0035115D" w:rsidRPr="001C0D56" w:rsidRDefault="0035115D" w:rsidP="00E67704">
      <w:pPr>
        <w:jc w:val="both"/>
        <w:rPr>
          <w:rFonts w:asciiTheme="minorHAnsi" w:hAnsiTheme="minorHAnsi" w:cstheme="minorHAnsi"/>
          <w:sz w:val="24"/>
          <w:szCs w:val="24"/>
        </w:rPr>
      </w:pPr>
      <w:r w:rsidRPr="001C0D56">
        <w:rPr>
          <w:rFonts w:asciiTheme="minorHAnsi" w:hAnsiTheme="minorHAnsi" w:cstheme="minorHAnsi"/>
          <w:bCs/>
          <w:sz w:val="24"/>
          <w:szCs w:val="24"/>
        </w:rPr>
        <w:t xml:space="preserve">No matter what type of regulation </w:t>
      </w:r>
      <w:r w:rsidR="007F3402">
        <w:rPr>
          <w:rFonts w:asciiTheme="minorHAnsi" w:hAnsiTheme="minorHAnsi" w:cstheme="minorHAnsi"/>
          <w:bCs/>
          <w:sz w:val="24"/>
          <w:szCs w:val="24"/>
        </w:rPr>
        <w:t>has been</w:t>
      </w:r>
      <w:r w:rsidRPr="001C0D56">
        <w:rPr>
          <w:rFonts w:asciiTheme="minorHAnsi" w:hAnsiTheme="minorHAnsi" w:cstheme="minorHAnsi"/>
          <w:bCs/>
          <w:sz w:val="24"/>
          <w:szCs w:val="24"/>
        </w:rPr>
        <w:t xml:space="preserve"> enacted, </w:t>
      </w:r>
      <w:r w:rsidR="00EA6F1D" w:rsidRPr="001C0D56">
        <w:rPr>
          <w:rFonts w:asciiTheme="minorHAnsi" w:hAnsiTheme="minorHAnsi" w:cstheme="minorHAnsi"/>
          <w:bCs/>
          <w:sz w:val="24"/>
          <w:szCs w:val="24"/>
        </w:rPr>
        <w:t xml:space="preserve">research </w:t>
      </w:r>
      <w:r w:rsidR="00EA6F1D" w:rsidRPr="001C0D56">
        <w:rPr>
          <w:rFonts w:asciiTheme="minorHAnsi" w:hAnsiTheme="minorHAnsi" w:cstheme="minorHAnsi"/>
          <w:sz w:val="24"/>
          <w:szCs w:val="24"/>
        </w:rPr>
        <w:t xml:space="preserve">interviews </w:t>
      </w:r>
      <w:r w:rsidRPr="001C0D56">
        <w:rPr>
          <w:rFonts w:asciiTheme="minorHAnsi" w:hAnsiTheme="minorHAnsi" w:cstheme="minorHAnsi"/>
          <w:sz w:val="24"/>
          <w:szCs w:val="24"/>
        </w:rPr>
        <w:t>revealed huge difficulties</w:t>
      </w:r>
      <w:r w:rsidR="008026CF" w:rsidRPr="001C0D56">
        <w:rPr>
          <w:rFonts w:asciiTheme="minorHAnsi" w:hAnsiTheme="minorHAnsi" w:cstheme="minorHAnsi"/>
          <w:sz w:val="24"/>
          <w:szCs w:val="24"/>
        </w:rPr>
        <w:t>,</w:t>
      </w:r>
      <w:r w:rsidRPr="001C0D56">
        <w:rPr>
          <w:rFonts w:asciiTheme="minorHAnsi" w:hAnsiTheme="minorHAnsi" w:cstheme="minorHAnsi"/>
          <w:sz w:val="24"/>
          <w:szCs w:val="24"/>
        </w:rPr>
        <w:t xml:space="preserve"> common across all cities</w:t>
      </w:r>
      <w:r w:rsidR="008026CF" w:rsidRPr="001C0D56">
        <w:rPr>
          <w:rFonts w:asciiTheme="minorHAnsi" w:hAnsiTheme="minorHAnsi" w:cstheme="minorHAnsi"/>
          <w:sz w:val="24"/>
          <w:szCs w:val="24"/>
        </w:rPr>
        <w:t>,</w:t>
      </w:r>
      <w:r w:rsidRPr="001C0D56">
        <w:rPr>
          <w:rFonts w:asciiTheme="minorHAnsi" w:hAnsiTheme="minorHAnsi" w:cstheme="minorHAnsi"/>
          <w:sz w:val="24"/>
          <w:szCs w:val="24"/>
        </w:rPr>
        <w:t xml:space="preserve"> with the </w:t>
      </w:r>
      <w:r w:rsidRPr="001C0D56">
        <w:rPr>
          <w:rFonts w:asciiTheme="minorHAnsi" w:hAnsiTheme="minorHAnsi" w:cstheme="minorHAnsi"/>
          <w:i/>
          <w:iCs/>
          <w:sz w:val="24"/>
          <w:szCs w:val="24"/>
        </w:rPr>
        <w:t>detection</w:t>
      </w:r>
      <w:r w:rsidR="002718DE" w:rsidRPr="001C0D56">
        <w:rPr>
          <w:rFonts w:asciiTheme="minorHAnsi" w:hAnsiTheme="minorHAnsi" w:cstheme="minorHAnsi"/>
          <w:i/>
          <w:sz w:val="24"/>
          <w:szCs w:val="24"/>
        </w:rPr>
        <w:t xml:space="preserve"> </w:t>
      </w:r>
      <w:r w:rsidRPr="001C0D56">
        <w:rPr>
          <w:rFonts w:asciiTheme="minorHAnsi" w:hAnsiTheme="minorHAnsi" w:cstheme="minorHAnsi"/>
          <w:iCs/>
          <w:sz w:val="24"/>
          <w:szCs w:val="24"/>
        </w:rPr>
        <w:t xml:space="preserve">and </w:t>
      </w:r>
      <w:r w:rsidRPr="001C0D56">
        <w:rPr>
          <w:rFonts w:asciiTheme="minorHAnsi" w:hAnsiTheme="minorHAnsi" w:cstheme="minorHAnsi"/>
          <w:i/>
          <w:sz w:val="24"/>
          <w:szCs w:val="24"/>
        </w:rPr>
        <w:t>control</w:t>
      </w:r>
      <w:r w:rsidRPr="001C0D56">
        <w:rPr>
          <w:rFonts w:asciiTheme="minorHAnsi" w:hAnsiTheme="minorHAnsi" w:cstheme="minorHAnsi"/>
          <w:sz w:val="24"/>
          <w:szCs w:val="24"/>
        </w:rPr>
        <w:t xml:space="preserve"> of suspected illegal STR. </w:t>
      </w:r>
      <w:proofErr w:type="gramStart"/>
      <w:r w:rsidRPr="001C0D56">
        <w:rPr>
          <w:rFonts w:asciiTheme="minorHAnsi" w:hAnsiTheme="minorHAnsi" w:cstheme="minorHAnsi"/>
          <w:sz w:val="24"/>
          <w:szCs w:val="24"/>
        </w:rPr>
        <w:t>In order to</w:t>
      </w:r>
      <w:proofErr w:type="gramEnd"/>
      <w:r w:rsidRPr="001C0D56">
        <w:rPr>
          <w:rFonts w:asciiTheme="minorHAnsi" w:hAnsiTheme="minorHAnsi" w:cstheme="minorHAnsi"/>
          <w:sz w:val="24"/>
          <w:szCs w:val="24"/>
        </w:rPr>
        <w:t xml:space="preserve"> be regulated – which means to be ascribed to a specific category of land use or </w:t>
      </w:r>
      <w:r w:rsidR="004E10DA" w:rsidRPr="001C0D56">
        <w:rPr>
          <w:rFonts w:asciiTheme="minorHAnsi" w:hAnsiTheme="minorHAnsi" w:cstheme="minorHAnsi"/>
          <w:sz w:val="24"/>
          <w:szCs w:val="24"/>
        </w:rPr>
        <w:t xml:space="preserve">economic </w:t>
      </w:r>
      <w:r w:rsidRPr="001C0D56">
        <w:rPr>
          <w:rFonts w:asciiTheme="minorHAnsi" w:hAnsiTheme="minorHAnsi" w:cstheme="minorHAnsi"/>
          <w:sz w:val="24"/>
          <w:szCs w:val="24"/>
        </w:rPr>
        <w:t>activity distinct from others</w:t>
      </w:r>
      <w:r w:rsidR="000E5A24" w:rsidRPr="001C0D56">
        <w:rPr>
          <w:rFonts w:asciiTheme="minorHAnsi" w:hAnsiTheme="minorHAnsi" w:cstheme="minorHAnsi"/>
          <w:sz w:val="24"/>
          <w:szCs w:val="24"/>
        </w:rPr>
        <w:t xml:space="preserve"> </w:t>
      </w:r>
      <w:r w:rsidR="00DE5F9D">
        <w:rPr>
          <w:rFonts w:asciiTheme="minorHAnsi" w:hAnsiTheme="minorHAnsi" w:cstheme="minorHAnsi"/>
          <w:sz w:val="24"/>
          <w:szCs w:val="24"/>
        </w:rPr>
        <w:t>—</w:t>
      </w:r>
      <w:r w:rsidR="00DE5F9D" w:rsidRPr="001C0D56">
        <w:rPr>
          <w:rFonts w:asciiTheme="minorHAnsi" w:hAnsiTheme="minorHAnsi" w:cstheme="minorHAnsi"/>
          <w:sz w:val="24"/>
          <w:szCs w:val="24"/>
        </w:rPr>
        <w:t xml:space="preserve"> </w:t>
      </w:r>
      <w:r w:rsidRPr="001C0D56">
        <w:rPr>
          <w:rFonts w:asciiTheme="minorHAnsi" w:hAnsiTheme="minorHAnsi" w:cstheme="minorHAnsi"/>
          <w:sz w:val="24"/>
          <w:szCs w:val="24"/>
        </w:rPr>
        <w:t xml:space="preserve">the </w:t>
      </w:r>
      <w:r w:rsidR="009B2B5B" w:rsidRPr="001C0D56">
        <w:rPr>
          <w:rFonts w:asciiTheme="minorHAnsi" w:hAnsiTheme="minorHAnsi" w:cstheme="minorHAnsi"/>
          <w:sz w:val="24"/>
          <w:szCs w:val="24"/>
        </w:rPr>
        <w:t xml:space="preserve">STR </w:t>
      </w:r>
      <w:r w:rsidRPr="001C0D56">
        <w:rPr>
          <w:rFonts w:asciiTheme="minorHAnsi" w:hAnsiTheme="minorHAnsi" w:cstheme="minorHAnsi"/>
          <w:sz w:val="24"/>
          <w:szCs w:val="24"/>
        </w:rPr>
        <w:t xml:space="preserve">phenomenon </w:t>
      </w:r>
      <w:r w:rsidR="00907145" w:rsidRPr="001C0D56">
        <w:rPr>
          <w:rFonts w:asciiTheme="minorHAnsi" w:hAnsiTheme="minorHAnsi" w:cstheme="minorHAnsi"/>
          <w:sz w:val="24"/>
          <w:szCs w:val="24"/>
        </w:rPr>
        <w:t xml:space="preserve">first </w:t>
      </w:r>
      <w:r w:rsidRPr="001C0D56">
        <w:rPr>
          <w:rFonts w:asciiTheme="minorHAnsi" w:hAnsiTheme="minorHAnsi" w:cstheme="minorHAnsi"/>
          <w:sz w:val="24"/>
          <w:szCs w:val="24"/>
        </w:rPr>
        <w:t xml:space="preserve">has to be </w:t>
      </w:r>
      <w:proofErr w:type="spellStart"/>
      <w:r w:rsidRPr="001C0D56">
        <w:rPr>
          <w:rFonts w:asciiTheme="minorHAnsi" w:hAnsiTheme="minorHAnsi" w:cstheme="minorHAnsi"/>
          <w:sz w:val="24"/>
          <w:szCs w:val="24"/>
        </w:rPr>
        <w:t>geolocalised</w:t>
      </w:r>
      <w:proofErr w:type="spellEnd"/>
      <w:r w:rsidR="00440877" w:rsidRPr="001C0D56">
        <w:rPr>
          <w:rFonts w:asciiTheme="minorHAnsi" w:hAnsiTheme="minorHAnsi" w:cstheme="minorHAnsi"/>
          <w:sz w:val="24"/>
          <w:szCs w:val="24"/>
        </w:rPr>
        <w:t xml:space="preserve"> and</w:t>
      </w:r>
      <w:r w:rsidRPr="001C0D56">
        <w:rPr>
          <w:rFonts w:asciiTheme="minorHAnsi" w:hAnsiTheme="minorHAnsi" w:cstheme="minorHAnsi"/>
          <w:sz w:val="24"/>
          <w:szCs w:val="24"/>
        </w:rPr>
        <w:t xml:space="preserve"> associated with a </w:t>
      </w:r>
      <w:r w:rsidR="00440877" w:rsidRPr="001C0D56">
        <w:rPr>
          <w:rFonts w:asciiTheme="minorHAnsi" w:hAnsiTheme="minorHAnsi" w:cstheme="minorHAnsi"/>
          <w:sz w:val="24"/>
          <w:szCs w:val="24"/>
        </w:rPr>
        <w:t>physical/</w:t>
      </w:r>
      <w:r w:rsidRPr="001C0D56">
        <w:rPr>
          <w:rFonts w:asciiTheme="minorHAnsi" w:hAnsiTheme="minorHAnsi" w:cstheme="minorHAnsi"/>
          <w:sz w:val="24"/>
          <w:szCs w:val="24"/>
        </w:rPr>
        <w:t xml:space="preserve">legal </w:t>
      </w:r>
      <w:r w:rsidR="00440877" w:rsidRPr="001C0D56">
        <w:rPr>
          <w:rFonts w:asciiTheme="minorHAnsi" w:hAnsiTheme="minorHAnsi" w:cstheme="minorHAnsi"/>
          <w:sz w:val="24"/>
          <w:szCs w:val="24"/>
        </w:rPr>
        <w:t>entity</w:t>
      </w:r>
      <w:r w:rsidRPr="001C0D56">
        <w:rPr>
          <w:rFonts w:asciiTheme="minorHAnsi" w:hAnsiTheme="minorHAnsi" w:cstheme="minorHAnsi"/>
          <w:sz w:val="24"/>
          <w:szCs w:val="24"/>
        </w:rPr>
        <w:t xml:space="preserve">. There are two main ways this can be done: (i) through street-level observation and inspections, </w:t>
      </w:r>
      <w:r w:rsidR="00593901" w:rsidRPr="001C0D56">
        <w:rPr>
          <w:rFonts w:asciiTheme="minorHAnsi" w:hAnsiTheme="minorHAnsi" w:cstheme="minorHAnsi"/>
          <w:sz w:val="24"/>
          <w:szCs w:val="24"/>
        </w:rPr>
        <w:t xml:space="preserve">often </w:t>
      </w:r>
      <w:r w:rsidR="00F52BA0">
        <w:rPr>
          <w:rFonts w:asciiTheme="minorHAnsi" w:hAnsiTheme="minorHAnsi" w:cstheme="minorHAnsi"/>
          <w:sz w:val="24"/>
          <w:szCs w:val="24"/>
        </w:rPr>
        <w:t>based on</w:t>
      </w:r>
      <w:r w:rsidRPr="001C0D56">
        <w:rPr>
          <w:rFonts w:asciiTheme="minorHAnsi" w:hAnsiTheme="minorHAnsi" w:cstheme="minorHAnsi"/>
          <w:sz w:val="24"/>
          <w:szCs w:val="24"/>
        </w:rPr>
        <w:t xml:space="preserve"> reports </w:t>
      </w:r>
      <w:r w:rsidR="004E10DA" w:rsidRPr="001C0D56">
        <w:rPr>
          <w:rFonts w:asciiTheme="minorHAnsi" w:hAnsiTheme="minorHAnsi" w:cstheme="minorHAnsi"/>
          <w:sz w:val="24"/>
          <w:szCs w:val="24"/>
        </w:rPr>
        <w:t>from</w:t>
      </w:r>
      <w:r w:rsidRPr="001C0D56">
        <w:rPr>
          <w:rFonts w:asciiTheme="minorHAnsi" w:hAnsiTheme="minorHAnsi" w:cstheme="minorHAnsi"/>
          <w:sz w:val="24"/>
          <w:szCs w:val="24"/>
        </w:rPr>
        <w:t xml:space="preserve"> </w:t>
      </w:r>
      <w:proofErr w:type="gramStart"/>
      <w:r w:rsidRPr="001C0D56">
        <w:rPr>
          <w:rFonts w:asciiTheme="minorHAnsi" w:hAnsiTheme="minorHAnsi" w:cstheme="minorHAnsi"/>
          <w:sz w:val="24"/>
          <w:szCs w:val="24"/>
        </w:rPr>
        <w:t>local residents</w:t>
      </w:r>
      <w:proofErr w:type="gramEnd"/>
      <w:r w:rsidRPr="001C0D56">
        <w:rPr>
          <w:rFonts w:asciiTheme="minorHAnsi" w:hAnsiTheme="minorHAnsi" w:cstheme="minorHAnsi"/>
          <w:sz w:val="24"/>
          <w:szCs w:val="24"/>
        </w:rPr>
        <w:t xml:space="preserve"> </w:t>
      </w:r>
      <w:r w:rsidR="00474027" w:rsidRPr="001C0D56">
        <w:rPr>
          <w:rFonts w:asciiTheme="minorHAnsi" w:hAnsiTheme="minorHAnsi" w:cstheme="minorHAnsi"/>
          <w:sz w:val="24"/>
          <w:szCs w:val="24"/>
        </w:rPr>
        <w:t>and</w:t>
      </w:r>
      <w:r w:rsidR="007A5BE6" w:rsidRPr="001C0D56">
        <w:rPr>
          <w:rFonts w:asciiTheme="minorHAnsi" w:hAnsiTheme="minorHAnsi" w:cstheme="minorHAnsi"/>
          <w:sz w:val="24"/>
          <w:szCs w:val="24"/>
        </w:rPr>
        <w:t>,</w:t>
      </w:r>
      <w:r w:rsidRPr="001C0D56">
        <w:rPr>
          <w:rFonts w:asciiTheme="minorHAnsi" w:hAnsiTheme="minorHAnsi" w:cstheme="minorHAnsi"/>
          <w:sz w:val="24"/>
          <w:szCs w:val="24"/>
        </w:rPr>
        <w:t xml:space="preserve"> where it exists</w:t>
      </w:r>
      <w:r w:rsidR="007A5BE6" w:rsidRPr="001C0D56">
        <w:rPr>
          <w:rFonts w:asciiTheme="minorHAnsi" w:hAnsiTheme="minorHAnsi" w:cstheme="minorHAnsi"/>
          <w:sz w:val="24"/>
          <w:szCs w:val="24"/>
        </w:rPr>
        <w:t>,</w:t>
      </w:r>
      <w:r w:rsidR="00474027" w:rsidRPr="001C0D56">
        <w:rPr>
          <w:rFonts w:asciiTheme="minorHAnsi" w:hAnsiTheme="minorHAnsi" w:cstheme="minorHAnsi"/>
          <w:sz w:val="24"/>
          <w:szCs w:val="24"/>
        </w:rPr>
        <w:t xml:space="preserve"> supported by</w:t>
      </w:r>
      <w:r w:rsidRPr="001C0D56">
        <w:rPr>
          <w:rFonts w:asciiTheme="minorHAnsi" w:hAnsiTheme="minorHAnsi" w:cstheme="minorHAnsi"/>
          <w:sz w:val="24"/>
          <w:szCs w:val="24"/>
        </w:rPr>
        <w:t xml:space="preserve"> the STR registration/licens</w:t>
      </w:r>
      <w:r w:rsidR="007A5BE6" w:rsidRPr="001C0D56">
        <w:rPr>
          <w:rFonts w:asciiTheme="minorHAnsi" w:hAnsiTheme="minorHAnsi" w:cstheme="minorHAnsi"/>
          <w:sz w:val="24"/>
          <w:szCs w:val="24"/>
        </w:rPr>
        <w:t>e</w:t>
      </w:r>
      <w:r w:rsidRPr="001C0D56">
        <w:rPr>
          <w:rFonts w:asciiTheme="minorHAnsi" w:hAnsiTheme="minorHAnsi" w:cstheme="minorHAnsi"/>
          <w:sz w:val="24"/>
          <w:szCs w:val="24"/>
        </w:rPr>
        <w:t xml:space="preserve"> database; (ii) through access to the </w:t>
      </w:r>
      <w:r w:rsidR="007A5BE6" w:rsidRPr="001C0D56">
        <w:rPr>
          <w:rFonts w:asciiTheme="minorHAnsi" w:hAnsiTheme="minorHAnsi" w:cstheme="minorHAnsi"/>
          <w:sz w:val="24"/>
          <w:szCs w:val="24"/>
        </w:rPr>
        <w:t xml:space="preserve">digital </w:t>
      </w:r>
      <w:r w:rsidRPr="001C0D56">
        <w:rPr>
          <w:rFonts w:asciiTheme="minorHAnsi" w:hAnsiTheme="minorHAnsi" w:cstheme="minorHAnsi"/>
          <w:sz w:val="24"/>
          <w:szCs w:val="24"/>
        </w:rPr>
        <w:t xml:space="preserve">data held by </w:t>
      </w:r>
      <w:r w:rsidR="007A5BE6" w:rsidRPr="001C0D56">
        <w:rPr>
          <w:rFonts w:asciiTheme="minorHAnsi" w:hAnsiTheme="minorHAnsi" w:cstheme="minorHAnsi"/>
          <w:sz w:val="24"/>
          <w:szCs w:val="24"/>
        </w:rPr>
        <w:t xml:space="preserve">the </w:t>
      </w:r>
      <w:r w:rsidRPr="001C0D56">
        <w:rPr>
          <w:rFonts w:asciiTheme="minorHAnsi" w:hAnsiTheme="minorHAnsi" w:cstheme="minorHAnsi"/>
          <w:sz w:val="24"/>
          <w:szCs w:val="24"/>
        </w:rPr>
        <w:t xml:space="preserve">private platform companies that mediate STR supply and demand. </w:t>
      </w:r>
      <w:r w:rsidR="00C6125D" w:rsidRPr="001C0D56">
        <w:rPr>
          <w:rFonts w:asciiTheme="minorHAnsi" w:hAnsiTheme="minorHAnsi" w:cstheme="minorHAnsi"/>
          <w:sz w:val="24"/>
          <w:szCs w:val="24"/>
        </w:rPr>
        <w:t xml:space="preserve">In what follows, we analyse the formal and informal tactics deployed by city governments and targeted actors </w:t>
      </w:r>
      <w:r w:rsidR="000D4D1F">
        <w:rPr>
          <w:rFonts w:asciiTheme="minorHAnsi" w:hAnsiTheme="minorHAnsi" w:cstheme="minorHAnsi"/>
          <w:sz w:val="24"/>
          <w:szCs w:val="24"/>
        </w:rPr>
        <w:t>—</w:t>
      </w:r>
      <w:r w:rsidR="000D4D1F" w:rsidRPr="001C0D56">
        <w:rPr>
          <w:rFonts w:asciiTheme="minorHAnsi" w:hAnsiTheme="minorHAnsi" w:cstheme="minorHAnsi"/>
          <w:sz w:val="24"/>
          <w:szCs w:val="24"/>
        </w:rPr>
        <w:t xml:space="preserve"> </w:t>
      </w:r>
      <w:r w:rsidR="00C6125D" w:rsidRPr="001C0D56">
        <w:rPr>
          <w:rFonts w:asciiTheme="minorHAnsi" w:hAnsiTheme="minorHAnsi" w:cstheme="minorHAnsi"/>
          <w:sz w:val="24"/>
          <w:szCs w:val="24"/>
        </w:rPr>
        <w:t xml:space="preserve">STR </w:t>
      </w:r>
      <w:r w:rsidR="00C6125D" w:rsidRPr="001C0D56">
        <w:rPr>
          <w:rFonts w:asciiTheme="minorHAnsi" w:eastAsiaTheme="minorEastAsia" w:hAnsiTheme="minorHAnsi" w:cstheme="minorHAnsi"/>
          <w:color w:val="000000" w:themeColor="text1"/>
          <w:sz w:val="24"/>
          <w:szCs w:val="24"/>
        </w:rPr>
        <w:t xml:space="preserve">operators and </w:t>
      </w:r>
      <w:r w:rsidR="00C6125D" w:rsidRPr="001C0D56">
        <w:rPr>
          <w:rFonts w:asciiTheme="minorHAnsi" w:hAnsiTheme="minorHAnsi" w:cstheme="minorHAnsi"/>
          <w:sz w:val="24"/>
          <w:szCs w:val="24"/>
        </w:rPr>
        <w:t xml:space="preserve">corporate platforms </w:t>
      </w:r>
      <w:r w:rsidR="000D4D1F">
        <w:rPr>
          <w:rFonts w:asciiTheme="minorHAnsi" w:hAnsiTheme="minorHAnsi" w:cstheme="minorHAnsi"/>
          <w:sz w:val="24"/>
          <w:szCs w:val="24"/>
        </w:rPr>
        <w:t>—</w:t>
      </w:r>
      <w:r w:rsidR="000D4D1F" w:rsidRPr="001C0D56">
        <w:rPr>
          <w:rFonts w:asciiTheme="minorHAnsi" w:hAnsiTheme="minorHAnsi" w:cstheme="minorHAnsi"/>
          <w:sz w:val="24"/>
          <w:szCs w:val="24"/>
        </w:rPr>
        <w:t xml:space="preserve"> </w:t>
      </w:r>
      <w:r w:rsidR="00D3596A" w:rsidRPr="001C0D56">
        <w:rPr>
          <w:rFonts w:asciiTheme="minorHAnsi" w:hAnsiTheme="minorHAnsi" w:cstheme="minorHAnsi"/>
          <w:sz w:val="24"/>
          <w:szCs w:val="24"/>
        </w:rPr>
        <w:t xml:space="preserve">respectively </w:t>
      </w:r>
      <w:r w:rsidR="00C6125D" w:rsidRPr="001C0D56">
        <w:rPr>
          <w:rFonts w:asciiTheme="minorHAnsi" w:hAnsiTheme="minorHAnsi" w:cstheme="minorHAnsi"/>
          <w:sz w:val="24"/>
          <w:szCs w:val="24"/>
        </w:rPr>
        <w:t xml:space="preserve">in the </w:t>
      </w:r>
      <w:r w:rsidR="00C6125D" w:rsidRPr="001C0D56">
        <w:rPr>
          <w:rFonts w:asciiTheme="minorHAnsi" w:hAnsiTheme="minorHAnsi" w:cstheme="minorHAnsi"/>
          <w:i/>
          <w:iCs/>
          <w:sz w:val="24"/>
          <w:szCs w:val="24"/>
        </w:rPr>
        <w:t>physical</w:t>
      </w:r>
      <w:r w:rsidR="00C6125D" w:rsidRPr="001C0D56">
        <w:rPr>
          <w:rFonts w:asciiTheme="minorHAnsi" w:hAnsiTheme="minorHAnsi" w:cstheme="minorHAnsi"/>
          <w:sz w:val="24"/>
          <w:szCs w:val="24"/>
        </w:rPr>
        <w:t xml:space="preserve"> and </w:t>
      </w:r>
      <w:r w:rsidR="00C6125D" w:rsidRPr="001C0D56">
        <w:rPr>
          <w:rFonts w:asciiTheme="minorHAnsi" w:hAnsiTheme="minorHAnsi" w:cstheme="minorHAnsi"/>
          <w:i/>
          <w:iCs/>
          <w:sz w:val="24"/>
          <w:szCs w:val="24"/>
        </w:rPr>
        <w:t xml:space="preserve">digital </w:t>
      </w:r>
      <w:r w:rsidR="00C6125D" w:rsidRPr="001C0D56">
        <w:rPr>
          <w:rFonts w:asciiTheme="minorHAnsi" w:hAnsiTheme="minorHAnsi" w:cstheme="minorHAnsi"/>
          <w:sz w:val="24"/>
          <w:szCs w:val="24"/>
        </w:rPr>
        <w:t>worlds of regulatory enforcement.</w:t>
      </w:r>
      <w:r w:rsidR="00642824" w:rsidRPr="001C0D56">
        <w:rPr>
          <w:rFonts w:asciiTheme="minorHAnsi" w:hAnsiTheme="minorHAnsi" w:cstheme="minorHAnsi"/>
          <w:sz w:val="24"/>
          <w:szCs w:val="24"/>
        </w:rPr>
        <w:t xml:space="preserve"> </w:t>
      </w:r>
    </w:p>
    <w:p w14:paraId="4CDB6AD5" w14:textId="77777777" w:rsidR="0035115D" w:rsidRPr="001C0D56" w:rsidRDefault="0035115D" w:rsidP="00E67704">
      <w:pPr>
        <w:jc w:val="both"/>
        <w:rPr>
          <w:rFonts w:asciiTheme="minorHAnsi" w:hAnsiTheme="minorHAnsi" w:cstheme="minorHAnsi"/>
          <w:sz w:val="24"/>
          <w:szCs w:val="24"/>
        </w:rPr>
      </w:pPr>
    </w:p>
    <w:p w14:paraId="189E5ADA" w14:textId="77777777" w:rsidR="0035115D" w:rsidRPr="00A75BE4" w:rsidRDefault="0035115D" w:rsidP="00E67704">
      <w:pPr>
        <w:jc w:val="both"/>
        <w:rPr>
          <w:rFonts w:asciiTheme="minorHAnsi" w:hAnsiTheme="minorHAnsi"/>
          <w:b/>
          <w:i/>
          <w:sz w:val="24"/>
        </w:rPr>
      </w:pPr>
      <w:r w:rsidRPr="00A75BE4">
        <w:rPr>
          <w:rFonts w:asciiTheme="minorHAnsi" w:hAnsiTheme="minorHAnsi"/>
          <w:b/>
          <w:i/>
          <w:sz w:val="24"/>
        </w:rPr>
        <w:t xml:space="preserve">Street-level inspections: </w:t>
      </w:r>
      <w:r w:rsidRPr="001C0D56">
        <w:rPr>
          <w:rStyle w:val="A6"/>
          <w:rFonts w:asciiTheme="minorHAnsi" w:eastAsiaTheme="minorEastAsia" w:hAnsiTheme="minorHAnsi" w:cstheme="minorHAnsi"/>
          <w:i/>
          <w:iCs/>
          <w:sz w:val="24"/>
          <w:szCs w:val="24"/>
        </w:rPr>
        <w:t>“If you can’t find us, you can’t fine us”</w:t>
      </w:r>
      <w:r w:rsidRPr="00A75BE4">
        <w:rPr>
          <w:rStyle w:val="FootnoteReference"/>
          <w:rFonts w:asciiTheme="minorHAnsi" w:hAnsiTheme="minorHAnsi"/>
          <w:b/>
          <w:i/>
          <w:color w:val="000000"/>
          <w:sz w:val="24"/>
        </w:rPr>
        <w:t xml:space="preserve"> </w:t>
      </w:r>
      <w:r w:rsidRPr="00A75BE4">
        <w:rPr>
          <w:rStyle w:val="A6"/>
          <w:rFonts w:asciiTheme="minorHAnsi" w:hAnsiTheme="minorHAnsi"/>
          <w:i/>
          <w:sz w:val="24"/>
        </w:rPr>
        <w:t>(</w:t>
      </w:r>
      <w:r w:rsidRPr="00A75BE4">
        <w:rPr>
          <w:rFonts w:asciiTheme="minorHAnsi" w:hAnsiTheme="minorHAnsi"/>
          <w:b/>
          <w:i/>
          <w:sz w:val="24"/>
        </w:rPr>
        <w:t xml:space="preserve">Cox and </w:t>
      </w:r>
      <w:proofErr w:type="spellStart"/>
      <w:r w:rsidRPr="00A75BE4">
        <w:rPr>
          <w:rFonts w:asciiTheme="minorHAnsi" w:hAnsiTheme="minorHAnsi"/>
          <w:b/>
          <w:i/>
          <w:sz w:val="24"/>
        </w:rPr>
        <w:t>Haar</w:t>
      </w:r>
      <w:proofErr w:type="spellEnd"/>
      <w:r w:rsidRPr="00A75BE4">
        <w:rPr>
          <w:rFonts w:asciiTheme="minorHAnsi" w:hAnsiTheme="minorHAnsi"/>
          <w:b/>
          <w:i/>
          <w:sz w:val="24"/>
        </w:rPr>
        <w:t>, 2020</w:t>
      </w:r>
      <w:r w:rsidRPr="00A75BE4">
        <w:rPr>
          <w:rStyle w:val="A6"/>
          <w:rFonts w:asciiTheme="minorHAnsi" w:hAnsiTheme="minorHAnsi"/>
          <w:i/>
          <w:sz w:val="24"/>
        </w:rPr>
        <w:t xml:space="preserve">: </w:t>
      </w:r>
      <w:r w:rsidRPr="00A75BE4">
        <w:rPr>
          <w:rFonts w:asciiTheme="minorHAnsi" w:hAnsiTheme="minorHAnsi"/>
          <w:b/>
          <w:i/>
          <w:sz w:val="24"/>
        </w:rPr>
        <w:t>12)</w:t>
      </w:r>
    </w:p>
    <w:p w14:paraId="308B89E4" w14:textId="77777777" w:rsidR="0035115D" w:rsidRPr="001C0D56" w:rsidRDefault="0035115D" w:rsidP="00E67704">
      <w:pPr>
        <w:jc w:val="both"/>
        <w:rPr>
          <w:rFonts w:asciiTheme="minorHAnsi" w:hAnsiTheme="minorHAnsi" w:cstheme="minorHAnsi"/>
          <w:sz w:val="24"/>
          <w:szCs w:val="24"/>
        </w:rPr>
      </w:pPr>
    </w:p>
    <w:p w14:paraId="681636DA" w14:textId="369FEA87" w:rsidR="00E2459E" w:rsidRPr="001C0D56" w:rsidRDefault="00A63837" w:rsidP="00E67704">
      <w:pPr>
        <w:jc w:val="both"/>
        <w:rPr>
          <w:rFonts w:asciiTheme="minorHAnsi" w:hAnsiTheme="minorHAnsi" w:cstheme="minorHAnsi"/>
          <w:sz w:val="24"/>
          <w:szCs w:val="24"/>
        </w:rPr>
      </w:pPr>
      <w:r w:rsidRPr="001C0D56">
        <w:rPr>
          <w:rFonts w:asciiTheme="minorHAnsi" w:hAnsiTheme="minorHAnsi" w:cstheme="minorHAnsi"/>
          <w:color w:val="000000"/>
          <w:sz w:val="24"/>
          <w:szCs w:val="24"/>
        </w:rPr>
        <w:t xml:space="preserve">Most </w:t>
      </w:r>
      <w:r w:rsidR="003A67C1" w:rsidRPr="001C0D56">
        <w:rPr>
          <w:rFonts w:asciiTheme="minorHAnsi" w:hAnsiTheme="minorHAnsi" w:cstheme="minorHAnsi"/>
          <w:color w:val="000000"/>
          <w:sz w:val="24"/>
          <w:szCs w:val="24"/>
        </w:rPr>
        <w:t xml:space="preserve">of the 12 </w:t>
      </w:r>
      <w:r w:rsidRPr="001C0D56">
        <w:rPr>
          <w:rFonts w:asciiTheme="minorHAnsi" w:hAnsiTheme="minorHAnsi" w:cstheme="minorHAnsi"/>
          <w:color w:val="000000"/>
          <w:sz w:val="24"/>
          <w:szCs w:val="24"/>
        </w:rPr>
        <w:t>city administrations have inspectors in charge of con</w:t>
      </w:r>
      <w:r w:rsidRPr="001C0D56">
        <w:rPr>
          <w:rFonts w:asciiTheme="minorHAnsi" w:hAnsiTheme="minorHAnsi" w:cstheme="minorHAnsi"/>
          <w:color w:val="000000"/>
          <w:sz w:val="24"/>
          <w:szCs w:val="24"/>
        </w:rPr>
        <w:softHyphen/>
        <w:t xml:space="preserve">trolling </w:t>
      </w:r>
      <w:r w:rsidR="00374924" w:rsidRPr="001C0D56">
        <w:rPr>
          <w:rFonts w:asciiTheme="minorHAnsi" w:hAnsiTheme="minorHAnsi" w:cstheme="minorHAnsi"/>
          <w:color w:val="000000"/>
          <w:sz w:val="24"/>
          <w:szCs w:val="24"/>
        </w:rPr>
        <w:t xml:space="preserve">aspects of </w:t>
      </w:r>
      <w:r w:rsidRPr="001C0D56">
        <w:rPr>
          <w:rFonts w:asciiTheme="minorHAnsi" w:hAnsiTheme="minorHAnsi" w:cstheme="minorHAnsi"/>
          <w:color w:val="000000"/>
          <w:sz w:val="24"/>
          <w:szCs w:val="24"/>
        </w:rPr>
        <w:t>the legality of STR</w:t>
      </w:r>
      <w:r w:rsidR="000006B4" w:rsidRPr="001C0D56">
        <w:rPr>
          <w:rFonts w:asciiTheme="minorHAnsi" w:hAnsiTheme="minorHAnsi" w:cstheme="minorHAnsi"/>
          <w:color w:val="000000"/>
          <w:sz w:val="24"/>
          <w:szCs w:val="24"/>
        </w:rPr>
        <w:t xml:space="preserve">, </w:t>
      </w:r>
      <w:r w:rsidR="00D42706" w:rsidRPr="001C0D56">
        <w:rPr>
          <w:rFonts w:asciiTheme="minorHAnsi" w:hAnsiTheme="minorHAnsi" w:cstheme="minorHAnsi"/>
          <w:color w:val="000000"/>
          <w:sz w:val="24"/>
          <w:szCs w:val="24"/>
        </w:rPr>
        <w:t xml:space="preserve">who are </w:t>
      </w:r>
      <w:r w:rsidR="008368D6" w:rsidRPr="001C0D56">
        <w:rPr>
          <w:rFonts w:asciiTheme="minorHAnsi" w:hAnsiTheme="minorHAnsi" w:cstheme="minorHAnsi"/>
          <w:color w:val="000000"/>
          <w:sz w:val="24"/>
          <w:szCs w:val="24"/>
        </w:rPr>
        <w:t>often responsible for</w:t>
      </w:r>
      <w:r w:rsidR="00FB1240" w:rsidRPr="001C0D56">
        <w:rPr>
          <w:rFonts w:asciiTheme="minorHAnsi" w:hAnsiTheme="minorHAnsi" w:cstheme="minorHAnsi"/>
          <w:color w:val="000000"/>
          <w:sz w:val="24"/>
          <w:szCs w:val="24"/>
        </w:rPr>
        <w:t xml:space="preserve"> monitoring other</w:t>
      </w:r>
      <w:r w:rsidR="008368D6" w:rsidRPr="001C0D56">
        <w:rPr>
          <w:rFonts w:asciiTheme="minorHAnsi" w:hAnsiTheme="minorHAnsi" w:cstheme="minorHAnsi"/>
          <w:color w:val="000000"/>
          <w:sz w:val="24"/>
          <w:szCs w:val="24"/>
        </w:rPr>
        <w:t xml:space="preserve"> types of</w:t>
      </w:r>
      <w:r w:rsidR="00FB1240" w:rsidRPr="001C0D56">
        <w:rPr>
          <w:rFonts w:asciiTheme="minorHAnsi" w:hAnsiTheme="minorHAnsi" w:cstheme="minorHAnsi"/>
          <w:color w:val="000000"/>
          <w:sz w:val="24"/>
          <w:szCs w:val="24"/>
        </w:rPr>
        <w:t xml:space="preserve"> illegalities</w:t>
      </w:r>
      <w:r w:rsidR="000006B4" w:rsidRPr="001C0D56">
        <w:rPr>
          <w:rFonts w:asciiTheme="minorHAnsi" w:hAnsiTheme="minorHAnsi" w:cstheme="minorHAnsi"/>
          <w:color w:val="000000"/>
          <w:sz w:val="24"/>
          <w:szCs w:val="24"/>
        </w:rPr>
        <w:t xml:space="preserve"> in parallel</w:t>
      </w:r>
      <w:r w:rsidR="00027B2D" w:rsidRPr="001C0D56">
        <w:rPr>
          <w:rFonts w:asciiTheme="minorHAnsi" w:hAnsiTheme="minorHAnsi" w:cstheme="minorHAnsi"/>
          <w:color w:val="000000"/>
          <w:sz w:val="24"/>
          <w:szCs w:val="24"/>
        </w:rPr>
        <w:t>. The department</w:t>
      </w:r>
      <w:r w:rsidR="00D42706" w:rsidRPr="001C0D56">
        <w:rPr>
          <w:rFonts w:asciiTheme="minorHAnsi" w:hAnsiTheme="minorHAnsi" w:cstheme="minorHAnsi"/>
          <w:color w:val="000000"/>
          <w:sz w:val="24"/>
          <w:szCs w:val="24"/>
        </w:rPr>
        <w:t>s</w:t>
      </w:r>
      <w:r w:rsidR="00027B2D" w:rsidRPr="001C0D56">
        <w:rPr>
          <w:rFonts w:asciiTheme="minorHAnsi" w:hAnsiTheme="minorHAnsi" w:cstheme="minorHAnsi"/>
          <w:color w:val="000000"/>
          <w:sz w:val="24"/>
          <w:szCs w:val="24"/>
        </w:rPr>
        <w:t xml:space="preserve"> in which they are located vary </w:t>
      </w:r>
      <w:r w:rsidR="0000313A" w:rsidRPr="001C0D56">
        <w:rPr>
          <w:rFonts w:asciiTheme="minorHAnsi" w:hAnsiTheme="minorHAnsi" w:cstheme="minorHAnsi"/>
          <w:color w:val="000000"/>
          <w:sz w:val="24"/>
          <w:szCs w:val="24"/>
        </w:rPr>
        <w:t>—</w:t>
      </w:r>
      <w:r w:rsidR="000006B4" w:rsidRPr="001C0D56">
        <w:rPr>
          <w:rFonts w:asciiTheme="minorHAnsi" w:hAnsiTheme="minorHAnsi" w:cstheme="minorHAnsi"/>
          <w:color w:val="000000"/>
          <w:sz w:val="24"/>
          <w:szCs w:val="24"/>
        </w:rPr>
        <w:t xml:space="preserve"> </w:t>
      </w:r>
      <w:r w:rsidRPr="001C0D56">
        <w:rPr>
          <w:rFonts w:asciiTheme="minorHAnsi" w:hAnsiTheme="minorHAnsi" w:cstheme="minorHAnsi"/>
          <w:color w:val="000000"/>
          <w:sz w:val="24"/>
          <w:szCs w:val="24"/>
        </w:rPr>
        <w:t xml:space="preserve">planning, housing, </w:t>
      </w:r>
      <w:r w:rsidRPr="001C0D56">
        <w:rPr>
          <w:rFonts w:asciiTheme="minorHAnsi" w:hAnsiTheme="minorHAnsi" w:cstheme="minorHAnsi"/>
          <w:sz w:val="24"/>
          <w:szCs w:val="24"/>
        </w:rPr>
        <w:t>business licensing</w:t>
      </w:r>
      <w:r w:rsidRPr="001C0D56">
        <w:rPr>
          <w:rFonts w:asciiTheme="minorHAnsi" w:hAnsiTheme="minorHAnsi" w:cstheme="minorHAnsi"/>
          <w:color w:val="000000"/>
          <w:sz w:val="24"/>
          <w:szCs w:val="24"/>
        </w:rPr>
        <w:t xml:space="preserve"> or tourism</w:t>
      </w:r>
      <w:r w:rsidR="00487883" w:rsidRPr="001C0D56">
        <w:rPr>
          <w:rFonts w:asciiTheme="minorHAnsi" w:hAnsiTheme="minorHAnsi" w:cstheme="minorHAnsi"/>
          <w:color w:val="000000"/>
          <w:sz w:val="24"/>
          <w:szCs w:val="24"/>
        </w:rPr>
        <w:t xml:space="preserve"> (see tables</w:t>
      </w:r>
      <w:r w:rsidR="00CA6D5A" w:rsidRPr="001C0D56">
        <w:rPr>
          <w:rFonts w:asciiTheme="minorHAnsi" w:hAnsiTheme="minorHAnsi" w:cstheme="minorHAnsi"/>
          <w:color w:val="000000"/>
          <w:sz w:val="24"/>
          <w:szCs w:val="24"/>
        </w:rPr>
        <w:t xml:space="preserve"> 5.1-5.12 </w:t>
      </w:r>
      <w:r w:rsidR="00487883" w:rsidRPr="001C0D56">
        <w:rPr>
          <w:rFonts w:asciiTheme="minorHAnsi" w:hAnsiTheme="minorHAnsi" w:cstheme="minorHAnsi"/>
          <w:color w:val="000000"/>
          <w:sz w:val="24"/>
          <w:szCs w:val="24"/>
        </w:rPr>
        <w:t xml:space="preserve">in </w:t>
      </w:r>
      <w:r w:rsidR="008E662E" w:rsidRPr="001C0D56">
        <w:rPr>
          <w:rFonts w:asciiTheme="minorHAnsi" w:hAnsiTheme="minorHAnsi" w:cstheme="minorHAnsi"/>
          <w:color w:val="000000"/>
          <w:sz w:val="24"/>
          <w:szCs w:val="24"/>
        </w:rPr>
        <w:t>Colomb and Moreira de Souza, 2021</w:t>
      </w:r>
      <w:r w:rsidR="00487883" w:rsidRPr="001C0D56">
        <w:rPr>
          <w:rFonts w:asciiTheme="minorHAnsi" w:hAnsiTheme="minorHAnsi" w:cstheme="minorHAnsi"/>
          <w:color w:val="000000"/>
          <w:sz w:val="24"/>
          <w:szCs w:val="24"/>
        </w:rPr>
        <w:t>)</w:t>
      </w:r>
      <w:r w:rsidRPr="001C0D56">
        <w:rPr>
          <w:rFonts w:asciiTheme="minorHAnsi" w:hAnsiTheme="minorHAnsi" w:cstheme="minorHAnsi"/>
          <w:color w:val="000000"/>
          <w:sz w:val="24"/>
          <w:szCs w:val="24"/>
        </w:rPr>
        <w:t xml:space="preserve">. Our research </w:t>
      </w:r>
      <w:r w:rsidR="00D42706" w:rsidRPr="001C0D56">
        <w:rPr>
          <w:rFonts w:asciiTheme="minorHAnsi" w:hAnsiTheme="minorHAnsi" w:cstheme="minorHAnsi"/>
          <w:color w:val="000000"/>
          <w:sz w:val="24"/>
          <w:szCs w:val="24"/>
        </w:rPr>
        <w:t xml:space="preserve">showed </w:t>
      </w:r>
      <w:r w:rsidRPr="001C0D56">
        <w:rPr>
          <w:rFonts w:asciiTheme="minorHAnsi" w:hAnsiTheme="minorHAnsi" w:cstheme="minorHAnsi"/>
          <w:sz w:val="24"/>
          <w:szCs w:val="24"/>
        </w:rPr>
        <w:t xml:space="preserve">considerable differences </w:t>
      </w:r>
      <w:r w:rsidR="00211F72" w:rsidRPr="001C0D56">
        <w:rPr>
          <w:rFonts w:asciiTheme="minorHAnsi" w:hAnsiTheme="minorHAnsi" w:cstheme="minorHAnsi"/>
          <w:sz w:val="24"/>
          <w:szCs w:val="24"/>
        </w:rPr>
        <w:t xml:space="preserve">in </w:t>
      </w:r>
      <w:r w:rsidRPr="001C0D56">
        <w:rPr>
          <w:rFonts w:asciiTheme="minorHAnsi" w:hAnsiTheme="minorHAnsi" w:cstheme="minorHAnsi"/>
          <w:sz w:val="24"/>
          <w:szCs w:val="24"/>
        </w:rPr>
        <w:t xml:space="preserve">the resourcing of </w:t>
      </w:r>
      <w:r w:rsidR="00D42706" w:rsidRPr="001C0D56">
        <w:rPr>
          <w:rFonts w:asciiTheme="minorHAnsi" w:hAnsiTheme="minorHAnsi" w:cstheme="minorHAnsi"/>
          <w:sz w:val="24"/>
          <w:szCs w:val="24"/>
        </w:rPr>
        <w:t xml:space="preserve">inspection </w:t>
      </w:r>
      <w:r w:rsidRPr="001C0D56">
        <w:rPr>
          <w:rFonts w:asciiTheme="minorHAnsi" w:hAnsiTheme="minorHAnsi" w:cstheme="minorHAnsi"/>
          <w:sz w:val="24"/>
          <w:szCs w:val="24"/>
        </w:rPr>
        <w:t>teams. As of mid-2018, there were approximately 70</w:t>
      </w:r>
      <w:r w:rsidR="00F34C74" w:rsidRPr="001C0D56">
        <w:rPr>
          <w:rFonts w:asciiTheme="minorHAnsi" w:hAnsiTheme="minorHAnsi" w:cstheme="minorHAnsi"/>
          <w:sz w:val="24"/>
          <w:szCs w:val="24"/>
        </w:rPr>
        <w:t xml:space="preserve"> street-level</w:t>
      </w:r>
      <w:r w:rsidR="00211F72" w:rsidRPr="001C0D56">
        <w:rPr>
          <w:rFonts w:asciiTheme="minorHAnsi" w:hAnsiTheme="minorHAnsi" w:cstheme="minorHAnsi"/>
          <w:sz w:val="24"/>
          <w:szCs w:val="24"/>
        </w:rPr>
        <w:t xml:space="preserve"> inspectors</w:t>
      </w:r>
      <w:r w:rsidRPr="001C0D56">
        <w:rPr>
          <w:rFonts w:asciiTheme="minorHAnsi" w:hAnsiTheme="minorHAnsi" w:cstheme="minorHAnsi"/>
          <w:sz w:val="24"/>
          <w:szCs w:val="24"/>
        </w:rPr>
        <w:t xml:space="preserve"> in Amsterdam; 30 in Barcelona</w:t>
      </w:r>
      <w:r w:rsidR="00101162" w:rsidRPr="001C0D56">
        <w:rPr>
          <w:rFonts w:asciiTheme="minorHAnsi" w:hAnsiTheme="minorHAnsi" w:cstheme="minorHAnsi"/>
          <w:sz w:val="24"/>
          <w:szCs w:val="24"/>
        </w:rPr>
        <w:t xml:space="preserve"> (</w:t>
      </w:r>
      <w:r w:rsidR="00F34C74" w:rsidRPr="001C0D56">
        <w:rPr>
          <w:rFonts w:asciiTheme="minorHAnsi" w:hAnsiTheme="minorHAnsi" w:cstheme="minorHAnsi"/>
          <w:sz w:val="24"/>
          <w:szCs w:val="24"/>
        </w:rPr>
        <w:t xml:space="preserve">backed by up to </w:t>
      </w:r>
      <w:r w:rsidRPr="001C0D56">
        <w:rPr>
          <w:rFonts w:asciiTheme="minorHAnsi" w:hAnsiTheme="minorHAnsi" w:cstheme="minorHAnsi"/>
          <w:sz w:val="24"/>
          <w:szCs w:val="24"/>
        </w:rPr>
        <w:t xml:space="preserve">40 </w:t>
      </w:r>
      <w:r w:rsidR="00F34C74" w:rsidRPr="001C0D56">
        <w:rPr>
          <w:rFonts w:asciiTheme="minorHAnsi" w:hAnsiTheme="minorHAnsi" w:cstheme="minorHAnsi"/>
          <w:sz w:val="24"/>
          <w:szCs w:val="24"/>
        </w:rPr>
        <w:t xml:space="preserve">employees </w:t>
      </w:r>
      <w:r w:rsidR="00A02705" w:rsidRPr="001C0D56">
        <w:rPr>
          <w:rFonts w:asciiTheme="minorHAnsi" w:hAnsiTheme="minorHAnsi" w:cstheme="minorHAnsi"/>
          <w:sz w:val="24"/>
          <w:szCs w:val="24"/>
        </w:rPr>
        <w:t xml:space="preserve">solely performing </w:t>
      </w:r>
      <w:r w:rsidRPr="001C0D56">
        <w:rPr>
          <w:rFonts w:asciiTheme="minorHAnsi" w:hAnsiTheme="minorHAnsi" w:cstheme="minorHAnsi"/>
          <w:sz w:val="24"/>
          <w:szCs w:val="24"/>
        </w:rPr>
        <w:t>online searches</w:t>
      </w:r>
      <w:r w:rsidR="00A02705" w:rsidRPr="001C0D56">
        <w:rPr>
          <w:rFonts w:asciiTheme="minorHAnsi" w:hAnsiTheme="minorHAnsi" w:cstheme="minorHAnsi"/>
          <w:sz w:val="24"/>
          <w:szCs w:val="24"/>
        </w:rPr>
        <w:t xml:space="preserve"> on platform websites</w:t>
      </w:r>
      <w:r w:rsidR="00101162" w:rsidRPr="001C0D56">
        <w:rPr>
          <w:rFonts w:asciiTheme="minorHAnsi" w:hAnsiTheme="minorHAnsi" w:cstheme="minorHAnsi"/>
          <w:sz w:val="24"/>
          <w:szCs w:val="24"/>
        </w:rPr>
        <w:t>)</w:t>
      </w:r>
      <w:r w:rsidRPr="001C0D56">
        <w:rPr>
          <w:rFonts w:asciiTheme="minorHAnsi" w:hAnsiTheme="minorHAnsi" w:cstheme="minorHAnsi"/>
          <w:sz w:val="24"/>
          <w:szCs w:val="24"/>
        </w:rPr>
        <w:t xml:space="preserve">; 63 in Berlin (mostly at district level); 35 in Paris; </w:t>
      </w:r>
      <w:r w:rsidR="0002565E" w:rsidRPr="001C0D56">
        <w:rPr>
          <w:rFonts w:asciiTheme="minorHAnsi" w:hAnsiTheme="minorHAnsi" w:cstheme="minorHAnsi"/>
          <w:sz w:val="24"/>
          <w:szCs w:val="24"/>
        </w:rPr>
        <w:t xml:space="preserve">and </w:t>
      </w:r>
      <w:r w:rsidRPr="001C0D56">
        <w:rPr>
          <w:rFonts w:asciiTheme="minorHAnsi" w:hAnsiTheme="minorHAnsi" w:cstheme="minorHAnsi"/>
          <w:sz w:val="24"/>
          <w:szCs w:val="24"/>
        </w:rPr>
        <w:t>22 in Madrid. In cities where there was no specific planning or housing regulation of STR</w:t>
      </w:r>
      <w:r w:rsidR="007E3F9E" w:rsidRPr="001C0D56">
        <w:rPr>
          <w:rFonts w:asciiTheme="minorHAnsi" w:hAnsiTheme="minorHAnsi" w:cstheme="minorHAnsi"/>
          <w:sz w:val="24"/>
          <w:szCs w:val="24"/>
        </w:rPr>
        <w:t xml:space="preserve"> at the time of writing</w:t>
      </w:r>
      <w:r w:rsidRPr="001C0D56">
        <w:rPr>
          <w:rFonts w:asciiTheme="minorHAnsi" w:hAnsiTheme="minorHAnsi" w:cstheme="minorHAnsi"/>
          <w:sz w:val="24"/>
          <w:szCs w:val="24"/>
        </w:rPr>
        <w:t>,</w:t>
      </w:r>
      <w:r w:rsidR="00855BD1" w:rsidRPr="001C0D56">
        <w:rPr>
          <w:rFonts w:asciiTheme="minorHAnsi" w:hAnsiTheme="minorHAnsi" w:cstheme="minorHAnsi"/>
          <w:sz w:val="24"/>
          <w:szCs w:val="24"/>
        </w:rPr>
        <w:t xml:space="preserve"> </w:t>
      </w:r>
      <w:r w:rsidRPr="001C0D56">
        <w:rPr>
          <w:rFonts w:asciiTheme="minorHAnsi" w:hAnsiTheme="minorHAnsi" w:cstheme="minorHAnsi"/>
          <w:sz w:val="24"/>
          <w:szCs w:val="24"/>
        </w:rPr>
        <w:t>tax, tourism or trade licensing inspectors</w:t>
      </w:r>
      <w:r w:rsidR="00855BD1" w:rsidRPr="001C0D56">
        <w:rPr>
          <w:rFonts w:asciiTheme="minorHAnsi" w:hAnsiTheme="minorHAnsi" w:cstheme="minorHAnsi"/>
          <w:sz w:val="24"/>
          <w:szCs w:val="24"/>
        </w:rPr>
        <w:t xml:space="preserve"> </w:t>
      </w:r>
      <w:r w:rsidR="007E3F9E" w:rsidRPr="001C0D56">
        <w:rPr>
          <w:rFonts w:asciiTheme="minorHAnsi" w:hAnsiTheme="minorHAnsi" w:cstheme="minorHAnsi"/>
          <w:sz w:val="24"/>
          <w:szCs w:val="24"/>
        </w:rPr>
        <w:t xml:space="preserve">could </w:t>
      </w:r>
      <w:r w:rsidRPr="001C0D56">
        <w:rPr>
          <w:rFonts w:asciiTheme="minorHAnsi" w:hAnsiTheme="minorHAnsi" w:cstheme="minorHAnsi"/>
          <w:sz w:val="24"/>
          <w:szCs w:val="24"/>
        </w:rPr>
        <w:t>perform some controls (e.g. Lisbon before 2018</w:t>
      </w:r>
      <w:r w:rsidR="00A02705" w:rsidRPr="001C0D56">
        <w:rPr>
          <w:rFonts w:asciiTheme="minorHAnsi" w:hAnsiTheme="minorHAnsi" w:cstheme="minorHAnsi"/>
          <w:sz w:val="24"/>
          <w:szCs w:val="24"/>
        </w:rPr>
        <w:t xml:space="preserve">, </w:t>
      </w:r>
      <w:r w:rsidRPr="001C0D56">
        <w:rPr>
          <w:rFonts w:asciiTheme="minorHAnsi" w:hAnsiTheme="minorHAnsi" w:cstheme="minorHAnsi"/>
          <w:sz w:val="24"/>
          <w:szCs w:val="24"/>
        </w:rPr>
        <w:t>Prague</w:t>
      </w:r>
      <w:r w:rsidR="00A02705" w:rsidRPr="001C0D56">
        <w:rPr>
          <w:rFonts w:asciiTheme="minorHAnsi" w:hAnsiTheme="minorHAnsi" w:cstheme="minorHAnsi"/>
          <w:sz w:val="24"/>
          <w:szCs w:val="24"/>
        </w:rPr>
        <w:t xml:space="preserve">, </w:t>
      </w:r>
      <w:r w:rsidRPr="001C0D56">
        <w:rPr>
          <w:rFonts w:asciiTheme="minorHAnsi" w:hAnsiTheme="minorHAnsi" w:cstheme="minorHAnsi"/>
          <w:sz w:val="24"/>
          <w:szCs w:val="24"/>
        </w:rPr>
        <w:t>Milan</w:t>
      </w:r>
      <w:r w:rsidR="0002565E" w:rsidRPr="001C0D56">
        <w:rPr>
          <w:rFonts w:asciiTheme="minorHAnsi" w:hAnsiTheme="minorHAnsi" w:cstheme="minorHAnsi"/>
          <w:sz w:val="24"/>
          <w:szCs w:val="24"/>
        </w:rPr>
        <w:t xml:space="preserve"> and Rome</w:t>
      </w:r>
      <w:r w:rsidRPr="001C0D56">
        <w:rPr>
          <w:rFonts w:asciiTheme="minorHAnsi" w:hAnsiTheme="minorHAnsi" w:cstheme="minorHAnsi"/>
          <w:sz w:val="24"/>
          <w:szCs w:val="24"/>
        </w:rPr>
        <w:t>)</w:t>
      </w:r>
      <w:r w:rsidR="00C32DD5" w:rsidRPr="001C0D56">
        <w:rPr>
          <w:rFonts w:asciiTheme="minorHAnsi" w:hAnsiTheme="minorHAnsi" w:cstheme="minorHAnsi"/>
          <w:sz w:val="24"/>
          <w:szCs w:val="24"/>
        </w:rPr>
        <w:t xml:space="preserve">, though </w:t>
      </w:r>
      <w:r w:rsidR="00A52571" w:rsidRPr="001C0D56">
        <w:rPr>
          <w:rFonts w:asciiTheme="minorHAnsi" w:hAnsiTheme="minorHAnsi" w:cstheme="minorHAnsi"/>
          <w:sz w:val="24"/>
          <w:szCs w:val="24"/>
        </w:rPr>
        <w:t>this was</w:t>
      </w:r>
      <w:r w:rsidR="00C32DD5" w:rsidRPr="001C0D56">
        <w:rPr>
          <w:rFonts w:asciiTheme="minorHAnsi" w:hAnsiTheme="minorHAnsi" w:cstheme="minorHAnsi"/>
          <w:sz w:val="24"/>
          <w:szCs w:val="24"/>
        </w:rPr>
        <w:t xml:space="preserve"> infrequent</w:t>
      </w:r>
      <w:r w:rsidR="00911145" w:rsidRPr="001C0D56">
        <w:rPr>
          <w:rFonts w:asciiTheme="minorHAnsi" w:hAnsiTheme="minorHAnsi" w:cstheme="minorHAnsi"/>
          <w:sz w:val="24"/>
          <w:szCs w:val="24"/>
        </w:rPr>
        <w:t>.</w:t>
      </w:r>
      <w:r w:rsidRPr="001C0D56">
        <w:rPr>
          <w:rFonts w:asciiTheme="minorHAnsi" w:hAnsiTheme="minorHAnsi" w:cstheme="minorHAnsi"/>
          <w:sz w:val="24"/>
          <w:szCs w:val="24"/>
        </w:rPr>
        <w:t xml:space="preserve"> </w:t>
      </w:r>
    </w:p>
    <w:p w14:paraId="26FFCD79" w14:textId="77777777" w:rsidR="00E2459E" w:rsidRPr="001C0D56" w:rsidRDefault="00E2459E" w:rsidP="00E67704">
      <w:pPr>
        <w:jc w:val="both"/>
        <w:rPr>
          <w:rFonts w:asciiTheme="minorHAnsi" w:hAnsiTheme="minorHAnsi" w:cstheme="minorHAnsi"/>
          <w:sz w:val="24"/>
          <w:szCs w:val="24"/>
        </w:rPr>
      </w:pPr>
    </w:p>
    <w:p w14:paraId="42B95428" w14:textId="34BF1FA9" w:rsidR="00A63837" w:rsidRPr="001C0D56" w:rsidRDefault="00A63837" w:rsidP="00E67704">
      <w:pPr>
        <w:jc w:val="both"/>
        <w:rPr>
          <w:rFonts w:asciiTheme="minorHAnsi" w:hAnsiTheme="minorHAnsi" w:cstheme="minorHAnsi"/>
          <w:sz w:val="24"/>
          <w:szCs w:val="24"/>
        </w:rPr>
      </w:pPr>
      <w:r w:rsidRPr="001C0D56">
        <w:rPr>
          <w:rFonts w:asciiTheme="minorHAnsi" w:hAnsiTheme="minorHAnsi" w:cstheme="minorHAnsi"/>
          <w:sz w:val="24"/>
          <w:szCs w:val="24"/>
        </w:rPr>
        <w:t>In some cities</w:t>
      </w:r>
      <w:r w:rsidR="000500BF" w:rsidRPr="001C0D56">
        <w:rPr>
          <w:rFonts w:asciiTheme="minorHAnsi" w:hAnsiTheme="minorHAnsi" w:cstheme="minorHAnsi"/>
          <w:sz w:val="24"/>
          <w:szCs w:val="24"/>
        </w:rPr>
        <w:t xml:space="preserve"> — </w:t>
      </w:r>
      <w:r w:rsidR="009E06FB" w:rsidRPr="001C0D56">
        <w:rPr>
          <w:rFonts w:asciiTheme="minorHAnsi" w:hAnsiTheme="minorHAnsi" w:cstheme="minorHAnsi"/>
          <w:sz w:val="24"/>
          <w:szCs w:val="24"/>
        </w:rPr>
        <w:t xml:space="preserve">most notably Amsterdam, </w:t>
      </w:r>
      <w:r w:rsidR="00A52571" w:rsidRPr="001C0D56">
        <w:rPr>
          <w:rFonts w:asciiTheme="minorHAnsi" w:hAnsiTheme="minorHAnsi" w:cstheme="minorHAnsi"/>
          <w:sz w:val="24"/>
          <w:szCs w:val="24"/>
        </w:rPr>
        <w:t xml:space="preserve">Barcelona and </w:t>
      </w:r>
      <w:r w:rsidR="009E06FB" w:rsidRPr="001C0D56">
        <w:rPr>
          <w:rFonts w:asciiTheme="minorHAnsi" w:hAnsiTheme="minorHAnsi" w:cstheme="minorHAnsi"/>
          <w:sz w:val="24"/>
          <w:szCs w:val="24"/>
        </w:rPr>
        <w:t>Paris</w:t>
      </w:r>
      <w:r w:rsidR="00922233">
        <w:rPr>
          <w:rFonts w:asciiTheme="minorHAnsi" w:hAnsiTheme="minorHAnsi" w:cstheme="minorHAnsi"/>
          <w:sz w:val="24"/>
          <w:szCs w:val="24"/>
        </w:rPr>
        <w:t xml:space="preserve"> </w:t>
      </w:r>
      <w:r w:rsidR="000500BF" w:rsidRPr="001C0D56">
        <w:rPr>
          <w:rFonts w:asciiTheme="minorHAnsi" w:hAnsiTheme="minorHAnsi" w:cstheme="minorHAnsi"/>
          <w:sz w:val="24"/>
          <w:szCs w:val="24"/>
        </w:rPr>
        <w:t>—</w:t>
      </w:r>
      <w:r w:rsidRPr="001C0D56">
        <w:rPr>
          <w:rFonts w:asciiTheme="minorHAnsi" w:hAnsiTheme="minorHAnsi" w:cstheme="minorHAnsi"/>
          <w:sz w:val="24"/>
          <w:szCs w:val="24"/>
        </w:rPr>
        <w:t xml:space="preserve"> </w:t>
      </w:r>
      <w:r w:rsidR="00C522AA" w:rsidRPr="001C0D56">
        <w:rPr>
          <w:rFonts w:asciiTheme="minorHAnsi" w:hAnsiTheme="minorHAnsi" w:cstheme="minorHAnsi"/>
          <w:sz w:val="24"/>
          <w:szCs w:val="24"/>
        </w:rPr>
        <w:t xml:space="preserve">from the mid-2010s onwards </w:t>
      </w:r>
      <w:r w:rsidRPr="001C0D56">
        <w:rPr>
          <w:rFonts w:asciiTheme="minorHAnsi" w:hAnsiTheme="minorHAnsi" w:cstheme="minorHAnsi"/>
          <w:sz w:val="24"/>
          <w:szCs w:val="24"/>
        </w:rPr>
        <w:t>there was a clear political</w:t>
      </w:r>
      <w:r w:rsidR="00164977" w:rsidRPr="001C0D56">
        <w:rPr>
          <w:rFonts w:asciiTheme="minorHAnsi" w:hAnsiTheme="minorHAnsi" w:cstheme="minorHAnsi"/>
          <w:sz w:val="24"/>
          <w:szCs w:val="24"/>
        </w:rPr>
        <w:t xml:space="preserve"> </w:t>
      </w:r>
      <w:r w:rsidRPr="001C0D56">
        <w:rPr>
          <w:rFonts w:asciiTheme="minorHAnsi" w:hAnsiTheme="minorHAnsi" w:cstheme="minorHAnsi"/>
          <w:sz w:val="24"/>
          <w:szCs w:val="24"/>
        </w:rPr>
        <w:t>drive</w:t>
      </w:r>
      <w:r w:rsidR="00164977" w:rsidRPr="001C0D56">
        <w:rPr>
          <w:rFonts w:asciiTheme="minorHAnsi" w:hAnsiTheme="minorHAnsi" w:cstheme="minorHAnsi"/>
          <w:sz w:val="24"/>
          <w:szCs w:val="24"/>
        </w:rPr>
        <w:t xml:space="preserve"> for the local government to </w:t>
      </w:r>
      <w:r w:rsidRPr="001C0D56">
        <w:rPr>
          <w:rFonts w:asciiTheme="minorHAnsi" w:hAnsiTheme="minorHAnsi" w:cstheme="minorHAnsi"/>
          <w:sz w:val="24"/>
          <w:szCs w:val="24"/>
        </w:rPr>
        <w:t xml:space="preserve">invest </w:t>
      </w:r>
      <w:r w:rsidR="00164977" w:rsidRPr="001C0D56">
        <w:rPr>
          <w:rFonts w:asciiTheme="minorHAnsi" w:hAnsiTheme="minorHAnsi" w:cstheme="minorHAnsi"/>
          <w:sz w:val="24"/>
          <w:szCs w:val="24"/>
        </w:rPr>
        <w:t>into the expansion and strengthening of</w:t>
      </w:r>
      <w:r w:rsidRPr="001C0D56">
        <w:rPr>
          <w:rFonts w:asciiTheme="minorHAnsi" w:hAnsiTheme="minorHAnsi" w:cstheme="minorHAnsi"/>
          <w:sz w:val="24"/>
          <w:szCs w:val="24"/>
        </w:rPr>
        <w:t xml:space="preserve"> enforcement teams</w:t>
      </w:r>
      <w:r w:rsidR="006C455B" w:rsidRPr="001C0D56">
        <w:rPr>
          <w:rFonts w:asciiTheme="minorHAnsi" w:hAnsiTheme="minorHAnsi" w:cstheme="minorHAnsi"/>
          <w:sz w:val="24"/>
          <w:szCs w:val="24"/>
        </w:rPr>
        <w:t xml:space="preserve"> (Aguilera et al., 2021)</w:t>
      </w:r>
      <w:r w:rsidR="001554BC" w:rsidRPr="001C0D56">
        <w:rPr>
          <w:rFonts w:asciiTheme="minorHAnsi" w:hAnsiTheme="minorHAnsi" w:cstheme="minorHAnsi"/>
          <w:sz w:val="24"/>
          <w:szCs w:val="24"/>
        </w:rPr>
        <w:t xml:space="preserve">, </w:t>
      </w:r>
      <w:r w:rsidR="001554BC" w:rsidRPr="00CC4421">
        <w:rPr>
          <w:rStyle w:val="cf01"/>
          <w:rFonts w:asciiTheme="minorHAnsi" w:hAnsiTheme="minorHAnsi" w:cstheme="minorHAnsi"/>
          <w:sz w:val="24"/>
          <w:szCs w:val="24"/>
        </w:rPr>
        <w:t>in response to residents’ concerns over STR impacts on neighbourhoods and local housing markets</w:t>
      </w:r>
      <w:r w:rsidR="005A0CBE" w:rsidRPr="0008152D">
        <w:rPr>
          <w:rFonts w:asciiTheme="minorHAnsi" w:hAnsiTheme="minorHAnsi" w:cstheme="minorHAnsi"/>
          <w:sz w:val="24"/>
          <w:szCs w:val="24"/>
        </w:rPr>
        <w:t>.</w:t>
      </w:r>
      <w:r w:rsidR="005A0CBE" w:rsidRPr="001C0D56">
        <w:rPr>
          <w:rFonts w:asciiTheme="minorHAnsi" w:hAnsiTheme="minorHAnsi" w:cstheme="minorHAnsi"/>
          <w:sz w:val="24"/>
          <w:szCs w:val="24"/>
        </w:rPr>
        <w:t xml:space="preserve"> </w:t>
      </w:r>
      <w:r w:rsidR="00A93817" w:rsidRPr="001C0D56">
        <w:rPr>
          <w:rFonts w:asciiTheme="minorHAnsi" w:hAnsiTheme="minorHAnsi" w:cstheme="minorHAnsi"/>
          <w:sz w:val="24"/>
          <w:szCs w:val="24"/>
        </w:rPr>
        <w:t>Following the</w:t>
      </w:r>
      <w:r w:rsidR="00A93817" w:rsidRPr="001C0D56" w:rsidDel="00B851E5">
        <w:rPr>
          <w:rFonts w:asciiTheme="minorHAnsi" w:hAnsiTheme="minorHAnsi" w:cstheme="minorHAnsi"/>
          <w:sz w:val="24"/>
          <w:szCs w:val="24"/>
        </w:rPr>
        <w:t xml:space="preserve"> </w:t>
      </w:r>
      <w:r w:rsidR="00B851E5">
        <w:rPr>
          <w:rFonts w:asciiTheme="minorHAnsi" w:hAnsiTheme="minorHAnsi" w:cstheme="minorHAnsi"/>
          <w:sz w:val="24"/>
          <w:szCs w:val="24"/>
        </w:rPr>
        <w:t>victory</w:t>
      </w:r>
      <w:r w:rsidR="00B851E5" w:rsidRPr="001C0D56">
        <w:rPr>
          <w:rFonts w:asciiTheme="minorHAnsi" w:hAnsiTheme="minorHAnsi" w:cstheme="minorHAnsi"/>
          <w:sz w:val="24"/>
          <w:szCs w:val="24"/>
        </w:rPr>
        <w:t xml:space="preserve"> </w:t>
      </w:r>
      <w:r w:rsidR="00A93817" w:rsidRPr="001C0D56">
        <w:rPr>
          <w:rFonts w:asciiTheme="minorHAnsi" w:hAnsiTheme="minorHAnsi" w:cstheme="minorHAnsi"/>
          <w:sz w:val="24"/>
          <w:szCs w:val="24"/>
        </w:rPr>
        <w:t xml:space="preserve">of a new </w:t>
      </w:r>
      <w:r w:rsidR="008A1061" w:rsidRPr="001C0D56">
        <w:rPr>
          <w:rFonts w:asciiTheme="minorHAnsi" w:hAnsiTheme="minorHAnsi" w:cstheme="minorHAnsi"/>
          <w:sz w:val="24"/>
          <w:szCs w:val="24"/>
        </w:rPr>
        <w:t>political force</w:t>
      </w:r>
      <w:r w:rsidR="00A93817" w:rsidRPr="001C0D56">
        <w:rPr>
          <w:rFonts w:asciiTheme="minorHAnsi" w:hAnsiTheme="minorHAnsi" w:cstheme="minorHAnsi"/>
          <w:sz w:val="24"/>
          <w:szCs w:val="24"/>
        </w:rPr>
        <w:t xml:space="preserve"> </w:t>
      </w:r>
      <w:r w:rsidR="00E61837" w:rsidRPr="001C0D56">
        <w:rPr>
          <w:rFonts w:asciiTheme="minorHAnsi" w:hAnsiTheme="minorHAnsi" w:cstheme="minorHAnsi"/>
          <w:sz w:val="24"/>
          <w:szCs w:val="24"/>
        </w:rPr>
        <w:t>(</w:t>
      </w:r>
      <w:r w:rsidR="00E61837" w:rsidRPr="00A75BE4">
        <w:rPr>
          <w:rFonts w:asciiTheme="minorHAnsi" w:hAnsiTheme="minorHAnsi"/>
          <w:i/>
          <w:sz w:val="24"/>
        </w:rPr>
        <w:t xml:space="preserve">Barcelona en </w:t>
      </w:r>
      <w:proofErr w:type="spellStart"/>
      <w:r w:rsidR="00E61837" w:rsidRPr="00A75BE4">
        <w:rPr>
          <w:rFonts w:asciiTheme="minorHAnsi" w:hAnsiTheme="minorHAnsi"/>
          <w:i/>
          <w:sz w:val="24"/>
        </w:rPr>
        <w:t>Comú</w:t>
      </w:r>
      <w:proofErr w:type="spellEnd"/>
      <w:r w:rsidR="00E61837" w:rsidRPr="001C0D56">
        <w:rPr>
          <w:rFonts w:asciiTheme="minorHAnsi" w:hAnsiTheme="minorHAnsi" w:cstheme="minorHAnsi"/>
          <w:sz w:val="24"/>
          <w:szCs w:val="24"/>
        </w:rPr>
        <w:t xml:space="preserve">) </w:t>
      </w:r>
      <w:r w:rsidR="00A93817" w:rsidRPr="001C0D56" w:rsidDel="00D43B85">
        <w:rPr>
          <w:rFonts w:asciiTheme="minorHAnsi" w:hAnsiTheme="minorHAnsi" w:cstheme="minorHAnsi"/>
          <w:sz w:val="24"/>
          <w:szCs w:val="24"/>
        </w:rPr>
        <w:t xml:space="preserve">in </w:t>
      </w:r>
      <w:r w:rsidR="00A93817" w:rsidRPr="001C0D56">
        <w:rPr>
          <w:rFonts w:asciiTheme="minorHAnsi" w:hAnsiTheme="minorHAnsi" w:cstheme="minorHAnsi"/>
          <w:sz w:val="24"/>
          <w:szCs w:val="24"/>
        </w:rPr>
        <w:t xml:space="preserve">2015, the Barcelona city council </w:t>
      </w:r>
      <w:r w:rsidRPr="001C0D56">
        <w:rPr>
          <w:rFonts w:asciiTheme="minorHAnsi" w:hAnsiTheme="minorHAnsi" w:cstheme="minorHAnsi"/>
          <w:sz w:val="24"/>
          <w:szCs w:val="24"/>
        </w:rPr>
        <w:t>launched</w:t>
      </w:r>
      <w:r w:rsidR="005A0CBE" w:rsidRPr="001C0D56">
        <w:rPr>
          <w:rFonts w:asciiTheme="minorHAnsi" w:hAnsiTheme="minorHAnsi" w:cstheme="minorHAnsi"/>
          <w:sz w:val="24"/>
          <w:szCs w:val="24"/>
        </w:rPr>
        <w:t xml:space="preserve"> </w:t>
      </w:r>
      <w:r w:rsidRPr="001C0D56">
        <w:rPr>
          <w:rFonts w:asciiTheme="minorHAnsi" w:hAnsiTheme="minorHAnsi" w:cstheme="minorHAnsi"/>
          <w:sz w:val="24"/>
          <w:szCs w:val="24"/>
        </w:rPr>
        <w:t>a ‘shock plan’ for STR detection and enforcement at a cost of 1.35 million EUR per year (</w:t>
      </w:r>
      <w:proofErr w:type="spellStart"/>
      <w:r w:rsidRPr="001C0D56">
        <w:rPr>
          <w:rFonts w:asciiTheme="minorHAnsi" w:hAnsiTheme="minorHAnsi" w:cstheme="minorHAnsi"/>
          <w:sz w:val="24"/>
          <w:szCs w:val="24"/>
        </w:rPr>
        <w:t>Ajuntament</w:t>
      </w:r>
      <w:proofErr w:type="spellEnd"/>
      <w:r w:rsidRPr="001C0D56">
        <w:rPr>
          <w:rFonts w:asciiTheme="minorHAnsi" w:hAnsiTheme="minorHAnsi" w:cstheme="minorHAnsi"/>
          <w:sz w:val="24"/>
          <w:szCs w:val="24"/>
        </w:rPr>
        <w:t xml:space="preserve"> de Barcelona, 2016). By contrast, other local governments have been heavily constrained </w:t>
      </w:r>
      <w:r w:rsidR="00381F18" w:rsidRPr="001C0D56">
        <w:rPr>
          <w:rFonts w:asciiTheme="minorHAnsi" w:hAnsiTheme="minorHAnsi" w:cstheme="minorHAnsi"/>
          <w:sz w:val="24"/>
          <w:szCs w:val="24"/>
        </w:rPr>
        <w:t xml:space="preserve">in their enforcement efforts </w:t>
      </w:r>
      <w:r w:rsidRPr="001C0D56">
        <w:rPr>
          <w:rFonts w:asciiTheme="minorHAnsi" w:hAnsiTheme="minorHAnsi" w:cstheme="minorHAnsi"/>
          <w:sz w:val="24"/>
          <w:szCs w:val="24"/>
        </w:rPr>
        <w:t xml:space="preserve">by a lack of financial resources. </w:t>
      </w:r>
      <w:r w:rsidR="001523E6" w:rsidRPr="001C0D56">
        <w:rPr>
          <w:rFonts w:asciiTheme="minorHAnsi" w:hAnsiTheme="minorHAnsi" w:cstheme="minorHAnsi"/>
          <w:sz w:val="24"/>
          <w:szCs w:val="24"/>
        </w:rPr>
        <w:t>In London, s</w:t>
      </w:r>
      <w:r w:rsidRPr="001C0D56">
        <w:rPr>
          <w:rFonts w:asciiTheme="minorHAnsi" w:hAnsiTheme="minorHAnsi" w:cstheme="minorHAnsi"/>
          <w:sz w:val="24"/>
          <w:szCs w:val="24"/>
        </w:rPr>
        <w:t xml:space="preserve">ince 2010 </w:t>
      </w:r>
      <w:r w:rsidRPr="001C0D56">
        <w:rPr>
          <w:rFonts w:asciiTheme="minorHAnsi" w:hAnsiTheme="minorHAnsi" w:cstheme="minorHAnsi"/>
          <w:noProof/>
          <w:sz w:val="24"/>
          <w:szCs w:val="24"/>
        </w:rPr>
        <w:t xml:space="preserve">central government </w:t>
      </w:r>
      <w:r w:rsidRPr="001C0D56">
        <w:rPr>
          <w:rFonts w:asciiTheme="minorHAnsi" w:hAnsiTheme="minorHAnsi" w:cstheme="minorHAnsi"/>
          <w:sz w:val="24"/>
          <w:szCs w:val="24"/>
        </w:rPr>
        <w:t>c</w:t>
      </w:r>
      <w:r w:rsidRPr="001C0D56">
        <w:rPr>
          <w:rFonts w:asciiTheme="minorHAnsi" w:hAnsiTheme="minorHAnsi" w:cstheme="minorHAnsi"/>
          <w:noProof/>
          <w:sz w:val="24"/>
          <w:szCs w:val="24"/>
        </w:rPr>
        <w:t xml:space="preserve">uts </w:t>
      </w:r>
      <w:r w:rsidR="00A77CBA" w:rsidRPr="001C0D56">
        <w:rPr>
          <w:rFonts w:asciiTheme="minorHAnsi" w:hAnsiTheme="minorHAnsi" w:cstheme="minorHAnsi"/>
          <w:noProof/>
          <w:sz w:val="24"/>
          <w:szCs w:val="24"/>
        </w:rPr>
        <w:t>to</w:t>
      </w:r>
      <w:r w:rsidRPr="001C0D56">
        <w:rPr>
          <w:rFonts w:asciiTheme="minorHAnsi" w:hAnsiTheme="minorHAnsi" w:cstheme="minorHAnsi"/>
          <w:noProof/>
          <w:sz w:val="24"/>
          <w:szCs w:val="24"/>
        </w:rPr>
        <w:t xml:space="preserve"> the funding of English local authorities have</w:t>
      </w:r>
      <w:r w:rsidR="00A77CBA" w:rsidRPr="001C0D56">
        <w:rPr>
          <w:rFonts w:asciiTheme="minorHAnsi" w:hAnsiTheme="minorHAnsi" w:cstheme="minorHAnsi"/>
          <w:noProof/>
          <w:sz w:val="24"/>
          <w:szCs w:val="24"/>
        </w:rPr>
        <w:t xml:space="preserve"> </w:t>
      </w:r>
      <w:r w:rsidRPr="001C0D56">
        <w:rPr>
          <w:rFonts w:asciiTheme="minorHAnsi" w:hAnsiTheme="minorHAnsi" w:cstheme="minorHAnsi"/>
          <w:noProof/>
          <w:sz w:val="24"/>
          <w:szCs w:val="24"/>
        </w:rPr>
        <w:t xml:space="preserve">led to significant reductions in the staffing of </w:t>
      </w:r>
      <w:r w:rsidR="00F11BD9" w:rsidRPr="001C0D56">
        <w:rPr>
          <w:rFonts w:asciiTheme="minorHAnsi" w:hAnsiTheme="minorHAnsi" w:cstheme="minorHAnsi"/>
          <w:noProof/>
          <w:sz w:val="24"/>
          <w:szCs w:val="24"/>
        </w:rPr>
        <w:t xml:space="preserve">the </w:t>
      </w:r>
      <w:r w:rsidR="00F11BD9" w:rsidRPr="001C0D56">
        <w:rPr>
          <w:rFonts w:asciiTheme="minorHAnsi" w:hAnsiTheme="minorHAnsi" w:cstheme="minorHAnsi"/>
          <w:sz w:val="24"/>
          <w:szCs w:val="24"/>
        </w:rPr>
        <w:t xml:space="preserve">Borough Councils’ </w:t>
      </w:r>
      <w:r w:rsidRPr="001C0D56">
        <w:rPr>
          <w:rFonts w:asciiTheme="minorHAnsi" w:hAnsiTheme="minorHAnsi" w:cstheme="minorHAnsi"/>
          <w:noProof/>
          <w:sz w:val="24"/>
          <w:szCs w:val="24"/>
        </w:rPr>
        <w:t>planning departments</w:t>
      </w:r>
      <w:r w:rsidR="001346AC" w:rsidRPr="001C0D56">
        <w:rPr>
          <w:rFonts w:asciiTheme="minorHAnsi" w:hAnsiTheme="minorHAnsi" w:cstheme="minorHAnsi"/>
          <w:noProof/>
          <w:sz w:val="24"/>
          <w:szCs w:val="24"/>
        </w:rPr>
        <w:t xml:space="preserve"> (</w:t>
      </w:r>
      <w:r w:rsidRPr="001C0D56">
        <w:rPr>
          <w:rFonts w:asciiTheme="minorHAnsi" w:hAnsiTheme="minorHAnsi" w:cstheme="minorHAnsi"/>
          <w:noProof/>
          <w:sz w:val="24"/>
          <w:szCs w:val="24"/>
        </w:rPr>
        <w:t xml:space="preserve">responsible for controlling </w:t>
      </w:r>
      <w:r w:rsidR="00F11BD9" w:rsidRPr="001C0D56">
        <w:rPr>
          <w:rFonts w:asciiTheme="minorHAnsi" w:hAnsiTheme="minorHAnsi" w:cstheme="minorHAnsi"/>
          <w:noProof/>
          <w:sz w:val="24"/>
          <w:szCs w:val="24"/>
        </w:rPr>
        <w:t xml:space="preserve">whether </w:t>
      </w:r>
      <w:r w:rsidRPr="001C0D56">
        <w:rPr>
          <w:rFonts w:asciiTheme="minorHAnsi" w:hAnsiTheme="minorHAnsi" w:cstheme="minorHAnsi"/>
          <w:noProof/>
          <w:sz w:val="24"/>
          <w:szCs w:val="24"/>
        </w:rPr>
        <w:t xml:space="preserve">units rented short-term more than </w:t>
      </w:r>
      <w:r w:rsidR="00381F18" w:rsidRPr="001C0D56">
        <w:rPr>
          <w:rFonts w:asciiTheme="minorHAnsi" w:hAnsiTheme="minorHAnsi" w:cstheme="minorHAnsi"/>
          <w:noProof/>
          <w:sz w:val="24"/>
          <w:szCs w:val="24"/>
        </w:rPr>
        <w:t>90 days</w:t>
      </w:r>
      <w:r w:rsidRPr="001C0D56">
        <w:rPr>
          <w:rFonts w:asciiTheme="minorHAnsi" w:hAnsiTheme="minorHAnsi" w:cstheme="minorHAnsi"/>
          <w:noProof/>
          <w:sz w:val="24"/>
          <w:szCs w:val="24"/>
        </w:rPr>
        <w:t xml:space="preserve"> a year</w:t>
      </w:r>
      <w:r w:rsidR="00F11BD9" w:rsidRPr="001C0D56">
        <w:rPr>
          <w:rFonts w:asciiTheme="minorHAnsi" w:hAnsiTheme="minorHAnsi" w:cstheme="minorHAnsi"/>
          <w:noProof/>
          <w:sz w:val="24"/>
          <w:szCs w:val="24"/>
        </w:rPr>
        <w:t xml:space="preserve"> have permission</w:t>
      </w:r>
      <w:r w:rsidRPr="001C0D56">
        <w:rPr>
          <w:rFonts w:asciiTheme="minorHAnsi" w:hAnsiTheme="minorHAnsi" w:cstheme="minorHAnsi"/>
          <w:noProof/>
          <w:sz w:val="24"/>
          <w:szCs w:val="24"/>
        </w:rPr>
        <w:t xml:space="preserve">). </w:t>
      </w:r>
      <w:r w:rsidR="00C34FE9" w:rsidRPr="001C0D56">
        <w:rPr>
          <w:rFonts w:asciiTheme="minorHAnsi" w:hAnsiTheme="minorHAnsi" w:cstheme="minorHAnsi"/>
          <w:sz w:val="24"/>
          <w:szCs w:val="24"/>
        </w:rPr>
        <w:t>A</w:t>
      </w:r>
      <w:r w:rsidRPr="001C0D56">
        <w:rPr>
          <w:rFonts w:asciiTheme="minorHAnsi" w:hAnsiTheme="minorHAnsi" w:cstheme="minorHAnsi"/>
          <w:sz w:val="24"/>
          <w:szCs w:val="24"/>
        </w:rPr>
        <w:t xml:space="preserve">n officer from an </w:t>
      </w:r>
      <w:r w:rsidR="00C52ACE" w:rsidRPr="001C0D56">
        <w:rPr>
          <w:rFonts w:asciiTheme="minorHAnsi" w:hAnsiTheme="minorHAnsi" w:cstheme="minorHAnsi"/>
          <w:sz w:val="24"/>
          <w:szCs w:val="24"/>
        </w:rPr>
        <w:t xml:space="preserve">inner </w:t>
      </w:r>
      <w:r w:rsidRPr="001C0D56">
        <w:rPr>
          <w:rFonts w:asciiTheme="minorHAnsi" w:hAnsiTheme="minorHAnsi" w:cstheme="minorHAnsi"/>
          <w:sz w:val="24"/>
          <w:szCs w:val="24"/>
        </w:rPr>
        <w:t xml:space="preserve">London borough explained that in 2018, </w:t>
      </w:r>
      <w:r w:rsidR="00C34FE9" w:rsidRPr="001C0D56">
        <w:rPr>
          <w:rFonts w:asciiTheme="minorHAnsi" w:hAnsiTheme="minorHAnsi" w:cstheme="minorHAnsi"/>
          <w:sz w:val="24"/>
          <w:szCs w:val="24"/>
        </w:rPr>
        <w:t>they</w:t>
      </w:r>
      <w:r w:rsidRPr="001C0D56">
        <w:rPr>
          <w:rFonts w:asciiTheme="minorHAnsi" w:hAnsiTheme="minorHAnsi" w:cstheme="minorHAnsi"/>
          <w:sz w:val="24"/>
          <w:szCs w:val="24"/>
        </w:rPr>
        <w:t xml:space="preserve"> only had four staff to control all types of suspected breaches of planning </w:t>
      </w:r>
      <w:r w:rsidR="000B54D8" w:rsidRPr="001C0D56">
        <w:rPr>
          <w:rFonts w:asciiTheme="minorHAnsi" w:hAnsiTheme="minorHAnsi" w:cstheme="minorHAnsi"/>
          <w:sz w:val="24"/>
          <w:szCs w:val="24"/>
        </w:rPr>
        <w:t>regulation</w:t>
      </w:r>
      <w:r w:rsidR="00BC5587" w:rsidRPr="001C0D56">
        <w:rPr>
          <w:rFonts w:asciiTheme="minorHAnsi" w:hAnsiTheme="minorHAnsi" w:cstheme="minorHAnsi"/>
          <w:sz w:val="24"/>
          <w:szCs w:val="24"/>
        </w:rPr>
        <w:t>s</w:t>
      </w:r>
      <w:r w:rsidRPr="001C0D56">
        <w:rPr>
          <w:rFonts w:asciiTheme="minorHAnsi" w:hAnsiTheme="minorHAnsi" w:cstheme="minorHAnsi"/>
          <w:sz w:val="24"/>
          <w:szCs w:val="24"/>
        </w:rPr>
        <w:t>, leading to virtually no ‘planning contravention notices’ served in relation to STR (see also Holman et al., 2018; Ferreri and Sanyal, 2018). Additionally, local authority interviewees from Amsterdam and London stressed that the</w:t>
      </w:r>
      <w:r w:rsidR="00BC5587" w:rsidRPr="001C0D56">
        <w:rPr>
          <w:rFonts w:asciiTheme="minorHAnsi" w:hAnsiTheme="minorHAnsi" w:cstheme="minorHAnsi"/>
          <w:sz w:val="24"/>
          <w:szCs w:val="24"/>
        </w:rPr>
        <w:t xml:space="preserve"> effective </w:t>
      </w:r>
      <w:r w:rsidRPr="001C0D56">
        <w:rPr>
          <w:rFonts w:asciiTheme="minorHAnsi" w:hAnsiTheme="minorHAnsi" w:cstheme="minorHAnsi"/>
          <w:sz w:val="24"/>
          <w:szCs w:val="24"/>
        </w:rPr>
        <w:t>enforcement of STR regulations</w:t>
      </w:r>
      <w:r w:rsidR="00BC5587" w:rsidRPr="001C0D56">
        <w:rPr>
          <w:rFonts w:asciiTheme="minorHAnsi" w:hAnsiTheme="minorHAnsi" w:cstheme="minorHAnsi"/>
          <w:sz w:val="24"/>
          <w:szCs w:val="24"/>
        </w:rPr>
        <w:t xml:space="preserve"> should</w:t>
      </w:r>
      <w:r w:rsidR="00C52ACE" w:rsidRPr="001C0D56">
        <w:rPr>
          <w:rFonts w:asciiTheme="minorHAnsi" w:hAnsiTheme="minorHAnsi" w:cstheme="minorHAnsi"/>
          <w:sz w:val="24"/>
          <w:szCs w:val="24"/>
        </w:rPr>
        <w:t>,</w:t>
      </w:r>
      <w:r w:rsidR="00463915" w:rsidRPr="001C0D56">
        <w:rPr>
          <w:rFonts w:asciiTheme="minorHAnsi" w:hAnsiTheme="minorHAnsi" w:cstheme="minorHAnsi"/>
          <w:sz w:val="24"/>
          <w:szCs w:val="24"/>
        </w:rPr>
        <w:t xml:space="preserve"> in theory</w:t>
      </w:r>
      <w:r w:rsidR="00C52ACE" w:rsidRPr="001C0D56">
        <w:rPr>
          <w:rFonts w:asciiTheme="minorHAnsi" w:hAnsiTheme="minorHAnsi" w:cstheme="minorHAnsi"/>
          <w:sz w:val="24"/>
          <w:szCs w:val="24"/>
        </w:rPr>
        <w:t>,</w:t>
      </w:r>
      <w:r w:rsidRPr="001C0D56">
        <w:rPr>
          <w:rFonts w:asciiTheme="minorHAnsi" w:hAnsiTheme="minorHAnsi" w:cstheme="minorHAnsi"/>
          <w:sz w:val="24"/>
          <w:szCs w:val="24"/>
        </w:rPr>
        <w:t xml:space="preserve"> cut across administrative departments</w:t>
      </w:r>
      <w:r w:rsidR="00C52ACE" w:rsidRPr="001C0D56">
        <w:rPr>
          <w:rFonts w:asciiTheme="minorHAnsi" w:hAnsiTheme="minorHAnsi" w:cstheme="minorHAnsi"/>
          <w:sz w:val="24"/>
          <w:szCs w:val="24"/>
        </w:rPr>
        <w:t>:</w:t>
      </w:r>
      <w:r w:rsidR="00B8610F" w:rsidRPr="001C0D56">
        <w:rPr>
          <w:rFonts w:asciiTheme="minorHAnsi" w:hAnsiTheme="minorHAnsi" w:cstheme="minorHAnsi"/>
          <w:sz w:val="24"/>
          <w:szCs w:val="24"/>
        </w:rPr>
        <w:t xml:space="preserve"> this require</w:t>
      </w:r>
      <w:r w:rsidR="00C52ACE" w:rsidRPr="001C0D56">
        <w:rPr>
          <w:rFonts w:asciiTheme="minorHAnsi" w:hAnsiTheme="minorHAnsi" w:cstheme="minorHAnsi"/>
          <w:sz w:val="24"/>
          <w:szCs w:val="24"/>
        </w:rPr>
        <w:t>s</w:t>
      </w:r>
      <w:r w:rsidR="00B8610F" w:rsidRPr="001C0D56">
        <w:rPr>
          <w:rFonts w:asciiTheme="minorHAnsi" w:hAnsiTheme="minorHAnsi" w:cstheme="minorHAnsi"/>
          <w:sz w:val="24"/>
          <w:szCs w:val="24"/>
        </w:rPr>
        <w:t xml:space="preserve"> </w:t>
      </w:r>
      <w:r w:rsidRPr="001C0D56">
        <w:rPr>
          <w:rFonts w:asciiTheme="minorHAnsi" w:hAnsiTheme="minorHAnsi" w:cstheme="minorHAnsi"/>
          <w:sz w:val="24"/>
          <w:szCs w:val="24"/>
        </w:rPr>
        <w:t>a coordinated response</w:t>
      </w:r>
      <w:r w:rsidR="00C52ACE" w:rsidRPr="001C0D56">
        <w:rPr>
          <w:rFonts w:asciiTheme="minorHAnsi" w:hAnsiTheme="minorHAnsi" w:cstheme="minorHAnsi"/>
          <w:sz w:val="24"/>
          <w:szCs w:val="24"/>
        </w:rPr>
        <w:t xml:space="preserve"> between services in charge of local tax, housing, business licensing, planning, environmental health, fire protection and the police, something</w:t>
      </w:r>
      <w:r w:rsidRPr="001C0D56">
        <w:rPr>
          <w:rFonts w:asciiTheme="minorHAnsi" w:hAnsiTheme="minorHAnsi" w:cstheme="minorHAnsi"/>
          <w:sz w:val="24"/>
          <w:szCs w:val="24"/>
        </w:rPr>
        <w:t xml:space="preserve"> that is often difficult to </w:t>
      </w:r>
      <w:r w:rsidR="006425E7" w:rsidRPr="001C0D56">
        <w:rPr>
          <w:rFonts w:asciiTheme="minorHAnsi" w:hAnsiTheme="minorHAnsi" w:cstheme="minorHAnsi"/>
          <w:sz w:val="24"/>
          <w:szCs w:val="24"/>
        </w:rPr>
        <w:t>organise</w:t>
      </w:r>
      <w:r w:rsidRPr="001C0D56">
        <w:rPr>
          <w:rFonts w:asciiTheme="minorHAnsi" w:hAnsiTheme="minorHAnsi" w:cstheme="minorHAnsi"/>
          <w:sz w:val="24"/>
          <w:szCs w:val="24"/>
        </w:rPr>
        <w:t xml:space="preserve"> </w:t>
      </w:r>
      <w:r w:rsidR="003B3286" w:rsidRPr="001C0D56">
        <w:rPr>
          <w:rFonts w:asciiTheme="minorHAnsi" w:hAnsiTheme="minorHAnsi" w:cstheme="minorHAnsi"/>
          <w:sz w:val="24"/>
          <w:szCs w:val="24"/>
        </w:rPr>
        <w:t>in practic</w:t>
      </w:r>
      <w:r w:rsidR="00C52ACE" w:rsidRPr="001C0D56">
        <w:rPr>
          <w:rFonts w:asciiTheme="minorHAnsi" w:hAnsiTheme="minorHAnsi" w:cstheme="minorHAnsi"/>
          <w:sz w:val="24"/>
          <w:szCs w:val="24"/>
        </w:rPr>
        <w:t>e</w:t>
      </w:r>
      <w:r w:rsidRPr="001C0D56">
        <w:rPr>
          <w:rFonts w:asciiTheme="minorHAnsi" w:hAnsiTheme="minorHAnsi" w:cstheme="minorHAnsi"/>
          <w:sz w:val="24"/>
          <w:szCs w:val="24"/>
        </w:rPr>
        <w:t xml:space="preserve">. </w:t>
      </w:r>
    </w:p>
    <w:p w14:paraId="5ADE6AFB" w14:textId="77777777" w:rsidR="00A63837" w:rsidRPr="001C0D56" w:rsidRDefault="00A63837" w:rsidP="00E67704">
      <w:pPr>
        <w:jc w:val="both"/>
        <w:rPr>
          <w:rFonts w:asciiTheme="minorHAnsi" w:hAnsiTheme="minorHAnsi" w:cstheme="minorHAnsi"/>
          <w:sz w:val="24"/>
          <w:szCs w:val="24"/>
        </w:rPr>
      </w:pPr>
    </w:p>
    <w:p w14:paraId="579CB03C" w14:textId="77777777" w:rsidR="00463141" w:rsidRDefault="00A63837" w:rsidP="002E0A5C">
      <w:pPr>
        <w:pStyle w:val="pf0"/>
        <w:spacing w:before="0" w:beforeAutospacing="0" w:after="0" w:afterAutospacing="0"/>
        <w:jc w:val="both"/>
        <w:rPr>
          <w:rFonts w:asciiTheme="minorHAnsi" w:hAnsiTheme="minorHAnsi"/>
        </w:rPr>
      </w:pPr>
      <w:r w:rsidRPr="00E22192">
        <w:rPr>
          <w:rFonts w:asciiTheme="minorHAnsi" w:hAnsiTheme="minorHAnsi"/>
        </w:rPr>
        <w:t xml:space="preserve">The actual capacity of an inspector to physically locate, reach, and enter a suspected STR unit is </w:t>
      </w:r>
      <w:r w:rsidR="004413A6" w:rsidRPr="00E22192">
        <w:rPr>
          <w:rFonts w:asciiTheme="minorHAnsi" w:hAnsiTheme="minorHAnsi"/>
        </w:rPr>
        <w:t xml:space="preserve">highly </w:t>
      </w:r>
      <w:r w:rsidRPr="00E22192">
        <w:rPr>
          <w:rFonts w:asciiTheme="minorHAnsi" w:hAnsiTheme="minorHAnsi"/>
        </w:rPr>
        <w:t xml:space="preserve">constrained. Unlike other regulatory fields (Van de </w:t>
      </w:r>
      <w:proofErr w:type="spellStart"/>
      <w:r w:rsidRPr="00E22192">
        <w:rPr>
          <w:rFonts w:asciiTheme="minorHAnsi" w:hAnsiTheme="minorHAnsi"/>
        </w:rPr>
        <w:t>Walle</w:t>
      </w:r>
      <w:proofErr w:type="spellEnd"/>
      <w:r w:rsidRPr="00E22192">
        <w:rPr>
          <w:rFonts w:asciiTheme="minorHAnsi" w:hAnsiTheme="minorHAnsi"/>
        </w:rPr>
        <w:t xml:space="preserve"> and Raaphorst 2019), there is often no direct social interaction</w:t>
      </w:r>
      <w:r w:rsidR="00125B20" w:rsidRPr="00E22192">
        <w:rPr>
          <w:rFonts w:asciiTheme="minorHAnsi" w:hAnsiTheme="minorHAnsi"/>
        </w:rPr>
        <w:t xml:space="preserve"> </w:t>
      </w:r>
      <w:r w:rsidR="00125B20" w:rsidRPr="001C0D56">
        <w:rPr>
          <w:rFonts w:asciiTheme="minorHAnsi" w:hAnsiTheme="minorHAnsi" w:cstheme="minorHAnsi"/>
        </w:rPr>
        <w:t>between</w:t>
      </w:r>
      <w:r w:rsidR="00125B20" w:rsidRPr="00E22192">
        <w:rPr>
          <w:rFonts w:asciiTheme="minorHAnsi" w:hAnsiTheme="minorHAnsi"/>
        </w:rPr>
        <w:t xml:space="preserve"> the </w:t>
      </w:r>
      <w:r w:rsidR="00125B20" w:rsidRPr="001C0D56">
        <w:rPr>
          <w:rFonts w:asciiTheme="minorHAnsi" w:hAnsiTheme="minorHAnsi" w:cstheme="minorHAnsi"/>
        </w:rPr>
        <w:t>inspector and</w:t>
      </w:r>
      <w:r w:rsidRPr="001C0D56">
        <w:rPr>
          <w:rFonts w:asciiTheme="minorHAnsi" w:hAnsiTheme="minorHAnsi" w:cstheme="minorHAnsi"/>
        </w:rPr>
        <w:t xml:space="preserve"> the </w:t>
      </w:r>
      <w:proofErr w:type="spellStart"/>
      <w:r w:rsidRPr="00E22192">
        <w:rPr>
          <w:rFonts w:asciiTheme="minorHAnsi" w:hAnsiTheme="minorHAnsi"/>
        </w:rPr>
        <w:t>inspectee</w:t>
      </w:r>
      <w:proofErr w:type="spellEnd"/>
      <w:r w:rsidR="006C5F78" w:rsidRPr="001C0D56">
        <w:rPr>
          <w:rFonts w:asciiTheme="minorHAnsi" w:hAnsiTheme="minorHAnsi" w:cstheme="minorHAnsi"/>
        </w:rPr>
        <w:t>,</w:t>
      </w:r>
      <w:r w:rsidR="00254E62" w:rsidRPr="001C0D56">
        <w:rPr>
          <w:rFonts w:asciiTheme="minorHAnsi" w:hAnsiTheme="minorHAnsi" w:cstheme="minorHAnsi"/>
        </w:rPr>
        <w:t xml:space="preserve"> and</w:t>
      </w:r>
      <w:r w:rsidR="00254E62" w:rsidRPr="00E22192">
        <w:rPr>
          <w:rFonts w:asciiTheme="minorHAnsi" w:hAnsiTheme="minorHAnsi"/>
        </w:rPr>
        <w:t xml:space="preserve"> </w:t>
      </w:r>
      <w:r w:rsidRPr="00E22192">
        <w:rPr>
          <w:rFonts w:asciiTheme="minorHAnsi" w:hAnsiTheme="minorHAnsi"/>
        </w:rPr>
        <w:t xml:space="preserve">part of the </w:t>
      </w:r>
      <w:r w:rsidR="00CE1CB1" w:rsidRPr="001C0D56">
        <w:rPr>
          <w:rFonts w:asciiTheme="minorHAnsi" w:hAnsiTheme="minorHAnsi" w:cstheme="minorHAnsi"/>
        </w:rPr>
        <w:t>en</w:t>
      </w:r>
      <w:r w:rsidR="00816909" w:rsidRPr="001C0D56">
        <w:rPr>
          <w:rFonts w:asciiTheme="minorHAnsi" w:hAnsiTheme="minorHAnsi" w:cstheme="minorHAnsi"/>
        </w:rPr>
        <w:t xml:space="preserve">forcement </w:t>
      </w:r>
      <w:r w:rsidRPr="00E22192">
        <w:rPr>
          <w:rFonts w:asciiTheme="minorHAnsi" w:hAnsiTheme="minorHAnsi"/>
        </w:rPr>
        <w:t>work entails identifying the</w:t>
      </w:r>
      <w:r w:rsidR="00D15AAE" w:rsidRPr="00E22192">
        <w:rPr>
          <w:rFonts w:asciiTheme="minorHAnsi" w:hAnsiTheme="minorHAnsi"/>
        </w:rPr>
        <w:t xml:space="preserve"> physical or legal</w:t>
      </w:r>
      <w:r w:rsidRPr="00E22192">
        <w:rPr>
          <w:rFonts w:asciiTheme="minorHAnsi" w:hAnsiTheme="minorHAnsi"/>
        </w:rPr>
        <w:t xml:space="preserve"> person owning </w:t>
      </w:r>
      <w:r w:rsidR="00D15AAE" w:rsidRPr="00E22192">
        <w:rPr>
          <w:rFonts w:asciiTheme="minorHAnsi" w:hAnsiTheme="minorHAnsi"/>
        </w:rPr>
        <w:t>a</w:t>
      </w:r>
      <w:r w:rsidRPr="00E22192">
        <w:rPr>
          <w:rFonts w:asciiTheme="minorHAnsi" w:hAnsiTheme="minorHAnsi"/>
        </w:rPr>
        <w:t xml:space="preserve"> unit </w:t>
      </w:r>
      <w:r w:rsidR="00816909" w:rsidRPr="001C0D56">
        <w:rPr>
          <w:rFonts w:asciiTheme="minorHAnsi" w:hAnsiTheme="minorHAnsi" w:cstheme="minorHAnsi"/>
        </w:rPr>
        <w:t>in the first place</w:t>
      </w:r>
      <w:r w:rsidRPr="001C0D56">
        <w:rPr>
          <w:rFonts w:asciiTheme="minorHAnsi" w:hAnsiTheme="minorHAnsi" w:cstheme="minorHAnsi"/>
        </w:rPr>
        <w:t>.</w:t>
      </w:r>
      <w:r w:rsidRPr="00E22192">
        <w:rPr>
          <w:rFonts w:asciiTheme="minorHAnsi" w:hAnsiTheme="minorHAnsi"/>
        </w:rPr>
        <w:t xml:space="preserve"> As a Barcelona inspector explained, </w:t>
      </w:r>
      <w:r w:rsidR="00021970" w:rsidRPr="00E22192">
        <w:rPr>
          <w:rFonts w:asciiTheme="minorHAnsi" w:hAnsiTheme="minorHAnsi"/>
        </w:rPr>
        <w:t>at the beginning of their daily round</w:t>
      </w:r>
      <w:r w:rsidR="00C52ACE" w:rsidRPr="001C0D56">
        <w:rPr>
          <w:rFonts w:asciiTheme="minorHAnsi" w:hAnsiTheme="minorHAnsi" w:cstheme="minorHAnsi"/>
        </w:rPr>
        <w:t>,</w:t>
      </w:r>
      <w:r w:rsidR="00021970" w:rsidRPr="001C0D56">
        <w:rPr>
          <w:rFonts w:asciiTheme="minorHAnsi" w:hAnsiTheme="minorHAnsi" w:cstheme="minorHAnsi"/>
        </w:rPr>
        <w:t xml:space="preserve"> they are given a </w:t>
      </w:r>
      <w:r w:rsidRPr="001C0D56">
        <w:rPr>
          <w:rFonts w:asciiTheme="minorHAnsi" w:hAnsiTheme="minorHAnsi" w:cstheme="minorHAnsi"/>
        </w:rPr>
        <w:t>list of properties</w:t>
      </w:r>
      <w:r w:rsidR="00021970" w:rsidRPr="001C0D56">
        <w:rPr>
          <w:rFonts w:asciiTheme="minorHAnsi" w:hAnsiTheme="minorHAnsi" w:cstheme="minorHAnsi"/>
        </w:rPr>
        <w:t xml:space="preserve"> suspected of being illegally used as a STR. This list</w:t>
      </w:r>
      <w:r w:rsidR="00FD0DE7" w:rsidRPr="00E22192">
        <w:rPr>
          <w:rFonts w:asciiTheme="minorHAnsi" w:hAnsiTheme="minorHAnsi"/>
        </w:rPr>
        <w:t xml:space="preserve"> </w:t>
      </w:r>
      <w:r w:rsidRPr="00E22192">
        <w:rPr>
          <w:rFonts w:asciiTheme="minorHAnsi" w:hAnsiTheme="minorHAnsi"/>
        </w:rPr>
        <w:t xml:space="preserve">is made of different sources. The first </w:t>
      </w:r>
      <w:r w:rsidR="009C111C" w:rsidRPr="00E22192">
        <w:rPr>
          <w:rFonts w:asciiTheme="minorHAnsi" w:hAnsiTheme="minorHAnsi"/>
        </w:rPr>
        <w:t>comes from</w:t>
      </w:r>
      <w:r w:rsidRPr="00E22192">
        <w:rPr>
          <w:rFonts w:asciiTheme="minorHAnsi" w:hAnsiTheme="minorHAnsi"/>
        </w:rPr>
        <w:t xml:space="preserve"> complaints by local residents</w:t>
      </w:r>
      <w:r w:rsidR="001247C2" w:rsidRPr="00E22192">
        <w:rPr>
          <w:rFonts w:asciiTheme="minorHAnsi" w:hAnsiTheme="minorHAnsi"/>
        </w:rPr>
        <w:t>.</w:t>
      </w:r>
      <w:r w:rsidR="001247C2" w:rsidRPr="001C0D56">
        <w:rPr>
          <w:rFonts w:asciiTheme="minorHAnsi" w:hAnsiTheme="minorHAnsi" w:cstheme="minorHAnsi"/>
        </w:rPr>
        <w:t xml:space="preserve"> </w:t>
      </w:r>
      <w:r w:rsidRPr="00E22192">
        <w:rPr>
          <w:rFonts w:asciiTheme="minorHAnsi" w:hAnsiTheme="minorHAnsi"/>
        </w:rPr>
        <w:t xml:space="preserve">Several city governments have created channels for third parties to report suspected illegal STR by phone, e-mail or online (e.g. in Amsterdam, </w:t>
      </w:r>
      <w:r w:rsidR="00616E16" w:rsidRPr="00E22192">
        <w:rPr>
          <w:rFonts w:asciiTheme="minorHAnsi" w:hAnsiTheme="minorHAnsi"/>
        </w:rPr>
        <w:t>Barcelona</w:t>
      </w:r>
      <w:r w:rsidR="00616E16" w:rsidRPr="001C0D56">
        <w:rPr>
          <w:rFonts w:asciiTheme="minorHAnsi" w:hAnsiTheme="minorHAnsi" w:cstheme="minorHAnsi"/>
        </w:rPr>
        <w:t xml:space="preserve"> or </w:t>
      </w:r>
      <w:r w:rsidRPr="001C0D56">
        <w:rPr>
          <w:rFonts w:asciiTheme="minorHAnsi" w:hAnsiTheme="minorHAnsi" w:cstheme="minorHAnsi"/>
        </w:rPr>
        <w:t>Berlin</w:t>
      </w:r>
      <w:r w:rsidRPr="00E22192">
        <w:rPr>
          <w:rFonts w:asciiTheme="minorHAnsi" w:hAnsiTheme="minorHAnsi"/>
        </w:rPr>
        <w:t>). In Barcelona, in 2016</w:t>
      </w:r>
      <w:r w:rsidR="00975A19">
        <w:rPr>
          <w:rFonts w:asciiTheme="minorHAnsi" w:hAnsiTheme="minorHAnsi"/>
        </w:rPr>
        <w:t>,</w:t>
      </w:r>
      <w:r w:rsidRPr="00E22192">
        <w:rPr>
          <w:rFonts w:asciiTheme="minorHAnsi" w:hAnsiTheme="minorHAnsi"/>
        </w:rPr>
        <w:t xml:space="preserve"> a communication campaign in three languages was launched</w:t>
      </w:r>
      <w:r w:rsidRPr="00E22192">
        <w:rPr>
          <w:rFonts w:asciiTheme="minorHAnsi" w:hAnsiTheme="minorHAnsi"/>
          <w:vertAlign w:val="superscript"/>
        </w:rPr>
        <w:t xml:space="preserve"> </w:t>
      </w:r>
      <w:r w:rsidRPr="00E22192">
        <w:rPr>
          <w:rFonts w:asciiTheme="minorHAnsi" w:hAnsiTheme="minorHAnsi"/>
        </w:rPr>
        <w:t>and a controversial letter</w:t>
      </w:r>
      <w:r w:rsidR="00945CB9" w:rsidRPr="00E22192">
        <w:rPr>
          <w:rFonts w:asciiTheme="minorHAnsi" w:hAnsiTheme="minorHAnsi"/>
        </w:rPr>
        <w:t xml:space="preserve"> was</w:t>
      </w:r>
      <w:r w:rsidRPr="00E22192">
        <w:rPr>
          <w:rFonts w:asciiTheme="minorHAnsi" w:hAnsiTheme="minorHAnsi"/>
        </w:rPr>
        <w:t xml:space="preserve"> sent to all the city’s residents, urging </w:t>
      </w:r>
      <w:r w:rsidR="00F17D67" w:rsidRPr="001C0D56">
        <w:rPr>
          <w:rFonts w:asciiTheme="minorHAnsi" w:hAnsiTheme="minorHAnsi" w:cstheme="minorHAnsi"/>
        </w:rPr>
        <w:t>them</w:t>
      </w:r>
      <w:r w:rsidR="00F17D67" w:rsidRPr="00E22192">
        <w:rPr>
          <w:rFonts w:asciiTheme="minorHAnsi" w:hAnsiTheme="minorHAnsi"/>
        </w:rPr>
        <w:t xml:space="preserve"> </w:t>
      </w:r>
      <w:r w:rsidR="00945CB9" w:rsidRPr="00E22192">
        <w:rPr>
          <w:rFonts w:asciiTheme="minorHAnsi" w:hAnsiTheme="minorHAnsi"/>
        </w:rPr>
        <w:t>‘</w:t>
      </w:r>
      <w:r w:rsidRPr="00E22192">
        <w:rPr>
          <w:rFonts w:asciiTheme="minorHAnsi" w:hAnsiTheme="minorHAnsi"/>
        </w:rPr>
        <w:t>to help combat illegal tourist accommodation</w:t>
      </w:r>
      <w:r w:rsidR="00945CB9" w:rsidRPr="00E22192">
        <w:rPr>
          <w:rFonts w:asciiTheme="minorHAnsi" w:hAnsiTheme="minorHAnsi"/>
        </w:rPr>
        <w:t xml:space="preserve">’ </w:t>
      </w:r>
      <w:r w:rsidRPr="00E22192">
        <w:rPr>
          <w:rFonts w:asciiTheme="minorHAnsi" w:hAnsiTheme="minorHAnsi"/>
        </w:rPr>
        <w:t>by reporting suspect STR.</w:t>
      </w:r>
      <w:r w:rsidRPr="00E22192">
        <w:rPr>
          <w:rFonts w:asciiTheme="minorHAnsi" w:hAnsiTheme="minorHAnsi"/>
          <w:vertAlign w:val="superscript"/>
        </w:rPr>
        <w:footnoteReference w:id="5"/>
      </w:r>
      <w:r w:rsidRPr="00E22192">
        <w:rPr>
          <w:rFonts w:asciiTheme="minorHAnsi" w:hAnsiTheme="minorHAnsi"/>
          <w:vertAlign w:val="superscript"/>
        </w:rPr>
        <w:t xml:space="preserve"> </w:t>
      </w:r>
      <w:r w:rsidRPr="00E22192">
        <w:rPr>
          <w:rFonts w:asciiTheme="minorHAnsi" w:hAnsiTheme="minorHAnsi"/>
        </w:rPr>
        <w:t xml:space="preserve">In cities with active </w:t>
      </w:r>
      <w:r w:rsidR="00965015" w:rsidRPr="00E22192">
        <w:rPr>
          <w:rFonts w:asciiTheme="minorHAnsi" w:hAnsiTheme="minorHAnsi"/>
        </w:rPr>
        <w:t>citizen movements</w:t>
      </w:r>
      <w:r w:rsidR="00965015" w:rsidRPr="001C0D56">
        <w:rPr>
          <w:rFonts w:asciiTheme="minorHAnsi" w:hAnsiTheme="minorHAnsi" w:cstheme="minorHAnsi"/>
        </w:rPr>
        <w:t xml:space="preserve"> </w:t>
      </w:r>
      <w:r w:rsidR="006C7825" w:rsidRPr="001C0D56">
        <w:rPr>
          <w:rFonts w:asciiTheme="minorHAnsi" w:hAnsiTheme="minorHAnsi" w:cstheme="minorHAnsi"/>
        </w:rPr>
        <w:t>mobilised</w:t>
      </w:r>
      <w:r w:rsidR="006C7825" w:rsidRPr="00E22192">
        <w:rPr>
          <w:rFonts w:asciiTheme="minorHAnsi" w:hAnsiTheme="minorHAnsi"/>
        </w:rPr>
        <w:t xml:space="preserve"> </w:t>
      </w:r>
      <w:r w:rsidRPr="00E22192">
        <w:rPr>
          <w:rFonts w:asciiTheme="minorHAnsi" w:hAnsiTheme="minorHAnsi"/>
        </w:rPr>
        <w:t xml:space="preserve">around the issue, like Barcelona and Madrid, city authorities have been helped by residents’ associations </w:t>
      </w:r>
      <w:r w:rsidR="00C23527" w:rsidRPr="00E22192">
        <w:rPr>
          <w:rFonts w:asciiTheme="minorHAnsi" w:hAnsiTheme="minorHAnsi"/>
        </w:rPr>
        <w:t xml:space="preserve">and </w:t>
      </w:r>
      <w:r w:rsidRPr="00E22192">
        <w:rPr>
          <w:rFonts w:asciiTheme="minorHAnsi" w:hAnsiTheme="minorHAnsi"/>
        </w:rPr>
        <w:t xml:space="preserve">activist networks who have proactively </w:t>
      </w:r>
      <w:r w:rsidR="00C23527" w:rsidRPr="00E22192">
        <w:rPr>
          <w:rFonts w:asciiTheme="minorHAnsi" w:hAnsiTheme="minorHAnsi"/>
        </w:rPr>
        <w:t xml:space="preserve">reported </w:t>
      </w:r>
      <w:r w:rsidRPr="00E22192">
        <w:rPr>
          <w:rFonts w:asciiTheme="minorHAnsi" w:hAnsiTheme="minorHAnsi"/>
        </w:rPr>
        <w:t xml:space="preserve">suspected illegalities. In cities </w:t>
      </w:r>
      <w:r w:rsidR="00943EED" w:rsidRPr="001C0D56">
        <w:rPr>
          <w:rFonts w:asciiTheme="minorHAnsi" w:hAnsiTheme="minorHAnsi" w:cstheme="minorHAnsi"/>
        </w:rPr>
        <w:t xml:space="preserve">that </w:t>
      </w:r>
      <w:r w:rsidR="00DC4E3E" w:rsidRPr="001C0D56">
        <w:rPr>
          <w:rFonts w:asciiTheme="minorHAnsi" w:hAnsiTheme="minorHAnsi" w:cstheme="minorHAnsi"/>
        </w:rPr>
        <w:t>have</w:t>
      </w:r>
      <w:r w:rsidR="00DC4E3E" w:rsidRPr="00E22192">
        <w:rPr>
          <w:rFonts w:asciiTheme="minorHAnsi" w:hAnsiTheme="minorHAnsi"/>
        </w:rPr>
        <w:t xml:space="preserve"> </w:t>
      </w:r>
      <w:r w:rsidRPr="00E22192">
        <w:rPr>
          <w:rFonts w:asciiTheme="minorHAnsi" w:hAnsiTheme="minorHAnsi"/>
        </w:rPr>
        <w:t>a system of registration or licensing for STR, complaints are then checked against the relevant register</w:t>
      </w:r>
      <w:r w:rsidRPr="001C0D56">
        <w:rPr>
          <w:rFonts w:asciiTheme="minorHAnsi" w:hAnsiTheme="minorHAnsi" w:cstheme="minorHAnsi"/>
        </w:rPr>
        <w:t>.</w:t>
      </w:r>
      <w:r w:rsidR="009E3BB9" w:rsidRPr="001C0D56">
        <w:rPr>
          <w:rFonts w:asciiTheme="minorHAnsi" w:hAnsiTheme="minorHAnsi" w:cstheme="minorHAnsi"/>
        </w:rPr>
        <w:t xml:space="preserve"> If the </w:t>
      </w:r>
      <w:r w:rsidR="00BE1577" w:rsidRPr="001C0D56">
        <w:rPr>
          <w:rFonts w:asciiTheme="minorHAnsi" w:hAnsiTheme="minorHAnsi" w:cstheme="minorHAnsi"/>
        </w:rPr>
        <w:t>unit does not have a registration or license,</w:t>
      </w:r>
      <w:r w:rsidR="00AC4AA7" w:rsidRPr="001C0D56">
        <w:rPr>
          <w:rFonts w:asciiTheme="minorHAnsi" w:hAnsiTheme="minorHAnsi" w:cstheme="minorHAnsi"/>
        </w:rPr>
        <w:t xml:space="preserve"> the inspector has to </w:t>
      </w:r>
      <w:r w:rsidR="00093570" w:rsidRPr="001C0D56">
        <w:rPr>
          <w:rFonts w:asciiTheme="minorHAnsi" w:hAnsiTheme="minorHAnsi" w:cstheme="minorHAnsi"/>
        </w:rPr>
        <w:t>find</w:t>
      </w:r>
      <w:r w:rsidR="00AC4AA7" w:rsidRPr="001C0D56">
        <w:rPr>
          <w:rFonts w:asciiTheme="minorHAnsi" w:hAnsiTheme="minorHAnsi" w:cstheme="minorHAnsi"/>
        </w:rPr>
        <w:t xml:space="preserve"> tangible evidence of </w:t>
      </w:r>
      <w:r w:rsidR="002662C4" w:rsidRPr="001C0D56">
        <w:rPr>
          <w:rFonts w:asciiTheme="minorHAnsi" w:hAnsiTheme="minorHAnsi" w:cstheme="minorHAnsi"/>
        </w:rPr>
        <w:t xml:space="preserve">its </w:t>
      </w:r>
      <w:r w:rsidR="00AC4AA7" w:rsidRPr="001C0D56">
        <w:rPr>
          <w:rFonts w:asciiTheme="minorHAnsi" w:hAnsiTheme="minorHAnsi" w:cstheme="minorHAnsi"/>
        </w:rPr>
        <w:t>use as a STR</w:t>
      </w:r>
      <w:r w:rsidRPr="001C0D56">
        <w:rPr>
          <w:rFonts w:asciiTheme="minorHAnsi" w:hAnsiTheme="minorHAnsi" w:cstheme="minorHAnsi"/>
        </w:rPr>
        <w:t xml:space="preserve"> </w:t>
      </w:r>
      <w:r w:rsidR="00A26780" w:rsidRPr="001C0D56">
        <w:rPr>
          <w:rFonts w:asciiTheme="minorHAnsi" w:hAnsiTheme="minorHAnsi" w:cstheme="minorHAnsi"/>
        </w:rPr>
        <w:t>to</w:t>
      </w:r>
      <w:r w:rsidR="004E7DAB" w:rsidRPr="001C0D56">
        <w:rPr>
          <w:rFonts w:asciiTheme="minorHAnsi" w:hAnsiTheme="minorHAnsi" w:cstheme="minorHAnsi"/>
        </w:rPr>
        <w:t xml:space="preserve"> </w:t>
      </w:r>
      <w:r w:rsidR="002662C4" w:rsidRPr="001C0D56">
        <w:rPr>
          <w:rFonts w:asciiTheme="minorHAnsi" w:hAnsiTheme="minorHAnsi" w:cstheme="minorHAnsi"/>
        </w:rPr>
        <w:t xml:space="preserve">prove the nature of the </w:t>
      </w:r>
      <w:r w:rsidR="004A1A6A" w:rsidRPr="001C0D56">
        <w:rPr>
          <w:rFonts w:asciiTheme="minorHAnsi" w:hAnsiTheme="minorHAnsi" w:cstheme="minorHAnsi"/>
        </w:rPr>
        <w:t>illegality.</w:t>
      </w:r>
      <w:r w:rsidR="004A1A6A" w:rsidRPr="00E22192">
        <w:rPr>
          <w:rFonts w:asciiTheme="minorHAnsi" w:hAnsiTheme="minorHAnsi"/>
        </w:rPr>
        <w:t xml:space="preserve"> </w:t>
      </w:r>
    </w:p>
    <w:p w14:paraId="0CB7174C" w14:textId="77777777" w:rsidR="00463141" w:rsidRDefault="00463141" w:rsidP="002E0A5C">
      <w:pPr>
        <w:pStyle w:val="pf0"/>
        <w:spacing w:before="0" w:beforeAutospacing="0" w:after="0" w:afterAutospacing="0"/>
        <w:jc w:val="both"/>
        <w:rPr>
          <w:rFonts w:asciiTheme="minorHAnsi" w:hAnsiTheme="minorHAnsi"/>
        </w:rPr>
      </w:pPr>
    </w:p>
    <w:p w14:paraId="2168D58F" w14:textId="0CF5965D" w:rsidR="00B30B33" w:rsidRPr="002E0A5C" w:rsidRDefault="00A63837" w:rsidP="002E0A5C">
      <w:pPr>
        <w:pStyle w:val="pf0"/>
        <w:spacing w:before="0" w:beforeAutospacing="0" w:after="0" w:afterAutospacing="0"/>
        <w:jc w:val="both"/>
        <w:rPr>
          <w:rFonts w:asciiTheme="minorHAnsi" w:hAnsiTheme="minorHAnsi"/>
        </w:rPr>
      </w:pPr>
      <w:r w:rsidRPr="00E22192">
        <w:rPr>
          <w:rFonts w:asciiTheme="minorHAnsi" w:hAnsiTheme="minorHAnsi"/>
        </w:rPr>
        <w:t>The second source of intelligence about suspected illegal STR</w:t>
      </w:r>
      <w:r w:rsidR="00D608B4" w:rsidRPr="00E22192">
        <w:rPr>
          <w:rFonts w:asciiTheme="minorHAnsi" w:hAnsiTheme="minorHAnsi"/>
        </w:rPr>
        <w:t xml:space="preserve">, as explained by </w:t>
      </w:r>
      <w:r w:rsidR="00021970" w:rsidRPr="001C0D56">
        <w:rPr>
          <w:rFonts w:asciiTheme="minorHAnsi" w:hAnsiTheme="minorHAnsi" w:cstheme="minorHAnsi"/>
        </w:rPr>
        <w:t>the</w:t>
      </w:r>
      <w:r w:rsidR="00021970" w:rsidRPr="00E22192">
        <w:rPr>
          <w:rFonts w:asciiTheme="minorHAnsi" w:hAnsiTheme="minorHAnsi"/>
        </w:rPr>
        <w:t xml:space="preserve"> </w:t>
      </w:r>
      <w:r w:rsidR="00D608B4" w:rsidRPr="00E22192">
        <w:rPr>
          <w:rFonts w:asciiTheme="minorHAnsi" w:hAnsiTheme="minorHAnsi"/>
        </w:rPr>
        <w:t>Barcelona inspector,</w:t>
      </w:r>
      <w:r w:rsidRPr="00E22192">
        <w:rPr>
          <w:rFonts w:asciiTheme="minorHAnsi" w:hAnsiTheme="minorHAnsi"/>
        </w:rPr>
        <w:t xml:space="preserve"> are online advertisements specifically flagged by </w:t>
      </w:r>
      <w:r w:rsidR="003E4BF9" w:rsidRPr="00E22192">
        <w:rPr>
          <w:rFonts w:asciiTheme="minorHAnsi" w:hAnsiTheme="minorHAnsi"/>
        </w:rPr>
        <w:t xml:space="preserve">employees contracted to </w:t>
      </w:r>
      <w:r w:rsidRPr="00E22192">
        <w:rPr>
          <w:rFonts w:asciiTheme="minorHAnsi" w:hAnsiTheme="minorHAnsi"/>
        </w:rPr>
        <w:t>screen</w:t>
      </w:r>
      <w:r w:rsidR="00336BD6" w:rsidRPr="00E22192">
        <w:rPr>
          <w:rFonts w:asciiTheme="minorHAnsi" w:hAnsiTheme="minorHAnsi"/>
        </w:rPr>
        <w:t xml:space="preserve"> </w:t>
      </w:r>
      <w:r w:rsidR="00336BD6" w:rsidRPr="001C0D56">
        <w:rPr>
          <w:rFonts w:asciiTheme="minorHAnsi" w:hAnsiTheme="minorHAnsi" w:cstheme="minorHAnsi"/>
        </w:rPr>
        <w:t>individual</w:t>
      </w:r>
      <w:r w:rsidRPr="001C0D56">
        <w:rPr>
          <w:rFonts w:asciiTheme="minorHAnsi" w:hAnsiTheme="minorHAnsi" w:cstheme="minorHAnsi"/>
        </w:rPr>
        <w:t xml:space="preserve"> </w:t>
      </w:r>
      <w:r w:rsidRPr="00E22192">
        <w:rPr>
          <w:rFonts w:asciiTheme="minorHAnsi" w:hAnsiTheme="minorHAnsi"/>
        </w:rPr>
        <w:t>listings on platforms</w:t>
      </w:r>
      <w:r w:rsidR="008F0862" w:rsidRPr="00E22192">
        <w:rPr>
          <w:rFonts w:asciiTheme="minorHAnsi" w:hAnsiTheme="minorHAnsi"/>
        </w:rPr>
        <w:t xml:space="preserve"> </w:t>
      </w:r>
      <w:r w:rsidRPr="00E22192">
        <w:rPr>
          <w:rFonts w:asciiTheme="minorHAnsi" w:hAnsiTheme="minorHAnsi"/>
        </w:rPr>
        <w:t xml:space="preserve">(an activity further described in the next section). As </w:t>
      </w:r>
      <w:r w:rsidR="0019525B" w:rsidRPr="00E22192">
        <w:rPr>
          <w:rFonts w:asciiTheme="minorHAnsi" w:hAnsiTheme="minorHAnsi"/>
        </w:rPr>
        <w:t>platform</w:t>
      </w:r>
      <w:r w:rsidR="00336BD6" w:rsidRPr="001C0D56">
        <w:rPr>
          <w:rFonts w:asciiTheme="minorHAnsi" w:hAnsiTheme="minorHAnsi" w:cstheme="minorHAnsi"/>
        </w:rPr>
        <w:t>-</w:t>
      </w:r>
      <w:r w:rsidR="00F93092" w:rsidRPr="001C0D56">
        <w:rPr>
          <w:rFonts w:asciiTheme="minorHAnsi" w:hAnsiTheme="minorHAnsi" w:cstheme="minorHAnsi"/>
        </w:rPr>
        <w:t>mediated</w:t>
      </w:r>
      <w:r w:rsidR="0019525B" w:rsidRPr="00E22192">
        <w:rPr>
          <w:rFonts w:asciiTheme="minorHAnsi" w:hAnsiTheme="minorHAnsi"/>
        </w:rPr>
        <w:t xml:space="preserve"> </w:t>
      </w:r>
      <w:r w:rsidRPr="00E22192">
        <w:rPr>
          <w:rFonts w:asciiTheme="minorHAnsi" w:hAnsiTheme="minorHAnsi"/>
        </w:rPr>
        <w:t>listings do not disclose the exact address of a property</w:t>
      </w:r>
      <w:r w:rsidR="0019525B" w:rsidRPr="00E22192">
        <w:rPr>
          <w:rFonts w:asciiTheme="minorHAnsi" w:hAnsiTheme="minorHAnsi"/>
        </w:rPr>
        <w:t xml:space="preserve"> </w:t>
      </w:r>
      <w:r w:rsidR="003C615E">
        <w:rPr>
          <w:rFonts w:asciiTheme="minorHAnsi" w:hAnsiTheme="minorHAnsi"/>
        </w:rPr>
        <w:t>—</w:t>
      </w:r>
      <w:r w:rsidR="0019525B" w:rsidRPr="00E22192">
        <w:rPr>
          <w:rFonts w:asciiTheme="minorHAnsi" w:hAnsiTheme="minorHAnsi"/>
        </w:rPr>
        <w:t xml:space="preserve"> only </w:t>
      </w:r>
      <w:r w:rsidRPr="00E22192">
        <w:rPr>
          <w:rFonts w:asciiTheme="minorHAnsi" w:hAnsiTheme="minorHAnsi"/>
        </w:rPr>
        <w:t>an approximate location</w:t>
      </w:r>
      <w:r w:rsidR="0019525B" w:rsidRPr="00E22192">
        <w:rPr>
          <w:rFonts w:asciiTheme="minorHAnsi" w:hAnsiTheme="minorHAnsi"/>
        </w:rPr>
        <w:t xml:space="preserve"> </w:t>
      </w:r>
      <w:r w:rsidR="003C615E">
        <w:rPr>
          <w:rFonts w:asciiTheme="minorHAnsi" w:hAnsiTheme="minorHAnsi"/>
        </w:rPr>
        <w:t>—</w:t>
      </w:r>
      <w:r w:rsidR="0019525B" w:rsidRPr="00E22192">
        <w:rPr>
          <w:rFonts w:asciiTheme="minorHAnsi" w:hAnsiTheme="minorHAnsi"/>
        </w:rPr>
        <w:t xml:space="preserve"> </w:t>
      </w:r>
      <w:r w:rsidRPr="00E22192">
        <w:rPr>
          <w:rFonts w:asciiTheme="minorHAnsi" w:hAnsiTheme="minorHAnsi"/>
        </w:rPr>
        <w:t xml:space="preserve">inspectors </w:t>
      </w:r>
      <w:r w:rsidR="00B30B33" w:rsidRPr="00E22192">
        <w:rPr>
          <w:rFonts w:asciiTheme="minorHAnsi" w:hAnsiTheme="minorHAnsi"/>
        </w:rPr>
        <w:t xml:space="preserve">then </w:t>
      </w:r>
      <w:proofErr w:type="gramStart"/>
      <w:r w:rsidRPr="00E22192">
        <w:rPr>
          <w:rFonts w:asciiTheme="minorHAnsi" w:hAnsiTheme="minorHAnsi"/>
        </w:rPr>
        <w:t>have to</w:t>
      </w:r>
      <w:proofErr w:type="gramEnd"/>
      <w:r w:rsidRPr="00E22192">
        <w:rPr>
          <w:rFonts w:asciiTheme="minorHAnsi" w:hAnsiTheme="minorHAnsi"/>
        </w:rPr>
        <w:t xml:space="preserve"> </w:t>
      </w:r>
      <w:r w:rsidR="00021970" w:rsidRPr="001C0D56">
        <w:rPr>
          <w:rFonts w:asciiTheme="minorHAnsi" w:hAnsiTheme="minorHAnsi" w:cstheme="minorHAnsi"/>
        </w:rPr>
        <w:t xml:space="preserve">walk in the streets and </w:t>
      </w:r>
      <w:r w:rsidRPr="00E22192">
        <w:rPr>
          <w:rFonts w:asciiTheme="minorHAnsi" w:hAnsiTheme="minorHAnsi"/>
        </w:rPr>
        <w:t>visually search</w:t>
      </w:r>
      <w:r w:rsidR="00021970" w:rsidRPr="00E22192">
        <w:rPr>
          <w:rFonts w:asciiTheme="minorHAnsi" w:hAnsiTheme="minorHAnsi"/>
        </w:rPr>
        <w:t xml:space="preserve"> </w:t>
      </w:r>
      <w:r w:rsidRPr="00E22192">
        <w:rPr>
          <w:rFonts w:asciiTheme="minorHAnsi" w:hAnsiTheme="minorHAnsi"/>
        </w:rPr>
        <w:t xml:space="preserve">for </w:t>
      </w:r>
      <w:r w:rsidRPr="002E0A5C">
        <w:rPr>
          <w:rFonts w:asciiTheme="minorHAnsi" w:hAnsiTheme="minorHAnsi"/>
        </w:rPr>
        <w:t xml:space="preserve">clues </w:t>
      </w:r>
      <w:r w:rsidR="007E6AAC" w:rsidRPr="002E0A5C">
        <w:rPr>
          <w:rFonts w:asciiTheme="minorHAnsi" w:hAnsiTheme="minorHAnsi"/>
        </w:rPr>
        <w:t xml:space="preserve">spotted </w:t>
      </w:r>
      <w:r w:rsidR="00021970" w:rsidRPr="002E0A5C">
        <w:rPr>
          <w:rFonts w:asciiTheme="minorHAnsi" w:hAnsiTheme="minorHAnsi" w:cstheme="minorHAnsi"/>
        </w:rPr>
        <w:t>in</w:t>
      </w:r>
      <w:r w:rsidR="00021970" w:rsidRPr="002E0A5C">
        <w:rPr>
          <w:rFonts w:asciiTheme="minorHAnsi" w:hAnsiTheme="minorHAnsi"/>
        </w:rPr>
        <w:t xml:space="preserve"> </w:t>
      </w:r>
      <w:r w:rsidR="007E6AAC" w:rsidRPr="002E0A5C">
        <w:rPr>
          <w:rFonts w:asciiTheme="minorHAnsi" w:hAnsiTheme="minorHAnsi"/>
        </w:rPr>
        <w:t>online</w:t>
      </w:r>
      <w:r w:rsidRPr="002E0A5C">
        <w:rPr>
          <w:rFonts w:asciiTheme="minorHAnsi" w:hAnsiTheme="minorHAnsi"/>
        </w:rPr>
        <w:t xml:space="preserve"> photographs (e.g. </w:t>
      </w:r>
      <w:r w:rsidR="008B6F40" w:rsidRPr="002E0A5C">
        <w:rPr>
          <w:rFonts w:asciiTheme="minorHAnsi" w:hAnsiTheme="minorHAnsi"/>
        </w:rPr>
        <w:t xml:space="preserve">window shape, </w:t>
      </w:r>
      <w:r w:rsidRPr="002E0A5C">
        <w:rPr>
          <w:rFonts w:asciiTheme="minorHAnsi" w:hAnsiTheme="minorHAnsi"/>
        </w:rPr>
        <w:t>curtain colours</w:t>
      </w:r>
      <w:r w:rsidR="007E6AAC" w:rsidRPr="002E0A5C">
        <w:rPr>
          <w:rFonts w:asciiTheme="minorHAnsi" w:hAnsiTheme="minorHAnsi"/>
        </w:rPr>
        <w:t xml:space="preserve"> or </w:t>
      </w:r>
      <w:r w:rsidRPr="002E0A5C">
        <w:rPr>
          <w:rFonts w:asciiTheme="minorHAnsi" w:hAnsiTheme="minorHAnsi"/>
        </w:rPr>
        <w:t>appearance of the building</w:t>
      </w:r>
      <w:r w:rsidR="00021970" w:rsidRPr="002E0A5C">
        <w:rPr>
          <w:rFonts w:asciiTheme="minorHAnsi" w:hAnsiTheme="minorHAnsi" w:cstheme="minorHAnsi"/>
        </w:rPr>
        <w:t>)</w:t>
      </w:r>
      <w:r w:rsidR="006D732E" w:rsidRPr="002E0A5C">
        <w:rPr>
          <w:rFonts w:asciiTheme="minorHAnsi" w:hAnsiTheme="minorHAnsi" w:cstheme="minorHAnsi"/>
        </w:rPr>
        <w:t xml:space="preserve"> to </w:t>
      </w:r>
      <w:r w:rsidR="005F69A8" w:rsidRPr="002E0A5C">
        <w:rPr>
          <w:rFonts w:asciiTheme="minorHAnsi" w:hAnsiTheme="minorHAnsi" w:cstheme="minorHAnsi"/>
        </w:rPr>
        <w:t>identify and locate STR</w:t>
      </w:r>
      <w:r w:rsidR="00021970" w:rsidRPr="002E0A5C">
        <w:rPr>
          <w:rFonts w:asciiTheme="minorHAnsi" w:hAnsiTheme="minorHAnsi" w:cstheme="minorHAnsi"/>
        </w:rPr>
        <w:t>, a painstaking</w:t>
      </w:r>
      <w:r w:rsidR="00671149">
        <w:rPr>
          <w:rFonts w:asciiTheme="minorHAnsi" w:hAnsiTheme="minorHAnsi" w:cstheme="minorHAnsi"/>
        </w:rPr>
        <w:t xml:space="preserve"> and</w:t>
      </w:r>
      <w:r w:rsidR="00021970" w:rsidRPr="002E0A5C">
        <w:rPr>
          <w:rFonts w:asciiTheme="minorHAnsi" w:hAnsiTheme="minorHAnsi" w:cstheme="minorHAnsi"/>
        </w:rPr>
        <w:t xml:space="preserve"> </w:t>
      </w:r>
      <w:r w:rsidR="00021970" w:rsidRPr="004C2A9A">
        <w:rPr>
          <w:rFonts w:asciiTheme="minorHAnsi" w:hAnsiTheme="minorHAnsi" w:cstheme="minorHAnsi"/>
          <w:color w:val="000000" w:themeColor="text1"/>
        </w:rPr>
        <w:t xml:space="preserve">uncertain practice. </w:t>
      </w:r>
      <w:r w:rsidR="00F93092" w:rsidRPr="004C2A9A">
        <w:rPr>
          <w:rFonts w:asciiTheme="minorHAnsi" w:hAnsiTheme="minorHAnsi" w:cstheme="minorHAnsi"/>
          <w:color w:val="000000" w:themeColor="text1"/>
        </w:rPr>
        <w:t xml:space="preserve">This kind of </w:t>
      </w:r>
      <w:r w:rsidR="00AE0590" w:rsidRPr="004C2A9A">
        <w:rPr>
          <w:rFonts w:asciiTheme="minorHAnsi" w:hAnsiTheme="minorHAnsi" w:cstheme="minorHAnsi"/>
          <w:color w:val="000000" w:themeColor="text1"/>
        </w:rPr>
        <w:t xml:space="preserve">informal search for visual clues, rooted in </w:t>
      </w:r>
      <w:r w:rsidR="0058388E">
        <w:rPr>
          <w:rFonts w:asciiTheme="minorHAnsi" w:hAnsiTheme="minorHAnsi" w:cstheme="minorHAnsi"/>
          <w:color w:val="000000" w:themeColor="text1"/>
        </w:rPr>
        <w:t>tacit knowledge and experience</w:t>
      </w:r>
      <w:r w:rsidR="00AE0590" w:rsidRPr="004C2A9A">
        <w:rPr>
          <w:rFonts w:asciiTheme="minorHAnsi" w:hAnsiTheme="minorHAnsi" w:cstheme="minorHAnsi"/>
          <w:color w:val="000000" w:themeColor="text1"/>
        </w:rPr>
        <w:t>, is present in other types of housing inspection ac</w:t>
      </w:r>
      <w:r w:rsidR="00E571FD" w:rsidRPr="004C2A9A">
        <w:rPr>
          <w:rFonts w:asciiTheme="minorHAnsi" w:hAnsiTheme="minorHAnsi" w:cstheme="minorHAnsi"/>
          <w:color w:val="000000" w:themeColor="text1"/>
        </w:rPr>
        <w:t xml:space="preserve">tivities, e.g. </w:t>
      </w:r>
      <w:r w:rsidR="00E571FD" w:rsidRPr="004C2A9A">
        <w:rPr>
          <w:rStyle w:val="cf01"/>
          <w:rFonts w:asciiTheme="minorHAnsi" w:eastAsiaTheme="majorEastAsia" w:hAnsiTheme="minorHAnsi" w:cstheme="minorHAnsi"/>
          <w:color w:val="000000" w:themeColor="text1"/>
          <w:sz w:val="24"/>
          <w:szCs w:val="24"/>
        </w:rPr>
        <w:t>when inspectors look for evidence of the illegal ‘multiple occupation’ or overcrowding of houses in UK cities</w:t>
      </w:r>
      <w:r w:rsidR="000A1BE9" w:rsidRPr="00DB48DC">
        <w:rPr>
          <w:rStyle w:val="cf01"/>
          <w:rFonts w:asciiTheme="minorHAnsi" w:eastAsiaTheme="majorEastAsia" w:hAnsiTheme="minorHAnsi" w:cstheme="minorHAnsi"/>
          <w:sz w:val="24"/>
          <w:szCs w:val="24"/>
        </w:rPr>
        <w:t>.</w:t>
      </w:r>
      <w:r w:rsidR="00E571FD" w:rsidRPr="00DB48DC">
        <w:rPr>
          <w:rStyle w:val="cf01"/>
          <w:rFonts w:asciiTheme="minorHAnsi" w:eastAsiaTheme="majorEastAsia" w:hAnsiTheme="minorHAnsi"/>
          <w:sz w:val="24"/>
          <w:szCs w:val="24"/>
        </w:rPr>
        <w:t xml:space="preserve"> </w:t>
      </w:r>
    </w:p>
    <w:p w14:paraId="4C679420" w14:textId="77777777" w:rsidR="00B30B33" w:rsidRPr="001C0D56" w:rsidRDefault="00B30B33" w:rsidP="00E67704">
      <w:pPr>
        <w:jc w:val="both"/>
        <w:rPr>
          <w:rFonts w:asciiTheme="minorHAnsi" w:hAnsiTheme="minorHAnsi" w:cstheme="minorHAnsi"/>
          <w:sz w:val="24"/>
          <w:szCs w:val="24"/>
          <w:lang w:eastAsia="en-GB"/>
        </w:rPr>
      </w:pPr>
    </w:p>
    <w:p w14:paraId="6E1D58FE" w14:textId="340CD25B" w:rsidR="00A63837" w:rsidRPr="001C0D56" w:rsidRDefault="00A63837" w:rsidP="00E67704">
      <w:pPr>
        <w:jc w:val="both"/>
        <w:rPr>
          <w:rFonts w:asciiTheme="minorHAnsi" w:hAnsiTheme="minorHAnsi" w:cstheme="minorHAnsi"/>
          <w:sz w:val="24"/>
          <w:szCs w:val="24"/>
          <w:lang w:eastAsia="en-GB"/>
        </w:rPr>
      </w:pPr>
      <w:r w:rsidRPr="001C0D56">
        <w:rPr>
          <w:rFonts w:asciiTheme="minorHAnsi" w:hAnsiTheme="minorHAnsi" w:cstheme="minorHAnsi"/>
          <w:sz w:val="24"/>
          <w:szCs w:val="24"/>
          <w:lang w:eastAsia="en-GB"/>
        </w:rPr>
        <w:t>Control visits</w:t>
      </w:r>
      <w:r w:rsidR="00B30B33" w:rsidRPr="001C0D56">
        <w:rPr>
          <w:rFonts w:asciiTheme="minorHAnsi" w:hAnsiTheme="minorHAnsi" w:cstheme="minorHAnsi"/>
          <w:sz w:val="24"/>
          <w:szCs w:val="24"/>
          <w:lang w:eastAsia="en-GB"/>
        </w:rPr>
        <w:t xml:space="preserve"> to a STR unit</w:t>
      </w:r>
      <w:r w:rsidRPr="001C0D56">
        <w:rPr>
          <w:rFonts w:asciiTheme="minorHAnsi" w:hAnsiTheme="minorHAnsi" w:cstheme="minorHAnsi"/>
          <w:sz w:val="24"/>
          <w:szCs w:val="24"/>
          <w:lang w:eastAsia="en-GB"/>
        </w:rPr>
        <w:t xml:space="preserve"> are not notified in advance. In </w:t>
      </w:r>
      <w:proofErr w:type="gramStart"/>
      <w:r w:rsidRPr="001C0D56">
        <w:rPr>
          <w:rFonts w:asciiTheme="minorHAnsi" w:hAnsiTheme="minorHAnsi" w:cstheme="minorHAnsi"/>
          <w:sz w:val="24"/>
          <w:szCs w:val="24"/>
          <w:lang w:eastAsia="en-GB"/>
        </w:rPr>
        <w:t>dense</w:t>
      </w:r>
      <w:r w:rsidR="00870526" w:rsidRPr="001C0D56">
        <w:rPr>
          <w:rFonts w:asciiTheme="minorHAnsi" w:hAnsiTheme="minorHAnsi" w:cstheme="minorHAnsi"/>
          <w:sz w:val="24"/>
          <w:szCs w:val="24"/>
          <w:lang w:eastAsia="en-GB"/>
        </w:rPr>
        <w:t>ly-built</w:t>
      </w:r>
      <w:proofErr w:type="gramEnd"/>
      <w:r w:rsidRPr="001C0D56">
        <w:rPr>
          <w:rFonts w:asciiTheme="minorHAnsi" w:hAnsiTheme="minorHAnsi" w:cstheme="minorHAnsi"/>
          <w:sz w:val="24"/>
          <w:szCs w:val="24"/>
          <w:lang w:eastAsia="en-GB"/>
        </w:rPr>
        <w:t xml:space="preserve"> continental European cities, STR are usually located in apartment blocks whose street-level entrance is locked.</w:t>
      </w:r>
      <w:r w:rsidR="00B431F7" w:rsidRPr="001C0D56">
        <w:rPr>
          <w:rFonts w:asciiTheme="minorHAnsi" w:hAnsiTheme="minorHAnsi" w:cstheme="minorHAnsi"/>
          <w:sz w:val="24"/>
          <w:szCs w:val="24"/>
          <w:lang w:eastAsia="en-GB"/>
        </w:rPr>
        <w:t xml:space="preserve"> As reported in Barcelona and Paris,</w:t>
      </w:r>
      <w:r w:rsidRPr="001C0D56">
        <w:rPr>
          <w:rFonts w:asciiTheme="minorHAnsi" w:hAnsiTheme="minorHAnsi" w:cstheme="minorHAnsi"/>
          <w:sz w:val="24"/>
          <w:szCs w:val="24"/>
          <w:lang w:eastAsia="en-GB"/>
        </w:rPr>
        <w:t xml:space="preserve"> </w:t>
      </w:r>
      <w:r w:rsidR="00B431F7" w:rsidRPr="001C0D56">
        <w:rPr>
          <w:rFonts w:asciiTheme="minorHAnsi" w:hAnsiTheme="minorHAnsi" w:cstheme="minorHAnsi"/>
          <w:sz w:val="24"/>
          <w:szCs w:val="24"/>
          <w:lang w:eastAsia="en-GB"/>
        </w:rPr>
        <w:t>o</w:t>
      </w:r>
      <w:r w:rsidRPr="001C0D56">
        <w:rPr>
          <w:rFonts w:asciiTheme="minorHAnsi" w:hAnsiTheme="minorHAnsi" w:cstheme="minorHAnsi"/>
          <w:sz w:val="24"/>
          <w:szCs w:val="24"/>
          <w:lang w:eastAsia="en-GB"/>
        </w:rPr>
        <w:t xml:space="preserve">nce at the foot of a building, </w:t>
      </w:r>
      <w:r w:rsidR="008B6F40" w:rsidRPr="001C0D56">
        <w:rPr>
          <w:rFonts w:asciiTheme="minorHAnsi" w:hAnsiTheme="minorHAnsi" w:cstheme="minorHAnsi"/>
          <w:sz w:val="24"/>
          <w:szCs w:val="24"/>
          <w:lang w:eastAsia="en-GB"/>
        </w:rPr>
        <w:t>an</w:t>
      </w:r>
      <w:r w:rsidRPr="001C0D56">
        <w:rPr>
          <w:rFonts w:asciiTheme="minorHAnsi" w:hAnsiTheme="minorHAnsi" w:cstheme="minorHAnsi"/>
          <w:sz w:val="24"/>
          <w:szCs w:val="24"/>
          <w:lang w:eastAsia="en-GB"/>
        </w:rPr>
        <w:t xml:space="preserve"> inspector presses the buzzer of the flat to be </w:t>
      </w:r>
      <w:r w:rsidR="00495AE2" w:rsidRPr="001C0D56">
        <w:rPr>
          <w:rFonts w:asciiTheme="minorHAnsi" w:hAnsiTheme="minorHAnsi" w:cstheme="minorHAnsi"/>
          <w:sz w:val="24"/>
          <w:szCs w:val="24"/>
          <w:lang w:eastAsia="en-GB"/>
        </w:rPr>
        <w:t>visited</w:t>
      </w:r>
      <w:r w:rsidRPr="001C0D56">
        <w:rPr>
          <w:rFonts w:asciiTheme="minorHAnsi" w:hAnsiTheme="minorHAnsi" w:cstheme="minorHAnsi"/>
          <w:sz w:val="24"/>
          <w:szCs w:val="24"/>
          <w:lang w:eastAsia="en-GB"/>
        </w:rPr>
        <w:t xml:space="preserve">, </w:t>
      </w:r>
      <w:r w:rsidRPr="001C0D56">
        <w:rPr>
          <w:rFonts w:asciiTheme="minorHAnsi" w:hAnsiTheme="minorHAnsi" w:cstheme="minorHAnsi"/>
          <w:sz w:val="24"/>
          <w:szCs w:val="24"/>
        </w:rPr>
        <w:t>hoping that the occupants will reply</w:t>
      </w:r>
      <w:r w:rsidR="0035756D" w:rsidRPr="001C0D56">
        <w:rPr>
          <w:rFonts w:asciiTheme="minorHAnsi" w:hAnsiTheme="minorHAnsi" w:cstheme="minorHAnsi"/>
          <w:sz w:val="24"/>
          <w:szCs w:val="24"/>
        </w:rPr>
        <w:t>, or</w:t>
      </w:r>
      <w:r w:rsidRPr="001C0D56">
        <w:rPr>
          <w:rFonts w:asciiTheme="minorHAnsi" w:hAnsiTheme="minorHAnsi" w:cstheme="minorHAnsi"/>
          <w:sz w:val="24"/>
          <w:szCs w:val="24"/>
          <w:lang w:eastAsia="en-GB"/>
        </w:rPr>
        <w:t xml:space="preserve"> might try to ring </w:t>
      </w:r>
      <w:r w:rsidR="0035756D" w:rsidRPr="001C0D56">
        <w:rPr>
          <w:rFonts w:asciiTheme="minorHAnsi" w:hAnsiTheme="minorHAnsi" w:cstheme="minorHAnsi"/>
          <w:sz w:val="24"/>
          <w:szCs w:val="24"/>
          <w:lang w:eastAsia="en-GB"/>
        </w:rPr>
        <w:t xml:space="preserve">the </w:t>
      </w:r>
      <w:r w:rsidRPr="001C0D56">
        <w:rPr>
          <w:rFonts w:asciiTheme="minorHAnsi" w:hAnsiTheme="minorHAnsi" w:cstheme="minorHAnsi"/>
          <w:sz w:val="24"/>
          <w:szCs w:val="24"/>
          <w:lang w:eastAsia="en-GB"/>
        </w:rPr>
        <w:t xml:space="preserve">neighbours to get access to the building. If </w:t>
      </w:r>
      <w:r w:rsidR="005A63E2" w:rsidRPr="001C0D56">
        <w:rPr>
          <w:rFonts w:asciiTheme="minorHAnsi" w:hAnsiTheme="minorHAnsi" w:cstheme="minorHAnsi"/>
          <w:sz w:val="24"/>
          <w:szCs w:val="24"/>
          <w:lang w:eastAsia="en-GB"/>
        </w:rPr>
        <w:t>the inspector manages to reach</w:t>
      </w:r>
      <w:r w:rsidRPr="001C0D56">
        <w:rPr>
          <w:rFonts w:asciiTheme="minorHAnsi" w:hAnsiTheme="minorHAnsi" w:cstheme="minorHAnsi"/>
          <w:sz w:val="24"/>
          <w:szCs w:val="24"/>
          <w:lang w:eastAsia="en-GB"/>
        </w:rPr>
        <w:t xml:space="preserve"> the door of the apartment, and if the occupants do open</w:t>
      </w:r>
      <w:r w:rsidR="000C07E8" w:rsidRPr="001C0D56">
        <w:rPr>
          <w:rFonts w:asciiTheme="minorHAnsi" w:hAnsiTheme="minorHAnsi" w:cstheme="minorHAnsi"/>
          <w:sz w:val="24"/>
          <w:szCs w:val="24"/>
          <w:lang w:eastAsia="en-GB"/>
        </w:rPr>
        <w:t xml:space="preserve"> the door</w:t>
      </w:r>
      <w:r w:rsidRPr="001C0D56">
        <w:rPr>
          <w:rFonts w:asciiTheme="minorHAnsi" w:hAnsiTheme="minorHAnsi" w:cstheme="minorHAnsi"/>
          <w:sz w:val="24"/>
          <w:szCs w:val="24"/>
          <w:lang w:eastAsia="en-GB"/>
        </w:rPr>
        <w:t xml:space="preserve">, the </w:t>
      </w:r>
      <w:r w:rsidR="000C07E8" w:rsidRPr="001C0D56">
        <w:rPr>
          <w:rFonts w:asciiTheme="minorHAnsi" w:hAnsiTheme="minorHAnsi" w:cstheme="minorHAnsi"/>
          <w:sz w:val="24"/>
          <w:szCs w:val="24"/>
          <w:lang w:eastAsia="en-GB"/>
        </w:rPr>
        <w:t>inspector asks them</w:t>
      </w:r>
      <w:r w:rsidRPr="001C0D56">
        <w:rPr>
          <w:rFonts w:asciiTheme="minorHAnsi" w:hAnsiTheme="minorHAnsi" w:cstheme="minorHAnsi"/>
          <w:sz w:val="24"/>
          <w:szCs w:val="24"/>
          <w:lang w:eastAsia="en-GB"/>
        </w:rPr>
        <w:t xml:space="preserve"> </w:t>
      </w:r>
      <w:r w:rsidR="005A63E2" w:rsidRPr="001C0D56">
        <w:rPr>
          <w:rFonts w:asciiTheme="minorHAnsi" w:hAnsiTheme="minorHAnsi" w:cstheme="minorHAnsi"/>
          <w:sz w:val="24"/>
          <w:szCs w:val="24"/>
          <w:lang w:eastAsia="en-GB"/>
        </w:rPr>
        <w:t xml:space="preserve">to </w:t>
      </w:r>
      <w:r w:rsidR="007266D3" w:rsidRPr="001C0D56">
        <w:rPr>
          <w:rFonts w:asciiTheme="minorHAnsi" w:hAnsiTheme="minorHAnsi" w:cstheme="minorHAnsi"/>
          <w:sz w:val="24"/>
          <w:szCs w:val="24"/>
          <w:lang w:eastAsia="en-GB"/>
        </w:rPr>
        <w:t xml:space="preserve">explain </w:t>
      </w:r>
      <w:r w:rsidR="005A63E2" w:rsidRPr="001C0D56">
        <w:rPr>
          <w:rFonts w:asciiTheme="minorHAnsi" w:hAnsiTheme="minorHAnsi" w:cstheme="minorHAnsi"/>
          <w:sz w:val="24"/>
          <w:szCs w:val="24"/>
          <w:lang w:eastAsia="en-GB"/>
        </w:rPr>
        <w:t xml:space="preserve">in </w:t>
      </w:r>
      <w:r w:rsidRPr="001C0D56">
        <w:rPr>
          <w:rFonts w:asciiTheme="minorHAnsi" w:hAnsiTheme="minorHAnsi" w:cstheme="minorHAnsi"/>
          <w:sz w:val="24"/>
          <w:szCs w:val="24"/>
          <w:lang w:eastAsia="en-GB"/>
        </w:rPr>
        <w:t>what capacity they are in the flat and to produce evidence of a booking</w:t>
      </w:r>
      <w:r w:rsidR="004D46A7" w:rsidRPr="001C0D56">
        <w:rPr>
          <w:rFonts w:asciiTheme="minorHAnsi" w:hAnsiTheme="minorHAnsi" w:cstheme="minorHAnsi"/>
          <w:sz w:val="24"/>
          <w:szCs w:val="24"/>
          <w:lang w:eastAsia="en-GB"/>
        </w:rPr>
        <w:t>/</w:t>
      </w:r>
      <w:r w:rsidRPr="001C0D56">
        <w:rPr>
          <w:rFonts w:asciiTheme="minorHAnsi" w:hAnsiTheme="minorHAnsi" w:cstheme="minorHAnsi"/>
          <w:sz w:val="24"/>
          <w:szCs w:val="24"/>
          <w:lang w:eastAsia="en-GB"/>
        </w:rPr>
        <w:t>financial transaction</w:t>
      </w:r>
      <w:r w:rsidR="00013220" w:rsidRPr="001C0D56">
        <w:rPr>
          <w:rFonts w:asciiTheme="minorHAnsi" w:hAnsiTheme="minorHAnsi" w:cstheme="minorHAnsi"/>
          <w:sz w:val="24"/>
          <w:szCs w:val="24"/>
          <w:lang w:eastAsia="en-GB"/>
        </w:rPr>
        <w:t xml:space="preserve"> for a STR</w:t>
      </w:r>
      <w:r w:rsidRPr="001C0D56">
        <w:rPr>
          <w:rFonts w:asciiTheme="minorHAnsi" w:hAnsiTheme="minorHAnsi" w:cstheme="minorHAnsi"/>
          <w:sz w:val="24"/>
          <w:szCs w:val="24"/>
          <w:lang w:eastAsia="en-GB"/>
        </w:rPr>
        <w:t xml:space="preserve">. Often, there might be no answer or a refusal by the occupants to open the door. Inspectors do not have a warrant to enter </w:t>
      </w:r>
      <w:r w:rsidR="00013220" w:rsidRPr="001C0D56">
        <w:rPr>
          <w:rFonts w:asciiTheme="minorHAnsi" w:hAnsiTheme="minorHAnsi" w:cstheme="minorHAnsi"/>
          <w:sz w:val="24"/>
          <w:szCs w:val="24"/>
          <w:lang w:eastAsia="en-GB"/>
        </w:rPr>
        <w:t xml:space="preserve">a </w:t>
      </w:r>
      <w:r w:rsidR="004D46A7" w:rsidRPr="001C0D56">
        <w:rPr>
          <w:rFonts w:asciiTheme="minorHAnsi" w:hAnsiTheme="minorHAnsi" w:cstheme="minorHAnsi"/>
          <w:sz w:val="24"/>
          <w:szCs w:val="24"/>
          <w:lang w:eastAsia="en-GB"/>
        </w:rPr>
        <w:t>private property</w:t>
      </w:r>
      <w:r w:rsidRPr="001C0D56">
        <w:rPr>
          <w:rFonts w:asciiTheme="minorHAnsi" w:hAnsiTheme="minorHAnsi" w:cstheme="minorHAnsi"/>
          <w:sz w:val="24"/>
          <w:szCs w:val="24"/>
          <w:lang w:eastAsia="en-GB"/>
        </w:rPr>
        <w:t xml:space="preserve">. </w:t>
      </w:r>
      <w:r w:rsidRPr="001C0D56">
        <w:rPr>
          <w:rFonts w:asciiTheme="minorHAnsi" w:hAnsiTheme="minorHAnsi" w:cstheme="minorHAnsi"/>
          <w:sz w:val="24"/>
          <w:szCs w:val="24"/>
        </w:rPr>
        <w:t>In some cities, inspectors do benefit from the collaboration of other agencies with more powers: in Amsterdam, the fire brigade can</w:t>
      </w:r>
      <w:r w:rsidR="00013220" w:rsidRPr="001C0D56">
        <w:rPr>
          <w:rFonts w:asciiTheme="minorHAnsi" w:hAnsiTheme="minorHAnsi" w:cstheme="minorHAnsi"/>
          <w:sz w:val="24"/>
          <w:szCs w:val="24"/>
        </w:rPr>
        <w:t xml:space="preserve"> inspect and</w:t>
      </w:r>
      <w:r w:rsidRPr="001C0D56">
        <w:rPr>
          <w:rFonts w:asciiTheme="minorHAnsi" w:hAnsiTheme="minorHAnsi" w:cstheme="minorHAnsi"/>
          <w:sz w:val="24"/>
          <w:szCs w:val="24"/>
        </w:rPr>
        <w:t xml:space="preserve"> immediately shut down a housing unit if it does not comply with fire safety regulations, a technique </w:t>
      </w:r>
      <w:r w:rsidR="007266D3" w:rsidRPr="001C0D56">
        <w:rPr>
          <w:rFonts w:asciiTheme="minorHAnsi" w:hAnsiTheme="minorHAnsi" w:cstheme="minorHAnsi"/>
          <w:sz w:val="24"/>
          <w:szCs w:val="24"/>
        </w:rPr>
        <w:t xml:space="preserve">that </w:t>
      </w:r>
      <w:r w:rsidRPr="001C0D56">
        <w:rPr>
          <w:rFonts w:asciiTheme="minorHAnsi" w:hAnsiTheme="minorHAnsi" w:cstheme="minorHAnsi"/>
          <w:sz w:val="24"/>
          <w:szCs w:val="24"/>
        </w:rPr>
        <w:t>has been used to crack down on ‘illegal hostels’</w:t>
      </w:r>
      <w:r w:rsidR="00BD5784" w:rsidRPr="001C0D56">
        <w:rPr>
          <w:rFonts w:asciiTheme="minorHAnsi" w:hAnsiTheme="minorHAnsi" w:cstheme="minorHAnsi"/>
          <w:sz w:val="24"/>
          <w:szCs w:val="24"/>
        </w:rPr>
        <w:t xml:space="preserve"> (</w:t>
      </w:r>
      <w:r w:rsidR="003353DA" w:rsidRPr="001C0D56">
        <w:rPr>
          <w:rFonts w:asciiTheme="minorHAnsi" w:hAnsiTheme="minorHAnsi" w:cstheme="minorHAnsi"/>
          <w:sz w:val="24"/>
          <w:szCs w:val="24"/>
        </w:rPr>
        <w:t xml:space="preserve">residential </w:t>
      </w:r>
      <w:r w:rsidRPr="001C0D56">
        <w:rPr>
          <w:rFonts w:asciiTheme="minorHAnsi" w:hAnsiTheme="minorHAnsi" w:cstheme="minorHAnsi"/>
          <w:sz w:val="24"/>
          <w:szCs w:val="24"/>
        </w:rPr>
        <w:t>flats crammed with</w:t>
      </w:r>
      <w:r w:rsidR="00BD5784" w:rsidRPr="001C0D56">
        <w:rPr>
          <w:rFonts w:asciiTheme="minorHAnsi" w:hAnsiTheme="minorHAnsi" w:cstheme="minorHAnsi"/>
          <w:sz w:val="24"/>
          <w:szCs w:val="24"/>
        </w:rPr>
        <w:t xml:space="preserve"> bunk</w:t>
      </w:r>
      <w:r w:rsidRPr="001C0D56">
        <w:rPr>
          <w:rFonts w:asciiTheme="minorHAnsi" w:hAnsiTheme="minorHAnsi" w:cstheme="minorHAnsi"/>
          <w:sz w:val="24"/>
          <w:szCs w:val="24"/>
        </w:rPr>
        <w:t xml:space="preserve"> beds for rental to groups of </w:t>
      </w:r>
      <w:r w:rsidR="003353DA" w:rsidRPr="001C0D56">
        <w:rPr>
          <w:rFonts w:asciiTheme="minorHAnsi" w:hAnsiTheme="minorHAnsi" w:cstheme="minorHAnsi"/>
          <w:sz w:val="24"/>
          <w:szCs w:val="24"/>
        </w:rPr>
        <w:t>travellers</w:t>
      </w:r>
      <w:r w:rsidR="00BD5784" w:rsidRPr="001C0D56">
        <w:rPr>
          <w:rFonts w:asciiTheme="minorHAnsi" w:hAnsiTheme="minorHAnsi" w:cstheme="minorHAnsi"/>
          <w:sz w:val="24"/>
          <w:szCs w:val="24"/>
        </w:rPr>
        <w:t>)</w:t>
      </w:r>
      <w:r w:rsidRPr="001C0D56">
        <w:rPr>
          <w:rFonts w:asciiTheme="minorHAnsi" w:hAnsiTheme="minorHAnsi" w:cstheme="minorHAnsi"/>
          <w:sz w:val="24"/>
          <w:szCs w:val="24"/>
        </w:rPr>
        <w:t>.</w:t>
      </w:r>
    </w:p>
    <w:p w14:paraId="76EBFE35" w14:textId="77777777" w:rsidR="00A63837" w:rsidRPr="001C0D56" w:rsidRDefault="00A63837" w:rsidP="00E67704">
      <w:pPr>
        <w:jc w:val="both"/>
        <w:rPr>
          <w:rFonts w:asciiTheme="minorHAnsi" w:hAnsiTheme="minorHAnsi" w:cstheme="minorHAnsi"/>
          <w:sz w:val="24"/>
          <w:szCs w:val="24"/>
        </w:rPr>
      </w:pPr>
    </w:p>
    <w:p w14:paraId="568433DC" w14:textId="47DE2F85" w:rsidR="00A63837" w:rsidRPr="001C0D56" w:rsidRDefault="00A63837" w:rsidP="00E67704">
      <w:pPr>
        <w:jc w:val="both"/>
        <w:rPr>
          <w:rFonts w:asciiTheme="minorHAnsi" w:hAnsiTheme="minorHAnsi" w:cstheme="minorHAnsi"/>
          <w:color w:val="000000" w:themeColor="text1"/>
          <w:sz w:val="24"/>
          <w:szCs w:val="24"/>
        </w:rPr>
      </w:pPr>
      <w:r w:rsidRPr="001C0D56">
        <w:rPr>
          <w:rFonts w:asciiTheme="minorHAnsi" w:hAnsiTheme="minorHAnsi" w:cstheme="minorHAnsi"/>
          <w:iCs/>
          <w:sz w:val="24"/>
          <w:szCs w:val="24"/>
        </w:rPr>
        <w:t xml:space="preserve">The chances of success of street-level inspections have been made harder by </w:t>
      </w:r>
      <w:r w:rsidR="00804EA2" w:rsidRPr="001C0D56">
        <w:rPr>
          <w:rFonts w:asciiTheme="minorHAnsi" w:hAnsiTheme="minorHAnsi" w:cstheme="minorHAnsi"/>
          <w:iCs/>
          <w:sz w:val="24"/>
          <w:szCs w:val="24"/>
        </w:rPr>
        <w:t xml:space="preserve">the </w:t>
      </w:r>
      <w:r w:rsidRPr="001C0D56">
        <w:rPr>
          <w:rFonts w:asciiTheme="minorHAnsi" w:hAnsiTheme="minorHAnsi" w:cstheme="minorHAnsi"/>
          <w:iCs/>
          <w:sz w:val="24"/>
          <w:szCs w:val="24"/>
        </w:rPr>
        <w:t>tactics of detection avoidance and concealment</w:t>
      </w:r>
      <w:r w:rsidR="00804EA2" w:rsidRPr="001C0D56">
        <w:rPr>
          <w:rFonts w:asciiTheme="minorHAnsi" w:hAnsiTheme="minorHAnsi" w:cstheme="minorHAnsi"/>
          <w:iCs/>
          <w:sz w:val="24"/>
          <w:szCs w:val="24"/>
        </w:rPr>
        <w:t xml:space="preserve"> devised by the</w:t>
      </w:r>
      <w:r w:rsidRPr="001C0D56">
        <w:rPr>
          <w:rFonts w:asciiTheme="minorHAnsi" w:hAnsiTheme="minorHAnsi" w:cstheme="minorHAnsi"/>
          <w:iCs/>
          <w:sz w:val="24"/>
          <w:szCs w:val="24"/>
        </w:rPr>
        <w:t xml:space="preserve"> operators of illegal STR. Interviewed inspectors and public officials mentioned several </w:t>
      </w:r>
      <w:r w:rsidRPr="001C0D56">
        <w:rPr>
          <w:rFonts w:asciiTheme="minorHAnsi" w:eastAsiaTheme="minorEastAsia" w:hAnsiTheme="minorHAnsi" w:cstheme="minorHAnsi"/>
          <w:color w:val="000000" w:themeColor="text1"/>
          <w:sz w:val="24"/>
          <w:szCs w:val="24"/>
        </w:rPr>
        <w:t xml:space="preserve">examples. </w:t>
      </w:r>
      <w:r w:rsidR="0041044D" w:rsidRPr="001C0D56">
        <w:rPr>
          <w:rFonts w:asciiTheme="minorHAnsi" w:eastAsiaTheme="minorEastAsia" w:hAnsiTheme="minorHAnsi" w:cstheme="minorHAnsi"/>
          <w:color w:val="000000" w:themeColor="text1"/>
          <w:sz w:val="24"/>
          <w:szCs w:val="24"/>
        </w:rPr>
        <w:t>T</w:t>
      </w:r>
      <w:r w:rsidRPr="001C0D56">
        <w:rPr>
          <w:rFonts w:asciiTheme="minorHAnsi" w:eastAsiaTheme="minorEastAsia" w:hAnsiTheme="minorHAnsi" w:cstheme="minorHAnsi"/>
          <w:color w:val="000000" w:themeColor="text1"/>
          <w:sz w:val="24"/>
          <w:szCs w:val="24"/>
        </w:rPr>
        <w:t xml:space="preserve">he operator (or their representative) may typically ask </w:t>
      </w:r>
      <w:r w:rsidR="00CD2684" w:rsidRPr="001C0D56">
        <w:rPr>
          <w:rFonts w:asciiTheme="minorHAnsi" w:eastAsiaTheme="minorEastAsia" w:hAnsiTheme="minorHAnsi" w:cstheme="minorHAnsi"/>
          <w:color w:val="000000" w:themeColor="text1"/>
          <w:sz w:val="24"/>
          <w:szCs w:val="24"/>
        </w:rPr>
        <w:t>guests</w:t>
      </w:r>
      <w:r w:rsidRPr="001C0D56">
        <w:rPr>
          <w:rFonts w:asciiTheme="minorHAnsi" w:eastAsiaTheme="minorEastAsia" w:hAnsiTheme="minorHAnsi" w:cstheme="minorHAnsi"/>
          <w:color w:val="000000" w:themeColor="text1"/>
          <w:sz w:val="24"/>
          <w:szCs w:val="24"/>
        </w:rPr>
        <w:t xml:space="preserve">, when </w:t>
      </w:r>
      <w:r w:rsidR="007D6A8F" w:rsidRPr="001C0D56">
        <w:rPr>
          <w:rFonts w:asciiTheme="minorHAnsi" w:eastAsiaTheme="minorEastAsia" w:hAnsiTheme="minorHAnsi" w:cstheme="minorHAnsi"/>
          <w:color w:val="000000" w:themeColor="text1"/>
          <w:sz w:val="24"/>
          <w:szCs w:val="24"/>
        </w:rPr>
        <w:t xml:space="preserve">welcoming </w:t>
      </w:r>
      <w:r w:rsidRPr="001C0D56">
        <w:rPr>
          <w:rFonts w:asciiTheme="minorHAnsi" w:eastAsiaTheme="minorEastAsia" w:hAnsiTheme="minorHAnsi" w:cstheme="minorHAnsi"/>
          <w:color w:val="000000" w:themeColor="text1"/>
          <w:sz w:val="24"/>
          <w:szCs w:val="24"/>
        </w:rPr>
        <w:t>them</w:t>
      </w:r>
      <w:r w:rsidR="007D6A8F" w:rsidRPr="001C0D56">
        <w:rPr>
          <w:rFonts w:asciiTheme="minorHAnsi" w:eastAsiaTheme="minorEastAsia" w:hAnsiTheme="minorHAnsi" w:cstheme="minorHAnsi"/>
          <w:color w:val="000000" w:themeColor="text1"/>
          <w:sz w:val="24"/>
          <w:szCs w:val="24"/>
        </w:rPr>
        <w:t xml:space="preserve"> into the flat</w:t>
      </w:r>
      <w:r w:rsidRPr="001C0D56">
        <w:rPr>
          <w:rFonts w:asciiTheme="minorHAnsi" w:eastAsiaTheme="minorEastAsia" w:hAnsiTheme="minorHAnsi" w:cstheme="minorHAnsi"/>
          <w:color w:val="000000" w:themeColor="text1"/>
          <w:sz w:val="24"/>
          <w:szCs w:val="24"/>
        </w:rPr>
        <w:t xml:space="preserve">, to </w:t>
      </w:r>
      <w:r w:rsidRPr="001C0D56">
        <w:rPr>
          <w:rFonts w:asciiTheme="minorHAnsi" w:eastAsiaTheme="minorEastAsia" w:hAnsiTheme="minorHAnsi" w:cstheme="minorHAnsi"/>
          <w:i/>
          <w:iCs/>
          <w:color w:val="000000" w:themeColor="text1"/>
          <w:sz w:val="24"/>
          <w:szCs w:val="24"/>
        </w:rPr>
        <w:t xml:space="preserve">not </w:t>
      </w:r>
      <w:r w:rsidRPr="001C0D56">
        <w:rPr>
          <w:rFonts w:asciiTheme="minorHAnsi" w:eastAsiaTheme="minorEastAsia" w:hAnsiTheme="minorHAnsi" w:cstheme="minorHAnsi"/>
          <w:color w:val="000000" w:themeColor="text1"/>
          <w:sz w:val="24"/>
          <w:szCs w:val="24"/>
        </w:rPr>
        <w:t>answer the bell</w:t>
      </w:r>
      <w:r w:rsidR="001E46A5" w:rsidRPr="001C0D56">
        <w:rPr>
          <w:rFonts w:asciiTheme="minorHAnsi" w:eastAsiaTheme="minorEastAsia" w:hAnsiTheme="minorHAnsi" w:cstheme="minorHAnsi"/>
          <w:color w:val="000000" w:themeColor="text1"/>
          <w:sz w:val="24"/>
          <w:szCs w:val="24"/>
        </w:rPr>
        <w:t>,</w:t>
      </w:r>
      <w:r w:rsidRPr="001C0D56">
        <w:rPr>
          <w:rFonts w:asciiTheme="minorHAnsi" w:eastAsiaTheme="minorEastAsia" w:hAnsiTheme="minorHAnsi" w:cstheme="minorHAnsi"/>
          <w:color w:val="000000" w:themeColor="text1"/>
          <w:sz w:val="24"/>
          <w:szCs w:val="24"/>
        </w:rPr>
        <w:t xml:space="preserve"> </w:t>
      </w:r>
      <w:r w:rsidR="00804EA2" w:rsidRPr="001C0D56">
        <w:rPr>
          <w:rFonts w:asciiTheme="minorHAnsi" w:eastAsiaTheme="minorEastAsia" w:hAnsiTheme="minorHAnsi" w:cstheme="minorHAnsi"/>
          <w:color w:val="000000" w:themeColor="text1"/>
          <w:sz w:val="24"/>
          <w:szCs w:val="24"/>
        </w:rPr>
        <w:t xml:space="preserve">or </w:t>
      </w:r>
      <w:r w:rsidRPr="001C0D56">
        <w:rPr>
          <w:rFonts w:asciiTheme="minorHAnsi" w:eastAsiaTheme="minorEastAsia" w:hAnsiTheme="minorHAnsi" w:cstheme="minorHAnsi"/>
          <w:color w:val="000000" w:themeColor="text1"/>
          <w:sz w:val="24"/>
          <w:szCs w:val="24"/>
        </w:rPr>
        <w:t xml:space="preserve">to tell any inquisitive neighbour that they are “friends” visiting the host. As witnessed during our observation of an inspector’s </w:t>
      </w:r>
      <w:r w:rsidR="00BA3547" w:rsidRPr="001C0D56">
        <w:rPr>
          <w:rFonts w:asciiTheme="minorHAnsi" w:eastAsiaTheme="minorEastAsia" w:hAnsiTheme="minorHAnsi" w:cstheme="minorHAnsi"/>
          <w:color w:val="000000" w:themeColor="text1"/>
          <w:sz w:val="24"/>
          <w:szCs w:val="24"/>
        </w:rPr>
        <w:t>round</w:t>
      </w:r>
      <w:r w:rsidRPr="001C0D56">
        <w:rPr>
          <w:rFonts w:asciiTheme="minorHAnsi" w:eastAsiaTheme="minorEastAsia" w:hAnsiTheme="minorHAnsi" w:cstheme="minorHAnsi"/>
          <w:color w:val="000000" w:themeColor="text1"/>
          <w:sz w:val="24"/>
          <w:szCs w:val="24"/>
        </w:rPr>
        <w:t>, guests themselves can respond angrily to the inspector, with or without prompt by the host</w:t>
      </w:r>
      <w:r w:rsidR="00411699" w:rsidRPr="001C0D56">
        <w:rPr>
          <w:rFonts w:asciiTheme="minorHAnsi" w:eastAsiaTheme="minorEastAsia" w:hAnsiTheme="minorHAnsi" w:cstheme="minorHAnsi"/>
          <w:color w:val="000000" w:themeColor="text1"/>
          <w:sz w:val="24"/>
          <w:szCs w:val="24"/>
        </w:rPr>
        <w:t>, by</w:t>
      </w:r>
      <w:r w:rsidRPr="001C0D56">
        <w:rPr>
          <w:rFonts w:asciiTheme="minorHAnsi" w:eastAsiaTheme="minorEastAsia" w:hAnsiTheme="minorHAnsi" w:cstheme="minorHAnsi"/>
          <w:color w:val="000000" w:themeColor="text1"/>
          <w:sz w:val="24"/>
          <w:szCs w:val="24"/>
        </w:rPr>
        <w:t xml:space="preserve"> refusing to open the door, asking for a warrant, or rudely telling the inspector they have no right to control the property. Another reported tactic was the use of decorative personalised items </w:t>
      </w:r>
      <w:r w:rsidR="00B27B8E" w:rsidRPr="001C0D56">
        <w:rPr>
          <w:rFonts w:asciiTheme="minorHAnsi" w:eastAsiaTheme="minorEastAsia" w:hAnsiTheme="minorHAnsi" w:cstheme="minorHAnsi"/>
          <w:color w:val="000000" w:themeColor="text1"/>
          <w:sz w:val="24"/>
          <w:szCs w:val="24"/>
        </w:rPr>
        <w:t>—</w:t>
      </w:r>
      <w:r w:rsidRPr="001C0D56">
        <w:rPr>
          <w:rFonts w:asciiTheme="minorHAnsi" w:eastAsiaTheme="minorEastAsia" w:hAnsiTheme="minorHAnsi" w:cstheme="minorHAnsi"/>
          <w:color w:val="000000" w:themeColor="text1"/>
          <w:sz w:val="24"/>
          <w:szCs w:val="24"/>
        </w:rPr>
        <w:t xml:space="preserve"> books on shelves, photographs of people on walls</w:t>
      </w:r>
      <w:r w:rsidR="00BB53A1" w:rsidRPr="001C0D56">
        <w:rPr>
          <w:rFonts w:asciiTheme="minorHAnsi" w:eastAsiaTheme="minorEastAsia" w:hAnsiTheme="minorHAnsi" w:cstheme="minorHAnsi"/>
          <w:color w:val="000000" w:themeColor="text1"/>
          <w:sz w:val="24"/>
          <w:szCs w:val="24"/>
        </w:rPr>
        <w:t>,</w:t>
      </w:r>
      <w:r w:rsidRPr="001C0D56">
        <w:rPr>
          <w:rFonts w:asciiTheme="minorHAnsi" w:eastAsiaTheme="minorEastAsia" w:hAnsiTheme="minorHAnsi" w:cstheme="minorHAnsi"/>
          <w:color w:val="000000" w:themeColor="text1"/>
          <w:sz w:val="24"/>
          <w:szCs w:val="24"/>
        </w:rPr>
        <w:t xml:space="preserve"> clothes in cupboards </w:t>
      </w:r>
      <w:r w:rsidR="005B5B7A" w:rsidRPr="001C0D56">
        <w:rPr>
          <w:rFonts w:asciiTheme="minorHAnsi" w:eastAsiaTheme="minorEastAsia" w:hAnsiTheme="minorHAnsi" w:cstheme="minorHAnsi"/>
          <w:color w:val="000000" w:themeColor="text1"/>
          <w:sz w:val="24"/>
          <w:szCs w:val="24"/>
        </w:rPr>
        <w:t>—</w:t>
      </w:r>
      <w:r w:rsidRPr="001C0D56">
        <w:rPr>
          <w:rFonts w:asciiTheme="minorHAnsi" w:eastAsiaTheme="minorEastAsia" w:hAnsiTheme="minorHAnsi" w:cstheme="minorHAnsi"/>
          <w:color w:val="000000" w:themeColor="text1"/>
          <w:sz w:val="24"/>
          <w:szCs w:val="24"/>
        </w:rPr>
        <w:t xml:space="preserve"> to make the flat look like it is someone’s </w:t>
      </w:r>
      <w:r w:rsidR="00BB53A1" w:rsidRPr="001C0D56">
        <w:rPr>
          <w:rFonts w:asciiTheme="minorHAnsi" w:eastAsiaTheme="minorEastAsia" w:hAnsiTheme="minorHAnsi" w:cstheme="minorHAnsi"/>
          <w:color w:val="000000" w:themeColor="text1"/>
          <w:sz w:val="24"/>
          <w:szCs w:val="24"/>
        </w:rPr>
        <w:t>primary residence</w:t>
      </w:r>
      <w:r w:rsidRPr="001C0D56">
        <w:rPr>
          <w:rFonts w:asciiTheme="minorHAnsi" w:eastAsiaTheme="minorEastAsia" w:hAnsiTheme="minorHAnsi" w:cstheme="minorHAnsi"/>
          <w:color w:val="000000" w:themeColor="text1"/>
          <w:sz w:val="24"/>
          <w:szCs w:val="24"/>
        </w:rPr>
        <w:t xml:space="preserve">. This </w:t>
      </w:r>
      <w:r w:rsidR="00D33170" w:rsidRPr="001C0D56">
        <w:rPr>
          <w:rFonts w:asciiTheme="minorHAnsi" w:eastAsiaTheme="minorEastAsia" w:hAnsiTheme="minorHAnsi" w:cstheme="minorHAnsi"/>
          <w:color w:val="000000" w:themeColor="text1"/>
          <w:sz w:val="24"/>
          <w:szCs w:val="24"/>
        </w:rPr>
        <w:t xml:space="preserve">happens </w:t>
      </w:r>
      <w:r w:rsidRPr="001C0D56">
        <w:rPr>
          <w:rFonts w:asciiTheme="minorHAnsi" w:eastAsiaTheme="minorEastAsia" w:hAnsiTheme="minorHAnsi" w:cstheme="minorHAnsi"/>
          <w:color w:val="000000" w:themeColor="text1"/>
          <w:sz w:val="24"/>
          <w:szCs w:val="24"/>
        </w:rPr>
        <w:t xml:space="preserve">in cities where there are different regulations distinguishing between permanent and occasional STR (e.g. through </w:t>
      </w:r>
      <w:r w:rsidR="00D33170" w:rsidRPr="001C0D56">
        <w:rPr>
          <w:rFonts w:asciiTheme="minorHAnsi" w:eastAsiaTheme="minorEastAsia" w:hAnsiTheme="minorHAnsi" w:cstheme="minorHAnsi"/>
          <w:color w:val="000000" w:themeColor="text1"/>
          <w:sz w:val="24"/>
          <w:szCs w:val="24"/>
        </w:rPr>
        <w:t>annual</w:t>
      </w:r>
      <w:r w:rsidRPr="001C0D56">
        <w:rPr>
          <w:rFonts w:asciiTheme="minorHAnsi" w:eastAsiaTheme="minorEastAsia" w:hAnsiTheme="minorHAnsi" w:cstheme="minorHAnsi"/>
          <w:color w:val="000000" w:themeColor="text1"/>
          <w:sz w:val="24"/>
          <w:szCs w:val="24"/>
        </w:rPr>
        <w:t xml:space="preserve"> time limits applying to the latter). In some cities, guests </w:t>
      </w:r>
      <w:r w:rsidR="00472C67" w:rsidRPr="001C0D56">
        <w:rPr>
          <w:rFonts w:asciiTheme="minorHAnsi" w:eastAsiaTheme="minorEastAsia" w:hAnsiTheme="minorHAnsi" w:cstheme="minorHAnsi"/>
          <w:color w:val="000000" w:themeColor="text1"/>
          <w:sz w:val="24"/>
          <w:szCs w:val="24"/>
        </w:rPr>
        <w:t xml:space="preserve">may be </w:t>
      </w:r>
      <w:r w:rsidRPr="001C0D56">
        <w:rPr>
          <w:rFonts w:asciiTheme="minorHAnsi" w:eastAsiaTheme="minorEastAsia" w:hAnsiTheme="minorHAnsi" w:cstheme="minorHAnsi"/>
          <w:color w:val="000000" w:themeColor="text1"/>
          <w:sz w:val="24"/>
          <w:szCs w:val="24"/>
        </w:rPr>
        <w:t xml:space="preserve">given a fake contract (e.g. above 31 days) to show to a potential </w:t>
      </w:r>
      <w:proofErr w:type="gramStart"/>
      <w:r w:rsidRPr="001C0D56">
        <w:rPr>
          <w:rFonts w:asciiTheme="minorHAnsi" w:eastAsiaTheme="minorEastAsia" w:hAnsiTheme="minorHAnsi" w:cstheme="minorHAnsi"/>
          <w:color w:val="000000" w:themeColor="text1"/>
          <w:sz w:val="24"/>
          <w:szCs w:val="24"/>
        </w:rPr>
        <w:t>inspector, but</w:t>
      </w:r>
      <w:proofErr w:type="gramEnd"/>
      <w:r w:rsidRPr="001C0D56">
        <w:rPr>
          <w:rFonts w:asciiTheme="minorHAnsi" w:eastAsiaTheme="minorEastAsia" w:hAnsiTheme="minorHAnsi" w:cstheme="minorHAnsi"/>
          <w:color w:val="000000" w:themeColor="text1"/>
          <w:sz w:val="24"/>
          <w:szCs w:val="24"/>
        </w:rPr>
        <w:t xml:space="preserve"> are in fact staying for a shorter period. Additionally, </w:t>
      </w:r>
      <w:r w:rsidR="00E7118E" w:rsidRPr="001C0D56">
        <w:rPr>
          <w:rFonts w:asciiTheme="minorHAnsi" w:eastAsiaTheme="minorEastAsia" w:hAnsiTheme="minorHAnsi" w:cstheme="minorHAnsi"/>
          <w:color w:val="000000" w:themeColor="text1"/>
          <w:sz w:val="24"/>
          <w:szCs w:val="24"/>
        </w:rPr>
        <w:t xml:space="preserve">over the past years </w:t>
      </w:r>
      <w:r w:rsidRPr="001C0D56">
        <w:rPr>
          <w:rFonts w:asciiTheme="minorHAnsi" w:eastAsiaTheme="minorEastAsia" w:hAnsiTheme="minorHAnsi" w:cstheme="minorHAnsi"/>
          <w:color w:val="000000" w:themeColor="text1"/>
          <w:sz w:val="24"/>
          <w:szCs w:val="24"/>
        </w:rPr>
        <w:t>STR operators removed the small key safe</w:t>
      </w:r>
      <w:r w:rsidR="00F47C16" w:rsidRPr="001C0D56">
        <w:rPr>
          <w:rFonts w:asciiTheme="minorHAnsi" w:eastAsiaTheme="minorEastAsia" w:hAnsiTheme="minorHAnsi" w:cstheme="minorHAnsi"/>
          <w:color w:val="000000" w:themeColor="text1"/>
          <w:sz w:val="24"/>
          <w:szCs w:val="24"/>
        </w:rPr>
        <w:t xml:space="preserve"> boxes</w:t>
      </w:r>
      <w:r w:rsidRPr="001C0D56">
        <w:rPr>
          <w:rFonts w:asciiTheme="minorHAnsi" w:eastAsiaTheme="minorEastAsia" w:hAnsiTheme="minorHAnsi" w:cstheme="minorHAnsi"/>
          <w:color w:val="000000" w:themeColor="text1"/>
          <w:sz w:val="24"/>
          <w:szCs w:val="24"/>
        </w:rPr>
        <w:t xml:space="preserve"> that were once visibly present near the street-level entrance of apartment </w:t>
      </w:r>
      <w:proofErr w:type="gramStart"/>
      <w:r w:rsidRPr="001C0D56">
        <w:rPr>
          <w:rFonts w:asciiTheme="minorHAnsi" w:eastAsiaTheme="minorEastAsia" w:hAnsiTheme="minorHAnsi" w:cstheme="minorHAnsi"/>
          <w:color w:val="000000" w:themeColor="text1"/>
          <w:sz w:val="24"/>
          <w:szCs w:val="24"/>
        </w:rPr>
        <w:t>blocks, and</w:t>
      </w:r>
      <w:proofErr w:type="gramEnd"/>
      <w:r w:rsidRPr="001C0D56">
        <w:rPr>
          <w:rFonts w:asciiTheme="minorHAnsi" w:eastAsiaTheme="minorEastAsia" w:hAnsiTheme="minorHAnsi" w:cstheme="minorHAnsi"/>
          <w:color w:val="000000" w:themeColor="text1"/>
          <w:sz w:val="24"/>
          <w:szCs w:val="24"/>
        </w:rPr>
        <w:t xml:space="preserve"> started using less visible mechanisms </w:t>
      </w:r>
      <w:r w:rsidR="007F5423" w:rsidRPr="001C0D56">
        <w:rPr>
          <w:rFonts w:asciiTheme="minorHAnsi" w:eastAsiaTheme="minorEastAsia" w:hAnsiTheme="minorHAnsi" w:cstheme="minorHAnsi"/>
          <w:color w:val="000000" w:themeColor="text1"/>
          <w:sz w:val="24"/>
          <w:szCs w:val="24"/>
        </w:rPr>
        <w:t xml:space="preserve">for the handover of </w:t>
      </w:r>
      <w:r w:rsidRPr="001C0D56">
        <w:rPr>
          <w:rFonts w:asciiTheme="minorHAnsi" w:eastAsiaTheme="minorEastAsia" w:hAnsiTheme="minorHAnsi" w:cstheme="minorHAnsi"/>
          <w:color w:val="000000" w:themeColor="text1"/>
          <w:sz w:val="24"/>
          <w:szCs w:val="24"/>
        </w:rPr>
        <w:t>keys</w:t>
      </w:r>
      <w:r w:rsidR="007F5423" w:rsidRPr="001C0D56">
        <w:rPr>
          <w:rFonts w:asciiTheme="minorHAnsi" w:eastAsiaTheme="minorEastAsia" w:hAnsiTheme="minorHAnsi" w:cstheme="minorHAnsi"/>
          <w:color w:val="000000" w:themeColor="text1"/>
          <w:sz w:val="24"/>
          <w:szCs w:val="24"/>
        </w:rPr>
        <w:t xml:space="preserve"> to guests</w:t>
      </w:r>
      <w:r w:rsidRPr="001C0D56">
        <w:rPr>
          <w:rFonts w:asciiTheme="minorHAnsi" w:eastAsiaTheme="minorEastAsia" w:hAnsiTheme="minorHAnsi" w:cstheme="minorHAnsi"/>
          <w:color w:val="000000" w:themeColor="text1"/>
          <w:sz w:val="24"/>
          <w:szCs w:val="24"/>
        </w:rPr>
        <w:t xml:space="preserve"> (</w:t>
      </w:r>
      <w:r w:rsidR="000E34E1" w:rsidRPr="001C0D56">
        <w:rPr>
          <w:rFonts w:asciiTheme="minorHAnsi" w:eastAsiaTheme="minorEastAsia" w:hAnsiTheme="minorHAnsi" w:cstheme="minorHAnsi"/>
          <w:color w:val="000000" w:themeColor="text1"/>
          <w:sz w:val="24"/>
          <w:szCs w:val="24"/>
        </w:rPr>
        <w:t>e.g.</w:t>
      </w:r>
      <w:r w:rsidRPr="001C0D56">
        <w:rPr>
          <w:rFonts w:asciiTheme="minorHAnsi" w:eastAsiaTheme="minorEastAsia" w:hAnsiTheme="minorHAnsi" w:cstheme="minorHAnsi"/>
          <w:color w:val="000000" w:themeColor="text1"/>
          <w:sz w:val="24"/>
          <w:szCs w:val="24"/>
        </w:rPr>
        <w:t xml:space="preserve"> leav</w:t>
      </w:r>
      <w:r w:rsidR="007F5423" w:rsidRPr="001C0D56">
        <w:rPr>
          <w:rFonts w:asciiTheme="minorHAnsi" w:eastAsiaTheme="minorEastAsia" w:hAnsiTheme="minorHAnsi" w:cstheme="minorHAnsi"/>
          <w:color w:val="000000" w:themeColor="text1"/>
          <w:sz w:val="24"/>
          <w:szCs w:val="24"/>
        </w:rPr>
        <w:t>ing</w:t>
      </w:r>
      <w:r w:rsidRPr="001C0D56">
        <w:rPr>
          <w:rFonts w:asciiTheme="minorHAnsi" w:eastAsiaTheme="minorEastAsia" w:hAnsiTheme="minorHAnsi" w:cstheme="minorHAnsi"/>
          <w:color w:val="000000" w:themeColor="text1"/>
          <w:sz w:val="24"/>
          <w:szCs w:val="24"/>
        </w:rPr>
        <w:t xml:space="preserve"> them at a nearby café). </w:t>
      </w:r>
      <w:r w:rsidRPr="001C0D56">
        <w:rPr>
          <w:rFonts w:asciiTheme="minorHAnsi" w:hAnsiTheme="minorHAnsi" w:cstheme="minorHAnsi"/>
          <w:iCs/>
          <w:sz w:val="24"/>
          <w:szCs w:val="24"/>
        </w:rPr>
        <w:t xml:space="preserve">Those informal practices of </w:t>
      </w:r>
      <w:r w:rsidR="000E34E1" w:rsidRPr="001C0D56">
        <w:rPr>
          <w:rFonts w:asciiTheme="minorHAnsi" w:hAnsiTheme="minorHAnsi" w:cstheme="minorHAnsi"/>
          <w:iCs/>
          <w:sz w:val="24"/>
          <w:szCs w:val="24"/>
        </w:rPr>
        <w:t xml:space="preserve">guest </w:t>
      </w:r>
      <w:r w:rsidRPr="001C0D56">
        <w:rPr>
          <w:rFonts w:asciiTheme="minorHAnsi" w:hAnsiTheme="minorHAnsi" w:cstheme="minorHAnsi"/>
          <w:iCs/>
          <w:sz w:val="24"/>
          <w:szCs w:val="24"/>
        </w:rPr>
        <w:t>behaviour management and physical concealment echo those described by other scholars</w:t>
      </w:r>
      <w:r w:rsidR="00A11470" w:rsidRPr="001C0D56">
        <w:rPr>
          <w:rFonts w:asciiTheme="minorHAnsi" w:hAnsiTheme="minorHAnsi" w:cstheme="minorHAnsi"/>
          <w:iCs/>
          <w:sz w:val="24"/>
          <w:szCs w:val="24"/>
        </w:rPr>
        <w:t xml:space="preserve"> working on STR</w:t>
      </w:r>
      <w:r w:rsidRPr="001C0D56">
        <w:rPr>
          <w:rFonts w:asciiTheme="minorHAnsi" w:hAnsiTheme="minorHAnsi" w:cstheme="minorHAnsi"/>
          <w:iCs/>
          <w:sz w:val="24"/>
          <w:szCs w:val="24"/>
        </w:rPr>
        <w:t xml:space="preserve"> </w:t>
      </w:r>
      <w:r w:rsidRPr="001C0D56">
        <w:rPr>
          <w:rFonts w:asciiTheme="minorHAnsi" w:eastAsiaTheme="minorEastAsia" w:hAnsiTheme="minorHAnsi" w:cstheme="minorHAnsi"/>
          <w:color w:val="000000" w:themeColor="text1"/>
          <w:sz w:val="24"/>
          <w:szCs w:val="24"/>
        </w:rPr>
        <w:t>(</w:t>
      </w:r>
      <w:proofErr w:type="spellStart"/>
      <w:r w:rsidRPr="001C0D56">
        <w:rPr>
          <w:rFonts w:asciiTheme="minorHAnsi" w:hAnsiTheme="minorHAnsi" w:cstheme="minorHAnsi"/>
          <w:sz w:val="24"/>
          <w:szCs w:val="24"/>
        </w:rPr>
        <w:t>Leshinsky</w:t>
      </w:r>
      <w:proofErr w:type="spellEnd"/>
      <w:r w:rsidRPr="001C0D56">
        <w:rPr>
          <w:rFonts w:asciiTheme="minorHAnsi" w:hAnsiTheme="minorHAnsi" w:cstheme="minorHAnsi"/>
          <w:sz w:val="24"/>
          <w:szCs w:val="24"/>
        </w:rPr>
        <w:t xml:space="preserve"> and Schatz, 2018; </w:t>
      </w:r>
      <w:r w:rsidRPr="001C0D56">
        <w:rPr>
          <w:rFonts w:asciiTheme="minorHAnsi" w:hAnsiTheme="minorHAnsi" w:cstheme="minorHAnsi"/>
          <w:color w:val="242021"/>
          <w:sz w:val="24"/>
          <w:szCs w:val="24"/>
        </w:rPr>
        <w:t xml:space="preserve">Nieuwland and Van </w:t>
      </w:r>
      <w:proofErr w:type="spellStart"/>
      <w:r w:rsidRPr="001C0D56">
        <w:rPr>
          <w:rFonts w:asciiTheme="minorHAnsi" w:hAnsiTheme="minorHAnsi" w:cstheme="minorHAnsi"/>
          <w:color w:val="242021"/>
          <w:sz w:val="24"/>
          <w:szCs w:val="24"/>
        </w:rPr>
        <w:t>Melik</w:t>
      </w:r>
      <w:proofErr w:type="spellEnd"/>
      <w:r w:rsidRPr="001C0D56">
        <w:rPr>
          <w:rFonts w:asciiTheme="minorHAnsi" w:hAnsiTheme="minorHAnsi" w:cstheme="minorHAnsi"/>
          <w:color w:val="242021"/>
          <w:sz w:val="24"/>
          <w:szCs w:val="24"/>
        </w:rPr>
        <w:t xml:space="preserve">, 2018; </w:t>
      </w:r>
      <w:r w:rsidRPr="001C0D56">
        <w:rPr>
          <w:rFonts w:asciiTheme="minorHAnsi" w:eastAsiaTheme="minorEastAsia" w:hAnsiTheme="minorHAnsi" w:cstheme="minorHAnsi"/>
          <w:color w:val="000000" w:themeColor="text1"/>
          <w:sz w:val="24"/>
          <w:szCs w:val="24"/>
        </w:rPr>
        <w:t>Mermet, 2021</w:t>
      </w:r>
      <w:r w:rsidR="00A11470" w:rsidRPr="001C0D56">
        <w:rPr>
          <w:rFonts w:asciiTheme="minorHAnsi" w:hAnsiTheme="minorHAnsi" w:cstheme="minorHAnsi"/>
          <w:sz w:val="24"/>
          <w:szCs w:val="24"/>
        </w:rPr>
        <w:t>) or</w:t>
      </w:r>
      <w:r w:rsidR="000E34E1" w:rsidRPr="001C0D56">
        <w:rPr>
          <w:rFonts w:asciiTheme="minorHAnsi" w:hAnsiTheme="minorHAnsi" w:cstheme="minorHAnsi"/>
          <w:sz w:val="24"/>
          <w:szCs w:val="24"/>
        </w:rPr>
        <w:t xml:space="preserve"> on</w:t>
      </w:r>
      <w:r w:rsidRPr="001C0D56">
        <w:rPr>
          <w:rFonts w:asciiTheme="minorHAnsi" w:hAnsiTheme="minorHAnsi" w:cstheme="minorHAnsi"/>
          <w:iCs/>
          <w:sz w:val="24"/>
          <w:szCs w:val="24"/>
        </w:rPr>
        <w:t xml:space="preserve"> other forms of illegal housing</w:t>
      </w:r>
      <w:r w:rsidR="00322848" w:rsidRPr="001C0D56">
        <w:rPr>
          <w:rFonts w:asciiTheme="minorHAnsi" w:hAnsiTheme="minorHAnsi" w:cstheme="minorHAnsi"/>
          <w:iCs/>
          <w:sz w:val="24"/>
          <w:szCs w:val="24"/>
        </w:rPr>
        <w:t xml:space="preserve"> </w:t>
      </w:r>
      <w:r w:rsidRPr="001C0D56">
        <w:rPr>
          <w:rFonts w:asciiTheme="minorHAnsi" w:hAnsiTheme="minorHAnsi" w:cstheme="minorHAnsi"/>
          <w:iCs/>
          <w:sz w:val="24"/>
          <w:szCs w:val="24"/>
        </w:rPr>
        <w:t xml:space="preserve">(see for example </w:t>
      </w:r>
      <w:r w:rsidR="00007610" w:rsidRPr="00A864A7">
        <w:rPr>
          <w:sz w:val="24"/>
          <w:szCs w:val="24"/>
        </w:rPr>
        <w:t>Spencer et al., 2020, and</w:t>
      </w:r>
      <w:r w:rsidRPr="001C0D56">
        <w:rPr>
          <w:rFonts w:asciiTheme="minorHAnsi" w:hAnsiTheme="minorHAnsi" w:cstheme="minorHAnsi"/>
          <w:iCs/>
          <w:sz w:val="24"/>
          <w:szCs w:val="24"/>
        </w:rPr>
        <w:t xml:space="preserve"> </w:t>
      </w:r>
      <w:r w:rsidRPr="001C0D56">
        <w:rPr>
          <w:rFonts w:asciiTheme="minorHAnsi" w:hAnsiTheme="minorHAnsi" w:cstheme="minorHAnsi"/>
          <w:sz w:val="24"/>
          <w:szCs w:val="24"/>
        </w:rPr>
        <w:t xml:space="preserve">Kelling’s 2021 account of concealment practices </w:t>
      </w:r>
      <w:r w:rsidRPr="001C0D56">
        <w:rPr>
          <w:rFonts w:asciiTheme="minorHAnsi" w:hAnsiTheme="minorHAnsi" w:cstheme="minorHAnsi"/>
          <w:color w:val="000000" w:themeColor="text1"/>
          <w:sz w:val="24"/>
          <w:szCs w:val="24"/>
        </w:rPr>
        <w:t>prior to inspections</w:t>
      </w:r>
      <w:r w:rsidRPr="001C0D56">
        <w:rPr>
          <w:rFonts w:asciiTheme="minorHAnsi" w:hAnsiTheme="minorHAnsi" w:cstheme="minorHAnsi"/>
          <w:sz w:val="24"/>
          <w:szCs w:val="24"/>
        </w:rPr>
        <w:t xml:space="preserve"> of </w:t>
      </w:r>
      <w:r w:rsidRPr="001C0D56">
        <w:rPr>
          <w:rFonts w:asciiTheme="minorHAnsi" w:hAnsiTheme="minorHAnsi" w:cstheme="minorHAnsi"/>
          <w:color w:val="000000" w:themeColor="text1"/>
          <w:sz w:val="24"/>
          <w:szCs w:val="24"/>
        </w:rPr>
        <w:t>‘beds in sheds’ in London).</w:t>
      </w:r>
    </w:p>
    <w:p w14:paraId="28C65B76" w14:textId="77777777" w:rsidR="00A63837" w:rsidRPr="001C0D56" w:rsidRDefault="00A63837" w:rsidP="00E67704">
      <w:pPr>
        <w:jc w:val="both"/>
        <w:rPr>
          <w:rFonts w:asciiTheme="minorHAnsi" w:hAnsiTheme="minorHAnsi" w:cstheme="minorHAnsi"/>
          <w:sz w:val="24"/>
          <w:szCs w:val="24"/>
        </w:rPr>
      </w:pPr>
    </w:p>
    <w:p w14:paraId="5AD996B5" w14:textId="3983F915" w:rsidR="00A63837" w:rsidRPr="001C0D56" w:rsidRDefault="00A63837" w:rsidP="00E67704">
      <w:pPr>
        <w:jc w:val="both"/>
        <w:rPr>
          <w:rFonts w:asciiTheme="minorHAnsi" w:hAnsiTheme="minorHAnsi" w:cstheme="minorHAnsi"/>
          <w:sz w:val="24"/>
          <w:szCs w:val="24"/>
        </w:rPr>
      </w:pPr>
      <w:r w:rsidRPr="001C0D56">
        <w:rPr>
          <w:rFonts w:asciiTheme="minorHAnsi" w:hAnsiTheme="minorHAnsi" w:cstheme="minorHAnsi"/>
          <w:sz w:val="24"/>
          <w:szCs w:val="24"/>
          <w:lang w:eastAsia="en-GB"/>
        </w:rPr>
        <w:t>Consequently, inspection efforts are painstaking</w:t>
      </w:r>
      <w:r w:rsidR="002655B4" w:rsidRPr="001C0D56">
        <w:rPr>
          <w:rFonts w:asciiTheme="minorHAnsi" w:hAnsiTheme="minorHAnsi" w:cstheme="minorHAnsi"/>
          <w:sz w:val="24"/>
          <w:szCs w:val="24"/>
          <w:lang w:eastAsia="en-GB"/>
        </w:rPr>
        <w:t xml:space="preserve">: </w:t>
      </w:r>
      <w:r w:rsidRPr="001C0D56">
        <w:rPr>
          <w:rFonts w:asciiTheme="minorHAnsi" w:hAnsiTheme="minorHAnsi" w:cstheme="minorHAnsi"/>
          <w:sz w:val="24"/>
          <w:szCs w:val="24"/>
        </w:rPr>
        <w:t xml:space="preserve">it takes repeated visits, piecemeal </w:t>
      </w:r>
      <w:proofErr w:type="gramStart"/>
      <w:r w:rsidRPr="001C0D56">
        <w:rPr>
          <w:rFonts w:asciiTheme="minorHAnsi" w:hAnsiTheme="minorHAnsi" w:cstheme="minorHAnsi"/>
          <w:sz w:val="24"/>
          <w:szCs w:val="24"/>
        </w:rPr>
        <w:t>observations</w:t>
      </w:r>
      <w:proofErr w:type="gramEnd"/>
      <w:r w:rsidR="004652A7" w:rsidRPr="001C0D56">
        <w:rPr>
          <w:rFonts w:asciiTheme="minorHAnsi" w:hAnsiTheme="minorHAnsi" w:cstheme="minorHAnsi"/>
          <w:sz w:val="24"/>
          <w:szCs w:val="24"/>
        </w:rPr>
        <w:t xml:space="preserve"> and </w:t>
      </w:r>
      <w:r w:rsidR="00373D2D" w:rsidRPr="001C0D56">
        <w:rPr>
          <w:rFonts w:asciiTheme="minorHAnsi" w:hAnsiTheme="minorHAnsi" w:cstheme="minorHAnsi"/>
          <w:sz w:val="24"/>
          <w:szCs w:val="24"/>
        </w:rPr>
        <w:t xml:space="preserve">street-level </w:t>
      </w:r>
      <w:r w:rsidRPr="001C0D56">
        <w:rPr>
          <w:rFonts w:asciiTheme="minorHAnsi" w:hAnsiTheme="minorHAnsi" w:cstheme="minorHAnsi"/>
          <w:sz w:val="24"/>
          <w:szCs w:val="24"/>
        </w:rPr>
        <w:t>interactions to obtain the necessary evidence that will be held valid by courts as proof of illegality</w:t>
      </w:r>
      <w:r w:rsidR="004652A7" w:rsidRPr="001C0D56">
        <w:rPr>
          <w:rFonts w:asciiTheme="minorHAnsi" w:hAnsiTheme="minorHAnsi" w:cstheme="minorHAnsi"/>
          <w:sz w:val="24"/>
          <w:szCs w:val="24"/>
        </w:rPr>
        <w:t xml:space="preserve"> (i.e. the repeated presence of fee-paying short-term guests in a housing unit)</w:t>
      </w:r>
      <w:r w:rsidRPr="001C0D56">
        <w:rPr>
          <w:rFonts w:asciiTheme="minorHAnsi" w:hAnsiTheme="minorHAnsi" w:cstheme="minorHAnsi"/>
          <w:sz w:val="24"/>
          <w:szCs w:val="24"/>
        </w:rPr>
        <w:t>.</w:t>
      </w:r>
      <w:r w:rsidR="0067582B" w:rsidRPr="001C0D56">
        <w:rPr>
          <w:rFonts w:asciiTheme="minorHAnsi" w:hAnsiTheme="minorHAnsi" w:cstheme="minorHAnsi"/>
          <w:sz w:val="24"/>
          <w:szCs w:val="24"/>
        </w:rPr>
        <w:t xml:space="preserve"> </w:t>
      </w:r>
      <w:r w:rsidRPr="001C0D56">
        <w:rPr>
          <w:rFonts w:asciiTheme="minorHAnsi" w:hAnsiTheme="minorHAnsi" w:cstheme="minorHAnsi"/>
          <w:sz w:val="24"/>
          <w:szCs w:val="24"/>
          <w:lang w:eastAsia="en-GB"/>
        </w:rPr>
        <w:t>If access to a flat proves impossible, inspectors might talk to the immediate neighbours to gather evidence on observed</w:t>
      </w:r>
      <w:r w:rsidR="00210A0B" w:rsidRPr="001C0D56">
        <w:rPr>
          <w:rFonts w:asciiTheme="minorHAnsi" w:hAnsiTheme="minorHAnsi" w:cstheme="minorHAnsi"/>
          <w:sz w:val="24"/>
          <w:szCs w:val="24"/>
          <w:lang w:eastAsia="en-GB"/>
        </w:rPr>
        <w:t xml:space="preserve"> activity</w:t>
      </w:r>
      <w:r w:rsidRPr="001C0D56">
        <w:rPr>
          <w:rFonts w:asciiTheme="minorHAnsi" w:hAnsiTheme="minorHAnsi" w:cstheme="minorHAnsi"/>
          <w:sz w:val="24"/>
          <w:szCs w:val="24"/>
          <w:lang w:eastAsia="en-GB"/>
        </w:rPr>
        <w:t xml:space="preserve"> patterns (e.g. recurring movement of </w:t>
      </w:r>
      <w:r w:rsidR="00210A0B" w:rsidRPr="001C0D56">
        <w:rPr>
          <w:rFonts w:asciiTheme="minorHAnsi" w:hAnsiTheme="minorHAnsi" w:cstheme="minorHAnsi"/>
          <w:sz w:val="24"/>
          <w:szCs w:val="24"/>
          <w:lang w:eastAsia="en-GB"/>
        </w:rPr>
        <w:t>people</w:t>
      </w:r>
      <w:r w:rsidRPr="001C0D56">
        <w:rPr>
          <w:rFonts w:asciiTheme="minorHAnsi" w:hAnsiTheme="minorHAnsi" w:cstheme="minorHAnsi"/>
          <w:sz w:val="24"/>
          <w:szCs w:val="24"/>
          <w:lang w:eastAsia="en-GB"/>
        </w:rPr>
        <w:t xml:space="preserve"> with luggage; noise). </w:t>
      </w:r>
      <w:r w:rsidRPr="001C0D56">
        <w:rPr>
          <w:rFonts w:asciiTheme="minorHAnsi" w:eastAsiaTheme="minorEastAsia" w:hAnsiTheme="minorHAnsi" w:cstheme="minorHAnsi"/>
          <w:color w:val="000000" w:themeColor="text1"/>
          <w:sz w:val="24"/>
          <w:szCs w:val="24"/>
        </w:rPr>
        <w:t>As noted by other</w:t>
      </w:r>
      <w:r w:rsidR="008877CB" w:rsidRPr="001C0D56">
        <w:rPr>
          <w:rFonts w:asciiTheme="minorHAnsi" w:eastAsiaTheme="minorEastAsia" w:hAnsiTheme="minorHAnsi" w:cstheme="minorHAnsi"/>
          <w:color w:val="000000" w:themeColor="text1"/>
          <w:sz w:val="24"/>
          <w:szCs w:val="24"/>
        </w:rPr>
        <w:t xml:space="preserve"> scholars</w:t>
      </w:r>
      <w:r w:rsidRPr="001C0D56">
        <w:rPr>
          <w:rFonts w:asciiTheme="minorHAnsi" w:eastAsiaTheme="minorEastAsia" w:hAnsiTheme="minorHAnsi" w:cstheme="minorHAnsi"/>
          <w:color w:val="000000" w:themeColor="text1"/>
          <w:sz w:val="24"/>
          <w:szCs w:val="24"/>
        </w:rPr>
        <w:t xml:space="preserve"> (</w:t>
      </w:r>
      <w:r w:rsidRPr="001C0D56">
        <w:rPr>
          <w:rStyle w:val="Strong"/>
          <w:rFonts w:asciiTheme="minorHAnsi" w:hAnsiTheme="minorHAnsi" w:cstheme="minorHAnsi"/>
          <w:b w:val="0"/>
          <w:bCs w:val="0"/>
          <w:sz w:val="24"/>
          <w:szCs w:val="24"/>
        </w:rPr>
        <w:t>Van de Waller</w:t>
      </w:r>
      <w:r w:rsidRPr="001C0D56">
        <w:rPr>
          <w:rFonts w:asciiTheme="minorHAnsi" w:hAnsiTheme="minorHAnsi" w:cstheme="minorHAnsi"/>
          <w:sz w:val="24"/>
          <w:szCs w:val="24"/>
        </w:rPr>
        <w:t xml:space="preserve"> and </w:t>
      </w:r>
      <w:r w:rsidRPr="001C0D56">
        <w:rPr>
          <w:rStyle w:val="Strong"/>
          <w:rFonts w:asciiTheme="minorHAnsi" w:hAnsiTheme="minorHAnsi" w:cstheme="minorHAnsi"/>
          <w:b w:val="0"/>
          <w:bCs w:val="0"/>
          <w:sz w:val="24"/>
          <w:szCs w:val="24"/>
        </w:rPr>
        <w:t>Raaphorst,</w:t>
      </w:r>
      <w:r w:rsidRPr="001C0D56">
        <w:rPr>
          <w:rFonts w:asciiTheme="minorHAnsi" w:hAnsiTheme="minorHAnsi" w:cstheme="minorHAnsi"/>
          <w:sz w:val="24"/>
          <w:szCs w:val="24"/>
        </w:rPr>
        <w:t xml:space="preserve"> 2019</w:t>
      </w:r>
      <w:r w:rsidRPr="001C0D56">
        <w:rPr>
          <w:rFonts w:asciiTheme="minorHAnsi" w:eastAsiaTheme="minorEastAsia" w:hAnsiTheme="minorHAnsi" w:cstheme="minorHAnsi"/>
          <w:color w:val="000000" w:themeColor="text1"/>
          <w:sz w:val="24"/>
          <w:szCs w:val="24"/>
        </w:rPr>
        <w:t xml:space="preserve">), </w:t>
      </w:r>
      <w:r w:rsidR="00B9199C" w:rsidRPr="001C0D56">
        <w:rPr>
          <w:rFonts w:asciiTheme="minorHAnsi" w:eastAsiaTheme="minorEastAsia" w:hAnsiTheme="minorHAnsi" w:cstheme="minorHAnsi"/>
          <w:color w:val="000000" w:themeColor="text1"/>
          <w:sz w:val="24"/>
          <w:szCs w:val="24"/>
        </w:rPr>
        <w:t xml:space="preserve">in their mundane activities </w:t>
      </w:r>
      <w:r w:rsidRPr="001C0D56">
        <w:rPr>
          <w:rFonts w:asciiTheme="minorHAnsi" w:eastAsiaTheme="minorEastAsia" w:hAnsiTheme="minorHAnsi" w:cstheme="minorHAnsi"/>
          <w:color w:val="000000" w:themeColor="text1"/>
          <w:sz w:val="24"/>
          <w:szCs w:val="24"/>
        </w:rPr>
        <w:t>street level inspectors constantly combine formal and informal methods and tacit knowledge learned from experience.</w:t>
      </w:r>
      <w:r w:rsidR="004652A7" w:rsidRPr="001C0D56">
        <w:rPr>
          <w:rFonts w:asciiTheme="minorHAnsi" w:eastAsiaTheme="minorEastAsia" w:hAnsiTheme="minorHAnsi" w:cstheme="minorHAnsi"/>
          <w:color w:val="000000" w:themeColor="text1"/>
          <w:sz w:val="24"/>
          <w:szCs w:val="24"/>
        </w:rPr>
        <w:t xml:space="preserve"> </w:t>
      </w:r>
      <w:r w:rsidRPr="001C0D56">
        <w:rPr>
          <w:rFonts w:asciiTheme="minorHAnsi" w:eastAsiaTheme="minorEastAsia" w:hAnsiTheme="minorHAnsi" w:cstheme="minorHAnsi"/>
          <w:color w:val="000000" w:themeColor="text1"/>
          <w:sz w:val="24"/>
          <w:szCs w:val="24"/>
        </w:rPr>
        <w:t>They rely heavily on informal social monitoring:</w:t>
      </w:r>
      <w:r w:rsidRPr="001C0D56">
        <w:rPr>
          <w:rFonts w:asciiTheme="minorHAnsi" w:hAnsiTheme="minorHAnsi" w:cstheme="minorHAnsi"/>
          <w:sz w:val="24"/>
          <w:szCs w:val="24"/>
        </w:rPr>
        <w:t xml:space="preserve"> a resident from a central London borough explained that when he reported a suspected illegal STR to the Council, he was told to keep a diary of every time he saw someone arriving or leaving the </w:t>
      </w:r>
      <w:proofErr w:type="gramStart"/>
      <w:r w:rsidR="00B9199C" w:rsidRPr="001C0D56">
        <w:rPr>
          <w:rFonts w:asciiTheme="minorHAnsi" w:hAnsiTheme="minorHAnsi" w:cstheme="minorHAnsi"/>
          <w:sz w:val="24"/>
          <w:szCs w:val="24"/>
        </w:rPr>
        <w:t>flat</w:t>
      </w:r>
      <w:r w:rsidRPr="001C0D56">
        <w:rPr>
          <w:rFonts w:asciiTheme="minorHAnsi" w:hAnsiTheme="minorHAnsi" w:cstheme="minorHAnsi"/>
          <w:sz w:val="24"/>
          <w:szCs w:val="24"/>
        </w:rPr>
        <w:t xml:space="preserve">, </w:t>
      </w:r>
      <w:r w:rsidR="001C626B" w:rsidRPr="001C0D56">
        <w:rPr>
          <w:rFonts w:asciiTheme="minorHAnsi" w:hAnsiTheme="minorHAnsi" w:cstheme="minorHAnsi"/>
          <w:sz w:val="24"/>
          <w:szCs w:val="24"/>
        </w:rPr>
        <w:t>and</w:t>
      </w:r>
      <w:proofErr w:type="gramEnd"/>
      <w:r w:rsidR="001C626B" w:rsidRPr="001C0D56">
        <w:rPr>
          <w:rFonts w:asciiTheme="minorHAnsi" w:hAnsiTheme="minorHAnsi" w:cstheme="minorHAnsi"/>
          <w:sz w:val="24"/>
          <w:szCs w:val="24"/>
        </w:rPr>
        <w:t xml:space="preserve"> commented </w:t>
      </w:r>
      <w:r w:rsidRPr="001C0D56">
        <w:rPr>
          <w:rFonts w:asciiTheme="minorHAnsi" w:hAnsiTheme="minorHAnsi" w:cstheme="minorHAnsi"/>
          <w:sz w:val="24"/>
          <w:szCs w:val="24"/>
        </w:rPr>
        <w:t>that “people should not need to be doing that in order to get enforcement done”.</w:t>
      </w:r>
      <w:r w:rsidR="00151D23" w:rsidRPr="001C0D56">
        <w:rPr>
          <w:rFonts w:asciiTheme="minorHAnsi" w:hAnsiTheme="minorHAnsi" w:cstheme="minorHAnsi"/>
          <w:sz w:val="24"/>
          <w:szCs w:val="24"/>
        </w:rPr>
        <w:t xml:space="preserve"> </w:t>
      </w:r>
      <w:r w:rsidRPr="001C0D56">
        <w:rPr>
          <w:rFonts w:asciiTheme="minorHAnsi" w:eastAsiaTheme="minorEastAsia" w:hAnsiTheme="minorHAnsi" w:cstheme="minorHAnsi"/>
          <w:color w:val="000000" w:themeColor="text1"/>
          <w:sz w:val="24"/>
          <w:szCs w:val="24"/>
        </w:rPr>
        <w:t>E</w:t>
      </w:r>
      <w:r w:rsidRPr="001C0D56">
        <w:rPr>
          <w:rFonts w:asciiTheme="minorHAnsi" w:hAnsiTheme="minorHAnsi" w:cstheme="minorHAnsi"/>
          <w:sz w:val="24"/>
          <w:szCs w:val="24"/>
        </w:rPr>
        <w:t xml:space="preserve">ven </w:t>
      </w:r>
      <w:r w:rsidR="00B226D6" w:rsidRPr="001C0D56">
        <w:rPr>
          <w:rFonts w:asciiTheme="minorHAnsi" w:hAnsiTheme="minorHAnsi" w:cstheme="minorHAnsi"/>
          <w:sz w:val="24"/>
          <w:szCs w:val="24"/>
        </w:rPr>
        <w:t xml:space="preserve">in </w:t>
      </w:r>
      <w:r w:rsidRPr="001C0D56">
        <w:rPr>
          <w:rFonts w:asciiTheme="minorHAnsi" w:hAnsiTheme="minorHAnsi" w:cstheme="minorHAnsi"/>
          <w:sz w:val="24"/>
          <w:szCs w:val="24"/>
        </w:rPr>
        <w:t xml:space="preserve">cities like Amsterdam or Barcelona </w:t>
      </w:r>
      <w:r w:rsidR="00381AF3" w:rsidRPr="001C0D56">
        <w:rPr>
          <w:rFonts w:asciiTheme="minorHAnsi" w:hAnsiTheme="minorHAnsi" w:cstheme="minorHAnsi"/>
          <w:sz w:val="24"/>
          <w:szCs w:val="24"/>
        </w:rPr>
        <w:t>that have</w:t>
      </w:r>
      <w:r w:rsidRPr="001C0D56">
        <w:rPr>
          <w:rFonts w:asciiTheme="minorHAnsi" w:hAnsiTheme="minorHAnsi" w:cstheme="minorHAnsi"/>
          <w:sz w:val="24"/>
          <w:szCs w:val="24"/>
        </w:rPr>
        <w:t xml:space="preserve"> comparatively well-resourced enforcement teams, interviewees stated that human resources were never </w:t>
      </w:r>
      <w:r w:rsidR="007A6B22" w:rsidRPr="001C0D56">
        <w:rPr>
          <w:rFonts w:asciiTheme="minorHAnsi" w:hAnsiTheme="minorHAnsi" w:cstheme="minorHAnsi"/>
          <w:sz w:val="24"/>
          <w:szCs w:val="24"/>
        </w:rPr>
        <w:t xml:space="preserve">sufficient </w:t>
      </w:r>
      <w:r w:rsidRPr="001C0D56">
        <w:rPr>
          <w:rFonts w:asciiTheme="minorHAnsi" w:hAnsiTheme="minorHAnsi" w:cstheme="minorHAnsi"/>
          <w:sz w:val="24"/>
          <w:szCs w:val="24"/>
        </w:rPr>
        <w:t xml:space="preserve">to comprehensively monitor large numbers of properties, </w:t>
      </w:r>
      <w:r w:rsidRPr="001C0D56">
        <w:rPr>
          <w:rFonts w:asciiTheme="minorHAnsi" w:hAnsiTheme="minorHAnsi" w:cstheme="minorHAnsi"/>
          <w:sz w:val="24"/>
          <w:szCs w:val="24"/>
          <w:lang w:eastAsia="en-GB"/>
        </w:rPr>
        <w:t xml:space="preserve">as </w:t>
      </w:r>
      <w:r w:rsidR="005A0605" w:rsidRPr="001C0D56">
        <w:rPr>
          <w:rFonts w:asciiTheme="minorHAnsi" w:hAnsiTheme="minorHAnsi" w:cstheme="minorHAnsi"/>
          <w:sz w:val="24"/>
          <w:szCs w:val="24"/>
          <w:lang w:eastAsia="en-GB"/>
        </w:rPr>
        <w:t xml:space="preserve">illegal </w:t>
      </w:r>
      <w:r w:rsidRPr="001C0D56">
        <w:rPr>
          <w:rFonts w:asciiTheme="minorHAnsi" w:hAnsiTheme="minorHAnsi" w:cstheme="minorHAnsi"/>
          <w:sz w:val="24"/>
          <w:szCs w:val="24"/>
          <w:lang w:eastAsia="en-GB"/>
        </w:rPr>
        <w:t xml:space="preserve">STR constantly </w:t>
      </w:r>
      <w:proofErr w:type="gramStart"/>
      <w:r w:rsidRPr="001C0D56">
        <w:rPr>
          <w:rFonts w:asciiTheme="minorHAnsi" w:hAnsiTheme="minorHAnsi" w:cstheme="minorHAnsi"/>
          <w:sz w:val="24"/>
          <w:szCs w:val="24"/>
          <w:lang w:eastAsia="en-GB"/>
        </w:rPr>
        <w:t>close down</w:t>
      </w:r>
      <w:proofErr w:type="gramEnd"/>
      <w:r w:rsidRPr="001C0D56">
        <w:rPr>
          <w:rFonts w:asciiTheme="minorHAnsi" w:hAnsiTheme="minorHAnsi" w:cstheme="minorHAnsi"/>
          <w:sz w:val="24"/>
          <w:szCs w:val="24"/>
          <w:lang w:eastAsia="en-GB"/>
        </w:rPr>
        <w:t xml:space="preserve"> and open in new locations.</w:t>
      </w:r>
      <w:r w:rsidRPr="001C0D56">
        <w:rPr>
          <w:rFonts w:asciiTheme="minorHAnsi" w:hAnsiTheme="minorHAnsi" w:cstheme="minorHAnsi"/>
          <w:sz w:val="24"/>
          <w:szCs w:val="24"/>
        </w:rPr>
        <w:t xml:space="preserve"> Because i</w:t>
      </w:r>
      <w:r w:rsidRPr="001C0D56">
        <w:rPr>
          <w:rFonts w:asciiTheme="minorHAnsi" w:eastAsia="Times New Roman" w:hAnsiTheme="minorHAnsi" w:cstheme="minorHAnsi"/>
          <w:sz w:val="24"/>
          <w:szCs w:val="24"/>
          <w:lang w:bidi="hi-IN"/>
        </w:rPr>
        <w:t xml:space="preserve">nspectors have, in most cities, to deal with other </w:t>
      </w:r>
      <w:r w:rsidR="00151D23" w:rsidRPr="001C0D56">
        <w:rPr>
          <w:rFonts w:asciiTheme="minorHAnsi" w:eastAsia="Times New Roman" w:hAnsiTheme="minorHAnsi" w:cstheme="minorHAnsi"/>
          <w:sz w:val="24"/>
          <w:szCs w:val="24"/>
          <w:lang w:bidi="hi-IN"/>
        </w:rPr>
        <w:t>types</w:t>
      </w:r>
      <w:r w:rsidRPr="001C0D56">
        <w:rPr>
          <w:rFonts w:asciiTheme="minorHAnsi" w:eastAsia="Times New Roman" w:hAnsiTheme="minorHAnsi" w:cstheme="minorHAnsi"/>
          <w:sz w:val="24"/>
          <w:szCs w:val="24"/>
          <w:lang w:bidi="hi-IN"/>
        </w:rPr>
        <w:t xml:space="preserve"> of illegalit</w:t>
      </w:r>
      <w:r w:rsidR="00151D23" w:rsidRPr="001C0D56">
        <w:rPr>
          <w:rFonts w:asciiTheme="minorHAnsi" w:eastAsia="Times New Roman" w:hAnsiTheme="minorHAnsi" w:cstheme="minorHAnsi"/>
          <w:sz w:val="24"/>
          <w:szCs w:val="24"/>
          <w:lang w:bidi="hi-IN"/>
        </w:rPr>
        <w:t>ies</w:t>
      </w:r>
      <w:r w:rsidRPr="001C0D56">
        <w:rPr>
          <w:rFonts w:asciiTheme="minorHAnsi" w:eastAsia="Times New Roman" w:hAnsiTheme="minorHAnsi" w:cstheme="minorHAnsi"/>
          <w:sz w:val="24"/>
          <w:szCs w:val="24"/>
          <w:lang w:bidi="hi-IN"/>
        </w:rPr>
        <w:t xml:space="preserve">, they often choose to focus on cases where there is </w:t>
      </w:r>
      <w:r w:rsidR="000824E5" w:rsidRPr="001C0D56">
        <w:rPr>
          <w:rFonts w:asciiTheme="minorHAnsi" w:eastAsia="Times New Roman" w:hAnsiTheme="minorHAnsi" w:cstheme="minorHAnsi"/>
          <w:sz w:val="24"/>
          <w:szCs w:val="24"/>
          <w:lang w:bidi="hi-IN"/>
        </w:rPr>
        <w:t xml:space="preserve">blatant </w:t>
      </w:r>
      <w:r w:rsidRPr="001C0D56">
        <w:rPr>
          <w:rFonts w:asciiTheme="minorHAnsi" w:eastAsia="Times New Roman" w:hAnsiTheme="minorHAnsi" w:cstheme="minorHAnsi"/>
          <w:sz w:val="24"/>
          <w:szCs w:val="24"/>
          <w:lang w:bidi="hi-IN"/>
        </w:rPr>
        <w:t xml:space="preserve">evidence of </w:t>
      </w:r>
      <w:r w:rsidR="007C1455" w:rsidRPr="001C0D56">
        <w:rPr>
          <w:rFonts w:asciiTheme="minorHAnsi" w:eastAsia="Times New Roman" w:hAnsiTheme="minorHAnsi" w:cstheme="minorHAnsi"/>
          <w:sz w:val="24"/>
          <w:szCs w:val="24"/>
          <w:lang w:bidi="hi-IN"/>
        </w:rPr>
        <w:t xml:space="preserve">repeated violations of the rules, or of </w:t>
      </w:r>
      <w:r w:rsidRPr="001C0D56">
        <w:rPr>
          <w:rFonts w:asciiTheme="minorHAnsi" w:eastAsia="Times New Roman" w:hAnsiTheme="minorHAnsi" w:cstheme="minorHAnsi"/>
          <w:sz w:val="24"/>
          <w:szCs w:val="24"/>
          <w:lang w:bidi="hi-IN"/>
        </w:rPr>
        <w:t xml:space="preserve">serious harm to </w:t>
      </w:r>
      <w:r w:rsidR="005A0605" w:rsidRPr="001C0D56">
        <w:rPr>
          <w:rFonts w:asciiTheme="minorHAnsi" w:eastAsia="Times New Roman" w:hAnsiTheme="minorHAnsi" w:cstheme="minorHAnsi"/>
          <w:sz w:val="24"/>
          <w:szCs w:val="24"/>
          <w:lang w:bidi="hi-IN"/>
        </w:rPr>
        <w:t xml:space="preserve">people (e.g. overcrowded houses </w:t>
      </w:r>
      <w:r w:rsidR="007C1455" w:rsidRPr="001C0D56">
        <w:rPr>
          <w:rFonts w:asciiTheme="minorHAnsi" w:eastAsia="Times New Roman" w:hAnsiTheme="minorHAnsi" w:cstheme="minorHAnsi"/>
          <w:sz w:val="24"/>
          <w:szCs w:val="24"/>
          <w:lang w:bidi="hi-IN"/>
        </w:rPr>
        <w:t>unfit for human habitation</w:t>
      </w:r>
      <w:r w:rsidR="005A0605" w:rsidRPr="001C0D56">
        <w:rPr>
          <w:rFonts w:asciiTheme="minorHAnsi" w:eastAsia="Times New Roman" w:hAnsiTheme="minorHAnsi" w:cstheme="minorHAnsi"/>
          <w:sz w:val="24"/>
          <w:szCs w:val="24"/>
          <w:lang w:bidi="hi-IN"/>
        </w:rPr>
        <w:t>)</w:t>
      </w:r>
      <w:r w:rsidRPr="001C0D56">
        <w:rPr>
          <w:rFonts w:asciiTheme="minorHAnsi" w:eastAsia="Times New Roman" w:hAnsiTheme="minorHAnsi" w:cstheme="minorHAnsi"/>
          <w:sz w:val="24"/>
          <w:szCs w:val="24"/>
          <w:lang w:bidi="hi-IN"/>
        </w:rPr>
        <w:t xml:space="preserve">. As in other fields, STR </w:t>
      </w:r>
      <w:r w:rsidRPr="001C0D56">
        <w:rPr>
          <w:rFonts w:asciiTheme="minorHAnsi" w:hAnsiTheme="minorHAnsi" w:cstheme="minorHAnsi"/>
          <w:sz w:val="24"/>
          <w:szCs w:val="24"/>
        </w:rPr>
        <w:t>enforcement practices thus ‘entail discretion about what, how much and when to enforce</w:t>
      </w:r>
      <w:r w:rsidR="00A4442A" w:rsidRPr="001C0D56">
        <w:rPr>
          <w:rFonts w:asciiTheme="minorHAnsi" w:hAnsiTheme="minorHAnsi" w:cstheme="minorHAnsi"/>
          <w:sz w:val="24"/>
          <w:szCs w:val="24"/>
        </w:rPr>
        <w:t>’</w:t>
      </w:r>
      <w:r w:rsidRPr="001C0D56">
        <w:rPr>
          <w:rFonts w:asciiTheme="minorHAnsi" w:hAnsiTheme="minorHAnsi" w:cstheme="minorHAnsi"/>
          <w:sz w:val="24"/>
          <w:szCs w:val="24"/>
        </w:rPr>
        <w:t xml:space="preserve"> (Alterman and </w:t>
      </w:r>
      <w:proofErr w:type="spellStart"/>
      <w:r w:rsidRPr="001C0D56">
        <w:rPr>
          <w:rFonts w:asciiTheme="minorHAnsi" w:hAnsiTheme="minorHAnsi" w:cstheme="minorHAnsi"/>
          <w:sz w:val="24"/>
          <w:szCs w:val="24"/>
        </w:rPr>
        <w:t>Calor</w:t>
      </w:r>
      <w:proofErr w:type="spellEnd"/>
      <w:r w:rsidRPr="001C0D56">
        <w:rPr>
          <w:rFonts w:asciiTheme="minorHAnsi" w:hAnsiTheme="minorHAnsi" w:cstheme="minorHAnsi"/>
          <w:sz w:val="24"/>
          <w:szCs w:val="24"/>
        </w:rPr>
        <w:t xml:space="preserve">, 2020: 154) by inspectors. Besides, </w:t>
      </w:r>
      <w:r w:rsidRPr="001C0D56">
        <w:rPr>
          <w:rFonts w:asciiTheme="minorHAnsi" w:eastAsia="Times New Roman" w:hAnsiTheme="minorHAnsi" w:cstheme="minorHAnsi"/>
          <w:sz w:val="24"/>
          <w:szCs w:val="24"/>
          <w:lang w:bidi="hi-IN"/>
        </w:rPr>
        <w:t xml:space="preserve">enforcement activities are also intensified at certain points in time for </w:t>
      </w:r>
      <w:r w:rsidR="00BE3323" w:rsidRPr="001C0D56">
        <w:rPr>
          <w:rFonts w:asciiTheme="minorHAnsi" w:eastAsia="Times New Roman" w:hAnsiTheme="minorHAnsi" w:cstheme="minorHAnsi"/>
          <w:sz w:val="24"/>
          <w:szCs w:val="24"/>
          <w:lang w:bidi="hi-IN"/>
        </w:rPr>
        <w:t>public relations</w:t>
      </w:r>
      <w:r w:rsidRPr="001C0D56">
        <w:rPr>
          <w:rFonts w:asciiTheme="minorHAnsi" w:eastAsia="Times New Roman" w:hAnsiTheme="minorHAnsi" w:cstheme="minorHAnsi"/>
          <w:sz w:val="24"/>
          <w:szCs w:val="24"/>
          <w:lang w:bidi="hi-IN"/>
        </w:rPr>
        <w:t xml:space="preserve"> purposes</w:t>
      </w:r>
      <w:r w:rsidR="00394822" w:rsidRPr="001C0D56">
        <w:rPr>
          <w:rFonts w:asciiTheme="minorHAnsi" w:eastAsia="Times New Roman" w:hAnsiTheme="minorHAnsi" w:cstheme="minorHAnsi"/>
          <w:sz w:val="24"/>
          <w:szCs w:val="24"/>
          <w:lang w:bidi="hi-IN"/>
        </w:rPr>
        <w:t>,</w:t>
      </w:r>
      <w:r w:rsidR="00D674FC" w:rsidRPr="001C0D56">
        <w:rPr>
          <w:rFonts w:asciiTheme="minorHAnsi" w:eastAsia="Times New Roman" w:hAnsiTheme="minorHAnsi" w:cstheme="minorHAnsi"/>
          <w:sz w:val="24"/>
          <w:szCs w:val="24"/>
          <w:lang w:bidi="hi-IN"/>
        </w:rPr>
        <w:t xml:space="preserve"> </w:t>
      </w:r>
      <w:r w:rsidR="00A4442A" w:rsidRPr="001C0D56">
        <w:rPr>
          <w:rFonts w:asciiTheme="minorHAnsi" w:eastAsia="Times New Roman" w:hAnsiTheme="minorHAnsi" w:cstheme="minorHAnsi"/>
          <w:sz w:val="24"/>
          <w:szCs w:val="24"/>
          <w:lang w:bidi="hi-IN"/>
        </w:rPr>
        <w:t>so that</w:t>
      </w:r>
      <w:r w:rsidR="00394822" w:rsidRPr="001C0D56">
        <w:rPr>
          <w:rFonts w:asciiTheme="minorHAnsi" w:eastAsia="Times New Roman" w:hAnsiTheme="minorHAnsi" w:cstheme="minorHAnsi"/>
          <w:sz w:val="24"/>
          <w:szCs w:val="24"/>
          <w:lang w:bidi="hi-IN"/>
        </w:rPr>
        <w:t xml:space="preserve"> </w:t>
      </w:r>
      <w:r w:rsidR="00D674FC" w:rsidRPr="001C0D56">
        <w:rPr>
          <w:rFonts w:asciiTheme="minorHAnsi" w:eastAsia="Times New Roman" w:hAnsiTheme="minorHAnsi" w:cstheme="minorHAnsi"/>
          <w:sz w:val="24"/>
          <w:szCs w:val="24"/>
          <w:lang w:bidi="hi-IN"/>
        </w:rPr>
        <w:t xml:space="preserve">local governments </w:t>
      </w:r>
      <w:r w:rsidR="00A4442A" w:rsidRPr="001C0D56">
        <w:rPr>
          <w:rFonts w:asciiTheme="minorHAnsi" w:eastAsia="Times New Roman" w:hAnsiTheme="minorHAnsi" w:cstheme="minorHAnsi"/>
          <w:sz w:val="24"/>
          <w:szCs w:val="24"/>
          <w:lang w:bidi="hi-IN"/>
        </w:rPr>
        <w:t>are</w:t>
      </w:r>
      <w:r w:rsidRPr="001C0D56">
        <w:rPr>
          <w:rFonts w:asciiTheme="minorHAnsi" w:eastAsia="Times New Roman" w:hAnsiTheme="minorHAnsi" w:cstheme="minorHAnsi"/>
          <w:sz w:val="24"/>
          <w:szCs w:val="24"/>
          <w:lang w:bidi="hi-IN"/>
        </w:rPr>
        <w:t xml:space="preserve"> visibly seen to address the problem, as with </w:t>
      </w:r>
      <w:r w:rsidRPr="001C0D56">
        <w:rPr>
          <w:rFonts w:asciiTheme="minorHAnsi" w:eastAsia="Times New Roman" w:hAnsiTheme="minorHAnsi" w:cstheme="minorHAnsi"/>
          <w:i/>
          <w:iCs/>
          <w:sz w:val="24"/>
          <w:szCs w:val="24"/>
          <w:lang w:bidi="hi-IN"/>
        </w:rPr>
        <w:t>“</w:t>
      </w:r>
      <w:proofErr w:type="spellStart"/>
      <w:r w:rsidRPr="001C0D56">
        <w:rPr>
          <w:rFonts w:asciiTheme="minorHAnsi" w:eastAsia="Times New Roman" w:hAnsiTheme="minorHAnsi" w:cstheme="minorHAnsi"/>
          <w:i/>
          <w:iCs/>
          <w:sz w:val="24"/>
          <w:szCs w:val="24"/>
          <w:lang w:bidi="hi-IN"/>
        </w:rPr>
        <w:t>opérations</w:t>
      </w:r>
      <w:proofErr w:type="spellEnd"/>
      <w:r w:rsidRPr="001C0D56">
        <w:rPr>
          <w:rFonts w:asciiTheme="minorHAnsi" w:eastAsia="Times New Roman" w:hAnsiTheme="minorHAnsi" w:cstheme="minorHAnsi"/>
          <w:i/>
          <w:iCs/>
          <w:sz w:val="24"/>
          <w:szCs w:val="24"/>
          <w:lang w:bidi="hi-IN"/>
        </w:rPr>
        <w:t xml:space="preserve"> coups de </w:t>
      </w:r>
      <w:proofErr w:type="spellStart"/>
      <w:r w:rsidRPr="001C0D56">
        <w:rPr>
          <w:rFonts w:asciiTheme="minorHAnsi" w:eastAsia="Times New Roman" w:hAnsiTheme="minorHAnsi" w:cstheme="minorHAnsi"/>
          <w:i/>
          <w:iCs/>
          <w:sz w:val="24"/>
          <w:szCs w:val="24"/>
          <w:lang w:bidi="hi-IN"/>
        </w:rPr>
        <w:t>poing</w:t>
      </w:r>
      <w:proofErr w:type="spellEnd"/>
      <w:r w:rsidRPr="001C0D56">
        <w:rPr>
          <w:rFonts w:asciiTheme="minorHAnsi" w:eastAsia="Times New Roman" w:hAnsiTheme="minorHAnsi" w:cstheme="minorHAnsi"/>
          <w:i/>
          <w:iCs/>
          <w:sz w:val="24"/>
          <w:szCs w:val="24"/>
          <w:lang w:bidi="hi-IN"/>
        </w:rPr>
        <w:t>”</w:t>
      </w:r>
      <w:r w:rsidRPr="001C0D56">
        <w:rPr>
          <w:rFonts w:asciiTheme="minorHAnsi" w:eastAsia="Times New Roman" w:hAnsiTheme="minorHAnsi" w:cstheme="minorHAnsi"/>
          <w:sz w:val="24"/>
          <w:szCs w:val="24"/>
          <w:lang w:bidi="hi-IN"/>
        </w:rPr>
        <w:t xml:space="preserve"> in Paris (Henry, 2017).</w:t>
      </w:r>
    </w:p>
    <w:p w14:paraId="6877842E" w14:textId="77777777" w:rsidR="00A63837" w:rsidRPr="001C0D56" w:rsidRDefault="00A63837" w:rsidP="00E67704">
      <w:pPr>
        <w:jc w:val="both"/>
        <w:rPr>
          <w:rFonts w:asciiTheme="minorHAnsi" w:hAnsiTheme="minorHAnsi" w:cstheme="minorHAnsi"/>
          <w:sz w:val="24"/>
          <w:szCs w:val="24"/>
          <w:lang w:eastAsia="en-GB"/>
        </w:rPr>
      </w:pPr>
    </w:p>
    <w:p w14:paraId="17E27580" w14:textId="55D4B9A8" w:rsidR="0073357F" w:rsidRDefault="00A63837" w:rsidP="00E67704">
      <w:pPr>
        <w:jc w:val="both"/>
        <w:rPr>
          <w:rFonts w:asciiTheme="minorHAnsi" w:hAnsiTheme="minorHAnsi" w:cstheme="minorHAnsi"/>
          <w:sz w:val="24"/>
          <w:szCs w:val="24"/>
        </w:rPr>
      </w:pPr>
      <w:r w:rsidRPr="001C0D56">
        <w:rPr>
          <w:rFonts w:asciiTheme="minorHAnsi" w:hAnsiTheme="minorHAnsi" w:cstheme="minorHAnsi"/>
          <w:sz w:val="24"/>
          <w:szCs w:val="24"/>
        </w:rPr>
        <w:t>Once an inspector has gathered evidence, it may take months for the administrative or legal proceedings to be concluded</w:t>
      </w:r>
      <w:r w:rsidR="000756F1" w:rsidRPr="001C0D56">
        <w:rPr>
          <w:rFonts w:asciiTheme="minorHAnsi" w:hAnsiTheme="minorHAnsi" w:cstheme="minorHAnsi"/>
          <w:sz w:val="24"/>
          <w:szCs w:val="24"/>
        </w:rPr>
        <w:t xml:space="preserve">, leading </w:t>
      </w:r>
      <w:r w:rsidRPr="001C0D56">
        <w:rPr>
          <w:rFonts w:asciiTheme="minorHAnsi" w:hAnsiTheme="minorHAnsi" w:cstheme="minorHAnsi"/>
          <w:sz w:val="24"/>
          <w:szCs w:val="24"/>
        </w:rPr>
        <w:t>to a cessation order and/or a fine</w:t>
      </w:r>
      <w:r w:rsidR="000756F1" w:rsidRPr="001C0D56">
        <w:rPr>
          <w:rFonts w:asciiTheme="minorHAnsi" w:hAnsiTheme="minorHAnsi" w:cstheme="minorHAnsi"/>
          <w:sz w:val="24"/>
          <w:szCs w:val="24"/>
        </w:rPr>
        <w:t xml:space="preserve">. But </w:t>
      </w:r>
      <w:r w:rsidR="00116E35" w:rsidRPr="001C0D56">
        <w:rPr>
          <w:rFonts w:asciiTheme="minorHAnsi" w:hAnsiTheme="minorHAnsi" w:cstheme="minorHAnsi"/>
          <w:sz w:val="24"/>
          <w:szCs w:val="24"/>
        </w:rPr>
        <w:t>a judge</w:t>
      </w:r>
      <w:r w:rsidRPr="001C0D56">
        <w:rPr>
          <w:rFonts w:asciiTheme="minorHAnsi" w:hAnsiTheme="minorHAnsi" w:cstheme="minorHAnsi"/>
          <w:sz w:val="24"/>
          <w:szCs w:val="24"/>
        </w:rPr>
        <w:t xml:space="preserve"> can reject the case if the evidence is considered weak. </w:t>
      </w:r>
      <w:r w:rsidRPr="001C0D56">
        <w:rPr>
          <w:rFonts w:asciiTheme="minorHAnsi" w:hAnsiTheme="minorHAnsi" w:cstheme="minorHAnsi"/>
          <w:color w:val="000000" w:themeColor="text1"/>
          <w:sz w:val="24"/>
          <w:szCs w:val="24"/>
          <w:lang w:eastAsia="en-GB"/>
        </w:rPr>
        <w:t>Knowing that</w:t>
      </w:r>
      <w:r w:rsidR="004E3031" w:rsidRPr="001C0D56">
        <w:rPr>
          <w:rFonts w:asciiTheme="minorHAnsi" w:hAnsiTheme="minorHAnsi" w:cstheme="minorHAnsi"/>
          <w:color w:val="000000" w:themeColor="text1"/>
          <w:sz w:val="24"/>
          <w:szCs w:val="24"/>
          <w:lang w:eastAsia="en-GB"/>
        </w:rPr>
        <w:t xml:space="preserve"> </w:t>
      </w:r>
      <w:r w:rsidR="004E3031" w:rsidRPr="001C0D56">
        <w:rPr>
          <w:rFonts w:asciiTheme="minorHAnsi" w:hAnsiTheme="minorHAnsi" w:cstheme="minorHAnsi"/>
          <w:color w:val="000000"/>
          <w:sz w:val="24"/>
          <w:szCs w:val="24"/>
        </w:rPr>
        <w:t>—</w:t>
      </w:r>
      <w:r w:rsidR="004E3031" w:rsidRPr="001C0D56">
        <w:rPr>
          <w:rFonts w:asciiTheme="minorHAnsi" w:hAnsiTheme="minorHAnsi" w:cstheme="minorHAnsi"/>
          <w:color w:val="000000" w:themeColor="text1"/>
          <w:sz w:val="24"/>
          <w:szCs w:val="24"/>
          <w:lang w:eastAsia="en-GB"/>
        </w:rPr>
        <w:t xml:space="preserve"> </w:t>
      </w:r>
      <w:r w:rsidRPr="001C0D56">
        <w:rPr>
          <w:rFonts w:asciiTheme="minorHAnsi" w:hAnsiTheme="minorHAnsi" w:cstheme="minorHAnsi"/>
          <w:color w:val="000000" w:themeColor="text1"/>
          <w:sz w:val="24"/>
          <w:szCs w:val="24"/>
          <w:lang w:eastAsia="en-GB"/>
        </w:rPr>
        <w:t>and wary of the risk of appeals</w:t>
      </w:r>
      <w:r w:rsidRPr="001C0D56">
        <w:rPr>
          <w:rFonts w:asciiTheme="minorHAnsi" w:hAnsiTheme="minorHAnsi" w:cstheme="minorHAnsi"/>
          <w:sz w:val="24"/>
          <w:szCs w:val="24"/>
        </w:rPr>
        <w:t xml:space="preserve"> against the local authority</w:t>
      </w:r>
      <w:r w:rsidR="004E3031" w:rsidRPr="001C0D56">
        <w:rPr>
          <w:rFonts w:asciiTheme="minorHAnsi" w:hAnsiTheme="minorHAnsi" w:cstheme="minorHAnsi"/>
          <w:sz w:val="24"/>
          <w:szCs w:val="24"/>
        </w:rPr>
        <w:t xml:space="preserve"> </w:t>
      </w:r>
      <w:r w:rsidR="004E3031" w:rsidRPr="001C0D56">
        <w:rPr>
          <w:rFonts w:asciiTheme="minorHAnsi" w:hAnsiTheme="minorHAnsi" w:cstheme="minorHAnsi"/>
          <w:color w:val="000000"/>
          <w:sz w:val="24"/>
          <w:szCs w:val="24"/>
        </w:rPr>
        <w:t>—</w:t>
      </w:r>
      <w:r w:rsidRPr="001C0D56">
        <w:rPr>
          <w:rFonts w:asciiTheme="minorHAnsi" w:hAnsiTheme="minorHAnsi" w:cstheme="minorHAnsi"/>
          <w:sz w:val="24"/>
          <w:szCs w:val="24"/>
        </w:rPr>
        <w:t xml:space="preserve"> </w:t>
      </w:r>
      <w:r w:rsidRPr="001C0D56">
        <w:rPr>
          <w:rFonts w:asciiTheme="minorHAnsi" w:eastAsiaTheme="minorEastAsia" w:hAnsiTheme="minorHAnsi" w:cstheme="minorHAnsi"/>
          <w:color w:val="000000" w:themeColor="text1"/>
          <w:sz w:val="24"/>
          <w:szCs w:val="24"/>
        </w:rPr>
        <w:t xml:space="preserve">inspectors may exercise discretion in deciding whether to pursue legal action based on the severity of offence, </w:t>
      </w:r>
      <w:r w:rsidR="002E4553" w:rsidRPr="001C0D56">
        <w:rPr>
          <w:rFonts w:asciiTheme="minorHAnsi" w:eastAsiaTheme="minorEastAsia" w:hAnsiTheme="minorHAnsi" w:cstheme="minorHAnsi"/>
          <w:color w:val="000000" w:themeColor="text1"/>
          <w:sz w:val="24"/>
          <w:szCs w:val="24"/>
        </w:rPr>
        <w:t xml:space="preserve">the robustness of evidence and the perceived </w:t>
      </w:r>
      <w:r w:rsidRPr="001C0D56">
        <w:rPr>
          <w:rFonts w:asciiTheme="minorHAnsi" w:eastAsiaTheme="minorEastAsia" w:hAnsiTheme="minorHAnsi" w:cstheme="minorHAnsi"/>
          <w:color w:val="000000" w:themeColor="text1"/>
          <w:sz w:val="24"/>
          <w:szCs w:val="24"/>
        </w:rPr>
        <w:t>chance of winning</w:t>
      </w:r>
      <w:r w:rsidR="002E4553" w:rsidRPr="001C0D56">
        <w:rPr>
          <w:rFonts w:asciiTheme="minorHAnsi" w:eastAsiaTheme="minorEastAsia" w:hAnsiTheme="minorHAnsi" w:cstheme="minorHAnsi"/>
          <w:color w:val="000000" w:themeColor="text1"/>
          <w:sz w:val="24"/>
          <w:szCs w:val="24"/>
        </w:rPr>
        <w:t xml:space="preserve"> </w:t>
      </w:r>
      <w:r w:rsidRPr="001C0D56">
        <w:rPr>
          <w:rFonts w:asciiTheme="minorHAnsi" w:eastAsiaTheme="minorEastAsia" w:hAnsiTheme="minorHAnsi" w:cstheme="minorHAnsi"/>
          <w:color w:val="000000" w:themeColor="text1"/>
          <w:sz w:val="24"/>
          <w:szCs w:val="24"/>
        </w:rPr>
        <w:t xml:space="preserve">(see </w:t>
      </w:r>
      <w:r w:rsidRPr="001C0D56">
        <w:rPr>
          <w:rFonts w:asciiTheme="minorHAnsi" w:hAnsiTheme="minorHAnsi" w:cstheme="minorHAnsi"/>
          <w:sz w:val="24"/>
          <w:szCs w:val="24"/>
        </w:rPr>
        <w:t>Holman et al., 2018:</w:t>
      </w:r>
      <w:r w:rsidRPr="001C0D56">
        <w:rPr>
          <w:rFonts w:asciiTheme="minorHAnsi" w:hAnsiTheme="minorHAnsi" w:cstheme="minorHAnsi"/>
          <w:color w:val="242021"/>
          <w:sz w:val="24"/>
          <w:szCs w:val="24"/>
        </w:rPr>
        <w:t xml:space="preserve"> 621).</w:t>
      </w:r>
      <w:r w:rsidRPr="001C0D56">
        <w:rPr>
          <w:rFonts w:asciiTheme="minorHAnsi" w:eastAsiaTheme="minorEastAsia" w:hAnsiTheme="minorHAnsi" w:cstheme="minorHAnsi"/>
          <w:color w:val="000000" w:themeColor="text1"/>
          <w:sz w:val="24"/>
          <w:szCs w:val="24"/>
        </w:rPr>
        <w:t xml:space="preserve"> If a STR is judged to be illegal, </w:t>
      </w:r>
      <w:r w:rsidRPr="001C0D56">
        <w:rPr>
          <w:rFonts w:asciiTheme="minorHAnsi" w:hAnsiTheme="minorHAnsi" w:cstheme="minorHAnsi"/>
          <w:sz w:val="24"/>
          <w:szCs w:val="24"/>
        </w:rPr>
        <w:t>the fines imposed to individual hosts vary hugely (in our sample, the fines applied to individual operators ranged from approx. €2,500-4,000 in Lisbon, €20,000 in Amsterdam, €30,000 in Barcelona, €50,000 in Paris (€80,000 if dissimulation) and up to €500,000 in Berlin). Landlords or operators can (and often do) appeal against such decisions with the help of specialised lawyers.</w:t>
      </w:r>
      <w:r w:rsidR="00667EE3" w:rsidRPr="001C0D56">
        <w:rPr>
          <w:rFonts w:asciiTheme="minorHAnsi" w:hAnsiTheme="minorHAnsi" w:cstheme="minorHAnsi"/>
          <w:sz w:val="24"/>
          <w:szCs w:val="24"/>
        </w:rPr>
        <w:t xml:space="preserve"> </w:t>
      </w:r>
      <w:r w:rsidR="00F80774" w:rsidRPr="001C0D56">
        <w:rPr>
          <w:rFonts w:asciiTheme="minorHAnsi" w:eastAsiaTheme="minorEastAsia" w:hAnsiTheme="minorHAnsi" w:cstheme="minorHAnsi"/>
          <w:sz w:val="24"/>
          <w:szCs w:val="24"/>
        </w:rPr>
        <w:t xml:space="preserve">In Berlin, </w:t>
      </w:r>
      <w:r w:rsidR="006628A7" w:rsidRPr="001C0D56">
        <w:rPr>
          <w:rFonts w:asciiTheme="minorHAnsi" w:eastAsiaTheme="minorEastAsia" w:hAnsiTheme="minorHAnsi" w:cstheme="minorHAnsi"/>
          <w:sz w:val="24"/>
          <w:szCs w:val="24"/>
        </w:rPr>
        <w:t xml:space="preserve">when </w:t>
      </w:r>
      <w:r w:rsidR="00F80774" w:rsidRPr="001C0D56">
        <w:rPr>
          <w:rFonts w:asciiTheme="minorHAnsi" w:eastAsiaTheme="minorEastAsia" w:hAnsiTheme="minorHAnsi" w:cstheme="minorHAnsi"/>
          <w:sz w:val="24"/>
          <w:szCs w:val="24"/>
        </w:rPr>
        <w:t>a highly restrictive new regulation was passed by the city government in 2014</w:t>
      </w:r>
      <w:r w:rsidR="0051671A" w:rsidRPr="001C0D56">
        <w:rPr>
          <w:rFonts w:asciiTheme="minorHAnsi" w:eastAsiaTheme="minorEastAsia" w:hAnsiTheme="minorHAnsi" w:cstheme="minorHAnsi"/>
          <w:sz w:val="24"/>
          <w:szCs w:val="24"/>
        </w:rPr>
        <w:t xml:space="preserve"> (later </w:t>
      </w:r>
      <w:r w:rsidR="00184013" w:rsidRPr="001C0D56">
        <w:rPr>
          <w:rFonts w:asciiTheme="minorHAnsi" w:eastAsiaTheme="minorEastAsia" w:hAnsiTheme="minorHAnsi" w:cstheme="minorHAnsi"/>
          <w:sz w:val="24"/>
          <w:szCs w:val="24"/>
        </w:rPr>
        <w:t>amended and softened)</w:t>
      </w:r>
      <w:r w:rsidR="00F80774" w:rsidRPr="001C0D56">
        <w:rPr>
          <w:rFonts w:asciiTheme="minorHAnsi" w:eastAsiaTheme="minorEastAsia" w:hAnsiTheme="minorHAnsi" w:cstheme="minorHAnsi"/>
          <w:sz w:val="24"/>
          <w:szCs w:val="24"/>
        </w:rPr>
        <w:t xml:space="preserve">, </w:t>
      </w:r>
      <w:r w:rsidR="00184013" w:rsidRPr="001C0D56">
        <w:rPr>
          <w:rFonts w:asciiTheme="minorHAnsi" w:hAnsiTheme="minorHAnsi" w:cstheme="minorHAnsi"/>
          <w:sz w:val="24"/>
          <w:szCs w:val="24"/>
        </w:rPr>
        <w:t>small holiday rental businesses that had legally operated for years</w:t>
      </w:r>
      <w:r w:rsidR="00184013" w:rsidRPr="001C0D56">
        <w:rPr>
          <w:rFonts w:asciiTheme="minorHAnsi" w:eastAsiaTheme="minorEastAsia" w:hAnsiTheme="minorHAnsi" w:cstheme="minorHAnsi"/>
          <w:sz w:val="24"/>
          <w:szCs w:val="24"/>
        </w:rPr>
        <w:t xml:space="preserve"> </w:t>
      </w:r>
      <w:r w:rsidR="00F80774" w:rsidRPr="001C0D56">
        <w:rPr>
          <w:rFonts w:asciiTheme="minorHAnsi" w:eastAsiaTheme="minorEastAsia" w:hAnsiTheme="minorHAnsi" w:cstheme="minorHAnsi"/>
          <w:sz w:val="24"/>
          <w:szCs w:val="24"/>
        </w:rPr>
        <w:t xml:space="preserve">became illegal overnight, </w:t>
      </w:r>
      <w:r w:rsidR="00F80774" w:rsidRPr="001C0D56">
        <w:rPr>
          <w:rFonts w:asciiTheme="minorHAnsi" w:hAnsiTheme="minorHAnsi" w:cstheme="minorHAnsi"/>
          <w:sz w:val="24"/>
          <w:szCs w:val="24"/>
        </w:rPr>
        <w:t xml:space="preserve">a retroactivity condemned by </w:t>
      </w:r>
      <w:r w:rsidR="00184013" w:rsidRPr="001C0D56">
        <w:rPr>
          <w:rFonts w:asciiTheme="minorHAnsi" w:hAnsiTheme="minorHAnsi" w:cstheme="minorHAnsi"/>
          <w:sz w:val="24"/>
          <w:szCs w:val="24"/>
        </w:rPr>
        <w:t>the representative of a</w:t>
      </w:r>
      <w:r w:rsidR="00C84C47" w:rsidRPr="001C0D56">
        <w:rPr>
          <w:rFonts w:asciiTheme="minorHAnsi" w:hAnsiTheme="minorHAnsi" w:cstheme="minorHAnsi"/>
          <w:sz w:val="24"/>
          <w:szCs w:val="24"/>
        </w:rPr>
        <w:t>n organisation of</w:t>
      </w:r>
      <w:r w:rsidR="00F80774" w:rsidRPr="001C0D56">
        <w:rPr>
          <w:rFonts w:asciiTheme="minorHAnsi" w:hAnsiTheme="minorHAnsi" w:cstheme="minorHAnsi"/>
          <w:sz w:val="24"/>
          <w:szCs w:val="24"/>
        </w:rPr>
        <w:t xml:space="preserve"> </w:t>
      </w:r>
      <w:r w:rsidR="00C84C47" w:rsidRPr="001C0D56">
        <w:rPr>
          <w:rFonts w:asciiTheme="minorHAnsi" w:hAnsiTheme="minorHAnsi" w:cstheme="minorHAnsi"/>
          <w:sz w:val="24"/>
          <w:szCs w:val="24"/>
        </w:rPr>
        <w:t xml:space="preserve">holiday apartment operators </w:t>
      </w:r>
      <w:r w:rsidR="00F80774" w:rsidRPr="001C0D56">
        <w:rPr>
          <w:rFonts w:asciiTheme="minorHAnsi" w:hAnsiTheme="minorHAnsi" w:cstheme="minorHAnsi"/>
          <w:sz w:val="24"/>
          <w:szCs w:val="24"/>
        </w:rPr>
        <w:t>as a ‘criminal</w:t>
      </w:r>
      <w:r w:rsidR="00F80774" w:rsidRPr="001C0D56">
        <w:rPr>
          <w:rFonts w:asciiTheme="minorHAnsi" w:hAnsiTheme="minorHAnsi" w:cstheme="minorHAnsi"/>
          <w:sz w:val="24"/>
          <w:szCs w:val="24"/>
        </w:rPr>
        <w:softHyphen/>
        <w:t>isation’ of their activities</w:t>
      </w:r>
      <w:r w:rsidR="00F80774" w:rsidRPr="001C0D56">
        <w:rPr>
          <w:rFonts w:asciiTheme="minorHAnsi" w:eastAsiaTheme="minorEastAsia" w:hAnsiTheme="minorHAnsi" w:cstheme="minorHAnsi"/>
          <w:sz w:val="24"/>
          <w:szCs w:val="24"/>
        </w:rPr>
        <w:t>.</w:t>
      </w:r>
      <w:r w:rsidR="0051671A" w:rsidRPr="001C0D56">
        <w:rPr>
          <w:rFonts w:asciiTheme="minorHAnsi" w:eastAsiaTheme="minorEastAsia" w:hAnsiTheme="minorHAnsi" w:cstheme="minorHAnsi"/>
          <w:color w:val="7030A0"/>
          <w:sz w:val="24"/>
          <w:szCs w:val="24"/>
        </w:rPr>
        <w:t xml:space="preserve"> </w:t>
      </w:r>
      <w:r w:rsidR="00667EE3" w:rsidRPr="001C0D56">
        <w:rPr>
          <w:rFonts w:asciiTheme="minorHAnsi" w:hAnsiTheme="minorHAnsi" w:cstheme="minorHAnsi"/>
          <w:sz w:val="24"/>
          <w:szCs w:val="24"/>
        </w:rPr>
        <w:t>For some</w:t>
      </w:r>
      <w:r w:rsidR="00E22C97" w:rsidRPr="001C0D56">
        <w:rPr>
          <w:rFonts w:asciiTheme="minorHAnsi" w:hAnsiTheme="minorHAnsi" w:cstheme="minorHAnsi"/>
          <w:sz w:val="24"/>
          <w:szCs w:val="24"/>
        </w:rPr>
        <w:t xml:space="preserve"> non-professional </w:t>
      </w:r>
      <w:r w:rsidR="009B277D" w:rsidRPr="001C0D56">
        <w:rPr>
          <w:rFonts w:asciiTheme="minorHAnsi" w:hAnsiTheme="minorHAnsi" w:cstheme="minorHAnsi"/>
          <w:sz w:val="24"/>
          <w:szCs w:val="24"/>
        </w:rPr>
        <w:t xml:space="preserve">individual </w:t>
      </w:r>
      <w:r w:rsidR="00667EE3" w:rsidRPr="001C0D56">
        <w:rPr>
          <w:rFonts w:asciiTheme="minorHAnsi" w:hAnsiTheme="minorHAnsi" w:cstheme="minorHAnsi"/>
          <w:sz w:val="24"/>
          <w:szCs w:val="24"/>
        </w:rPr>
        <w:t>hosts, fines have had a devastating impact.</w:t>
      </w:r>
      <w:r w:rsidRPr="001C0D56">
        <w:rPr>
          <w:rFonts w:asciiTheme="minorHAnsi" w:hAnsiTheme="minorHAnsi" w:cstheme="minorHAnsi"/>
          <w:sz w:val="24"/>
          <w:szCs w:val="24"/>
        </w:rPr>
        <w:t xml:space="preserve"> In Barcelona, a</w:t>
      </w:r>
      <w:r w:rsidR="00EB47F0" w:rsidRPr="001C0D56">
        <w:rPr>
          <w:rFonts w:asciiTheme="minorHAnsi" w:hAnsiTheme="minorHAnsi" w:cstheme="minorHAnsi"/>
          <w:sz w:val="24"/>
          <w:szCs w:val="24"/>
        </w:rPr>
        <w:t>n</w:t>
      </w:r>
      <w:r w:rsidRPr="001C0D56">
        <w:rPr>
          <w:rFonts w:asciiTheme="minorHAnsi" w:hAnsiTheme="minorHAnsi" w:cstheme="minorHAnsi"/>
          <w:sz w:val="24"/>
          <w:szCs w:val="24"/>
        </w:rPr>
        <w:t xml:space="preserve"> association </w:t>
      </w:r>
      <w:r w:rsidR="00C84C47" w:rsidRPr="001C0D56">
        <w:rPr>
          <w:rFonts w:asciiTheme="minorHAnsi" w:hAnsiTheme="minorHAnsi" w:cstheme="minorHAnsi"/>
          <w:sz w:val="24"/>
          <w:szCs w:val="24"/>
        </w:rPr>
        <w:t xml:space="preserve">named </w:t>
      </w:r>
      <w:r w:rsidRPr="001C0D56">
        <w:rPr>
          <w:rFonts w:asciiTheme="minorHAnsi" w:hAnsiTheme="minorHAnsi" w:cstheme="minorHAnsi"/>
          <w:sz w:val="24"/>
          <w:szCs w:val="24"/>
        </w:rPr>
        <w:t xml:space="preserve">‘Citizens Affected by the Conflict between the City Council and Airbnb’ (ACABA) was </w:t>
      </w:r>
      <w:r w:rsidR="00261F61" w:rsidRPr="001C0D56">
        <w:rPr>
          <w:rFonts w:asciiTheme="minorHAnsi" w:hAnsiTheme="minorHAnsi" w:cstheme="minorHAnsi"/>
          <w:sz w:val="24"/>
          <w:szCs w:val="24"/>
        </w:rPr>
        <w:t>created</w:t>
      </w:r>
      <w:r w:rsidRPr="001C0D56">
        <w:rPr>
          <w:rFonts w:asciiTheme="minorHAnsi" w:hAnsiTheme="minorHAnsi" w:cstheme="minorHAnsi"/>
          <w:sz w:val="24"/>
          <w:szCs w:val="24"/>
        </w:rPr>
        <w:t xml:space="preserve"> to represent 300 individuals </w:t>
      </w:r>
      <w:r w:rsidR="00261F61" w:rsidRPr="001C0D56">
        <w:rPr>
          <w:rFonts w:asciiTheme="minorHAnsi" w:hAnsiTheme="minorHAnsi" w:cstheme="minorHAnsi"/>
          <w:sz w:val="24"/>
          <w:szCs w:val="24"/>
        </w:rPr>
        <w:t>who received</w:t>
      </w:r>
      <w:r w:rsidRPr="001C0D56">
        <w:rPr>
          <w:rFonts w:asciiTheme="minorHAnsi" w:hAnsiTheme="minorHAnsi" w:cstheme="minorHAnsi"/>
          <w:sz w:val="24"/>
          <w:szCs w:val="24"/>
        </w:rPr>
        <w:t xml:space="preserve"> fines of 60,000 EUR for occasionally rent</w:t>
      </w:r>
      <w:r w:rsidR="00B81077" w:rsidRPr="001C0D56">
        <w:rPr>
          <w:rFonts w:asciiTheme="minorHAnsi" w:hAnsiTheme="minorHAnsi" w:cstheme="minorHAnsi"/>
          <w:sz w:val="24"/>
          <w:szCs w:val="24"/>
        </w:rPr>
        <w:t>ing</w:t>
      </w:r>
      <w:r w:rsidRPr="001C0D56">
        <w:rPr>
          <w:rFonts w:asciiTheme="minorHAnsi" w:hAnsiTheme="minorHAnsi" w:cstheme="minorHAnsi"/>
          <w:sz w:val="24"/>
          <w:szCs w:val="24"/>
        </w:rPr>
        <w:t xml:space="preserve"> out their primary homes on Airbnb. They </w:t>
      </w:r>
      <w:r w:rsidR="00EB47F0" w:rsidRPr="001C0D56">
        <w:rPr>
          <w:rFonts w:asciiTheme="minorHAnsi" w:hAnsiTheme="minorHAnsi" w:cstheme="minorHAnsi"/>
          <w:sz w:val="24"/>
          <w:szCs w:val="24"/>
        </w:rPr>
        <w:t xml:space="preserve">have </w:t>
      </w:r>
      <w:r w:rsidRPr="001C0D56">
        <w:rPr>
          <w:rFonts w:asciiTheme="minorHAnsi" w:hAnsiTheme="minorHAnsi" w:cstheme="minorHAnsi"/>
          <w:sz w:val="24"/>
          <w:szCs w:val="24"/>
        </w:rPr>
        <w:t>campaign</w:t>
      </w:r>
      <w:r w:rsidR="00EB47F0" w:rsidRPr="001C0D56">
        <w:rPr>
          <w:rFonts w:asciiTheme="minorHAnsi" w:hAnsiTheme="minorHAnsi" w:cstheme="minorHAnsi"/>
          <w:sz w:val="24"/>
          <w:szCs w:val="24"/>
        </w:rPr>
        <w:t>ed</w:t>
      </w:r>
      <w:r w:rsidRPr="001C0D56">
        <w:rPr>
          <w:rFonts w:asciiTheme="minorHAnsi" w:hAnsiTheme="minorHAnsi" w:cstheme="minorHAnsi"/>
          <w:sz w:val="24"/>
          <w:szCs w:val="24"/>
        </w:rPr>
        <w:t xml:space="preserve"> against </w:t>
      </w:r>
      <w:r w:rsidR="00EB47F0" w:rsidRPr="001C0D56">
        <w:rPr>
          <w:rFonts w:asciiTheme="minorHAnsi" w:hAnsiTheme="minorHAnsi" w:cstheme="minorHAnsi"/>
          <w:sz w:val="24"/>
          <w:szCs w:val="24"/>
        </w:rPr>
        <w:t>such</w:t>
      </w:r>
      <w:r w:rsidRPr="001C0D56">
        <w:rPr>
          <w:rFonts w:asciiTheme="minorHAnsi" w:hAnsiTheme="minorHAnsi" w:cstheme="minorHAnsi"/>
          <w:sz w:val="24"/>
          <w:szCs w:val="24"/>
        </w:rPr>
        <w:t xml:space="preserve"> sanctions on the ground that</w:t>
      </w:r>
    </w:p>
    <w:p w14:paraId="411AF223" w14:textId="77777777" w:rsidR="00B421D1" w:rsidRPr="001C0D56" w:rsidRDefault="00B421D1" w:rsidP="00E67704">
      <w:pPr>
        <w:jc w:val="both"/>
        <w:rPr>
          <w:rFonts w:asciiTheme="minorHAnsi" w:eastAsiaTheme="minorEastAsia" w:hAnsiTheme="minorHAnsi" w:cstheme="minorHAnsi"/>
          <w:color w:val="7030A0"/>
          <w:sz w:val="24"/>
          <w:szCs w:val="24"/>
        </w:rPr>
      </w:pPr>
    </w:p>
    <w:p w14:paraId="369D065B" w14:textId="5CE3496E" w:rsidR="00BC6F3C" w:rsidRPr="001C0D56" w:rsidRDefault="00A63837" w:rsidP="00E67704">
      <w:pPr>
        <w:ind w:left="284"/>
        <w:jc w:val="both"/>
        <w:rPr>
          <w:rFonts w:asciiTheme="minorHAnsi" w:hAnsiTheme="minorHAnsi" w:cstheme="minorHAnsi"/>
          <w:sz w:val="20"/>
          <w:szCs w:val="20"/>
        </w:rPr>
      </w:pPr>
      <w:r w:rsidRPr="001C0D56">
        <w:rPr>
          <w:rFonts w:asciiTheme="minorHAnsi" w:hAnsiTheme="minorHAnsi" w:cstheme="minorHAnsi"/>
          <w:sz w:val="20"/>
          <w:szCs w:val="20"/>
        </w:rPr>
        <w:t xml:space="preserve">‘We are not mafia. We are not speculators. We are not </w:t>
      </w:r>
      <w:r w:rsidR="008E6FFB" w:rsidRPr="001C0D56">
        <w:rPr>
          <w:rFonts w:asciiTheme="minorHAnsi" w:hAnsiTheme="minorHAnsi" w:cstheme="minorHAnsi"/>
          <w:sz w:val="20"/>
          <w:szCs w:val="20"/>
        </w:rPr>
        <w:t>‘</w:t>
      </w:r>
      <w:r w:rsidRPr="001C0D56">
        <w:rPr>
          <w:rFonts w:asciiTheme="minorHAnsi" w:hAnsiTheme="minorHAnsi" w:cstheme="minorHAnsi"/>
          <w:sz w:val="20"/>
          <w:szCs w:val="20"/>
        </w:rPr>
        <w:t xml:space="preserve">vulture </w:t>
      </w:r>
      <w:proofErr w:type="gramStart"/>
      <w:r w:rsidRPr="001C0D56">
        <w:rPr>
          <w:rFonts w:asciiTheme="minorHAnsi" w:hAnsiTheme="minorHAnsi" w:cstheme="minorHAnsi"/>
          <w:sz w:val="20"/>
          <w:szCs w:val="20"/>
        </w:rPr>
        <w:t>funds</w:t>
      </w:r>
      <w:r w:rsidR="008E6FFB" w:rsidRPr="001C0D56">
        <w:rPr>
          <w:rFonts w:asciiTheme="minorHAnsi" w:hAnsiTheme="minorHAnsi" w:cstheme="minorHAnsi"/>
          <w:sz w:val="20"/>
          <w:szCs w:val="20"/>
        </w:rPr>
        <w:t>’</w:t>
      </w:r>
      <w:proofErr w:type="gramEnd"/>
      <w:r w:rsidRPr="001C0D56">
        <w:rPr>
          <w:rFonts w:asciiTheme="minorHAnsi" w:hAnsiTheme="minorHAnsi" w:cstheme="minorHAnsi"/>
          <w:sz w:val="20"/>
          <w:szCs w:val="20"/>
        </w:rPr>
        <w:t xml:space="preserve">. We are not big property owners. We are not companies. … We are residents of Barcelona, ​​individuals, who rented their home (usual residence) sporadically, and in some cases, only placed an ad. We did it out of economic necessity and not for speculative purposes. … </w:t>
      </w:r>
      <w:r w:rsidR="003B4821" w:rsidRPr="001C0D56">
        <w:rPr>
          <w:rFonts w:asciiTheme="minorHAnsi" w:hAnsiTheme="minorHAnsi" w:cstheme="minorHAnsi"/>
          <w:sz w:val="20"/>
          <w:szCs w:val="20"/>
        </w:rPr>
        <w:t>[we]</w:t>
      </w:r>
      <w:r w:rsidRPr="001C0D56">
        <w:rPr>
          <w:rFonts w:asciiTheme="minorHAnsi" w:hAnsiTheme="minorHAnsi" w:cstheme="minorHAnsi"/>
          <w:sz w:val="20"/>
          <w:szCs w:val="20"/>
        </w:rPr>
        <w:t xml:space="preserve"> have been disproportionately sanctioned </w:t>
      </w:r>
      <w:proofErr w:type="gramStart"/>
      <w:r w:rsidRPr="001C0D56">
        <w:rPr>
          <w:rFonts w:asciiTheme="minorHAnsi" w:hAnsiTheme="minorHAnsi" w:cstheme="minorHAnsi"/>
          <w:sz w:val="20"/>
          <w:szCs w:val="20"/>
        </w:rPr>
        <w:t>as a result of</w:t>
      </w:r>
      <w:proofErr w:type="gramEnd"/>
      <w:r w:rsidRPr="001C0D56">
        <w:rPr>
          <w:rFonts w:asciiTheme="minorHAnsi" w:hAnsiTheme="minorHAnsi" w:cstheme="minorHAnsi"/>
          <w:sz w:val="20"/>
          <w:szCs w:val="20"/>
        </w:rPr>
        <w:t xml:space="preserve"> the conflict between Barcelona City Council and Airbnb’ (ACABA, 2022).</w:t>
      </w:r>
    </w:p>
    <w:p w14:paraId="2B91F047" w14:textId="77777777" w:rsidR="0073357F" w:rsidRPr="001C0D56" w:rsidRDefault="0073357F" w:rsidP="00E67704">
      <w:pPr>
        <w:ind w:left="284"/>
        <w:jc w:val="both"/>
        <w:rPr>
          <w:rFonts w:asciiTheme="minorHAnsi" w:hAnsiTheme="minorHAnsi" w:cstheme="minorHAnsi"/>
          <w:sz w:val="20"/>
          <w:szCs w:val="20"/>
        </w:rPr>
      </w:pPr>
    </w:p>
    <w:p w14:paraId="124DF3A3" w14:textId="4F2553A8" w:rsidR="00A63837" w:rsidRPr="001C0D56" w:rsidRDefault="00A63837" w:rsidP="00E67704">
      <w:pPr>
        <w:jc w:val="both"/>
        <w:rPr>
          <w:rFonts w:asciiTheme="minorHAnsi" w:hAnsiTheme="minorHAnsi" w:cstheme="minorHAnsi"/>
          <w:sz w:val="24"/>
          <w:szCs w:val="24"/>
        </w:rPr>
      </w:pPr>
      <w:r w:rsidRPr="001C0D56">
        <w:rPr>
          <w:rFonts w:asciiTheme="minorHAnsi" w:hAnsiTheme="minorHAnsi" w:cstheme="minorHAnsi"/>
          <w:sz w:val="24"/>
          <w:szCs w:val="24"/>
        </w:rPr>
        <w:t>Unusually, th</w:t>
      </w:r>
      <w:r w:rsidR="003B4821" w:rsidRPr="001C0D56">
        <w:rPr>
          <w:rFonts w:asciiTheme="minorHAnsi" w:hAnsiTheme="minorHAnsi" w:cstheme="minorHAnsi"/>
          <w:sz w:val="24"/>
          <w:szCs w:val="24"/>
        </w:rPr>
        <w:t>is</w:t>
      </w:r>
      <w:r w:rsidRPr="001C0D56">
        <w:rPr>
          <w:rFonts w:asciiTheme="minorHAnsi" w:hAnsiTheme="minorHAnsi" w:cstheme="minorHAnsi"/>
          <w:sz w:val="24"/>
          <w:szCs w:val="24"/>
        </w:rPr>
        <w:t xml:space="preserve"> association has not just </w:t>
      </w:r>
      <w:r w:rsidR="001868E6" w:rsidRPr="001C0D56">
        <w:rPr>
          <w:rFonts w:asciiTheme="minorHAnsi" w:hAnsiTheme="minorHAnsi" w:cstheme="minorHAnsi"/>
          <w:sz w:val="24"/>
          <w:szCs w:val="24"/>
        </w:rPr>
        <w:t>fought against</w:t>
      </w:r>
      <w:r w:rsidRPr="001C0D56">
        <w:rPr>
          <w:rFonts w:asciiTheme="minorHAnsi" w:hAnsiTheme="minorHAnsi" w:cstheme="minorHAnsi"/>
          <w:sz w:val="24"/>
          <w:szCs w:val="24"/>
        </w:rPr>
        <w:t xml:space="preserve"> the </w:t>
      </w:r>
      <w:r w:rsidR="001868E6" w:rsidRPr="001C0D56">
        <w:rPr>
          <w:rFonts w:asciiTheme="minorHAnsi" w:hAnsiTheme="minorHAnsi" w:cstheme="minorHAnsi"/>
          <w:sz w:val="24"/>
          <w:szCs w:val="24"/>
        </w:rPr>
        <w:t>c</w:t>
      </w:r>
      <w:r w:rsidRPr="001C0D56">
        <w:rPr>
          <w:rFonts w:asciiTheme="minorHAnsi" w:hAnsiTheme="minorHAnsi" w:cstheme="minorHAnsi"/>
          <w:sz w:val="24"/>
          <w:szCs w:val="24"/>
        </w:rPr>
        <w:t xml:space="preserve">ity </w:t>
      </w:r>
      <w:r w:rsidR="00EB0C90" w:rsidRPr="001C0D56">
        <w:rPr>
          <w:rFonts w:asciiTheme="minorHAnsi" w:hAnsiTheme="minorHAnsi" w:cstheme="minorHAnsi"/>
          <w:sz w:val="24"/>
          <w:szCs w:val="24"/>
        </w:rPr>
        <w:t>council</w:t>
      </w:r>
      <w:r w:rsidR="00847ED9" w:rsidRPr="001C0D56">
        <w:rPr>
          <w:rFonts w:asciiTheme="minorHAnsi" w:hAnsiTheme="minorHAnsi" w:cstheme="minorHAnsi"/>
          <w:sz w:val="24"/>
          <w:szCs w:val="24"/>
        </w:rPr>
        <w:t xml:space="preserve">’s decision to fine </w:t>
      </w:r>
      <w:proofErr w:type="gramStart"/>
      <w:r w:rsidR="00847ED9" w:rsidRPr="001C0D56">
        <w:rPr>
          <w:rFonts w:asciiTheme="minorHAnsi" w:hAnsiTheme="minorHAnsi" w:cstheme="minorHAnsi"/>
          <w:sz w:val="24"/>
          <w:szCs w:val="24"/>
        </w:rPr>
        <w:t>them,</w:t>
      </w:r>
      <w:r w:rsidR="00EB0C90" w:rsidRPr="001C0D56">
        <w:rPr>
          <w:rFonts w:asciiTheme="minorHAnsi" w:hAnsiTheme="minorHAnsi" w:cstheme="minorHAnsi"/>
          <w:sz w:val="24"/>
          <w:szCs w:val="24"/>
        </w:rPr>
        <w:t xml:space="preserve"> but</w:t>
      </w:r>
      <w:proofErr w:type="gramEnd"/>
      <w:r w:rsidRPr="001C0D56">
        <w:rPr>
          <w:rFonts w:asciiTheme="minorHAnsi" w:hAnsiTheme="minorHAnsi" w:cstheme="minorHAnsi"/>
          <w:sz w:val="24"/>
          <w:szCs w:val="24"/>
        </w:rPr>
        <w:t xml:space="preserve"> has also heavily criticised Airbnb for enticing and misleading ‘normal citizens’ to advertise their homes without making it clear </w:t>
      </w:r>
      <w:r w:rsidR="009201DC" w:rsidRPr="001C0D56">
        <w:rPr>
          <w:rFonts w:asciiTheme="minorHAnsi" w:hAnsiTheme="minorHAnsi" w:cstheme="minorHAnsi"/>
          <w:sz w:val="24"/>
          <w:szCs w:val="24"/>
        </w:rPr>
        <w:t xml:space="preserve">that </w:t>
      </w:r>
      <w:r w:rsidRPr="001C0D56">
        <w:rPr>
          <w:rFonts w:asciiTheme="minorHAnsi" w:hAnsiTheme="minorHAnsi" w:cstheme="minorHAnsi"/>
          <w:sz w:val="24"/>
          <w:szCs w:val="24"/>
        </w:rPr>
        <w:t>they need</w:t>
      </w:r>
      <w:r w:rsidR="008D232D" w:rsidRPr="001C0D56">
        <w:rPr>
          <w:rFonts w:asciiTheme="minorHAnsi" w:hAnsiTheme="minorHAnsi" w:cstheme="minorHAnsi"/>
          <w:sz w:val="24"/>
          <w:szCs w:val="24"/>
        </w:rPr>
        <w:t>ed</w:t>
      </w:r>
      <w:r w:rsidRPr="001C0D56">
        <w:rPr>
          <w:rFonts w:asciiTheme="minorHAnsi" w:hAnsiTheme="minorHAnsi" w:cstheme="minorHAnsi"/>
          <w:sz w:val="24"/>
          <w:szCs w:val="24"/>
        </w:rPr>
        <w:t xml:space="preserve"> to comply with local rules. In an unprecedented move in Europe, they have lodged a legal challenge against Airbnb, accused of “let[ting] citizens publish their flat without a license” (ACABA, 2022).</w:t>
      </w:r>
    </w:p>
    <w:p w14:paraId="53886FC8" w14:textId="77777777" w:rsidR="00A63837" w:rsidRPr="001C0D56" w:rsidRDefault="00A63837" w:rsidP="00E67704">
      <w:pPr>
        <w:jc w:val="both"/>
        <w:rPr>
          <w:rFonts w:asciiTheme="minorHAnsi" w:hAnsiTheme="minorHAnsi" w:cstheme="minorHAnsi"/>
          <w:sz w:val="24"/>
          <w:szCs w:val="24"/>
        </w:rPr>
      </w:pPr>
    </w:p>
    <w:p w14:paraId="34353502" w14:textId="54B3C7B3" w:rsidR="00A63837" w:rsidRPr="001C0D56" w:rsidRDefault="00A63837" w:rsidP="00E67704">
      <w:pPr>
        <w:jc w:val="both"/>
        <w:rPr>
          <w:rFonts w:asciiTheme="minorHAnsi" w:hAnsiTheme="minorHAnsi" w:cstheme="minorHAnsi"/>
          <w:sz w:val="24"/>
          <w:szCs w:val="24"/>
        </w:rPr>
      </w:pPr>
      <w:r w:rsidRPr="001C0D56">
        <w:rPr>
          <w:rFonts w:asciiTheme="minorHAnsi" w:eastAsia="Times New Roman" w:hAnsiTheme="minorHAnsi" w:cstheme="minorHAnsi"/>
          <w:sz w:val="24"/>
          <w:szCs w:val="24"/>
          <w:lang w:bidi="hi-IN"/>
        </w:rPr>
        <w:t>In some cases, fines are not a deterrent because the very high profits to be made from STR mean that</w:t>
      </w:r>
      <w:r w:rsidRPr="001C0D56">
        <w:rPr>
          <w:rFonts w:asciiTheme="minorHAnsi" w:eastAsia="ArialUnicodeMS" w:hAnsiTheme="minorHAnsi" w:cstheme="minorHAnsi"/>
          <w:sz w:val="24"/>
          <w:szCs w:val="24"/>
          <w:lang w:bidi="hi-IN"/>
        </w:rPr>
        <w:t xml:space="preserve"> </w:t>
      </w:r>
      <w:r w:rsidRPr="001C0D56">
        <w:rPr>
          <w:rFonts w:asciiTheme="minorHAnsi" w:eastAsia="Times New Roman" w:hAnsiTheme="minorHAnsi" w:cstheme="minorHAnsi"/>
          <w:sz w:val="24"/>
          <w:szCs w:val="24"/>
          <w:lang w:bidi="hi-IN"/>
        </w:rPr>
        <w:t>‘unscrupulous operators familiar with regulatory frameworks … were known to continually reoffend, preferring to pay a fine and resume operations’ (</w:t>
      </w:r>
      <w:r w:rsidRPr="001C0D56">
        <w:rPr>
          <w:rFonts w:asciiTheme="minorHAnsi" w:eastAsia="ArialUnicodeMS" w:hAnsiTheme="minorHAnsi" w:cstheme="minorHAnsi"/>
          <w:sz w:val="24"/>
          <w:szCs w:val="24"/>
          <w:lang w:bidi="hi-IN"/>
        </w:rPr>
        <w:t>Gurran et al., 2022: 26)</w:t>
      </w:r>
      <w:r w:rsidRPr="001C0D56">
        <w:rPr>
          <w:rFonts w:asciiTheme="minorHAnsi" w:eastAsia="Times New Roman" w:hAnsiTheme="minorHAnsi" w:cstheme="minorHAnsi"/>
          <w:sz w:val="24"/>
          <w:szCs w:val="24"/>
          <w:lang w:bidi="hi-IN"/>
        </w:rPr>
        <w:t xml:space="preserve">. </w:t>
      </w:r>
      <w:r w:rsidR="00292530" w:rsidRPr="001C0D56">
        <w:rPr>
          <w:rFonts w:asciiTheme="minorHAnsi" w:eastAsia="Times New Roman" w:hAnsiTheme="minorHAnsi" w:cstheme="minorHAnsi"/>
          <w:sz w:val="24"/>
          <w:szCs w:val="24"/>
          <w:lang w:bidi="hi-IN"/>
        </w:rPr>
        <w:t>I</w:t>
      </w:r>
      <w:r w:rsidRPr="001C0D56">
        <w:rPr>
          <w:rFonts w:asciiTheme="minorHAnsi" w:eastAsia="Times New Roman" w:hAnsiTheme="minorHAnsi" w:cstheme="minorHAnsi"/>
          <w:sz w:val="24"/>
          <w:szCs w:val="24"/>
          <w:lang w:bidi="hi-IN"/>
        </w:rPr>
        <w:t>nterviewees from</w:t>
      </w:r>
      <w:r w:rsidR="00434440" w:rsidRPr="001C0D56">
        <w:rPr>
          <w:rFonts w:asciiTheme="minorHAnsi" w:eastAsia="Times New Roman" w:hAnsiTheme="minorHAnsi" w:cstheme="minorHAnsi"/>
          <w:sz w:val="24"/>
          <w:szCs w:val="24"/>
          <w:lang w:bidi="hi-IN"/>
        </w:rPr>
        <w:t xml:space="preserve"> </w:t>
      </w:r>
      <w:r w:rsidRPr="001C0D56">
        <w:rPr>
          <w:rFonts w:asciiTheme="minorHAnsi" w:eastAsia="Times New Roman" w:hAnsiTheme="minorHAnsi" w:cstheme="minorHAnsi"/>
          <w:sz w:val="24"/>
          <w:szCs w:val="24"/>
          <w:lang w:bidi="hi-IN"/>
        </w:rPr>
        <w:t>Barcelona</w:t>
      </w:r>
      <w:r w:rsidR="00434440" w:rsidRPr="001C0D56">
        <w:rPr>
          <w:rFonts w:asciiTheme="minorHAnsi" w:eastAsia="Times New Roman" w:hAnsiTheme="minorHAnsi" w:cstheme="minorHAnsi"/>
          <w:sz w:val="24"/>
          <w:szCs w:val="24"/>
          <w:lang w:bidi="hi-IN"/>
        </w:rPr>
        <w:t>’s city administration</w:t>
      </w:r>
      <w:r w:rsidRPr="001C0D56">
        <w:rPr>
          <w:rFonts w:asciiTheme="minorHAnsi" w:eastAsia="Times New Roman" w:hAnsiTheme="minorHAnsi" w:cstheme="minorHAnsi"/>
          <w:sz w:val="24"/>
          <w:szCs w:val="24"/>
          <w:lang w:bidi="hi-IN"/>
        </w:rPr>
        <w:t xml:space="preserve"> explained that</w:t>
      </w:r>
      <w:r w:rsidR="00292530" w:rsidRPr="001C0D56">
        <w:rPr>
          <w:rFonts w:asciiTheme="minorHAnsi" w:eastAsia="Times New Roman" w:hAnsiTheme="minorHAnsi" w:cstheme="minorHAnsi"/>
          <w:sz w:val="24"/>
          <w:szCs w:val="24"/>
          <w:lang w:bidi="hi-IN"/>
        </w:rPr>
        <w:t xml:space="preserve"> by 2021,</w:t>
      </w:r>
      <w:r w:rsidRPr="001C0D56">
        <w:rPr>
          <w:rFonts w:asciiTheme="minorHAnsi" w:eastAsia="Times New Roman" w:hAnsiTheme="minorHAnsi" w:cstheme="minorHAnsi"/>
          <w:sz w:val="24"/>
          <w:szCs w:val="24"/>
          <w:lang w:bidi="hi-IN"/>
        </w:rPr>
        <w:t xml:space="preserve"> </w:t>
      </w:r>
      <w:r w:rsidR="006C30BC" w:rsidRPr="001C0D56">
        <w:rPr>
          <w:rFonts w:asciiTheme="minorHAnsi" w:eastAsia="Times New Roman" w:hAnsiTheme="minorHAnsi" w:cstheme="minorHAnsi"/>
          <w:sz w:val="24"/>
          <w:szCs w:val="24"/>
          <w:lang w:bidi="hi-IN"/>
        </w:rPr>
        <w:t xml:space="preserve">small-scale STR operators or </w:t>
      </w:r>
      <w:r w:rsidRPr="001C0D56">
        <w:rPr>
          <w:rFonts w:asciiTheme="minorHAnsi" w:eastAsia="Times New Roman" w:hAnsiTheme="minorHAnsi" w:cstheme="minorHAnsi"/>
          <w:sz w:val="24"/>
          <w:szCs w:val="24"/>
          <w:lang w:bidi="hi-IN"/>
        </w:rPr>
        <w:t xml:space="preserve">individual hosts who rented their home occasionally without a license had mostly been scared off by the first waves of fines in 2016/2017, but that a </w:t>
      </w:r>
      <w:r w:rsidR="006D23A1" w:rsidRPr="001C0D56">
        <w:rPr>
          <w:rFonts w:asciiTheme="minorHAnsi" w:eastAsia="Times New Roman" w:hAnsiTheme="minorHAnsi" w:cstheme="minorHAnsi"/>
          <w:sz w:val="24"/>
          <w:szCs w:val="24"/>
          <w:lang w:bidi="hi-IN"/>
        </w:rPr>
        <w:t xml:space="preserve">small </w:t>
      </w:r>
      <w:r w:rsidRPr="001C0D56">
        <w:rPr>
          <w:rFonts w:asciiTheme="minorHAnsi" w:eastAsia="Times New Roman" w:hAnsiTheme="minorHAnsi" w:cstheme="minorHAnsi"/>
          <w:sz w:val="24"/>
          <w:szCs w:val="24"/>
          <w:lang w:bidi="hi-IN"/>
        </w:rPr>
        <w:t xml:space="preserve">minority of multi-property operators or even criminal </w:t>
      </w:r>
      <w:r w:rsidR="00764887" w:rsidRPr="001C0D56">
        <w:rPr>
          <w:rFonts w:asciiTheme="minorHAnsi" w:eastAsia="Times New Roman" w:hAnsiTheme="minorHAnsi" w:cstheme="minorHAnsi"/>
          <w:sz w:val="24"/>
          <w:szCs w:val="24"/>
          <w:lang w:bidi="hi-IN"/>
        </w:rPr>
        <w:t>networks</w:t>
      </w:r>
      <w:r w:rsidRPr="001C0D56">
        <w:rPr>
          <w:rFonts w:asciiTheme="minorHAnsi" w:eastAsia="Times New Roman" w:hAnsiTheme="minorHAnsi" w:cstheme="minorHAnsi"/>
          <w:sz w:val="24"/>
          <w:szCs w:val="24"/>
          <w:lang w:bidi="hi-IN"/>
        </w:rPr>
        <w:t xml:space="preserve"> </w:t>
      </w:r>
      <w:r w:rsidR="006C30BC" w:rsidRPr="001C0D56">
        <w:rPr>
          <w:rFonts w:asciiTheme="minorHAnsi" w:eastAsia="Times New Roman" w:hAnsiTheme="minorHAnsi" w:cstheme="minorHAnsi"/>
          <w:sz w:val="24"/>
          <w:szCs w:val="24"/>
          <w:lang w:bidi="hi-IN"/>
        </w:rPr>
        <w:t xml:space="preserve">had </w:t>
      </w:r>
      <w:r w:rsidRPr="001C0D56">
        <w:rPr>
          <w:rFonts w:asciiTheme="minorHAnsi" w:eastAsia="Times New Roman" w:hAnsiTheme="minorHAnsi" w:cstheme="minorHAnsi"/>
          <w:sz w:val="24"/>
          <w:szCs w:val="24"/>
          <w:lang w:bidi="hi-IN"/>
        </w:rPr>
        <w:t>c</w:t>
      </w:r>
      <w:r w:rsidR="006C30BC" w:rsidRPr="001C0D56">
        <w:rPr>
          <w:rFonts w:asciiTheme="minorHAnsi" w:eastAsia="Times New Roman" w:hAnsiTheme="minorHAnsi" w:cstheme="minorHAnsi"/>
          <w:sz w:val="24"/>
          <w:szCs w:val="24"/>
          <w:lang w:bidi="hi-IN"/>
        </w:rPr>
        <w:t>o</w:t>
      </w:r>
      <w:r w:rsidRPr="001C0D56">
        <w:rPr>
          <w:rFonts w:asciiTheme="minorHAnsi" w:eastAsia="Times New Roman" w:hAnsiTheme="minorHAnsi" w:cstheme="minorHAnsi"/>
          <w:sz w:val="24"/>
          <w:szCs w:val="24"/>
          <w:lang w:bidi="hi-IN"/>
        </w:rPr>
        <w:t>me up with increasingly cunning strategies of concealment and fraud to continue operat</w:t>
      </w:r>
      <w:r w:rsidR="005E7554" w:rsidRPr="001C0D56">
        <w:rPr>
          <w:rFonts w:asciiTheme="minorHAnsi" w:eastAsia="Times New Roman" w:hAnsiTheme="minorHAnsi" w:cstheme="minorHAnsi"/>
          <w:sz w:val="24"/>
          <w:szCs w:val="24"/>
          <w:lang w:bidi="hi-IN"/>
        </w:rPr>
        <w:t>ing</w:t>
      </w:r>
      <w:r w:rsidRPr="001C0D56">
        <w:rPr>
          <w:rFonts w:asciiTheme="minorHAnsi" w:eastAsia="Times New Roman" w:hAnsiTheme="minorHAnsi" w:cstheme="minorHAnsi"/>
          <w:sz w:val="24"/>
          <w:szCs w:val="24"/>
          <w:lang w:bidi="hi-IN"/>
        </w:rPr>
        <w:t xml:space="preserve"> illegal STR</w:t>
      </w:r>
      <w:r w:rsidR="001C52C6" w:rsidRPr="001C0D56">
        <w:rPr>
          <w:rFonts w:asciiTheme="minorHAnsi" w:eastAsia="Times New Roman" w:hAnsiTheme="minorHAnsi" w:cstheme="minorHAnsi"/>
          <w:sz w:val="24"/>
          <w:szCs w:val="24"/>
          <w:lang w:bidi="hi-IN"/>
        </w:rPr>
        <w:t>s</w:t>
      </w:r>
      <w:r w:rsidR="00D437EF">
        <w:rPr>
          <w:rFonts w:asciiTheme="minorHAnsi" w:eastAsia="Times New Roman" w:hAnsiTheme="minorHAnsi" w:cstheme="minorHAnsi"/>
          <w:sz w:val="24"/>
          <w:szCs w:val="24"/>
          <w:lang w:bidi="hi-IN"/>
        </w:rPr>
        <w:t xml:space="preserve"> (</w:t>
      </w:r>
      <w:r w:rsidR="00325F42">
        <w:rPr>
          <w:rFonts w:asciiTheme="minorHAnsi" w:eastAsia="Times New Roman" w:hAnsiTheme="minorHAnsi" w:cstheme="minorHAnsi"/>
          <w:sz w:val="24"/>
          <w:szCs w:val="24"/>
          <w:lang w:bidi="hi-IN"/>
        </w:rPr>
        <w:t>for example by accumulating long-term rental contracts and fraudulently using the  rented units for intensive</w:t>
      </w:r>
      <w:r w:rsidR="002F4A75">
        <w:rPr>
          <w:rFonts w:asciiTheme="minorHAnsi" w:eastAsia="Times New Roman" w:hAnsiTheme="minorHAnsi" w:cstheme="minorHAnsi"/>
          <w:sz w:val="24"/>
          <w:szCs w:val="24"/>
          <w:lang w:bidi="hi-IN"/>
        </w:rPr>
        <w:t xml:space="preserve"> use as STR without the landlord’s knowledge</w:t>
      </w:r>
      <w:r w:rsidR="00D437EF">
        <w:rPr>
          <w:rFonts w:asciiTheme="minorHAnsi" w:eastAsia="Times New Roman" w:hAnsiTheme="minorHAnsi" w:cstheme="minorHAnsi"/>
          <w:sz w:val="24"/>
          <w:szCs w:val="24"/>
          <w:lang w:bidi="hi-IN"/>
        </w:rPr>
        <w:t>)</w:t>
      </w:r>
      <w:r w:rsidRPr="001C0D56">
        <w:rPr>
          <w:rFonts w:asciiTheme="minorHAnsi" w:eastAsia="Times New Roman" w:hAnsiTheme="minorHAnsi" w:cstheme="minorHAnsi"/>
          <w:sz w:val="24"/>
          <w:szCs w:val="24"/>
          <w:lang w:bidi="hi-IN"/>
        </w:rPr>
        <w:t>.</w:t>
      </w:r>
      <w:r w:rsidRPr="001C0D56">
        <w:rPr>
          <w:rFonts w:asciiTheme="minorHAnsi" w:hAnsiTheme="minorHAnsi" w:cstheme="minorHAnsi"/>
          <w:sz w:val="24"/>
          <w:szCs w:val="24"/>
        </w:rPr>
        <w:t xml:space="preserve"> </w:t>
      </w:r>
      <w:r w:rsidR="009B4DA0" w:rsidRPr="001C0D56">
        <w:rPr>
          <w:rFonts w:asciiTheme="minorHAnsi" w:hAnsiTheme="minorHAnsi" w:cstheme="minorHAnsi"/>
          <w:sz w:val="24"/>
          <w:szCs w:val="24"/>
        </w:rPr>
        <w:t>T</w:t>
      </w:r>
      <w:r w:rsidRPr="001C0D56">
        <w:rPr>
          <w:rFonts w:asciiTheme="minorHAnsi" w:hAnsiTheme="minorHAnsi" w:cstheme="minorHAnsi"/>
          <w:sz w:val="24"/>
          <w:szCs w:val="24"/>
        </w:rPr>
        <w:t>h</w:t>
      </w:r>
      <w:r w:rsidR="003048C6" w:rsidRPr="001C0D56">
        <w:rPr>
          <w:rFonts w:asciiTheme="minorHAnsi" w:hAnsiTheme="minorHAnsi" w:cstheme="minorHAnsi"/>
          <w:sz w:val="24"/>
          <w:szCs w:val="24"/>
        </w:rPr>
        <w:t>is</w:t>
      </w:r>
      <w:r w:rsidRPr="001C0D56">
        <w:rPr>
          <w:rFonts w:asciiTheme="minorHAnsi" w:hAnsiTheme="minorHAnsi" w:cstheme="minorHAnsi"/>
          <w:sz w:val="24"/>
          <w:szCs w:val="24"/>
        </w:rPr>
        <w:t xml:space="preserve"> led the city government to </w:t>
      </w:r>
      <w:r w:rsidR="00A87E74" w:rsidRPr="001C0D56">
        <w:rPr>
          <w:rFonts w:asciiTheme="minorHAnsi" w:hAnsiTheme="minorHAnsi" w:cstheme="minorHAnsi"/>
          <w:sz w:val="24"/>
          <w:szCs w:val="24"/>
        </w:rPr>
        <w:t xml:space="preserve">modify the system of </w:t>
      </w:r>
      <w:r w:rsidRPr="001C0D56">
        <w:rPr>
          <w:rFonts w:asciiTheme="minorHAnsi" w:hAnsiTheme="minorHAnsi" w:cstheme="minorHAnsi"/>
          <w:sz w:val="24"/>
          <w:szCs w:val="24"/>
        </w:rPr>
        <w:t xml:space="preserve">fines, lowering </w:t>
      </w:r>
      <w:r w:rsidR="00BB1380" w:rsidRPr="001C0D56">
        <w:rPr>
          <w:rFonts w:asciiTheme="minorHAnsi" w:hAnsiTheme="minorHAnsi" w:cstheme="minorHAnsi"/>
          <w:sz w:val="24"/>
          <w:szCs w:val="24"/>
        </w:rPr>
        <w:t>th</w:t>
      </w:r>
      <w:r w:rsidRPr="001C0D56">
        <w:rPr>
          <w:rFonts w:asciiTheme="minorHAnsi" w:hAnsiTheme="minorHAnsi" w:cstheme="minorHAnsi"/>
          <w:sz w:val="24"/>
          <w:szCs w:val="24"/>
        </w:rPr>
        <w:t>ose for minor infractions</w:t>
      </w:r>
      <w:r w:rsidR="00DB5B59" w:rsidRPr="001C0D56">
        <w:rPr>
          <w:rFonts w:asciiTheme="minorHAnsi" w:hAnsiTheme="minorHAnsi" w:cstheme="minorHAnsi"/>
          <w:sz w:val="24"/>
          <w:szCs w:val="24"/>
        </w:rPr>
        <w:t xml:space="preserve"> and</w:t>
      </w:r>
      <w:r w:rsidRPr="001C0D56">
        <w:rPr>
          <w:rFonts w:asciiTheme="minorHAnsi" w:hAnsiTheme="minorHAnsi" w:cstheme="minorHAnsi"/>
          <w:sz w:val="24"/>
          <w:szCs w:val="24"/>
        </w:rPr>
        <w:t xml:space="preserve"> increasing those for severe cases of “multi-infractions”. </w:t>
      </w:r>
    </w:p>
    <w:p w14:paraId="783F5009" w14:textId="77777777" w:rsidR="00A63837" w:rsidRPr="001C0D56" w:rsidRDefault="00A63837" w:rsidP="00E67704">
      <w:pPr>
        <w:jc w:val="both"/>
        <w:rPr>
          <w:rFonts w:asciiTheme="minorHAnsi" w:hAnsiTheme="minorHAnsi" w:cstheme="minorHAnsi"/>
          <w:sz w:val="24"/>
          <w:szCs w:val="24"/>
        </w:rPr>
      </w:pPr>
    </w:p>
    <w:p w14:paraId="2FEE5FF5" w14:textId="50A32AC8" w:rsidR="00A63837" w:rsidRPr="001C0D56" w:rsidRDefault="00A63837" w:rsidP="00E67704">
      <w:pPr>
        <w:jc w:val="both"/>
        <w:rPr>
          <w:rFonts w:asciiTheme="minorHAnsi" w:hAnsiTheme="minorHAnsi" w:cstheme="minorHAnsi"/>
          <w:sz w:val="24"/>
          <w:szCs w:val="24"/>
        </w:rPr>
      </w:pPr>
      <w:r w:rsidRPr="001C0D56">
        <w:rPr>
          <w:rFonts w:asciiTheme="minorHAnsi" w:hAnsiTheme="minorHAnsi" w:cstheme="minorHAnsi"/>
          <w:sz w:val="24"/>
          <w:szCs w:val="24"/>
        </w:rPr>
        <w:t xml:space="preserve">It is worth noting, by contrast, that the STR operators who </w:t>
      </w:r>
      <w:r w:rsidRPr="001C0D56">
        <w:rPr>
          <w:rFonts w:asciiTheme="minorHAnsi" w:hAnsiTheme="minorHAnsi" w:cstheme="minorHAnsi"/>
          <w:i/>
          <w:iCs/>
          <w:sz w:val="24"/>
          <w:szCs w:val="24"/>
        </w:rPr>
        <w:t>do</w:t>
      </w:r>
      <w:r w:rsidRPr="001C0D56">
        <w:rPr>
          <w:rFonts w:asciiTheme="minorHAnsi" w:hAnsiTheme="minorHAnsi" w:cstheme="minorHAnsi"/>
          <w:sz w:val="24"/>
          <w:szCs w:val="24"/>
        </w:rPr>
        <w:t xml:space="preserve"> want to comply with new regulations and </w:t>
      </w:r>
      <w:r w:rsidR="00DB5B59" w:rsidRPr="001C0D56">
        <w:rPr>
          <w:rFonts w:asciiTheme="minorHAnsi" w:hAnsiTheme="minorHAnsi" w:cstheme="minorHAnsi"/>
          <w:sz w:val="24"/>
          <w:szCs w:val="24"/>
        </w:rPr>
        <w:t xml:space="preserve">thus </w:t>
      </w:r>
      <w:r w:rsidRPr="001C0D56">
        <w:rPr>
          <w:rFonts w:asciiTheme="minorHAnsi" w:hAnsiTheme="minorHAnsi" w:cstheme="minorHAnsi"/>
          <w:sz w:val="24"/>
          <w:szCs w:val="24"/>
        </w:rPr>
        <w:t xml:space="preserve">demarcate themselves from the illegal offer have taken practical </w:t>
      </w:r>
      <w:r w:rsidR="00602930" w:rsidRPr="001C0D56">
        <w:rPr>
          <w:rFonts w:asciiTheme="minorHAnsi" w:hAnsiTheme="minorHAnsi" w:cstheme="minorHAnsi"/>
          <w:sz w:val="24"/>
          <w:szCs w:val="24"/>
        </w:rPr>
        <w:t xml:space="preserve">steps </w:t>
      </w:r>
      <w:r w:rsidRPr="001C0D56">
        <w:rPr>
          <w:rFonts w:asciiTheme="minorHAnsi" w:hAnsiTheme="minorHAnsi" w:cstheme="minorHAnsi"/>
          <w:sz w:val="24"/>
          <w:szCs w:val="24"/>
        </w:rPr>
        <w:t xml:space="preserve">to make their activity more </w:t>
      </w:r>
      <w:r w:rsidR="00602930" w:rsidRPr="001C0D56">
        <w:rPr>
          <w:rFonts w:asciiTheme="minorHAnsi" w:hAnsiTheme="minorHAnsi" w:cstheme="minorHAnsi"/>
          <w:sz w:val="24"/>
          <w:szCs w:val="24"/>
        </w:rPr>
        <w:t xml:space="preserve">socially </w:t>
      </w:r>
      <w:r w:rsidRPr="001C0D56">
        <w:rPr>
          <w:rFonts w:asciiTheme="minorHAnsi" w:hAnsiTheme="minorHAnsi" w:cstheme="minorHAnsi"/>
          <w:sz w:val="24"/>
          <w:szCs w:val="24"/>
        </w:rPr>
        <w:t xml:space="preserve">acceptable. In </w:t>
      </w:r>
      <w:r w:rsidR="00CB7D9C" w:rsidRPr="001C0D56">
        <w:rPr>
          <w:rFonts w:asciiTheme="minorHAnsi" w:hAnsiTheme="minorHAnsi" w:cstheme="minorHAnsi"/>
          <w:sz w:val="24"/>
          <w:szCs w:val="24"/>
        </w:rPr>
        <w:t>many</w:t>
      </w:r>
      <w:r w:rsidRPr="001C0D56">
        <w:rPr>
          <w:rFonts w:asciiTheme="minorHAnsi" w:hAnsiTheme="minorHAnsi" w:cstheme="minorHAnsi"/>
          <w:sz w:val="24"/>
          <w:szCs w:val="24"/>
        </w:rPr>
        <w:t xml:space="preserve"> cities</w:t>
      </w:r>
      <w:r w:rsidR="00CB7D9C" w:rsidRPr="001C0D56">
        <w:rPr>
          <w:rFonts w:asciiTheme="minorHAnsi" w:hAnsiTheme="minorHAnsi" w:cstheme="minorHAnsi"/>
          <w:sz w:val="24"/>
          <w:szCs w:val="24"/>
        </w:rPr>
        <w:t>,</w:t>
      </w:r>
      <w:r w:rsidRPr="001C0D56">
        <w:rPr>
          <w:rFonts w:asciiTheme="minorHAnsi" w:hAnsiTheme="minorHAnsi" w:cstheme="minorHAnsi"/>
          <w:sz w:val="24"/>
          <w:szCs w:val="24"/>
        </w:rPr>
        <w:t xml:space="preserve"> there are organisations representing the professional managers of commercial STR (such as </w:t>
      </w:r>
      <w:proofErr w:type="spellStart"/>
      <w:r w:rsidRPr="001C0D56">
        <w:rPr>
          <w:rFonts w:asciiTheme="minorHAnsi" w:hAnsiTheme="minorHAnsi" w:cstheme="minorHAnsi"/>
          <w:i/>
          <w:iCs/>
          <w:sz w:val="24"/>
          <w:szCs w:val="24"/>
        </w:rPr>
        <w:t>Gastvrij</w:t>
      </w:r>
      <w:proofErr w:type="spellEnd"/>
      <w:r w:rsidRPr="001C0D56">
        <w:rPr>
          <w:rFonts w:asciiTheme="minorHAnsi" w:hAnsiTheme="minorHAnsi" w:cstheme="minorHAnsi"/>
          <w:i/>
          <w:iCs/>
          <w:sz w:val="24"/>
          <w:szCs w:val="24"/>
        </w:rPr>
        <w:t xml:space="preserve"> Amsterdam</w:t>
      </w:r>
      <w:r w:rsidRPr="001C0D56">
        <w:rPr>
          <w:rFonts w:asciiTheme="minorHAnsi" w:hAnsiTheme="minorHAnsi" w:cstheme="minorHAnsi"/>
          <w:sz w:val="24"/>
          <w:szCs w:val="24"/>
        </w:rPr>
        <w:t xml:space="preserve">, the </w:t>
      </w:r>
      <w:r w:rsidRPr="001C0D56">
        <w:rPr>
          <w:rFonts w:asciiTheme="minorHAnsi" w:hAnsiTheme="minorHAnsi" w:cstheme="minorHAnsi"/>
          <w:i/>
          <w:iCs/>
          <w:sz w:val="24"/>
          <w:szCs w:val="24"/>
        </w:rPr>
        <w:t>Short-Term Accommodation Association</w:t>
      </w:r>
      <w:r w:rsidRPr="001C0D56">
        <w:rPr>
          <w:rFonts w:asciiTheme="minorHAnsi" w:hAnsiTheme="minorHAnsi" w:cstheme="minorHAnsi"/>
          <w:sz w:val="24"/>
          <w:szCs w:val="24"/>
        </w:rPr>
        <w:t xml:space="preserve"> in London,</w:t>
      </w:r>
      <w:r w:rsidR="006F54CF" w:rsidRPr="001C0D56">
        <w:rPr>
          <w:rFonts w:asciiTheme="minorHAnsi" w:hAnsiTheme="minorHAnsi" w:cstheme="minorHAnsi"/>
          <w:sz w:val="24"/>
          <w:szCs w:val="24"/>
        </w:rPr>
        <w:t xml:space="preserve"> the</w:t>
      </w:r>
      <w:r w:rsidRPr="001C0D56">
        <w:rPr>
          <w:rFonts w:asciiTheme="minorHAnsi" w:hAnsiTheme="minorHAnsi" w:cstheme="minorHAnsi"/>
          <w:sz w:val="24"/>
          <w:szCs w:val="24"/>
        </w:rPr>
        <w:t xml:space="preserve"> </w:t>
      </w:r>
      <w:proofErr w:type="spellStart"/>
      <w:r w:rsidR="006F54CF" w:rsidRPr="00BF0FF9">
        <w:rPr>
          <w:rFonts w:asciiTheme="minorHAnsi" w:hAnsiTheme="minorHAnsi" w:cstheme="minorHAnsi"/>
          <w:i/>
          <w:sz w:val="24"/>
          <w:szCs w:val="24"/>
        </w:rPr>
        <w:t>Asociación</w:t>
      </w:r>
      <w:proofErr w:type="spellEnd"/>
      <w:r w:rsidR="006F54CF" w:rsidRPr="00BF0FF9">
        <w:rPr>
          <w:rFonts w:asciiTheme="minorHAnsi" w:hAnsiTheme="minorHAnsi" w:cstheme="minorHAnsi"/>
          <w:i/>
          <w:sz w:val="24"/>
          <w:szCs w:val="24"/>
        </w:rPr>
        <w:t xml:space="preserve"> de </w:t>
      </w:r>
      <w:proofErr w:type="spellStart"/>
      <w:r w:rsidR="006F54CF" w:rsidRPr="00BF0FF9">
        <w:rPr>
          <w:rFonts w:asciiTheme="minorHAnsi" w:hAnsiTheme="minorHAnsi" w:cstheme="minorHAnsi"/>
          <w:i/>
          <w:sz w:val="24"/>
          <w:szCs w:val="24"/>
        </w:rPr>
        <w:t>Apartamentos</w:t>
      </w:r>
      <w:proofErr w:type="spellEnd"/>
      <w:r w:rsidR="006F54CF" w:rsidRPr="00BF0FF9">
        <w:rPr>
          <w:rFonts w:asciiTheme="minorHAnsi" w:hAnsiTheme="minorHAnsi" w:cstheme="minorHAnsi"/>
          <w:i/>
          <w:sz w:val="24"/>
          <w:szCs w:val="24"/>
        </w:rPr>
        <w:t xml:space="preserve"> </w:t>
      </w:r>
      <w:proofErr w:type="spellStart"/>
      <w:r w:rsidR="006F54CF" w:rsidRPr="00BF0FF9">
        <w:rPr>
          <w:rFonts w:asciiTheme="minorHAnsi" w:hAnsiTheme="minorHAnsi" w:cstheme="minorHAnsi"/>
          <w:i/>
          <w:sz w:val="24"/>
          <w:szCs w:val="24"/>
        </w:rPr>
        <w:t>Turísticos</w:t>
      </w:r>
      <w:proofErr w:type="spellEnd"/>
      <w:r w:rsidR="006F54CF" w:rsidRPr="00BF0FF9">
        <w:rPr>
          <w:rFonts w:asciiTheme="minorHAnsi" w:hAnsiTheme="minorHAnsi" w:cstheme="minorHAnsi"/>
          <w:i/>
          <w:sz w:val="24"/>
          <w:szCs w:val="24"/>
        </w:rPr>
        <w:t xml:space="preserve"> de</w:t>
      </w:r>
      <w:r w:rsidR="006F54CF" w:rsidRPr="00BF0FF9">
        <w:rPr>
          <w:rFonts w:asciiTheme="minorHAnsi" w:hAnsiTheme="minorHAnsi"/>
          <w:i/>
          <w:sz w:val="24"/>
          <w:szCs w:val="24"/>
        </w:rPr>
        <w:t xml:space="preserve"> Barcelona</w:t>
      </w:r>
      <w:r w:rsidR="006F54CF" w:rsidRPr="001C0D56">
        <w:rPr>
          <w:rFonts w:asciiTheme="minorHAnsi" w:hAnsiTheme="minorHAnsi" w:cstheme="minorHAnsi"/>
          <w:sz w:val="24"/>
          <w:szCs w:val="24"/>
        </w:rPr>
        <w:t xml:space="preserve"> (</w:t>
      </w:r>
      <w:r w:rsidRPr="001C0D56">
        <w:rPr>
          <w:rFonts w:asciiTheme="minorHAnsi" w:hAnsiTheme="minorHAnsi" w:cstheme="minorHAnsi"/>
          <w:sz w:val="24"/>
          <w:szCs w:val="24"/>
        </w:rPr>
        <w:t>APARTUR</w:t>
      </w:r>
      <w:r w:rsidR="006F54CF" w:rsidRPr="001C0D56">
        <w:rPr>
          <w:rFonts w:asciiTheme="minorHAnsi" w:hAnsiTheme="minorHAnsi" w:cstheme="minorHAnsi"/>
          <w:sz w:val="24"/>
          <w:szCs w:val="24"/>
        </w:rPr>
        <w:t>) or the</w:t>
      </w:r>
      <w:r w:rsidRPr="001C0D56">
        <w:rPr>
          <w:rFonts w:asciiTheme="minorHAnsi" w:hAnsiTheme="minorHAnsi" w:cstheme="minorHAnsi"/>
          <w:sz w:val="24"/>
          <w:szCs w:val="24"/>
        </w:rPr>
        <w:t xml:space="preserve"> </w:t>
      </w:r>
      <w:proofErr w:type="spellStart"/>
      <w:r w:rsidR="000F195A" w:rsidRPr="00BF0FF9">
        <w:rPr>
          <w:rFonts w:asciiTheme="minorHAnsi" w:hAnsiTheme="minorHAnsi" w:cstheme="minorHAnsi"/>
          <w:i/>
          <w:sz w:val="24"/>
          <w:szCs w:val="24"/>
        </w:rPr>
        <w:t>Associação</w:t>
      </w:r>
      <w:proofErr w:type="spellEnd"/>
      <w:r w:rsidR="000F195A" w:rsidRPr="00BF0FF9">
        <w:rPr>
          <w:rFonts w:asciiTheme="minorHAnsi" w:hAnsiTheme="minorHAnsi" w:cstheme="minorHAnsi"/>
          <w:i/>
          <w:sz w:val="24"/>
          <w:szCs w:val="24"/>
        </w:rPr>
        <w:t xml:space="preserve"> do </w:t>
      </w:r>
      <w:proofErr w:type="spellStart"/>
      <w:r w:rsidR="000F195A" w:rsidRPr="00BF0FF9">
        <w:rPr>
          <w:rFonts w:asciiTheme="minorHAnsi" w:hAnsiTheme="minorHAnsi" w:cstheme="minorHAnsi"/>
          <w:i/>
          <w:sz w:val="24"/>
          <w:szCs w:val="24"/>
        </w:rPr>
        <w:t>Alojamento</w:t>
      </w:r>
      <w:proofErr w:type="spellEnd"/>
      <w:r w:rsidR="000F195A" w:rsidRPr="00BF0FF9">
        <w:rPr>
          <w:rFonts w:asciiTheme="minorHAnsi" w:hAnsiTheme="minorHAnsi" w:cstheme="minorHAnsi"/>
          <w:i/>
          <w:sz w:val="24"/>
          <w:szCs w:val="24"/>
        </w:rPr>
        <w:t xml:space="preserve"> Local </w:t>
      </w:r>
      <w:proofErr w:type="spellStart"/>
      <w:r w:rsidR="000F195A" w:rsidRPr="00BF0FF9">
        <w:rPr>
          <w:rFonts w:asciiTheme="minorHAnsi" w:hAnsiTheme="minorHAnsi" w:cstheme="minorHAnsi"/>
          <w:i/>
          <w:sz w:val="24"/>
          <w:szCs w:val="24"/>
        </w:rPr>
        <w:t>em</w:t>
      </w:r>
      <w:proofErr w:type="spellEnd"/>
      <w:r w:rsidR="000F195A" w:rsidRPr="00BF0FF9">
        <w:rPr>
          <w:rFonts w:asciiTheme="minorHAnsi" w:hAnsiTheme="minorHAnsi" w:cstheme="minorHAnsi"/>
          <w:i/>
          <w:sz w:val="24"/>
          <w:szCs w:val="24"/>
        </w:rPr>
        <w:t xml:space="preserve"> Portugal</w:t>
      </w:r>
      <w:r w:rsidR="000F195A" w:rsidRPr="001C0D56">
        <w:rPr>
          <w:rFonts w:asciiTheme="minorHAnsi" w:hAnsiTheme="minorHAnsi" w:cstheme="minorHAnsi"/>
          <w:sz w:val="24"/>
          <w:szCs w:val="24"/>
        </w:rPr>
        <w:t xml:space="preserve"> (</w:t>
      </w:r>
      <w:r w:rsidRPr="001C0D56">
        <w:rPr>
          <w:rFonts w:asciiTheme="minorHAnsi" w:hAnsiTheme="minorHAnsi" w:cstheme="minorHAnsi"/>
          <w:sz w:val="24"/>
          <w:szCs w:val="24"/>
        </w:rPr>
        <w:t>ALEP</w:t>
      </w:r>
      <w:r w:rsidR="000F195A" w:rsidRPr="001C0D56">
        <w:rPr>
          <w:rFonts w:asciiTheme="minorHAnsi" w:hAnsiTheme="minorHAnsi" w:cstheme="minorHAnsi"/>
          <w:sz w:val="24"/>
          <w:szCs w:val="24"/>
        </w:rPr>
        <w:t>)</w:t>
      </w:r>
      <w:r w:rsidRPr="001C0D56">
        <w:rPr>
          <w:rFonts w:asciiTheme="minorHAnsi" w:hAnsiTheme="minorHAnsi" w:cstheme="minorHAnsi"/>
          <w:sz w:val="24"/>
          <w:szCs w:val="24"/>
        </w:rPr>
        <w:t xml:space="preserve"> in Lisbon)</w:t>
      </w:r>
      <w:r w:rsidR="008A068A" w:rsidRPr="001C0D56">
        <w:rPr>
          <w:rFonts w:asciiTheme="minorHAnsi" w:hAnsiTheme="minorHAnsi" w:cstheme="minorHAnsi"/>
          <w:sz w:val="24"/>
          <w:szCs w:val="24"/>
        </w:rPr>
        <w:t xml:space="preserve">. Their representatives </w:t>
      </w:r>
      <w:r w:rsidRPr="001C0D56">
        <w:rPr>
          <w:rFonts w:asciiTheme="minorHAnsi" w:hAnsiTheme="minorHAnsi" w:cstheme="minorHAnsi"/>
          <w:sz w:val="24"/>
          <w:szCs w:val="24"/>
        </w:rPr>
        <w:t>declare</w:t>
      </w:r>
      <w:r w:rsidR="00CB7D9C" w:rsidRPr="001C0D56">
        <w:rPr>
          <w:rFonts w:asciiTheme="minorHAnsi" w:hAnsiTheme="minorHAnsi" w:cstheme="minorHAnsi"/>
          <w:sz w:val="24"/>
          <w:szCs w:val="24"/>
        </w:rPr>
        <w:t>d</w:t>
      </w:r>
      <w:r w:rsidRPr="001C0D56">
        <w:rPr>
          <w:rFonts w:asciiTheme="minorHAnsi" w:hAnsiTheme="minorHAnsi" w:cstheme="minorHAnsi"/>
          <w:sz w:val="24"/>
          <w:szCs w:val="24"/>
        </w:rPr>
        <w:t xml:space="preserve"> themselves favourable to </w:t>
      </w:r>
      <w:r w:rsidRPr="00BF0FF9">
        <w:rPr>
          <w:rFonts w:asciiTheme="minorHAnsi" w:hAnsiTheme="minorHAnsi" w:cstheme="minorHAnsi"/>
          <w:sz w:val="24"/>
          <w:szCs w:val="24"/>
        </w:rPr>
        <w:t>light</w:t>
      </w:r>
      <w:r w:rsidRPr="001C0D56">
        <w:rPr>
          <w:rFonts w:asciiTheme="minorHAnsi" w:hAnsiTheme="minorHAnsi" w:cstheme="minorHAnsi"/>
          <w:i/>
          <w:iCs/>
          <w:sz w:val="24"/>
          <w:szCs w:val="24"/>
        </w:rPr>
        <w:t xml:space="preserve"> </w:t>
      </w:r>
      <w:r w:rsidRPr="001C0D56">
        <w:rPr>
          <w:rFonts w:asciiTheme="minorHAnsi" w:hAnsiTheme="minorHAnsi" w:cstheme="minorHAnsi"/>
          <w:sz w:val="24"/>
          <w:szCs w:val="24"/>
        </w:rPr>
        <w:t>forms of regulation</w:t>
      </w:r>
      <w:r w:rsidR="00D92A89" w:rsidRPr="001C0D56">
        <w:rPr>
          <w:rFonts w:asciiTheme="minorHAnsi" w:hAnsiTheme="minorHAnsi" w:cstheme="minorHAnsi"/>
          <w:sz w:val="24"/>
          <w:szCs w:val="24"/>
        </w:rPr>
        <w:t xml:space="preserve"> (e.g. for quality standards or taxation purposes</w:t>
      </w:r>
      <w:proofErr w:type="gramStart"/>
      <w:r w:rsidR="00D92A89" w:rsidRPr="001C0D56">
        <w:rPr>
          <w:rFonts w:asciiTheme="minorHAnsi" w:hAnsiTheme="minorHAnsi" w:cstheme="minorHAnsi"/>
          <w:sz w:val="24"/>
          <w:szCs w:val="24"/>
        </w:rPr>
        <w:t>),</w:t>
      </w:r>
      <w:r w:rsidRPr="001C0D56">
        <w:rPr>
          <w:rFonts w:asciiTheme="minorHAnsi" w:hAnsiTheme="minorHAnsi" w:cstheme="minorHAnsi"/>
          <w:sz w:val="24"/>
          <w:szCs w:val="24"/>
        </w:rPr>
        <w:t xml:space="preserve"> but</w:t>
      </w:r>
      <w:proofErr w:type="gramEnd"/>
      <w:r w:rsidRPr="001C0D56">
        <w:rPr>
          <w:rFonts w:asciiTheme="minorHAnsi" w:hAnsiTheme="minorHAnsi" w:cstheme="minorHAnsi"/>
          <w:sz w:val="24"/>
          <w:szCs w:val="24"/>
        </w:rPr>
        <w:t xml:space="preserve"> oppose</w:t>
      </w:r>
      <w:r w:rsidR="003003F4" w:rsidRPr="001C0D56">
        <w:rPr>
          <w:rFonts w:asciiTheme="minorHAnsi" w:hAnsiTheme="minorHAnsi" w:cstheme="minorHAnsi"/>
          <w:sz w:val="24"/>
          <w:szCs w:val="24"/>
        </w:rPr>
        <w:t>d</w:t>
      </w:r>
      <w:r w:rsidRPr="001C0D56">
        <w:rPr>
          <w:rFonts w:asciiTheme="minorHAnsi" w:hAnsiTheme="minorHAnsi" w:cstheme="minorHAnsi"/>
          <w:sz w:val="24"/>
          <w:szCs w:val="24"/>
        </w:rPr>
        <w:t xml:space="preserve"> </w:t>
      </w:r>
      <w:r w:rsidR="00CD5F14" w:rsidRPr="001C0D56">
        <w:rPr>
          <w:rFonts w:asciiTheme="minorHAnsi" w:hAnsiTheme="minorHAnsi" w:cstheme="minorHAnsi"/>
          <w:sz w:val="24"/>
          <w:szCs w:val="24"/>
        </w:rPr>
        <w:t>tougher</w:t>
      </w:r>
      <w:r w:rsidRPr="001C0D56">
        <w:rPr>
          <w:rFonts w:asciiTheme="minorHAnsi" w:hAnsiTheme="minorHAnsi" w:cstheme="minorHAnsi"/>
          <w:sz w:val="24"/>
          <w:szCs w:val="24"/>
        </w:rPr>
        <w:t xml:space="preserve"> </w:t>
      </w:r>
      <w:r w:rsidR="00C64470" w:rsidRPr="001C0D56">
        <w:rPr>
          <w:rFonts w:asciiTheme="minorHAnsi" w:hAnsiTheme="minorHAnsi" w:cstheme="minorHAnsi"/>
          <w:sz w:val="24"/>
          <w:szCs w:val="24"/>
        </w:rPr>
        <w:t>interventions</w:t>
      </w:r>
      <w:r w:rsidRPr="001C0D56">
        <w:rPr>
          <w:rFonts w:asciiTheme="minorHAnsi" w:hAnsiTheme="minorHAnsi" w:cstheme="minorHAnsi"/>
          <w:sz w:val="24"/>
          <w:szCs w:val="24"/>
        </w:rPr>
        <w:t xml:space="preserve"> that would restrict the </w:t>
      </w:r>
      <w:r w:rsidR="00D92A89" w:rsidRPr="001C0D56">
        <w:rPr>
          <w:rFonts w:asciiTheme="minorHAnsi" w:hAnsiTheme="minorHAnsi" w:cstheme="minorHAnsi"/>
          <w:sz w:val="24"/>
          <w:szCs w:val="24"/>
        </w:rPr>
        <w:t xml:space="preserve">size and growth of the STR </w:t>
      </w:r>
      <w:r w:rsidRPr="001C0D56">
        <w:rPr>
          <w:rFonts w:asciiTheme="minorHAnsi" w:hAnsiTheme="minorHAnsi" w:cstheme="minorHAnsi"/>
          <w:sz w:val="24"/>
          <w:szCs w:val="24"/>
        </w:rPr>
        <w:t>market. Distinct from those professional organ</w:t>
      </w:r>
      <w:r w:rsidRPr="001C0D56">
        <w:rPr>
          <w:rFonts w:asciiTheme="minorHAnsi" w:hAnsiTheme="minorHAnsi" w:cstheme="minorHAnsi"/>
          <w:sz w:val="24"/>
          <w:szCs w:val="24"/>
        </w:rPr>
        <w:softHyphen/>
        <w:t xml:space="preserve">isations, new associations of hosts or ‘home-sharing clubs’ have also emerged in several cities to represent </w:t>
      </w:r>
      <w:r w:rsidR="003003F4" w:rsidRPr="001C0D56">
        <w:rPr>
          <w:rFonts w:asciiTheme="minorHAnsi" w:hAnsiTheme="minorHAnsi" w:cstheme="minorHAnsi"/>
          <w:sz w:val="24"/>
          <w:szCs w:val="24"/>
        </w:rPr>
        <w:t>‘</w:t>
      </w:r>
      <w:r w:rsidRPr="001C0D56">
        <w:rPr>
          <w:rFonts w:asciiTheme="minorHAnsi" w:hAnsiTheme="minorHAnsi" w:cstheme="minorHAnsi"/>
          <w:sz w:val="24"/>
          <w:szCs w:val="24"/>
        </w:rPr>
        <w:t>non-professional</w:t>
      </w:r>
      <w:r w:rsidR="003003F4" w:rsidRPr="001C0D56">
        <w:rPr>
          <w:rFonts w:asciiTheme="minorHAnsi" w:hAnsiTheme="minorHAnsi" w:cstheme="minorHAnsi"/>
          <w:sz w:val="24"/>
          <w:szCs w:val="24"/>
        </w:rPr>
        <w:t>’</w:t>
      </w:r>
      <w:r w:rsidR="00CD5F14" w:rsidRPr="001C0D56">
        <w:rPr>
          <w:rFonts w:asciiTheme="minorHAnsi" w:hAnsiTheme="minorHAnsi" w:cstheme="minorHAnsi"/>
          <w:sz w:val="24"/>
          <w:szCs w:val="24"/>
        </w:rPr>
        <w:t xml:space="preserve"> </w:t>
      </w:r>
      <w:r w:rsidRPr="001C0D56">
        <w:rPr>
          <w:rFonts w:asciiTheme="minorHAnsi" w:hAnsiTheme="minorHAnsi" w:cstheme="minorHAnsi"/>
          <w:sz w:val="24"/>
          <w:szCs w:val="24"/>
        </w:rPr>
        <w:t xml:space="preserve">STR hosts. Both types of organisations give </w:t>
      </w:r>
      <w:r w:rsidR="006B64B7" w:rsidRPr="001C0D56">
        <w:rPr>
          <w:rFonts w:asciiTheme="minorHAnsi" w:hAnsiTheme="minorHAnsi" w:cstheme="minorHAnsi"/>
          <w:sz w:val="24"/>
          <w:szCs w:val="24"/>
        </w:rPr>
        <w:t>guidance</w:t>
      </w:r>
      <w:r w:rsidRPr="001C0D56">
        <w:rPr>
          <w:rFonts w:asciiTheme="minorHAnsi" w:hAnsiTheme="minorHAnsi" w:cstheme="minorHAnsi"/>
          <w:sz w:val="24"/>
          <w:szCs w:val="24"/>
        </w:rPr>
        <w:t xml:space="preserve"> on how to be </w:t>
      </w:r>
      <w:r w:rsidR="00963017" w:rsidRPr="001C0D56">
        <w:rPr>
          <w:rFonts w:asciiTheme="minorHAnsi" w:hAnsiTheme="minorHAnsi" w:cstheme="minorHAnsi"/>
          <w:sz w:val="24"/>
          <w:szCs w:val="24"/>
        </w:rPr>
        <w:t xml:space="preserve">a </w:t>
      </w:r>
      <w:r w:rsidRPr="001C0D56">
        <w:rPr>
          <w:rFonts w:asciiTheme="minorHAnsi" w:hAnsiTheme="minorHAnsi" w:cstheme="minorHAnsi"/>
          <w:sz w:val="24"/>
          <w:szCs w:val="24"/>
        </w:rPr>
        <w:t>‘responsible host’</w:t>
      </w:r>
      <w:r w:rsidR="00056D0B" w:rsidRPr="001C0D56">
        <w:rPr>
          <w:rFonts w:asciiTheme="minorHAnsi" w:hAnsiTheme="minorHAnsi" w:cstheme="minorHAnsi"/>
          <w:sz w:val="24"/>
          <w:szCs w:val="24"/>
        </w:rPr>
        <w:t xml:space="preserve"> and</w:t>
      </w:r>
      <w:r w:rsidR="00CD5F14" w:rsidRPr="001C0D56">
        <w:rPr>
          <w:rFonts w:asciiTheme="minorHAnsi" w:hAnsiTheme="minorHAnsi" w:cstheme="minorHAnsi"/>
          <w:sz w:val="24"/>
          <w:szCs w:val="24"/>
        </w:rPr>
        <w:t xml:space="preserve"> </w:t>
      </w:r>
      <w:r w:rsidR="005759E7" w:rsidRPr="001C0D56">
        <w:rPr>
          <w:rFonts w:asciiTheme="minorHAnsi" w:hAnsiTheme="minorHAnsi" w:cstheme="minorHAnsi"/>
          <w:sz w:val="24"/>
          <w:szCs w:val="24"/>
        </w:rPr>
        <w:t>sometimes</w:t>
      </w:r>
      <w:r w:rsidR="00CD5F14" w:rsidRPr="001C0D56">
        <w:rPr>
          <w:rFonts w:asciiTheme="minorHAnsi" w:hAnsiTheme="minorHAnsi" w:cstheme="minorHAnsi"/>
          <w:sz w:val="24"/>
          <w:szCs w:val="24"/>
        </w:rPr>
        <w:t xml:space="preserve"> </w:t>
      </w:r>
      <w:r w:rsidRPr="001C0D56">
        <w:rPr>
          <w:rFonts w:asciiTheme="minorHAnsi" w:hAnsiTheme="minorHAnsi" w:cstheme="minorHAnsi"/>
          <w:sz w:val="24"/>
          <w:szCs w:val="24"/>
        </w:rPr>
        <w:t>provid</w:t>
      </w:r>
      <w:r w:rsidR="00056D0B" w:rsidRPr="001C0D56">
        <w:rPr>
          <w:rFonts w:asciiTheme="minorHAnsi" w:hAnsiTheme="minorHAnsi" w:cstheme="minorHAnsi"/>
          <w:sz w:val="24"/>
          <w:szCs w:val="24"/>
        </w:rPr>
        <w:t>e</w:t>
      </w:r>
      <w:r w:rsidRPr="001C0D56">
        <w:rPr>
          <w:rFonts w:asciiTheme="minorHAnsi" w:hAnsiTheme="minorHAnsi" w:cstheme="minorHAnsi"/>
          <w:sz w:val="24"/>
          <w:szCs w:val="24"/>
        </w:rPr>
        <w:t xml:space="preserve"> legal advice to their members if they are sued for</w:t>
      </w:r>
      <w:r w:rsidR="00813A6D" w:rsidRPr="001C0D56">
        <w:rPr>
          <w:rFonts w:asciiTheme="minorHAnsi" w:hAnsiTheme="minorHAnsi" w:cstheme="minorHAnsi"/>
          <w:sz w:val="24"/>
          <w:szCs w:val="24"/>
        </w:rPr>
        <w:t xml:space="preserve"> regulatory</w:t>
      </w:r>
      <w:r w:rsidRPr="001C0D56">
        <w:rPr>
          <w:rFonts w:asciiTheme="minorHAnsi" w:hAnsiTheme="minorHAnsi" w:cstheme="minorHAnsi"/>
          <w:sz w:val="24"/>
          <w:szCs w:val="24"/>
        </w:rPr>
        <w:t xml:space="preserve"> non-compliance. </w:t>
      </w:r>
    </w:p>
    <w:p w14:paraId="2E8C5EF0" w14:textId="77777777" w:rsidR="00487F26" w:rsidRPr="001C0D56" w:rsidRDefault="00487F26" w:rsidP="00E67704">
      <w:pPr>
        <w:jc w:val="both"/>
        <w:rPr>
          <w:rFonts w:asciiTheme="minorHAnsi" w:hAnsiTheme="minorHAnsi" w:cstheme="minorHAnsi"/>
          <w:sz w:val="24"/>
          <w:szCs w:val="24"/>
        </w:rPr>
      </w:pPr>
    </w:p>
    <w:p w14:paraId="7341EA37" w14:textId="33C5E5E2" w:rsidR="0031783B" w:rsidRPr="00F9161E" w:rsidRDefault="00A03E0E" w:rsidP="00E67704">
      <w:pPr>
        <w:jc w:val="both"/>
        <w:rPr>
          <w:rFonts w:asciiTheme="minorHAnsi" w:hAnsiTheme="minorHAnsi"/>
          <w:b/>
          <w:i/>
          <w:sz w:val="24"/>
        </w:rPr>
      </w:pPr>
      <w:r w:rsidRPr="00F9161E">
        <w:rPr>
          <w:rFonts w:asciiTheme="minorHAnsi" w:hAnsiTheme="minorHAnsi"/>
          <w:b/>
          <w:i/>
          <w:sz w:val="24"/>
        </w:rPr>
        <w:t>Digital ‘data wars’ and ‘DYI’ practices of data assembly</w:t>
      </w:r>
    </w:p>
    <w:p w14:paraId="6B20B5FE" w14:textId="77777777" w:rsidR="00B2647A" w:rsidRPr="001C0D56" w:rsidRDefault="00B2647A" w:rsidP="00E67704">
      <w:pPr>
        <w:jc w:val="both"/>
        <w:rPr>
          <w:rFonts w:asciiTheme="minorHAnsi" w:hAnsiTheme="minorHAnsi" w:cstheme="minorHAnsi"/>
          <w:sz w:val="24"/>
          <w:szCs w:val="24"/>
        </w:rPr>
      </w:pPr>
    </w:p>
    <w:p w14:paraId="0DBB55DA" w14:textId="31EBBF1A" w:rsidR="001C47D3" w:rsidRPr="001C0D56" w:rsidRDefault="00256783" w:rsidP="00E67704">
      <w:pPr>
        <w:jc w:val="both"/>
        <w:rPr>
          <w:rFonts w:asciiTheme="minorHAnsi" w:hAnsiTheme="minorHAnsi" w:cstheme="minorHAnsi"/>
          <w:sz w:val="24"/>
          <w:szCs w:val="24"/>
        </w:rPr>
      </w:pPr>
      <w:r w:rsidRPr="001C0D56">
        <w:rPr>
          <w:rFonts w:asciiTheme="minorHAnsi" w:hAnsiTheme="minorHAnsi" w:cstheme="minorHAnsi"/>
          <w:sz w:val="24"/>
          <w:szCs w:val="24"/>
        </w:rPr>
        <w:t xml:space="preserve">To overcome the significant challenges with street-level control, interviewees from city authorities all stated that the data held by digital platforms is the only source </w:t>
      </w:r>
      <w:r w:rsidR="001334AA">
        <w:rPr>
          <w:rFonts w:asciiTheme="minorHAnsi" w:hAnsiTheme="minorHAnsi" w:cstheme="minorHAnsi"/>
          <w:sz w:val="24"/>
          <w:szCs w:val="24"/>
        </w:rPr>
        <w:t>that</w:t>
      </w:r>
      <w:r w:rsidRPr="001C0D56">
        <w:rPr>
          <w:rFonts w:asciiTheme="minorHAnsi" w:hAnsiTheme="minorHAnsi" w:cstheme="minorHAnsi"/>
          <w:sz w:val="24"/>
          <w:szCs w:val="24"/>
        </w:rPr>
        <w:t xml:space="preserve"> would allow them to know exactly who is offering a STR, at which location, and for what amount of time. </w:t>
      </w:r>
      <w:r w:rsidR="00AB5690" w:rsidRPr="001C0D56">
        <w:rPr>
          <w:rFonts w:asciiTheme="minorHAnsi" w:hAnsiTheme="minorHAnsi" w:cstheme="minorHAnsi"/>
          <w:sz w:val="24"/>
          <w:szCs w:val="24"/>
        </w:rPr>
        <w:t>U</w:t>
      </w:r>
      <w:r w:rsidRPr="001C0D56">
        <w:rPr>
          <w:rFonts w:asciiTheme="minorHAnsi" w:hAnsiTheme="minorHAnsi" w:cstheme="minorHAnsi"/>
          <w:sz w:val="24"/>
          <w:szCs w:val="24"/>
        </w:rPr>
        <w:t xml:space="preserve">ntil recently, </w:t>
      </w:r>
      <w:r w:rsidR="00AB5690" w:rsidRPr="001C0D56">
        <w:rPr>
          <w:rFonts w:asciiTheme="minorHAnsi" w:hAnsiTheme="minorHAnsi" w:cstheme="minorHAnsi"/>
          <w:sz w:val="24"/>
          <w:szCs w:val="24"/>
        </w:rPr>
        <w:t xml:space="preserve">most </w:t>
      </w:r>
      <w:r w:rsidRPr="001C0D56">
        <w:rPr>
          <w:rFonts w:asciiTheme="minorHAnsi" w:hAnsiTheme="minorHAnsi" w:cstheme="minorHAnsi"/>
          <w:sz w:val="24"/>
          <w:szCs w:val="24"/>
        </w:rPr>
        <w:t>platforms did not agree to supply public authorities with listings of non-anonymised data</w:t>
      </w:r>
      <w:r w:rsidR="005759E7" w:rsidRPr="001C0D56">
        <w:rPr>
          <w:rFonts w:asciiTheme="minorHAnsi" w:hAnsiTheme="minorHAnsi" w:cstheme="minorHAnsi"/>
          <w:sz w:val="24"/>
          <w:szCs w:val="24"/>
        </w:rPr>
        <w:t xml:space="preserve"> with</w:t>
      </w:r>
      <w:r w:rsidR="00462B24" w:rsidRPr="001C0D56">
        <w:rPr>
          <w:rFonts w:asciiTheme="minorHAnsi" w:hAnsiTheme="minorHAnsi" w:cstheme="minorHAnsi"/>
          <w:sz w:val="24"/>
          <w:szCs w:val="24"/>
        </w:rPr>
        <w:t>out a court decision</w:t>
      </w:r>
      <w:r w:rsidRPr="001C0D56">
        <w:rPr>
          <w:rFonts w:asciiTheme="minorHAnsi" w:hAnsiTheme="minorHAnsi" w:cstheme="minorHAnsi"/>
          <w:sz w:val="24"/>
          <w:szCs w:val="24"/>
        </w:rPr>
        <w:t>, though aggregate data</w:t>
      </w:r>
      <w:r w:rsidR="00940449" w:rsidRPr="001C0D56">
        <w:rPr>
          <w:rFonts w:asciiTheme="minorHAnsi" w:hAnsiTheme="minorHAnsi" w:cstheme="minorHAnsi"/>
          <w:sz w:val="24"/>
          <w:szCs w:val="24"/>
        </w:rPr>
        <w:t xml:space="preserve"> – which is not helpful for enforcement purposes –</w:t>
      </w:r>
      <w:r w:rsidRPr="001C0D56">
        <w:rPr>
          <w:rFonts w:asciiTheme="minorHAnsi" w:hAnsiTheme="minorHAnsi" w:cstheme="minorHAnsi"/>
          <w:sz w:val="24"/>
          <w:szCs w:val="24"/>
        </w:rPr>
        <w:t xml:space="preserve"> has sometimes been released.</w:t>
      </w:r>
      <w:r w:rsidRPr="001C0D56">
        <w:rPr>
          <w:rStyle w:val="FootnoteReference"/>
          <w:rFonts w:asciiTheme="minorHAnsi" w:hAnsiTheme="minorHAnsi" w:cstheme="minorHAnsi"/>
          <w:sz w:val="24"/>
          <w:szCs w:val="24"/>
        </w:rPr>
        <w:footnoteReference w:id="6"/>
      </w:r>
      <w:r w:rsidRPr="001C0D56">
        <w:rPr>
          <w:rFonts w:asciiTheme="minorHAnsi" w:hAnsiTheme="minorHAnsi" w:cstheme="minorHAnsi"/>
          <w:sz w:val="24"/>
          <w:szCs w:val="24"/>
        </w:rPr>
        <w:t xml:space="preserve"> </w:t>
      </w:r>
      <w:r w:rsidRPr="001C0D56">
        <w:rPr>
          <w:rFonts w:asciiTheme="minorHAnsi" w:eastAsiaTheme="minorEastAsia" w:hAnsiTheme="minorHAnsi" w:cstheme="minorHAnsi"/>
          <w:color w:val="000000" w:themeColor="text1"/>
          <w:sz w:val="24"/>
          <w:szCs w:val="24"/>
        </w:rPr>
        <w:t xml:space="preserve">Several city governments have explicitly asked platforms to </w:t>
      </w:r>
      <w:r w:rsidR="006A4FAF" w:rsidRPr="001C0D56">
        <w:rPr>
          <w:rFonts w:asciiTheme="minorHAnsi" w:eastAsiaTheme="minorEastAsia" w:hAnsiTheme="minorHAnsi" w:cstheme="minorHAnsi"/>
          <w:color w:val="000000" w:themeColor="text1"/>
          <w:sz w:val="24"/>
          <w:szCs w:val="24"/>
        </w:rPr>
        <w:t xml:space="preserve">give them </w:t>
      </w:r>
      <w:r w:rsidRPr="001C0D56">
        <w:rPr>
          <w:rFonts w:asciiTheme="minorHAnsi" w:eastAsiaTheme="minorEastAsia" w:hAnsiTheme="minorHAnsi" w:cstheme="minorHAnsi"/>
          <w:color w:val="000000" w:themeColor="text1"/>
          <w:sz w:val="24"/>
          <w:szCs w:val="24"/>
        </w:rPr>
        <w:t>individualised data</w:t>
      </w:r>
      <w:r w:rsidR="006A4FAF" w:rsidRPr="001C0D56">
        <w:rPr>
          <w:rFonts w:asciiTheme="minorHAnsi" w:eastAsiaTheme="minorEastAsia" w:hAnsiTheme="minorHAnsi" w:cstheme="minorHAnsi"/>
          <w:color w:val="000000" w:themeColor="text1"/>
          <w:sz w:val="24"/>
          <w:szCs w:val="24"/>
        </w:rPr>
        <w:t xml:space="preserve"> listings,</w:t>
      </w:r>
      <w:r w:rsidRPr="001C0D56">
        <w:rPr>
          <w:rFonts w:asciiTheme="minorHAnsi" w:eastAsiaTheme="minorEastAsia" w:hAnsiTheme="minorHAnsi" w:cstheme="minorHAnsi"/>
          <w:color w:val="000000" w:themeColor="text1"/>
          <w:sz w:val="24"/>
          <w:szCs w:val="24"/>
        </w:rPr>
        <w:t xml:space="preserve"> through </w:t>
      </w:r>
      <w:r w:rsidR="00024EC5" w:rsidRPr="001C0D56">
        <w:rPr>
          <w:rFonts w:asciiTheme="minorHAnsi" w:eastAsiaTheme="minorEastAsia" w:hAnsiTheme="minorHAnsi" w:cstheme="minorHAnsi"/>
          <w:color w:val="000000" w:themeColor="text1"/>
          <w:sz w:val="24"/>
          <w:szCs w:val="24"/>
        </w:rPr>
        <w:t xml:space="preserve">a working group negotiating </w:t>
      </w:r>
      <w:r w:rsidRPr="001C0D56">
        <w:rPr>
          <w:rFonts w:asciiTheme="minorHAnsi" w:eastAsiaTheme="minorEastAsia" w:hAnsiTheme="minorHAnsi" w:cstheme="minorHAnsi"/>
          <w:color w:val="000000" w:themeColor="text1"/>
          <w:sz w:val="24"/>
          <w:szCs w:val="24"/>
        </w:rPr>
        <w:t xml:space="preserve">with platforms (Barcelona), formal legal requests in court (Berlin), or with the backing of </w:t>
      </w:r>
      <w:r w:rsidR="00ED45ED" w:rsidRPr="001C0D56">
        <w:rPr>
          <w:rFonts w:asciiTheme="minorHAnsi" w:eastAsiaTheme="minorEastAsia" w:hAnsiTheme="minorHAnsi" w:cstheme="minorHAnsi"/>
          <w:color w:val="000000" w:themeColor="text1"/>
          <w:sz w:val="24"/>
          <w:szCs w:val="24"/>
        </w:rPr>
        <w:t xml:space="preserve">a </w:t>
      </w:r>
      <w:r w:rsidRPr="001C0D56">
        <w:rPr>
          <w:rFonts w:asciiTheme="minorHAnsi" w:eastAsiaTheme="minorEastAsia" w:hAnsiTheme="minorHAnsi" w:cstheme="minorHAnsi"/>
          <w:color w:val="000000" w:themeColor="text1"/>
          <w:sz w:val="24"/>
          <w:szCs w:val="24"/>
        </w:rPr>
        <w:t>new national law that require</w:t>
      </w:r>
      <w:r w:rsidR="00ED45ED" w:rsidRPr="001C0D56">
        <w:rPr>
          <w:rFonts w:asciiTheme="minorHAnsi" w:eastAsiaTheme="minorEastAsia" w:hAnsiTheme="minorHAnsi" w:cstheme="minorHAnsi"/>
          <w:color w:val="000000" w:themeColor="text1"/>
          <w:sz w:val="24"/>
          <w:szCs w:val="24"/>
        </w:rPr>
        <w:t>s</w:t>
      </w:r>
      <w:r w:rsidRPr="001C0D56">
        <w:rPr>
          <w:rFonts w:asciiTheme="minorHAnsi" w:eastAsiaTheme="minorEastAsia" w:hAnsiTheme="minorHAnsi" w:cstheme="minorHAnsi"/>
          <w:color w:val="000000" w:themeColor="text1"/>
          <w:sz w:val="24"/>
          <w:szCs w:val="24"/>
        </w:rPr>
        <w:t xml:space="preserve"> platforms to release such data </w:t>
      </w:r>
      <w:r w:rsidRPr="001C0D56">
        <w:rPr>
          <w:rFonts w:asciiTheme="minorHAnsi" w:hAnsiTheme="minorHAnsi" w:cstheme="minorHAnsi"/>
          <w:sz w:val="24"/>
          <w:szCs w:val="24"/>
          <w:lang w:bidi="hi-IN"/>
        </w:rPr>
        <w:t>(Paris)</w:t>
      </w:r>
      <w:r w:rsidRPr="001C0D56">
        <w:rPr>
          <w:rFonts w:asciiTheme="minorHAnsi" w:eastAsiaTheme="minorEastAsia" w:hAnsiTheme="minorHAnsi" w:cstheme="minorHAnsi"/>
          <w:color w:val="000000" w:themeColor="text1"/>
          <w:sz w:val="24"/>
          <w:szCs w:val="24"/>
        </w:rPr>
        <w:t xml:space="preserve">. </w:t>
      </w:r>
      <w:r w:rsidR="001C47D3" w:rsidRPr="001C0D56">
        <w:rPr>
          <w:rFonts w:asciiTheme="minorHAnsi" w:hAnsiTheme="minorHAnsi" w:cstheme="minorHAnsi"/>
          <w:sz w:val="24"/>
          <w:szCs w:val="24"/>
        </w:rPr>
        <w:t>In some cases (Vienna, Prague, Madrid</w:t>
      </w:r>
      <w:r w:rsidR="008A0E9F" w:rsidRPr="001C0D56">
        <w:rPr>
          <w:rFonts w:asciiTheme="minorHAnsi" w:hAnsiTheme="minorHAnsi" w:cstheme="minorHAnsi"/>
          <w:sz w:val="24"/>
          <w:szCs w:val="24"/>
        </w:rPr>
        <w:t>,</w:t>
      </w:r>
      <w:r w:rsidR="001C47D3" w:rsidRPr="001C0D56">
        <w:rPr>
          <w:rFonts w:asciiTheme="minorHAnsi" w:hAnsiTheme="minorHAnsi" w:cstheme="minorHAnsi"/>
          <w:sz w:val="24"/>
          <w:szCs w:val="24"/>
        </w:rPr>
        <w:t xml:space="preserve"> Barcelona, </w:t>
      </w:r>
      <w:proofErr w:type="gramStart"/>
      <w:r w:rsidR="001C47D3" w:rsidRPr="001C0D56">
        <w:rPr>
          <w:rFonts w:asciiTheme="minorHAnsi" w:hAnsiTheme="minorHAnsi" w:cstheme="minorHAnsi"/>
          <w:sz w:val="24"/>
          <w:szCs w:val="24"/>
        </w:rPr>
        <w:t>Rome</w:t>
      </w:r>
      <w:proofErr w:type="gramEnd"/>
      <w:r w:rsidR="001C47D3" w:rsidRPr="001C0D56">
        <w:rPr>
          <w:rFonts w:asciiTheme="minorHAnsi" w:hAnsiTheme="minorHAnsi" w:cstheme="minorHAnsi"/>
          <w:sz w:val="24"/>
          <w:szCs w:val="24"/>
        </w:rPr>
        <w:t xml:space="preserve"> and Milan), pressures on platforms for data sharing have also come from national and/or local tax authorities. </w:t>
      </w:r>
    </w:p>
    <w:p w14:paraId="37F954D2" w14:textId="77777777" w:rsidR="001C47D3" w:rsidRPr="001C0D56" w:rsidRDefault="001C47D3" w:rsidP="00E67704">
      <w:pPr>
        <w:jc w:val="both"/>
        <w:rPr>
          <w:rFonts w:asciiTheme="minorHAnsi" w:hAnsiTheme="minorHAnsi" w:cstheme="minorHAnsi"/>
          <w:sz w:val="24"/>
          <w:szCs w:val="24"/>
        </w:rPr>
      </w:pPr>
    </w:p>
    <w:p w14:paraId="2093C929" w14:textId="56776DE9" w:rsidR="00FA31CB" w:rsidRPr="00923D99" w:rsidRDefault="001C47D3" w:rsidP="00FA31CB">
      <w:pPr>
        <w:jc w:val="both"/>
        <w:rPr>
          <w:rFonts w:cstheme="minorHAnsi"/>
          <w:sz w:val="24"/>
          <w:szCs w:val="24"/>
        </w:rPr>
      </w:pPr>
      <w:r w:rsidRPr="001C0D56">
        <w:rPr>
          <w:rFonts w:asciiTheme="minorHAnsi" w:hAnsiTheme="minorHAnsi" w:cstheme="minorHAnsi"/>
          <w:sz w:val="24"/>
          <w:szCs w:val="24"/>
        </w:rPr>
        <w:t xml:space="preserve">Interviewed </w:t>
      </w:r>
      <w:r w:rsidR="006B25DB" w:rsidRPr="001C0D56">
        <w:rPr>
          <w:rFonts w:asciiTheme="minorHAnsi" w:hAnsiTheme="minorHAnsi" w:cstheme="minorHAnsi"/>
          <w:sz w:val="24"/>
          <w:szCs w:val="24"/>
        </w:rPr>
        <w:t xml:space="preserve">city </w:t>
      </w:r>
      <w:r w:rsidR="00256783" w:rsidRPr="001C0D56">
        <w:rPr>
          <w:rFonts w:asciiTheme="minorHAnsi" w:eastAsiaTheme="minorEastAsia" w:hAnsiTheme="minorHAnsi" w:cstheme="minorHAnsi"/>
          <w:color w:val="000000" w:themeColor="text1"/>
          <w:sz w:val="24"/>
          <w:szCs w:val="24"/>
        </w:rPr>
        <w:t xml:space="preserve">representatives </w:t>
      </w:r>
      <w:r w:rsidR="00563DB5" w:rsidRPr="001C0D56">
        <w:rPr>
          <w:rFonts w:asciiTheme="minorHAnsi" w:eastAsiaTheme="minorEastAsia" w:hAnsiTheme="minorHAnsi" w:cstheme="minorHAnsi"/>
          <w:color w:val="000000" w:themeColor="text1"/>
          <w:sz w:val="24"/>
          <w:szCs w:val="24"/>
        </w:rPr>
        <w:t>explained</w:t>
      </w:r>
      <w:r w:rsidR="00256783" w:rsidRPr="001C0D56">
        <w:rPr>
          <w:rFonts w:asciiTheme="minorHAnsi" w:eastAsiaTheme="minorEastAsia" w:hAnsiTheme="minorHAnsi" w:cstheme="minorHAnsi"/>
          <w:color w:val="000000" w:themeColor="text1"/>
          <w:sz w:val="24"/>
          <w:szCs w:val="24"/>
        </w:rPr>
        <w:t xml:space="preserve"> that the national Airbnb office, when contacted, referred them back to the company’s European headquarter in Dublin </w:t>
      </w:r>
      <w:r w:rsidR="00CD5E4D" w:rsidRPr="001C0D56">
        <w:rPr>
          <w:rFonts w:asciiTheme="minorHAnsi" w:eastAsiaTheme="minorEastAsia" w:hAnsiTheme="minorHAnsi" w:cstheme="minorHAnsi"/>
          <w:color w:val="000000" w:themeColor="text1"/>
          <w:sz w:val="24"/>
          <w:szCs w:val="24"/>
        </w:rPr>
        <w:t xml:space="preserve">and </w:t>
      </w:r>
      <w:r w:rsidR="00256783" w:rsidRPr="001C0D56">
        <w:rPr>
          <w:rFonts w:asciiTheme="minorHAnsi" w:hAnsiTheme="minorHAnsi" w:cstheme="minorHAnsi"/>
          <w:sz w:val="24"/>
          <w:szCs w:val="24"/>
        </w:rPr>
        <w:t>invok</w:t>
      </w:r>
      <w:r w:rsidR="00CD5E4D" w:rsidRPr="001C0D56">
        <w:rPr>
          <w:rFonts w:asciiTheme="minorHAnsi" w:hAnsiTheme="minorHAnsi" w:cstheme="minorHAnsi"/>
          <w:sz w:val="24"/>
          <w:szCs w:val="24"/>
        </w:rPr>
        <w:t>ed</w:t>
      </w:r>
      <w:r w:rsidR="00256783" w:rsidRPr="001C0D56">
        <w:rPr>
          <w:rFonts w:asciiTheme="minorHAnsi" w:hAnsiTheme="minorHAnsi" w:cstheme="minorHAnsi"/>
          <w:sz w:val="24"/>
          <w:szCs w:val="24"/>
        </w:rPr>
        <w:t xml:space="preserve"> the EU </w:t>
      </w:r>
      <w:r w:rsidR="00256783" w:rsidRPr="001C0D56">
        <w:rPr>
          <w:rFonts w:asciiTheme="minorHAnsi" w:hAnsiTheme="minorHAnsi" w:cstheme="minorHAnsi"/>
          <w:i/>
          <w:iCs/>
          <w:color w:val="000000"/>
          <w:sz w:val="24"/>
          <w:szCs w:val="24"/>
        </w:rPr>
        <w:t>General Data Protection Regulation</w:t>
      </w:r>
      <w:r w:rsidR="00256783" w:rsidRPr="001C0D56">
        <w:rPr>
          <w:rFonts w:asciiTheme="minorHAnsi" w:eastAsiaTheme="minorEastAsia" w:hAnsiTheme="minorHAnsi" w:cstheme="minorHAnsi"/>
          <w:color w:val="000000" w:themeColor="text1"/>
          <w:sz w:val="24"/>
          <w:szCs w:val="24"/>
        </w:rPr>
        <w:t xml:space="preserve"> as an impediment to data sharing</w:t>
      </w:r>
      <w:r w:rsidR="00E33ECC" w:rsidRPr="001C0D56">
        <w:rPr>
          <w:rFonts w:asciiTheme="minorHAnsi" w:eastAsiaTheme="minorEastAsia" w:hAnsiTheme="minorHAnsi" w:cstheme="minorHAnsi"/>
          <w:color w:val="000000" w:themeColor="text1"/>
          <w:sz w:val="24"/>
          <w:szCs w:val="24"/>
        </w:rPr>
        <w:t xml:space="preserve"> </w:t>
      </w:r>
      <w:r w:rsidR="0067250E" w:rsidRPr="001C0D56">
        <w:rPr>
          <w:rFonts w:asciiTheme="minorHAnsi" w:eastAsiaTheme="minorEastAsia" w:hAnsiTheme="minorHAnsi" w:cstheme="minorHAnsi"/>
          <w:color w:val="000000" w:themeColor="text1"/>
          <w:sz w:val="24"/>
          <w:szCs w:val="24"/>
        </w:rPr>
        <w:t>(</w:t>
      </w:r>
      <w:r w:rsidR="00E33ECC" w:rsidRPr="001C0D56">
        <w:rPr>
          <w:rFonts w:asciiTheme="minorHAnsi" w:eastAsiaTheme="minorEastAsia" w:hAnsiTheme="minorHAnsi" w:cstheme="minorHAnsi"/>
          <w:color w:val="000000" w:themeColor="text1"/>
          <w:sz w:val="24"/>
          <w:szCs w:val="24"/>
        </w:rPr>
        <w:t xml:space="preserve">although it </w:t>
      </w:r>
      <w:r w:rsidR="006E66E5" w:rsidRPr="001C0D56">
        <w:rPr>
          <w:rFonts w:asciiTheme="minorHAnsi" w:eastAsiaTheme="minorEastAsia" w:hAnsiTheme="minorHAnsi" w:cstheme="minorHAnsi"/>
          <w:color w:val="000000" w:themeColor="text1"/>
          <w:sz w:val="24"/>
          <w:szCs w:val="24"/>
        </w:rPr>
        <w:t>needs not be</w:t>
      </w:r>
      <w:r w:rsidR="00E33ECC" w:rsidRPr="001C0D56">
        <w:rPr>
          <w:rFonts w:asciiTheme="minorHAnsi" w:eastAsiaTheme="minorEastAsia" w:hAnsiTheme="minorHAnsi" w:cstheme="minorHAnsi"/>
          <w:color w:val="000000" w:themeColor="text1"/>
          <w:sz w:val="24"/>
          <w:szCs w:val="24"/>
        </w:rPr>
        <w:t xml:space="preserve">, </w:t>
      </w:r>
      <w:r w:rsidR="0067250E" w:rsidRPr="001C0D56">
        <w:rPr>
          <w:rFonts w:asciiTheme="minorHAnsi" w:eastAsiaTheme="minorEastAsia" w:hAnsiTheme="minorHAnsi" w:cstheme="minorHAnsi"/>
          <w:color w:val="000000" w:themeColor="text1"/>
          <w:sz w:val="24"/>
          <w:szCs w:val="24"/>
        </w:rPr>
        <w:t xml:space="preserve">see </w:t>
      </w:r>
      <w:r w:rsidR="00E9651D" w:rsidRPr="001C0D56">
        <w:rPr>
          <w:rFonts w:asciiTheme="minorHAnsi" w:hAnsiTheme="minorHAnsi" w:cstheme="minorHAnsi"/>
          <w:sz w:val="24"/>
          <w:szCs w:val="24"/>
          <w:lang w:bidi="hi-IN"/>
        </w:rPr>
        <w:t>Colomb and Moreira de Souza, 2021</w:t>
      </w:r>
      <w:r w:rsidR="006B25DB" w:rsidRPr="001C0D56">
        <w:rPr>
          <w:rFonts w:asciiTheme="minorHAnsi" w:hAnsiTheme="minorHAnsi" w:cstheme="minorHAnsi"/>
          <w:sz w:val="24"/>
          <w:szCs w:val="24"/>
          <w:lang w:bidi="hi-IN"/>
        </w:rPr>
        <w:t xml:space="preserve">: </w:t>
      </w:r>
      <w:r w:rsidR="003B1958" w:rsidRPr="001C0D56">
        <w:rPr>
          <w:rFonts w:asciiTheme="minorHAnsi" w:hAnsiTheme="minorHAnsi" w:cstheme="minorHAnsi"/>
          <w:sz w:val="24"/>
          <w:szCs w:val="24"/>
          <w:lang w:bidi="hi-IN"/>
        </w:rPr>
        <w:t>note 31</w:t>
      </w:r>
      <w:r w:rsidR="0067250E" w:rsidRPr="001C0D56">
        <w:rPr>
          <w:rFonts w:asciiTheme="minorHAnsi" w:eastAsiaTheme="minorEastAsia" w:hAnsiTheme="minorHAnsi" w:cstheme="minorHAnsi"/>
          <w:color w:val="000000" w:themeColor="text1"/>
          <w:sz w:val="24"/>
          <w:szCs w:val="24"/>
        </w:rPr>
        <w:t>)</w:t>
      </w:r>
      <w:r w:rsidR="00256783" w:rsidRPr="001C0D56">
        <w:rPr>
          <w:rFonts w:asciiTheme="minorHAnsi" w:eastAsiaTheme="minorEastAsia" w:hAnsiTheme="minorHAnsi" w:cstheme="minorHAnsi"/>
          <w:color w:val="000000" w:themeColor="text1"/>
          <w:sz w:val="24"/>
          <w:szCs w:val="24"/>
        </w:rPr>
        <w:t>.</w:t>
      </w:r>
      <w:r w:rsidR="00256783" w:rsidRPr="001C0D56">
        <w:rPr>
          <w:rFonts w:asciiTheme="minorHAnsi" w:hAnsiTheme="minorHAnsi" w:cstheme="minorHAnsi"/>
          <w:sz w:val="24"/>
          <w:szCs w:val="24"/>
        </w:rPr>
        <w:t xml:space="preserve"> </w:t>
      </w:r>
      <w:r w:rsidR="00256783" w:rsidRPr="001C0D56">
        <w:rPr>
          <w:rFonts w:asciiTheme="minorHAnsi" w:eastAsiaTheme="minorEastAsia" w:hAnsiTheme="minorHAnsi" w:cstheme="minorHAnsi"/>
          <w:color w:val="000000" w:themeColor="text1"/>
          <w:sz w:val="24"/>
          <w:szCs w:val="24"/>
        </w:rPr>
        <w:t xml:space="preserve">Eventually, only two city governments in our sample managed to secure an agreement to obtain </w:t>
      </w:r>
      <w:r w:rsidR="00646DC9">
        <w:rPr>
          <w:rFonts w:asciiTheme="minorHAnsi" w:eastAsiaTheme="minorEastAsia" w:hAnsiTheme="minorHAnsi" w:cstheme="minorHAnsi"/>
          <w:color w:val="000000" w:themeColor="text1"/>
          <w:sz w:val="24"/>
          <w:szCs w:val="24"/>
        </w:rPr>
        <w:t xml:space="preserve">regular, </w:t>
      </w:r>
      <w:r w:rsidR="00256783" w:rsidRPr="001C0D56">
        <w:rPr>
          <w:rFonts w:asciiTheme="minorHAnsi" w:eastAsiaTheme="minorEastAsia" w:hAnsiTheme="minorHAnsi" w:cstheme="minorHAnsi"/>
          <w:color w:val="000000" w:themeColor="text1"/>
          <w:sz w:val="24"/>
          <w:szCs w:val="24"/>
        </w:rPr>
        <w:t xml:space="preserve">detailed listings from the biggest platform, Airbnb, after several years of negotiations. </w:t>
      </w:r>
      <w:r w:rsidR="00256783" w:rsidRPr="001C0D56">
        <w:rPr>
          <w:rFonts w:asciiTheme="minorHAnsi" w:hAnsiTheme="minorHAnsi" w:cstheme="minorHAnsi"/>
          <w:sz w:val="24"/>
          <w:szCs w:val="24"/>
        </w:rPr>
        <w:t>In</w:t>
      </w:r>
      <w:r w:rsidR="00256783" w:rsidRPr="001C0D56">
        <w:rPr>
          <w:rFonts w:asciiTheme="minorHAnsi" w:hAnsiTheme="minorHAnsi" w:cstheme="minorHAnsi"/>
          <w:color w:val="0070C0"/>
          <w:sz w:val="24"/>
          <w:szCs w:val="24"/>
        </w:rPr>
        <w:t xml:space="preserve"> </w:t>
      </w:r>
      <w:r w:rsidR="00256783" w:rsidRPr="001C0D56">
        <w:rPr>
          <w:rFonts w:asciiTheme="minorHAnsi" w:hAnsiTheme="minorHAnsi" w:cstheme="minorHAnsi"/>
          <w:sz w:val="24"/>
          <w:szCs w:val="24"/>
        </w:rPr>
        <w:t xml:space="preserve">Barcelona, in May 2018 Airbnb agreed to </w:t>
      </w:r>
      <w:r w:rsidR="00256783" w:rsidRPr="001C0D56">
        <w:rPr>
          <w:rStyle w:val="A2"/>
          <w:rFonts w:asciiTheme="minorHAnsi" w:hAnsiTheme="minorHAnsi" w:cstheme="minorHAnsi"/>
          <w:sz w:val="24"/>
          <w:szCs w:val="24"/>
        </w:rPr>
        <w:t xml:space="preserve">supply a monthly list of detailed </w:t>
      </w:r>
      <w:r w:rsidR="00256783" w:rsidRPr="001C0D56">
        <w:rPr>
          <w:rFonts w:asciiTheme="minorHAnsi" w:hAnsiTheme="minorHAnsi" w:cstheme="minorHAnsi"/>
          <w:sz w:val="24"/>
          <w:szCs w:val="24"/>
          <w:lang w:bidi="hi-IN"/>
        </w:rPr>
        <w:t xml:space="preserve">host data </w:t>
      </w:r>
      <w:r w:rsidR="00256783" w:rsidRPr="001C0D56">
        <w:rPr>
          <w:rFonts w:asciiTheme="minorHAnsi" w:hAnsiTheme="minorHAnsi" w:cstheme="minorHAnsi"/>
          <w:sz w:val="24"/>
          <w:szCs w:val="24"/>
        </w:rPr>
        <w:t>(</w:t>
      </w:r>
      <w:proofErr w:type="spellStart"/>
      <w:r w:rsidR="00256783" w:rsidRPr="001C0D56">
        <w:rPr>
          <w:rFonts w:asciiTheme="minorHAnsi" w:hAnsiTheme="minorHAnsi" w:cstheme="minorHAnsi"/>
          <w:sz w:val="24"/>
          <w:szCs w:val="24"/>
        </w:rPr>
        <w:t>Ajuntament</w:t>
      </w:r>
      <w:proofErr w:type="spellEnd"/>
      <w:r w:rsidR="00256783" w:rsidRPr="001C0D56">
        <w:rPr>
          <w:rFonts w:asciiTheme="minorHAnsi" w:hAnsiTheme="minorHAnsi" w:cstheme="minorHAnsi"/>
          <w:sz w:val="24"/>
          <w:szCs w:val="24"/>
        </w:rPr>
        <w:t xml:space="preserve"> de Barcelona, 2018b).</w:t>
      </w:r>
      <w:r w:rsidR="00256783" w:rsidRPr="001C0D56">
        <w:rPr>
          <w:rStyle w:val="A2"/>
          <w:rFonts w:asciiTheme="minorHAnsi" w:hAnsiTheme="minorHAnsi" w:cstheme="minorHAnsi"/>
          <w:sz w:val="24"/>
          <w:szCs w:val="24"/>
        </w:rPr>
        <w:t xml:space="preserve"> </w:t>
      </w:r>
      <w:r w:rsidR="00256783" w:rsidRPr="001C0D56">
        <w:rPr>
          <w:rFonts w:asciiTheme="minorHAnsi" w:hAnsiTheme="minorHAnsi" w:cstheme="minorHAnsi"/>
          <w:sz w:val="24"/>
          <w:szCs w:val="24"/>
        </w:rPr>
        <w:t>In Paris, since December 2019</w:t>
      </w:r>
      <w:r w:rsidR="00366DFB">
        <w:rPr>
          <w:rFonts w:asciiTheme="minorHAnsi" w:hAnsiTheme="minorHAnsi" w:cstheme="minorHAnsi"/>
          <w:sz w:val="24"/>
          <w:szCs w:val="24"/>
        </w:rPr>
        <w:t xml:space="preserve"> a</w:t>
      </w:r>
      <w:r w:rsidR="00256783" w:rsidRPr="001C0D56">
        <w:rPr>
          <w:rFonts w:asciiTheme="minorHAnsi" w:hAnsiTheme="minorHAnsi" w:cstheme="minorHAnsi"/>
          <w:sz w:val="24"/>
          <w:szCs w:val="24"/>
        </w:rPr>
        <w:t xml:space="preserve"> French </w:t>
      </w:r>
      <w:r w:rsidR="00366DFB">
        <w:rPr>
          <w:rFonts w:asciiTheme="minorHAnsi" w:hAnsiTheme="minorHAnsi" w:cstheme="minorHAnsi"/>
          <w:sz w:val="24"/>
          <w:szCs w:val="24"/>
        </w:rPr>
        <w:t xml:space="preserve">national </w:t>
      </w:r>
      <w:r w:rsidR="00256783" w:rsidRPr="001C0D56">
        <w:rPr>
          <w:rFonts w:asciiTheme="minorHAnsi" w:hAnsiTheme="minorHAnsi" w:cstheme="minorHAnsi"/>
          <w:sz w:val="24"/>
          <w:szCs w:val="24"/>
        </w:rPr>
        <w:t xml:space="preserve">law requires all platforms to supply, on an annual basis, </w:t>
      </w:r>
      <w:r w:rsidR="00256783" w:rsidRPr="001C0D56">
        <w:rPr>
          <w:rStyle w:val="A2"/>
          <w:rFonts w:asciiTheme="minorHAnsi" w:hAnsiTheme="minorHAnsi" w:cstheme="minorHAnsi"/>
          <w:sz w:val="24"/>
          <w:szCs w:val="24"/>
        </w:rPr>
        <w:t xml:space="preserve">detailed </w:t>
      </w:r>
      <w:r w:rsidR="00256783" w:rsidRPr="001C0D56">
        <w:rPr>
          <w:rFonts w:asciiTheme="minorHAnsi" w:hAnsiTheme="minorHAnsi" w:cstheme="minorHAnsi"/>
          <w:sz w:val="24"/>
          <w:szCs w:val="24"/>
          <w:lang w:bidi="hi-IN"/>
        </w:rPr>
        <w:t xml:space="preserve">data for </w:t>
      </w:r>
      <w:r w:rsidR="00256783" w:rsidRPr="001C0D56">
        <w:rPr>
          <w:rFonts w:asciiTheme="minorHAnsi" w:hAnsiTheme="minorHAnsi" w:cstheme="minorHAnsi"/>
          <w:sz w:val="24"/>
          <w:szCs w:val="24"/>
        </w:rPr>
        <w:t>‘full-unit’ STR (Type 1 and 2) in cities that have introduced a registration scheme.</w:t>
      </w:r>
      <w:r w:rsidR="00256783" w:rsidRPr="001C0D56">
        <w:rPr>
          <w:rStyle w:val="A2"/>
          <w:rFonts w:asciiTheme="minorHAnsi" w:hAnsiTheme="minorHAnsi" w:cstheme="minorHAnsi"/>
          <w:sz w:val="24"/>
          <w:szCs w:val="24"/>
        </w:rPr>
        <w:t xml:space="preserve"> </w:t>
      </w:r>
      <w:r w:rsidR="00256783" w:rsidRPr="001C0D56">
        <w:rPr>
          <w:rFonts w:asciiTheme="minorHAnsi" w:hAnsiTheme="minorHAnsi" w:cstheme="minorHAnsi"/>
          <w:sz w:val="24"/>
          <w:szCs w:val="24"/>
          <w:lang w:bidi="hi-IN"/>
        </w:rPr>
        <w:t xml:space="preserve">In both Barcelona and Paris, however, public authorities reported that the </w:t>
      </w:r>
      <w:r w:rsidR="00C94363">
        <w:rPr>
          <w:rFonts w:asciiTheme="minorHAnsi" w:hAnsiTheme="minorHAnsi" w:cstheme="minorHAnsi"/>
          <w:sz w:val="24"/>
          <w:szCs w:val="24"/>
          <w:lang w:bidi="hi-IN"/>
        </w:rPr>
        <w:t>first sets of</w:t>
      </w:r>
      <w:r w:rsidR="00256783" w:rsidRPr="001C0D56">
        <w:rPr>
          <w:rFonts w:asciiTheme="minorHAnsi" w:hAnsiTheme="minorHAnsi" w:cstheme="minorHAnsi"/>
          <w:sz w:val="24"/>
          <w:szCs w:val="24"/>
          <w:lang w:bidi="hi-IN"/>
        </w:rPr>
        <w:t xml:space="preserve"> data </w:t>
      </w:r>
      <w:r w:rsidR="00C94363">
        <w:rPr>
          <w:rFonts w:asciiTheme="minorHAnsi" w:hAnsiTheme="minorHAnsi" w:cstheme="minorHAnsi"/>
          <w:sz w:val="24"/>
          <w:szCs w:val="24"/>
          <w:lang w:bidi="hi-IN"/>
        </w:rPr>
        <w:t xml:space="preserve">transmitted by </w:t>
      </w:r>
      <w:r w:rsidR="00320B3D">
        <w:rPr>
          <w:rFonts w:asciiTheme="minorHAnsi" w:hAnsiTheme="minorHAnsi" w:cstheme="minorHAnsi"/>
          <w:sz w:val="24"/>
          <w:szCs w:val="24"/>
          <w:lang w:bidi="hi-IN"/>
        </w:rPr>
        <w:t>Airbnb were</w:t>
      </w:r>
      <w:r w:rsidR="003A3FAE" w:rsidRPr="001C0D56">
        <w:rPr>
          <w:rFonts w:asciiTheme="minorHAnsi" w:hAnsiTheme="minorHAnsi" w:cstheme="minorHAnsi"/>
          <w:sz w:val="24"/>
          <w:szCs w:val="24"/>
          <w:lang w:bidi="hi-IN"/>
        </w:rPr>
        <w:t xml:space="preserve"> </w:t>
      </w:r>
      <w:r w:rsidR="00256783" w:rsidRPr="001C0D56">
        <w:rPr>
          <w:rFonts w:asciiTheme="minorHAnsi" w:hAnsiTheme="minorHAnsi" w:cstheme="minorHAnsi"/>
          <w:sz w:val="24"/>
          <w:szCs w:val="24"/>
          <w:lang w:bidi="hi-IN"/>
        </w:rPr>
        <w:t xml:space="preserve">incomplete, with approximately 60-70% of listings displaying missing or incorrect addresses in Barcelona, and 7% in Paris </w:t>
      </w:r>
      <w:r w:rsidR="00256783" w:rsidRPr="001C0D56">
        <w:rPr>
          <w:rFonts w:asciiTheme="minorHAnsi" w:hAnsiTheme="minorHAnsi" w:cstheme="minorHAnsi"/>
          <w:sz w:val="24"/>
          <w:szCs w:val="24"/>
        </w:rPr>
        <w:t xml:space="preserve">(Cox and </w:t>
      </w:r>
      <w:proofErr w:type="spellStart"/>
      <w:r w:rsidR="00256783" w:rsidRPr="001C0D56">
        <w:rPr>
          <w:rFonts w:asciiTheme="minorHAnsi" w:hAnsiTheme="minorHAnsi" w:cstheme="minorHAnsi"/>
          <w:sz w:val="24"/>
          <w:szCs w:val="24"/>
        </w:rPr>
        <w:t>Haar</w:t>
      </w:r>
      <w:proofErr w:type="spellEnd"/>
      <w:r w:rsidR="00256783" w:rsidRPr="001C0D56">
        <w:rPr>
          <w:rFonts w:asciiTheme="minorHAnsi" w:hAnsiTheme="minorHAnsi" w:cstheme="minorHAnsi"/>
          <w:sz w:val="24"/>
          <w:szCs w:val="24"/>
        </w:rPr>
        <w:t xml:space="preserve">, 2020: </w:t>
      </w:r>
      <w:r w:rsidR="00256783" w:rsidRPr="001C0D56">
        <w:rPr>
          <w:rFonts w:asciiTheme="minorHAnsi" w:hAnsiTheme="minorHAnsi" w:cstheme="minorHAnsi"/>
          <w:sz w:val="24"/>
          <w:szCs w:val="24"/>
          <w:lang w:bidi="hi-IN"/>
        </w:rPr>
        <w:t>20-21</w:t>
      </w:r>
      <w:r w:rsidR="00256783" w:rsidRPr="001C0D56">
        <w:rPr>
          <w:rFonts w:asciiTheme="minorHAnsi" w:hAnsiTheme="minorHAnsi" w:cstheme="minorHAnsi"/>
          <w:sz w:val="24"/>
          <w:szCs w:val="24"/>
        </w:rPr>
        <w:t xml:space="preserve">). </w:t>
      </w:r>
      <w:r w:rsidR="00256783" w:rsidRPr="00923D99">
        <w:rPr>
          <w:rFonts w:asciiTheme="minorHAnsi" w:hAnsiTheme="minorHAnsi"/>
          <w:sz w:val="24"/>
          <w:szCs w:val="24"/>
        </w:rPr>
        <w:t>In other cities like Vienna or Berlin, similar requests</w:t>
      </w:r>
      <w:r w:rsidR="00FA31CB" w:rsidRPr="00923D99">
        <w:rPr>
          <w:rFonts w:asciiTheme="minorHAnsi" w:hAnsiTheme="minorHAnsi"/>
          <w:sz w:val="24"/>
          <w:szCs w:val="24"/>
        </w:rPr>
        <w:t xml:space="preserve"> </w:t>
      </w:r>
      <w:r w:rsidR="008501F2" w:rsidRPr="00923D99">
        <w:rPr>
          <w:rFonts w:asciiTheme="minorHAnsi" w:hAnsiTheme="minorHAnsi"/>
          <w:sz w:val="24"/>
          <w:szCs w:val="24"/>
        </w:rPr>
        <w:t xml:space="preserve">made by city governments </w:t>
      </w:r>
      <w:r w:rsidR="00FA31CB" w:rsidRPr="00923D99">
        <w:rPr>
          <w:rFonts w:asciiTheme="minorHAnsi" w:hAnsiTheme="minorHAnsi"/>
          <w:sz w:val="24"/>
          <w:szCs w:val="24"/>
        </w:rPr>
        <w:t>for systematic data sharing</w:t>
      </w:r>
      <w:r w:rsidR="00002586" w:rsidRPr="00923D99">
        <w:rPr>
          <w:rFonts w:asciiTheme="minorHAnsi" w:hAnsiTheme="minorHAnsi"/>
          <w:sz w:val="24"/>
          <w:szCs w:val="24"/>
        </w:rPr>
        <w:t xml:space="preserve"> </w:t>
      </w:r>
      <w:r w:rsidR="003A3FAE" w:rsidRPr="00923D99">
        <w:rPr>
          <w:rFonts w:asciiTheme="minorHAnsi" w:hAnsiTheme="minorHAnsi" w:cstheme="minorHAnsi"/>
          <w:sz w:val="24"/>
          <w:szCs w:val="24"/>
        </w:rPr>
        <w:t>had</w:t>
      </w:r>
      <w:r w:rsidR="003A3FAE" w:rsidRPr="00923D99">
        <w:rPr>
          <w:rFonts w:asciiTheme="minorHAnsi" w:hAnsiTheme="minorHAnsi"/>
          <w:sz w:val="24"/>
          <w:szCs w:val="24"/>
        </w:rPr>
        <w:t xml:space="preserve"> </w:t>
      </w:r>
      <w:r w:rsidR="00256783" w:rsidRPr="00923D99">
        <w:rPr>
          <w:rFonts w:asciiTheme="minorHAnsi" w:hAnsiTheme="minorHAnsi"/>
          <w:sz w:val="24"/>
          <w:szCs w:val="24"/>
        </w:rPr>
        <w:t>not succeeded yet</w:t>
      </w:r>
      <w:r w:rsidR="003A3FAE" w:rsidRPr="00923D99">
        <w:rPr>
          <w:rFonts w:asciiTheme="minorHAnsi" w:hAnsiTheme="minorHAnsi" w:cstheme="minorHAnsi"/>
          <w:sz w:val="24"/>
          <w:szCs w:val="24"/>
        </w:rPr>
        <w:t xml:space="preserve"> at the time of writing</w:t>
      </w:r>
      <w:r w:rsidR="00353774" w:rsidRPr="00923D99">
        <w:rPr>
          <w:rFonts w:asciiTheme="minorHAnsi" w:hAnsiTheme="minorHAnsi" w:cstheme="minorHAnsi"/>
          <w:sz w:val="24"/>
          <w:szCs w:val="24"/>
        </w:rPr>
        <w:t xml:space="preserve"> </w:t>
      </w:r>
      <w:r w:rsidR="003A3FAE" w:rsidRPr="00923D99">
        <w:rPr>
          <w:rFonts w:asciiTheme="minorHAnsi" w:hAnsiTheme="minorHAnsi" w:cstheme="minorHAnsi"/>
          <w:sz w:val="24"/>
          <w:szCs w:val="24"/>
        </w:rPr>
        <w:t>(</w:t>
      </w:r>
      <w:r w:rsidR="00FA31CB" w:rsidRPr="00923D99">
        <w:rPr>
          <w:rFonts w:cstheme="minorHAnsi"/>
          <w:sz w:val="24"/>
          <w:szCs w:val="24"/>
        </w:rPr>
        <w:t xml:space="preserve">though a ruling by the Berlin administrative court </w:t>
      </w:r>
      <w:r w:rsidR="00002586" w:rsidRPr="00923D99">
        <w:rPr>
          <w:rFonts w:cstheme="minorHAnsi"/>
          <w:sz w:val="24"/>
          <w:szCs w:val="24"/>
        </w:rPr>
        <w:t>in</w:t>
      </w:r>
      <w:r w:rsidR="00FA31CB" w:rsidRPr="00923D99">
        <w:rPr>
          <w:rFonts w:cstheme="minorHAnsi"/>
          <w:sz w:val="24"/>
          <w:szCs w:val="24"/>
        </w:rPr>
        <w:t xml:space="preserve"> June 2021 confirmed that distric</w:t>
      </w:r>
      <w:r w:rsidR="00002586" w:rsidRPr="00923D99">
        <w:rPr>
          <w:rFonts w:cstheme="minorHAnsi"/>
          <w:sz w:val="24"/>
          <w:szCs w:val="24"/>
        </w:rPr>
        <w:t>t administration</w:t>
      </w:r>
      <w:r w:rsidR="00923D99" w:rsidRPr="00923D99">
        <w:rPr>
          <w:rFonts w:cstheme="minorHAnsi"/>
          <w:sz w:val="24"/>
          <w:szCs w:val="24"/>
        </w:rPr>
        <w:t>s</w:t>
      </w:r>
      <w:r w:rsidR="00FA31CB" w:rsidRPr="00923D99">
        <w:rPr>
          <w:rFonts w:cstheme="minorHAnsi"/>
          <w:sz w:val="24"/>
          <w:szCs w:val="24"/>
        </w:rPr>
        <w:t xml:space="preserve"> can require platforms to release personalised data </w:t>
      </w:r>
      <w:r w:rsidR="00FA31CB" w:rsidRPr="00923D99">
        <w:rPr>
          <w:rFonts w:asciiTheme="minorHAnsi" w:hAnsiTheme="minorHAnsi" w:cstheme="minorHAnsi"/>
          <w:sz w:val="24"/>
          <w:szCs w:val="24"/>
        </w:rPr>
        <w:t xml:space="preserve">if there is “justified initial suspicion” against </w:t>
      </w:r>
      <w:r w:rsidR="00923D99" w:rsidRPr="00923D99">
        <w:rPr>
          <w:rFonts w:asciiTheme="minorHAnsi" w:hAnsiTheme="minorHAnsi" w:cstheme="minorHAnsi"/>
          <w:sz w:val="24"/>
          <w:szCs w:val="24"/>
        </w:rPr>
        <w:t>a STR</w:t>
      </w:r>
      <w:r w:rsidR="00FA31CB" w:rsidRPr="00923D99">
        <w:rPr>
          <w:rFonts w:asciiTheme="minorHAnsi" w:hAnsiTheme="minorHAnsi" w:cstheme="minorHAnsi"/>
          <w:sz w:val="24"/>
          <w:szCs w:val="24"/>
        </w:rPr>
        <w:t xml:space="preserve"> landlord</w:t>
      </w:r>
      <w:r w:rsidR="00923D99" w:rsidRPr="00923D99">
        <w:rPr>
          <w:rFonts w:asciiTheme="minorHAnsi" w:hAnsiTheme="minorHAnsi" w:cstheme="minorHAnsi"/>
          <w:sz w:val="24"/>
          <w:szCs w:val="24"/>
        </w:rPr>
        <w:t>)</w:t>
      </w:r>
      <w:r w:rsidR="00B72EA2">
        <w:rPr>
          <w:rFonts w:asciiTheme="minorHAnsi" w:hAnsiTheme="minorHAnsi" w:cstheme="minorHAnsi"/>
          <w:sz w:val="24"/>
          <w:szCs w:val="24"/>
        </w:rPr>
        <w:t>.</w:t>
      </w:r>
    </w:p>
    <w:p w14:paraId="49174F5F" w14:textId="77777777" w:rsidR="00256783" w:rsidRPr="001C0D56" w:rsidRDefault="00256783" w:rsidP="00E67704">
      <w:pPr>
        <w:jc w:val="both"/>
        <w:rPr>
          <w:rFonts w:asciiTheme="minorHAnsi" w:hAnsiTheme="minorHAnsi" w:cstheme="minorHAnsi"/>
          <w:sz w:val="24"/>
          <w:szCs w:val="24"/>
        </w:rPr>
      </w:pPr>
    </w:p>
    <w:p w14:paraId="02C41426" w14:textId="3B46D9A1" w:rsidR="00256783" w:rsidRPr="001C0D56" w:rsidRDefault="00256783" w:rsidP="00E67704">
      <w:pPr>
        <w:jc w:val="both"/>
        <w:rPr>
          <w:rFonts w:asciiTheme="minorHAnsi" w:hAnsiTheme="minorHAnsi" w:cstheme="minorHAnsi"/>
          <w:sz w:val="24"/>
          <w:szCs w:val="24"/>
          <w:lang w:bidi="hi-IN"/>
        </w:rPr>
      </w:pPr>
      <w:r w:rsidRPr="001C0D56">
        <w:rPr>
          <w:rFonts w:asciiTheme="minorHAnsi" w:hAnsiTheme="minorHAnsi" w:cstheme="minorHAnsi"/>
          <w:sz w:val="24"/>
          <w:szCs w:val="24"/>
        </w:rPr>
        <w:t xml:space="preserve">In </w:t>
      </w:r>
      <w:r w:rsidR="003A3FAE" w:rsidRPr="001C0D56">
        <w:rPr>
          <w:rFonts w:asciiTheme="minorHAnsi" w:hAnsiTheme="minorHAnsi" w:cstheme="minorHAnsi"/>
          <w:sz w:val="24"/>
          <w:szCs w:val="24"/>
        </w:rPr>
        <w:t xml:space="preserve">several </w:t>
      </w:r>
      <w:r w:rsidRPr="001C0D56">
        <w:rPr>
          <w:rFonts w:asciiTheme="minorHAnsi" w:hAnsiTheme="minorHAnsi" w:cstheme="minorHAnsi"/>
          <w:sz w:val="24"/>
          <w:szCs w:val="24"/>
        </w:rPr>
        <w:t>cities of our sample, interviewees reported that most platforms</w:t>
      </w:r>
      <w:r w:rsidR="00B72EA2">
        <w:rPr>
          <w:rFonts w:asciiTheme="minorHAnsi" w:hAnsiTheme="minorHAnsi" w:cstheme="minorHAnsi"/>
          <w:sz w:val="24"/>
          <w:szCs w:val="24"/>
        </w:rPr>
        <w:t>, however,</w:t>
      </w:r>
      <w:r w:rsidRPr="001C0D56">
        <w:rPr>
          <w:rFonts w:asciiTheme="minorHAnsi" w:hAnsiTheme="minorHAnsi" w:cstheme="minorHAnsi"/>
          <w:sz w:val="24"/>
          <w:szCs w:val="24"/>
        </w:rPr>
        <w:t xml:space="preserve"> have agreed to </w:t>
      </w:r>
      <w:r w:rsidR="003B6F77" w:rsidRPr="001C0D56">
        <w:rPr>
          <w:rFonts w:asciiTheme="minorHAnsi" w:hAnsiTheme="minorHAnsi" w:cstheme="minorHAnsi"/>
          <w:sz w:val="24"/>
          <w:szCs w:val="24"/>
        </w:rPr>
        <w:t>pass on</w:t>
      </w:r>
      <w:r w:rsidRPr="001C0D56">
        <w:rPr>
          <w:rFonts w:asciiTheme="minorHAnsi" w:hAnsiTheme="minorHAnsi" w:cstheme="minorHAnsi"/>
          <w:sz w:val="24"/>
          <w:szCs w:val="24"/>
        </w:rPr>
        <w:t xml:space="preserve"> individualised data for a </w:t>
      </w:r>
      <w:r w:rsidR="003B6F77" w:rsidRPr="00F9161E">
        <w:rPr>
          <w:rFonts w:asciiTheme="minorHAnsi" w:hAnsiTheme="minorHAnsi"/>
          <w:i/>
          <w:sz w:val="24"/>
        </w:rPr>
        <w:t>limited</w:t>
      </w:r>
      <w:r w:rsidRPr="00F9161E">
        <w:rPr>
          <w:rFonts w:asciiTheme="minorHAnsi" w:hAnsiTheme="minorHAnsi"/>
          <w:i/>
          <w:sz w:val="24"/>
        </w:rPr>
        <w:t xml:space="preserve"> number</w:t>
      </w:r>
      <w:r w:rsidRPr="001C0D56">
        <w:rPr>
          <w:rFonts w:asciiTheme="minorHAnsi" w:hAnsiTheme="minorHAnsi" w:cstheme="minorHAnsi"/>
          <w:sz w:val="24"/>
          <w:szCs w:val="24"/>
        </w:rPr>
        <w:t xml:space="preserve"> of listings about which public authorities have</w:t>
      </w:r>
      <w:r w:rsidR="003B6F77" w:rsidRPr="001C0D56">
        <w:rPr>
          <w:rFonts w:asciiTheme="minorHAnsi" w:hAnsiTheme="minorHAnsi" w:cstheme="minorHAnsi"/>
          <w:sz w:val="24"/>
          <w:szCs w:val="24"/>
        </w:rPr>
        <w:t xml:space="preserve"> provided </w:t>
      </w:r>
      <w:r w:rsidRPr="001C0D56">
        <w:rPr>
          <w:rFonts w:asciiTheme="minorHAnsi" w:hAnsiTheme="minorHAnsi" w:cstheme="minorHAnsi"/>
          <w:sz w:val="24"/>
          <w:szCs w:val="24"/>
        </w:rPr>
        <w:t xml:space="preserve">evidence of </w:t>
      </w:r>
      <w:r w:rsidR="003B6F77" w:rsidRPr="001C0D56">
        <w:rPr>
          <w:rFonts w:asciiTheme="minorHAnsi" w:hAnsiTheme="minorHAnsi" w:cstheme="minorHAnsi"/>
          <w:sz w:val="24"/>
          <w:szCs w:val="24"/>
        </w:rPr>
        <w:t xml:space="preserve">an </w:t>
      </w:r>
      <w:r w:rsidRPr="001C0D56">
        <w:rPr>
          <w:rFonts w:asciiTheme="minorHAnsi" w:hAnsiTheme="minorHAnsi" w:cstheme="minorHAnsi"/>
          <w:sz w:val="24"/>
          <w:szCs w:val="24"/>
        </w:rPr>
        <w:t>illegality,</w:t>
      </w:r>
      <w:r w:rsidRPr="001C0D56">
        <w:rPr>
          <w:rStyle w:val="FootnoteReference"/>
          <w:rFonts w:asciiTheme="minorHAnsi" w:hAnsiTheme="minorHAnsi" w:cstheme="minorHAnsi"/>
          <w:sz w:val="24"/>
          <w:szCs w:val="24"/>
        </w:rPr>
        <w:footnoteReference w:id="7"/>
      </w:r>
      <w:r w:rsidRPr="001C0D56">
        <w:rPr>
          <w:rFonts w:asciiTheme="minorHAnsi" w:hAnsiTheme="minorHAnsi" w:cstheme="minorHAnsi"/>
          <w:sz w:val="24"/>
          <w:szCs w:val="24"/>
        </w:rPr>
        <w:t xml:space="preserve"> and to remove such listings when requested — though not always. In Barcelona, </w:t>
      </w:r>
      <w:r w:rsidRPr="001C0D56">
        <w:rPr>
          <w:rFonts w:asciiTheme="minorHAnsi" w:hAnsiTheme="minorHAnsi" w:cstheme="minorHAnsi"/>
          <w:sz w:val="24"/>
          <w:szCs w:val="24"/>
          <w:lang w:bidi="hi-IN"/>
        </w:rPr>
        <w:t>i</w:t>
      </w:r>
      <w:r w:rsidRPr="001C0D56">
        <w:rPr>
          <w:rFonts w:asciiTheme="minorHAnsi" w:hAnsiTheme="minorHAnsi" w:cstheme="minorHAnsi"/>
          <w:sz w:val="24"/>
          <w:szCs w:val="24"/>
        </w:rPr>
        <w:t xml:space="preserve">n 2017 the city government found an agreement with Booking, </w:t>
      </w:r>
      <w:proofErr w:type="spellStart"/>
      <w:r w:rsidRPr="001C0D56">
        <w:rPr>
          <w:rFonts w:asciiTheme="minorHAnsi" w:hAnsiTheme="minorHAnsi" w:cstheme="minorHAnsi"/>
          <w:sz w:val="24"/>
          <w:szCs w:val="24"/>
        </w:rPr>
        <w:t>Homeaway</w:t>
      </w:r>
      <w:proofErr w:type="spellEnd"/>
      <w:r w:rsidRPr="001C0D56">
        <w:rPr>
          <w:rFonts w:asciiTheme="minorHAnsi" w:hAnsiTheme="minorHAnsi" w:cstheme="minorHAnsi"/>
          <w:sz w:val="24"/>
          <w:szCs w:val="24"/>
        </w:rPr>
        <w:t xml:space="preserve">, </w:t>
      </w:r>
      <w:proofErr w:type="spellStart"/>
      <w:r w:rsidRPr="001C0D56">
        <w:rPr>
          <w:rFonts w:asciiTheme="minorHAnsi" w:hAnsiTheme="minorHAnsi" w:cstheme="minorHAnsi"/>
          <w:sz w:val="24"/>
          <w:szCs w:val="24"/>
        </w:rPr>
        <w:t>Tripadvisor</w:t>
      </w:r>
      <w:proofErr w:type="spellEnd"/>
      <w:r w:rsidRPr="001C0D56">
        <w:rPr>
          <w:rFonts w:asciiTheme="minorHAnsi" w:hAnsiTheme="minorHAnsi" w:cstheme="minorHAnsi"/>
          <w:sz w:val="24"/>
          <w:szCs w:val="24"/>
        </w:rPr>
        <w:t xml:space="preserve"> and </w:t>
      </w:r>
      <w:proofErr w:type="spellStart"/>
      <w:r w:rsidRPr="001C0D56">
        <w:rPr>
          <w:rFonts w:asciiTheme="minorHAnsi" w:hAnsiTheme="minorHAnsi" w:cstheme="minorHAnsi"/>
          <w:sz w:val="24"/>
          <w:szCs w:val="24"/>
        </w:rPr>
        <w:t>Rentalia</w:t>
      </w:r>
      <w:proofErr w:type="spellEnd"/>
      <w:r w:rsidRPr="001C0D56">
        <w:rPr>
          <w:rFonts w:asciiTheme="minorHAnsi" w:hAnsiTheme="minorHAnsi" w:cstheme="minorHAnsi"/>
          <w:sz w:val="24"/>
          <w:szCs w:val="24"/>
        </w:rPr>
        <w:t xml:space="preserve">, which committed to remove unlicensed STR listings from their website. Airbnb subsequently agreed to follow suit in 2018. Yet in December 2020, the city government still identified more than a thousand illegal listings on Airbnb and formally requested the platform to remove them (La </w:t>
      </w:r>
      <w:proofErr w:type="spellStart"/>
      <w:r w:rsidRPr="001C0D56">
        <w:rPr>
          <w:rFonts w:asciiTheme="minorHAnsi" w:hAnsiTheme="minorHAnsi" w:cstheme="minorHAnsi"/>
          <w:sz w:val="24"/>
          <w:szCs w:val="24"/>
        </w:rPr>
        <w:t>Vanguardia</w:t>
      </w:r>
      <w:proofErr w:type="spellEnd"/>
      <w:r w:rsidRPr="001C0D56">
        <w:rPr>
          <w:rFonts w:asciiTheme="minorHAnsi" w:hAnsiTheme="minorHAnsi" w:cstheme="minorHAnsi"/>
          <w:sz w:val="24"/>
          <w:szCs w:val="24"/>
        </w:rPr>
        <w:t xml:space="preserve">, 2020). </w:t>
      </w:r>
      <w:r w:rsidRPr="001C0D56">
        <w:rPr>
          <w:rFonts w:asciiTheme="minorHAnsi" w:hAnsiTheme="minorHAnsi" w:cstheme="minorHAnsi"/>
          <w:sz w:val="24"/>
          <w:szCs w:val="24"/>
          <w:lang w:bidi="hi-IN"/>
        </w:rPr>
        <w:t>The city of Vienna prohibits STR in its municipal housing stock: while most platforms removed public housing units from their websites</w:t>
      </w:r>
      <w:r w:rsidR="008A0B8D" w:rsidRPr="001C0D56">
        <w:rPr>
          <w:rFonts w:asciiTheme="minorHAnsi" w:hAnsiTheme="minorHAnsi" w:cstheme="minorHAnsi"/>
          <w:sz w:val="24"/>
          <w:szCs w:val="24"/>
          <w:lang w:bidi="hi-IN"/>
        </w:rPr>
        <w:t xml:space="preserve"> after they were requested to</w:t>
      </w:r>
      <w:r w:rsidRPr="001C0D56">
        <w:rPr>
          <w:rFonts w:asciiTheme="minorHAnsi" w:hAnsiTheme="minorHAnsi" w:cstheme="minorHAnsi"/>
          <w:sz w:val="24"/>
          <w:szCs w:val="24"/>
          <w:lang w:bidi="hi-IN"/>
        </w:rPr>
        <w:t xml:space="preserve">, </w:t>
      </w:r>
      <w:r w:rsidR="008A0B8D" w:rsidRPr="001C0D56">
        <w:rPr>
          <w:rFonts w:asciiTheme="minorHAnsi" w:hAnsiTheme="minorHAnsi" w:cstheme="minorHAnsi"/>
          <w:sz w:val="24"/>
          <w:szCs w:val="24"/>
          <w:lang w:bidi="hi-IN"/>
        </w:rPr>
        <w:t xml:space="preserve">it took until the autumn of 2021 for </w:t>
      </w:r>
      <w:r w:rsidRPr="001C0D56">
        <w:rPr>
          <w:rFonts w:asciiTheme="minorHAnsi" w:hAnsiTheme="minorHAnsi" w:cstheme="minorHAnsi"/>
          <w:sz w:val="24"/>
          <w:szCs w:val="24"/>
          <w:lang w:bidi="hi-IN"/>
        </w:rPr>
        <w:t xml:space="preserve">Airbnb </w:t>
      </w:r>
      <w:r w:rsidR="008A0B8D" w:rsidRPr="001C0D56">
        <w:rPr>
          <w:rFonts w:asciiTheme="minorHAnsi" w:hAnsiTheme="minorHAnsi" w:cstheme="minorHAnsi"/>
          <w:sz w:val="24"/>
          <w:szCs w:val="24"/>
          <w:lang w:bidi="hi-IN"/>
        </w:rPr>
        <w:t>to commit to do so</w:t>
      </w:r>
      <w:r w:rsidRPr="001C0D56">
        <w:rPr>
          <w:rFonts w:asciiTheme="minorHAnsi" w:hAnsiTheme="minorHAnsi" w:cstheme="minorHAnsi"/>
          <w:sz w:val="24"/>
          <w:szCs w:val="24"/>
          <w:lang w:bidi="hi-IN"/>
        </w:rPr>
        <w:t xml:space="preserve"> (</w:t>
      </w:r>
      <w:r w:rsidR="00851410" w:rsidRPr="001C0D56">
        <w:rPr>
          <w:rFonts w:asciiTheme="minorHAnsi" w:hAnsiTheme="minorHAnsi" w:cstheme="minorHAnsi"/>
          <w:sz w:val="24"/>
          <w:szCs w:val="24"/>
          <w:lang w:bidi="hi-IN"/>
        </w:rPr>
        <w:t>The Local A</w:t>
      </w:r>
      <w:r w:rsidR="008A0B8D" w:rsidRPr="001C0D56">
        <w:rPr>
          <w:rFonts w:asciiTheme="minorHAnsi" w:hAnsiTheme="minorHAnsi" w:cstheme="minorHAnsi"/>
          <w:sz w:val="24"/>
          <w:szCs w:val="24"/>
          <w:lang w:bidi="hi-IN"/>
        </w:rPr>
        <w:t>T</w:t>
      </w:r>
      <w:r w:rsidR="00851410" w:rsidRPr="001C0D56">
        <w:rPr>
          <w:rFonts w:asciiTheme="minorHAnsi" w:hAnsiTheme="minorHAnsi" w:cstheme="minorHAnsi"/>
          <w:sz w:val="24"/>
          <w:szCs w:val="24"/>
          <w:lang w:bidi="hi-IN"/>
        </w:rPr>
        <w:t>, 2021</w:t>
      </w:r>
      <w:r w:rsidRPr="001C0D56">
        <w:rPr>
          <w:rFonts w:asciiTheme="minorHAnsi" w:hAnsiTheme="minorHAnsi" w:cstheme="minorHAnsi"/>
          <w:sz w:val="24"/>
          <w:szCs w:val="24"/>
          <w:lang w:bidi="hi-IN"/>
        </w:rPr>
        <w:t>).</w:t>
      </w:r>
    </w:p>
    <w:p w14:paraId="6C9C9BF2" w14:textId="77777777" w:rsidR="0059481B" w:rsidRPr="001C0D56" w:rsidRDefault="0059481B" w:rsidP="00E67704">
      <w:pPr>
        <w:jc w:val="both"/>
        <w:rPr>
          <w:rFonts w:asciiTheme="minorHAnsi" w:hAnsiTheme="minorHAnsi" w:cstheme="minorHAnsi"/>
          <w:color w:val="000000"/>
          <w:sz w:val="24"/>
          <w:szCs w:val="24"/>
        </w:rPr>
      </w:pPr>
    </w:p>
    <w:p w14:paraId="6282F1F6" w14:textId="6FC577F2" w:rsidR="00256783" w:rsidRPr="001C0D56" w:rsidRDefault="00256783" w:rsidP="00E67704">
      <w:pPr>
        <w:jc w:val="both"/>
        <w:rPr>
          <w:rFonts w:asciiTheme="minorHAnsi" w:hAnsiTheme="minorHAnsi" w:cstheme="minorHAnsi"/>
          <w:sz w:val="24"/>
          <w:szCs w:val="24"/>
        </w:rPr>
      </w:pPr>
      <w:r w:rsidRPr="001C0D56">
        <w:rPr>
          <w:rFonts w:asciiTheme="minorHAnsi" w:eastAsiaTheme="minorEastAsia" w:hAnsiTheme="minorHAnsi" w:cstheme="minorHAnsi"/>
          <w:color w:val="000000" w:themeColor="text1"/>
          <w:sz w:val="24"/>
          <w:szCs w:val="24"/>
        </w:rPr>
        <w:t>In the cities where a STR registration or authorisation scheme has been set up, authorities have asked platform</w:t>
      </w:r>
      <w:r w:rsidR="00C43F36" w:rsidRPr="001C0D56">
        <w:rPr>
          <w:rFonts w:asciiTheme="minorHAnsi" w:eastAsiaTheme="minorEastAsia" w:hAnsiTheme="minorHAnsi" w:cstheme="minorHAnsi"/>
          <w:color w:val="000000" w:themeColor="text1"/>
          <w:sz w:val="24"/>
          <w:szCs w:val="24"/>
        </w:rPr>
        <w:t>s</w:t>
      </w:r>
      <w:r w:rsidRPr="001C0D56">
        <w:rPr>
          <w:rFonts w:asciiTheme="minorHAnsi" w:eastAsiaTheme="minorEastAsia" w:hAnsiTheme="minorHAnsi" w:cstheme="minorHAnsi"/>
          <w:color w:val="000000" w:themeColor="text1"/>
          <w:sz w:val="24"/>
          <w:szCs w:val="24"/>
        </w:rPr>
        <w:t xml:space="preserve"> to include a</w:t>
      </w:r>
      <w:r w:rsidR="008E0409" w:rsidRPr="001C0D56">
        <w:rPr>
          <w:rFonts w:asciiTheme="minorHAnsi" w:eastAsiaTheme="minorEastAsia" w:hAnsiTheme="minorHAnsi" w:cstheme="minorHAnsi"/>
          <w:color w:val="000000" w:themeColor="text1"/>
          <w:sz w:val="24"/>
          <w:szCs w:val="24"/>
        </w:rPr>
        <w:t>n online</w:t>
      </w:r>
      <w:r w:rsidRPr="001C0D56">
        <w:rPr>
          <w:rFonts w:asciiTheme="minorHAnsi" w:eastAsiaTheme="minorEastAsia" w:hAnsiTheme="minorHAnsi" w:cstheme="minorHAnsi"/>
          <w:color w:val="000000" w:themeColor="text1"/>
          <w:sz w:val="24"/>
          <w:szCs w:val="24"/>
        </w:rPr>
        <w:t xml:space="preserve"> field requir</w:t>
      </w:r>
      <w:r w:rsidR="003D29E8" w:rsidRPr="001C0D56">
        <w:rPr>
          <w:rFonts w:asciiTheme="minorHAnsi" w:eastAsiaTheme="minorEastAsia" w:hAnsiTheme="minorHAnsi" w:cstheme="minorHAnsi"/>
          <w:color w:val="000000" w:themeColor="text1"/>
          <w:sz w:val="24"/>
          <w:szCs w:val="24"/>
        </w:rPr>
        <w:t>ing</w:t>
      </w:r>
      <w:r w:rsidRPr="001C0D56">
        <w:rPr>
          <w:rFonts w:asciiTheme="minorHAnsi" w:eastAsiaTheme="minorEastAsia" w:hAnsiTheme="minorHAnsi" w:cstheme="minorHAnsi"/>
          <w:color w:val="000000" w:themeColor="text1"/>
          <w:sz w:val="24"/>
          <w:szCs w:val="24"/>
        </w:rPr>
        <w:t xml:space="preserve"> hosts to </w:t>
      </w:r>
      <w:r w:rsidR="003D29E8" w:rsidRPr="001C0D56">
        <w:rPr>
          <w:rFonts w:asciiTheme="minorHAnsi" w:eastAsiaTheme="minorEastAsia" w:hAnsiTheme="minorHAnsi" w:cstheme="minorHAnsi"/>
          <w:color w:val="000000" w:themeColor="text1"/>
          <w:sz w:val="24"/>
          <w:szCs w:val="24"/>
        </w:rPr>
        <w:t>enter</w:t>
      </w:r>
      <w:r w:rsidRPr="001C0D56">
        <w:rPr>
          <w:rFonts w:asciiTheme="minorHAnsi" w:eastAsiaTheme="minorEastAsia" w:hAnsiTheme="minorHAnsi" w:cstheme="minorHAnsi"/>
          <w:color w:val="000000" w:themeColor="text1"/>
          <w:sz w:val="24"/>
          <w:szCs w:val="24"/>
        </w:rPr>
        <w:t xml:space="preserve"> their registration number. Some platforms agreed to implement that measure rapidly; others took time to do so or did not. </w:t>
      </w:r>
      <w:r w:rsidRPr="001C0D56">
        <w:rPr>
          <w:rFonts w:asciiTheme="minorHAnsi" w:hAnsiTheme="minorHAnsi" w:cstheme="minorHAnsi"/>
          <w:sz w:val="24"/>
          <w:szCs w:val="24"/>
        </w:rPr>
        <w:t xml:space="preserve">In November 2016 the Barcelona city government </w:t>
      </w:r>
      <w:r w:rsidRPr="001C0D56">
        <w:rPr>
          <w:rStyle w:val="fontstyle01"/>
          <w:rFonts w:asciiTheme="minorHAnsi" w:hAnsiTheme="minorHAnsi" w:cstheme="minorHAnsi"/>
        </w:rPr>
        <w:t>started proceedings to fine</w:t>
      </w:r>
      <w:r w:rsidRPr="001C0D56">
        <w:rPr>
          <w:rFonts w:asciiTheme="minorHAnsi" w:hAnsiTheme="minorHAnsi" w:cstheme="minorHAnsi"/>
          <w:sz w:val="24"/>
          <w:szCs w:val="24"/>
        </w:rPr>
        <w:t xml:space="preserve"> Airbnb and </w:t>
      </w:r>
      <w:proofErr w:type="spellStart"/>
      <w:r w:rsidRPr="001C0D56">
        <w:rPr>
          <w:rFonts w:asciiTheme="minorHAnsi" w:hAnsiTheme="minorHAnsi" w:cstheme="minorHAnsi"/>
          <w:sz w:val="24"/>
          <w:szCs w:val="24"/>
        </w:rPr>
        <w:t>Homeaway</w:t>
      </w:r>
      <w:proofErr w:type="spellEnd"/>
      <w:r w:rsidRPr="001C0D56">
        <w:rPr>
          <w:rFonts w:asciiTheme="minorHAnsi" w:hAnsiTheme="minorHAnsi" w:cstheme="minorHAnsi"/>
          <w:sz w:val="24"/>
          <w:szCs w:val="24"/>
        </w:rPr>
        <w:t xml:space="preserve"> €600,000 each, for repeatedly advertising STR listings </w:t>
      </w:r>
      <w:r w:rsidR="009875DC" w:rsidRPr="001C0D56">
        <w:rPr>
          <w:rFonts w:asciiTheme="minorHAnsi" w:hAnsiTheme="minorHAnsi" w:cstheme="minorHAnsi"/>
          <w:sz w:val="24"/>
          <w:szCs w:val="24"/>
        </w:rPr>
        <w:t>without a license number</w:t>
      </w:r>
      <w:r w:rsidRPr="001C0D56">
        <w:rPr>
          <w:rFonts w:asciiTheme="minorHAnsi" w:hAnsiTheme="minorHAnsi" w:cstheme="minorHAnsi"/>
          <w:sz w:val="24"/>
          <w:szCs w:val="24"/>
        </w:rPr>
        <w:t>.</w:t>
      </w:r>
      <w:r w:rsidR="008B7C08" w:rsidRPr="001C0D56">
        <w:rPr>
          <w:rFonts w:asciiTheme="minorHAnsi" w:hAnsiTheme="minorHAnsi" w:cstheme="minorHAnsi"/>
          <w:sz w:val="24"/>
          <w:szCs w:val="24"/>
        </w:rPr>
        <w:t xml:space="preserve"> Both platforms subsequently introduced a field for</w:t>
      </w:r>
      <w:r w:rsidR="00BF78D5" w:rsidRPr="001C0D56">
        <w:rPr>
          <w:rFonts w:asciiTheme="minorHAnsi" w:hAnsiTheme="minorHAnsi" w:cstheme="minorHAnsi"/>
          <w:sz w:val="24"/>
          <w:szCs w:val="24"/>
        </w:rPr>
        <w:t xml:space="preserve"> the registration number a few years later.</w:t>
      </w:r>
      <w:r w:rsidRPr="001C0D56">
        <w:rPr>
          <w:rFonts w:asciiTheme="minorHAnsi" w:hAnsiTheme="minorHAnsi" w:cstheme="minorHAnsi"/>
          <w:sz w:val="24"/>
          <w:szCs w:val="24"/>
        </w:rPr>
        <w:t xml:space="preserve"> </w:t>
      </w:r>
      <w:r w:rsidRPr="001C0D56">
        <w:rPr>
          <w:rFonts w:asciiTheme="minorHAnsi" w:hAnsiTheme="minorHAnsi" w:cstheme="minorHAnsi"/>
          <w:sz w:val="24"/>
          <w:szCs w:val="24"/>
          <w:lang w:bidi="hi-IN"/>
        </w:rPr>
        <w:t>In early 2019, the Paris city government started</w:t>
      </w:r>
      <w:r w:rsidRPr="001C0D56">
        <w:rPr>
          <w:rStyle w:val="A2"/>
          <w:rFonts w:asciiTheme="minorHAnsi" w:hAnsiTheme="minorHAnsi" w:cstheme="minorHAnsi"/>
          <w:sz w:val="24"/>
          <w:szCs w:val="24"/>
        </w:rPr>
        <w:t xml:space="preserve"> proceedings against Airbnb to fine the platform €12.5 million for advertising 1,010 unregistered listings.</w:t>
      </w:r>
      <w:r w:rsidRPr="001C0D56">
        <w:rPr>
          <w:rFonts w:asciiTheme="minorHAnsi" w:eastAsiaTheme="minorEastAsia" w:hAnsiTheme="minorHAnsi" w:cstheme="minorHAnsi"/>
          <w:color w:val="000000" w:themeColor="text1"/>
          <w:sz w:val="24"/>
          <w:szCs w:val="24"/>
        </w:rPr>
        <w:t xml:space="preserve"> </w:t>
      </w:r>
      <w:r w:rsidRPr="001C0D56">
        <w:rPr>
          <w:rFonts w:asciiTheme="minorHAnsi" w:hAnsiTheme="minorHAnsi" w:cstheme="minorHAnsi"/>
          <w:sz w:val="24"/>
          <w:szCs w:val="24"/>
        </w:rPr>
        <w:t xml:space="preserve">Cox and </w:t>
      </w:r>
      <w:proofErr w:type="spellStart"/>
      <w:r w:rsidRPr="001C0D56">
        <w:rPr>
          <w:rFonts w:asciiTheme="minorHAnsi" w:hAnsiTheme="minorHAnsi" w:cstheme="minorHAnsi"/>
          <w:sz w:val="24"/>
          <w:szCs w:val="24"/>
        </w:rPr>
        <w:t>Haar</w:t>
      </w:r>
      <w:proofErr w:type="spellEnd"/>
      <w:r w:rsidRPr="001C0D56">
        <w:rPr>
          <w:rFonts w:asciiTheme="minorHAnsi" w:hAnsiTheme="minorHAnsi" w:cstheme="minorHAnsi"/>
          <w:sz w:val="24"/>
          <w:szCs w:val="24"/>
        </w:rPr>
        <w:t xml:space="preserve"> (2020) estimated that </w:t>
      </w:r>
      <w:r w:rsidRPr="001C0D56">
        <w:rPr>
          <w:rFonts w:asciiTheme="minorHAnsi" w:hAnsiTheme="minorHAnsi" w:cstheme="minorHAnsi"/>
          <w:sz w:val="24"/>
          <w:szCs w:val="24"/>
          <w:lang w:bidi="hi-IN"/>
        </w:rPr>
        <w:t>80% of Airbnb listings</w:t>
      </w:r>
      <w:r w:rsidRPr="001C0D56">
        <w:rPr>
          <w:rFonts w:asciiTheme="minorHAnsi" w:hAnsiTheme="minorHAnsi" w:cstheme="minorHAnsi"/>
          <w:sz w:val="24"/>
          <w:szCs w:val="24"/>
        </w:rPr>
        <w:t xml:space="preserve"> in </w:t>
      </w:r>
      <w:r w:rsidRPr="001C0D56">
        <w:rPr>
          <w:rFonts w:asciiTheme="minorHAnsi" w:hAnsiTheme="minorHAnsi" w:cstheme="minorHAnsi"/>
          <w:sz w:val="24"/>
          <w:szCs w:val="24"/>
          <w:lang w:bidi="hi-IN"/>
        </w:rPr>
        <w:t xml:space="preserve">Berlin, and 60% in Paris, did not display the required registration number at the end of 2020. </w:t>
      </w:r>
      <w:r w:rsidR="00B11237" w:rsidRPr="001C0D56">
        <w:rPr>
          <w:rFonts w:asciiTheme="minorHAnsi" w:hAnsiTheme="minorHAnsi" w:cstheme="minorHAnsi"/>
          <w:sz w:val="24"/>
          <w:szCs w:val="24"/>
        </w:rPr>
        <w:t xml:space="preserve">In the </w:t>
      </w:r>
      <w:r w:rsidR="00B11237" w:rsidRPr="001C0D56">
        <w:rPr>
          <w:rFonts w:asciiTheme="minorHAnsi" w:hAnsiTheme="minorHAnsi" w:cstheme="minorHAnsi"/>
          <w:color w:val="000000"/>
          <w:sz w:val="24"/>
          <w:szCs w:val="24"/>
          <w:lang w:bidi="hi-IN"/>
        </w:rPr>
        <w:t xml:space="preserve">EU </w:t>
      </w:r>
      <w:r w:rsidR="00105540" w:rsidRPr="001C0D56">
        <w:rPr>
          <w:rFonts w:asciiTheme="minorHAnsi" w:hAnsiTheme="minorHAnsi" w:cstheme="minorHAnsi"/>
          <w:color w:val="000000"/>
          <w:sz w:val="24"/>
          <w:szCs w:val="24"/>
          <w:lang w:bidi="hi-IN"/>
        </w:rPr>
        <w:t xml:space="preserve">legal </w:t>
      </w:r>
      <w:r w:rsidR="00B11237" w:rsidRPr="001C0D56">
        <w:rPr>
          <w:rFonts w:asciiTheme="minorHAnsi" w:hAnsiTheme="minorHAnsi" w:cstheme="minorHAnsi"/>
          <w:color w:val="000000"/>
          <w:sz w:val="24"/>
          <w:szCs w:val="24"/>
          <w:lang w:bidi="hi-IN"/>
        </w:rPr>
        <w:t>context, in line with the provisions of the</w:t>
      </w:r>
      <w:r w:rsidR="001812E4" w:rsidRPr="001C0D56">
        <w:rPr>
          <w:rFonts w:asciiTheme="minorHAnsi" w:hAnsiTheme="minorHAnsi" w:cstheme="minorHAnsi"/>
          <w:color w:val="000000"/>
          <w:sz w:val="24"/>
          <w:szCs w:val="24"/>
          <w:lang w:bidi="hi-IN"/>
        </w:rPr>
        <w:t xml:space="preserve"> 2000 </w:t>
      </w:r>
      <w:r w:rsidR="001812E4" w:rsidRPr="001C0D56">
        <w:rPr>
          <w:rFonts w:asciiTheme="minorHAnsi" w:hAnsiTheme="minorHAnsi" w:cstheme="minorHAnsi"/>
          <w:i/>
          <w:iCs/>
          <w:color w:val="000000"/>
          <w:sz w:val="24"/>
          <w:szCs w:val="24"/>
          <w:lang w:bidi="hi-IN"/>
        </w:rPr>
        <w:t>E</w:t>
      </w:r>
      <w:r w:rsidR="00B11237" w:rsidRPr="001C0D56">
        <w:rPr>
          <w:rFonts w:asciiTheme="minorHAnsi" w:hAnsiTheme="minorHAnsi" w:cstheme="minorHAnsi"/>
          <w:i/>
          <w:iCs/>
          <w:color w:val="000000"/>
          <w:sz w:val="24"/>
          <w:szCs w:val="24"/>
          <w:lang w:bidi="hi-IN"/>
        </w:rPr>
        <w:t>-Commerce Directive</w:t>
      </w:r>
      <w:r w:rsidR="00B11237" w:rsidRPr="001C0D56">
        <w:rPr>
          <w:rFonts w:asciiTheme="minorHAnsi" w:hAnsiTheme="minorHAnsi" w:cstheme="minorHAnsi"/>
          <w:color w:val="000000"/>
          <w:sz w:val="24"/>
          <w:szCs w:val="24"/>
          <w:lang w:bidi="hi-IN"/>
        </w:rPr>
        <w:t xml:space="preserve"> </w:t>
      </w:r>
      <w:r w:rsidR="00831709" w:rsidRPr="001C0D56">
        <w:rPr>
          <w:rFonts w:asciiTheme="minorHAnsi" w:hAnsiTheme="minorHAnsi" w:cstheme="minorHAnsi"/>
          <w:color w:val="000000"/>
          <w:sz w:val="24"/>
          <w:szCs w:val="24"/>
          <w:lang w:bidi="hi-IN"/>
        </w:rPr>
        <w:t>and</w:t>
      </w:r>
      <w:r w:rsidR="00355EEE" w:rsidRPr="001C0D56">
        <w:rPr>
          <w:rFonts w:asciiTheme="minorHAnsi" w:hAnsiTheme="minorHAnsi" w:cstheme="minorHAnsi"/>
          <w:color w:val="000000"/>
          <w:sz w:val="24"/>
          <w:szCs w:val="24"/>
          <w:lang w:bidi="hi-IN"/>
        </w:rPr>
        <w:t xml:space="preserve"> 2022</w:t>
      </w:r>
      <w:r w:rsidR="00831709" w:rsidRPr="001C0D56">
        <w:rPr>
          <w:rFonts w:asciiTheme="minorHAnsi" w:hAnsiTheme="minorHAnsi" w:cstheme="minorHAnsi"/>
          <w:color w:val="000000"/>
          <w:sz w:val="24"/>
          <w:szCs w:val="24"/>
          <w:lang w:bidi="hi-IN"/>
        </w:rPr>
        <w:t xml:space="preserve"> </w:t>
      </w:r>
      <w:r w:rsidR="00831709" w:rsidRPr="001C0D56">
        <w:rPr>
          <w:rFonts w:asciiTheme="minorHAnsi" w:hAnsiTheme="minorHAnsi" w:cstheme="minorHAnsi"/>
          <w:i/>
          <w:iCs/>
          <w:color w:val="000000"/>
          <w:sz w:val="24"/>
          <w:szCs w:val="24"/>
          <w:lang w:bidi="hi-IN"/>
        </w:rPr>
        <w:t>Digital Services Act</w:t>
      </w:r>
      <w:r w:rsidR="00B11237" w:rsidRPr="001C0D56">
        <w:rPr>
          <w:rFonts w:asciiTheme="minorHAnsi" w:hAnsiTheme="minorHAnsi" w:cstheme="minorHAnsi"/>
          <w:color w:val="000000"/>
          <w:sz w:val="24"/>
          <w:szCs w:val="24"/>
          <w:lang w:bidi="hi-IN"/>
        </w:rPr>
        <w:t>, platforms do not have an obligation to monitor the content of the listings they publish</w:t>
      </w:r>
      <w:r w:rsidR="007E00A4" w:rsidRPr="001C0D56">
        <w:rPr>
          <w:rFonts w:asciiTheme="minorHAnsi" w:hAnsiTheme="minorHAnsi" w:cstheme="minorHAnsi"/>
          <w:color w:val="000000"/>
          <w:sz w:val="24"/>
          <w:szCs w:val="24"/>
          <w:lang w:bidi="hi-IN"/>
        </w:rPr>
        <w:t>,</w:t>
      </w:r>
      <w:r w:rsidR="00B11237" w:rsidRPr="001C0D56">
        <w:rPr>
          <w:rFonts w:asciiTheme="minorHAnsi" w:hAnsiTheme="minorHAnsi" w:cstheme="minorHAnsi"/>
          <w:color w:val="000000"/>
          <w:sz w:val="24"/>
          <w:szCs w:val="24"/>
          <w:lang w:bidi="hi-IN"/>
        </w:rPr>
        <w:t xml:space="preserve"> and </w:t>
      </w:r>
      <w:r w:rsidR="007E00A4" w:rsidRPr="001C0D56">
        <w:rPr>
          <w:rFonts w:asciiTheme="minorHAnsi" w:hAnsiTheme="minorHAnsi" w:cstheme="minorHAnsi"/>
          <w:color w:val="000000"/>
          <w:sz w:val="24"/>
          <w:szCs w:val="24"/>
          <w:lang w:bidi="hi-IN"/>
        </w:rPr>
        <w:t xml:space="preserve">therefore </w:t>
      </w:r>
      <w:r w:rsidRPr="001C0D56">
        <w:rPr>
          <w:rFonts w:asciiTheme="minorHAnsi" w:eastAsiaTheme="minorEastAsia" w:hAnsiTheme="minorHAnsi" w:cstheme="minorHAnsi"/>
          <w:color w:val="000000" w:themeColor="text1"/>
          <w:sz w:val="24"/>
          <w:szCs w:val="24"/>
        </w:rPr>
        <w:t>do not verify the validity of re</w:t>
      </w:r>
      <w:r w:rsidR="00841D96" w:rsidRPr="001C0D56">
        <w:rPr>
          <w:rFonts w:asciiTheme="minorHAnsi" w:eastAsiaTheme="minorEastAsia" w:hAnsiTheme="minorHAnsi" w:cstheme="minorHAnsi"/>
          <w:color w:val="000000" w:themeColor="text1"/>
          <w:sz w:val="24"/>
          <w:szCs w:val="24"/>
        </w:rPr>
        <w:t>gistration</w:t>
      </w:r>
      <w:r w:rsidRPr="001C0D56">
        <w:rPr>
          <w:rFonts w:asciiTheme="minorHAnsi" w:eastAsiaTheme="minorEastAsia" w:hAnsiTheme="minorHAnsi" w:cstheme="minorHAnsi"/>
          <w:color w:val="000000" w:themeColor="text1"/>
          <w:sz w:val="24"/>
          <w:szCs w:val="24"/>
        </w:rPr>
        <w:t xml:space="preserve"> number</w:t>
      </w:r>
      <w:r w:rsidR="00841D96" w:rsidRPr="001C0D56">
        <w:rPr>
          <w:rFonts w:asciiTheme="minorHAnsi" w:eastAsiaTheme="minorEastAsia" w:hAnsiTheme="minorHAnsi" w:cstheme="minorHAnsi"/>
          <w:color w:val="000000" w:themeColor="text1"/>
          <w:sz w:val="24"/>
          <w:szCs w:val="24"/>
        </w:rPr>
        <w:t>s supplied by ‘hosts’</w:t>
      </w:r>
      <w:r w:rsidR="007E00A4" w:rsidRPr="001C0D56">
        <w:rPr>
          <w:rFonts w:asciiTheme="minorHAnsi" w:eastAsiaTheme="minorEastAsia" w:hAnsiTheme="minorHAnsi" w:cstheme="minorHAnsi"/>
          <w:color w:val="000000" w:themeColor="text1"/>
          <w:sz w:val="24"/>
          <w:szCs w:val="24"/>
        </w:rPr>
        <w:t xml:space="preserve">. </w:t>
      </w:r>
      <w:r w:rsidR="006D4CF9" w:rsidRPr="001C0D56">
        <w:rPr>
          <w:rFonts w:asciiTheme="minorHAnsi" w:hAnsiTheme="minorHAnsi" w:cstheme="minorHAnsi"/>
          <w:sz w:val="24"/>
          <w:szCs w:val="24"/>
        </w:rPr>
        <w:t>This explains why platforms</w:t>
      </w:r>
      <w:r w:rsidR="006D4CF9" w:rsidRPr="001C0D56">
        <w:rPr>
          <w:rFonts w:asciiTheme="minorHAnsi" w:hAnsiTheme="minorHAnsi" w:cstheme="minorHAnsi"/>
          <w:color w:val="000000"/>
          <w:sz w:val="24"/>
          <w:szCs w:val="24"/>
          <w:lang w:bidi="hi-IN"/>
        </w:rPr>
        <w:t xml:space="preserve"> continue to publish illegal listings</w:t>
      </w:r>
      <w:r w:rsidR="00D575D6">
        <w:rPr>
          <w:rFonts w:asciiTheme="minorHAnsi" w:hAnsiTheme="minorHAnsi" w:cstheme="minorHAnsi"/>
          <w:color w:val="000000"/>
          <w:sz w:val="24"/>
          <w:szCs w:val="24"/>
          <w:lang w:bidi="hi-IN"/>
        </w:rPr>
        <w:t xml:space="preserve"> (</w:t>
      </w:r>
      <w:r w:rsidR="00844351">
        <w:rPr>
          <w:rFonts w:asciiTheme="minorHAnsi" w:hAnsiTheme="minorHAnsi" w:cstheme="minorHAnsi"/>
          <w:color w:val="000000"/>
          <w:sz w:val="24"/>
          <w:szCs w:val="24"/>
          <w:lang w:bidi="hi-IN"/>
        </w:rPr>
        <w:t>i.e. that have an invalid number</w:t>
      </w:r>
      <w:r w:rsidR="00DE26F7">
        <w:rPr>
          <w:rFonts w:asciiTheme="minorHAnsi" w:hAnsiTheme="minorHAnsi" w:cstheme="minorHAnsi"/>
          <w:color w:val="000000"/>
          <w:sz w:val="24"/>
          <w:szCs w:val="24"/>
          <w:lang w:bidi="hi-IN"/>
        </w:rPr>
        <w:t>, or no number</w:t>
      </w:r>
      <w:r w:rsidR="00844351">
        <w:rPr>
          <w:rFonts w:asciiTheme="minorHAnsi" w:hAnsiTheme="minorHAnsi" w:cstheme="minorHAnsi"/>
          <w:color w:val="000000"/>
          <w:sz w:val="24"/>
          <w:szCs w:val="24"/>
          <w:lang w:bidi="hi-IN"/>
        </w:rPr>
        <w:t>)</w:t>
      </w:r>
      <w:r w:rsidR="006D4CF9" w:rsidRPr="001C0D56">
        <w:rPr>
          <w:rFonts w:asciiTheme="minorHAnsi" w:hAnsiTheme="minorHAnsi" w:cstheme="minorHAnsi"/>
          <w:color w:val="000000"/>
          <w:sz w:val="24"/>
          <w:szCs w:val="24"/>
          <w:lang w:bidi="hi-IN"/>
        </w:rPr>
        <w:t xml:space="preserve">. </w:t>
      </w:r>
      <w:r w:rsidR="007E00A4" w:rsidRPr="00DE26F7">
        <w:rPr>
          <w:rFonts w:asciiTheme="minorHAnsi" w:hAnsiTheme="minorHAnsi" w:cstheme="minorHAnsi"/>
          <w:sz w:val="24"/>
          <w:szCs w:val="24"/>
        </w:rPr>
        <w:t>C</w:t>
      </w:r>
      <w:r w:rsidRPr="00DE26F7">
        <w:rPr>
          <w:rFonts w:asciiTheme="minorHAnsi" w:hAnsiTheme="minorHAnsi" w:cstheme="minorHAnsi"/>
          <w:sz w:val="24"/>
          <w:szCs w:val="24"/>
        </w:rPr>
        <w:t>ross-check</w:t>
      </w:r>
      <w:r w:rsidR="000C7982" w:rsidRPr="00DE26F7">
        <w:rPr>
          <w:rFonts w:asciiTheme="minorHAnsi" w:hAnsiTheme="minorHAnsi" w:cstheme="minorHAnsi"/>
          <w:sz w:val="24"/>
          <w:szCs w:val="24"/>
        </w:rPr>
        <w:t xml:space="preserve">s </w:t>
      </w:r>
      <w:proofErr w:type="gramStart"/>
      <w:r w:rsidR="000C7982" w:rsidRPr="00DE26F7">
        <w:rPr>
          <w:rFonts w:asciiTheme="minorHAnsi" w:hAnsiTheme="minorHAnsi" w:cstheme="minorHAnsi"/>
          <w:sz w:val="24"/>
          <w:szCs w:val="24"/>
        </w:rPr>
        <w:t>have</w:t>
      </w:r>
      <w:r w:rsidRPr="00DE26F7">
        <w:rPr>
          <w:rFonts w:asciiTheme="minorHAnsi" w:hAnsiTheme="minorHAnsi" w:cstheme="minorHAnsi"/>
          <w:sz w:val="24"/>
          <w:szCs w:val="24"/>
        </w:rPr>
        <w:t xml:space="preserve"> to</w:t>
      </w:r>
      <w:proofErr w:type="gramEnd"/>
      <w:r w:rsidRPr="00DE26F7">
        <w:rPr>
          <w:rFonts w:asciiTheme="minorHAnsi" w:hAnsiTheme="minorHAnsi" w:cstheme="minorHAnsi"/>
          <w:sz w:val="24"/>
          <w:szCs w:val="24"/>
        </w:rPr>
        <w:t xml:space="preserve"> be </w:t>
      </w:r>
      <w:r w:rsidR="00DC27BF" w:rsidRPr="00DE26F7">
        <w:rPr>
          <w:rFonts w:asciiTheme="minorHAnsi" w:hAnsiTheme="minorHAnsi" w:cstheme="minorHAnsi"/>
          <w:sz w:val="24"/>
          <w:szCs w:val="24"/>
        </w:rPr>
        <w:t>carried out</w:t>
      </w:r>
      <w:r w:rsidRPr="00DE26F7">
        <w:rPr>
          <w:rFonts w:asciiTheme="minorHAnsi" w:hAnsiTheme="minorHAnsi" w:cstheme="minorHAnsi"/>
          <w:sz w:val="24"/>
          <w:szCs w:val="24"/>
        </w:rPr>
        <w:t xml:space="preserve"> by </w:t>
      </w:r>
      <w:r w:rsidR="007E00A4" w:rsidRPr="00DE26F7">
        <w:rPr>
          <w:rFonts w:asciiTheme="minorHAnsi" w:hAnsiTheme="minorHAnsi" w:cstheme="minorHAnsi"/>
          <w:sz w:val="24"/>
          <w:szCs w:val="24"/>
        </w:rPr>
        <w:t>the responsible public</w:t>
      </w:r>
      <w:r w:rsidRPr="00DE26F7">
        <w:rPr>
          <w:rFonts w:asciiTheme="minorHAnsi" w:hAnsiTheme="minorHAnsi" w:cstheme="minorHAnsi"/>
          <w:sz w:val="24"/>
          <w:szCs w:val="24"/>
        </w:rPr>
        <w:t xml:space="preserve"> authority</w:t>
      </w:r>
      <w:r w:rsidR="00942E7F">
        <w:rPr>
          <w:rFonts w:asciiTheme="minorHAnsi" w:hAnsiTheme="minorHAnsi" w:cstheme="minorHAnsi"/>
          <w:sz w:val="24"/>
          <w:szCs w:val="24"/>
        </w:rPr>
        <w:t xml:space="preserve"> against the relevant register</w:t>
      </w:r>
      <w:r w:rsidRPr="00DE26F7">
        <w:rPr>
          <w:rFonts w:asciiTheme="minorHAnsi" w:hAnsiTheme="minorHAnsi" w:cstheme="minorHAnsi"/>
          <w:sz w:val="24"/>
          <w:szCs w:val="24"/>
        </w:rPr>
        <w:t>.</w:t>
      </w:r>
      <w:r w:rsidR="00C96F0A" w:rsidRPr="00DE26F7">
        <w:rPr>
          <w:rStyle w:val="FootnoteReference"/>
          <w:rFonts w:asciiTheme="minorHAnsi" w:hAnsiTheme="minorHAnsi" w:cstheme="minorHAnsi"/>
          <w:sz w:val="24"/>
          <w:szCs w:val="24"/>
        </w:rPr>
        <w:footnoteReference w:id="8"/>
      </w:r>
      <w:r w:rsidRPr="001C0D56">
        <w:rPr>
          <w:rFonts w:asciiTheme="minorHAnsi" w:hAnsiTheme="minorHAnsi" w:cstheme="minorHAnsi"/>
          <w:sz w:val="24"/>
          <w:szCs w:val="24"/>
        </w:rPr>
        <w:t xml:space="preserve"> </w:t>
      </w:r>
      <w:r w:rsidR="007E00A4" w:rsidRPr="001C0D56">
        <w:rPr>
          <w:rFonts w:asciiTheme="minorHAnsi" w:hAnsiTheme="minorHAnsi" w:cstheme="minorHAnsi"/>
          <w:color w:val="000000"/>
          <w:sz w:val="24"/>
          <w:szCs w:val="24"/>
          <w:lang w:bidi="hi-IN"/>
        </w:rPr>
        <w:t>A platform can</w:t>
      </w:r>
      <w:r w:rsidRPr="001C0D56">
        <w:rPr>
          <w:rFonts w:asciiTheme="minorHAnsi" w:hAnsiTheme="minorHAnsi" w:cstheme="minorHAnsi"/>
          <w:color w:val="000000"/>
          <w:sz w:val="24"/>
          <w:szCs w:val="24"/>
          <w:lang w:bidi="hi-IN"/>
        </w:rPr>
        <w:t xml:space="preserve"> only be held liable for illegal content if </w:t>
      </w:r>
      <w:r w:rsidR="00841D96" w:rsidRPr="001C0D56">
        <w:rPr>
          <w:rFonts w:asciiTheme="minorHAnsi" w:hAnsiTheme="minorHAnsi" w:cstheme="minorHAnsi"/>
          <w:color w:val="000000"/>
          <w:sz w:val="24"/>
          <w:szCs w:val="24"/>
          <w:lang w:bidi="hi-IN"/>
        </w:rPr>
        <w:t>it</w:t>
      </w:r>
      <w:r w:rsidR="001143D9" w:rsidRPr="001C0D56">
        <w:rPr>
          <w:rFonts w:asciiTheme="minorHAnsi" w:hAnsiTheme="minorHAnsi" w:cstheme="minorHAnsi"/>
          <w:color w:val="000000"/>
          <w:sz w:val="24"/>
          <w:szCs w:val="24"/>
          <w:lang w:bidi="hi-IN"/>
        </w:rPr>
        <w:t xml:space="preserve"> fail</w:t>
      </w:r>
      <w:r w:rsidR="00841D96" w:rsidRPr="001C0D56">
        <w:rPr>
          <w:rFonts w:asciiTheme="minorHAnsi" w:hAnsiTheme="minorHAnsi" w:cstheme="minorHAnsi"/>
          <w:color w:val="000000"/>
          <w:sz w:val="24"/>
          <w:szCs w:val="24"/>
          <w:lang w:bidi="hi-IN"/>
        </w:rPr>
        <w:t>s</w:t>
      </w:r>
      <w:r w:rsidR="001143D9" w:rsidRPr="001C0D56">
        <w:rPr>
          <w:rFonts w:asciiTheme="minorHAnsi" w:hAnsiTheme="minorHAnsi" w:cstheme="minorHAnsi"/>
          <w:color w:val="000000"/>
          <w:sz w:val="24"/>
          <w:szCs w:val="24"/>
          <w:lang w:bidi="hi-IN"/>
        </w:rPr>
        <w:t xml:space="preserve"> to remove listings after being presented with evidence of</w:t>
      </w:r>
      <w:r w:rsidR="00006B8E" w:rsidRPr="001C0D56">
        <w:rPr>
          <w:rFonts w:asciiTheme="minorHAnsi" w:hAnsiTheme="minorHAnsi" w:cstheme="minorHAnsi"/>
          <w:color w:val="000000"/>
          <w:sz w:val="24"/>
          <w:szCs w:val="24"/>
          <w:lang w:bidi="hi-IN"/>
        </w:rPr>
        <w:t xml:space="preserve"> an</w:t>
      </w:r>
      <w:r w:rsidR="001143D9" w:rsidRPr="001C0D56">
        <w:rPr>
          <w:rFonts w:asciiTheme="minorHAnsi" w:hAnsiTheme="minorHAnsi" w:cstheme="minorHAnsi"/>
          <w:color w:val="000000"/>
          <w:sz w:val="24"/>
          <w:szCs w:val="24"/>
          <w:lang w:bidi="hi-IN"/>
        </w:rPr>
        <w:t xml:space="preserve"> illegality</w:t>
      </w:r>
      <w:r w:rsidRPr="001C0D56">
        <w:rPr>
          <w:rFonts w:asciiTheme="minorHAnsi" w:hAnsiTheme="minorHAnsi" w:cstheme="minorHAnsi"/>
          <w:color w:val="000000"/>
          <w:sz w:val="24"/>
          <w:szCs w:val="24"/>
          <w:lang w:bidi="hi-IN"/>
        </w:rPr>
        <w:t xml:space="preserve">. </w:t>
      </w:r>
    </w:p>
    <w:p w14:paraId="3B3D93CB" w14:textId="77777777" w:rsidR="00E551B2" w:rsidRPr="001C0D56" w:rsidRDefault="00E551B2" w:rsidP="00E67704">
      <w:pPr>
        <w:jc w:val="both"/>
        <w:rPr>
          <w:rFonts w:asciiTheme="minorHAnsi" w:hAnsiTheme="minorHAnsi" w:cstheme="minorHAnsi"/>
        </w:rPr>
      </w:pPr>
    </w:p>
    <w:p w14:paraId="53884C74" w14:textId="3B3AC8C2" w:rsidR="00AA5531" w:rsidRPr="00BF0FF9" w:rsidRDefault="00AD5DC4" w:rsidP="00BF0FF9">
      <w:pPr>
        <w:jc w:val="both"/>
        <w:rPr>
          <w:rFonts w:asciiTheme="minorHAnsi" w:hAnsiTheme="minorHAnsi" w:cstheme="minorHAnsi"/>
          <w:sz w:val="24"/>
          <w:szCs w:val="24"/>
          <w:lang w:val="en-US"/>
        </w:rPr>
      </w:pPr>
      <w:r w:rsidRPr="001C0D56">
        <w:rPr>
          <w:rFonts w:asciiTheme="minorHAnsi" w:hAnsiTheme="minorHAnsi" w:cstheme="minorHAnsi"/>
          <w:sz w:val="24"/>
          <w:szCs w:val="24"/>
          <w:lang w:bidi="hi-IN"/>
        </w:rPr>
        <w:t>In</w:t>
      </w:r>
      <w:r w:rsidR="005D10E3" w:rsidRPr="001C0D56">
        <w:rPr>
          <w:rFonts w:asciiTheme="minorHAnsi" w:hAnsiTheme="minorHAnsi" w:cstheme="minorHAnsi"/>
          <w:sz w:val="24"/>
          <w:szCs w:val="24"/>
        </w:rPr>
        <w:t xml:space="preserve"> some of the cities where a time limit has been set up to distinguish between occasional ‘home-sharing’ and professional STR, </w:t>
      </w:r>
      <w:r w:rsidR="00980608" w:rsidRPr="00620D1A">
        <w:rPr>
          <w:rFonts w:asciiTheme="minorHAnsi" w:hAnsiTheme="minorHAnsi" w:cstheme="minorHAnsi"/>
          <w:sz w:val="24"/>
          <w:szCs w:val="24"/>
        </w:rPr>
        <w:t xml:space="preserve">some </w:t>
      </w:r>
      <w:r w:rsidR="005D10E3" w:rsidRPr="001C0D56">
        <w:rPr>
          <w:rFonts w:asciiTheme="minorHAnsi" w:hAnsiTheme="minorHAnsi" w:cstheme="minorHAnsi"/>
          <w:sz w:val="24"/>
          <w:szCs w:val="24"/>
        </w:rPr>
        <w:t xml:space="preserve">city governments have managed to secure an agreement with large platforms, such as Airbnb and </w:t>
      </w:r>
      <w:r w:rsidR="00E551B2" w:rsidRPr="001C0D56">
        <w:rPr>
          <w:rFonts w:asciiTheme="minorHAnsi" w:hAnsiTheme="minorHAnsi" w:cstheme="minorHAnsi"/>
          <w:sz w:val="24"/>
          <w:szCs w:val="24"/>
        </w:rPr>
        <w:t>HomeAway</w:t>
      </w:r>
      <w:r w:rsidR="005D10E3" w:rsidRPr="001C0D56">
        <w:rPr>
          <w:rFonts w:asciiTheme="minorHAnsi" w:hAnsiTheme="minorHAnsi" w:cstheme="minorHAnsi"/>
          <w:sz w:val="24"/>
          <w:szCs w:val="24"/>
        </w:rPr>
        <w:t>, to automatically suspend listings that exceed the threshold of 90 days in London and 60 days in Amsterdam until 2019. However, after the Amsterdam city government voted to reduce the cap from 60 to 30 days in 2018, Airbnb (2019) refused to apply the new limit of 30 days per year, which led to the suspension of the agreement previously signed between the company and the city government.</w:t>
      </w:r>
      <w:r w:rsidR="00E9399E" w:rsidRPr="00620D1A">
        <w:rPr>
          <w:rFonts w:asciiTheme="minorHAnsi" w:hAnsiTheme="minorHAnsi" w:cstheme="minorHAnsi"/>
          <w:sz w:val="24"/>
          <w:szCs w:val="24"/>
        </w:rPr>
        <w:t xml:space="preserve"> </w:t>
      </w:r>
      <w:r w:rsidR="00DA7264" w:rsidRPr="00620D1A">
        <w:rPr>
          <w:rFonts w:asciiTheme="minorHAnsi" w:hAnsiTheme="minorHAnsi" w:cstheme="minorHAnsi"/>
          <w:sz w:val="24"/>
          <w:szCs w:val="24"/>
        </w:rPr>
        <w:t>By contrast,</w:t>
      </w:r>
      <w:r w:rsidR="00AA5531" w:rsidRPr="00620D1A">
        <w:rPr>
          <w:rFonts w:asciiTheme="minorHAnsi" w:hAnsiTheme="minorHAnsi" w:cstheme="minorHAnsi"/>
          <w:sz w:val="24"/>
          <w:szCs w:val="24"/>
        </w:rPr>
        <w:t xml:space="preserve"> in Berlin, </w:t>
      </w:r>
      <w:r w:rsidR="00AA5531" w:rsidRPr="00BF0FF9">
        <w:rPr>
          <w:rFonts w:asciiTheme="minorHAnsi" w:hAnsiTheme="minorHAnsi" w:cstheme="minorHAnsi"/>
          <w:sz w:val="24"/>
          <w:szCs w:val="24"/>
          <w:lang w:val="en-US"/>
        </w:rPr>
        <w:t xml:space="preserve">platforms do not enforce the 90-day cap for </w:t>
      </w:r>
      <w:r w:rsidR="00DA7264" w:rsidRPr="00BF0FF9">
        <w:rPr>
          <w:rFonts w:asciiTheme="minorHAnsi" w:hAnsiTheme="minorHAnsi" w:cstheme="minorHAnsi"/>
          <w:sz w:val="24"/>
          <w:szCs w:val="24"/>
          <w:lang w:val="en-US"/>
        </w:rPr>
        <w:t xml:space="preserve">the STR of </w:t>
      </w:r>
      <w:r w:rsidR="00AA5531" w:rsidRPr="00BF0FF9">
        <w:rPr>
          <w:rFonts w:asciiTheme="minorHAnsi" w:hAnsiTheme="minorHAnsi" w:cstheme="minorHAnsi"/>
          <w:sz w:val="24"/>
          <w:szCs w:val="24"/>
          <w:lang w:val="en-US"/>
        </w:rPr>
        <w:t>second home</w:t>
      </w:r>
      <w:r w:rsidR="00DA7264" w:rsidRPr="00BF0FF9">
        <w:rPr>
          <w:rFonts w:asciiTheme="minorHAnsi" w:hAnsiTheme="minorHAnsi" w:cstheme="minorHAnsi"/>
          <w:sz w:val="24"/>
          <w:szCs w:val="24"/>
          <w:lang w:val="en-US"/>
        </w:rPr>
        <w:t>s</w:t>
      </w:r>
      <w:r w:rsidR="00AA5531" w:rsidRPr="00BF0FF9">
        <w:rPr>
          <w:rFonts w:asciiTheme="minorHAnsi" w:hAnsiTheme="minorHAnsi" w:cstheme="minorHAnsi"/>
          <w:sz w:val="24"/>
          <w:szCs w:val="24"/>
          <w:lang w:val="en-US"/>
        </w:rPr>
        <w:t xml:space="preserve"> nor </w:t>
      </w:r>
      <w:r w:rsidR="00DA7264" w:rsidRPr="00BF0FF9">
        <w:rPr>
          <w:rFonts w:asciiTheme="minorHAnsi" w:hAnsiTheme="minorHAnsi" w:cstheme="minorHAnsi"/>
          <w:sz w:val="24"/>
          <w:szCs w:val="24"/>
          <w:lang w:val="en-US"/>
        </w:rPr>
        <w:t xml:space="preserve">do they </w:t>
      </w:r>
      <w:r w:rsidR="00AA5531" w:rsidRPr="00BF0FF9">
        <w:rPr>
          <w:rFonts w:asciiTheme="minorHAnsi" w:hAnsiTheme="minorHAnsi" w:cstheme="minorHAnsi"/>
          <w:sz w:val="24"/>
          <w:szCs w:val="24"/>
          <w:lang w:val="en-US"/>
        </w:rPr>
        <w:t>provide any data on the corresponding listings to the city authorities.</w:t>
      </w:r>
    </w:p>
    <w:p w14:paraId="4103870C" w14:textId="77777777" w:rsidR="00256783" w:rsidRPr="001C0D56" w:rsidRDefault="00256783" w:rsidP="00E67704">
      <w:pPr>
        <w:jc w:val="both"/>
        <w:rPr>
          <w:rFonts w:asciiTheme="minorHAnsi" w:hAnsiTheme="minorHAnsi" w:cstheme="minorHAnsi"/>
          <w:sz w:val="24"/>
          <w:szCs w:val="24"/>
          <w:lang w:bidi="hi-IN"/>
        </w:rPr>
      </w:pPr>
    </w:p>
    <w:p w14:paraId="3F60A822" w14:textId="3E11284F" w:rsidR="00256783" w:rsidRPr="001C0D56" w:rsidRDefault="00256783" w:rsidP="00F91BDF">
      <w:pPr>
        <w:shd w:val="clear" w:color="auto" w:fill="FFFFFF" w:themeFill="background1"/>
        <w:autoSpaceDE w:val="0"/>
        <w:autoSpaceDN w:val="0"/>
        <w:adjustRightInd w:val="0"/>
        <w:jc w:val="both"/>
        <w:rPr>
          <w:rFonts w:asciiTheme="minorHAnsi" w:eastAsia="Times New Roman" w:hAnsiTheme="minorHAnsi" w:cstheme="minorHAnsi"/>
          <w:sz w:val="24"/>
          <w:szCs w:val="24"/>
          <w:lang w:eastAsia="en-GB"/>
        </w:rPr>
      </w:pPr>
      <w:r w:rsidRPr="001C0D56">
        <w:rPr>
          <w:rFonts w:asciiTheme="minorHAnsi" w:hAnsiTheme="minorHAnsi" w:cstheme="minorHAnsi"/>
          <w:sz w:val="24"/>
          <w:szCs w:val="24"/>
        </w:rPr>
        <w:t>Altogether, interviewed</w:t>
      </w:r>
      <w:r w:rsidR="00AF5684" w:rsidRPr="001C0D56">
        <w:rPr>
          <w:rFonts w:asciiTheme="minorHAnsi" w:hAnsiTheme="minorHAnsi" w:cstheme="minorHAnsi"/>
          <w:sz w:val="24"/>
          <w:szCs w:val="24"/>
        </w:rPr>
        <w:t xml:space="preserve"> city</w:t>
      </w:r>
      <w:r w:rsidRPr="001C0D56">
        <w:rPr>
          <w:rFonts w:asciiTheme="minorHAnsi" w:hAnsiTheme="minorHAnsi" w:cstheme="minorHAnsi"/>
          <w:sz w:val="24"/>
          <w:szCs w:val="24"/>
        </w:rPr>
        <w:t xml:space="preserve"> officials repeatedly stressed that effective enforcement </w:t>
      </w:r>
      <w:r w:rsidR="006C4258" w:rsidRPr="001C0D56">
        <w:rPr>
          <w:rFonts w:asciiTheme="minorHAnsi" w:hAnsiTheme="minorHAnsi" w:cstheme="minorHAnsi"/>
          <w:sz w:val="24"/>
          <w:szCs w:val="24"/>
        </w:rPr>
        <w:t>is</w:t>
      </w:r>
      <w:r w:rsidRPr="001C0D56">
        <w:rPr>
          <w:rFonts w:asciiTheme="minorHAnsi" w:hAnsiTheme="minorHAnsi" w:cstheme="minorHAnsi"/>
          <w:sz w:val="24"/>
          <w:szCs w:val="24"/>
        </w:rPr>
        <w:t xml:space="preserve"> impossible without the collaboration of platforms. To circumvent the lack of </w:t>
      </w:r>
      <w:r w:rsidR="00FA2167">
        <w:rPr>
          <w:rFonts w:asciiTheme="minorHAnsi" w:hAnsiTheme="minorHAnsi" w:cstheme="minorHAnsi"/>
          <w:sz w:val="24"/>
          <w:szCs w:val="24"/>
        </w:rPr>
        <w:t xml:space="preserve">access to </w:t>
      </w:r>
      <w:r w:rsidRPr="001C0D56">
        <w:rPr>
          <w:rFonts w:asciiTheme="minorHAnsi" w:hAnsiTheme="minorHAnsi" w:cstheme="minorHAnsi"/>
          <w:sz w:val="24"/>
          <w:szCs w:val="24"/>
        </w:rPr>
        <w:t xml:space="preserve">platform-owned data, interviewees mentioned </w:t>
      </w:r>
      <w:proofErr w:type="gramStart"/>
      <w:r w:rsidRPr="001C0D56">
        <w:rPr>
          <w:rFonts w:asciiTheme="minorHAnsi" w:hAnsiTheme="minorHAnsi" w:cstheme="minorHAnsi"/>
          <w:sz w:val="24"/>
          <w:szCs w:val="24"/>
        </w:rPr>
        <w:t>a number of</w:t>
      </w:r>
      <w:proofErr w:type="gramEnd"/>
      <w:r w:rsidRPr="001C0D56">
        <w:rPr>
          <w:rFonts w:asciiTheme="minorHAnsi" w:hAnsiTheme="minorHAnsi" w:cstheme="minorHAnsi"/>
          <w:sz w:val="24"/>
          <w:szCs w:val="24"/>
        </w:rPr>
        <w:t xml:space="preserve"> strategies that city authorities </w:t>
      </w:r>
      <w:r w:rsidR="000D5759" w:rsidRPr="001C0D56">
        <w:rPr>
          <w:rFonts w:asciiTheme="minorHAnsi" w:hAnsiTheme="minorHAnsi" w:cstheme="minorHAnsi"/>
          <w:sz w:val="24"/>
          <w:szCs w:val="24"/>
        </w:rPr>
        <w:t xml:space="preserve">have </w:t>
      </w:r>
      <w:r w:rsidRPr="001C0D56">
        <w:rPr>
          <w:rFonts w:asciiTheme="minorHAnsi" w:hAnsiTheme="minorHAnsi" w:cstheme="minorHAnsi"/>
          <w:sz w:val="24"/>
          <w:szCs w:val="24"/>
        </w:rPr>
        <w:t xml:space="preserve">deployed to get a better sense of the </w:t>
      </w:r>
      <w:r w:rsidR="00AE6AFB" w:rsidRPr="001C0D56">
        <w:rPr>
          <w:rFonts w:asciiTheme="minorHAnsi" w:hAnsiTheme="minorHAnsi" w:cstheme="minorHAnsi"/>
          <w:sz w:val="24"/>
          <w:szCs w:val="24"/>
        </w:rPr>
        <w:t xml:space="preserve">overall </w:t>
      </w:r>
      <w:r w:rsidRPr="001C0D56">
        <w:rPr>
          <w:rFonts w:asciiTheme="minorHAnsi" w:hAnsiTheme="minorHAnsi" w:cstheme="minorHAnsi"/>
          <w:sz w:val="24"/>
          <w:szCs w:val="24"/>
        </w:rPr>
        <w:t xml:space="preserve">quantity, geography and typology of the STR supply, </w:t>
      </w:r>
      <w:r w:rsidR="0069328F" w:rsidRPr="004D4675">
        <w:rPr>
          <w:rFonts w:asciiTheme="minorHAnsi" w:hAnsiTheme="minorHAnsi" w:cstheme="minorHAnsi"/>
          <w:sz w:val="24"/>
          <w:szCs w:val="24"/>
        </w:rPr>
        <w:t>and</w:t>
      </w:r>
      <w:r w:rsidR="009E4847" w:rsidRPr="004D4675">
        <w:rPr>
          <w:rFonts w:asciiTheme="minorHAnsi" w:hAnsiTheme="minorHAnsi" w:cstheme="minorHAnsi"/>
          <w:sz w:val="24"/>
          <w:szCs w:val="24"/>
        </w:rPr>
        <w:t xml:space="preserve"> to</w:t>
      </w:r>
      <w:r w:rsidR="0069328F" w:rsidRPr="004D4675">
        <w:rPr>
          <w:rFonts w:asciiTheme="minorHAnsi" w:hAnsiTheme="minorHAnsi" w:cstheme="minorHAnsi"/>
          <w:sz w:val="24"/>
          <w:szCs w:val="24"/>
        </w:rPr>
        <w:t xml:space="preserve"> </w:t>
      </w:r>
      <w:r w:rsidR="00D06A7B" w:rsidRPr="004D4675">
        <w:rPr>
          <w:rFonts w:asciiTheme="minorHAnsi" w:hAnsiTheme="minorHAnsi" w:cstheme="minorHAnsi"/>
          <w:sz w:val="24"/>
          <w:szCs w:val="24"/>
        </w:rPr>
        <w:t>attempt to</w:t>
      </w:r>
      <w:r w:rsidRPr="004D4675">
        <w:rPr>
          <w:rFonts w:asciiTheme="minorHAnsi" w:hAnsiTheme="minorHAnsi" w:cstheme="minorHAnsi"/>
          <w:sz w:val="24"/>
          <w:szCs w:val="24"/>
        </w:rPr>
        <w:t xml:space="preserve"> locate individual STR. </w:t>
      </w:r>
      <w:r w:rsidR="000D7B04" w:rsidRPr="00F91BDF">
        <w:rPr>
          <w:rFonts w:asciiTheme="minorHAnsi" w:hAnsiTheme="minorHAnsi" w:cstheme="minorHAnsi"/>
          <w:sz w:val="24"/>
          <w:szCs w:val="24"/>
        </w:rPr>
        <w:t xml:space="preserve">Several city governments </w:t>
      </w:r>
      <w:r w:rsidR="009E4847" w:rsidRPr="00F91BDF">
        <w:rPr>
          <w:rFonts w:asciiTheme="minorHAnsi" w:hAnsiTheme="minorHAnsi" w:cstheme="minorHAnsi"/>
          <w:sz w:val="24"/>
          <w:szCs w:val="24"/>
        </w:rPr>
        <w:t xml:space="preserve">have </w:t>
      </w:r>
      <w:r w:rsidR="000D7B04" w:rsidRPr="00F91BDF">
        <w:rPr>
          <w:rFonts w:asciiTheme="minorHAnsi" w:hAnsiTheme="minorHAnsi" w:cstheme="minorHAnsi"/>
          <w:sz w:val="24"/>
          <w:szCs w:val="24"/>
        </w:rPr>
        <w:t>re</w:t>
      </w:r>
      <w:r w:rsidR="00816E62" w:rsidRPr="00F91BDF">
        <w:rPr>
          <w:rFonts w:asciiTheme="minorHAnsi" w:hAnsiTheme="minorHAnsi" w:cstheme="minorHAnsi"/>
          <w:sz w:val="24"/>
          <w:szCs w:val="24"/>
        </w:rPr>
        <w:t>sorted to ‘web scraping’</w:t>
      </w:r>
      <w:r w:rsidR="00DB1A10" w:rsidRPr="00F91BDF">
        <w:rPr>
          <w:rFonts w:asciiTheme="minorHAnsi" w:hAnsiTheme="minorHAnsi" w:cstheme="minorHAnsi"/>
          <w:sz w:val="24"/>
          <w:szCs w:val="24"/>
        </w:rPr>
        <w:t>, namely</w:t>
      </w:r>
      <w:r w:rsidR="001818E1" w:rsidRPr="00F91BDF">
        <w:rPr>
          <w:rFonts w:asciiTheme="minorHAnsi" w:hAnsiTheme="minorHAnsi" w:cstheme="minorHAnsi"/>
          <w:sz w:val="24"/>
          <w:szCs w:val="24"/>
        </w:rPr>
        <w:t xml:space="preserve"> </w:t>
      </w:r>
      <w:r w:rsidR="001C179C" w:rsidRPr="00F91BDF">
        <w:rPr>
          <w:rFonts w:asciiTheme="minorHAnsi" w:hAnsiTheme="minorHAnsi" w:cstheme="minorHAnsi"/>
          <w:sz w:val="24"/>
          <w:szCs w:val="24"/>
        </w:rPr>
        <w:t xml:space="preserve">the </w:t>
      </w:r>
      <w:r w:rsidR="00DF3653" w:rsidRPr="00F91BDF">
        <w:rPr>
          <w:rFonts w:asciiTheme="minorHAnsi" w:hAnsiTheme="minorHAnsi" w:cstheme="minorHAnsi"/>
          <w:sz w:val="24"/>
          <w:szCs w:val="24"/>
        </w:rPr>
        <w:t xml:space="preserve">process of extracting data from </w:t>
      </w:r>
      <w:r w:rsidR="002075BA" w:rsidRPr="00F91BDF">
        <w:rPr>
          <w:rFonts w:asciiTheme="minorHAnsi" w:hAnsiTheme="minorHAnsi" w:cstheme="minorHAnsi"/>
          <w:sz w:val="24"/>
          <w:szCs w:val="24"/>
        </w:rPr>
        <w:t xml:space="preserve">a </w:t>
      </w:r>
      <w:r w:rsidR="00DF3653" w:rsidRPr="00F91BDF">
        <w:rPr>
          <w:rFonts w:asciiTheme="minorHAnsi" w:hAnsiTheme="minorHAnsi" w:cstheme="minorHAnsi"/>
          <w:sz w:val="24"/>
          <w:szCs w:val="24"/>
        </w:rPr>
        <w:t>website</w:t>
      </w:r>
      <w:r w:rsidR="00AB577D" w:rsidRPr="00F91BDF">
        <w:rPr>
          <w:rFonts w:asciiTheme="minorHAnsi" w:hAnsiTheme="minorHAnsi" w:cstheme="minorHAnsi"/>
          <w:sz w:val="24"/>
          <w:szCs w:val="24"/>
        </w:rPr>
        <w:t>. This can be done manually, but more often</w:t>
      </w:r>
      <w:r w:rsidR="00DF3653" w:rsidRPr="00F91BDF">
        <w:rPr>
          <w:rFonts w:asciiTheme="minorHAnsi" w:hAnsiTheme="minorHAnsi" w:cstheme="minorHAnsi"/>
          <w:sz w:val="24"/>
          <w:szCs w:val="24"/>
        </w:rPr>
        <w:t xml:space="preserve"> through the </w:t>
      </w:r>
      <w:r w:rsidR="001C179C" w:rsidRPr="00F91BDF">
        <w:rPr>
          <w:rFonts w:asciiTheme="minorHAnsi" w:hAnsiTheme="minorHAnsi" w:cstheme="minorHAnsi"/>
          <w:sz w:val="24"/>
          <w:szCs w:val="24"/>
        </w:rPr>
        <w:t xml:space="preserve">use of software </w:t>
      </w:r>
      <w:r w:rsidR="004C325D" w:rsidRPr="00F91BDF">
        <w:rPr>
          <w:rFonts w:asciiTheme="minorHAnsi" w:hAnsiTheme="minorHAnsi" w:cstheme="minorHAnsi"/>
          <w:sz w:val="24"/>
          <w:szCs w:val="24"/>
        </w:rPr>
        <w:t>(</w:t>
      </w:r>
      <w:r w:rsidR="00B729A8" w:rsidRPr="00F91BDF">
        <w:rPr>
          <w:rFonts w:asciiTheme="minorHAnsi" w:hAnsiTheme="minorHAnsi" w:cstheme="minorHAnsi"/>
          <w:sz w:val="24"/>
          <w:szCs w:val="24"/>
        </w:rPr>
        <w:t xml:space="preserve">including </w:t>
      </w:r>
      <w:proofErr w:type="gramStart"/>
      <w:r w:rsidR="00315E62" w:rsidRPr="00F91BDF">
        <w:rPr>
          <w:rFonts w:asciiTheme="minorHAnsi" w:hAnsiTheme="minorHAnsi" w:cstheme="minorHAnsi"/>
          <w:sz w:val="24"/>
          <w:szCs w:val="24"/>
        </w:rPr>
        <w:t>open-source</w:t>
      </w:r>
      <w:proofErr w:type="gramEnd"/>
      <w:r w:rsidR="00315E62" w:rsidRPr="00F91BDF">
        <w:rPr>
          <w:rFonts w:asciiTheme="minorHAnsi" w:hAnsiTheme="minorHAnsi" w:cstheme="minorHAnsi"/>
          <w:sz w:val="24"/>
          <w:szCs w:val="24"/>
        </w:rPr>
        <w:t xml:space="preserve">) </w:t>
      </w:r>
      <w:r w:rsidR="001C179C" w:rsidRPr="00F91BDF">
        <w:rPr>
          <w:rFonts w:asciiTheme="minorHAnsi" w:hAnsiTheme="minorHAnsi" w:cstheme="minorHAnsi"/>
          <w:sz w:val="24"/>
          <w:szCs w:val="24"/>
        </w:rPr>
        <w:t>or</w:t>
      </w:r>
      <w:r w:rsidR="006E0610" w:rsidRPr="00F91BDF">
        <w:rPr>
          <w:rFonts w:asciiTheme="minorHAnsi" w:hAnsiTheme="minorHAnsi" w:cstheme="minorHAnsi"/>
          <w:sz w:val="24"/>
          <w:szCs w:val="24"/>
        </w:rPr>
        <w:t xml:space="preserve"> </w:t>
      </w:r>
      <w:r w:rsidR="00DB1A10" w:rsidRPr="00F91BDF">
        <w:rPr>
          <w:rFonts w:asciiTheme="minorHAnsi" w:hAnsiTheme="minorHAnsi" w:cstheme="minorHAnsi"/>
          <w:sz w:val="24"/>
          <w:szCs w:val="24"/>
        </w:rPr>
        <w:t xml:space="preserve">of </w:t>
      </w:r>
      <w:r w:rsidR="001C179C" w:rsidRPr="00F91BDF">
        <w:rPr>
          <w:rFonts w:asciiTheme="minorHAnsi" w:hAnsiTheme="minorHAnsi" w:cstheme="minorHAnsi"/>
          <w:sz w:val="24"/>
          <w:szCs w:val="24"/>
        </w:rPr>
        <w:t xml:space="preserve">a </w:t>
      </w:r>
      <w:r w:rsidR="00315E62" w:rsidRPr="00F91BDF">
        <w:rPr>
          <w:rFonts w:asciiTheme="minorHAnsi" w:hAnsiTheme="minorHAnsi" w:cstheme="minorHAnsi"/>
          <w:sz w:val="24"/>
          <w:szCs w:val="24"/>
        </w:rPr>
        <w:t xml:space="preserve">custom-made </w:t>
      </w:r>
      <w:r w:rsidR="001C179C" w:rsidRPr="00F91BDF">
        <w:rPr>
          <w:rFonts w:asciiTheme="minorHAnsi" w:hAnsiTheme="minorHAnsi" w:cstheme="minorHAnsi"/>
          <w:sz w:val="24"/>
          <w:szCs w:val="24"/>
        </w:rPr>
        <w:t>script</w:t>
      </w:r>
      <w:r w:rsidR="00CD0D3C" w:rsidRPr="00F91BDF">
        <w:rPr>
          <w:rFonts w:asciiTheme="minorHAnsi" w:hAnsiTheme="minorHAnsi" w:cstheme="minorHAnsi"/>
          <w:sz w:val="24"/>
          <w:szCs w:val="24"/>
        </w:rPr>
        <w:t>/program</w:t>
      </w:r>
      <w:r w:rsidR="009E4847" w:rsidRPr="00F91BDF">
        <w:rPr>
          <w:rFonts w:asciiTheme="minorHAnsi" w:hAnsiTheme="minorHAnsi" w:cstheme="minorHAnsi"/>
          <w:sz w:val="24"/>
          <w:szCs w:val="24"/>
        </w:rPr>
        <w:t xml:space="preserve"> </w:t>
      </w:r>
      <w:r w:rsidR="002075BA" w:rsidRPr="00F91BDF">
        <w:rPr>
          <w:rFonts w:asciiTheme="minorHAnsi" w:hAnsiTheme="minorHAnsi" w:cstheme="minorHAnsi"/>
          <w:sz w:val="24"/>
          <w:szCs w:val="24"/>
        </w:rPr>
        <w:t>that</w:t>
      </w:r>
      <w:r w:rsidR="001C179C" w:rsidRPr="00F91BDF">
        <w:rPr>
          <w:rFonts w:asciiTheme="minorHAnsi" w:hAnsiTheme="minorHAnsi" w:cstheme="minorHAnsi"/>
          <w:sz w:val="24"/>
          <w:szCs w:val="24"/>
        </w:rPr>
        <w:t xml:space="preserve"> harvest</w:t>
      </w:r>
      <w:r w:rsidR="002075BA" w:rsidRPr="00F91BDF">
        <w:rPr>
          <w:rFonts w:asciiTheme="minorHAnsi" w:hAnsiTheme="minorHAnsi" w:cstheme="minorHAnsi"/>
          <w:sz w:val="24"/>
          <w:szCs w:val="24"/>
        </w:rPr>
        <w:t>s</w:t>
      </w:r>
      <w:r w:rsidR="001C179C" w:rsidRPr="00F91BDF">
        <w:rPr>
          <w:rFonts w:asciiTheme="minorHAnsi" w:hAnsiTheme="minorHAnsi" w:cstheme="minorHAnsi"/>
          <w:sz w:val="24"/>
          <w:szCs w:val="24"/>
        </w:rPr>
        <w:t xml:space="preserve"> </w:t>
      </w:r>
      <w:r w:rsidR="002075BA" w:rsidRPr="00F91BDF">
        <w:rPr>
          <w:rFonts w:asciiTheme="minorHAnsi" w:hAnsiTheme="minorHAnsi" w:cstheme="minorHAnsi"/>
          <w:sz w:val="24"/>
          <w:szCs w:val="24"/>
        </w:rPr>
        <w:t xml:space="preserve">the </w:t>
      </w:r>
      <w:r w:rsidR="001C179C" w:rsidRPr="00F91BDF">
        <w:rPr>
          <w:rFonts w:asciiTheme="minorHAnsi" w:hAnsiTheme="minorHAnsi" w:cstheme="minorHAnsi"/>
          <w:sz w:val="24"/>
          <w:szCs w:val="24"/>
        </w:rPr>
        <w:t xml:space="preserve">data in an automated way. The data </w:t>
      </w:r>
      <w:r w:rsidR="007067AC" w:rsidRPr="00F91BDF">
        <w:rPr>
          <w:rFonts w:asciiTheme="minorHAnsi" w:hAnsiTheme="minorHAnsi" w:cstheme="minorHAnsi"/>
          <w:sz w:val="24"/>
          <w:szCs w:val="24"/>
        </w:rPr>
        <w:t xml:space="preserve">– in this instance, the </w:t>
      </w:r>
      <w:r w:rsidR="00B729A8" w:rsidRPr="00F91BDF">
        <w:rPr>
          <w:rFonts w:asciiTheme="minorHAnsi" w:hAnsiTheme="minorHAnsi" w:cstheme="minorHAnsi"/>
          <w:sz w:val="24"/>
          <w:szCs w:val="24"/>
        </w:rPr>
        <w:t xml:space="preserve">publicly available </w:t>
      </w:r>
      <w:r w:rsidR="007067AC" w:rsidRPr="00F91BDF">
        <w:rPr>
          <w:rFonts w:asciiTheme="minorHAnsi" w:hAnsiTheme="minorHAnsi" w:cstheme="minorHAnsi"/>
          <w:sz w:val="24"/>
          <w:szCs w:val="24"/>
        </w:rPr>
        <w:t xml:space="preserve">content of STR listings advertised </w:t>
      </w:r>
      <w:r w:rsidR="00B729A8" w:rsidRPr="00F91BDF">
        <w:rPr>
          <w:rFonts w:asciiTheme="minorHAnsi" w:hAnsiTheme="minorHAnsi" w:cstheme="minorHAnsi"/>
          <w:sz w:val="24"/>
          <w:szCs w:val="24"/>
        </w:rPr>
        <w:t xml:space="preserve">on a </w:t>
      </w:r>
      <w:r w:rsidR="007067AC" w:rsidRPr="00F91BDF">
        <w:rPr>
          <w:rFonts w:asciiTheme="minorHAnsi" w:hAnsiTheme="minorHAnsi" w:cstheme="minorHAnsi"/>
          <w:sz w:val="24"/>
          <w:szCs w:val="24"/>
        </w:rPr>
        <w:t>platform</w:t>
      </w:r>
      <w:r w:rsidR="00E55509" w:rsidRPr="00F91BDF">
        <w:rPr>
          <w:rFonts w:asciiTheme="minorHAnsi" w:hAnsiTheme="minorHAnsi" w:cstheme="minorHAnsi"/>
          <w:sz w:val="24"/>
          <w:szCs w:val="24"/>
        </w:rPr>
        <w:t>’ website</w:t>
      </w:r>
      <w:r w:rsidR="007067AC" w:rsidRPr="00F91BDF">
        <w:rPr>
          <w:rFonts w:asciiTheme="minorHAnsi" w:hAnsiTheme="minorHAnsi" w:cstheme="minorHAnsi"/>
          <w:sz w:val="24"/>
          <w:szCs w:val="24"/>
        </w:rPr>
        <w:t xml:space="preserve"> – </w:t>
      </w:r>
      <w:r w:rsidR="001C179C" w:rsidRPr="00F91BDF">
        <w:rPr>
          <w:rFonts w:asciiTheme="minorHAnsi" w:hAnsiTheme="minorHAnsi" w:cstheme="minorHAnsi"/>
          <w:sz w:val="24"/>
          <w:szCs w:val="24"/>
        </w:rPr>
        <w:t>is saved into a spreadsheet for ulterior analysis</w:t>
      </w:r>
      <w:r w:rsidR="00E476D1" w:rsidRPr="00F91BDF">
        <w:rPr>
          <w:rFonts w:asciiTheme="minorHAnsi" w:hAnsiTheme="minorHAnsi" w:cstheme="minorHAnsi"/>
          <w:sz w:val="24"/>
          <w:szCs w:val="24"/>
        </w:rPr>
        <w:t xml:space="preserve"> or use</w:t>
      </w:r>
      <w:r w:rsidR="001C179C" w:rsidRPr="00F91BDF">
        <w:rPr>
          <w:rFonts w:asciiTheme="minorHAnsi" w:hAnsiTheme="minorHAnsi" w:cstheme="minorHAnsi"/>
          <w:sz w:val="24"/>
          <w:szCs w:val="24"/>
        </w:rPr>
        <w:t xml:space="preserve">. </w:t>
      </w:r>
      <w:r w:rsidR="004D4675" w:rsidRPr="00F91BDF">
        <w:rPr>
          <w:rFonts w:cstheme="minorHAnsi"/>
          <w:sz w:val="24"/>
          <w:szCs w:val="24"/>
        </w:rPr>
        <w:t xml:space="preserve">Such processes of web scraping </w:t>
      </w:r>
      <w:r w:rsidR="004D4675" w:rsidRPr="00F91BDF">
        <w:rPr>
          <w:rFonts w:asciiTheme="minorHAnsi" w:hAnsiTheme="minorHAnsi" w:cstheme="minorHAnsi"/>
          <w:sz w:val="24"/>
          <w:szCs w:val="24"/>
        </w:rPr>
        <w:t>require</w:t>
      </w:r>
      <w:r w:rsidR="00FD55BE" w:rsidRPr="00F91BDF">
        <w:rPr>
          <w:rFonts w:asciiTheme="minorHAnsi" w:hAnsiTheme="minorHAnsi" w:cstheme="minorHAnsi"/>
          <w:sz w:val="24"/>
          <w:szCs w:val="24"/>
        </w:rPr>
        <w:t xml:space="preserve"> some</w:t>
      </w:r>
      <w:r w:rsidR="004D4675" w:rsidRPr="00F91BDF">
        <w:rPr>
          <w:rFonts w:asciiTheme="minorHAnsi" w:hAnsiTheme="minorHAnsi" w:cstheme="minorHAnsi"/>
          <w:sz w:val="24"/>
          <w:szCs w:val="24"/>
        </w:rPr>
        <w:t xml:space="preserve"> programming skills</w:t>
      </w:r>
      <w:r w:rsidR="004D4675" w:rsidRPr="00F91BDF">
        <w:rPr>
          <w:rFonts w:cstheme="minorHAnsi"/>
          <w:sz w:val="24"/>
          <w:szCs w:val="24"/>
        </w:rPr>
        <w:t xml:space="preserve"> but are not overly complicated. The data gathered, however, does not usually contain any precise address, </w:t>
      </w:r>
      <w:r w:rsidR="00E55509" w:rsidRPr="00F91BDF">
        <w:rPr>
          <w:rFonts w:cstheme="minorHAnsi"/>
          <w:sz w:val="24"/>
          <w:szCs w:val="24"/>
        </w:rPr>
        <w:t xml:space="preserve">and </w:t>
      </w:r>
      <w:r w:rsidR="004D4675" w:rsidRPr="00F91BDF">
        <w:rPr>
          <w:rFonts w:cstheme="minorHAnsi"/>
          <w:sz w:val="24"/>
          <w:szCs w:val="24"/>
        </w:rPr>
        <w:t xml:space="preserve">hosts’ names </w:t>
      </w:r>
      <w:r w:rsidR="00E55509" w:rsidRPr="00F91BDF">
        <w:rPr>
          <w:rFonts w:cstheme="minorHAnsi"/>
          <w:sz w:val="24"/>
          <w:szCs w:val="24"/>
        </w:rPr>
        <w:t>may be</w:t>
      </w:r>
      <w:r w:rsidR="004D4675" w:rsidRPr="00F91BDF">
        <w:rPr>
          <w:rFonts w:cstheme="minorHAnsi"/>
          <w:sz w:val="24"/>
          <w:szCs w:val="24"/>
        </w:rPr>
        <w:t xml:space="preserve"> pseudonyms. </w:t>
      </w:r>
      <w:r w:rsidR="00472AC2" w:rsidRPr="00F91BDF">
        <w:rPr>
          <w:rFonts w:cstheme="minorHAnsi"/>
          <w:sz w:val="24"/>
          <w:szCs w:val="24"/>
        </w:rPr>
        <w:t>Some local authorities</w:t>
      </w:r>
      <w:r w:rsidR="001C179C" w:rsidRPr="00F91BDF">
        <w:rPr>
          <w:rFonts w:cstheme="minorHAnsi"/>
          <w:sz w:val="24"/>
          <w:szCs w:val="24"/>
        </w:rPr>
        <w:t xml:space="preserve"> have commissioned</w:t>
      </w:r>
      <w:r w:rsidR="00737057" w:rsidRPr="00F91BDF">
        <w:rPr>
          <w:rFonts w:cstheme="minorHAnsi"/>
          <w:sz w:val="24"/>
          <w:szCs w:val="24"/>
        </w:rPr>
        <w:t xml:space="preserve"> </w:t>
      </w:r>
      <w:r w:rsidR="001C179C" w:rsidRPr="00F91BDF">
        <w:rPr>
          <w:rFonts w:cstheme="minorHAnsi"/>
          <w:sz w:val="24"/>
          <w:szCs w:val="24"/>
        </w:rPr>
        <w:t xml:space="preserve">commercial firms </w:t>
      </w:r>
      <w:r w:rsidR="00ED4586" w:rsidRPr="00F91BDF">
        <w:rPr>
          <w:rFonts w:cstheme="minorHAnsi"/>
          <w:sz w:val="24"/>
          <w:szCs w:val="24"/>
        </w:rPr>
        <w:t xml:space="preserve">to </w:t>
      </w:r>
      <w:r w:rsidR="00A97F86" w:rsidRPr="00F91BDF">
        <w:rPr>
          <w:rFonts w:cstheme="minorHAnsi"/>
          <w:sz w:val="24"/>
          <w:szCs w:val="24"/>
        </w:rPr>
        <w:t xml:space="preserve">do </w:t>
      </w:r>
      <w:r w:rsidR="00E14608" w:rsidRPr="00F91BDF">
        <w:rPr>
          <w:rFonts w:cstheme="minorHAnsi"/>
          <w:sz w:val="24"/>
          <w:szCs w:val="24"/>
        </w:rPr>
        <w:t>web scraping and analyse the data for them</w:t>
      </w:r>
      <w:r w:rsidR="001C179C" w:rsidRPr="00F91BDF">
        <w:rPr>
          <w:rFonts w:cstheme="minorHAnsi"/>
          <w:sz w:val="24"/>
          <w:szCs w:val="24"/>
        </w:rPr>
        <w:t xml:space="preserve">. </w:t>
      </w:r>
      <w:proofErr w:type="spellStart"/>
      <w:r w:rsidR="00315E62" w:rsidRPr="00F91BDF">
        <w:rPr>
          <w:rFonts w:cstheme="minorHAnsi"/>
          <w:sz w:val="24"/>
          <w:szCs w:val="24"/>
        </w:rPr>
        <w:t>AirDNA</w:t>
      </w:r>
      <w:proofErr w:type="spellEnd"/>
      <w:r w:rsidR="00315E62" w:rsidRPr="00F91BDF">
        <w:rPr>
          <w:rFonts w:cstheme="minorHAnsi"/>
          <w:sz w:val="24"/>
          <w:szCs w:val="24"/>
        </w:rPr>
        <w:t xml:space="preserve"> is one</w:t>
      </w:r>
      <w:r w:rsidR="007B413A" w:rsidRPr="00F91BDF">
        <w:rPr>
          <w:rFonts w:cstheme="minorHAnsi"/>
          <w:sz w:val="24"/>
          <w:szCs w:val="24"/>
        </w:rPr>
        <w:t xml:space="preserve"> of the largest data</w:t>
      </w:r>
      <w:r w:rsidR="00315E62" w:rsidRPr="00F91BDF">
        <w:rPr>
          <w:rFonts w:cstheme="minorHAnsi"/>
          <w:sz w:val="24"/>
          <w:szCs w:val="24"/>
        </w:rPr>
        <w:t xml:space="preserve"> analytics companies </w:t>
      </w:r>
      <w:r w:rsidRPr="00F91BDF">
        <w:rPr>
          <w:rFonts w:cstheme="minorHAnsi"/>
          <w:sz w:val="24"/>
          <w:szCs w:val="24"/>
        </w:rPr>
        <w:t xml:space="preserve">that </w:t>
      </w:r>
      <w:r w:rsidR="00A57B7F" w:rsidRPr="00F91BDF">
        <w:rPr>
          <w:rFonts w:asciiTheme="minorHAnsi" w:eastAsia="Times New Roman" w:hAnsiTheme="minorHAnsi" w:cstheme="minorHAnsi"/>
          <w:sz w:val="24"/>
          <w:szCs w:val="24"/>
          <w:lang w:eastAsia="en-GB"/>
        </w:rPr>
        <w:t>scrapes</w:t>
      </w:r>
      <w:r w:rsidR="00E356D5" w:rsidRPr="00F91BDF">
        <w:rPr>
          <w:rFonts w:asciiTheme="minorHAnsi" w:eastAsia="Times New Roman" w:hAnsiTheme="minorHAnsi" w:cstheme="minorHAnsi"/>
          <w:sz w:val="24"/>
          <w:szCs w:val="24"/>
          <w:lang w:eastAsia="en-GB"/>
        </w:rPr>
        <w:t xml:space="preserve"> data </w:t>
      </w:r>
      <w:r w:rsidRPr="00F91BDF">
        <w:rPr>
          <w:rFonts w:asciiTheme="minorHAnsi" w:eastAsia="Times New Roman" w:hAnsiTheme="minorHAnsi" w:cstheme="minorHAnsi"/>
          <w:sz w:val="24"/>
          <w:szCs w:val="24"/>
          <w:lang w:eastAsia="en-GB"/>
        </w:rPr>
        <w:t xml:space="preserve">available on </w:t>
      </w:r>
      <w:r w:rsidRPr="00F91BDF">
        <w:rPr>
          <w:rFonts w:asciiTheme="minorHAnsi" w:hAnsiTheme="minorHAnsi" w:cstheme="minorHAnsi"/>
          <w:sz w:val="24"/>
          <w:szCs w:val="24"/>
        </w:rPr>
        <w:t>the Airbnb and HomeAway websites for a variety of clients</w:t>
      </w:r>
      <w:r w:rsidR="007B413A" w:rsidRPr="00F91BDF">
        <w:rPr>
          <w:rFonts w:asciiTheme="minorHAnsi" w:hAnsiTheme="minorHAnsi" w:cstheme="minorHAnsi"/>
          <w:sz w:val="24"/>
          <w:szCs w:val="24"/>
        </w:rPr>
        <w:t>.</w:t>
      </w:r>
      <w:r w:rsidR="007B413A" w:rsidRPr="00F91BDF">
        <w:rPr>
          <w:rFonts w:cstheme="minorHAnsi"/>
          <w:sz w:val="24"/>
          <w:szCs w:val="24"/>
        </w:rPr>
        <w:t xml:space="preserve"> Smaller European start-up companies have also offered STR data scraping and monitoring services to city governments (e.g. the Spanish company Talk and Code</w:t>
      </w:r>
      <w:r w:rsidR="00E14608" w:rsidRPr="00F91BDF">
        <w:rPr>
          <w:rFonts w:cstheme="minorHAnsi"/>
          <w:sz w:val="24"/>
          <w:szCs w:val="24"/>
        </w:rPr>
        <w:t>,</w:t>
      </w:r>
      <w:r w:rsidR="007B413A" w:rsidRPr="00F91BDF">
        <w:rPr>
          <w:rFonts w:cstheme="minorHAnsi"/>
          <w:sz w:val="24"/>
          <w:szCs w:val="24"/>
        </w:rPr>
        <w:t xml:space="preserve"> commissioned by some London boroughs</w:t>
      </w:r>
      <w:r w:rsidR="007B413A" w:rsidRPr="00F91BDF">
        <w:rPr>
          <w:rFonts w:eastAsia="Times New Roman" w:cstheme="minorHAnsi"/>
          <w:sz w:val="24"/>
          <w:szCs w:val="24"/>
          <w:lang w:bidi="hi-IN"/>
        </w:rPr>
        <w:t>).</w:t>
      </w:r>
      <w:r w:rsidR="00A85A12" w:rsidRPr="00F91BDF">
        <w:rPr>
          <w:rStyle w:val="FootnoteReference"/>
          <w:rFonts w:eastAsia="Times New Roman" w:cstheme="minorHAnsi"/>
          <w:sz w:val="24"/>
          <w:szCs w:val="24"/>
          <w:lang w:bidi="hi-IN"/>
        </w:rPr>
        <w:footnoteReference w:id="9"/>
      </w:r>
      <w:r w:rsidR="006E0115" w:rsidRPr="00F91BDF">
        <w:rPr>
          <w:rFonts w:eastAsia="Times New Roman" w:cstheme="minorHAnsi"/>
          <w:sz w:val="24"/>
          <w:szCs w:val="24"/>
          <w:lang w:bidi="hi-IN"/>
        </w:rPr>
        <w:t xml:space="preserve"> </w:t>
      </w:r>
      <w:r w:rsidR="004D4675" w:rsidRPr="00F91BDF">
        <w:rPr>
          <w:rFonts w:eastAsia="Times New Roman" w:cstheme="minorHAnsi"/>
          <w:sz w:val="24"/>
          <w:szCs w:val="24"/>
          <w:lang w:bidi="hi-IN"/>
        </w:rPr>
        <w:t xml:space="preserve">A few local authority representatives have </w:t>
      </w:r>
      <w:r w:rsidR="005A01CC" w:rsidRPr="00F91BDF">
        <w:rPr>
          <w:rFonts w:eastAsia="Times New Roman" w:cstheme="minorHAnsi"/>
          <w:sz w:val="24"/>
          <w:szCs w:val="24"/>
          <w:lang w:bidi="hi-IN"/>
        </w:rPr>
        <w:t xml:space="preserve">also </w:t>
      </w:r>
      <w:r w:rsidR="004D4675" w:rsidRPr="00F91BDF">
        <w:rPr>
          <w:rFonts w:eastAsia="Times New Roman" w:cstheme="minorHAnsi"/>
          <w:sz w:val="24"/>
          <w:szCs w:val="24"/>
          <w:lang w:bidi="hi-IN"/>
        </w:rPr>
        <w:t>mentioned using (or commissioning) data produced by</w:t>
      </w:r>
      <w:r w:rsidR="004D4675" w:rsidRPr="00F91BDF">
        <w:rPr>
          <w:rFonts w:cstheme="minorHAnsi"/>
          <w:sz w:val="24"/>
          <w:szCs w:val="24"/>
        </w:rPr>
        <w:t xml:space="preserve"> not-for-profit ‘data activists’</w:t>
      </w:r>
      <w:r w:rsidR="004D4675" w:rsidRPr="00F91BDF">
        <w:rPr>
          <w:rFonts w:asciiTheme="minorHAnsi" w:hAnsiTheme="minorHAnsi" w:cstheme="minorHAnsi"/>
          <w:sz w:val="24"/>
          <w:szCs w:val="24"/>
        </w:rPr>
        <w:t xml:space="preserve">, in particular </w:t>
      </w:r>
      <w:r w:rsidR="00CC598E" w:rsidRPr="00F91BDF">
        <w:rPr>
          <w:rFonts w:asciiTheme="minorHAnsi" w:hAnsiTheme="minorHAnsi" w:cstheme="minorHAnsi"/>
          <w:sz w:val="24"/>
          <w:szCs w:val="24"/>
        </w:rPr>
        <w:t xml:space="preserve">the </w:t>
      </w:r>
      <w:r w:rsidR="004D4675" w:rsidRPr="00F91BDF">
        <w:rPr>
          <w:rStyle w:val="Hyperlink"/>
          <w:rFonts w:asciiTheme="minorHAnsi" w:hAnsiTheme="minorHAnsi"/>
          <w:i/>
          <w:color w:val="auto"/>
          <w:sz w:val="24"/>
          <w:szCs w:val="24"/>
          <w:u w:val="none"/>
        </w:rPr>
        <w:t>Inside Airbnb</w:t>
      </w:r>
      <w:r w:rsidR="00CC598E" w:rsidRPr="00F91BDF">
        <w:rPr>
          <w:rStyle w:val="Hyperlink"/>
          <w:rFonts w:asciiTheme="minorHAnsi" w:hAnsiTheme="minorHAnsi"/>
          <w:i/>
          <w:color w:val="auto"/>
          <w:sz w:val="24"/>
          <w:szCs w:val="24"/>
          <w:u w:val="none"/>
        </w:rPr>
        <w:t xml:space="preserve"> </w:t>
      </w:r>
      <w:r w:rsidR="00CC598E" w:rsidRPr="00F91BDF">
        <w:rPr>
          <w:rStyle w:val="Hyperlink"/>
          <w:rFonts w:asciiTheme="minorHAnsi" w:hAnsiTheme="minorHAnsi"/>
          <w:iCs/>
          <w:color w:val="auto"/>
          <w:sz w:val="24"/>
          <w:szCs w:val="24"/>
          <w:u w:val="none"/>
        </w:rPr>
        <w:t>project</w:t>
      </w:r>
      <w:r w:rsidR="004D4675" w:rsidRPr="00F91BDF">
        <w:rPr>
          <w:rFonts w:asciiTheme="minorHAnsi" w:eastAsia="Times New Roman" w:hAnsiTheme="minorHAnsi" w:cstheme="minorHAnsi"/>
          <w:iCs/>
          <w:sz w:val="24"/>
          <w:szCs w:val="24"/>
          <w:lang w:eastAsia="en-GB"/>
        </w:rPr>
        <w:t>.</w:t>
      </w:r>
      <w:r w:rsidR="004D4675" w:rsidRPr="00F91BDF">
        <w:rPr>
          <w:rStyle w:val="FootnoteReference"/>
          <w:rFonts w:asciiTheme="minorHAnsi" w:eastAsia="Times New Roman" w:hAnsiTheme="minorHAnsi" w:cstheme="minorHAnsi"/>
          <w:sz w:val="24"/>
          <w:szCs w:val="24"/>
          <w:lang w:eastAsia="en-GB"/>
        </w:rPr>
        <w:footnoteReference w:id="10"/>
      </w:r>
      <w:r w:rsidR="004D4675" w:rsidRPr="00F91BDF">
        <w:rPr>
          <w:rFonts w:cstheme="minorHAnsi"/>
          <w:sz w:val="24"/>
          <w:szCs w:val="24"/>
        </w:rPr>
        <w:t xml:space="preserve"> </w:t>
      </w:r>
      <w:r w:rsidRPr="00F91BDF">
        <w:rPr>
          <w:rFonts w:asciiTheme="minorHAnsi" w:hAnsiTheme="minorHAnsi" w:cstheme="minorHAnsi"/>
          <w:sz w:val="24"/>
          <w:szCs w:val="24"/>
        </w:rPr>
        <w:t xml:space="preserve">To identify more precisely </w:t>
      </w:r>
      <w:r w:rsidR="00DA5F96" w:rsidRPr="00F91BDF">
        <w:rPr>
          <w:rFonts w:asciiTheme="minorHAnsi" w:hAnsiTheme="minorHAnsi" w:cstheme="minorHAnsi"/>
          <w:sz w:val="24"/>
          <w:szCs w:val="24"/>
        </w:rPr>
        <w:t xml:space="preserve">individual </w:t>
      </w:r>
      <w:r w:rsidRPr="00F91BDF">
        <w:rPr>
          <w:rFonts w:asciiTheme="minorHAnsi" w:hAnsiTheme="minorHAnsi" w:cstheme="minorHAnsi"/>
          <w:sz w:val="24"/>
          <w:szCs w:val="24"/>
        </w:rPr>
        <w:t>STR</w:t>
      </w:r>
      <w:r w:rsidR="00F21720" w:rsidRPr="00F91BDF">
        <w:rPr>
          <w:rFonts w:asciiTheme="minorHAnsi" w:hAnsiTheme="minorHAnsi" w:cstheme="minorHAnsi"/>
          <w:sz w:val="24"/>
          <w:szCs w:val="24"/>
        </w:rPr>
        <w:t xml:space="preserve"> suspected of being illegal</w:t>
      </w:r>
      <w:r w:rsidRPr="00F91BDF">
        <w:rPr>
          <w:rFonts w:asciiTheme="minorHAnsi" w:hAnsiTheme="minorHAnsi" w:cstheme="minorHAnsi"/>
          <w:sz w:val="24"/>
          <w:szCs w:val="24"/>
        </w:rPr>
        <w:t xml:space="preserve"> in a proactive way, a few </w:t>
      </w:r>
      <w:r w:rsidR="00DA5F96" w:rsidRPr="00F91BDF">
        <w:rPr>
          <w:rFonts w:asciiTheme="minorHAnsi" w:hAnsiTheme="minorHAnsi" w:cstheme="minorHAnsi"/>
          <w:sz w:val="24"/>
          <w:szCs w:val="24"/>
        </w:rPr>
        <w:t>city governments</w:t>
      </w:r>
      <w:r w:rsidRPr="00F91BDF">
        <w:rPr>
          <w:rFonts w:asciiTheme="minorHAnsi" w:hAnsiTheme="minorHAnsi" w:cstheme="minorHAnsi"/>
          <w:sz w:val="24"/>
          <w:szCs w:val="24"/>
        </w:rPr>
        <w:t xml:space="preserve"> (e.g. in Amsterdam and Barcelona) have </w:t>
      </w:r>
      <w:r w:rsidR="004A1261" w:rsidRPr="00F91BDF">
        <w:rPr>
          <w:rFonts w:asciiTheme="minorHAnsi" w:hAnsiTheme="minorHAnsi" w:cstheme="minorHAnsi"/>
          <w:sz w:val="24"/>
          <w:szCs w:val="24"/>
        </w:rPr>
        <w:t>contracted employees</w:t>
      </w:r>
      <w:r w:rsidRPr="00F91BDF">
        <w:rPr>
          <w:rFonts w:asciiTheme="minorHAnsi" w:hAnsiTheme="minorHAnsi" w:cstheme="minorHAnsi"/>
          <w:sz w:val="24"/>
          <w:szCs w:val="24"/>
        </w:rPr>
        <w:t xml:space="preserve"> doing ‘data scraping’ in</w:t>
      </w:r>
      <w:r w:rsidR="00CC23CD" w:rsidRPr="00F91BDF">
        <w:rPr>
          <w:rFonts w:asciiTheme="minorHAnsi" w:hAnsiTheme="minorHAnsi" w:cstheme="minorHAnsi"/>
          <w:sz w:val="24"/>
          <w:szCs w:val="24"/>
        </w:rPr>
        <w:t>-</w:t>
      </w:r>
      <w:r w:rsidRPr="00F91BDF">
        <w:rPr>
          <w:rFonts w:asciiTheme="minorHAnsi" w:hAnsiTheme="minorHAnsi" w:cstheme="minorHAnsi"/>
          <w:sz w:val="24"/>
          <w:szCs w:val="24"/>
        </w:rPr>
        <w:t>house</w:t>
      </w:r>
      <w:r w:rsidR="00B021A4" w:rsidRPr="00F91BDF">
        <w:rPr>
          <w:rFonts w:asciiTheme="minorHAnsi" w:hAnsiTheme="minorHAnsi" w:cstheme="minorHAnsi"/>
          <w:sz w:val="24"/>
          <w:szCs w:val="24"/>
        </w:rPr>
        <w:t xml:space="preserve"> and scrutinizing each listing to find details that would help</w:t>
      </w:r>
      <w:r w:rsidR="009335FA" w:rsidRPr="00F91BDF">
        <w:rPr>
          <w:rFonts w:asciiTheme="minorHAnsi" w:hAnsiTheme="minorHAnsi" w:cstheme="minorHAnsi"/>
          <w:sz w:val="24"/>
          <w:szCs w:val="24"/>
        </w:rPr>
        <w:t xml:space="preserve"> inspectors</w:t>
      </w:r>
      <w:r w:rsidR="00B021A4" w:rsidRPr="00F91BDF">
        <w:rPr>
          <w:rFonts w:asciiTheme="minorHAnsi" w:hAnsiTheme="minorHAnsi" w:cstheme="minorHAnsi"/>
          <w:sz w:val="24"/>
          <w:szCs w:val="24"/>
        </w:rPr>
        <w:t xml:space="preserve"> localise the dwelling</w:t>
      </w:r>
      <w:r w:rsidRPr="00F91BDF">
        <w:rPr>
          <w:rFonts w:asciiTheme="minorHAnsi" w:hAnsiTheme="minorHAnsi" w:cstheme="minorHAnsi"/>
          <w:sz w:val="24"/>
          <w:szCs w:val="24"/>
        </w:rPr>
        <w:t xml:space="preserve">. In 2016, the Barcelona city council </w:t>
      </w:r>
      <w:r w:rsidR="00C8047A" w:rsidRPr="00F91BDF">
        <w:rPr>
          <w:rFonts w:asciiTheme="minorHAnsi" w:hAnsiTheme="minorHAnsi" w:cstheme="minorHAnsi"/>
          <w:sz w:val="24"/>
          <w:szCs w:val="24"/>
        </w:rPr>
        <w:t xml:space="preserve">temporarily </w:t>
      </w:r>
      <w:r w:rsidRPr="00F91BDF">
        <w:rPr>
          <w:rFonts w:asciiTheme="minorHAnsi" w:hAnsiTheme="minorHAnsi" w:cstheme="minorHAnsi"/>
          <w:sz w:val="24"/>
          <w:szCs w:val="24"/>
        </w:rPr>
        <w:t>hired 40</w:t>
      </w:r>
      <w:r w:rsidR="00C33C29" w:rsidRPr="00F91BDF">
        <w:rPr>
          <w:rFonts w:asciiTheme="minorHAnsi" w:hAnsiTheme="minorHAnsi" w:cstheme="minorHAnsi"/>
          <w:sz w:val="24"/>
          <w:szCs w:val="24"/>
        </w:rPr>
        <w:t xml:space="preserve"> so-called</w:t>
      </w:r>
      <w:r w:rsidRPr="00F91BDF">
        <w:rPr>
          <w:rFonts w:asciiTheme="minorHAnsi" w:hAnsiTheme="minorHAnsi" w:cstheme="minorHAnsi"/>
          <w:sz w:val="24"/>
          <w:szCs w:val="24"/>
        </w:rPr>
        <w:t xml:space="preserve"> ‘visualisers’ to perform </w:t>
      </w:r>
      <w:r w:rsidR="009335FA" w:rsidRPr="00F91BDF">
        <w:rPr>
          <w:rFonts w:asciiTheme="minorHAnsi" w:hAnsiTheme="minorHAnsi" w:cstheme="minorHAnsi"/>
          <w:sz w:val="24"/>
          <w:szCs w:val="24"/>
        </w:rPr>
        <w:t xml:space="preserve">such </w:t>
      </w:r>
      <w:r w:rsidRPr="00F91BDF">
        <w:rPr>
          <w:rFonts w:asciiTheme="minorHAnsi" w:hAnsiTheme="minorHAnsi" w:cstheme="minorHAnsi"/>
          <w:sz w:val="24"/>
          <w:szCs w:val="24"/>
        </w:rPr>
        <w:t>detailed online searches</w:t>
      </w:r>
      <w:r w:rsidR="00D43378" w:rsidRPr="00F91BDF">
        <w:rPr>
          <w:rFonts w:asciiTheme="minorHAnsi" w:hAnsiTheme="minorHAnsi" w:cstheme="minorHAnsi"/>
          <w:sz w:val="24"/>
          <w:szCs w:val="24"/>
        </w:rPr>
        <w:t>. They</w:t>
      </w:r>
      <w:r w:rsidR="00C33C29" w:rsidRPr="00F91BDF">
        <w:rPr>
          <w:rFonts w:asciiTheme="minorHAnsi" w:hAnsiTheme="minorHAnsi" w:cstheme="minorHAnsi"/>
          <w:sz w:val="24"/>
          <w:szCs w:val="24"/>
        </w:rPr>
        <w:t xml:space="preserve"> </w:t>
      </w:r>
      <w:r w:rsidRPr="00F91BDF">
        <w:rPr>
          <w:rFonts w:asciiTheme="minorHAnsi" w:hAnsiTheme="minorHAnsi" w:cstheme="minorHAnsi"/>
          <w:sz w:val="24"/>
          <w:szCs w:val="24"/>
        </w:rPr>
        <w:t>scanned 17,000 ads on 140 websites in three years (</w:t>
      </w:r>
      <w:proofErr w:type="spellStart"/>
      <w:r w:rsidRPr="00F91BDF">
        <w:rPr>
          <w:rFonts w:asciiTheme="minorHAnsi" w:hAnsiTheme="minorHAnsi" w:cstheme="minorHAnsi"/>
          <w:sz w:val="24"/>
          <w:szCs w:val="24"/>
        </w:rPr>
        <w:t>Ajuntament</w:t>
      </w:r>
      <w:proofErr w:type="spellEnd"/>
      <w:r w:rsidRPr="00F91BDF">
        <w:rPr>
          <w:rFonts w:asciiTheme="minorHAnsi" w:hAnsiTheme="minorHAnsi" w:cstheme="minorHAnsi"/>
          <w:sz w:val="24"/>
          <w:szCs w:val="24"/>
        </w:rPr>
        <w:t xml:space="preserve"> de Barcelona, 2019).</w:t>
      </w:r>
      <w:r w:rsidRPr="001C0D56">
        <w:rPr>
          <w:rFonts w:asciiTheme="minorHAnsi" w:hAnsiTheme="minorHAnsi" w:cstheme="minorHAnsi"/>
          <w:sz w:val="24"/>
          <w:szCs w:val="24"/>
        </w:rPr>
        <w:t xml:space="preserve"> </w:t>
      </w:r>
    </w:p>
    <w:p w14:paraId="7A1EF2D8" w14:textId="77777777" w:rsidR="00256783" w:rsidRPr="001C0D56" w:rsidRDefault="00256783" w:rsidP="00E67704">
      <w:pPr>
        <w:jc w:val="both"/>
        <w:rPr>
          <w:rFonts w:asciiTheme="minorHAnsi" w:hAnsiTheme="minorHAnsi" w:cstheme="minorHAnsi"/>
          <w:sz w:val="24"/>
          <w:szCs w:val="24"/>
        </w:rPr>
      </w:pPr>
    </w:p>
    <w:p w14:paraId="2B6AB2B0" w14:textId="2DA81A1D" w:rsidR="00256783" w:rsidRPr="001C0D56" w:rsidRDefault="00256783" w:rsidP="00E67704">
      <w:pPr>
        <w:jc w:val="both"/>
        <w:rPr>
          <w:rFonts w:asciiTheme="minorHAnsi" w:hAnsiTheme="minorHAnsi" w:cstheme="minorHAnsi"/>
          <w:color w:val="000000"/>
          <w:sz w:val="24"/>
          <w:szCs w:val="24"/>
        </w:rPr>
      </w:pPr>
      <w:r w:rsidRPr="001C0D56">
        <w:rPr>
          <w:rFonts w:asciiTheme="minorHAnsi" w:hAnsiTheme="minorHAnsi" w:cstheme="minorHAnsi"/>
          <w:sz w:val="24"/>
          <w:szCs w:val="24"/>
        </w:rPr>
        <w:t xml:space="preserve">As a response to the increased monitoring of STR platforms by public authorities, some operators were reported to resort to practices of ‘digital concealment’. For example, </w:t>
      </w:r>
      <w:r w:rsidRPr="001C0D56">
        <w:rPr>
          <w:rStyle w:val="fontstyle01"/>
          <w:rFonts w:asciiTheme="minorHAnsi" w:hAnsiTheme="minorHAnsi" w:cstheme="minorHAnsi"/>
        </w:rPr>
        <w:t xml:space="preserve">a flat </w:t>
      </w:r>
      <w:r w:rsidR="00545266" w:rsidRPr="001C0D56">
        <w:rPr>
          <w:rStyle w:val="fontstyle01"/>
          <w:rFonts w:asciiTheme="minorHAnsi" w:hAnsiTheme="minorHAnsi" w:cstheme="minorHAnsi"/>
        </w:rPr>
        <w:t xml:space="preserve">illegally </w:t>
      </w:r>
      <w:r w:rsidRPr="001C0D56">
        <w:rPr>
          <w:rStyle w:val="fontstyle01"/>
          <w:rFonts w:asciiTheme="minorHAnsi" w:hAnsiTheme="minorHAnsi" w:cstheme="minorHAnsi"/>
        </w:rPr>
        <w:t>rented out as STR</w:t>
      </w:r>
      <w:r w:rsidR="001F1469" w:rsidRPr="001C0D56">
        <w:rPr>
          <w:rStyle w:val="fontstyle01"/>
          <w:rFonts w:asciiTheme="minorHAnsi" w:hAnsiTheme="minorHAnsi" w:cstheme="minorHAnsi"/>
        </w:rPr>
        <w:t xml:space="preserve"> </w:t>
      </w:r>
      <w:r w:rsidRPr="001C0D56">
        <w:rPr>
          <w:rStyle w:val="fontstyle01"/>
          <w:rFonts w:asciiTheme="minorHAnsi" w:hAnsiTheme="minorHAnsi" w:cstheme="minorHAnsi"/>
        </w:rPr>
        <w:t>may be advertised as a series of independent rooms via different ads</w:t>
      </w:r>
      <w:r w:rsidR="004B6E08" w:rsidRPr="001C0D56">
        <w:rPr>
          <w:rStyle w:val="fontstyle01"/>
          <w:rFonts w:asciiTheme="minorHAnsi" w:hAnsiTheme="minorHAnsi" w:cstheme="minorHAnsi"/>
        </w:rPr>
        <w:t xml:space="preserve"> (</w:t>
      </w:r>
      <w:r w:rsidR="00106138">
        <w:rPr>
          <w:rStyle w:val="fontstyle01"/>
          <w:rFonts w:asciiTheme="minorHAnsi" w:hAnsiTheme="minorHAnsi" w:cstheme="minorHAnsi"/>
        </w:rPr>
        <w:t>where</w:t>
      </w:r>
      <w:r w:rsidR="004B6E08" w:rsidRPr="001C0D56">
        <w:rPr>
          <w:rStyle w:val="fontstyle01"/>
          <w:rFonts w:asciiTheme="minorHAnsi" w:hAnsiTheme="minorHAnsi" w:cstheme="minorHAnsi"/>
        </w:rPr>
        <w:t xml:space="preserve"> room rental is allowed)</w:t>
      </w:r>
      <w:r w:rsidRPr="001C0D56">
        <w:rPr>
          <w:rStyle w:val="fontstyle01"/>
          <w:rFonts w:asciiTheme="minorHAnsi" w:hAnsiTheme="minorHAnsi" w:cstheme="minorHAnsi"/>
        </w:rPr>
        <w:t xml:space="preserve">. </w:t>
      </w:r>
      <w:r w:rsidRPr="001C0D56">
        <w:rPr>
          <w:rFonts w:asciiTheme="minorHAnsi" w:hAnsiTheme="minorHAnsi" w:cstheme="minorHAnsi"/>
          <w:color w:val="000000"/>
          <w:sz w:val="24"/>
          <w:szCs w:val="24"/>
        </w:rPr>
        <w:t xml:space="preserve">In Barcelona, the city government estimated that at the end of 2020, 445 rooms advertised on digital platforms were in fact unlicensed STR flats. </w:t>
      </w:r>
      <w:r w:rsidR="00675F53" w:rsidRPr="001C0D56">
        <w:rPr>
          <w:rFonts w:asciiTheme="minorHAnsi" w:hAnsiTheme="minorHAnsi" w:cstheme="minorHAnsi"/>
          <w:color w:val="000000"/>
          <w:sz w:val="24"/>
          <w:szCs w:val="24"/>
        </w:rPr>
        <w:t>I</w:t>
      </w:r>
      <w:r w:rsidRPr="001C0D56">
        <w:rPr>
          <w:rFonts w:asciiTheme="minorHAnsi" w:hAnsiTheme="minorHAnsi" w:cstheme="minorHAnsi"/>
          <w:color w:val="000000"/>
          <w:sz w:val="24"/>
          <w:szCs w:val="24"/>
        </w:rPr>
        <w:t>n cities where a time limit has been set up</w:t>
      </w:r>
      <w:r w:rsidR="00EA1F86" w:rsidRPr="001C0D56">
        <w:rPr>
          <w:rFonts w:asciiTheme="minorHAnsi" w:hAnsiTheme="minorHAnsi" w:cstheme="minorHAnsi"/>
          <w:color w:val="000000"/>
          <w:sz w:val="24"/>
          <w:szCs w:val="24"/>
        </w:rPr>
        <w:t xml:space="preserve"> to cap occasional, non-professional STR</w:t>
      </w:r>
      <w:r w:rsidR="00E94990" w:rsidRPr="001C0D56">
        <w:rPr>
          <w:rFonts w:asciiTheme="minorHAnsi" w:hAnsiTheme="minorHAnsi" w:cstheme="minorHAnsi"/>
          <w:color w:val="000000"/>
          <w:sz w:val="24"/>
          <w:szCs w:val="24"/>
        </w:rPr>
        <w:t xml:space="preserve"> (type 2)</w:t>
      </w:r>
      <w:r w:rsidRPr="001C0D56">
        <w:rPr>
          <w:rFonts w:asciiTheme="minorHAnsi" w:hAnsiTheme="minorHAnsi" w:cstheme="minorHAnsi"/>
          <w:color w:val="000000"/>
          <w:sz w:val="24"/>
          <w:szCs w:val="24"/>
        </w:rPr>
        <w:t xml:space="preserve">, </w:t>
      </w:r>
      <w:r w:rsidR="00FA07B5" w:rsidRPr="001C0D56">
        <w:rPr>
          <w:rFonts w:asciiTheme="minorHAnsi" w:hAnsiTheme="minorHAnsi" w:cstheme="minorHAnsi"/>
          <w:color w:val="000000"/>
          <w:sz w:val="24"/>
          <w:szCs w:val="24"/>
        </w:rPr>
        <w:t xml:space="preserve">some </w:t>
      </w:r>
      <w:r w:rsidR="006666DF" w:rsidRPr="001C0D56">
        <w:rPr>
          <w:rFonts w:asciiTheme="minorHAnsi" w:hAnsiTheme="minorHAnsi" w:cstheme="minorHAnsi"/>
          <w:color w:val="000000"/>
          <w:sz w:val="24"/>
          <w:szCs w:val="24"/>
        </w:rPr>
        <w:t xml:space="preserve">operators of </w:t>
      </w:r>
      <w:r w:rsidR="00E94990" w:rsidRPr="001C0D56">
        <w:rPr>
          <w:rFonts w:asciiTheme="minorHAnsi" w:hAnsiTheme="minorHAnsi" w:cstheme="minorHAnsi"/>
          <w:color w:val="000000"/>
          <w:sz w:val="24"/>
          <w:szCs w:val="24"/>
        </w:rPr>
        <w:t>professional STR (type 1) seek to appear as type 2</w:t>
      </w:r>
      <w:r w:rsidR="00FA07B5" w:rsidRPr="001C0D56">
        <w:rPr>
          <w:rFonts w:asciiTheme="minorHAnsi" w:hAnsiTheme="minorHAnsi" w:cstheme="minorHAnsi"/>
          <w:color w:val="000000"/>
          <w:sz w:val="24"/>
          <w:szCs w:val="24"/>
        </w:rPr>
        <w:t>,</w:t>
      </w:r>
      <w:r w:rsidR="00E94990" w:rsidRPr="001C0D56">
        <w:rPr>
          <w:rFonts w:asciiTheme="minorHAnsi" w:hAnsiTheme="minorHAnsi" w:cstheme="minorHAnsi"/>
          <w:color w:val="000000"/>
          <w:sz w:val="24"/>
          <w:szCs w:val="24"/>
        </w:rPr>
        <w:t xml:space="preserve"> </w:t>
      </w:r>
      <w:r w:rsidRPr="001C0D56">
        <w:rPr>
          <w:rFonts w:asciiTheme="minorHAnsi" w:hAnsiTheme="minorHAnsi" w:cstheme="minorHAnsi"/>
          <w:color w:val="000000"/>
          <w:sz w:val="24"/>
          <w:szCs w:val="24"/>
        </w:rPr>
        <w:t xml:space="preserve">deactivate </w:t>
      </w:r>
      <w:r w:rsidR="00E94990" w:rsidRPr="001C0D56">
        <w:rPr>
          <w:rFonts w:asciiTheme="minorHAnsi" w:hAnsiTheme="minorHAnsi" w:cstheme="minorHAnsi"/>
          <w:color w:val="000000"/>
          <w:sz w:val="24"/>
          <w:szCs w:val="24"/>
        </w:rPr>
        <w:t>their</w:t>
      </w:r>
      <w:r w:rsidRPr="001C0D56">
        <w:rPr>
          <w:rFonts w:asciiTheme="minorHAnsi" w:hAnsiTheme="minorHAnsi" w:cstheme="minorHAnsi"/>
          <w:color w:val="000000"/>
          <w:sz w:val="24"/>
          <w:szCs w:val="24"/>
        </w:rPr>
        <w:t xml:space="preserve"> listing when bookings have reached the time limit</w:t>
      </w:r>
      <w:r w:rsidR="000D77B0" w:rsidRPr="001C0D56">
        <w:rPr>
          <w:rFonts w:asciiTheme="minorHAnsi" w:hAnsiTheme="minorHAnsi" w:cstheme="minorHAnsi"/>
          <w:color w:val="000000"/>
          <w:sz w:val="24"/>
          <w:szCs w:val="24"/>
        </w:rPr>
        <w:t>,</w:t>
      </w:r>
      <w:r w:rsidR="00545266" w:rsidRPr="001C0D56">
        <w:rPr>
          <w:rFonts w:asciiTheme="minorHAnsi" w:hAnsiTheme="minorHAnsi" w:cstheme="minorHAnsi"/>
          <w:color w:val="000000"/>
          <w:sz w:val="24"/>
          <w:szCs w:val="24"/>
        </w:rPr>
        <w:t xml:space="preserve"> </w:t>
      </w:r>
      <w:r w:rsidRPr="001C0D56">
        <w:rPr>
          <w:rFonts w:asciiTheme="minorHAnsi" w:hAnsiTheme="minorHAnsi" w:cstheme="minorHAnsi"/>
          <w:color w:val="000000"/>
          <w:sz w:val="24"/>
          <w:szCs w:val="24"/>
        </w:rPr>
        <w:t xml:space="preserve">and </w:t>
      </w:r>
      <w:r w:rsidR="000D77B0" w:rsidRPr="001C0D56">
        <w:rPr>
          <w:rFonts w:asciiTheme="minorHAnsi" w:hAnsiTheme="minorHAnsi" w:cstheme="minorHAnsi"/>
          <w:color w:val="000000"/>
          <w:sz w:val="24"/>
          <w:szCs w:val="24"/>
        </w:rPr>
        <w:t xml:space="preserve">then </w:t>
      </w:r>
      <w:r w:rsidRPr="001C0D56">
        <w:rPr>
          <w:rFonts w:asciiTheme="minorHAnsi" w:hAnsiTheme="minorHAnsi" w:cstheme="minorHAnsi"/>
          <w:color w:val="000000"/>
          <w:sz w:val="24"/>
          <w:szCs w:val="24"/>
        </w:rPr>
        <w:t>recreate a new listing with slightly different photographs under a different name</w:t>
      </w:r>
      <w:r w:rsidR="00106138">
        <w:rPr>
          <w:rFonts w:asciiTheme="minorHAnsi" w:hAnsiTheme="minorHAnsi" w:cstheme="minorHAnsi"/>
          <w:color w:val="000000"/>
          <w:sz w:val="24"/>
          <w:szCs w:val="24"/>
        </w:rPr>
        <w:t>,</w:t>
      </w:r>
      <w:r w:rsidRPr="001C0D56">
        <w:rPr>
          <w:rFonts w:asciiTheme="minorHAnsi" w:hAnsiTheme="minorHAnsi" w:cstheme="minorHAnsi"/>
          <w:color w:val="000000"/>
          <w:sz w:val="24"/>
          <w:szCs w:val="24"/>
        </w:rPr>
        <w:t xml:space="preserve"> on the same platform or another. </w:t>
      </w:r>
      <w:r w:rsidRPr="001C0D56">
        <w:rPr>
          <w:rFonts w:asciiTheme="minorHAnsi" w:hAnsiTheme="minorHAnsi" w:cstheme="minorHAnsi"/>
          <w:sz w:val="24"/>
          <w:szCs w:val="24"/>
        </w:rPr>
        <w:t>The glossy design, ubiquity and user rating</w:t>
      </w:r>
      <w:r w:rsidR="00644956" w:rsidRPr="001C0D56">
        <w:rPr>
          <w:rFonts w:asciiTheme="minorHAnsi" w:hAnsiTheme="minorHAnsi" w:cstheme="minorHAnsi"/>
          <w:sz w:val="24"/>
          <w:szCs w:val="24"/>
        </w:rPr>
        <w:t xml:space="preserve"> </w:t>
      </w:r>
      <w:r w:rsidR="004E7F96" w:rsidRPr="001C0D56">
        <w:rPr>
          <w:rFonts w:asciiTheme="minorHAnsi" w:hAnsiTheme="minorHAnsi" w:cstheme="minorHAnsi"/>
          <w:sz w:val="24"/>
          <w:szCs w:val="24"/>
        </w:rPr>
        <w:t xml:space="preserve">systems </w:t>
      </w:r>
      <w:r w:rsidR="003D3AFF">
        <w:rPr>
          <w:rFonts w:asciiTheme="minorHAnsi" w:hAnsiTheme="minorHAnsi" w:cstheme="minorHAnsi"/>
          <w:sz w:val="24"/>
          <w:szCs w:val="24"/>
        </w:rPr>
        <w:t>of</w:t>
      </w:r>
      <w:r w:rsidR="00644956" w:rsidRPr="001C0D56">
        <w:rPr>
          <w:rFonts w:asciiTheme="minorHAnsi" w:hAnsiTheme="minorHAnsi" w:cstheme="minorHAnsi"/>
          <w:sz w:val="24"/>
          <w:szCs w:val="24"/>
        </w:rPr>
        <w:t xml:space="preserve"> platforms</w:t>
      </w:r>
      <w:r w:rsidRPr="001C0D56">
        <w:rPr>
          <w:rFonts w:asciiTheme="minorHAnsi" w:hAnsiTheme="minorHAnsi" w:cstheme="minorHAnsi"/>
          <w:sz w:val="24"/>
          <w:szCs w:val="24"/>
        </w:rPr>
        <w:t xml:space="preserve"> give a varnish of trust and apparent legality</w:t>
      </w:r>
      <w:r w:rsidR="004E7F96" w:rsidRPr="001C0D56">
        <w:rPr>
          <w:rFonts w:asciiTheme="minorHAnsi" w:hAnsiTheme="minorHAnsi" w:cstheme="minorHAnsi"/>
          <w:sz w:val="24"/>
          <w:szCs w:val="24"/>
        </w:rPr>
        <w:t>,</w:t>
      </w:r>
      <w:r w:rsidRPr="001C0D56">
        <w:rPr>
          <w:rFonts w:asciiTheme="minorHAnsi" w:hAnsiTheme="minorHAnsi" w:cstheme="minorHAnsi"/>
          <w:sz w:val="24"/>
          <w:szCs w:val="24"/>
        </w:rPr>
        <w:t xml:space="preserve"> </w:t>
      </w:r>
      <w:r w:rsidR="004E7F96" w:rsidRPr="001C0D56">
        <w:rPr>
          <w:rFonts w:asciiTheme="minorHAnsi" w:hAnsiTheme="minorHAnsi" w:cstheme="minorHAnsi"/>
          <w:sz w:val="24"/>
          <w:szCs w:val="24"/>
        </w:rPr>
        <w:t>which</w:t>
      </w:r>
      <w:r w:rsidRPr="001C0D56">
        <w:rPr>
          <w:rFonts w:asciiTheme="minorHAnsi" w:hAnsiTheme="minorHAnsi" w:cstheme="minorHAnsi"/>
          <w:sz w:val="24"/>
          <w:szCs w:val="24"/>
        </w:rPr>
        <w:t xml:space="preserve"> means </w:t>
      </w:r>
      <w:r w:rsidR="00921253" w:rsidRPr="001C0D56">
        <w:rPr>
          <w:rFonts w:asciiTheme="minorHAnsi" w:hAnsiTheme="minorHAnsi" w:cstheme="minorHAnsi"/>
          <w:sz w:val="24"/>
          <w:szCs w:val="24"/>
        </w:rPr>
        <w:t xml:space="preserve">most </w:t>
      </w:r>
      <w:r w:rsidRPr="001C0D56">
        <w:rPr>
          <w:rFonts w:asciiTheme="minorHAnsi" w:hAnsiTheme="minorHAnsi" w:cstheme="minorHAnsi"/>
          <w:sz w:val="24"/>
          <w:szCs w:val="24"/>
        </w:rPr>
        <w:t xml:space="preserve">unsuspecting consumers do not </w:t>
      </w:r>
      <w:r w:rsidR="00921253" w:rsidRPr="001C0D56">
        <w:rPr>
          <w:rFonts w:asciiTheme="minorHAnsi" w:hAnsiTheme="minorHAnsi" w:cstheme="minorHAnsi"/>
          <w:sz w:val="24"/>
          <w:szCs w:val="24"/>
        </w:rPr>
        <w:t>ask themselves whether</w:t>
      </w:r>
      <w:r w:rsidRPr="001C0D56">
        <w:rPr>
          <w:rFonts w:asciiTheme="minorHAnsi" w:hAnsiTheme="minorHAnsi" w:cstheme="minorHAnsi"/>
          <w:sz w:val="24"/>
          <w:szCs w:val="24"/>
        </w:rPr>
        <w:t xml:space="preserve"> the </w:t>
      </w:r>
      <w:r w:rsidR="000E760C" w:rsidRPr="001C0D56">
        <w:rPr>
          <w:rFonts w:asciiTheme="minorHAnsi" w:hAnsiTheme="minorHAnsi" w:cstheme="minorHAnsi"/>
          <w:sz w:val="24"/>
          <w:szCs w:val="24"/>
        </w:rPr>
        <w:t>existence of, or access to, the</w:t>
      </w:r>
      <w:r w:rsidRPr="001C0D56">
        <w:rPr>
          <w:rFonts w:asciiTheme="minorHAnsi" w:hAnsiTheme="minorHAnsi" w:cstheme="minorHAnsi"/>
          <w:sz w:val="24"/>
          <w:szCs w:val="24"/>
        </w:rPr>
        <w:t xml:space="preserve"> service they are about to purchase is “legal”. This is vividly illustrated by the slogan </w:t>
      </w:r>
      <w:r w:rsidR="00F267F4" w:rsidRPr="001C0D56">
        <w:rPr>
          <w:rFonts w:asciiTheme="minorHAnsi" w:hAnsiTheme="minorHAnsi" w:cstheme="minorHAnsi"/>
          <w:sz w:val="24"/>
          <w:szCs w:val="24"/>
        </w:rPr>
        <w:t>shown in figure 1</w:t>
      </w:r>
      <w:r w:rsidRPr="001C0D56">
        <w:rPr>
          <w:rFonts w:asciiTheme="minorHAnsi" w:hAnsiTheme="minorHAnsi" w:cstheme="minorHAnsi"/>
          <w:sz w:val="24"/>
          <w:szCs w:val="24"/>
          <w:lang w:eastAsia="en-GB"/>
        </w:rPr>
        <w:t>, which was part of a communication campaign launched</w:t>
      </w:r>
      <w:r w:rsidRPr="001C0D56">
        <w:rPr>
          <w:rFonts w:asciiTheme="minorHAnsi" w:hAnsiTheme="minorHAnsi" w:cstheme="minorHAnsi"/>
          <w:sz w:val="24"/>
          <w:szCs w:val="24"/>
        </w:rPr>
        <w:t xml:space="preserve"> by the </w:t>
      </w:r>
      <w:r w:rsidR="002A0233" w:rsidRPr="001C0D56">
        <w:rPr>
          <w:rFonts w:asciiTheme="minorHAnsi" w:hAnsiTheme="minorHAnsi" w:cstheme="minorHAnsi"/>
          <w:sz w:val="24"/>
          <w:szCs w:val="24"/>
        </w:rPr>
        <w:t xml:space="preserve">Barcelona </w:t>
      </w:r>
      <w:r w:rsidRPr="001C0D56">
        <w:rPr>
          <w:rFonts w:asciiTheme="minorHAnsi" w:hAnsiTheme="minorHAnsi" w:cstheme="minorHAnsi"/>
          <w:sz w:val="24"/>
          <w:szCs w:val="24"/>
        </w:rPr>
        <w:t>city government</w:t>
      </w:r>
      <w:r w:rsidR="00A02CFD" w:rsidRPr="001C0D56">
        <w:rPr>
          <w:rFonts w:asciiTheme="minorHAnsi" w:hAnsiTheme="minorHAnsi" w:cstheme="minorHAnsi"/>
          <w:sz w:val="24"/>
          <w:szCs w:val="24"/>
          <w:lang w:eastAsia="en-GB"/>
        </w:rPr>
        <w:t xml:space="preserve"> </w:t>
      </w:r>
      <w:r w:rsidR="00B1054A" w:rsidRPr="001C0D56">
        <w:rPr>
          <w:rFonts w:asciiTheme="minorHAnsi" w:hAnsiTheme="minorHAnsi" w:cstheme="minorHAnsi"/>
          <w:sz w:val="24"/>
          <w:szCs w:val="24"/>
          <w:lang w:eastAsia="en-GB"/>
        </w:rPr>
        <w:t>to</w:t>
      </w:r>
      <w:r w:rsidRPr="001C0D56">
        <w:rPr>
          <w:rFonts w:asciiTheme="minorHAnsi" w:hAnsiTheme="minorHAnsi" w:cstheme="minorHAnsi"/>
          <w:sz w:val="24"/>
          <w:szCs w:val="24"/>
          <w:lang w:eastAsia="en-GB"/>
        </w:rPr>
        <w:t xml:space="preserve"> alert </w:t>
      </w:r>
      <w:r w:rsidR="00917CFD" w:rsidRPr="001C0D56">
        <w:rPr>
          <w:rFonts w:asciiTheme="minorHAnsi" w:hAnsiTheme="minorHAnsi" w:cstheme="minorHAnsi"/>
          <w:sz w:val="24"/>
          <w:szCs w:val="24"/>
          <w:lang w:eastAsia="en-GB"/>
        </w:rPr>
        <w:t>tourists</w:t>
      </w:r>
      <w:r w:rsidRPr="001C0D56">
        <w:rPr>
          <w:rFonts w:asciiTheme="minorHAnsi" w:hAnsiTheme="minorHAnsi" w:cstheme="minorHAnsi"/>
          <w:sz w:val="24"/>
          <w:szCs w:val="24"/>
          <w:lang w:eastAsia="en-GB"/>
        </w:rPr>
        <w:t xml:space="preserve"> to the illegal nature of many </w:t>
      </w:r>
      <w:proofErr w:type="gramStart"/>
      <w:r w:rsidRPr="001C0D56">
        <w:rPr>
          <w:rFonts w:asciiTheme="minorHAnsi" w:hAnsiTheme="minorHAnsi" w:cstheme="minorHAnsi"/>
          <w:sz w:val="24"/>
          <w:szCs w:val="24"/>
          <w:lang w:eastAsia="en-GB"/>
        </w:rPr>
        <w:t>STR</w:t>
      </w:r>
      <w:r w:rsidR="00A02CFD" w:rsidRPr="001C0D56">
        <w:rPr>
          <w:rFonts w:asciiTheme="minorHAnsi" w:hAnsiTheme="minorHAnsi" w:cstheme="minorHAnsi"/>
          <w:sz w:val="24"/>
          <w:szCs w:val="24"/>
          <w:lang w:eastAsia="en-GB"/>
        </w:rPr>
        <w:t>,</w:t>
      </w:r>
      <w:r w:rsidRPr="001C0D56">
        <w:rPr>
          <w:rFonts w:asciiTheme="minorHAnsi" w:hAnsiTheme="minorHAnsi" w:cstheme="minorHAnsi"/>
          <w:sz w:val="24"/>
          <w:szCs w:val="24"/>
          <w:lang w:eastAsia="en-GB"/>
        </w:rPr>
        <w:t xml:space="preserve"> and</w:t>
      </w:r>
      <w:proofErr w:type="gramEnd"/>
      <w:r w:rsidRPr="001C0D56">
        <w:rPr>
          <w:rFonts w:asciiTheme="minorHAnsi" w:hAnsiTheme="minorHAnsi" w:cstheme="minorHAnsi"/>
          <w:sz w:val="24"/>
          <w:szCs w:val="24"/>
          <w:lang w:eastAsia="en-GB"/>
        </w:rPr>
        <w:t xml:space="preserve"> caution them to verify the status of their holiday accommodation</w:t>
      </w:r>
      <w:r w:rsidR="006A1706" w:rsidRPr="001C0D56">
        <w:rPr>
          <w:rFonts w:asciiTheme="minorHAnsi" w:hAnsiTheme="minorHAnsi" w:cstheme="minorHAnsi"/>
          <w:sz w:val="24"/>
          <w:szCs w:val="24"/>
          <w:lang w:eastAsia="en-GB"/>
        </w:rPr>
        <w:t xml:space="preserve"> via </w:t>
      </w:r>
      <w:r w:rsidR="009F44DB" w:rsidRPr="001C0D56">
        <w:rPr>
          <w:rFonts w:asciiTheme="minorHAnsi" w:hAnsiTheme="minorHAnsi" w:cstheme="minorHAnsi"/>
          <w:sz w:val="24"/>
          <w:szCs w:val="24"/>
          <w:lang w:eastAsia="en-GB"/>
        </w:rPr>
        <w:t>an online official</w:t>
      </w:r>
      <w:r w:rsidR="006A1706" w:rsidRPr="001C0D56">
        <w:rPr>
          <w:rFonts w:asciiTheme="minorHAnsi" w:hAnsiTheme="minorHAnsi" w:cstheme="minorHAnsi"/>
          <w:sz w:val="24"/>
          <w:szCs w:val="24"/>
          <w:lang w:eastAsia="en-GB"/>
        </w:rPr>
        <w:t xml:space="preserve"> register</w:t>
      </w:r>
      <w:r w:rsidRPr="001C0D56">
        <w:rPr>
          <w:rFonts w:asciiTheme="minorHAnsi" w:hAnsiTheme="minorHAnsi" w:cstheme="minorHAnsi"/>
          <w:sz w:val="24"/>
          <w:szCs w:val="24"/>
          <w:lang w:eastAsia="en-GB"/>
        </w:rPr>
        <w:t>.</w:t>
      </w:r>
      <w:r w:rsidRPr="001C0D56">
        <w:rPr>
          <w:rStyle w:val="FootnoteReference"/>
          <w:rFonts w:asciiTheme="minorHAnsi" w:eastAsia="Times New Roman" w:hAnsiTheme="minorHAnsi" w:cstheme="minorHAnsi"/>
          <w:sz w:val="24"/>
          <w:szCs w:val="24"/>
          <w:lang w:eastAsia="en-GB"/>
        </w:rPr>
        <w:footnoteReference w:id="11"/>
      </w:r>
      <w:r w:rsidRPr="001C0D56">
        <w:rPr>
          <w:rFonts w:asciiTheme="minorHAnsi" w:hAnsiTheme="minorHAnsi" w:cstheme="minorHAnsi"/>
          <w:sz w:val="24"/>
          <w:szCs w:val="24"/>
          <w:lang w:eastAsia="en-GB"/>
        </w:rPr>
        <w:t xml:space="preserve"> This attempt to address </w:t>
      </w:r>
      <w:r w:rsidR="006A1706" w:rsidRPr="001C0D56">
        <w:rPr>
          <w:rFonts w:asciiTheme="minorHAnsi" w:hAnsiTheme="minorHAnsi" w:cstheme="minorHAnsi"/>
          <w:sz w:val="24"/>
          <w:szCs w:val="24"/>
          <w:lang w:eastAsia="en-GB"/>
        </w:rPr>
        <w:t xml:space="preserve">the </w:t>
      </w:r>
      <w:r w:rsidRPr="001C0D56">
        <w:rPr>
          <w:rFonts w:asciiTheme="minorHAnsi" w:hAnsiTheme="minorHAnsi" w:cstheme="minorHAnsi"/>
          <w:sz w:val="24"/>
          <w:szCs w:val="24"/>
          <w:lang w:eastAsia="en-GB"/>
        </w:rPr>
        <w:t xml:space="preserve">consumers </w:t>
      </w:r>
      <w:r w:rsidR="006A1706" w:rsidRPr="001C0D56">
        <w:rPr>
          <w:rFonts w:asciiTheme="minorHAnsi" w:hAnsiTheme="minorHAnsi" w:cstheme="minorHAnsi"/>
          <w:sz w:val="24"/>
          <w:szCs w:val="24"/>
          <w:lang w:eastAsia="en-GB"/>
        </w:rPr>
        <w:t>of STR</w:t>
      </w:r>
      <w:r w:rsidRPr="001C0D56">
        <w:rPr>
          <w:rFonts w:asciiTheme="minorHAnsi" w:hAnsiTheme="minorHAnsi" w:cstheme="minorHAnsi"/>
          <w:sz w:val="24"/>
          <w:szCs w:val="24"/>
          <w:lang w:eastAsia="en-GB"/>
        </w:rPr>
        <w:t xml:space="preserve"> was a unique one </w:t>
      </w:r>
      <w:r w:rsidR="00CF7A68" w:rsidRPr="001C0D56">
        <w:rPr>
          <w:rFonts w:asciiTheme="minorHAnsi" w:hAnsiTheme="minorHAnsi" w:cstheme="minorHAnsi"/>
          <w:sz w:val="24"/>
          <w:szCs w:val="24"/>
          <w:lang w:eastAsia="en-GB"/>
        </w:rPr>
        <w:t>with</w:t>
      </w:r>
      <w:r w:rsidRPr="001C0D56">
        <w:rPr>
          <w:rFonts w:asciiTheme="minorHAnsi" w:hAnsiTheme="minorHAnsi" w:cstheme="minorHAnsi"/>
          <w:sz w:val="24"/>
          <w:szCs w:val="24"/>
          <w:lang w:eastAsia="en-GB"/>
        </w:rPr>
        <w:t>in our sample of cities.</w:t>
      </w:r>
    </w:p>
    <w:p w14:paraId="039BFB59" w14:textId="77777777" w:rsidR="00E33BF4" w:rsidRPr="001C0D56" w:rsidRDefault="00E33BF4" w:rsidP="00E67704">
      <w:pPr>
        <w:jc w:val="both"/>
        <w:rPr>
          <w:rFonts w:asciiTheme="minorHAnsi" w:hAnsiTheme="minorHAnsi" w:cstheme="minorHAnsi"/>
          <w:sz w:val="24"/>
          <w:szCs w:val="24"/>
          <w:lang w:bidi="hi-IN"/>
        </w:rPr>
      </w:pPr>
    </w:p>
    <w:p w14:paraId="12063657" w14:textId="7C48529D" w:rsidR="00E33BF4" w:rsidRPr="001C0D56" w:rsidRDefault="00E33BF4" w:rsidP="00E67704">
      <w:pPr>
        <w:jc w:val="both"/>
        <w:rPr>
          <w:rFonts w:asciiTheme="minorHAnsi" w:hAnsiTheme="minorHAnsi" w:cstheme="minorHAnsi"/>
          <w:sz w:val="24"/>
          <w:szCs w:val="24"/>
        </w:rPr>
      </w:pPr>
      <w:r w:rsidRPr="001C0D56">
        <w:rPr>
          <w:rFonts w:asciiTheme="minorHAnsi" w:hAnsiTheme="minorHAnsi" w:cstheme="minorHAnsi"/>
          <w:sz w:val="24"/>
          <w:szCs w:val="24"/>
          <w:lang w:bidi="hi-IN"/>
        </w:rPr>
        <w:t xml:space="preserve">As </w:t>
      </w:r>
      <w:r w:rsidR="00D71948">
        <w:rPr>
          <w:rFonts w:asciiTheme="minorHAnsi" w:hAnsiTheme="minorHAnsi" w:cstheme="minorHAnsi"/>
          <w:sz w:val="24"/>
          <w:szCs w:val="24"/>
          <w:lang w:bidi="hi-IN"/>
        </w:rPr>
        <w:t>discussed</w:t>
      </w:r>
      <w:r w:rsidRPr="001C0D56">
        <w:rPr>
          <w:rFonts w:asciiTheme="minorHAnsi" w:hAnsiTheme="minorHAnsi" w:cstheme="minorHAnsi"/>
          <w:sz w:val="24"/>
          <w:szCs w:val="24"/>
          <w:lang w:bidi="hi-IN"/>
        </w:rPr>
        <w:t xml:space="preserve"> elsewhere (</w:t>
      </w:r>
      <w:r w:rsidR="00E9651D" w:rsidRPr="001C0D56">
        <w:rPr>
          <w:rFonts w:asciiTheme="minorHAnsi" w:hAnsiTheme="minorHAnsi" w:cstheme="minorHAnsi"/>
          <w:sz w:val="24"/>
          <w:szCs w:val="24"/>
          <w:lang w:bidi="hi-IN"/>
        </w:rPr>
        <w:t>Colomb and Moreira de Souza, 2021; Aguilera et al., forthcoming</w:t>
      </w:r>
      <w:r w:rsidRPr="001C0D56">
        <w:rPr>
          <w:rFonts w:asciiTheme="minorHAnsi" w:hAnsiTheme="minorHAnsi" w:cstheme="minorHAnsi"/>
          <w:sz w:val="24"/>
          <w:szCs w:val="24"/>
          <w:lang w:bidi="hi-IN"/>
        </w:rPr>
        <w:t xml:space="preserve">), </w:t>
      </w:r>
      <w:r w:rsidRPr="001C0D56">
        <w:rPr>
          <w:rFonts w:asciiTheme="minorHAnsi" w:hAnsiTheme="minorHAnsi" w:cstheme="minorHAnsi"/>
          <w:sz w:val="24"/>
          <w:szCs w:val="24"/>
        </w:rPr>
        <w:t xml:space="preserve">corporate </w:t>
      </w:r>
      <w:r w:rsidR="004C5A1B" w:rsidRPr="001C0D56">
        <w:rPr>
          <w:rFonts w:asciiTheme="minorHAnsi" w:hAnsiTheme="minorHAnsi" w:cstheme="minorHAnsi"/>
          <w:sz w:val="24"/>
          <w:szCs w:val="24"/>
        </w:rPr>
        <w:t xml:space="preserve">STR </w:t>
      </w:r>
      <w:r w:rsidRPr="001C0D56">
        <w:rPr>
          <w:rFonts w:asciiTheme="minorHAnsi" w:hAnsiTheme="minorHAnsi" w:cstheme="minorHAnsi"/>
          <w:sz w:val="24"/>
          <w:szCs w:val="24"/>
        </w:rPr>
        <w:t>platforms, especially the largest one</w:t>
      </w:r>
      <w:r w:rsidR="00CF7A68" w:rsidRPr="001C0D56">
        <w:rPr>
          <w:rFonts w:asciiTheme="minorHAnsi" w:hAnsiTheme="minorHAnsi" w:cstheme="minorHAnsi"/>
          <w:sz w:val="24"/>
          <w:szCs w:val="24"/>
        </w:rPr>
        <w:t>,</w:t>
      </w:r>
      <w:r w:rsidR="004C5A1B" w:rsidRPr="001C0D56">
        <w:rPr>
          <w:rFonts w:asciiTheme="minorHAnsi" w:hAnsiTheme="minorHAnsi" w:cstheme="minorHAnsi"/>
          <w:sz w:val="24"/>
          <w:szCs w:val="24"/>
        </w:rPr>
        <w:t xml:space="preserve"> Airbnb</w:t>
      </w:r>
      <w:r w:rsidRPr="001C0D56">
        <w:rPr>
          <w:rFonts w:asciiTheme="minorHAnsi" w:hAnsiTheme="minorHAnsi" w:cstheme="minorHAnsi"/>
          <w:sz w:val="24"/>
          <w:szCs w:val="24"/>
        </w:rPr>
        <w:t xml:space="preserve">, </w:t>
      </w:r>
      <w:r w:rsidR="000D61BD" w:rsidRPr="001C0D56">
        <w:rPr>
          <w:rFonts w:asciiTheme="minorHAnsi" w:hAnsiTheme="minorHAnsi" w:cstheme="minorHAnsi"/>
          <w:sz w:val="24"/>
          <w:szCs w:val="24"/>
        </w:rPr>
        <w:t xml:space="preserve">have </w:t>
      </w:r>
      <w:r w:rsidRPr="001C0D56">
        <w:rPr>
          <w:rFonts w:asciiTheme="minorHAnsi" w:hAnsiTheme="minorHAnsi" w:cstheme="minorHAnsi"/>
          <w:sz w:val="24"/>
          <w:szCs w:val="24"/>
        </w:rPr>
        <w:t>play</w:t>
      </w:r>
      <w:r w:rsidR="000D61BD" w:rsidRPr="001C0D56">
        <w:rPr>
          <w:rFonts w:asciiTheme="minorHAnsi" w:hAnsiTheme="minorHAnsi" w:cstheme="minorHAnsi"/>
          <w:sz w:val="24"/>
          <w:szCs w:val="24"/>
        </w:rPr>
        <w:t>ed</w:t>
      </w:r>
      <w:r w:rsidRPr="001C0D56">
        <w:rPr>
          <w:rFonts w:asciiTheme="minorHAnsi" w:hAnsiTheme="minorHAnsi" w:cstheme="minorHAnsi"/>
          <w:sz w:val="24"/>
          <w:szCs w:val="24"/>
        </w:rPr>
        <w:t xml:space="preserve"> a significant role in the politics of STR regulation, seeking to </w:t>
      </w:r>
      <w:r w:rsidR="0015288E" w:rsidRPr="001C0D56">
        <w:rPr>
          <w:rFonts w:asciiTheme="minorHAnsi" w:hAnsiTheme="minorHAnsi" w:cstheme="minorHAnsi"/>
          <w:sz w:val="24"/>
          <w:szCs w:val="24"/>
        </w:rPr>
        <w:t xml:space="preserve">influence </w:t>
      </w:r>
      <w:r w:rsidR="00C51E58" w:rsidRPr="001C0D56">
        <w:rPr>
          <w:rFonts w:asciiTheme="minorHAnsi" w:hAnsiTheme="minorHAnsi" w:cstheme="minorHAnsi"/>
          <w:sz w:val="24"/>
          <w:szCs w:val="24"/>
        </w:rPr>
        <w:t>regulatory arrangements</w:t>
      </w:r>
      <w:r w:rsidRPr="001C0D56">
        <w:rPr>
          <w:rFonts w:asciiTheme="minorHAnsi" w:hAnsiTheme="minorHAnsi" w:cstheme="minorHAnsi"/>
          <w:sz w:val="24"/>
          <w:szCs w:val="24"/>
        </w:rPr>
        <w:t xml:space="preserve"> </w:t>
      </w:r>
      <w:r w:rsidR="00C51E58" w:rsidRPr="001C0D56">
        <w:rPr>
          <w:rFonts w:asciiTheme="minorHAnsi" w:hAnsiTheme="minorHAnsi" w:cstheme="minorHAnsi"/>
          <w:sz w:val="24"/>
          <w:szCs w:val="24"/>
        </w:rPr>
        <w:t xml:space="preserve">that </w:t>
      </w:r>
      <w:r w:rsidRPr="001C0D56">
        <w:rPr>
          <w:rFonts w:asciiTheme="minorHAnsi" w:hAnsiTheme="minorHAnsi" w:cstheme="minorHAnsi"/>
          <w:sz w:val="24"/>
          <w:szCs w:val="24"/>
        </w:rPr>
        <w:t>affect the services they mediate</w:t>
      </w:r>
      <w:r w:rsidR="0099749F" w:rsidRPr="001C0D56">
        <w:rPr>
          <w:rFonts w:asciiTheme="minorHAnsi" w:hAnsiTheme="minorHAnsi" w:cstheme="minorHAnsi"/>
          <w:sz w:val="24"/>
          <w:szCs w:val="24"/>
        </w:rPr>
        <w:t>,</w:t>
      </w:r>
      <w:r w:rsidRPr="001C0D56">
        <w:rPr>
          <w:rFonts w:asciiTheme="minorHAnsi" w:hAnsiTheme="minorHAnsi" w:cstheme="minorHAnsi"/>
          <w:sz w:val="24"/>
          <w:szCs w:val="24"/>
        </w:rPr>
        <w:t xml:space="preserve"> their own functioning</w:t>
      </w:r>
      <w:r w:rsidR="00B51DB2" w:rsidRPr="001C0D56">
        <w:rPr>
          <w:rFonts w:asciiTheme="minorHAnsi" w:hAnsiTheme="minorHAnsi" w:cstheme="minorHAnsi"/>
          <w:sz w:val="24"/>
          <w:szCs w:val="24"/>
        </w:rPr>
        <w:t>,</w:t>
      </w:r>
      <w:r w:rsidR="0099749F" w:rsidRPr="001C0D56">
        <w:rPr>
          <w:rFonts w:asciiTheme="minorHAnsi" w:hAnsiTheme="minorHAnsi" w:cstheme="minorHAnsi"/>
          <w:sz w:val="24"/>
          <w:szCs w:val="24"/>
        </w:rPr>
        <w:t xml:space="preserve"> and the potential growth of their markets</w:t>
      </w:r>
      <w:r w:rsidRPr="001C0D56">
        <w:rPr>
          <w:rFonts w:asciiTheme="minorHAnsi" w:hAnsiTheme="minorHAnsi" w:cstheme="minorHAnsi"/>
          <w:sz w:val="24"/>
          <w:szCs w:val="24"/>
        </w:rPr>
        <w:t xml:space="preserve">. They do so </w:t>
      </w:r>
      <w:r w:rsidRPr="001C0D56">
        <w:rPr>
          <w:rFonts w:asciiTheme="minorHAnsi" w:hAnsiTheme="minorHAnsi" w:cstheme="minorHAnsi"/>
          <w:i/>
          <w:iCs/>
          <w:sz w:val="24"/>
          <w:szCs w:val="24"/>
        </w:rPr>
        <w:t xml:space="preserve">before </w:t>
      </w:r>
      <w:r w:rsidRPr="001C0D56">
        <w:rPr>
          <w:rFonts w:asciiTheme="minorHAnsi" w:hAnsiTheme="minorHAnsi" w:cstheme="minorHAnsi"/>
          <w:sz w:val="24"/>
          <w:szCs w:val="24"/>
        </w:rPr>
        <w:t xml:space="preserve">and </w:t>
      </w:r>
      <w:r w:rsidRPr="001C0D56">
        <w:rPr>
          <w:rFonts w:asciiTheme="minorHAnsi" w:hAnsiTheme="minorHAnsi" w:cstheme="minorHAnsi"/>
          <w:i/>
          <w:iCs/>
          <w:sz w:val="24"/>
          <w:szCs w:val="24"/>
        </w:rPr>
        <w:t>after</w:t>
      </w:r>
      <w:r w:rsidRPr="001C0D56">
        <w:rPr>
          <w:rFonts w:asciiTheme="minorHAnsi" w:hAnsiTheme="minorHAnsi" w:cstheme="minorHAnsi"/>
          <w:sz w:val="24"/>
          <w:szCs w:val="24"/>
        </w:rPr>
        <w:t xml:space="preserve"> the enactment of new regulations</w:t>
      </w:r>
      <w:r w:rsidR="00A92C05" w:rsidRPr="001C0D56">
        <w:rPr>
          <w:rFonts w:asciiTheme="minorHAnsi" w:hAnsiTheme="minorHAnsi" w:cstheme="minorHAnsi"/>
          <w:sz w:val="24"/>
          <w:szCs w:val="24"/>
        </w:rPr>
        <w:t>,</w:t>
      </w:r>
      <w:r w:rsidRPr="001C0D56">
        <w:rPr>
          <w:rFonts w:asciiTheme="minorHAnsi" w:hAnsiTheme="minorHAnsi" w:cstheme="minorHAnsi"/>
          <w:sz w:val="24"/>
          <w:szCs w:val="24"/>
        </w:rPr>
        <w:t xml:space="preserve"> through communication campaigns, lobbying at various tiers of government, ‘grassroots mobilising’ of their users (</w:t>
      </w:r>
      <w:r w:rsidR="00D467D5" w:rsidRPr="001C0D56">
        <w:rPr>
          <w:rFonts w:asciiTheme="minorHAnsi" w:hAnsiTheme="minorHAnsi" w:cstheme="minorHAnsi"/>
          <w:sz w:val="24"/>
          <w:szCs w:val="24"/>
        </w:rPr>
        <w:t xml:space="preserve">Culpepper and </w:t>
      </w:r>
      <w:proofErr w:type="spellStart"/>
      <w:r w:rsidR="00D467D5" w:rsidRPr="001C0D56">
        <w:rPr>
          <w:rFonts w:asciiTheme="minorHAnsi" w:hAnsiTheme="minorHAnsi" w:cstheme="minorHAnsi"/>
          <w:sz w:val="24"/>
          <w:szCs w:val="24"/>
        </w:rPr>
        <w:t>Thelen</w:t>
      </w:r>
      <w:proofErr w:type="spellEnd"/>
      <w:r w:rsidR="00D467D5" w:rsidRPr="001C0D56">
        <w:rPr>
          <w:rFonts w:asciiTheme="minorHAnsi" w:hAnsiTheme="minorHAnsi" w:cstheme="minorHAnsi"/>
          <w:sz w:val="24"/>
          <w:szCs w:val="24"/>
        </w:rPr>
        <w:t xml:space="preserve">, 2020; </w:t>
      </w:r>
      <w:r w:rsidRPr="001C0D56">
        <w:rPr>
          <w:rFonts w:asciiTheme="minorHAnsi" w:hAnsiTheme="minorHAnsi" w:cstheme="minorHAnsi"/>
          <w:sz w:val="24"/>
          <w:szCs w:val="24"/>
        </w:rPr>
        <w:t>Yates, 2021) and legal challenges against public authorities.</w:t>
      </w:r>
      <w:r w:rsidR="00344E4D" w:rsidRPr="001C0D56">
        <w:rPr>
          <w:rFonts w:asciiTheme="minorHAnsi" w:hAnsiTheme="minorHAnsi" w:cstheme="minorHAnsi"/>
          <w:sz w:val="24"/>
          <w:szCs w:val="24"/>
        </w:rPr>
        <w:t xml:space="preserve"> In Barcelona, for example, </w:t>
      </w:r>
      <w:r w:rsidR="00D6511F" w:rsidRPr="001C0D56">
        <w:rPr>
          <w:rFonts w:asciiTheme="minorHAnsi" w:hAnsiTheme="minorHAnsi" w:cstheme="minorHAnsi"/>
          <w:sz w:val="24"/>
          <w:szCs w:val="24"/>
        </w:rPr>
        <w:t>in</w:t>
      </w:r>
      <w:r w:rsidR="00344E4D" w:rsidRPr="001C0D56">
        <w:rPr>
          <w:rFonts w:asciiTheme="minorHAnsi" w:hAnsiTheme="minorHAnsi" w:cstheme="minorHAnsi"/>
          <w:sz w:val="24"/>
          <w:szCs w:val="24"/>
        </w:rPr>
        <w:t xml:space="preserve"> early 2020 nearly 100 cases against the </w:t>
      </w:r>
      <w:r w:rsidR="00D6511F" w:rsidRPr="001C0D56">
        <w:rPr>
          <w:rFonts w:asciiTheme="minorHAnsi" w:hAnsiTheme="minorHAnsi" w:cstheme="minorHAnsi"/>
          <w:sz w:val="24"/>
          <w:szCs w:val="24"/>
        </w:rPr>
        <w:t xml:space="preserve">STR </w:t>
      </w:r>
      <w:r w:rsidR="000C0206" w:rsidRPr="001C0D56">
        <w:rPr>
          <w:rFonts w:asciiTheme="minorHAnsi" w:hAnsiTheme="minorHAnsi" w:cstheme="minorHAnsi"/>
          <w:sz w:val="24"/>
          <w:szCs w:val="24"/>
        </w:rPr>
        <w:t xml:space="preserve">regulatory </w:t>
      </w:r>
      <w:r w:rsidR="00D6511F" w:rsidRPr="001C0D56">
        <w:rPr>
          <w:rFonts w:asciiTheme="minorHAnsi" w:hAnsiTheme="minorHAnsi" w:cstheme="minorHAnsi"/>
          <w:sz w:val="24"/>
          <w:szCs w:val="24"/>
        </w:rPr>
        <w:t>plan (</w:t>
      </w:r>
      <w:r w:rsidR="00C5616A" w:rsidRPr="001C0D56">
        <w:rPr>
          <w:rFonts w:asciiTheme="minorHAnsi" w:hAnsiTheme="minorHAnsi" w:cstheme="minorHAnsi"/>
          <w:sz w:val="24"/>
          <w:szCs w:val="24"/>
        </w:rPr>
        <w:t xml:space="preserve">the so-called </w:t>
      </w:r>
      <w:r w:rsidR="00D6511F" w:rsidRPr="001C0D56">
        <w:rPr>
          <w:rFonts w:asciiTheme="minorHAnsi" w:hAnsiTheme="minorHAnsi" w:cstheme="minorHAnsi"/>
          <w:sz w:val="24"/>
          <w:szCs w:val="24"/>
        </w:rPr>
        <w:t>PEUAT)</w:t>
      </w:r>
      <w:r w:rsidR="00344E4D" w:rsidRPr="001C0D56">
        <w:rPr>
          <w:rFonts w:asciiTheme="minorHAnsi" w:hAnsiTheme="minorHAnsi" w:cstheme="minorHAnsi"/>
          <w:sz w:val="24"/>
          <w:szCs w:val="24"/>
        </w:rPr>
        <w:t xml:space="preserve"> had been lodged in front of the </w:t>
      </w:r>
      <w:r w:rsidR="00C5616A" w:rsidRPr="001C0D56">
        <w:rPr>
          <w:rFonts w:asciiTheme="minorHAnsi" w:hAnsiTheme="minorHAnsi" w:cstheme="minorHAnsi"/>
          <w:sz w:val="24"/>
          <w:szCs w:val="24"/>
        </w:rPr>
        <w:t xml:space="preserve">Catalan </w:t>
      </w:r>
      <w:r w:rsidR="00344E4D" w:rsidRPr="001C0D56">
        <w:rPr>
          <w:rFonts w:asciiTheme="minorHAnsi" w:hAnsiTheme="minorHAnsi" w:cstheme="minorHAnsi"/>
          <w:sz w:val="24"/>
          <w:szCs w:val="24"/>
        </w:rPr>
        <w:t xml:space="preserve">Court of Justice. </w:t>
      </w:r>
      <w:r w:rsidRPr="001C0D56">
        <w:rPr>
          <w:rFonts w:asciiTheme="minorHAnsi" w:hAnsiTheme="minorHAnsi" w:cstheme="minorHAnsi"/>
          <w:sz w:val="24"/>
          <w:szCs w:val="24"/>
        </w:rPr>
        <w:t xml:space="preserve">This </w:t>
      </w:r>
      <w:r w:rsidR="0054774E" w:rsidRPr="001C0D56">
        <w:rPr>
          <w:rFonts w:asciiTheme="minorHAnsi" w:hAnsiTheme="minorHAnsi" w:cstheme="minorHAnsi"/>
          <w:sz w:val="24"/>
          <w:szCs w:val="24"/>
        </w:rPr>
        <w:t>mirrors</w:t>
      </w:r>
      <w:r w:rsidRPr="001C0D56">
        <w:rPr>
          <w:rFonts w:asciiTheme="minorHAnsi" w:hAnsiTheme="minorHAnsi" w:cstheme="minorHAnsi"/>
          <w:sz w:val="24"/>
          <w:szCs w:val="24"/>
        </w:rPr>
        <w:t xml:space="preserve"> what </w:t>
      </w:r>
      <w:r w:rsidR="0049105C" w:rsidRPr="001C0D56">
        <w:rPr>
          <w:rFonts w:asciiTheme="minorHAnsi" w:hAnsiTheme="minorHAnsi" w:cstheme="minorHAnsi"/>
          <w:sz w:val="24"/>
          <w:szCs w:val="24"/>
        </w:rPr>
        <w:t xml:space="preserve">other </w:t>
      </w:r>
      <w:r w:rsidRPr="001C0D56">
        <w:rPr>
          <w:rFonts w:asciiTheme="minorHAnsi" w:hAnsiTheme="minorHAnsi" w:cstheme="minorHAnsi"/>
          <w:sz w:val="24"/>
          <w:szCs w:val="24"/>
        </w:rPr>
        <w:t xml:space="preserve">scholars </w:t>
      </w:r>
      <w:r w:rsidR="0049105C" w:rsidRPr="001C0D56">
        <w:rPr>
          <w:rFonts w:asciiTheme="minorHAnsi" w:hAnsiTheme="minorHAnsi" w:cstheme="minorHAnsi"/>
          <w:sz w:val="24"/>
          <w:szCs w:val="24"/>
        </w:rPr>
        <w:t>first</w:t>
      </w:r>
      <w:r w:rsidRPr="001C0D56">
        <w:rPr>
          <w:rFonts w:asciiTheme="minorHAnsi" w:hAnsiTheme="minorHAnsi" w:cstheme="minorHAnsi"/>
          <w:sz w:val="24"/>
          <w:szCs w:val="24"/>
        </w:rPr>
        <w:t xml:space="preserve"> observed in the US</w:t>
      </w:r>
      <w:r w:rsidR="0015288E" w:rsidRPr="001C0D56">
        <w:rPr>
          <w:rFonts w:asciiTheme="minorHAnsi" w:hAnsiTheme="minorHAnsi" w:cstheme="minorHAnsi"/>
          <w:sz w:val="24"/>
          <w:szCs w:val="24"/>
        </w:rPr>
        <w:t>A</w:t>
      </w:r>
      <w:r w:rsidRPr="001C0D56">
        <w:rPr>
          <w:rFonts w:asciiTheme="minorHAnsi" w:hAnsiTheme="minorHAnsi" w:cstheme="minorHAnsi"/>
          <w:sz w:val="24"/>
          <w:szCs w:val="24"/>
        </w:rPr>
        <w:t xml:space="preserve"> context</w:t>
      </w:r>
      <w:r w:rsidR="0054774E" w:rsidRPr="001C0D56">
        <w:rPr>
          <w:rFonts w:asciiTheme="minorHAnsi" w:hAnsiTheme="minorHAnsi" w:cstheme="minorHAnsi"/>
          <w:sz w:val="24"/>
          <w:szCs w:val="24"/>
        </w:rPr>
        <w:t>, where</w:t>
      </w:r>
      <w:r w:rsidRPr="001C0D56">
        <w:rPr>
          <w:rFonts w:asciiTheme="minorHAnsi" w:hAnsiTheme="minorHAnsi" w:cstheme="minorHAnsi"/>
          <w:sz w:val="24"/>
          <w:szCs w:val="24"/>
        </w:rPr>
        <w:t xml:space="preserve"> Airbnb</w:t>
      </w:r>
      <w:r w:rsidR="0054774E" w:rsidRPr="001C0D56">
        <w:rPr>
          <w:rFonts w:asciiTheme="minorHAnsi" w:hAnsiTheme="minorHAnsi" w:cstheme="minorHAnsi"/>
          <w:sz w:val="24"/>
          <w:szCs w:val="24"/>
        </w:rPr>
        <w:t xml:space="preserve"> has since the mid-2010s</w:t>
      </w:r>
      <w:r w:rsidRPr="001C0D56">
        <w:rPr>
          <w:rFonts w:asciiTheme="minorHAnsi" w:hAnsiTheme="minorHAnsi" w:cstheme="minorHAnsi"/>
          <w:sz w:val="24"/>
          <w:szCs w:val="24"/>
        </w:rPr>
        <w:t xml:space="preserve"> invested significant resources in trying to prevent more stringent regulations, e.g. in San Francisco </w:t>
      </w:r>
      <w:r w:rsidRPr="001C0D56">
        <w:rPr>
          <w:rFonts w:asciiTheme="minorHAnsi" w:eastAsia="Times New Roman" w:hAnsiTheme="minorHAnsi" w:cstheme="minorHAnsi"/>
          <w:sz w:val="24"/>
          <w:szCs w:val="24"/>
          <w:lang w:eastAsia="en-GB"/>
        </w:rPr>
        <w:t>(</w:t>
      </w:r>
      <w:r w:rsidRPr="001C0D56">
        <w:rPr>
          <w:rFonts w:asciiTheme="minorHAnsi" w:hAnsiTheme="minorHAnsi" w:cstheme="minorHAnsi"/>
          <w:sz w:val="24"/>
          <w:szCs w:val="24"/>
        </w:rPr>
        <w:t>McNeill, 2016</w:t>
      </w:r>
      <w:r w:rsidRPr="001C0D56">
        <w:rPr>
          <w:rFonts w:asciiTheme="minorHAnsi" w:eastAsia="ArialUnicodeMS" w:hAnsiTheme="minorHAnsi" w:cstheme="minorHAnsi"/>
          <w:sz w:val="24"/>
          <w:szCs w:val="24"/>
        </w:rPr>
        <w:t>). Emerging scholarship on Europe</w:t>
      </w:r>
      <w:r w:rsidR="0015288E" w:rsidRPr="001C0D56">
        <w:rPr>
          <w:rFonts w:asciiTheme="minorHAnsi" w:eastAsia="ArialUnicodeMS" w:hAnsiTheme="minorHAnsi" w:cstheme="minorHAnsi"/>
          <w:sz w:val="24"/>
          <w:szCs w:val="24"/>
        </w:rPr>
        <w:t xml:space="preserve"> also </w:t>
      </w:r>
      <w:r w:rsidRPr="001C0D56">
        <w:rPr>
          <w:rFonts w:asciiTheme="minorHAnsi" w:eastAsia="ArialUnicodeMS" w:hAnsiTheme="minorHAnsi" w:cstheme="minorHAnsi"/>
          <w:sz w:val="24"/>
          <w:szCs w:val="24"/>
        </w:rPr>
        <w:t xml:space="preserve">points to similar </w:t>
      </w:r>
      <w:r w:rsidR="00C454EB" w:rsidRPr="001C0D56">
        <w:rPr>
          <w:rFonts w:asciiTheme="minorHAnsi" w:eastAsia="ArialUnicodeMS" w:hAnsiTheme="minorHAnsi" w:cstheme="minorHAnsi"/>
          <w:sz w:val="24"/>
          <w:szCs w:val="24"/>
        </w:rPr>
        <w:t>trends</w:t>
      </w:r>
      <w:r w:rsidRPr="001C0D56">
        <w:rPr>
          <w:rFonts w:asciiTheme="minorHAnsi" w:eastAsia="ArialUnicodeMS" w:hAnsiTheme="minorHAnsi" w:cstheme="minorHAnsi"/>
          <w:sz w:val="24"/>
          <w:szCs w:val="24"/>
        </w:rPr>
        <w:t xml:space="preserve"> (</w:t>
      </w:r>
      <w:r w:rsidRPr="001C0D56">
        <w:rPr>
          <w:rFonts w:asciiTheme="minorHAnsi" w:hAnsiTheme="minorHAnsi" w:cstheme="minorHAnsi"/>
          <w:sz w:val="24"/>
          <w:szCs w:val="24"/>
        </w:rPr>
        <w:t xml:space="preserve">Ferreri and Sanyal, 2018; Aguilera et al., </w:t>
      </w:r>
      <w:r w:rsidR="00A2115B" w:rsidRPr="001C0D56">
        <w:rPr>
          <w:rFonts w:asciiTheme="minorHAnsi" w:hAnsiTheme="minorHAnsi" w:cstheme="minorHAnsi"/>
          <w:sz w:val="24"/>
          <w:szCs w:val="24"/>
        </w:rPr>
        <w:t>2021</w:t>
      </w:r>
      <w:r w:rsidRPr="001C0D56">
        <w:rPr>
          <w:rFonts w:asciiTheme="minorHAnsi" w:hAnsiTheme="minorHAnsi" w:cstheme="minorHAnsi"/>
          <w:sz w:val="24"/>
          <w:szCs w:val="24"/>
        </w:rPr>
        <w:t xml:space="preserve">; </w:t>
      </w:r>
      <w:r w:rsidR="003B7821" w:rsidRPr="001C0D56">
        <w:rPr>
          <w:rFonts w:asciiTheme="minorHAnsi" w:hAnsiTheme="minorHAnsi" w:cstheme="minorHAnsi"/>
          <w:sz w:val="24"/>
          <w:szCs w:val="24"/>
        </w:rPr>
        <w:t xml:space="preserve">Boon et al., 2019; </w:t>
      </w:r>
      <w:r w:rsidRPr="001C0D56">
        <w:rPr>
          <w:rFonts w:asciiTheme="minorHAnsi" w:hAnsiTheme="minorHAnsi" w:cstheme="minorHAnsi"/>
          <w:sz w:val="24"/>
          <w:szCs w:val="24"/>
        </w:rPr>
        <w:t xml:space="preserve">van </w:t>
      </w:r>
      <w:proofErr w:type="spellStart"/>
      <w:r w:rsidRPr="001C0D56">
        <w:rPr>
          <w:rFonts w:asciiTheme="minorHAnsi" w:hAnsiTheme="minorHAnsi" w:cstheme="minorHAnsi"/>
          <w:sz w:val="24"/>
          <w:szCs w:val="24"/>
        </w:rPr>
        <w:t>Doorn</w:t>
      </w:r>
      <w:proofErr w:type="spellEnd"/>
      <w:r w:rsidRPr="001C0D56">
        <w:rPr>
          <w:rFonts w:asciiTheme="minorHAnsi" w:hAnsiTheme="minorHAnsi" w:cstheme="minorHAnsi"/>
          <w:sz w:val="24"/>
          <w:szCs w:val="24"/>
        </w:rPr>
        <w:t>, 20</w:t>
      </w:r>
      <w:r w:rsidR="00D029EA" w:rsidRPr="001C0D56">
        <w:rPr>
          <w:rFonts w:asciiTheme="minorHAnsi" w:hAnsiTheme="minorHAnsi" w:cstheme="minorHAnsi"/>
          <w:sz w:val="24"/>
          <w:szCs w:val="24"/>
        </w:rPr>
        <w:t>20</w:t>
      </w:r>
      <w:r w:rsidRPr="001C0D56">
        <w:rPr>
          <w:rFonts w:asciiTheme="minorHAnsi" w:eastAsia="ArialUnicodeMS" w:hAnsiTheme="minorHAnsi" w:cstheme="minorHAnsi"/>
          <w:sz w:val="24"/>
          <w:szCs w:val="24"/>
        </w:rPr>
        <w:t>)</w:t>
      </w:r>
      <w:r w:rsidRPr="001C0D56">
        <w:rPr>
          <w:rFonts w:asciiTheme="minorHAnsi" w:eastAsia="Times New Roman" w:hAnsiTheme="minorHAnsi" w:cstheme="minorHAnsi"/>
          <w:sz w:val="24"/>
          <w:szCs w:val="24"/>
          <w:lang w:eastAsia="en-GB"/>
        </w:rPr>
        <w:t>.</w:t>
      </w:r>
      <w:r w:rsidR="0099749F" w:rsidRPr="001C0D56">
        <w:rPr>
          <w:rFonts w:asciiTheme="minorHAnsi" w:eastAsia="Times New Roman" w:hAnsiTheme="minorHAnsi" w:cstheme="minorHAnsi"/>
          <w:sz w:val="24"/>
          <w:szCs w:val="24"/>
          <w:lang w:eastAsia="en-GB"/>
        </w:rPr>
        <w:t xml:space="preserve"> </w:t>
      </w:r>
      <w:r w:rsidR="00D83342" w:rsidRPr="001C0D56">
        <w:rPr>
          <w:rFonts w:asciiTheme="minorHAnsi" w:eastAsia="Times New Roman" w:hAnsiTheme="minorHAnsi" w:cstheme="minorHAnsi"/>
          <w:sz w:val="24"/>
          <w:szCs w:val="24"/>
          <w:lang w:eastAsia="en-GB"/>
        </w:rPr>
        <w:t xml:space="preserve">A </w:t>
      </w:r>
      <w:r w:rsidRPr="001C0D56">
        <w:rPr>
          <w:rFonts w:asciiTheme="minorHAnsi" w:eastAsiaTheme="minorEastAsia" w:hAnsiTheme="minorHAnsi" w:cstheme="minorHAnsi"/>
          <w:sz w:val="24"/>
          <w:szCs w:val="24"/>
        </w:rPr>
        <w:t xml:space="preserve">significant development </w:t>
      </w:r>
      <w:r w:rsidR="003E0D94">
        <w:rPr>
          <w:rFonts w:asciiTheme="minorHAnsi" w:eastAsiaTheme="minorEastAsia" w:hAnsiTheme="minorHAnsi" w:cstheme="minorHAnsi"/>
          <w:sz w:val="24"/>
          <w:szCs w:val="24"/>
        </w:rPr>
        <w:t>that</w:t>
      </w:r>
      <w:r w:rsidRPr="001C0D56">
        <w:rPr>
          <w:rFonts w:asciiTheme="minorHAnsi" w:eastAsiaTheme="minorEastAsia" w:hAnsiTheme="minorHAnsi" w:cstheme="minorHAnsi"/>
          <w:sz w:val="24"/>
          <w:szCs w:val="24"/>
        </w:rPr>
        <w:t xml:space="preserve"> cannot be explored in this paper </w:t>
      </w:r>
      <w:r w:rsidR="0046080E" w:rsidRPr="001C0D56">
        <w:rPr>
          <w:rFonts w:asciiTheme="minorHAnsi" w:eastAsiaTheme="minorEastAsia" w:hAnsiTheme="minorHAnsi" w:cstheme="minorHAnsi"/>
          <w:sz w:val="24"/>
          <w:szCs w:val="24"/>
        </w:rPr>
        <w:t>relates to</w:t>
      </w:r>
      <w:r w:rsidR="00EC3971" w:rsidRPr="001C0D56">
        <w:rPr>
          <w:rFonts w:asciiTheme="minorHAnsi" w:eastAsiaTheme="minorEastAsia" w:hAnsiTheme="minorHAnsi" w:cstheme="minorHAnsi"/>
          <w:sz w:val="24"/>
          <w:szCs w:val="24"/>
        </w:rPr>
        <w:t xml:space="preserve"> </w:t>
      </w:r>
      <w:r w:rsidR="00C424C2" w:rsidRPr="001C0D56">
        <w:rPr>
          <w:rFonts w:asciiTheme="minorHAnsi" w:eastAsiaTheme="minorEastAsia" w:hAnsiTheme="minorHAnsi" w:cstheme="minorHAnsi"/>
          <w:sz w:val="24"/>
          <w:szCs w:val="24"/>
        </w:rPr>
        <w:t>the current</w:t>
      </w:r>
      <w:r w:rsidR="00EC3971" w:rsidRPr="001C0D56">
        <w:rPr>
          <w:rFonts w:asciiTheme="minorHAnsi" w:eastAsiaTheme="minorEastAsia" w:hAnsiTheme="minorHAnsi" w:cstheme="minorHAnsi"/>
          <w:sz w:val="24"/>
          <w:szCs w:val="24"/>
        </w:rPr>
        <w:t xml:space="preserve"> political and judicial</w:t>
      </w:r>
      <w:r w:rsidRPr="001C0D56">
        <w:rPr>
          <w:rFonts w:asciiTheme="minorHAnsi" w:eastAsiaTheme="minorEastAsia" w:hAnsiTheme="minorHAnsi" w:cstheme="minorHAnsi"/>
          <w:sz w:val="24"/>
          <w:szCs w:val="24"/>
        </w:rPr>
        <w:t xml:space="preserve"> struggle</w:t>
      </w:r>
      <w:r w:rsidR="00EC3971" w:rsidRPr="001C0D56">
        <w:rPr>
          <w:rFonts w:asciiTheme="minorHAnsi" w:eastAsiaTheme="minorEastAsia" w:hAnsiTheme="minorHAnsi" w:cstheme="minorHAnsi"/>
          <w:sz w:val="24"/>
          <w:szCs w:val="24"/>
        </w:rPr>
        <w:t>s</w:t>
      </w:r>
      <w:r w:rsidRPr="001C0D56">
        <w:rPr>
          <w:rFonts w:asciiTheme="minorHAnsi" w:eastAsiaTheme="minorEastAsia" w:hAnsiTheme="minorHAnsi" w:cstheme="minorHAnsi"/>
          <w:sz w:val="24"/>
          <w:szCs w:val="24"/>
        </w:rPr>
        <w:t xml:space="preserve"> around </w:t>
      </w:r>
      <w:r w:rsidR="008E3A4B" w:rsidRPr="001C0D56">
        <w:rPr>
          <w:rFonts w:asciiTheme="minorHAnsi" w:eastAsiaTheme="minorEastAsia" w:hAnsiTheme="minorHAnsi" w:cstheme="minorHAnsi"/>
          <w:sz w:val="24"/>
          <w:szCs w:val="24"/>
        </w:rPr>
        <w:t>STR</w:t>
      </w:r>
      <w:r w:rsidRPr="001C0D56">
        <w:rPr>
          <w:rFonts w:asciiTheme="minorHAnsi" w:eastAsiaTheme="minorEastAsia" w:hAnsiTheme="minorHAnsi" w:cstheme="minorHAnsi"/>
          <w:sz w:val="24"/>
          <w:szCs w:val="24"/>
        </w:rPr>
        <w:t xml:space="preserve"> regulations</w:t>
      </w:r>
      <w:r w:rsidR="00D83342" w:rsidRPr="001C0D56">
        <w:rPr>
          <w:rFonts w:asciiTheme="minorHAnsi" w:eastAsiaTheme="minorEastAsia" w:hAnsiTheme="minorHAnsi" w:cstheme="minorHAnsi"/>
          <w:sz w:val="24"/>
          <w:szCs w:val="24"/>
        </w:rPr>
        <w:t xml:space="preserve"> in the context of th</w:t>
      </w:r>
      <w:r w:rsidR="00EC3971" w:rsidRPr="001C0D56">
        <w:rPr>
          <w:rFonts w:asciiTheme="minorHAnsi" w:eastAsiaTheme="minorEastAsia" w:hAnsiTheme="minorHAnsi" w:cstheme="minorHAnsi"/>
          <w:sz w:val="24"/>
          <w:szCs w:val="24"/>
        </w:rPr>
        <w:t>e European Union’s</w:t>
      </w:r>
      <w:r w:rsidR="00D83342" w:rsidRPr="001C0D56">
        <w:rPr>
          <w:rFonts w:asciiTheme="minorHAnsi" w:eastAsiaTheme="minorEastAsia" w:hAnsiTheme="minorHAnsi" w:cstheme="minorHAnsi"/>
          <w:sz w:val="24"/>
          <w:szCs w:val="24"/>
        </w:rPr>
        <w:t xml:space="preserve"> </w:t>
      </w:r>
      <w:r w:rsidR="00EC3971" w:rsidRPr="001C0D56">
        <w:rPr>
          <w:rFonts w:asciiTheme="minorHAnsi" w:eastAsiaTheme="minorEastAsia" w:hAnsiTheme="minorHAnsi" w:cstheme="minorHAnsi"/>
          <w:sz w:val="24"/>
          <w:szCs w:val="24"/>
        </w:rPr>
        <w:t>legal framework</w:t>
      </w:r>
      <w:r w:rsidR="00041CCD" w:rsidRPr="001C0D56">
        <w:rPr>
          <w:rFonts w:asciiTheme="minorHAnsi" w:eastAsiaTheme="minorEastAsia" w:hAnsiTheme="minorHAnsi" w:cstheme="minorHAnsi"/>
          <w:sz w:val="24"/>
          <w:szCs w:val="24"/>
        </w:rPr>
        <w:t>. P</w:t>
      </w:r>
      <w:r w:rsidRPr="001C0D56">
        <w:rPr>
          <w:rFonts w:asciiTheme="minorHAnsi" w:eastAsiaTheme="minorEastAsia" w:hAnsiTheme="minorHAnsi" w:cstheme="minorHAnsi"/>
          <w:sz w:val="24"/>
          <w:szCs w:val="24"/>
        </w:rPr>
        <w:t xml:space="preserve">rofessional associations </w:t>
      </w:r>
      <w:r w:rsidR="00B61E4D" w:rsidRPr="001C0D56">
        <w:rPr>
          <w:rFonts w:asciiTheme="minorHAnsi" w:eastAsiaTheme="minorEastAsia" w:hAnsiTheme="minorHAnsi" w:cstheme="minorHAnsi"/>
          <w:sz w:val="24"/>
          <w:szCs w:val="24"/>
        </w:rPr>
        <w:t xml:space="preserve">of STR operators </w:t>
      </w:r>
      <w:r w:rsidRPr="001C0D56">
        <w:rPr>
          <w:rFonts w:asciiTheme="minorHAnsi" w:eastAsiaTheme="minorEastAsia" w:hAnsiTheme="minorHAnsi" w:cstheme="minorHAnsi"/>
          <w:sz w:val="24"/>
          <w:szCs w:val="24"/>
        </w:rPr>
        <w:t xml:space="preserve">and platforms </w:t>
      </w:r>
      <w:r w:rsidR="008E3A4B" w:rsidRPr="001C0D56">
        <w:rPr>
          <w:rFonts w:asciiTheme="minorHAnsi" w:eastAsiaTheme="minorEastAsia" w:hAnsiTheme="minorHAnsi" w:cstheme="minorHAnsi"/>
          <w:sz w:val="24"/>
          <w:szCs w:val="24"/>
        </w:rPr>
        <w:t xml:space="preserve">have </w:t>
      </w:r>
      <w:r w:rsidRPr="001C0D56">
        <w:rPr>
          <w:rFonts w:asciiTheme="minorHAnsi" w:eastAsiaTheme="minorEastAsia" w:hAnsiTheme="minorHAnsi" w:cstheme="minorHAnsi"/>
          <w:sz w:val="24"/>
          <w:szCs w:val="24"/>
        </w:rPr>
        <w:t>invoke</w:t>
      </w:r>
      <w:r w:rsidR="008E3A4B" w:rsidRPr="001C0D56">
        <w:rPr>
          <w:rFonts w:asciiTheme="minorHAnsi" w:eastAsiaTheme="minorEastAsia" w:hAnsiTheme="minorHAnsi" w:cstheme="minorHAnsi"/>
          <w:sz w:val="24"/>
          <w:szCs w:val="24"/>
        </w:rPr>
        <w:t>d</w:t>
      </w:r>
      <w:r w:rsidRPr="001C0D56">
        <w:rPr>
          <w:rFonts w:asciiTheme="minorHAnsi" w:eastAsiaTheme="minorEastAsia" w:hAnsiTheme="minorHAnsi" w:cstheme="minorHAnsi"/>
          <w:sz w:val="24"/>
          <w:szCs w:val="24"/>
        </w:rPr>
        <w:t xml:space="preserve"> the EU </w:t>
      </w:r>
      <w:r w:rsidRPr="001C0D56">
        <w:rPr>
          <w:rFonts w:asciiTheme="minorHAnsi" w:eastAsiaTheme="minorEastAsia" w:hAnsiTheme="minorHAnsi" w:cstheme="minorHAnsi"/>
          <w:i/>
          <w:iCs/>
          <w:sz w:val="24"/>
          <w:szCs w:val="24"/>
        </w:rPr>
        <w:t>E-Commerce</w:t>
      </w:r>
      <w:r w:rsidRPr="001C0D56">
        <w:rPr>
          <w:rFonts w:asciiTheme="minorHAnsi" w:eastAsiaTheme="minorEastAsia" w:hAnsiTheme="minorHAnsi" w:cstheme="minorHAnsi"/>
          <w:sz w:val="24"/>
          <w:szCs w:val="24"/>
        </w:rPr>
        <w:t xml:space="preserve"> and </w:t>
      </w:r>
      <w:r w:rsidRPr="001C0D56">
        <w:rPr>
          <w:rFonts w:asciiTheme="minorHAnsi" w:eastAsiaTheme="minorEastAsia" w:hAnsiTheme="minorHAnsi" w:cstheme="minorHAnsi"/>
          <w:i/>
          <w:iCs/>
          <w:sz w:val="24"/>
          <w:szCs w:val="24"/>
        </w:rPr>
        <w:t>Services</w:t>
      </w:r>
      <w:r w:rsidRPr="001C0D56">
        <w:rPr>
          <w:rFonts w:asciiTheme="minorHAnsi" w:eastAsiaTheme="minorEastAsia" w:hAnsiTheme="minorHAnsi" w:cstheme="minorHAnsi"/>
          <w:sz w:val="24"/>
          <w:szCs w:val="24"/>
        </w:rPr>
        <w:t xml:space="preserve"> Directives to fight local regulations in courts</w:t>
      </w:r>
      <w:r w:rsidR="008E3A4B" w:rsidRPr="001C0D56">
        <w:rPr>
          <w:rFonts w:asciiTheme="minorHAnsi" w:eastAsiaTheme="minorEastAsia" w:hAnsiTheme="minorHAnsi" w:cstheme="minorHAnsi"/>
          <w:sz w:val="24"/>
          <w:szCs w:val="24"/>
        </w:rPr>
        <w:t xml:space="preserve"> </w:t>
      </w:r>
      <w:r w:rsidR="008E3A4B" w:rsidRPr="001C0D56">
        <w:rPr>
          <w:rFonts w:asciiTheme="minorHAnsi" w:hAnsiTheme="minorHAnsi" w:cstheme="minorHAnsi"/>
          <w:sz w:val="24"/>
          <w:szCs w:val="24"/>
        </w:rPr>
        <w:t>(EHHA, 2016)</w:t>
      </w:r>
      <w:r w:rsidR="00060558" w:rsidRPr="001C0D56">
        <w:rPr>
          <w:rFonts w:asciiTheme="minorHAnsi" w:eastAsiaTheme="minorEastAsia" w:hAnsiTheme="minorHAnsi" w:cstheme="minorHAnsi"/>
          <w:sz w:val="24"/>
          <w:szCs w:val="24"/>
        </w:rPr>
        <w:t xml:space="preserve">, while EU city leaders have mobilised to demand more support </w:t>
      </w:r>
      <w:r w:rsidR="0064144C" w:rsidRPr="001C0D56">
        <w:rPr>
          <w:rFonts w:asciiTheme="minorHAnsi" w:eastAsiaTheme="minorEastAsia" w:hAnsiTheme="minorHAnsi" w:cstheme="minorHAnsi"/>
          <w:sz w:val="24"/>
          <w:szCs w:val="24"/>
        </w:rPr>
        <w:t>from</w:t>
      </w:r>
      <w:r w:rsidR="00060558" w:rsidRPr="001C0D56">
        <w:rPr>
          <w:rFonts w:asciiTheme="minorHAnsi" w:eastAsiaTheme="minorEastAsia" w:hAnsiTheme="minorHAnsi" w:cstheme="minorHAnsi"/>
          <w:sz w:val="24"/>
          <w:szCs w:val="24"/>
        </w:rPr>
        <w:t xml:space="preserve"> EU </w:t>
      </w:r>
      <w:proofErr w:type="gramStart"/>
      <w:r w:rsidR="00E02A91" w:rsidRPr="001C0D56">
        <w:rPr>
          <w:rFonts w:asciiTheme="minorHAnsi" w:eastAsiaTheme="minorEastAsia" w:hAnsiTheme="minorHAnsi" w:cstheme="minorHAnsi"/>
          <w:sz w:val="24"/>
          <w:szCs w:val="24"/>
        </w:rPr>
        <w:t>policy-makers</w:t>
      </w:r>
      <w:proofErr w:type="gramEnd"/>
      <w:r w:rsidR="00E02A91" w:rsidRPr="001C0D56">
        <w:rPr>
          <w:rFonts w:asciiTheme="minorHAnsi" w:eastAsiaTheme="minorEastAsia" w:hAnsiTheme="minorHAnsi" w:cstheme="minorHAnsi"/>
          <w:sz w:val="24"/>
          <w:szCs w:val="24"/>
        </w:rPr>
        <w:t xml:space="preserve"> </w:t>
      </w:r>
      <w:r w:rsidR="0064144C" w:rsidRPr="001C0D56">
        <w:rPr>
          <w:rFonts w:asciiTheme="minorHAnsi" w:eastAsiaTheme="minorEastAsia" w:hAnsiTheme="minorHAnsi" w:cstheme="minorHAnsi"/>
          <w:sz w:val="24"/>
          <w:szCs w:val="24"/>
        </w:rPr>
        <w:t>in their quest to access platform</w:t>
      </w:r>
      <w:r w:rsidR="00E02A91" w:rsidRPr="001C0D56">
        <w:rPr>
          <w:rFonts w:asciiTheme="minorHAnsi" w:eastAsiaTheme="minorEastAsia" w:hAnsiTheme="minorHAnsi" w:cstheme="minorHAnsi"/>
          <w:sz w:val="24"/>
          <w:szCs w:val="24"/>
        </w:rPr>
        <w:t>-owned</w:t>
      </w:r>
      <w:r w:rsidR="0064144C" w:rsidRPr="001C0D56">
        <w:rPr>
          <w:rFonts w:asciiTheme="minorHAnsi" w:eastAsiaTheme="minorEastAsia" w:hAnsiTheme="minorHAnsi" w:cstheme="minorHAnsi"/>
          <w:sz w:val="24"/>
          <w:szCs w:val="24"/>
        </w:rPr>
        <w:t xml:space="preserve"> </w:t>
      </w:r>
      <w:r w:rsidR="00F02708">
        <w:rPr>
          <w:rFonts w:asciiTheme="minorHAnsi" w:eastAsiaTheme="minorEastAsia" w:hAnsiTheme="minorHAnsi" w:cstheme="minorHAnsi"/>
          <w:sz w:val="24"/>
          <w:szCs w:val="24"/>
        </w:rPr>
        <w:t xml:space="preserve">STR </w:t>
      </w:r>
      <w:r w:rsidR="0064144C" w:rsidRPr="001C0D56">
        <w:rPr>
          <w:rFonts w:asciiTheme="minorHAnsi" w:eastAsiaTheme="minorEastAsia" w:hAnsiTheme="minorHAnsi" w:cstheme="minorHAnsi"/>
          <w:sz w:val="24"/>
          <w:szCs w:val="24"/>
        </w:rPr>
        <w:t>data</w:t>
      </w:r>
      <w:r w:rsidR="00E02A91" w:rsidRPr="001C0D56">
        <w:rPr>
          <w:rFonts w:asciiTheme="minorHAnsi" w:eastAsiaTheme="minorEastAsia" w:hAnsiTheme="minorHAnsi" w:cstheme="minorHAnsi"/>
          <w:sz w:val="24"/>
          <w:szCs w:val="24"/>
        </w:rPr>
        <w:t xml:space="preserve"> </w:t>
      </w:r>
      <w:r w:rsidR="00060558" w:rsidRPr="001C0D56">
        <w:rPr>
          <w:rFonts w:asciiTheme="minorHAnsi" w:eastAsiaTheme="minorEastAsia" w:hAnsiTheme="minorHAnsi" w:cstheme="minorHAnsi"/>
          <w:sz w:val="24"/>
          <w:szCs w:val="24"/>
        </w:rPr>
        <w:t>(</w:t>
      </w:r>
      <w:proofErr w:type="spellStart"/>
      <w:r w:rsidR="00060558" w:rsidRPr="00A75BE4">
        <w:rPr>
          <w:rFonts w:asciiTheme="minorHAnsi" w:hAnsiTheme="minorHAnsi"/>
          <w:sz w:val="24"/>
        </w:rPr>
        <w:t>Eurocities</w:t>
      </w:r>
      <w:proofErr w:type="spellEnd"/>
      <w:r w:rsidR="00060558" w:rsidRPr="00A75BE4">
        <w:rPr>
          <w:rFonts w:asciiTheme="minorHAnsi" w:hAnsiTheme="minorHAnsi"/>
          <w:sz w:val="24"/>
        </w:rPr>
        <w:t>, 2020)</w:t>
      </w:r>
      <w:r w:rsidRPr="001C0D56">
        <w:rPr>
          <w:rFonts w:asciiTheme="minorHAnsi" w:eastAsiaTheme="minorEastAsia" w:hAnsiTheme="minorHAnsi" w:cstheme="minorHAnsi"/>
          <w:sz w:val="24"/>
          <w:szCs w:val="24"/>
        </w:rPr>
        <w:t xml:space="preserve"> (</w:t>
      </w:r>
      <w:r w:rsidR="00E9651D" w:rsidRPr="001C0D56">
        <w:rPr>
          <w:rFonts w:asciiTheme="minorHAnsi" w:hAnsiTheme="minorHAnsi" w:cstheme="minorHAnsi"/>
          <w:sz w:val="24"/>
          <w:szCs w:val="24"/>
          <w:lang w:bidi="hi-IN"/>
        </w:rPr>
        <w:t>Colomb and Moreira de Souza, 2021</w:t>
      </w:r>
      <w:r w:rsidRPr="001C0D56">
        <w:rPr>
          <w:rFonts w:asciiTheme="minorHAnsi" w:eastAsiaTheme="minorEastAsia" w:hAnsiTheme="minorHAnsi" w:cstheme="minorHAnsi"/>
          <w:sz w:val="24"/>
          <w:szCs w:val="24"/>
        </w:rPr>
        <w:t>)</w:t>
      </w:r>
      <w:r w:rsidR="00AF12EB" w:rsidRPr="001C0D56">
        <w:rPr>
          <w:rFonts w:asciiTheme="minorHAnsi" w:eastAsiaTheme="minorEastAsia" w:hAnsiTheme="minorHAnsi" w:cstheme="minorHAnsi"/>
          <w:sz w:val="24"/>
          <w:szCs w:val="24"/>
        </w:rPr>
        <w:t>.</w:t>
      </w:r>
    </w:p>
    <w:p w14:paraId="23195B14" w14:textId="77777777" w:rsidR="00A03E0E" w:rsidRPr="001C0D56" w:rsidRDefault="00A03E0E" w:rsidP="00E67704">
      <w:pPr>
        <w:jc w:val="both"/>
        <w:rPr>
          <w:rFonts w:asciiTheme="minorHAnsi" w:hAnsiTheme="minorHAnsi" w:cstheme="minorHAnsi"/>
          <w:sz w:val="24"/>
          <w:szCs w:val="24"/>
        </w:rPr>
      </w:pPr>
    </w:p>
    <w:p w14:paraId="730F68C9" w14:textId="7B43F588" w:rsidR="00A03E0E" w:rsidRPr="001C0D56" w:rsidRDefault="00A03E0E" w:rsidP="00E67704">
      <w:pPr>
        <w:jc w:val="both"/>
        <w:rPr>
          <w:rFonts w:asciiTheme="minorHAnsi" w:hAnsiTheme="minorHAnsi" w:cstheme="minorHAnsi"/>
          <w:b/>
          <w:bCs/>
          <w:sz w:val="24"/>
          <w:szCs w:val="24"/>
        </w:rPr>
      </w:pPr>
      <w:r w:rsidRPr="001C0D56">
        <w:rPr>
          <w:rFonts w:asciiTheme="minorHAnsi" w:hAnsiTheme="minorHAnsi" w:cstheme="minorHAnsi"/>
          <w:b/>
          <w:bCs/>
          <w:sz w:val="24"/>
          <w:szCs w:val="24"/>
        </w:rPr>
        <w:t xml:space="preserve">Conclusion </w:t>
      </w:r>
    </w:p>
    <w:p w14:paraId="5C6D6108" w14:textId="77777777" w:rsidR="00F477D4" w:rsidRPr="001C0D56" w:rsidRDefault="00F477D4" w:rsidP="00E67704">
      <w:pPr>
        <w:tabs>
          <w:tab w:val="left" w:pos="5011"/>
        </w:tabs>
        <w:jc w:val="both"/>
        <w:rPr>
          <w:rFonts w:asciiTheme="minorHAnsi" w:hAnsiTheme="minorHAnsi" w:cstheme="minorHAnsi"/>
          <w:sz w:val="24"/>
          <w:szCs w:val="24"/>
        </w:rPr>
      </w:pPr>
      <w:r w:rsidRPr="001C0D56">
        <w:rPr>
          <w:rFonts w:asciiTheme="minorHAnsi" w:hAnsiTheme="minorHAnsi" w:cstheme="minorHAnsi"/>
          <w:sz w:val="24"/>
          <w:szCs w:val="24"/>
        </w:rPr>
        <w:tab/>
      </w:r>
    </w:p>
    <w:p w14:paraId="3B4A865F" w14:textId="7B020D0A" w:rsidR="00FB64B6" w:rsidRPr="001C0D56" w:rsidRDefault="00C13975" w:rsidP="00E67704">
      <w:pPr>
        <w:pStyle w:val="Pa1"/>
        <w:spacing w:line="240" w:lineRule="auto"/>
        <w:jc w:val="both"/>
        <w:rPr>
          <w:rFonts w:asciiTheme="minorHAnsi" w:hAnsiTheme="minorHAnsi" w:cstheme="minorHAnsi"/>
          <w:color w:val="000000"/>
        </w:rPr>
      </w:pPr>
      <w:r w:rsidRPr="001C0D56">
        <w:rPr>
          <w:rFonts w:asciiTheme="minorHAnsi" w:hAnsiTheme="minorHAnsi" w:cstheme="minorHAnsi"/>
        </w:rPr>
        <w:t>M</w:t>
      </w:r>
      <w:r w:rsidR="00F477D4" w:rsidRPr="001C0D56">
        <w:rPr>
          <w:rFonts w:asciiTheme="minorHAnsi" w:hAnsiTheme="minorHAnsi" w:cstheme="minorHAnsi"/>
        </w:rPr>
        <w:t xml:space="preserve">any of the practical challenges </w:t>
      </w:r>
      <w:r w:rsidRPr="001C0D56">
        <w:rPr>
          <w:rFonts w:asciiTheme="minorHAnsi" w:hAnsiTheme="minorHAnsi" w:cstheme="minorHAnsi"/>
        </w:rPr>
        <w:t>encountered</w:t>
      </w:r>
      <w:r w:rsidR="00F477D4" w:rsidRPr="001C0D56">
        <w:rPr>
          <w:rFonts w:asciiTheme="minorHAnsi" w:hAnsiTheme="minorHAnsi" w:cstheme="minorHAnsi"/>
        </w:rPr>
        <w:t xml:space="preserve"> by </w:t>
      </w:r>
      <w:r w:rsidRPr="001C0D56">
        <w:rPr>
          <w:rFonts w:asciiTheme="minorHAnsi" w:hAnsiTheme="minorHAnsi" w:cstheme="minorHAnsi"/>
        </w:rPr>
        <w:t xml:space="preserve">the </w:t>
      </w:r>
      <w:r w:rsidR="003B0C25" w:rsidRPr="001C0D56">
        <w:rPr>
          <w:rFonts w:asciiTheme="minorHAnsi" w:hAnsiTheme="minorHAnsi" w:cstheme="minorHAnsi"/>
        </w:rPr>
        <w:t xml:space="preserve">public authorities </w:t>
      </w:r>
      <w:r w:rsidRPr="001C0D56">
        <w:rPr>
          <w:rFonts w:asciiTheme="minorHAnsi" w:hAnsiTheme="minorHAnsi" w:cstheme="minorHAnsi"/>
        </w:rPr>
        <w:t>of the large European cities studied in this paper</w:t>
      </w:r>
      <w:r w:rsidR="00D705F1" w:rsidRPr="001C0D56">
        <w:rPr>
          <w:rFonts w:asciiTheme="minorHAnsi" w:hAnsiTheme="minorHAnsi" w:cstheme="minorHAnsi"/>
        </w:rPr>
        <w:t>,</w:t>
      </w:r>
      <w:r w:rsidR="00F477D4" w:rsidRPr="001C0D56">
        <w:rPr>
          <w:rFonts w:asciiTheme="minorHAnsi" w:hAnsiTheme="minorHAnsi" w:cstheme="minorHAnsi"/>
        </w:rPr>
        <w:t xml:space="preserve"> </w:t>
      </w:r>
      <w:r w:rsidRPr="001C0D56">
        <w:rPr>
          <w:rFonts w:asciiTheme="minorHAnsi" w:hAnsiTheme="minorHAnsi" w:cstheme="minorHAnsi"/>
        </w:rPr>
        <w:t>when</w:t>
      </w:r>
      <w:r w:rsidR="00F477D4" w:rsidRPr="001C0D56">
        <w:rPr>
          <w:rFonts w:asciiTheme="minorHAnsi" w:hAnsiTheme="minorHAnsi" w:cstheme="minorHAnsi"/>
        </w:rPr>
        <w:t xml:space="preserve"> seeking to control STR</w:t>
      </w:r>
      <w:r w:rsidR="00FD2E76" w:rsidRPr="001C0D56">
        <w:rPr>
          <w:rFonts w:asciiTheme="minorHAnsi" w:hAnsiTheme="minorHAnsi" w:cstheme="minorHAnsi"/>
        </w:rPr>
        <w:t xml:space="preserve"> to verify their compliance with </w:t>
      </w:r>
      <w:r w:rsidR="000029D8" w:rsidRPr="001C0D56">
        <w:rPr>
          <w:rFonts w:asciiTheme="minorHAnsi" w:hAnsiTheme="minorHAnsi" w:cstheme="minorHAnsi"/>
        </w:rPr>
        <w:t>relevant local regulations</w:t>
      </w:r>
      <w:r w:rsidR="00D705F1" w:rsidRPr="001C0D56">
        <w:rPr>
          <w:rFonts w:asciiTheme="minorHAnsi" w:hAnsiTheme="minorHAnsi" w:cstheme="minorHAnsi"/>
        </w:rPr>
        <w:t>,</w:t>
      </w:r>
      <w:r w:rsidR="00F477D4" w:rsidRPr="001C0D56">
        <w:rPr>
          <w:rFonts w:asciiTheme="minorHAnsi" w:hAnsiTheme="minorHAnsi" w:cstheme="minorHAnsi"/>
        </w:rPr>
        <w:t xml:space="preserve"> are </w:t>
      </w:r>
      <w:proofErr w:type="gramStart"/>
      <w:r w:rsidR="00F477D4" w:rsidRPr="001C0D56">
        <w:rPr>
          <w:rFonts w:asciiTheme="minorHAnsi" w:hAnsiTheme="minorHAnsi" w:cstheme="minorHAnsi"/>
        </w:rPr>
        <w:t>similar to</w:t>
      </w:r>
      <w:proofErr w:type="gramEnd"/>
      <w:r w:rsidR="00F477D4" w:rsidRPr="001C0D56">
        <w:rPr>
          <w:rFonts w:asciiTheme="minorHAnsi" w:hAnsiTheme="minorHAnsi" w:cstheme="minorHAnsi"/>
        </w:rPr>
        <w:t xml:space="preserve"> </w:t>
      </w:r>
      <w:r w:rsidR="00F477D4" w:rsidRPr="001C0D56">
        <w:rPr>
          <w:rFonts w:asciiTheme="minorHAnsi" w:eastAsiaTheme="minorEastAsia" w:hAnsiTheme="minorHAnsi" w:cstheme="minorHAnsi"/>
          <w:color w:val="000000" w:themeColor="text1"/>
        </w:rPr>
        <w:t xml:space="preserve">those they </w:t>
      </w:r>
      <w:r w:rsidR="00F477D4" w:rsidRPr="001C0D56">
        <w:rPr>
          <w:rFonts w:asciiTheme="minorHAnsi" w:hAnsiTheme="minorHAnsi" w:cstheme="minorHAnsi"/>
        </w:rPr>
        <w:t xml:space="preserve">face for other types of building and housing uses. Insufficient resources for the control of suspected illegalities are compounded by various informal practices of evasion </w:t>
      </w:r>
      <w:r w:rsidR="004A7AFD" w:rsidRPr="001C0D56">
        <w:rPr>
          <w:rFonts w:asciiTheme="minorHAnsi" w:hAnsiTheme="minorHAnsi" w:cstheme="minorHAnsi"/>
        </w:rPr>
        <w:t xml:space="preserve">by operators of illegal units </w:t>
      </w:r>
      <w:r w:rsidR="00F477D4" w:rsidRPr="001C0D56">
        <w:rPr>
          <w:rFonts w:asciiTheme="minorHAnsi" w:hAnsiTheme="minorHAnsi" w:cstheme="minorHAnsi"/>
        </w:rPr>
        <w:t>(</w:t>
      </w:r>
      <w:r w:rsidR="004A7AFD" w:rsidRPr="001C0D56">
        <w:rPr>
          <w:rFonts w:asciiTheme="minorHAnsi" w:hAnsiTheme="minorHAnsi" w:cstheme="minorHAnsi"/>
        </w:rPr>
        <w:t xml:space="preserve">e.g. </w:t>
      </w:r>
      <w:r w:rsidR="00B43DFC" w:rsidRPr="001C0D56">
        <w:rPr>
          <w:rFonts w:asciiTheme="minorHAnsi" w:hAnsiTheme="minorHAnsi" w:cstheme="minorHAnsi"/>
        </w:rPr>
        <w:t xml:space="preserve">guest </w:t>
      </w:r>
      <w:r w:rsidR="00F477D4" w:rsidRPr="001C0D56">
        <w:rPr>
          <w:rFonts w:asciiTheme="minorHAnsi" w:hAnsiTheme="minorHAnsi" w:cstheme="minorHAnsi"/>
          <w:iCs/>
        </w:rPr>
        <w:t>behaviour management, physical and digital concealment</w:t>
      </w:r>
      <w:r w:rsidR="00F477D4" w:rsidRPr="001C0D56">
        <w:rPr>
          <w:rFonts w:asciiTheme="minorHAnsi" w:hAnsiTheme="minorHAnsi" w:cstheme="minorHAnsi"/>
        </w:rPr>
        <w:t>)</w:t>
      </w:r>
      <w:r w:rsidR="00E4288A" w:rsidRPr="001C0D56">
        <w:rPr>
          <w:rFonts w:asciiTheme="minorHAnsi" w:hAnsiTheme="minorHAnsi" w:cstheme="minorHAnsi"/>
        </w:rPr>
        <w:t>. This</w:t>
      </w:r>
      <w:r w:rsidR="00F477D4" w:rsidRPr="001C0D56">
        <w:rPr>
          <w:rFonts w:asciiTheme="minorHAnsi" w:hAnsiTheme="minorHAnsi" w:cstheme="minorHAnsi"/>
        </w:rPr>
        <w:t xml:space="preserve"> lead</w:t>
      </w:r>
      <w:r w:rsidR="00E4288A" w:rsidRPr="001C0D56">
        <w:rPr>
          <w:rFonts w:asciiTheme="minorHAnsi" w:hAnsiTheme="minorHAnsi" w:cstheme="minorHAnsi"/>
        </w:rPr>
        <w:t>s</w:t>
      </w:r>
      <w:r w:rsidR="00F477D4" w:rsidRPr="001C0D56">
        <w:rPr>
          <w:rFonts w:asciiTheme="minorHAnsi" w:hAnsiTheme="minorHAnsi" w:cstheme="minorHAnsi"/>
        </w:rPr>
        <w:t xml:space="preserve"> street-level inspectors to exercise discretion and ‘muddle through’ with imperfect </w:t>
      </w:r>
      <w:r w:rsidR="00E4288A" w:rsidRPr="001C0D56">
        <w:rPr>
          <w:rFonts w:asciiTheme="minorHAnsi" w:hAnsiTheme="minorHAnsi" w:cstheme="minorHAnsi"/>
        </w:rPr>
        <w:t xml:space="preserve">sources of </w:t>
      </w:r>
      <w:r w:rsidR="00496862" w:rsidRPr="001C0D56">
        <w:rPr>
          <w:rFonts w:asciiTheme="minorHAnsi" w:hAnsiTheme="minorHAnsi" w:cstheme="minorHAnsi"/>
        </w:rPr>
        <w:t xml:space="preserve">data </w:t>
      </w:r>
      <w:proofErr w:type="gramStart"/>
      <w:r w:rsidR="00496862" w:rsidRPr="001C0D56">
        <w:rPr>
          <w:rFonts w:asciiTheme="minorHAnsi" w:hAnsiTheme="minorHAnsi" w:cstheme="minorHAnsi"/>
        </w:rPr>
        <w:t>in order</w:t>
      </w:r>
      <w:r w:rsidR="00F477D4" w:rsidRPr="001C0D56">
        <w:rPr>
          <w:rFonts w:asciiTheme="minorHAnsi" w:hAnsiTheme="minorHAnsi" w:cstheme="minorHAnsi"/>
        </w:rPr>
        <w:t xml:space="preserve"> to</w:t>
      </w:r>
      <w:proofErr w:type="gramEnd"/>
      <w:r w:rsidR="00F477D4" w:rsidRPr="001C0D56">
        <w:rPr>
          <w:rFonts w:asciiTheme="minorHAnsi" w:hAnsiTheme="minorHAnsi" w:cstheme="minorHAnsi"/>
        </w:rPr>
        <w:t xml:space="preserve"> identify </w:t>
      </w:r>
      <w:r w:rsidR="003B0CAC" w:rsidRPr="001C0D56">
        <w:rPr>
          <w:rFonts w:asciiTheme="minorHAnsi" w:hAnsiTheme="minorHAnsi" w:cstheme="minorHAnsi"/>
        </w:rPr>
        <w:t>illegal STR</w:t>
      </w:r>
      <w:r w:rsidR="00F477D4" w:rsidRPr="001C0D56">
        <w:rPr>
          <w:rFonts w:asciiTheme="minorHAnsi" w:hAnsiTheme="minorHAnsi" w:cstheme="minorHAnsi"/>
        </w:rPr>
        <w:t xml:space="preserve"> and gather evidence that will stand in court. </w:t>
      </w:r>
      <w:r w:rsidR="00F8426F" w:rsidRPr="001C0D56">
        <w:rPr>
          <w:rFonts w:asciiTheme="minorHAnsi" w:hAnsiTheme="minorHAnsi" w:cstheme="minorHAnsi"/>
          <w:iCs/>
        </w:rPr>
        <w:t>D</w:t>
      </w:r>
      <w:r w:rsidR="00FB64B6" w:rsidRPr="001C0D56">
        <w:rPr>
          <w:rFonts w:asciiTheme="minorHAnsi" w:hAnsiTheme="minorHAnsi" w:cstheme="minorHAnsi"/>
          <w:iCs/>
        </w:rPr>
        <w:t xml:space="preserve">espite </w:t>
      </w:r>
      <w:r w:rsidR="00F8426F" w:rsidRPr="001C0D56">
        <w:rPr>
          <w:rFonts w:asciiTheme="minorHAnsi" w:hAnsiTheme="minorHAnsi" w:cstheme="minorHAnsi"/>
          <w:iCs/>
        </w:rPr>
        <w:t>those</w:t>
      </w:r>
      <w:r w:rsidR="00FB64B6" w:rsidRPr="001C0D56">
        <w:rPr>
          <w:rFonts w:asciiTheme="minorHAnsi" w:hAnsiTheme="minorHAnsi" w:cstheme="minorHAnsi"/>
          <w:iCs/>
        </w:rPr>
        <w:t xml:space="preserve"> difficulties, enforcement efforts are not ineffective. Those city governments that have significantly increased their control and enforcement capacity have managed to significantly reduce the illegal STR offer, though at a high cost.</w:t>
      </w:r>
      <w:r w:rsidR="0043016F" w:rsidRPr="001C0D56">
        <w:rPr>
          <w:rFonts w:asciiTheme="minorHAnsi" w:hAnsiTheme="minorHAnsi" w:cstheme="minorHAnsi"/>
          <w:iCs/>
        </w:rPr>
        <w:t xml:space="preserve"> </w:t>
      </w:r>
      <w:r w:rsidR="0043016F" w:rsidRPr="001C0D56">
        <w:rPr>
          <w:rFonts w:asciiTheme="minorHAnsi" w:hAnsiTheme="minorHAnsi" w:cstheme="minorHAnsi"/>
          <w:color w:val="000000"/>
        </w:rPr>
        <w:t>According to the Barcelona city government, the number of illegal STR identified on platforms was cut from 5,875 in 2016 to 1,714 in June 2018 (</w:t>
      </w:r>
      <w:proofErr w:type="spellStart"/>
      <w:r w:rsidR="0043016F" w:rsidRPr="001C0D56">
        <w:rPr>
          <w:rFonts w:asciiTheme="minorHAnsi" w:hAnsiTheme="minorHAnsi" w:cstheme="minorHAnsi"/>
          <w:color w:val="000000"/>
        </w:rPr>
        <w:t>Ajuntament</w:t>
      </w:r>
      <w:proofErr w:type="spellEnd"/>
      <w:r w:rsidR="0043016F" w:rsidRPr="001C0D56">
        <w:rPr>
          <w:rFonts w:asciiTheme="minorHAnsi" w:hAnsiTheme="minorHAnsi" w:cstheme="minorHAnsi"/>
          <w:color w:val="000000"/>
        </w:rPr>
        <w:t xml:space="preserve"> de Barcelona, 2018a). 2,176 flats were deemed to have returned to long-term occupation by the end of 2020 (La </w:t>
      </w:r>
      <w:proofErr w:type="spellStart"/>
      <w:r w:rsidR="0043016F" w:rsidRPr="001C0D56">
        <w:rPr>
          <w:rFonts w:asciiTheme="minorHAnsi" w:hAnsiTheme="minorHAnsi" w:cstheme="minorHAnsi"/>
          <w:color w:val="000000"/>
        </w:rPr>
        <w:t>Vanguardia</w:t>
      </w:r>
      <w:proofErr w:type="spellEnd"/>
      <w:r w:rsidR="0043016F" w:rsidRPr="001C0D56">
        <w:rPr>
          <w:rFonts w:asciiTheme="minorHAnsi" w:hAnsiTheme="minorHAnsi" w:cstheme="minorHAnsi"/>
          <w:color w:val="000000"/>
        </w:rPr>
        <w:t xml:space="preserve">, 2020). The Berlin Senate </w:t>
      </w:r>
      <w:r w:rsidR="00CA0480" w:rsidRPr="001C0D56">
        <w:rPr>
          <w:rFonts w:asciiTheme="minorHAnsi" w:hAnsiTheme="minorHAnsi" w:cstheme="minorHAnsi"/>
          <w:color w:val="000000"/>
        </w:rPr>
        <w:t xml:space="preserve">estimated </w:t>
      </w:r>
      <w:r w:rsidR="0043016F" w:rsidRPr="001C0D56">
        <w:rPr>
          <w:rFonts w:asciiTheme="minorHAnsi" w:hAnsiTheme="minorHAnsi" w:cstheme="minorHAnsi"/>
          <w:color w:val="000000"/>
        </w:rPr>
        <w:t xml:space="preserve">that 2,500 flats were returned to the long-term rental market in 2014-2016 (see also </w:t>
      </w:r>
      <w:proofErr w:type="spellStart"/>
      <w:r w:rsidR="0043016F" w:rsidRPr="001C0D56">
        <w:rPr>
          <w:rFonts w:asciiTheme="minorHAnsi" w:hAnsiTheme="minorHAnsi" w:cstheme="minorHAnsi"/>
          <w:color w:val="000000"/>
        </w:rPr>
        <w:t>Duso</w:t>
      </w:r>
      <w:proofErr w:type="spellEnd"/>
      <w:r w:rsidR="0043016F" w:rsidRPr="001C0D56">
        <w:rPr>
          <w:rFonts w:asciiTheme="minorHAnsi" w:hAnsiTheme="minorHAnsi" w:cstheme="minorHAnsi"/>
          <w:color w:val="000000"/>
        </w:rPr>
        <w:t xml:space="preserve"> et al., 2020).</w:t>
      </w:r>
      <w:r w:rsidR="00E02A91" w:rsidRPr="001C0D56">
        <w:rPr>
          <w:rFonts w:asciiTheme="minorHAnsi" w:hAnsiTheme="minorHAnsi" w:cstheme="minorHAnsi"/>
          <w:color w:val="000000"/>
        </w:rPr>
        <w:t xml:space="preserve"> These are modest but not insignificant achievements in citie</w:t>
      </w:r>
      <w:r w:rsidR="00406A09" w:rsidRPr="001C0D56">
        <w:rPr>
          <w:rFonts w:asciiTheme="minorHAnsi" w:hAnsiTheme="minorHAnsi" w:cstheme="minorHAnsi"/>
          <w:color w:val="000000"/>
        </w:rPr>
        <w:t>s marked by an acute housing availability and affordability crisis</w:t>
      </w:r>
      <w:r w:rsidR="00E66C77">
        <w:rPr>
          <w:rFonts w:asciiTheme="minorHAnsi" w:hAnsiTheme="minorHAnsi" w:cstheme="minorHAnsi"/>
          <w:color w:val="000000"/>
        </w:rPr>
        <w:t>. They</w:t>
      </w:r>
      <w:r w:rsidR="00244483" w:rsidRPr="001C0D56">
        <w:rPr>
          <w:rFonts w:asciiTheme="minorHAnsi" w:hAnsiTheme="minorHAnsi" w:cstheme="minorHAnsi"/>
          <w:color w:val="000000"/>
        </w:rPr>
        <w:t xml:space="preserve"> are </w:t>
      </w:r>
      <w:r w:rsidR="00641206">
        <w:rPr>
          <w:rFonts w:asciiTheme="minorHAnsi" w:hAnsiTheme="minorHAnsi" w:cstheme="minorHAnsi"/>
          <w:color w:val="000000"/>
        </w:rPr>
        <w:t xml:space="preserve">also </w:t>
      </w:r>
      <w:r w:rsidR="00244483" w:rsidRPr="001C0D56">
        <w:rPr>
          <w:rFonts w:asciiTheme="minorHAnsi" w:hAnsiTheme="minorHAnsi" w:cstheme="minorHAnsi"/>
          <w:color w:val="000000"/>
        </w:rPr>
        <w:t>political</w:t>
      </w:r>
      <w:r w:rsidR="008B3570" w:rsidRPr="001C0D56">
        <w:rPr>
          <w:rFonts w:asciiTheme="minorHAnsi" w:hAnsiTheme="minorHAnsi" w:cstheme="minorHAnsi"/>
          <w:color w:val="000000"/>
        </w:rPr>
        <w:t>ly</w:t>
      </w:r>
      <w:r w:rsidR="00244483" w:rsidRPr="001C0D56">
        <w:rPr>
          <w:rFonts w:asciiTheme="minorHAnsi" w:hAnsiTheme="minorHAnsi" w:cstheme="minorHAnsi"/>
          <w:color w:val="000000"/>
        </w:rPr>
        <w:t xml:space="preserve"> important</w:t>
      </w:r>
      <w:r w:rsidR="00641206">
        <w:rPr>
          <w:rFonts w:asciiTheme="minorHAnsi" w:hAnsiTheme="minorHAnsi" w:cstheme="minorHAnsi"/>
          <w:color w:val="000000"/>
        </w:rPr>
        <w:t>,</w:t>
      </w:r>
      <w:r w:rsidR="00244483" w:rsidRPr="001C0D56">
        <w:rPr>
          <w:rFonts w:asciiTheme="minorHAnsi" w:hAnsiTheme="minorHAnsi" w:cstheme="minorHAnsi"/>
          <w:color w:val="000000"/>
        </w:rPr>
        <w:t xml:space="preserve"> </w:t>
      </w:r>
      <w:r w:rsidR="00641206">
        <w:rPr>
          <w:rFonts w:asciiTheme="minorHAnsi" w:hAnsiTheme="minorHAnsi" w:cstheme="minorHAnsi"/>
          <w:color w:val="000000"/>
        </w:rPr>
        <w:t>as</w:t>
      </w:r>
      <w:r w:rsidR="008B3570" w:rsidRPr="001C0D56">
        <w:rPr>
          <w:rFonts w:asciiTheme="minorHAnsi" w:hAnsiTheme="minorHAnsi" w:cstheme="minorHAnsi"/>
          <w:color w:val="000000"/>
        </w:rPr>
        <w:t xml:space="preserve"> </w:t>
      </w:r>
      <w:r w:rsidR="00244483" w:rsidRPr="001C0D56">
        <w:rPr>
          <w:rFonts w:asciiTheme="minorHAnsi" w:hAnsiTheme="minorHAnsi" w:cstheme="minorHAnsi"/>
          <w:color w:val="000000"/>
        </w:rPr>
        <w:t>city governments try to signal proactive public action</w:t>
      </w:r>
      <w:r w:rsidR="008A6EF9">
        <w:rPr>
          <w:rFonts w:asciiTheme="minorHAnsi" w:hAnsiTheme="minorHAnsi" w:cstheme="minorHAnsi"/>
          <w:color w:val="000000"/>
        </w:rPr>
        <w:t xml:space="preserve"> on this front</w:t>
      </w:r>
      <w:r w:rsidR="008B3570" w:rsidRPr="001C0D56">
        <w:rPr>
          <w:rFonts w:asciiTheme="minorHAnsi" w:hAnsiTheme="minorHAnsi" w:cstheme="minorHAnsi"/>
          <w:color w:val="000000"/>
        </w:rPr>
        <w:t>.</w:t>
      </w:r>
    </w:p>
    <w:p w14:paraId="7279B0F6" w14:textId="77777777" w:rsidR="0043016F" w:rsidRPr="001C0D56" w:rsidRDefault="0043016F" w:rsidP="00A75BE4">
      <w:pPr>
        <w:pStyle w:val="Default"/>
        <w:jc w:val="both"/>
        <w:rPr>
          <w:rFonts w:asciiTheme="minorHAnsi" w:hAnsiTheme="minorHAnsi" w:cstheme="minorHAnsi"/>
        </w:rPr>
      </w:pPr>
    </w:p>
    <w:p w14:paraId="03D30FCF" w14:textId="40261E5B" w:rsidR="003063D4" w:rsidRPr="001C0D56" w:rsidRDefault="00F8426F" w:rsidP="00E67704">
      <w:pPr>
        <w:jc w:val="both"/>
        <w:rPr>
          <w:rFonts w:asciiTheme="minorHAnsi" w:eastAsia="MinionPro-Regular" w:hAnsiTheme="minorHAnsi" w:cstheme="minorHAnsi"/>
          <w:color w:val="000000"/>
          <w:sz w:val="24"/>
          <w:szCs w:val="24"/>
          <w:lang w:bidi="hi-IN"/>
        </w:rPr>
      </w:pPr>
      <w:r w:rsidRPr="001C0D56">
        <w:rPr>
          <w:rFonts w:asciiTheme="minorHAnsi" w:hAnsiTheme="minorHAnsi" w:cstheme="minorHAnsi"/>
          <w:sz w:val="24"/>
          <w:szCs w:val="24"/>
        </w:rPr>
        <w:t>T</w:t>
      </w:r>
      <w:r w:rsidR="00F477D4" w:rsidRPr="001C0D56">
        <w:rPr>
          <w:rFonts w:asciiTheme="minorHAnsi" w:hAnsiTheme="minorHAnsi" w:cstheme="minorHAnsi"/>
          <w:sz w:val="24"/>
          <w:szCs w:val="24"/>
        </w:rPr>
        <w:t>he intermediation by for-profit digital platforms a</w:t>
      </w:r>
      <w:r w:rsidR="00C95C1E" w:rsidRPr="001C0D56">
        <w:rPr>
          <w:rFonts w:asciiTheme="minorHAnsi" w:hAnsiTheme="minorHAnsi" w:cstheme="minorHAnsi"/>
          <w:sz w:val="24"/>
          <w:szCs w:val="24"/>
        </w:rPr>
        <w:t>d</w:t>
      </w:r>
      <w:r w:rsidR="00F477D4" w:rsidRPr="001C0D56">
        <w:rPr>
          <w:rFonts w:asciiTheme="minorHAnsi" w:hAnsiTheme="minorHAnsi" w:cstheme="minorHAnsi"/>
          <w:sz w:val="24"/>
          <w:szCs w:val="24"/>
        </w:rPr>
        <w:t xml:space="preserve">ds a layer of challenges to regulatory enforcement. Platforms own the precise data that is needed for the development of informed public policy choices, the design of new regulations and the monitoring of </w:t>
      </w:r>
      <w:r w:rsidR="001210A4" w:rsidRPr="001C0D56">
        <w:rPr>
          <w:rFonts w:asciiTheme="minorHAnsi" w:hAnsiTheme="minorHAnsi" w:cstheme="minorHAnsi"/>
          <w:sz w:val="24"/>
          <w:szCs w:val="24"/>
        </w:rPr>
        <w:t xml:space="preserve">regulatory </w:t>
      </w:r>
      <w:r w:rsidR="00F477D4" w:rsidRPr="001C0D56">
        <w:rPr>
          <w:rFonts w:asciiTheme="minorHAnsi" w:hAnsiTheme="minorHAnsi" w:cstheme="minorHAnsi"/>
          <w:sz w:val="24"/>
          <w:szCs w:val="24"/>
        </w:rPr>
        <w:t>compliance</w:t>
      </w:r>
      <w:r w:rsidR="00F477D4" w:rsidRPr="001C0D56">
        <w:rPr>
          <w:rFonts w:asciiTheme="minorHAnsi" w:eastAsia="MinionPro-Regular" w:hAnsiTheme="minorHAnsi" w:cstheme="minorHAnsi"/>
          <w:color w:val="000000"/>
          <w:sz w:val="24"/>
          <w:szCs w:val="24"/>
          <w:lang w:bidi="hi-IN"/>
        </w:rPr>
        <w:t xml:space="preserve">. </w:t>
      </w:r>
      <w:r w:rsidR="004E1449" w:rsidRPr="001C0D56">
        <w:rPr>
          <w:rFonts w:asciiTheme="minorHAnsi" w:eastAsia="MinionPro-Regular" w:hAnsiTheme="minorHAnsi" w:cstheme="minorHAnsi"/>
          <w:color w:val="000000"/>
          <w:sz w:val="24"/>
          <w:szCs w:val="24"/>
          <w:lang w:bidi="hi-IN"/>
        </w:rPr>
        <w:t xml:space="preserve">While some European city governments, after years of negotiations and legal battles, have succeeded in getting platforms to partially </w:t>
      </w:r>
      <w:r w:rsidR="009D7338" w:rsidRPr="001C0D56">
        <w:rPr>
          <w:rFonts w:asciiTheme="minorHAnsi" w:eastAsia="MinionPro-Regular" w:hAnsiTheme="minorHAnsi" w:cstheme="minorHAnsi"/>
          <w:color w:val="000000"/>
          <w:sz w:val="24"/>
          <w:szCs w:val="24"/>
          <w:lang w:bidi="hi-IN"/>
        </w:rPr>
        <w:t>release</w:t>
      </w:r>
      <w:r w:rsidR="004E1449" w:rsidRPr="001C0D56">
        <w:rPr>
          <w:rFonts w:asciiTheme="minorHAnsi" w:eastAsia="MinionPro-Regular" w:hAnsiTheme="minorHAnsi" w:cstheme="minorHAnsi"/>
          <w:color w:val="000000"/>
          <w:sz w:val="24"/>
          <w:szCs w:val="24"/>
          <w:lang w:bidi="hi-IN"/>
        </w:rPr>
        <w:t xml:space="preserve"> individualised data, </w:t>
      </w:r>
      <w:r w:rsidR="009D7338" w:rsidRPr="001C0D56">
        <w:rPr>
          <w:rFonts w:asciiTheme="minorHAnsi" w:eastAsia="MinionPro-Regular" w:hAnsiTheme="minorHAnsi" w:cstheme="minorHAnsi"/>
          <w:color w:val="000000"/>
          <w:sz w:val="24"/>
          <w:szCs w:val="24"/>
          <w:lang w:bidi="hi-IN"/>
        </w:rPr>
        <w:t xml:space="preserve">to </w:t>
      </w:r>
      <w:r w:rsidR="004E1449" w:rsidRPr="001C0D56">
        <w:rPr>
          <w:rFonts w:asciiTheme="minorHAnsi" w:eastAsia="MinionPro-Regular" w:hAnsiTheme="minorHAnsi" w:cstheme="minorHAnsi"/>
          <w:color w:val="000000"/>
          <w:sz w:val="24"/>
          <w:szCs w:val="24"/>
          <w:lang w:bidi="hi-IN"/>
        </w:rPr>
        <w:t>suspend some illegal listings and</w:t>
      </w:r>
      <w:r w:rsidR="009D7338" w:rsidRPr="001C0D56">
        <w:rPr>
          <w:rFonts w:asciiTheme="minorHAnsi" w:eastAsia="MinionPro-Regular" w:hAnsiTheme="minorHAnsi" w:cstheme="minorHAnsi"/>
          <w:color w:val="000000"/>
          <w:sz w:val="24"/>
          <w:szCs w:val="24"/>
          <w:lang w:bidi="hi-IN"/>
        </w:rPr>
        <w:t xml:space="preserve"> to</w:t>
      </w:r>
      <w:r w:rsidR="004E1449" w:rsidRPr="001C0D56">
        <w:rPr>
          <w:rFonts w:asciiTheme="minorHAnsi" w:eastAsia="MinionPro-Regular" w:hAnsiTheme="minorHAnsi" w:cstheme="minorHAnsi"/>
          <w:color w:val="000000"/>
          <w:sz w:val="24"/>
          <w:szCs w:val="24"/>
          <w:lang w:bidi="hi-IN"/>
        </w:rPr>
        <w:t xml:space="preserve"> include STR registration numbers</w:t>
      </w:r>
      <w:r w:rsidR="00F477D4" w:rsidRPr="001C0D56">
        <w:rPr>
          <w:rFonts w:asciiTheme="minorHAnsi" w:eastAsia="MinionPro-Regular" w:hAnsiTheme="minorHAnsi" w:cstheme="minorHAnsi"/>
          <w:color w:val="000000"/>
          <w:sz w:val="24"/>
          <w:szCs w:val="24"/>
          <w:lang w:bidi="hi-IN"/>
        </w:rPr>
        <w:t>, the relationship between cities and platforms remain fraught</w:t>
      </w:r>
      <w:r w:rsidR="00312FF4" w:rsidRPr="001C0D56">
        <w:rPr>
          <w:rFonts w:asciiTheme="minorHAnsi" w:eastAsia="MinionPro-Regular" w:hAnsiTheme="minorHAnsi" w:cstheme="minorHAnsi"/>
          <w:color w:val="000000"/>
          <w:sz w:val="24"/>
          <w:szCs w:val="24"/>
          <w:lang w:bidi="hi-IN"/>
        </w:rPr>
        <w:t xml:space="preserve">, </w:t>
      </w:r>
      <w:r w:rsidR="003063D4" w:rsidRPr="001C0D56">
        <w:rPr>
          <w:rFonts w:asciiTheme="minorHAnsi" w:hAnsiTheme="minorHAnsi" w:cstheme="minorHAnsi"/>
          <w:sz w:val="24"/>
          <w:szCs w:val="24"/>
        </w:rPr>
        <w:t>oscillat</w:t>
      </w:r>
      <w:r w:rsidR="00312FF4" w:rsidRPr="001C0D56">
        <w:rPr>
          <w:rFonts w:asciiTheme="minorHAnsi" w:hAnsiTheme="minorHAnsi" w:cstheme="minorHAnsi"/>
          <w:sz w:val="24"/>
          <w:szCs w:val="24"/>
        </w:rPr>
        <w:t>ing</w:t>
      </w:r>
      <w:r w:rsidR="003063D4" w:rsidRPr="001C0D56">
        <w:rPr>
          <w:rFonts w:asciiTheme="minorHAnsi" w:hAnsiTheme="minorHAnsi" w:cstheme="minorHAnsi"/>
          <w:sz w:val="24"/>
          <w:szCs w:val="24"/>
        </w:rPr>
        <w:t xml:space="preserve"> between </w:t>
      </w:r>
      <w:r w:rsidR="00174839" w:rsidRPr="001C0D56">
        <w:rPr>
          <w:rFonts w:asciiTheme="minorHAnsi" w:hAnsiTheme="minorHAnsi" w:cstheme="minorHAnsi"/>
          <w:sz w:val="24"/>
          <w:szCs w:val="24"/>
        </w:rPr>
        <w:t xml:space="preserve">collaboration and </w:t>
      </w:r>
      <w:r w:rsidR="003063D4" w:rsidRPr="001C0D56">
        <w:rPr>
          <w:rFonts w:asciiTheme="minorHAnsi" w:hAnsiTheme="minorHAnsi" w:cstheme="minorHAnsi"/>
          <w:sz w:val="24"/>
          <w:szCs w:val="24"/>
        </w:rPr>
        <w:t xml:space="preserve">conflict (Aguilera et al., </w:t>
      </w:r>
      <w:r w:rsidR="009A2320" w:rsidRPr="001C0D56">
        <w:rPr>
          <w:rFonts w:asciiTheme="minorHAnsi" w:hAnsiTheme="minorHAnsi" w:cstheme="minorHAnsi"/>
          <w:sz w:val="24"/>
          <w:szCs w:val="24"/>
        </w:rPr>
        <w:t>2021</w:t>
      </w:r>
      <w:r w:rsidR="003063D4" w:rsidRPr="001C0D56">
        <w:rPr>
          <w:rFonts w:asciiTheme="minorHAnsi" w:hAnsiTheme="minorHAnsi" w:cstheme="minorHAnsi"/>
          <w:sz w:val="24"/>
          <w:szCs w:val="24"/>
        </w:rPr>
        <w:t>). As noted by Gurran, ‘this form of hybrid or cooperative regulation whereby government and online firms negotiate around rules and their implementation represents a significant shift for planning practice’ (2018: 301).</w:t>
      </w:r>
      <w:r w:rsidR="00F212AB" w:rsidRPr="001C0D56">
        <w:rPr>
          <w:rFonts w:asciiTheme="minorHAnsi" w:hAnsiTheme="minorHAnsi" w:cstheme="minorHAnsi"/>
          <w:sz w:val="24"/>
          <w:szCs w:val="24"/>
        </w:rPr>
        <w:t xml:space="preserve"> </w:t>
      </w:r>
      <w:r w:rsidR="00A57B26" w:rsidRPr="001C0D56">
        <w:rPr>
          <w:rFonts w:asciiTheme="minorHAnsi" w:hAnsiTheme="minorHAnsi" w:cstheme="minorHAnsi"/>
          <w:sz w:val="24"/>
          <w:szCs w:val="24"/>
        </w:rPr>
        <w:t xml:space="preserve">And despite </w:t>
      </w:r>
      <w:r w:rsidR="003063D4" w:rsidRPr="001C0D56">
        <w:rPr>
          <w:rFonts w:asciiTheme="minorHAnsi" w:hAnsiTheme="minorHAnsi" w:cstheme="minorHAnsi"/>
          <w:sz w:val="24"/>
          <w:szCs w:val="24"/>
        </w:rPr>
        <w:t xml:space="preserve">public statements that express </w:t>
      </w:r>
      <w:r w:rsidR="00D54594" w:rsidRPr="001C0D56">
        <w:rPr>
          <w:rFonts w:asciiTheme="minorHAnsi" w:hAnsiTheme="minorHAnsi" w:cstheme="minorHAnsi"/>
          <w:sz w:val="24"/>
          <w:szCs w:val="24"/>
        </w:rPr>
        <w:t>their</w:t>
      </w:r>
      <w:r w:rsidR="003063D4" w:rsidRPr="001C0D56">
        <w:rPr>
          <w:rFonts w:asciiTheme="minorHAnsi" w:hAnsiTheme="minorHAnsi" w:cstheme="minorHAnsi"/>
          <w:sz w:val="24"/>
          <w:szCs w:val="24"/>
        </w:rPr>
        <w:t xml:space="preserve"> willingness to </w:t>
      </w:r>
      <w:r w:rsidR="00851713" w:rsidRPr="001C0D56">
        <w:rPr>
          <w:rFonts w:asciiTheme="minorHAnsi" w:hAnsiTheme="minorHAnsi" w:cstheme="minorHAnsi"/>
          <w:sz w:val="24"/>
          <w:szCs w:val="24"/>
        </w:rPr>
        <w:t>cooperate with public authorities</w:t>
      </w:r>
      <w:r w:rsidR="003063D4" w:rsidRPr="001C0D56">
        <w:rPr>
          <w:rFonts w:asciiTheme="minorHAnsi" w:hAnsiTheme="minorHAnsi" w:cstheme="minorHAnsi"/>
          <w:sz w:val="24"/>
          <w:szCs w:val="24"/>
        </w:rPr>
        <w:t xml:space="preserve">, some platforms have </w:t>
      </w:r>
      <w:r w:rsidR="003063D4" w:rsidRPr="001C0D56">
        <w:rPr>
          <w:rStyle w:val="A2"/>
          <w:rFonts w:asciiTheme="minorHAnsi" w:hAnsiTheme="minorHAnsi" w:cstheme="minorHAnsi"/>
          <w:color w:val="auto"/>
          <w:sz w:val="24"/>
          <w:szCs w:val="24"/>
        </w:rPr>
        <w:t xml:space="preserve">failed to self-regulate, </w:t>
      </w:r>
      <w:r w:rsidR="003063D4" w:rsidRPr="001C0D56">
        <w:rPr>
          <w:rFonts w:asciiTheme="minorHAnsi" w:hAnsiTheme="minorHAnsi" w:cstheme="minorHAnsi"/>
          <w:sz w:val="24"/>
          <w:szCs w:val="24"/>
        </w:rPr>
        <w:t>‘</w:t>
      </w:r>
      <w:r w:rsidR="003063D4" w:rsidRPr="001C0D56">
        <w:rPr>
          <w:rFonts w:asciiTheme="minorHAnsi" w:hAnsiTheme="minorHAnsi" w:cstheme="minorHAnsi"/>
          <w:sz w:val="24"/>
          <w:szCs w:val="24"/>
          <w:lang w:bidi="hi-IN"/>
        </w:rPr>
        <w:t>by ignoring or blocking regulations, threatening to and engaging in excessive litigation, withholding data and knowingly shielding illegal activity’ (</w:t>
      </w:r>
      <w:r w:rsidR="00D54594" w:rsidRPr="001C0D56">
        <w:rPr>
          <w:rFonts w:asciiTheme="minorHAnsi" w:hAnsiTheme="minorHAnsi" w:cstheme="minorHAnsi"/>
          <w:sz w:val="24"/>
          <w:szCs w:val="24"/>
          <w:lang w:bidi="hi-IN"/>
        </w:rPr>
        <w:t xml:space="preserve">Cox and </w:t>
      </w:r>
      <w:proofErr w:type="spellStart"/>
      <w:r w:rsidR="00D54594" w:rsidRPr="001C0D56">
        <w:rPr>
          <w:rFonts w:asciiTheme="minorHAnsi" w:hAnsiTheme="minorHAnsi" w:cstheme="minorHAnsi"/>
          <w:sz w:val="24"/>
          <w:szCs w:val="24"/>
          <w:lang w:bidi="hi-IN"/>
        </w:rPr>
        <w:t>Haar</w:t>
      </w:r>
      <w:proofErr w:type="spellEnd"/>
      <w:r w:rsidR="00D54594" w:rsidRPr="001C0D56">
        <w:rPr>
          <w:rFonts w:asciiTheme="minorHAnsi" w:hAnsiTheme="minorHAnsi" w:cstheme="minorHAnsi"/>
          <w:sz w:val="24"/>
          <w:szCs w:val="24"/>
          <w:lang w:bidi="hi-IN"/>
        </w:rPr>
        <w:t>, 2020</w:t>
      </w:r>
      <w:r w:rsidR="003063D4" w:rsidRPr="001C0D56">
        <w:rPr>
          <w:rFonts w:asciiTheme="minorHAnsi" w:hAnsiTheme="minorHAnsi" w:cstheme="minorHAnsi"/>
          <w:sz w:val="24"/>
          <w:szCs w:val="24"/>
          <w:lang w:bidi="hi-IN"/>
        </w:rPr>
        <w:t>, p. 6).</w:t>
      </w:r>
    </w:p>
    <w:p w14:paraId="5AB8F2F7" w14:textId="77777777" w:rsidR="00F477D4" w:rsidRPr="001C0D56" w:rsidRDefault="00F477D4" w:rsidP="00E67704">
      <w:pPr>
        <w:jc w:val="both"/>
        <w:rPr>
          <w:rFonts w:asciiTheme="minorHAnsi" w:hAnsiTheme="minorHAnsi" w:cstheme="minorHAnsi"/>
          <w:b/>
          <w:bCs/>
          <w:color w:val="0070C0"/>
          <w:sz w:val="24"/>
          <w:szCs w:val="24"/>
        </w:rPr>
      </w:pPr>
    </w:p>
    <w:p w14:paraId="0745B2D6" w14:textId="78961EA1" w:rsidR="006A25B1" w:rsidRDefault="009B5E44" w:rsidP="0012280F">
      <w:pPr>
        <w:pStyle w:val="CommentText"/>
        <w:rPr>
          <w:rFonts w:eastAsia="Times New Roman" w:cstheme="minorHAnsi"/>
          <w:sz w:val="24"/>
          <w:szCs w:val="24"/>
          <w:lang w:bidi="hi-IN"/>
        </w:rPr>
      </w:pPr>
      <w:r w:rsidRPr="001C0D56">
        <w:rPr>
          <w:rFonts w:cstheme="minorHAnsi"/>
          <w:sz w:val="24"/>
          <w:szCs w:val="24"/>
        </w:rPr>
        <w:t>Building on Ferreri and Sanyal</w:t>
      </w:r>
      <w:r w:rsidR="00EF3BCF" w:rsidRPr="001C0D56">
        <w:rPr>
          <w:rFonts w:cstheme="minorHAnsi"/>
          <w:sz w:val="24"/>
          <w:szCs w:val="24"/>
        </w:rPr>
        <w:t>’s</w:t>
      </w:r>
      <w:r w:rsidRPr="001C0D56">
        <w:rPr>
          <w:rFonts w:cstheme="minorHAnsi"/>
          <w:sz w:val="24"/>
          <w:szCs w:val="24"/>
        </w:rPr>
        <w:t xml:space="preserve"> (2021)</w:t>
      </w:r>
      <w:r w:rsidR="00EF3BCF" w:rsidRPr="001C0D56">
        <w:rPr>
          <w:rFonts w:cstheme="minorHAnsi"/>
          <w:sz w:val="24"/>
          <w:szCs w:val="24"/>
        </w:rPr>
        <w:t xml:space="preserve"> </w:t>
      </w:r>
      <w:r w:rsidRPr="001C0D56">
        <w:rPr>
          <w:rFonts w:cstheme="minorHAnsi"/>
          <w:sz w:val="24"/>
          <w:szCs w:val="24"/>
        </w:rPr>
        <w:t xml:space="preserve">argument, we presented empirical evidence </w:t>
      </w:r>
      <w:r w:rsidR="00B34A82" w:rsidRPr="001C0D56">
        <w:rPr>
          <w:rFonts w:cstheme="minorHAnsi"/>
          <w:sz w:val="24"/>
          <w:szCs w:val="24"/>
        </w:rPr>
        <w:t xml:space="preserve">on </w:t>
      </w:r>
      <w:r w:rsidRPr="001C0D56">
        <w:rPr>
          <w:rFonts w:cstheme="minorHAnsi"/>
          <w:sz w:val="24"/>
          <w:szCs w:val="24"/>
        </w:rPr>
        <w:t xml:space="preserve">how the ‘schism between regulation and enforcement is </w:t>
      </w:r>
      <w:proofErr w:type="gramStart"/>
      <w:r w:rsidRPr="001C0D56">
        <w:rPr>
          <w:rFonts w:cstheme="minorHAnsi"/>
          <w:sz w:val="24"/>
          <w:szCs w:val="24"/>
        </w:rPr>
        <w:t>opening up</w:t>
      </w:r>
      <w:proofErr w:type="gramEnd"/>
      <w:r w:rsidRPr="001C0D56">
        <w:rPr>
          <w:rFonts w:cstheme="minorHAnsi"/>
          <w:sz w:val="24"/>
          <w:szCs w:val="24"/>
        </w:rPr>
        <w:t xml:space="preserve"> new digitally mediated spaces of informal practices in cities’ (p. 1), thus contributing to the expanding research on </w:t>
      </w:r>
      <w:r w:rsidRPr="001C0D56">
        <w:rPr>
          <w:rFonts w:cstheme="minorHAnsi"/>
          <w:color w:val="000000"/>
          <w:sz w:val="24"/>
          <w:szCs w:val="24"/>
        </w:rPr>
        <w:t xml:space="preserve">digital </w:t>
      </w:r>
      <w:r w:rsidRPr="001C0D56">
        <w:rPr>
          <w:rFonts w:cstheme="minorHAnsi"/>
          <w:sz w:val="24"/>
          <w:szCs w:val="24"/>
          <w:lang w:bidi="hi-IN"/>
        </w:rPr>
        <w:t>technologies and ‘platform</w:t>
      </w:r>
      <w:r w:rsidRPr="001C0D56">
        <w:rPr>
          <w:rFonts w:cstheme="minorHAnsi"/>
          <w:color w:val="000000"/>
          <w:sz w:val="24"/>
          <w:szCs w:val="24"/>
        </w:rPr>
        <w:t xml:space="preserve"> real estate’ </w:t>
      </w:r>
      <w:r w:rsidRPr="001C0D56">
        <w:rPr>
          <w:rFonts w:cstheme="minorHAnsi"/>
          <w:sz w:val="24"/>
          <w:szCs w:val="24"/>
          <w:lang w:bidi="hi-IN"/>
        </w:rPr>
        <w:t>as ‘a crucial terrain of struggles over housing’s place in contemporary capitalism’ (Fields</w:t>
      </w:r>
      <w:r w:rsidR="00F51070">
        <w:rPr>
          <w:rFonts w:cstheme="minorHAnsi"/>
          <w:sz w:val="24"/>
          <w:szCs w:val="24"/>
          <w:lang w:bidi="hi-IN"/>
        </w:rPr>
        <w:t>,</w:t>
      </w:r>
      <w:r w:rsidRPr="001C0D56">
        <w:rPr>
          <w:rFonts w:cstheme="minorHAnsi"/>
          <w:sz w:val="24"/>
          <w:szCs w:val="24"/>
          <w:lang w:bidi="hi-IN"/>
        </w:rPr>
        <w:t xml:space="preserve"> 2022: 160; Fields and Rogers, 2021</w:t>
      </w:r>
      <w:r w:rsidRPr="0012280F">
        <w:rPr>
          <w:rFonts w:cstheme="minorHAnsi"/>
          <w:sz w:val="24"/>
          <w:szCs w:val="24"/>
          <w:lang w:bidi="hi-IN"/>
        </w:rPr>
        <w:t>).</w:t>
      </w:r>
      <w:r w:rsidRPr="0012280F">
        <w:rPr>
          <w:rFonts w:cstheme="minorHAnsi"/>
          <w:sz w:val="24"/>
          <w:szCs w:val="24"/>
        </w:rPr>
        <w:t xml:space="preserve"> </w:t>
      </w:r>
      <w:r w:rsidR="00EE1D1E" w:rsidRPr="0012280F">
        <w:rPr>
          <w:rFonts w:cstheme="minorHAnsi"/>
          <w:sz w:val="24"/>
          <w:szCs w:val="24"/>
        </w:rPr>
        <w:t>In the second section of the paper we defined three types of informality</w:t>
      </w:r>
      <w:r w:rsidR="008777C0" w:rsidRPr="0012280F">
        <w:rPr>
          <w:rFonts w:cstheme="minorHAnsi"/>
          <w:sz w:val="24"/>
          <w:szCs w:val="24"/>
        </w:rPr>
        <w:t xml:space="preserve"> in relation to STR: the lack of legal status or definition of certain STR practices</w:t>
      </w:r>
      <w:r w:rsidR="00EE1D1E" w:rsidRPr="0012280F">
        <w:rPr>
          <w:rFonts w:cstheme="minorHAnsi"/>
          <w:sz w:val="24"/>
          <w:szCs w:val="24"/>
        </w:rPr>
        <w:t xml:space="preserve"> in the absence of</w:t>
      </w:r>
      <w:r w:rsidR="00BE1799" w:rsidRPr="0012280F">
        <w:rPr>
          <w:rFonts w:cstheme="minorHAnsi"/>
          <w:sz w:val="24"/>
          <w:szCs w:val="24"/>
        </w:rPr>
        <w:t>, or prior to, regulation</w:t>
      </w:r>
      <w:r w:rsidR="008777C0" w:rsidRPr="0012280F">
        <w:rPr>
          <w:rFonts w:cstheme="minorHAnsi"/>
          <w:sz w:val="24"/>
          <w:szCs w:val="24"/>
        </w:rPr>
        <w:t>; the informal practices that</w:t>
      </w:r>
      <w:r w:rsidR="00BE1799" w:rsidRPr="0012280F">
        <w:rPr>
          <w:rFonts w:cstheme="minorHAnsi"/>
          <w:sz w:val="24"/>
          <w:szCs w:val="24"/>
        </w:rPr>
        <w:t xml:space="preserve"> may</w:t>
      </w:r>
      <w:r w:rsidR="008777C0" w:rsidRPr="0012280F">
        <w:rPr>
          <w:rFonts w:cstheme="minorHAnsi"/>
          <w:sz w:val="24"/>
          <w:szCs w:val="24"/>
        </w:rPr>
        <w:t xml:space="preserve"> accompany the operation </w:t>
      </w:r>
      <w:r w:rsidR="00BE1799" w:rsidRPr="0012280F">
        <w:rPr>
          <w:rFonts w:cstheme="minorHAnsi"/>
          <w:sz w:val="24"/>
          <w:szCs w:val="24"/>
        </w:rPr>
        <w:t>of a</w:t>
      </w:r>
      <w:r w:rsidR="008777C0" w:rsidRPr="0012280F">
        <w:rPr>
          <w:rFonts w:cstheme="minorHAnsi"/>
          <w:sz w:val="24"/>
          <w:szCs w:val="24"/>
        </w:rPr>
        <w:t xml:space="preserve"> STR activity</w:t>
      </w:r>
      <w:r w:rsidR="00BE1799" w:rsidRPr="0012280F">
        <w:rPr>
          <w:rFonts w:cstheme="minorHAnsi"/>
          <w:sz w:val="24"/>
          <w:szCs w:val="24"/>
        </w:rPr>
        <w:t xml:space="preserve">; and </w:t>
      </w:r>
      <w:r w:rsidR="008777C0" w:rsidRPr="0012280F">
        <w:rPr>
          <w:rFonts w:cstheme="minorHAnsi"/>
          <w:sz w:val="24"/>
          <w:szCs w:val="24"/>
        </w:rPr>
        <w:t>the informal practices that actors involved in</w:t>
      </w:r>
      <w:r w:rsidR="00BE1799" w:rsidRPr="0012280F">
        <w:rPr>
          <w:rFonts w:cstheme="minorHAnsi"/>
          <w:sz w:val="24"/>
          <w:szCs w:val="24"/>
        </w:rPr>
        <w:t xml:space="preserve"> STR</w:t>
      </w:r>
      <w:r w:rsidR="008777C0" w:rsidRPr="0012280F">
        <w:rPr>
          <w:rFonts w:cstheme="minorHAnsi"/>
          <w:sz w:val="24"/>
          <w:szCs w:val="24"/>
        </w:rPr>
        <w:t xml:space="preserve"> regulat</w:t>
      </w:r>
      <w:r w:rsidR="00BE1799" w:rsidRPr="0012280F">
        <w:rPr>
          <w:rFonts w:cstheme="minorHAnsi"/>
          <w:sz w:val="24"/>
          <w:szCs w:val="24"/>
        </w:rPr>
        <w:t>ory enforcement – or responding to it –</w:t>
      </w:r>
      <w:r w:rsidR="00FC0226">
        <w:rPr>
          <w:rFonts w:cstheme="minorHAnsi"/>
          <w:sz w:val="24"/>
          <w:szCs w:val="24"/>
        </w:rPr>
        <w:t xml:space="preserve"> </w:t>
      </w:r>
      <w:r w:rsidR="008777C0" w:rsidRPr="0012280F">
        <w:rPr>
          <w:rFonts w:cstheme="minorHAnsi"/>
          <w:sz w:val="24"/>
          <w:szCs w:val="24"/>
        </w:rPr>
        <w:t xml:space="preserve">resort to. Our analysis focused on the </w:t>
      </w:r>
      <w:r w:rsidR="00FE2B21">
        <w:rPr>
          <w:rFonts w:cstheme="minorHAnsi"/>
          <w:sz w:val="24"/>
          <w:szCs w:val="24"/>
        </w:rPr>
        <w:t>latter</w:t>
      </w:r>
      <w:r w:rsidR="008777C0" w:rsidRPr="0012280F">
        <w:rPr>
          <w:rFonts w:cstheme="minorHAnsi"/>
          <w:sz w:val="24"/>
          <w:szCs w:val="24"/>
        </w:rPr>
        <w:t>,</w:t>
      </w:r>
      <w:r w:rsidR="00BE1799" w:rsidRPr="0012280F">
        <w:rPr>
          <w:rFonts w:cstheme="minorHAnsi"/>
          <w:sz w:val="24"/>
          <w:szCs w:val="24"/>
        </w:rPr>
        <w:t xml:space="preserve"> showing that </w:t>
      </w:r>
      <w:r w:rsidR="000C34E6" w:rsidRPr="0012280F">
        <w:rPr>
          <w:rFonts w:eastAsiaTheme="minorEastAsia" w:cstheme="minorHAnsi"/>
          <w:sz w:val="24"/>
          <w:szCs w:val="24"/>
        </w:rPr>
        <w:t>i</w:t>
      </w:r>
      <w:r w:rsidR="00F477D4" w:rsidRPr="0012280F">
        <w:rPr>
          <w:rFonts w:eastAsiaTheme="minorEastAsia" w:cstheme="minorHAnsi"/>
          <w:sz w:val="24"/>
          <w:szCs w:val="24"/>
        </w:rPr>
        <w:t>n the absence of access to platform-owned data, c</w:t>
      </w:r>
      <w:r w:rsidR="00F477D4" w:rsidRPr="0012280F">
        <w:rPr>
          <w:rFonts w:eastAsia="MinionPro-Regular" w:cstheme="minorHAnsi"/>
          <w:color w:val="000000"/>
          <w:sz w:val="24"/>
          <w:szCs w:val="24"/>
          <w:lang w:bidi="hi-IN"/>
        </w:rPr>
        <w:t xml:space="preserve">ity authorities </w:t>
      </w:r>
      <w:r w:rsidR="00F477D4" w:rsidRPr="0012280F">
        <w:rPr>
          <w:rFonts w:cstheme="minorHAnsi"/>
          <w:sz w:val="24"/>
          <w:szCs w:val="24"/>
        </w:rPr>
        <w:t>have had to rely on a variety of creative</w:t>
      </w:r>
      <w:r w:rsidR="00174DBD" w:rsidRPr="0012280F">
        <w:rPr>
          <w:rFonts w:cstheme="minorHAnsi"/>
          <w:sz w:val="24"/>
          <w:szCs w:val="24"/>
        </w:rPr>
        <w:t>, ‘DYI’</w:t>
      </w:r>
      <w:r w:rsidR="00F477D4" w:rsidRPr="0012280F">
        <w:rPr>
          <w:rFonts w:cstheme="minorHAnsi"/>
          <w:sz w:val="24"/>
          <w:szCs w:val="24"/>
        </w:rPr>
        <w:t xml:space="preserve"> processes of data </w:t>
      </w:r>
      <w:r w:rsidR="00174DBD" w:rsidRPr="0012280F">
        <w:rPr>
          <w:rFonts w:cstheme="minorHAnsi"/>
          <w:sz w:val="24"/>
          <w:szCs w:val="24"/>
        </w:rPr>
        <w:t xml:space="preserve">search and </w:t>
      </w:r>
      <w:r w:rsidR="00F477D4" w:rsidRPr="0012280F">
        <w:rPr>
          <w:rFonts w:cstheme="minorHAnsi"/>
          <w:sz w:val="24"/>
          <w:szCs w:val="24"/>
        </w:rPr>
        <w:t>assembly</w:t>
      </w:r>
      <w:r w:rsidR="00174DBD" w:rsidRPr="0012280F">
        <w:rPr>
          <w:rFonts w:cstheme="minorHAnsi"/>
          <w:sz w:val="24"/>
          <w:szCs w:val="24"/>
        </w:rPr>
        <w:t xml:space="preserve"> </w:t>
      </w:r>
      <w:r w:rsidR="00543998" w:rsidRPr="0012280F">
        <w:rPr>
          <w:rFonts w:cstheme="minorHAnsi"/>
          <w:sz w:val="24"/>
          <w:szCs w:val="24"/>
        </w:rPr>
        <w:t>in both the physical and digital world</w:t>
      </w:r>
      <w:r w:rsidR="00E9403C" w:rsidRPr="0012280F">
        <w:rPr>
          <w:rFonts w:cstheme="minorHAnsi"/>
          <w:sz w:val="24"/>
          <w:szCs w:val="24"/>
        </w:rPr>
        <w:t>s</w:t>
      </w:r>
      <w:r w:rsidR="000C34E6" w:rsidRPr="0012280F">
        <w:rPr>
          <w:rFonts w:cstheme="minorHAnsi"/>
          <w:sz w:val="24"/>
          <w:szCs w:val="24"/>
        </w:rPr>
        <w:t xml:space="preserve">. </w:t>
      </w:r>
      <w:r w:rsidR="000C34E6" w:rsidRPr="0012280F">
        <w:rPr>
          <w:rFonts w:eastAsiaTheme="minorEastAsia" w:cstheme="minorHAnsi"/>
          <w:sz w:val="24"/>
          <w:szCs w:val="24"/>
        </w:rPr>
        <w:t xml:space="preserve">There is thus a degree of informality, </w:t>
      </w:r>
      <w:proofErr w:type="gramStart"/>
      <w:r w:rsidR="000C34E6" w:rsidRPr="0012280F">
        <w:rPr>
          <w:rFonts w:eastAsiaTheme="minorEastAsia" w:cstheme="minorHAnsi"/>
          <w:sz w:val="24"/>
          <w:szCs w:val="24"/>
        </w:rPr>
        <w:t>experimentation</w:t>
      </w:r>
      <w:proofErr w:type="gramEnd"/>
      <w:r w:rsidR="000C34E6" w:rsidRPr="0012280F">
        <w:rPr>
          <w:rFonts w:eastAsiaTheme="minorEastAsia" w:cstheme="minorHAnsi"/>
          <w:sz w:val="24"/>
          <w:szCs w:val="24"/>
        </w:rPr>
        <w:t xml:space="preserve"> and “bricolage” in the search for relevant evidence and data necessary for regulatory enforcement</w:t>
      </w:r>
      <w:r w:rsidR="0019559E" w:rsidRPr="00A052E5">
        <w:rPr>
          <w:rFonts w:cstheme="minorHAnsi"/>
          <w:sz w:val="24"/>
          <w:szCs w:val="24"/>
        </w:rPr>
        <w:t>. This</w:t>
      </w:r>
      <w:r w:rsidR="0012280F" w:rsidRPr="00A052E5">
        <w:rPr>
          <w:rFonts w:cstheme="minorHAnsi"/>
          <w:sz w:val="24"/>
          <w:szCs w:val="24"/>
        </w:rPr>
        <w:t xml:space="preserve"> throw</w:t>
      </w:r>
      <w:r w:rsidR="0019559E" w:rsidRPr="00A052E5">
        <w:rPr>
          <w:rFonts w:cstheme="minorHAnsi"/>
          <w:sz w:val="24"/>
          <w:szCs w:val="24"/>
        </w:rPr>
        <w:t>s</w:t>
      </w:r>
      <w:r w:rsidR="0012280F" w:rsidRPr="00A052E5">
        <w:rPr>
          <w:rFonts w:cstheme="minorHAnsi"/>
          <w:sz w:val="24"/>
          <w:szCs w:val="24"/>
        </w:rPr>
        <w:t xml:space="preserve"> light on </w:t>
      </w:r>
      <w:r w:rsidR="0019559E" w:rsidRPr="00A052E5">
        <w:rPr>
          <w:rFonts w:cstheme="minorHAnsi"/>
          <w:sz w:val="24"/>
          <w:szCs w:val="24"/>
        </w:rPr>
        <w:t xml:space="preserve">an </w:t>
      </w:r>
      <w:r w:rsidR="0012280F" w:rsidRPr="00A052E5">
        <w:rPr>
          <w:rFonts w:cstheme="minorHAnsi"/>
          <w:sz w:val="24"/>
          <w:szCs w:val="24"/>
        </w:rPr>
        <w:t xml:space="preserve">aspect </w:t>
      </w:r>
      <w:r w:rsidR="0019559E" w:rsidRPr="00A052E5">
        <w:rPr>
          <w:rFonts w:cstheme="minorHAnsi"/>
          <w:sz w:val="24"/>
          <w:szCs w:val="24"/>
        </w:rPr>
        <w:t xml:space="preserve">that is less emphasised </w:t>
      </w:r>
      <w:r w:rsidR="0012280F" w:rsidRPr="00A052E5">
        <w:rPr>
          <w:rFonts w:cstheme="minorHAnsi"/>
          <w:sz w:val="24"/>
          <w:szCs w:val="24"/>
        </w:rPr>
        <w:t>in</w:t>
      </w:r>
      <w:r w:rsidR="006A745F" w:rsidRPr="00A052E5">
        <w:rPr>
          <w:rFonts w:eastAsia="Times New Roman" w:cstheme="minorHAnsi"/>
          <w:sz w:val="24"/>
          <w:szCs w:val="24"/>
          <w:lang w:bidi="hi-IN"/>
        </w:rPr>
        <w:t xml:space="preserve"> the </w:t>
      </w:r>
      <w:r w:rsidR="0019559E" w:rsidRPr="00A052E5">
        <w:rPr>
          <w:rFonts w:eastAsia="Times New Roman" w:cstheme="minorHAnsi"/>
          <w:sz w:val="24"/>
          <w:szCs w:val="24"/>
          <w:lang w:bidi="hi-IN"/>
        </w:rPr>
        <w:t xml:space="preserve">recent </w:t>
      </w:r>
      <w:r w:rsidR="006A745F" w:rsidRPr="00A052E5">
        <w:rPr>
          <w:rFonts w:eastAsia="Times New Roman" w:cstheme="minorHAnsi"/>
          <w:sz w:val="24"/>
          <w:szCs w:val="24"/>
          <w:lang w:bidi="hi-IN"/>
        </w:rPr>
        <w:t>scholarship on housing informality in Europe</w:t>
      </w:r>
      <w:r w:rsidR="0012280F" w:rsidRPr="0012280F">
        <w:rPr>
          <w:rFonts w:eastAsia="Times New Roman" w:cstheme="minorHAnsi"/>
          <w:sz w:val="24"/>
          <w:szCs w:val="24"/>
          <w:lang w:bidi="hi-IN"/>
        </w:rPr>
        <w:t xml:space="preserve">. </w:t>
      </w:r>
    </w:p>
    <w:p w14:paraId="18DBDBF5" w14:textId="77777777" w:rsidR="006A25B1" w:rsidRDefault="006A25B1" w:rsidP="0012280F">
      <w:pPr>
        <w:pStyle w:val="CommentText"/>
        <w:rPr>
          <w:rFonts w:eastAsia="Times New Roman" w:cstheme="minorHAnsi"/>
          <w:sz w:val="24"/>
          <w:szCs w:val="24"/>
          <w:lang w:bidi="hi-IN"/>
        </w:rPr>
      </w:pPr>
    </w:p>
    <w:p w14:paraId="78EDFE84" w14:textId="7365C9C8" w:rsidR="004E16AF" w:rsidRPr="0012280F" w:rsidRDefault="00B96DEE" w:rsidP="0012280F">
      <w:pPr>
        <w:pStyle w:val="CommentText"/>
        <w:rPr>
          <w:rFonts w:cstheme="minorHAnsi"/>
        </w:rPr>
      </w:pPr>
      <w:r>
        <w:rPr>
          <w:rFonts w:cstheme="minorHAnsi"/>
          <w:sz w:val="24"/>
          <w:szCs w:val="24"/>
          <w:lang w:bidi="hi-IN"/>
        </w:rPr>
        <w:t xml:space="preserve">The </w:t>
      </w:r>
      <w:r w:rsidRPr="001C0D56">
        <w:rPr>
          <w:rFonts w:cstheme="minorHAnsi"/>
          <w:sz w:val="24"/>
          <w:szCs w:val="24"/>
        </w:rPr>
        <w:t xml:space="preserve">difficult access of public authorities to </w:t>
      </w:r>
      <w:proofErr w:type="gramStart"/>
      <w:r w:rsidRPr="001C0D56">
        <w:rPr>
          <w:rFonts w:cstheme="minorHAnsi"/>
          <w:sz w:val="24"/>
          <w:szCs w:val="24"/>
        </w:rPr>
        <w:t>privately-generated</w:t>
      </w:r>
      <w:proofErr w:type="gramEnd"/>
      <w:r w:rsidRPr="001C0D56">
        <w:rPr>
          <w:rFonts w:cstheme="minorHAnsi"/>
          <w:sz w:val="24"/>
          <w:szCs w:val="24"/>
        </w:rPr>
        <w:t xml:space="preserve"> data necessary for policy-making</w:t>
      </w:r>
      <w:r>
        <w:rPr>
          <w:rFonts w:cstheme="minorHAnsi"/>
          <w:sz w:val="24"/>
          <w:szCs w:val="24"/>
        </w:rPr>
        <w:t>, and the role</w:t>
      </w:r>
      <w:r w:rsidRPr="001C0D56">
        <w:rPr>
          <w:rFonts w:cstheme="minorHAnsi"/>
          <w:sz w:val="24"/>
          <w:szCs w:val="24"/>
        </w:rPr>
        <w:t xml:space="preserve"> of </w:t>
      </w:r>
      <w:r w:rsidRPr="001C0D56">
        <w:rPr>
          <w:rFonts w:cstheme="minorHAnsi"/>
          <w:color w:val="000000"/>
          <w:sz w:val="24"/>
          <w:szCs w:val="24"/>
          <w:lang w:bidi="hi-IN"/>
        </w:rPr>
        <w:t xml:space="preserve">large digital technology companies </w:t>
      </w:r>
      <w:r w:rsidRPr="001C0D56">
        <w:rPr>
          <w:rFonts w:cstheme="minorHAnsi"/>
          <w:sz w:val="24"/>
          <w:szCs w:val="24"/>
        </w:rPr>
        <w:t>in contemporary processes of urban governance</w:t>
      </w:r>
      <w:r>
        <w:rPr>
          <w:rFonts w:cstheme="minorHAnsi"/>
          <w:sz w:val="24"/>
          <w:szCs w:val="24"/>
        </w:rPr>
        <w:t>, are part of</w:t>
      </w:r>
      <w:r w:rsidRPr="001C0D56">
        <w:rPr>
          <w:rFonts w:cstheme="minorHAnsi"/>
          <w:sz w:val="24"/>
          <w:szCs w:val="24"/>
        </w:rPr>
        <w:t xml:space="preserve"> broader debates on </w:t>
      </w:r>
      <w:r w:rsidRPr="008570C3">
        <w:rPr>
          <w:rFonts w:cstheme="minorHAnsi"/>
          <w:sz w:val="24"/>
          <w:szCs w:val="24"/>
          <w:lang w:bidi="hi-IN"/>
        </w:rPr>
        <w:t xml:space="preserve">the </w:t>
      </w:r>
      <w:r w:rsidRPr="008570C3">
        <w:rPr>
          <w:rFonts w:cstheme="minorHAnsi"/>
          <w:sz w:val="24"/>
          <w:szCs w:val="24"/>
        </w:rPr>
        <w:t>politics</w:t>
      </w:r>
      <w:r w:rsidRPr="001C0D56">
        <w:rPr>
          <w:rFonts w:cstheme="minorHAnsi"/>
          <w:sz w:val="24"/>
          <w:szCs w:val="24"/>
        </w:rPr>
        <w:t xml:space="preserve"> of ‘data-driven urbanism’ (</w:t>
      </w:r>
      <w:proofErr w:type="spellStart"/>
      <w:r w:rsidRPr="001C0D56">
        <w:rPr>
          <w:rFonts w:cstheme="minorHAnsi"/>
          <w:sz w:val="24"/>
          <w:szCs w:val="24"/>
        </w:rPr>
        <w:t>Kitchin</w:t>
      </w:r>
      <w:proofErr w:type="spellEnd"/>
      <w:r w:rsidRPr="001C0D56">
        <w:rPr>
          <w:rFonts w:cstheme="minorHAnsi"/>
          <w:sz w:val="24"/>
          <w:szCs w:val="24"/>
        </w:rPr>
        <w:t>, 2017)</w:t>
      </w:r>
      <w:r>
        <w:rPr>
          <w:rFonts w:cstheme="minorHAnsi"/>
          <w:sz w:val="24"/>
          <w:szCs w:val="24"/>
        </w:rPr>
        <w:t xml:space="preserve"> and t</w:t>
      </w:r>
      <w:r w:rsidRPr="004E16AF">
        <w:rPr>
          <w:rFonts w:cstheme="minorHAnsi"/>
          <w:sz w:val="24"/>
          <w:szCs w:val="24"/>
          <w:lang w:bidi="hi-IN"/>
        </w:rPr>
        <w:t>he</w:t>
      </w:r>
      <w:r>
        <w:rPr>
          <w:rFonts w:cstheme="minorHAnsi"/>
          <w:sz w:val="24"/>
          <w:szCs w:val="24"/>
          <w:lang w:bidi="hi-IN"/>
        </w:rPr>
        <w:t xml:space="preserve"> </w:t>
      </w:r>
      <w:r w:rsidRPr="004E16AF">
        <w:rPr>
          <w:rFonts w:cstheme="minorHAnsi"/>
          <w:sz w:val="24"/>
          <w:szCs w:val="24"/>
          <w:lang w:bidi="hi-IN"/>
        </w:rPr>
        <w:t xml:space="preserve">reshaping of power geometries between corporates and the state in the wake of </w:t>
      </w:r>
      <w:r>
        <w:rPr>
          <w:rFonts w:cstheme="minorHAnsi"/>
          <w:sz w:val="24"/>
          <w:szCs w:val="24"/>
          <w:lang w:bidi="hi-IN"/>
        </w:rPr>
        <w:t>‘</w:t>
      </w:r>
      <w:r w:rsidRPr="004E16AF">
        <w:rPr>
          <w:rFonts w:cstheme="minorHAnsi"/>
          <w:sz w:val="24"/>
          <w:szCs w:val="24"/>
          <w:lang w:bidi="hi-IN"/>
        </w:rPr>
        <w:t>platform urbanism</w:t>
      </w:r>
      <w:r>
        <w:rPr>
          <w:rFonts w:cstheme="minorHAnsi"/>
          <w:sz w:val="24"/>
          <w:szCs w:val="24"/>
          <w:lang w:bidi="hi-IN"/>
        </w:rPr>
        <w:t>’</w:t>
      </w:r>
      <w:r w:rsidRPr="004E16AF">
        <w:rPr>
          <w:rFonts w:cstheme="minorHAnsi"/>
          <w:sz w:val="24"/>
          <w:szCs w:val="24"/>
          <w:lang w:bidi="hi-IN"/>
        </w:rPr>
        <w:t xml:space="preserve"> (</w:t>
      </w:r>
      <w:proofErr w:type="spellStart"/>
      <w:r w:rsidRPr="004E16AF">
        <w:rPr>
          <w:rFonts w:cstheme="minorHAnsi"/>
          <w:sz w:val="24"/>
          <w:szCs w:val="24"/>
          <w:lang w:bidi="hi-IN"/>
        </w:rPr>
        <w:t>Caprotti</w:t>
      </w:r>
      <w:proofErr w:type="spellEnd"/>
      <w:r w:rsidRPr="004E16AF">
        <w:rPr>
          <w:rFonts w:cstheme="minorHAnsi"/>
          <w:sz w:val="24"/>
          <w:szCs w:val="24"/>
          <w:lang w:bidi="hi-IN"/>
        </w:rPr>
        <w:t xml:space="preserve"> </w:t>
      </w:r>
      <w:r w:rsidRPr="008570C3">
        <w:rPr>
          <w:rFonts w:cstheme="minorHAnsi"/>
          <w:sz w:val="24"/>
          <w:szCs w:val="24"/>
          <w:lang w:bidi="hi-IN"/>
        </w:rPr>
        <w:t>et al.</w:t>
      </w:r>
      <w:r>
        <w:rPr>
          <w:rFonts w:cstheme="minorHAnsi"/>
          <w:sz w:val="24"/>
          <w:szCs w:val="24"/>
          <w:lang w:bidi="hi-IN"/>
        </w:rPr>
        <w:t>,</w:t>
      </w:r>
      <w:r w:rsidRPr="008570C3">
        <w:rPr>
          <w:rFonts w:cstheme="minorHAnsi"/>
          <w:sz w:val="24"/>
          <w:szCs w:val="24"/>
          <w:lang w:bidi="hi-IN"/>
        </w:rPr>
        <w:t xml:space="preserve"> 2022)</w:t>
      </w:r>
      <w:r>
        <w:rPr>
          <w:rFonts w:cstheme="minorHAnsi"/>
          <w:sz w:val="24"/>
          <w:szCs w:val="24"/>
          <w:lang w:bidi="hi-IN"/>
        </w:rPr>
        <w:t xml:space="preserve">. </w:t>
      </w:r>
      <w:r w:rsidR="00F477D4" w:rsidRPr="0012280F">
        <w:rPr>
          <w:rFonts w:cstheme="minorHAnsi"/>
          <w:sz w:val="24"/>
          <w:szCs w:val="24"/>
        </w:rPr>
        <w:t>Focusing on the enforcement activities of the everyday local state (</w:t>
      </w:r>
      <w:proofErr w:type="spellStart"/>
      <w:r w:rsidR="00F477D4" w:rsidRPr="0012280F">
        <w:rPr>
          <w:rFonts w:cstheme="minorHAnsi"/>
          <w:sz w:val="24"/>
          <w:szCs w:val="24"/>
        </w:rPr>
        <w:t>Hilbrandt</w:t>
      </w:r>
      <w:proofErr w:type="spellEnd"/>
      <w:r w:rsidR="004E3AB0" w:rsidRPr="0012280F">
        <w:rPr>
          <w:rFonts w:cstheme="minorHAnsi"/>
          <w:sz w:val="24"/>
          <w:szCs w:val="24"/>
        </w:rPr>
        <w:t>,</w:t>
      </w:r>
      <w:r w:rsidR="00F477D4" w:rsidRPr="0012280F">
        <w:rPr>
          <w:rFonts w:cstheme="minorHAnsi"/>
          <w:sz w:val="24"/>
          <w:szCs w:val="24"/>
        </w:rPr>
        <w:t xml:space="preserve"> 2019) in an age of digital intermediation</w:t>
      </w:r>
      <w:r w:rsidR="004E3AB0" w:rsidRPr="0012280F">
        <w:rPr>
          <w:rFonts w:cstheme="minorHAnsi"/>
          <w:sz w:val="24"/>
          <w:szCs w:val="24"/>
        </w:rPr>
        <w:t>, o</w:t>
      </w:r>
      <w:r w:rsidR="00F477D4" w:rsidRPr="0012280F">
        <w:rPr>
          <w:rFonts w:cstheme="minorHAnsi"/>
          <w:sz w:val="24"/>
          <w:szCs w:val="24"/>
        </w:rPr>
        <w:t xml:space="preserve">ur study hopefully adds nuances to existing, rich studies of ‘the proactive state’ that </w:t>
      </w:r>
      <w:r w:rsidR="00887230">
        <w:rPr>
          <w:rFonts w:cstheme="minorHAnsi"/>
          <w:sz w:val="24"/>
          <w:szCs w:val="24"/>
        </w:rPr>
        <w:t>analyse</w:t>
      </w:r>
      <w:r w:rsidR="00E9403C" w:rsidRPr="0012280F">
        <w:rPr>
          <w:rFonts w:cstheme="minorHAnsi"/>
          <w:sz w:val="24"/>
          <w:szCs w:val="24"/>
        </w:rPr>
        <w:t>,</w:t>
      </w:r>
      <w:r w:rsidR="00F477D4" w:rsidRPr="0012280F">
        <w:rPr>
          <w:rFonts w:cstheme="minorHAnsi"/>
          <w:sz w:val="24"/>
          <w:szCs w:val="24"/>
        </w:rPr>
        <w:t xml:space="preserve"> </w:t>
      </w:r>
      <w:r w:rsidR="00E9403C" w:rsidRPr="0012280F">
        <w:rPr>
          <w:rFonts w:cstheme="minorHAnsi"/>
          <w:sz w:val="24"/>
          <w:szCs w:val="24"/>
        </w:rPr>
        <w:t>in a dy</w:t>
      </w:r>
      <w:r w:rsidR="00E9403C" w:rsidRPr="001C0D56">
        <w:rPr>
          <w:rFonts w:cstheme="minorHAnsi"/>
          <w:sz w:val="24"/>
          <w:szCs w:val="24"/>
        </w:rPr>
        <w:t xml:space="preserve">stopian view, </w:t>
      </w:r>
      <w:r w:rsidR="00887230">
        <w:rPr>
          <w:rFonts w:cstheme="minorHAnsi"/>
          <w:sz w:val="24"/>
          <w:szCs w:val="24"/>
        </w:rPr>
        <w:t>how</w:t>
      </w:r>
      <w:r w:rsidR="00F477D4" w:rsidRPr="001C0D56">
        <w:rPr>
          <w:rFonts w:cstheme="minorHAnsi"/>
          <w:sz w:val="24"/>
          <w:szCs w:val="24"/>
        </w:rPr>
        <w:t xml:space="preserve"> new digital technologies</w:t>
      </w:r>
      <w:r w:rsidR="007060DB" w:rsidRPr="001C0D56">
        <w:rPr>
          <w:rFonts w:cstheme="minorHAnsi"/>
          <w:sz w:val="24"/>
          <w:szCs w:val="24"/>
        </w:rPr>
        <w:t xml:space="preserve"> are often used</w:t>
      </w:r>
      <w:r w:rsidR="00F477D4" w:rsidRPr="001C0D56">
        <w:rPr>
          <w:rFonts w:cstheme="minorHAnsi"/>
          <w:sz w:val="24"/>
          <w:szCs w:val="24"/>
        </w:rPr>
        <w:t xml:space="preserve"> by the local state to oppress the </w:t>
      </w:r>
      <w:r w:rsidR="007060DB" w:rsidRPr="001C0D56">
        <w:rPr>
          <w:rFonts w:cstheme="minorHAnsi"/>
          <w:sz w:val="24"/>
          <w:szCs w:val="24"/>
        </w:rPr>
        <w:t>‘</w:t>
      </w:r>
      <w:r w:rsidR="00F477D4" w:rsidRPr="001C0D56">
        <w:rPr>
          <w:rFonts w:cstheme="minorHAnsi"/>
          <w:sz w:val="24"/>
          <w:szCs w:val="24"/>
        </w:rPr>
        <w:t>working class or racialised other’ (</w:t>
      </w:r>
      <w:r w:rsidR="00F477D4" w:rsidRPr="001C0D56">
        <w:rPr>
          <w:rStyle w:val="fontstyle01"/>
          <w:rFonts w:asciiTheme="minorHAnsi" w:hAnsiTheme="minorHAnsi" w:cstheme="minorHAnsi"/>
        </w:rPr>
        <w:t>Barry Born</w:t>
      </w:r>
      <w:r w:rsidR="002A473C" w:rsidRPr="001C0D56">
        <w:rPr>
          <w:rStyle w:val="fontstyle01"/>
          <w:rFonts w:asciiTheme="minorHAnsi" w:hAnsiTheme="minorHAnsi" w:cstheme="minorHAnsi"/>
        </w:rPr>
        <w:t>,</w:t>
      </w:r>
      <w:r w:rsidR="00F477D4" w:rsidRPr="001C0D56">
        <w:rPr>
          <w:rStyle w:val="fontstyle01"/>
          <w:rFonts w:asciiTheme="minorHAnsi" w:hAnsiTheme="minorHAnsi" w:cstheme="minorHAnsi"/>
        </w:rPr>
        <w:t xml:space="preserve"> 2021: </w:t>
      </w:r>
      <w:r w:rsidR="00F477D4" w:rsidRPr="001C0D56">
        <w:rPr>
          <w:rFonts w:cstheme="minorHAnsi"/>
          <w:sz w:val="24"/>
          <w:szCs w:val="24"/>
        </w:rPr>
        <w:t>613). While this may be the</w:t>
      </w:r>
      <w:r w:rsidR="00A12125" w:rsidRPr="001C0D56">
        <w:rPr>
          <w:rFonts w:cstheme="minorHAnsi"/>
          <w:sz w:val="24"/>
          <w:szCs w:val="24"/>
        </w:rPr>
        <w:t xml:space="preserve"> case</w:t>
      </w:r>
      <w:r w:rsidR="00F477D4" w:rsidRPr="001C0D56">
        <w:rPr>
          <w:rFonts w:cstheme="minorHAnsi"/>
          <w:sz w:val="24"/>
          <w:szCs w:val="24"/>
        </w:rPr>
        <w:t xml:space="preserve"> in some locales and </w:t>
      </w:r>
      <w:r w:rsidR="002E4B67">
        <w:rPr>
          <w:rFonts w:cstheme="minorHAnsi"/>
          <w:sz w:val="24"/>
          <w:szCs w:val="24"/>
        </w:rPr>
        <w:t xml:space="preserve">in some </w:t>
      </w:r>
      <w:r w:rsidR="00F477D4" w:rsidRPr="001C0D56">
        <w:rPr>
          <w:rFonts w:cstheme="minorHAnsi"/>
          <w:sz w:val="24"/>
          <w:szCs w:val="24"/>
        </w:rPr>
        <w:t xml:space="preserve">policy fields, it is equally important to </w:t>
      </w:r>
      <w:r w:rsidR="00A12125" w:rsidRPr="001C0D56">
        <w:rPr>
          <w:rFonts w:cstheme="minorHAnsi"/>
          <w:sz w:val="24"/>
          <w:szCs w:val="24"/>
        </w:rPr>
        <w:t>underline</w:t>
      </w:r>
      <w:r w:rsidR="00F477D4" w:rsidRPr="001C0D56">
        <w:rPr>
          <w:rFonts w:cstheme="minorHAnsi"/>
          <w:sz w:val="24"/>
          <w:szCs w:val="24"/>
        </w:rPr>
        <w:t xml:space="preserve"> that</w:t>
      </w:r>
      <w:r w:rsidR="007D10D6" w:rsidRPr="001C0D56">
        <w:rPr>
          <w:rFonts w:cstheme="minorHAnsi"/>
          <w:sz w:val="24"/>
          <w:szCs w:val="24"/>
        </w:rPr>
        <w:t xml:space="preserve"> </w:t>
      </w:r>
      <w:r w:rsidR="00F477D4" w:rsidRPr="001C0D56">
        <w:rPr>
          <w:rFonts w:cstheme="minorHAnsi"/>
          <w:sz w:val="24"/>
          <w:szCs w:val="24"/>
        </w:rPr>
        <w:t>agents of the local state</w:t>
      </w:r>
      <w:r w:rsidR="002E4B67">
        <w:rPr>
          <w:rFonts w:cstheme="minorHAnsi"/>
          <w:sz w:val="24"/>
          <w:szCs w:val="24"/>
        </w:rPr>
        <w:t xml:space="preserve"> (</w:t>
      </w:r>
      <w:r>
        <w:rPr>
          <w:rFonts w:cstheme="minorHAnsi"/>
          <w:sz w:val="24"/>
          <w:szCs w:val="24"/>
        </w:rPr>
        <w:t xml:space="preserve">e.g. </w:t>
      </w:r>
      <w:r w:rsidR="002E4B67">
        <w:rPr>
          <w:rFonts w:cstheme="minorHAnsi"/>
          <w:sz w:val="24"/>
          <w:szCs w:val="24"/>
        </w:rPr>
        <w:t xml:space="preserve">elected officials, planners or housing officers) </w:t>
      </w:r>
      <w:r w:rsidR="00F477D4" w:rsidRPr="001C0D56">
        <w:rPr>
          <w:rFonts w:cstheme="minorHAnsi"/>
          <w:sz w:val="24"/>
          <w:szCs w:val="24"/>
        </w:rPr>
        <w:t xml:space="preserve">are often trying to regulate private practices mediated by digital companies in the name of public interest objectives that critical urban scholars would deem </w:t>
      </w:r>
      <w:r w:rsidR="005D37ED" w:rsidRPr="001C0D56">
        <w:rPr>
          <w:rFonts w:cstheme="minorHAnsi"/>
          <w:sz w:val="24"/>
          <w:szCs w:val="24"/>
        </w:rPr>
        <w:t>‘</w:t>
      </w:r>
      <w:r w:rsidR="00F477D4" w:rsidRPr="001C0D56">
        <w:rPr>
          <w:rFonts w:cstheme="minorHAnsi"/>
          <w:sz w:val="24"/>
          <w:szCs w:val="24"/>
        </w:rPr>
        <w:t>progressive</w:t>
      </w:r>
      <w:r w:rsidR="005D37ED" w:rsidRPr="001C0D56">
        <w:rPr>
          <w:rFonts w:cstheme="minorHAnsi"/>
          <w:sz w:val="24"/>
          <w:szCs w:val="24"/>
        </w:rPr>
        <w:t>’</w:t>
      </w:r>
      <w:r w:rsidR="00F477D4" w:rsidRPr="001C0D56">
        <w:rPr>
          <w:rFonts w:cstheme="minorHAnsi"/>
          <w:sz w:val="24"/>
          <w:szCs w:val="24"/>
        </w:rPr>
        <w:t xml:space="preserve"> (for example the protection of the housing stock</w:t>
      </w:r>
      <w:r w:rsidR="00AB59AE" w:rsidRPr="001C0D56">
        <w:rPr>
          <w:rFonts w:cstheme="minorHAnsi"/>
          <w:sz w:val="24"/>
          <w:szCs w:val="24"/>
        </w:rPr>
        <w:t xml:space="preserve">, which </w:t>
      </w:r>
      <w:r w:rsidR="00BD3954">
        <w:rPr>
          <w:rFonts w:cstheme="minorHAnsi"/>
          <w:sz w:val="24"/>
          <w:szCs w:val="24"/>
        </w:rPr>
        <w:t>has been</w:t>
      </w:r>
      <w:r w:rsidR="00AB59AE" w:rsidRPr="001C0D56">
        <w:rPr>
          <w:rFonts w:cstheme="minorHAnsi"/>
          <w:sz w:val="24"/>
          <w:szCs w:val="24"/>
        </w:rPr>
        <w:t xml:space="preserve"> an explicit justification </w:t>
      </w:r>
      <w:r w:rsidR="008D13AC" w:rsidRPr="001C0D56">
        <w:rPr>
          <w:rFonts w:cstheme="minorHAnsi"/>
          <w:sz w:val="24"/>
          <w:szCs w:val="24"/>
        </w:rPr>
        <w:t xml:space="preserve">used </w:t>
      </w:r>
      <w:r w:rsidR="00AB59AE" w:rsidRPr="001C0D56">
        <w:rPr>
          <w:rFonts w:cstheme="minorHAnsi"/>
          <w:sz w:val="24"/>
          <w:szCs w:val="24"/>
        </w:rPr>
        <w:t>in the</w:t>
      </w:r>
      <w:r w:rsidR="008D13AC" w:rsidRPr="001C0D56">
        <w:rPr>
          <w:rFonts w:cstheme="minorHAnsi"/>
          <w:sz w:val="24"/>
          <w:szCs w:val="24"/>
        </w:rPr>
        <w:t xml:space="preserve"> </w:t>
      </w:r>
      <w:r w:rsidR="00AB59AE" w:rsidRPr="001C0D56">
        <w:rPr>
          <w:rFonts w:cstheme="minorHAnsi"/>
          <w:sz w:val="24"/>
          <w:szCs w:val="24"/>
        </w:rPr>
        <w:t xml:space="preserve">framing of </w:t>
      </w:r>
      <w:r w:rsidR="00BD3954">
        <w:rPr>
          <w:rFonts w:cstheme="minorHAnsi"/>
          <w:sz w:val="24"/>
          <w:szCs w:val="24"/>
        </w:rPr>
        <w:t>new</w:t>
      </w:r>
      <w:r w:rsidR="00AB59AE" w:rsidRPr="001C0D56">
        <w:rPr>
          <w:rFonts w:cstheme="minorHAnsi"/>
          <w:sz w:val="24"/>
          <w:szCs w:val="24"/>
        </w:rPr>
        <w:t xml:space="preserve"> regulatory measures taken by </w:t>
      </w:r>
      <w:r w:rsidR="00BD3954">
        <w:rPr>
          <w:rFonts w:cstheme="minorHAnsi"/>
          <w:sz w:val="24"/>
          <w:szCs w:val="24"/>
        </w:rPr>
        <w:t>many European</w:t>
      </w:r>
      <w:r w:rsidR="00AB59AE" w:rsidRPr="001C0D56">
        <w:rPr>
          <w:rFonts w:cstheme="minorHAnsi"/>
          <w:sz w:val="24"/>
          <w:szCs w:val="24"/>
        </w:rPr>
        <w:t xml:space="preserve"> city governments</w:t>
      </w:r>
      <w:r w:rsidR="00F477D4" w:rsidRPr="001C0D56">
        <w:rPr>
          <w:rFonts w:cstheme="minorHAnsi"/>
          <w:sz w:val="24"/>
          <w:szCs w:val="24"/>
        </w:rPr>
        <w:t>).</w:t>
      </w:r>
    </w:p>
    <w:p w14:paraId="29F8C557" w14:textId="77777777" w:rsidR="00663625" w:rsidRPr="001C0D56" w:rsidRDefault="00663625" w:rsidP="00E67704">
      <w:pPr>
        <w:jc w:val="both"/>
        <w:rPr>
          <w:rFonts w:asciiTheme="minorHAnsi" w:hAnsiTheme="minorHAnsi" w:cstheme="minorHAnsi"/>
          <w:sz w:val="24"/>
          <w:szCs w:val="24"/>
        </w:rPr>
      </w:pPr>
    </w:p>
    <w:p w14:paraId="212733B5" w14:textId="77777777" w:rsidR="00032000" w:rsidRPr="001C0D56" w:rsidRDefault="00663625" w:rsidP="00E67704">
      <w:pPr>
        <w:jc w:val="both"/>
        <w:rPr>
          <w:rFonts w:asciiTheme="minorHAnsi" w:hAnsiTheme="minorHAnsi" w:cstheme="minorHAnsi"/>
          <w:b/>
          <w:bCs/>
          <w:sz w:val="24"/>
          <w:szCs w:val="24"/>
        </w:rPr>
      </w:pPr>
      <w:r w:rsidRPr="001C0D56">
        <w:rPr>
          <w:rFonts w:asciiTheme="minorHAnsi" w:hAnsiTheme="minorHAnsi" w:cstheme="minorHAnsi"/>
          <w:b/>
          <w:bCs/>
          <w:sz w:val="24"/>
          <w:szCs w:val="24"/>
        </w:rPr>
        <w:t>Acknowledgements</w:t>
      </w:r>
      <w:r w:rsidRPr="001C0D56">
        <w:rPr>
          <w:rFonts w:asciiTheme="minorHAnsi" w:hAnsiTheme="minorHAnsi" w:cstheme="minorHAnsi"/>
          <w:b/>
          <w:bCs/>
          <w:sz w:val="24"/>
          <w:szCs w:val="24"/>
        </w:rPr>
        <w:br/>
      </w:r>
    </w:p>
    <w:p w14:paraId="19DB0848" w14:textId="0C1FE21C" w:rsidR="001C0D56" w:rsidRPr="001C0D56" w:rsidRDefault="002A793A" w:rsidP="00E67704">
      <w:pPr>
        <w:autoSpaceDE w:val="0"/>
        <w:autoSpaceDN w:val="0"/>
        <w:adjustRightInd w:val="0"/>
        <w:jc w:val="both"/>
        <w:rPr>
          <w:rFonts w:asciiTheme="minorHAnsi" w:hAnsiTheme="minorHAnsi" w:cstheme="minorHAnsi"/>
          <w:sz w:val="24"/>
          <w:szCs w:val="24"/>
          <w:lang w:bidi="hi-IN"/>
        </w:rPr>
      </w:pPr>
      <w:r w:rsidRPr="00226447">
        <w:rPr>
          <w:rFonts w:asciiTheme="minorHAnsi" w:hAnsiTheme="minorHAnsi" w:cstheme="minorHAnsi"/>
          <w:color w:val="000000"/>
          <w:sz w:val="24"/>
          <w:szCs w:val="24"/>
        </w:rPr>
        <w:t>The</w:t>
      </w:r>
      <w:r w:rsidR="00951CA6" w:rsidRPr="00226447">
        <w:rPr>
          <w:rFonts w:asciiTheme="minorHAnsi" w:hAnsiTheme="minorHAnsi" w:cstheme="minorHAnsi"/>
          <w:color w:val="000000"/>
          <w:sz w:val="24"/>
          <w:szCs w:val="24"/>
        </w:rPr>
        <w:t xml:space="preserve"> broader comparative research project on which this paper draws has been developed in collaboration with </w:t>
      </w:r>
      <w:r w:rsidRPr="00226447">
        <w:rPr>
          <w:rFonts w:asciiTheme="minorHAnsi" w:hAnsiTheme="minorHAnsi" w:cstheme="minorHAnsi"/>
          <w:color w:val="000000"/>
          <w:sz w:val="24"/>
          <w:szCs w:val="24"/>
        </w:rPr>
        <w:t xml:space="preserve">two colleagues working on the cases of Paris, </w:t>
      </w:r>
      <w:proofErr w:type="gramStart"/>
      <w:r w:rsidRPr="00226447">
        <w:rPr>
          <w:rFonts w:asciiTheme="minorHAnsi" w:hAnsiTheme="minorHAnsi" w:cstheme="minorHAnsi"/>
          <w:color w:val="000000"/>
          <w:sz w:val="24"/>
          <w:szCs w:val="24"/>
        </w:rPr>
        <w:t>Milan</w:t>
      </w:r>
      <w:proofErr w:type="gramEnd"/>
      <w:r w:rsidRPr="00226447">
        <w:rPr>
          <w:rFonts w:asciiTheme="minorHAnsi" w:hAnsiTheme="minorHAnsi" w:cstheme="minorHAnsi"/>
          <w:color w:val="000000"/>
          <w:sz w:val="24"/>
          <w:szCs w:val="24"/>
        </w:rPr>
        <w:t xml:space="preserve"> and Rome: Dr Thomas Aguilera</w:t>
      </w:r>
      <w:r w:rsidR="00226447">
        <w:rPr>
          <w:rFonts w:asciiTheme="minorHAnsi" w:hAnsiTheme="minorHAnsi" w:cstheme="minorHAnsi"/>
          <w:color w:val="000000"/>
          <w:sz w:val="24"/>
          <w:szCs w:val="24"/>
        </w:rPr>
        <w:t xml:space="preserve"> (</w:t>
      </w:r>
      <w:r w:rsidR="00226447" w:rsidRPr="00226447">
        <w:rPr>
          <w:rFonts w:asciiTheme="minorHAnsi" w:hAnsiTheme="minorHAnsi" w:cstheme="minorHAnsi"/>
          <w:color w:val="000000"/>
          <w:sz w:val="24"/>
          <w:szCs w:val="24"/>
        </w:rPr>
        <w:t>Sciences Po</w:t>
      </w:r>
      <w:r w:rsidRPr="00226447">
        <w:rPr>
          <w:rFonts w:asciiTheme="minorHAnsi" w:hAnsiTheme="minorHAnsi" w:cstheme="minorHAnsi"/>
          <w:color w:val="000000"/>
          <w:sz w:val="24"/>
          <w:szCs w:val="24"/>
        </w:rPr>
        <w:t xml:space="preserve"> Rennes,</w:t>
      </w:r>
      <w:r w:rsidR="00665A6F" w:rsidRPr="00226447">
        <w:rPr>
          <w:rFonts w:asciiTheme="minorHAnsi" w:hAnsiTheme="minorHAnsi" w:cstheme="minorHAnsi"/>
          <w:color w:val="000000"/>
          <w:sz w:val="24"/>
          <w:szCs w:val="24"/>
        </w:rPr>
        <w:t xml:space="preserve"> </w:t>
      </w:r>
      <w:proofErr w:type="spellStart"/>
      <w:r w:rsidR="00665A6F" w:rsidRPr="00226447">
        <w:rPr>
          <w:rFonts w:asciiTheme="minorHAnsi" w:hAnsiTheme="minorHAnsi" w:cstheme="minorHAnsi"/>
          <w:color w:val="000000"/>
          <w:sz w:val="24"/>
          <w:szCs w:val="24"/>
        </w:rPr>
        <w:t>Laboratoire</w:t>
      </w:r>
      <w:proofErr w:type="spellEnd"/>
      <w:r w:rsidR="00665A6F" w:rsidRPr="00226447">
        <w:rPr>
          <w:rFonts w:asciiTheme="minorHAnsi" w:hAnsiTheme="minorHAnsi" w:cstheme="minorHAnsi"/>
          <w:color w:val="000000"/>
          <w:sz w:val="24"/>
          <w:szCs w:val="24"/>
        </w:rPr>
        <w:t xml:space="preserve"> </w:t>
      </w:r>
      <w:proofErr w:type="spellStart"/>
      <w:r w:rsidR="00665A6F" w:rsidRPr="00226447">
        <w:rPr>
          <w:rFonts w:asciiTheme="minorHAnsi" w:hAnsiTheme="minorHAnsi" w:cstheme="minorHAnsi"/>
          <w:color w:val="000000"/>
          <w:sz w:val="24"/>
          <w:szCs w:val="24"/>
        </w:rPr>
        <w:t>A</w:t>
      </w:r>
      <w:r w:rsidR="005E32B7" w:rsidRPr="00226447">
        <w:rPr>
          <w:rFonts w:asciiTheme="minorHAnsi" w:hAnsiTheme="minorHAnsi" w:cstheme="minorHAnsi"/>
          <w:color w:val="000000"/>
          <w:sz w:val="24"/>
          <w:szCs w:val="24"/>
        </w:rPr>
        <w:t>rènes</w:t>
      </w:r>
      <w:proofErr w:type="spellEnd"/>
      <w:r w:rsidR="00226447">
        <w:rPr>
          <w:rFonts w:asciiTheme="minorHAnsi" w:hAnsiTheme="minorHAnsi" w:cstheme="minorHAnsi"/>
          <w:color w:val="000000"/>
          <w:sz w:val="24"/>
          <w:szCs w:val="24"/>
        </w:rPr>
        <w:t>)</w:t>
      </w:r>
      <w:r w:rsidRPr="00226447">
        <w:rPr>
          <w:rFonts w:asciiTheme="minorHAnsi" w:hAnsiTheme="minorHAnsi" w:cstheme="minorHAnsi"/>
          <w:color w:val="000000"/>
          <w:sz w:val="24"/>
          <w:szCs w:val="24"/>
        </w:rPr>
        <w:t xml:space="preserve"> and Dr Francesca Artioli</w:t>
      </w:r>
      <w:r w:rsidR="00226447">
        <w:rPr>
          <w:rFonts w:asciiTheme="minorHAnsi" w:hAnsiTheme="minorHAnsi" w:cstheme="minorHAnsi"/>
          <w:color w:val="000000"/>
          <w:sz w:val="24"/>
          <w:szCs w:val="24"/>
        </w:rPr>
        <w:t xml:space="preserve"> (</w:t>
      </w:r>
      <w:r w:rsidR="005C5B81" w:rsidRPr="00226447">
        <w:rPr>
          <w:rFonts w:asciiTheme="minorHAnsi" w:hAnsiTheme="minorHAnsi" w:cstheme="minorHAnsi"/>
          <w:sz w:val="24"/>
          <w:szCs w:val="24"/>
          <w:lang w:bidi="hi-IN"/>
        </w:rPr>
        <w:t>Universit</w:t>
      </w:r>
      <w:r w:rsidR="00665A6F" w:rsidRPr="00226447">
        <w:rPr>
          <w:rFonts w:asciiTheme="minorHAnsi" w:hAnsiTheme="minorHAnsi" w:cstheme="minorHAnsi"/>
          <w:sz w:val="24"/>
          <w:szCs w:val="24"/>
          <w:lang w:bidi="hi-IN"/>
        </w:rPr>
        <w:t xml:space="preserve">é </w:t>
      </w:r>
      <w:r w:rsidR="005C5B81" w:rsidRPr="00226447">
        <w:rPr>
          <w:rFonts w:asciiTheme="minorHAnsi" w:hAnsiTheme="minorHAnsi" w:cstheme="minorHAnsi"/>
          <w:sz w:val="24"/>
          <w:szCs w:val="24"/>
          <w:lang w:bidi="hi-IN"/>
        </w:rPr>
        <w:t xml:space="preserve">Paris-Est </w:t>
      </w:r>
      <w:proofErr w:type="spellStart"/>
      <w:r w:rsidR="005C5B81" w:rsidRPr="00226447">
        <w:rPr>
          <w:rFonts w:asciiTheme="minorHAnsi" w:hAnsiTheme="minorHAnsi" w:cstheme="minorHAnsi"/>
          <w:sz w:val="24"/>
          <w:szCs w:val="24"/>
          <w:lang w:bidi="hi-IN"/>
        </w:rPr>
        <w:t>Cr</w:t>
      </w:r>
      <w:r w:rsidR="00665A6F" w:rsidRPr="00226447">
        <w:rPr>
          <w:rFonts w:asciiTheme="minorHAnsi" w:hAnsiTheme="minorHAnsi" w:cstheme="minorHAnsi"/>
          <w:sz w:val="24"/>
          <w:szCs w:val="24"/>
          <w:lang w:bidi="hi-IN"/>
        </w:rPr>
        <w:t>é</w:t>
      </w:r>
      <w:r w:rsidR="005C5B81" w:rsidRPr="00226447">
        <w:rPr>
          <w:rFonts w:asciiTheme="minorHAnsi" w:hAnsiTheme="minorHAnsi" w:cstheme="minorHAnsi"/>
          <w:sz w:val="24"/>
          <w:szCs w:val="24"/>
          <w:lang w:bidi="hi-IN"/>
        </w:rPr>
        <w:t>teil</w:t>
      </w:r>
      <w:proofErr w:type="spellEnd"/>
      <w:r w:rsidR="005C5B81" w:rsidRPr="00226447">
        <w:rPr>
          <w:rFonts w:asciiTheme="minorHAnsi" w:hAnsiTheme="minorHAnsi" w:cstheme="minorHAnsi"/>
          <w:sz w:val="24"/>
          <w:szCs w:val="24"/>
          <w:lang w:bidi="hi-IN"/>
        </w:rPr>
        <w:t xml:space="preserve">, </w:t>
      </w:r>
      <w:r w:rsidR="00665A6F" w:rsidRPr="00226447">
        <w:rPr>
          <w:rFonts w:asciiTheme="minorHAnsi" w:hAnsiTheme="minorHAnsi" w:cstheme="minorHAnsi"/>
          <w:color w:val="000000"/>
          <w:sz w:val="24"/>
          <w:szCs w:val="24"/>
        </w:rPr>
        <w:t xml:space="preserve">Ecole </w:t>
      </w:r>
      <w:proofErr w:type="spellStart"/>
      <w:r w:rsidR="00665A6F" w:rsidRPr="00226447">
        <w:rPr>
          <w:rFonts w:asciiTheme="minorHAnsi" w:hAnsiTheme="minorHAnsi" w:cstheme="minorHAnsi"/>
          <w:color w:val="000000"/>
          <w:sz w:val="24"/>
          <w:szCs w:val="24"/>
        </w:rPr>
        <w:t>d’Urbanisme</w:t>
      </w:r>
      <w:proofErr w:type="spellEnd"/>
      <w:r w:rsidR="00665A6F" w:rsidRPr="00226447">
        <w:rPr>
          <w:rFonts w:asciiTheme="minorHAnsi" w:hAnsiTheme="minorHAnsi" w:cstheme="minorHAnsi"/>
          <w:color w:val="000000"/>
          <w:sz w:val="24"/>
          <w:szCs w:val="24"/>
        </w:rPr>
        <w:t xml:space="preserve"> de Paris /</w:t>
      </w:r>
      <w:r w:rsidR="00665A6F" w:rsidRPr="00226447">
        <w:rPr>
          <w:rFonts w:asciiTheme="minorHAnsi" w:hAnsiTheme="minorHAnsi" w:cstheme="minorHAnsi"/>
          <w:sz w:val="24"/>
          <w:szCs w:val="24"/>
          <w:lang w:bidi="hi-IN"/>
        </w:rPr>
        <w:t xml:space="preserve"> </w:t>
      </w:r>
      <w:proofErr w:type="spellStart"/>
      <w:r w:rsidR="005C5B81" w:rsidRPr="00226447">
        <w:rPr>
          <w:rFonts w:asciiTheme="minorHAnsi" w:hAnsiTheme="minorHAnsi" w:cstheme="minorHAnsi"/>
          <w:sz w:val="24"/>
          <w:szCs w:val="24"/>
          <w:lang w:bidi="hi-IN"/>
        </w:rPr>
        <w:t>Lab’Urba</w:t>
      </w:r>
      <w:proofErr w:type="spellEnd"/>
      <w:r w:rsidR="00226447">
        <w:rPr>
          <w:rFonts w:asciiTheme="minorHAnsi" w:hAnsiTheme="minorHAnsi" w:cstheme="minorHAnsi"/>
          <w:sz w:val="24"/>
          <w:szCs w:val="24"/>
          <w:lang w:bidi="hi-IN"/>
        </w:rPr>
        <w:t>)</w:t>
      </w:r>
      <w:r w:rsidRPr="00226447">
        <w:rPr>
          <w:rFonts w:asciiTheme="minorHAnsi" w:hAnsiTheme="minorHAnsi" w:cstheme="minorHAnsi"/>
          <w:color w:val="000000"/>
          <w:sz w:val="24"/>
          <w:szCs w:val="24"/>
        </w:rPr>
        <w:t>.</w:t>
      </w:r>
      <w:r w:rsidRPr="001C0D56">
        <w:rPr>
          <w:rFonts w:asciiTheme="minorHAnsi" w:hAnsiTheme="minorHAnsi" w:cstheme="minorHAnsi"/>
          <w:color w:val="000000"/>
          <w:sz w:val="24"/>
          <w:szCs w:val="24"/>
        </w:rPr>
        <w:t xml:space="preserve"> </w:t>
      </w:r>
      <w:r w:rsidR="00384AD6" w:rsidRPr="001C0D56">
        <w:rPr>
          <w:rFonts w:asciiTheme="minorHAnsi" w:hAnsiTheme="minorHAnsi" w:cstheme="minorHAnsi"/>
          <w:color w:val="000000"/>
          <w:sz w:val="24"/>
          <w:szCs w:val="24"/>
        </w:rPr>
        <w:t>M</w:t>
      </w:r>
      <w:r w:rsidRPr="001C0D56">
        <w:rPr>
          <w:rFonts w:asciiTheme="minorHAnsi" w:hAnsiTheme="minorHAnsi" w:cstheme="minorHAnsi"/>
          <w:color w:val="000000"/>
          <w:sz w:val="24"/>
          <w:szCs w:val="24"/>
        </w:rPr>
        <w:t>any arguments</w:t>
      </w:r>
      <w:r w:rsidR="00384AD6" w:rsidRPr="001C0D56">
        <w:rPr>
          <w:rFonts w:asciiTheme="minorHAnsi" w:hAnsiTheme="minorHAnsi" w:cstheme="minorHAnsi"/>
          <w:color w:val="000000"/>
          <w:sz w:val="24"/>
          <w:szCs w:val="24"/>
        </w:rPr>
        <w:t xml:space="preserve"> </w:t>
      </w:r>
      <w:r w:rsidRPr="001C0D56">
        <w:rPr>
          <w:rFonts w:asciiTheme="minorHAnsi" w:hAnsiTheme="minorHAnsi" w:cstheme="minorHAnsi"/>
          <w:color w:val="000000"/>
          <w:sz w:val="24"/>
          <w:szCs w:val="24"/>
        </w:rPr>
        <w:t xml:space="preserve">presented in this </w:t>
      </w:r>
      <w:r w:rsidR="00384AD6" w:rsidRPr="001C0D56">
        <w:rPr>
          <w:rFonts w:asciiTheme="minorHAnsi" w:hAnsiTheme="minorHAnsi" w:cstheme="minorHAnsi"/>
          <w:color w:val="000000"/>
          <w:sz w:val="24"/>
          <w:szCs w:val="24"/>
        </w:rPr>
        <w:t xml:space="preserve">article have been refined in conversation with them, </w:t>
      </w:r>
      <w:r w:rsidRPr="001C0D56">
        <w:rPr>
          <w:rFonts w:asciiTheme="minorHAnsi" w:hAnsiTheme="minorHAnsi" w:cstheme="minorHAnsi"/>
          <w:color w:val="000000"/>
          <w:sz w:val="24"/>
          <w:szCs w:val="24"/>
        </w:rPr>
        <w:t>for which they are warmly thanked</w:t>
      </w:r>
      <w:r w:rsidR="00384AD6" w:rsidRPr="001C0D56">
        <w:rPr>
          <w:rFonts w:asciiTheme="minorHAnsi" w:hAnsiTheme="minorHAnsi" w:cstheme="minorHAnsi"/>
          <w:color w:val="000000"/>
          <w:sz w:val="24"/>
          <w:szCs w:val="24"/>
        </w:rPr>
        <w:t xml:space="preserve">. </w:t>
      </w:r>
      <w:r w:rsidR="007851AC">
        <w:rPr>
          <w:rFonts w:asciiTheme="minorHAnsi" w:hAnsiTheme="minorHAnsi" w:cstheme="minorHAnsi"/>
          <w:color w:val="000000"/>
          <w:sz w:val="24"/>
          <w:szCs w:val="24"/>
        </w:rPr>
        <w:t xml:space="preserve">We would </w:t>
      </w:r>
      <w:r w:rsidR="00920ADB">
        <w:rPr>
          <w:rFonts w:asciiTheme="minorHAnsi" w:hAnsiTheme="minorHAnsi" w:cstheme="minorHAnsi"/>
          <w:color w:val="000000"/>
          <w:sz w:val="24"/>
          <w:szCs w:val="24"/>
        </w:rPr>
        <w:t xml:space="preserve">also </w:t>
      </w:r>
      <w:r w:rsidR="007851AC">
        <w:rPr>
          <w:rFonts w:asciiTheme="minorHAnsi" w:hAnsiTheme="minorHAnsi" w:cstheme="minorHAnsi"/>
          <w:color w:val="000000"/>
          <w:sz w:val="24"/>
          <w:szCs w:val="24"/>
        </w:rPr>
        <w:t xml:space="preserve">like to thank </w:t>
      </w:r>
      <w:r w:rsidR="00886821">
        <w:rPr>
          <w:rFonts w:asciiTheme="minorHAnsi" w:hAnsiTheme="minorHAnsi" w:cstheme="minorHAnsi"/>
          <w:sz w:val="24"/>
          <w:szCs w:val="24"/>
        </w:rPr>
        <w:t xml:space="preserve">Murray Cox for </w:t>
      </w:r>
      <w:r w:rsidR="00B7170C">
        <w:rPr>
          <w:rFonts w:asciiTheme="minorHAnsi" w:hAnsiTheme="minorHAnsi" w:cstheme="minorHAnsi"/>
          <w:sz w:val="24"/>
          <w:szCs w:val="24"/>
        </w:rPr>
        <w:t xml:space="preserve">his </w:t>
      </w:r>
      <w:r w:rsidR="00886821">
        <w:rPr>
          <w:rFonts w:asciiTheme="minorHAnsi" w:hAnsiTheme="minorHAnsi" w:cstheme="minorHAnsi"/>
          <w:sz w:val="24"/>
          <w:szCs w:val="24"/>
        </w:rPr>
        <w:t xml:space="preserve">explanations </w:t>
      </w:r>
      <w:r w:rsidR="006232EA">
        <w:rPr>
          <w:rFonts w:asciiTheme="minorHAnsi" w:hAnsiTheme="minorHAnsi" w:cstheme="minorHAnsi"/>
          <w:sz w:val="24"/>
          <w:szCs w:val="24"/>
        </w:rPr>
        <w:t>about</w:t>
      </w:r>
      <w:r w:rsidR="0069435E">
        <w:rPr>
          <w:rFonts w:asciiTheme="minorHAnsi" w:hAnsiTheme="minorHAnsi" w:cstheme="minorHAnsi"/>
          <w:sz w:val="24"/>
          <w:szCs w:val="24"/>
        </w:rPr>
        <w:t xml:space="preserve"> the</w:t>
      </w:r>
      <w:r w:rsidR="00886821">
        <w:rPr>
          <w:rFonts w:asciiTheme="minorHAnsi" w:hAnsiTheme="minorHAnsi" w:cstheme="minorHAnsi"/>
          <w:sz w:val="24"/>
          <w:szCs w:val="24"/>
        </w:rPr>
        <w:t xml:space="preserve"> </w:t>
      </w:r>
      <w:r w:rsidR="00886821" w:rsidRPr="00886821">
        <w:rPr>
          <w:rFonts w:asciiTheme="minorHAnsi" w:hAnsiTheme="minorHAnsi" w:cstheme="minorHAnsi"/>
          <w:i/>
          <w:iCs/>
          <w:sz w:val="24"/>
          <w:szCs w:val="24"/>
        </w:rPr>
        <w:t>Inside Airbnb</w:t>
      </w:r>
      <w:r w:rsidR="00886821">
        <w:rPr>
          <w:rFonts w:asciiTheme="minorHAnsi" w:hAnsiTheme="minorHAnsi" w:cstheme="minorHAnsi"/>
          <w:sz w:val="24"/>
          <w:szCs w:val="24"/>
        </w:rPr>
        <w:t xml:space="preserve"> data</w:t>
      </w:r>
      <w:r w:rsidR="00384AD6" w:rsidRPr="001C0D56">
        <w:rPr>
          <w:rFonts w:asciiTheme="minorHAnsi" w:hAnsiTheme="minorHAnsi" w:cstheme="minorHAnsi"/>
          <w:sz w:val="24"/>
          <w:szCs w:val="24"/>
        </w:rPr>
        <w:t xml:space="preserve">. </w:t>
      </w:r>
      <w:r w:rsidR="00CA2D33">
        <w:rPr>
          <w:rFonts w:asciiTheme="minorHAnsi" w:hAnsiTheme="minorHAnsi" w:cstheme="minorHAnsi"/>
          <w:sz w:val="24"/>
          <w:szCs w:val="24"/>
        </w:rPr>
        <w:t>We are grateful to</w:t>
      </w:r>
      <w:r w:rsidR="00384AD6" w:rsidRPr="001C0D56">
        <w:rPr>
          <w:rFonts w:asciiTheme="minorHAnsi" w:hAnsiTheme="minorHAnsi" w:cstheme="minorHAnsi"/>
          <w:sz w:val="24"/>
          <w:szCs w:val="24"/>
        </w:rPr>
        <w:t xml:space="preserve"> </w:t>
      </w:r>
      <w:r w:rsidR="00B7170C" w:rsidRPr="001C0D56">
        <w:rPr>
          <w:rFonts w:asciiTheme="minorHAnsi" w:hAnsiTheme="minorHAnsi" w:cstheme="minorHAnsi"/>
          <w:sz w:val="24"/>
          <w:szCs w:val="24"/>
        </w:rPr>
        <w:t>the anonymous reviewers for their comments</w:t>
      </w:r>
      <w:r w:rsidR="00B7170C">
        <w:rPr>
          <w:rFonts w:asciiTheme="minorHAnsi" w:hAnsiTheme="minorHAnsi" w:cstheme="minorHAnsi"/>
          <w:sz w:val="24"/>
          <w:szCs w:val="24"/>
        </w:rPr>
        <w:t xml:space="preserve">, and to </w:t>
      </w:r>
      <w:r w:rsidR="001C0D56" w:rsidRPr="001C0D56">
        <w:rPr>
          <w:rFonts w:asciiTheme="minorHAnsi" w:hAnsiTheme="minorHAnsi" w:cstheme="minorHAnsi"/>
          <w:sz w:val="24"/>
          <w:szCs w:val="24"/>
        </w:rPr>
        <w:t xml:space="preserve">Francesco Chiodelli and Sabina Maslova for the organisation of two workshops in 2021 on </w:t>
      </w:r>
      <w:r w:rsidR="00BF0C8D" w:rsidRPr="00BF0C8D">
        <w:rPr>
          <w:rFonts w:asciiTheme="minorHAnsi" w:hAnsiTheme="minorHAnsi" w:cstheme="minorHAnsi"/>
          <w:i/>
          <w:iCs/>
          <w:sz w:val="24"/>
          <w:szCs w:val="24"/>
        </w:rPr>
        <w:t>“</w:t>
      </w:r>
      <w:r w:rsidR="00BF0C8D" w:rsidRPr="00BF0C8D">
        <w:rPr>
          <w:rFonts w:asciiTheme="minorHAnsi" w:hAnsiTheme="minorHAnsi" w:cstheme="minorHAnsi"/>
          <w:i/>
          <w:iCs/>
          <w:sz w:val="24"/>
          <w:szCs w:val="24"/>
          <w:lang w:bidi="hi-IN"/>
        </w:rPr>
        <w:t>The rules and institutions of housing illegality/informality in Western countries”</w:t>
      </w:r>
      <w:r w:rsidR="00BF0C8D" w:rsidRPr="001C0D56">
        <w:rPr>
          <w:rFonts w:asciiTheme="minorHAnsi" w:hAnsiTheme="minorHAnsi" w:cstheme="minorHAnsi"/>
          <w:sz w:val="24"/>
          <w:szCs w:val="24"/>
          <w:lang w:bidi="hi-IN"/>
        </w:rPr>
        <w:t>,</w:t>
      </w:r>
      <w:r w:rsidR="00BF0C8D" w:rsidRPr="001C0D56">
        <w:rPr>
          <w:rFonts w:asciiTheme="minorHAnsi" w:hAnsiTheme="minorHAnsi" w:cstheme="minorHAnsi"/>
          <w:sz w:val="24"/>
          <w:szCs w:val="24"/>
        </w:rPr>
        <w:t xml:space="preserve"> </w:t>
      </w:r>
      <w:r w:rsidR="001C0D56" w:rsidRPr="001C0D56">
        <w:rPr>
          <w:rFonts w:asciiTheme="minorHAnsi" w:hAnsiTheme="minorHAnsi" w:cstheme="minorHAnsi"/>
          <w:sz w:val="24"/>
          <w:szCs w:val="24"/>
        </w:rPr>
        <w:t>during which draft versions of this paper were presented</w:t>
      </w:r>
      <w:r w:rsidR="00920ADB">
        <w:rPr>
          <w:rFonts w:asciiTheme="minorHAnsi" w:hAnsiTheme="minorHAnsi" w:cstheme="minorHAnsi"/>
          <w:sz w:val="24"/>
          <w:szCs w:val="24"/>
        </w:rPr>
        <w:t>. We</w:t>
      </w:r>
      <w:r w:rsidR="001C0D56" w:rsidRPr="001C0D56">
        <w:rPr>
          <w:rFonts w:asciiTheme="minorHAnsi" w:hAnsiTheme="minorHAnsi" w:cstheme="minorHAnsi"/>
          <w:sz w:val="24"/>
          <w:szCs w:val="24"/>
        </w:rPr>
        <w:t xml:space="preserve"> received constructive feedback from the participants, whom we </w:t>
      </w:r>
      <w:r w:rsidR="00DB48DC">
        <w:rPr>
          <w:rFonts w:asciiTheme="minorHAnsi" w:hAnsiTheme="minorHAnsi" w:cstheme="minorHAnsi"/>
          <w:sz w:val="24"/>
          <w:szCs w:val="24"/>
        </w:rPr>
        <w:t>all thank</w:t>
      </w:r>
      <w:r w:rsidR="001C0D56" w:rsidRPr="001C0D56">
        <w:rPr>
          <w:rFonts w:asciiTheme="minorHAnsi" w:hAnsiTheme="minorHAnsi" w:cstheme="minorHAnsi"/>
          <w:sz w:val="24"/>
          <w:szCs w:val="24"/>
        </w:rPr>
        <w:t>.</w:t>
      </w:r>
    </w:p>
    <w:p w14:paraId="4EE23364" w14:textId="77777777" w:rsidR="00384AD6" w:rsidRPr="001C0D56" w:rsidRDefault="00384AD6" w:rsidP="00E67704">
      <w:pPr>
        <w:jc w:val="both"/>
        <w:rPr>
          <w:rFonts w:asciiTheme="minorHAnsi" w:hAnsiTheme="minorHAnsi" w:cstheme="minorHAnsi"/>
          <w:color w:val="000000"/>
          <w:sz w:val="24"/>
          <w:szCs w:val="24"/>
        </w:rPr>
      </w:pPr>
    </w:p>
    <w:p w14:paraId="1173BCCA" w14:textId="5CAFB72B" w:rsidR="00612873" w:rsidRPr="001C0D56" w:rsidRDefault="00663625" w:rsidP="00E67704">
      <w:pPr>
        <w:jc w:val="both"/>
        <w:rPr>
          <w:rFonts w:asciiTheme="minorHAnsi" w:hAnsiTheme="minorHAnsi" w:cstheme="minorHAnsi"/>
          <w:b/>
          <w:bCs/>
          <w:sz w:val="24"/>
          <w:szCs w:val="24"/>
        </w:rPr>
      </w:pPr>
      <w:r w:rsidRPr="001C0D56">
        <w:rPr>
          <w:rFonts w:asciiTheme="minorHAnsi" w:hAnsiTheme="minorHAnsi" w:cstheme="minorHAnsi"/>
          <w:b/>
          <w:bCs/>
          <w:sz w:val="24"/>
          <w:szCs w:val="24"/>
        </w:rPr>
        <w:t>Declaration of conflicting interests</w:t>
      </w:r>
    </w:p>
    <w:p w14:paraId="45B3936A" w14:textId="77777777" w:rsidR="00E4716E" w:rsidRDefault="00E4716E" w:rsidP="00E67704">
      <w:pPr>
        <w:jc w:val="both"/>
        <w:rPr>
          <w:rFonts w:asciiTheme="minorHAnsi" w:hAnsiTheme="minorHAnsi" w:cstheme="minorHAnsi"/>
          <w:sz w:val="24"/>
          <w:szCs w:val="24"/>
        </w:rPr>
      </w:pPr>
    </w:p>
    <w:p w14:paraId="6E4EDFEF" w14:textId="26091692" w:rsidR="00E67704" w:rsidRDefault="00663625" w:rsidP="00E67704">
      <w:pPr>
        <w:jc w:val="both"/>
        <w:rPr>
          <w:rFonts w:asciiTheme="minorHAnsi" w:hAnsiTheme="minorHAnsi" w:cstheme="minorHAnsi"/>
          <w:sz w:val="24"/>
          <w:szCs w:val="24"/>
        </w:rPr>
      </w:pPr>
      <w:r w:rsidRPr="001C0D56">
        <w:rPr>
          <w:rFonts w:asciiTheme="minorHAnsi" w:hAnsiTheme="minorHAnsi" w:cstheme="minorHAnsi"/>
          <w:sz w:val="24"/>
          <w:szCs w:val="24"/>
        </w:rPr>
        <w:t>The authors declared no potential conflicts of interest with</w:t>
      </w:r>
      <w:r w:rsidR="00612873" w:rsidRPr="001C0D56">
        <w:rPr>
          <w:rFonts w:asciiTheme="minorHAnsi" w:hAnsiTheme="minorHAnsi" w:cstheme="minorHAnsi"/>
          <w:sz w:val="24"/>
          <w:szCs w:val="24"/>
        </w:rPr>
        <w:t xml:space="preserve"> </w:t>
      </w:r>
      <w:r w:rsidRPr="001C0D56">
        <w:rPr>
          <w:rFonts w:asciiTheme="minorHAnsi" w:hAnsiTheme="minorHAnsi" w:cstheme="minorHAnsi"/>
          <w:sz w:val="24"/>
          <w:szCs w:val="24"/>
        </w:rPr>
        <w:t>respect to the research, authorship, and/or publication of</w:t>
      </w:r>
      <w:r w:rsidR="00612873" w:rsidRPr="001C0D56">
        <w:rPr>
          <w:rFonts w:asciiTheme="minorHAnsi" w:hAnsiTheme="minorHAnsi" w:cstheme="minorHAnsi"/>
          <w:sz w:val="24"/>
          <w:szCs w:val="24"/>
        </w:rPr>
        <w:t xml:space="preserve"> </w:t>
      </w:r>
      <w:r w:rsidRPr="001C0D56">
        <w:rPr>
          <w:rFonts w:asciiTheme="minorHAnsi" w:hAnsiTheme="minorHAnsi" w:cstheme="minorHAnsi"/>
          <w:sz w:val="24"/>
          <w:szCs w:val="24"/>
        </w:rPr>
        <w:t>this article.</w:t>
      </w:r>
    </w:p>
    <w:p w14:paraId="2DEB5711" w14:textId="62F1BF58" w:rsidR="00BF0C8D" w:rsidRPr="00F4656E" w:rsidRDefault="00BF0C8D" w:rsidP="00E67704">
      <w:pPr>
        <w:jc w:val="both"/>
        <w:rPr>
          <w:rFonts w:asciiTheme="minorHAnsi" w:hAnsiTheme="minorHAnsi" w:cstheme="minorHAnsi"/>
          <w:color w:val="000000"/>
          <w:sz w:val="24"/>
          <w:szCs w:val="24"/>
        </w:rPr>
      </w:pPr>
    </w:p>
    <w:p w14:paraId="32C70134" w14:textId="77777777" w:rsidR="00E4716E" w:rsidRDefault="00663625" w:rsidP="00E67704">
      <w:pPr>
        <w:jc w:val="both"/>
        <w:rPr>
          <w:rFonts w:asciiTheme="minorHAnsi" w:hAnsiTheme="minorHAnsi" w:cstheme="minorHAnsi"/>
          <w:sz w:val="24"/>
          <w:szCs w:val="24"/>
        </w:rPr>
      </w:pPr>
      <w:r w:rsidRPr="00BF0C8D">
        <w:rPr>
          <w:rFonts w:asciiTheme="minorHAnsi" w:hAnsiTheme="minorHAnsi" w:cstheme="minorHAnsi"/>
          <w:b/>
          <w:bCs/>
          <w:sz w:val="24"/>
          <w:szCs w:val="24"/>
        </w:rPr>
        <w:t>Funding</w:t>
      </w:r>
      <w:r w:rsidRPr="00BF0C8D">
        <w:rPr>
          <w:rFonts w:asciiTheme="minorHAnsi" w:hAnsiTheme="minorHAnsi" w:cstheme="minorHAnsi"/>
          <w:b/>
          <w:bCs/>
          <w:sz w:val="24"/>
          <w:szCs w:val="24"/>
        </w:rPr>
        <w:br/>
      </w:r>
    </w:p>
    <w:p w14:paraId="3CE0813C" w14:textId="247D6B63" w:rsidR="00663625" w:rsidRPr="001C0D56" w:rsidRDefault="00663625" w:rsidP="00E67704">
      <w:pPr>
        <w:jc w:val="both"/>
        <w:rPr>
          <w:rFonts w:asciiTheme="minorHAnsi" w:hAnsiTheme="minorHAnsi" w:cstheme="minorHAnsi"/>
          <w:sz w:val="24"/>
          <w:szCs w:val="24"/>
        </w:rPr>
      </w:pPr>
      <w:r w:rsidRPr="001C0D56">
        <w:rPr>
          <w:rFonts w:asciiTheme="minorHAnsi" w:hAnsiTheme="minorHAnsi" w:cstheme="minorHAnsi"/>
          <w:sz w:val="24"/>
          <w:szCs w:val="24"/>
        </w:rPr>
        <w:t>The authors disclosed receipt of the following financial</w:t>
      </w:r>
      <w:r w:rsidR="00612873" w:rsidRPr="001C0D56">
        <w:rPr>
          <w:rFonts w:asciiTheme="minorHAnsi" w:hAnsiTheme="minorHAnsi" w:cstheme="minorHAnsi"/>
          <w:sz w:val="24"/>
          <w:szCs w:val="24"/>
        </w:rPr>
        <w:t xml:space="preserve"> </w:t>
      </w:r>
      <w:r w:rsidRPr="001C0D56">
        <w:rPr>
          <w:rFonts w:asciiTheme="minorHAnsi" w:hAnsiTheme="minorHAnsi" w:cstheme="minorHAnsi"/>
          <w:sz w:val="24"/>
          <w:szCs w:val="24"/>
        </w:rPr>
        <w:t>support for the research, authorship and/or publication of</w:t>
      </w:r>
      <w:r w:rsidR="00612873" w:rsidRPr="001C0D56">
        <w:rPr>
          <w:rFonts w:asciiTheme="minorHAnsi" w:hAnsiTheme="minorHAnsi" w:cstheme="minorHAnsi"/>
          <w:sz w:val="24"/>
          <w:szCs w:val="24"/>
        </w:rPr>
        <w:t xml:space="preserve"> </w:t>
      </w:r>
      <w:r w:rsidRPr="001C0D56">
        <w:rPr>
          <w:rFonts w:asciiTheme="minorHAnsi" w:hAnsiTheme="minorHAnsi" w:cstheme="minorHAnsi"/>
          <w:sz w:val="24"/>
          <w:szCs w:val="24"/>
        </w:rPr>
        <w:t xml:space="preserve">this article: </w:t>
      </w:r>
      <w:r w:rsidR="00047550" w:rsidRPr="001C0D56">
        <w:rPr>
          <w:rFonts w:asciiTheme="minorHAnsi" w:hAnsiTheme="minorHAnsi" w:cstheme="minorHAnsi"/>
          <w:sz w:val="24"/>
          <w:szCs w:val="24"/>
        </w:rPr>
        <w:t xml:space="preserve">some of the field work </w:t>
      </w:r>
      <w:r w:rsidRPr="001C0D56">
        <w:rPr>
          <w:rFonts w:asciiTheme="minorHAnsi" w:hAnsiTheme="minorHAnsi" w:cstheme="minorHAnsi"/>
          <w:sz w:val="24"/>
          <w:szCs w:val="24"/>
        </w:rPr>
        <w:t xml:space="preserve">was supported by </w:t>
      </w:r>
      <w:r w:rsidR="00612873" w:rsidRPr="001C0D56">
        <w:rPr>
          <w:rFonts w:asciiTheme="minorHAnsi" w:hAnsiTheme="minorHAnsi" w:cstheme="minorHAnsi"/>
          <w:sz w:val="24"/>
          <w:szCs w:val="24"/>
        </w:rPr>
        <w:t xml:space="preserve">a small </w:t>
      </w:r>
      <w:r w:rsidR="00BF0C8D">
        <w:rPr>
          <w:rFonts w:asciiTheme="minorHAnsi" w:hAnsiTheme="minorHAnsi" w:cstheme="minorHAnsi"/>
          <w:sz w:val="24"/>
          <w:szCs w:val="24"/>
        </w:rPr>
        <w:t xml:space="preserve">research </w:t>
      </w:r>
      <w:r w:rsidR="00047550" w:rsidRPr="001C0D56">
        <w:rPr>
          <w:rFonts w:asciiTheme="minorHAnsi" w:hAnsiTheme="minorHAnsi" w:cstheme="minorHAnsi"/>
          <w:sz w:val="24"/>
          <w:szCs w:val="24"/>
        </w:rPr>
        <w:t>grant from the Property Research Trust (</w:t>
      </w:r>
      <w:hyperlink r:id="rId11" w:history="1">
        <w:r w:rsidR="004C2A9A" w:rsidRPr="004C2A9A">
          <w:rPr>
            <w:rStyle w:val="Hyperlink"/>
            <w:rFonts w:asciiTheme="minorHAnsi" w:hAnsiTheme="minorHAnsi" w:cstheme="minorHAnsi"/>
            <w:sz w:val="24"/>
            <w:szCs w:val="24"/>
          </w:rPr>
          <w:t>http://www.propertyresearchtrust.org</w:t>
        </w:r>
      </w:hyperlink>
      <w:r w:rsidR="00BF0C8D" w:rsidRPr="001C0D56">
        <w:rPr>
          <w:rFonts w:asciiTheme="minorHAnsi" w:hAnsiTheme="minorHAnsi" w:cstheme="minorHAnsi"/>
          <w:color w:val="000000"/>
          <w:sz w:val="24"/>
          <w:szCs w:val="24"/>
        </w:rPr>
        <w:t>, formerly RICS Research Trust)</w:t>
      </w:r>
      <w:r w:rsidR="00BF0C8D" w:rsidRPr="00BF0C8D">
        <w:rPr>
          <w:rFonts w:asciiTheme="minorHAnsi" w:hAnsiTheme="minorHAnsi" w:cstheme="minorHAnsi"/>
          <w:color w:val="000000"/>
          <w:sz w:val="24"/>
          <w:szCs w:val="24"/>
        </w:rPr>
        <w:t xml:space="preserve"> </w:t>
      </w:r>
      <w:r w:rsidR="00BF0C8D" w:rsidRPr="001C0D56">
        <w:rPr>
          <w:rFonts w:asciiTheme="minorHAnsi" w:hAnsiTheme="minorHAnsi" w:cstheme="minorHAnsi"/>
          <w:color w:val="000000"/>
          <w:sz w:val="24"/>
          <w:szCs w:val="24"/>
        </w:rPr>
        <w:t>in 2018-2019</w:t>
      </w:r>
      <w:r w:rsidR="00BF0C8D">
        <w:rPr>
          <w:rFonts w:asciiTheme="minorHAnsi" w:hAnsiTheme="minorHAnsi" w:cstheme="minorHAnsi"/>
          <w:color w:val="000000"/>
          <w:sz w:val="24"/>
          <w:szCs w:val="24"/>
        </w:rPr>
        <w:t>.</w:t>
      </w:r>
      <w:r w:rsidR="00BF0C8D" w:rsidRPr="00BF0C8D">
        <w:rPr>
          <w:rFonts w:asciiTheme="minorHAnsi" w:hAnsiTheme="minorHAnsi" w:cstheme="minorHAnsi"/>
          <w:color w:val="000000"/>
          <w:sz w:val="24"/>
          <w:szCs w:val="24"/>
        </w:rPr>
        <w:t xml:space="preserve"> </w:t>
      </w:r>
      <w:r w:rsidR="00BF0C8D">
        <w:rPr>
          <w:rFonts w:asciiTheme="minorHAnsi" w:hAnsiTheme="minorHAnsi" w:cstheme="minorHAnsi"/>
          <w:color w:val="000000"/>
          <w:sz w:val="24"/>
          <w:szCs w:val="24"/>
        </w:rPr>
        <w:t>T</w:t>
      </w:r>
      <w:r w:rsidR="00BF0C8D" w:rsidRPr="001C0D56">
        <w:rPr>
          <w:rFonts w:asciiTheme="minorHAnsi" w:hAnsiTheme="minorHAnsi" w:cstheme="minorHAnsi"/>
          <w:color w:val="000000"/>
          <w:sz w:val="24"/>
          <w:szCs w:val="24"/>
        </w:rPr>
        <w:t xml:space="preserve">he responsibility for the content of this </w:t>
      </w:r>
      <w:r w:rsidR="00BD4B4D">
        <w:rPr>
          <w:rFonts w:asciiTheme="minorHAnsi" w:hAnsiTheme="minorHAnsi" w:cstheme="minorHAnsi"/>
          <w:color w:val="000000"/>
          <w:sz w:val="24"/>
          <w:szCs w:val="24"/>
        </w:rPr>
        <w:t>article</w:t>
      </w:r>
      <w:r w:rsidR="00BF0C8D" w:rsidRPr="001C0D56">
        <w:rPr>
          <w:rFonts w:asciiTheme="minorHAnsi" w:hAnsiTheme="minorHAnsi" w:cstheme="minorHAnsi"/>
          <w:color w:val="000000"/>
          <w:sz w:val="24"/>
          <w:szCs w:val="24"/>
        </w:rPr>
        <w:t xml:space="preserve"> is solely the authors’ own.</w:t>
      </w:r>
    </w:p>
    <w:p w14:paraId="7121533E" w14:textId="5514E6A4" w:rsidR="00246379" w:rsidRPr="001C0D56" w:rsidRDefault="00246379" w:rsidP="00A75BE4">
      <w:pPr>
        <w:jc w:val="both"/>
        <w:rPr>
          <w:rFonts w:asciiTheme="minorHAnsi" w:eastAsia="Times New Roman" w:hAnsiTheme="minorHAnsi" w:cstheme="minorHAnsi"/>
          <w:sz w:val="24"/>
          <w:szCs w:val="24"/>
          <w:lang w:bidi="hi-IN"/>
        </w:rPr>
      </w:pPr>
      <w:r w:rsidRPr="001C0D56">
        <w:rPr>
          <w:rFonts w:asciiTheme="minorHAnsi" w:eastAsia="Times New Roman" w:hAnsiTheme="minorHAnsi" w:cstheme="minorHAnsi"/>
          <w:sz w:val="24"/>
          <w:szCs w:val="24"/>
          <w:lang w:bidi="hi-IN"/>
        </w:rPr>
        <w:br w:type="page"/>
      </w:r>
    </w:p>
    <w:p w14:paraId="1584A1CC" w14:textId="4E7C24F8" w:rsidR="00246379" w:rsidRDefault="00246379" w:rsidP="00E67704">
      <w:pPr>
        <w:ind w:left="284" w:hanging="284"/>
        <w:jc w:val="both"/>
        <w:rPr>
          <w:rFonts w:asciiTheme="minorHAnsi" w:hAnsiTheme="minorHAnsi" w:cstheme="minorHAnsi"/>
          <w:color w:val="C00000"/>
          <w:sz w:val="24"/>
          <w:szCs w:val="24"/>
        </w:rPr>
      </w:pPr>
      <w:r w:rsidRPr="001C0D56">
        <w:rPr>
          <w:rFonts w:asciiTheme="minorHAnsi" w:hAnsiTheme="minorHAnsi" w:cstheme="minorHAnsi"/>
          <w:b/>
          <w:bCs/>
          <w:sz w:val="24"/>
          <w:szCs w:val="24"/>
        </w:rPr>
        <w:t>REFERENCES</w:t>
      </w:r>
      <w:r w:rsidR="004A1F60" w:rsidRPr="001C0D56">
        <w:rPr>
          <w:rFonts w:asciiTheme="minorHAnsi" w:hAnsiTheme="minorHAnsi" w:cstheme="minorHAnsi"/>
          <w:b/>
          <w:bCs/>
          <w:sz w:val="24"/>
          <w:szCs w:val="24"/>
        </w:rPr>
        <w:t xml:space="preserve">: </w:t>
      </w:r>
      <w:r w:rsidRPr="001C0D56">
        <w:rPr>
          <w:rFonts w:asciiTheme="minorHAnsi" w:hAnsiTheme="minorHAnsi" w:cstheme="minorHAnsi"/>
          <w:color w:val="C00000"/>
          <w:sz w:val="24"/>
          <w:szCs w:val="24"/>
        </w:rPr>
        <w:t xml:space="preserve">[All URL last accessed on </w:t>
      </w:r>
      <w:r w:rsidR="00741317" w:rsidRPr="001C0D56">
        <w:rPr>
          <w:rFonts w:asciiTheme="minorHAnsi" w:hAnsiTheme="minorHAnsi" w:cstheme="minorHAnsi"/>
          <w:color w:val="C00000"/>
          <w:sz w:val="24"/>
          <w:szCs w:val="24"/>
        </w:rPr>
        <w:t>15.12.</w:t>
      </w:r>
      <w:r w:rsidRPr="001C0D56">
        <w:rPr>
          <w:rFonts w:asciiTheme="minorHAnsi" w:hAnsiTheme="minorHAnsi" w:cstheme="minorHAnsi"/>
          <w:color w:val="C00000"/>
          <w:sz w:val="24"/>
          <w:szCs w:val="24"/>
        </w:rPr>
        <w:t>2022]</w:t>
      </w:r>
    </w:p>
    <w:p w14:paraId="74EFE108" w14:textId="77777777" w:rsidR="004C2A9A" w:rsidRPr="001C0D56" w:rsidRDefault="004C2A9A" w:rsidP="00E67704">
      <w:pPr>
        <w:ind w:left="284" w:hanging="284"/>
        <w:jc w:val="both"/>
        <w:rPr>
          <w:rFonts w:asciiTheme="minorHAnsi" w:hAnsiTheme="minorHAnsi" w:cstheme="minorHAnsi"/>
          <w:b/>
          <w:bCs/>
          <w:sz w:val="24"/>
          <w:szCs w:val="24"/>
        </w:rPr>
      </w:pPr>
    </w:p>
    <w:p w14:paraId="1C3FDCBD" w14:textId="77777777" w:rsidR="00246379" w:rsidRPr="00E67704" w:rsidRDefault="00246379" w:rsidP="00E67704">
      <w:pPr>
        <w:ind w:left="284" w:hanging="284"/>
        <w:jc w:val="both"/>
        <w:rPr>
          <w:rFonts w:asciiTheme="minorHAnsi" w:hAnsiTheme="minorHAnsi" w:cstheme="minorHAnsi"/>
          <w:lang w:eastAsia="en-GB"/>
        </w:rPr>
      </w:pPr>
      <w:r w:rsidRPr="00E67704">
        <w:rPr>
          <w:rFonts w:asciiTheme="minorHAnsi" w:hAnsiTheme="minorHAnsi" w:cstheme="minorHAnsi"/>
          <w:lang w:eastAsia="en-GB"/>
        </w:rPr>
        <w:t xml:space="preserve">ACABA (2022) </w:t>
      </w:r>
      <w:r w:rsidRPr="00E67704">
        <w:rPr>
          <w:rFonts w:asciiTheme="minorHAnsi" w:hAnsiTheme="minorHAnsi" w:cstheme="minorHAnsi"/>
          <w:i/>
          <w:iCs/>
          <w:lang w:eastAsia="en-GB"/>
        </w:rPr>
        <w:t>Who we are</w:t>
      </w:r>
      <w:r w:rsidRPr="00E67704">
        <w:rPr>
          <w:rFonts w:asciiTheme="minorHAnsi" w:hAnsiTheme="minorHAnsi" w:cstheme="minorHAnsi"/>
          <w:lang w:eastAsia="en-GB"/>
        </w:rPr>
        <w:t xml:space="preserve">. </w:t>
      </w:r>
      <w:hyperlink r:id="rId12" w:history="1">
        <w:r w:rsidRPr="00E67704">
          <w:rPr>
            <w:rStyle w:val="Hyperlink"/>
            <w:rFonts w:asciiTheme="minorHAnsi" w:hAnsiTheme="minorHAnsi" w:cstheme="minorHAnsi"/>
            <w:lang w:eastAsia="en-GB"/>
          </w:rPr>
          <w:t>https://www.associacioacaba.org/en.html</w:t>
        </w:r>
      </w:hyperlink>
    </w:p>
    <w:p w14:paraId="5903F907" w14:textId="77777777" w:rsidR="00246379" w:rsidRPr="00E67704" w:rsidRDefault="00246379" w:rsidP="00E67704">
      <w:pPr>
        <w:ind w:left="284" w:hanging="284"/>
        <w:jc w:val="both"/>
        <w:rPr>
          <w:rFonts w:asciiTheme="minorHAnsi" w:hAnsiTheme="minorHAnsi" w:cstheme="minorHAnsi"/>
          <w:lang w:val="fr-FR"/>
        </w:rPr>
      </w:pPr>
      <w:r w:rsidRPr="00E67704">
        <w:rPr>
          <w:rFonts w:asciiTheme="minorHAnsi" w:hAnsiTheme="minorHAnsi" w:cstheme="minorHAnsi"/>
        </w:rPr>
        <w:t xml:space="preserve">Aguilera, T, Artioli, F and Colomb, C (2021) Explaining the diversity of policy responses to platform-mediated short-term rentals in European cities: a comparison of Barcelona, </w:t>
      </w:r>
      <w:proofErr w:type="gramStart"/>
      <w:r w:rsidRPr="00E67704">
        <w:rPr>
          <w:rFonts w:asciiTheme="minorHAnsi" w:hAnsiTheme="minorHAnsi" w:cstheme="minorHAnsi"/>
        </w:rPr>
        <w:t>Paris</w:t>
      </w:r>
      <w:proofErr w:type="gramEnd"/>
      <w:r w:rsidRPr="00E67704">
        <w:rPr>
          <w:rFonts w:asciiTheme="minorHAnsi" w:hAnsiTheme="minorHAnsi" w:cstheme="minorHAnsi"/>
        </w:rPr>
        <w:t xml:space="preserve"> and Milan. </w:t>
      </w:r>
      <w:proofErr w:type="spellStart"/>
      <w:r w:rsidRPr="00E67704">
        <w:rPr>
          <w:rFonts w:asciiTheme="minorHAnsi" w:hAnsiTheme="minorHAnsi" w:cstheme="minorHAnsi"/>
          <w:i/>
          <w:lang w:val="fr-FR"/>
        </w:rPr>
        <w:t>Environment</w:t>
      </w:r>
      <w:proofErr w:type="spellEnd"/>
      <w:r w:rsidRPr="00E67704">
        <w:rPr>
          <w:rFonts w:asciiTheme="minorHAnsi" w:hAnsiTheme="minorHAnsi" w:cstheme="minorHAnsi"/>
          <w:i/>
          <w:lang w:val="fr-FR"/>
        </w:rPr>
        <w:t xml:space="preserve"> and Planning A</w:t>
      </w:r>
      <w:r w:rsidRPr="00E67704">
        <w:rPr>
          <w:rFonts w:asciiTheme="minorHAnsi" w:hAnsiTheme="minorHAnsi" w:cstheme="minorHAnsi"/>
          <w:lang w:val="fr-FR"/>
        </w:rPr>
        <w:t xml:space="preserve"> </w:t>
      </w:r>
      <w:r w:rsidRPr="00E67704">
        <w:rPr>
          <w:rStyle w:val="cls-response"/>
          <w:rFonts w:asciiTheme="minorHAnsi" w:hAnsiTheme="minorHAnsi" w:cstheme="minorHAnsi"/>
          <w:lang w:val="fr-FR"/>
        </w:rPr>
        <w:t>53(7</w:t>
      </w:r>
      <w:proofErr w:type="gramStart"/>
      <w:r w:rsidRPr="00E67704">
        <w:rPr>
          <w:rStyle w:val="cls-response"/>
          <w:rFonts w:asciiTheme="minorHAnsi" w:hAnsiTheme="minorHAnsi" w:cstheme="minorHAnsi"/>
          <w:lang w:val="fr-FR"/>
        </w:rPr>
        <w:t>):</w:t>
      </w:r>
      <w:proofErr w:type="gramEnd"/>
      <w:r w:rsidRPr="00E67704">
        <w:rPr>
          <w:rStyle w:val="cls-response"/>
          <w:rFonts w:asciiTheme="minorHAnsi" w:hAnsiTheme="minorHAnsi" w:cstheme="minorHAnsi"/>
          <w:lang w:val="fr-FR"/>
        </w:rPr>
        <w:t xml:space="preserve"> 1689</w:t>
      </w:r>
      <w:r w:rsidRPr="00E67704">
        <w:rPr>
          <w:rFonts w:asciiTheme="minorHAnsi" w:hAnsiTheme="minorHAnsi" w:cstheme="minorHAnsi"/>
          <w:lang w:val="fr-FR" w:bidi="hi-IN"/>
        </w:rPr>
        <w:t>–</w:t>
      </w:r>
      <w:r w:rsidRPr="00E67704">
        <w:rPr>
          <w:rStyle w:val="cls-response"/>
          <w:rFonts w:asciiTheme="minorHAnsi" w:hAnsiTheme="minorHAnsi" w:cstheme="minorHAnsi"/>
          <w:lang w:val="fr-FR"/>
        </w:rPr>
        <w:t>1712.</w:t>
      </w:r>
    </w:p>
    <w:p w14:paraId="08756E7E" w14:textId="77777777" w:rsidR="00246379" w:rsidRPr="00E67704" w:rsidRDefault="00246379" w:rsidP="00E67704">
      <w:pPr>
        <w:ind w:left="284" w:hanging="284"/>
        <w:jc w:val="both"/>
        <w:rPr>
          <w:rFonts w:asciiTheme="minorHAnsi" w:hAnsiTheme="minorHAnsi" w:cstheme="minorHAnsi"/>
        </w:rPr>
      </w:pPr>
      <w:r w:rsidRPr="00E67704">
        <w:rPr>
          <w:rFonts w:asciiTheme="minorHAnsi" w:hAnsiTheme="minorHAnsi" w:cstheme="minorHAnsi"/>
          <w:lang w:val="fr-FR"/>
        </w:rPr>
        <w:t xml:space="preserve">Aguilera, T (2017) </w:t>
      </w:r>
      <w:r w:rsidRPr="00E67704">
        <w:rPr>
          <w:rFonts w:asciiTheme="minorHAnsi" w:hAnsiTheme="minorHAnsi" w:cstheme="minorHAnsi"/>
          <w:i/>
          <w:iCs/>
          <w:lang w:val="fr-FR"/>
        </w:rPr>
        <w:t xml:space="preserve">Gouverner les Illégalismes Urbains. </w:t>
      </w:r>
      <w:r w:rsidRPr="00E67704">
        <w:rPr>
          <w:rFonts w:asciiTheme="minorHAnsi" w:hAnsiTheme="minorHAnsi" w:cstheme="minorHAnsi"/>
        </w:rPr>
        <w:t xml:space="preserve">Paris: </w:t>
      </w:r>
      <w:proofErr w:type="spellStart"/>
      <w:r w:rsidRPr="00E67704">
        <w:rPr>
          <w:rFonts w:asciiTheme="minorHAnsi" w:hAnsiTheme="minorHAnsi" w:cstheme="minorHAnsi"/>
        </w:rPr>
        <w:t>Dalloz</w:t>
      </w:r>
      <w:proofErr w:type="spellEnd"/>
      <w:r w:rsidRPr="00E67704">
        <w:rPr>
          <w:rFonts w:asciiTheme="minorHAnsi" w:hAnsiTheme="minorHAnsi" w:cstheme="minorHAnsi"/>
        </w:rPr>
        <w:t>.</w:t>
      </w:r>
    </w:p>
    <w:p w14:paraId="1C1C8F4C" w14:textId="77777777" w:rsidR="00246379" w:rsidRPr="00E67704" w:rsidRDefault="00246379" w:rsidP="00E67704">
      <w:pPr>
        <w:ind w:left="284" w:hanging="284"/>
        <w:jc w:val="both"/>
        <w:rPr>
          <w:rFonts w:asciiTheme="minorHAnsi" w:hAnsiTheme="minorHAnsi" w:cstheme="minorHAnsi"/>
        </w:rPr>
      </w:pPr>
      <w:r w:rsidRPr="00E67704">
        <w:rPr>
          <w:rFonts w:asciiTheme="minorHAnsi" w:hAnsiTheme="minorHAnsi" w:cstheme="minorHAnsi"/>
        </w:rPr>
        <w:t xml:space="preserve">Airbnb (2016) </w:t>
      </w:r>
      <w:r w:rsidRPr="00E67704">
        <w:rPr>
          <w:rFonts w:asciiTheme="minorHAnsi" w:hAnsiTheme="minorHAnsi" w:cstheme="minorHAnsi"/>
          <w:i/>
        </w:rPr>
        <w:t>Airbnb Policy Tool Chest</w:t>
      </w:r>
      <w:r w:rsidRPr="00E67704">
        <w:rPr>
          <w:rFonts w:asciiTheme="minorHAnsi" w:hAnsiTheme="minorHAnsi" w:cstheme="minorHAnsi"/>
        </w:rPr>
        <w:t xml:space="preserve">. </w:t>
      </w:r>
      <w:hyperlink r:id="rId13" w:history="1">
        <w:r w:rsidRPr="00E67704">
          <w:rPr>
            <w:rStyle w:val="Hyperlink"/>
            <w:rFonts w:asciiTheme="minorHAnsi" w:hAnsiTheme="minorHAnsi" w:cstheme="minorHAnsi"/>
          </w:rPr>
          <w:t>https://www.airbnbcitizen.com/wp-content/uploads/2016/12/National_PublicPolicyTool-ChestReport-v3.pdf</w:t>
        </w:r>
      </w:hyperlink>
      <w:r w:rsidRPr="00E67704">
        <w:rPr>
          <w:rFonts w:asciiTheme="minorHAnsi" w:hAnsiTheme="minorHAnsi" w:cstheme="minorHAnsi"/>
        </w:rPr>
        <w:t xml:space="preserve"> </w:t>
      </w:r>
    </w:p>
    <w:p w14:paraId="0EB220F1" w14:textId="77777777" w:rsidR="00246379" w:rsidRPr="00E67704" w:rsidRDefault="00246379" w:rsidP="00E67704">
      <w:pPr>
        <w:ind w:left="284" w:hanging="284"/>
        <w:jc w:val="both"/>
        <w:rPr>
          <w:rStyle w:val="A5"/>
          <w:rFonts w:asciiTheme="minorHAnsi" w:hAnsiTheme="minorHAnsi" w:cstheme="minorHAnsi"/>
          <w:lang w:val="es-ES"/>
        </w:rPr>
      </w:pPr>
      <w:r w:rsidRPr="00E67704">
        <w:rPr>
          <w:rFonts w:asciiTheme="minorHAnsi" w:hAnsiTheme="minorHAnsi" w:cstheme="minorHAnsi"/>
          <w:color w:val="000000"/>
        </w:rPr>
        <w:t>Airbnb (2019)</w:t>
      </w:r>
      <w:r w:rsidRPr="00E67704">
        <w:rPr>
          <w:rFonts w:asciiTheme="minorHAnsi" w:hAnsiTheme="minorHAnsi" w:cstheme="minorHAnsi"/>
          <w:i/>
          <w:iCs/>
          <w:color w:val="000000"/>
        </w:rPr>
        <w:t xml:space="preserve"> Next steps in Amsterdam</w:t>
      </w:r>
      <w:r w:rsidRPr="00E67704">
        <w:rPr>
          <w:rFonts w:asciiTheme="minorHAnsi" w:hAnsiTheme="minorHAnsi" w:cstheme="minorHAnsi"/>
          <w:color w:val="000000"/>
        </w:rPr>
        <w:t>, 20 February.</w:t>
      </w:r>
      <w:r w:rsidRPr="00E67704">
        <w:rPr>
          <w:rFonts w:asciiTheme="minorHAnsi" w:hAnsiTheme="minorHAnsi" w:cstheme="minorHAnsi"/>
        </w:rPr>
        <w:t xml:space="preserve"> </w:t>
      </w:r>
      <w:hyperlink r:id="rId14" w:history="1">
        <w:r w:rsidRPr="00E67704">
          <w:rPr>
            <w:rStyle w:val="Hyperlink"/>
            <w:rFonts w:asciiTheme="minorHAnsi" w:hAnsiTheme="minorHAnsi" w:cstheme="minorHAnsi"/>
            <w:lang w:val="es-ES"/>
          </w:rPr>
          <w:t>https://news.airbnb.com/next-steps-in-amsterdam</w:t>
        </w:r>
      </w:hyperlink>
    </w:p>
    <w:p w14:paraId="62A67838" w14:textId="77777777" w:rsidR="00246379" w:rsidRPr="00E67704" w:rsidRDefault="00246379" w:rsidP="00E67704">
      <w:pPr>
        <w:ind w:left="284" w:hanging="284"/>
        <w:jc w:val="both"/>
        <w:rPr>
          <w:rFonts w:asciiTheme="minorHAnsi" w:hAnsiTheme="minorHAnsi" w:cstheme="minorHAnsi"/>
        </w:rPr>
      </w:pPr>
      <w:proofErr w:type="spellStart"/>
      <w:r w:rsidRPr="00E67704">
        <w:rPr>
          <w:rFonts w:asciiTheme="minorHAnsi" w:hAnsiTheme="minorHAnsi" w:cstheme="minorHAnsi"/>
          <w:lang w:val="es-ES"/>
        </w:rPr>
        <w:t>Ajuntament</w:t>
      </w:r>
      <w:proofErr w:type="spellEnd"/>
      <w:r w:rsidRPr="00E67704">
        <w:rPr>
          <w:rFonts w:asciiTheme="minorHAnsi" w:hAnsiTheme="minorHAnsi" w:cstheme="minorHAnsi"/>
          <w:lang w:val="es-ES"/>
        </w:rPr>
        <w:t xml:space="preserve"> de Barcelona (2016) Barcelona </w:t>
      </w:r>
      <w:proofErr w:type="spellStart"/>
      <w:r w:rsidRPr="00E67704">
        <w:rPr>
          <w:rFonts w:asciiTheme="minorHAnsi" w:hAnsiTheme="minorHAnsi" w:cstheme="minorHAnsi"/>
          <w:lang w:val="es-ES"/>
        </w:rPr>
        <w:t>desplega</w:t>
      </w:r>
      <w:proofErr w:type="spellEnd"/>
      <w:r w:rsidRPr="00E67704">
        <w:rPr>
          <w:rFonts w:asciiTheme="minorHAnsi" w:hAnsiTheme="minorHAnsi" w:cstheme="minorHAnsi"/>
          <w:lang w:val="es-ES"/>
        </w:rPr>
        <w:t xml:space="preserve"> un </w:t>
      </w:r>
      <w:proofErr w:type="spellStart"/>
      <w:r w:rsidRPr="00E67704">
        <w:rPr>
          <w:rFonts w:asciiTheme="minorHAnsi" w:hAnsiTheme="minorHAnsi" w:cstheme="minorHAnsi"/>
          <w:lang w:val="es-ES"/>
        </w:rPr>
        <w:t>pla</w:t>
      </w:r>
      <w:proofErr w:type="spellEnd"/>
      <w:r w:rsidRPr="00E67704">
        <w:rPr>
          <w:rFonts w:asciiTheme="minorHAnsi" w:hAnsiTheme="minorHAnsi" w:cstheme="minorHAnsi"/>
          <w:lang w:val="es-ES"/>
        </w:rPr>
        <w:t xml:space="preserve"> de </w:t>
      </w:r>
      <w:proofErr w:type="spellStart"/>
      <w:r w:rsidRPr="00E67704">
        <w:rPr>
          <w:rFonts w:asciiTheme="minorHAnsi" w:hAnsiTheme="minorHAnsi" w:cstheme="minorHAnsi"/>
          <w:lang w:val="es-ES"/>
        </w:rPr>
        <w:t>xoc</w:t>
      </w:r>
      <w:proofErr w:type="spellEnd"/>
      <w:r w:rsidRPr="00E67704">
        <w:rPr>
          <w:rFonts w:asciiTheme="minorHAnsi" w:hAnsiTheme="minorHAnsi" w:cstheme="minorHAnsi"/>
          <w:lang w:val="es-ES"/>
        </w:rPr>
        <w:t xml:space="preserve"> per </w:t>
      </w:r>
      <w:proofErr w:type="spellStart"/>
      <w:r w:rsidRPr="00E67704">
        <w:rPr>
          <w:rFonts w:asciiTheme="minorHAnsi" w:hAnsiTheme="minorHAnsi" w:cstheme="minorHAnsi"/>
          <w:lang w:val="es-ES"/>
        </w:rPr>
        <w:t>combatre</w:t>
      </w:r>
      <w:proofErr w:type="spellEnd"/>
      <w:r w:rsidRPr="00E67704">
        <w:rPr>
          <w:rFonts w:asciiTheme="minorHAnsi" w:hAnsiTheme="minorHAnsi" w:cstheme="minorHAnsi"/>
          <w:lang w:val="es-ES"/>
        </w:rPr>
        <w:t xml:space="preserve"> </w:t>
      </w:r>
      <w:proofErr w:type="spellStart"/>
      <w:r w:rsidRPr="00E67704">
        <w:rPr>
          <w:rFonts w:asciiTheme="minorHAnsi" w:hAnsiTheme="minorHAnsi" w:cstheme="minorHAnsi"/>
          <w:lang w:val="es-ES"/>
        </w:rPr>
        <w:t>amb</w:t>
      </w:r>
      <w:proofErr w:type="spellEnd"/>
      <w:r w:rsidRPr="00E67704">
        <w:rPr>
          <w:rFonts w:asciiTheme="minorHAnsi" w:hAnsiTheme="minorHAnsi" w:cstheme="minorHAnsi"/>
          <w:lang w:val="es-ES"/>
        </w:rPr>
        <w:br/>
      </w:r>
      <w:proofErr w:type="spellStart"/>
      <w:r w:rsidRPr="00E67704">
        <w:rPr>
          <w:rFonts w:asciiTheme="minorHAnsi" w:hAnsiTheme="minorHAnsi" w:cstheme="minorHAnsi"/>
          <w:lang w:val="es-ES"/>
        </w:rPr>
        <w:t>contundència</w:t>
      </w:r>
      <w:proofErr w:type="spellEnd"/>
      <w:r w:rsidRPr="00E67704">
        <w:rPr>
          <w:rFonts w:asciiTheme="minorHAnsi" w:hAnsiTheme="minorHAnsi" w:cstheme="minorHAnsi"/>
          <w:lang w:val="es-ES"/>
        </w:rPr>
        <w:t xml:space="preserve"> </w:t>
      </w:r>
      <w:proofErr w:type="spellStart"/>
      <w:r w:rsidRPr="00E67704">
        <w:rPr>
          <w:rFonts w:asciiTheme="minorHAnsi" w:hAnsiTheme="minorHAnsi" w:cstheme="minorHAnsi"/>
          <w:lang w:val="es-ES"/>
        </w:rPr>
        <w:t>els</w:t>
      </w:r>
      <w:proofErr w:type="spellEnd"/>
      <w:r w:rsidRPr="00E67704">
        <w:rPr>
          <w:rFonts w:asciiTheme="minorHAnsi" w:hAnsiTheme="minorHAnsi" w:cstheme="minorHAnsi"/>
          <w:lang w:val="es-ES"/>
        </w:rPr>
        <w:t xml:space="preserve"> </w:t>
      </w:r>
      <w:proofErr w:type="spellStart"/>
      <w:r w:rsidRPr="00E67704">
        <w:rPr>
          <w:rFonts w:asciiTheme="minorHAnsi" w:hAnsiTheme="minorHAnsi" w:cstheme="minorHAnsi"/>
          <w:lang w:val="es-ES"/>
        </w:rPr>
        <w:t>habitatges</w:t>
      </w:r>
      <w:proofErr w:type="spellEnd"/>
      <w:r w:rsidRPr="00E67704">
        <w:rPr>
          <w:rFonts w:asciiTheme="minorHAnsi" w:hAnsiTheme="minorHAnsi" w:cstheme="minorHAnsi"/>
          <w:lang w:val="es-ES"/>
        </w:rPr>
        <w:t xml:space="preserve"> </w:t>
      </w:r>
      <w:proofErr w:type="spellStart"/>
      <w:r w:rsidRPr="00E67704">
        <w:rPr>
          <w:rFonts w:asciiTheme="minorHAnsi" w:hAnsiTheme="minorHAnsi" w:cstheme="minorHAnsi"/>
          <w:lang w:val="es-ES"/>
        </w:rPr>
        <w:t>d’ús</w:t>
      </w:r>
      <w:proofErr w:type="spellEnd"/>
      <w:r w:rsidRPr="00E67704">
        <w:rPr>
          <w:rFonts w:asciiTheme="minorHAnsi" w:hAnsiTheme="minorHAnsi" w:cstheme="minorHAnsi"/>
          <w:lang w:val="es-ES"/>
        </w:rPr>
        <w:t xml:space="preserve"> </w:t>
      </w:r>
      <w:proofErr w:type="spellStart"/>
      <w:r w:rsidRPr="00E67704">
        <w:rPr>
          <w:rFonts w:asciiTheme="minorHAnsi" w:hAnsiTheme="minorHAnsi" w:cstheme="minorHAnsi"/>
          <w:lang w:val="es-ES"/>
        </w:rPr>
        <w:t>turístic</w:t>
      </w:r>
      <w:proofErr w:type="spellEnd"/>
      <w:r w:rsidRPr="00E67704">
        <w:rPr>
          <w:rFonts w:asciiTheme="minorHAnsi" w:hAnsiTheme="minorHAnsi" w:cstheme="minorHAnsi"/>
          <w:lang w:val="es-ES"/>
        </w:rPr>
        <w:t xml:space="preserve"> </w:t>
      </w:r>
      <w:proofErr w:type="spellStart"/>
      <w:r w:rsidRPr="00E67704">
        <w:rPr>
          <w:rFonts w:asciiTheme="minorHAnsi" w:hAnsiTheme="minorHAnsi" w:cstheme="minorHAnsi"/>
          <w:lang w:val="es-ES"/>
        </w:rPr>
        <w:t>il·legals</w:t>
      </w:r>
      <w:proofErr w:type="spellEnd"/>
      <w:r w:rsidRPr="00E67704">
        <w:rPr>
          <w:rFonts w:asciiTheme="minorHAnsi" w:hAnsiTheme="minorHAnsi" w:cstheme="minorHAnsi"/>
          <w:lang w:val="es-ES"/>
        </w:rPr>
        <w:t xml:space="preserve">. </w:t>
      </w:r>
      <w:r w:rsidRPr="00E67704">
        <w:rPr>
          <w:rFonts w:asciiTheme="minorHAnsi" w:hAnsiTheme="minorHAnsi" w:cstheme="minorHAnsi"/>
        </w:rPr>
        <w:t xml:space="preserve">28 June. </w:t>
      </w:r>
      <w:hyperlink r:id="rId15" w:history="1">
        <w:r w:rsidRPr="00E67704">
          <w:rPr>
            <w:rStyle w:val="Hyperlink"/>
            <w:rFonts w:asciiTheme="minorHAnsi" w:hAnsiTheme="minorHAnsi" w:cstheme="minorHAnsi"/>
          </w:rPr>
          <w:t>https://ajuntament.barcelona.cat/premsa/wp-content/uploads/2016/06/HUT.pdf</w:t>
        </w:r>
      </w:hyperlink>
      <w:r w:rsidRPr="00E67704">
        <w:rPr>
          <w:rFonts w:asciiTheme="minorHAnsi" w:hAnsiTheme="minorHAnsi" w:cstheme="minorHAnsi"/>
        </w:rPr>
        <w:t xml:space="preserve"> </w:t>
      </w:r>
    </w:p>
    <w:p w14:paraId="275EDECD" w14:textId="77777777" w:rsidR="00246379" w:rsidRPr="00E67704" w:rsidRDefault="00246379" w:rsidP="00E67704">
      <w:pPr>
        <w:ind w:left="284" w:hanging="284"/>
        <w:jc w:val="both"/>
        <w:rPr>
          <w:rFonts w:asciiTheme="minorHAnsi" w:hAnsiTheme="minorHAnsi" w:cstheme="minorHAnsi"/>
        </w:rPr>
      </w:pPr>
      <w:proofErr w:type="spellStart"/>
      <w:r w:rsidRPr="00E67704">
        <w:rPr>
          <w:rFonts w:asciiTheme="minorHAnsi" w:hAnsiTheme="minorHAnsi" w:cstheme="minorHAnsi"/>
        </w:rPr>
        <w:t>Ajuntament</w:t>
      </w:r>
      <w:proofErr w:type="spellEnd"/>
      <w:r w:rsidRPr="00E67704">
        <w:rPr>
          <w:rFonts w:asciiTheme="minorHAnsi" w:hAnsiTheme="minorHAnsi" w:cstheme="minorHAnsi"/>
        </w:rPr>
        <w:t xml:space="preserve"> de Barcelona (2018a) </w:t>
      </w:r>
      <w:r w:rsidRPr="00E67704">
        <w:rPr>
          <w:rFonts w:asciiTheme="minorHAnsi" w:hAnsiTheme="minorHAnsi" w:cstheme="minorHAnsi"/>
          <w:i/>
        </w:rPr>
        <w:t>Commitment to fighting illegal tourist flats.</w:t>
      </w:r>
      <w:r w:rsidRPr="00E67704">
        <w:rPr>
          <w:rFonts w:asciiTheme="minorHAnsi" w:hAnsiTheme="minorHAnsi" w:cstheme="minorHAnsi"/>
        </w:rPr>
        <w:t xml:space="preserve"> 23 July. </w:t>
      </w:r>
      <w:hyperlink r:id="rId16" w:history="1">
        <w:r w:rsidRPr="00E67704">
          <w:rPr>
            <w:rStyle w:val="Hyperlink"/>
            <w:rFonts w:asciiTheme="minorHAnsi" w:hAnsiTheme="minorHAnsi" w:cstheme="minorHAnsi"/>
          </w:rPr>
          <w:t>https://www.barcelona.cat/infobarcelona/en/commitment-to-fighting-illegal-tourist-flats_692712.html</w:t>
        </w:r>
      </w:hyperlink>
    </w:p>
    <w:p w14:paraId="7D962BDF" w14:textId="77777777" w:rsidR="00246379" w:rsidRPr="00E67704" w:rsidRDefault="00246379" w:rsidP="00E67704">
      <w:pPr>
        <w:ind w:left="284" w:hanging="284"/>
        <w:jc w:val="both"/>
        <w:rPr>
          <w:rFonts w:asciiTheme="minorHAnsi" w:hAnsiTheme="minorHAnsi" w:cstheme="minorHAnsi"/>
        </w:rPr>
      </w:pPr>
      <w:proofErr w:type="spellStart"/>
      <w:r w:rsidRPr="00E67704">
        <w:rPr>
          <w:rFonts w:asciiTheme="minorHAnsi" w:hAnsiTheme="minorHAnsi" w:cstheme="minorHAnsi"/>
        </w:rPr>
        <w:t>Ajuntament</w:t>
      </w:r>
      <w:proofErr w:type="spellEnd"/>
      <w:r w:rsidRPr="00E67704">
        <w:rPr>
          <w:rFonts w:asciiTheme="minorHAnsi" w:hAnsiTheme="minorHAnsi" w:cstheme="minorHAnsi"/>
        </w:rPr>
        <w:t xml:space="preserve"> de Barcelona (2018b) </w:t>
      </w:r>
      <w:r w:rsidRPr="00E67704">
        <w:rPr>
          <w:rFonts w:asciiTheme="minorHAnsi" w:hAnsiTheme="minorHAnsi" w:cstheme="minorHAnsi"/>
          <w:i/>
        </w:rPr>
        <w:t>Municipal inspections to get access to all data from Airbnb adverts</w:t>
      </w:r>
      <w:r w:rsidRPr="00E67704">
        <w:rPr>
          <w:rFonts w:asciiTheme="minorHAnsi" w:hAnsiTheme="minorHAnsi" w:cstheme="minorHAnsi"/>
        </w:rPr>
        <w:t xml:space="preserve">. 29 May. </w:t>
      </w:r>
      <w:hyperlink r:id="rId17" w:history="1">
        <w:r w:rsidRPr="00E67704">
          <w:rPr>
            <w:rStyle w:val="Hyperlink"/>
            <w:rFonts w:asciiTheme="minorHAnsi" w:hAnsiTheme="minorHAnsi" w:cstheme="minorHAnsi"/>
          </w:rPr>
          <w:t>https://www.barcelona.cat/infobarcelona/en/municipal-inspections-to-get-access-to-all-data-from-airbnb-adverts_668222.html</w:t>
        </w:r>
      </w:hyperlink>
    </w:p>
    <w:p w14:paraId="051DFC35" w14:textId="77777777" w:rsidR="00246379" w:rsidRPr="00E67704" w:rsidRDefault="00246379" w:rsidP="00E67704">
      <w:pPr>
        <w:ind w:left="284" w:hanging="284"/>
        <w:jc w:val="both"/>
        <w:rPr>
          <w:rFonts w:asciiTheme="minorHAnsi" w:hAnsiTheme="minorHAnsi" w:cstheme="minorHAnsi"/>
        </w:rPr>
      </w:pPr>
      <w:proofErr w:type="spellStart"/>
      <w:r w:rsidRPr="00E67704">
        <w:rPr>
          <w:rFonts w:asciiTheme="minorHAnsi" w:hAnsiTheme="minorHAnsi" w:cstheme="minorHAnsi"/>
        </w:rPr>
        <w:t>Ajuntament</w:t>
      </w:r>
      <w:proofErr w:type="spellEnd"/>
      <w:r w:rsidRPr="00E67704">
        <w:rPr>
          <w:rFonts w:asciiTheme="minorHAnsi" w:hAnsiTheme="minorHAnsi" w:cstheme="minorHAnsi"/>
        </w:rPr>
        <w:t xml:space="preserve"> de Barcelona (2019) </w:t>
      </w:r>
      <w:r w:rsidRPr="00E67704">
        <w:rPr>
          <w:rFonts w:asciiTheme="minorHAnsi" w:hAnsiTheme="minorHAnsi" w:cstheme="minorHAnsi"/>
          <w:i/>
        </w:rPr>
        <w:t>Illegal tourist flats reduced to a minimum</w:t>
      </w:r>
      <w:r w:rsidRPr="00E67704">
        <w:rPr>
          <w:rFonts w:asciiTheme="minorHAnsi" w:hAnsiTheme="minorHAnsi" w:cstheme="minorHAnsi"/>
        </w:rPr>
        <w:t xml:space="preserve">. 1 March. </w:t>
      </w:r>
      <w:hyperlink r:id="rId18" w:history="1">
        <w:r w:rsidRPr="00E67704">
          <w:rPr>
            <w:rStyle w:val="Hyperlink"/>
            <w:rFonts w:asciiTheme="minorHAnsi" w:hAnsiTheme="minorHAnsi" w:cstheme="minorHAnsi"/>
          </w:rPr>
          <w:t>https://www.barcelona.cat/infobarcelona/en/illegal-tourist-flats-reduced-to-a-minimum_779808.html</w:t>
        </w:r>
      </w:hyperlink>
      <w:r w:rsidRPr="00E67704">
        <w:rPr>
          <w:rFonts w:asciiTheme="minorHAnsi" w:hAnsiTheme="minorHAnsi" w:cstheme="minorHAnsi"/>
        </w:rPr>
        <w:t xml:space="preserve">   </w:t>
      </w:r>
    </w:p>
    <w:p w14:paraId="6A6129D5" w14:textId="0BA32FC3" w:rsidR="00246379" w:rsidRPr="00E67704" w:rsidRDefault="00246379" w:rsidP="00E67704">
      <w:pPr>
        <w:ind w:left="284" w:hanging="284"/>
        <w:jc w:val="both"/>
        <w:rPr>
          <w:rFonts w:asciiTheme="minorHAnsi" w:hAnsiTheme="minorHAnsi" w:cstheme="minorHAnsi"/>
          <w:lang w:eastAsia="en-GB"/>
        </w:rPr>
      </w:pPr>
      <w:proofErr w:type="spellStart"/>
      <w:r w:rsidRPr="00E67704">
        <w:rPr>
          <w:rStyle w:val="fontstyle01"/>
          <w:rFonts w:asciiTheme="minorHAnsi" w:hAnsiTheme="minorHAnsi" w:cstheme="minorHAnsi"/>
          <w:sz w:val="22"/>
          <w:szCs w:val="22"/>
          <w:lang w:val="es-ES"/>
        </w:rPr>
        <w:t>Ajuntament</w:t>
      </w:r>
      <w:proofErr w:type="spellEnd"/>
      <w:r w:rsidRPr="00E67704">
        <w:rPr>
          <w:rStyle w:val="fontstyle01"/>
          <w:rFonts w:asciiTheme="minorHAnsi" w:hAnsiTheme="minorHAnsi" w:cstheme="minorHAnsi"/>
          <w:sz w:val="22"/>
          <w:szCs w:val="22"/>
          <w:lang w:val="es-ES"/>
        </w:rPr>
        <w:t xml:space="preserve"> de Barcelona (2020) </w:t>
      </w:r>
      <w:r w:rsidRPr="00E67704">
        <w:rPr>
          <w:rStyle w:val="fontstyle01"/>
          <w:rFonts w:asciiTheme="minorHAnsi" w:hAnsiTheme="minorHAnsi" w:cstheme="minorHAnsi"/>
          <w:i/>
          <w:iCs/>
          <w:sz w:val="22"/>
          <w:szCs w:val="22"/>
          <w:lang w:val="es-ES"/>
        </w:rPr>
        <w:t>Informe de</w:t>
      </w:r>
      <w:r w:rsidRPr="00E67704">
        <w:rPr>
          <w:rFonts w:asciiTheme="minorHAnsi" w:hAnsiTheme="minorHAnsi" w:cstheme="minorHAnsi"/>
          <w:i/>
          <w:iCs/>
          <w:color w:val="646466"/>
          <w:lang w:val="es-ES"/>
        </w:rPr>
        <w:t xml:space="preserve"> </w:t>
      </w:r>
      <w:r w:rsidRPr="00E67704">
        <w:rPr>
          <w:rStyle w:val="fontstyle01"/>
          <w:rFonts w:asciiTheme="minorHAnsi" w:hAnsiTheme="minorHAnsi" w:cstheme="minorHAnsi"/>
          <w:i/>
          <w:iCs/>
          <w:sz w:val="22"/>
          <w:szCs w:val="22"/>
          <w:lang w:val="es-ES"/>
        </w:rPr>
        <w:t xml:space="preserve">la Unidad </w:t>
      </w:r>
      <w:proofErr w:type="spellStart"/>
      <w:r w:rsidRPr="00E67704">
        <w:rPr>
          <w:rStyle w:val="fontstyle01"/>
          <w:rFonts w:asciiTheme="minorHAnsi" w:hAnsiTheme="minorHAnsi" w:cstheme="minorHAnsi"/>
          <w:i/>
          <w:iCs/>
          <w:sz w:val="22"/>
          <w:szCs w:val="22"/>
          <w:lang w:val="es-ES"/>
        </w:rPr>
        <w:t>Antiacoso</w:t>
      </w:r>
      <w:proofErr w:type="spellEnd"/>
      <w:r w:rsidRPr="00E67704">
        <w:rPr>
          <w:rStyle w:val="fontstyle01"/>
          <w:rFonts w:asciiTheme="minorHAnsi" w:hAnsiTheme="minorHAnsi" w:cstheme="minorHAnsi"/>
          <w:i/>
          <w:iCs/>
          <w:sz w:val="22"/>
          <w:szCs w:val="22"/>
          <w:lang w:val="es-ES"/>
        </w:rPr>
        <w:t xml:space="preserve"> de</w:t>
      </w:r>
      <w:r w:rsidRPr="00E67704">
        <w:rPr>
          <w:rFonts w:asciiTheme="minorHAnsi" w:hAnsiTheme="minorHAnsi" w:cstheme="minorHAnsi"/>
          <w:i/>
          <w:iCs/>
          <w:color w:val="646466"/>
          <w:lang w:val="es-ES"/>
        </w:rPr>
        <w:t xml:space="preserve"> </w:t>
      </w:r>
      <w:r w:rsidRPr="00E67704">
        <w:rPr>
          <w:rStyle w:val="fontstyle01"/>
          <w:rFonts w:asciiTheme="minorHAnsi" w:hAnsiTheme="minorHAnsi" w:cstheme="minorHAnsi"/>
          <w:i/>
          <w:iCs/>
          <w:sz w:val="22"/>
          <w:szCs w:val="22"/>
          <w:lang w:val="es-ES"/>
        </w:rPr>
        <w:t>Disciplina de Vivienda</w:t>
      </w:r>
      <w:r w:rsidRPr="00E67704">
        <w:rPr>
          <w:rStyle w:val="fontstyle01"/>
          <w:rFonts w:asciiTheme="minorHAnsi" w:hAnsiTheme="minorHAnsi" w:cstheme="minorHAnsi"/>
          <w:sz w:val="22"/>
          <w:szCs w:val="22"/>
          <w:lang w:val="es-ES"/>
        </w:rPr>
        <w:t xml:space="preserve">. </w:t>
      </w:r>
      <w:hyperlink r:id="rId19" w:history="1">
        <w:r w:rsidRPr="00E67704">
          <w:rPr>
            <w:rStyle w:val="Hyperlink"/>
            <w:rFonts w:asciiTheme="minorHAnsi" w:hAnsiTheme="minorHAnsi" w:cstheme="minorHAnsi"/>
          </w:rPr>
          <w:t>https://www.habitatge.barcelona/sites/default/files/informe_disciplina_2019_es_0.pdf</w:t>
        </w:r>
      </w:hyperlink>
      <w:r w:rsidRPr="00E67704">
        <w:rPr>
          <w:rStyle w:val="fontstyle01"/>
          <w:rFonts w:asciiTheme="minorHAnsi" w:hAnsiTheme="minorHAnsi" w:cstheme="minorHAnsi"/>
          <w:sz w:val="22"/>
          <w:szCs w:val="22"/>
        </w:rPr>
        <w:t xml:space="preserve"> </w:t>
      </w:r>
    </w:p>
    <w:p w14:paraId="2C8ED381" w14:textId="77777777" w:rsidR="00246379" w:rsidRPr="00E67704" w:rsidRDefault="00246379" w:rsidP="00E67704">
      <w:pPr>
        <w:ind w:left="284" w:hanging="284"/>
        <w:jc w:val="both"/>
        <w:rPr>
          <w:rFonts w:asciiTheme="minorHAnsi" w:hAnsiTheme="minorHAnsi" w:cstheme="minorHAnsi"/>
        </w:rPr>
      </w:pPr>
      <w:r w:rsidRPr="00E67704">
        <w:rPr>
          <w:rFonts w:asciiTheme="minorHAnsi" w:hAnsiTheme="minorHAnsi" w:cstheme="minorHAnsi"/>
        </w:rPr>
        <w:t xml:space="preserve">Alterman, R, and </w:t>
      </w:r>
      <w:proofErr w:type="spellStart"/>
      <w:r w:rsidRPr="00E67704">
        <w:rPr>
          <w:rFonts w:asciiTheme="minorHAnsi" w:hAnsiTheme="minorHAnsi" w:cstheme="minorHAnsi"/>
        </w:rPr>
        <w:t>Calor</w:t>
      </w:r>
      <w:proofErr w:type="spellEnd"/>
      <w:r w:rsidRPr="00E67704">
        <w:rPr>
          <w:rFonts w:asciiTheme="minorHAnsi" w:hAnsiTheme="minorHAnsi" w:cstheme="minorHAnsi"/>
        </w:rPr>
        <w:t xml:space="preserve">, I (2020) Between informal and illegal in the Global North: Planning law, </w:t>
      </w:r>
      <w:proofErr w:type="gramStart"/>
      <w:r w:rsidRPr="00E67704">
        <w:rPr>
          <w:rFonts w:asciiTheme="minorHAnsi" w:hAnsiTheme="minorHAnsi" w:cstheme="minorHAnsi"/>
        </w:rPr>
        <w:t>enforcement</w:t>
      </w:r>
      <w:proofErr w:type="gramEnd"/>
      <w:r w:rsidRPr="00E67704">
        <w:rPr>
          <w:rFonts w:asciiTheme="minorHAnsi" w:hAnsiTheme="minorHAnsi" w:cstheme="minorHAnsi"/>
        </w:rPr>
        <w:t xml:space="preserve"> and justifiable noncompliance. In: </w:t>
      </w:r>
      <w:proofErr w:type="spellStart"/>
      <w:r w:rsidRPr="00E67704">
        <w:rPr>
          <w:rFonts w:asciiTheme="minorHAnsi" w:hAnsiTheme="minorHAnsi" w:cstheme="minorHAnsi"/>
        </w:rPr>
        <w:t>Grashoff</w:t>
      </w:r>
      <w:proofErr w:type="spellEnd"/>
      <w:r w:rsidRPr="00E67704">
        <w:rPr>
          <w:rFonts w:asciiTheme="minorHAnsi" w:hAnsiTheme="minorHAnsi" w:cstheme="minorHAnsi"/>
        </w:rPr>
        <w:t xml:space="preserve">, U. (ed.) </w:t>
      </w:r>
      <w:r w:rsidRPr="00E67704">
        <w:rPr>
          <w:rFonts w:asciiTheme="minorHAnsi" w:hAnsiTheme="minorHAnsi" w:cstheme="minorHAnsi"/>
          <w:i/>
          <w:iCs/>
        </w:rPr>
        <w:t>Comparative Approaches to Informal Housing around the Globe</w:t>
      </w:r>
      <w:r w:rsidRPr="00E67704">
        <w:rPr>
          <w:rFonts w:asciiTheme="minorHAnsi" w:hAnsiTheme="minorHAnsi" w:cstheme="minorHAnsi"/>
        </w:rPr>
        <w:t>. London: UCL Press, pp. 150–185.</w:t>
      </w:r>
    </w:p>
    <w:p w14:paraId="1EA0961C" w14:textId="14AE2647" w:rsidR="00036672" w:rsidRPr="00E67704" w:rsidRDefault="00D45A71" w:rsidP="00E67704">
      <w:pPr>
        <w:ind w:left="284" w:hanging="284"/>
        <w:jc w:val="both"/>
        <w:rPr>
          <w:rStyle w:val="pagerange"/>
          <w:rFonts w:asciiTheme="minorHAnsi" w:hAnsiTheme="minorHAnsi" w:cstheme="minorHAnsi"/>
          <w:lang w:val="fr-FR"/>
        </w:rPr>
      </w:pPr>
      <w:r w:rsidRPr="00E67704">
        <w:rPr>
          <w:rStyle w:val="authors"/>
          <w:rFonts w:asciiTheme="minorHAnsi" w:hAnsiTheme="minorHAnsi" w:cstheme="minorHAnsi"/>
        </w:rPr>
        <w:t xml:space="preserve">Amore, A, de </w:t>
      </w:r>
      <w:proofErr w:type="spellStart"/>
      <w:r w:rsidRPr="00E67704">
        <w:rPr>
          <w:rStyle w:val="authors"/>
          <w:rFonts w:asciiTheme="minorHAnsi" w:hAnsiTheme="minorHAnsi" w:cstheme="minorHAnsi"/>
        </w:rPr>
        <w:t>Bernardi</w:t>
      </w:r>
      <w:proofErr w:type="spellEnd"/>
      <w:r w:rsidRPr="00E67704">
        <w:rPr>
          <w:rStyle w:val="authors"/>
          <w:rFonts w:asciiTheme="minorHAnsi" w:hAnsiTheme="minorHAnsi" w:cstheme="minorHAnsi"/>
        </w:rPr>
        <w:t xml:space="preserve">, C and </w:t>
      </w:r>
      <w:proofErr w:type="spellStart"/>
      <w:r w:rsidRPr="00E67704">
        <w:rPr>
          <w:rStyle w:val="authors"/>
          <w:rFonts w:asciiTheme="minorHAnsi" w:hAnsiTheme="minorHAnsi" w:cstheme="minorHAnsi"/>
        </w:rPr>
        <w:t>Arvanitis</w:t>
      </w:r>
      <w:proofErr w:type="spellEnd"/>
      <w:r w:rsidRPr="00E67704">
        <w:rPr>
          <w:rStyle w:val="authors"/>
          <w:rFonts w:asciiTheme="minorHAnsi" w:hAnsiTheme="minorHAnsi" w:cstheme="minorHAnsi"/>
        </w:rPr>
        <w:t>, P</w:t>
      </w:r>
      <w:r w:rsidRPr="00E67704">
        <w:rPr>
          <w:rFonts w:asciiTheme="minorHAnsi" w:hAnsiTheme="minorHAnsi" w:cstheme="minorHAnsi"/>
        </w:rPr>
        <w:t xml:space="preserve"> </w:t>
      </w:r>
      <w:r w:rsidRPr="00E67704">
        <w:rPr>
          <w:rStyle w:val="Date5"/>
          <w:rFonts w:asciiTheme="minorHAnsi" w:hAnsiTheme="minorHAnsi" w:cstheme="minorHAnsi"/>
        </w:rPr>
        <w:t>(2022)</w:t>
      </w:r>
      <w:r w:rsidRPr="00E67704">
        <w:rPr>
          <w:rFonts w:asciiTheme="minorHAnsi" w:hAnsiTheme="minorHAnsi" w:cstheme="minorHAnsi"/>
        </w:rPr>
        <w:t xml:space="preserve"> </w:t>
      </w:r>
      <w:r w:rsidRPr="00E67704">
        <w:rPr>
          <w:rStyle w:val="arttitle"/>
          <w:rFonts w:asciiTheme="minorHAnsi" w:hAnsiTheme="minorHAnsi" w:cstheme="minorHAnsi"/>
        </w:rPr>
        <w:t xml:space="preserve">The impacts of Airbnb in Athens, </w:t>
      </w:r>
      <w:proofErr w:type="gramStart"/>
      <w:r w:rsidRPr="00E67704">
        <w:rPr>
          <w:rStyle w:val="arttitle"/>
          <w:rFonts w:asciiTheme="minorHAnsi" w:hAnsiTheme="minorHAnsi" w:cstheme="minorHAnsi"/>
        </w:rPr>
        <w:t>Lisbon</w:t>
      </w:r>
      <w:proofErr w:type="gramEnd"/>
      <w:r w:rsidRPr="00E67704">
        <w:rPr>
          <w:rStyle w:val="arttitle"/>
          <w:rFonts w:asciiTheme="minorHAnsi" w:hAnsiTheme="minorHAnsi" w:cstheme="minorHAnsi"/>
        </w:rPr>
        <w:t xml:space="preserve"> and Milan: a rent gap theory perspective</w:t>
      </w:r>
      <w:r w:rsidR="00036672" w:rsidRPr="00E67704">
        <w:rPr>
          <w:rStyle w:val="arttitle"/>
          <w:rFonts w:asciiTheme="minorHAnsi" w:hAnsiTheme="minorHAnsi" w:cstheme="minorHAnsi"/>
        </w:rPr>
        <w:t>.</w:t>
      </w:r>
      <w:r w:rsidRPr="00E67704">
        <w:rPr>
          <w:rFonts w:asciiTheme="minorHAnsi" w:hAnsiTheme="minorHAnsi" w:cstheme="minorHAnsi"/>
        </w:rPr>
        <w:t xml:space="preserve"> </w:t>
      </w:r>
      <w:proofErr w:type="spellStart"/>
      <w:r w:rsidRPr="00E67704">
        <w:rPr>
          <w:rStyle w:val="serialtitle"/>
          <w:rFonts w:asciiTheme="minorHAnsi" w:hAnsiTheme="minorHAnsi" w:cstheme="minorHAnsi"/>
          <w:i/>
          <w:iCs/>
          <w:lang w:val="fr-FR"/>
        </w:rPr>
        <w:t>Current</w:t>
      </w:r>
      <w:proofErr w:type="spellEnd"/>
      <w:r w:rsidRPr="00E67704">
        <w:rPr>
          <w:rStyle w:val="serialtitle"/>
          <w:rFonts w:asciiTheme="minorHAnsi" w:hAnsiTheme="minorHAnsi" w:cstheme="minorHAnsi"/>
          <w:i/>
          <w:iCs/>
          <w:lang w:val="fr-FR"/>
        </w:rPr>
        <w:t xml:space="preserve"> Issues in </w:t>
      </w:r>
      <w:proofErr w:type="spellStart"/>
      <w:r w:rsidRPr="00E67704">
        <w:rPr>
          <w:rStyle w:val="serialtitle"/>
          <w:rFonts w:asciiTheme="minorHAnsi" w:hAnsiTheme="minorHAnsi" w:cstheme="minorHAnsi"/>
          <w:i/>
          <w:iCs/>
          <w:lang w:val="fr-FR"/>
        </w:rPr>
        <w:t>Tourism</w:t>
      </w:r>
      <w:proofErr w:type="spellEnd"/>
      <w:r w:rsidRPr="00E67704">
        <w:rPr>
          <w:rFonts w:asciiTheme="minorHAnsi" w:hAnsiTheme="minorHAnsi" w:cstheme="minorHAnsi"/>
          <w:lang w:val="fr-FR"/>
        </w:rPr>
        <w:t xml:space="preserve"> </w:t>
      </w:r>
      <w:r w:rsidRPr="00E67704">
        <w:rPr>
          <w:rStyle w:val="volumeissue"/>
          <w:rFonts w:asciiTheme="minorHAnsi" w:hAnsiTheme="minorHAnsi" w:cstheme="minorHAnsi"/>
          <w:lang w:val="fr-FR"/>
        </w:rPr>
        <w:t>25</w:t>
      </w:r>
      <w:r w:rsidR="00036672" w:rsidRPr="00E67704">
        <w:rPr>
          <w:rStyle w:val="volumeissue"/>
          <w:rFonts w:asciiTheme="minorHAnsi" w:hAnsiTheme="minorHAnsi" w:cstheme="minorHAnsi"/>
          <w:lang w:val="fr-FR"/>
        </w:rPr>
        <w:t>(</w:t>
      </w:r>
      <w:proofErr w:type="gramStart"/>
      <w:r w:rsidRPr="00E67704">
        <w:rPr>
          <w:rStyle w:val="volumeissue"/>
          <w:rFonts w:asciiTheme="minorHAnsi" w:hAnsiTheme="minorHAnsi" w:cstheme="minorHAnsi"/>
          <w:lang w:val="fr-FR"/>
        </w:rPr>
        <w:t>20</w:t>
      </w:r>
      <w:r w:rsidR="00036672" w:rsidRPr="00E67704">
        <w:rPr>
          <w:rStyle w:val="volumeissue"/>
          <w:rFonts w:asciiTheme="minorHAnsi" w:hAnsiTheme="minorHAnsi" w:cstheme="minorHAnsi"/>
          <w:lang w:val="fr-FR"/>
        </w:rPr>
        <w:t>:</w:t>
      </w:r>
      <w:proofErr w:type="gramEnd"/>
      <w:r w:rsidRPr="00E67704">
        <w:rPr>
          <w:rFonts w:asciiTheme="minorHAnsi" w:hAnsiTheme="minorHAnsi" w:cstheme="minorHAnsi"/>
          <w:lang w:val="fr-FR"/>
        </w:rPr>
        <w:t xml:space="preserve"> </w:t>
      </w:r>
      <w:r w:rsidRPr="00E67704">
        <w:rPr>
          <w:rStyle w:val="pagerange"/>
          <w:rFonts w:asciiTheme="minorHAnsi" w:hAnsiTheme="minorHAnsi" w:cstheme="minorHAnsi"/>
          <w:lang w:val="fr-FR"/>
        </w:rPr>
        <w:t>3329</w:t>
      </w:r>
      <w:r w:rsidR="00036672" w:rsidRPr="00E67704">
        <w:rPr>
          <w:rFonts w:asciiTheme="minorHAnsi" w:hAnsiTheme="minorHAnsi" w:cstheme="minorHAnsi"/>
          <w:lang w:val="fr-FR" w:bidi="hi-IN"/>
        </w:rPr>
        <w:t>–</w:t>
      </w:r>
      <w:r w:rsidRPr="00E67704">
        <w:rPr>
          <w:rStyle w:val="pagerange"/>
          <w:rFonts w:asciiTheme="minorHAnsi" w:hAnsiTheme="minorHAnsi" w:cstheme="minorHAnsi"/>
          <w:lang w:val="fr-FR"/>
        </w:rPr>
        <w:t>3342</w:t>
      </w:r>
      <w:r w:rsidR="00036672" w:rsidRPr="00E67704">
        <w:rPr>
          <w:rStyle w:val="pagerange"/>
          <w:rFonts w:asciiTheme="minorHAnsi" w:hAnsiTheme="minorHAnsi" w:cstheme="minorHAnsi"/>
          <w:lang w:val="fr-FR"/>
        </w:rPr>
        <w:t>.</w:t>
      </w:r>
    </w:p>
    <w:p w14:paraId="27F5B75D" w14:textId="4DB209B3" w:rsidR="00741317" w:rsidRPr="00E67704" w:rsidRDefault="00741317" w:rsidP="00E67704">
      <w:pPr>
        <w:ind w:left="284" w:hanging="284"/>
        <w:jc w:val="both"/>
        <w:rPr>
          <w:rFonts w:asciiTheme="minorHAnsi" w:hAnsiTheme="minorHAnsi" w:cstheme="minorHAnsi"/>
          <w:lang w:val="fr-FR"/>
        </w:rPr>
      </w:pPr>
      <w:r w:rsidRPr="00E67704">
        <w:rPr>
          <w:rFonts w:asciiTheme="minorHAnsi" w:hAnsiTheme="minorHAnsi" w:cstheme="minorHAnsi"/>
          <w:lang w:val="fr-FR"/>
        </w:rPr>
        <w:t xml:space="preserve">Artioli, F (2020) </w:t>
      </w:r>
      <w:r w:rsidRPr="00E67704">
        <w:rPr>
          <w:rFonts w:asciiTheme="minorHAnsi" w:hAnsiTheme="minorHAnsi" w:cstheme="minorHAnsi"/>
          <w:i/>
          <w:iCs/>
          <w:lang w:val="fr-FR"/>
        </w:rPr>
        <w:t>La gouvernance urbaine à l'épreuve d'Airbnb. Locations de courte durée et groupes d'intérêt à Milan</w:t>
      </w:r>
      <w:r w:rsidRPr="00E67704">
        <w:rPr>
          <w:rFonts w:asciiTheme="minorHAnsi" w:hAnsiTheme="minorHAnsi" w:cstheme="minorHAnsi"/>
          <w:lang w:val="fr-FR"/>
        </w:rPr>
        <w:t xml:space="preserve">. Paris : Plan Urbanisme Construction Architecture. </w:t>
      </w:r>
      <w:hyperlink r:id="rId20" w:tgtFrame="_blank" w:history="1">
        <w:r w:rsidRPr="00E67704">
          <w:rPr>
            <w:rStyle w:val="Hyperlink"/>
            <w:rFonts w:asciiTheme="minorHAnsi" w:hAnsiTheme="minorHAnsi" w:cstheme="minorHAnsi"/>
            <w:lang w:val="fr-FR"/>
          </w:rPr>
          <w:t>http://www.urbanisme-puca.gouv.fr/IMG/pdf/la_gouvernance_urbaine_a_lepreuve_dairbnb.pdf</w:t>
        </w:r>
      </w:hyperlink>
      <w:r w:rsidRPr="00E67704">
        <w:rPr>
          <w:rFonts w:asciiTheme="minorHAnsi" w:hAnsiTheme="minorHAnsi" w:cstheme="minorHAnsi"/>
          <w:lang w:val="fr-FR"/>
        </w:rPr>
        <w:t>.</w:t>
      </w:r>
    </w:p>
    <w:p w14:paraId="7E54D0C1" w14:textId="78DBEBE5" w:rsidR="00246379" w:rsidRPr="00E67704" w:rsidRDefault="00246379" w:rsidP="00E67704">
      <w:pPr>
        <w:ind w:left="284" w:hanging="284"/>
        <w:jc w:val="both"/>
        <w:rPr>
          <w:rFonts w:asciiTheme="minorHAnsi" w:hAnsiTheme="minorHAnsi" w:cstheme="minorHAnsi"/>
        </w:rPr>
      </w:pPr>
      <w:r w:rsidRPr="00E67704">
        <w:rPr>
          <w:rFonts w:asciiTheme="minorHAnsi" w:hAnsiTheme="minorHAnsi" w:cstheme="minorHAnsi"/>
        </w:rPr>
        <w:t xml:space="preserve">Balampanidis, D, Maloutas, T, Papatzani, E and Pettas, D (2021) Informal urban regeneration as a way out of the crisis? Airbnb in Athens and its effects on space and society. </w:t>
      </w:r>
      <w:r w:rsidRPr="00E67704">
        <w:rPr>
          <w:rFonts w:asciiTheme="minorHAnsi" w:hAnsiTheme="minorHAnsi" w:cstheme="minorHAnsi"/>
          <w:i/>
        </w:rPr>
        <w:t>Urban Research &amp; Practice</w:t>
      </w:r>
      <w:r w:rsidRPr="00E67704">
        <w:rPr>
          <w:rFonts w:asciiTheme="minorHAnsi" w:hAnsiTheme="minorHAnsi" w:cstheme="minorHAnsi"/>
        </w:rPr>
        <w:t xml:space="preserve"> 14(3): 223</w:t>
      </w:r>
      <w:r w:rsidRPr="00E67704">
        <w:rPr>
          <w:rFonts w:asciiTheme="minorHAnsi" w:hAnsiTheme="minorHAnsi" w:cstheme="minorHAnsi"/>
          <w:lang w:bidi="hi-IN"/>
        </w:rPr>
        <w:t>–</w:t>
      </w:r>
      <w:r w:rsidRPr="00E67704">
        <w:rPr>
          <w:rFonts w:asciiTheme="minorHAnsi" w:hAnsiTheme="minorHAnsi" w:cstheme="minorHAnsi"/>
        </w:rPr>
        <w:t xml:space="preserve">242. </w:t>
      </w:r>
    </w:p>
    <w:p w14:paraId="16D9749A" w14:textId="77777777" w:rsidR="00246379" w:rsidRPr="00E67704" w:rsidRDefault="00246379" w:rsidP="00E67704">
      <w:pPr>
        <w:ind w:left="284" w:hanging="284"/>
        <w:jc w:val="both"/>
        <w:rPr>
          <w:rFonts w:asciiTheme="minorHAnsi" w:hAnsiTheme="minorHAnsi" w:cstheme="minorHAnsi"/>
          <w:lang w:eastAsia="en-GB"/>
        </w:rPr>
      </w:pPr>
      <w:r w:rsidRPr="00E67704">
        <w:rPr>
          <w:rFonts w:asciiTheme="minorHAnsi" w:hAnsiTheme="minorHAnsi" w:cstheme="minorHAnsi"/>
        </w:rPr>
        <w:t xml:space="preserve">Barry Born, T (2021) Proactive state geographies: geocoded intelligence in London’s “suburban shanty towns”. </w:t>
      </w:r>
      <w:r w:rsidRPr="00E67704">
        <w:rPr>
          <w:rFonts w:asciiTheme="minorHAnsi" w:hAnsiTheme="minorHAnsi" w:cstheme="minorHAnsi"/>
          <w:i/>
          <w:iCs/>
        </w:rPr>
        <w:t xml:space="preserve">Environment and Planning D </w:t>
      </w:r>
      <w:r w:rsidRPr="00E67704">
        <w:rPr>
          <w:rFonts w:asciiTheme="minorHAnsi" w:hAnsiTheme="minorHAnsi" w:cstheme="minorHAnsi"/>
        </w:rPr>
        <w:t>39(4): 609–626.</w:t>
      </w:r>
    </w:p>
    <w:p w14:paraId="1AE47FEA" w14:textId="234E9C19" w:rsidR="00241156" w:rsidRDefault="00B568CB" w:rsidP="00E67704">
      <w:pPr>
        <w:ind w:left="284" w:hanging="284"/>
        <w:jc w:val="both"/>
      </w:pPr>
      <w:r>
        <w:t xml:space="preserve">Boeing, G., </w:t>
      </w:r>
      <w:proofErr w:type="spellStart"/>
      <w:r>
        <w:t>Besbris</w:t>
      </w:r>
      <w:proofErr w:type="spellEnd"/>
      <w:r>
        <w:t xml:space="preserve">, M., Wachsmuth, D. </w:t>
      </w:r>
      <w:r w:rsidR="00241156" w:rsidRPr="00241156">
        <w:t>and</w:t>
      </w:r>
      <w:r w:rsidR="00241156">
        <w:rPr>
          <w:i/>
          <w:iCs/>
        </w:rPr>
        <w:t xml:space="preserve"> </w:t>
      </w:r>
      <w:proofErr w:type="spellStart"/>
      <w:r w:rsidR="00241156">
        <w:t>Wegmann</w:t>
      </w:r>
      <w:proofErr w:type="spellEnd"/>
      <w:r w:rsidR="00241156">
        <w:t>, J. (2021)</w:t>
      </w:r>
      <w:r>
        <w:t xml:space="preserve"> Tilted platforms: rental housing technology and the rise of urban big data oligopolies. </w:t>
      </w:r>
      <w:r>
        <w:rPr>
          <w:i/>
          <w:iCs/>
        </w:rPr>
        <w:t>Urban Transform</w:t>
      </w:r>
      <w:r w:rsidR="00241156">
        <w:rPr>
          <w:i/>
          <w:iCs/>
        </w:rPr>
        <w:t>ations,</w:t>
      </w:r>
      <w:r>
        <w:t xml:space="preserve"> </w:t>
      </w:r>
      <w:r w:rsidRPr="00241156">
        <w:t>3</w:t>
      </w:r>
      <w:r w:rsidR="00241156" w:rsidRPr="00241156">
        <w:t>(</w:t>
      </w:r>
      <w:r w:rsidRPr="00241156">
        <w:t>6).</w:t>
      </w:r>
      <w:r>
        <w:t xml:space="preserve"> </w:t>
      </w:r>
      <w:hyperlink r:id="rId21" w:history="1">
        <w:r w:rsidR="00241156" w:rsidRPr="000B3202">
          <w:rPr>
            <w:rStyle w:val="Hyperlink"/>
          </w:rPr>
          <w:t>https://doi.org/10.1186/s42854-021-00024-2</w:t>
        </w:r>
      </w:hyperlink>
    </w:p>
    <w:p w14:paraId="4E795ABC" w14:textId="73E7B3AA" w:rsidR="00246379" w:rsidRPr="00E67704" w:rsidRDefault="00246379" w:rsidP="00E67704">
      <w:pPr>
        <w:ind w:left="284" w:hanging="284"/>
        <w:jc w:val="both"/>
        <w:rPr>
          <w:rFonts w:asciiTheme="minorHAnsi" w:hAnsiTheme="minorHAnsi" w:cstheme="minorHAnsi"/>
        </w:rPr>
      </w:pPr>
      <w:r w:rsidRPr="00E67704">
        <w:rPr>
          <w:rFonts w:asciiTheme="minorHAnsi" w:hAnsiTheme="minorHAnsi" w:cstheme="minorHAnsi"/>
        </w:rPr>
        <w:t xml:space="preserve">Boon, WP, Spruit, K and </w:t>
      </w:r>
      <w:proofErr w:type="spellStart"/>
      <w:r w:rsidRPr="00E67704">
        <w:rPr>
          <w:rFonts w:asciiTheme="minorHAnsi" w:hAnsiTheme="minorHAnsi" w:cstheme="minorHAnsi"/>
        </w:rPr>
        <w:t>Frenken</w:t>
      </w:r>
      <w:proofErr w:type="spellEnd"/>
      <w:r w:rsidRPr="00E67704">
        <w:rPr>
          <w:rFonts w:asciiTheme="minorHAnsi" w:hAnsiTheme="minorHAnsi" w:cstheme="minorHAnsi"/>
        </w:rPr>
        <w:t xml:space="preserve">, K (2019) Collective institutional work: the case of Airbnb in Amsterdam, </w:t>
      </w:r>
      <w:proofErr w:type="gramStart"/>
      <w:r w:rsidRPr="00E67704">
        <w:rPr>
          <w:rFonts w:asciiTheme="minorHAnsi" w:hAnsiTheme="minorHAnsi" w:cstheme="minorHAnsi"/>
        </w:rPr>
        <w:t>London</w:t>
      </w:r>
      <w:proofErr w:type="gramEnd"/>
      <w:r w:rsidRPr="00E67704">
        <w:rPr>
          <w:rFonts w:asciiTheme="minorHAnsi" w:hAnsiTheme="minorHAnsi" w:cstheme="minorHAnsi"/>
        </w:rPr>
        <w:t xml:space="preserve"> and New York. </w:t>
      </w:r>
      <w:r w:rsidRPr="00E67704">
        <w:rPr>
          <w:rFonts w:asciiTheme="minorHAnsi" w:hAnsiTheme="minorHAnsi" w:cstheme="minorHAnsi"/>
          <w:i/>
        </w:rPr>
        <w:t>Industry and Innovation</w:t>
      </w:r>
      <w:r w:rsidRPr="00E67704">
        <w:rPr>
          <w:rFonts w:asciiTheme="minorHAnsi" w:hAnsiTheme="minorHAnsi" w:cstheme="minorHAnsi"/>
        </w:rPr>
        <w:t xml:space="preserve"> 26(8): 898</w:t>
      </w:r>
      <w:r w:rsidRPr="00E67704">
        <w:rPr>
          <w:rFonts w:asciiTheme="minorHAnsi" w:hAnsiTheme="minorHAnsi" w:cstheme="minorHAnsi"/>
          <w:lang w:bidi="hi-IN"/>
        </w:rPr>
        <w:t>–</w:t>
      </w:r>
      <w:r w:rsidRPr="00E67704">
        <w:rPr>
          <w:rFonts w:asciiTheme="minorHAnsi" w:hAnsiTheme="minorHAnsi" w:cstheme="minorHAnsi"/>
        </w:rPr>
        <w:t>919.</w:t>
      </w:r>
    </w:p>
    <w:p w14:paraId="209AAC4D" w14:textId="17CEEC62" w:rsidR="00246379" w:rsidRPr="00E67704" w:rsidRDefault="00246379" w:rsidP="00E67704">
      <w:pPr>
        <w:autoSpaceDE w:val="0"/>
        <w:autoSpaceDN w:val="0"/>
        <w:adjustRightInd w:val="0"/>
        <w:ind w:left="284" w:hanging="284"/>
        <w:jc w:val="both"/>
        <w:rPr>
          <w:rFonts w:asciiTheme="minorHAnsi" w:hAnsiTheme="minorHAnsi" w:cstheme="minorHAnsi"/>
          <w:lang w:val="es-ES" w:bidi="hi-IN"/>
        </w:rPr>
      </w:pPr>
      <w:proofErr w:type="spellStart"/>
      <w:r w:rsidRPr="00E67704">
        <w:rPr>
          <w:rFonts w:asciiTheme="minorHAnsi" w:hAnsiTheme="minorHAnsi" w:cstheme="minorHAnsi"/>
        </w:rPr>
        <w:t>Bosma</w:t>
      </w:r>
      <w:proofErr w:type="spellEnd"/>
      <w:r w:rsidRPr="00E67704">
        <w:rPr>
          <w:rFonts w:asciiTheme="minorHAnsi" w:hAnsiTheme="minorHAnsi" w:cstheme="minorHAnsi"/>
        </w:rPr>
        <w:t xml:space="preserve">, J (2022) </w:t>
      </w:r>
      <w:r w:rsidRPr="00E67704">
        <w:rPr>
          <w:rFonts w:asciiTheme="minorHAnsi" w:hAnsiTheme="minorHAnsi" w:cstheme="minorHAnsi"/>
          <w:lang w:bidi="hi-IN"/>
        </w:rPr>
        <w:t xml:space="preserve">Platformed professionalization: </w:t>
      </w:r>
      <w:proofErr w:type="spellStart"/>
      <w:r w:rsidRPr="00E67704">
        <w:rPr>
          <w:rFonts w:asciiTheme="minorHAnsi" w:hAnsiTheme="minorHAnsi" w:cstheme="minorHAnsi"/>
          <w:lang w:bidi="hi-IN"/>
        </w:rPr>
        <w:t>Labor</w:t>
      </w:r>
      <w:proofErr w:type="spellEnd"/>
      <w:r w:rsidRPr="00E67704">
        <w:rPr>
          <w:rFonts w:asciiTheme="minorHAnsi" w:hAnsiTheme="minorHAnsi" w:cstheme="minorHAnsi"/>
          <w:lang w:bidi="hi-IN"/>
        </w:rPr>
        <w:t xml:space="preserve">, assets, and earning a livelihood through Airbnb. </w:t>
      </w:r>
      <w:proofErr w:type="spellStart"/>
      <w:r w:rsidRPr="00E67704">
        <w:rPr>
          <w:rFonts w:asciiTheme="minorHAnsi" w:hAnsiTheme="minorHAnsi" w:cstheme="minorHAnsi"/>
          <w:i/>
          <w:iCs/>
          <w:lang w:val="es-ES" w:bidi="hi-IN"/>
        </w:rPr>
        <w:t>Environment</w:t>
      </w:r>
      <w:proofErr w:type="spellEnd"/>
      <w:r w:rsidRPr="00E67704">
        <w:rPr>
          <w:rFonts w:asciiTheme="minorHAnsi" w:hAnsiTheme="minorHAnsi" w:cstheme="minorHAnsi"/>
          <w:i/>
          <w:iCs/>
          <w:lang w:val="es-ES" w:bidi="hi-IN"/>
        </w:rPr>
        <w:t xml:space="preserve"> and Planning A</w:t>
      </w:r>
      <w:r w:rsidRPr="00E67704">
        <w:rPr>
          <w:rFonts w:asciiTheme="minorHAnsi" w:hAnsiTheme="minorHAnsi" w:cstheme="minorHAnsi"/>
          <w:lang w:val="es-ES" w:bidi="hi-IN"/>
        </w:rPr>
        <w:t xml:space="preserve"> </w:t>
      </w:r>
      <w:r w:rsidRPr="00E67704">
        <w:rPr>
          <w:rStyle w:val="cls-response"/>
          <w:rFonts w:asciiTheme="minorHAnsi" w:hAnsiTheme="minorHAnsi" w:cstheme="minorHAnsi"/>
          <w:lang w:val="es-ES"/>
        </w:rPr>
        <w:t>54(4): 595</w:t>
      </w:r>
      <w:r w:rsidRPr="00E67704">
        <w:rPr>
          <w:rFonts w:asciiTheme="minorHAnsi" w:hAnsiTheme="minorHAnsi" w:cstheme="minorHAnsi"/>
          <w:lang w:val="es-ES" w:bidi="hi-IN"/>
        </w:rPr>
        <w:t>–</w:t>
      </w:r>
      <w:r w:rsidRPr="00E67704">
        <w:rPr>
          <w:rStyle w:val="cls-response"/>
          <w:rFonts w:asciiTheme="minorHAnsi" w:hAnsiTheme="minorHAnsi" w:cstheme="minorHAnsi"/>
          <w:lang w:val="es-ES"/>
        </w:rPr>
        <w:t>610.</w:t>
      </w:r>
    </w:p>
    <w:p w14:paraId="23AB5A4B" w14:textId="77777777" w:rsidR="00224040" w:rsidRDefault="00246379" w:rsidP="00224040">
      <w:pPr>
        <w:ind w:left="284" w:hanging="284"/>
        <w:jc w:val="both"/>
        <w:rPr>
          <w:rFonts w:asciiTheme="minorHAnsi" w:hAnsiTheme="minorHAnsi" w:cstheme="minorHAnsi"/>
          <w:lang w:val="es-ES"/>
        </w:rPr>
      </w:pPr>
      <w:r w:rsidRPr="00E67704">
        <w:rPr>
          <w:rFonts w:asciiTheme="minorHAnsi" w:hAnsiTheme="minorHAnsi" w:cstheme="minorHAnsi"/>
          <w:color w:val="000000"/>
          <w:lang w:val="es-ES"/>
        </w:rPr>
        <w:t xml:space="preserve">Cañada, E and </w:t>
      </w:r>
      <w:proofErr w:type="spellStart"/>
      <w:r w:rsidRPr="00E67704">
        <w:rPr>
          <w:rFonts w:asciiTheme="minorHAnsi" w:hAnsiTheme="minorHAnsi" w:cstheme="minorHAnsi"/>
          <w:color w:val="000000"/>
          <w:lang w:val="es-ES"/>
        </w:rPr>
        <w:t>Izcara</w:t>
      </w:r>
      <w:proofErr w:type="spellEnd"/>
      <w:r w:rsidRPr="00E67704">
        <w:rPr>
          <w:rFonts w:asciiTheme="minorHAnsi" w:hAnsiTheme="minorHAnsi" w:cstheme="minorHAnsi"/>
          <w:color w:val="000000"/>
          <w:lang w:val="es-ES"/>
        </w:rPr>
        <w:t xml:space="preserve"> Conde, C (2021) </w:t>
      </w:r>
      <w:r w:rsidRPr="00E67704">
        <w:rPr>
          <w:rFonts w:asciiTheme="minorHAnsi" w:hAnsiTheme="minorHAnsi" w:cstheme="minorHAnsi"/>
          <w:i/>
          <w:iCs/>
          <w:color w:val="000000"/>
          <w:lang w:val="es-ES"/>
        </w:rPr>
        <w:t>Precariedad Laboral Y Viviendas de uso Turístico. Alertas Para una Reactivación Post Pandemia</w:t>
      </w:r>
      <w:r w:rsidRPr="00E67704">
        <w:rPr>
          <w:rFonts w:asciiTheme="minorHAnsi" w:hAnsiTheme="minorHAnsi" w:cstheme="minorHAnsi"/>
          <w:color w:val="000000"/>
          <w:lang w:val="es-ES"/>
        </w:rPr>
        <w:t xml:space="preserve">. Barcelona: Alba Sud Editorial. </w:t>
      </w:r>
      <w:r w:rsidRPr="00E67704">
        <w:rPr>
          <w:rFonts w:asciiTheme="minorHAnsi" w:hAnsiTheme="minorHAnsi" w:cstheme="minorHAnsi"/>
          <w:color w:val="0000FF"/>
          <w:u w:val="single"/>
          <w:lang w:val="es-ES"/>
        </w:rPr>
        <w:t xml:space="preserve">https://www.albasud.org/noticia/es/1323/precariedad-laboral-y-viviendas-de-uso-turistico </w:t>
      </w:r>
    </w:p>
    <w:p w14:paraId="0B63379D" w14:textId="7FB3B00E" w:rsidR="00224040" w:rsidRPr="00CC0968" w:rsidRDefault="00224040" w:rsidP="00224040">
      <w:pPr>
        <w:ind w:left="284" w:hanging="284"/>
        <w:jc w:val="both"/>
        <w:rPr>
          <w:rFonts w:asciiTheme="minorHAnsi" w:hAnsiTheme="minorHAnsi" w:cstheme="minorHAnsi"/>
        </w:rPr>
      </w:pPr>
      <w:proofErr w:type="spellStart"/>
      <w:r w:rsidRPr="003747C6">
        <w:rPr>
          <w:rFonts w:asciiTheme="minorHAnsi" w:hAnsiTheme="minorHAnsi" w:cstheme="minorHAnsi"/>
        </w:rPr>
        <w:t>Caprotti</w:t>
      </w:r>
      <w:proofErr w:type="spellEnd"/>
      <w:r w:rsidRPr="003747C6">
        <w:rPr>
          <w:rFonts w:asciiTheme="minorHAnsi" w:hAnsiTheme="minorHAnsi" w:cstheme="minorHAnsi"/>
        </w:rPr>
        <w:t xml:space="preserve">, F., Chang, IC.C. &amp; Joss, S. </w:t>
      </w:r>
      <w:r w:rsidRPr="003747C6">
        <w:rPr>
          <w:rFonts w:asciiTheme="minorHAnsi" w:hAnsiTheme="minorHAnsi" w:cstheme="minorHAnsi"/>
          <w:lang w:bidi="hi-IN"/>
        </w:rPr>
        <w:t xml:space="preserve">(2022) Beyond the smart city: a typology of platform urbanism. </w:t>
      </w:r>
      <w:r w:rsidRPr="003747C6">
        <w:rPr>
          <w:rFonts w:asciiTheme="minorHAnsi" w:hAnsiTheme="minorHAnsi" w:cstheme="minorHAnsi"/>
          <w:i/>
          <w:iCs/>
        </w:rPr>
        <w:t>Urban Transformations</w:t>
      </w:r>
      <w:r w:rsidRPr="003747C6">
        <w:rPr>
          <w:rFonts w:asciiTheme="minorHAnsi" w:hAnsiTheme="minorHAnsi" w:cstheme="minorHAnsi"/>
        </w:rPr>
        <w:t xml:space="preserve"> 4(4). </w:t>
      </w:r>
      <w:hyperlink r:id="rId22" w:history="1">
        <w:r w:rsidRPr="003747C6">
          <w:rPr>
            <w:rStyle w:val="Hyperlink"/>
            <w:rFonts w:asciiTheme="minorHAnsi" w:hAnsiTheme="minorHAnsi" w:cstheme="minorHAnsi"/>
          </w:rPr>
          <w:t>https://doi.org/10.1186/s42854-022-00033-9</w:t>
        </w:r>
      </w:hyperlink>
      <w:r w:rsidRPr="003747C6">
        <w:rPr>
          <w:rFonts w:asciiTheme="minorHAnsi" w:hAnsiTheme="minorHAnsi" w:cstheme="minorHAnsi"/>
        </w:rPr>
        <w:t xml:space="preserve"> </w:t>
      </w:r>
    </w:p>
    <w:p w14:paraId="38CDAC3F" w14:textId="77777777" w:rsidR="00246379" w:rsidRPr="00E67704" w:rsidRDefault="00246379" w:rsidP="00E67704">
      <w:pPr>
        <w:ind w:left="284" w:hanging="284"/>
        <w:jc w:val="both"/>
        <w:rPr>
          <w:rFonts w:asciiTheme="minorHAnsi" w:hAnsiTheme="minorHAnsi" w:cstheme="minorHAnsi"/>
        </w:rPr>
      </w:pPr>
      <w:r w:rsidRPr="00E67704">
        <w:rPr>
          <w:rFonts w:asciiTheme="minorHAnsi" w:hAnsiTheme="minorHAnsi" w:cstheme="minorHAnsi"/>
        </w:rPr>
        <w:t xml:space="preserve">Chiodelli, F (2019) The dark side of urban informality in the Global North: Housing Illegality and Organized Crime in Northern Italy. </w:t>
      </w:r>
      <w:r w:rsidRPr="00E67704">
        <w:rPr>
          <w:rFonts w:asciiTheme="minorHAnsi" w:hAnsiTheme="minorHAnsi" w:cstheme="minorHAnsi"/>
          <w:i/>
        </w:rPr>
        <w:t>International Journal of Urban and Regional Research</w:t>
      </w:r>
      <w:r w:rsidRPr="00E67704">
        <w:rPr>
          <w:rFonts w:asciiTheme="minorHAnsi" w:hAnsiTheme="minorHAnsi" w:cstheme="minorHAnsi"/>
        </w:rPr>
        <w:t xml:space="preserve"> 43(3): 497–516.</w:t>
      </w:r>
    </w:p>
    <w:p w14:paraId="077ED631" w14:textId="77777777" w:rsidR="00246379" w:rsidRPr="00E67704" w:rsidRDefault="00246379" w:rsidP="00E67704">
      <w:pPr>
        <w:ind w:left="284" w:hanging="284"/>
        <w:jc w:val="both"/>
        <w:rPr>
          <w:rFonts w:asciiTheme="minorHAnsi" w:hAnsiTheme="minorHAnsi" w:cstheme="minorHAnsi"/>
        </w:rPr>
      </w:pPr>
      <w:r w:rsidRPr="00E67704">
        <w:rPr>
          <w:rFonts w:asciiTheme="minorHAnsi" w:hAnsiTheme="minorHAnsi" w:cstheme="minorHAnsi"/>
        </w:rPr>
        <w:t xml:space="preserve">Chiodelli, F, Coppola, A, Belotti, E, </w:t>
      </w:r>
      <w:proofErr w:type="spellStart"/>
      <w:r w:rsidRPr="00E67704">
        <w:rPr>
          <w:rFonts w:asciiTheme="minorHAnsi" w:hAnsiTheme="minorHAnsi" w:cstheme="minorHAnsi"/>
        </w:rPr>
        <w:t>Berruti</w:t>
      </w:r>
      <w:proofErr w:type="spellEnd"/>
      <w:r w:rsidRPr="00E67704">
        <w:rPr>
          <w:rFonts w:asciiTheme="minorHAnsi" w:hAnsiTheme="minorHAnsi" w:cstheme="minorHAnsi"/>
        </w:rPr>
        <w:t xml:space="preserve">, G, Clough </w:t>
      </w:r>
      <w:proofErr w:type="spellStart"/>
      <w:r w:rsidRPr="00E67704">
        <w:rPr>
          <w:rFonts w:asciiTheme="minorHAnsi" w:hAnsiTheme="minorHAnsi" w:cstheme="minorHAnsi"/>
        </w:rPr>
        <w:t>Marinaro</w:t>
      </w:r>
      <w:proofErr w:type="spellEnd"/>
      <w:r w:rsidRPr="00E67704">
        <w:rPr>
          <w:rFonts w:asciiTheme="minorHAnsi" w:hAnsiTheme="minorHAnsi" w:cstheme="minorHAnsi"/>
        </w:rPr>
        <w:t xml:space="preserve">, I, </w:t>
      </w:r>
      <w:proofErr w:type="spellStart"/>
      <w:r w:rsidRPr="00E67704">
        <w:rPr>
          <w:rFonts w:asciiTheme="minorHAnsi" w:hAnsiTheme="minorHAnsi" w:cstheme="minorHAnsi"/>
        </w:rPr>
        <w:t>Curci</w:t>
      </w:r>
      <w:proofErr w:type="spellEnd"/>
      <w:r w:rsidRPr="00E67704">
        <w:rPr>
          <w:rFonts w:asciiTheme="minorHAnsi" w:hAnsiTheme="minorHAnsi" w:cstheme="minorHAnsi"/>
        </w:rPr>
        <w:t xml:space="preserve">, F, and </w:t>
      </w:r>
      <w:proofErr w:type="spellStart"/>
      <w:r w:rsidRPr="00E67704">
        <w:rPr>
          <w:rFonts w:asciiTheme="minorHAnsi" w:hAnsiTheme="minorHAnsi" w:cstheme="minorHAnsi"/>
        </w:rPr>
        <w:t>Zanfi</w:t>
      </w:r>
      <w:proofErr w:type="spellEnd"/>
      <w:r w:rsidRPr="00E67704">
        <w:rPr>
          <w:rFonts w:asciiTheme="minorHAnsi" w:hAnsiTheme="minorHAnsi" w:cstheme="minorHAnsi"/>
        </w:rPr>
        <w:t xml:space="preserve">, F (2021) The production of informal space: A critical atlas of housing informalities in Italy between public institutions and political strategies. </w:t>
      </w:r>
      <w:r w:rsidRPr="00E67704">
        <w:rPr>
          <w:rFonts w:asciiTheme="minorHAnsi" w:hAnsiTheme="minorHAnsi" w:cstheme="minorHAnsi"/>
          <w:i/>
          <w:iCs/>
        </w:rPr>
        <w:t>Progress in Planning</w:t>
      </w:r>
      <w:r w:rsidRPr="00E67704">
        <w:rPr>
          <w:rFonts w:asciiTheme="minorHAnsi" w:hAnsiTheme="minorHAnsi" w:cstheme="minorHAnsi"/>
        </w:rPr>
        <w:t xml:space="preserve"> </w:t>
      </w:r>
      <w:r w:rsidRPr="00E67704">
        <w:rPr>
          <w:rFonts w:asciiTheme="minorHAnsi" w:hAnsiTheme="minorHAnsi" w:cstheme="minorHAnsi"/>
          <w:i/>
          <w:iCs/>
        </w:rPr>
        <w:t>149</w:t>
      </w:r>
      <w:r w:rsidRPr="00E67704">
        <w:rPr>
          <w:rFonts w:asciiTheme="minorHAnsi" w:hAnsiTheme="minorHAnsi" w:cstheme="minorHAnsi"/>
        </w:rPr>
        <w:t>: np.</w:t>
      </w:r>
    </w:p>
    <w:p w14:paraId="27EBDB43" w14:textId="77777777" w:rsidR="00246379" w:rsidRPr="00E67704" w:rsidRDefault="00246379" w:rsidP="00E67704">
      <w:pPr>
        <w:ind w:left="284" w:hanging="284"/>
        <w:jc w:val="both"/>
        <w:rPr>
          <w:rFonts w:asciiTheme="minorHAnsi" w:hAnsiTheme="minorHAnsi" w:cstheme="minorHAnsi"/>
        </w:rPr>
      </w:pPr>
      <w:proofErr w:type="spellStart"/>
      <w:r w:rsidRPr="00E67704">
        <w:rPr>
          <w:rFonts w:asciiTheme="minorHAnsi" w:hAnsiTheme="minorHAnsi" w:cstheme="minorHAnsi"/>
        </w:rPr>
        <w:t>Cócola</w:t>
      </w:r>
      <w:proofErr w:type="spellEnd"/>
      <w:r w:rsidRPr="00E67704">
        <w:rPr>
          <w:rFonts w:asciiTheme="minorHAnsi" w:hAnsiTheme="minorHAnsi" w:cstheme="minorHAnsi"/>
        </w:rPr>
        <w:t xml:space="preserve"> Gant, A and Gago, A (2021) Airbnb, buy-to-let </w:t>
      </w:r>
      <w:proofErr w:type="gramStart"/>
      <w:r w:rsidRPr="00E67704">
        <w:rPr>
          <w:rFonts w:asciiTheme="minorHAnsi" w:hAnsiTheme="minorHAnsi" w:cstheme="minorHAnsi"/>
        </w:rPr>
        <w:t>investment</w:t>
      </w:r>
      <w:proofErr w:type="gramEnd"/>
      <w:r w:rsidRPr="00E67704">
        <w:rPr>
          <w:rFonts w:asciiTheme="minorHAnsi" w:hAnsiTheme="minorHAnsi" w:cstheme="minorHAnsi"/>
        </w:rPr>
        <w:t xml:space="preserve"> and tourism-driven displacement: A case study in Lisbon. </w:t>
      </w:r>
      <w:r w:rsidRPr="00E67704">
        <w:rPr>
          <w:rFonts w:asciiTheme="minorHAnsi" w:hAnsiTheme="minorHAnsi" w:cstheme="minorHAnsi"/>
          <w:i/>
        </w:rPr>
        <w:t>Environment and Planning A</w:t>
      </w:r>
      <w:r w:rsidRPr="00E67704">
        <w:rPr>
          <w:rFonts w:asciiTheme="minorHAnsi" w:hAnsiTheme="minorHAnsi" w:cstheme="minorHAnsi"/>
        </w:rPr>
        <w:t xml:space="preserve"> 53(7): </w:t>
      </w:r>
      <w:r w:rsidRPr="00E67704">
        <w:rPr>
          <w:rStyle w:val="cls-response"/>
          <w:rFonts w:asciiTheme="minorHAnsi" w:hAnsiTheme="minorHAnsi" w:cstheme="minorHAnsi"/>
        </w:rPr>
        <w:t>1671</w:t>
      </w:r>
      <w:r w:rsidRPr="00E67704">
        <w:rPr>
          <w:rFonts w:asciiTheme="minorHAnsi" w:hAnsiTheme="minorHAnsi" w:cstheme="minorHAnsi"/>
          <w:lang w:bidi="hi-IN"/>
        </w:rPr>
        <w:t>–</w:t>
      </w:r>
      <w:r w:rsidRPr="00E67704">
        <w:rPr>
          <w:rStyle w:val="cls-response"/>
          <w:rFonts w:asciiTheme="minorHAnsi" w:hAnsiTheme="minorHAnsi" w:cstheme="minorHAnsi"/>
        </w:rPr>
        <w:t>1688.</w:t>
      </w:r>
    </w:p>
    <w:p w14:paraId="1E475B6E" w14:textId="77777777" w:rsidR="00246379" w:rsidRPr="00E67704" w:rsidRDefault="00246379" w:rsidP="00E67704">
      <w:pPr>
        <w:ind w:left="284" w:hanging="284"/>
        <w:jc w:val="both"/>
        <w:rPr>
          <w:rFonts w:asciiTheme="minorHAnsi" w:hAnsiTheme="minorHAnsi" w:cstheme="minorHAnsi"/>
          <w:lang w:bidi="hi-IN"/>
        </w:rPr>
      </w:pPr>
      <w:proofErr w:type="spellStart"/>
      <w:r w:rsidRPr="00E67704">
        <w:rPr>
          <w:rFonts w:asciiTheme="minorHAnsi" w:hAnsiTheme="minorHAnsi" w:cstheme="minorHAnsi"/>
          <w:lang w:bidi="hi-IN"/>
        </w:rPr>
        <w:t>Coslovsky</w:t>
      </w:r>
      <w:proofErr w:type="spellEnd"/>
      <w:r w:rsidRPr="00E67704">
        <w:rPr>
          <w:rFonts w:asciiTheme="minorHAnsi" w:hAnsiTheme="minorHAnsi" w:cstheme="minorHAnsi"/>
          <w:lang w:bidi="hi-IN"/>
        </w:rPr>
        <w:t xml:space="preserve">, S, Pires, R and </w:t>
      </w:r>
      <w:proofErr w:type="spellStart"/>
      <w:r w:rsidRPr="00E67704">
        <w:rPr>
          <w:rFonts w:asciiTheme="minorHAnsi" w:hAnsiTheme="minorHAnsi" w:cstheme="minorHAnsi"/>
          <w:lang w:bidi="hi-IN"/>
        </w:rPr>
        <w:t>Silbey</w:t>
      </w:r>
      <w:proofErr w:type="spellEnd"/>
      <w:r w:rsidRPr="00E67704">
        <w:rPr>
          <w:rFonts w:asciiTheme="minorHAnsi" w:hAnsiTheme="minorHAnsi" w:cstheme="minorHAnsi"/>
          <w:lang w:bidi="hi-IN"/>
        </w:rPr>
        <w:t xml:space="preserve">, SS (2011) The pragmatic politics of regulatory enforcement. In:  </w:t>
      </w:r>
      <w:r w:rsidRPr="00E67704">
        <w:rPr>
          <w:rStyle w:val="a-size-base"/>
          <w:rFonts w:asciiTheme="minorHAnsi" w:hAnsiTheme="minorHAnsi" w:cstheme="minorHAnsi"/>
        </w:rPr>
        <w:t>Levi-</w:t>
      </w:r>
      <w:proofErr w:type="spellStart"/>
      <w:r w:rsidRPr="00E67704">
        <w:rPr>
          <w:rStyle w:val="a-size-base"/>
          <w:rFonts w:asciiTheme="minorHAnsi" w:hAnsiTheme="minorHAnsi" w:cstheme="minorHAnsi"/>
        </w:rPr>
        <w:t>Faur</w:t>
      </w:r>
      <w:proofErr w:type="spellEnd"/>
      <w:r w:rsidRPr="00E67704">
        <w:rPr>
          <w:rFonts w:asciiTheme="minorHAnsi" w:hAnsiTheme="minorHAnsi" w:cstheme="minorHAnsi"/>
          <w:i/>
          <w:iCs/>
          <w:lang w:bidi="hi-IN"/>
        </w:rPr>
        <w:t xml:space="preserve">, </w:t>
      </w:r>
      <w:r w:rsidRPr="00E67704">
        <w:rPr>
          <w:rFonts w:asciiTheme="minorHAnsi" w:hAnsiTheme="minorHAnsi" w:cstheme="minorHAnsi"/>
          <w:lang w:bidi="hi-IN"/>
        </w:rPr>
        <w:t>D. (ed.)</w:t>
      </w:r>
      <w:r w:rsidRPr="00E67704">
        <w:rPr>
          <w:rFonts w:asciiTheme="minorHAnsi" w:hAnsiTheme="minorHAnsi" w:cstheme="minorHAnsi"/>
          <w:i/>
          <w:iCs/>
          <w:lang w:bidi="hi-IN"/>
        </w:rPr>
        <w:t xml:space="preserve"> Handbook on the</w:t>
      </w:r>
      <w:r w:rsidRPr="00E67704">
        <w:rPr>
          <w:rFonts w:asciiTheme="minorHAnsi" w:hAnsiTheme="minorHAnsi" w:cstheme="minorHAnsi"/>
          <w:lang w:bidi="hi-IN"/>
        </w:rPr>
        <w:t xml:space="preserve"> </w:t>
      </w:r>
      <w:r w:rsidRPr="00E67704">
        <w:rPr>
          <w:rFonts w:asciiTheme="minorHAnsi" w:hAnsiTheme="minorHAnsi" w:cstheme="minorHAnsi"/>
          <w:i/>
          <w:iCs/>
          <w:lang w:bidi="hi-IN"/>
        </w:rPr>
        <w:t xml:space="preserve">Politics of Regulation. </w:t>
      </w:r>
      <w:r w:rsidRPr="00E67704">
        <w:rPr>
          <w:rFonts w:asciiTheme="minorHAnsi" w:hAnsiTheme="minorHAnsi" w:cstheme="minorHAnsi"/>
          <w:lang w:bidi="hi-IN"/>
        </w:rPr>
        <w:t>Cheltenham: Edward Elgar, pp.</w:t>
      </w:r>
      <w:r w:rsidRPr="00E67704">
        <w:rPr>
          <w:rFonts w:asciiTheme="minorHAnsi" w:hAnsiTheme="minorHAnsi" w:cstheme="minorHAnsi"/>
          <w:i/>
          <w:iCs/>
          <w:lang w:bidi="hi-IN"/>
        </w:rPr>
        <w:t xml:space="preserve"> </w:t>
      </w:r>
      <w:r w:rsidRPr="00E67704">
        <w:rPr>
          <w:rFonts w:asciiTheme="minorHAnsi" w:hAnsiTheme="minorHAnsi" w:cstheme="minorHAnsi"/>
          <w:lang w:bidi="hi-IN"/>
        </w:rPr>
        <w:t>322–334.</w:t>
      </w:r>
    </w:p>
    <w:p w14:paraId="328B4661" w14:textId="77777777" w:rsidR="00246379" w:rsidRPr="00E67704" w:rsidRDefault="00246379" w:rsidP="00E67704">
      <w:pPr>
        <w:ind w:left="284" w:hanging="284"/>
        <w:jc w:val="both"/>
        <w:rPr>
          <w:rFonts w:asciiTheme="minorHAnsi" w:hAnsiTheme="minorHAnsi" w:cstheme="minorHAnsi"/>
        </w:rPr>
      </w:pPr>
      <w:r w:rsidRPr="00E67704">
        <w:rPr>
          <w:rFonts w:asciiTheme="minorHAnsi" w:hAnsiTheme="minorHAnsi" w:cstheme="minorHAnsi"/>
        </w:rPr>
        <w:t xml:space="preserve">Cox, M and </w:t>
      </w:r>
      <w:proofErr w:type="spellStart"/>
      <w:r w:rsidRPr="00E67704">
        <w:rPr>
          <w:rFonts w:asciiTheme="minorHAnsi" w:hAnsiTheme="minorHAnsi" w:cstheme="minorHAnsi"/>
        </w:rPr>
        <w:t>Haar</w:t>
      </w:r>
      <w:proofErr w:type="spellEnd"/>
      <w:r w:rsidRPr="00E67704">
        <w:rPr>
          <w:rFonts w:asciiTheme="minorHAnsi" w:hAnsiTheme="minorHAnsi" w:cstheme="minorHAnsi"/>
        </w:rPr>
        <w:t xml:space="preserve">, K (2020) </w:t>
      </w:r>
      <w:r w:rsidRPr="00E67704">
        <w:rPr>
          <w:rFonts w:asciiTheme="minorHAnsi" w:hAnsiTheme="minorHAnsi" w:cstheme="minorHAnsi"/>
          <w:i/>
        </w:rPr>
        <w:t>Platform failures. How short-term rental platforms like Airbnb fail to cooperate with cities and the need for strong regulations to protect hous</w:t>
      </w:r>
      <w:r w:rsidRPr="00E67704">
        <w:rPr>
          <w:rFonts w:asciiTheme="minorHAnsi" w:hAnsiTheme="minorHAnsi" w:cstheme="minorHAnsi"/>
        </w:rPr>
        <w:t xml:space="preserve">ing. Study commissioned by members of the IMCO committee of the GUE/NGL group in the European Parliament. </w:t>
      </w:r>
      <w:hyperlink r:id="rId23" w:history="1">
        <w:r w:rsidRPr="00E67704">
          <w:rPr>
            <w:rStyle w:val="Hyperlink"/>
            <w:rFonts w:asciiTheme="minorHAnsi" w:hAnsiTheme="minorHAnsi" w:cstheme="minorHAnsi"/>
          </w:rPr>
          <w:t>https://www.guengl.eu/issues/publications/platform-failures-how-short-term-rental-platforms-like-airbnb-fail-to-cooperate-with-cities-and-the-need-for-strong-regulations-to-protect-housing/</w:t>
        </w:r>
      </w:hyperlink>
    </w:p>
    <w:p w14:paraId="2417D2A7" w14:textId="77777777" w:rsidR="00246379" w:rsidRPr="00E67704" w:rsidRDefault="00246379" w:rsidP="00E67704">
      <w:pPr>
        <w:autoSpaceDE w:val="0"/>
        <w:autoSpaceDN w:val="0"/>
        <w:adjustRightInd w:val="0"/>
        <w:ind w:left="284" w:hanging="284"/>
        <w:jc w:val="both"/>
        <w:rPr>
          <w:rFonts w:asciiTheme="minorHAnsi" w:hAnsiTheme="minorHAnsi" w:cstheme="minorHAnsi"/>
          <w:lang w:bidi="hi-IN"/>
        </w:rPr>
      </w:pPr>
      <w:r w:rsidRPr="00E67704">
        <w:rPr>
          <w:rFonts w:asciiTheme="minorHAnsi" w:hAnsiTheme="minorHAnsi" w:cstheme="minorHAnsi"/>
          <w:color w:val="000000"/>
        </w:rPr>
        <w:t xml:space="preserve">Culpepper, PD and </w:t>
      </w:r>
      <w:proofErr w:type="spellStart"/>
      <w:r w:rsidRPr="00E67704">
        <w:rPr>
          <w:rFonts w:asciiTheme="minorHAnsi" w:hAnsiTheme="minorHAnsi" w:cstheme="minorHAnsi"/>
          <w:color w:val="000000"/>
        </w:rPr>
        <w:t>Thelen</w:t>
      </w:r>
      <w:proofErr w:type="spellEnd"/>
      <w:r w:rsidRPr="00E67704">
        <w:rPr>
          <w:rFonts w:asciiTheme="minorHAnsi" w:hAnsiTheme="minorHAnsi" w:cstheme="minorHAnsi"/>
          <w:color w:val="000000"/>
        </w:rPr>
        <w:t xml:space="preserve">, K (2020) </w:t>
      </w:r>
      <w:r w:rsidRPr="00E67704">
        <w:rPr>
          <w:rFonts w:asciiTheme="minorHAnsi" w:hAnsiTheme="minorHAnsi" w:cstheme="minorHAnsi"/>
          <w:lang w:bidi="hi-IN"/>
        </w:rPr>
        <w:t xml:space="preserve">Are we all Amazon primed? Consumers and the politics of platform power. </w:t>
      </w:r>
      <w:r w:rsidRPr="00E67704">
        <w:rPr>
          <w:rFonts w:asciiTheme="minorHAnsi" w:hAnsiTheme="minorHAnsi" w:cstheme="minorHAnsi"/>
          <w:i/>
          <w:iCs/>
          <w:lang w:bidi="hi-IN"/>
        </w:rPr>
        <w:t>Comparative Political Studies</w:t>
      </w:r>
      <w:r w:rsidRPr="00E67704">
        <w:rPr>
          <w:rFonts w:asciiTheme="minorHAnsi" w:hAnsiTheme="minorHAnsi" w:cstheme="minorHAnsi"/>
          <w:lang w:bidi="hi-IN"/>
        </w:rPr>
        <w:t xml:space="preserve"> </w:t>
      </w:r>
      <w:r w:rsidRPr="00E67704">
        <w:rPr>
          <w:rStyle w:val="cls-response"/>
          <w:rFonts w:asciiTheme="minorHAnsi" w:hAnsiTheme="minorHAnsi" w:cstheme="minorHAnsi"/>
        </w:rPr>
        <w:t>53(2): 288</w:t>
      </w:r>
      <w:r w:rsidRPr="00E67704">
        <w:rPr>
          <w:rFonts w:asciiTheme="minorHAnsi" w:hAnsiTheme="minorHAnsi" w:cstheme="minorHAnsi"/>
          <w:lang w:bidi="hi-IN"/>
        </w:rPr>
        <w:t>–</w:t>
      </w:r>
      <w:r w:rsidRPr="00E67704">
        <w:rPr>
          <w:rStyle w:val="cls-response"/>
          <w:rFonts w:asciiTheme="minorHAnsi" w:hAnsiTheme="minorHAnsi" w:cstheme="minorHAnsi"/>
        </w:rPr>
        <w:t>318.</w:t>
      </w:r>
    </w:p>
    <w:p w14:paraId="2F962948" w14:textId="77777777" w:rsidR="00246379" w:rsidRPr="00E67704" w:rsidRDefault="00246379" w:rsidP="00E67704">
      <w:pPr>
        <w:ind w:left="284" w:hanging="284"/>
        <w:jc w:val="both"/>
        <w:rPr>
          <w:rStyle w:val="cls-response"/>
          <w:rFonts w:asciiTheme="minorHAnsi" w:hAnsiTheme="minorHAnsi" w:cstheme="minorHAnsi"/>
        </w:rPr>
      </w:pPr>
      <w:r w:rsidRPr="00E67704">
        <w:rPr>
          <w:rStyle w:val="cls-response"/>
          <w:rFonts w:asciiTheme="minorHAnsi" w:hAnsiTheme="minorHAnsi" w:cstheme="minorHAnsi"/>
        </w:rPr>
        <w:t xml:space="preserve">Devlin, RT (2018) Asking ‘Third World questions’ of First World informality: Using Southern theory to parse needs from desires in an analysis of informal urbanism of the global North. </w:t>
      </w:r>
      <w:r w:rsidRPr="00E67704">
        <w:rPr>
          <w:rStyle w:val="cls-response"/>
          <w:rFonts w:asciiTheme="minorHAnsi" w:hAnsiTheme="minorHAnsi" w:cstheme="minorHAnsi"/>
          <w:i/>
        </w:rPr>
        <w:t>Planning Theory</w:t>
      </w:r>
      <w:r w:rsidRPr="00E67704">
        <w:rPr>
          <w:rStyle w:val="cls-response"/>
          <w:rFonts w:asciiTheme="minorHAnsi" w:hAnsiTheme="minorHAnsi" w:cstheme="minorHAnsi"/>
        </w:rPr>
        <w:t xml:space="preserve"> </w:t>
      </w:r>
      <w:r w:rsidRPr="00E67704">
        <w:rPr>
          <w:rStyle w:val="cls-response"/>
          <w:rFonts w:asciiTheme="minorHAnsi" w:hAnsiTheme="minorHAnsi" w:cstheme="minorHAnsi"/>
          <w:iCs/>
        </w:rPr>
        <w:t>17</w:t>
      </w:r>
      <w:r w:rsidRPr="00E67704">
        <w:rPr>
          <w:rStyle w:val="cls-response"/>
          <w:rFonts w:asciiTheme="minorHAnsi" w:hAnsiTheme="minorHAnsi" w:cstheme="minorHAnsi"/>
        </w:rPr>
        <w:t xml:space="preserve">(4): 568–587. </w:t>
      </w:r>
    </w:p>
    <w:p w14:paraId="2EBA8540" w14:textId="77777777" w:rsidR="00246379" w:rsidRPr="00E67704" w:rsidRDefault="00246379" w:rsidP="00E67704">
      <w:pPr>
        <w:ind w:left="284" w:hanging="284"/>
        <w:jc w:val="both"/>
        <w:rPr>
          <w:rFonts w:asciiTheme="minorHAnsi" w:hAnsiTheme="minorHAnsi" w:cstheme="minorHAnsi"/>
          <w:noProof/>
        </w:rPr>
      </w:pPr>
      <w:r w:rsidRPr="00E67704">
        <w:rPr>
          <w:rFonts w:asciiTheme="minorHAnsi" w:hAnsiTheme="minorHAnsi" w:cstheme="minorHAnsi"/>
          <w:noProof/>
        </w:rPr>
        <w:t xml:space="preserve">Durst, NJ, and Wegmann, J (2017) Informal housing in the United States. </w:t>
      </w:r>
      <w:r w:rsidRPr="00E67704">
        <w:rPr>
          <w:rFonts w:asciiTheme="minorHAnsi" w:hAnsiTheme="minorHAnsi" w:cstheme="minorHAnsi"/>
          <w:i/>
          <w:noProof/>
        </w:rPr>
        <w:t xml:space="preserve">International Journal of Urban and Regional Research </w:t>
      </w:r>
      <w:r w:rsidRPr="00E67704">
        <w:rPr>
          <w:rFonts w:asciiTheme="minorHAnsi" w:hAnsiTheme="minorHAnsi" w:cstheme="minorHAnsi"/>
          <w:iCs/>
          <w:noProof/>
        </w:rPr>
        <w:t>41(</w:t>
      </w:r>
      <w:r w:rsidRPr="00E67704">
        <w:rPr>
          <w:rFonts w:asciiTheme="minorHAnsi" w:hAnsiTheme="minorHAnsi" w:cstheme="minorHAnsi"/>
          <w:noProof/>
        </w:rPr>
        <w:t>2): 282</w:t>
      </w:r>
      <w:r w:rsidRPr="00E67704">
        <w:rPr>
          <w:rFonts w:asciiTheme="minorHAnsi" w:hAnsiTheme="minorHAnsi" w:cstheme="minorHAnsi"/>
          <w:lang w:bidi="hi-IN"/>
        </w:rPr>
        <w:t>–</w:t>
      </w:r>
      <w:r w:rsidRPr="00E67704">
        <w:rPr>
          <w:rFonts w:asciiTheme="minorHAnsi" w:hAnsiTheme="minorHAnsi" w:cstheme="minorHAnsi"/>
          <w:noProof/>
        </w:rPr>
        <w:t xml:space="preserve">297. </w:t>
      </w:r>
    </w:p>
    <w:p w14:paraId="4496B6C6" w14:textId="77777777" w:rsidR="00246379" w:rsidRPr="00E67704" w:rsidRDefault="00246379" w:rsidP="00E67704">
      <w:pPr>
        <w:ind w:left="284" w:hanging="284"/>
        <w:jc w:val="both"/>
        <w:rPr>
          <w:rFonts w:asciiTheme="minorHAnsi" w:hAnsiTheme="minorHAnsi" w:cstheme="minorHAnsi"/>
        </w:rPr>
      </w:pPr>
      <w:proofErr w:type="spellStart"/>
      <w:r w:rsidRPr="00E67704">
        <w:rPr>
          <w:rFonts w:asciiTheme="minorHAnsi" w:hAnsiTheme="minorHAnsi" w:cstheme="minorHAnsi"/>
        </w:rPr>
        <w:t>Duso</w:t>
      </w:r>
      <w:proofErr w:type="spellEnd"/>
      <w:r w:rsidRPr="00E67704">
        <w:rPr>
          <w:rFonts w:asciiTheme="minorHAnsi" w:hAnsiTheme="minorHAnsi" w:cstheme="minorHAnsi"/>
        </w:rPr>
        <w:t xml:space="preserve">, T, Michelsen, C, Schäfer, M and Tran, KD (2020) </w:t>
      </w:r>
      <w:r w:rsidRPr="00E67704">
        <w:rPr>
          <w:rFonts w:asciiTheme="minorHAnsi" w:hAnsiTheme="minorHAnsi" w:cstheme="minorHAnsi"/>
          <w:i/>
        </w:rPr>
        <w:t>Airbnb and rents: evidence from Berlin</w:t>
      </w:r>
      <w:r w:rsidRPr="00E67704">
        <w:rPr>
          <w:rFonts w:asciiTheme="minorHAnsi" w:hAnsiTheme="minorHAnsi" w:cstheme="minorHAnsi"/>
        </w:rPr>
        <w:t xml:space="preserve">. DIW Berlin Discussion Paper No. 1890. </w:t>
      </w:r>
      <w:hyperlink r:id="rId24" w:history="1">
        <w:r w:rsidRPr="00E67704">
          <w:rPr>
            <w:rStyle w:val="Hyperlink"/>
            <w:rFonts w:asciiTheme="minorHAnsi" w:hAnsiTheme="minorHAnsi" w:cstheme="minorHAnsi"/>
          </w:rPr>
          <w:t>https://ssrn.com/abstract=3676909</w:t>
        </w:r>
      </w:hyperlink>
    </w:p>
    <w:p w14:paraId="64EEB18E" w14:textId="77777777" w:rsidR="00246379" w:rsidRPr="00E67704" w:rsidRDefault="00246379" w:rsidP="00E67704">
      <w:pPr>
        <w:ind w:left="284" w:hanging="284"/>
        <w:jc w:val="both"/>
        <w:rPr>
          <w:rFonts w:asciiTheme="minorHAnsi" w:hAnsiTheme="minorHAnsi" w:cstheme="minorHAnsi"/>
        </w:rPr>
      </w:pPr>
      <w:r w:rsidRPr="00E67704">
        <w:rPr>
          <w:rFonts w:asciiTheme="minorHAnsi" w:hAnsiTheme="minorHAnsi" w:cstheme="minorHAnsi"/>
        </w:rPr>
        <w:t xml:space="preserve">EHHA European Holiday Homes Association (2016) </w:t>
      </w:r>
      <w:r w:rsidRPr="00E67704">
        <w:rPr>
          <w:rFonts w:asciiTheme="minorHAnsi" w:hAnsiTheme="minorHAnsi" w:cstheme="minorHAnsi"/>
          <w:i/>
        </w:rPr>
        <w:t>Industry submits official complaint to European Commission about excessive and contradictory local rules stifling short-term rental sector Brussels</w:t>
      </w:r>
      <w:r w:rsidRPr="00E67704">
        <w:rPr>
          <w:rFonts w:asciiTheme="minorHAnsi" w:hAnsiTheme="minorHAnsi" w:cstheme="minorHAnsi"/>
        </w:rPr>
        <w:t xml:space="preserve">. 22 September. </w:t>
      </w:r>
      <w:hyperlink r:id="rId25" w:history="1">
        <w:r w:rsidRPr="00E67704">
          <w:rPr>
            <w:rStyle w:val="Hyperlink"/>
            <w:rFonts w:asciiTheme="minorHAnsi" w:hAnsiTheme="minorHAnsi" w:cstheme="minorHAnsi"/>
          </w:rPr>
          <w:t>https://ehha.eu/2016/09/22/industry-submits-official-complaint-to-european-commission-about-excessive-and-contradictory-local-rules-stifling-short-term-rental-sector/</w:t>
        </w:r>
      </w:hyperlink>
      <w:r w:rsidRPr="00E67704">
        <w:rPr>
          <w:rFonts w:asciiTheme="minorHAnsi" w:hAnsiTheme="minorHAnsi" w:cstheme="minorHAnsi"/>
        </w:rPr>
        <w:t xml:space="preserve"> </w:t>
      </w:r>
    </w:p>
    <w:p w14:paraId="341E7671" w14:textId="77777777" w:rsidR="00246379" w:rsidRPr="00E67704" w:rsidRDefault="00246379" w:rsidP="00E67704">
      <w:pPr>
        <w:ind w:left="284" w:hanging="284"/>
        <w:jc w:val="both"/>
        <w:rPr>
          <w:rFonts w:asciiTheme="minorHAnsi" w:hAnsiTheme="minorHAnsi" w:cstheme="minorHAnsi"/>
        </w:rPr>
      </w:pPr>
      <w:proofErr w:type="spellStart"/>
      <w:r w:rsidRPr="00E67704">
        <w:rPr>
          <w:rFonts w:asciiTheme="minorHAnsi" w:hAnsiTheme="minorHAnsi" w:cstheme="minorHAnsi"/>
        </w:rPr>
        <w:t>Eurocities</w:t>
      </w:r>
      <w:proofErr w:type="spellEnd"/>
      <w:r w:rsidRPr="00E67704">
        <w:rPr>
          <w:rFonts w:asciiTheme="minorHAnsi" w:hAnsiTheme="minorHAnsi" w:cstheme="minorHAnsi"/>
        </w:rPr>
        <w:t xml:space="preserve"> (2020) </w:t>
      </w:r>
      <w:r w:rsidRPr="00E67704">
        <w:rPr>
          <w:rFonts w:asciiTheme="minorHAnsi" w:hAnsiTheme="minorHAnsi" w:cstheme="minorHAnsi"/>
          <w:i/>
        </w:rPr>
        <w:t>European cities call for action on short-term holiday rentals. Position paper on better EU-legislation of platforms offering short-term holiday rentals</w:t>
      </w:r>
      <w:r w:rsidRPr="00E67704">
        <w:rPr>
          <w:rFonts w:asciiTheme="minorHAnsi" w:hAnsiTheme="minorHAnsi" w:cstheme="minorHAnsi"/>
        </w:rPr>
        <w:t xml:space="preserve">. </w:t>
      </w:r>
      <w:hyperlink r:id="rId26" w:history="1">
        <w:r w:rsidRPr="00E67704">
          <w:rPr>
            <w:rStyle w:val="Hyperlink"/>
            <w:rFonts w:asciiTheme="minorHAnsi" w:hAnsiTheme="minorHAnsi" w:cstheme="minorHAnsi"/>
          </w:rPr>
          <w:t>https://eurocities.eu/wp-content/uploads/2020/08/EUROPEAN_CITIES_ALLIANCE_ON_SHORT_TERM_RENTALS_final.pdf</w:t>
        </w:r>
      </w:hyperlink>
      <w:r w:rsidRPr="00E67704">
        <w:rPr>
          <w:rFonts w:asciiTheme="minorHAnsi" w:hAnsiTheme="minorHAnsi" w:cstheme="minorHAnsi"/>
        </w:rPr>
        <w:t xml:space="preserve"> </w:t>
      </w:r>
    </w:p>
    <w:p w14:paraId="0FB2AF6F" w14:textId="77777777" w:rsidR="00246379" w:rsidRPr="00E67704" w:rsidRDefault="00246379" w:rsidP="00E67704">
      <w:pPr>
        <w:ind w:left="284" w:hanging="284"/>
        <w:jc w:val="both"/>
        <w:rPr>
          <w:rFonts w:asciiTheme="minorHAnsi" w:hAnsiTheme="minorHAnsi" w:cstheme="minorHAnsi"/>
        </w:rPr>
      </w:pPr>
      <w:r w:rsidRPr="00E67704">
        <w:rPr>
          <w:rFonts w:asciiTheme="minorHAnsi" w:hAnsiTheme="minorHAnsi" w:cstheme="minorHAnsi"/>
        </w:rPr>
        <w:t xml:space="preserve">Ferreri, M and Sanyal, R (2018) Platform economies and urban planning: Airbnb and regulated deregulation in London. </w:t>
      </w:r>
      <w:r w:rsidRPr="00E67704">
        <w:rPr>
          <w:rFonts w:asciiTheme="minorHAnsi" w:hAnsiTheme="minorHAnsi" w:cstheme="minorHAnsi"/>
          <w:i/>
        </w:rPr>
        <w:t>Urban Studies</w:t>
      </w:r>
      <w:r w:rsidRPr="00E67704">
        <w:rPr>
          <w:rFonts w:asciiTheme="minorHAnsi" w:hAnsiTheme="minorHAnsi" w:cstheme="minorHAnsi"/>
        </w:rPr>
        <w:t xml:space="preserve"> 55(15): 3353</w:t>
      </w:r>
      <w:r w:rsidRPr="00E67704">
        <w:rPr>
          <w:rFonts w:asciiTheme="minorHAnsi" w:hAnsiTheme="minorHAnsi" w:cstheme="minorHAnsi"/>
          <w:lang w:bidi="hi-IN"/>
        </w:rPr>
        <w:t>–</w:t>
      </w:r>
      <w:r w:rsidRPr="00E67704">
        <w:rPr>
          <w:rFonts w:asciiTheme="minorHAnsi" w:hAnsiTheme="minorHAnsi" w:cstheme="minorHAnsi"/>
        </w:rPr>
        <w:t>3368.</w:t>
      </w:r>
    </w:p>
    <w:p w14:paraId="5500FBC1" w14:textId="77777777" w:rsidR="00246379" w:rsidRPr="00E67704" w:rsidRDefault="00246379" w:rsidP="00E67704">
      <w:pPr>
        <w:ind w:left="284" w:hanging="284"/>
        <w:jc w:val="both"/>
        <w:rPr>
          <w:rFonts w:asciiTheme="minorHAnsi" w:eastAsia="ArialUnicodeMS" w:hAnsiTheme="minorHAnsi" w:cstheme="minorHAnsi"/>
        </w:rPr>
      </w:pPr>
      <w:r w:rsidRPr="00E67704">
        <w:rPr>
          <w:rFonts w:asciiTheme="minorHAnsi" w:hAnsiTheme="minorHAnsi" w:cstheme="minorHAnsi"/>
        </w:rPr>
        <w:t xml:space="preserve">Ferreri, M and Sanyal, R (2019) Interface: </w:t>
      </w:r>
      <w:proofErr w:type="spellStart"/>
      <w:r w:rsidRPr="00E67704">
        <w:rPr>
          <w:rFonts w:asciiTheme="minorHAnsi" w:hAnsiTheme="minorHAnsi" w:cstheme="minorHAnsi"/>
        </w:rPr>
        <w:t>Corporatised</w:t>
      </w:r>
      <w:proofErr w:type="spellEnd"/>
      <w:r w:rsidRPr="00E67704">
        <w:rPr>
          <w:rFonts w:asciiTheme="minorHAnsi" w:hAnsiTheme="minorHAnsi" w:cstheme="minorHAnsi"/>
        </w:rPr>
        <w:t xml:space="preserve"> enforcement: challenges of regulating Airbnb and other platform economies. </w:t>
      </w:r>
      <w:r w:rsidRPr="00E67704">
        <w:rPr>
          <w:rFonts w:asciiTheme="minorHAnsi" w:hAnsiTheme="minorHAnsi" w:cstheme="minorHAnsi"/>
          <w:i/>
          <w:iCs/>
        </w:rPr>
        <w:t>Planning Theory and Practice</w:t>
      </w:r>
      <w:r w:rsidRPr="00E67704">
        <w:rPr>
          <w:rFonts w:asciiTheme="minorHAnsi" w:hAnsiTheme="minorHAnsi" w:cstheme="minorHAnsi"/>
        </w:rPr>
        <w:t xml:space="preserve"> </w:t>
      </w:r>
      <w:r w:rsidRPr="00E67704">
        <w:rPr>
          <w:rFonts w:asciiTheme="minorHAnsi" w:eastAsia="ArialUnicodeMS" w:hAnsiTheme="minorHAnsi" w:cstheme="minorHAnsi"/>
        </w:rPr>
        <w:t>20(2): 261</w:t>
      </w:r>
      <w:r w:rsidRPr="00E67704">
        <w:rPr>
          <w:rFonts w:asciiTheme="minorHAnsi" w:hAnsiTheme="minorHAnsi" w:cstheme="minorHAnsi"/>
          <w:lang w:bidi="hi-IN"/>
        </w:rPr>
        <w:t>–</w:t>
      </w:r>
      <w:r w:rsidRPr="00E67704">
        <w:rPr>
          <w:rFonts w:asciiTheme="minorHAnsi" w:eastAsia="ArialUnicodeMS" w:hAnsiTheme="minorHAnsi" w:cstheme="minorHAnsi"/>
        </w:rPr>
        <w:t>287.</w:t>
      </w:r>
    </w:p>
    <w:p w14:paraId="21C7116D" w14:textId="77777777" w:rsidR="00246379" w:rsidRPr="00E67704" w:rsidRDefault="00246379" w:rsidP="00E67704">
      <w:pPr>
        <w:ind w:left="284" w:hanging="284"/>
        <w:jc w:val="both"/>
        <w:rPr>
          <w:rFonts w:asciiTheme="minorHAnsi" w:eastAsia="ArialUnicodeMS" w:hAnsiTheme="minorHAnsi" w:cstheme="minorHAnsi"/>
          <w:lang w:bidi="hi-IN"/>
        </w:rPr>
      </w:pPr>
      <w:r w:rsidRPr="00E67704">
        <w:rPr>
          <w:rFonts w:asciiTheme="minorHAnsi" w:hAnsiTheme="minorHAnsi" w:cstheme="minorHAnsi"/>
        </w:rPr>
        <w:t xml:space="preserve">Ferreri, M and Sanyal, R (2021) </w:t>
      </w:r>
      <w:r w:rsidRPr="00E67704">
        <w:rPr>
          <w:rFonts w:asciiTheme="minorHAnsi" w:eastAsia="ArialUnicodeMS" w:hAnsiTheme="minorHAnsi" w:cstheme="minorHAnsi"/>
          <w:lang w:bidi="hi-IN"/>
        </w:rPr>
        <w:t xml:space="preserve">Digital informalisation: rental housing, platforms, and the management of risk, </w:t>
      </w:r>
      <w:r w:rsidRPr="00E67704">
        <w:rPr>
          <w:rFonts w:asciiTheme="minorHAnsi" w:eastAsia="ArialUnicodeMS" w:hAnsiTheme="minorHAnsi" w:cstheme="minorHAnsi"/>
          <w:i/>
          <w:iCs/>
          <w:lang w:bidi="hi-IN"/>
        </w:rPr>
        <w:t>Housing Studies</w:t>
      </w:r>
      <w:r w:rsidRPr="00E67704">
        <w:rPr>
          <w:rFonts w:asciiTheme="minorHAnsi" w:eastAsia="ArialUnicodeMS" w:hAnsiTheme="minorHAnsi" w:cstheme="minorHAnsi"/>
          <w:lang w:bidi="hi-IN"/>
        </w:rPr>
        <w:t xml:space="preserve">. </w:t>
      </w:r>
      <w:proofErr w:type="spellStart"/>
      <w:r w:rsidRPr="00E67704">
        <w:rPr>
          <w:rFonts w:asciiTheme="minorHAnsi" w:hAnsiTheme="minorHAnsi" w:cstheme="minorHAnsi"/>
        </w:rPr>
        <w:t>Epub</w:t>
      </w:r>
      <w:proofErr w:type="spellEnd"/>
      <w:r w:rsidRPr="00E67704">
        <w:rPr>
          <w:rFonts w:asciiTheme="minorHAnsi" w:hAnsiTheme="minorHAnsi" w:cstheme="minorHAnsi"/>
        </w:rPr>
        <w:t xml:space="preserve"> ahead of print. DOI: </w:t>
      </w:r>
      <w:hyperlink r:id="rId27" w:history="1">
        <w:r w:rsidRPr="00E67704">
          <w:rPr>
            <w:rStyle w:val="Hyperlink"/>
            <w:rFonts w:asciiTheme="minorHAnsi" w:eastAsia="ArialUnicodeMS" w:hAnsiTheme="minorHAnsi" w:cstheme="minorHAnsi"/>
            <w:lang w:bidi="hi-IN"/>
          </w:rPr>
          <w:t>10.1080/02673037.2021.2009779</w:t>
        </w:r>
      </w:hyperlink>
      <w:r w:rsidRPr="00E67704">
        <w:rPr>
          <w:rFonts w:asciiTheme="minorHAnsi" w:eastAsia="ArialUnicodeMS" w:hAnsiTheme="minorHAnsi" w:cstheme="minorHAnsi"/>
          <w:lang w:bidi="hi-IN"/>
        </w:rPr>
        <w:t xml:space="preserve">. </w:t>
      </w:r>
    </w:p>
    <w:p w14:paraId="6CF4552B" w14:textId="77777777" w:rsidR="00246379" w:rsidRPr="00E67704" w:rsidRDefault="00246379" w:rsidP="00E67704">
      <w:pPr>
        <w:ind w:left="284" w:hanging="284"/>
        <w:jc w:val="both"/>
        <w:rPr>
          <w:rStyle w:val="fontstyle01"/>
          <w:rFonts w:asciiTheme="minorHAnsi" w:eastAsia="ArialUnicodeMS" w:hAnsiTheme="minorHAnsi" w:cstheme="minorHAnsi"/>
          <w:sz w:val="22"/>
          <w:szCs w:val="22"/>
          <w:lang w:bidi="hi-IN"/>
        </w:rPr>
      </w:pPr>
      <w:r w:rsidRPr="00E67704">
        <w:rPr>
          <w:rFonts w:asciiTheme="minorHAnsi" w:hAnsiTheme="minorHAnsi" w:cstheme="minorHAnsi"/>
          <w:lang w:bidi="hi-IN"/>
        </w:rPr>
        <w:t xml:space="preserve">Fields, D (2022) Automated landlord: Digital technologies and post-crisis financial accumulation. </w:t>
      </w:r>
      <w:r w:rsidRPr="00E67704">
        <w:rPr>
          <w:rFonts w:asciiTheme="minorHAnsi" w:hAnsiTheme="minorHAnsi" w:cstheme="minorHAnsi"/>
          <w:i/>
          <w:iCs/>
          <w:lang w:bidi="hi-IN"/>
        </w:rPr>
        <w:t xml:space="preserve">Environment and Planning A </w:t>
      </w:r>
      <w:r w:rsidRPr="00E67704">
        <w:rPr>
          <w:rFonts w:asciiTheme="minorHAnsi" w:hAnsiTheme="minorHAnsi" w:cstheme="minorHAnsi"/>
          <w:lang w:bidi="hi-IN"/>
        </w:rPr>
        <w:t>54(1): 160–181.</w:t>
      </w:r>
    </w:p>
    <w:p w14:paraId="747432E7" w14:textId="77777777" w:rsidR="00246379" w:rsidRPr="00E67704" w:rsidRDefault="00246379" w:rsidP="00E67704">
      <w:pPr>
        <w:ind w:left="284" w:hanging="284"/>
        <w:jc w:val="both"/>
        <w:rPr>
          <w:rFonts w:asciiTheme="minorHAnsi" w:hAnsiTheme="minorHAnsi" w:cstheme="minorHAnsi"/>
          <w:lang w:bidi="hi-IN"/>
        </w:rPr>
      </w:pPr>
      <w:r w:rsidRPr="00E67704">
        <w:rPr>
          <w:rFonts w:asciiTheme="minorHAnsi" w:hAnsiTheme="minorHAnsi" w:cstheme="minorHAnsi"/>
          <w:lang w:bidi="hi-IN"/>
        </w:rPr>
        <w:t xml:space="preserve">Fields, D and Rogers, D (2021) Towards a critical housing studies research agenda on platform real estate. </w:t>
      </w:r>
      <w:r w:rsidRPr="00E67704">
        <w:rPr>
          <w:rFonts w:asciiTheme="minorHAnsi" w:hAnsiTheme="minorHAnsi" w:cstheme="minorHAnsi"/>
          <w:i/>
          <w:iCs/>
          <w:lang w:bidi="hi-IN"/>
        </w:rPr>
        <w:t>Housing, Theory and Society</w:t>
      </w:r>
      <w:r w:rsidRPr="00E67704">
        <w:rPr>
          <w:rFonts w:asciiTheme="minorHAnsi" w:hAnsiTheme="minorHAnsi" w:cstheme="minorHAnsi"/>
          <w:lang w:bidi="hi-IN"/>
        </w:rPr>
        <w:t xml:space="preserve"> 38(1): </w:t>
      </w:r>
      <w:r w:rsidRPr="00E67704">
        <w:rPr>
          <w:rFonts w:asciiTheme="minorHAnsi" w:hAnsiTheme="minorHAnsi" w:cstheme="minorHAnsi"/>
        </w:rPr>
        <w:t>72</w:t>
      </w:r>
      <w:r w:rsidRPr="00E67704">
        <w:rPr>
          <w:rFonts w:asciiTheme="minorHAnsi" w:hAnsiTheme="minorHAnsi" w:cstheme="minorHAnsi"/>
          <w:lang w:bidi="hi-IN"/>
        </w:rPr>
        <w:t>–</w:t>
      </w:r>
      <w:r w:rsidRPr="00E67704">
        <w:rPr>
          <w:rFonts w:asciiTheme="minorHAnsi" w:hAnsiTheme="minorHAnsi" w:cstheme="minorHAnsi"/>
        </w:rPr>
        <w:t>94.</w:t>
      </w:r>
    </w:p>
    <w:p w14:paraId="0F930611" w14:textId="4B65BD84" w:rsidR="00246379" w:rsidRPr="00E67704" w:rsidRDefault="00246379" w:rsidP="00E67704">
      <w:pPr>
        <w:ind w:left="284" w:hanging="284"/>
        <w:jc w:val="both"/>
        <w:rPr>
          <w:rFonts w:asciiTheme="minorHAnsi" w:hAnsiTheme="minorHAnsi" w:cstheme="minorHAnsi"/>
        </w:rPr>
      </w:pPr>
      <w:r w:rsidRPr="00E67704">
        <w:rPr>
          <w:rFonts w:asciiTheme="minorHAnsi" w:eastAsia="ArialUnicodeMS" w:hAnsiTheme="minorHAnsi" w:cstheme="minorHAnsi"/>
          <w:color w:val="000000"/>
        </w:rPr>
        <w:t>Gil, J and Sequera, J (</w:t>
      </w:r>
      <w:r w:rsidR="00161E40" w:rsidRPr="00E67704">
        <w:rPr>
          <w:rFonts w:asciiTheme="minorHAnsi" w:eastAsia="ArialUnicodeMS" w:hAnsiTheme="minorHAnsi" w:cstheme="minorHAnsi"/>
          <w:color w:val="000000"/>
        </w:rPr>
        <w:t>2022</w:t>
      </w:r>
      <w:r w:rsidRPr="00E67704">
        <w:rPr>
          <w:rFonts w:asciiTheme="minorHAnsi" w:eastAsia="ArialUnicodeMS" w:hAnsiTheme="minorHAnsi" w:cstheme="minorHAnsi"/>
          <w:color w:val="000000"/>
        </w:rPr>
        <w:t xml:space="preserve">) The professionalization of Airbnb in Madrid: far from a collaborative economy. </w:t>
      </w:r>
      <w:r w:rsidRPr="00E67704">
        <w:rPr>
          <w:rFonts w:asciiTheme="minorHAnsi" w:eastAsia="ArialUnicodeMS" w:hAnsiTheme="minorHAnsi" w:cstheme="minorHAnsi"/>
          <w:i/>
          <w:color w:val="000000"/>
        </w:rPr>
        <w:t>Current Issues in Tourism</w:t>
      </w:r>
      <w:r w:rsidR="00161E40" w:rsidRPr="00E67704">
        <w:rPr>
          <w:rFonts w:asciiTheme="minorHAnsi" w:eastAsia="ArialUnicodeMS" w:hAnsiTheme="minorHAnsi" w:cstheme="minorHAnsi"/>
          <w:color w:val="000000"/>
        </w:rPr>
        <w:t xml:space="preserve"> 25(20): </w:t>
      </w:r>
      <w:r w:rsidR="00161E40" w:rsidRPr="00E67704">
        <w:rPr>
          <w:rFonts w:asciiTheme="minorHAnsi" w:hAnsiTheme="minorHAnsi" w:cstheme="minorHAnsi"/>
        </w:rPr>
        <w:t>3343</w:t>
      </w:r>
      <w:r w:rsidR="00161E40" w:rsidRPr="00E67704">
        <w:rPr>
          <w:rFonts w:asciiTheme="minorHAnsi" w:hAnsiTheme="minorHAnsi" w:cstheme="minorHAnsi"/>
          <w:lang w:bidi="hi-IN"/>
        </w:rPr>
        <w:t>–</w:t>
      </w:r>
      <w:r w:rsidR="00161E40" w:rsidRPr="00E67704">
        <w:rPr>
          <w:rFonts w:asciiTheme="minorHAnsi" w:hAnsiTheme="minorHAnsi" w:cstheme="minorHAnsi"/>
        </w:rPr>
        <w:t>3362</w:t>
      </w:r>
      <w:r w:rsidRPr="00E67704">
        <w:rPr>
          <w:rFonts w:asciiTheme="minorHAnsi" w:eastAsia="ArialUnicodeMS" w:hAnsiTheme="minorHAnsi" w:cstheme="minorHAnsi"/>
          <w:color w:val="000000"/>
        </w:rPr>
        <w:t xml:space="preserve">. </w:t>
      </w:r>
    </w:p>
    <w:p w14:paraId="165C851B" w14:textId="77777777" w:rsidR="00246379" w:rsidRPr="00E67704" w:rsidRDefault="00246379" w:rsidP="00E67704">
      <w:pPr>
        <w:ind w:left="284" w:hanging="284"/>
        <w:jc w:val="both"/>
        <w:rPr>
          <w:rFonts w:asciiTheme="minorHAnsi" w:hAnsiTheme="minorHAnsi" w:cstheme="minorHAnsi"/>
        </w:rPr>
      </w:pPr>
      <w:r w:rsidRPr="00E67704">
        <w:rPr>
          <w:rStyle w:val="fontstyle01"/>
          <w:rFonts w:asciiTheme="minorHAnsi" w:hAnsiTheme="minorHAnsi" w:cstheme="minorHAnsi"/>
          <w:sz w:val="22"/>
          <w:szCs w:val="22"/>
        </w:rPr>
        <w:t>Goodchild, B and Ferrari, E (2021) Intermediaries and mediators:</w:t>
      </w:r>
      <w:r w:rsidRPr="00E67704">
        <w:rPr>
          <w:rFonts w:asciiTheme="minorHAnsi" w:eastAsia="ArialUnicodeMS" w:hAnsiTheme="minorHAnsi" w:cstheme="minorHAnsi"/>
          <w:color w:val="000000"/>
        </w:rPr>
        <w:br/>
      </w:r>
      <w:r w:rsidRPr="00E67704">
        <w:rPr>
          <w:rStyle w:val="fontstyle01"/>
          <w:rFonts w:asciiTheme="minorHAnsi" w:hAnsiTheme="minorHAnsi" w:cstheme="minorHAnsi"/>
          <w:sz w:val="22"/>
          <w:szCs w:val="22"/>
        </w:rPr>
        <w:t xml:space="preserve">an actor-network understanding of online property platforms. </w:t>
      </w:r>
      <w:r w:rsidRPr="00E67704">
        <w:rPr>
          <w:rStyle w:val="fontstyle01"/>
          <w:rFonts w:asciiTheme="minorHAnsi" w:hAnsiTheme="minorHAnsi" w:cstheme="minorHAnsi"/>
          <w:i/>
          <w:iCs/>
          <w:sz w:val="22"/>
          <w:szCs w:val="22"/>
        </w:rPr>
        <w:t>Housing Studies</w:t>
      </w:r>
      <w:r w:rsidRPr="00E67704">
        <w:rPr>
          <w:rStyle w:val="fontstyle01"/>
          <w:rFonts w:asciiTheme="minorHAnsi" w:hAnsiTheme="minorHAnsi" w:cstheme="minorHAnsi"/>
          <w:sz w:val="22"/>
          <w:szCs w:val="22"/>
        </w:rPr>
        <w:t xml:space="preserve">. </w:t>
      </w:r>
      <w:proofErr w:type="spellStart"/>
      <w:r w:rsidRPr="00E67704">
        <w:rPr>
          <w:rFonts w:asciiTheme="minorHAnsi" w:hAnsiTheme="minorHAnsi" w:cstheme="minorHAnsi"/>
        </w:rPr>
        <w:t>Epub</w:t>
      </w:r>
      <w:proofErr w:type="spellEnd"/>
      <w:r w:rsidRPr="00E67704">
        <w:rPr>
          <w:rFonts w:asciiTheme="minorHAnsi" w:hAnsiTheme="minorHAnsi" w:cstheme="minorHAnsi"/>
        </w:rPr>
        <w:t xml:space="preserve"> ahead of print. DOI:</w:t>
      </w:r>
      <w:r w:rsidRPr="00E67704">
        <w:rPr>
          <w:rFonts w:asciiTheme="minorHAnsi" w:eastAsia="ArialUnicodeMS" w:hAnsiTheme="minorHAnsi" w:cstheme="minorHAnsi"/>
          <w:color w:val="000000"/>
        </w:rPr>
        <w:t xml:space="preserve"> </w:t>
      </w:r>
      <w:r w:rsidRPr="00E67704">
        <w:rPr>
          <w:rStyle w:val="fontstyle01"/>
          <w:rFonts w:asciiTheme="minorHAnsi" w:hAnsiTheme="minorHAnsi" w:cstheme="minorHAnsi"/>
          <w:sz w:val="22"/>
          <w:szCs w:val="22"/>
        </w:rPr>
        <w:t>10.1080/02673037.2021.2015297.</w:t>
      </w:r>
    </w:p>
    <w:p w14:paraId="766B28DC" w14:textId="77777777" w:rsidR="00246379" w:rsidRPr="00E67704" w:rsidRDefault="00246379" w:rsidP="00E67704">
      <w:pPr>
        <w:ind w:left="284" w:hanging="284"/>
        <w:jc w:val="both"/>
        <w:rPr>
          <w:rFonts w:asciiTheme="minorHAnsi" w:hAnsiTheme="minorHAnsi" w:cstheme="minorHAnsi"/>
        </w:rPr>
      </w:pPr>
      <w:r w:rsidRPr="00E67704">
        <w:rPr>
          <w:rFonts w:asciiTheme="minorHAnsi" w:hAnsiTheme="minorHAnsi" w:cstheme="minorHAnsi"/>
        </w:rPr>
        <w:t xml:space="preserve">Gurran, N. (2018) Global home-sharing, local </w:t>
      </w:r>
      <w:proofErr w:type="gramStart"/>
      <w:r w:rsidRPr="00E67704">
        <w:rPr>
          <w:rFonts w:asciiTheme="minorHAnsi" w:hAnsiTheme="minorHAnsi" w:cstheme="minorHAnsi"/>
        </w:rPr>
        <w:t>communities</w:t>
      </w:r>
      <w:proofErr w:type="gramEnd"/>
      <w:r w:rsidRPr="00E67704">
        <w:rPr>
          <w:rFonts w:asciiTheme="minorHAnsi" w:hAnsiTheme="minorHAnsi" w:cstheme="minorHAnsi"/>
        </w:rPr>
        <w:t xml:space="preserve"> and the Airbnb debate: a planning research agenda. </w:t>
      </w:r>
      <w:r w:rsidRPr="00E67704">
        <w:rPr>
          <w:rFonts w:asciiTheme="minorHAnsi" w:hAnsiTheme="minorHAnsi" w:cstheme="minorHAnsi"/>
          <w:i/>
        </w:rPr>
        <w:t>Planning Theory and Practice</w:t>
      </w:r>
      <w:r w:rsidRPr="00E67704">
        <w:rPr>
          <w:rFonts w:asciiTheme="minorHAnsi" w:hAnsiTheme="minorHAnsi" w:cstheme="minorHAnsi"/>
        </w:rPr>
        <w:t xml:space="preserve"> 19(2): 298</w:t>
      </w:r>
      <w:r w:rsidRPr="00E67704">
        <w:rPr>
          <w:rFonts w:asciiTheme="minorHAnsi" w:hAnsiTheme="minorHAnsi" w:cstheme="minorHAnsi"/>
          <w:lang w:bidi="hi-IN"/>
        </w:rPr>
        <w:t>–</w:t>
      </w:r>
      <w:r w:rsidRPr="00E67704">
        <w:rPr>
          <w:rFonts w:asciiTheme="minorHAnsi" w:hAnsiTheme="minorHAnsi" w:cstheme="minorHAnsi"/>
        </w:rPr>
        <w:t>304.</w:t>
      </w:r>
    </w:p>
    <w:p w14:paraId="080B67C7" w14:textId="77777777" w:rsidR="00246379" w:rsidRPr="00E67704" w:rsidRDefault="00246379" w:rsidP="00E67704">
      <w:pPr>
        <w:ind w:left="284" w:hanging="284"/>
        <w:jc w:val="both"/>
        <w:rPr>
          <w:rFonts w:asciiTheme="minorHAnsi" w:hAnsiTheme="minorHAnsi" w:cstheme="minorHAnsi"/>
        </w:rPr>
      </w:pPr>
      <w:r w:rsidRPr="00E67704">
        <w:rPr>
          <w:rFonts w:asciiTheme="minorHAnsi" w:hAnsiTheme="minorHAnsi" w:cstheme="minorHAnsi"/>
        </w:rPr>
        <w:t xml:space="preserve">Gurran, N and Phibbs, P (2017) When tourists move in: how should urban planners respond to Airbnb? </w:t>
      </w:r>
      <w:r w:rsidRPr="00E67704">
        <w:rPr>
          <w:rFonts w:asciiTheme="minorHAnsi" w:hAnsiTheme="minorHAnsi" w:cstheme="minorHAnsi"/>
          <w:i/>
        </w:rPr>
        <w:t>Journal of the American Planning Association</w:t>
      </w:r>
      <w:r w:rsidRPr="00E67704">
        <w:rPr>
          <w:rFonts w:asciiTheme="minorHAnsi" w:hAnsiTheme="minorHAnsi" w:cstheme="minorHAnsi"/>
        </w:rPr>
        <w:t xml:space="preserve"> 83(1): 80</w:t>
      </w:r>
      <w:r w:rsidRPr="00E67704">
        <w:rPr>
          <w:rFonts w:asciiTheme="minorHAnsi" w:hAnsiTheme="minorHAnsi" w:cstheme="minorHAnsi"/>
          <w:lang w:bidi="hi-IN"/>
        </w:rPr>
        <w:t>–</w:t>
      </w:r>
      <w:r w:rsidRPr="00E67704">
        <w:rPr>
          <w:rFonts w:asciiTheme="minorHAnsi" w:hAnsiTheme="minorHAnsi" w:cstheme="minorHAnsi"/>
        </w:rPr>
        <w:t>92.</w:t>
      </w:r>
    </w:p>
    <w:p w14:paraId="3898E77A" w14:textId="77777777" w:rsidR="00246379" w:rsidRPr="00E67704" w:rsidRDefault="00246379" w:rsidP="00E67704">
      <w:pPr>
        <w:ind w:left="284" w:hanging="284"/>
        <w:jc w:val="both"/>
        <w:rPr>
          <w:rFonts w:asciiTheme="minorHAnsi" w:hAnsiTheme="minorHAnsi" w:cstheme="minorHAnsi"/>
        </w:rPr>
      </w:pPr>
      <w:r w:rsidRPr="00E67704">
        <w:rPr>
          <w:rFonts w:asciiTheme="minorHAnsi" w:hAnsiTheme="minorHAnsi" w:cstheme="minorHAnsi"/>
        </w:rPr>
        <w:t xml:space="preserve">Gurran, N and Sadowski, J (2019) </w:t>
      </w:r>
      <w:r w:rsidRPr="00E67704">
        <w:rPr>
          <w:rFonts w:asciiTheme="minorHAnsi" w:eastAsia="MinionPro-Regular" w:hAnsiTheme="minorHAnsi" w:cstheme="minorHAnsi"/>
        </w:rPr>
        <w:t>Interface:</w:t>
      </w:r>
      <w:r w:rsidRPr="00E67704">
        <w:rPr>
          <w:rFonts w:asciiTheme="minorHAnsi" w:hAnsiTheme="minorHAnsi" w:cstheme="minorHAnsi"/>
        </w:rPr>
        <w:t xml:space="preserve"> Regulatory Combat? How the ‘Sharing Economy’ is Disrupting Planning Practice. </w:t>
      </w:r>
      <w:r w:rsidRPr="00E67704">
        <w:rPr>
          <w:rFonts w:asciiTheme="minorHAnsi" w:hAnsiTheme="minorHAnsi" w:cstheme="minorHAnsi"/>
          <w:i/>
          <w:iCs/>
        </w:rPr>
        <w:t>Planning Theory and Practice</w:t>
      </w:r>
      <w:r w:rsidRPr="00E67704">
        <w:rPr>
          <w:rFonts w:asciiTheme="minorHAnsi" w:hAnsiTheme="minorHAnsi" w:cstheme="minorHAnsi"/>
        </w:rPr>
        <w:t xml:space="preserve"> </w:t>
      </w:r>
      <w:r w:rsidRPr="00E67704">
        <w:rPr>
          <w:rFonts w:asciiTheme="minorHAnsi" w:eastAsia="ArialUnicodeMS" w:hAnsiTheme="minorHAnsi" w:cstheme="minorHAnsi"/>
        </w:rPr>
        <w:t>20(2): 261</w:t>
      </w:r>
      <w:r w:rsidRPr="00E67704">
        <w:rPr>
          <w:rFonts w:asciiTheme="minorHAnsi" w:hAnsiTheme="minorHAnsi" w:cstheme="minorHAnsi"/>
          <w:lang w:bidi="hi-IN"/>
        </w:rPr>
        <w:t>–</w:t>
      </w:r>
      <w:r w:rsidRPr="00E67704">
        <w:rPr>
          <w:rFonts w:asciiTheme="minorHAnsi" w:eastAsia="ArialUnicodeMS" w:hAnsiTheme="minorHAnsi" w:cstheme="minorHAnsi"/>
        </w:rPr>
        <w:t>287.</w:t>
      </w:r>
    </w:p>
    <w:p w14:paraId="5CF51746" w14:textId="77777777" w:rsidR="00246379" w:rsidRPr="00E67704" w:rsidRDefault="00246379" w:rsidP="00E67704">
      <w:pPr>
        <w:ind w:left="284" w:hanging="284"/>
        <w:jc w:val="both"/>
        <w:rPr>
          <w:rFonts w:asciiTheme="minorHAnsi" w:eastAsia="Times New Roman" w:hAnsiTheme="minorHAnsi" w:cstheme="minorHAnsi"/>
          <w:color w:val="111111"/>
          <w:lang w:eastAsia="en-GB"/>
        </w:rPr>
      </w:pPr>
      <w:r w:rsidRPr="00E67704">
        <w:rPr>
          <w:rFonts w:asciiTheme="minorHAnsi" w:eastAsia="Times New Roman" w:hAnsiTheme="minorHAnsi" w:cstheme="minorHAnsi"/>
          <w:color w:val="111111"/>
          <w:lang w:eastAsia="en-GB"/>
        </w:rPr>
        <w:t xml:space="preserve">Gurran, N, </w:t>
      </w:r>
      <w:proofErr w:type="spellStart"/>
      <w:r w:rsidRPr="00E67704">
        <w:rPr>
          <w:rFonts w:asciiTheme="minorHAnsi" w:eastAsia="ArialUnicodeMS" w:hAnsiTheme="minorHAnsi" w:cstheme="minorHAnsi"/>
          <w:lang w:bidi="hi-IN"/>
        </w:rPr>
        <w:t>Maalsen</w:t>
      </w:r>
      <w:proofErr w:type="spellEnd"/>
      <w:r w:rsidRPr="00E67704">
        <w:rPr>
          <w:rFonts w:asciiTheme="minorHAnsi" w:eastAsia="Times New Roman" w:hAnsiTheme="minorHAnsi" w:cstheme="minorHAnsi"/>
          <w:color w:val="111111"/>
          <w:lang w:eastAsia="en-GB"/>
        </w:rPr>
        <w:t>, S and Shrestha, P</w:t>
      </w:r>
      <w:r w:rsidRPr="00E67704">
        <w:rPr>
          <w:rFonts w:asciiTheme="minorHAnsi" w:eastAsia="ArialUnicodeMS" w:hAnsiTheme="minorHAnsi" w:cstheme="minorHAnsi"/>
          <w:lang w:bidi="hi-IN"/>
        </w:rPr>
        <w:t xml:space="preserve"> (2022) Is ‘informal’ housing an affordability solution for expensive cities? Evidence from Sydney, Australia. </w:t>
      </w:r>
      <w:r w:rsidRPr="00E67704">
        <w:rPr>
          <w:rFonts w:asciiTheme="minorHAnsi" w:eastAsia="ArialUnicodeMS" w:hAnsiTheme="minorHAnsi" w:cstheme="minorHAnsi"/>
          <w:i/>
          <w:iCs/>
          <w:lang w:bidi="hi-IN"/>
        </w:rPr>
        <w:t>International Journal of Housing Policy</w:t>
      </w:r>
      <w:r w:rsidRPr="00E67704">
        <w:rPr>
          <w:rFonts w:asciiTheme="minorHAnsi" w:eastAsia="ArialUnicodeMS" w:hAnsiTheme="minorHAnsi" w:cstheme="minorHAnsi"/>
          <w:lang w:bidi="hi-IN"/>
        </w:rPr>
        <w:t xml:space="preserve"> 22(1): 10</w:t>
      </w:r>
      <w:r w:rsidRPr="00E67704">
        <w:rPr>
          <w:rFonts w:asciiTheme="minorHAnsi" w:hAnsiTheme="minorHAnsi" w:cstheme="minorHAnsi"/>
          <w:lang w:bidi="hi-IN"/>
        </w:rPr>
        <w:t>–</w:t>
      </w:r>
      <w:r w:rsidRPr="00E67704">
        <w:rPr>
          <w:rFonts w:asciiTheme="minorHAnsi" w:eastAsia="ArialUnicodeMS" w:hAnsiTheme="minorHAnsi" w:cstheme="minorHAnsi"/>
          <w:lang w:bidi="hi-IN"/>
        </w:rPr>
        <w:t>33.</w:t>
      </w:r>
    </w:p>
    <w:p w14:paraId="418ABE1C" w14:textId="77777777" w:rsidR="00246379" w:rsidRPr="00E67704" w:rsidRDefault="00246379" w:rsidP="00E67704">
      <w:pPr>
        <w:ind w:left="284" w:hanging="284"/>
        <w:jc w:val="both"/>
        <w:rPr>
          <w:rStyle w:val="cls-response"/>
          <w:rFonts w:asciiTheme="minorHAnsi" w:hAnsiTheme="minorHAnsi" w:cstheme="minorHAnsi"/>
        </w:rPr>
      </w:pPr>
      <w:r w:rsidRPr="00E67704">
        <w:rPr>
          <w:rStyle w:val="cls-response"/>
          <w:rFonts w:asciiTheme="minorHAnsi" w:hAnsiTheme="minorHAnsi" w:cstheme="minorHAnsi"/>
        </w:rPr>
        <w:t xml:space="preserve">Gurran, N, Pill, M, and </w:t>
      </w:r>
      <w:proofErr w:type="spellStart"/>
      <w:r w:rsidRPr="00E67704">
        <w:rPr>
          <w:rStyle w:val="cls-response"/>
          <w:rFonts w:asciiTheme="minorHAnsi" w:hAnsiTheme="minorHAnsi" w:cstheme="minorHAnsi"/>
        </w:rPr>
        <w:t>Maalsen</w:t>
      </w:r>
      <w:proofErr w:type="spellEnd"/>
      <w:r w:rsidRPr="00E67704">
        <w:rPr>
          <w:rStyle w:val="cls-response"/>
          <w:rFonts w:asciiTheme="minorHAnsi" w:hAnsiTheme="minorHAnsi" w:cstheme="minorHAnsi"/>
        </w:rPr>
        <w:t xml:space="preserve">, S (2021) Hidden homes? Uncovering Sydney’s informal housing market. </w:t>
      </w:r>
      <w:r w:rsidRPr="00E67704">
        <w:rPr>
          <w:rStyle w:val="cls-response"/>
          <w:rFonts w:asciiTheme="minorHAnsi" w:hAnsiTheme="minorHAnsi" w:cstheme="minorHAnsi"/>
          <w:i/>
          <w:iCs/>
        </w:rPr>
        <w:t>Urban Studies</w:t>
      </w:r>
      <w:r w:rsidRPr="00E67704">
        <w:rPr>
          <w:rStyle w:val="cls-response"/>
          <w:rFonts w:asciiTheme="minorHAnsi" w:hAnsiTheme="minorHAnsi" w:cstheme="minorHAnsi"/>
        </w:rPr>
        <w:t xml:space="preserve"> 58(8): 1712–1731. </w:t>
      </w:r>
    </w:p>
    <w:p w14:paraId="02ABFE4F" w14:textId="77777777" w:rsidR="00246379" w:rsidRPr="00E67704" w:rsidRDefault="00246379" w:rsidP="00E67704">
      <w:pPr>
        <w:ind w:left="284" w:hanging="284"/>
        <w:jc w:val="both"/>
        <w:rPr>
          <w:rFonts w:asciiTheme="minorHAnsi" w:hAnsiTheme="minorHAnsi" w:cstheme="minorHAnsi"/>
        </w:rPr>
      </w:pPr>
      <w:proofErr w:type="spellStart"/>
      <w:r w:rsidRPr="00E67704">
        <w:rPr>
          <w:rFonts w:asciiTheme="minorHAnsi" w:hAnsiTheme="minorHAnsi" w:cstheme="minorHAnsi"/>
        </w:rPr>
        <w:t>Guttentag</w:t>
      </w:r>
      <w:proofErr w:type="spellEnd"/>
      <w:r w:rsidRPr="00E67704">
        <w:rPr>
          <w:rFonts w:asciiTheme="minorHAnsi" w:hAnsiTheme="minorHAnsi" w:cstheme="minorHAnsi"/>
        </w:rPr>
        <w:t xml:space="preserve">, D (2015) Airbnb: disruptive innovation and the rise of an informal tourism accommodation sector. </w:t>
      </w:r>
      <w:r w:rsidRPr="00E67704">
        <w:rPr>
          <w:rFonts w:asciiTheme="minorHAnsi" w:hAnsiTheme="minorHAnsi" w:cstheme="minorHAnsi"/>
          <w:i/>
        </w:rPr>
        <w:t xml:space="preserve">Current issues in Tourism </w:t>
      </w:r>
      <w:r w:rsidRPr="00E67704">
        <w:rPr>
          <w:rFonts w:asciiTheme="minorHAnsi" w:hAnsiTheme="minorHAnsi" w:cstheme="minorHAnsi"/>
        </w:rPr>
        <w:t>18(12): 1192</w:t>
      </w:r>
      <w:r w:rsidRPr="00E67704">
        <w:rPr>
          <w:rFonts w:asciiTheme="minorHAnsi" w:hAnsiTheme="minorHAnsi" w:cstheme="minorHAnsi"/>
          <w:lang w:bidi="hi-IN"/>
        </w:rPr>
        <w:t>–</w:t>
      </w:r>
      <w:r w:rsidRPr="00E67704">
        <w:rPr>
          <w:rFonts w:asciiTheme="minorHAnsi" w:hAnsiTheme="minorHAnsi" w:cstheme="minorHAnsi"/>
        </w:rPr>
        <w:t xml:space="preserve">1217. </w:t>
      </w:r>
    </w:p>
    <w:p w14:paraId="76507CB7" w14:textId="77777777" w:rsidR="004A1F60" w:rsidRPr="00E67704" w:rsidRDefault="00246379" w:rsidP="00E67704">
      <w:pPr>
        <w:ind w:left="284" w:hanging="284"/>
        <w:jc w:val="both"/>
        <w:rPr>
          <w:rFonts w:asciiTheme="minorHAnsi" w:hAnsiTheme="minorHAnsi" w:cstheme="minorHAnsi"/>
        </w:rPr>
      </w:pPr>
      <w:proofErr w:type="spellStart"/>
      <w:r w:rsidRPr="00E67704">
        <w:rPr>
          <w:rFonts w:asciiTheme="minorHAnsi" w:hAnsiTheme="minorHAnsi" w:cstheme="minorHAnsi"/>
        </w:rPr>
        <w:t>Haid</w:t>
      </w:r>
      <w:proofErr w:type="spellEnd"/>
      <w:r w:rsidRPr="00E67704">
        <w:rPr>
          <w:rFonts w:asciiTheme="minorHAnsi" w:hAnsiTheme="minorHAnsi" w:cstheme="minorHAnsi"/>
        </w:rPr>
        <w:t xml:space="preserve">, C (2017) </w:t>
      </w:r>
      <w:r w:rsidRPr="00E67704">
        <w:rPr>
          <w:rFonts w:asciiTheme="minorHAnsi" w:hAnsiTheme="minorHAnsi" w:cstheme="minorHAnsi"/>
          <w:lang w:bidi="hi-IN"/>
        </w:rPr>
        <w:t xml:space="preserve">The Janus face of urban governance: State, </w:t>
      </w:r>
      <w:proofErr w:type="gramStart"/>
      <w:r w:rsidRPr="00E67704">
        <w:rPr>
          <w:rFonts w:asciiTheme="minorHAnsi" w:hAnsiTheme="minorHAnsi" w:cstheme="minorHAnsi"/>
          <w:lang w:bidi="hi-IN"/>
        </w:rPr>
        <w:t>informality</w:t>
      </w:r>
      <w:proofErr w:type="gramEnd"/>
      <w:r w:rsidRPr="00E67704">
        <w:rPr>
          <w:rFonts w:asciiTheme="minorHAnsi" w:hAnsiTheme="minorHAnsi" w:cstheme="minorHAnsi"/>
          <w:lang w:bidi="hi-IN"/>
        </w:rPr>
        <w:t xml:space="preserve"> and ambiguity in Berlin. </w:t>
      </w:r>
      <w:r w:rsidRPr="00E67704">
        <w:rPr>
          <w:rFonts w:asciiTheme="minorHAnsi" w:hAnsiTheme="minorHAnsi" w:cstheme="minorHAnsi"/>
          <w:i/>
          <w:lang w:bidi="hi-IN"/>
        </w:rPr>
        <w:t>Current Sociology Monograph</w:t>
      </w:r>
      <w:r w:rsidRPr="00E67704">
        <w:rPr>
          <w:rFonts w:asciiTheme="minorHAnsi" w:hAnsiTheme="minorHAnsi" w:cstheme="minorHAnsi"/>
          <w:lang w:bidi="hi-IN"/>
        </w:rPr>
        <w:t xml:space="preserve"> 65(2): 289–301.</w:t>
      </w:r>
    </w:p>
    <w:p w14:paraId="2D211EFD" w14:textId="31AA88D7" w:rsidR="00246379" w:rsidRPr="00E67704" w:rsidRDefault="00246379" w:rsidP="00E67704">
      <w:pPr>
        <w:ind w:left="284" w:hanging="284"/>
        <w:jc w:val="both"/>
        <w:rPr>
          <w:rFonts w:asciiTheme="minorHAnsi" w:hAnsiTheme="minorHAnsi" w:cstheme="minorHAnsi"/>
          <w:lang w:bidi="hi-IN"/>
        </w:rPr>
      </w:pPr>
      <w:r w:rsidRPr="00E67704">
        <w:rPr>
          <w:rFonts w:asciiTheme="minorHAnsi" w:hAnsiTheme="minorHAnsi" w:cstheme="minorHAnsi"/>
          <w:lang w:bidi="hi-IN"/>
        </w:rPr>
        <w:t xml:space="preserve">Harris, N (2010) </w:t>
      </w:r>
      <w:r w:rsidRPr="00E67704">
        <w:rPr>
          <w:rFonts w:asciiTheme="minorHAnsi" w:hAnsiTheme="minorHAnsi" w:cstheme="minorHAnsi"/>
        </w:rPr>
        <w:t xml:space="preserve">Discretion and expediency in the enforcement of planning controls. </w:t>
      </w:r>
      <w:r w:rsidRPr="00E67704">
        <w:rPr>
          <w:rFonts w:asciiTheme="minorHAnsi" w:hAnsiTheme="minorHAnsi" w:cstheme="minorHAnsi"/>
          <w:i/>
          <w:iCs/>
        </w:rPr>
        <w:t>Town Planning Review</w:t>
      </w:r>
      <w:r w:rsidRPr="00E67704">
        <w:rPr>
          <w:rFonts w:asciiTheme="minorHAnsi" w:hAnsiTheme="minorHAnsi" w:cstheme="minorHAnsi"/>
        </w:rPr>
        <w:t xml:space="preserve"> 81(6): 675–700.</w:t>
      </w:r>
    </w:p>
    <w:p w14:paraId="6AAE9F55" w14:textId="77777777" w:rsidR="00246379" w:rsidRPr="00E67704" w:rsidRDefault="00246379" w:rsidP="00E67704">
      <w:pPr>
        <w:ind w:left="284" w:hanging="284"/>
        <w:jc w:val="both"/>
        <w:rPr>
          <w:rFonts w:asciiTheme="minorHAnsi" w:hAnsiTheme="minorHAnsi" w:cstheme="minorHAnsi"/>
        </w:rPr>
      </w:pPr>
      <w:r w:rsidRPr="00E67704">
        <w:rPr>
          <w:rFonts w:asciiTheme="minorHAnsi" w:hAnsiTheme="minorHAnsi" w:cstheme="minorHAnsi"/>
        </w:rPr>
        <w:t xml:space="preserve">Harris, N (2011) Discipline, surveillance, control: a </w:t>
      </w:r>
      <w:proofErr w:type="spellStart"/>
      <w:r w:rsidRPr="00E67704">
        <w:rPr>
          <w:rFonts w:asciiTheme="minorHAnsi" w:hAnsiTheme="minorHAnsi" w:cstheme="minorHAnsi"/>
        </w:rPr>
        <w:t>Foucaultian</w:t>
      </w:r>
      <w:proofErr w:type="spellEnd"/>
      <w:r w:rsidRPr="00E67704">
        <w:rPr>
          <w:rFonts w:asciiTheme="minorHAnsi" w:hAnsiTheme="minorHAnsi" w:cstheme="minorHAnsi"/>
        </w:rPr>
        <w:t xml:space="preserve"> perspective on the enforcement of planning regulations. </w:t>
      </w:r>
      <w:r w:rsidRPr="00E67704">
        <w:rPr>
          <w:rFonts w:asciiTheme="minorHAnsi" w:hAnsiTheme="minorHAnsi" w:cstheme="minorHAnsi"/>
          <w:i/>
          <w:iCs/>
        </w:rPr>
        <w:t>Planning Theory &amp; Practice</w:t>
      </w:r>
      <w:r w:rsidRPr="00E67704">
        <w:rPr>
          <w:rFonts w:asciiTheme="minorHAnsi" w:hAnsiTheme="minorHAnsi" w:cstheme="minorHAnsi"/>
        </w:rPr>
        <w:t xml:space="preserve"> 12(1): 57–76.</w:t>
      </w:r>
    </w:p>
    <w:p w14:paraId="48236E66" w14:textId="77777777" w:rsidR="00246379" w:rsidRPr="00E67704" w:rsidRDefault="00246379" w:rsidP="00E67704">
      <w:pPr>
        <w:ind w:left="284" w:hanging="284"/>
        <w:jc w:val="both"/>
        <w:rPr>
          <w:rFonts w:asciiTheme="minorHAnsi" w:eastAsia="Times New Roman" w:hAnsiTheme="minorHAnsi" w:cstheme="minorHAnsi"/>
          <w:lang w:eastAsia="en-GB"/>
        </w:rPr>
      </w:pPr>
      <w:r w:rsidRPr="00E67704">
        <w:rPr>
          <w:rFonts w:asciiTheme="minorHAnsi" w:eastAsia="Times New Roman" w:hAnsiTheme="minorHAnsi" w:cstheme="minorHAnsi"/>
          <w:lang w:eastAsia="en-GB"/>
        </w:rPr>
        <w:t xml:space="preserve">Harris, N (2013) Surveillance, social </w:t>
      </w:r>
      <w:proofErr w:type="gramStart"/>
      <w:r w:rsidRPr="00E67704">
        <w:rPr>
          <w:rFonts w:asciiTheme="minorHAnsi" w:eastAsia="Times New Roman" w:hAnsiTheme="minorHAnsi" w:cstheme="minorHAnsi"/>
          <w:lang w:eastAsia="en-GB"/>
        </w:rPr>
        <w:t>control</w:t>
      </w:r>
      <w:proofErr w:type="gramEnd"/>
      <w:r w:rsidRPr="00E67704">
        <w:rPr>
          <w:rFonts w:asciiTheme="minorHAnsi" w:eastAsia="Times New Roman" w:hAnsiTheme="minorHAnsi" w:cstheme="minorHAnsi"/>
          <w:lang w:eastAsia="en-GB"/>
        </w:rPr>
        <w:t xml:space="preserve"> and planning: Citizen-Engagement in the detection and investigation of breaches of planning regulations. </w:t>
      </w:r>
      <w:r w:rsidRPr="00E67704">
        <w:rPr>
          <w:rFonts w:asciiTheme="minorHAnsi" w:eastAsia="Times New Roman" w:hAnsiTheme="minorHAnsi" w:cstheme="minorHAnsi"/>
          <w:i/>
          <w:iCs/>
          <w:lang w:eastAsia="en-GB"/>
        </w:rPr>
        <w:t>Town Planning Review</w:t>
      </w:r>
      <w:r w:rsidRPr="00E67704">
        <w:rPr>
          <w:rFonts w:asciiTheme="minorHAnsi" w:eastAsia="Times New Roman" w:hAnsiTheme="minorHAnsi" w:cstheme="minorHAnsi"/>
          <w:lang w:eastAsia="en-GB"/>
        </w:rPr>
        <w:t xml:space="preserve"> 84(2): 171–96. </w:t>
      </w:r>
    </w:p>
    <w:p w14:paraId="124F15D3" w14:textId="77777777" w:rsidR="00246379" w:rsidRPr="00E67704" w:rsidRDefault="00246379" w:rsidP="00E67704">
      <w:pPr>
        <w:ind w:left="284" w:hanging="284"/>
        <w:jc w:val="both"/>
        <w:rPr>
          <w:rFonts w:asciiTheme="minorHAnsi" w:hAnsiTheme="minorHAnsi" w:cstheme="minorHAnsi"/>
        </w:rPr>
      </w:pPr>
      <w:r w:rsidRPr="00E67704">
        <w:rPr>
          <w:rFonts w:asciiTheme="minorHAnsi" w:eastAsia="Times New Roman" w:hAnsiTheme="minorHAnsi" w:cstheme="minorHAnsi"/>
          <w:lang w:eastAsia="en-GB"/>
        </w:rPr>
        <w:t xml:space="preserve">Harris, N (2015) </w:t>
      </w:r>
      <w:r w:rsidRPr="00E67704">
        <w:rPr>
          <w:rFonts w:asciiTheme="minorHAnsi" w:hAnsiTheme="minorHAnsi" w:cstheme="minorHAnsi"/>
        </w:rPr>
        <w:t xml:space="preserve">The use of surveillance technologies in planning enforcement. </w:t>
      </w:r>
      <w:r w:rsidRPr="00E67704">
        <w:rPr>
          <w:rStyle w:val="publication-article-publication"/>
          <w:rFonts w:asciiTheme="minorHAnsi" w:hAnsiTheme="minorHAnsi" w:cstheme="minorHAnsi"/>
          <w:i/>
          <w:iCs/>
        </w:rPr>
        <w:t>Planning Practice and Research</w:t>
      </w:r>
      <w:r w:rsidRPr="00E67704">
        <w:rPr>
          <w:rFonts w:asciiTheme="minorHAnsi" w:hAnsiTheme="minorHAnsi" w:cstheme="minorHAnsi"/>
        </w:rPr>
        <w:t xml:space="preserve"> 30(5): 528</w:t>
      </w:r>
      <w:r w:rsidRPr="00E67704">
        <w:rPr>
          <w:rFonts w:asciiTheme="minorHAnsi" w:hAnsiTheme="minorHAnsi" w:cstheme="minorHAnsi"/>
          <w:lang w:bidi="hi-IN"/>
        </w:rPr>
        <w:t>–</w:t>
      </w:r>
      <w:r w:rsidRPr="00E67704">
        <w:rPr>
          <w:rFonts w:asciiTheme="minorHAnsi" w:hAnsiTheme="minorHAnsi" w:cstheme="minorHAnsi"/>
        </w:rPr>
        <w:t>547.</w:t>
      </w:r>
    </w:p>
    <w:p w14:paraId="7F050029" w14:textId="77777777" w:rsidR="00246379" w:rsidRPr="00E67704" w:rsidRDefault="00246379" w:rsidP="00E67704">
      <w:pPr>
        <w:ind w:left="284" w:hanging="284"/>
        <w:jc w:val="both"/>
        <w:rPr>
          <w:rFonts w:asciiTheme="minorHAnsi" w:hAnsiTheme="minorHAnsi" w:cstheme="minorHAnsi"/>
        </w:rPr>
      </w:pPr>
      <w:r w:rsidRPr="00E67704">
        <w:rPr>
          <w:rFonts w:asciiTheme="minorHAnsi" w:hAnsiTheme="minorHAnsi" w:cstheme="minorHAnsi"/>
        </w:rPr>
        <w:t xml:space="preserve">Harris, N (2021) “The exception to the rule”: Exploring the exception and the exceptional in planning policy. </w:t>
      </w:r>
      <w:r w:rsidRPr="00E67704">
        <w:rPr>
          <w:rFonts w:asciiTheme="minorHAnsi" w:hAnsiTheme="minorHAnsi" w:cstheme="minorHAnsi"/>
          <w:i/>
          <w:iCs/>
        </w:rPr>
        <w:t>Town Planning Review</w:t>
      </w:r>
      <w:r w:rsidRPr="00E67704">
        <w:rPr>
          <w:rFonts w:asciiTheme="minorHAnsi" w:hAnsiTheme="minorHAnsi" w:cstheme="minorHAnsi"/>
        </w:rPr>
        <w:t xml:space="preserve"> 92(5): 517–36. </w:t>
      </w:r>
    </w:p>
    <w:p w14:paraId="7DE43427" w14:textId="77777777" w:rsidR="00246379" w:rsidRPr="00E67704" w:rsidRDefault="00246379" w:rsidP="00E67704">
      <w:pPr>
        <w:ind w:left="284" w:hanging="284"/>
        <w:jc w:val="both"/>
        <w:rPr>
          <w:rStyle w:val="cls-response"/>
          <w:rFonts w:asciiTheme="minorHAnsi" w:hAnsiTheme="minorHAnsi" w:cstheme="minorHAnsi"/>
          <w:lang w:val="fr-FR"/>
        </w:rPr>
      </w:pPr>
      <w:r w:rsidRPr="00E67704">
        <w:rPr>
          <w:rStyle w:val="cls-response"/>
          <w:rFonts w:asciiTheme="minorHAnsi" w:hAnsiTheme="minorHAnsi" w:cstheme="minorHAnsi"/>
        </w:rPr>
        <w:t xml:space="preserve">Harris, R (2018) Modes of informal urban development: a global phenomenon. </w:t>
      </w:r>
      <w:r w:rsidRPr="00E67704">
        <w:rPr>
          <w:rStyle w:val="cls-response"/>
          <w:rFonts w:asciiTheme="minorHAnsi" w:hAnsiTheme="minorHAnsi" w:cstheme="minorHAnsi"/>
          <w:i/>
          <w:iCs/>
          <w:lang w:val="fr-FR"/>
        </w:rPr>
        <w:t xml:space="preserve">Journal of Planning </w:t>
      </w:r>
      <w:proofErr w:type="spellStart"/>
      <w:r w:rsidRPr="00E67704">
        <w:rPr>
          <w:rStyle w:val="cls-response"/>
          <w:rFonts w:asciiTheme="minorHAnsi" w:hAnsiTheme="minorHAnsi" w:cstheme="minorHAnsi"/>
          <w:i/>
          <w:iCs/>
          <w:lang w:val="fr-FR"/>
        </w:rPr>
        <w:t>Literature</w:t>
      </w:r>
      <w:proofErr w:type="spellEnd"/>
      <w:r w:rsidRPr="00E67704">
        <w:rPr>
          <w:rStyle w:val="cls-response"/>
          <w:rFonts w:asciiTheme="minorHAnsi" w:hAnsiTheme="minorHAnsi" w:cstheme="minorHAnsi"/>
          <w:lang w:val="fr-FR"/>
        </w:rPr>
        <w:t xml:space="preserve"> 33(3</w:t>
      </w:r>
      <w:proofErr w:type="gramStart"/>
      <w:r w:rsidRPr="00E67704">
        <w:rPr>
          <w:rStyle w:val="cls-response"/>
          <w:rFonts w:asciiTheme="minorHAnsi" w:hAnsiTheme="minorHAnsi" w:cstheme="minorHAnsi"/>
          <w:lang w:val="fr-FR"/>
        </w:rPr>
        <w:t>):</w:t>
      </w:r>
      <w:proofErr w:type="gramEnd"/>
      <w:r w:rsidRPr="00E67704">
        <w:rPr>
          <w:rStyle w:val="cls-response"/>
          <w:rFonts w:asciiTheme="minorHAnsi" w:hAnsiTheme="minorHAnsi" w:cstheme="minorHAnsi"/>
          <w:lang w:val="fr-FR"/>
        </w:rPr>
        <w:t xml:space="preserve"> 267–286. </w:t>
      </w:r>
    </w:p>
    <w:p w14:paraId="5D494699" w14:textId="77777777" w:rsidR="00246379" w:rsidRPr="00E67704" w:rsidRDefault="00246379" w:rsidP="00E67704">
      <w:pPr>
        <w:ind w:left="284" w:hanging="284"/>
        <w:jc w:val="both"/>
        <w:rPr>
          <w:rFonts w:asciiTheme="minorHAnsi" w:eastAsiaTheme="majorEastAsia" w:hAnsiTheme="minorHAnsi" w:cstheme="minorHAnsi"/>
        </w:rPr>
      </w:pPr>
      <w:r w:rsidRPr="00E67704">
        <w:rPr>
          <w:rFonts w:asciiTheme="minorHAnsi" w:hAnsiTheme="minorHAnsi" w:cstheme="minorHAnsi"/>
          <w:lang w:val="fr-FR" w:bidi="hi-IN"/>
        </w:rPr>
        <w:t xml:space="preserve">Henry, C (2017) </w:t>
      </w:r>
      <w:r w:rsidRPr="00E67704">
        <w:rPr>
          <w:rFonts w:asciiTheme="minorHAnsi" w:hAnsiTheme="minorHAnsi" w:cstheme="minorHAnsi"/>
          <w:lang w:val="fr-FR"/>
        </w:rPr>
        <w:t xml:space="preserve">Paris : nouvelle opération coup de poing contre les meublés touristiques. </w:t>
      </w:r>
      <w:r w:rsidRPr="00E67704">
        <w:rPr>
          <w:rFonts w:asciiTheme="minorHAnsi" w:hAnsiTheme="minorHAnsi" w:cstheme="minorHAnsi"/>
          <w:i/>
          <w:iCs/>
        </w:rPr>
        <w:t xml:space="preserve">Le </w:t>
      </w:r>
      <w:proofErr w:type="spellStart"/>
      <w:r w:rsidRPr="00E67704">
        <w:rPr>
          <w:rFonts w:asciiTheme="minorHAnsi" w:hAnsiTheme="minorHAnsi" w:cstheme="minorHAnsi"/>
          <w:i/>
          <w:iCs/>
        </w:rPr>
        <w:t>Parisien</w:t>
      </w:r>
      <w:proofErr w:type="spellEnd"/>
      <w:r w:rsidRPr="00E67704">
        <w:rPr>
          <w:rFonts w:asciiTheme="minorHAnsi" w:hAnsiTheme="minorHAnsi" w:cstheme="minorHAnsi"/>
        </w:rPr>
        <w:t xml:space="preserve">, 2 February. </w:t>
      </w:r>
      <w:hyperlink r:id="rId28" w:history="1">
        <w:r w:rsidRPr="00E67704">
          <w:rPr>
            <w:rStyle w:val="Hyperlink"/>
            <w:rFonts w:asciiTheme="minorHAnsi" w:eastAsia="Times New Roman" w:hAnsiTheme="minorHAnsi" w:cstheme="minorHAnsi"/>
            <w:lang w:eastAsia="en-GB" w:bidi="hi-IN"/>
          </w:rPr>
          <w:t>https://www.leparisien.fr/paris-75/paris-75005/paris-nouvelle-operation-coup-de-poing-contre-les-meubles-touristiques-02-02-2017-6650208.php</w:t>
        </w:r>
      </w:hyperlink>
      <w:r w:rsidRPr="00E67704">
        <w:rPr>
          <w:rFonts w:asciiTheme="minorHAnsi" w:hAnsiTheme="minorHAnsi" w:cstheme="minorHAnsi"/>
          <w:lang w:bidi="hi-IN"/>
        </w:rPr>
        <w:t xml:space="preserve">  </w:t>
      </w:r>
    </w:p>
    <w:p w14:paraId="5F2655B7" w14:textId="77777777" w:rsidR="00246379" w:rsidRPr="00E67704" w:rsidRDefault="00246379" w:rsidP="00E67704">
      <w:pPr>
        <w:autoSpaceDE w:val="0"/>
        <w:autoSpaceDN w:val="0"/>
        <w:adjustRightInd w:val="0"/>
        <w:ind w:left="284" w:hanging="284"/>
        <w:jc w:val="both"/>
        <w:rPr>
          <w:rFonts w:asciiTheme="minorHAnsi" w:hAnsiTheme="minorHAnsi" w:cstheme="minorHAnsi"/>
          <w:lang w:bidi="hi-IN"/>
        </w:rPr>
      </w:pPr>
      <w:proofErr w:type="spellStart"/>
      <w:r w:rsidRPr="00E67704">
        <w:rPr>
          <w:rFonts w:asciiTheme="minorHAnsi" w:eastAsia="Times New Roman" w:hAnsiTheme="minorHAnsi" w:cstheme="minorHAnsi"/>
          <w:lang w:eastAsia="en-GB" w:bidi="hi-IN"/>
        </w:rPr>
        <w:t>Hilbrandt</w:t>
      </w:r>
      <w:proofErr w:type="spellEnd"/>
      <w:r w:rsidRPr="00E67704">
        <w:rPr>
          <w:rFonts w:asciiTheme="minorHAnsi" w:eastAsia="Times New Roman" w:hAnsiTheme="minorHAnsi" w:cstheme="minorHAnsi"/>
          <w:lang w:eastAsia="en-GB" w:bidi="hi-IN"/>
        </w:rPr>
        <w:t xml:space="preserve">, H (2019) </w:t>
      </w:r>
      <w:r w:rsidRPr="00E67704">
        <w:rPr>
          <w:rFonts w:asciiTheme="minorHAnsi" w:hAnsiTheme="minorHAnsi" w:cstheme="minorHAnsi"/>
          <w:lang w:bidi="hi-IN"/>
        </w:rPr>
        <w:t xml:space="preserve">Everyday urbanism and the everyday state: Negotiating habitat in allotment gardens in Berlin. </w:t>
      </w:r>
      <w:r w:rsidRPr="00E67704">
        <w:rPr>
          <w:rFonts w:asciiTheme="minorHAnsi" w:hAnsiTheme="minorHAnsi" w:cstheme="minorHAnsi"/>
          <w:i/>
          <w:iCs/>
          <w:lang w:bidi="hi-IN"/>
        </w:rPr>
        <w:t>Urban Studies</w:t>
      </w:r>
      <w:r w:rsidRPr="00E67704">
        <w:rPr>
          <w:rFonts w:asciiTheme="minorHAnsi" w:hAnsiTheme="minorHAnsi" w:cstheme="minorHAnsi"/>
          <w:lang w:bidi="hi-IN"/>
        </w:rPr>
        <w:t>, 56(2): 352–367.</w:t>
      </w:r>
    </w:p>
    <w:p w14:paraId="5CB32A2A" w14:textId="77777777" w:rsidR="00246379" w:rsidRPr="00E67704" w:rsidRDefault="00246379" w:rsidP="00E67704">
      <w:pPr>
        <w:autoSpaceDE w:val="0"/>
        <w:autoSpaceDN w:val="0"/>
        <w:adjustRightInd w:val="0"/>
        <w:ind w:left="284" w:hanging="284"/>
        <w:jc w:val="both"/>
        <w:rPr>
          <w:rFonts w:asciiTheme="minorHAnsi" w:hAnsiTheme="minorHAnsi" w:cstheme="minorHAnsi"/>
          <w:lang w:bidi="hi-IN"/>
        </w:rPr>
      </w:pPr>
      <w:proofErr w:type="spellStart"/>
      <w:r w:rsidRPr="00E67704">
        <w:rPr>
          <w:rFonts w:asciiTheme="minorHAnsi" w:eastAsia="Times New Roman" w:hAnsiTheme="minorHAnsi" w:cstheme="minorHAnsi"/>
          <w:lang w:eastAsia="en-GB" w:bidi="hi-IN"/>
        </w:rPr>
        <w:t>Hilbrandt</w:t>
      </w:r>
      <w:proofErr w:type="spellEnd"/>
      <w:r w:rsidRPr="00E67704">
        <w:rPr>
          <w:rFonts w:asciiTheme="minorHAnsi" w:eastAsia="Times New Roman" w:hAnsiTheme="minorHAnsi" w:cstheme="minorHAnsi"/>
          <w:lang w:eastAsia="en-GB" w:bidi="hi-IN"/>
        </w:rPr>
        <w:t xml:space="preserve">, H (2021) </w:t>
      </w:r>
      <w:r w:rsidRPr="00E67704">
        <w:rPr>
          <w:rFonts w:asciiTheme="minorHAnsi" w:eastAsia="Times New Roman" w:hAnsiTheme="minorHAnsi" w:cstheme="minorHAnsi"/>
          <w:i/>
          <w:iCs/>
          <w:lang w:eastAsia="en-GB" w:bidi="hi-IN"/>
        </w:rPr>
        <w:t xml:space="preserve">Housing in the Margins. </w:t>
      </w:r>
      <w:r w:rsidRPr="00E67704">
        <w:rPr>
          <w:rFonts w:asciiTheme="minorHAnsi" w:hAnsiTheme="minorHAnsi" w:cstheme="minorHAnsi"/>
          <w:i/>
          <w:iCs/>
          <w:lang w:bidi="hi-IN"/>
        </w:rPr>
        <w:t>Negotiating Urban Formalities in Berlin’s Allotment Gardens</w:t>
      </w:r>
      <w:r w:rsidRPr="00E67704">
        <w:rPr>
          <w:rFonts w:asciiTheme="minorHAnsi" w:hAnsiTheme="minorHAnsi" w:cstheme="minorHAnsi"/>
          <w:lang w:bidi="hi-IN"/>
        </w:rPr>
        <w:t>. Chichester</w:t>
      </w:r>
      <w:r w:rsidRPr="00E67704">
        <w:rPr>
          <w:rFonts w:asciiTheme="minorHAnsi" w:eastAsia="Times New Roman" w:hAnsiTheme="minorHAnsi" w:cstheme="minorHAnsi"/>
          <w:lang w:eastAsia="en-GB" w:bidi="hi-IN"/>
        </w:rPr>
        <w:t>: Wiley.</w:t>
      </w:r>
    </w:p>
    <w:p w14:paraId="6065818B" w14:textId="77777777" w:rsidR="00246379" w:rsidRPr="00E67704" w:rsidRDefault="00246379" w:rsidP="00E67704">
      <w:pPr>
        <w:autoSpaceDE w:val="0"/>
        <w:autoSpaceDN w:val="0"/>
        <w:adjustRightInd w:val="0"/>
        <w:ind w:left="284" w:hanging="284"/>
        <w:jc w:val="both"/>
        <w:rPr>
          <w:rFonts w:asciiTheme="minorHAnsi" w:hAnsiTheme="minorHAnsi" w:cstheme="minorHAnsi"/>
          <w:lang w:bidi="hi-IN"/>
        </w:rPr>
      </w:pPr>
      <w:proofErr w:type="spellStart"/>
      <w:r w:rsidRPr="00E67704">
        <w:rPr>
          <w:rFonts w:asciiTheme="minorHAnsi" w:hAnsiTheme="minorHAnsi" w:cstheme="minorHAnsi"/>
          <w:lang w:bidi="hi-IN"/>
        </w:rPr>
        <w:t>Hilbrandt</w:t>
      </w:r>
      <w:proofErr w:type="spellEnd"/>
      <w:r w:rsidRPr="00E67704">
        <w:rPr>
          <w:rFonts w:asciiTheme="minorHAnsi" w:hAnsiTheme="minorHAnsi" w:cstheme="minorHAnsi"/>
          <w:lang w:bidi="hi-IN"/>
        </w:rPr>
        <w:t xml:space="preserve">, H, Neves Alves, S and </w:t>
      </w:r>
      <w:proofErr w:type="spellStart"/>
      <w:r w:rsidRPr="00E67704">
        <w:rPr>
          <w:rFonts w:asciiTheme="minorHAnsi" w:hAnsiTheme="minorHAnsi" w:cstheme="minorHAnsi"/>
          <w:lang w:bidi="hi-IN"/>
        </w:rPr>
        <w:t>Tuvikene</w:t>
      </w:r>
      <w:proofErr w:type="spellEnd"/>
      <w:r w:rsidRPr="00E67704">
        <w:rPr>
          <w:rFonts w:asciiTheme="minorHAnsi" w:hAnsiTheme="minorHAnsi" w:cstheme="minorHAnsi"/>
          <w:lang w:bidi="hi-IN"/>
        </w:rPr>
        <w:t xml:space="preserve">, T (2017) Writing across contexts: urban informality and the state in Tallinn, </w:t>
      </w:r>
      <w:proofErr w:type="spellStart"/>
      <w:r w:rsidRPr="00E67704">
        <w:rPr>
          <w:rFonts w:asciiTheme="minorHAnsi" w:hAnsiTheme="minorHAnsi" w:cstheme="minorHAnsi"/>
          <w:lang w:bidi="hi-IN"/>
        </w:rPr>
        <w:t>Bafatá</w:t>
      </w:r>
      <w:proofErr w:type="spellEnd"/>
      <w:r w:rsidRPr="00E67704">
        <w:rPr>
          <w:rFonts w:asciiTheme="minorHAnsi" w:hAnsiTheme="minorHAnsi" w:cstheme="minorHAnsi"/>
          <w:lang w:bidi="hi-IN"/>
        </w:rPr>
        <w:t xml:space="preserve"> and Berlin. </w:t>
      </w:r>
      <w:r w:rsidRPr="00E67704">
        <w:rPr>
          <w:rFonts w:asciiTheme="minorHAnsi" w:hAnsiTheme="minorHAnsi" w:cstheme="minorHAnsi"/>
          <w:i/>
          <w:iCs/>
          <w:lang w:bidi="hi-IN"/>
        </w:rPr>
        <w:t xml:space="preserve">International Journal of Urban and Regional Research </w:t>
      </w:r>
      <w:r w:rsidRPr="00E67704">
        <w:rPr>
          <w:rFonts w:asciiTheme="minorHAnsi" w:hAnsiTheme="minorHAnsi" w:cstheme="minorHAnsi"/>
          <w:lang w:bidi="hi-IN"/>
        </w:rPr>
        <w:t>41(6): 946–61.</w:t>
      </w:r>
    </w:p>
    <w:p w14:paraId="3127AE1A" w14:textId="77777777" w:rsidR="00246379" w:rsidRPr="00E67704" w:rsidRDefault="00246379" w:rsidP="00E67704">
      <w:pPr>
        <w:ind w:left="284" w:hanging="284"/>
        <w:jc w:val="both"/>
        <w:rPr>
          <w:rFonts w:asciiTheme="minorHAnsi" w:hAnsiTheme="minorHAnsi" w:cstheme="minorHAnsi"/>
        </w:rPr>
      </w:pPr>
      <w:r w:rsidRPr="00E67704">
        <w:rPr>
          <w:rFonts w:asciiTheme="minorHAnsi" w:hAnsiTheme="minorHAnsi" w:cstheme="minorHAnsi"/>
          <w:color w:val="000000"/>
        </w:rPr>
        <w:t xml:space="preserve">Hoffman, LM and </w:t>
      </w:r>
      <w:proofErr w:type="spellStart"/>
      <w:r w:rsidRPr="00E67704">
        <w:rPr>
          <w:rFonts w:asciiTheme="minorHAnsi" w:hAnsiTheme="minorHAnsi" w:cstheme="minorHAnsi"/>
          <w:color w:val="000000"/>
        </w:rPr>
        <w:t>Schmitter</w:t>
      </w:r>
      <w:proofErr w:type="spellEnd"/>
      <w:r w:rsidRPr="00E67704">
        <w:rPr>
          <w:rFonts w:asciiTheme="minorHAnsi" w:hAnsiTheme="minorHAnsi" w:cstheme="minorHAnsi"/>
          <w:color w:val="000000"/>
        </w:rPr>
        <w:t xml:space="preserve"> Heisler, B (2020) </w:t>
      </w:r>
      <w:r w:rsidRPr="00E67704">
        <w:rPr>
          <w:rFonts w:asciiTheme="minorHAnsi" w:hAnsiTheme="minorHAnsi" w:cstheme="minorHAnsi"/>
          <w:i/>
          <w:color w:val="000000"/>
        </w:rPr>
        <w:t xml:space="preserve">Airbnb, Short-Term </w:t>
      </w:r>
      <w:proofErr w:type="gramStart"/>
      <w:r w:rsidRPr="00E67704">
        <w:rPr>
          <w:rFonts w:asciiTheme="minorHAnsi" w:hAnsiTheme="minorHAnsi" w:cstheme="minorHAnsi"/>
          <w:i/>
          <w:color w:val="000000"/>
        </w:rPr>
        <w:t>Rentals</w:t>
      </w:r>
      <w:proofErr w:type="gramEnd"/>
      <w:r w:rsidRPr="00E67704">
        <w:rPr>
          <w:rFonts w:asciiTheme="minorHAnsi" w:hAnsiTheme="minorHAnsi" w:cstheme="minorHAnsi"/>
          <w:i/>
          <w:color w:val="000000"/>
        </w:rPr>
        <w:t xml:space="preserve"> and the Future of Housing</w:t>
      </w:r>
      <w:r w:rsidRPr="00E67704">
        <w:rPr>
          <w:rFonts w:asciiTheme="minorHAnsi" w:hAnsiTheme="minorHAnsi" w:cstheme="minorHAnsi"/>
          <w:color w:val="000000"/>
        </w:rPr>
        <w:t>. New York: Routledge.</w:t>
      </w:r>
      <w:r w:rsidRPr="00E67704">
        <w:rPr>
          <w:rFonts w:asciiTheme="minorHAnsi" w:hAnsiTheme="minorHAnsi" w:cstheme="minorHAnsi"/>
        </w:rPr>
        <w:t xml:space="preserve"> </w:t>
      </w:r>
    </w:p>
    <w:p w14:paraId="5A4EF7E8" w14:textId="77777777" w:rsidR="00246379" w:rsidRPr="00E67704" w:rsidRDefault="00246379" w:rsidP="00E67704">
      <w:pPr>
        <w:ind w:left="284" w:hanging="284"/>
        <w:jc w:val="both"/>
        <w:rPr>
          <w:rFonts w:asciiTheme="minorHAnsi" w:hAnsiTheme="minorHAnsi" w:cstheme="minorHAnsi"/>
        </w:rPr>
      </w:pPr>
      <w:r w:rsidRPr="00E67704">
        <w:rPr>
          <w:rFonts w:asciiTheme="minorHAnsi" w:eastAsia="MinionPro-Regular" w:hAnsiTheme="minorHAnsi" w:cstheme="minorHAnsi"/>
        </w:rPr>
        <w:t xml:space="preserve">Holman, N. (2019) Interface: </w:t>
      </w:r>
      <w:r w:rsidRPr="00E67704">
        <w:rPr>
          <w:rFonts w:asciiTheme="minorHAnsi" w:hAnsiTheme="minorHAnsi" w:cstheme="minorHAnsi"/>
        </w:rPr>
        <w:t xml:space="preserve">Regulating platform economies in cities – Disrupting the disruption? </w:t>
      </w:r>
      <w:r w:rsidRPr="00E67704">
        <w:rPr>
          <w:rFonts w:asciiTheme="minorHAnsi" w:hAnsiTheme="minorHAnsi" w:cstheme="minorHAnsi"/>
          <w:i/>
          <w:iCs/>
        </w:rPr>
        <w:t>Planning Theory and Practice</w:t>
      </w:r>
      <w:r w:rsidRPr="00E67704">
        <w:rPr>
          <w:rFonts w:asciiTheme="minorHAnsi" w:hAnsiTheme="minorHAnsi" w:cstheme="minorHAnsi"/>
        </w:rPr>
        <w:t xml:space="preserve"> </w:t>
      </w:r>
      <w:r w:rsidRPr="00E67704">
        <w:rPr>
          <w:rFonts w:asciiTheme="minorHAnsi" w:eastAsia="ArialUnicodeMS" w:hAnsiTheme="minorHAnsi" w:cstheme="minorHAnsi"/>
        </w:rPr>
        <w:t>20(2): 261</w:t>
      </w:r>
      <w:r w:rsidRPr="00E67704">
        <w:rPr>
          <w:rFonts w:asciiTheme="minorHAnsi" w:hAnsiTheme="minorHAnsi" w:cstheme="minorHAnsi"/>
          <w:lang w:bidi="hi-IN"/>
        </w:rPr>
        <w:t>–</w:t>
      </w:r>
      <w:r w:rsidRPr="00E67704">
        <w:rPr>
          <w:rFonts w:asciiTheme="minorHAnsi" w:eastAsia="ArialUnicodeMS" w:hAnsiTheme="minorHAnsi" w:cstheme="minorHAnsi"/>
        </w:rPr>
        <w:t>287.</w:t>
      </w:r>
    </w:p>
    <w:p w14:paraId="22895EAB" w14:textId="77777777" w:rsidR="00246379" w:rsidRPr="00E67704" w:rsidRDefault="00246379" w:rsidP="00E67704">
      <w:pPr>
        <w:ind w:left="284" w:hanging="284"/>
        <w:jc w:val="both"/>
        <w:rPr>
          <w:rFonts w:asciiTheme="minorHAnsi" w:hAnsiTheme="minorHAnsi" w:cstheme="minorHAnsi"/>
        </w:rPr>
      </w:pPr>
      <w:r w:rsidRPr="00E67704">
        <w:rPr>
          <w:rFonts w:asciiTheme="minorHAnsi" w:hAnsiTheme="minorHAnsi" w:cstheme="minorHAnsi"/>
        </w:rPr>
        <w:t xml:space="preserve">Holman, N, </w:t>
      </w:r>
      <w:proofErr w:type="spellStart"/>
      <w:r w:rsidRPr="00E67704">
        <w:rPr>
          <w:rFonts w:asciiTheme="minorHAnsi" w:hAnsiTheme="minorHAnsi" w:cstheme="minorHAnsi"/>
        </w:rPr>
        <w:t>Mossa</w:t>
      </w:r>
      <w:proofErr w:type="spellEnd"/>
      <w:r w:rsidRPr="00E67704">
        <w:rPr>
          <w:rFonts w:asciiTheme="minorHAnsi" w:hAnsiTheme="minorHAnsi" w:cstheme="minorHAnsi"/>
        </w:rPr>
        <w:t>, A and Pani, E (2018) Planning, value(s</w:t>
      </w:r>
      <w:proofErr w:type="gramStart"/>
      <w:r w:rsidRPr="00E67704">
        <w:rPr>
          <w:rFonts w:asciiTheme="minorHAnsi" w:hAnsiTheme="minorHAnsi" w:cstheme="minorHAnsi"/>
        </w:rPr>
        <w:t>)</w:t>
      </w:r>
      <w:proofErr w:type="gramEnd"/>
      <w:r w:rsidRPr="00E67704">
        <w:rPr>
          <w:rFonts w:asciiTheme="minorHAnsi" w:hAnsiTheme="minorHAnsi" w:cstheme="minorHAnsi"/>
        </w:rPr>
        <w:t xml:space="preserve"> and the market: an analytic for “what comes next?” </w:t>
      </w:r>
      <w:r w:rsidRPr="00E67704">
        <w:rPr>
          <w:rFonts w:asciiTheme="minorHAnsi" w:hAnsiTheme="minorHAnsi" w:cstheme="minorHAnsi"/>
          <w:i/>
        </w:rPr>
        <w:t xml:space="preserve">Environment and Planning A </w:t>
      </w:r>
      <w:r w:rsidRPr="00E67704">
        <w:rPr>
          <w:rFonts w:asciiTheme="minorHAnsi" w:hAnsiTheme="minorHAnsi" w:cstheme="minorHAnsi"/>
        </w:rPr>
        <w:t>50(3): 608</w:t>
      </w:r>
      <w:r w:rsidRPr="00E67704">
        <w:rPr>
          <w:rFonts w:asciiTheme="minorHAnsi" w:hAnsiTheme="minorHAnsi" w:cstheme="minorHAnsi"/>
          <w:lang w:bidi="hi-IN"/>
        </w:rPr>
        <w:t>–</w:t>
      </w:r>
      <w:r w:rsidRPr="00E67704">
        <w:rPr>
          <w:rFonts w:asciiTheme="minorHAnsi" w:hAnsiTheme="minorHAnsi" w:cstheme="minorHAnsi"/>
        </w:rPr>
        <w:t>626.</w:t>
      </w:r>
    </w:p>
    <w:p w14:paraId="7B1511D2" w14:textId="77777777" w:rsidR="00302100" w:rsidRDefault="00A06B44" w:rsidP="00302100">
      <w:pPr>
        <w:ind w:left="284" w:hanging="284"/>
        <w:jc w:val="both"/>
        <w:rPr>
          <w:rStyle w:val="pagerange"/>
          <w:rFonts w:asciiTheme="minorHAnsi" w:hAnsiTheme="minorHAnsi" w:cstheme="minorHAnsi"/>
        </w:rPr>
      </w:pPr>
      <w:r w:rsidRPr="00E67704">
        <w:rPr>
          <w:rStyle w:val="authors"/>
          <w:rFonts w:asciiTheme="minorHAnsi" w:hAnsiTheme="minorHAnsi" w:cstheme="minorHAnsi"/>
        </w:rPr>
        <w:t>Kadi, J, Plank, L and Seidl</w:t>
      </w:r>
      <w:r w:rsidRPr="00E67704">
        <w:rPr>
          <w:rFonts w:asciiTheme="minorHAnsi" w:hAnsiTheme="minorHAnsi" w:cstheme="minorHAnsi"/>
        </w:rPr>
        <w:t xml:space="preserve">, R </w:t>
      </w:r>
      <w:r w:rsidRPr="00E67704">
        <w:rPr>
          <w:rStyle w:val="Date5"/>
          <w:rFonts w:asciiTheme="minorHAnsi" w:hAnsiTheme="minorHAnsi" w:cstheme="minorHAnsi"/>
        </w:rPr>
        <w:t>(2022)</w:t>
      </w:r>
      <w:r w:rsidRPr="00E67704">
        <w:rPr>
          <w:rFonts w:asciiTheme="minorHAnsi" w:hAnsiTheme="minorHAnsi" w:cstheme="minorHAnsi"/>
        </w:rPr>
        <w:t xml:space="preserve"> </w:t>
      </w:r>
      <w:r w:rsidRPr="00E67704">
        <w:rPr>
          <w:rStyle w:val="arttitle"/>
          <w:rFonts w:asciiTheme="minorHAnsi" w:hAnsiTheme="minorHAnsi" w:cstheme="minorHAnsi"/>
        </w:rPr>
        <w:t>Airbnb as a tool for inclusive tourism?</w:t>
      </w:r>
      <w:r w:rsidRPr="00E67704">
        <w:rPr>
          <w:rFonts w:asciiTheme="minorHAnsi" w:hAnsiTheme="minorHAnsi" w:cstheme="minorHAnsi"/>
        </w:rPr>
        <w:t xml:space="preserve"> </w:t>
      </w:r>
      <w:r w:rsidRPr="00E67704">
        <w:rPr>
          <w:rStyle w:val="serialtitle"/>
          <w:rFonts w:asciiTheme="minorHAnsi" w:hAnsiTheme="minorHAnsi" w:cstheme="minorHAnsi"/>
          <w:i/>
          <w:iCs/>
        </w:rPr>
        <w:t>Tourism Geographies</w:t>
      </w:r>
      <w:r w:rsidRPr="00E67704">
        <w:rPr>
          <w:rFonts w:asciiTheme="minorHAnsi" w:hAnsiTheme="minorHAnsi" w:cstheme="minorHAnsi"/>
        </w:rPr>
        <w:t xml:space="preserve"> </w:t>
      </w:r>
      <w:r w:rsidRPr="00E67704">
        <w:rPr>
          <w:rStyle w:val="volumeissue"/>
          <w:rFonts w:asciiTheme="minorHAnsi" w:hAnsiTheme="minorHAnsi" w:cstheme="minorHAnsi"/>
        </w:rPr>
        <w:t>24(4-5):</w:t>
      </w:r>
      <w:r w:rsidRPr="00E67704">
        <w:rPr>
          <w:rFonts w:asciiTheme="minorHAnsi" w:hAnsiTheme="minorHAnsi" w:cstheme="minorHAnsi"/>
        </w:rPr>
        <w:t xml:space="preserve"> </w:t>
      </w:r>
      <w:r w:rsidRPr="00E67704">
        <w:rPr>
          <w:rStyle w:val="pagerange"/>
          <w:rFonts w:asciiTheme="minorHAnsi" w:hAnsiTheme="minorHAnsi" w:cstheme="minorHAnsi"/>
        </w:rPr>
        <w:t>669-691.</w:t>
      </w:r>
    </w:p>
    <w:p w14:paraId="104633B2" w14:textId="6CA7C3F2" w:rsidR="00B7441B" w:rsidRPr="00302100" w:rsidRDefault="00B7441B" w:rsidP="00302100">
      <w:pPr>
        <w:ind w:left="284" w:hanging="284"/>
        <w:jc w:val="both"/>
        <w:rPr>
          <w:rFonts w:asciiTheme="minorHAnsi" w:hAnsiTheme="minorHAnsi" w:cstheme="minorHAnsi"/>
        </w:rPr>
      </w:pPr>
      <w:r w:rsidRPr="00302100">
        <w:rPr>
          <w:rFonts w:asciiTheme="minorHAnsi" w:hAnsiTheme="minorHAnsi" w:cstheme="minorHAnsi"/>
        </w:rPr>
        <w:t xml:space="preserve">Katz, M. (2017) A </w:t>
      </w:r>
      <w:r w:rsidRPr="00302100">
        <w:rPr>
          <w:rFonts w:cstheme="minorHAnsi"/>
        </w:rPr>
        <w:t xml:space="preserve">lone data whiz is fighting </w:t>
      </w:r>
      <w:r w:rsidRPr="00302100">
        <w:rPr>
          <w:rFonts w:asciiTheme="minorHAnsi" w:hAnsiTheme="minorHAnsi" w:cstheme="minorHAnsi"/>
        </w:rPr>
        <w:t xml:space="preserve">Airbnb — and </w:t>
      </w:r>
      <w:r w:rsidRPr="00302100">
        <w:rPr>
          <w:rFonts w:cstheme="minorHAnsi"/>
        </w:rPr>
        <w:t>w</w:t>
      </w:r>
      <w:r w:rsidRPr="00302100">
        <w:rPr>
          <w:rFonts w:asciiTheme="minorHAnsi" w:hAnsiTheme="minorHAnsi" w:cstheme="minorHAnsi"/>
        </w:rPr>
        <w:t xml:space="preserve">inning. </w:t>
      </w:r>
      <w:r w:rsidRPr="00302100">
        <w:rPr>
          <w:rFonts w:asciiTheme="minorHAnsi" w:hAnsiTheme="minorHAnsi" w:cstheme="minorHAnsi"/>
          <w:i/>
          <w:iCs/>
        </w:rPr>
        <w:t>Wired</w:t>
      </w:r>
      <w:r w:rsidRPr="00302100">
        <w:rPr>
          <w:rFonts w:asciiTheme="minorHAnsi" w:hAnsiTheme="minorHAnsi" w:cstheme="minorHAnsi"/>
        </w:rPr>
        <w:t xml:space="preserve">. </w:t>
      </w:r>
      <w:r w:rsidR="00302100" w:rsidRPr="00302100">
        <w:rPr>
          <w:rFonts w:cstheme="minorHAnsi"/>
        </w:rPr>
        <w:t>10 February.</w:t>
      </w:r>
      <w:r w:rsidRPr="00302100">
        <w:rPr>
          <w:rFonts w:asciiTheme="minorHAnsi" w:hAnsiTheme="minorHAnsi" w:cstheme="minorHAnsi"/>
        </w:rPr>
        <w:t xml:space="preserve"> </w:t>
      </w:r>
      <w:hyperlink r:id="rId29" w:history="1">
        <w:r w:rsidRPr="00302100">
          <w:rPr>
            <w:rStyle w:val="Hyperlink"/>
            <w:rFonts w:asciiTheme="minorHAnsi" w:hAnsiTheme="minorHAnsi" w:cstheme="minorHAnsi"/>
          </w:rPr>
          <w:t>https://www.wired.com/2017/02/a-lone-data-whiz-is-fighting-airbnb-and-winning/</w:t>
        </w:r>
      </w:hyperlink>
      <w:r w:rsidRPr="00302100">
        <w:rPr>
          <w:rFonts w:asciiTheme="minorHAnsi" w:hAnsiTheme="minorHAnsi" w:cstheme="minorHAnsi"/>
        </w:rPr>
        <w:t xml:space="preserve"> </w:t>
      </w:r>
    </w:p>
    <w:p w14:paraId="53F3051F" w14:textId="7283CD9B" w:rsidR="00246379" w:rsidRPr="00E67704" w:rsidRDefault="00246379" w:rsidP="00E67704">
      <w:pPr>
        <w:ind w:left="284" w:hanging="284"/>
        <w:jc w:val="both"/>
        <w:rPr>
          <w:rFonts w:asciiTheme="minorHAnsi" w:hAnsiTheme="minorHAnsi" w:cstheme="minorHAnsi"/>
        </w:rPr>
      </w:pPr>
      <w:r w:rsidRPr="00E67704">
        <w:rPr>
          <w:rFonts w:asciiTheme="minorHAnsi" w:hAnsiTheme="minorHAnsi" w:cstheme="minorHAnsi"/>
        </w:rPr>
        <w:t xml:space="preserve">Kelling, E (2021) </w:t>
      </w:r>
      <w:r w:rsidRPr="00E67704">
        <w:rPr>
          <w:rFonts w:asciiTheme="minorHAnsi" w:hAnsiTheme="minorHAnsi" w:cstheme="minorHAnsi"/>
          <w:i/>
          <w:iCs/>
        </w:rPr>
        <w:t>Urban informality: Space, power and legitimacy in addressing London’s housing need</w:t>
      </w:r>
      <w:r w:rsidRPr="00E67704">
        <w:rPr>
          <w:rFonts w:asciiTheme="minorHAnsi" w:hAnsiTheme="minorHAnsi" w:cstheme="minorHAnsi"/>
        </w:rPr>
        <w:t xml:space="preserve">. PhD Dissertation. </w:t>
      </w:r>
      <w:proofErr w:type="spellStart"/>
      <w:r w:rsidRPr="00E67704">
        <w:rPr>
          <w:rFonts w:asciiTheme="minorHAnsi" w:hAnsiTheme="minorHAnsi" w:cstheme="minorHAnsi"/>
        </w:rPr>
        <w:t>Technische</w:t>
      </w:r>
      <w:proofErr w:type="spellEnd"/>
      <w:r w:rsidRPr="00E67704">
        <w:rPr>
          <w:rFonts w:asciiTheme="minorHAnsi" w:hAnsiTheme="minorHAnsi" w:cstheme="minorHAnsi"/>
        </w:rPr>
        <w:t xml:space="preserve"> Universität Berlin. 10.14279/depositonce-11943 </w:t>
      </w:r>
    </w:p>
    <w:p w14:paraId="2D186036" w14:textId="77777777" w:rsidR="00246379" w:rsidRPr="00E67704" w:rsidRDefault="00246379" w:rsidP="00E67704">
      <w:pPr>
        <w:ind w:left="284" w:hanging="284"/>
        <w:jc w:val="both"/>
        <w:rPr>
          <w:rFonts w:asciiTheme="minorHAnsi" w:hAnsiTheme="minorHAnsi" w:cstheme="minorHAnsi"/>
        </w:rPr>
      </w:pPr>
      <w:proofErr w:type="spellStart"/>
      <w:r w:rsidRPr="00E67704">
        <w:rPr>
          <w:rFonts w:asciiTheme="minorHAnsi" w:hAnsiTheme="minorHAnsi" w:cstheme="minorHAnsi"/>
        </w:rPr>
        <w:t>Kitchin</w:t>
      </w:r>
      <w:proofErr w:type="spellEnd"/>
      <w:r w:rsidRPr="00E67704">
        <w:rPr>
          <w:rFonts w:asciiTheme="minorHAnsi" w:hAnsiTheme="minorHAnsi" w:cstheme="minorHAnsi"/>
        </w:rPr>
        <w:t xml:space="preserve">, R (2017) Data-driven urbanism. In: </w:t>
      </w:r>
      <w:proofErr w:type="spellStart"/>
      <w:r w:rsidRPr="00E67704">
        <w:rPr>
          <w:rFonts w:asciiTheme="minorHAnsi" w:hAnsiTheme="minorHAnsi" w:cstheme="minorHAnsi"/>
        </w:rPr>
        <w:t>Kitchin</w:t>
      </w:r>
      <w:proofErr w:type="spellEnd"/>
      <w:r w:rsidRPr="00E67704">
        <w:rPr>
          <w:rFonts w:asciiTheme="minorHAnsi" w:hAnsiTheme="minorHAnsi" w:cstheme="minorHAnsi"/>
        </w:rPr>
        <w:t xml:space="preserve">, R., </w:t>
      </w:r>
      <w:proofErr w:type="spellStart"/>
      <w:r w:rsidRPr="00E67704">
        <w:rPr>
          <w:rFonts w:asciiTheme="minorHAnsi" w:hAnsiTheme="minorHAnsi" w:cstheme="minorHAnsi"/>
        </w:rPr>
        <w:t>Lauriault</w:t>
      </w:r>
      <w:proofErr w:type="spellEnd"/>
      <w:r w:rsidRPr="00E67704">
        <w:rPr>
          <w:rFonts w:asciiTheme="minorHAnsi" w:hAnsiTheme="minorHAnsi" w:cstheme="minorHAnsi"/>
        </w:rPr>
        <w:t xml:space="preserve">, T. P. and McArdle, G. (eds) </w:t>
      </w:r>
      <w:r w:rsidRPr="00E67704">
        <w:rPr>
          <w:rFonts w:asciiTheme="minorHAnsi" w:hAnsiTheme="minorHAnsi" w:cstheme="minorHAnsi"/>
          <w:i/>
          <w:iCs/>
        </w:rPr>
        <w:t>Data and the City</w:t>
      </w:r>
      <w:r w:rsidRPr="00E67704">
        <w:rPr>
          <w:rFonts w:asciiTheme="minorHAnsi" w:hAnsiTheme="minorHAnsi" w:cstheme="minorHAnsi"/>
        </w:rPr>
        <w:t>. London: Routledge, pp. 44</w:t>
      </w:r>
      <w:r w:rsidRPr="00E67704">
        <w:rPr>
          <w:rFonts w:asciiTheme="minorHAnsi" w:hAnsiTheme="minorHAnsi" w:cstheme="minorHAnsi"/>
          <w:lang w:bidi="hi-IN"/>
        </w:rPr>
        <w:t>–</w:t>
      </w:r>
      <w:r w:rsidRPr="00E67704">
        <w:rPr>
          <w:rFonts w:asciiTheme="minorHAnsi" w:hAnsiTheme="minorHAnsi" w:cstheme="minorHAnsi"/>
        </w:rPr>
        <w:t xml:space="preserve">56. </w:t>
      </w:r>
    </w:p>
    <w:p w14:paraId="1B2FCB51" w14:textId="77777777" w:rsidR="00246379" w:rsidRPr="00E67704" w:rsidRDefault="00246379" w:rsidP="00E67704">
      <w:pPr>
        <w:ind w:left="284" w:hanging="284"/>
        <w:jc w:val="both"/>
        <w:rPr>
          <w:rFonts w:asciiTheme="minorHAnsi" w:hAnsiTheme="minorHAnsi" w:cstheme="minorHAnsi"/>
          <w:lang w:val="es-ES"/>
        </w:rPr>
      </w:pPr>
      <w:r w:rsidRPr="00E67704">
        <w:rPr>
          <w:rFonts w:asciiTheme="minorHAnsi" w:hAnsiTheme="minorHAnsi" w:cstheme="minorHAnsi"/>
        </w:rPr>
        <w:t xml:space="preserve">Kovács, B, Morris, J, </w:t>
      </w:r>
      <w:proofErr w:type="spellStart"/>
      <w:r w:rsidRPr="00E67704">
        <w:rPr>
          <w:rFonts w:asciiTheme="minorHAnsi" w:hAnsiTheme="minorHAnsi" w:cstheme="minorHAnsi"/>
        </w:rPr>
        <w:t>Polese</w:t>
      </w:r>
      <w:proofErr w:type="spellEnd"/>
      <w:r w:rsidRPr="00E67704">
        <w:rPr>
          <w:rFonts w:asciiTheme="minorHAnsi" w:hAnsiTheme="minorHAnsi" w:cstheme="minorHAnsi"/>
        </w:rPr>
        <w:t xml:space="preserve">, A and </w:t>
      </w:r>
      <w:proofErr w:type="spellStart"/>
      <w:r w:rsidRPr="00E67704">
        <w:rPr>
          <w:rFonts w:asciiTheme="minorHAnsi" w:hAnsiTheme="minorHAnsi" w:cstheme="minorHAnsi"/>
        </w:rPr>
        <w:t>Imami</w:t>
      </w:r>
      <w:proofErr w:type="spellEnd"/>
      <w:r w:rsidRPr="00E67704">
        <w:rPr>
          <w:rFonts w:asciiTheme="minorHAnsi" w:hAnsiTheme="minorHAnsi" w:cstheme="minorHAnsi"/>
        </w:rPr>
        <w:t>, D (2017) Looking at the ‘sharing’ economies concept</w:t>
      </w:r>
      <w:r w:rsidRPr="00E67704">
        <w:rPr>
          <w:rFonts w:asciiTheme="minorHAnsi" w:hAnsiTheme="minorHAnsi" w:cstheme="minorHAnsi"/>
        </w:rPr>
        <w:br/>
        <w:t xml:space="preserve">through the prism of informality. </w:t>
      </w:r>
      <w:r w:rsidRPr="00E67704">
        <w:rPr>
          <w:rFonts w:asciiTheme="minorHAnsi" w:hAnsiTheme="minorHAnsi" w:cstheme="minorHAnsi"/>
          <w:i/>
          <w:iCs/>
          <w:lang w:val="es-ES"/>
        </w:rPr>
        <w:t xml:space="preserve">Cambridge Journal of </w:t>
      </w:r>
      <w:proofErr w:type="spellStart"/>
      <w:r w:rsidRPr="00E67704">
        <w:rPr>
          <w:rFonts w:asciiTheme="minorHAnsi" w:hAnsiTheme="minorHAnsi" w:cstheme="minorHAnsi"/>
          <w:i/>
          <w:iCs/>
          <w:lang w:val="es-ES"/>
        </w:rPr>
        <w:t>Regions</w:t>
      </w:r>
      <w:proofErr w:type="spellEnd"/>
      <w:r w:rsidRPr="00E67704">
        <w:rPr>
          <w:rFonts w:asciiTheme="minorHAnsi" w:hAnsiTheme="minorHAnsi" w:cstheme="minorHAnsi"/>
          <w:i/>
          <w:iCs/>
          <w:lang w:val="es-ES"/>
        </w:rPr>
        <w:t xml:space="preserve">, Economy and </w:t>
      </w:r>
      <w:proofErr w:type="spellStart"/>
      <w:r w:rsidRPr="00E67704">
        <w:rPr>
          <w:rFonts w:asciiTheme="minorHAnsi" w:hAnsiTheme="minorHAnsi" w:cstheme="minorHAnsi"/>
          <w:i/>
          <w:iCs/>
          <w:lang w:val="es-ES"/>
        </w:rPr>
        <w:t>Society</w:t>
      </w:r>
      <w:proofErr w:type="spellEnd"/>
      <w:r w:rsidRPr="00E67704">
        <w:rPr>
          <w:rFonts w:asciiTheme="minorHAnsi" w:hAnsiTheme="minorHAnsi" w:cstheme="minorHAnsi"/>
          <w:lang w:val="es-ES"/>
        </w:rPr>
        <w:t xml:space="preserve"> 10(2): 365–378</w:t>
      </w:r>
    </w:p>
    <w:p w14:paraId="139791C9" w14:textId="77777777" w:rsidR="00246379" w:rsidRPr="00E67704" w:rsidRDefault="00246379" w:rsidP="00E67704">
      <w:pPr>
        <w:ind w:left="284" w:hanging="284"/>
        <w:jc w:val="both"/>
        <w:rPr>
          <w:rStyle w:val="Hyperlink"/>
          <w:rFonts w:asciiTheme="minorHAnsi" w:hAnsiTheme="minorHAnsi" w:cstheme="minorHAnsi"/>
          <w:lang w:val="es-ES"/>
        </w:rPr>
      </w:pPr>
      <w:r w:rsidRPr="00E67704">
        <w:rPr>
          <w:rFonts w:asciiTheme="minorHAnsi" w:eastAsia="Times New Roman" w:hAnsiTheme="minorHAnsi" w:cstheme="minorHAnsi"/>
          <w:lang w:val="es-ES" w:eastAsia="en-GB" w:bidi="hi-IN"/>
        </w:rPr>
        <w:t xml:space="preserve">La Vanguardia (2020) </w:t>
      </w:r>
      <w:r w:rsidRPr="00E67704">
        <w:rPr>
          <w:rFonts w:asciiTheme="minorHAnsi" w:hAnsiTheme="minorHAnsi" w:cstheme="minorHAnsi"/>
          <w:lang w:val="es-ES"/>
        </w:rPr>
        <w:t xml:space="preserve">Barcelona pide a Airbnb la retirada de un millar de “pisos turísticos” ilegales. </w:t>
      </w:r>
      <w:r w:rsidRPr="00E67704">
        <w:rPr>
          <w:rFonts w:asciiTheme="minorHAnsi" w:hAnsiTheme="minorHAnsi" w:cstheme="minorHAnsi"/>
          <w:i/>
          <w:lang w:val="es-ES"/>
        </w:rPr>
        <w:t>La Vanguardia</w:t>
      </w:r>
      <w:r w:rsidRPr="00E67704">
        <w:rPr>
          <w:rFonts w:asciiTheme="minorHAnsi" w:hAnsiTheme="minorHAnsi" w:cstheme="minorHAnsi"/>
          <w:lang w:val="es-ES"/>
        </w:rPr>
        <w:t xml:space="preserve">, 8 </w:t>
      </w:r>
      <w:proofErr w:type="spellStart"/>
      <w:r w:rsidRPr="00E67704">
        <w:rPr>
          <w:rFonts w:asciiTheme="minorHAnsi" w:hAnsiTheme="minorHAnsi" w:cstheme="minorHAnsi"/>
          <w:lang w:val="es-ES"/>
        </w:rPr>
        <w:t>December</w:t>
      </w:r>
      <w:proofErr w:type="spellEnd"/>
      <w:r w:rsidRPr="00E67704">
        <w:rPr>
          <w:rFonts w:asciiTheme="minorHAnsi" w:hAnsiTheme="minorHAnsi" w:cstheme="minorHAnsi"/>
          <w:lang w:val="es-ES"/>
        </w:rPr>
        <w:t xml:space="preserve">. </w:t>
      </w:r>
      <w:hyperlink r:id="rId30" w:history="1">
        <w:r w:rsidRPr="00E67704">
          <w:rPr>
            <w:rStyle w:val="Hyperlink"/>
            <w:rFonts w:asciiTheme="minorHAnsi" w:hAnsiTheme="minorHAnsi" w:cstheme="minorHAnsi"/>
            <w:lang w:val="es-ES"/>
          </w:rPr>
          <w:t>https://www.lavanguardia.com/local/barcelona/20201208/6103791/barcelona-pisos-turisticos-ilegales-airbnb.html</w:t>
        </w:r>
      </w:hyperlink>
    </w:p>
    <w:p w14:paraId="38C077B4" w14:textId="77777777" w:rsidR="00246379" w:rsidRPr="00E67704" w:rsidRDefault="00246379" w:rsidP="00E67704">
      <w:pPr>
        <w:ind w:left="284" w:hanging="284"/>
        <w:jc w:val="both"/>
        <w:rPr>
          <w:rFonts w:asciiTheme="minorHAnsi" w:hAnsiTheme="minorHAnsi" w:cstheme="minorHAnsi"/>
        </w:rPr>
      </w:pPr>
      <w:proofErr w:type="spellStart"/>
      <w:r w:rsidRPr="00E67704">
        <w:rPr>
          <w:rFonts w:asciiTheme="minorHAnsi" w:hAnsiTheme="minorHAnsi" w:cstheme="minorHAnsi"/>
        </w:rPr>
        <w:t>Leshinsky</w:t>
      </w:r>
      <w:proofErr w:type="spellEnd"/>
      <w:r w:rsidRPr="00E67704">
        <w:rPr>
          <w:rFonts w:asciiTheme="minorHAnsi" w:hAnsiTheme="minorHAnsi" w:cstheme="minorHAnsi"/>
        </w:rPr>
        <w:t xml:space="preserve">, R and Schatz, L (2018) “I don’t think my landlord will find out:” Airbnb and the challenges of enforcement. </w:t>
      </w:r>
      <w:r w:rsidRPr="00E67704">
        <w:rPr>
          <w:rFonts w:asciiTheme="minorHAnsi" w:hAnsiTheme="minorHAnsi" w:cstheme="minorHAnsi"/>
          <w:i/>
        </w:rPr>
        <w:t>Urban Policy and Research</w:t>
      </w:r>
      <w:r w:rsidRPr="00E67704">
        <w:rPr>
          <w:rFonts w:asciiTheme="minorHAnsi" w:hAnsiTheme="minorHAnsi" w:cstheme="minorHAnsi"/>
        </w:rPr>
        <w:t xml:space="preserve"> 36(4): 417</w:t>
      </w:r>
      <w:r w:rsidRPr="00E67704">
        <w:rPr>
          <w:rFonts w:asciiTheme="minorHAnsi" w:hAnsiTheme="minorHAnsi" w:cstheme="minorHAnsi"/>
          <w:lang w:bidi="hi-IN"/>
        </w:rPr>
        <w:t>–</w:t>
      </w:r>
      <w:r w:rsidRPr="00E67704">
        <w:rPr>
          <w:rFonts w:asciiTheme="minorHAnsi" w:hAnsiTheme="minorHAnsi" w:cstheme="minorHAnsi"/>
        </w:rPr>
        <w:t>428.</w:t>
      </w:r>
    </w:p>
    <w:p w14:paraId="4ABD0A42" w14:textId="77777777" w:rsidR="00246379" w:rsidRPr="00E67704" w:rsidRDefault="00246379" w:rsidP="00E67704">
      <w:pPr>
        <w:ind w:left="284" w:hanging="284"/>
        <w:jc w:val="both"/>
        <w:rPr>
          <w:rFonts w:asciiTheme="minorHAnsi" w:eastAsia="Times New Roman" w:hAnsiTheme="minorHAnsi" w:cstheme="minorHAnsi"/>
          <w:lang w:eastAsia="en-GB"/>
        </w:rPr>
      </w:pPr>
      <w:r w:rsidRPr="00E67704">
        <w:rPr>
          <w:rFonts w:asciiTheme="minorHAnsi" w:eastAsia="Times New Roman" w:hAnsiTheme="minorHAnsi" w:cstheme="minorHAnsi"/>
          <w:lang w:eastAsia="en-GB"/>
        </w:rPr>
        <w:t xml:space="preserve">Lipsky, M (2010) </w:t>
      </w:r>
      <w:r w:rsidRPr="00E67704">
        <w:rPr>
          <w:rFonts w:asciiTheme="minorHAnsi" w:hAnsiTheme="minorHAnsi" w:cstheme="minorHAnsi"/>
          <w:i/>
          <w:iCs/>
        </w:rPr>
        <w:t>Street Level Bureaucracy: Dilemmas of the Individual in Public Services</w:t>
      </w:r>
      <w:r w:rsidRPr="00E67704">
        <w:rPr>
          <w:rFonts w:asciiTheme="minorHAnsi" w:eastAsia="Times New Roman" w:hAnsiTheme="minorHAnsi" w:cstheme="minorHAnsi"/>
          <w:i/>
          <w:iCs/>
          <w:lang w:eastAsia="en-GB"/>
        </w:rPr>
        <w:t>. 30th Anniversary Edition</w:t>
      </w:r>
      <w:r w:rsidRPr="00E67704">
        <w:rPr>
          <w:rFonts w:asciiTheme="minorHAnsi" w:eastAsia="Times New Roman" w:hAnsiTheme="minorHAnsi" w:cstheme="minorHAnsi"/>
          <w:lang w:eastAsia="en-GB"/>
        </w:rPr>
        <w:t xml:space="preserve">. </w:t>
      </w:r>
      <w:r w:rsidRPr="00E67704">
        <w:rPr>
          <w:rFonts w:asciiTheme="minorHAnsi" w:hAnsiTheme="minorHAnsi" w:cstheme="minorHAnsi"/>
        </w:rPr>
        <w:t xml:space="preserve">New York: </w:t>
      </w:r>
      <w:r w:rsidRPr="00E67704">
        <w:rPr>
          <w:rFonts w:asciiTheme="minorHAnsi" w:eastAsia="Times New Roman" w:hAnsiTheme="minorHAnsi" w:cstheme="minorHAnsi"/>
          <w:lang w:eastAsia="en-GB"/>
        </w:rPr>
        <w:t xml:space="preserve">Russell Sage Foundation, pp. 13–26. </w:t>
      </w:r>
    </w:p>
    <w:p w14:paraId="513F65F5" w14:textId="77777777" w:rsidR="00246379" w:rsidRPr="00E67704" w:rsidRDefault="00246379" w:rsidP="00E67704">
      <w:pPr>
        <w:ind w:left="284" w:hanging="284"/>
        <w:jc w:val="both"/>
        <w:rPr>
          <w:rFonts w:asciiTheme="minorHAnsi" w:hAnsiTheme="minorHAnsi" w:cstheme="minorHAnsi"/>
          <w:noProof/>
        </w:rPr>
      </w:pPr>
      <w:r w:rsidRPr="00E67704">
        <w:rPr>
          <w:rFonts w:asciiTheme="minorHAnsi" w:hAnsiTheme="minorHAnsi" w:cstheme="minorHAnsi"/>
          <w:noProof/>
        </w:rPr>
        <w:t xml:space="preserve">Lombard, M (2019) Informality as structure or agency? Exploring shed housing in the UK as informal practice. </w:t>
      </w:r>
      <w:r w:rsidRPr="00E67704">
        <w:rPr>
          <w:rFonts w:asciiTheme="minorHAnsi" w:hAnsiTheme="minorHAnsi" w:cstheme="minorHAnsi"/>
          <w:i/>
          <w:noProof/>
        </w:rPr>
        <w:t xml:space="preserve">International Journal of Urban and Regional Research </w:t>
      </w:r>
      <w:r w:rsidRPr="00E67704">
        <w:rPr>
          <w:rFonts w:asciiTheme="minorHAnsi" w:hAnsiTheme="minorHAnsi" w:cstheme="minorHAnsi"/>
          <w:iCs/>
          <w:noProof/>
        </w:rPr>
        <w:t>43(3</w:t>
      </w:r>
      <w:r w:rsidRPr="00E67704">
        <w:rPr>
          <w:rFonts w:asciiTheme="minorHAnsi" w:hAnsiTheme="minorHAnsi" w:cstheme="minorHAnsi"/>
          <w:noProof/>
        </w:rPr>
        <w:t>): 569</w:t>
      </w:r>
      <w:r w:rsidRPr="00E67704">
        <w:rPr>
          <w:rFonts w:asciiTheme="minorHAnsi" w:hAnsiTheme="minorHAnsi" w:cstheme="minorHAnsi"/>
          <w:lang w:bidi="hi-IN"/>
        </w:rPr>
        <w:t>–</w:t>
      </w:r>
      <w:r w:rsidRPr="00E67704">
        <w:rPr>
          <w:rFonts w:asciiTheme="minorHAnsi" w:hAnsiTheme="minorHAnsi" w:cstheme="minorHAnsi"/>
          <w:noProof/>
        </w:rPr>
        <w:t>575.</w:t>
      </w:r>
    </w:p>
    <w:p w14:paraId="08375BFF" w14:textId="77777777" w:rsidR="00246379" w:rsidRPr="00E67704" w:rsidRDefault="00246379" w:rsidP="00E67704">
      <w:pPr>
        <w:ind w:left="284" w:hanging="284"/>
        <w:jc w:val="both"/>
        <w:rPr>
          <w:rFonts w:asciiTheme="minorHAnsi" w:eastAsia="Times New Roman" w:hAnsiTheme="minorHAnsi" w:cstheme="minorHAnsi"/>
          <w:color w:val="000000"/>
          <w:lang w:bidi="hi-IN"/>
        </w:rPr>
      </w:pPr>
      <w:proofErr w:type="spellStart"/>
      <w:r w:rsidRPr="00E67704">
        <w:rPr>
          <w:rFonts w:asciiTheme="minorHAnsi" w:eastAsia="Times New Roman" w:hAnsiTheme="minorHAnsi" w:cstheme="minorHAnsi"/>
          <w:color w:val="000000"/>
          <w:lang w:bidi="hi-IN"/>
        </w:rPr>
        <w:t>Maalsen</w:t>
      </w:r>
      <w:proofErr w:type="spellEnd"/>
      <w:r w:rsidRPr="00E67704">
        <w:rPr>
          <w:rFonts w:asciiTheme="minorHAnsi" w:eastAsia="Times New Roman" w:hAnsiTheme="minorHAnsi" w:cstheme="minorHAnsi"/>
          <w:color w:val="000000"/>
          <w:lang w:bidi="hi-IN"/>
        </w:rPr>
        <w:t xml:space="preserve">, S </w:t>
      </w:r>
      <w:r w:rsidRPr="00E67704">
        <w:rPr>
          <w:rFonts w:asciiTheme="minorHAnsi" w:eastAsia="Times New Roman" w:hAnsiTheme="minorHAnsi" w:cstheme="minorHAnsi"/>
          <w:lang w:bidi="hi-IN"/>
        </w:rPr>
        <w:t xml:space="preserve">(2020) </w:t>
      </w:r>
      <w:r w:rsidRPr="00E67704">
        <w:rPr>
          <w:rFonts w:asciiTheme="minorHAnsi" w:eastAsia="Times New Roman" w:hAnsiTheme="minorHAnsi" w:cstheme="minorHAnsi"/>
          <w:color w:val="000000"/>
          <w:lang w:bidi="hi-IN"/>
        </w:rPr>
        <w:t xml:space="preserve">‘Generation share’: Digitalized geographies of shared housing. </w:t>
      </w:r>
      <w:r w:rsidRPr="00E67704">
        <w:rPr>
          <w:rFonts w:asciiTheme="minorHAnsi" w:eastAsia="Times New Roman" w:hAnsiTheme="minorHAnsi" w:cstheme="minorHAnsi"/>
          <w:i/>
          <w:iCs/>
          <w:color w:val="000000"/>
          <w:lang w:bidi="hi-IN"/>
        </w:rPr>
        <w:t>Social &amp; Cultural Geography</w:t>
      </w:r>
      <w:r w:rsidRPr="00E67704">
        <w:rPr>
          <w:rFonts w:asciiTheme="minorHAnsi" w:eastAsia="Times New Roman" w:hAnsiTheme="minorHAnsi" w:cstheme="minorHAnsi"/>
          <w:color w:val="000000"/>
          <w:lang w:bidi="hi-IN"/>
        </w:rPr>
        <w:t xml:space="preserve"> 21(1): 105–113.</w:t>
      </w:r>
    </w:p>
    <w:p w14:paraId="4ED10001" w14:textId="77777777" w:rsidR="00246379" w:rsidRPr="00E67704" w:rsidRDefault="00246379" w:rsidP="00E67704">
      <w:pPr>
        <w:ind w:left="284" w:hanging="284"/>
        <w:jc w:val="both"/>
        <w:rPr>
          <w:rFonts w:asciiTheme="minorHAnsi" w:eastAsia="ArialUnicodeMS" w:hAnsiTheme="minorHAnsi" w:cstheme="minorHAnsi"/>
          <w:lang w:bidi="hi-IN"/>
        </w:rPr>
      </w:pPr>
      <w:proofErr w:type="spellStart"/>
      <w:r w:rsidRPr="00E67704">
        <w:rPr>
          <w:rFonts w:asciiTheme="minorHAnsi" w:eastAsia="ArialUnicodeMS" w:hAnsiTheme="minorHAnsi" w:cstheme="minorHAnsi"/>
          <w:lang w:bidi="hi-IN"/>
        </w:rPr>
        <w:t>Maalsen</w:t>
      </w:r>
      <w:proofErr w:type="spellEnd"/>
      <w:r w:rsidRPr="00E67704">
        <w:rPr>
          <w:rFonts w:asciiTheme="minorHAnsi" w:eastAsia="ArialUnicodeMS" w:hAnsiTheme="minorHAnsi" w:cstheme="minorHAnsi"/>
          <w:lang w:bidi="hi-IN"/>
        </w:rPr>
        <w:t xml:space="preserve">, S, Shrestha, A, and Gurran, N (2022) Informal housing practices in the Global North: Digital technologies, methods, and ethics. </w:t>
      </w:r>
      <w:r w:rsidRPr="00E67704">
        <w:rPr>
          <w:rFonts w:asciiTheme="minorHAnsi" w:eastAsia="ArialUnicodeMS" w:hAnsiTheme="minorHAnsi" w:cstheme="minorHAnsi"/>
          <w:i/>
          <w:iCs/>
          <w:lang w:bidi="hi-IN"/>
        </w:rPr>
        <w:t>International Journal of Housing Policy</w:t>
      </w:r>
      <w:r w:rsidRPr="00E67704">
        <w:rPr>
          <w:rFonts w:asciiTheme="minorHAnsi" w:eastAsia="ArialUnicodeMS" w:hAnsiTheme="minorHAnsi" w:cstheme="minorHAnsi"/>
          <w:lang w:bidi="hi-IN"/>
        </w:rPr>
        <w:t xml:space="preserve"> 22(1): 1</w:t>
      </w:r>
      <w:r w:rsidRPr="00E67704">
        <w:rPr>
          <w:rFonts w:asciiTheme="minorHAnsi" w:hAnsiTheme="minorHAnsi" w:cstheme="minorHAnsi"/>
          <w:lang w:bidi="hi-IN"/>
        </w:rPr>
        <w:t>–</w:t>
      </w:r>
      <w:r w:rsidRPr="00E67704">
        <w:rPr>
          <w:rFonts w:asciiTheme="minorHAnsi" w:eastAsia="ArialUnicodeMS" w:hAnsiTheme="minorHAnsi" w:cstheme="minorHAnsi"/>
          <w:lang w:bidi="hi-IN"/>
        </w:rPr>
        <w:t>9.</w:t>
      </w:r>
    </w:p>
    <w:p w14:paraId="42FA134F" w14:textId="77777777" w:rsidR="00246379" w:rsidRPr="00E67704" w:rsidRDefault="00246379" w:rsidP="00E67704">
      <w:pPr>
        <w:ind w:left="284" w:hanging="284"/>
        <w:jc w:val="both"/>
        <w:rPr>
          <w:rFonts w:asciiTheme="minorHAnsi" w:hAnsiTheme="minorHAnsi" w:cstheme="minorHAnsi"/>
        </w:rPr>
      </w:pPr>
      <w:r w:rsidRPr="00E67704">
        <w:rPr>
          <w:rStyle w:val="accordion-tabbedtab-mobile"/>
          <w:rFonts w:asciiTheme="minorHAnsi" w:hAnsiTheme="minorHAnsi" w:cstheme="minorHAnsi"/>
        </w:rPr>
        <w:t>Maier</w:t>
      </w:r>
      <w:r w:rsidRPr="00E67704">
        <w:rPr>
          <w:rStyle w:val="comma-separator"/>
          <w:rFonts w:asciiTheme="minorHAnsi" w:hAnsiTheme="minorHAnsi" w:cstheme="minorHAnsi"/>
        </w:rPr>
        <w:t xml:space="preserve">, G and </w:t>
      </w:r>
      <w:r w:rsidRPr="00E67704">
        <w:rPr>
          <w:rStyle w:val="accordion-tabbedtab-mobile"/>
          <w:rFonts w:asciiTheme="minorHAnsi" w:hAnsiTheme="minorHAnsi" w:cstheme="minorHAnsi"/>
        </w:rPr>
        <w:t>Gilchrist, KR (2022)</w:t>
      </w:r>
      <w:r w:rsidRPr="00E67704">
        <w:rPr>
          <w:rFonts w:asciiTheme="minorHAnsi" w:hAnsiTheme="minorHAnsi" w:cstheme="minorHAnsi"/>
        </w:rPr>
        <w:t xml:space="preserve"> Women who host: An intersectional critique of rentier capitalism on </w:t>
      </w:r>
      <w:proofErr w:type="spellStart"/>
      <w:r w:rsidRPr="00E67704">
        <w:rPr>
          <w:rFonts w:asciiTheme="minorHAnsi" w:hAnsiTheme="minorHAnsi" w:cstheme="minorHAnsi"/>
        </w:rPr>
        <w:t>AirBnB</w:t>
      </w:r>
      <w:proofErr w:type="spellEnd"/>
      <w:r w:rsidRPr="00E67704">
        <w:rPr>
          <w:rFonts w:asciiTheme="minorHAnsi" w:hAnsiTheme="minorHAnsi" w:cstheme="minorHAnsi"/>
        </w:rPr>
        <w:t xml:space="preserve">. </w:t>
      </w:r>
      <w:r w:rsidRPr="00E67704">
        <w:rPr>
          <w:rFonts w:asciiTheme="minorHAnsi" w:hAnsiTheme="minorHAnsi" w:cstheme="minorHAnsi"/>
          <w:i/>
          <w:iCs/>
        </w:rPr>
        <w:t>Gender, Work and Organisation</w:t>
      </w:r>
      <w:r w:rsidRPr="00E67704">
        <w:rPr>
          <w:rFonts w:asciiTheme="minorHAnsi" w:hAnsiTheme="minorHAnsi" w:cstheme="minorHAnsi"/>
        </w:rPr>
        <w:t xml:space="preserve"> 29(3): 817</w:t>
      </w:r>
      <w:r w:rsidRPr="00E67704">
        <w:rPr>
          <w:rFonts w:asciiTheme="minorHAnsi" w:hAnsiTheme="minorHAnsi" w:cstheme="minorHAnsi"/>
          <w:lang w:bidi="hi-IN"/>
        </w:rPr>
        <w:t>–</w:t>
      </w:r>
      <w:r w:rsidRPr="00E67704">
        <w:rPr>
          <w:rFonts w:asciiTheme="minorHAnsi" w:hAnsiTheme="minorHAnsi" w:cstheme="minorHAnsi"/>
        </w:rPr>
        <w:t>829.</w:t>
      </w:r>
    </w:p>
    <w:p w14:paraId="0EC39B96" w14:textId="77777777" w:rsidR="00246379" w:rsidRPr="00E67704" w:rsidRDefault="00246379" w:rsidP="00E67704">
      <w:pPr>
        <w:ind w:left="284" w:hanging="284"/>
        <w:jc w:val="both"/>
        <w:rPr>
          <w:rFonts w:asciiTheme="minorHAnsi" w:hAnsiTheme="minorHAnsi" w:cstheme="minorHAnsi"/>
          <w:lang w:bidi="hi-IN"/>
        </w:rPr>
      </w:pPr>
      <w:r w:rsidRPr="00E67704">
        <w:rPr>
          <w:rFonts w:asciiTheme="minorHAnsi" w:hAnsiTheme="minorHAnsi" w:cstheme="minorHAnsi"/>
          <w:lang w:bidi="hi-IN"/>
        </w:rPr>
        <w:t>Martínez-</w:t>
      </w:r>
      <w:proofErr w:type="spellStart"/>
      <w:r w:rsidRPr="00E67704">
        <w:rPr>
          <w:rFonts w:asciiTheme="minorHAnsi" w:hAnsiTheme="minorHAnsi" w:cstheme="minorHAnsi"/>
          <w:lang w:bidi="hi-IN"/>
        </w:rPr>
        <w:t>Lopéz</w:t>
      </w:r>
      <w:proofErr w:type="spellEnd"/>
      <w:r w:rsidRPr="00E67704">
        <w:rPr>
          <w:rFonts w:asciiTheme="minorHAnsi" w:hAnsiTheme="minorHAnsi" w:cstheme="minorHAnsi"/>
          <w:lang w:bidi="hi-IN"/>
        </w:rPr>
        <w:t xml:space="preserve">, M (2020) </w:t>
      </w:r>
      <w:r w:rsidRPr="00E67704">
        <w:rPr>
          <w:rStyle w:val="Subtitle2"/>
          <w:rFonts w:asciiTheme="minorHAnsi" w:hAnsiTheme="minorHAnsi" w:cstheme="minorHAnsi"/>
          <w:i/>
          <w:iCs/>
        </w:rPr>
        <w:t>Squatters in the Capitalist City: Housing, Justice, and Urban Politics</w:t>
      </w:r>
      <w:r w:rsidRPr="00E67704">
        <w:rPr>
          <w:rStyle w:val="Subtitle2"/>
          <w:rFonts w:asciiTheme="minorHAnsi" w:hAnsiTheme="minorHAnsi" w:cstheme="minorHAnsi"/>
        </w:rPr>
        <w:t>. London: Routledge.</w:t>
      </w:r>
    </w:p>
    <w:p w14:paraId="013493D3" w14:textId="77777777" w:rsidR="00246379" w:rsidRPr="00E67704" w:rsidRDefault="00246379" w:rsidP="00E67704">
      <w:pPr>
        <w:ind w:left="284" w:hanging="284"/>
        <w:jc w:val="both"/>
        <w:rPr>
          <w:rStyle w:val="cls-response"/>
          <w:rFonts w:asciiTheme="minorHAnsi" w:hAnsiTheme="minorHAnsi" w:cstheme="minorHAnsi"/>
        </w:rPr>
      </w:pPr>
      <w:r w:rsidRPr="00E67704">
        <w:rPr>
          <w:rStyle w:val="cls-response"/>
          <w:rFonts w:asciiTheme="minorHAnsi" w:hAnsiTheme="minorHAnsi" w:cstheme="minorHAnsi"/>
        </w:rPr>
        <w:t xml:space="preserve">Marx, C., &amp; Kelling, E. (2019) Knowing urban informalities. </w:t>
      </w:r>
      <w:r w:rsidRPr="00E67704">
        <w:rPr>
          <w:rStyle w:val="cls-response"/>
          <w:rFonts w:asciiTheme="minorHAnsi" w:hAnsiTheme="minorHAnsi" w:cstheme="minorHAnsi"/>
          <w:i/>
          <w:iCs/>
        </w:rPr>
        <w:t>Urban Studies</w:t>
      </w:r>
      <w:r w:rsidRPr="00E67704">
        <w:rPr>
          <w:rStyle w:val="cls-response"/>
          <w:rFonts w:asciiTheme="minorHAnsi" w:hAnsiTheme="minorHAnsi" w:cstheme="minorHAnsi"/>
        </w:rPr>
        <w:t xml:space="preserve"> 56(3): 494–509. </w:t>
      </w:r>
    </w:p>
    <w:p w14:paraId="5917C052" w14:textId="77777777" w:rsidR="00246379" w:rsidRPr="00E67704" w:rsidRDefault="00246379" w:rsidP="00E67704">
      <w:pPr>
        <w:ind w:left="284" w:hanging="284"/>
        <w:jc w:val="both"/>
        <w:rPr>
          <w:rFonts w:asciiTheme="minorHAnsi" w:eastAsia="Times New Roman" w:hAnsiTheme="minorHAnsi" w:cstheme="minorHAnsi"/>
          <w:lang w:eastAsia="en-GB"/>
        </w:rPr>
      </w:pPr>
      <w:r w:rsidRPr="00E67704">
        <w:rPr>
          <w:rFonts w:asciiTheme="minorHAnsi" w:eastAsia="Times New Roman" w:hAnsiTheme="minorHAnsi" w:cstheme="minorHAnsi"/>
          <w:lang w:eastAsia="en-GB"/>
        </w:rPr>
        <w:t xml:space="preserve">McKay, S (2003) Sheriffs and outlaws: in pursuit of effective enforcement. </w:t>
      </w:r>
      <w:r w:rsidRPr="00E67704">
        <w:rPr>
          <w:rFonts w:asciiTheme="minorHAnsi" w:eastAsia="Times New Roman" w:hAnsiTheme="minorHAnsi" w:cstheme="minorHAnsi"/>
          <w:i/>
          <w:iCs/>
          <w:lang w:eastAsia="en-GB"/>
        </w:rPr>
        <w:t>Town Planning Review</w:t>
      </w:r>
      <w:r w:rsidRPr="00E67704">
        <w:rPr>
          <w:rFonts w:asciiTheme="minorHAnsi" w:eastAsia="Times New Roman" w:hAnsiTheme="minorHAnsi" w:cstheme="minorHAnsi"/>
          <w:lang w:eastAsia="en-GB"/>
        </w:rPr>
        <w:t xml:space="preserve"> 74(4): 423–444. </w:t>
      </w:r>
    </w:p>
    <w:p w14:paraId="7F39EC3E" w14:textId="77777777" w:rsidR="00246379" w:rsidRPr="00E67704" w:rsidRDefault="00246379" w:rsidP="00E67704">
      <w:pPr>
        <w:ind w:left="284" w:hanging="284"/>
        <w:jc w:val="both"/>
        <w:rPr>
          <w:rFonts w:asciiTheme="minorHAnsi" w:eastAsia="ArialUnicodeMS" w:hAnsiTheme="minorHAnsi" w:cstheme="minorHAnsi"/>
          <w:color w:val="000000"/>
        </w:rPr>
      </w:pPr>
      <w:r w:rsidRPr="00E67704">
        <w:rPr>
          <w:rFonts w:asciiTheme="minorHAnsi" w:eastAsia="Times New Roman" w:hAnsiTheme="minorHAnsi" w:cstheme="minorHAnsi"/>
          <w:lang w:eastAsia="en-GB"/>
        </w:rPr>
        <w:t xml:space="preserve">McKay, S (2015) </w:t>
      </w:r>
      <w:r w:rsidRPr="00E67704">
        <w:rPr>
          <w:rFonts w:asciiTheme="minorHAnsi" w:hAnsiTheme="minorHAnsi" w:cstheme="minorHAnsi"/>
          <w:color w:val="000000"/>
        </w:rPr>
        <w:t xml:space="preserve">Attitudes and ethics: Evaluating knowledge and regulatory constructs in planning enforcement practice. </w:t>
      </w:r>
      <w:r w:rsidRPr="00E67704">
        <w:rPr>
          <w:rFonts w:asciiTheme="minorHAnsi" w:hAnsiTheme="minorHAnsi" w:cstheme="minorHAnsi"/>
          <w:i/>
          <w:iCs/>
          <w:color w:val="000000"/>
        </w:rPr>
        <w:t>European Planning Studies</w:t>
      </w:r>
      <w:r w:rsidRPr="00E67704">
        <w:rPr>
          <w:rFonts w:asciiTheme="minorHAnsi" w:hAnsiTheme="minorHAnsi" w:cstheme="minorHAnsi"/>
          <w:color w:val="000000"/>
        </w:rPr>
        <w:t xml:space="preserve"> 23(3): 616</w:t>
      </w:r>
      <w:r w:rsidRPr="00E67704">
        <w:rPr>
          <w:rFonts w:asciiTheme="minorHAnsi" w:hAnsiTheme="minorHAnsi" w:cstheme="minorHAnsi"/>
          <w:lang w:bidi="hi-IN"/>
        </w:rPr>
        <w:t>–</w:t>
      </w:r>
      <w:r w:rsidRPr="00E67704">
        <w:rPr>
          <w:rFonts w:asciiTheme="minorHAnsi" w:hAnsiTheme="minorHAnsi" w:cstheme="minorHAnsi"/>
          <w:color w:val="000000"/>
        </w:rPr>
        <w:t>637.</w:t>
      </w:r>
    </w:p>
    <w:p w14:paraId="6C2905C0" w14:textId="77777777" w:rsidR="00246379" w:rsidRPr="00E67704" w:rsidRDefault="00246379" w:rsidP="00E67704">
      <w:pPr>
        <w:ind w:left="284" w:hanging="284"/>
        <w:jc w:val="both"/>
        <w:rPr>
          <w:rFonts w:asciiTheme="minorHAnsi" w:hAnsiTheme="minorHAnsi" w:cstheme="minorHAnsi"/>
        </w:rPr>
      </w:pPr>
      <w:r w:rsidRPr="00E67704">
        <w:rPr>
          <w:rFonts w:asciiTheme="minorHAnsi" w:hAnsiTheme="minorHAnsi" w:cstheme="minorHAnsi"/>
        </w:rPr>
        <w:t xml:space="preserve">McNeill, D (2016) Governing a city of unicorns: technology capital and the urban politics of San Francisco. </w:t>
      </w:r>
      <w:r w:rsidRPr="00E67704">
        <w:rPr>
          <w:rFonts w:asciiTheme="minorHAnsi" w:hAnsiTheme="minorHAnsi" w:cstheme="minorHAnsi"/>
          <w:i/>
        </w:rPr>
        <w:t>Urban Geography</w:t>
      </w:r>
      <w:r w:rsidRPr="00E67704">
        <w:rPr>
          <w:rFonts w:asciiTheme="minorHAnsi" w:hAnsiTheme="minorHAnsi" w:cstheme="minorHAnsi"/>
        </w:rPr>
        <w:t xml:space="preserve"> 37(4): 494</w:t>
      </w:r>
      <w:r w:rsidRPr="00E67704">
        <w:rPr>
          <w:rFonts w:asciiTheme="minorHAnsi" w:hAnsiTheme="minorHAnsi" w:cstheme="minorHAnsi"/>
          <w:lang w:bidi="hi-IN"/>
        </w:rPr>
        <w:t>–</w:t>
      </w:r>
      <w:r w:rsidRPr="00E67704">
        <w:rPr>
          <w:rFonts w:asciiTheme="minorHAnsi" w:hAnsiTheme="minorHAnsi" w:cstheme="minorHAnsi"/>
        </w:rPr>
        <w:t>513.</w:t>
      </w:r>
    </w:p>
    <w:p w14:paraId="193A8627" w14:textId="77777777" w:rsidR="00246379" w:rsidRPr="00E67704" w:rsidRDefault="00246379" w:rsidP="00E67704">
      <w:pPr>
        <w:ind w:left="284" w:hanging="284"/>
        <w:jc w:val="both"/>
        <w:rPr>
          <w:rFonts w:asciiTheme="minorHAnsi" w:hAnsiTheme="minorHAnsi" w:cstheme="minorHAnsi"/>
        </w:rPr>
      </w:pPr>
      <w:r w:rsidRPr="00E67704">
        <w:rPr>
          <w:rStyle w:val="authors"/>
          <w:rFonts w:asciiTheme="minorHAnsi" w:hAnsiTheme="minorHAnsi" w:cstheme="minorHAnsi"/>
        </w:rPr>
        <w:t>Mermet,</w:t>
      </w:r>
      <w:r w:rsidRPr="00E67704">
        <w:rPr>
          <w:rFonts w:asciiTheme="minorHAnsi" w:hAnsiTheme="minorHAnsi" w:cstheme="minorHAnsi"/>
        </w:rPr>
        <w:t xml:space="preserve"> AC</w:t>
      </w:r>
      <w:r w:rsidRPr="00E67704">
        <w:rPr>
          <w:rStyle w:val="authors"/>
          <w:rFonts w:asciiTheme="minorHAnsi" w:hAnsiTheme="minorHAnsi" w:cstheme="minorHAnsi"/>
        </w:rPr>
        <w:t xml:space="preserve"> </w:t>
      </w:r>
      <w:r w:rsidRPr="00E67704">
        <w:rPr>
          <w:rFonts w:asciiTheme="minorHAnsi" w:hAnsiTheme="minorHAnsi" w:cstheme="minorHAnsi"/>
        </w:rPr>
        <w:t xml:space="preserve">(2021) </w:t>
      </w:r>
      <w:r w:rsidRPr="00E67704">
        <w:rPr>
          <w:rStyle w:val="arttitle"/>
          <w:rFonts w:asciiTheme="minorHAnsi" w:hAnsiTheme="minorHAnsi" w:cstheme="minorHAnsi"/>
        </w:rPr>
        <w:t>Who Is Benefiting from Airbnb? Assessing the Redistributive Power of Peer-to-Peer Short-Term Rentals,</w:t>
      </w:r>
      <w:r w:rsidRPr="00E67704">
        <w:rPr>
          <w:rFonts w:asciiTheme="minorHAnsi" w:hAnsiTheme="minorHAnsi" w:cstheme="minorHAnsi"/>
        </w:rPr>
        <w:t xml:space="preserve"> </w:t>
      </w:r>
      <w:r w:rsidRPr="00E67704">
        <w:rPr>
          <w:rStyle w:val="serialtitle"/>
          <w:rFonts w:asciiTheme="minorHAnsi" w:hAnsiTheme="minorHAnsi" w:cstheme="minorHAnsi"/>
          <w:i/>
          <w:iCs/>
        </w:rPr>
        <w:t>The Professional Geographer</w:t>
      </w:r>
      <w:r w:rsidRPr="00E67704">
        <w:rPr>
          <w:rFonts w:asciiTheme="minorHAnsi" w:hAnsiTheme="minorHAnsi" w:cstheme="minorHAnsi"/>
        </w:rPr>
        <w:t xml:space="preserve"> </w:t>
      </w:r>
      <w:r w:rsidRPr="00E67704">
        <w:rPr>
          <w:rStyle w:val="volumeissue"/>
          <w:rFonts w:asciiTheme="minorHAnsi" w:hAnsiTheme="minorHAnsi" w:cstheme="minorHAnsi"/>
        </w:rPr>
        <w:t>73(3):</w:t>
      </w:r>
      <w:r w:rsidRPr="00E67704">
        <w:rPr>
          <w:rFonts w:asciiTheme="minorHAnsi" w:hAnsiTheme="minorHAnsi" w:cstheme="minorHAnsi"/>
        </w:rPr>
        <w:t xml:space="preserve"> </w:t>
      </w:r>
      <w:r w:rsidRPr="00E67704">
        <w:rPr>
          <w:rStyle w:val="pagerange"/>
          <w:rFonts w:asciiTheme="minorHAnsi" w:hAnsiTheme="minorHAnsi" w:cstheme="minorHAnsi"/>
        </w:rPr>
        <w:t>553</w:t>
      </w:r>
      <w:r w:rsidRPr="00E67704">
        <w:rPr>
          <w:rFonts w:asciiTheme="minorHAnsi" w:hAnsiTheme="minorHAnsi" w:cstheme="minorHAnsi"/>
          <w:lang w:bidi="hi-IN"/>
        </w:rPr>
        <w:t>–</w:t>
      </w:r>
      <w:r w:rsidRPr="00E67704">
        <w:rPr>
          <w:rStyle w:val="pagerange"/>
          <w:rFonts w:asciiTheme="minorHAnsi" w:hAnsiTheme="minorHAnsi" w:cstheme="minorHAnsi"/>
        </w:rPr>
        <w:t>566.</w:t>
      </w:r>
    </w:p>
    <w:p w14:paraId="75394E52" w14:textId="77777777" w:rsidR="00246379" w:rsidRPr="00E67704" w:rsidRDefault="00246379" w:rsidP="00E67704">
      <w:pPr>
        <w:pStyle w:val="Heading1"/>
        <w:spacing w:before="0"/>
        <w:ind w:left="284" w:hanging="284"/>
        <w:rPr>
          <w:rFonts w:cstheme="minorHAnsi"/>
          <w:b w:val="0"/>
          <w:color w:val="auto"/>
          <w:sz w:val="22"/>
          <w:szCs w:val="22"/>
        </w:rPr>
      </w:pPr>
      <w:r w:rsidRPr="00E67704">
        <w:rPr>
          <w:rFonts w:cstheme="minorHAnsi"/>
          <w:b w:val="0"/>
          <w:color w:val="auto"/>
          <w:sz w:val="22"/>
          <w:szCs w:val="22"/>
          <w:lang w:bidi="hi-IN"/>
        </w:rPr>
        <w:t xml:space="preserve">Mukhija, V and Loukaitou-Sideris, A (eds) (2014) </w:t>
      </w:r>
      <w:r w:rsidRPr="00E67704">
        <w:rPr>
          <w:rFonts w:cstheme="minorHAnsi"/>
          <w:b w:val="0"/>
          <w:i/>
          <w:iCs/>
          <w:color w:val="auto"/>
          <w:sz w:val="22"/>
          <w:szCs w:val="22"/>
        </w:rPr>
        <w:t>The Informal American City</w:t>
      </w:r>
      <w:r w:rsidRPr="00E67704">
        <w:rPr>
          <w:rFonts w:cstheme="minorHAnsi"/>
          <w:b w:val="0"/>
          <w:color w:val="auto"/>
          <w:sz w:val="22"/>
          <w:szCs w:val="22"/>
        </w:rPr>
        <w:t>. Boston: MIT Press.</w:t>
      </w:r>
    </w:p>
    <w:p w14:paraId="327E9CEC" w14:textId="77777777" w:rsidR="00246379" w:rsidRPr="00E67704" w:rsidRDefault="00246379" w:rsidP="00E67704">
      <w:pPr>
        <w:ind w:left="284" w:hanging="284"/>
        <w:jc w:val="both"/>
        <w:rPr>
          <w:rFonts w:asciiTheme="minorHAnsi" w:eastAsia="ArialUnicodeMS" w:hAnsiTheme="minorHAnsi" w:cstheme="minorHAnsi"/>
          <w:lang w:bidi="hi-IN"/>
        </w:rPr>
      </w:pPr>
      <w:r w:rsidRPr="00E67704">
        <w:rPr>
          <w:rFonts w:asciiTheme="minorHAnsi" w:eastAsia="ArialUnicodeMS" w:hAnsiTheme="minorHAnsi" w:cstheme="minorHAnsi"/>
          <w:lang w:bidi="hi-IN"/>
        </w:rPr>
        <w:t xml:space="preserve">Nasreen, Z and </w:t>
      </w:r>
      <w:proofErr w:type="spellStart"/>
      <w:r w:rsidRPr="00E67704">
        <w:rPr>
          <w:rFonts w:asciiTheme="minorHAnsi" w:eastAsia="ArialUnicodeMS" w:hAnsiTheme="minorHAnsi" w:cstheme="minorHAnsi"/>
          <w:lang w:bidi="hi-IN"/>
        </w:rPr>
        <w:t>Ruming</w:t>
      </w:r>
      <w:proofErr w:type="spellEnd"/>
      <w:r w:rsidRPr="00E67704">
        <w:rPr>
          <w:rFonts w:asciiTheme="minorHAnsi" w:eastAsia="ArialUnicodeMS" w:hAnsiTheme="minorHAnsi" w:cstheme="minorHAnsi"/>
          <w:lang w:bidi="hi-IN"/>
        </w:rPr>
        <w:t xml:space="preserve">, KJ (2021) Informality, the marginalised and regulatory inadequacies: a case study of tenants’ experiences of shared room housing in Sydney, Australia. </w:t>
      </w:r>
      <w:r w:rsidRPr="00E67704">
        <w:rPr>
          <w:rFonts w:asciiTheme="minorHAnsi" w:eastAsia="ArialUnicodeMS" w:hAnsiTheme="minorHAnsi" w:cstheme="minorHAnsi"/>
          <w:i/>
          <w:iCs/>
          <w:lang w:bidi="hi-IN"/>
        </w:rPr>
        <w:t>International Journal of Housing Policy</w:t>
      </w:r>
      <w:r w:rsidRPr="00E67704">
        <w:rPr>
          <w:rFonts w:asciiTheme="minorHAnsi" w:eastAsia="ArialUnicodeMS" w:hAnsiTheme="minorHAnsi" w:cstheme="minorHAnsi"/>
          <w:lang w:bidi="hi-IN"/>
        </w:rPr>
        <w:t xml:space="preserve"> 21(2): 220</w:t>
      </w:r>
      <w:r w:rsidRPr="00E67704">
        <w:rPr>
          <w:rFonts w:asciiTheme="minorHAnsi" w:hAnsiTheme="minorHAnsi" w:cstheme="minorHAnsi"/>
          <w:lang w:bidi="hi-IN"/>
        </w:rPr>
        <w:t>–</w:t>
      </w:r>
      <w:r w:rsidRPr="00E67704">
        <w:rPr>
          <w:rFonts w:asciiTheme="minorHAnsi" w:eastAsia="ArialUnicodeMS" w:hAnsiTheme="minorHAnsi" w:cstheme="minorHAnsi"/>
          <w:lang w:bidi="hi-IN"/>
        </w:rPr>
        <w:t>246.</w:t>
      </w:r>
    </w:p>
    <w:p w14:paraId="3E56CA66" w14:textId="77777777" w:rsidR="00246379" w:rsidRPr="00E67704" w:rsidRDefault="00246379" w:rsidP="00E67704">
      <w:pPr>
        <w:ind w:left="284" w:hanging="284"/>
        <w:jc w:val="both"/>
        <w:rPr>
          <w:rFonts w:asciiTheme="minorHAnsi" w:hAnsiTheme="minorHAnsi" w:cstheme="minorHAnsi"/>
        </w:rPr>
      </w:pPr>
      <w:r w:rsidRPr="00E67704">
        <w:rPr>
          <w:rFonts w:asciiTheme="minorHAnsi" w:hAnsiTheme="minorHAnsi" w:cstheme="minorHAnsi"/>
        </w:rPr>
        <w:t xml:space="preserve">Nieuwland, S and van </w:t>
      </w:r>
      <w:proofErr w:type="spellStart"/>
      <w:r w:rsidRPr="00E67704">
        <w:rPr>
          <w:rFonts w:asciiTheme="minorHAnsi" w:hAnsiTheme="minorHAnsi" w:cstheme="minorHAnsi"/>
        </w:rPr>
        <w:t>Melik</w:t>
      </w:r>
      <w:proofErr w:type="spellEnd"/>
      <w:r w:rsidRPr="00E67704">
        <w:rPr>
          <w:rFonts w:asciiTheme="minorHAnsi" w:hAnsiTheme="minorHAnsi" w:cstheme="minorHAnsi"/>
        </w:rPr>
        <w:t xml:space="preserve">, R (2020) Regulating Airbnb: how cities deal with perceived negative externalities of short-term rentals. </w:t>
      </w:r>
      <w:r w:rsidRPr="00E67704">
        <w:rPr>
          <w:rFonts w:asciiTheme="minorHAnsi" w:hAnsiTheme="minorHAnsi" w:cstheme="minorHAnsi"/>
          <w:i/>
        </w:rPr>
        <w:t>Current Issues in Tourism</w:t>
      </w:r>
      <w:r w:rsidRPr="00E67704">
        <w:rPr>
          <w:rFonts w:asciiTheme="minorHAnsi" w:hAnsiTheme="minorHAnsi" w:cstheme="minorHAnsi"/>
        </w:rPr>
        <w:t xml:space="preserve"> 23(7): 811</w:t>
      </w:r>
      <w:r w:rsidRPr="00E67704">
        <w:rPr>
          <w:rFonts w:asciiTheme="minorHAnsi" w:hAnsiTheme="minorHAnsi" w:cstheme="minorHAnsi"/>
          <w:lang w:bidi="hi-IN"/>
        </w:rPr>
        <w:t>–</w:t>
      </w:r>
      <w:r w:rsidRPr="00E67704">
        <w:rPr>
          <w:rFonts w:asciiTheme="minorHAnsi" w:hAnsiTheme="minorHAnsi" w:cstheme="minorHAnsi"/>
        </w:rPr>
        <w:t>825.</w:t>
      </w:r>
    </w:p>
    <w:p w14:paraId="4B9992BA" w14:textId="77777777" w:rsidR="00246379" w:rsidRPr="00E67704" w:rsidRDefault="00246379" w:rsidP="00E67704">
      <w:pPr>
        <w:ind w:left="284" w:hanging="284"/>
        <w:jc w:val="both"/>
        <w:rPr>
          <w:rFonts w:asciiTheme="minorHAnsi" w:hAnsiTheme="minorHAnsi" w:cstheme="minorHAnsi"/>
          <w:color w:val="242021"/>
        </w:rPr>
      </w:pPr>
      <w:r w:rsidRPr="00E67704">
        <w:rPr>
          <w:rFonts w:asciiTheme="minorHAnsi" w:hAnsiTheme="minorHAnsi" w:cstheme="minorHAnsi"/>
          <w:color w:val="242021"/>
        </w:rPr>
        <w:t xml:space="preserve">Sadowski, J (2020) The internet of landlords: Digital platforms and new mechanisms of rentier capitalism. </w:t>
      </w:r>
      <w:r w:rsidRPr="00E67704">
        <w:rPr>
          <w:rFonts w:asciiTheme="minorHAnsi" w:hAnsiTheme="minorHAnsi" w:cstheme="minorHAnsi"/>
          <w:i/>
          <w:iCs/>
          <w:color w:val="242021"/>
        </w:rPr>
        <w:t>Antipode</w:t>
      </w:r>
      <w:r w:rsidRPr="00E67704">
        <w:rPr>
          <w:rFonts w:asciiTheme="minorHAnsi" w:hAnsiTheme="minorHAnsi" w:cstheme="minorHAnsi"/>
          <w:color w:val="242021"/>
        </w:rPr>
        <w:t xml:space="preserve"> 52(2): 562–580.</w:t>
      </w:r>
    </w:p>
    <w:p w14:paraId="5D9EC787" w14:textId="77777777" w:rsidR="00246379" w:rsidRPr="00E67704" w:rsidRDefault="00246379" w:rsidP="00E67704">
      <w:pPr>
        <w:ind w:left="284" w:hanging="284"/>
        <w:jc w:val="both"/>
        <w:rPr>
          <w:rStyle w:val="authors"/>
          <w:rFonts w:asciiTheme="minorHAnsi" w:hAnsiTheme="minorHAnsi" w:cstheme="minorHAnsi"/>
        </w:rPr>
      </w:pPr>
      <w:r w:rsidRPr="00E67704">
        <w:rPr>
          <w:rStyle w:val="authors"/>
          <w:rFonts w:asciiTheme="minorHAnsi" w:hAnsiTheme="minorHAnsi" w:cstheme="minorHAnsi"/>
        </w:rPr>
        <w:t xml:space="preserve">Shaw, J </w:t>
      </w:r>
      <w:r w:rsidRPr="00E67704">
        <w:rPr>
          <w:rStyle w:val="Date4"/>
          <w:rFonts w:asciiTheme="minorHAnsi" w:hAnsiTheme="minorHAnsi" w:cstheme="minorHAnsi"/>
        </w:rPr>
        <w:t>(2020)</w:t>
      </w:r>
      <w:r w:rsidRPr="00E67704">
        <w:rPr>
          <w:rFonts w:asciiTheme="minorHAnsi" w:hAnsiTheme="minorHAnsi" w:cstheme="minorHAnsi"/>
        </w:rPr>
        <w:t xml:space="preserve"> </w:t>
      </w:r>
      <w:r w:rsidRPr="00E67704">
        <w:rPr>
          <w:rStyle w:val="arttitle"/>
          <w:rFonts w:asciiTheme="minorHAnsi" w:hAnsiTheme="minorHAnsi" w:cstheme="minorHAnsi"/>
        </w:rPr>
        <w:t>Platform real estate: theory and practice of new urban real estate markets.</w:t>
      </w:r>
      <w:r w:rsidRPr="00E67704">
        <w:rPr>
          <w:rFonts w:asciiTheme="minorHAnsi" w:hAnsiTheme="minorHAnsi" w:cstheme="minorHAnsi"/>
        </w:rPr>
        <w:t xml:space="preserve"> </w:t>
      </w:r>
      <w:r w:rsidRPr="00E67704">
        <w:rPr>
          <w:rStyle w:val="serialtitle"/>
          <w:rFonts w:asciiTheme="minorHAnsi" w:hAnsiTheme="minorHAnsi" w:cstheme="minorHAnsi"/>
          <w:i/>
          <w:iCs/>
        </w:rPr>
        <w:t>Urban Geography</w:t>
      </w:r>
      <w:r w:rsidRPr="00E67704">
        <w:rPr>
          <w:rFonts w:asciiTheme="minorHAnsi" w:hAnsiTheme="minorHAnsi" w:cstheme="minorHAnsi"/>
        </w:rPr>
        <w:t xml:space="preserve"> </w:t>
      </w:r>
      <w:r w:rsidRPr="00E67704">
        <w:rPr>
          <w:rStyle w:val="volumeissue"/>
          <w:rFonts w:asciiTheme="minorHAnsi" w:hAnsiTheme="minorHAnsi" w:cstheme="minorHAnsi"/>
        </w:rPr>
        <w:t>41(8):</w:t>
      </w:r>
      <w:r w:rsidRPr="00E67704">
        <w:rPr>
          <w:rFonts w:asciiTheme="minorHAnsi" w:hAnsiTheme="minorHAnsi" w:cstheme="minorHAnsi"/>
        </w:rPr>
        <w:t xml:space="preserve"> </w:t>
      </w:r>
      <w:r w:rsidRPr="00E67704">
        <w:rPr>
          <w:rStyle w:val="pagerange"/>
          <w:rFonts w:asciiTheme="minorHAnsi" w:hAnsiTheme="minorHAnsi" w:cstheme="minorHAnsi"/>
        </w:rPr>
        <w:t>1037</w:t>
      </w:r>
      <w:r w:rsidRPr="00E67704">
        <w:rPr>
          <w:rFonts w:asciiTheme="minorHAnsi" w:hAnsiTheme="minorHAnsi" w:cstheme="minorHAnsi"/>
          <w:lang w:bidi="hi-IN"/>
        </w:rPr>
        <w:t>–</w:t>
      </w:r>
      <w:r w:rsidRPr="00E67704">
        <w:rPr>
          <w:rStyle w:val="pagerange"/>
          <w:rFonts w:asciiTheme="minorHAnsi" w:hAnsiTheme="minorHAnsi" w:cstheme="minorHAnsi"/>
        </w:rPr>
        <w:t>1064.</w:t>
      </w:r>
    </w:p>
    <w:p w14:paraId="2F597DB4" w14:textId="77777777" w:rsidR="00246379" w:rsidRPr="00E67704" w:rsidRDefault="00246379" w:rsidP="00E67704">
      <w:pPr>
        <w:ind w:left="284" w:hanging="284"/>
        <w:jc w:val="both"/>
        <w:rPr>
          <w:rFonts w:asciiTheme="minorHAnsi" w:eastAsia="Times New Roman" w:hAnsiTheme="minorHAnsi" w:cstheme="minorHAnsi"/>
        </w:rPr>
      </w:pPr>
      <w:r w:rsidRPr="00E67704">
        <w:rPr>
          <w:rStyle w:val="authors"/>
          <w:rFonts w:asciiTheme="minorHAnsi" w:hAnsiTheme="minorHAnsi" w:cstheme="minorHAnsi"/>
        </w:rPr>
        <w:t>Schiller, M and Raco</w:t>
      </w:r>
      <w:r w:rsidRPr="00E67704">
        <w:rPr>
          <w:rFonts w:asciiTheme="minorHAnsi" w:hAnsiTheme="minorHAnsi" w:cstheme="minorHAnsi"/>
        </w:rPr>
        <w:t xml:space="preserve">, M (2021) </w:t>
      </w:r>
      <w:r w:rsidRPr="00E67704">
        <w:rPr>
          <w:rStyle w:val="arttitle"/>
          <w:rFonts w:asciiTheme="minorHAnsi" w:hAnsiTheme="minorHAnsi" w:cstheme="minorHAnsi"/>
        </w:rPr>
        <w:t>Postcolonial narratives and the governance of informal housing in London.</w:t>
      </w:r>
      <w:r w:rsidRPr="00E67704">
        <w:rPr>
          <w:rFonts w:asciiTheme="minorHAnsi" w:hAnsiTheme="minorHAnsi" w:cstheme="minorHAnsi"/>
        </w:rPr>
        <w:t xml:space="preserve"> </w:t>
      </w:r>
      <w:r w:rsidRPr="00E67704">
        <w:rPr>
          <w:rStyle w:val="serialtitle"/>
          <w:rFonts w:asciiTheme="minorHAnsi" w:hAnsiTheme="minorHAnsi" w:cstheme="minorHAnsi"/>
          <w:i/>
          <w:iCs/>
        </w:rPr>
        <w:t>International Journal of Housing Policy</w:t>
      </w:r>
      <w:r w:rsidRPr="00E67704">
        <w:rPr>
          <w:rFonts w:asciiTheme="minorHAnsi" w:hAnsiTheme="minorHAnsi" w:cstheme="minorHAnsi"/>
        </w:rPr>
        <w:t xml:space="preserve"> </w:t>
      </w:r>
      <w:r w:rsidRPr="00E67704">
        <w:rPr>
          <w:rStyle w:val="volumeissue"/>
          <w:rFonts w:asciiTheme="minorHAnsi" w:hAnsiTheme="minorHAnsi" w:cstheme="minorHAnsi"/>
        </w:rPr>
        <w:t>21(2):</w:t>
      </w:r>
      <w:r w:rsidRPr="00E67704">
        <w:rPr>
          <w:rFonts w:asciiTheme="minorHAnsi" w:hAnsiTheme="minorHAnsi" w:cstheme="minorHAnsi"/>
        </w:rPr>
        <w:t xml:space="preserve"> </w:t>
      </w:r>
      <w:r w:rsidRPr="00E67704">
        <w:rPr>
          <w:rStyle w:val="pagerange"/>
          <w:rFonts w:asciiTheme="minorHAnsi" w:hAnsiTheme="minorHAnsi" w:cstheme="minorHAnsi"/>
        </w:rPr>
        <w:t>268</w:t>
      </w:r>
      <w:r w:rsidRPr="00E67704">
        <w:rPr>
          <w:rFonts w:asciiTheme="minorHAnsi" w:hAnsiTheme="minorHAnsi" w:cstheme="minorHAnsi"/>
          <w:lang w:bidi="hi-IN"/>
        </w:rPr>
        <w:t>–</w:t>
      </w:r>
      <w:r w:rsidRPr="00E67704">
        <w:rPr>
          <w:rStyle w:val="pagerange"/>
          <w:rFonts w:asciiTheme="minorHAnsi" w:hAnsiTheme="minorHAnsi" w:cstheme="minorHAnsi"/>
        </w:rPr>
        <w:t>290.</w:t>
      </w:r>
      <w:r w:rsidRPr="00E67704">
        <w:rPr>
          <w:rFonts w:asciiTheme="minorHAnsi" w:hAnsiTheme="minorHAnsi" w:cstheme="minorHAnsi"/>
        </w:rPr>
        <w:t xml:space="preserve"> </w:t>
      </w:r>
    </w:p>
    <w:p w14:paraId="63E14FCD" w14:textId="77777777" w:rsidR="00246379" w:rsidRPr="00E67704" w:rsidRDefault="00246379" w:rsidP="00E67704">
      <w:pPr>
        <w:ind w:left="284" w:hanging="284"/>
        <w:jc w:val="both"/>
        <w:rPr>
          <w:rFonts w:asciiTheme="minorHAnsi" w:eastAsia="Times New Roman" w:hAnsiTheme="minorHAnsi" w:cstheme="minorHAnsi"/>
          <w:lang w:bidi="hi-IN"/>
        </w:rPr>
      </w:pPr>
      <w:r w:rsidRPr="00E67704">
        <w:rPr>
          <w:rFonts w:asciiTheme="minorHAnsi" w:eastAsia="Times New Roman" w:hAnsiTheme="minorHAnsi" w:cstheme="minorHAnsi"/>
          <w:lang w:bidi="hi-IN"/>
        </w:rPr>
        <w:t xml:space="preserve">Shrestha, P, Gurran, N and </w:t>
      </w:r>
      <w:proofErr w:type="spellStart"/>
      <w:r w:rsidRPr="00E67704">
        <w:rPr>
          <w:rFonts w:asciiTheme="minorHAnsi" w:eastAsia="Times New Roman" w:hAnsiTheme="minorHAnsi" w:cstheme="minorHAnsi"/>
          <w:lang w:bidi="hi-IN"/>
        </w:rPr>
        <w:t>Maalsen</w:t>
      </w:r>
      <w:proofErr w:type="spellEnd"/>
      <w:r w:rsidRPr="00E67704">
        <w:rPr>
          <w:rFonts w:asciiTheme="minorHAnsi" w:eastAsia="Times New Roman" w:hAnsiTheme="minorHAnsi" w:cstheme="minorHAnsi"/>
          <w:lang w:bidi="hi-IN"/>
        </w:rPr>
        <w:t xml:space="preserve">, S (2021) Informal housing practices. </w:t>
      </w:r>
      <w:r w:rsidRPr="00E67704">
        <w:rPr>
          <w:rFonts w:asciiTheme="minorHAnsi" w:eastAsia="Times New Roman" w:hAnsiTheme="minorHAnsi" w:cstheme="minorHAnsi"/>
          <w:i/>
          <w:iCs/>
          <w:lang w:bidi="hi-IN"/>
        </w:rPr>
        <w:t>International Journal of Housing Policy</w:t>
      </w:r>
      <w:r w:rsidRPr="00E67704">
        <w:rPr>
          <w:rFonts w:asciiTheme="minorHAnsi" w:eastAsia="Times New Roman" w:hAnsiTheme="minorHAnsi" w:cstheme="minorHAnsi"/>
          <w:lang w:bidi="hi-IN"/>
        </w:rPr>
        <w:t xml:space="preserve"> 21(2): 157</w:t>
      </w:r>
      <w:r w:rsidRPr="00E67704">
        <w:rPr>
          <w:rFonts w:asciiTheme="minorHAnsi" w:hAnsiTheme="minorHAnsi" w:cstheme="minorHAnsi"/>
          <w:lang w:bidi="hi-IN"/>
        </w:rPr>
        <w:t>–</w:t>
      </w:r>
      <w:r w:rsidRPr="00E67704">
        <w:rPr>
          <w:rFonts w:asciiTheme="minorHAnsi" w:eastAsia="Times New Roman" w:hAnsiTheme="minorHAnsi" w:cstheme="minorHAnsi"/>
          <w:lang w:bidi="hi-IN"/>
        </w:rPr>
        <w:t>168.</w:t>
      </w:r>
    </w:p>
    <w:p w14:paraId="5C98C972" w14:textId="0F7D37BA" w:rsidR="00BB6A1E" w:rsidRPr="00E67704" w:rsidRDefault="00246379" w:rsidP="00E67704">
      <w:pPr>
        <w:ind w:left="284" w:hanging="284"/>
        <w:jc w:val="both"/>
        <w:rPr>
          <w:rFonts w:asciiTheme="minorHAnsi" w:hAnsiTheme="minorHAnsi" w:cstheme="minorHAnsi"/>
        </w:rPr>
      </w:pPr>
      <w:r w:rsidRPr="00E67704">
        <w:rPr>
          <w:rStyle w:val="cls-response"/>
          <w:rFonts w:asciiTheme="minorHAnsi" w:hAnsiTheme="minorHAnsi" w:cstheme="minorHAnsi"/>
        </w:rPr>
        <w:t xml:space="preserve">Semi, G, and Tonetta, M (2020) Marginal hosts: Short-term rental suppliers in Turin, Italy. </w:t>
      </w:r>
      <w:r w:rsidRPr="00E67704">
        <w:rPr>
          <w:rFonts w:asciiTheme="minorHAnsi" w:hAnsiTheme="minorHAnsi" w:cstheme="minorHAnsi"/>
          <w:i/>
          <w:iCs/>
        </w:rPr>
        <w:t xml:space="preserve">Environment and Planning A </w:t>
      </w:r>
      <w:r w:rsidRPr="00E67704">
        <w:rPr>
          <w:rFonts w:asciiTheme="minorHAnsi" w:hAnsiTheme="minorHAnsi" w:cstheme="minorHAnsi"/>
        </w:rPr>
        <w:t xml:space="preserve">53 (7): 1630–1651. </w:t>
      </w:r>
    </w:p>
    <w:p w14:paraId="38154C76" w14:textId="626F1171" w:rsidR="00E31937" w:rsidRPr="00E67704" w:rsidRDefault="00F9270C" w:rsidP="00E67704">
      <w:pPr>
        <w:ind w:left="284" w:hanging="284"/>
        <w:jc w:val="both"/>
        <w:rPr>
          <w:rFonts w:asciiTheme="minorHAnsi" w:hAnsiTheme="minorHAnsi" w:cstheme="minorHAnsi"/>
        </w:rPr>
      </w:pPr>
      <w:proofErr w:type="spellStart"/>
      <w:r w:rsidRPr="00E67704">
        <w:rPr>
          <w:rFonts w:asciiTheme="minorHAnsi" w:hAnsiTheme="minorHAnsi" w:cstheme="minorHAnsi"/>
        </w:rPr>
        <w:t>Shabrina</w:t>
      </w:r>
      <w:proofErr w:type="spellEnd"/>
      <w:r w:rsidRPr="00E67704">
        <w:rPr>
          <w:rFonts w:asciiTheme="minorHAnsi" w:hAnsiTheme="minorHAnsi" w:cstheme="minorHAnsi"/>
        </w:rPr>
        <w:t xml:space="preserve">, Z, Zhang, Y, </w:t>
      </w:r>
      <w:proofErr w:type="spellStart"/>
      <w:r w:rsidRPr="00E67704">
        <w:rPr>
          <w:rFonts w:asciiTheme="minorHAnsi" w:hAnsiTheme="minorHAnsi" w:cstheme="minorHAnsi"/>
        </w:rPr>
        <w:t>Arcaute</w:t>
      </w:r>
      <w:proofErr w:type="spellEnd"/>
      <w:r w:rsidRPr="00E67704">
        <w:rPr>
          <w:rFonts w:asciiTheme="minorHAnsi" w:hAnsiTheme="minorHAnsi" w:cstheme="minorHAnsi"/>
        </w:rPr>
        <w:t xml:space="preserve">, E and Batty, M (2017) </w:t>
      </w:r>
      <w:r w:rsidR="00E31937" w:rsidRPr="00E67704">
        <w:rPr>
          <w:rStyle w:val="cf01"/>
          <w:rFonts w:asciiTheme="minorHAnsi" w:hAnsiTheme="minorHAnsi" w:cstheme="minorHAnsi"/>
          <w:i/>
          <w:iCs/>
          <w:sz w:val="22"/>
          <w:szCs w:val="22"/>
        </w:rPr>
        <w:t>Beyond informality: The rise of peer-to-peer (P2P) renting</w:t>
      </w:r>
      <w:r w:rsidRPr="00E67704">
        <w:rPr>
          <w:rStyle w:val="cf01"/>
          <w:rFonts w:asciiTheme="minorHAnsi" w:hAnsiTheme="minorHAnsi" w:cstheme="minorHAnsi"/>
          <w:sz w:val="22"/>
          <w:szCs w:val="22"/>
        </w:rPr>
        <w:t>. CASA Working Paper</w:t>
      </w:r>
      <w:r w:rsidR="00653619" w:rsidRPr="00E67704">
        <w:rPr>
          <w:rStyle w:val="cf01"/>
          <w:rFonts w:asciiTheme="minorHAnsi" w:hAnsiTheme="minorHAnsi" w:cstheme="minorHAnsi"/>
          <w:sz w:val="22"/>
          <w:szCs w:val="22"/>
        </w:rPr>
        <w:t xml:space="preserve"> Series</w:t>
      </w:r>
      <w:r w:rsidRPr="00E67704">
        <w:rPr>
          <w:rStyle w:val="cf01"/>
          <w:rFonts w:asciiTheme="minorHAnsi" w:hAnsiTheme="minorHAnsi" w:cstheme="minorHAnsi"/>
          <w:sz w:val="22"/>
          <w:szCs w:val="22"/>
        </w:rPr>
        <w:t>,</w:t>
      </w:r>
      <w:r w:rsidR="00653619" w:rsidRPr="00E67704">
        <w:rPr>
          <w:rStyle w:val="cf01"/>
          <w:rFonts w:asciiTheme="minorHAnsi" w:hAnsiTheme="minorHAnsi" w:cstheme="minorHAnsi"/>
          <w:sz w:val="22"/>
          <w:szCs w:val="22"/>
        </w:rPr>
        <w:t xml:space="preserve"> 209. </w:t>
      </w:r>
      <w:r w:rsidR="00BB6A1E" w:rsidRPr="00E67704">
        <w:rPr>
          <w:rStyle w:val="cf01"/>
          <w:rFonts w:asciiTheme="minorHAnsi" w:hAnsiTheme="minorHAnsi" w:cstheme="minorHAnsi"/>
          <w:sz w:val="22"/>
          <w:szCs w:val="22"/>
        </w:rPr>
        <w:t xml:space="preserve">London: UCL </w:t>
      </w:r>
      <w:r w:rsidR="00BB6A1E" w:rsidRPr="00E67704">
        <w:rPr>
          <w:rStyle w:val="markedcontent"/>
          <w:rFonts w:asciiTheme="minorHAnsi" w:hAnsiTheme="minorHAnsi" w:cstheme="minorHAnsi"/>
        </w:rPr>
        <w:t>Centre for Advanced Spatial Analysis</w:t>
      </w:r>
      <w:r w:rsidR="00BB6A1E" w:rsidRPr="00E67704">
        <w:rPr>
          <w:rStyle w:val="cf01"/>
          <w:rFonts w:asciiTheme="minorHAnsi" w:hAnsiTheme="minorHAnsi" w:cstheme="minorHAnsi"/>
          <w:sz w:val="22"/>
          <w:szCs w:val="22"/>
        </w:rPr>
        <w:t>.</w:t>
      </w:r>
      <w:r w:rsidR="00653619" w:rsidRPr="00E67704">
        <w:rPr>
          <w:rStyle w:val="cf01"/>
          <w:rFonts w:asciiTheme="minorHAnsi" w:hAnsiTheme="minorHAnsi" w:cstheme="minorHAnsi"/>
          <w:sz w:val="22"/>
          <w:szCs w:val="22"/>
        </w:rPr>
        <w:t xml:space="preserve"> </w:t>
      </w:r>
      <w:r w:rsidRPr="00E67704">
        <w:rPr>
          <w:rStyle w:val="cf01"/>
          <w:rFonts w:asciiTheme="minorHAnsi" w:hAnsiTheme="minorHAnsi" w:cstheme="minorHAnsi"/>
          <w:sz w:val="22"/>
          <w:szCs w:val="22"/>
        </w:rPr>
        <w:t xml:space="preserve"> </w:t>
      </w:r>
      <w:r w:rsidR="00E31937" w:rsidRPr="00E67704">
        <w:rPr>
          <w:rStyle w:val="cf01"/>
          <w:rFonts w:asciiTheme="minorHAnsi" w:eastAsiaTheme="majorEastAsia" w:hAnsiTheme="minorHAnsi" w:cstheme="minorHAnsi"/>
          <w:sz w:val="22"/>
          <w:szCs w:val="22"/>
        </w:rPr>
        <w:t xml:space="preserve"> </w:t>
      </w:r>
      <w:hyperlink r:id="rId31" w:history="1">
        <w:r w:rsidR="00E31937" w:rsidRPr="00E67704">
          <w:rPr>
            <w:rStyle w:val="Hyperlink"/>
            <w:rFonts w:asciiTheme="minorHAnsi" w:hAnsiTheme="minorHAnsi" w:cstheme="minorHAnsi"/>
          </w:rPr>
          <w:t>https://www.ucl.ac.uk/bartlett/casa/sites/bartlett/files/casaworkingpaper209.pdf</w:t>
        </w:r>
      </w:hyperlink>
    </w:p>
    <w:p w14:paraId="292E5911" w14:textId="77777777" w:rsidR="00246379" w:rsidRPr="00E67704" w:rsidRDefault="00246379" w:rsidP="00E67704">
      <w:pPr>
        <w:ind w:left="284" w:hanging="284"/>
        <w:jc w:val="both"/>
        <w:rPr>
          <w:rFonts w:asciiTheme="minorHAnsi" w:eastAsia="ArialUnicodeMS" w:hAnsiTheme="minorHAnsi" w:cstheme="minorHAnsi"/>
          <w:color w:val="000000"/>
        </w:rPr>
      </w:pPr>
      <w:r w:rsidRPr="00E67704">
        <w:rPr>
          <w:rFonts w:asciiTheme="minorHAnsi" w:eastAsia="ArialUnicodeMS" w:hAnsiTheme="minorHAnsi" w:cstheme="minorHAnsi"/>
          <w:color w:val="000000"/>
        </w:rPr>
        <w:t>Shaw, J (2020) Platform real estate: Theory and practice of new urban real</w:t>
      </w:r>
      <w:r w:rsidRPr="00E67704">
        <w:rPr>
          <w:rFonts w:asciiTheme="minorHAnsi" w:eastAsia="ArialUnicodeMS" w:hAnsiTheme="minorHAnsi" w:cstheme="minorHAnsi"/>
          <w:color w:val="000000"/>
        </w:rPr>
        <w:br/>
        <w:t xml:space="preserve">estate markets. </w:t>
      </w:r>
      <w:r w:rsidRPr="00E67704">
        <w:rPr>
          <w:rFonts w:asciiTheme="minorHAnsi" w:eastAsia="ArialUnicodeMS" w:hAnsiTheme="minorHAnsi" w:cstheme="minorHAnsi"/>
          <w:i/>
          <w:iCs/>
          <w:color w:val="000000"/>
        </w:rPr>
        <w:t>Urban Geography</w:t>
      </w:r>
      <w:r w:rsidRPr="00E67704">
        <w:rPr>
          <w:rFonts w:asciiTheme="minorHAnsi" w:eastAsia="ArialUnicodeMS" w:hAnsiTheme="minorHAnsi" w:cstheme="minorHAnsi"/>
          <w:color w:val="000000"/>
        </w:rPr>
        <w:t xml:space="preserve"> 41(8): 1037</w:t>
      </w:r>
      <w:r w:rsidRPr="00E67704">
        <w:rPr>
          <w:rFonts w:asciiTheme="minorHAnsi" w:hAnsiTheme="minorHAnsi" w:cstheme="minorHAnsi"/>
          <w:lang w:bidi="hi-IN"/>
        </w:rPr>
        <w:t>–</w:t>
      </w:r>
      <w:r w:rsidRPr="00E67704">
        <w:rPr>
          <w:rFonts w:asciiTheme="minorHAnsi" w:eastAsia="ArialUnicodeMS" w:hAnsiTheme="minorHAnsi" w:cstheme="minorHAnsi"/>
          <w:color w:val="000000"/>
        </w:rPr>
        <w:t>1064.</w:t>
      </w:r>
    </w:p>
    <w:p w14:paraId="721BB5FE" w14:textId="33DE1E7F" w:rsidR="00246379" w:rsidRPr="00E67704" w:rsidRDefault="00246379" w:rsidP="00E67704">
      <w:pPr>
        <w:ind w:left="284" w:hanging="284"/>
        <w:jc w:val="both"/>
        <w:rPr>
          <w:rFonts w:asciiTheme="minorHAnsi" w:hAnsiTheme="minorHAnsi" w:cstheme="minorHAnsi"/>
        </w:rPr>
      </w:pPr>
      <w:r w:rsidRPr="00E67704">
        <w:rPr>
          <w:rFonts w:asciiTheme="minorHAnsi" w:hAnsiTheme="minorHAnsi" w:cstheme="minorHAnsi"/>
          <w:color w:val="000000"/>
        </w:rPr>
        <w:t>Short, JL (2021) The politics of regulatory enforcement and compliance:</w:t>
      </w:r>
      <w:r w:rsidRPr="00E67704">
        <w:rPr>
          <w:rFonts w:asciiTheme="minorHAnsi" w:hAnsiTheme="minorHAnsi" w:cstheme="minorHAnsi"/>
          <w:color w:val="000000"/>
        </w:rPr>
        <w:br/>
        <w:t>Theorizing and operationalizing political influences.</w:t>
      </w:r>
      <w:r w:rsidRPr="00E67704">
        <w:rPr>
          <w:rFonts w:asciiTheme="minorHAnsi" w:hAnsiTheme="minorHAnsi" w:cstheme="minorHAnsi"/>
        </w:rPr>
        <w:t xml:space="preserve"> </w:t>
      </w:r>
      <w:r w:rsidRPr="00E67704">
        <w:rPr>
          <w:rFonts w:asciiTheme="minorHAnsi" w:hAnsiTheme="minorHAnsi" w:cstheme="minorHAnsi"/>
          <w:i/>
          <w:iCs/>
        </w:rPr>
        <w:t>Regulation and Governance</w:t>
      </w:r>
      <w:r w:rsidRPr="00E67704">
        <w:rPr>
          <w:rFonts w:asciiTheme="minorHAnsi" w:hAnsiTheme="minorHAnsi" w:cstheme="minorHAnsi"/>
        </w:rPr>
        <w:t xml:space="preserve"> 15(3): 653</w:t>
      </w:r>
      <w:r w:rsidRPr="00E67704">
        <w:rPr>
          <w:rFonts w:asciiTheme="minorHAnsi" w:hAnsiTheme="minorHAnsi" w:cstheme="minorHAnsi"/>
          <w:lang w:bidi="hi-IN"/>
        </w:rPr>
        <w:t>–</w:t>
      </w:r>
      <w:r w:rsidRPr="00E67704">
        <w:rPr>
          <w:rFonts w:asciiTheme="minorHAnsi" w:hAnsiTheme="minorHAnsi" w:cstheme="minorHAnsi"/>
        </w:rPr>
        <w:t>685.</w:t>
      </w:r>
    </w:p>
    <w:p w14:paraId="2C21C2CB" w14:textId="77777777" w:rsidR="00246379" w:rsidRPr="00E67704" w:rsidRDefault="00246379" w:rsidP="00E67704">
      <w:pPr>
        <w:ind w:left="284" w:hanging="284"/>
        <w:jc w:val="both"/>
        <w:rPr>
          <w:rFonts w:asciiTheme="minorHAnsi" w:eastAsia="MinionPro-Regular" w:hAnsiTheme="minorHAnsi" w:cstheme="minorHAnsi"/>
          <w:color w:val="000080"/>
        </w:rPr>
      </w:pPr>
      <w:proofErr w:type="spellStart"/>
      <w:r w:rsidRPr="00E67704">
        <w:rPr>
          <w:rFonts w:asciiTheme="minorHAnsi" w:eastAsia="MinionPro-Regular" w:hAnsiTheme="minorHAnsi" w:cstheme="minorHAnsi"/>
          <w:color w:val="000000"/>
        </w:rPr>
        <w:t>Söderström</w:t>
      </w:r>
      <w:proofErr w:type="spellEnd"/>
      <w:r w:rsidRPr="00E67704">
        <w:rPr>
          <w:rFonts w:asciiTheme="minorHAnsi" w:eastAsia="MinionPro-Regular" w:hAnsiTheme="minorHAnsi" w:cstheme="minorHAnsi"/>
          <w:color w:val="000000"/>
        </w:rPr>
        <w:t xml:space="preserve">, O and Mermet, AC </w:t>
      </w:r>
      <w:r w:rsidRPr="00E67704">
        <w:rPr>
          <w:rFonts w:asciiTheme="minorHAnsi" w:eastAsia="MinionPro-Regular" w:hAnsiTheme="minorHAnsi" w:cstheme="minorHAnsi"/>
        </w:rPr>
        <w:t xml:space="preserve">(2020) </w:t>
      </w:r>
      <w:r w:rsidRPr="00E67704">
        <w:rPr>
          <w:rFonts w:asciiTheme="minorHAnsi" w:eastAsia="MinionPro-Regular" w:hAnsiTheme="minorHAnsi" w:cstheme="minorHAnsi"/>
          <w:color w:val="000000"/>
        </w:rPr>
        <w:t>When Airbnb sits in the control room: platform</w:t>
      </w:r>
      <w:r w:rsidRPr="00E67704">
        <w:rPr>
          <w:rFonts w:asciiTheme="minorHAnsi" w:eastAsia="MinionPro-Regular" w:hAnsiTheme="minorHAnsi" w:cstheme="minorHAnsi"/>
          <w:color w:val="000000"/>
        </w:rPr>
        <w:br/>
        <w:t xml:space="preserve">urbanism as actually existing smart urbanism in Reykjavík. </w:t>
      </w:r>
      <w:r w:rsidRPr="00E67704">
        <w:rPr>
          <w:rFonts w:asciiTheme="minorHAnsi" w:hAnsiTheme="minorHAnsi" w:cstheme="minorHAnsi"/>
          <w:i/>
          <w:iCs/>
          <w:color w:val="000000"/>
        </w:rPr>
        <w:t>Frontiers in Sustainable Cities</w:t>
      </w:r>
      <w:r w:rsidRPr="00E67704">
        <w:rPr>
          <w:rFonts w:asciiTheme="minorHAnsi" w:eastAsia="MinionPro-Regular" w:hAnsiTheme="minorHAnsi" w:cstheme="minorHAnsi"/>
          <w:color w:val="000000"/>
        </w:rPr>
        <w:t xml:space="preserve"> 2: np. </w:t>
      </w:r>
      <w:hyperlink r:id="rId32" w:history="1">
        <w:r w:rsidRPr="00E67704">
          <w:rPr>
            <w:rStyle w:val="Hyperlink"/>
            <w:rFonts w:asciiTheme="minorHAnsi" w:eastAsia="MinionPro-Regular" w:hAnsiTheme="minorHAnsi" w:cstheme="minorHAnsi"/>
          </w:rPr>
          <w:t>https://doi.org/10.3389/frsc.2020.00015</w:t>
        </w:r>
      </w:hyperlink>
    </w:p>
    <w:p w14:paraId="263AA06B" w14:textId="77777777" w:rsidR="00246379" w:rsidRPr="00E67704" w:rsidRDefault="00246379" w:rsidP="00E67704">
      <w:pPr>
        <w:ind w:left="284" w:hanging="284"/>
        <w:jc w:val="both"/>
        <w:rPr>
          <w:rFonts w:asciiTheme="minorHAnsi" w:hAnsiTheme="minorHAnsi" w:cstheme="minorHAnsi"/>
        </w:rPr>
      </w:pPr>
      <w:r w:rsidRPr="00E67704">
        <w:rPr>
          <w:rFonts w:asciiTheme="minorHAnsi" w:hAnsiTheme="minorHAnsi" w:cstheme="minorHAnsi"/>
        </w:rPr>
        <w:t>Spangler, I (</w:t>
      </w:r>
      <w:r w:rsidRPr="00E67704">
        <w:rPr>
          <w:rStyle w:val="nlmyear"/>
          <w:rFonts w:asciiTheme="minorHAnsi" w:hAnsiTheme="minorHAnsi" w:cstheme="minorHAnsi"/>
        </w:rPr>
        <w:t>2020</w:t>
      </w:r>
      <w:r w:rsidRPr="00E67704">
        <w:rPr>
          <w:rFonts w:asciiTheme="minorHAnsi" w:hAnsiTheme="minorHAnsi" w:cstheme="minorHAnsi"/>
        </w:rPr>
        <w:t xml:space="preserve">) </w:t>
      </w:r>
      <w:r w:rsidRPr="00E67704">
        <w:rPr>
          <w:rStyle w:val="nlmarticle-title"/>
          <w:rFonts w:asciiTheme="minorHAnsi" w:hAnsiTheme="minorHAnsi" w:cstheme="minorHAnsi"/>
        </w:rPr>
        <w:t xml:space="preserve">Hidden value in the platform’s platform: Airbnb, displacement, and the un-homing </w:t>
      </w:r>
      <w:proofErr w:type="spellStart"/>
      <w:r w:rsidRPr="00E67704">
        <w:rPr>
          <w:rStyle w:val="nlmarticle-title"/>
          <w:rFonts w:asciiTheme="minorHAnsi" w:hAnsiTheme="minorHAnsi" w:cstheme="minorHAnsi"/>
        </w:rPr>
        <w:t>spatialities</w:t>
      </w:r>
      <w:proofErr w:type="spellEnd"/>
      <w:r w:rsidRPr="00E67704">
        <w:rPr>
          <w:rStyle w:val="nlmarticle-title"/>
          <w:rFonts w:asciiTheme="minorHAnsi" w:hAnsiTheme="minorHAnsi" w:cstheme="minorHAnsi"/>
        </w:rPr>
        <w:t xml:space="preserve"> of emotional labour</w:t>
      </w:r>
      <w:r w:rsidRPr="00E67704">
        <w:rPr>
          <w:rFonts w:asciiTheme="minorHAnsi" w:hAnsiTheme="minorHAnsi" w:cstheme="minorHAnsi"/>
        </w:rPr>
        <w:t xml:space="preserve">. </w:t>
      </w:r>
      <w:r w:rsidRPr="00E67704">
        <w:rPr>
          <w:rFonts w:asciiTheme="minorHAnsi" w:hAnsiTheme="minorHAnsi" w:cstheme="minorHAnsi"/>
          <w:i/>
          <w:iCs/>
        </w:rPr>
        <w:t>Transactions of the Institute of British Geographers</w:t>
      </w:r>
      <w:r w:rsidRPr="00E67704">
        <w:rPr>
          <w:rFonts w:asciiTheme="minorHAnsi" w:hAnsiTheme="minorHAnsi" w:cstheme="minorHAnsi"/>
        </w:rPr>
        <w:t xml:space="preserve"> 45(3): 575–588. </w:t>
      </w:r>
    </w:p>
    <w:p w14:paraId="797F88B8" w14:textId="2E718A3F" w:rsidR="006A35FE" w:rsidRDefault="00C23E8E" w:rsidP="00C23E8E">
      <w:pPr>
        <w:ind w:left="284" w:hanging="284"/>
        <w:jc w:val="both"/>
      </w:pPr>
      <w:r w:rsidRPr="006A35FE">
        <w:t xml:space="preserve">Spencer, </w:t>
      </w:r>
      <w:r w:rsidR="007210C9" w:rsidRPr="006A35FE">
        <w:t>R</w:t>
      </w:r>
      <w:r w:rsidRPr="006A35FE">
        <w:t>, Reeve-Lewis</w:t>
      </w:r>
      <w:r w:rsidR="007210C9" w:rsidRPr="006A35FE">
        <w:t>, B</w:t>
      </w:r>
      <w:r w:rsidRPr="006A35FE">
        <w:t>, Rugg</w:t>
      </w:r>
      <w:r w:rsidR="007210C9" w:rsidRPr="006A35FE">
        <w:t xml:space="preserve">, </w:t>
      </w:r>
      <w:r w:rsidR="007210C9" w:rsidRPr="00BF0FF9">
        <w:t>J</w:t>
      </w:r>
      <w:r w:rsidRPr="006A35FE">
        <w:t>, and Barata</w:t>
      </w:r>
      <w:r w:rsidR="006A35FE" w:rsidRPr="00BF0FF9">
        <w:t>, E</w:t>
      </w:r>
      <w:r w:rsidR="006A35FE">
        <w:t xml:space="preserve"> (2020)</w:t>
      </w:r>
      <w:r w:rsidRPr="006A35FE">
        <w:t xml:space="preserve"> </w:t>
      </w:r>
      <w:r w:rsidRPr="00BF0FF9">
        <w:rPr>
          <w:i/>
        </w:rPr>
        <w:t>Journeys in the Shadow Private Rented Sector</w:t>
      </w:r>
      <w:r w:rsidRPr="00C23E8E">
        <w:t xml:space="preserve">. </w:t>
      </w:r>
      <w:r w:rsidRPr="00BF0FF9">
        <w:rPr>
          <w:rFonts w:asciiTheme="minorHAnsi" w:hAnsiTheme="minorHAnsi" w:cstheme="minorHAnsi"/>
        </w:rPr>
        <w:t>London</w:t>
      </w:r>
      <w:r w:rsidRPr="00C23E8E">
        <w:t>: Cambridge House Research</w:t>
      </w:r>
      <w:r w:rsidR="00671149">
        <w:t xml:space="preserve">. </w:t>
      </w:r>
      <w:r w:rsidRPr="00C23E8E">
        <w:t xml:space="preserve">  </w:t>
      </w:r>
      <w:hyperlink r:id="rId33" w:history="1">
        <w:r w:rsidRPr="00C23E8E">
          <w:rPr>
            <w:rStyle w:val="Hyperlink"/>
          </w:rPr>
          <w:t>https://trustforlondon.fra1.cdn.digitaloceanspaces.com/media/documents/Safer_Renting_Journeys_in_the_shadow_Private_Rented_Sector_-_September_2020.pdf</w:t>
        </w:r>
      </w:hyperlink>
    </w:p>
    <w:p w14:paraId="275F9D4B" w14:textId="32DECC18" w:rsidR="004832C7" w:rsidRPr="00E67704" w:rsidRDefault="00246379" w:rsidP="00E67704">
      <w:pPr>
        <w:ind w:left="284" w:hanging="284"/>
        <w:jc w:val="both"/>
        <w:rPr>
          <w:rFonts w:asciiTheme="minorHAnsi" w:hAnsiTheme="minorHAnsi" w:cstheme="minorHAnsi"/>
        </w:rPr>
      </w:pPr>
      <w:r w:rsidRPr="00E67704">
        <w:rPr>
          <w:rFonts w:asciiTheme="minorHAnsi" w:hAnsiTheme="minorHAnsi" w:cstheme="minorHAnsi"/>
        </w:rPr>
        <w:t xml:space="preserve">Srnicek, N (2017) </w:t>
      </w:r>
      <w:r w:rsidRPr="00E67704">
        <w:rPr>
          <w:rFonts w:asciiTheme="minorHAnsi" w:hAnsiTheme="minorHAnsi" w:cstheme="minorHAnsi"/>
          <w:i/>
        </w:rPr>
        <w:t>Platform Capitalism</w:t>
      </w:r>
      <w:r w:rsidRPr="00E67704">
        <w:rPr>
          <w:rFonts w:asciiTheme="minorHAnsi" w:hAnsiTheme="minorHAnsi" w:cstheme="minorHAnsi"/>
        </w:rPr>
        <w:t xml:space="preserve">. Cambridge: Polity. </w:t>
      </w:r>
    </w:p>
    <w:p w14:paraId="321E6FC9" w14:textId="63B4BA65" w:rsidR="00851410" w:rsidRPr="00E67704" w:rsidRDefault="00851410" w:rsidP="00E67704">
      <w:pPr>
        <w:ind w:left="284" w:hanging="284"/>
        <w:jc w:val="both"/>
        <w:rPr>
          <w:rFonts w:asciiTheme="minorHAnsi" w:hAnsiTheme="minorHAnsi" w:cstheme="minorHAnsi"/>
        </w:rPr>
      </w:pPr>
      <w:r w:rsidRPr="00A75BE4">
        <w:rPr>
          <w:rFonts w:asciiTheme="minorHAnsi" w:hAnsiTheme="minorHAnsi"/>
        </w:rPr>
        <w:t>The Local A</w:t>
      </w:r>
      <w:r w:rsidR="004832C7" w:rsidRPr="00A75BE4">
        <w:rPr>
          <w:rFonts w:asciiTheme="minorHAnsi" w:hAnsiTheme="minorHAnsi"/>
        </w:rPr>
        <w:t>T</w:t>
      </w:r>
      <w:r w:rsidRPr="00A75BE4">
        <w:rPr>
          <w:rFonts w:asciiTheme="minorHAnsi" w:hAnsiTheme="minorHAnsi"/>
        </w:rPr>
        <w:t xml:space="preserve"> (2021)</w:t>
      </w:r>
      <w:r w:rsidR="004832C7" w:rsidRPr="00A75BE4">
        <w:rPr>
          <w:rFonts w:asciiTheme="minorHAnsi" w:hAnsiTheme="minorHAnsi"/>
        </w:rPr>
        <w:t xml:space="preserve"> Airbnb removes all Viennese municipal apartments from its site. </w:t>
      </w:r>
      <w:r w:rsidR="004832C7" w:rsidRPr="00A75BE4">
        <w:rPr>
          <w:rFonts w:asciiTheme="minorHAnsi" w:hAnsiTheme="minorHAnsi"/>
          <w:i/>
        </w:rPr>
        <w:t>The Local AT</w:t>
      </w:r>
      <w:r w:rsidR="004832C7" w:rsidRPr="00A75BE4">
        <w:rPr>
          <w:rFonts w:asciiTheme="minorHAnsi" w:hAnsiTheme="minorHAnsi"/>
        </w:rPr>
        <w:t>, 15 October.</w:t>
      </w:r>
      <w:r w:rsidRPr="00A75BE4">
        <w:rPr>
          <w:rFonts w:asciiTheme="minorHAnsi" w:hAnsiTheme="minorHAnsi"/>
        </w:rPr>
        <w:t xml:space="preserve"> </w:t>
      </w:r>
      <w:hyperlink r:id="rId34" w:history="1">
        <w:r w:rsidRPr="00E67704">
          <w:rPr>
            <w:rStyle w:val="Hyperlink"/>
            <w:rFonts w:asciiTheme="minorHAnsi" w:hAnsiTheme="minorHAnsi" w:cstheme="minorHAnsi"/>
          </w:rPr>
          <w:t>https://www.thelocal.at/20211015/vienna-municipal-apartments-social-housing-rental-airbnb/</w:t>
        </w:r>
      </w:hyperlink>
      <w:r w:rsidRPr="00A75BE4">
        <w:rPr>
          <w:rFonts w:asciiTheme="minorHAnsi" w:hAnsiTheme="minorHAnsi"/>
        </w:rPr>
        <w:t xml:space="preserve"> </w:t>
      </w:r>
    </w:p>
    <w:p w14:paraId="0F9FD52F" w14:textId="77777777" w:rsidR="00246379" w:rsidRPr="00E67704" w:rsidRDefault="00246379" w:rsidP="00E67704">
      <w:pPr>
        <w:ind w:left="284" w:hanging="284"/>
        <w:jc w:val="both"/>
        <w:rPr>
          <w:rFonts w:asciiTheme="minorHAnsi" w:eastAsia="Calibri" w:hAnsiTheme="minorHAnsi" w:cstheme="minorHAnsi"/>
        </w:rPr>
      </w:pPr>
      <w:r w:rsidRPr="00E67704">
        <w:rPr>
          <w:rFonts w:asciiTheme="minorHAnsi" w:eastAsia="Calibri" w:hAnsiTheme="minorHAnsi" w:cstheme="minorHAnsi"/>
        </w:rPr>
        <w:t xml:space="preserve">Van de </w:t>
      </w:r>
      <w:proofErr w:type="spellStart"/>
      <w:r w:rsidRPr="00E67704">
        <w:rPr>
          <w:rFonts w:asciiTheme="minorHAnsi" w:eastAsia="Calibri" w:hAnsiTheme="minorHAnsi" w:cstheme="minorHAnsi"/>
        </w:rPr>
        <w:t>Walle</w:t>
      </w:r>
      <w:proofErr w:type="spellEnd"/>
      <w:r w:rsidRPr="00E67704">
        <w:rPr>
          <w:rFonts w:asciiTheme="minorHAnsi" w:eastAsia="Calibri" w:hAnsiTheme="minorHAnsi" w:cstheme="minorHAnsi"/>
        </w:rPr>
        <w:t xml:space="preserve">, S and Raaphorst, N (eds) (2019) </w:t>
      </w:r>
      <w:r w:rsidRPr="00E67704">
        <w:rPr>
          <w:rFonts w:asciiTheme="minorHAnsi" w:eastAsia="Calibri" w:hAnsiTheme="minorHAnsi" w:cstheme="minorHAnsi"/>
          <w:i/>
          <w:iCs/>
        </w:rPr>
        <w:t>Inspectors and Enforcement at the Front Line of Government</w:t>
      </w:r>
      <w:r w:rsidRPr="00E67704">
        <w:rPr>
          <w:rFonts w:asciiTheme="minorHAnsi" w:eastAsia="Calibri" w:hAnsiTheme="minorHAnsi" w:cstheme="minorHAnsi"/>
        </w:rPr>
        <w:t>. Cham: Springer/</w:t>
      </w:r>
      <w:r w:rsidRPr="00E67704">
        <w:rPr>
          <w:rStyle w:val="c-bibliographic-informationvalue"/>
          <w:rFonts w:asciiTheme="minorHAnsi" w:hAnsiTheme="minorHAnsi" w:cstheme="minorHAnsi"/>
        </w:rPr>
        <w:t>Palgrave Macmillan.</w:t>
      </w:r>
    </w:p>
    <w:p w14:paraId="0E38C1CC" w14:textId="77777777" w:rsidR="00246379" w:rsidRPr="00E67704" w:rsidRDefault="00246379" w:rsidP="00E67704">
      <w:pPr>
        <w:ind w:left="284" w:hanging="284"/>
        <w:jc w:val="both"/>
        <w:rPr>
          <w:rFonts w:asciiTheme="minorHAnsi" w:hAnsiTheme="minorHAnsi" w:cstheme="minorHAnsi"/>
        </w:rPr>
      </w:pPr>
      <w:r w:rsidRPr="00E67704">
        <w:rPr>
          <w:rFonts w:asciiTheme="minorHAnsi" w:hAnsiTheme="minorHAnsi" w:cstheme="minorHAnsi"/>
        </w:rPr>
        <w:t xml:space="preserve">van </w:t>
      </w:r>
      <w:proofErr w:type="spellStart"/>
      <w:r w:rsidRPr="00E67704">
        <w:rPr>
          <w:rFonts w:asciiTheme="minorHAnsi" w:hAnsiTheme="minorHAnsi" w:cstheme="minorHAnsi"/>
        </w:rPr>
        <w:t>Doorn</w:t>
      </w:r>
      <w:proofErr w:type="spellEnd"/>
      <w:r w:rsidRPr="00E67704">
        <w:rPr>
          <w:rFonts w:asciiTheme="minorHAnsi" w:hAnsiTheme="minorHAnsi" w:cstheme="minorHAnsi"/>
        </w:rPr>
        <w:t xml:space="preserve">, N (2020) A new institution on the block: On platform urbanism and Airbnb citizenship. </w:t>
      </w:r>
      <w:r w:rsidRPr="00E67704">
        <w:rPr>
          <w:rFonts w:asciiTheme="minorHAnsi" w:hAnsiTheme="minorHAnsi" w:cstheme="minorHAnsi"/>
          <w:i/>
        </w:rPr>
        <w:t>New Media &amp; Society</w:t>
      </w:r>
      <w:r w:rsidRPr="00E67704">
        <w:rPr>
          <w:rFonts w:asciiTheme="minorHAnsi" w:hAnsiTheme="minorHAnsi" w:cstheme="minorHAnsi"/>
        </w:rPr>
        <w:t xml:space="preserve"> 22(10): </w:t>
      </w:r>
      <w:r w:rsidRPr="00E67704">
        <w:rPr>
          <w:rStyle w:val="cls-response"/>
          <w:rFonts w:asciiTheme="minorHAnsi" w:hAnsiTheme="minorHAnsi" w:cstheme="minorHAnsi"/>
        </w:rPr>
        <w:t>1808</w:t>
      </w:r>
      <w:r w:rsidRPr="00E67704">
        <w:rPr>
          <w:rFonts w:asciiTheme="minorHAnsi" w:hAnsiTheme="minorHAnsi" w:cstheme="minorHAnsi"/>
          <w:lang w:bidi="hi-IN"/>
        </w:rPr>
        <w:t>–</w:t>
      </w:r>
      <w:r w:rsidRPr="00E67704">
        <w:rPr>
          <w:rStyle w:val="cls-response"/>
          <w:rFonts w:asciiTheme="minorHAnsi" w:hAnsiTheme="minorHAnsi" w:cstheme="minorHAnsi"/>
        </w:rPr>
        <w:t>1826.</w:t>
      </w:r>
    </w:p>
    <w:p w14:paraId="326F5DA5" w14:textId="77777777" w:rsidR="00246379" w:rsidRPr="00E67704" w:rsidRDefault="00246379" w:rsidP="00E67704">
      <w:pPr>
        <w:autoSpaceDE w:val="0"/>
        <w:autoSpaceDN w:val="0"/>
        <w:adjustRightInd w:val="0"/>
        <w:ind w:left="284" w:hanging="284"/>
        <w:jc w:val="both"/>
        <w:rPr>
          <w:rFonts w:asciiTheme="minorHAnsi" w:hAnsiTheme="minorHAnsi" w:cstheme="minorHAnsi"/>
          <w:i/>
          <w:iCs/>
          <w:lang w:bidi="hi-IN"/>
        </w:rPr>
      </w:pPr>
      <w:r w:rsidRPr="00E67704">
        <w:rPr>
          <w:rFonts w:asciiTheme="minorHAnsi" w:hAnsiTheme="minorHAnsi" w:cstheme="minorHAnsi"/>
          <w:lang w:bidi="hi-IN"/>
        </w:rPr>
        <w:t xml:space="preserve">Vasudevan, A (2015) </w:t>
      </w:r>
      <w:r w:rsidRPr="00E67704">
        <w:rPr>
          <w:rFonts w:asciiTheme="minorHAnsi" w:hAnsiTheme="minorHAnsi" w:cstheme="minorHAnsi"/>
          <w:i/>
          <w:iCs/>
          <w:lang w:bidi="hi-IN"/>
        </w:rPr>
        <w:t>Metropolitan Preoccupations: The Spatial Politics of Squatting in Berlin</w:t>
      </w:r>
      <w:r w:rsidRPr="00E67704">
        <w:rPr>
          <w:rFonts w:asciiTheme="minorHAnsi" w:hAnsiTheme="minorHAnsi" w:cstheme="minorHAnsi"/>
          <w:lang w:bidi="hi-IN"/>
        </w:rPr>
        <w:t>. Chichester: Wiley Blackwell.</w:t>
      </w:r>
    </w:p>
    <w:p w14:paraId="756845B3" w14:textId="77777777" w:rsidR="00246379" w:rsidRPr="00E67704" w:rsidRDefault="00246379" w:rsidP="00E67704">
      <w:pPr>
        <w:ind w:left="284" w:hanging="284"/>
        <w:jc w:val="both"/>
        <w:rPr>
          <w:rFonts w:asciiTheme="minorHAnsi" w:hAnsiTheme="minorHAnsi" w:cstheme="minorHAnsi"/>
        </w:rPr>
      </w:pPr>
      <w:r w:rsidRPr="00E67704">
        <w:rPr>
          <w:rFonts w:asciiTheme="minorHAnsi" w:hAnsiTheme="minorHAnsi" w:cstheme="minorHAnsi"/>
        </w:rPr>
        <w:t xml:space="preserve">Yates, L (2021) </w:t>
      </w:r>
      <w:r w:rsidRPr="00E67704">
        <w:rPr>
          <w:rFonts w:asciiTheme="minorHAnsi" w:hAnsiTheme="minorHAnsi" w:cstheme="minorHAnsi"/>
          <w:i/>
        </w:rPr>
        <w:t>The Airbnb ‘movement’ for deregulation how platform-sponsored grassroots lobbying is changing politics</w:t>
      </w:r>
      <w:r w:rsidRPr="00E67704">
        <w:rPr>
          <w:rFonts w:asciiTheme="minorHAnsi" w:hAnsiTheme="minorHAnsi" w:cstheme="minorHAnsi"/>
        </w:rPr>
        <w:t xml:space="preserve">. Manchester: University of Manchester; Ethical Consumer. </w:t>
      </w:r>
      <w:hyperlink r:id="rId35" w:history="1">
        <w:r w:rsidRPr="00E67704">
          <w:rPr>
            <w:rStyle w:val="Hyperlink"/>
            <w:rFonts w:asciiTheme="minorHAnsi" w:hAnsiTheme="minorHAnsi" w:cstheme="minorHAnsi"/>
          </w:rPr>
          <w:t>https://research.ethicalconsumer.org/research-hub/ethical-consumption-review/airbnbs-growing-political-power</w:t>
        </w:r>
      </w:hyperlink>
      <w:r w:rsidRPr="00E67704">
        <w:rPr>
          <w:rFonts w:asciiTheme="minorHAnsi" w:hAnsiTheme="minorHAnsi" w:cstheme="minorHAnsi"/>
        </w:rPr>
        <w:t xml:space="preserve"> </w:t>
      </w:r>
    </w:p>
    <w:p w14:paraId="1DE0F547" w14:textId="17A177A8" w:rsidR="00A03E0E" w:rsidRPr="00E67704" w:rsidRDefault="00246379" w:rsidP="00E67704">
      <w:pPr>
        <w:ind w:left="284" w:hanging="284"/>
        <w:jc w:val="both"/>
        <w:rPr>
          <w:rFonts w:asciiTheme="minorHAnsi" w:hAnsiTheme="minorHAnsi" w:cstheme="minorHAnsi"/>
          <w:lang w:bidi="hi-IN"/>
        </w:rPr>
      </w:pPr>
      <w:proofErr w:type="spellStart"/>
      <w:r w:rsidRPr="00E67704">
        <w:rPr>
          <w:rFonts w:asciiTheme="minorHAnsi" w:hAnsiTheme="minorHAnsi" w:cstheme="minorHAnsi"/>
          <w:color w:val="000000" w:themeColor="text1"/>
          <w:lang w:bidi="hi-IN"/>
        </w:rPr>
        <w:t>Zanfi</w:t>
      </w:r>
      <w:proofErr w:type="spellEnd"/>
      <w:r w:rsidRPr="00E67704">
        <w:rPr>
          <w:rFonts w:asciiTheme="minorHAnsi" w:hAnsiTheme="minorHAnsi" w:cstheme="minorHAnsi"/>
          <w:color w:val="000000" w:themeColor="text1"/>
          <w:lang w:bidi="hi-IN"/>
        </w:rPr>
        <w:t xml:space="preserve">, F (2013) </w:t>
      </w:r>
      <w:r w:rsidRPr="00E67704">
        <w:rPr>
          <w:rFonts w:asciiTheme="minorHAnsi" w:hAnsiTheme="minorHAnsi" w:cstheme="minorHAnsi"/>
        </w:rPr>
        <w:t xml:space="preserve">The </w:t>
      </w:r>
      <w:proofErr w:type="spellStart"/>
      <w:r w:rsidRPr="00E67704">
        <w:rPr>
          <w:rFonts w:asciiTheme="minorHAnsi" w:hAnsiTheme="minorHAnsi" w:cstheme="minorHAnsi"/>
        </w:rPr>
        <w:t>Città</w:t>
      </w:r>
      <w:proofErr w:type="spellEnd"/>
      <w:r w:rsidRPr="00E67704">
        <w:rPr>
          <w:rFonts w:asciiTheme="minorHAnsi" w:hAnsiTheme="minorHAnsi" w:cstheme="minorHAnsi"/>
        </w:rPr>
        <w:t xml:space="preserve"> </w:t>
      </w:r>
      <w:proofErr w:type="spellStart"/>
      <w:r w:rsidRPr="00E67704">
        <w:rPr>
          <w:rFonts w:asciiTheme="minorHAnsi" w:hAnsiTheme="minorHAnsi" w:cstheme="minorHAnsi"/>
        </w:rPr>
        <w:t>Abusiva</w:t>
      </w:r>
      <w:proofErr w:type="spellEnd"/>
      <w:r w:rsidRPr="00E67704">
        <w:rPr>
          <w:rFonts w:asciiTheme="minorHAnsi" w:hAnsiTheme="minorHAnsi" w:cstheme="minorHAnsi"/>
        </w:rPr>
        <w:t xml:space="preserve"> in contemporary Southern Italy: Illegal building and prospects for change. </w:t>
      </w:r>
      <w:r w:rsidRPr="00E67704">
        <w:rPr>
          <w:rFonts w:asciiTheme="minorHAnsi" w:hAnsiTheme="minorHAnsi" w:cstheme="minorHAnsi"/>
          <w:i/>
          <w:iCs/>
        </w:rPr>
        <w:t>Urban Studies</w:t>
      </w:r>
      <w:r w:rsidRPr="00E67704">
        <w:rPr>
          <w:rFonts w:asciiTheme="minorHAnsi" w:hAnsiTheme="minorHAnsi" w:cstheme="minorHAnsi"/>
        </w:rPr>
        <w:t xml:space="preserve"> 50(16): 3428</w:t>
      </w:r>
      <w:r w:rsidRPr="00E67704">
        <w:rPr>
          <w:rFonts w:asciiTheme="minorHAnsi" w:hAnsiTheme="minorHAnsi" w:cstheme="minorHAnsi"/>
          <w:lang w:bidi="hi-IN"/>
        </w:rPr>
        <w:t>–</w:t>
      </w:r>
      <w:r w:rsidRPr="00E67704">
        <w:rPr>
          <w:rFonts w:asciiTheme="minorHAnsi" w:hAnsiTheme="minorHAnsi" w:cstheme="minorHAnsi"/>
        </w:rPr>
        <w:t>3445.</w:t>
      </w:r>
    </w:p>
    <w:sectPr w:rsidR="00A03E0E" w:rsidRPr="00E67704" w:rsidSect="004A1F60">
      <w:headerReference w:type="default" r:id="rId36"/>
      <w:footerReference w:type="default" r:id="rId3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18612" w14:textId="77777777" w:rsidR="00372A53" w:rsidRDefault="00372A53" w:rsidP="00D91AEC">
      <w:r>
        <w:separator/>
      </w:r>
    </w:p>
  </w:endnote>
  <w:endnote w:type="continuationSeparator" w:id="0">
    <w:p w14:paraId="794B17F5" w14:textId="77777777" w:rsidR="00372A53" w:rsidRDefault="00372A53" w:rsidP="00D91AEC">
      <w:r>
        <w:continuationSeparator/>
      </w:r>
    </w:p>
  </w:endnote>
  <w:endnote w:type="continuationNotice" w:id="1">
    <w:p w14:paraId="2FDCE86B" w14:textId="77777777" w:rsidR="00372A53" w:rsidRDefault="00372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lu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Book">
    <w:altName w:val="Calibri"/>
    <w:charset w:val="00"/>
    <w:family w:val="auto"/>
    <w:pitch w:val="variable"/>
    <w:sig w:usb0="800000AF" w:usb1="50000048" w:usb2="00000000" w:usb3="00000000" w:csb0="00000111" w:csb1="00000000"/>
  </w:font>
  <w:font w:name="Bliss Pro Light">
    <w:altName w:val="Calibri"/>
    <w:panose1 w:val="00000000000000000000"/>
    <w:charset w:val="00"/>
    <w:family w:val="swiss"/>
    <w:notTrueType/>
    <w:pitch w:val="default"/>
    <w:sig w:usb0="00000003" w:usb1="00000000" w:usb2="00000000" w:usb3="00000000" w:csb0="00000001" w:csb1="00000000"/>
  </w:font>
  <w:font w:name="UOQOR S+ Helvetica Neue LT">
    <w:altName w:val="Calibri"/>
    <w:panose1 w:val="00000000000000000000"/>
    <w:charset w:val="00"/>
    <w:family w:val="swiss"/>
    <w:notTrueType/>
    <w:pitch w:val="default"/>
    <w:sig w:usb0="00000003" w:usb1="00000000" w:usb2="00000000" w:usb3="00000000" w:csb0="00000001" w:csb1="00000000"/>
  </w:font>
  <w:font w:name="Geogrotesque SemiBold">
    <w:altName w:val="Calibri"/>
    <w:panose1 w:val="00000000000000000000"/>
    <w:charset w:val="00"/>
    <w:family w:val="swiss"/>
    <w:notTrueType/>
    <w:pitch w:val="default"/>
    <w:sig w:usb0="00000003" w:usb1="00000000" w:usb2="00000000" w:usb3="00000000" w:csb0="00000001" w:csb1="00000000"/>
  </w:font>
  <w:font w:name="Proxima Nova Rg">
    <w:altName w:val="Tahoma"/>
    <w:panose1 w:val="00000000000000000000"/>
    <w:charset w:val="00"/>
    <w:family w:val="swiss"/>
    <w:notTrueType/>
    <w:pitch w:val="default"/>
    <w:sig w:usb0="00000003" w:usb1="00000000" w:usb2="00000000" w:usb3="00000000" w:csb0="00000001" w:csb1="00000000"/>
  </w:font>
  <w:font w:name="Noto Sans">
    <w:charset w:val="00"/>
    <w:family w:val="swiss"/>
    <w:pitch w:val="variable"/>
    <w:sig w:usb0="E00082FF" w:usb1="400078FF" w:usb2="00000021" w:usb3="00000000" w:csb0="0000019F" w:csb1="00000000"/>
  </w:font>
  <w:font w:name="Aleo">
    <w:charset w:val="00"/>
    <w:family w:val="auto"/>
    <w:pitch w:val="variable"/>
    <w:sig w:usb0="00000007" w:usb1="00000000" w:usb2="00000000" w:usb3="00000000" w:csb0="00000083" w:csb1="00000000"/>
  </w:font>
  <w:font w:name="Quan Rounded Book">
    <w:altName w:val="Calibri"/>
    <w:panose1 w:val="00000000000000000000"/>
    <w:charset w:val="00"/>
    <w:family w:val="swiss"/>
    <w:notTrueType/>
    <w:pitch w:val="default"/>
    <w:sig w:usb0="00000003" w:usb1="00000000" w:usb2="00000000" w:usb3="00000000" w:csb0="00000001" w:csb1="00000000"/>
  </w:font>
  <w:font w:name="Quan Book">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empos Headline Black">
    <w:altName w:val="Cambria"/>
    <w:panose1 w:val="00000000000000000000"/>
    <w:charset w:val="00"/>
    <w:family w:val="roman"/>
    <w:notTrueType/>
    <w:pitch w:val="default"/>
    <w:sig w:usb0="00000003" w:usb1="00000000" w:usb2="00000000" w:usb3="00000000" w:csb0="00000001" w:csb1="00000000"/>
  </w:font>
  <w:font w:name="AauxPro OT Ligh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vOT46dcae81+20">
    <w:altName w:val="Cambria"/>
    <w:panose1 w:val="00000000000000000000"/>
    <w:charset w:val="00"/>
    <w:family w:val="swiss"/>
    <w:notTrueType/>
    <w:pitch w:val="default"/>
    <w:sig w:usb0="00000003" w:usb1="00000000" w:usb2="00000000" w:usb3="00000000" w:csb0="00000001" w:csb1="00000000"/>
  </w:font>
  <w:font w:name="AdvOT2b189473.B+20">
    <w:altName w:val="Cambria"/>
    <w:panose1 w:val="00000000000000000000"/>
    <w:charset w:val="00"/>
    <w:family w:val="roman"/>
    <w:notTrueType/>
    <w:pitch w:val="default"/>
  </w:font>
  <w:font w:name="MinionPro-Regular">
    <w:altName w:val="Yu Gothic"/>
    <w:panose1 w:val="00000000000000000000"/>
    <w:charset w:val="80"/>
    <w:family w:val="roman"/>
    <w:notTrueType/>
    <w:pitch w:val="default"/>
    <w:sig w:usb0="00000001" w:usb1="08070000" w:usb2="00000010" w:usb3="00000000" w:csb0="00020000" w:csb1="00000000"/>
  </w:font>
  <w:font w:name="ArialUnicodeMS">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852386"/>
      <w:docPartObj>
        <w:docPartGallery w:val="Page Numbers (Bottom of Page)"/>
        <w:docPartUnique/>
      </w:docPartObj>
    </w:sdtPr>
    <w:sdtEndPr>
      <w:rPr>
        <w:noProof/>
        <w:sz w:val="20"/>
        <w:szCs w:val="20"/>
      </w:rPr>
    </w:sdtEndPr>
    <w:sdtContent>
      <w:p w14:paraId="008DD9A1" w14:textId="77B2228A" w:rsidR="00E366A2" w:rsidRPr="004A1F60" w:rsidRDefault="00E366A2" w:rsidP="004A1F60">
        <w:pPr>
          <w:pStyle w:val="Footer"/>
          <w:jc w:val="right"/>
          <w:rPr>
            <w:sz w:val="20"/>
            <w:szCs w:val="20"/>
          </w:rPr>
        </w:pPr>
        <w:r w:rsidRPr="00A33F7A">
          <w:rPr>
            <w:sz w:val="20"/>
            <w:szCs w:val="20"/>
          </w:rPr>
          <w:fldChar w:fldCharType="begin"/>
        </w:r>
        <w:r w:rsidRPr="00A33F7A">
          <w:rPr>
            <w:sz w:val="20"/>
            <w:szCs w:val="20"/>
          </w:rPr>
          <w:instrText xml:space="preserve"> PAGE   \* MERGEFORMAT </w:instrText>
        </w:r>
        <w:r w:rsidRPr="00A33F7A">
          <w:rPr>
            <w:sz w:val="20"/>
            <w:szCs w:val="20"/>
          </w:rPr>
          <w:fldChar w:fldCharType="separate"/>
        </w:r>
        <w:r w:rsidRPr="00A33F7A">
          <w:rPr>
            <w:noProof/>
            <w:sz w:val="20"/>
            <w:szCs w:val="20"/>
          </w:rPr>
          <w:t>2</w:t>
        </w:r>
        <w:r w:rsidRPr="00A33F7A">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CC93" w14:textId="77777777" w:rsidR="00372A53" w:rsidRDefault="00372A53" w:rsidP="00D91AEC">
      <w:r>
        <w:separator/>
      </w:r>
    </w:p>
  </w:footnote>
  <w:footnote w:type="continuationSeparator" w:id="0">
    <w:p w14:paraId="3C4967B6" w14:textId="77777777" w:rsidR="00372A53" w:rsidRDefault="00372A53" w:rsidP="00D91AEC">
      <w:r>
        <w:continuationSeparator/>
      </w:r>
    </w:p>
  </w:footnote>
  <w:footnote w:type="continuationNotice" w:id="1">
    <w:p w14:paraId="4A260C0B" w14:textId="77777777" w:rsidR="00372A53" w:rsidRDefault="00372A53"/>
  </w:footnote>
  <w:footnote w:id="2">
    <w:p w14:paraId="62AA10B7" w14:textId="2B79D7AC" w:rsidR="00E366A2" w:rsidRDefault="00E366A2">
      <w:pPr>
        <w:pStyle w:val="FootnoteText"/>
      </w:pPr>
      <w:r>
        <w:rPr>
          <w:rStyle w:val="FootnoteReference"/>
        </w:rPr>
        <w:footnoteRef/>
      </w:r>
      <w:r>
        <w:t xml:space="preserve"> </w:t>
      </w:r>
      <w:r w:rsidRPr="00E366A2">
        <w:rPr>
          <w:rFonts w:cstheme="minorHAnsi"/>
        </w:rPr>
        <w:t xml:space="preserve">In the 12 European cities we studied, data showed that in 7 </w:t>
      </w:r>
      <w:r w:rsidR="00066D03">
        <w:rPr>
          <w:rFonts w:cstheme="minorHAnsi"/>
        </w:rPr>
        <w:t>of them</w:t>
      </w:r>
      <w:r w:rsidRPr="00E366A2">
        <w:rPr>
          <w:rFonts w:cstheme="minorHAnsi"/>
        </w:rPr>
        <w:t xml:space="preserve">, </w:t>
      </w:r>
      <w:r w:rsidR="00A113F4">
        <w:rPr>
          <w:rFonts w:cstheme="minorHAnsi"/>
        </w:rPr>
        <w:t xml:space="preserve">in 2019 </w:t>
      </w:r>
      <w:r w:rsidRPr="00E366A2">
        <w:rPr>
          <w:rFonts w:cstheme="minorHAnsi"/>
        </w:rPr>
        <w:t xml:space="preserve">more than 50% of the Airbnb offer was composed of entire units available for more than 60 days (reaching </w:t>
      </w:r>
      <w:r w:rsidRPr="00E366A2">
        <w:rPr>
          <w:rFonts w:cs="Calibri"/>
          <w:color w:val="000000"/>
        </w:rPr>
        <w:t>87.50% in Rome)</w:t>
      </w:r>
      <w:r w:rsidRPr="00DD5556">
        <w:rPr>
          <w:rFonts w:cs="Calibri"/>
          <w:color w:val="000000"/>
        </w:rPr>
        <w:t xml:space="preserve"> – thus unlikely to be someone’s primary residence</w:t>
      </w:r>
      <w:r w:rsidRPr="00E366A2">
        <w:rPr>
          <w:rFonts w:cstheme="minorHAnsi"/>
        </w:rPr>
        <w:t>.</w:t>
      </w:r>
      <w:r w:rsidRPr="00DD5556">
        <w:rPr>
          <w:rFonts w:cstheme="minorHAnsi"/>
        </w:rPr>
        <w:t xml:space="preserve"> And</w:t>
      </w:r>
      <w:r w:rsidRPr="00E366A2">
        <w:rPr>
          <w:rFonts w:cstheme="minorHAnsi"/>
        </w:rPr>
        <w:t xml:space="preserve"> </w:t>
      </w:r>
      <w:r w:rsidRPr="00DD5556">
        <w:rPr>
          <w:rFonts w:cstheme="minorHAnsi"/>
        </w:rPr>
        <w:t>i</w:t>
      </w:r>
      <w:r w:rsidRPr="00E366A2">
        <w:rPr>
          <w:rFonts w:cstheme="minorHAnsi"/>
        </w:rPr>
        <w:t xml:space="preserve">n </w:t>
      </w:r>
      <w:r w:rsidR="00066D03">
        <w:rPr>
          <w:rFonts w:cstheme="minorHAnsi"/>
        </w:rPr>
        <w:t>another</w:t>
      </w:r>
      <w:r w:rsidRPr="00E366A2">
        <w:rPr>
          <w:rFonts w:cstheme="minorHAnsi"/>
        </w:rPr>
        <w:t xml:space="preserve"> 7, the proportion of hosts advertising multiple properties was above 40%, reaching 67% in Lisbon (Colomb and Moreira de Souza, 2021: 67, based on data from Inside</w:t>
      </w:r>
      <w:r w:rsidR="00D20DDE">
        <w:rPr>
          <w:rFonts w:cstheme="minorHAnsi"/>
        </w:rPr>
        <w:t xml:space="preserve"> </w:t>
      </w:r>
      <w:r w:rsidRPr="00E366A2">
        <w:rPr>
          <w:rFonts w:cstheme="minorHAnsi"/>
        </w:rPr>
        <w:t>Airbnb).</w:t>
      </w:r>
    </w:p>
  </w:footnote>
  <w:footnote w:id="3">
    <w:p w14:paraId="51B70796" w14:textId="59EA8C8F" w:rsidR="00E366A2" w:rsidRDefault="00E366A2">
      <w:pPr>
        <w:pStyle w:val="FootnoteText"/>
      </w:pPr>
      <w:r w:rsidRPr="00500A9D">
        <w:rPr>
          <w:rStyle w:val="FootnoteReference"/>
        </w:rPr>
        <w:footnoteRef/>
      </w:r>
      <w:r w:rsidRPr="00500A9D">
        <w:t xml:space="preserve"> </w:t>
      </w:r>
      <w:r w:rsidRPr="00047550">
        <w:rPr>
          <w:rFonts w:cstheme="minorHAnsi"/>
          <w:color w:val="000000"/>
        </w:rPr>
        <w:t xml:space="preserve">In some of those cities, at the time of writing there were no or little enforcement activities, either because of an absence of specific </w:t>
      </w:r>
      <w:r w:rsidR="002E11E4">
        <w:rPr>
          <w:rFonts w:cstheme="minorHAnsi"/>
          <w:color w:val="000000"/>
        </w:rPr>
        <w:t xml:space="preserve">planning and housing </w:t>
      </w:r>
      <w:r w:rsidRPr="00047550">
        <w:rPr>
          <w:rFonts w:cstheme="minorHAnsi"/>
          <w:color w:val="000000"/>
        </w:rPr>
        <w:t>regulations to enforce, or because of a lack of political commitment,</w:t>
      </w:r>
      <w:r w:rsidR="002E11E4">
        <w:rPr>
          <w:rFonts w:cstheme="minorHAnsi"/>
          <w:color w:val="000000"/>
        </w:rPr>
        <w:t xml:space="preserve"> </w:t>
      </w:r>
      <w:proofErr w:type="gramStart"/>
      <w:r w:rsidRPr="00047550">
        <w:rPr>
          <w:rFonts w:cstheme="minorHAnsi"/>
          <w:color w:val="000000"/>
        </w:rPr>
        <w:t>capacity</w:t>
      </w:r>
      <w:proofErr w:type="gramEnd"/>
      <w:r w:rsidRPr="00047550">
        <w:rPr>
          <w:rFonts w:cstheme="minorHAnsi"/>
          <w:color w:val="000000"/>
        </w:rPr>
        <w:t xml:space="preserve"> or resources to do so.</w:t>
      </w:r>
    </w:p>
  </w:footnote>
  <w:footnote w:id="4">
    <w:p w14:paraId="3C261834" w14:textId="1475757C" w:rsidR="00CD1C9F" w:rsidRDefault="00CD1C9F">
      <w:pPr>
        <w:pStyle w:val="FootnoteText"/>
      </w:pPr>
      <w:r>
        <w:rPr>
          <w:rStyle w:val="FootnoteReference"/>
        </w:rPr>
        <w:footnoteRef/>
      </w:r>
      <w:r>
        <w:t xml:space="preserve"> In our study, we did not investigate issues of control and enforcement by tax authorities.</w:t>
      </w:r>
    </w:p>
  </w:footnote>
  <w:footnote w:id="5">
    <w:p w14:paraId="66E4090D" w14:textId="3B2463D2" w:rsidR="00E366A2" w:rsidRDefault="00E366A2" w:rsidP="00BF0FF9">
      <w:pPr>
        <w:pStyle w:val="FootnoteText"/>
        <w:jc w:val="left"/>
      </w:pPr>
      <w:r>
        <w:rPr>
          <w:rStyle w:val="FootnoteReference"/>
        </w:rPr>
        <w:footnoteRef/>
      </w:r>
      <w:r>
        <w:t xml:space="preserve"> </w:t>
      </w:r>
      <w:hyperlink r:id="rId1" w:history="1">
        <w:r w:rsidRPr="00E366A2">
          <w:rPr>
            <w:rStyle w:val="Hyperlink"/>
          </w:rPr>
          <w:t>https://ajuntament.barcelona.cat/turisme/en/noticia/citizens-urged-to-help-combat-illegal-tourist-accommodation_369120</w:t>
        </w:r>
      </w:hyperlink>
      <w:r>
        <w:t xml:space="preserve"> </w:t>
      </w:r>
    </w:p>
  </w:footnote>
  <w:footnote w:id="6">
    <w:p w14:paraId="0A318BAE" w14:textId="77777777" w:rsidR="00E366A2" w:rsidRPr="00C7781B" w:rsidRDefault="00E366A2" w:rsidP="00256783">
      <w:pPr>
        <w:jc w:val="both"/>
        <w:rPr>
          <w:rFonts w:eastAsia="Times New Roman" w:cstheme="minorHAnsi"/>
          <w:sz w:val="20"/>
          <w:szCs w:val="20"/>
          <w:lang w:eastAsia="en-GB"/>
        </w:rPr>
      </w:pPr>
      <w:r w:rsidRPr="00C7781B">
        <w:rPr>
          <w:rStyle w:val="FootnoteReference"/>
          <w:rFonts w:cstheme="minorHAnsi"/>
          <w:sz w:val="20"/>
          <w:szCs w:val="20"/>
        </w:rPr>
        <w:footnoteRef/>
      </w:r>
      <w:r w:rsidRPr="00C7781B">
        <w:rPr>
          <w:rFonts w:cstheme="minorHAnsi"/>
          <w:sz w:val="20"/>
          <w:szCs w:val="20"/>
        </w:rPr>
        <w:t xml:space="preserve"> </w:t>
      </w:r>
      <w:r w:rsidRPr="00C7781B">
        <w:rPr>
          <w:rFonts w:eastAsia="Times New Roman" w:cstheme="minorHAnsi"/>
          <w:sz w:val="20"/>
          <w:szCs w:val="20"/>
          <w:lang w:eastAsia="en-GB"/>
        </w:rPr>
        <w:t xml:space="preserve">The data that Airbnb agrees to release upon request in an aggregate form is set out in its </w:t>
      </w:r>
      <w:r w:rsidRPr="00C7781B">
        <w:rPr>
          <w:rFonts w:eastAsia="Times New Roman" w:cstheme="minorHAnsi"/>
          <w:i/>
          <w:sz w:val="20"/>
          <w:szCs w:val="20"/>
          <w:lang w:eastAsia="en-GB"/>
        </w:rPr>
        <w:t>Policy Tool Chest</w:t>
      </w:r>
      <w:r w:rsidRPr="00C7781B">
        <w:rPr>
          <w:rFonts w:eastAsia="Times New Roman" w:cstheme="minorHAnsi"/>
          <w:sz w:val="20"/>
          <w:szCs w:val="20"/>
          <w:lang w:eastAsia="en-GB"/>
        </w:rPr>
        <w:t xml:space="preserve"> (2016).</w:t>
      </w:r>
    </w:p>
  </w:footnote>
  <w:footnote w:id="7">
    <w:p w14:paraId="025D0BAB" w14:textId="41F992D0" w:rsidR="00E366A2" w:rsidRDefault="00E366A2" w:rsidP="00256783">
      <w:pPr>
        <w:pStyle w:val="FootnoteText"/>
      </w:pPr>
      <w:r w:rsidRPr="00C7781B">
        <w:rPr>
          <w:rStyle w:val="FootnoteReference"/>
        </w:rPr>
        <w:footnoteRef/>
      </w:r>
      <w:r w:rsidRPr="00C7781B">
        <w:t xml:space="preserve"> </w:t>
      </w:r>
      <w:r w:rsidRPr="00C7781B">
        <w:rPr>
          <w:rFonts w:cstheme="minorHAnsi"/>
        </w:rPr>
        <w:t xml:space="preserve">In the case of Airbnb, such </w:t>
      </w:r>
      <w:r w:rsidRPr="00C7781B">
        <w:rPr>
          <w:rFonts w:cstheme="minorHAnsi"/>
          <w:color w:val="000000" w:themeColor="text1"/>
        </w:rPr>
        <w:t>occurrences remain relatively infrequent</w:t>
      </w:r>
      <w:r>
        <w:rPr>
          <w:rFonts w:cstheme="minorHAnsi"/>
          <w:color w:val="000000" w:themeColor="text1"/>
        </w:rPr>
        <w:t xml:space="preserve">: </w:t>
      </w:r>
      <w:r w:rsidRPr="003D29E8">
        <w:rPr>
          <w:rFonts w:cstheme="minorHAnsi"/>
        </w:rPr>
        <w:t>in 2018 only 3,071 law enforcement inquiries for user information were lodged globally</w:t>
      </w:r>
      <w:r>
        <w:rPr>
          <w:rFonts w:cstheme="minorHAnsi"/>
        </w:rPr>
        <w:t>; some information was disclosed by the company f</w:t>
      </w:r>
      <w:r w:rsidRPr="003D29E8">
        <w:rPr>
          <w:rFonts w:cstheme="minorHAnsi"/>
        </w:rPr>
        <w:t>or 811 of those</w:t>
      </w:r>
      <w:r>
        <w:rPr>
          <w:rFonts w:cstheme="minorHAnsi"/>
        </w:rPr>
        <w:t xml:space="preserve"> </w:t>
      </w:r>
      <w:r w:rsidRPr="003D29E8">
        <w:rPr>
          <w:rFonts w:cstheme="minorHAnsi"/>
        </w:rPr>
        <w:t xml:space="preserve">(Airbnb, 2019). </w:t>
      </w:r>
      <w:r>
        <w:rPr>
          <w:rFonts w:cstheme="minorHAnsi"/>
        </w:rPr>
        <w:t>See</w:t>
      </w:r>
      <w:r w:rsidRPr="00C7781B">
        <w:rPr>
          <w:rFonts w:cstheme="minorHAnsi"/>
        </w:rPr>
        <w:t xml:space="preserve"> </w:t>
      </w:r>
      <w:hyperlink r:id="rId2" w:history="1">
        <w:r w:rsidRPr="00C7781B">
          <w:rPr>
            <w:rStyle w:val="Hyperlink"/>
          </w:rPr>
          <w:t>https://www.airbnb.co.uk/help/article/960/how-does-airbnb-respond-to-data-requests-from-law-enforcement</w:t>
        </w:r>
      </w:hyperlink>
      <w:r w:rsidRPr="00C7781B">
        <w:t>.</w:t>
      </w:r>
      <w:r w:rsidR="00291BB3">
        <w:t xml:space="preserve"> </w:t>
      </w:r>
    </w:p>
  </w:footnote>
  <w:footnote w:id="8">
    <w:p w14:paraId="389153AA" w14:textId="49F2D8C4" w:rsidR="00942E7F" w:rsidRPr="00E5236F" w:rsidRDefault="00C96F0A" w:rsidP="00942E7F">
      <w:pPr>
        <w:pStyle w:val="pf0"/>
        <w:spacing w:before="0" w:beforeAutospacing="0" w:after="0" w:afterAutospacing="0"/>
        <w:jc w:val="both"/>
        <w:rPr>
          <w:rFonts w:ascii="Arial" w:hAnsi="Arial" w:cs="Arial"/>
          <w:sz w:val="20"/>
          <w:szCs w:val="20"/>
        </w:rPr>
      </w:pPr>
      <w:r w:rsidRPr="00810619">
        <w:rPr>
          <w:rStyle w:val="FootnoteReference"/>
          <w:rFonts w:asciiTheme="minorHAnsi" w:hAnsiTheme="minorHAnsi" w:cstheme="minorHAnsi"/>
          <w:sz w:val="20"/>
          <w:szCs w:val="20"/>
        </w:rPr>
        <w:footnoteRef/>
      </w:r>
      <w:r w:rsidRPr="00810619">
        <w:rPr>
          <w:rFonts w:asciiTheme="minorHAnsi" w:hAnsiTheme="minorHAnsi" w:cstheme="minorHAnsi"/>
          <w:sz w:val="20"/>
          <w:szCs w:val="20"/>
        </w:rPr>
        <w:t xml:space="preserve"> </w:t>
      </w:r>
      <w:r w:rsidR="00CE59B3" w:rsidRPr="00810619">
        <w:rPr>
          <w:rFonts w:asciiTheme="minorHAnsi" w:hAnsiTheme="minorHAnsi" w:cstheme="minorHAnsi"/>
          <w:sz w:val="20"/>
          <w:szCs w:val="20"/>
        </w:rPr>
        <w:t>This means that it</w:t>
      </w:r>
      <w:r w:rsidR="00550073" w:rsidRPr="00810619">
        <w:rPr>
          <w:rFonts w:asciiTheme="minorHAnsi" w:hAnsiTheme="minorHAnsi" w:cstheme="minorHAnsi"/>
          <w:sz w:val="20"/>
          <w:szCs w:val="20"/>
        </w:rPr>
        <w:t xml:space="preserve"> </w:t>
      </w:r>
      <w:r w:rsidR="00CE59B3" w:rsidRPr="00810619">
        <w:rPr>
          <w:rFonts w:asciiTheme="minorHAnsi" w:hAnsiTheme="minorHAnsi" w:cstheme="minorHAnsi"/>
          <w:sz w:val="20"/>
          <w:szCs w:val="20"/>
        </w:rPr>
        <w:t xml:space="preserve">is </w:t>
      </w:r>
      <w:r w:rsidR="00550073" w:rsidRPr="00810619">
        <w:rPr>
          <w:rFonts w:asciiTheme="minorHAnsi" w:hAnsiTheme="minorHAnsi" w:cstheme="minorHAnsi"/>
          <w:sz w:val="20"/>
          <w:szCs w:val="20"/>
        </w:rPr>
        <w:t xml:space="preserve">difficult to </w:t>
      </w:r>
      <w:proofErr w:type="gramStart"/>
      <w:r w:rsidR="00550073" w:rsidRPr="00810619">
        <w:rPr>
          <w:rFonts w:asciiTheme="minorHAnsi" w:hAnsiTheme="minorHAnsi" w:cstheme="minorHAnsi"/>
          <w:sz w:val="20"/>
          <w:szCs w:val="20"/>
        </w:rPr>
        <w:t>calculate</w:t>
      </w:r>
      <w:r w:rsidR="00CE59B3" w:rsidRPr="00810619">
        <w:rPr>
          <w:rFonts w:asciiTheme="minorHAnsi" w:hAnsiTheme="minorHAnsi" w:cstheme="minorHAnsi"/>
          <w:sz w:val="20"/>
          <w:szCs w:val="20"/>
        </w:rPr>
        <w:t>,</w:t>
      </w:r>
      <w:proofErr w:type="gramEnd"/>
      <w:r w:rsidR="00CE59B3" w:rsidRPr="00810619">
        <w:rPr>
          <w:rFonts w:asciiTheme="minorHAnsi" w:hAnsiTheme="minorHAnsi" w:cstheme="minorHAnsi"/>
          <w:sz w:val="20"/>
          <w:szCs w:val="20"/>
        </w:rPr>
        <w:t xml:space="preserve"> on the basis of scraped data,</w:t>
      </w:r>
      <w:r w:rsidR="00550073" w:rsidRPr="00810619">
        <w:rPr>
          <w:rFonts w:asciiTheme="minorHAnsi" w:hAnsiTheme="minorHAnsi" w:cstheme="minorHAnsi"/>
          <w:sz w:val="20"/>
          <w:szCs w:val="20"/>
        </w:rPr>
        <w:t xml:space="preserve"> </w:t>
      </w:r>
      <w:r w:rsidRPr="00810619">
        <w:rPr>
          <w:rFonts w:asciiTheme="minorHAnsi" w:hAnsiTheme="minorHAnsi" w:cstheme="minorHAnsi"/>
          <w:sz w:val="20"/>
          <w:szCs w:val="20"/>
        </w:rPr>
        <w:t xml:space="preserve">the </w:t>
      </w:r>
      <w:r w:rsidR="00CE59B3" w:rsidRPr="00810619">
        <w:rPr>
          <w:rFonts w:asciiTheme="minorHAnsi" w:hAnsiTheme="minorHAnsi" w:cstheme="minorHAnsi"/>
          <w:sz w:val="20"/>
          <w:szCs w:val="20"/>
        </w:rPr>
        <w:t xml:space="preserve">exact </w:t>
      </w:r>
      <w:r w:rsidR="00550073" w:rsidRPr="00810619">
        <w:rPr>
          <w:rFonts w:asciiTheme="minorHAnsi" w:hAnsiTheme="minorHAnsi" w:cstheme="minorHAnsi"/>
          <w:sz w:val="20"/>
          <w:szCs w:val="20"/>
        </w:rPr>
        <w:t xml:space="preserve">percentage </w:t>
      </w:r>
      <w:r w:rsidRPr="00810619">
        <w:rPr>
          <w:rFonts w:asciiTheme="minorHAnsi" w:hAnsiTheme="minorHAnsi" w:cstheme="minorHAnsi"/>
          <w:sz w:val="20"/>
          <w:szCs w:val="20"/>
        </w:rPr>
        <w:t xml:space="preserve">of </w:t>
      </w:r>
      <w:r w:rsidR="006F1230" w:rsidRPr="00810619">
        <w:rPr>
          <w:rFonts w:asciiTheme="minorHAnsi" w:hAnsiTheme="minorHAnsi" w:cstheme="minorHAnsi"/>
          <w:sz w:val="20"/>
          <w:szCs w:val="20"/>
        </w:rPr>
        <w:t>STR of a particular kind</w:t>
      </w:r>
      <w:r w:rsidR="008C3A5F" w:rsidRPr="00810619">
        <w:rPr>
          <w:rFonts w:asciiTheme="minorHAnsi" w:hAnsiTheme="minorHAnsi" w:cstheme="minorHAnsi"/>
          <w:sz w:val="20"/>
          <w:szCs w:val="20"/>
        </w:rPr>
        <w:t xml:space="preserve"> </w:t>
      </w:r>
      <w:r w:rsidRPr="00810619">
        <w:rPr>
          <w:rFonts w:asciiTheme="minorHAnsi" w:hAnsiTheme="minorHAnsi" w:cstheme="minorHAnsi"/>
          <w:sz w:val="20"/>
          <w:szCs w:val="20"/>
        </w:rPr>
        <w:t xml:space="preserve">that </w:t>
      </w:r>
      <w:r w:rsidR="00844351" w:rsidRPr="00810619">
        <w:rPr>
          <w:rFonts w:asciiTheme="minorHAnsi" w:hAnsiTheme="minorHAnsi" w:cstheme="minorHAnsi"/>
          <w:sz w:val="20"/>
          <w:szCs w:val="20"/>
        </w:rPr>
        <w:t>are</w:t>
      </w:r>
      <w:r w:rsidRPr="00810619">
        <w:rPr>
          <w:rFonts w:asciiTheme="minorHAnsi" w:hAnsiTheme="minorHAnsi" w:cstheme="minorHAnsi"/>
          <w:sz w:val="20"/>
          <w:szCs w:val="20"/>
        </w:rPr>
        <w:t xml:space="preserve"> illegal </w:t>
      </w:r>
      <w:r w:rsidR="00B5567E" w:rsidRPr="00810619">
        <w:rPr>
          <w:rFonts w:asciiTheme="minorHAnsi" w:hAnsiTheme="minorHAnsi" w:cstheme="minorHAnsi"/>
          <w:sz w:val="20"/>
          <w:szCs w:val="20"/>
        </w:rPr>
        <w:t xml:space="preserve">in the sense of </w:t>
      </w:r>
      <w:r w:rsidR="002C7092" w:rsidRPr="00810619">
        <w:rPr>
          <w:rFonts w:asciiTheme="minorHAnsi" w:hAnsiTheme="minorHAnsi" w:cstheme="minorHAnsi"/>
          <w:sz w:val="20"/>
          <w:szCs w:val="20"/>
        </w:rPr>
        <w:t xml:space="preserve">not </w:t>
      </w:r>
      <w:r w:rsidR="00B5567E" w:rsidRPr="00810619">
        <w:rPr>
          <w:rFonts w:asciiTheme="minorHAnsi" w:hAnsiTheme="minorHAnsi" w:cstheme="minorHAnsi"/>
          <w:sz w:val="20"/>
          <w:szCs w:val="20"/>
        </w:rPr>
        <w:t>having a valid registration</w:t>
      </w:r>
      <w:r w:rsidR="008C3A5F" w:rsidRPr="00810619">
        <w:rPr>
          <w:rFonts w:asciiTheme="minorHAnsi" w:hAnsiTheme="minorHAnsi" w:cstheme="minorHAnsi"/>
          <w:sz w:val="20"/>
          <w:szCs w:val="20"/>
        </w:rPr>
        <w:t xml:space="preserve"> number</w:t>
      </w:r>
      <w:r w:rsidR="00844351" w:rsidRPr="00810619">
        <w:rPr>
          <w:rFonts w:asciiTheme="minorHAnsi" w:hAnsiTheme="minorHAnsi" w:cstheme="minorHAnsi"/>
          <w:sz w:val="20"/>
          <w:szCs w:val="20"/>
        </w:rPr>
        <w:t>.</w:t>
      </w:r>
      <w:r w:rsidR="008D301B" w:rsidRPr="00810619">
        <w:rPr>
          <w:rFonts w:asciiTheme="minorHAnsi" w:hAnsiTheme="minorHAnsi" w:cstheme="minorHAnsi"/>
          <w:sz w:val="20"/>
          <w:szCs w:val="20"/>
        </w:rPr>
        <w:t xml:space="preserve"> </w:t>
      </w:r>
      <w:r w:rsidR="00E5236F" w:rsidRPr="00810619">
        <w:rPr>
          <w:rFonts w:asciiTheme="minorHAnsi" w:hAnsiTheme="minorHAnsi" w:cstheme="minorHAnsi"/>
          <w:sz w:val="20"/>
          <w:szCs w:val="20"/>
        </w:rPr>
        <w:t>To do so, p</w:t>
      </w:r>
      <w:r w:rsidR="008B7094" w:rsidRPr="00810619">
        <w:rPr>
          <w:rFonts w:asciiTheme="minorHAnsi" w:hAnsiTheme="minorHAnsi" w:cstheme="minorHAnsi"/>
          <w:sz w:val="20"/>
          <w:szCs w:val="20"/>
        </w:rPr>
        <w:t>ublic authorit</w:t>
      </w:r>
      <w:r w:rsidR="001243A6" w:rsidRPr="00810619">
        <w:rPr>
          <w:rFonts w:asciiTheme="minorHAnsi" w:hAnsiTheme="minorHAnsi" w:cstheme="minorHAnsi"/>
          <w:sz w:val="20"/>
          <w:szCs w:val="20"/>
        </w:rPr>
        <w:t>y</w:t>
      </w:r>
      <w:r w:rsidR="008B7094" w:rsidRPr="00810619">
        <w:rPr>
          <w:rFonts w:asciiTheme="minorHAnsi" w:hAnsiTheme="minorHAnsi" w:cstheme="minorHAnsi"/>
          <w:sz w:val="20"/>
          <w:szCs w:val="20"/>
        </w:rPr>
        <w:t xml:space="preserve"> e</w:t>
      </w:r>
      <w:r w:rsidR="008D301B" w:rsidRPr="00810619">
        <w:rPr>
          <w:rFonts w:asciiTheme="minorHAnsi" w:hAnsiTheme="minorHAnsi" w:cstheme="minorHAnsi"/>
          <w:sz w:val="20"/>
          <w:szCs w:val="20"/>
        </w:rPr>
        <w:t xml:space="preserve">mployees with access to the relevant register </w:t>
      </w:r>
      <w:r w:rsidR="001243A6" w:rsidRPr="00810619">
        <w:rPr>
          <w:rFonts w:asciiTheme="minorHAnsi" w:hAnsiTheme="minorHAnsi" w:cstheme="minorHAnsi"/>
          <w:sz w:val="20"/>
          <w:szCs w:val="20"/>
        </w:rPr>
        <w:t>need to go</w:t>
      </w:r>
      <w:r w:rsidR="008D301B" w:rsidRPr="00810619">
        <w:rPr>
          <w:rFonts w:asciiTheme="minorHAnsi" w:hAnsiTheme="minorHAnsi" w:cstheme="minorHAnsi"/>
          <w:sz w:val="20"/>
          <w:szCs w:val="20"/>
        </w:rPr>
        <w:t xml:space="preserve"> through a </w:t>
      </w:r>
      <w:r w:rsidRPr="00810619">
        <w:rPr>
          <w:rFonts w:asciiTheme="minorHAnsi" w:hAnsiTheme="minorHAnsi" w:cstheme="minorHAnsi"/>
          <w:sz w:val="20"/>
          <w:szCs w:val="20"/>
        </w:rPr>
        <w:t xml:space="preserve">time-consuming process of double-checking listings against </w:t>
      </w:r>
      <w:r w:rsidR="008B7094" w:rsidRPr="00810619">
        <w:rPr>
          <w:rFonts w:asciiTheme="minorHAnsi" w:hAnsiTheme="minorHAnsi" w:cstheme="minorHAnsi"/>
          <w:sz w:val="20"/>
          <w:szCs w:val="20"/>
        </w:rPr>
        <w:t xml:space="preserve">that </w:t>
      </w:r>
      <w:r w:rsidRPr="00810619">
        <w:rPr>
          <w:rFonts w:asciiTheme="minorHAnsi" w:hAnsiTheme="minorHAnsi" w:cstheme="minorHAnsi"/>
          <w:sz w:val="20"/>
          <w:szCs w:val="20"/>
        </w:rPr>
        <w:t>register.</w:t>
      </w:r>
      <w:r w:rsidR="009D4859" w:rsidRPr="00810619">
        <w:rPr>
          <w:rFonts w:asciiTheme="minorHAnsi" w:hAnsiTheme="minorHAnsi" w:cstheme="minorHAnsi"/>
          <w:sz w:val="20"/>
          <w:szCs w:val="20"/>
        </w:rPr>
        <w:t xml:space="preserve"> In some jurisdictions the regist</w:t>
      </w:r>
      <w:r w:rsidR="00E5236F" w:rsidRPr="00810619">
        <w:rPr>
          <w:rFonts w:asciiTheme="minorHAnsi" w:hAnsiTheme="minorHAnsi" w:cstheme="minorHAnsi"/>
          <w:sz w:val="20"/>
          <w:szCs w:val="20"/>
        </w:rPr>
        <w:t>er</w:t>
      </w:r>
      <w:r w:rsidR="009D4859" w:rsidRPr="00810619">
        <w:rPr>
          <w:rFonts w:asciiTheme="minorHAnsi" w:hAnsiTheme="minorHAnsi" w:cstheme="minorHAnsi"/>
          <w:sz w:val="20"/>
          <w:szCs w:val="20"/>
        </w:rPr>
        <w:t xml:space="preserve"> is public, or can be obtained through freedom of information</w:t>
      </w:r>
      <w:r w:rsidR="008C1AB7">
        <w:rPr>
          <w:rFonts w:asciiTheme="minorHAnsi" w:hAnsiTheme="minorHAnsi" w:cstheme="minorHAnsi"/>
          <w:sz w:val="20"/>
          <w:szCs w:val="20"/>
        </w:rPr>
        <w:t xml:space="preserve"> legislation</w:t>
      </w:r>
      <w:r w:rsidR="009D4859" w:rsidRPr="00810619">
        <w:rPr>
          <w:rFonts w:asciiTheme="minorHAnsi" w:hAnsiTheme="minorHAnsi" w:cstheme="minorHAnsi"/>
          <w:sz w:val="20"/>
          <w:szCs w:val="20"/>
        </w:rPr>
        <w:t xml:space="preserve">, in which case </w:t>
      </w:r>
      <w:r w:rsidR="00B059C7" w:rsidRPr="00810619">
        <w:rPr>
          <w:rFonts w:asciiTheme="minorHAnsi" w:hAnsiTheme="minorHAnsi" w:cstheme="minorHAnsi"/>
          <w:sz w:val="20"/>
          <w:szCs w:val="20"/>
        </w:rPr>
        <w:t>other</w:t>
      </w:r>
      <w:r w:rsidR="009D4859" w:rsidRPr="00810619">
        <w:rPr>
          <w:rFonts w:asciiTheme="minorHAnsi" w:hAnsiTheme="minorHAnsi" w:cstheme="minorHAnsi"/>
          <w:sz w:val="20"/>
          <w:szCs w:val="20"/>
        </w:rPr>
        <w:t xml:space="preserve"> actors </w:t>
      </w:r>
      <w:r w:rsidR="00E5236F" w:rsidRPr="00810619">
        <w:rPr>
          <w:rFonts w:asciiTheme="minorHAnsi" w:hAnsiTheme="minorHAnsi" w:cstheme="minorHAnsi"/>
          <w:sz w:val="20"/>
          <w:szCs w:val="20"/>
        </w:rPr>
        <w:t xml:space="preserve">such as </w:t>
      </w:r>
      <w:r w:rsidR="009D4859" w:rsidRPr="00810619">
        <w:rPr>
          <w:rFonts w:asciiTheme="minorHAnsi" w:hAnsiTheme="minorHAnsi" w:cstheme="minorHAnsi"/>
          <w:sz w:val="20"/>
          <w:szCs w:val="20"/>
        </w:rPr>
        <w:t>journalists</w:t>
      </w:r>
      <w:r w:rsidR="00B059C7" w:rsidRPr="00810619">
        <w:rPr>
          <w:rFonts w:asciiTheme="minorHAnsi" w:hAnsiTheme="minorHAnsi" w:cstheme="minorHAnsi"/>
          <w:sz w:val="20"/>
          <w:szCs w:val="20"/>
        </w:rPr>
        <w:t xml:space="preserve">, </w:t>
      </w:r>
      <w:r w:rsidR="009D4859" w:rsidRPr="00810619">
        <w:rPr>
          <w:rFonts w:asciiTheme="minorHAnsi" w:hAnsiTheme="minorHAnsi" w:cstheme="minorHAnsi"/>
          <w:sz w:val="20"/>
          <w:szCs w:val="20"/>
        </w:rPr>
        <w:t>activists</w:t>
      </w:r>
      <w:r w:rsidR="00B059C7" w:rsidRPr="00810619">
        <w:rPr>
          <w:rFonts w:asciiTheme="minorHAnsi" w:hAnsiTheme="minorHAnsi" w:cstheme="minorHAnsi"/>
          <w:sz w:val="20"/>
          <w:szCs w:val="20"/>
        </w:rPr>
        <w:t xml:space="preserve"> or researchers</w:t>
      </w:r>
      <w:r w:rsidR="009D4859" w:rsidRPr="00810619">
        <w:rPr>
          <w:rFonts w:asciiTheme="minorHAnsi" w:hAnsiTheme="minorHAnsi" w:cstheme="minorHAnsi"/>
          <w:sz w:val="20"/>
          <w:szCs w:val="20"/>
        </w:rPr>
        <w:t xml:space="preserve"> </w:t>
      </w:r>
      <w:r w:rsidR="002E37FE" w:rsidRPr="00810619">
        <w:rPr>
          <w:rFonts w:asciiTheme="minorHAnsi" w:hAnsiTheme="minorHAnsi" w:cstheme="minorHAnsi"/>
          <w:sz w:val="20"/>
          <w:szCs w:val="20"/>
        </w:rPr>
        <w:t xml:space="preserve">are potentially able to </w:t>
      </w:r>
      <w:r w:rsidR="00F91BDF">
        <w:rPr>
          <w:rFonts w:asciiTheme="minorHAnsi" w:hAnsiTheme="minorHAnsi" w:cstheme="minorHAnsi"/>
          <w:sz w:val="20"/>
          <w:szCs w:val="20"/>
        </w:rPr>
        <w:t xml:space="preserve">do that </w:t>
      </w:r>
      <w:r w:rsidR="008C1AB7">
        <w:rPr>
          <w:rFonts w:asciiTheme="minorHAnsi" w:hAnsiTheme="minorHAnsi" w:cstheme="minorHAnsi"/>
          <w:sz w:val="20"/>
          <w:szCs w:val="20"/>
        </w:rPr>
        <w:t>check</w:t>
      </w:r>
      <w:r w:rsidR="002E37FE" w:rsidRPr="00810619">
        <w:rPr>
          <w:rFonts w:asciiTheme="minorHAnsi" w:hAnsiTheme="minorHAnsi" w:cstheme="minorHAnsi"/>
          <w:sz w:val="20"/>
          <w:szCs w:val="20"/>
        </w:rPr>
        <w:t>.</w:t>
      </w:r>
    </w:p>
    <w:p w14:paraId="52CC83D0" w14:textId="3A436C36" w:rsidR="009D4859" w:rsidRPr="009D4859" w:rsidRDefault="009D4859" w:rsidP="009D4859">
      <w:pPr>
        <w:pStyle w:val="pf0"/>
        <w:rPr>
          <w:rFonts w:ascii="Arial" w:hAnsi="Arial" w:cs="Arial"/>
          <w:sz w:val="20"/>
          <w:szCs w:val="20"/>
        </w:rPr>
      </w:pPr>
    </w:p>
    <w:p w14:paraId="4D3DC576" w14:textId="0AE9AE9D" w:rsidR="00C96F0A" w:rsidRDefault="00C96F0A">
      <w:pPr>
        <w:pStyle w:val="FootnoteText"/>
      </w:pPr>
    </w:p>
  </w:footnote>
  <w:footnote w:id="9">
    <w:p w14:paraId="4B8D6673" w14:textId="2E10443B" w:rsidR="00A85A12" w:rsidRPr="00A85A12" w:rsidRDefault="00A85A12">
      <w:pPr>
        <w:pStyle w:val="FootnoteText"/>
      </w:pPr>
      <w:r w:rsidRPr="00A85A12">
        <w:rPr>
          <w:rStyle w:val="FootnoteReference"/>
        </w:rPr>
        <w:footnoteRef/>
      </w:r>
      <w:r w:rsidRPr="00A85A12">
        <w:t xml:space="preserve"> </w:t>
      </w:r>
      <w:r w:rsidRPr="00BF0FF9">
        <w:rPr>
          <w:rFonts w:cstheme="minorHAnsi"/>
        </w:rPr>
        <w:t>In the USA, some city governments have</w:t>
      </w:r>
      <w:r>
        <w:rPr>
          <w:rFonts w:cstheme="minorHAnsi"/>
        </w:rPr>
        <w:t xml:space="preserve"> also</w:t>
      </w:r>
      <w:r w:rsidRPr="00BF0FF9">
        <w:rPr>
          <w:rFonts w:cstheme="minorHAnsi"/>
        </w:rPr>
        <w:t xml:space="preserve"> turned</w:t>
      </w:r>
      <w:r w:rsidRPr="00BF0FF9">
        <w:rPr>
          <w:rFonts w:eastAsia="MinionPro-Regular" w:cstheme="minorHAnsi"/>
        </w:rPr>
        <w:t xml:space="preserve"> to</w:t>
      </w:r>
      <w:r w:rsidRPr="00BF0FF9">
        <w:rPr>
          <w:rFonts w:cstheme="minorHAnsi"/>
        </w:rPr>
        <w:t xml:space="preserve"> </w:t>
      </w:r>
      <w:r w:rsidRPr="00BF0FF9">
        <w:rPr>
          <w:rFonts w:eastAsia="MinionPro-Regular" w:cstheme="minorHAnsi"/>
        </w:rPr>
        <w:t xml:space="preserve">hiring new private companies, such as </w:t>
      </w:r>
      <w:r w:rsidRPr="00BF0FF9">
        <w:rPr>
          <w:rFonts w:eastAsia="MinionPro-Regular" w:cstheme="minorHAnsi"/>
          <w:i/>
          <w:iCs/>
        </w:rPr>
        <w:t>Host Compliance</w:t>
      </w:r>
      <w:r w:rsidRPr="00BF0FF9">
        <w:rPr>
          <w:rFonts w:eastAsia="MinionPro-Regular" w:cstheme="minorHAnsi"/>
        </w:rPr>
        <w:t xml:space="preserve">, to locate illegal STR using tailored software that monitors listings </w:t>
      </w:r>
      <w:r w:rsidRPr="00BF0FF9">
        <w:rPr>
          <w:rFonts w:cstheme="minorHAnsi"/>
        </w:rPr>
        <w:t>(see also Gurran and Sadowski, 2019 on Australia)</w:t>
      </w:r>
      <w:r w:rsidRPr="00BF0FF9">
        <w:rPr>
          <w:rFonts w:eastAsia="MinionPro-Regular" w:cstheme="minorHAnsi"/>
        </w:rPr>
        <w:t>.</w:t>
      </w:r>
    </w:p>
  </w:footnote>
  <w:footnote w:id="10">
    <w:p w14:paraId="60A0CC6F" w14:textId="1B81656A" w:rsidR="004D4675" w:rsidRDefault="004D4675" w:rsidP="004D4675">
      <w:pPr>
        <w:autoSpaceDE w:val="0"/>
        <w:autoSpaceDN w:val="0"/>
        <w:adjustRightInd w:val="0"/>
        <w:jc w:val="both"/>
        <w:rPr>
          <w:rFonts w:cstheme="minorHAnsi"/>
          <w:sz w:val="20"/>
          <w:szCs w:val="20"/>
        </w:rPr>
      </w:pPr>
      <w:r w:rsidRPr="00E22134">
        <w:rPr>
          <w:rStyle w:val="FootnoteReference"/>
          <w:rFonts w:cstheme="minorHAnsi"/>
          <w:sz w:val="20"/>
          <w:szCs w:val="20"/>
        </w:rPr>
        <w:footnoteRef/>
      </w:r>
      <w:r w:rsidRPr="00E22134">
        <w:rPr>
          <w:rFonts w:cstheme="minorHAnsi"/>
          <w:sz w:val="20"/>
          <w:szCs w:val="20"/>
        </w:rPr>
        <w:t xml:space="preserve"> </w:t>
      </w:r>
      <w:r w:rsidRPr="00E22134">
        <w:rPr>
          <w:rFonts w:eastAsia="Times New Roman" w:cstheme="minorHAnsi"/>
          <w:i/>
          <w:sz w:val="20"/>
          <w:szCs w:val="20"/>
          <w:lang w:eastAsia="en-GB"/>
        </w:rPr>
        <w:t>Inside</w:t>
      </w:r>
      <w:r>
        <w:rPr>
          <w:rFonts w:eastAsia="Times New Roman" w:cstheme="minorHAnsi"/>
          <w:i/>
          <w:sz w:val="20"/>
          <w:szCs w:val="20"/>
          <w:lang w:eastAsia="en-GB"/>
        </w:rPr>
        <w:t xml:space="preserve"> </w:t>
      </w:r>
      <w:r w:rsidRPr="00E22134">
        <w:rPr>
          <w:rFonts w:eastAsia="Times New Roman" w:cstheme="minorHAnsi"/>
          <w:i/>
          <w:sz w:val="20"/>
          <w:szCs w:val="20"/>
          <w:lang w:eastAsia="en-GB"/>
        </w:rPr>
        <w:t>Airbnb</w:t>
      </w:r>
      <w:r w:rsidRPr="00E22134">
        <w:rPr>
          <w:rFonts w:eastAsia="Times New Roman" w:cstheme="minorHAnsi"/>
          <w:sz w:val="20"/>
          <w:szCs w:val="20"/>
          <w:lang w:eastAsia="en-GB"/>
        </w:rPr>
        <w:t xml:space="preserve"> </w:t>
      </w:r>
      <w:r w:rsidRPr="00E22134">
        <w:rPr>
          <w:rFonts w:cstheme="minorHAnsi"/>
          <w:sz w:val="20"/>
          <w:szCs w:val="20"/>
        </w:rPr>
        <w:t>(</w:t>
      </w:r>
      <w:hyperlink r:id="rId3" w:history="1">
        <w:r w:rsidRPr="00FA0557">
          <w:rPr>
            <w:rStyle w:val="HTMLCite"/>
            <w:rFonts w:cstheme="minorHAnsi"/>
            <w:i w:val="0"/>
            <w:iCs w:val="0"/>
            <w:color w:val="0000FF"/>
            <w:sz w:val="20"/>
            <w:szCs w:val="20"/>
            <w:u w:val="single"/>
          </w:rPr>
          <w:t>insideairbnb.com</w:t>
        </w:r>
      </w:hyperlink>
      <w:r w:rsidRPr="00FA0557">
        <w:rPr>
          <w:rFonts w:cstheme="minorHAnsi"/>
          <w:i/>
          <w:iCs/>
          <w:sz w:val="20"/>
          <w:szCs w:val="20"/>
        </w:rPr>
        <w:t>)</w:t>
      </w:r>
      <w:r w:rsidRPr="00E22134">
        <w:rPr>
          <w:rFonts w:cstheme="minorHAnsi"/>
          <w:sz w:val="20"/>
          <w:szCs w:val="20"/>
        </w:rPr>
        <w:t xml:space="preserve"> </w:t>
      </w:r>
      <w:r w:rsidRPr="00E22134">
        <w:rPr>
          <w:rFonts w:eastAsia="Times New Roman" w:cstheme="minorHAnsi"/>
          <w:sz w:val="20"/>
          <w:szCs w:val="20"/>
          <w:lang w:eastAsia="en-GB"/>
        </w:rPr>
        <w:t xml:space="preserve">was </w:t>
      </w:r>
      <w:r w:rsidRPr="00215585">
        <w:rPr>
          <w:rStyle w:val="Hyperlink"/>
          <w:rFonts w:cstheme="minorHAnsi"/>
          <w:color w:val="auto"/>
          <w:sz w:val="20"/>
          <w:szCs w:val="20"/>
          <w:u w:val="none"/>
        </w:rPr>
        <w:t>created by Murray Cox</w:t>
      </w:r>
      <w:r w:rsidRPr="00215585">
        <w:rPr>
          <w:rFonts w:cstheme="minorHAnsi"/>
          <w:sz w:val="20"/>
          <w:szCs w:val="20"/>
        </w:rPr>
        <w:t xml:space="preserve">, </w:t>
      </w:r>
      <w:r w:rsidRPr="00215585">
        <w:rPr>
          <w:rFonts w:eastAsia="Times New Roman" w:cstheme="minorHAnsi"/>
          <w:sz w:val="20"/>
          <w:szCs w:val="20"/>
          <w:lang w:eastAsia="en-GB"/>
        </w:rPr>
        <w:t xml:space="preserve">a </w:t>
      </w:r>
      <w:proofErr w:type="gramStart"/>
      <w:r w:rsidRPr="00E22134">
        <w:rPr>
          <w:rFonts w:eastAsia="Times New Roman" w:cstheme="minorHAnsi"/>
          <w:color w:val="000000"/>
          <w:sz w:val="20"/>
          <w:szCs w:val="20"/>
          <w:lang w:eastAsia="en-GB"/>
        </w:rPr>
        <w:t>community</w:t>
      </w:r>
      <w:proofErr w:type="gramEnd"/>
      <w:r w:rsidR="0097272B">
        <w:rPr>
          <w:rFonts w:eastAsia="Times New Roman" w:cstheme="minorHAnsi"/>
          <w:color w:val="000000"/>
          <w:sz w:val="20"/>
          <w:szCs w:val="20"/>
          <w:lang w:eastAsia="en-GB"/>
        </w:rPr>
        <w:t xml:space="preserve"> and data</w:t>
      </w:r>
      <w:r w:rsidRPr="00E22134">
        <w:rPr>
          <w:rFonts w:eastAsia="Times New Roman" w:cstheme="minorHAnsi"/>
          <w:color w:val="000000"/>
          <w:sz w:val="20"/>
          <w:szCs w:val="20"/>
          <w:lang w:eastAsia="en-GB"/>
        </w:rPr>
        <w:t xml:space="preserve"> activist </w:t>
      </w:r>
      <w:r w:rsidRPr="00E22134">
        <w:rPr>
          <w:rFonts w:cstheme="minorHAnsi"/>
          <w:color w:val="000000"/>
          <w:sz w:val="20"/>
          <w:szCs w:val="20"/>
        </w:rPr>
        <w:t>who, in 2014, began to compile data on the growth of Airbnb-mediated STR in New York City</w:t>
      </w:r>
      <w:r>
        <w:rPr>
          <w:rFonts w:cstheme="minorHAnsi"/>
          <w:color w:val="000000"/>
          <w:sz w:val="20"/>
          <w:szCs w:val="20"/>
        </w:rPr>
        <w:t xml:space="preserve"> (Katz, 2017)</w:t>
      </w:r>
      <w:r w:rsidRPr="00E22134">
        <w:rPr>
          <w:rFonts w:cstheme="minorHAnsi"/>
          <w:color w:val="000000"/>
          <w:sz w:val="20"/>
          <w:szCs w:val="20"/>
        </w:rPr>
        <w:t xml:space="preserve">. Tom </w:t>
      </w:r>
      <w:proofErr w:type="spellStart"/>
      <w:r w:rsidRPr="00E22134">
        <w:rPr>
          <w:rFonts w:cstheme="minorHAnsi"/>
          <w:color w:val="000000"/>
          <w:sz w:val="20"/>
          <w:szCs w:val="20"/>
        </w:rPr>
        <w:t>Slee</w:t>
      </w:r>
      <w:proofErr w:type="spellEnd"/>
      <w:r w:rsidRPr="00E22134">
        <w:rPr>
          <w:rFonts w:cstheme="minorHAnsi"/>
          <w:color w:val="000000"/>
          <w:sz w:val="20"/>
          <w:szCs w:val="20"/>
        </w:rPr>
        <w:t>, another activist based in Canada, had started a similar process (</w:t>
      </w:r>
      <w:hyperlink r:id="rId4" w:history="1">
        <w:r w:rsidRPr="00E22134">
          <w:rPr>
            <w:rStyle w:val="Hyperlink"/>
            <w:rFonts w:cstheme="minorHAnsi"/>
            <w:sz w:val="20"/>
            <w:szCs w:val="20"/>
          </w:rPr>
          <w:t>http://tomslee.net/</w:t>
        </w:r>
      </w:hyperlink>
      <w:r w:rsidRPr="00E22134">
        <w:rPr>
          <w:rStyle w:val="Hyperlink"/>
          <w:rFonts w:cstheme="minorHAnsi"/>
          <w:sz w:val="20"/>
          <w:szCs w:val="20"/>
        </w:rPr>
        <w:t>)</w:t>
      </w:r>
      <w:r w:rsidRPr="00E22134">
        <w:rPr>
          <w:rFonts w:cstheme="minorHAnsi"/>
          <w:color w:val="000000"/>
          <w:sz w:val="20"/>
          <w:szCs w:val="20"/>
        </w:rPr>
        <w:t>. The two activists expanded their data analytics activities to many other cities</w:t>
      </w:r>
      <w:r w:rsidRPr="00E22134">
        <w:rPr>
          <w:rFonts w:cstheme="minorHAnsi"/>
          <w:sz w:val="20"/>
          <w:szCs w:val="20"/>
        </w:rPr>
        <w:t xml:space="preserve">, helped by independent data activists and researchers who have used the open-source codes provided on the </w:t>
      </w:r>
      <w:r w:rsidRPr="00E22134">
        <w:rPr>
          <w:rFonts w:cstheme="minorHAnsi"/>
          <w:i/>
          <w:iCs/>
          <w:sz w:val="20"/>
          <w:szCs w:val="20"/>
        </w:rPr>
        <w:t>Inside</w:t>
      </w:r>
      <w:r>
        <w:rPr>
          <w:rFonts w:cstheme="minorHAnsi"/>
          <w:i/>
          <w:iCs/>
          <w:sz w:val="20"/>
          <w:szCs w:val="20"/>
        </w:rPr>
        <w:t xml:space="preserve"> </w:t>
      </w:r>
      <w:r w:rsidRPr="00E22134">
        <w:rPr>
          <w:rFonts w:cstheme="minorHAnsi"/>
          <w:i/>
          <w:iCs/>
          <w:sz w:val="20"/>
          <w:szCs w:val="20"/>
        </w:rPr>
        <w:t>Airbnb</w:t>
      </w:r>
      <w:r w:rsidRPr="00E22134">
        <w:rPr>
          <w:rFonts w:cstheme="minorHAnsi"/>
          <w:sz w:val="20"/>
          <w:szCs w:val="20"/>
        </w:rPr>
        <w:t xml:space="preserve"> website.</w:t>
      </w:r>
      <w:r>
        <w:rPr>
          <w:rFonts w:cstheme="minorHAnsi"/>
          <w:sz w:val="20"/>
          <w:szCs w:val="20"/>
        </w:rPr>
        <w:t xml:space="preserve"> </w:t>
      </w:r>
    </w:p>
  </w:footnote>
  <w:footnote w:id="11">
    <w:p w14:paraId="640DE5C9" w14:textId="77777777" w:rsidR="00E366A2" w:rsidRDefault="00E366A2" w:rsidP="00256783">
      <w:pPr>
        <w:pStyle w:val="FootnoteText"/>
      </w:pPr>
      <w:r>
        <w:rPr>
          <w:rStyle w:val="FootnoteReference"/>
        </w:rPr>
        <w:footnoteRef/>
      </w:r>
      <w:r>
        <w:t xml:space="preserve"> See </w:t>
      </w:r>
      <w:hyperlink r:id="rId5" w:history="1">
        <w:r>
          <w:rPr>
            <w:rStyle w:val="Hyperlink"/>
          </w:rPr>
          <w:t>https://meet.barcelona.cat/habitatgesturistics/en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92FF" w14:textId="77777777" w:rsidR="00E22192" w:rsidRDefault="00E22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F7851"/>
    <w:multiLevelType w:val="hybridMultilevel"/>
    <w:tmpl w:val="07D02086"/>
    <w:lvl w:ilvl="0" w:tplc="705C0F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1349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854"/>
    <w:rsid w:val="000006B4"/>
    <w:rsid w:val="00000909"/>
    <w:rsid w:val="00000955"/>
    <w:rsid w:val="00000B4D"/>
    <w:rsid w:val="00001AC0"/>
    <w:rsid w:val="00001BD1"/>
    <w:rsid w:val="00001C17"/>
    <w:rsid w:val="00001FD3"/>
    <w:rsid w:val="000020E1"/>
    <w:rsid w:val="00002586"/>
    <w:rsid w:val="000029D8"/>
    <w:rsid w:val="0000313A"/>
    <w:rsid w:val="000032E3"/>
    <w:rsid w:val="000032EC"/>
    <w:rsid w:val="00004279"/>
    <w:rsid w:val="00004450"/>
    <w:rsid w:val="00004978"/>
    <w:rsid w:val="00004C58"/>
    <w:rsid w:val="000058CB"/>
    <w:rsid w:val="00006B8E"/>
    <w:rsid w:val="00007245"/>
    <w:rsid w:val="0000727F"/>
    <w:rsid w:val="00007610"/>
    <w:rsid w:val="00010C21"/>
    <w:rsid w:val="00010D71"/>
    <w:rsid w:val="0001188C"/>
    <w:rsid w:val="00011D2B"/>
    <w:rsid w:val="00012318"/>
    <w:rsid w:val="00012B75"/>
    <w:rsid w:val="00013220"/>
    <w:rsid w:val="00013580"/>
    <w:rsid w:val="000137B5"/>
    <w:rsid w:val="00013AE3"/>
    <w:rsid w:val="00014546"/>
    <w:rsid w:val="00014F26"/>
    <w:rsid w:val="00015374"/>
    <w:rsid w:val="00015A42"/>
    <w:rsid w:val="00015E25"/>
    <w:rsid w:val="000203A3"/>
    <w:rsid w:val="0002139F"/>
    <w:rsid w:val="0002187E"/>
    <w:rsid w:val="00021970"/>
    <w:rsid w:val="00021EEE"/>
    <w:rsid w:val="00021F88"/>
    <w:rsid w:val="00022FA5"/>
    <w:rsid w:val="0002345F"/>
    <w:rsid w:val="000246FC"/>
    <w:rsid w:val="00024C21"/>
    <w:rsid w:val="00024CE2"/>
    <w:rsid w:val="00024EC5"/>
    <w:rsid w:val="0002565E"/>
    <w:rsid w:val="000266FB"/>
    <w:rsid w:val="0002756B"/>
    <w:rsid w:val="00027B2D"/>
    <w:rsid w:val="00027D27"/>
    <w:rsid w:val="00030C43"/>
    <w:rsid w:val="00030FEB"/>
    <w:rsid w:val="0003192A"/>
    <w:rsid w:val="00032000"/>
    <w:rsid w:val="00032B7B"/>
    <w:rsid w:val="00033324"/>
    <w:rsid w:val="00033FA7"/>
    <w:rsid w:val="0003461D"/>
    <w:rsid w:val="00035015"/>
    <w:rsid w:val="00036672"/>
    <w:rsid w:val="00037F2A"/>
    <w:rsid w:val="000409AD"/>
    <w:rsid w:val="00041CCD"/>
    <w:rsid w:val="00041E3F"/>
    <w:rsid w:val="00042F83"/>
    <w:rsid w:val="000431DD"/>
    <w:rsid w:val="00043B0C"/>
    <w:rsid w:val="00043F5B"/>
    <w:rsid w:val="00043FAE"/>
    <w:rsid w:val="0004436A"/>
    <w:rsid w:val="000446E3"/>
    <w:rsid w:val="00044EB5"/>
    <w:rsid w:val="000453E7"/>
    <w:rsid w:val="000460D9"/>
    <w:rsid w:val="00046134"/>
    <w:rsid w:val="000466AE"/>
    <w:rsid w:val="00047124"/>
    <w:rsid w:val="00047550"/>
    <w:rsid w:val="00047926"/>
    <w:rsid w:val="000500BF"/>
    <w:rsid w:val="000501FC"/>
    <w:rsid w:val="00050B51"/>
    <w:rsid w:val="00050CEF"/>
    <w:rsid w:val="00050F62"/>
    <w:rsid w:val="0005165E"/>
    <w:rsid w:val="00051E3C"/>
    <w:rsid w:val="000521C0"/>
    <w:rsid w:val="00052AB0"/>
    <w:rsid w:val="00052AFA"/>
    <w:rsid w:val="000538F2"/>
    <w:rsid w:val="00054185"/>
    <w:rsid w:val="00054FAE"/>
    <w:rsid w:val="000557A5"/>
    <w:rsid w:val="00055885"/>
    <w:rsid w:val="00056242"/>
    <w:rsid w:val="0005685C"/>
    <w:rsid w:val="00056D0B"/>
    <w:rsid w:val="000570CE"/>
    <w:rsid w:val="00060558"/>
    <w:rsid w:val="00060E37"/>
    <w:rsid w:val="0006143A"/>
    <w:rsid w:val="000618CA"/>
    <w:rsid w:val="00061A88"/>
    <w:rsid w:val="00061E93"/>
    <w:rsid w:val="00061EE3"/>
    <w:rsid w:val="00062442"/>
    <w:rsid w:val="000629AB"/>
    <w:rsid w:val="00062EC9"/>
    <w:rsid w:val="00063060"/>
    <w:rsid w:val="00063929"/>
    <w:rsid w:val="00063A5A"/>
    <w:rsid w:val="00063AF9"/>
    <w:rsid w:val="00064075"/>
    <w:rsid w:val="000669E6"/>
    <w:rsid w:val="00066D03"/>
    <w:rsid w:val="0006729C"/>
    <w:rsid w:val="000702D6"/>
    <w:rsid w:val="00070558"/>
    <w:rsid w:val="00070651"/>
    <w:rsid w:val="0007158B"/>
    <w:rsid w:val="000718EC"/>
    <w:rsid w:val="0007197F"/>
    <w:rsid w:val="00071AA8"/>
    <w:rsid w:val="000724C8"/>
    <w:rsid w:val="00072FE0"/>
    <w:rsid w:val="00073315"/>
    <w:rsid w:val="000741D5"/>
    <w:rsid w:val="000749C8"/>
    <w:rsid w:val="000756F1"/>
    <w:rsid w:val="00075A46"/>
    <w:rsid w:val="000761A9"/>
    <w:rsid w:val="00076846"/>
    <w:rsid w:val="000770A2"/>
    <w:rsid w:val="00077118"/>
    <w:rsid w:val="00077C3E"/>
    <w:rsid w:val="0008047F"/>
    <w:rsid w:val="00080577"/>
    <w:rsid w:val="00080CFF"/>
    <w:rsid w:val="000810C2"/>
    <w:rsid w:val="0008152D"/>
    <w:rsid w:val="000824E5"/>
    <w:rsid w:val="00082AD7"/>
    <w:rsid w:val="000844FE"/>
    <w:rsid w:val="00084CCA"/>
    <w:rsid w:val="00085794"/>
    <w:rsid w:val="00086AD0"/>
    <w:rsid w:val="00086C82"/>
    <w:rsid w:val="00090828"/>
    <w:rsid w:val="0009181F"/>
    <w:rsid w:val="00091DC7"/>
    <w:rsid w:val="00092130"/>
    <w:rsid w:val="00093570"/>
    <w:rsid w:val="00093757"/>
    <w:rsid w:val="000937C3"/>
    <w:rsid w:val="00093E7F"/>
    <w:rsid w:val="000947E8"/>
    <w:rsid w:val="00095520"/>
    <w:rsid w:val="00096919"/>
    <w:rsid w:val="00096A68"/>
    <w:rsid w:val="00097391"/>
    <w:rsid w:val="00097FD4"/>
    <w:rsid w:val="000A0498"/>
    <w:rsid w:val="000A1BE9"/>
    <w:rsid w:val="000A1D94"/>
    <w:rsid w:val="000A1F16"/>
    <w:rsid w:val="000A2837"/>
    <w:rsid w:val="000A2C75"/>
    <w:rsid w:val="000A3F17"/>
    <w:rsid w:val="000A50CB"/>
    <w:rsid w:val="000A55ED"/>
    <w:rsid w:val="000A5B28"/>
    <w:rsid w:val="000A6148"/>
    <w:rsid w:val="000A6D28"/>
    <w:rsid w:val="000A77A0"/>
    <w:rsid w:val="000B0719"/>
    <w:rsid w:val="000B1B47"/>
    <w:rsid w:val="000B36AC"/>
    <w:rsid w:val="000B389B"/>
    <w:rsid w:val="000B3A16"/>
    <w:rsid w:val="000B42FD"/>
    <w:rsid w:val="000B45F8"/>
    <w:rsid w:val="000B474A"/>
    <w:rsid w:val="000B4AB0"/>
    <w:rsid w:val="000B5283"/>
    <w:rsid w:val="000B54D8"/>
    <w:rsid w:val="000B55A2"/>
    <w:rsid w:val="000B5C98"/>
    <w:rsid w:val="000B5E8E"/>
    <w:rsid w:val="000B61A2"/>
    <w:rsid w:val="000B6404"/>
    <w:rsid w:val="000B6628"/>
    <w:rsid w:val="000B6BDD"/>
    <w:rsid w:val="000B708C"/>
    <w:rsid w:val="000B7200"/>
    <w:rsid w:val="000B7364"/>
    <w:rsid w:val="000B7A55"/>
    <w:rsid w:val="000C0206"/>
    <w:rsid w:val="000C05C6"/>
    <w:rsid w:val="000C07E8"/>
    <w:rsid w:val="000C0BC8"/>
    <w:rsid w:val="000C0EB7"/>
    <w:rsid w:val="000C17ED"/>
    <w:rsid w:val="000C1BF0"/>
    <w:rsid w:val="000C34E6"/>
    <w:rsid w:val="000C525E"/>
    <w:rsid w:val="000C67C1"/>
    <w:rsid w:val="000C68D4"/>
    <w:rsid w:val="000C7982"/>
    <w:rsid w:val="000C7C1D"/>
    <w:rsid w:val="000D0E9E"/>
    <w:rsid w:val="000D14C8"/>
    <w:rsid w:val="000D1BE0"/>
    <w:rsid w:val="000D1D0F"/>
    <w:rsid w:val="000D1DFD"/>
    <w:rsid w:val="000D4AF8"/>
    <w:rsid w:val="000D4D1F"/>
    <w:rsid w:val="000D5154"/>
    <w:rsid w:val="000D54E1"/>
    <w:rsid w:val="000D5759"/>
    <w:rsid w:val="000D5D62"/>
    <w:rsid w:val="000D61BD"/>
    <w:rsid w:val="000D73F4"/>
    <w:rsid w:val="000D76E3"/>
    <w:rsid w:val="000D77B0"/>
    <w:rsid w:val="000D7B04"/>
    <w:rsid w:val="000D7F7D"/>
    <w:rsid w:val="000E07A2"/>
    <w:rsid w:val="000E0B43"/>
    <w:rsid w:val="000E0D39"/>
    <w:rsid w:val="000E17D5"/>
    <w:rsid w:val="000E2E7D"/>
    <w:rsid w:val="000E34E1"/>
    <w:rsid w:val="000E51DA"/>
    <w:rsid w:val="000E5A24"/>
    <w:rsid w:val="000E5ADD"/>
    <w:rsid w:val="000E760C"/>
    <w:rsid w:val="000F13EC"/>
    <w:rsid w:val="000F157D"/>
    <w:rsid w:val="000F195A"/>
    <w:rsid w:val="000F1C58"/>
    <w:rsid w:val="000F3A13"/>
    <w:rsid w:val="000F4585"/>
    <w:rsid w:val="000F4D7C"/>
    <w:rsid w:val="000F5894"/>
    <w:rsid w:val="000F5B8B"/>
    <w:rsid w:val="000F5C43"/>
    <w:rsid w:val="000F673D"/>
    <w:rsid w:val="000F6E68"/>
    <w:rsid w:val="000F7D7E"/>
    <w:rsid w:val="000F7FA8"/>
    <w:rsid w:val="0010031E"/>
    <w:rsid w:val="00100E64"/>
    <w:rsid w:val="00101162"/>
    <w:rsid w:val="00101544"/>
    <w:rsid w:val="001020D4"/>
    <w:rsid w:val="0010227E"/>
    <w:rsid w:val="001023B9"/>
    <w:rsid w:val="001028BD"/>
    <w:rsid w:val="00102A13"/>
    <w:rsid w:val="00103468"/>
    <w:rsid w:val="00103690"/>
    <w:rsid w:val="001054C6"/>
    <w:rsid w:val="00105540"/>
    <w:rsid w:val="00105570"/>
    <w:rsid w:val="00106138"/>
    <w:rsid w:val="001062AC"/>
    <w:rsid w:val="00107E84"/>
    <w:rsid w:val="0011015E"/>
    <w:rsid w:val="00110484"/>
    <w:rsid w:val="001110DC"/>
    <w:rsid w:val="00111273"/>
    <w:rsid w:val="0011150B"/>
    <w:rsid w:val="001120DA"/>
    <w:rsid w:val="00112262"/>
    <w:rsid w:val="00112264"/>
    <w:rsid w:val="00113FDA"/>
    <w:rsid w:val="001142A8"/>
    <w:rsid w:val="001143D9"/>
    <w:rsid w:val="00114846"/>
    <w:rsid w:val="00115032"/>
    <w:rsid w:val="00115A86"/>
    <w:rsid w:val="00115D98"/>
    <w:rsid w:val="001164C2"/>
    <w:rsid w:val="00116B09"/>
    <w:rsid w:val="00116E35"/>
    <w:rsid w:val="001171FA"/>
    <w:rsid w:val="00117FDE"/>
    <w:rsid w:val="00120BCB"/>
    <w:rsid w:val="001210A4"/>
    <w:rsid w:val="0012150C"/>
    <w:rsid w:val="0012230A"/>
    <w:rsid w:val="0012280F"/>
    <w:rsid w:val="0012308F"/>
    <w:rsid w:val="00123114"/>
    <w:rsid w:val="00123C16"/>
    <w:rsid w:val="001243A6"/>
    <w:rsid w:val="0012441C"/>
    <w:rsid w:val="00124556"/>
    <w:rsid w:val="001247C2"/>
    <w:rsid w:val="00124B9E"/>
    <w:rsid w:val="00125A58"/>
    <w:rsid w:val="00125B20"/>
    <w:rsid w:val="0012681F"/>
    <w:rsid w:val="00131BEC"/>
    <w:rsid w:val="00131EB1"/>
    <w:rsid w:val="0013271F"/>
    <w:rsid w:val="00133002"/>
    <w:rsid w:val="001334AA"/>
    <w:rsid w:val="001344EA"/>
    <w:rsid w:val="001346AC"/>
    <w:rsid w:val="00134983"/>
    <w:rsid w:val="001373C3"/>
    <w:rsid w:val="0013752A"/>
    <w:rsid w:val="00137F70"/>
    <w:rsid w:val="00140F3D"/>
    <w:rsid w:val="001425C1"/>
    <w:rsid w:val="00142661"/>
    <w:rsid w:val="00142D3F"/>
    <w:rsid w:val="001445C4"/>
    <w:rsid w:val="00144B34"/>
    <w:rsid w:val="00145670"/>
    <w:rsid w:val="001461B6"/>
    <w:rsid w:val="001461E1"/>
    <w:rsid w:val="0014761B"/>
    <w:rsid w:val="00147775"/>
    <w:rsid w:val="00147D51"/>
    <w:rsid w:val="0015098D"/>
    <w:rsid w:val="00151997"/>
    <w:rsid w:val="00151D23"/>
    <w:rsid w:val="00151F53"/>
    <w:rsid w:val="001523E6"/>
    <w:rsid w:val="0015288E"/>
    <w:rsid w:val="00153291"/>
    <w:rsid w:val="001534EE"/>
    <w:rsid w:val="00153612"/>
    <w:rsid w:val="001536CA"/>
    <w:rsid w:val="00153A90"/>
    <w:rsid w:val="00154B21"/>
    <w:rsid w:val="001554BC"/>
    <w:rsid w:val="00156C99"/>
    <w:rsid w:val="001570F8"/>
    <w:rsid w:val="001578C5"/>
    <w:rsid w:val="00157B01"/>
    <w:rsid w:val="00160296"/>
    <w:rsid w:val="001608B7"/>
    <w:rsid w:val="00161E40"/>
    <w:rsid w:val="001625FA"/>
    <w:rsid w:val="001629C0"/>
    <w:rsid w:val="00163104"/>
    <w:rsid w:val="00163289"/>
    <w:rsid w:val="00164977"/>
    <w:rsid w:val="00164A5E"/>
    <w:rsid w:val="00164CCB"/>
    <w:rsid w:val="00165B97"/>
    <w:rsid w:val="00166289"/>
    <w:rsid w:val="00167AA3"/>
    <w:rsid w:val="00170462"/>
    <w:rsid w:val="0017180E"/>
    <w:rsid w:val="001719F7"/>
    <w:rsid w:val="00171D6C"/>
    <w:rsid w:val="00171E49"/>
    <w:rsid w:val="00172BD9"/>
    <w:rsid w:val="00172BE0"/>
    <w:rsid w:val="00173D28"/>
    <w:rsid w:val="00173D59"/>
    <w:rsid w:val="00174839"/>
    <w:rsid w:val="00174DBD"/>
    <w:rsid w:val="00174E0C"/>
    <w:rsid w:val="00175134"/>
    <w:rsid w:val="00175237"/>
    <w:rsid w:val="0017532D"/>
    <w:rsid w:val="00176898"/>
    <w:rsid w:val="00177251"/>
    <w:rsid w:val="001812E4"/>
    <w:rsid w:val="0018145B"/>
    <w:rsid w:val="001818E1"/>
    <w:rsid w:val="00181EEF"/>
    <w:rsid w:val="001834D3"/>
    <w:rsid w:val="00183BF7"/>
    <w:rsid w:val="00184013"/>
    <w:rsid w:val="00184341"/>
    <w:rsid w:val="00185706"/>
    <w:rsid w:val="001858D8"/>
    <w:rsid w:val="00186181"/>
    <w:rsid w:val="001868E6"/>
    <w:rsid w:val="00186981"/>
    <w:rsid w:val="00191866"/>
    <w:rsid w:val="00191D74"/>
    <w:rsid w:val="001923F7"/>
    <w:rsid w:val="00193B17"/>
    <w:rsid w:val="0019483C"/>
    <w:rsid w:val="00194D2A"/>
    <w:rsid w:val="0019525B"/>
    <w:rsid w:val="0019559E"/>
    <w:rsid w:val="00195AF6"/>
    <w:rsid w:val="0019709F"/>
    <w:rsid w:val="00197510"/>
    <w:rsid w:val="001975F6"/>
    <w:rsid w:val="00197A56"/>
    <w:rsid w:val="00197C2A"/>
    <w:rsid w:val="00197E95"/>
    <w:rsid w:val="001A02DA"/>
    <w:rsid w:val="001A13BD"/>
    <w:rsid w:val="001A1BD9"/>
    <w:rsid w:val="001A1E98"/>
    <w:rsid w:val="001A200F"/>
    <w:rsid w:val="001A2B1F"/>
    <w:rsid w:val="001A336F"/>
    <w:rsid w:val="001A3422"/>
    <w:rsid w:val="001A3D10"/>
    <w:rsid w:val="001A426D"/>
    <w:rsid w:val="001A60F1"/>
    <w:rsid w:val="001A636C"/>
    <w:rsid w:val="001A6978"/>
    <w:rsid w:val="001A6A45"/>
    <w:rsid w:val="001A6F3F"/>
    <w:rsid w:val="001A722C"/>
    <w:rsid w:val="001A7F1D"/>
    <w:rsid w:val="001A7F83"/>
    <w:rsid w:val="001B06CC"/>
    <w:rsid w:val="001B07E3"/>
    <w:rsid w:val="001B0AE3"/>
    <w:rsid w:val="001B1E36"/>
    <w:rsid w:val="001B2082"/>
    <w:rsid w:val="001B20F7"/>
    <w:rsid w:val="001B2455"/>
    <w:rsid w:val="001B2529"/>
    <w:rsid w:val="001B2C81"/>
    <w:rsid w:val="001B44C1"/>
    <w:rsid w:val="001B49A6"/>
    <w:rsid w:val="001B58E6"/>
    <w:rsid w:val="001B64F9"/>
    <w:rsid w:val="001B6CCB"/>
    <w:rsid w:val="001B72A9"/>
    <w:rsid w:val="001C059B"/>
    <w:rsid w:val="001C08FB"/>
    <w:rsid w:val="001C0D56"/>
    <w:rsid w:val="001C1589"/>
    <w:rsid w:val="001C179C"/>
    <w:rsid w:val="001C1D8A"/>
    <w:rsid w:val="001C28DF"/>
    <w:rsid w:val="001C2EC9"/>
    <w:rsid w:val="001C3689"/>
    <w:rsid w:val="001C3E0F"/>
    <w:rsid w:val="001C4182"/>
    <w:rsid w:val="001C47D3"/>
    <w:rsid w:val="001C4A1C"/>
    <w:rsid w:val="001C508B"/>
    <w:rsid w:val="001C52C6"/>
    <w:rsid w:val="001C626B"/>
    <w:rsid w:val="001C6E1E"/>
    <w:rsid w:val="001D0B3C"/>
    <w:rsid w:val="001D23CB"/>
    <w:rsid w:val="001D3225"/>
    <w:rsid w:val="001D39A8"/>
    <w:rsid w:val="001D39CA"/>
    <w:rsid w:val="001D3E26"/>
    <w:rsid w:val="001D4D8E"/>
    <w:rsid w:val="001D55E0"/>
    <w:rsid w:val="001D55FD"/>
    <w:rsid w:val="001D6783"/>
    <w:rsid w:val="001D68D2"/>
    <w:rsid w:val="001D79F7"/>
    <w:rsid w:val="001D7A61"/>
    <w:rsid w:val="001D7F49"/>
    <w:rsid w:val="001E0178"/>
    <w:rsid w:val="001E07A2"/>
    <w:rsid w:val="001E0F51"/>
    <w:rsid w:val="001E1295"/>
    <w:rsid w:val="001E217D"/>
    <w:rsid w:val="001E226F"/>
    <w:rsid w:val="001E350C"/>
    <w:rsid w:val="001E46A5"/>
    <w:rsid w:val="001E475F"/>
    <w:rsid w:val="001E5002"/>
    <w:rsid w:val="001E5C60"/>
    <w:rsid w:val="001E5F40"/>
    <w:rsid w:val="001E6589"/>
    <w:rsid w:val="001E65E0"/>
    <w:rsid w:val="001E68F8"/>
    <w:rsid w:val="001E6AB8"/>
    <w:rsid w:val="001E6F5B"/>
    <w:rsid w:val="001E7024"/>
    <w:rsid w:val="001E7A68"/>
    <w:rsid w:val="001E7E41"/>
    <w:rsid w:val="001E7E84"/>
    <w:rsid w:val="001F0875"/>
    <w:rsid w:val="001F1469"/>
    <w:rsid w:val="001F1F0E"/>
    <w:rsid w:val="001F2398"/>
    <w:rsid w:val="001F3151"/>
    <w:rsid w:val="001F454E"/>
    <w:rsid w:val="001F57D2"/>
    <w:rsid w:val="001F7973"/>
    <w:rsid w:val="001F7CF7"/>
    <w:rsid w:val="00200216"/>
    <w:rsid w:val="00200932"/>
    <w:rsid w:val="00202A7B"/>
    <w:rsid w:val="00202D54"/>
    <w:rsid w:val="0020343A"/>
    <w:rsid w:val="00203487"/>
    <w:rsid w:val="00204099"/>
    <w:rsid w:val="00204508"/>
    <w:rsid w:val="002059ED"/>
    <w:rsid w:val="00205BE1"/>
    <w:rsid w:val="00205C8F"/>
    <w:rsid w:val="002075BA"/>
    <w:rsid w:val="00210A0B"/>
    <w:rsid w:val="00210CCA"/>
    <w:rsid w:val="002115D4"/>
    <w:rsid w:val="00211F72"/>
    <w:rsid w:val="002126B0"/>
    <w:rsid w:val="00214135"/>
    <w:rsid w:val="00214EF9"/>
    <w:rsid w:val="002151CE"/>
    <w:rsid w:val="00220441"/>
    <w:rsid w:val="00220D83"/>
    <w:rsid w:val="00221EBD"/>
    <w:rsid w:val="00222598"/>
    <w:rsid w:val="00222984"/>
    <w:rsid w:val="00222CA3"/>
    <w:rsid w:val="00223D24"/>
    <w:rsid w:val="00224040"/>
    <w:rsid w:val="0022480F"/>
    <w:rsid w:val="002249C7"/>
    <w:rsid w:val="00226447"/>
    <w:rsid w:val="002265AC"/>
    <w:rsid w:val="00226CE2"/>
    <w:rsid w:val="002278B5"/>
    <w:rsid w:val="00227EBD"/>
    <w:rsid w:val="00230242"/>
    <w:rsid w:val="00231DF5"/>
    <w:rsid w:val="002325BB"/>
    <w:rsid w:val="002337BA"/>
    <w:rsid w:val="002345B3"/>
    <w:rsid w:val="00235C3D"/>
    <w:rsid w:val="00235EE9"/>
    <w:rsid w:val="00236D70"/>
    <w:rsid w:val="00236E3C"/>
    <w:rsid w:val="00236EE3"/>
    <w:rsid w:val="00237860"/>
    <w:rsid w:val="00240177"/>
    <w:rsid w:val="00240263"/>
    <w:rsid w:val="00241156"/>
    <w:rsid w:val="002417C7"/>
    <w:rsid w:val="00242422"/>
    <w:rsid w:val="002425F1"/>
    <w:rsid w:val="00242D1F"/>
    <w:rsid w:val="00243105"/>
    <w:rsid w:val="002432BF"/>
    <w:rsid w:val="00243DCB"/>
    <w:rsid w:val="00243E6C"/>
    <w:rsid w:val="00244483"/>
    <w:rsid w:val="002445AC"/>
    <w:rsid w:val="00244D98"/>
    <w:rsid w:val="002452A1"/>
    <w:rsid w:val="0024552D"/>
    <w:rsid w:val="00245D25"/>
    <w:rsid w:val="00246379"/>
    <w:rsid w:val="00246558"/>
    <w:rsid w:val="00246C36"/>
    <w:rsid w:val="00250E0A"/>
    <w:rsid w:val="0025165E"/>
    <w:rsid w:val="00252D93"/>
    <w:rsid w:val="00252FB1"/>
    <w:rsid w:val="002532F5"/>
    <w:rsid w:val="0025390B"/>
    <w:rsid w:val="00254E62"/>
    <w:rsid w:val="00255180"/>
    <w:rsid w:val="00255191"/>
    <w:rsid w:val="002555E1"/>
    <w:rsid w:val="00255777"/>
    <w:rsid w:val="00256052"/>
    <w:rsid w:val="00256783"/>
    <w:rsid w:val="00256DC9"/>
    <w:rsid w:val="0026141A"/>
    <w:rsid w:val="00261F61"/>
    <w:rsid w:val="00263F9F"/>
    <w:rsid w:val="0026438C"/>
    <w:rsid w:val="002655B4"/>
    <w:rsid w:val="002657A7"/>
    <w:rsid w:val="002659BC"/>
    <w:rsid w:val="0026615C"/>
    <w:rsid w:val="002662C4"/>
    <w:rsid w:val="0026644E"/>
    <w:rsid w:val="0026662C"/>
    <w:rsid w:val="002666B7"/>
    <w:rsid w:val="00267F1F"/>
    <w:rsid w:val="00270B93"/>
    <w:rsid w:val="00270F19"/>
    <w:rsid w:val="002713FA"/>
    <w:rsid w:val="0027174D"/>
    <w:rsid w:val="002718DE"/>
    <w:rsid w:val="00272E5F"/>
    <w:rsid w:val="00274FE8"/>
    <w:rsid w:val="002756BA"/>
    <w:rsid w:val="00275BA2"/>
    <w:rsid w:val="00276513"/>
    <w:rsid w:val="0027689F"/>
    <w:rsid w:val="00276A81"/>
    <w:rsid w:val="00276F78"/>
    <w:rsid w:val="0027764D"/>
    <w:rsid w:val="002809BA"/>
    <w:rsid w:val="002814BA"/>
    <w:rsid w:val="002814C4"/>
    <w:rsid w:val="00283477"/>
    <w:rsid w:val="00283D4E"/>
    <w:rsid w:val="0028418A"/>
    <w:rsid w:val="002858CB"/>
    <w:rsid w:val="00285EDA"/>
    <w:rsid w:val="002861C5"/>
    <w:rsid w:val="00286A6D"/>
    <w:rsid w:val="00286A9C"/>
    <w:rsid w:val="00286EA0"/>
    <w:rsid w:val="002905A3"/>
    <w:rsid w:val="00290F1F"/>
    <w:rsid w:val="00290F66"/>
    <w:rsid w:val="00291BB3"/>
    <w:rsid w:val="00292530"/>
    <w:rsid w:val="002932AB"/>
    <w:rsid w:val="0029398A"/>
    <w:rsid w:val="00293A9B"/>
    <w:rsid w:val="00293E51"/>
    <w:rsid w:val="00294FD3"/>
    <w:rsid w:val="00295332"/>
    <w:rsid w:val="0029567D"/>
    <w:rsid w:val="00295982"/>
    <w:rsid w:val="00295F28"/>
    <w:rsid w:val="002967B0"/>
    <w:rsid w:val="00296D13"/>
    <w:rsid w:val="0029793F"/>
    <w:rsid w:val="00297CA9"/>
    <w:rsid w:val="002A0233"/>
    <w:rsid w:val="002A0AD2"/>
    <w:rsid w:val="002A1F11"/>
    <w:rsid w:val="002A3A13"/>
    <w:rsid w:val="002A41CE"/>
    <w:rsid w:val="002A473C"/>
    <w:rsid w:val="002A6A5B"/>
    <w:rsid w:val="002A793A"/>
    <w:rsid w:val="002A79EB"/>
    <w:rsid w:val="002A7A07"/>
    <w:rsid w:val="002A7DAD"/>
    <w:rsid w:val="002B0027"/>
    <w:rsid w:val="002B042E"/>
    <w:rsid w:val="002B1011"/>
    <w:rsid w:val="002B11FA"/>
    <w:rsid w:val="002B217C"/>
    <w:rsid w:val="002B218A"/>
    <w:rsid w:val="002B2C76"/>
    <w:rsid w:val="002B3344"/>
    <w:rsid w:val="002B3F81"/>
    <w:rsid w:val="002B42F2"/>
    <w:rsid w:val="002B4EEA"/>
    <w:rsid w:val="002B5105"/>
    <w:rsid w:val="002B5483"/>
    <w:rsid w:val="002B587F"/>
    <w:rsid w:val="002B5ABF"/>
    <w:rsid w:val="002B5E18"/>
    <w:rsid w:val="002B6707"/>
    <w:rsid w:val="002B71DE"/>
    <w:rsid w:val="002B7520"/>
    <w:rsid w:val="002C0985"/>
    <w:rsid w:val="002C12AD"/>
    <w:rsid w:val="002C1380"/>
    <w:rsid w:val="002C1B1D"/>
    <w:rsid w:val="002C2124"/>
    <w:rsid w:val="002C3A3F"/>
    <w:rsid w:val="002C3FAB"/>
    <w:rsid w:val="002C45DD"/>
    <w:rsid w:val="002C47FC"/>
    <w:rsid w:val="002C4ABF"/>
    <w:rsid w:val="002C5C00"/>
    <w:rsid w:val="002C6613"/>
    <w:rsid w:val="002C6910"/>
    <w:rsid w:val="002C6D69"/>
    <w:rsid w:val="002C7092"/>
    <w:rsid w:val="002C7215"/>
    <w:rsid w:val="002C7B29"/>
    <w:rsid w:val="002D003B"/>
    <w:rsid w:val="002D006B"/>
    <w:rsid w:val="002D00D1"/>
    <w:rsid w:val="002D05D8"/>
    <w:rsid w:val="002D0F3E"/>
    <w:rsid w:val="002D0F7F"/>
    <w:rsid w:val="002D18AF"/>
    <w:rsid w:val="002D23A7"/>
    <w:rsid w:val="002D2DCE"/>
    <w:rsid w:val="002D4762"/>
    <w:rsid w:val="002D60DF"/>
    <w:rsid w:val="002D7244"/>
    <w:rsid w:val="002D75A8"/>
    <w:rsid w:val="002D7D8B"/>
    <w:rsid w:val="002D7E26"/>
    <w:rsid w:val="002E0A5C"/>
    <w:rsid w:val="002E11A3"/>
    <w:rsid w:val="002E11E4"/>
    <w:rsid w:val="002E142A"/>
    <w:rsid w:val="002E1939"/>
    <w:rsid w:val="002E1DFD"/>
    <w:rsid w:val="002E2049"/>
    <w:rsid w:val="002E2A0D"/>
    <w:rsid w:val="002E2B59"/>
    <w:rsid w:val="002E369D"/>
    <w:rsid w:val="002E37FE"/>
    <w:rsid w:val="002E4553"/>
    <w:rsid w:val="002E4B67"/>
    <w:rsid w:val="002E7077"/>
    <w:rsid w:val="002E7BE3"/>
    <w:rsid w:val="002F0995"/>
    <w:rsid w:val="002F0C72"/>
    <w:rsid w:val="002F3690"/>
    <w:rsid w:val="002F3791"/>
    <w:rsid w:val="002F3826"/>
    <w:rsid w:val="002F3C0F"/>
    <w:rsid w:val="002F40CD"/>
    <w:rsid w:val="002F4477"/>
    <w:rsid w:val="002F4A75"/>
    <w:rsid w:val="002F5532"/>
    <w:rsid w:val="002F57C0"/>
    <w:rsid w:val="002F5DA7"/>
    <w:rsid w:val="002F6767"/>
    <w:rsid w:val="002F7919"/>
    <w:rsid w:val="003000C4"/>
    <w:rsid w:val="003003F4"/>
    <w:rsid w:val="003008A2"/>
    <w:rsid w:val="00300BFD"/>
    <w:rsid w:val="00301BDA"/>
    <w:rsid w:val="00302100"/>
    <w:rsid w:val="003032A3"/>
    <w:rsid w:val="00303BDA"/>
    <w:rsid w:val="003040B8"/>
    <w:rsid w:val="003048C6"/>
    <w:rsid w:val="00304D59"/>
    <w:rsid w:val="00306077"/>
    <w:rsid w:val="00306392"/>
    <w:rsid w:val="003063D4"/>
    <w:rsid w:val="00307A02"/>
    <w:rsid w:val="00307D2B"/>
    <w:rsid w:val="0031000A"/>
    <w:rsid w:val="0031018A"/>
    <w:rsid w:val="003102C7"/>
    <w:rsid w:val="00310DD1"/>
    <w:rsid w:val="0031175D"/>
    <w:rsid w:val="00311995"/>
    <w:rsid w:val="003127D9"/>
    <w:rsid w:val="00312906"/>
    <w:rsid w:val="00312FF4"/>
    <w:rsid w:val="00313ABF"/>
    <w:rsid w:val="00313C0A"/>
    <w:rsid w:val="00315133"/>
    <w:rsid w:val="003155A9"/>
    <w:rsid w:val="003157BD"/>
    <w:rsid w:val="00315AA3"/>
    <w:rsid w:val="00315DD5"/>
    <w:rsid w:val="00315E62"/>
    <w:rsid w:val="00316E47"/>
    <w:rsid w:val="0031783B"/>
    <w:rsid w:val="00317A81"/>
    <w:rsid w:val="00320B3D"/>
    <w:rsid w:val="00321BB4"/>
    <w:rsid w:val="00322647"/>
    <w:rsid w:val="00322848"/>
    <w:rsid w:val="00322FAF"/>
    <w:rsid w:val="0032354C"/>
    <w:rsid w:val="00323569"/>
    <w:rsid w:val="00323F4A"/>
    <w:rsid w:val="00324E5B"/>
    <w:rsid w:val="003256D9"/>
    <w:rsid w:val="00325927"/>
    <w:rsid w:val="00325F42"/>
    <w:rsid w:val="00325FA9"/>
    <w:rsid w:val="003270ED"/>
    <w:rsid w:val="00327623"/>
    <w:rsid w:val="003276D1"/>
    <w:rsid w:val="00327837"/>
    <w:rsid w:val="00327CC5"/>
    <w:rsid w:val="00330D5F"/>
    <w:rsid w:val="00331F7C"/>
    <w:rsid w:val="00332AE8"/>
    <w:rsid w:val="0033334F"/>
    <w:rsid w:val="00333E46"/>
    <w:rsid w:val="003346E8"/>
    <w:rsid w:val="00334828"/>
    <w:rsid w:val="003353DA"/>
    <w:rsid w:val="003368A9"/>
    <w:rsid w:val="00336A30"/>
    <w:rsid w:val="00336BD6"/>
    <w:rsid w:val="00336BDB"/>
    <w:rsid w:val="00340B6C"/>
    <w:rsid w:val="00341DEC"/>
    <w:rsid w:val="003422DF"/>
    <w:rsid w:val="00342B0F"/>
    <w:rsid w:val="00342EB8"/>
    <w:rsid w:val="00342FAE"/>
    <w:rsid w:val="00343019"/>
    <w:rsid w:val="00343752"/>
    <w:rsid w:val="00343D12"/>
    <w:rsid w:val="0034412E"/>
    <w:rsid w:val="00344791"/>
    <w:rsid w:val="00344DD6"/>
    <w:rsid w:val="00344E4D"/>
    <w:rsid w:val="003457B4"/>
    <w:rsid w:val="00346EF3"/>
    <w:rsid w:val="00350756"/>
    <w:rsid w:val="00350E1F"/>
    <w:rsid w:val="0035115D"/>
    <w:rsid w:val="0035171B"/>
    <w:rsid w:val="00351AA7"/>
    <w:rsid w:val="00352BDE"/>
    <w:rsid w:val="00353774"/>
    <w:rsid w:val="00353A71"/>
    <w:rsid w:val="00355EEE"/>
    <w:rsid w:val="00356386"/>
    <w:rsid w:val="00356B88"/>
    <w:rsid w:val="00356B94"/>
    <w:rsid w:val="0035756D"/>
    <w:rsid w:val="00360154"/>
    <w:rsid w:val="003601A4"/>
    <w:rsid w:val="003606EF"/>
    <w:rsid w:val="00360B34"/>
    <w:rsid w:val="00362806"/>
    <w:rsid w:val="00363416"/>
    <w:rsid w:val="00363691"/>
    <w:rsid w:val="003646F6"/>
    <w:rsid w:val="00364FDC"/>
    <w:rsid w:val="00365693"/>
    <w:rsid w:val="003658EE"/>
    <w:rsid w:val="00365AF7"/>
    <w:rsid w:val="00366273"/>
    <w:rsid w:val="00366419"/>
    <w:rsid w:val="00366B7C"/>
    <w:rsid w:val="00366DFB"/>
    <w:rsid w:val="00366EBC"/>
    <w:rsid w:val="00367E2B"/>
    <w:rsid w:val="00367F90"/>
    <w:rsid w:val="003723F3"/>
    <w:rsid w:val="00372A53"/>
    <w:rsid w:val="0037302D"/>
    <w:rsid w:val="00373077"/>
    <w:rsid w:val="00373250"/>
    <w:rsid w:val="00373D2D"/>
    <w:rsid w:val="003743D6"/>
    <w:rsid w:val="003747C6"/>
    <w:rsid w:val="00374924"/>
    <w:rsid w:val="0037540F"/>
    <w:rsid w:val="003754D1"/>
    <w:rsid w:val="00377D0E"/>
    <w:rsid w:val="00377E9C"/>
    <w:rsid w:val="0038031D"/>
    <w:rsid w:val="003803C0"/>
    <w:rsid w:val="0038057F"/>
    <w:rsid w:val="00380EA4"/>
    <w:rsid w:val="003815AE"/>
    <w:rsid w:val="003817F9"/>
    <w:rsid w:val="00381AF3"/>
    <w:rsid w:val="00381C7B"/>
    <w:rsid w:val="00381E80"/>
    <w:rsid w:val="00381F18"/>
    <w:rsid w:val="00382479"/>
    <w:rsid w:val="003829FC"/>
    <w:rsid w:val="00384AD6"/>
    <w:rsid w:val="00384D01"/>
    <w:rsid w:val="00385549"/>
    <w:rsid w:val="00385AE1"/>
    <w:rsid w:val="00385FBE"/>
    <w:rsid w:val="003860FD"/>
    <w:rsid w:val="00386E6E"/>
    <w:rsid w:val="00387950"/>
    <w:rsid w:val="0039035E"/>
    <w:rsid w:val="0039277E"/>
    <w:rsid w:val="003939F7"/>
    <w:rsid w:val="003941E4"/>
    <w:rsid w:val="00394822"/>
    <w:rsid w:val="00395207"/>
    <w:rsid w:val="00395BE7"/>
    <w:rsid w:val="00396BFA"/>
    <w:rsid w:val="00396E85"/>
    <w:rsid w:val="00397024"/>
    <w:rsid w:val="0039792F"/>
    <w:rsid w:val="00397D5E"/>
    <w:rsid w:val="00397FB8"/>
    <w:rsid w:val="003A04B2"/>
    <w:rsid w:val="003A0EE1"/>
    <w:rsid w:val="003A1342"/>
    <w:rsid w:val="003A1C8B"/>
    <w:rsid w:val="003A3449"/>
    <w:rsid w:val="003A3FAE"/>
    <w:rsid w:val="003A478C"/>
    <w:rsid w:val="003A67C1"/>
    <w:rsid w:val="003A6B07"/>
    <w:rsid w:val="003A7A87"/>
    <w:rsid w:val="003A7B47"/>
    <w:rsid w:val="003A7E4C"/>
    <w:rsid w:val="003B0ABB"/>
    <w:rsid w:val="003B0C25"/>
    <w:rsid w:val="003B0CAC"/>
    <w:rsid w:val="003B14A2"/>
    <w:rsid w:val="003B1916"/>
    <w:rsid w:val="003B1958"/>
    <w:rsid w:val="003B1D4A"/>
    <w:rsid w:val="003B1FD9"/>
    <w:rsid w:val="003B29D7"/>
    <w:rsid w:val="003B2E9D"/>
    <w:rsid w:val="003B3034"/>
    <w:rsid w:val="003B3039"/>
    <w:rsid w:val="003B3286"/>
    <w:rsid w:val="003B3E9E"/>
    <w:rsid w:val="003B3F3D"/>
    <w:rsid w:val="003B4821"/>
    <w:rsid w:val="003B50E7"/>
    <w:rsid w:val="003B6F77"/>
    <w:rsid w:val="003B7821"/>
    <w:rsid w:val="003B7A56"/>
    <w:rsid w:val="003B7B17"/>
    <w:rsid w:val="003C03D4"/>
    <w:rsid w:val="003C0B9F"/>
    <w:rsid w:val="003C1220"/>
    <w:rsid w:val="003C1B97"/>
    <w:rsid w:val="003C264E"/>
    <w:rsid w:val="003C305C"/>
    <w:rsid w:val="003C3C9C"/>
    <w:rsid w:val="003C440B"/>
    <w:rsid w:val="003C4468"/>
    <w:rsid w:val="003C50DC"/>
    <w:rsid w:val="003C5578"/>
    <w:rsid w:val="003C5B7D"/>
    <w:rsid w:val="003C5DB3"/>
    <w:rsid w:val="003C615E"/>
    <w:rsid w:val="003C75E0"/>
    <w:rsid w:val="003C791F"/>
    <w:rsid w:val="003D097E"/>
    <w:rsid w:val="003D192B"/>
    <w:rsid w:val="003D1D12"/>
    <w:rsid w:val="003D21DA"/>
    <w:rsid w:val="003D29E8"/>
    <w:rsid w:val="003D3AFF"/>
    <w:rsid w:val="003D43C5"/>
    <w:rsid w:val="003D4862"/>
    <w:rsid w:val="003D4886"/>
    <w:rsid w:val="003D52AA"/>
    <w:rsid w:val="003D545F"/>
    <w:rsid w:val="003D5D92"/>
    <w:rsid w:val="003D6BB9"/>
    <w:rsid w:val="003D722B"/>
    <w:rsid w:val="003D731E"/>
    <w:rsid w:val="003D76B9"/>
    <w:rsid w:val="003D7B04"/>
    <w:rsid w:val="003E0592"/>
    <w:rsid w:val="003E0D94"/>
    <w:rsid w:val="003E252A"/>
    <w:rsid w:val="003E3C16"/>
    <w:rsid w:val="003E4BF9"/>
    <w:rsid w:val="003E4DC3"/>
    <w:rsid w:val="003E6753"/>
    <w:rsid w:val="003E72AE"/>
    <w:rsid w:val="003E77E8"/>
    <w:rsid w:val="003E79C0"/>
    <w:rsid w:val="003E7C23"/>
    <w:rsid w:val="003F005F"/>
    <w:rsid w:val="003F0689"/>
    <w:rsid w:val="003F121E"/>
    <w:rsid w:val="003F1761"/>
    <w:rsid w:val="003F1CFC"/>
    <w:rsid w:val="003F29C2"/>
    <w:rsid w:val="003F36FE"/>
    <w:rsid w:val="003F4345"/>
    <w:rsid w:val="003F45CA"/>
    <w:rsid w:val="003F4D54"/>
    <w:rsid w:val="003F6267"/>
    <w:rsid w:val="003F755F"/>
    <w:rsid w:val="003F7CE4"/>
    <w:rsid w:val="00400C8E"/>
    <w:rsid w:val="00400F7F"/>
    <w:rsid w:val="00401028"/>
    <w:rsid w:val="00402031"/>
    <w:rsid w:val="00403799"/>
    <w:rsid w:val="00403FD7"/>
    <w:rsid w:val="004050C2"/>
    <w:rsid w:val="0040521A"/>
    <w:rsid w:val="00406889"/>
    <w:rsid w:val="00406A09"/>
    <w:rsid w:val="00407E89"/>
    <w:rsid w:val="0041007A"/>
    <w:rsid w:val="0041044D"/>
    <w:rsid w:val="00411699"/>
    <w:rsid w:val="004129B2"/>
    <w:rsid w:val="0041378E"/>
    <w:rsid w:val="0041496B"/>
    <w:rsid w:val="00414AF9"/>
    <w:rsid w:val="004152EE"/>
    <w:rsid w:val="00416051"/>
    <w:rsid w:val="004164BB"/>
    <w:rsid w:val="00417042"/>
    <w:rsid w:val="00420846"/>
    <w:rsid w:val="00420BEB"/>
    <w:rsid w:val="00421A03"/>
    <w:rsid w:val="00422048"/>
    <w:rsid w:val="00423BB7"/>
    <w:rsid w:val="0042466B"/>
    <w:rsid w:val="00424D6B"/>
    <w:rsid w:val="004251F7"/>
    <w:rsid w:val="00425859"/>
    <w:rsid w:val="0042621E"/>
    <w:rsid w:val="00426BAB"/>
    <w:rsid w:val="0042744F"/>
    <w:rsid w:val="00427605"/>
    <w:rsid w:val="0042767A"/>
    <w:rsid w:val="0043016F"/>
    <w:rsid w:val="00431977"/>
    <w:rsid w:val="00432BED"/>
    <w:rsid w:val="0043368F"/>
    <w:rsid w:val="00433E20"/>
    <w:rsid w:val="00434440"/>
    <w:rsid w:val="0043561B"/>
    <w:rsid w:val="00436388"/>
    <w:rsid w:val="00436AFE"/>
    <w:rsid w:val="004375CE"/>
    <w:rsid w:val="0043774F"/>
    <w:rsid w:val="00437CC9"/>
    <w:rsid w:val="004406B1"/>
    <w:rsid w:val="00440877"/>
    <w:rsid w:val="004409F0"/>
    <w:rsid w:val="00440B22"/>
    <w:rsid w:val="00440FF5"/>
    <w:rsid w:val="004413A6"/>
    <w:rsid w:val="004423C2"/>
    <w:rsid w:val="0044285D"/>
    <w:rsid w:val="00442E0E"/>
    <w:rsid w:val="0044316D"/>
    <w:rsid w:val="0044325C"/>
    <w:rsid w:val="004433AB"/>
    <w:rsid w:val="004444C9"/>
    <w:rsid w:val="0044451D"/>
    <w:rsid w:val="004452B4"/>
    <w:rsid w:val="00446F0E"/>
    <w:rsid w:val="00447DC5"/>
    <w:rsid w:val="00450B8E"/>
    <w:rsid w:val="00450CFB"/>
    <w:rsid w:val="0045169A"/>
    <w:rsid w:val="004523BB"/>
    <w:rsid w:val="004529C6"/>
    <w:rsid w:val="00453AB2"/>
    <w:rsid w:val="00454519"/>
    <w:rsid w:val="004554F2"/>
    <w:rsid w:val="00455CCE"/>
    <w:rsid w:val="0045652A"/>
    <w:rsid w:val="00456C6E"/>
    <w:rsid w:val="00456EF5"/>
    <w:rsid w:val="00456F67"/>
    <w:rsid w:val="0046080E"/>
    <w:rsid w:val="00460977"/>
    <w:rsid w:val="00461497"/>
    <w:rsid w:val="00461B22"/>
    <w:rsid w:val="00461F1A"/>
    <w:rsid w:val="00462B0F"/>
    <w:rsid w:val="00462B24"/>
    <w:rsid w:val="00463141"/>
    <w:rsid w:val="00463915"/>
    <w:rsid w:val="0046433F"/>
    <w:rsid w:val="0046438A"/>
    <w:rsid w:val="0046450F"/>
    <w:rsid w:val="004647E5"/>
    <w:rsid w:val="004652A7"/>
    <w:rsid w:val="004653A1"/>
    <w:rsid w:val="00465A1B"/>
    <w:rsid w:val="00465D4C"/>
    <w:rsid w:val="00466431"/>
    <w:rsid w:val="00466E48"/>
    <w:rsid w:val="004670E1"/>
    <w:rsid w:val="004673A9"/>
    <w:rsid w:val="004709DE"/>
    <w:rsid w:val="004712D6"/>
    <w:rsid w:val="00471D69"/>
    <w:rsid w:val="00471F64"/>
    <w:rsid w:val="00471F8D"/>
    <w:rsid w:val="00472116"/>
    <w:rsid w:val="00472AC2"/>
    <w:rsid w:val="00472C67"/>
    <w:rsid w:val="004734FE"/>
    <w:rsid w:val="00473729"/>
    <w:rsid w:val="00473B39"/>
    <w:rsid w:val="00473B4E"/>
    <w:rsid w:val="00474027"/>
    <w:rsid w:val="00474C0D"/>
    <w:rsid w:val="00475528"/>
    <w:rsid w:val="0047577A"/>
    <w:rsid w:val="0047652D"/>
    <w:rsid w:val="00476BD0"/>
    <w:rsid w:val="00476F51"/>
    <w:rsid w:val="004779CC"/>
    <w:rsid w:val="0048009D"/>
    <w:rsid w:val="0048228F"/>
    <w:rsid w:val="004825E4"/>
    <w:rsid w:val="0048308F"/>
    <w:rsid w:val="004832C7"/>
    <w:rsid w:val="00483389"/>
    <w:rsid w:val="004842F2"/>
    <w:rsid w:val="004846CF"/>
    <w:rsid w:val="00484906"/>
    <w:rsid w:val="00485AA6"/>
    <w:rsid w:val="00485AC9"/>
    <w:rsid w:val="0048625B"/>
    <w:rsid w:val="0048659F"/>
    <w:rsid w:val="0048677F"/>
    <w:rsid w:val="00486A9B"/>
    <w:rsid w:val="00486DBB"/>
    <w:rsid w:val="00486E65"/>
    <w:rsid w:val="00487883"/>
    <w:rsid w:val="00487F26"/>
    <w:rsid w:val="0049105C"/>
    <w:rsid w:val="00491221"/>
    <w:rsid w:val="0049164C"/>
    <w:rsid w:val="00491AEC"/>
    <w:rsid w:val="00492037"/>
    <w:rsid w:val="0049250A"/>
    <w:rsid w:val="00492883"/>
    <w:rsid w:val="00495050"/>
    <w:rsid w:val="004953B2"/>
    <w:rsid w:val="004959E4"/>
    <w:rsid w:val="00495AE2"/>
    <w:rsid w:val="00496291"/>
    <w:rsid w:val="0049629D"/>
    <w:rsid w:val="00496862"/>
    <w:rsid w:val="0049689F"/>
    <w:rsid w:val="0049711C"/>
    <w:rsid w:val="004976CA"/>
    <w:rsid w:val="004A0626"/>
    <w:rsid w:val="004A0C0F"/>
    <w:rsid w:val="004A109B"/>
    <w:rsid w:val="004A1261"/>
    <w:rsid w:val="004A1345"/>
    <w:rsid w:val="004A1688"/>
    <w:rsid w:val="004A1A6A"/>
    <w:rsid w:val="004A1F60"/>
    <w:rsid w:val="004A3266"/>
    <w:rsid w:val="004A51B7"/>
    <w:rsid w:val="004A528F"/>
    <w:rsid w:val="004A613D"/>
    <w:rsid w:val="004A6832"/>
    <w:rsid w:val="004A687F"/>
    <w:rsid w:val="004A6ADD"/>
    <w:rsid w:val="004A6D57"/>
    <w:rsid w:val="004A7AFD"/>
    <w:rsid w:val="004B5AD3"/>
    <w:rsid w:val="004B6E08"/>
    <w:rsid w:val="004B7FCD"/>
    <w:rsid w:val="004C0271"/>
    <w:rsid w:val="004C038B"/>
    <w:rsid w:val="004C08DB"/>
    <w:rsid w:val="004C0AF0"/>
    <w:rsid w:val="004C2A9A"/>
    <w:rsid w:val="004C325D"/>
    <w:rsid w:val="004C4ED0"/>
    <w:rsid w:val="004C5A1B"/>
    <w:rsid w:val="004C6C22"/>
    <w:rsid w:val="004C6D2B"/>
    <w:rsid w:val="004C6D2C"/>
    <w:rsid w:val="004C788A"/>
    <w:rsid w:val="004D0805"/>
    <w:rsid w:val="004D2560"/>
    <w:rsid w:val="004D285B"/>
    <w:rsid w:val="004D3C7E"/>
    <w:rsid w:val="004D4487"/>
    <w:rsid w:val="004D4675"/>
    <w:rsid w:val="004D46A7"/>
    <w:rsid w:val="004D48F3"/>
    <w:rsid w:val="004D59D0"/>
    <w:rsid w:val="004D5D46"/>
    <w:rsid w:val="004D62A5"/>
    <w:rsid w:val="004D668D"/>
    <w:rsid w:val="004D76DC"/>
    <w:rsid w:val="004E06BE"/>
    <w:rsid w:val="004E08DC"/>
    <w:rsid w:val="004E0A40"/>
    <w:rsid w:val="004E10DA"/>
    <w:rsid w:val="004E1124"/>
    <w:rsid w:val="004E1449"/>
    <w:rsid w:val="004E16AF"/>
    <w:rsid w:val="004E1DFD"/>
    <w:rsid w:val="004E3031"/>
    <w:rsid w:val="004E3AA1"/>
    <w:rsid w:val="004E3AB0"/>
    <w:rsid w:val="004E3C67"/>
    <w:rsid w:val="004E3DA1"/>
    <w:rsid w:val="004E48D3"/>
    <w:rsid w:val="004E596E"/>
    <w:rsid w:val="004E6744"/>
    <w:rsid w:val="004E702F"/>
    <w:rsid w:val="004E79CD"/>
    <w:rsid w:val="004E7DAB"/>
    <w:rsid w:val="004E7F96"/>
    <w:rsid w:val="004F04D5"/>
    <w:rsid w:val="004F0F3F"/>
    <w:rsid w:val="004F0F8F"/>
    <w:rsid w:val="004F23FE"/>
    <w:rsid w:val="004F264D"/>
    <w:rsid w:val="004F3B31"/>
    <w:rsid w:val="004F3E6F"/>
    <w:rsid w:val="004F3FCF"/>
    <w:rsid w:val="004F4275"/>
    <w:rsid w:val="004F43E7"/>
    <w:rsid w:val="004F4B53"/>
    <w:rsid w:val="004F5373"/>
    <w:rsid w:val="004F5A24"/>
    <w:rsid w:val="004F6ABD"/>
    <w:rsid w:val="004F6B5E"/>
    <w:rsid w:val="004F6D8B"/>
    <w:rsid w:val="004F7E5D"/>
    <w:rsid w:val="00500230"/>
    <w:rsid w:val="0050062C"/>
    <w:rsid w:val="005006DF"/>
    <w:rsid w:val="00500A9D"/>
    <w:rsid w:val="00500B93"/>
    <w:rsid w:val="00500F04"/>
    <w:rsid w:val="00501147"/>
    <w:rsid w:val="00501256"/>
    <w:rsid w:val="005015DD"/>
    <w:rsid w:val="00502323"/>
    <w:rsid w:val="0050294C"/>
    <w:rsid w:val="005040D2"/>
    <w:rsid w:val="0050598D"/>
    <w:rsid w:val="00505F64"/>
    <w:rsid w:val="00506B01"/>
    <w:rsid w:val="00507400"/>
    <w:rsid w:val="00507ADF"/>
    <w:rsid w:val="00510A3D"/>
    <w:rsid w:val="00510CEE"/>
    <w:rsid w:val="0051112D"/>
    <w:rsid w:val="005111B5"/>
    <w:rsid w:val="00511385"/>
    <w:rsid w:val="00514081"/>
    <w:rsid w:val="0051469C"/>
    <w:rsid w:val="00514776"/>
    <w:rsid w:val="00514D17"/>
    <w:rsid w:val="00515433"/>
    <w:rsid w:val="0051671A"/>
    <w:rsid w:val="00517A11"/>
    <w:rsid w:val="00517C1B"/>
    <w:rsid w:val="00517ECA"/>
    <w:rsid w:val="00520025"/>
    <w:rsid w:val="005212BB"/>
    <w:rsid w:val="00521DA3"/>
    <w:rsid w:val="00523A13"/>
    <w:rsid w:val="005245A1"/>
    <w:rsid w:val="00524809"/>
    <w:rsid w:val="00526A2A"/>
    <w:rsid w:val="0052724C"/>
    <w:rsid w:val="005306A2"/>
    <w:rsid w:val="00530BEB"/>
    <w:rsid w:val="005311E9"/>
    <w:rsid w:val="0053186B"/>
    <w:rsid w:val="00531AF3"/>
    <w:rsid w:val="00531CE7"/>
    <w:rsid w:val="0053289C"/>
    <w:rsid w:val="00534BF0"/>
    <w:rsid w:val="00534BF7"/>
    <w:rsid w:val="00534C1F"/>
    <w:rsid w:val="005355B5"/>
    <w:rsid w:val="005358BB"/>
    <w:rsid w:val="00536D00"/>
    <w:rsid w:val="00537EE7"/>
    <w:rsid w:val="00537FAD"/>
    <w:rsid w:val="0054136E"/>
    <w:rsid w:val="0054281E"/>
    <w:rsid w:val="0054297E"/>
    <w:rsid w:val="00542FA2"/>
    <w:rsid w:val="00543998"/>
    <w:rsid w:val="00543EEF"/>
    <w:rsid w:val="0054465C"/>
    <w:rsid w:val="005447F3"/>
    <w:rsid w:val="00544E43"/>
    <w:rsid w:val="00544EE6"/>
    <w:rsid w:val="00545266"/>
    <w:rsid w:val="0054708E"/>
    <w:rsid w:val="005475C4"/>
    <w:rsid w:val="0054774E"/>
    <w:rsid w:val="00550073"/>
    <w:rsid w:val="0055039F"/>
    <w:rsid w:val="005516EE"/>
    <w:rsid w:val="00551DBD"/>
    <w:rsid w:val="0055210C"/>
    <w:rsid w:val="005523CC"/>
    <w:rsid w:val="005529FD"/>
    <w:rsid w:val="00552AE9"/>
    <w:rsid w:val="00553905"/>
    <w:rsid w:val="00553EF2"/>
    <w:rsid w:val="0055400F"/>
    <w:rsid w:val="00554B55"/>
    <w:rsid w:val="00554C33"/>
    <w:rsid w:val="00554DCD"/>
    <w:rsid w:val="00555679"/>
    <w:rsid w:val="00555AEC"/>
    <w:rsid w:val="00555BE2"/>
    <w:rsid w:val="0055632A"/>
    <w:rsid w:val="00556F70"/>
    <w:rsid w:val="00557598"/>
    <w:rsid w:val="00557885"/>
    <w:rsid w:val="00557DFF"/>
    <w:rsid w:val="00557E6C"/>
    <w:rsid w:val="00561106"/>
    <w:rsid w:val="00562A3A"/>
    <w:rsid w:val="00562A62"/>
    <w:rsid w:val="005632DE"/>
    <w:rsid w:val="00563DB5"/>
    <w:rsid w:val="00564E60"/>
    <w:rsid w:val="00565095"/>
    <w:rsid w:val="00565761"/>
    <w:rsid w:val="00566031"/>
    <w:rsid w:val="0056609C"/>
    <w:rsid w:val="00566230"/>
    <w:rsid w:val="00567079"/>
    <w:rsid w:val="005670E6"/>
    <w:rsid w:val="00567149"/>
    <w:rsid w:val="0057034D"/>
    <w:rsid w:val="00570548"/>
    <w:rsid w:val="00570A8E"/>
    <w:rsid w:val="00571002"/>
    <w:rsid w:val="00571C1F"/>
    <w:rsid w:val="00572F1C"/>
    <w:rsid w:val="0057342D"/>
    <w:rsid w:val="00573824"/>
    <w:rsid w:val="005740FC"/>
    <w:rsid w:val="00574712"/>
    <w:rsid w:val="00574890"/>
    <w:rsid w:val="00574A2A"/>
    <w:rsid w:val="005759E7"/>
    <w:rsid w:val="00575EF6"/>
    <w:rsid w:val="00576516"/>
    <w:rsid w:val="00576961"/>
    <w:rsid w:val="005770E9"/>
    <w:rsid w:val="005774DE"/>
    <w:rsid w:val="005805E4"/>
    <w:rsid w:val="00580958"/>
    <w:rsid w:val="005825D6"/>
    <w:rsid w:val="0058274F"/>
    <w:rsid w:val="00582991"/>
    <w:rsid w:val="00583193"/>
    <w:rsid w:val="005831EF"/>
    <w:rsid w:val="0058321C"/>
    <w:rsid w:val="0058388E"/>
    <w:rsid w:val="00583F74"/>
    <w:rsid w:val="0058469C"/>
    <w:rsid w:val="00585317"/>
    <w:rsid w:val="005859BB"/>
    <w:rsid w:val="00585C1B"/>
    <w:rsid w:val="00586011"/>
    <w:rsid w:val="005860CA"/>
    <w:rsid w:val="00587C44"/>
    <w:rsid w:val="0059286C"/>
    <w:rsid w:val="00592A73"/>
    <w:rsid w:val="00592FE7"/>
    <w:rsid w:val="005932B6"/>
    <w:rsid w:val="005935B6"/>
    <w:rsid w:val="00593901"/>
    <w:rsid w:val="0059481B"/>
    <w:rsid w:val="00594888"/>
    <w:rsid w:val="005954E2"/>
    <w:rsid w:val="00595FE4"/>
    <w:rsid w:val="00596731"/>
    <w:rsid w:val="00596B42"/>
    <w:rsid w:val="005979E0"/>
    <w:rsid w:val="00597B58"/>
    <w:rsid w:val="00597F8B"/>
    <w:rsid w:val="005A01CC"/>
    <w:rsid w:val="005A0605"/>
    <w:rsid w:val="005A0872"/>
    <w:rsid w:val="005A0CBE"/>
    <w:rsid w:val="005A0E60"/>
    <w:rsid w:val="005A19A2"/>
    <w:rsid w:val="005A2C21"/>
    <w:rsid w:val="005A3442"/>
    <w:rsid w:val="005A38BF"/>
    <w:rsid w:val="005A3AD0"/>
    <w:rsid w:val="005A4722"/>
    <w:rsid w:val="005A4E95"/>
    <w:rsid w:val="005A63E2"/>
    <w:rsid w:val="005A697B"/>
    <w:rsid w:val="005B0E76"/>
    <w:rsid w:val="005B144E"/>
    <w:rsid w:val="005B1A5D"/>
    <w:rsid w:val="005B1A7D"/>
    <w:rsid w:val="005B1CE5"/>
    <w:rsid w:val="005B1F6F"/>
    <w:rsid w:val="005B2FA8"/>
    <w:rsid w:val="005B36A0"/>
    <w:rsid w:val="005B49D3"/>
    <w:rsid w:val="005B52D1"/>
    <w:rsid w:val="005B587C"/>
    <w:rsid w:val="005B5B11"/>
    <w:rsid w:val="005B5B7A"/>
    <w:rsid w:val="005B69B5"/>
    <w:rsid w:val="005B6E38"/>
    <w:rsid w:val="005B718D"/>
    <w:rsid w:val="005B7540"/>
    <w:rsid w:val="005B7DC0"/>
    <w:rsid w:val="005C1880"/>
    <w:rsid w:val="005C1AFD"/>
    <w:rsid w:val="005C1AFF"/>
    <w:rsid w:val="005C21FE"/>
    <w:rsid w:val="005C4701"/>
    <w:rsid w:val="005C5B81"/>
    <w:rsid w:val="005C5C4D"/>
    <w:rsid w:val="005C674F"/>
    <w:rsid w:val="005C7D14"/>
    <w:rsid w:val="005D02B1"/>
    <w:rsid w:val="005D038F"/>
    <w:rsid w:val="005D0468"/>
    <w:rsid w:val="005D10E3"/>
    <w:rsid w:val="005D1326"/>
    <w:rsid w:val="005D16E5"/>
    <w:rsid w:val="005D192E"/>
    <w:rsid w:val="005D1E7C"/>
    <w:rsid w:val="005D2500"/>
    <w:rsid w:val="005D27BD"/>
    <w:rsid w:val="005D2D70"/>
    <w:rsid w:val="005D37ED"/>
    <w:rsid w:val="005D3DD2"/>
    <w:rsid w:val="005D45B1"/>
    <w:rsid w:val="005D51D1"/>
    <w:rsid w:val="005D56D8"/>
    <w:rsid w:val="005D5AE6"/>
    <w:rsid w:val="005D5D7F"/>
    <w:rsid w:val="005D5FC0"/>
    <w:rsid w:val="005D60C2"/>
    <w:rsid w:val="005D61F7"/>
    <w:rsid w:val="005D651C"/>
    <w:rsid w:val="005E17C7"/>
    <w:rsid w:val="005E190D"/>
    <w:rsid w:val="005E1E4D"/>
    <w:rsid w:val="005E30A1"/>
    <w:rsid w:val="005E32B7"/>
    <w:rsid w:val="005E33A9"/>
    <w:rsid w:val="005E39CA"/>
    <w:rsid w:val="005E3C9F"/>
    <w:rsid w:val="005E3E31"/>
    <w:rsid w:val="005E4167"/>
    <w:rsid w:val="005E42E3"/>
    <w:rsid w:val="005E4B99"/>
    <w:rsid w:val="005E50FC"/>
    <w:rsid w:val="005E5BB1"/>
    <w:rsid w:val="005E73C4"/>
    <w:rsid w:val="005E7462"/>
    <w:rsid w:val="005E7554"/>
    <w:rsid w:val="005E77BA"/>
    <w:rsid w:val="005E7C3A"/>
    <w:rsid w:val="005E7D9C"/>
    <w:rsid w:val="005F0148"/>
    <w:rsid w:val="005F0769"/>
    <w:rsid w:val="005F07BC"/>
    <w:rsid w:val="005F0971"/>
    <w:rsid w:val="005F4601"/>
    <w:rsid w:val="005F4A0F"/>
    <w:rsid w:val="005F69A8"/>
    <w:rsid w:val="005F7654"/>
    <w:rsid w:val="0060011E"/>
    <w:rsid w:val="006004F6"/>
    <w:rsid w:val="0060230A"/>
    <w:rsid w:val="00602930"/>
    <w:rsid w:val="00603732"/>
    <w:rsid w:val="00604B50"/>
    <w:rsid w:val="00605C9F"/>
    <w:rsid w:val="00607BBA"/>
    <w:rsid w:val="00610953"/>
    <w:rsid w:val="00610DCD"/>
    <w:rsid w:val="0061117B"/>
    <w:rsid w:val="00612873"/>
    <w:rsid w:val="00612B38"/>
    <w:rsid w:val="006130F6"/>
    <w:rsid w:val="006132D7"/>
    <w:rsid w:val="00613D25"/>
    <w:rsid w:val="006142FE"/>
    <w:rsid w:val="00614639"/>
    <w:rsid w:val="00615608"/>
    <w:rsid w:val="00615B24"/>
    <w:rsid w:val="006164ED"/>
    <w:rsid w:val="00616CE9"/>
    <w:rsid w:val="00616E16"/>
    <w:rsid w:val="006203C8"/>
    <w:rsid w:val="00620D1A"/>
    <w:rsid w:val="00621087"/>
    <w:rsid w:val="006211C0"/>
    <w:rsid w:val="006232EA"/>
    <w:rsid w:val="006235FA"/>
    <w:rsid w:val="0062447E"/>
    <w:rsid w:val="00624609"/>
    <w:rsid w:val="00626083"/>
    <w:rsid w:val="006268F6"/>
    <w:rsid w:val="006301BC"/>
    <w:rsid w:val="0063133B"/>
    <w:rsid w:val="00632015"/>
    <w:rsid w:val="006322A8"/>
    <w:rsid w:val="00632303"/>
    <w:rsid w:val="00632652"/>
    <w:rsid w:val="00632B82"/>
    <w:rsid w:val="00632BC0"/>
    <w:rsid w:val="00632F41"/>
    <w:rsid w:val="00634C4A"/>
    <w:rsid w:val="00636E11"/>
    <w:rsid w:val="00637268"/>
    <w:rsid w:val="00637AEE"/>
    <w:rsid w:val="00637F5C"/>
    <w:rsid w:val="00640538"/>
    <w:rsid w:val="006408D9"/>
    <w:rsid w:val="0064105C"/>
    <w:rsid w:val="00641206"/>
    <w:rsid w:val="006413B0"/>
    <w:rsid w:val="0064144C"/>
    <w:rsid w:val="00641DE2"/>
    <w:rsid w:val="00642243"/>
    <w:rsid w:val="00642465"/>
    <w:rsid w:val="006425E7"/>
    <w:rsid w:val="00642824"/>
    <w:rsid w:val="0064289B"/>
    <w:rsid w:val="00644956"/>
    <w:rsid w:val="006462CC"/>
    <w:rsid w:val="006464C1"/>
    <w:rsid w:val="00646DC9"/>
    <w:rsid w:val="00647913"/>
    <w:rsid w:val="00647B67"/>
    <w:rsid w:val="00647D65"/>
    <w:rsid w:val="00650351"/>
    <w:rsid w:val="0065081B"/>
    <w:rsid w:val="00652EA3"/>
    <w:rsid w:val="00653619"/>
    <w:rsid w:val="006541F8"/>
    <w:rsid w:val="0065435F"/>
    <w:rsid w:val="0065450E"/>
    <w:rsid w:val="0065494A"/>
    <w:rsid w:val="00654BB4"/>
    <w:rsid w:val="00656BEE"/>
    <w:rsid w:val="00657179"/>
    <w:rsid w:val="0065735B"/>
    <w:rsid w:val="00660135"/>
    <w:rsid w:val="006601BD"/>
    <w:rsid w:val="00660735"/>
    <w:rsid w:val="00661DAE"/>
    <w:rsid w:val="00661E0F"/>
    <w:rsid w:val="00661F8A"/>
    <w:rsid w:val="0066228E"/>
    <w:rsid w:val="006628A7"/>
    <w:rsid w:val="00663625"/>
    <w:rsid w:val="00663890"/>
    <w:rsid w:val="00665132"/>
    <w:rsid w:val="00665780"/>
    <w:rsid w:val="00665A6F"/>
    <w:rsid w:val="006666DF"/>
    <w:rsid w:val="00666AB7"/>
    <w:rsid w:val="00666E56"/>
    <w:rsid w:val="00667443"/>
    <w:rsid w:val="00667B86"/>
    <w:rsid w:val="00667E0E"/>
    <w:rsid w:val="00667EE3"/>
    <w:rsid w:val="006702CC"/>
    <w:rsid w:val="006706F8"/>
    <w:rsid w:val="006707B6"/>
    <w:rsid w:val="0067086C"/>
    <w:rsid w:val="00671149"/>
    <w:rsid w:val="00671B36"/>
    <w:rsid w:val="00671B7B"/>
    <w:rsid w:val="00671F81"/>
    <w:rsid w:val="006723E8"/>
    <w:rsid w:val="0067250E"/>
    <w:rsid w:val="00673587"/>
    <w:rsid w:val="00674B5B"/>
    <w:rsid w:val="00674E26"/>
    <w:rsid w:val="0067581A"/>
    <w:rsid w:val="0067582B"/>
    <w:rsid w:val="00675F53"/>
    <w:rsid w:val="0067629E"/>
    <w:rsid w:val="006762C6"/>
    <w:rsid w:val="006766B5"/>
    <w:rsid w:val="00680401"/>
    <w:rsid w:val="006815AF"/>
    <w:rsid w:val="006820AA"/>
    <w:rsid w:val="00682F00"/>
    <w:rsid w:val="00685839"/>
    <w:rsid w:val="00686861"/>
    <w:rsid w:val="0068702C"/>
    <w:rsid w:val="0069043E"/>
    <w:rsid w:val="00691964"/>
    <w:rsid w:val="00691A6E"/>
    <w:rsid w:val="00691CF1"/>
    <w:rsid w:val="00691EAB"/>
    <w:rsid w:val="00692046"/>
    <w:rsid w:val="006929FD"/>
    <w:rsid w:val="00692ED6"/>
    <w:rsid w:val="0069328F"/>
    <w:rsid w:val="0069368C"/>
    <w:rsid w:val="00693EA7"/>
    <w:rsid w:val="0069435E"/>
    <w:rsid w:val="0069476C"/>
    <w:rsid w:val="00694DEE"/>
    <w:rsid w:val="00695391"/>
    <w:rsid w:val="00695DEC"/>
    <w:rsid w:val="00697258"/>
    <w:rsid w:val="006975C7"/>
    <w:rsid w:val="00697CC3"/>
    <w:rsid w:val="006A022C"/>
    <w:rsid w:val="006A08FF"/>
    <w:rsid w:val="006A1706"/>
    <w:rsid w:val="006A18DC"/>
    <w:rsid w:val="006A25B1"/>
    <w:rsid w:val="006A35FE"/>
    <w:rsid w:val="006A3E12"/>
    <w:rsid w:val="006A478A"/>
    <w:rsid w:val="006A4B3D"/>
    <w:rsid w:val="006A4C04"/>
    <w:rsid w:val="006A4D6F"/>
    <w:rsid w:val="006A4FAF"/>
    <w:rsid w:val="006A539F"/>
    <w:rsid w:val="006A57C4"/>
    <w:rsid w:val="006A5AFE"/>
    <w:rsid w:val="006A6DC1"/>
    <w:rsid w:val="006A73CB"/>
    <w:rsid w:val="006A745F"/>
    <w:rsid w:val="006A772F"/>
    <w:rsid w:val="006A77AB"/>
    <w:rsid w:val="006A7808"/>
    <w:rsid w:val="006B01F6"/>
    <w:rsid w:val="006B02DA"/>
    <w:rsid w:val="006B0B36"/>
    <w:rsid w:val="006B0FFE"/>
    <w:rsid w:val="006B1DFF"/>
    <w:rsid w:val="006B215F"/>
    <w:rsid w:val="006B21CF"/>
    <w:rsid w:val="006B25DB"/>
    <w:rsid w:val="006B27B7"/>
    <w:rsid w:val="006B2907"/>
    <w:rsid w:val="006B2CBE"/>
    <w:rsid w:val="006B2F7F"/>
    <w:rsid w:val="006B3A67"/>
    <w:rsid w:val="006B3CD4"/>
    <w:rsid w:val="006B3FD7"/>
    <w:rsid w:val="006B64B7"/>
    <w:rsid w:val="006B7633"/>
    <w:rsid w:val="006C00EF"/>
    <w:rsid w:val="006C09C3"/>
    <w:rsid w:val="006C0EFF"/>
    <w:rsid w:val="006C13AB"/>
    <w:rsid w:val="006C2505"/>
    <w:rsid w:val="006C303C"/>
    <w:rsid w:val="006C30BC"/>
    <w:rsid w:val="006C369C"/>
    <w:rsid w:val="006C4258"/>
    <w:rsid w:val="006C455B"/>
    <w:rsid w:val="006C4D71"/>
    <w:rsid w:val="006C5E6B"/>
    <w:rsid w:val="006C5F78"/>
    <w:rsid w:val="006C641B"/>
    <w:rsid w:val="006C65FB"/>
    <w:rsid w:val="006C6720"/>
    <w:rsid w:val="006C6C97"/>
    <w:rsid w:val="006C7825"/>
    <w:rsid w:val="006D1A95"/>
    <w:rsid w:val="006D23A1"/>
    <w:rsid w:val="006D2DD4"/>
    <w:rsid w:val="006D35D8"/>
    <w:rsid w:val="006D3CA9"/>
    <w:rsid w:val="006D4483"/>
    <w:rsid w:val="006D4AE0"/>
    <w:rsid w:val="006D4CF9"/>
    <w:rsid w:val="006D4DC6"/>
    <w:rsid w:val="006D4DC7"/>
    <w:rsid w:val="006D732E"/>
    <w:rsid w:val="006D77AD"/>
    <w:rsid w:val="006D7A7E"/>
    <w:rsid w:val="006E0115"/>
    <w:rsid w:val="006E0610"/>
    <w:rsid w:val="006E0B6A"/>
    <w:rsid w:val="006E1CFB"/>
    <w:rsid w:val="006E2117"/>
    <w:rsid w:val="006E295F"/>
    <w:rsid w:val="006E3B35"/>
    <w:rsid w:val="006E3D0E"/>
    <w:rsid w:val="006E4B5A"/>
    <w:rsid w:val="006E4C3A"/>
    <w:rsid w:val="006E5084"/>
    <w:rsid w:val="006E52EF"/>
    <w:rsid w:val="006E619F"/>
    <w:rsid w:val="006E66E5"/>
    <w:rsid w:val="006E69BB"/>
    <w:rsid w:val="006E6BF2"/>
    <w:rsid w:val="006E7066"/>
    <w:rsid w:val="006E749F"/>
    <w:rsid w:val="006E7B92"/>
    <w:rsid w:val="006F0E0E"/>
    <w:rsid w:val="006F1230"/>
    <w:rsid w:val="006F1262"/>
    <w:rsid w:val="006F2867"/>
    <w:rsid w:val="006F35A3"/>
    <w:rsid w:val="006F35A9"/>
    <w:rsid w:val="006F5007"/>
    <w:rsid w:val="006F5396"/>
    <w:rsid w:val="006F54CF"/>
    <w:rsid w:val="006F6B6E"/>
    <w:rsid w:val="006F7F04"/>
    <w:rsid w:val="0070049E"/>
    <w:rsid w:val="007008F6"/>
    <w:rsid w:val="00702003"/>
    <w:rsid w:val="00702CC3"/>
    <w:rsid w:val="0070301C"/>
    <w:rsid w:val="0070458E"/>
    <w:rsid w:val="00704C2E"/>
    <w:rsid w:val="00704DFF"/>
    <w:rsid w:val="00705023"/>
    <w:rsid w:val="007060DB"/>
    <w:rsid w:val="007067AC"/>
    <w:rsid w:val="00706F1B"/>
    <w:rsid w:val="007075D9"/>
    <w:rsid w:val="00707664"/>
    <w:rsid w:val="0070768C"/>
    <w:rsid w:val="00707D9A"/>
    <w:rsid w:val="007113CE"/>
    <w:rsid w:val="00711D68"/>
    <w:rsid w:val="007121B4"/>
    <w:rsid w:val="0071337B"/>
    <w:rsid w:val="00715D2D"/>
    <w:rsid w:val="0071616D"/>
    <w:rsid w:val="00716F71"/>
    <w:rsid w:val="00717713"/>
    <w:rsid w:val="00717A73"/>
    <w:rsid w:val="00717CA8"/>
    <w:rsid w:val="00720ADD"/>
    <w:rsid w:val="007210C9"/>
    <w:rsid w:val="00721CBA"/>
    <w:rsid w:val="00721E0D"/>
    <w:rsid w:val="00722114"/>
    <w:rsid w:val="00722763"/>
    <w:rsid w:val="0072279E"/>
    <w:rsid w:val="00723675"/>
    <w:rsid w:val="0072395B"/>
    <w:rsid w:val="00723F3D"/>
    <w:rsid w:val="007245BE"/>
    <w:rsid w:val="00725C0C"/>
    <w:rsid w:val="00725EE5"/>
    <w:rsid w:val="007266D3"/>
    <w:rsid w:val="00727432"/>
    <w:rsid w:val="00730668"/>
    <w:rsid w:val="0073136B"/>
    <w:rsid w:val="0073189C"/>
    <w:rsid w:val="0073357F"/>
    <w:rsid w:val="007335FF"/>
    <w:rsid w:val="00733732"/>
    <w:rsid w:val="00733E65"/>
    <w:rsid w:val="00734B04"/>
    <w:rsid w:val="0073535A"/>
    <w:rsid w:val="007368D7"/>
    <w:rsid w:val="00736CA4"/>
    <w:rsid w:val="00737057"/>
    <w:rsid w:val="00737BD2"/>
    <w:rsid w:val="00737D03"/>
    <w:rsid w:val="00740563"/>
    <w:rsid w:val="00741317"/>
    <w:rsid w:val="007415C9"/>
    <w:rsid w:val="007417AA"/>
    <w:rsid w:val="0074336B"/>
    <w:rsid w:val="007444E2"/>
    <w:rsid w:val="007445AC"/>
    <w:rsid w:val="007445E4"/>
    <w:rsid w:val="00744ACC"/>
    <w:rsid w:val="007456F9"/>
    <w:rsid w:val="0074777C"/>
    <w:rsid w:val="00751680"/>
    <w:rsid w:val="00752164"/>
    <w:rsid w:val="007537E2"/>
    <w:rsid w:val="007539F9"/>
    <w:rsid w:val="00754204"/>
    <w:rsid w:val="00754D59"/>
    <w:rsid w:val="00754DA6"/>
    <w:rsid w:val="007559C4"/>
    <w:rsid w:val="00756539"/>
    <w:rsid w:val="007571D0"/>
    <w:rsid w:val="00760218"/>
    <w:rsid w:val="00760861"/>
    <w:rsid w:val="00761E7B"/>
    <w:rsid w:val="00762F99"/>
    <w:rsid w:val="00763524"/>
    <w:rsid w:val="00763EEC"/>
    <w:rsid w:val="007647D2"/>
    <w:rsid w:val="00764887"/>
    <w:rsid w:val="00764D93"/>
    <w:rsid w:val="007659AC"/>
    <w:rsid w:val="0076629D"/>
    <w:rsid w:val="00766840"/>
    <w:rsid w:val="00766C78"/>
    <w:rsid w:val="00766EDB"/>
    <w:rsid w:val="00767BA1"/>
    <w:rsid w:val="00770566"/>
    <w:rsid w:val="00770B14"/>
    <w:rsid w:val="00771C32"/>
    <w:rsid w:val="00772083"/>
    <w:rsid w:val="00772A07"/>
    <w:rsid w:val="007734B5"/>
    <w:rsid w:val="00774F50"/>
    <w:rsid w:val="00776364"/>
    <w:rsid w:val="00776C09"/>
    <w:rsid w:val="00777181"/>
    <w:rsid w:val="0077789E"/>
    <w:rsid w:val="007820E6"/>
    <w:rsid w:val="00783873"/>
    <w:rsid w:val="0078387B"/>
    <w:rsid w:val="00783D05"/>
    <w:rsid w:val="00784019"/>
    <w:rsid w:val="00784118"/>
    <w:rsid w:val="007851AC"/>
    <w:rsid w:val="00786093"/>
    <w:rsid w:val="00786E60"/>
    <w:rsid w:val="00787BE6"/>
    <w:rsid w:val="00791294"/>
    <w:rsid w:val="007913CE"/>
    <w:rsid w:val="00791C30"/>
    <w:rsid w:val="00791D9C"/>
    <w:rsid w:val="0079229C"/>
    <w:rsid w:val="00793822"/>
    <w:rsid w:val="00793EE5"/>
    <w:rsid w:val="007943EC"/>
    <w:rsid w:val="00794DFA"/>
    <w:rsid w:val="00795722"/>
    <w:rsid w:val="00795ED3"/>
    <w:rsid w:val="00796173"/>
    <w:rsid w:val="00797F8B"/>
    <w:rsid w:val="007A021A"/>
    <w:rsid w:val="007A0D14"/>
    <w:rsid w:val="007A1504"/>
    <w:rsid w:val="007A1B14"/>
    <w:rsid w:val="007A2A5A"/>
    <w:rsid w:val="007A2B9C"/>
    <w:rsid w:val="007A2F3F"/>
    <w:rsid w:val="007A31E8"/>
    <w:rsid w:val="007A3A50"/>
    <w:rsid w:val="007A45E9"/>
    <w:rsid w:val="007A5479"/>
    <w:rsid w:val="007A54C0"/>
    <w:rsid w:val="007A5BE6"/>
    <w:rsid w:val="007A6B22"/>
    <w:rsid w:val="007A7903"/>
    <w:rsid w:val="007B0AC4"/>
    <w:rsid w:val="007B172D"/>
    <w:rsid w:val="007B2E32"/>
    <w:rsid w:val="007B406D"/>
    <w:rsid w:val="007B413A"/>
    <w:rsid w:val="007B49B7"/>
    <w:rsid w:val="007B4AB5"/>
    <w:rsid w:val="007B6AED"/>
    <w:rsid w:val="007B6C68"/>
    <w:rsid w:val="007C0189"/>
    <w:rsid w:val="007C0968"/>
    <w:rsid w:val="007C1455"/>
    <w:rsid w:val="007C1460"/>
    <w:rsid w:val="007C14F3"/>
    <w:rsid w:val="007C16FC"/>
    <w:rsid w:val="007C1A31"/>
    <w:rsid w:val="007C1F70"/>
    <w:rsid w:val="007C58B4"/>
    <w:rsid w:val="007C73C0"/>
    <w:rsid w:val="007C7893"/>
    <w:rsid w:val="007C7954"/>
    <w:rsid w:val="007C7B90"/>
    <w:rsid w:val="007C7E2B"/>
    <w:rsid w:val="007D0223"/>
    <w:rsid w:val="007D0500"/>
    <w:rsid w:val="007D06DB"/>
    <w:rsid w:val="007D0BB1"/>
    <w:rsid w:val="007D1017"/>
    <w:rsid w:val="007D10D6"/>
    <w:rsid w:val="007D1389"/>
    <w:rsid w:val="007D16AA"/>
    <w:rsid w:val="007D21F5"/>
    <w:rsid w:val="007D2855"/>
    <w:rsid w:val="007D2E61"/>
    <w:rsid w:val="007D3393"/>
    <w:rsid w:val="007D370F"/>
    <w:rsid w:val="007D4A66"/>
    <w:rsid w:val="007D5244"/>
    <w:rsid w:val="007D535F"/>
    <w:rsid w:val="007D55D4"/>
    <w:rsid w:val="007D5BB2"/>
    <w:rsid w:val="007D6267"/>
    <w:rsid w:val="007D65C1"/>
    <w:rsid w:val="007D6A8F"/>
    <w:rsid w:val="007D6D22"/>
    <w:rsid w:val="007D79E7"/>
    <w:rsid w:val="007E00A4"/>
    <w:rsid w:val="007E143E"/>
    <w:rsid w:val="007E1D9A"/>
    <w:rsid w:val="007E2152"/>
    <w:rsid w:val="007E2635"/>
    <w:rsid w:val="007E326A"/>
    <w:rsid w:val="007E3C83"/>
    <w:rsid w:val="007E3F9E"/>
    <w:rsid w:val="007E49EB"/>
    <w:rsid w:val="007E587F"/>
    <w:rsid w:val="007E5B43"/>
    <w:rsid w:val="007E6100"/>
    <w:rsid w:val="007E644D"/>
    <w:rsid w:val="007E6AAC"/>
    <w:rsid w:val="007E6FC7"/>
    <w:rsid w:val="007E7C96"/>
    <w:rsid w:val="007F174F"/>
    <w:rsid w:val="007F1876"/>
    <w:rsid w:val="007F297A"/>
    <w:rsid w:val="007F3219"/>
    <w:rsid w:val="007F3402"/>
    <w:rsid w:val="007F3F96"/>
    <w:rsid w:val="007F4FA4"/>
    <w:rsid w:val="007F5423"/>
    <w:rsid w:val="007F5BF6"/>
    <w:rsid w:val="00800B06"/>
    <w:rsid w:val="00800E6B"/>
    <w:rsid w:val="00801DF0"/>
    <w:rsid w:val="00801E0F"/>
    <w:rsid w:val="00801FEB"/>
    <w:rsid w:val="008026CF"/>
    <w:rsid w:val="00802C37"/>
    <w:rsid w:val="00803CCA"/>
    <w:rsid w:val="00803EBE"/>
    <w:rsid w:val="008041EA"/>
    <w:rsid w:val="0080451C"/>
    <w:rsid w:val="00804EA2"/>
    <w:rsid w:val="00804EE8"/>
    <w:rsid w:val="00805AF6"/>
    <w:rsid w:val="00805B61"/>
    <w:rsid w:val="00805D62"/>
    <w:rsid w:val="008064B1"/>
    <w:rsid w:val="0080653F"/>
    <w:rsid w:val="00806729"/>
    <w:rsid w:val="00806C03"/>
    <w:rsid w:val="0080742B"/>
    <w:rsid w:val="00807ABD"/>
    <w:rsid w:val="00807EED"/>
    <w:rsid w:val="008101F3"/>
    <w:rsid w:val="00810619"/>
    <w:rsid w:val="00811198"/>
    <w:rsid w:val="00812239"/>
    <w:rsid w:val="00812A1C"/>
    <w:rsid w:val="00813841"/>
    <w:rsid w:val="00813A6D"/>
    <w:rsid w:val="008145C7"/>
    <w:rsid w:val="0081477A"/>
    <w:rsid w:val="00814DD5"/>
    <w:rsid w:val="008157AB"/>
    <w:rsid w:val="00816909"/>
    <w:rsid w:val="0081693E"/>
    <w:rsid w:val="00816E62"/>
    <w:rsid w:val="00817048"/>
    <w:rsid w:val="00817F56"/>
    <w:rsid w:val="00820B5C"/>
    <w:rsid w:val="00820B83"/>
    <w:rsid w:val="00821042"/>
    <w:rsid w:val="0082104E"/>
    <w:rsid w:val="00822AEA"/>
    <w:rsid w:val="00823B3D"/>
    <w:rsid w:val="0082494A"/>
    <w:rsid w:val="00825A17"/>
    <w:rsid w:val="00825EE7"/>
    <w:rsid w:val="0082606B"/>
    <w:rsid w:val="00826C00"/>
    <w:rsid w:val="00826E03"/>
    <w:rsid w:val="0082747E"/>
    <w:rsid w:val="00827CE2"/>
    <w:rsid w:val="00830F02"/>
    <w:rsid w:val="00831290"/>
    <w:rsid w:val="008312ED"/>
    <w:rsid w:val="00831353"/>
    <w:rsid w:val="008314E5"/>
    <w:rsid w:val="00831709"/>
    <w:rsid w:val="00832418"/>
    <w:rsid w:val="00833DED"/>
    <w:rsid w:val="008355CA"/>
    <w:rsid w:val="00835C30"/>
    <w:rsid w:val="00836080"/>
    <w:rsid w:val="008362ED"/>
    <w:rsid w:val="008368D6"/>
    <w:rsid w:val="00837190"/>
    <w:rsid w:val="00837733"/>
    <w:rsid w:val="00840465"/>
    <w:rsid w:val="00840564"/>
    <w:rsid w:val="008415F1"/>
    <w:rsid w:val="00841B6B"/>
    <w:rsid w:val="00841D96"/>
    <w:rsid w:val="00842241"/>
    <w:rsid w:val="0084325C"/>
    <w:rsid w:val="00844351"/>
    <w:rsid w:val="0084460C"/>
    <w:rsid w:val="00844C22"/>
    <w:rsid w:val="008452E3"/>
    <w:rsid w:val="00845456"/>
    <w:rsid w:val="00845AE0"/>
    <w:rsid w:val="00845CDC"/>
    <w:rsid w:val="008461CB"/>
    <w:rsid w:val="008463DD"/>
    <w:rsid w:val="00846581"/>
    <w:rsid w:val="00846F2A"/>
    <w:rsid w:val="00847ED9"/>
    <w:rsid w:val="008501F2"/>
    <w:rsid w:val="00850ACD"/>
    <w:rsid w:val="008513C0"/>
    <w:rsid w:val="00851410"/>
    <w:rsid w:val="00851713"/>
    <w:rsid w:val="00851AC4"/>
    <w:rsid w:val="00852AD8"/>
    <w:rsid w:val="00852FEC"/>
    <w:rsid w:val="00853AC9"/>
    <w:rsid w:val="00855BD1"/>
    <w:rsid w:val="00855FB3"/>
    <w:rsid w:val="00856780"/>
    <w:rsid w:val="00856787"/>
    <w:rsid w:val="008570C3"/>
    <w:rsid w:val="0085743E"/>
    <w:rsid w:val="00860E7F"/>
    <w:rsid w:val="00860F35"/>
    <w:rsid w:val="00861190"/>
    <w:rsid w:val="008616EC"/>
    <w:rsid w:val="00862AF3"/>
    <w:rsid w:val="00863C51"/>
    <w:rsid w:val="008641AD"/>
    <w:rsid w:val="00864DD0"/>
    <w:rsid w:val="008662E2"/>
    <w:rsid w:val="008673B1"/>
    <w:rsid w:val="0086750B"/>
    <w:rsid w:val="0087039E"/>
    <w:rsid w:val="00870526"/>
    <w:rsid w:val="00871237"/>
    <w:rsid w:val="00871B7B"/>
    <w:rsid w:val="00872321"/>
    <w:rsid w:val="00872983"/>
    <w:rsid w:val="00872BC1"/>
    <w:rsid w:val="008745B2"/>
    <w:rsid w:val="008752C3"/>
    <w:rsid w:val="00875364"/>
    <w:rsid w:val="00875449"/>
    <w:rsid w:val="00875891"/>
    <w:rsid w:val="00875BFD"/>
    <w:rsid w:val="00875DFF"/>
    <w:rsid w:val="00875EB9"/>
    <w:rsid w:val="008777C0"/>
    <w:rsid w:val="0087789E"/>
    <w:rsid w:val="00881BCB"/>
    <w:rsid w:val="00881C0A"/>
    <w:rsid w:val="00881D31"/>
    <w:rsid w:val="008828D7"/>
    <w:rsid w:val="00882C53"/>
    <w:rsid w:val="00882EA9"/>
    <w:rsid w:val="00883763"/>
    <w:rsid w:val="008846DA"/>
    <w:rsid w:val="008847B2"/>
    <w:rsid w:val="00884BB4"/>
    <w:rsid w:val="00884E9D"/>
    <w:rsid w:val="00886821"/>
    <w:rsid w:val="008868A5"/>
    <w:rsid w:val="008870CB"/>
    <w:rsid w:val="00887230"/>
    <w:rsid w:val="008877CB"/>
    <w:rsid w:val="00887C82"/>
    <w:rsid w:val="008913CA"/>
    <w:rsid w:val="0089152C"/>
    <w:rsid w:val="0089167B"/>
    <w:rsid w:val="008920D7"/>
    <w:rsid w:val="00893562"/>
    <w:rsid w:val="00894C69"/>
    <w:rsid w:val="00894CF2"/>
    <w:rsid w:val="00895A7E"/>
    <w:rsid w:val="00895FDC"/>
    <w:rsid w:val="00896757"/>
    <w:rsid w:val="00896FD6"/>
    <w:rsid w:val="0089784B"/>
    <w:rsid w:val="008A068A"/>
    <w:rsid w:val="008A0796"/>
    <w:rsid w:val="008A0B8D"/>
    <w:rsid w:val="008A0E9F"/>
    <w:rsid w:val="008A1061"/>
    <w:rsid w:val="008A2ADF"/>
    <w:rsid w:val="008A2D35"/>
    <w:rsid w:val="008A39F9"/>
    <w:rsid w:val="008A41F1"/>
    <w:rsid w:val="008A4505"/>
    <w:rsid w:val="008A5941"/>
    <w:rsid w:val="008A689B"/>
    <w:rsid w:val="008A6A3E"/>
    <w:rsid w:val="008A6EF9"/>
    <w:rsid w:val="008A6F8B"/>
    <w:rsid w:val="008A70E7"/>
    <w:rsid w:val="008A738D"/>
    <w:rsid w:val="008A7B40"/>
    <w:rsid w:val="008A7D0F"/>
    <w:rsid w:val="008B0451"/>
    <w:rsid w:val="008B0910"/>
    <w:rsid w:val="008B0A78"/>
    <w:rsid w:val="008B0EBF"/>
    <w:rsid w:val="008B2DBA"/>
    <w:rsid w:val="008B3570"/>
    <w:rsid w:val="008B4660"/>
    <w:rsid w:val="008B4A9D"/>
    <w:rsid w:val="008B531D"/>
    <w:rsid w:val="008B548E"/>
    <w:rsid w:val="008B6F40"/>
    <w:rsid w:val="008B7094"/>
    <w:rsid w:val="008B7B10"/>
    <w:rsid w:val="008B7C08"/>
    <w:rsid w:val="008B7DDE"/>
    <w:rsid w:val="008C10D0"/>
    <w:rsid w:val="008C1AB7"/>
    <w:rsid w:val="008C1F1D"/>
    <w:rsid w:val="008C2019"/>
    <w:rsid w:val="008C2D79"/>
    <w:rsid w:val="008C3A56"/>
    <w:rsid w:val="008C3A5F"/>
    <w:rsid w:val="008C44D0"/>
    <w:rsid w:val="008C4B63"/>
    <w:rsid w:val="008C5E84"/>
    <w:rsid w:val="008C6A91"/>
    <w:rsid w:val="008C6B61"/>
    <w:rsid w:val="008C6D8C"/>
    <w:rsid w:val="008C7612"/>
    <w:rsid w:val="008C775C"/>
    <w:rsid w:val="008C7796"/>
    <w:rsid w:val="008D04EC"/>
    <w:rsid w:val="008D096A"/>
    <w:rsid w:val="008D13AC"/>
    <w:rsid w:val="008D232D"/>
    <w:rsid w:val="008D24A4"/>
    <w:rsid w:val="008D301B"/>
    <w:rsid w:val="008D3545"/>
    <w:rsid w:val="008D36CC"/>
    <w:rsid w:val="008D4022"/>
    <w:rsid w:val="008D563B"/>
    <w:rsid w:val="008D5AE1"/>
    <w:rsid w:val="008D6B2C"/>
    <w:rsid w:val="008D6F07"/>
    <w:rsid w:val="008D78E9"/>
    <w:rsid w:val="008D7C2A"/>
    <w:rsid w:val="008E0409"/>
    <w:rsid w:val="008E089B"/>
    <w:rsid w:val="008E17C8"/>
    <w:rsid w:val="008E1E74"/>
    <w:rsid w:val="008E1F23"/>
    <w:rsid w:val="008E2716"/>
    <w:rsid w:val="008E2DC9"/>
    <w:rsid w:val="008E3315"/>
    <w:rsid w:val="008E3A4B"/>
    <w:rsid w:val="008E3CAC"/>
    <w:rsid w:val="008E3DD4"/>
    <w:rsid w:val="008E3E52"/>
    <w:rsid w:val="008E4D14"/>
    <w:rsid w:val="008E56BF"/>
    <w:rsid w:val="008E590F"/>
    <w:rsid w:val="008E643A"/>
    <w:rsid w:val="008E662E"/>
    <w:rsid w:val="008E6FFB"/>
    <w:rsid w:val="008E75D0"/>
    <w:rsid w:val="008E79BC"/>
    <w:rsid w:val="008F0862"/>
    <w:rsid w:val="008F23A3"/>
    <w:rsid w:val="008F23B9"/>
    <w:rsid w:val="008F2B70"/>
    <w:rsid w:val="008F2C2C"/>
    <w:rsid w:val="008F31E6"/>
    <w:rsid w:val="008F3354"/>
    <w:rsid w:val="008F336C"/>
    <w:rsid w:val="008F3840"/>
    <w:rsid w:val="008F464B"/>
    <w:rsid w:val="008F4906"/>
    <w:rsid w:val="008F4E72"/>
    <w:rsid w:val="008F4F5D"/>
    <w:rsid w:val="008F6077"/>
    <w:rsid w:val="008F6AE2"/>
    <w:rsid w:val="0090019F"/>
    <w:rsid w:val="00900CF2"/>
    <w:rsid w:val="00901087"/>
    <w:rsid w:val="009012F3"/>
    <w:rsid w:val="00901E0F"/>
    <w:rsid w:val="009033C0"/>
    <w:rsid w:val="00903A16"/>
    <w:rsid w:val="00903E34"/>
    <w:rsid w:val="009042B7"/>
    <w:rsid w:val="00904348"/>
    <w:rsid w:val="00905DE1"/>
    <w:rsid w:val="009064BA"/>
    <w:rsid w:val="00906BA1"/>
    <w:rsid w:val="00907145"/>
    <w:rsid w:val="00907B4A"/>
    <w:rsid w:val="00907BB8"/>
    <w:rsid w:val="0091005C"/>
    <w:rsid w:val="0091048A"/>
    <w:rsid w:val="0091076F"/>
    <w:rsid w:val="0091077A"/>
    <w:rsid w:val="00911145"/>
    <w:rsid w:val="00912078"/>
    <w:rsid w:val="00912946"/>
    <w:rsid w:val="00913F7F"/>
    <w:rsid w:val="009141E8"/>
    <w:rsid w:val="0091570D"/>
    <w:rsid w:val="00915835"/>
    <w:rsid w:val="009167B9"/>
    <w:rsid w:val="00917350"/>
    <w:rsid w:val="00917ADF"/>
    <w:rsid w:val="00917CFD"/>
    <w:rsid w:val="009201DC"/>
    <w:rsid w:val="0092029E"/>
    <w:rsid w:val="00920ADB"/>
    <w:rsid w:val="00921253"/>
    <w:rsid w:val="009213CF"/>
    <w:rsid w:val="009219D4"/>
    <w:rsid w:val="00921C78"/>
    <w:rsid w:val="00922233"/>
    <w:rsid w:val="0092248D"/>
    <w:rsid w:val="0092353A"/>
    <w:rsid w:val="00923666"/>
    <w:rsid w:val="0092370D"/>
    <w:rsid w:val="00923D99"/>
    <w:rsid w:val="009243E6"/>
    <w:rsid w:val="00924784"/>
    <w:rsid w:val="009247E4"/>
    <w:rsid w:val="0092490F"/>
    <w:rsid w:val="00925F6C"/>
    <w:rsid w:val="009274A2"/>
    <w:rsid w:val="009276C7"/>
    <w:rsid w:val="009300F7"/>
    <w:rsid w:val="00930B46"/>
    <w:rsid w:val="009319CF"/>
    <w:rsid w:val="00931A47"/>
    <w:rsid w:val="00931D02"/>
    <w:rsid w:val="009335FA"/>
    <w:rsid w:val="00933C29"/>
    <w:rsid w:val="0093417E"/>
    <w:rsid w:val="00935271"/>
    <w:rsid w:val="00937306"/>
    <w:rsid w:val="00940449"/>
    <w:rsid w:val="00940EB5"/>
    <w:rsid w:val="0094197A"/>
    <w:rsid w:val="00941E4D"/>
    <w:rsid w:val="009422B9"/>
    <w:rsid w:val="0094252D"/>
    <w:rsid w:val="00942A6A"/>
    <w:rsid w:val="00942E7F"/>
    <w:rsid w:val="0094314D"/>
    <w:rsid w:val="009439A1"/>
    <w:rsid w:val="009439A8"/>
    <w:rsid w:val="00943DC5"/>
    <w:rsid w:val="00943EB1"/>
    <w:rsid w:val="00943EED"/>
    <w:rsid w:val="00944C6C"/>
    <w:rsid w:val="0094551B"/>
    <w:rsid w:val="00945A40"/>
    <w:rsid w:val="00945CB9"/>
    <w:rsid w:val="00946238"/>
    <w:rsid w:val="00946E51"/>
    <w:rsid w:val="009479D0"/>
    <w:rsid w:val="00947C3B"/>
    <w:rsid w:val="0095026B"/>
    <w:rsid w:val="0095067C"/>
    <w:rsid w:val="00950877"/>
    <w:rsid w:val="00950C79"/>
    <w:rsid w:val="00951CA6"/>
    <w:rsid w:val="00951EC6"/>
    <w:rsid w:val="0095220B"/>
    <w:rsid w:val="00954B4F"/>
    <w:rsid w:val="0095511C"/>
    <w:rsid w:val="00955946"/>
    <w:rsid w:val="00956453"/>
    <w:rsid w:val="009567CB"/>
    <w:rsid w:val="00957EE5"/>
    <w:rsid w:val="00960C63"/>
    <w:rsid w:val="009619D5"/>
    <w:rsid w:val="00961A7B"/>
    <w:rsid w:val="00961CCC"/>
    <w:rsid w:val="00962803"/>
    <w:rsid w:val="00963017"/>
    <w:rsid w:val="0096313B"/>
    <w:rsid w:val="00963426"/>
    <w:rsid w:val="0096428D"/>
    <w:rsid w:val="00965015"/>
    <w:rsid w:val="009652FC"/>
    <w:rsid w:val="009658E0"/>
    <w:rsid w:val="00966883"/>
    <w:rsid w:val="00966FAA"/>
    <w:rsid w:val="009679B1"/>
    <w:rsid w:val="00967E36"/>
    <w:rsid w:val="00970977"/>
    <w:rsid w:val="009715EA"/>
    <w:rsid w:val="0097272B"/>
    <w:rsid w:val="009729C8"/>
    <w:rsid w:val="00972A1A"/>
    <w:rsid w:val="009734A0"/>
    <w:rsid w:val="00974113"/>
    <w:rsid w:val="00974B62"/>
    <w:rsid w:val="00974BAA"/>
    <w:rsid w:val="00975A19"/>
    <w:rsid w:val="00975E9F"/>
    <w:rsid w:val="009772E9"/>
    <w:rsid w:val="00977DCC"/>
    <w:rsid w:val="00980176"/>
    <w:rsid w:val="00980516"/>
    <w:rsid w:val="00980608"/>
    <w:rsid w:val="0098070A"/>
    <w:rsid w:val="009807D0"/>
    <w:rsid w:val="00980FCB"/>
    <w:rsid w:val="009810CF"/>
    <w:rsid w:val="00981300"/>
    <w:rsid w:val="00981EA5"/>
    <w:rsid w:val="00982189"/>
    <w:rsid w:val="00982486"/>
    <w:rsid w:val="00982578"/>
    <w:rsid w:val="00982C3E"/>
    <w:rsid w:val="0098374B"/>
    <w:rsid w:val="009848C5"/>
    <w:rsid w:val="009859F2"/>
    <w:rsid w:val="00985A15"/>
    <w:rsid w:val="00985E1A"/>
    <w:rsid w:val="00986176"/>
    <w:rsid w:val="009868CD"/>
    <w:rsid w:val="009875DC"/>
    <w:rsid w:val="009915BD"/>
    <w:rsid w:val="00992A88"/>
    <w:rsid w:val="00992C44"/>
    <w:rsid w:val="009938B4"/>
    <w:rsid w:val="00993E14"/>
    <w:rsid w:val="00993F33"/>
    <w:rsid w:val="00993F72"/>
    <w:rsid w:val="00994E1F"/>
    <w:rsid w:val="00996767"/>
    <w:rsid w:val="00996E7F"/>
    <w:rsid w:val="00997397"/>
    <w:rsid w:val="0099749F"/>
    <w:rsid w:val="009974FF"/>
    <w:rsid w:val="009A0334"/>
    <w:rsid w:val="009A1524"/>
    <w:rsid w:val="009A1694"/>
    <w:rsid w:val="009A1A22"/>
    <w:rsid w:val="009A2320"/>
    <w:rsid w:val="009A24EB"/>
    <w:rsid w:val="009A274C"/>
    <w:rsid w:val="009A28D4"/>
    <w:rsid w:val="009A2A52"/>
    <w:rsid w:val="009A2BFA"/>
    <w:rsid w:val="009A3356"/>
    <w:rsid w:val="009A37AE"/>
    <w:rsid w:val="009A514A"/>
    <w:rsid w:val="009A51E0"/>
    <w:rsid w:val="009A53ED"/>
    <w:rsid w:val="009A5FD8"/>
    <w:rsid w:val="009A65FE"/>
    <w:rsid w:val="009A67FF"/>
    <w:rsid w:val="009A69CD"/>
    <w:rsid w:val="009A6A08"/>
    <w:rsid w:val="009A6F41"/>
    <w:rsid w:val="009A737B"/>
    <w:rsid w:val="009A754A"/>
    <w:rsid w:val="009B0D18"/>
    <w:rsid w:val="009B1333"/>
    <w:rsid w:val="009B15EA"/>
    <w:rsid w:val="009B1B91"/>
    <w:rsid w:val="009B1F37"/>
    <w:rsid w:val="009B1F7F"/>
    <w:rsid w:val="009B277D"/>
    <w:rsid w:val="009B2B5B"/>
    <w:rsid w:val="009B325D"/>
    <w:rsid w:val="009B327B"/>
    <w:rsid w:val="009B446D"/>
    <w:rsid w:val="009B4DA0"/>
    <w:rsid w:val="009B5089"/>
    <w:rsid w:val="009B5C15"/>
    <w:rsid w:val="009B5E44"/>
    <w:rsid w:val="009B6B8F"/>
    <w:rsid w:val="009C111C"/>
    <w:rsid w:val="009C139F"/>
    <w:rsid w:val="009C16B2"/>
    <w:rsid w:val="009C29C0"/>
    <w:rsid w:val="009C2FA2"/>
    <w:rsid w:val="009C4008"/>
    <w:rsid w:val="009C54CD"/>
    <w:rsid w:val="009C563E"/>
    <w:rsid w:val="009C5A7C"/>
    <w:rsid w:val="009C6075"/>
    <w:rsid w:val="009C65C1"/>
    <w:rsid w:val="009C66DF"/>
    <w:rsid w:val="009C6886"/>
    <w:rsid w:val="009C7C1C"/>
    <w:rsid w:val="009D0858"/>
    <w:rsid w:val="009D1934"/>
    <w:rsid w:val="009D244E"/>
    <w:rsid w:val="009D2E02"/>
    <w:rsid w:val="009D3CB6"/>
    <w:rsid w:val="009D4859"/>
    <w:rsid w:val="009D5487"/>
    <w:rsid w:val="009D55C6"/>
    <w:rsid w:val="009D5A56"/>
    <w:rsid w:val="009D7338"/>
    <w:rsid w:val="009D7918"/>
    <w:rsid w:val="009E06FB"/>
    <w:rsid w:val="009E0886"/>
    <w:rsid w:val="009E2173"/>
    <w:rsid w:val="009E2F5B"/>
    <w:rsid w:val="009E3BB9"/>
    <w:rsid w:val="009E3EE4"/>
    <w:rsid w:val="009E46D2"/>
    <w:rsid w:val="009E4847"/>
    <w:rsid w:val="009E4A73"/>
    <w:rsid w:val="009E51F7"/>
    <w:rsid w:val="009E6347"/>
    <w:rsid w:val="009E6E67"/>
    <w:rsid w:val="009E7396"/>
    <w:rsid w:val="009E775E"/>
    <w:rsid w:val="009E77BF"/>
    <w:rsid w:val="009F06DD"/>
    <w:rsid w:val="009F07D9"/>
    <w:rsid w:val="009F0F13"/>
    <w:rsid w:val="009F13EF"/>
    <w:rsid w:val="009F15FA"/>
    <w:rsid w:val="009F32A8"/>
    <w:rsid w:val="009F3F44"/>
    <w:rsid w:val="009F43B2"/>
    <w:rsid w:val="009F44DB"/>
    <w:rsid w:val="009F489E"/>
    <w:rsid w:val="009F4911"/>
    <w:rsid w:val="009F5244"/>
    <w:rsid w:val="009F543D"/>
    <w:rsid w:val="009F5AAA"/>
    <w:rsid w:val="009F71C0"/>
    <w:rsid w:val="00A012F4"/>
    <w:rsid w:val="00A01740"/>
    <w:rsid w:val="00A018F2"/>
    <w:rsid w:val="00A01B95"/>
    <w:rsid w:val="00A01CEE"/>
    <w:rsid w:val="00A02705"/>
    <w:rsid w:val="00A0287D"/>
    <w:rsid w:val="00A029BB"/>
    <w:rsid w:val="00A02BAA"/>
    <w:rsid w:val="00A02CD5"/>
    <w:rsid w:val="00A02CFD"/>
    <w:rsid w:val="00A03D73"/>
    <w:rsid w:val="00A03DB0"/>
    <w:rsid w:val="00A03E0E"/>
    <w:rsid w:val="00A047D6"/>
    <w:rsid w:val="00A052E5"/>
    <w:rsid w:val="00A062DB"/>
    <w:rsid w:val="00A06864"/>
    <w:rsid w:val="00A06B44"/>
    <w:rsid w:val="00A07DD5"/>
    <w:rsid w:val="00A07DE3"/>
    <w:rsid w:val="00A1058A"/>
    <w:rsid w:val="00A1065B"/>
    <w:rsid w:val="00A10E39"/>
    <w:rsid w:val="00A111A6"/>
    <w:rsid w:val="00A113F4"/>
    <w:rsid w:val="00A11470"/>
    <w:rsid w:val="00A12125"/>
    <w:rsid w:val="00A12E03"/>
    <w:rsid w:val="00A140CB"/>
    <w:rsid w:val="00A1441E"/>
    <w:rsid w:val="00A14AF0"/>
    <w:rsid w:val="00A162CB"/>
    <w:rsid w:val="00A16F4B"/>
    <w:rsid w:val="00A1737D"/>
    <w:rsid w:val="00A175D2"/>
    <w:rsid w:val="00A17CD6"/>
    <w:rsid w:val="00A20429"/>
    <w:rsid w:val="00A2081B"/>
    <w:rsid w:val="00A2085B"/>
    <w:rsid w:val="00A2115B"/>
    <w:rsid w:val="00A21222"/>
    <w:rsid w:val="00A21CCA"/>
    <w:rsid w:val="00A21E85"/>
    <w:rsid w:val="00A22935"/>
    <w:rsid w:val="00A22995"/>
    <w:rsid w:val="00A247A1"/>
    <w:rsid w:val="00A24A87"/>
    <w:rsid w:val="00A251ED"/>
    <w:rsid w:val="00A26780"/>
    <w:rsid w:val="00A305A8"/>
    <w:rsid w:val="00A30B65"/>
    <w:rsid w:val="00A312BA"/>
    <w:rsid w:val="00A31BB9"/>
    <w:rsid w:val="00A32836"/>
    <w:rsid w:val="00A33F7A"/>
    <w:rsid w:val="00A35506"/>
    <w:rsid w:val="00A35ADA"/>
    <w:rsid w:val="00A3705A"/>
    <w:rsid w:val="00A37907"/>
    <w:rsid w:val="00A37E7F"/>
    <w:rsid w:val="00A40076"/>
    <w:rsid w:val="00A400B2"/>
    <w:rsid w:val="00A40831"/>
    <w:rsid w:val="00A40EBB"/>
    <w:rsid w:val="00A41C42"/>
    <w:rsid w:val="00A4442A"/>
    <w:rsid w:val="00A444D4"/>
    <w:rsid w:val="00A501F0"/>
    <w:rsid w:val="00A504BD"/>
    <w:rsid w:val="00A50B12"/>
    <w:rsid w:val="00A52052"/>
    <w:rsid w:val="00A52071"/>
    <w:rsid w:val="00A52187"/>
    <w:rsid w:val="00A5219A"/>
    <w:rsid w:val="00A52571"/>
    <w:rsid w:val="00A53640"/>
    <w:rsid w:val="00A53798"/>
    <w:rsid w:val="00A53B55"/>
    <w:rsid w:val="00A54C59"/>
    <w:rsid w:val="00A5505F"/>
    <w:rsid w:val="00A56F81"/>
    <w:rsid w:val="00A57451"/>
    <w:rsid w:val="00A5780A"/>
    <w:rsid w:val="00A57B26"/>
    <w:rsid w:val="00A57B7F"/>
    <w:rsid w:val="00A603CA"/>
    <w:rsid w:val="00A605C2"/>
    <w:rsid w:val="00A615F7"/>
    <w:rsid w:val="00A6178B"/>
    <w:rsid w:val="00A61DAC"/>
    <w:rsid w:val="00A61F79"/>
    <w:rsid w:val="00A62332"/>
    <w:rsid w:val="00A623EF"/>
    <w:rsid w:val="00A62658"/>
    <w:rsid w:val="00A62D83"/>
    <w:rsid w:val="00A6324C"/>
    <w:rsid w:val="00A63837"/>
    <w:rsid w:val="00A63E84"/>
    <w:rsid w:val="00A64C58"/>
    <w:rsid w:val="00A65173"/>
    <w:rsid w:val="00A66182"/>
    <w:rsid w:val="00A67081"/>
    <w:rsid w:val="00A67969"/>
    <w:rsid w:val="00A70809"/>
    <w:rsid w:val="00A70C81"/>
    <w:rsid w:val="00A70E1B"/>
    <w:rsid w:val="00A72FB0"/>
    <w:rsid w:val="00A73DD8"/>
    <w:rsid w:val="00A740F3"/>
    <w:rsid w:val="00A742CC"/>
    <w:rsid w:val="00A742E6"/>
    <w:rsid w:val="00A7470B"/>
    <w:rsid w:val="00A74AE1"/>
    <w:rsid w:val="00A74B9A"/>
    <w:rsid w:val="00A75101"/>
    <w:rsid w:val="00A752D5"/>
    <w:rsid w:val="00A75924"/>
    <w:rsid w:val="00A75BE4"/>
    <w:rsid w:val="00A75C20"/>
    <w:rsid w:val="00A75D4C"/>
    <w:rsid w:val="00A75EE0"/>
    <w:rsid w:val="00A769B3"/>
    <w:rsid w:val="00A76CBB"/>
    <w:rsid w:val="00A77CBA"/>
    <w:rsid w:val="00A80069"/>
    <w:rsid w:val="00A803EB"/>
    <w:rsid w:val="00A80AAC"/>
    <w:rsid w:val="00A80F36"/>
    <w:rsid w:val="00A81192"/>
    <w:rsid w:val="00A8125F"/>
    <w:rsid w:val="00A82E48"/>
    <w:rsid w:val="00A833C9"/>
    <w:rsid w:val="00A84429"/>
    <w:rsid w:val="00A85A12"/>
    <w:rsid w:val="00A864A7"/>
    <w:rsid w:val="00A86FB4"/>
    <w:rsid w:val="00A871CA"/>
    <w:rsid w:val="00A87E74"/>
    <w:rsid w:val="00A9075E"/>
    <w:rsid w:val="00A914E1"/>
    <w:rsid w:val="00A91567"/>
    <w:rsid w:val="00A915AC"/>
    <w:rsid w:val="00A91FD1"/>
    <w:rsid w:val="00A9201A"/>
    <w:rsid w:val="00A92356"/>
    <w:rsid w:val="00A9236C"/>
    <w:rsid w:val="00A92C05"/>
    <w:rsid w:val="00A93817"/>
    <w:rsid w:val="00A939EF"/>
    <w:rsid w:val="00A93A4C"/>
    <w:rsid w:val="00A940E6"/>
    <w:rsid w:val="00A94557"/>
    <w:rsid w:val="00A94C81"/>
    <w:rsid w:val="00A951B1"/>
    <w:rsid w:val="00A95648"/>
    <w:rsid w:val="00A972B0"/>
    <w:rsid w:val="00A977C9"/>
    <w:rsid w:val="00A97F86"/>
    <w:rsid w:val="00AA064C"/>
    <w:rsid w:val="00AA0815"/>
    <w:rsid w:val="00AA2045"/>
    <w:rsid w:val="00AA2225"/>
    <w:rsid w:val="00AA274A"/>
    <w:rsid w:val="00AA3417"/>
    <w:rsid w:val="00AA347C"/>
    <w:rsid w:val="00AA3886"/>
    <w:rsid w:val="00AA4269"/>
    <w:rsid w:val="00AA4696"/>
    <w:rsid w:val="00AA47D2"/>
    <w:rsid w:val="00AA5531"/>
    <w:rsid w:val="00AA62D8"/>
    <w:rsid w:val="00AA7430"/>
    <w:rsid w:val="00AB159C"/>
    <w:rsid w:val="00AB22FF"/>
    <w:rsid w:val="00AB2F17"/>
    <w:rsid w:val="00AB4668"/>
    <w:rsid w:val="00AB5690"/>
    <w:rsid w:val="00AB577D"/>
    <w:rsid w:val="00AB59AE"/>
    <w:rsid w:val="00AB5CB5"/>
    <w:rsid w:val="00AB5E2A"/>
    <w:rsid w:val="00AB7761"/>
    <w:rsid w:val="00AB7A43"/>
    <w:rsid w:val="00AC102A"/>
    <w:rsid w:val="00AC17AD"/>
    <w:rsid w:val="00AC2302"/>
    <w:rsid w:val="00AC2B46"/>
    <w:rsid w:val="00AC3050"/>
    <w:rsid w:val="00AC3210"/>
    <w:rsid w:val="00AC37B0"/>
    <w:rsid w:val="00AC3FE1"/>
    <w:rsid w:val="00AC414D"/>
    <w:rsid w:val="00AC4AA7"/>
    <w:rsid w:val="00AC4DC8"/>
    <w:rsid w:val="00AC548A"/>
    <w:rsid w:val="00AC5A04"/>
    <w:rsid w:val="00AC60E5"/>
    <w:rsid w:val="00AC7A76"/>
    <w:rsid w:val="00AC7E51"/>
    <w:rsid w:val="00AD09C5"/>
    <w:rsid w:val="00AD0CA4"/>
    <w:rsid w:val="00AD156A"/>
    <w:rsid w:val="00AD1BC4"/>
    <w:rsid w:val="00AD2AE2"/>
    <w:rsid w:val="00AD408A"/>
    <w:rsid w:val="00AD4D31"/>
    <w:rsid w:val="00AD52E5"/>
    <w:rsid w:val="00AD57C5"/>
    <w:rsid w:val="00AD5DC4"/>
    <w:rsid w:val="00AD5E2A"/>
    <w:rsid w:val="00AD620D"/>
    <w:rsid w:val="00AD6767"/>
    <w:rsid w:val="00AD6BC6"/>
    <w:rsid w:val="00AD6C37"/>
    <w:rsid w:val="00AD7301"/>
    <w:rsid w:val="00AD75AB"/>
    <w:rsid w:val="00AD7900"/>
    <w:rsid w:val="00AE0590"/>
    <w:rsid w:val="00AE0635"/>
    <w:rsid w:val="00AE070D"/>
    <w:rsid w:val="00AE1AED"/>
    <w:rsid w:val="00AE2221"/>
    <w:rsid w:val="00AE31F4"/>
    <w:rsid w:val="00AE4160"/>
    <w:rsid w:val="00AE47E4"/>
    <w:rsid w:val="00AE570B"/>
    <w:rsid w:val="00AE6943"/>
    <w:rsid w:val="00AE6AFB"/>
    <w:rsid w:val="00AE74A9"/>
    <w:rsid w:val="00AE7E0B"/>
    <w:rsid w:val="00AE7EB8"/>
    <w:rsid w:val="00AF056F"/>
    <w:rsid w:val="00AF0A3F"/>
    <w:rsid w:val="00AF12EB"/>
    <w:rsid w:val="00AF2B7C"/>
    <w:rsid w:val="00AF2F17"/>
    <w:rsid w:val="00AF3A82"/>
    <w:rsid w:val="00AF3F11"/>
    <w:rsid w:val="00AF4F5B"/>
    <w:rsid w:val="00AF5671"/>
    <w:rsid w:val="00AF5684"/>
    <w:rsid w:val="00AF7E15"/>
    <w:rsid w:val="00B003EA"/>
    <w:rsid w:val="00B0053F"/>
    <w:rsid w:val="00B00F8A"/>
    <w:rsid w:val="00B01626"/>
    <w:rsid w:val="00B021A4"/>
    <w:rsid w:val="00B04259"/>
    <w:rsid w:val="00B046BC"/>
    <w:rsid w:val="00B0476E"/>
    <w:rsid w:val="00B059C7"/>
    <w:rsid w:val="00B05B7A"/>
    <w:rsid w:val="00B06090"/>
    <w:rsid w:val="00B06108"/>
    <w:rsid w:val="00B075FA"/>
    <w:rsid w:val="00B07D85"/>
    <w:rsid w:val="00B1054A"/>
    <w:rsid w:val="00B10A55"/>
    <w:rsid w:val="00B10B70"/>
    <w:rsid w:val="00B11237"/>
    <w:rsid w:val="00B1131C"/>
    <w:rsid w:val="00B12143"/>
    <w:rsid w:val="00B12BF5"/>
    <w:rsid w:val="00B13672"/>
    <w:rsid w:val="00B13C1B"/>
    <w:rsid w:val="00B14B07"/>
    <w:rsid w:val="00B1514B"/>
    <w:rsid w:val="00B15750"/>
    <w:rsid w:val="00B15A27"/>
    <w:rsid w:val="00B16440"/>
    <w:rsid w:val="00B20BE3"/>
    <w:rsid w:val="00B226D6"/>
    <w:rsid w:val="00B22AB4"/>
    <w:rsid w:val="00B22E20"/>
    <w:rsid w:val="00B23A3D"/>
    <w:rsid w:val="00B25507"/>
    <w:rsid w:val="00B259BF"/>
    <w:rsid w:val="00B2647A"/>
    <w:rsid w:val="00B27B8E"/>
    <w:rsid w:val="00B30B33"/>
    <w:rsid w:val="00B30BD1"/>
    <w:rsid w:val="00B316E9"/>
    <w:rsid w:val="00B31A38"/>
    <w:rsid w:val="00B32A75"/>
    <w:rsid w:val="00B32AC1"/>
    <w:rsid w:val="00B3351F"/>
    <w:rsid w:val="00B33C37"/>
    <w:rsid w:val="00B3449D"/>
    <w:rsid w:val="00B34759"/>
    <w:rsid w:val="00B34A82"/>
    <w:rsid w:val="00B35B33"/>
    <w:rsid w:val="00B365C9"/>
    <w:rsid w:val="00B36B2F"/>
    <w:rsid w:val="00B373C6"/>
    <w:rsid w:val="00B37A73"/>
    <w:rsid w:val="00B41A1D"/>
    <w:rsid w:val="00B41B0A"/>
    <w:rsid w:val="00B41C58"/>
    <w:rsid w:val="00B421D1"/>
    <w:rsid w:val="00B42B7C"/>
    <w:rsid w:val="00B42FEC"/>
    <w:rsid w:val="00B431F7"/>
    <w:rsid w:val="00B43417"/>
    <w:rsid w:val="00B43DFC"/>
    <w:rsid w:val="00B45432"/>
    <w:rsid w:val="00B4552B"/>
    <w:rsid w:val="00B46422"/>
    <w:rsid w:val="00B46F4F"/>
    <w:rsid w:val="00B47154"/>
    <w:rsid w:val="00B50923"/>
    <w:rsid w:val="00B514F3"/>
    <w:rsid w:val="00B51AC2"/>
    <w:rsid w:val="00B51DB2"/>
    <w:rsid w:val="00B51EA0"/>
    <w:rsid w:val="00B52CD5"/>
    <w:rsid w:val="00B53512"/>
    <w:rsid w:val="00B53612"/>
    <w:rsid w:val="00B539EC"/>
    <w:rsid w:val="00B53F17"/>
    <w:rsid w:val="00B54AE4"/>
    <w:rsid w:val="00B5567E"/>
    <w:rsid w:val="00B568CB"/>
    <w:rsid w:val="00B57A67"/>
    <w:rsid w:val="00B606C5"/>
    <w:rsid w:val="00B60F2C"/>
    <w:rsid w:val="00B61E4D"/>
    <w:rsid w:val="00B61FFF"/>
    <w:rsid w:val="00B62716"/>
    <w:rsid w:val="00B634E0"/>
    <w:rsid w:val="00B6390B"/>
    <w:rsid w:val="00B651EB"/>
    <w:rsid w:val="00B65738"/>
    <w:rsid w:val="00B657B2"/>
    <w:rsid w:val="00B65B88"/>
    <w:rsid w:val="00B67400"/>
    <w:rsid w:val="00B67B6C"/>
    <w:rsid w:val="00B70AD0"/>
    <w:rsid w:val="00B70F7E"/>
    <w:rsid w:val="00B7115C"/>
    <w:rsid w:val="00B712F6"/>
    <w:rsid w:val="00B71352"/>
    <w:rsid w:val="00B716FA"/>
    <w:rsid w:val="00B7170C"/>
    <w:rsid w:val="00B723D2"/>
    <w:rsid w:val="00B729A8"/>
    <w:rsid w:val="00B72D42"/>
    <w:rsid w:val="00B72EA2"/>
    <w:rsid w:val="00B730C2"/>
    <w:rsid w:val="00B73B1D"/>
    <w:rsid w:val="00B7441B"/>
    <w:rsid w:val="00B74C85"/>
    <w:rsid w:val="00B76673"/>
    <w:rsid w:val="00B76DFC"/>
    <w:rsid w:val="00B76FD5"/>
    <w:rsid w:val="00B800F6"/>
    <w:rsid w:val="00B802DD"/>
    <w:rsid w:val="00B81077"/>
    <w:rsid w:val="00B81840"/>
    <w:rsid w:val="00B82271"/>
    <w:rsid w:val="00B8255F"/>
    <w:rsid w:val="00B82847"/>
    <w:rsid w:val="00B835AA"/>
    <w:rsid w:val="00B836AB"/>
    <w:rsid w:val="00B83770"/>
    <w:rsid w:val="00B842E6"/>
    <w:rsid w:val="00B8464A"/>
    <w:rsid w:val="00B851E5"/>
    <w:rsid w:val="00B851ED"/>
    <w:rsid w:val="00B85211"/>
    <w:rsid w:val="00B8546A"/>
    <w:rsid w:val="00B85C78"/>
    <w:rsid w:val="00B86089"/>
    <w:rsid w:val="00B860FD"/>
    <w:rsid w:val="00B8610F"/>
    <w:rsid w:val="00B87E3C"/>
    <w:rsid w:val="00B87EB5"/>
    <w:rsid w:val="00B901CD"/>
    <w:rsid w:val="00B91278"/>
    <w:rsid w:val="00B913EA"/>
    <w:rsid w:val="00B914E3"/>
    <w:rsid w:val="00B91920"/>
    <w:rsid w:val="00B9199C"/>
    <w:rsid w:val="00B91CCA"/>
    <w:rsid w:val="00B92CE8"/>
    <w:rsid w:val="00B93AAB"/>
    <w:rsid w:val="00B94BD7"/>
    <w:rsid w:val="00B94C50"/>
    <w:rsid w:val="00B9548C"/>
    <w:rsid w:val="00B95604"/>
    <w:rsid w:val="00B95F32"/>
    <w:rsid w:val="00B96DEE"/>
    <w:rsid w:val="00B97878"/>
    <w:rsid w:val="00B979BA"/>
    <w:rsid w:val="00BA164B"/>
    <w:rsid w:val="00BA3547"/>
    <w:rsid w:val="00BA4028"/>
    <w:rsid w:val="00BA4536"/>
    <w:rsid w:val="00BA45E8"/>
    <w:rsid w:val="00BA46AF"/>
    <w:rsid w:val="00BA5D08"/>
    <w:rsid w:val="00BA5D65"/>
    <w:rsid w:val="00BA5F04"/>
    <w:rsid w:val="00BA756C"/>
    <w:rsid w:val="00BA797A"/>
    <w:rsid w:val="00BA7A92"/>
    <w:rsid w:val="00BA7E34"/>
    <w:rsid w:val="00BB0096"/>
    <w:rsid w:val="00BB0BDA"/>
    <w:rsid w:val="00BB1380"/>
    <w:rsid w:val="00BB200E"/>
    <w:rsid w:val="00BB4757"/>
    <w:rsid w:val="00BB48CD"/>
    <w:rsid w:val="00BB4EFE"/>
    <w:rsid w:val="00BB50B1"/>
    <w:rsid w:val="00BB53A1"/>
    <w:rsid w:val="00BB563F"/>
    <w:rsid w:val="00BB640A"/>
    <w:rsid w:val="00BB6A1E"/>
    <w:rsid w:val="00BB7C8A"/>
    <w:rsid w:val="00BC0A9B"/>
    <w:rsid w:val="00BC0E5E"/>
    <w:rsid w:val="00BC1237"/>
    <w:rsid w:val="00BC1F9F"/>
    <w:rsid w:val="00BC2605"/>
    <w:rsid w:val="00BC3251"/>
    <w:rsid w:val="00BC340F"/>
    <w:rsid w:val="00BC37E4"/>
    <w:rsid w:val="00BC3F1D"/>
    <w:rsid w:val="00BC5587"/>
    <w:rsid w:val="00BC5E53"/>
    <w:rsid w:val="00BC6A2F"/>
    <w:rsid w:val="00BC6BBC"/>
    <w:rsid w:val="00BC6F3C"/>
    <w:rsid w:val="00BC7395"/>
    <w:rsid w:val="00BC7ACF"/>
    <w:rsid w:val="00BC7DC4"/>
    <w:rsid w:val="00BD21BE"/>
    <w:rsid w:val="00BD228B"/>
    <w:rsid w:val="00BD2F05"/>
    <w:rsid w:val="00BD2FFC"/>
    <w:rsid w:val="00BD3954"/>
    <w:rsid w:val="00BD4B4D"/>
    <w:rsid w:val="00BD4D1F"/>
    <w:rsid w:val="00BD4D82"/>
    <w:rsid w:val="00BD5051"/>
    <w:rsid w:val="00BD52F0"/>
    <w:rsid w:val="00BD5784"/>
    <w:rsid w:val="00BD5B33"/>
    <w:rsid w:val="00BD5E37"/>
    <w:rsid w:val="00BD7128"/>
    <w:rsid w:val="00BD79CE"/>
    <w:rsid w:val="00BE00BE"/>
    <w:rsid w:val="00BE0EB5"/>
    <w:rsid w:val="00BE1577"/>
    <w:rsid w:val="00BE1799"/>
    <w:rsid w:val="00BE257F"/>
    <w:rsid w:val="00BE3323"/>
    <w:rsid w:val="00BE3988"/>
    <w:rsid w:val="00BE4082"/>
    <w:rsid w:val="00BE4D78"/>
    <w:rsid w:val="00BE5F99"/>
    <w:rsid w:val="00BE77F3"/>
    <w:rsid w:val="00BE7FF9"/>
    <w:rsid w:val="00BF0052"/>
    <w:rsid w:val="00BF02EB"/>
    <w:rsid w:val="00BF08AE"/>
    <w:rsid w:val="00BF0C8D"/>
    <w:rsid w:val="00BF0FF9"/>
    <w:rsid w:val="00BF0FFD"/>
    <w:rsid w:val="00BF20EB"/>
    <w:rsid w:val="00BF2276"/>
    <w:rsid w:val="00BF2833"/>
    <w:rsid w:val="00BF2F97"/>
    <w:rsid w:val="00BF3C07"/>
    <w:rsid w:val="00BF6B27"/>
    <w:rsid w:val="00BF6F61"/>
    <w:rsid w:val="00BF70B5"/>
    <w:rsid w:val="00BF78D5"/>
    <w:rsid w:val="00C00C5A"/>
    <w:rsid w:val="00C03FB2"/>
    <w:rsid w:val="00C046B6"/>
    <w:rsid w:val="00C05DF9"/>
    <w:rsid w:val="00C06AF0"/>
    <w:rsid w:val="00C06E18"/>
    <w:rsid w:val="00C10103"/>
    <w:rsid w:val="00C11121"/>
    <w:rsid w:val="00C112FC"/>
    <w:rsid w:val="00C12308"/>
    <w:rsid w:val="00C123AE"/>
    <w:rsid w:val="00C12798"/>
    <w:rsid w:val="00C129F6"/>
    <w:rsid w:val="00C13975"/>
    <w:rsid w:val="00C13A2B"/>
    <w:rsid w:val="00C1437A"/>
    <w:rsid w:val="00C14BAB"/>
    <w:rsid w:val="00C1516A"/>
    <w:rsid w:val="00C15355"/>
    <w:rsid w:val="00C155B8"/>
    <w:rsid w:val="00C165B4"/>
    <w:rsid w:val="00C1663D"/>
    <w:rsid w:val="00C178FC"/>
    <w:rsid w:val="00C17AF0"/>
    <w:rsid w:val="00C17B1B"/>
    <w:rsid w:val="00C20BA3"/>
    <w:rsid w:val="00C21A93"/>
    <w:rsid w:val="00C23416"/>
    <w:rsid w:val="00C23527"/>
    <w:rsid w:val="00C23E8E"/>
    <w:rsid w:val="00C24623"/>
    <w:rsid w:val="00C259B7"/>
    <w:rsid w:val="00C25DC2"/>
    <w:rsid w:val="00C2644D"/>
    <w:rsid w:val="00C266A4"/>
    <w:rsid w:val="00C269A4"/>
    <w:rsid w:val="00C273A8"/>
    <w:rsid w:val="00C27469"/>
    <w:rsid w:val="00C274C9"/>
    <w:rsid w:val="00C275F0"/>
    <w:rsid w:val="00C3088D"/>
    <w:rsid w:val="00C30E0B"/>
    <w:rsid w:val="00C31273"/>
    <w:rsid w:val="00C31310"/>
    <w:rsid w:val="00C31790"/>
    <w:rsid w:val="00C31C94"/>
    <w:rsid w:val="00C32638"/>
    <w:rsid w:val="00C32DD5"/>
    <w:rsid w:val="00C330E2"/>
    <w:rsid w:val="00C33AED"/>
    <w:rsid w:val="00C33BA8"/>
    <w:rsid w:val="00C33C29"/>
    <w:rsid w:val="00C347A3"/>
    <w:rsid w:val="00C34FE9"/>
    <w:rsid w:val="00C359FD"/>
    <w:rsid w:val="00C36DD4"/>
    <w:rsid w:val="00C36E17"/>
    <w:rsid w:val="00C3719E"/>
    <w:rsid w:val="00C42256"/>
    <w:rsid w:val="00C4242E"/>
    <w:rsid w:val="00C424C2"/>
    <w:rsid w:val="00C43DBD"/>
    <w:rsid w:val="00C43F36"/>
    <w:rsid w:val="00C454EB"/>
    <w:rsid w:val="00C5074A"/>
    <w:rsid w:val="00C5168E"/>
    <w:rsid w:val="00C51E58"/>
    <w:rsid w:val="00C522AA"/>
    <w:rsid w:val="00C52ACE"/>
    <w:rsid w:val="00C531C9"/>
    <w:rsid w:val="00C533EB"/>
    <w:rsid w:val="00C53455"/>
    <w:rsid w:val="00C557AD"/>
    <w:rsid w:val="00C56024"/>
    <w:rsid w:val="00C5616A"/>
    <w:rsid w:val="00C56E7D"/>
    <w:rsid w:val="00C57360"/>
    <w:rsid w:val="00C5746E"/>
    <w:rsid w:val="00C5774B"/>
    <w:rsid w:val="00C57A36"/>
    <w:rsid w:val="00C57A51"/>
    <w:rsid w:val="00C6029E"/>
    <w:rsid w:val="00C61167"/>
    <w:rsid w:val="00C6125D"/>
    <w:rsid w:val="00C61C8F"/>
    <w:rsid w:val="00C62054"/>
    <w:rsid w:val="00C62095"/>
    <w:rsid w:val="00C62AF6"/>
    <w:rsid w:val="00C62B31"/>
    <w:rsid w:val="00C62EEE"/>
    <w:rsid w:val="00C6310C"/>
    <w:rsid w:val="00C633DF"/>
    <w:rsid w:val="00C64470"/>
    <w:rsid w:val="00C64679"/>
    <w:rsid w:val="00C65D94"/>
    <w:rsid w:val="00C66758"/>
    <w:rsid w:val="00C66A69"/>
    <w:rsid w:val="00C67A28"/>
    <w:rsid w:val="00C67A61"/>
    <w:rsid w:val="00C706BC"/>
    <w:rsid w:val="00C715CE"/>
    <w:rsid w:val="00C7211C"/>
    <w:rsid w:val="00C727FD"/>
    <w:rsid w:val="00C72C92"/>
    <w:rsid w:val="00C73228"/>
    <w:rsid w:val="00C7327C"/>
    <w:rsid w:val="00C73503"/>
    <w:rsid w:val="00C73689"/>
    <w:rsid w:val="00C7372D"/>
    <w:rsid w:val="00C73A80"/>
    <w:rsid w:val="00C73B86"/>
    <w:rsid w:val="00C75E09"/>
    <w:rsid w:val="00C76997"/>
    <w:rsid w:val="00C76FC7"/>
    <w:rsid w:val="00C77416"/>
    <w:rsid w:val="00C77DC8"/>
    <w:rsid w:val="00C8047A"/>
    <w:rsid w:val="00C80AA3"/>
    <w:rsid w:val="00C83E94"/>
    <w:rsid w:val="00C84C47"/>
    <w:rsid w:val="00C84DD5"/>
    <w:rsid w:val="00C85DD6"/>
    <w:rsid w:val="00C85E43"/>
    <w:rsid w:val="00C86188"/>
    <w:rsid w:val="00C872C1"/>
    <w:rsid w:val="00C905A5"/>
    <w:rsid w:val="00C9067D"/>
    <w:rsid w:val="00C92139"/>
    <w:rsid w:val="00C927E8"/>
    <w:rsid w:val="00C92C0D"/>
    <w:rsid w:val="00C92D38"/>
    <w:rsid w:val="00C92EAB"/>
    <w:rsid w:val="00C94075"/>
    <w:rsid w:val="00C94363"/>
    <w:rsid w:val="00C949AA"/>
    <w:rsid w:val="00C95228"/>
    <w:rsid w:val="00C952DE"/>
    <w:rsid w:val="00C957EB"/>
    <w:rsid w:val="00C95C1E"/>
    <w:rsid w:val="00C96559"/>
    <w:rsid w:val="00C9674B"/>
    <w:rsid w:val="00C967B5"/>
    <w:rsid w:val="00C96AA4"/>
    <w:rsid w:val="00C96F0A"/>
    <w:rsid w:val="00C977C3"/>
    <w:rsid w:val="00C97E65"/>
    <w:rsid w:val="00CA01D2"/>
    <w:rsid w:val="00CA0480"/>
    <w:rsid w:val="00CA0CA9"/>
    <w:rsid w:val="00CA1E56"/>
    <w:rsid w:val="00CA20B6"/>
    <w:rsid w:val="00CA26CB"/>
    <w:rsid w:val="00CA2D33"/>
    <w:rsid w:val="00CA2DFE"/>
    <w:rsid w:val="00CA30AD"/>
    <w:rsid w:val="00CA3679"/>
    <w:rsid w:val="00CA4BA2"/>
    <w:rsid w:val="00CA5449"/>
    <w:rsid w:val="00CA5D97"/>
    <w:rsid w:val="00CA6D1A"/>
    <w:rsid w:val="00CA6D5A"/>
    <w:rsid w:val="00CB0BC6"/>
    <w:rsid w:val="00CB20E8"/>
    <w:rsid w:val="00CB2121"/>
    <w:rsid w:val="00CB27EB"/>
    <w:rsid w:val="00CB2D30"/>
    <w:rsid w:val="00CB388F"/>
    <w:rsid w:val="00CB3AB7"/>
    <w:rsid w:val="00CB3F23"/>
    <w:rsid w:val="00CB4D25"/>
    <w:rsid w:val="00CB533C"/>
    <w:rsid w:val="00CB5573"/>
    <w:rsid w:val="00CB5FDE"/>
    <w:rsid w:val="00CB6BA5"/>
    <w:rsid w:val="00CB7234"/>
    <w:rsid w:val="00CB782F"/>
    <w:rsid w:val="00CB7D9C"/>
    <w:rsid w:val="00CB7DCD"/>
    <w:rsid w:val="00CB7E45"/>
    <w:rsid w:val="00CC04F9"/>
    <w:rsid w:val="00CC0968"/>
    <w:rsid w:val="00CC115D"/>
    <w:rsid w:val="00CC1380"/>
    <w:rsid w:val="00CC1CC6"/>
    <w:rsid w:val="00CC21B7"/>
    <w:rsid w:val="00CC232C"/>
    <w:rsid w:val="00CC23CD"/>
    <w:rsid w:val="00CC2526"/>
    <w:rsid w:val="00CC28E9"/>
    <w:rsid w:val="00CC37D5"/>
    <w:rsid w:val="00CC3C32"/>
    <w:rsid w:val="00CC4421"/>
    <w:rsid w:val="00CC4E5F"/>
    <w:rsid w:val="00CC598E"/>
    <w:rsid w:val="00CC73C2"/>
    <w:rsid w:val="00CD0ADC"/>
    <w:rsid w:val="00CD0D3C"/>
    <w:rsid w:val="00CD0F85"/>
    <w:rsid w:val="00CD190B"/>
    <w:rsid w:val="00CD19DF"/>
    <w:rsid w:val="00CD1C9F"/>
    <w:rsid w:val="00CD2684"/>
    <w:rsid w:val="00CD2D0D"/>
    <w:rsid w:val="00CD3FAE"/>
    <w:rsid w:val="00CD521C"/>
    <w:rsid w:val="00CD5E4D"/>
    <w:rsid w:val="00CD5F14"/>
    <w:rsid w:val="00CD6A14"/>
    <w:rsid w:val="00CD6A56"/>
    <w:rsid w:val="00CE0369"/>
    <w:rsid w:val="00CE109A"/>
    <w:rsid w:val="00CE1CB1"/>
    <w:rsid w:val="00CE28F4"/>
    <w:rsid w:val="00CE322F"/>
    <w:rsid w:val="00CE32D8"/>
    <w:rsid w:val="00CE38AC"/>
    <w:rsid w:val="00CE3B51"/>
    <w:rsid w:val="00CE5548"/>
    <w:rsid w:val="00CE55CF"/>
    <w:rsid w:val="00CE59B3"/>
    <w:rsid w:val="00CE70BD"/>
    <w:rsid w:val="00CE7B6D"/>
    <w:rsid w:val="00CF0CD0"/>
    <w:rsid w:val="00CF11C2"/>
    <w:rsid w:val="00CF247D"/>
    <w:rsid w:val="00CF2632"/>
    <w:rsid w:val="00CF2770"/>
    <w:rsid w:val="00CF32CC"/>
    <w:rsid w:val="00CF3D12"/>
    <w:rsid w:val="00CF43AD"/>
    <w:rsid w:val="00CF5712"/>
    <w:rsid w:val="00CF5F81"/>
    <w:rsid w:val="00CF65A0"/>
    <w:rsid w:val="00CF6CCC"/>
    <w:rsid w:val="00CF7382"/>
    <w:rsid w:val="00CF74DB"/>
    <w:rsid w:val="00CF7A68"/>
    <w:rsid w:val="00D00080"/>
    <w:rsid w:val="00D0041F"/>
    <w:rsid w:val="00D00BF1"/>
    <w:rsid w:val="00D020FF"/>
    <w:rsid w:val="00D029EA"/>
    <w:rsid w:val="00D03982"/>
    <w:rsid w:val="00D03B5D"/>
    <w:rsid w:val="00D04847"/>
    <w:rsid w:val="00D052D0"/>
    <w:rsid w:val="00D052DD"/>
    <w:rsid w:val="00D0546B"/>
    <w:rsid w:val="00D05A4A"/>
    <w:rsid w:val="00D05CB4"/>
    <w:rsid w:val="00D06752"/>
    <w:rsid w:val="00D06A7B"/>
    <w:rsid w:val="00D075B2"/>
    <w:rsid w:val="00D07BC7"/>
    <w:rsid w:val="00D07D9B"/>
    <w:rsid w:val="00D07E8C"/>
    <w:rsid w:val="00D10132"/>
    <w:rsid w:val="00D10323"/>
    <w:rsid w:val="00D1089E"/>
    <w:rsid w:val="00D108E2"/>
    <w:rsid w:val="00D10B17"/>
    <w:rsid w:val="00D124AB"/>
    <w:rsid w:val="00D12610"/>
    <w:rsid w:val="00D133D2"/>
    <w:rsid w:val="00D1355D"/>
    <w:rsid w:val="00D1403E"/>
    <w:rsid w:val="00D14BCC"/>
    <w:rsid w:val="00D151AD"/>
    <w:rsid w:val="00D15AAE"/>
    <w:rsid w:val="00D16079"/>
    <w:rsid w:val="00D16469"/>
    <w:rsid w:val="00D165D4"/>
    <w:rsid w:val="00D170BD"/>
    <w:rsid w:val="00D172A8"/>
    <w:rsid w:val="00D172C8"/>
    <w:rsid w:val="00D178DC"/>
    <w:rsid w:val="00D17BD3"/>
    <w:rsid w:val="00D20DDE"/>
    <w:rsid w:val="00D21BBE"/>
    <w:rsid w:val="00D220F8"/>
    <w:rsid w:val="00D23699"/>
    <w:rsid w:val="00D23B0C"/>
    <w:rsid w:val="00D23FEC"/>
    <w:rsid w:val="00D248D0"/>
    <w:rsid w:val="00D25380"/>
    <w:rsid w:val="00D25531"/>
    <w:rsid w:val="00D265D6"/>
    <w:rsid w:val="00D270FB"/>
    <w:rsid w:val="00D27342"/>
    <w:rsid w:val="00D27385"/>
    <w:rsid w:val="00D27D72"/>
    <w:rsid w:val="00D27FA3"/>
    <w:rsid w:val="00D3141A"/>
    <w:rsid w:val="00D3146E"/>
    <w:rsid w:val="00D3217E"/>
    <w:rsid w:val="00D323AB"/>
    <w:rsid w:val="00D32A1D"/>
    <w:rsid w:val="00D33170"/>
    <w:rsid w:val="00D3376B"/>
    <w:rsid w:val="00D33D0E"/>
    <w:rsid w:val="00D34DD9"/>
    <w:rsid w:val="00D3596A"/>
    <w:rsid w:val="00D360F7"/>
    <w:rsid w:val="00D36288"/>
    <w:rsid w:val="00D36618"/>
    <w:rsid w:val="00D368DE"/>
    <w:rsid w:val="00D369A0"/>
    <w:rsid w:val="00D36D9C"/>
    <w:rsid w:val="00D3784F"/>
    <w:rsid w:val="00D37E94"/>
    <w:rsid w:val="00D4002C"/>
    <w:rsid w:val="00D400F6"/>
    <w:rsid w:val="00D40528"/>
    <w:rsid w:val="00D41214"/>
    <w:rsid w:val="00D42706"/>
    <w:rsid w:val="00D42D4D"/>
    <w:rsid w:val="00D43378"/>
    <w:rsid w:val="00D437EF"/>
    <w:rsid w:val="00D43B85"/>
    <w:rsid w:val="00D43BB8"/>
    <w:rsid w:val="00D45687"/>
    <w:rsid w:val="00D45A71"/>
    <w:rsid w:val="00D45FCA"/>
    <w:rsid w:val="00D460AE"/>
    <w:rsid w:val="00D467D5"/>
    <w:rsid w:val="00D46B1E"/>
    <w:rsid w:val="00D47871"/>
    <w:rsid w:val="00D47C04"/>
    <w:rsid w:val="00D50607"/>
    <w:rsid w:val="00D50E2A"/>
    <w:rsid w:val="00D51BB7"/>
    <w:rsid w:val="00D52D3F"/>
    <w:rsid w:val="00D53469"/>
    <w:rsid w:val="00D53791"/>
    <w:rsid w:val="00D539C5"/>
    <w:rsid w:val="00D53C10"/>
    <w:rsid w:val="00D54594"/>
    <w:rsid w:val="00D556CF"/>
    <w:rsid w:val="00D56095"/>
    <w:rsid w:val="00D5609D"/>
    <w:rsid w:val="00D575D6"/>
    <w:rsid w:val="00D575E6"/>
    <w:rsid w:val="00D608B4"/>
    <w:rsid w:val="00D6140E"/>
    <w:rsid w:val="00D61D56"/>
    <w:rsid w:val="00D6223D"/>
    <w:rsid w:val="00D623A3"/>
    <w:rsid w:val="00D62956"/>
    <w:rsid w:val="00D633DF"/>
    <w:rsid w:val="00D648FF"/>
    <w:rsid w:val="00D6511F"/>
    <w:rsid w:val="00D65486"/>
    <w:rsid w:val="00D6595A"/>
    <w:rsid w:val="00D674FC"/>
    <w:rsid w:val="00D70038"/>
    <w:rsid w:val="00D70120"/>
    <w:rsid w:val="00D705F1"/>
    <w:rsid w:val="00D70F46"/>
    <w:rsid w:val="00D71854"/>
    <w:rsid w:val="00D71948"/>
    <w:rsid w:val="00D72BDB"/>
    <w:rsid w:val="00D7318D"/>
    <w:rsid w:val="00D74633"/>
    <w:rsid w:val="00D74F86"/>
    <w:rsid w:val="00D75778"/>
    <w:rsid w:val="00D763C2"/>
    <w:rsid w:val="00D76F11"/>
    <w:rsid w:val="00D77456"/>
    <w:rsid w:val="00D77B87"/>
    <w:rsid w:val="00D77DAD"/>
    <w:rsid w:val="00D8046A"/>
    <w:rsid w:val="00D819D8"/>
    <w:rsid w:val="00D83342"/>
    <w:rsid w:val="00D834E7"/>
    <w:rsid w:val="00D84C12"/>
    <w:rsid w:val="00D85AC1"/>
    <w:rsid w:val="00D86AAB"/>
    <w:rsid w:val="00D87F1F"/>
    <w:rsid w:val="00D90364"/>
    <w:rsid w:val="00D90A7F"/>
    <w:rsid w:val="00D90D21"/>
    <w:rsid w:val="00D90F14"/>
    <w:rsid w:val="00D9194C"/>
    <w:rsid w:val="00D91AEC"/>
    <w:rsid w:val="00D92A89"/>
    <w:rsid w:val="00D936DA"/>
    <w:rsid w:val="00D9375A"/>
    <w:rsid w:val="00D95FC7"/>
    <w:rsid w:val="00D96E28"/>
    <w:rsid w:val="00D97367"/>
    <w:rsid w:val="00D973B6"/>
    <w:rsid w:val="00D9748F"/>
    <w:rsid w:val="00DA0715"/>
    <w:rsid w:val="00DA174C"/>
    <w:rsid w:val="00DA2E2C"/>
    <w:rsid w:val="00DA2F3A"/>
    <w:rsid w:val="00DA30CB"/>
    <w:rsid w:val="00DA32AA"/>
    <w:rsid w:val="00DA3A79"/>
    <w:rsid w:val="00DA3F96"/>
    <w:rsid w:val="00DA4A8E"/>
    <w:rsid w:val="00DA4AE8"/>
    <w:rsid w:val="00DA4E7A"/>
    <w:rsid w:val="00DA5657"/>
    <w:rsid w:val="00DA5833"/>
    <w:rsid w:val="00DA5F96"/>
    <w:rsid w:val="00DA7264"/>
    <w:rsid w:val="00DA76C3"/>
    <w:rsid w:val="00DA7CBA"/>
    <w:rsid w:val="00DB110D"/>
    <w:rsid w:val="00DB1A10"/>
    <w:rsid w:val="00DB21D7"/>
    <w:rsid w:val="00DB41F9"/>
    <w:rsid w:val="00DB42B9"/>
    <w:rsid w:val="00DB48DC"/>
    <w:rsid w:val="00DB4A04"/>
    <w:rsid w:val="00DB525F"/>
    <w:rsid w:val="00DB5B59"/>
    <w:rsid w:val="00DB5DCE"/>
    <w:rsid w:val="00DB6DA2"/>
    <w:rsid w:val="00DB72DE"/>
    <w:rsid w:val="00DB7E8D"/>
    <w:rsid w:val="00DB7ED5"/>
    <w:rsid w:val="00DC0225"/>
    <w:rsid w:val="00DC0586"/>
    <w:rsid w:val="00DC0D59"/>
    <w:rsid w:val="00DC0E16"/>
    <w:rsid w:val="00DC1535"/>
    <w:rsid w:val="00DC15E8"/>
    <w:rsid w:val="00DC2691"/>
    <w:rsid w:val="00DC27BF"/>
    <w:rsid w:val="00DC2BE4"/>
    <w:rsid w:val="00DC2CB8"/>
    <w:rsid w:val="00DC3D1B"/>
    <w:rsid w:val="00DC45F6"/>
    <w:rsid w:val="00DC4726"/>
    <w:rsid w:val="00DC4757"/>
    <w:rsid w:val="00DC4DF9"/>
    <w:rsid w:val="00DC4E3E"/>
    <w:rsid w:val="00DC5514"/>
    <w:rsid w:val="00DC5AB1"/>
    <w:rsid w:val="00DC68BB"/>
    <w:rsid w:val="00DC7D7A"/>
    <w:rsid w:val="00DD058C"/>
    <w:rsid w:val="00DD11C7"/>
    <w:rsid w:val="00DD14A6"/>
    <w:rsid w:val="00DD1A28"/>
    <w:rsid w:val="00DD329F"/>
    <w:rsid w:val="00DD3805"/>
    <w:rsid w:val="00DD51D8"/>
    <w:rsid w:val="00DD5556"/>
    <w:rsid w:val="00DD58B9"/>
    <w:rsid w:val="00DE0797"/>
    <w:rsid w:val="00DE0A26"/>
    <w:rsid w:val="00DE1053"/>
    <w:rsid w:val="00DE19B2"/>
    <w:rsid w:val="00DE26F7"/>
    <w:rsid w:val="00DE3745"/>
    <w:rsid w:val="00DE4296"/>
    <w:rsid w:val="00DE528E"/>
    <w:rsid w:val="00DE5F9D"/>
    <w:rsid w:val="00DE69C1"/>
    <w:rsid w:val="00DE6AB0"/>
    <w:rsid w:val="00DE7308"/>
    <w:rsid w:val="00DE7655"/>
    <w:rsid w:val="00DF0276"/>
    <w:rsid w:val="00DF0ABD"/>
    <w:rsid w:val="00DF0AD0"/>
    <w:rsid w:val="00DF0BAC"/>
    <w:rsid w:val="00DF0C09"/>
    <w:rsid w:val="00DF2BD0"/>
    <w:rsid w:val="00DF33AD"/>
    <w:rsid w:val="00DF3571"/>
    <w:rsid w:val="00DF3653"/>
    <w:rsid w:val="00DF4127"/>
    <w:rsid w:val="00DF422F"/>
    <w:rsid w:val="00DF44AB"/>
    <w:rsid w:val="00DF4914"/>
    <w:rsid w:val="00DF534F"/>
    <w:rsid w:val="00DF5FBC"/>
    <w:rsid w:val="00DF7B16"/>
    <w:rsid w:val="00E0062D"/>
    <w:rsid w:val="00E02A91"/>
    <w:rsid w:val="00E03207"/>
    <w:rsid w:val="00E032A8"/>
    <w:rsid w:val="00E03A17"/>
    <w:rsid w:val="00E04693"/>
    <w:rsid w:val="00E04CBC"/>
    <w:rsid w:val="00E054C3"/>
    <w:rsid w:val="00E054EA"/>
    <w:rsid w:val="00E05B29"/>
    <w:rsid w:val="00E068CC"/>
    <w:rsid w:val="00E06C8B"/>
    <w:rsid w:val="00E076F8"/>
    <w:rsid w:val="00E07CCC"/>
    <w:rsid w:val="00E11087"/>
    <w:rsid w:val="00E11F91"/>
    <w:rsid w:val="00E11FED"/>
    <w:rsid w:val="00E1278B"/>
    <w:rsid w:val="00E12827"/>
    <w:rsid w:val="00E130FE"/>
    <w:rsid w:val="00E14608"/>
    <w:rsid w:val="00E155CC"/>
    <w:rsid w:val="00E15AB3"/>
    <w:rsid w:val="00E15E6F"/>
    <w:rsid w:val="00E17D25"/>
    <w:rsid w:val="00E17F1D"/>
    <w:rsid w:val="00E20C64"/>
    <w:rsid w:val="00E2107C"/>
    <w:rsid w:val="00E211AD"/>
    <w:rsid w:val="00E218E1"/>
    <w:rsid w:val="00E22192"/>
    <w:rsid w:val="00E22C97"/>
    <w:rsid w:val="00E2331F"/>
    <w:rsid w:val="00E23415"/>
    <w:rsid w:val="00E2459E"/>
    <w:rsid w:val="00E25BCF"/>
    <w:rsid w:val="00E260F7"/>
    <w:rsid w:val="00E2661E"/>
    <w:rsid w:val="00E270A8"/>
    <w:rsid w:val="00E27255"/>
    <w:rsid w:val="00E27D3E"/>
    <w:rsid w:val="00E3048A"/>
    <w:rsid w:val="00E30A76"/>
    <w:rsid w:val="00E31937"/>
    <w:rsid w:val="00E3290B"/>
    <w:rsid w:val="00E33750"/>
    <w:rsid w:val="00E33BF4"/>
    <w:rsid w:val="00E33CC5"/>
    <w:rsid w:val="00E33ECC"/>
    <w:rsid w:val="00E34AE4"/>
    <w:rsid w:val="00E356D5"/>
    <w:rsid w:val="00E366A2"/>
    <w:rsid w:val="00E40873"/>
    <w:rsid w:val="00E40FB1"/>
    <w:rsid w:val="00E41E67"/>
    <w:rsid w:val="00E4242D"/>
    <w:rsid w:val="00E425D5"/>
    <w:rsid w:val="00E4288A"/>
    <w:rsid w:val="00E43161"/>
    <w:rsid w:val="00E45ED8"/>
    <w:rsid w:val="00E4646B"/>
    <w:rsid w:val="00E46493"/>
    <w:rsid w:val="00E4674E"/>
    <w:rsid w:val="00E4716E"/>
    <w:rsid w:val="00E476D1"/>
    <w:rsid w:val="00E47A24"/>
    <w:rsid w:val="00E500F7"/>
    <w:rsid w:val="00E50514"/>
    <w:rsid w:val="00E51BA7"/>
    <w:rsid w:val="00E51CE4"/>
    <w:rsid w:val="00E5236F"/>
    <w:rsid w:val="00E5285F"/>
    <w:rsid w:val="00E54472"/>
    <w:rsid w:val="00E551B2"/>
    <w:rsid w:val="00E55509"/>
    <w:rsid w:val="00E55FEC"/>
    <w:rsid w:val="00E571FD"/>
    <w:rsid w:val="00E573EB"/>
    <w:rsid w:val="00E60384"/>
    <w:rsid w:val="00E60779"/>
    <w:rsid w:val="00E609D8"/>
    <w:rsid w:val="00E60B83"/>
    <w:rsid w:val="00E61837"/>
    <w:rsid w:val="00E61E28"/>
    <w:rsid w:val="00E62038"/>
    <w:rsid w:val="00E62246"/>
    <w:rsid w:val="00E63C82"/>
    <w:rsid w:val="00E64748"/>
    <w:rsid w:val="00E6568B"/>
    <w:rsid w:val="00E65A28"/>
    <w:rsid w:val="00E65AC8"/>
    <w:rsid w:val="00E66C77"/>
    <w:rsid w:val="00E672F1"/>
    <w:rsid w:val="00E67704"/>
    <w:rsid w:val="00E701CA"/>
    <w:rsid w:val="00E70924"/>
    <w:rsid w:val="00E70E3D"/>
    <w:rsid w:val="00E7118E"/>
    <w:rsid w:val="00E71685"/>
    <w:rsid w:val="00E7187F"/>
    <w:rsid w:val="00E72445"/>
    <w:rsid w:val="00E727DE"/>
    <w:rsid w:val="00E72AF6"/>
    <w:rsid w:val="00E730B7"/>
    <w:rsid w:val="00E733FE"/>
    <w:rsid w:val="00E75206"/>
    <w:rsid w:val="00E75B6C"/>
    <w:rsid w:val="00E76EA6"/>
    <w:rsid w:val="00E80822"/>
    <w:rsid w:val="00E80990"/>
    <w:rsid w:val="00E80E11"/>
    <w:rsid w:val="00E81820"/>
    <w:rsid w:val="00E81AFC"/>
    <w:rsid w:val="00E81B50"/>
    <w:rsid w:val="00E82167"/>
    <w:rsid w:val="00E83260"/>
    <w:rsid w:val="00E8326C"/>
    <w:rsid w:val="00E836B8"/>
    <w:rsid w:val="00E843A8"/>
    <w:rsid w:val="00E86749"/>
    <w:rsid w:val="00E86964"/>
    <w:rsid w:val="00E86BF0"/>
    <w:rsid w:val="00E8748A"/>
    <w:rsid w:val="00E906AD"/>
    <w:rsid w:val="00E90799"/>
    <w:rsid w:val="00E90B26"/>
    <w:rsid w:val="00E91563"/>
    <w:rsid w:val="00E91B32"/>
    <w:rsid w:val="00E91D10"/>
    <w:rsid w:val="00E91FC0"/>
    <w:rsid w:val="00E921EA"/>
    <w:rsid w:val="00E931C2"/>
    <w:rsid w:val="00E936F8"/>
    <w:rsid w:val="00E93747"/>
    <w:rsid w:val="00E9399E"/>
    <w:rsid w:val="00E9403C"/>
    <w:rsid w:val="00E94990"/>
    <w:rsid w:val="00E95217"/>
    <w:rsid w:val="00E956BE"/>
    <w:rsid w:val="00E95CD9"/>
    <w:rsid w:val="00E9651D"/>
    <w:rsid w:val="00E96952"/>
    <w:rsid w:val="00E96AE3"/>
    <w:rsid w:val="00E96BD9"/>
    <w:rsid w:val="00E97127"/>
    <w:rsid w:val="00E972C1"/>
    <w:rsid w:val="00E97E83"/>
    <w:rsid w:val="00EA00D1"/>
    <w:rsid w:val="00EA0282"/>
    <w:rsid w:val="00EA08E1"/>
    <w:rsid w:val="00EA0A96"/>
    <w:rsid w:val="00EA1192"/>
    <w:rsid w:val="00EA11DE"/>
    <w:rsid w:val="00EA1F86"/>
    <w:rsid w:val="00EA2284"/>
    <w:rsid w:val="00EA2CD7"/>
    <w:rsid w:val="00EA3FA6"/>
    <w:rsid w:val="00EA449F"/>
    <w:rsid w:val="00EA503B"/>
    <w:rsid w:val="00EA555B"/>
    <w:rsid w:val="00EA5A53"/>
    <w:rsid w:val="00EA5DE3"/>
    <w:rsid w:val="00EA6507"/>
    <w:rsid w:val="00EA6C65"/>
    <w:rsid w:val="00EA6F1D"/>
    <w:rsid w:val="00EA6FB8"/>
    <w:rsid w:val="00EA7DFE"/>
    <w:rsid w:val="00EA7F1D"/>
    <w:rsid w:val="00EB0C90"/>
    <w:rsid w:val="00EB308D"/>
    <w:rsid w:val="00EB385E"/>
    <w:rsid w:val="00EB3C5B"/>
    <w:rsid w:val="00EB47F0"/>
    <w:rsid w:val="00EB51F0"/>
    <w:rsid w:val="00EB52FE"/>
    <w:rsid w:val="00EB5660"/>
    <w:rsid w:val="00EB6629"/>
    <w:rsid w:val="00EB6916"/>
    <w:rsid w:val="00EB7ED5"/>
    <w:rsid w:val="00EC0210"/>
    <w:rsid w:val="00EC02B2"/>
    <w:rsid w:val="00EC0839"/>
    <w:rsid w:val="00EC2548"/>
    <w:rsid w:val="00EC3971"/>
    <w:rsid w:val="00EC55F3"/>
    <w:rsid w:val="00EC68C5"/>
    <w:rsid w:val="00EC6A1F"/>
    <w:rsid w:val="00EC7868"/>
    <w:rsid w:val="00ED0169"/>
    <w:rsid w:val="00ED0EF8"/>
    <w:rsid w:val="00ED1584"/>
    <w:rsid w:val="00ED163E"/>
    <w:rsid w:val="00ED2035"/>
    <w:rsid w:val="00ED25DE"/>
    <w:rsid w:val="00ED2AD1"/>
    <w:rsid w:val="00ED3188"/>
    <w:rsid w:val="00ED4338"/>
    <w:rsid w:val="00ED43C2"/>
    <w:rsid w:val="00ED4586"/>
    <w:rsid w:val="00ED45ED"/>
    <w:rsid w:val="00ED4703"/>
    <w:rsid w:val="00ED5CB0"/>
    <w:rsid w:val="00ED5DA4"/>
    <w:rsid w:val="00ED78CF"/>
    <w:rsid w:val="00EE00FE"/>
    <w:rsid w:val="00EE13AF"/>
    <w:rsid w:val="00EE14FF"/>
    <w:rsid w:val="00EE1BC2"/>
    <w:rsid w:val="00EE1D1E"/>
    <w:rsid w:val="00EE20FC"/>
    <w:rsid w:val="00EE2B70"/>
    <w:rsid w:val="00EE2DA3"/>
    <w:rsid w:val="00EE3017"/>
    <w:rsid w:val="00EE44C5"/>
    <w:rsid w:val="00EE55D5"/>
    <w:rsid w:val="00EE65D4"/>
    <w:rsid w:val="00EE66B3"/>
    <w:rsid w:val="00EE6A81"/>
    <w:rsid w:val="00EE7573"/>
    <w:rsid w:val="00EE78FC"/>
    <w:rsid w:val="00EE7D87"/>
    <w:rsid w:val="00EF0CCA"/>
    <w:rsid w:val="00EF0DF4"/>
    <w:rsid w:val="00EF17FB"/>
    <w:rsid w:val="00EF209F"/>
    <w:rsid w:val="00EF38C0"/>
    <w:rsid w:val="00EF3BCF"/>
    <w:rsid w:val="00EF4AB6"/>
    <w:rsid w:val="00EF4F6D"/>
    <w:rsid w:val="00EF597B"/>
    <w:rsid w:val="00EF6A83"/>
    <w:rsid w:val="00EF6D3A"/>
    <w:rsid w:val="00EF72A7"/>
    <w:rsid w:val="00EF7706"/>
    <w:rsid w:val="00F016B2"/>
    <w:rsid w:val="00F01918"/>
    <w:rsid w:val="00F02708"/>
    <w:rsid w:val="00F027FF"/>
    <w:rsid w:val="00F02FEA"/>
    <w:rsid w:val="00F0322E"/>
    <w:rsid w:val="00F04B37"/>
    <w:rsid w:val="00F04C2B"/>
    <w:rsid w:val="00F0564A"/>
    <w:rsid w:val="00F1037F"/>
    <w:rsid w:val="00F11BD9"/>
    <w:rsid w:val="00F12205"/>
    <w:rsid w:val="00F12813"/>
    <w:rsid w:val="00F13100"/>
    <w:rsid w:val="00F13522"/>
    <w:rsid w:val="00F13C29"/>
    <w:rsid w:val="00F152D4"/>
    <w:rsid w:val="00F15687"/>
    <w:rsid w:val="00F15922"/>
    <w:rsid w:val="00F17D67"/>
    <w:rsid w:val="00F20846"/>
    <w:rsid w:val="00F2091C"/>
    <w:rsid w:val="00F212AB"/>
    <w:rsid w:val="00F2161A"/>
    <w:rsid w:val="00F21720"/>
    <w:rsid w:val="00F21E9F"/>
    <w:rsid w:val="00F2328E"/>
    <w:rsid w:val="00F2388A"/>
    <w:rsid w:val="00F23BB7"/>
    <w:rsid w:val="00F243CE"/>
    <w:rsid w:val="00F267F4"/>
    <w:rsid w:val="00F2759D"/>
    <w:rsid w:val="00F318ED"/>
    <w:rsid w:val="00F320AC"/>
    <w:rsid w:val="00F3381F"/>
    <w:rsid w:val="00F343F2"/>
    <w:rsid w:val="00F34700"/>
    <w:rsid w:val="00F347A3"/>
    <w:rsid w:val="00F34C74"/>
    <w:rsid w:val="00F361C9"/>
    <w:rsid w:val="00F367A9"/>
    <w:rsid w:val="00F37A87"/>
    <w:rsid w:val="00F37AA0"/>
    <w:rsid w:val="00F40925"/>
    <w:rsid w:val="00F40B07"/>
    <w:rsid w:val="00F40C70"/>
    <w:rsid w:val="00F41E49"/>
    <w:rsid w:val="00F424BD"/>
    <w:rsid w:val="00F42AB9"/>
    <w:rsid w:val="00F42E18"/>
    <w:rsid w:val="00F44D91"/>
    <w:rsid w:val="00F456F6"/>
    <w:rsid w:val="00F45740"/>
    <w:rsid w:val="00F45845"/>
    <w:rsid w:val="00F4656E"/>
    <w:rsid w:val="00F477D4"/>
    <w:rsid w:val="00F47C16"/>
    <w:rsid w:val="00F502B3"/>
    <w:rsid w:val="00F50AF4"/>
    <w:rsid w:val="00F51070"/>
    <w:rsid w:val="00F51FCF"/>
    <w:rsid w:val="00F522CD"/>
    <w:rsid w:val="00F52BA0"/>
    <w:rsid w:val="00F53399"/>
    <w:rsid w:val="00F534DA"/>
    <w:rsid w:val="00F536D6"/>
    <w:rsid w:val="00F544D4"/>
    <w:rsid w:val="00F547CC"/>
    <w:rsid w:val="00F54E79"/>
    <w:rsid w:val="00F56753"/>
    <w:rsid w:val="00F56A8B"/>
    <w:rsid w:val="00F57B19"/>
    <w:rsid w:val="00F57FDA"/>
    <w:rsid w:val="00F60244"/>
    <w:rsid w:val="00F60CD3"/>
    <w:rsid w:val="00F61616"/>
    <w:rsid w:val="00F6369D"/>
    <w:rsid w:val="00F63826"/>
    <w:rsid w:val="00F63FAB"/>
    <w:rsid w:val="00F64253"/>
    <w:rsid w:val="00F6440A"/>
    <w:rsid w:val="00F645F1"/>
    <w:rsid w:val="00F64828"/>
    <w:rsid w:val="00F64976"/>
    <w:rsid w:val="00F6508C"/>
    <w:rsid w:val="00F65776"/>
    <w:rsid w:val="00F66E3A"/>
    <w:rsid w:val="00F67B21"/>
    <w:rsid w:val="00F70E44"/>
    <w:rsid w:val="00F71611"/>
    <w:rsid w:val="00F72539"/>
    <w:rsid w:val="00F73E04"/>
    <w:rsid w:val="00F7406F"/>
    <w:rsid w:val="00F7503A"/>
    <w:rsid w:val="00F757EB"/>
    <w:rsid w:val="00F75976"/>
    <w:rsid w:val="00F7681E"/>
    <w:rsid w:val="00F76CC6"/>
    <w:rsid w:val="00F76EBE"/>
    <w:rsid w:val="00F77265"/>
    <w:rsid w:val="00F778A1"/>
    <w:rsid w:val="00F80774"/>
    <w:rsid w:val="00F8087E"/>
    <w:rsid w:val="00F8138A"/>
    <w:rsid w:val="00F82CAF"/>
    <w:rsid w:val="00F82F14"/>
    <w:rsid w:val="00F83639"/>
    <w:rsid w:val="00F83B0E"/>
    <w:rsid w:val="00F83DAF"/>
    <w:rsid w:val="00F8426F"/>
    <w:rsid w:val="00F846F2"/>
    <w:rsid w:val="00F849C3"/>
    <w:rsid w:val="00F85131"/>
    <w:rsid w:val="00F853F4"/>
    <w:rsid w:val="00F857EE"/>
    <w:rsid w:val="00F859A1"/>
    <w:rsid w:val="00F86493"/>
    <w:rsid w:val="00F902B5"/>
    <w:rsid w:val="00F90378"/>
    <w:rsid w:val="00F913D4"/>
    <w:rsid w:val="00F9161E"/>
    <w:rsid w:val="00F919FF"/>
    <w:rsid w:val="00F91BDF"/>
    <w:rsid w:val="00F920CB"/>
    <w:rsid w:val="00F926A8"/>
    <w:rsid w:val="00F9270C"/>
    <w:rsid w:val="00F93092"/>
    <w:rsid w:val="00F93115"/>
    <w:rsid w:val="00F93BE6"/>
    <w:rsid w:val="00F94239"/>
    <w:rsid w:val="00F946EA"/>
    <w:rsid w:val="00F95C9C"/>
    <w:rsid w:val="00F95F5F"/>
    <w:rsid w:val="00F96E12"/>
    <w:rsid w:val="00FA0557"/>
    <w:rsid w:val="00FA07B5"/>
    <w:rsid w:val="00FA08EA"/>
    <w:rsid w:val="00FA2167"/>
    <w:rsid w:val="00FA274F"/>
    <w:rsid w:val="00FA31CB"/>
    <w:rsid w:val="00FA4647"/>
    <w:rsid w:val="00FA4710"/>
    <w:rsid w:val="00FA4B71"/>
    <w:rsid w:val="00FA54BE"/>
    <w:rsid w:val="00FA5529"/>
    <w:rsid w:val="00FA5D36"/>
    <w:rsid w:val="00FA71E5"/>
    <w:rsid w:val="00FA7EF9"/>
    <w:rsid w:val="00FA7F9F"/>
    <w:rsid w:val="00FB1240"/>
    <w:rsid w:val="00FB15BC"/>
    <w:rsid w:val="00FB32CA"/>
    <w:rsid w:val="00FB39AB"/>
    <w:rsid w:val="00FB3C67"/>
    <w:rsid w:val="00FB5CD8"/>
    <w:rsid w:val="00FB64B6"/>
    <w:rsid w:val="00FB698C"/>
    <w:rsid w:val="00FB711E"/>
    <w:rsid w:val="00FC0226"/>
    <w:rsid w:val="00FC0787"/>
    <w:rsid w:val="00FC1084"/>
    <w:rsid w:val="00FC181A"/>
    <w:rsid w:val="00FC198D"/>
    <w:rsid w:val="00FC1F11"/>
    <w:rsid w:val="00FC28AB"/>
    <w:rsid w:val="00FC307C"/>
    <w:rsid w:val="00FC308C"/>
    <w:rsid w:val="00FC31B5"/>
    <w:rsid w:val="00FC42D1"/>
    <w:rsid w:val="00FC45FD"/>
    <w:rsid w:val="00FC54C2"/>
    <w:rsid w:val="00FC5531"/>
    <w:rsid w:val="00FC55FE"/>
    <w:rsid w:val="00FC76A2"/>
    <w:rsid w:val="00FC794E"/>
    <w:rsid w:val="00FD04D6"/>
    <w:rsid w:val="00FD0DE7"/>
    <w:rsid w:val="00FD10B3"/>
    <w:rsid w:val="00FD13E2"/>
    <w:rsid w:val="00FD1516"/>
    <w:rsid w:val="00FD26B8"/>
    <w:rsid w:val="00FD2E76"/>
    <w:rsid w:val="00FD3869"/>
    <w:rsid w:val="00FD3AF2"/>
    <w:rsid w:val="00FD3CBC"/>
    <w:rsid w:val="00FD3E6A"/>
    <w:rsid w:val="00FD490F"/>
    <w:rsid w:val="00FD49A0"/>
    <w:rsid w:val="00FD4BAB"/>
    <w:rsid w:val="00FD54EA"/>
    <w:rsid w:val="00FD55BE"/>
    <w:rsid w:val="00FD6145"/>
    <w:rsid w:val="00FD6FD7"/>
    <w:rsid w:val="00FD7267"/>
    <w:rsid w:val="00FD74D3"/>
    <w:rsid w:val="00FE12D5"/>
    <w:rsid w:val="00FE2396"/>
    <w:rsid w:val="00FE2B21"/>
    <w:rsid w:val="00FE39C9"/>
    <w:rsid w:val="00FE3DCF"/>
    <w:rsid w:val="00FE4124"/>
    <w:rsid w:val="00FE4D86"/>
    <w:rsid w:val="00FE50A3"/>
    <w:rsid w:val="00FE670B"/>
    <w:rsid w:val="00FE78F7"/>
    <w:rsid w:val="00FF139B"/>
    <w:rsid w:val="00FF23C5"/>
    <w:rsid w:val="00FF3897"/>
    <w:rsid w:val="00FF3D3A"/>
    <w:rsid w:val="00FF41C8"/>
    <w:rsid w:val="00FF48B2"/>
    <w:rsid w:val="00FF61A7"/>
    <w:rsid w:val="00FF74CB"/>
    <w:rsid w:val="02171673"/>
    <w:rsid w:val="037FE131"/>
    <w:rsid w:val="05E2C3A5"/>
    <w:rsid w:val="05EA1D01"/>
    <w:rsid w:val="086B552B"/>
    <w:rsid w:val="092484C0"/>
    <w:rsid w:val="098CDFB7"/>
    <w:rsid w:val="0A14D7CD"/>
    <w:rsid w:val="0A21C9B8"/>
    <w:rsid w:val="0A6855E2"/>
    <w:rsid w:val="0BBD3716"/>
    <w:rsid w:val="0BEAFDE6"/>
    <w:rsid w:val="165A6C6A"/>
    <w:rsid w:val="16CACCDF"/>
    <w:rsid w:val="1700FC07"/>
    <w:rsid w:val="1AB80D6B"/>
    <w:rsid w:val="1ACD1180"/>
    <w:rsid w:val="1CC102CE"/>
    <w:rsid w:val="1D0DA9BE"/>
    <w:rsid w:val="1E62AA0D"/>
    <w:rsid w:val="1E682EAA"/>
    <w:rsid w:val="1E9FA921"/>
    <w:rsid w:val="2091891A"/>
    <w:rsid w:val="227850BA"/>
    <w:rsid w:val="23D304D2"/>
    <w:rsid w:val="2703871A"/>
    <w:rsid w:val="280105EB"/>
    <w:rsid w:val="2975FC44"/>
    <w:rsid w:val="2CD71320"/>
    <w:rsid w:val="2E2ACCC3"/>
    <w:rsid w:val="2E3D7831"/>
    <w:rsid w:val="30B1BB61"/>
    <w:rsid w:val="30D507BA"/>
    <w:rsid w:val="31626D85"/>
    <w:rsid w:val="320C5786"/>
    <w:rsid w:val="34D3DB3A"/>
    <w:rsid w:val="36171DDF"/>
    <w:rsid w:val="3707F9D1"/>
    <w:rsid w:val="37A548BC"/>
    <w:rsid w:val="38E1667D"/>
    <w:rsid w:val="3D0FF160"/>
    <w:rsid w:val="3DB5E9EA"/>
    <w:rsid w:val="3DFBC6CD"/>
    <w:rsid w:val="3EF0EB81"/>
    <w:rsid w:val="3F9DFDCD"/>
    <w:rsid w:val="408CE8FF"/>
    <w:rsid w:val="415F68F2"/>
    <w:rsid w:val="42895B0D"/>
    <w:rsid w:val="4458C51A"/>
    <w:rsid w:val="46269E6E"/>
    <w:rsid w:val="48A8811A"/>
    <w:rsid w:val="493A8917"/>
    <w:rsid w:val="4A413084"/>
    <w:rsid w:val="4C86DD41"/>
    <w:rsid w:val="4DABCE33"/>
    <w:rsid w:val="4F6EB951"/>
    <w:rsid w:val="5002CFDB"/>
    <w:rsid w:val="52331A0C"/>
    <w:rsid w:val="523504E1"/>
    <w:rsid w:val="52ED73A5"/>
    <w:rsid w:val="53194AA3"/>
    <w:rsid w:val="54422A74"/>
    <w:rsid w:val="558506D7"/>
    <w:rsid w:val="5598A575"/>
    <w:rsid w:val="58287A94"/>
    <w:rsid w:val="584D8A90"/>
    <w:rsid w:val="58E07EB9"/>
    <w:rsid w:val="5939552D"/>
    <w:rsid w:val="59C44AF5"/>
    <w:rsid w:val="5A7C4F1A"/>
    <w:rsid w:val="5AE8E63B"/>
    <w:rsid w:val="5B51D0E2"/>
    <w:rsid w:val="5B65E7FF"/>
    <w:rsid w:val="5C0F1B80"/>
    <w:rsid w:val="5CA70F88"/>
    <w:rsid w:val="5E3F171C"/>
    <w:rsid w:val="5F85EF65"/>
    <w:rsid w:val="5FA2EC54"/>
    <w:rsid w:val="628760FF"/>
    <w:rsid w:val="6440382B"/>
    <w:rsid w:val="6629DFDC"/>
    <w:rsid w:val="66B6147D"/>
    <w:rsid w:val="6777D8ED"/>
    <w:rsid w:val="687ACCBE"/>
    <w:rsid w:val="68F9DFD8"/>
    <w:rsid w:val="6A7E350B"/>
    <w:rsid w:val="6C991479"/>
    <w:rsid w:val="6D6E2D14"/>
    <w:rsid w:val="6EDADD64"/>
    <w:rsid w:val="6F4DE38C"/>
    <w:rsid w:val="6FCA7AC0"/>
    <w:rsid w:val="6FD0B53B"/>
    <w:rsid w:val="72E29248"/>
    <w:rsid w:val="72F6A965"/>
    <w:rsid w:val="73AE4E87"/>
    <w:rsid w:val="752FE441"/>
    <w:rsid w:val="795E6F24"/>
    <w:rsid w:val="7A8E729D"/>
    <w:rsid w:val="7A9E6752"/>
    <w:rsid w:val="7C2C922F"/>
    <w:rsid w:val="7D9F7BD3"/>
    <w:rsid w:val="7EDE5F9C"/>
    <w:rsid w:val="7F66F9EE"/>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14D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854"/>
    <w:pPr>
      <w:spacing w:after="0" w:line="240" w:lineRule="auto"/>
    </w:pPr>
    <w:rPr>
      <w:rFonts w:ascii="Calibri" w:hAnsi="Calibri" w:cs="Calibri"/>
    </w:rPr>
  </w:style>
  <w:style w:type="paragraph" w:styleId="Heading1">
    <w:name w:val="heading 1"/>
    <w:basedOn w:val="Normal"/>
    <w:next w:val="Normal"/>
    <w:link w:val="Heading1Char"/>
    <w:autoRedefine/>
    <w:uiPriority w:val="9"/>
    <w:qFormat/>
    <w:rsid w:val="00D91AEC"/>
    <w:pPr>
      <w:keepNext/>
      <w:keepLines/>
      <w:spacing w:before="240"/>
      <w:jc w:val="both"/>
      <w:outlineLvl w:val="0"/>
    </w:pPr>
    <w:rPr>
      <w:rFonts w:asciiTheme="minorHAnsi" w:eastAsiaTheme="majorEastAsia" w:hAnsiTheme="minorHAnsi" w:cstheme="majorBidi"/>
      <w:b/>
      <w:color w:val="000000" w:themeColor="text1"/>
      <w:sz w:val="32"/>
      <w:szCs w:val="32"/>
      <w:lang w:eastAsia="en-GB"/>
    </w:rPr>
  </w:style>
  <w:style w:type="paragraph" w:styleId="Heading2">
    <w:name w:val="heading 2"/>
    <w:basedOn w:val="Normal"/>
    <w:next w:val="Normal"/>
    <w:link w:val="Heading2Char"/>
    <w:autoRedefine/>
    <w:uiPriority w:val="9"/>
    <w:unhideWhenUsed/>
    <w:qFormat/>
    <w:rsid w:val="001B06CC"/>
    <w:pPr>
      <w:keepNext/>
      <w:keepLines/>
      <w:jc w:val="both"/>
      <w:outlineLvl w:val="1"/>
    </w:pPr>
    <w:rPr>
      <w:rFonts w:asciiTheme="minorHAnsi" w:eastAsiaTheme="majorEastAsia" w:hAnsiTheme="minorHAnsi" w:cstheme="minorHAnsi"/>
      <w:bCs/>
      <w:sz w:val="24"/>
      <w:szCs w:val="24"/>
    </w:rPr>
  </w:style>
  <w:style w:type="paragraph" w:styleId="Heading3">
    <w:name w:val="heading 3"/>
    <w:basedOn w:val="Normal"/>
    <w:next w:val="Normal"/>
    <w:link w:val="Heading3Char"/>
    <w:autoRedefine/>
    <w:uiPriority w:val="9"/>
    <w:unhideWhenUsed/>
    <w:qFormat/>
    <w:rsid w:val="00D91AEC"/>
    <w:pPr>
      <w:keepNext/>
      <w:keepLines/>
      <w:spacing w:before="40"/>
      <w:jc w:val="both"/>
      <w:outlineLvl w:val="2"/>
    </w:pPr>
    <w:rPr>
      <w:rFonts w:asciiTheme="minorHAnsi" w:eastAsiaTheme="majorEastAsia" w:hAnsiTheme="minorHAnsi" w:cstheme="majorBidi"/>
      <w:b/>
      <w:i/>
      <w:szCs w:val="24"/>
    </w:rPr>
  </w:style>
  <w:style w:type="paragraph" w:styleId="Heading4">
    <w:name w:val="heading 4"/>
    <w:basedOn w:val="Normal"/>
    <w:next w:val="Normal"/>
    <w:link w:val="Heading4Char"/>
    <w:uiPriority w:val="9"/>
    <w:unhideWhenUsed/>
    <w:qFormat/>
    <w:rsid w:val="00D91AEC"/>
    <w:pPr>
      <w:keepNext/>
      <w:keepLines/>
      <w:spacing w:before="40"/>
      <w:jc w:val="both"/>
      <w:outlineLvl w:val="3"/>
    </w:pPr>
    <w:rPr>
      <w:rFonts w:asciiTheme="majorHAnsi" w:eastAsiaTheme="majorEastAsia" w:hAnsiTheme="majorHAnsi" w:cstheme="majorBidi"/>
      <w:i/>
      <w:iCs/>
      <w:color w:val="2F5496" w:themeColor="accent1" w:themeShade="BF"/>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854"/>
    <w:rPr>
      <w:color w:val="0000FF"/>
      <w:u w:val="single"/>
    </w:rPr>
  </w:style>
  <w:style w:type="paragraph" w:styleId="NormalWeb">
    <w:name w:val="Normal (Web)"/>
    <w:basedOn w:val="Normal"/>
    <w:uiPriority w:val="99"/>
    <w:unhideWhenUsed/>
    <w:rsid w:val="00D71854"/>
    <w:pPr>
      <w:spacing w:before="100" w:beforeAutospacing="1" w:after="100" w:afterAutospacing="1"/>
    </w:pPr>
    <w:rPr>
      <w:lang w:eastAsia="en-GB"/>
    </w:rPr>
  </w:style>
  <w:style w:type="character" w:customStyle="1" w:styleId="Heading1Char">
    <w:name w:val="Heading 1 Char"/>
    <w:basedOn w:val="DefaultParagraphFont"/>
    <w:link w:val="Heading1"/>
    <w:uiPriority w:val="9"/>
    <w:rsid w:val="00D91AEC"/>
    <w:rPr>
      <w:rFonts w:eastAsiaTheme="majorEastAsia" w:cstheme="majorBidi"/>
      <w:b/>
      <w:color w:val="000000" w:themeColor="text1"/>
      <w:sz w:val="32"/>
      <w:szCs w:val="32"/>
      <w:lang w:eastAsia="en-GB"/>
    </w:rPr>
  </w:style>
  <w:style w:type="character" w:customStyle="1" w:styleId="Heading2Char">
    <w:name w:val="Heading 2 Char"/>
    <w:basedOn w:val="DefaultParagraphFont"/>
    <w:link w:val="Heading2"/>
    <w:uiPriority w:val="9"/>
    <w:rsid w:val="001B06CC"/>
    <w:rPr>
      <w:rFonts w:eastAsiaTheme="majorEastAsia" w:cstheme="minorHAnsi"/>
      <w:bCs/>
      <w:sz w:val="24"/>
      <w:szCs w:val="24"/>
    </w:rPr>
  </w:style>
  <w:style w:type="character" w:customStyle="1" w:styleId="Heading3Char">
    <w:name w:val="Heading 3 Char"/>
    <w:basedOn w:val="DefaultParagraphFont"/>
    <w:link w:val="Heading3"/>
    <w:uiPriority w:val="9"/>
    <w:rsid w:val="00D91AEC"/>
    <w:rPr>
      <w:rFonts w:eastAsiaTheme="majorEastAsia" w:cstheme="majorBidi"/>
      <w:b/>
      <w:i/>
      <w:szCs w:val="24"/>
    </w:rPr>
  </w:style>
  <w:style w:type="character" w:customStyle="1" w:styleId="Heading4Char">
    <w:name w:val="Heading 4 Char"/>
    <w:basedOn w:val="DefaultParagraphFont"/>
    <w:link w:val="Heading4"/>
    <w:uiPriority w:val="9"/>
    <w:rsid w:val="00D91AEC"/>
    <w:rPr>
      <w:rFonts w:asciiTheme="majorHAnsi" w:eastAsiaTheme="majorEastAsia" w:hAnsiTheme="majorHAnsi" w:cstheme="majorBidi"/>
      <w:i/>
      <w:iCs/>
      <w:color w:val="2F5496" w:themeColor="accent1" w:themeShade="BF"/>
      <w:szCs w:val="24"/>
      <w:lang w:val="fr-FR"/>
    </w:rPr>
  </w:style>
  <w:style w:type="paragraph" w:styleId="FootnoteText">
    <w:name w:val="footnote text"/>
    <w:basedOn w:val="Normal"/>
    <w:link w:val="FootnoteTextChar"/>
    <w:uiPriority w:val="99"/>
    <w:unhideWhenUsed/>
    <w:rsid w:val="00D91AEC"/>
    <w:pPr>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D91AEC"/>
    <w:rPr>
      <w:rFonts w:eastAsiaTheme="minorEastAsia"/>
      <w:sz w:val="20"/>
      <w:szCs w:val="20"/>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
    <w:basedOn w:val="DefaultParagraphFont"/>
    <w:uiPriority w:val="99"/>
    <w:unhideWhenUsed/>
    <w:rsid w:val="00D91AEC"/>
    <w:rPr>
      <w:vertAlign w:val="superscript"/>
    </w:rPr>
  </w:style>
  <w:style w:type="paragraph" w:customStyle="1" w:styleId="Default">
    <w:name w:val="Default"/>
    <w:rsid w:val="00D91AEC"/>
    <w:pPr>
      <w:autoSpaceDE w:val="0"/>
      <w:autoSpaceDN w:val="0"/>
      <w:adjustRightInd w:val="0"/>
      <w:spacing w:after="0" w:line="240" w:lineRule="auto"/>
    </w:pPr>
    <w:rPr>
      <w:rFonts w:ascii="Calibri" w:hAnsi="Calibri" w:cs="Calibri"/>
      <w:color w:val="000000"/>
      <w:sz w:val="24"/>
      <w:szCs w:val="24"/>
    </w:rPr>
  </w:style>
  <w:style w:type="paragraph" w:customStyle="1" w:styleId="OJA-form-field">
    <w:name w:val="OJA-form-field"/>
    <w:basedOn w:val="Normal"/>
    <w:uiPriority w:val="99"/>
    <w:rsid w:val="00D91AEC"/>
    <w:pPr>
      <w:spacing w:before="100" w:after="100"/>
      <w:jc w:val="both"/>
    </w:pPr>
    <w:rPr>
      <w:rFonts w:ascii="Arial" w:eastAsia="Times New Roman" w:hAnsi="Arial" w:cs="Arial"/>
      <w:noProof/>
      <w:szCs w:val="20"/>
    </w:rPr>
  </w:style>
  <w:style w:type="paragraph" w:styleId="ListParagraph">
    <w:name w:val="List Paragraph"/>
    <w:basedOn w:val="Normal"/>
    <w:autoRedefine/>
    <w:uiPriority w:val="34"/>
    <w:qFormat/>
    <w:rsid w:val="008F6AE2"/>
    <w:pPr>
      <w:tabs>
        <w:tab w:val="left" w:pos="6842"/>
      </w:tabs>
      <w:autoSpaceDE w:val="0"/>
      <w:autoSpaceDN w:val="0"/>
      <w:adjustRightInd w:val="0"/>
      <w:contextualSpacing/>
      <w:jc w:val="both"/>
    </w:pPr>
    <w:rPr>
      <w:rFonts w:asciiTheme="minorHAnsi" w:hAnsiTheme="minorHAnsi" w:cstheme="minorHAnsi"/>
      <w:sz w:val="24"/>
      <w:szCs w:val="24"/>
      <w:lang w:bidi="hi-IN"/>
    </w:rPr>
  </w:style>
  <w:style w:type="character" w:customStyle="1" w:styleId="tlid-translation">
    <w:name w:val="tlid-translation"/>
    <w:basedOn w:val="DefaultParagraphFont"/>
    <w:rsid w:val="00D91AEC"/>
  </w:style>
  <w:style w:type="character" w:customStyle="1" w:styleId="A17">
    <w:name w:val="A17"/>
    <w:uiPriority w:val="99"/>
    <w:rsid w:val="00D91AEC"/>
    <w:rPr>
      <w:rFonts w:cs="Calluna"/>
      <w:color w:val="000000"/>
      <w:sz w:val="17"/>
      <w:szCs w:val="17"/>
      <w:u w:val="single"/>
    </w:rPr>
  </w:style>
  <w:style w:type="character" w:customStyle="1" w:styleId="A10">
    <w:name w:val="A10"/>
    <w:uiPriority w:val="99"/>
    <w:rsid w:val="00D91AEC"/>
    <w:rPr>
      <w:rFonts w:cs="Calluna"/>
      <w:color w:val="000000"/>
      <w:sz w:val="15"/>
      <w:szCs w:val="15"/>
    </w:rPr>
  </w:style>
  <w:style w:type="character" w:styleId="CommentReference">
    <w:name w:val="annotation reference"/>
    <w:basedOn w:val="DefaultParagraphFont"/>
    <w:uiPriority w:val="99"/>
    <w:unhideWhenUsed/>
    <w:rsid w:val="00D91AEC"/>
    <w:rPr>
      <w:sz w:val="16"/>
      <w:szCs w:val="16"/>
    </w:rPr>
  </w:style>
  <w:style w:type="paragraph" w:styleId="CommentText">
    <w:name w:val="annotation text"/>
    <w:basedOn w:val="Normal"/>
    <w:link w:val="CommentTextChar"/>
    <w:uiPriority w:val="99"/>
    <w:unhideWhenUsed/>
    <w:rsid w:val="00D91AEC"/>
    <w:pPr>
      <w:jc w:val="both"/>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D91AEC"/>
    <w:rPr>
      <w:sz w:val="20"/>
      <w:szCs w:val="20"/>
    </w:rPr>
  </w:style>
  <w:style w:type="paragraph" w:styleId="CommentSubject">
    <w:name w:val="annotation subject"/>
    <w:basedOn w:val="CommentText"/>
    <w:next w:val="CommentText"/>
    <w:link w:val="CommentSubjectChar"/>
    <w:uiPriority w:val="99"/>
    <w:semiHidden/>
    <w:unhideWhenUsed/>
    <w:rsid w:val="00D91AEC"/>
    <w:rPr>
      <w:b/>
      <w:bCs/>
    </w:rPr>
  </w:style>
  <w:style w:type="character" w:customStyle="1" w:styleId="CommentSubjectChar">
    <w:name w:val="Comment Subject Char"/>
    <w:basedOn w:val="CommentTextChar"/>
    <w:link w:val="CommentSubject"/>
    <w:uiPriority w:val="99"/>
    <w:semiHidden/>
    <w:rsid w:val="00D91AEC"/>
    <w:rPr>
      <w:b/>
      <w:bCs/>
      <w:sz w:val="20"/>
      <w:szCs w:val="20"/>
    </w:rPr>
  </w:style>
  <w:style w:type="paragraph" w:styleId="BalloonText">
    <w:name w:val="Balloon Text"/>
    <w:basedOn w:val="Normal"/>
    <w:link w:val="BalloonTextChar"/>
    <w:uiPriority w:val="99"/>
    <w:semiHidden/>
    <w:unhideWhenUsed/>
    <w:rsid w:val="00D91AEC"/>
    <w:pPr>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AEC"/>
    <w:rPr>
      <w:rFonts w:ascii="Segoe UI" w:hAnsi="Segoe UI" w:cs="Segoe UI"/>
      <w:sz w:val="18"/>
      <w:szCs w:val="18"/>
    </w:rPr>
  </w:style>
  <w:style w:type="character" w:customStyle="1" w:styleId="contribdegrees">
    <w:name w:val="contribdegrees"/>
    <w:basedOn w:val="DefaultParagraphFont"/>
    <w:rsid w:val="00D91AEC"/>
  </w:style>
  <w:style w:type="character" w:customStyle="1" w:styleId="xbe">
    <w:name w:val="_xbe"/>
    <w:basedOn w:val="DefaultParagraphFont"/>
    <w:rsid w:val="00D91AEC"/>
  </w:style>
  <w:style w:type="table" w:styleId="TableGrid">
    <w:name w:val="Table Grid"/>
    <w:basedOn w:val="TableNormal"/>
    <w:uiPriority w:val="39"/>
    <w:rsid w:val="00D91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
    <w:name w:val="hm"/>
    <w:basedOn w:val="Normal"/>
    <w:rsid w:val="00D91AEC"/>
    <w:pPr>
      <w:spacing w:before="100" w:beforeAutospacing="1" w:after="100" w:afterAutospacing="1"/>
      <w:jc w:val="both"/>
    </w:pPr>
    <w:rPr>
      <w:rFonts w:ascii="Times New Roman" w:eastAsia="Times New Roman" w:hAnsi="Times New Roman" w:cs="Times New Roman"/>
      <w:szCs w:val="24"/>
      <w:lang w:eastAsia="en-GB"/>
    </w:rPr>
  </w:style>
  <w:style w:type="paragraph" w:customStyle="1" w:styleId="paragraph-wraperstyledparagraphwrapper-s1xg03x1-0">
    <w:name w:val="paragraph-wraperstyled__paragraphwrapper-s1xg03x1-0"/>
    <w:basedOn w:val="Normal"/>
    <w:rsid w:val="00D91AEC"/>
    <w:pPr>
      <w:spacing w:before="100" w:beforeAutospacing="1" w:after="100" w:afterAutospacing="1"/>
      <w:jc w:val="both"/>
    </w:pPr>
    <w:rPr>
      <w:rFonts w:ascii="Times New Roman" w:eastAsia="Times New Roman" w:hAnsi="Times New Roman" w:cs="Times New Roman"/>
      <w:szCs w:val="24"/>
      <w:lang w:eastAsia="en-GB"/>
    </w:rPr>
  </w:style>
  <w:style w:type="character" w:customStyle="1" w:styleId="UnresolvedMention1">
    <w:name w:val="Unresolved Mention1"/>
    <w:basedOn w:val="DefaultParagraphFont"/>
    <w:uiPriority w:val="99"/>
    <w:semiHidden/>
    <w:unhideWhenUsed/>
    <w:rsid w:val="00D91AEC"/>
    <w:rPr>
      <w:color w:val="605E5C"/>
      <w:shd w:val="clear" w:color="auto" w:fill="E1DFDD"/>
    </w:rPr>
  </w:style>
  <w:style w:type="paragraph" w:customStyle="1" w:styleId="CM27">
    <w:name w:val="CM27"/>
    <w:basedOn w:val="Default"/>
    <w:next w:val="Default"/>
    <w:uiPriority w:val="99"/>
    <w:rsid w:val="00D91AEC"/>
    <w:rPr>
      <w:rFonts w:ascii="Gotham Book" w:hAnsi="Gotham Book" w:cstheme="minorBidi"/>
      <w:color w:val="auto"/>
    </w:rPr>
  </w:style>
  <w:style w:type="character" w:customStyle="1" w:styleId="A23">
    <w:name w:val="A23"/>
    <w:uiPriority w:val="99"/>
    <w:rsid w:val="00D91AEC"/>
    <w:rPr>
      <w:rFonts w:cs="Bliss Pro Light"/>
      <w:color w:val="000000"/>
      <w:sz w:val="18"/>
      <w:szCs w:val="18"/>
    </w:rPr>
  </w:style>
  <w:style w:type="paragraph" w:styleId="Header">
    <w:name w:val="header"/>
    <w:basedOn w:val="Normal"/>
    <w:link w:val="HeaderChar"/>
    <w:uiPriority w:val="99"/>
    <w:unhideWhenUsed/>
    <w:rsid w:val="00D91AEC"/>
    <w:pPr>
      <w:tabs>
        <w:tab w:val="center" w:pos="4513"/>
        <w:tab w:val="right" w:pos="9026"/>
      </w:tabs>
      <w:jc w:val="both"/>
    </w:pPr>
    <w:rPr>
      <w:rFonts w:asciiTheme="minorHAnsi" w:hAnsiTheme="minorHAnsi" w:cstheme="minorBidi"/>
    </w:rPr>
  </w:style>
  <w:style w:type="character" w:customStyle="1" w:styleId="HeaderChar">
    <w:name w:val="Header Char"/>
    <w:basedOn w:val="DefaultParagraphFont"/>
    <w:link w:val="Header"/>
    <w:uiPriority w:val="99"/>
    <w:rsid w:val="00D91AEC"/>
  </w:style>
  <w:style w:type="paragraph" w:styleId="Footer">
    <w:name w:val="footer"/>
    <w:basedOn w:val="Normal"/>
    <w:link w:val="FooterChar"/>
    <w:uiPriority w:val="99"/>
    <w:unhideWhenUsed/>
    <w:rsid w:val="00D91AEC"/>
    <w:pPr>
      <w:tabs>
        <w:tab w:val="center" w:pos="4513"/>
        <w:tab w:val="right" w:pos="9026"/>
      </w:tabs>
      <w:jc w:val="both"/>
    </w:pPr>
    <w:rPr>
      <w:rFonts w:asciiTheme="minorHAnsi" w:hAnsiTheme="minorHAnsi" w:cstheme="minorBidi"/>
    </w:rPr>
  </w:style>
  <w:style w:type="character" w:customStyle="1" w:styleId="FooterChar">
    <w:name w:val="Footer Char"/>
    <w:basedOn w:val="DefaultParagraphFont"/>
    <w:link w:val="Footer"/>
    <w:uiPriority w:val="99"/>
    <w:rsid w:val="00D91AEC"/>
  </w:style>
  <w:style w:type="paragraph" w:customStyle="1" w:styleId="Pa0">
    <w:name w:val="Pa0"/>
    <w:basedOn w:val="Default"/>
    <w:next w:val="Default"/>
    <w:uiPriority w:val="99"/>
    <w:rsid w:val="00D91AEC"/>
    <w:pPr>
      <w:spacing w:line="181" w:lineRule="atLeast"/>
    </w:pPr>
    <w:rPr>
      <w:rFonts w:ascii="UOQOR S+ Helvetica Neue LT" w:hAnsi="UOQOR S+ Helvetica Neue LT" w:cstheme="minorBidi"/>
      <w:color w:val="auto"/>
    </w:rPr>
  </w:style>
  <w:style w:type="paragraph" w:customStyle="1" w:styleId="Pa17">
    <w:name w:val="Pa17"/>
    <w:basedOn w:val="Default"/>
    <w:next w:val="Default"/>
    <w:uiPriority w:val="99"/>
    <w:rsid w:val="00D91AEC"/>
    <w:pPr>
      <w:spacing w:line="181" w:lineRule="atLeast"/>
    </w:pPr>
    <w:rPr>
      <w:rFonts w:ascii="UOQOR S+ Helvetica Neue LT" w:hAnsi="UOQOR S+ Helvetica Neue LT" w:cstheme="minorBidi"/>
      <w:color w:val="auto"/>
    </w:rPr>
  </w:style>
  <w:style w:type="paragraph" w:customStyle="1" w:styleId="Pa6">
    <w:name w:val="Pa6"/>
    <w:basedOn w:val="Default"/>
    <w:next w:val="Default"/>
    <w:uiPriority w:val="99"/>
    <w:rsid w:val="00D91AEC"/>
    <w:pPr>
      <w:spacing w:line="321" w:lineRule="atLeast"/>
    </w:pPr>
    <w:rPr>
      <w:rFonts w:ascii="Geogrotesque SemiBold" w:hAnsi="Geogrotesque SemiBold" w:cstheme="minorBidi"/>
      <w:color w:val="auto"/>
    </w:rPr>
  </w:style>
  <w:style w:type="character" w:customStyle="1" w:styleId="hlfld-contribauthor">
    <w:name w:val="hlfld-contribauthor"/>
    <w:basedOn w:val="DefaultParagraphFont"/>
    <w:rsid w:val="00D91AEC"/>
  </w:style>
  <w:style w:type="character" w:customStyle="1" w:styleId="separator">
    <w:name w:val="separator"/>
    <w:basedOn w:val="DefaultParagraphFont"/>
    <w:rsid w:val="00D91AEC"/>
  </w:style>
  <w:style w:type="character" w:customStyle="1" w:styleId="nlmsource">
    <w:name w:val="nlm_source"/>
    <w:basedOn w:val="DefaultParagraphFont"/>
    <w:rsid w:val="00D91AEC"/>
  </w:style>
  <w:style w:type="paragraph" w:styleId="Revision">
    <w:name w:val="Revision"/>
    <w:hidden/>
    <w:uiPriority w:val="99"/>
    <w:semiHidden/>
    <w:rsid w:val="00D91AEC"/>
    <w:pPr>
      <w:spacing w:after="0" w:line="240" w:lineRule="auto"/>
    </w:pPr>
  </w:style>
  <w:style w:type="paragraph" w:customStyle="1" w:styleId="Pa8">
    <w:name w:val="Pa8"/>
    <w:basedOn w:val="Default"/>
    <w:next w:val="Default"/>
    <w:uiPriority w:val="99"/>
    <w:rsid w:val="00D91AEC"/>
    <w:pPr>
      <w:spacing w:line="191" w:lineRule="atLeast"/>
    </w:pPr>
    <w:rPr>
      <w:rFonts w:ascii="Calluna" w:hAnsi="Calluna" w:cstheme="minorBidi"/>
      <w:color w:val="auto"/>
    </w:rPr>
  </w:style>
  <w:style w:type="character" w:customStyle="1" w:styleId="UnresolvedMention2">
    <w:name w:val="Unresolved Mention2"/>
    <w:basedOn w:val="DefaultParagraphFont"/>
    <w:uiPriority w:val="99"/>
    <w:semiHidden/>
    <w:unhideWhenUsed/>
    <w:rsid w:val="00D91AEC"/>
    <w:rPr>
      <w:color w:val="605E5C"/>
      <w:shd w:val="clear" w:color="auto" w:fill="E1DFDD"/>
    </w:rPr>
  </w:style>
  <w:style w:type="character" w:customStyle="1" w:styleId="Title1">
    <w:name w:val="Title1"/>
    <w:basedOn w:val="DefaultParagraphFont"/>
    <w:rsid w:val="00D91AEC"/>
  </w:style>
  <w:style w:type="character" w:customStyle="1" w:styleId="A4">
    <w:name w:val="A4"/>
    <w:uiPriority w:val="99"/>
    <w:rsid w:val="00D91AEC"/>
    <w:rPr>
      <w:rFonts w:cs="Proxima Nova Rg"/>
      <w:color w:val="000000"/>
      <w:sz w:val="18"/>
      <w:szCs w:val="18"/>
    </w:rPr>
  </w:style>
  <w:style w:type="character" w:customStyle="1" w:styleId="A7">
    <w:name w:val="A7"/>
    <w:uiPriority w:val="99"/>
    <w:rsid w:val="00D91AEC"/>
    <w:rPr>
      <w:rFonts w:ascii="Noto Sans" w:hAnsi="Noto Sans" w:cs="Noto Sans"/>
      <w:color w:val="000000"/>
      <w:sz w:val="19"/>
      <w:szCs w:val="19"/>
    </w:rPr>
  </w:style>
  <w:style w:type="character" w:customStyle="1" w:styleId="A0">
    <w:name w:val="A0"/>
    <w:uiPriority w:val="99"/>
    <w:rsid w:val="00D91AEC"/>
    <w:rPr>
      <w:rFonts w:cs="Aleo"/>
      <w:color w:val="000000"/>
      <w:sz w:val="68"/>
      <w:szCs w:val="68"/>
    </w:rPr>
  </w:style>
  <w:style w:type="paragraph" w:customStyle="1" w:styleId="Pa4">
    <w:name w:val="Pa4"/>
    <w:basedOn w:val="Default"/>
    <w:next w:val="Default"/>
    <w:uiPriority w:val="99"/>
    <w:rsid w:val="00D91AEC"/>
    <w:pPr>
      <w:spacing w:line="191" w:lineRule="atLeast"/>
    </w:pPr>
    <w:rPr>
      <w:rFonts w:ascii="Proxima Nova Rg" w:hAnsi="Proxima Nova Rg" w:cstheme="minorBidi"/>
      <w:color w:val="auto"/>
    </w:rPr>
  </w:style>
  <w:style w:type="character" w:customStyle="1" w:styleId="st">
    <w:name w:val="st"/>
    <w:basedOn w:val="DefaultParagraphFont"/>
    <w:rsid w:val="00D91AEC"/>
  </w:style>
  <w:style w:type="character" w:styleId="Strong">
    <w:name w:val="Strong"/>
    <w:aliases w:val="Figure 1"/>
    <w:basedOn w:val="DefaultParagraphFont"/>
    <w:uiPriority w:val="22"/>
    <w:qFormat/>
    <w:rsid w:val="00D91AEC"/>
    <w:rPr>
      <w:b/>
      <w:bCs/>
    </w:rPr>
  </w:style>
  <w:style w:type="character" w:customStyle="1" w:styleId="A11">
    <w:name w:val="A11"/>
    <w:uiPriority w:val="99"/>
    <w:rsid w:val="00D91AEC"/>
    <w:rPr>
      <w:rFonts w:ascii="Calluna" w:hAnsi="Calluna" w:cs="Calluna" w:hint="default"/>
      <w:color w:val="000000"/>
      <w:sz w:val="17"/>
      <w:szCs w:val="17"/>
    </w:rPr>
  </w:style>
  <w:style w:type="character" w:styleId="Emphasis">
    <w:name w:val="Emphasis"/>
    <w:basedOn w:val="DefaultParagraphFont"/>
    <w:uiPriority w:val="20"/>
    <w:qFormat/>
    <w:rsid w:val="00D91AEC"/>
    <w:rPr>
      <w:i/>
      <w:iCs/>
    </w:rPr>
  </w:style>
  <w:style w:type="paragraph" w:customStyle="1" w:styleId="Pa16">
    <w:name w:val="Pa16"/>
    <w:basedOn w:val="Default"/>
    <w:next w:val="Default"/>
    <w:uiPriority w:val="99"/>
    <w:rsid w:val="00D91AEC"/>
    <w:pPr>
      <w:spacing w:line="361" w:lineRule="atLeast"/>
    </w:pPr>
    <w:rPr>
      <w:rFonts w:ascii="Quan Rounded Book" w:hAnsi="Quan Rounded Book" w:cstheme="minorBidi"/>
      <w:color w:val="auto"/>
    </w:rPr>
  </w:style>
  <w:style w:type="paragraph" w:customStyle="1" w:styleId="c36centre">
    <w:name w:val="c36centre"/>
    <w:basedOn w:val="Normal"/>
    <w:rsid w:val="00D91AEC"/>
    <w:pPr>
      <w:spacing w:before="100" w:beforeAutospacing="1" w:after="100" w:afterAutospacing="1"/>
      <w:jc w:val="both"/>
    </w:pPr>
    <w:rPr>
      <w:rFonts w:ascii="Times New Roman" w:eastAsia="Times New Roman" w:hAnsi="Times New Roman" w:cs="Times New Roman"/>
      <w:szCs w:val="24"/>
      <w:lang w:eastAsia="en-GB"/>
    </w:rPr>
  </w:style>
  <w:style w:type="paragraph" w:customStyle="1" w:styleId="p2">
    <w:name w:val="p2"/>
    <w:basedOn w:val="Normal"/>
    <w:rsid w:val="00D91AEC"/>
    <w:pPr>
      <w:spacing w:before="100" w:beforeAutospacing="1" w:after="100" w:afterAutospacing="1"/>
      <w:jc w:val="both"/>
    </w:pPr>
    <w:rPr>
      <w:rFonts w:ascii="Times New Roman" w:eastAsia="Times New Roman" w:hAnsi="Times New Roman" w:cs="Times New Roman"/>
      <w:szCs w:val="24"/>
      <w:lang w:eastAsia="en-GB"/>
    </w:rPr>
  </w:style>
  <w:style w:type="character" w:customStyle="1" w:styleId="s2">
    <w:name w:val="s2"/>
    <w:basedOn w:val="DefaultParagraphFont"/>
    <w:rsid w:val="00D91AEC"/>
  </w:style>
  <w:style w:type="character" w:customStyle="1" w:styleId="document-metadata">
    <w:name w:val="document-metadata"/>
    <w:basedOn w:val="DefaultParagraphFont"/>
    <w:rsid w:val="00D91AEC"/>
  </w:style>
  <w:style w:type="paragraph" w:customStyle="1" w:styleId="Pa14">
    <w:name w:val="Pa14"/>
    <w:basedOn w:val="Default"/>
    <w:next w:val="Default"/>
    <w:uiPriority w:val="99"/>
    <w:rsid w:val="00D91AEC"/>
    <w:pPr>
      <w:spacing w:line="201" w:lineRule="atLeast"/>
    </w:pPr>
    <w:rPr>
      <w:rFonts w:ascii="Quan Book" w:hAnsi="Quan Book" w:cstheme="minorBidi"/>
      <w:color w:val="auto"/>
    </w:rPr>
  </w:style>
  <w:style w:type="character" w:customStyle="1" w:styleId="titlepart">
    <w:name w:val="titlepart"/>
    <w:basedOn w:val="DefaultParagraphFont"/>
    <w:rsid w:val="00D91AEC"/>
  </w:style>
  <w:style w:type="character" w:customStyle="1" w:styleId="availabilityicon">
    <w:name w:val="availabilityicon"/>
    <w:basedOn w:val="DefaultParagraphFont"/>
    <w:rsid w:val="00D91AEC"/>
  </w:style>
  <w:style w:type="character" w:styleId="FollowedHyperlink">
    <w:name w:val="FollowedHyperlink"/>
    <w:basedOn w:val="DefaultParagraphFont"/>
    <w:uiPriority w:val="99"/>
    <w:semiHidden/>
    <w:unhideWhenUsed/>
    <w:rsid w:val="00D91AEC"/>
    <w:rPr>
      <w:color w:val="954F72" w:themeColor="followedHyperlink"/>
      <w:u w:val="single"/>
    </w:rPr>
  </w:style>
  <w:style w:type="character" w:customStyle="1" w:styleId="mw-headline">
    <w:name w:val="mw-headline"/>
    <w:basedOn w:val="DefaultParagraphFont"/>
    <w:rsid w:val="00D91AEC"/>
  </w:style>
  <w:style w:type="character" w:styleId="HTMLCite">
    <w:name w:val="HTML Cite"/>
    <w:basedOn w:val="DefaultParagraphFont"/>
    <w:uiPriority w:val="99"/>
    <w:semiHidden/>
    <w:unhideWhenUsed/>
    <w:rsid w:val="00D91AEC"/>
    <w:rPr>
      <w:i/>
      <w:iCs/>
    </w:rPr>
  </w:style>
  <w:style w:type="character" w:customStyle="1" w:styleId="reference-accessdate">
    <w:name w:val="reference-accessdate"/>
    <w:basedOn w:val="DefaultParagraphFont"/>
    <w:rsid w:val="00D91AEC"/>
  </w:style>
  <w:style w:type="character" w:customStyle="1" w:styleId="nowrap">
    <w:name w:val="nowrap"/>
    <w:basedOn w:val="DefaultParagraphFont"/>
    <w:rsid w:val="00D91AEC"/>
  </w:style>
  <w:style w:type="character" w:customStyle="1" w:styleId="highlight">
    <w:name w:val="highlight"/>
    <w:basedOn w:val="DefaultParagraphFont"/>
    <w:rsid w:val="00D91AEC"/>
  </w:style>
  <w:style w:type="paragraph" w:customStyle="1" w:styleId="form-control-static">
    <w:name w:val="form-control-static"/>
    <w:basedOn w:val="Normal"/>
    <w:rsid w:val="00D91AEC"/>
    <w:pPr>
      <w:spacing w:before="100" w:beforeAutospacing="1" w:after="100" w:afterAutospacing="1"/>
      <w:jc w:val="both"/>
    </w:pPr>
    <w:rPr>
      <w:rFonts w:ascii="Times New Roman" w:eastAsia="Times New Roman" w:hAnsi="Times New Roman" w:cs="Times New Roman"/>
      <w:szCs w:val="24"/>
      <w:lang w:eastAsia="en-GB"/>
    </w:rPr>
  </w:style>
  <w:style w:type="paragraph" w:styleId="HTMLAddress">
    <w:name w:val="HTML Address"/>
    <w:basedOn w:val="Normal"/>
    <w:link w:val="HTMLAddressChar"/>
    <w:uiPriority w:val="99"/>
    <w:unhideWhenUsed/>
    <w:rsid w:val="00D91AEC"/>
    <w:pPr>
      <w:jc w:val="both"/>
    </w:pPr>
    <w:rPr>
      <w:rFonts w:ascii="Times New Roman" w:eastAsia="Times New Roman" w:hAnsi="Times New Roman" w:cs="Times New Roman"/>
      <w:i/>
      <w:iCs/>
      <w:szCs w:val="24"/>
      <w:lang w:eastAsia="en-GB"/>
    </w:rPr>
  </w:style>
  <w:style w:type="character" w:customStyle="1" w:styleId="HTMLAddressChar">
    <w:name w:val="HTML Address Char"/>
    <w:basedOn w:val="DefaultParagraphFont"/>
    <w:link w:val="HTMLAddress"/>
    <w:uiPriority w:val="99"/>
    <w:rsid w:val="00D91AEC"/>
    <w:rPr>
      <w:rFonts w:ascii="Times New Roman" w:eastAsia="Times New Roman" w:hAnsi="Times New Roman" w:cs="Times New Roman"/>
      <w:i/>
      <w:iCs/>
      <w:szCs w:val="24"/>
      <w:lang w:eastAsia="en-GB"/>
    </w:rPr>
  </w:style>
  <w:style w:type="paragraph" w:customStyle="1" w:styleId="c38centregrasgrandespacement">
    <w:name w:val="c38centregrasgrandespacement"/>
    <w:basedOn w:val="Normal"/>
    <w:rsid w:val="00D91AEC"/>
    <w:pPr>
      <w:spacing w:before="100" w:beforeAutospacing="1" w:after="100" w:afterAutospacing="1"/>
      <w:jc w:val="both"/>
    </w:pPr>
    <w:rPr>
      <w:rFonts w:ascii="Times New Roman" w:eastAsia="Times New Roman" w:hAnsi="Times New Roman" w:cs="Times New Roman"/>
      <w:szCs w:val="24"/>
      <w:lang w:eastAsia="en-GB"/>
    </w:rPr>
  </w:style>
  <w:style w:type="paragraph" w:customStyle="1" w:styleId="c37centregras">
    <w:name w:val="c37centregras"/>
    <w:basedOn w:val="Normal"/>
    <w:rsid w:val="00D91AEC"/>
    <w:pPr>
      <w:spacing w:before="100" w:beforeAutospacing="1" w:after="100" w:afterAutospacing="1"/>
      <w:jc w:val="both"/>
    </w:pPr>
    <w:rPr>
      <w:rFonts w:ascii="Times New Roman" w:eastAsia="Times New Roman" w:hAnsi="Times New Roman" w:cs="Times New Roman"/>
      <w:szCs w:val="24"/>
      <w:lang w:eastAsia="en-GB"/>
    </w:rPr>
  </w:style>
  <w:style w:type="paragraph" w:customStyle="1" w:styleId="c39centreespacement">
    <w:name w:val="c39centreespacement"/>
    <w:basedOn w:val="Normal"/>
    <w:rsid w:val="00D91AEC"/>
    <w:pPr>
      <w:spacing w:before="100" w:beforeAutospacing="1" w:after="100" w:afterAutospacing="1"/>
      <w:jc w:val="both"/>
    </w:pPr>
    <w:rPr>
      <w:rFonts w:ascii="Times New Roman" w:eastAsia="Times New Roman" w:hAnsi="Times New Roman" w:cs="Times New Roman"/>
      <w:szCs w:val="24"/>
      <w:lang w:eastAsia="en-GB"/>
    </w:rPr>
  </w:style>
  <w:style w:type="paragraph" w:customStyle="1" w:styleId="c71indicateur">
    <w:name w:val="c71indicateur"/>
    <w:basedOn w:val="Normal"/>
    <w:rsid w:val="00D91AEC"/>
    <w:pPr>
      <w:spacing w:before="100" w:beforeAutospacing="1" w:after="100" w:afterAutospacing="1"/>
      <w:jc w:val="both"/>
    </w:pPr>
    <w:rPr>
      <w:rFonts w:ascii="Times New Roman" w:eastAsia="Times New Roman" w:hAnsi="Times New Roman" w:cs="Times New Roman"/>
      <w:szCs w:val="24"/>
      <w:lang w:eastAsia="en-GB"/>
    </w:rPr>
  </w:style>
  <w:style w:type="paragraph" w:customStyle="1" w:styleId="c21titrenumerote1">
    <w:name w:val="c21titrenumerote1"/>
    <w:basedOn w:val="Normal"/>
    <w:rsid w:val="00D91AEC"/>
    <w:pPr>
      <w:spacing w:before="100" w:beforeAutospacing="1" w:after="100" w:afterAutospacing="1"/>
      <w:jc w:val="both"/>
    </w:pPr>
    <w:rPr>
      <w:rFonts w:ascii="Times New Roman" w:eastAsia="Times New Roman" w:hAnsi="Times New Roman" w:cs="Times New Roman"/>
      <w:szCs w:val="24"/>
      <w:lang w:eastAsia="en-GB"/>
    </w:rPr>
  </w:style>
  <w:style w:type="paragraph" w:customStyle="1" w:styleId="c01pointaltn">
    <w:name w:val="c01pointaltn"/>
    <w:basedOn w:val="Normal"/>
    <w:rsid w:val="00D91AEC"/>
    <w:pPr>
      <w:spacing w:before="100" w:beforeAutospacing="1" w:after="100" w:afterAutospacing="1"/>
      <w:jc w:val="both"/>
    </w:pPr>
    <w:rPr>
      <w:rFonts w:ascii="Times New Roman" w:eastAsia="Times New Roman" w:hAnsi="Times New Roman" w:cs="Times New Roman"/>
      <w:szCs w:val="24"/>
      <w:lang w:eastAsia="en-GB"/>
    </w:rPr>
  </w:style>
  <w:style w:type="paragraph" w:customStyle="1" w:styleId="c09marge0avecretrait">
    <w:name w:val="c09marge0avecretrait"/>
    <w:basedOn w:val="Normal"/>
    <w:rsid w:val="00D91AEC"/>
    <w:pPr>
      <w:spacing w:before="100" w:beforeAutospacing="1" w:after="100" w:afterAutospacing="1"/>
      <w:jc w:val="both"/>
    </w:pPr>
    <w:rPr>
      <w:rFonts w:ascii="Times New Roman" w:eastAsia="Times New Roman" w:hAnsi="Times New Roman" w:cs="Times New Roman"/>
      <w:szCs w:val="24"/>
      <w:lang w:eastAsia="en-GB"/>
    </w:rPr>
  </w:style>
  <w:style w:type="paragraph" w:customStyle="1" w:styleId="Date1">
    <w:name w:val="Date1"/>
    <w:basedOn w:val="Normal"/>
    <w:rsid w:val="00D91AEC"/>
    <w:pPr>
      <w:spacing w:before="100" w:beforeAutospacing="1" w:after="100" w:afterAutospacing="1"/>
      <w:jc w:val="both"/>
    </w:pPr>
    <w:rPr>
      <w:rFonts w:ascii="Times New Roman" w:eastAsia="Times New Roman" w:hAnsi="Times New Roman" w:cs="Times New Roman"/>
      <w:szCs w:val="24"/>
      <w:lang w:eastAsia="en-GB"/>
    </w:rPr>
  </w:style>
  <w:style w:type="paragraph" w:styleId="PlainText">
    <w:name w:val="Plain Text"/>
    <w:basedOn w:val="Normal"/>
    <w:link w:val="PlainTextChar"/>
    <w:uiPriority w:val="99"/>
    <w:unhideWhenUsed/>
    <w:rsid w:val="00D91AEC"/>
    <w:pPr>
      <w:jc w:val="both"/>
    </w:pPr>
    <w:rPr>
      <w:rFonts w:ascii="Consolas" w:hAnsi="Consolas" w:cstheme="minorBidi"/>
      <w:sz w:val="21"/>
      <w:szCs w:val="21"/>
    </w:rPr>
  </w:style>
  <w:style w:type="character" w:customStyle="1" w:styleId="PlainTextChar">
    <w:name w:val="Plain Text Char"/>
    <w:basedOn w:val="DefaultParagraphFont"/>
    <w:link w:val="PlainText"/>
    <w:uiPriority w:val="99"/>
    <w:rsid w:val="00D91AEC"/>
    <w:rPr>
      <w:rFonts w:ascii="Consolas" w:hAnsi="Consolas"/>
      <w:sz w:val="21"/>
      <w:szCs w:val="21"/>
    </w:rPr>
  </w:style>
  <w:style w:type="paragraph" w:customStyle="1" w:styleId="menu-item">
    <w:name w:val="menu-item"/>
    <w:basedOn w:val="Normal"/>
    <w:rsid w:val="00D91AEC"/>
    <w:pPr>
      <w:spacing w:before="100" w:beforeAutospacing="1" w:after="100" w:afterAutospacing="1"/>
      <w:jc w:val="both"/>
    </w:pPr>
    <w:rPr>
      <w:rFonts w:ascii="Times New Roman" w:eastAsia="Times New Roman" w:hAnsi="Times New Roman" w:cs="Times New Roman"/>
      <w:szCs w:val="24"/>
      <w:lang w:eastAsia="en-GB"/>
    </w:rPr>
  </w:style>
  <w:style w:type="character" w:customStyle="1" w:styleId="menu-text">
    <w:name w:val="menu-text"/>
    <w:basedOn w:val="DefaultParagraphFont"/>
    <w:rsid w:val="00D91AEC"/>
  </w:style>
  <w:style w:type="paragraph" w:customStyle="1" w:styleId="p3">
    <w:name w:val="p3"/>
    <w:basedOn w:val="Normal"/>
    <w:rsid w:val="00D91AEC"/>
    <w:pPr>
      <w:spacing w:before="100" w:beforeAutospacing="1" w:after="100" w:afterAutospacing="1"/>
      <w:jc w:val="both"/>
    </w:pPr>
    <w:rPr>
      <w:rFonts w:ascii="Times New Roman" w:eastAsia="Times New Roman" w:hAnsi="Times New Roman" w:cs="Times New Roman"/>
      <w:szCs w:val="24"/>
      <w:lang w:eastAsia="en-GB"/>
    </w:rPr>
  </w:style>
  <w:style w:type="character" w:customStyle="1" w:styleId="s3">
    <w:name w:val="s3"/>
    <w:basedOn w:val="DefaultParagraphFont"/>
    <w:rsid w:val="00D91AEC"/>
  </w:style>
  <w:style w:type="paragraph" w:customStyle="1" w:styleId="p1">
    <w:name w:val="p1"/>
    <w:basedOn w:val="Normal"/>
    <w:rsid w:val="00D91AEC"/>
    <w:pPr>
      <w:spacing w:before="100" w:beforeAutospacing="1" w:after="100" w:afterAutospacing="1"/>
      <w:jc w:val="both"/>
    </w:pPr>
    <w:rPr>
      <w:rFonts w:ascii="Times New Roman" w:eastAsia="Times New Roman" w:hAnsi="Times New Roman" w:cs="Times New Roman"/>
      <w:szCs w:val="24"/>
      <w:lang w:eastAsia="en-GB"/>
    </w:rPr>
  </w:style>
  <w:style w:type="paragraph" w:customStyle="1" w:styleId="p4">
    <w:name w:val="p4"/>
    <w:basedOn w:val="Normal"/>
    <w:rsid w:val="00D91AEC"/>
    <w:pPr>
      <w:spacing w:before="100" w:beforeAutospacing="1" w:after="100" w:afterAutospacing="1"/>
      <w:jc w:val="both"/>
    </w:pPr>
    <w:rPr>
      <w:rFonts w:ascii="Times New Roman" w:eastAsia="Times New Roman" w:hAnsi="Times New Roman" w:cs="Times New Roman"/>
      <w:szCs w:val="24"/>
      <w:lang w:eastAsia="en-GB"/>
    </w:rPr>
  </w:style>
  <w:style w:type="character" w:customStyle="1" w:styleId="nlmgiven-names">
    <w:name w:val="nlm_given-names"/>
    <w:basedOn w:val="DefaultParagraphFont"/>
    <w:rsid w:val="00D91AEC"/>
  </w:style>
  <w:style w:type="character" w:customStyle="1" w:styleId="nlmyear">
    <w:name w:val="nlm_year"/>
    <w:basedOn w:val="DefaultParagraphFont"/>
    <w:rsid w:val="00D91AEC"/>
  </w:style>
  <w:style w:type="character" w:customStyle="1" w:styleId="UnresolvedMention3">
    <w:name w:val="Unresolved Mention3"/>
    <w:basedOn w:val="DefaultParagraphFont"/>
    <w:uiPriority w:val="99"/>
    <w:semiHidden/>
    <w:unhideWhenUsed/>
    <w:rsid w:val="00D91AEC"/>
    <w:rPr>
      <w:color w:val="605E5C"/>
      <w:shd w:val="clear" w:color="auto" w:fill="E1DFDD"/>
    </w:rPr>
  </w:style>
  <w:style w:type="character" w:customStyle="1" w:styleId="apple-converted-space">
    <w:name w:val="apple-converted-space"/>
    <w:basedOn w:val="DefaultParagraphFont"/>
    <w:rsid w:val="00D91AEC"/>
  </w:style>
  <w:style w:type="character" w:customStyle="1" w:styleId="figure-caption">
    <w:name w:val="figure-caption"/>
    <w:basedOn w:val="DefaultParagraphFont"/>
    <w:rsid w:val="00D91AEC"/>
  </w:style>
  <w:style w:type="paragraph" w:customStyle="1" w:styleId="article-infos">
    <w:name w:val="article-infos"/>
    <w:basedOn w:val="Normal"/>
    <w:rsid w:val="00D91AEC"/>
    <w:pPr>
      <w:spacing w:before="100" w:beforeAutospacing="1" w:after="100" w:afterAutospacing="1"/>
      <w:jc w:val="both"/>
    </w:pPr>
    <w:rPr>
      <w:rFonts w:ascii="Times New Roman" w:eastAsia="Times New Roman" w:hAnsi="Times New Roman" w:cs="Times New Roman"/>
      <w:szCs w:val="24"/>
      <w:lang w:eastAsia="en-GB"/>
    </w:rPr>
  </w:style>
  <w:style w:type="paragraph" w:customStyle="1" w:styleId="note">
    <w:name w:val="note"/>
    <w:basedOn w:val="Normal"/>
    <w:rsid w:val="00D91AEC"/>
    <w:pPr>
      <w:spacing w:before="100" w:beforeAutospacing="1" w:after="100" w:afterAutospacing="1"/>
      <w:jc w:val="both"/>
    </w:pPr>
    <w:rPr>
      <w:rFonts w:ascii="Times New Roman" w:eastAsia="Times New Roman" w:hAnsi="Times New Roman" w:cs="Times New Roman"/>
      <w:szCs w:val="24"/>
      <w:lang w:eastAsia="en-GB"/>
    </w:rPr>
  </w:style>
  <w:style w:type="character" w:customStyle="1" w:styleId="nlmarticle-title">
    <w:name w:val="nlm_article-title"/>
    <w:basedOn w:val="DefaultParagraphFont"/>
    <w:rsid w:val="00D91AEC"/>
  </w:style>
  <w:style w:type="character" w:customStyle="1" w:styleId="orcid-icon">
    <w:name w:val="orcid-icon"/>
    <w:basedOn w:val="DefaultParagraphFont"/>
    <w:rsid w:val="00D91AEC"/>
  </w:style>
  <w:style w:type="character" w:customStyle="1" w:styleId="ecl-metaitem">
    <w:name w:val="ecl-meta__item"/>
    <w:basedOn w:val="DefaultParagraphFont"/>
    <w:rsid w:val="00D91AEC"/>
  </w:style>
  <w:style w:type="paragraph" w:customStyle="1" w:styleId="gr-meta">
    <w:name w:val="gr-meta"/>
    <w:basedOn w:val="Normal"/>
    <w:rsid w:val="00D91AEC"/>
    <w:pPr>
      <w:spacing w:before="100" w:beforeAutospacing="1" w:after="100" w:afterAutospacing="1"/>
      <w:jc w:val="both"/>
    </w:pPr>
    <w:rPr>
      <w:rFonts w:ascii="Times New Roman" w:eastAsia="Times New Roman" w:hAnsi="Times New Roman" w:cs="Times New Roman"/>
      <w:szCs w:val="24"/>
      <w:lang w:eastAsia="en-GB"/>
    </w:rPr>
  </w:style>
  <w:style w:type="character" w:customStyle="1" w:styleId="gr-prefix">
    <w:name w:val="gr-prefix"/>
    <w:basedOn w:val="DefaultParagraphFont"/>
    <w:rsid w:val="00D91AEC"/>
  </w:style>
  <w:style w:type="character" w:customStyle="1" w:styleId="field">
    <w:name w:val="field"/>
    <w:basedOn w:val="DefaultParagraphFont"/>
    <w:rsid w:val="00D91AEC"/>
  </w:style>
  <w:style w:type="paragraph" w:customStyle="1" w:styleId="Pa1">
    <w:name w:val="Pa1"/>
    <w:basedOn w:val="Default"/>
    <w:next w:val="Default"/>
    <w:uiPriority w:val="99"/>
    <w:rsid w:val="00D91AEC"/>
    <w:pPr>
      <w:spacing w:line="241" w:lineRule="atLeast"/>
    </w:pPr>
    <w:rPr>
      <w:rFonts w:ascii="Aleo" w:hAnsi="Aleo" w:cstheme="minorBidi"/>
      <w:color w:val="auto"/>
    </w:rPr>
  </w:style>
  <w:style w:type="character" w:customStyle="1" w:styleId="submitted-by">
    <w:name w:val="submitted-by"/>
    <w:basedOn w:val="DefaultParagraphFont"/>
    <w:rsid w:val="00D91AEC"/>
  </w:style>
  <w:style w:type="character" w:customStyle="1" w:styleId="bylinename">
    <w:name w:val="byline__name"/>
    <w:basedOn w:val="DefaultParagraphFont"/>
    <w:rsid w:val="00D91AEC"/>
  </w:style>
  <w:style w:type="character" w:customStyle="1" w:styleId="bylinetitle">
    <w:name w:val="byline__title"/>
    <w:basedOn w:val="DefaultParagraphFont"/>
    <w:rsid w:val="00D91AEC"/>
  </w:style>
  <w:style w:type="paragraph" w:customStyle="1" w:styleId="mini-info-listitem">
    <w:name w:val="mini-info-list__item"/>
    <w:basedOn w:val="Normal"/>
    <w:rsid w:val="00D91AEC"/>
    <w:pPr>
      <w:spacing w:before="100" w:beforeAutospacing="1" w:after="100" w:afterAutospacing="1"/>
      <w:jc w:val="both"/>
    </w:pPr>
    <w:rPr>
      <w:rFonts w:ascii="Times New Roman" w:eastAsia="Times New Roman" w:hAnsi="Times New Roman" w:cs="Times New Roman"/>
      <w:szCs w:val="24"/>
      <w:lang w:eastAsia="en-GB"/>
    </w:rPr>
  </w:style>
  <w:style w:type="character" w:customStyle="1" w:styleId="title-text">
    <w:name w:val="title-text"/>
    <w:basedOn w:val="DefaultParagraphFont"/>
    <w:rsid w:val="00D91AEC"/>
  </w:style>
  <w:style w:type="character" w:customStyle="1" w:styleId="sr-only">
    <w:name w:val="sr-only"/>
    <w:basedOn w:val="DefaultParagraphFont"/>
    <w:rsid w:val="00D91AEC"/>
  </w:style>
  <w:style w:type="character" w:customStyle="1" w:styleId="text">
    <w:name w:val="text"/>
    <w:basedOn w:val="DefaultParagraphFont"/>
    <w:rsid w:val="00D91AEC"/>
  </w:style>
  <w:style w:type="character" w:customStyle="1" w:styleId="author-ref">
    <w:name w:val="author-ref"/>
    <w:basedOn w:val="DefaultParagraphFont"/>
    <w:rsid w:val="00D91AEC"/>
  </w:style>
  <w:style w:type="character" w:customStyle="1" w:styleId="titleheading">
    <w:name w:val="titleheading"/>
    <w:basedOn w:val="DefaultParagraphFont"/>
    <w:rsid w:val="00D91AEC"/>
  </w:style>
  <w:style w:type="character" w:customStyle="1" w:styleId="article-classifiergap">
    <w:name w:val="article-classifier__gap"/>
    <w:basedOn w:val="DefaultParagraphFont"/>
    <w:rsid w:val="00D91AEC"/>
  </w:style>
  <w:style w:type="paragraph" w:customStyle="1" w:styleId="article-infobyline">
    <w:name w:val="article-info__byline"/>
    <w:basedOn w:val="Normal"/>
    <w:rsid w:val="00D91AEC"/>
    <w:pPr>
      <w:spacing w:before="100" w:beforeAutospacing="1" w:after="100" w:afterAutospacing="1"/>
      <w:jc w:val="both"/>
    </w:pPr>
    <w:rPr>
      <w:rFonts w:ascii="Times New Roman" w:eastAsia="Times New Roman" w:hAnsi="Times New Roman" w:cs="Times New Roman"/>
      <w:szCs w:val="24"/>
      <w:lang w:eastAsia="en-GB"/>
    </w:rPr>
  </w:style>
  <w:style w:type="character" w:customStyle="1" w:styleId="fakelink">
    <w:name w:val="fakelink"/>
    <w:basedOn w:val="DefaultParagraphFont"/>
    <w:rsid w:val="00D91AEC"/>
  </w:style>
  <w:style w:type="character" w:customStyle="1" w:styleId="helpae">
    <w:name w:val="helpae"/>
    <w:basedOn w:val="DefaultParagraphFont"/>
    <w:rsid w:val="00D91AEC"/>
  </w:style>
  <w:style w:type="character" w:customStyle="1" w:styleId="sfzihb">
    <w:name w:val="sfzihb"/>
    <w:basedOn w:val="DefaultParagraphFont"/>
    <w:rsid w:val="00D91AEC"/>
  </w:style>
  <w:style w:type="character" w:customStyle="1" w:styleId="s3uucc">
    <w:name w:val="s3uucc"/>
    <w:basedOn w:val="DefaultParagraphFont"/>
    <w:rsid w:val="00D91AEC"/>
  </w:style>
  <w:style w:type="character" w:customStyle="1" w:styleId="booktitle">
    <w:name w:val="booktitle"/>
    <w:basedOn w:val="DefaultParagraphFont"/>
    <w:rsid w:val="00D91AEC"/>
  </w:style>
  <w:style w:type="character" w:customStyle="1" w:styleId="page-numbers-info">
    <w:name w:val="page-numbers-info"/>
    <w:basedOn w:val="DefaultParagraphFont"/>
    <w:rsid w:val="00D91AEC"/>
  </w:style>
  <w:style w:type="character" w:customStyle="1" w:styleId="in-revue">
    <w:name w:val="in-revue"/>
    <w:basedOn w:val="DefaultParagraphFont"/>
    <w:rsid w:val="00D91AEC"/>
  </w:style>
  <w:style w:type="character" w:customStyle="1" w:styleId="articlepagerange">
    <w:name w:val="articlepagerange"/>
    <w:basedOn w:val="DefaultParagraphFont"/>
    <w:rsid w:val="00D91AEC"/>
  </w:style>
  <w:style w:type="paragraph" w:customStyle="1" w:styleId="c-author-listitem">
    <w:name w:val="c-author-list__item"/>
    <w:basedOn w:val="Normal"/>
    <w:rsid w:val="00D91AEC"/>
    <w:pPr>
      <w:spacing w:before="100" w:beforeAutospacing="1" w:after="100" w:afterAutospacing="1"/>
      <w:jc w:val="both"/>
    </w:pPr>
    <w:rPr>
      <w:rFonts w:ascii="Times New Roman" w:eastAsia="Times New Roman" w:hAnsi="Times New Roman" w:cs="Times New Roman"/>
      <w:szCs w:val="24"/>
      <w:lang w:eastAsia="en-GB"/>
    </w:rPr>
  </w:style>
  <w:style w:type="paragraph" w:customStyle="1" w:styleId="c-article-info-details">
    <w:name w:val="c-article-info-details"/>
    <w:basedOn w:val="Normal"/>
    <w:rsid w:val="00D91AEC"/>
    <w:pPr>
      <w:spacing w:before="100" w:beforeAutospacing="1" w:after="100" w:afterAutospacing="1"/>
      <w:jc w:val="both"/>
    </w:pPr>
    <w:rPr>
      <w:rFonts w:ascii="Times New Roman" w:eastAsia="Times New Roman" w:hAnsi="Times New Roman" w:cs="Times New Roman"/>
      <w:szCs w:val="24"/>
      <w:lang w:eastAsia="en-GB"/>
    </w:rPr>
  </w:style>
  <w:style w:type="character" w:customStyle="1" w:styleId="u-visually-hidden">
    <w:name w:val="u-visually-hidden"/>
    <w:basedOn w:val="DefaultParagraphFont"/>
    <w:rsid w:val="00D91AEC"/>
  </w:style>
  <w:style w:type="paragraph" w:customStyle="1" w:styleId="c-metaauthor">
    <w:name w:val="c-meta__author"/>
    <w:basedOn w:val="Normal"/>
    <w:rsid w:val="00D91AEC"/>
    <w:pPr>
      <w:spacing w:before="100" w:beforeAutospacing="1" w:after="100" w:afterAutospacing="1"/>
      <w:jc w:val="both"/>
    </w:pPr>
    <w:rPr>
      <w:rFonts w:ascii="Times New Roman" w:eastAsia="Times New Roman" w:hAnsi="Times New Roman" w:cs="Times New Roman"/>
      <w:szCs w:val="24"/>
      <w:lang w:eastAsia="en-GB"/>
    </w:rPr>
  </w:style>
  <w:style w:type="paragraph" w:styleId="NoSpacing">
    <w:name w:val="No Spacing"/>
    <w:uiPriority w:val="1"/>
    <w:qFormat/>
    <w:rsid w:val="00D91AEC"/>
    <w:pPr>
      <w:spacing w:after="0" w:line="240" w:lineRule="auto"/>
    </w:pPr>
  </w:style>
  <w:style w:type="character" w:customStyle="1" w:styleId="a">
    <w:name w:val="a"/>
    <w:basedOn w:val="DefaultParagraphFont"/>
    <w:rsid w:val="00D91AEC"/>
  </w:style>
  <w:style w:type="character" w:customStyle="1" w:styleId="textexposedshow">
    <w:name w:val="text_exposed_show"/>
    <w:basedOn w:val="DefaultParagraphFont"/>
    <w:rsid w:val="00D91AEC"/>
  </w:style>
  <w:style w:type="character" w:customStyle="1" w:styleId="UnresolvedMention4">
    <w:name w:val="Unresolved Mention4"/>
    <w:basedOn w:val="DefaultParagraphFont"/>
    <w:uiPriority w:val="99"/>
    <w:semiHidden/>
    <w:unhideWhenUsed/>
    <w:rsid w:val="00D91AEC"/>
    <w:rPr>
      <w:color w:val="605E5C"/>
      <w:shd w:val="clear" w:color="auto" w:fill="E1DFDD"/>
    </w:rPr>
  </w:style>
  <w:style w:type="paragraph" w:customStyle="1" w:styleId="c08dispositif">
    <w:name w:val="c08dispositif"/>
    <w:basedOn w:val="Normal"/>
    <w:rsid w:val="00D91AEC"/>
    <w:pPr>
      <w:spacing w:before="100" w:beforeAutospacing="1" w:after="100" w:afterAutospacing="1"/>
      <w:jc w:val="both"/>
    </w:pPr>
    <w:rPr>
      <w:rFonts w:ascii="Times New Roman" w:eastAsia="Times New Roman" w:hAnsi="Times New Roman" w:cs="Times New Roman"/>
      <w:szCs w:val="24"/>
      <w:lang w:eastAsia="en-GB"/>
    </w:rPr>
  </w:style>
  <w:style w:type="character" w:customStyle="1" w:styleId="hgkelc">
    <w:name w:val="hgkelc"/>
    <w:basedOn w:val="DefaultParagraphFont"/>
    <w:rsid w:val="00D91AEC"/>
  </w:style>
  <w:style w:type="paragraph" w:styleId="TOCHeading">
    <w:name w:val="TOC Heading"/>
    <w:basedOn w:val="Heading1"/>
    <w:next w:val="Normal"/>
    <w:uiPriority w:val="39"/>
    <w:unhideWhenUsed/>
    <w:qFormat/>
    <w:rsid w:val="00D91AEC"/>
    <w:pPr>
      <w:spacing w:line="259" w:lineRule="auto"/>
      <w:jc w:val="left"/>
      <w:outlineLvl w:val="9"/>
    </w:pPr>
    <w:rPr>
      <w:rFonts w:asciiTheme="majorHAnsi" w:hAnsiTheme="majorHAnsi"/>
      <w:b w:val="0"/>
      <w:color w:val="2F5496" w:themeColor="accent1" w:themeShade="BF"/>
      <w:lang w:val="en-US" w:eastAsia="en-US"/>
    </w:rPr>
  </w:style>
  <w:style w:type="paragraph" w:styleId="TOC1">
    <w:name w:val="toc 1"/>
    <w:basedOn w:val="Normal"/>
    <w:next w:val="Normal"/>
    <w:autoRedefine/>
    <w:uiPriority w:val="39"/>
    <w:unhideWhenUsed/>
    <w:rsid w:val="00D91AEC"/>
    <w:pPr>
      <w:tabs>
        <w:tab w:val="right" w:leader="dot" w:pos="9736"/>
      </w:tabs>
      <w:jc w:val="both"/>
    </w:pPr>
    <w:rPr>
      <w:rFonts w:asciiTheme="minorHAnsi" w:hAnsiTheme="minorHAnsi" w:cstheme="minorHAnsi"/>
      <w:b/>
      <w:bCs/>
      <w:noProof/>
    </w:rPr>
  </w:style>
  <w:style w:type="paragraph" w:styleId="TOC2">
    <w:name w:val="toc 2"/>
    <w:basedOn w:val="Normal"/>
    <w:next w:val="Normal"/>
    <w:autoRedefine/>
    <w:uiPriority w:val="39"/>
    <w:unhideWhenUsed/>
    <w:rsid w:val="00D91AEC"/>
    <w:pPr>
      <w:spacing w:after="100"/>
      <w:ind w:left="240"/>
      <w:jc w:val="both"/>
    </w:pPr>
    <w:rPr>
      <w:rFonts w:asciiTheme="minorHAnsi" w:hAnsiTheme="minorHAnsi" w:cstheme="minorBidi"/>
    </w:rPr>
  </w:style>
  <w:style w:type="paragraph" w:styleId="TOC3">
    <w:name w:val="toc 3"/>
    <w:basedOn w:val="Normal"/>
    <w:next w:val="Normal"/>
    <w:autoRedefine/>
    <w:uiPriority w:val="39"/>
    <w:unhideWhenUsed/>
    <w:rsid w:val="00D91AEC"/>
    <w:pPr>
      <w:tabs>
        <w:tab w:val="right" w:leader="dot" w:pos="9736"/>
      </w:tabs>
      <w:spacing w:after="100"/>
      <w:ind w:left="480"/>
      <w:jc w:val="both"/>
    </w:pPr>
    <w:rPr>
      <w:rFonts w:asciiTheme="minorHAnsi" w:hAnsiTheme="minorHAnsi" w:cstheme="minorBidi"/>
    </w:rPr>
  </w:style>
  <w:style w:type="character" w:customStyle="1" w:styleId="acopre">
    <w:name w:val="acopre"/>
    <w:basedOn w:val="DefaultParagraphFont"/>
    <w:rsid w:val="00D91AEC"/>
  </w:style>
  <w:style w:type="character" w:customStyle="1" w:styleId="metaauthor">
    <w:name w:val="meta__author"/>
    <w:basedOn w:val="DefaultParagraphFont"/>
    <w:rsid w:val="00D91AEC"/>
  </w:style>
  <w:style w:type="character" w:customStyle="1" w:styleId="Subtitle1">
    <w:name w:val="Subtitle1"/>
    <w:basedOn w:val="DefaultParagraphFont"/>
    <w:rsid w:val="00D91AEC"/>
  </w:style>
  <w:style w:type="paragraph" w:customStyle="1" w:styleId="sc-axhcb">
    <w:name w:val="sc-axhcb"/>
    <w:basedOn w:val="Normal"/>
    <w:rsid w:val="00D91AE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c-axhuy">
    <w:name w:val="sc-axhuy"/>
    <w:basedOn w:val="DefaultParagraphFont"/>
    <w:rsid w:val="00D91AEC"/>
  </w:style>
  <w:style w:type="character" w:customStyle="1" w:styleId="sc-axmtr">
    <w:name w:val="sc-axmtr"/>
    <w:basedOn w:val="DefaultParagraphFont"/>
    <w:rsid w:val="00D91AEC"/>
  </w:style>
  <w:style w:type="character" w:customStyle="1" w:styleId="linklast-letter-spacing">
    <w:name w:val="link__last-letter-spacing"/>
    <w:basedOn w:val="DefaultParagraphFont"/>
    <w:rsid w:val="00D91AEC"/>
  </w:style>
  <w:style w:type="paragraph" w:customStyle="1" w:styleId="c19centre">
    <w:name w:val="c19centre"/>
    <w:basedOn w:val="Normal"/>
    <w:rsid w:val="00D91AE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02alineaalta">
    <w:name w:val="c02alineaalta"/>
    <w:basedOn w:val="Normal"/>
    <w:rsid w:val="00D91AE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roductauthor">
    <w:name w:val="product__author"/>
    <w:basedOn w:val="Normal"/>
    <w:rsid w:val="00D91AE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roductformat">
    <w:name w:val="product__format"/>
    <w:basedOn w:val="Normal"/>
    <w:rsid w:val="00D91AE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reator-type-label">
    <w:name w:val="creator-type-label"/>
    <w:basedOn w:val="DefaultParagraphFont"/>
    <w:rsid w:val="00D91AEC"/>
  </w:style>
  <w:style w:type="character" w:customStyle="1" w:styleId="authorname">
    <w:name w:val="authorname"/>
    <w:basedOn w:val="DefaultParagraphFont"/>
    <w:rsid w:val="00D91AEC"/>
  </w:style>
  <w:style w:type="character" w:customStyle="1" w:styleId="metadate">
    <w:name w:val="meta__date"/>
    <w:basedOn w:val="DefaultParagraphFont"/>
    <w:rsid w:val="00D91AEC"/>
  </w:style>
  <w:style w:type="paragraph" w:customStyle="1" w:styleId="a-authorbyline">
    <w:name w:val="a-author__byline"/>
    <w:basedOn w:val="Normal"/>
    <w:rsid w:val="00D91AE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ragraph">
    <w:name w:val="paragraph"/>
    <w:basedOn w:val="Normal"/>
    <w:rsid w:val="002967B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6">
    <w:name w:val="A6"/>
    <w:uiPriority w:val="99"/>
    <w:rsid w:val="00D3146E"/>
    <w:rPr>
      <w:rFonts w:cs="Tiempos Headline Black"/>
      <w:b/>
      <w:bCs/>
      <w:color w:val="000000"/>
      <w:sz w:val="64"/>
      <w:szCs w:val="64"/>
    </w:rPr>
  </w:style>
  <w:style w:type="paragraph" w:customStyle="1" w:styleId="gmail-msolistparagraph">
    <w:name w:val="gmail-msolistparagraph"/>
    <w:basedOn w:val="Normal"/>
    <w:rsid w:val="009E0886"/>
    <w:pPr>
      <w:spacing w:before="100" w:beforeAutospacing="1" w:after="100" w:afterAutospacing="1"/>
    </w:pPr>
    <w:rPr>
      <w:lang w:eastAsia="en-GB"/>
    </w:rPr>
  </w:style>
  <w:style w:type="paragraph" w:styleId="EndnoteText">
    <w:name w:val="endnote text"/>
    <w:basedOn w:val="Normal"/>
    <w:link w:val="EndnoteTextChar"/>
    <w:uiPriority w:val="99"/>
    <w:semiHidden/>
    <w:unhideWhenUsed/>
    <w:rsid w:val="00C633DF"/>
    <w:pPr>
      <w:jc w:val="both"/>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C633DF"/>
    <w:rPr>
      <w:sz w:val="20"/>
      <w:szCs w:val="20"/>
    </w:rPr>
  </w:style>
  <w:style w:type="character" w:styleId="EndnoteReference">
    <w:name w:val="endnote reference"/>
    <w:basedOn w:val="DefaultParagraphFont"/>
    <w:uiPriority w:val="99"/>
    <w:semiHidden/>
    <w:unhideWhenUsed/>
    <w:rsid w:val="00C633DF"/>
    <w:rPr>
      <w:vertAlign w:val="superscript"/>
    </w:rPr>
  </w:style>
  <w:style w:type="character" w:customStyle="1" w:styleId="A2">
    <w:name w:val="A2"/>
    <w:uiPriority w:val="99"/>
    <w:rsid w:val="00051E3C"/>
    <w:rPr>
      <w:rFonts w:cs="AauxPro OT Light"/>
      <w:color w:val="000000"/>
      <w:sz w:val="22"/>
      <w:szCs w:val="22"/>
    </w:rPr>
  </w:style>
  <w:style w:type="character" w:customStyle="1" w:styleId="cls-response">
    <w:name w:val="cls-response"/>
    <w:basedOn w:val="DefaultParagraphFont"/>
    <w:rsid w:val="00C359FD"/>
  </w:style>
  <w:style w:type="character" w:customStyle="1" w:styleId="fontstyle01">
    <w:name w:val="fontstyle01"/>
    <w:basedOn w:val="DefaultParagraphFont"/>
    <w:rsid w:val="00B712F6"/>
    <w:rPr>
      <w:rFonts w:ascii="Georgia" w:hAnsi="Georgia" w:hint="default"/>
      <w:b w:val="0"/>
      <w:bCs w:val="0"/>
      <w:i w:val="0"/>
      <w:iCs w:val="0"/>
      <w:color w:val="000000"/>
      <w:sz w:val="24"/>
      <w:szCs w:val="24"/>
    </w:rPr>
  </w:style>
  <w:style w:type="character" w:customStyle="1" w:styleId="author">
    <w:name w:val="author"/>
    <w:basedOn w:val="DefaultParagraphFont"/>
    <w:rsid w:val="00787BE6"/>
  </w:style>
  <w:style w:type="character" w:customStyle="1" w:styleId="pubyear">
    <w:name w:val="pubyear"/>
    <w:basedOn w:val="DefaultParagraphFont"/>
    <w:rsid w:val="00787BE6"/>
  </w:style>
  <w:style w:type="character" w:customStyle="1" w:styleId="authors">
    <w:name w:val="authors"/>
    <w:basedOn w:val="DefaultParagraphFont"/>
    <w:rsid w:val="00787BE6"/>
  </w:style>
  <w:style w:type="character" w:customStyle="1" w:styleId="fontstyle21">
    <w:name w:val="fontstyle21"/>
    <w:basedOn w:val="DefaultParagraphFont"/>
    <w:rsid w:val="00787BE6"/>
    <w:rPr>
      <w:rFonts w:ascii="AdvOT46dcae81+20" w:hAnsi="AdvOT46dcae81+20" w:hint="default"/>
      <w:b w:val="0"/>
      <w:bCs w:val="0"/>
      <w:i w:val="0"/>
      <w:iCs w:val="0"/>
      <w:color w:val="000000"/>
      <w:sz w:val="20"/>
      <w:szCs w:val="20"/>
    </w:rPr>
  </w:style>
  <w:style w:type="character" w:customStyle="1" w:styleId="accordion-tabbedtab-mobile">
    <w:name w:val="accordion-tabbed__tab-mobile"/>
    <w:basedOn w:val="DefaultParagraphFont"/>
    <w:rsid w:val="00A951B1"/>
  </w:style>
  <w:style w:type="character" w:customStyle="1" w:styleId="comma-separator">
    <w:name w:val="comma-separator"/>
    <w:basedOn w:val="DefaultParagraphFont"/>
    <w:rsid w:val="00A951B1"/>
  </w:style>
  <w:style w:type="character" w:customStyle="1" w:styleId="citation">
    <w:name w:val="citation"/>
    <w:basedOn w:val="DefaultParagraphFont"/>
    <w:rsid w:val="002417C7"/>
  </w:style>
  <w:style w:type="character" w:customStyle="1" w:styleId="citation-item">
    <w:name w:val="citation-item"/>
    <w:basedOn w:val="DefaultParagraphFont"/>
    <w:rsid w:val="002417C7"/>
  </w:style>
  <w:style w:type="paragraph" w:customStyle="1" w:styleId="pf0">
    <w:name w:val="pf0"/>
    <w:basedOn w:val="Normal"/>
    <w:rsid w:val="003C75E0"/>
    <w:pPr>
      <w:spacing w:before="100" w:beforeAutospacing="1" w:after="100" w:afterAutospacing="1"/>
    </w:pPr>
    <w:rPr>
      <w:rFonts w:ascii="Times New Roman" w:eastAsia="Times New Roman" w:hAnsi="Times New Roman" w:cs="Times New Roman"/>
      <w:sz w:val="24"/>
      <w:szCs w:val="24"/>
      <w:lang w:eastAsia="en-GB" w:bidi="hi-IN"/>
    </w:rPr>
  </w:style>
  <w:style w:type="character" w:customStyle="1" w:styleId="cf01">
    <w:name w:val="cf01"/>
    <w:basedOn w:val="DefaultParagraphFont"/>
    <w:rsid w:val="003C75E0"/>
    <w:rPr>
      <w:rFonts w:ascii="Segoe UI" w:hAnsi="Segoe UI" w:cs="Segoe UI" w:hint="default"/>
      <w:sz w:val="18"/>
      <w:szCs w:val="18"/>
    </w:rPr>
  </w:style>
  <w:style w:type="character" w:styleId="UnresolvedMention">
    <w:name w:val="Unresolved Mention"/>
    <w:basedOn w:val="DefaultParagraphFont"/>
    <w:uiPriority w:val="99"/>
    <w:semiHidden/>
    <w:unhideWhenUsed/>
    <w:rsid w:val="00246379"/>
    <w:rPr>
      <w:color w:val="605E5C"/>
      <w:shd w:val="clear" w:color="auto" w:fill="E1DFDD"/>
    </w:rPr>
  </w:style>
  <w:style w:type="character" w:customStyle="1" w:styleId="arttitle">
    <w:name w:val="art_title"/>
    <w:basedOn w:val="DefaultParagraphFont"/>
    <w:rsid w:val="00246379"/>
  </w:style>
  <w:style w:type="character" w:customStyle="1" w:styleId="serialtitle">
    <w:name w:val="serial_title"/>
    <w:basedOn w:val="DefaultParagraphFont"/>
    <w:rsid w:val="00246379"/>
  </w:style>
  <w:style w:type="character" w:customStyle="1" w:styleId="doilink">
    <w:name w:val="doi_link"/>
    <w:basedOn w:val="DefaultParagraphFont"/>
    <w:rsid w:val="00246379"/>
  </w:style>
  <w:style w:type="character" w:customStyle="1" w:styleId="Date2">
    <w:name w:val="Date2"/>
    <w:basedOn w:val="DefaultParagraphFont"/>
    <w:rsid w:val="00246379"/>
  </w:style>
  <w:style w:type="character" w:customStyle="1" w:styleId="light-cover-info-authors">
    <w:name w:val="light-cover-info-authors"/>
    <w:basedOn w:val="DefaultParagraphFont"/>
    <w:rsid w:val="00246379"/>
  </w:style>
  <w:style w:type="character" w:customStyle="1" w:styleId="Date3">
    <w:name w:val="Date3"/>
    <w:basedOn w:val="DefaultParagraphFont"/>
    <w:rsid w:val="00246379"/>
  </w:style>
  <w:style w:type="character" w:customStyle="1" w:styleId="Emphasis1">
    <w:name w:val="Emphasis1"/>
    <w:basedOn w:val="DefaultParagraphFont"/>
    <w:rsid w:val="00246379"/>
  </w:style>
  <w:style w:type="character" w:customStyle="1" w:styleId="aaut">
    <w:name w:val="a_aut"/>
    <w:basedOn w:val="DefaultParagraphFont"/>
    <w:rsid w:val="00246379"/>
  </w:style>
  <w:style w:type="character" w:customStyle="1" w:styleId="product-banner-author-name">
    <w:name w:val="product-banner-author-name"/>
    <w:basedOn w:val="DefaultParagraphFont"/>
    <w:rsid w:val="00246379"/>
  </w:style>
  <w:style w:type="character" w:customStyle="1" w:styleId="chaptertitle">
    <w:name w:val="chaptertitle"/>
    <w:basedOn w:val="DefaultParagraphFont"/>
    <w:rsid w:val="00246379"/>
  </w:style>
  <w:style w:type="character" w:customStyle="1" w:styleId="groupname">
    <w:name w:val="groupname"/>
    <w:basedOn w:val="DefaultParagraphFont"/>
    <w:rsid w:val="00246379"/>
  </w:style>
  <w:style w:type="character" w:customStyle="1" w:styleId="pagefirst">
    <w:name w:val="pagefirst"/>
    <w:basedOn w:val="DefaultParagraphFont"/>
    <w:rsid w:val="00246379"/>
  </w:style>
  <w:style w:type="character" w:customStyle="1" w:styleId="pagelast">
    <w:name w:val="pagelast"/>
    <w:basedOn w:val="DefaultParagraphFont"/>
    <w:rsid w:val="00246379"/>
  </w:style>
  <w:style w:type="character" w:customStyle="1" w:styleId="publisherlocation">
    <w:name w:val="publisherlocation"/>
    <w:basedOn w:val="DefaultParagraphFont"/>
    <w:rsid w:val="00246379"/>
  </w:style>
  <w:style w:type="character" w:customStyle="1" w:styleId="volumeissue">
    <w:name w:val="volume_issue"/>
    <w:basedOn w:val="DefaultParagraphFont"/>
    <w:rsid w:val="00246379"/>
  </w:style>
  <w:style w:type="character" w:customStyle="1" w:styleId="pagerange">
    <w:name w:val="page_range"/>
    <w:basedOn w:val="DefaultParagraphFont"/>
    <w:rsid w:val="00246379"/>
  </w:style>
  <w:style w:type="paragraph" w:customStyle="1" w:styleId="EndNoteBibliography">
    <w:name w:val="EndNote Bibliography"/>
    <w:basedOn w:val="Normal"/>
    <w:link w:val="EndNoteBibliographyChar"/>
    <w:rsid w:val="00246379"/>
    <w:pPr>
      <w:jc w:val="both"/>
    </w:pPr>
    <w:rPr>
      <w:sz w:val="24"/>
      <w:szCs w:val="24"/>
      <w:lang w:val="en-US"/>
    </w:rPr>
  </w:style>
  <w:style w:type="character" w:customStyle="1" w:styleId="EndNoteBibliographyChar">
    <w:name w:val="EndNote Bibliography Char"/>
    <w:basedOn w:val="DefaultParagraphFont"/>
    <w:link w:val="EndNoteBibliography"/>
    <w:rsid w:val="00246379"/>
    <w:rPr>
      <w:rFonts w:ascii="Calibri" w:hAnsi="Calibri" w:cs="Calibri"/>
      <w:sz w:val="24"/>
      <w:szCs w:val="24"/>
      <w:lang w:val="en-US"/>
    </w:rPr>
  </w:style>
  <w:style w:type="character" w:customStyle="1" w:styleId="articletitle">
    <w:name w:val="articletitle"/>
    <w:basedOn w:val="DefaultParagraphFont"/>
    <w:rsid w:val="00246379"/>
  </w:style>
  <w:style w:type="character" w:customStyle="1" w:styleId="vol">
    <w:name w:val="vol"/>
    <w:basedOn w:val="DefaultParagraphFont"/>
    <w:rsid w:val="00246379"/>
  </w:style>
  <w:style w:type="character" w:customStyle="1" w:styleId="citedissue">
    <w:name w:val="citedissue"/>
    <w:basedOn w:val="DefaultParagraphFont"/>
    <w:rsid w:val="00246379"/>
  </w:style>
  <w:style w:type="character" w:customStyle="1" w:styleId="ref-overlay">
    <w:name w:val="ref-overlay"/>
    <w:basedOn w:val="DefaultParagraphFont"/>
    <w:rsid w:val="00246379"/>
  </w:style>
  <w:style w:type="character" w:customStyle="1" w:styleId="nlmfpage">
    <w:name w:val="nlm_fpage"/>
    <w:basedOn w:val="DefaultParagraphFont"/>
    <w:rsid w:val="00246379"/>
  </w:style>
  <w:style w:type="character" w:customStyle="1" w:styleId="nlmlpage">
    <w:name w:val="nlm_lpage"/>
    <w:basedOn w:val="DefaultParagraphFont"/>
    <w:rsid w:val="00246379"/>
  </w:style>
  <w:style w:type="paragraph" w:styleId="Bibliography">
    <w:name w:val="Bibliography"/>
    <w:basedOn w:val="Normal"/>
    <w:next w:val="Normal"/>
    <w:uiPriority w:val="37"/>
    <w:unhideWhenUsed/>
    <w:rsid w:val="00246379"/>
    <w:pPr>
      <w:spacing w:after="160" w:line="259" w:lineRule="auto"/>
    </w:pPr>
    <w:rPr>
      <w:rFonts w:asciiTheme="minorHAnsi" w:hAnsiTheme="minorHAnsi" w:cstheme="minorBidi"/>
    </w:rPr>
  </w:style>
  <w:style w:type="character" w:customStyle="1" w:styleId="epub-state">
    <w:name w:val="epub-state"/>
    <w:basedOn w:val="DefaultParagraphFont"/>
    <w:rsid w:val="00246379"/>
  </w:style>
  <w:style w:type="character" w:customStyle="1" w:styleId="epub-date">
    <w:name w:val="epub-date"/>
    <w:basedOn w:val="DefaultParagraphFont"/>
    <w:rsid w:val="00246379"/>
  </w:style>
  <w:style w:type="character" w:customStyle="1" w:styleId="fontstyle31">
    <w:name w:val="fontstyle31"/>
    <w:basedOn w:val="DefaultParagraphFont"/>
    <w:rsid w:val="00246379"/>
    <w:rPr>
      <w:rFonts w:ascii="AdvOT2b189473.B+20" w:hAnsi="AdvOT2b189473.B+20" w:hint="default"/>
      <w:b w:val="0"/>
      <w:bCs w:val="0"/>
      <w:i w:val="0"/>
      <w:iCs w:val="0"/>
      <w:color w:val="000000"/>
      <w:sz w:val="16"/>
      <w:szCs w:val="16"/>
    </w:rPr>
  </w:style>
  <w:style w:type="paragraph" w:customStyle="1" w:styleId="Affiliation">
    <w:name w:val="Affiliation"/>
    <w:basedOn w:val="Normal"/>
    <w:qFormat/>
    <w:rsid w:val="00246379"/>
    <w:pPr>
      <w:spacing w:before="240" w:line="360" w:lineRule="auto"/>
    </w:pPr>
    <w:rPr>
      <w:rFonts w:ascii="Times New Roman" w:eastAsia="Times New Roman" w:hAnsi="Times New Roman" w:cs="Times New Roman"/>
      <w:i/>
      <w:sz w:val="24"/>
      <w:szCs w:val="24"/>
      <w:lang w:eastAsia="en-GB"/>
    </w:rPr>
  </w:style>
  <w:style w:type="character" w:customStyle="1" w:styleId="A5">
    <w:name w:val="A5"/>
    <w:uiPriority w:val="99"/>
    <w:rsid w:val="00246379"/>
    <w:rPr>
      <w:rFonts w:cs="Calibri"/>
      <w:color w:val="000000"/>
      <w:sz w:val="22"/>
      <w:szCs w:val="22"/>
      <w:u w:val="single"/>
    </w:rPr>
  </w:style>
  <w:style w:type="character" w:customStyle="1" w:styleId="publication-article-publication">
    <w:name w:val="publication-article-publication"/>
    <w:basedOn w:val="DefaultParagraphFont"/>
    <w:rsid w:val="00246379"/>
  </w:style>
  <w:style w:type="character" w:customStyle="1" w:styleId="Subtitle2">
    <w:name w:val="Subtitle2"/>
    <w:basedOn w:val="DefaultParagraphFont"/>
    <w:rsid w:val="00246379"/>
  </w:style>
  <w:style w:type="character" w:customStyle="1" w:styleId="Date4">
    <w:name w:val="Date4"/>
    <w:basedOn w:val="DefaultParagraphFont"/>
    <w:rsid w:val="00246379"/>
  </w:style>
  <w:style w:type="character" w:customStyle="1" w:styleId="c-bibliographic-informationvalue">
    <w:name w:val="c-bibliographic-information__value"/>
    <w:basedOn w:val="DefaultParagraphFont"/>
    <w:rsid w:val="00246379"/>
  </w:style>
  <w:style w:type="character" w:customStyle="1" w:styleId="a-size-base">
    <w:name w:val="a-size-base"/>
    <w:basedOn w:val="DefaultParagraphFont"/>
    <w:rsid w:val="00246379"/>
  </w:style>
  <w:style w:type="paragraph" w:customStyle="1" w:styleId="Pa27">
    <w:name w:val="Pa27"/>
    <w:basedOn w:val="Default"/>
    <w:next w:val="Default"/>
    <w:uiPriority w:val="99"/>
    <w:rsid w:val="00C17AF0"/>
    <w:pPr>
      <w:spacing w:line="181" w:lineRule="atLeast"/>
    </w:pPr>
    <w:rPr>
      <w:rFonts w:cs="Mangal"/>
      <w:color w:val="auto"/>
      <w:lang w:bidi="hi-IN"/>
    </w:rPr>
  </w:style>
  <w:style w:type="character" w:customStyle="1" w:styleId="cf11">
    <w:name w:val="cf11"/>
    <w:basedOn w:val="DefaultParagraphFont"/>
    <w:rsid w:val="00E31937"/>
    <w:rPr>
      <w:rFonts w:ascii="Segoe UI" w:hAnsi="Segoe UI" w:cs="Segoe UI" w:hint="default"/>
      <w:i/>
      <w:iCs/>
      <w:sz w:val="18"/>
      <w:szCs w:val="18"/>
    </w:rPr>
  </w:style>
  <w:style w:type="character" w:customStyle="1" w:styleId="markedcontent">
    <w:name w:val="markedcontent"/>
    <w:basedOn w:val="DefaultParagraphFont"/>
    <w:rsid w:val="00BB6A1E"/>
  </w:style>
  <w:style w:type="character" w:customStyle="1" w:styleId="Date5">
    <w:name w:val="Date5"/>
    <w:basedOn w:val="DefaultParagraphFont"/>
    <w:rsid w:val="00D45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755">
      <w:bodyDiv w:val="1"/>
      <w:marLeft w:val="0"/>
      <w:marRight w:val="0"/>
      <w:marTop w:val="0"/>
      <w:marBottom w:val="0"/>
      <w:divBdr>
        <w:top w:val="none" w:sz="0" w:space="0" w:color="auto"/>
        <w:left w:val="none" w:sz="0" w:space="0" w:color="auto"/>
        <w:bottom w:val="none" w:sz="0" w:space="0" w:color="auto"/>
        <w:right w:val="none" w:sz="0" w:space="0" w:color="auto"/>
      </w:divBdr>
      <w:divsChild>
        <w:div w:id="324862985">
          <w:marLeft w:val="547"/>
          <w:marRight w:val="0"/>
          <w:marTop w:val="115"/>
          <w:marBottom w:val="0"/>
          <w:divBdr>
            <w:top w:val="none" w:sz="0" w:space="0" w:color="auto"/>
            <w:left w:val="none" w:sz="0" w:space="0" w:color="auto"/>
            <w:bottom w:val="none" w:sz="0" w:space="0" w:color="auto"/>
            <w:right w:val="none" w:sz="0" w:space="0" w:color="auto"/>
          </w:divBdr>
        </w:div>
        <w:div w:id="1667511356">
          <w:marLeft w:val="547"/>
          <w:marRight w:val="0"/>
          <w:marTop w:val="115"/>
          <w:marBottom w:val="0"/>
          <w:divBdr>
            <w:top w:val="none" w:sz="0" w:space="0" w:color="auto"/>
            <w:left w:val="none" w:sz="0" w:space="0" w:color="auto"/>
            <w:bottom w:val="none" w:sz="0" w:space="0" w:color="auto"/>
            <w:right w:val="none" w:sz="0" w:space="0" w:color="auto"/>
          </w:divBdr>
        </w:div>
      </w:divsChild>
    </w:div>
    <w:div w:id="33503566">
      <w:bodyDiv w:val="1"/>
      <w:marLeft w:val="0"/>
      <w:marRight w:val="0"/>
      <w:marTop w:val="0"/>
      <w:marBottom w:val="0"/>
      <w:divBdr>
        <w:top w:val="none" w:sz="0" w:space="0" w:color="auto"/>
        <w:left w:val="none" w:sz="0" w:space="0" w:color="auto"/>
        <w:bottom w:val="none" w:sz="0" w:space="0" w:color="auto"/>
        <w:right w:val="none" w:sz="0" w:space="0" w:color="auto"/>
      </w:divBdr>
    </w:div>
    <w:div w:id="153571525">
      <w:bodyDiv w:val="1"/>
      <w:marLeft w:val="0"/>
      <w:marRight w:val="0"/>
      <w:marTop w:val="0"/>
      <w:marBottom w:val="0"/>
      <w:divBdr>
        <w:top w:val="none" w:sz="0" w:space="0" w:color="auto"/>
        <w:left w:val="none" w:sz="0" w:space="0" w:color="auto"/>
        <w:bottom w:val="none" w:sz="0" w:space="0" w:color="auto"/>
        <w:right w:val="none" w:sz="0" w:space="0" w:color="auto"/>
      </w:divBdr>
    </w:div>
    <w:div w:id="169376164">
      <w:bodyDiv w:val="1"/>
      <w:marLeft w:val="0"/>
      <w:marRight w:val="0"/>
      <w:marTop w:val="0"/>
      <w:marBottom w:val="0"/>
      <w:divBdr>
        <w:top w:val="none" w:sz="0" w:space="0" w:color="auto"/>
        <w:left w:val="none" w:sz="0" w:space="0" w:color="auto"/>
        <w:bottom w:val="none" w:sz="0" w:space="0" w:color="auto"/>
        <w:right w:val="none" w:sz="0" w:space="0" w:color="auto"/>
      </w:divBdr>
    </w:div>
    <w:div w:id="179856709">
      <w:bodyDiv w:val="1"/>
      <w:marLeft w:val="0"/>
      <w:marRight w:val="0"/>
      <w:marTop w:val="0"/>
      <w:marBottom w:val="0"/>
      <w:divBdr>
        <w:top w:val="none" w:sz="0" w:space="0" w:color="auto"/>
        <w:left w:val="none" w:sz="0" w:space="0" w:color="auto"/>
        <w:bottom w:val="none" w:sz="0" w:space="0" w:color="auto"/>
        <w:right w:val="none" w:sz="0" w:space="0" w:color="auto"/>
      </w:divBdr>
      <w:divsChild>
        <w:div w:id="682702489">
          <w:marLeft w:val="547"/>
          <w:marRight w:val="0"/>
          <w:marTop w:val="96"/>
          <w:marBottom w:val="160"/>
          <w:divBdr>
            <w:top w:val="none" w:sz="0" w:space="0" w:color="auto"/>
            <w:left w:val="none" w:sz="0" w:space="0" w:color="auto"/>
            <w:bottom w:val="none" w:sz="0" w:space="0" w:color="auto"/>
            <w:right w:val="none" w:sz="0" w:space="0" w:color="auto"/>
          </w:divBdr>
        </w:div>
        <w:div w:id="766579130">
          <w:marLeft w:val="1166"/>
          <w:marRight w:val="0"/>
          <w:marTop w:val="77"/>
          <w:marBottom w:val="0"/>
          <w:divBdr>
            <w:top w:val="none" w:sz="0" w:space="0" w:color="auto"/>
            <w:left w:val="none" w:sz="0" w:space="0" w:color="auto"/>
            <w:bottom w:val="none" w:sz="0" w:space="0" w:color="auto"/>
            <w:right w:val="none" w:sz="0" w:space="0" w:color="auto"/>
          </w:divBdr>
        </w:div>
        <w:div w:id="1198081398">
          <w:marLeft w:val="1166"/>
          <w:marRight w:val="0"/>
          <w:marTop w:val="77"/>
          <w:marBottom w:val="0"/>
          <w:divBdr>
            <w:top w:val="none" w:sz="0" w:space="0" w:color="auto"/>
            <w:left w:val="none" w:sz="0" w:space="0" w:color="auto"/>
            <w:bottom w:val="none" w:sz="0" w:space="0" w:color="auto"/>
            <w:right w:val="none" w:sz="0" w:space="0" w:color="auto"/>
          </w:divBdr>
        </w:div>
      </w:divsChild>
    </w:div>
    <w:div w:id="214659901">
      <w:bodyDiv w:val="1"/>
      <w:marLeft w:val="0"/>
      <w:marRight w:val="0"/>
      <w:marTop w:val="0"/>
      <w:marBottom w:val="0"/>
      <w:divBdr>
        <w:top w:val="none" w:sz="0" w:space="0" w:color="auto"/>
        <w:left w:val="none" w:sz="0" w:space="0" w:color="auto"/>
        <w:bottom w:val="none" w:sz="0" w:space="0" w:color="auto"/>
        <w:right w:val="none" w:sz="0" w:space="0" w:color="auto"/>
      </w:divBdr>
      <w:divsChild>
        <w:div w:id="110824895">
          <w:marLeft w:val="547"/>
          <w:marRight w:val="0"/>
          <w:marTop w:val="96"/>
          <w:marBottom w:val="160"/>
          <w:divBdr>
            <w:top w:val="none" w:sz="0" w:space="0" w:color="auto"/>
            <w:left w:val="none" w:sz="0" w:space="0" w:color="auto"/>
            <w:bottom w:val="none" w:sz="0" w:space="0" w:color="auto"/>
            <w:right w:val="none" w:sz="0" w:space="0" w:color="auto"/>
          </w:divBdr>
        </w:div>
        <w:div w:id="119685325">
          <w:marLeft w:val="1166"/>
          <w:marRight w:val="0"/>
          <w:marTop w:val="77"/>
          <w:marBottom w:val="0"/>
          <w:divBdr>
            <w:top w:val="none" w:sz="0" w:space="0" w:color="auto"/>
            <w:left w:val="none" w:sz="0" w:space="0" w:color="auto"/>
            <w:bottom w:val="none" w:sz="0" w:space="0" w:color="auto"/>
            <w:right w:val="none" w:sz="0" w:space="0" w:color="auto"/>
          </w:divBdr>
        </w:div>
        <w:div w:id="158736610">
          <w:marLeft w:val="547"/>
          <w:marRight w:val="0"/>
          <w:marTop w:val="96"/>
          <w:marBottom w:val="160"/>
          <w:divBdr>
            <w:top w:val="none" w:sz="0" w:space="0" w:color="auto"/>
            <w:left w:val="none" w:sz="0" w:space="0" w:color="auto"/>
            <w:bottom w:val="none" w:sz="0" w:space="0" w:color="auto"/>
            <w:right w:val="none" w:sz="0" w:space="0" w:color="auto"/>
          </w:divBdr>
        </w:div>
        <w:div w:id="625043637">
          <w:marLeft w:val="1166"/>
          <w:marRight w:val="0"/>
          <w:marTop w:val="77"/>
          <w:marBottom w:val="0"/>
          <w:divBdr>
            <w:top w:val="none" w:sz="0" w:space="0" w:color="auto"/>
            <w:left w:val="none" w:sz="0" w:space="0" w:color="auto"/>
            <w:bottom w:val="none" w:sz="0" w:space="0" w:color="auto"/>
            <w:right w:val="none" w:sz="0" w:space="0" w:color="auto"/>
          </w:divBdr>
        </w:div>
        <w:div w:id="2025588826">
          <w:marLeft w:val="547"/>
          <w:marRight w:val="0"/>
          <w:marTop w:val="96"/>
          <w:marBottom w:val="160"/>
          <w:divBdr>
            <w:top w:val="none" w:sz="0" w:space="0" w:color="auto"/>
            <w:left w:val="none" w:sz="0" w:space="0" w:color="auto"/>
            <w:bottom w:val="none" w:sz="0" w:space="0" w:color="auto"/>
            <w:right w:val="none" w:sz="0" w:space="0" w:color="auto"/>
          </w:divBdr>
        </w:div>
        <w:div w:id="2044362016">
          <w:marLeft w:val="547"/>
          <w:marRight w:val="0"/>
          <w:marTop w:val="96"/>
          <w:marBottom w:val="160"/>
          <w:divBdr>
            <w:top w:val="none" w:sz="0" w:space="0" w:color="auto"/>
            <w:left w:val="none" w:sz="0" w:space="0" w:color="auto"/>
            <w:bottom w:val="none" w:sz="0" w:space="0" w:color="auto"/>
            <w:right w:val="none" w:sz="0" w:space="0" w:color="auto"/>
          </w:divBdr>
        </w:div>
      </w:divsChild>
    </w:div>
    <w:div w:id="248394405">
      <w:bodyDiv w:val="1"/>
      <w:marLeft w:val="0"/>
      <w:marRight w:val="0"/>
      <w:marTop w:val="0"/>
      <w:marBottom w:val="0"/>
      <w:divBdr>
        <w:top w:val="none" w:sz="0" w:space="0" w:color="auto"/>
        <w:left w:val="none" w:sz="0" w:space="0" w:color="auto"/>
        <w:bottom w:val="none" w:sz="0" w:space="0" w:color="auto"/>
        <w:right w:val="none" w:sz="0" w:space="0" w:color="auto"/>
      </w:divBdr>
    </w:div>
    <w:div w:id="275605282">
      <w:bodyDiv w:val="1"/>
      <w:marLeft w:val="0"/>
      <w:marRight w:val="0"/>
      <w:marTop w:val="0"/>
      <w:marBottom w:val="0"/>
      <w:divBdr>
        <w:top w:val="none" w:sz="0" w:space="0" w:color="auto"/>
        <w:left w:val="none" w:sz="0" w:space="0" w:color="auto"/>
        <w:bottom w:val="none" w:sz="0" w:space="0" w:color="auto"/>
        <w:right w:val="none" w:sz="0" w:space="0" w:color="auto"/>
      </w:divBdr>
    </w:div>
    <w:div w:id="367460824">
      <w:bodyDiv w:val="1"/>
      <w:marLeft w:val="0"/>
      <w:marRight w:val="0"/>
      <w:marTop w:val="0"/>
      <w:marBottom w:val="0"/>
      <w:divBdr>
        <w:top w:val="none" w:sz="0" w:space="0" w:color="auto"/>
        <w:left w:val="none" w:sz="0" w:space="0" w:color="auto"/>
        <w:bottom w:val="none" w:sz="0" w:space="0" w:color="auto"/>
        <w:right w:val="none" w:sz="0" w:space="0" w:color="auto"/>
      </w:divBdr>
    </w:div>
    <w:div w:id="405617698">
      <w:bodyDiv w:val="1"/>
      <w:marLeft w:val="0"/>
      <w:marRight w:val="0"/>
      <w:marTop w:val="0"/>
      <w:marBottom w:val="0"/>
      <w:divBdr>
        <w:top w:val="none" w:sz="0" w:space="0" w:color="auto"/>
        <w:left w:val="none" w:sz="0" w:space="0" w:color="auto"/>
        <w:bottom w:val="none" w:sz="0" w:space="0" w:color="auto"/>
        <w:right w:val="none" w:sz="0" w:space="0" w:color="auto"/>
      </w:divBdr>
    </w:div>
    <w:div w:id="429011498">
      <w:bodyDiv w:val="1"/>
      <w:marLeft w:val="0"/>
      <w:marRight w:val="0"/>
      <w:marTop w:val="0"/>
      <w:marBottom w:val="0"/>
      <w:divBdr>
        <w:top w:val="none" w:sz="0" w:space="0" w:color="auto"/>
        <w:left w:val="none" w:sz="0" w:space="0" w:color="auto"/>
        <w:bottom w:val="none" w:sz="0" w:space="0" w:color="auto"/>
        <w:right w:val="none" w:sz="0" w:space="0" w:color="auto"/>
      </w:divBdr>
      <w:divsChild>
        <w:div w:id="1607805793">
          <w:marLeft w:val="547"/>
          <w:marRight w:val="0"/>
          <w:marTop w:val="96"/>
          <w:marBottom w:val="160"/>
          <w:divBdr>
            <w:top w:val="none" w:sz="0" w:space="0" w:color="auto"/>
            <w:left w:val="none" w:sz="0" w:space="0" w:color="auto"/>
            <w:bottom w:val="none" w:sz="0" w:space="0" w:color="auto"/>
            <w:right w:val="none" w:sz="0" w:space="0" w:color="auto"/>
          </w:divBdr>
        </w:div>
        <w:div w:id="1641350024">
          <w:marLeft w:val="547"/>
          <w:marRight w:val="0"/>
          <w:marTop w:val="96"/>
          <w:marBottom w:val="160"/>
          <w:divBdr>
            <w:top w:val="none" w:sz="0" w:space="0" w:color="auto"/>
            <w:left w:val="none" w:sz="0" w:space="0" w:color="auto"/>
            <w:bottom w:val="none" w:sz="0" w:space="0" w:color="auto"/>
            <w:right w:val="none" w:sz="0" w:space="0" w:color="auto"/>
          </w:divBdr>
        </w:div>
        <w:div w:id="2102602098">
          <w:marLeft w:val="547"/>
          <w:marRight w:val="0"/>
          <w:marTop w:val="96"/>
          <w:marBottom w:val="160"/>
          <w:divBdr>
            <w:top w:val="none" w:sz="0" w:space="0" w:color="auto"/>
            <w:left w:val="none" w:sz="0" w:space="0" w:color="auto"/>
            <w:bottom w:val="none" w:sz="0" w:space="0" w:color="auto"/>
            <w:right w:val="none" w:sz="0" w:space="0" w:color="auto"/>
          </w:divBdr>
        </w:div>
      </w:divsChild>
    </w:div>
    <w:div w:id="451169127">
      <w:bodyDiv w:val="1"/>
      <w:marLeft w:val="0"/>
      <w:marRight w:val="0"/>
      <w:marTop w:val="0"/>
      <w:marBottom w:val="0"/>
      <w:divBdr>
        <w:top w:val="none" w:sz="0" w:space="0" w:color="auto"/>
        <w:left w:val="none" w:sz="0" w:space="0" w:color="auto"/>
        <w:bottom w:val="none" w:sz="0" w:space="0" w:color="auto"/>
        <w:right w:val="none" w:sz="0" w:space="0" w:color="auto"/>
      </w:divBdr>
    </w:div>
    <w:div w:id="560362543">
      <w:bodyDiv w:val="1"/>
      <w:marLeft w:val="0"/>
      <w:marRight w:val="0"/>
      <w:marTop w:val="0"/>
      <w:marBottom w:val="0"/>
      <w:divBdr>
        <w:top w:val="none" w:sz="0" w:space="0" w:color="auto"/>
        <w:left w:val="none" w:sz="0" w:space="0" w:color="auto"/>
        <w:bottom w:val="none" w:sz="0" w:space="0" w:color="auto"/>
        <w:right w:val="none" w:sz="0" w:space="0" w:color="auto"/>
      </w:divBdr>
    </w:div>
    <w:div w:id="576522975">
      <w:bodyDiv w:val="1"/>
      <w:marLeft w:val="0"/>
      <w:marRight w:val="0"/>
      <w:marTop w:val="0"/>
      <w:marBottom w:val="0"/>
      <w:divBdr>
        <w:top w:val="none" w:sz="0" w:space="0" w:color="auto"/>
        <w:left w:val="none" w:sz="0" w:space="0" w:color="auto"/>
        <w:bottom w:val="none" w:sz="0" w:space="0" w:color="auto"/>
        <w:right w:val="none" w:sz="0" w:space="0" w:color="auto"/>
      </w:divBdr>
      <w:divsChild>
        <w:div w:id="750391238">
          <w:marLeft w:val="547"/>
          <w:marRight w:val="0"/>
          <w:marTop w:val="115"/>
          <w:marBottom w:val="160"/>
          <w:divBdr>
            <w:top w:val="none" w:sz="0" w:space="0" w:color="auto"/>
            <w:left w:val="none" w:sz="0" w:space="0" w:color="auto"/>
            <w:bottom w:val="none" w:sz="0" w:space="0" w:color="auto"/>
            <w:right w:val="none" w:sz="0" w:space="0" w:color="auto"/>
          </w:divBdr>
        </w:div>
        <w:div w:id="1242520497">
          <w:marLeft w:val="547"/>
          <w:marRight w:val="0"/>
          <w:marTop w:val="115"/>
          <w:marBottom w:val="160"/>
          <w:divBdr>
            <w:top w:val="none" w:sz="0" w:space="0" w:color="auto"/>
            <w:left w:val="none" w:sz="0" w:space="0" w:color="auto"/>
            <w:bottom w:val="none" w:sz="0" w:space="0" w:color="auto"/>
            <w:right w:val="none" w:sz="0" w:space="0" w:color="auto"/>
          </w:divBdr>
        </w:div>
        <w:div w:id="1767653639">
          <w:marLeft w:val="547"/>
          <w:marRight w:val="0"/>
          <w:marTop w:val="115"/>
          <w:marBottom w:val="160"/>
          <w:divBdr>
            <w:top w:val="none" w:sz="0" w:space="0" w:color="auto"/>
            <w:left w:val="none" w:sz="0" w:space="0" w:color="auto"/>
            <w:bottom w:val="none" w:sz="0" w:space="0" w:color="auto"/>
            <w:right w:val="none" w:sz="0" w:space="0" w:color="auto"/>
          </w:divBdr>
        </w:div>
      </w:divsChild>
    </w:div>
    <w:div w:id="581336803">
      <w:bodyDiv w:val="1"/>
      <w:marLeft w:val="0"/>
      <w:marRight w:val="0"/>
      <w:marTop w:val="0"/>
      <w:marBottom w:val="0"/>
      <w:divBdr>
        <w:top w:val="none" w:sz="0" w:space="0" w:color="auto"/>
        <w:left w:val="none" w:sz="0" w:space="0" w:color="auto"/>
        <w:bottom w:val="none" w:sz="0" w:space="0" w:color="auto"/>
        <w:right w:val="none" w:sz="0" w:space="0" w:color="auto"/>
      </w:divBdr>
    </w:div>
    <w:div w:id="801195151">
      <w:bodyDiv w:val="1"/>
      <w:marLeft w:val="0"/>
      <w:marRight w:val="0"/>
      <w:marTop w:val="0"/>
      <w:marBottom w:val="0"/>
      <w:divBdr>
        <w:top w:val="none" w:sz="0" w:space="0" w:color="auto"/>
        <w:left w:val="none" w:sz="0" w:space="0" w:color="auto"/>
        <w:bottom w:val="none" w:sz="0" w:space="0" w:color="auto"/>
        <w:right w:val="none" w:sz="0" w:space="0" w:color="auto"/>
      </w:divBdr>
      <w:divsChild>
        <w:div w:id="453712285">
          <w:marLeft w:val="480"/>
          <w:marRight w:val="0"/>
          <w:marTop w:val="0"/>
          <w:marBottom w:val="0"/>
          <w:divBdr>
            <w:top w:val="none" w:sz="0" w:space="0" w:color="auto"/>
            <w:left w:val="none" w:sz="0" w:space="0" w:color="auto"/>
            <w:bottom w:val="none" w:sz="0" w:space="0" w:color="auto"/>
            <w:right w:val="none" w:sz="0" w:space="0" w:color="auto"/>
          </w:divBdr>
          <w:divsChild>
            <w:div w:id="20436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0816">
      <w:bodyDiv w:val="1"/>
      <w:marLeft w:val="0"/>
      <w:marRight w:val="0"/>
      <w:marTop w:val="0"/>
      <w:marBottom w:val="0"/>
      <w:divBdr>
        <w:top w:val="none" w:sz="0" w:space="0" w:color="auto"/>
        <w:left w:val="none" w:sz="0" w:space="0" w:color="auto"/>
        <w:bottom w:val="none" w:sz="0" w:space="0" w:color="auto"/>
        <w:right w:val="none" w:sz="0" w:space="0" w:color="auto"/>
      </w:divBdr>
      <w:divsChild>
        <w:div w:id="1672754491">
          <w:marLeft w:val="562"/>
          <w:marRight w:val="0"/>
          <w:marTop w:val="0"/>
          <w:marBottom w:val="0"/>
          <w:divBdr>
            <w:top w:val="none" w:sz="0" w:space="0" w:color="auto"/>
            <w:left w:val="none" w:sz="0" w:space="0" w:color="auto"/>
            <w:bottom w:val="none" w:sz="0" w:space="0" w:color="auto"/>
            <w:right w:val="none" w:sz="0" w:space="0" w:color="auto"/>
          </w:divBdr>
        </w:div>
      </w:divsChild>
    </w:div>
    <w:div w:id="881941152">
      <w:bodyDiv w:val="1"/>
      <w:marLeft w:val="0"/>
      <w:marRight w:val="0"/>
      <w:marTop w:val="0"/>
      <w:marBottom w:val="0"/>
      <w:divBdr>
        <w:top w:val="none" w:sz="0" w:space="0" w:color="auto"/>
        <w:left w:val="none" w:sz="0" w:space="0" w:color="auto"/>
        <w:bottom w:val="none" w:sz="0" w:space="0" w:color="auto"/>
        <w:right w:val="none" w:sz="0" w:space="0" w:color="auto"/>
      </w:divBdr>
    </w:div>
    <w:div w:id="1002855919">
      <w:bodyDiv w:val="1"/>
      <w:marLeft w:val="0"/>
      <w:marRight w:val="0"/>
      <w:marTop w:val="0"/>
      <w:marBottom w:val="0"/>
      <w:divBdr>
        <w:top w:val="none" w:sz="0" w:space="0" w:color="auto"/>
        <w:left w:val="none" w:sz="0" w:space="0" w:color="auto"/>
        <w:bottom w:val="none" w:sz="0" w:space="0" w:color="auto"/>
        <w:right w:val="none" w:sz="0" w:space="0" w:color="auto"/>
      </w:divBdr>
    </w:div>
    <w:div w:id="1059981401">
      <w:bodyDiv w:val="1"/>
      <w:marLeft w:val="0"/>
      <w:marRight w:val="0"/>
      <w:marTop w:val="0"/>
      <w:marBottom w:val="0"/>
      <w:divBdr>
        <w:top w:val="none" w:sz="0" w:space="0" w:color="auto"/>
        <w:left w:val="none" w:sz="0" w:space="0" w:color="auto"/>
        <w:bottom w:val="none" w:sz="0" w:space="0" w:color="auto"/>
        <w:right w:val="none" w:sz="0" w:space="0" w:color="auto"/>
      </w:divBdr>
    </w:div>
    <w:div w:id="1065376861">
      <w:bodyDiv w:val="1"/>
      <w:marLeft w:val="0"/>
      <w:marRight w:val="0"/>
      <w:marTop w:val="0"/>
      <w:marBottom w:val="0"/>
      <w:divBdr>
        <w:top w:val="none" w:sz="0" w:space="0" w:color="auto"/>
        <w:left w:val="none" w:sz="0" w:space="0" w:color="auto"/>
        <w:bottom w:val="none" w:sz="0" w:space="0" w:color="auto"/>
        <w:right w:val="none" w:sz="0" w:space="0" w:color="auto"/>
      </w:divBdr>
    </w:div>
    <w:div w:id="1124351164">
      <w:bodyDiv w:val="1"/>
      <w:marLeft w:val="0"/>
      <w:marRight w:val="0"/>
      <w:marTop w:val="0"/>
      <w:marBottom w:val="0"/>
      <w:divBdr>
        <w:top w:val="none" w:sz="0" w:space="0" w:color="auto"/>
        <w:left w:val="none" w:sz="0" w:space="0" w:color="auto"/>
        <w:bottom w:val="none" w:sz="0" w:space="0" w:color="auto"/>
        <w:right w:val="none" w:sz="0" w:space="0" w:color="auto"/>
      </w:divBdr>
      <w:divsChild>
        <w:div w:id="577903076">
          <w:marLeft w:val="547"/>
          <w:marRight w:val="0"/>
          <w:marTop w:val="0"/>
          <w:marBottom w:val="0"/>
          <w:divBdr>
            <w:top w:val="none" w:sz="0" w:space="0" w:color="auto"/>
            <w:left w:val="none" w:sz="0" w:space="0" w:color="auto"/>
            <w:bottom w:val="none" w:sz="0" w:space="0" w:color="auto"/>
            <w:right w:val="none" w:sz="0" w:space="0" w:color="auto"/>
          </w:divBdr>
        </w:div>
        <w:div w:id="700741275">
          <w:marLeft w:val="547"/>
          <w:marRight w:val="0"/>
          <w:marTop w:val="0"/>
          <w:marBottom w:val="0"/>
          <w:divBdr>
            <w:top w:val="none" w:sz="0" w:space="0" w:color="auto"/>
            <w:left w:val="none" w:sz="0" w:space="0" w:color="auto"/>
            <w:bottom w:val="none" w:sz="0" w:space="0" w:color="auto"/>
            <w:right w:val="none" w:sz="0" w:space="0" w:color="auto"/>
          </w:divBdr>
        </w:div>
        <w:div w:id="1517189005">
          <w:marLeft w:val="547"/>
          <w:marRight w:val="0"/>
          <w:marTop w:val="0"/>
          <w:marBottom w:val="0"/>
          <w:divBdr>
            <w:top w:val="none" w:sz="0" w:space="0" w:color="auto"/>
            <w:left w:val="none" w:sz="0" w:space="0" w:color="auto"/>
            <w:bottom w:val="none" w:sz="0" w:space="0" w:color="auto"/>
            <w:right w:val="none" w:sz="0" w:space="0" w:color="auto"/>
          </w:divBdr>
        </w:div>
      </w:divsChild>
    </w:div>
    <w:div w:id="1131047866">
      <w:bodyDiv w:val="1"/>
      <w:marLeft w:val="0"/>
      <w:marRight w:val="0"/>
      <w:marTop w:val="0"/>
      <w:marBottom w:val="0"/>
      <w:divBdr>
        <w:top w:val="none" w:sz="0" w:space="0" w:color="auto"/>
        <w:left w:val="none" w:sz="0" w:space="0" w:color="auto"/>
        <w:bottom w:val="none" w:sz="0" w:space="0" w:color="auto"/>
        <w:right w:val="none" w:sz="0" w:space="0" w:color="auto"/>
      </w:divBdr>
    </w:div>
    <w:div w:id="1233656381">
      <w:bodyDiv w:val="1"/>
      <w:marLeft w:val="0"/>
      <w:marRight w:val="0"/>
      <w:marTop w:val="0"/>
      <w:marBottom w:val="0"/>
      <w:divBdr>
        <w:top w:val="none" w:sz="0" w:space="0" w:color="auto"/>
        <w:left w:val="none" w:sz="0" w:space="0" w:color="auto"/>
        <w:bottom w:val="none" w:sz="0" w:space="0" w:color="auto"/>
        <w:right w:val="none" w:sz="0" w:space="0" w:color="auto"/>
      </w:divBdr>
      <w:divsChild>
        <w:div w:id="1767263152">
          <w:marLeft w:val="547"/>
          <w:marRight w:val="0"/>
          <w:marTop w:val="0"/>
          <w:marBottom w:val="60"/>
          <w:divBdr>
            <w:top w:val="none" w:sz="0" w:space="0" w:color="auto"/>
            <w:left w:val="none" w:sz="0" w:space="0" w:color="auto"/>
            <w:bottom w:val="none" w:sz="0" w:space="0" w:color="auto"/>
            <w:right w:val="none" w:sz="0" w:space="0" w:color="auto"/>
          </w:divBdr>
        </w:div>
      </w:divsChild>
    </w:div>
    <w:div w:id="1270815360">
      <w:bodyDiv w:val="1"/>
      <w:marLeft w:val="0"/>
      <w:marRight w:val="0"/>
      <w:marTop w:val="0"/>
      <w:marBottom w:val="0"/>
      <w:divBdr>
        <w:top w:val="none" w:sz="0" w:space="0" w:color="auto"/>
        <w:left w:val="none" w:sz="0" w:space="0" w:color="auto"/>
        <w:bottom w:val="none" w:sz="0" w:space="0" w:color="auto"/>
        <w:right w:val="none" w:sz="0" w:space="0" w:color="auto"/>
      </w:divBdr>
      <w:divsChild>
        <w:div w:id="191190428">
          <w:marLeft w:val="1166"/>
          <w:marRight w:val="0"/>
          <w:marTop w:val="96"/>
          <w:marBottom w:val="0"/>
          <w:divBdr>
            <w:top w:val="none" w:sz="0" w:space="0" w:color="auto"/>
            <w:left w:val="none" w:sz="0" w:space="0" w:color="auto"/>
            <w:bottom w:val="none" w:sz="0" w:space="0" w:color="auto"/>
            <w:right w:val="none" w:sz="0" w:space="0" w:color="auto"/>
          </w:divBdr>
        </w:div>
        <w:div w:id="344017607">
          <w:marLeft w:val="547"/>
          <w:marRight w:val="0"/>
          <w:marTop w:val="115"/>
          <w:marBottom w:val="0"/>
          <w:divBdr>
            <w:top w:val="none" w:sz="0" w:space="0" w:color="auto"/>
            <w:left w:val="none" w:sz="0" w:space="0" w:color="auto"/>
            <w:bottom w:val="none" w:sz="0" w:space="0" w:color="auto"/>
            <w:right w:val="none" w:sz="0" w:space="0" w:color="auto"/>
          </w:divBdr>
        </w:div>
        <w:div w:id="605306543">
          <w:marLeft w:val="547"/>
          <w:marRight w:val="0"/>
          <w:marTop w:val="115"/>
          <w:marBottom w:val="0"/>
          <w:divBdr>
            <w:top w:val="none" w:sz="0" w:space="0" w:color="auto"/>
            <w:left w:val="none" w:sz="0" w:space="0" w:color="auto"/>
            <w:bottom w:val="none" w:sz="0" w:space="0" w:color="auto"/>
            <w:right w:val="none" w:sz="0" w:space="0" w:color="auto"/>
          </w:divBdr>
        </w:div>
        <w:div w:id="831599440">
          <w:marLeft w:val="1166"/>
          <w:marRight w:val="0"/>
          <w:marTop w:val="96"/>
          <w:marBottom w:val="0"/>
          <w:divBdr>
            <w:top w:val="none" w:sz="0" w:space="0" w:color="auto"/>
            <w:left w:val="none" w:sz="0" w:space="0" w:color="auto"/>
            <w:bottom w:val="none" w:sz="0" w:space="0" w:color="auto"/>
            <w:right w:val="none" w:sz="0" w:space="0" w:color="auto"/>
          </w:divBdr>
        </w:div>
        <w:div w:id="1477995429">
          <w:marLeft w:val="547"/>
          <w:marRight w:val="0"/>
          <w:marTop w:val="115"/>
          <w:marBottom w:val="0"/>
          <w:divBdr>
            <w:top w:val="none" w:sz="0" w:space="0" w:color="auto"/>
            <w:left w:val="none" w:sz="0" w:space="0" w:color="auto"/>
            <w:bottom w:val="none" w:sz="0" w:space="0" w:color="auto"/>
            <w:right w:val="none" w:sz="0" w:space="0" w:color="auto"/>
          </w:divBdr>
        </w:div>
        <w:div w:id="1869181246">
          <w:marLeft w:val="1166"/>
          <w:marRight w:val="0"/>
          <w:marTop w:val="96"/>
          <w:marBottom w:val="0"/>
          <w:divBdr>
            <w:top w:val="none" w:sz="0" w:space="0" w:color="auto"/>
            <w:left w:val="none" w:sz="0" w:space="0" w:color="auto"/>
            <w:bottom w:val="none" w:sz="0" w:space="0" w:color="auto"/>
            <w:right w:val="none" w:sz="0" w:space="0" w:color="auto"/>
          </w:divBdr>
        </w:div>
      </w:divsChild>
    </w:div>
    <w:div w:id="1319963031">
      <w:bodyDiv w:val="1"/>
      <w:marLeft w:val="0"/>
      <w:marRight w:val="0"/>
      <w:marTop w:val="0"/>
      <w:marBottom w:val="0"/>
      <w:divBdr>
        <w:top w:val="none" w:sz="0" w:space="0" w:color="auto"/>
        <w:left w:val="none" w:sz="0" w:space="0" w:color="auto"/>
        <w:bottom w:val="none" w:sz="0" w:space="0" w:color="auto"/>
        <w:right w:val="none" w:sz="0" w:space="0" w:color="auto"/>
      </w:divBdr>
      <w:divsChild>
        <w:div w:id="1155952219">
          <w:marLeft w:val="1138"/>
          <w:marRight w:val="0"/>
          <w:marTop w:val="115"/>
          <w:marBottom w:val="0"/>
          <w:divBdr>
            <w:top w:val="none" w:sz="0" w:space="0" w:color="auto"/>
            <w:left w:val="none" w:sz="0" w:space="0" w:color="auto"/>
            <w:bottom w:val="none" w:sz="0" w:space="0" w:color="auto"/>
            <w:right w:val="none" w:sz="0" w:space="0" w:color="auto"/>
          </w:divBdr>
        </w:div>
        <w:div w:id="2053964048">
          <w:marLeft w:val="1138"/>
          <w:marRight w:val="0"/>
          <w:marTop w:val="115"/>
          <w:marBottom w:val="0"/>
          <w:divBdr>
            <w:top w:val="none" w:sz="0" w:space="0" w:color="auto"/>
            <w:left w:val="none" w:sz="0" w:space="0" w:color="auto"/>
            <w:bottom w:val="none" w:sz="0" w:space="0" w:color="auto"/>
            <w:right w:val="none" w:sz="0" w:space="0" w:color="auto"/>
          </w:divBdr>
        </w:div>
        <w:div w:id="2065522496">
          <w:marLeft w:val="1138"/>
          <w:marRight w:val="0"/>
          <w:marTop w:val="115"/>
          <w:marBottom w:val="0"/>
          <w:divBdr>
            <w:top w:val="none" w:sz="0" w:space="0" w:color="auto"/>
            <w:left w:val="none" w:sz="0" w:space="0" w:color="auto"/>
            <w:bottom w:val="none" w:sz="0" w:space="0" w:color="auto"/>
            <w:right w:val="none" w:sz="0" w:space="0" w:color="auto"/>
          </w:divBdr>
        </w:div>
      </w:divsChild>
    </w:div>
    <w:div w:id="1410692728">
      <w:bodyDiv w:val="1"/>
      <w:marLeft w:val="0"/>
      <w:marRight w:val="0"/>
      <w:marTop w:val="0"/>
      <w:marBottom w:val="0"/>
      <w:divBdr>
        <w:top w:val="none" w:sz="0" w:space="0" w:color="auto"/>
        <w:left w:val="none" w:sz="0" w:space="0" w:color="auto"/>
        <w:bottom w:val="none" w:sz="0" w:space="0" w:color="auto"/>
        <w:right w:val="none" w:sz="0" w:space="0" w:color="auto"/>
      </w:divBdr>
      <w:divsChild>
        <w:div w:id="708575681">
          <w:marLeft w:val="547"/>
          <w:marRight w:val="0"/>
          <w:marTop w:val="115"/>
          <w:marBottom w:val="160"/>
          <w:divBdr>
            <w:top w:val="none" w:sz="0" w:space="0" w:color="auto"/>
            <w:left w:val="none" w:sz="0" w:space="0" w:color="auto"/>
            <w:bottom w:val="none" w:sz="0" w:space="0" w:color="auto"/>
            <w:right w:val="none" w:sz="0" w:space="0" w:color="auto"/>
          </w:divBdr>
        </w:div>
        <w:div w:id="1202399161">
          <w:marLeft w:val="1166"/>
          <w:marRight w:val="0"/>
          <w:marTop w:val="86"/>
          <w:marBottom w:val="160"/>
          <w:divBdr>
            <w:top w:val="none" w:sz="0" w:space="0" w:color="auto"/>
            <w:left w:val="none" w:sz="0" w:space="0" w:color="auto"/>
            <w:bottom w:val="none" w:sz="0" w:space="0" w:color="auto"/>
            <w:right w:val="none" w:sz="0" w:space="0" w:color="auto"/>
          </w:divBdr>
        </w:div>
        <w:div w:id="1543245825">
          <w:marLeft w:val="547"/>
          <w:marRight w:val="0"/>
          <w:marTop w:val="115"/>
          <w:marBottom w:val="160"/>
          <w:divBdr>
            <w:top w:val="none" w:sz="0" w:space="0" w:color="auto"/>
            <w:left w:val="none" w:sz="0" w:space="0" w:color="auto"/>
            <w:bottom w:val="none" w:sz="0" w:space="0" w:color="auto"/>
            <w:right w:val="none" w:sz="0" w:space="0" w:color="auto"/>
          </w:divBdr>
        </w:div>
      </w:divsChild>
    </w:div>
    <w:div w:id="1412435418">
      <w:bodyDiv w:val="1"/>
      <w:marLeft w:val="0"/>
      <w:marRight w:val="0"/>
      <w:marTop w:val="0"/>
      <w:marBottom w:val="0"/>
      <w:divBdr>
        <w:top w:val="none" w:sz="0" w:space="0" w:color="auto"/>
        <w:left w:val="none" w:sz="0" w:space="0" w:color="auto"/>
        <w:bottom w:val="none" w:sz="0" w:space="0" w:color="auto"/>
        <w:right w:val="none" w:sz="0" w:space="0" w:color="auto"/>
      </w:divBdr>
    </w:div>
    <w:div w:id="1468737086">
      <w:bodyDiv w:val="1"/>
      <w:marLeft w:val="0"/>
      <w:marRight w:val="0"/>
      <w:marTop w:val="0"/>
      <w:marBottom w:val="0"/>
      <w:divBdr>
        <w:top w:val="none" w:sz="0" w:space="0" w:color="auto"/>
        <w:left w:val="none" w:sz="0" w:space="0" w:color="auto"/>
        <w:bottom w:val="none" w:sz="0" w:space="0" w:color="auto"/>
        <w:right w:val="none" w:sz="0" w:space="0" w:color="auto"/>
      </w:divBdr>
      <w:divsChild>
        <w:div w:id="163280219">
          <w:marLeft w:val="547"/>
          <w:marRight w:val="0"/>
          <w:marTop w:val="115"/>
          <w:marBottom w:val="0"/>
          <w:divBdr>
            <w:top w:val="none" w:sz="0" w:space="0" w:color="auto"/>
            <w:left w:val="none" w:sz="0" w:space="0" w:color="auto"/>
            <w:bottom w:val="none" w:sz="0" w:space="0" w:color="auto"/>
            <w:right w:val="none" w:sz="0" w:space="0" w:color="auto"/>
          </w:divBdr>
        </w:div>
        <w:div w:id="959998690">
          <w:marLeft w:val="547"/>
          <w:marRight w:val="0"/>
          <w:marTop w:val="115"/>
          <w:marBottom w:val="0"/>
          <w:divBdr>
            <w:top w:val="none" w:sz="0" w:space="0" w:color="auto"/>
            <w:left w:val="none" w:sz="0" w:space="0" w:color="auto"/>
            <w:bottom w:val="none" w:sz="0" w:space="0" w:color="auto"/>
            <w:right w:val="none" w:sz="0" w:space="0" w:color="auto"/>
          </w:divBdr>
        </w:div>
        <w:div w:id="1533808775">
          <w:marLeft w:val="547"/>
          <w:marRight w:val="0"/>
          <w:marTop w:val="115"/>
          <w:marBottom w:val="0"/>
          <w:divBdr>
            <w:top w:val="none" w:sz="0" w:space="0" w:color="auto"/>
            <w:left w:val="none" w:sz="0" w:space="0" w:color="auto"/>
            <w:bottom w:val="none" w:sz="0" w:space="0" w:color="auto"/>
            <w:right w:val="none" w:sz="0" w:space="0" w:color="auto"/>
          </w:divBdr>
        </w:div>
      </w:divsChild>
    </w:div>
    <w:div w:id="1495486382">
      <w:bodyDiv w:val="1"/>
      <w:marLeft w:val="0"/>
      <w:marRight w:val="0"/>
      <w:marTop w:val="0"/>
      <w:marBottom w:val="0"/>
      <w:divBdr>
        <w:top w:val="none" w:sz="0" w:space="0" w:color="auto"/>
        <w:left w:val="none" w:sz="0" w:space="0" w:color="auto"/>
        <w:bottom w:val="none" w:sz="0" w:space="0" w:color="auto"/>
        <w:right w:val="none" w:sz="0" w:space="0" w:color="auto"/>
      </w:divBdr>
    </w:div>
    <w:div w:id="1568615526">
      <w:bodyDiv w:val="1"/>
      <w:marLeft w:val="0"/>
      <w:marRight w:val="0"/>
      <w:marTop w:val="0"/>
      <w:marBottom w:val="0"/>
      <w:divBdr>
        <w:top w:val="none" w:sz="0" w:space="0" w:color="auto"/>
        <w:left w:val="none" w:sz="0" w:space="0" w:color="auto"/>
        <w:bottom w:val="none" w:sz="0" w:space="0" w:color="auto"/>
        <w:right w:val="none" w:sz="0" w:space="0" w:color="auto"/>
      </w:divBdr>
      <w:divsChild>
        <w:div w:id="3674599">
          <w:marLeft w:val="547"/>
          <w:marRight w:val="0"/>
          <w:marTop w:val="115"/>
          <w:marBottom w:val="0"/>
          <w:divBdr>
            <w:top w:val="none" w:sz="0" w:space="0" w:color="auto"/>
            <w:left w:val="none" w:sz="0" w:space="0" w:color="auto"/>
            <w:bottom w:val="none" w:sz="0" w:space="0" w:color="auto"/>
            <w:right w:val="none" w:sz="0" w:space="0" w:color="auto"/>
          </w:divBdr>
        </w:div>
        <w:div w:id="464734054">
          <w:marLeft w:val="1166"/>
          <w:marRight w:val="0"/>
          <w:marTop w:val="96"/>
          <w:marBottom w:val="0"/>
          <w:divBdr>
            <w:top w:val="none" w:sz="0" w:space="0" w:color="auto"/>
            <w:left w:val="none" w:sz="0" w:space="0" w:color="auto"/>
            <w:bottom w:val="none" w:sz="0" w:space="0" w:color="auto"/>
            <w:right w:val="none" w:sz="0" w:space="0" w:color="auto"/>
          </w:divBdr>
        </w:div>
        <w:div w:id="778992098">
          <w:marLeft w:val="547"/>
          <w:marRight w:val="0"/>
          <w:marTop w:val="115"/>
          <w:marBottom w:val="0"/>
          <w:divBdr>
            <w:top w:val="none" w:sz="0" w:space="0" w:color="auto"/>
            <w:left w:val="none" w:sz="0" w:space="0" w:color="auto"/>
            <w:bottom w:val="none" w:sz="0" w:space="0" w:color="auto"/>
            <w:right w:val="none" w:sz="0" w:space="0" w:color="auto"/>
          </w:divBdr>
        </w:div>
        <w:div w:id="993609168">
          <w:marLeft w:val="547"/>
          <w:marRight w:val="0"/>
          <w:marTop w:val="115"/>
          <w:marBottom w:val="0"/>
          <w:divBdr>
            <w:top w:val="none" w:sz="0" w:space="0" w:color="auto"/>
            <w:left w:val="none" w:sz="0" w:space="0" w:color="auto"/>
            <w:bottom w:val="none" w:sz="0" w:space="0" w:color="auto"/>
            <w:right w:val="none" w:sz="0" w:space="0" w:color="auto"/>
          </w:divBdr>
        </w:div>
        <w:div w:id="1869219901">
          <w:marLeft w:val="1166"/>
          <w:marRight w:val="0"/>
          <w:marTop w:val="96"/>
          <w:marBottom w:val="0"/>
          <w:divBdr>
            <w:top w:val="none" w:sz="0" w:space="0" w:color="auto"/>
            <w:left w:val="none" w:sz="0" w:space="0" w:color="auto"/>
            <w:bottom w:val="none" w:sz="0" w:space="0" w:color="auto"/>
            <w:right w:val="none" w:sz="0" w:space="0" w:color="auto"/>
          </w:divBdr>
        </w:div>
        <w:div w:id="1923294772">
          <w:marLeft w:val="1166"/>
          <w:marRight w:val="0"/>
          <w:marTop w:val="96"/>
          <w:marBottom w:val="0"/>
          <w:divBdr>
            <w:top w:val="none" w:sz="0" w:space="0" w:color="auto"/>
            <w:left w:val="none" w:sz="0" w:space="0" w:color="auto"/>
            <w:bottom w:val="none" w:sz="0" w:space="0" w:color="auto"/>
            <w:right w:val="none" w:sz="0" w:space="0" w:color="auto"/>
          </w:divBdr>
        </w:div>
      </w:divsChild>
    </w:div>
    <w:div w:id="1589576539">
      <w:bodyDiv w:val="1"/>
      <w:marLeft w:val="0"/>
      <w:marRight w:val="0"/>
      <w:marTop w:val="0"/>
      <w:marBottom w:val="0"/>
      <w:divBdr>
        <w:top w:val="none" w:sz="0" w:space="0" w:color="auto"/>
        <w:left w:val="none" w:sz="0" w:space="0" w:color="auto"/>
        <w:bottom w:val="none" w:sz="0" w:space="0" w:color="auto"/>
        <w:right w:val="none" w:sz="0" w:space="0" w:color="auto"/>
      </w:divBdr>
    </w:div>
    <w:div w:id="1679233687">
      <w:bodyDiv w:val="1"/>
      <w:marLeft w:val="0"/>
      <w:marRight w:val="0"/>
      <w:marTop w:val="0"/>
      <w:marBottom w:val="0"/>
      <w:divBdr>
        <w:top w:val="none" w:sz="0" w:space="0" w:color="auto"/>
        <w:left w:val="none" w:sz="0" w:space="0" w:color="auto"/>
        <w:bottom w:val="none" w:sz="0" w:space="0" w:color="auto"/>
        <w:right w:val="none" w:sz="0" w:space="0" w:color="auto"/>
      </w:divBdr>
      <w:divsChild>
        <w:div w:id="541405259">
          <w:marLeft w:val="547"/>
          <w:marRight w:val="0"/>
          <w:marTop w:val="96"/>
          <w:marBottom w:val="0"/>
          <w:divBdr>
            <w:top w:val="none" w:sz="0" w:space="0" w:color="auto"/>
            <w:left w:val="none" w:sz="0" w:space="0" w:color="auto"/>
            <w:bottom w:val="none" w:sz="0" w:space="0" w:color="auto"/>
            <w:right w:val="none" w:sz="0" w:space="0" w:color="auto"/>
          </w:divBdr>
        </w:div>
        <w:div w:id="939098097">
          <w:marLeft w:val="1166"/>
          <w:marRight w:val="0"/>
          <w:marTop w:val="77"/>
          <w:marBottom w:val="0"/>
          <w:divBdr>
            <w:top w:val="none" w:sz="0" w:space="0" w:color="auto"/>
            <w:left w:val="none" w:sz="0" w:space="0" w:color="auto"/>
            <w:bottom w:val="none" w:sz="0" w:space="0" w:color="auto"/>
            <w:right w:val="none" w:sz="0" w:space="0" w:color="auto"/>
          </w:divBdr>
        </w:div>
        <w:div w:id="1180588171">
          <w:marLeft w:val="547"/>
          <w:marRight w:val="0"/>
          <w:marTop w:val="96"/>
          <w:marBottom w:val="0"/>
          <w:divBdr>
            <w:top w:val="none" w:sz="0" w:space="0" w:color="auto"/>
            <w:left w:val="none" w:sz="0" w:space="0" w:color="auto"/>
            <w:bottom w:val="none" w:sz="0" w:space="0" w:color="auto"/>
            <w:right w:val="none" w:sz="0" w:space="0" w:color="auto"/>
          </w:divBdr>
        </w:div>
        <w:div w:id="1233199976">
          <w:marLeft w:val="1166"/>
          <w:marRight w:val="0"/>
          <w:marTop w:val="77"/>
          <w:marBottom w:val="0"/>
          <w:divBdr>
            <w:top w:val="none" w:sz="0" w:space="0" w:color="auto"/>
            <w:left w:val="none" w:sz="0" w:space="0" w:color="auto"/>
            <w:bottom w:val="none" w:sz="0" w:space="0" w:color="auto"/>
            <w:right w:val="none" w:sz="0" w:space="0" w:color="auto"/>
          </w:divBdr>
        </w:div>
        <w:div w:id="1269775233">
          <w:marLeft w:val="547"/>
          <w:marRight w:val="0"/>
          <w:marTop w:val="96"/>
          <w:marBottom w:val="0"/>
          <w:divBdr>
            <w:top w:val="none" w:sz="0" w:space="0" w:color="auto"/>
            <w:left w:val="none" w:sz="0" w:space="0" w:color="auto"/>
            <w:bottom w:val="none" w:sz="0" w:space="0" w:color="auto"/>
            <w:right w:val="none" w:sz="0" w:space="0" w:color="auto"/>
          </w:divBdr>
        </w:div>
        <w:div w:id="1374380552">
          <w:marLeft w:val="547"/>
          <w:marRight w:val="0"/>
          <w:marTop w:val="96"/>
          <w:marBottom w:val="0"/>
          <w:divBdr>
            <w:top w:val="none" w:sz="0" w:space="0" w:color="auto"/>
            <w:left w:val="none" w:sz="0" w:space="0" w:color="auto"/>
            <w:bottom w:val="none" w:sz="0" w:space="0" w:color="auto"/>
            <w:right w:val="none" w:sz="0" w:space="0" w:color="auto"/>
          </w:divBdr>
        </w:div>
        <w:div w:id="1672176430">
          <w:marLeft w:val="1166"/>
          <w:marRight w:val="0"/>
          <w:marTop w:val="77"/>
          <w:marBottom w:val="0"/>
          <w:divBdr>
            <w:top w:val="none" w:sz="0" w:space="0" w:color="auto"/>
            <w:left w:val="none" w:sz="0" w:space="0" w:color="auto"/>
            <w:bottom w:val="none" w:sz="0" w:space="0" w:color="auto"/>
            <w:right w:val="none" w:sz="0" w:space="0" w:color="auto"/>
          </w:divBdr>
        </w:div>
        <w:div w:id="1839035745">
          <w:marLeft w:val="1166"/>
          <w:marRight w:val="0"/>
          <w:marTop w:val="77"/>
          <w:marBottom w:val="0"/>
          <w:divBdr>
            <w:top w:val="none" w:sz="0" w:space="0" w:color="auto"/>
            <w:left w:val="none" w:sz="0" w:space="0" w:color="auto"/>
            <w:bottom w:val="none" w:sz="0" w:space="0" w:color="auto"/>
            <w:right w:val="none" w:sz="0" w:space="0" w:color="auto"/>
          </w:divBdr>
        </w:div>
        <w:div w:id="1894004498">
          <w:marLeft w:val="1166"/>
          <w:marRight w:val="0"/>
          <w:marTop w:val="77"/>
          <w:marBottom w:val="0"/>
          <w:divBdr>
            <w:top w:val="none" w:sz="0" w:space="0" w:color="auto"/>
            <w:left w:val="none" w:sz="0" w:space="0" w:color="auto"/>
            <w:bottom w:val="none" w:sz="0" w:space="0" w:color="auto"/>
            <w:right w:val="none" w:sz="0" w:space="0" w:color="auto"/>
          </w:divBdr>
        </w:div>
        <w:div w:id="1907257749">
          <w:marLeft w:val="1166"/>
          <w:marRight w:val="0"/>
          <w:marTop w:val="77"/>
          <w:marBottom w:val="0"/>
          <w:divBdr>
            <w:top w:val="none" w:sz="0" w:space="0" w:color="auto"/>
            <w:left w:val="none" w:sz="0" w:space="0" w:color="auto"/>
            <w:bottom w:val="none" w:sz="0" w:space="0" w:color="auto"/>
            <w:right w:val="none" w:sz="0" w:space="0" w:color="auto"/>
          </w:divBdr>
        </w:div>
      </w:divsChild>
    </w:div>
    <w:div w:id="1681351570">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6396509">
      <w:bodyDiv w:val="1"/>
      <w:marLeft w:val="0"/>
      <w:marRight w:val="0"/>
      <w:marTop w:val="0"/>
      <w:marBottom w:val="0"/>
      <w:divBdr>
        <w:top w:val="none" w:sz="0" w:space="0" w:color="auto"/>
        <w:left w:val="none" w:sz="0" w:space="0" w:color="auto"/>
        <w:bottom w:val="none" w:sz="0" w:space="0" w:color="auto"/>
        <w:right w:val="none" w:sz="0" w:space="0" w:color="auto"/>
      </w:divBdr>
      <w:divsChild>
        <w:div w:id="851259191">
          <w:marLeft w:val="547"/>
          <w:marRight w:val="0"/>
          <w:marTop w:val="115"/>
          <w:marBottom w:val="0"/>
          <w:divBdr>
            <w:top w:val="none" w:sz="0" w:space="0" w:color="auto"/>
            <w:left w:val="none" w:sz="0" w:space="0" w:color="auto"/>
            <w:bottom w:val="none" w:sz="0" w:space="0" w:color="auto"/>
            <w:right w:val="none" w:sz="0" w:space="0" w:color="auto"/>
          </w:divBdr>
        </w:div>
        <w:div w:id="1207134816">
          <w:marLeft w:val="547"/>
          <w:marRight w:val="0"/>
          <w:marTop w:val="115"/>
          <w:marBottom w:val="0"/>
          <w:divBdr>
            <w:top w:val="none" w:sz="0" w:space="0" w:color="auto"/>
            <w:left w:val="none" w:sz="0" w:space="0" w:color="auto"/>
            <w:bottom w:val="none" w:sz="0" w:space="0" w:color="auto"/>
            <w:right w:val="none" w:sz="0" w:space="0" w:color="auto"/>
          </w:divBdr>
        </w:div>
        <w:div w:id="1624383179">
          <w:marLeft w:val="547"/>
          <w:marRight w:val="0"/>
          <w:marTop w:val="115"/>
          <w:marBottom w:val="0"/>
          <w:divBdr>
            <w:top w:val="none" w:sz="0" w:space="0" w:color="auto"/>
            <w:left w:val="none" w:sz="0" w:space="0" w:color="auto"/>
            <w:bottom w:val="none" w:sz="0" w:space="0" w:color="auto"/>
            <w:right w:val="none" w:sz="0" w:space="0" w:color="auto"/>
          </w:divBdr>
        </w:div>
        <w:div w:id="1882863489">
          <w:marLeft w:val="547"/>
          <w:marRight w:val="0"/>
          <w:marTop w:val="115"/>
          <w:marBottom w:val="0"/>
          <w:divBdr>
            <w:top w:val="none" w:sz="0" w:space="0" w:color="auto"/>
            <w:left w:val="none" w:sz="0" w:space="0" w:color="auto"/>
            <w:bottom w:val="none" w:sz="0" w:space="0" w:color="auto"/>
            <w:right w:val="none" w:sz="0" w:space="0" w:color="auto"/>
          </w:divBdr>
        </w:div>
      </w:divsChild>
    </w:div>
    <w:div w:id="1762480860">
      <w:bodyDiv w:val="1"/>
      <w:marLeft w:val="0"/>
      <w:marRight w:val="0"/>
      <w:marTop w:val="0"/>
      <w:marBottom w:val="0"/>
      <w:divBdr>
        <w:top w:val="none" w:sz="0" w:space="0" w:color="auto"/>
        <w:left w:val="none" w:sz="0" w:space="0" w:color="auto"/>
        <w:bottom w:val="none" w:sz="0" w:space="0" w:color="auto"/>
        <w:right w:val="none" w:sz="0" w:space="0" w:color="auto"/>
      </w:divBdr>
      <w:divsChild>
        <w:div w:id="1126657708">
          <w:marLeft w:val="547"/>
          <w:marRight w:val="0"/>
          <w:marTop w:val="0"/>
          <w:marBottom w:val="0"/>
          <w:divBdr>
            <w:top w:val="none" w:sz="0" w:space="0" w:color="auto"/>
            <w:left w:val="none" w:sz="0" w:space="0" w:color="auto"/>
            <w:bottom w:val="none" w:sz="0" w:space="0" w:color="auto"/>
            <w:right w:val="none" w:sz="0" w:space="0" w:color="auto"/>
          </w:divBdr>
        </w:div>
      </w:divsChild>
    </w:div>
    <w:div w:id="1778137509">
      <w:bodyDiv w:val="1"/>
      <w:marLeft w:val="0"/>
      <w:marRight w:val="0"/>
      <w:marTop w:val="0"/>
      <w:marBottom w:val="0"/>
      <w:divBdr>
        <w:top w:val="none" w:sz="0" w:space="0" w:color="auto"/>
        <w:left w:val="none" w:sz="0" w:space="0" w:color="auto"/>
        <w:bottom w:val="none" w:sz="0" w:space="0" w:color="auto"/>
        <w:right w:val="none" w:sz="0" w:space="0" w:color="auto"/>
      </w:divBdr>
      <w:divsChild>
        <w:div w:id="1861158578">
          <w:marLeft w:val="547"/>
          <w:marRight w:val="0"/>
          <w:marTop w:val="0"/>
          <w:marBottom w:val="0"/>
          <w:divBdr>
            <w:top w:val="none" w:sz="0" w:space="0" w:color="auto"/>
            <w:left w:val="none" w:sz="0" w:space="0" w:color="auto"/>
            <w:bottom w:val="none" w:sz="0" w:space="0" w:color="auto"/>
            <w:right w:val="none" w:sz="0" w:space="0" w:color="auto"/>
          </w:divBdr>
        </w:div>
      </w:divsChild>
    </w:div>
    <w:div w:id="1809394576">
      <w:bodyDiv w:val="1"/>
      <w:marLeft w:val="0"/>
      <w:marRight w:val="0"/>
      <w:marTop w:val="0"/>
      <w:marBottom w:val="0"/>
      <w:divBdr>
        <w:top w:val="none" w:sz="0" w:space="0" w:color="auto"/>
        <w:left w:val="none" w:sz="0" w:space="0" w:color="auto"/>
        <w:bottom w:val="none" w:sz="0" w:space="0" w:color="auto"/>
        <w:right w:val="none" w:sz="0" w:space="0" w:color="auto"/>
      </w:divBdr>
    </w:div>
    <w:div w:id="1896040656">
      <w:bodyDiv w:val="1"/>
      <w:marLeft w:val="0"/>
      <w:marRight w:val="0"/>
      <w:marTop w:val="0"/>
      <w:marBottom w:val="0"/>
      <w:divBdr>
        <w:top w:val="none" w:sz="0" w:space="0" w:color="auto"/>
        <w:left w:val="none" w:sz="0" w:space="0" w:color="auto"/>
        <w:bottom w:val="none" w:sz="0" w:space="0" w:color="auto"/>
        <w:right w:val="none" w:sz="0" w:space="0" w:color="auto"/>
      </w:divBdr>
      <w:divsChild>
        <w:div w:id="476995529">
          <w:marLeft w:val="1166"/>
          <w:marRight w:val="0"/>
          <w:marTop w:val="77"/>
          <w:marBottom w:val="0"/>
          <w:divBdr>
            <w:top w:val="none" w:sz="0" w:space="0" w:color="auto"/>
            <w:left w:val="none" w:sz="0" w:space="0" w:color="auto"/>
            <w:bottom w:val="none" w:sz="0" w:space="0" w:color="auto"/>
            <w:right w:val="none" w:sz="0" w:space="0" w:color="auto"/>
          </w:divBdr>
        </w:div>
        <w:div w:id="578250124">
          <w:marLeft w:val="547"/>
          <w:marRight w:val="0"/>
          <w:marTop w:val="96"/>
          <w:marBottom w:val="0"/>
          <w:divBdr>
            <w:top w:val="none" w:sz="0" w:space="0" w:color="auto"/>
            <w:left w:val="none" w:sz="0" w:space="0" w:color="auto"/>
            <w:bottom w:val="none" w:sz="0" w:space="0" w:color="auto"/>
            <w:right w:val="none" w:sz="0" w:space="0" w:color="auto"/>
          </w:divBdr>
        </w:div>
        <w:div w:id="821851568">
          <w:marLeft w:val="1166"/>
          <w:marRight w:val="0"/>
          <w:marTop w:val="77"/>
          <w:marBottom w:val="0"/>
          <w:divBdr>
            <w:top w:val="none" w:sz="0" w:space="0" w:color="auto"/>
            <w:left w:val="none" w:sz="0" w:space="0" w:color="auto"/>
            <w:bottom w:val="none" w:sz="0" w:space="0" w:color="auto"/>
            <w:right w:val="none" w:sz="0" w:space="0" w:color="auto"/>
          </w:divBdr>
        </w:div>
        <w:div w:id="1299333446">
          <w:marLeft w:val="1166"/>
          <w:marRight w:val="0"/>
          <w:marTop w:val="77"/>
          <w:marBottom w:val="0"/>
          <w:divBdr>
            <w:top w:val="none" w:sz="0" w:space="0" w:color="auto"/>
            <w:left w:val="none" w:sz="0" w:space="0" w:color="auto"/>
            <w:bottom w:val="none" w:sz="0" w:space="0" w:color="auto"/>
            <w:right w:val="none" w:sz="0" w:space="0" w:color="auto"/>
          </w:divBdr>
        </w:div>
        <w:div w:id="1543516523">
          <w:marLeft w:val="547"/>
          <w:marRight w:val="0"/>
          <w:marTop w:val="96"/>
          <w:marBottom w:val="0"/>
          <w:divBdr>
            <w:top w:val="none" w:sz="0" w:space="0" w:color="auto"/>
            <w:left w:val="none" w:sz="0" w:space="0" w:color="auto"/>
            <w:bottom w:val="none" w:sz="0" w:space="0" w:color="auto"/>
            <w:right w:val="none" w:sz="0" w:space="0" w:color="auto"/>
          </w:divBdr>
        </w:div>
        <w:div w:id="1580867559">
          <w:marLeft w:val="547"/>
          <w:marRight w:val="0"/>
          <w:marTop w:val="96"/>
          <w:marBottom w:val="0"/>
          <w:divBdr>
            <w:top w:val="none" w:sz="0" w:space="0" w:color="auto"/>
            <w:left w:val="none" w:sz="0" w:space="0" w:color="auto"/>
            <w:bottom w:val="none" w:sz="0" w:space="0" w:color="auto"/>
            <w:right w:val="none" w:sz="0" w:space="0" w:color="auto"/>
          </w:divBdr>
        </w:div>
        <w:div w:id="1733843767">
          <w:marLeft w:val="1166"/>
          <w:marRight w:val="0"/>
          <w:marTop w:val="77"/>
          <w:marBottom w:val="0"/>
          <w:divBdr>
            <w:top w:val="none" w:sz="0" w:space="0" w:color="auto"/>
            <w:left w:val="none" w:sz="0" w:space="0" w:color="auto"/>
            <w:bottom w:val="none" w:sz="0" w:space="0" w:color="auto"/>
            <w:right w:val="none" w:sz="0" w:space="0" w:color="auto"/>
          </w:divBdr>
        </w:div>
        <w:div w:id="1751345471">
          <w:marLeft w:val="1166"/>
          <w:marRight w:val="0"/>
          <w:marTop w:val="77"/>
          <w:marBottom w:val="0"/>
          <w:divBdr>
            <w:top w:val="none" w:sz="0" w:space="0" w:color="auto"/>
            <w:left w:val="none" w:sz="0" w:space="0" w:color="auto"/>
            <w:bottom w:val="none" w:sz="0" w:space="0" w:color="auto"/>
            <w:right w:val="none" w:sz="0" w:space="0" w:color="auto"/>
          </w:divBdr>
        </w:div>
        <w:div w:id="2002007399">
          <w:marLeft w:val="1166"/>
          <w:marRight w:val="0"/>
          <w:marTop w:val="77"/>
          <w:marBottom w:val="0"/>
          <w:divBdr>
            <w:top w:val="none" w:sz="0" w:space="0" w:color="auto"/>
            <w:left w:val="none" w:sz="0" w:space="0" w:color="auto"/>
            <w:bottom w:val="none" w:sz="0" w:space="0" w:color="auto"/>
            <w:right w:val="none" w:sz="0" w:space="0" w:color="auto"/>
          </w:divBdr>
        </w:div>
        <w:div w:id="2027050220">
          <w:marLeft w:val="547"/>
          <w:marRight w:val="0"/>
          <w:marTop w:val="96"/>
          <w:marBottom w:val="0"/>
          <w:divBdr>
            <w:top w:val="none" w:sz="0" w:space="0" w:color="auto"/>
            <w:left w:val="none" w:sz="0" w:space="0" w:color="auto"/>
            <w:bottom w:val="none" w:sz="0" w:space="0" w:color="auto"/>
            <w:right w:val="none" w:sz="0" w:space="0" w:color="auto"/>
          </w:divBdr>
        </w:div>
      </w:divsChild>
    </w:div>
    <w:div w:id="1955165457">
      <w:bodyDiv w:val="1"/>
      <w:marLeft w:val="0"/>
      <w:marRight w:val="0"/>
      <w:marTop w:val="0"/>
      <w:marBottom w:val="0"/>
      <w:divBdr>
        <w:top w:val="none" w:sz="0" w:space="0" w:color="auto"/>
        <w:left w:val="none" w:sz="0" w:space="0" w:color="auto"/>
        <w:bottom w:val="none" w:sz="0" w:space="0" w:color="auto"/>
        <w:right w:val="none" w:sz="0" w:space="0" w:color="auto"/>
      </w:divBdr>
      <w:divsChild>
        <w:div w:id="1816877652">
          <w:marLeft w:val="547"/>
          <w:marRight w:val="0"/>
          <w:marTop w:val="96"/>
          <w:marBottom w:val="0"/>
          <w:divBdr>
            <w:top w:val="none" w:sz="0" w:space="0" w:color="auto"/>
            <w:left w:val="none" w:sz="0" w:space="0" w:color="auto"/>
            <w:bottom w:val="none" w:sz="0" w:space="0" w:color="auto"/>
            <w:right w:val="none" w:sz="0" w:space="0" w:color="auto"/>
          </w:divBdr>
        </w:div>
      </w:divsChild>
    </w:div>
    <w:div w:id="1962566918">
      <w:bodyDiv w:val="1"/>
      <w:marLeft w:val="0"/>
      <w:marRight w:val="0"/>
      <w:marTop w:val="0"/>
      <w:marBottom w:val="0"/>
      <w:divBdr>
        <w:top w:val="none" w:sz="0" w:space="0" w:color="auto"/>
        <w:left w:val="none" w:sz="0" w:space="0" w:color="auto"/>
        <w:bottom w:val="none" w:sz="0" w:space="0" w:color="auto"/>
        <w:right w:val="none" w:sz="0" w:space="0" w:color="auto"/>
      </w:divBdr>
      <w:divsChild>
        <w:div w:id="1880125341">
          <w:marLeft w:val="480"/>
          <w:marRight w:val="0"/>
          <w:marTop w:val="0"/>
          <w:marBottom w:val="0"/>
          <w:divBdr>
            <w:top w:val="none" w:sz="0" w:space="0" w:color="auto"/>
            <w:left w:val="none" w:sz="0" w:space="0" w:color="auto"/>
            <w:bottom w:val="none" w:sz="0" w:space="0" w:color="auto"/>
            <w:right w:val="none" w:sz="0" w:space="0" w:color="auto"/>
          </w:divBdr>
          <w:divsChild>
            <w:div w:id="15000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irbnbcitizen.com/wp-content/uploads/2016/12/National_PublicPolicyTool-ChestReport-v3.pdf" TargetMode="External"/><Relationship Id="rId18" Type="http://schemas.openxmlformats.org/officeDocument/2006/relationships/hyperlink" Target="https://www.barcelona.cat/infobarcelona/en/illegal-tourist-flats-reduced-to-a-minimum_779808.html" TargetMode="External"/><Relationship Id="rId26" Type="http://schemas.openxmlformats.org/officeDocument/2006/relationships/hyperlink" Target="https://eurocities.eu/wp-content/uploads/2020/08/EUROPEAN_CITIES_ALLIANCE_ON_SHORT_TERM_RENTALS_final.pdf" TargetMode="External"/><Relationship Id="rId39" Type="http://schemas.openxmlformats.org/officeDocument/2006/relationships/theme" Target="theme/theme1.xml"/><Relationship Id="rId21" Type="http://schemas.openxmlformats.org/officeDocument/2006/relationships/hyperlink" Target="https://doi.org/10.1186/s42854-021-00024-2" TargetMode="External"/><Relationship Id="rId34" Type="http://schemas.openxmlformats.org/officeDocument/2006/relationships/hyperlink" Target="https://www.thelocal.at/20211015/vienna-municipal-apartments-social-housing-rental-airbnb/" TargetMode="External"/><Relationship Id="rId7" Type="http://schemas.openxmlformats.org/officeDocument/2006/relationships/settings" Target="settings.xml"/><Relationship Id="rId12" Type="http://schemas.openxmlformats.org/officeDocument/2006/relationships/hyperlink" Target="https://www.associacioacaba.org/en.html" TargetMode="External"/><Relationship Id="rId17" Type="http://schemas.openxmlformats.org/officeDocument/2006/relationships/hyperlink" Target="https://www.barcelona.cat/infobarcelona/en/municipal-inspections-to-get-access-to-all-data-from-airbnb-adverts_668222.html" TargetMode="External"/><Relationship Id="rId25" Type="http://schemas.openxmlformats.org/officeDocument/2006/relationships/hyperlink" Target="https://ehha.eu/2016/09/22/industry-submits-official-complaint-to-european-commission-about-excessive-and-contradictory-local-rules-stifling-short-term-rental-sector/" TargetMode="External"/><Relationship Id="rId33" Type="http://schemas.openxmlformats.org/officeDocument/2006/relationships/hyperlink" Target="https://trustforlondon.fra1.cdn.digitaloceanspaces.com/media/documents/Safer_Renting_Journeys_in_the_shadow_Private_Rented_Sector_-_September_2020.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arcelona.cat/infobarcelona/en/commitment-to-fighting-illegal-tourist-flats_692712.html" TargetMode="External"/><Relationship Id="rId20" Type="http://schemas.openxmlformats.org/officeDocument/2006/relationships/hyperlink" Target="http://www.urbanisme-puca.gouv.fr/IMG/pdf/la_gouvernance_urbaine_a_lepreuve_dairbnb.pdf" TargetMode="External"/><Relationship Id="rId29" Type="http://schemas.openxmlformats.org/officeDocument/2006/relationships/hyperlink" Target="https://www.wired.com/2017/02/a-lone-data-whiz-is-fighting-airbnb-and-win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pertyresearchtrust.org" TargetMode="External"/><Relationship Id="rId24" Type="http://schemas.openxmlformats.org/officeDocument/2006/relationships/hyperlink" Target="https://ssrn.com/abstract=3676909" TargetMode="External"/><Relationship Id="rId32" Type="http://schemas.openxmlformats.org/officeDocument/2006/relationships/hyperlink" Target="https://doi.org/10.3389/frsc.2020.00015"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juntament.barcelona.cat/premsa/wp-content/uploads/2016/06/HUT.pdf" TargetMode="External"/><Relationship Id="rId23" Type="http://schemas.openxmlformats.org/officeDocument/2006/relationships/hyperlink" Target="https://www.guengl.eu/issues/publications/platform-failures-how-short-term-rental-platforms-like-airbnb-fail-to-cooperate-with-cities-and-the-need-for-strong-regulations-to-protect-housing/" TargetMode="External"/><Relationship Id="rId28" Type="http://schemas.openxmlformats.org/officeDocument/2006/relationships/hyperlink" Target="https://www.leparisien.fr/paris-75/paris-75005/paris-nouvelle-operation-coup-de-poing-contre-les-meubles-touristiques-02-02-2017-6650208.php"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habitatge.barcelona/sites/default/files/informe_disciplina_2019_es_0.pdf" TargetMode="External"/><Relationship Id="rId31" Type="http://schemas.openxmlformats.org/officeDocument/2006/relationships/hyperlink" Target="https://www.ucl.ac.uk/bartlett/casa/sites/bartlett/files/casaworkingpaper20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airbnb.com/next-steps-in-amsterdam" TargetMode="External"/><Relationship Id="rId22" Type="http://schemas.openxmlformats.org/officeDocument/2006/relationships/hyperlink" Target="https://doi.org/10.1186/s42854-022-00033-9" TargetMode="External"/><Relationship Id="rId27" Type="http://schemas.openxmlformats.org/officeDocument/2006/relationships/hyperlink" Target="https://www.tandfonline.com/doi/full/10.1080/02673037.2021.2009779" TargetMode="External"/><Relationship Id="rId30" Type="http://schemas.openxmlformats.org/officeDocument/2006/relationships/hyperlink" Target="https://www.lavanguardia.com/local/barcelona/20201208/6103791/barcelona-pisos-turisticos-ilegales-airbnb.html" TargetMode="External"/><Relationship Id="rId35" Type="http://schemas.openxmlformats.org/officeDocument/2006/relationships/hyperlink" Target="https://research.ethicalconsumer.org/research-hub/ethical-consumption-review/airbnbs-growing-political-power"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insideairbnb.com/" TargetMode="External"/><Relationship Id="rId2" Type="http://schemas.openxmlformats.org/officeDocument/2006/relationships/hyperlink" Target="https://www.airbnb.co.uk/help/article/960/how-does-airbnb-respond-to-data-requests-from-law-enforcement" TargetMode="External"/><Relationship Id="rId1" Type="http://schemas.openxmlformats.org/officeDocument/2006/relationships/hyperlink" Target="https://ajuntament.barcelona.cat/turisme/en/noticia/citizens-urged-to-help-combat-illegal-tourist-accommodation_369120" TargetMode="External"/><Relationship Id="rId5" Type="http://schemas.openxmlformats.org/officeDocument/2006/relationships/hyperlink" Target="https://meet.barcelona.cat/habitatgesturistics/en" TargetMode="External"/><Relationship Id="rId4" Type="http://schemas.openxmlformats.org/officeDocument/2006/relationships/hyperlink" Target="http://tomsle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D675E21CEB6947874B696390DB8600" ma:contentTypeVersion="14" ma:contentTypeDescription="Create a new document." ma:contentTypeScope="" ma:versionID="3d4acbc441e3bd1936bc8a64160668f3">
  <xsd:schema xmlns:xsd="http://www.w3.org/2001/XMLSchema" xmlns:xs="http://www.w3.org/2001/XMLSchema" xmlns:p="http://schemas.microsoft.com/office/2006/metadata/properties" xmlns:ns3="202bafab-2fec-4223-b48f-575774eae2a8" xmlns:ns4="3164bd01-03ba-4440-9180-e2fbbdcbb452" targetNamespace="http://schemas.microsoft.com/office/2006/metadata/properties" ma:root="true" ma:fieldsID="fa2f638527536dc4158e7ed17e41656d" ns3:_="" ns4:_="">
    <xsd:import namespace="202bafab-2fec-4223-b48f-575774eae2a8"/>
    <xsd:import namespace="3164bd01-03ba-4440-9180-e2fbbdcbb4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afab-2fec-4223-b48f-575774eae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64bd01-03ba-4440-9180-e2fbbdcbb4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5F477-6446-428B-B5F6-11F8C7B183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9C8D14-A675-4BF5-954F-43BAAD32F642}">
  <ds:schemaRefs>
    <ds:schemaRef ds:uri="http://schemas.openxmlformats.org/officeDocument/2006/bibliography"/>
  </ds:schemaRefs>
</ds:datastoreItem>
</file>

<file path=customXml/itemProps3.xml><?xml version="1.0" encoding="utf-8"?>
<ds:datastoreItem xmlns:ds="http://schemas.openxmlformats.org/officeDocument/2006/customXml" ds:itemID="{85418936-0E13-4AD3-B47E-585815C48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afab-2fec-4223-b48f-575774eae2a8"/>
    <ds:schemaRef ds:uri="3164bd01-03ba-4440-9180-e2fbbdcbb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E93645-13B1-4132-93BE-A39C7A4FD6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12064</Words>
  <Characters>68767</Characters>
  <Application>Microsoft Office Word</Application>
  <DocSecurity>4</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80670</CharactersWithSpaces>
  <SharedDoc>false</SharedDoc>
  <HLinks>
    <vt:vector size="180" baseType="variant">
      <vt:variant>
        <vt:i4>65543</vt:i4>
      </vt:variant>
      <vt:variant>
        <vt:i4>75</vt:i4>
      </vt:variant>
      <vt:variant>
        <vt:i4>0</vt:i4>
      </vt:variant>
      <vt:variant>
        <vt:i4>5</vt:i4>
      </vt:variant>
      <vt:variant>
        <vt:lpwstr>https://research.ethicalconsumer.org/research-hub/ethical-consumption-review/airbnbs-growing-political-power</vt:lpwstr>
      </vt:variant>
      <vt:variant>
        <vt:lpwstr/>
      </vt:variant>
      <vt:variant>
        <vt:i4>4063288</vt:i4>
      </vt:variant>
      <vt:variant>
        <vt:i4>72</vt:i4>
      </vt:variant>
      <vt:variant>
        <vt:i4>0</vt:i4>
      </vt:variant>
      <vt:variant>
        <vt:i4>5</vt:i4>
      </vt:variant>
      <vt:variant>
        <vt:lpwstr>https://www.thelocal.at/20211015/vienna-municipal-apartments-social-housing-rental-airbnb/</vt:lpwstr>
      </vt:variant>
      <vt:variant>
        <vt:lpwstr/>
      </vt:variant>
      <vt:variant>
        <vt:i4>8126483</vt:i4>
      </vt:variant>
      <vt:variant>
        <vt:i4>69</vt:i4>
      </vt:variant>
      <vt:variant>
        <vt:i4>0</vt:i4>
      </vt:variant>
      <vt:variant>
        <vt:i4>5</vt:i4>
      </vt:variant>
      <vt:variant>
        <vt:lpwstr>https://trustforlondon.fra1.cdn.digitaloceanspaces.com/media/documents/Safer_Renting_Journeys_in_the_shadow_Private_Rented_Sector_-_September_2020.pdf</vt:lpwstr>
      </vt:variant>
      <vt:variant>
        <vt:lpwstr/>
      </vt:variant>
      <vt:variant>
        <vt:i4>2556011</vt:i4>
      </vt:variant>
      <vt:variant>
        <vt:i4>66</vt:i4>
      </vt:variant>
      <vt:variant>
        <vt:i4>0</vt:i4>
      </vt:variant>
      <vt:variant>
        <vt:i4>5</vt:i4>
      </vt:variant>
      <vt:variant>
        <vt:lpwstr>https://doi.org/10.3389/frsc.2020.00015</vt:lpwstr>
      </vt:variant>
      <vt:variant>
        <vt:lpwstr/>
      </vt:variant>
      <vt:variant>
        <vt:i4>5963848</vt:i4>
      </vt:variant>
      <vt:variant>
        <vt:i4>63</vt:i4>
      </vt:variant>
      <vt:variant>
        <vt:i4>0</vt:i4>
      </vt:variant>
      <vt:variant>
        <vt:i4>5</vt:i4>
      </vt:variant>
      <vt:variant>
        <vt:lpwstr>https://www.ucl.ac.uk/bartlett/casa/sites/bartlett/files/casaworkingpaper209.pdf</vt:lpwstr>
      </vt:variant>
      <vt:variant>
        <vt:lpwstr/>
      </vt:variant>
      <vt:variant>
        <vt:i4>5242966</vt:i4>
      </vt:variant>
      <vt:variant>
        <vt:i4>60</vt:i4>
      </vt:variant>
      <vt:variant>
        <vt:i4>0</vt:i4>
      </vt:variant>
      <vt:variant>
        <vt:i4>5</vt:i4>
      </vt:variant>
      <vt:variant>
        <vt:lpwstr>https://www.lavanguardia.com/local/barcelona/20201208/6103791/barcelona-pisos-turisticos-ilegales-airbnb.html</vt:lpwstr>
      </vt:variant>
      <vt:variant>
        <vt:lpwstr/>
      </vt:variant>
      <vt:variant>
        <vt:i4>2359410</vt:i4>
      </vt:variant>
      <vt:variant>
        <vt:i4>57</vt:i4>
      </vt:variant>
      <vt:variant>
        <vt:i4>0</vt:i4>
      </vt:variant>
      <vt:variant>
        <vt:i4>5</vt:i4>
      </vt:variant>
      <vt:variant>
        <vt:lpwstr>https://www.wired.com/2017/02/a-lone-data-whiz-is-fighting-airbnb-and-winning/</vt:lpwstr>
      </vt:variant>
      <vt:variant>
        <vt:lpwstr/>
      </vt:variant>
      <vt:variant>
        <vt:i4>5898334</vt:i4>
      </vt:variant>
      <vt:variant>
        <vt:i4>54</vt:i4>
      </vt:variant>
      <vt:variant>
        <vt:i4>0</vt:i4>
      </vt:variant>
      <vt:variant>
        <vt:i4>5</vt:i4>
      </vt:variant>
      <vt:variant>
        <vt:lpwstr>https://www.leparisien.fr/paris-75/paris-75005/paris-nouvelle-operation-coup-de-poing-contre-les-meubles-touristiques-02-02-2017-6650208.php</vt:lpwstr>
      </vt:variant>
      <vt:variant>
        <vt:lpwstr/>
      </vt:variant>
      <vt:variant>
        <vt:i4>2949244</vt:i4>
      </vt:variant>
      <vt:variant>
        <vt:i4>51</vt:i4>
      </vt:variant>
      <vt:variant>
        <vt:i4>0</vt:i4>
      </vt:variant>
      <vt:variant>
        <vt:i4>5</vt:i4>
      </vt:variant>
      <vt:variant>
        <vt:lpwstr>https://www.tandfonline.com/doi/full/10.1080/02673037.2021.2009779</vt:lpwstr>
      </vt:variant>
      <vt:variant>
        <vt:lpwstr/>
      </vt:variant>
      <vt:variant>
        <vt:i4>458848</vt:i4>
      </vt:variant>
      <vt:variant>
        <vt:i4>48</vt:i4>
      </vt:variant>
      <vt:variant>
        <vt:i4>0</vt:i4>
      </vt:variant>
      <vt:variant>
        <vt:i4>5</vt:i4>
      </vt:variant>
      <vt:variant>
        <vt:lpwstr>https://eurocities.eu/wp-content/uploads/2020/08/EUROPEAN_CITIES_ALLIANCE_ON_SHORT_TERM_RENTALS_final.pdf</vt:lpwstr>
      </vt:variant>
      <vt:variant>
        <vt:lpwstr/>
      </vt:variant>
      <vt:variant>
        <vt:i4>6946933</vt:i4>
      </vt:variant>
      <vt:variant>
        <vt:i4>45</vt:i4>
      </vt:variant>
      <vt:variant>
        <vt:i4>0</vt:i4>
      </vt:variant>
      <vt:variant>
        <vt:i4>5</vt:i4>
      </vt:variant>
      <vt:variant>
        <vt:lpwstr>https://ehha.eu/2016/09/22/industry-submits-official-complaint-to-european-commission-about-excessive-and-contradictory-local-rules-stifling-short-term-rental-sector/</vt:lpwstr>
      </vt:variant>
      <vt:variant>
        <vt:lpwstr/>
      </vt:variant>
      <vt:variant>
        <vt:i4>786449</vt:i4>
      </vt:variant>
      <vt:variant>
        <vt:i4>42</vt:i4>
      </vt:variant>
      <vt:variant>
        <vt:i4>0</vt:i4>
      </vt:variant>
      <vt:variant>
        <vt:i4>5</vt:i4>
      </vt:variant>
      <vt:variant>
        <vt:lpwstr>https://ssrn.com/abstract=3676909</vt:lpwstr>
      </vt:variant>
      <vt:variant>
        <vt:lpwstr/>
      </vt:variant>
      <vt:variant>
        <vt:i4>1703951</vt:i4>
      </vt:variant>
      <vt:variant>
        <vt:i4>39</vt:i4>
      </vt:variant>
      <vt:variant>
        <vt:i4>0</vt:i4>
      </vt:variant>
      <vt:variant>
        <vt:i4>5</vt:i4>
      </vt:variant>
      <vt:variant>
        <vt:lpwstr>https://www.guengl.eu/issues/publications/platform-failures-how-short-term-rental-platforms-like-airbnb-fail-to-cooperate-with-cities-and-the-need-for-strong-regulations-to-protect-housing/</vt:lpwstr>
      </vt:variant>
      <vt:variant>
        <vt:lpwstr/>
      </vt:variant>
      <vt:variant>
        <vt:i4>2818101</vt:i4>
      </vt:variant>
      <vt:variant>
        <vt:i4>36</vt:i4>
      </vt:variant>
      <vt:variant>
        <vt:i4>0</vt:i4>
      </vt:variant>
      <vt:variant>
        <vt:i4>5</vt:i4>
      </vt:variant>
      <vt:variant>
        <vt:lpwstr>https://doi.org/10.1186/s42854-022-00033-9</vt:lpwstr>
      </vt:variant>
      <vt:variant>
        <vt:lpwstr/>
      </vt:variant>
      <vt:variant>
        <vt:i4>2359348</vt:i4>
      </vt:variant>
      <vt:variant>
        <vt:i4>33</vt:i4>
      </vt:variant>
      <vt:variant>
        <vt:i4>0</vt:i4>
      </vt:variant>
      <vt:variant>
        <vt:i4>5</vt:i4>
      </vt:variant>
      <vt:variant>
        <vt:lpwstr>https://doi.org/10.1186/s42854-021-00024-2</vt:lpwstr>
      </vt:variant>
      <vt:variant>
        <vt:lpwstr/>
      </vt:variant>
      <vt:variant>
        <vt:i4>5111850</vt:i4>
      </vt:variant>
      <vt:variant>
        <vt:i4>30</vt:i4>
      </vt:variant>
      <vt:variant>
        <vt:i4>0</vt:i4>
      </vt:variant>
      <vt:variant>
        <vt:i4>5</vt:i4>
      </vt:variant>
      <vt:variant>
        <vt:lpwstr>http://www.urbanisme-puca.gouv.fr/IMG/pdf/la_gouvernance_urbaine_a_lepreuve_dairbnb.pdf</vt:lpwstr>
      </vt:variant>
      <vt:variant>
        <vt:lpwstr/>
      </vt:variant>
      <vt:variant>
        <vt:i4>4718616</vt:i4>
      </vt:variant>
      <vt:variant>
        <vt:i4>27</vt:i4>
      </vt:variant>
      <vt:variant>
        <vt:i4>0</vt:i4>
      </vt:variant>
      <vt:variant>
        <vt:i4>5</vt:i4>
      </vt:variant>
      <vt:variant>
        <vt:lpwstr>https://www.habitatge.barcelona/sites/default/files/informe_disciplina_2019_es_0.pdf</vt:lpwstr>
      </vt:variant>
      <vt:variant>
        <vt:lpwstr/>
      </vt:variant>
      <vt:variant>
        <vt:i4>7536656</vt:i4>
      </vt:variant>
      <vt:variant>
        <vt:i4>24</vt:i4>
      </vt:variant>
      <vt:variant>
        <vt:i4>0</vt:i4>
      </vt:variant>
      <vt:variant>
        <vt:i4>5</vt:i4>
      </vt:variant>
      <vt:variant>
        <vt:lpwstr>https://www.barcelona.cat/infobarcelona/en/illegal-tourist-flats-reduced-to-a-minimum_779808.html</vt:lpwstr>
      </vt:variant>
      <vt:variant>
        <vt:lpwstr/>
      </vt:variant>
      <vt:variant>
        <vt:i4>3014741</vt:i4>
      </vt:variant>
      <vt:variant>
        <vt:i4>21</vt:i4>
      </vt:variant>
      <vt:variant>
        <vt:i4>0</vt:i4>
      </vt:variant>
      <vt:variant>
        <vt:i4>5</vt:i4>
      </vt:variant>
      <vt:variant>
        <vt:lpwstr>https://www.barcelona.cat/infobarcelona/en/municipal-inspections-to-get-access-to-all-data-from-airbnb-adverts_668222.html</vt:lpwstr>
      </vt:variant>
      <vt:variant>
        <vt:lpwstr/>
      </vt:variant>
      <vt:variant>
        <vt:i4>42</vt:i4>
      </vt:variant>
      <vt:variant>
        <vt:i4>18</vt:i4>
      </vt:variant>
      <vt:variant>
        <vt:i4>0</vt:i4>
      </vt:variant>
      <vt:variant>
        <vt:i4>5</vt:i4>
      </vt:variant>
      <vt:variant>
        <vt:lpwstr>https://www.barcelona.cat/infobarcelona/en/commitment-to-fighting-illegal-tourist-flats_692712.html</vt:lpwstr>
      </vt:variant>
      <vt:variant>
        <vt:lpwstr/>
      </vt:variant>
      <vt:variant>
        <vt:i4>3604577</vt:i4>
      </vt:variant>
      <vt:variant>
        <vt:i4>15</vt:i4>
      </vt:variant>
      <vt:variant>
        <vt:i4>0</vt:i4>
      </vt:variant>
      <vt:variant>
        <vt:i4>5</vt:i4>
      </vt:variant>
      <vt:variant>
        <vt:lpwstr>https://ajuntament.barcelona.cat/premsa/wp-content/uploads/2016/06/HUT.pdf</vt:lpwstr>
      </vt:variant>
      <vt:variant>
        <vt:lpwstr/>
      </vt:variant>
      <vt:variant>
        <vt:i4>3014783</vt:i4>
      </vt:variant>
      <vt:variant>
        <vt:i4>12</vt:i4>
      </vt:variant>
      <vt:variant>
        <vt:i4>0</vt:i4>
      </vt:variant>
      <vt:variant>
        <vt:i4>5</vt:i4>
      </vt:variant>
      <vt:variant>
        <vt:lpwstr>https://news.airbnb.com/next-steps-in-amsterdam</vt:lpwstr>
      </vt:variant>
      <vt:variant>
        <vt:lpwstr/>
      </vt:variant>
      <vt:variant>
        <vt:i4>3014721</vt:i4>
      </vt:variant>
      <vt:variant>
        <vt:i4>9</vt:i4>
      </vt:variant>
      <vt:variant>
        <vt:i4>0</vt:i4>
      </vt:variant>
      <vt:variant>
        <vt:i4>5</vt:i4>
      </vt:variant>
      <vt:variant>
        <vt:lpwstr>https://www.airbnbcitizen.com/wp-content/uploads/2016/12/National_PublicPolicyTool-ChestReport-v3.pdf</vt:lpwstr>
      </vt:variant>
      <vt:variant>
        <vt:lpwstr/>
      </vt:variant>
      <vt:variant>
        <vt:i4>2621551</vt:i4>
      </vt:variant>
      <vt:variant>
        <vt:i4>6</vt:i4>
      </vt:variant>
      <vt:variant>
        <vt:i4>0</vt:i4>
      </vt:variant>
      <vt:variant>
        <vt:i4>5</vt:i4>
      </vt:variant>
      <vt:variant>
        <vt:lpwstr>https://www.associacioacaba.org/en.html</vt:lpwstr>
      </vt:variant>
      <vt:variant>
        <vt:lpwstr/>
      </vt:variant>
      <vt:variant>
        <vt:i4>5963806</vt:i4>
      </vt:variant>
      <vt:variant>
        <vt:i4>3</vt:i4>
      </vt:variant>
      <vt:variant>
        <vt:i4>0</vt:i4>
      </vt:variant>
      <vt:variant>
        <vt:i4>5</vt:i4>
      </vt:variant>
      <vt:variant>
        <vt:lpwstr>http://www.propertyresearchtrust.org/</vt:lpwstr>
      </vt:variant>
      <vt:variant>
        <vt:lpwstr/>
      </vt:variant>
      <vt:variant>
        <vt:i4>589919</vt:i4>
      </vt:variant>
      <vt:variant>
        <vt:i4>12</vt:i4>
      </vt:variant>
      <vt:variant>
        <vt:i4>0</vt:i4>
      </vt:variant>
      <vt:variant>
        <vt:i4>5</vt:i4>
      </vt:variant>
      <vt:variant>
        <vt:lpwstr>https://meet.barcelona.cat/habitatgesturistics/en</vt:lpwstr>
      </vt:variant>
      <vt:variant>
        <vt:lpwstr/>
      </vt:variant>
      <vt:variant>
        <vt:i4>2162747</vt:i4>
      </vt:variant>
      <vt:variant>
        <vt:i4>9</vt:i4>
      </vt:variant>
      <vt:variant>
        <vt:i4>0</vt:i4>
      </vt:variant>
      <vt:variant>
        <vt:i4>5</vt:i4>
      </vt:variant>
      <vt:variant>
        <vt:lpwstr>http://tomslee.net/</vt:lpwstr>
      </vt:variant>
      <vt:variant>
        <vt:lpwstr/>
      </vt:variant>
      <vt:variant>
        <vt:i4>4587532</vt:i4>
      </vt:variant>
      <vt:variant>
        <vt:i4>6</vt:i4>
      </vt:variant>
      <vt:variant>
        <vt:i4>0</vt:i4>
      </vt:variant>
      <vt:variant>
        <vt:i4>5</vt:i4>
      </vt:variant>
      <vt:variant>
        <vt:lpwstr>http://insideairbnb.com/</vt:lpwstr>
      </vt:variant>
      <vt:variant>
        <vt:lpwstr/>
      </vt:variant>
      <vt:variant>
        <vt:i4>8257642</vt:i4>
      </vt:variant>
      <vt:variant>
        <vt:i4>3</vt:i4>
      </vt:variant>
      <vt:variant>
        <vt:i4>0</vt:i4>
      </vt:variant>
      <vt:variant>
        <vt:i4>5</vt:i4>
      </vt:variant>
      <vt:variant>
        <vt:lpwstr>https://www.airbnb.co.uk/help/article/960/how-does-airbnb-respond-to-data-requests-from-law-enforcement</vt:lpwstr>
      </vt:variant>
      <vt:variant>
        <vt:lpwstr/>
      </vt:variant>
      <vt:variant>
        <vt:i4>852002</vt:i4>
      </vt:variant>
      <vt:variant>
        <vt:i4>0</vt:i4>
      </vt:variant>
      <vt:variant>
        <vt:i4>0</vt:i4>
      </vt:variant>
      <vt:variant>
        <vt:i4>5</vt:i4>
      </vt:variant>
      <vt:variant>
        <vt:lpwstr>https://ajuntament.barcelona.cat/turisme/en/noticia/citizens-urged-to-help-combat-illegal-tourist-accommodation_369120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2023-01-07T16:19:00Z</dcterms:created>
  <dcterms:modified xsi:type="dcterms:W3CDTF">2023-01-07T19:57:00Z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0x01010018D675E21CEB6947874B696390DB8600</vt:lpwstr>
  </property>
</Properties>
</file>