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4E55" w14:textId="32620417" w:rsidR="00470692" w:rsidRPr="00834754" w:rsidRDefault="004303D6" w:rsidP="7F3ECEAB">
      <w:pPr>
        <w:spacing w:line="360" w:lineRule="auto"/>
        <w:ind w:right="-194"/>
        <w:jc w:val="both"/>
        <w:outlineLvl w:val="0"/>
        <w:rPr>
          <w:rStyle w:val="ReportTitle"/>
          <w:rFonts w:eastAsia="Times New Roman"/>
          <w:sz w:val="28"/>
          <w:szCs w:val="28"/>
          <w:lang w:eastAsia="en-US"/>
        </w:rPr>
      </w:pPr>
      <w:r w:rsidRPr="00834754">
        <w:rPr>
          <w:rStyle w:val="ReportTitle"/>
          <w:sz w:val="28"/>
          <w:szCs w:val="28"/>
          <w:lang w:eastAsia="en-US"/>
        </w:rPr>
        <w:t>Multi-</w:t>
      </w:r>
      <w:r w:rsidR="004E7A3D" w:rsidRPr="00834754">
        <w:rPr>
          <w:rStyle w:val="ReportTitle"/>
          <w:sz w:val="28"/>
          <w:szCs w:val="28"/>
          <w:lang w:eastAsia="en-US"/>
        </w:rPr>
        <w:t>organ</w:t>
      </w:r>
      <w:r w:rsidR="00283E1A" w:rsidRPr="00834754">
        <w:rPr>
          <w:rStyle w:val="ReportTitle"/>
          <w:sz w:val="28"/>
          <w:szCs w:val="28"/>
          <w:lang w:eastAsia="en-US"/>
        </w:rPr>
        <w:t xml:space="preserve"> </w:t>
      </w:r>
      <w:r w:rsidR="00023CAD" w:rsidRPr="00834754">
        <w:rPr>
          <w:rStyle w:val="ReportTitle"/>
          <w:sz w:val="28"/>
          <w:szCs w:val="28"/>
          <w:lang w:eastAsia="en-US"/>
        </w:rPr>
        <w:t>impairment and</w:t>
      </w:r>
      <w:r w:rsidR="007D4529" w:rsidRPr="00834754">
        <w:rPr>
          <w:rStyle w:val="ReportTitle"/>
          <w:sz w:val="28"/>
          <w:szCs w:val="28"/>
          <w:lang w:eastAsia="en-US"/>
        </w:rPr>
        <w:t xml:space="preserve"> </w:t>
      </w:r>
      <w:r w:rsidR="0061187D" w:rsidRPr="00834754">
        <w:rPr>
          <w:rStyle w:val="ReportTitle"/>
          <w:sz w:val="28"/>
          <w:szCs w:val="28"/>
          <w:lang w:eastAsia="en-US"/>
        </w:rPr>
        <w:t xml:space="preserve">long </w:t>
      </w:r>
      <w:r w:rsidR="007D4529" w:rsidRPr="00834754">
        <w:rPr>
          <w:rStyle w:val="ReportTitle"/>
          <w:sz w:val="28"/>
          <w:szCs w:val="28"/>
          <w:lang w:eastAsia="en-US"/>
        </w:rPr>
        <w:t xml:space="preserve">COVID: a </w:t>
      </w:r>
      <w:r w:rsidR="00E55C2D" w:rsidRPr="00834754">
        <w:rPr>
          <w:rStyle w:val="ReportTitle"/>
          <w:sz w:val="28"/>
          <w:szCs w:val="28"/>
          <w:lang w:eastAsia="en-US"/>
        </w:rPr>
        <w:t xml:space="preserve">1-year prospective, longitudinal </w:t>
      </w:r>
      <w:r w:rsidR="007D4529" w:rsidRPr="00834754">
        <w:rPr>
          <w:rStyle w:val="ReportTitle"/>
          <w:sz w:val="28"/>
          <w:szCs w:val="28"/>
          <w:lang w:eastAsia="en-US"/>
        </w:rPr>
        <w:t>cohort study</w:t>
      </w:r>
    </w:p>
    <w:p w14:paraId="367CF956" w14:textId="30A50FBA" w:rsidR="007D4529" w:rsidRPr="00834754" w:rsidRDefault="00F70D3C" w:rsidP="00B53EE5">
      <w:pPr>
        <w:spacing w:line="360" w:lineRule="auto"/>
        <w:ind w:right="-194"/>
        <w:jc w:val="both"/>
        <w:outlineLvl w:val="0"/>
        <w:rPr>
          <w:vertAlign w:val="superscript"/>
        </w:rPr>
      </w:pPr>
      <w:r w:rsidRPr="00834754">
        <w:t xml:space="preserve">Andrea </w:t>
      </w:r>
      <w:r w:rsidR="00A20B89" w:rsidRPr="00834754">
        <w:t>Denni</w:t>
      </w:r>
      <w:r w:rsidR="000910CF" w:rsidRPr="00834754">
        <w:t>s</w:t>
      </w:r>
      <w:r w:rsidR="004833B1" w:rsidRPr="00834754">
        <w:t>, PhD</w:t>
      </w:r>
      <w:r w:rsidR="00A20B89" w:rsidRPr="00834754">
        <w:rPr>
          <w:vertAlign w:val="superscript"/>
        </w:rPr>
        <w:t>1</w:t>
      </w:r>
      <w:r w:rsidR="004833B1" w:rsidRPr="00834754">
        <w:t xml:space="preserve">; </w:t>
      </w:r>
      <w:r w:rsidRPr="00834754">
        <w:t>Daniel J Cuthbertson</w:t>
      </w:r>
      <w:r w:rsidR="004350AA" w:rsidRPr="00834754">
        <w:t xml:space="preserve">, </w:t>
      </w:r>
      <w:r w:rsidR="00EA413B" w:rsidRPr="00834754">
        <w:t>P</w:t>
      </w:r>
      <w:r w:rsidR="00097EF0" w:rsidRPr="00834754">
        <w:t>hD</w:t>
      </w:r>
      <w:r w:rsidR="000910CF" w:rsidRPr="00834754">
        <w:rPr>
          <w:vertAlign w:val="superscript"/>
        </w:rPr>
        <w:t>2</w:t>
      </w:r>
      <w:r w:rsidR="004350AA" w:rsidRPr="00834754">
        <w:t xml:space="preserve">; </w:t>
      </w:r>
      <w:r w:rsidRPr="00834754">
        <w:t>Dan Wootton</w:t>
      </w:r>
      <w:r w:rsidR="004350AA" w:rsidRPr="00834754">
        <w:t xml:space="preserve">, </w:t>
      </w:r>
      <w:r w:rsidR="00132A1E" w:rsidRPr="00834754">
        <w:t>PhD</w:t>
      </w:r>
      <w:r w:rsidR="000910CF" w:rsidRPr="00834754">
        <w:rPr>
          <w:vertAlign w:val="superscript"/>
        </w:rPr>
        <w:t>3</w:t>
      </w:r>
      <w:r w:rsidR="004350AA" w:rsidRPr="00834754">
        <w:t xml:space="preserve">; </w:t>
      </w:r>
      <w:r w:rsidRPr="00834754">
        <w:t>Michael Crooks</w:t>
      </w:r>
      <w:r w:rsidR="004350AA" w:rsidRPr="00834754">
        <w:t xml:space="preserve">, </w:t>
      </w:r>
      <w:r w:rsidR="00E722BC" w:rsidRPr="00834754">
        <w:t>MD</w:t>
      </w:r>
      <w:r w:rsidR="00A8637B" w:rsidRPr="00834754">
        <w:rPr>
          <w:vertAlign w:val="superscript"/>
        </w:rPr>
        <w:t>4,5</w:t>
      </w:r>
      <w:r w:rsidR="004350AA" w:rsidRPr="00834754">
        <w:t xml:space="preserve">; </w:t>
      </w:r>
      <w:r w:rsidRPr="00834754">
        <w:t>Mark Gabbay</w:t>
      </w:r>
      <w:r w:rsidR="004350AA" w:rsidRPr="00834754">
        <w:t xml:space="preserve">, </w:t>
      </w:r>
      <w:r w:rsidR="00A420F3" w:rsidRPr="00834754">
        <w:t>MD</w:t>
      </w:r>
      <w:r w:rsidR="00A8637B" w:rsidRPr="00834754">
        <w:rPr>
          <w:vertAlign w:val="superscript"/>
        </w:rPr>
        <w:t>6</w:t>
      </w:r>
      <w:r w:rsidR="00A361DE" w:rsidRPr="00834754">
        <w:t xml:space="preserve">; </w:t>
      </w:r>
      <w:r w:rsidR="0035432C" w:rsidRPr="00834754">
        <w:t xml:space="preserve">Nicole </w:t>
      </w:r>
      <w:r w:rsidR="00A20B89" w:rsidRPr="00834754">
        <w:t>Eichert</w:t>
      </w:r>
      <w:r w:rsidR="00A361DE" w:rsidRPr="00834754">
        <w:t>, PhD</w:t>
      </w:r>
      <w:r w:rsidR="00A20B89" w:rsidRPr="00834754">
        <w:rPr>
          <w:vertAlign w:val="superscript"/>
        </w:rPr>
        <w:t>1</w:t>
      </w:r>
      <w:r w:rsidR="00A361DE" w:rsidRPr="00834754">
        <w:t xml:space="preserve">; </w:t>
      </w:r>
      <w:r w:rsidR="0035432C" w:rsidRPr="00834754">
        <w:t xml:space="preserve">Sofia </w:t>
      </w:r>
      <w:r w:rsidR="00A20B89" w:rsidRPr="00834754">
        <w:t>Mouchti</w:t>
      </w:r>
      <w:r w:rsidR="00A20B89" w:rsidRPr="00834754">
        <w:rPr>
          <w:vertAlign w:val="superscript"/>
        </w:rPr>
        <w:t>1</w:t>
      </w:r>
      <w:r w:rsidR="00461390" w:rsidRPr="00834754">
        <w:t>;</w:t>
      </w:r>
      <w:r w:rsidR="00C01C91" w:rsidRPr="00834754">
        <w:t xml:space="preserve"> Michele Pansini, MD</w:t>
      </w:r>
      <w:r w:rsidR="00C01C91" w:rsidRPr="00834754">
        <w:rPr>
          <w:vertAlign w:val="superscript"/>
        </w:rPr>
        <w:t>7</w:t>
      </w:r>
      <w:r w:rsidR="00461390" w:rsidRPr="00834754">
        <w:t>;</w:t>
      </w:r>
      <w:r w:rsidR="00AD2E42" w:rsidRPr="00834754">
        <w:t xml:space="preserve"> </w:t>
      </w:r>
      <w:r w:rsidR="0035432C" w:rsidRPr="00834754">
        <w:t xml:space="preserve">Adriana </w:t>
      </w:r>
      <w:r w:rsidR="00884820" w:rsidRPr="00834754">
        <w:t>Roca</w:t>
      </w:r>
      <w:r w:rsidR="00480A23" w:rsidRPr="00834754">
        <w:t>-Fernandez</w:t>
      </w:r>
      <w:r w:rsidR="00884820" w:rsidRPr="00834754">
        <w:rPr>
          <w:vertAlign w:val="superscript"/>
        </w:rPr>
        <w:t>1</w:t>
      </w:r>
      <w:r w:rsidR="00282B90" w:rsidRPr="00834754">
        <w:t>;</w:t>
      </w:r>
      <w:r w:rsidR="0035432C" w:rsidRPr="00834754">
        <w:t xml:space="preserve"> Helena </w:t>
      </w:r>
      <w:r w:rsidR="00A84AD8" w:rsidRPr="00834754">
        <w:t>Thomaides-Brear</w:t>
      </w:r>
      <w:r w:rsidR="0035432C" w:rsidRPr="00834754">
        <w:t>s</w:t>
      </w:r>
      <w:r w:rsidR="00461390" w:rsidRPr="00834754">
        <w:t>, PhD</w:t>
      </w:r>
      <w:r w:rsidR="00A84AD8" w:rsidRPr="00834754">
        <w:rPr>
          <w:vertAlign w:val="superscript"/>
        </w:rPr>
        <w:t>1</w:t>
      </w:r>
      <w:r w:rsidR="00461390" w:rsidRPr="00834754">
        <w:t xml:space="preserve">; </w:t>
      </w:r>
      <w:r w:rsidR="0035432C" w:rsidRPr="00834754">
        <w:t xml:space="preserve">Matt </w:t>
      </w:r>
      <w:r w:rsidR="00763FEB" w:rsidRPr="00834754">
        <w:t>Kelly,</w:t>
      </w:r>
      <w:r w:rsidR="00282B90" w:rsidRPr="00834754">
        <w:t xml:space="preserve"> </w:t>
      </w:r>
      <w:r w:rsidR="00395BD1" w:rsidRPr="00834754">
        <w:t>PhD</w:t>
      </w:r>
      <w:r w:rsidR="00763FEB" w:rsidRPr="00834754">
        <w:rPr>
          <w:vertAlign w:val="superscript"/>
        </w:rPr>
        <w:t>1</w:t>
      </w:r>
      <w:r w:rsidR="00282B90" w:rsidRPr="00834754">
        <w:t xml:space="preserve">; </w:t>
      </w:r>
      <w:r w:rsidR="0035432C" w:rsidRPr="00834754">
        <w:t xml:space="preserve">Matthew </w:t>
      </w:r>
      <w:r w:rsidR="00876813" w:rsidRPr="00834754">
        <w:t>Robson,</w:t>
      </w:r>
      <w:r w:rsidR="00282B90" w:rsidRPr="00834754">
        <w:t xml:space="preserve"> </w:t>
      </w:r>
      <w:r w:rsidR="00000613" w:rsidRPr="00834754">
        <w:t>PhD</w:t>
      </w:r>
      <w:r w:rsidR="00876813" w:rsidRPr="00834754">
        <w:rPr>
          <w:vertAlign w:val="superscript"/>
        </w:rPr>
        <w:t>1</w:t>
      </w:r>
      <w:r w:rsidR="00282B90" w:rsidRPr="00834754">
        <w:t xml:space="preserve">; </w:t>
      </w:r>
      <w:r w:rsidR="00B25DBA" w:rsidRPr="00834754">
        <w:t>Lyth Hishmeh</w:t>
      </w:r>
      <w:r w:rsidR="00666A8C" w:rsidRPr="00834754">
        <w:rPr>
          <w:vertAlign w:val="superscript"/>
        </w:rPr>
        <w:t>8</w:t>
      </w:r>
      <w:r w:rsidR="00282B90" w:rsidRPr="00834754">
        <w:t xml:space="preserve">; </w:t>
      </w:r>
      <w:r w:rsidR="00B25DBA" w:rsidRPr="00834754">
        <w:t>Emily Attree,</w:t>
      </w:r>
      <w:r w:rsidR="00282B90" w:rsidRPr="00834754">
        <w:t xml:space="preserve"> </w:t>
      </w:r>
      <w:r w:rsidR="008C7988" w:rsidRPr="00834754">
        <w:t>MD</w:t>
      </w:r>
      <w:r w:rsidR="007E40D8" w:rsidRPr="00834754">
        <w:rPr>
          <w:vertAlign w:val="superscript"/>
        </w:rPr>
        <w:t>9</w:t>
      </w:r>
      <w:r w:rsidR="00282B90" w:rsidRPr="00834754">
        <w:t xml:space="preserve">; </w:t>
      </w:r>
      <w:r w:rsidR="00B25DBA" w:rsidRPr="00834754">
        <w:t>Melissa Heightman</w:t>
      </w:r>
      <w:r w:rsidR="0008199E" w:rsidRPr="00834754">
        <w:t>,</w:t>
      </w:r>
      <w:r w:rsidR="00282B90" w:rsidRPr="00834754">
        <w:t xml:space="preserve"> </w:t>
      </w:r>
      <w:r w:rsidR="00887FE5" w:rsidRPr="00834754">
        <w:t>PhD</w:t>
      </w:r>
      <w:r w:rsidR="00C77128" w:rsidRPr="00834754">
        <w:rPr>
          <w:vertAlign w:val="superscript"/>
        </w:rPr>
        <w:t>10</w:t>
      </w:r>
      <w:r w:rsidR="00282B90" w:rsidRPr="00834754">
        <w:t xml:space="preserve">; </w:t>
      </w:r>
      <w:r w:rsidR="00D92B9C" w:rsidRPr="00834754">
        <w:t xml:space="preserve">Rajarshi </w:t>
      </w:r>
      <w:r w:rsidR="00A84AD8" w:rsidRPr="00834754">
        <w:t>Banerjee,</w:t>
      </w:r>
      <w:r w:rsidR="00282B90" w:rsidRPr="00834754">
        <w:t xml:space="preserve"> </w:t>
      </w:r>
      <w:r w:rsidR="00384C4D" w:rsidRPr="00834754">
        <w:t>PhD</w:t>
      </w:r>
      <w:r w:rsidR="00A84AD8" w:rsidRPr="00834754">
        <w:rPr>
          <w:vertAlign w:val="superscript"/>
        </w:rPr>
        <w:t>1</w:t>
      </w:r>
      <w:r w:rsidR="00282B90" w:rsidRPr="00834754">
        <w:t xml:space="preserve">; </w:t>
      </w:r>
      <w:r w:rsidR="00E810C5" w:rsidRPr="00834754">
        <w:t>Amitav</w:t>
      </w:r>
      <w:r w:rsidR="002D0BC0" w:rsidRPr="00834754">
        <w:t>a</w:t>
      </w:r>
      <w:r w:rsidR="00E810C5" w:rsidRPr="00834754">
        <w:t xml:space="preserve"> </w:t>
      </w:r>
      <w:r w:rsidR="00A84AD8" w:rsidRPr="00834754">
        <w:t>Banerjee</w:t>
      </w:r>
      <w:r w:rsidR="00282B90" w:rsidRPr="00834754">
        <w:t xml:space="preserve">, </w:t>
      </w:r>
      <w:r w:rsidR="004B5AC0" w:rsidRPr="00834754">
        <w:t>DPhil</w:t>
      </w:r>
      <w:r w:rsidR="00A8637B" w:rsidRPr="00834754">
        <w:rPr>
          <w:vertAlign w:val="superscript"/>
        </w:rPr>
        <w:t>1</w:t>
      </w:r>
      <w:r w:rsidR="008B3461" w:rsidRPr="00834754">
        <w:rPr>
          <w:vertAlign w:val="superscript"/>
        </w:rPr>
        <w:t>0</w:t>
      </w:r>
      <w:r w:rsidR="009B34B3" w:rsidRPr="00834754">
        <w:rPr>
          <w:vertAlign w:val="superscript"/>
        </w:rPr>
        <w:t>,</w:t>
      </w:r>
      <w:r w:rsidR="008B3461" w:rsidRPr="00834754">
        <w:rPr>
          <w:vertAlign w:val="superscript"/>
        </w:rPr>
        <w:t>11</w:t>
      </w:r>
      <w:r w:rsidR="004350AA" w:rsidRPr="00834754">
        <w:rPr>
          <w:vertAlign w:val="superscript"/>
        </w:rPr>
        <w:t>,</w:t>
      </w:r>
      <w:r w:rsidR="00E2000B" w:rsidRPr="00834754">
        <w:rPr>
          <w:vertAlign w:val="superscript"/>
        </w:rPr>
        <w:t>12,</w:t>
      </w:r>
      <w:r w:rsidR="004350AA" w:rsidRPr="00834754">
        <w:rPr>
          <w:vertAlign w:val="superscript"/>
        </w:rPr>
        <w:t>*</w:t>
      </w:r>
    </w:p>
    <w:p w14:paraId="6039F711" w14:textId="77777777" w:rsidR="00423FD9" w:rsidRPr="00834754" w:rsidRDefault="00423FD9" w:rsidP="00B53EE5">
      <w:pPr>
        <w:autoSpaceDE w:val="0"/>
        <w:autoSpaceDN w:val="0"/>
        <w:adjustRightInd w:val="0"/>
        <w:ind w:right="-194"/>
        <w:jc w:val="both"/>
        <w:rPr>
          <w:vertAlign w:val="superscript"/>
        </w:rPr>
      </w:pPr>
    </w:p>
    <w:p w14:paraId="4266928F" w14:textId="2DD36CAE" w:rsidR="00423FD9" w:rsidRPr="00834754" w:rsidRDefault="00423FD9" w:rsidP="00B53EE5">
      <w:pPr>
        <w:autoSpaceDE w:val="0"/>
        <w:autoSpaceDN w:val="0"/>
        <w:adjustRightInd w:val="0"/>
        <w:ind w:right="-194"/>
        <w:jc w:val="both"/>
        <w:rPr>
          <w:rFonts w:eastAsiaTheme="minorHAnsi"/>
          <w:sz w:val="21"/>
          <w:szCs w:val="21"/>
          <w:lang w:eastAsia="en-US"/>
        </w:rPr>
      </w:pPr>
      <w:r w:rsidRPr="00834754">
        <w:rPr>
          <w:sz w:val="21"/>
          <w:szCs w:val="21"/>
          <w:vertAlign w:val="superscript"/>
        </w:rPr>
        <w:t>1</w:t>
      </w:r>
      <w:r w:rsidRPr="00834754">
        <w:rPr>
          <w:sz w:val="21"/>
          <w:szCs w:val="21"/>
        </w:rPr>
        <w:t xml:space="preserve">Perspectum, Oxford, UK </w:t>
      </w:r>
    </w:p>
    <w:p w14:paraId="2F9502E2" w14:textId="22FD0CBB" w:rsidR="008B3461" w:rsidRPr="00834754" w:rsidRDefault="00423FD9" w:rsidP="00B53EE5">
      <w:pPr>
        <w:autoSpaceDE w:val="0"/>
        <w:autoSpaceDN w:val="0"/>
        <w:adjustRightInd w:val="0"/>
        <w:ind w:right="-194"/>
        <w:jc w:val="both"/>
        <w:rPr>
          <w:rFonts w:eastAsiaTheme="minorHAnsi"/>
          <w:sz w:val="21"/>
          <w:szCs w:val="21"/>
          <w:lang w:eastAsia="en-US"/>
        </w:rPr>
      </w:pPr>
      <w:r w:rsidRPr="00834754">
        <w:rPr>
          <w:rFonts w:eastAsiaTheme="minorHAnsi"/>
          <w:sz w:val="21"/>
          <w:szCs w:val="21"/>
          <w:vertAlign w:val="superscript"/>
          <w:lang w:eastAsia="en-US"/>
        </w:rPr>
        <w:t>2</w:t>
      </w:r>
      <w:r w:rsidR="006D7614" w:rsidRPr="00834754">
        <w:rPr>
          <w:rFonts w:eastAsiaTheme="minorHAnsi"/>
          <w:sz w:val="21"/>
          <w:szCs w:val="21"/>
          <w:lang w:eastAsia="en-US"/>
        </w:rPr>
        <w:t>Institute of Cardiovascular and Metabolic Medicine, University of Liverpool,</w:t>
      </w:r>
      <w:r w:rsidR="00FB39E6" w:rsidRPr="00834754">
        <w:rPr>
          <w:rFonts w:eastAsiaTheme="minorHAnsi"/>
          <w:sz w:val="21"/>
          <w:szCs w:val="21"/>
          <w:lang w:eastAsia="en-US"/>
        </w:rPr>
        <w:t xml:space="preserve"> </w:t>
      </w:r>
      <w:r w:rsidR="006D7614" w:rsidRPr="00834754">
        <w:rPr>
          <w:rFonts w:eastAsiaTheme="minorEastAsia"/>
          <w:sz w:val="21"/>
          <w:szCs w:val="21"/>
          <w:lang w:eastAsia="en-US"/>
        </w:rPr>
        <w:t>Liverpool, UK</w:t>
      </w:r>
    </w:p>
    <w:p w14:paraId="12557FF2" w14:textId="60DE1A47" w:rsidR="001C0982" w:rsidRPr="00834754" w:rsidRDefault="003314BE" w:rsidP="00B53EE5">
      <w:pPr>
        <w:autoSpaceDE w:val="0"/>
        <w:autoSpaceDN w:val="0"/>
        <w:adjustRightInd w:val="0"/>
        <w:ind w:right="-194"/>
        <w:jc w:val="both"/>
        <w:rPr>
          <w:rFonts w:eastAsiaTheme="minorEastAsia"/>
          <w:sz w:val="21"/>
          <w:szCs w:val="21"/>
          <w:lang w:eastAsia="en-US"/>
        </w:rPr>
      </w:pPr>
      <w:r w:rsidRPr="00834754">
        <w:rPr>
          <w:rFonts w:eastAsiaTheme="minorEastAsia"/>
          <w:sz w:val="21"/>
          <w:szCs w:val="21"/>
          <w:vertAlign w:val="superscript"/>
          <w:lang w:eastAsia="en-US"/>
        </w:rPr>
        <w:t>3</w:t>
      </w:r>
      <w:r w:rsidR="009D5AAF" w:rsidRPr="00834754">
        <w:rPr>
          <w:rFonts w:eastAsiaTheme="minorEastAsia"/>
          <w:sz w:val="21"/>
          <w:szCs w:val="21"/>
          <w:lang w:eastAsia="en-US"/>
        </w:rPr>
        <w:t>Institute of Infection, Veterinary and Ecological Sciences</w:t>
      </w:r>
      <w:r w:rsidR="001C0982" w:rsidRPr="00834754">
        <w:rPr>
          <w:rFonts w:eastAsiaTheme="minorEastAsia"/>
          <w:sz w:val="21"/>
          <w:szCs w:val="21"/>
          <w:lang w:eastAsia="en-US"/>
        </w:rPr>
        <w:t xml:space="preserve">, </w:t>
      </w:r>
      <w:r w:rsidR="009D5AAF" w:rsidRPr="00834754">
        <w:rPr>
          <w:rFonts w:eastAsiaTheme="minorEastAsia"/>
          <w:sz w:val="21"/>
          <w:szCs w:val="21"/>
          <w:lang w:eastAsia="en-US"/>
        </w:rPr>
        <w:t>University of Liverpool, Liverpool, UK</w:t>
      </w:r>
    </w:p>
    <w:p w14:paraId="277AAFD2" w14:textId="43A30669" w:rsidR="001C0982" w:rsidRPr="00834754" w:rsidRDefault="003314BE" w:rsidP="00B53EE5">
      <w:pPr>
        <w:autoSpaceDE w:val="0"/>
        <w:autoSpaceDN w:val="0"/>
        <w:adjustRightInd w:val="0"/>
        <w:ind w:right="-194"/>
        <w:jc w:val="both"/>
        <w:rPr>
          <w:rFonts w:eastAsiaTheme="minorHAnsi"/>
          <w:sz w:val="21"/>
          <w:szCs w:val="21"/>
          <w:lang w:eastAsia="en-US"/>
        </w:rPr>
      </w:pPr>
      <w:r w:rsidRPr="00834754">
        <w:rPr>
          <w:rFonts w:eastAsiaTheme="minorHAnsi"/>
          <w:sz w:val="21"/>
          <w:szCs w:val="21"/>
          <w:vertAlign w:val="superscript"/>
          <w:lang w:eastAsia="en-US"/>
        </w:rPr>
        <w:t>4</w:t>
      </w:r>
      <w:r w:rsidR="00260595" w:rsidRPr="00834754">
        <w:rPr>
          <w:rFonts w:eastAsiaTheme="minorHAnsi"/>
          <w:sz w:val="21"/>
          <w:szCs w:val="21"/>
          <w:lang w:eastAsia="en-US"/>
        </w:rPr>
        <w:t xml:space="preserve">Department of Respiratory Medicine, Hull and East Yorkshire Hospitals NHS </w:t>
      </w:r>
      <w:r w:rsidR="0063048E" w:rsidRPr="00834754">
        <w:rPr>
          <w:rFonts w:eastAsiaTheme="minorHAnsi"/>
          <w:sz w:val="21"/>
          <w:szCs w:val="21"/>
          <w:lang w:eastAsia="en-US"/>
        </w:rPr>
        <w:t xml:space="preserve">Foundation </w:t>
      </w:r>
      <w:r w:rsidR="00260595" w:rsidRPr="00834754">
        <w:rPr>
          <w:rFonts w:eastAsiaTheme="minorHAnsi"/>
          <w:sz w:val="21"/>
          <w:szCs w:val="21"/>
          <w:lang w:eastAsia="en-US"/>
        </w:rPr>
        <w:t>Trust,</w:t>
      </w:r>
      <w:r w:rsidR="00FB39E6" w:rsidRPr="00834754">
        <w:rPr>
          <w:rFonts w:eastAsiaTheme="minorHAnsi"/>
          <w:sz w:val="21"/>
          <w:szCs w:val="21"/>
          <w:lang w:eastAsia="en-US"/>
        </w:rPr>
        <w:t xml:space="preserve"> </w:t>
      </w:r>
      <w:r w:rsidR="00260595" w:rsidRPr="00834754">
        <w:rPr>
          <w:rFonts w:eastAsiaTheme="minorHAnsi"/>
          <w:sz w:val="21"/>
          <w:szCs w:val="21"/>
          <w:lang w:eastAsia="en-US"/>
        </w:rPr>
        <w:t>Hull, UK</w:t>
      </w:r>
    </w:p>
    <w:p w14:paraId="02507965" w14:textId="6039C435" w:rsidR="00260595" w:rsidRPr="00834754" w:rsidRDefault="003314BE" w:rsidP="00B53EE5">
      <w:pPr>
        <w:autoSpaceDE w:val="0"/>
        <w:autoSpaceDN w:val="0"/>
        <w:adjustRightInd w:val="0"/>
        <w:ind w:right="-194"/>
        <w:jc w:val="both"/>
        <w:rPr>
          <w:rFonts w:eastAsiaTheme="minorHAnsi"/>
          <w:sz w:val="21"/>
          <w:szCs w:val="21"/>
          <w:lang w:eastAsia="en-US"/>
        </w:rPr>
      </w:pPr>
      <w:r w:rsidRPr="00834754">
        <w:rPr>
          <w:rFonts w:eastAsiaTheme="minorHAnsi"/>
          <w:sz w:val="21"/>
          <w:szCs w:val="21"/>
          <w:vertAlign w:val="superscript"/>
          <w:lang w:eastAsia="en-US"/>
        </w:rPr>
        <w:t>5</w:t>
      </w:r>
      <w:r w:rsidR="00C44582" w:rsidRPr="00834754">
        <w:rPr>
          <w:rFonts w:eastAsiaTheme="minorHAnsi"/>
          <w:sz w:val="21"/>
          <w:szCs w:val="21"/>
          <w:lang w:eastAsia="en-US"/>
        </w:rPr>
        <w:t>Institute of Clinical and Applied Health Research, University of Hull, Hull, UK</w:t>
      </w:r>
    </w:p>
    <w:p w14:paraId="4812CECF" w14:textId="23290BD5" w:rsidR="00500CF9" w:rsidRPr="00834754" w:rsidRDefault="003314BE" w:rsidP="50123989">
      <w:pPr>
        <w:autoSpaceDE w:val="0"/>
        <w:autoSpaceDN w:val="0"/>
        <w:adjustRightInd w:val="0"/>
        <w:ind w:right="-194"/>
        <w:jc w:val="both"/>
        <w:rPr>
          <w:rFonts w:eastAsiaTheme="minorEastAsia"/>
          <w:sz w:val="21"/>
          <w:szCs w:val="21"/>
          <w:lang w:eastAsia="en-US"/>
        </w:rPr>
      </w:pPr>
      <w:r w:rsidRPr="00834754">
        <w:rPr>
          <w:rFonts w:eastAsiaTheme="minorEastAsia"/>
          <w:sz w:val="21"/>
          <w:szCs w:val="21"/>
          <w:vertAlign w:val="superscript"/>
          <w:lang w:eastAsia="en-US"/>
        </w:rPr>
        <w:t>6</w:t>
      </w:r>
      <w:r w:rsidR="00500CF9" w:rsidRPr="00834754">
        <w:rPr>
          <w:rFonts w:eastAsiaTheme="minorEastAsia"/>
          <w:sz w:val="21"/>
          <w:szCs w:val="21"/>
          <w:lang w:eastAsia="en-US"/>
        </w:rPr>
        <w:t xml:space="preserve">Institute of Population Health Sciences, University of Liverpool, </w:t>
      </w:r>
      <w:r w:rsidR="00D67689" w:rsidRPr="00834754">
        <w:rPr>
          <w:rFonts w:eastAsiaTheme="minorEastAsia"/>
          <w:sz w:val="21"/>
          <w:szCs w:val="21"/>
          <w:lang w:eastAsia="en-US"/>
        </w:rPr>
        <w:t>Liverpool University Hospitals NHS Foundation Trust</w:t>
      </w:r>
      <w:r w:rsidR="001C0982" w:rsidRPr="00834754">
        <w:rPr>
          <w:rFonts w:eastAsiaTheme="minorEastAsia"/>
          <w:sz w:val="21"/>
          <w:szCs w:val="21"/>
          <w:lang w:eastAsia="en-US"/>
        </w:rPr>
        <w:t>,</w:t>
      </w:r>
      <w:r w:rsidR="00634DD8" w:rsidRPr="00834754">
        <w:rPr>
          <w:rFonts w:eastAsiaTheme="minorEastAsia"/>
          <w:sz w:val="21"/>
          <w:szCs w:val="21"/>
          <w:lang w:eastAsia="en-US"/>
        </w:rPr>
        <w:t xml:space="preserve"> </w:t>
      </w:r>
      <w:r w:rsidR="001C0982" w:rsidRPr="00834754">
        <w:rPr>
          <w:rFonts w:eastAsiaTheme="minorEastAsia"/>
          <w:sz w:val="21"/>
          <w:szCs w:val="21"/>
          <w:lang w:eastAsia="en-US"/>
        </w:rPr>
        <w:t xml:space="preserve">Liverpool, UK </w:t>
      </w:r>
    </w:p>
    <w:p w14:paraId="3C489B8F" w14:textId="10AF1303" w:rsidR="50123989" w:rsidRPr="00834754" w:rsidRDefault="50123989">
      <w:pPr>
        <w:rPr>
          <w:rFonts w:eastAsiaTheme="minorEastAsia"/>
          <w:sz w:val="21"/>
          <w:szCs w:val="21"/>
          <w:lang w:eastAsia="en-US"/>
        </w:rPr>
      </w:pPr>
      <w:r w:rsidRPr="00834754">
        <w:rPr>
          <w:rFonts w:eastAsiaTheme="minorEastAsia"/>
          <w:sz w:val="21"/>
          <w:szCs w:val="21"/>
          <w:vertAlign w:val="superscript"/>
          <w:lang w:eastAsia="en-US"/>
        </w:rPr>
        <w:t>7</w:t>
      </w:r>
      <w:r w:rsidRPr="00834754">
        <w:rPr>
          <w:rFonts w:eastAsiaTheme="minorEastAsia"/>
          <w:sz w:val="21"/>
          <w:szCs w:val="21"/>
          <w:lang w:eastAsia="en-US"/>
        </w:rPr>
        <w:t>Department of Radiology, John Radcliffe Hospital, Oxford University Hospitals NHS Foundation Trust, Oxford</w:t>
      </w:r>
    </w:p>
    <w:p w14:paraId="05CD7AEB" w14:textId="3B03E022" w:rsidR="00500CF9" w:rsidRPr="00834754" w:rsidRDefault="003314BE" w:rsidP="50123989">
      <w:pPr>
        <w:autoSpaceDE w:val="0"/>
        <w:autoSpaceDN w:val="0"/>
        <w:adjustRightInd w:val="0"/>
        <w:ind w:right="-194"/>
        <w:jc w:val="both"/>
        <w:rPr>
          <w:rFonts w:eastAsiaTheme="minorEastAsia"/>
          <w:sz w:val="21"/>
          <w:szCs w:val="21"/>
          <w:lang w:eastAsia="en-US"/>
        </w:rPr>
      </w:pPr>
      <w:r w:rsidRPr="00834754">
        <w:rPr>
          <w:rFonts w:eastAsiaTheme="minorEastAsia"/>
          <w:sz w:val="21"/>
          <w:szCs w:val="21"/>
          <w:vertAlign w:val="superscript"/>
          <w:lang w:eastAsia="en-US"/>
        </w:rPr>
        <w:t>8</w:t>
      </w:r>
      <w:r w:rsidR="00D32BE5" w:rsidRPr="00834754">
        <w:rPr>
          <w:rFonts w:eastAsiaTheme="minorEastAsia"/>
          <w:sz w:val="21"/>
          <w:szCs w:val="21"/>
          <w:lang w:eastAsia="en-US"/>
        </w:rPr>
        <w:t>Long COVID SOS, Oxford, UK</w:t>
      </w:r>
    </w:p>
    <w:p w14:paraId="29153870" w14:textId="69411DE4" w:rsidR="00D32BE5" w:rsidRPr="00834754" w:rsidRDefault="003314BE" w:rsidP="50123989">
      <w:pPr>
        <w:autoSpaceDE w:val="0"/>
        <w:autoSpaceDN w:val="0"/>
        <w:adjustRightInd w:val="0"/>
        <w:ind w:right="-194"/>
        <w:jc w:val="both"/>
        <w:rPr>
          <w:rFonts w:eastAsiaTheme="minorEastAsia"/>
          <w:sz w:val="21"/>
          <w:szCs w:val="21"/>
          <w:lang w:eastAsia="en-US"/>
        </w:rPr>
      </w:pPr>
      <w:r w:rsidRPr="00834754">
        <w:rPr>
          <w:rFonts w:eastAsiaTheme="minorEastAsia"/>
          <w:sz w:val="21"/>
          <w:szCs w:val="21"/>
          <w:vertAlign w:val="superscript"/>
          <w:lang w:eastAsia="en-US"/>
        </w:rPr>
        <w:t>9</w:t>
      </w:r>
      <w:r w:rsidR="00AA24DC" w:rsidRPr="00834754">
        <w:rPr>
          <w:rFonts w:eastAsiaTheme="minorEastAsia"/>
          <w:sz w:val="21"/>
          <w:szCs w:val="21"/>
          <w:lang w:eastAsia="en-US"/>
        </w:rPr>
        <w:t>UKDoctors#Longcovid, London, UK</w:t>
      </w:r>
    </w:p>
    <w:p w14:paraId="71DE9480" w14:textId="50A35C0D" w:rsidR="009B34B3" w:rsidRPr="00834754" w:rsidRDefault="003314BE" w:rsidP="50123989">
      <w:pPr>
        <w:autoSpaceDE w:val="0"/>
        <w:autoSpaceDN w:val="0"/>
        <w:adjustRightInd w:val="0"/>
        <w:ind w:right="-194"/>
        <w:jc w:val="both"/>
        <w:rPr>
          <w:rFonts w:eastAsiaTheme="minorEastAsia"/>
          <w:sz w:val="21"/>
          <w:szCs w:val="21"/>
          <w:lang w:eastAsia="en-US"/>
        </w:rPr>
      </w:pPr>
      <w:r w:rsidRPr="00834754">
        <w:rPr>
          <w:rFonts w:eastAsiaTheme="minorEastAsia"/>
          <w:sz w:val="21"/>
          <w:szCs w:val="21"/>
          <w:vertAlign w:val="superscript"/>
          <w:lang w:eastAsia="en-US"/>
        </w:rPr>
        <w:t>10</w:t>
      </w:r>
      <w:r w:rsidR="009B34B3" w:rsidRPr="00834754">
        <w:rPr>
          <w:rFonts w:eastAsiaTheme="minorEastAsia"/>
          <w:sz w:val="21"/>
          <w:szCs w:val="21"/>
          <w:lang w:eastAsia="en-US"/>
        </w:rPr>
        <w:t>Department of Medicine, University College London Hospitals NHS Foundation</w:t>
      </w:r>
      <w:r w:rsidR="00634DD8" w:rsidRPr="00834754">
        <w:rPr>
          <w:rFonts w:eastAsiaTheme="minorEastAsia"/>
          <w:sz w:val="21"/>
          <w:szCs w:val="21"/>
          <w:lang w:eastAsia="en-US"/>
        </w:rPr>
        <w:t xml:space="preserve"> </w:t>
      </w:r>
      <w:r w:rsidR="009B34B3" w:rsidRPr="00834754">
        <w:rPr>
          <w:rFonts w:eastAsiaTheme="minorEastAsia"/>
          <w:sz w:val="21"/>
          <w:szCs w:val="21"/>
          <w:lang w:eastAsia="en-US"/>
        </w:rPr>
        <w:t>Trust, London, UK</w:t>
      </w:r>
    </w:p>
    <w:p w14:paraId="02F3DFC0" w14:textId="2F7E660F" w:rsidR="009B34B3" w:rsidRPr="00834754" w:rsidRDefault="003314BE" w:rsidP="50123989">
      <w:pPr>
        <w:autoSpaceDE w:val="0"/>
        <w:autoSpaceDN w:val="0"/>
        <w:adjustRightInd w:val="0"/>
        <w:ind w:right="-194"/>
        <w:jc w:val="both"/>
        <w:rPr>
          <w:rFonts w:eastAsiaTheme="minorEastAsia"/>
          <w:sz w:val="21"/>
          <w:szCs w:val="21"/>
          <w:lang w:eastAsia="en-US"/>
        </w:rPr>
      </w:pPr>
      <w:r w:rsidRPr="00834754">
        <w:rPr>
          <w:rFonts w:eastAsiaTheme="minorEastAsia"/>
          <w:sz w:val="21"/>
          <w:szCs w:val="21"/>
          <w:vertAlign w:val="superscript"/>
          <w:lang w:eastAsia="en-US"/>
        </w:rPr>
        <w:t>11</w:t>
      </w:r>
      <w:r w:rsidR="009B34B3" w:rsidRPr="00834754">
        <w:rPr>
          <w:rFonts w:eastAsiaTheme="minorEastAsia"/>
          <w:sz w:val="21"/>
          <w:szCs w:val="21"/>
          <w:lang w:eastAsia="en-US"/>
        </w:rPr>
        <w:t>Institute of Health Informatics, University College London, London, UK</w:t>
      </w:r>
    </w:p>
    <w:p w14:paraId="413CA34C" w14:textId="62717814" w:rsidR="004350AA" w:rsidRPr="00834754" w:rsidRDefault="003314BE" w:rsidP="50123989">
      <w:pPr>
        <w:spacing w:line="360" w:lineRule="auto"/>
        <w:ind w:right="-194"/>
        <w:jc w:val="both"/>
        <w:outlineLvl w:val="0"/>
        <w:rPr>
          <w:rFonts w:eastAsiaTheme="minorEastAsia"/>
          <w:sz w:val="21"/>
          <w:szCs w:val="21"/>
          <w:lang w:eastAsia="en-US"/>
        </w:rPr>
      </w:pPr>
      <w:r w:rsidRPr="00834754">
        <w:rPr>
          <w:rFonts w:eastAsiaTheme="minorEastAsia"/>
          <w:sz w:val="21"/>
          <w:szCs w:val="21"/>
          <w:vertAlign w:val="superscript"/>
          <w:lang w:eastAsia="en-US"/>
        </w:rPr>
        <w:t>12</w:t>
      </w:r>
      <w:r w:rsidR="009B34B3" w:rsidRPr="00834754">
        <w:rPr>
          <w:rFonts w:eastAsiaTheme="minorEastAsia"/>
          <w:sz w:val="21"/>
          <w:szCs w:val="21"/>
          <w:lang w:eastAsia="en-US"/>
        </w:rPr>
        <w:t>Department of Cardiology, Barts Health NHS Trust, London, UK</w:t>
      </w:r>
    </w:p>
    <w:p w14:paraId="41BF7239" w14:textId="77777777" w:rsidR="007E4B2D" w:rsidRPr="00834754" w:rsidRDefault="007E4B2D" w:rsidP="50123989">
      <w:pPr>
        <w:spacing w:line="360" w:lineRule="auto"/>
        <w:ind w:right="-194"/>
        <w:jc w:val="both"/>
        <w:outlineLvl w:val="0"/>
        <w:rPr>
          <w:rFonts w:eastAsiaTheme="minorEastAsia"/>
          <w:lang w:eastAsia="en-US"/>
        </w:rPr>
      </w:pPr>
    </w:p>
    <w:p w14:paraId="262C6E9B" w14:textId="457C1327" w:rsidR="004350AA" w:rsidRPr="00834754" w:rsidRDefault="004350AA" w:rsidP="50123989">
      <w:pPr>
        <w:spacing w:line="360" w:lineRule="auto"/>
        <w:ind w:right="-194"/>
        <w:jc w:val="both"/>
        <w:outlineLvl w:val="0"/>
        <w:rPr>
          <w:rFonts w:eastAsiaTheme="minorEastAsia"/>
          <w:lang w:eastAsia="en-US"/>
        </w:rPr>
      </w:pPr>
      <w:r w:rsidRPr="00834754">
        <w:rPr>
          <w:rFonts w:eastAsiaTheme="minorEastAsia"/>
          <w:lang w:eastAsia="en-US"/>
        </w:rPr>
        <w:t>*</w:t>
      </w:r>
      <w:r w:rsidRPr="00834754">
        <w:rPr>
          <w:rFonts w:eastAsiaTheme="minorEastAsia"/>
          <w:b/>
          <w:lang w:eastAsia="en-US"/>
        </w:rPr>
        <w:t>Corresponding Author</w:t>
      </w:r>
      <w:r w:rsidR="00F73824" w:rsidRPr="00834754">
        <w:rPr>
          <w:rFonts w:eastAsiaTheme="minorEastAsia"/>
          <w:b/>
          <w:lang w:eastAsia="en-US"/>
        </w:rPr>
        <w:t>:</w:t>
      </w:r>
    </w:p>
    <w:p w14:paraId="67BD5A4A" w14:textId="77777777" w:rsidR="00F73824" w:rsidRPr="00834754" w:rsidRDefault="00F73824" w:rsidP="00F73824">
      <w:pPr>
        <w:rPr>
          <w:rFonts w:eastAsiaTheme="minorEastAsia"/>
          <w:lang w:eastAsia="en-US"/>
        </w:rPr>
      </w:pPr>
      <w:r w:rsidRPr="00834754">
        <w:rPr>
          <w:rFonts w:eastAsiaTheme="minorEastAsia"/>
          <w:lang w:eastAsia="en-US"/>
        </w:rPr>
        <w:t>Professor Amitava Banerjee MA MPH DPhil FHEA FAHA FESC FRCP FRCP (Ed) FFCI</w:t>
      </w:r>
    </w:p>
    <w:p w14:paraId="663DAE42" w14:textId="77777777" w:rsidR="00F73824" w:rsidRPr="00834754" w:rsidRDefault="00F73824" w:rsidP="00F73824">
      <w:pPr>
        <w:rPr>
          <w:rFonts w:eastAsiaTheme="minorEastAsia"/>
          <w:lang w:eastAsia="en-US"/>
        </w:rPr>
      </w:pPr>
      <w:r w:rsidRPr="00834754">
        <w:rPr>
          <w:rFonts w:eastAsiaTheme="minorEastAsia"/>
          <w:lang w:eastAsia="en-US"/>
        </w:rPr>
        <w:t>Professor of Clinical Data Science and Honorary Consultant Cardiologist</w:t>
      </w:r>
    </w:p>
    <w:p w14:paraId="78BE9849" w14:textId="2E2805DB" w:rsidR="00F73824" w:rsidRPr="00834754" w:rsidRDefault="00F73824" w:rsidP="00F73824">
      <w:pPr>
        <w:rPr>
          <w:rFonts w:eastAsiaTheme="minorEastAsia"/>
          <w:lang w:eastAsia="en-US"/>
        </w:rPr>
      </w:pPr>
      <w:r w:rsidRPr="00834754">
        <w:rPr>
          <w:rFonts w:eastAsiaTheme="minorEastAsia"/>
          <w:lang w:eastAsia="en-US"/>
        </w:rPr>
        <w:t>Institute of Health Informatics, University College London</w:t>
      </w:r>
    </w:p>
    <w:p w14:paraId="42E53071" w14:textId="0C2F5A57" w:rsidR="00F73824" w:rsidRPr="00834754" w:rsidRDefault="00F73824" w:rsidP="00F73824">
      <w:pPr>
        <w:rPr>
          <w:rFonts w:eastAsiaTheme="minorEastAsia"/>
          <w:lang w:eastAsia="en-US"/>
        </w:rPr>
      </w:pPr>
      <w:r w:rsidRPr="00834754">
        <w:rPr>
          <w:rFonts w:eastAsiaTheme="minorEastAsia"/>
          <w:lang w:eastAsia="en-US"/>
        </w:rPr>
        <w:t>Adjunct Professor in Public Health</w:t>
      </w:r>
    </w:p>
    <w:p w14:paraId="6833759B" w14:textId="534755F9" w:rsidR="00F73824" w:rsidRPr="00834754" w:rsidRDefault="00F73824" w:rsidP="00F73824">
      <w:pPr>
        <w:rPr>
          <w:rFonts w:eastAsiaTheme="minorEastAsia"/>
          <w:lang w:eastAsia="en-US"/>
        </w:rPr>
      </w:pPr>
      <w:r w:rsidRPr="00834754">
        <w:rPr>
          <w:rFonts w:eastAsiaTheme="minorEastAsia"/>
          <w:lang w:eastAsia="en-US"/>
        </w:rPr>
        <w:t>Amrita Institute of Medical Sciences, Kochi, India </w:t>
      </w:r>
    </w:p>
    <w:p w14:paraId="03A2A5DE" w14:textId="3FBD1AD7" w:rsidR="00324477" w:rsidRPr="00834754" w:rsidRDefault="00F73824" w:rsidP="00F73824">
      <w:pPr>
        <w:rPr>
          <w:rFonts w:eastAsiaTheme="minorEastAsia"/>
          <w:lang w:eastAsia="en-US"/>
        </w:rPr>
      </w:pPr>
      <w:r w:rsidRPr="00834754">
        <w:rPr>
          <w:rFonts w:eastAsiaTheme="minorEastAsia"/>
          <w:lang w:eastAsia="en-US"/>
        </w:rPr>
        <w:t>E-mail: </w:t>
      </w:r>
      <w:hyperlink r:id="rId11" w:history="1">
        <w:r w:rsidR="00324477" w:rsidRPr="00834754">
          <w:rPr>
            <w:rStyle w:val="Hyperlink"/>
            <w:rFonts w:eastAsiaTheme="minorEastAsia"/>
            <w:lang w:eastAsia="en-US"/>
          </w:rPr>
          <w:t>ami.banerjee@ucl.ac.uk</w:t>
        </w:r>
      </w:hyperlink>
    </w:p>
    <w:p w14:paraId="1933A808" w14:textId="04707CA1" w:rsidR="00F73824" w:rsidRPr="00834754" w:rsidRDefault="00324477" w:rsidP="00F73824">
      <w:pPr>
        <w:rPr>
          <w:rFonts w:eastAsiaTheme="minorEastAsia"/>
          <w:lang w:eastAsia="en-US"/>
        </w:rPr>
      </w:pPr>
      <w:r w:rsidRPr="00834754">
        <w:rPr>
          <w:rFonts w:eastAsiaTheme="minorEastAsia"/>
          <w:lang w:eastAsia="en-US"/>
        </w:rPr>
        <w:t>Tel:</w:t>
      </w:r>
      <w:r w:rsidR="00380B22" w:rsidRPr="00834754">
        <w:rPr>
          <w:rFonts w:eastAsiaTheme="minorEastAsia"/>
          <w:lang w:eastAsia="en-US"/>
        </w:rPr>
        <w:t xml:space="preserve"> </w:t>
      </w:r>
      <w:r w:rsidRPr="00834754">
        <w:rPr>
          <w:rFonts w:eastAsiaTheme="minorEastAsia"/>
          <w:lang w:eastAsia="en-US"/>
        </w:rPr>
        <w:t>02035495449</w:t>
      </w:r>
    </w:p>
    <w:p w14:paraId="71A21CE4" w14:textId="77777777" w:rsidR="004350AA" w:rsidRPr="00834754" w:rsidRDefault="004350AA" w:rsidP="50123989">
      <w:pPr>
        <w:spacing w:line="360" w:lineRule="auto"/>
        <w:ind w:right="-194"/>
        <w:jc w:val="both"/>
        <w:outlineLvl w:val="0"/>
        <w:rPr>
          <w:rFonts w:eastAsiaTheme="minorEastAsia"/>
          <w:lang w:eastAsia="en-US"/>
        </w:rPr>
      </w:pPr>
    </w:p>
    <w:p w14:paraId="04DF129B" w14:textId="4D8E79BF" w:rsidR="00D47540" w:rsidRPr="00834754" w:rsidRDefault="000244B4" w:rsidP="50123989">
      <w:pPr>
        <w:spacing w:line="360" w:lineRule="auto"/>
        <w:ind w:right="-194"/>
        <w:jc w:val="both"/>
        <w:outlineLvl w:val="0"/>
        <w:rPr>
          <w:rFonts w:eastAsiaTheme="minorEastAsia"/>
          <w:lang w:eastAsia="en-US"/>
        </w:rPr>
      </w:pPr>
      <w:r w:rsidRPr="00834754">
        <w:rPr>
          <w:rFonts w:eastAsiaTheme="minorEastAsia"/>
          <w:b/>
          <w:lang w:eastAsia="en-US"/>
        </w:rPr>
        <w:t>Manuscript word</w:t>
      </w:r>
      <w:r w:rsidR="00E428D6" w:rsidRPr="00834754">
        <w:rPr>
          <w:rFonts w:eastAsiaTheme="minorEastAsia"/>
          <w:b/>
          <w:lang w:eastAsia="en-US"/>
        </w:rPr>
        <w:t xml:space="preserve"> </w:t>
      </w:r>
      <w:r w:rsidRPr="00834754">
        <w:rPr>
          <w:rFonts w:eastAsiaTheme="minorEastAsia"/>
          <w:b/>
          <w:lang w:eastAsia="en-US"/>
        </w:rPr>
        <w:t>count:</w:t>
      </w:r>
      <w:r w:rsidRPr="00834754">
        <w:rPr>
          <w:rFonts w:eastAsiaTheme="minorEastAsia"/>
          <w:lang w:eastAsia="en-US"/>
        </w:rPr>
        <w:t xml:space="preserve"> </w:t>
      </w:r>
      <w:r w:rsidR="007B2315" w:rsidRPr="00834754">
        <w:rPr>
          <w:rFonts w:eastAsiaTheme="minorEastAsia"/>
          <w:lang w:eastAsia="en-US"/>
        </w:rPr>
        <w:t xml:space="preserve">2990 </w:t>
      </w:r>
      <w:r w:rsidR="00E87A3E" w:rsidRPr="00834754">
        <w:rPr>
          <w:rFonts w:eastAsiaTheme="minorEastAsia"/>
          <w:lang w:eastAsia="en-US"/>
        </w:rPr>
        <w:t>words</w:t>
      </w:r>
    </w:p>
    <w:p w14:paraId="7D1D0908" w14:textId="77777777" w:rsidR="003D07CF" w:rsidRPr="00834754" w:rsidRDefault="003D07CF" w:rsidP="00FD67E1">
      <w:pPr>
        <w:rPr>
          <w:rFonts w:eastAsiaTheme="minorEastAsia"/>
          <w:lang w:eastAsia="en-US"/>
        </w:rPr>
      </w:pPr>
    </w:p>
    <w:p w14:paraId="525E15DB" w14:textId="77777777" w:rsidR="00AB51FD" w:rsidRPr="00834754" w:rsidRDefault="00AB51FD">
      <w:pPr>
        <w:rPr>
          <w:rFonts w:eastAsiaTheme="minorEastAsia"/>
          <w:b/>
          <w:lang w:eastAsia="en-US"/>
        </w:rPr>
      </w:pPr>
      <w:r w:rsidRPr="00834754">
        <w:rPr>
          <w:rFonts w:eastAsiaTheme="minorEastAsia"/>
          <w:b/>
          <w:lang w:eastAsia="en-US"/>
        </w:rPr>
        <w:br w:type="page"/>
      </w:r>
    </w:p>
    <w:p w14:paraId="45A2B37F" w14:textId="77777777" w:rsidR="00C01C91" w:rsidRPr="00834754" w:rsidRDefault="00C01C91" w:rsidP="00C01C91">
      <w:pPr>
        <w:rPr>
          <w:rFonts w:eastAsiaTheme="minorEastAsia"/>
          <w:b/>
          <w:sz w:val="22"/>
          <w:szCs w:val="22"/>
          <w:lang w:eastAsia="en-US"/>
        </w:rPr>
      </w:pPr>
      <w:r w:rsidRPr="00834754">
        <w:rPr>
          <w:rFonts w:eastAsiaTheme="minorEastAsia"/>
          <w:b/>
          <w:sz w:val="22"/>
          <w:szCs w:val="22"/>
          <w:lang w:eastAsia="en-US"/>
        </w:rPr>
        <w:lastRenderedPageBreak/>
        <w:t>Key points:</w:t>
      </w:r>
    </w:p>
    <w:p w14:paraId="0DCCF185" w14:textId="7543B82D" w:rsidR="00C01C91" w:rsidRPr="00834754" w:rsidRDefault="00C01C91" w:rsidP="00C01C91">
      <w:pPr>
        <w:pStyle w:val="ListParagraph"/>
        <w:numPr>
          <w:ilvl w:val="0"/>
          <w:numId w:val="15"/>
        </w:numPr>
        <w:spacing w:line="360" w:lineRule="auto"/>
        <w:ind w:right="-194"/>
        <w:jc w:val="both"/>
        <w:outlineLvl w:val="0"/>
        <w:rPr>
          <w:rFonts w:eastAsiaTheme="minorEastAsia"/>
          <w:sz w:val="22"/>
          <w:szCs w:val="22"/>
        </w:rPr>
      </w:pPr>
      <w:r w:rsidRPr="00834754">
        <w:rPr>
          <w:rFonts w:ascii="Times New Roman" w:eastAsiaTheme="minorEastAsia" w:hAnsi="Times New Roman" w:cs="Times New Roman"/>
          <w:sz w:val="22"/>
          <w:szCs w:val="22"/>
        </w:rPr>
        <w:t xml:space="preserve">Question: What is the prevalence of organ impairment in </w:t>
      </w:r>
      <w:r w:rsidR="0061187D" w:rsidRPr="00834754">
        <w:rPr>
          <w:rFonts w:ascii="Times New Roman" w:eastAsiaTheme="minorEastAsia" w:hAnsi="Times New Roman" w:cs="Times New Roman"/>
          <w:sz w:val="22"/>
          <w:szCs w:val="22"/>
        </w:rPr>
        <w:t xml:space="preserve">long </w:t>
      </w:r>
      <w:r w:rsidRPr="00834754">
        <w:rPr>
          <w:rFonts w:ascii="Times New Roman" w:eastAsiaTheme="minorEastAsia" w:hAnsi="Times New Roman" w:cs="Times New Roman"/>
          <w:sz w:val="22"/>
          <w:szCs w:val="22"/>
        </w:rPr>
        <w:t>COVID at 6</w:t>
      </w:r>
      <w:r w:rsidR="000D295D" w:rsidRPr="00834754">
        <w:rPr>
          <w:rFonts w:ascii="Times New Roman" w:eastAsiaTheme="minorEastAsia" w:hAnsi="Times New Roman" w:cs="Times New Roman"/>
          <w:sz w:val="22"/>
          <w:szCs w:val="22"/>
        </w:rPr>
        <w:t>-</w:t>
      </w:r>
      <w:r w:rsidRPr="00834754">
        <w:rPr>
          <w:rFonts w:ascii="Times New Roman" w:eastAsiaTheme="minorEastAsia" w:hAnsi="Times New Roman" w:cs="Times New Roman"/>
          <w:sz w:val="22"/>
          <w:szCs w:val="22"/>
        </w:rPr>
        <w:t xml:space="preserve"> and 12</w:t>
      </w:r>
      <w:r w:rsidR="000D295D" w:rsidRPr="00834754">
        <w:rPr>
          <w:rFonts w:ascii="Times New Roman" w:eastAsiaTheme="minorEastAsia" w:hAnsi="Times New Roman" w:cs="Times New Roman"/>
          <w:sz w:val="22"/>
          <w:szCs w:val="22"/>
        </w:rPr>
        <w:t>-</w:t>
      </w:r>
      <w:r w:rsidRPr="00834754">
        <w:rPr>
          <w:rFonts w:ascii="Times New Roman" w:eastAsiaTheme="minorEastAsia" w:hAnsi="Times New Roman" w:cs="Times New Roman"/>
          <w:sz w:val="22"/>
          <w:szCs w:val="22"/>
        </w:rPr>
        <w:t>months post</w:t>
      </w:r>
      <w:r w:rsidR="00E850A5" w:rsidRPr="00834754">
        <w:rPr>
          <w:rFonts w:ascii="Times New Roman" w:eastAsiaTheme="minorEastAsia" w:hAnsi="Times New Roman" w:cs="Times New Roman"/>
          <w:sz w:val="22"/>
          <w:szCs w:val="22"/>
        </w:rPr>
        <w:t>-COVID-19</w:t>
      </w:r>
      <w:r w:rsidRPr="00834754">
        <w:rPr>
          <w:rFonts w:ascii="Times New Roman" w:eastAsiaTheme="minorEastAsia" w:hAnsi="Times New Roman" w:cs="Times New Roman"/>
          <w:sz w:val="22"/>
          <w:szCs w:val="22"/>
        </w:rPr>
        <w:t>?</w:t>
      </w:r>
    </w:p>
    <w:p w14:paraId="0A5A41C1" w14:textId="35C7C95A" w:rsidR="00C01C91" w:rsidRPr="00834754" w:rsidRDefault="00C01C91" w:rsidP="00C01C91">
      <w:pPr>
        <w:pStyle w:val="ListParagraph"/>
        <w:numPr>
          <w:ilvl w:val="0"/>
          <w:numId w:val="15"/>
        </w:numPr>
        <w:spacing w:line="360" w:lineRule="auto"/>
        <w:ind w:right="-194"/>
        <w:jc w:val="both"/>
        <w:outlineLvl w:val="0"/>
        <w:rPr>
          <w:rFonts w:eastAsiaTheme="minorEastAsia"/>
          <w:sz w:val="22"/>
          <w:szCs w:val="22"/>
        </w:rPr>
      </w:pPr>
      <w:r w:rsidRPr="00834754">
        <w:rPr>
          <w:rFonts w:ascii="Times New Roman" w:eastAsiaTheme="minorEastAsia" w:hAnsi="Times New Roman" w:cs="Times New Roman"/>
          <w:sz w:val="22"/>
          <w:szCs w:val="22"/>
        </w:rPr>
        <w:t xml:space="preserve">Findings: </w:t>
      </w:r>
      <w:r w:rsidR="00E850A5" w:rsidRPr="00834754">
        <w:rPr>
          <w:rFonts w:ascii="Times New Roman" w:eastAsiaTheme="minorEastAsia" w:hAnsi="Times New Roman" w:cs="Times New Roman"/>
          <w:sz w:val="22"/>
          <w:szCs w:val="22"/>
        </w:rPr>
        <w:t>In a prospective study of 536 mainly non-hospitalised individuals</w:t>
      </w:r>
      <w:r w:rsidR="00E428D6" w:rsidRPr="00834754">
        <w:rPr>
          <w:rFonts w:ascii="Times New Roman" w:eastAsiaTheme="minorEastAsia" w:hAnsi="Times New Roman" w:cs="Times New Roman"/>
          <w:sz w:val="22"/>
          <w:szCs w:val="22"/>
        </w:rPr>
        <w:t>,</w:t>
      </w:r>
      <w:r w:rsidR="00CB32B2" w:rsidRPr="00834754">
        <w:rPr>
          <w:rFonts w:ascii="Times New Roman" w:eastAsiaTheme="minorEastAsia" w:hAnsi="Times New Roman" w:cs="Times New Roman"/>
          <w:sz w:val="22"/>
          <w:szCs w:val="22"/>
        </w:rPr>
        <w:t xml:space="preserve"> all were symptomatic at 6 months and </w:t>
      </w:r>
      <w:r w:rsidR="004028BB" w:rsidRPr="00834754">
        <w:rPr>
          <w:rFonts w:ascii="Times New Roman" w:eastAsiaTheme="minorEastAsia" w:hAnsi="Times New Roman" w:cs="Times New Roman"/>
          <w:sz w:val="22"/>
          <w:szCs w:val="22"/>
        </w:rPr>
        <w:t>59%</w:t>
      </w:r>
      <w:r w:rsidR="007957CA" w:rsidRPr="00834754">
        <w:rPr>
          <w:rFonts w:ascii="Times New Roman" w:eastAsiaTheme="minorEastAsia" w:hAnsi="Times New Roman" w:cs="Times New Roman"/>
          <w:sz w:val="22"/>
          <w:szCs w:val="22"/>
        </w:rPr>
        <w:t xml:space="preserve"> had single organ impairment</w:t>
      </w:r>
      <w:r w:rsidR="00E428D6" w:rsidRPr="00834754">
        <w:rPr>
          <w:rFonts w:ascii="Times New Roman" w:eastAsiaTheme="minorEastAsia" w:hAnsi="Times New Roman" w:cs="Times New Roman"/>
          <w:sz w:val="22"/>
          <w:szCs w:val="22"/>
        </w:rPr>
        <w:t>.</w:t>
      </w:r>
      <w:r w:rsidR="00E850A5" w:rsidRPr="00834754">
        <w:rPr>
          <w:rFonts w:ascii="Times New Roman" w:eastAsiaTheme="minorEastAsia" w:hAnsi="Times New Roman" w:cs="Times New Roman"/>
          <w:sz w:val="22"/>
          <w:szCs w:val="22"/>
        </w:rPr>
        <w:t xml:space="preserve"> </w:t>
      </w:r>
      <w:r w:rsidR="00F66146" w:rsidRPr="00834754">
        <w:rPr>
          <w:rFonts w:ascii="Times New Roman" w:eastAsiaTheme="minorEastAsia" w:hAnsi="Times New Roman" w:cs="Times New Roman"/>
          <w:sz w:val="22"/>
          <w:szCs w:val="22"/>
        </w:rPr>
        <w:t>Although</w:t>
      </w:r>
      <w:r w:rsidR="00E428D6" w:rsidRPr="00834754">
        <w:rPr>
          <w:rFonts w:ascii="Times New Roman" w:eastAsiaTheme="minorEastAsia" w:hAnsi="Times New Roman" w:cs="Times New Roman"/>
          <w:sz w:val="22"/>
          <w:szCs w:val="22"/>
        </w:rPr>
        <w:t xml:space="preserve"> </w:t>
      </w:r>
      <w:r w:rsidR="00E850A5" w:rsidRPr="00834754">
        <w:rPr>
          <w:rFonts w:ascii="Times New Roman" w:eastAsiaTheme="minorEastAsia" w:hAnsi="Times New Roman" w:cs="Times New Roman"/>
          <w:sz w:val="22"/>
          <w:szCs w:val="22"/>
        </w:rPr>
        <w:t>symptom burden decreased</w:t>
      </w:r>
      <w:r w:rsidR="00E428D6" w:rsidRPr="00834754">
        <w:rPr>
          <w:rFonts w:ascii="Times New Roman" w:eastAsiaTheme="minorEastAsia" w:hAnsi="Times New Roman" w:cs="Times New Roman"/>
          <w:sz w:val="22"/>
          <w:szCs w:val="22"/>
        </w:rPr>
        <w:t>,</w:t>
      </w:r>
      <w:r w:rsidR="00E850A5" w:rsidRPr="00834754">
        <w:rPr>
          <w:rFonts w:ascii="Times New Roman" w:eastAsiaTheme="minorEastAsia" w:hAnsi="Times New Roman" w:cs="Times New Roman"/>
          <w:sz w:val="22"/>
          <w:szCs w:val="22"/>
        </w:rPr>
        <w:t xml:space="preserve"> organ impairment persisted </w:t>
      </w:r>
      <w:r w:rsidR="007957CA" w:rsidRPr="00834754">
        <w:rPr>
          <w:rFonts w:ascii="Times New Roman" w:eastAsiaTheme="minorEastAsia" w:hAnsi="Times New Roman" w:cs="Times New Roman"/>
          <w:sz w:val="22"/>
          <w:szCs w:val="22"/>
        </w:rPr>
        <w:t>in</w:t>
      </w:r>
      <w:r w:rsidR="00D177FC" w:rsidRPr="00834754">
        <w:rPr>
          <w:rFonts w:ascii="Times New Roman" w:eastAsiaTheme="minorEastAsia" w:hAnsi="Times New Roman" w:cs="Times New Roman"/>
          <w:sz w:val="22"/>
          <w:szCs w:val="22"/>
        </w:rPr>
        <w:t xml:space="preserve"> </w:t>
      </w:r>
      <w:r w:rsidR="00E428D6" w:rsidRPr="00834754">
        <w:rPr>
          <w:rFonts w:ascii="Times New Roman" w:eastAsiaTheme="minorEastAsia" w:hAnsi="Times New Roman" w:cs="Times New Roman"/>
          <w:sz w:val="22"/>
          <w:szCs w:val="22"/>
        </w:rPr>
        <w:t xml:space="preserve">the </w:t>
      </w:r>
      <w:r w:rsidR="00D177FC" w:rsidRPr="00834754">
        <w:rPr>
          <w:rFonts w:ascii="Times New Roman" w:eastAsiaTheme="minorEastAsia" w:hAnsi="Times New Roman" w:cs="Times New Roman"/>
          <w:sz w:val="22"/>
          <w:szCs w:val="22"/>
        </w:rPr>
        <w:t>331 followed</w:t>
      </w:r>
      <w:r w:rsidR="00D11486" w:rsidRPr="00834754">
        <w:rPr>
          <w:rFonts w:ascii="Times New Roman" w:eastAsiaTheme="minorEastAsia" w:hAnsi="Times New Roman" w:cs="Times New Roman"/>
          <w:sz w:val="22"/>
          <w:szCs w:val="22"/>
        </w:rPr>
        <w:t xml:space="preserve">-up </w:t>
      </w:r>
      <w:r w:rsidR="00E850A5" w:rsidRPr="00834754">
        <w:rPr>
          <w:rFonts w:ascii="Times New Roman" w:eastAsiaTheme="minorEastAsia" w:hAnsi="Times New Roman" w:cs="Times New Roman"/>
          <w:sz w:val="22"/>
          <w:szCs w:val="22"/>
        </w:rPr>
        <w:t>at 12 months post-COVID-19</w:t>
      </w:r>
      <w:r w:rsidRPr="00834754">
        <w:rPr>
          <w:rFonts w:ascii="Times New Roman" w:eastAsiaTheme="minorEastAsia" w:hAnsi="Times New Roman" w:cs="Times New Roman"/>
          <w:sz w:val="22"/>
          <w:szCs w:val="22"/>
        </w:rPr>
        <w:t>.</w:t>
      </w:r>
    </w:p>
    <w:p w14:paraId="439932B3" w14:textId="383D9447" w:rsidR="00C01C91" w:rsidRPr="00834754" w:rsidRDefault="00C01C91" w:rsidP="00C01C91">
      <w:pPr>
        <w:pStyle w:val="ListParagraph"/>
        <w:numPr>
          <w:ilvl w:val="0"/>
          <w:numId w:val="15"/>
        </w:numPr>
        <w:spacing w:line="360" w:lineRule="auto"/>
        <w:ind w:right="-194"/>
        <w:jc w:val="both"/>
        <w:outlineLvl w:val="0"/>
        <w:rPr>
          <w:rFonts w:ascii="Times New Roman" w:hAnsi="Times New Roman" w:cs="Times New Roman"/>
          <w:sz w:val="22"/>
          <w:szCs w:val="22"/>
        </w:rPr>
      </w:pPr>
      <w:r w:rsidRPr="00834754">
        <w:rPr>
          <w:rFonts w:ascii="Times New Roman" w:eastAsiaTheme="minorEastAsia" w:hAnsi="Times New Roman" w:cs="Times New Roman"/>
          <w:sz w:val="22"/>
          <w:szCs w:val="22"/>
        </w:rPr>
        <w:t xml:space="preserve">Meaning: Organ </w:t>
      </w:r>
      <w:r w:rsidR="00503A4A" w:rsidRPr="00834754">
        <w:rPr>
          <w:rFonts w:ascii="Times New Roman" w:eastAsiaTheme="minorEastAsia" w:hAnsi="Times New Roman" w:cs="Times New Roman"/>
          <w:sz w:val="22"/>
          <w:szCs w:val="22"/>
        </w:rPr>
        <w:t>impairment</w:t>
      </w:r>
      <w:r w:rsidRPr="00834754">
        <w:rPr>
          <w:rFonts w:ascii="Times New Roman" w:eastAsiaTheme="minorEastAsia" w:hAnsi="Times New Roman" w:cs="Times New Roman"/>
          <w:sz w:val="22"/>
          <w:szCs w:val="22"/>
        </w:rPr>
        <w:t xml:space="preserve"> in </w:t>
      </w:r>
      <w:r w:rsidR="0061187D" w:rsidRPr="00834754">
        <w:rPr>
          <w:rFonts w:ascii="Times New Roman" w:eastAsiaTheme="minorEastAsia" w:hAnsi="Times New Roman" w:cs="Times New Roman"/>
          <w:sz w:val="22"/>
          <w:szCs w:val="22"/>
        </w:rPr>
        <w:t xml:space="preserve">long </w:t>
      </w:r>
      <w:r w:rsidRPr="00834754">
        <w:rPr>
          <w:rFonts w:ascii="Times New Roman" w:eastAsiaTheme="minorEastAsia" w:hAnsi="Times New Roman" w:cs="Times New Roman"/>
          <w:sz w:val="22"/>
          <w:szCs w:val="22"/>
        </w:rPr>
        <w:t>COVID ha</w:t>
      </w:r>
      <w:r w:rsidR="00E850A5" w:rsidRPr="00834754">
        <w:rPr>
          <w:rFonts w:ascii="Times New Roman" w:eastAsiaTheme="minorEastAsia" w:hAnsi="Times New Roman" w:cs="Times New Roman"/>
          <w:sz w:val="22"/>
          <w:szCs w:val="22"/>
        </w:rPr>
        <w:t>s</w:t>
      </w:r>
      <w:r w:rsidRPr="00834754">
        <w:rPr>
          <w:rFonts w:ascii="Times New Roman" w:eastAsiaTheme="minorEastAsia" w:hAnsi="Times New Roman" w:cs="Times New Roman"/>
          <w:sz w:val="22"/>
          <w:szCs w:val="22"/>
        </w:rPr>
        <w:t xml:space="preserve"> implications for symptoms, quality of life and longer-term health, signalling need for prevention and integrated care of </w:t>
      </w:r>
      <w:r w:rsidR="0061187D" w:rsidRPr="00834754">
        <w:rPr>
          <w:rFonts w:ascii="Times New Roman" w:eastAsiaTheme="minorEastAsia" w:hAnsi="Times New Roman" w:cs="Times New Roman"/>
          <w:sz w:val="22"/>
          <w:szCs w:val="22"/>
        </w:rPr>
        <w:t>l</w:t>
      </w:r>
      <w:r w:rsidRPr="00834754">
        <w:rPr>
          <w:rFonts w:ascii="Times New Roman" w:eastAsiaTheme="minorEastAsia" w:hAnsi="Times New Roman" w:cs="Times New Roman"/>
          <w:sz w:val="22"/>
          <w:szCs w:val="22"/>
        </w:rPr>
        <w:t>ong COVID.</w:t>
      </w:r>
    </w:p>
    <w:p w14:paraId="673ACF99" w14:textId="77777777" w:rsidR="00C01C91" w:rsidRPr="00834754" w:rsidRDefault="00C01C91" w:rsidP="00C01C91">
      <w:pPr>
        <w:spacing w:line="360" w:lineRule="auto"/>
        <w:ind w:right="-194"/>
        <w:jc w:val="both"/>
        <w:outlineLvl w:val="0"/>
        <w:rPr>
          <w:rStyle w:val="ReportTitle"/>
          <w:rFonts w:asciiTheme="majorHAnsi" w:hAnsiTheme="majorHAnsi" w:cstheme="majorBidi"/>
        </w:rPr>
      </w:pPr>
    </w:p>
    <w:p w14:paraId="563B00DD" w14:textId="77777777" w:rsidR="00C01C91" w:rsidRPr="00834754" w:rsidRDefault="00C01C91" w:rsidP="00C01C91">
      <w:pPr>
        <w:rPr>
          <w:rStyle w:val="ReportTitle"/>
          <w:rFonts w:asciiTheme="majorHAnsi" w:hAnsiTheme="majorHAnsi" w:cstheme="majorBidi"/>
        </w:rPr>
      </w:pPr>
      <w:r w:rsidRPr="00834754">
        <w:rPr>
          <w:rStyle w:val="ReportTitle"/>
          <w:rFonts w:asciiTheme="majorHAnsi" w:hAnsiTheme="majorHAnsi" w:cstheme="majorBidi"/>
        </w:rPr>
        <w:br w:type="page"/>
      </w:r>
    </w:p>
    <w:p w14:paraId="6998D3B9" w14:textId="3901EDFC" w:rsidR="00C01C91" w:rsidRPr="00834754" w:rsidRDefault="00C01C91" w:rsidP="00C01C91">
      <w:pPr>
        <w:spacing w:line="360" w:lineRule="auto"/>
        <w:ind w:right="-194"/>
        <w:jc w:val="both"/>
        <w:outlineLvl w:val="0"/>
        <w:rPr>
          <w:rStyle w:val="ReportTitle"/>
        </w:rPr>
      </w:pPr>
      <w:r w:rsidRPr="00834754">
        <w:rPr>
          <w:rStyle w:val="ReportTitle"/>
        </w:rPr>
        <w:lastRenderedPageBreak/>
        <w:t>Abstract</w:t>
      </w:r>
    </w:p>
    <w:p w14:paraId="00E5C316" w14:textId="47C2F7B0" w:rsidR="00C950E4" w:rsidRPr="00834754" w:rsidRDefault="00C950E4" w:rsidP="00C950E4">
      <w:pPr>
        <w:spacing w:line="360" w:lineRule="auto"/>
        <w:ind w:right="-194"/>
        <w:jc w:val="both"/>
        <w:rPr>
          <w:b/>
          <w:bCs/>
          <w:sz w:val="22"/>
          <w:szCs w:val="22"/>
        </w:rPr>
      </w:pPr>
      <w:r w:rsidRPr="00834754">
        <w:rPr>
          <w:b/>
          <w:bCs/>
          <w:sz w:val="22"/>
          <w:szCs w:val="22"/>
        </w:rPr>
        <w:t xml:space="preserve">Background: </w:t>
      </w:r>
      <w:r w:rsidRPr="00834754">
        <w:rPr>
          <w:sz w:val="22"/>
          <w:szCs w:val="22"/>
        </w:rPr>
        <w:t>Standardised assessment across multiple organs over time is lacking</w:t>
      </w:r>
      <w:r w:rsidR="00F50279" w:rsidRPr="00834754">
        <w:rPr>
          <w:sz w:val="22"/>
          <w:szCs w:val="22"/>
        </w:rPr>
        <w:t xml:space="preserve"> in long COVID</w:t>
      </w:r>
      <w:r w:rsidRPr="00834754">
        <w:rPr>
          <w:sz w:val="22"/>
          <w:szCs w:val="22"/>
        </w:rPr>
        <w:t xml:space="preserve">, particularly in non-hospitalised individuals. We set out to determine the prevalence of organ impairment in </w:t>
      </w:r>
      <w:r w:rsidR="0061187D" w:rsidRPr="00834754">
        <w:rPr>
          <w:sz w:val="22"/>
          <w:szCs w:val="22"/>
        </w:rPr>
        <w:t xml:space="preserve">long </w:t>
      </w:r>
      <w:r w:rsidRPr="00834754">
        <w:rPr>
          <w:sz w:val="22"/>
          <w:szCs w:val="22"/>
        </w:rPr>
        <w:t>COVID patients at 6 and at 12 months after initial symptoms and to explore links to clinical presentation.</w:t>
      </w:r>
    </w:p>
    <w:p w14:paraId="0979C324" w14:textId="2512C07E" w:rsidR="00C950E4" w:rsidRPr="00834754" w:rsidRDefault="00C950E4" w:rsidP="00C950E4">
      <w:pPr>
        <w:spacing w:line="360" w:lineRule="auto"/>
        <w:ind w:right="-194"/>
        <w:jc w:val="both"/>
        <w:rPr>
          <w:b/>
          <w:bCs/>
          <w:sz w:val="22"/>
          <w:szCs w:val="22"/>
        </w:rPr>
      </w:pPr>
      <w:r w:rsidRPr="00834754">
        <w:rPr>
          <w:b/>
          <w:bCs/>
          <w:sz w:val="22"/>
          <w:szCs w:val="22"/>
        </w:rPr>
        <w:t>Methods:</w:t>
      </w:r>
      <w:r w:rsidRPr="00834754">
        <w:rPr>
          <w:sz w:val="22"/>
          <w:szCs w:val="22"/>
        </w:rPr>
        <w:t xml:space="preserve"> In individuals recovered from acute COVID-19, we assessed symptoms, health status, and multi-organ tissue characterisation and function in two non-acute settings (Oxford and London). Physiological and biochemical investigations were performed at baseline on all individuals and those with organ impairment were reassessed.</w:t>
      </w:r>
      <w:r w:rsidR="00180A93" w:rsidRPr="00834754">
        <w:rPr>
          <w:sz w:val="22"/>
          <w:szCs w:val="22"/>
        </w:rPr>
        <w:t xml:space="preserve"> Primary outcome was prevalence of single and multi-organ impairment at 6 and 12 months post-COVID-19.</w:t>
      </w:r>
    </w:p>
    <w:p w14:paraId="1F3FECA3" w14:textId="21F91323" w:rsidR="00C950E4" w:rsidRPr="00834754" w:rsidRDefault="00C950E4" w:rsidP="00C950E4">
      <w:pPr>
        <w:spacing w:line="360" w:lineRule="auto"/>
        <w:ind w:right="-194"/>
        <w:jc w:val="both"/>
        <w:rPr>
          <w:sz w:val="22"/>
          <w:szCs w:val="22"/>
        </w:rPr>
      </w:pPr>
      <w:r w:rsidRPr="00834754">
        <w:rPr>
          <w:b/>
          <w:bCs/>
          <w:sz w:val="22"/>
          <w:szCs w:val="22"/>
        </w:rPr>
        <w:t xml:space="preserve">Results: </w:t>
      </w:r>
      <w:r w:rsidRPr="00834754">
        <w:rPr>
          <w:sz w:val="22"/>
          <w:szCs w:val="22"/>
        </w:rPr>
        <w:t>536 individuals (mean 45 years, 73% female, 89% white, 32% healthcare workers, 13% acute COVID-19 hospitalisation) completed baseline assessment (median: 6 months post-COVID-19). 331 (62%) with organ impairment or incidental findings had follow up, with reduced symptom burden from baseline (median number of symptoms 10 and 3, at 6 and 12 months). Extreme breathlessness (</w:t>
      </w:r>
      <w:r w:rsidR="006C120A" w:rsidRPr="00834754">
        <w:rPr>
          <w:sz w:val="22"/>
          <w:szCs w:val="22"/>
        </w:rPr>
        <w:t>38</w:t>
      </w:r>
      <w:r w:rsidRPr="00834754">
        <w:rPr>
          <w:sz w:val="22"/>
          <w:szCs w:val="22"/>
        </w:rPr>
        <w:t>% and 30%), cognitive dysfunction (</w:t>
      </w:r>
      <w:r w:rsidR="006C120A" w:rsidRPr="00834754">
        <w:rPr>
          <w:sz w:val="22"/>
          <w:szCs w:val="22"/>
        </w:rPr>
        <w:t>48</w:t>
      </w:r>
      <w:r w:rsidRPr="00834754">
        <w:rPr>
          <w:sz w:val="22"/>
          <w:szCs w:val="22"/>
        </w:rPr>
        <w:t xml:space="preserve">% and 38%) and poor health-related quality of life (EQ-5D-5L&lt;0.7; </w:t>
      </w:r>
      <w:r w:rsidR="006C120A" w:rsidRPr="00834754">
        <w:rPr>
          <w:sz w:val="22"/>
          <w:szCs w:val="22"/>
        </w:rPr>
        <w:t>57</w:t>
      </w:r>
      <w:r w:rsidRPr="00834754">
        <w:rPr>
          <w:sz w:val="22"/>
          <w:szCs w:val="22"/>
        </w:rPr>
        <w:t xml:space="preserve">% and 45%) were common at 6 and 12 months, and associated with female gender, younger age and single organ impairment. Single and multi-organ impairment were present in </w:t>
      </w:r>
      <w:r w:rsidR="003803BD" w:rsidRPr="00834754">
        <w:rPr>
          <w:sz w:val="22"/>
          <w:szCs w:val="22"/>
        </w:rPr>
        <w:t>69</w:t>
      </w:r>
      <w:r w:rsidRPr="00834754">
        <w:rPr>
          <w:sz w:val="22"/>
          <w:szCs w:val="22"/>
        </w:rPr>
        <w:t xml:space="preserve">% and 23% at baseline, persisting in 59% and 27% at follow-up. </w:t>
      </w:r>
    </w:p>
    <w:p w14:paraId="7265DCCD" w14:textId="2EDD1FC0" w:rsidR="00C950E4" w:rsidRPr="00834754" w:rsidRDefault="00C950E4" w:rsidP="00C950E4">
      <w:pPr>
        <w:spacing w:line="360" w:lineRule="auto"/>
        <w:ind w:right="-194"/>
        <w:jc w:val="both"/>
        <w:rPr>
          <w:b/>
          <w:bCs/>
          <w:sz w:val="22"/>
          <w:szCs w:val="22"/>
        </w:rPr>
      </w:pPr>
      <w:r w:rsidRPr="00834754">
        <w:rPr>
          <w:b/>
          <w:bCs/>
          <w:sz w:val="22"/>
          <w:szCs w:val="22"/>
        </w:rPr>
        <w:t xml:space="preserve">Conclusion: </w:t>
      </w:r>
      <w:r w:rsidRPr="00834754">
        <w:rPr>
          <w:sz w:val="22"/>
          <w:szCs w:val="22"/>
        </w:rPr>
        <w:t>Organ impairment persist</w:t>
      </w:r>
      <w:r w:rsidR="003242D3" w:rsidRPr="00834754">
        <w:rPr>
          <w:sz w:val="22"/>
          <w:szCs w:val="22"/>
        </w:rPr>
        <w:t>ed</w:t>
      </w:r>
      <w:r w:rsidRPr="00834754">
        <w:rPr>
          <w:sz w:val="22"/>
          <w:szCs w:val="22"/>
        </w:rPr>
        <w:t xml:space="preserve"> in 59% of </w:t>
      </w:r>
      <w:r w:rsidR="00B878E5" w:rsidRPr="00834754">
        <w:rPr>
          <w:sz w:val="22"/>
          <w:szCs w:val="22"/>
        </w:rPr>
        <w:t xml:space="preserve">331 </w:t>
      </w:r>
      <w:r w:rsidRPr="00834754">
        <w:rPr>
          <w:sz w:val="22"/>
          <w:szCs w:val="22"/>
        </w:rPr>
        <w:t>followed up at 1 year</w:t>
      </w:r>
      <w:r w:rsidR="003242D3" w:rsidRPr="00834754">
        <w:rPr>
          <w:sz w:val="22"/>
          <w:szCs w:val="22"/>
        </w:rPr>
        <w:t xml:space="preserve"> post-COVID-19</w:t>
      </w:r>
      <w:r w:rsidRPr="00834754">
        <w:rPr>
          <w:sz w:val="22"/>
          <w:szCs w:val="22"/>
        </w:rPr>
        <w:t xml:space="preserve">, with implications for symptoms, quality of life and longer-term health, signalling need for prevention and integrated care of </w:t>
      </w:r>
      <w:r w:rsidR="0061187D" w:rsidRPr="00834754">
        <w:rPr>
          <w:sz w:val="22"/>
          <w:szCs w:val="22"/>
        </w:rPr>
        <w:t xml:space="preserve">long </w:t>
      </w:r>
      <w:r w:rsidRPr="00834754">
        <w:rPr>
          <w:sz w:val="22"/>
          <w:szCs w:val="22"/>
        </w:rPr>
        <w:t xml:space="preserve">COVID. </w:t>
      </w:r>
    </w:p>
    <w:p w14:paraId="4D2008F2" w14:textId="77777777" w:rsidR="00C01C91" w:rsidRPr="00834754" w:rsidRDefault="00C01C91" w:rsidP="00CE6BD1">
      <w:pPr>
        <w:spacing w:line="360" w:lineRule="auto"/>
        <w:ind w:right="-194"/>
        <w:jc w:val="both"/>
        <w:rPr>
          <w:sz w:val="22"/>
          <w:szCs w:val="22"/>
        </w:rPr>
      </w:pPr>
      <w:r w:rsidRPr="00834754">
        <w:rPr>
          <w:b/>
          <w:sz w:val="22"/>
          <w:szCs w:val="22"/>
        </w:rPr>
        <w:t>Trial Registration</w:t>
      </w:r>
      <w:r w:rsidRPr="00834754">
        <w:rPr>
          <w:sz w:val="22"/>
          <w:szCs w:val="22"/>
        </w:rPr>
        <w:t>: ClinicalTrials.gov Identifier: NCT04369807</w:t>
      </w:r>
    </w:p>
    <w:p w14:paraId="12F2F807" w14:textId="348F91EF" w:rsidR="00180A93" w:rsidRPr="00834754" w:rsidRDefault="00180A93" w:rsidP="00CE6BD1">
      <w:pPr>
        <w:spacing w:line="360" w:lineRule="auto"/>
        <w:ind w:right="-194"/>
        <w:jc w:val="both"/>
        <w:rPr>
          <w:sz w:val="22"/>
          <w:szCs w:val="22"/>
        </w:rPr>
      </w:pPr>
    </w:p>
    <w:p w14:paraId="02DE4011" w14:textId="46F00DF7" w:rsidR="00180A93" w:rsidRPr="00834754" w:rsidRDefault="00180A93" w:rsidP="00CE6BD1">
      <w:pPr>
        <w:spacing w:line="360" w:lineRule="auto"/>
        <w:ind w:right="-194"/>
        <w:jc w:val="both"/>
        <w:rPr>
          <w:sz w:val="22"/>
          <w:szCs w:val="22"/>
        </w:rPr>
      </w:pPr>
      <w:r w:rsidRPr="00834754">
        <w:rPr>
          <w:b/>
          <w:bCs/>
          <w:sz w:val="22"/>
          <w:szCs w:val="22"/>
        </w:rPr>
        <w:t>Keywords:</w:t>
      </w:r>
      <w:r w:rsidRPr="00834754">
        <w:rPr>
          <w:sz w:val="22"/>
          <w:szCs w:val="22"/>
        </w:rPr>
        <w:t xml:space="preserve"> COVID-19, </w:t>
      </w:r>
      <w:r w:rsidR="0061187D" w:rsidRPr="00834754">
        <w:rPr>
          <w:sz w:val="22"/>
          <w:szCs w:val="22"/>
        </w:rPr>
        <w:t xml:space="preserve">long </w:t>
      </w:r>
      <w:r w:rsidRPr="00834754">
        <w:rPr>
          <w:sz w:val="22"/>
          <w:szCs w:val="22"/>
        </w:rPr>
        <w:t xml:space="preserve">COVID, </w:t>
      </w:r>
      <w:r w:rsidR="000325C9" w:rsidRPr="00834754">
        <w:rPr>
          <w:sz w:val="22"/>
          <w:szCs w:val="22"/>
        </w:rPr>
        <w:t>organ impairment, quality of life, prevention, integrated care</w:t>
      </w:r>
    </w:p>
    <w:p w14:paraId="228C52A3" w14:textId="693E37E3" w:rsidR="00180A93" w:rsidRPr="00834754" w:rsidRDefault="00180A93" w:rsidP="00CE6BD1">
      <w:pPr>
        <w:spacing w:line="360" w:lineRule="auto"/>
        <w:ind w:right="-194"/>
        <w:jc w:val="both"/>
        <w:rPr>
          <w:rFonts w:asciiTheme="majorHAnsi" w:hAnsiTheme="majorHAnsi" w:cstheme="majorHAnsi"/>
          <w:sz w:val="22"/>
          <w:szCs w:val="22"/>
        </w:rPr>
        <w:sectPr w:rsidR="00180A93" w:rsidRPr="00834754" w:rsidSect="0038077F">
          <w:footerReference w:type="even" r:id="rId12"/>
          <w:footerReference w:type="default" r:id="rId13"/>
          <w:pgSz w:w="11900" w:h="16840"/>
          <w:pgMar w:top="1440" w:right="1440" w:bottom="1440" w:left="1440" w:header="708" w:footer="708" w:gutter="0"/>
          <w:cols w:space="708"/>
          <w:docGrid w:linePitch="360"/>
        </w:sectPr>
      </w:pPr>
    </w:p>
    <w:p w14:paraId="0AE0F704" w14:textId="7E3E5F53" w:rsidR="00060BE2" w:rsidRPr="00834754" w:rsidRDefault="000325C9" w:rsidP="00CE6BD1">
      <w:pPr>
        <w:pStyle w:val="Heading1"/>
        <w:jc w:val="both"/>
        <w:rPr>
          <w:rStyle w:val="ReportTitle"/>
          <w:b/>
          <w:szCs w:val="24"/>
        </w:rPr>
      </w:pPr>
      <w:r w:rsidRPr="00834754">
        <w:rPr>
          <w:rStyle w:val="ReportTitle"/>
          <w:b/>
          <w:szCs w:val="24"/>
        </w:rPr>
        <w:lastRenderedPageBreak/>
        <w:t>Background</w:t>
      </w:r>
    </w:p>
    <w:p w14:paraId="241CF0E0" w14:textId="3E3D9F73" w:rsidR="00767841" w:rsidRPr="00834754" w:rsidRDefault="00785909" w:rsidP="00CE6BD1">
      <w:pPr>
        <w:spacing w:line="480" w:lineRule="auto"/>
        <w:ind w:right="-194"/>
        <w:jc w:val="both"/>
        <w:rPr>
          <w:sz w:val="22"/>
          <w:szCs w:val="22"/>
        </w:rPr>
      </w:pPr>
      <w:r w:rsidRPr="00834754">
        <w:rPr>
          <w:sz w:val="22"/>
          <w:szCs w:val="22"/>
        </w:rPr>
        <w:t>S</w:t>
      </w:r>
      <w:r w:rsidR="00326FD4" w:rsidRPr="00834754">
        <w:rPr>
          <w:sz w:val="22"/>
          <w:szCs w:val="22"/>
        </w:rPr>
        <w:t xml:space="preserve">ymptoms of </w:t>
      </w:r>
      <w:r w:rsidR="00FC5595" w:rsidRPr="00834754">
        <w:rPr>
          <w:sz w:val="22"/>
          <w:szCs w:val="22"/>
        </w:rPr>
        <w:t xml:space="preserve">long </w:t>
      </w:r>
      <w:r w:rsidR="00180844" w:rsidRPr="00834754">
        <w:rPr>
          <w:sz w:val="22"/>
          <w:szCs w:val="22"/>
        </w:rPr>
        <w:t>COVID</w:t>
      </w:r>
      <w:r w:rsidR="00D34C5F" w:rsidRPr="00834754">
        <w:rPr>
          <w:sz w:val="22"/>
          <w:szCs w:val="22"/>
        </w:rPr>
        <w:t>, also known as</w:t>
      </w:r>
      <w:r w:rsidR="0070570D" w:rsidRPr="00834754">
        <w:rPr>
          <w:sz w:val="22"/>
          <w:szCs w:val="22"/>
        </w:rPr>
        <w:t xml:space="preserve"> post-acute sequelae of COVID-19 (PASC)</w:t>
      </w:r>
      <w:r w:rsidR="00D34C5F" w:rsidRPr="00834754">
        <w:rPr>
          <w:sz w:val="22"/>
          <w:szCs w:val="22"/>
        </w:rPr>
        <w:t>,</w:t>
      </w:r>
      <w:r w:rsidR="00062691" w:rsidRPr="00834754">
        <w:rPr>
          <w:sz w:val="22"/>
          <w:szCs w:val="22"/>
        </w:rPr>
        <w:t xml:space="preserve"> </w:t>
      </w:r>
      <w:r w:rsidR="00326FD4" w:rsidRPr="00834754">
        <w:rPr>
          <w:sz w:val="22"/>
          <w:szCs w:val="22"/>
        </w:rPr>
        <w:t>are well-</w:t>
      </w:r>
      <w:r w:rsidR="00062691" w:rsidRPr="00834754">
        <w:rPr>
          <w:sz w:val="22"/>
          <w:szCs w:val="22"/>
        </w:rPr>
        <w:t>documented</w:t>
      </w:r>
      <w:sdt>
        <w:sdtPr>
          <w:rPr>
            <w:color w:val="000000"/>
            <w:sz w:val="22"/>
            <w:szCs w:val="22"/>
          </w:rPr>
          <w:tag w:val="MENDELEY_CITATION_v3_eyJjaXRhdGlvbklEIjoiTUVOREVMRVlfQ0lUQVRJT05fZWUwMmE1OWQtMmYxYi00Mzg2LTliNTctMDQ3OTBmZGM0M2Y1IiwicHJvcGVydGllcyI6eyJub3RlSW5kZXgiOjB9LCJpc0VkaXRlZCI6ZmFsc2UsIm1hbnVhbE92ZXJyaWRlIjp7ImlzTWFudWFsbHlPdmVycmlkZGVuIjp0cnVlLCJjaXRlcHJvY1RleHQiOiI8c3VwPjE8L3N1cD4iLCJtYW51YWxPdmVycmlkZVRleHQiOiIxLCAifSwiY2l0YXRpb25JdGVtcyI6W3siaWQiOiJhYzM2NTIxZi00ODBlLTMxYTAtYWVlMS1kYmY4YmFlNGRjN2YiLCJpdGVtRGF0YSI6eyJ0eXBlIjoiYXJ0aWNsZS1qb3VybmFsIiwiaWQiOiJhYzM2NTIxZi00ODBlLTMxYTAtYWVlMS1kYmY4YmFlNGRjN2YiLCJ0aXRsZSI6IlNob3J0LXRlcm0gYW5kIExvbmctdGVybSBSYXRlcyBvZiBQb3N0YWN1dGUgU2VxdWVsYWUgb2YgU0FSUy1Db1YtMiBJbmZlY3Rpb246IEEgU3lzdGVtYXRpYyBSZXZpZXciLCJhdXRob3IiOlt7ImZhbWlseSI6Ikdyb2ZmIiwiZ2l2ZW4iOiJEZXN0aW4iLCJwYXJzZS1uYW1lcyI6ZmFsc2UsImRyb3BwaW5nLXBhcnRpY2xlIjoiIiwibm9uLWRyb3BwaW5nLXBhcnRpY2xlIjoiIn0seyJmYW1pbHkiOiJTdW4iLCJnaXZlbiI6IkFzaGxleSIsInBhcnNlLW5hbWVzIjpmYWxzZSwiZHJvcHBpbmctcGFydGljbGUiOiIiLCJub24tZHJvcHBpbmctcGFydGljbGUiOiIifSx7ImZhbWlseSI6IlNzZW50b25nbyIsImdpdmVuIjoiQW5uYSBFLiIsInBhcnNlLW5hbWVzIjpmYWxzZSwiZHJvcHBpbmctcGFydGljbGUiOiIiLCJub24tZHJvcHBpbmctcGFydGljbGUiOiIifSx7ImZhbWlseSI6IkJhIiwiZ2l2ZW4iOiJEamlicmlsIE0uIiwicGFyc2UtbmFtZXMiOmZhbHNlLCJkcm9wcGluZy1wYXJ0aWNsZSI6IiIsIm5vbi1kcm9wcGluZy1wYXJ0aWNsZSI6IiJ9LHsiZmFtaWx5IjoiUGFyc29ucyIsImdpdmVuIjoiTmljaG9sYXMiLCJwYXJzZS1uYW1lcyI6ZmFsc2UsImRyb3BwaW5nLXBhcnRpY2xlIjoiIiwibm9uLWRyb3BwaW5nLXBhcnRpY2xlIjoiIn0seyJmYW1pbHkiOiJQb3VkZWwiLCJnaXZlbiI6IkdvdmluZGEgUi4iLCJwYXJzZS1uYW1lcyI6ZmFsc2UsImRyb3BwaW5nLXBhcnRpY2xlIjoiIiwibm9uLWRyb3BwaW5nLXBhcnRpY2xlIjoiIn0seyJmYW1pbHkiOiJMZWtvdWJvdSIsImdpdmVuIjoiQWxhaW4iLCJwYXJzZS1uYW1lcyI6ZmFsc2UsImRyb3BwaW5nLXBhcnRpY2xlIjoiIiwibm9uLWRyb3BwaW5nLXBhcnRpY2xlIjoiIn0seyJmYW1pbHkiOiJPaCIsImdpdmVuIjoiSm9obiBTLiIsInBhcnNlLW5hbWVzIjpmYWxzZSwiZHJvcHBpbmctcGFydGljbGUiOiIiLCJub24tZHJvcHBpbmctcGFydGljbGUiOiIifSx7ImZhbWlseSI6IkVyaWNzb24iLCJnaXZlbiI6Ikplc3NpY2EgRS4iLCJwYXJzZS1uYW1lcyI6ZmFsc2UsImRyb3BwaW5nLXBhcnRpY2xlIjoiIiwibm9uLWRyb3BwaW5nLXBhcnRpY2xlIjoiIn0seyJmYW1pbHkiOiJTc2VudG9uZ28iLCJnaXZlbiI6IlBhZGR5IiwicGFyc2UtbmFtZXMiOmZhbHNlLCJkcm9wcGluZy1wYXJ0aWNsZSI6IiIsIm5vbi1kcm9wcGluZy1wYXJ0aWNsZSI6IiJ9LHsiZmFtaWx5IjoiQ2hpbmNoaWxsaSIsImdpdmVuIjoiVmVybm9uIE0uIiwicGFyc2UtbmFtZXMiOmZhbHNlLCJkcm9wcGluZy1wYXJ0aWNsZSI6IiIsIm5vbi1kcm9wcGluZy1wYXJ0aWNsZSI6IiJ9XSwiY29udGFpbmVyLXRpdGxlIjoiSkFNQSBOZXR3b3JrIE9wZW4iLCJET0kiOiIxMC4xMDAxL2phbWFuZXR3b3Jrb3Blbi4yMDIxLjI4NTY4IiwiSVNTTiI6IjI1NzQzODA1IiwiaXNzdWVkIjp7ImRhdGUtcGFydHMiOltbMjAyMV1dfSwiYWJzdHJhY3QiOiJJbXBvcnRhbmNlOiBTaG9ydC10ZXJtIGFuZCBsb25nLXRlcm0gcGVyc2lzdGVudCBwb3N0YWN1dGUgc2VxdWVsYWUgb2YgQ09WSUQtMTkgKFBBU0MpIGhhdmUgbm90IGJlZW4gc3lzdGVtYXRpY2FsbHkgZXZhbHVhdGVkLiBUaGUgaW5jaWRlbmNlIGFuZCBldm9sdXRpb24gb2YgUEFTQyBhcmUgZGVwZW5kZW50IG9uIHRpbWUgZnJvbSBpbmZlY3Rpb24sIG9yZ2FuIHN5c3RlbXMgYW5kIHRpc3N1ZSBhZmZlY3RlZCwgdmFjY2luYXRpb24gc3RhdHVzLCB2YXJpYW50IG9mIHRoZSB2aXJ1cywgYW5kIGdlb2dyYXBoaWMgcmVnaW9uLiBPYmplY3RpdmU6IFRvIGVzdGltYXRlIG9yZ2FuIHN5c3RlbS1zcGVjaWZpYyBmcmVxdWVuY3kgYW5kIGV2b2x1dGlvbiBvZiBQQVNDLiBFdmlkZW5jZSBSZXZpZXc6IFB1Yk1lZCAoTUVETElORSksIFNjb3B1cywgdGhlIFdvcmxkIEhlYWx0aCBPcmdhbml6YXRpb24gR2xvYmFsIExpdGVyYXR1cmUgb24gQ29yb25hdmlydXMgRGlzZWFzZSwgYW5kIENvcm9uYUNlbnRyYWwgZGF0YWJhc2VzIHdlcmUgc2VhcmNoZWQgZnJvbSBEZWNlbWJlciAyMDE5IHRocm91Z2ggTWFyY2ggMjAyMS4gQSB0b3RhbCBvZiAyMTAwIHN0dWRpZXMgd2VyZSBpZGVudGlmaWVkIGZyb20gZGF0YWJhc2VzIGFuZCB0aHJvdWdoIGNpdGVkIHJlZmVyZW5jZXMuIFN0dWRpZXMgcHJvdmlkaW5nIGRhdGEgb24gUEFTQyBpbiBjaGlsZHJlbiBhbmQgYWR1bHRzIHdlcmUgaW5jbHVkZWQuIFRoZSBQcmVmZXJyZWQgUmVwb3J0aW5nIEl0ZW1zIGZvciBTeXN0ZW1hdGljIFJldmlld3MgYW5kIE1ldGEtYW5hbHlzZXMgKFBSSVNNQSkgZ3VpZGVsaW5lcyBmb3IgYWJzdHJhY3RpbmcgZGF0YSB3ZXJlIGZvbGxvd2VkIGFuZCBwZXJmb3JtZWQgaW5kZXBlbmRlbnRseSBieSAyIHJldmlld2Vycy4gUXVhbGl0eSB3YXMgYXNzZXNzZWQgdXNpbmcgdGhlIE5ld2Nhc3RsZS1PdHRhd2EgU2NhbGUgZm9yIGNvaG9ydCBzdHVkaWVzLiBUaGUgbWFpbiBvdXRjb21lIHdhcyBmcmVxdWVuY3kgb2YgUEFTQyBkaWFnbm9zZWQgYnkgKDEpIGxhYm9yYXRvcnkgaW52ZXN0aWdhdGlvbiwgKDIpIHJhZGlvbG9naWMgcGF0aG9sb2d5LCBhbmQgKDMpIGNsaW5pY2FsIHNpZ25zIGFuZCBzeW1wdG9tcy4gUEFTQyB3ZXJlIGNsYXNzaWZpZWQgYnkgb3JnYW4gc3lzdGVtLCBpZSwgbmV1cm9sb2dpYzsgY2FyZGlvdmFzY3VsYXI7IHJlc3BpcmF0b3J5OyBkaWdlc3RpdmU7IGRlcm1hdG9sb2dpYzsgYW5kIGVhciwgbm9zZSwgYW5kIHRocm9hdCBhcyB3ZWxsIGFzIG1lbnRhbCBoZWFsdGgsIGNvbnN0aXR1dGlvbmFsIHN5bXB0b21zLCBhbmQgZnVuY3Rpb25hbCBtb2JpbGl0eS4gRmluZGluZ3M6IEZyb20gYSB0b3RhbCBvZiAyMTAwIHN0dWRpZXMgaWRlbnRpZmllZCwgNTcgc3R1ZGllcyB3aXRoIDI1MDM1MSBzdXJ2aXZvcnMgb2YgQ09WSUQtMTkgbWV0IGluY2x1c2lvbiBjcml0ZXJpYS4gVGhlIG1lYW4gKFNEKSBhZ2Ugb2Ygc3Vydml2b3JzIHdhcyA1NC40ICg4LjkpIHllYXJzLCAxNDAxOTYgKDU2JSkgd2VyZSBtYWxlLCBhbmQgMTk3Nzc3ICg3OSUpIHdlcmUgaG9zcGl0YWxpemVkIGR1cmluZyBhY3V0ZSBDT1ZJRC0xOS4gSGlnaC1pbmNvbWUgY291bnRyaWVzIGNvbnRyaWJ1dGVkIDQ1IHN0dWRpZXMgKDc5JSkuIFRoZSBtZWRpYW4gKElRUikgcHJvcG9ydGlvbiBvZiBDT1ZJRC0xOSBzdXJ2aXZvcnMgZXhwZXJpZW5jaW5nIGF0IGxlYXN0IDEgUEFTQyB3YXMgNTQuMCUgKDQ1LjAlLTY5LjAlOyAxMyBzdHVkaWVzKSBhdCAxIG1vbnRoIChzaG9ydC10ZXJtKSwgNTUuMCUgKDM0LjglLTY1LjUlOyAzOCBzdHVkaWVzKSBhdCAyIHRvIDUgbW9udGhzIChpbnRlcm1lZGlhdGUtdGVybSksIGFuZCA1NC4wJSAoMzEuMCUtNjcuMCU7IDkgc3R1ZGllcykgYXQgNiBvciBtb3JlIG1vbnRocyAobG9uZy10ZXJtKS4gTW9zdCBwcmV2YWxlbnQgcHVsbW9uYXJ5IHNlcXVlbGFlLCBuZXVyb2xvZ2ljIGRpc29yZGVycywgbWVudGFsIGhlYWx0aCBkaXNvcmRlcnMsIGZ1bmN0aW9uYWwgbW9iaWxpdHkgaW1wYWlybWVudHMsIGFuZCBnZW5lcmFsIGFuZCBjb25zdGl0dXRpb25hbCBzeW1wdG9tcyB3ZXJlIGNoZXN0IGltYWdpbmcgYWJub3JtYWxpdHkgKG1lZGlhbiBbSVFSXSwgNjIuMiUgWzQ1LjglLTc2LjUlXSksIGRpZmZpY3VsdHkgY29uY2VudHJhdGluZyAobWVkaWFuIFtJUVJdLCAyMy44JSBbMjAuNCUtMjUuOSVdKSwgZ2VuZXJhbGl6ZWQgYW54aWV0eSBkaXNvcmRlciAobWVkaWFuIFtJUVJdLCAyOS42JSBbMTQuMCUtNDQuMCVdKSwgZ2VuZXJhbCBmdW5jdGlvbmFsIGltcGFpcm1lbnRzIChtZWRpYW4gW0lRUl0sIDQ0LjAlIFsyMy40JS02Mi42JV0pLCBhbmQgZmF0aWd1ZSBvciBtdXNjbGUgd2Vha25lc3MgKG1lZGlhbiBbSVFSXSwgMzcuNSUgWzI1LjQlLTU0LjUlXSksIHJlc3BlY3RpdmVseS4gT3RoZXIgZnJlcXVlbnRseSByZXBvcnRlZCBzeW1wdG9tcyBpbmNsdWRlZCBjYXJkaWFjLCBkZXJtYXRvbG9naWMsIGRpZ2VzdGl2ZSwgYW5kIGVhciwgbm9zZSwgYW5kIHRocm9hdCBkaXNvcmRlcnMuIENvbmNsdXNpb25zIGFuZCBSZWxldmFuY2U6IEluIHRoaXMgc3lzdGVtYXRpYyByZXZpZXcsIG1vcmUgdGhhbiBoYWxmIG9mIENPVklELTE5IHN1cnZpdm9ycyBleHBlcmllbmNlZCBQQVNDIDYgbW9udGhzIGFmdGVyIHJlY292ZXJ5LiBUaGUgbW9zdCBjb21tb24gUEFTQyBpbnZvbHZlZCBmdW5jdGlvbmFsIG1vYmlsaXR5IGltcGFpcm1lbnRzLCBwdWxtb25hcnkgYWJub3JtYWxpdGllcywgYW5kIG1lbnRhbCBoZWFsdGggZGlzb3JkZXJzLiBUaGVzZSBsb25nLXRlcm0gUEFTQyBlZmZlY3RzIG9jY3VyIG9uIGEgc2NhbGUgdGhhdCBjb3VsZCBvdmVyd2hlbG0gZXhpc3RpbmcgaGVhbHRoIGNhcmUgY2FwYWNpdHksIHBhcnRpY3VsYXJseSBpbiBsb3ctIGFuZCBtaWRkbGUtaW5jb21lIGNvdW50cmllcy4iLCJpc3N1ZSI6IjEwIiwidm9sdW1lIjoiNCIsImV4cGFuZGVkSm91cm5hbFRpdGxlIjoiSkFNQSBOZXR3b3JrIE9wZW4ifSwiaXNUZW1wb3JhcnkiOmZhbHNlfV19"/>
          <w:id w:val="-1674642281"/>
          <w:placeholder>
            <w:docPart w:val="DefaultPlaceholder_-1854013440"/>
          </w:placeholder>
        </w:sdtPr>
        <w:sdtContent>
          <w:r w:rsidR="00D25471" w:rsidRPr="00834754">
            <w:rPr>
              <w:color w:val="000000"/>
              <w:sz w:val="22"/>
              <w:szCs w:val="22"/>
              <w:vertAlign w:val="superscript"/>
            </w:rPr>
            <w:t>1,</w:t>
          </w:r>
        </w:sdtContent>
      </w:sdt>
      <w:sdt>
        <w:sdtPr>
          <w:rPr>
            <w:color w:val="000000"/>
            <w:sz w:val="22"/>
            <w:szCs w:val="22"/>
            <w:vertAlign w:val="superscript"/>
          </w:rPr>
          <w:tag w:val="MENDELEY_CITATION_v3_eyJjaXRhdGlvbklEIjoiTUVOREVMRVlfQ0lUQVRJT05fMDYyZTBlOTktMjZkOS00NjJlLWJlNDAtNTUzMzRjNjg5NDI1IiwicHJvcGVydGllcyI6eyJub3RlSW5kZXgiOjB9LCJpc0VkaXRlZCI6ZmFsc2UsIm1hbnVhbE92ZXJyaWRlIjp7ImlzTWFudWFsbHlPdmVycmlkZGVuIjpmYWxzZSwiY2l0ZXByb2NUZXh0IjoiPHN1cD4yPC9zdXA+IiwibWFudWFsT3ZlcnJpZGVUZXh0IjoiIn0sImNpdGF0aW9uSXRlbXMiOlt7ImlkIjoiMmRlNjYyNWYtMzIzOC0zZDBkLWJhZGItNzUwZWU1MGQ1YzJiIiwiaXRlbURhdGEiOnsidHlwZSI6ImFydGljbGUtam91cm5hbCIsImlkIjoiMmRlNjYyNWYtMzIzOC0zZDBkLWJhZGItNzUwZWU1MGQ1YzJiIiwidGl0bGUiOiJBIGNsaW5pY2FsIGNhc2UgZGVmaW5pdGlvbiBvZiBwb3N0LUNPVklELTE5IGNvbmRpdGlvbiBieSBhIERlbHBoaSBjb25zZW5zdXMiLCJhdXRob3IiOlt7ImZhbWlseSI6IlNvcmlhbm8gSkIiLCJnaXZlbiI6Ik11cnRoeSBTLCBNYXJzaGFsbCBKQywgUmVsYW4gUCwgRGlheiBKVjsgV0hPIENsaW5pY2FsIENhc2UgRGVmaW5pdGlvbiBXb3JraW5nIEdyb3VwIG9uIFBvc3QtQ09WSUQtMTkgQ29uZGl0aW9uLiIsInBhcnNlLW5hbWVzIjpmYWxzZSwiZHJvcHBpbmctcGFydGljbGUiOiIiLCJub24tZHJvcHBpbmctcGFydGljbGUiOiIifV0sImNvbnRhaW5lci10aXRsZSI6IkxhbmNldCBJbmZlY3QgRGlzLiAiLCJpc3N1ZWQiOnsiZGF0ZS1wYXJ0cyI6W1syMDIxLDEyLDIxXV19LCJpc3N1ZSI6IlMxNDczLTMwOTkoMjEpMDA3MDMtOS4gIiwiZXhwYW5kZWRKb3VybmFsVGl0bGUiOiJMYW5jZXQgSW5mZWN0IERpcy4gIn0sImlzVGVtcG9yYXJ5IjpmYWxzZX1dfQ=="/>
          <w:id w:val="1890223225"/>
          <w:placeholder>
            <w:docPart w:val="DefaultPlaceholder_-1854013440"/>
          </w:placeholder>
        </w:sdtPr>
        <w:sdtContent>
          <w:r w:rsidR="00D25471" w:rsidRPr="00834754">
            <w:rPr>
              <w:color w:val="000000"/>
              <w:sz w:val="22"/>
              <w:szCs w:val="22"/>
              <w:vertAlign w:val="superscript"/>
            </w:rPr>
            <w:t>2</w:t>
          </w:r>
        </w:sdtContent>
      </w:sdt>
      <w:r w:rsidR="00326FD4" w:rsidRPr="00834754">
        <w:rPr>
          <w:sz w:val="22"/>
          <w:szCs w:val="22"/>
        </w:rPr>
        <w:t>,</w:t>
      </w:r>
      <w:r w:rsidR="00180844" w:rsidRPr="00834754">
        <w:rPr>
          <w:sz w:val="22"/>
          <w:szCs w:val="22"/>
        </w:rPr>
        <w:t xml:space="preserve"> but </w:t>
      </w:r>
      <w:r w:rsidR="007E185B" w:rsidRPr="00834754">
        <w:rPr>
          <w:sz w:val="22"/>
          <w:szCs w:val="22"/>
        </w:rPr>
        <w:t xml:space="preserve">natural history </w:t>
      </w:r>
      <w:r w:rsidR="00180844" w:rsidRPr="00834754">
        <w:rPr>
          <w:sz w:val="22"/>
          <w:szCs w:val="22"/>
        </w:rPr>
        <w:t xml:space="preserve">is </w:t>
      </w:r>
      <w:r w:rsidR="00326FD4" w:rsidRPr="00834754">
        <w:rPr>
          <w:sz w:val="22"/>
          <w:szCs w:val="22"/>
        </w:rPr>
        <w:t xml:space="preserve">poorly </w:t>
      </w:r>
      <w:r w:rsidR="00180844" w:rsidRPr="00834754">
        <w:rPr>
          <w:sz w:val="22"/>
          <w:szCs w:val="22"/>
        </w:rPr>
        <w:t>characterised</w:t>
      </w:r>
      <w:r w:rsidR="00062691" w:rsidRPr="00834754">
        <w:rPr>
          <w:sz w:val="22"/>
          <w:szCs w:val="22"/>
        </w:rPr>
        <w:t>, whether by</w:t>
      </w:r>
      <w:r w:rsidR="00767841" w:rsidRPr="00834754">
        <w:rPr>
          <w:sz w:val="22"/>
          <w:szCs w:val="22"/>
        </w:rPr>
        <w:t xml:space="preserve"> s</w:t>
      </w:r>
      <w:r w:rsidR="00180844" w:rsidRPr="00834754">
        <w:rPr>
          <w:sz w:val="22"/>
          <w:szCs w:val="22"/>
        </w:rPr>
        <w:t xml:space="preserve">ymptoms, organ impairment </w:t>
      </w:r>
      <w:r w:rsidR="00062691" w:rsidRPr="00834754">
        <w:rPr>
          <w:sz w:val="22"/>
          <w:szCs w:val="22"/>
        </w:rPr>
        <w:t xml:space="preserve">or </w:t>
      </w:r>
      <w:r w:rsidR="00180844" w:rsidRPr="00834754">
        <w:rPr>
          <w:sz w:val="22"/>
          <w:szCs w:val="22"/>
        </w:rPr>
        <w:t>function</w:t>
      </w:r>
      <w:sdt>
        <w:sdtPr>
          <w:rPr>
            <w:color w:val="000000"/>
            <w:sz w:val="22"/>
            <w:szCs w:val="22"/>
            <w:vertAlign w:val="superscript"/>
          </w:rPr>
          <w:tag w:val="MENDELEY_CITATION_v3_eyJjaXRhdGlvbklEIjoiTUVOREVMRVlfQ0lUQVRJT05fN2VlMjEwNTktYzZkOS00Mjc3LTk0NWUtOTQ5MzYwYTFjODM2IiwicHJvcGVydGllcyI6eyJub3RlSW5kZXgiOjB9LCJpc0VkaXRlZCI6ZmFsc2UsIm1hbnVhbE92ZXJyaWRlIjp7ImlzTWFudWFsbHlPdmVycmlkZGVuIjpmYWxzZSwiY2l0ZXByb2NUZXh0IjoiPHN1cD4z4oCTNzwvc3VwPiIsIm1hbnVhbE92ZXJyaWRlVGV4dCI6IiJ9LCJjaXRhdGlvbkl0ZW1zIjpbeyJpZCI6ImI0MDRhYTZiLTU5NGQtMzA1Yi05N2MzLTk3YTRjMDY0ZTUwNCIsIml0ZW1EYXRhIjp7InR5cGUiOiJhcnRpY2xlLWpvdXJuYWwiLCJpZCI6ImI0MDRhYTZiLTU5NGQtMzA1Yi05N2MzLTk3YTRjMDY0ZTUwNCIsInRpdGxlIjoiUHJvcG9zZWQgc3VidHlwZXMgb2YgcG9zdC1DT1ZJRC0xOSBzeW5kcm9tZSAob3IgbG9uZy1DT1ZJRCkgYW5kIHRoZWlyIHJlc3BlY3RpdmUgcG90ZW50aWFsIHRoZXJhcGllcyIsImF1dGhvciI6W3siZmFtaWx5IjoiWW9uZyBTSiIsImdpdmVuIjoiTGl1IFMuIiwicGFyc2UtbmFtZXMiOmZhbHNlLCJkcm9wcGluZy1wYXJ0aWNsZSI6IiIsIm5vbi1kcm9wcGluZy1wYXJ0aWNsZSI6IiJ9XSwiY29udGFpbmVyLXRpdGxlIjoiUmV2IE1lZCBWaXJvbC4gIiwiaXNzdWVkIjp7ImRhdGUtcGFydHMiOltbMjAyMSwxMiw5XV19LCJpc3N1ZSI6ImUyMzE1LiJ9LCJpc1RlbXBvcmFyeSI6ZmFsc2V9LHsiaWQiOiI4MWFlZDc0MC02OGZhLTM3NWUtOTk5MC01OTlhMGM4YmFlZmMiLCJpdGVtRGF0YSI6eyJ0eXBlIjoiYXJ0aWNsZSIsImlkIjoiODFhZWQ3NDAtNjhmYS0zNzVlLTk5OTAtNTk5YTBjOGJhZWZjIiwidGl0bGUiOiJVbmRlcnN0YW5kaW5nIGFuZCB0cmFja2luZyB0aGUgaW1wYWN0IG9mIGxvbmcgQ09WSUQgaW4gdGhlIFVuaXRlZCBLaW5nZG9tIiwiYXV0aG9yIjpbeyJmYW1pbHkiOiJSb3V0ZW4iLCJnaXZlbiI6IkFzaCIsInBhcnNlLW5hbWVzIjpmYWxzZSwiZHJvcHBpbmctcGFydGljbGUiOiIiLCJub24tZHJvcHBpbmctcGFydGljbGUiOiIifSx7ImZhbWlseSI6Ik/igJlNYWhvbmV5IiwiZ2l2ZW4iOiJMYXVyZW4iLCJwYXJzZS1uYW1lcyI6ZmFsc2UsImRyb3BwaW5nLXBhcnRpY2xlIjoiIiwibm9uLWRyb3BwaW5nLXBhcnRpY2xlIjoiIn0seyJmYW1pbHkiOiJBeW91YmtoYW5pIiwiZ2l2ZW4iOiJEYW5pZWwiLCJwYXJzZS1uYW1lcyI6ZmFsc2UsImRyb3BwaW5nLXBhcnRpY2xlIjoiIiwibm9uLWRyb3BwaW5nLXBhcnRpY2xlIjoiIn0seyJmYW1pbHkiOiJCYW5lcmplZSIsImdpdmVuIjoiQW1pdGF2YSIsInBhcnNlLW5hbWVzIjpmYWxzZSwiZHJvcHBpbmctcGFydGljbGUiOiIiLCJub24tZHJvcHBpbmctcGFydGljbGUiOiIifSx7ImZhbWlseSI6IkJyaWdodGxpbmciLCJnaXZlbiI6IkNocmlzIiwicGFyc2UtbmFtZXMiOmZhbHNlLCJkcm9wcGluZy1wYXJ0aWNsZSI6IiIsIm5vbi1kcm9wcGluZy1wYXJ0aWNsZSI6IiJ9LHsiZmFtaWx5IjoiQ2FsdmVydCIsImdpdmVuIjoiTWVsYW5pZSIsInBhcnNlLW5hbWVzIjpmYWxzZSwiZHJvcHBpbmctcGFydGljbGUiOiIiLCJub24tZHJvcHBpbmctcGFydGljbGUiOiIifSx7ImZhbWlseSI6IkNoYXR1cnZlZGkiLCJnaXZlbiI6Ik5pc2hpIiwicGFyc2UtbmFtZXMiOmZhbHNlLCJkcm9wcGluZy1wYXJ0aWNsZSI6IiIsIm5vbi1kcm9wcGluZy1wYXJ0aWNsZSI6IiJ9LHsiZmFtaWx5IjoiRGlhbW9uZCIsImdpdmVuIjoiSWFuIiwicGFyc2UtbmFtZXMiOmZhbHNlLCJkcm9wcGluZy1wYXJ0aWNsZSI6IiIsIm5vbi1kcm9wcGluZy1wYXJ0aWNsZSI6IiJ9LHsiZmFtaWx5IjoiRWdnbyIsImdpdmVuIjoiUm9zYWxpbmQiLCJwYXJzZS1uYW1lcyI6ZmFsc2UsImRyb3BwaW5nLXBhcnRpY2xlIjoiIiwibm9uLWRyb3BwaW5nLXBhcnRpY2xlIjoiIn0seyJmYW1pbHkiOiJFbGxpb3R0IiwiZ2l2ZW4iOiJQYXVsIiwicGFyc2UtbmFtZXMiOmZhbHNlLCJkcm9wcGluZy1wYXJ0aWNsZSI6IiIsIm5vbi1kcm9wcGluZy1wYXJ0aWNsZSI6IiJ9LHsiZmFtaWx5IjoiRXZhbnMiLCJnaXZlbiI6IlJhY2hhZWwgQS4iLCJwYXJzZS1uYW1lcyI6ZmFsc2UsImRyb3BwaW5nLXBhcnRpY2xlIjoiIiwibm9uLWRyb3BwaW5nLXBhcnRpY2xlIjoiIn0seyJmYW1pbHkiOiJIYXJvb24iLCJnaXZlbiI6IlNoYW1pbCIsInBhcnNlLW5hbWVzIjpmYWxzZSwiZHJvcHBpbmctcGFydGljbGUiOiIiLCJub24tZHJvcHBpbmctcGFydGljbGUiOiIifSx7ImZhbWlseSI6IkhlcnJldCIsImdpdmVuIjoiRW1pbHkiLCJwYXJzZS1uYW1lcyI6ZmFsc2UsImRyb3BwaW5nLXBhcnRpY2xlIjoiIiwibm9uLWRyb3BwaW5nLXBhcnRpY2xlIjoiIn0seyJmYW1pbHkiOiJP4oCZSGFyYSIsImdpdmVuIjoiTWFyZ2FyZXQgRS4iLCJwYXJzZS1uYW1lcyI6ZmFsc2UsImRyb3BwaW5nLXBhcnRpY2xlIjoiIiwibm9uLWRyb3BwaW5nLXBhcnRpY2xlIjoiIn0seyJmYW1pbHkiOiJTaGFmcmFuIiwiZ2l2ZW4iOiJSb3oiLCJwYXJzZS1uYW1lcyI6ZmFsc2UsImRyb3BwaW5nLXBhcnRpY2xlIjoiIiwibm9uLWRyb3BwaW5nLXBhcnRpY2xlIjoiIn0seyJmYW1pbHkiOiJTdGFuYm9yb3VnaCIsImdpdmVuIjoiSnVsaWUiLCJwYXJzZS1uYW1lcyI6ZmFsc2UsImRyb3BwaW5nLXBhcnRpY2xlIjoiIiwibm9uLWRyb3BwaW5nLXBhcnRpY2xlIjoiIn0seyJmYW1pbHkiOiJTdGVwaGVuc29uIiwiZ2l2ZW4iOiJUZXJlbmNlIiwicGFyc2UtbmFtZXMiOmZhbHNlLCJkcm9wcGluZy1wYXJ0aWNsZSI6IiIsIm5vbi1kcm9wcGluZy1wYXJ0aWNsZSI6IiJ9LHsiZmFtaWx5IjoiU3Rlcm5lIiwiZ2l2ZW4iOiJKb25hdGhhbiIsInBhcnNlLW5hbWVzIjpmYWxzZSwiZHJvcHBpbmctcGFydGljbGUiOiIiLCJub24tZHJvcHBpbmctcGFydGljbGUiOiIifSx7ImZhbWlseSI6IldhcmQiLCJnaXZlbiI6IkhlbGVuIiwicGFyc2UtbmFtZXMiOmZhbHNlLCJkcm9wcGluZy1wYXJ0aWNsZSI6IiIsIm5vbi1kcm9wcGluZy1wYXJ0aWNsZSI6IiJ9LHsiZmFtaWx5IjoiS2h1bnRpIiwiZ2l2ZW4iOiJLYW1sZXNoIiwicGFyc2UtbmFtZXMiOmZhbHNlLCJkcm9wcGluZy1wYXJ0aWNsZSI6IiIsIm5vbi1kcm9wcGluZy1wYXJ0aWNsZSI6IiJ9XSwiY29udGFpbmVyLXRpdGxlIjoiTmF0dXJlIE1lZGljaW5lIiwiRE9JIjoiMTAuMTAzOC9zNDE1OTEtMDIxLTAxNTkxLTQiLCJJU1NOIjoiMTU0NjE3MFgiLCJpc3N1ZWQiOnsiZGF0ZS1wYXJ0cyI6W1syMDIyXV19LCJpc3N1ZSI6IjEiLCJ2b2x1bWUiOiIyOCJ9LCJpc1RlbXBvcmFyeSI6ZmFsc2V9LHsiaWQiOiI2ZGQ1MDAxMS1lNmRmLTMyYzktYjQwMC0xZGMxMGFiMDQxMDkiLCJpdGVtRGF0YSI6eyJ0eXBlIjoiYXJ0aWNsZSIsImlkIjoiNmRkNTAwMTEtZTZkZi0zMmM5LWI0MDAtMWRjMTBhYjA0MTA5IiwidGl0bGUiOiJDaGFyYWN0ZXJpc2luZyBsb25nIENPVklEOiBBIGxpdmluZyBzeXN0ZW1hdGljIHJldmlldyIsImF1dGhvciI6W3siZmFtaWx5IjoiTWljaGVsZW4iLCJnaXZlbiI6Ik1lbGluYSIsInBhcnNlLW5hbWVzIjpmYWxzZSwiZHJvcHBpbmctcGFydGljbGUiOiIiLCJub24tZHJvcHBpbmctcGFydGljbGUiOiIifSx7ImZhbWlseSI6Ik1hbm9oYXJhbiIsImdpdmVuIjoiTGFrc2htaSIsInBhcnNlLW5hbWVzIjpmYWxzZSwiZHJvcHBpbmctcGFydGljbGUiOiIiLCJub24tZHJvcHBpbmctcGFydGljbGUiOiIifSx7ImZhbWlseSI6IkVsa2hlaXIiLCJnaXZlbiI6Ik5hdGFsaWUiLCJwYXJzZS1uYW1lcyI6ZmFsc2UsImRyb3BwaW5nLXBhcnRpY2xlIjoiIiwibm9uLWRyb3BwaW5nLXBhcnRpY2xlIjoiIn0seyJmYW1pbHkiOiJDaGVuZyIsImdpdmVuIjoiVmluY2VudCIsInBhcnNlLW5hbWVzIjpmYWxzZSwiZHJvcHBpbmctcGFydGljbGUiOiIiLCJub24tZHJvcHBpbmctcGFydGljbGUiOiIifSx7ImZhbWlseSI6IkRhZ2VucyIsImdpdmVuIjoiQW5kcmV3IiwicGFyc2UtbmFtZXMiOmZhbHNlLCJkcm9wcGluZy1wYXJ0aWNsZSI6IiIsIm5vbi1kcm9wcGluZy1wYXJ0aWNsZSI6IiJ9LHsiZmFtaWx5IjoiSGFzdGllIiwiZ2l2ZW4iOiJDbGFpcmUiLCJwYXJzZS1uYW1lcyI6ZmFsc2UsImRyb3BwaW5nLXBhcnRpY2xlIjoiIiwibm9uLWRyb3BwaW5nLXBhcnRpY2xlIjoiIn0seyJmYW1pbHkiOiJPJ0hhcmEiLCJnaXZlbiI6Ik1hcmdhcmV0IiwicGFyc2UtbmFtZXMiOmZhbHNlLCJkcm9wcGluZy1wYXJ0aWNsZSI6IiIsIm5vbi1kcm9wcGluZy1wYXJ0aWNsZSI6IiJ9LHsiZmFtaWx5IjoiU3VldHQiLCJnaXZlbiI6Ikpha2UiLCJwYXJzZS1uYW1lcyI6ZmFsc2UsImRyb3BwaW5nLXBhcnRpY2xlIjoiIiwibm9uLWRyb3BwaW5nLXBhcnRpY2xlIjoiIn0seyJmYW1pbHkiOiJEYWhtYXNoIiwiZ2l2ZW4iOiJEYW5pYSIsInBhcnNlLW5hbWVzIjpmYWxzZSwiZHJvcHBpbmctcGFydGljbGUiOiIiLCJub24tZHJvcHBpbmctcGFydGljbGUiOiIifSx7ImZhbWlseSI6IkJ1Z2FldmEiLCJnaXZlbiI6IlBvbGluYSIsInBhcnNlLW5hbWVzIjpmYWxzZSwiZHJvcHBpbmctcGFydGljbGUiOiIiLCJub24tZHJvcHBpbmctcGFydGljbGUiOiIifSx7ImZhbWlseSI6IlJpZ2J5IiwiZ2l2ZW4iOiJJc2htZWFsYSIsInBhcnNlLW5hbWVzIjpmYWxzZSwiZHJvcHBpbmctcGFydGljbGUiOiIiLCJub24tZHJvcHBpbmctcGFydGljbGUiOiIifSx7ImZhbWlseSI6Ik11bmJsaXQiLCJnaXZlbiI6IkRhbmllbCIsInBhcnNlLW5hbWVzIjpmYWxzZSwiZHJvcHBpbmctcGFydGljbGUiOiIiLCJub24tZHJvcHBpbmctcGFydGljbGUiOiIifSx7ImZhbWlseSI6IkhhcnJpc3MiLCJnaXZlbiI6IkVsaSIsInBhcnNlLW5hbWVzIjpmYWxzZSwiZHJvcHBpbmctcGFydGljbGUiOiIiLCJub24tZHJvcHBpbmctcGFydGljbGUiOiIifSx7ImZhbWlseSI6IkJ1cmxzIiwiZ2l2ZW4iOiJBbWFuZGEiLCJwYXJzZS1uYW1lcyI6ZmFsc2UsImRyb3BwaW5nLXBhcnRpY2xlIjoiIiwibm9uLWRyb3BwaW5nLXBhcnRpY2xlIjoiIn0seyJmYW1pbHkiOiJGb290ZSIsImdpdmVuIjoiQ2Fyb2xlIiwicGFyc2UtbmFtZXMiOmZhbHNlLCJkcm9wcGluZy1wYXJ0aWNsZSI6IiIsIm5vbi1kcm9wcGluZy1wYXJ0aWNsZSI6IiJ9LHsiZmFtaWx5IjoiU2NvdHQiLCJnaXZlbiI6IkphbmV0IiwicGFyc2UtbmFtZXMiOmZhbHNlLCJkcm9wcGluZy1wYXJ0aWNsZSI6IiIsIm5vbi1kcm9wcGluZy1wYXJ0aWNsZSI6IiJ9LHsiZmFtaWx5IjoiQ2Fyc29uIiwiZ2l2ZW4iOiJHYWlsIiwicGFyc2UtbmFtZXMiOmZhbHNlLCJkcm9wcGluZy1wYXJ0aWNsZSI6IiIsIm5vbi1kcm9wcGluZy1wYXJ0aWNsZSI6IiJ9LHsiZmFtaWx5IjoiT2xsaWFybyIsImdpdmVuIjoiUGllcm8iLCJwYXJzZS1uYW1lcyI6ZmFsc2UsImRyb3BwaW5nLXBhcnRpY2xlIjoiIiwibm9uLWRyb3BwaW5nLXBhcnRpY2xlIjoiIn0seyJmYW1pbHkiOiJTaWdmcmlkIiwiZ2l2ZW4iOiJMb3Vpc2UiLCJwYXJzZS1uYW1lcyI6ZmFsc2UsImRyb3BwaW5nLXBhcnRpY2xlIjoiIiwibm9uLWRyb3BwaW5nLXBhcnRpY2xlIjoiIn0seyJmYW1pbHkiOiJTdGF2cm9wb3Vsb3UiLCJnaXZlbiI6IkNoYXJpdGluaSIsInBhcnNlLW5hbWVzIjpmYWxzZSwiZHJvcHBpbmctcGFydGljbGUiOiIiLCJub24tZHJvcHBpbmctcGFydGljbGUiOiIifV0sImNvbnRhaW5lci10aXRsZSI6IkJNSiBHbG9iYWwgSGVhbHRoIiwiRE9JIjoiMTAuMTEzNi9ibWpnaC0yMDIxLTAwNTQyNyIsIklTU04iOiIyMDU5NzkwOCIsImlzc3VlZCI6eyJkYXRlLXBhcnRzIjpbWzIwMjFdXX0sImFic3RyYWN0IjoiQmFja2dyb3VuZCBXaGlsZSBpdCBpcyBub3cgYXBwYXJlbnQgY2xpbmljYWwgc2VxdWVsYWUgKGxvbmcgQ09WSUQpIG1heSBwZXJzaXN0IGFmdGVyIGFjdXRlIENPVklELTE5LCB0aGVpciBuYXR1cmUsIGZyZXF1ZW5jeSBhbmQgYWV0aW9sb2d5IGFyZSBwb29ybHkgY2hhcmFjdGVyaXNlZC4gVGhpcyBzdHVkeSBhaW1zIHRvIHJlZ3VsYXJseSBzeW50aGVzaXNlIGV2aWRlbmNlIG9uIGxvbmcgQ09WSUQgY2hhcmFjdGVyaXN0aWNzLCB0byBoZWxwIGluZm9ybSBjbGluaWNhbCBtYW5hZ2VtZW50LCByZWhhYmlsaXRhdGlvbiBzdHJhdGVnaWVzIGFuZCBpbnRlcnZlbnRpb25hbCBzdHVkaWVzIHRvIGltcHJvdmUgbG9uZy10ZXJtIG91dGNvbWVzLiBNZXRob2RzIEEgbGl2aW5nIHN5c3RlbWF0aWMgcmV2aWV3LiBNZWRsaW5lLCBDSU5BSEwgKEVCU0NPKSwgR2xvYmFsIEhlYWx0aCAoT3ZpZCksIFdITyBHbG9iYWwgUmVzZWFyY2ggb24gQ09WSUQtMTkgZGF0YWJhc2UsIExpdENvdmlkIGFuZCBHb29nbGUgU2Nob2xhciB3ZXJlIHNlYXJjaGVkIHRpbGwgMTcgTWFyY2ggMjAyMS4gU3R1ZGllcyBpbmNsdWRpbmcgYXQgbGVhc3QgMTAwIHBlb3BsZSB3aXRoIGNvbmZpcm1lZCBvciBjbGluaWNhbGx5IHN1c3BlY3RlZCBDT1ZJRC0xOSBhdCAxMiB3ZWVrcyBvciBtb3JlIHBvc3Qgb25zZXQgd2VyZSBpbmNsdWRlZC4gUmlzayBvZiBiaWFzIHdhcyBhc3Nlc3NlZCB1c2luZyB0aGUgdG9vbCBwcm9kdWNlZCBieSBIb3kgZXQgYWwuIFJlc3VsdHMgd2VyZSBhbmFseXNlZCB1c2luZyBkZXNjcmlwdGl2ZSBzdGF0aXN0aWNzIGFuZCBtZXRhLWFuYWx5c2VzIHRvIGVzdGltYXRlIHByZXZhbGVuY2UuIFJlc3VsdHMgQSB0b3RhbCBvZiAzOSBzdHVkaWVzIHdlcmUgaW5jbHVkZWQ6IDMyIGNvaG9ydCwgNiBjcm9zcy1zZWN0aW9uYWwgYW5kIDEgY2FzZS1jb250cm9sLiBNb3N0IHNob3dlZCBoaWdoIG9yIG1vZGVyYXRlIHJpc2sgb2YgYmlhcy4gTm9uZSB3ZXJlIHNldCBpbiBsb3ctaW5jb21lIGNvdW50cmllcyBhbmQgZmV3IGluY2x1ZGVkIGNoaWxkcmVuLiBTdHVkaWVzIHJlcG9ydGVkIG9uIDEwIDk1MSBwZW9wbGUgKDQ4JSBmZW1hbGUpIGluIDEyIGNvdW50cmllcy4gTW9zdCBpbmNsdWRlZCBwcmV2aW91c2x5IGhvc3BpdGFsaXNlZCBwZW9wbGUgKDc4JSwgODUyMC8xMCA5NTEpLiBUaGUgbG9uZ2VzdCBtZWFuIGZvbGxvdy11cCB0aW1lIHdhcyAyMjEuNyAoU0Q6IDEwLjkpIGRheXMgcG9zdCBDT1ZJRC0xOSBvbnNldC4gT3ZlciA2MCBwaHlzaWNhbCBhbmQgcHN5Y2hvbG9naWNhbCBzaWducyBhbmQgc3ltcHRvbXMgd2l0aCB3aWRlIHByZXZhbGVuY2Ugd2VyZSByZXBvcnRlZCwgbW9zdCBjb21tb25seSB3ZWFrbmVzcyAoNDElOyA5NSUgQ0kgMjUlIHRvIDU5JSksIGdlbmVyYWwgbWFsYWlzZSAoMzMlOyA5NSUgQ0kgMTUlIHRvIDU3JSksIGZhdGlndWUgKDMxJTsgOTUlIENJIDI0JSB0byAzOSUpLCBjb25jZW50cmF0aW9uIGltcGFpcm1lbnQgKDI2JTsgOTUlIENJIDIxJSB0byAzMiUpIGFuZCBicmVhdGhsZXNzbmVzcyAoMjUlOyA5NSUgQ0kgMTglIHRvIDM0JSkuIDM3JSAoOTUlIENJIDE4JSB0byA2MCUpIG9mIHBhdGllbnRzIHJlcG9ydGVkIHJlZHVjZWQgcXVhbGl0eSBvZiBsaWZlOyAyNiUgKDEwLzM5KSBvZiBzdHVkaWVzIHByZXNlbnRlZCBldmlkZW5jZSBvZiByZWR1Y2VkIHB1bG1vbmFyeSBmdW5jdGlvbi4gQ29uY2x1c2lvbiBMb25nIENPVklEIGlzIGEgY29tcGxleCBjb25kaXRpb24gd2l0aCBwcm9sb25nZWQgaGV0ZXJvZ2VuZW91cyBzeW1wdG9tcy4gVGhlIG5hdHVyZSBvZiBzdHVkaWVzIHByZWNsdWRlcyBhIHByZWNpc2UgY2FzZSBkZWZpbml0aW9uIG9yIHJpc2sgZXZhbHVhdGlvbi4gVGhlcmUgaXMgYW4gdXJnZW50IG5lZWQgZm9yIHByb3NwZWN0aXZlLCByb2J1c3QsIHN0YW5kYXJkaXNlZCwgY29udHJvbGxlZCBzdHVkaWVzIGludG8gYWV0aW9sb2d5LCByaXNrIGZhY3RvcnMgYW5kIGJpb21hcmtlcnMgdG8gY2hhcmFjdGVyaXNlIGxvbmcgQ09WSUQgaW4gZGlmZmVyZW50IGF0LXJpc2sgcG9wdWxhdGlvbnMgYW5kIHNldHRpbmdzLiIsImlzc3VlIjoiOSIsInZvbHVtZSI6IjYifSwiaXNUZW1wb3JhcnkiOmZhbHNlfSx7ImlkIjoiZWI5ZDQwYjMtYjdmMi0zMzMwLTlmYjQtNWNhN2ZhZDQ1MDA2IiwiaXRlbURhdGEiOnsidHlwZSI6ImFydGljbGUtam91cm5hbCIsImlkIjoiZWI5ZDQwYjMtYjdmMi0zMzMwLTlmYjQtNWNhN2ZhZDQ1MDA2IiwidGl0bGUiOiJCdXJkZW5zIG9mIHBvc3QtYWN1dGUgc2VxdWVsYWUgb2YgQ09WSUQtMTkgYnkgc2V2ZXJpdHkgb2YgYWN1dGUgaW5mZWN0aW9uLCBkZW1vZ3JhcGhpY3MgYW5kIGhlYWx0aCBzdGF0dXMiLCJhdXRob3IiOlt7ImZhbWlseSI6IlhpZSIsImdpdmVuIjoiWWFuIiwicGFyc2UtbmFtZXMiOmZhbHNlLCJkcm9wcGluZy1wYXJ0aWNsZSI6IiIsIm5vbi1kcm9wcGluZy1wYXJ0aWNsZSI6IiJ9LHsiZmFtaWx5IjoiQm93ZSIsImdpdmVuIjoiQmVuamFtaW4iLCJwYXJzZS1uYW1lcyI6ZmFsc2UsImRyb3BwaW5nLXBhcnRpY2xlIjoiIiwibm9uLWRyb3BwaW5nLXBhcnRpY2xlIjoiIn0seyJmYW1pbHkiOiJBbC1BbHkiLCJnaXZlbiI6IlppeWFkIiwicGFyc2UtbmFtZXMiOmZhbHNlLCJkcm9wcGluZy1wYXJ0aWNsZSI6IiIsIm5vbi1kcm9wcGluZy1wYXJ0aWNsZSI6IiJ9XSwiY29udGFpbmVyLXRpdGxlIjoiTmF0dXJlIENvbW11bmljYXRpb25zIiwiRE9JIjoiMTAuMTAzOC9zNDE0NjctMDIxLTI2NTEzLTMiLCJJU1NOIjoiMjA0MTE3MjMiLCJpc3N1ZWQiOnsiZGF0ZS1wYXJ0cyI6W1syMDIxXV19LCJhYnN0cmFjdCI6IlRoZSBQb3N0LUFjdXRlIFNlcXVlbGFlIG9mIFNBUlMtQ29WLTIgaW5mZWN0aW9uIChQQVNDKSBoYXZlIGJlZW4gY2hhcmFjdGVyaXplZDsgaG93ZXZlciwgdGhlIGJ1cmRlbiBvZiBQQVNDIHJlbWFpbnMgdW5rbm93bi4gSGVyZSB3ZSB1c2VkIHRoZSBoZWFsdGhjYXJlIGRhdGFiYXNlcyBvZiB0aGUgVVMgRGVwYXJ0bWVudCBvZiBWZXRlcmFucyBBZmZhaXJzIHRvIGJ1aWxkIGEgY29ob3J0IG9mIDE4MSwzODQgcGVvcGxlIHdpdGggQ09WSUQtMTkgYW5kIDQsMzk3LDUwOSBub24taW5mZWN0ZWQgY29udHJvbHMgYW5kIGVzdGltYXRlZCB0aGF0IGJ1cmRlbiBvZiBQQVND4oCUZGVmaW5lZCBhcyB0aGUgcHJlc2VuY2Ugb2YgYXQgbGVhc3Qgb25lIHNlcXVlbGEgaW4gZXhjZXNzIG9mIG5vbi1pbmZlY3RlZCBjb250cm9sc+KAlHdhcyA3My40MyAoNzIuMTAsIDc0LjcyKSBwZXIgMTAwMCBwZXJzb25zIGF0IDYgbW9udGhzLiBCdXJkZW5zIG9mIGluZGl2aWR1YWwgc2VxdWVsYWUgdmFyaWVkIGJ5IGRlbW9ncmFwaGljIGdyb3VwcyAoYWdlLCByYWNlLCBhbmQgc2V4KSBidXQgd2VyZSBjb25zaXN0ZW50bHkgaGlnaGVyIGluIHBlb3BsZSB3aXRoIHBvb3JlciBiYXNlbGluZSBoZWFsdGggYW5kIGluIHRob3NlIHdpdGggbW9yZSBzZXZlcmUgYWN1dGUgaW5mZWN0aW9uLiBJbiBzdW0sIHRoZSBidXJkZW4gb2YgUEFTQyBpcyBzdWJzdGFudGlhbDsgUEFTQyBpcyBub24tbW9ub2xpdGhpYyB3aXRoIHNlcXVlbGFlIHRoYXQgYXJlIGRpZmZlcmVudGlhbGx5IGV4cHJlc3NlZCBpbiB2YXJpb3VzIHBvcHVsYXRpb24gZ3JvdXBzLiBDb2xsZWN0aXZlbHksIG91ciByZXN1bHRzIG1heSBiZSB1c2VmdWwgaW4gaW5mb3JtaW5nIGhlYWx0aCBzeXN0ZW1zIGNhcGFjaXR5IHBsYW5uaW5nIGFuZCBjYXJlIHN0cmF0ZWdpZXMgb2YgcGVvcGxlIHdpdGggUEFTQy4iLCJpc3N1ZSI6IjEiLCJ2b2x1bWUiOiIxMiJ9LCJpc1RlbXBvcmFyeSI6ZmFsc2V9LHsiaWQiOiI4OWE1MzY0Yi1iN2JhLTNlYjMtYjJjMy0yYzM5MGEzMWRhNDYiLCJpdGVtRGF0YSI6eyJ0eXBlIjoiYXJ0aWNsZS1qb3VybmFsIiwiaWQiOiI4OWE1MzY0Yi1iN2JhLTNlYjMtYjJjMy0yYzM5MGEzMWRhNDYiLCJ0aXRsZSI6IkhpZ2gtZGltZW5zaW9uYWwgY2hhcmFjdGVyaXphdGlvbiBvZiBwb3N0LWFjdXRlIHNlcXVlbGFlIG9mIENPVklELTE5IiwiYXV0aG9yIjpbeyJmYW1pbHkiOiJBbC1BbHkiLCJnaXZlbiI6IlppeWFkIiwicGFyc2UtbmFtZXMiOmZhbHNlLCJkcm9wcGluZy1wYXJ0aWNsZSI6IiIsIm5vbi1kcm9wcGluZy1wYXJ0aWNsZSI6IiJ9LHsiZmFtaWx5IjoiWGllIiwiZ2l2ZW4iOiJZYW4iLCJwYXJzZS1uYW1lcyI6ZmFsc2UsImRyb3BwaW5nLXBhcnRpY2xlIjoiIiwibm9uLWRyb3BwaW5nLXBhcnRpY2xlIjoiIn0seyJmYW1pbHkiOiJCb3dlIiwiZ2l2ZW4iOiJCZW5qYW1pbiIsInBhcnNlLW5hbWVzIjpmYWxzZSwiZHJvcHBpbmctcGFydGljbGUiOiIiLCJub24tZHJvcHBpbmctcGFydGljbGUiOiIifV0sImNvbnRhaW5lci10aXRsZSI6Ik5hdHVyZSIsIkRPSSI6IjEwLjEwMzgvczQxNTg2LTAyMS0wMzU1My05IiwiSVNTTiI6IjE0NzY0Njg3IiwiaXNzdWVkIjp7ImRhdGUtcGFydHMiOltbMjAyMV1dfSwiYWJzdHJhY3QiOiJUaGUgYWN1dGUgY2xpbmljYWwgbWFuaWZlc3RhdGlvbnMgb2YgQ09WSUQtMTkgaGF2ZSBiZWVuIHdlbGzCoGNoYXJhY3Rlcml6ZWQxLDIsIGJ1dCB0aGUgcG9zdC1hY3V0ZSBzZXF1ZWxhZSBvZiB0aGlzIGRpc2Vhc2UgaGF2ZSBub3QgYmVlbiBjb21wcmVoZW5zaXZlbHkgZGVzY3JpYmVkLiBIZXJlIHdlIHVzZSB0aGUgbmF0aW9uYWwgaGVhbHRoY2FyZSBkYXRhYmFzZXMgb2YgdGhlIFVTIERlcGFydG1lbnQgb2YgVmV0ZXJhbnMgQWZmYWlycyB0byBzeXN0ZW1hdGljYWxseSBhbmQgY29tcHJlaGVuc2l2ZWx5IGlkZW50aWZ5IDYtbW9udGggaW5jaWRlbnQgc2VxdWVsYWXigJRpbmNsdWRpbmcgZGlhZ25vc2VzLCBtZWRpY2F0aW9uIHVzZSBhbmQgbGFib3JhdG9yeSBhYm5vcm1hbGl0aWVz4oCUaW4gcGF0aWVudHMgd2l0aCBDT1ZJRC0xOSB3aG8gc3Vydml2ZWQgZm9yIGF0IGxlYXN0IDMwwqBkYXlzIGFmdGVyIGRpYWdub3Npcy4gV2Ugc2hvdyB0aGF0IGJleW9uZCB0aGUgZmlyc3QgMzDCoGRheXMgb2YgaWxsbmVzcywgcGVvcGxlIHdpdGggQ09WSUQtMTkgZXhoaWJpdCBhIGhpZ2hlciByaXNrIG9mIGRlYXRoIGFuZCB1c2Ugb2YgaGVhbHRoIHJlc291cmNlcy4gT3VyIGhpZ2gtZGltZW5zaW9uYWwgYXBwcm9hY2ggaWRlbnRpZmllcyBpbmNpZGVudCBzZXF1ZWxhZSBpbiB0aGUgcmVzcGlyYXRvcnkgc3lzdGVtLCBhcyB3ZWxsIGFzIHNldmVyYWwgb3RoZXIgc2VxdWVsYWUgdGhhdCBpbmNsdWRlIG5lcnZvdXMgc3lzdGVtIGFuZCBuZXVyb2NvZ25pdGl2ZSBkaXNvcmRlcnMsIG1lbnRhbCBoZWFsdGggZGlzb3JkZXJzLCBtZXRhYm9saWMgZGlzb3JkZXJzLCBjYXJkaW92YXNjdWxhciBkaXNvcmRlcnMsIGdhc3Ryb2ludGVzdGluYWwgZGlzb3JkZXJzLCBtYWxhaXNlLCBmYXRpZ3VlLCBtdXNjdWxvc2tlbGV0YWwgcGFpbiBhbmQgYW5hZW1pYS4gV2Ugc2hvdyBpbmNyZWFzZWQgaW5jaWRlbnQgdXNlIG9mIHNldmVyYWwgdGhlcmFwZXV0aWMgYWdlbnRz4oCUaW5jbHVkaW5nIHBhaW4gbWVkaWNhdGlvbnMgKG9waW9pZHMgYW5kIG5vbi1vcGlvaWRzKSBhcyB3ZWxsIGFzIGFudGlkZXByZXNzYW50LCBhbnhpb2x5dGljLCBhbnRpaHlwZXJ0ZW5zaXZlIGFuZCBvcmFsIGh5cG9nbHljYWVtaWMgYWdlbnRz4oCUYXMgd2VsbCBhcyBldmlkZW5jZSBvZiBsYWJvcmF0b3J5IGFibm9ybWFsaXRpZXMgaW4gc2V2ZXJhbCBvcmdhbiBzeXN0ZW1zLiBPdXIgYW5hbHlzaXMgb2YgYW4gYXJyYXkgb2YgcHJlc3BlY2lmaWVkIG91dGNvbWVzIHJldmVhbHMgYSByaXNrIGdyYWRpZW50IHRoYXQgaW5jcmVhc2VzIGFjY29yZGluZyB0byB0aGUgc2V2ZXJpdHkgb2YgdGhlIGFjdXRlIENPVklELTE5IGluZmVjdGlvbiAodGhhdCBpcywgd2hldGhlciBwYXRpZW50cyB3ZXJlIG5vdMKgaG9zcGl0YWxpemVkLCBob3NwaXRhbGl6ZWQgb3IgYWRtaXR0ZWQgdG8gaW50ZW5zaXZlIGNhcmUpLiBPdXIgZmluZGluZ3Mgc2hvdyB0aGF0IGEgc3Vic3RhbnRpYWwgYnVyZGVuIG9mIGhlYWx0aCBsb3NzIHRoYXQgc3BhbnMgcHVsbW9uYXJ5IGFuZCBzZXZlcmFsIGV4dHJhcHVsbW9uYXJ5IG9yZ2FuIHN5c3RlbXMgaXMgZXhwZXJpZW5jZWQgYnkgcGF0aWVudHMgd2hvIHN1cnZpdmUgYWZ0ZXIgdGhlIGFjdXRlIHBoYXNlIG9mIENPVklELTE5LiBUaGVzZSByZXN1bHRzIHdpbGwgaGVscCB0byBpbmZvcm0gaGVhbHRoIHN5c3RlbSBwbGFubmluZyBhbmQgdGhlIGRldmVsb3BtZW50IG9mIG11bHRpZGlzY2lwbGluYXJ5IGNhcmUgc3RyYXRlZ2llcyB0byByZWR1Y2UgY2hyb25pYyBoZWFsdGggbG9zcyBhbW9uZyBpbmRpdmlkdWFscyB3aXRoIENPVklELTE5LiIsImlzc3VlIjoiNzg2MiIsInZvbHVtZSI6IjU5NCJ9LCJpc1RlbXBvcmFyeSI6ZmFsc2V9XX0="/>
          <w:id w:val="-1752732000"/>
          <w:placeholder>
            <w:docPart w:val="DefaultPlaceholder_-1854013440"/>
          </w:placeholder>
        </w:sdtPr>
        <w:sdtContent>
          <w:r w:rsidR="00D25471" w:rsidRPr="00834754">
            <w:rPr>
              <w:color w:val="000000"/>
              <w:sz w:val="22"/>
              <w:szCs w:val="22"/>
              <w:vertAlign w:val="superscript"/>
            </w:rPr>
            <w:t>3–</w:t>
          </w:r>
          <w:r w:rsidR="00B538FF" w:rsidRPr="00834754">
            <w:rPr>
              <w:color w:val="000000"/>
              <w:sz w:val="22"/>
              <w:szCs w:val="22"/>
              <w:vertAlign w:val="superscript"/>
            </w:rPr>
            <w:t>5</w:t>
          </w:r>
        </w:sdtContent>
      </w:sdt>
      <w:r w:rsidR="00767841" w:rsidRPr="00834754">
        <w:rPr>
          <w:sz w:val="22"/>
          <w:szCs w:val="22"/>
        </w:rPr>
        <w:t xml:space="preserve">. </w:t>
      </w:r>
      <w:r w:rsidR="00326FD4" w:rsidRPr="00834754">
        <w:rPr>
          <w:sz w:val="22"/>
          <w:szCs w:val="22"/>
        </w:rPr>
        <w:t xml:space="preserve">Among </w:t>
      </w:r>
      <w:r w:rsidR="00767841" w:rsidRPr="00834754">
        <w:rPr>
          <w:sz w:val="22"/>
          <w:szCs w:val="22"/>
        </w:rPr>
        <w:t xml:space="preserve">3,762 </w:t>
      </w:r>
      <w:r w:rsidR="00062691" w:rsidRPr="00834754">
        <w:rPr>
          <w:sz w:val="22"/>
          <w:szCs w:val="22"/>
        </w:rPr>
        <w:t xml:space="preserve">individuals </w:t>
      </w:r>
      <w:r w:rsidR="00767841" w:rsidRPr="00834754">
        <w:rPr>
          <w:sz w:val="22"/>
          <w:szCs w:val="22"/>
        </w:rPr>
        <w:t xml:space="preserve">with suspected </w:t>
      </w:r>
      <w:r w:rsidR="00062691" w:rsidRPr="00834754">
        <w:rPr>
          <w:sz w:val="22"/>
          <w:szCs w:val="22"/>
        </w:rPr>
        <w:t xml:space="preserve">or </w:t>
      </w:r>
      <w:r w:rsidR="00767841" w:rsidRPr="00834754">
        <w:rPr>
          <w:sz w:val="22"/>
          <w:szCs w:val="22"/>
        </w:rPr>
        <w:t>confirmed COVID-19</w:t>
      </w:r>
      <w:r w:rsidR="00846BB4" w:rsidRPr="00834754">
        <w:rPr>
          <w:sz w:val="22"/>
          <w:szCs w:val="22"/>
        </w:rPr>
        <w:t xml:space="preserve"> </w:t>
      </w:r>
      <w:r w:rsidR="002F7A04" w:rsidRPr="00834754">
        <w:rPr>
          <w:sz w:val="22"/>
          <w:szCs w:val="22"/>
        </w:rPr>
        <w:t xml:space="preserve">debilitating symptoms lasted beyond 35 weeks </w:t>
      </w:r>
      <w:r w:rsidR="00D34B17" w:rsidRPr="00834754">
        <w:rPr>
          <w:sz w:val="22"/>
          <w:szCs w:val="22"/>
        </w:rPr>
        <w:t>with</w:t>
      </w:r>
      <w:r w:rsidR="00767841" w:rsidRPr="00834754">
        <w:rPr>
          <w:sz w:val="22"/>
          <w:szCs w:val="22"/>
        </w:rPr>
        <w:t xml:space="preserve"> </w:t>
      </w:r>
      <w:r w:rsidR="00326FD4" w:rsidRPr="00834754">
        <w:rPr>
          <w:sz w:val="22"/>
          <w:szCs w:val="22"/>
        </w:rPr>
        <w:t xml:space="preserve">fatigue, breathlessness and cognitive dysfunction </w:t>
      </w:r>
      <w:r w:rsidR="00D34B17" w:rsidRPr="00834754">
        <w:rPr>
          <w:sz w:val="22"/>
          <w:szCs w:val="22"/>
        </w:rPr>
        <w:t xml:space="preserve">being </w:t>
      </w:r>
      <w:r w:rsidR="00767841" w:rsidRPr="00834754">
        <w:rPr>
          <w:sz w:val="22"/>
          <w:szCs w:val="22"/>
        </w:rPr>
        <w:t xml:space="preserve">the most </w:t>
      </w:r>
      <w:r w:rsidR="00B538FF" w:rsidRPr="00834754">
        <w:rPr>
          <w:sz w:val="22"/>
          <w:szCs w:val="22"/>
        </w:rPr>
        <w:t>frequent</w:t>
      </w:r>
      <w:r w:rsidR="00B538FF" w:rsidRPr="00834754">
        <w:rPr>
          <w:sz w:val="22"/>
          <w:szCs w:val="22"/>
          <w:vertAlign w:val="superscript"/>
        </w:rPr>
        <w:t>6</w:t>
      </w:r>
      <w:r w:rsidR="00767841" w:rsidRPr="00834754">
        <w:rPr>
          <w:sz w:val="22"/>
          <w:szCs w:val="22"/>
        </w:rPr>
        <w:t xml:space="preserve">. </w:t>
      </w:r>
      <w:r w:rsidR="00062691" w:rsidRPr="00834754">
        <w:rPr>
          <w:sz w:val="22"/>
          <w:szCs w:val="22"/>
        </w:rPr>
        <w:t>I</w:t>
      </w:r>
      <w:r w:rsidR="00767841" w:rsidRPr="00834754">
        <w:rPr>
          <w:sz w:val="22"/>
          <w:szCs w:val="22"/>
        </w:rPr>
        <w:t xml:space="preserve">n </w:t>
      </w:r>
      <w:r w:rsidR="00062691" w:rsidRPr="00834754">
        <w:rPr>
          <w:sz w:val="22"/>
          <w:szCs w:val="22"/>
        </w:rPr>
        <w:t xml:space="preserve">the </w:t>
      </w:r>
      <w:r w:rsidR="00326FD4" w:rsidRPr="00834754">
        <w:rPr>
          <w:sz w:val="22"/>
          <w:szCs w:val="22"/>
        </w:rPr>
        <w:t xml:space="preserve">UK’s </w:t>
      </w:r>
      <w:r w:rsidR="00062691" w:rsidRPr="00834754">
        <w:rPr>
          <w:sz w:val="22"/>
          <w:szCs w:val="22"/>
        </w:rPr>
        <w:t xml:space="preserve">largest </w:t>
      </w:r>
      <w:r w:rsidR="00FC5595" w:rsidRPr="00834754">
        <w:rPr>
          <w:sz w:val="22"/>
          <w:szCs w:val="22"/>
        </w:rPr>
        <w:t xml:space="preserve">long </w:t>
      </w:r>
      <w:r w:rsidR="00767841" w:rsidRPr="00834754">
        <w:rPr>
          <w:sz w:val="22"/>
          <w:szCs w:val="22"/>
        </w:rPr>
        <w:t>COVID clinic</w:t>
      </w:r>
      <w:r w:rsidR="00062691" w:rsidRPr="00834754">
        <w:rPr>
          <w:sz w:val="22"/>
          <w:szCs w:val="22"/>
        </w:rPr>
        <w:t>,</w:t>
      </w:r>
      <w:r w:rsidR="00767841" w:rsidRPr="00834754">
        <w:rPr>
          <w:sz w:val="22"/>
          <w:szCs w:val="22"/>
        </w:rPr>
        <w:t xml:space="preserve"> non-hospitalised patients required specialist referral at similar rates to hospitalised patients and were more likely to report breathlessness and fatigue</w:t>
      </w:r>
      <w:r w:rsidR="00062691" w:rsidRPr="00834754">
        <w:rPr>
          <w:sz w:val="22"/>
          <w:szCs w:val="22"/>
        </w:rPr>
        <w:t>, with reduced</w:t>
      </w:r>
      <w:r w:rsidR="00767841" w:rsidRPr="00834754">
        <w:rPr>
          <w:sz w:val="22"/>
          <w:szCs w:val="22"/>
        </w:rPr>
        <w:t xml:space="preserve"> </w:t>
      </w:r>
      <w:r w:rsidR="00062691" w:rsidRPr="00834754">
        <w:rPr>
          <w:sz w:val="22"/>
          <w:szCs w:val="22"/>
        </w:rPr>
        <w:t xml:space="preserve">health-related </w:t>
      </w:r>
      <w:r w:rsidR="00767841" w:rsidRPr="00834754">
        <w:rPr>
          <w:sz w:val="22"/>
          <w:szCs w:val="22"/>
        </w:rPr>
        <w:t>quality of life</w:t>
      </w:r>
      <w:r w:rsidR="008950B8" w:rsidRPr="00834754">
        <w:rPr>
          <w:sz w:val="22"/>
          <w:szCs w:val="22"/>
        </w:rPr>
        <w:t xml:space="preserve"> </w:t>
      </w:r>
      <w:r w:rsidR="00E82818" w:rsidRPr="00834754">
        <w:rPr>
          <w:sz w:val="22"/>
          <w:szCs w:val="22"/>
        </w:rPr>
        <w:t>(</w:t>
      </w:r>
      <w:r w:rsidR="00CF0C5F" w:rsidRPr="00834754">
        <w:rPr>
          <w:sz w:val="22"/>
          <w:szCs w:val="22"/>
        </w:rPr>
        <w:t>HR</w:t>
      </w:r>
      <w:r w:rsidR="00E82818" w:rsidRPr="00834754">
        <w:rPr>
          <w:sz w:val="22"/>
          <w:szCs w:val="22"/>
        </w:rPr>
        <w:t>QoL)</w:t>
      </w:r>
      <w:sdt>
        <w:sdtPr>
          <w:rPr>
            <w:color w:val="000000"/>
            <w:sz w:val="22"/>
            <w:szCs w:val="22"/>
            <w:vertAlign w:val="superscript"/>
          </w:rPr>
          <w:tag w:val="MENDELEY_CITATION_v3_eyJjaXRhdGlvbklEIjoiTUVOREVMRVlfQ0lUQVRJT05fMmNlNjE4NTMtMzE1Mi00ODgwLWIzZmYtOGJmZGQ4YzU5ZjFkIiwicHJvcGVydGllcyI6eyJub3RlSW5kZXgiOjB9LCJpc0VkaXRlZCI6ZmFsc2UsIm1hbnVhbE92ZXJyaWRlIjp7ImlzTWFudWFsbHlPdmVycmlkZGVuIjpmYWxzZSwiY2l0ZXByb2NUZXh0IjoiPHN1cD44PC9zdXA+IiwibWFudWFsT3ZlcnJpZGVUZXh0IjoiIn0sImNpdGF0aW9uSXRlbXMiOlt7ImlkIjoiYzU2YzRkYmYtOGVkMC0zNzY0LTkyMTgtNWFiMGM0NWVmZGYzIiwiaXRlbURhdGEiOnsidHlwZSI6ImFydGljbGUtam91cm5hbCIsImlkIjoiYzU2YzRkYmYtOGVkMC0zNzY0LTkyMTgtNWFiMGM0NWVmZGYzIiwidGl0bGUiOiJQb3N0LUNPVklELTE5IGFzc2Vzc21lbnQgaW4gYSBzcGVjaWFsaXN0IGNsaW5pY2FsIHNlcnZpY2U6IEEgMTItbW9udGgsIHNpbmdsZS1jZW50cmUsIHByb3NwZWN0aXZlIHN0dWR5IGluIDEzMjUgaW5kaXZpZHVhbHMiLCJhdXRob3IiOlt7ImZhbWlseSI6IkhlaWdodG1hbiIsImdpdmVuIjoiTWVsaXNzYSIsInBhcnNlLW5hbWVzIjpmYWxzZSwiZHJvcHBpbmctcGFydGljbGUiOiIiLCJub24tZHJvcHBpbmctcGFydGljbGUiOiIifSx7ImZhbWlseSI6IlByYXNoYXIiLCJnaXZlbiI6IkphaSIsInBhcnNlLW5hbWVzIjpmYWxzZSwiZHJvcHBpbmctcGFydGljbGUiOiIiLCJub24tZHJvcHBpbmctcGFydGljbGUiOiIifSx7ImZhbWlseSI6IkhpbGxtYW4iLCJnaXZlbiI6IlRvYnkgRS4iLCJwYXJzZS1uYW1lcyI6ZmFsc2UsImRyb3BwaW5nLXBhcnRpY2xlIjoiIiwibm9uLWRyb3BwaW5nLXBhcnRpY2xlIjoiIn0seyJmYW1pbHkiOiJNYXJrcyIsImdpdmVuIjoiTWljaGFlbCIsInBhcnNlLW5hbWVzIjpmYWxzZSwiZHJvcHBpbmctcGFydGljbGUiOiIiLCJub24tZHJvcHBpbmctcGFydGljbGUiOiIifSx7ImZhbWlseSI6IkxpdmluZ3N0b24iLCJnaXZlbiI6IlJlYmVjY2EiLCJwYXJzZS1uYW1lcyI6ZmFsc2UsImRyb3BwaW5nLXBhcnRpY2xlIjoiIiwibm9uLWRyb3BwaW5nLXBhcnRpY2xlIjoiIn0seyJmYW1pbHkiOiJSaWRzZGFsZSIsImdpdmVuIjoiSGVpZGkgQS4iLCJwYXJzZS1uYW1lcyI6ZmFsc2UsImRyb3BwaW5nLXBhcnRpY2xlIjoiIiwibm9uLWRyb3BwaW5nLXBhcnRpY2xlIjoiIn0seyJmYW1pbHkiOiJCZWxsIiwiZ2l2ZW4iOiJSb2JlcnQiLCJwYXJzZS1uYW1lcyI6ZmFsc2UsImRyb3BwaW5nLXBhcnRpY2xlIjoiIiwibm9uLWRyb3BwaW5nLXBhcnRpY2xlIjoiIn0seyJmYW1pbHkiOiJaYW5kaSIsImdpdmVuIjoiTWljaGFlbCIsInBhcnNlLW5hbWVzIjpmYWxzZSwiZHJvcHBpbmctcGFydGljbGUiOiIiLCJub24tZHJvcHBpbmctcGFydGljbGUiOiIifSx7ImZhbWlseSI6Ik1jTmFtYXJhIiwiZ2l2ZW4iOiJQYXRyaWNpYSIsInBhcnNlLW5hbWVzIjpmYWxzZSwiZHJvcHBpbmctcGFydGljbGUiOiIiLCJub24tZHJvcHBpbmctcGFydGljbGUiOiIifSx7ImZhbWlseSI6IkNoYXVoYW4iLCJnaXZlbiI6IkFsaXNoYSIsInBhcnNlLW5hbWVzIjpmYWxzZSwiZHJvcHBpbmctcGFydGljbGUiOiIiLCJub24tZHJvcHBpbmctcGFydGljbGUiOiIifSx7ImZhbWlseSI6IkRlbm5lbnkiLCJnaXZlbiI6IkVtbWEiLCJwYXJzZS1uYW1lcyI6ZmFsc2UsImRyb3BwaW5nLXBhcnRpY2xlIjoiIiwibm9uLWRyb3BwaW5nLXBhcnRpY2xlIjoiIn0seyJmYW1pbHkiOiJBc3RpbiIsImdpdmVuIjoiUm9uYW4iLCJwYXJzZS1uYW1lcyI6ZmFsc2UsImRyb3BwaW5nLXBhcnRpY2xlIjoiIiwibm9uLWRyb3BwaW5nLXBhcnRpY2xlIjoiIn0seyJmYW1pbHkiOiJQdXJjZWxsIiwiZ2l2ZW4iOiJIZWxlbiIsInBhcnNlLW5hbWVzIjpmYWxzZSwiZHJvcHBpbmctcGFydGljbGUiOiIiLCJub24tZHJvcHBpbmctcGFydGljbGUiOiIifSx7ImZhbWlseSI6IkF0dHJlZSIsImdpdmVuIjoiRW1pbHkiLCJwYXJzZS1uYW1lcyI6ZmFsc2UsImRyb3BwaW5nLXBhcnRpY2xlIjoiIiwibm9uLWRyb3BwaW5nLXBhcnRpY2xlIjoiIn0seyJmYW1pbHkiOiJIaXNobWVoIiwiZ2l2ZW4iOiJMeXRoIiwicGFyc2UtbmFtZXMiOmZhbHNlLCJkcm9wcGluZy1wYXJ0aWNsZSI6IiIsIm5vbi1kcm9wcGluZy1wYXJ0aWNsZSI6IiJ9LHsiZmFtaWx5IjoiUHJlc2NvdHQiLCJnaXZlbiI6IkdvcmRvbiIsInBhcnNlLW5hbWVzIjpmYWxzZSwiZHJvcHBpbmctcGFydGljbGUiOiIiLCJub24tZHJvcHBpbmctcGFydGljbGUiOiIifSx7ImZhbWlseSI6IkV2YW5zIiwiZ2l2ZW4iOiJSZWJlY2NhIiwicGFyc2UtbmFtZXMiOmZhbHNlLCJkcm9wcGluZy1wYXJ0aWNsZSI6IiIsIm5vbi1kcm9wcGluZy1wYXJ0aWNsZSI6IiJ9LHsiZmFtaWx5IjoiTWVodGEiLCJnaXZlbiI6IlB1amEiLCJwYXJzZS1uYW1lcyI6ZmFsc2UsImRyb3BwaW5nLXBhcnRpY2xlIjoiIiwibm9uLWRyb3BwaW5nLXBhcnRpY2xlIjoiIn0seyJmYW1pbHkiOiJCcmVubmFuIiwiZ2l2ZW4iOiJFd2VuIiwicGFyc2UtbmFtZXMiOmZhbHNlLCJkcm9wcGluZy1wYXJ0aWNsZSI6IiIsIm5vbi1kcm9wcGluZy1wYXJ0aWNsZSI6IiJ9LHsiZmFtaWx5IjoiQnJvd24iLCJnaXZlbiI6IkplcmVteSBTLiIsInBhcnNlLW5hbWVzIjpmYWxzZSwiZHJvcHBpbmctcGFydGljbGUiOiIiLCJub24tZHJvcHBpbmctcGFydGljbGUiOiIifSx7ImZhbWlseSI6IlBvcnRlciIsImdpdmVuIjoiSm9hbm5hIiwicGFyc2UtbmFtZXMiOmZhbHNlLCJkcm9wcGluZy1wYXJ0aWNsZSI6IiIsIm5vbi1kcm9wcGluZy1wYXJ0aWNsZSI6IiJ9LHsiZmFtaWx5IjoiTG9nYW4iLCJnaXZlbiI6IlNhcmFoIiwicGFyc2UtbmFtZXMiOmZhbHNlLCJkcm9wcGluZy1wYXJ0aWNsZSI6IiIsIm5vbi1kcm9wcGluZy1wYXJ0aWNsZSI6IiJ9LHsiZmFtaWx5IjoiV2FsbCIsImdpdmVuIjoiRW1tYSIsInBhcnNlLW5hbWVzIjpmYWxzZSwiZHJvcHBpbmctcGFydGljbGUiOiIiLCJub24tZHJvcHBpbmctcGFydGljbGUiOiIifSx7ImZhbWlseSI6IkRlaGJpIiwiZ2l2ZW4iOiJIYWtpbSBNb3VsYXkiLCJwYXJzZS1uYW1lcyI6ZmFsc2UsImRyb3BwaW5nLXBhcnRpY2xlIjoiIiwibm9uLWRyb3BwaW5nLXBhcnRpY2xlIjoiIn0seyJmYW1pbHkiOiJDb25lIiwiZ2l2ZW4iOiJTdGVwaGVu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BSZXNwaXJhdG9yeSBSZXNlYXJjaCIsIkRPSSI6IjEwLjExMzYvYm1qcmVzcC0yMDIxLTAwMTA0MSIsIklTU04iOiIyMDUyNDQzOSIsImlzc3VlZCI6eyJkYXRlLXBhcnRzIjpbWzIwMjFdXX0sImFic3RyYWN0IjoiSW50cm9kdWN0aW9uIFBvc3QtQ09WSUQtMTkgY29tcGxpY2F0aW9ucyByZXF1aXJlIHNpbXVsdGFuZW91cyBjaGFyYWN0ZXJpc2F0aW9uIGFuZCBtYW5hZ2VtZW50IHRvIHBsYW4gcG9saWN5IGFuZCBoZWFsdGggc3lzdGVtIHJlc3BvbnNlcy4gV2UgZGVzY3JpYmUgdGhlIDEyLW1vbnRoIGV4cGVyaWVuY2Ugb2YgdGhlIGZpcnN0IFVLIGRlZGljYXRlZCBwb3N0LUNPVklELTE5IGNsaW5pY2FsIHNlcnZpY2UgdG8gaW5jbHVkZSBob3NwaXRhbGlzZWQgYW5kIG5vbi1ob3NwaXRhbGlzZWQgcGF0aWVudHMuIE1ldGhvZHMgSW4gYSBzaW5nbGUtY2VudHJlLCBvYnNlcnZhdGlvbmFsIGFuYWx5c2lzLCB3ZSByZXBvcnQgdGhlIGRlbW9ncmFwaGljcywgc3ltcHRvbXMsIGNvbW9yYmlkaXRpZXMsIGludmVzdGlnYXRpb25zLCB0cmVhdG1lbnRzLCBmdW5jdGlvbmFsIHJlY292ZXJ5LCBzcGVjaWFsaXN0IHJlZmVycmFsIGFuZCByZWhhYmlsaXRhdGlvbiBvZiAxMzI1IGluZGl2aWR1YWxzIGFzc2Vzc2VkIGF0IHRoZSBVbml2ZXJzaXR5IENvbGxlZ2UgTG9uZG9uIEhvc3BpdGFscyBwb3N0LUNPVklELTE5IHNlcnZpY2UgYmV0d2VlbiBBcHJpbCAyMDIwIGFuZCBBcHJpbCAyMDIxLCBjb21wYXJpbmcgYnkgcmVmZXJyYWwgcm91dGU6IHBvc3Rob3NwaXRhbGlzZWQgKFBIKSwgbm9uLWhvc3BpdGFsaXNlZCAoTkgpIGFuZCBwb3N0IGVtZXJnZW5jeSBkZXBhcnRtZW50IChQRUQpLiBTeW1wdG9tcyBhc3NvY2lhdGVkIHdpdGggcG9vciByZWNvdmVyeSBvciBpbmFiaWxpdHkgdG8gcmV0dXJuIHRvIHdvcmsgZnVsbCB0aW1lIHdlcmUgYXNzZXNzZWQgdXNpbmcgbXVsdGl2YXJpYWJsZSBsb2dpc3RpYyByZWdyZXNzaW9uLiBSZXN1bHRzIDEzMjUgaW5kaXZpZHVhbHMgd2VyZSBhc3Nlc3NlZCAoUEg6IDU0NywgNDEuMyU7IFBFRDogMjEyLCAxNiU7IE5IOiA1NjYsIDQyLjclKS4gQ29tcGFyZWQgd2l0aCB0aGUgUEggYW5kIFBFRCBncm91cHMsIHRoZSBOSCBncm91cCB3ZXJlIHlvdW5nZXIgKG1lZGlhbiA0NC42ICgzNS42LTUyLjgpIHllYXJzIHZzIDU4LjMgKDQ3LjAtNjcuNykgeWVhcnMgYW5kIDQ4LjUgKDM5LjQtNTUuNykgeWVhcnMpLCBtb3JlIGxpa2VseSB0byBiZSBmZW1hbGUgKDY4LjIlLCA0My4wJSBhbmQgNTkuOSUpLCBsZXNzIGxpa2VseSB0byBiZSBvZiBldGhuaWMgbWlub3JpdHkgKDMwLjklLCA1Mi43JSBhbmQgNDEuMCUpIG9yIHNlZW4gbGF0ZXIgYWZ0ZXIgc3ltcHRvbSBvbnNldCAobWVkaWFuIChJUVIpOiAxOTQgKDExOC0yOTgpIGRheXMsIDY5ICg1MS0xMTEpIGRheXMgYW5kIDc2ICg1NS0xMjgpIGRheXM7IGFsbCBwPDAuMDAwMSkuIEFsbCBncm91cHMgaGFkIHNpbWlsYXIgcmF0ZXMgb2Ygb253YXJkIHNwZWNpYWxpc3QgcmVmZXJyYWwgKE5IIDE4LjclLCBQSCAxNi4xJSBhbmQgUEVEIDE4LjklLCBwPTAuNDUyKSBhbmQgd2VyZSBtb3JlIGxpa2VseSB0byByZXF1aXJlIHN1cHBvcnQgZm9yIGJyZWF0aGxlc3NuZXNzICgyMy43JSwgNS41JSBhbmQgMTUuMSUsIHA8MC4wMDEpIGFuZCBmYXRpZ3VlICgxNy44JSwgNC44JSBhbmQgOC4wJSwgcDwwLjAwMSkuIEhvc3BpdGFsaXNlZCBwYXRpZW50cyBoYWQgaGlnaGVyIHJhdGVzIG9mIHB1bG1vbmFyeSBlbWJvbGksIHBlcnNpc3RlbnQgbHVuZyBpbnRlcnN0aXRpYWwgYWJub3JtYWxpdGllcyBhbmQgb3RoZXIgb3JnYW4gaW1wYWlybWVudC4gNzE2ICg1NC4wJSkgaW5kaXZpZHVhbHMgcmVwb3J0ZWQgPDc1JSBvcHRpbWFsIGhlYWx0aCAobWVkaWFuIDcwJSwgSVFSIDU1JS04NSUpLiBMZXNzIHRoYW4gaGFsZiBvZiBlbXBsb3llZCBpbmRpdmlkdWFscyBjb3VsZCByZXR1cm4gdG8gd29yayBmdWxsIHRpbWUgYXQgZmlyc3QgYXNzZXNzbWVudC4gQ29uY2x1c2lvbiBQb3N0LUNPVklELTE5IHN5bXB0b21zIHdlcmUgc2lnbmlmaWNhbnQgaW4gUEggYW5kIE5IIHBhdGllbnRzLCB3aXRoIHNpZ25pZmljYW50IG9uZ29pbmcgaGVhbHRoY2FyZSBuZWVkcyBhbmQgdXRpbGlzYXRpb24uIFRyaWFscyBvZiBpbnRlcnZlbnRpb25zIGFuZCBwYXRpZW50LWNlbnRyZWQgcGF0aHdheXMgZm9yIGRpYWdub3N0aWMgYW5kIHRyZWF0bWVudCBhcHByb2FjaGVzIGFyZSB1cmdlbnRseSByZXF1aXJlZC4iLCJpc3N1ZSI6IjEiLCJ2b2x1bWUiOiI4IiwiZXhwYW5kZWRKb3VybmFsVGl0bGUiOiJCTUogT3BlbiBSZXNwaXJhdG9yeSBSZXNlYXJjaCJ9LCJpc1RlbXBvcmFyeSI6ZmFsc2V9XX0="/>
          <w:id w:val="1040866567"/>
          <w:placeholder>
            <w:docPart w:val="DefaultPlaceholder_-1854013440"/>
          </w:placeholder>
        </w:sdtPr>
        <w:sdtContent>
          <w:r w:rsidR="00B538FF" w:rsidRPr="00834754">
            <w:rPr>
              <w:color w:val="000000"/>
              <w:sz w:val="22"/>
              <w:szCs w:val="22"/>
              <w:vertAlign w:val="superscript"/>
            </w:rPr>
            <w:t>7</w:t>
          </w:r>
        </w:sdtContent>
      </w:sdt>
      <w:r w:rsidR="00767841" w:rsidRPr="00834754">
        <w:rPr>
          <w:sz w:val="22"/>
          <w:szCs w:val="22"/>
        </w:rPr>
        <w:t xml:space="preserve">. </w:t>
      </w:r>
      <w:r w:rsidR="00C204EF" w:rsidRPr="00834754">
        <w:rPr>
          <w:sz w:val="22"/>
          <w:szCs w:val="22"/>
        </w:rPr>
        <w:t>A</w:t>
      </w:r>
      <w:r w:rsidR="00326FD4" w:rsidRPr="00834754">
        <w:rPr>
          <w:sz w:val="22"/>
          <w:szCs w:val="22"/>
        </w:rPr>
        <w:t xml:space="preserve"> </w:t>
      </w:r>
      <w:r w:rsidR="00062691" w:rsidRPr="00834754">
        <w:rPr>
          <w:sz w:val="22"/>
          <w:szCs w:val="22"/>
        </w:rPr>
        <w:t>US</w:t>
      </w:r>
      <w:r w:rsidR="00C204EF" w:rsidRPr="00834754">
        <w:rPr>
          <w:sz w:val="22"/>
          <w:szCs w:val="22"/>
        </w:rPr>
        <w:t xml:space="preserve"> study in</w:t>
      </w:r>
      <w:r w:rsidR="00767841" w:rsidRPr="00834754">
        <w:rPr>
          <w:sz w:val="22"/>
          <w:szCs w:val="22"/>
        </w:rPr>
        <w:t xml:space="preserve"> 270,000 </w:t>
      </w:r>
      <w:r w:rsidR="00C204EF" w:rsidRPr="00834754">
        <w:rPr>
          <w:sz w:val="22"/>
          <w:szCs w:val="22"/>
        </w:rPr>
        <w:t xml:space="preserve">individuals </w:t>
      </w:r>
      <w:r w:rsidR="00E92C6A" w:rsidRPr="00834754">
        <w:rPr>
          <w:sz w:val="22"/>
          <w:szCs w:val="22"/>
        </w:rPr>
        <w:t>post-</w:t>
      </w:r>
      <w:r w:rsidR="00EC5AC1" w:rsidRPr="00834754">
        <w:rPr>
          <w:sz w:val="22"/>
          <w:szCs w:val="22"/>
        </w:rPr>
        <w:t>COVID-19</w:t>
      </w:r>
      <w:r w:rsidR="00C204EF" w:rsidRPr="00834754">
        <w:rPr>
          <w:sz w:val="22"/>
          <w:szCs w:val="22"/>
        </w:rPr>
        <w:t xml:space="preserve"> showed one-</w:t>
      </w:r>
      <w:r w:rsidR="00062691" w:rsidRPr="00834754">
        <w:rPr>
          <w:sz w:val="22"/>
          <w:szCs w:val="22"/>
        </w:rPr>
        <w:t xml:space="preserve">third </w:t>
      </w:r>
      <w:r w:rsidR="00326FD4" w:rsidRPr="00834754">
        <w:rPr>
          <w:sz w:val="22"/>
          <w:szCs w:val="22"/>
        </w:rPr>
        <w:t>ha</w:t>
      </w:r>
      <w:r w:rsidR="00767841" w:rsidRPr="00834754">
        <w:rPr>
          <w:sz w:val="22"/>
          <w:szCs w:val="22"/>
        </w:rPr>
        <w:t xml:space="preserve">d </w:t>
      </w:r>
      <w:r w:rsidR="00062691" w:rsidRPr="00834754">
        <w:rPr>
          <w:sz w:val="22"/>
          <w:szCs w:val="22"/>
        </w:rPr>
        <w:t>persistent</w:t>
      </w:r>
      <w:r w:rsidR="00767841" w:rsidRPr="00834754">
        <w:rPr>
          <w:sz w:val="22"/>
          <w:szCs w:val="22"/>
        </w:rPr>
        <w:t xml:space="preserve"> </w:t>
      </w:r>
      <w:r w:rsidR="00062691" w:rsidRPr="00834754">
        <w:rPr>
          <w:sz w:val="22"/>
          <w:szCs w:val="22"/>
        </w:rPr>
        <w:t xml:space="preserve">symptoms </w:t>
      </w:r>
      <w:r w:rsidR="00326FD4" w:rsidRPr="00834754">
        <w:rPr>
          <w:sz w:val="22"/>
          <w:szCs w:val="22"/>
        </w:rPr>
        <w:t xml:space="preserve">at </w:t>
      </w:r>
      <w:r w:rsidR="00767841" w:rsidRPr="00834754">
        <w:rPr>
          <w:sz w:val="22"/>
          <w:szCs w:val="22"/>
        </w:rPr>
        <w:t>3-6 months</w:t>
      </w:r>
      <w:r w:rsidR="00713C5E" w:rsidRPr="00834754">
        <w:rPr>
          <w:sz w:val="22"/>
          <w:szCs w:val="22"/>
        </w:rPr>
        <w:t xml:space="preserve"> (</w:t>
      </w:r>
      <w:r w:rsidR="00C204EF" w:rsidRPr="00834754">
        <w:rPr>
          <w:sz w:val="22"/>
          <w:szCs w:val="22"/>
        </w:rPr>
        <w:t xml:space="preserve">more common </w:t>
      </w:r>
      <w:r w:rsidR="00767841" w:rsidRPr="00834754">
        <w:rPr>
          <w:sz w:val="22"/>
          <w:szCs w:val="22"/>
        </w:rPr>
        <w:t xml:space="preserve">than </w:t>
      </w:r>
      <w:r w:rsidR="00062691" w:rsidRPr="00834754">
        <w:rPr>
          <w:sz w:val="22"/>
          <w:szCs w:val="22"/>
        </w:rPr>
        <w:t>post-</w:t>
      </w:r>
      <w:r w:rsidR="00767841" w:rsidRPr="00834754">
        <w:rPr>
          <w:sz w:val="22"/>
          <w:szCs w:val="22"/>
        </w:rPr>
        <w:t xml:space="preserve">influenza </w:t>
      </w:r>
      <w:r w:rsidR="00062691" w:rsidRPr="00834754">
        <w:rPr>
          <w:sz w:val="22"/>
          <w:szCs w:val="22"/>
        </w:rPr>
        <w:t>symptoms</w:t>
      </w:r>
      <w:r w:rsidR="00FE02B4" w:rsidRPr="00834754">
        <w:t xml:space="preserve"> </w:t>
      </w:r>
      <w:r w:rsidR="00FE02B4" w:rsidRPr="00834754">
        <w:rPr>
          <w:sz w:val="22"/>
          <w:szCs w:val="22"/>
        </w:rPr>
        <w:t>based on a matched cohort with otherwise similar risk factors</w:t>
      </w:r>
      <w:r w:rsidR="00713C5E" w:rsidRPr="00834754">
        <w:rPr>
          <w:sz w:val="22"/>
          <w:szCs w:val="22"/>
        </w:rPr>
        <w:t>)</w:t>
      </w:r>
      <w:r w:rsidR="00EC5AC1" w:rsidRPr="00834754">
        <w:rPr>
          <w:sz w:val="22"/>
          <w:szCs w:val="22"/>
        </w:rPr>
        <w:t>, po</w:t>
      </w:r>
      <w:r w:rsidR="00713C5E" w:rsidRPr="00834754">
        <w:rPr>
          <w:sz w:val="22"/>
          <w:szCs w:val="22"/>
        </w:rPr>
        <w:t>ssib</w:t>
      </w:r>
      <w:r w:rsidR="00EC5AC1" w:rsidRPr="00834754">
        <w:rPr>
          <w:sz w:val="22"/>
          <w:szCs w:val="22"/>
        </w:rPr>
        <w:t>ly</w:t>
      </w:r>
      <w:r w:rsidR="00767841" w:rsidRPr="00834754">
        <w:rPr>
          <w:sz w:val="22"/>
          <w:szCs w:val="22"/>
        </w:rPr>
        <w:t xml:space="preserve"> </w:t>
      </w:r>
      <w:r w:rsidR="00EC5AC1" w:rsidRPr="00834754">
        <w:rPr>
          <w:sz w:val="22"/>
          <w:szCs w:val="22"/>
        </w:rPr>
        <w:t xml:space="preserve">due to </w:t>
      </w:r>
      <w:r w:rsidR="00767841" w:rsidRPr="00834754">
        <w:rPr>
          <w:sz w:val="22"/>
          <w:szCs w:val="22"/>
        </w:rPr>
        <w:t>direct organ</w:t>
      </w:r>
      <w:r w:rsidR="00C204EF" w:rsidRPr="00834754">
        <w:rPr>
          <w:sz w:val="22"/>
          <w:szCs w:val="22"/>
        </w:rPr>
        <w:t>-specific</w:t>
      </w:r>
      <w:r w:rsidR="00767841" w:rsidRPr="00834754">
        <w:rPr>
          <w:sz w:val="22"/>
          <w:szCs w:val="22"/>
        </w:rPr>
        <w:t xml:space="preserve"> </w:t>
      </w:r>
      <w:r w:rsidR="00EC5AC1" w:rsidRPr="00834754">
        <w:rPr>
          <w:sz w:val="22"/>
          <w:szCs w:val="22"/>
        </w:rPr>
        <w:t>rather than</w:t>
      </w:r>
      <w:r w:rsidR="00767841" w:rsidRPr="00834754">
        <w:rPr>
          <w:sz w:val="22"/>
          <w:szCs w:val="22"/>
        </w:rPr>
        <w:t xml:space="preserve"> general </w:t>
      </w:r>
      <w:r w:rsidR="00C204EF" w:rsidRPr="00834754">
        <w:rPr>
          <w:sz w:val="22"/>
          <w:szCs w:val="22"/>
        </w:rPr>
        <w:t>viral effects</w:t>
      </w:r>
      <w:r w:rsidR="00EC5AC1" w:rsidRPr="00834754">
        <w:rPr>
          <w:sz w:val="22"/>
          <w:szCs w:val="22"/>
        </w:rPr>
        <w:t xml:space="preserve">, </w:t>
      </w:r>
      <w:r w:rsidR="00713C5E" w:rsidRPr="00834754">
        <w:rPr>
          <w:sz w:val="22"/>
          <w:szCs w:val="22"/>
        </w:rPr>
        <w:t xml:space="preserve">and </w:t>
      </w:r>
      <w:r w:rsidRPr="00834754">
        <w:rPr>
          <w:sz w:val="22"/>
          <w:szCs w:val="22"/>
        </w:rPr>
        <w:t>potentially</w:t>
      </w:r>
      <w:r w:rsidR="00EC5AC1" w:rsidRPr="00834754">
        <w:rPr>
          <w:sz w:val="22"/>
          <w:szCs w:val="22"/>
        </w:rPr>
        <w:t xml:space="preserve"> </w:t>
      </w:r>
      <w:r w:rsidR="00C204EF" w:rsidRPr="00834754">
        <w:rPr>
          <w:sz w:val="22"/>
          <w:szCs w:val="22"/>
        </w:rPr>
        <w:t>inform</w:t>
      </w:r>
      <w:r w:rsidRPr="00834754">
        <w:rPr>
          <w:sz w:val="22"/>
          <w:szCs w:val="22"/>
        </w:rPr>
        <w:t>ing</w:t>
      </w:r>
      <w:r w:rsidR="00C204EF" w:rsidRPr="00834754">
        <w:rPr>
          <w:sz w:val="22"/>
          <w:szCs w:val="22"/>
        </w:rPr>
        <w:t xml:space="preserve"> </w:t>
      </w:r>
      <w:r w:rsidR="00EC5AC1" w:rsidRPr="00834754">
        <w:rPr>
          <w:sz w:val="22"/>
          <w:szCs w:val="22"/>
        </w:rPr>
        <w:t xml:space="preserve">development of </w:t>
      </w:r>
      <w:r w:rsidR="00767841" w:rsidRPr="00834754">
        <w:rPr>
          <w:sz w:val="22"/>
          <w:szCs w:val="22"/>
        </w:rPr>
        <w:t>effective treatments</w:t>
      </w:r>
      <w:sdt>
        <w:sdtPr>
          <w:rPr>
            <w:sz w:val="22"/>
            <w:szCs w:val="22"/>
            <w:vertAlign w:val="superscript"/>
          </w:rPr>
          <w:tag w:val="MENDELEY_CITATION_v3_eyJjaXRhdGlvbklEIjoiTUVOREVMRVlfQ0lUQVRJT05fODlkYTc2ZjAtNzJjZC00Y2MwLWI2YTItMjIwMGI4MTU4NTA4IiwicHJvcGVydGllcyI6eyJub3RlSW5kZXgiOjB9LCJpc0VkaXRlZCI6ZmFsc2UsIm1hbnVhbE92ZXJyaWRlIjp7ImlzTWFudWFsbHlPdmVycmlkZGVuIjpmYWxzZSwiY2l0ZXByb2NUZXh0IjoiPHN1cD45PC9zdXA+IiwibWFudWFsT3ZlcnJpZGVUZXh0IjoiIn0sImNpdGF0aW9uSXRlbXMiOlt7ImlkIjoiNzE3ZjBhZmMtNTMyMS0zNDg3LThmOWQtNDQxZDJlNzBmYTEzIiwiaXRlbURhdGEiOnsidHlwZSI6ImFydGljbGUtam91cm5hbCIsImlkIjoiNzE3ZjBhZmMtNTMyMS0zNDg3LThmOWQtNDQxZDJlNzBmYTEzIiwidGl0bGUiOiJJbmNpZGVuY2UsIGNvLW9jY3VycmVuY2UsIGFuZCBldm9sdXRpb24gb2YgbG9uZy1DT1ZJRCBmZWF0dXJlczogQSA2LW1vbnRoIHJldHJvc3BlY3RpdmUgY29ob3J0IHN0dWR5IG9mIDI3Myw2MTggc3Vydml2b3JzIG9mIENPVklELTE5IiwiYXV0aG9yIjpbeyJmYW1pbHkiOiJUYXF1ZXQiLCJnaXZlbiI6Ik1heGltZSIsInBhcnNlLW5hbWVzIjpmYWxzZSwiZHJvcHBpbmctcGFydGljbGUiOiIiLCJub24tZHJvcHBpbmctcGFydGljbGUiOiIifSx7ImZhbWlseSI6IkRlcmNvbiIsImdpdmVuIjoiUXVlbnRpbiIsInBhcnNlLW5hbWVzIjpmYWxzZSwiZHJvcHBpbmctcGFydGljbGUiOiIiLCJub24tZHJvcHBpbmctcGFydGljbGUiOiIifSx7ImZhbWlseSI6Ikx1Y2lhbm8iLCJnaXZlbiI6IlNpZXJyYSIsInBhcnNlLW5hbWVzIjpmYWxzZSwiZHJvcHBpbmctcGFydGljbGUiOiIiLCJub24tZHJvcHBpbmctcGFydGljbGUiOiIifSx7ImZhbWlseSI6IkdlZGRlcyIsImdpdmVuIjoiSm9obiBSLiIsInBhcnNlLW5hbWVzIjpmYWxzZSwiZHJvcHBpbmctcGFydGljbGUiOiIiLCJub24tZHJvcHBpbmctcGFydGljbGUiOiIifSx7ImZhbWlseSI6Ikh1c2FpbiIsImdpdmVuIjoiTWFzdWQiLCJwYXJzZS1uYW1lcyI6ZmFsc2UsImRyb3BwaW5nLXBhcnRpY2xlIjoiIiwibm9uLWRyb3BwaW5nLXBhcnRpY2xlIjoiIn0seyJmYW1pbHkiOiJIYXJyaXNvbiIsImdpdmVuIjoiUGF1bCBKLiIsInBhcnNlLW5hbWVzIjpmYWxzZSwiZHJvcHBpbmctcGFydGljbGUiOiIiLCJub24tZHJvcHBpbmctcGFydGljbGUiOiIifV0sImNvbnRhaW5lci10aXRsZSI6IlBMb1MgTWVkaWNpbmUiLCJET0kiOiIxMC4xMzcxL2pvdXJuYWwucG1lZC4xMDAzNzczIiwiSVNTTiI6IjE1NDkxNjc2IiwiaXNzdWVkIjp7ImRhdGUtcGFydHMiOltbMjAyMV1dfSwiYWJzdHJhY3QiOiJCYWNrZ3JvdW5kIExvbmctQ09WSUQgcmVmZXJzIHRvIGEgdmFyaWV0eSBvZiBzeW1wdG9tcyBhZmZlY3RpbmcgZGlmZmVyZW50IG9yZ2FucyByZXBvcnRlZCBieSBwZW9wbGUgZm9sbG93aW5nIENvcm9uYXZpcnVzIERpc2Vhc2UgMjAxOSAoQ09WSUQtMTkpIGluZmVjdGlvbi4gVG8gZGF0ZSwgdGhlcmUgaGF2ZSBiZWVuIG5vIHJvYnVzdCBlc3RpbWF0ZXMgb2YgdGhlIGluY2lkZW5jZSBhbmQgY28tb2NjdXJyZW5jZSBvZiBsb25nLUNPVklEIGZlYXR1cmVzLCB0aGVpciByZWxhdGlvbnNoaXAgdG8gYWdlLCBzZXgsIG9yIHNldmVyaXR5IG9mIGluZmVjdGlvbiwgYW5kIHRoZSBleHRlbnQgdG8gd2hpY2ggdGhleSBhcmUgc3BlY2lmaWMgdG8gQ09WSUQtMTkuIFRoZSBhaW0gb2YgdGhpcyBzdHVkeSBpcyB0byBhZGRyZXNzIHRoZXNlIGlzc3Vlcy4gTWV0aG9kcyBhbmQgZmluZGluZ3MgV2UgY29uZHVjdGVkIGEgcmV0cm9zcGVjdGl2ZSBjb2hvcnQgc3R1ZHkgYmFzZWQgb24gbGlua2VkIGVsZWN0cm9uaWMgaGVhbHRoIHJlY29yZHMgKEVIUnMpIGRhdGEgZnJvbSA4MSBtaWxsaW9uIHBhdGllbnRzIGluY2x1ZGluZyAyNzMsNjE4IENPVklELTE5IHN1cnZpdm9ycy4gVGhlIGluY2lkZW5jZSBhbmQgY28tb2NjdXJyZW5jZSB3aXRoaW4gNiBtb250aHMgYW5kIGluIHRoZSAzIHRvIDYgbW9udGhzIGFmdGVyIENPVklELTE5IGRpYWdub3NpcyB3ZXJlIGNhbGN1bGF0ZWQgZm9yIDkgY29yZSBmZWF0dXJlcyBvZiBsb25nLUNPVklEIChicmVhdGhpbmcgZGlmZmljdWx0aWVzL2JyZWF0aGxlc3NuZXNzLCBmYXRpZ3VlLyBtYWxhaXNlLCBjaGVzdC90aHJvYXQgcGFpbiwgaGVhZGFjaGUsIGFiZG9taW5hbCBzeW1wdG9tcywgbXlhbGdpYSwgb3RoZXIgcGFpbiwgY29nbml0aXZlIHN5bXB0b21zLCBhbmQgYW54aWV0eS9kZXByZXNzaW9uKS4gVGhlaXIgY28tb2NjdXJyZW5jZSBuZXR3b3JrIHdhcyBhbHNvIGFuYWx5emVkLiBDb21wYXJpc29uIHdpdGggYSBwcm9wZW5zaXR5IHNjb3Jl4oCTbWF0Y2hlZCBjb2hvcnQgb2YgcGF0aWVudHMgZGlhZ25vc2VkIHdpdGggaW5mbHVlbnphIGR1cmluZyB0aGUgc2FtZSB0aW1lIHBlcmlvZCB3YXMgYWNoaWV2ZWQgdXNpbmcgS2FwbGFu4oCTTWVpZXIgYW5hbHlzaXMgYW5kIHRoZSBDb3ggcHJvcG9ydGlvbmFsIGhhemFyZCBtb2RlbC4gVGhlIGluY2lkZW5jZSBvZiBhdG9waWMgZGVybWF0aXRpcyB3YXMgdXNlZCBhcyBhIG5lZ2F0aXZlIGNvbnRyb2wuIEFtb25nIENPVklELTE5IHN1cnZpdm9ycyAobWVhbiBbU0RdIGFnZTogNDYuMyBbMTkuOF0sIDU1LjYlIGZlbWFsZSksIDU3LjAwJSBoYWQgb25lIG9yIG1vcmUgbG9uZy1DT1ZJRCBmZWF0dXJlIHJlY29yZGVkIGR1cmluZyB0aGUgd2hvbGUgNi1tb250aCBwZXJpb2QgKGkuZS4sIGluY2x1ZGluZyB0aGUgYWN1dGUgcGhhc2UpLCBhbmQgMzYuNTUlIGJldHdlZW4gMyBhbmQgNiBtb250aHMuIFRoZSBpbmNpZGVuY2Ugb2YgZWFjaCBmZWF0dXJlIHdhczogYWJub3JtYWwgYnJlYXRoaW5nICgxOC43MSUgaW4gdGhlIDEtIHRvIDE4MC1kYXkgcGVyaW9kOyA3Ljk0JSBpbiB0aGUgOTAtIHRvMTgwLWRheSBwZXJpb2QpLCBmYXRpZ3VlL21hbGFpc2UgKDEyLjgyJTsgNS44NyUpLCBjaGVzdC90aHJvYXQgcGFpbiAoMTIuNjAlOyA1LjcxJSksIGhlYWRhY2hlICg4LjY3JTsgNC42MyUpLCBvdGhlciBwYWluICgxMS42MCU7IDcuMTklKSwgYWJkb21pbmFsIHN5bXB0b21zICgxNS41OCU7IDguMjklKSwgbXlhbGdpYSAoMy4yNCU7IDEuNTQlKSwgY29nbml0aXZlIHN5bXB0b21zICg3Ljg4JTsgMy45NSUpLCBhbmQgYW54aWV0eS9kZXByZXNzaW9uICgyMi44MiU7IDE1LjQ5JSkuIEFsbCA5IGZlYXR1cmVzIHdlcmUgbW9yZSBmcmVxdWVudGx5IHJlcG9ydGVkIGFmdGVyIENPVklELTE5IHRoYW4gYWZ0ZXIgaW5mbHVlbnphICh3aXRoIGFuIG92ZXJhbGwgZXhjZXNzIGluY2lkZW5jZSBvZiAxNi42MCUgYW5kIGhhemFyZCByYXRpb3MgYmV0d2VlbiAxLjQ0IGFuZCAyLjA0LCBhbGwgcCA8IDAuMDAxKSwgY28tb2NjdXJyZWQgbW9yZSBjb21tb25seSwgYW5kIGZvcm1lZCBhIG1vcmUgaW50ZXJjb25uZWN0ZWQgbmV0d29yay4gU2lnbmlmaWNhbnQgZGlmZmVyZW5jZXMgaW4gaW5jaWRlbmNlIGFuZCBjby1vY2N1cnJlbmNlIHdlcmUgYXNzb2NpYXRlZCB3aXRoIHNleCwgYWdlLCBhbmQgaWxsbmVzcyBzZXZlcml0eS4gQmVzaWRlcyB0aGUgbGltaXRhdGlvbnMgaW5oZXJlbnQgdG8gRUhSIGRhdGEsIGxpbWl0YXRpb25zIG9mIHRoaXMgc3R1ZHkgaW5jbHVkZSB0aGF0IChpKSB0aGUgZmluZGluZ3MgZG8gbm90IGdlbmVyYWxpemUgdG8gcGF0aWVudHMgd2hvIGhhdmUgaGFkIENPVklELTE5IGJ1dCB3ZXJlIG5vdCBkaWFnbm9zZWQsIG5vciB0byBwYXRpZW50cyB3aG8gZG8gbm90IHNlZWsgb3IgcmVjZWl2ZSBtZWRpY2FsIGF0dGVudGlvbiB3aGVuIGV4cGVyaWVuY2luZyBzeW1wdG9tcyBvZiBsb25nLUNPVklEOyAoaWkpIHRoZSBmaW5kaW5ncyBzYXkgbm90aGluZyBhYm91dCB0aGUgcGVyc2lzdGVuY2Ugb2YgdGhlIGNsaW5pY2FsIGZlYXR1cmVzOyBhbmQgKGlpaSkgdGhlIGRpZmZlcmVuY2UgYmV0d2VlbiBjb2hvcnRzIG1pZ2h0IGJlIGFmZmVjdGVkIGJ5IG9uZSBjb2hvcnQgc2Vla2luZyBvciByZWNlaXZpbmcgbW9yZSBtZWRpY2FsIGF0dGVudGlvbiBmb3IgdGhlaXIgc3ltcHRvbXMuIENvbmNsdXNpb25zIExvbmctQ09WSUQgY2xpbmljYWwgZmVhdHVyZXMgb2NjdXJyZWQgYW5kIGNvLW9jY3VycmVkIGZyZXF1ZW50bHkgYW5kIHNob3dlZCBzb21lIHNwZWNpZmljaXR5IHRvIENPVklELTE5LCB0aG91Z2ggdGhleSB3ZXJlIGFsc28gb2JzZXJ2ZWQgYWZ0ZXIgaW5mbHVlbnphLiBEaWZmZXJlbnQgbG9uZy1DT1ZJRCBjbGluaWNhbCBwcm9maWxlcyB3ZXJlIG9ic2VydmVkIGJhc2VkIG9uIGRlbW9ncmFwaGljcyBhbmQgaWxsbmVzcyBzZXZlcml0eS4iLCJpc3N1ZSI6IjkiLCJ2b2x1bWUiOiIxOCIsImV4cGFuZGVkSm91cm5hbFRpdGxlIjoiUExvUyBNZWRpY2luZSJ9LCJpc1RlbXBvcmFyeSI6ZmFsc2V9XX0="/>
          <w:id w:val="917065034"/>
          <w:placeholder>
            <w:docPart w:val="DefaultPlaceholder_-1854013440"/>
          </w:placeholder>
        </w:sdtPr>
        <w:sdtContent>
          <w:r w:rsidR="00B538FF" w:rsidRPr="00834754">
            <w:rPr>
              <w:sz w:val="22"/>
              <w:szCs w:val="22"/>
              <w:vertAlign w:val="superscript"/>
            </w:rPr>
            <w:t>8</w:t>
          </w:r>
        </w:sdtContent>
      </w:sdt>
      <w:r w:rsidR="00767841" w:rsidRPr="00834754">
        <w:rPr>
          <w:sz w:val="22"/>
          <w:szCs w:val="22"/>
        </w:rPr>
        <w:t xml:space="preserve">. </w:t>
      </w:r>
    </w:p>
    <w:p w14:paraId="7CD606C1" w14:textId="0BAAC9BC" w:rsidR="00767841" w:rsidRPr="00834754" w:rsidRDefault="00C204EF" w:rsidP="00CE6BD1">
      <w:pPr>
        <w:spacing w:before="120" w:line="480" w:lineRule="auto"/>
        <w:ind w:right="-193"/>
        <w:jc w:val="both"/>
        <w:rPr>
          <w:sz w:val="22"/>
          <w:szCs w:val="22"/>
        </w:rPr>
      </w:pPr>
      <w:r w:rsidRPr="00834754">
        <w:rPr>
          <w:sz w:val="22"/>
          <w:szCs w:val="22"/>
        </w:rPr>
        <w:t>L</w:t>
      </w:r>
      <w:r w:rsidR="00180844" w:rsidRPr="00834754">
        <w:rPr>
          <w:sz w:val="22"/>
          <w:szCs w:val="22"/>
        </w:rPr>
        <w:t xml:space="preserve">ong COVID </w:t>
      </w:r>
      <w:r w:rsidR="00EC5AC1" w:rsidRPr="00834754">
        <w:rPr>
          <w:sz w:val="22"/>
          <w:szCs w:val="22"/>
        </w:rPr>
        <w:t>may be linked to severity of initial illness</w:t>
      </w:r>
      <w:r w:rsidR="00D73BD0" w:rsidRPr="00834754">
        <w:rPr>
          <w:sz w:val="22"/>
          <w:szCs w:val="22"/>
        </w:rPr>
        <w:t xml:space="preserve"> in </w:t>
      </w:r>
      <w:r w:rsidR="00ED544C" w:rsidRPr="00834754">
        <w:rPr>
          <w:sz w:val="22"/>
          <w:szCs w:val="22"/>
        </w:rPr>
        <w:t xml:space="preserve">some </w:t>
      </w:r>
      <w:r w:rsidR="00D73BD0" w:rsidRPr="00834754">
        <w:rPr>
          <w:sz w:val="22"/>
          <w:szCs w:val="22"/>
        </w:rPr>
        <w:t xml:space="preserve">hospitalised patients, </w:t>
      </w:r>
      <w:r w:rsidR="00180844" w:rsidRPr="00834754">
        <w:rPr>
          <w:sz w:val="22"/>
          <w:szCs w:val="22"/>
        </w:rPr>
        <w:t>but</w:t>
      </w:r>
      <w:r w:rsidR="00786F4F" w:rsidRPr="00834754">
        <w:rPr>
          <w:sz w:val="22"/>
          <w:szCs w:val="22"/>
        </w:rPr>
        <w:t xml:space="preserve"> prognostic factors</w:t>
      </w:r>
      <w:r w:rsidR="00180844" w:rsidRPr="00834754">
        <w:rPr>
          <w:sz w:val="22"/>
          <w:szCs w:val="22"/>
        </w:rPr>
        <w:t xml:space="preserve"> </w:t>
      </w:r>
      <w:r w:rsidR="00D73BD0" w:rsidRPr="00834754">
        <w:rPr>
          <w:sz w:val="22"/>
          <w:szCs w:val="22"/>
        </w:rPr>
        <w:t xml:space="preserve">are </w:t>
      </w:r>
      <w:r w:rsidR="00D34C5F" w:rsidRPr="00834754">
        <w:rPr>
          <w:sz w:val="22"/>
          <w:szCs w:val="22"/>
        </w:rPr>
        <w:t>neither</w:t>
      </w:r>
      <w:r w:rsidR="00EC5AC1" w:rsidRPr="00834754">
        <w:rPr>
          <w:sz w:val="22"/>
          <w:szCs w:val="22"/>
        </w:rPr>
        <w:t xml:space="preserve"> defined </w:t>
      </w:r>
      <w:r w:rsidR="00D34C5F" w:rsidRPr="00834754">
        <w:rPr>
          <w:sz w:val="22"/>
          <w:szCs w:val="22"/>
        </w:rPr>
        <w:t>nor</w:t>
      </w:r>
      <w:r w:rsidR="00EC5AC1" w:rsidRPr="00834754">
        <w:rPr>
          <w:sz w:val="22"/>
          <w:szCs w:val="22"/>
        </w:rPr>
        <w:t xml:space="preserve"> investigated </w:t>
      </w:r>
      <w:r w:rsidR="00D34C5F" w:rsidRPr="00834754">
        <w:rPr>
          <w:sz w:val="22"/>
          <w:szCs w:val="22"/>
        </w:rPr>
        <w:t xml:space="preserve">systematically </w:t>
      </w:r>
      <w:r w:rsidR="00EC5AC1" w:rsidRPr="00834754">
        <w:rPr>
          <w:sz w:val="22"/>
          <w:szCs w:val="22"/>
        </w:rPr>
        <w:t xml:space="preserve">in </w:t>
      </w:r>
      <w:r w:rsidR="00180844" w:rsidRPr="00834754">
        <w:rPr>
          <w:sz w:val="22"/>
          <w:szCs w:val="22"/>
        </w:rPr>
        <w:t xml:space="preserve">non-hospitalised </w:t>
      </w:r>
      <w:r w:rsidR="00B538FF" w:rsidRPr="00834754">
        <w:rPr>
          <w:sz w:val="22"/>
          <w:szCs w:val="22"/>
        </w:rPr>
        <w:t>patients</w:t>
      </w:r>
      <w:r w:rsidR="00B538FF" w:rsidRPr="00834754">
        <w:rPr>
          <w:color w:val="000000"/>
          <w:sz w:val="22"/>
          <w:szCs w:val="22"/>
          <w:vertAlign w:val="superscript"/>
        </w:rPr>
        <w:t>7</w:t>
      </w:r>
      <w:r w:rsidR="00C014A2" w:rsidRPr="00834754">
        <w:rPr>
          <w:color w:val="000000"/>
          <w:sz w:val="22"/>
          <w:szCs w:val="22"/>
          <w:vertAlign w:val="superscript"/>
        </w:rPr>
        <w:t>–</w:t>
      </w:r>
      <w:r w:rsidR="00B538FF" w:rsidRPr="00834754">
        <w:rPr>
          <w:color w:val="000000"/>
          <w:sz w:val="22"/>
          <w:szCs w:val="22"/>
          <w:vertAlign w:val="superscript"/>
        </w:rPr>
        <w:t>9</w:t>
      </w:r>
      <w:r w:rsidR="00180844" w:rsidRPr="00834754">
        <w:rPr>
          <w:sz w:val="22"/>
          <w:szCs w:val="22"/>
        </w:rPr>
        <w:t xml:space="preserve">. </w:t>
      </w:r>
      <w:r w:rsidR="00785909" w:rsidRPr="00834754">
        <w:rPr>
          <w:sz w:val="22"/>
          <w:szCs w:val="22"/>
        </w:rPr>
        <w:t>T</w:t>
      </w:r>
      <w:r w:rsidR="00D34C5F" w:rsidRPr="00834754">
        <w:rPr>
          <w:sz w:val="22"/>
          <w:szCs w:val="22"/>
        </w:rPr>
        <w:t>o conduct trials of po</w:t>
      </w:r>
      <w:r w:rsidR="00785909" w:rsidRPr="00834754">
        <w:rPr>
          <w:sz w:val="22"/>
          <w:szCs w:val="22"/>
        </w:rPr>
        <w:t>ssible</w:t>
      </w:r>
      <w:r w:rsidR="00D34C5F" w:rsidRPr="00834754">
        <w:rPr>
          <w:sz w:val="22"/>
          <w:szCs w:val="22"/>
        </w:rPr>
        <w:t xml:space="preserve"> </w:t>
      </w:r>
      <w:r w:rsidR="00666C75" w:rsidRPr="00834754">
        <w:rPr>
          <w:sz w:val="22"/>
          <w:szCs w:val="22"/>
        </w:rPr>
        <w:t xml:space="preserve">therapies for </w:t>
      </w:r>
      <w:r w:rsidR="00FC5595" w:rsidRPr="00834754">
        <w:rPr>
          <w:sz w:val="22"/>
          <w:szCs w:val="22"/>
        </w:rPr>
        <w:t xml:space="preserve">long </w:t>
      </w:r>
      <w:r w:rsidR="00D34C5F" w:rsidRPr="00834754">
        <w:rPr>
          <w:sz w:val="22"/>
          <w:szCs w:val="22"/>
        </w:rPr>
        <w:t>COVID, we need stratif</w:t>
      </w:r>
      <w:r w:rsidR="00C57500" w:rsidRPr="00834754">
        <w:rPr>
          <w:sz w:val="22"/>
          <w:szCs w:val="22"/>
        </w:rPr>
        <w:t>ication</w:t>
      </w:r>
      <w:r w:rsidR="00180844" w:rsidRPr="00834754">
        <w:rPr>
          <w:sz w:val="22"/>
          <w:szCs w:val="22"/>
        </w:rPr>
        <w:t xml:space="preserve"> </w:t>
      </w:r>
      <w:r w:rsidR="00C57500" w:rsidRPr="00834754">
        <w:rPr>
          <w:sz w:val="22"/>
          <w:szCs w:val="22"/>
        </w:rPr>
        <w:t>by</w:t>
      </w:r>
      <w:r w:rsidR="00D34C5F" w:rsidRPr="00834754">
        <w:rPr>
          <w:sz w:val="22"/>
          <w:szCs w:val="22"/>
        </w:rPr>
        <w:t xml:space="preserve"> </w:t>
      </w:r>
      <w:r w:rsidR="00180844" w:rsidRPr="00834754">
        <w:rPr>
          <w:sz w:val="22"/>
          <w:szCs w:val="22"/>
        </w:rPr>
        <w:t>symptoms or investigations</w:t>
      </w:r>
      <w:sdt>
        <w:sdtPr>
          <w:rPr>
            <w:sz w:val="22"/>
            <w:szCs w:val="22"/>
            <w:vertAlign w:val="superscript"/>
          </w:rPr>
          <w:tag w:val="MENDELEY_CITATION_v3_eyJjaXRhdGlvbklEIjoiTUVOREVMRVlfQ0lUQVRJT05fYjc0MjBmNjItNTg5Ny00YjVlLTg0YzEtMjM1MmJmYWQ5Y2U4IiwicHJvcGVydGllcyI6eyJub3RlSW5kZXgiOjB9LCJpc0VkaXRlZCI6ZmFsc2UsIm1hbnVhbE92ZXJyaWRlIjp7ImlzTWFudWFsbHlPdmVycmlkZGVuIjpmYWxzZSwiY2l0ZXByb2NUZXh0IjoiPHN1cD4zPC9zdXA+IiwibWFudWFsT3ZlcnJpZGVUZXh0IjoiIn0sImNpdGF0aW9uSXRlbXMiOlt7ImlkIjoiYjQwNGFhNmItNTk0ZC0zMDViLTk3YzMtOTdhNGMwNjRlNTA0IiwiaXRlbURhdGEiOnsidHlwZSI6ImFydGljbGUtam91cm5hbCIsImlkIjoiYjQwNGFhNmItNTk0ZC0zMDViLTk3YzMtOTdhNGMwNjRlNTA0IiwidGl0bGUiOiJQcm9wb3NlZCBzdWJ0eXBlcyBvZiBwb3N0LUNPVklELTE5IHN5bmRyb21lIChvciBsb25nLUNPVklEKSBhbmQgdGhlaXIgcmVzcGVjdGl2ZSBwb3RlbnRpYWwgdGhlcmFwaWVzIiwiYXV0aG9yIjpbeyJmYW1pbHkiOiJZb25nIFNKIiwiZ2l2ZW4iOiJMaXUgUy4iLCJwYXJzZS1uYW1lcyI6ZmFsc2UsImRyb3BwaW5nLXBhcnRpY2xlIjoiIiwibm9uLWRyb3BwaW5nLXBhcnRpY2xlIjoiIn1dLCJjb250YWluZXItdGl0bGUiOiJSZXYgTWVkIFZpcm9sLiAiLCJpc3N1ZWQiOnsiZGF0ZS1wYXJ0cyI6W1syMDIxLDEyLDldXX0sImlzc3VlIjoiZTIzMTUuIiwiZXhwYW5kZWRKb3VybmFsVGl0bGUiOiJSZXYgTWVkIFZpcm9sLiAifSwiaXNUZW1wb3JhcnkiOmZhbHNlfV19"/>
          <w:id w:val="406190085"/>
          <w:placeholder>
            <w:docPart w:val="DefaultPlaceholder_-1854013440"/>
          </w:placeholder>
        </w:sdtPr>
        <w:sdtContent>
          <w:r w:rsidR="00D25471" w:rsidRPr="00834754">
            <w:rPr>
              <w:sz w:val="22"/>
              <w:szCs w:val="22"/>
              <w:vertAlign w:val="superscript"/>
            </w:rPr>
            <w:t>3</w:t>
          </w:r>
        </w:sdtContent>
      </w:sdt>
      <w:r w:rsidR="00180844" w:rsidRPr="00834754">
        <w:rPr>
          <w:sz w:val="22"/>
          <w:szCs w:val="22"/>
        </w:rPr>
        <w:t xml:space="preserve">. </w:t>
      </w:r>
      <w:r w:rsidR="00785909" w:rsidRPr="00834754">
        <w:rPr>
          <w:sz w:val="22"/>
          <w:szCs w:val="22"/>
        </w:rPr>
        <w:t xml:space="preserve">Our </w:t>
      </w:r>
      <w:r w:rsidR="006633AD" w:rsidRPr="00834754">
        <w:rPr>
          <w:sz w:val="22"/>
          <w:szCs w:val="22"/>
        </w:rPr>
        <w:t xml:space="preserve">interim </w:t>
      </w:r>
      <w:r w:rsidR="00785909" w:rsidRPr="00834754">
        <w:rPr>
          <w:sz w:val="22"/>
          <w:szCs w:val="22"/>
        </w:rPr>
        <w:t xml:space="preserve">MRI </w:t>
      </w:r>
      <w:r w:rsidR="00EC5AC1" w:rsidRPr="00834754">
        <w:rPr>
          <w:sz w:val="22"/>
          <w:szCs w:val="22"/>
        </w:rPr>
        <w:t xml:space="preserve">data </w:t>
      </w:r>
      <w:r w:rsidR="00D73BD0" w:rsidRPr="00834754">
        <w:rPr>
          <w:sz w:val="22"/>
          <w:szCs w:val="22"/>
        </w:rPr>
        <w:t>in</w:t>
      </w:r>
      <w:r w:rsidR="00EC5AC1" w:rsidRPr="00834754">
        <w:rPr>
          <w:sz w:val="22"/>
          <w:szCs w:val="22"/>
        </w:rPr>
        <w:t xml:space="preserve"> 201 individuals showed</w:t>
      </w:r>
      <w:r w:rsidR="00767841" w:rsidRPr="00834754">
        <w:rPr>
          <w:sz w:val="22"/>
          <w:szCs w:val="22"/>
        </w:rPr>
        <w:t xml:space="preserve"> mild organ impairment in the heart, lungs, kidneys, liver, pancreas, and spleen, with single and multi-organ impairment in 70% and 29%</w:t>
      </w:r>
      <w:r w:rsidR="00D34C5F" w:rsidRPr="00834754">
        <w:rPr>
          <w:sz w:val="22"/>
          <w:szCs w:val="22"/>
        </w:rPr>
        <w:t>,</w:t>
      </w:r>
      <w:r w:rsidR="00767841" w:rsidRPr="00834754">
        <w:rPr>
          <w:sz w:val="22"/>
          <w:szCs w:val="22"/>
        </w:rPr>
        <w:t xml:space="preserve"> respectively</w:t>
      </w:r>
      <w:r w:rsidR="00D34C5F" w:rsidRPr="00834754">
        <w:rPr>
          <w:sz w:val="22"/>
          <w:szCs w:val="22"/>
        </w:rPr>
        <w:t>,</w:t>
      </w:r>
      <w:r w:rsidR="00767841" w:rsidRPr="00834754">
        <w:rPr>
          <w:sz w:val="22"/>
          <w:szCs w:val="22"/>
        </w:rPr>
        <w:t xml:space="preserve"> 4 months after </w:t>
      </w:r>
      <w:r w:rsidR="00785909" w:rsidRPr="00834754">
        <w:rPr>
          <w:sz w:val="22"/>
          <w:szCs w:val="22"/>
        </w:rPr>
        <w:t>COVID-19</w:t>
      </w:r>
      <w:r w:rsidR="00B538FF" w:rsidRPr="00834754">
        <w:rPr>
          <w:sz w:val="22"/>
          <w:szCs w:val="22"/>
          <w:vertAlign w:val="superscript"/>
        </w:rPr>
        <w:t>9</w:t>
      </w:r>
      <w:r w:rsidR="00767841" w:rsidRPr="00834754">
        <w:rPr>
          <w:sz w:val="22"/>
          <w:szCs w:val="22"/>
        </w:rPr>
        <w:t xml:space="preserve">. </w:t>
      </w:r>
      <w:r w:rsidR="00C80C4A" w:rsidRPr="00834754">
        <w:rPr>
          <w:sz w:val="22"/>
          <w:szCs w:val="22"/>
        </w:rPr>
        <w:t xml:space="preserve">Clinical utility of these MR metrics for </w:t>
      </w:r>
      <w:r w:rsidR="00C07239" w:rsidRPr="00834754">
        <w:rPr>
          <w:sz w:val="22"/>
          <w:szCs w:val="22"/>
        </w:rPr>
        <w:t xml:space="preserve">chronic and </w:t>
      </w:r>
      <w:r w:rsidR="00C80C4A" w:rsidRPr="00834754">
        <w:rPr>
          <w:sz w:val="22"/>
          <w:szCs w:val="22"/>
        </w:rPr>
        <w:t xml:space="preserve">multi-system conditions </w:t>
      </w:r>
      <w:r w:rsidR="00713C5E" w:rsidRPr="00834754">
        <w:rPr>
          <w:sz w:val="22"/>
          <w:szCs w:val="22"/>
        </w:rPr>
        <w:t>has been</w:t>
      </w:r>
      <w:r w:rsidR="00C80C4A" w:rsidRPr="00834754">
        <w:rPr>
          <w:sz w:val="22"/>
          <w:szCs w:val="22"/>
        </w:rPr>
        <w:t xml:space="preserve"> </w:t>
      </w:r>
      <w:r w:rsidR="00B538FF" w:rsidRPr="00834754">
        <w:rPr>
          <w:sz w:val="22"/>
          <w:szCs w:val="22"/>
        </w:rPr>
        <w:t>shown</w:t>
      </w:r>
      <w:r w:rsidR="00B538FF" w:rsidRPr="00834754">
        <w:rPr>
          <w:sz w:val="22"/>
          <w:szCs w:val="22"/>
          <w:vertAlign w:val="superscript"/>
        </w:rPr>
        <w:t>10</w:t>
      </w:r>
      <w:r w:rsidR="00372E35" w:rsidRPr="00834754">
        <w:rPr>
          <w:sz w:val="22"/>
          <w:szCs w:val="22"/>
          <w:vertAlign w:val="superscript"/>
        </w:rPr>
        <w:t>-</w:t>
      </w:r>
      <w:r w:rsidR="00B538FF" w:rsidRPr="00834754">
        <w:rPr>
          <w:sz w:val="22"/>
          <w:szCs w:val="22"/>
          <w:vertAlign w:val="superscript"/>
        </w:rPr>
        <w:t>11</w:t>
      </w:r>
      <w:r w:rsidR="00C80C4A" w:rsidRPr="00834754">
        <w:rPr>
          <w:sz w:val="22"/>
          <w:szCs w:val="22"/>
        </w:rPr>
        <w:t xml:space="preserve">. </w:t>
      </w:r>
      <w:r w:rsidR="00767841" w:rsidRPr="00834754">
        <w:rPr>
          <w:sz w:val="22"/>
          <w:szCs w:val="22"/>
        </w:rPr>
        <w:t>More severe ongoing symptoms of breathlessness and fatigue were associated with myocarditis</w:t>
      </w:r>
      <w:r w:rsidR="00F74216" w:rsidRPr="00834754">
        <w:rPr>
          <w:sz w:val="22"/>
          <w:szCs w:val="22"/>
        </w:rPr>
        <w:t xml:space="preserve"> </w:t>
      </w:r>
      <w:r w:rsidR="00767841" w:rsidRPr="00834754">
        <w:rPr>
          <w:sz w:val="22"/>
          <w:szCs w:val="22"/>
        </w:rPr>
        <w:t>(p&lt;0.05)</w:t>
      </w:r>
      <w:sdt>
        <w:sdtPr>
          <w:rPr>
            <w:color w:val="000000"/>
            <w:sz w:val="22"/>
            <w:szCs w:val="22"/>
            <w:vertAlign w:val="superscript"/>
          </w:rPr>
          <w:tag w:val="MENDELEY_CITATION_v3_eyJjaXRhdGlvbklEIjoiTUVOREVMRVlfQ0lUQVRJT05fNTk1ZDNmYTQtZTY1Ni00MjUzLTlmYzktMjJhOWM5OGU3ZDgxIiwicHJvcGVydGllcyI6eyJub3RlSW5kZXgiOjB9LCJpc0VkaXRlZCI6ZmFsc2UsIm1hbnVhbE92ZXJyaWRlIjp7ImlzTWFudWFsbHlPdmVycmlkZGVuIjpmYWxzZSwiY2l0ZXByb2NUZXh0IjoiPHN1cD4xMDwvc3VwPiIsIm1hbnVhbE92ZXJyaWRlVGV4dCI6IiJ9LCJjaXRhdGlvbkl0ZW1zIjpbeyJpZCI6IjY1ZTkxMTFhLTA1YzEtM2RhMC1hMDk0LTU3NTJjZjBlOGYwMiIsIml0ZW1EYXRhIjp7InR5cGUiOiJhcnRpY2xlLWpvdXJuYWwiLCJpZCI6IjY1ZTkxMTFhLTA1YzEtM2RhMC1hMDk0LTU3NTJjZjBlOGYwMiIsInRpdGxlIjoiTXVsdGlvcmdhbiBpbXBhaXJtZW50IGluIGxvdy1yaXNrIGluZGl2aWR1YWxzIHdpdGggcG9zdC1DT1ZJRC0xOSBzeW5kcm9tZTogQSBwcm9zcGVjdGl2ZSwgY29tbXVuaXR5LWJhc2VkIHN0dWR5IiwiYXV0aG9yIjpbeyJmYW1pbHkiOiJEZW5uaXMiLCJnaXZlbiI6IkFuZHJlYSIsInBhcnNlLW5hbWVzIjpmYWxzZSwiZHJvcHBpbmctcGFydGljbGUiOiIiLCJub24tZHJvcHBpbmctcGFydGljbGUiOiIifSx7ImZhbWlseSI6IldhbWlsIiwiZ2l2ZW4iOiJNYWxnb3J6YXRhIiwicGFyc2UtbmFtZXMiOmZhbHNlLCJkcm9wcGluZy1wYXJ0aWNsZSI6IiIsIm5vbi1kcm9wcGluZy1wYXJ0aWNsZSI6IiJ9LHsiZmFtaWx5IjoiQWxiZXJ0cyIsImdpdmVuIjoiSm9oYW5uIiwicGFyc2UtbmFtZXMiOmZhbHNlLCJkcm9wcGluZy1wYXJ0aWNsZSI6IiIsIm5vbi1kcm9wcGluZy1wYXJ0aWNsZSI6IiJ9LHsiZmFtaWx5IjoiT2JlbiIsImdpdmVuIjoiSnVkZSIsInBhcnNlLW5hbWVzIjpmYWxzZSwiZHJvcHBpbmctcGFydGljbGUiOiIiLCJub24tZHJvcHBpbmctcGFydGljbGUiOiIifSx7ImZhbWlseSI6IkN1dGhiZXJ0c29uIiwiZ2l2ZW4iOiJEYW5pZWwgSi4iLCJwYXJzZS1uYW1lcyI6ZmFsc2UsImRyb3BwaW5nLXBhcnRpY2xlIjoiIiwibm9uLWRyb3BwaW5nLXBhcnRpY2xlIjoiIn0seyJmYW1pbHkiOiJXb290dG9uIiwiZ2l2ZW4iOiJEYW4iLCJwYXJzZS1uYW1lcyI6ZmFsc2UsImRyb3BwaW5nLXBhcnRpY2xlIjoiIiwibm9uLWRyb3BwaW5nLXBhcnRpY2xlIjoiIn0seyJmYW1pbHkiOiJDcm9va3MiLCJnaXZlbiI6Ik1pY2hhZWwiLCJwYXJzZS1uYW1lcyI6ZmFsc2UsImRyb3BwaW5nLXBhcnRpY2xlIjoiIiwibm9uLWRyb3BwaW5nLXBhcnRpY2xlIjoiIn0seyJmYW1pbHkiOiJHYWJiYXkiLCJnaXZlbiI6Ik1hcmsiLCJwYXJzZS1uYW1lcyI6ZmFsc2UsImRyb3BwaW5nLXBhcnRpY2xlIjoiIiwibm9uLWRyb3BwaW5nLXBhcnRpY2xlIjoiIn0seyJmYW1pbHkiOiJCcmFkeSIsImdpdmVuIjoiTWljaGFlbCIsInBhcnNlLW5hbWVzIjpmYWxzZSwiZHJvcHBpbmctcGFydGljbGUiOiIiLCJub24tZHJvcHBpbmctcGFydGljbGUiOiIifSx7ImZhbWlseSI6Ikhpc2htZWgiLCJnaXZlbiI6Ikx5dGgiLCJwYXJzZS1uYW1lcyI6ZmFsc2UsImRyb3BwaW5nLXBhcnRpY2xlIjoiIiwibm9uLWRyb3BwaW5nLXBhcnRpY2xlIjoiIn0seyJmYW1pbHkiOiJBdHRyZWUiLCJnaXZlbiI6IkVtaWx5IiwicGFyc2UtbmFtZXMiOmZhbHNlLCJkcm9wcGluZy1wYXJ0aWNsZSI6IiIsIm5vbi1kcm9wcGluZy1wYXJ0aWNsZSI6IiJ9LHsiZmFtaWx5IjoiSGVpZ2h0bWFuIiwiZ2l2ZW4iOiJNZWxpc3NhIiwicGFyc2UtbmFtZXMiOmZhbHNlLCJkcm9wcGluZy1wYXJ0aWNsZSI6IiIsIm5vbi1kcm9wcGluZy1wYXJ0aWNsZSI6IiJ9LHsiZmFtaWx5IjoiQmFuZXJqZWUiLCJnaXZlbiI6IlJhamFyc2hp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IsIkRPSSI6IjEwLjExMzYvYm1qb3Blbi0yMDIwLTA0ODM5MSIsIklTU04iOiIyMDQ0NjA1NSIsImlzc3VlZCI6eyJkYXRlLXBhcnRzIjpbWzIwMjF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mlzc3VlIjoiMyIsInZvbHVtZSI6IjExIiwiZXhwYW5kZWRKb3VybmFsVGl0bGUiOiJCTUogT3BlbiJ9LCJpc1RlbXBvcmFyeSI6ZmFsc2V9XX0="/>
          <w:id w:val="-567962743"/>
          <w:placeholder>
            <w:docPart w:val="DefaultPlaceholder_-1854013440"/>
          </w:placeholder>
        </w:sdtPr>
        <w:sdtContent>
          <w:r w:rsidR="00B538FF" w:rsidRPr="00834754">
            <w:rPr>
              <w:color w:val="000000"/>
              <w:sz w:val="22"/>
              <w:szCs w:val="22"/>
              <w:vertAlign w:val="superscript"/>
            </w:rPr>
            <w:t>9</w:t>
          </w:r>
        </w:sdtContent>
      </w:sdt>
      <w:r w:rsidR="001E53E2" w:rsidRPr="00834754">
        <w:rPr>
          <w:sz w:val="22"/>
          <w:szCs w:val="22"/>
        </w:rPr>
        <w:t>, but symptoms and multi-organ manifestations have not been correlated</w:t>
      </w:r>
      <w:r w:rsidR="00767841" w:rsidRPr="00834754">
        <w:rPr>
          <w:sz w:val="22"/>
          <w:szCs w:val="22"/>
        </w:rPr>
        <w:t>.</w:t>
      </w:r>
    </w:p>
    <w:p w14:paraId="52870212" w14:textId="57D58F06" w:rsidR="00767841" w:rsidRPr="00834754" w:rsidRDefault="001E53E2" w:rsidP="00CE6BD1">
      <w:pPr>
        <w:spacing w:before="120" w:line="480" w:lineRule="auto"/>
        <w:ind w:right="-193"/>
        <w:jc w:val="both"/>
        <w:rPr>
          <w:sz w:val="22"/>
          <w:szCs w:val="22"/>
        </w:rPr>
      </w:pPr>
      <w:r w:rsidRPr="00834754">
        <w:rPr>
          <w:sz w:val="22"/>
          <w:szCs w:val="22"/>
        </w:rPr>
        <w:t xml:space="preserve">In the </w:t>
      </w:r>
      <w:r w:rsidR="00767841" w:rsidRPr="00834754">
        <w:rPr>
          <w:sz w:val="22"/>
          <w:szCs w:val="22"/>
        </w:rPr>
        <w:t xml:space="preserve">UK and other </w:t>
      </w:r>
      <w:r w:rsidRPr="00834754">
        <w:rPr>
          <w:sz w:val="22"/>
          <w:szCs w:val="22"/>
        </w:rPr>
        <w:t>countrie</w:t>
      </w:r>
      <w:r w:rsidR="00767841" w:rsidRPr="00834754">
        <w:rPr>
          <w:sz w:val="22"/>
          <w:szCs w:val="22"/>
        </w:rPr>
        <w:t>s</w:t>
      </w:r>
      <w:r w:rsidRPr="00834754">
        <w:rPr>
          <w:sz w:val="22"/>
          <w:szCs w:val="22"/>
        </w:rPr>
        <w:t>,</w:t>
      </w:r>
      <w:r w:rsidR="00767841" w:rsidRPr="00834754">
        <w:rPr>
          <w:sz w:val="22"/>
          <w:szCs w:val="22"/>
        </w:rPr>
        <w:t xml:space="preserve"> health system and research responses </w:t>
      </w:r>
      <w:r w:rsidRPr="00834754">
        <w:rPr>
          <w:sz w:val="22"/>
          <w:szCs w:val="22"/>
        </w:rPr>
        <w:t xml:space="preserve">have begun </w:t>
      </w:r>
      <w:r w:rsidR="00767841" w:rsidRPr="00834754">
        <w:rPr>
          <w:sz w:val="22"/>
          <w:szCs w:val="22"/>
        </w:rPr>
        <w:t>at scale</w:t>
      </w:r>
      <w:sdt>
        <w:sdtPr>
          <w:rPr>
            <w:color w:val="000000"/>
            <w:sz w:val="22"/>
            <w:szCs w:val="22"/>
            <w:vertAlign w:val="superscript"/>
          </w:rPr>
          <w:tag w:val="MENDELEY_CITATION_v3_eyJjaXRhdGlvbklEIjoiTUVOREVMRVlfQ0lUQVRJT05fYzc3OGE5ZjktZTAxMy00ODFlLWI0N2ItNWM4YmRkOTkwNGVlIiwicHJvcGVydGllcyI6eyJub3RlSW5kZXgiOjB9LCJpc0VkaXRlZCI6ZmFsc2UsIm1hbnVhbE92ZXJyaWRlIjp7ImlzTWFudWFsbHlPdmVycmlkZGVuIjpmYWxzZSwiY2l0ZXByb2NUZXh0IjoiPHN1cD4xMeKAkzE0PC9zdXA+IiwibWFudWFsT3ZlcnJpZGVUZXh0IjoiIn0sImNpdGF0aW9uSXRlbXMiOlt7ImxhYmVsIjoicGFnZSIsImlkIjoiYjQ3NjQxMmYtMjEwYS0zZjc0LWI0YTItMDY5ZmI1ZDhkYmUzIiwiaXRlbURhdGEiOnsidHlwZSI6ImFydGljbGUtam91cm5hbCIsImlkIjoiYjQ3NjQxMmYtMjEwYS0zZjc0LWI0YTItMDY5ZmI1ZDhkYmUzIiwidGl0bGUiOiJQZXJzaXN0ZW50LCBuZXctb25zZXQgc3ltcHRvbXMgYW5kIG1lbnRhbCBoZWFsdGggY29tcGxhaW50cyBpbiBMb25nIENPVklEIGluIGEgQnJhemlsaWFuIGNvaG9ydCBvZiBub24taG9zcGl0YWxpemVkIHBhdGllbnRzIiwiYXV0aG9yIjpbeyJmYW1pbHkiOiJUaXR6ZS1kZS1BbG1laWRhIFIiLCJnaXZlbiI6ImRhIEN1bmhhIFRSLCBEb3MgU2FudG9zIFNpbHZhIExELCBGZXJyZWlyYSBDUywgU2lsdmEgQ1AsIFJpYmVpcm8gQVAsIGRlIENhc3RybyBNb3JlaXJhIFNhbnRvcyBKw7puaW9yIEEsIGRlIFBhdWxhIEJyYW5kw6NvIFBSLCBTaWx2YSBBUEIsIGRhIFJvY2hhIE1DTywgWGF2aWVyIE1FLCBUaXR6ZS1kZS1BbG1laWRhIFNTLCBTaGltaXp1IEhFLCBEZWxnYWRvLVJvZHJpZ3VlcyBSTi4iLCJwYXJzZS1uYW1lcyI6ZmFsc2UsImRyb3BwaW5nLXBhcnRpY2xlIjoiIiwibm9uLWRyb3BwaW5nLXBhcnRpY2xlIjoiIn1dLCJjb250YWluZXItdGl0bGUiOiJCTUMgSW5mZWN0IERpcy4gIiwiaXNzdWVkIjp7ImRhdGUtcGFydHMiOltbMjAyMiwyLDhdXX0sInBhZ2UiOiIxMzMiLCJ2b2x1bWUiOiIyMigxKSJ9LCJpc1RlbXBvcmFyeSI6ZmFsc2UsInN1cHByZXNzLWF1dGhvciI6ZmFsc2V9LHsiaWQiOiI5N2ZjODc3YS0xZWQzLTNhZTAtOWFkZC1kOTg1ZDU4N2U1MjgiLCJpdGVtRGF0YSI6eyJ0eXBlIjoiYXJ0aWNsZS1qb3VybmFsIiwiaWQiOiI5N2ZjODc3YS0xZWQzLTNhZTAtOWFkZC1kOTg1ZDU4N2U1MjgiLCJ0aXRsZSI6IlJpc2sgb2YgcGVyc2lzdGVudCBhbmQgbmV3IGNsaW5pY2FsIHNlcXVlbGFlIGFtb25nIGFkdWx0cyBhZ2VkIDY1IHllYXJzIGFuZCBvbGRlciBkdXJpbmcgdGhlIHBvc3QtYWN1dGUgcGhhc2Ugb2YgU0FSUy1Db1YtMiBpbmZlY3Rpb246IHJldHJvc3BlY3RpdmUgY29ob3J0IHN0dWR5IiwiYXV0aG9yIjpbeyJmYW1pbHkiOiJDb2hlbiBLIiwiZ2l2ZW4iOiJSZW4gUywgSGVhdGggSywgRGFzbWFyacOxYXMgTUMsIEp1YmlsbyBLRywgR3VvIFksIExpcHNpdGNoIE0sIERhdWdoZXJ0eSBTRS4iLCJwYXJzZS1uYW1lcyI6ZmFsc2UsImRyb3BwaW5nLXBhcnRpY2xlIjoiIiwibm9uLWRyb3BwaW5nLXBhcnRpY2xlIjoiIn1dLCJjb250YWluZXItdGl0bGUiOiJCTUoiLCJpc3N1ZWQiOnsiZGF0ZS1wYXJ0cyI6W1syMDIyLDIsOV1dfSwidm9sdW1lIjoiMzc2OmUwNjg0MTQuICJ9LCJpc1RlbXBvcmFyeSI6ZmFsc2V9LHsiaWQiOiJhYmE5Y2YxNC04ZTRlLTM1MDgtYmM5Mi0wYTMwYjRhMWIwN2YiLCJpdGVtRGF0YSI6eyJ0eXBlIjoiYXJ0aWNsZS1qb3VybmFsIiwiaWQiOiJhYmE5Y2YxNC04ZTRlLTM1MDgtYmM5Mi0wYTMwYjRhMWIwN2YiLCJ0aXRsZSI6IlBvc3QtQ09WSUQgc3luZHJvbWUgaW4gbm9uLWhvc3BpdGFsaXNlZCBwYXRpZW50cyB3aXRoIENPVklELTE5OiBhIGxvbmdpdHVkaW5hbCBwcm9zcGVjdGl2ZSBjb2hvcnQgc3R1ZHkiLCJhdXRob3IiOlt7ImZhbWlseSI6IkF1Z3VzdGluIiwiZ2l2ZW4iOiJNYXgiLCJwYXJzZS1uYW1lcyI6ZmFsc2UsImRyb3BwaW5nLXBhcnRpY2xlIjoiIiwibm9uLWRyb3BwaW5nLXBhcnRpY2xlIjoiIn0seyJmYW1pbHkiOiJTY2hvbW1lcnMiLCJnaXZlbiI6IlBoaWxpcHAiLCJwYXJzZS1uYW1lcyI6ZmFsc2UsImRyb3BwaW5nLXBhcnRpY2xlIjoiIiwibm9uLWRyb3BwaW5nLXBhcnRpY2xlIjoiIn0seyJmYW1pbHkiOiJTdGVjaGVyIiwiZ2l2ZW4iOiJNZWxhbmllIiwicGFyc2UtbmFtZXMiOmZhbHNlLCJkcm9wcGluZy1wYXJ0aWNsZSI6IiIsIm5vbi1kcm9wcGluZy1wYXJ0aWNsZSI6IiJ9LHsiZmFtaWx5IjoiRGV3YWxkIiwiZ2l2ZW4iOiJGZWxpeCIsInBhcnNlLW5hbWVzIjpmYWxzZSwiZHJvcHBpbmctcGFydGljbGUiOiIiLCJub24tZHJvcHBpbmctcGFydGljbGUiOiIifSx7ImZhbWlseSI6IkdpZXNlbG1hbm4iLCJnaXZlbiI6Ikx1dHoiLCJwYXJzZS1uYW1lcyI6ZmFsc2UsImRyb3BwaW5nLXBhcnRpY2xlIjoiIiwibm9uLWRyb3BwaW5nLXBhcnRpY2xlIjoiIn0seyJmYW1pbHkiOiJHcnVlbGwiLCJnaXZlbiI6Ikhlbm5pbmciLCJwYXJzZS1uYW1lcyI6ZmFsc2UsImRyb3BwaW5nLXBhcnRpY2xlIjoiIiwibm9uLWRyb3BwaW5nLXBhcnRpY2xlIjoiIn0seyJmYW1pbHkiOiJIb3JuIiwiZ2l2ZW4iOiJDYXJvbGEiLCJwYXJzZS1uYW1lcyI6ZmFsc2UsImRyb3BwaW5nLXBhcnRpY2xlIjoiIiwibm9uLWRyb3BwaW5nLXBhcnRpY2xlIjoiIn0seyJmYW1pbHkiOiJWYW5zaHlsbGEiLCJnaXZlbiI6IkthbmlrYSIsInBhcnNlLW5hbWVzIjpmYWxzZSwiZHJvcHBpbmctcGFydGljbGUiOiIiLCJub24tZHJvcHBpbmctcGFydGljbGUiOiIifSx7ImZhbWlseSI6IkNyaXN0YW56aWFubyIsImdpdmVuIjoiVmVyb25pY2EiLCJwYXJzZS1uYW1lcyI6ZmFsc2UsImRyb3BwaW5nLXBhcnRpY2xlIjoiZGkiLCJub24tZHJvcHBpbmctcGFydGljbGUiOiIifSx7ImZhbWlseSI6Ik9zZWJvbGQiLCJnaXZlbiI6Ikx1aXNlIiwicGFyc2UtbmFtZXMiOmZhbHNlLCJkcm9wcGluZy1wYXJ0aWNsZSI6IiIsIm5vbi1kcm9wcGluZy1wYXJ0aWNsZSI6IiJ9LHsiZmFtaWx5IjoiUm92ZW50YSIsImdpdmVuIjoiTWFyaWEiLCJwYXJzZS1uYW1lcyI6ZmFsc2UsImRyb3BwaW5nLXBhcnRpY2xlIjoiIiwibm9uLWRyb3BwaW5nLXBhcnRpY2xlIjoiIn0seyJmYW1pbHkiOiJSaWF6IiwiZ2l2ZW4iOiJUb3FlZXIiLCJwYXJzZS1uYW1lcyI6ZmFsc2UsImRyb3BwaW5nLXBhcnRpY2xlIjoiIiwibm9uLWRyb3BwaW5nLXBhcnRpY2xlIjoiIn0seyJmYW1pbHkiOiJUc2NoZXJub3N0ZXIiLCJnaXZlbiI6Ik5pa29sYWkiLCJwYXJzZS1uYW1lcyI6ZmFsc2UsImRyb3BwaW5nLXBhcnRpY2xlIjoiIiwibm9uLWRyb3BwaW5nLXBhcnRpY2xlIjoiIn0seyJmYW1pbHkiOiJBbHRtdWVsbGVyIiwiZ2l2ZW4iOiJKYW5pbmUiLCJwYXJzZS1uYW1lcyI6ZmFsc2UsImRyb3BwaW5nLXBhcnRpY2xlIjoiIiwibm9uLWRyb3BwaW5nLXBhcnRpY2xlIjoiIn0seyJmYW1pbHkiOiJSb3NlIiwiZ2l2ZW4iOiJMZW9uYXJkIiwicGFyc2UtbmFtZXMiOmZhbHNlLCJkcm9wcGluZy1wYXJ0aWNsZSI6IiIsIm5vbi1kcm9wcGluZy1wYXJ0aWNsZSI6IiJ9LHsiZmFtaWx5IjoiU2Fsb21vbiIsImdpdmVuIjoiU3VzYW5uZSIsInBhcnNlLW5hbWVzIjpmYWxzZSwiZHJvcHBpbmctcGFydGljbGUiOiIiLCJub24tZHJvcHBpbmctcGFydGljbGUiOiIifSx7ImZhbWlseSI6IlByaWVzbmVyIiwiZ2l2ZW4iOiJWYW5lc3NhIiwicGFyc2UtbmFtZXMiOmZhbHNlLCJkcm9wcGluZy1wYXJ0aWNsZSI6IiIsIm5vbi1kcm9wcGluZy1wYXJ0aWNsZSI6IiJ9LHsiZmFtaWx5IjoiTHVlcnMiLCJnaXZlbiI6IkphbiBDaHJpc3RvZmZlciIsInBhcnNlLW5hbWVzIjpmYWxzZSwiZHJvcHBpbmctcGFydGljbGUiOiIiLCJub24tZHJvcHBpbmctcGFydGljbGUiOiIifSx7ImZhbWlseSI6IkFsYnVzIiwiZ2l2ZW4iOiJDaHJpc3RpYW4iLCJwYXJzZS1uYW1lcyI6ZmFsc2UsImRyb3BwaW5nLXBhcnRpY2xlIjoiIiwibm9uLWRyb3BwaW5nLXBhcnRpY2xlIjoiIn0seyJmYW1pbHkiOiJSb3NlbmtyYW56IiwiZ2l2ZW4iOiJTdGVwaGFuIiwicGFyc2UtbmFtZXMiOmZhbHNlLCJkcm9wcGluZy1wYXJ0aWNsZSI6IiIsIm5vbi1kcm9wcGluZy1wYXJ0aWNsZSI6IiJ9LHsiZmFtaWx5IjoiR2F0aG9mIiwiZ2l2ZW4iOiJCaXJnaXQiLCJwYXJzZS1uYW1lcyI6ZmFsc2UsImRyb3BwaW5nLXBhcnRpY2xlIjoiIiwibm9uLWRyb3BwaW5nLXBhcnRpY2xlIjoiIn0seyJmYW1pbHkiOiJGw6R0a2VuaGV1ZXIiLCJnaXZlbiI6IkdlcmQiLCJwYXJzZS1uYW1lcyI6ZmFsc2UsImRyb3BwaW5nLXBhcnRpY2xlIjoiIiwibm9uLWRyb3BwaW5nLXBhcnRpY2xlIjoiIn0seyJmYW1pbHkiOiJIYWxsZWsiLCJnaXZlbiI6Ik1pY2hhZWwiLCJwYXJzZS1uYW1lcyI6ZmFsc2UsImRyb3BwaW5nLXBhcnRpY2xlIjoiIiwibm9uLWRyb3BwaW5nLXBhcnRpY2xlIjoiIn0seyJmYW1pbHkiOiJLbGVpbiIsImdpdmVuIjoiRmxvcmlhbiIsInBhcnNlLW5hbWVzIjpmYWxzZSwiZHJvcHBpbmctcGFydGljbGUiOiIiLCJub24tZHJvcHBpbmctcGFydGljbGUiOiIifSx7ImZhbWlseSI6IlN1w6FyZXoiLCJnaXZlbiI6IklzYWJlbGxlIiwicGFyc2UtbmFtZXMiOmZhbHNlLCJkcm9wcGluZy1wYXJ0aWNsZSI6IiIsIm5vbi1kcm9wcGluZy1wYXJ0aWNsZSI6IiJ9LHsiZmFtaWx5IjoiTGVobWFubiIsImdpdmVuIjoiQ2xhcmEiLCJwYXJzZS1uYW1lcyI6ZmFsc2UsImRyb3BwaW5nLXBhcnRpY2xlIjoiIiwibm9uLWRyb3BwaW5nLXBhcnRpY2xlIjoiIn1dLCJjb250YWluZXItdGl0bGUiOiJUaGUgTGFuY2V0IFJlZ2lvbmFsIEhlYWx0aCAtIEV1cm9wZSIsIkRPSSI6IjEwLjEwMTYvai5sYW5lcGUuMjAyMS4xMDAxMjIiLCJJU1NOIjoiMjY2Njc3NjIiLCJpc3N1ZWQiOnsiZGF0ZS1wYXJ0cyI6W1syMDIxXV19LCJhYnN0cmFjdCI6IkJhY2tncm91bmQ6IFdoaWxlIHRoZSBsZWFkaW5nIHN5bXB0b21zIGR1cmluZyBjb3JvbmF2aXJ1cyBkaXNlYXNlIDIwMTkgKENPVklELTE5KSBhcmUgYWN1dGUgYW5kIHRoZSBtYWpvcml0eSBvZiBwYXRpZW50cyBmdWxseSByZWNvdmVyLCBhIHNpZ25pZmljYW50IGZyYWN0aW9uIG9mIHBhdGllbnRzIG5vdyBpbmNyZWFzaW5nbHkgZXhwZXJpZW5jZSBsb25nLXRlcm0gaGVhbHRoIGNvbnNlcXVlbmNlcy4gSG93ZXZlciwgbW9zdCBkYXRhIGF2YWlsYWJsZSBmb2N1cyBvbiBoZWFsdGgtcmVsYXRlZCBldmVudHMgYWZ0ZXIgc2V2ZXJlIGluZmVjdGlvbiBhbmQgaG9zcGl0YWxpc2F0aW9uLiBXZSBwcmVzZW50IGEgbG9uZ2l0dWRpbmFsLCBwcm9zcGVjdGl2ZSBhbmFseXNpcyBvZiBoZWFsdGggY29uc2VxdWVuY2VzIGluIHBhdGllbnRzIHdobyBpbml0aWFsbHkgcHJlc2VudGVkIHdpdGggbm8gb3IgbWlub3Igc3ltcHRvbXMgb2Ygc2V2ZXJlIGFjdXRlIHJlc3BpcmF0b3J5IHN5bmRyb21lIGNvcm9uYXZpcnVzIHR5cGUgMiAoU0FSUy1Db1YtMikgaW5mZWN0aW9uLiBIZW5jZSwgd2UgZm9jdXMgb24gbWlsZCBDT1ZJRC0xOSBpbiBub24taG9zcGl0YWxpc2VkIHBhdGllbnRzLiBNZXRob2RzOiA5NTggUGF0aWVudHMgd2l0aCBjb25maXJtZWQgU0FSUy1Db1YtMiBpbmZlY3Rpb24gd2VyZSBvYnNlcnZlZCBmcm9tIEFwcmlsIDZ0aCB0byBEZWNlbWJlciAybmQgMjAyMCBmb3IgbG9uZy10ZXJtIHN5bXB0b21zIGFuZCBTQVJTLUNvVi0yIGFudGlib2RpZXMuIFdlIGlkZW50aWZpZWQgYW5vc21pYSwgYWdldXNpYSwgZmF0aWd1ZSBvciBzaG9ydG5lc3Mgb2YgYnJlYXRoIGFzIG1vc3QgY29tbW9uLCBwZXJzaXN0aW5nIHN5bXB0b21zIGF0IG1vbnRoIDQgYW5kIDcgYW5kIHN1bW1hcmlzZWQgcHJlc2VuY2Ugb2Ygc3VjaCBsb25nLXRlcm0gaGVhbHRoIGNvbnNlcXVlbmNlcyBhcyBwb3N0LUNPVklEIHN5bmRyb21lIChQQ1MpLiBQcmVkaWN0b3JzIG9mIGxvbmctdGVybSBzeW1wdG9tcyB3ZXJlIGFzc2Vzc2VkIHVzaW5nIGFuIHVuaS0gYW5kIG11bHRpdmFyaWFibGUgbG9naXN0aWMgcmVncmVzc2lvbiBtb2RlbC4gRmluZGluZ3M6IFdlIG9ic2VydmVkIDQ0MiBhbmQgMzUzIHBhdGllbnRzIG92ZXIgZm91ciBhbmQgc2V2ZW4gbW9udGhzIGFmdGVyIHN5bXB0b20gb25zZXQsIHJlc3BlY3RpdmVseS4gRm91ciBtb250aHMgcG9zdCBTQVJTLUNvVi0yIGluZmVjdGlvbiwgOOKAojYlICgzOC80NDIpIG9mIHBhdGllbnRzIHByZXNlbnRlZCB3aXRoIHNob3J0bmVzcyBvZiBicmVhdGgsIDEy4oCiNCUgKDU1LzQ0Mikgd2l0aCBhbm9zbWlhLCAxMeKAojElICg0OS80NDIpIHdpdGggYWdldXNpYSBhbmQgOeKAojclICg0My80NDIpIHdpdGggZmF0aWd1ZS4gQXQgbGVhc3Qgb25lIG9mIHRoZXNlIGNoYXJhY3RlcmlzdGljIHN5bXB0b21zIHdhcyBwcmVzZW50IGluIDI34oCiOCUgKDEyMy80NDIpIGFuZCAzNOKAojglICgxMjMvMzUzKSBhdCBtb250aCA0IGFuZCA3IHBvc3QtaW5mZWN0aW9uLCByZXNwZWN0aXZlbHkuIEEgbG93ZXIgYmFzZWxpbmUgbGV2ZWwgb2YgU0FSUy1Db1YtMiBJZ0csIGFub3NtaWEgYW5kIGRpYXJyaG9lYSBkdXJpbmcgYWN1dGUgQ09WSUQtMTkgd2VyZSBhc3NvY2lhdGVkIHdpdGggaGlnaGVyIHJpc2sgdG8gZGV2ZWxvcCBsb25nLXRlcm0gc3ltcHRvbXMuIEludGVycHJldGF0aW9uOiBUaGUgb24tZ29pbmcgcHJlc2VuY2Ugb2YgZWl0aGVyIHNob3J0bmVzcyBvZiBicmVhdGgsIGFub3NtaWEsIGFnZXVzaWEgb3IgZmF0aWd1ZSBhcyBsb25nLWxhc3Rpbmcgc3ltcHRvbXMgZXZlbiBpbiBub24taG9zcGl0YWxpc2VkIHBhdGllbnRzIHdhcyBvYnNlcnZlZCBhdCBmb3VyIGFuZCBzZXZlbiBtb250aHMgcG9zdC1pbmZlY3Rpb24gYW5kIHN1bW1hcmlzZWQgYXMgcG9zdC1DT1ZJRCBzeW5kcm9tZSAoUENTKS4gVGhlIGNvbnRpbnVlZCBhc3Nlc3NtZW50IG9mIHBhdGllbnRzIHdpdGggUENTIHdpbGwgYmVjb21lIGEgbWFqb3IgdGFzayB0byBkZWZpbmUgYW5kIG1pdGlnYXRlIHRoZSBzb2Npb2Vjb25vbWljIGFuZCBtZWRpY2FsIGxvbmctdGVybSBlZmZlY3RzIG9mIENPVklELTE5LiBGdW5kaW5nOiBDT1ZJTTrigJxOYUZvVW5pTWVkQ292aWQxOeKAnShGS1o6IDAxS1gyMDIxKSIsInZvbHVtZSI6IjYifSwiaXNUZW1wb3JhcnkiOmZhbHNlfSx7ImlkIjoiYmM5MzdjODItNDAyOC0zYWFjLWI1ZDktNDUzNWVkNTIwYmMwIiwiaXRlbURhdGEiOnsidHlwZSI6ImFydGljbGUtam91cm5hbCIsImlkIjoiYmM5MzdjODItNDAyOC0zYWFjLWI1ZDktNDUzNWVkNTIwYmMwIiwidGl0bGUiOiJQb3N0LWFjdXRlIENPVklELTE5IHN5bmRyb21lIGluIHBhdGllbnRzIGFmdGVyIDEyIG1vbnRocyBmcm9tIENPVklELTE5IGluZmVjdGlvbiBpbiBLb3JlYSIsImF1dGhvciI6W3siZmFtaWx5IjoiS2ltIFkiLCJnaXZlbiI6IkJpdG5hLUhhLCBLaW0gU1csIENoYW5nIEhILCBLd29uIEtULCBCYWUgUywgSHdhbmcgUy4iLCJwYXJzZS1uYW1lcyI6ZmFsc2UsImRyb3BwaW5nLXBhcnRpY2xlIjoiIiwibm9uLWRyb3BwaW5nLXBhcnRpY2xlIjoiIn1dLCJjb250YWluZXItdGl0bGUiOiJCTUMgSW5mZWN0IERpcyAiLCJpc3N1ZWQiOnsiZGF0ZS1wYXJ0cyI6W1syMDIyLDEsMjddXX0sInZvbHVtZSI6IjIyKDEpOjkzLiAifSwiaXNUZW1wb3JhcnkiOmZhbHNlfV19"/>
          <w:id w:val="-490717509"/>
          <w:placeholder>
            <w:docPart w:val="DefaultPlaceholder_-1854013440"/>
          </w:placeholder>
        </w:sdtPr>
        <w:sdtContent>
          <w:r w:rsidR="0027254A" w:rsidRPr="00834754">
            <w:rPr>
              <w:color w:val="000000"/>
              <w:sz w:val="22"/>
              <w:szCs w:val="22"/>
              <w:vertAlign w:val="superscript"/>
            </w:rPr>
            <w:t>1</w:t>
          </w:r>
          <w:r w:rsidR="00B538FF" w:rsidRPr="00834754">
            <w:rPr>
              <w:color w:val="000000"/>
              <w:sz w:val="22"/>
              <w:szCs w:val="22"/>
              <w:vertAlign w:val="superscript"/>
            </w:rPr>
            <w:t>2</w:t>
          </w:r>
        </w:sdtContent>
      </w:sdt>
      <w:r w:rsidR="00D73BD0" w:rsidRPr="00834754">
        <w:rPr>
          <w:sz w:val="22"/>
          <w:szCs w:val="22"/>
        </w:rPr>
        <w:t>.</w:t>
      </w:r>
      <w:r w:rsidR="00767841" w:rsidRPr="00834754">
        <w:rPr>
          <w:sz w:val="22"/>
          <w:szCs w:val="22"/>
        </w:rPr>
        <w:t xml:space="preserve"> </w:t>
      </w:r>
      <w:r w:rsidR="00D73BD0" w:rsidRPr="00834754">
        <w:rPr>
          <w:sz w:val="22"/>
          <w:szCs w:val="22"/>
        </w:rPr>
        <w:t xml:space="preserve">However, </w:t>
      </w:r>
      <w:r w:rsidRPr="00834754">
        <w:rPr>
          <w:sz w:val="22"/>
          <w:szCs w:val="22"/>
        </w:rPr>
        <w:t xml:space="preserve">clinical patient </w:t>
      </w:r>
      <w:r w:rsidR="00767841" w:rsidRPr="00834754">
        <w:rPr>
          <w:sz w:val="22"/>
          <w:szCs w:val="22"/>
        </w:rPr>
        <w:t>pathway</w:t>
      </w:r>
      <w:r w:rsidRPr="00834754">
        <w:rPr>
          <w:sz w:val="22"/>
          <w:szCs w:val="22"/>
        </w:rPr>
        <w:t>s</w:t>
      </w:r>
      <w:r w:rsidR="00767841" w:rsidRPr="00834754">
        <w:rPr>
          <w:sz w:val="22"/>
          <w:szCs w:val="22"/>
        </w:rPr>
        <w:t xml:space="preserve"> </w:t>
      </w:r>
      <w:r w:rsidRPr="00834754">
        <w:rPr>
          <w:sz w:val="22"/>
          <w:szCs w:val="22"/>
        </w:rPr>
        <w:t>are</w:t>
      </w:r>
      <w:r w:rsidR="00767841" w:rsidRPr="00834754">
        <w:rPr>
          <w:sz w:val="22"/>
          <w:szCs w:val="22"/>
        </w:rPr>
        <w:t xml:space="preserve"> unclear and there are still no proven, evidence-based therapies</w:t>
      </w:r>
      <w:r w:rsidRPr="00834754">
        <w:rPr>
          <w:sz w:val="22"/>
          <w:szCs w:val="22"/>
        </w:rPr>
        <w:t>, whether</w:t>
      </w:r>
      <w:r w:rsidR="00D73BD0" w:rsidRPr="00834754">
        <w:rPr>
          <w:sz w:val="22"/>
          <w:szCs w:val="22"/>
        </w:rPr>
        <w:t xml:space="preserve"> in</w:t>
      </w:r>
      <w:r w:rsidRPr="00834754">
        <w:rPr>
          <w:sz w:val="22"/>
          <w:szCs w:val="22"/>
        </w:rPr>
        <w:t xml:space="preserve"> subgroups or in the overall </w:t>
      </w:r>
      <w:r w:rsidR="00FC5595" w:rsidRPr="00834754">
        <w:rPr>
          <w:sz w:val="22"/>
          <w:szCs w:val="22"/>
        </w:rPr>
        <w:t xml:space="preserve">long </w:t>
      </w:r>
      <w:r w:rsidR="00A52976" w:rsidRPr="00834754">
        <w:rPr>
          <w:sz w:val="22"/>
          <w:szCs w:val="22"/>
        </w:rPr>
        <w:t xml:space="preserve">COVID </w:t>
      </w:r>
      <w:r w:rsidRPr="00834754">
        <w:rPr>
          <w:sz w:val="22"/>
          <w:szCs w:val="22"/>
        </w:rPr>
        <w:t>population</w:t>
      </w:r>
      <w:r w:rsidR="00767841" w:rsidRPr="00834754">
        <w:rPr>
          <w:sz w:val="22"/>
          <w:szCs w:val="22"/>
        </w:rPr>
        <w:t xml:space="preserve">. </w:t>
      </w:r>
      <w:r w:rsidR="00D73BD0" w:rsidRPr="00834754">
        <w:rPr>
          <w:sz w:val="22"/>
          <w:szCs w:val="22"/>
        </w:rPr>
        <w:t>Single</w:t>
      </w:r>
      <w:r w:rsidR="00767841" w:rsidRPr="00834754">
        <w:rPr>
          <w:sz w:val="22"/>
          <w:szCs w:val="22"/>
        </w:rPr>
        <w:t xml:space="preserve"> and multi-organ impairment need </w:t>
      </w:r>
      <w:r w:rsidR="00AF7AB8" w:rsidRPr="00834754">
        <w:rPr>
          <w:sz w:val="22"/>
          <w:szCs w:val="22"/>
        </w:rPr>
        <w:t>investigat</w:t>
      </w:r>
      <w:r w:rsidR="00C772E8" w:rsidRPr="00834754">
        <w:rPr>
          <w:sz w:val="22"/>
          <w:szCs w:val="22"/>
        </w:rPr>
        <w:t>ion</w:t>
      </w:r>
      <w:r w:rsidR="00AF7AB8" w:rsidRPr="00834754">
        <w:rPr>
          <w:sz w:val="22"/>
          <w:szCs w:val="22"/>
        </w:rPr>
        <w:t xml:space="preserve"> </w:t>
      </w:r>
      <w:r w:rsidR="00767841" w:rsidRPr="00834754">
        <w:rPr>
          <w:sz w:val="22"/>
          <w:szCs w:val="22"/>
        </w:rPr>
        <w:t>over medium</w:t>
      </w:r>
      <w:r w:rsidR="00D73BD0" w:rsidRPr="00834754">
        <w:rPr>
          <w:sz w:val="22"/>
          <w:szCs w:val="22"/>
        </w:rPr>
        <w:t>-</w:t>
      </w:r>
      <w:r w:rsidR="00767841" w:rsidRPr="00834754">
        <w:rPr>
          <w:sz w:val="22"/>
          <w:szCs w:val="22"/>
        </w:rPr>
        <w:t xml:space="preserve"> and lo</w:t>
      </w:r>
      <w:r w:rsidR="00C57500" w:rsidRPr="00834754">
        <w:rPr>
          <w:sz w:val="22"/>
          <w:szCs w:val="22"/>
        </w:rPr>
        <w:t>n</w:t>
      </w:r>
      <w:r w:rsidR="00767841" w:rsidRPr="00834754">
        <w:rPr>
          <w:sz w:val="22"/>
          <w:szCs w:val="22"/>
        </w:rPr>
        <w:t xml:space="preserve">g-term to assess </w:t>
      </w:r>
      <w:r w:rsidR="00AF7AB8" w:rsidRPr="00834754">
        <w:rPr>
          <w:sz w:val="22"/>
          <w:szCs w:val="22"/>
        </w:rPr>
        <w:t>resource utilisation</w:t>
      </w:r>
      <w:r w:rsidR="00AF7AB8" w:rsidRPr="00834754" w:rsidDel="00E92C6A">
        <w:rPr>
          <w:sz w:val="22"/>
          <w:szCs w:val="22"/>
        </w:rPr>
        <w:t xml:space="preserve"> </w:t>
      </w:r>
      <w:r w:rsidR="00E92C6A" w:rsidRPr="00834754">
        <w:rPr>
          <w:sz w:val="22"/>
          <w:szCs w:val="22"/>
        </w:rPr>
        <w:t>and</w:t>
      </w:r>
      <w:r w:rsidR="00767841" w:rsidRPr="00834754">
        <w:rPr>
          <w:sz w:val="22"/>
          <w:szCs w:val="22"/>
        </w:rPr>
        <w:t xml:space="preserve"> </w:t>
      </w:r>
      <w:r w:rsidR="00AF7AB8" w:rsidRPr="00834754">
        <w:rPr>
          <w:sz w:val="22"/>
          <w:szCs w:val="22"/>
        </w:rPr>
        <w:t>health system needs</w:t>
      </w:r>
      <w:r w:rsidR="00767841" w:rsidRPr="00834754">
        <w:rPr>
          <w:sz w:val="22"/>
          <w:szCs w:val="22"/>
        </w:rPr>
        <w:t>.</w:t>
      </w:r>
    </w:p>
    <w:p w14:paraId="5396266E" w14:textId="276DFD95" w:rsidR="00AC586D" w:rsidRPr="00834754" w:rsidRDefault="00C57500" w:rsidP="00CE6BD1">
      <w:pPr>
        <w:pStyle w:val="CommentText"/>
        <w:spacing w:line="480" w:lineRule="auto"/>
        <w:ind w:right="-194"/>
        <w:jc w:val="both"/>
        <w:rPr>
          <w:sz w:val="22"/>
          <w:szCs w:val="22"/>
        </w:rPr>
      </w:pPr>
      <w:r w:rsidRPr="00834754">
        <w:rPr>
          <w:sz w:val="22"/>
          <w:szCs w:val="22"/>
        </w:rPr>
        <w:t xml:space="preserve">In individuals with </w:t>
      </w:r>
      <w:r w:rsidR="00FC5595" w:rsidRPr="00834754">
        <w:rPr>
          <w:sz w:val="22"/>
          <w:szCs w:val="22"/>
        </w:rPr>
        <w:t xml:space="preserve">long </w:t>
      </w:r>
      <w:r w:rsidRPr="00834754">
        <w:rPr>
          <w:sz w:val="22"/>
          <w:szCs w:val="22"/>
        </w:rPr>
        <w:t>COVID, w</w:t>
      </w:r>
      <w:r w:rsidR="00AC586D" w:rsidRPr="00834754">
        <w:rPr>
          <w:sz w:val="22"/>
          <w:szCs w:val="22"/>
        </w:rPr>
        <w:t>e therefore prospective</w:t>
      </w:r>
      <w:r w:rsidRPr="00834754">
        <w:rPr>
          <w:sz w:val="22"/>
          <w:szCs w:val="22"/>
        </w:rPr>
        <w:t>ly</w:t>
      </w:r>
      <w:r w:rsidR="00AC586D" w:rsidRPr="00834754">
        <w:rPr>
          <w:sz w:val="22"/>
          <w:szCs w:val="22"/>
        </w:rPr>
        <w:t xml:space="preserve"> </w:t>
      </w:r>
      <w:r w:rsidR="00AF7AB8" w:rsidRPr="00834754">
        <w:rPr>
          <w:sz w:val="22"/>
          <w:szCs w:val="22"/>
        </w:rPr>
        <w:t>investigate</w:t>
      </w:r>
      <w:r w:rsidRPr="00834754">
        <w:rPr>
          <w:sz w:val="22"/>
          <w:szCs w:val="22"/>
        </w:rPr>
        <w:t>d</w:t>
      </w:r>
      <w:r w:rsidR="00AC586D" w:rsidRPr="00834754">
        <w:rPr>
          <w:sz w:val="22"/>
          <w:szCs w:val="22"/>
        </w:rPr>
        <w:t>:</w:t>
      </w:r>
    </w:p>
    <w:p w14:paraId="424D19AF" w14:textId="78BAC107" w:rsidR="00AC586D" w:rsidRPr="00834754" w:rsidRDefault="00B32227" w:rsidP="00CE6BD1">
      <w:pPr>
        <w:pStyle w:val="CommentText"/>
        <w:numPr>
          <w:ilvl w:val="0"/>
          <w:numId w:val="9"/>
        </w:numPr>
        <w:spacing w:line="480" w:lineRule="auto"/>
        <w:ind w:right="-194"/>
        <w:jc w:val="both"/>
        <w:rPr>
          <w:sz w:val="22"/>
          <w:szCs w:val="22"/>
        </w:rPr>
      </w:pPr>
      <w:r w:rsidRPr="00834754">
        <w:rPr>
          <w:sz w:val="22"/>
          <w:szCs w:val="22"/>
        </w:rPr>
        <w:t>S</w:t>
      </w:r>
      <w:r w:rsidR="00AC586D" w:rsidRPr="00834754">
        <w:rPr>
          <w:sz w:val="22"/>
          <w:szCs w:val="22"/>
        </w:rPr>
        <w:t>ymptoms, organ impairment and function over 1 year</w:t>
      </w:r>
      <w:r w:rsidR="003A4A88" w:rsidRPr="00834754">
        <w:rPr>
          <w:sz w:val="22"/>
          <w:szCs w:val="22"/>
        </w:rPr>
        <w:t xml:space="preserve">, particularly relating to ongoing breathlessness, cognitive dysfunction and </w:t>
      </w:r>
      <w:r w:rsidR="00CF0C5F" w:rsidRPr="00834754">
        <w:rPr>
          <w:sz w:val="22"/>
          <w:szCs w:val="22"/>
        </w:rPr>
        <w:t>HR</w:t>
      </w:r>
      <w:r w:rsidR="00A12F79" w:rsidRPr="00834754">
        <w:rPr>
          <w:sz w:val="22"/>
          <w:szCs w:val="22"/>
        </w:rPr>
        <w:t>QoL</w:t>
      </w:r>
    </w:p>
    <w:p w14:paraId="2913A62A" w14:textId="68D61676" w:rsidR="00AF7AB8" w:rsidRPr="00834754" w:rsidRDefault="00AF7AB8" w:rsidP="00CE6BD1">
      <w:pPr>
        <w:pStyle w:val="CommentText"/>
        <w:numPr>
          <w:ilvl w:val="0"/>
          <w:numId w:val="9"/>
        </w:numPr>
        <w:spacing w:line="480" w:lineRule="auto"/>
        <w:ind w:right="-194"/>
        <w:jc w:val="both"/>
        <w:rPr>
          <w:sz w:val="22"/>
          <w:szCs w:val="22"/>
        </w:rPr>
      </w:pPr>
      <w:r w:rsidRPr="00834754">
        <w:rPr>
          <w:sz w:val="22"/>
          <w:szCs w:val="22"/>
        </w:rPr>
        <w:t>A</w:t>
      </w:r>
      <w:r w:rsidR="00AC586D" w:rsidRPr="00834754">
        <w:rPr>
          <w:sz w:val="22"/>
          <w:szCs w:val="22"/>
        </w:rPr>
        <w:t>ssociations between symptom</w:t>
      </w:r>
      <w:r w:rsidR="001E53E2" w:rsidRPr="00834754">
        <w:rPr>
          <w:sz w:val="22"/>
          <w:szCs w:val="22"/>
        </w:rPr>
        <w:t>s</w:t>
      </w:r>
      <w:r w:rsidR="00AC586D" w:rsidRPr="00834754">
        <w:rPr>
          <w:sz w:val="22"/>
          <w:szCs w:val="22"/>
        </w:rPr>
        <w:t xml:space="preserve"> and organ impairment</w:t>
      </w:r>
    </w:p>
    <w:p w14:paraId="06041E3A" w14:textId="06AD755D" w:rsidR="003C73C7" w:rsidRPr="00834754" w:rsidRDefault="003C73C7" w:rsidP="005403CC">
      <w:pPr>
        <w:pStyle w:val="Heading1"/>
        <w:spacing w:before="0" w:line="360" w:lineRule="auto"/>
        <w:ind w:right="-193"/>
        <w:jc w:val="both"/>
        <w:rPr>
          <w:rStyle w:val="ReportTitle"/>
          <w:b/>
          <w:szCs w:val="24"/>
        </w:rPr>
      </w:pPr>
      <w:r w:rsidRPr="00834754">
        <w:rPr>
          <w:rStyle w:val="ReportTitle"/>
          <w:b/>
          <w:szCs w:val="24"/>
        </w:rPr>
        <w:lastRenderedPageBreak/>
        <w:t>Methods</w:t>
      </w:r>
    </w:p>
    <w:p w14:paraId="6CE77510" w14:textId="0FC88580" w:rsidR="00473DFB" w:rsidRPr="00834754" w:rsidRDefault="00473DFB" w:rsidP="005403CC">
      <w:pPr>
        <w:pStyle w:val="Heading1"/>
        <w:spacing w:before="0" w:line="360" w:lineRule="auto"/>
        <w:ind w:right="-193"/>
        <w:jc w:val="both"/>
        <w:rPr>
          <w:b w:val="0"/>
        </w:rPr>
      </w:pPr>
      <w:r w:rsidRPr="00834754">
        <w:t>Patient Population and Study Design</w:t>
      </w:r>
    </w:p>
    <w:p w14:paraId="5B13383F" w14:textId="43002A16" w:rsidR="0069084E" w:rsidRPr="00834754" w:rsidRDefault="005B3479" w:rsidP="001845B6">
      <w:pPr>
        <w:spacing w:line="480" w:lineRule="auto"/>
        <w:ind w:right="-194"/>
        <w:jc w:val="both"/>
        <w:rPr>
          <w:sz w:val="22"/>
          <w:szCs w:val="22"/>
        </w:rPr>
      </w:pPr>
      <w:r w:rsidRPr="00834754">
        <w:rPr>
          <w:sz w:val="22"/>
          <w:szCs w:val="22"/>
        </w:rPr>
        <w:t xml:space="preserve">This study took place </w:t>
      </w:r>
      <w:r w:rsidR="00177544" w:rsidRPr="00834754">
        <w:rPr>
          <w:sz w:val="22"/>
          <w:szCs w:val="22"/>
        </w:rPr>
        <w:t>during</w:t>
      </w:r>
      <w:r w:rsidRPr="00834754">
        <w:rPr>
          <w:sz w:val="22"/>
          <w:szCs w:val="22"/>
        </w:rPr>
        <w:t xml:space="preserve"> the COVID-19 emergency, </w:t>
      </w:r>
      <w:r w:rsidR="008955FC" w:rsidRPr="00834754">
        <w:rPr>
          <w:sz w:val="22"/>
          <w:szCs w:val="22"/>
        </w:rPr>
        <w:t xml:space="preserve">before formal definition of </w:t>
      </w:r>
      <w:r w:rsidR="00511374" w:rsidRPr="00834754">
        <w:rPr>
          <w:sz w:val="22"/>
          <w:szCs w:val="22"/>
        </w:rPr>
        <w:t xml:space="preserve">long </w:t>
      </w:r>
      <w:r w:rsidR="008955FC" w:rsidRPr="00834754">
        <w:rPr>
          <w:sz w:val="22"/>
          <w:szCs w:val="22"/>
        </w:rPr>
        <w:t>COVID</w:t>
      </w:r>
      <w:r w:rsidRPr="00834754">
        <w:rPr>
          <w:sz w:val="22"/>
          <w:szCs w:val="22"/>
        </w:rPr>
        <w:t>.</w:t>
      </w:r>
      <w:r w:rsidR="00330D29" w:rsidRPr="00834754">
        <w:rPr>
          <w:sz w:val="22"/>
          <w:szCs w:val="22"/>
        </w:rPr>
        <w:t xml:space="preserve"> Patients with evidence of COVID-19 who were no longer suffering from active SARS-CoV-2 infection but had ongoing symptoms could enter the study. Retrospective evaluation of the duration of the symptoms defined individuals who had long COVID</w:t>
      </w:r>
      <w:r w:rsidR="00415FA8" w:rsidRPr="00834754">
        <w:rPr>
          <w:sz w:val="22"/>
          <w:szCs w:val="22"/>
        </w:rPr>
        <w:t xml:space="preserve"> </w:t>
      </w:r>
      <w:r w:rsidR="00037219" w:rsidRPr="00834754">
        <w:rPr>
          <w:sz w:val="22"/>
          <w:szCs w:val="22"/>
        </w:rPr>
        <w:t xml:space="preserve">based on continuing symptoms for </w:t>
      </w:r>
      <w:r w:rsidR="00484E9B" w:rsidRPr="00834754">
        <w:rPr>
          <w:rFonts w:ascii="Symbol" w:eastAsia="Symbol" w:hAnsi="Symbol" w:cs="Symbol"/>
          <w:sz w:val="22"/>
          <w:szCs w:val="22"/>
        </w:rPr>
        <w:t>³</w:t>
      </w:r>
      <w:r w:rsidR="00037219" w:rsidRPr="00834754">
        <w:rPr>
          <w:sz w:val="22"/>
          <w:szCs w:val="22"/>
        </w:rPr>
        <w:t xml:space="preserve"> 12 weeks, as </w:t>
      </w:r>
      <w:r w:rsidR="00B85064" w:rsidRPr="00834754">
        <w:rPr>
          <w:sz w:val="22"/>
          <w:szCs w:val="22"/>
        </w:rPr>
        <w:t>i</w:t>
      </w:r>
      <w:r w:rsidR="0069084E" w:rsidRPr="00834754">
        <w:rPr>
          <w:sz w:val="22"/>
          <w:szCs w:val="22"/>
        </w:rPr>
        <w:t xml:space="preserve">nformed by the earliest WHO, NICE and NHS England guidance regarding post-COVID complications </w:t>
      </w:r>
      <w:r w:rsidR="00045110" w:rsidRPr="00834754">
        <w:rPr>
          <w:sz w:val="22"/>
          <w:szCs w:val="22"/>
        </w:rPr>
        <w:t>that are now in</w:t>
      </w:r>
      <w:r w:rsidR="00B85064" w:rsidRPr="00834754">
        <w:rPr>
          <w:sz w:val="22"/>
          <w:szCs w:val="22"/>
        </w:rPr>
        <w:t xml:space="preserve"> </w:t>
      </w:r>
      <w:r w:rsidR="00045110" w:rsidRPr="00834754">
        <w:rPr>
          <w:sz w:val="22"/>
          <w:szCs w:val="22"/>
        </w:rPr>
        <w:t>current guidelines, policy and practice in the UK</w:t>
      </w:r>
      <w:r w:rsidR="006A6984" w:rsidRPr="00834754">
        <w:rPr>
          <w:sz w:val="22"/>
          <w:szCs w:val="22"/>
          <w:vertAlign w:val="superscript"/>
        </w:rPr>
        <w:t>7</w:t>
      </w:r>
      <w:r w:rsidR="00415FA8" w:rsidRPr="00834754">
        <w:rPr>
          <w:sz w:val="22"/>
          <w:szCs w:val="22"/>
        </w:rPr>
        <w:t>.</w:t>
      </w:r>
      <w:r w:rsidR="00EE67CF" w:rsidRPr="00834754">
        <w:rPr>
          <w:sz w:val="22"/>
          <w:szCs w:val="22"/>
        </w:rPr>
        <w:t xml:space="preserve"> </w:t>
      </w:r>
    </w:p>
    <w:p w14:paraId="781FF71D" w14:textId="48E3094A" w:rsidR="00857BF4" w:rsidRPr="00834754" w:rsidRDefault="00F42725" w:rsidP="009E7583">
      <w:pPr>
        <w:spacing w:line="480" w:lineRule="auto"/>
        <w:ind w:right="-194"/>
        <w:jc w:val="both"/>
        <w:rPr>
          <w:sz w:val="22"/>
          <w:szCs w:val="22"/>
        </w:rPr>
      </w:pPr>
      <w:r w:rsidRPr="00834754">
        <w:rPr>
          <w:sz w:val="22"/>
          <w:szCs w:val="22"/>
        </w:rPr>
        <w:t>R</w:t>
      </w:r>
      <w:r w:rsidR="00135BAF" w:rsidRPr="00834754">
        <w:rPr>
          <w:sz w:val="22"/>
          <w:szCs w:val="22"/>
        </w:rPr>
        <w:t>ecruit</w:t>
      </w:r>
      <w:r w:rsidRPr="00834754">
        <w:rPr>
          <w:sz w:val="22"/>
          <w:szCs w:val="22"/>
        </w:rPr>
        <w:t>ment was</w:t>
      </w:r>
      <w:r w:rsidR="00135BAF" w:rsidRPr="00834754">
        <w:rPr>
          <w:sz w:val="22"/>
          <w:szCs w:val="22"/>
        </w:rPr>
        <w:t xml:space="preserve"> by</w:t>
      </w:r>
      <w:r w:rsidR="00473DFB" w:rsidRPr="00834754">
        <w:rPr>
          <w:sz w:val="22"/>
          <w:szCs w:val="22"/>
        </w:rPr>
        <w:t xml:space="preserve"> respo</w:t>
      </w:r>
      <w:r w:rsidR="00135BAF" w:rsidRPr="00834754">
        <w:rPr>
          <w:sz w:val="22"/>
          <w:szCs w:val="22"/>
        </w:rPr>
        <w:t>nse</w:t>
      </w:r>
      <w:r w:rsidR="00473DFB" w:rsidRPr="00834754">
        <w:rPr>
          <w:sz w:val="22"/>
          <w:szCs w:val="22"/>
        </w:rPr>
        <w:t xml:space="preserve"> to advertis</w:t>
      </w:r>
      <w:r w:rsidR="00135BAF" w:rsidRPr="00834754">
        <w:rPr>
          <w:sz w:val="22"/>
          <w:szCs w:val="22"/>
        </w:rPr>
        <w:t>ement</w:t>
      </w:r>
      <w:r w:rsidR="00473DFB" w:rsidRPr="00834754">
        <w:rPr>
          <w:sz w:val="22"/>
          <w:szCs w:val="22"/>
        </w:rPr>
        <w:t xml:space="preserve"> or </w:t>
      </w:r>
      <w:r w:rsidR="00135BAF" w:rsidRPr="00834754">
        <w:rPr>
          <w:sz w:val="22"/>
          <w:szCs w:val="22"/>
        </w:rPr>
        <w:t xml:space="preserve">specialist </w:t>
      </w:r>
      <w:r w:rsidR="00473DFB" w:rsidRPr="00834754">
        <w:rPr>
          <w:sz w:val="22"/>
          <w:szCs w:val="22"/>
        </w:rPr>
        <w:t>referr</w:t>
      </w:r>
      <w:r w:rsidR="00135BAF" w:rsidRPr="00834754">
        <w:rPr>
          <w:sz w:val="22"/>
          <w:szCs w:val="22"/>
        </w:rPr>
        <w:t>al</w:t>
      </w:r>
      <w:r w:rsidR="00473DFB" w:rsidRPr="00834754">
        <w:rPr>
          <w:sz w:val="22"/>
          <w:szCs w:val="22"/>
        </w:rPr>
        <w:t xml:space="preserve"> </w:t>
      </w:r>
      <w:r w:rsidR="00CE6BD1" w:rsidRPr="00834754">
        <w:rPr>
          <w:sz w:val="22"/>
          <w:szCs w:val="22"/>
        </w:rPr>
        <w:t xml:space="preserve">to two non-acute </w:t>
      </w:r>
      <w:r w:rsidR="00AC0D03" w:rsidRPr="00834754">
        <w:rPr>
          <w:sz w:val="22"/>
          <w:szCs w:val="22"/>
        </w:rPr>
        <w:t xml:space="preserve">imaging </w:t>
      </w:r>
      <w:r w:rsidR="00473DFB" w:rsidRPr="00834754">
        <w:rPr>
          <w:sz w:val="22"/>
          <w:szCs w:val="22"/>
        </w:rPr>
        <w:t>sites (Perspectum, Oxford</w:t>
      </w:r>
      <w:r w:rsidR="004F6A07" w:rsidRPr="00834754">
        <w:rPr>
          <w:sz w:val="22"/>
          <w:szCs w:val="22"/>
        </w:rPr>
        <w:t xml:space="preserve"> and </w:t>
      </w:r>
      <w:r w:rsidR="00473DFB" w:rsidRPr="00834754">
        <w:rPr>
          <w:sz w:val="22"/>
          <w:szCs w:val="22"/>
        </w:rPr>
        <w:t xml:space="preserve">Mayo Clinic Healthcare, London) </w:t>
      </w:r>
      <w:r w:rsidR="000915D5" w:rsidRPr="00834754">
        <w:rPr>
          <w:sz w:val="22"/>
          <w:szCs w:val="22"/>
        </w:rPr>
        <w:t>from</w:t>
      </w:r>
      <w:r w:rsidR="00473DFB" w:rsidRPr="00834754">
        <w:rPr>
          <w:sz w:val="22"/>
          <w:szCs w:val="22"/>
        </w:rPr>
        <w:t xml:space="preserve"> April 2020 </w:t>
      </w:r>
      <w:r w:rsidR="000915D5" w:rsidRPr="00834754">
        <w:rPr>
          <w:sz w:val="22"/>
          <w:szCs w:val="22"/>
        </w:rPr>
        <w:t>to</w:t>
      </w:r>
      <w:r w:rsidR="00473DFB" w:rsidRPr="00834754">
        <w:rPr>
          <w:sz w:val="22"/>
          <w:szCs w:val="22"/>
        </w:rPr>
        <w:t xml:space="preserve"> August 2021</w:t>
      </w:r>
      <w:r w:rsidR="00412243" w:rsidRPr="00834754">
        <w:rPr>
          <w:sz w:val="22"/>
          <w:szCs w:val="22"/>
        </w:rPr>
        <w:t xml:space="preserve"> (the period of </w:t>
      </w:r>
      <w:r w:rsidR="00DD7C3E" w:rsidRPr="00834754">
        <w:rPr>
          <w:sz w:val="22"/>
          <w:szCs w:val="22"/>
        </w:rPr>
        <w:t>COVID-19</w:t>
      </w:r>
      <w:r w:rsidR="008A6FA4" w:rsidRPr="00834754">
        <w:rPr>
          <w:sz w:val="22"/>
          <w:szCs w:val="22"/>
        </w:rPr>
        <w:t xml:space="preserve"> </w:t>
      </w:r>
      <w:r w:rsidR="00412243" w:rsidRPr="00834754">
        <w:rPr>
          <w:sz w:val="22"/>
          <w:szCs w:val="22"/>
        </w:rPr>
        <w:t>waves 1 and 2</w:t>
      </w:r>
      <w:r w:rsidR="00DD7C3E" w:rsidRPr="00834754">
        <w:rPr>
          <w:sz w:val="22"/>
          <w:szCs w:val="22"/>
        </w:rPr>
        <w:t xml:space="preserve"> in UK</w:t>
      </w:r>
      <w:r w:rsidR="008A6FA4" w:rsidRPr="00834754">
        <w:rPr>
          <w:sz w:val="22"/>
          <w:szCs w:val="22"/>
        </w:rPr>
        <w:t>)</w:t>
      </w:r>
      <w:r w:rsidR="00135BAF" w:rsidRPr="00834754">
        <w:rPr>
          <w:sz w:val="22"/>
          <w:szCs w:val="22"/>
        </w:rPr>
        <w:t xml:space="preserve"> </w:t>
      </w:r>
      <w:r w:rsidR="000915D5" w:rsidRPr="00834754">
        <w:rPr>
          <w:sz w:val="22"/>
          <w:szCs w:val="22"/>
        </w:rPr>
        <w:t xml:space="preserve">and written informed consent. </w:t>
      </w:r>
      <w:r w:rsidR="001E2235" w:rsidRPr="00834754">
        <w:rPr>
          <w:sz w:val="22"/>
          <w:szCs w:val="22"/>
        </w:rPr>
        <w:t>(Supplementary Methods</w:t>
      </w:r>
      <w:r w:rsidR="00316DB0" w:rsidRPr="00834754">
        <w:rPr>
          <w:sz w:val="22"/>
          <w:szCs w:val="22"/>
        </w:rPr>
        <w:t xml:space="preserve"> for inclusion and exclusion criteria</w:t>
      </w:r>
      <w:r w:rsidR="001E2235" w:rsidRPr="00834754">
        <w:rPr>
          <w:sz w:val="22"/>
          <w:szCs w:val="22"/>
        </w:rPr>
        <w:t>)</w:t>
      </w:r>
      <w:r w:rsidR="00473DFB" w:rsidRPr="00834754">
        <w:rPr>
          <w:sz w:val="22"/>
          <w:szCs w:val="22"/>
        </w:rPr>
        <w:t xml:space="preserve">. </w:t>
      </w:r>
      <w:r w:rsidR="00AD7A6F" w:rsidRPr="00834754">
        <w:rPr>
          <w:sz w:val="22"/>
          <w:szCs w:val="22"/>
        </w:rPr>
        <w:t>T</w:t>
      </w:r>
      <w:r w:rsidR="00135BAF" w:rsidRPr="00834754">
        <w:rPr>
          <w:sz w:val="22"/>
          <w:szCs w:val="22"/>
        </w:rPr>
        <w:t>hose</w:t>
      </w:r>
      <w:r w:rsidR="00473DFB" w:rsidRPr="00834754">
        <w:rPr>
          <w:sz w:val="22"/>
          <w:szCs w:val="22"/>
        </w:rPr>
        <w:t xml:space="preserve"> with evidence of organ </w:t>
      </w:r>
      <w:r w:rsidR="00063595" w:rsidRPr="00834754">
        <w:rPr>
          <w:sz w:val="22"/>
          <w:szCs w:val="22"/>
        </w:rPr>
        <w:t>impairment</w:t>
      </w:r>
      <w:r w:rsidR="0065758B" w:rsidRPr="00834754">
        <w:rPr>
          <w:sz w:val="22"/>
          <w:szCs w:val="22"/>
        </w:rPr>
        <w:t xml:space="preserve">, based </w:t>
      </w:r>
      <w:r w:rsidR="00B83354" w:rsidRPr="00834754">
        <w:rPr>
          <w:sz w:val="22"/>
          <w:szCs w:val="22"/>
        </w:rPr>
        <w:t xml:space="preserve">on </w:t>
      </w:r>
      <w:r w:rsidR="0065758B" w:rsidRPr="00834754">
        <w:rPr>
          <w:sz w:val="22"/>
          <w:szCs w:val="22"/>
        </w:rPr>
        <w:t>bloods, MRI, or incidental finding</w:t>
      </w:r>
      <w:r w:rsidR="00A303E1" w:rsidRPr="00834754">
        <w:rPr>
          <w:sz w:val="22"/>
          <w:szCs w:val="22"/>
        </w:rPr>
        <w:t>s</w:t>
      </w:r>
      <w:r w:rsidR="00564722" w:rsidRPr="00834754">
        <w:rPr>
          <w:sz w:val="22"/>
          <w:szCs w:val="22"/>
        </w:rPr>
        <w:t xml:space="preserve"> </w:t>
      </w:r>
      <w:r w:rsidR="00830B1D" w:rsidRPr="00834754">
        <w:rPr>
          <w:sz w:val="22"/>
          <w:szCs w:val="22"/>
        </w:rPr>
        <w:t xml:space="preserve">(organ abnormalities such as lesions, cysts, </w:t>
      </w:r>
      <w:r w:rsidR="0073157C" w:rsidRPr="00834754">
        <w:rPr>
          <w:sz w:val="22"/>
          <w:szCs w:val="22"/>
        </w:rPr>
        <w:t>abnormal vessels and tumours incidentally detected during the MRI analysis</w:t>
      </w:r>
      <w:r w:rsidR="00586F54" w:rsidRPr="00834754">
        <w:rPr>
          <w:sz w:val="22"/>
          <w:szCs w:val="22"/>
        </w:rPr>
        <w:t>)</w:t>
      </w:r>
      <w:r w:rsidR="00B83354" w:rsidRPr="00834754">
        <w:rPr>
          <w:sz w:val="22"/>
          <w:szCs w:val="22"/>
        </w:rPr>
        <w:t>,</w:t>
      </w:r>
      <w:r w:rsidR="00A303E1" w:rsidRPr="00834754">
        <w:rPr>
          <w:sz w:val="22"/>
          <w:szCs w:val="22"/>
        </w:rPr>
        <w:t xml:space="preserve"> </w:t>
      </w:r>
      <w:r w:rsidR="00473DFB" w:rsidRPr="00834754">
        <w:rPr>
          <w:sz w:val="22"/>
          <w:szCs w:val="22"/>
        </w:rPr>
        <w:t>w</w:t>
      </w:r>
      <w:r w:rsidR="00135BAF" w:rsidRPr="00834754">
        <w:rPr>
          <w:sz w:val="22"/>
          <w:szCs w:val="22"/>
        </w:rPr>
        <w:t>ere</w:t>
      </w:r>
      <w:r w:rsidR="00473DFB" w:rsidRPr="00834754">
        <w:rPr>
          <w:sz w:val="22"/>
          <w:szCs w:val="22"/>
        </w:rPr>
        <w:t xml:space="preserve"> invited for </w:t>
      </w:r>
      <w:r w:rsidR="00C57500" w:rsidRPr="00834754">
        <w:rPr>
          <w:sz w:val="22"/>
          <w:szCs w:val="22"/>
        </w:rPr>
        <w:t xml:space="preserve">6-month </w:t>
      </w:r>
      <w:r w:rsidR="00473DFB" w:rsidRPr="00834754">
        <w:rPr>
          <w:sz w:val="22"/>
          <w:szCs w:val="22"/>
        </w:rPr>
        <w:t>follow-up</w:t>
      </w:r>
      <w:r w:rsidR="000915D5" w:rsidRPr="00834754">
        <w:rPr>
          <w:sz w:val="22"/>
          <w:szCs w:val="22"/>
        </w:rPr>
        <w:t xml:space="preserve"> (</w:t>
      </w:r>
      <w:r w:rsidR="0059513D" w:rsidRPr="00834754">
        <w:rPr>
          <w:sz w:val="22"/>
          <w:szCs w:val="22"/>
        </w:rPr>
        <w:t xml:space="preserve">contacted on </w:t>
      </w:r>
      <w:r w:rsidR="00135BAF" w:rsidRPr="00834754">
        <w:rPr>
          <w:sz w:val="22"/>
          <w:szCs w:val="22"/>
        </w:rPr>
        <w:t>≥2</w:t>
      </w:r>
      <w:r w:rsidR="0059513D" w:rsidRPr="00834754">
        <w:rPr>
          <w:sz w:val="22"/>
          <w:szCs w:val="22"/>
        </w:rPr>
        <w:t xml:space="preserve"> occasions to </w:t>
      </w:r>
      <w:r w:rsidR="008B21B0" w:rsidRPr="00834754">
        <w:rPr>
          <w:sz w:val="22"/>
          <w:szCs w:val="22"/>
        </w:rPr>
        <w:t>minimise</w:t>
      </w:r>
      <w:r w:rsidR="0059513D" w:rsidRPr="00834754">
        <w:rPr>
          <w:sz w:val="22"/>
          <w:szCs w:val="22"/>
        </w:rPr>
        <w:t xml:space="preserve"> </w:t>
      </w:r>
      <w:r w:rsidR="008B21B0" w:rsidRPr="00834754">
        <w:rPr>
          <w:sz w:val="22"/>
          <w:szCs w:val="22"/>
        </w:rPr>
        <w:t xml:space="preserve">loss </w:t>
      </w:r>
      <w:r w:rsidR="0059513D" w:rsidRPr="00834754">
        <w:rPr>
          <w:sz w:val="22"/>
          <w:szCs w:val="22"/>
        </w:rPr>
        <w:t>to follow-up</w:t>
      </w:r>
      <w:r w:rsidR="000915D5" w:rsidRPr="00834754">
        <w:rPr>
          <w:sz w:val="22"/>
          <w:szCs w:val="22"/>
        </w:rPr>
        <w:t>)</w:t>
      </w:r>
      <w:r w:rsidR="00473DFB" w:rsidRPr="00834754">
        <w:rPr>
          <w:sz w:val="22"/>
          <w:szCs w:val="22"/>
        </w:rPr>
        <w:t xml:space="preserve">. </w:t>
      </w:r>
      <w:r w:rsidR="00857BF4" w:rsidRPr="00834754">
        <w:rPr>
          <w:sz w:val="22"/>
          <w:szCs w:val="22"/>
        </w:rPr>
        <w:t xml:space="preserve">Each visit </w:t>
      </w:r>
      <w:r w:rsidR="008B21B0" w:rsidRPr="00834754">
        <w:rPr>
          <w:sz w:val="22"/>
          <w:szCs w:val="22"/>
        </w:rPr>
        <w:t xml:space="preserve">comprised </w:t>
      </w:r>
      <w:r w:rsidR="00857BF4" w:rsidRPr="00834754">
        <w:rPr>
          <w:sz w:val="22"/>
          <w:szCs w:val="22"/>
        </w:rPr>
        <w:t xml:space="preserve">MRI and blood </w:t>
      </w:r>
      <w:r w:rsidR="008B21B0" w:rsidRPr="00834754">
        <w:rPr>
          <w:sz w:val="22"/>
          <w:szCs w:val="22"/>
        </w:rPr>
        <w:t>investigations (</w:t>
      </w:r>
      <w:r w:rsidR="00857BF4" w:rsidRPr="00834754">
        <w:rPr>
          <w:sz w:val="22"/>
          <w:szCs w:val="22"/>
        </w:rPr>
        <w:t>full blood count</w:t>
      </w:r>
      <w:r w:rsidR="008B21B0" w:rsidRPr="00834754">
        <w:rPr>
          <w:sz w:val="22"/>
          <w:szCs w:val="22"/>
        </w:rPr>
        <w:t>,</w:t>
      </w:r>
      <w:r w:rsidR="00857BF4" w:rsidRPr="00834754">
        <w:rPr>
          <w:sz w:val="22"/>
          <w:szCs w:val="22"/>
        </w:rPr>
        <w:t xml:space="preserve"> biochemistry</w:t>
      </w:r>
      <w:r w:rsidR="00652BC8" w:rsidRPr="00834754">
        <w:rPr>
          <w:sz w:val="22"/>
          <w:szCs w:val="22"/>
        </w:rPr>
        <w:t xml:space="preserve">) </w:t>
      </w:r>
      <w:r w:rsidR="000915D5" w:rsidRPr="00834754">
        <w:rPr>
          <w:sz w:val="22"/>
          <w:szCs w:val="22"/>
        </w:rPr>
        <w:t>and</w:t>
      </w:r>
      <w:r w:rsidR="00857BF4" w:rsidRPr="00834754">
        <w:rPr>
          <w:sz w:val="22"/>
          <w:szCs w:val="22"/>
        </w:rPr>
        <w:t xml:space="preserve"> </w:t>
      </w:r>
      <w:r w:rsidR="00CE6BD1" w:rsidRPr="00834754">
        <w:rPr>
          <w:sz w:val="22"/>
          <w:szCs w:val="22"/>
        </w:rPr>
        <w:t xml:space="preserve">online </w:t>
      </w:r>
      <w:r w:rsidR="000843E2" w:rsidRPr="00834754">
        <w:rPr>
          <w:sz w:val="22"/>
          <w:szCs w:val="22"/>
        </w:rPr>
        <w:t xml:space="preserve">questionnaires </w:t>
      </w:r>
      <w:r w:rsidR="00857BF4" w:rsidRPr="00834754">
        <w:rPr>
          <w:sz w:val="22"/>
          <w:szCs w:val="22"/>
        </w:rPr>
        <w:t>completed</w:t>
      </w:r>
      <w:r w:rsidR="000915D5" w:rsidRPr="00834754">
        <w:rPr>
          <w:sz w:val="22"/>
          <w:szCs w:val="22"/>
        </w:rPr>
        <w:t xml:space="preserve"> beforehand</w:t>
      </w:r>
      <w:sdt>
        <w:sdtPr>
          <w:rPr>
            <w:color w:val="000000" w:themeColor="text1"/>
            <w:sz w:val="22"/>
            <w:szCs w:val="22"/>
            <w:vertAlign w:val="superscript"/>
          </w:rPr>
          <w:tag w:val="MENDELEY_CITATION_v3_eyJjaXRhdGlvbklEIjoiTUVOREVMRVlfQ0lUQVRJT05fZTE4Yjg0NzctZTA2ZC00ZTdmLTk1MzMtY2UyZTc3OTZhZDBmIiwicHJvcGVydGllcyI6eyJub3RlSW5kZXgiOjB9LCJpc0VkaXRlZCI6ZmFsc2UsIm1hbnVhbE92ZXJyaWRlIjp7ImlzTWFudWFsbHlPdmVycmlkZGVuIjpmYWxzZSwiY2l0ZXByb2NUZXh0IjoiPHN1cD4xMDwvc3VwPiIsIm1hbnVhbE92ZXJyaWRlVGV4dCI6IiJ9LCJjaXRhdGlvbkl0ZW1zIjpbeyJpZCI6IjY1ZTkxMTFhLTA1YzEtM2RhMC1hMDk0LTU3NTJjZjBlOGYwMiIsIml0ZW1EYXRhIjp7InR5cGUiOiJhcnRpY2xlLWpvdXJuYWwiLCJpZCI6IjY1ZTkxMTFhLTA1YzEtM2RhMC1hMDk0LTU3NTJjZjBlOGYwMiIsInRpdGxlIjoiTXVsdGlvcmdhbiBpbXBhaXJtZW50IGluIGxvdy1yaXNrIGluZGl2aWR1YWxzIHdpdGggcG9zdC1DT1ZJRC0xOSBzeW5kcm9tZTogQSBwcm9zcGVjdGl2ZSwgY29tbXVuaXR5LWJhc2VkIHN0dWR5IiwiYXV0aG9yIjpbeyJmYW1pbHkiOiJEZW5uaXMiLCJnaXZlbiI6IkFuZHJlYSIsInBhcnNlLW5hbWVzIjpmYWxzZSwiZHJvcHBpbmctcGFydGljbGUiOiIiLCJub24tZHJvcHBpbmctcGFydGljbGUiOiIifSx7ImZhbWlseSI6IldhbWlsIiwiZ2l2ZW4iOiJNYWxnb3J6YXRhIiwicGFyc2UtbmFtZXMiOmZhbHNlLCJkcm9wcGluZy1wYXJ0aWNsZSI6IiIsIm5vbi1kcm9wcGluZy1wYXJ0aWNsZSI6IiJ9LHsiZmFtaWx5IjoiQWxiZXJ0cyIsImdpdmVuIjoiSm9oYW5uIiwicGFyc2UtbmFtZXMiOmZhbHNlLCJkcm9wcGluZy1wYXJ0aWNsZSI6IiIsIm5vbi1kcm9wcGluZy1wYXJ0aWNsZSI6IiJ9LHsiZmFtaWx5IjoiT2JlbiIsImdpdmVuIjoiSnVkZSIsInBhcnNlLW5hbWVzIjpmYWxzZSwiZHJvcHBpbmctcGFydGljbGUiOiIiLCJub24tZHJvcHBpbmctcGFydGljbGUiOiIifSx7ImZhbWlseSI6IkN1dGhiZXJ0c29uIiwiZ2l2ZW4iOiJEYW5pZWwgSi4iLCJwYXJzZS1uYW1lcyI6ZmFsc2UsImRyb3BwaW5nLXBhcnRpY2xlIjoiIiwibm9uLWRyb3BwaW5nLXBhcnRpY2xlIjoiIn0seyJmYW1pbHkiOiJXb290dG9uIiwiZ2l2ZW4iOiJEYW4iLCJwYXJzZS1uYW1lcyI6ZmFsc2UsImRyb3BwaW5nLXBhcnRpY2xlIjoiIiwibm9uLWRyb3BwaW5nLXBhcnRpY2xlIjoiIn0seyJmYW1pbHkiOiJDcm9va3MiLCJnaXZlbiI6Ik1pY2hhZWwiLCJwYXJzZS1uYW1lcyI6ZmFsc2UsImRyb3BwaW5nLXBhcnRpY2xlIjoiIiwibm9uLWRyb3BwaW5nLXBhcnRpY2xlIjoiIn0seyJmYW1pbHkiOiJHYWJiYXkiLCJnaXZlbiI6Ik1hcmsiLCJwYXJzZS1uYW1lcyI6ZmFsc2UsImRyb3BwaW5nLXBhcnRpY2xlIjoiIiwibm9uLWRyb3BwaW5nLXBhcnRpY2xlIjoiIn0seyJmYW1pbHkiOiJCcmFkeSIsImdpdmVuIjoiTWljaGFlbCIsInBhcnNlLW5hbWVzIjpmYWxzZSwiZHJvcHBpbmctcGFydGljbGUiOiIiLCJub24tZHJvcHBpbmctcGFydGljbGUiOiIifSx7ImZhbWlseSI6Ikhpc2htZWgiLCJnaXZlbiI6Ikx5dGgiLCJwYXJzZS1uYW1lcyI6ZmFsc2UsImRyb3BwaW5nLXBhcnRpY2xlIjoiIiwibm9uLWRyb3BwaW5nLXBhcnRpY2xlIjoiIn0seyJmYW1pbHkiOiJBdHRyZWUiLCJnaXZlbiI6IkVtaWx5IiwicGFyc2UtbmFtZXMiOmZhbHNlLCJkcm9wcGluZy1wYXJ0aWNsZSI6IiIsIm5vbi1kcm9wcGluZy1wYXJ0aWNsZSI6IiJ9LHsiZmFtaWx5IjoiSGVpZ2h0bWFuIiwiZ2l2ZW4iOiJNZWxpc3NhIiwicGFyc2UtbmFtZXMiOmZhbHNlLCJkcm9wcGluZy1wYXJ0aWNsZSI6IiIsIm5vbi1kcm9wcGluZy1wYXJ0aWNsZSI6IiJ9LHsiZmFtaWx5IjoiQmFuZXJqZWUiLCJnaXZlbiI6IlJhamFyc2hp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IsIkRPSSI6IjEwLjExMzYvYm1qb3Blbi0yMDIwLTA0ODM5MSIsIklTU04iOiIyMDQ0NjA1NSIsImlzc3VlZCI6eyJkYXRlLXBhcnRzIjpbWzIwMjF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mlzc3VlIjoiMyIsInZvbHVtZSI6IjExIiwiZXhwYW5kZWRKb3VybmFsVGl0bGUiOiJCTUogT3BlbiJ9LCJpc1RlbXBvcmFyeSI6ZmFsc2V9XX0="/>
          <w:id w:val="1129105855"/>
          <w:placeholder>
            <w:docPart w:val="DefaultPlaceholder_-1854013440"/>
          </w:placeholder>
        </w:sdtPr>
        <w:sdtContent>
          <w:r w:rsidR="00647F63" w:rsidRPr="00834754">
            <w:rPr>
              <w:color w:val="000000" w:themeColor="text1"/>
              <w:sz w:val="22"/>
              <w:szCs w:val="22"/>
              <w:vertAlign w:val="superscript"/>
            </w:rPr>
            <w:t>9</w:t>
          </w:r>
        </w:sdtContent>
      </w:sdt>
      <w:r w:rsidR="007614F0" w:rsidRPr="00834754">
        <w:rPr>
          <w:sz w:val="22"/>
          <w:szCs w:val="22"/>
        </w:rPr>
        <w:t>.</w:t>
      </w:r>
    </w:p>
    <w:p w14:paraId="7831A641" w14:textId="6FC74BE3" w:rsidR="001841DD" w:rsidRPr="00834754" w:rsidRDefault="00AE2105" w:rsidP="005403CC">
      <w:pPr>
        <w:pStyle w:val="Heading1"/>
        <w:spacing w:before="0" w:line="360" w:lineRule="auto"/>
        <w:ind w:right="-193"/>
        <w:jc w:val="both"/>
        <w:rPr>
          <w:b w:val="0"/>
        </w:rPr>
      </w:pPr>
      <w:r w:rsidRPr="00834754">
        <w:t xml:space="preserve">Diagnostic </w:t>
      </w:r>
      <w:r w:rsidR="00EB6171" w:rsidRPr="00834754">
        <w:t>A</w:t>
      </w:r>
      <w:r w:rsidR="00557E61" w:rsidRPr="00834754">
        <w:t>ssessment</w:t>
      </w:r>
      <w:r w:rsidRPr="00834754">
        <w:t xml:space="preserve"> in Non-acute Settings</w:t>
      </w:r>
    </w:p>
    <w:p w14:paraId="1EC82BCC" w14:textId="3793DA5C" w:rsidR="00C442F6" w:rsidRPr="00834754" w:rsidRDefault="000F1F66" w:rsidP="001845B6">
      <w:pPr>
        <w:pStyle w:val="paragraph"/>
        <w:spacing w:before="0" w:beforeAutospacing="0" w:after="0" w:afterAutospacing="0" w:line="480" w:lineRule="auto"/>
        <w:ind w:right="-194"/>
        <w:jc w:val="both"/>
        <w:textAlignment w:val="baseline"/>
        <w:rPr>
          <w:sz w:val="22"/>
          <w:szCs w:val="22"/>
        </w:rPr>
      </w:pPr>
      <w:r w:rsidRPr="00834754">
        <w:rPr>
          <w:sz w:val="22"/>
          <w:szCs w:val="22"/>
        </w:rPr>
        <w:t>Quantitative multi-organ MRI</w:t>
      </w:r>
      <w:r w:rsidR="009812B7" w:rsidRPr="00834754">
        <w:rPr>
          <w:sz w:val="22"/>
          <w:szCs w:val="22"/>
        </w:rPr>
        <w:t xml:space="preserve"> </w:t>
      </w:r>
      <w:r w:rsidR="00F818AF" w:rsidRPr="00834754">
        <w:rPr>
          <w:sz w:val="22"/>
          <w:szCs w:val="22"/>
        </w:rPr>
        <w:t>(CoverScan, Perspectum, Oxford)</w:t>
      </w:r>
      <w:r w:rsidR="00210A7E" w:rsidRPr="00834754">
        <w:rPr>
          <w:sz w:val="22"/>
          <w:szCs w:val="22"/>
        </w:rPr>
        <w:t xml:space="preserve"> </w:t>
      </w:r>
      <w:r w:rsidRPr="00834754">
        <w:rPr>
          <w:sz w:val="22"/>
          <w:szCs w:val="22"/>
        </w:rPr>
        <w:t>was used to assess organ impairment as previously</w:t>
      </w:r>
      <w:r w:rsidR="00EE75A7" w:rsidRPr="00834754">
        <w:rPr>
          <w:sz w:val="22"/>
          <w:szCs w:val="22"/>
        </w:rPr>
        <w:t xml:space="preserve"> reported</w:t>
      </w:r>
      <w:r w:rsidR="00DA5FE7" w:rsidRPr="00834754">
        <w:rPr>
          <w:sz w:val="22"/>
          <w:szCs w:val="22"/>
        </w:rPr>
        <w:t xml:space="preserve"> </w:t>
      </w:r>
      <w:r w:rsidRPr="00834754">
        <w:rPr>
          <w:sz w:val="22"/>
          <w:szCs w:val="22"/>
        </w:rPr>
        <w:t>(Figure</w:t>
      </w:r>
      <w:r w:rsidR="00F3159F" w:rsidRPr="00834754">
        <w:rPr>
          <w:sz w:val="22"/>
          <w:szCs w:val="22"/>
        </w:rPr>
        <w:t xml:space="preserve"> S1</w:t>
      </w:r>
      <w:r w:rsidRPr="00834754">
        <w:rPr>
          <w:sz w:val="22"/>
          <w:szCs w:val="22"/>
        </w:rPr>
        <w:t>)</w:t>
      </w:r>
      <w:sdt>
        <w:sdtPr>
          <w:rPr>
            <w:sz w:val="22"/>
            <w:szCs w:val="22"/>
            <w:vertAlign w:val="superscript"/>
          </w:rPr>
          <w:tag w:val="MENDELEY_CITATION_v3_eyJjaXRhdGlvbklEIjoiTUVOREVMRVlfQ0lUQVRJT05fZWE1N2MwNWMtOGRkZC00OGJkLWIyY2QtNjIyNmNlMDYyMzlhIiwicHJvcGVydGllcyI6eyJub3RlSW5kZXgiOjB9LCJpc0VkaXRlZCI6ZmFsc2UsIm1hbnVhbE92ZXJyaWRlIjp7ImlzTWFudWFsbHlPdmVycmlkZGVuIjpmYWxzZSwiY2l0ZXByb2NUZXh0IjoiPHN1cD4xMDwvc3VwPiIsIm1hbnVhbE92ZXJyaWRlVGV4dCI6IiJ9LCJjaXRhdGlvbkl0ZW1zIjpbeyJpZCI6IjY1ZTkxMTFhLTA1YzEtM2RhMC1hMDk0LTU3NTJjZjBlOGYwMiIsIml0ZW1EYXRhIjp7InR5cGUiOiJhcnRpY2xlLWpvdXJuYWwiLCJpZCI6IjY1ZTkxMTFhLTA1YzEtM2RhMC1hMDk0LTU3NTJjZjBlOGYwMiIsInRpdGxlIjoiTXVsdGlvcmdhbiBpbXBhaXJtZW50IGluIGxvdy1yaXNrIGluZGl2aWR1YWxzIHdpdGggcG9zdC1DT1ZJRC0xOSBzeW5kcm9tZTogQSBwcm9zcGVjdGl2ZSwgY29tbXVuaXR5LWJhc2VkIHN0dWR5IiwiYXV0aG9yIjpbeyJmYW1pbHkiOiJEZW5uaXMiLCJnaXZlbiI6IkFuZHJlYSIsInBhcnNlLW5hbWVzIjpmYWxzZSwiZHJvcHBpbmctcGFydGljbGUiOiIiLCJub24tZHJvcHBpbmctcGFydGljbGUiOiIifSx7ImZhbWlseSI6IldhbWlsIiwiZ2l2ZW4iOiJNYWxnb3J6YXRhIiwicGFyc2UtbmFtZXMiOmZhbHNlLCJkcm9wcGluZy1wYXJ0aWNsZSI6IiIsIm5vbi1kcm9wcGluZy1wYXJ0aWNsZSI6IiJ9LHsiZmFtaWx5IjoiQWxiZXJ0cyIsImdpdmVuIjoiSm9oYW5uIiwicGFyc2UtbmFtZXMiOmZhbHNlLCJkcm9wcGluZy1wYXJ0aWNsZSI6IiIsIm5vbi1kcm9wcGluZy1wYXJ0aWNsZSI6IiJ9LHsiZmFtaWx5IjoiT2JlbiIsImdpdmVuIjoiSnVkZSIsInBhcnNlLW5hbWVzIjpmYWxzZSwiZHJvcHBpbmctcGFydGljbGUiOiIiLCJub24tZHJvcHBpbmctcGFydGljbGUiOiIifSx7ImZhbWlseSI6IkN1dGhiZXJ0c29uIiwiZ2l2ZW4iOiJEYW5pZWwgSi4iLCJwYXJzZS1uYW1lcyI6ZmFsc2UsImRyb3BwaW5nLXBhcnRpY2xlIjoiIiwibm9uLWRyb3BwaW5nLXBhcnRpY2xlIjoiIn0seyJmYW1pbHkiOiJXb290dG9uIiwiZ2l2ZW4iOiJEYW4iLCJwYXJzZS1uYW1lcyI6ZmFsc2UsImRyb3BwaW5nLXBhcnRpY2xlIjoiIiwibm9uLWRyb3BwaW5nLXBhcnRpY2xlIjoiIn0seyJmYW1pbHkiOiJDcm9va3MiLCJnaXZlbiI6Ik1pY2hhZWwiLCJwYXJzZS1uYW1lcyI6ZmFsc2UsImRyb3BwaW5nLXBhcnRpY2xlIjoiIiwibm9uLWRyb3BwaW5nLXBhcnRpY2xlIjoiIn0seyJmYW1pbHkiOiJHYWJiYXkiLCJnaXZlbiI6Ik1hcmsiLCJwYXJzZS1uYW1lcyI6ZmFsc2UsImRyb3BwaW5nLXBhcnRpY2xlIjoiIiwibm9uLWRyb3BwaW5nLXBhcnRpY2xlIjoiIn0seyJmYW1pbHkiOiJCcmFkeSIsImdpdmVuIjoiTWljaGFlbCIsInBhcnNlLW5hbWVzIjpmYWxzZSwiZHJvcHBpbmctcGFydGljbGUiOiIiLCJub24tZHJvcHBpbmctcGFydGljbGUiOiIifSx7ImZhbWlseSI6Ikhpc2htZWgiLCJnaXZlbiI6Ikx5dGgiLCJwYXJzZS1uYW1lcyI6ZmFsc2UsImRyb3BwaW5nLXBhcnRpY2xlIjoiIiwibm9uLWRyb3BwaW5nLXBhcnRpY2xlIjoiIn0seyJmYW1pbHkiOiJBdHRyZWUiLCJnaXZlbiI6IkVtaWx5IiwicGFyc2UtbmFtZXMiOmZhbHNlLCJkcm9wcGluZy1wYXJ0aWNsZSI6IiIsIm5vbi1kcm9wcGluZy1wYXJ0aWNsZSI6IiJ9LHsiZmFtaWx5IjoiSGVpZ2h0bWFuIiwiZ2l2ZW4iOiJNZWxpc3NhIiwicGFyc2UtbmFtZXMiOmZhbHNlLCJkcm9wcGluZy1wYXJ0aWNsZSI6IiIsIm5vbi1kcm9wcGluZy1wYXJ0aWNsZSI6IiJ9LHsiZmFtaWx5IjoiQmFuZXJqZWUiLCJnaXZlbiI6IlJhamFyc2hp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IsIkRPSSI6IjEwLjExMzYvYm1qb3Blbi0yMDIwLTA0ODM5MSIsIklTU04iOiIyMDQ0NjA1NSIsImlzc3VlZCI6eyJkYXRlLXBhcnRzIjpbWzIwMjF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mlzc3VlIjoiMyIsInZvbHVtZSI6IjExIiwiZXhwYW5kZWRKb3VybmFsVGl0bGUiOiJCTUogT3BlbiJ9LCJpc1RlbXBvcmFyeSI6ZmFsc2V9XX0="/>
          <w:id w:val="777733964"/>
          <w:placeholder>
            <w:docPart w:val="DefaultPlaceholder_-1854013440"/>
          </w:placeholder>
        </w:sdtPr>
        <w:sdtContent>
          <w:r w:rsidR="00647F63" w:rsidRPr="00834754">
            <w:rPr>
              <w:sz w:val="22"/>
              <w:szCs w:val="22"/>
              <w:vertAlign w:val="superscript"/>
            </w:rPr>
            <w:t>9</w:t>
          </w:r>
        </w:sdtContent>
      </w:sdt>
      <w:r w:rsidR="001F6F1E" w:rsidRPr="00834754">
        <w:rPr>
          <w:sz w:val="22"/>
          <w:szCs w:val="22"/>
        </w:rPr>
        <w:t>,</w:t>
      </w:r>
      <w:r w:rsidR="00EE2F20" w:rsidRPr="00834754">
        <w:rPr>
          <w:sz w:val="22"/>
          <w:szCs w:val="22"/>
        </w:rPr>
        <w:t xml:space="preserve"> using healthy controls </w:t>
      </w:r>
      <w:r w:rsidR="000843E2" w:rsidRPr="00834754">
        <w:rPr>
          <w:sz w:val="22"/>
          <w:szCs w:val="22"/>
        </w:rPr>
        <w:t>(no prior</w:t>
      </w:r>
      <w:r w:rsidR="00EE2F20" w:rsidRPr="00834754">
        <w:rPr>
          <w:sz w:val="22"/>
          <w:szCs w:val="22"/>
        </w:rPr>
        <w:t xml:space="preserve"> </w:t>
      </w:r>
      <w:r w:rsidR="000843E2" w:rsidRPr="00834754">
        <w:rPr>
          <w:sz w:val="22"/>
          <w:szCs w:val="22"/>
        </w:rPr>
        <w:t xml:space="preserve">COVID-19 </w:t>
      </w:r>
      <w:r w:rsidR="00EE2F20" w:rsidRPr="00834754">
        <w:rPr>
          <w:sz w:val="22"/>
          <w:szCs w:val="22"/>
        </w:rPr>
        <w:t>diagnos</w:t>
      </w:r>
      <w:r w:rsidR="000843E2" w:rsidRPr="00834754">
        <w:rPr>
          <w:sz w:val="22"/>
          <w:szCs w:val="22"/>
        </w:rPr>
        <w:t>is</w:t>
      </w:r>
      <w:r w:rsidR="00D918E8" w:rsidRPr="00834754">
        <w:rPr>
          <w:sz w:val="22"/>
          <w:szCs w:val="22"/>
        </w:rPr>
        <w:t>, no hospital discharge ≥4 months prior to enrolment and contraindications to MRI</w:t>
      </w:r>
      <w:r w:rsidR="001F6F1E" w:rsidRPr="00834754">
        <w:rPr>
          <w:sz w:val="22"/>
          <w:szCs w:val="22"/>
        </w:rPr>
        <w:t xml:space="preserve">; </w:t>
      </w:r>
      <w:r w:rsidR="00F73EAD" w:rsidRPr="00834754">
        <w:rPr>
          <w:sz w:val="22"/>
          <w:szCs w:val="22"/>
        </w:rPr>
        <w:t>59 in Oxford, 33 in London).</w:t>
      </w:r>
      <w:r w:rsidR="00FA5B54" w:rsidRPr="00834754">
        <w:rPr>
          <w:sz w:val="22"/>
          <w:szCs w:val="22"/>
        </w:rPr>
        <w:t xml:space="preserve"> Participants underwent a 40-minute </w:t>
      </w:r>
      <w:r w:rsidR="00C9569F" w:rsidRPr="00834754">
        <w:rPr>
          <w:sz w:val="22"/>
          <w:szCs w:val="22"/>
        </w:rPr>
        <w:t xml:space="preserve">MRI </w:t>
      </w:r>
      <w:r w:rsidR="00FA5B54" w:rsidRPr="00834754">
        <w:rPr>
          <w:sz w:val="22"/>
          <w:szCs w:val="22"/>
        </w:rPr>
        <w:t>scan of</w:t>
      </w:r>
      <w:r w:rsidR="00C9569F" w:rsidRPr="00834754">
        <w:rPr>
          <w:sz w:val="22"/>
          <w:szCs w:val="22"/>
        </w:rPr>
        <w:t xml:space="preserve"> </w:t>
      </w:r>
      <w:r w:rsidR="00FA5B54" w:rsidRPr="00834754">
        <w:rPr>
          <w:sz w:val="22"/>
          <w:szCs w:val="22"/>
        </w:rPr>
        <w:t xml:space="preserve">lungs, heart, kidney, liver, pancreas and spleen on 1.5T or 3T Siemens scanners </w:t>
      </w:r>
      <w:r w:rsidR="00AF7A47" w:rsidRPr="00834754">
        <w:rPr>
          <w:sz w:val="22"/>
          <w:szCs w:val="22"/>
        </w:rPr>
        <w:t xml:space="preserve">at </w:t>
      </w:r>
      <w:r w:rsidR="00CE6BD1" w:rsidRPr="00834754">
        <w:rPr>
          <w:sz w:val="22"/>
          <w:szCs w:val="22"/>
        </w:rPr>
        <w:t>three</w:t>
      </w:r>
      <w:r w:rsidR="00AF7A47" w:rsidRPr="00834754">
        <w:rPr>
          <w:sz w:val="22"/>
          <w:szCs w:val="22"/>
        </w:rPr>
        <w:t xml:space="preserve"> imaging sites </w:t>
      </w:r>
      <w:r w:rsidR="00FA5B54" w:rsidRPr="00834754">
        <w:rPr>
          <w:sz w:val="22"/>
          <w:szCs w:val="22"/>
        </w:rPr>
        <w:t>(</w:t>
      </w:r>
      <w:r w:rsidR="00FA5B54" w:rsidRPr="00834754">
        <w:rPr>
          <w:rStyle w:val="normaltextrun"/>
          <w:sz w:val="22"/>
          <w:szCs w:val="22"/>
        </w:rPr>
        <w:t>Oxford: MAGNETOM Aera 1.5T, Mayo Healthcare London</w:t>
      </w:r>
      <w:r w:rsidR="00FA5B54" w:rsidRPr="00834754">
        <w:rPr>
          <w:rStyle w:val="normaltextrun"/>
          <w:sz w:val="22"/>
          <w:szCs w:val="22"/>
          <w:u w:val="single"/>
        </w:rPr>
        <w:t>:</w:t>
      </w:r>
      <w:r w:rsidR="00FA5B54" w:rsidRPr="00834754">
        <w:rPr>
          <w:rStyle w:val="normaltextrun"/>
          <w:sz w:val="22"/>
          <w:szCs w:val="22"/>
        </w:rPr>
        <w:t xml:space="preserve"> MAGNETOM Vida 3T, Chenies Mews Imaging Centre London: MAGNETOM Prisma 3T). </w:t>
      </w:r>
      <w:r w:rsidR="00F4183F" w:rsidRPr="00834754">
        <w:rPr>
          <w:sz w:val="22"/>
          <w:szCs w:val="22"/>
        </w:rPr>
        <w:t>MR metrics</w:t>
      </w:r>
      <w:r w:rsidR="00F73EAD" w:rsidRPr="00834754">
        <w:rPr>
          <w:sz w:val="22"/>
          <w:szCs w:val="22"/>
        </w:rPr>
        <w:t xml:space="preserve"> were standardised</w:t>
      </w:r>
      <w:r w:rsidR="00F4183F" w:rsidRPr="00834754">
        <w:rPr>
          <w:sz w:val="22"/>
          <w:szCs w:val="22"/>
        </w:rPr>
        <w:t xml:space="preserve"> to deliver a </w:t>
      </w:r>
      <w:r w:rsidR="001F1BF2" w:rsidRPr="00834754">
        <w:rPr>
          <w:sz w:val="22"/>
          <w:szCs w:val="22"/>
        </w:rPr>
        <w:t>single report interpret</w:t>
      </w:r>
      <w:r w:rsidR="00E377FE" w:rsidRPr="00834754">
        <w:rPr>
          <w:sz w:val="22"/>
          <w:szCs w:val="22"/>
        </w:rPr>
        <w:t>able</w:t>
      </w:r>
      <w:r w:rsidR="001F1BF2" w:rsidRPr="00834754">
        <w:rPr>
          <w:sz w:val="22"/>
          <w:szCs w:val="22"/>
        </w:rPr>
        <w:t xml:space="preserve"> by </w:t>
      </w:r>
      <w:r w:rsidR="00E377FE" w:rsidRPr="00834754">
        <w:rPr>
          <w:sz w:val="22"/>
          <w:szCs w:val="22"/>
        </w:rPr>
        <w:t>clinicians</w:t>
      </w:r>
      <w:r w:rsidR="001F1BF2" w:rsidRPr="00834754">
        <w:rPr>
          <w:sz w:val="22"/>
          <w:szCs w:val="22"/>
        </w:rPr>
        <w:t xml:space="preserve">. Each report </w:t>
      </w:r>
      <w:r w:rsidR="002569D6" w:rsidRPr="00834754">
        <w:rPr>
          <w:sz w:val="22"/>
          <w:szCs w:val="22"/>
        </w:rPr>
        <w:t xml:space="preserve">included </w:t>
      </w:r>
      <w:r w:rsidR="00847D58" w:rsidRPr="00834754">
        <w:rPr>
          <w:sz w:val="22"/>
          <w:szCs w:val="22"/>
        </w:rPr>
        <w:t>49</w:t>
      </w:r>
      <w:r w:rsidR="00E27786" w:rsidRPr="00834754">
        <w:rPr>
          <w:sz w:val="22"/>
          <w:szCs w:val="22"/>
        </w:rPr>
        <w:t xml:space="preserve"> </w:t>
      </w:r>
      <w:r w:rsidR="002569D6" w:rsidRPr="00834754">
        <w:rPr>
          <w:sz w:val="22"/>
          <w:szCs w:val="22"/>
        </w:rPr>
        <w:t xml:space="preserve">organ-specific </w:t>
      </w:r>
      <w:r w:rsidR="00E27786" w:rsidRPr="00834754">
        <w:rPr>
          <w:sz w:val="22"/>
          <w:szCs w:val="22"/>
        </w:rPr>
        <w:t>metrics</w:t>
      </w:r>
      <w:r w:rsidR="002569D6" w:rsidRPr="00834754">
        <w:rPr>
          <w:sz w:val="22"/>
          <w:szCs w:val="22"/>
        </w:rPr>
        <w:t xml:space="preserve"> with reference ranges to determine impairment</w:t>
      </w:r>
      <w:r w:rsidR="00601AA8" w:rsidRPr="00834754">
        <w:rPr>
          <w:sz w:val="22"/>
          <w:szCs w:val="22"/>
        </w:rPr>
        <w:t xml:space="preserve"> (</w:t>
      </w:r>
      <w:r w:rsidR="007F6D8F" w:rsidRPr="00834754">
        <w:rPr>
          <w:sz w:val="22"/>
          <w:szCs w:val="22"/>
        </w:rPr>
        <w:t>updated</w:t>
      </w:r>
      <w:r w:rsidR="00601AA8" w:rsidRPr="00834754">
        <w:rPr>
          <w:sz w:val="22"/>
          <w:szCs w:val="22"/>
        </w:rPr>
        <w:t xml:space="preserve"> from </w:t>
      </w:r>
      <w:r w:rsidR="00573EFF" w:rsidRPr="00834754">
        <w:rPr>
          <w:sz w:val="22"/>
          <w:szCs w:val="22"/>
        </w:rPr>
        <w:t xml:space="preserve">our prior </w:t>
      </w:r>
      <w:r w:rsidR="00647F63" w:rsidRPr="00834754">
        <w:rPr>
          <w:sz w:val="22"/>
          <w:szCs w:val="22"/>
        </w:rPr>
        <w:t>study</w:t>
      </w:r>
      <w:r w:rsidR="00647F63" w:rsidRPr="00834754">
        <w:rPr>
          <w:sz w:val="22"/>
          <w:szCs w:val="22"/>
          <w:vertAlign w:val="superscript"/>
        </w:rPr>
        <w:t>1</w:t>
      </w:r>
      <w:r w:rsidR="00826DC7" w:rsidRPr="00834754">
        <w:rPr>
          <w:sz w:val="22"/>
          <w:szCs w:val="22"/>
          <w:vertAlign w:val="superscript"/>
        </w:rPr>
        <w:t>0</w:t>
      </w:r>
      <w:r w:rsidR="00601AA8" w:rsidRPr="00834754">
        <w:rPr>
          <w:sz w:val="22"/>
          <w:szCs w:val="22"/>
        </w:rPr>
        <w:t xml:space="preserve">) </w:t>
      </w:r>
      <w:r w:rsidR="002569D6" w:rsidRPr="00834754">
        <w:rPr>
          <w:sz w:val="22"/>
          <w:szCs w:val="22"/>
        </w:rPr>
        <w:t>after determining distribution of each metric in healthy control</w:t>
      </w:r>
      <w:r w:rsidR="00DF77CC" w:rsidRPr="00834754">
        <w:rPr>
          <w:sz w:val="22"/>
          <w:szCs w:val="22"/>
        </w:rPr>
        <w:t>s</w:t>
      </w:r>
      <w:r w:rsidR="002569D6" w:rsidRPr="00834754">
        <w:rPr>
          <w:sz w:val="22"/>
          <w:szCs w:val="22"/>
        </w:rPr>
        <w:t xml:space="preserve"> </w:t>
      </w:r>
      <w:r w:rsidR="00630900" w:rsidRPr="00834754">
        <w:rPr>
          <w:sz w:val="22"/>
          <w:szCs w:val="22"/>
        </w:rPr>
        <w:t xml:space="preserve">matched for age and sex </w:t>
      </w:r>
      <w:r w:rsidR="002569D6" w:rsidRPr="00834754">
        <w:rPr>
          <w:sz w:val="22"/>
          <w:szCs w:val="22"/>
        </w:rPr>
        <w:t>(</w:t>
      </w:r>
      <w:r w:rsidR="00DF77CC" w:rsidRPr="00834754">
        <w:rPr>
          <w:sz w:val="22"/>
          <w:szCs w:val="22"/>
        </w:rPr>
        <w:t>n</w:t>
      </w:r>
      <w:r w:rsidR="002569D6" w:rsidRPr="00834754">
        <w:rPr>
          <w:sz w:val="22"/>
          <w:szCs w:val="22"/>
        </w:rPr>
        <w:t xml:space="preserve">=92) </w:t>
      </w:r>
      <w:r w:rsidR="007F6D8F" w:rsidRPr="00834754">
        <w:rPr>
          <w:sz w:val="22"/>
          <w:szCs w:val="22"/>
        </w:rPr>
        <w:t>and for organ volumes from healthy controls representing complete sex and height subgroups (N=183</w:t>
      </w:r>
      <w:r w:rsidR="0032287D" w:rsidRPr="00834754">
        <w:rPr>
          <w:sz w:val="22"/>
          <w:szCs w:val="22"/>
        </w:rPr>
        <w:t>5</w:t>
      </w:r>
      <w:r w:rsidR="007F6D8F" w:rsidRPr="00834754">
        <w:rPr>
          <w:sz w:val="22"/>
          <w:szCs w:val="22"/>
        </w:rPr>
        <w:t xml:space="preserve">) </w:t>
      </w:r>
      <w:r w:rsidR="00DF77CC" w:rsidRPr="00834754">
        <w:rPr>
          <w:sz w:val="22"/>
          <w:szCs w:val="22"/>
        </w:rPr>
        <w:t>in</w:t>
      </w:r>
      <w:r w:rsidR="007F6D8F" w:rsidRPr="00834754">
        <w:rPr>
          <w:sz w:val="22"/>
          <w:szCs w:val="22"/>
        </w:rPr>
        <w:t xml:space="preserve"> this study and UK Biobank</w:t>
      </w:r>
      <w:sdt>
        <w:sdtPr>
          <w:rPr>
            <w:color w:val="000000" w:themeColor="text1"/>
            <w:sz w:val="22"/>
            <w:szCs w:val="22"/>
            <w:vertAlign w:val="superscript"/>
          </w:rPr>
          <w:tag w:val="MENDELEY_CITATION_v3_eyJjaXRhdGlvbklEIjoiTUVOREVMRVlfQ0lUQVRJT05fMDM3NmNjMDUtZGQ3ZS00ZDExLTgxMmUtOGViZGNiNzk2NDk5IiwicHJvcGVydGllcyI6eyJub3RlSW5kZXgiOjB9LCJpc0VkaXRlZCI6ZmFsc2UsIm1hbnVhbE92ZXJyaWRlIjp7ImlzTWFudWFsbHlPdmVycmlkZGVuIjpmYWxzZSwiY2l0ZXByb2NUZXh0IjoiPHN1cD4xNTwvc3VwPiIsIm1hbnVhbE92ZXJyaWRlVGV4dCI6IiJ9LCJjaXRhdGlvbkl0ZW1zIjpbeyJpZCI6IjMzNzhiYTEwLTQ1YWMtMzNlNi1hMjQxLTBiMjllMDE2MTRhZCIsIml0ZW1EYXRhIjp7InR5cGUiOiJhcnRpY2xlLWpvdXJuYWwiLCJpZCI6IjMzNzhiYTEwLTQ1YWMtMzNlNi1hMjQxLTBiMjllMDE2MTRhZCIsInRpdGxlIjoiVUsgQmlvYmFuazogQW4gT3BlbiBBY2Nlc3MgUmVzb3VyY2UgZm9yIElkZW50aWZ5aW5nIHRoZSBDYXVzZXMgb2YgYSBXaWRlIFJhbmdlIG9mIENvbXBsZXggRGlzZWFzZXMgb2YgTWlkZGxlIGFuZCBPbGQgQWdlIiwiYXV0aG9yIjpbeyJmYW1pbHkiOiJTdWRsb3ciLCJnaXZlbiI6IkNhdGhpZSIsInBhcnNlLW5hbWVzIjpmYWxzZSwiZHJvcHBpbmctcGFydGljbGUiOiIiLCJub24tZHJvcHBpbmctcGFydGljbGUiOiIifSx7ImZhbWlseSI6IkdhbGxhY2hlciIsImdpdmVuIjoiSm9obiIsInBhcnNlLW5hbWVzIjpmYWxzZSwiZHJvcHBpbmctcGFydGljbGUiOiIiLCJub24tZHJvcHBpbmctcGFydGljbGUiOiIifSx7ImZhbWlseSI6IkFsbGVuIiwiZ2l2ZW4iOiJOYW9taSIsInBhcnNlLW5hbWVzIjpmYWxzZSwiZHJvcHBpbmctcGFydGljbGUiOiIiLCJub24tZHJvcHBpbmctcGFydGljbGUiOiIifSx7ImZhbWlseSI6IkJlcmFsIiwiZ2l2ZW4iOiJWYWxlcmllIiwicGFyc2UtbmFtZXMiOmZhbHNlLCJkcm9wcGluZy1wYXJ0aWNsZSI6IiIsIm5vbi1kcm9wcGluZy1wYXJ0aWNsZSI6IiJ9LHsiZmFtaWx5IjoiQnVydG9uIiwiZ2l2ZW4iOiJQYXVsIiwicGFyc2UtbmFtZXMiOmZhbHNlLCJkcm9wcGluZy1wYXJ0aWNsZSI6IiIsIm5vbi1kcm9wcGluZy1wYXJ0aWNsZSI6IiJ9LHsiZmFtaWx5IjoiRGFuZXNoIiwiZ2l2ZW4iOiJKb2huIiwicGFyc2UtbmFtZXMiOmZhbHNlLCJkcm9wcGluZy1wYXJ0aWNsZSI6IiIsIm5vbi1kcm9wcGluZy1wYXJ0aWNsZSI6IiJ9LHsiZmFtaWx5IjoiRG93bmV5IiwiZ2l2ZW4iOiJQYXVsIiwicGFyc2UtbmFtZXMiOmZhbHNlLCJkcm9wcGluZy1wYXJ0aWNsZSI6IiIsIm5vbi1kcm9wcGluZy1wYXJ0aWNsZSI6IiJ9LHsiZmFtaWx5IjoiRWxsaW90dCIsImdpdmVuIjoiUGF1bCIsInBhcnNlLW5hbWVzIjpmYWxzZSwiZHJvcHBpbmctcGFydGljbGUiOiIiLCJub24tZHJvcHBpbmctcGFydGljbGUiOiIifSx7ImZhbWlseSI6IkdyZWVuIiwiZ2l2ZW4iOiJKYW5lIiwicGFyc2UtbmFtZXMiOmZhbHNlLCJkcm9wcGluZy1wYXJ0aWNsZSI6IiIsIm5vbi1kcm9wcGluZy1wYXJ0aWNsZSI6IiJ9LHsiZmFtaWx5IjoiTGFuZHJheSIsImdpdmVuIjoiTWFydGluIiwicGFyc2UtbmFtZXMiOmZhbHNlLCJkcm9wcGluZy1wYXJ0aWNsZSI6IiIsIm5vbi1kcm9wcGluZy1wYXJ0aWNsZSI6IiJ9LHsiZmFtaWx5IjoiTGl1IiwiZ2l2ZW4iOiJCZXR0ZSIsInBhcnNlLW5hbWVzIjpmYWxzZSwiZHJvcHBpbmctcGFydGljbGUiOiIiLCJub24tZHJvcHBpbmctcGFydGljbGUiOiIifSx7ImZhbWlseSI6Ik1hdHRoZXdzIiwiZ2l2ZW4iOiJQYXVsIiwicGFyc2UtbmFtZXMiOmZhbHNlLCJkcm9wcGluZy1wYXJ0aWNsZSI6IiIsIm5vbi1kcm9wcGluZy1wYXJ0aWNsZSI6IiJ9LHsiZmFtaWx5IjoiT25nIiwiZ2l2ZW4iOiJHaW9rIiwicGFyc2UtbmFtZXMiOmZhbHNlLCJkcm9wcGluZy1wYXJ0aWNsZSI6IiIsIm5vbi1kcm9wcGluZy1wYXJ0aWNsZSI6IiJ9LHsiZmFtaWx5IjoiUGVsbCIsImdpdmVuIjoiSmlsbCIsInBhcnNlLW5hbWVzIjpmYWxzZSwiZHJvcHBpbmctcGFydGljbGUiOiIiLCJub24tZHJvcHBpbmctcGFydGljbGUiOiIifSx7ImZhbWlseSI6IlNpbG1hbiIsImdpdmVuIjoiQWxhbiIsInBhcnNlLW5hbWVzIjpmYWxzZSwiZHJvcHBpbmctcGFydGljbGUiOiIiLCJub24tZHJvcHBpbmctcGFydGljbGUiOiIifSx7ImZhbWlseSI6IllvdW5nIiwiZ2l2ZW4iOiJBbGFuIiwicGFyc2UtbmFtZXMiOmZhbHNlLCJkcm9wcGluZy1wYXJ0aWNsZSI6IiIsIm5vbi1kcm9wcGluZy1wYXJ0aWNsZSI6IiJ9LHsiZmFtaWx5IjoiU3Byb3NlbiIsImdpdmVuIjoiVGltIiwicGFyc2UtbmFtZXMiOmZhbHNlLCJkcm9wcGluZy1wYXJ0aWNsZSI6IiIsIm5vbi1kcm9wcGluZy1wYXJ0aWNsZSI6IiJ9LHsiZmFtaWx5IjoiUGVha21hbiIsImdpdmVuIjoiVGltIiwicGFyc2UtbmFtZXMiOmZhbHNlLCJkcm9wcGluZy1wYXJ0aWNsZSI6IiIsIm5vbi1kcm9wcGluZy1wYXJ0aWNsZSI6IiJ9LHsiZmFtaWx5IjoiQ29sbGlucyIsImdpdmVuIjoiUm9yeSIsInBhcnNlLW5hbWVzIjpmYWxzZSwiZHJvcHBpbmctcGFydGljbGUiOiIiLCJub24tZHJvcHBpbmctcGFydGljbGUiOiIifV0sImNvbnRhaW5lci10aXRsZSI6IlBMb1MgTWVkaWNpbmUiLCJET0kiOiIxMC4xMzcxL2pvdXJuYWwucG1lZC4xMDAxNzc5IiwiSVNTTiI6IjE1NDkxNjc2IiwiaXNzdWVkIjp7ImRhdGUtcGFydHMiOltbMjAxNV1dfSwiaXNzdWUiOiIzIiwidm9sdW1lIjoiMTIiLCJleHBhbmRlZEpvdXJuYWxUaXRsZSI6IlBMb1MgTWVkaWNpbmUifSwiaXNUZW1wb3JhcnkiOmZhbHNlfV19"/>
          <w:id w:val="1765836060"/>
          <w:placeholder>
            <w:docPart w:val="DefaultPlaceholder_-1854013440"/>
          </w:placeholder>
        </w:sdtPr>
        <w:sdtContent>
          <w:r w:rsidR="00647F63" w:rsidRPr="00834754">
            <w:rPr>
              <w:color w:val="000000" w:themeColor="text1"/>
              <w:sz w:val="22"/>
              <w:szCs w:val="22"/>
              <w:vertAlign w:val="superscript"/>
            </w:rPr>
            <w:t>13</w:t>
          </w:r>
        </w:sdtContent>
      </w:sdt>
      <w:r w:rsidR="006048FB" w:rsidRPr="00834754">
        <w:rPr>
          <w:color w:val="000000" w:themeColor="text1"/>
          <w:sz w:val="22"/>
          <w:szCs w:val="22"/>
          <w:vertAlign w:val="superscript"/>
        </w:rPr>
        <w:t xml:space="preserve"> </w:t>
      </w:r>
      <w:r w:rsidR="007F6D8F" w:rsidRPr="00834754">
        <w:rPr>
          <w:sz w:val="22"/>
          <w:szCs w:val="22"/>
        </w:rPr>
        <w:t>(Table S1a and b)</w:t>
      </w:r>
      <w:r w:rsidR="004451B6" w:rsidRPr="00834754">
        <w:rPr>
          <w:sz w:val="22"/>
          <w:szCs w:val="22"/>
        </w:rPr>
        <w:t>.</w:t>
      </w:r>
      <w:r w:rsidR="00F4183F" w:rsidRPr="00834754">
        <w:rPr>
          <w:sz w:val="22"/>
          <w:szCs w:val="22"/>
        </w:rPr>
        <w:t xml:space="preserve"> </w:t>
      </w:r>
      <w:r w:rsidR="00765D05" w:rsidRPr="00834754">
        <w:rPr>
          <w:sz w:val="22"/>
          <w:szCs w:val="22"/>
        </w:rPr>
        <w:t>R</w:t>
      </w:r>
      <w:r w:rsidR="00B9625A" w:rsidRPr="00834754">
        <w:rPr>
          <w:sz w:val="22"/>
          <w:szCs w:val="22"/>
        </w:rPr>
        <w:t>epeatability</w:t>
      </w:r>
      <w:r w:rsidR="00443FBF" w:rsidRPr="00834754">
        <w:rPr>
          <w:sz w:val="22"/>
          <w:szCs w:val="22"/>
        </w:rPr>
        <w:t xml:space="preserve"> of the metrics was </w:t>
      </w:r>
      <w:r w:rsidR="00561CC7" w:rsidRPr="00834754">
        <w:rPr>
          <w:sz w:val="22"/>
          <w:szCs w:val="22"/>
        </w:rPr>
        <w:t>evaluat</w:t>
      </w:r>
      <w:r w:rsidR="00850A4A" w:rsidRPr="00834754">
        <w:rPr>
          <w:sz w:val="22"/>
          <w:szCs w:val="22"/>
        </w:rPr>
        <w:t xml:space="preserve">ed </w:t>
      </w:r>
      <w:r w:rsidR="00443FBF" w:rsidRPr="00834754">
        <w:rPr>
          <w:sz w:val="22"/>
          <w:szCs w:val="22"/>
        </w:rPr>
        <w:t>in healthy controls</w:t>
      </w:r>
      <w:r w:rsidR="00B9625A" w:rsidRPr="00834754">
        <w:rPr>
          <w:sz w:val="22"/>
          <w:szCs w:val="22"/>
        </w:rPr>
        <w:t xml:space="preserve"> using standardized performance testing criteria</w:t>
      </w:r>
      <w:r w:rsidR="00443FBF" w:rsidRPr="00834754">
        <w:rPr>
          <w:sz w:val="22"/>
          <w:szCs w:val="22"/>
        </w:rPr>
        <w:t>.</w:t>
      </w:r>
      <w:r w:rsidR="00F4183F" w:rsidRPr="00834754">
        <w:rPr>
          <w:sz w:val="22"/>
          <w:szCs w:val="22"/>
        </w:rPr>
        <w:t xml:space="preserve"> </w:t>
      </w:r>
      <w:r w:rsidR="00682D3D" w:rsidRPr="00834754">
        <w:rPr>
          <w:sz w:val="22"/>
          <w:szCs w:val="22"/>
        </w:rPr>
        <w:t xml:space="preserve">Technical success was determined by </w:t>
      </w:r>
      <w:r w:rsidR="00C17FAE" w:rsidRPr="00834754">
        <w:rPr>
          <w:sz w:val="22"/>
          <w:szCs w:val="22"/>
        </w:rPr>
        <w:t>reporting quality-</w:t>
      </w:r>
      <w:r w:rsidR="000B0BD9" w:rsidRPr="00834754">
        <w:rPr>
          <w:sz w:val="22"/>
          <w:szCs w:val="22"/>
        </w:rPr>
        <w:t>assured measures for each variable</w:t>
      </w:r>
      <w:r w:rsidR="004F2DCD" w:rsidRPr="00834754">
        <w:rPr>
          <w:sz w:val="22"/>
          <w:szCs w:val="22"/>
        </w:rPr>
        <w:t xml:space="preserve"> reported herein</w:t>
      </w:r>
      <w:r w:rsidR="000B0BD9" w:rsidRPr="00834754">
        <w:rPr>
          <w:sz w:val="22"/>
          <w:szCs w:val="22"/>
        </w:rPr>
        <w:t>, and overall</w:t>
      </w:r>
      <w:r w:rsidR="009274A2" w:rsidRPr="00834754">
        <w:rPr>
          <w:sz w:val="22"/>
          <w:szCs w:val="22"/>
        </w:rPr>
        <w:t>,</w:t>
      </w:r>
      <w:r w:rsidR="000B0BD9" w:rsidRPr="00834754">
        <w:rPr>
          <w:sz w:val="22"/>
          <w:szCs w:val="22"/>
        </w:rPr>
        <w:t xml:space="preserve"> in delivering a </w:t>
      </w:r>
      <w:r w:rsidR="00D971E3" w:rsidRPr="00834754">
        <w:rPr>
          <w:sz w:val="22"/>
          <w:szCs w:val="22"/>
        </w:rPr>
        <w:t>report</w:t>
      </w:r>
      <w:r w:rsidR="000B0BD9" w:rsidRPr="00834754">
        <w:rPr>
          <w:sz w:val="22"/>
          <w:szCs w:val="22"/>
        </w:rPr>
        <w:t xml:space="preserve"> for </w:t>
      </w:r>
      <w:r w:rsidR="00D971E3" w:rsidRPr="00834754">
        <w:rPr>
          <w:sz w:val="22"/>
          <w:szCs w:val="22"/>
        </w:rPr>
        <w:t xml:space="preserve">each </w:t>
      </w:r>
      <w:r w:rsidR="000B0BD9" w:rsidRPr="00834754">
        <w:rPr>
          <w:sz w:val="22"/>
          <w:szCs w:val="22"/>
        </w:rPr>
        <w:t>patient.</w:t>
      </w:r>
      <w:r w:rsidR="00C17FAE" w:rsidRPr="00834754">
        <w:rPr>
          <w:sz w:val="22"/>
          <w:szCs w:val="22"/>
        </w:rPr>
        <w:t xml:space="preserve"> </w:t>
      </w:r>
    </w:p>
    <w:p w14:paraId="0E060C00" w14:textId="2375467A" w:rsidR="000E64C9" w:rsidRPr="00834754" w:rsidRDefault="76C979D5" w:rsidP="005403CC">
      <w:pPr>
        <w:pStyle w:val="Heading1"/>
        <w:spacing w:before="0" w:line="360" w:lineRule="auto"/>
        <w:ind w:right="-193"/>
        <w:jc w:val="both"/>
        <w:rPr>
          <w:b w:val="0"/>
        </w:rPr>
      </w:pPr>
      <w:r w:rsidRPr="00834754">
        <w:t>Symptoms</w:t>
      </w:r>
      <w:r w:rsidR="00B32227" w:rsidRPr="00834754">
        <w:t>, Function and Organ Impairment</w:t>
      </w:r>
      <w:r w:rsidRPr="00834754">
        <w:t xml:space="preserve"> </w:t>
      </w:r>
    </w:p>
    <w:p w14:paraId="5923F421" w14:textId="4EF492C7" w:rsidR="00934718" w:rsidRPr="00834754" w:rsidRDefault="00AE2105" w:rsidP="00F10AB7">
      <w:pPr>
        <w:spacing w:line="480" w:lineRule="auto"/>
        <w:ind w:right="-194"/>
        <w:jc w:val="both"/>
        <w:rPr>
          <w:rStyle w:val="normaltextrun"/>
          <w:b/>
          <w:sz w:val="22"/>
          <w:szCs w:val="22"/>
        </w:rPr>
      </w:pPr>
      <w:r w:rsidRPr="00834754">
        <w:rPr>
          <w:sz w:val="22"/>
          <w:szCs w:val="22"/>
        </w:rPr>
        <w:t>A</w:t>
      </w:r>
      <w:r w:rsidR="00DF77CC" w:rsidRPr="00834754">
        <w:rPr>
          <w:sz w:val="22"/>
          <w:szCs w:val="22"/>
        </w:rPr>
        <w:t>ssessment</w:t>
      </w:r>
      <w:r w:rsidR="000E64C9" w:rsidRPr="00834754">
        <w:rPr>
          <w:sz w:val="22"/>
          <w:szCs w:val="22"/>
        </w:rPr>
        <w:t xml:space="preserve"> focus</w:t>
      </w:r>
      <w:r w:rsidR="00DF77CC" w:rsidRPr="00834754">
        <w:rPr>
          <w:sz w:val="22"/>
          <w:szCs w:val="22"/>
        </w:rPr>
        <w:t>ed</w:t>
      </w:r>
      <w:r w:rsidR="000E64C9" w:rsidRPr="00834754">
        <w:rPr>
          <w:sz w:val="22"/>
          <w:szCs w:val="22"/>
        </w:rPr>
        <w:t xml:space="preserve"> on commonly reported symptoms, </w:t>
      </w:r>
      <w:r w:rsidR="00CF0C5F" w:rsidRPr="00834754">
        <w:rPr>
          <w:sz w:val="22"/>
          <w:szCs w:val="22"/>
        </w:rPr>
        <w:t>HR</w:t>
      </w:r>
      <w:r w:rsidR="000E64C9" w:rsidRPr="00834754">
        <w:rPr>
          <w:sz w:val="22"/>
          <w:szCs w:val="22"/>
        </w:rPr>
        <w:t>QoL</w:t>
      </w:r>
      <w:r w:rsidR="00F45A08" w:rsidRPr="00834754">
        <w:rPr>
          <w:sz w:val="22"/>
          <w:szCs w:val="22"/>
          <w:vertAlign w:val="superscript"/>
        </w:rPr>
        <w:t>9</w:t>
      </w:r>
      <w:r w:rsidR="000E64C9" w:rsidRPr="00834754">
        <w:rPr>
          <w:sz w:val="22"/>
          <w:szCs w:val="22"/>
        </w:rPr>
        <w:t xml:space="preserve"> and degree of breathlessness (Dyspnoea 12 scale</w:t>
      </w:r>
      <w:sdt>
        <w:sdtPr>
          <w:rPr>
            <w:color w:val="000000"/>
            <w:sz w:val="22"/>
            <w:szCs w:val="22"/>
            <w:vertAlign w:val="superscript"/>
          </w:rPr>
          <w:tag w:val="MENDELEY_CITATION_v3_eyJjaXRhdGlvbklEIjoiTUVOREVMRVlfQ0lUQVRJT05fZmI2NmI5MWItNDkwNC00MTBmLTg2NjctNDY1ODIyMzRkYzZmIiwicHJvcGVydGllcyI6eyJub3RlSW5kZXgiOjB9LCJpc0VkaXRlZCI6ZmFsc2UsIm1hbnVhbE92ZXJyaWRlIjp7ImlzTWFudWFsbHlPdmVycmlkZGVuIjpmYWxzZSwiY2l0ZXByb2NUZXh0IjoiPHN1cD44PC9zdXA+IiwibWFudWFsT3ZlcnJpZGVUZXh0IjoiIn0sImNpdGF0aW9uSXRlbXMiOlt7ImlkIjoiYzU2YzRkYmYtOGVkMC0zNzY0LTkyMTgtNWFiMGM0NWVmZGYzIiwiaXRlbURhdGEiOnsidHlwZSI6ImFydGljbGUtam91cm5hbCIsImlkIjoiYzU2YzRkYmYtOGVkMC0zNzY0LTkyMTgtNWFiMGM0NWVmZGYzIiwidGl0bGUiOiJQb3N0LUNPVklELTE5IGFzc2Vzc21lbnQgaW4gYSBzcGVjaWFsaXN0IGNsaW5pY2FsIHNlcnZpY2U6IEEgMTItbW9udGgsIHNpbmdsZS1jZW50cmUsIHByb3NwZWN0aXZlIHN0dWR5IGluIDEzMjUgaW5kaXZpZHVhbHMiLCJhdXRob3IiOlt7ImZhbWlseSI6IkhlaWdodG1hbiIsImdpdmVuIjoiTWVsaXNzYSIsInBhcnNlLW5hbWVzIjpmYWxzZSwiZHJvcHBpbmctcGFydGljbGUiOiIiLCJub24tZHJvcHBpbmctcGFydGljbGUiOiIifSx7ImZhbWlseSI6IlByYXNoYXIiLCJnaXZlbiI6IkphaSIsInBhcnNlLW5hbWVzIjpmYWxzZSwiZHJvcHBpbmctcGFydGljbGUiOiIiLCJub24tZHJvcHBpbmctcGFydGljbGUiOiIifSx7ImZhbWlseSI6IkhpbGxtYW4iLCJnaXZlbiI6IlRvYnkgRS4iLCJwYXJzZS1uYW1lcyI6ZmFsc2UsImRyb3BwaW5nLXBhcnRpY2xlIjoiIiwibm9uLWRyb3BwaW5nLXBhcnRpY2xlIjoiIn0seyJmYW1pbHkiOiJNYXJrcyIsImdpdmVuIjoiTWljaGFlbCIsInBhcnNlLW5hbWVzIjpmYWxzZSwiZHJvcHBpbmctcGFydGljbGUiOiIiLCJub24tZHJvcHBpbmctcGFydGljbGUiOiIifSx7ImZhbWlseSI6IkxpdmluZ3N0b24iLCJnaXZlbiI6IlJlYmVjY2EiLCJwYXJzZS1uYW1lcyI6ZmFsc2UsImRyb3BwaW5nLXBhcnRpY2xlIjoiIiwibm9uLWRyb3BwaW5nLXBhcnRpY2xlIjoiIn0seyJmYW1pbHkiOiJSaWRzZGFsZSIsImdpdmVuIjoiSGVpZGkgQS4iLCJwYXJzZS1uYW1lcyI6ZmFsc2UsImRyb3BwaW5nLXBhcnRpY2xlIjoiIiwibm9uLWRyb3BwaW5nLXBhcnRpY2xlIjoiIn0seyJmYW1pbHkiOiJCZWxsIiwiZ2l2ZW4iOiJSb2JlcnQiLCJwYXJzZS1uYW1lcyI6ZmFsc2UsImRyb3BwaW5nLXBhcnRpY2xlIjoiIiwibm9uLWRyb3BwaW5nLXBhcnRpY2xlIjoiIn0seyJmYW1pbHkiOiJaYW5kaSIsImdpdmVuIjoiTWljaGFlbCIsInBhcnNlLW5hbWVzIjpmYWxzZSwiZHJvcHBpbmctcGFydGljbGUiOiIiLCJub24tZHJvcHBpbmctcGFydGljbGUiOiIifSx7ImZhbWlseSI6Ik1jTmFtYXJhIiwiZ2l2ZW4iOiJQYXRyaWNpYSIsInBhcnNlLW5hbWVzIjpmYWxzZSwiZHJvcHBpbmctcGFydGljbGUiOiIiLCJub24tZHJvcHBpbmctcGFydGljbGUiOiIifSx7ImZhbWlseSI6IkNoYXVoYW4iLCJnaXZlbiI6IkFsaXNoYSIsInBhcnNlLW5hbWVzIjpmYWxzZSwiZHJvcHBpbmctcGFydGljbGUiOiIiLCJub24tZHJvcHBpbmctcGFydGljbGUiOiIifSx7ImZhbWlseSI6IkRlbm5lbnkiLCJnaXZlbiI6IkVtbWEiLCJwYXJzZS1uYW1lcyI6ZmFsc2UsImRyb3BwaW5nLXBhcnRpY2xlIjoiIiwibm9uLWRyb3BwaW5nLXBhcnRpY2xlIjoiIn0seyJmYW1pbHkiOiJBc3RpbiIsImdpdmVuIjoiUm9uYW4iLCJwYXJzZS1uYW1lcyI6ZmFsc2UsImRyb3BwaW5nLXBhcnRpY2xlIjoiIiwibm9uLWRyb3BwaW5nLXBhcnRpY2xlIjoiIn0seyJmYW1pbHkiOiJQdXJjZWxsIiwiZ2l2ZW4iOiJIZWxlbiIsInBhcnNlLW5hbWVzIjpmYWxzZSwiZHJvcHBpbmctcGFydGljbGUiOiIiLCJub24tZHJvcHBpbmctcGFydGljbGUiOiIifSx7ImZhbWlseSI6IkF0dHJlZSIsImdpdmVuIjoiRW1pbHkiLCJwYXJzZS1uYW1lcyI6ZmFsc2UsImRyb3BwaW5nLXBhcnRpY2xlIjoiIiwibm9uLWRyb3BwaW5nLXBhcnRpY2xlIjoiIn0seyJmYW1pbHkiOiJIaXNobWVoIiwiZ2l2ZW4iOiJMeXRoIiwicGFyc2UtbmFtZXMiOmZhbHNlLCJkcm9wcGluZy1wYXJ0aWNsZSI6IiIsIm5vbi1kcm9wcGluZy1wYXJ0aWNsZSI6IiJ9LHsiZmFtaWx5IjoiUHJlc2NvdHQiLCJnaXZlbiI6IkdvcmRvbiIsInBhcnNlLW5hbWVzIjpmYWxzZSwiZHJvcHBpbmctcGFydGljbGUiOiIiLCJub24tZHJvcHBpbmctcGFydGljbGUiOiIifSx7ImZhbWlseSI6IkV2YW5zIiwiZ2l2ZW4iOiJSZWJlY2NhIiwicGFyc2UtbmFtZXMiOmZhbHNlLCJkcm9wcGluZy1wYXJ0aWNsZSI6IiIsIm5vbi1kcm9wcGluZy1wYXJ0aWNsZSI6IiJ9LHsiZmFtaWx5IjoiTWVodGEiLCJnaXZlbiI6IlB1amEiLCJwYXJzZS1uYW1lcyI6ZmFsc2UsImRyb3BwaW5nLXBhcnRpY2xlIjoiIiwibm9uLWRyb3BwaW5nLXBhcnRpY2xlIjoiIn0seyJmYW1pbHkiOiJCcmVubmFuIiwiZ2l2ZW4iOiJFd2VuIiwicGFyc2UtbmFtZXMiOmZhbHNlLCJkcm9wcGluZy1wYXJ0aWNsZSI6IiIsIm5vbi1kcm9wcGluZy1wYXJ0aWNsZSI6IiJ9LHsiZmFtaWx5IjoiQnJvd24iLCJnaXZlbiI6IkplcmVteSBTLiIsInBhcnNlLW5hbWVzIjpmYWxzZSwiZHJvcHBpbmctcGFydGljbGUiOiIiLCJub24tZHJvcHBpbmctcGFydGljbGUiOiIifSx7ImZhbWlseSI6IlBvcnRlciIsImdpdmVuIjoiSm9hbm5hIiwicGFyc2UtbmFtZXMiOmZhbHNlLCJkcm9wcGluZy1wYXJ0aWNsZSI6IiIsIm5vbi1kcm9wcGluZy1wYXJ0aWNsZSI6IiJ9LHsiZmFtaWx5IjoiTG9nYW4iLCJnaXZlbiI6IlNhcmFoIiwicGFyc2UtbmFtZXMiOmZhbHNlLCJkcm9wcGluZy1wYXJ0aWNsZSI6IiIsIm5vbi1kcm9wcGluZy1wYXJ0aWNsZSI6IiJ9LHsiZmFtaWx5IjoiV2FsbCIsImdpdmVuIjoiRW1tYSIsInBhcnNlLW5hbWVzIjpmYWxzZSwiZHJvcHBpbmctcGFydGljbGUiOiIiLCJub24tZHJvcHBpbmctcGFydGljbGUiOiIifSx7ImZhbWlseSI6IkRlaGJpIiwiZ2l2ZW4iOiJIYWtpbSBNb3VsYXkiLCJwYXJzZS1uYW1lcyI6ZmFsc2UsImRyb3BwaW5nLXBhcnRpY2xlIjoiIiwibm9uLWRyb3BwaW5nLXBhcnRpY2xlIjoiIn0seyJmYW1pbHkiOiJDb25lIiwiZ2l2ZW4iOiJTdGVwaGVu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BSZXNwaXJhdG9yeSBSZXNlYXJjaCIsIkRPSSI6IjEwLjExMzYvYm1qcmVzcC0yMDIxLTAwMTA0MSIsIklTU04iOiIyMDUyNDQzOSIsImlzc3VlZCI6eyJkYXRlLXBhcnRzIjpbWzIwMjFdXX0sImFic3RyYWN0IjoiSW50cm9kdWN0aW9uIFBvc3QtQ09WSUQtMTkgY29tcGxpY2F0aW9ucyByZXF1aXJlIHNpbXVsdGFuZW91cyBjaGFyYWN0ZXJpc2F0aW9uIGFuZCBtYW5hZ2VtZW50IHRvIHBsYW4gcG9saWN5IGFuZCBoZWFsdGggc3lzdGVtIHJlc3BvbnNlcy4gV2UgZGVzY3JpYmUgdGhlIDEyLW1vbnRoIGV4cGVyaWVuY2Ugb2YgdGhlIGZpcnN0IFVLIGRlZGljYXRlZCBwb3N0LUNPVklELTE5IGNsaW5pY2FsIHNlcnZpY2UgdG8gaW5jbHVkZSBob3NwaXRhbGlzZWQgYW5kIG5vbi1ob3NwaXRhbGlzZWQgcGF0aWVudHMuIE1ldGhvZHMgSW4gYSBzaW5nbGUtY2VudHJlLCBvYnNlcnZhdGlvbmFsIGFuYWx5c2lzLCB3ZSByZXBvcnQgdGhlIGRlbW9ncmFwaGljcywgc3ltcHRvbXMsIGNvbW9yYmlkaXRpZXMsIGludmVzdGlnYXRpb25zLCB0cmVhdG1lbnRzLCBmdW5jdGlvbmFsIHJlY292ZXJ5LCBzcGVjaWFsaXN0IHJlZmVycmFsIGFuZCByZWhhYmlsaXRhdGlvbiBvZiAxMzI1IGluZGl2aWR1YWxzIGFzc2Vzc2VkIGF0IHRoZSBVbml2ZXJzaXR5IENvbGxlZ2UgTG9uZG9uIEhvc3BpdGFscyBwb3N0LUNPVklELTE5IHNlcnZpY2UgYmV0d2VlbiBBcHJpbCAyMDIwIGFuZCBBcHJpbCAyMDIxLCBjb21wYXJpbmcgYnkgcmVmZXJyYWwgcm91dGU6IHBvc3Rob3NwaXRhbGlzZWQgKFBIKSwgbm9uLWhvc3BpdGFsaXNlZCAoTkgpIGFuZCBwb3N0IGVtZXJnZW5jeSBkZXBhcnRtZW50IChQRUQpLiBTeW1wdG9tcyBhc3NvY2lhdGVkIHdpdGggcG9vciByZWNvdmVyeSBvciBpbmFiaWxpdHkgdG8gcmV0dXJuIHRvIHdvcmsgZnVsbCB0aW1lIHdlcmUgYXNzZXNzZWQgdXNpbmcgbXVsdGl2YXJpYWJsZSBsb2dpc3RpYyByZWdyZXNzaW9uLiBSZXN1bHRzIDEzMjUgaW5kaXZpZHVhbHMgd2VyZSBhc3Nlc3NlZCAoUEg6IDU0NywgNDEuMyU7IFBFRDogMjEyLCAxNiU7IE5IOiA1NjYsIDQyLjclKS4gQ29tcGFyZWQgd2l0aCB0aGUgUEggYW5kIFBFRCBncm91cHMsIHRoZSBOSCBncm91cCB3ZXJlIHlvdW5nZXIgKG1lZGlhbiA0NC42ICgzNS42LTUyLjgpIHllYXJzIHZzIDU4LjMgKDQ3LjAtNjcuNykgeWVhcnMgYW5kIDQ4LjUgKDM5LjQtNTUuNykgeWVhcnMpLCBtb3JlIGxpa2VseSB0byBiZSBmZW1hbGUgKDY4LjIlLCA0My4wJSBhbmQgNTkuOSUpLCBsZXNzIGxpa2VseSB0byBiZSBvZiBldGhuaWMgbWlub3JpdHkgKDMwLjklLCA1Mi43JSBhbmQgNDEuMCUpIG9yIHNlZW4gbGF0ZXIgYWZ0ZXIgc3ltcHRvbSBvbnNldCAobWVkaWFuIChJUVIpOiAxOTQgKDExOC0yOTgpIGRheXMsIDY5ICg1MS0xMTEpIGRheXMgYW5kIDc2ICg1NS0xMjgpIGRheXM7IGFsbCBwPDAuMDAwMSkuIEFsbCBncm91cHMgaGFkIHNpbWlsYXIgcmF0ZXMgb2Ygb253YXJkIHNwZWNpYWxpc3QgcmVmZXJyYWwgKE5IIDE4LjclLCBQSCAxNi4xJSBhbmQgUEVEIDE4LjklLCBwPTAuNDUyKSBhbmQgd2VyZSBtb3JlIGxpa2VseSB0byByZXF1aXJlIHN1cHBvcnQgZm9yIGJyZWF0aGxlc3NuZXNzICgyMy43JSwgNS41JSBhbmQgMTUuMSUsIHA8MC4wMDEpIGFuZCBmYXRpZ3VlICgxNy44JSwgNC44JSBhbmQgOC4wJSwgcDwwLjAwMSkuIEhvc3BpdGFsaXNlZCBwYXRpZW50cyBoYWQgaGlnaGVyIHJhdGVzIG9mIHB1bG1vbmFyeSBlbWJvbGksIHBlcnNpc3RlbnQgbHVuZyBpbnRlcnN0aXRpYWwgYWJub3JtYWxpdGllcyBhbmQgb3RoZXIgb3JnYW4gaW1wYWlybWVudC4gNzE2ICg1NC4wJSkgaW5kaXZpZHVhbHMgcmVwb3J0ZWQgPDc1JSBvcHRpbWFsIGhlYWx0aCAobWVkaWFuIDcwJSwgSVFSIDU1JS04NSUpLiBMZXNzIHRoYW4gaGFsZiBvZiBlbXBsb3llZCBpbmRpdmlkdWFscyBjb3VsZCByZXR1cm4gdG8gd29yayBmdWxsIHRpbWUgYXQgZmlyc3QgYXNzZXNzbWVudC4gQ29uY2x1c2lvbiBQb3N0LUNPVklELTE5IHN5bXB0b21zIHdlcmUgc2lnbmlmaWNhbnQgaW4gUEggYW5kIE5IIHBhdGllbnRzLCB3aXRoIHNpZ25pZmljYW50IG9uZ29pbmcgaGVhbHRoY2FyZSBuZWVkcyBhbmQgdXRpbGlzYXRpb24uIFRyaWFscyBvZiBpbnRlcnZlbnRpb25zIGFuZCBwYXRpZW50LWNlbnRyZWQgcGF0aHdheXMgZm9yIGRpYWdub3N0aWMgYW5kIHRyZWF0bWVudCBhcHByb2FjaGVzIGFyZSB1cmdlbnRseSByZXF1aXJlZC4iLCJpc3N1ZSI6IjEiLCJ2b2x1bWUiOiI4IiwiZXhwYW5kZWRKb3VybmFsVGl0bGUiOiJCTUogT3BlbiBSZXNwaXJhdG9yeSBSZXNlYXJjaCJ9LCJpc1RlbXBvcmFyeSI6ZmFsc2V9XX0="/>
          <w:id w:val="1241899786"/>
          <w:placeholder>
            <w:docPart w:val="DefaultPlaceholder_-1854013440"/>
          </w:placeholder>
        </w:sdtPr>
        <w:sdtContent>
          <w:r w:rsidR="00F45A08" w:rsidRPr="00834754">
            <w:rPr>
              <w:color w:val="000000"/>
              <w:sz w:val="22"/>
              <w:szCs w:val="22"/>
              <w:vertAlign w:val="superscript"/>
            </w:rPr>
            <w:t>7</w:t>
          </w:r>
        </w:sdtContent>
      </w:sdt>
      <w:r w:rsidR="000E64C9" w:rsidRPr="00834754">
        <w:rPr>
          <w:sz w:val="22"/>
          <w:szCs w:val="22"/>
        </w:rPr>
        <w:t xml:space="preserve">). </w:t>
      </w:r>
      <w:r w:rsidR="00E0649B" w:rsidRPr="00834754">
        <w:rPr>
          <w:sz w:val="22"/>
          <w:szCs w:val="22"/>
        </w:rPr>
        <w:t>Pa</w:t>
      </w:r>
      <w:r w:rsidR="001845B6" w:rsidRPr="00834754">
        <w:rPr>
          <w:sz w:val="22"/>
          <w:szCs w:val="22"/>
        </w:rPr>
        <w:t>rticipa</w:t>
      </w:r>
      <w:r w:rsidR="00E0649B" w:rsidRPr="00834754">
        <w:rPr>
          <w:sz w:val="22"/>
          <w:szCs w:val="22"/>
        </w:rPr>
        <w:t xml:space="preserve">nts </w:t>
      </w:r>
      <w:r w:rsidR="00AA0976" w:rsidRPr="00834754">
        <w:rPr>
          <w:sz w:val="22"/>
          <w:szCs w:val="22"/>
        </w:rPr>
        <w:t xml:space="preserve">were asked </w:t>
      </w:r>
      <w:r w:rsidR="001845B6" w:rsidRPr="00834754">
        <w:rPr>
          <w:sz w:val="22"/>
          <w:szCs w:val="22"/>
        </w:rPr>
        <w:t xml:space="preserve">at follow-up </w:t>
      </w:r>
      <w:r w:rsidR="00AA0976" w:rsidRPr="00834754">
        <w:rPr>
          <w:sz w:val="22"/>
          <w:szCs w:val="22"/>
        </w:rPr>
        <w:t>about time off work due to COVID-19 (not done at baseline)</w:t>
      </w:r>
      <w:r w:rsidR="00BE0C2C" w:rsidRPr="00834754">
        <w:rPr>
          <w:sz w:val="22"/>
          <w:szCs w:val="22"/>
        </w:rPr>
        <w:t>.</w:t>
      </w:r>
      <w:r w:rsidR="00B32227" w:rsidRPr="00834754">
        <w:rPr>
          <w:sz w:val="22"/>
          <w:szCs w:val="22"/>
        </w:rPr>
        <w:t xml:space="preserve"> </w:t>
      </w:r>
      <w:r w:rsidR="00934718" w:rsidRPr="00834754">
        <w:rPr>
          <w:sz w:val="22"/>
          <w:szCs w:val="22"/>
        </w:rPr>
        <w:t xml:space="preserve">Multi-organ impairment </w:t>
      </w:r>
      <w:r w:rsidR="007F6D8F" w:rsidRPr="00834754">
        <w:rPr>
          <w:sz w:val="22"/>
          <w:szCs w:val="22"/>
        </w:rPr>
        <w:t xml:space="preserve">at baseline and follow-up </w:t>
      </w:r>
      <w:r w:rsidR="00934718" w:rsidRPr="00834754">
        <w:rPr>
          <w:sz w:val="22"/>
          <w:szCs w:val="22"/>
        </w:rPr>
        <w:t xml:space="preserve">was defined as ≥2 </w:t>
      </w:r>
      <w:r w:rsidR="006F2B79" w:rsidRPr="00834754">
        <w:rPr>
          <w:sz w:val="22"/>
          <w:szCs w:val="22"/>
        </w:rPr>
        <w:t xml:space="preserve">MRI </w:t>
      </w:r>
      <w:r w:rsidR="00934718" w:rsidRPr="00834754">
        <w:rPr>
          <w:sz w:val="22"/>
          <w:szCs w:val="22"/>
        </w:rPr>
        <w:t>measurements from different organs outside reference ranges</w:t>
      </w:r>
      <w:r w:rsidR="007F6D8F" w:rsidRPr="00834754">
        <w:rPr>
          <w:sz w:val="22"/>
          <w:szCs w:val="22"/>
        </w:rPr>
        <w:t xml:space="preserve">. </w:t>
      </w:r>
      <w:r w:rsidR="00934718" w:rsidRPr="00834754">
        <w:rPr>
          <w:rStyle w:val="normaltextrun"/>
          <w:sz w:val="22"/>
          <w:szCs w:val="22"/>
        </w:rPr>
        <w:t xml:space="preserve">Further details are in </w:t>
      </w:r>
      <w:r w:rsidRPr="00834754">
        <w:rPr>
          <w:rStyle w:val="normaltextrun"/>
          <w:sz w:val="22"/>
          <w:szCs w:val="22"/>
        </w:rPr>
        <w:t>S</w:t>
      </w:r>
      <w:r w:rsidR="00934718" w:rsidRPr="00834754">
        <w:rPr>
          <w:rStyle w:val="normaltextrun"/>
          <w:sz w:val="22"/>
          <w:szCs w:val="22"/>
        </w:rPr>
        <w:t xml:space="preserve">upplementary </w:t>
      </w:r>
      <w:r w:rsidR="00444F61" w:rsidRPr="00834754">
        <w:rPr>
          <w:rStyle w:val="normaltextrun"/>
          <w:sz w:val="22"/>
          <w:szCs w:val="22"/>
        </w:rPr>
        <w:t>M</w:t>
      </w:r>
      <w:r w:rsidR="00934718" w:rsidRPr="00834754">
        <w:rPr>
          <w:rStyle w:val="normaltextrun"/>
          <w:sz w:val="22"/>
          <w:szCs w:val="22"/>
        </w:rPr>
        <w:t>ethods.</w:t>
      </w:r>
    </w:p>
    <w:p w14:paraId="4A8020B7" w14:textId="4961E442" w:rsidR="00E8169B" w:rsidRPr="00834754" w:rsidRDefault="00E8169B" w:rsidP="005403CC">
      <w:pPr>
        <w:pStyle w:val="Heading1"/>
        <w:spacing w:before="0" w:line="360" w:lineRule="auto"/>
        <w:ind w:right="-193"/>
        <w:jc w:val="both"/>
        <w:rPr>
          <w:b w:val="0"/>
        </w:rPr>
      </w:pPr>
      <w:r w:rsidRPr="00834754">
        <w:t>Statistical Analysis</w:t>
      </w:r>
    </w:p>
    <w:p w14:paraId="495C12B2" w14:textId="20E47552" w:rsidR="00BE406B" w:rsidRPr="00834754" w:rsidRDefault="00A66689" w:rsidP="00071580">
      <w:pPr>
        <w:spacing w:line="480" w:lineRule="auto"/>
        <w:ind w:right="-193"/>
        <w:jc w:val="both"/>
        <w:rPr>
          <w:sz w:val="22"/>
          <w:szCs w:val="22"/>
        </w:rPr>
      </w:pPr>
      <w:r w:rsidRPr="00834754">
        <w:rPr>
          <w:sz w:val="22"/>
          <w:szCs w:val="22"/>
        </w:rPr>
        <w:t>The study was powered based on the primary outcome measure: to determine the prevalence of heart, kidney and liver injury in a cohort of patients recovering from COVID-19, using multi-parametric MRI</w:t>
      </w:r>
      <w:r w:rsidR="00DF6B32" w:rsidRPr="00834754">
        <w:rPr>
          <w:sz w:val="22"/>
          <w:szCs w:val="22"/>
        </w:rPr>
        <w:t xml:space="preserve">, defined </w:t>
      </w:r>
      <w:r w:rsidR="000D40BB" w:rsidRPr="00834754">
        <w:rPr>
          <w:sz w:val="22"/>
          <w:szCs w:val="22"/>
        </w:rPr>
        <w:t>relative to pre-defined</w:t>
      </w:r>
      <w:r w:rsidR="0098054F" w:rsidRPr="00834754">
        <w:rPr>
          <w:sz w:val="22"/>
          <w:szCs w:val="22"/>
        </w:rPr>
        <w:t xml:space="preserve"> thresholds from</w:t>
      </w:r>
      <w:r w:rsidR="00DF6B32" w:rsidRPr="00834754">
        <w:rPr>
          <w:sz w:val="22"/>
          <w:szCs w:val="22"/>
        </w:rPr>
        <w:t xml:space="preserve"> a healthy cohort</w:t>
      </w:r>
      <w:r w:rsidRPr="00834754">
        <w:rPr>
          <w:sz w:val="22"/>
          <w:szCs w:val="22"/>
        </w:rPr>
        <w:t xml:space="preserve">. </w:t>
      </w:r>
      <w:r w:rsidR="00395A98" w:rsidRPr="00834754">
        <w:rPr>
          <w:sz w:val="22"/>
          <w:szCs w:val="22"/>
        </w:rPr>
        <w:t xml:space="preserve">Using </w:t>
      </w:r>
      <w:r w:rsidR="000B25F7" w:rsidRPr="00834754">
        <w:rPr>
          <w:sz w:val="22"/>
          <w:szCs w:val="22"/>
        </w:rPr>
        <w:t xml:space="preserve">a published </w:t>
      </w:r>
      <w:r w:rsidR="00395A98" w:rsidRPr="00834754">
        <w:rPr>
          <w:sz w:val="22"/>
          <w:szCs w:val="22"/>
        </w:rPr>
        <w:t>method</w:t>
      </w:r>
      <w:r w:rsidR="00826DC7" w:rsidRPr="00834754">
        <w:rPr>
          <w:sz w:val="22"/>
          <w:szCs w:val="22"/>
          <w:vertAlign w:val="superscript"/>
        </w:rPr>
        <w:t>14</w:t>
      </w:r>
      <w:r w:rsidR="00F10AB7" w:rsidRPr="00834754">
        <w:rPr>
          <w:sz w:val="22"/>
          <w:szCs w:val="22"/>
        </w:rPr>
        <w:t xml:space="preserve">, </w:t>
      </w:r>
      <w:r w:rsidR="009E7621" w:rsidRPr="00834754">
        <w:rPr>
          <w:sz w:val="22"/>
          <w:szCs w:val="22"/>
        </w:rPr>
        <w:t xml:space="preserve">required </w:t>
      </w:r>
      <w:r w:rsidR="00F10AB7" w:rsidRPr="00834754">
        <w:rPr>
          <w:sz w:val="22"/>
          <w:szCs w:val="22"/>
        </w:rPr>
        <w:t xml:space="preserve">sample size for </w:t>
      </w:r>
      <w:r w:rsidR="00231F89" w:rsidRPr="00834754">
        <w:rPr>
          <w:sz w:val="22"/>
          <w:szCs w:val="22"/>
        </w:rPr>
        <w:t>10% expected prevalence</w:t>
      </w:r>
      <w:r w:rsidR="00D714DA" w:rsidRPr="00834754">
        <w:rPr>
          <w:sz w:val="22"/>
          <w:szCs w:val="22"/>
          <w:vertAlign w:val="superscript"/>
        </w:rPr>
        <w:t>15</w:t>
      </w:r>
      <w:r w:rsidR="00231F89" w:rsidRPr="00834754">
        <w:rPr>
          <w:sz w:val="22"/>
          <w:szCs w:val="22"/>
        </w:rPr>
        <w:t>, 5% allowable margin of error and 95% confidence</w:t>
      </w:r>
      <w:r w:rsidR="00231F89" w:rsidRPr="00834754" w:rsidDel="00231F89">
        <w:rPr>
          <w:sz w:val="22"/>
          <w:szCs w:val="22"/>
        </w:rPr>
        <w:t xml:space="preserve"> </w:t>
      </w:r>
      <w:r w:rsidR="0077677A" w:rsidRPr="00834754">
        <w:rPr>
          <w:sz w:val="22"/>
          <w:szCs w:val="22"/>
        </w:rPr>
        <w:t xml:space="preserve">and allowing for </w:t>
      </w:r>
      <w:r w:rsidR="007B1383" w:rsidRPr="00834754">
        <w:rPr>
          <w:sz w:val="22"/>
          <w:szCs w:val="22"/>
        </w:rPr>
        <w:t>10% attrition rate</w:t>
      </w:r>
      <w:r w:rsidR="00274355" w:rsidRPr="00834754">
        <w:rPr>
          <w:sz w:val="22"/>
          <w:szCs w:val="22"/>
        </w:rPr>
        <w:t>,</w:t>
      </w:r>
      <w:r w:rsidR="00B971D9" w:rsidRPr="00834754">
        <w:rPr>
          <w:sz w:val="22"/>
          <w:szCs w:val="22"/>
          <w:vertAlign w:val="superscript"/>
        </w:rPr>
        <w:t xml:space="preserve"> </w:t>
      </w:r>
      <w:sdt>
        <w:sdtPr>
          <w:rPr>
            <w:sz w:val="22"/>
            <w:szCs w:val="22"/>
            <w:vertAlign w:val="superscript"/>
          </w:rPr>
          <w:tag w:val="MENDELEY_CITATION_v3_eyJjaXRhdGlvbklEIjoiTUVOREVMRVlfQ0lUQVRJT05fYjFkMDU4NjMtZmJkZC00NTY2LWEyZTUtOWQ4YjE4Yzg4N2Q2IiwicHJvcGVydGllcyI6eyJub3RlSW5kZXgiOjB9LCJpc0VkaXRlZCI6ZmFsc2UsIm1hbnVhbE92ZXJyaWRlIjp7ImlzTWFudWFsbHlPdmVycmlkZGVuIjpmYWxzZSwiY2l0ZXByb2NUZXh0IjoiPHN1cD4xNiwxNzwvc3VwPiIsIm1hbnVhbE92ZXJyaWRlVGV4dCI6IiJ9LCJjaXRhdGlvbkl0ZW1zIjpbeyJpZCI6IjYyNWNmYTY3LTMzOWUtMzkwYi1iMWEwLTI1MzE1MTQ3MTM2MyIsIml0ZW1EYXRhIjp7InR5cGUiOiJhcnRpY2xlLWpvdXJuYWwiLCJpZCI6IjYyNWNmYTY3LTMzOWUtMzkwYi1iMWEwLTI1MzE1MTQ3MTM2MyIsInRpdGxlIjoiQ2hhcmFjdGVyaXNhdGlvbiBvZiBsaXZlciBmYXQgaW4gdGhlIFVLIEJpb2JhbmsgY29ob3J0IiwiYXV0aG9yIjpbeyJmYW1pbHkiOiJXaWxtYW4iLCJnaXZlbiI6IkhlbnJ5IFIuIiwicGFyc2UtbmFtZXMiOmZhbHNlLCJkcm9wcGluZy1wYXJ0aWNsZSI6IiIsIm5vbi1kcm9wcGluZy1wYXJ0aWNsZSI6IiJ9LHsiZmFtaWx5IjoiS2VsbHkiLCJnaXZlbiI6Ik1hdHQiLCJwYXJzZS1uYW1lcyI6ZmFsc2UsImRyb3BwaW5nLXBhcnRpY2xlIjoiIiwibm9uLWRyb3BwaW5nLXBhcnRpY2xlIjoiIn0seyJmYW1pbHkiOiJHYXJyYXR0IiwiZ2l2ZW4iOiJTdGV2ZSIsInBhcnNlLW5hbWVzIjpmYWxzZSwiZHJvcHBpbmctcGFydGljbGUiOiIiLCJub24tZHJvcHBpbmctcGFydGljbGUiOiIifSx7ImZhbWlseSI6Ik1hdHRoZXdzIiwiZ2l2ZW4iOiJQYXVsIE0uIiwicGFyc2UtbmFtZXMiOmZhbHNlLCJkcm9wcGluZy1wYXJ0aWNsZSI6IiIsIm5vbi1kcm9wcGluZy1wYXJ0aWNsZSI6IiJ9LHsiZmFtaWx5IjoiTWlsYW5lc2kiLCJnaXZlbiI6Ik1hdHRlbyIsInBhcnNlLW5hbWVzIjpmYWxzZSwiZHJvcHBpbmctcGFydGljbGUiOiIiLCJub24tZHJvcHBpbmctcGFydGljbGUiOiIifSx7ImZhbWlseSI6IkhlcmxpaHkiLCJnaXZlbiI6IkFteSIsInBhcnNlLW5hbWVzIjpmYWxzZSwiZHJvcHBpbmctcGFydGljbGUiOiIiLCJub24tZHJvcHBpbmctcGFydGljbGUiOiIifSx7ImZhbWlseSI6Ikd5bmdlbGwiLCJnaXZlbiI6Ik1pY2hlYWwiLCJwYXJzZS1uYW1lcyI6ZmFsc2UsImRyb3BwaW5nLXBhcnRpY2xlIjoiIiwibm9uLWRyb3BwaW5nLXBhcnRpY2xlIjoiIn0seyJmYW1pbHkiOiJOZXViYXVlciIsImdpdmVuIjoiU3RlZmFuIiwicGFyc2UtbmFtZXMiOmZhbHNlLCJkcm9wcGluZy1wYXJ0aWNsZSI6IiIsIm5vbi1kcm9wcGluZy1wYXJ0aWNsZSI6IiJ9LHsiZmFtaWx5IjoiQmVsbCIsImdpdmVuIjoiSmltbXkgRC4iLCJwYXJzZS1uYW1lcyI6ZmFsc2UsImRyb3BwaW5nLXBhcnRpY2xlIjoiIiwibm9uLWRyb3BwaW5nLXBhcnRpY2xlIjoiIn0seyJmYW1pbHkiOiJCYW5lcmplZSIsImdpdmVuIjoiUmFqYXJzaGkiLCJwYXJzZS1uYW1lcyI6ZmFsc2UsImRyb3BwaW5nLXBhcnRpY2xlIjoiIiwibm9uLWRyb3BwaW5nLXBhcnRpY2xlIjoiIn0seyJmYW1pbHkiOiJUaG9tYXMiLCJnaXZlbiI6IkUuIExvdWlzZSIsInBhcnNlLW5hbWVzIjpmYWxzZSwiZHJvcHBpbmctcGFydGljbGUiOiIiLCJub24tZHJvcHBpbmctcGFydGljbGUiOiIifV0sImNvbnRhaW5lci10aXRsZSI6IlBMb1MgT05FIiwiRE9JIjoiMTAuMTM3MS9qb3VybmFsLnBvbmUuMDE3MjkyMSIsIklTU04iOiIxOTMyNjIwMyIsImlzc3VlZCI6eyJkYXRlLXBhcnRzIjpbWzIwMTddXX0sImFic3RyYWN0IjoiTm9uLWFsY29ob2xpYyBmYXR0eSBsaXZlciBkaXNlYXNlIGFuZCB0aGUgcmlzayBvZiBwcm9ncmVzc2lvbiB0byBzdGVhdG9oZXBhdGl0aXMsIGNpcnJob3NpcyBhbmQgaGVwYXRvY2VsbHVsYXIgY2FyY2lub21hIGhhdmUgYmVlbiBpZGVudGlmaWVkIGFzIG1ham9yIHB1YmxpYyBoZWFsdGggY29uY2VybnMuIFdlIGhhdmUgZGVtb25zdHJhdGVkIHRoZSBmZWFzaWJpbGl0eSBhbmQgcG90ZW50aWFsIHZhbHVlIG9mIG1lYXN1cmluZyBsaXZlciBmYXQgY29udGVudCBieSBtYWduZXRpYyByZXNvbmFuY2UgaW1hZ2luZyAoTVJJKSBpbiBhIGxhcmdlIHBvcHVsYXRpb24gaW4gdGhpcyBzdHVkeSBvZiA0LCA5NDkgcGFydGljaXBhbnRzIChhZ2VkIDQ1LTczIHllYXJzKSBpbiB0aGUgVUsgQmlvYmFuayBpbWFnaW5nIGVuaGFuY2VtZW50LiBEZXNwaXRlIHJlcXVpcmVtZW50cyBmb3Igb25seSBhIHNpbmdsZSAo4omkM21pbikgc2NhbiBvZiBlYWNoIHN1YmplY3QsIGxpdmVyIGZhdCB3YXMgYWJsZSB0byBiZSBtZWFzdXJlZCBhcyB0aGUgTVJJIHByb3RvbiBkZW5zaXR5IGZhdCBmcmFjdGlvbiAoUERGRikgd2l0aCBhbiBvdmVyYWxsIHN1Y2Nlc3MgcmF0ZSBvZiA5Ni40JS4gVGhlIG92ZXJhbGwgaGVwYXRpYyBmYXQgZGlzdHJpYnV0aW9uIHdhcyBjZW50cmVkIGJldHdlZW4gMS0yJSwgYW5kIHdhcyBoaWdobHkgc2tld2VkIHRvd2FyZHMgaGlnaGVyIGZhdCBjb250ZW50LiBUaGUgbWVhbiBQREZGIHdhcyAzLjkxJSwgYW5kIG1lZGlhbiAyLjExJS4gQW5hbHlzaXMgb2YgUERGRiBpbiBjb25qdW5jdGlvbiB3aXRoIG90aGVyIGRhdGEgZmllbGRzIGF2YWlsYWJsZSBmcm9tIHRoZSBVSyBCaW9iYW5rIFJlc291cmNlIHNob3dlZCBhc3NvY2lhdGlvbnMgb2YgaW5jcmVhc2VkIGxpdmVyIGZhdCB3aXRoIGdyZWF0ZXIgYWdlLCBCTUksIHdlaWdodCBnYWluLCBoaWdoIGJsb29kIHByZXNzdXJlIGFuZCBUeXBlIDIgZGlhYmV0ZXMuIFN1YmplY3RzIHdpdGggQk1JIGxlc3MgdGhhbiAyNSBrZy9tMiBoYWQgYSBsb3cgcmlzayAoNSUpIG9mIGhpZ2ggbGl2ZXIgZmF0IChQREZGID4gNS41JSksIHdoZXJlYXMgaW4gdGhlIGhpZ2hlciBCTUkgcG9wdWxhdGlvbiAoPjMwIGtnL20yKSB0aGUgcHJldmFsZW5jZSBvZiBoaWdoIGxpdmVyIGZhdCB3YXMgYXBwcm94aW1hdGVseSAxIGluIDMuIFRoZXNlIGRhdGEgc3VnZ2VzdCB0aGF0IHBvcHVsYXRpb24gc2NyZWVuaW5nIHRvIGlkZW50aWZ5IHBlb3BsZSB3aXRoIGhpZ2ggUERGRiBpcyBwb3NzaWJsZSBhbmQgY291bGQgYmUgY29zdCBlZmZlY3RpdmUuIE1SSSBiYXNlZCBQREZGIGlzIGFuIGVmZmVjdGl2ZSBtZXRob2QgZm9yIHRoaXMuIEZpbmFsbHksIGFsdGhvdWdoIGNyb3NzIHNlY3Rpb25hbCwgdGhpcyBzdHVkeSBzdWdnZXN0cyB0aGUgdXRpbGl0eSBvZiB0aGUgUERGRiBtZWFzdXJlbWVudCB3aXRoaW4gVUsgQmlvYmFuaywgcGFydGljdWxhcmx5IGZvciBhcHBsaWNhdGlvbnMgdG8gZWx1Y2lkYXRpbmcgcmlzayBmYWN0b3JzIHRocm91Z2ggYXNzb2NpYXRpb25zIHdpdGggcHJvc3BlY3RpdmVseSBhY3F1aXJlZCBkYXRhIG9uIGNsaW5pY2FsIG91dGNvbWVzIG9mIGxpdmVyIGRpc2Vhc2VzLCBpbmNsdWRpbmcgbm9uLWFsY29ob2xpYyBmYXR0eSBsaXZlciBkaXNlYXNlLiIsImlzc3VlIjoiMiIsInZvbHVtZSI6IjEyIiwiZXhwYW5kZWRKb3VybmFsVGl0bGUiOiJQTG9TIE9ORSJ9LCJpc1RlbXBvcmFyeSI6ZmFsc2V9LHsiaWQiOiI3MTg2MjVmNi1lOTIxLTMyZWYtOGIzOC01MzRmMmNkNDNjZDUiLCJpdGVtRGF0YSI6eyJ0eXBlIjoiYXJ0aWNsZS1qb3VybmFsIiwiaWQiOiI3MTg2MjVmNi1lOTIxLTMyZWYtOGIzOC01MzRmMmNkNDNjZDUiLCJ0aXRsZSI6IlJlZmVyZW5jZSByYW5nZSBvZiBsaXZlciBjb3JyZWN0ZWQgVDEgdmFsdWVzIGluIGEgcG9wdWxhdGlvbiBhdCBsb3cgcmlzayBmb3IgZmF0dHkgbGl2ZXIgZGlzZWFzZeKAlGEgVUsgQmlvYmFuayBzdWItc3R1ZHksIHdpdGggYW4gYXBwZW5kaXggb2YgaW50ZXJlc3RpbmcgY2FzZXMiLCJhdXRob3IiOlt7ImZhbWlseSI6Ik1vanRhaGVkIiwiZ2l2ZW4iOiJBLiIsInBhcnNlLW5hbWVzIjpmYWxzZSwiZHJvcHBpbmctcGFydGljbGUiOiIiLCJub24tZHJvcHBpbmctcGFydGljbGUiOiIifSx7ImZhbWlseSI6IktlbGx5IiwiZ2l2ZW4iOiJDLiBKLiIsInBhcnNlLW5hbWVzIjpmYWxzZSwiZHJvcHBpbmctcGFydGljbGUiOiIiLCJub24tZHJvcHBpbmctcGFydGljbGUiOiIifSx7ImZhbWlseSI6IkhlcmxpaHkiLCJnaXZlbiI6IkEuIEguIiwicGFyc2UtbmFtZXMiOmZhbHNlLCJkcm9wcGluZy1wYXJ0aWNsZSI6IiIsIm5vbi1kcm9wcGluZy1wYXJ0aWNsZSI6IiJ9LHsiZmFtaWx5IjoiS2luIiwiZ2l2ZW4iOiJTLiIsInBhcnNlLW5hbWVzIjpmYWxzZSwiZHJvcHBpbmctcGFydGljbGUiOiIiLCJub24tZHJvcHBpbmctcGFydGljbGUiOiIifSx7ImZhbWlseSI6IldpbG1hbiIsImdpdmVuIjoiSC4gUi4iLCJwYXJzZS1uYW1lcyI6ZmFsc2UsImRyb3BwaW5nLXBhcnRpY2xlIjoiIiwibm9uLWRyb3BwaW5nLXBhcnRpY2xlIjoiIn0seyJmYW1pbHkiOiJNY0theSIsImdpdmVuIjoiQS4iLCJwYXJzZS1uYW1lcyI6ZmFsc2UsImRyb3BwaW5nLXBhcnRpY2xlIjoiIiwibm9uLWRyb3BwaW5nLXBhcnRpY2xlIjoiIn0seyJmYW1pbHkiOiJLZWxseSIsImdpdmVuIjoiTS4iLCJwYXJzZS1uYW1lcyI6ZmFsc2UsImRyb3BwaW5nLXBhcnRpY2xlIjoiIiwibm9uLWRyb3BwaW5nLXBhcnRpY2xlIjoiIn0seyJmYW1pbHkiOiJNaWxhbmVzaSIsImdpdmVuIjoiTS4iLCJwYXJzZS1uYW1lcyI6ZmFsc2UsImRyb3BwaW5nLXBhcnRpY2xlIjoiIiwibm9uLWRyb3BwaW5nLXBhcnRpY2xlIjoiIn0seyJmYW1pbHkiOiJOZXViYXVlciIsImdpdmVuIjoiUy4iLCJwYXJzZS1uYW1lcyI6ZmFsc2UsImRyb3BwaW5nLXBhcnRpY2xlIjoiIiwibm9uLWRyb3BwaW5nLXBhcnRpY2xlIjoiIn0seyJmYW1pbHkiOiJUaG9tYXMiLCJnaXZlbiI6IkUuIEwuIiwicGFyc2UtbmFtZXMiOmZhbHNlLCJkcm9wcGluZy1wYXJ0aWNsZSI6IiIsIm5vbi1kcm9wcGluZy1wYXJ0aWNsZSI6IiJ9LHsiZmFtaWx5IjoiQmVsbCIsImdpdmVuIjoiSi4gRC4iLCJwYXJzZS1uYW1lcyI6ZmFsc2UsImRyb3BwaW5nLXBhcnRpY2xlIjoiIiwibm9uLWRyb3BwaW5nLXBhcnRpY2xlIjoiIn0seyJmYW1pbHkiOiJCYW5lcmplZSIsImdpdmVuIjoiUi4iLCJwYXJzZS1uYW1lcyI6ZmFsc2UsImRyb3BwaW5nLXBhcnRpY2xlIjoiIiwibm9uLWRyb3BwaW5nLXBhcnRpY2xlIjoiIn0seyJmYW1pbHkiOiJIYXJpc2luZ2hhbmkiLCJnaXZlbiI6Ik0uIiwicGFyc2UtbmFtZXMiOmZhbHNlLCJkcm9wcGluZy1wYXJ0aWNsZSI6IiIsIm5vbi1kcm9wcGluZy1wYXJ0aWNsZSI6IiJ9XSwiY29udGFpbmVyLXRpdGxlIjoiQWJkb21pbmFsIFJhZGlvbG9neSIsIkRPSSI6IjEwLjEwMDcvczAwMjYxLTAxOC0xNzAxLTIiLCJJU1NOIjoiMjM2NjAwNTgiLCJpc3N1ZWQiOnsiZGF0ZS1wYXJ0cyI6W1syMDE5XV19LCJhYnN0cmFjdCI6IlB1cnBvc2U6IENvcnJlY3RlZCBUMSAoY1QxKSB2YWx1ZSBpcyBhIG5vdmVsIE1SSS1iYXNlZCBxdWFudGl0YXRpdmUgbWV0cmljIGZvciBhc3Nlc3NpbmcgYSBjb21wb3NpdGUgb2YgbGl2ZXIgaW5mbGFtbWF0aW9uIGFuZCBmaWJyb3Npcy4gSXQgaGFzIGJlZW4gc2hvd24gdG8gZGlzdGluZ3Vpc2ggYmV0d2VlbiBub24tYWxjb2hvbGljIGZhdHR5IGxpdmVyIGRpc2Vhc2UgKE5BRkwpIGFuZCBub24tYWxjb2hvbGljIHN0ZWF0b2hlcGF0aXRpcy4gSG93ZXZlciwgdGhlc2Ugc3R1ZGllcyB3ZXJlIGNvbmR1Y3RlZCBpbiBwYXRpZW50cyBhdCBoaWdoIHJpc2sgZm9yIGxpdmVyIGRpc2Vhc2UuIFRoaXMgc3R1ZHkgZXN0YWJsaXNoZXMgdGhlIG5vcm1hbCByZWZlcmVuY2UgcmFuZ2Ugb2YgY1QxIHZhbHVlcyBmb3IgYSBsYXJnZSBVSyBwb3B1bGF0aW9uLCBhbmQgYXNzZXNzZXMgaW50ZXJhY3Rpb25zIG9mIGFnZSBhbmQgZ2VuZGVyLiBNZXRob2RzOiBNUiBkYXRhIHdlcmUgYWNxdWlyZWQgb24gYSAxLjXCoFQgc3lzdGVtIGFzIHBhcnQgb2YgdGhlIFVLIEJpb2JhbmsgSW1hZ2luZyBFbmhhbmNlbWVudCBzdHVkeS4gTWVhc3VyZXMgZm9yIFByb3RvbiBEZW5zaXR5IEZhdCBGcmFjdGlvbiBhbmQgY1QxIHdlcmUgY2FsY3VsYXRlZCBmcm9tIHRoZSBNUkkgZGF0YSB1c2luZyBhIG11bHRpcGFyYW1ldHJpYyBNUkkgc29mdHdhcmUgYXBwbGljYXRpb24uIERhdGEgdGhhdCBkaWQgbm90IG1lZXQgcXVhbGl0eSBjcml0ZXJpYSB3ZXJlIGV4Y2x1ZGVkIGZyb20gZnVydGhlciBhbmFseXNpcy4gSW50ZXIgYW5kIGludHJhLXJlYWRlciB2YXJpYWJpbGl0eSB3YXMgZXN0aW1hdGVkIGluIGEgc2V0IG9mIGRhdGEuIEEgY29ob3J0IGF0IGxvdyByaXNrIGZvciBOQUZMIHdhcyBpZGVudGlmaWVkIGJ5IGV4Y2x1ZGluZyBpbmRpdmlkdWFscyB3aXRoIEJNSSDiiaUgMjXCoGtnL20gMiBhbmQgUERGRiDiiaUgNSUuIE9mIHRoZSAyODE2IHBhcnRpY2lwYW50cyB3aXRoIGRhdGEgb2Ygc3VpdGFibGUgcXVhbGl0eSwgMTAzNyAoMzclKSB3ZXJlIGNsYXNzaWZpZWQgYXMgYXQgbG93IHJpc2suIFJlc3VsdHM6IFRoZSBjVDEgdmFsdWVzIGluIHRoZSBsb3ctcmlzayBwb3B1bGF0aW9uIHJhbmdlZCBmcm9tIDU3MyB0byA4NTLCoG1zIHdpdGggYSBtZWRpYW4gb2YgNjY2wqBtcyBhbmQgaW50ZXJxdWFydGlsZSByYW5nZSBmcm9tIDY0MyB0byA2OTTCoG1zLiBJcm9uIGNvcnJlY3Rpb24gb2YgVDEgd2FzIG5lY2Vzc2FyeSBpbiAzNi41JSBvZiB0aGlzIHJlZmVyZW5jZSBwb3B1bGF0aW9uLiBBZ2UgYW5kIGdlbmRlciBoYWQgbWluaW1hbCBlZmZlY3Qgb24gY1QxIHZhbHVlcy4gQ29uY2x1c2lvbjogVGhlIG1ham9yaXR5IG9mIGNUMSB2YWx1ZXMgYXJlIHRpZ2h0bHkgY2x1c3RlcmVkIGluIGEgcG9wdWxhdGlvbiBhdCBsb3cgcmlzayBmb3IgTkFGTCwgc3VnZ2VzdGluZyBpdCBoYXMgdGhlIHBvdGVudGlhbCB0byBzZXJ2ZSBhcyBhIG5ldyBxdWFudGl0YXRpdmUgaW1hZ2luZyBiaW9tYXJrZXIgZm9yIHN0dWRpZXMgb2YgbGl2ZXIgaGVhbHRoIGFuZCBkaXNlYXNlLiIsImlzc3VlIjoiMSIsInZvbHVtZSI6IjQ0IiwiZXhwYW5kZWRKb3VybmFsVGl0bGUiOiJBYmRvbWluYWwgUmFkaW9sb2d5In0sImlzVGVtcG9yYXJ5IjpmYWxzZX1dfQ=="/>
          <w:id w:val="-2081126648"/>
          <w:placeholder>
            <w:docPart w:val="F661494F24FB496A9F10F879C3FEA592"/>
          </w:placeholder>
        </w:sdtPr>
        <w:sdtContent>
          <w:r w:rsidR="009E7621" w:rsidRPr="00834754">
            <w:rPr>
              <w:sz w:val="22"/>
              <w:szCs w:val="22"/>
            </w:rPr>
            <w:t xml:space="preserve"> was </w:t>
          </w:r>
          <w:r w:rsidR="0027254A" w:rsidRPr="00834754">
            <w:rPr>
              <w:sz w:val="22"/>
              <w:szCs w:val="22"/>
            </w:rPr>
            <w:t>507</w:t>
          </w:r>
          <w:r w:rsidR="00D714DA" w:rsidRPr="00834754" w:rsidDel="00D714DA">
            <w:rPr>
              <w:sz w:val="22"/>
              <w:szCs w:val="22"/>
              <w:vertAlign w:val="superscript"/>
            </w:rPr>
            <w:t xml:space="preserve"> </w:t>
          </w:r>
        </w:sdtContent>
      </w:sdt>
      <w:r w:rsidR="00F10AB7" w:rsidRPr="00834754">
        <w:rPr>
          <w:sz w:val="22"/>
          <w:szCs w:val="22"/>
        </w:rPr>
        <w:t xml:space="preserve">. </w:t>
      </w:r>
      <w:r w:rsidR="006517DB" w:rsidRPr="00834754">
        <w:rPr>
          <w:sz w:val="22"/>
          <w:szCs w:val="22"/>
        </w:rPr>
        <w:t>Analyses were in R version 4.1.0, defining statistical significance by uncorrected p-value&lt;0.05</w:t>
      </w:r>
      <w:r w:rsidR="002F6F91" w:rsidRPr="00834754">
        <w:rPr>
          <w:sz w:val="22"/>
          <w:szCs w:val="22"/>
        </w:rPr>
        <w:t xml:space="preserve"> </w:t>
      </w:r>
      <w:r w:rsidR="001845B6" w:rsidRPr="00834754">
        <w:rPr>
          <w:sz w:val="22"/>
          <w:szCs w:val="22"/>
        </w:rPr>
        <w:t>(</w:t>
      </w:r>
      <w:r w:rsidR="006517DB" w:rsidRPr="00834754">
        <w:rPr>
          <w:sz w:val="22"/>
          <w:szCs w:val="22"/>
        </w:rPr>
        <w:t>2-sided</w:t>
      </w:r>
      <w:r w:rsidR="001845B6" w:rsidRPr="00834754">
        <w:rPr>
          <w:sz w:val="22"/>
          <w:szCs w:val="22"/>
        </w:rPr>
        <w:t>)</w:t>
      </w:r>
      <w:r w:rsidR="007F6D8F" w:rsidRPr="00834754">
        <w:rPr>
          <w:sz w:val="22"/>
          <w:szCs w:val="22"/>
        </w:rPr>
        <w:t>.</w:t>
      </w:r>
      <w:r w:rsidR="00E8169B" w:rsidRPr="00834754">
        <w:rPr>
          <w:sz w:val="22"/>
          <w:szCs w:val="22"/>
        </w:rPr>
        <w:t xml:space="preserve"> </w:t>
      </w:r>
      <w:r w:rsidR="009247F4" w:rsidRPr="00834754">
        <w:rPr>
          <w:sz w:val="22"/>
          <w:szCs w:val="22"/>
        </w:rPr>
        <w:t>N</w:t>
      </w:r>
      <w:r w:rsidR="009E7621" w:rsidRPr="00834754">
        <w:rPr>
          <w:sz w:val="22"/>
          <w:szCs w:val="22"/>
        </w:rPr>
        <w:t xml:space="preserve">ormally distributed-continuous variables: </w:t>
      </w:r>
      <w:r w:rsidR="00C66BDC" w:rsidRPr="00834754">
        <w:rPr>
          <w:sz w:val="22"/>
          <w:szCs w:val="22"/>
        </w:rPr>
        <w:t>m</w:t>
      </w:r>
      <w:r w:rsidR="00E8169B" w:rsidRPr="00834754">
        <w:rPr>
          <w:sz w:val="22"/>
          <w:szCs w:val="22"/>
        </w:rPr>
        <w:t>ean</w:t>
      </w:r>
      <w:r w:rsidR="00314957" w:rsidRPr="00834754">
        <w:rPr>
          <w:sz w:val="22"/>
          <w:szCs w:val="22"/>
        </w:rPr>
        <w:t>(</w:t>
      </w:r>
      <w:r w:rsidR="00E8169B" w:rsidRPr="00834754">
        <w:rPr>
          <w:sz w:val="22"/>
          <w:szCs w:val="22"/>
        </w:rPr>
        <w:t xml:space="preserve">standard </w:t>
      </w:r>
      <w:r w:rsidR="00314957" w:rsidRPr="00834754">
        <w:rPr>
          <w:sz w:val="22"/>
          <w:szCs w:val="22"/>
        </w:rPr>
        <w:t>deviation</w:t>
      </w:r>
      <w:r w:rsidR="00684FA0" w:rsidRPr="00834754">
        <w:rPr>
          <w:sz w:val="22"/>
          <w:szCs w:val="22"/>
        </w:rPr>
        <w:t xml:space="preserve">, </w:t>
      </w:r>
      <w:r w:rsidR="00E8169B" w:rsidRPr="00834754">
        <w:rPr>
          <w:sz w:val="22"/>
          <w:szCs w:val="22"/>
        </w:rPr>
        <w:t>SD)</w:t>
      </w:r>
      <w:r w:rsidR="009E7621" w:rsidRPr="00834754">
        <w:rPr>
          <w:sz w:val="22"/>
          <w:szCs w:val="22"/>
        </w:rPr>
        <w:t>;</w:t>
      </w:r>
      <w:r w:rsidR="00E8169B" w:rsidRPr="00834754">
        <w:rPr>
          <w:sz w:val="22"/>
          <w:szCs w:val="22"/>
        </w:rPr>
        <w:t xml:space="preserve"> non-normally distributed</w:t>
      </w:r>
      <w:r w:rsidR="007F6D8F" w:rsidRPr="00834754">
        <w:rPr>
          <w:sz w:val="22"/>
          <w:szCs w:val="22"/>
        </w:rPr>
        <w:t>-continuous</w:t>
      </w:r>
      <w:r w:rsidR="009E7621" w:rsidRPr="00834754">
        <w:rPr>
          <w:sz w:val="22"/>
          <w:szCs w:val="22"/>
        </w:rPr>
        <w:t>: median(interquartile range, IQR)</w:t>
      </w:r>
      <w:r w:rsidR="00E8169B" w:rsidRPr="00834754">
        <w:rPr>
          <w:sz w:val="22"/>
          <w:szCs w:val="22"/>
        </w:rPr>
        <w:t xml:space="preserve">, and </w:t>
      </w:r>
      <w:r w:rsidR="009E7621" w:rsidRPr="00834754">
        <w:rPr>
          <w:sz w:val="22"/>
          <w:szCs w:val="22"/>
        </w:rPr>
        <w:t xml:space="preserve">categorical variables: </w:t>
      </w:r>
      <w:r w:rsidR="00E8169B" w:rsidRPr="00834754">
        <w:rPr>
          <w:sz w:val="22"/>
          <w:szCs w:val="22"/>
        </w:rPr>
        <w:t>frequency</w:t>
      </w:r>
      <w:r w:rsidR="000843E2" w:rsidRPr="00834754">
        <w:rPr>
          <w:sz w:val="22"/>
          <w:szCs w:val="22"/>
        </w:rPr>
        <w:t>(</w:t>
      </w:r>
      <w:r w:rsidR="00E8169B" w:rsidRPr="00834754">
        <w:rPr>
          <w:sz w:val="22"/>
          <w:szCs w:val="22"/>
        </w:rPr>
        <w:t>percentage</w:t>
      </w:r>
      <w:r w:rsidR="000843E2" w:rsidRPr="00834754">
        <w:rPr>
          <w:sz w:val="22"/>
          <w:szCs w:val="22"/>
        </w:rPr>
        <w:t>)</w:t>
      </w:r>
      <w:r w:rsidR="00E8169B" w:rsidRPr="00834754">
        <w:rPr>
          <w:sz w:val="22"/>
          <w:szCs w:val="22"/>
        </w:rPr>
        <w:t>.</w:t>
      </w:r>
      <w:r w:rsidR="00DD5932" w:rsidRPr="00834754">
        <w:rPr>
          <w:sz w:val="22"/>
          <w:szCs w:val="22"/>
        </w:rPr>
        <w:t xml:space="preserve"> Fisher’s exact or Mcnemar’s tests were used for unpaired and paired categorical data and paired/unpaired t-test or Wilcox tests were used for paired/unpaired continuous data, depending on the normality of the underlying distribution</w:t>
      </w:r>
      <w:r w:rsidR="007F5E8B" w:rsidRPr="00834754">
        <w:rPr>
          <w:sz w:val="22"/>
          <w:szCs w:val="22"/>
        </w:rPr>
        <w:t>. Stepwise multi-variable logistic regression was performed for associations with symptom groups and a sensitivity analysis excluding metabolic syndrome performed (Supplementary Methods).</w:t>
      </w:r>
    </w:p>
    <w:p w14:paraId="4D5BA2A7" w14:textId="5D1E8B7C" w:rsidR="003C73C7" w:rsidRPr="00834754" w:rsidRDefault="003C73C7" w:rsidP="00904C4D">
      <w:pPr>
        <w:pStyle w:val="Heading1"/>
        <w:jc w:val="both"/>
        <w:rPr>
          <w:rStyle w:val="ReportTitle"/>
          <w:b/>
          <w:szCs w:val="24"/>
        </w:rPr>
      </w:pPr>
      <w:r w:rsidRPr="00834754">
        <w:rPr>
          <w:rStyle w:val="ReportTitle"/>
          <w:b/>
          <w:szCs w:val="24"/>
        </w:rPr>
        <w:t>Results</w:t>
      </w:r>
    </w:p>
    <w:p w14:paraId="18A8BFF3" w14:textId="23297DCE" w:rsidR="0083604D" w:rsidRPr="00834754" w:rsidRDefault="00C03526" w:rsidP="00904C4D">
      <w:pPr>
        <w:pStyle w:val="Heading1"/>
        <w:jc w:val="both"/>
        <w:rPr>
          <w:lang w:eastAsia="en-US"/>
        </w:rPr>
      </w:pPr>
      <w:r w:rsidRPr="00834754">
        <w:rPr>
          <w:lang w:eastAsia="en-US"/>
        </w:rPr>
        <w:t>Study P</w:t>
      </w:r>
      <w:r w:rsidR="0083604D" w:rsidRPr="00834754">
        <w:rPr>
          <w:lang w:eastAsia="en-US"/>
        </w:rPr>
        <w:t>opulation</w:t>
      </w:r>
      <w:r w:rsidR="00B32227" w:rsidRPr="00834754">
        <w:t xml:space="preserve"> for Diagnostic Assessment in Non-Acute Settings</w:t>
      </w:r>
    </w:p>
    <w:p w14:paraId="77C55F6B" w14:textId="67B2B148" w:rsidR="0011296B" w:rsidRPr="00834754" w:rsidRDefault="00A23DE1" w:rsidP="00904C4D">
      <w:pPr>
        <w:spacing w:line="480" w:lineRule="auto"/>
        <w:ind w:right="-194"/>
        <w:jc w:val="both"/>
        <w:rPr>
          <w:sz w:val="22"/>
          <w:szCs w:val="22"/>
        </w:rPr>
      </w:pPr>
      <w:r w:rsidRPr="00834754">
        <w:rPr>
          <w:sz w:val="22"/>
          <w:szCs w:val="22"/>
        </w:rPr>
        <w:t xml:space="preserve">536 </w:t>
      </w:r>
      <w:r w:rsidR="00F07503" w:rsidRPr="00834754">
        <w:rPr>
          <w:sz w:val="22"/>
          <w:szCs w:val="22"/>
        </w:rPr>
        <w:t>individuals (mean age 45 years, 73% female, median BMI 2</w:t>
      </w:r>
      <w:r w:rsidR="00CD6A77" w:rsidRPr="00834754">
        <w:rPr>
          <w:sz w:val="22"/>
          <w:szCs w:val="22"/>
        </w:rPr>
        <w:t>5</w:t>
      </w:r>
      <w:r w:rsidR="00332E56" w:rsidRPr="00834754">
        <w:rPr>
          <w:sz w:val="22"/>
          <w:szCs w:val="22"/>
        </w:rPr>
        <w:t xml:space="preserve"> kg/m</w:t>
      </w:r>
      <w:r w:rsidR="00332E56" w:rsidRPr="00834754">
        <w:rPr>
          <w:sz w:val="22"/>
          <w:szCs w:val="22"/>
          <w:vertAlign w:val="superscript"/>
        </w:rPr>
        <w:t>2</w:t>
      </w:r>
      <w:r w:rsidR="00F07503" w:rsidRPr="00834754">
        <w:rPr>
          <w:sz w:val="22"/>
          <w:szCs w:val="22"/>
        </w:rPr>
        <w:t xml:space="preserve">, 13% </w:t>
      </w:r>
      <w:r w:rsidR="00C720AD" w:rsidRPr="00834754">
        <w:rPr>
          <w:sz w:val="22"/>
          <w:szCs w:val="22"/>
        </w:rPr>
        <w:t xml:space="preserve">COVID-19 </w:t>
      </w:r>
      <w:r w:rsidR="00F07503" w:rsidRPr="00834754">
        <w:rPr>
          <w:sz w:val="22"/>
          <w:szCs w:val="22"/>
        </w:rPr>
        <w:t>hospitalis</w:t>
      </w:r>
      <w:r w:rsidR="00C720AD" w:rsidRPr="00834754">
        <w:rPr>
          <w:sz w:val="22"/>
          <w:szCs w:val="22"/>
        </w:rPr>
        <w:t>ation</w:t>
      </w:r>
      <w:r w:rsidR="0023118F" w:rsidRPr="00834754">
        <w:rPr>
          <w:sz w:val="22"/>
          <w:szCs w:val="22"/>
        </w:rPr>
        <w:t>, 32% health</w:t>
      </w:r>
      <w:r w:rsidR="00FA2A46" w:rsidRPr="00834754">
        <w:rPr>
          <w:sz w:val="22"/>
          <w:szCs w:val="22"/>
        </w:rPr>
        <w:t xml:space="preserve">care </w:t>
      </w:r>
      <w:r w:rsidR="0023118F" w:rsidRPr="00834754">
        <w:rPr>
          <w:sz w:val="22"/>
          <w:szCs w:val="22"/>
        </w:rPr>
        <w:t>workers</w:t>
      </w:r>
      <w:r w:rsidR="00F07503" w:rsidRPr="00834754">
        <w:rPr>
          <w:sz w:val="22"/>
          <w:szCs w:val="22"/>
        </w:rPr>
        <w:t xml:space="preserve">) </w:t>
      </w:r>
      <w:r w:rsidRPr="00834754">
        <w:rPr>
          <w:sz w:val="22"/>
          <w:szCs w:val="22"/>
        </w:rPr>
        <w:t xml:space="preserve">were </w:t>
      </w:r>
      <w:r w:rsidR="00F07503" w:rsidRPr="00834754">
        <w:rPr>
          <w:sz w:val="22"/>
          <w:szCs w:val="22"/>
        </w:rPr>
        <w:t xml:space="preserve">included </w:t>
      </w:r>
      <w:r w:rsidRPr="00834754">
        <w:rPr>
          <w:sz w:val="22"/>
          <w:szCs w:val="22"/>
        </w:rPr>
        <w:t>at baseline</w:t>
      </w:r>
      <w:r w:rsidR="0035238B" w:rsidRPr="00834754">
        <w:rPr>
          <w:sz w:val="22"/>
          <w:szCs w:val="22"/>
        </w:rPr>
        <w:t xml:space="preserve"> (Figure 1</w:t>
      </w:r>
      <w:r w:rsidR="009460EA" w:rsidRPr="00834754">
        <w:rPr>
          <w:sz w:val="22"/>
          <w:szCs w:val="22"/>
        </w:rPr>
        <w:t>)</w:t>
      </w:r>
      <w:r w:rsidRPr="00834754">
        <w:rPr>
          <w:sz w:val="22"/>
          <w:szCs w:val="22"/>
        </w:rPr>
        <w:t xml:space="preserve">. </w:t>
      </w:r>
      <w:r w:rsidR="00150453" w:rsidRPr="00834754">
        <w:rPr>
          <w:sz w:val="22"/>
          <w:szCs w:val="22"/>
        </w:rPr>
        <w:t>Demographics w</w:t>
      </w:r>
      <w:r w:rsidR="00FA31D1" w:rsidRPr="00834754">
        <w:rPr>
          <w:sz w:val="22"/>
          <w:szCs w:val="22"/>
        </w:rPr>
        <w:t>ere</w:t>
      </w:r>
      <w:r w:rsidR="00150453" w:rsidRPr="00834754">
        <w:rPr>
          <w:sz w:val="22"/>
          <w:szCs w:val="22"/>
        </w:rPr>
        <w:t xml:space="preserve"> comparable to</w:t>
      </w:r>
      <w:r w:rsidR="00DB365A" w:rsidRPr="00834754">
        <w:rPr>
          <w:sz w:val="22"/>
          <w:szCs w:val="22"/>
        </w:rPr>
        <w:t xml:space="preserve"> </w:t>
      </w:r>
      <w:r w:rsidR="00DE7E46" w:rsidRPr="00834754">
        <w:rPr>
          <w:sz w:val="22"/>
          <w:szCs w:val="22"/>
        </w:rPr>
        <w:t>healthy controls</w:t>
      </w:r>
      <w:r w:rsidR="00C720AD" w:rsidRPr="00834754">
        <w:rPr>
          <w:sz w:val="22"/>
          <w:szCs w:val="22"/>
        </w:rPr>
        <w:t xml:space="preserve"> </w:t>
      </w:r>
      <w:r w:rsidR="00DE7E46" w:rsidRPr="00834754">
        <w:rPr>
          <w:sz w:val="22"/>
          <w:szCs w:val="22"/>
        </w:rPr>
        <w:t>(Table S1</w:t>
      </w:r>
      <w:r w:rsidR="00221D26" w:rsidRPr="00834754">
        <w:rPr>
          <w:sz w:val="22"/>
          <w:szCs w:val="22"/>
        </w:rPr>
        <w:t>a).</w:t>
      </w:r>
      <w:r w:rsidR="00DB365A" w:rsidRPr="00834754">
        <w:rPr>
          <w:sz w:val="22"/>
          <w:szCs w:val="22"/>
        </w:rPr>
        <w:t xml:space="preserve"> </w:t>
      </w:r>
      <w:r w:rsidR="00E43285" w:rsidRPr="00834754">
        <w:rPr>
          <w:sz w:val="22"/>
          <w:szCs w:val="22"/>
        </w:rPr>
        <w:t>Most</w:t>
      </w:r>
      <w:r w:rsidR="00D3547F" w:rsidRPr="00834754">
        <w:rPr>
          <w:sz w:val="22"/>
          <w:szCs w:val="22"/>
        </w:rPr>
        <w:t xml:space="preserve"> </w:t>
      </w:r>
      <w:r w:rsidR="00180844" w:rsidRPr="00834754">
        <w:rPr>
          <w:sz w:val="22"/>
          <w:szCs w:val="22"/>
        </w:rPr>
        <w:t>were</w:t>
      </w:r>
      <w:r w:rsidR="00D3547F" w:rsidRPr="00834754">
        <w:rPr>
          <w:sz w:val="22"/>
          <w:szCs w:val="22"/>
        </w:rPr>
        <w:t xml:space="preserve"> ‘</w:t>
      </w:r>
      <w:r w:rsidR="00F508B2" w:rsidRPr="00834754">
        <w:rPr>
          <w:sz w:val="22"/>
          <w:szCs w:val="22"/>
        </w:rPr>
        <w:t xml:space="preserve">UK </w:t>
      </w:r>
      <w:r w:rsidR="00D3547F" w:rsidRPr="00834754">
        <w:rPr>
          <w:sz w:val="22"/>
          <w:szCs w:val="22"/>
        </w:rPr>
        <w:t>first wave’ (</w:t>
      </w:r>
      <w:r w:rsidR="00C03526" w:rsidRPr="00834754">
        <w:rPr>
          <w:sz w:val="22"/>
          <w:szCs w:val="22"/>
        </w:rPr>
        <w:t>COVID-19 January-September 2020: n</w:t>
      </w:r>
      <w:r w:rsidR="00D3547F" w:rsidRPr="00834754">
        <w:rPr>
          <w:sz w:val="22"/>
          <w:szCs w:val="22"/>
        </w:rPr>
        <w:t>=497)</w:t>
      </w:r>
      <w:r w:rsidR="00C720AD" w:rsidRPr="00834754">
        <w:rPr>
          <w:sz w:val="22"/>
          <w:szCs w:val="22"/>
        </w:rPr>
        <w:t>;</w:t>
      </w:r>
      <w:r w:rsidR="00D3547F" w:rsidRPr="00834754">
        <w:rPr>
          <w:sz w:val="22"/>
          <w:szCs w:val="22"/>
        </w:rPr>
        <w:t xml:space="preserve"> </w:t>
      </w:r>
      <w:r w:rsidR="00F07503" w:rsidRPr="00834754">
        <w:rPr>
          <w:sz w:val="22"/>
          <w:szCs w:val="22"/>
        </w:rPr>
        <w:t xml:space="preserve">39 </w:t>
      </w:r>
      <w:r w:rsidR="00C47D20" w:rsidRPr="00834754">
        <w:rPr>
          <w:sz w:val="22"/>
          <w:szCs w:val="22"/>
        </w:rPr>
        <w:t>‘</w:t>
      </w:r>
      <w:r w:rsidR="00C03526" w:rsidRPr="00834754">
        <w:rPr>
          <w:sz w:val="22"/>
          <w:szCs w:val="22"/>
        </w:rPr>
        <w:t>second wave</w:t>
      </w:r>
      <w:r w:rsidR="00C47D20" w:rsidRPr="00834754">
        <w:rPr>
          <w:sz w:val="22"/>
          <w:szCs w:val="22"/>
        </w:rPr>
        <w:t>’</w:t>
      </w:r>
      <w:r w:rsidR="00C03526" w:rsidRPr="00834754">
        <w:rPr>
          <w:sz w:val="22"/>
          <w:szCs w:val="22"/>
        </w:rPr>
        <w:t xml:space="preserve"> (COVID-19</w:t>
      </w:r>
      <w:r w:rsidR="00D3547F" w:rsidRPr="00834754">
        <w:rPr>
          <w:sz w:val="22"/>
          <w:szCs w:val="22"/>
        </w:rPr>
        <w:t xml:space="preserve"> after September 2020</w:t>
      </w:r>
      <w:r w:rsidR="00C03526" w:rsidRPr="00834754">
        <w:rPr>
          <w:sz w:val="22"/>
          <w:szCs w:val="22"/>
        </w:rPr>
        <w:t>)</w:t>
      </w:r>
      <w:r w:rsidR="00D3547F" w:rsidRPr="00834754">
        <w:rPr>
          <w:sz w:val="22"/>
          <w:szCs w:val="22"/>
        </w:rPr>
        <w:t xml:space="preserve">. </w:t>
      </w:r>
      <w:r w:rsidR="007600DA" w:rsidRPr="00834754">
        <w:rPr>
          <w:sz w:val="22"/>
          <w:szCs w:val="22"/>
        </w:rPr>
        <w:t xml:space="preserve">Over half </w:t>
      </w:r>
      <w:r w:rsidR="007B64A8" w:rsidRPr="00834754">
        <w:rPr>
          <w:sz w:val="22"/>
          <w:szCs w:val="22"/>
        </w:rPr>
        <w:t xml:space="preserve">of </w:t>
      </w:r>
      <w:r w:rsidR="00873E8F" w:rsidRPr="00834754">
        <w:rPr>
          <w:sz w:val="22"/>
          <w:szCs w:val="22"/>
        </w:rPr>
        <w:t>individuals</w:t>
      </w:r>
      <w:r w:rsidR="007B64A8" w:rsidRPr="00834754">
        <w:rPr>
          <w:sz w:val="22"/>
          <w:szCs w:val="22"/>
        </w:rPr>
        <w:t xml:space="preserve"> (n=296</w:t>
      </w:r>
      <w:r w:rsidR="00B01C32" w:rsidRPr="00834754">
        <w:rPr>
          <w:sz w:val="22"/>
          <w:szCs w:val="22"/>
        </w:rPr>
        <w:t>, 55%</w:t>
      </w:r>
      <w:r w:rsidR="007B64A8" w:rsidRPr="00834754">
        <w:rPr>
          <w:sz w:val="22"/>
          <w:szCs w:val="22"/>
        </w:rPr>
        <w:t xml:space="preserve">) </w:t>
      </w:r>
      <w:r w:rsidR="003E5FAE" w:rsidRPr="00834754">
        <w:rPr>
          <w:sz w:val="22"/>
          <w:szCs w:val="22"/>
        </w:rPr>
        <w:t xml:space="preserve">had </w:t>
      </w:r>
      <w:r w:rsidR="00E0086E" w:rsidRPr="00834754">
        <w:rPr>
          <w:sz w:val="22"/>
          <w:szCs w:val="22"/>
        </w:rPr>
        <w:t xml:space="preserve">experienced acute </w:t>
      </w:r>
      <w:r w:rsidR="003E5FAE" w:rsidRPr="00834754">
        <w:rPr>
          <w:sz w:val="22"/>
          <w:szCs w:val="22"/>
        </w:rPr>
        <w:t>COV</w:t>
      </w:r>
      <w:r w:rsidR="004C5056" w:rsidRPr="00834754">
        <w:rPr>
          <w:sz w:val="22"/>
          <w:szCs w:val="22"/>
        </w:rPr>
        <w:t>ID</w:t>
      </w:r>
      <w:r w:rsidR="003E5FAE" w:rsidRPr="00834754">
        <w:rPr>
          <w:sz w:val="22"/>
          <w:szCs w:val="22"/>
        </w:rPr>
        <w:t xml:space="preserve">-19 </w:t>
      </w:r>
      <w:r w:rsidR="00E0086E" w:rsidRPr="00834754">
        <w:rPr>
          <w:sz w:val="22"/>
          <w:szCs w:val="22"/>
        </w:rPr>
        <w:t>confirme</w:t>
      </w:r>
      <w:r w:rsidR="003E5FAE" w:rsidRPr="00834754">
        <w:rPr>
          <w:sz w:val="22"/>
          <w:szCs w:val="22"/>
        </w:rPr>
        <w:t xml:space="preserve">d </w:t>
      </w:r>
      <w:r w:rsidR="00E0086E" w:rsidRPr="00834754">
        <w:rPr>
          <w:sz w:val="22"/>
          <w:szCs w:val="22"/>
        </w:rPr>
        <w:t>by</w:t>
      </w:r>
      <w:r w:rsidR="007B64A8" w:rsidRPr="00834754">
        <w:rPr>
          <w:sz w:val="22"/>
          <w:szCs w:val="22"/>
        </w:rPr>
        <w:t xml:space="preserve"> </w:t>
      </w:r>
      <w:r w:rsidR="00460354" w:rsidRPr="00834754">
        <w:rPr>
          <w:sz w:val="22"/>
          <w:szCs w:val="22"/>
        </w:rPr>
        <w:t>antibody or PCR tests</w:t>
      </w:r>
      <w:r w:rsidR="00BA77BB" w:rsidRPr="00834754">
        <w:rPr>
          <w:sz w:val="22"/>
          <w:szCs w:val="22"/>
        </w:rPr>
        <w:t xml:space="preserve"> and they </w:t>
      </w:r>
      <w:r w:rsidR="00500F5B" w:rsidRPr="00834754">
        <w:rPr>
          <w:sz w:val="22"/>
          <w:szCs w:val="22"/>
        </w:rPr>
        <w:t xml:space="preserve">had </w:t>
      </w:r>
      <w:r w:rsidR="00711B13" w:rsidRPr="00834754">
        <w:rPr>
          <w:sz w:val="22"/>
          <w:szCs w:val="22"/>
        </w:rPr>
        <w:t xml:space="preserve">marginally higher BMI </w:t>
      </w:r>
      <w:r w:rsidR="0052096F" w:rsidRPr="00834754">
        <w:rPr>
          <w:sz w:val="22"/>
          <w:szCs w:val="22"/>
        </w:rPr>
        <w:t>(</w:t>
      </w:r>
      <w:r w:rsidR="007731F2" w:rsidRPr="00834754">
        <w:rPr>
          <w:sz w:val="22"/>
          <w:szCs w:val="22"/>
        </w:rPr>
        <w:t xml:space="preserve">25 </w:t>
      </w:r>
      <w:r w:rsidR="0052096F" w:rsidRPr="00834754">
        <w:rPr>
          <w:sz w:val="22"/>
          <w:szCs w:val="22"/>
        </w:rPr>
        <w:t>kg/m</w:t>
      </w:r>
      <w:r w:rsidR="0052096F" w:rsidRPr="00834754">
        <w:rPr>
          <w:sz w:val="22"/>
          <w:szCs w:val="22"/>
          <w:vertAlign w:val="superscript"/>
        </w:rPr>
        <w:t>2</w:t>
      </w:r>
      <w:r w:rsidR="0052096F" w:rsidRPr="00834754">
        <w:rPr>
          <w:sz w:val="22"/>
          <w:szCs w:val="22"/>
        </w:rPr>
        <w:t xml:space="preserve"> </w:t>
      </w:r>
      <w:r w:rsidR="007731F2" w:rsidRPr="00834754">
        <w:rPr>
          <w:sz w:val="22"/>
          <w:szCs w:val="22"/>
        </w:rPr>
        <w:t>(22,</w:t>
      </w:r>
      <w:r w:rsidR="003856BA" w:rsidRPr="00834754">
        <w:rPr>
          <w:sz w:val="22"/>
          <w:szCs w:val="22"/>
        </w:rPr>
        <w:t xml:space="preserve"> 28)</w:t>
      </w:r>
      <w:r w:rsidR="0052096F" w:rsidRPr="00834754">
        <w:rPr>
          <w:sz w:val="22"/>
          <w:szCs w:val="22"/>
        </w:rPr>
        <w:t>)</w:t>
      </w:r>
      <w:r w:rsidR="003856BA" w:rsidRPr="00834754">
        <w:rPr>
          <w:sz w:val="22"/>
          <w:szCs w:val="22"/>
        </w:rPr>
        <w:t xml:space="preserve"> </w:t>
      </w:r>
      <w:r w:rsidR="00711B13" w:rsidRPr="00834754">
        <w:rPr>
          <w:sz w:val="22"/>
          <w:szCs w:val="22"/>
        </w:rPr>
        <w:t xml:space="preserve">compared to </w:t>
      </w:r>
      <w:r w:rsidR="0041535E" w:rsidRPr="00834754">
        <w:rPr>
          <w:sz w:val="22"/>
          <w:szCs w:val="22"/>
        </w:rPr>
        <w:t xml:space="preserve">those with </w:t>
      </w:r>
      <w:r w:rsidR="007B64A8" w:rsidRPr="00834754">
        <w:rPr>
          <w:sz w:val="22"/>
          <w:szCs w:val="22"/>
        </w:rPr>
        <w:t>clinical diagnosis</w:t>
      </w:r>
      <w:r w:rsidR="00A80EBA" w:rsidRPr="00834754">
        <w:rPr>
          <w:sz w:val="22"/>
          <w:szCs w:val="22"/>
        </w:rPr>
        <w:t xml:space="preserve"> of COVID-19</w:t>
      </w:r>
      <w:r w:rsidR="007B64A8" w:rsidRPr="00834754">
        <w:rPr>
          <w:sz w:val="22"/>
          <w:szCs w:val="22"/>
        </w:rPr>
        <w:t xml:space="preserve"> </w:t>
      </w:r>
      <w:r w:rsidR="003856BA" w:rsidRPr="00834754">
        <w:rPr>
          <w:sz w:val="22"/>
          <w:szCs w:val="22"/>
        </w:rPr>
        <w:t xml:space="preserve">(26 </w:t>
      </w:r>
      <w:r w:rsidR="0052096F" w:rsidRPr="00834754">
        <w:rPr>
          <w:sz w:val="22"/>
          <w:szCs w:val="22"/>
        </w:rPr>
        <w:t>kg/m</w:t>
      </w:r>
      <w:r w:rsidR="0052096F" w:rsidRPr="00834754">
        <w:rPr>
          <w:sz w:val="22"/>
          <w:szCs w:val="22"/>
          <w:vertAlign w:val="superscript"/>
        </w:rPr>
        <w:t>2</w:t>
      </w:r>
      <w:r w:rsidR="0052096F" w:rsidRPr="00834754">
        <w:rPr>
          <w:sz w:val="22"/>
          <w:szCs w:val="22"/>
        </w:rPr>
        <w:t xml:space="preserve"> </w:t>
      </w:r>
      <w:r w:rsidR="003856BA" w:rsidRPr="00834754">
        <w:rPr>
          <w:sz w:val="22"/>
          <w:szCs w:val="22"/>
        </w:rPr>
        <w:t>(</w:t>
      </w:r>
      <w:r w:rsidR="0052096F" w:rsidRPr="00834754">
        <w:rPr>
          <w:sz w:val="22"/>
          <w:szCs w:val="22"/>
        </w:rPr>
        <w:t xml:space="preserve">23, 30); </w:t>
      </w:r>
      <w:r w:rsidR="00CB47C9" w:rsidRPr="00834754">
        <w:rPr>
          <w:sz w:val="22"/>
          <w:szCs w:val="22"/>
        </w:rPr>
        <w:t>Table S2)</w:t>
      </w:r>
      <w:r w:rsidR="00092AF0" w:rsidRPr="00834754">
        <w:rPr>
          <w:sz w:val="22"/>
          <w:szCs w:val="22"/>
        </w:rPr>
        <w:t>.</w:t>
      </w:r>
      <w:r w:rsidR="002C4EC7" w:rsidRPr="00834754">
        <w:rPr>
          <w:sz w:val="22"/>
          <w:szCs w:val="22"/>
        </w:rPr>
        <w:t xml:space="preserve"> </w:t>
      </w:r>
      <w:r w:rsidR="00F07503" w:rsidRPr="00834754">
        <w:rPr>
          <w:sz w:val="22"/>
          <w:szCs w:val="22"/>
        </w:rPr>
        <w:t>M</w:t>
      </w:r>
      <w:r w:rsidR="00B5210F" w:rsidRPr="00834754">
        <w:rPr>
          <w:sz w:val="22"/>
          <w:szCs w:val="22"/>
        </w:rPr>
        <w:t xml:space="preserve">edian time </w:t>
      </w:r>
      <w:r w:rsidR="00E43285" w:rsidRPr="00834754">
        <w:rPr>
          <w:sz w:val="22"/>
          <w:szCs w:val="22"/>
        </w:rPr>
        <w:t>from</w:t>
      </w:r>
      <w:r w:rsidR="00B5210F" w:rsidRPr="00834754">
        <w:rPr>
          <w:sz w:val="22"/>
          <w:szCs w:val="22"/>
        </w:rPr>
        <w:t xml:space="preserve"> initial </w:t>
      </w:r>
      <w:r w:rsidR="00E45B05" w:rsidRPr="00834754">
        <w:rPr>
          <w:sz w:val="22"/>
          <w:szCs w:val="22"/>
        </w:rPr>
        <w:t xml:space="preserve">COVID-19 </w:t>
      </w:r>
      <w:r w:rsidR="00B5210F" w:rsidRPr="00834754">
        <w:rPr>
          <w:sz w:val="22"/>
          <w:szCs w:val="22"/>
        </w:rPr>
        <w:t xml:space="preserve">symptoms </w:t>
      </w:r>
      <w:r w:rsidR="00E43285" w:rsidRPr="00834754">
        <w:rPr>
          <w:sz w:val="22"/>
          <w:szCs w:val="22"/>
        </w:rPr>
        <w:t>to</w:t>
      </w:r>
      <w:r w:rsidR="00B5210F" w:rsidRPr="00834754">
        <w:rPr>
          <w:sz w:val="22"/>
          <w:szCs w:val="22"/>
        </w:rPr>
        <w:t xml:space="preserve"> </w:t>
      </w:r>
      <w:r w:rsidR="00F07503" w:rsidRPr="00834754">
        <w:rPr>
          <w:sz w:val="22"/>
          <w:szCs w:val="22"/>
        </w:rPr>
        <w:t xml:space="preserve">baseline </w:t>
      </w:r>
      <w:r w:rsidR="006A5733" w:rsidRPr="00834754">
        <w:rPr>
          <w:sz w:val="22"/>
          <w:szCs w:val="22"/>
        </w:rPr>
        <w:t>assessment</w:t>
      </w:r>
      <w:r w:rsidR="008977EF" w:rsidRPr="00834754">
        <w:rPr>
          <w:sz w:val="22"/>
          <w:szCs w:val="22"/>
        </w:rPr>
        <w:t xml:space="preserve"> was</w:t>
      </w:r>
      <w:r w:rsidR="00542638" w:rsidRPr="00834754">
        <w:rPr>
          <w:sz w:val="22"/>
          <w:szCs w:val="22"/>
        </w:rPr>
        <w:t xml:space="preserve"> </w:t>
      </w:r>
      <w:r w:rsidR="00B5210F" w:rsidRPr="00834754">
        <w:rPr>
          <w:sz w:val="22"/>
          <w:szCs w:val="22"/>
        </w:rPr>
        <w:t xml:space="preserve">182 </w:t>
      </w:r>
      <w:r w:rsidR="00AD10A8" w:rsidRPr="00834754">
        <w:rPr>
          <w:sz w:val="22"/>
          <w:szCs w:val="22"/>
        </w:rPr>
        <w:t xml:space="preserve">days </w:t>
      </w:r>
      <w:r w:rsidR="00B5210F" w:rsidRPr="00834754">
        <w:rPr>
          <w:sz w:val="22"/>
          <w:szCs w:val="22"/>
        </w:rPr>
        <w:t>(</w:t>
      </w:r>
      <w:r w:rsidR="00143E8A" w:rsidRPr="00834754">
        <w:rPr>
          <w:sz w:val="22"/>
          <w:szCs w:val="22"/>
        </w:rPr>
        <w:t xml:space="preserve">IQR: </w:t>
      </w:r>
      <w:r w:rsidR="00857BF4" w:rsidRPr="00834754">
        <w:rPr>
          <w:sz w:val="22"/>
          <w:szCs w:val="22"/>
        </w:rPr>
        <w:t xml:space="preserve">132-222). </w:t>
      </w:r>
    </w:p>
    <w:p w14:paraId="4D30F4CB" w14:textId="37A64E38" w:rsidR="00CF3101" w:rsidRPr="00834754" w:rsidRDefault="00530976" w:rsidP="00904C4D">
      <w:pPr>
        <w:spacing w:line="480" w:lineRule="auto"/>
        <w:ind w:right="-194"/>
        <w:jc w:val="both"/>
        <w:rPr>
          <w:sz w:val="22"/>
          <w:szCs w:val="22"/>
        </w:rPr>
      </w:pPr>
      <w:r w:rsidRPr="00834754">
        <w:rPr>
          <w:sz w:val="22"/>
          <w:szCs w:val="22"/>
        </w:rPr>
        <w:t xml:space="preserve">388 (72%) with organ impairment </w:t>
      </w:r>
      <w:r w:rsidR="00862315" w:rsidRPr="00834754">
        <w:rPr>
          <w:sz w:val="22"/>
          <w:szCs w:val="22"/>
        </w:rPr>
        <w:t xml:space="preserve">identified </w:t>
      </w:r>
      <w:r w:rsidR="00A85202" w:rsidRPr="00834754">
        <w:rPr>
          <w:sz w:val="22"/>
          <w:szCs w:val="22"/>
        </w:rPr>
        <w:t>at baseline</w:t>
      </w:r>
      <w:r w:rsidR="004845C9" w:rsidRPr="00834754">
        <w:rPr>
          <w:sz w:val="22"/>
          <w:szCs w:val="22"/>
        </w:rPr>
        <w:t>,</w:t>
      </w:r>
      <w:r w:rsidR="00A85202" w:rsidRPr="00834754">
        <w:rPr>
          <w:sz w:val="22"/>
          <w:szCs w:val="22"/>
        </w:rPr>
        <w:t xml:space="preserve"> from blood or MRI assessment</w:t>
      </w:r>
      <w:r w:rsidR="004845C9" w:rsidRPr="00834754">
        <w:rPr>
          <w:sz w:val="22"/>
          <w:szCs w:val="22"/>
        </w:rPr>
        <w:t>,</w:t>
      </w:r>
      <w:r w:rsidR="00A85202" w:rsidRPr="00834754">
        <w:rPr>
          <w:sz w:val="22"/>
          <w:szCs w:val="22"/>
        </w:rPr>
        <w:t xml:space="preserve"> </w:t>
      </w:r>
      <w:r w:rsidRPr="00834754">
        <w:rPr>
          <w:sz w:val="22"/>
          <w:szCs w:val="22"/>
        </w:rPr>
        <w:t xml:space="preserve">were eligible for follow-up, </w:t>
      </w:r>
      <w:r w:rsidR="008977EF" w:rsidRPr="00834754">
        <w:rPr>
          <w:sz w:val="22"/>
          <w:szCs w:val="22"/>
        </w:rPr>
        <w:t xml:space="preserve">of </w:t>
      </w:r>
      <w:r w:rsidRPr="00834754">
        <w:rPr>
          <w:sz w:val="22"/>
          <w:szCs w:val="22"/>
        </w:rPr>
        <w:t>which 331 (62% of baseline cohort) completed</w:t>
      </w:r>
      <w:r w:rsidR="00A85202" w:rsidRPr="00834754">
        <w:rPr>
          <w:sz w:val="22"/>
          <w:szCs w:val="22"/>
        </w:rPr>
        <w:t xml:space="preserve"> (</w:t>
      </w:r>
      <w:r w:rsidR="00EB0772" w:rsidRPr="00834754">
        <w:rPr>
          <w:sz w:val="22"/>
          <w:szCs w:val="22"/>
        </w:rPr>
        <w:t>the follow-up group</w:t>
      </w:r>
      <w:r w:rsidR="00A85202" w:rsidRPr="00834754">
        <w:rPr>
          <w:sz w:val="22"/>
          <w:szCs w:val="22"/>
        </w:rPr>
        <w:t>)</w:t>
      </w:r>
      <w:r w:rsidRPr="00834754">
        <w:rPr>
          <w:sz w:val="22"/>
          <w:szCs w:val="22"/>
        </w:rPr>
        <w:t xml:space="preserve">. </w:t>
      </w:r>
      <w:r w:rsidR="008977EF" w:rsidRPr="00834754">
        <w:rPr>
          <w:sz w:val="22"/>
          <w:szCs w:val="22"/>
        </w:rPr>
        <w:t xml:space="preserve">Median time from baseline to follow-up </w:t>
      </w:r>
      <w:r w:rsidR="00AD10A8" w:rsidRPr="00834754">
        <w:rPr>
          <w:sz w:val="22"/>
          <w:szCs w:val="22"/>
        </w:rPr>
        <w:t>assessment was</w:t>
      </w:r>
      <w:r w:rsidR="008977EF" w:rsidRPr="00834754">
        <w:rPr>
          <w:sz w:val="22"/>
          <w:szCs w:val="22"/>
        </w:rPr>
        <w:t xml:space="preserve"> 196 days (IQR: 182-209). </w:t>
      </w:r>
      <w:r w:rsidR="00EB0772" w:rsidRPr="00834754">
        <w:rPr>
          <w:sz w:val="22"/>
          <w:szCs w:val="22"/>
        </w:rPr>
        <w:t>A</w:t>
      </w:r>
      <w:r w:rsidR="00B7738D" w:rsidRPr="00834754">
        <w:rPr>
          <w:sz w:val="22"/>
          <w:szCs w:val="22"/>
        </w:rPr>
        <w:t xml:space="preserve">ge and BMI were </w:t>
      </w:r>
      <w:r w:rsidR="00EB0772" w:rsidRPr="00834754">
        <w:rPr>
          <w:sz w:val="22"/>
          <w:szCs w:val="22"/>
        </w:rPr>
        <w:t xml:space="preserve">higher </w:t>
      </w:r>
      <w:r w:rsidR="00B7738D" w:rsidRPr="00834754">
        <w:rPr>
          <w:sz w:val="22"/>
          <w:szCs w:val="22"/>
        </w:rPr>
        <w:t xml:space="preserve">in those who completed both visits, and more had been hospitalised for acute COVID-19, compared to </w:t>
      </w:r>
      <w:r w:rsidR="00733563" w:rsidRPr="00834754">
        <w:rPr>
          <w:sz w:val="22"/>
          <w:szCs w:val="22"/>
        </w:rPr>
        <w:t>those</w:t>
      </w:r>
      <w:r w:rsidR="00841E14" w:rsidRPr="00834754">
        <w:rPr>
          <w:sz w:val="22"/>
          <w:szCs w:val="22"/>
        </w:rPr>
        <w:t xml:space="preserve"> </w:t>
      </w:r>
      <w:r w:rsidR="00BB4FED" w:rsidRPr="00834754">
        <w:rPr>
          <w:sz w:val="22"/>
          <w:szCs w:val="22"/>
        </w:rPr>
        <w:t xml:space="preserve">without organ impairment </w:t>
      </w:r>
      <w:r w:rsidR="00841E14" w:rsidRPr="00834754">
        <w:rPr>
          <w:sz w:val="22"/>
          <w:szCs w:val="22"/>
        </w:rPr>
        <w:t>w</w:t>
      </w:r>
      <w:r w:rsidR="006D3E66" w:rsidRPr="00834754">
        <w:rPr>
          <w:sz w:val="22"/>
          <w:szCs w:val="22"/>
        </w:rPr>
        <w:t xml:space="preserve">ho were not eligible for follow-up </w:t>
      </w:r>
      <w:r w:rsidR="00D61E46" w:rsidRPr="00834754">
        <w:rPr>
          <w:sz w:val="22"/>
          <w:szCs w:val="22"/>
        </w:rPr>
        <w:t xml:space="preserve">(Table </w:t>
      </w:r>
      <w:r w:rsidR="00092AF0" w:rsidRPr="00834754">
        <w:rPr>
          <w:sz w:val="22"/>
          <w:szCs w:val="22"/>
        </w:rPr>
        <w:t>S3</w:t>
      </w:r>
      <w:r w:rsidR="00D61E46" w:rsidRPr="00834754">
        <w:rPr>
          <w:sz w:val="22"/>
          <w:szCs w:val="22"/>
        </w:rPr>
        <w:t>)</w:t>
      </w:r>
      <w:r w:rsidR="00B7738D" w:rsidRPr="00834754">
        <w:rPr>
          <w:sz w:val="22"/>
          <w:szCs w:val="22"/>
        </w:rPr>
        <w:t>.</w:t>
      </w:r>
      <w:r w:rsidR="00C526A9" w:rsidRPr="00834754">
        <w:rPr>
          <w:sz w:val="22"/>
          <w:szCs w:val="22"/>
        </w:rPr>
        <w:t xml:space="preserve"> </w:t>
      </w:r>
      <w:r w:rsidR="0040288B" w:rsidRPr="00834754">
        <w:rPr>
          <w:sz w:val="22"/>
          <w:szCs w:val="22"/>
        </w:rPr>
        <w:t xml:space="preserve">In the </w:t>
      </w:r>
      <w:r w:rsidR="006D3E66" w:rsidRPr="00834754">
        <w:rPr>
          <w:sz w:val="22"/>
          <w:szCs w:val="22"/>
        </w:rPr>
        <w:t xml:space="preserve">follow-up </w:t>
      </w:r>
      <w:r w:rsidR="00B804FD" w:rsidRPr="00834754">
        <w:rPr>
          <w:sz w:val="22"/>
          <w:szCs w:val="22"/>
        </w:rPr>
        <w:t>group</w:t>
      </w:r>
      <w:r w:rsidR="00A13704" w:rsidRPr="00834754">
        <w:rPr>
          <w:sz w:val="22"/>
          <w:szCs w:val="22"/>
        </w:rPr>
        <w:t>, d</w:t>
      </w:r>
      <w:r w:rsidR="00895BF7" w:rsidRPr="00834754">
        <w:rPr>
          <w:sz w:val="22"/>
          <w:szCs w:val="22"/>
        </w:rPr>
        <w:t xml:space="preserve">emographics and risk factors showed no major differences between baseline and follow-up (Table 1). </w:t>
      </w:r>
      <w:r w:rsidR="0047148B" w:rsidRPr="00834754">
        <w:rPr>
          <w:sz w:val="22"/>
          <w:szCs w:val="22"/>
        </w:rPr>
        <w:t xml:space="preserve">Technical success of </w:t>
      </w:r>
      <w:r w:rsidR="00CC7A12" w:rsidRPr="00834754">
        <w:rPr>
          <w:sz w:val="22"/>
          <w:szCs w:val="22"/>
        </w:rPr>
        <w:t xml:space="preserve">MRI and </w:t>
      </w:r>
      <w:r w:rsidR="00AF0EC8" w:rsidRPr="00834754">
        <w:rPr>
          <w:sz w:val="22"/>
          <w:szCs w:val="22"/>
        </w:rPr>
        <w:t xml:space="preserve">integrated </w:t>
      </w:r>
      <w:r w:rsidR="00B67383" w:rsidRPr="00834754">
        <w:rPr>
          <w:sz w:val="22"/>
          <w:szCs w:val="22"/>
        </w:rPr>
        <w:t xml:space="preserve">in-person assessment </w:t>
      </w:r>
      <w:r w:rsidR="00CC7A12" w:rsidRPr="00834754">
        <w:rPr>
          <w:sz w:val="22"/>
          <w:szCs w:val="22"/>
        </w:rPr>
        <w:t xml:space="preserve">was </w:t>
      </w:r>
      <w:r w:rsidR="003F1BE5" w:rsidRPr="00834754">
        <w:rPr>
          <w:sz w:val="22"/>
          <w:szCs w:val="22"/>
        </w:rPr>
        <w:t>99.</w:t>
      </w:r>
      <w:r w:rsidR="003B6638" w:rsidRPr="00834754">
        <w:rPr>
          <w:sz w:val="22"/>
          <w:szCs w:val="22"/>
        </w:rPr>
        <w:t>1</w:t>
      </w:r>
      <w:r w:rsidR="003F1BE5" w:rsidRPr="00834754">
        <w:rPr>
          <w:sz w:val="22"/>
          <w:szCs w:val="22"/>
        </w:rPr>
        <w:t xml:space="preserve">% </w:t>
      </w:r>
      <w:r w:rsidR="00C03526" w:rsidRPr="00834754">
        <w:rPr>
          <w:sz w:val="22"/>
          <w:szCs w:val="22"/>
        </w:rPr>
        <w:t>and 98.</w:t>
      </w:r>
      <w:r w:rsidR="003B6638" w:rsidRPr="00834754">
        <w:rPr>
          <w:sz w:val="22"/>
          <w:szCs w:val="22"/>
        </w:rPr>
        <w:t>3</w:t>
      </w:r>
      <w:r w:rsidR="00C03526" w:rsidRPr="00834754">
        <w:rPr>
          <w:sz w:val="22"/>
          <w:szCs w:val="22"/>
        </w:rPr>
        <w:t xml:space="preserve">% </w:t>
      </w:r>
      <w:r w:rsidR="003F1BE5" w:rsidRPr="00834754">
        <w:rPr>
          <w:sz w:val="22"/>
          <w:szCs w:val="22"/>
        </w:rPr>
        <w:t xml:space="preserve">at </w:t>
      </w:r>
      <w:r w:rsidR="006F6B8C" w:rsidRPr="00834754">
        <w:rPr>
          <w:sz w:val="22"/>
          <w:szCs w:val="22"/>
        </w:rPr>
        <w:t>baseline</w:t>
      </w:r>
      <w:r w:rsidR="003F1BE5" w:rsidRPr="00834754">
        <w:rPr>
          <w:sz w:val="22"/>
          <w:szCs w:val="22"/>
        </w:rPr>
        <w:t xml:space="preserve"> </w:t>
      </w:r>
      <w:r w:rsidR="00C03526" w:rsidRPr="00834754">
        <w:rPr>
          <w:sz w:val="22"/>
          <w:szCs w:val="22"/>
        </w:rPr>
        <w:t>and</w:t>
      </w:r>
      <w:r w:rsidR="00AF0EC8" w:rsidRPr="00834754">
        <w:rPr>
          <w:sz w:val="22"/>
          <w:szCs w:val="22"/>
        </w:rPr>
        <w:t xml:space="preserve"> </w:t>
      </w:r>
      <w:r w:rsidR="006F6B8C" w:rsidRPr="00834754">
        <w:rPr>
          <w:sz w:val="22"/>
          <w:szCs w:val="22"/>
        </w:rPr>
        <w:t>follow-up</w:t>
      </w:r>
      <w:r w:rsidR="00AF0EC8" w:rsidRPr="00834754">
        <w:rPr>
          <w:sz w:val="22"/>
          <w:szCs w:val="22"/>
        </w:rPr>
        <w:t xml:space="preserve"> </w:t>
      </w:r>
      <w:r w:rsidR="006F6B8C" w:rsidRPr="00834754">
        <w:rPr>
          <w:sz w:val="22"/>
          <w:szCs w:val="22"/>
        </w:rPr>
        <w:t>assessments</w:t>
      </w:r>
      <w:r w:rsidR="00194E42" w:rsidRPr="00834754">
        <w:rPr>
          <w:sz w:val="22"/>
          <w:szCs w:val="22"/>
        </w:rPr>
        <w:t>, respectively</w:t>
      </w:r>
      <w:r w:rsidR="00AF0EC8" w:rsidRPr="00834754">
        <w:rPr>
          <w:sz w:val="22"/>
          <w:szCs w:val="22"/>
        </w:rPr>
        <w:t>.</w:t>
      </w:r>
      <w:r w:rsidR="00B27F73" w:rsidRPr="00834754">
        <w:rPr>
          <w:sz w:val="22"/>
          <w:szCs w:val="22"/>
        </w:rPr>
        <w:t xml:space="preserve"> Reports </w:t>
      </w:r>
      <w:r w:rsidR="003A5820" w:rsidRPr="00834754">
        <w:rPr>
          <w:sz w:val="22"/>
          <w:szCs w:val="22"/>
        </w:rPr>
        <w:t xml:space="preserve">summarising findings </w:t>
      </w:r>
      <w:r w:rsidR="00B27F73" w:rsidRPr="00834754">
        <w:rPr>
          <w:sz w:val="22"/>
          <w:szCs w:val="22"/>
        </w:rPr>
        <w:t xml:space="preserve">were delivered to patients and </w:t>
      </w:r>
      <w:r w:rsidR="001543EE" w:rsidRPr="00834754">
        <w:rPr>
          <w:sz w:val="22"/>
          <w:szCs w:val="22"/>
        </w:rPr>
        <w:t xml:space="preserve">primary care </w:t>
      </w:r>
      <w:r w:rsidR="00B27F73" w:rsidRPr="00834754">
        <w:rPr>
          <w:sz w:val="22"/>
          <w:szCs w:val="22"/>
        </w:rPr>
        <w:t>clinicians</w:t>
      </w:r>
      <w:r w:rsidR="006F6B8C" w:rsidRPr="00834754">
        <w:rPr>
          <w:sz w:val="22"/>
          <w:szCs w:val="22"/>
        </w:rPr>
        <w:t xml:space="preserve"> in all cases</w:t>
      </w:r>
      <w:r w:rsidR="00904C4D" w:rsidRPr="00834754">
        <w:rPr>
          <w:sz w:val="22"/>
          <w:szCs w:val="22"/>
        </w:rPr>
        <w:t>.</w:t>
      </w:r>
    </w:p>
    <w:p w14:paraId="39010335" w14:textId="76126894" w:rsidR="006F6B8C" w:rsidRPr="00834754" w:rsidRDefault="006178FF" w:rsidP="00904C4D">
      <w:pPr>
        <w:pStyle w:val="Heading1"/>
        <w:jc w:val="both"/>
        <w:rPr>
          <w:b w:val="0"/>
        </w:rPr>
      </w:pPr>
      <w:r w:rsidRPr="00834754">
        <w:t>Symptoms over 1 Year</w:t>
      </w:r>
    </w:p>
    <w:p w14:paraId="7D34169A" w14:textId="40D5C707" w:rsidR="00E4013B" w:rsidRPr="00834754" w:rsidRDefault="004D6C86" w:rsidP="00904C4D">
      <w:pPr>
        <w:spacing w:line="480" w:lineRule="auto"/>
        <w:ind w:right="-194"/>
        <w:jc w:val="both"/>
        <w:rPr>
          <w:sz w:val="22"/>
          <w:szCs w:val="22"/>
        </w:rPr>
      </w:pPr>
      <w:r w:rsidRPr="00834754">
        <w:rPr>
          <w:sz w:val="22"/>
          <w:szCs w:val="22"/>
        </w:rPr>
        <w:t xml:space="preserve">In the whole cohort, </w:t>
      </w:r>
      <w:r w:rsidR="0059241E" w:rsidRPr="00834754">
        <w:rPr>
          <w:sz w:val="22"/>
          <w:szCs w:val="22"/>
        </w:rPr>
        <w:t>at baseline all participant</w:t>
      </w:r>
      <w:r w:rsidR="003C6B46" w:rsidRPr="00834754">
        <w:rPr>
          <w:sz w:val="22"/>
          <w:szCs w:val="22"/>
        </w:rPr>
        <w:t>s</w:t>
      </w:r>
      <w:r w:rsidR="0059241E" w:rsidRPr="00834754">
        <w:rPr>
          <w:sz w:val="22"/>
          <w:szCs w:val="22"/>
        </w:rPr>
        <w:t xml:space="preserve"> were </w:t>
      </w:r>
      <w:r w:rsidR="00381D21" w:rsidRPr="00834754">
        <w:rPr>
          <w:sz w:val="22"/>
          <w:szCs w:val="22"/>
        </w:rPr>
        <w:t>symptomatic</w:t>
      </w:r>
      <w:r w:rsidR="0059241E" w:rsidRPr="00834754">
        <w:rPr>
          <w:sz w:val="22"/>
          <w:szCs w:val="22"/>
        </w:rPr>
        <w:t xml:space="preserve"> </w:t>
      </w:r>
      <w:r w:rsidR="008F12F3" w:rsidRPr="00834754">
        <w:rPr>
          <w:sz w:val="22"/>
          <w:szCs w:val="22"/>
        </w:rPr>
        <w:t>(Table 1</w:t>
      </w:r>
      <w:r w:rsidR="00EB3055" w:rsidRPr="00834754">
        <w:rPr>
          <w:sz w:val="22"/>
          <w:szCs w:val="22"/>
        </w:rPr>
        <w:t>, Figure 2</w:t>
      </w:r>
      <w:r w:rsidR="00662BFF" w:rsidRPr="00834754">
        <w:rPr>
          <w:sz w:val="22"/>
          <w:szCs w:val="22"/>
        </w:rPr>
        <w:t>A</w:t>
      </w:r>
      <w:r w:rsidR="00D95585" w:rsidRPr="00834754">
        <w:rPr>
          <w:sz w:val="22"/>
          <w:szCs w:val="22"/>
        </w:rPr>
        <w:t>), including those not eligible for follow-up</w:t>
      </w:r>
      <w:r w:rsidR="00EB6B1A" w:rsidRPr="00834754">
        <w:rPr>
          <w:sz w:val="22"/>
          <w:szCs w:val="22"/>
        </w:rPr>
        <w:t xml:space="preserve"> </w:t>
      </w:r>
      <w:r w:rsidR="00D95585" w:rsidRPr="00834754">
        <w:rPr>
          <w:sz w:val="22"/>
          <w:szCs w:val="22"/>
        </w:rPr>
        <w:t>(</w:t>
      </w:r>
      <w:r w:rsidR="00EB6B1A" w:rsidRPr="00834754">
        <w:rPr>
          <w:sz w:val="22"/>
          <w:szCs w:val="22"/>
        </w:rPr>
        <w:t>Figure S</w:t>
      </w:r>
      <w:r w:rsidR="00EF1ECF" w:rsidRPr="00834754">
        <w:rPr>
          <w:sz w:val="22"/>
          <w:szCs w:val="22"/>
        </w:rPr>
        <w:t>2</w:t>
      </w:r>
      <w:r w:rsidR="008F12F3" w:rsidRPr="00834754">
        <w:rPr>
          <w:sz w:val="22"/>
          <w:szCs w:val="22"/>
        </w:rPr>
        <w:t>)</w:t>
      </w:r>
      <w:r w:rsidR="00466620" w:rsidRPr="00834754">
        <w:rPr>
          <w:sz w:val="22"/>
          <w:szCs w:val="22"/>
        </w:rPr>
        <w:t>.</w:t>
      </w:r>
      <w:r w:rsidR="00DE646A" w:rsidRPr="00834754">
        <w:rPr>
          <w:i/>
          <w:iCs/>
          <w:sz w:val="22"/>
          <w:szCs w:val="22"/>
        </w:rPr>
        <w:t xml:space="preserve"> </w:t>
      </w:r>
      <w:r w:rsidR="00DE646A" w:rsidRPr="00834754">
        <w:rPr>
          <w:sz w:val="22"/>
          <w:szCs w:val="22"/>
        </w:rPr>
        <w:t>Females and individuals with obesity were more likely to have ≥1 of systemic symptoms, cardiopulmonary symptoms or poor HRQoL (p&lt;0.001, 0.006 and &lt;0.001 for sex and p=0.002, 0.012 and 0.004 for BMI)</w:t>
      </w:r>
      <w:r w:rsidR="004F2820" w:rsidRPr="00834754">
        <w:rPr>
          <w:sz w:val="22"/>
          <w:szCs w:val="22"/>
        </w:rPr>
        <w:t xml:space="preserve"> (Table </w:t>
      </w:r>
      <w:r w:rsidR="00CA1217" w:rsidRPr="00834754">
        <w:rPr>
          <w:sz w:val="22"/>
          <w:szCs w:val="22"/>
        </w:rPr>
        <w:t>S4</w:t>
      </w:r>
      <w:r w:rsidR="004F2820" w:rsidRPr="00834754">
        <w:rPr>
          <w:sz w:val="22"/>
          <w:szCs w:val="22"/>
        </w:rPr>
        <w:t>)</w:t>
      </w:r>
      <w:r w:rsidR="00F37A24" w:rsidRPr="00834754">
        <w:rPr>
          <w:sz w:val="22"/>
          <w:szCs w:val="22"/>
        </w:rPr>
        <w:t>.</w:t>
      </w:r>
    </w:p>
    <w:p w14:paraId="4D0B97BC" w14:textId="11C8A525" w:rsidR="005220FD" w:rsidRPr="00834754" w:rsidRDefault="00605C32" w:rsidP="00904C4D">
      <w:pPr>
        <w:spacing w:line="480" w:lineRule="auto"/>
        <w:ind w:right="-194"/>
        <w:jc w:val="both"/>
        <w:rPr>
          <w:sz w:val="22"/>
          <w:szCs w:val="22"/>
        </w:rPr>
      </w:pPr>
      <w:r w:rsidRPr="00834754">
        <w:rPr>
          <w:sz w:val="22"/>
          <w:szCs w:val="22"/>
        </w:rPr>
        <w:t xml:space="preserve">In the follow-up </w:t>
      </w:r>
      <w:r w:rsidR="00231292" w:rsidRPr="00834754">
        <w:rPr>
          <w:sz w:val="22"/>
          <w:szCs w:val="22"/>
        </w:rPr>
        <w:t>group</w:t>
      </w:r>
      <w:r w:rsidR="00346AB0" w:rsidRPr="00834754">
        <w:rPr>
          <w:sz w:val="22"/>
          <w:szCs w:val="22"/>
        </w:rPr>
        <w:t>, a</w:t>
      </w:r>
      <w:r w:rsidR="006178FF" w:rsidRPr="00834754">
        <w:rPr>
          <w:sz w:val="22"/>
          <w:szCs w:val="22"/>
        </w:rPr>
        <w:t>t baseline</w:t>
      </w:r>
      <w:r w:rsidR="00EC0B2A" w:rsidRPr="00834754">
        <w:rPr>
          <w:sz w:val="22"/>
          <w:szCs w:val="22"/>
        </w:rPr>
        <w:t xml:space="preserve"> and follow-up</w:t>
      </w:r>
      <w:r w:rsidR="006178FF" w:rsidRPr="00834754">
        <w:rPr>
          <w:sz w:val="22"/>
          <w:szCs w:val="22"/>
        </w:rPr>
        <w:t>, participants reported a median 10</w:t>
      </w:r>
      <w:r w:rsidR="0043203C" w:rsidRPr="00834754">
        <w:rPr>
          <w:sz w:val="22"/>
          <w:szCs w:val="22"/>
        </w:rPr>
        <w:t xml:space="preserve"> </w:t>
      </w:r>
      <w:r w:rsidR="006178FF" w:rsidRPr="00834754">
        <w:rPr>
          <w:sz w:val="22"/>
          <w:szCs w:val="22"/>
        </w:rPr>
        <w:t>(IQR</w:t>
      </w:r>
      <w:r w:rsidR="00F40602" w:rsidRPr="00834754">
        <w:rPr>
          <w:sz w:val="22"/>
          <w:szCs w:val="22"/>
        </w:rPr>
        <w:t>:</w:t>
      </w:r>
      <w:r w:rsidR="006178FF" w:rsidRPr="00834754">
        <w:rPr>
          <w:sz w:val="22"/>
          <w:szCs w:val="22"/>
        </w:rPr>
        <w:t xml:space="preserve"> 8-11) s</w:t>
      </w:r>
      <w:r w:rsidR="005E2AB1" w:rsidRPr="00834754">
        <w:rPr>
          <w:sz w:val="22"/>
          <w:szCs w:val="22"/>
        </w:rPr>
        <w:t>ymptoms</w:t>
      </w:r>
      <w:r w:rsidR="00EC0B2A" w:rsidRPr="00834754">
        <w:rPr>
          <w:sz w:val="22"/>
          <w:szCs w:val="22"/>
        </w:rPr>
        <w:t xml:space="preserve"> and</w:t>
      </w:r>
      <w:r w:rsidR="006178FF" w:rsidRPr="00834754">
        <w:rPr>
          <w:sz w:val="22"/>
          <w:szCs w:val="22"/>
        </w:rPr>
        <w:t xml:space="preserve"> 3</w:t>
      </w:r>
      <w:r w:rsidR="0043203C" w:rsidRPr="00834754">
        <w:rPr>
          <w:sz w:val="22"/>
          <w:szCs w:val="22"/>
        </w:rPr>
        <w:t xml:space="preserve"> </w:t>
      </w:r>
      <w:r w:rsidR="006178FF" w:rsidRPr="00834754">
        <w:rPr>
          <w:sz w:val="22"/>
          <w:szCs w:val="22"/>
        </w:rPr>
        <w:t>(0-5) symptoms</w:t>
      </w:r>
      <w:r w:rsidR="0043203C" w:rsidRPr="00834754">
        <w:rPr>
          <w:sz w:val="22"/>
          <w:szCs w:val="22"/>
        </w:rPr>
        <w:t xml:space="preserve"> </w:t>
      </w:r>
      <w:r w:rsidR="000714A4" w:rsidRPr="00834754">
        <w:rPr>
          <w:sz w:val="22"/>
          <w:szCs w:val="22"/>
        </w:rPr>
        <w:t>(</w:t>
      </w:r>
      <w:r w:rsidR="006178FF" w:rsidRPr="00834754">
        <w:rPr>
          <w:sz w:val="22"/>
          <w:szCs w:val="22"/>
        </w:rPr>
        <w:t>p&lt;0.001</w:t>
      </w:r>
      <w:r w:rsidR="000714A4" w:rsidRPr="00834754">
        <w:rPr>
          <w:sz w:val="22"/>
          <w:szCs w:val="22"/>
        </w:rPr>
        <w:t>)</w:t>
      </w:r>
      <w:r w:rsidR="00EC0B2A" w:rsidRPr="00834754">
        <w:rPr>
          <w:sz w:val="22"/>
          <w:szCs w:val="22"/>
        </w:rPr>
        <w:t>, respectively</w:t>
      </w:r>
      <w:r w:rsidR="000E37B2" w:rsidRPr="00834754">
        <w:rPr>
          <w:sz w:val="22"/>
          <w:szCs w:val="22"/>
        </w:rPr>
        <w:t>.</w:t>
      </w:r>
      <w:r w:rsidR="00B21C74" w:rsidRPr="00834754">
        <w:rPr>
          <w:sz w:val="22"/>
          <w:szCs w:val="22"/>
        </w:rPr>
        <w:t xml:space="preserve"> </w:t>
      </w:r>
      <w:r w:rsidR="006178FF" w:rsidRPr="00834754">
        <w:rPr>
          <w:sz w:val="22"/>
          <w:szCs w:val="22"/>
        </w:rPr>
        <w:t xml:space="preserve">At baseline, all five symptom groups had similar prevalence (systemic: </w:t>
      </w:r>
      <w:r w:rsidR="00CD37A6" w:rsidRPr="00834754">
        <w:rPr>
          <w:sz w:val="22"/>
          <w:szCs w:val="22"/>
        </w:rPr>
        <w:t>48</w:t>
      </w:r>
      <w:r w:rsidR="006178FF" w:rsidRPr="00834754">
        <w:rPr>
          <w:sz w:val="22"/>
          <w:szCs w:val="22"/>
        </w:rPr>
        <w:t xml:space="preserve">%, cardiopulmonary: </w:t>
      </w:r>
      <w:r w:rsidR="00CD37A6" w:rsidRPr="00834754">
        <w:rPr>
          <w:sz w:val="22"/>
          <w:szCs w:val="22"/>
        </w:rPr>
        <w:t>43</w:t>
      </w:r>
      <w:r w:rsidR="006178FF" w:rsidRPr="00834754">
        <w:rPr>
          <w:sz w:val="22"/>
          <w:szCs w:val="22"/>
        </w:rPr>
        <w:t xml:space="preserve">%, severe breathlessness: </w:t>
      </w:r>
      <w:r w:rsidR="005C4D4F" w:rsidRPr="00834754">
        <w:rPr>
          <w:sz w:val="22"/>
          <w:szCs w:val="22"/>
        </w:rPr>
        <w:t>38</w:t>
      </w:r>
      <w:r w:rsidR="006178FF" w:rsidRPr="00834754">
        <w:rPr>
          <w:sz w:val="22"/>
          <w:szCs w:val="22"/>
        </w:rPr>
        <w:t xml:space="preserve">%, cognitive dysfunction: </w:t>
      </w:r>
      <w:r w:rsidR="005C4D4F" w:rsidRPr="00834754">
        <w:rPr>
          <w:sz w:val="22"/>
          <w:szCs w:val="22"/>
        </w:rPr>
        <w:t>48</w:t>
      </w:r>
      <w:r w:rsidR="006178FF" w:rsidRPr="00834754">
        <w:rPr>
          <w:sz w:val="22"/>
          <w:szCs w:val="22"/>
        </w:rPr>
        <w:t xml:space="preserve">%, poor HRQoL: </w:t>
      </w:r>
      <w:r w:rsidR="005C4D4F" w:rsidRPr="00834754">
        <w:rPr>
          <w:sz w:val="22"/>
          <w:szCs w:val="22"/>
        </w:rPr>
        <w:t>57</w:t>
      </w:r>
      <w:r w:rsidR="006178FF" w:rsidRPr="00834754">
        <w:rPr>
          <w:sz w:val="22"/>
          <w:szCs w:val="22"/>
        </w:rPr>
        <w:t>%)</w:t>
      </w:r>
      <w:r w:rsidR="00EC0B2A" w:rsidRPr="00834754">
        <w:rPr>
          <w:sz w:val="22"/>
          <w:szCs w:val="22"/>
        </w:rPr>
        <w:t>;</w:t>
      </w:r>
      <w:r w:rsidR="006178FF" w:rsidRPr="00834754">
        <w:rPr>
          <w:sz w:val="22"/>
          <w:szCs w:val="22"/>
        </w:rPr>
        <w:t xml:space="preserve"> </w:t>
      </w:r>
      <w:r w:rsidR="005C4D4F" w:rsidRPr="00834754">
        <w:rPr>
          <w:sz w:val="22"/>
          <w:szCs w:val="22"/>
        </w:rPr>
        <w:t>12</w:t>
      </w:r>
      <w:r w:rsidR="006178FF" w:rsidRPr="00834754">
        <w:rPr>
          <w:sz w:val="22"/>
          <w:szCs w:val="22"/>
        </w:rPr>
        <w:t>% report</w:t>
      </w:r>
      <w:r w:rsidR="00EC0B2A" w:rsidRPr="00834754">
        <w:rPr>
          <w:sz w:val="22"/>
          <w:szCs w:val="22"/>
        </w:rPr>
        <w:t>ed</w:t>
      </w:r>
      <w:r w:rsidR="006178FF" w:rsidRPr="00834754">
        <w:rPr>
          <w:sz w:val="22"/>
          <w:szCs w:val="22"/>
        </w:rPr>
        <w:t xml:space="preserve"> none of the</w:t>
      </w:r>
      <w:r w:rsidR="00E43285" w:rsidRPr="00834754">
        <w:rPr>
          <w:sz w:val="22"/>
          <w:szCs w:val="22"/>
        </w:rPr>
        <w:t>se</w:t>
      </w:r>
      <w:r w:rsidR="006178FF" w:rsidRPr="00834754">
        <w:rPr>
          <w:sz w:val="22"/>
          <w:szCs w:val="22"/>
        </w:rPr>
        <w:t xml:space="preserve"> symptoms</w:t>
      </w:r>
      <w:r w:rsidR="00712754" w:rsidRPr="00834754">
        <w:rPr>
          <w:sz w:val="22"/>
          <w:szCs w:val="22"/>
        </w:rPr>
        <w:t xml:space="preserve"> but other less common symptoms instead</w:t>
      </w:r>
      <w:r w:rsidR="006178FF" w:rsidRPr="00834754">
        <w:rPr>
          <w:sz w:val="22"/>
          <w:szCs w:val="22"/>
        </w:rPr>
        <w:t xml:space="preserve">. At follow-up, symptoms were reduced, particularly systemic (1%) and cardiopulmonary (5%) (p&lt;0.001). </w:t>
      </w:r>
      <w:r w:rsidR="00C03526" w:rsidRPr="00834754">
        <w:rPr>
          <w:sz w:val="22"/>
          <w:szCs w:val="22"/>
        </w:rPr>
        <w:t>E</w:t>
      </w:r>
      <w:r w:rsidR="0098505F" w:rsidRPr="00834754">
        <w:rPr>
          <w:sz w:val="22"/>
          <w:szCs w:val="22"/>
          <w:shd w:val="clear" w:color="auto" w:fill="FFFFFF"/>
        </w:rPr>
        <w:t>xception</w:t>
      </w:r>
      <w:r w:rsidR="00367BE2" w:rsidRPr="00834754">
        <w:rPr>
          <w:sz w:val="22"/>
          <w:szCs w:val="22"/>
        </w:rPr>
        <w:t>s</w:t>
      </w:r>
      <w:r w:rsidR="0098505F" w:rsidRPr="00834754">
        <w:rPr>
          <w:sz w:val="22"/>
          <w:szCs w:val="22"/>
          <w:shd w:val="clear" w:color="auto" w:fill="FFFFFF"/>
        </w:rPr>
        <w:t xml:space="preserve"> </w:t>
      </w:r>
      <w:r w:rsidR="00367BE2" w:rsidRPr="00834754">
        <w:rPr>
          <w:sz w:val="22"/>
          <w:szCs w:val="22"/>
        </w:rPr>
        <w:t>were fatigue,</w:t>
      </w:r>
      <w:r w:rsidR="0098505F" w:rsidRPr="00834754">
        <w:rPr>
          <w:sz w:val="22"/>
          <w:szCs w:val="22"/>
        </w:rPr>
        <w:t xml:space="preserve"> </w:t>
      </w:r>
      <w:r w:rsidR="001E7758" w:rsidRPr="00834754">
        <w:rPr>
          <w:sz w:val="22"/>
          <w:szCs w:val="22"/>
        </w:rPr>
        <w:t>breathlessness</w:t>
      </w:r>
      <w:r w:rsidR="0098505F" w:rsidRPr="00834754">
        <w:rPr>
          <w:sz w:val="22"/>
          <w:szCs w:val="22"/>
          <w:shd w:val="clear" w:color="auto" w:fill="FFFFFF"/>
        </w:rPr>
        <w:t xml:space="preserve"> </w:t>
      </w:r>
      <w:r w:rsidR="001E7758" w:rsidRPr="00834754">
        <w:rPr>
          <w:sz w:val="22"/>
          <w:szCs w:val="22"/>
        </w:rPr>
        <w:t>and</w:t>
      </w:r>
      <w:r w:rsidR="0098505F" w:rsidRPr="00834754">
        <w:rPr>
          <w:sz w:val="22"/>
          <w:szCs w:val="22"/>
        </w:rPr>
        <w:t xml:space="preserve"> </w:t>
      </w:r>
      <w:r w:rsidR="0098505F" w:rsidRPr="00834754">
        <w:rPr>
          <w:sz w:val="22"/>
          <w:szCs w:val="22"/>
          <w:shd w:val="clear" w:color="auto" w:fill="FFFFFF"/>
        </w:rPr>
        <w:t>cognitive dysfunction</w:t>
      </w:r>
      <w:r w:rsidR="001E7758" w:rsidRPr="00834754">
        <w:rPr>
          <w:sz w:val="22"/>
          <w:szCs w:val="22"/>
        </w:rPr>
        <w:t>, where</w:t>
      </w:r>
      <w:r w:rsidR="00ED30E5" w:rsidRPr="00834754">
        <w:rPr>
          <w:sz w:val="22"/>
          <w:szCs w:val="22"/>
        </w:rPr>
        <w:t xml:space="preserve"> prevalence remained high</w:t>
      </w:r>
      <w:r w:rsidR="00E743CC" w:rsidRPr="00834754">
        <w:rPr>
          <w:sz w:val="22"/>
          <w:szCs w:val="22"/>
        </w:rPr>
        <w:t xml:space="preserve"> (Fig</w:t>
      </w:r>
      <w:r w:rsidR="004E764B" w:rsidRPr="00834754">
        <w:rPr>
          <w:sz w:val="22"/>
          <w:szCs w:val="22"/>
        </w:rPr>
        <w:t>ure 2</w:t>
      </w:r>
      <w:r w:rsidR="00C67236" w:rsidRPr="00834754">
        <w:rPr>
          <w:sz w:val="22"/>
          <w:szCs w:val="22"/>
        </w:rPr>
        <w:t>B</w:t>
      </w:r>
      <w:r w:rsidR="004E764B" w:rsidRPr="00834754">
        <w:rPr>
          <w:sz w:val="22"/>
          <w:szCs w:val="22"/>
        </w:rPr>
        <w:t>)</w:t>
      </w:r>
      <w:r w:rsidR="00EC0B2A" w:rsidRPr="00834754">
        <w:rPr>
          <w:sz w:val="22"/>
          <w:szCs w:val="22"/>
        </w:rPr>
        <w:t>.</w:t>
      </w:r>
      <w:r w:rsidR="00ED30E5" w:rsidRPr="00834754">
        <w:rPr>
          <w:sz w:val="22"/>
          <w:szCs w:val="22"/>
        </w:rPr>
        <w:t xml:space="preserve"> </w:t>
      </w:r>
      <w:r w:rsidR="00EC0B2A" w:rsidRPr="00834754">
        <w:rPr>
          <w:sz w:val="22"/>
          <w:szCs w:val="22"/>
        </w:rPr>
        <w:t>S</w:t>
      </w:r>
      <w:r w:rsidR="00ED30E5" w:rsidRPr="00834754">
        <w:rPr>
          <w:sz w:val="22"/>
          <w:szCs w:val="22"/>
        </w:rPr>
        <w:t xml:space="preserve">ome </w:t>
      </w:r>
      <w:r w:rsidR="00EC0B2A" w:rsidRPr="00834754">
        <w:rPr>
          <w:sz w:val="22"/>
          <w:szCs w:val="22"/>
        </w:rPr>
        <w:t xml:space="preserve">participants </w:t>
      </w:r>
      <w:r w:rsidR="00ED30E5" w:rsidRPr="00834754">
        <w:rPr>
          <w:sz w:val="22"/>
          <w:szCs w:val="22"/>
        </w:rPr>
        <w:t xml:space="preserve">reported </w:t>
      </w:r>
      <w:r w:rsidR="009B2225" w:rsidRPr="00834754">
        <w:rPr>
          <w:sz w:val="22"/>
          <w:szCs w:val="22"/>
        </w:rPr>
        <w:t xml:space="preserve">these </w:t>
      </w:r>
      <w:r w:rsidR="00ED30E5" w:rsidRPr="00834754">
        <w:rPr>
          <w:sz w:val="22"/>
          <w:szCs w:val="22"/>
        </w:rPr>
        <w:t>sym</w:t>
      </w:r>
      <w:r w:rsidR="009B2225" w:rsidRPr="00834754">
        <w:rPr>
          <w:sz w:val="22"/>
          <w:szCs w:val="22"/>
        </w:rPr>
        <w:t>ptoms only at follow-up</w:t>
      </w:r>
      <w:r w:rsidR="00E64F49" w:rsidRPr="00834754">
        <w:rPr>
          <w:i/>
          <w:iCs/>
          <w:sz w:val="22"/>
          <w:szCs w:val="22"/>
        </w:rPr>
        <w:t>.</w:t>
      </w:r>
      <w:r w:rsidR="005D2D51" w:rsidRPr="00834754">
        <w:rPr>
          <w:sz w:val="22"/>
          <w:szCs w:val="22"/>
        </w:rPr>
        <w:t xml:space="preserve"> </w:t>
      </w:r>
      <w:r w:rsidR="00E43285" w:rsidRPr="00834754">
        <w:rPr>
          <w:sz w:val="22"/>
          <w:szCs w:val="22"/>
        </w:rPr>
        <w:t>M</w:t>
      </w:r>
      <w:r w:rsidR="00395C14" w:rsidRPr="00834754">
        <w:rPr>
          <w:sz w:val="22"/>
          <w:szCs w:val="22"/>
        </w:rPr>
        <w:t xml:space="preserve">ost </w:t>
      </w:r>
      <w:r w:rsidR="005E151A" w:rsidRPr="00834754">
        <w:rPr>
          <w:sz w:val="22"/>
          <w:szCs w:val="22"/>
        </w:rPr>
        <w:t xml:space="preserve">common </w:t>
      </w:r>
      <w:r w:rsidR="00F27995" w:rsidRPr="00834754">
        <w:rPr>
          <w:sz w:val="22"/>
          <w:szCs w:val="22"/>
        </w:rPr>
        <w:t xml:space="preserve">symptoms </w:t>
      </w:r>
      <w:r w:rsidR="008377DD" w:rsidRPr="00834754">
        <w:rPr>
          <w:sz w:val="22"/>
          <w:szCs w:val="22"/>
        </w:rPr>
        <w:t>improved by</w:t>
      </w:r>
      <w:r w:rsidR="00F75FC3" w:rsidRPr="00834754">
        <w:rPr>
          <w:sz w:val="22"/>
          <w:szCs w:val="22"/>
        </w:rPr>
        <w:t xml:space="preserve"> follow-up</w:t>
      </w:r>
      <w:r w:rsidR="008377DD" w:rsidRPr="00834754">
        <w:rPr>
          <w:sz w:val="22"/>
          <w:szCs w:val="22"/>
        </w:rPr>
        <w:t>:</w:t>
      </w:r>
      <w:r w:rsidR="00F75FC3" w:rsidRPr="00834754">
        <w:rPr>
          <w:sz w:val="22"/>
          <w:szCs w:val="22"/>
        </w:rPr>
        <w:t xml:space="preserve"> </w:t>
      </w:r>
      <w:r w:rsidR="00BA1158" w:rsidRPr="00834754">
        <w:rPr>
          <w:sz w:val="22"/>
          <w:szCs w:val="22"/>
        </w:rPr>
        <w:t>fatigue</w:t>
      </w:r>
      <w:r w:rsidR="005E2AB1" w:rsidRPr="00834754">
        <w:rPr>
          <w:sz w:val="22"/>
          <w:szCs w:val="22"/>
        </w:rPr>
        <w:t xml:space="preserve"> </w:t>
      </w:r>
      <w:r w:rsidR="00EC0B2A" w:rsidRPr="00834754">
        <w:rPr>
          <w:sz w:val="22"/>
          <w:szCs w:val="22"/>
        </w:rPr>
        <w:t>(</w:t>
      </w:r>
      <w:r w:rsidR="00BA1158" w:rsidRPr="00834754">
        <w:rPr>
          <w:sz w:val="22"/>
          <w:szCs w:val="22"/>
        </w:rPr>
        <w:t>98% to 64%</w:t>
      </w:r>
      <w:r w:rsidR="00EC0B2A" w:rsidRPr="00834754">
        <w:rPr>
          <w:sz w:val="22"/>
          <w:szCs w:val="22"/>
        </w:rPr>
        <w:t>)</w:t>
      </w:r>
      <w:r w:rsidR="00BA1158" w:rsidRPr="00834754">
        <w:rPr>
          <w:sz w:val="22"/>
          <w:szCs w:val="22"/>
        </w:rPr>
        <w:t xml:space="preserve">, myalgia </w:t>
      </w:r>
      <w:r w:rsidR="00EC0B2A" w:rsidRPr="00834754">
        <w:rPr>
          <w:sz w:val="22"/>
          <w:szCs w:val="22"/>
        </w:rPr>
        <w:t>(</w:t>
      </w:r>
      <w:r w:rsidR="00BA1158" w:rsidRPr="00834754">
        <w:rPr>
          <w:sz w:val="22"/>
          <w:szCs w:val="22"/>
        </w:rPr>
        <w:t>89% to 35%</w:t>
      </w:r>
      <w:r w:rsidR="00EC0B2A" w:rsidRPr="00834754">
        <w:rPr>
          <w:sz w:val="22"/>
          <w:szCs w:val="22"/>
        </w:rPr>
        <w:t>)</w:t>
      </w:r>
      <w:r w:rsidR="00BA1158" w:rsidRPr="00834754">
        <w:rPr>
          <w:sz w:val="22"/>
          <w:szCs w:val="22"/>
        </w:rPr>
        <w:t xml:space="preserve">, shortness of breath </w:t>
      </w:r>
      <w:r w:rsidR="00EC0B2A" w:rsidRPr="00834754">
        <w:rPr>
          <w:sz w:val="22"/>
          <w:szCs w:val="22"/>
        </w:rPr>
        <w:t>(</w:t>
      </w:r>
      <w:r w:rsidR="002D5516" w:rsidRPr="00834754">
        <w:rPr>
          <w:sz w:val="22"/>
          <w:szCs w:val="22"/>
        </w:rPr>
        <w:t>90</w:t>
      </w:r>
      <w:r w:rsidR="00BA1158" w:rsidRPr="00834754">
        <w:rPr>
          <w:sz w:val="22"/>
          <w:szCs w:val="22"/>
        </w:rPr>
        <w:t>% to 47%</w:t>
      </w:r>
      <w:r w:rsidR="00EC0B2A" w:rsidRPr="00834754">
        <w:rPr>
          <w:sz w:val="22"/>
          <w:szCs w:val="22"/>
        </w:rPr>
        <w:t>)</w:t>
      </w:r>
      <w:r w:rsidR="00BA1158" w:rsidRPr="00834754">
        <w:rPr>
          <w:sz w:val="22"/>
          <w:szCs w:val="22"/>
        </w:rPr>
        <w:t xml:space="preserve">, headache </w:t>
      </w:r>
      <w:r w:rsidR="00EC0B2A" w:rsidRPr="00834754">
        <w:rPr>
          <w:sz w:val="22"/>
          <w:szCs w:val="22"/>
        </w:rPr>
        <w:t>(</w:t>
      </w:r>
      <w:r w:rsidR="006B4CCF" w:rsidRPr="00834754">
        <w:rPr>
          <w:sz w:val="22"/>
          <w:szCs w:val="22"/>
        </w:rPr>
        <w:t>85</w:t>
      </w:r>
      <w:r w:rsidR="00BA1158" w:rsidRPr="00834754">
        <w:rPr>
          <w:sz w:val="22"/>
          <w:szCs w:val="22"/>
        </w:rPr>
        <w:t>% to 34%</w:t>
      </w:r>
      <w:r w:rsidR="00EC0B2A" w:rsidRPr="00834754">
        <w:rPr>
          <w:sz w:val="22"/>
          <w:szCs w:val="22"/>
        </w:rPr>
        <w:t>)</w:t>
      </w:r>
      <w:r w:rsidR="00BA1158" w:rsidRPr="00834754">
        <w:rPr>
          <w:sz w:val="22"/>
          <w:szCs w:val="22"/>
        </w:rPr>
        <w:t xml:space="preserve">, chest pain </w:t>
      </w:r>
      <w:r w:rsidR="00EC0B2A" w:rsidRPr="00834754">
        <w:rPr>
          <w:sz w:val="22"/>
          <w:szCs w:val="22"/>
        </w:rPr>
        <w:t>(</w:t>
      </w:r>
      <w:r w:rsidR="000C05AD" w:rsidRPr="00834754">
        <w:rPr>
          <w:sz w:val="22"/>
          <w:szCs w:val="22"/>
        </w:rPr>
        <w:t>81</w:t>
      </w:r>
      <w:r w:rsidR="00BA1158" w:rsidRPr="00834754">
        <w:rPr>
          <w:sz w:val="22"/>
          <w:szCs w:val="22"/>
        </w:rPr>
        <w:t>% to 38%</w:t>
      </w:r>
      <w:r w:rsidR="00EC0B2A" w:rsidRPr="00834754">
        <w:rPr>
          <w:sz w:val="22"/>
          <w:szCs w:val="22"/>
        </w:rPr>
        <w:t>)</w:t>
      </w:r>
      <w:r w:rsidR="00BA1158" w:rsidRPr="00834754">
        <w:rPr>
          <w:sz w:val="22"/>
          <w:szCs w:val="22"/>
        </w:rPr>
        <w:t xml:space="preserve">, fever </w:t>
      </w:r>
      <w:r w:rsidR="00EC0B2A" w:rsidRPr="00834754">
        <w:rPr>
          <w:sz w:val="22"/>
          <w:szCs w:val="22"/>
        </w:rPr>
        <w:t>(</w:t>
      </w:r>
      <w:r w:rsidR="00DE6BBD" w:rsidRPr="00834754">
        <w:rPr>
          <w:sz w:val="22"/>
          <w:szCs w:val="22"/>
        </w:rPr>
        <w:t>73</w:t>
      </w:r>
      <w:r w:rsidR="00BA1158" w:rsidRPr="00834754">
        <w:rPr>
          <w:sz w:val="22"/>
          <w:szCs w:val="22"/>
        </w:rPr>
        <w:t>% to 2%</w:t>
      </w:r>
      <w:r w:rsidR="00EC0B2A" w:rsidRPr="00834754">
        <w:rPr>
          <w:sz w:val="22"/>
          <w:szCs w:val="22"/>
        </w:rPr>
        <w:t>)</w:t>
      </w:r>
      <w:r w:rsidR="00BA1158" w:rsidRPr="00834754">
        <w:rPr>
          <w:sz w:val="22"/>
          <w:szCs w:val="22"/>
        </w:rPr>
        <w:t xml:space="preserve">, cough </w:t>
      </w:r>
      <w:r w:rsidR="00EC0B2A" w:rsidRPr="00834754">
        <w:rPr>
          <w:sz w:val="22"/>
          <w:szCs w:val="22"/>
        </w:rPr>
        <w:t>(</w:t>
      </w:r>
      <w:r w:rsidR="00BA1158" w:rsidRPr="00834754">
        <w:rPr>
          <w:sz w:val="22"/>
          <w:szCs w:val="22"/>
        </w:rPr>
        <w:t>75% to 11%</w:t>
      </w:r>
      <w:r w:rsidR="00EC0B2A" w:rsidRPr="00834754">
        <w:rPr>
          <w:sz w:val="22"/>
          <w:szCs w:val="22"/>
        </w:rPr>
        <w:t>)</w:t>
      </w:r>
      <w:r w:rsidR="00BA1158" w:rsidRPr="00834754">
        <w:rPr>
          <w:sz w:val="22"/>
          <w:szCs w:val="22"/>
        </w:rPr>
        <w:t xml:space="preserve"> and sore throat </w:t>
      </w:r>
      <w:r w:rsidR="00EC0B2A" w:rsidRPr="00834754">
        <w:rPr>
          <w:sz w:val="22"/>
          <w:szCs w:val="22"/>
        </w:rPr>
        <w:t>(</w:t>
      </w:r>
      <w:r w:rsidR="00281B56" w:rsidRPr="00834754">
        <w:rPr>
          <w:sz w:val="22"/>
          <w:szCs w:val="22"/>
        </w:rPr>
        <w:t>71</w:t>
      </w:r>
      <w:r w:rsidR="00BA1158" w:rsidRPr="00834754">
        <w:rPr>
          <w:sz w:val="22"/>
          <w:szCs w:val="22"/>
        </w:rPr>
        <w:t>% to 11%</w:t>
      </w:r>
      <w:r w:rsidR="00EC0B2A" w:rsidRPr="00834754">
        <w:rPr>
          <w:sz w:val="22"/>
          <w:szCs w:val="22"/>
        </w:rPr>
        <w:t>)</w:t>
      </w:r>
      <w:r w:rsidR="00BA1158" w:rsidRPr="00834754">
        <w:rPr>
          <w:sz w:val="22"/>
          <w:szCs w:val="22"/>
        </w:rPr>
        <w:t>.</w:t>
      </w:r>
      <w:r w:rsidR="00F75FC3" w:rsidRPr="00834754">
        <w:rPr>
          <w:sz w:val="22"/>
          <w:szCs w:val="22"/>
        </w:rPr>
        <w:t xml:space="preserve"> </w:t>
      </w:r>
      <w:r w:rsidR="00A21006" w:rsidRPr="00834754">
        <w:rPr>
          <w:sz w:val="22"/>
          <w:szCs w:val="22"/>
        </w:rPr>
        <w:t>60</w:t>
      </w:r>
      <w:r w:rsidR="00F75FC3" w:rsidRPr="00834754">
        <w:rPr>
          <w:sz w:val="22"/>
          <w:szCs w:val="22"/>
        </w:rPr>
        <w:t>/331</w:t>
      </w:r>
      <w:r w:rsidR="008377DD" w:rsidRPr="00834754">
        <w:rPr>
          <w:sz w:val="22"/>
          <w:szCs w:val="22"/>
        </w:rPr>
        <w:t>(</w:t>
      </w:r>
      <w:r w:rsidR="006072A4" w:rsidRPr="00834754">
        <w:rPr>
          <w:sz w:val="22"/>
          <w:szCs w:val="22"/>
        </w:rPr>
        <w:t>1</w:t>
      </w:r>
      <w:r w:rsidR="008377DD" w:rsidRPr="00834754">
        <w:rPr>
          <w:sz w:val="22"/>
          <w:szCs w:val="22"/>
        </w:rPr>
        <w:t xml:space="preserve">8%) </w:t>
      </w:r>
      <w:r w:rsidR="00CE7674" w:rsidRPr="00834754">
        <w:rPr>
          <w:sz w:val="22"/>
          <w:szCs w:val="22"/>
        </w:rPr>
        <w:t>had resolved all symptoms</w:t>
      </w:r>
      <w:r w:rsidR="005F6BCC" w:rsidRPr="00834754">
        <w:rPr>
          <w:sz w:val="22"/>
          <w:szCs w:val="22"/>
        </w:rPr>
        <w:t xml:space="preserve"> </w:t>
      </w:r>
      <w:r w:rsidR="005E2AB1" w:rsidRPr="00834754">
        <w:rPr>
          <w:sz w:val="22"/>
          <w:szCs w:val="22"/>
        </w:rPr>
        <w:t xml:space="preserve">at follow-up </w:t>
      </w:r>
      <w:r w:rsidR="00EC0B2A" w:rsidRPr="00834754">
        <w:rPr>
          <w:sz w:val="22"/>
          <w:szCs w:val="22"/>
        </w:rPr>
        <w:t>(Table 2)</w:t>
      </w:r>
      <w:r w:rsidR="005E2AB1" w:rsidRPr="00834754">
        <w:rPr>
          <w:sz w:val="22"/>
          <w:szCs w:val="22"/>
        </w:rPr>
        <w:t>.</w:t>
      </w:r>
      <w:r w:rsidR="005F6BCC" w:rsidRPr="00834754" w:rsidDel="005C6EEC">
        <w:rPr>
          <w:sz w:val="22"/>
          <w:szCs w:val="22"/>
        </w:rPr>
        <w:t xml:space="preserve"> </w:t>
      </w:r>
    </w:p>
    <w:p w14:paraId="0BBCC0C5" w14:textId="3B42EFC0" w:rsidR="001E1A38" w:rsidRPr="00834754" w:rsidRDefault="001E1A38" w:rsidP="00904C4D">
      <w:pPr>
        <w:pStyle w:val="Heading1"/>
        <w:jc w:val="both"/>
      </w:pPr>
      <w:r w:rsidRPr="00834754">
        <w:t xml:space="preserve">Function over 1 Year </w:t>
      </w:r>
    </w:p>
    <w:p w14:paraId="57EF8BB4" w14:textId="597448A4" w:rsidR="009C53F1" w:rsidRPr="00834754" w:rsidRDefault="000E65D5" w:rsidP="00904C4D">
      <w:pPr>
        <w:spacing w:line="480" w:lineRule="auto"/>
        <w:ind w:right="-194"/>
        <w:jc w:val="both"/>
        <w:rPr>
          <w:sz w:val="22"/>
          <w:szCs w:val="22"/>
        </w:rPr>
      </w:pPr>
      <w:r w:rsidRPr="00834754">
        <w:rPr>
          <w:sz w:val="22"/>
          <w:szCs w:val="22"/>
        </w:rPr>
        <w:t>HRQ</w:t>
      </w:r>
      <w:r w:rsidR="003101D3" w:rsidRPr="00834754">
        <w:rPr>
          <w:sz w:val="22"/>
          <w:szCs w:val="22"/>
        </w:rPr>
        <w:t>o</w:t>
      </w:r>
      <w:r w:rsidRPr="00834754">
        <w:rPr>
          <w:sz w:val="22"/>
          <w:szCs w:val="22"/>
        </w:rPr>
        <w:t xml:space="preserve">L was </w:t>
      </w:r>
      <w:r w:rsidR="00291F72" w:rsidRPr="00834754">
        <w:rPr>
          <w:sz w:val="22"/>
          <w:szCs w:val="22"/>
        </w:rPr>
        <w:t>poor</w:t>
      </w:r>
      <w:r w:rsidRPr="00834754">
        <w:rPr>
          <w:sz w:val="22"/>
          <w:szCs w:val="22"/>
        </w:rPr>
        <w:t xml:space="preserve"> at b</w:t>
      </w:r>
      <w:r w:rsidR="00395C14" w:rsidRPr="00834754">
        <w:rPr>
          <w:sz w:val="22"/>
          <w:szCs w:val="22"/>
        </w:rPr>
        <w:t>aseline</w:t>
      </w:r>
      <w:r w:rsidR="00BD511B" w:rsidRPr="00834754">
        <w:rPr>
          <w:sz w:val="22"/>
          <w:szCs w:val="22"/>
        </w:rPr>
        <w:t xml:space="preserve"> in the whole cohort of </w:t>
      </w:r>
      <w:r w:rsidR="00BA0730" w:rsidRPr="00834754">
        <w:rPr>
          <w:sz w:val="22"/>
          <w:szCs w:val="22"/>
        </w:rPr>
        <w:t xml:space="preserve">long </w:t>
      </w:r>
      <w:r w:rsidR="00BD511B" w:rsidRPr="00834754">
        <w:rPr>
          <w:sz w:val="22"/>
          <w:szCs w:val="22"/>
        </w:rPr>
        <w:t>COVID individuals</w:t>
      </w:r>
      <w:r w:rsidRPr="00834754">
        <w:rPr>
          <w:sz w:val="22"/>
          <w:szCs w:val="22"/>
        </w:rPr>
        <w:t xml:space="preserve">: </w:t>
      </w:r>
      <w:r w:rsidR="00312FC1" w:rsidRPr="00834754">
        <w:rPr>
          <w:sz w:val="22"/>
          <w:szCs w:val="22"/>
        </w:rPr>
        <w:t xml:space="preserve">median VAS score </w:t>
      </w:r>
      <w:r w:rsidR="00395C14" w:rsidRPr="00834754">
        <w:rPr>
          <w:sz w:val="22"/>
          <w:szCs w:val="22"/>
        </w:rPr>
        <w:t>60% (</w:t>
      </w:r>
      <w:r w:rsidR="001F345A" w:rsidRPr="00834754">
        <w:rPr>
          <w:sz w:val="22"/>
          <w:szCs w:val="22"/>
        </w:rPr>
        <w:t xml:space="preserve">IQR: </w:t>
      </w:r>
      <w:r w:rsidR="00395C14" w:rsidRPr="00834754">
        <w:rPr>
          <w:sz w:val="22"/>
          <w:szCs w:val="22"/>
        </w:rPr>
        <w:t>40-70</w:t>
      </w:r>
      <w:r w:rsidR="00021A1B" w:rsidRPr="00834754">
        <w:rPr>
          <w:sz w:val="22"/>
          <w:szCs w:val="22"/>
        </w:rPr>
        <w:t>%</w:t>
      </w:r>
      <w:r w:rsidR="00395C14" w:rsidRPr="00834754">
        <w:rPr>
          <w:sz w:val="22"/>
          <w:szCs w:val="22"/>
        </w:rPr>
        <w:t xml:space="preserve">) and </w:t>
      </w:r>
      <w:r w:rsidR="00BC4CC5" w:rsidRPr="00834754">
        <w:rPr>
          <w:sz w:val="22"/>
          <w:szCs w:val="22"/>
        </w:rPr>
        <w:t xml:space="preserve">median </w:t>
      </w:r>
      <w:r w:rsidR="00395C14" w:rsidRPr="00834754">
        <w:rPr>
          <w:sz w:val="22"/>
          <w:szCs w:val="22"/>
        </w:rPr>
        <w:t xml:space="preserve">reported </w:t>
      </w:r>
      <w:r w:rsidR="002F4C4B" w:rsidRPr="00834754">
        <w:rPr>
          <w:sz w:val="22"/>
          <w:szCs w:val="22"/>
        </w:rPr>
        <w:t xml:space="preserve">health </w:t>
      </w:r>
      <w:r w:rsidR="00395C14" w:rsidRPr="00834754">
        <w:rPr>
          <w:sz w:val="22"/>
          <w:szCs w:val="22"/>
        </w:rPr>
        <w:t xml:space="preserve">utility </w:t>
      </w:r>
      <w:r w:rsidR="00D66731" w:rsidRPr="00834754">
        <w:rPr>
          <w:sz w:val="22"/>
          <w:szCs w:val="22"/>
        </w:rPr>
        <w:t xml:space="preserve">index score </w:t>
      </w:r>
      <w:r w:rsidR="00395C14" w:rsidRPr="00834754">
        <w:rPr>
          <w:sz w:val="22"/>
          <w:szCs w:val="22"/>
        </w:rPr>
        <w:t>0.67 (IQR: 0.48-0.77)</w:t>
      </w:r>
      <w:r w:rsidR="000B7C8A" w:rsidRPr="00834754">
        <w:rPr>
          <w:sz w:val="22"/>
          <w:szCs w:val="22"/>
        </w:rPr>
        <w:t>.</w:t>
      </w:r>
      <w:r w:rsidR="00395C14" w:rsidRPr="00834754">
        <w:rPr>
          <w:sz w:val="22"/>
          <w:szCs w:val="22"/>
        </w:rPr>
        <w:t xml:space="preserve"> The most highly ranked sub-optimal </w:t>
      </w:r>
      <w:r w:rsidR="00296138" w:rsidRPr="00834754">
        <w:rPr>
          <w:sz w:val="22"/>
          <w:szCs w:val="22"/>
        </w:rPr>
        <w:t xml:space="preserve">health </w:t>
      </w:r>
      <w:r w:rsidR="00395C14" w:rsidRPr="00834754">
        <w:rPr>
          <w:sz w:val="22"/>
          <w:szCs w:val="22"/>
        </w:rPr>
        <w:t>dimension</w:t>
      </w:r>
      <w:r w:rsidR="00296138" w:rsidRPr="00834754">
        <w:rPr>
          <w:sz w:val="22"/>
          <w:szCs w:val="22"/>
        </w:rPr>
        <w:t>s</w:t>
      </w:r>
      <w:r w:rsidR="00395C14" w:rsidRPr="00834754">
        <w:rPr>
          <w:sz w:val="22"/>
          <w:szCs w:val="22"/>
        </w:rPr>
        <w:t xml:space="preserve"> </w:t>
      </w:r>
      <w:r w:rsidR="00296138" w:rsidRPr="00834754">
        <w:rPr>
          <w:sz w:val="22"/>
          <w:szCs w:val="22"/>
        </w:rPr>
        <w:t>were</w:t>
      </w:r>
      <w:r w:rsidR="00AA2534" w:rsidRPr="00834754">
        <w:rPr>
          <w:sz w:val="22"/>
          <w:szCs w:val="22"/>
        </w:rPr>
        <w:t xml:space="preserve"> </w:t>
      </w:r>
      <w:r w:rsidR="00395C14" w:rsidRPr="00834754">
        <w:rPr>
          <w:sz w:val="22"/>
          <w:szCs w:val="22"/>
        </w:rPr>
        <w:t>problems completing usual activities</w:t>
      </w:r>
      <w:r w:rsidR="00F75FC3" w:rsidRPr="00834754">
        <w:rPr>
          <w:sz w:val="22"/>
          <w:szCs w:val="22"/>
        </w:rPr>
        <w:t xml:space="preserve"> of living</w:t>
      </w:r>
      <w:r w:rsidR="00296138" w:rsidRPr="00834754">
        <w:rPr>
          <w:sz w:val="22"/>
          <w:szCs w:val="22"/>
        </w:rPr>
        <w:t xml:space="preserve"> and pain</w:t>
      </w:r>
      <w:r w:rsidR="00E43285" w:rsidRPr="00834754">
        <w:rPr>
          <w:sz w:val="22"/>
          <w:szCs w:val="22"/>
        </w:rPr>
        <w:t xml:space="preserve"> (</w:t>
      </w:r>
      <w:r w:rsidR="0099654C" w:rsidRPr="00834754">
        <w:rPr>
          <w:sz w:val="22"/>
          <w:szCs w:val="22"/>
        </w:rPr>
        <w:t>56</w:t>
      </w:r>
      <w:r w:rsidR="00395C14" w:rsidRPr="00834754">
        <w:rPr>
          <w:sz w:val="22"/>
          <w:szCs w:val="22"/>
        </w:rPr>
        <w:t xml:space="preserve">% </w:t>
      </w:r>
      <w:r w:rsidR="00296138" w:rsidRPr="00834754">
        <w:rPr>
          <w:sz w:val="22"/>
          <w:szCs w:val="22"/>
        </w:rPr>
        <w:t xml:space="preserve">and </w:t>
      </w:r>
      <w:r w:rsidR="0099654C" w:rsidRPr="00834754">
        <w:rPr>
          <w:sz w:val="22"/>
          <w:szCs w:val="22"/>
        </w:rPr>
        <w:t>45</w:t>
      </w:r>
      <w:r w:rsidR="00296138" w:rsidRPr="00834754">
        <w:rPr>
          <w:sz w:val="22"/>
          <w:szCs w:val="22"/>
        </w:rPr>
        <w:t xml:space="preserve">% </w:t>
      </w:r>
      <w:r w:rsidR="00395C14" w:rsidRPr="00834754">
        <w:rPr>
          <w:sz w:val="22"/>
          <w:szCs w:val="22"/>
        </w:rPr>
        <w:t>reporting moderate to extreme difficulties</w:t>
      </w:r>
      <w:r w:rsidR="00E43285" w:rsidRPr="00834754">
        <w:rPr>
          <w:sz w:val="22"/>
          <w:szCs w:val="22"/>
        </w:rPr>
        <w:t>)</w:t>
      </w:r>
      <w:r w:rsidR="00457E88" w:rsidRPr="00834754">
        <w:rPr>
          <w:sz w:val="22"/>
          <w:szCs w:val="22"/>
        </w:rPr>
        <w:t>.</w:t>
      </w:r>
      <w:r w:rsidR="00E43285" w:rsidRPr="00834754">
        <w:rPr>
          <w:sz w:val="22"/>
          <w:szCs w:val="22"/>
        </w:rPr>
        <w:t xml:space="preserve"> </w:t>
      </w:r>
    </w:p>
    <w:p w14:paraId="6E21EF67" w14:textId="7EF48A53" w:rsidR="00AD5C59" w:rsidRPr="00834754" w:rsidRDefault="00841AC9" w:rsidP="00904C4D">
      <w:pPr>
        <w:spacing w:line="480" w:lineRule="auto"/>
        <w:ind w:right="-194"/>
        <w:jc w:val="both"/>
        <w:rPr>
          <w:sz w:val="22"/>
          <w:szCs w:val="22"/>
        </w:rPr>
      </w:pPr>
      <w:r w:rsidRPr="00834754">
        <w:rPr>
          <w:sz w:val="22"/>
          <w:szCs w:val="22"/>
        </w:rPr>
        <w:t>Th</w:t>
      </w:r>
      <w:r w:rsidR="002F7AAF" w:rsidRPr="00834754">
        <w:rPr>
          <w:sz w:val="22"/>
          <w:szCs w:val="22"/>
        </w:rPr>
        <w:t>ese</w:t>
      </w:r>
      <w:r w:rsidR="00D4520F" w:rsidRPr="00834754">
        <w:rPr>
          <w:sz w:val="22"/>
          <w:szCs w:val="22"/>
        </w:rPr>
        <w:t xml:space="preserve"> difficulties</w:t>
      </w:r>
      <w:r w:rsidRPr="00834754">
        <w:rPr>
          <w:sz w:val="22"/>
          <w:szCs w:val="22"/>
        </w:rPr>
        <w:t xml:space="preserve"> w</w:t>
      </w:r>
      <w:r w:rsidR="00D4520F" w:rsidRPr="00834754">
        <w:rPr>
          <w:sz w:val="22"/>
          <w:szCs w:val="22"/>
        </w:rPr>
        <w:t>ere</w:t>
      </w:r>
      <w:r w:rsidRPr="00834754">
        <w:rPr>
          <w:sz w:val="22"/>
          <w:szCs w:val="22"/>
        </w:rPr>
        <w:t xml:space="preserve"> also observed at baseline in the follow-up group</w:t>
      </w:r>
      <w:r w:rsidR="0006510A" w:rsidRPr="00834754">
        <w:rPr>
          <w:sz w:val="22"/>
          <w:szCs w:val="22"/>
        </w:rPr>
        <w:t xml:space="preserve"> </w:t>
      </w:r>
      <w:r w:rsidR="00175EAE" w:rsidRPr="00834754">
        <w:rPr>
          <w:sz w:val="22"/>
          <w:szCs w:val="22"/>
        </w:rPr>
        <w:t>[</w:t>
      </w:r>
      <w:r w:rsidR="00AC73E7" w:rsidRPr="00834754">
        <w:rPr>
          <w:sz w:val="22"/>
          <w:szCs w:val="22"/>
        </w:rPr>
        <w:t>(</w:t>
      </w:r>
      <w:r w:rsidR="00466F7C" w:rsidRPr="00834754">
        <w:rPr>
          <w:sz w:val="22"/>
          <w:szCs w:val="22"/>
        </w:rPr>
        <w:t>median VAS score 60% (</w:t>
      </w:r>
      <w:r w:rsidR="0074315A" w:rsidRPr="00834754">
        <w:rPr>
          <w:sz w:val="22"/>
          <w:szCs w:val="22"/>
        </w:rPr>
        <w:t xml:space="preserve">IQR: </w:t>
      </w:r>
      <w:r w:rsidR="00466F7C" w:rsidRPr="00834754">
        <w:rPr>
          <w:sz w:val="22"/>
          <w:szCs w:val="22"/>
        </w:rPr>
        <w:t>40-70%) and median reported health utility index score 0.67 (IQR: 0.48-0.77)</w:t>
      </w:r>
      <w:r w:rsidR="00175EAE" w:rsidRPr="00834754">
        <w:rPr>
          <w:sz w:val="22"/>
          <w:szCs w:val="22"/>
        </w:rPr>
        <w:t>]</w:t>
      </w:r>
      <w:r w:rsidR="000F2008" w:rsidRPr="00834754">
        <w:rPr>
          <w:sz w:val="22"/>
          <w:szCs w:val="22"/>
        </w:rPr>
        <w:t xml:space="preserve"> </w:t>
      </w:r>
      <w:r w:rsidR="003A4A88" w:rsidRPr="00834754">
        <w:rPr>
          <w:sz w:val="22"/>
          <w:szCs w:val="22"/>
        </w:rPr>
        <w:t>(</w:t>
      </w:r>
      <w:r w:rsidR="00EC0B2A" w:rsidRPr="00834754">
        <w:rPr>
          <w:sz w:val="22"/>
          <w:szCs w:val="22"/>
        </w:rPr>
        <w:t>F</w:t>
      </w:r>
      <w:r w:rsidR="003A4A88" w:rsidRPr="00834754">
        <w:rPr>
          <w:sz w:val="22"/>
          <w:szCs w:val="22"/>
        </w:rPr>
        <w:t>igure</w:t>
      </w:r>
      <w:r w:rsidR="002F7AAF" w:rsidRPr="00834754">
        <w:rPr>
          <w:sz w:val="22"/>
          <w:szCs w:val="22"/>
        </w:rPr>
        <w:t>s</w:t>
      </w:r>
      <w:r w:rsidR="003A4A88" w:rsidRPr="00834754">
        <w:rPr>
          <w:sz w:val="22"/>
          <w:szCs w:val="22"/>
        </w:rPr>
        <w:t xml:space="preserve"> </w:t>
      </w:r>
      <w:r w:rsidR="00EC0B2A" w:rsidRPr="00834754">
        <w:rPr>
          <w:sz w:val="22"/>
          <w:szCs w:val="22"/>
        </w:rPr>
        <w:t>S</w:t>
      </w:r>
      <w:r w:rsidR="68E67187" w:rsidRPr="00834754">
        <w:rPr>
          <w:sz w:val="22"/>
          <w:szCs w:val="22"/>
        </w:rPr>
        <w:t>3</w:t>
      </w:r>
      <w:r w:rsidR="007B120F" w:rsidRPr="00834754">
        <w:rPr>
          <w:sz w:val="22"/>
          <w:szCs w:val="22"/>
        </w:rPr>
        <w:t xml:space="preserve"> and </w:t>
      </w:r>
      <w:r w:rsidR="005A4B9F" w:rsidRPr="00834754">
        <w:rPr>
          <w:sz w:val="22"/>
          <w:szCs w:val="22"/>
        </w:rPr>
        <w:t>S4</w:t>
      </w:r>
      <w:r w:rsidR="003A4A88" w:rsidRPr="00834754">
        <w:rPr>
          <w:sz w:val="22"/>
          <w:szCs w:val="22"/>
        </w:rPr>
        <w:t>)</w:t>
      </w:r>
      <w:r w:rsidR="00395C14" w:rsidRPr="00834754">
        <w:rPr>
          <w:sz w:val="22"/>
          <w:szCs w:val="22"/>
        </w:rPr>
        <w:t>. At follow-up</w:t>
      </w:r>
      <w:r w:rsidR="00296138" w:rsidRPr="00834754">
        <w:rPr>
          <w:sz w:val="22"/>
          <w:szCs w:val="22"/>
        </w:rPr>
        <w:t>,</w:t>
      </w:r>
      <w:r w:rsidR="00395C14" w:rsidRPr="00834754">
        <w:rPr>
          <w:sz w:val="22"/>
          <w:szCs w:val="22"/>
        </w:rPr>
        <w:t xml:space="preserve"> there was increase</w:t>
      </w:r>
      <w:r w:rsidR="00E377FE" w:rsidRPr="00834754">
        <w:rPr>
          <w:sz w:val="22"/>
          <w:szCs w:val="22"/>
        </w:rPr>
        <w:t>d</w:t>
      </w:r>
      <w:r w:rsidR="00395C14" w:rsidRPr="00834754">
        <w:rPr>
          <w:sz w:val="22"/>
          <w:szCs w:val="22"/>
        </w:rPr>
        <w:t xml:space="preserve"> </w:t>
      </w:r>
      <w:r w:rsidR="00BE2E44" w:rsidRPr="00834754">
        <w:rPr>
          <w:sz w:val="22"/>
          <w:szCs w:val="22"/>
        </w:rPr>
        <w:t>health</w:t>
      </w:r>
      <w:r w:rsidR="00395C14" w:rsidRPr="00834754">
        <w:rPr>
          <w:sz w:val="22"/>
          <w:szCs w:val="22"/>
        </w:rPr>
        <w:t xml:space="preserve"> utility</w:t>
      </w:r>
      <w:r w:rsidR="00980288" w:rsidRPr="00834754">
        <w:rPr>
          <w:sz w:val="22"/>
          <w:szCs w:val="22"/>
        </w:rPr>
        <w:t xml:space="preserve"> index score</w:t>
      </w:r>
      <w:r w:rsidR="00FC5F38" w:rsidRPr="00834754">
        <w:rPr>
          <w:sz w:val="22"/>
          <w:szCs w:val="22"/>
        </w:rPr>
        <w:t xml:space="preserve"> </w:t>
      </w:r>
      <w:r w:rsidR="00395C14" w:rsidRPr="00834754">
        <w:rPr>
          <w:sz w:val="22"/>
          <w:szCs w:val="22"/>
        </w:rPr>
        <w:t xml:space="preserve">to </w:t>
      </w:r>
      <w:r w:rsidR="00637461" w:rsidRPr="00834754">
        <w:rPr>
          <w:sz w:val="22"/>
          <w:szCs w:val="22"/>
        </w:rPr>
        <w:t>0.71 (0.56</w:t>
      </w:r>
      <w:r w:rsidR="00395C14" w:rsidRPr="00834754">
        <w:rPr>
          <w:sz w:val="22"/>
          <w:szCs w:val="22"/>
        </w:rPr>
        <w:t>,</w:t>
      </w:r>
      <w:r w:rsidR="001B0EB8" w:rsidRPr="00834754">
        <w:rPr>
          <w:sz w:val="22"/>
          <w:szCs w:val="22"/>
        </w:rPr>
        <w:t xml:space="preserve"> </w:t>
      </w:r>
      <w:r w:rsidR="00FC5F38" w:rsidRPr="00834754">
        <w:rPr>
          <w:sz w:val="22"/>
          <w:szCs w:val="22"/>
        </w:rPr>
        <w:t>0.81)</w:t>
      </w:r>
      <w:r w:rsidR="001D44F4" w:rsidRPr="00834754">
        <w:rPr>
          <w:sz w:val="22"/>
          <w:szCs w:val="22"/>
        </w:rPr>
        <w:t xml:space="preserve"> </w:t>
      </w:r>
      <w:r w:rsidR="00296138" w:rsidRPr="00834754">
        <w:rPr>
          <w:sz w:val="22"/>
          <w:szCs w:val="22"/>
        </w:rPr>
        <w:t>(</w:t>
      </w:r>
      <w:r w:rsidR="000E65D5" w:rsidRPr="00834754">
        <w:rPr>
          <w:sz w:val="22"/>
          <w:szCs w:val="22"/>
        </w:rPr>
        <w:t>p</w:t>
      </w:r>
      <w:r w:rsidR="00296138" w:rsidRPr="00834754">
        <w:rPr>
          <w:sz w:val="22"/>
          <w:szCs w:val="22"/>
        </w:rPr>
        <w:t>&lt;</w:t>
      </w:r>
      <w:r w:rsidR="000E65D5" w:rsidRPr="00834754">
        <w:rPr>
          <w:sz w:val="22"/>
          <w:szCs w:val="22"/>
        </w:rPr>
        <w:t>0</w:t>
      </w:r>
      <w:r w:rsidR="00296138" w:rsidRPr="00834754">
        <w:rPr>
          <w:sz w:val="22"/>
          <w:szCs w:val="22"/>
        </w:rPr>
        <w:t>.0</w:t>
      </w:r>
      <w:r w:rsidR="00246571" w:rsidRPr="00834754">
        <w:rPr>
          <w:sz w:val="22"/>
          <w:szCs w:val="22"/>
        </w:rPr>
        <w:t>0</w:t>
      </w:r>
      <w:r w:rsidR="00296138" w:rsidRPr="00834754">
        <w:rPr>
          <w:sz w:val="22"/>
          <w:szCs w:val="22"/>
        </w:rPr>
        <w:t>1), but</w:t>
      </w:r>
      <w:r w:rsidR="00395C14" w:rsidRPr="00834754">
        <w:rPr>
          <w:sz w:val="22"/>
          <w:szCs w:val="22"/>
        </w:rPr>
        <w:t xml:space="preserve"> </w:t>
      </w:r>
      <w:r w:rsidR="008C5AA6" w:rsidRPr="00834754">
        <w:rPr>
          <w:sz w:val="22"/>
          <w:szCs w:val="22"/>
        </w:rPr>
        <w:t>42</w:t>
      </w:r>
      <w:r w:rsidR="002D26CF" w:rsidRPr="00834754">
        <w:rPr>
          <w:sz w:val="22"/>
          <w:szCs w:val="22"/>
        </w:rPr>
        <w:t xml:space="preserve">% </w:t>
      </w:r>
      <w:r w:rsidR="006D24BC" w:rsidRPr="00834754">
        <w:rPr>
          <w:sz w:val="22"/>
          <w:szCs w:val="22"/>
        </w:rPr>
        <w:t xml:space="preserve">still </w:t>
      </w:r>
      <w:r w:rsidR="000E65D5" w:rsidRPr="00834754">
        <w:rPr>
          <w:sz w:val="22"/>
          <w:szCs w:val="22"/>
        </w:rPr>
        <w:t xml:space="preserve">reported </w:t>
      </w:r>
      <w:r w:rsidR="00BE2E44" w:rsidRPr="00834754">
        <w:rPr>
          <w:sz w:val="22"/>
          <w:szCs w:val="22"/>
        </w:rPr>
        <w:t>utility</w:t>
      </w:r>
      <w:r w:rsidR="006D24BC" w:rsidRPr="00834754">
        <w:rPr>
          <w:sz w:val="22"/>
          <w:szCs w:val="22"/>
        </w:rPr>
        <w:t xml:space="preserve"> </w:t>
      </w:r>
      <w:r w:rsidR="00980288" w:rsidRPr="00834754">
        <w:rPr>
          <w:sz w:val="22"/>
          <w:szCs w:val="22"/>
        </w:rPr>
        <w:t xml:space="preserve">score </w:t>
      </w:r>
      <w:r w:rsidR="000E65D5" w:rsidRPr="00834754">
        <w:rPr>
          <w:sz w:val="22"/>
          <w:szCs w:val="22"/>
        </w:rPr>
        <w:t>&lt;</w:t>
      </w:r>
      <w:r w:rsidR="00395C14" w:rsidRPr="00834754">
        <w:rPr>
          <w:sz w:val="22"/>
          <w:szCs w:val="22"/>
        </w:rPr>
        <w:t>0.7</w:t>
      </w:r>
      <w:r w:rsidR="00BA6488" w:rsidRPr="00834754">
        <w:rPr>
          <w:sz w:val="22"/>
          <w:szCs w:val="22"/>
        </w:rPr>
        <w:t xml:space="preserve"> and</w:t>
      </w:r>
      <w:r w:rsidR="00CB554D" w:rsidRPr="00834754">
        <w:rPr>
          <w:sz w:val="22"/>
          <w:szCs w:val="22"/>
        </w:rPr>
        <w:t xml:space="preserve"> </w:t>
      </w:r>
      <w:r w:rsidR="007732B5" w:rsidRPr="00834754">
        <w:rPr>
          <w:sz w:val="22"/>
          <w:szCs w:val="22"/>
        </w:rPr>
        <w:t>28</w:t>
      </w:r>
      <w:r w:rsidR="001A0CF4" w:rsidRPr="00834754">
        <w:rPr>
          <w:sz w:val="22"/>
          <w:szCs w:val="22"/>
        </w:rPr>
        <w:t>%</w:t>
      </w:r>
      <w:r w:rsidR="001A0CF4" w:rsidRPr="00834754">
        <w:rPr>
          <w:color w:val="FF0000"/>
          <w:sz w:val="22"/>
          <w:szCs w:val="22"/>
        </w:rPr>
        <w:t xml:space="preserve"> </w:t>
      </w:r>
      <w:r w:rsidR="001A0CF4" w:rsidRPr="00834754">
        <w:rPr>
          <w:sz w:val="22"/>
          <w:szCs w:val="22"/>
        </w:rPr>
        <w:t xml:space="preserve">still </w:t>
      </w:r>
      <w:r w:rsidR="003027A8" w:rsidRPr="00834754">
        <w:rPr>
          <w:sz w:val="22"/>
          <w:szCs w:val="22"/>
        </w:rPr>
        <w:t>complained of</w:t>
      </w:r>
      <w:r w:rsidR="001A0CF4" w:rsidRPr="00834754">
        <w:rPr>
          <w:sz w:val="22"/>
          <w:szCs w:val="22"/>
        </w:rPr>
        <w:t xml:space="preserve"> severe </w:t>
      </w:r>
      <w:r w:rsidR="006C1C92" w:rsidRPr="00834754">
        <w:rPr>
          <w:sz w:val="22"/>
          <w:szCs w:val="22"/>
        </w:rPr>
        <w:t xml:space="preserve">breathlessness. </w:t>
      </w:r>
      <w:r w:rsidR="009F12DE" w:rsidRPr="00834754">
        <w:rPr>
          <w:sz w:val="22"/>
          <w:szCs w:val="22"/>
        </w:rPr>
        <w:t xml:space="preserve">Almost every </w:t>
      </w:r>
      <w:r w:rsidR="00327668" w:rsidRPr="00834754">
        <w:rPr>
          <w:sz w:val="22"/>
          <w:szCs w:val="22"/>
        </w:rPr>
        <w:t xml:space="preserve">individual </w:t>
      </w:r>
      <w:r w:rsidR="00902FF6" w:rsidRPr="00834754">
        <w:rPr>
          <w:sz w:val="22"/>
          <w:szCs w:val="22"/>
        </w:rPr>
        <w:t>at follow-up</w:t>
      </w:r>
      <w:r w:rsidR="009F12DE" w:rsidRPr="00834754">
        <w:rPr>
          <w:sz w:val="22"/>
          <w:szCs w:val="22"/>
        </w:rPr>
        <w:t xml:space="preserve"> (2</w:t>
      </w:r>
      <w:r w:rsidR="002E00A1" w:rsidRPr="00834754">
        <w:rPr>
          <w:sz w:val="22"/>
          <w:szCs w:val="22"/>
        </w:rPr>
        <w:t>7</w:t>
      </w:r>
      <w:r w:rsidR="009F12DE" w:rsidRPr="00834754">
        <w:rPr>
          <w:sz w:val="22"/>
          <w:szCs w:val="22"/>
        </w:rPr>
        <w:t>1/302, 9</w:t>
      </w:r>
      <w:r w:rsidR="001C2B59" w:rsidRPr="00834754">
        <w:rPr>
          <w:sz w:val="22"/>
          <w:szCs w:val="22"/>
        </w:rPr>
        <w:t>0</w:t>
      </w:r>
      <w:r w:rsidR="009F12DE" w:rsidRPr="00834754">
        <w:rPr>
          <w:sz w:val="22"/>
          <w:szCs w:val="22"/>
        </w:rPr>
        <w:t xml:space="preserve">%) </w:t>
      </w:r>
      <w:r w:rsidR="000252E2" w:rsidRPr="00834754">
        <w:rPr>
          <w:sz w:val="22"/>
          <w:szCs w:val="22"/>
        </w:rPr>
        <w:t>had taken</w:t>
      </w:r>
      <w:r w:rsidR="005529B8" w:rsidRPr="00834754">
        <w:rPr>
          <w:sz w:val="22"/>
          <w:szCs w:val="22"/>
        </w:rPr>
        <w:t xml:space="preserve"> </w:t>
      </w:r>
      <w:r w:rsidR="00E43285" w:rsidRPr="00834754">
        <w:rPr>
          <w:sz w:val="22"/>
          <w:szCs w:val="22"/>
        </w:rPr>
        <w:t xml:space="preserve">COVID-19-related </w:t>
      </w:r>
      <w:r w:rsidR="009F12DE" w:rsidRPr="00834754">
        <w:rPr>
          <w:sz w:val="22"/>
          <w:szCs w:val="22"/>
        </w:rPr>
        <w:t>time off work (median: 1</w:t>
      </w:r>
      <w:r w:rsidR="001C2B59" w:rsidRPr="00834754">
        <w:rPr>
          <w:sz w:val="22"/>
          <w:szCs w:val="22"/>
        </w:rPr>
        <w:t>25</w:t>
      </w:r>
      <w:r w:rsidR="009F12DE" w:rsidRPr="00834754">
        <w:rPr>
          <w:sz w:val="22"/>
          <w:szCs w:val="22"/>
        </w:rPr>
        <w:t xml:space="preserve"> days </w:t>
      </w:r>
      <w:r w:rsidR="00E377FE" w:rsidRPr="00834754">
        <w:rPr>
          <w:sz w:val="22"/>
          <w:szCs w:val="22"/>
        </w:rPr>
        <w:t>IQR</w:t>
      </w:r>
      <w:r w:rsidR="00C000D4" w:rsidRPr="00834754">
        <w:rPr>
          <w:sz w:val="22"/>
          <w:szCs w:val="22"/>
        </w:rPr>
        <w:t>:</w:t>
      </w:r>
      <w:r w:rsidR="00E377FE" w:rsidRPr="00834754">
        <w:rPr>
          <w:sz w:val="22"/>
          <w:szCs w:val="22"/>
        </w:rPr>
        <w:t xml:space="preserve"> </w:t>
      </w:r>
      <w:r w:rsidR="009F12DE" w:rsidRPr="00834754">
        <w:rPr>
          <w:sz w:val="22"/>
          <w:szCs w:val="22"/>
        </w:rPr>
        <w:t>[</w:t>
      </w:r>
      <w:r w:rsidR="001C2B59" w:rsidRPr="00834754">
        <w:rPr>
          <w:sz w:val="22"/>
          <w:szCs w:val="22"/>
        </w:rPr>
        <w:t>35</w:t>
      </w:r>
      <w:r w:rsidR="00E377FE" w:rsidRPr="00834754">
        <w:rPr>
          <w:sz w:val="22"/>
          <w:szCs w:val="22"/>
        </w:rPr>
        <w:t>-</w:t>
      </w:r>
      <w:r w:rsidR="00C000D4" w:rsidRPr="00834754">
        <w:rPr>
          <w:sz w:val="22"/>
          <w:szCs w:val="22"/>
        </w:rPr>
        <w:t>296</w:t>
      </w:r>
      <w:r w:rsidR="009F12DE" w:rsidRPr="00834754">
        <w:rPr>
          <w:sz w:val="22"/>
          <w:szCs w:val="22"/>
        </w:rPr>
        <w:t xml:space="preserve">]). </w:t>
      </w:r>
      <w:r w:rsidR="005529B8" w:rsidRPr="00834754">
        <w:rPr>
          <w:sz w:val="22"/>
          <w:szCs w:val="22"/>
        </w:rPr>
        <w:t xml:space="preserve">At follow-up, </w:t>
      </w:r>
      <w:r w:rsidR="009F12DE" w:rsidRPr="00834754">
        <w:rPr>
          <w:sz w:val="22"/>
          <w:szCs w:val="22"/>
        </w:rPr>
        <w:t>9</w:t>
      </w:r>
      <w:r w:rsidR="00EA26BA" w:rsidRPr="00834754">
        <w:rPr>
          <w:sz w:val="22"/>
          <w:szCs w:val="22"/>
        </w:rPr>
        <w:t>5</w:t>
      </w:r>
      <w:r w:rsidR="009F12DE" w:rsidRPr="00834754">
        <w:rPr>
          <w:sz w:val="22"/>
          <w:szCs w:val="22"/>
        </w:rPr>
        <w:t xml:space="preserve">% of healthcare workers </w:t>
      </w:r>
      <w:r w:rsidR="000252E2" w:rsidRPr="00834754">
        <w:rPr>
          <w:sz w:val="22"/>
          <w:szCs w:val="22"/>
        </w:rPr>
        <w:t>had taken</w:t>
      </w:r>
      <w:r w:rsidR="005529B8" w:rsidRPr="00834754">
        <w:rPr>
          <w:sz w:val="22"/>
          <w:szCs w:val="22"/>
        </w:rPr>
        <w:t xml:space="preserve"> </w:t>
      </w:r>
      <w:r w:rsidR="00E377FE" w:rsidRPr="00834754">
        <w:rPr>
          <w:sz w:val="22"/>
          <w:szCs w:val="22"/>
        </w:rPr>
        <w:t>time</w:t>
      </w:r>
      <w:r w:rsidR="009F12DE" w:rsidRPr="00834754">
        <w:rPr>
          <w:sz w:val="22"/>
          <w:szCs w:val="22"/>
        </w:rPr>
        <w:t xml:space="preserve"> off work (median 180 days [41</w:t>
      </w:r>
      <w:r w:rsidR="00E377FE" w:rsidRPr="00834754">
        <w:rPr>
          <w:sz w:val="22"/>
          <w:szCs w:val="22"/>
        </w:rPr>
        <w:t>-</w:t>
      </w:r>
      <w:r w:rsidR="009F12DE" w:rsidRPr="00834754">
        <w:rPr>
          <w:sz w:val="22"/>
          <w:szCs w:val="22"/>
        </w:rPr>
        <w:t>308])</w:t>
      </w:r>
      <w:r w:rsidR="00E43285" w:rsidRPr="00834754">
        <w:rPr>
          <w:sz w:val="22"/>
          <w:szCs w:val="22"/>
        </w:rPr>
        <w:t xml:space="preserve"> and</w:t>
      </w:r>
      <w:r w:rsidR="009F12DE" w:rsidRPr="00834754">
        <w:rPr>
          <w:sz w:val="22"/>
          <w:szCs w:val="22"/>
        </w:rPr>
        <w:t xml:space="preserve"> 62 (63%) </w:t>
      </w:r>
      <w:r w:rsidR="00A8569B" w:rsidRPr="00834754">
        <w:rPr>
          <w:sz w:val="22"/>
          <w:szCs w:val="22"/>
        </w:rPr>
        <w:t xml:space="preserve">had taken </w:t>
      </w:r>
      <w:r w:rsidR="00E377FE" w:rsidRPr="00834754">
        <w:rPr>
          <w:sz w:val="22"/>
          <w:szCs w:val="22"/>
        </w:rPr>
        <w:t>&gt;</w:t>
      </w:r>
      <w:r w:rsidR="009F12DE" w:rsidRPr="00834754">
        <w:rPr>
          <w:sz w:val="22"/>
          <w:szCs w:val="22"/>
        </w:rPr>
        <w:t xml:space="preserve">100 days </w:t>
      </w:r>
      <w:r w:rsidR="00E377FE" w:rsidRPr="00834754">
        <w:rPr>
          <w:sz w:val="22"/>
          <w:szCs w:val="22"/>
        </w:rPr>
        <w:t xml:space="preserve">off </w:t>
      </w:r>
      <w:r w:rsidR="009F12DE" w:rsidRPr="00834754">
        <w:rPr>
          <w:sz w:val="22"/>
          <w:szCs w:val="22"/>
        </w:rPr>
        <w:t>work.</w:t>
      </w:r>
      <w:r w:rsidR="00AD5C59" w:rsidRPr="00834754">
        <w:rPr>
          <w:sz w:val="22"/>
          <w:szCs w:val="22"/>
        </w:rPr>
        <w:t xml:space="preserve"> </w:t>
      </w:r>
      <w:r w:rsidR="00E43285" w:rsidRPr="00834754">
        <w:rPr>
          <w:sz w:val="22"/>
          <w:szCs w:val="22"/>
        </w:rPr>
        <w:t>Those</w:t>
      </w:r>
      <w:r w:rsidR="00AD5C59" w:rsidRPr="00834754">
        <w:rPr>
          <w:sz w:val="22"/>
          <w:szCs w:val="22"/>
        </w:rPr>
        <w:t xml:space="preserve"> with ongoing symptoms reported taking more time off work (median 172 days [42</w:t>
      </w:r>
      <w:r w:rsidR="00E377FE" w:rsidRPr="00834754">
        <w:rPr>
          <w:sz w:val="22"/>
          <w:szCs w:val="22"/>
        </w:rPr>
        <w:t>-</w:t>
      </w:r>
      <w:r w:rsidR="00AD5C59" w:rsidRPr="00834754">
        <w:rPr>
          <w:sz w:val="22"/>
          <w:szCs w:val="22"/>
        </w:rPr>
        <w:t xml:space="preserve">300]) compared to those </w:t>
      </w:r>
      <w:r w:rsidR="00FF7790" w:rsidRPr="00834754">
        <w:rPr>
          <w:sz w:val="22"/>
          <w:szCs w:val="22"/>
        </w:rPr>
        <w:t>whose symptoms had resolved</w:t>
      </w:r>
      <w:r w:rsidR="00AD5C59" w:rsidRPr="00834754">
        <w:rPr>
          <w:sz w:val="22"/>
          <w:szCs w:val="22"/>
        </w:rPr>
        <w:t xml:space="preserve"> (median 54 days</w:t>
      </w:r>
      <w:r w:rsidR="00E616D7" w:rsidRPr="00834754">
        <w:rPr>
          <w:sz w:val="22"/>
          <w:szCs w:val="22"/>
        </w:rPr>
        <w:t xml:space="preserve"> </w:t>
      </w:r>
      <w:r w:rsidR="00AD5C59" w:rsidRPr="00834754">
        <w:rPr>
          <w:sz w:val="22"/>
          <w:szCs w:val="22"/>
        </w:rPr>
        <w:t>[</w:t>
      </w:r>
      <w:r w:rsidR="006746EC" w:rsidRPr="00834754">
        <w:rPr>
          <w:sz w:val="22"/>
          <w:szCs w:val="22"/>
        </w:rPr>
        <w:t>21</w:t>
      </w:r>
      <w:r w:rsidR="00E377FE" w:rsidRPr="00834754">
        <w:rPr>
          <w:sz w:val="22"/>
          <w:szCs w:val="22"/>
        </w:rPr>
        <w:t>-</w:t>
      </w:r>
      <w:r w:rsidR="006746EC" w:rsidRPr="00834754">
        <w:rPr>
          <w:sz w:val="22"/>
          <w:szCs w:val="22"/>
        </w:rPr>
        <w:t>120</w:t>
      </w:r>
      <w:r w:rsidR="00AD5C59" w:rsidRPr="00834754">
        <w:rPr>
          <w:sz w:val="22"/>
          <w:szCs w:val="22"/>
        </w:rPr>
        <w:t xml:space="preserve">]) (Table 2). </w:t>
      </w:r>
    </w:p>
    <w:p w14:paraId="03F3D16B" w14:textId="68336FAA" w:rsidR="00B236B5" w:rsidRPr="00834754" w:rsidRDefault="001A7107" w:rsidP="00904C4D">
      <w:pPr>
        <w:pStyle w:val="Heading1"/>
        <w:jc w:val="both"/>
        <w:rPr>
          <w:b w:val="0"/>
        </w:rPr>
      </w:pPr>
      <w:r w:rsidRPr="00834754">
        <w:t>O</w:t>
      </w:r>
      <w:r w:rsidR="00B236B5" w:rsidRPr="00834754">
        <w:t>rgan Impairment over 1 Year</w:t>
      </w:r>
    </w:p>
    <w:p w14:paraId="5B90C867" w14:textId="11A924B1" w:rsidR="00780E45" w:rsidRPr="00834754" w:rsidRDefault="00EC5201" w:rsidP="00904C4D">
      <w:pPr>
        <w:spacing w:line="480" w:lineRule="auto"/>
        <w:ind w:right="-194"/>
        <w:jc w:val="both"/>
        <w:rPr>
          <w:sz w:val="22"/>
          <w:szCs w:val="22"/>
        </w:rPr>
      </w:pPr>
      <w:r w:rsidRPr="00834754">
        <w:rPr>
          <w:sz w:val="22"/>
          <w:szCs w:val="22"/>
        </w:rPr>
        <w:t xml:space="preserve">Most </w:t>
      </w:r>
      <w:r w:rsidR="00EA790A" w:rsidRPr="00834754">
        <w:rPr>
          <w:sz w:val="22"/>
          <w:szCs w:val="22"/>
        </w:rPr>
        <w:t>standard</w:t>
      </w:r>
      <w:r w:rsidR="00E05E1C" w:rsidRPr="00834754">
        <w:rPr>
          <w:sz w:val="22"/>
          <w:szCs w:val="22"/>
        </w:rPr>
        <w:t>-</w:t>
      </w:r>
      <w:r w:rsidR="00EA790A" w:rsidRPr="00834754">
        <w:rPr>
          <w:sz w:val="22"/>
          <w:szCs w:val="22"/>
        </w:rPr>
        <w:t>of</w:t>
      </w:r>
      <w:r w:rsidR="00E05E1C" w:rsidRPr="00834754">
        <w:rPr>
          <w:sz w:val="22"/>
          <w:szCs w:val="22"/>
        </w:rPr>
        <w:t>-</w:t>
      </w:r>
      <w:r w:rsidR="00EA790A" w:rsidRPr="00834754">
        <w:rPr>
          <w:sz w:val="22"/>
          <w:szCs w:val="22"/>
        </w:rPr>
        <w:t xml:space="preserve">care </w:t>
      </w:r>
      <w:r w:rsidR="00817C32" w:rsidRPr="00834754">
        <w:rPr>
          <w:sz w:val="22"/>
          <w:szCs w:val="22"/>
        </w:rPr>
        <w:t xml:space="preserve">biochemical </w:t>
      </w:r>
      <w:r w:rsidRPr="00834754">
        <w:rPr>
          <w:sz w:val="22"/>
          <w:szCs w:val="22"/>
        </w:rPr>
        <w:t xml:space="preserve">investigations </w:t>
      </w:r>
      <w:r w:rsidR="0050593A" w:rsidRPr="00834754">
        <w:rPr>
          <w:sz w:val="22"/>
          <w:szCs w:val="22"/>
        </w:rPr>
        <w:t xml:space="preserve">were within normal </w:t>
      </w:r>
      <w:r w:rsidRPr="00834754">
        <w:rPr>
          <w:sz w:val="22"/>
          <w:szCs w:val="22"/>
        </w:rPr>
        <w:t xml:space="preserve">range </w:t>
      </w:r>
      <w:r w:rsidR="0050593A" w:rsidRPr="00834754">
        <w:rPr>
          <w:sz w:val="22"/>
          <w:szCs w:val="22"/>
        </w:rPr>
        <w:t xml:space="preserve">and not predictive of outcomes (Table </w:t>
      </w:r>
      <w:r w:rsidR="00ED0F84" w:rsidRPr="00834754">
        <w:rPr>
          <w:sz w:val="22"/>
          <w:szCs w:val="22"/>
        </w:rPr>
        <w:t>S5</w:t>
      </w:r>
      <w:r w:rsidRPr="00834754">
        <w:rPr>
          <w:sz w:val="22"/>
          <w:szCs w:val="22"/>
        </w:rPr>
        <w:t>), e</w:t>
      </w:r>
      <w:r w:rsidR="0050593A" w:rsidRPr="00834754">
        <w:rPr>
          <w:sz w:val="22"/>
          <w:szCs w:val="22"/>
        </w:rPr>
        <w:t>xcept lactate dehydrogenase</w:t>
      </w:r>
      <w:r w:rsidRPr="00834754">
        <w:rPr>
          <w:sz w:val="22"/>
          <w:szCs w:val="22"/>
        </w:rPr>
        <w:t xml:space="preserve"> (</w:t>
      </w:r>
      <w:r w:rsidR="00663A88" w:rsidRPr="00834754">
        <w:rPr>
          <w:sz w:val="22"/>
          <w:szCs w:val="22"/>
        </w:rPr>
        <w:t>59</w:t>
      </w:r>
      <w:r w:rsidR="0050593A" w:rsidRPr="00834754">
        <w:rPr>
          <w:sz w:val="22"/>
          <w:szCs w:val="22"/>
        </w:rPr>
        <w:t>/</w:t>
      </w:r>
      <w:r w:rsidR="00663A88" w:rsidRPr="00834754">
        <w:rPr>
          <w:sz w:val="22"/>
          <w:szCs w:val="22"/>
        </w:rPr>
        <w:t xml:space="preserve">306 </w:t>
      </w:r>
      <w:r w:rsidRPr="00834754">
        <w:rPr>
          <w:sz w:val="22"/>
          <w:szCs w:val="22"/>
        </w:rPr>
        <w:t>[</w:t>
      </w:r>
      <w:r w:rsidR="004525C4" w:rsidRPr="00834754">
        <w:rPr>
          <w:sz w:val="22"/>
          <w:szCs w:val="22"/>
        </w:rPr>
        <w:t>19</w:t>
      </w:r>
      <w:r w:rsidRPr="00834754">
        <w:rPr>
          <w:sz w:val="22"/>
          <w:szCs w:val="22"/>
        </w:rPr>
        <w:t xml:space="preserve">%] </w:t>
      </w:r>
      <w:r w:rsidR="0050593A" w:rsidRPr="00834754">
        <w:rPr>
          <w:sz w:val="22"/>
          <w:szCs w:val="22"/>
        </w:rPr>
        <w:t xml:space="preserve">and 70/319 </w:t>
      </w:r>
      <w:r w:rsidRPr="00834754">
        <w:rPr>
          <w:sz w:val="22"/>
          <w:szCs w:val="22"/>
        </w:rPr>
        <w:t>[</w:t>
      </w:r>
      <w:r w:rsidR="0050593A" w:rsidRPr="00834754">
        <w:rPr>
          <w:sz w:val="22"/>
          <w:szCs w:val="22"/>
        </w:rPr>
        <w:t>22</w:t>
      </w:r>
      <w:r w:rsidRPr="00834754">
        <w:rPr>
          <w:sz w:val="22"/>
          <w:szCs w:val="22"/>
        </w:rPr>
        <w:t>%]),</w:t>
      </w:r>
      <w:r w:rsidR="0050593A" w:rsidRPr="00834754">
        <w:rPr>
          <w:sz w:val="22"/>
          <w:szCs w:val="22"/>
        </w:rPr>
        <w:t xml:space="preserve"> creatinine kinase (</w:t>
      </w:r>
      <w:r w:rsidR="002D6F22" w:rsidRPr="00834754">
        <w:rPr>
          <w:sz w:val="22"/>
          <w:szCs w:val="22"/>
        </w:rPr>
        <w:t>26</w:t>
      </w:r>
      <w:r w:rsidR="0050593A" w:rsidRPr="00834754">
        <w:rPr>
          <w:sz w:val="22"/>
          <w:szCs w:val="22"/>
        </w:rPr>
        <w:t>/</w:t>
      </w:r>
      <w:r w:rsidR="002D6F22" w:rsidRPr="00834754">
        <w:rPr>
          <w:sz w:val="22"/>
          <w:szCs w:val="22"/>
        </w:rPr>
        <w:t xml:space="preserve">313 </w:t>
      </w:r>
      <w:r w:rsidRPr="00834754">
        <w:rPr>
          <w:sz w:val="22"/>
          <w:szCs w:val="22"/>
        </w:rPr>
        <w:t>[</w:t>
      </w:r>
      <w:r w:rsidR="0050593A" w:rsidRPr="00834754">
        <w:rPr>
          <w:sz w:val="22"/>
          <w:szCs w:val="22"/>
        </w:rPr>
        <w:t>8</w:t>
      </w:r>
      <w:r w:rsidRPr="00834754">
        <w:rPr>
          <w:sz w:val="22"/>
          <w:szCs w:val="22"/>
        </w:rPr>
        <w:t>%] and</w:t>
      </w:r>
      <w:r w:rsidR="0050593A" w:rsidRPr="00834754">
        <w:rPr>
          <w:sz w:val="22"/>
          <w:szCs w:val="22"/>
        </w:rPr>
        <w:t xml:space="preserve"> 41/323 </w:t>
      </w:r>
      <w:r w:rsidRPr="00834754">
        <w:rPr>
          <w:sz w:val="22"/>
          <w:szCs w:val="22"/>
        </w:rPr>
        <w:t>[</w:t>
      </w:r>
      <w:r w:rsidR="0050593A" w:rsidRPr="00834754">
        <w:rPr>
          <w:sz w:val="22"/>
          <w:szCs w:val="22"/>
        </w:rPr>
        <w:t>13</w:t>
      </w:r>
      <w:r w:rsidRPr="00834754">
        <w:rPr>
          <w:sz w:val="22"/>
          <w:szCs w:val="22"/>
        </w:rPr>
        <w:t>%]</w:t>
      </w:r>
      <w:r w:rsidR="0050593A" w:rsidRPr="00834754">
        <w:rPr>
          <w:sz w:val="22"/>
          <w:szCs w:val="22"/>
        </w:rPr>
        <w:t>); cholesterol (</w:t>
      </w:r>
      <w:r w:rsidR="00807397" w:rsidRPr="00834754">
        <w:rPr>
          <w:sz w:val="22"/>
          <w:szCs w:val="22"/>
        </w:rPr>
        <w:t>152</w:t>
      </w:r>
      <w:r w:rsidR="0050593A" w:rsidRPr="00834754">
        <w:rPr>
          <w:sz w:val="22"/>
          <w:szCs w:val="22"/>
        </w:rPr>
        <w:t>/</w:t>
      </w:r>
      <w:r w:rsidR="00807397" w:rsidRPr="00834754">
        <w:rPr>
          <w:sz w:val="22"/>
          <w:szCs w:val="22"/>
        </w:rPr>
        <w:t xml:space="preserve">313 </w:t>
      </w:r>
      <w:r w:rsidRPr="00834754">
        <w:rPr>
          <w:sz w:val="22"/>
          <w:szCs w:val="22"/>
        </w:rPr>
        <w:t>[</w:t>
      </w:r>
      <w:r w:rsidR="00807397" w:rsidRPr="00834754">
        <w:rPr>
          <w:sz w:val="22"/>
          <w:szCs w:val="22"/>
        </w:rPr>
        <w:t>49</w:t>
      </w:r>
      <w:r w:rsidRPr="00834754">
        <w:rPr>
          <w:sz w:val="22"/>
          <w:szCs w:val="22"/>
        </w:rPr>
        <w:t xml:space="preserve">%] </w:t>
      </w:r>
      <w:r w:rsidR="0050593A" w:rsidRPr="00834754">
        <w:rPr>
          <w:sz w:val="22"/>
          <w:szCs w:val="22"/>
        </w:rPr>
        <w:t xml:space="preserve">and 157/326 </w:t>
      </w:r>
      <w:r w:rsidRPr="00834754">
        <w:rPr>
          <w:sz w:val="22"/>
          <w:szCs w:val="22"/>
        </w:rPr>
        <w:t>[</w:t>
      </w:r>
      <w:r w:rsidR="0050593A" w:rsidRPr="00834754">
        <w:rPr>
          <w:sz w:val="22"/>
          <w:szCs w:val="22"/>
        </w:rPr>
        <w:t>48</w:t>
      </w:r>
      <w:r w:rsidRPr="00834754">
        <w:rPr>
          <w:sz w:val="22"/>
          <w:szCs w:val="22"/>
        </w:rPr>
        <w:t>%]</w:t>
      </w:r>
      <w:r w:rsidR="00CD60CF" w:rsidRPr="00834754">
        <w:rPr>
          <w:sz w:val="22"/>
          <w:szCs w:val="22"/>
        </w:rPr>
        <w:t>)</w:t>
      </w:r>
      <w:r w:rsidR="0050593A" w:rsidRPr="00834754">
        <w:rPr>
          <w:sz w:val="22"/>
          <w:szCs w:val="22"/>
        </w:rPr>
        <w:t xml:space="preserve">; and </w:t>
      </w:r>
      <w:r w:rsidRPr="00834754">
        <w:rPr>
          <w:sz w:val="22"/>
          <w:szCs w:val="22"/>
        </w:rPr>
        <w:t xml:space="preserve">mean cell haemoglobin concentration </w:t>
      </w:r>
      <w:r w:rsidR="0050593A" w:rsidRPr="00834754">
        <w:rPr>
          <w:sz w:val="22"/>
          <w:szCs w:val="22"/>
        </w:rPr>
        <w:t>(</w:t>
      </w:r>
      <w:r w:rsidR="00432DCE" w:rsidRPr="00834754">
        <w:rPr>
          <w:sz w:val="22"/>
          <w:szCs w:val="22"/>
        </w:rPr>
        <w:t>62</w:t>
      </w:r>
      <w:r w:rsidR="0050593A" w:rsidRPr="00834754">
        <w:rPr>
          <w:sz w:val="22"/>
          <w:szCs w:val="22"/>
        </w:rPr>
        <w:t>/</w:t>
      </w:r>
      <w:r w:rsidR="00432DCE" w:rsidRPr="00834754">
        <w:rPr>
          <w:sz w:val="22"/>
          <w:szCs w:val="22"/>
        </w:rPr>
        <w:t xml:space="preserve">313 </w:t>
      </w:r>
      <w:r w:rsidRPr="00834754">
        <w:rPr>
          <w:sz w:val="22"/>
          <w:szCs w:val="22"/>
        </w:rPr>
        <w:t>[</w:t>
      </w:r>
      <w:r w:rsidR="00E135B4" w:rsidRPr="00834754">
        <w:rPr>
          <w:sz w:val="22"/>
          <w:szCs w:val="22"/>
        </w:rPr>
        <w:t>20</w:t>
      </w:r>
      <w:r w:rsidRPr="00834754">
        <w:rPr>
          <w:sz w:val="22"/>
          <w:szCs w:val="22"/>
        </w:rPr>
        <w:t>%]</w:t>
      </w:r>
      <w:r w:rsidR="0050593A" w:rsidRPr="00834754">
        <w:rPr>
          <w:sz w:val="22"/>
          <w:szCs w:val="22"/>
        </w:rPr>
        <w:t xml:space="preserve"> and 49/324 </w:t>
      </w:r>
      <w:r w:rsidRPr="00834754">
        <w:rPr>
          <w:sz w:val="22"/>
          <w:szCs w:val="22"/>
        </w:rPr>
        <w:t>[</w:t>
      </w:r>
      <w:r w:rsidR="0050593A" w:rsidRPr="00834754">
        <w:rPr>
          <w:sz w:val="22"/>
          <w:szCs w:val="22"/>
        </w:rPr>
        <w:t>15</w:t>
      </w:r>
      <w:r w:rsidRPr="00834754">
        <w:rPr>
          <w:sz w:val="22"/>
          <w:szCs w:val="22"/>
        </w:rPr>
        <w:t>%]</w:t>
      </w:r>
      <w:r w:rsidR="00A25210" w:rsidRPr="00834754">
        <w:rPr>
          <w:sz w:val="22"/>
          <w:szCs w:val="22"/>
        </w:rPr>
        <w:t>, p=0.05</w:t>
      </w:r>
      <w:r w:rsidR="0050593A" w:rsidRPr="00834754">
        <w:rPr>
          <w:sz w:val="22"/>
          <w:szCs w:val="22"/>
        </w:rPr>
        <w:t xml:space="preserve">) </w:t>
      </w:r>
      <w:r w:rsidRPr="00834754">
        <w:rPr>
          <w:sz w:val="22"/>
          <w:szCs w:val="22"/>
        </w:rPr>
        <w:t xml:space="preserve">which were elevated at </w:t>
      </w:r>
      <w:r w:rsidR="00A22C2E" w:rsidRPr="00834754">
        <w:rPr>
          <w:sz w:val="22"/>
          <w:szCs w:val="22"/>
        </w:rPr>
        <w:t xml:space="preserve">both </w:t>
      </w:r>
      <w:r w:rsidRPr="00834754">
        <w:rPr>
          <w:sz w:val="22"/>
          <w:szCs w:val="22"/>
        </w:rPr>
        <w:t>baseline and follow-up.</w:t>
      </w:r>
      <w:r w:rsidR="00780E45" w:rsidRPr="00834754">
        <w:rPr>
          <w:sz w:val="22"/>
          <w:szCs w:val="22"/>
        </w:rPr>
        <w:t xml:space="preserve"> </w:t>
      </w:r>
    </w:p>
    <w:p w14:paraId="28FD7040" w14:textId="59C6E7B8" w:rsidR="00F70F21" w:rsidRPr="00834754" w:rsidRDefault="0050593A" w:rsidP="00E05E1C">
      <w:pPr>
        <w:spacing w:before="120" w:line="480" w:lineRule="auto"/>
        <w:ind w:right="-193"/>
        <w:jc w:val="both"/>
        <w:rPr>
          <w:sz w:val="22"/>
          <w:szCs w:val="22"/>
        </w:rPr>
      </w:pPr>
      <w:r w:rsidRPr="00834754">
        <w:rPr>
          <w:sz w:val="22"/>
          <w:szCs w:val="22"/>
        </w:rPr>
        <w:t xml:space="preserve">On </w:t>
      </w:r>
      <w:r w:rsidR="007E6289" w:rsidRPr="00834754">
        <w:rPr>
          <w:sz w:val="22"/>
          <w:szCs w:val="22"/>
        </w:rPr>
        <w:t>MRI</w:t>
      </w:r>
      <w:r w:rsidR="003101D3" w:rsidRPr="00834754">
        <w:rPr>
          <w:sz w:val="22"/>
          <w:szCs w:val="22"/>
        </w:rPr>
        <w:t xml:space="preserve"> of 53</w:t>
      </w:r>
      <w:r w:rsidR="00627A0A" w:rsidRPr="00834754">
        <w:rPr>
          <w:sz w:val="22"/>
          <w:szCs w:val="22"/>
        </w:rPr>
        <w:t>6</w:t>
      </w:r>
      <w:r w:rsidR="003101D3" w:rsidRPr="00834754">
        <w:rPr>
          <w:sz w:val="22"/>
          <w:szCs w:val="22"/>
        </w:rPr>
        <w:t xml:space="preserve"> participants at baseline</w:t>
      </w:r>
      <w:r w:rsidRPr="00834754">
        <w:rPr>
          <w:sz w:val="22"/>
          <w:szCs w:val="22"/>
        </w:rPr>
        <w:t xml:space="preserve">, </w:t>
      </w:r>
      <w:bookmarkStart w:id="0" w:name="_Hlk96284115"/>
      <w:r w:rsidR="009D46F2" w:rsidRPr="00834754">
        <w:rPr>
          <w:sz w:val="22"/>
          <w:szCs w:val="22"/>
        </w:rPr>
        <w:t>59</w:t>
      </w:r>
      <w:r w:rsidR="00A940CE" w:rsidRPr="00834754">
        <w:rPr>
          <w:sz w:val="22"/>
          <w:szCs w:val="22"/>
        </w:rPr>
        <w:t xml:space="preserve">% </w:t>
      </w:r>
      <w:r w:rsidR="00EC5201" w:rsidRPr="00834754">
        <w:rPr>
          <w:sz w:val="22"/>
          <w:szCs w:val="22"/>
        </w:rPr>
        <w:t xml:space="preserve">and 23% </w:t>
      </w:r>
      <w:r w:rsidR="00A940CE" w:rsidRPr="00834754">
        <w:rPr>
          <w:sz w:val="22"/>
          <w:szCs w:val="22"/>
        </w:rPr>
        <w:t xml:space="preserve">had </w:t>
      </w:r>
      <w:r w:rsidR="00EC5201" w:rsidRPr="00834754">
        <w:rPr>
          <w:sz w:val="22"/>
          <w:szCs w:val="22"/>
        </w:rPr>
        <w:t>impairment in ≥1 and ≥</w:t>
      </w:r>
      <w:r w:rsidR="00A940CE" w:rsidRPr="00834754">
        <w:rPr>
          <w:sz w:val="22"/>
          <w:szCs w:val="22"/>
        </w:rPr>
        <w:t xml:space="preserve">2 </w:t>
      </w:r>
      <w:r w:rsidR="003101D3" w:rsidRPr="00834754">
        <w:rPr>
          <w:sz w:val="22"/>
          <w:szCs w:val="22"/>
        </w:rPr>
        <w:t>organs</w:t>
      </w:r>
      <w:r w:rsidR="00A940CE" w:rsidRPr="00834754">
        <w:rPr>
          <w:sz w:val="22"/>
          <w:szCs w:val="22"/>
        </w:rPr>
        <w:t xml:space="preserve"> </w:t>
      </w:r>
      <w:bookmarkEnd w:id="0"/>
      <w:r w:rsidR="003101D3" w:rsidRPr="00834754">
        <w:rPr>
          <w:sz w:val="22"/>
          <w:szCs w:val="22"/>
        </w:rPr>
        <w:t>respectively</w:t>
      </w:r>
      <w:r w:rsidR="00DA5FE7" w:rsidRPr="00834754">
        <w:rPr>
          <w:sz w:val="22"/>
          <w:szCs w:val="22"/>
        </w:rPr>
        <w:t xml:space="preserve"> </w:t>
      </w:r>
      <w:r w:rsidR="00E77F45" w:rsidRPr="00834754">
        <w:rPr>
          <w:sz w:val="22"/>
          <w:szCs w:val="22"/>
        </w:rPr>
        <w:t xml:space="preserve">(Figure </w:t>
      </w:r>
      <w:r w:rsidR="00D87D15" w:rsidRPr="00834754">
        <w:rPr>
          <w:sz w:val="22"/>
          <w:szCs w:val="22"/>
        </w:rPr>
        <w:t>2C</w:t>
      </w:r>
      <w:r w:rsidR="00E77F45" w:rsidRPr="00834754">
        <w:rPr>
          <w:sz w:val="22"/>
          <w:szCs w:val="22"/>
        </w:rPr>
        <w:t>)</w:t>
      </w:r>
      <w:r w:rsidR="00374038" w:rsidRPr="00834754">
        <w:rPr>
          <w:sz w:val="22"/>
          <w:szCs w:val="22"/>
        </w:rPr>
        <w:t>, although impairment was usually mild</w:t>
      </w:r>
      <w:r w:rsidR="00DA5FE7" w:rsidRPr="00834754">
        <w:rPr>
          <w:sz w:val="22"/>
          <w:szCs w:val="22"/>
        </w:rPr>
        <w:t xml:space="preserve"> </w:t>
      </w:r>
      <w:r w:rsidR="00BC17D5" w:rsidRPr="00834754">
        <w:rPr>
          <w:sz w:val="22"/>
          <w:szCs w:val="22"/>
        </w:rPr>
        <w:t xml:space="preserve">(Table </w:t>
      </w:r>
      <w:r w:rsidR="00FF7790" w:rsidRPr="00834754">
        <w:rPr>
          <w:sz w:val="22"/>
          <w:szCs w:val="22"/>
        </w:rPr>
        <w:t>S6</w:t>
      </w:r>
      <w:r w:rsidR="00BC17D5" w:rsidRPr="00834754">
        <w:rPr>
          <w:sz w:val="22"/>
          <w:szCs w:val="22"/>
        </w:rPr>
        <w:t>)</w:t>
      </w:r>
      <w:r w:rsidR="00E05E1C" w:rsidRPr="00834754">
        <w:rPr>
          <w:sz w:val="22"/>
          <w:szCs w:val="22"/>
        </w:rPr>
        <w:t>, e.g.</w:t>
      </w:r>
      <w:r w:rsidR="00374038" w:rsidRPr="00834754">
        <w:rPr>
          <w:sz w:val="22"/>
          <w:szCs w:val="22"/>
        </w:rPr>
        <w:t xml:space="preserve">, </w:t>
      </w:r>
      <w:r w:rsidR="00EC5201" w:rsidRPr="00834754">
        <w:rPr>
          <w:sz w:val="22"/>
          <w:szCs w:val="22"/>
        </w:rPr>
        <w:t xml:space="preserve">among participants </w:t>
      </w:r>
      <w:r w:rsidR="00374038" w:rsidRPr="00834754">
        <w:rPr>
          <w:sz w:val="22"/>
          <w:szCs w:val="22"/>
        </w:rPr>
        <w:t>with cardiac impairment, none had severe heart failure.</w:t>
      </w:r>
      <w:r w:rsidR="00A940CE" w:rsidRPr="00834754">
        <w:rPr>
          <w:sz w:val="22"/>
          <w:szCs w:val="22"/>
        </w:rPr>
        <w:t xml:space="preserve"> </w:t>
      </w:r>
      <w:r w:rsidR="00F70F21" w:rsidRPr="00834754">
        <w:rPr>
          <w:sz w:val="22"/>
          <w:szCs w:val="22"/>
        </w:rPr>
        <w:t xml:space="preserve">Liver steatosis, kidney fibro-inflammation and splenomegaly at baseline were more frequent in all symptom groups </w:t>
      </w:r>
      <w:r w:rsidR="00397EBC" w:rsidRPr="00834754">
        <w:rPr>
          <w:sz w:val="22"/>
          <w:szCs w:val="22"/>
        </w:rPr>
        <w:t>(</w:t>
      </w:r>
      <w:r w:rsidR="00F70F21" w:rsidRPr="00834754">
        <w:rPr>
          <w:sz w:val="22"/>
          <w:szCs w:val="22"/>
        </w:rPr>
        <w:t xml:space="preserve">Table S4). Liver steatosis was associated with systemic symptoms and severe breathlessness (Figure </w:t>
      </w:r>
      <w:r w:rsidR="00BC541C" w:rsidRPr="00834754">
        <w:rPr>
          <w:sz w:val="22"/>
          <w:szCs w:val="22"/>
        </w:rPr>
        <w:t>S5</w:t>
      </w:r>
      <w:r w:rsidR="00F70F21" w:rsidRPr="00834754">
        <w:rPr>
          <w:sz w:val="22"/>
          <w:szCs w:val="22"/>
        </w:rPr>
        <w:t>).</w:t>
      </w:r>
    </w:p>
    <w:p w14:paraId="0657971F" w14:textId="6910F0D6" w:rsidR="00954C9C" w:rsidRPr="00834754" w:rsidRDefault="00B532F8" w:rsidP="00E05E1C">
      <w:pPr>
        <w:spacing w:before="120" w:line="480" w:lineRule="auto"/>
        <w:ind w:right="-193"/>
        <w:jc w:val="both"/>
        <w:rPr>
          <w:sz w:val="22"/>
          <w:szCs w:val="22"/>
        </w:rPr>
      </w:pPr>
      <w:r w:rsidRPr="00834754">
        <w:rPr>
          <w:sz w:val="22"/>
          <w:szCs w:val="22"/>
        </w:rPr>
        <w:t xml:space="preserve">In the follow-up </w:t>
      </w:r>
      <w:r w:rsidR="00B54B69" w:rsidRPr="00834754">
        <w:rPr>
          <w:sz w:val="22"/>
          <w:szCs w:val="22"/>
        </w:rPr>
        <w:t>group</w:t>
      </w:r>
      <w:r w:rsidRPr="00834754">
        <w:rPr>
          <w:sz w:val="22"/>
          <w:szCs w:val="22"/>
        </w:rPr>
        <w:t xml:space="preserve">, </w:t>
      </w:r>
      <w:r w:rsidR="00B54B69" w:rsidRPr="00834754">
        <w:rPr>
          <w:sz w:val="22"/>
          <w:szCs w:val="22"/>
        </w:rPr>
        <w:t xml:space="preserve">single </w:t>
      </w:r>
      <w:r w:rsidRPr="00834754">
        <w:rPr>
          <w:sz w:val="22"/>
          <w:szCs w:val="22"/>
        </w:rPr>
        <w:t xml:space="preserve">organ </w:t>
      </w:r>
      <w:r w:rsidR="004F015F" w:rsidRPr="00834754">
        <w:rPr>
          <w:sz w:val="22"/>
          <w:szCs w:val="22"/>
        </w:rPr>
        <w:t>impairme</w:t>
      </w:r>
      <w:r w:rsidR="00374038" w:rsidRPr="00834754">
        <w:rPr>
          <w:sz w:val="22"/>
          <w:szCs w:val="22"/>
        </w:rPr>
        <w:t xml:space="preserve">nt </w:t>
      </w:r>
      <w:r w:rsidR="004F015F" w:rsidRPr="00834754">
        <w:rPr>
          <w:sz w:val="22"/>
          <w:szCs w:val="22"/>
        </w:rPr>
        <w:t>between visits</w:t>
      </w:r>
      <w:r w:rsidR="00374038" w:rsidRPr="00834754">
        <w:rPr>
          <w:sz w:val="22"/>
          <w:szCs w:val="22"/>
        </w:rPr>
        <w:t xml:space="preserve"> improve</w:t>
      </w:r>
      <w:r w:rsidR="00B54B69" w:rsidRPr="00834754">
        <w:rPr>
          <w:sz w:val="22"/>
          <w:szCs w:val="22"/>
        </w:rPr>
        <w:t>d</w:t>
      </w:r>
      <w:r w:rsidR="00374038" w:rsidRPr="00834754">
        <w:rPr>
          <w:sz w:val="22"/>
          <w:szCs w:val="22"/>
        </w:rPr>
        <w:t xml:space="preserve"> </w:t>
      </w:r>
      <w:r w:rsidR="00B54B69" w:rsidRPr="00834754">
        <w:rPr>
          <w:sz w:val="22"/>
          <w:szCs w:val="22"/>
        </w:rPr>
        <w:t>but remained high</w:t>
      </w:r>
      <w:r w:rsidR="008F7854" w:rsidRPr="00834754">
        <w:rPr>
          <w:sz w:val="22"/>
          <w:szCs w:val="22"/>
        </w:rPr>
        <w:t xml:space="preserve"> </w:t>
      </w:r>
      <w:r w:rsidR="006F3108" w:rsidRPr="00834754">
        <w:rPr>
          <w:sz w:val="22"/>
          <w:szCs w:val="22"/>
        </w:rPr>
        <w:t>(</w:t>
      </w:r>
      <w:r w:rsidR="005C5E9C" w:rsidRPr="00834754">
        <w:rPr>
          <w:sz w:val="22"/>
          <w:szCs w:val="22"/>
        </w:rPr>
        <w:t>69% at baseline and 59% at follow-up had impairment in ≥1 organ, p&lt;0.001)</w:t>
      </w:r>
      <w:r w:rsidR="0077136B" w:rsidRPr="00834754">
        <w:rPr>
          <w:sz w:val="22"/>
          <w:szCs w:val="22"/>
        </w:rPr>
        <w:t xml:space="preserve"> </w:t>
      </w:r>
      <w:r w:rsidR="0090594B" w:rsidRPr="00834754">
        <w:rPr>
          <w:sz w:val="22"/>
          <w:szCs w:val="22"/>
        </w:rPr>
        <w:t>without improvement</w:t>
      </w:r>
      <w:r w:rsidR="00090D2C" w:rsidRPr="00834754">
        <w:rPr>
          <w:sz w:val="22"/>
          <w:szCs w:val="22"/>
        </w:rPr>
        <w:t xml:space="preserve"> in individual metrics between visits</w:t>
      </w:r>
      <w:r w:rsidR="0090594B" w:rsidRPr="00834754">
        <w:rPr>
          <w:sz w:val="22"/>
          <w:szCs w:val="22"/>
        </w:rPr>
        <w:t xml:space="preserve"> (Figure 2D).</w:t>
      </w:r>
      <w:r w:rsidR="00090D2C" w:rsidRPr="00834754">
        <w:rPr>
          <w:sz w:val="22"/>
          <w:szCs w:val="22"/>
        </w:rPr>
        <w:t xml:space="preserve"> </w:t>
      </w:r>
      <w:r w:rsidR="0090594B" w:rsidRPr="00834754">
        <w:rPr>
          <w:sz w:val="22"/>
          <w:szCs w:val="22"/>
        </w:rPr>
        <w:t>M</w:t>
      </w:r>
      <w:r w:rsidR="005C5E9C" w:rsidRPr="00834754">
        <w:rPr>
          <w:sz w:val="22"/>
          <w:szCs w:val="22"/>
        </w:rPr>
        <w:t xml:space="preserve">ulti-organ impairment did not improve (29% </w:t>
      </w:r>
      <w:r w:rsidR="000C43AF" w:rsidRPr="00834754">
        <w:rPr>
          <w:sz w:val="22"/>
          <w:szCs w:val="22"/>
        </w:rPr>
        <w:t>to</w:t>
      </w:r>
      <w:r w:rsidR="005C5E9C" w:rsidRPr="00834754">
        <w:rPr>
          <w:sz w:val="22"/>
          <w:szCs w:val="22"/>
        </w:rPr>
        <w:t xml:space="preserve"> 27%</w:t>
      </w:r>
      <w:r w:rsidR="00DF73EA" w:rsidRPr="00834754">
        <w:rPr>
          <w:sz w:val="22"/>
          <w:szCs w:val="22"/>
        </w:rPr>
        <w:t>, p=</w:t>
      </w:r>
      <w:r w:rsidR="007B1529" w:rsidRPr="00834754">
        <w:rPr>
          <w:sz w:val="22"/>
          <w:szCs w:val="22"/>
        </w:rPr>
        <w:t>0.336</w:t>
      </w:r>
      <w:r w:rsidR="005C5E9C" w:rsidRPr="00834754">
        <w:rPr>
          <w:sz w:val="22"/>
          <w:szCs w:val="22"/>
        </w:rPr>
        <w:t>)</w:t>
      </w:r>
      <w:r w:rsidR="004F015F" w:rsidRPr="00834754">
        <w:rPr>
          <w:sz w:val="22"/>
          <w:szCs w:val="22"/>
        </w:rPr>
        <w:t>.</w:t>
      </w:r>
      <w:r w:rsidR="000C38AC" w:rsidRPr="00834754">
        <w:rPr>
          <w:sz w:val="22"/>
          <w:szCs w:val="22"/>
        </w:rPr>
        <w:t xml:space="preserve"> </w:t>
      </w:r>
      <w:r w:rsidR="00D6241A" w:rsidRPr="00834754">
        <w:rPr>
          <w:sz w:val="22"/>
          <w:szCs w:val="22"/>
        </w:rPr>
        <w:t xml:space="preserve">Individuals </w:t>
      </w:r>
      <w:r w:rsidR="00B621D3" w:rsidRPr="00834754">
        <w:rPr>
          <w:sz w:val="22"/>
          <w:szCs w:val="22"/>
        </w:rPr>
        <w:t>without</w:t>
      </w:r>
      <w:r w:rsidR="005712DD" w:rsidRPr="00834754">
        <w:rPr>
          <w:sz w:val="22"/>
          <w:szCs w:val="22"/>
        </w:rPr>
        <w:t xml:space="preserve"> </w:t>
      </w:r>
      <w:r w:rsidR="00B621D3" w:rsidRPr="00834754">
        <w:rPr>
          <w:sz w:val="22"/>
          <w:szCs w:val="22"/>
        </w:rPr>
        <w:t>organ impairment had</w:t>
      </w:r>
      <w:r w:rsidR="00FD7CD1" w:rsidRPr="00834754">
        <w:rPr>
          <w:sz w:val="22"/>
          <w:szCs w:val="22"/>
        </w:rPr>
        <w:t xml:space="preserve"> </w:t>
      </w:r>
      <w:r w:rsidR="00B621D3" w:rsidRPr="00834754">
        <w:rPr>
          <w:sz w:val="22"/>
          <w:szCs w:val="22"/>
        </w:rPr>
        <w:t>lowe</w:t>
      </w:r>
      <w:r w:rsidR="006A1BBA" w:rsidRPr="00834754">
        <w:rPr>
          <w:sz w:val="22"/>
          <w:szCs w:val="22"/>
        </w:rPr>
        <w:t>r</w:t>
      </w:r>
      <w:r w:rsidR="00B621D3" w:rsidRPr="00834754">
        <w:rPr>
          <w:sz w:val="22"/>
          <w:szCs w:val="22"/>
        </w:rPr>
        <w:t xml:space="preserve"> symptom burden</w:t>
      </w:r>
      <w:r w:rsidR="006D6358" w:rsidRPr="00834754">
        <w:rPr>
          <w:sz w:val="22"/>
          <w:szCs w:val="22"/>
        </w:rPr>
        <w:t xml:space="preserve"> </w:t>
      </w:r>
      <w:r w:rsidR="006E44A3" w:rsidRPr="00834754">
        <w:rPr>
          <w:sz w:val="22"/>
          <w:szCs w:val="22"/>
        </w:rPr>
        <w:t xml:space="preserve">compared to those with </w:t>
      </w:r>
      <w:r w:rsidR="007F3377" w:rsidRPr="00834754">
        <w:rPr>
          <w:sz w:val="22"/>
          <w:szCs w:val="22"/>
        </w:rPr>
        <w:t>at least one</w:t>
      </w:r>
      <w:r w:rsidR="006E44A3" w:rsidRPr="00834754">
        <w:rPr>
          <w:sz w:val="22"/>
          <w:szCs w:val="22"/>
        </w:rPr>
        <w:t xml:space="preserve"> organ impairment</w:t>
      </w:r>
      <w:r w:rsidR="006D6358" w:rsidRPr="00834754">
        <w:rPr>
          <w:sz w:val="22"/>
          <w:szCs w:val="22"/>
        </w:rPr>
        <w:t xml:space="preserve"> (Figure </w:t>
      </w:r>
      <w:r w:rsidR="00D6241A" w:rsidRPr="00834754">
        <w:rPr>
          <w:sz w:val="22"/>
          <w:szCs w:val="22"/>
        </w:rPr>
        <w:t>S6</w:t>
      </w:r>
      <w:r w:rsidR="006D6358" w:rsidRPr="00834754">
        <w:rPr>
          <w:sz w:val="22"/>
          <w:szCs w:val="22"/>
        </w:rPr>
        <w:t>).</w:t>
      </w:r>
      <w:r w:rsidR="00B621D3" w:rsidRPr="00834754">
        <w:rPr>
          <w:sz w:val="22"/>
          <w:szCs w:val="22"/>
        </w:rPr>
        <w:t xml:space="preserve"> </w:t>
      </w:r>
      <w:r w:rsidR="002E2974" w:rsidRPr="00834754">
        <w:rPr>
          <w:sz w:val="22"/>
          <w:szCs w:val="22"/>
        </w:rPr>
        <w:t xml:space="preserve">At baseline, </w:t>
      </w:r>
      <w:r w:rsidR="008A2B7A" w:rsidRPr="00834754">
        <w:rPr>
          <w:sz w:val="22"/>
          <w:szCs w:val="22"/>
        </w:rPr>
        <w:t>lung impairment (lower fractional area change)</w:t>
      </w:r>
      <w:r w:rsidR="0001095B" w:rsidRPr="00834754">
        <w:rPr>
          <w:sz w:val="22"/>
          <w:szCs w:val="22"/>
        </w:rPr>
        <w:t xml:space="preserve"> </w:t>
      </w:r>
      <w:r w:rsidR="00874239" w:rsidRPr="00834754">
        <w:rPr>
          <w:sz w:val="22"/>
          <w:szCs w:val="22"/>
        </w:rPr>
        <w:t xml:space="preserve">and impairment in ≥3 organs </w:t>
      </w:r>
      <w:r w:rsidR="00661EA8" w:rsidRPr="00834754">
        <w:rPr>
          <w:sz w:val="22"/>
          <w:szCs w:val="22"/>
        </w:rPr>
        <w:t>had the</w:t>
      </w:r>
      <w:r w:rsidR="0001095B" w:rsidRPr="00834754">
        <w:rPr>
          <w:sz w:val="22"/>
          <w:szCs w:val="22"/>
        </w:rPr>
        <w:t xml:space="preserve"> high</w:t>
      </w:r>
      <w:r w:rsidR="00661EA8" w:rsidRPr="00834754">
        <w:rPr>
          <w:sz w:val="22"/>
          <w:szCs w:val="22"/>
        </w:rPr>
        <w:t>est</w:t>
      </w:r>
      <w:r w:rsidR="0001095B" w:rsidRPr="00834754">
        <w:rPr>
          <w:sz w:val="22"/>
          <w:szCs w:val="22"/>
        </w:rPr>
        <w:t xml:space="preserve"> symptom burden.</w:t>
      </w:r>
      <w:r w:rsidR="00BA6B13" w:rsidRPr="00834754">
        <w:rPr>
          <w:sz w:val="22"/>
          <w:szCs w:val="22"/>
        </w:rPr>
        <w:t xml:space="preserve"> </w:t>
      </w:r>
      <w:r w:rsidR="00142720" w:rsidRPr="00834754">
        <w:rPr>
          <w:sz w:val="22"/>
          <w:szCs w:val="22"/>
        </w:rPr>
        <w:t xml:space="preserve">Healthcare workers were more likely to have </w:t>
      </w:r>
      <w:r w:rsidR="0052273D" w:rsidRPr="00834754">
        <w:rPr>
          <w:sz w:val="22"/>
          <w:szCs w:val="22"/>
        </w:rPr>
        <w:t>liver</w:t>
      </w:r>
      <w:r w:rsidR="00142720" w:rsidRPr="00834754">
        <w:rPr>
          <w:sz w:val="22"/>
          <w:szCs w:val="22"/>
        </w:rPr>
        <w:t xml:space="preserve"> </w:t>
      </w:r>
      <w:r w:rsidR="003F1A12" w:rsidRPr="00834754">
        <w:rPr>
          <w:sz w:val="22"/>
          <w:szCs w:val="22"/>
        </w:rPr>
        <w:t>impairment</w:t>
      </w:r>
      <w:r w:rsidR="00495A22" w:rsidRPr="00834754">
        <w:rPr>
          <w:sz w:val="22"/>
          <w:szCs w:val="22"/>
        </w:rPr>
        <w:t xml:space="preserve"> </w:t>
      </w:r>
      <w:r w:rsidR="00142720" w:rsidRPr="00834754">
        <w:rPr>
          <w:sz w:val="22"/>
          <w:szCs w:val="22"/>
        </w:rPr>
        <w:t>(</w:t>
      </w:r>
      <w:r w:rsidR="00E413CA" w:rsidRPr="00834754">
        <w:rPr>
          <w:sz w:val="22"/>
          <w:szCs w:val="22"/>
        </w:rPr>
        <w:t>p</w:t>
      </w:r>
      <w:r w:rsidR="00142720" w:rsidRPr="00834754">
        <w:rPr>
          <w:sz w:val="22"/>
          <w:szCs w:val="22"/>
        </w:rPr>
        <w:t>=</w:t>
      </w:r>
      <w:r w:rsidR="00E413CA" w:rsidRPr="00834754">
        <w:rPr>
          <w:sz w:val="22"/>
          <w:szCs w:val="22"/>
        </w:rPr>
        <w:t>0</w:t>
      </w:r>
      <w:r w:rsidR="003A3112" w:rsidRPr="00834754">
        <w:rPr>
          <w:sz w:val="22"/>
          <w:szCs w:val="22"/>
        </w:rPr>
        <w:t>.</w:t>
      </w:r>
      <w:r w:rsidR="00D15E86" w:rsidRPr="00834754">
        <w:rPr>
          <w:sz w:val="22"/>
          <w:szCs w:val="22"/>
        </w:rPr>
        <w:t xml:space="preserve">015 </w:t>
      </w:r>
      <w:r w:rsidR="00535FDB" w:rsidRPr="00834754">
        <w:rPr>
          <w:sz w:val="22"/>
          <w:szCs w:val="22"/>
        </w:rPr>
        <w:t>at baseline and</w:t>
      </w:r>
      <w:r w:rsidR="00507BD9" w:rsidRPr="00834754">
        <w:rPr>
          <w:sz w:val="22"/>
          <w:szCs w:val="22"/>
        </w:rPr>
        <w:t xml:space="preserve"> p=0.</w:t>
      </w:r>
      <w:r w:rsidR="00D15E86" w:rsidRPr="00834754">
        <w:rPr>
          <w:sz w:val="22"/>
          <w:szCs w:val="22"/>
        </w:rPr>
        <w:t xml:space="preserve">034 </w:t>
      </w:r>
      <w:r w:rsidR="008A7F82" w:rsidRPr="00834754">
        <w:rPr>
          <w:sz w:val="22"/>
          <w:szCs w:val="22"/>
        </w:rPr>
        <w:t xml:space="preserve">at </w:t>
      </w:r>
      <w:r w:rsidR="00A63365" w:rsidRPr="00834754">
        <w:rPr>
          <w:sz w:val="22"/>
          <w:szCs w:val="22"/>
        </w:rPr>
        <w:t>follow-up)</w:t>
      </w:r>
      <w:r w:rsidR="00AE2E19" w:rsidRPr="00834754">
        <w:rPr>
          <w:sz w:val="22"/>
          <w:szCs w:val="22"/>
        </w:rPr>
        <w:t xml:space="preserve"> than the rest of the cohort</w:t>
      </w:r>
      <w:r w:rsidR="00A63365" w:rsidRPr="00834754">
        <w:rPr>
          <w:sz w:val="22"/>
          <w:szCs w:val="22"/>
        </w:rPr>
        <w:t>.</w:t>
      </w:r>
    </w:p>
    <w:p w14:paraId="041342D3" w14:textId="4DA70982" w:rsidR="00D95D57" w:rsidRPr="00834754" w:rsidRDefault="00874239" w:rsidP="00904C4D">
      <w:pPr>
        <w:spacing w:before="120" w:line="480" w:lineRule="auto"/>
        <w:ind w:right="-194"/>
        <w:jc w:val="both"/>
        <w:rPr>
          <w:sz w:val="22"/>
          <w:szCs w:val="22"/>
        </w:rPr>
      </w:pPr>
      <w:r w:rsidRPr="00834754">
        <w:rPr>
          <w:sz w:val="22"/>
          <w:szCs w:val="22"/>
        </w:rPr>
        <w:t>In</w:t>
      </w:r>
      <w:r w:rsidR="00E413CA" w:rsidRPr="00834754">
        <w:rPr>
          <w:sz w:val="22"/>
          <w:szCs w:val="22"/>
        </w:rPr>
        <w:t xml:space="preserve"> </w:t>
      </w:r>
      <w:r w:rsidR="00D6241A" w:rsidRPr="00834754">
        <w:rPr>
          <w:sz w:val="22"/>
          <w:szCs w:val="22"/>
        </w:rPr>
        <w:t xml:space="preserve">individuals </w:t>
      </w:r>
      <w:r w:rsidR="0096623F" w:rsidRPr="00834754">
        <w:rPr>
          <w:sz w:val="22"/>
          <w:szCs w:val="22"/>
        </w:rPr>
        <w:t>without symptoms at follow-up</w:t>
      </w:r>
      <w:r w:rsidR="002D1180" w:rsidRPr="00834754">
        <w:rPr>
          <w:sz w:val="22"/>
          <w:szCs w:val="22"/>
        </w:rPr>
        <w:t xml:space="preserve"> </w:t>
      </w:r>
      <w:r w:rsidRPr="00834754">
        <w:rPr>
          <w:sz w:val="22"/>
          <w:szCs w:val="22"/>
        </w:rPr>
        <w:t>(n=60)</w:t>
      </w:r>
      <w:r w:rsidR="00BF46AC" w:rsidRPr="00834754">
        <w:rPr>
          <w:sz w:val="22"/>
          <w:szCs w:val="22"/>
        </w:rPr>
        <w:t xml:space="preserve">, organ impairment was present in </w:t>
      </w:r>
      <w:r w:rsidR="00D95040" w:rsidRPr="00834754">
        <w:rPr>
          <w:sz w:val="22"/>
          <w:szCs w:val="22"/>
        </w:rPr>
        <w:t>43</w:t>
      </w:r>
      <w:r w:rsidR="00E21EB7" w:rsidRPr="00834754">
        <w:rPr>
          <w:sz w:val="22"/>
          <w:szCs w:val="22"/>
        </w:rPr>
        <w:t xml:space="preserve"> </w:t>
      </w:r>
      <w:r w:rsidR="005A5D9F" w:rsidRPr="00834754">
        <w:rPr>
          <w:sz w:val="22"/>
          <w:szCs w:val="22"/>
        </w:rPr>
        <w:t>(</w:t>
      </w:r>
      <w:r w:rsidR="00F40FCA" w:rsidRPr="00834754">
        <w:rPr>
          <w:sz w:val="22"/>
          <w:szCs w:val="22"/>
        </w:rPr>
        <w:t>72</w:t>
      </w:r>
      <w:r w:rsidR="005A5D9F" w:rsidRPr="00834754">
        <w:rPr>
          <w:sz w:val="22"/>
          <w:szCs w:val="22"/>
        </w:rPr>
        <w:t xml:space="preserve">%) at baseline and </w:t>
      </w:r>
      <w:r w:rsidR="005F66C3" w:rsidRPr="00834754">
        <w:rPr>
          <w:sz w:val="22"/>
          <w:szCs w:val="22"/>
        </w:rPr>
        <w:t>3</w:t>
      </w:r>
      <w:r w:rsidRPr="00834754">
        <w:rPr>
          <w:sz w:val="22"/>
          <w:szCs w:val="22"/>
        </w:rPr>
        <w:t>7</w:t>
      </w:r>
      <w:r w:rsidR="00E21EB7" w:rsidRPr="00834754">
        <w:rPr>
          <w:sz w:val="22"/>
          <w:szCs w:val="22"/>
        </w:rPr>
        <w:t xml:space="preserve"> </w:t>
      </w:r>
      <w:r w:rsidR="005A5D9F" w:rsidRPr="00834754">
        <w:rPr>
          <w:sz w:val="22"/>
          <w:szCs w:val="22"/>
        </w:rPr>
        <w:t>(</w:t>
      </w:r>
      <w:r w:rsidR="00F612F7" w:rsidRPr="00834754">
        <w:rPr>
          <w:sz w:val="22"/>
          <w:szCs w:val="22"/>
        </w:rPr>
        <w:t>62</w:t>
      </w:r>
      <w:r w:rsidR="005A5D9F" w:rsidRPr="00834754">
        <w:rPr>
          <w:sz w:val="22"/>
          <w:szCs w:val="22"/>
        </w:rPr>
        <w:t>%) at follow-up</w:t>
      </w:r>
      <w:r w:rsidR="00DA5FE7" w:rsidRPr="00834754">
        <w:rPr>
          <w:sz w:val="22"/>
          <w:szCs w:val="22"/>
        </w:rPr>
        <w:t xml:space="preserve"> </w:t>
      </w:r>
      <w:r w:rsidR="0096623F" w:rsidRPr="00834754">
        <w:rPr>
          <w:sz w:val="22"/>
          <w:szCs w:val="22"/>
        </w:rPr>
        <w:t>(Table 2</w:t>
      </w:r>
      <w:r w:rsidR="00850FFB" w:rsidRPr="00834754">
        <w:rPr>
          <w:sz w:val="22"/>
          <w:szCs w:val="22"/>
        </w:rPr>
        <w:t xml:space="preserve">, Figure </w:t>
      </w:r>
      <w:r w:rsidR="00EF769A" w:rsidRPr="00834754">
        <w:rPr>
          <w:sz w:val="22"/>
          <w:szCs w:val="22"/>
        </w:rPr>
        <w:t>S6</w:t>
      </w:r>
      <w:r w:rsidR="0096623F" w:rsidRPr="00834754">
        <w:rPr>
          <w:sz w:val="22"/>
          <w:szCs w:val="22"/>
        </w:rPr>
        <w:t>).</w:t>
      </w:r>
      <w:r w:rsidR="009A6B57" w:rsidRPr="00834754">
        <w:rPr>
          <w:sz w:val="22"/>
          <w:szCs w:val="22"/>
        </w:rPr>
        <w:t xml:space="preserve"> </w:t>
      </w:r>
      <w:r w:rsidRPr="00834754">
        <w:rPr>
          <w:sz w:val="22"/>
          <w:szCs w:val="22"/>
        </w:rPr>
        <w:t xml:space="preserve">In </w:t>
      </w:r>
      <w:r w:rsidR="0021668F" w:rsidRPr="00834754">
        <w:rPr>
          <w:sz w:val="22"/>
          <w:szCs w:val="22"/>
        </w:rPr>
        <w:t xml:space="preserve">symptomatic </w:t>
      </w:r>
      <w:r w:rsidRPr="00834754">
        <w:rPr>
          <w:sz w:val="22"/>
          <w:szCs w:val="22"/>
        </w:rPr>
        <w:t xml:space="preserve">participants </w:t>
      </w:r>
      <w:r w:rsidR="00262127" w:rsidRPr="00834754">
        <w:rPr>
          <w:sz w:val="22"/>
          <w:szCs w:val="22"/>
        </w:rPr>
        <w:t xml:space="preserve">at </w:t>
      </w:r>
      <w:r w:rsidR="00667A99" w:rsidRPr="00834754">
        <w:rPr>
          <w:sz w:val="22"/>
          <w:szCs w:val="22"/>
        </w:rPr>
        <w:t>follow-up</w:t>
      </w:r>
      <w:r w:rsidR="004825B3" w:rsidRPr="00834754">
        <w:rPr>
          <w:sz w:val="22"/>
          <w:szCs w:val="22"/>
        </w:rPr>
        <w:t xml:space="preserve"> </w:t>
      </w:r>
      <w:r w:rsidRPr="00834754">
        <w:rPr>
          <w:sz w:val="22"/>
          <w:szCs w:val="22"/>
        </w:rPr>
        <w:t>(n=264)</w:t>
      </w:r>
      <w:r w:rsidR="009A5F70" w:rsidRPr="00834754">
        <w:rPr>
          <w:sz w:val="22"/>
          <w:szCs w:val="22"/>
        </w:rPr>
        <w:t>,</w:t>
      </w:r>
      <w:r w:rsidR="00667A99" w:rsidRPr="00834754">
        <w:rPr>
          <w:sz w:val="22"/>
          <w:szCs w:val="22"/>
        </w:rPr>
        <w:t xml:space="preserve"> </w:t>
      </w:r>
      <w:r w:rsidR="00E564C8" w:rsidRPr="00834754">
        <w:rPr>
          <w:sz w:val="22"/>
          <w:szCs w:val="22"/>
        </w:rPr>
        <w:t>there were 84</w:t>
      </w:r>
      <w:r w:rsidR="004825B3" w:rsidRPr="00834754">
        <w:rPr>
          <w:sz w:val="22"/>
          <w:szCs w:val="22"/>
        </w:rPr>
        <w:t xml:space="preserve"> </w:t>
      </w:r>
      <w:r w:rsidR="00E413CA" w:rsidRPr="00834754">
        <w:rPr>
          <w:sz w:val="22"/>
          <w:szCs w:val="22"/>
        </w:rPr>
        <w:t>(32%)</w:t>
      </w:r>
      <w:r w:rsidR="00E564C8" w:rsidRPr="00834754">
        <w:rPr>
          <w:sz w:val="22"/>
          <w:szCs w:val="22"/>
        </w:rPr>
        <w:t xml:space="preserve"> </w:t>
      </w:r>
      <w:r w:rsidR="00E413CA" w:rsidRPr="00834754">
        <w:rPr>
          <w:sz w:val="22"/>
          <w:szCs w:val="22"/>
        </w:rPr>
        <w:t>and 112</w:t>
      </w:r>
      <w:r w:rsidR="004825B3" w:rsidRPr="00834754">
        <w:rPr>
          <w:sz w:val="22"/>
          <w:szCs w:val="22"/>
        </w:rPr>
        <w:t xml:space="preserve"> </w:t>
      </w:r>
      <w:r w:rsidR="00E413CA" w:rsidRPr="00834754">
        <w:rPr>
          <w:sz w:val="22"/>
          <w:szCs w:val="22"/>
        </w:rPr>
        <w:t xml:space="preserve">(42%) </w:t>
      </w:r>
      <w:r w:rsidR="00E564C8" w:rsidRPr="00834754">
        <w:rPr>
          <w:sz w:val="22"/>
          <w:szCs w:val="22"/>
        </w:rPr>
        <w:t xml:space="preserve">without organ </w:t>
      </w:r>
      <w:r w:rsidR="00667A99" w:rsidRPr="00834754">
        <w:rPr>
          <w:sz w:val="22"/>
          <w:szCs w:val="22"/>
        </w:rPr>
        <w:t xml:space="preserve">impairment </w:t>
      </w:r>
      <w:r w:rsidR="00D5658F" w:rsidRPr="00834754">
        <w:rPr>
          <w:sz w:val="22"/>
          <w:szCs w:val="22"/>
        </w:rPr>
        <w:t>at</w:t>
      </w:r>
      <w:r w:rsidR="00262127" w:rsidRPr="00834754">
        <w:rPr>
          <w:sz w:val="22"/>
          <w:szCs w:val="22"/>
        </w:rPr>
        <w:t xml:space="preserve"> baseline</w:t>
      </w:r>
      <w:r w:rsidR="00E413CA" w:rsidRPr="00834754">
        <w:rPr>
          <w:sz w:val="22"/>
          <w:szCs w:val="22"/>
        </w:rPr>
        <w:t xml:space="preserve"> and follow-up</w:t>
      </w:r>
      <w:r w:rsidR="00A36E40" w:rsidRPr="00834754">
        <w:rPr>
          <w:sz w:val="22"/>
          <w:szCs w:val="22"/>
        </w:rPr>
        <w:t>,</w:t>
      </w:r>
      <w:r w:rsidR="00E413CA" w:rsidRPr="00834754">
        <w:rPr>
          <w:sz w:val="22"/>
          <w:szCs w:val="22"/>
        </w:rPr>
        <w:t xml:space="preserve"> respectively.</w:t>
      </w:r>
      <w:r w:rsidR="00262127" w:rsidRPr="00834754">
        <w:rPr>
          <w:sz w:val="22"/>
          <w:szCs w:val="22"/>
        </w:rPr>
        <w:t xml:space="preserve"> </w:t>
      </w:r>
    </w:p>
    <w:p w14:paraId="763260EE" w14:textId="7C9123E6" w:rsidR="00814AE5" w:rsidRPr="00834754" w:rsidRDefault="00814AE5" w:rsidP="00904C4D">
      <w:pPr>
        <w:pStyle w:val="Heading1"/>
        <w:jc w:val="both"/>
        <w:rPr>
          <w:b w:val="0"/>
        </w:rPr>
      </w:pPr>
      <w:r w:rsidRPr="00834754">
        <w:t xml:space="preserve">Associations Between Symptoms and Organ Impairment </w:t>
      </w:r>
    </w:p>
    <w:p w14:paraId="01ECED8D" w14:textId="4F472133" w:rsidR="009F6159" w:rsidRPr="00834754" w:rsidRDefault="003101D3" w:rsidP="00AF6DC8">
      <w:pPr>
        <w:spacing w:line="480" w:lineRule="auto"/>
        <w:ind w:right="-194"/>
        <w:jc w:val="both"/>
        <w:rPr>
          <w:rFonts w:eastAsiaTheme="majorEastAsia"/>
        </w:rPr>
      </w:pPr>
      <w:r w:rsidRPr="00834754">
        <w:rPr>
          <w:sz w:val="22"/>
          <w:szCs w:val="22"/>
        </w:rPr>
        <w:t xml:space="preserve">Looking at </w:t>
      </w:r>
      <w:r w:rsidR="001272B2" w:rsidRPr="00834754">
        <w:rPr>
          <w:sz w:val="22"/>
          <w:szCs w:val="22"/>
        </w:rPr>
        <w:t>individual symptoms and by</w:t>
      </w:r>
      <w:r w:rsidR="00FA2815" w:rsidRPr="00834754">
        <w:rPr>
          <w:sz w:val="22"/>
          <w:szCs w:val="22"/>
        </w:rPr>
        <w:t xml:space="preserve"> </w:t>
      </w:r>
      <w:r w:rsidR="00414AE6" w:rsidRPr="00834754">
        <w:rPr>
          <w:sz w:val="22"/>
          <w:szCs w:val="22"/>
        </w:rPr>
        <w:t>five</w:t>
      </w:r>
      <w:r w:rsidR="00FA2815" w:rsidRPr="00834754">
        <w:rPr>
          <w:sz w:val="22"/>
          <w:szCs w:val="22"/>
        </w:rPr>
        <w:t xml:space="preserve"> </w:t>
      </w:r>
      <w:r w:rsidR="00E636CB" w:rsidRPr="00834754">
        <w:rPr>
          <w:sz w:val="22"/>
          <w:szCs w:val="22"/>
        </w:rPr>
        <w:t xml:space="preserve">symptom </w:t>
      </w:r>
      <w:r w:rsidR="002E1D7A" w:rsidRPr="00834754">
        <w:rPr>
          <w:sz w:val="22"/>
          <w:szCs w:val="22"/>
        </w:rPr>
        <w:t>groups</w:t>
      </w:r>
      <w:r w:rsidR="00FA2815" w:rsidRPr="00834754">
        <w:rPr>
          <w:sz w:val="22"/>
          <w:szCs w:val="22"/>
        </w:rPr>
        <w:t>, n</w:t>
      </w:r>
      <w:r w:rsidR="00FF6D58" w:rsidRPr="00834754">
        <w:rPr>
          <w:sz w:val="22"/>
          <w:szCs w:val="22"/>
        </w:rPr>
        <w:t>either</w:t>
      </w:r>
      <w:r w:rsidR="00052B68" w:rsidRPr="00834754">
        <w:rPr>
          <w:sz w:val="22"/>
          <w:szCs w:val="22"/>
        </w:rPr>
        <w:t xml:space="preserve"> </w:t>
      </w:r>
      <w:r w:rsidR="00CD12FF" w:rsidRPr="00834754">
        <w:rPr>
          <w:sz w:val="22"/>
          <w:szCs w:val="22"/>
        </w:rPr>
        <w:t xml:space="preserve">abnormal </w:t>
      </w:r>
      <w:r w:rsidR="0058450C" w:rsidRPr="00834754">
        <w:rPr>
          <w:sz w:val="22"/>
          <w:szCs w:val="22"/>
        </w:rPr>
        <w:t xml:space="preserve">biochemical </w:t>
      </w:r>
      <w:r w:rsidR="00FA2815" w:rsidRPr="00834754">
        <w:rPr>
          <w:sz w:val="22"/>
          <w:szCs w:val="22"/>
        </w:rPr>
        <w:t xml:space="preserve">investigations </w:t>
      </w:r>
      <w:r w:rsidR="00552F61" w:rsidRPr="00834754">
        <w:rPr>
          <w:sz w:val="22"/>
          <w:szCs w:val="22"/>
        </w:rPr>
        <w:t xml:space="preserve">nor </w:t>
      </w:r>
      <w:r w:rsidR="005537C1" w:rsidRPr="00834754">
        <w:rPr>
          <w:sz w:val="22"/>
          <w:szCs w:val="22"/>
        </w:rPr>
        <w:t xml:space="preserve">organ </w:t>
      </w:r>
      <w:r w:rsidR="00612A09" w:rsidRPr="00834754">
        <w:rPr>
          <w:sz w:val="22"/>
          <w:szCs w:val="22"/>
        </w:rPr>
        <w:t xml:space="preserve">impairment </w:t>
      </w:r>
      <w:r w:rsidR="00FF6D58" w:rsidRPr="00834754">
        <w:rPr>
          <w:sz w:val="22"/>
          <w:szCs w:val="22"/>
        </w:rPr>
        <w:t xml:space="preserve">were </w:t>
      </w:r>
      <w:r w:rsidR="00CD12FF" w:rsidRPr="00834754">
        <w:rPr>
          <w:sz w:val="22"/>
          <w:szCs w:val="22"/>
        </w:rPr>
        <w:t>predictive of</w:t>
      </w:r>
      <w:r w:rsidR="005537C1" w:rsidRPr="00834754">
        <w:rPr>
          <w:sz w:val="22"/>
          <w:szCs w:val="22"/>
        </w:rPr>
        <w:t xml:space="preserve"> </w:t>
      </w:r>
      <w:r w:rsidR="00F076D5" w:rsidRPr="00834754">
        <w:rPr>
          <w:sz w:val="22"/>
          <w:szCs w:val="22"/>
        </w:rPr>
        <w:t xml:space="preserve">full </w:t>
      </w:r>
      <w:r w:rsidR="00595070" w:rsidRPr="00834754">
        <w:rPr>
          <w:sz w:val="22"/>
          <w:szCs w:val="22"/>
        </w:rPr>
        <w:t xml:space="preserve">symptom resolution </w:t>
      </w:r>
      <w:r w:rsidR="00313EC8" w:rsidRPr="00834754">
        <w:rPr>
          <w:sz w:val="22"/>
          <w:szCs w:val="22"/>
        </w:rPr>
        <w:t>at follow-up</w:t>
      </w:r>
      <w:r w:rsidR="00DA5FE7" w:rsidRPr="00834754">
        <w:rPr>
          <w:sz w:val="22"/>
          <w:szCs w:val="22"/>
        </w:rPr>
        <w:t xml:space="preserve"> </w:t>
      </w:r>
      <w:r w:rsidR="001272B2" w:rsidRPr="00834754">
        <w:rPr>
          <w:sz w:val="22"/>
          <w:szCs w:val="22"/>
        </w:rPr>
        <w:t xml:space="preserve">(Tables </w:t>
      </w:r>
      <w:r w:rsidR="0088735A" w:rsidRPr="00834754">
        <w:rPr>
          <w:sz w:val="22"/>
          <w:szCs w:val="22"/>
        </w:rPr>
        <w:t>S4</w:t>
      </w:r>
      <w:r w:rsidR="001272B2" w:rsidRPr="00834754">
        <w:rPr>
          <w:sz w:val="22"/>
          <w:szCs w:val="22"/>
        </w:rPr>
        <w:t>-</w:t>
      </w:r>
      <w:r w:rsidR="0088735A" w:rsidRPr="00834754">
        <w:rPr>
          <w:sz w:val="22"/>
          <w:szCs w:val="22"/>
        </w:rPr>
        <w:t>S7</w:t>
      </w:r>
      <w:r w:rsidR="001272B2" w:rsidRPr="00834754">
        <w:rPr>
          <w:sz w:val="22"/>
          <w:szCs w:val="22"/>
        </w:rPr>
        <w:t>)</w:t>
      </w:r>
      <w:r w:rsidR="000B4A5D" w:rsidRPr="00834754">
        <w:rPr>
          <w:sz w:val="22"/>
          <w:szCs w:val="22"/>
        </w:rPr>
        <w:t>.</w:t>
      </w:r>
      <w:r w:rsidR="00C57ECB" w:rsidRPr="00834754">
        <w:rPr>
          <w:sz w:val="22"/>
          <w:szCs w:val="22"/>
        </w:rPr>
        <w:t xml:space="preserve"> </w:t>
      </w:r>
      <w:r w:rsidR="00FA2815" w:rsidRPr="00834754">
        <w:rPr>
          <w:sz w:val="22"/>
          <w:szCs w:val="22"/>
        </w:rPr>
        <w:t>Several</w:t>
      </w:r>
      <w:r w:rsidR="00E065AD" w:rsidRPr="00834754">
        <w:rPr>
          <w:sz w:val="22"/>
          <w:szCs w:val="22"/>
        </w:rPr>
        <w:t xml:space="preserve"> liver</w:t>
      </w:r>
      <w:r w:rsidR="00FA2815" w:rsidRPr="00834754">
        <w:rPr>
          <w:sz w:val="22"/>
          <w:szCs w:val="22"/>
        </w:rPr>
        <w:t>-specific</w:t>
      </w:r>
      <w:r w:rsidR="00E065AD" w:rsidRPr="00834754">
        <w:rPr>
          <w:sz w:val="22"/>
          <w:szCs w:val="22"/>
        </w:rPr>
        <w:t xml:space="preserve"> parameters were associated with </w:t>
      </w:r>
      <w:r w:rsidR="00A46303" w:rsidRPr="00834754">
        <w:rPr>
          <w:sz w:val="22"/>
          <w:szCs w:val="22"/>
        </w:rPr>
        <w:t xml:space="preserve">specific symptom </w:t>
      </w:r>
      <w:r w:rsidR="00277E8A" w:rsidRPr="00834754">
        <w:rPr>
          <w:sz w:val="22"/>
          <w:szCs w:val="22"/>
        </w:rPr>
        <w:t>burden</w:t>
      </w:r>
      <w:r w:rsidR="000F03C2" w:rsidRPr="00834754">
        <w:rPr>
          <w:sz w:val="22"/>
          <w:szCs w:val="22"/>
        </w:rPr>
        <w:t xml:space="preserve"> (Figure 3, Table S7</w:t>
      </w:r>
      <w:r w:rsidR="00D9761D" w:rsidRPr="00834754">
        <w:rPr>
          <w:sz w:val="22"/>
          <w:szCs w:val="22"/>
        </w:rPr>
        <w:t>)</w:t>
      </w:r>
      <w:r w:rsidR="007F0150" w:rsidRPr="00834754">
        <w:rPr>
          <w:sz w:val="22"/>
          <w:szCs w:val="22"/>
        </w:rPr>
        <w:t xml:space="preserve">. </w:t>
      </w:r>
      <w:r w:rsidR="000258D8" w:rsidRPr="00834754">
        <w:rPr>
          <w:sz w:val="22"/>
          <w:szCs w:val="22"/>
        </w:rPr>
        <w:t>H</w:t>
      </w:r>
      <w:r w:rsidR="00D118F0" w:rsidRPr="00834754">
        <w:rPr>
          <w:sz w:val="22"/>
          <w:szCs w:val="22"/>
        </w:rPr>
        <w:t>igh liver fat</w:t>
      </w:r>
      <w:r w:rsidR="003C67BA" w:rsidRPr="00834754">
        <w:rPr>
          <w:sz w:val="22"/>
          <w:szCs w:val="22"/>
        </w:rPr>
        <w:t xml:space="preserve"> </w:t>
      </w:r>
      <w:r w:rsidR="00827ABC" w:rsidRPr="00834754">
        <w:rPr>
          <w:sz w:val="22"/>
          <w:szCs w:val="22"/>
        </w:rPr>
        <w:t>was</w:t>
      </w:r>
      <w:r w:rsidR="00BD6C0C" w:rsidRPr="00834754">
        <w:rPr>
          <w:sz w:val="22"/>
          <w:szCs w:val="22"/>
        </w:rPr>
        <w:t xml:space="preserve"> present in 58/187</w:t>
      </w:r>
      <w:r w:rsidR="00455FA1" w:rsidRPr="00834754">
        <w:rPr>
          <w:sz w:val="22"/>
          <w:szCs w:val="22"/>
        </w:rPr>
        <w:t xml:space="preserve"> with </w:t>
      </w:r>
      <w:r w:rsidR="00AD436D" w:rsidRPr="00834754">
        <w:rPr>
          <w:sz w:val="22"/>
          <w:szCs w:val="22"/>
        </w:rPr>
        <w:t xml:space="preserve">severe </w:t>
      </w:r>
      <w:r w:rsidR="00455FA1" w:rsidRPr="00834754">
        <w:rPr>
          <w:sz w:val="22"/>
          <w:szCs w:val="22"/>
        </w:rPr>
        <w:t xml:space="preserve">breathlessness but only </w:t>
      </w:r>
      <w:r w:rsidR="00AF279F" w:rsidRPr="00834754">
        <w:rPr>
          <w:sz w:val="22"/>
          <w:szCs w:val="22"/>
        </w:rPr>
        <w:t>70/</w:t>
      </w:r>
      <w:r w:rsidR="00CB2FB0" w:rsidRPr="00834754">
        <w:rPr>
          <w:sz w:val="22"/>
          <w:szCs w:val="22"/>
        </w:rPr>
        <w:t xml:space="preserve">328 </w:t>
      </w:r>
      <w:r w:rsidR="00320D15" w:rsidRPr="00834754">
        <w:rPr>
          <w:sz w:val="22"/>
          <w:szCs w:val="22"/>
        </w:rPr>
        <w:t xml:space="preserve">without </w:t>
      </w:r>
      <w:r w:rsidR="00AD436D" w:rsidRPr="00834754">
        <w:rPr>
          <w:sz w:val="22"/>
          <w:szCs w:val="22"/>
        </w:rPr>
        <w:t xml:space="preserve">severe </w:t>
      </w:r>
      <w:r w:rsidR="00320D15" w:rsidRPr="00834754">
        <w:rPr>
          <w:sz w:val="22"/>
          <w:szCs w:val="22"/>
        </w:rPr>
        <w:t>breathlessness</w:t>
      </w:r>
      <w:r w:rsidR="003039F8" w:rsidRPr="00834754">
        <w:rPr>
          <w:sz w:val="22"/>
          <w:szCs w:val="22"/>
        </w:rPr>
        <w:t xml:space="preserve"> at baseline</w:t>
      </w:r>
      <w:r w:rsidR="0067183F" w:rsidRPr="00834754">
        <w:rPr>
          <w:sz w:val="22"/>
          <w:szCs w:val="22"/>
        </w:rPr>
        <w:t>.</w:t>
      </w:r>
      <w:r w:rsidR="003039F8" w:rsidRPr="00834754">
        <w:rPr>
          <w:sz w:val="22"/>
          <w:szCs w:val="22"/>
        </w:rPr>
        <w:t xml:space="preserve"> </w:t>
      </w:r>
      <w:r w:rsidR="00414AE6" w:rsidRPr="00834754">
        <w:rPr>
          <w:sz w:val="22"/>
          <w:szCs w:val="22"/>
        </w:rPr>
        <w:t xml:space="preserve">Conversely, </w:t>
      </w:r>
      <w:r w:rsidR="00D100DC" w:rsidRPr="00834754">
        <w:rPr>
          <w:sz w:val="22"/>
          <w:szCs w:val="22"/>
        </w:rPr>
        <w:t xml:space="preserve">low </w:t>
      </w:r>
      <w:r w:rsidR="001A2F96" w:rsidRPr="00834754">
        <w:rPr>
          <w:sz w:val="22"/>
          <w:szCs w:val="22"/>
        </w:rPr>
        <w:t xml:space="preserve">liver fat </w:t>
      </w:r>
      <w:r w:rsidR="00B17A17" w:rsidRPr="00834754">
        <w:rPr>
          <w:sz w:val="22"/>
          <w:szCs w:val="22"/>
        </w:rPr>
        <w:t xml:space="preserve">was </w:t>
      </w:r>
      <w:r w:rsidR="0000659C" w:rsidRPr="00834754">
        <w:rPr>
          <w:sz w:val="22"/>
          <w:szCs w:val="22"/>
        </w:rPr>
        <w:t xml:space="preserve">more </w:t>
      </w:r>
      <w:r w:rsidR="00414AE6" w:rsidRPr="00834754">
        <w:rPr>
          <w:sz w:val="22"/>
          <w:szCs w:val="22"/>
        </w:rPr>
        <w:t xml:space="preserve">likely </w:t>
      </w:r>
      <w:r w:rsidR="0000659C" w:rsidRPr="00834754">
        <w:rPr>
          <w:sz w:val="22"/>
          <w:szCs w:val="22"/>
        </w:rPr>
        <w:t>in those with</w:t>
      </w:r>
      <w:r w:rsidR="001A2F96" w:rsidRPr="00834754">
        <w:rPr>
          <w:sz w:val="22"/>
          <w:szCs w:val="22"/>
        </w:rPr>
        <w:t>out</w:t>
      </w:r>
      <w:r w:rsidR="0000659C" w:rsidRPr="00834754">
        <w:rPr>
          <w:sz w:val="22"/>
          <w:szCs w:val="22"/>
        </w:rPr>
        <w:t xml:space="preserve"> severe breathless</w:t>
      </w:r>
      <w:r w:rsidR="00BB0FED" w:rsidRPr="00834754">
        <w:rPr>
          <w:sz w:val="22"/>
          <w:szCs w:val="22"/>
        </w:rPr>
        <w:t>ness</w:t>
      </w:r>
      <w:r w:rsidR="0000659C" w:rsidRPr="00834754">
        <w:rPr>
          <w:sz w:val="22"/>
          <w:szCs w:val="22"/>
        </w:rPr>
        <w:t xml:space="preserve"> </w:t>
      </w:r>
      <w:r w:rsidR="00081ACC" w:rsidRPr="00834754">
        <w:rPr>
          <w:sz w:val="22"/>
          <w:szCs w:val="22"/>
        </w:rPr>
        <w:t>at both tim</w:t>
      </w:r>
      <w:r w:rsidR="002E0F43" w:rsidRPr="00834754">
        <w:rPr>
          <w:sz w:val="22"/>
          <w:szCs w:val="22"/>
        </w:rPr>
        <w:t>e</w:t>
      </w:r>
      <w:r w:rsidR="00081ACC" w:rsidRPr="00834754">
        <w:rPr>
          <w:sz w:val="22"/>
          <w:szCs w:val="22"/>
        </w:rPr>
        <w:t>points</w:t>
      </w:r>
      <w:r w:rsidR="002943DC" w:rsidRPr="00834754">
        <w:rPr>
          <w:sz w:val="22"/>
          <w:szCs w:val="22"/>
        </w:rPr>
        <w:t>, in the follow-up group</w:t>
      </w:r>
      <w:r w:rsidR="00896A9B" w:rsidRPr="00834754">
        <w:rPr>
          <w:sz w:val="22"/>
          <w:szCs w:val="22"/>
        </w:rPr>
        <w:t>.</w:t>
      </w:r>
      <w:r w:rsidR="0000659C" w:rsidRPr="00834754">
        <w:rPr>
          <w:sz w:val="22"/>
          <w:szCs w:val="22"/>
        </w:rPr>
        <w:t xml:space="preserve"> </w:t>
      </w:r>
      <w:r w:rsidR="00461788" w:rsidRPr="00834754">
        <w:rPr>
          <w:sz w:val="22"/>
          <w:szCs w:val="22"/>
        </w:rPr>
        <w:t xml:space="preserve">High liver volume at </w:t>
      </w:r>
      <w:r w:rsidR="00FD662A" w:rsidRPr="00834754">
        <w:rPr>
          <w:sz w:val="22"/>
          <w:szCs w:val="22"/>
        </w:rPr>
        <w:t>follow-up</w:t>
      </w:r>
      <w:r w:rsidR="00461788" w:rsidRPr="00834754">
        <w:rPr>
          <w:sz w:val="22"/>
          <w:szCs w:val="22"/>
        </w:rPr>
        <w:t xml:space="preserve"> was associated with lower </w:t>
      </w:r>
      <w:r w:rsidR="00F076D5" w:rsidRPr="00834754">
        <w:rPr>
          <w:sz w:val="22"/>
          <w:szCs w:val="22"/>
        </w:rPr>
        <w:t>HR</w:t>
      </w:r>
      <w:r w:rsidR="00461788" w:rsidRPr="00834754">
        <w:rPr>
          <w:sz w:val="22"/>
          <w:szCs w:val="22"/>
        </w:rPr>
        <w:t>QoL</w:t>
      </w:r>
      <w:r w:rsidR="009F6159" w:rsidRPr="00834754">
        <w:rPr>
          <w:sz w:val="22"/>
          <w:szCs w:val="22"/>
        </w:rPr>
        <w:t>.</w:t>
      </w:r>
      <w:r w:rsidR="00BB2B0B" w:rsidRPr="00834754">
        <w:rPr>
          <w:sz w:val="22"/>
          <w:szCs w:val="22"/>
        </w:rPr>
        <w:t xml:space="preserve"> </w:t>
      </w:r>
      <w:r w:rsidR="009F6159" w:rsidRPr="00834754">
        <w:rPr>
          <w:sz w:val="22"/>
          <w:szCs w:val="22"/>
        </w:rPr>
        <w:t>H</w:t>
      </w:r>
      <w:r w:rsidR="00BB2B0B" w:rsidRPr="00834754">
        <w:rPr>
          <w:sz w:val="22"/>
          <w:szCs w:val="22"/>
        </w:rPr>
        <w:t>epatomegaly was present in 2</w:t>
      </w:r>
      <w:r w:rsidR="00FB2B68" w:rsidRPr="00834754">
        <w:rPr>
          <w:sz w:val="22"/>
          <w:szCs w:val="22"/>
        </w:rPr>
        <w:t>0</w:t>
      </w:r>
      <w:r w:rsidR="00BB2B0B" w:rsidRPr="00834754">
        <w:rPr>
          <w:sz w:val="22"/>
          <w:szCs w:val="22"/>
        </w:rPr>
        <w:t>/1</w:t>
      </w:r>
      <w:r w:rsidR="00FB2B68" w:rsidRPr="00834754">
        <w:rPr>
          <w:sz w:val="22"/>
          <w:szCs w:val="22"/>
        </w:rPr>
        <w:t>38</w:t>
      </w:r>
      <w:r w:rsidR="00BB2B0B" w:rsidRPr="00834754">
        <w:rPr>
          <w:sz w:val="22"/>
          <w:szCs w:val="22"/>
        </w:rPr>
        <w:t xml:space="preserve"> with </w:t>
      </w:r>
      <w:r w:rsidR="00FB2B68" w:rsidRPr="00834754">
        <w:rPr>
          <w:sz w:val="22"/>
          <w:szCs w:val="22"/>
        </w:rPr>
        <w:t>poor QoL</w:t>
      </w:r>
      <w:r w:rsidR="00BB2B0B" w:rsidRPr="00834754">
        <w:rPr>
          <w:sz w:val="22"/>
          <w:szCs w:val="22"/>
        </w:rPr>
        <w:t xml:space="preserve"> but in only </w:t>
      </w:r>
      <w:r w:rsidR="008F12AC" w:rsidRPr="00834754">
        <w:rPr>
          <w:sz w:val="22"/>
          <w:szCs w:val="22"/>
        </w:rPr>
        <w:t>8</w:t>
      </w:r>
      <w:r w:rsidR="00BB2B0B" w:rsidRPr="00834754">
        <w:rPr>
          <w:sz w:val="22"/>
          <w:szCs w:val="22"/>
        </w:rPr>
        <w:t>/1</w:t>
      </w:r>
      <w:r w:rsidR="008F12AC" w:rsidRPr="00834754">
        <w:rPr>
          <w:sz w:val="22"/>
          <w:szCs w:val="22"/>
        </w:rPr>
        <w:t>67</w:t>
      </w:r>
      <w:r w:rsidR="00BB2B0B" w:rsidRPr="00834754">
        <w:rPr>
          <w:sz w:val="22"/>
          <w:szCs w:val="22"/>
        </w:rPr>
        <w:t xml:space="preserve"> </w:t>
      </w:r>
      <w:r w:rsidR="008F12AC" w:rsidRPr="00834754">
        <w:rPr>
          <w:sz w:val="22"/>
          <w:szCs w:val="22"/>
        </w:rPr>
        <w:t>with better QoL</w:t>
      </w:r>
      <w:r w:rsidR="00BB2B0B" w:rsidRPr="00834754">
        <w:rPr>
          <w:sz w:val="22"/>
          <w:szCs w:val="22"/>
        </w:rPr>
        <w:t xml:space="preserve"> at follow-up. </w:t>
      </w:r>
    </w:p>
    <w:p w14:paraId="0E28791A" w14:textId="77777777" w:rsidR="005403CC" w:rsidRPr="00834754" w:rsidRDefault="005403CC" w:rsidP="00BB55E2">
      <w:pPr>
        <w:jc w:val="both"/>
        <w:rPr>
          <w:rFonts w:eastAsiaTheme="majorEastAsia"/>
        </w:rPr>
      </w:pPr>
    </w:p>
    <w:p w14:paraId="2F6D0B2E" w14:textId="77777777" w:rsidR="005403CC" w:rsidRPr="00834754" w:rsidRDefault="005403CC" w:rsidP="00BB55E2">
      <w:pPr>
        <w:pStyle w:val="Heading1"/>
        <w:jc w:val="both"/>
        <w:rPr>
          <w:rStyle w:val="ReportTitle"/>
          <w:b/>
          <w:szCs w:val="24"/>
        </w:rPr>
      </w:pPr>
    </w:p>
    <w:p w14:paraId="509438FA" w14:textId="0552B277" w:rsidR="009F2098" w:rsidRPr="00834754" w:rsidRDefault="009F2098" w:rsidP="00BB55E2">
      <w:pPr>
        <w:pStyle w:val="Heading1"/>
        <w:jc w:val="both"/>
        <w:rPr>
          <w:rStyle w:val="ReportTitle"/>
          <w:b/>
          <w:szCs w:val="24"/>
        </w:rPr>
      </w:pPr>
      <w:r w:rsidRPr="00834754">
        <w:rPr>
          <w:rStyle w:val="ReportTitle"/>
          <w:b/>
          <w:szCs w:val="24"/>
        </w:rPr>
        <w:t>Discussion</w:t>
      </w:r>
    </w:p>
    <w:p w14:paraId="615AA848" w14:textId="750C5883" w:rsidR="009F2098" w:rsidRPr="00834754" w:rsidRDefault="009F2098" w:rsidP="009F1392">
      <w:pPr>
        <w:spacing w:line="480" w:lineRule="auto"/>
        <w:ind w:right="-164"/>
        <w:jc w:val="both"/>
        <w:rPr>
          <w:sz w:val="22"/>
          <w:szCs w:val="22"/>
          <w:lang w:eastAsia="en-US"/>
        </w:rPr>
      </w:pPr>
      <w:r w:rsidRPr="00834754">
        <w:rPr>
          <w:sz w:val="22"/>
          <w:szCs w:val="22"/>
          <w:lang w:eastAsia="en-US"/>
        </w:rPr>
        <w:t xml:space="preserve">In this </w:t>
      </w:r>
      <w:r w:rsidR="003A4BC4" w:rsidRPr="00834754">
        <w:rPr>
          <w:sz w:val="22"/>
          <w:szCs w:val="22"/>
          <w:lang w:eastAsia="en-US"/>
        </w:rPr>
        <w:t xml:space="preserve">UK </w:t>
      </w:r>
      <w:r w:rsidRPr="00834754">
        <w:rPr>
          <w:sz w:val="22"/>
          <w:szCs w:val="22"/>
          <w:lang w:eastAsia="en-US"/>
        </w:rPr>
        <w:t xml:space="preserve">prospective study of largely non-hospitalised </w:t>
      </w:r>
      <w:r w:rsidR="00511374" w:rsidRPr="00834754">
        <w:rPr>
          <w:sz w:val="22"/>
          <w:szCs w:val="22"/>
          <w:lang w:eastAsia="en-US"/>
        </w:rPr>
        <w:t>l</w:t>
      </w:r>
      <w:r w:rsidRPr="00834754">
        <w:rPr>
          <w:sz w:val="22"/>
          <w:szCs w:val="22"/>
          <w:lang w:eastAsia="en-US"/>
        </w:rPr>
        <w:t xml:space="preserve">ong COVID, we have </w:t>
      </w:r>
      <w:r w:rsidR="00646557" w:rsidRPr="00834754">
        <w:rPr>
          <w:sz w:val="22"/>
          <w:szCs w:val="22"/>
          <w:lang w:eastAsia="en-US"/>
        </w:rPr>
        <w:t xml:space="preserve">four </w:t>
      </w:r>
      <w:r w:rsidRPr="00834754">
        <w:rPr>
          <w:sz w:val="22"/>
          <w:szCs w:val="22"/>
          <w:lang w:eastAsia="en-US"/>
        </w:rPr>
        <w:t xml:space="preserve">new findings. First, </w:t>
      </w:r>
      <w:r w:rsidR="004E172E" w:rsidRPr="00834754">
        <w:rPr>
          <w:sz w:val="22"/>
          <w:szCs w:val="22"/>
          <w:lang w:eastAsia="en-US"/>
        </w:rPr>
        <w:t xml:space="preserve">we confirm multi-organ impairment at 6- and 12- months in </w:t>
      </w:r>
      <w:r w:rsidR="002F777B" w:rsidRPr="00834754">
        <w:rPr>
          <w:sz w:val="22"/>
          <w:szCs w:val="22"/>
          <w:lang w:eastAsia="en-US"/>
        </w:rPr>
        <w:t>2</w:t>
      </w:r>
      <w:r w:rsidR="004E25B3" w:rsidRPr="00834754">
        <w:rPr>
          <w:sz w:val="22"/>
          <w:szCs w:val="22"/>
          <w:lang w:eastAsia="en-US"/>
        </w:rPr>
        <w:t>9</w:t>
      </w:r>
      <w:r w:rsidR="004E172E" w:rsidRPr="00834754">
        <w:rPr>
          <w:sz w:val="22"/>
          <w:szCs w:val="22"/>
          <w:lang w:eastAsia="en-US"/>
        </w:rPr>
        <w:t xml:space="preserve">% of individuals with </w:t>
      </w:r>
      <w:r w:rsidR="000C1055" w:rsidRPr="00834754">
        <w:rPr>
          <w:sz w:val="22"/>
          <w:szCs w:val="22"/>
          <w:lang w:eastAsia="en-US"/>
        </w:rPr>
        <w:t xml:space="preserve">long </w:t>
      </w:r>
      <w:r w:rsidR="004E172E" w:rsidRPr="00834754">
        <w:rPr>
          <w:sz w:val="22"/>
          <w:szCs w:val="22"/>
          <w:lang w:eastAsia="en-US"/>
        </w:rPr>
        <w:t xml:space="preserve">COVID, with persistent symptoms and reduced function. Second, despite some associations between organ impairment and symptoms, there is currently insufficient evidence for distinct </w:t>
      </w:r>
      <w:r w:rsidR="000C1055" w:rsidRPr="00834754">
        <w:rPr>
          <w:sz w:val="22"/>
          <w:szCs w:val="22"/>
          <w:lang w:eastAsia="en-US"/>
        </w:rPr>
        <w:t xml:space="preserve">long </w:t>
      </w:r>
      <w:r w:rsidR="004E172E" w:rsidRPr="00834754">
        <w:rPr>
          <w:sz w:val="22"/>
          <w:szCs w:val="22"/>
          <w:lang w:eastAsia="en-US"/>
        </w:rPr>
        <w:t>COVID</w:t>
      </w:r>
      <w:r w:rsidR="00A02BEA" w:rsidRPr="00834754">
        <w:rPr>
          <w:sz w:val="22"/>
          <w:szCs w:val="22"/>
          <w:lang w:eastAsia="en-US"/>
        </w:rPr>
        <w:t xml:space="preserve"> subtypes</w:t>
      </w:r>
      <w:r w:rsidR="004E172E" w:rsidRPr="00834754">
        <w:rPr>
          <w:sz w:val="22"/>
          <w:szCs w:val="22"/>
          <w:lang w:eastAsia="en-US"/>
        </w:rPr>
        <w:t xml:space="preserve">. </w:t>
      </w:r>
      <w:r w:rsidR="007D7AC6" w:rsidRPr="00834754">
        <w:rPr>
          <w:sz w:val="22"/>
          <w:szCs w:val="22"/>
          <w:lang w:eastAsia="en-US"/>
        </w:rPr>
        <w:t xml:space="preserve">Blood biomarkers, the current standard of care, showed no relation to </w:t>
      </w:r>
      <w:r w:rsidR="00D755B4" w:rsidRPr="00834754">
        <w:rPr>
          <w:sz w:val="22"/>
          <w:szCs w:val="22"/>
          <w:lang w:eastAsia="en-US"/>
        </w:rPr>
        <w:t xml:space="preserve">clinical presentation. </w:t>
      </w:r>
      <w:r w:rsidR="004E172E" w:rsidRPr="00834754">
        <w:rPr>
          <w:sz w:val="22"/>
          <w:szCs w:val="22"/>
          <w:lang w:eastAsia="en-US"/>
        </w:rPr>
        <w:t xml:space="preserve">Third, </w:t>
      </w:r>
      <w:r w:rsidR="00123D97" w:rsidRPr="00834754">
        <w:rPr>
          <w:sz w:val="22"/>
          <w:szCs w:val="22"/>
          <w:lang w:eastAsia="en-US"/>
        </w:rPr>
        <w:t>symptoms, blood investigations and quantitative, multi-organ MRI did</w:t>
      </w:r>
      <w:r w:rsidR="00A02BEA" w:rsidRPr="00834754">
        <w:rPr>
          <w:sz w:val="22"/>
          <w:szCs w:val="22"/>
          <w:lang w:eastAsia="en-US"/>
        </w:rPr>
        <w:t xml:space="preserve"> not</w:t>
      </w:r>
      <w:r w:rsidR="004E172E" w:rsidRPr="00834754">
        <w:rPr>
          <w:sz w:val="22"/>
          <w:szCs w:val="22"/>
          <w:lang w:eastAsia="en-US"/>
        </w:rPr>
        <w:t xml:space="preserve"> predict trajectory or recovery. Fourth,</w:t>
      </w:r>
      <w:r w:rsidR="004E172E" w:rsidRPr="00834754">
        <w:rPr>
          <w:lang w:eastAsia="en-US"/>
        </w:rPr>
        <w:t xml:space="preserve"> </w:t>
      </w:r>
      <w:r w:rsidRPr="00834754">
        <w:rPr>
          <w:sz w:val="22"/>
          <w:szCs w:val="22"/>
          <w:lang w:eastAsia="en-US"/>
        </w:rPr>
        <w:t xml:space="preserve">we demonstrate feasibility of scalable, multi-organ assessment in non-acute settings in the pandemic context. </w:t>
      </w:r>
    </w:p>
    <w:p w14:paraId="7E18E83A" w14:textId="4E413014" w:rsidR="00E70436" w:rsidRPr="00834754" w:rsidRDefault="00E70436" w:rsidP="0073128C">
      <w:pPr>
        <w:pStyle w:val="CommentText"/>
        <w:spacing w:before="120" w:line="480" w:lineRule="auto"/>
        <w:ind w:right="-164"/>
        <w:jc w:val="both"/>
        <w:rPr>
          <w:sz w:val="22"/>
          <w:szCs w:val="22"/>
        </w:rPr>
      </w:pPr>
      <w:r w:rsidRPr="00834754">
        <w:rPr>
          <w:sz w:val="22"/>
          <w:szCs w:val="22"/>
        </w:rPr>
        <w:t xml:space="preserve">Several studies confirm persistence of symptoms in individuals with </w:t>
      </w:r>
      <w:r w:rsidR="00511374" w:rsidRPr="00834754">
        <w:rPr>
          <w:sz w:val="22"/>
          <w:szCs w:val="22"/>
        </w:rPr>
        <w:t xml:space="preserve">long </w:t>
      </w:r>
      <w:r w:rsidRPr="00834754">
        <w:rPr>
          <w:sz w:val="22"/>
          <w:szCs w:val="22"/>
        </w:rPr>
        <w:t>COVID up to 1 year</w:t>
      </w:r>
      <w:sdt>
        <w:sdtPr>
          <w:rPr>
            <w:color w:val="000000"/>
            <w:sz w:val="22"/>
            <w:szCs w:val="22"/>
            <w:vertAlign w:val="superscript"/>
          </w:rPr>
          <w:tag w:val="MENDELEY_CITATION_v3_eyJjaXRhdGlvbklEIjoiTUVOREVMRVlfQ0lUQVRJT05fM2FjMzU4NTgtMjI3Ny00ODU5LTk5ZTktODczYmIzZDljZDUwIiwicHJvcGVydGllcyI6eyJub3RlSW5kZXgiOjB9LCJpc0VkaXRlZCI6ZmFsc2UsIm1hbnVhbE92ZXJyaWRlIjp7ImlzTWFudWFsbHlPdmVycmlkZGVuIjpmYWxzZSwiY2l0ZXByb2NUZXh0IjoiPHN1cD4xOOKAkzIwPC9zdXA+IiwibWFudWFsT3ZlcnJpZGVUZXh0IjoiIn0sImNpdGF0aW9uSXRlbXMiOlt7ImlkIjoiYWI0MTUyNDUtMzBjZS0zZDA2LTg4Y2UtMjNlNDExMTBhMjZiIiwiaXRlbURhdGEiOnsidHlwZSI6ImFydGljbGUtam91cm5hbCIsImlkIjoiYWI0MTUyNDUtMzBjZS0zZDA2LTg4Y2UtMjNlNDExMTBhMjZiIiwidGl0bGUiOiJMb25nLXRlcm0gc2VxdWVsYWUgYXJlIGhpZ2hseSBwcmV2YWxlbnQgb25lIHllYXIgYWZ0ZXIgaG9zcGl0YWxpemF0aW9uIGZvciBzZXZlcmUgQ09WSUQtMTkiLCJhdXRob3IiOlt7ImZhbWlseSI6IkJlbGxhbiIsImdpdmVuIjoiTWF0dGlhIiwicGFyc2UtbmFtZXMiOmZhbHNlLCJkcm9wcGluZy1wYXJ0aWNsZSI6IiIsIm5vbi1kcm9wcGluZy1wYXJ0aWNsZSI6IiJ9LHsiZmFtaWx5IjoiQmFyaWNpY2giLCJnaXZlbiI6IkFsZXNzaW8iLCJwYXJzZS1uYW1lcyI6ZmFsc2UsImRyb3BwaW5nLXBhcnRpY2xlIjoiIiwibm9uLWRyb3BwaW5nLXBhcnRpY2xlIjoiIn0seyJmYW1pbHkiOiJQYXRydWNjbyIsImdpdmVuIjoiRmlsaXBwbyIsInBhcnNlLW5hbWVzIjpmYWxzZSwiZHJvcHBpbmctcGFydGljbGUiOiIiLCJub24tZHJvcHBpbmctcGFydGljbGUiOiIifSx7ImZhbWlseSI6IlplcHBlZ25vIiwiZ2l2ZW4iOiJQYXRyaXppYSIsInBhcnNlLW5hbWVzIjpmYWxzZSwiZHJvcHBpbmctcGFydGljbGUiOiIiLCJub24tZHJvcHBpbmctcGFydGljbGUiOiIifSx7ImZhbWlseSI6IkdyYW1hZ2xpYSIsImdpdmVuIjoiQ2FybGEiLCJwYXJzZS1uYW1lcyI6ZmFsc2UsImRyb3BwaW5nLXBhcnRpY2xlIjoiIiwibm9uLWRyb3BwaW5nLXBhcnRpY2xlIjoiIn0seyJmYW1pbHkiOiJCYWxibyIsImdpdmVuIjoiUGllcm8gRW1pbGlvIiwicGFyc2UtbmFtZXMiOmZhbHNlLCJkcm9wcGluZy1wYXJ0aWNsZSI6IiIsIm5vbi1kcm9wcGluZy1wYXJ0aWNsZSI6IiJ9LHsiZmFtaWx5IjoiQ2Fycmllcm8iLCJnaXZlbiI6IkFsZXNzYW5kcm8iLCJwYXJzZS1uYW1lcyI6ZmFsc2UsImRyb3BwaW5nLXBhcnRpY2xlIjoiIiwibm9uLWRyb3BwaW5nLXBhcnRpY2xlIjoiIn0seyJmYW1pbHkiOiJBbWljbyIsImdpdmVuIjoiQ2hpYXJhIFNhbnRhIiwicGFyc2UtbmFtZXMiOmZhbHNlLCJkcm9wcGluZy1wYXJ0aWNsZSI6IiIsIm5vbi1kcm9wcGluZy1wYXJ0aWNsZSI6IiJ9LHsiZmFtaWx5IjoiQXZhbnppIiwiZ2l2ZW4iOiJHaWFuIENhcmxvIiwicGFyc2UtbmFtZXMiOmZhbHNlLCJkcm9wcGluZy1wYXJ0aWNsZSI6IiIsIm5vbi1kcm9wcGluZy1wYXJ0aWNsZSI6IiJ9LHsiZmFtaWx5IjoiQmFyaW5pIiwiZ2l2ZW4iOiJNaWNoZWxhIiwicGFyc2UtbmFtZXMiOmZhbHNlLCJkcm9wcGluZy1wYXJ0aWNsZSI6IiIsIm5vbi1kcm9wcGluZy1wYXJ0aWNsZSI6IiJ9LHsiZmFtaWx5IjoiQmF0dGFnbGlhIiwiZ2l2ZW4iOiJNYXJjbyIsInBhcnNlLW5hbWVzIjpmYWxzZSwiZHJvcHBpbmctcGFydGljbGUiOiIiLCJub24tZHJvcHBpbmctcGFydGljbGUiOiIifSx7ImZhbWlseSI6IkJvciIsImdpdmVuIjoiU2ltb25lIiwicGFyc2UtbmFtZXMiOmZhbHNlLCJkcm9wcGluZy1wYXJ0aWNsZSI6IiIsIm5vbi1kcm9wcGluZy1wYXJ0aWNsZSI6IiJ9LHsiZmFtaWx5IjoiQ2FudGFsdXBwaSIsImdpdmVuIjoiVmluY2Vuem8iLCJwYXJzZS1uYW1lcyI6ZmFsc2UsImRyb3BwaW5nLXBhcnRpY2xlIjoiIiwibm9uLWRyb3BwaW5nLXBhcnRpY2xlIjoiIn0seyJmYW1pbHkiOiJDYXBwZWxsYW5vIiwiZ2l2ZW4iOiJHaXVzZXBwZSIsInBhcnNlLW5hbWVzIjpmYWxzZSwiZHJvcHBpbmctcGFydGljbGUiOiIiLCJub24tZHJvcHBpbmctcGFydGljbGUiOiIifSx7ImZhbWlseSI6IkNlcnV0aSIsImdpdmVuIjoiRmVkZXJpY28iLCJwYXJzZS1uYW1lcyI6ZmFsc2UsImRyb3BwaW5nLXBhcnRpY2xlIjoiIiwibm9uLWRyb3BwaW5nLXBhcnRpY2xlIjoiIn0seyJmYW1pbHkiOiJDaGlvY2NoZXR0aSIsImdpdmVuIjoiQW5uYWxpc2EiLCJwYXJzZS1uYW1lcyI6ZmFsc2UsImRyb3BwaW5nLXBhcnRpY2xlIjoiIiwibm9uLWRyb3BwaW5nLXBhcnRpY2xlIjoiIn0seyJmYW1pbHkiOiJDbGl2YXRpIiwiZ2l2ZW4iOiJFbGlzYSIsInBhcnNlLW5hbWVzIjpmYWxzZSwiZHJvcHBpbmctcGFydGljbGUiOiIiLCJub24tZHJvcHBpbmctcGFydGljbGUiOiIifSx7ImZhbWlseSI6Ikdpb3JkYW5vIiwiZ2l2ZW4iOiJNYXJhIiwicGFyc2UtbmFtZXMiOmZhbHNlLCJkcm9wcGluZy1wYXJ0aWNsZSI6IiIsIm5vbi1kcm9wcGluZy1wYXJ0aWNsZSI6IiJ9LHsiZmFtaWx5IjoiQ3VuZW8iLCJnaXZlbiI6IkRhcmlhIiwicGFyc2UtbmFtZXMiOmZhbHNlLCJkcm9wcGluZy1wYXJ0aWNsZSI6IiIsIm5vbi1kcm9wcGluZy1wYXJ0aWNsZSI6IiJ9LHsiZmFtaWx5IjoiR2FtYmFybyIsImdpdmVuIjoiRWxlb25vcmEiLCJwYXJzZS1uYW1lcyI6ZmFsc2UsImRyb3BwaW5nLXBhcnRpY2xlIjoiIiwibm9uLWRyb3BwaW5nLXBhcnRpY2xlIjoiIn0seyJmYW1pbHkiOiJHYXR0b25pIiwiZ2l2ZW4iOiJFbGVvbm9yYSIsInBhcnNlLW5hbWVzIjpmYWxzZSwiZHJvcHBpbmctcGFydGljbGUiOiIiLCJub24tZHJvcHBpbmctcGFydGljbGUiOiIifSx7ImZhbWlseSI6Ikxvcm8iLCJnaXZlbiI6IkFsYmVydG8iLCJwYXJzZS1uYW1lcyI6ZmFsc2UsImRyb3BwaW5nLXBhcnRpY2xlIjoiIiwibm9uLWRyb3BwaW5nLXBhcnRpY2xlIjoiIn0seyJmYW1pbHkiOiJNYW5mcmVkaSIsImdpdmVuIjoiTWFyY2VsbG8iLCJwYXJzZS1uYW1lcyI6ZmFsc2UsImRyb3BwaW5nLXBhcnRpY2xlIjoiIiwibm9uLWRyb3BwaW5nLXBhcnRpY2xlIjoiIn0seyJmYW1pbHkiOiJNb3Jvc2luaSIsImdpdmVuIjoiVW1iZXJ0byIsInBhcnNlLW5hbWVzIjpmYWxzZSwiZHJvcHBpbmctcGFydGljbGUiOiIiLCJub24tZHJvcHBpbmctcGFydGljbGUiOiIifSx7ImZhbWlseSI6Ik11cmFubyIsImdpdmVuIjoiRnJhbmNlc2NvIiwicGFyc2UtbmFtZXMiOmZhbHNlLCJkcm9wcGluZy1wYXJ0aWNsZSI6IiIsIm5vbi1kcm9wcGluZy1wYXJ0aWNsZSI6IiJ9LHsiZmFtaWx5IjoiUGFyYWNjaGluaSIsImdpdmVuIjoiRWxlbmEiLCJwYXJzZS1uYW1lcyI6ZmFsc2UsImRyb3BwaW5nLXBhcnRpY2xlIjoiIiwibm9uLWRyb3BwaW5nLXBhcnRpY2xlIjoiIn0seyJmYW1pbHkiOiJQYXR0aSIsImdpdmVuIjoiR2l1c2VwcGUiLCJwYXJzZS1uYW1lcyI6ZmFsc2UsImRyb3BwaW5nLXBhcnRpY2xlIjoiIiwibm9uLWRyb3BwaW5nLXBhcnRpY2xlIjoiIn0seyJmYW1pbHkiOiJQaW5hdG8iLCJnaXZlbiI6IkRhdmlkIEphbWVzIiwicGFyc2UtbmFtZXMiOmZhbHNlLCJkcm9wcGluZy1wYXJ0aWNsZSI6IiIsIm5vbi1kcm9wcGluZy1wYXJ0aWNsZSI6IiJ9LHsiZmFtaWx5IjoiUmFpbmVyaSIsImdpdmVuIjoiRGF2aWRlIiwicGFyc2UtbmFtZXMiOmZhbHNlLCJkcm9wcGluZy1wYXJ0aWNsZSI6IiIsIm5vbi1kcm9wcGluZy1wYXJ0aWNsZSI6IiJ9LHsiZmFtaWx5IjoiUm9sbGEiLCJnaXZlbiI6IlJvYmVydGEiLCJwYXJzZS1uYW1lcyI6ZmFsc2UsImRyb3BwaW5nLXBhcnRpY2xlIjoiIiwibm9uLWRyb3BwaW5nLXBhcnRpY2xlIjoiIn0seyJmYW1pbHkiOiJTYWluYWdoaSIsImdpdmVuIjoiUGllciBQYW9sbyIsInBhcnNlLW5hbWVzIjpmYWxzZSwiZHJvcHBpbmctcGFydGljbGUiOiIiLCJub24tZHJvcHBpbmctcGFydGljbGUiOiIifSx7ImZhbWlseSI6IlRyaWNjYSIsImdpdmVuIjoiU3RlZmFubyIsInBhcnNlLW5hbWVzIjpmYWxzZSwiZHJvcHBpbmctcGFydGljbGUiOiIiLCJub24tZHJvcHBpbmctcGFydGljbGUiOiIifSx7ImZhbWlseSI6IlBpcmlzaSIsImdpdmVuIjoiTWFyaW8iLCJwYXJzZS1uYW1lcyI6ZmFsc2UsImRyb3BwaW5nLXBhcnRpY2xlIjoiIiwibm9uLWRyb3BwaW5nLXBhcnRpY2xlIjoiIn1dLCJjb250YWluZXItdGl0bGUiOiJTY2llbnRpZmljIFJlcG9ydHMiLCJET0kiOiIxMC4xMDM4L3M0MTU5OC0wMjEtMDEyMTUtNCIsIklTU04iOiIyMDQ1MjMyMiIsImlzc3VlZCI6eyJkYXRlLXBhcnRzIjpbWzIwMjFdXX0sImFic3RyYWN0IjoiTWFueSBjb3JvbmF2aXJ1cyBkaXNlYXNlIDIwMTkgKENvdmlkLTE5KSBzdXJ2aXZvcnMgc2hvdyBzeW1wdG9tcyBtb250aHMgYWZ0ZXIgYWN1dGUgaWxsbmVzcy4gVGhlIGFpbSBvZiB0aGlzIHdvcmsgaXMgdG8gZGVzY3JpYmUgdGhlIGNsaW5pY2FsIGV2b2x1dGlvbiBvZiBDb3ZpZC0xOSwgb25lIHllYXIgYWZ0ZXIgZGlzY2hhcmdlLiBXZSBwZXJmb3JtZWQgYSBwcm9zcGVjdGl2ZSBjb2hvcnQgc3R1ZHkgb24gMjM4IHBhdGllbnRzIHByZXZpb3VzbHkgaG9zcGl0YWxpemVkIGZvciBDb3ZpZC0xOSBwbmV1bW9uaWEgaW4gMjAyMCB3aG8gYWxyZWFkeSB1bmRlcndlbnQgY2xpbmljYWwgZm9sbG93LXVwIDTCoG1vbnRocyBwb3N0LUNvdmlkLTE5LiAyMDAgY29uc2VudGVkIHRvIHBhcnRpY2lwYXRlIHRvIGEgMTItbW9udGhzIGNsaW5pY2FsIGFzc2Vzc21lbnQsIGluY2x1ZGluZzogcHVsbW9uYXJ5IGZ1bmN0aW9uIHRlc3RzIHdpdGggZGlmZnVzaW5nIGx1bmcgY2FwYWNpdHkgZm9yIGNhcmJvbiBtb25veGlkZSAoRExDTyk7IHBvc3QtdHJhdW1hdGljIHN0cmVzcyAoUFRTKSBzeW1wdG9tcyBldmFsdWF0aW9uIGJ5IHRoZSBJbXBhY3Qgb2YgRXZlbnQgU2NhbGUgKElFUyk7IG1vdG9yIGZ1bmN0aW9uIGV2YWx1YXRpb24gKGJ5IFNob3J0IFBoeXNpY2FsIFBlcmZvcm1hbmNlIEJhdHRlcnkgYW5kIDLCoG1pbiB3YWxraW5nIHRlc3QpOyBjaGVzdCBDb21wdXRlZCBUb21vZ3JhcGh5IChDVCkuIEFmdGVyIDM2NiBbMzYz4oCTMzY5XSBkYXlzLCA3OSBwYXRpZW50cyAoMzkuNSUpIHJlcG9ydGVkIGF0IGxlYXN0IG9uZSBzeW1wdG9tLiBBIERMQ08gPCA4MCUgd2FzIG9ic2VydmVkIGluIDk2IHBhdGllbnRzICg0OS4wJSkuIFNldmVyZSBETENPIGltcGFpcm1lbnQgKDwgNjAlKSB3YXMgcmVwb3J0ZWQgaW4gMjAgcGF0aWVudHMgKDEwLjIlKSwgcmVsYXRlZCB0byBleHRlbnQgb2YgQ1Qgc2NhbiBhYm5vcm1hbGl0aWVzLiBTb21lIGRlZ3JlZSBvZiBtb3RvciBpbXBhaXJtZW50IHdhcyBvYnNlcnZlZCBpbiAyNS44JSBvZiBzdWJqZWN0cy4gMzcvMjAwIHBhdGllbnRzICgxOC41JSkgc2hvd2VkIG1vZGVyYXRlLXRvLXNldmVyZSBQVFMgc3ltcHRvbXMuIEluIHRoZSB0aW1lIGVsYXBzZWQgZnJvbSA0IHRvIDEywqBtb250aHMgYWZ0ZXIgaG9zcGl0YWwgZGlzY2hhcmdlLCBtb3RvciBmdW5jdGlvbiBpbXByb3Zlcywgd2hpbGUgcmVzcGlyYXRvcnkgZnVuY3Rpb24gZG9lcyBub3QsIGJlaW5nIGFjY29tcGFuaWVkIGJ5IGV2aWRlbmNlIG9mIGx1bmcgc3RydWN0dXJhbCBkYW1hZ2UuIFN5bXB0b21zIHJlbWFpbiBoaWdobHkgcHJldmFsZW50IG9uZSB5ZWFyIGFmdGVyIGFjdXRlIGlsbG5lc3MuIiwiaXNzdWUiOiIxIiwidm9sdW1lIjoiMTEiLCJleHBhbmRlZEpvdXJuYWxUaXRsZSI6IlNjaWVudGlmaWMgUmVwb3J0cyJ9LCJpc1RlbXBvcmFyeSI6ZmFsc2V9LHsiaWQiOiIwM2NiYmYxZS01MWY3LTNhNzItOTlhNi00YTBjYmNmNzI2ODAiLCJpdGVtRGF0YSI6eyJ0eXBlIjoiYXJ0aWNsZS1qb3VybmFsIiwiaWQiOiIwM2NiYmYxZS01MWY3LTNhNzItOTlhNi00YTBjYmNmNzI2ODAiLCJ0aXRsZSI6IkhlYWx0aCBTdGF0dXMsIFBlcnNpc3RlbnQgU3ltcHRvbXMsIGFuZCBFZmZvcnQgSW50b2xlcmFuY2UgT25lIFllYXIgQWZ0ZXIgQWN1dGUgQ09WSUQtMTkgSW5mZWN0aW9uIiwiYXV0aG9yIjpbeyJmYW1pbHkiOiJLaW5nZXJ5IEouUi4iLCJnaXZlbiI6IlNhZmZvcmQgTS5NLiwgTWFydGluIFAuLCBMYXUgSi5ELiwgUmFqYW4gTS4iLCJwYXJzZS1uYW1lcyI6ZmFsc2UsImRyb3BwaW5nLXBhcnRpY2xlIjoiIiwibm9uLWRyb3BwaW5nLXBhcnRpY2xlIjoiIn1dLCJjb250YWluZXItdGl0bGUiOiJKIEdlbiBJbnRlcm4gTWVkLiAiLCJpc3N1ZWQiOnsiZGF0ZS1wYXJ0cyI6W1syMDIyXV19LCJ2b2x1bWUiOiIyNC4gMS04LiAifSwiaXNUZW1wb3JhcnkiOmZhbHNlfSx7ImlkIjoiNWNjZTMzNzQtOTczNy0zOWRjLWIwZTUtOTY4ODU2ZWIyODQ4IiwiaXRlbURhdGEiOnsidHlwZSI6ImFydGljbGUtam91cm5hbCIsImlkIjoiNWNjZTMzNzQtOTczNy0zOWRjLWIwZTUtOTY4ODU2ZWIyODQ4IiwidGl0bGUiOiJMb25nLVRlcm0gU2VxdWVsYWUgb2YgQ09WSUQtMTk6IEEgU3lzdGVtYXRpYyBSZXZpZXcgYW5kIE1ldGEtQW5hbHlzaXMgb2YgT25lLVllYXIgRm9sbG93LVVwIFN0dWRpZXMgb24gUG9zdC1DT1ZJRCBTeW1wdG9tcyIsImF1dGhvciI6W3siZmFtaWx5IjoiSGFuIiwiZ2l2ZW4iOiJRLiwgWmhlbmcsIEIuLCBEYWluZXMsIEwuLCBTaGVpa2gsIEEuIiwicGFyc2UtbmFtZXMiOmZhbHNlLCJkcm9wcGluZy1wYXJ0aWNsZSI6IiIsIm5vbi1kcm9wcGluZy1wYXJ0aWNsZSI6IiJ9XSwiY29udGFpbmVyLXRpdGxlIjoiUGF0aG9nZW5zIiwiaXNzdWVkIjp7ImRhdGUtcGFydHMiOltbMjAyMiwyLDE5XV19LCJ2b2x1bWUiOiIxMSgyKToyNjkuICJ9LCJpc1RlbXBvcmFyeSI6ZmFsc2V9XX0="/>
          <w:id w:val="823312482"/>
          <w:placeholder>
            <w:docPart w:val="DefaultPlaceholder_-1854013440"/>
          </w:placeholder>
        </w:sdtPr>
        <w:sdtContent>
          <w:r w:rsidR="006F5915" w:rsidRPr="00834754">
            <w:rPr>
              <w:color w:val="000000"/>
              <w:sz w:val="22"/>
              <w:szCs w:val="22"/>
              <w:vertAlign w:val="superscript"/>
            </w:rPr>
            <w:t>16</w:t>
          </w:r>
        </w:sdtContent>
      </w:sdt>
      <w:r w:rsidRPr="00834754">
        <w:rPr>
          <w:sz w:val="22"/>
          <w:szCs w:val="22"/>
        </w:rPr>
        <w:t xml:space="preserve">. We now add that 3 in 5 people with </w:t>
      </w:r>
      <w:r w:rsidR="00511374" w:rsidRPr="00834754">
        <w:rPr>
          <w:sz w:val="22"/>
          <w:szCs w:val="22"/>
        </w:rPr>
        <w:t xml:space="preserve">long </w:t>
      </w:r>
      <w:r w:rsidRPr="00834754">
        <w:rPr>
          <w:sz w:val="22"/>
          <w:szCs w:val="22"/>
        </w:rPr>
        <w:t xml:space="preserve">COVID have impairment in at least one organ, and 1 in 4 have impairment in two or more organs, in some cases without symptoms. </w:t>
      </w:r>
      <w:r w:rsidR="00A02BEA" w:rsidRPr="00834754">
        <w:rPr>
          <w:sz w:val="22"/>
          <w:szCs w:val="22"/>
        </w:rPr>
        <w:t>I</w:t>
      </w:r>
      <w:r w:rsidRPr="00834754">
        <w:rPr>
          <w:sz w:val="22"/>
          <w:szCs w:val="22"/>
        </w:rPr>
        <w:t>mpact on quality of life and time off work, particularly in healthcare workers, is a major concern for individuals, health systems and economies</w:t>
      </w:r>
      <w:sdt>
        <w:sdtPr>
          <w:rPr>
            <w:color w:val="000000"/>
            <w:sz w:val="22"/>
            <w:szCs w:val="22"/>
            <w:vertAlign w:val="superscript"/>
          </w:rPr>
          <w:tag w:val="MENDELEY_CITATION_v3_eyJjaXRhdGlvbklEIjoiTUVOREVMRVlfQ0lUQVRJT05fYTA5MDAzNDQtYTcyNi00NGYwLWIxODctYTNlZTc1MzBmZTRlIiwicHJvcGVydGllcyI6eyJub3RlSW5kZXgiOjB9LCJpc0VkaXRlZCI6ZmFsc2UsIm1hbnVhbE92ZXJyaWRlIjp7ImlzTWFudWFsbHlPdmVycmlkZGVuIjpmYWxzZSwiY2l0ZXByb2NUZXh0IjoiPHN1cD4yMTwvc3VwPiIsIm1hbnVhbE92ZXJyaWRlVGV4dCI6IiJ9LCJjaXRhdGlvbkl0ZW1zIjpbeyJpZCI6IjhhMzM1NTcxLTRiZGMtMzk1YS04ZmMxLWZmNzg3ODI0YWVhNSIsIml0ZW1EYXRhIjp7InR5cGUiOiJhcnRpY2xlLWpvdXJuYWwiLCJpZCI6IjhhMzM1NTcxLTRiZGMtMzk1YS04ZmMxLWZmNzg3ODI0YWVhNSIsInRpdGxlIjoiQSBtb2RlbCBmcmFtZXdvcmsgZm9yIHByb2plY3RpbmcgdGhlIHByZXZhbGVuY2UgYW5kIGltcGFjdCBvZiBMb25nLUNPVklEIGluIHRoZSBVSyIsImF1dGhvciI6W3siZmFtaWx5IjoiTWFydGluIiwiZ2l2ZW4iOiJDaHJpcyIsInBhcnNlLW5hbWVzIjpmYWxzZSwiZHJvcHBpbmctcGFydGljbGUiOiIiLCJub24tZHJvcHBpbmctcGFydGljbGUiOiIifSx7ImZhbWlseSI6Ikx1dGVpam4iLCJnaXZlbiI6Ik1pY2hpZWwiLCJwYXJzZS1uYW1lcyI6ZmFsc2UsImRyb3BwaW5nLXBhcnRpY2xlIjoiIiwibm9uLWRyb3BwaW5nLXBhcnRpY2xlIjoiIn0seyJmYW1pbHkiOiJMZXR0b24iLCJnaXZlbiI6IldpbGxpYW0iLCJwYXJzZS1uYW1lcyI6ZmFsc2UsImRyb3BwaW5nLXBhcnRpY2xlIjoiIiwibm9uLWRyb3BwaW5nLXBhcnRpY2xlIjoiIn0seyJmYW1pbHkiOiJSb2JlcnRzb24iLCJnaXZlbiI6Ikpvc2VwaGluZSIsInBhcnNlLW5hbWVzIjpmYWxzZSwiZHJvcHBpbmctcGFydGljbGUiOiIiLCJub24tZHJvcHBpbmctcGFydGljbGUiOiIifSx7ImZhbWlseSI6Ik1jRG9uYWxkIiwiZ2l2ZW4iOiJTdHVhcnQiLCJwYXJzZS1uYW1lcyI6ZmFsc2UsImRyb3BwaW5nLXBhcnRpY2xlIjoiIiwibm9uLWRyb3BwaW5nLXBhcnRpY2xlIjoiIn1dLCJjb250YWluZXItdGl0bGUiOiJQTG9TIE9ORSIsIkRPSSI6IjEwLjEzNzEvam91cm5hbC5wb25lLjAyNjA4NDMiLCJJU1NOIjoiMTkzMjYyMDMiLCJpc3N1ZWQiOnsiZGF0ZS1wYXJ0cyI6W1syMDIxXV19LCJhYnN0cmFjdCI6IlRoZSBvYmplY3RpdmUgb2YgdGhpcyBwYXBlciBpcyB0byBtb2RlbCBsb3N0IFF1YWxpdHkgQWRqdXN0ZWQgTGlmZSBZZWFycyAoUUFMWXMpIGZyb20gc3ltcHRvbXMgYXJpc2luZyBmcm9tIENPVklELTE5IGRpc2Vhc2UgaW4gdGhlIFVLIHBvcHVsYXRpb24sIGluY2x1ZGluZyBzeW1wdG9tcyBvZiDigJhsb25nQ09WSUTigJkuIFRoZSBzY29wZSBpbmNsdWRlcyBRQUxZcyBsb3N0IHRvIHN5bXB0b21zLCBidXQgbm90IGRlYXRocywgZHVlIHRvIGFjdXRlIENPVklELTE5IGFuZCBsb25nLUNPVklELiBUaGUgcHJldmFsZW5jZSBvZiBzeW1wdG9tYXRpYyBDT1ZJRC0xOSwgZW5jb21wYXNzaW5nIGFjdXRlIHN5bXB0b21zIGFuZCBsb25nLUNPVklEIHN5bXB0b21zLCB3YXMgbW9kZWxsZWQgdXNpbmcgYSBkZWNheSBmdW5jdGlvbi4gUGVybWFuZW50IGluanVyeSBhcyBhIHJlc3VsdCBvZiBDT1ZJRC0xOSBpbmZlY3Rpb24sIHdhcyBtb2RlbGxlZCBhcyBhIGZpeGVkIHByZXZhbGVuY2UuIEJvdGggcGFydHMgd2VyZSBjb21iaW5lZCB0byBjYWxjdWxhdGUgUUFMWSBsb3NzIGR1ZSB0byBDT1ZJRC0xOSBzeW1wdG9tcy4gQXNzdW1pbmcgYSA2MCUgZmluYWwgYXR0YWNrIHJhdGUgZm9yIFNBUlMtQ29WLTIgaW5mZWN0aW9uIGluIHRoZSBwb3B1bGF0aW9uLCB3ZSBtb2RlbGxlZCAyOTksNzMwIFFBTFlzIGxvc3Qgd2l0aGluIDEgeWVhciBvZiBpbmZlY3Rpb24gKDkwJSBkdWUgdG8gc3ltcHRvbWF0aWMgQ09WSUQtMTkgYW5kIDEwJSBwZXJtYW5lbnQgaW5qdXJ5KSBhbmQgNTU3LDc2NCBRQUxZcyBsb3N0IHdpdGhpbiAxMCB5ZWFycyBvZiBpbmZlY3Rpb24gKDQ5JSBkdWUgdG8gc3ltcHRvbWF0aWMgQ09WSUQtMTkgYW5kIDUxJSBkdWUgdG8gcGVybWFuZW50IGluanVyeSkuIFRoZSBVSyBHb3Zlcm5tZW50IHdpbGxpbmduZXNzLXRvLXBheSB0byBhdm9pZCB0aGVzZSBRQUxZIGxvc3NlcyB3b3VsZCBiZSDCozE3LjkgYmlsbGlvbiBhbmQgwqMzMi4yIGJpbGxpb24sIHJlc3BlY3RpdmVseS4gQWRkaXRpb25hbGx5LCA5MCwxNDMgcGVvcGxlIHdlcmUgc3ViamVjdCB0byBwZXJtYW5lbnQgaW5qdXJ5IGZyb20gQ09WSUQtMTkgKDAuMTQlIG9mIHRoZSBwb3B1bGF0aW9uKS4gR2l2ZW4gdGhlIG9uZ29pbmcgZGV2ZWxvcG1lbnQgaW4gaW5mb3JtYXRpb24gaW4gdGhpcyBhcmVhLCB3ZSBwcmVzZW50IGEgbW9kZWwgZnJhbWV3b3JrIGZvciBjYWxjdWxhdGluZyB0aGUgaGVhbHRoIGVjb25vbWljIGltcGFjdHMgb2Ygc3ltcHRvbXMgZm9sbG93aW5nIFNBUlMtQ29WLTIgaW5mZWN0aW9uLiBUaGlzIG1vZGVsIGZyYW1ld29yayBjYW4gYWlkIGluIHF1YW50aWZ5aW5nIHRoZSBhZHZlcnNlIGhlYWx0aCBpbXBhY3Qgb2YgQ09WSUQtMTksIGxvbmctQ09WSUQgYW5kIHBlcm1hbmVudCBpbmp1cnkgZm9sbG93aW5nIENPVklELTE5IGluIHNvY2lldHkgYW5kIGFzc2lzdCB0aGUgcHJvYWN0aXZlIG1hbmFnZW1lbnQgb2YgcmlzayBwb3NlZCB0byBoZWFsdGguIEZ1cnRoZXIgcmVzZWFyY2ggaXMgbmVlZGVkIHVzaW5nIHN0YW5kYXJkaXNlZCBtZWFzdXJlcyBvZiBwYXRpZW50IHJlcG9ydGVkIG91dGNvbWVzIHJlbGV2YW50IHRvIGxvbmctQ09WSUQgYW5kIGFwcGxpZWQgYXQgYSBwb3B1bGF0aW9uIGxldmVsLiIsImlzc3VlIjoiMTIgRGVjZW1iZXIiLCJ2b2x1bWUiOiIxNiIsImV4cGFuZGVkSm91cm5hbFRpdGxlIjoiUExvUyBPTkUifSwiaXNUZW1wb3JhcnkiOmZhbHNlfV19"/>
          <w:id w:val="-1794279023"/>
          <w:placeholder>
            <w:docPart w:val="3554FB41D83244D881EECA0B9BE707D5"/>
          </w:placeholder>
        </w:sdtPr>
        <w:sdtContent>
          <w:r w:rsidR="006F5915" w:rsidRPr="00834754">
            <w:rPr>
              <w:color w:val="000000"/>
              <w:sz w:val="22"/>
              <w:szCs w:val="22"/>
              <w:vertAlign w:val="superscript"/>
            </w:rPr>
            <w:t>17</w:t>
          </w:r>
        </w:sdtContent>
      </w:sdt>
      <w:r w:rsidRPr="00834754">
        <w:rPr>
          <w:sz w:val="22"/>
          <w:szCs w:val="22"/>
        </w:rPr>
        <w:t>. Many healthcare workers had no prior illness (2% diabetes, 2% heart disease and 22% asthma, which may play a pathophysiologic role</w:t>
      </w:r>
      <w:sdt>
        <w:sdtPr>
          <w:rPr>
            <w:color w:val="000000"/>
            <w:sz w:val="22"/>
            <w:szCs w:val="22"/>
            <w:vertAlign w:val="superscript"/>
          </w:rPr>
          <w:tag w:val="MENDELEY_CITATION_v3_eyJjaXRhdGlvbklEIjoiTUVOREVMRVlfQ0lUQVRJT05fY2NjOGMxY2ItOTkzOC00Y2ZhLWEyNDQtZTIwYjdlNTdkM2VkIiwicHJvcGVydGllcyI6eyJub3RlSW5kZXgiOjB9LCJpc0VkaXRlZCI6ZmFsc2UsIm1hbnVhbE92ZXJyaWRlIjp7ImlzTWFudWFsbHlPdmVycmlkZGVuIjpmYWxzZSwiY2l0ZXByb2NUZXh0IjoiPHN1cD4yMjwvc3VwPiIsIm1hbnVhbE92ZXJyaWRlVGV4dCI6IiJ9LCJjaXRhdGlvbkl0ZW1zIjpbeyJpZCI6IjM3NGFlOGQxLTU4MDgtMzM5Zi04YjRjLWQ1Zjc0ZGJkY2Q0NSIsIml0ZW1EYXRhIjp7InR5cGUiOiJhcnRpY2xlLWpvdXJuYWwiLCJpZCI6IjM3NGFlOGQxLTU4MDgtMzM5Zi04YjRjLWQ1Zjc0ZGJkY2Q0NSIsInRpdGxlIjoiSW1tdW5vZ2xvYnVsaW4gc2lnbmF0dXJlIHByZWRpY3RzIHJpc2sgb2YgcG9zdC1hY3V0ZSBDT1ZJRC0xOSBzeW5kcm9tZSIsImF1dGhvciI6W3siZmFtaWx5IjoiQ2VydmlhIEMiLCJnaXZlbiI6Ilp1cmJ1Y2hlbiBZLCBUYWVzY2hsZXIgUCwgQmFsbG91eiBULCBNZW5nZXMgRCwgSGFzbGVyIFMsIEFkYW1vIFMsIFJhZWJlciBNRSwgQsOkY2hsaSBFLCBSdWRpZ2VyIEEsIFN0w7xzc2ktSGVsYmxpbmcgTSwgSHViZXIgTEMsIE5pbHNzb24gSiwgSGVsZCBVLCBQdWhhbiBNQSwgQm95bWFuIE8uIiwicGFyc2UtbmFtZXMiOmZhbHNlLCJkcm9wcGluZy1wYXJ0aWNsZSI6IiIsIm5vbi1kcm9wcGluZy1wYXJ0aWNsZSI6IiJ9XSwiY29udGFpbmVyLXRpdGxlIjoiTmF0IENvbW11bi4gIiwiaXNzdWVkIjp7ImRhdGUtcGFydHMiOltbMjAyMiwxLDI1XV19LCJwYWdlIjoiNDQ2Iiwidm9sdW1lIjoiMTMoMSkiLCJleHBhbmRlZEpvdXJuYWxUaXRsZSI6Ik5hdCBDb21tdW4uICJ9LCJpc1RlbXBvcmFyeSI6ZmFsc2V9XX0="/>
          <w:id w:val="-1064101206"/>
          <w:placeholder>
            <w:docPart w:val="3554FB41D83244D881EECA0B9BE707D5"/>
          </w:placeholder>
        </w:sdtPr>
        <w:sdtContent>
          <w:r w:rsidR="006F5915" w:rsidRPr="00834754">
            <w:rPr>
              <w:color w:val="000000"/>
              <w:sz w:val="22"/>
              <w:szCs w:val="22"/>
              <w:vertAlign w:val="superscript"/>
            </w:rPr>
            <w:t>18</w:t>
          </w:r>
        </w:sdtContent>
      </w:sdt>
      <w:r w:rsidRPr="00834754">
        <w:rPr>
          <w:sz w:val="22"/>
          <w:szCs w:val="22"/>
        </w:rPr>
        <w:t xml:space="preserve">), but of 172 </w:t>
      </w:r>
      <w:r w:rsidR="00BC244A" w:rsidRPr="00834754">
        <w:rPr>
          <w:sz w:val="22"/>
          <w:szCs w:val="22"/>
        </w:rPr>
        <w:t xml:space="preserve">such </w:t>
      </w:r>
      <w:r w:rsidRPr="00834754">
        <w:rPr>
          <w:sz w:val="22"/>
          <w:szCs w:val="22"/>
        </w:rPr>
        <w:t>participa</w:t>
      </w:r>
      <w:r w:rsidR="00A02BEA" w:rsidRPr="00834754">
        <w:rPr>
          <w:sz w:val="22"/>
          <w:szCs w:val="22"/>
        </w:rPr>
        <w:t>nts</w:t>
      </w:r>
      <w:r w:rsidRPr="00834754">
        <w:rPr>
          <w:sz w:val="22"/>
          <w:szCs w:val="22"/>
        </w:rPr>
        <w:t xml:space="preserve">, 19 were still symptomatic at follow-up and off work at a median of 180 days. We need comparison with similar analyses from other </w:t>
      </w:r>
      <w:r w:rsidR="00511374" w:rsidRPr="00834754">
        <w:rPr>
          <w:sz w:val="22"/>
          <w:szCs w:val="22"/>
        </w:rPr>
        <w:t>l</w:t>
      </w:r>
      <w:r w:rsidRPr="00834754">
        <w:rPr>
          <w:sz w:val="22"/>
          <w:szCs w:val="22"/>
        </w:rPr>
        <w:t>ong COVID studies, and other long-term conditions</w:t>
      </w:r>
      <w:sdt>
        <w:sdtPr>
          <w:rPr>
            <w:color w:val="000000"/>
            <w:sz w:val="22"/>
            <w:szCs w:val="22"/>
            <w:vertAlign w:val="superscript"/>
          </w:rPr>
          <w:tag w:val="MENDELEY_CITATION_v3_eyJjaXRhdGlvbklEIjoiTUVOREVMRVlfQ0lUQVRJT05fZDA4NzRmN2UtZDdhYy00ZDI2LWIyZDUtMDY1YWM1OGE5ZGY1IiwicHJvcGVydGllcyI6eyJub3RlSW5kZXgiOjB9LCJpc0VkaXRlZCI6ZmFsc2UsIm1hbnVhbE92ZXJyaWRlIjp7ImlzTWFudWFsbHlPdmVycmlkZGVuIjpmYWxzZSwiY2l0ZXByb2NUZXh0IjoiPHN1cD4yMzwvc3VwPiIsIm1hbnVhbE92ZXJyaWRlVGV4dCI6IiJ9LCJjaXRhdGlvbkl0ZW1zIjpbeyJpZCI6IjI1M2E1YzIyLTg0MTQtM2QyOS1iZjRhLWZjZjlkNmYwMzZkYSIsIml0ZW1EYXRhIjp7InR5cGUiOiJhcnRpY2xlLWpvdXJuYWwiLCJpZCI6IjI1M2E1YzIyLTg0MTQtM2QyOS1iZjRhLWZjZjlkNmYwMzZkYSIsInRpdGxlIjoiRmFjdG9ycyBhc3NvY2lhdGVkIHdpdGggdGhlIGxlbmd0aCBvZiBmaXQgbm90ZS1jZXJ0aWZpZWQgc2lja25lc3MgZXBpc29kZXMgaW4gdGhlIFVLIiwiYXV0aG9yIjpbeyJmYW1pbHkiOiJHYWJiYXkiLCJnaXZlbiI6Ik1hcmsiLCJwYXJzZS1uYW1lcyI6ZmFsc2UsImRyb3BwaW5nLXBhcnRpY2xlIjoiIiwibm9uLWRyb3BwaW5nLXBhcnRpY2xlIjoiIn0seyJmYW1pbHkiOiJTaGllbHMiLCJnaXZlbiI6IkNocmlzIiwicGFyc2UtbmFtZXMiOmZhbHNlLCJkcm9wcGluZy1wYXJ0aWNsZSI6IiIsIm5vbi1kcm9wcGluZy1wYXJ0aWNsZSI6IiJ9LHsiZmFtaWx5IjoiSGlsbGFnZSIsImdpdmVuIjoiSmltIiwicGFyc2UtbmFtZXMiOmZhbHNlLCJkcm9wcGluZy1wYXJ0aWNsZSI6IiIsIm5vbi1kcm9wcGluZy1wYXJ0aWNsZSI6IiJ9XSwiY29udGFpbmVyLXRpdGxlIjoiT2NjdXBhdGlvbmFsIGFuZCBFbnZpcm9ubWVudGFsIE1lZGljaW5lIiwiRE9JIjoiMTAuMTEzNi9vZW1lZC0yMDE0LTEwMjMwNyIsIklTU04iOiIxNDcwNzkyNiIsImlzc3VlZCI6eyJkYXRlLXBhcnRzIjpbWzIwMTVdXX0sImFic3RyYWN0IjoiT2JqZWN0aXZlczogVG8gaWRlbnRpZnkgZGlhZ25vc3RpYywgcGF0aWVudC9lbXBsb3llZSwgZ2VuZXJhbCBwcmFjdGl0aW9uZXIgKEdQKSBhbmQgcHJhY3RpY2UgZmFjdG9ycyBhc3NvY2lhdGVkIHdpdGggbGVuZ3RoIG9mIGNlcnRpZmllZCBzaWNrbmVzcyBlcGlzb2Rlcy4gTWV0aG9kczogVHdlbHZlLW1vbnRoIGNvbGxlY3Rpb24gb2YgZml0IG5vdGUgZGF0YSBhdCA2OCBnZW5lcmFsIHByYWN0aWNlcyBpbiBlaWdodCByZWdpb25zIG9mIEVuZ2xhbmQsIFdhbGVzIGFuZCBTY290bGFuZCBiZXR3ZWVuIDIwMTEgYW5kIDIwMTMuIFNlY29uZGFyeSBhbmFseXNpcyBvZiBzaWNrIG5vdGUgZGF0YSBjb2xsZWN0ZWQgYXQgc2V2ZW4gZ2VuZXJhbCBwcmFjdGljZXMgaW4gMjAwMS8yMDAyLiBBbGwgZW1wbG95ZWQgcGF0aWVudHMgcmVjZWl2aW5nIGF0IGxlYXN0IG9uZSBmaXQgbm90ZSBhdCBwcmFjdGljZXMgd2l0aGluIHRoZSBjb2xsZWN0aW9uIHBlcmlvZCB3ZXJlIGluY2x1ZGVkIGluIHRoZSBzdHVkeS4gTWFpbiBzdHVkeSBvdXRjb21lcyB3ZXJlIGNlcnRpZmllZCBzaWNrbmVzcyBlcGlzb2RlcyBsYXN0aW5nIGxvbmdlciB0aGFuIDMsIDYgYW5kIDEyIHdlZWtzLiBSZXN1bHRzOiBUaGUgZGF0YSBmcm9tIHNldmVuIHByYWN0aWNlcyBjb250cmlidXRpbmcgaW4gMjAxMywgYW5kIGEgZGVjYWRlIHByZXZpb3VzbHksIHN1Z2dlc3QgdGhhdCBwZXJpb2RzIG9mIGxvbmctdGVybSBzaWNrbmVzcyBhYnNlbmNlIG1heSBiZSBmYWxsaW5nIG92ZXJhbGwgKHJpc2sgPjEyIHdlZWtzIGFic2VuY2UsIE9SPTAuNjUpIGJ1dCB0aGUgcHJvcG9ydGlvbiBvZiBtaWxkLW1vZGVyYXRlIG1lbnRhbCBkaXNvcmRlci1yZWxhdGVkIChNLU1NRCkgZXBpc29kZXMgaXMgcmlzaW5nICgyNiUgdG8gMzglKS4gT3ZlciAzMiUgKDgwNjQvMjUgMDc4KSBvZiBmaXQgbm90ZXMgaXNzdWVkIHRvIHdvcmtpbmcgcGF0aWVudHMgaW4gdGhlIDY4IHByYWN0aWNlcyB3ZXJlIGZvciBhIE0tTU1ELiBBIHRvdGFsIG9mIDEzIDk5NCBwYXRpZW50IHNpY2tuZXNzICdlcGlzb2Rlcycgd2VyZSBpZGVudGlmaWVkLiBEaWFnbm9zdGljIGNhdGVnb3J5IG9mIGVwaXNvZGUsIG1hbGUgcGF0aWVudHMsIG9sZGVyIHBhdGllbnQgYWdlIGFuZCBoaWdoZXIgc29jaWFsIGRlcHJpdmF0aW9uIHdlcmUgc2lnbmlmaWNhbnRseSBhc3NvY2lhdGVkIHdpdGggdGhlID4zIHdlZWssID42IHdlZWsgYW5kIGxvbmctdGVybSAoPjEyIHdlZWspIG91dGNvbWVzLCBhbmQgR1AgcGFydG5lciBzdGF0dXMgd2l0aCB0aGUgbG9uZy10ZXJtIG91dGNvbWUgb25seS4gQ29uY2x1c2lvbnM6IEluIHRoZSBjb250ZXh0IG9mIGEgcmFwaWRseSBjaGFuZ2luZyBsZWdpc2xhdGl2ZSBlbnZpcm9ubWVudCwgdGhlIHN0dWR5IHVzZWQgdGhlIGxhcmdlc3Qgc2lja25lc3MgY2VydGlmaWNhdGlvbiBkYXRhYmFzZSBjb25zdHJ1Y3RlZCBpbiB0aGUgVUsgdG8gZW5oYW5jZSB0aGUgZXZpZGVuY2UgYmFzZSByZWxhdGluZyB0byBmYWN0b3JzIGNvbnRyaWJ1dGluZyB0byBsb25nLXRlcm0gd29yayBpbmNhcGFjaXR5LiIsImlzc3VlIjoiNyIsInZvbHVtZSI6IjcyIiwiZXhwYW5kZWRKb3VybmFsVGl0bGUiOiJPY2N1cGF0aW9uYWwgYW5kIEVudmlyb25tZW50YWwgTWVkaWNpbmUifSwiaXNUZW1wb3JhcnkiOmZhbHNlfV19"/>
          <w:id w:val="-1065331230"/>
          <w:placeholder>
            <w:docPart w:val="3554FB41D83244D881EECA0B9BE707D5"/>
          </w:placeholder>
        </w:sdtPr>
        <w:sdtContent>
          <w:r w:rsidR="006F5915" w:rsidRPr="00834754">
            <w:rPr>
              <w:color w:val="000000"/>
              <w:sz w:val="22"/>
              <w:szCs w:val="22"/>
              <w:vertAlign w:val="superscript"/>
            </w:rPr>
            <w:t>19</w:t>
          </w:r>
        </w:sdtContent>
      </w:sdt>
      <w:r w:rsidRPr="00834754">
        <w:rPr>
          <w:sz w:val="22"/>
          <w:szCs w:val="22"/>
        </w:rPr>
        <w:t xml:space="preserve">, with considerable workforce planning implications. There have been heterogenous methods to investigate </w:t>
      </w:r>
      <w:r w:rsidR="00511374" w:rsidRPr="00834754">
        <w:rPr>
          <w:sz w:val="22"/>
          <w:szCs w:val="22"/>
        </w:rPr>
        <w:t xml:space="preserve">long </w:t>
      </w:r>
      <w:r w:rsidRPr="00834754">
        <w:rPr>
          <w:sz w:val="22"/>
          <w:szCs w:val="22"/>
        </w:rPr>
        <w:t>COVID, whether qualitative</w:t>
      </w:r>
      <w:sdt>
        <w:sdtPr>
          <w:rPr>
            <w:color w:val="000000"/>
            <w:sz w:val="22"/>
            <w:szCs w:val="22"/>
            <w:vertAlign w:val="superscript"/>
          </w:rPr>
          <w:tag w:val="MENDELEY_CITATION_v3_eyJjaXRhdGlvbklEIjoiTUVOREVMRVlfQ0lUQVRJT05fYWE2ZGNjYmMtNmY3ZS00OTVlLWE0ZTEtMTI4Y2NlNjNkZjhjIiwicHJvcGVydGllcyI6eyJub3RlSW5kZXgiOjB9LCJpc0VkaXRlZCI6ZmFsc2UsIm1hbnVhbE92ZXJyaWRlIjp7ImlzTWFudWFsbHlPdmVycmlkZGVuIjpmYWxzZSwiY2l0ZXByb2NUZXh0IjoiPHN1cD4yNOKAkzI4PC9zdXA+IiwibWFudWFsT3ZlcnJpZGVUZXh0IjoiIn0sImNpdGF0aW9uSXRlbXMiOlt7ImlkIjoiNjg2YmY5YWItNDgyMy0zNjY1LTkxM2EtMjA2NTkzOWM2YTZiIiwiaXRlbURhdGEiOnsidHlwZSI6ImFydGljbGUiLCJpZCI6IjY4NmJmOWFiLTQ4MjMtMzY2NS05MTNhLTIwNjU5MzljNmE2YiIsInRpdGxlIjoiTWVhc3VyaW5nIHRoZSBpbXBhY3Qgb2YgQ09WSUQtMTkgb24gdGhlIHF1YWxpdHkgb2YgbGlmZSBvZiB0aGUgc3Vydml2b3JzLCBwYXJ0bmVycyBhbmQgZmFtaWx5IG1lbWJlcnM6IEEgY3Jvc3Mtc2VjdGlvbmFsIGludGVybmF0aW9uYWwgb25saW5lIHN1cnZleSIsImF1dGhvciI6W3siZmFtaWx5IjoiU2hhaCIsImdpdmVuIjoiUnViaW5hIiwicGFyc2UtbmFtZXMiOmZhbHNlLCJkcm9wcGluZy1wYXJ0aWNsZSI6IiIsIm5vbi1kcm9wcGluZy1wYXJ0aWNsZSI6IiJ9LHsiZmFtaWx5IjoiQWxpIiwiZ2l2ZW4iOiJGYXJheiBNLiIsInBhcnNlLW5hbWVzIjpmYWxzZSwiZHJvcHBpbmctcGFydGljbGUiOiIiLCJub24tZHJvcHBpbmctcGFydGljbGUiOiIifSx7ImZhbWlseSI6Ik5peG9uIiwiZ2l2ZW4iOiJTdHVhcnQgSi4iLCJwYXJzZS1uYW1lcyI6ZmFsc2UsImRyb3BwaW5nLXBhcnRpY2xlIjoiIiwibm9uLWRyb3BwaW5nLXBhcnRpY2xlIjoiIn0seyJmYW1pbHkiOiJJbmdyYW0iLCJnaXZlbiI6IkpvaG4gUi4iLCJwYXJzZS1uYW1lcyI6ZmFsc2UsImRyb3BwaW5nLXBhcnRpY2xlIjoiIiwibm9uLWRyb3BwaW5nLXBhcnRpY2xlIjoiIn0seyJmYW1pbHkiOiJTYWxlayIsImdpdmVuIjoiU2FtIE0uIiwicGFyc2UtbmFtZXMiOmZhbHNlLCJkcm9wcGluZy1wYXJ0aWNsZSI6IiIsIm5vbi1kcm9wcGluZy1wYXJ0aWNsZSI6IiJ9LHsiZmFtaWx5IjoiRmlubGF5IiwiZ2l2ZW4iOiJBbmRyZXcgWS4iLCJwYXJzZS1uYW1lcyI6ZmFsc2UsImRyb3BwaW5nLXBhcnRpY2xlIjoiIiwibm9uLWRyb3BwaW5nLXBhcnRpY2xlIjoiIn1dLCJjb250YWluZXItdGl0bGUiOiJCTUogT3BlbiIsIkRPSSI6IjEwLjExMzYvYm1qb3Blbi0yMDIwLTA0NzY4MCIsIklTU04iOiIyMDQ0NjA1NSIsImlzc3VlZCI6eyJkYXRlLXBhcnRzIjpbWzIwMjFdXX0sImFic3RyYWN0IjoiT2JqZWN0aXZlIFRoaXMgc3R1ZHkgYWltZWQgdG8gbWVhc3VyZSB0aGUgaW1wYWN0IG9mIENPVklELTE5IG9uIHRoZSBxdWFsaXR5IG9mIGxpZmUgKFFvTCkgb2Ygc3Vydml2b3JzIGFuZCB0aGVpciBwYXJ0bmVycyBhbmQgZmFtaWx5IG1lbWJlcnMuIERlc2lnbiBhbmQgc2V0dGluZyBBIHByb3NwZWN0aXZlIGNyb3NzLXNlY3Rpb25hbCBnbG9iYWwgb25saW5lIHN1cnZleSB1c2luZyBzb2NpYWwgbWVkaWEuIFBhcnRpY2lwYW50cyBQYXRpZW50cyB3aXRoIENPVklELTE5IGFuZCBwYXJ0bmVycyBvciBmYW1pbHkgbWVtYmVycyAoYWdlIOKJpTE4IHllYXJzKS4gSW50ZXJ2ZW50aW9uIE9ubGluZSBzdXJ2ZXkgZnJvbSBKdW5lIHRvIEF1Z3VzdCAyMDIwLiBNYWluIG91dGNvbWUgbWVhc3VyZSBUaGUgRXVyb1FvbCBncm91cCBmaXZlIGRpbWVuc2lvbnMgdGhyZWUgbGV2ZWwgKEVRLTVELTNMKSB0byBtZWFzdXJlIHRoZSBRb0wgb2Ygc3Vydml2b3JzIG9mIENPVklELTE5LCBhbmQgdGhlIEZhbWlseSBSZXBvcnRlZCBPdXRjb21lIE1lYXN1cmUgKEZST00tMTYpIHRvIGFzc2VzcyB0aGUgaW1wYWN0IG9uIHRoZWlyIHBhcnRuZXIvZmFtaWx5IG1lbWJlcidzIFFvTC4gUmVzdWx0cyBUaGUgc3VydmV5IHdhcyBjb21wbGV0ZWQgYnkgNzM1IENPVklELTE5IHN1cnZpdm9ycyAobWVhbiBhZ2U9NDggeWVhcnM7IGZlbWFsZXM9NTYzKSBhdCBhIG1lYW4gb2YgMTIuOCB3ZWVrcyBhZnRlciBkaWFnbm9zaXMgYW5kIGJ5IDU3MSBwYXJ0bmVycyBhbmQgMTY0IGZhbWlseSBtZW1iZXJzIChuPTczNTsgbWVhbiBhZ2U9NDcgeWVhcnM7IGZlbWFsZXM9MjQ2KSBmcm9tIEV1cm9wZSAoNTAuNiUpLCBOb3J0aCBBbWVyaWNhICgzOC41JSkgYW5kIHJlc3Qgb2YgdGhlIHdvcmxkICgxMC45JSkuIFRoZSBFUS01RCBtZWFuIHNjb3JlIGZvciBDT1ZJRC0xOSBzdXJ2aXZvcnMgd2FzIDguNjUgKFNEPTEuOSwgbWVkaWFuPTk7IHJhbmdlPTYtMTQpLiA4MS4xJSAoNTk2LzczNSkgcmVwb3J0ZWQgcGFpbiBhbmQgZGlzY29tZm9ydCwgNzkuNSUgKDU4NC83MzUpIHByb2JsZW1zIHdpdGggdXN1YWwgYWN0aXZpdGllcywgNjguNyUgKDUwNS83MzUpIGFueGlldHkgYW5kIGRlcHJlc3Npb24gYW5kIDU2LjIlICg0MTMvNzM1KSBwcm9ibGVtcyB3aXRoIG1vYmlsaXR5LiBIb3NwaXRhbGlzZWQgc3Vydml2b3JzICgyMC4xJSwgbj0xNDgpIGFuZCBzdXJ2aXZvcnMgd2l0aCBleGlzdGluZyBoZWFsdGggY29uZGl0aW9ucyAoMzAuOSUsIG49MjI3KSByZXBvcnRlZCBzaWduaWZpY2FudGx5IG1vcmUgcHJvYmxlbXMgd2l0aCBtb2JpbGl0eSBhbmQgdXN1YWwgYWN0aXZpdGllcyAocDwwLjA1KSwgd2l0aCBob3NwaXRhbGlzZWQgYWxzbyBleHBlcmllbmNpbmcgbW9yZSBpbXBhY3Qgb24gc2VsZi1jYXJlIChw4omkMC4wMDEpLiBBbW9uZyA3MzUgcGFydG5lcnMgYW5kIGZhbWlseSBtZW1iZXJzLCB0aGUgbWVhbiBGUk9NLTE2IHNjb3JlIChtYXhpbXVtIHNjb3JlPWhpZ2hlc3QgaW1wYWN0ID0zMikgd2FzIDE1IChtZWRpYW49MTUsIHJhbmdlPTAtMzIpLiA5My42JSAoNjg4LzczNSkgcmVwb3J0ZWQgYmVpbmcgd29ycmllZCwgODEuNyUgKDYwMS83MzUpIGZydXN0cmF0ZWQsIDc4LjQlICg2NzYvNzM1KSBzYWQsIDgzLjMlICg2MTIvNzM1KSByZXBvcnRlZCBpbXBhY3Qgb24gdGhlaXIgZmFtaWx5IGFjdGl2aXRpZXMsIDY4LjklICg1MDcvNzM1KSBvbiBzbGVlcCBhbmQgNjguMSUgKDUwMC83MzUpIG9uIHRoZWlyIHNleCBsaWZlLiBDb25jbHVzaW9uIENPVklELTE5IHN1cnZpdm9ycyByZXBvcnRlZCBhIG1ham9yIHBlcnNpc3RpbmcgaW1wYWN0IG9uIHRoZWlyIHBoeXNpY2FsIGFuZCBwc3ljaG9zb2NpYWwgaGVhbHRoLiBUaGUgbGl2ZXMgb2YgdGhlaXIgcGFydG5lcnMgYW5kIG90aGVyIGZhbWlseSBtZW1iZXJzIHdlcmUgYWxzbyBzZXZlcmVseSBhZmZlY3RlZC4gVGhlcmUgaXMgYSBuZWVkIGZvciBhIGhvbGlzdGljIHN1cHBvcnQgc3lzdGVtIHNlbnNpdGl2ZSB0byB0aGUgbmVlZHMgb2YgQ09WSUQtMTkgc3Vydml2b3JzIGFuZCB0aGVpciBmYW1pbHkgbWVtYmVycyB3aG8gZXhwZXJpZW5jZSBhIG1ham9yIOKCrCBzZWNvbmRhcnkgYnVyZGVuJy4iLCJpc3N1ZSI6IjUiLCJ2b2x1bWUiOiIxMSJ9LCJpc1RlbXBvcmFyeSI6ZmFsc2V9LHsiaWQiOiJjNTQ3ZjZlMC1jYmQxLTM4OGEtYmJhNC0zNGMwNTM5NTM5MmEiLCJpdGVtRGF0YSI6eyJ0eXBlIjoiYXJ0aWNsZS1qb3VybmFsIiwiaWQiOiJjNTQ3ZjZlMC1jYmQxLTM4OGEtYmJhNC0zNGMwNTM5NTM5MmEiLCJ0aXRsZSI6IlBlcnNpc3RlbnQgc3ltcHRvbXMgYWZ0ZXIgQ292aWQtMTk6IHF1YWxpdGF0aXZlIHN0dWR5IG9mIDExNCDigJxsb25nIENvdmlk4oCdIHBhdGllbnRzIGFuZCBkcmFmdCBxdWFsaXR5IHByaW5jaXBsZXMgZm9yIHNlcnZpY2VzIiwiYXV0aG9yIjpbeyJmYW1pbHkiOiJMYWRkcyIsImdpdmVuIjoiRW1tYSIsInBhcnNlLW5hbWVzIjpmYWxzZSwiZHJvcHBpbmctcGFydGljbGUiOiIiLCJub24tZHJvcHBpbmctcGFydGljbGUiOiIifSx7ImZhbWlseSI6IlJ1c2hmb3J0aCIsImdpdmVuIjoiQWxleCIsInBhcnNlLW5hbWVzIjpmYWxzZSwiZHJvcHBpbmctcGFydGljbGUiOiIiLCJub24tZHJvcHBpbmctcGFydGljbGUiOiIifSx7ImZhbWlseSI6IldpZXJpbmdhIiwiZ2l2ZW4iOiJTaWV0c2UiLCJwYXJzZS1uYW1lcyI6ZmFsc2UsImRyb3BwaW5nLXBhcnRpY2xlIjoiIiwibm9uLWRyb3BwaW5nLXBhcnRpY2xlIjoiIn0seyJmYW1pbHkiOiJUYXlsb3IiLCJnaXZlbiI6IlNoYXJvbiIsInBhcnNlLW5hbWVzIjpmYWxzZSwiZHJvcHBpbmctcGFydGljbGUiOiIiLCJub24tZHJvcHBpbmctcGFydGljbGUiOiIifSx7ImZhbWlseSI6IlJheW5lciIsImdpdmVuIjoiQ2xhcmUiLCJwYXJzZS1uYW1lcyI6ZmFsc2UsImRyb3BwaW5nLXBhcnRpY2xlIjoiIiwibm9uLWRyb3BwaW5nLXBhcnRpY2xlIjoiIn0seyJmYW1pbHkiOiJIdXNhaW4iLCJnaXZlbiI6IkxhaWJhIiwicGFyc2UtbmFtZXMiOmZhbHNlLCJkcm9wcGluZy1wYXJ0aWNsZSI6IiIsIm5vbi1kcm9wcGluZy1wYXJ0aWNsZSI6IiJ9LHsiZmFtaWx5IjoiR3JlZW5oYWxnaCIsImdpdmVuIjoiVHJpc2hhIiwicGFyc2UtbmFtZXMiOmZhbHNlLCJkcm9wcGluZy1wYXJ0aWNsZSI6IiIsIm5vbi1kcm9wcGluZy1wYXJ0aWNsZSI6IiJ9XSwiY29udGFpbmVyLXRpdGxlIjoiQk1DIEhlYWx0aCBTZXJ2aWNlcyBSZXNlYXJjaCIsIkRPSSI6IjEwLjExODYvczEyOTEzLTAyMC0wNjAwMS15IiwiSVNTTiI6IjE0NzI2OTYzIiwiaXNzdWVkIjp7ImRhdGUtcGFydHMiOltbMjAyMF1dfSwiYWJzdHJhY3QiOiJCYWNrZ3JvdW5kOiBBcHByb3hpbWF0ZWx5IDEwJSBvZiBwYXRpZW50cyB3aXRoIENvdmlkLTE5IGV4cGVyaWVuY2Ugc3ltcHRvbXMgYmV5b25kIDPigJM0IHdlZWtzLiBQYXRpZW50cyBjYWxsIHRoaXMg4oCcbG9uZyBDb3ZpZOKAnS4gV2Ugc291Z2h0IHRvIGRvY3VtZW50IHN1Y2ggcGF0aWVudHPigJkgbGl2ZWQgZXhwZXJpZW5jZSwgaW5jbHVkaW5nIGFjY2Vzc2luZyBhbmQgcmVjZWl2aW5nIGhlYWx0aGNhcmUgYW5kIGlkZWFzIGZvciBpbXByb3Zpbmcgc2VydmljZXMuIE1ldGhvZHM6IFdlIGhlbGQgNTUgaW5kaXZpZHVhbCBpbnRlcnZpZXdzIGFuZCA4IGZvY3VzIGdyb3VwcyAobiA9IDU5KSB3aXRoIHBlb3BsZSByZWNydWl0ZWQgZnJvbSBVSy1iYXNlZCBsb25nIENvdmlkIHBhdGllbnQgc3VwcG9ydCBncm91cHMsIHNvY2lhbCBtZWRpYSBhbmQgc25vd2JhbGxpbmcuIFdlIHJlc3RyaWN0ZWQgc29tZSBmb2N1cyBncm91cHMgdG8gaGVhbHRoIHByb2Zlc3Npb25hbHMgc2luY2UgdGhleSBoYWQgYWxyZWFkeSBzZWxmLW9yZ2FuaXNlZCBpbnRvIG9ubGluZSBjb21tdW5pdGllcy4gUGFydGljaXBhbnRzIHdlcmUgaW52aXRlZCB0byB0ZWxsIHRoZWlyIHN0b3JpZXMgYW5kIGNvbW1lbnQgb24gb3RoZXJz4oCZIHN0b3JpZXMuIERhdGEgd2VyZSBhdWRpb3RhcGVkLCB0cmFuc2NyaWJlZCwgYW5vbnltaXNlZCBhbmQgY29kZWQgdXNpbmcgTlZJVk8uIEFuYWx5c2lzIGluY29ycG9yYXRlZCBzb2Npb2xvZ2ljYWwgdGhlb3JpZXMgb2YgaWxsbmVzcywgaGVhbGluZywgcGVlciBzdXBwb3J0LCBjbGluaWNhbCByZWxhdGlvbnNoaXBzLCBhY2Nlc3MsIGFuZCBzZXJ2aWNlIHJlZGVzaWduLiBSZXN1bHRzOiBPZiAxMTQgcGFydGljaXBhbnRzIGFnZWQgMjfigJM3MyB5ZWFycywgODAgd2VyZSBmZW1hbGUuIEVpZ2h0eS1mb3VyIHdlcmUgV2hpdGUgQnJpdGlzaCwgMTMgQXNpYW4sIDggV2hpdGUgT3RoZXIsIDUgQmxhY2ssIGFuZCA0IG1peGVkIGV0aG5pY2l0eS4gVGhpcnR5LXR3byB3ZXJlIGRvY3RvcnMgYW5kIDE5IG90aGVyIGhlYWx0aCBwcm9mZXNzaW9uYWxzLiBUaGlydHktb25lIGhhZCBhdHRlbmRlZCBob3NwaXRhbCwgb2Ygd2hvbSA4IGhhZCBiZWVuIGFkbWl0dGVkLiBBbmFseXNpcyByZXZlYWxlZCBhIGNvbmZ1c2luZyBpbGxuZXNzIHdpdGggbWFueSwgdmFyaWVkIGFuZCBvZnRlbiByZWxhcHNpbmctcmVtaXR0aW5nIHN5bXB0b21zIGFuZCB1bmNlcnRhaW4gcHJvZ25vc2lzOyBhIGhlYXZ5IHNlbnNlIG9mIGxvc3MgYW5kIHN0aWdtYTsgZGlmZmljdWx0eSBhY2Nlc3NpbmcgYW5kIG5hdmlnYXRpbmcgc2VydmljZXM7IGRpZmZpY3VsdHkgYmVpbmcgdGFrZW4gc2VyaW91c2x5IGFuZCBhY2hpZXZpbmcgYSBkaWFnbm9zaXM7IGRpc2pvaW50ZWQgYW5kIHNpbG9lZCBjYXJlIChpbmNsdWRpbmcgaW5hYmlsaXR5IHRvIGFjY2VzcyBzcGVjaWFsaXN0IHNlcnZpY2VzKTsgdmFyaWF0aW9uIGluIHN0YW5kYXJkcyAoZS5nLiBpbmNvbnNpc3RlbnQgY3JpdGVyaWEgZm9yIHNlZWluZywgaW52ZXN0aWdhdGluZyBhbmQgcmVmZXJyaW5nIHBhdGllbnRzKTsgdmFyaWFibGUgcXVhbGl0eSBvZiB0aGUgdGhlcmFwZXV0aWMgcmVsYXRpb25zaGlwIChzb21lIHBhcnRpY2lwYW50cyBmZWx0IHdlbGwgc3VwcG9ydGVkIHdoaWxlIG90aGVycyBmZWx0IOKAnGZvYmJlZCBvZmbigJ0pOyBhbmQgcG9zc2libGUgY3JpdGljYWwgZXZlbnRzIChlLmcuIGRldGVyaW9yYXRpb24gYWZ0ZXIgYmVpbmcgdW5hYmxlIHRvIGFjY2VzcyBzZXJ2aWNlcykuIEVtb3Rpb25hbGx5IHNpZ25pZmljYW50IGFzcGVjdHMgb2YgcGFydGljaXBhbnRz4oCZIGV4cGVyaWVuY2VzIGluZm9ybWVkIGlkZWFzIGZvciBpbXByb3Zpbmcgc2VydmljZXMuIENvbmNsdXNpb246IFN1Z2dlc3RlZCBxdWFsaXR5IHByaW5jaXBsZXMgZm9yIGEgbG9uZyBDb3ZpZCBzZXJ2aWNlIGluY2x1ZGUgZW5zdXJpbmcgYWNjZXNzIHRvIGNhcmUsIHJlZHVjaW5nIGJ1cmRlbiBvZiBpbGxuZXNzLCB0YWtpbmcgY2xpbmljYWwgcmVzcG9uc2liaWxpdHkgYW5kIHByb3ZpZGluZyBjb250aW51aXR5IG9mIGNhcmUsIG11bHRpLWRpc2NpcGxpbmFyeSByZWhhYmlsaXRhdGlvbiwgZXZpZGVuY2UtYmFzZWQgaW52ZXN0aWdhdGlvbiBhbmQgbWFuYWdlbWVudCwgYW5kIGZ1cnRoZXIgZGV2ZWxvcG1lbnQgb2YgdGhlIGtub3dsZWRnZSBiYXNlIGFuZCBjbGluaWNhbCBzZXJ2aWNlcy4gVHJpYWwgcmVnaXN0cmF0aW9uOiBOQ1QwNDQzNTA0MS4iLCJpc3N1ZSI6IjEiLCJ2b2x1bWUiOiIyMCJ9LCJpc1RlbXBvcmFyeSI6ZmFsc2V9LHsiaWQiOiJlYzI2MjQ4ZC1jMjg2LTM0NDEtODAyMS0yNjBhOGJjYzYzNWUiLCJpdGVtRGF0YSI6eyJ0eXBlIjoiYXJ0aWNsZS1qb3VybmFsIiwiaWQiOiJlYzI2MjQ4ZC1jMjg2LTM0NDEtODAyMS0yNjBhOGJjYzYzNWUiLCJ0aXRsZSI6IkV4cGVyaWVuY2VzIG9mIGxpdmluZyB3aXRoIGxvbmcgQ09WSUQgYW5kIG9mIGFjY2Vzc2luZyBoZWFsdGhjYXJlIHNlcnZpY2VzOiBhIHF1YWxpdGF0aXZlIHN5c3RlbWF0aWMgcmV2aWV3IiwiYXV0aG9yIjpbeyJmYW1pbHkiOiJNYWNwaGVyc29uIiwiZ2l2ZW4iOiJLLiwgQ29vcGVyLCBLLiwgSGFyYm91ciwgSi4sIE1haGFsLCBELiIsInBhcnNlLW5hbWVzIjpmYWxzZSwiZHJvcHBpbmctcGFydGljbGUiOiIiLCJub24tZHJvcHBpbmctcGFydGljbGUiOiIifV0sImNvbnRhaW5lci10aXRsZSI6IkJNSiBPcGVuIiwiaXNzdWVkIjp7ImRhdGUtcGFydHMiOltbMjAyMiwxLDExXV19LCJ2b2x1bWUiOiIxMigxKTplMDUwOTc5LiAifSwiaXNUZW1wb3JhcnkiOmZhbHNlfSx7ImlkIjoiNDY3NGQ0OTktY2FmZC0zZGY1LTg3ZWEtZGZmODc0ODA0NDczIiwiaXRlbURhdGEiOnsidHlwZSI6ImFydGljbGUtam91cm5hbCIsImlkIjoiNDY3NGQ0OTktY2FmZC0zZGY1LTg3ZWEtZGZmODc0ODA0NDczIiwidGl0bGUiOiJMb25nIENvdmlkOiBPbmxpbmUgcGF0aWVudCBuYXJyYXRpdmVzLCBwdWJsaWMgaGVhbHRoIGNvbW11bmljYXRpb24gYW5kIHZhY2NpbmUgaGVzaXRhbmN5IiwiYXV0aG9yIjpbeyJmYW1pbHkiOiJNaXlha2UiLCJnaXZlbiI6IkVzcGVyYW56YSIsInBhcnNlLW5hbWVzIjpmYWxzZSwiZHJvcHBpbmctcGFydGljbGUiOiIiLCJub24tZHJvcHBpbmctcGFydGljbGUiOiIifSx7ImZhbWlseSI6Ik1hcnRpbiIsImdpdmVuIjoiU2FtIiwicGFyc2UtbmFtZXMiOmZhbHNlLCJkcm9wcGluZy1wYXJ0aWNsZSI6IiIsIm5vbi1kcm9wcGluZy1wYXJ0aWNsZSI6IiJ9XSwiY29udGFpbmVyLXRpdGxlIjoiRGlnaXRhbCBIZWFsdGgiLCJET0kiOiIxMC4xMTc3LzIwNTUyMDc2MjExMDU5NjQ5IiwiSVNTTiI6IjIwNTUyMDc2IiwiaXNzdWVkIjp7ImRhdGUtcGFydHMiOltbMjAyMV1dfSwiYWJzdHJhY3QiOiJJbnRyb2R1Y3Rpb246IFRoaXMgc3R1ZHkgY29tYmluZXMgcXVhbnRpdGF0aXZlIGFuZCBxdWFsaXRhdGl2ZSBhbmFseXNlcyBvZiBzb2NpYWwgbWVkaWEgZGF0YSBjb2xsZWN0ZWQgdGhyb3VnaCB0aHJlZSBrZXkgc3RhZ2VzIG9mIHRoZSBwYW5kZW1pYywgdG8gaGlnaGxpZ2h0IHRoZSBmb2xsb3dpbmc6IOKAmEZpcnN0IHdhdmXigJkgKE1hcmNoIHRvIE1heSwgMjAyMCk6IG5lZ2F0aXZlIGNvbnNlcXVlbmNlcyBhcmlzaW5nIGZyb20gYSBkaXNjb25uZWN0IGJldHdlZW4gb2ZmaWNpYWwgaGVhbHRoIGNvbW11bmljYXRpb25zLCBhbmQgdW5vZmZpY2lhbCBMb25nIENvdmlkIHN1ZmZlcmVyc+KAmSBuYXJyYXRpdmVzIG9ubGluZS4g4oCYU2Vjb25kIHdhdmXigJkgKE9jdG9iZXIgMjAyMCB0byBKYW51YXJ5IDIwMjEpOiBjbG9zaW5nIHRoZSDigJhnYXDigJkgYmV0d2VlbiBvZmZpY2lhbCBoZWFsdGggY29tbXVuaWNhdGlvbnMgYW5kIHVub2ZmaWNpYWwgcGF0aWVudCBuYXJyYXRpdmVzLCBsZWFkaW5nIHRvIGEgYmV0dGVyIGludGVncmF0aW9uIGJldHdlZW4gcGF0aWVudCB2b2ljZSwgcmVzZWFyY2ggYW5kIHNlcnZpY2VzLiDigJhWYWNjaW5hdGlvbiBwaGFzZeKAmSAoSmFudWFyeSAyMDIxLCBlYXJseSBzdGFnZXMgb2YgdGhlIHZhY2NpbmF0aW9uIHByb2dyYW1tZSBpbiB0aGUgVUspOiBjb250aW51aW5nIGFuZCBuZXcgZW1lcmdpbmcgY29uY2VybnMuIE1ldGhvZHM6IFdlIGFkb3B0ZWQgYSBtaXhlZCBtZXRob2RzIGFwcHJvYWNoIGludm9sdmluZyBxdWFudGl0YXRpdmUgYW5kIHF1YWxpdGF0aXZlIGFuYWx5c2VzIG9mIDEuMzggbWlsbGlvbiBwb3N0cyBtZW50aW9uaW5nIGxvbmctdGVybSBzeW1wdG9tcyBvZiBDb3ZpZC0xOSwgZ2F0aGVyZWQgYWNyb3NzIHNvY2lhbCBtZWRpYSBhbmQgbmV3cyBwbGF0Zm9ybXMgYmV0d2VlbiAxIEphbnVhcnkgMjAyMCBhbmQgMSBKYW51YXJ5IDIwMjEsIG9uIFR3aXR0ZXIsIEZhY2Vib29rLCBCbG9ncywgYW5kIEZvcnVtcy4gT3VyIGluZHVjdGl2ZSB0aGVtYXRpYyBhbmFseXNpcyB3YXMgaW5mb3JtZWQgYnkgb3VyIGRpc2NvdXJzZSBhbmFseXNpcyBvZiB3b3JkcywgYW5kIHNlbnRpbWVudCBhbmFseXNpcyBvZiBoYXNodGFncyBhbmQgZW1vamlzLiBSZXN1bHRzOiBSZXN1bHRzIGluZGljYXRlIHRoYXQgdGhlIG5lZ2F0aXZlIGltcGFjdHMgYXJpc2UgbW9zdGx5IGZyb20gY29uZmxpY3RpbmcgZGVmaW5pdGlvbnMgb2YgQ292aWQtMTkgYW5kIGZlYXJzIGFyb3VuZCB0aGUgQ292aWQtMTkgdmFjY2luZSBmb3IgTG9uZyBDb3ZpZCBzdWZmZXJlcnMuIEtleSBhcmVhcyBvZiBjb25jZXJuIGFyZTogdGltZS9kdXJhdGlvbjsgc3ltcHRvbXMvdGVzdGluZzsgZW1vdGlvbmFsIGltcGFjdDsgbGFjayBvZiBzdXBwb3J0IGFuZCByZXNvdXJjZXMuIENvbmNsdXNpb25zOiBXaGlsc3QgQ292aWQtMTkgaXMgYSBnbG9iYWwgaXNzdWUsIHNwZWNpZmljIHNvY2lvY3VsdHVyYWwsIHBvbGl0aWNhbCBhbmQgZWNvbm9taWMgY29udGV4dHMgbWVhbiBwYXRpZW50cyBleHBlcmllbmNlIExvbmcgQ292aWQgYXQgYSBsb2NhbGlzZWQgbGV2ZWwsIG5lZWRpbmcgYXBwcm9wcmlhdGUgbG9jYWxpc2VkIHJlc3BvbnNlcy4gVGhpcyBjYW4gb25seSBoYXBwZW4gaWYgd2UgYnVpbGQgYSBrbm93bGVkZ2UgYmFzZSB0aGF0IGJlZ2lucyB3aXRoIHRoZSBwYXRpZW50LCB1bHRpbWF0ZWx5IGluZm9ybWluZyB0cmVhdG1lbnQgYW5kIHJlaGFiaWxpdGF0aW9uIHN0cmF0ZWdpZXMgZm9yIExvbmcgQ292aWQuIiwidm9sdW1lIjoiNyJ9LCJpc1RlbXBvcmFyeSI6ZmFsc2V9LHsiaWQiOiIxZDAxNGVkOC1mNTA1LTMwNjQtYTI5MS01MzA3MjYxM2JiYTIiLCJpdGVtRGF0YSI6eyJ0eXBlIjoiYXJ0aWNsZS1qb3VybmFsIiwiaWQiOiIxZDAxNGVkOC1mNTA1LTMwNjQtYTI5MS01MzA3MjYxM2JiYTIiLCJ0aXRsZSI6IlBhdGllbnQgc3ltcHRvbXMgYW5kIGV4cGVyaWVuY2UgZm9sbG93aW5nIENPVklELTE5OiByZXN1bHRzIGZyb20gYSBVSyB3aWRlIHN1cnZleSIsImF1dGhvciI6W3siZmFtaWx5IjoiQnV0dGVyeSIsImdpdmVuIjoiU2FyYSBDLiIsInBhcnNlLW5hbWVzIjpmYWxzZSwiZHJvcHBpbmctcGFydGljbGUiOiIiLCJub24tZHJvcHBpbmctcGFydGljbGUiOiIifSx7ImZhbWlseSI6IlBoaWxpcCIsImdpdmVuIjoiS2VpciBFLkouIiwicGFyc2UtbmFtZXMiOmZhbHNlLCJkcm9wcGluZy1wYXJ0aWNsZSI6IiIsIm5vbi1kcm9wcGluZy1wYXJ0aWNsZSI6IiJ9LHsiZmFtaWx5IjoiV2lsbGlhbXMiLCJnaXZlbiI6IlBhcnJpcyIsInBhcnNlLW5hbWVzIjpmYWxzZSwiZHJvcHBpbmctcGFydGljbGUiOiIiLCJub24tZHJvcHBpbmctcGFydGljbGUiOiIifSx7ImZhbWlseSI6IkZhbGxhcyIsImdpdmVuIjoiQW5kcmVhIiwicGFyc2UtbmFtZXMiOmZhbHNlLCJkcm9wcGluZy1wYXJ0aWNsZSI6IiIsIm5vbi1kcm9wcGluZy1wYXJ0aWNsZSI6IiJ9LHsiZmFtaWx5IjoiV2VzdCIsImdpdmVuIjoiQnJpZ2l0dGUiLCJwYXJzZS1uYW1lcyI6ZmFsc2UsImRyb3BwaW5nLXBhcnRpY2xlIjoiIiwibm9uLWRyb3BwaW5nLXBhcnRpY2xlIjoiIn0seyJmYW1pbHkiOiJDdW1lbGxhIiwiZ2l2ZW4iOiJBbmRyZXciLCJwYXJzZS1uYW1lcyI6ZmFsc2UsImRyb3BwaW5nLXBhcnRpY2xlIjoiIiwibm9uLWRyb3BwaW5nLXBhcnRpY2xlIjoiIn0seyJmYW1pbHkiOiJDaGV1bmciLCJnaXZlbiI6IkNoZXJ5bCIsInBhcnNlLW5hbWVzIjpmYWxzZSwiZHJvcHBpbmctcGFydGljbGUiOiIiLCJub24tZHJvcHBpbmctcGFydGljbGUiOiIifSx7ImZhbWlseSI6IldhbGtlciIsImdpdmVuIjoiU2FtYW50aGEiLCJwYXJzZS1uYW1lcyI6ZmFsc2UsImRyb3BwaW5nLXBhcnRpY2xlIjoiIiwibm9uLWRyb3BwaW5nLXBhcnRpY2xlIjoiIn0seyJmYW1pbHkiOiJRdWludCIsImdpdmVuIjoiSmVubmlmZXIgSy4iLCJwYXJzZS1uYW1lcyI6ZmFsc2UsImRyb3BwaW5nLXBhcnRpY2xlIjoiIiwibm9uLWRyb3BwaW5nLXBhcnRpY2xlIjoiIn0seyJmYW1pbHkiOiJQb2xrZXkiLCJnaXZlbiI6Ik1pY2hhZWwgSS4iLCJwYXJzZS1uYW1lcyI6ZmFsc2UsImRyb3BwaW5nLXBhcnRpY2xlIjoiIiwibm9uLWRyb3BwaW5nLXBhcnRpY2xlIjoiIn0seyJmYW1pbHkiOiJIb3BraW5zb24iLCJnaXZlbiI6Ik5pY2hvbGFzIFMuIiwicGFyc2UtbmFtZXMiOmZhbHNlLCJkcm9wcGluZy1wYXJ0aWNsZSI6IiIsIm5vbi1kcm9wcGluZy1wYXJ0aWNsZSI6IiJ9XSwiY29udGFpbmVyLXRpdGxlIjoiQk1KIE9wZW4gUmVzcGlyYXRvcnkgUmVzZWFyY2giLCJET0kiOiIxMC4xMTAxLzIwMjEuMDQuMTUuMjEyNTUzNDgiLCJJU1NOIjoiMjA1Mi00NDM5IiwiaXNzdWVkIjp7ImRhdGUtcGFydHMiOltbMjAyMV1dfSwiYWJzdHJhY3QiOiJPYmplY3RpdmVzIFRvIGludmVzdGlnYXRlIHRoZSBleHBlcmllbmNlIG9mIHBlb3BsZSB3aG8gY29udGludWUgdG8gYmUgdW53ZWxsIGFmdGVyIGFjdXRlIENPVklELTE5LCBvZnRlbiByZWZlcnJlZCB0byBhcyDigJhsb25nIENPVklE4oCZLCBib3RoIGluIHRlcm1zIG9mIHRoZWlyIHN5bXB0b21zIGFuZCB0aGVpciBpbnRlcmFjdGlvbnMgd2l0aCBoZWFsdGhjYXJlLlxuXG5EZXNpZ24gV2UgY29uZHVjdGVkIGEgbWl4ZWQtbWV0aG9kcyBhbmFseXNpcyAocXVhbnRpdGF0aXZlIGFuZCBxdWFsaXRhdGl2ZSkgb2YgcmVzcG9uc2VzIHRvIGEgc3VydmV5IGFjY2Vzc2VkIHRocm91Z2ggYSBVSyBvbmxpbmUgcG9zdC1DT1ZJRCBzdXBwb3J0IGFuZCBpbmZvcm1hdGlvbiBodWIgYmV0d2VlbiBBcHJpbCAyMDIwIGFuZCBEZWNlbWJlciAyMDIwIGFib3V0IHBlb3BsZeKAmXMgZXhwZXJpZW5jZXMgYWZ0ZXIgaGF2aW5nIGFjdXRlIENPVklELTE5LlxuXG5QYXJ0aWNpcGFudHMgT2YgMzI5MCByZXNwb25kZW50cywgNzglIHdlcmUgZmVtYWxlLCBtZWRpYW4gYWdlIHJhbmdlIDQ1LTU0IHllYXJzLCA5Mi4xJSByZXBvcnRlZCB3aGl0ZSBldGhuaWNpdHk7IDEyLjclIGhhZCBiZWVuIGhvc3BpdGFsaXNlZC4gNDk0IHJlc3BvbmRlbnRzICgxNi41JSkgY29tcGxldGVkIHRoZSBzdXJ2ZXkgYmV0d2VlbiA0IGFuZCA4IHdlZWtzIG9mIHRoZSBvbnNldCBvZiB0aGVpciBzeW1wdG9tcywgNjQxICgyMS40JSkgYmV0d2VlbiA4IGFuZCAxMiB3ZWVrcyBhbmQgMTg2NSAoNjIuMSUpIG1vcmUgdGhhbiAxMiB3ZWVrcyBhZnRlci5cblxuUmVzdWx0cyBUaGUgb25nb2luZyBzeW1wdG9tcyBtb3N0IGZyZXF1ZW50bHkgcmVwb3J0ZWQgd2VyZTsgYnJlYXRoaW5nIHByb2JsZW1zICg5Mi4xJSksIGZhdGlndWUgKDgzLjMlKSwgbXVzY2xlIHdlYWtuZXNzIG9yIGpvaW50IHN0aWZmbmVzcyAoNTAuNiUpLCBzbGVlcCBkaXN0dXJiYW5jZXMgKDQ2LjIlKSwgcHJvYmxlbXMgd2l0aCBtZW50YWwgYWJpbGl0aWVzICg0NS45JSkgY2hhbmdlcyBpbiBtb29kLCBpbmNsdWRpbmcgYW54aWV0eSBhbmQgZGVwcmVzc2lvbiAoNDMuMSUpIGFuZCBjb3VnaCAoNDIuMyUpLiBTeW1wdG9tcyBkaWQgbm90IGFwcGVhciB0byBiZSByZWxhdGVkIHRvIHRoZSBzZXZlcml0eSBvZiB0aGUgYWN1dGUgaWxsbmVzcyBvciB0byB0aGUgcHJlc2VuY2Ugb2YgcHJlLWV4aXN0aW5nIG1lZGljYWwgY29uZGl0aW9ucy4gQW5hbHlzaXMgb2YgZnJlZSB0ZXh0IHJlc3BvbnNlcyByZXZlYWxlZCB0aHJlZSBtYWluIHRoZW1lcyAoWzFdWzFdKSBFeHBlcmllbmNlIG9mIGxpdmluZyB3aXRoIENPVklELTE5IOKAkyBwaHlzaWNhbCBhbmQgcHN5Y2hvbG9naWNhbCBzeW1wdG9tcyB0aGF0IGZsdWN0dWF0ZSB1bnByZWRpY3RhYmx5OyAoWzJdWzJdKSBJbnRlcmFjdGlvbnMgd2l0aCBoZWFsdGhjYXJlOyAoWzNdWzNdKSBJbXBsaWNhdGlvbnMgZm9yIHRoZSBmdXR1cmUg4oCTIHRoZWlyIG93biBjb25kaXRpb24sIHNvY2lldHkgYW5kIHRoZSBoZWFsdGhjYXJlIHN5c3RlbSBhbmQgdGhlIG5lZWQgZm9yIHJlc2VhcmNoXG5cbkNvbmNsdXNpb24gUGVvcGxlIGxpdmluZyB3aXRoIHBlcnNpc3RlbnQgcHJvYmxlbXMgYWZ0ZXIgdGhlIGFjdXRlIHBoYXNlIG9mIENPVklELTE5IHJlcG9ydCBtdWx0aXBsZSBhbmQgdmFyeWluZyBzeW1wdG9tcyB0aGF0IGFyZSBub3QgbmVjZXNzYXJpbHkgYXNzb2NpYXRlZCB3aXRoIGluaXRpYWwgZGlzZWFzZSBzZXZlcml0eSBvciB0aGUgcHJlc2VuY2Ugb2YgcHJlLWV4aXN0aW5nIGhlYWx0aCBjb25kaXRpb25zLiBNYW55IGhhdmUgc3Vic3RhbnRpYWwgdW5tZXQgbmVlZHMgYW5kIGV4cGVyaWVuY2UgYmFycmllcnMgdG8gYWNjZXNzaW5nIGhlYWx0aGNhcmUuIENvbnNpZGVyYXRpb24gb2YgcGF0aWVudCBwZXJzcGVjdGl2ZSBhbmQgZXhwZXJpZW5jZXMgd2lsbCBhc3Npc3QgaW4gdGhlIHBsYW5uaW5nIG9mIHNlcnZpY2VzIHRvIGFkZHJlc3MgdGhpcy5cblxuRXRoaWNhbCBhcHByb3ZhbCBFdGhpY2FsIGFwcHJvdmFsIHdhcyBncmFudGVkIGJ5IEltcGVyaWFsIENvbGxlZ2UgUmVzZWFyY2ggYW5kIEludGVncml0eSBUZWFtIChJUkVDOyAyMElDNjYyNSkuXG5cbldoYXQgd2UgYWxyZWFkeSBrbm93IG9uIHRoaXMgc3ViamVjdCBcblxuV2hhdCB0aGlzIHN0dWR5IGFkZHMgXG5cbiMjIyBDb21wZXRpbmcgSW50ZXJlc3QgU3RhdGVtZW50XG5cblRoZSBhdXRob3JzIGhhdmUgZGVjbGFyZWQgbm8gY29tcGV0aW5nIGludGVyZXN0LlxuXG4jIyMgQ2xpbmljYWwgVHJpYWxcblxuVGhpcyBzdHVkeSB3YXMgbm90IHJlZ2lzdGVyZWQgYXMgaXQgd2FzIGEgc3VydmV5IHN0dWR5XG5cbiMjIyBGdW5kaW5nIFN0YXRlbWVudFxuXG5GdW5kaW5nOiBLUCB3YXMgc3VwcG9ydGVkIGJ5IHRoZSBJbXBlcmlhbCBDb2xsZWdlIENsaW5pY2lhbiBJbnZlc3RpZ2F0b3IgU2Nob2xhcnNoaXAuIEtQIHdvdWxkIGxpa2UgdG8gYWNrbm93bGVkZ2UgdGhlIE5hdGlvbmFsIEluc3RpdHV0ZSBmb3IgSGVhbHRoIFJlc2VhcmNoIChOSUhSKSBCaW9tZWRpY2FsIFJlc2VhcmNoIENlbnRyZSBiYXNlZCBhdCBJbXBlcmlhbCBDb2xsZWdlIEhlYWx0aGNhcmUgTkhTIFRydXN0IGFuZCBJbXBlcmlhbCBDb2xsZWdlIExvbmRvbiBmb3IgdGhlaXIgc3VwcG9ydC4gVGhlIHZpZXdzIGV4cHJlc3NlZCBhcmUgdGhvc2Ugb2YgdGhlIGF1dGhvcnMgYW5kIG5vdCBuZWNlc3NhcmlseSB0aG9zZSBvZiB0aGUgTkhTLCB0aGUgTklIUiBvciB0aGUgRGVwYXJ0bWVudCBvZiBIZWFsdGhcblxuIyMjIEF1dGhvciBEZWNsYXJhdGlvbnNcblxuSSBjb25maXJtIGFsbCByZWxldmFudCBldGhpY2FsIGd1aWRlbGluZXMgaGF2ZSBiZWVuIGZvbGxvd2VkLCBhbmQgYW55IG5lY2Vzc2FyeSBJUkIgYW5kL29yIGV0aGljcyBjb21taXR0ZWUgYXBwcm92YWxzIGhhdmUgYmVlbiBvYnRhaW5lZC5cblxuWWVzXG5cblRoZSBkZXRhaWxzIG9mIHRoZSBJUkIvb3ZlcnNpZ2h0IGJvZHkgdGhhdCBwcm92aWRlZCBhcHByb3ZhbCBvciBleGVtcHRpb24gZm9yIHRoZSByZXNlYXJjaCBkZXNjcmliZWQgYXJlIGdpdmVuIGJlbG93OlxuXG5FdGhpY2FsIGFwcHJvdmFsIHdhcyBncmFudGVkIGJ5IEltcGVyaWFsIENvbGxlZ2UgUmVzZWFyY2ggYW5kIEludGVncml0eSBUZWFtIChJUkVDOyAyMElDNjYyNSkuXG5cbkFsbCBuZWNlc3NhcnkgcGF0aWVudC9wYXJ0aWNpcGFudCBjb25zZW50IGhhcyBiZWVuIG9idGFpbmVkIGFuZCB0aGUgYXBwcm9wcmlhdGUgaW5zdGl0dXRpb25hbCBmb3JtcyBoYXZlIGJlZW4gYXJjaGl2ZWQuXG5cblllc1xuXG5JIHVuZGVyc3RhbmQgdGhhdCBhbGwgY2xpbmljYWwgdHJpYWxzIGFuZCBhbnkgb3RoZXIgcHJvc3BlY3RpdmUgaW50ZXJ2ZW50aW9uYWwgc3R1ZGllcyBtdXN0IGJlIHJlZ2lzdGVyZWQgd2l0aCBhbiBJQ01KRS1hcHByb3ZlZCByZWdpc3RyeSwgc3VjaCBhcyBDbGluaWNhbFRyaWFscy5nb3YuIEkgY29uZmlybSB0aGF0IGFueSBzdWNoIHN0dWR5IHJlcG9ydGVkIGluIHRoZSBtYW51c2NyaXB0IGhhcyBiZWVuIHJlZ2lzdGVyZWQgYW5kIHRoZSB0cmlhbCByZWdpc3RyYXRpb24gSUQgaXMgcHJvdmlkZWQgKG5vdGU6IGlmIHBvc3RpbmcgYSBwcm9zcGVjdGl2ZSBzdHVkeSByZWdpc3RlcmVkIHJldHJvc3BlY3RpdmVseSwgcGxlYXNlIHByb3ZpZGUgYSBzdGF0ZW1lbnQgaW4gdGhlIHRyaWFsIElEIGZpZWxkIGV4cGxhaW5pbmcgd2h5IHRoZSBzdHVkeSB3YXMgbm90IHJlZ2lzdGVyZWQgaW4gYWR2YW5jZSkuXG5cblllc1xuXG5JIGhhdmUgZm9sbG93ZWQgYWxsIGFwcHJvcHJpYXRlIHJlc2VhcmNoIHJlcG9ydGluZyBndWlkZWxpbmVzIGFuZCB1cGxvYWRlZCB0aGUgcmVsZXZhbnQgRVFVQVRPUiBOZXR3b3JrIHJlc2VhcmNoIHJlcG9ydGluZyBjaGVja2xpc3QocykgYW5kIG90aGVyIHBlcnRpbmVudCBtYXRlcmlhbCBhcyBzdXBwbGVtZW50YXJ5IGZpbGVzLCBpZiBhcHBsaWNhYmxlLlxuXG5ZZXNcblxuRGF0YSBtYXkgYmUgbWFkZSBhdmFpbGFibGUgb24gcmVhc29uYWJsZSByZXF1ZXN0LlxuXG4gWzFdOiAjcmVmLTFcbiBbMl06ICNyZWYtMlxuIFszXTogI3JlZi0zIiwiaXNzdWUiOiIxIiwidm9sdW1lIjoiOCJ9LCJpc1RlbXBvcmFyeSI6ZmFsc2V9XX0="/>
          <w:id w:val="-883952768"/>
          <w:placeholder>
            <w:docPart w:val="3554FB41D83244D881EECA0B9BE707D5"/>
          </w:placeholder>
        </w:sdtPr>
        <w:sdtContent>
          <w:r w:rsidR="006A7136" w:rsidRPr="00834754">
            <w:rPr>
              <w:color w:val="000000"/>
              <w:sz w:val="22"/>
              <w:szCs w:val="22"/>
              <w:vertAlign w:val="superscript"/>
            </w:rPr>
            <w:t>20-21</w:t>
          </w:r>
        </w:sdtContent>
      </w:sdt>
      <w:r w:rsidRPr="00834754">
        <w:rPr>
          <w:sz w:val="22"/>
          <w:szCs w:val="22"/>
        </w:rPr>
        <w:t xml:space="preserve"> or quantitative</w:t>
      </w:r>
      <w:sdt>
        <w:sdtPr>
          <w:rPr>
            <w:color w:val="000000"/>
            <w:sz w:val="22"/>
            <w:szCs w:val="22"/>
            <w:vertAlign w:val="superscript"/>
          </w:rPr>
          <w:tag w:val="MENDELEY_CITATION_v3_eyJjaXRhdGlvbklEIjoiTUVOREVMRVlfQ0lUQVRJT05fMzg4OGU0MTYtMGIyNC00NDFjLTgyNGMtMWJlZGE1ZDI2YjE1IiwicHJvcGVydGllcyI6eyJub3RlSW5kZXgiOjB9LCJpc0VkaXRlZCI6ZmFsc2UsIm1hbnVhbE92ZXJyaWRlIjp7ImlzTWFudWFsbHlPdmVycmlkZGVuIjpmYWxzZSwiY2l0ZXByb2NUZXh0IjoiPHN1cD43PC9zdXA+IiwibWFudWFsT3ZlcnJpZGVUZXh0IjoiIn0sImNpdGF0aW9uSXRlbXMiOlt7ImlkIjoiODlhNTM2NGItYjdiYS0zZWIzLWIyYzMtMmMzOTBhMzFkYTQ2IiwiaXRlbURhdGEiOnsidHlwZSI6ImFydGljbGUtam91cm5hbCIsImlkIjoiODlhNTM2NGItYjdiYS0zZWIzLWIyYzMtMmMzOTBhMzFkYTQ2IiwidGl0bGUiOiJIaWdoLWRpbWVuc2lvbmFsIGNoYXJhY3Rlcml6YXRpb24gb2YgcG9zdC1hY3V0ZSBzZXF1ZWxhZSBvZiBDT1ZJRC0xOSIsImF1dGhvciI6W3siZmFtaWx5IjoiQWwtQWx5IiwiZ2l2ZW4iOiJaaXlhZCIsInBhcnNlLW5hbWVzIjpmYWxzZSwiZHJvcHBpbmctcGFydGljbGUiOiIiLCJub24tZHJvcHBpbmctcGFydGljbGUiOiIifSx7ImZhbWlseSI6IlhpZSIsImdpdmVuIjoiWWFuIiwicGFyc2UtbmFtZXMiOmZhbHNlLCJkcm9wcGluZy1wYXJ0aWNsZSI6IiIsIm5vbi1kcm9wcGluZy1wYXJ0aWNsZSI6IiJ9LHsiZmFtaWx5IjoiQm93ZSIsImdpdmVuIjoiQmVuamFtaW4iLCJwYXJzZS1uYW1lcyI6ZmFsc2UsImRyb3BwaW5nLXBhcnRpY2xlIjoiIiwibm9uLWRyb3BwaW5nLXBhcnRpY2xlIjoiIn1dLCJjb250YWluZXItdGl0bGUiOiJOYXR1cmUiLCJET0kiOiIxMC4xMDM4L3M0MTU4Ni0wMjEtMDM1NTMtOSIsIklTU04iOiIxNDc2NDY4NyIsImlzc3VlZCI6eyJkYXRlLXBhcnRzIjpbWzIwMjFdXX0sImFic3RyYWN0IjoiVGhlIGFjdXRlIGNsaW5pY2FsIG1hbmlmZXN0YXRpb25zIG9mIENPVklELTE5IGhhdmUgYmVlbiB3ZWxswqBjaGFyYWN0ZXJpemVkMSwyLCBidXQgdGhlIHBvc3QtYWN1dGUgc2VxdWVsYWUgb2YgdGhpcyBkaXNlYXNlIGhhdmUgbm90IGJlZW4gY29tcHJlaGVuc2l2ZWx5IGRlc2NyaWJlZC4gSGVyZSB3ZSB1c2UgdGhlIG5hdGlvbmFsIGhlYWx0aGNhcmUgZGF0YWJhc2VzIG9mIHRoZSBVUyBEZXBhcnRtZW50IG9mIFZldGVyYW5zIEFmZmFpcnMgdG8gc3lzdGVtYXRpY2FsbHkgYW5kIGNvbXByZWhlbnNpdmVseSBpZGVudGlmeSA2LW1vbnRoIGluY2lkZW50IHNlcXVlbGFl4oCUaW5jbHVkaW5nIGRpYWdub3NlcywgbWVkaWNhdGlvbiB1c2UgYW5kIGxhYm9yYXRvcnkgYWJub3JtYWxpdGllc+KAlGluIHBhdGllbnRzIHdpdGggQ09WSUQtMTkgd2hvIHN1cnZpdmVkIGZvciBhdCBsZWFzdCAzMMKgZGF5cyBhZnRlciBkaWFnbm9zaXMuIFdlIHNob3cgdGhhdCBiZXlvbmQgdGhlIGZpcnN0IDMwwqBkYXlzIG9mIGlsbG5lc3MsIHBlb3BsZSB3aXRoIENPVklELTE5IGV4aGliaXQgYSBoaWdoZXIgcmlzayBvZiBkZWF0aCBhbmQgdXNlIG9mIGhlYWx0aCByZXNvdXJjZXMuIE91ciBoaWdoLWRpbWVuc2lvbmFsIGFwcHJvYWNoIGlkZW50aWZpZXMgaW5jaWRlbnQgc2VxdWVsYWUgaW4gdGhlIHJlc3BpcmF0b3J5IHN5c3RlbSwgYXMgd2VsbCBhcyBzZXZlcmFsIG90aGVyIHNlcXVlbGFlIHRoYXQgaW5jbHVkZSBuZXJ2b3VzIHN5c3RlbSBhbmQgbmV1cm9jb2duaXRpdmUgZGlzb3JkZXJzLCBtZW50YWwgaGVhbHRoIGRpc29yZGVycywgbWV0YWJvbGljIGRpc29yZGVycywgY2FyZGlvdmFzY3VsYXIgZGlzb3JkZXJzLCBnYXN0cm9pbnRlc3RpbmFsIGRpc29yZGVycywgbWFsYWlzZSwgZmF0aWd1ZSwgbXVzY3Vsb3NrZWxldGFsIHBhaW4gYW5kIGFuYWVtaWEuIFdlIHNob3cgaW5jcmVhc2VkIGluY2lkZW50IHVzZSBvZiBzZXZlcmFsIHRoZXJhcGV1dGljIGFnZW50c+KAlGluY2x1ZGluZyBwYWluIG1lZGljYXRpb25zIChvcGlvaWRzIGFuZCBub24tb3Bpb2lkcykgYXMgd2VsbCBhcyBhbnRpZGVwcmVzc2FudCwgYW54aW9seXRpYywgYW50aWh5cGVydGVuc2l2ZSBhbmQgb3JhbCBoeXBvZ2x5Y2FlbWljIGFnZW50c+KAlGFzIHdlbGwgYXMgZXZpZGVuY2Ugb2YgbGFib3JhdG9yeSBhYm5vcm1hbGl0aWVzIGluIHNldmVyYWwgb3JnYW4gc3lzdGVtcy4gT3VyIGFuYWx5c2lzIG9mIGFuIGFycmF5IG9mIHByZXNwZWNpZmllZCBvdXRjb21lcyByZXZlYWxzIGEgcmlzayBncmFkaWVudCB0aGF0IGluY3JlYXNlcyBhY2NvcmRpbmcgdG8gdGhlIHNldmVyaXR5IG9mIHRoZSBhY3V0ZSBDT1ZJRC0xOSBpbmZlY3Rpb24gKHRoYXQgaXMsIHdoZXRoZXIgcGF0aWVudHMgd2VyZSBub3TCoGhvc3BpdGFsaXplZCwgaG9zcGl0YWxpemVkIG9yIGFkbWl0dGVkIHRvIGludGVuc2l2ZSBjYXJlKS4gT3VyIGZpbmRpbmdzIHNob3cgdGhhdCBhIHN1YnN0YW50aWFsIGJ1cmRlbiBvZiBoZWFsdGggbG9zcyB0aGF0IHNwYW5zIHB1bG1vbmFyeSBhbmQgc2V2ZXJhbCBleHRyYXB1bG1vbmFyeSBvcmdhbiBzeXN0ZW1zIGlzIGV4cGVyaWVuY2VkIGJ5IHBhdGllbnRzIHdobyBzdXJ2aXZlIGFmdGVyIHRoZSBhY3V0ZSBwaGFzZSBvZiBDT1ZJRC0xOS4gVGhlc2UgcmVzdWx0cyB3aWxsIGhlbHAgdG8gaW5mb3JtIGhlYWx0aCBzeXN0ZW0gcGxhbm5pbmcgYW5kIHRoZSBkZXZlbG9wbWVudCBvZiBtdWx0aWRpc2NpcGxpbmFyeSBjYXJlIHN0cmF0ZWdpZXMgdG8gcmVkdWNlIGNocm9uaWMgaGVhbHRoIGxvc3MgYW1vbmcgaW5kaXZpZHVhbHMgd2l0aCBDT1ZJRC0xOS4iLCJpc3N1ZSI6Ijc4NjIiLCJ2b2x1bWUiOiI1OTQiLCJleHBhbmRlZEpvdXJuYWxUaXRsZSI6Ik5hdHVyZSJ9LCJpc1RlbXBvcmFyeSI6ZmFsc2V9XX0="/>
          <w:id w:val="1708757241"/>
          <w:placeholder>
            <w:docPart w:val="3554FB41D83244D881EECA0B9BE707D5"/>
          </w:placeholder>
        </w:sdtPr>
        <w:sdtContent>
          <w:r w:rsidR="006A7136" w:rsidRPr="00834754">
            <w:rPr>
              <w:color w:val="000000"/>
              <w:sz w:val="22"/>
              <w:szCs w:val="22"/>
              <w:vertAlign w:val="superscript"/>
            </w:rPr>
            <w:t>5</w:t>
          </w:r>
        </w:sdtContent>
      </w:sdt>
      <w:r w:rsidRPr="00834754">
        <w:rPr>
          <w:sz w:val="22"/>
          <w:szCs w:val="22"/>
        </w:rPr>
        <w:t>, or symptom surveys</w:t>
      </w:r>
      <w:sdt>
        <w:sdtPr>
          <w:rPr>
            <w:color w:val="000000"/>
            <w:sz w:val="22"/>
            <w:szCs w:val="22"/>
            <w:vertAlign w:val="superscript"/>
          </w:rPr>
          <w:tag w:val="MENDELEY_CITATION_v3_eyJjaXRhdGlvbklEIjoiTUVOREVMRVlfQ0lUQVRJT05fZTNlNDlmMzAtYWM2OS00ZmNlLTkwZjAtYTBhZDBhZTMyNjE0IiwicHJvcGVydGllcyI6eyJub3RlSW5kZXgiOjB9LCJpc0VkaXRlZCI6ZmFsc2UsIm1hbnVhbE92ZXJyaWRlIjp7ImlzTWFudWFsbHlPdmVycmlkZGVuIjpmYWxzZSwiY2l0ZXByb2NUZXh0IjoiPHN1cD4yOTwvc3VwPiIsIm1hbnVhbE92ZXJyaWRlVGV4dCI6IiJ9LCJjaXRhdGlvbkl0ZW1zIjpbeyJpZCI6IjViODkxMjVkLWQzNmItMzExNi04NjU3LTI5NGJiN2M5YTlmNyIsIml0ZW1EYXRhIjp7InR5cGUiOiJhcnRpY2xlLWpvdXJuYWwiLCJpZCI6IjViODkxMjVkLWQzNmItMzExNi04NjU3LTI5NGJiN2M5YTlmNyIsInRpdGxlIjoiQ2hhcmFjdGVyaXppbmcgbG9uZyBDT1ZJRCBpbiBhbiBpbnRlcm5hdGlvbmFsIGNvaG9ydDogNyBtb250aHMgb2Ygc3ltcHRvbXMgYW5kIHRoZWlyIGltcGFjdCIsImF1dGhvciI6W3siZmFtaWx5IjoiRGF2aXMiLCJnaXZlbiI6Ikhhbm5haCBFLiIsInBhcnNlLW5hbWVzIjpmYWxzZSwiZHJvcHBpbmctcGFydGljbGUiOiIiLCJub24tZHJvcHBpbmctcGFydGljbGUiOiIifSx7ImZhbWlseSI6IkFzc2FmIiwiZ2l2ZW4iOiJHaW5hIFMuIiwicGFyc2UtbmFtZXMiOmZhbHNlLCJkcm9wcGluZy1wYXJ0aWNsZSI6IiIsIm5vbi1kcm9wcGluZy1wYXJ0aWNsZSI6IiJ9LHsiZmFtaWx5IjoiTWNDb3JrZWxsIiwiZ2l2ZW4iOiJMaXNhIiwicGFyc2UtbmFtZXMiOmZhbHNlLCJkcm9wcGluZy1wYXJ0aWNsZSI6IiIsIm5vbi1kcm9wcGluZy1wYXJ0aWNsZSI6IiJ9LHsiZmFtaWx5IjoiV2VpIiwiZ2l2ZW4iOiJIYW5uYWgiLCJwYXJzZS1uYW1lcyI6ZmFsc2UsImRyb3BwaW5nLXBhcnRpY2xlIjoiIiwibm9uLWRyb3BwaW5nLXBhcnRpY2xlIjoiIn0seyJmYW1pbHkiOiJMb3ciLCJnaXZlbiI6IlJ5YW4gSi4iLCJwYXJzZS1uYW1lcyI6ZmFsc2UsImRyb3BwaW5nLXBhcnRpY2xlIjoiIiwibm9uLWRyb3BwaW5nLXBhcnRpY2xlIjoiIn0seyJmYW1pbHkiOiJSZSdlbSIsImdpdmVuIjoiWW9jaGFpIiwicGFyc2UtbmFtZXMiOmZhbHNlLCJkcm9wcGluZy1wYXJ0aWNsZSI6IiIsIm5vbi1kcm9wcGluZy1wYXJ0aWNsZSI6IiJ9LHsiZmFtaWx5IjoiUmVkZmllbGQiLCJnaXZlbiI6IlNpZ25lIiwicGFyc2UtbmFtZXMiOmZhbHNlLCJkcm9wcGluZy1wYXJ0aWNsZSI6IiIsIm5vbi1kcm9wcGluZy1wYXJ0aWNsZSI6IiJ9LHsiZmFtaWx5IjoiQXVzdGluIiwiZ2l2ZW4iOiJKYXJlZCBQLiIsInBhcnNlLW5hbWVzIjpmYWxzZSwiZHJvcHBpbmctcGFydGljbGUiOiIiLCJub24tZHJvcHBpbmctcGFydGljbGUiOiIifSx7ImZhbWlseSI6IkFrcmFtaSIsImdpdmVuIjoiQXRoZW5hIiwicGFyc2UtbmFtZXMiOmZhbHNlLCJkcm9wcGluZy1wYXJ0aWNsZSI6IiIsIm5vbi1kcm9wcGluZy1wYXJ0aWNsZSI6IiJ9XSwiY29udGFpbmVyLXRpdGxlIjoiZUNsaW5pY2FsTWVkaWNpbmUiLCJET0kiOiIxMC4xMDE2L2ouZWNsaW5tLjIwMjEuMTAxMDE5IiwiSVNTTiI6IjI1ODk1MzcwIiwiaXNzdWVkIjp7ImRhdGUtcGFydHMiOltbMjAyMV1dfSwiYWJzdHJhY3QiOiJCYWNrZ3JvdW5kOiBBIHNpZ25pZmljYW50IG51bWJlciBvZiBwYXRpZW50cyB3aXRoIENPVklELTE5IGV4cGVyaWVuY2UgcHJvbG9uZ2VkIHN5bXB0b21zLCBrbm93biBhcyBMb25nIENPVklELiBGZXcgc3lzdGVtYXRpYyBzdHVkaWVzIGhhdmUgaW52ZXN0aWdhdGVkIHRoaXMgcG9wdWxhdGlvbiwgcGFydGljdWxhcmx5IGluIG91dHBhdGllbnQgc2V0dGluZ3MuIEhlbmNlLCByZWxhdGl2ZWx5IGxpdHRsZSBpcyBrbm93biBhYm91dCBzeW1wdG9tIG1ha2V1cCBhbmQgc2V2ZXJpdHksIGV4cGVjdGVkIGNsaW5pY2FsIGNvdXJzZSwgaW1wYWN0IG9uIGRhaWx5IGZ1bmN0aW9uaW5nLCBhbmQgcmV0dXJuIHRvIGJhc2VsaW5lIGhlYWx0aC4gTWV0aG9kczogV2UgY29uZHVjdGVkIGFuIG9ubGluZSBzdXJ2ZXkgb2YgcGVvcGxlIHdpdGggc3VzcGVjdGVkIGFuZCBjb25maXJtZWQgQ09WSUQtMTksIGRpc3RyaWJ1dGVkIHZpYSBDT1ZJRC0xOSBzdXBwb3J0IGdyb3VwcyAoZS5nLiBCb2R5IFBvbGl0aWMsIExvbmcgQ09WSUQgU3VwcG9ydCBHcm91cCwgTG9uZyBIYXVsIENPVklEIEZpZ2h0ZXJzKSBhbmQgc29jaWFsIG1lZGlhIChlLmcuIFR3aXR0ZXIsIEZhY2Vib29rKS4gRGF0YSB3ZXJlIGNvbGxlY3RlZCBmcm9tIFNlcHRlbWJlciA2LCAyMDIwIHRvIE5vdmVtYmVyIDI1LCAyMDIwLiBXZSBhbmFseXplZCByZXNwb25zZXMgZnJvbSAzNzYyIHBhcnRpY2lwYW50cyB3aXRoIGNvbmZpcm1lZCAoZGlhZ25vc3RpYy9hbnRpYm9keSBwb3NpdGl2ZTsgMTAyMCkgb3Igc3VzcGVjdGVkIChkaWFnbm9zdGljL2FudGlib2R5IG5lZ2F0aXZlIG9yIHVudGVzdGVkOyAyNzQyKSBDT1ZJRC0xOSwgZnJvbSA1NiBjb3VudHJpZXMsIHdpdGggaWxsbmVzcyBsYXN0aW5nIG92ZXIgMjggZGF5cyBhbmQgb25zZXQgcHJpb3IgdG8gSnVuZSAyMDIwLiBXZSBlc3RpbWF0ZWQgdGhlIHByZXZhbGVuY2Ugb2YgMjAzIHN5bXB0b21zIGluIDEwIG9yZ2FuIHN5c3RlbXMgYW5kIHRyYWNlZCA2NiBzeW1wdG9tcyBvdmVyIHNldmVuIG1vbnRocy4gV2UgbWVhc3VyZWQgdGhlIGltcGFjdCBvbiBsaWZlLCB3b3JrLCBhbmQgcmV0dXJuIHRvIGJhc2VsaW5lIGhlYWx0aC4gRmluZGluZ3M6IEZvciB0aGUgbWFqb3JpdHkgb2YgcmVzcG9uZGVudHMgKD45MSUpLCB0aGUgdGltZSB0byByZWNvdmVyeSBleGNlZWRlZCAzNSB3ZWVrcy4gRHVyaW5nIHRoZWlyIGlsbG5lc3MsIHBhcnRpY2lwYW50cyBleHBlcmllbmNlZCBhbiBhdmVyYWdlIG9mIDU1LjkrLy0gMjUuNSAobWVhbisvLVNURCkgc3ltcHRvbXMsIGFjcm9zcyBhbiBhdmVyYWdlIG9mIDkuMSBvcmdhbiBzeXN0ZW1zLiBUaGUgbW9zdCBmcmVxdWVudCBzeW1wdG9tcyBhZnRlciBtb250aCA2IHdlcmUgZmF0aWd1ZSwgcG9zdC1leGVydGlvbmFsIG1hbGFpc2UsIGFuZCBjb2duaXRpdmUgZHlzZnVuY3Rpb24uIFN5bXB0b21zIHZhcmllZCBpbiB0aGVpciBwcmV2YWxlbmNlIG92ZXIgdGltZSwgYW5kIHdlIGlkZW50aWZpZWQgdGhyZWUgc3ltcHRvbSBjbHVzdGVycywgZWFjaCB3aXRoIGEgY2hhcmFjdGVyaXN0aWMgdGVtcG9yYWwgcHJvZmlsZS4gODUuOSUgb2YgcGFydGljaXBhbnRzICg5NSUgQ0ksIDg0LjglIHRvIDg3LjAlKSBleHBlcmllbmNlZCByZWxhcHNlcywgcHJpbWFyaWx5IHRyaWdnZXJlZCBieSBleGVyY2lzZSwgcGh5c2ljYWwgb3IgbWVudGFsIGFjdGl2aXR5LCBhbmQgc3RyZXNzLiA4Ni43JSAoODUuNiUgdG8gOTIuNSUpIG9mIHVucmVjb3ZlcmVkIHJlc3BvbmRlbnRzIHdlcmUgZXhwZXJpZW5jaW5nIGZhdGlndWUgYXQgdGhlIHRpbWUgb2Ygc3VydmV5LCBjb21wYXJlZCB0byA0NC43JSAoMzguNSUgdG8gNTAuNSUpIG9mIHJlY292ZXJlZCByZXNwb25kZW50cy4gMTcwMCByZXNwb25kZW50cyAoNDUuMiUpIHJlcXVpcmVkIGEgcmVkdWNlZCB3b3JrIHNjaGVkdWxlIGNvbXBhcmVkIHRvIHByZS1pbGxuZXNzLCBhbmQgYW4gYWRkaXRpb25hbCA4MzkgKDIyLjMlKSB3ZXJlIG5vdCB3b3JraW5nIGF0IHRoZSB0aW1lIG9mIHN1cnZleSBkdWUgdG8gaWxsbmVzcy4gQ29nbml0aXZlIGR5c2Z1bmN0aW9uIG9yIG1lbW9yeSBpc3N1ZXMgd2VyZSBjb21tb24gYWNyb3NzIGFsbCBhZ2UgZ3JvdXBzICh+ODglKS4gRXhjZXB0IGZvciBsb3NzIG9mIHNtZWxsIGFuZCB0YXN0ZSwgdGhlIHByZXZhbGVuY2UgYW5kIHRyYWplY3Rvcnkgb2YgYWxsIHN5bXB0b21zIHdlcmUgc2ltaWxhciBiZXR3ZWVuIGdyb3VwcyB3aXRoIGNvbmZpcm1lZCBhbmQgc3VzcGVjdGVkIENPVklELTE5LiBJbnRlcnByZXRhdGlvbjogUGF0aWVudHMgd2l0aCBMb25nIENPVklEIHJlcG9ydCBwcm9sb25nZWQsIG11bHRpc3lzdGVtIGludm9sdmVtZW50IGFuZCBzaWduaWZpY2FudCBkaXNhYmlsaXR5LiBCeSBzZXZlbiBtb250aHMsIG1hbnkgcGF0aWVudHMgaGF2ZSBub3QgeWV0IHJlY292ZXJlZCAobWFpbmx5IGZyb20gc3lzdGVtaWMgYW5kIG5ldXJvbG9naWNhbC9jb2duaXRpdmUgc3ltcHRvbXMpLCBoYXZlIG5vdCByZXR1cm5lZCB0byBwcmV2aW91cyBsZXZlbHMgb2Ygd29yaywgYW5kIGNvbnRpbnVlIHRvIGV4cGVyaWVuY2Ugc2lnbmlmaWNhbnQgc3ltcHRvbSBidXJkZW4uIEZ1bmRpbmc6IEFsbCBhdXRob3JzIGNvbnRyaWJ1dGVkIHRvIHRoaXMgd29yayBpbiBhIHZvbHVudGFyeSBjYXBhY2l0eS4gVGhlIGNvc3Qgb2Ygc3VydmV5IGhvc3RpbmcgKG9uIFF1YWx0cmljcykgYW5kIHB1YmxpY2F0aW9uIGZlZSB3YXMgY292ZXJlZCBieSBBQSdzIHJlc2VhcmNoIGdyYW50IChXZWxsY29tZSBUcnVzdC9HYXRzYnkgQ2hhcml0eSB2aWEgU2FpbnNidXJ5IFdlbGxjb21lIGNlbnRlciwgVUNMKS4iLCJ2b2x1bWUiOiIzOCIsImV4cGFuZGVkSm91cm5hbFRpdGxlIjoiZUNsaW5pY2FsTWVkaWNpbmUifSwiaXNUZW1wb3JhcnkiOmZhbHNlfV19"/>
          <w:id w:val="1996918124"/>
          <w:placeholder>
            <w:docPart w:val="3554FB41D83244D881EECA0B9BE707D5"/>
          </w:placeholder>
        </w:sdtPr>
        <w:sdtContent>
          <w:r w:rsidR="006A7136" w:rsidRPr="00834754">
            <w:rPr>
              <w:color w:val="000000"/>
              <w:sz w:val="22"/>
              <w:szCs w:val="22"/>
              <w:vertAlign w:val="superscript"/>
            </w:rPr>
            <w:t>6</w:t>
          </w:r>
        </w:sdtContent>
      </w:sdt>
      <w:r w:rsidRPr="00834754">
        <w:rPr>
          <w:sz w:val="22"/>
          <w:szCs w:val="22"/>
        </w:rPr>
        <w:t xml:space="preserve"> versus cohort studies</w:t>
      </w:r>
      <w:sdt>
        <w:sdtPr>
          <w:rPr>
            <w:color w:val="000000"/>
            <w:sz w:val="22"/>
            <w:szCs w:val="22"/>
            <w:vertAlign w:val="superscript"/>
          </w:rPr>
          <w:tag w:val="MENDELEY_CITATION_v3_eyJjaXRhdGlvbklEIjoiTUVOREVMRVlfQ0lUQVRJT05fNDg0ZThmYzUtZjRiOS00MDNjLTkyODgtMGQyNzAwNjQ4ZjAwIiwicHJvcGVydGllcyI6eyJub3RlSW5kZXgiOjB9LCJpc0VkaXRlZCI6ZmFsc2UsIm1hbnVhbE92ZXJyaWRlIjp7ImlzTWFudWFsbHlPdmVycmlkZGVuIjpmYWxzZSwiY2l0ZXByb2NUZXh0IjoiPHN1cD40LDMwPC9zdXA+IiwibWFudWFsT3ZlcnJpZGVUZXh0IjoiIn0sImNpdGF0aW9uSXRlbXMiOlt7ImlkIjoiODFhZWQ3NDAtNjhmYS0zNzVlLTk5OTAtNTk5YTBjOGJhZWZjIiwiaXRlbURhdGEiOnsidHlwZSI6ImFydGljbGUiLCJpZCI6IjgxYWVkNzQwLTY4ZmEtMzc1ZS05OTkwLTU5OWEwYzhiYWVmYyIsInRpdGxlIjoiVW5kZXJzdGFuZGluZyBhbmQgdHJhY2tpbmcgdGhlIGltcGFjdCBvZiBsb25nIENPVklEIGluIHRoZSBVbml0ZWQgS2luZ2RvbSIsImF1dGhvciI6W3siZmFtaWx5IjoiUm91dGVuIiwiZ2l2ZW4iOiJBc2giLCJwYXJzZS1uYW1lcyI6ZmFsc2UsImRyb3BwaW5nLXBhcnRpY2xlIjoiIiwibm9uLWRyb3BwaW5nLXBhcnRpY2xlIjoiIn0seyJmYW1pbHkiOiJP4oCZTWFob25leSIsImdpdmVuIjoiTGF1cmVuIiwicGFyc2UtbmFtZXMiOmZhbHNlLCJkcm9wcGluZy1wYXJ0aWNsZSI6IiIsIm5vbi1kcm9wcGluZy1wYXJ0aWNsZSI6IiJ9LHsiZmFtaWx5IjoiQXlvdWJraGFuaSIsImdpdmVuIjoiRGFuaWVsIiwicGFyc2UtbmFtZXMiOmZhbHNlLCJkcm9wcGluZy1wYXJ0aWNsZSI6IiIsIm5vbi1kcm9wcGluZy1wYXJ0aWNsZSI6IiJ9LHsiZmFtaWx5IjoiQmFuZXJqZWUiLCJnaXZlbiI6IkFtaXRhdmEiLCJwYXJzZS1uYW1lcyI6ZmFsc2UsImRyb3BwaW5nLXBhcnRpY2xlIjoiIiwibm9uLWRyb3BwaW5nLXBhcnRpY2xlIjoiIn0seyJmYW1pbHkiOiJCcmlnaHRsaW5nIiwiZ2l2ZW4iOiJDaHJpcyIsInBhcnNlLW5hbWVzIjpmYWxzZSwiZHJvcHBpbmctcGFydGljbGUiOiIiLCJub24tZHJvcHBpbmctcGFydGljbGUiOiIifSx7ImZhbWlseSI6IkNhbHZlcnQiLCJnaXZlbiI6Ik1lbGFuaWUiLCJwYXJzZS1uYW1lcyI6ZmFsc2UsImRyb3BwaW5nLXBhcnRpY2xlIjoiIiwibm9uLWRyb3BwaW5nLXBhcnRpY2xlIjoiIn0seyJmYW1pbHkiOiJDaGF0dXJ2ZWRpIiwiZ2l2ZW4iOiJOaXNoaSIsInBhcnNlLW5hbWVzIjpmYWxzZSwiZHJvcHBpbmctcGFydGljbGUiOiIiLCJub24tZHJvcHBpbmctcGFydGljbGUiOiIifSx7ImZhbWlseSI6IkRpYW1vbmQiLCJnaXZlbiI6IklhbiIsInBhcnNlLW5hbWVzIjpmYWxzZSwiZHJvcHBpbmctcGFydGljbGUiOiIiLCJub24tZHJvcHBpbmctcGFydGljbGUiOiIifSx7ImZhbWlseSI6IkVnZ28iLCJnaXZlbiI6IlJvc2FsaW5kIiwicGFyc2UtbmFtZXMiOmZhbHNlLCJkcm9wcGluZy1wYXJ0aWNsZSI6IiIsIm5vbi1kcm9wcGluZy1wYXJ0aWNsZSI6IiJ9LHsiZmFtaWx5IjoiRWxsaW90dCIsImdpdmVuIjoiUGF1bCIsInBhcnNlLW5hbWVzIjpmYWxzZSwiZHJvcHBpbmctcGFydGljbGUiOiIiLCJub24tZHJvcHBpbmctcGFydGljbGUiOiIifSx7ImZhbWlseSI6IkV2YW5zIiwiZ2l2ZW4iOiJSYWNoYWVsIEEuIiwicGFyc2UtbmFtZXMiOmZhbHNlLCJkcm9wcGluZy1wYXJ0aWNsZSI6IiIsIm5vbi1kcm9wcGluZy1wYXJ0aWNsZSI6IiJ9LHsiZmFtaWx5IjoiSGFyb29uIiwiZ2l2ZW4iOiJTaGFtaWwiLCJwYXJzZS1uYW1lcyI6ZmFsc2UsImRyb3BwaW5nLXBhcnRpY2xlIjoiIiwibm9uLWRyb3BwaW5nLXBhcnRpY2xlIjoiIn0seyJmYW1pbHkiOiJIZXJyZXQiLCJnaXZlbiI6IkVtaWx5IiwicGFyc2UtbmFtZXMiOmZhbHNlLCJkcm9wcGluZy1wYXJ0aWNsZSI6IiIsIm5vbi1kcm9wcGluZy1wYXJ0aWNsZSI6IiJ9LHsiZmFtaWx5IjoiT+KAmUhhcmEiLCJnaXZlbiI6Ik1hcmdhcmV0IEUuIiwicGFyc2UtbmFtZXMiOmZhbHNlLCJkcm9wcGluZy1wYXJ0aWNsZSI6IiIsIm5vbi1kcm9wcGluZy1wYXJ0aWNsZSI6IiJ9LHsiZmFtaWx5IjoiU2hhZnJhbiIsImdpdmVuIjoiUm96IiwicGFyc2UtbmFtZXMiOmZhbHNlLCJkcm9wcGluZy1wYXJ0aWNsZSI6IiIsIm5vbi1kcm9wcGluZy1wYXJ0aWNsZSI6IiJ9LHsiZmFtaWx5IjoiU3RhbmJvcm91Z2giLCJnaXZlbiI6Ikp1bGllIiwicGFyc2UtbmFtZXMiOmZhbHNlLCJkcm9wcGluZy1wYXJ0aWNsZSI6IiIsIm5vbi1kcm9wcGluZy1wYXJ0aWNsZSI6IiJ9LHsiZmFtaWx5IjoiU3RlcGhlbnNvbiIsImdpdmVuIjoiVGVyZW5jZSIsInBhcnNlLW5hbWVzIjpmYWxzZSwiZHJvcHBpbmctcGFydGljbGUiOiIiLCJub24tZHJvcHBpbmctcGFydGljbGUiOiIifSx7ImZhbWlseSI6IlN0ZXJuZSIsImdpdmVuIjoiSm9uYXRoYW4iLCJwYXJzZS1uYW1lcyI6ZmFsc2UsImRyb3BwaW5nLXBhcnRpY2xlIjoiIiwibm9uLWRyb3BwaW5nLXBhcnRpY2xlIjoiIn0seyJmYW1pbHkiOiJXYXJkIiwiZ2l2ZW4iOiJIZWxlbiIsInBhcnNlLW5hbWVzIjpmYWxzZSwiZHJvcHBpbmctcGFydGljbGUiOiIiLCJub24tZHJvcHBpbmctcGFydGljbGUiOiIifSx7ImZhbWlseSI6IktodW50aSIsImdpdmVuIjoiS2FtbGVzaCIsInBhcnNlLW5hbWVzIjpmYWxzZSwiZHJvcHBpbmctcGFydGljbGUiOiIiLCJub24tZHJvcHBpbmctcGFydGljbGUiOiIifV0sImNvbnRhaW5lci10aXRsZSI6Ik5hdHVyZSBNZWRpY2luZSIsIkRPSSI6IjEwLjEwMzgvczQxNTkxLTAyMS0wMTU5MS00IiwiSVNTTiI6IjE1NDYxNzBYIiwiaXNzdWVkIjp7ImRhdGUtcGFydHMiOltbMjAyMl1dfSwiaXNzdWUiOiIxIiwidm9sdW1lIjoiMjgifSwiaXNUZW1wb3JhcnkiOmZhbHNlfSx7ImlkIjoiOWRiYzg0ZGYtMGU5My0zZjJiLWIyOTQtZDljNDc5ZjBmMWJjIiwiaXRlbURhdGEiOnsidHlwZSI6ImFydGljbGUtam91cm5hbCIsImlkIjoiOWRiYzg0ZGYtMGU5My0zZjJiLWIyOTQtZDljNDc5ZjBmMWJjIiwidGl0bGUiOiJMb25nIHRlcm0gcHJlZGljdG9ycyBvZiBicmVhdGhsZXNzbmVzcywgZXhlcmNpc2UgaW50b2xlcmFuY2UsIGNocm9uaWMgZmF0aWd1ZSBhbmQgd2VsbC1iZWluZyBpbiBob3NwaXRhbGl6ZWQgcGF0aWVudHMgd2l0aCBDT1ZJRC0xOTogQSBjb2hvcnQgc3R1ZHkgd2l0aCA0IG1vbnRocyBtZWRpYW4gZm9sbG93LXVwIiwiYXV0aG9yIjpbeyJmYW1pbHkiOiJUbGV5amVoIiwiZ2l2ZW4iOiJJbWFkIE0uIiwicGFyc2UtbmFtZXMiOmZhbHNlLCJkcm9wcGluZy1wYXJ0aWNsZSI6IiIsIm5vbi1kcm9wcGluZy1wYXJ0aWNsZSI6IiJ9LHsiZmFtaWx5IjoiU2FkZGlrIiwiZ2l2ZW4iOiJCYXNlbWEiLCJwYXJzZS1uYW1lcyI6ZmFsc2UsImRyb3BwaW5nLXBhcnRpY2xlIjoiIiwibm9uLWRyb3BwaW5nLXBhcnRpY2xlIjoiIn0seyJmYW1pbHkiOiJSYW1ha3Jpc2huYW4iLCJnaXZlbiI6IlJha2hlZSBLLiIsInBhcnNlLW5hbWVzIjpmYWxzZSwiZHJvcHBpbmctcGFydGljbGUiOiIiLCJub24tZHJvcHBpbmctcGFydGljbGUiOiIifSx7ImZhbWlseSI6IkFsU3dhaWRhbiIsImdpdmVuIjoiTm91cmFoIiwicGFyc2UtbmFtZXMiOmZhbHNlLCJkcm9wcGluZy1wYXJ0aWNsZSI6IiIsIm5vbi1kcm9wcGluZy1wYXJ0aWNsZSI6IiJ9LHsiZmFtaWx5IjoiQWxBbmF6aSIsImdpdmVuIjoiQWhtZWQiLCJwYXJzZS1uYW1lcyI6ZmFsc2UsImRyb3BwaW5nLXBhcnRpY2xlIjoiIiwibm9uLWRyb3BwaW5nLXBhcnRpY2xlIjoiIn0seyJmYW1pbHkiOiJBbGhhem1pIiwiZ2l2ZW4iOiJEZWVtYSIsInBhcnNlLW5hbWVzIjpmYWxzZSwiZHJvcHBpbmctcGFydGljbGUiOiIiLCJub24tZHJvcHBpbmctcGFydGljbGUiOiIifSx7ImZhbWlseSI6IkFsb3VmaSIsImdpdmVuIjoiQWhtYWQiLCJwYXJzZS1uYW1lcyI6ZmFsc2UsImRyb3BwaW5nLXBhcnRpY2xlIjoiIiwibm9uLWRyb3BwaW5nLXBhcnRpY2xlIjoiIn0seyJmYW1pbHkiOiJBbFN1bWFpdCIsImdpdmVuIjoiRmFoYWQiLCJwYXJzZS1uYW1lcyI6ZmFsc2UsImRyb3BwaW5nLXBhcnRpY2xlIjoiIiwibm9uLWRyb3BwaW5nLXBhcnRpY2xlIjoiIn0seyJmYW1pbHkiOiJCZXJiYXJpIiwiZ2l2ZW4iOiJFbGllIEYuIiwicGFyc2UtbmFtZXMiOmZhbHNlLCJkcm9wcGluZy1wYXJ0aWNsZSI6IiIsIm5vbi1kcm9wcGluZy1wYXJ0aWNsZSI6IiJ9LHsiZmFtaWx5IjoiSGFsd2FuaSIsImdpdmVuIjoiUmFiaWgiLCJwYXJzZS1uYW1lcyI6ZmFsc2UsImRyb3BwaW5nLXBhcnRpY2xlIjoiIiwibm9uLWRyb3BwaW5nLXBhcnRpY2xlIjoiIn1dLCJjb250YWluZXItdGl0bGUiOiJKb3VybmFsIG9mIEluZmVjdGlvbiBhbmQgUHVibGljIEhlYWx0aCIsIkRPSSI6IjEwLjEwMTYvai5qaXBoLjIwMjEuMTEuMDE2IiwiSVNTTiI6IjE4NzYwMzVYIiwiaXNzdWVkIjp7ImRhdGUtcGFydHMiOltbMjAyMl1dfSwiYWJzdHJhY3QiOiJCYWNrZ3JvdW5kOiBQb3N0LWFjdXRlIENPVklELTE5IHN5bmRyb21lIChQQUNTKSBpcyBhbiBlbWVyZ2luZyBoZWFsdGhjYXJlIGJ1cmRlbi4gV2UgdGhlcmVmb3JlIGFpbWVkIHRvIGRldGVybWluZSBwcmVkaWN0b3JzIG9mIGRpZmZlcmVudCBmdW5jdGlvbmFsIG91dGNvbWVzIGFmdGVyIGhvc3BpdGFsIGRpc2NoYXJnZSBpbiBwYXRpZW50cyB3aXRoIENPVklELTE5LiBNZXRob2RzOiBBbiBhbWJpZGlyZWN0aW9uYWwgY29ob3J0IHN0dWR5IHdhcyBjb25kdWN0ZWQgYmV0d2VlbiBNYXkgYW5kIEp1bHkgMjAyMCwgaW4gd2hpY2ggUENSLWNvbmZpcm1lZCBDT1ZJRC0xOSBwYXRpZW50cyB1bmRlcndlbnQgYSBzdGFuZGFyZGl6ZWQgdGVsZXBob25lIGFzc2Vzc21lbnQgYmV0d2VlbiA2IHdlZWtzIGFuZCA2IG1vbnRocyBwb3N0IGRpc2NoYXJnZS4gV2UgZXhjbHVkZWQgcGF0aWVudHMgd2hvIGRpZWQsIGhhZCBhIG1lbnRhbCBpbGxuZXNzIG9yIGZhaWxlZCB0byByZXNwb25kIHRvIHR3byBmb2xsb3ctdXAgcGhvbmUgY2FsbHMuIFRoZSBtZWRpY2FsIHJlc2VhcmNoIGNvdW5jaWwgKE1SQykgZHlzcG5lYSBzY2FsZSwgbWV0YWJvbGljIGVxdWl2YWxlbnQgb2YgdGFzayAoTUVUKSBzY29yZSBmb3IgZXhlcmNpc2UgdG9sZXJhbmNlLCBjaHJvbmljIGZhdGlnYWJpbGl0eSBzeW5kcm9tZSAoQ0ZTKSBzY2FsZSBhbmQgV29ybGQgSGVhbHRoIE9yZ2FuaXphdGlvbi1maXZlIHdlbGwtYmVpbmcgaW5kZXggKFdITy01KSBmb3IgbWVudGFsIGhlYWx0aCB3ZXJlIHVzZWQgdG8gZXZhbHVhdGUgc3ltcHRvbXMgYXQgZm9sbG93LXVwLiBSZXN1bHRzOiAzNzUgcGF0aWVudHMgd2VyZSBjb250YWN0ZWQgYW5kIDE1MyBmYWlsZWQgdG8gcmVzcG9uZC4gVGhlIG1lZGlhbiB0aW1pbmcgZm9yIHRoZSBmb2xsb3ctdXAgYXNzZXNzbWVudCB3YXMgMTIyIGRheXMgKElRUiwgMTA54oCTMTU4KS4gT24gbXVsdGl2YXJpYXRlIGFuYWx5c2VzLCBmZW1hbGUgZ2VuZGVyLCBwcmUtZXhpc3RpbmcgbHVuZyBkaXNlYXNlLCBoZWFkYWNoZSBhdCBwcmVzZW50YXRpb24sIGludGVuc2l2ZSBjYXJlIHVuaXQgKElDVSkgYWRtaXNzaW9uLCBjcml0aWNhbCBDT1ZJRC0xOSBhbmQgcG9zdC1kaXNjaGFyZ2UgRVIgdmlzaXQgd2VyZSBwcmVkaWN0b3JzIG9mIGhpZ2hlciBNUkMgc2NvcmVzIGF0IGZvbGxvdy11cC4gRmVtYWxlIGdlbmRlciwgb2xkZXIgYWdlID42NyB5ZWFycywgYXJ0ZXJpYWwgaHlwZXJ0ZW5zaW9uIGFuZCBlbWVyZ2VuY3kgcm9vbSAoRVIpIHZpc2l0IHdlcmUgYXNzb2NpYXRlZCB3aXRoIGxvd2VyIE1FVCBleGVyY2lzZSB0b2xlcmFuY2Ugc2NvcmVzLiBGZW1hbGUgZ2VuZGVyLCBwcmUtZXhpc3RpbmcgbHVuZyBkaXNlYXNlLCBhbmQgRVIgdmlzaXQgd2VyZSBhc3NvY2lhdGVkIHdpdGggaGlnaGVyIHJpc2sgb2YgQ0ZTLiBBZ2UsIGR5c2xpcGlkZW1pYSwgaHlwZXJ0ZW5zaW9uLCBwcmUtZXhpc3RpbmcgbHVuZyBkaXNlYXNlIGFuZCBkdXJhdGlvbiBvZiBzeW1wdG9tcyB3ZXJlIG5lZ2F0aXZlbHkgYXNzb2NpYXRlZCB3aXRoIFdITy01IHNjb3JlLiBDb25jbHVzaW9uczogU2V2ZXJhbCByaXNrIGZhY3RvcnMgd2VyZSBhc3NvY2lhdGVkIHdpdGggYW4gaW5jcmVhc2VkIHJpc2sgb2YgUEFDUy4gSG9zcGl0YWxpemVkIHBhdGllbnRzIHdpdGggQ09WSUQtMTkgd2hvIGFyZSBhdCByaXNrIGZvciBQQUNTIG1heSBiZW5lZml0IGZyb20gYSB0YXJnZXRlZCBwcmUtZW1wdGl2ZSBmb2xsb3ctdXAgYW5kIHJlaGFiaWxpdGF0aW9uIHByb2dyYW1zLiIsImlzc3VlIjoiMSIsInZvbHVtZSI6IjE1In0sImlzVGVtcG9yYXJ5IjpmYWxzZX1dfQ=="/>
          <w:id w:val="1089355338"/>
          <w:placeholder>
            <w:docPart w:val="3554FB41D83244D881EECA0B9BE707D5"/>
          </w:placeholder>
        </w:sdtPr>
        <w:sdtContent>
          <w:r w:rsidR="00D25471" w:rsidRPr="00834754">
            <w:rPr>
              <w:color w:val="000000"/>
              <w:sz w:val="22"/>
              <w:szCs w:val="22"/>
              <w:vertAlign w:val="superscript"/>
            </w:rPr>
            <w:t>4,</w:t>
          </w:r>
          <w:r w:rsidR="007F7E2C" w:rsidRPr="00834754">
            <w:rPr>
              <w:color w:val="000000"/>
              <w:sz w:val="22"/>
              <w:szCs w:val="22"/>
              <w:vertAlign w:val="superscript"/>
            </w:rPr>
            <w:t>22</w:t>
          </w:r>
          <w:r w:rsidR="00A02BEA" w:rsidRPr="00834754">
            <w:rPr>
              <w:sz w:val="22"/>
              <w:szCs w:val="22"/>
            </w:rPr>
            <w:t>.</w:t>
          </w:r>
        </w:sdtContent>
      </w:sdt>
      <w:r w:rsidR="00A02BEA" w:rsidRPr="00834754">
        <w:rPr>
          <w:sz w:val="22"/>
          <w:szCs w:val="22"/>
        </w:rPr>
        <w:t xml:space="preserve"> M</w:t>
      </w:r>
      <w:r w:rsidRPr="00834754">
        <w:rPr>
          <w:sz w:val="22"/>
          <w:szCs w:val="22"/>
        </w:rPr>
        <w:t>ost research still focuses on individual organs</w:t>
      </w:r>
      <w:sdt>
        <w:sdtPr>
          <w:rPr>
            <w:color w:val="000000"/>
            <w:sz w:val="22"/>
            <w:szCs w:val="22"/>
            <w:vertAlign w:val="superscript"/>
          </w:rPr>
          <w:tag w:val="MENDELEY_CITATION_v3_eyJjaXRhdGlvbklEIjoiTUVOREVMRVlfQ0lUQVRJT05fOWQ0ZDMyMzgtMzdkZS00NjkzLWJlYTQtMjNmMWFiMzhkODE0IiwicHJvcGVydGllcyI6eyJub3RlSW5kZXgiOjB9LCJpc0VkaXRlZCI6ZmFsc2UsIm1hbnVhbE92ZXJyaWRlIjp7ImlzTWFudWFsbHlPdmVycmlkZGVuIjpmYWxzZSwiY2l0ZXByb2NUZXh0IjoiPHN1cD4zMeKAkzM0PC9zdXA+IiwibWFudWFsT3ZlcnJpZGVUZXh0IjoiIn0sImNpdGF0aW9uSXRlbXMiOlt7ImlkIjoiYWVjMDFjZjItMzA5MS0zMzNlLWE5MmMtMDE5NjJhYjNjYzgxIiwiaXRlbURhdGEiOnsidHlwZSI6ImFydGljbGUtam91cm5hbCIsImlkIjoiYWVjMDFjZjItMzA5MS0zMzNlLWE5MmMtMDE5NjJhYjNjYzgxIiwidGl0bGUiOiJVbmRlcnN0YW5kaW5nIHRoZSBidXJkZW4gb2YgaW50ZXJzdGl0aWFsIGx1bmcgZGlzZWFzZSBwb3N0LUNPVklELTE5OiBUaGUgVUsgSW50ZXJzdGl0aWFsIEx1bmcgRGlzZWFzZS1Mb25nIENPVklEIFN0dWR5IChVS0lMRC1Mb25nIENPVklEKSIsImF1dGhvciI6W3siZmFtaWx5IjoiV2lsZCIsImdpdmVuIjoiSmltIE0uIiwicGFyc2UtbmFtZXMiOmZhbHNlLCJkcm9wcGluZy1wYXJ0aWNsZSI6IiIsIm5vbi1kcm9wcGluZy1wYXJ0aWNsZSI6IiJ9LHsiZmFtaWx5IjoiUG9ydGVyIiwiZ2l2ZW4iOiJKb2FubmEgQy4iLCJwYXJzZS1uYW1lcyI6ZmFsc2UsImRyb3BwaW5nLXBhcnRpY2xlIjoiIiwibm9uLWRyb3BwaW5nLXBhcnRpY2xlIjoiIn0seyJmYW1pbHkiOiJNb2x5bmVhdXgiLCJnaXZlbiI6IlBoaWxpcCBMLiIsInBhcnNlLW5hbWVzIjpmYWxzZSwiZHJvcHBpbmctcGFydGljbGUiOiIiLCJub24tZHJvcHBpbmctcGFydGljbGUiOiIifSx7ImZhbWlseSI6Ikdlb3JnZSIsImdpdmVuIjoiUGV0ZXIgTS4iLCJwYXJzZS1uYW1lcyI6ZmFsc2UsImRyb3BwaW5nLXBhcnRpY2xlIjoiIiwibm9uLWRyb3BwaW5nLXBhcnRpY2xlIjoiIn0seyJmYW1pbHkiOiJTdGV3YXJ0IiwiZ2l2ZW4iOiJJYWluIiwicGFyc2UtbmFtZXMiOmZhbHNlLCJkcm9wcGluZy1wYXJ0aWNsZSI6IiIsIm5vbi1kcm9wcGluZy1wYXJ0aWNsZSI6IiJ9LHsiZmFtaWx5IjoiQWxsZW4iLCJnaXZlbiI6IlJpY2hhcmQgSmFtZXMiLCJwYXJzZS1uYW1lcyI6ZmFsc2UsImRyb3BwaW5nLXBhcnRpY2xlIjoiIiwibm9uLWRyb3BwaW5nLXBhcnRpY2xlIjoiIn0seyJmYW1pbHkiOiJBdWwiLCJnaXZlbiI6IlJhbWluZGVyIiwicGFyc2UtbmFtZXMiOmZhbHNlLCJkcm9wcGluZy1wYXJ0aWNsZSI6IiIsIm5vbi1kcm9wcGluZy1wYXJ0aWNsZSI6IiJ9LHsiZmFtaWx5IjoiQmFpbGxpZSIsImdpdmVuIjoiSm9obiBLZW5uZXRoIiwicGFyc2UtbmFtZXMiOmZhbHNlLCJkcm9wcGluZy1wYXJ0aWNsZSI6IiIsIm5vbi1kcm9wcGluZy1wYXJ0aWNsZSI6IiJ9LHsiZmFtaWx5IjoiQmFycmF0dCIsImdpdmVuIjoiU2hhbmV5IEwuIiwicGFyc2UtbmFtZXMiOmZhbHNlLCJkcm9wcGluZy1wYXJ0aWNsZSI6IiIsIm5vbi1kcm9wcGluZy1wYXJ0aWNsZSI6IiJ9LHsiZmFtaWx5IjoiQmVpcm5lIiwiZ2l2ZW4iOiJQYXVsIiwicGFyc2UtbmFtZXMiOmZhbHNlLCJkcm9wcGluZy1wYXJ0aWNsZSI6IiIsIm5vbi1kcm9wcGluZy1wYXJ0aWNsZSI6IiJ9LHsiZmFtaWx5IjoiQmlhbmNoaSIsImdpdmVuIjoiU3RlcGhlbiBNLiIsInBhcnNlLW5hbWVzIjpmYWxzZSwiZHJvcHBpbmctcGFydGljbGUiOiIiLCJub24tZHJvcHBpbmctcGFydGljbGUiOiIifSx7ImZhbWlseSI6IkJsYWlrbGV5IiwiZ2l2ZW4iOiJKb2huIEYuIiwicGFyc2UtbmFtZXMiOmZhbHNlLCJkcm9wcGluZy1wYXJ0aWNsZSI6IiIsIm5vbi1kcm9wcGluZy1wYXJ0aWNsZSI6IiJ9LHsiZmFtaWx5IjoiQnJvb2tlIiwiZ2l2ZW4iOiJKb25hdGhhbiIsInBhcnNlLW5hbWVzIjpmYWxzZSwiZHJvcHBpbmctcGFydGljbGUiOiIiLCJub24tZHJvcHBpbmctcGFydGljbGUiOiIifSx7ImZhbWlseSI6IkNoYXVkaHVyaSIsImdpdmVuIjoiTmF6aWEiLCJwYXJzZS1uYW1lcyI6ZmFsc2UsImRyb3BwaW5nLXBhcnRpY2xlIjoiIiwibm9uLWRyb3BwaW5nLXBhcnRpY2xlIjoiIn0seyJmYW1pbHkiOiJDb2xsaWVyIiwiZ2l2ZW4iOiJHdWlsaGVtIiwicGFyc2UtbmFtZXMiOmZhbHNlLCJkcm9wcGluZy1wYXJ0aWNsZSI6IiIsIm5vbi1kcm9wcGluZy1wYXJ0aWNsZSI6IiJ9LHsiZmFtaWx5IjoiRGVubmVueSIsImdpdmVuIjoiRW1tYSBLLiIsInBhcnNlLW5hbWVzIjpmYWxzZSwiZHJvcHBpbmctcGFydGljbGUiOiIiLCJub24tZHJvcHBpbmctcGFydGljbGUiOiIifSx7ImZhbWlseSI6IkRvY2hlcnR5IiwiZ2l2ZW4iOiJBbm5lbWFyaWUiLCJwYXJzZS1uYW1lcyI6ZmFsc2UsImRyb3BwaW5nLXBhcnRpY2xlIjoiIiwibm9uLWRyb3BwaW5nLXBhcnRpY2xlIjoiIn0seyJmYW1pbHkiOiJGYWJicmkiLCJnaXZlbiI6IkxhdXJhIiwicGFyc2UtbmFtZXMiOmZhbHNlLCJkcm9wcGluZy1wYXJ0aWNsZSI6IiIsIm5vbi1kcm9wcGluZy1wYXJ0aWNsZSI6IiJ9LHsiZmFtaWx5IjoiR2liYm9ucyIsImdpdmVuIjoiTWljaGFlbCBBLiIsInBhcnNlLW5hbWVzIjpmYWxzZSwiZHJvcHBpbmctcGFydGljbGUiOiIiLCJub24tZHJvcHBpbmctcGFydGljbGUiOiIifSx7ImZhbWlseSI6IkdsZWVzb24iLCJnaXZlbiI6IkZlcmd1cyIsInBhcnNlLW5hbWVzIjpmYWxzZSwiZHJvcHBpbmctcGFydGljbGUiOiJ2LiIsIm5vbi1kcm9wcGluZy1wYXJ0aWNsZSI6IiJ9LHsiZmFtaWx5IjoiR29vcHR1IiwiZ2l2ZW4iOiJCaWJlayIsInBhcnNlLW5hbWVzIjpmYWxzZSwiZHJvcHBpbmctcGFydGljbGUiOiIiLCJub24tZHJvcHBpbmctcGFydGljbGUiOiIifSx7ImZhbWlseSI6IkhhbGwiLCJnaXZlbiI6IklhbiBQLiIsInBhcnNlLW5hbWVzIjpmYWxzZSwiZHJvcHBpbmctcGFydGljbGUiOiIiLCJub24tZHJvcHBpbmctcGFydGljbGUiOiIifSx7ImZhbWlseSI6IkhhbmxleSIsImdpdmVuIjoiTmVpbCBBLiIsInBhcnNlLW5hbWVzIjpmYWxzZSwiZHJvcHBpbmctcGFydGljbGUiOiIiLCJub24tZHJvcHBpbmctcGFydGljbGUiOiIifSx7ImZhbWlseSI6IkhlaWdodG1hbiIsImdpdmVuIjoiTWVsaXNzYSIsInBhcnNlLW5hbWVzIjpmYWxzZSwiZHJvcHBpbmctcGFydGljbGUiOiIiLCJub24tZHJvcHBpbmctcGFydGljbGUiOiIifSx7ImZhbWlseSI6IkhpbGxtYW4iLCJnaXZlbiI6IlRvYnkgRS4iLCJwYXJzZS1uYW1lcyI6ZmFsc2UsImRyb3BwaW5nLXBhcnRpY2xlIjoiIiwibm9uLWRyb3BwaW5nLXBhcnRpY2xlIjoiIn0seyJmYW1pbHkiOiJKb2huc29uIiwiZ2l2ZW4iOiJTaW1vbiBSLiIsInBhcnNlLW5hbWVzIjpmYWxzZSwiZHJvcHBpbmctcGFydGljbGUiOiIiLCJub24tZHJvcHBpbmctcGFydGljbGUiOiIifSx7ImZhbWlseSI6IkpvbmVzIiwiZ2l2ZW4iOiJNYXJrIEcuIiwicGFyc2UtbmFtZXMiOmZhbHNlLCJkcm9wcGluZy1wYXJ0aWNsZSI6IiIsIm5vbi1kcm9wcGluZy1wYXJ0aWNsZSI6IiJ9LHsiZmFtaWx5IjoiS2hhbiIsImdpdmVuIjoiRmFzaWh1bCIsInBhcnNlLW5hbWVzIjpmYWxzZSwiZHJvcHBpbmctcGFydGljbGUiOiIiLCJub24tZHJvcHBpbmctcGFydGljbGUiOiIifSx7ImZhbWlseSI6Ikxhd3NvbiIsImdpdmVuIjoiUm9kIiwicGFyc2UtbmFtZXMiOmZhbHNlLCJkcm9wcGluZy1wYXJ0aWNsZSI6IiIsIm5vbi1kcm9wcGluZy1wYXJ0aWNsZSI6IiJ9LHsiZmFtaWx5IjoiTWVodGEiLCJnaXZlbiI6IlB1amEiLCJwYXJzZS1uYW1lcyI6ZmFsc2UsImRyb3BwaW5nLXBhcnRpY2xlIjoiIiwibm9uLWRyb3BwaW5nLXBhcnRpY2xlIjoiIn0seyJmYW1pbHkiOiJNaXRjaGVsbCIsImdpdmVuIjoiSmFuZSBBLiIsInBhcnNlLW5hbWVzIjpmYWxzZSwiZHJvcHBpbmctcGFydGljbGUiOiIiLCJub24tZHJvcHBpbmctcGFydGljbGUiOiIifSx7ImZhbWlseSI6IlBsYXTDqSIsImdpdmVuIjoiTWFudWVsYSIsInBhcnNlLW5hbWVzIjpmYWxzZSwiZHJvcHBpbmctcGFydGljbGUiOiIiLCJub24tZHJvcHBpbmctcGFydGljbGUiOiIifSx7ImZhbWlseSI6IlBvaW5hc2FteSIsImdpdmVuIjoiS3Jpc25haCIsInBhcnNlLW5hbWVzIjpmYWxzZSwiZHJvcHBpbmctcGFydGljbGUiOiIiLCJub24tZHJvcHBpbmctcGFydGljbGUiOiIifSx7ImZhbWlseSI6IlF1aW50IiwiZ2l2ZW4iOiJKZW5uaWZlciBLLiIsInBhcnNlLW5hbWVzIjpmYWxzZSwiZHJvcHBpbmctcGFydGljbGUiOiIiLCJub24tZHJvcHBpbmctcGFydGljbGUiOiIifSx7ImZhbWlseSI6IlJpdmVyYS1PcnRlZ2EiLCJnaXZlbiI6IlBpbGFyIiwicGFyc2UtbmFtZXMiOmZhbHNlLCJkcm9wcGluZy1wYXJ0aWNsZSI6IiIsIm5vbi1kcm9wcGluZy1wYXJ0aWNsZSI6IiJ9LHsiZmFtaWx5IjoiU2VtcGxlIiwiZ2l2ZW4iOiJNYWxjb2xtIiwicGFyc2UtbmFtZXMiOmZhbHNlLCJkcm9wcGluZy1wYXJ0aWNsZSI6IiIsIm5vbi1kcm9wcGluZy1wYXJ0aWNsZSI6IiJ9LHsiZmFtaWx5IjoiU2ltcHNvbiIsImdpdmVuIjoiQS4gSm9obiIsInBhcnNlLW5hbWVzIjpmYWxzZSwiZHJvcHBpbmctcGFydGljbGUiOiIiLCJub24tZHJvcHBpbmctcGFydGljbGUiOiIifSx7ImZhbWlseSI6IlNtaXRoIiwiZ2l2ZW4iOiJELiBKLkYuIiwicGFyc2UtbmFtZXMiOmZhbHNlLCJkcm9wcGluZy1wYXJ0aWNsZSI6IiIsIm5vbi1kcm9wcGluZy1wYXJ0aWNsZSI6IiJ9LHsiZmFtaWx5IjoiU3BlYXJzIiwiZ2l2ZW4iOiJNYXJrIiwicGFyc2UtbmFtZXMiOmZhbHNlLCJkcm9wcGluZy1wYXJ0aWNsZSI6IiIsIm5vbi1kcm9wcGluZy1wYXJ0aWNsZSI6IiJ9LHsiZmFtaWx5IjoiU3BlbmNlciIsImdpdmVuIjoiTGlzYSBHLiIsInBhcnNlLW5hbWVzIjpmYWxzZSwiZHJvcHBpbmctcGFydGljbGUiOiIiLCJub24tZHJvcHBpbmctcGFydGljbGUiOiIifSx7ImZhbWlseSI6IlN0YW5lbCIsImdpdmVuIjoiU3RlZmFuIEMuIiwicGFyc2UtbmFtZXMiOmZhbHNlLCJkcm9wcGluZy1wYXJ0aWNsZSI6IiIsIm5vbi1kcm9wcGluZy1wYXJ0aWNsZSI6IiJ9LHsiZmFtaWx5IjoiVGhpY2tldHQiLCJnaXZlbiI6IkRhdmlkIFIuIiwicGFyc2UtbmFtZXMiOmZhbHNlLCJkcm9wcGluZy1wYXJ0aWNsZSI6IiIsIm5vbi1kcm9wcGluZy1wYXJ0aWNsZSI6IiJ9LHsiZmFtaWx5IjoiVGhvbXBzb24iLCJnaXZlbiI6IkEuIEEuUm9nZXIiLCJwYXJzZS1uYW1lcyI6ZmFsc2UsImRyb3BwaW5nLXBhcnRpY2xlIjoiIiwibm9uLWRyb3BwaW5nLXBhcnRpY2xlIjoiIn0seyJmYW1pbHkiOiJXYWxzaCIsImdpdmVuIjoiU2ltb24gTC5GLiIsInBhcnNlLW5hbWVzIjpmYWxzZSwiZHJvcHBpbmctcGFydGljbGUiOiIiLCJub24tZHJvcHBpbmctcGFydGljbGUiOiIifSx7ImZhbWlseSI6IldlYXRoZXJsZXkiLCJnaXZlbiI6Ik5pY2hvbGFzIEQuIiwicGFyc2UtbmFtZXMiOmZhbHNlLCJkcm9wcGluZy1wYXJ0aWNsZSI6IiIsIm5vbi1kcm9wcGluZy1wYXJ0aWNsZSI6IiJ9LHsiZmFtaWx5IjoiV2Vla3MiLCJnaXZlbiI6Ik1hcmsgRXZlcmFyZCIsInBhcnNlLW5hbWVzIjpmYWxzZSwiZHJvcHBpbmctcGFydGljbGUiOiIiLCJub24tZHJvcHBpbmctcGFydGljbGUiOiIifSx7ImZhbWlseSI6Ildvb3R0b24iLCJnaXZlbiI6IkRhbiBHLiIsInBhcnNlLW5hbWVzIjpmYWxzZSwiZHJvcHBpbmctcGFydGljbGUiOiIiLCJub24tZHJvcHBpbmctcGFydGljbGUiOiIifSx7ImZhbWlseSI6IkJyaWdodGxpbmciLCJnaXZlbiI6IkNocmlzIEUuIiwicGFyc2UtbmFtZXMiOmZhbHNlLCJkcm9wcGluZy1wYXJ0aWNsZSI6IiIsIm5vbi1kcm9wcGluZy1wYXJ0aWNsZSI6IiJ9LHsiZmFtaWx5IjoiQ2hhbWJlcnMiLCJnaXZlbiI6IlJhY2hlbCBDLiIsInBhcnNlLW5hbWVzIjpmYWxzZSwiZHJvcHBpbmctcGFydGljbGUiOiIiLCJub24tZHJvcHBpbmctcGFydGljbGUiOiIifSx7ImZhbWlseSI6IkhvIiwiZ2l2ZW4iOiJMaW5nIFBlaSIsInBhcnNlLW5hbWVzIjpmYWxzZSwiZHJvcHBpbmctcGFydGljbGUiOiIiLCJub24tZHJvcHBpbmctcGFydGljbGUiOiIifSx7ImZhbWlseSI6IkphY29iIiwiZ2l2ZW4iOiJKb3NlcGgiLCJwYXJzZS1uYW1lcyI6ZmFsc2UsImRyb3BwaW5nLXBhcnRpY2xlIjoiIiwibm9uLWRyb3BwaW5nLXBhcnRpY2xlIjoiIn0seyJmYW1pbHkiOiJQaXBlciBIYW5sZXkiLCJnaXZlbiI6IkthcmVuIiwicGFyc2UtbmFtZXMiOmZhbHNlLCJkcm9wcGluZy1wYXJ0aWNsZSI6IiIsIm5vbi1kcm9wcGluZy1wYXJ0aWNsZSI6IiJ9LHsiZmFtaWx5IjoiV2FpbiIsImdpdmVuIjoiTG91aXNlIiwicGFyc2UtbmFtZXMiOmZhbHNlLCJkcm9wcGluZy1wYXJ0aWNsZSI6InYuIiwibm9uLWRyb3BwaW5nLXBhcnRpY2xlIjoiIn0seyJmYW1pbHkiOiJKZW5raW5zIiwiZ2l2ZW4iOiJSLiBHaXNsaSIsInBhcnNlLW5hbWVzIjpmYWxzZSwiZHJvcHBpbmctcGFydGljbGUiOiIiLCJub24tZHJvcHBpbmctcGFydGljbGUiOiIifV0sImNvbnRhaW5lci10aXRsZSI6IkJNSiBPcGVuIFJlc3BpcmF0b3J5IFJlc2VhcmNoIiwiRE9JIjoiMTAuMTEzNi9ibWpyZXNwLTIwMjEtMDAxMDQ5IiwiSVNTTiI6IjIwNTI0NDM5IiwiaXNzdWVkIjp7ImRhdGUtcGFydHMiOltbMjAyMV1dfSwiYWJzdHJhY3QiOiJJbnRyb2R1Y3Rpb24gVGhlIENPVklELTE5IHBhbmRlbWljIGhhcyBsZWQgdG8gb3ZlciAxMDAgbWlsbGlvbiBjYXNlcyB3b3JsZHdpZGUuIFRoZSBVSyBoYXMgaGFkIG92ZXIgNCBtaWxsaW9uIGNhc2VzLCA0MDAgMDAwIGhvc3BpdGFsIGFkbWlzc2lvbnMgYW5kIDEwMCAwMDAgZGVhdGhzLiBNYW55IHBhdGllbnRzIHdpdGggQ09WSUQtMTkgc3VmZmVyIGxvbmctdGVybSBzeW1wdG9tcywgcHJlZG9taW5hbnRseSBicmVhdGhsZXNzbmVzcyBhbmQgZmF0aWd1ZSB3aGV0aGVyIGhvc3BpdGFsaXNlZCBvciBub3QuIEVhcmx5IGRhdGEgc3VnZ2VzdCBwb3RlbnRpYWxseSBzZXZlcmUgbG9uZy10ZXJtIGNvbnNlcXVlbmNlIG9mIENPVklELTE5IGlzIGRldmVsb3BtZW50IG9mIGxvbmcgQ09WSUQtMTktcmVsYXRlZCBpbnRlcnN0aXRpYWwgbHVuZyBkaXNlYXNlIChMQy1JTEQpLiBNZXRob2RzIGFuZCBhbmFseXNpcyBUaGUgVUsgSW50ZXJzdGl0aWFsIEx1bmcgRGlzZWFzZSBDb25zb3J0aXVtIChVS0lMRCkgd2lsbCB1bmRlcnRha2UgbG9uZ2l0dWRpbmFsIG9ic2VydmF0aW9uYWwgc3R1ZGllcyBvZiBwYXRpZW50cyB3aXRoIHN1c3BlY3RlZCBJTEQgZm9sbG93aW5nIENPVklELTE5LiBUaGUgcHJpbWFyeSBvYmplY3RpdmUgaXMgdG8gZGV0ZXJtaW5lIElMRCBwcmV2YWxlbmNlIGF0IDEyIG1vbnRocyBmb2xsb3dpbmcgaW5mZWN0aW9uIGFuZCB3aGV0aGVyIGNsaW5pY2FsbHkgc2V2ZXJlIGluZmVjdGlvbiBjb3JyZWxhdGVzIHdpdGggc2V2ZXJpdHkgb2YgSUxELiBTZWNvbmRhcnkgb2JqZWN0aXZlcyB3aWxsIGRldGVybWluZSB0aGUgY2xpbmljYWwsIGdlbmV0aWMsIGVwaWdlbmV0aWMgYW5kIGJpb2NoZW1pY2FsIGZhY3RvcnMgdGhhdCBkZXRlcm1pbmUgdGhlIHRyYWplY3Rvcnkgb2YgcmVjb3Zlcnkgb3IgcHJvZ3Jlc3Npb24gb2YgSUxELiBEYXRhIHdpbGwgYmUgb2J0YWluZWQgdGhyb3VnaCBsaW5rYWdlIHRvIHRoZSBQb3N0LUhvc3BpdGFsaXNhdGlvbiBDT1ZJRCBwbGF0Zm9ybSBzdHVkeSBhbmQgY29tbXVuaXR5IHN0dWRpZXMuIEFkZGl0aW9uYWwgc3Vic3R1ZGllcyB3aWxsIGNvbmR1Y3QgZGVlcCBwaGVub3R5cGluZy4gVGhlIFhlbm9uIE1SSSBpbnZlc3RpZ2F0aW9uIG9mIEFsdmVvbGFyIGR5c2Z1bmN0aW9uIFN1YnN0dWR5IHdpbGwgY29uZHVjdCBsb25naXR1ZGluYWwgeGVub24gYWx2ZW9sYXIgZ2FzIHRyYW5zZmVyIGFuZCBwcm90b24gcGVyZnVzaW9uIE1SSS4gVGhlIFBPU1QgQ09WSUQtMTkgaW50ZXJzdGl0aWFsIGx1bmcgRGlzZWFzRSBzdWJzdHVkeSB3aWxsIGNvbmR1Y3QgY2xpbmljYWxseSBpbmRpY2F0ZWQgYnJvbmNob2FsdmVvbGFyIGxhdmFnZSB3aXRoIG1hdGNoZWQgd2hvbGUgYmxvb2Qgc2FtcGxpbmcuIEFzc2Vzc21lbnRzIGluY2x1ZGUgZXhwbG9yYXRvcnkgc2luZ2xlIGNlbGwgUk5BIGFuZCBsdW5nIG1pY3JvYmlvbWljcyBhbmFseXNpcywgZ2VuZSBleHByZXNzaW9uIGFuZCBlcGlnZW5ldGljIGFzc2Vzc21lbnQuIEV0aGljcyBhbmQgZGlzc2VtaW5hdGlvbiBBbGwgY29udHJpYnV0aW5nIHN0dWRpZXMgaGF2ZSBiZWVuIGdyYW50ZWQgYXBwcm9wcmlhdGUgZXRoaWNhbCBhcHByb3ZhbHMuIFJlc3VsdHMgZnJvbSB0aGlzIHN0dWR5IHdpbGwgYmUgZGlzc2VtaW5hdGVkIHRocm91Z2ggcGVlci1yZXZpZXdlZCBqb3VybmFscy4gQ29uY2x1c2lvbiBUaGlzIHN0dWR5IHdpbGwgZW5zdXJlIHRoZSBleHRlbnQgYW5kIGNvbnNlcXVlbmNlcyBvZiBMQy1JTEQgYXJlIGVzdGFibGlzaGVkIGFuZCBlbmFibGUgc3RyYXRlZ2llcyB0byBtaXRpZ2F0ZSBwcm9ncmVzc2lvbiBvZiBMQy1JTEQuIiwiaXNzdWUiOiIxIiwidm9sdW1lIjoiOCIsImV4cGFuZGVkSm91cm5hbFRpdGxlIjoiQk1KIE9wZW4gUmVzcGlyYXRvcnkgUmVzZWFyY2gifSwiaXNUZW1wb3JhcnkiOmZhbHNlfSx7ImlkIjoiOTQ2NTM1MDQtZjEzMC0zM2RmLWIwMjUtNDY0MGI5ZGJkZTQ0IiwiaXRlbURhdGEiOnsidHlwZSI6ImFydGljbGUtam91cm5hbCIsImlkIjoiOTQ2NTM1MDQtZjEzMC0zM2RmLWIwMjUtNDY0MGI5ZGJkZTQ0IiwidGl0bGUiOiJQZXJzaXN0ZW50IG5ldXJvcHN5Y2hpYXRyaWMgc3ltcHRvbXMgYWZ0ZXIgQ09WSUQtMTk6IGEgc3lzdGVtYXRpYyByZXZpZXcgYW5kIG1ldGEtYW5hbHlzaXMiLCJhdXRob3IiOlt7ImZhbWlseSI6IkJhZGVub2NoIiwiZ2l2ZW4iOiJKYW1lcyBCLiIsInBhcnNlLW5hbWVzIjpmYWxzZSwiZHJvcHBpbmctcGFydGljbGUiOiIiLCJub24tZHJvcHBpbmctcGFydGljbGUiOiIifSx7ImZhbWlseSI6IlJlbmdhc2FteSIsImdpdmVuIjoiRW1tYSBSLiIsInBhcnNlLW5hbWVzIjpmYWxzZSwiZHJvcHBpbmctcGFydGljbGUiOiIiLCJub24tZHJvcHBpbmctcGFydGljbGUiOiIifSx7ImZhbWlseSI6IldhdHNvbiIsImdpdmVuIjoiQ2FtZXJvbiIsInBhcnNlLW5hbWVzIjpmYWxzZSwiZHJvcHBpbmctcGFydGljbGUiOiIiLCJub24tZHJvcHBpbmctcGFydGljbGUiOiIifSx7ImZhbWlseSI6IkphbnNlbiIsImdpdmVuIjoiS2F0cmluIiwicGFyc2UtbmFtZXMiOmZhbHNlLCJkcm9wcGluZy1wYXJ0aWNsZSI6IiIsIm5vbi1kcm9wcGluZy1wYXJ0aWNsZSI6IiJ9LHsiZmFtaWx5IjoiQ2hha3JhYm9ydHkiLCJnaXZlbiI6IlN0dXRpIiwicGFyc2UtbmFtZXMiOmZhbHNlLCJkcm9wcGluZy1wYXJ0aWNsZSI6IiIsIm5vbi1kcm9wcGluZy1wYXJ0aWNsZSI6IiJ9LHsiZmFtaWx5IjoiU3VuZGFyYW0iLCJnaXZlbiI6IlJpdGlrYSBELiIsInBhcnNlLW5hbWVzIjpmYWxzZSwiZHJvcHBpbmctcGFydGljbGUiOiIiLCJub24tZHJvcHBpbmctcGFydGljbGUiOiIifSx7ImZhbWlseSI6IkhhZmVleiIsImdpdmVuIjoiRGFuaXNoIiwicGFyc2UtbmFtZXMiOmZhbHNlLCJkcm9wcGluZy1wYXJ0aWNsZSI6IiIsIm5vbi1kcm9wcGluZy1wYXJ0aWNsZSI6IiJ9LHsiZmFtaWx5IjoiQnVyY2hpbGwiLCJnaXZlbiI6IkVsbGEiLCJwYXJzZS1uYW1lcyI6ZmFsc2UsImRyb3BwaW5nLXBhcnRpY2xlIjoiIiwibm9uLWRyb3BwaW5nLXBhcnRpY2xlIjoiIn0seyJmYW1pbHkiOiJTYWluaSIsImdpdmVuIjoiQW1hbiIsInBhcnNlLW5hbWVzIjpmYWxzZSwiZHJvcHBpbmctcGFydGljbGUiOiIiLCJub24tZHJvcHBpbmctcGFydGljbGUiOiIifSx7ImZhbWlseSI6IlRob21hcyIsImdpdmVuIjoiTHVjcmV0aWEiLCJwYXJzZS1uYW1lcyI6ZmFsc2UsImRyb3BwaW5nLXBhcnRpY2xlIjoiIiwibm9uLWRyb3BwaW5nLXBhcnRpY2xlIjoiIn0seyJmYW1pbHkiOiJDcm9zcyIsImdpdmVuIjoiQmVuamFtaW4iLCJwYXJzZS1uYW1lcyI6ZmFsc2UsImRyb3BwaW5nLXBhcnRpY2xlIjoiIiwibm9uLWRyb3BwaW5nLXBhcnRpY2xlIjoiIn0seyJmYW1pbHkiOiJIdW50IiwiZ2l2ZW4iOiJDYW1pbGxlIEsuIiwicGFyc2UtbmFtZXMiOmZhbHNlLCJkcm9wcGluZy1wYXJ0aWNsZSI6IiIsIm5vbi1kcm9wcGluZy1wYXJ0aWNsZSI6IiJ9LHsiZmFtaWx5IjoiQ29udGkiLCJnaXZlbiI6IklzYWJlbGxhIiwicGFyc2UtbmFtZXMiOmZhbHNlLCJkcm9wcGluZy1wYXJ0aWNsZSI6IiIsIm5vbi1kcm9wcGluZy1wYXJ0aWNsZSI6IiJ9LHsiZmFtaWx5IjoiUmFsb3Zza2EiLCJnaXZlbiI6IlN5bHZpYSIsInBhcnNlLW5hbWVzIjpmYWxzZSwiZHJvcHBpbmctcGFydGljbGUiOiIiLCJub24tZHJvcHBpbmctcGFydGljbGUiOiIifSx7ImZhbWlseSI6Ikh1c3NhaW4iLCJnaXZlbiI6IlphaW4iLCJwYXJzZS1uYW1lcyI6ZmFsc2UsImRyb3BwaW5nLXBhcnRpY2xlIjoiIiwibm9uLWRyb3BwaW5nLXBhcnRpY2xlIjoiIn0seyJmYW1pbHkiOiJCdXRsZXIiLCJnaXZlbiI6Ik1hdHRoZXciLCJwYXJzZS1uYW1lcyI6ZmFsc2UsImRyb3BwaW5nLXBhcnRpY2xlIjoiIiwibm9uLWRyb3BwaW5nLXBhcnRpY2xlIjoiIn0seyJmYW1pbHkiOiJQb2xsYWsiLCJnaXZlbiI6IlRob21hcyBBLiIsInBhcnNlLW5hbWVzIjpmYWxzZSwiZHJvcHBpbmctcGFydGljbGUiOiIiLCJub24tZHJvcHBpbmctcGFydGljbGUiOiIifSx7ImZhbWlseSI6IktveWNoZXYiLCJnaXZlbiI6Ikl2YW4iLCJwYXJzZS1uYW1lcyI6ZmFsc2UsImRyb3BwaW5nLXBhcnRpY2xlIjoiIiwibm9uLWRyb3BwaW5nLXBhcnRpY2xlIjoiIn0seyJmYW1pbHkiOiJNaWNoYWVsIiwiZ2l2ZW4iOiJCZW5lZGljdCBELiIsInBhcnNlLW5hbWVzIjpmYWxzZSwiZHJvcHBpbmctcGFydGljbGUiOiIiLCJub24tZHJvcHBpbmctcGFydGljbGUiOiIifSx7ImZhbWlseSI6IkhvbGxpbmciLCJnaXZlbiI6IkhlaW56IiwicGFyc2UtbmFtZXMiOmZhbHNlLCJkcm9wcGluZy1wYXJ0aWNsZSI6IiIsIm5vbi1kcm9wcGluZy1wYXJ0aWNsZSI6IiJ9LHsiZmFtaWx5IjoiTmljaG9sc29uIiwiZ2l2ZW4iOiJUaW1vdGh5IFIuIiwicGFyc2UtbmFtZXMiOmZhbHNlLCJkcm9wcGluZy1wYXJ0aWNsZSI6IiIsIm5vbi1kcm9wcGluZy1wYXJ0aWNsZSI6IiJ9LHsiZmFtaWx5IjoiUm9nZXJzIiwiZ2l2ZW4iOiJKb25hdGhhbiBQLiIsInBhcnNlLW5hbWVzIjpmYWxzZSwiZHJvcHBpbmctcGFydGljbGUiOiIiLCJub24tZHJvcHBpbmctcGFydGljbGUiOiIifSx7ImZhbWlseSI6IlJvb25leSIsImdpdmVuIjoiQWxhc2RhaXIgRy4iLCJwYXJzZS1uYW1lcyI6ZmFsc2UsImRyb3BwaW5nLXBhcnRpY2xlIjoiIiwibm9uLWRyb3BwaW5nLXBhcnRpY2xlIjoiIn1dLCJjb250YWluZXItdGl0bGUiOiJCcmFpbiBDb21tdW5pY2F0aW9ucyIsIkRPSSI6IjEwLjEwOTMvYnJhaW5jb21tcy9mY2FiMjk3IiwiaXNzdWVkIjp7ImRhdGUtcGFydHMiOltbMjAyMl1dfSwiYWJzdHJhY3QiOiJUaGUgbmF0dXJlIGFuZCBleHRlbnQgb2YgcGVyc2lzdGVudCBuZXVyb3BzeWNoaWF0cmljIHN5bXB0b21zIGFmdGVyIENPVklELTE5IGFyZSBub3QgZXN0YWJsaXNoZWQuIFRvIGhlbHAgaW5mb3JtIG1lbnRhbCBoZWFsdGggc2VydmljZSBwbGFubmluZyBpbiB0aGUgcGFuZGVtaWMgcmVjb3ZlcnkgcGhhc2UsIHdlIHN5c3RlbWF0aWNhbGx5IGRldGVybWluZWQgdGhlIHByZXZhbGVuY2Ugb2YgbmV1cm9wc3ljaGlhdHJpYyBzeW1wdG9tcyBpbiBzdXJ2aXZvcnMgb2YgQ09WSUQtMTkuIEZvciB0aGlzIHByZS1yZWdpc3RlcmVkIHN5c3RlbWF0aWMgcmV2aWV3IGFuZCBtZXRhLWFuYWx5c2lzIChQUk9TUEVSTyBJRCBDUkQ0MjAyMTIzOTc1MCksIHdlIHNlYXJjaGVkIE1FRExJTkUsIEVNQkFTRSwgQ0lOQUhMIGFuZCBQc3ljSU5GTyB0byAyMCBGZWJydWFyeSAyMDIxLCBwbHVzIG91ciBvd24gY3VyYXRlZCBkYXRhYmFzZS4gV2UgaW5jbHVkZWQgcGVlci1yZXZpZXdlZCBzdHVkaWVzIHJlcG9ydGluZyBuZXVyb3BzeWNoaWF0cmljIHN5bXB0b21zIGF0IHBvc3QtYWN1dGUgb3IgbGF0ZXIgdGltZS1wb2ludHMgYWZ0ZXIgQ09WSUQtMTkgaW5mZWN0aW9uIGFuZCBpbiBjb250cm9sIGdyb3VwcyB3aGVyZSBhdmFpbGFibGUuIEZvciBlYWNoIHN0dWR5LCBhIG1pbmltdW0gb2YgdHdvIGF1dGhvcnMgZXh0cmFjdGVkIHN1bW1hcnkgZGF0YS4gRm9yIGVhY2ggc3ltcHRvbSwgd2UgY2FsY3VsYXRlZCBhIHBvb2xlZCBwcmV2YWxlbmNlIHVzaW5nIGdlbmVyYWxpemVkIGxpbmVhciBtaXhlZCBtb2RlbHMuIEhldGVyb2dlbmVpdHkgd2FzIG1lYXN1cmVkIHdpdGggSTIuIFN1Ymdyb3VwIGFuYWx5c2VzIHdlcmUgY29uZHVjdGVkIGZvciBDT1ZJRC0xOSBob3NwaXRhbGl6YXRpb24sIHNldmVyaXR5IGFuZCBkdXJhdGlvbiBvZiBmb2xsb3ctdXAuIEZyb20gMjg0NCB1bmlxdWUgdGl0bGVzLCB3ZSBpbmNsdWRlZCA1MSBzdHVkaWVzIChuID0gMTggOTE3IHBhdGllbnRzKS4gVGhlIG1lYW4gZHVyYXRpb24gb2YgZm9sbG93LXVwIGFmdGVyIENPVklELTE5IHdhcyA3NyBkYXlzIChyYW5nZSAxNOKAkzE4MiBkYXlzKS4gU3R1ZHkgcXVhbGl0eSB3YXMgbW9zdCBjb21tb25seSBtb2RlcmF0ZS4gVGhlIG1vc3QgcHJldmFsZW50IG5ldXJvcHN5Y2hpYXRyaWMgc3ltcHRvbSB3YXMgc2xlZXAgZGlzdHVyYmFuY2UgW3Bvb2xlZCBwcmV2YWxlbmNlID0gMjcuNCUgKDk1JSBjb25maWRlbmNlIGludGVydmFsIDIxLjTigJMzNC40JSldLCBmb2xsb3dlZCBieSBmYXRpZ3VlIFsyNC40JSAoMTcuNeKAkzMyLjklKV0sIG9iamVjdGl2ZSBjb2duaXRpdmUgaW1wYWlybWVudCBbMjAuMiUgKDEwLjPigJMzNS43JSldLCBhbnhpZXR5IFsxOS4xJSAoMTMuM+KAkzI2LjglKV0gYW5kIHBvc3QtdHJhdW1hdGljIHN0cmVzcyBbMTUuNyUgKDkuOeKAkzI0LjElKV0uIE9ubHkgdHdvIHN0dWRpZXMgcmVwb3J0ZWQgc3ltcHRvbXMgaW4gY29udHJvbCBncm91cHMsIGJvdGggcmVwb3J0aW5nIGhpZ2hlciBmcmVxdWVuY2llcyBpbiBDT1ZJRC0xOSBzdXJ2aXZvcnMgdmVyc3VzIGNvbnRyb2xzLiBCZXR3ZWVuLXN0dWR5IGhldGVyb2dlbmVpdHkgd2FzIGhpZ2ggKEkyID0gNzkuNuKAkzk4LjYlKS4gVGhlcmUgd2FzIGxpdHRsZSBvciBubyBldmlkZW5jZSBvZiBkaWZmZXJlbnRpYWwgc3ltcHRvbSBwcmV2YWxlbmNlIGJhc2VkIG9uIGhvc3BpdGFsaXphdGlvbiBzdGF0dXMsIHNldmVyaXR5IG9yIGZvbGxvdy11cCBkdXJhdGlvbi4gTmV1cm9wc3ljaGlhdHJpYyBzeW1wdG9tcyBhcmUgY29tbW9uIGFuZCBwZXJzaXN0ZW50IGFmdGVyIHJlY292ZXJ5IGZyb20gQ09WSUQtMTkuIFRoZSBsaXRlcmF0dXJlIG9uIGxvbmdlci10ZXJtIGNvbnNlcXVlbmNlcyBpcyBzdGlsbCBtYXR1cmluZyBidXQgaW5kaWNhdGVzIGEgcGFydGljdWxhcmx5IGhpZ2ggcHJldmFsZW5jZSBvZiBpbnNvbW5pYSwgZmF0aWd1ZSwgY29nbml0aXZlIGltcGFpcm1lbnQgYW5kIGFueGlldHkgZGlzb3JkZXJzIGluIHRoZSBmaXJzdCA2IG1vbnRocyBhZnRlciBpbmZlY3Rpb24uIiwiaXNzdWUiOiIxIiwidm9sdW1lIjoiNCJ9LCJpc1RlbXBvcmFyeSI6ZmFsc2V9LHsiaWQiOiI5MjgxODQ2MS03ZTkxLTM4NzYtYTRjOC1kZjA3OTZmYzViNWEiLCJpdGVtRGF0YSI6eyJ0eXBlIjoiYXJ0aWNsZSIsImlkIjoiOTI4MTg0NjEtN2U5MS0zODc2LWE0YzgtZGYwNzk2ZmM1YjVhIiwidGl0bGUiOiJMb25nIGNvdmlkLTE5IHN5bmRyb21lOiBBIGNvbXByZWhlbnNpdmUgcmV2aWV3IG9mIGl0cyBlZmZlY3Qgb24gdmFyaW91cyBvcmdhbiBzeXN0ZW1zIGFuZCByZWNvbW1lbmRhdGlvbiBvbiByZWhhYmlsaXRhdGlvbiBwbGFucyIsImF1dGhvciI6W3siZmFtaWx5IjoiWWFuIiwiZ2l2ZW4iOiJaaGlwZW5nIiwicGFyc2UtbmFtZXMiOmZhbHNlLCJkcm9wcGluZy1wYXJ0aWNsZSI6IiIsIm5vbi1kcm9wcGluZy1wYXJ0aWNsZSI6IiJ9LHsiZmFtaWx5IjoiWWFuZyIsImdpdmVuIjoiTWluZyIsInBhcnNlLW5hbWVzIjpmYWxzZSwiZHJvcHBpbmctcGFydGljbGUiOiIiLCJub24tZHJvcHBpbmctcGFydGljbGUiOiIifSx7ImZhbWlseSI6IkxhaSIsImdpdmVuIjoiQ2hpbmcgTHVuZyIsInBhcnNlLW5hbWVzIjpmYWxzZSwiZHJvcHBpbmctcGFydGljbGUiOiIiLCJub24tZHJvcHBpbmctcGFydGljbGUiOiIifV0sImNvbnRhaW5lci10aXRsZSI6IkJpb21lZGljaW5lcyIsIkRPSSI6IjEwLjMzOTAvYmlvbWVkaWNpbmVzOTA4MDk2NiIsIklTU04iOiIyMjI3OTA1OSIsImlzc3VlZCI6eyJkYXRlLXBhcnRzIjpbWzIwMjFdXX0sImFic3RyYWN0IjoiVGhlIG1ham9yaXR5IG9mIHBlb3BsZSBpbmZlY3RlZCB3aXRoIFNBUlMtQ29WLTIgZnVsbHkgcmVjb3ZlcmVkIHdpdGhpbiBhIGZldyB3ZWVrcy4gSG93ZXZlciwgYSBjb25zaWRlcmFibGUgbnVtYmVyIG9mIHBhdGllbnRzIG9mIGRpZmZlcmVudCBhZ2VzIHN0aWxsIHN1ZmZlciBmcm9tIGxvbmctbGFzdGluZyBwcm9ibGVtcyBzaW1pbGFyIHRvIHRoZSBtdWx0aS1vcmdhbiBkYW1hZ2UgaW4gaXRzIGFjdXRlIHBoYXNlIG9mIGluZmVjdGlvbiwgb3IgZXhwZXJpZW5jZSBzeW1wdG9tcyBjb250aW51LW91c2x5IGZvciBhIGxvbmdlciB0ZXJtIGFmdGVyIHRoZSByZWNvdmVyeS4gVGhlIHNldmVyaXR5IG9mIHRoZSBwcmltYXJ5IGluZmVjdGlvbiBzZWVtcyBub3QgdG8gYmUgYXNzb2NpYXRlZCB3aXRoIHRoZSBwb3NzaWJpbGl0eSBhbmQgc2V2ZXJpdHkgb2YgbG9uZy10ZXJtIHN5bXB0b21zLiBWYXJpb3VzIHVucmVzb2x2ZWQgc3ltcHRvbXMgaGF2ZSBiZWVuIHJlcG9ydGVkIGluIENPVklELTE5IHN1cnZpdm9ycyBtb250aHMgYWZ0ZXIgaG9zcGl0YWwgZGlzY2hhcmdlLiBMb25nIENPVklELTE5IFN5bmRyb21lIHJlZmVycyB0byBzdXJ2aXZvcnMgNCBtb250aHMgYWZ0ZXIgaW5pdGlhbCBzeW1wdG9tcyBvbnNldC4gSXQgaXMgaW1wb3J0YW50IHRvIHVuZGVyc3RhbmQgdGhlIHN5c3RlbWljIGVmZmVjdHMgb2YgTG9uZyBDT1ZJRC0xOSBTeW5kcm9tZSwgaXRzIHByZXNlbnRhdGlvbnMsIGFuZCB0aGUgbmVlZCBmb3IgcmVoYWJpbGl0YXRpb25zIHRvIHJlc3RvcmUgZnVuY3Rpb25hbCByZWNvdmVyeSBpbiBzdXJ2aXZvcnMuIEdvdmVybm1lbnQsIGhlYWx0aGNhcmUgd29ya2VycywgYW5kIHN1cnZpdm9yIGdyb3VwcyBzaG91bGQgY29sbGFib3JhdGUgdG8gZXN0YWJsaXNoIGEgc2VsZi1zdXN0YWluaW5nIHN5c3RlbSB0byBmYWNpbGl0YXRlIGZvbGxvdy11cCBhbmQgcmVoYWJpbGl0YXRpb25zLCB3aXRoIHByaW9yaXRpemF0aW9uIG9mIHJlc291cmNlcyB0byBtb3JlIHNldmVyZWx5IExvbmcgQ09WSUQtMTkgU3luZHJvbWUgc3Vydml2b3JzLiBUaGlzIHJldmlldyBsb29rcyBpbnRvIHRoZSBzeXN0ZW1pYyBlZmZlY3RzIG9mIExvbmcgQ09WSUQtMTkgU3luZHJvbWUgaW4gdmFyaW91cyBhc3BlY3RzOiByZXNwaXJhdG9yeSwgY2FyZGlvLXZhc2N1bGFyLCBoZW1hdG9sb2dpY2FsLCByZW5hbCwgZ2FzdHJvaW50ZXN0aW5hbCwgbmV1cm9sb2dpY2FsLCBhbmQgbWV0YWJvbGljIGVmZmVjdHMgb2YgTG9uZyBDT1ZJRC0xOSBTeW5kcm9tZXMuIFJlY29tbWVuZGF0aW9ucyBmb3IgZm9sbG93LXVwIGFuZCByZWhhYmlsaXRhdGlvbnMgZGV0YWlscyBoYXZlIGJlZW4gZXhwbG9yZWQgdG8gY29wZSB3aXRoIHRoZSB0cmVtZW5kb3VzIExvbmcgQ09WSUQtMTkgU3luZHJvbWUgcGF0aWVudHMuIiwiaXNzdWUiOiI4Iiwidm9sdW1lIjoiOSJ9LCJpc1RlbXBvcmFyeSI6ZmFsc2V9LHsiaWQiOiI4MTMyMDNmOC0wZmEyLTMxYzctOWI2Yi0zMjYwNjVlZDJlNTUiLCJpdGVtRGF0YSI6eyJ0eXBlIjoiYXJ0aWNsZS1qb3VybmFsIiwiaWQiOiI4MTMyMDNmOC0wZmEyLTMxYzctOWI2Yi0zMjYwNjVlZDJlNTUiLCJ0aXRsZSI6IkxvbmctdGVybSBjYXJkaW92YXNjdWxhciBvdXRjb21lcyBvZiBDT1ZJRC0xOS4iLCJhdXRob3IiOlt7ImZhbWlseSI6IlhpZSIsImdpdmVuIjoiWS4sIFh1LCBFLiwgQm93ZSwgQi4sIEFsLUFseSwgWi4iLCJwYXJzZS1uYW1lcyI6ZmFsc2UsImRyb3BwaW5nLXBhcnRpY2xlIjoiIiwibm9uLWRyb3BwaW5nLXBhcnRpY2xlIjoiIn1dLCJjb250YWluZXItdGl0bGUiOiJOYXR1cmUiLCJpc3N1ZWQiOnsiZGF0ZS1wYXJ0cyI6W1syMDIyLDIsN11dfX0sImlzVGVtcG9yYXJ5IjpmYWxzZX1dfQ=="/>
          <w:id w:val="-568107582"/>
          <w:placeholder>
            <w:docPart w:val="3554FB41D83244D881EECA0B9BE707D5"/>
          </w:placeholder>
        </w:sdtPr>
        <w:sdtContent>
          <w:r w:rsidR="007F7E2C" w:rsidRPr="00834754">
            <w:rPr>
              <w:color w:val="000000"/>
              <w:sz w:val="22"/>
              <w:szCs w:val="22"/>
              <w:vertAlign w:val="superscript"/>
            </w:rPr>
            <w:t>23</w:t>
          </w:r>
          <w:r w:rsidR="00D25471" w:rsidRPr="00834754">
            <w:rPr>
              <w:color w:val="000000"/>
              <w:sz w:val="22"/>
              <w:szCs w:val="22"/>
              <w:vertAlign w:val="superscript"/>
            </w:rPr>
            <w:t>–</w:t>
          </w:r>
          <w:r w:rsidR="007F7E2C" w:rsidRPr="00834754">
            <w:rPr>
              <w:color w:val="000000"/>
              <w:sz w:val="22"/>
              <w:szCs w:val="22"/>
              <w:vertAlign w:val="superscript"/>
            </w:rPr>
            <w:t>25</w:t>
          </w:r>
        </w:sdtContent>
      </w:sdt>
      <w:r w:rsidRPr="00834754">
        <w:rPr>
          <w:sz w:val="22"/>
          <w:szCs w:val="22"/>
        </w:rPr>
        <w:t xml:space="preserve">. The scale of </w:t>
      </w:r>
      <w:r w:rsidR="00511374" w:rsidRPr="00834754">
        <w:rPr>
          <w:sz w:val="22"/>
          <w:szCs w:val="22"/>
        </w:rPr>
        <w:t xml:space="preserve">long </w:t>
      </w:r>
      <w:r w:rsidRPr="00834754">
        <w:rPr>
          <w:sz w:val="22"/>
          <w:szCs w:val="22"/>
        </w:rPr>
        <w:t>COVID burden necessitates action to develop, evaluate and implement evidence-based investigation, treatment and rehabilitation</w:t>
      </w:r>
      <w:sdt>
        <w:sdtPr>
          <w:rPr>
            <w:color w:val="000000"/>
            <w:sz w:val="22"/>
            <w:szCs w:val="22"/>
            <w:vertAlign w:val="superscript"/>
          </w:rPr>
          <w:tag w:val="MENDELEY_CITATION_v3_eyJjaXRhdGlvbklEIjoiTUVOREVMRVlfQ0lUQVRJT05fNzJiMjNiZGItZTBjZi00MmIxLTk5MzAtYjgyYjIwYjE4MWQ2IiwicHJvcGVydGllcyI6eyJub3RlSW5kZXgiOjB9LCJpc0VkaXRlZCI6ZmFsc2UsIm1hbnVhbE92ZXJyaWRlIjp7ImlzTWFudWFsbHlPdmVycmlkZGVuIjpmYWxzZSwiY2l0ZXByb2NUZXh0IjoiPHN1cD4zNTwvc3VwPiIsIm1hbnVhbE92ZXJyaWRlVGV4dCI6IiJ9LCJjaXRhdGlvbkl0ZW1zIjpbeyJpZCI6ImQ0NjQ3OTcwLTIzNWUtM2E5OS05ZDhjLTQ0OWNlZDc4ODkzZCIsIml0ZW1EYXRhIjp7InR5cGUiOiJhcnRpY2xlLWpvdXJuYWwiLCJpZCI6ImQ0NjQ3OTcwLTIzNWUtM2E5OS05ZDhjLTQ0OWNlZDc4ODkzZCIsInRpdGxlIjoiRGV2ZWxvcG1lbnQsIGRlcGxveW1lbnQgYW5kIGV2YWx1YXRpb24gb2YgZGlnaXRhbGx5IGVuYWJsZWQsIHJlbW90ZSwgc3VwcG9ydGVkIHJlaGFiaWxpdGF0aW9uIGZvciBwZW9wbGUgd2l0aCBsb25nIENPVklELTE5IChMaXZpbmcgV2l0aCBDT1ZJRC0xOSBSZWNvdmVyeSk6IHByb3RvY29sIGZvciBhIG1peGVkLW1ldGhvZHMgc3R1ZHkiLCJhdXRob3IiOlt7ImZhbWlseSI6Ik11cnJheSIsImdpdmVuIjoiRS4sIEdvb2RmZWxsb3csIEguLCBCaW5kbWFuLCBKLiwgQmxhbmRmb3JkLCBBLiIsInBhcnNlLW5hbWVzIjpmYWxzZSwiZHJvcHBpbmctcGFydGljbGUiOiIiLCJub24tZHJvcHBpbmctcGFydGljbGUiOiIifV0sImNvbnRhaW5lci10aXRsZSI6IkJNSiBPcGVuIiwiaXNzdWVkIjp7ImRhdGUtcGFydHMiOltbMjAyMiwyLDddXX0sInZvbHVtZSI6IjEyKDIpOmUwNTc0MDguIiwiZXhwYW5kZWRKb3VybmFsVGl0bGUiOiJCTUogT3BlbiJ9LCJpc1RlbXBvcmFyeSI6ZmFsc2V9XX0="/>
          <w:id w:val="-336766263"/>
          <w:placeholder>
            <w:docPart w:val="DefaultPlaceholder_-1854013440"/>
          </w:placeholder>
        </w:sdtPr>
        <w:sdtContent>
          <w:r w:rsidR="007F7E2C" w:rsidRPr="00834754">
            <w:rPr>
              <w:color w:val="000000"/>
              <w:sz w:val="22"/>
              <w:szCs w:val="22"/>
              <w:vertAlign w:val="superscript"/>
            </w:rPr>
            <w:t>26</w:t>
          </w:r>
        </w:sdtContent>
      </w:sdt>
      <w:r w:rsidRPr="00834754">
        <w:rPr>
          <w:sz w:val="22"/>
          <w:szCs w:val="22"/>
        </w:rPr>
        <w:t xml:space="preserve"> (e.g.</w:t>
      </w:r>
      <w:r w:rsidR="00DA5FE7" w:rsidRPr="00834754">
        <w:rPr>
          <w:sz w:val="22"/>
          <w:szCs w:val="22"/>
        </w:rPr>
        <w:t>,</w:t>
      </w:r>
      <w:r w:rsidRPr="00834754">
        <w:rPr>
          <w:sz w:val="22"/>
          <w:szCs w:val="22"/>
        </w:rPr>
        <w:t xml:space="preserve"> STIMULATE-ICP and other </w:t>
      </w:r>
      <w:r w:rsidR="00D25471" w:rsidRPr="00834754">
        <w:rPr>
          <w:sz w:val="22"/>
          <w:szCs w:val="22"/>
        </w:rPr>
        <w:t>studie</w:t>
      </w:r>
      <w:r w:rsidRPr="00834754">
        <w:rPr>
          <w:sz w:val="22"/>
          <w:szCs w:val="22"/>
        </w:rPr>
        <w:t>s</w:t>
      </w:r>
      <w:sdt>
        <w:sdtPr>
          <w:rPr>
            <w:color w:val="000000"/>
            <w:sz w:val="22"/>
            <w:szCs w:val="22"/>
            <w:vertAlign w:val="superscript"/>
          </w:rPr>
          <w:tag w:val="MENDELEY_CITATION_v3_eyJjaXRhdGlvbklEIjoiTUVOREVMRVlfQ0lUQVRJT05fOTEyNTA2NzgtY2MwMS00Njg1LTljOTktNTFkNjdjNDQxMDQ0IiwicHJvcGVydGllcyI6eyJub3RlSW5kZXgiOjB9LCJpc0VkaXRlZCI6ZmFsc2UsIm1hbnVhbE92ZXJyaWRlIjp7ImlzTWFudWFsbHlPdmVycmlkZGVuIjpmYWxzZSwiY2l0ZXByb2NUZXh0IjoiPHN1cD40PC9zdXA+IiwibWFudWFsT3ZlcnJpZGVUZXh0IjoiIn0sImNpdGF0aW9uSXRlbXMiOlt7ImlkIjoiODFhZWQ3NDAtNjhmYS0zNzVlLTk5OTAtNTk5YTBjOGJhZWZjIiwiaXRlbURhdGEiOnsidHlwZSI6ImFydGljbGUiLCJpZCI6IjgxYWVkNzQwLTY4ZmEtMzc1ZS05OTkwLTU5OWEwYzhiYWVmYyIsInRpdGxlIjoiVW5kZXJzdGFuZGluZyBhbmQgdHJhY2tpbmcgdGhlIGltcGFjdCBvZiBsb25nIENPVklEIGluIHRoZSBVbml0ZWQgS2luZ2RvbSIsImF1dGhvciI6W3siZmFtaWx5IjoiUm91dGVuIiwiZ2l2ZW4iOiJBc2giLCJwYXJzZS1uYW1lcyI6ZmFsc2UsImRyb3BwaW5nLXBhcnRpY2xlIjoiIiwibm9uLWRyb3BwaW5nLXBhcnRpY2xlIjoiIn0seyJmYW1pbHkiOiJP4oCZTWFob25leSIsImdpdmVuIjoiTGF1cmVuIiwicGFyc2UtbmFtZXMiOmZhbHNlLCJkcm9wcGluZy1wYXJ0aWNsZSI6IiIsIm5vbi1kcm9wcGluZy1wYXJ0aWNsZSI6IiJ9LHsiZmFtaWx5IjoiQXlvdWJraGFuaSIsImdpdmVuIjoiRGFuaWVsIiwicGFyc2UtbmFtZXMiOmZhbHNlLCJkcm9wcGluZy1wYXJ0aWNsZSI6IiIsIm5vbi1kcm9wcGluZy1wYXJ0aWNsZSI6IiJ9LHsiZmFtaWx5IjoiQmFuZXJqZWUiLCJnaXZlbiI6IkFtaXRhdmEiLCJwYXJzZS1uYW1lcyI6ZmFsc2UsImRyb3BwaW5nLXBhcnRpY2xlIjoiIiwibm9uLWRyb3BwaW5nLXBhcnRpY2xlIjoiIn0seyJmYW1pbHkiOiJCcmlnaHRsaW5nIiwiZ2l2ZW4iOiJDaHJpcyIsInBhcnNlLW5hbWVzIjpmYWxzZSwiZHJvcHBpbmctcGFydGljbGUiOiIiLCJub24tZHJvcHBpbmctcGFydGljbGUiOiIifSx7ImZhbWlseSI6IkNhbHZlcnQiLCJnaXZlbiI6Ik1lbGFuaWUiLCJwYXJzZS1uYW1lcyI6ZmFsc2UsImRyb3BwaW5nLXBhcnRpY2xlIjoiIiwibm9uLWRyb3BwaW5nLXBhcnRpY2xlIjoiIn0seyJmYW1pbHkiOiJDaGF0dXJ2ZWRpIiwiZ2l2ZW4iOiJOaXNoaSIsInBhcnNlLW5hbWVzIjpmYWxzZSwiZHJvcHBpbmctcGFydGljbGUiOiIiLCJub24tZHJvcHBpbmctcGFydGljbGUiOiIifSx7ImZhbWlseSI6IkRpYW1vbmQiLCJnaXZlbiI6IklhbiIsInBhcnNlLW5hbWVzIjpmYWxzZSwiZHJvcHBpbmctcGFydGljbGUiOiIiLCJub24tZHJvcHBpbmctcGFydGljbGUiOiIifSx7ImZhbWlseSI6IkVnZ28iLCJnaXZlbiI6IlJvc2FsaW5kIiwicGFyc2UtbmFtZXMiOmZhbHNlLCJkcm9wcGluZy1wYXJ0aWNsZSI6IiIsIm5vbi1kcm9wcGluZy1wYXJ0aWNsZSI6IiJ9LHsiZmFtaWx5IjoiRWxsaW90dCIsImdpdmVuIjoiUGF1bCIsInBhcnNlLW5hbWVzIjpmYWxzZSwiZHJvcHBpbmctcGFydGljbGUiOiIiLCJub24tZHJvcHBpbmctcGFydGljbGUiOiIifSx7ImZhbWlseSI6IkV2YW5zIiwiZ2l2ZW4iOiJSYWNoYWVsIEEuIiwicGFyc2UtbmFtZXMiOmZhbHNlLCJkcm9wcGluZy1wYXJ0aWNsZSI6IiIsIm5vbi1kcm9wcGluZy1wYXJ0aWNsZSI6IiJ9LHsiZmFtaWx5IjoiSGFyb29uIiwiZ2l2ZW4iOiJTaGFtaWwiLCJwYXJzZS1uYW1lcyI6ZmFsc2UsImRyb3BwaW5nLXBhcnRpY2xlIjoiIiwibm9uLWRyb3BwaW5nLXBhcnRpY2xlIjoiIn0seyJmYW1pbHkiOiJIZXJyZXQiLCJnaXZlbiI6IkVtaWx5IiwicGFyc2UtbmFtZXMiOmZhbHNlLCJkcm9wcGluZy1wYXJ0aWNsZSI6IiIsIm5vbi1kcm9wcGluZy1wYXJ0aWNsZSI6IiJ9LHsiZmFtaWx5IjoiT+KAmUhhcmEiLCJnaXZlbiI6Ik1hcmdhcmV0IEUuIiwicGFyc2UtbmFtZXMiOmZhbHNlLCJkcm9wcGluZy1wYXJ0aWNsZSI6IiIsIm5vbi1kcm9wcGluZy1wYXJ0aWNsZSI6IiJ9LHsiZmFtaWx5IjoiU2hhZnJhbiIsImdpdmVuIjoiUm96IiwicGFyc2UtbmFtZXMiOmZhbHNlLCJkcm9wcGluZy1wYXJ0aWNsZSI6IiIsIm5vbi1kcm9wcGluZy1wYXJ0aWNsZSI6IiJ9LHsiZmFtaWx5IjoiU3RhbmJvcm91Z2giLCJnaXZlbiI6Ikp1bGllIiwicGFyc2UtbmFtZXMiOmZhbHNlLCJkcm9wcGluZy1wYXJ0aWNsZSI6IiIsIm5vbi1kcm9wcGluZy1wYXJ0aWNsZSI6IiJ9LHsiZmFtaWx5IjoiU3RlcGhlbnNvbiIsImdpdmVuIjoiVGVyZW5jZSIsInBhcnNlLW5hbWVzIjpmYWxzZSwiZHJvcHBpbmctcGFydGljbGUiOiIiLCJub24tZHJvcHBpbmctcGFydGljbGUiOiIifSx7ImZhbWlseSI6IlN0ZXJuZSIsImdpdmVuIjoiSm9uYXRoYW4iLCJwYXJzZS1uYW1lcyI6ZmFsc2UsImRyb3BwaW5nLXBhcnRpY2xlIjoiIiwibm9uLWRyb3BwaW5nLXBhcnRpY2xlIjoiIn0seyJmYW1pbHkiOiJXYXJkIiwiZ2l2ZW4iOiJIZWxlbiIsInBhcnNlLW5hbWVzIjpmYWxzZSwiZHJvcHBpbmctcGFydGljbGUiOiIiLCJub24tZHJvcHBpbmctcGFydGljbGUiOiIifSx7ImZhbWlseSI6IktodW50aSIsImdpdmVuIjoiS2FtbGVzaCIsInBhcnNlLW5hbWVzIjpmYWxzZSwiZHJvcHBpbmctcGFydGljbGUiOiIiLCJub24tZHJvcHBpbmctcGFydGljbGUiOiIifV0sImNvbnRhaW5lci10aXRsZSI6Ik5hdHVyZSBNZWRpY2luZSIsIkRPSSI6IjEwLjEwMzgvczQxNTkxLTAyMS0wMTU5MS00IiwiSVNTTiI6IjE1NDYxNzBYIiwiaXNzdWVkIjp7ImRhdGUtcGFydHMiOltbMjAyMl1dfSwiaXNzdWUiOiIxIiwidm9sdW1lIjoiMjgifSwiaXNUZW1wb3JhcnkiOmZhbHNlfV19"/>
          <w:id w:val="-996185896"/>
          <w:placeholder>
            <w:docPart w:val="DefaultPlaceholder_-1854013440"/>
          </w:placeholder>
        </w:sdtPr>
        <w:sdtContent>
          <w:r w:rsidR="00D25471" w:rsidRPr="00834754">
            <w:rPr>
              <w:color w:val="000000"/>
              <w:sz w:val="22"/>
              <w:szCs w:val="22"/>
              <w:vertAlign w:val="superscript"/>
            </w:rPr>
            <w:t>4</w:t>
          </w:r>
        </w:sdtContent>
      </w:sdt>
      <w:r w:rsidRPr="00834754">
        <w:rPr>
          <w:sz w:val="22"/>
          <w:szCs w:val="22"/>
        </w:rPr>
        <w:t xml:space="preserve">). </w:t>
      </w:r>
    </w:p>
    <w:p w14:paraId="24F29CC0" w14:textId="7DBF9997" w:rsidR="00E70436" w:rsidRPr="00834754" w:rsidRDefault="00E70436" w:rsidP="009F1392">
      <w:pPr>
        <w:pStyle w:val="CommentText"/>
        <w:spacing w:before="120" w:line="480" w:lineRule="auto"/>
        <w:ind w:right="-164"/>
        <w:jc w:val="both"/>
        <w:rPr>
          <w:sz w:val="22"/>
          <w:szCs w:val="22"/>
        </w:rPr>
      </w:pPr>
      <w:r w:rsidRPr="00834754">
        <w:rPr>
          <w:sz w:val="22"/>
          <w:szCs w:val="22"/>
        </w:rPr>
        <w:t>Metabolic disease, including non-alcoholic liver disease and diabetes</w:t>
      </w:r>
      <w:r w:rsidR="00AD4911" w:rsidRPr="00834754">
        <w:rPr>
          <w:sz w:val="22"/>
          <w:szCs w:val="22"/>
        </w:rPr>
        <w:t>,</w:t>
      </w:r>
      <w:r w:rsidRPr="00834754">
        <w:rPr>
          <w:sz w:val="22"/>
          <w:szCs w:val="22"/>
        </w:rPr>
        <w:t xml:space="preserve"> are postulated to play a role in pathogenesis of severe COVID-19 and possibly </w:t>
      </w:r>
      <w:r w:rsidR="00CB7B14" w:rsidRPr="00834754">
        <w:rPr>
          <w:sz w:val="22"/>
          <w:szCs w:val="22"/>
        </w:rPr>
        <w:t>l</w:t>
      </w:r>
      <w:r w:rsidRPr="00834754">
        <w:rPr>
          <w:sz w:val="22"/>
          <w:szCs w:val="22"/>
        </w:rPr>
        <w:t>ong COVID</w:t>
      </w:r>
      <w:sdt>
        <w:sdtPr>
          <w:rPr>
            <w:color w:val="000000"/>
            <w:sz w:val="22"/>
            <w:szCs w:val="22"/>
            <w:vertAlign w:val="superscript"/>
          </w:rPr>
          <w:tag w:val="MENDELEY_CITATION_v3_eyJjaXRhdGlvbklEIjoiTUVOREVMRVlfQ0lUQVRJT05fZmVlMzQ5MTgtYThjYy00MThmLTk1ZDQtNmQwZDk5NzYyOGQzIiwicHJvcGVydGllcyI6eyJub3RlSW5kZXgiOjB9LCJpc0VkaXRlZCI6ZmFsc2UsIm1hbnVhbE92ZXJyaWRlIjp7ImlzTWFudWFsbHlPdmVycmlkZGVuIjpmYWxzZSwiY2l0ZXByb2NUZXh0IjoiPHN1cD4zNjwvc3VwPiIsIm1hbnVhbE92ZXJyaWRlVGV4dCI6IiJ9LCJjaXRhdGlvbkl0ZW1zIjpbeyJpZCI6IjAyMGZiMzQ4LTBhNDUtM2YzYy05YzdkLWEzYmViMDFmZmE2NiIsIml0ZW1EYXRhIjp7InR5cGUiOiJhcnRpY2xlIiwiaWQiOiIwMjBmYjM0OC0wYTQ1LTNmM2MtOWM3ZC1hM2JlYjAxZmZhNjYiLCJ0aXRsZSI6IkxvbmcgQ09WSUQg4oCUIG1ldGFib2xpYyByaXNrIGZhY3RvcnMgYW5kIG5vdmVsIHRoZXJhcGV1dGljIG1hbmFnZW1lbnQiLCJhdXRob3IiOlt7ImZhbWlseSI6IktodW50aSIsImdpdmVuIjoiS2FtbGVzaCIsInBhcnNlLW5hbWVzIjpmYWxzZSwiZHJvcHBpbmctcGFydGljbGUiOiIiLCJub24tZHJvcHBpbmctcGFydGljbGUiOiIifSx7ImZhbWlseSI6IkRhdmllcyIsImdpdmVuIjoiTWVsYW5pZSBKLiIsInBhcnNlLW5hbWVzIjpmYWxzZSwiZHJvcHBpbmctcGFydGljbGUiOiIiLCJub24tZHJvcHBpbmctcGFydGljbGUiOiIifSx7ImZhbWlseSI6Iktvc2lib3JvZCIsImdpdmVuIjoiTWlraGFpbCBOLiIsInBhcnNlLW5hbWVzIjpmYWxzZSwiZHJvcHBpbmctcGFydGljbGUiOiIiLCJub24tZHJvcHBpbmctcGFydGljbGUiOiIifSx7ImZhbWlseSI6Ik5hdWNrIiwiZ2l2ZW4iOiJNaWNoYWVsIEEuIiwicGFyc2UtbmFtZXMiOmZhbHNlLCJkcm9wcGluZy1wYXJ0aWNsZSI6IiIsIm5vbi1kcm9wcGluZy1wYXJ0aWNsZSI6IiJ9XSwiY29udGFpbmVyLXRpdGxlIjoiTmF0dXJlIFJldmlld3MgRW5kb2NyaW5vbG9neSIsIkRPSSI6IjEwLjEwMzgvczQxNTc0LTAyMS0wMDQ5NS0wIiwiSVNTTiI6IjE3NTk1MDM3IiwiaXNzdWVkIjp7ImRhdGUtcGFydHMiOltbMjAyMV1dfSwiaXNzdWUiOiI3Iiwidm9sdW1lIjoiMTcifSwiaXNUZW1wb3JhcnkiOmZhbHNlfV19"/>
          <w:id w:val="1517272219"/>
          <w:placeholder>
            <w:docPart w:val="DefaultPlaceholder_-1854013440"/>
          </w:placeholder>
        </w:sdtPr>
        <w:sdtContent>
          <w:r w:rsidR="007F7E2C" w:rsidRPr="00834754">
            <w:rPr>
              <w:color w:val="000000"/>
              <w:sz w:val="22"/>
              <w:szCs w:val="22"/>
              <w:vertAlign w:val="superscript"/>
            </w:rPr>
            <w:t>27</w:t>
          </w:r>
        </w:sdtContent>
      </w:sdt>
      <w:r w:rsidRPr="00834754">
        <w:rPr>
          <w:sz w:val="22"/>
          <w:szCs w:val="22"/>
        </w:rPr>
        <w:t xml:space="preserve">. We observe associations with markers of liver dysfunction, and increased risk of symptoms in female and obese individuals with </w:t>
      </w:r>
      <w:r w:rsidR="00CB7B14" w:rsidRPr="00834754">
        <w:rPr>
          <w:sz w:val="22"/>
          <w:szCs w:val="22"/>
        </w:rPr>
        <w:t xml:space="preserve">long </w:t>
      </w:r>
      <w:r w:rsidRPr="00834754">
        <w:rPr>
          <w:sz w:val="22"/>
          <w:szCs w:val="22"/>
        </w:rPr>
        <w:t>COVID, which has been shown previously</w:t>
      </w:r>
      <w:sdt>
        <w:sdtPr>
          <w:rPr>
            <w:color w:val="000000"/>
            <w:sz w:val="22"/>
            <w:szCs w:val="22"/>
            <w:vertAlign w:val="superscript"/>
          </w:rPr>
          <w:tag w:val="MENDELEY_CITATION_v3_eyJjaXRhdGlvbklEIjoiTUVOREVMRVlfQ0lUQVRJT05fNTEzZGU0MjgtMDljNi00MGJiLWEwNzItOWE0MzE1YTVkOGZlIiwicHJvcGVydGllcyI6eyJub3RlSW5kZXgiOjB9LCJpc0VkaXRlZCI6ZmFsc2UsIm1hbnVhbE92ZXJyaWRlIjp7ImlzTWFudWFsbHlPdmVycmlkZGVuIjpmYWxzZSwiY2l0ZXByb2NUZXh0IjoiPHN1cD4zN+KAkzM5PC9zdXA+IiwibWFudWFsT3ZlcnJpZGVUZXh0IjoiIn0sImNpdGF0aW9uSXRlbXMiOlt7ImlkIjoiYzZlOGExMTgtZTFkZC0zOWFhLThiOTEtYjRhNjI1ZWFkNTJmIiwiaXRlbURhdGEiOnsidHlwZSI6ImFydGljbGUtam91cm5hbCIsImlkIjoiYzZlOGExMTgtZTFkZC0zOWFhLThiOTEtYjRhNjI1ZWFkNTJmIiwidGl0bGUiOiJQb3N0LWNvdmlkIHN5bmRyb21lIGluIGluZGl2aWR1YWxzIGFkbWl0dGVkIHRvIGhvc3BpdGFsIHdpdGggY292aWQtMTk6IFJldHJvc3BlY3RpdmUgY29ob3J0IHN0dWR5IiwiYXV0aG9yIjpbeyJmYW1pbHkiOiJBeW91YmtoYW5pIiwiZ2l2ZW4iOiJEYW5pZWwiLCJwYXJzZS1uYW1lcyI6ZmFsc2UsImRyb3BwaW5nLXBhcnRpY2xlIjoiIiwibm9uLWRyb3BwaW5nLXBhcnRpY2xlIjoiIn0seyJmYW1pbHkiOiJLaHVudGkiLCJnaXZlbiI6IkthbWxlc2giLCJwYXJzZS1uYW1lcyI6ZmFsc2UsImRyb3BwaW5nLXBhcnRpY2xlIjoiIiwibm9uLWRyb3BwaW5nLXBhcnRpY2xlIjoiIn0seyJmYW1pbHkiOiJOYWZpbHlhbiIsImdpdmVuIjoiVmFow6kiLCJwYXJzZS1uYW1lcyI6ZmFsc2UsImRyb3BwaW5nLXBhcnRpY2xlIjoiIiwibm9uLWRyb3BwaW5nLXBhcnRpY2xlIjoiIn0seyJmYW1pbHkiOiJNYWRkb3giLCJnaXZlbiI6IlRob21hcyIsInBhcnNlLW5hbWVzIjpmYWxzZSwiZHJvcHBpbmctcGFydGljbGUiOiIiLCJub24tZHJvcHBpbmctcGFydGljbGUiOiIifSx7ImZhbWlseSI6Ikh1bWJlcnN0b25lIiwiZ2l2ZW4iOiJCZW4iLCJwYXJzZS1uYW1lcyI6ZmFsc2UsImRyb3BwaW5nLXBhcnRpY2xlIjoiIiwibm9uLWRyb3BwaW5nLXBhcnRpY2xlIjoiIn0seyJmYW1pbHkiOiJEaWFtb25kIiwiZ2l2ZW4iOiJJYW4iLCJwYXJzZS1uYW1lcyI6ZmFsc2UsImRyb3BwaW5nLXBhcnRpY2xlIjoiIiwibm9uLWRyb3BwaW5nLXBhcnRpY2xlIjoiIn0seyJmYW1pbHkiOiJCYW5lcmplZSIsImdpdmVuIjoiQW1pdGF2YSIsInBhcnNlLW5hbWVzIjpmYWxzZSwiZHJvcHBpbmctcGFydGljbGUiOiIiLCJub24tZHJvcHBpbmctcGFydGljbGUiOiIifV0sImNvbnRhaW5lci10aXRsZSI6IlRoZSBCTUoiLCJET0kiOiIxMC4xMTM2L2Jtai5uNjkzIiwiSVNTTiI6IjE3NTYxODMzIiwiaXNzdWVkIjp7ImRhdGUtcGFydHMiOltbMjAyMV1dfSwiYWJzdHJhY3QiOiJPYmplY3RpdmUgVG8gcXVhbnRpZnkgcmF0ZXMgb2Ygb3JnYW4gc3BlY2lmaWMgZHlzZnVuY3Rpb24gaW4gaW5kaXZpZHVhbHMgd2l0aCBjb3ZpZC0xOSBhZnRlciBkaXNjaGFyZ2UgZnJvbSBob3NwaXRhbCBjb21wYXJlZCB3aXRoIGEgbWF0Y2hlZCBjb250cm9sIGdyb3VwIGZyb20gdGhlIGdlbmVyYWwgcG9wdWxhdGlvbi4gRGVzaWduIFJldHJvc3BlY3RpdmUgY29ob3J0IHN0dWR5LiBTZXR0aW5nIE5IUyBob3NwaXRhbHMgaW4gRW5nbGFuZC4gUGFydGljaXBhbnRzIDQ3IDc4MCBpbmRpdmlkdWFscyAobWVhbiBhZ2UgNjUsIDU1JSBtZW4pIGluIGhvc3BpdGFsIHdpdGggY292aWQtMTkgYW5kIGRpc2NoYXJnZWQgYWxpdmUgYnkgMzEgQXVndXN0IDIwMjAsIGV4YWN0bHkgbWF0Y2hlZCB0byBjb250cm9scyBmcm9tIGEgcG9vbCBvZiBhYm91dCA1MCBtaWxsaW9uIHBlb3BsZSBpbiBFbmdsYW5kIGZvciBwZXJzb25hbCBhbmQgY2xpbmljYWwgY2hhcmFjdGVyaXN0aWNzIGZyb20gMTAgeWVhcnMgb2YgZWxlY3Ryb25pYyBoZWFsdGggcmVjb3Jkcy4gTWFpbiBvdXRjb21lIG1lYXN1cmVzIFJhdGVzIG9mIGhvc3BpdGFsIHJlYWRtaXNzaW9uIChvciBhbnkgYWRtaXNzaW9uIGZvciBjb250cm9scyksIGFsbCBjYXVzZSBtb3J0YWxpdHksIGFuZCBkaWFnbm9zZXMgb2YgcmVzcGlyYXRvcnksIGNhcmRpb3Zhc2N1bGFyLCBtZXRhYm9saWMsIGtpZG5leSwgYW5kIGxpdmVyIGRpc2Vhc2VzIHVudGlsIDMwIFNlcHRlbWJlciAyMDIwLiBWYXJpYXRpb25zIGluIHJhdGUgcmF0aW9zIGJ5IGFnZSwgc2V4LCBhbmQgZXRobmljaXR5LiBSZXN1bHRzIE92ZXIgYSBtZWFuIGZvbGxvdy11cCBvZiAxNDAgZGF5cywgbmVhcmx5IGEgdGhpcmQgb2YgaW5kaXZpZHVhbHMgd2hvIHdlcmUgZGlzY2hhcmdlZCBmcm9tIGhvc3BpdGFsIGFmdGVyIGFjdXRlIGNvdmlkLTE5IHdlcmUgcmVhZG1pdHRlZCAoMTQgMDYwIG9mIDQ3IDc4MCkgYW5kIG1vcmUgdGhhbiAxIGluIDEwICg1ODc1KSBkaWVkIGFmdGVyIGRpc2NoYXJnZSwgd2l0aCB0aGVzZSBldmVudHMgb2NjdXJyaW5nIGF0IHJhdGVzIGZvdXIgYW5kIGVpZ2h0IHRpbWVzIGdyZWF0ZXIsIHJlc3BlY3RpdmVseSwgdGhhbiBpbiB0aGUgbWF0Y2hlZCBjb250cm9sIGdyb3VwLiBSYXRlcyBvZiByZXNwaXJhdG9yeSBkaXNlYXNlIChQPDAuMDAxKSwgZGlhYmV0ZXMgKFA8MC4wMDEpLCBhbmQgY2FyZGlvdmFzY3VsYXIgZGlzZWFzZSAoUDwwLjAwMSkgd2VyZSBhbHNvIHNpZ25pZmljYW50bHkgcmFpc2VkIGluIHBhdGllbnRzIHdpdGggY292aWQtMTksIHdpdGggNzcwICg5NSUgY29uZmlkZW5jZSBpbnRlcnZhbCA3NTggdG8gNzgzKSwgMTI3ICgxMjIgdG8gMTMyKSwgYW5kIDEyNiAoMTIxIHRvIDEzMSkgZGlhZ25vc2VzIHBlciAxMDAwIHBlcnNvbiB5ZWFycywgcmVzcGVjdGl2ZWx5LiBSYXRlIHJhdGlvcyB3ZXJlIGdyZWF0ZXIgZm9yIGluZGl2aWR1YWxzIGFnZWQgbGVzcyB0aGFuIDcwIHRoYW4gZm9yIHRob3NlIGFnZWQgNzAgb3Igb2xkZXIsIGFuZCBpbiBldGhuaWMgbWlub3JpdHkgZ3JvdXBzIGNvbXBhcmVkIHdpdGggdGhlIHdoaXRlIHBvcHVsYXRpb24sIHdpdGggdGhlIGxhcmdlc3QgZGlmZmVyZW5jZXMgc2VlbiBmb3IgcmVzcGlyYXRvcnkgZGlzZWFzZSAoMTAuNSAoOTUlIGNvbmZpZGVuY2UgaW50ZXJ2YWwgOS43IHRvIDExLjQpIGZvciBhZ2UgbGVzcyB0aGFuIDcwIHllYXJzIHYgNC42ICg0LjMgdG8gNC44KSBmb3IgYWdlIOKJpTcwLCBhbmQgMTEuNCAoOS44IHRvIDEzLjMpIGZvciBub24td2hpdGUgdiA1LjIgKDUuMCB0byA1LjUpIGZvciB3aGl0ZSBpbmRpdmlkdWFscykuIENvbmNsdXNpb25zIEluZGl2aWR1YWxzIGRpc2NoYXJnZWQgZnJvbSBob3NwaXRhbCBhZnRlciBjb3ZpZC0xOSBoYWQgaW5jcmVhc2VkIHJhdGVzIG9mIG11bHRpb3JnYW4gZHlzZnVuY3Rpb24gY29tcGFyZWQgd2l0aCB0aGUgZXhwZWN0ZWQgcmlzayBpbiB0aGUgZ2VuZXJhbCBwb3B1bGF0aW9uLiBUaGUgaW5jcmVhc2UgaW4gcmlzayB3YXMgbm90IGNvbmZpbmVkIHRvIHRoZSBlbGRlcmx5IGFuZCB3YXMgbm90IHVuaWZvcm0gYWNyb3NzIGV0aG5pY2l0aWVzLiBUaGUgZGlhZ25vc2lzLCB0cmVhdG1lbnQsIGFuZCBwcmV2ZW50aW9uIG9mIHBvc3QtY292aWQgc3luZHJvbWUgcmVxdWlyZXMgaW50ZWdyYXRlZCByYXRoZXIgdGhhbiBvcmdhbiBvciBkaXNlYXNlIHNwZWNpZmljIGFwcHJvYWNoZXMsIGFuZCB1cmdlbnQgcmVzZWFyY2ggaXMgbmVlZGVkIHRvIGVzdGFibGlzaCB0aGUgcmlzayBmYWN0b3JzLiIsInZvbHVtZSI6IjM3MiIsImV4cGFuZGVkSm91cm5hbFRpdGxlIjoiVGhlIEJNSiJ9LCJpc1RlbXBvcmFyeSI6ZmFsc2V9LHsiaWQiOiI3YjRiMzMyZC02M2JjLTM2ZTMtYWU2Ny04MjY3YjkzOTI2MGQiLCJpdGVtRGF0YSI6eyJ0eXBlIjoiYXJ0aWNsZS1qb3VybmFsIiwiaWQiOiI3YjRiMzMyZC02M2JjLTM2ZTMtYWU2Ny04MjY3YjkzOTI2MGQiLCJ0aXRsZSI6IkFzc29jaWF0aW9uIG9mIG9iZXNpdHkgd2l0aCBwb3N0YWN1dGUgc2VxdWVsYWUgb2YgQ09WSUQtMTkiLCJhdXRob3IiOlt7ImZhbWlseSI6IkFtaW5pYW4iLCJnaXZlbiI6IkFsaSIsInBhcnNlLW5hbWVzIjpmYWxzZSwiZHJvcHBpbmctcGFydGljbGUiOiIiLCJub24tZHJvcHBpbmctcGFydGljbGUiOiIifSx7ImZhbWlseSI6IkJlbmEiLCJnaXZlbiI6IkphbWVzIiwicGFyc2UtbmFtZXMiOmZhbHNlLCJkcm9wcGluZy1wYXJ0aWNsZSI6IiIsIm5vbi1kcm9wcGluZy1wYXJ0aWNsZSI6IiJ9LHsiZmFtaWx5IjoiUGFudGFsb25lIiwiZ2l2ZW4iOiJLZXZpbiBNLiIsInBhcnNlLW5hbWVzIjpmYWxzZSwiZHJvcHBpbmctcGFydGljbGUiOiIiLCJub24tZHJvcHBpbmctcGFydGljbGUiOiIifSx7ImZhbWlseSI6IkJ1cmd1ZXJhIiwiZ2l2ZW4iOiJCYXJ0b2xvbWUiLCJwYXJzZS1uYW1lcyI6ZmFsc2UsImRyb3BwaW5nLXBhcnRpY2xlIjoiIiwibm9uLWRyb3BwaW5nLXBhcnRpY2xlIjoiIn1dLCJjb250YWluZXItdGl0bGUiOiJEaWFiZXRlcywgT2Jlc2l0eSBhbmQgTWV0YWJvbGlzbSIsIkRPSSI6IjEwLjExMTEvZG9tLjE0NDU0IiwiSVNTTiI6IjE0NjMxMzI2IiwiaXNzdWVkIjp7ImRhdGUtcGFydHMiOltbMjAyMV1dfSwiYWJzdHJhY3QiOiJPYmVzaXR5IGlzIGEgbWFqb3IgcmlzayBmYWN0b3IgZm9yIHRoZSBkZXZlbG9wbWVudCBvZiBzZXZlcmUgY29yb25hdmlydXMgZGlzZWFzZSAyMDE5IChDT1ZJRC0xOSkgaW5mZWN0aW9uIGFuZCBtb3J0YWxpdHkuIEhvd2V2ZXIsIGl0IGlzIG5vdCBrbm93biB3aGV0aGVyIHBhdGllbnRzIHdpdGggb2Jlc2l0eSBhcmUgYXQgYSBncmVhdGVyIHJpc2sgb2YgZGV2ZWxvcGluZyBwb3N0YWN1dGUgc2VxdWVsYWUgb2YgQ09WSUQtMTkgKFBBU0MpLiBJbiBhIG1lZGlhbiBmb2xsb3ctdXAgdGltZSBvZiA4wqBtb250aHMgYW5kIGNvdW50aW5nIGZyb20gMzAgZGF5cyBmb2xsb3dpbmcgYSBwb3NpdGl2ZSB2aXJhbCB0ZXN0IG9mIDI4MzkgcGF0aWVudHMgd2hvIGRpZCBub3QgcmVxdWlyZSBpbnRlbnNpdmUgY2FyZSB1bml0IGFkbWlzc2lvbiBhbmQgc3Vydml2ZWQgdGhlIGFjdXRlIHBoYXNlIG9mIENPVklELTE5LCAxMjMwICg0MyUpIHBhdGllbnRzIHJlcXVpcmVkIG1lZGljYWwgZGlhZ25vc3RpYyB0ZXN0cywgMTI1NSAoNDQlKSBwYXRpZW50cyB1bmRlcndlbnQgaG9zcGl0YWwgYWRtaXNzaW9uLCBhbmQgMjkgKDElKSBwYXRpZW50cyBkaWVkLiBDb21wYXJlZCB3aXRoIHBhdGllbnRzIHdpdGggYSBub3JtYWwgYm9keSBtYXNzIGluZGV4IChCTUkpLCB0aGUgcmlzayBvZiBob3NwaXRhbCBhZG1pc3Npb24gd2FzIDI4JSBhbmQgMzAlIGhpZ2hlciBpbiBwYXRpZW50cyB3aXRoIG1vZGVyYXRlIGFuZCBzZXZlcmUgb2Jlc2l0eSwgcmVzcGVjdGl2ZWx5LiBUaGUgbmVlZCBmb3IgZGlhZ25vc3RpYyB0ZXN0cyB0byBhc3Nlc3MgZGlmZmVyZW50IG1lZGljYWwgcHJvYmxlbXMsIGNvbXBhcmVkIHdpdGggcGF0aWVudHMgd2l0aCBub3JtYWwgQk1JLCB3YXMgMjUlIGFuZCAzOSUgaGlnaGVyIGluIHBhdGllbnRzIHdpdGggbW9kZXJhdGUgYW5kIHNldmVyZSBvYmVzaXR5LCByZXNwZWN0aXZlbHkuIFRoZSBmaW5kaW5ncyBvZiB0aGlzIHN0dWR5IHN1Z2dlc3QgdGhhdCBtb2RlcmF0ZSBhbmQgc2V2ZXJlIG9iZXNpdHkgKEJNSSDiiaUgMzUga2cvbTIpIGFyZSBhc3NvY2lhdGVkIHdpdGggYSBncmVhdGVyIHJpc2sgb2YgUEFTQy4iLCJpc3N1ZSI6IjkiLCJ2b2x1bWUiOiIyMyIsImV4cGFuZGVkSm91cm5hbFRpdGxlIjoiRGlhYmV0ZXMsIE9iZXNpdHkgYW5kIE1ldGFib2xpc20ifSwiaXNUZW1wb3JhcnkiOmZhbHNlfSx7ImlkIjoiYjgzODAwNTEtYjgzMy0zMzMwLTk4ZWItMTNkNzUxZWYyYWEwIiwiaXRlbURhdGEiOnsidHlwZSI6ImFydGljbGUtam91cm5hbCIsImlkIjoiYjgzODAwNTEtYjgzMy0zMzMwLTk4ZWItMTNkNzUxZWYyYWEwIiwidGl0bGUiOiJBdHRyaWJ1dGVzIGFuZCBwcmVkaWN0b3JzIG9mIGxvbmcgQ09WSUQiLCJhdXRob3IiOlt7ImZhbWlseSI6IlN1ZHJlIiwiZ2l2ZW4iOiJDYXJvbGUgSC4iLCJwYXJzZS1uYW1lcyI6ZmFsc2UsImRyb3BwaW5nLXBhcnRpY2xlIjoiIiwibm9uLWRyb3BwaW5nLXBhcnRpY2xlIjoiIn0seyJmYW1pbHkiOiJNdXJyYXkiLCJnaXZlbiI6IkJlbmphbWluIiwicGFyc2UtbmFtZXMiOmZhbHNlLCJkcm9wcGluZy1wYXJ0aWNsZSI6IiIsIm5vbi1kcm9wcGluZy1wYXJ0aWNsZSI6IiJ9LHsiZmFtaWx5IjoiVmFyc2F2c2t5IiwiZ2l2ZW4iOiJUaG9tYXMiLCJwYXJzZS1uYW1lcyI6ZmFsc2UsImRyb3BwaW5nLXBhcnRpY2xlIjoiIiwibm9uLWRyb3BwaW5nLXBhcnRpY2xlIjoiIn0seyJmYW1pbHkiOiJHcmFoYW0iLCJnaXZlbiI6Ik1hcmsgUy4iLCJwYXJzZS1uYW1lcyI6ZmFsc2UsImRyb3BwaW5nLXBhcnRpY2xlIjoiIiwibm9uLWRyb3BwaW5nLXBhcnRpY2xlIjoiIn0seyJmYW1pbHkiOiJQZW5mb2xkIiwiZ2l2ZW4iOiJSb3NlIFMuIiwicGFyc2UtbmFtZXMiOmZhbHNlLCJkcm9wcGluZy1wYXJ0aWNsZSI6IiIsIm5vbi1kcm9wcGluZy1wYXJ0aWNsZSI6IiJ9LHsiZmFtaWx5IjoiQm93eWVyIiwiZ2l2ZW4iOiJSdXRoIEMuIiwicGFyc2UtbmFtZXMiOmZhbHNlLCJkcm9wcGluZy1wYXJ0aWNsZSI6IiIsIm5vbi1kcm9wcGluZy1wYXJ0aWNsZSI6IiJ9LHsiZmFtaWx5IjoiUHVqb2wiLCJnaXZlbiI6IkpvYW4gQ2FwZGV2aWxhIiwicGFyc2UtbmFtZXMiOmZhbHNlLCJkcm9wcGluZy1wYXJ0aWNsZSI6IiIsIm5vbi1kcm9wcGluZy1wYXJ0aWNsZSI6IiJ9LHsiZmFtaWx5IjoiS2xhc2VyIiwiZ2l2ZW4iOiJLZXJzdGluIiwicGFyc2UtbmFtZXMiOmZhbHNlLCJkcm9wcGluZy1wYXJ0aWNsZSI6IiIsIm5vbi1kcm9wcGluZy1wYXJ0aWNsZSI6IiJ9LHsiZmFtaWx5IjoiQW50b25lbGxpIiwiZ2l2ZW4iOiJNaWNoZWxhIiwicGFyc2UtbmFtZXMiOmZhbHNlLCJkcm9wcGluZy1wYXJ0aWNsZSI6IiIsIm5vbi1kcm9wcGluZy1wYXJ0aWNsZSI6IiJ9LHsiZmFtaWx5IjoiQ2FuYXMiLCJnaXZlbiI6IkxpYW5lIFMuIiwicGFyc2UtbmFtZXMiOmZhbHNlLCJkcm9wcGluZy1wYXJ0aWNsZSI6IiIsIm5vbi1kcm9wcGluZy1wYXJ0aWNsZSI6IiJ9LHsiZmFtaWx5IjoiTW9sdGVuaSIsImdpdmVuIjoiRXJpa2EiLCJwYXJzZS1uYW1lcyI6ZmFsc2UsImRyb3BwaW5nLXBhcnRpY2xlIjoiIiwibm9uLWRyb3BwaW5nLXBhcnRpY2xlIjoiIn0seyJmYW1pbHkiOiJNb2RhdCIsImdpdmVuIjoiTWFyYyIsInBhcnNlLW5hbWVzIjpmYWxzZSwiZHJvcHBpbmctcGFydGljbGUiOiIiLCJub24tZHJvcHBpbmctcGFydGljbGUiOiIifSx7ImZhbWlseSI6IkpvcmdlIENhcmRvc28iLCJnaXZlbiI6Ik0uIiwicGFyc2UtbmFtZXMiOmZhbHNlLCJkcm9wcGluZy1wYXJ0aWNsZSI6IiIsIm5vbi1kcm9wcGluZy1wYXJ0aWNsZSI6IiJ9LHsiZmFtaWx5IjoiTWF5IiwiZ2l2ZW4iOiJBbm5hIiwicGFyc2UtbmFtZXMiOmZhbHNlLCJkcm9wcGluZy1wYXJ0aWNsZSI6IiIsIm5vbi1kcm9wcGluZy1wYXJ0aWNsZSI6IiJ9LHsiZmFtaWx5IjoiR2FuZXNoIiwiZ2l2ZW4iOiJTYWpheXN1cnlhIiwicGFyc2UtbmFtZXMiOmZhbHNlLCJkcm9wcGluZy1wYXJ0aWNsZSI6IiIsIm5vbi1kcm9wcGluZy1wYXJ0aWNsZSI6IiJ9LHsiZmFtaWx5IjoiRGF2aWVzIiwiZ2l2ZW4iOiJSaWNoYXJkIiwicGFyc2UtbmFtZXMiOmZhbHNlLCJkcm9wcGluZy1wYXJ0aWNsZSI6IiIsIm5vbi1kcm9wcGluZy1wYXJ0aWNsZSI6IiJ9LHsiZmFtaWx5IjoiTmd1eWVuIiwiZ2l2ZW4iOiJMb25nIEguIiwicGFyc2UtbmFtZXMiOmZhbHNlLCJkcm9wcGluZy1wYXJ0aWNsZSI6IiIsIm5vbi1kcm9wcGluZy1wYXJ0aWNsZSI6IiJ9LHsiZmFtaWx5IjoiRHJldyIsImdpdmVuIjoiRGF2aWQgQS4iLCJwYXJzZS1uYW1lcyI6ZmFsc2UsImRyb3BwaW5nLXBhcnRpY2xlIjoiIiwibm9uLWRyb3BwaW5nLXBhcnRpY2xlIjoiIn0seyJmYW1pbHkiOiJBc3RsZXkiLCJnaXZlbiI6IkNocmlzdGluYSBNLiIsInBhcnNlLW5hbWVzIjpmYWxzZSwiZHJvcHBpbmctcGFydGljbGUiOiIiLCJub24tZHJvcHBpbmctcGFydGljbGUiOiIifSx7ImZhbWlseSI6Ikpvc2hpIiwiZ2l2ZW4iOiJBbWl0IEQuIiwicGFyc2UtbmFtZXMiOmZhbHNlLCJkcm9wcGluZy1wYXJ0aWNsZSI6IiIsIm5vbi1kcm9wcGluZy1wYXJ0aWNsZSI6IiJ9LHsiZmFtaWx5IjoiTWVyaW5vIiwiZ2l2ZW4iOiJKb3JkaSIsInBhcnNlLW5hbWVzIjpmYWxzZSwiZHJvcHBpbmctcGFydGljbGUiOiIiLCJub24tZHJvcHBpbmctcGFydGljbGUiOiIifSx7ImZhbWlseSI6IlRzZXJldGVsaSIsImdpdmVuIjoiTmVsaSIsInBhcnNlLW5hbWVzIjpmYWxzZSwiZHJvcHBpbmctcGFydGljbGUiOiIiLCJub24tZHJvcHBpbmctcGFydGljbGUiOiIifSx7ImZhbWlseSI6IkZhbGwiLCJnaXZlbiI6IlRvdmUiLCJwYXJzZS1uYW1lcyI6ZmFsc2UsImRyb3BwaW5nLXBhcnRpY2xlIjoiIiwibm9uLWRyb3BwaW5nLXBhcnRpY2xlIjoiIn0seyJmYW1pbHkiOiJHb21leiIsImdpdmVuIjoiTWFyaWEgRi4iLCJwYXJzZS1uYW1lcyI6ZmFsc2UsImRyb3BwaW5nLXBhcnRpY2xlIjoiIiwibm9uLWRyb3BwaW5nLXBhcnRpY2xlIjoiIn0seyJmYW1pbHkiOiJEdW5jYW4iLCJnaXZlbiI6IkVtbWEgTC4iLCJwYXJzZS1uYW1lcyI6ZmFsc2UsImRyb3BwaW5nLXBhcnRpY2xlIjoiIiwibm9uLWRyb3BwaW5nLXBhcnRpY2xlIjoiIn0seyJmYW1pbHkiOiJNZW5uaSIsImdpdmVuIjoiQ3Jpc3RpbmEiLCJwYXJzZS1uYW1lcyI6ZmFsc2UsImRyb3BwaW5nLXBhcnRpY2xlIjoiIiwibm9uLWRyb3BwaW5nLXBhcnRpY2xlIjoiIn0seyJmYW1pbHkiOiJXaWxsaWFtcyIsImdpdmVuIjoiRnJhbmNlcyBNLksuIiwicGFyc2UtbmFtZXMiOmZhbHNlLCJkcm9wcGluZy1wYXJ0aWNsZSI6IiIsIm5vbi1kcm9wcGluZy1wYXJ0aWNsZSI6IiJ9LHsiZmFtaWx5IjoiRnJhbmtzIiwiZ2l2ZW4iOiJQYXVsIFcuIiwicGFyc2UtbmFtZXMiOmZhbHNlLCJkcm9wcGluZy1wYXJ0aWNsZSI6IiIsIm5vbi1kcm9wcGluZy1wYXJ0aWNsZSI6IiJ9LHsiZmFtaWx5IjoiQ2hhbiIsImdpdmVuIjoiQW5kcmV3IFQuIiwicGFyc2UtbmFtZXMiOmZhbHNlLCJkcm9wcGluZy1wYXJ0aWNsZSI6IiIsIm5vbi1kcm9wcGluZy1wYXJ0aWNsZSI6IiJ9LHsiZmFtaWx5IjoiV29sZiIsImdpdmVuIjoiSm9uYXRoYW4iLCJwYXJzZS1uYW1lcyI6ZmFsc2UsImRyb3BwaW5nLXBhcnRpY2xlIjoiIiwibm9uLWRyb3BwaW5nLXBhcnRpY2xlIjoiIn0seyJmYW1pbHkiOiJPdXJzZWxpbiIsImdpdmVuIjoiU2ViYXN0aWVuIiwicGFyc2UtbmFtZXMiOmZhbHNlLCJkcm9wcGluZy1wYXJ0aWNsZSI6IiIsIm5vbi1kcm9wcGluZy1wYXJ0aWNsZSI6IiJ9LHsiZmFtaWx5IjoiU3BlY3RvciIsImdpdmVuIjoiVGltIiwicGFyc2UtbmFtZXMiOmZhbHNlLCJkcm9wcGluZy1wYXJ0aWNsZSI6IiIsIm5vbi1kcm9wcGluZy1wYXJ0aWNsZSI6IiJ9LHsiZmFtaWx5IjoiU3RldmVzIiwiZ2l2ZW4iOiJDbGFpcmUgSi4iLCJwYXJzZS1uYW1lcyI6ZmFsc2UsImRyb3BwaW5nLXBhcnRpY2xlIjoiIiwibm9uLWRyb3BwaW5nLXBhcnRpY2xlIjoiIn1dLCJjb250YWluZXItdGl0bGUiOiJOYXR1cmUgTWVkaWNpbmUiLCJET0kiOiIxMC4xMDM4L3M0MTU5MS0wMjEtMDEyOTIteSIsIklTU04iOiIxNTQ2MTcwWCIsImlzc3VlZCI6eyJkYXRlLXBhcnRzIjpbWzIwMjFdXX0sImFic3RyYWN0IjoiUmVwb3J0cyBvZiBsb25nLWxhc3RpbmcgY29yb25hdmlydXMgZGlzZWFzZSAyMDE5IChDT1ZJRC0xOSkgc3ltcHRvbXMsIHRoZSBzby1jYWxsZWQg4oCYbG9uZyBDT1ZJROKAmSwgYXJlIHJpc2luZyBidXQgbGl0dGxlIGlzIGtub3duIGFib3V0IHByZXZhbGVuY2UsIHJpc2sgZmFjdG9ycyBvciB3aGV0aGVyIGl0IGlzIHBvc3NpYmxlIHRvIHByZWRpY3QgYSBwcm90cmFjdGVkIGNvdXJzZSBlYXJseSBpbiB0aGUgZGlzZWFzZS4gV2UgYW5hbHl6ZWQgZGF0YSBmcm9tIDQsMTgyIGluY2lkZW50IGNhc2VzIG9mIENPVklELTE5IGluIHdoaWNoIGluZGl2aWR1YWxzIHNlbGYtcmVwb3J0ZWQgdGhlaXIgc3ltcHRvbXMgcHJvc3BlY3RpdmVseSBpbiB0aGUgQ09WSUQgU3ltcHRvbSBTdHVkeSBhcHAxLiBBIHRvdGFsIG9mIDU1OCAoMTMuMyUpIHBhcnRpY2lwYW50cyByZXBvcnRlZCBzeW1wdG9tcyBsYXN0aW5nIOKJpTI4IGRheXMsIDE4OSAoNC41JSkgZm9yIOKJpTggd2Vla3MgYW5kIDk1ICgyLjMlKSBmb3Ig4omlMTIgd2Vla3MuIExvbmcgQ09WSUQgd2FzIGNoYXJhY3Rlcml6ZWQgYnkgc3ltcHRvbXMgb2YgZmF0aWd1ZSwgaGVhZGFjaGUsIGR5c3BuZWEgYW5kIGFub3NtaWEgYW5kIHdhcyBtb3JlIGxpa2VseSB3aXRoIGluY3JlYXNpbmcgYWdlIGFuZCBib2R5IG1hc3MgaW5kZXggYW5kIGZlbWFsZSBzZXguIEV4cGVyaWVuY2luZyBtb3JlIHRoYW4gZml2ZSBzeW1wdG9tcyBkdXJpbmcgdGhlIGZpcnN0IHdlZWsgb2YgaWxsbmVzcyB3YXMgYXNzb2NpYXRlZCB3aXRoIGxvbmcgQ09WSUQgKG9kZHMgcmF0aW8gPSAzLjUzICgyLjc24oCTNC41MCkpLiBBIHNpbXBsZSBtb2RlbCB0byBkaXN0aW5ndWlzaCBiZXR3ZWVuIHNob3J0IENPVklEIGFuZCBsb25nIENPVklEIGF0IDcgZGF5cyAodG90YWwgc2FtcGxlIHNpemUsIG4gPSAyLDE0OSkgc2hvd2VkIGFuIGFyZWEgdW5kZXIgdGhlIGN1cnZlIG9mIHRoZSByZWNlaXZlciBvcGVyYXRpbmcgY2hhcmFjdGVyaXN0aWMgY3VydmUgb2YgNzYlLCB3aXRoIHJlcGxpY2F0aW9uIGluIGFuIGluZGVwZW5kZW50IHNhbXBsZSBvZiAyLDQ3MiBpbmRpdmlkdWFscyB3aG8gd2VyZSBwb3NpdGl2ZSBmb3Igc2V2ZXJlIGFjdXRlIHJlc3BpcmF0b3J5IHN5bmRyb21lIGNvcm9uYXZpcnVzIDIuIFRoaXMgbW9kZWwgY291bGQgYmUgdXNlZCB0byBpZGVudGlmeSBpbmRpdmlkdWFscyBhdCByaXNrIG9mIGxvbmcgQ09WSUQgZm9yIHRyaWFscyBvZiBwcmV2ZW50aW9uIG9yIHRyZWF0bWVudCBhbmQgdG8gcGxhbiBlZHVjYXRpb24gYW5kIHJlaGFiaWxpdGF0aW9uIHNlcnZpY2VzLiIsImlzc3VlIjoiNCIsInZvbHVtZSI6IjI3IiwiZXhwYW5kZWRKb3VybmFsVGl0bGUiOiJOYXR1cmUgTWVkaWNpbmUifSwiaXNUZW1wb3JhcnkiOmZhbHNlfV19"/>
          <w:id w:val="268357749"/>
          <w:placeholder>
            <w:docPart w:val="3554FB41D83244D881EECA0B9BE707D5"/>
          </w:placeholder>
        </w:sdtPr>
        <w:sdtContent>
          <w:r w:rsidR="00C63C5E" w:rsidRPr="00834754">
            <w:rPr>
              <w:color w:val="000000"/>
              <w:sz w:val="22"/>
              <w:szCs w:val="22"/>
              <w:vertAlign w:val="superscript"/>
            </w:rPr>
            <w:t>28</w:t>
          </w:r>
          <w:r w:rsidR="00D25471" w:rsidRPr="00834754">
            <w:rPr>
              <w:color w:val="000000"/>
              <w:sz w:val="22"/>
              <w:szCs w:val="22"/>
              <w:vertAlign w:val="superscript"/>
            </w:rPr>
            <w:t>–</w:t>
          </w:r>
          <w:r w:rsidR="00C63C5E" w:rsidRPr="00834754">
            <w:rPr>
              <w:color w:val="000000"/>
              <w:sz w:val="22"/>
              <w:szCs w:val="22"/>
              <w:vertAlign w:val="superscript"/>
            </w:rPr>
            <w:t>29</w:t>
          </w:r>
        </w:sdtContent>
      </w:sdt>
      <w:r w:rsidRPr="00834754">
        <w:rPr>
          <w:sz w:val="22"/>
          <w:szCs w:val="22"/>
        </w:rPr>
        <w:t xml:space="preserve">. Cognitive impairment appears to develop in the natural history of </w:t>
      </w:r>
      <w:r w:rsidR="00CB7B14" w:rsidRPr="00834754">
        <w:rPr>
          <w:sz w:val="22"/>
          <w:szCs w:val="22"/>
        </w:rPr>
        <w:t xml:space="preserve">long </w:t>
      </w:r>
      <w:r w:rsidRPr="00834754">
        <w:rPr>
          <w:sz w:val="22"/>
          <w:szCs w:val="22"/>
        </w:rPr>
        <w:t xml:space="preserve">COVID in some patients. However, underlying mechanisms of the condition or syndrome remain elusive. We did not find evidence by symptoms, blood investigations or MRI to clearly define </w:t>
      </w:r>
      <w:r w:rsidR="00CB7B14" w:rsidRPr="00834754">
        <w:rPr>
          <w:sz w:val="22"/>
          <w:szCs w:val="22"/>
        </w:rPr>
        <w:t xml:space="preserve">long </w:t>
      </w:r>
      <w:r w:rsidR="005677B5" w:rsidRPr="00834754">
        <w:rPr>
          <w:sz w:val="22"/>
          <w:szCs w:val="22"/>
        </w:rPr>
        <w:t xml:space="preserve">COVID </w:t>
      </w:r>
      <w:r w:rsidRPr="00834754">
        <w:rPr>
          <w:sz w:val="22"/>
          <w:szCs w:val="22"/>
        </w:rPr>
        <w:t>subtypes.</w:t>
      </w:r>
      <w:r w:rsidR="005677B5" w:rsidRPr="00834754">
        <w:rPr>
          <w:sz w:val="22"/>
          <w:szCs w:val="22"/>
        </w:rPr>
        <w:t xml:space="preserve"> </w:t>
      </w:r>
    </w:p>
    <w:p w14:paraId="281AAD56" w14:textId="13707F55" w:rsidR="00E70436" w:rsidRPr="00834754" w:rsidRDefault="00E70436" w:rsidP="009F1392">
      <w:pPr>
        <w:pStyle w:val="CommentText"/>
        <w:spacing w:before="120" w:line="480" w:lineRule="auto"/>
        <w:ind w:right="-164"/>
        <w:jc w:val="both"/>
        <w:rPr>
          <w:sz w:val="22"/>
          <w:szCs w:val="22"/>
        </w:rPr>
      </w:pPr>
      <w:r w:rsidRPr="00834754">
        <w:rPr>
          <w:sz w:val="22"/>
          <w:szCs w:val="22"/>
        </w:rPr>
        <w:t xml:space="preserve">We observed symptom </w:t>
      </w:r>
      <w:r w:rsidR="00274078" w:rsidRPr="00834754">
        <w:rPr>
          <w:sz w:val="22"/>
          <w:szCs w:val="22"/>
        </w:rPr>
        <w:t xml:space="preserve">resolution </w:t>
      </w:r>
      <w:r w:rsidRPr="00834754">
        <w:rPr>
          <w:sz w:val="22"/>
          <w:szCs w:val="22"/>
        </w:rPr>
        <w:t xml:space="preserve">at 12 months in </w:t>
      </w:r>
      <w:r w:rsidR="00BC244A" w:rsidRPr="00834754">
        <w:rPr>
          <w:sz w:val="22"/>
          <w:szCs w:val="22"/>
        </w:rPr>
        <w:t>29</w:t>
      </w:r>
      <w:r w:rsidRPr="00834754">
        <w:rPr>
          <w:sz w:val="22"/>
          <w:szCs w:val="22"/>
        </w:rPr>
        <w:t xml:space="preserve">% of individuals with </w:t>
      </w:r>
      <w:r w:rsidR="00CB7B14" w:rsidRPr="00834754">
        <w:rPr>
          <w:sz w:val="22"/>
          <w:szCs w:val="22"/>
        </w:rPr>
        <w:t xml:space="preserve">long </w:t>
      </w:r>
      <w:r w:rsidRPr="00834754">
        <w:rPr>
          <w:sz w:val="22"/>
          <w:szCs w:val="22"/>
        </w:rPr>
        <w:t>COVID, particularly with cardiopulmonary and systemic symptoms, aligning with other longitudinal studies</w:t>
      </w:r>
      <w:sdt>
        <w:sdtPr>
          <w:rPr>
            <w:color w:val="000000"/>
            <w:sz w:val="22"/>
            <w:szCs w:val="22"/>
          </w:rPr>
          <w:tag w:val="MENDELEY_CITATION_v3_eyJjaXRhdGlvbklEIjoiTUVOREVMRVlfQ0lUQVRJT05fOTVkMTczZWEtODg4OS00MmI1LWFlMGItYzVlMzViNDcxOTNjIiwicHJvcGVydGllcyI6eyJub3RlSW5kZXgiOjB9LCJpc0VkaXRlZCI6ZmFsc2UsIm1hbnVhbE92ZXJyaWRlIjp7ImlzTWFudWFsbHlPdmVycmlkZGVuIjp0cnVlLCJjaXRlcHJvY1RleHQiOiI8c3VwPjcsMTM8L3N1cD4iLCJtYW51YWxPdmVycmlkZVRleHQiOiI3LDE2IDI0In0sImNpdGF0aW9uSXRlbXMiOlt7ImlkIjoiODlhNTM2NGItYjdiYS0zZWIzLWIyYzMtMmMzOTBhMzFkYTQ2IiwiaXRlbURhdGEiOnsidHlwZSI6ImFydGljbGUtam91cm5hbCIsImlkIjoiODlhNTM2NGItYjdiYS0zZWIzLWIyYzMtMmMzOTBhMzFkYTQ2IiwidGl0bGUiOiJIaWdoLWRpbWVuc2lvbmFsIGNoYXJhY3Rlcml6YXRpb24gb2YgcG9zdC1hY3V0ZSBzZXF1ZWxhZSBvZiBDT1ZJRC0xOSIsImF1dGhvciI6W3siZmFtaWx5IjoiQWwtQWx5IiwiZ2l2ZW4iOiJaaXlhZCIsInBhcnNlLW5hbWVzIjpmYWxzZSwiZHJvcHBpbmctcGFydGljbGUiOiIiLCJub24tZHJvcHBpbmctcGFydGljbGUiOiIifSx7ImZhbWlseSI6IlhpZSIsImdpdmVuIjoiWWFuIiwicGFyc2UtbmFtZXMiOmZhbHNlLCJkcm9wcGluZy1wYXJ0aWNsZSI6IiIsIm5vbi1kcm9wcGluZy1wYXJ0aWNsZSI6IiJ9LHsiZmFtaWx5IjoiQm93ZSIsImdpdmVuIjoiQmVuamFtaW4iLCJwYXJzZS1uYW1lcyI6ZmFsc2UsImRyb3BwaW5nLXBhcnRpY2xlIjoiIiwibm9uLWRyb3BwaW5nLXBhcnRpY2xlIjoiIn1dLCJjb250YWluZXItdGl0bGUiOiJOYXR1cmUiLCJET0kiOiIxMC4xMDM4L3M0MTU4Ni0wMjEtMDM1NTMtOSIsIklTU04iOiIxNDc2NDY4NyIsImlzc3VlZCI6eyJkYXRlLXBhcnRzIjpbWzIwMjFdXX0sImFic3RyYWN0IjoiVGhlIGFjdXRlIGNsaW5pY2FsIG1hbmlmZXN0YXRpb25zIG9mIENPVklELTE5IGhhdmUgYmVlbiB3ZWxswqBjaGFyYWN0ZXJpemVkMSwyLCBidXQgdGhlIHBvc3QtYWN1dGUgc2VxdWVsYWUgb2YgdGhpcyBkaXNlYXNlIGhhdmUgbm90IGJlZW4gY29tcHJlaGVuc2l2ZWx5IGRlc2NyaWJlZC4gSGVyZSB3ZSB1c2UgdGhlIG5hdGlvbmFsIGhlYWx0aGNhcmUgZGF0YWJhc2VzIG9mIHRoZSBVUyBEZXBhcnRtZW50IG9mIFZldGVyYW5zIEFmZmFpcnMgdG8gc3lzdGVtYXRpY2FsbHkgYW5kIGNvbXByZWhlbnNpdmVseSBpZGVudGlmeSA2LW1vbnRoIGluY2lkZW50IHNlcXVlbGFl4oCUaW5jbHVkaW5nIGRpYWdub3NlcywgbWVkaWNhdGlvbiB1c2UgYW5kIGxhYm9yYXRvcnkgYWJub3JtYWxpdGllc+KAlGluIHBhdGllbnRzIHdpdGggQ09WSUQtMTkgd2hvIHN1cnZpdmVkIGZvciBhdCBsZWFzdCAzMMKgZGF5cyBhZnRlciBkaWFnbm9zaXMuIFdlIHNob3cgdGhhdCBiZXlvbmQgdGhlIGZpcnN0IDMwwqBkYXlzIG9mIGlsbG5lc3MsIHBlb3BsZSB3aXRoIENPVklELTE5IGV4aGliaXQgYSBoaWdoZXIgcmlzayBvZiBkZWF0aCBhbmQgdXNlIG9mIGhlYWx0aCByZXNvdXJjZXMuIE91ciBoaWdoLWRpbWVuc2lvbmFsIGFwcHJvYWNoIGlkZW50aWZpZXMgaW5jaWRlbnQgc2VxdWVsYWUgaW4gdGhlIHJlc3BpcmF0b3J5IHN5c3RlbSwgYXMgd2VsbCBhcyBzZXZlcmFsIG90aGVyIHNlcXVlbGFlIHRoYXQgaW5jbHVkZSBuZXJ2b3VzIHN5c3RlbSBhbmQgbmV1cm9jb2duaXRpdmUgZGlzb3JkZXJzLCBtZW50YWwgaGVhbHRoIGRpc29yZGVycywgbWV0YWJvbGljIGRpc29yZGVycywgY2FyZGlvdmFzY3VsYXIgZGlzb3JkZXJzLCBnYXN0cm9pbnRlc3RpbmFsIGRpc29yZGVycywgbWFsYWlzZSwgZmF0aWd1ZSwgbXVzY3Vsb3NrZWxldGFsIHBhaW4gYW5kIGFuYWVtaWEuIFdlIHNob3cgaW5jcmVhc2VkIGluY2lkZW50IHVzZSBvZiBzZXZlcmFsIHRoZXJhcGV1dGljIGFnZW50c+KAlGluY2x1ZGluZyBwYWluIG1lZGljYXRpb25zIChvcGlvaWRzIGFuZCBub24tb3Bpb2lkcykgYXMgd2VsbCBhcyBhbnRpZGVwcmVzc2FudCwgYW54aW9seXRpYywgYW50aWh5cGVydGVuc2l2ZSBhbmQgb3JhbCBoeXBvZ2x5Y2FlbWljIGFnZW50c+KAlGFzIHdlbGwgYXMgZXZpZGVuY2Ugb2YgbGFib3JhdG9yeSBhYm5vcm1hbGl0aWVzIGluIHNldmVyYWwgb3JnYW4gc3lzdGVtcy4gT3VyIGFuYWx5c2lzIG9mIGFuIGFycmF5IG9mIHByZXNwZWNpZmllZCBvdXRjb21lcyByZXZlYWxzIGEgcmlzayBncmFkaWVudCB0aGF0IGluY3JlYXNlcyBhY2NvcmRpbmcgdG8gdGhlIHNldmVyaXR5IG9mIHRoZSBhY3V0ZSBDT1ZJRC0xOSBpbmZlY3Rpb24gKHRoYXQgaXMsIHdoZXRoZXIgcGF0aWVudHMgd2VyZSBub3TCoGhvc3BpdGFsaXplZCwgaG9zcGl0YWxpemVkIG9yIGFkbWl0dGVkIHRvIGludGVuc2l2ZSBjYXJlKS4gT3VyIGZpbmRpbmdzIHNob3cgdGhhdCBhIHN1YnN0YW50aWFsIGJ1cmRlbiBvZiBoZWFsdGggbG9zcyB0aGF0IHNwYW5zIHB1bG1vbmFyeSBhbmQgc2V2ZXJhbCBleHRyYXB1bG1vbmFyeSBvcmdhbiBzeXN0ZW1zIGlzIGV4cGVyaWVuY2VkIGJ5IHBhdGllbnRzIHdobyBzdXJ2aXZlIGFmdGVyIHRoZSBhY3V0ZSBwaGFzZSBvZiBDT1ZJRC0xOS4gVGhlc2UgcmVzdWx0cyB3aWxsIGhlbHAgdG8gaW5mb3JtIGhlYWx0aCBzeXN0ZW0gcGxhbm5pbmcgYW5kIHRoZSBkZXZlbG9wbWVudCBvZiBtdWx0aWRpc2NpcGxpbmFyeSBjYXJlIHN0cmF0ZWdpZXMgdG8gcmVkdWNlIGNocm9uaWMgaGVhbHRoIGxvc3MgYW1vbmcgaW5kaXZpZHVhbHMgd2l0aCBDT1ZJRC0xOS4iLCJpc3N1ZSI6Ijc4NjIiLCJ2b2x1bWUiOiI1OTQiLCJleHBhbmRlZEpvdXJuYWxUaXRsZSI6Ik5hdHVyZSJ9LCJpc1RlbXBvcmFyeSI6ZmFsc2V9LHsiaWQiOiJhYmE5Y2YxNC04ZTRlLTM1MDgtYmM5Mi0wYTMwYjRhMWIwN2YiLCJpdGVtRGF0YSI6eyJ0eXBlIjoiYXJ0aWNsZS1qb3VybmFsIiwiaWQiOiJhYmE5Y2YxNC04ZTRlLTM1MDgtYmM5Mi0wYTMwYjRhMWIwN2YiLCJ0aXRsZSI6IlBvc3QtQ09WSUQgc3luZHJvbWUgaW4gbm9uLWhvc3BpdGFsaXNlZCBwYXRpZW50cyB3aXRoIENPVklELTE5OiBhIGxvbmdpdHVkaW5hbCBwcm9zcGVjdGl2ZSBjb2hvcnQgc3R1ZHkiLCJhdXRob3IiOlt7ImZhbWlseSI6IkF1Z3VzdGluIiwiZ2l2ZW4iOiJNYXgiLCJwYXJzZS1uYW1lcyI6ZmFsc2UsImRyb3BwaW5nLXBhcnRpY2xlIjoiIiwibm9uLWRyb3BwaW5nLXBhcnRpY2xlIjoiIn0seyJmYW1pbHkiOiJTY2hvbW1lcnMiLCJnaXZlbiI6IlBoaWxpcHAiLCJwYXJzZS1uYW1lcyI6ZmFsc2UsImRyb3BwaW5nLXBhcnRpY2xlIjoiIiwibm9uLWRyb3BwaW5nLXBhcnRpY2xlIjoiIn0seyJmYW1pbHkiOiJTdGVjaGVyIiwiZ2l2ZW4iOiJNZWxhbmllIiwicGFyc2UtbmFtZXMiOmZhbHNlLCJkcm9wcGluZy1wYXJ0aWNsZSI6IiIsIm5vbi1kcm9wcGluZy1wYXJ0aWNsZSI6IiJ9LHsiZmFtaWx5IjoiRGV3YWxkIiwiZ2l2ZW4iOiJGZWxpeCIsInBhcnNlLW5hbWVzIjpmYWxzZSwiZHJvcHBpbmctcGFydGljbGUiOiIiLCJub24tZHJvcHBpbmctcGFydGljbGUiOiIifSx7ImZhbWlseSI6IkdpZXNlbG1hbm4iLCJnaXZlbiI6Ikx1dHoiLCJwYXJzZS1uYW1lcyI6ZmFsc2UsImRyb3BwaW5nLXBhcnRpY2xlIjoiIiwibm9uLWRyb3BwaW5nLXBhcnRpY2xlIjoiIn0seyJmYW1pbHkiOiJHcnVlbGwiLCJnaXZlbiI6Ikhlbm5pbmciLCJwYXJzZS1uYW1lcyI6ZmFsc2UsImRyb3BwaW5nLXBhcnRpY2xlIjoiIiwibm9uLWRyb3BwaW5nLXBhcnRpY2xlIjoiIn0seyJmYW1pbHkiOiJIb3JuIiwiZ2l2ZW4iOiJDYXJvbGEiLCJwYXJzZS1uYW1lcyI6ZmFsc2UsImRyb3BwaW5nLXBhcnRpY2xlIjoiIiwibm9uLWRyb3BwaW5nLXBhcnRpY2xlIjoiIn0seyJmYW1pbHkiOiJWYW5zaHlsbGEiLCJnaXZlbiI6IkthbmlrYSIsInBhcnNlLW5hbWVzIjpmYWxzZSwiZHJvcHBpbmctcGFydGljbGUiOiIiLCJub24tZHJvcHBpbmctcGFydGljbGUiOiIifSx7ImZhbWlseSI6IkNyaXN0YW56aWFubyIsImdpdmVuIjoiVmVyb25pY2EiLCJwYXJzZS1uYW1lcyI6ZmFsc2UsImRyb3BwaW5nLXBhcnRpY2xlIjoiZGkiLCJub24tZHJvcHBpbmctcGFydGljbGUiOiIifSx7ImZhbWlseSI6Ik9zZWJvbGQiLCJnaXZlbiI6Ikx1aXNlIiwicGFyc2UtbmFtZXMiOmZhbHNlLCJkcm9wcGluZy1wYXJ0aWNsZSI6IiIsIm5vbi1kcm9wcGluZy1wYXJ0aWNsZSI6IiJ9LHsiZmFtaWx5IjoiUm92ZW50YSIsImdpdmVuIjoiTWFyaWEiLCJwYXJzZS1uYW1lcyI6ZmFsc2UsImRyb3BwaW5nLXBhcnRpY2xlIjoiIiwibm9uLWRyb3BwaW5nLXBhcnRpY2xlIjoiIn0seyJmYW1pbHkiOiJSaWF6IiwiZ2l2ZW4iOiJUb3FlZXIiLCJwYXJzZS1uYW1lcyI6ZmFsc2UsImRyb3BwaW5nLXBhcnRpY2xlIjoiIiwibm9uLWRyb3BwaW5nLXBhcnRpY2xlIjoiIn0seyJmYW1pbHkiOiJUc2NoZXJub3N0ZXIiLCJnaXZlbiI6Ik5pa29sYWkiLCJwYXJzZS1uYW1lcyI6ZmFsc2UsImRyb3BwaW5nLXBhcnRpY2xlIjoiIiwibm9uLWRyb3BwaW5nLXBhcnRpY2xlIjoiIn0seyJmYW1pbHkiOiJBbHRtdWVsbGVyIiwiZ2l2ZW4iOiJKYW5pbmUiLCJwYXJzZS1uYW1lcyI6ZmFsc2UsImRyb3BwaW5nLXBhcnRpY2xlIjoiIiwibm9uLWRyb3BwaW5nLXBhcnRpY2xlIjoiIn0seyJmYW1pbHkiOiJSb3NlIiwiZ2l2ZW4iOiJMZW9uYXJkIiwicGFyc2UtbmFtZXMiOmZhbHNlLCJkcm9wcGluZy1wYXJ0aWNsZSI6IiIsIm5vbi1kcm9wcGluZy1wYXJ0aWNsZSI6IiJ9LHsiZmFtaWx5IjoiU2Fsb21vbiIsImdpdmVuIjoiU3VzYW5uZSIsInBhcnNlLW5hbWVzIjpmYWxzZSwiZHJvcHBpbmctcGFydGljbGUiOiIiLCJub24tZHJvcHBpbmctcGFydGljbGUiOiIifSx7ImZhbWlseSI6IlByaWVzbmVyIiwiZ2l2ZW4iOiJWYW5lc3NhIiwicGFyc2UtbmFtZXMiOmZhbHNlLCJkcm9wcGluZy1wYXJ0aWNsZSI6IiIsIm5vbi1kcm9wcGluZy1wYXJ0aWNsZSI6IiJ9LHsiZmFtaWx5IjoiTHVlcnMiLCJnaXZlbiI6IkphbiBDaHJpc3RvZmZlciIsInBhcnNlLW5hbWVzIjpmYWxzZSwiZHJvcHBpbmctcGFydGljbGUiOiIiLCJub24tZHJvcHBpbmctcGFydGljbGUiOiIifSx7ImZhbWlseSI6IkFsYnVzIiwiZ2l2ZW4iOiJDaHJpc3RpYW4iLCJwYXJzZS1uYW1lcyI6ZmFsc2UsImRyb3BwaW5nLXBhcnRpY2xlIjoiIiwibm9uLWRyb3BwaW5nLXBhcnRpY2xlIjoiIn0seyJmYW1pbHkiOiJSb3NlbmtyYW56IiwiZ2l2ZW4iOiJTdGVwaGFuIiwicGFyc2UtbmFtZXMiOmZhbHNlLCJkcm9wcGluZy1wYXJ0aWNsZSI6IiIsIm5vbi1kcm9wcGluZy1wYXJ0aWNsZSI6IiJ9LHsiZmFtaWx5IjoiR2F0aG9mIiwiZ2l2ZW4iOiJCaXJnaXQiLCJwYXJzZS1uYW1lcyI6ZmFsc2UsImRyb3BwaW5nLXBhcnRpY2xlIjoiIiwibm9uLWRyb3BwaW5nLXBhcnRpY2xlIjoiIn0seyJmYW1pbHkiOiJGw6R0a2VuaGV1ZXIiLCJnaXZlbiI6IkdlcmQiLCJwYXJzZS1uYW1lcyI6ZmFsc2UsImRyb3BwaW5nLXBhcnRpY2xlIjoiIiwibm9uLWRyb3BwaW5nLXBhcnRpY2xlIjoiIn0seyJmYW1pbHkiOiJIYWxsZWsiLCJnaXZlbiI6Ik1pY2hhZWwiLCJwYXJzZS1uYW1lcyI6ZmFsc2UsImRyb3BwaW5nLXBhcnRpY2xlIjoiIiwibm9uLWRyb3BwaW5nLXBhcnRpY2xlIjoiIn0seyJmYW1pbHkiOiJLbGVpbiIsImdpdmVuIjoiRmxvcmlhbiIsInBhcnNlLW5hbWVzIjpmYWxzZSwiZHJvcHBpbmctcGFydGljbGUiOiIiLCJub24tZHJvcHBpbmctcGFydGljbGUiOiIifSx7ImZhbWlseSI6IlN1w6FyZXoiLCJnaXZlbiI6IklzYWJlbGxlIiwicGFyc2UtbmFtZXMiOmZhbHNlLCJkcm9wcGluZy1wYXJ0aWNsZSI6IiIsIm5vbi1kcm9wcGluZy1wYXJ0aWNsZSI6IiJ9LHsiZmFtaWx5IjoiTGVobWFubiIsImdpdmVuIjoiQ2xhcmEiLCJwYXJzZS1uYW1lcyI6ZmFsc2UsImRyb3BwaW5nLXBhcnRpY2xlIjoiIiwibm9uLWRyb3BwaW5nLXBhcnRpY2xlIjoiIn1dLCJjb250YWluZXItdGl0bGUiOiJUaGUgTGFuY2V0IFJlZ2lvbmFsIEhlYWx0aCAtIEV1cm9wZSIsIkRPSSI6IjEwLjEwMTYvai5sYW5lcGUuMjAyMS4xMDAxMjIiLCJJU1NOIjoiMjY2Njc3NjIiLCJpc3N1ZWQiOnsiZGF0ZS1wYXJ0cyI6W1syMDIxXV19LCJhYnN0cmFjdCI6IkJhY2tncm91bmQ6IFdoaWxlIHRoZSBsZWFkaW5nIHN5bXB0b21zIGR1cmluZyBjb3JvbmF2aXJ1cyBkaXNlYXNlIDIwMTkgKENPVklELTE5KSBhcmUgYWN1dGUgYW5kIHRoZSBtYWpvcml0eSBvZiBwYXRpZW50cyBmdWxseSByZWNvdmVyLCBhIHNpZ25pZmljYW50IGZyYWN0aW9uIG9mIHBhdGllbnRzIG5vdyBpbmNyZWFzaW5nbHkgZXhwZXJpZW5jZSBsb25nLXRlcm0gaGVhbHRoIGNvbnNlcXVlbmNlcy4gSG93ZXZlciwgbW9zdCBkYXRhIGF2YWlsYWJsZSBmb2N1cyBvbiBoZWFsdGgtcmVsYXRlZCBldmVudHMgYWZ0ZXIgc2V2ZXJlIGluZmVjdGlvbiBhbmQgaG9zcGl0YWxpc2F0aW9uLiBXZSBwcmVzZW50IGEgbG9uZ2l0dWRpbmFsLCBwcm9zcGVjdGl2ZSBhbmFseXNpcyBvZiBoZWFsdGggY29uc2VxdWVuY2VzIGluIHBhdGllbnRzIHdobyBpbml0aWFsbHkgcHJlc2VudGVkIHdpdGggbm8gb3IgbWlub3Igc3ltcHRvbXMgb2Ygc2V2ZXJlIGFjdXRlIHJlc3BpcmF0b3J5IHN5bmRyb21lIGNvcm9uYXZpcnVzIHR5cGUgMiAoU0FSUy1Db1YtMikgaW5mZWN0aW9uLiBIZW5jZSwgd2UgZm9jdXMgb24gbWlsZCBDT1ZJRC0xOSBpbiBub24taG9zcGl0YWxpc2VkIHBhdGllbnRzLiBNZXRob2RzOiA5NTggUGF0aWVudHMgd2l0aCBjb25maXJtZWQgU0FSUy1Db1YtMiBpbmZlY3Rpb24gd2VyZSBvYnNlcnZlZCBmcm9tIEFwcmlsIDZ0aCB0byBEZWNlbWJlciAybmQgMjAyMCBmb3IgbG9uZy10ZXJtIHN5bXB0b21zIGFuZCBTQVJTLUNvVi0yIGFudGlib2RpZXMuIFdlIGlkZW50aWZpZWQgYW5vc21pYSwgYWdldXNpYSwgZmF0aWd1ZSBvciBzaG9ydG5lc3Mgb2YgYnJlYXRoIGFzIG1vc3QgY29tbW9uLCBwZXJzaXN0aW5nIHN5bXB0b21zIGF0IG1vbnRoIDQgYW5kIDcgYW5kIHN1bW1hcmlzZWQgcHJlc2VuY2Ugb2Ygc3VjaCBsb25nLXRlcm0gaGVhbHRoIGNvbnNlcXVlbmNlcyBhcyBwb3N0LUNPVklEIHN5bmRyb21lIChQQ1MpLiBQcmVkaWN0b3JzIG9mIGxvbmctdGVybSBzeW1wdG9tcyB3ZXJlIGFzc2Vzc2VkIHVzaW5nIGFuIHVuaS0gYW5kIG11bHRpdmFyaWFibGUgbG9naXN0aWMgcmVncmVzc2lvbiBtb2RlbC4gRmluZGluZ3M6IFdlIG9ic2VydmVkIDQ0MiBhbmQgMzUzIHBhdGllbnRzIG92ZXIgZm91ciBhbmQgc2V2ZW4gbW9udGhzIGFmdGVyIHN5bXB0b20gb25zZXQsIHJlc3BlY3RpdmVseS4gRm91ciBtb250aHMgcG9zdCBTQVJTLUNvVi0yIGluZmVjdGlvbiwgOOKAojYlICgzOC80NDIpIG9mIHBhdGllbnRzIHByZXNlbnRlZCB3aXRoIHNob3J0bmVzcyBvZiBicmVhdGgsIDEy4oCiNCUgKDU1LzQ0Mikgd2l0aCBhbm9zbWlhLCAxMeKAojElICg0OS80NDIpIHdpdGggYWdldXNpYSBhbmQgOeKAojclICg0My80NDIpIHdpdGggZmF0aWd1ZS4gQXQgbGVhc3Qgb25lIG9mIHRoZXNlIGNoYXJhY3RlcmlzdGljIHN5bXB0b21zIHdhcyBwcmVzZW50IGluIDI34oCiOCUgKDEyMy80NDIpIGFuZCAzNOKAojglICgxMjMvMzUzKSBhdCBtb250aCA0IGFuZCA3IHBvc3QtaW5mZWN0aW9uLCByZXNwZWN0aXZlbHkuIEEgbG93ZXIgYmFzZWxpbmUgbGV2ZWwgb2YgU0FSUy1Db1YtMiBJZ0csIGFub3NtaWEgYW5kIGRpYXJyaG9lYSBkdXJpbmcgYWN1dGUgQ09WSUQtMTkgd2VyZSBhc3NvY2lhdGVkIHdpdGggaGlnaGVyIHJpc2sgdG8gZGV2ZWxvcCBsb25nLXRlcm0gc3ltcHRvbXMuIEludGVycHJldGF0aW9uOiBUaGUgb24tZ29pbmcgcHJlc2VuY2Ugb2YgZWl0aGVyIHNob3J0bmVzcyBvZiBicmVhdGgsIGFub3NtaWEsIGFnZXVzaWEgb3IgZmF0aWd1ZSBhcyBsb25nLWxhc3Rpbmcgc3ltcHRvbXMgZXZlbiBpbiBub24taG9zcGl0YWxpc2VkIHBhdGllbnRzIHdhcyBvYnNlcnZlZCBhdCBmb3VyIGFuZCBzZXZlbiBtb250aHMgcG9zdC1pbmZlY3Rpb24gYW5kIHN1bW1hcmlzZWQgYXMgcG9zdC1DT1ZJRCBzeW5kcm9tZSAoUENTKS4gVGhlIGNvbnRpbnVlZCBhc3Nlc3NtZW50IG9mIHBhdGllbnRzIHdpdGggUENTIHdpbGwgYmVjb21lIGEgbWFqb3IgdGFzayB0byBkZWZpbmUgYW5kIG1pdGlnYXRlIHRoZSBzb2Npb2Vjb25vbWljIGFuZCBtZWRpY2FsIGxvbmctdGVybSBlZmZlY3RzIG9mIENPVklELTE5LiBGdW5kaW5nOiBDT1ZJTTrigJxOYUZvVW5pTWVkQ292aWQxOeKAnShGS1o6IDAxS1gyMDIxKSIsInZvbHVtZSI6IjYiLCJleHBhbmRlZEpvdXJuYWxUaXRsZSI6IlRoZSBMYW5jZXQgUmVnaW9uYWwgSGVhbHRoIC0gRXVyb3BlIn0sImlzVGVtcG9yYXJ5IjpmYWxzZX1dfQ=="/>
          <w:id w:val="660435798"/>
          <w:placeholder>
            <w:docPart w:val="3554FB41D83244D881EECA0B9BE707D5"/>
          </w:placeholder>
        </w:sdtPr>
        <w:sdtContent>
          <w:r w:rsidR="00C63C5E" w:rsidRPr="00834754">
            <w:rPr>
              <w:color w:val="000000"/>
              <w:sz w:val="22"/>
              <w:szCs w:val="22"/>
              <w:vertAlign w:val="superscript"/>
            </w:rPr>
            <w:t>5</w:t>
          </w:r>
          <w:r w:rsidR="00D25471" w:rsidRPr="00834754">
            <w:rPr>
              <w:color w:val="000000"/>
              <w:sz w:val="22"/>
              <w:szCs w:val="22"/>
              <w:vertAlign w:val="superscript"/>
            </w:rPr>
            <w:t>,</w:t>
          </w:r>
          <w:r w:rsidR="00C63C5E" w:rsidRPr="00834754">
            <w:rPr>
              <w:color w:val="000000"/>
              <w:sz w:val="22"/>
              <w:szCs w:val="22"/>
              <w:vertAlign w:val="superscript"/>
            </w:rPr>
            <w:t>13</w:t>
          </w:r>
          <w:r w:rsidR="000905AF" w:rsidRPr="00834754">
            <w:rPr>
              <w:color w:val="000000"/>
              <w:sz w:val="22"/>
              <w:szCs w:val="22"/>
              <w:vertAlign w:val="superscript"/>
            </w:rPr>
            <w:t>,</w:t>
          </w:r>
          <w:r w:rsidR="00C63C5E" w:rsidRPr="00834754">
            <w:rPr>
              <w:color w:val="000000"/>
              <w:sz w:val="22"/>
              <w:szCs w:val="22"/>
              <w:vertAlign w:val="superscript"/>
            </w:rPr>
            <w:t>19</w:t>
          </w:r>
        </w:sdtContent>
      </w:sdt>
      <w:r w:rsidRPr="00834754">
        <w:rPr>
          <w:sz w:val="22"/>
          <w:szCs w:val="22"/>
        </w:rPr>
        <w:t xml:space="preserve">. Our findings of reductions in HRQoL and time at work reinforce </w:t>
      </w:r>
      <w:r w:rsidR="0091358A" w:rsidRPr="00834754">
        <w:rPr>
          <w:sz w:val="22"/>
          <w:szCs w:val="22"/>
        </w:rPr>
        <w:t>prior</w:t>
      </w:r>
      <w:r w:rsidRPr="00834754">
        <w:rPr>
          <w:sz w:val="22"/>
          <w:szCs w:val="22"/>
        </w:rPr>
        <w:t xml:space="preserve"> research and are concerning</w:t>
      </w:r>
      <w:r w:rsidR="008F0A85" w:rsidRPr="00834754">
        <w:rPr>
          <w:sz w:val="22"/>
          <w:szCs w:val="22"/>
        </w:rPr>
        <w:t xml:space="preserve">, </w:t>
      </w:r>
      <w:r w:rsidR="00AD4911" w:rsidRPr="00834754">
        <w:rPr>
          <w:sz w:val="22"/>
          <w:szCs w:val="22"/>
        </w:rPr>
        <w:t>despite</w:t>
      </w:r>
      <w:r w:rsidR="008F0A85" w:rsidRPr="00834754">
        <w:rPr>
          <w:sz w:val="22"/>
          <w:szCs w:val="22"/>
        </w:rPr>
        <w:t xml:space="preserve"> improve</w:t>
      </w:r>
      <w:r w:rsidR="00AD4911" w:rsidRPr="00834754">
        <w:rPr>
          <w:sz w:val="22"/>
          <w:szCs w:val="22"/>
        </w:rPr>
        <w:t>ment</w:t>
      </w:r>
      <w:r w:rsidR="008F0A85" w:rsidRPr="00834754">
        <w:rPr>
          <w:sz w:val="22"/>
          <w:szCs w:val="22"/>
        </w:rPr>
        <w:t xml:space="preserve"> over time</w:t>
      </w:r>
      <w:r w:rsidRPr="00834754">
        <w:rPr>
          <w:sz w:val="22"/>
          <w:szCs w:val="22"/>
        </w:rPr>
        <w:t>. Future research must consider associations between symptoms, multi-organ impairment and function in larger cohorts</w:t>
      </w:r>
      <w:r w:rsidRPr="00834754">
        <w:rPr>
          <w:rFonts w:eastAsiaTheme="minorHAnsi"/>
          <w:sz w:val="22"/>
          <w:szCs w:val="22"/>
          <w:lang w:eastAsia="en-US"/>
        </w:rPr>
        <w:t xml:space="preserve">, enabling </w:t>
      </w:r>
      <w:r w:rsidRPr="00834754">
        <w:rPr>
          <w:sz w:val="22"/>
          <w:szCs w:val="22"/>
        </w:rPr>
        <w:t xml:space="preserve">clearer stratification and evaluation of treatments. </w:t>
      </w:r>
    </w:p>
    <w:p w14:paraId="1898A3F6" w14:textId="519E9709" w:rsidR="00780E45" w:rsidRPr="00834754" w:rsidRDefault="009F2098" w:rsidP="0073128C">
      <w:pPr>
        <w:pStyle w:val="CommentText"/>
        <w:spacing w:before="120" w:line="480" w:lineRule="auto"/>
        <w:ind w:right="-164"/>
        <w:jc w:val="both"/>
        <w:rPr>
          <w:sz w:val="22"/>
          <w:szCs w:val="22"/>
        </w:rPr>
      </w:pPr>
      <w:r w:rsidRPr="00834754">
        <w:rPr>
          <w:sz w:val="22"/>
          <w:szCs w:val="22"/>
        </w:rPr>
        <w:t xml:space="preserve">The COVERSCAN study was initiated in the early </w:t>
      </w:r>
      <w:r w:rsidR="00F076D5" w:rsidRPr="00834754">
        <w:rPr>
          <w:sz w:val="22"/>
          <w:szCs w:val="22"/>
        </w:rPr>
        <w:t xml:space="preserve">pandemic </w:t>
      </w:r>
      <w:r w:rsidRPr="00834754">
        <w:rPr>
          <w:sz w:val="22"/>
          <w:szCs w:val="22"/>
        </w:rPr>
        <w:t xml:space="preserve">first wave when face-to-face assessment and investigation, and reduced health </w:t>
      </w:r>
      <w:r w:rsidR="00094C81" w:rsidRPr="00834754">
        <w:rPr>
          <w:sz w:val="22"/>
          <w:szCs w:val="22"/>
        </w:rPr>
        <w:t xml:space="preserve">system </w:t>
      </w:r>
      <w:r w:rsidRPr="00834754">
        <w:rPr>
          <w:sz w:val="22"/>
          <w:szCs w:val="22"/>
        </w:rPr>
        <w:t xml:space="preserve">capacity were major concerns for patients and health professionals. In the UK and other countries, </w:t>
      </w:r>
      <w:r w:rsidR="00CB7B14" w:rsidRPr="00834754">
        <w:rPr>
          <w:sz w:val="22"/>
          <w:szCs w:val="22"/>
        </w:rPr>
        <w:t>l</w:t>
      </w:r>
      <w:r w:rsidRPr="00834754">
        <w:rPr>
          <w:sz w:val="22"/>
          <w:szCs w:val="22"/>
        </w:rPr>
        <w:t xml:space="preserve">ong COVID carries high burden of investigations and healthcare utilisation across specialties, and definitive </w:t>
      </w:r>
      <w:r w:rsidR="0091358A" w:rsidRPr="00834754">
        <w:rPr>
          <w:sz w:val="22"/>
          <w:szCs w:val="22"/>
        </w:rPr>
        <w:t xml:space="preserve">care </w:t>
      </w:r>
      <w:r w:rsidRPr="00834754">
        <w:rPr>
          <w:sz w:val="22"/>
          <w:szCs w:val="22"/>
        </w:rPr>
        <w:t xml:space="preserve">pathways are lacking. We show feasibility, acceptability and scalability of a </w:t>
      </w:r>
      <w:r w:rsidR="004468C9" w:rsidRPr="00834754">
        <w:rPr>
          <w:sz w:val="22"/>
          <w:szCs w:val="22"/>
        </w:rPr>
        <w:t>rapid</w:t>
      </w:r>
      <w:r w:rsidRPr="00834754">
        <w:rPr>
          <w:sz w:val="22"/>
          <w:szCs w:val="22"/>
        </w:rPr>
        <w:t xml:space="preserve"> (</w:t>
      </w:r>
      <w:r w:rsidR="00D84C6C" w:rsidRPr="00834754">
        <w:rPr>
          <w:sz w:val="22"/>
          <w:szCs w:val="22"/>
        </w:rPr>
        <w:t>40</w:t>
      </w:r>
      <w:r w:rsidRPr="00834754">
        <w:rPr>
          <w:sz w:val="22"/>
          <w:szCs w:val="22"/>
        </w:rPr>
        <w:t>-minute), multi-organ MRI protocol</w:t>
      </w:r>
      <w:r w:rsidR="004468C9" w:rsidRPr="00834754">
        <w:rPr>
          <w:sz w:val="22"/>
          <w:szCs w:val="22"/>
        </w:rPr>
        <w:t xml:space="preserve"> for </w:t>
      </w:r>
      <w:r w:rsidR="0091358A" w:rsidRPr="00834754">
        <w:rPr>
          <w:sz w:val="22"/>
          <w:szCs w:val="22"/>
        </w:rPr>
        <w:t>practice</w:t>
      </w:r>
      <w:r w:rsidR="004468C9" w:rsidRPr="00834754">
        <w:rPr>
          <w:sz w:val="22"/>
          <w:szCs w:val="22"/>
        </w:rPr>
        <w:t xml:space="preserve"> and research</w:t>
      </w:r>
      <w:r w:rsidRPr="00834754">
        <w:rPr>
          <w:sz w:val="22"/>
          <w:szCs w:val="22"/>
        </w:rPr>
        <w:t xml:space="preserve">. Alongside routine clinical assessment and blood tests, </w:t>
      </w:r>
      <w:r w:rsidR="00274078" w:rsidRPr="00834754">
        <w:rPr>
          <w:sz w:val="22"/>
          <w:szCs w:val="22"/>
        </w:rPr>
        <w:t xml:space="preserve">CoverScan </w:t>
      </w:r>
      <w:r w:rsidR="00570AF0" w:rsidRPr="00834754">
        <w:rPr>
          <w:sz w:val="22"/>
          <w:szCs w:val="22"/>
        </w:rPr>
        <w:t xml:space="preserve">can exclude </w:t>
      </w:r>
      <w:r w:rsidRPr="00834754">
        <w:rPr>
          <w:sz w:val="22"/>
          <w:szCs w:val="22"/>
        </w:rPr>
        <w:t>organ impairment in integrated</w:t>
      </w:r>
      <w:r w:rsidR="00D305FD" w:rsidRPr="00834754">
        <w:rPr>
          <w:sz w:val="22"/>
          <w:szCs w:val="22"/>
        </w:rPr>
        <w:t>, multidisciplinary</w:t>
      </w:r>
      <w:r w:rsidRPr="00834754">
        <w:rPr>
          <w:sz w:val="22"/>
          <w:szCs w:val="22"/>
        </w:rPr>
        <w:t xml:space="preserve"> care </w:t>
      </w:r>
      <w:r w:rsidR="004A6AF5" w:rsidRPr="00834754">
        <w:rPr>
          <w:sz w:val="22"/>
          <w:szCs w:val="22"/>
        </w:rPr>
        <w:t>pathways</w:t>
      </w:r>
      <w:r w:rsidR="00C63C5E" w:rsidRPr="00834754">
        <w:rPr>
          <w:color w:val="000000"/>
          <w:sz w:val="22"/>
          <w:szCs w:val="22"/>
          <w:vertAlign w:val="superscript"/>
        </w:rPr>
        <w:t>30</w:t>
      </w:r>
      <w:r w:rsidRPr="00834754">
        <w:rPr>
          <w:sz w:val="22"/>
          <w:szCs w:val="22"/>
        </w:rPr>
        <w:t xml:space="preserve">. Such MRI assessment has potential application beyond the pandemic for multi-system assessment and investigation, including in lower resource settings. </w:t>
      </w:r>
    </w:p>
    <w:p w14:paraId="19DD1716" w14:textId="03DDC92C" w:rsidR="00F46068" w:rsidRPr="00834754" w:rsidRDefault="00F46068" w:rsidP="00C3119A">
      <w:pPr>
        <w:pStyle w:val="Heading1"/>
        <w:jc w:val="both"/>
      </w:pPr>
      <w:r w:rsidRPr="00834754">
        <w:t xml:space="preserve">Implications for </w:t>
      </w:r>
      <w:r w:rsidR="00A4042F" w:rsidRPr="00834754">
        <w:t>R</w:t>
      </w:r>
      <w:r w:rsidRPr="00834754">
        <w:t>esearch</w:t>
      </w:r>
    </w:p>
    <w:p w14:paraId="442DE9BF" w14:textId="21207904" w:rsidR="00780E45" w:rsidRPr="00834754" w:rsidRDefault="00F46068" w:rsidP="00C3119A">
      <w:pPr>
        <w:pStyle w:val="CommentText"/>
        <w:spacing w:line="480" w:lineRule="auto"/>
        <w:ind w:right="-164"/>
        <w:jc w:val="both"/>
        <w:rPr>
          <w:b/>
          <w:bCs/>
          <w:sz w:val="22"/>
          <w:szCs w:val="22"/>
        </w:rPr>
      </w:pPr>
      <w:r w:rsidRPr="00834754">
        <w:rPr>
          <w:sz w:val="22"/>
          <w:szCs w:val="22"/>
        </w:rPr>
        <w:t xml:space="preserve">There are three research implications. First, </w:t>
      </w:r>
      <w:r w:rsidR="00C06C9B" w:rsidRPr="00834754">
        <w:rPr>
          <w:sz w:val="22"/>
          <w:szCs w:val="22"/>
        </w:rPr>
        <w:t xml:space="preserve">complex intervention </w:t>
      </w:r>
      <w:r w:rsidR="007528A2" w:rsidRPr="00834754">
        <w:rPr>
          <w:sz w:val="22"/>
          <w:szCs w:val="22"/>
        </w:rPr>
        <w:t>trials, including care pathway</w:t>
      </w:r>
      <w:r w:rsidR="00C06C9B" w:rsidRPr="00834754">
        <w:rPr>
          <w:sz w:val="22"/>
          <w:szCs w:val="22"/>
        </w:rPr>
        <w:t>s</w:t>
      </w:r>
      <w:r w:rsidR="007528A2" w:rsidRPr="00834754">
        <w:rPr>
          <w:sz w:val="22"/>
          <w:szCs w:val="22"/>
        </w:rPr>
        <w:t xml:space="preserve"> from investigation to rehabilitation are </w:t>
      </w:r>
      <w:r w:rsidR="00C06C9B" w:rsidRPr="00834754">
        <w:rPr>
          <w:sz w:val="22"/>
          <w:szCs w:val="22"/>
        </w:rPr>
        <w:t>need</w:t>
      </w:r>
      <w:r w:rsidR="007528A2" w:rsidRPr="00834754">
        <w:rPr>
          <w:sz w:val="22"/>
          <w:szCs w:val="22"/>
        </w:rPr>
        <w:t xml:space="preserve">ed to evaluate therapies. Second, associations between symptoms, symptom groups, blood investigations and MRI </w:t>
      </w:r>
      <w:r w:rsidR="00C06C9B" w:rsidRPr="00834754">
        <w:rPr>
          <w:sz w:val="22"/>
          <w:szCs w:val="22"/>
        </w:rPr>
        <w:t>must</w:t>
      </w:r>
      <w:r w:rsidR="007528A2" w:rsidRPr="00834754">
        <w:rPr>
          <w:sz w:val="22"/>
          <w:szCs w:val="22"/>
        </w:rPr>
        <w:t xml:space="preserve"> be investigated</w:t>
      </w:r>
      <w:r w:rsidR="0078140E" w:rsidRPr="00834754">
        <w:rPr>
          <w:sz w:val="22"/>
          <w:szCs w:val="22"/>
        </w:rPr>
        <w:t xml:space="preserve"> in larger populations</w:t>
      </w:r>
      <w:r w:rsidR="007528A2" w:rsidRPr="00834754">
        <w:rPr>
          <w:sz w:val="22"/>
          <w:szCs w:val="22"/>
        </w:rPr>
        <w:t xml:space="preserve">. </w:t>
      </w:r>
      <w:r w:rsidR="0078140E" w:rsidRPr="00834754">
        <w:rPr>
          <w:sz w:val="22"/>
          <w:szCs w:val="22"/>
        </w:rPr>
        <w:t xml:space="preserve">Third, </w:t>
      </w:r>
      <w:r w:rsidR="00CB7B14" w:rsidRPr="00834754">
        <w:rPr>
          <w:sz w:val="22"/>
          <w:szCs w:val="22"/>
        </w:rPr>
        <w:t>l</w:t>
      </w:r>
      <w:r w:rsidR="00C06C9B" w:rsidRPr="00834754">
        <w:rPr>
          <w:sz w:val="22"/>
          <w:szCs w:val="22"/>
        </w:rPr>
        <w:t xml:space="preserve">ong COVID </w:t>
      </w:r>
      <w:r w:rsidR="0078140E" w:rsidRPr="00834754">
        <w:rPr>
          <w:sz w:val="22"/>
          <w:szCs w:val="22"/>
        </w:rPr>
        <w:t xml:space="preserve">pathophysiology is </w:t>
      </w:r>
      <w:r w:rsidR="00C06C9B" w:rsidRPr="00834754">
        <w:rPr>
          <w:sz w:val="22"/>
          <w:szCs w:val="22"/>
        </w:rPr>
        <w:t>still</w:t>
      </w:r>
      <w:r w:rsidR="0078140E" w:rsidRPr="00834754">
        <w:rPr>
          <w:sz w:val="22"/>
          <w:szCs w:val="22"/>
        </w:rPr>
        <w:t xml:space="preserve"> </w:t>
      </w:r>
      <w:r w:rsidR="00C06C9B" w:rsidRPr="00834754">
        <w:rPr>
          <w:sz w:val="22"/>
          <w:szCs w:val="22"/>
        </w:rPr>
        <w:t>un</w:t>
      </w:r>
      <w:r w:rsidR="0078140E" w:rsidRPr="00834754">
        <w:rPr>
          <w:sz w:val="22"/>
          <w:szCs w:val="22"/>
        </w:rPr>
        <w:t>clear, and should ideally be studied at the same time as clinical trials.</w:t>
      </w:r>
    </w:p>
    <w:p w14:paraId="5853A3EB" w14:textId="72473403" w:rsidR="00F46068" w:rsidRPr="00834754" w:rsidRDefault="00F46068" w:rsidP="00C3119A">
      <w:pPr>
        <w:pStyle w:val="Heading1"/>
        <w:jc w:val="both"/>
      </w:pPr>
      <w:r w:rsidRPr="00834754">
        <w:t xml:space="preserve">Implications for </w:t>
      </w:r>
      <w:r w:rsidR="00A4042F" w:rsidRPr="00834754">
        <w:t>C</w:t>
      </w:r>
      <w:r w:rsidRPr="00834754">
        <w:t xml:space="preserve">linical </w:t>
      </w:r>
      <w:r w:rsidR="00A4042F" w:rsidRPr="00834754">
        <w:t>P</w:t>
      </w:r>
      <w:r w:rsidRPr="00834754">
        <w:t xml:space="preserve">ractice and </w:t>
      </w:r>
      <w:r w:rsidR="00A4042F" w:rsidRPr="00834754">
        <w:t>P</w:t>
      </w:r>
      <w:r w:rsidRPr="00834754">
        <w:t xml:space="preserve">ublic </w:t>
      </w:r>
      <w:r w:rsidR="00A4042F" w:rsidRPr="00834754">
        <w:t>H</w:t>
      </w:r>
      <w:r w:rsidRPr="00834754">
        <w:t>ealth</w:t>
      </w:r>
    </w:p>
    <w:p w14:paraId="3E1095E9" w14:textId="75CF4140" w:rsidR="00180844" w:rsidRPr="00834754" w:rsidRDefault="00752A12" w:rsidP="00C3119A">
      <w:pPr>
        <w:pStyle w:val="CommentText"/>
        <w:spacing w:line="480" w:lineRule="auto"/>
        <w:ind w:right="-164"/>
        <w:jc w:val="both"/>
        <w:rPr>
          <w:sz w:val="22"/>
          <w:szCs w:val="22"/>
        </w:rPr>
      </w:pPr>
      <w:r w:rsidRPr="00834754">
        <w:rPr>
          <w:sz w:val="22"/>
          <w:szCs w:val="22"/>
        </w:rPr>
        <w:t xml:space="preserve">There are three </w:t>
      </w:r>
      <w:r w:rsidR="00C06C9B" w:rsidRPr="00834754">
        <w:rPr>
          <w:sz w:val="22"/>
          <w:szCs w:val="22"/>
        </w:rPr>
        <w:t>practice and policy implications</w:t>
      </w:r>
      <w:r w:rsidR="00B53EE5" w:rsidRPr="00834754">
        <w:rPr>
          <w:sz w:val="22"/>
          <w:szCs w:val="22"/>
        </w:rPr>
        <w:t xml:space="preserve">. First, </w:t>
      </w:r>
      <w:r w:rsidR="007F10B3" w:rsidRPr="00834754">
        <w:rPr>
          <w:sz w:val="22"/>
          <w:szCs w:val="22"/>
        </w:rPr>
        <w:t xml:space="preserve">CoverScan </w:t>
      </w:r>
      <w:r w:rsidR="00B53EE5" w:rsidRPr="00834754">
        <w:rPr>
          <w:sz w:val="22"/>
          <w:szCs w:val="22"/>
        </w:rPr>
        <w:t xml:space="preserve">could be used </w:t>
      </w:r>
      <w:r w:rsidR="000C4713" w:rsidRPr="00834754">
        <w:rPr>
          <w:sz w:val="22"/>
          <w:szCs w:val="22"/>
        </w:rPr>
        <w:t xml:space="preserve">to rule out </w:t>
      </w:r>
      <w:r w:rsidR="00B53EE5" w:rsidRPr="00834754">
        <w:rPr>
          <w:sz w:val="22"/>
          <w:szCs w:val="22"/>
        </w:rPr>
        <w:t>organ impairment</w:t>
      </w:r>
      <w:r w:rsidR="000E7468" w:rsidRPr="00834754">
        <w:rPr>
          <w:sz w:val="22"/>
          <w:szCs w:val="22"/>
        </w:rPr>
        <w:t xml:space="preserve"> and </w:t>
      </w:r>
      <w:r w:rsidR="0091358A" w:rsidRPr="00834754">
        <w:rPr>
          <w:sz w:val="22"/>
          <w:szCs w:val="22"/>
        </w:rPr>
        <w:t>to</w:t>
      </w:r>
      <w:r w:rsidR="00D12ABE" w:rsidRPr="00834754">
        <w:rPr>
          <w:sz w:val="22"/>
          <w:szCs w:val="22"/>
        </w:rPr>
        <w:t xml:space="preserve"> </w:t>
      </w:r>
      <w:r w:rsidR="00110B5A" w:rsidRPr="00834754">
        <w:rPr>
          <w:sz w:val="22"/>
          <w:szCs w:val="22"/>
        </w:rPr>
        <w:t xml:space="preserve">identify </w:t>
      </w:r>
      <w:r w:rsidR="00110B5A" w:rsidRPr="00834754">
        <w:rPr>
          <w:color w:val="000000" w:themeColor="text1" w:themeShade="80"/>
          <w:sz w:val="22"/>
          <w:szCs w:val="22"/>
        </w:rPr>
        <w:t xml:space="preserve">subgroups </w:t>
      </w:r>
      <w:r w:rsidR="000E7468" w:rsidRPr="00834754">
        <w:rPr>
          <w:sz w:val="22"/>
          <w:szCs w:val="22"/>
        </w:rPr>
        <w:t>requiring specialist referral</w:t>
      </w:r>
      <w:r w:rsidR="00B53EE5" w:rsidRPr="00834754">
        <w:rPr>
          <w:sz w:val="22"/>
          <w:szCs w:val="22"/>
        </w:rPr>
        <w:t>.</w:t>
      </w:r>
      <w:r w:rsidR="00F0560D" w:rsidRPr="00834754">
        <w:rPr>
          <w:sz w:val="22"/>
          <w:szCs w:val="22"/>
        </w:rPr>
        <w:t xml:space="preserve"> </w:t>
      </w:r>
      <w:r w:rsidR="007528A2" w:rsidRPr="00834754">
        <w:rPr>
          <w:sz w:val="22"/>
          <w:szCs w:val="22"/>
        </w:rPr>
        <w:t xml:space="preserve">Second, </w:t>
      </w:r>
      <w:r w:rsidR="00CB7B14" w:rsidRPr="00834754">
        <w:rPr>
          <w:sz w:val="22"/>
          <w:szCs w:val="22"/>
        </w:rPr>
        <w:t xml:space="preserve">long </w:t>
      </w:r>
      <w:r w:rsidR="007528A2" w:rsidRPr="00834754">
        <w:rPr>
          <w:sz w:val="22"/>
          <w:szCs w:val="22"/>
        </w:rPr>
        <w:t>COVID is a multi-organ condition</w:t>
      </w:r>
      <w:r w:rsidR="00C06C9B" w:rsidRPr="00834754">
        <w:rPr>
          <w:sz w:val="22"/>
          <w:szCs w:val="22"/>
        </w:rPr>
        <w:t>,</w:t>
      </w:r>
      <w:r w:rsidR="007528A2" w:rsidRPr="00834754">
        <w:rPr>
          <w:sz w:val="22"/>
          <w:szCs w:val="22"/>
        </w:rPr>
        <w:t xml:space="preserve"> </w:t>
      </w:r>
      <w:r w:rsidR="00C06C9B" w:rsidRPr="00834754">
        <w:rPr>
          <w:sz w:val="22"/>
          <w:szCs w:val="22"/>
        </w:rPr>
        <w:t>needing</w:t>
      </w:r>
      <w:r w:rsidR="007528A2" w:rsidRPr="00834754">
        <w:rPr>
          <w:sz w:val="22"/>
          <w:szCs w:val="22"/>
        </w:rPr>
        <w:t xml:space="preserve"> multi-organ assessment and multi-disciplinary care. Third, </w:t>
      </w:r>
      <w:r w:rsidR="0078140E" w:rsidRPr="00834754">
        <w:rPr>
          <w:sz w:val="22"/>
          <w:szCs w:val="22"/>
        </w:rPr>
        <w:t xml:space="preserve">poor </w:t>
      </w:r>
      <w:r w:rsidR="00C06C9B" w:rsidRPr="00834754">
        <w:rPr>
          <w:sz w:val="22"/>
          <w:szCs w:val="22"/>
        </w:rPr>
        <w:t xml:space="preserve">1-year post-COVID </w:t>
      </w:r>
      <w:r w:rsidR="0078140E" w:rsidRPr="00834754">
        <w:rPr>
          <w:sz w:val="22"/>
          <w:szCs w:val="22"/>
        </w:rPr>
        <w:t xml:space="preserve">recovery rates highlight </w:t>
      </w:r>
      <w:r w:rsidR="00C06C9B" w:rsidRPr="00834754">
        <w:rPr>
          <w:sz w:val="22"/>
          <w:szCs w:val="22"/>
        </w:rPr>
        <w:t>need for</w:t>
      </w:r>
      <w:r w:rsidR="0078140E" w:rsidRPr="00834754">
        <w:rPr>
          <w:sz w:val="22"/>
          <w:szCs w:val="22"/>
        </w:rPr>
        <w:t xml:space="preserve"> rehabilitation and integrated care, relevan</w:t>
      </w:r>
      <w:r w:rsidR="00C06C9B" w:rsidRPr="00834754">
        <w:rPr>
          <w:sz w:val="22"/>
          <w:szCs w:val="22"/>
        </w:rPr>
        <w:t>t</w:t>
      </w:r>
      <w:r w:rsidR="0078140E" w:rsidRPr="00834754">
        <w:rPr>
          <w:sz w:val="22"/>
          <w:szCs w:val="22"/>
        </w:rPr>
        <w:t xml:space="preserve"> to other long-term conditions.</w:t>
      </w:r>
    </w:p>
    <w:p w14:paraId="1A7836B4" w14:textId="4E7D3317" w:rsidR="00EF7C38" w:rsidRPr="00834754" w:rsidRDefault="00752A12" w:rsidP="00C3119A">
      <w:pPr>
        <w:pStyle w:val="Heading1"/>
        <w:spacing w:before="0"/>
        <w:ind w:right="-193"/>
        <w:jc w:val="both"/>
        <w:rPr>
          <w:rStyle w:val="ReportTitle"/>
          <w:b/>
          <w:sz w:val="22"/>
        </w:rPr>
      </w:pPr>
      <w:r w:rsidRPr="00834754">
        <w:rPr>
          <w:rStyle w:val="ReportTitle"/>
          <w:b/>
          <w:sz w:val="22"/>
        </w:rPr>
        <w:t xml:space="preserve">Strengths and </w:t>
      </w:r>
      <w:r w:rsidR="00C75047" w:rsidRPr="00834754">
        <w:rPr>
          <w:rStyle w:val="ReportTitle"/>
          <w:b/>
          <w:sz w:val="22"/>
        </w:rPr>
        <w:t>Limitations</w:t>
      </w:r>
    </w:p>
    <w:p w14:paraId="636F49CB" w14:textId="5ED69953" w:rsidR="00B53EE5" w:rsidRPr="00834754" w:rsidRDefault="00C51D77" w:rsidP="00875B6D">
      <w:pPr>
        <w:spacing w:line="480" w:lineRule="auto"/>
        <w:ind w:right="-164"/>
        <w:jc w:val="both"/>
        <w:rPr>
          <w:rFonts w:eastAsiaTheme="majorEastAsia"/>
        </w:rPr>
      </w:pPr>
      <w:r w:rsidRPr="00834754">
        <w:rPr>
          <w:sz w:val="22"/>
          <w:szCs w:val="22"/>
          <w:lang w:eastAsia="en-US"/>
        </w:rPr>
        <w:t>To date, t</w:t>
      </w:r>
      <w:r w:rsidR="00752A12" w:rsidRPr="00834754">
        <w:rPr>
          <w:sz w:val="22"/>
          <w:szCs w:val="22"/>
          <w:lang w:eastAsia="en-US"/>
        </w:rPr>
        <w:t>his is the largest</w:t>
      </w:r>
      <w:r w:rsidR="001702ED" w:rsidRPr="00834754">
        <w:rPr>
          <w:sz w:val="22"/>
          <w:szCs w:val="22"/>
          <w:lang w:eastAsia="en-US"/>
        </w:rPr>
        <w:t>,</w:t>
      </w:r>
      <w:r w:rsidR="00752A12" w:rsidRPr="00834754">
        <w:rPr>
          <w:sz w:val="22"/>
          <w:szCs w:val="22"/>
          <w:lang w:eastAsia="en-US"/>
        </w:rPr>
        <w:t xml:space="preserve"> </w:t>
      </w:r>
      <w:r w:rsidR="00752A12" w:rsidRPr="00834754">
        <w:rPr>
          <w:sz w:val="22"/>
          <w:szCs w:val="22"/>
        </w:rPr>
        <w:t>comprehensive, systematic</w:t>
      </w:r>
      <w:r w:rsidR="00C3119A" w:rsidRPr="00834754">
        <w:rPr>
          <w:sz w:val="22"/>
          <w:szCs w:val="22"/>
        </w:rPr>
        <w:t>, multi-organ,</w:t>
      </w:r>
      <w:r w:rsidR="00752A12" w:rsidRPr="00834754">
        <w:rPr>
          <w:sz w:val="22"/>
          <w:szCs w:val="22"/>
        </w:rPr>
        <w:t xml:space="preserve"> </w:t>
      </w:r>
      <w:r w:rsidR="00C3119A" w:rsidRPr="00834754">
        <w:rPr>
          <w:sz w:val="22"/>
          <w:szCs w:val="22"/>
        </w:rPr>
        <w:t xml:space="preserve">post-COVID </w:t>
      </w:r>
      <w:r w:rsidR="00752A12" w:rsidRPr="00834754">
        <w:rPr>
          <w:sz w:val="22"/>
          <w:szCs w:val="22"/>
        </w:rPr>
        <w:t xml:space="preserve">study over 1 year. The study </w:t>
      </w:r>
      <w:r w:rsidR="001702ED" w:rsidRPr="00834754">
        <w:rPr>
          <w:sz w:val="22"/>
          <w:szCs w:val="22"/>
        </w:rPr>
        <w:t xml:space="preserve">cohort </w:t>
      </w:r>
      <w:r w:rsidR="00752A12" w:rsidRPr="00834754">
        <w:rPr>
          <w:sz w:val="22"/>
          <w:szCs w:val="22"/>
        </w:rPr>
        <w:t xml:space="preserve">is representative of </w:t>
      </w:r>
      <w:r w:rsidR="00D268F2" w:rsidRPr="00834754">
        <w:rPr>
          <w:sz w:val="22"/>
          <w:szCs w:val="22"/>
        </w:rPr>
        <w:t xml:space="preserve">long COVID resulting from the first and second waves in the UK in a mainly community setting </w:t>
      </w:r>
      <w:r w:rsidR="001702ED" w:rsidRPr="00834754">
        <w:rPr>
          <w:sz w:val="22"/>
          <w:szCs w:val="22"/>
        </w:rPr>
        <w:t xml:space="preserve">in terms of risk factors and </w:t>
      </w:r>
      <w:r w:rsidR="00C06C9B" w:rsidRPr="00834754">
        <w:rPr>
          <w:sz w:val="22"/>
          <w:szCs w:val="22"/>
        </w:rPr>
        <w:t>acute COVID-19 h</w:t>
      </w:r>
      <w:r w:rsidR="001702ED" w:rsidRPr="00834754">
        <w:rPr>
          <w:sz w:val="22"/>
          <w:szCs w:val="22"/>
        </w:rPr>
        <w:t>ospitalis</w:t>
      </w:r>
      <w:r w:rsidR="00C06C9B" w:rsidRPr="00834754">
        <w:rPr>
          <w:sz w:val="22"/>
          <w:szCs w:val="22"/>
        </w:rPr>
        <w:t>ation</w:t>
      </w:r>
      <w:sdt>
        <w:sdtPr>
          <w:rPr>
            <w:color w:val="000000"/>
            <w:sz w:val="22"/>
            <w:szCs w:val="22"/>
            <w:vertAlign w:val="superscript"/>
          </w:rPr>
          <w:tag w:val="MENDELEY_CITATION_v3_eyJjaXRhdGlvbklEIjoiTUVOREVMRVlfQ0lUQVRJT05fYmZiYmUyZDMtYjkxMy00Y2QzLWIyNmQtMDU2ZmFmYjBiY2Q4IiwicHJvcGVydGllcyI6eyJub3RlSW5kZXgiOjB9LCJpc0VkaXRlZCI6ZmFsc2UsIm1hbnVhbE92ZXJyaWRlIjp7ImlzTWFudWFsbHlPdmVycmlkZGVuIjpmYWxzZSwiY2l0ZXByb2NUZXh0IjoiPHN1cD44LDk8L3N1cD4iLCJtYW51YWxPdmVycmlkZVRleHQiOiIifSwiY2l0YXRpb25JdGVtcyI6W3siaWQiOiJjNTZjNGRiZi04ZWQwLTM3NjQtOTIxOC01YWIwYzQ1ZWZkZjMiLCJpdGVtRGF0YSI6eyJ0eXBlIjoiYXJ0aWNsZS1qb3VybmFsIiwiaWQiOiJjNTZjNGRiZi04ZWQwLTM3NjQtOTIxOC01YWIwYzQ1ZWZkZjMiLCJ0aXRsZSI6IlBvc3QtQ09WSUQtMTkgYXNzZXNzbWVudCBpbiBhIHNwZWNpYWxpc3QgY2xpbmljYWwgc2VydmljZTogQSAxMi1tb250aCwgc2luZ2xlLWNlbnRyZSwgcHJvc3BlY3RpdmUgc3R1ZHkgaW4gMTMyNSBpbmRpdmlkdWFscyIsImF1dGhvciI6W3siZmFtaWx5IjoiSGVpZ2h0bWFuIiwiZ2l2ZW4iOiJNZWxpc3NhIiwicGFyc2UtbmFtZXMiOmZhbHNlLCJkcm9wcGluZy1wYXJ0aWNsZSI6IiIsIm5vbi1kcm9wcGluZy1wYXJ0aWNsZSI6IiJ9LHsiZmFtaWx5IjoiUHJhc2hhciIsImdpdmVuIjoiSmFpIiwicGFyc2UtbmFtZXMiOmZhbHNlLCJkcm9wcGluZy1wYXJ0aWNsZSI6IiIsIm5vbi1kcm9wcGluZy1wYXJ0aWNsZSI6IiJ9LHsiZmFtaWx5IjoiSGlsbG1hbiIsImdpdmVuIjoiVG9ieSBFLiIsInBhcnNlLW5hbWVzIjpmYWxzZSwiZHJvcHBpbmctcGFydGljbGUiOiIiLCJub24tZHJvcHBpbmctcGFydGljbGUiOiIifSx7ImZhbWlseSI6Ik1hcmtzIiwiZ2l2ZW4iOiJNaWNoYWVsIiwicGFyc2UtbmFtZXMiOmZhbHNlLCJkcm9wcGluZy1wYXJ0aWNsZSI6IiIsIm5vbi1kcm9wcGluZy1wYXJ0aWNsZSI6IiJ9LHsiZmFtaWx5IjoiTGl2aW5nc3RvbiIsImdpdmVuIjoiUmViZWNjYSIsInBhcnNlLW5hbWVzIjpmYWxzZSwiZHJvcHBpbmctcGFydGljbGUiOiIiLCJub24tZHJvcHBpbmctcGFydGljbGUiOiIifSx7ImZhbWlseSI6IlJpZHNkYWxlIiwiZ2l2ZW4iOiJIZWlkaSBBLiIsInBhcnNlLW5hbWVzIjpmYWxzZSwiZHJvcHBpbmctcGFydGljbGUiOiIiLCJub24tZHJvcHBpbmctcGFydGljbGUiOiIifSx7ImZhbWlseSI6IkJlbGwiLCJnaXZlbiI6IlJvYmVydCIsInBhcnNlLW5hbWVzIjpmYWxzZSwiZHJvcHBpbmctcGFydGljbGUiOiIiLCJub24tZHJvcHBpbmctcGFydGljbGUiOiIifSx7ImZhbWlseSI6IlphbmRpIiwiZ2l2ZW4iOiJNaWNoYWVsIiwicGFyc2UtbmFtZXMiOmZhbHNlLCJkcm9wcGluZy1wYXJ0aWNsZSI6IiIsIm5vbi1kcm9wcGluZy1wYXJ0aWNsZSI6IiJ9LHsiZmFtaWx5IjoiTWNOYW1hcmEiLCJnaXZlbiI6IlBhdHJpY2lhIiwicGFyc2UtbmFtZXMiOmZhbHNlLCJkcm9wcGluZy1wYXJ0aWNsZSI6IiIsIm5vbi1kcm9wcGluZy1wYXJ0aWNsZSI6IiJ9LHsiZmFtaWx5IjoiQ2hhdWhhbiIsImdpdmVuIjoiQWxpc2hhIiwicGFyc2UtbmFtZXMiOmZhbHNlLCJkcm9wcGluZy1wYXJ0aWNsZSI6IiIsIm5vbi1kcm9wcGluZy1wYXJ0aWNsZSI6IiJ9LHsiZmFtaWx5IjoiRGVubmVueSIsImdpdmVuIjoiRW1tYSIsInBhcnNlLW5hbWVzIjpmYWxzZSwiZHJvcHBpbmctcGFydGljbGUiOiIiLCJub24tZHJvcHBpbmctcGFydGljbGUiOiIifSx7ImZhbWlseSI6IkFzdGluIiwiZ2l2ZW4iOiJSb25hbiIsInBhcnNlLW5hbWVzIjpmYWxzZSwiZHJvcHBpbmctcGFydGljbGUiOiIiLCJub24tZHJvcHBpbmctcGFydGljbGUiOiIifSx7ImZhbWlseSI6IlB1cmNlbGwiLCJnaXZlbiI6IkhlbGVuIiwicGFyc2UtbmFtZXMiOmZhbHNlLCJkcm9wcGluZy1wYXJ0aWNsZSI6IiIsIm5vbi1kcm9wcGluZy1wYXJ0aWNsZSI6IiJ9LHsiZmFtaWx5IjoiQXR0cmVlIiwiZ2l2ZW4iOiJFbWlseSIsInBhcnNlLW5hbWVzIjpmYWxzZSwiZHJvcHBpbmctcGFydGljbGUiOiIiLCJub24tZHJvcHBpbmctcGFydGljbGUiOiIifSx7ImZhbWlseSI6Ikhpc2htZWgiLCJnaXZlbiI6Ikx5dGgiLCJwYXJzZS1uYW1lcyI6ZmFsc2UsImRyb3BwaW5nLXBhcnRpY2xlIjoiIiwibm9uLWRyb3BwaW5nLXBhcnRpY2xlIjoiIn0seyJmYW1pbHkiOiJQcmVzY290dCIsImdpdmVuIjoiR29yZG9uIiwicGFyc2UtbmFtZXMiOmZhbHNlLCJkcm9wcGluZy1wYXJ0aWNsZSI6IiIsIm5vbi1kcm9wcGluZy1wYXJ0aWNsZSI6IiJ9LHsiZmFtaWx5IjoiRXZhbnMiLCJnaXZlbiI6IlJlYmVjY2EiLCJwYXJzZS1uYW1lcyI6ZmFsc2UsImRyb3BwaW5nLXBhcnRpY2xlIjoiIiwibm9uLWRyb3BwaW5nLXBhcnRpY2xlIjoiIn0seyJmYW1pbHkiOiJNZWh0YSIsImdpdmVuIjoiUHVqYSIsInBhcnNlLW5hbWVzIjpmYWxzZSwiZHJvcHBpbmctcGFydGljbGUiOiIiLCJub24tZHJvcHBpbmctcGFydGljbGUiOiIifSx7ImZhbWlseSI6IkJyZW5uYW4iLCJnaXZlbiI6IkV3ZW4iLCJwYXJzZS1uYW1lcyI6ZmFsc2UsImRyb3BwaW5nLXBhcnRpY2xlIjoiIiwibm9uLWRyb3BwaW5nLXBhcnRpY2xlIjoiIn0seyJmYW1pbHkiOiJCcm93biIsImdpdmVuIjoiSmVyZW15IFMuIiwicGFyc2UtbmFtZXMiOmZhbHNlLCJkcm9wcGluZy1wYXJ0aWNsZSI6IiIsIm5vbi1kcm9wcGluZy1wYXJ0aWNsZSI6IiJ9LHsiZmFtaWx5IjoiUG9ydGVyIiwiZ2l2ZW4iOiJKb2FubmEiLCJwYXJzZS1uYW1lcyI6ZmFsc2UsImRyb3BwaW5nLXBhcnRpY2xlIjoiIiwibm9uLWRyb3BwaW5nLXBhcnRpY2xlIjoiIn0seyJmYW1pbHkiOiJMb2dhbiIsImdpdmVuIjoiU2FyYWgiLCJwYXJzZS1uYW1lcyI6ZmFsc2UsImRyb3BwaW5nLXBhcnRpY2xlIjoiIiwibm9uLWRyb3BwaW5nLXBhcnRpY2xlIjoiIn0seyJmYW1pbHkiOiJXYWxsIiwiZ2l2ZW4iOiJFbW1hIiwicGFyc2UtbmFtZXMiOmZhbHNlLCJkcm9wcGluZy1wYXJ0aWNsZSI6IiIsIm5vbi1kcm9wcGluZy1wYXJ0aWNsZSI6IiJ9LHsiZmFtaWx5IjoiRGVoYmkiLCJnaXZlbiI6Ikhha2ltIE1vdWxheSIsInBhcnNlLW5hbWVzIjpmYWxzZSwiZHJvcHBpbmctcGFydGljbGUiOiIiLCJub24tZHJvcHBpbmctcGFydGljbGUiOiIifSx7ImZhbWlseSI6IkNvbmUiLCJnaXZlbiI6IlN0ZXBoZW4iLCJwYXJzZS1uYW1lcyI6ZmFsc2UsImRyb3BwaW5nLXBhcnRpY2xlIjoiIiwibm9uLWRyb3BwaW5nLXBhcnRpY2xlIjoiIn0seyJmYW1pbHkiOiJCYW5lcmplZSIsImdpdmVuIjoiQW1pdGF2YSIsInBhcnNlLW5hbWVzIjpmYWxzZSwiZHJvcHBpbmctcGFydGljbGUiOiIiLCJub24tZHJvcHBpbmctcGFydGljbGUiOiIifV0sImNvbnRhaW5lci10aXRsZSI6IkJNSiBPcGVuIFJlc3BpcmF0b3J5IFJlc2VhcmNoIiwiRE9JIjoiMTAuMTEzNi9ibWpyZXNwLTIwMjEtMDAxMDQxIiwiSVNTTiI6IjIwNTI0NDM5IiwiaXNzdWVkIjp7ImRhdGUtcGFydHMiOltbMjAyMV1dfSwiYWJzdHJhY3QiOiJJbnRyb2R1Y3Rpb24gUG9zdC1DT1ZJRC0xOSBjb21wbGljYXRpb25zIHJlcXVpcmUgc2ltdWx0YW5lb3VzIGNoYXJhY3RlcmlzYXRpb24gYW5kIG1hbmFnZW1lbnQgdG8gcGxhbiBwb2xpY3kgYW5kIGhlYWx0aCBzeXN0ZW0gcmVzcG9uc2VzLiBXZSBkZXNjcmliZSB0aGUgMTItbW9udGggZXhwZXJpZW5jZSBvZiB0aGUgZmlyc3QgVUsgZGVkaWNhdGVkIHBvc3QtQ09WSUQtMTkgY2xpbmljYWwgc2VydmljZSB0byBpbmNsdWRlIGhvc3BpdGFsaXNlZCBhbmQgbm9uLWhvc3BpdGFsaXNlZCBwYXRpZW50cy4gTWV0aG9kcyBJbiBhIHNpbmdsZS1jZW50cmUsIG9ic2VydmF0aW9uYWwgYW5hbHlzaXMsIHdlIHJlcG9ydCB0aGUgZGVtb2dyYXBoaWNzLCBzeW1wdG9tcywgY29tb3JiaWRpdGllcywgaW52ZXN0aWdhdGlvbnMsIHRyZWF0bWVudHMsIGZ1bmN0aW9uYWwgcmVjb3ZlcnksIHNwZWNpYWxpc3QgcmVmZXJyYWwgYW5kIHJlaGFiaWxpdGF0aW9uIG9mIDEzMjUgaW5kaXZpZHVhbHMgYXNzZXNzZWQgYXQgdGhlIFVuaXZlcnNpdHkgQ29sbGVnZSBMb25kb24gSG9zcGl0YWxzIHBvc3QtQ09WSUQtMTkgc2VydmljZSBiZXR3ZWVuIEFwcmlsIDIwMjAgYW5kIEFwcmlsIDIwMjEsIGNvbXBhcmluZyBieSByZWZlcnJhbCByb3V0ZTogcG9zdGhvc3BpdGFsaXNlZCAoUEgpLCBub24taG9zcGl0YWxpc2VkIChOSCkgYW5kIHBvc3QgZW1lcmdlbmN5IGRlcGFydG1lbnQgKFBFRCkuIFN5bXB0b21zIGFzc29jaWF0ZWQgd2l0aCBwb29yIHJlY292ZXJ5IG9yIGluYWJpbGl0eSB0byByZXR1cm4gdG8gd29yayBmdWxsIHRpbWUgd2VyZSBhc3Nlc3NlZCB1c2luZyBtdWx0aXZhcmlhYmxlIGxvZ2lzdGljIHJlZ3Jlc3Npb24uIFJlc3VsdHMgMTMyNSBpbmRpdmlkdWFscyB3ZXJlIGFzc2Vzc2VkIChQSDogNTQ3LCA0MS4zJTsgUEVEOiAyMTIsIDE2JTsgTkg6IDU2NiwgNDIuNyUpLiBDb21wYXJlZCB3aXRoIHRoZSBQSCBhbmQgUEVEIGdyb3VwcywgdGhlIE5IIGdyb3VwIHdlcmUgeW91bmdlciAobWVkaWFuIDQ0LjYgKDM1LjYtNTIuOCkgeWVhcnMgdnMgNTguMyAoNDcuMC02Ny43KSB5ZWFycyBhbmQgNDguNSAoMzkuNC01NS43KSB5ZWFycyksIG1vcmUgbGlrZWx5IHRvIGJlIGZlbWFsZSAoNjguMiUsIDQzLjAlIGFuZCA1OS45JSksIGxlc3MgbGlrZWx5IHRvIGJlIG9mIGV0aG5pYyBtaW5vcml0eSAoMzAuOSUsIDUyLjclIGFuZCA0MS4wJSkgb3Igc2VlbiBsYXRlciBhZnRlciBzeW1wdG9tIG9uc2V0IChtZWRpYW4gKElRUik6IDE5NCAoMTE4LTI5OCkgZGF5cywgNjkgKDUxLTExMSkgZGF5cyBhbmQgNzYgKDU1LTEyOCkgZGF5czsgYWxsIHA8MC4wMDAxKS4gQWxsIGdyb3VwcyBoYWQgc2ltaWxhciByYXRlcyBvZiBvbndhcmQgc3BlY2lhbGlzdCByZWZlcnJhbCAoTkggMTguNyUsIFBIIDE2LjElIGFuZCBQRUQgMTguOSUsIHA9MC40NTIpIGFuZCB3ZXJlIG1vcmUgbGlrZWx5IHRvIHJlcXVpcmUgc3VwcG9ydCBmb3IgYnJlYXRobGVzc25lc3MgKDIzLjclLCA1LjUlIGFuZCAxNS4xJSwgcDwwLjAwMSkgYW5kIGZhdGlndWUgKDE3LjglLCA0LjglIGFuZCA4LjAlLCBwPDAuMDAxKS4gSG9zcGl0YWxpc2VkIHBhdGllbnRzIGhhZCBoaWdoZXIgcmF0ZXMgb2YgcHVsbW9uYXJ5IGVtYm9saSwgcGVyc2lzdGVudCBsdW5nIGludGVyc3RpdGlhbCBhYm5vcm1hbGl0aWVzIGFuZCBvdGhlciBvcmdhbiBpbXBhaXJtZW50LiA3MTYgKDU0LjAlKSBpbmRpdmlkdWFscyByZXBvcnRlZCA8NzUlIG9wdGltYWwgaGVhbHRoIChtZWRpYW4gNzAlLCBJUVIgNTUlLTg1JSkuIExlc3MgdGhhbiBoYWxmIG9mIGVtcGxveWVkIGluZGl2aWR1YWxzIGNvdWxkIHJldHVybiB0byB3b3JrIGZ1bGwgdGltZSBhdCBmaXJzdCBhc3Nlc3NtZW50LiBDb25jbHVzaW9uIFBvc3QtQ09WSUQtMTkgc3ltcHRvbXMgd2VyZSBzaWduaWZpY2FudCBpbiBQSCBhbmQgTkggcGF0aWVudHMsIHdpdGggc2lnbmlmaWNhbnQgb25nb2luZyBoZWFsdGhjYXJlIG5lZWRzIGFuZCB1dGlsaXNhdGlvbi4gVHJpYWxzIG9mIGludGVydmVudGlvbnMgYW5kIHBhdGllbnQtY2VudHJlZCBwYXRod2F5cyBmb3IgZGlhZ25vc3RpYyBhbmQgdHJlYXRtZW50IGFwcHJvYWNoZXMgYXJlIHVyZ2VudGx5IHJlcXVpcmVkLiIsImlzc3VlIjoiMSIsInZvbHVtZSI6IjgiLCJleHBhbmRlZEpvdXJuYWxUaXRsZSI6IkJNSiBPcGVuIFJlc3BpcmF0b3J5IFJlc2VhcmNoIn0sImlzVGVtcG9yYXJ5IjpmYWxzZX0seyJpZCI6IjcxN2YwYWZjLTUzMjEtMzQ4Ny04ZjlkLTQ0MWQyZTcwZmExMyIsIml0ZW1EYXRhIjp7InR5cGUiOiJhcnRpY2xlLWpvdXJuYWwiLCJpZCI6IjcxN2YwYWZjLTUzMjEtMzQ4Ny04ZjlkLTQ0MWQyZTcwZmExMyIsInRpdGxlIjoiSW5jaWRlbmNlLCBjby1vY2N1cnJlbmNlLCBhbmQgZXZvbHV0aW9uIG9mIGxvbmctQ09WSUQgZmVhdHVyZXM6IEEgNi1tb250aCByZXRyb3NwZWN0aXZlIGNvaG9ydCBzdHVkeSBvZiAyNzMsNjE4IHN1cnZpdm9ycyBvZiBDT1ZJRC0xOSIsImF1dGhvciI6W3siZmFtaWx5IjoiVGFxdWV0IiwiZ2l2ZW4iOiJNYXhpbWUiLCJwYXJzZS1uYW1lcyI6ZmFsc2UsImRyb3BwaW5nLXBhcnRpY2xlIjoiIiwibm9uLWRyb3BwaW5nLXBhcnRpY2xlIjoiIn0seyJmYW1pbHkiOiJEZXJjb24iLCJnaXZlbiI6IlF1ZW50aW4iLCJwYXJzZS1uYW1lcyI6ZmFsc2UsImRyb3BwaW5nLXBhcnRpY2xlIjoiIiwibm9uLWRyb3BwaW5nLXBhcnRpY2xlIjoiIn0seyJmYW1pbHkiOiJMdWNpYW5vIiwiZ2l2ZW4iOiJTaWVycmEiLCJwYXJzZS1uYW1lcyI6ZmFsc2UsImRyb3BwaW5nLXBhcnRpY2xlIjoiIiwibm9uLWRyb3BwaW5nLXBhcnRpY2xlIjoiIn0seyJmYW1pbHkiOiJHZWRkZXMiLCJnaXZlbiI6IkpvaG4gUi4iLCJwYXJzZS1uYW1lcyI6ZmFsc2UsImRyb3BwaW5nLXBhcnRpY2xlIjoiIiwibm9uLWRyb3BwaW5nLXBhcnRpY2xlIjoiIn0seyJmYW1pbHkiOiJIdXNhaW4iLCJnaXZlbiI6Ik1hc3VkIiwicGFyc2UtbmFtZXMiOmZhbHNlLCJkcm9wcGluZy1wYXJ0aWNsZSI6IiIsIm5vbi1kcm9wcGluZy1wYXJ0aWNsZSI6IiJ9LHsiZmFtaWx5IjoiSGFycmlzb24iLCJnaXZlbiI6IlBhdWwgSi4iLCJwYXJzZS1uYW1lcyI6ZmFsc2UsImRyb3BwaW5nLXBhcnRpY2xlIjoiIiwibm9uLWRyb3BwaW5nLXBhcnRpY2xlIjoiIn1dLCJjb250YWluZXItdGl0bGUiOiJQTG9TIE1lZGljaW5lIiwiRE9JIjoiMTAuMTM3MS9qb3VybmFsLnBtZWQuMTAwMzc3MyIsIklTU04iOiIxNTQ5MTY3NiIsImlzc3VlZCI6eyJkYXRlLXBhcnRzIjpbWzIwMjFdXX0sImFic3RyYWN0IjoiQmFja2dyb3VuZCBMb25nLUNPVklEIHJlZmVycyB0byBhIHZhcmlldHkgb2Ygc3ltcHRvbXMgYWZmZWN0aW5nIGRpZmZlcmVudCBvcmdhbnMgcmVwb3J0ZWQgYnkgcGVvcGxlIGZvbGxvd2luZyBDb3JvbmF2aXJ1cyBEaXNlYXNlIDIwMTkgKENPVklELTE5KSBpbmZlY3Rpb24uIFRvIGRhdGUsIHRoZXJlIGhhdmUgYmVlbiBubyByb2J1c3QgZXN0aW1hdGVzIG9mIHRoZSBpbmNpZGVuY2UgYW5kIGNvLW9jY3VycmVuY2Ugb2YgbG9uZy1DT1ZJRCBmZWF0dXJlcywgdGhlaXIgcmVsYXRpb25zaGlwIHRvIGFnZSwgc2V4LCBvciBzZXZlcml0eSBvZiBpbmZlY3Rpb24sIGFuZCB0aGUgZXh0ZW50IHRvIHdoaWNoIHRoZXkgYXJlIHNwZWNpZmljIHRvIENPVklELTE5LiBUaGUgYWltIG9mIHRoaXMgc3R1ZHkgaXMgdG8gYWRkcmVzcyB0aGVzZSBpc3N1ZXMuIE1ldGhvZHMgYW5kIGZpbmRpbmdzIFdlIGNvbmR1Y3RlZCBhIHJldHJvc3BlY3RpdmUgY29ob3J0IHN0dWR5IGJhc2VkIG9uIGxpbmtlZCBlbGVjdHJvbmljIGhlYWx0aCByZWNvcmRzIChFSFJzKSBkYXRhIGZyb20gODEgbWlsbGlvbiBwYXRpZW50cyBpbmNsdWRpbmcgMjczLDYxOCBDT1ZJRC0xOSBzdXJ2aXZvcnMuIFRoZSBpbmNpZGVuY2UgYW5kIGNvLW9jY3VycmVuY2Ugd2l0aGluIDYgbW9udGhzIGFuZCBpbiB0aGUgMyB0byA2IG1vbnRocyBhZnRlciBDT1ZJRC0xOSBkaWFnbm9zaXMgd2VyZSBjYWxjdWxhdGVkIGZvciA5IGNvcmUgZmVhdHVyZXMgb2YgbG9uZy1DT1ZJRCAoYnJlYXRoaW5nIGRpZmZpY3VsdGllcy9icmVhdGhsZXNzbmVzcywgZmF0aWd1ZS8gbWFsYWlzZSwgY2hlc3QvdGhyb2F0IHBhaW4sIGhlYWRhY2hlLCBhYmRvbWluYWwgc3ltcHRvbXMsIG15YWxnaWEsIG90aGVyIHBhaW4sIGNvZ25pdGl2ZSBzeW1wdG9tcywgYW5kIGFueGlldHkvZGVwcmVzc2lvbikuIFRoZWlyIGNvLW9jY3VycmVuY2UgbmV0d29yayB3YXMgYWxzbyBhbmFseXplZC4gQ29tcGFyaXNvbiB3aXRoIGEgcHJvcGVuc2l0eSBzY29yZeKAk21hdGNoZWQgY29ob3J0IG9mIHBhdGllbnRzIGRpYWdub3NlZCB3aXRoIGluZmx1ZW56YSBkdXJpbmcgdGhlIHNhbWUgdGltZSBwZXJpb2Qgd2FzIGFjaGlldmVkIHVzaW5nIEthcGxhbuKAk01laWVyIGFuYWx5c2lzIGFuZCB0aGUgQ294IHByb3BvcnRpb25hbCBoYXphcmQgbW9kZWwuIFRoZSBpbmNpZGVuY2Ugb2YgYXRvcGljIGRlcm1hdGl0aXMgd2FzIHVzZWQgYXMgYSBuZWdhdGl2ZSBjb250cm9sLiBBbW9uZyBDT1ZJRC0xOSBzdXJ2aXZvcnMgKG1lYW4gW1NEXSBhZ2U6IDQ2LjMgWzE5LjhdLCA1NS42JSBmZW1hbGUpLCA1Ny4wMCUgaGFkIG9uZSBvciBtb3JlIGxvbmctQ09WSUQgZmVhdHVyZSByZWNvcmRlZCBkdXJpbmcgdGhlIHdob2xlIDYtbW9udGggcGVyaW9kIChpLmUuLCBpbmNsdWRpbmcgdGhlIGFjdXRlIHBoYXNlKSwgYW5kIDM2LjU1JSBiZXR3ZWVuIDMgYW5kIDYgbW9udGhzLiBUaGUgaW5jaWRlbmNlIG9mIGVhY2ggZmVhdHVyZSB3YXM6IGFibm9ybWFsIGJyZWF0aGluZyAoMTguNzElIGluIHRoZSAxLSB0byAxODAtZGF5IHBlcmlvZDsgNy45NCUgaW4gdGhlIDkwLSB0bzE4MC1kYXkgcGVyaW9kKSwgZmF0aWd1ZS9tYWxhaXNlICgxMi44MiU7IDUuODclKSwgY2hlc3QvdGhyb2F0IHBhaW4gKDEyLjYwJTsgNS43MSUpLCBoZWFkYWNoZSAoOC42NyU7IDQuNjMlKSwgb3RoZXIgcGFpbiAoMTEuNjAlOyA3LjE5JSksIGFiZG9taW5hbCBzeW1wdG9tcyAoMTUuNTglOyA4LjI5JSksIG15YWxnaWEgKDMuMjQlOyAxLjU0JSksIGNvZ25pdGl2ZSBzeW1wdG9tcyAoNy44OCU7IDMuOTUlKSwgYW5kIGFueGlldHkvZGVwcmVzc2lvbiAoMjIuODIlOyAxNS40OSUpLiBBbGwgOSBmZWF0dXJlcyB3ZXJlIG1vcmUgZnJlcXVlbnRseSByZXBvcnRlZCBhZnRlciBDT1ZJRC0xOSB0aGFuIGFmdGVyIGluZmx1ZW56YSAod2l0aCBhbiBvdmVyYWxsIGV4Y2VzcyBpbmNpZGVuY2Ugb2YgMTYuNjAlIGFuZCBoYXphcmQgcmF0aW9zIGJldHdlZW4gMS40NCBhbmQgMi4wNCwgYWxsIHAgPCAwLjAwMSksIGNvLW9jY3VycmVkIG1vcmUgY29tbW9ubHksIGFuZCBmb3JtZWQgYSBtb3JlIGludGVyY29ubmVjdGVkIG5ldHdvcmsuIFNpZ25pZmljYW50IGRpZmZlcmVuY2VzIGluIGluY2lkZW5jZSBhbmQgY28tb2NjdXJyZW5jZSB3ZXJlIGFzc29jaWF0ZWQgd2l0aCBzZXgsIGFnZSwgYW5kIGlsbG5lc3Mgc2V2ZXJpdHkuIEJlc2lkZXMgdGhlIGxpbWl0YXRpb25zIGluaGVyZW50IHRvIEVIUiBkYXRhLCBsaW1pdGF0aW9ucyBvZiB0aGlzIHN0dWR5IGluY2x1ZGUgdGhhdCAoaSkgdGhlIGZpbmRpbmdzIGRvIG5vdCBnZW5lcmFsaXplIHRvIHBhdGllbnRzIHdobyBoYXZlIGhhZCBDT1ZJRC0xOSBidXQgd2VyZSBub3QgZGlhZ25vc2VkLCBub3IgdG8gcGF0aWVudHMgd2hvIGRvIG5vdCBzZWVrIG9yIHJlY2VpdmUgbWVkaWNhbCBhdHRlbnRpb24gd2hlbiBleHBlcmllbmNpbmcgc3ltcHRvbXMgb2YgbG9uZy1DT1ZJRDsgKGlpKSB0aGUgZmluZGluZ3Mgc2F5IG5vdGhpbmcgYWJvdXQgdGhlIHBlcnNpc3RlbmNlIG9mIHRoZSBjbGluaWNhbCBmZWF0dXJlczsgYW5kIChpaWkpIHRoZSBkaWZmZXJlbmNlIGJldHdlZW4gY29ob3J0cyBtaWdodCBiZSBhZmZlY3RlZCBieSBvbmUgY29ob3J0IHNlZWtpbmcgb3IgcmVjZWl2aW5nIG1vcmUgbWVkaWNhbCBhdHRlbnRpb24gZm9yIHRoZWlyIHN5bXB0b21zLiBDb25jbHVzaW9ucyBMb25nLUNPVklEIGNsaW5pY2FsIGZlYXR1cmVzIG9jY3VycmVkIGFuZCBjby1vY2N1cnJlZCBmcmVxdWVudGx5IGFuZCBzaG93ZWQgc29tZSBzcGVjaWZpY2l0eSB0byBDT1ZJRC0xOSwgdGhvdWdoIHRoZXkgd2VyZSBhbHNvIG9ic2VydmVkIGFmdGVyIGluZmx1ZW56YS4gRGlmZmVyZW50IGxvbmctQ09WSUQgY2xpbmljYWwgcHJvZmlsZXMgd2VyZSBvYnNlcnZlZCBiYXNlZCBvbiBkZW1vZ3JhcGhpY3MgYW5kIGlsbG5lc3Mgc2V2ZXJpdHkuIiwiaXNzdWUiOiI5Iiwidm9sdW1lIjoiMTgifSwiaXNUZW1wb3JhcnkiOmZhbHNlfV19"/>
          <w:id w:val="1882899199"/>
          <w:placeholder>
            <w:docPart w:val="DefaultPlaceholder_-1854013440"/>
          </w:placeholder>
        </w:sdtPr>
        <w:sdtContent>
          <w:r w:rsidR="00C63C5E" w:rsidRPr="00834754">
            <w:rPr>
              <w:color w:val="000000"/>
              <w:sz w:val="22"/>
              <w:szCs w:val="22"/>
              <w:vertAlign w:val="superscript"/>
            </w:rPr>
            <w:t>7</w:t>
          </w:r>
          <w:r w:rsidR="00D25471" w:rsidRPr="00834754">
            <w:rPr>
              <w:color w:val="000000"/>
              <w:sz w:val="22"/>
              <w:szCs w:val="22"/>
              <w:vertAlign w:val="superscript"/>
            </w:rPr>
            <w:t>,</w:t>
          </w:r>
          <w:r w:rsidR="00C63C5E" w:rsidRPr="00834754">
            <w:rPr>
              <w:color w:val="000000"/>
              <w:sz w:val="22"/>
              <w:szCs w:val="22"/>
              <w:vertAlign w:val="superscript"/>
            </w:rPr>
            <w:t>8</w:t>
          </w:r>
        </w:sdtContent>
      </w:sdt>
      <w:r w:rsidR="001702ED" w:rsidRPr="00834754">
        <w:rPr>
          <w:sz w:val="22"/>
          <w:szCs w:val="22"/>
        </w:rPr>
        <w:t xml:space="preserve">. There are limitations. </w:t>
      </w:r>
      <w:r w:rsidR="00B0065D" w:rsidRPr="00834754">
        <w:rPr>
          <w:sz w:val="22"/>
          <w:szCs w:val="22"/>
        </w:rPr>
        <w:t xml:space="preserve">We acknowledge that the study may not be representative of the condition in patients infected with other variants of SARS-CoV-2, or of </w:t>
      </w:r>
      <w:r w:rsidR="003202C9" w:rsidRPr="00834754">
        <w:rPr>
          <w:sz w:val="22"/>
          <w:szCs w:val="22"/>
        </w:rPr>
        <w:t>l</w:t>
      </w:r>
      <w:r w:rsidR="00B0065D" w:rsidRPr="00834754">
        <w:rPr>
          <w:sz w:val="22"/>
          <w:szCs w:val="22"/>
        </w:rPr>
        <w:t>ong COVID in mainly hospitalised patients.</w:t>
      </w:r>
      <w:r w:rsidR="003202C9" w:rsidRPr="00834754">
        <w:rPr>
          <w:sz w:val="22"/>
          <w:szCs w:val="22"/>
        </w:rPr>
        <w:t xml:space="preserve"> </w:t>
      </w:r>
      <w:r w:rsidR="009233A4" w:rsidRPr="00834754">
        <w:rPr>
          <w:sz w:val="22"/>
          <w:szCs w:val="22"/>
        </w:rPr>
        <w:t xml:space="preserve">Our study recruited patients </w:t>
      </w:r>
      <w:r w:rsidR="005E1F22" w:rsidRPr="00834754">
        <w:rPr>
          <w:sz w:val="22"/>
          <w:szCs w:val="22"/>
        </w:rPr>
        <w:t xml:space="preserve">who self-referred </w:t>
      </w:r>
      <w:r w:rsidR="00B07A3D" w:rsidRPr="00834754">
        <w:rPr>
          <w:sz w:val="22"/>
          <w:szCs w:val="22"/>
        </w:rPr>
        <w:t xml:space="preserve">from online </w:t>
      </w:r>
      <w:r w:rsidR="009233A4" w:rsidRPr="00834754">
        <w:rPr>
          <w:sz w:val="22"/>
          <w:szCs w:val="22"/>
        </w:rPr>
        <w:t xml:space="preserve">patient support </w:t>
      </w:r>
      <w:r w:rsidR="005E1F22" w:rsidRPr="00834754">
        <w:rPr>
          <w:sz w:val="22"/>
          <w:szCs w:val="22"/>
        </w:rPr>
        <w:t xml:space="preserve">forums </w:t>
      </w:r>
      <w:r w:rsidR="00630FB1" w:rsidRPr="00834754">
        <w:rPr>
          <w:sz w:val="22"/>
          <w:szCs w:val="22"/>
        </w:rPr>
        <w:t xml:space="preserve">and social media </w:t>
      </w:r>
      <w:r w:rsidR="009233A4" w:rsidRPr="00834754">
        <w:rPr>
          <w:sz w:val="22"/>
          <w:szCs w:val="22"/>
        </w:rPr>
        <w:t>rather than a systematic screen of post-COVID patients</w:t>
      </w:r>
      <w:r w:rsidR="005925C1" w:rsidRPr="00834754">
        <w:rPr>
          <w:sz w:val="22"/>
          <w:szCs w:val="22"/>
        </w:rPr>
        <w:t>,</w:t>
      </w:r>
      <w:r w:rsidR="009233A4" w:rsidRPr="00834754">
        <w:rPr>
          <w:sz w:val="22"/>
          <w:szCs w:val="22"/>
        </w:rPr>
        <w:t xml:space="preserve"> as </w:t>
      </w:r>
      <w:r w:rsidR="00CB7B14" w:rsidRPr="00834754">
        <w:rPr>
          <w:sz w:val="22"/>
          <w:szCs w:val="22"/>
        </w:rPr>
        <w:t>l</w:t>
      </w:r>
      <w:r w:rsidR="009233A4" w:rsidRPr="00834754">
        <w:rPr>
          <w:sz w:val="22"/>
          <w:szCs w:val="22"/>
        </w:rPr>
        <w:t xml:space="preserve">ong COVID clinics were </w:t>
      </w:r>
      <w:r w:rsidR="00087468" w:rsidRPr="00834754">
        <w:rPr>
          <w:sz w:val="22"/>
          <w:szCs w:val="22"/>
        </w:rPr>
        <w:t xml:space="preserve">not </w:t>
      </w:r>
      <w:r w:rsidR="00142578" w:rsidRPr="00834754">
        <w:rPr>
          <w:sz w:val="22"/>
          <w:szCs w:val="22"/>
        </w:rPr>
        <w:t xml:space="preserve">yet </w:t>
      </w:r>
      <w:r w:rsidR="009233A4" w:rsidRPr="00834754">
        <w:rPr>
          <w:sz w:val="22"/>
          <w:szCs w:val="22"/>
        </w:rPr>
        <w:t xml:space="preserve">established. </w:t>
      </w:r>
      <w:r w:rsidR="001702ED" w:rsidRPr="00834754">
        <w:rPr>
          <w:sz w:val="22"/>
          <w:szCs w:val="22"/>
        </w:rPr>
        <w:t xml:space="preserve">We did not have </w:t>
      </w:r>
      <w:r w:rsidR="00752A12" w:rsidRPr="00834754">
        <w:rPr>
          <w:sz w:val="22"/>
          <w:szCs w:val="22"/>
        </w:rPr>
        <w:t>history</w:t>
      </w:r>
      <w:r w:rsidR="001702ED" w:rsidRPr="00834754">
        <w:rPr>
          <w:sz w:val="22"/>
          <w:szCs w:val="22"/>
        </w:rPr>
        <w:t xml:space="preserve"> and imaging prior to the pandemic and so it is difficult to </w:t>
      </w:r>
      <w:r w:rsidR="001702ED" w:rsidRPr="00834754">
        <w:rPr>
          <w:sz w:val="22"/>
          <w:szCs w:val="22"/>
          <w:lang w:eastAsia="en-US"/>
        </w:rPr>
        <w:t xml:space="preserve">determine if </w:t>
      </w:r>
      <w:r w:rsidR="00687118" w:rsidRPr="00834754">
        <w:rPr>
          <w:sz w:val="22"/>
          <w:szCs w:val="22"/>
          <w:lang w:eastAsia="en-US"/>
        </w:rPr>
        <w:t>COVID-19</w:t>
      </w:r>
      <w:r w:rsidR="001702ED" w:rsidRPr="00834754">
        <w:rPr>
          <w:sz w:val="22"/>
          <w:szCs w:val="22"/>
          <w:lang w:eastAsia="en-US"/>
        </w:rPr>
        <w:t>/</w:t>
      </w:r>
      <w:r w:rsidR="00142578" w:rsidRPr="00834754">
        <w:rPr>
          <w:sz w:val="22"/>
          <w:szCs w:val="22"/>
          <w:lang w:eastAsia="en-US"/>
        </w:rPr>
        <w:t xml:space="preserve">long COVID </w:t>
      </w:r>
      <w:r w:rsidR="001702ED" w:rsidRPr="00834754">
        <w:rPr>
          <w:sz w:val="22"/>
          <w:szCs w:val="22"/>
          <w:lang w:eastAsia="en-US"/>
        </w:rPr>
        <w:t>caused impairment.</w:t>
      </w:r>
      <w:r w:rsidR="001702ED" w:rsidRPr="00834754">
        <w:rPr>
          <w:sz w:val="22"/>
          <w:szCs w:val="22"/>
        </w:rPr>
        <w:t xml:space="preserve"> </w:t>
      </w:r>
      <w:r w:rsidR="00945D58" w:rsidRPr="00834754">
        <w:rPr>
          <w:sz w:val="22"/>
          <w:szCs w:val="22"/>
        </w:rPr>
        <w:t xml:space="preserve">Despite low prevalence of </w:t>
      </w:r>
      <w:r w:rsidR="002E3A11" w:rsidRPr="00834754">
        <w:rPr>
          <w:sz w:val="22"/>
          <w:szCs w:val="22"/>
        </w:rPr>
        <w:t>self-reported</w:t>
      </w:r>
      <w:r w:rsidR="00945D58" w:rsidRPr="00834754">
        <w:rPr>
          <w:sz w:val="22"/>
          <w:szCs w:val="22"/>
        </w:rPr>
        <w:t xml:space="preserve"> comorbidities in this cohort, in some participants the organ impairment we identified may be due to pre-existing, undiagnosed comorbidities rather than direct post-COVID sequelae. </w:t>
      </w:r>
      <w:r w:rsidR="001702ED" w:rsidRPr="00834754">
        <w:rPr>
          <w:sz w:val="22"/>
          <w:szCs w:val="22"/>
        </w:rPr>
        <w:t>There was no</w:t>
      </w:r>
      <w:r w:rsidR="00752A12" w:rsidRPr="00834754">
        <w:rPr>
          <w:sz w:val="22"/>
          <w:szCs w:val="22"/>
        </w:rPr>
        <w:t xml:space="preserve"> </w:t>
      </w:r>
      <w:r w:rsidR="001702ED" w:rsidRPr="00834754">
        <w:rPr>
          <w:sz w:val="22"/>
          <w:szCs w:val="22"/>
        </w:rPr>
        <w:t xml:space="preserve">assessment of </w:t>
      </w:r>
      <w:r w:rsidR="00752A12" w:rsidRPr="00834754">
        <w:rPr>
          <w:sz w:val="22"/>
          <w:szCs w:val="22"/>
        </w:rPr>
        <w:t>brain</w:t>
      </w:r>
      <w:r w:rsidR="001702ED" w:rsidRPr="00834754">
        <w:rPr>
          <w:sz w:val="22"/>
          <w:szCs w:val="22"/>
        </w:rPr>
        <w:t xml:space="preserve"> function</w:t>
      </w:r>
      <w:r w:rsidR="00752A12" w:rsidRPr="00834754">
        <w:rPr>
          <w:sz w:val="22"/>
          <w:szCs w:val="22"/>
        </w:rPr>
        <w:t>.</w:t>
      </w:r>
      <w:r w:rsidR="006D2213" w:rsidRPr="00834754">
        <w:rPr>
          <w:sz w:val="22"/>
          <w:szCs w:val="22"/>
        </w:rPr>
        <w:t xml:space="preserve"> Not all participants had a laboratory-confirmed COVID-19 diagnosis.</w:t>
      </w:r>
      <w:r w:rsidR="001702ED" w:rsidRPr="00834754">
        <w:rPr>
          <w:sz w:val="22"/>
          <w:szCs w:val="22"/>
        </w:rPr>
        <w:t xml:space="preserve"> </w:t>
      </w:r>
      <w:r w:rsidR="00252194" w:rsidRPr="00834754">
        <w:rPr>
          <w:sz w:val="22"/>
          <w:szCs w:val="22"/>
        </w:rPr>
        <w:t>Generalizability of results from the UK’s first COVID-wave</w:t>
      </w:r>
      <w:r w:rsidR="00B549F9" w:rsidRPr="00834754">
        <w:rPr>
          <w:sz w:val="22"/>
          <w:szCs w:val="22"/>
        </w:rPr>
        <w:t xml:space="preserve"> to the global population </w:t>
      </w:r>
      <w:r w:rsidR="00442461" w:rsidRPr="00834754">
        <w:rPr>
          <w:sz w:val="22"/>
          <w:szCs w:val="22"/>
        </w:rPr>
        <w:t>requires further exploration</w:t>
      </w:r>
      <w:r w:rsidR="00B549F9" w:rsidRPr="00834754">
        <w:rPr>
          <w:sz w:val="22"/>
          <w:szCs w:val="22"/>
        </w:rPr>
        <w:t>.</w:t>
      </w:r>
      <w:r w:rsidR="00252194" w:rsidRPr="00834754">
        <w:rPr>
          <w:sz w:val="22"/>
          <w:szCs w:val="22"/>
        </w:rPr>
        <w:t xml:space="preserve"> </w:t>
      </w:r>
      <w:r w:rsidR="001702ED" w:rsidRPr="00834754">
        <w:rPr>
          <w:sz w:val="22"/>
          <w:szCs w:val="22"/>
        </w:rPr>
        <w:t>We successful</w:t>
      </w:r>
      <w:r w:rsidR="006A00D8" w:rsidRPr="00834754">
        <w:rPr>
          <w:sz w:val="22"/>
          <w:szCs w:val="22"/>
        </w:rPr>
        <w:t>ly</w:t>
      </w:r>
      <w:r w:rsidR="001702ED" w:rsidRPr="00834754">
        <w:rPr>
          <w:sz w:val="22"/>
          <w:szCs w:val="22"/>
        </w:rPr>
        <w:t xml:space="preserve"> deliver</w:t>
      </w:r>
      <w:r w:rsidR="006A00D8" w:rsidRPr="00834754">
        <w:rPr>
          <w:sz w:val="22"/>
          <w:szCs w:val="22"/>
        </w:rPr>
        <w:t>ed</w:t>
      </w:r>
      <w:r w:rsidR="001702ED" w:rsidRPr="00834754">
        <w:rPr>
          <w:sz w:val="22"/>
          <w:szCs w:val="22"/>
        </w:rPr>
        <w:t xml:space="preserve"> multi</w:t>
      </w:r>
      <w:r w:rsidR="00C06C9B" w:rsidRPr="00834754">
        <w:rPr>
          <w:sz w:val="22"/>
          <w:szCs w:val="22"/>
        </w:rPr>
        <w:t>-</w:t>
      </w:r>
      <w:r w:rsidR="001702ED" w:rsidRPr="00834754">
        <w:rPr>
          <w:sz w:val="22"/>
          <w:szCs w:val="22"/>
        </w:rPr>
        <w:t>organ MRI to assess organ health, but clinical utility remains to be determined.</w:t>
      </w:r>
      <w:r w:rsidR="00B53EE5" w:rsidRPr="00834754">
        <w:rPr>
          <w:sz w:val="22"/>
          <w:szCs w:val="22"/>
        </w:rPr>
        <w:t xml:space="preserve"> Health utilisation (e.g. </w:t>
      </w:r>
      <w:r w:rsidR="00B53EE5" w:rsidRPr="00834754">
        <w:rPr>
          <w:sz w:val="22"/>
          <w:szCs w:val="22"/>
          <w:lang w:eastAsia="en-US"/>
        </w:rPr>
        <w:t xml:space="preserve">primary care interactions) </w:t>
      </w:r>
      <w:r w:rsidR="00B53EE5" w:rsidRPr="00834754">
        <w:rPr>
          <w:sz w:val="22"/>
          <w:szCs w:val="22"/>
        </w:rPr>
        <w:t xml:space="preserve">and economic burden of </w:t>
      </w:r>
      <w:r w:rsidR="00CB7B14" w:rsidRPr="00834754">
        <w:rPr>
          <w:sz w:val="22"/>
          <w:szCs w:val="22"/>
        </w:rPr>
        <w:t>l</w:t>
      </w:r>
      <w:r w:rsidR="00B53EE5" w:rsidRPr="00834754">
        <w:rPr>
          <w:sz w:val="22"/>
          <w:szCs w:val="22"/>
        </w:rPr>
        <w:t>ong COVID were not assessed. T</w:t>
      </w:r>
      <w:r w:rsidR="00591245" w:rsidRPr="00834754">
        <w:rPr>
          <w:sz w:val="22"/>
          <w:szCs w:val="22"/>
          <w:lang w:eastAsia="en-US"/>
        </w:rPr>
        <w:t xml:space="preserve">ime off work </w:t>
      </w:r>
      <w:r w:rsidR="00B53EE5" w:rsidRPr="00834754">
        <w:rPr>
          <w:sz w:val="22"/>
          <w:szCs w:val="22"/>
          <w:lang w:eastAsia="en-US"/>
        </w:rPr>
        <w:t xml:space="preserve">was </w:t>
      </w:r>
      <w:r w:rsidR="00591245" w:rsidRPr="00834754">
        <w:rPr>
          <w:sz w:val="22"/>
          <w:szCs w:val="22"/>
          <w:lang w:eastAsia="en-US"/>
        </w:rPr>
        <w:t>not assessed at baseline</w:t>
      </w:r>
      <w:r w:rsidR="00B53EE5" w:rsidRPr="00834754">
        <w:rPr>
          <w:sz w:val="22"/>
          <w:szCs w:val="22"/>
          <w:lang w:eastAsia="en-US"/>
        </w:rPr>
        <w:t xml:space="preserve"> when the </w:t>
      </w:r>
      <w:r w:rsidR="000457C3" w:rsidRPr="00834754">
        <w:rPr>
          <w:sz w:val="22"/>
          <w:szCs w:val="22"/>
          <w:lang w:eastAsia="en-US"/>
        </w:rPr>
        <w:t xml:space="preserve">UK was in lockdown with a national furlough scheme in </w:t>
      </w:r>
      <w:r w:rsidR="000457C3" w:rsidRPr="00834754">
        <w:rPr>
          <w:sz w:val="22"/>
          <w:szCs w:val="22"/>
        </w:rPr>
        <w:t>operation</w:t>
      </w:r>
      <w:r w:rsidR="00455A6E" w:rsidRPr="00834754">
        <w:rPr>
          <w:sz w:val="22"/>
          <w:szCs w:val="22"/>
        </w:rPr>
        <w:t>.</w:t>
      </w:r>
      <w:r w:rsidR="003262AB" w:rsidRPr="00834754">
        <w:rPr>
          <w:sz w:val="22"/>
          <w:szCs w:val="22"/>
        </w:rPr>
        <w:t xml:space="preserve"> </w:t>
      </w:r>
      <w:r w:rsidR="00B53EE5" w:rsidRPr="00834754">
        <w:rPr>
          <w:rFonts w:eastAsiaTheme="majorEastAsia"/>
          <w:sz w:val="22"/>
          <w:szCs w:val="22"/>
        </w:rPr>
        <w:t xml:space="preserve">Patients with normal assessment at baseline were not followed up </w:t>
      </w:r>
      <w:r w:rsidR="00E14045" w:rsidRPr="00834754">
        <w:rPr>
          <w:rFonts w:eastAsiaTheme="majorEastAsia"/>
          <w:sz w:val="22"/>
          <w:szCs w:val="22"/>
        </w:rPr>
        <w:t xml:space="preserve">to minimise in person contact and </w:t>
      </w:r>
      <w:r w:rsidR="00B53EE5" w:rsidRPr="00834754">
        <w:rPr>
          <w:rFonts w:eastAsiaTheme="majorEastAsia"/>
          <w:sz w:val="22"/>
          <w:szCs w:val="22"/>
        </w:rPr>
        <w:t xml:space="preserve">due to resource and funding constraints. Therefore, whilst 222/536 (41%) patients at baseline </w:t>
      </w:r>
      <w:r w:rsidR="006219C9" w:rsidRPr="00834754">
        <w:rPr>
          <w:rFonts w:eastAsiaTheme="majorEastAsia"/>
          <w:sz w:val="22"/>
          <w:szCs w:val="22"/>
        </w:rPr>
        <w:t xml:space="preserve">were defined as </w:t>
      </w:r>
      <w:r w:rsidR="00B53EE5" w:rsidRPr="00834754">
        <w:rPr>
          <w:rFonts w:eastAsiaTheme="majorEastAsia"/>
          <w:sz w:val="22"/>
          <w:szCs w:val="22"/>
        </w:rPr>
        <w:t xml:space="preserve">normal </w:t>
      </w:r>
      <w:r w:rsidR="006219C9" w:rsidRPr="00834754">
        <w:rPr>
          <w:rFonts w:eastAsiaTheme="majorEastAsia"/>
          <w:sz w:val="22"/>
          <w:szCs w:val="22"/>
        </w:rPr>
        <w:t xml:space="preserve">after </w:t>
      </w:r>
      <w:r w:rsidR="00B53EE5" w:rsidRPr="00834754">
        <w:rPr>
          <w:rFonts w:eastAsiaTheme="majorEastAsia"/>
          <w:sz w:val="22"/>
          <w:szCs w:val="22"/>
        </w:rPr>
        <w:t>assessment, we cannot say they had better outcomes</w:t>
      </w:r>
      <w:r w:rsidR="00392D4C" w:rsidRPr="00834754">
        <w:rPr>
          <w:rFonts w:eastAsiaTheme="majorEastAsia"/>
          <w:sz w:val="22"/>
          <w:szCs w:val="22"/>
        </w:rPr>
        <w:t xml:space="preserve">, and this may represent a </w:t>
      </w:r>
      <w:r w:rsidR="00397AEB" w:rsidRPr="00834754">
        <w:rPr>
          <w:rFonts w:eastAsiaTheme="majorEastAsia"/>
          <w:sz w:val="22"/>
          <w:szCs w:val="22"/>
        </w:rPr>
        <w:t xml:space="preserve">selection </w:t>
      </w:r>
      <w:r w:rsidR="00392D4C" w:rsidRPr="00834754">
        <w:rPr>
          <w:rFonts w:eastAsiaTheme="majorEastAsia"/>
          <w:sz w:val="22"/>
          <w:szCs w:val="22"/>
        </w:rPr>
        <w:t>bias</w:t>
      </w:r>
      <w:r w:rsidR="00B53EE5" w:rsidRPr="00834754">
        <w:rPr>
          <w:rFonts w:eastAsiaTheme="majorEastAsia"/>
          <w:sz w:val="22"/>
          <w:szCs w:val="22"/>
        </w:rPr>
        <w:t>. Nevertheless, we can model cost-saving of a single assessment versus multiple assessments to achieve a discharge decision.</w:t>
      </w:r>
      <w:r w:rsidR="00B53EE5" w:rsidRPr="00834754">
        <w:rPr>
          <w:rFonts w:eastAsiaTheme="majorEastAsia"/>
        </w:rPr>
        <w:t xml:space="preserve"> </w:t>
      </w:r>
    </w:p>
    <w:p w14:paraId="5F32152E" w14:textId="4F0D9625" w:rsidR="003C73C7" w:rsidRPr="00834754" w:rsidRDefault="003C73C7" w:rsidP="00875B6D">
      <w:pPr>
        <w:pStyle w:val="Heading1"/>
        <w:jc w:val="both"/>
        <w:rPr>
          <w:rStyle w:val="ReportTitle"/>
          <w:b/>
          <w:szCs w:val="24"/>
        </w:rPr>
      </w:pPr>
      <w:r w:rsidRPr="00834754">
        <w:rPr>
          <w:rStyle w:val="ReportTitle"/>
          <w:b/>
          <w:szCs w:val="24"/>
        </w:rPr>
        <w:t>Conclusions</w:t>
      </w:r>
    </w:p>
    <w:p w14:paraId="025A0DB9" w14:textId="7A2036B7" w:rsidR="00690F94" w:rsidRPr="00834754" w:rsidRDefault="00690F94" w:rsidP="00875B6D">
      <w:pPr>
        <w:spacing w:line="480" w:lineRule="auto"/>
        <w:jc w:val="both"/>
        <w:rPr>
          <w:sz w:val="22"/>
          <w:szCs w:val="22"/>
        </w:rPr>
      </w:pPr>
      <w:r w:rsidRPr="00834754">
        <w:rPr>
          <w:sz w:val="22"/>
          <w:szCs w:val="22"/>
        </w:rPr>
        <w:t xml:space="preserve">Long COVID symptoms commonly persist </w:t>
      </w:r>
      <w:r w:rsidR="0014546B" w:rsidRPr="00834754">
        <w:rPr>
          <w:sz w:val="22"/>
          <w:szCs w:val="22"/>
        </w:rPr>
        <w:t xml:space="preserve">at </w:t>
      </w:r>
      <w:r w:rsidRPr="00834754">
        <w:rPr>
          <w:sz w:val="22"/>
          <w:szCs w:val="22"/>
        </w:rPr>
        <w:t xml:space="preserve">12 months, even in those not severely affected </w:t>
      </w:r>
      <w:r w:rsidR="006A00D8" w:rsidRPr="00834754">
        <w:rPr>
          <w:sz w:val="22"/>
          <w:szCs w:val="22"/>
        </w:rPr>
        <w:t>by</w:t>
      </w:r>
      <w:r w:rsidRPr="00834754">
        <w:rPr>
          <w:sz w:val="22"/>
          <w:szCs w:val="22"/>
        </w:rPr>
        <w:t xml:space="preserve"> acute </w:t>
      </w:r>
      <w:r w:rsidR="006A00D8" w:rsidRPr="00834754">
        <w:rPr>
          <w:sz w:val="22"/>
          <w:szCs w:val="22"/>
        </w:rPr>
        <w:t>COVID-19</w:t>
      </w:r>
      <w:r w:rsidRPr="00834754">
        <w:rPr>
          <w:sz w:val="22"/>
          <w:szCs w:val="22"/>
        </w:rPr>
        <w:t>.</w:t>
      </w:r>
      <w:r w:rsidR="00752A12" w:rsidRPr="00834754">
        <w:rPr>
          <w:sz w:val="22"/>
          <w:szCs w:val="22"/>
        </w:rPr>
        <w:t xml:space="preserve"> </w:t>
      </w:r>
      <w:r w:rsidRPr="00834754">
        <w:rPr>
          <w:sz w:val="22"/>
          <w:szCs w:val="22"/>
        </w:rPr>
        <w:t>Diagnos</w:t>
      </w:r>
      <w:r w:rsidR="006A00D8" w:rsidRPr="00834754">
        <w:rPr>
          <w:sz w:val="22"/>
          <w:szCs w:val="22"/>
        </w:rPr>
        <w:t>is</w:t>
      </w:r>
      <w:r w:rsidRPr="00834754">
        <w:rPr>
          <w:sz w:val="22"/>
          <w:szCs w:val="22"/>
        </w:rPr>
        <w:t xml:space="preserve"> and follow up of </w:t>
      </w:r>
      <w:r w:rsidR="00CB7B14" w:rsidRPr="00834754">
        <w:rPr>
          <w:sz w:val="22"/>
          <w:szCs w:val="22"/>
        </w:rPr>
        <w:t xml:space="preserve">long </w:t>
      </w:r>
      <w:r w:rsidR="002A5732" w:rsidRPr="00834754">
        <w:rPr>
          <w:sz w:val="22"/>
          <w:szCs w:val="22"/>
        </w:rPr>
        <w:t xml:space="preserve">COVID </w:t>
      </w:r>
      <w:r w:rsidRPr="00834754">
        <w:rPr>
          <w:sz w:val="22"/>
          <w:szCs w:val="22"/>
        </w:rPr>
        <w:t xml:space="preserve">can be performed in </w:t>
      </w:r>
      <w:r w:rsidR="00752A12" w:rsidRPr="00834754">
        <w:rPr>
          <w:sz w:val="22"/>
          <w:szCs w:val="22"/>
        </w:rPr>
        <w:t xml:space="preserve">non-acute </w:t>
      </w:r>
      <w:r w:rsidRPr="00834754">
        <w:rPr>
          <w:sz w:val="22"/>
          <w:szCs w:val="22"/>
        </w:rPr>
        <w:t>settings</w:t>
      </w:r>
      <w:r w:rsidR="00752A12" w:rsidRPr="00834754">
        <w:rPr>
          <w:sz w:val="22"/>
          <w:szCs w:val="22"/>
        </w:rPr>
        <w:t xml:space="preserve">. </w:t>
      </w:r>
      <w:r w:rsidRPr="00834754">
        <w:rPr>
          <w:sz w:val="22"/>
          <w:szCs w:val="22"/>
        </w:rPr>
        <w:t>Continued research in multi</w:t>
      </w:r>
      <w:r w:rsidR="006A00D8" w:rsidRPr="00834754">
        <w:rPr>
          <w:sz w:val="22"/>
          <w:szCs w:val="22"/>
        </w:rPr>
        <w:t>-</w:t>
      </w:r>
      <w:r w:rsidRPr="00834754">
        <w:rPr>
          <w:sz w:val="22"/>
          <w:szCs w:val="22"/>
        </w:rPr>
        <w:t xml:space="preserve">system assessment and pharmacotherapy for those reporting ongoing fatigue, breathlessness, and cognitive problems is required to address </w:t>
      </w:r>
      <w:r w:rsidR="00CB7B14" w:rsidRPr="00834754">
        <w:rPr>
          <w:sz w:val="22"/>
          <w:szCs w:val="22"/>
        </w:rPr>
        <w:t xml:space="preserve">long </w:t>
      </w:r>
      <w:r w:rsidR="006A00D8" w:rsidRPr="00834754">
        <w:rPr>
          <w:sz w:val="22"/>
          <w:szCs w:val="22"/>
        </w:rPr>
        <w:t xml:space="preserve">COVID </w:t>
      </w:r>
      <w:r w:rsidRPr="00834754">
        <w:rPr>
          <w:sz w:val="22"/>
          <w:szCs w:val="22"/>
        </w:rPr>
        <w:t>burden</w:t>
      </w:r>
      <w:r w:rsidR="00E12E0E" w:rsidRPr="00834754">
        <w:rPr>
          <w:sz w:val="22"/>
          <w:szCs w:val="22"/>
        </w:rPr>
        <w:t xml:space="preserve">, </w:t>
      </w:r>
      <w:r w:rsidR="000344DA" w:rsidRPr="00834754">
        <w:rPr>
          <w:sz w:val="22"/>
          <w:szCs w:val="22"/>
        </w:rPr>
        <w:t>in parallel with mechanistic studies to understand pathophysiology</w:t>
      </w:r>
      <w:r w:rsidRPr="00834754">
        <w:rPr>
          <w:sz w:val="22"/>
          <w:szCs w:val="22"/>
        </w:rPr>
        <w:t>.</w:t>
      </w:r>
    </w:p>
    <w:p w14:paraId="2DF61ADC" w14:textId="77777777" w:rsidR="00A71F6A" w:rsidRPr="00834754" w:rsidRDefault="00A71F6A" w:rsidP="00875B6D">
      <w:pPr>
        <w:pStyle w:val="Heading1"/>
        <w:jc w:val="both"/>
        <w:rPr>
          <w:rStyle w:val="ReportTitle"/>
          <w:b/>
          <w:szCs w:val="24"/>
        </w:rPr>
      </w:pPr>
    </w:p>
    <w:p w14:paraId="706A8709" w14:textId="77777777" w:rsidR="00A71F6A" w:rsidRPr="00834754" w:rsidRDefault="00A71F6A" w:rsidP="00875B6D">
      <w:pPr>
        <w:pStyle w:val="Heading1"/>
        <w:jc w:val="both"/>
        <w:rPr>
          <w:rStyle w:val="ReportTitle"/>
          <w:b/>
          <w:szCs w:val="24"/>
        </w:rPr>
      </w:pPr>
    </w:p>
    <w:p w14:paraId="042154B9" w14:textId="4D804C46" w:rsidR="00A71F6A" w:rsidRPr="00834754" w:rsidRDefault="00A71F6A" w:rsidP="00875B6D">
      <w:pPr>
        <w:pStyle w:val="Heading1"/>
        <w:jc w:val="both"/>
        <w:rPr>
          <w:rStyle w:val="ReportTitle"/>
          <w:b/>
          <w:sz w:val="22"/>
        </w:rPr>
      </w:pPr>
      <w:r w:rsidRPr="00834754">
        <w:rPr>
          <w:rStyle w:val="ReportTitle"/>
          <w:b/>
          <w:sz w:val="22"/>
        </w:rPr>
        <w:t>Declarations</w:t>
      </w:r>
    </w:p>
    <w:p w14:paraId="324A4D99" w14:textId="77777777" w:rsidR="00A71F6A" w:rsidRPr="00834754" w:rsidRDefault="00A71F6A" w:rsidP="00C34F22">
      <w:pPr>
        <w:pStyle w:val="Heading1"/>
        <w:spacing w:before="0" w:line="360" w:lineRule="auto"/>
        <w:ind w:right="-193"/>
      </w:pPr>
      <w:r w:rsidRPr="00834754">
        <w:t>Ethical Approval</w:t>
      </w:r>
    </w:p>
    <w:p w14:paraId="678FB22F" w14:textId="77777777" w:rsidR="00A71F6A" w:rsidRPr="00834754" w:rsidRDefault="00A71F6A" w:rsidP="00C34F22">
      <w:pPr>
        <w:spacing w:line="360" w:lineRule="auto"/>
        <w:ind w:right="-194"/>
        <w:rPr>
          <w:sz w:val="22"/>
          <w:szCs w:val="22"/>
        </w:rPr>
      </w:pPr>
      <w:r w:rsidRPr="00834754">
        <w:rPr>
          <w:sz w:val="22"/>
          <w:szCs w:val="22"/>
        </w:rPr>
        <w:t>The protocol was approved by South Central - Berkshire B Research Ethics Committee (20/SC/0185) and registered (</w:t>
      </w:r>
      <w:hyperlink r:id="rId14" w:history="1">
        <w:r w:rsidRPr="00834754">
          <w:rPr>
            <w:rStyle w:val="Hyperlink"/>
            <w:sz w:val="22"/>
            <w:szCs w:val="22"/>
          </w:rPr>
          <w:t>https://clinicaltrials.gov/ct2/show/NCT04369807</w:t>
        </w:r>
      </w:hyperlink>
      <w:r w:rsidRPr="00834754">
        <w:rPr>
          <w:sz w:val="22"/>
          <w:szCs w:val="22"/>
        </w:rPr>
        <w:t>).</w:t>
      </w:r>
    </w:p>
    <w:p w14:paraId="4DFB070D" w14:textId="7C5259BD" w:rsidR="00A71F6A" w:rsidRPr="00834754" w:rsidRDefault="00A71F6A" w:rsidP="00C34F22">
      <w:pPr>
        <w:spacing w:line="360" w:lineRule="auto"/>
        <w:rPr>
          <w:rFonts w:eastAsiaTheme="majorEastAsia"/>
          <w:b/>
          <w:bCs/>
          <w:sz w:val="22"/>
          <w:szCs w:val="22"/>
        </w:rPr>
      </w:pPr>
      <w:r w:rsidRPr="00834754">
        <w:rPr>
          <w:rFonts w:eastAsiaTheme="majorEastAsia"/>
          <w:b/>
          <w:bCs/>
          <w:sz w:val="22"/>
          <w:szCs w:val="22"/>
        </w:rPr>
        <w:t>Consent to participate</w:t>
      </w:r>
    </w:p>
    <w:p w14:paraId="7E49931B" w14:textId="7250F162" w:rsidR="00A71F6A" w:rsidRPr="00834754" w:rsidRDefault="00A71F6A" w:rsidP="00C34F22">
      <w:pPr>
        <w:spacing w:line="360" w:lineRule="auto"/>
        <w:rPr>
          <w:rFonts w:eastAsiaTheme="majorEastAsia"/>
          <w:sz w:val="22"/>
          <w:szCs w:val="22"/>
        </w:rPr>
      </w:pPr>
      <w:r w:rsidRPr="00834754">
        <w:rPr>
          <w:rFonts w:eastAsiaTheme="majorEastAsia"/>
          <w:sz w:val="22"/>
          <w:szCs w:val="22"/>
        </w:rPr>
        <w:t>All participants gave full informed consent</w:t>
      </w:r>
    </w:p>
    <w:p w14:paraId="0102FF6A" w14:textId="77777777" w:rsidR="005A45BC" w:rsidRPr="00834754" w:rsidRDefault="005A45BC" w:rsidP="00C34F22">
      <w:pPr>
        <w:spacing w:line="360" w:lineRule="auto"/>
        <w:rPr>
          <w:rFonts w:eastAsiaTheme="majorEastAsia"/>
          <w:sz w:val="22"/>
          <w:szCs w:val="22"/>
        </w:rPr>
      </w:pPr>
    </w:p>
    <w:p w14:paraId="06CED331" w14:textId="5EAF2A9F" w:rsidR="005A45BC" w:rsidRPr="00834754" w:rsidRDefault="005A45BC" w:rsidP="00C34F22">
      <w:pPr>
        <w:spacing w:line="360" w:lineRule="auto"/>
        <w:rPr>
          <w:rFonts w:eastAsiaTheme="majorEastAsia"/>
          <w:b/>
          <w:bCs/>
          <w:sz w:val="22"/>
          <w:szCs w:val="22"/>
        </w:rPr>
      </w:pPr>
      <w:r w:rsidRPr="00834754">
        <w:rPr>
          <w:rFonts w:eastAsiaTheme="majorEastAsia"/>
          <w:b/>
          <w:bCs/>
          <w:sz w:val="22"/>
          <w:szCs w:val="22"/>
        </w:rPr>
        <w:t>Consent for publication</w:t>
      </w:r>
    </w:p>
    <w:p w14:paraId="4AAD1071" w14:textId="176DF540" w:rsidR="005A45BC" w:rsidRPr="00834754" w:rsidRDefault="00C34F22" w:rsidP="00C34F22">
      <w:pPr>
        <w:spacing w:line="360" w:lineRule="auto"/>
        <w:rPr>
          <w:rFonts w:eastAsiaTheme="majorEastAsia"/>
          <w:sz w:val="22"/>
          <w:szCs w:val="22"/>
        </w:rPr>
      </w:pPr>
      <w:r w:rsidRPr="00834754">
        <w:rPr>
          <w:rFonts w:eastAsiaTheme="majorEastAsia"/>
          <w:sz w:val="22"/>
          <w:szCs w:val="22"/>
        </w:rPr>
        <w:t>Not applicable.</w:t>
      </w:r>
    </w:p>
    <w:p w14:paraId="1F183D1F" w14:textId="77777777" w:rsidR="005A45BC" w:rsidRPr="00834754" w:rsidRDefault="005A45BC" w:rsidP="00C34F22">
      <w:pPr>
        <w:spacing w:line="360" w:lineRule="auto"/>
        <w:rPr>
          <w:rFonts w:eastAsiaTheme="majorEastAsia"/>
          <w:sz w:val="22"/>
          <w:szCs w:val="22"/>
        </w:rPr>
      </w:pPr>
    </w:p>
    <w:p w14:paraId="2F600D17" w14:textId="65CF2A47" w:rsidR="005A45BC" w:rsidRPr="00834754" w:rsidRDefault="005A45BC" w:rsidP="00C34F22">
      <w:pPr>
        <w:spacing w:line="360" w:lineRule="auto"/>
        <w:rPr>
          <w:rFonts w:eastAsiaTheme="majorEastAsia"/>
          <w:b/>
          <w:bCs/>
          <w:sz w:val="22"/>
          <w:szCs w:val="22"/>
        </w:rPr>
      </w:pPr>
      <w:r w:rsidRPr="00834754">
        <w:rPr>
          <w:rFonts w:eastAsiaTheme="majorEastAsia"/>
          <w:b/>
          <w:bCs/>
          <w:sz w:val="22"/>
          <w:szCs w:val="22"/>
        </w:rPr>
        <w:t>Availability of data and materials</w:t>
      </w:r>
    </w:p>
    <w:p w14:paraId="5795C999" w14:textId="49BA0A85" w:rsidR="0097150D" w:rsidRPr="00834754" w:rsidRDefault="0097150D" w:rsidP="00C34F22">
      <w:pPr>
        <w:spacing w:line="360" w:lineRule="auto"/>
        <w:rPr>
          <w:rFonts w:eastAsiaTheme="majorEastAsia"/>
          <w:sz w:val="22"/>
          <w:szCs w:val="22"/>
        </w:rPr>
      </w:pPr>
      <w:r w:rsidRPr="00834754">
        <w:rPr>
          <w:rFonts w:eastAsiaTheme="majorEastAsia"/>
          <w:sz w:val="22"/>
          <w:szCs w:val="22"/>
        </w:rPr>
        <w:t>All relevant data to the study are included in the manuscript and the supplementary material.</w:t>
      </w:r>
    </w:p>
    <w:p w14:paraId="013261B1" w14:textId="77777777" w:rsidR="0097150D" w:rsidRPr="00834754" w:rsidRDefault="0097150D" w:rsidP="00C34F22">
      <w:pPr>
        <w:spacing w:line="360" w:lineRule="auto"/>
        <w:rPr>
          <w:rFonts w:eastAsiaTheme="majorEastAsia"/>
          <w:sz w:val="22"/>
          <w:szCs w:val="22"/>
        </w:rPr>
      </w:pPr>
    </w:p>
    <w:p w14:paraId="12E2ECFF" w14:textId="04DA80D2" w:rsidR="005A45BC" w:rsidRPr="00834754" w:rsidRDefault="005A45BC" w:rsidP="00C34F22">
      <w:pPr>
        <w:spacing w:line="360" w:lineRule="auto"/>
        <w:rPr>
          <w:rFonts w:eastAsiaTheme="majorEastAsia"/>
          <w:b/>
          <w:bCs/>
          <w:sz w:val="22"/>
          <w:szCs w:val="22"/>
        </w:rPr>
      </w:pPr>
      <w:r w:rsidRPr="00834754">
        <w:rPr>
          <w:rFonts w:eastAsiaTheme="majorEastAsia"/>
          <w:b/>
          <w:bCs/>
          <w:sz w:val="22"/>
          <w:szCs w:val="22"/>
        </w:rPr>
        <w:t>Competing interests</w:t>
      </w:r>
    </w:p>
    <w:p w14:paraId="0E11AD94" w14:textId="0A27D0CD" w:rsidR="0097150D" w:rsidRPr="00834754" w:rsidRDefault="0097150D" w:rsidP="00C34F22">
      <w:pPr>
        <w:pStyle w:val="NormalWeb"/>
        <w:spacing w:before="0" w:beforeAutospacing="0" w:after="0" w:afterAutospacing="0" w:line="360" w:lineRule="auto"/>
        <w:rPr>
          <w:color w:val="auto"/>
          <w:sz w:val="22"/>
          <w:szCs w:val="22"/>
          <w:lang w:eastAsia="en-GB"/>
        </w:rPr>
      </w:pPr>
      <w:r w:rsidRPr="00834754">
        <w:rPr>
          <w:color w:val="auto"/>
          <w:sz w:val="22"/>
          <w:szCs w:val="22"/>
          <w:lang w:eastAsia="en-GB"/>
        </w:rPr>
        <w:t>AD, NE, SF, MP, ARF, HTB, MK, MR and RB are employees of Perspectum.</w:t>
      </w:r>
    </w:p>
    <w:p w14:paraId="4D8CB0A3" w14:textId="77777777" w:rsidR="0097150D" w:rsidRPr="00834754" w:rsidRDefault="0097150D" w:rsidP="00C34F22">
      <w:pPr>
        <w:spacing w:line="360" w:lineRule="auto"/>
        <w:rPr>
          <w:rFonts w:eastAsiaTheme="majorEastAsia"/>
          <w:sz w:val="22"/>
          <w:szCs w:val="22"/>
        </w:rPr>
      </w:pPr>
    </w:p>
    <w:p w14:paraId="26AAAA9C" w14:textId="77777777" w:rsidR="005A45BC" w:rsidRPr="00834754" w:rsidRDefault="005A45BC" w:rsidP="00C34F22">
      <w:pPr>
        <w:spacing w:line="360" w:lineRule="auto"/>
        <w:rPr>
          <w:rFonts w:eastAsiaTheme="majorEastAsia"/>
          <w:b/>
          <w:bCs/>
          <w:sz w:val="22"/>
          <w:szCs w:val="22"/>
        </w:rPr>
      </w:pPr>
      <w:r w:rsidRPr="00834754">
        <w:rPr>
          <w:rFonts w:eastAsiaTheme="majorEastAsia"/>
          <w:b/>
          <w:bCs/>
          <w:sz w:val="22"/>
          <w:szCs w:val="22"/>
        </w:rPr>
        <w:t>Funding</w:t>
      </w:r>
    </w:p>
    <w:p w14:paraId="10ED0ED7" w14:textId="329277D4" w:rsidR="0097150D" w:rsidRPr="00834754" w:rsidRDefault="0097150D" w:rsidP="00C34F22">
      <w:pPr>
        <w:spacing w:line="360" w:lineRule="auto"/>
        <w:rPr>
          <w:rFonts w:eastAsiaTheme="majorEastAsia"/>
          <w:sz w:val="22"/>
          <w:szCs w:val="22"/>
        </w:rPr>
      </w:pPr>
      <w:r w:rsidRPr="00834754">
        <w:rPr>
          <w:sz w:val="22"/>
          <w:szCs w:val="22"/>
        </w:rPr>
        <w:t>The study was partly financed by an Amendment to a European Commission’s Horizon 2020 grant 719445 (AMENDMENT Reference No AMD-719445-8): Non-invasive rapid assessment of chronic liver disease using Magnetic Resonance Imaging with LiverMultiScan (RADIcAL).</w:t>
      </w:r>
    </w:p>
    <w:p w14:paraId="3A35B248" w14:textId="77777777" w:rsidR="0097150D" w:rsidRPr="00834754" w:rsidRDefault="0097150D" w:rsidP="00C34F22">
      <w:pPr>
        <w:spacing w:line="360" w:lineRule="auto"/>
        <w:rPr>
          <w:rFonts w:eastAsiaTheme="majorEastAsia"/>
          <w:sz w:val="22"/>
          <w:szCs w:val="22"/>
        </w:rPr>
      </w:pPr>
    </w:p>
    <w:p w14:paraId="7C5FF072" w14:textId="573CB5D2" w:rsidR="005A45BC" w:rsidRPr="00834754" w:rsidRDefault="005A45BC" w:rsidP="00C34F22">
      <w:pPr>
        <w:spacing w:line="360" w:lineRule="auto"/>
        <w:rPr>
          <w:rFonts w:eastAsiaTheme="majorEastAsia"/>
          <w:b/>
          <w:bCs/>
          <w:sz w:val="22"/>
          <w:szCs w:val="22"/>
        </w:rPr>
      </w:pPr>
      <w:r w:rsidRPr="00834754">
        <w:rPr>
          <w:rFonts w:eastAsiaTheme="majorEastAsia"/>
          <w:b/>
          <w:bCs/>
          <w:sz w:val="22"/>
          <w:szCs w:val="22"/>
        </w:rPr>
        <w:t>Authors' contributions</w:t>
      </w:r>
    </w:p>
    <w:p w14:paraId="4F1815D3" w14:textId="44E1615E" w:rsidR="0097150D" w:rsidRPr="00834754" w:rsidRDefault="00F25427" w:rsidP="00C34F22">
      <w:pPr>
        <w:spacing w:line="360" w:lineRule="auto"/>
        <w:rPr>
          <w:rFonts w:eastAsiaTheme="majorEastAsia"/>
          <w:sz w:val="22"/>
          <w:szCs w:val="22"/>
        </w:rPr>
      </w:pPr>
      <w:r w:rsidRPr="00834754">
        <w:rPr>
          <w:rFonts w:eastAsiaTheme="majorEastAsia"/>
          <w:sz w:val="22"/>
          <w:szCs w:val="22"/>
        </w:rPr>
        <w:t xml:space="preserve">Study design: AD, RB, COVERSCAN </w:t>
      </w:r>
      <w:r w:rsidR="00E21A8D" w:rsidRPr="00834754">
        <w:rPr>
          <w:rFonts w:eastAsiaTheme="majorEastAsia"/>
          <w:sz w:val="22"/>
          <w:szCs w:val="22"/>
        </w:rPr>
        <w:t>team</w:t>
      </w:r>
      <w:r w:rsidRPr="00834754">
        <w:rPr>
          <w:rFonts w:eastAsiaTheme="majorEastAsia"/>
          <w:sz w:val="22"/>
          <w:szCs w:val="22"/>
        </w:rPr>
        <w:t xml:space="preserve">. Patient recruitment: RB, COVERSCAN team. Data collection: MW, COVERSCAN team. Data analysis: AD, </w:t>
      </w:r>
      <w:r w:rsidR="00E21A8D" w:rsidRPr="00834754">
        <w:rPr>
          <w:rFonts w:eastAsiaTheme="majorEastAsia"/>
          <w:sz w:val="22"/>
          <w:szCs w:val="22"/>
        </w:rPr>
        <w:t xml:space="preserve">NE, H T-B, AR-F, </w:t>
      </w:r>
      <w:r w:rsidRPr="00834754">
        <w:rPr>
          <w:rFonts w:eastAsiaTheme="majorEastAsia"/>
          <w:sz w:val="22"/>
          <w:szCs w:val="22"/>
        </w:rPr>
        <w:t>AB,</w:t>
      </w:r>
      <w:r w:rsidR="00E21A8D" w:rsidRPr="00834754">
        <w:rPr>
          <w:rFonts w:eastAsiaTheme="majorEastAsia"/>
          <w:sz w:val="22"/>
          <w:szCs w:val="22"/>
        </w:rPr>
        <w:t xml:space="preserve"> SM</w:t>
      </w:r>
      <w:r w:rsidRPr="00834754">
        <w:rPr>
          <w:rFonts w:eastAsiaTheme="majorEastAsia"/>
          <w:sz w:val="22"/>
          <w:szCs w:val="22"/>
        </w:rPr>
        <w:t xml:space="preserve"> COVERSCAN team. Data interpretation: AB, AD, </w:t>
      </w:r>
      <w:r w:rsidR="00E21A8D" w:rsidRPr="00834754">
        <w:rPr>
          <w:rFonts w:eastAsiaTheme="majorEastAsia"/>
          <w:sz w:val="22"/>
          <w:szCs w:val="22"/>
        </w:rPr>
        <w:t>NE, HT-B,</w:t>
      </w:r>
      <w:r w:rsidRPr="00834754">
        <w:rPr>
          <w:rFonts w:eastAsiaTheme="majorEastAsia"/>
          <w:sz w:val="22"/>
          <w:szCs w:val="22"/>
        </w:rPr>
        <w:t xml:space="preserve"> RB. Initial manuscript drafting: AB, AD, RB. Critical review of early and final versions of the manuscript: all authors. Specialist input: MW, AB (cardiology); RB, MH, DW, MC, DJC (general medicine); MH, MC, DW (long COVID); MB, RB</w:t>
      </w:r>
      <w:r w:rsidR="00B92EA7" w:rsidRPr="00834754">
        <w:rPr>
          <w:rFonts w:eastAsiaTheme="majorEastAsia"/>
          <w:sz w:val="22"/>
          <w:szCs w:val="22"/>
        </w:rPr>
        <w:t>, MR</w:t>
      </w:r>
      <w:r w:rsidRPr="00834754">
        <w:rPr>
          <w:rFonts w:eastAsiaTheme="majorEastAsia"/>
          <w:sz w:val="22"/>
          <w:szCs w:val="22"/>
        </w:rPr>
        <w:t xml:space="preserve"> (imaging); AD (statistics); AB (epidemiology/public health); MG (primary care); LH, EA (patient and public involvement).</w:t>
      </w:r>
    </w:p>
    <w:p w14:paraId="156131A3" w14:textId="77777777" w:rsidR="00C34F22" w:rsidRPr="00834754" w:rsidRDefault="00C34F22" w:rsidP="00C34F22">
      <w:pPr>
        <w:spacing w:line="360" w:lineRule="auto"/>
        <w:rPr>
          <w:rFonts w:eastAsiaTheme="majorEastAsia"/>
          <w:sz w:val="22"/>
          <w:szCs w:val="22"/>
        </w:rPr>
      </w:pPr>
    </w:p>
    <w:p w14:paraId="6220E5B4" w14:textId="36AA79E6" w:rsidR="00834ACE" w:rsidRPr="00834754" w:rsidRDefault="009F7936" w:rsidP="00C34F22">
      <w:pPr>
        <w:pStyle w:val="Heading1"/>
        <w:spacing w:before="0" w:line="360" w:lineRule="auto"/>
        <w:jc w:val="both"/>
        <w:rPr>
          <w:rStyle w:val="ReportTitle"/>
          <w:b/>
          <w:sz w:val="22"/>
        </w:rPr>
      </w:pPr>
      <w:r w:rsidRPr="00834754">
        <w:rPr>
          <w:rStyle w:val="ReportTitle"/>
          <w:b/>
          <w:sz w:val="22"/>
        </w:rPr>
        <w:t>Acknowledgement</w:t>
      </w:r>
      <w:r w:rsidR="0059311A" w:rsidRPr="00834754">
        <w:rPr>
          <w:rStyle w:val="ReportTitle"/>
          <w:b/>
          <w:sz w:val="22"/>
        </w:rPr>
        <w:t>s</w:t>
      </w:r>
    </w:p>
    <w:p w14:paraId="45134CD6" w14:textId="3CC7799B" w:rsidR="00F25427" w:rsidRPr="00834754" w:rsidRDefault="00891B2E" w:rsidP="00C34F22">
      <w:pPr>
        <w:spacing w:line="360" w:lineRule="auto"/>
        <w:rPr>
          <w:sz w:val="22"/>
          <w:szCs w:val="22"/>
        </w:rPr>
      </w:pPr>
      <w:r w:rsidRPr="00834754">
        <w:rPr>
          <w:sz w:val="22"/>
          <w:szCs w:val="22"/>
        </w:rPr>
        <w:t xml:space="preserve">We are grateful to Alison Telford for </w:t>
      </w:r>
      <w:r w:rsidR="00D752A9" w:rsidRPr="00834754">
        <w:rPr>
          <w:sz w:val="22"/>
          <w:szCs w:val="22"/>
        </w:rPr>
        <w:t xml:space="preserve">statistical </w:t>
      </w:r>
      <w:r w:rsidR="58F6FA8B" w:rsidRPr="00834754">
        <w:rPr>
          <w:sz w:val="22"/>
          <w:szCs w:val="22"/>
        </w:rPr>
        <w:t>critique</w:t>
      </w:r>
      <w:r w:rsidR="00D752A9" w:rsidRPr="00834754">
        <w:rPr>
          <w:sz w:val="22"/>
          <w:szCs w:val="22"/>
        </w:rPr>
        <w:t xml:space="preserve"> of this manuscript. </w:t>
      </w:r>
      <w:r w:rsidR="00B92EA7" w:rsidRPr="00834754">
        <w:rPr>
          <w:sz w:val="22"/>
          <w:szCs w:val="22"/>
        </w:rPr>
        <w:t>AB has received funding from NIHR (including the STIMULATE-ICP study), AstraZeneca, European Union, UK Research and Innovation and British Medical Association. DW is funded by an NIHR advanced fellowship. MG is funded by ARC and DH&amp;SC NIHR.</w:t>
      </w:r>
    </w:p>
    <w:p w14:paraId="573E3FF0" w14:textId="1C8339F0" w:rsidR="00B92EA7" w:rsidRPr="00834754" w:rsidRDefault="00B92EA7" w:rsidP="00C34F22">
      <w:pPr>
        <w:spacing w:line="360" w:lineRule="auto"/>
        <w:rPr>
          <w:sz w:val="22"/>
          <w:szCs w:val="22"/>
        </w:rPr>
      </w:pPr>
    </w:p>
    <w:p w14:paraId="71527A1C" w14:textId="042380C8" w:rsidR="00C34F22" w:rsidRPr="00834754" w:rsidRDefault="00C34F22" w:rsidP="00C34F22">
      <w:pPr>
        <w:spacing w:line="360" w:lineRule="auto"/>
        <w:rPr>
          <w:sz w:val="22"/>
          <w:szCs w:val="22"/>
        </w:rPr>
      </w:pPr>
    </w:p>
    <w:p w14:paraId="049B2E07" w14:textId="138561DD" w:rsidR="00852B7C" w:rsidRPr="00834754" w:rsidRDefault="00C772E8" w:rsidP="006517DB">
      <w:pPr>
        <w:spacing w:line="360" w:lineRule="auto"/>
        <w:ind w:right="-194"/>
        <w:jc w:val="both"/>
        <w:outlineLvl w:val="0"/>
        <w:rPr>
          <w:rStyle w:val="ReportTitle"/>
        </w:rPr>
      </w:pPr>
      <w:r w:rsidRPr="00834754">
        <w:rPr>
          <w:rStyle w:val="ReportTitle"/>
        </w:rPr>
        <w:t>References</w:t>
      </w:r>
    </w:p>
    <w:sdt>
      <w:sdtPr>
        <w:rPr>
          <w:sz w:val="22"/>
          <w:szCs w:val="22"/>
        </w:rPr>
        <w:tag w:val="MENDELEY_BIBLIOGRAPHY"/>
        <w:id w:val="2146470205"/>
        <w:placeholder>
          <w:docPart w:val="DefaultPlaceholder_-1854013440"/>
        </w:placeholder>
      </w:sdtPr>
      <w:sdtContent>
        <w:p w14:paraId="797F5047" w14:textId="77777777" w:rsidR="00D25471" w:rsidRPr="00834754" w:rsidRDefault="00D25471">
          <w:pPr>
            <w:autoSpaceDE w:val="0"/>
            <w:autoSpaceDN w:val="0"/>
            <w:ind w:hanging="640"/>
            <w:divId w:val="2095121666"/>
            <w:rPr>
              <w:sz w:val="22"/>
              <w:szCs w:val="22"/>
            </w:rPr>
          </w:pPr>
          <w:r w:rsidRPr="00834754">
            <w:rPr>
              <w:sz w:val="22"/>
              <w:szCs w:val="22"/>
            </w:rPr>
            <w:t xml:space="preserve">1. </w:t>
          </w:r>
          <w:r w:rsidRPr="00834754">
            <w:rPr>
              <w:sz w:val="22"/>
              <w:szCs w:val="22"/>
            </w:rPr>
            <w:tab/>
            <w:t>Groff D, Sun A, Ssentongo AE, et al. Short-term and Long-term Rates of Postacute Sequelae of SARS-CoV-2 Infection: A Systematic Review. JAMA Network Open. 2021;4(10). doi:10.1001/jamanetworkopen.2021.28568</w:t>
          </w:r>
        </w:p>
        <w:p w14:paraId="2437B280" w14:textId="506A0A40" w:rsidR="00D25471" w:rsidRPr="00834754" w:rsidRDefault="00D25471">
          <w:pPr>
            <w:autoSpaceDE w:val="0"/>
            <w:autoSpaceDN w:val="0"/>
            <w:ind w:hanging="640"/>
            <w:divId w:val="463275441"/>
            <w:rPr>
              <w:sz w:val="22"/>
              <w:szCs w:val="22"/>
            </w:rPr>
          </w:pPr>
          <w:r w:rsidRPr="00834754">
            <w:rPr>
              <w:sz w:val="22"/>
              <w:szCs w:val="22"/>
            </w:rPr>
            <w:t xml:space="preserve">2. </w:t>
          </w:r>
          <w:r w:rsidRPr="00834754">
            <w:rPr>
              <w:sz w:val="22"/>
              <w:szCs w:val="22"/>
            </w:rPr>
            <w:tab/>
          </w:r>
          <w:r w:rsidR="00B538FF" w:rsidRPr="00834754">
            <w:rPr>
              <w:sz w:val="22"/>
              <w:szCs w:val="22"/>
            </w:rPr>
            <w:t>Soriano JB, Murthy S, Marshall JC et al.</w:t>
          </w:r>
          <w:r w:rsidRPr="00834754">
            <w:rPr>
              <w:sz w:val="22"/>
              <w:szCs w:val="22"/>
            </w:rPr>
            <w:t xml:space="preserve"> A clinical case definition of post-COVID-19 condition by a Delphi consensus. Lancet Infect Dis. 2021;(S1473-3099(21)00703-9.).</w:t>
          </w:r>
        </w:p>
        <w:p w14:paraId="07C791F9" w14:textId="77777777" w:rsidR="00D25471" w:rsidRPr="00834754" w:rsidRDefault="00D25471">
          <w:pPr>
            <w:autoSpaceDE w:val="0"/>
            <w:autoSpaceDN w:val="0"/>
            <w:ind w:hanging="640"/>
            <w:divId w:val="1414472787"/>
            <w:rPr>
              <w:sz w:val="22"/>
              <w:szCs w:val="22"/>
            </w:rPr>
          </w:pPr>
          <w:r w:rsidRPr="00834754">
            <w:rPr>
              <w:sz w:val="22"/>
              <w:szCs w:val="22"/>
            </w:rPr>
            <w:t xml:space="preserve">3. </w:t>
          </w:r>
          <w:r w:rsidRPr="00834754">
            <w:rPr>
              <w:sz w:val="22"/>
              <w:szCs w:val="22"/>
            </w:rPr>
            <w:tab/>
            <w:t>Yong SJ LS. Proposed subtypes of post-COVID-19 syndrome (or long-COVID) and their respective potential therapies. Rev Med Virol . 2021;(e2315.).</w:t>
          </w:r>
        </w:p>
        <w:p w14:paraId="0E37BD26" w14:textId="77777777" w:rsidR="00D25471" w:rsidRPr="00834754" w:rsidRDefault="00D25471">
          <w:pPr>
            <w:autoSpaceDE w:val="0"/>
            <w:autoSpaceDN w:val="0"/>
            <w:ind w:hanging="640"/>
            <w:divId w:val="618341560"/>
            <w:rPr>
              <w:sz w:val="22"/>
              <w:szCs w:val="22"/>
            </w:rPr>
          </w:pPr>
          <w:r w:rsidRPr="00834754">
            <w:rPr>
              <w:sz w:val="22"/>
              <w:szCs w:val="22"/>
            </w:rPr>
            <w:t xml:space="preserve">4. </w:t>
          </w:r>
          <w:r w:rsidRPr="00834754">
            <w:rPr>
              <w:sz w:val="22"/>
              <w:szCs w:val="22"/>
            </w:rPr>
            <w:tab/>
            <w:t>Routen A, O’Mahoney L, Ayoubkhani D, et al. Understanding and tracking the impact of long COVID in the United Kingdom. Nature Medicine. 2022;28(1). doi:10.1038/s41591-021-01591-4</w:t>
          </w:r>
        </w:p>
        <w:p w14:paraId="42127952" w14:textId="6158FFB7" w:rsidR="00D25471" w:rsidRPr="00834754" w:rsidRDefault="00D25471" w:rsidP="00F66146">
          <w:pPr>
            <w:autoSpaceDE w:val="0"/>
            <w:autoSpaceDN w:val="0"/>
            <w:ind w:hanging="640"/>
            <w:divId w:val="554239942"/>
            <w:rPr>
              <w:sz w:val="22"/>
              <w:szCs w:val="22"/>
            </w:rPr>
          </w:pPr>
          <w:r w:rsidRPr="00834754">
            <w:rPr>
              <w:sz w:val="22"/>
              <w:szCs w:val="22"/>
            </w:rPr>
            <w:t xml:space="preserve">5. </w:t>
          </w:r>
          <w:r w:rsidRPr="00834754">
            <w:rPr>
              <w:sz w:val="22"/>
              <w:szCs w:val="22"/>
            </w:rPr>
            <w:tab/>
            <w:t>Al-Aly Z, Xie Y, Bowe B. High-dimensional characterization of post-acute sequelae of COVID-19. Nature. 2021;594(7862). doi:10.1038/s41586-021-03553-9</w:t>
          </w:r>
        </w:p>
        <w:p w14:paraId="328B70D7" w14:textId="2E570798" w:rsidR="0027254A" w:rsidRPr="00834754" w:rsidRDefault="00B538FF">
          <w:pPr>
            <w:autoSpaceDE w:val="0"/>
            <w:autoSpaceDN w:val="0"/>
            <w:ind w:hanging="640"/>
            <w:divId w:val="785121751"/>
            <w:rPr>
              <w:sz w:val="22"/>
              <w:szCs w:val="22"/>
            </w:rPr>
          </w:pPr>
          <w:r w:rsidRPr="00834754">
            <w:rPr>
              <w:sz w:val="22"/>
              <w:szCs w:val="22"/>
            </w:rPr>
            <w:t>6</w:t>
          </w:r>
          <w:r w:rsidR="00D25471" w:rsidRPr="00834754">
            <w:rPr>
              <w:sz w:val="22"/>
              <w:szCs w:val="22"/>
            </w:rPr>
            <w:t xml:space="preserve">. </w:t>
          </w:r>
          <w:r w:rsidR="00D25471" w:rsidRPr="00834754">
            <w:rPr>
              <w:sz w:val="22"/>
              <w:szCs w:val="22"/>
            </w:rPr>
            <w:tab/>
          </w:r>
          <w:r w:rsidR="0027254A" w:rsidRPr="00834754">
            <w:rPr>
              <w:sz w:val="22"/>
              <w:szCs w:val="22"/>
            </w:rPr>
            <w:t>Davis HE, Assaf GS, McCorkell L, et al. Characterizing long COVID in an international cohort: 7 months of symptoms and their impact. eClinicalMedicine. 2021;38. doi:10.1016/j.eclinm.2021.101019</w:t>
          </w:r>
        </w:p>
        <w:p w14:paraId="59C50BF7" w14:textId="5BCB0C36" w:rsidR="00D25471" w:rsidRPr="00834754" w:rsidRDefault="00B538FF">
          <w:pPr>
            <w:autoSpaceDE w:val="0"/>
            <w:autoSpaceDN w:val="0"/>
            <w:ind w:hanging="640"/>
            <w:divId w:val="785121751"/>
            <w:rPr>
              <w:sz w:val="22"/>
              <w:szCs w:val="22"/>
            </w:rPr>
          </w:pPr>
          <w:r w:rsidRPr="00834754">
            <w:rPr>
              <w:sz w:val="22"/>
              <w:szCs w:val="22"/>
            </w:rPr>
            <w:t>7</w:t>
          </w:r>
          <w:r w:rsidR="0027254A" w:rsidRPr="00834754">
            <w:rPr>
              <w:sz w:val="22"/>
              <w:szCs w:val="22"/>
            </w:rPr>
            <w:t>.</w:t>
          </w:r>
          <w:r w:rsidR="0027254A" w:rsidRPr="00834754">
            <w:rPr>
              <w:sz w:val="22"/>
              <w:szCs w:val="22"/>
            </w:rPr>
            <w:tab/>
          </w:r>
          <w:r w:rsidR="00D25471" w:rsidRPr="00834754">
            <w:rPr>
              <w:sz w:val="22"/>
              <w:szCs w:val="22"/>
            </w:rPr>
            <w:t>Heightman M, Prashar J, Hillman TE, et al. Post-COVID-19 assessment in a specialist clinical service: A 12-month, single-centre, prospective study in 1325 individuals. BMJ Open Respiratory Research. 2021;8(1). doi:10.1136/bmjresp-2021-001041</w:t>
          </w:r>
        </w:p>
        <w:p w14:paraId="7768EB7A" w14:textId="17A06416" w:rsidR="00D25471" w:rsidRPr="00834754" w:rsidRDefault="00B538FF" w:rsidP="001B6BD4">
          <w:pPr>
            <w:autoSpaceDE w:val="0"/>
            <w:autoSpaceDN w:val="0"/>
            <w:ind w:hanging="640"/>
            <w:divId w:val="178783548"/>
            <w:rPr>
              <w:sz w:val="22"/>
              <w:szCs w:val="22"/>
            </w:rPr>
          </w:pPr>
          <w:r w:rsidRPr="00834754">
            <w:rPr>
              <w:sz w:val="22"/>
              <w:szCs w:val="22"/>
            </w:rPr>
            <w:t>8</w:t>
          </w:r>
          <w:r w:rsidR="00D25471" w:rsidRPr="00834754">
            <w:rPr>
              <w:sz w:val="22"/>
              <w:szCs w:val="22"/>
            </w:rPr>
            <w:t xml:space="preserve">. </w:t>
          </w:r>
          <w:r w:rsidR="00D25471" w:rsidRPr="00834754">
            <w:rPr>
              <w:sz w:val="22"/>
              <w:szCs w:val="22"/>
            </w:rPr>
            <w:tab/>
            <w:t>Taquet M, Dercon Q, Luciano S, Geddes JR, Husain M, Harrison PJ. Incidence, co-occurrence, and evolution of long-COVID features: A 6-month retrospective cohort study of 273,618 survivors of COVID-19. PLoS Medicine. 2021;18(9). doi:10.1371/journal.pmed.1003773</w:t>
          </w:r>
        </w:p>
        <w:p w14:paraId="239DC0E5" w14:textId="663CA9B7" w:rsidR="003C245D" w:rsidRPr="00834754" w:rsidRDefault="00B538FF" w:rsidP="0027254A">
          <w:pPr>
            <w:autoSpaceDE w:val="0"/>
            <w:autoSpaceDN w:val="0"/>
            <w:ind w:hanging="640"/>
            <w:divId w:val="1419447981"/>
            <w:rPr>
              <w:sz w:val="22"/>
              <w:szCs w:val="22"/>
            </w:rPr>
          </w:pPr>
          <w:r w:rsidRPr="00834754">
            <w:rPr>
              <w:sz w:val="22"/>
              <w:szCs w:val="22"/>
            </w:rPr>
            <w:t>9</w:t>
          </w:r>
          <w:r w:rsidR="00D25471" w:rsidRPr="00834754">
            <w:rPr>
              <w:sz w:val="22"/>
              <w:szCs w:val="22"/>
            </w:rPr>
            <w:t xml:space="preserve">. </w:t>
          </w:r>
          <w:r w:rsidR="00D25471" w:rsidRPr="00834754">
            <w:rPr>
              <w:sz w:val="22"/>
              <w:szCs w:val="22"/>
            </w:rPr>
            <w:tab/>
            <w:t>Dennis A, Wamil M, Alberts J, et al. Multiorgan impairment in low-risk individuals with post-COVID-19 syndrome: A prospective, community-based study. BMJ Open. 2021;11(3). doi:10.1136/bmjopen-2020-048391</w:t>
          </w:r>
        </w:p>
        <w:p w14:paraId="7B00CAF9" w14:textId="1C3E8F87" w:rsidR="001B6BD4" w:rsidRPr="00834754" w:rsidRDefault="00B538FF" w:rsidP="0027254A">
          <w:pPr>
            <w:autoSpaceDE w:val="0"/>
            <w:autoSpaceDN w:val="0"/>
            <w:ind w:hanging="640"/>
            <w:divId w:val="1419447981"/>
            <w:rPr>
              <w:sz w:val="22"/>
              <w:szCs w:val="22"/>
            </w:rPr>
          </w:pPr>
          <w:r w:rsidRPr="00834754">
            <w:rPr>
              <w:sz w:val="22"/>
              <w:szCs w:val="22"/>
            </w:rPr>
            <w:t>10</w:t>
          </w:r>
          <w:r w:rsidR="00D25471" w:rsidRPr="00834754">
            <w:rPr>
              <w:sz w:val="22"/>
              <w:szCs w:val="22"/>
            </w:rPr>
            <w:t xml:space="preserve">. </w:t>
          </w:r>
          <w:r w:rsidR="00D25471" w:rsidRPr="00834754">
            <w:rPr>
              <w:sz w:val="22"/>
              <w:szCs w:val="22"/>
            </w:rPr>
            <w:tab/>
          </w:r>
          <w:r w:rsidR="001B6BD4" w:rsidRPr="00834754">
            <w:rPr>
              <w:sz w:val="22"/>
              <w:szCs w:val="22"/>
            </w:rPr>
            <w:t>Borlotti A, Thomaides-Brears H, Georgiopoulos G, et al. The additive value of cardiovascular magnetic resonance in convalescent COVID-19 patients. Frontiers in Cardiovascular Medicine. 2022;</w:t>
          </w:r>
          <w:r w:rsidR="0027254A" w:rsidRPr="00834754">
            <w:rPr>
              <w:sz w:val="22"/>
              <w:szCs w:val="22"/>
            </w:rPr>
            <w:t xml:space="preserve"> 9:854750. </w:t>
          </w:r>
        </w:p>
        <w:p w14:paraId="1156989B" w14:textId="26889689" w:rsidR="00B538FF" w:rsidRPr="00834754" w:rsidDel="00B538FF" w:rsidRDefault="0027254A" w:rsidP="00834754">
          <w:pPr>
            <w:autoSpaceDE w:val="0"/>
            <w:autoSpaceDN w:val="0"/>
            <w:ind w:hanging="640"/>
            <w:divId w:val="303584575"/>
            <w:rPr>
              <w:sz w:val="22"/>
              <w:szCs w:val="22"/>
            </w:rPr>
          </w:pPr>
          <w:r w:rsidRPr="00834754">
            <w:rPr>
              <w:sz w:val="22"/>
              <w:szCs w:val="22"/>
            </w:rPr>
            <w:t>1</w:t>
          </w:r>
          <w:r w:rsidR="00B538FF" w:rsidRPr="00834754">
            <w:rPr>
              <w:sz w:val="22"/>
              <w:szCs w:val="22"/>
            </w:rPr>
            <w:t>1</w:t>
          </w:r>
          <w:r w:rsidR="001B6BD4" w:rsidRPr="00834754">
            <w:rPr>
              <w:sz w:val="22"/>
              <w:szCs w:val="22"/>
            </w:rPr>
            <w:t xml:space="preserve">. </w:t>
          </w:r>
          <w:r w:rsidR="001B6BD4" w:rsidRPr="00834754">
            <w:rPr>
              <w:sz w:val="22"/>
              <w:szCs w:val="22"/>
            </w:rPr>
            <w:tab/>
            <w:t>Heber SD, Hetterich H, Lorbeer R</w:t>
          </w:r>
          <w:r w:rsidR="00B538FF" w:rsidRPr="00834754">
            <w:rPr>
              <w:sz w:val="22"/>
              <w:szCs w:val="22"/>
            </w:rPr>
            <w:t xml:space="preserve"> et al</w:t>
          </w:r>
          <w:r w:rsidR="001B6BD4" w:rsidRPr="00834754">
            <w:rPr>
              <w:sz w:val="22"/>
              <w:szCs w:val="22"/>
            </w:rPr>
            <w:t>. Pancreatic fat content by magnetic resonance imaging in subjects with prediabetes, diabetes, and controls from a general population without cardiovascular disease. PLoS One. 2017 May 17;12(5):e0177154.</w:t>
          </w:r>
        </w:p>
        <w:p w14:paraId="6E3CF436" w14:textId="60E3352D" w:rsidR="00D25471" w:rsidRPr="00834754" w:rsidRDefault="0027254A">
          <w:pPr>
            <w:autoSpaceDE w:val="0"/>
            <w:autoSpaceDN w:val="0"/>
            <w:ind w:hanging="640"/>
            <w:divId w:val="1160393308"/>
            <w:rPr>
              <w:sz w:val="22"/>
              <w:szCs w:val="22"/>
            </w:rPr>
          </w:pPr>
          <w:r w:rsidRPr="00834754">
            <w:rPr>
              <w:sz w:val="22"/>
              <w:szCs w:val="22"/>
            </w:rPr>
            <w:t>1</w:t>
          </w:r>
          <w:r w:rsidR="00B538FF" w:rsidRPr="00834754">
            <w:rPr>
              <w:sz w:val="22"/>
              <w:szCs w:val="22"/>
            </w:rPr>
            <w:t>2</w:t>
          </w:r>
          <w:r w:rsidR="00D25471" w:rsidRPr="00834754">
            <w:rPr>
              <w:sz w:val="22"/>
              <w:szCs w:val="22"/>
            </w:rPr>
            <w:t xml:space="preserve">. </w:t>
          </w:r>
          <w:r w:rsidR="00D25471" w:rsidRPr="00834754">
            <w:rPr>
              <w:sz w:val="22"/>
              <w:szCs w:val="22"/>
            </w:rPr>
            <w:tab/>
            <w:t>Augustin M, Schommers P, Stecher M, et al. Post-COVID syndrome in non-hospitalised patients with COVID-19: a longitudinal prospective cohort study. The Lancet Regional Health - Europe. 2021;6. doi:10.1016/j.lanepe.2021.100122</w:t>
          </w:r>
        </w:p>
        <w:p w14:paraId="775E247B" w14:textId="688D1AD1" w:rsidR="009372EC" w:rsidRPr="00834754" w:rsidRDefault="0027254A" w:rsidP="00826DC7">
          <w:pPr>
            <w:autoSpaceDE w:val="0"/>
            <w:autoSpaceDN w:val="0"/>
            <w:ind w:hanging="640"/>
            <w:divId w:val="800653449"/>
            <w:rPr>
              <w:sz w:val="22"/>
              <w:szCs w:val="22"/>
            </w:rPr>
          </w:pPr>
          <w:r w:rsidRPr="00834754">
            <w:rPr>
              <w:sz w:val="22"/>
              <w:szCs w:val="22"/>
            </w:rPr>
            <w:t>1</w:t>
          </w:r>
          <w:r w:rsidR="00647F63" w:rsidRPr="00834754">
            <w:rPr>
              <w:sz w:val="22"/>
              <w:szCs w:val="22"/>
            </w:rPr>
            <w:t>3</w:t>
          </w:r>
          <w:r w:rsidR="00D25471" w:rsidRPr="00834754">
            <w:rPr>
              <w:sz w:val="22"/>
              <w:szCs w:val="22"/>
            </w:rPr>
            <w:t xml:space="preserve">. </w:t>
          </w:r>
          <w:r w:rsidR="00D25471" w:rsidRPr="00834754">
            <w:rPr>
              <w:sz w:val="22"/>
              <w:szCs w:val="22"/>
            </w:rPr>
            <w:tab/>
            <w:t>Wilman HR, Kelly M, Garratt S, et al. Characterisation of liver fat in the UK Biobank cohort. PLoS ONE. 2017;12(2). doi:10.1371/journal.pone.0172921</w:t>
          </w:r>
        </w:p>
        <w:p w14:paraId="6593867E" w14:textId="77777777" w:rsidR="00D714DA" w:rsidRPr="00834754" w:rsidRDefault="000B25F7" w:rsidP="00D714DA">
          <w:pPr>
            <w:autoSpaceDE w:val="0"/>
            <w:autoSpaceDN w:val="0"/>
            <w:ind w:hanging="640"/>
            <w:divId w:val="800653449"/>
            <w:rPr>
              <w:sz w:val="22"/>
              <w:szCs w:val="22"/>
            </w:rPr>
          </w:pPr>
          <w:r w:rsidRPr="00834754">
            <w:rPr>
              <w:sz w:val="22"/>
              <w:szCs w:val="22"/>
            </w:rPr>
            <w:t>1</w:t>
          </w:r>
          <w:r w:rsidR="00D714DA" w:rsidRPr="00834754">
            <w:rPr>
              <w:sz w:val="22"/>
              <w:szCs w:val="22"/>
            </w:rPr>
            <w:t>4</w:t>
          </w:r>
          <w:r w:rsidRPr="00834754">
            <w:rPr>
              <w:sz w:val="22"/>
              <w:szCs w:val="22"/>
            </w:rPr>
            <w:t>.</w:t>
          </w:r>
          <w:r w:rsidRPr="00834754">
            <w:rPr>
              <w:sz w:val="22"/>
              <w:szCs w:val="22"/>
            </w:rPr>
            <w:tab/>
            <w:t>Naing, L., Winn, T. &amp; Rusli, B. N. Practical issues in calculating the sample size for prevalence studies. Arch. Orofac. Sci. 1, 9–14 (2006).</w:t>
          </w:r>
        </w:p>
        <w:p w14:paraId="151F2016" w14:textId="084AA82F" w:rsidR="006F5915" w:rsidRPr="00834754" w:rsidRDefault="00D714DA" w:rsidP="00D714DA">
          <w:pPr>
            <w:autoSpaceDE w:val="0"/>
            <w:autoSpaceDN w:val="0"/>
            <w:ind w:hanging="640"/>
            <w:divId w:val="800653449"/>
            <w:rPr>
              <w:sz w:val="22"/>
              <w:szCs w:val="22"/>
            </w:rPr>
          </w:pPr>
          <w:r w:rsidRPr="00834754">
            <w:rPr>
              <w:sz w:val="22"/>
              <w:szCs w:val="22"/>
            </w:rPr>
            <w:t>15.</w:t>
          </w:r>
          <w:r w:rsidRPr="00834754">
            <w:rPr>
              <w:sz w:val="22"/>
              <w:szCs w:val="22"/>
            </w:rPr>
            <w:tab/>
            <w:t>Chen T, Wu D, Chen H et al. Clinical characteristics of 113 deceased patients with coronavirus disease 2019: retrospective study. BMJ. 2020 Mar 26;368:m1091. doi: 10.1136/bmj.m1091.</w:t>
          </w:r>
        </w:p>
        <w:p w14:paraId="6AA0B2E0" w14:textId="05DE4959" w:rsidR="00D25471" w:rsidRPr="00834754" w:rsidRDefault="006F5915" w:rsidP="006F5915">
          <w:pPr>
            <w:autoSpaceDE w:val="0"/>
            <w:autoSpaceDN w:val="0"/>
            <w:ind w:hanging="640"/>
            <w:divId w:val="800653449"/>
            <w:rPr>
              <w:sz w:val="22"/>
              <w:szCs w:val="22"/>
            </w:rPr>
          </w:pPr>
          <w:r w:rsidRPr="00834754">
            <w:rPr>
              <w:sz w:val="22"/>
              <w:szCs w:val="22"/>
            </w:rPr>
            <w:t xml:space="preserve">16. </w:t>
          </w:r>
          <w:r w:rsidRPr="00834754">
            <w:rPr>
              <w:sz w:val="22"/>
              <w:szCs w:val="22"/>
            </w:rPr>
            <w:tab/>
          </w:r>
          <w:r w:rsidR="00D25471" w:rsidRPr="00834754">
            <w:rPr>
              <w:sz w:val="22"/>
              <w:szCs w:val="22"/>
            </w:rPr>
            <w:t>Han Q, ZB, DL, SA. Long-Term Sequelae of COVID-19: A Systematic Review and Meta-Analysis of One-Year Follow-Up Studies on Post-COVID Symptoms. Pathogens.</w:t>
          </w:r>
          <w:r w:rsidRPr="00834754">
            <w:rPr>
              <w:sz w:val="22"/>
              <w:szCs w:val="22"/>
            </w:rPr>
            <w:t xml:space="preserve"> </w:t>
          </w:r>
          <w:r w:rsidR="00D25471" w:rsidRPr="00834754">
            <w:rPr>
              <w:sz w:val="22"/>
              <w:szCs w:val="22"/>
            </w:rPr>
            <w:t>2022;11(2):269.</w:t>
          </w:r>
        </w:p>
        <w:p w14:paraId="31FB283F" w14:textId="01157959" w:rsidR="00D25471" w:rsidRPr="00834754" w:rsidRDefault="006F5915">
          <w:pPr>
            <w:autoSpaceDE w:val="0"/>
            <w:autoSpaceDN w:val="0"/>
            <w:ind w:hanging="640"/>
            <w:divId w:val="31345442"/>
            <w:rPr>
              <w:sz w:val="22"/>
              <w:szCs w:val="22"/>
            </w:rPr>
          </w:pPr>
          <w:r w:rsidRPr="00834754">
            <w:rPr>
              <w:sz w:val="22"/>
              <w:szCs w:val="22"/>
            </w:rPr>
            <w:t>17</w:t>
          </w:r>
          <w:r w:rsidR="00D25471" w:rsidRPr="00834754">
            <w:rPr>
              <w:sz w:val="22"/>
              <w:szCs w:val="22"/>
            </w:rPr>
            <w:t xml:space="preserve">. </w:t>
          </w:r>
          <w:r w:rsidR="00D25471" w:rsidRPr="00834754">
            <w:rPr>
              <w:sz w:val="22"/>
              <w:szCs w:val="22"/>
            </w:rPr>
            <w:tab/>
            <w:t>Martin C, Luteijn M, Letton W, Robertson J, McDonald S. A model framework for projecting the prevalence and impact of Long-COVID in the UK. PLoS ONE. 2021;16(12 December). doi:10.1371/journal.pone.0260843</w:t>
          </w:r>
        </w:p>
        <w:p w14:paraId="0B43CFCF" w14:textId="4AD20C43" w:rsidR="00D25471" w:rsidRPr="00834754" w:rsidRDefault="006F5915">
          <w:pPr>
            <w:autoSpaceDE w:val="0"/>
            <w:autoSpaceDN w:val="0"/>
            <w:ind w:hanging="640"/>
            <w:divId w:val="22832001"/>
            <w:rPr>
              <w:sz w:val="22"/>
              <w:szCs w:val="22"/>
            </w:rPr>
          </w:pPr>
          <w:r w:rsidRPr="00834754">
            <w:rPr>
              <w:sz w:val="22"/>
              <w:szCs w:val="22"/>
            </w:rPr>
            <w:t>18</w:t>
          </w:r>
          <w:r w:rsidR="00D25471" w:rsidRPr="00834754">
            <w:rPr>
              <w:sz w:val="22"/>
              <w:szCs w:val="22"/>
            </w:rPr>
            <w:t xml:space="preserve">. </w:t>
          </w:r>
          <w:r w:rsidR="00D25471" w:rsidRPr="00834754">
            <w:rPr>
              <w:sz w:val="22"/>
              <w:szCs w:val="22"/>
            </w:rPr>
            <w:tab/>
            <w:t>Cervia C</w:t>
          </w:r>
          <w:r w:rsidR="00830C7E" w:rsidRPr="00834754">
            <w:rPr>
              <w:sz w:val="22"/>
              <w:szCs w:val="22"/>
            </w:rPr>
            <w:t>, Zurbuchen Y, Taeschler P</w:t>
          </w:r>
          <w:r w:rsidR="00D25471" w:rsidRPr="00834754">
            <w:rPr>
              <w:sz w:val="22"/>
              <w:szCs w:val="22"/>
            </w:rPr>
            <w:t>. Immunoglobulin signature predicts risk of post-acute COVID-19 syndrome. Nat Commun . 2022;13(1):446.</w:t>
          </w:r>
        </w:p>
        <w:p w14:paraId="4387E049" w14:textId="1E6CE1A1" w:rsidR="00D25471" w:rsidRPr="00834754" w:rsidRDefault="006A7136">
          <w:pPr>
            <w:autoSpaceDE w:val="0"/>
            <w:autoSpaceDN w:val="0"/>
            <w:ind w:hanging="640"/>
            <w:divId w:val="2022899801"/>
            <w:rPr>
              <w:sz w:val="22"/>
              <w:szCs w:val="22"/>
            </w:rPr>
          </w:pPr>
          <w:r w:rsidRPr="00834754">
            <w:rPr>
              <w:sz w:val="22"/>
              <w:szCs w:val="22"/>
            </w:rPr>
            <w:t>19</w:t>
          </w:r>
          <w:r w:rsidR="00D25471" w:rsidRPr="00834754">
            <w:rPr>
              <w:sz w:val="22"/>
              <w:szCs w:val="22"/>
            </w:rPr>
            <w:t xml:space="preserve">. </w:t>
          </w:r>
          <w:r w:rsidR="00D25471" w:rsidRPr="00834754">
            <w:rPr>
              <w:sz w:val="22"/>
              <w:szCs w:val="22"/>
            </w:rPr>
            <w:tab/>
            <w:t>Gabbay M, Shiels C, Hillage J. Factors associated with the length of fit note-certified sickness episodes in the UK. Occupational and Environmental Medicine. 2015;72(7). doi:10.1136/oemed-2014-102307</w:t>
          </w:r>
        </w:p>
        <w:p w14:paraId="4EB4312D" w14:textId="135BA6F5" w:rsidR="00D25471" w:rsidRPr="00834754" w:rsidRDefault="006A7136">
          <w:pPr>
            <w:autoSpaceDE w:val="0"/>
            <w:autoSpaceDN w:val="0"/>
            <w:ind w:hanging="640"/>
            <w:divId w:val="1444152012"/>
            <w:rPr>
              <w:sz w:val="22"/>
              <w:szCs w:val="22"/>
            </w:rPr>
          </w:pPr>
          <w:r w:rsidRPr="00834754">
            <w:rPr>
              <w:sz w:val="22"/>
              <w:szCs w:val="22"/>
            </w:rPr>
            <w:t>20</w:t>
          </w:r>
          <w:r w:rsidR="00D25471" w:rsidRPr="00834754">
            <w:rPr>
              <w:sz w:val="22"/>
              <w:szCs w:val="22"/>
            </w:rPr>
            <w:t xml:space="preserve">. </w:t>
          </w:r>
          <w:r w:rsidR="00D25471" w:rsidRPr="00834754">
            <w:rPr>
              <w:sz w:val="22"/>
              <w:szCs w:val="22"/>
            </w:rPr>
            <w:tab/>
            <w:t>Shah R, Ali FM, Nixon SJ, Ingram JR, Salek SM, Finlay AY. Measuring the impact of COVID-19 on the quality of life of the survivors, partners and family members: A cross-sectional international online survey. BMJ Open. 2021;11(5). doi:10.1136/bmjopen-2020-047680</w:t>
          </w:r>
        </w:p>
        <w:p w14:paraId="414AE0A5" w14:textId="2557CFFC" w:rsidR="007F7E2C" w:rsidRPr="00834754" w:rsidRDefault="004A6AF5" w:rsidP="006A7136">
          <w:pPr>
            <w:autoSpaceDE w:val="0"/>
            <w:autoSpaceDN w:val="0"/>
            <w:ind w:hanging="640"/>
            <w:divId w:val="676617998"/>
            <w:rPr>
              <w:sz w:val="22"/>
              <w:szCs w:val="22"/>
            </w:rPr>
          </w:pPr>
          <w:r w:rsidRPr="00834754">
            <w:rPr>
              <w:sz w:val="22"/>
              <w:szCs w:val="22"/>
            </w:rPr>
            <w:t>2</w:t>
          </w:r>
          <w:r w:rsidR="006A7136" w:rsidRPr="00834754">
            <w:rPr>
              <w:sz w:val="22"/>
              <w:szCs w:val="22"/>
            </w:rPr>
            <w:t>1</w:t>
          </w:r>
          <w:r w:rsidR="00D25471" w:rsidRPr="00834754">
            <w:rPr>
              <w:sz w:val="22"/>
              <w:szCs w:val="22"/>
            </w:rPr>
            <w:tab/>
            <w:t>Macpherson K</w:t>
          </w:r>
          <w:r w:rsidR="00830C7E" w:rsidRPr="00834754">
            <w:rPr>
              <w:sz w:val="22"/>
              <w:szCs w:val="22"/>
            </w:rPr>
            <w:t xml:space="preserve"> Cooper K, Harbour J et al</w:t>
          </w:r>
          <w:r w:rsidR="00D25471" w:rsidRPr="00834754">
            <w:rPr>
              <w:sz w:val="22"/>
              <w:szCs w:val="22"/>
            </w:rPr>
            <w:t>. Experiences of living with long COVID and of accessing healthcare services: a qualitative systematic review. BMJ Open. 2022;12(1):e050979.</w:t>
          </w:r>
        </w:p>
        <w:p w14:paraId="50023949" w14:textId="30A4096D" w:rsidR="00D25471" w:rsidRPr="00834754" w:rsidRDefault="007F7E2C" w:rsidP="007F7E2C">
          <w:pPr>
            <w:autoSpaceDE w:val="0"/>
            <w:autoSpaceDN w:val="0"/>
            <w:ind w:hanging="640"/>
            <w:divId w:val="676617998"/>
            <w:rPr>
              <w:sz w:val="22"/>
              <w:szCs w:val="22"/>
            </w:rPr>
          </w:pPr>
          <w:r w:rsidRPr="00834754">
            <w:rPr>
              <w:sz w:val="22"/>
              <w:szCs w:val="22"/>
            </w:rPr>
            <w:t>22.</w:t>
          </w:r>
          <w:r w:rsidRPr="00834754">
            <w:rPr>
              <w:sz w:val="22"/>
              <w:szCs w:val="22"/>
            </w:rPr>
            <w:tab/>
          </w:r>
          <w:r w:rsidR="00D25471" w:rsidRPr="00834754">
            <w:rPr>
              <w:sz w:val="22"/>
              <w:szCs w:val="22"/>
            </w:rPr>
            <w:t>Tleyjeh IM, Saddik B, Ramakrishnan RK, et al. Long term predictors of breathlessness, exercise intolerance, chronic fatigue and well-being in hospitalized patients with COVID-19: A cohort study with 4 months median follow-up. Journal of Infection and Public Health. 2022;15(1). doi:10.1016/j.jiph.2021.11.016</w:t>
          </w:r>
        </w:p>
        <w:p w14:paraId="7818B7E2" w14:textId="3BAA1F83" w:rsidR="00D25471" w:rsidRPr="00834754" w:rsidRDefault="007F7E2C" w:rsidP="00C63C5E">
          <w:pPr>
            <w:autoSpaceDE w:val="0"/>
            <w:autoSpaceDN w:val="0"/>
            <w:ind w:hanging="640"/>
            <w:divId w:val="1660767388"/>
            <w:rPr>
              <w:sz w:val="22"/>
              <w:szCs w:val="22"/>
            </w:rPr>
          </w:pPr>
          <w:r w:rsidRPr="00834754">
            <w:rPr>
              <w:sz w:val="22"/>
              <w:szCs w:val="22"/>
            </w:rPr>
            <w:t>23</w:t>
          </w:r>
          <w:r w:rsidR="00D25471" w:rsidRPr="00834754">
            <w:rPr>
              <w:sz w:val="22"/>
              <w:szCs w:val="22"/>
            </w:rPr>
            <w:t xml:space="preserve">. </w:t>
          </w:r>
          <w:r w:rsidR="00D25471" w:rsidRPr="00834754">
            <w:rPr>
              <w:sz w:val="22"/>
              <w:szCs w:val="22"/>
            </w:rPr>
            <w:tab/>
            <w:t>Badenoch JB, Rengasamy ER, Watson C, et al. Persistent neuropsychiatric symptoms after COVID-19: a systematic review and meta-analysis. Brain Communications. 2022;4(1). doi:10.1093/braincomms/fcab297</w:t>
          </w:r>
        </w:p>
        <w:p w14:paraId="675352DC" w14:textId="57F53269" w:rsidR="00D25471" w:rsidRPr="00834754" w:rsidRDefault="007F7E2C">
          <w:pPr>
            <w:autoSpaceDE w:val="0"/>
            <w:autoSpaceDN w:val="0"/>
            <w:ind w:hanging="640"/>
            <w:divId w:val="406650923"/>
            <w:rPr>
              <w:sz w:val="22"/>
              <w:szCs w:val="22"/>
            </w:rPr>
          </w:pPr>
          <w:r w:rsidRPr="00834754">
            <w:rPr>
              <w:sz w:val="22"/>
              <w:szCs w:val="22"/>
            </w:rPr>
            <w:t>2</w:t>
          </w:r>
          <w:r w:rsidR="00C63C5E" w:rsidRPr="00834754">
            <w:rPr>
              <w:sz w:val="22"/>
              <w:szCs w:val="22"/>
            </w:rPr>
            <w:t>4</w:t>
          </w:r>
          <w:r w:rsidR="00D25471" w:rsidRPr="00834754">
            <w:rPr>
              <w:sz w:val="22"/>
              <w:szCs w:val="22"/>
            </w:rPr>
            <w:t xml:space="preserve">. </w:t>
          </w:r>
          <w:r w:rsidR="00D25471" w:rsidRPr="00834754">
            <w:rPr>
              <w:sz w:val="22"/>
              <w:szCs w:val="22"/>
            </w:rPr>
            <w:tab/>
            <w:t>Yan Z, Yang M, Lai CL. Long covid-19 syndrome: A comprehensive review of its effect on various organ systems and recommendation on rehabilitation plans. Biomedicines. 2021;9(8). doi:10.3390/biomedicines9080966</w:t>
          </w:r>
        </w:p>
        <w:p w14:paraId="029EB098" w14:textId="1951537E" w:rsidR="00D25471" w:rsidRPr="00834754" w:rsidRDefault="007F7E2C">
          <w:pPr>
            <w:autoSpaceDE w:val="0"/>
            <w:autoSpaceDN w:val="0"/>
            <w:ind w:hanging="640"/>
            <w:divId w:val="1799185068"/>
            <w:rPr>
              <w:sz w:val="22"/>
              <w:szCs w:val="22"/>
            </w:rPr>
          </w:pPr>
          <w:r w:rsidRPr="00834754">
            <w:rPr>
              <w:sz w:val="22"/>
              <w:szCs w:val="22"/>
            </w:rPr>
            <w:t>2</w:t>
          </w:r>
          <w:r w:rsidR="00C63C5E" w:rsidRPr="00834754">
            <w:rPr>
              <w:sz w:val="22"/>
              <w:szCs w:val="22"/>
            </w:rPr>
            <w:t>5</w:t>
          </w:r>
          <w:r w:rsidR="00D25471" w:rsidRPr="00834754">
            <w:rPr>
              <w:sz w:val="22"/>
              <w:szCs w:val="22"/>
            </w:rPr>
            <w:t xml:space="preserve">. </w:t>
          </w:r>
          <w:r w:rsidR="00D25471" w:rsidRPr="00834754">
            <w:rPr>
              <w:sz w:val="22"/>
              <w:szCs w:val="22"/>
            </w:rPr>
            <w:tab/>
            <w:t xml:space="preserve">Xie Y, </w:t>
          </w:r>
          <w:r w:rsidR="00830C7E" w:rsidRPr="00834754">
            <w:rPr>
              <w:sz w:val="22"/>
              <w:szCs w:val="22"/>
            </w:rPr>
            <w:t>Xu E, Bowe B</w:t>
          </w:r>
          <w:r w:rsidR="00D25471" w:rsidRPr="00834754">
            <w:rPr>
              <w:sz w:val="22"/>
              <w:szCs w:val="22"/>
            </w:rPr>
            <w:t>. Long-term cardiovascular outcomes of COVID-19. Nature. Published online February 7, 2022.</w:t>
          </w:r>
        </w:p>
        <w:p w14:paraId="1CE97590" w14:textId="009794DA" w:rsidR="00D25471" w:rsidRPr="00834754" w:rsidRDefault="007F7E2C">
          <w:pPr>
            <w:autoSpaceDE w:val="0"/>
            <w:autoSpaceDN w:val="0"/>
            <w:ind w:hanging="640"/>
            <w:divId w:val="1960988415"/>
            <w:rPr>
              <w:sz w:val="22"/>
              <w:szCs w:val="22"/>
            </w:rPr>
          </w:pPr>
          <w:r w:rsidRPr="00834754">
            <w:rPr>
              <w:sz w:val="22"/>
              <w:szCs w:val="22"/>
            </w:rPr>
            <w:t>2</w:t>
          </w:r>
          <w:r w:rsidR="00C63C5E" w:rsidRPr="00834754">
            <w:rPr>
              <w:sz w:val="22"/>
              <w:szCs w:val="22"/>
            </w:rPr>
            <w:t>6</w:t>
          </w:r>
          <w:r w:rsidR="00D25471" w:rsidRPr="00834754">
            <w:rPr>
              <w:sz w:val="22"/>
              <w:szCs w:val="22"/>
            </w:rPr>
            <w:t xml:space="preserve">. </w:t>
          </w:r>
          <w:r w:rsidR="00D25471" w:rsidRPr="00834754">
            <w:rPr>
              <w:sz w:val="22"/>
              <w:szCs w:val="22"/>
            </w:rPr>
            <w:tab/>
            <w:t>Murray E, GH, BJ, BA. Development, deployment and evaluation of digitally enabled, remote, supported rehabilitation for people with long COVID-19 (Living With COVID-19 Recovery): protocol for a mixed-methods study. BMJ Open. 2022;12(2):e057408.</w:t>
          </w:r>
        </w:p>
        <w:p w14:paraId="434FCD96" w14:textId="03DC9B24" w:rsidR="00D25471" w:rsidRPr="00834754" w:rsidRDefault="00C63C5E">
          <w:pPr>
            <w:autoSpaceDE w:val="0"/>
            <w:autoSpaceDN w:val="0"/>
            <w:ind w:hanging="640"/>
            <w:divId w:val="659621973"/>
            <w:rPr>
              <w:sz w:val="22"/>
              <w:szCs w:val="22"/>
            </w:rPr>
          </w:pPr>
          <w:r w:rsidRPr="00834754">
            <w:rPr>
              <w:sz w:val="22"/>
              <w:szCs w:val="22"/>
            </w:rPr>
            <w:t>27</w:t>
          </w:r>
          <w:r w:rsidR="00D25471" w:rsidRPr="00834754">
            <w:rPr>
              <w:sz w:val="22"/>
              <w:szCs w:val="22"/>
            </w:rPr>
            <w:t xml:space="preserve">. </w:t>
          </w:r>
          <w:r w:rsidR="00D25471" w:rsidRPr="00834754">
            <w:rPr>
              <w:sz w:val="22"/>
              <w:szCs w:val="22"/>
            </w:rPr>
            <w:tab/>
            <w:t>Khunti K, Davies MJ, Kosiborod MN, Nauck MA. Long COVID — metabolic risk factors and novel therapeutic management. Nature Reviews Endocrinology. 2021;17(7). doi:10.1038/s41574-021-00495-0</w:t>
          </w:r>
        </w:p>
        <w:p w14:paraId="678ECDC7" w14:textId="41386DEC" w:rsidR="00D25471" w:rsidRPr="00834754" w:rsidRDefault="00C63C5E">
          <w:pPr>
            <w:autoSpaceDE w:val="0"/>
            <w:autoSpaceDN w:val="0"/>
            <w:ind w:hanging="640"/>
            <w:divId w:val="554008038"/>
            <w:rPr>
              <w:sz w:val="22"/>
              <w:szCs w:val="22"/>
            </w:rPr>
          </w:pPr>
          <w:r w:rsidRPr="00834754">
            <w:rPr>
              <w:sz w:val="22"/>
              <w:szCs w:val="22"/>
            </w:rPr>
            <w:t>28</w:t>
          </w:r>
          <w:r w:rsidR="00D25471" w:rsidRPr="00834754">
            <w:rPr>
              <w:sz w:val="22"/>
              <w:szCs w:val="22"/>
            </w:rPr>
            <w:t xml:space="preserve">. </w:t>
          </w:r>
          <w:r w:rsidR="00D25471" w:rsidRPr="00834754">
            <w:rPr>
              <w:sz w:val="22"/>
              <w:szCs w:val="22"/>
            </w:rPr>
            <w:tab/>
            <w:t>Ayoubkhani D, Khunti K, Nafilyan V, et al. Post-covid syndrome in individuals admitted to hospital with covid-19: Retrospective cohort study. The BMJ. 2021;372. doi:10.1136/bmj.n693</w:t>
          </w:r>
        </w:p>
        <w:p w14:paraId="5955BA7F" w14:textId="0CB9E886" w:rsidR="00C63C5E" w:rsidRPr="00834754" w:rsidRDefault="00C63C5E" w:rsidP="00C63C5E">
          <w:pPr>
            <w:autoSpaceDE w:val="0"/>
            <w:autoSpaceDN w:val="0"/>
            <w:ind w:hanging="640"/>
            <w:divId w:val="2020807984"/>
            <w:rPr>
              <w:sz w:val="22"/>
              <w:szCs w:val="22"/>
            </w:rPr>
          </w:pPr>
          <w:r w:rsidRPr="00834754">
            <w:rPr>
              <w:sz w:val="22"/>
              <w:szCs w:val="22"/>
            </w:rPr>
            <w:t>29</w:t>
          </w:r>
          <w:r w:rsidR="00D25471" w:rsidRPr="00834754">
            <w:rPr>
              <w:sz w:val="22"/>
              <w:szCs w:val="22"/>
            </w:rPr>
            <w:t xml:space="preserve">. </w:t>
          </w:r>
          <w:r w:rsidR="00D25471" w:rsidRPr="00834754">
            <w:rPr>
              <w:sz w:val="22"/>
              <w:szCs w:val="22"/>
            </w:rPr>
            <w:tab/>
            <w:t>Sudre CH, Murray B, Varsavsky T, et al. Attributes and predictors of long COVID. Nature Medicine. 2021;27(4). doi:10.1038/s41591-021-01292-y</w:t>
          </w:r>
        </w:p>
        <w:p w14:paraId="50034176" w14:textId="0025B4D9" w:rsidR="00830C7E" w:rsidRPr="00834754" w:rsidRDefault="00C63C5E" w:rsidP="00834754">
          <w:pPr>
            <w:autoSpaceDE w:val="0"/>
            <w:autoSpaceDN w:val="0"/>
            <w:ind w:hanging="640"/>
            <w:divId w:val="2020807984"/>
            <w:rPr>
              <w:rFonts w:asciiTheme="majorHAnsi" w:hAnsiTheme="majorHAnsi" w:cstheme="majorBidi"/>
              <w:sz w:val="22"/>
              <w:szCs w:val="22"/>
            </w:rPr>
          </w:pPr>
          <w:r w:rsidRPr="00834754">
            <w:rPr>
              <w:sz w:val="22"/>
              <w:szCs w:val="22"/>
            </w:rPr>
            <w:t>30</w:t>
          </w:r>
          <w:r w:rsidR="00D25471" w:rsidRPr="00834754">
            <w:rPr>
              <w:sz w:val="22"/>
              <w:szCs w:val="22"/>
            </w:rPr>
            <w:t xml:space="preserve">. </w:t>
          </w:r>
          <w:r w:rsidR="00D25471" w:rsidRPr="00834754">
            <w:rPr>
              <w:sz w:val="22"/>
              <w:szCs w:val="22"/>
            </w:rPr>
            <w:tab/>
            <w:t>Parker AM, Brigham E, Connolly B, et al. Addressing the post-acute sequelae of SARS-CoV-2 infection: a multidisciplinary model of care. The Lancet Respiratory Medicine. 2021;9(11). doi:10.1016/S2213-2600(21)00385-4</w:t>
          </w:r>
        </w:p>
      </w:sdtContent>
    </w:sdt>
    <w:p w14:paraId="19C3AA89" w14:textId="1DF62963" w:rsidR="0006450C" w:rsidRPr="00834754" w:rsidRDefault="00915996" w:rsidP="00F77140">
      <w:pPr>
        <w:rPr>
          <w:b/>
          <w:bCs/>
          <w:lang w:eastAsia="en-US"/>
        </w:rPr>
      </w:pPr>
      <w:r w:rsidRPr="00834754">
        <w:rPr>
          <w:b/>
          <w:bCs/>
          <w:lang w:eastAsia="en-US"/>
        </w:rPr>
        <w:br w:type="page"/>
      </w:r>
      <w:r w:rsidR="00BE7A47" w:rsidRPr="00834754">
        <w:rPr>
          <w:b/>
          <w:bCs/>
          <w:lang w:eastAsia="en-US"/>
        </w:rPr>
        <w:t>Figure</w:t>
      </w:r>
      <w:r w:rsidR="00C50493" w:rsidRPr="00834754">
        <w:rPr>
          <w:b/>
          <w:bCs/>
          <w:lang w:eastAsia="en-US"/>
        </w:rPr>
        <w:t xml:space="preserve">s </w:t>
      </w:r>
      <w:r w:rsidR="00BE7A47" w:rsidRPr="00834754">
        <w:rPr>
          <w:b/>
          <w:bCs/>
          <w:lang w:eastAsia="en-US"/>
        </w:rPr>
        <w:t xml:space="preserve">and </w:t>
      </w:r>
      <w:r w:rsidR="0006450C" w:rsidRPr="00834754">
        <w:rPr>
          <w:b/>
          <w:bCs/>
          <w:lang w:eastAsia="en-US"/>
        </w:rPr>
        <w:t>Tables</w:t>
      </w:r>
    </w:p>
    <w:p w14:paraId="5A21BD16" w14:textId="77777777" w:rsidR="00B00F86" w:rsidRPr="00834754" w:rsidRDefault="00B00F86" w:rsidP="00F77140">
      <w:pPr>
        <w:rPr>
          <w:lang w:eastAsia="en-US"/>
        </w:rPr>
      </w:pPr>
    </w:p>
    <w:p w14:paraId="0A8ADDCC" w14:textId="1C316D04" w:rsidR="00F77140" w:rsidRPr="00834754" w:rsidRDefault="00B00F86" w:rsidP="00F77140">
      <w:pPr>
        <w:rPr>
          <w:lang w:eastAsia="en-US"/>
        </w:rPr>
      </w:pPr>
      <w:r w:rsidRPr="00834754">
        <w:rPr>
          <w:lang w:eastAsia="en-US"/>
        </w:rPr>
        <w:t>Figure 1: Study population from recruitment to follow-up</w:t>
      </w:r>
      <w:r w:rsidR="004B2933" w:rsidRPr="00834754">
        <w:rPr>
          <w:lang w:eastAsia="en-US"/>
        </w:rPr>
        <w:t>.</w:t>
      </w:r>
    </w:p>
    <w:p w14:paraId="43244C25" w14:textId="3A37C27E" w:rsidR="00F77140" w:rsidRPr="00834754" w:rsidRDefault="00F77140" w:rsidP="00F77140">
      <w:pPr>
        <w:rPr>
          <w:lang w:eastAsia="en-US"/>
        </w:rPr>
      </w:pPr>
    </w:p>
    <w:p w14:paraId="082D376A" w14:textId="55C44F5A" w:rsidR="00F77140" w:rsidRPr="00834754" w:rsidRDefault="00B00F86" w:rsidP="00F77140">
      <w:pPr>
        <w:rPr>
          <w:lang w:eastAsia="en-US"/>
        </w:rPr>
      </w:pPr>
      <w:r w:rsidRPr="00834754">
        <w:rPr>
          <w:lang w:eastAsia="en-US"/>
        </w:rPr>
        <w:t xml:space="preserve">Figure 2: </w:t>
      </w:r>
      <w:r w:rsidR="006A1C2D" w:rsidRPr="00834754">
        <w:rPr>
          <w:lang w:eastAsia="en-US"/>
        </w:rPr>
        <w:t xml:space="preserve">Proportion of individuals with </w:t>
      </w:r>
      <w:r w:rsidR="00511374" w:rsidRPr="00834754">
        <w:rPr>
          <w:lang w:eastAsia="en-US"/>
        </w:rPr>
        <w:t xml:space="preserve">long </w:t>
      </w:r>
      <w:r w:rsidR="006A1C2D" w:rsidRPr="00834754">
        <w:rPr>
          <w:lang w:eastAsia="en-US"/>
        </w:rPr>
        <w:t>COVID and symptoms (A: at baseline in whole cohort vs in follow-up group; B: at baseline vs at follow-up in follow-up group) or impairment (C in whole cohort and in follow-up group vs healthy controls; D at baseline vs at follow-up in follow-up group)</w:t>
      </w:r>
      <w:r w:rsidRPr="00834754">
        <w:rPr>
          <w:lang w:eastAsia="en-US"/>
        </w:rPr>
        <w:t>.</w:t>
      </w:r>
    </w:p>
    <w:p w14:paraId="38AA3AD4" w14:textId="61741E59" w:rsidR="001851E3" w:rsidRPr="00834754" w:rsidRDefault="001851E3" w:rsidP="00F77140">
      <w:pPr>
        <w:rPr>
          <w:lang w:eastAsia="en-US"/>
        </w:rPr>
      </w:pPr>
    </w:p>
    <w:p w14:paraId="3EBD29A7" w14:textId="418F740C" w:rsidR="00B00F86" w:rsidRPr="00834754" w:rsidRDefault="00B00F86" w:rsidP="00F77140">
      <w:pPr>
        <w:rPr>
          <w:lang w:eastAsia="en-US"/>
        </w:rPr>
      </w:pPr>
      <w:r w:rsidRPr="00834754">
        <w:rPr>
          <w:lang w:eastAsia="en-US"/>
        </w:rPr>
        <w:t xml:space="preserve">Figure </w:t>
      </w:r>
      <w:r w:rsidR="002F230F" w:rsidRPr="00834754">
        <w:rPr>
          <w:lang w:eastAsia="en-US"/>
        </w:rPr>
        <w:t>3</w:t>
      </w:r>
      <w:r w:rsidRPr="00834754">
        <w:rPr>
          <w:lang w:eastAsia="en-US"/>
        </w:rPr>
        <w:t>: Association between risk factors and: (A) severe breathlessness at baseline; (B) Poor HRQ</w:t>
      </w:r>
      <w:r w:rsidR="003101D3" w:rsidRPr="00834754">
        <w:rPr>
          <w:lang w:eastAsia="en-US"/>
        </w:rPr>
        <w:t>o</w:t>
      </w:r>
      <w:r w:rsidRPr="00834754">
        <w:rPr>
          <w:lang w:eastAsia="en-US"/>
        </w:rPr>
        <w:t>L at follow-up.</w:t>
      </w:r>
    </w:p>
    <w:p w14:paraId="019A6DC0" w14:textId="7FE908A1" w:rsidR="00B00F86" w:rsidRPr="00834754" w:rsidRDefault="00B00F86" w:rsidP="00F77140">
      <w:pPr>
        <w:rPr>
          <w:lang w:eastAsia="en-US"/>
        </w:rPr>
      </w:pPr>
    </w:p>
    <w:p w14:paraId="49504725" w14:textId="76BCA6CC" w:rsidR="00B00F86" w:rsidRPr="00834754" w:rsidRDefault="00B00F86" w:rsidP="00B00F86">
      <w:pPr>
        <w:rPr>
          <w:lang w:eastAsia="en-US"/>
        </w:rPr>
      </w:pPr>
      <w:r w:rsidRPr="00834754">
        <w:rPr>
          <w:lang w:eastAsia="en-US"/>
        </w:rPr>
        <w:t xml:space="preserve">Table 1: Characteristics of </w:t>
      </w:r>
      <w:r w:rsidR="00EC1A5C" w:rsidRPr="00834754">
        <w:rPr>
          <w:lang w:eastAsia="en-US"/>
        </w:rPr>
        <w:t xml:space="preserve">long COVID individuals </w:t>
      </w:r>
      <w:r w:rsidRPr="00834754">
        <w:rPr>
          <w:lang w:eastAsia="en-US"/>
        </w:rPr>
        <w:t>at baseline and follow-up.</w:t>
      </w:r>
    </w:p>
    <w:p w14:paraId="27C63275" w14:textId="77777777" w:rsidR="00B00F86" w:rsidRPr="00834754" w:rsidRDefault="00B00F86" w:rsidP="00B00F86">
      <w:pPr>
        <w:rPr>
          <w:lang w:eastAsia="en-US"/>
        </w:rPr>
      </w:pPr>
    </w:p>
    <w:p w14:paraId="798A6813" w14:textId="0826CE4B" w:rsidR="00B00F86" w:rsidRPr="00834754" w:rsidRDefault="00B00F86" w:rsidP="00B00F86">
      <w:pPr>
        <w:rPr>
          <w:lang w:eastAsia="en-US"/>
        </w:rPr>
      </w:pPr>
      <w:r w:rsidRPr="00834754">
        <w:rPr>
          <w:lang w:eastAsia="en-US"/>
        </w:rPr>
        <w:t xml:space="preserve">Table 2: </w:t>
      </w:r>
      <w:r w:rsidR="006A1C2D" w:rsidRPr="00834754">
        <w:rPr>
          <w:lang w:eastAsia="en-US"/>
        </w:rPr>
        <w:t>Follow-up group c</w:t>
      </w:r>
      <w:r w:rsidR="00F3159F" w:rsidRPr="00834754">
        <w:rPr>
          <w:lang w:eastAsia="en-US"/>
        </w:rPr>
        <w:t>haracteristics by symptom status at baseline and follow-up.</w:t>
      </w:r>
    </w:p>
    <w:p w14:paraId="29FD02FF" w14:textId="77777777" w:rsidR="00B00F86" w:rsidRPr="00834754" w:rsidRDefault="00B00F86" w:rsidP="00F77140">
      <w:pPr>
        <w:rPr>
          <w:lang w:eastAsia="en-US"/>
        </w:rPr>
      </w:pPr>
    </w:p>
    <w:p w14:paraId="6D25E454" w14:textId="77777777" w:rsidR="00B00F86" w:rsidRPr="00834754" w:rsidRDefault="00B00F86" w:rsidP="00F77140">
      <w:pPr>
        <w:rPr>
          <w:lang w:eastAsia="en-US"/>
        </w:rPr>
      </w:pPr>
    </w:p>
    <w:p w14:paraId="0981A384" w14:textId="77777777" w:rsidR="005A452C" w:rsidRPr="00834754" w:rsidRDefault="005A452C">
      <w:pPr>
        <w:rPr>
          <w:rFonts w:asciiTheme="minorHAnsi" w:eastAsiaTheme="minorHAnsi" w:hAnsiTheme="minorHAnsi" w:cstheme="minorBidi"/>
          <w:b/>
          <w:bCs/>
          <w:iCs/>
          <w:color w:val="44546A" w:themeColor="text2"/>
          <w:sz w:val="22"/>
          <w:szCs w:val="22"/>
          <w:lang w:eastAsia="en-US"/>
        </w:rPr>
      </w:pPr>
      <w:r w:rsidRPr="00834754">
        <w:rPr>
          <w:b/>
          <w:bCs/>
          <w:i/>
          <w:sz w:val="22"/>
          <w:szCs w:val="22"/>
        </w:rPr>
        <w:br w:type="page"/>
      </w:r>
    </w:p>
    <w:p w14:paraId="215F75F7" w14:textId="26A6099B" w:rsidR="00852B7C" w:rsidRPr="00834754" w:rsidRDefault="00852B7C" w:rsidP="0078140E">
      <w:pPr>
        <w:pStyle w:val="Caption"/>
        <w:rPr>
          <w:rFonts w:ascii="Times New Roman" w:hAnsi="Times New Roman" w:cs="Times New Roman"/>
          <w:b/>
          <w:i w:val="0"/>
          <w:color w:val="000000" w:themeColor="text1"/>
          <w:sz w:val="22"/>
          <w:szCs w:val="22"/>
        </w:rPr>
      </w:pPr>
      <w:r w:rsidRPr="00834754">
        <w:rPr>
          <w:rFonts w:ascii="Times New Roman" w:hAnsi="Times New Roman" w:cs="Times New Roman"/>
          <w:b/>
          <w:i w:val="0"/>
          <w:color w:val="000000" w:themeColor="text1"/>
          <w:sz w:val="22"/>
          <w:szCs w:val="22"/>
        </w:rPr>
        <w:t xml:space="preserve">Figure </w:t>
      </w:r>
      <w:r w:rsidRPr="00834754">
        <w:rPr>
          <w:rFonts w:ascii="Times New Roman" w:hAnsi="Times New Roman" w:cs="Times New Roman"/>
          <w:b/>
          <w:i w:val="0"/>
          <w:color w:val="000000" w:themeColor="text1"/>
          <w:sz w:val="22"/>
          <w:szCs w:val="22"/>
        </w:rPr>
        <w:fldChar w:fldCharType="begin"/>
      </w:r>
      <w:r w:rsidRPr="00834754">
        <w:rPr>
          <w:rFonts w:ascii="Times New Roman" w:hAnsi="Times New Roman" w:cs="Times New Roman"/>
          <w:b/>
          <w:i w:val="0"/>
          <w:color w:val="000000" w:themeColor="text1"/>
          <w:sz w:val="22"/>
          <w:szCs w:val="22"/>
        </w:rPr>
        <w:instrText xml:space="preserve"> SEQ Figure \* ARABIC </w:instrText>
      </w:r>
      <w:r w:rsidRPr="00834754">
        <w:rPr>
          <w:rFonts w:ascii="Times New Roman" w:hAnsi="Times New Roman" w:cs="Times New Roman"/>
          <w:b/>
          <w:i w:val="0"/>
          <w:color w:val="000000" w:themeColor="text1"/>
          <w:sz w:val="22"/>
          <w:szCs w:val="22"/>
        </w:rPr>
        <w:fldChar w:fldCharType="separate"/>
      </w:r>
      <w:r w:rsidR="00530976" w:rsidRPr="00834754">
        <w:rPr>
          <w:rFonts w:ascii="Times New Roman" w:hAnsi="Times New Roman" w:cs="Times New Roman"/>
          <w:b/>
          <w:i w:val="0"/>
          <w:noProof/>
          <w:color w:val="000000" w:themeColor="text1"/>
          <w:sz w:val="22"/>
          <w:szCs w:val="22"/>
        </w:rPr>
        <w:t>1</w:t>
      </w:r>
      <w:r w:rsidRPr="00834754">
        <w:rPr>
          <w:rFonts w:ascii="Times New Roman" w:hAnsi="Times New Roman" w:cs="Times New Roman"/>
          <w:b/>
          <w:i w:val="0"/>
          <w:color w:val="000000" w:themeColor="text1"/>
          <w:sz w:val="22"/>
          <w:szCs w:val="22"/>
        </w:rPr>
        <w:fldChar w:fldCharType="end"/>
      </w:r>
      <w:r w:rsidRPr="00834754">
        <w:rPr>
          <w:rFonts w:ascii="Times New Roman" w:hAnsi="Times New Roman" w:cs="Times New Roman"/>
          <w:b/>
          <w:i w:val="0"/>
          <w:color w:val="000000" w:themeColor="text1"/>
          <w:sz w:val="22"/>
          <w:szCs w:val="22"/>
        </w:rPr>
        <w:t xml:space="preserve">: </w:t>
      </w:r>
      <w:r w:rsidR="001851E3" w:rsidRPr="00834754">
        <w:rPr>
          <w:rFonts w:ascii="Times New Roman" w:hAnsi="Times New Roman" w:cs="Times New Roman"/>
          <w:b/>
          <w:i w:val="0"/>
          <w:color w:val="000000" w:themeColor="text1"/>
          <w:sz w:val="22"/>
          <w:szCs w:val="22"/>
        </w:rPr>
        <w:t>Study population from recruitment to follow-up</w:t>
      </w:r>
      <w:r w:rsidR="00E97F8A" w:rsidRPr="00834754">
        <w:rPr>
          <w:rFonts w:ascii="Times New Roman" w:hAnsi="Times New Roman" w:cs="Times New Roman"/>
          <w:b/>
          <w:bCs/>
          <w:i w:val="0"/>
          <w:iCs w:val="0"/>
          <w:color w:val="000000" w:themeColor="text1"/>
          <w:sz w:val="22"/>
          <w:szCs w:val="22"/>
        </w:rPr>
        <w:t>.</w:t>
      </w:r>
    </w:p>
    <w:p w14:paraId="663D51E8" w14:textId="4D8AB0AE" w:rsidR="00852B7C" w:rsidRPr="00834754" w:rsidRDefault="00982992" w:rsidP="7D517D48">
      <w:pPr>
        <w:spacing w:line="360" w:lineRule="auto"/>
        <w:jc w:val="both"/>
      </w:pPr>
      <w:r w:rsidRPr="00834754">
        <w:rPr>
          <w:noProof/>
        </w:rPr>
        <w:t xml:space="preserve"> </w:t>
      </w:r>
      <w:r w:rsidR="00450A77" w:rsidRPr="00834754">
        <w:rPr>
          <w:noProof/>
        </w:rPr>
        <w:t xml:space="preserve"> </w:t>
      </w:r>
      <w:r w:rsidR="0050443C" w:rsidRPr="00834754">
        <w:rPr>
          <w:noProof/>
        </w:rPr>
        <w:t xml:space="preserve"> </w:t>
      </w:r>
      <w:r w:rsidR="0050443C" w:rsidRPr="00834754">
        <w:rPr>
          <w:noProof/>
        </w:rPr>
        <w:drawing>
          <wp:inline distT="0" distB="0" distL="0" distR="0" wp14:anchorId="403B35DC" wp14:editId="79D4B37A">
            <wp:extent cx="5836920" cy="3851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36920" cy="3851275"/>
                    </a:xfrm>
                    <a:prstGeom prst="rect">
                      <a:avLst/>
                    </a:prstGeom>
                  </pic:spPr>
                </pic:pic>
              </a:graphicData>
            </a:graphic>
          </wp:inline>
        </w:drawing>
      </w:r>
      <w:r w:rsidR="007437F6" w:rsidRPr="00834754">
        <w:rPr>
          <w:noProof/>
        </w:rPr>
        <w:t xml:space="preserve"> </w:t>
      </w:r>
    </w:p>
    <w:p w14:paraId="1A84C1E6" w14:textId="778EB2BB" w:rsidR="001851E3" w:rsidRPr="00834754" w:rsidRDefault="001851E3" w:rsidP="00852B7C">
      <w:pPr>
        <w:keepNext/>
        <w:spacing w:line="360" w:lineRule="auto"/>
        <w:jc w:val="center"/>
      </w:pPr>
    </w:p>
    <w:p w14:paraId="386BB6E1" w14:textId="48C50210" w:rsidR="001851E3" w:rsidRPr="00834754" w:rsidRDefault="001851E3" w:rsidP="00852B7C">
      <w:pPr>
        <w:keepNext/>
        <w:spacing w:line="360" w:lineRule="auto"/>
        <w:jc w:val="center"/>
      </w:pPr>
    </w:p>
    <w:p w14:paraId="48ED0AE3" w14:textId="1AF06D59" w:rsidR="001851E3" w:rsidRPr="00834754" w:rsidRDefault="001851E3" w:rsidP="00852B7C">
      <w:pPr>
        <w:keepNext/>
        <w:spacing w:line="360" w:lineRule="auto"/>
        <w:jc w:val="center"/>
      </w:pPr>
    </w:p>
    <w:p w14:paraId="149FAE80" w14:textId="25B177A3" w:rsidR="001851E3" w:rsidRPr="00834754" w:rsidRDefault="001851E3" w:rsidP="00852B7C">
      <w:pPr>
        <w:keepNext/>
        <w:spacing w:line="360" w:lineRule="auto"/>
        <w:jc w:val="center"/>
      </w:pPr>
    </w:p>
    <w:p w14:paraId="24475EB1" w14:textId="77777777" w:rsidR="001851E3" w:rsidRPr="00834754" w:rsidRDefault="001851E3" w:rsidP="00852B7C">
      <w:pPr>
        <w:keepNext/>
        <w:spacing w:line="360" w:lineRule="auto"/>
        <w:jc w:val="center"/>
      </w:pPr>
    </w:p>
    <w:p w14:paraId="4023D9B7" w14:textId="77777777" w:rsidR="001851E3" w:rsidRPr="00834754" w:rsidRDefault="001851E3" w:rsidP="00852B7C">
      <w:pPr>
        <w:pStyle w:val="Caption"/>
        <w:jc w:val="both"/>
        <w:rPr>
          <w:i w:val="0"/>
        </w:rPr>
      </w:pPr>
    </w:p>
    <w:p w14:paraId="59E4E81C" w14:textId="77777777" w:rsidR="001851E3" w:rsidRPr="00834754" w:rsidRDefault="001851E3" w:rsidP="00852B7C">
      <w:pPr>
        <w:pStyle w:val="Caption"/>
        <w:jc w:val="both"/>
        <w:rPr>
          <w:i w:val="0"/>
        </w:rPr>
      </w:pPr>
    </w:p>
    <w:p w14:paraId="21025275" w14:textId="77777777" w:rsidR="001851E3" w:rsidRPr="00834754" w:rsidRDefault="001851E3" w:rsidP="00852B7C">
      <w:pPr>
        <w:pStyle w:val="Caption"/>
        <w:jc w:val="both"/>
        <w:rPr>
          <w:i w:val="0"/>
        </w:rPr>
      </w:pPr>
    </w:p>
    <w:p w14:paraId="349B11CA" w14:textId="77777777" w:rsidR="00B76482" w:rsidRPr="00834754" w:rsidRDefault="00B76482">
      <w:pPr>
        <w:rPr>
          <w:rFonts w:asciiTheme="minorHAnsi" w:eastAsiaTheme="minorHAnsi" w:hAnsiTheme="minorHAnsi" w:cstheme="minorBidi"/>
          <w:b/>
          <w:bCs/>
          <w:color w:val="44546A" w:themeColor="text2"/>
          <w:sz w:val="22"/>
          <w:szCs w:val="22"/>
          <w:lang w:eastAsia="en-US"/>
        </w:rPr>
      </w:pPr>
      <w:r w:rsidRPr="00834754">
        <w:rPr>
          <w:b/>
          <w:bCs/>
          <w:i/>
          <w:iCs/>
          <w:sz w:val="22"/>
          <w:szCs w:val="22"/>
        </w:rPr>
        <w:br w:type="page"/>
      </w:r>
    </w:p>
    <w:p w14:paraId="0747AFFD" w14:textId="25E136D1" w:rsidR="00852B7C" w:rsidRPr="00834754" w:rsidRDefault="00852B7C" w:rsidP="00982992">
      <w:pPr>
        <w:pStyle w:val="Caption"/>
        <w:rPr>
          <w:rFonts w:ascii="Times New Roman" w:hAnsi="Times New Roman" w:cs="Times New Roman"/>
          <w:b/>
          <w:i w:val="0"/>
          <w:color w:val="000000" w:themeColor="text1"/>
          <w:sz w:val="20"/>
          <w:szCs w:val="20"/>
        </w:rPr>
      </w:pPr>
      <w:r w:rsidRPr="00834754">
        <w:rPr>
          <w:rFonts w:ascii="Times New Roman" w:hAnsi="Times New Roman" w:cs="Times New Roman"/>
          <w:b/>
          <w:i w:val="0"/>
          <w:color w:val="000000" w:themeColor="text1"/>
          <w:sz w:val="22"/>
          <w:szCs w:val="22"/>
        </w:rPr>
        <w:t xml:space="preserve">Figure </w:t>
      </w:r>
      <w:r w:rsidRPr="00834754">
        <w:rPr>
          <w:rFonts w:ascii="Times New Roman" w:hAnsi="Times New Roman" w:cs="Times New Roman"/>
          <w:b/>
          <w:i w:val="0"/>
          <w:color w:val="000000" w:themeColor="text1"/>
          <w:sz w:val="22"/>
          <w:szCs w:val="22"/>
        </w:rPr>
        <w:fldChar w:fldCharType="begin"/>
      </w:r>
      <w:r w:rsidRPr="00834754">
        <w:rPr>
          <w:rFonts w:ascii="Times New Roman" w:hAnsi="Times New Roman" w:cs="Times New Roman"/>
          <w:b/>
          <w:i w:val="0"/>
          <w:color w:val="000000" w:themeColor="text1"/>
          <w:sz w:val="22"/>
          <w:szCs w:val="22"/>
        </w:rPr>
        <w:instrText xml:space="preserve"> SEQ Figure \* ARABIC </w:instrText>
      </w:r>
      <w:r w:rsidRPr="00834754">
        <w:rPr>
          <w:rFonts w:ascii="Times New Roman" w:hAnsi="Times New Roman" w:cs="Times New Roman"/>
          <w:b/>
          <w:i w:val="0"/>
          <w:color w:val="000000" w:themeColor="text1"/>
          <w:sz w:val="22"/>
          <w:szCs w:val="22"/>
        </w:rPr>
        <w:fldChar w:fldCharType="separate"/>
      </w:r>
      <w:r w:rsidR="00530976" w:rsidRPr="00834754">
        <w:rPr>
          <w:rFonts w:ascii="Times New Roman" w:hAnsi="Times New Roman" w:cs="Times New Roman"/>
          <w:b/>
          <w:i w:val="0"/>
          <w:noProof/>
          <w:color w:val="000000" w:themeColor="text1"/>
          <w:sz w:val="22"/>
          <w:szCs w:val="22"/>
        </w:rPr>
        <w:t>2</w:t>
      </w:r>
      <w:r w:rsidRPr="00834754">
        <w:rPr>
          <w:rFonts w:ascii="Times New Roman" w:hAnsi="Times New Roman" w:cs="Times New Roman"/>
          <w:b/>
          <w:i w:val="0"/>
          <w:color w:val="000000" w:themeColor="text1"/>
          <w:sz w:val="22"/>
          <w:szCs w:val="22"/>
        </w:rPr>
        <w:fldChar w:fldCharType="end"/>
      </w:r>
      <w:r w:rsidRPr="00834754">
        <w:rPr>
          <w:rFonts w:ascii="Times New Roman" w:hAnsi="Times New Roman" w:cs="Times New Roman"/>
          <w:b/>
          <w:i w:val="0"/>
          <w:color w:val="000000" w:themeColor="text1"/>
          <w:sz w:val="22"/>
          <w:szCs w:val="22"/>
        </w:rPr>
        <w:t xml:space="preserve">: </w:t>
      </w:r>
      <w:r w:rsidR="001851E3" w:rsidRPr="00834754">
        <w:rPr>
          <w:rFonts w:ascii="Times New Roman" w:hAnsi="Times New Roman" w:cs="Times New Roman"/>
          <w:b/>
          <w:i w:val="0"/>
          <w:color w:val="000000" w:themeColor="text1"/>
          <w:sz w:val="22"/>
          <w:szCs w:val="22"/>
        </w:rPr>
        <w:t xml:space="preserve">Proportion </w:t>
      </w:r>
      <w:r w:rsidR="00DB1454" w:rsidRPr="00834754">
        <w:rPr>
          <w:rFonts w:ascii="Times New Roman" w:hAnsi="Times New Roman" w:cs="Times New Roman"/>
          <w:b/>
          <w:i w:val="0"/>
          <w:color w:val="000000" w:themeColor="text1"/>
          <w:sz w:val="22"/>
          <w:szCs w:val="22"/>
        </w:rPr>
        <w:t xml:space="preserve">of individuals with </w:t>
      </w:r>
      <w:r w:rsidR="00511374" w:rsidRPr="00834754">
        <w:rPr>
          <w:rFonts w:ascii="Times New Roman" w:hAnsi="Times New Roman" w:cs="Times New Roman"/>
          <w:b/>
          <w:i w:val="0"/>
          <w:color w:val="000000" w:themeColor="text1"/>
          <w:sz w:val="22"/>
          <w:szCs w:val="22"/>
        </w:rPr>
        <w:t xml:space="preserve">long </w:t>
      </w:r>
      <w:r w:rsidR="00DB1454" w:rsidRPr="00834754">
        <w:rPr>
          <w:rFonts w:ascii="Times New Roman" w:hAnsi="Times New Roman" w:cs="Times New Roman"/>
          <w:b/>
          <w:i w:val="0"/>
          <w:color w:val="000000" w:themeColor="text1"/>
          <w:sz w:val="22"/>
          <w:szCs w:val="22"/>
        </w:rPr>
        <w:t xml:space="preserve">COVID </w:t>
      </w:r>
      <w:r w:rsidR="00596DA3" w:rsidRPr="00834754">
        <w:rPr>
          <w:rFonts w:ascii="Times New Roman" w:hAnsi="Times New Roman" w:cs="Times New Roman"/>
          <w:b/>
          <w:i w:val="0"/>
          <w:color w:val="000000" w:themeColor="text1"/>
          <w:sz w:val="22"/>
          <w:szCs w:val="22"/>
        </w:rPr>
        <w:t xml:space="preserve">and </w:t>
      </w:r>
      <w:r w:rsidR="00A25CF9" w:rsidRPr="00834754">
        <w:rPr>
          <w:rFonts w:ascii="Times New Roman" w:hAnsi="Times New Roman" w:cs="Times New Roman"/>
          <w:b/>
          <w:i w:val="0"/>
          <w:color w:val="000000" w:themeColor="text1"/>
          <w:sz w:val="22"/>
          <w:szCs w:val="22"/>
        </w:rPr>
        <w:t xml:space="preserve">symptoms </w:t>
      </w:r>
      <w:r w:rsidR="009C37FE" w:rsidRPr="00834754">
        <w:rPr>
          <w:rFonts w:ascii="Times New Roman" w:hAnsi="Times New Roman" w:cs="Times New Roman"/>
          <w:b/>
          <w:i w:val="0"/>
          <w:color w:val="000000" w:themeColor="text1"/>
          <w:sz w:val="22"/>
          <w:szCs w:val="22"/>
        </w:rPr>
        <w:t xml:space="preserve">(A: </w:t>
      </w:r>
      <w:r w:rsidR="001851E3" w:rsidRPr="00834754">
        <w:rPr>
          <w:rFonts w:ascii="Times New Roman" w:hAnsi="Times New Roman" w:cs="Times New Roman"/>
          <w:b/>
          <w:i w:val="0"/>
          <w:color w:val="000000" w:themeColor="text1"/>
          <w:sz w:val="22"/>
          <w:szCs w:val="22"/>
        </w:rPr>
        <w:t xml:space="preserve">at baseline </w:t>
      </w:r>
      <w:r w:rsidR="009C37FE" w:rsidRPr="00834754">
        <w:rPr>
          <w:rFonts w:ascii="Times New Roman" w:hAnsi="Times New Roman" w:cs="Times New Roman"/>
          <w:b/>
          <w:i w:val="0"/>
          <w:color w:val="000000" w:themeColor="text1"/>
          <w:sz w:val="22"/>
          <w:szCs w:val="22"/>
        </w:rPr>
        <w:t xml:space="preserve">in whole cohort </w:t>
      </w:r>
      <w:r w:rsidR="004E33F4" w:rsidRPr="00834754">
        <w:rPr>
          <w:rFonts w:ascii="Times New Roman" w:hAnsi="Times New Roman" w:cs="Times New Roman"/>
          <w:b/>
          <w:i w:val="0"/>
          <w:color w:val="000000" w:themeColor="text1"/>
          <w:sz w:val="22"/>
          <w:szCs w:val="22"/>
        </w:rPr>
        <w:t xml:space="preserve">and </w:t>
      </w:r>
      <w:r w:rsidR="009C37FE" w:rsidRPr="00834754">
        <w:rPr>
          <w:rFonts w:ascii="Times New Roman" w:hAnsi="Times New Roman" w:cs="Times New Roman"/>
          <w:b/>
          <w:i w:val="0"/>
          <w:color w:val="000000" w:themeColor="text1"/>
          <w:sz w:val="22"/>
          <w:szCs w:val="22"/>
        </w:rPr>
        <w:t>in follow-up group</w:t>
      </w:r>
      <w:r w:rsidR="002447A9" w:rsidRPr="00834754">
        <w:rPr>
          <w:rFonts w:ascii="Times New Roman" w:hAnsi="Times New Roman" w:cs="Times New Roman"/>
          <w:b/>
          <w:i w:val="0"/>
          <w:color w:val="000000" w:themeColor="text1"/>
          <w:sz w:val="22"/>
          <w:szCs w:val="22"/>
        </w:rPr>
        <w:t xml:space="preserve">; </w:t>
      </w:r>
      <w:r w:rsidR="00AD2830" w:rsidRPr="00834754">
        <w:rPr>
          <w:rFonts w:ascii="Times New Roman" w:hAnsi="Times New Roman" w:cs="Times New Roman"/>
          <w:b/>
          <w:i w:val="0"/>
          <w:color w:val="000000" w:themeColor="text1"/>
          <w:sz w:val="22"/>
          <w:szCs w:val="22"/>
        </w:rPr>
        <w:t>B:</w:t>
      </w:r>
      <w:r w:rsidR="009C37FE" w:rsidRPr="00834754">
        <w:rPr>
          <w:rFonts w:ascii="Times New Roman" w:hAnsi="Times New Roman" w:cs="Times New Roman"/>
          <w:b/>
          <w:i w:val="0"/>
          <w:color w:val="000000" w:themeColor="text1"/>
          <w:sz w:val="22"/>
          <w:szCs w:val="22"/>
        </w:rPr>
        <w:t xml:space="preserve"> </w:t>
      </w:r>
      <w:r w:rsidR="003F1E17" w:rsidRPr="00834754">
        <w:rPr>
          <w:rFonts w:ascii="Times New Roman" w:hAnsi="Times New Roman" w:cs="Times New Roman"/>
          <w:b/>
          <w:i w:val="0"/>
          <w:color w:val="000000" w:themeColor="text1"/>
          <w:sz w:val="22"/>
          <w:szCs w:val="22"/>
        </w:rPr>
        <w:t xml:space="preserve">at baseline </w:t>
      </w:r>
      <w:r w:rsidR="00596DA3" w:rsidRPr="00834754">
        <w:rPr>
          <w:rFonts w:ascii="Times New Roman" w:hAnsi="Times New Roman" w:cs="Times New Roman"/>
          <w:b/>
          <w:i w:val="0"/>
          <w:color w:val="000000" w:themeColor="text1"/>
          <w:sz w:val="22"/>
          <w:szCs w:val="22"/>
        </w:rPr>
        <w:t xml:space="preserve">vs </w:t>
      </w:r>
      <w:r w:rsidR="003F1E17" w:rsidRPr="00834754">
        <w:rPr>
          <w:rFonts w:ascii="Times New Roman" w:hAnsi="Times New Roman" w:cs="Times New Roman"/>
          <w:b/>
          <w:i w:val="0"/>
          <w:color w:val="000000" w:themeColor="text1"/>
          <w:sz w:val="22"/>
          <w:szCs w:val="22"/>
        </w:rPr>
        <w:t>at follow-up in follow-up g</w:t>
      </w:r>
      <w:r w:rsidR="00000292" w:rsidRPr="00834754">
        <w:rPr>
          <w:rFonts w:ascii="Times New Roman" w:hAnsi="Times New Roman" w:cs="Times New Roman"/>
          <w:b/>
          <w:i w:val="0"/>
          <w:color w:val="000000" w:themeColor="text1"/>
          <w:sz w:val="22"/>
          <w:szCs w:val="22"/>
        </w:rPr>
        <w:t>r</w:t>
      </w:r>
      <w:r w:rsidR="003F1E17" w:rsidRPr="00834754">
        <w:rPr>
          <w:rFonts w:ascii="Times New Roman" w:hAnsi="Times New Roman" w:cs="Times New Roman"/>
          <w:b/>
          <w:i w:val="0"/>
          <w:color w:val="000000" w:themeColor="text1"/>
          <w:sz w:val="22"/>
          <w:szCs w:val="22"/>
        </w:rPr>
        <w:t>oup</w:t>
      </w:r>
      <w:r w:rsidR="00E7617D" w:rsidRPr="00834754">
        <w:rPr>
          <w:rFonts w:ascii="Times New Roman" w:hAnsi="Times New Roman" w:cs="Times New Roman"/>
          <w:b/>
          <w:i w:val="0"/>
          <w:color w:val="000000" w:themeColor="text1"/>
          <w:sz w:val="22"/>
          <w:szCs w:val="22"/>
        </w:rPr>
        <w:t xml:space="preserve">) </w:t>
      </w:r>
      <w:r w:rsidR="00000292" w:rsidRPr="00834754">
        <w:rPr>
          <w:rFonts w:ascii="Times New Roman" w:hAnsi="Times New Roman" w:cs="Times New Roman"/>
          <w:b/>
          <w:i w:val="0"/>
          <w:color w:val="000000" w:themeColor="text1"/>
          <w:sz w:val="22"/>
          <w:szCs w:val="22"/>
        </w:rPr>
        <w:t xml:space="preserve">or impairment </w:t>
      </w:r>
      <w:r w:rsidR="001851E3" w:rsidRPr="00834754">
        <w:rPr>
          <w:rFonts w:ascii="Times New Roman" w:hAnsi="Times New Roman" w:cs="Times New Roman"/>
          <w:b/>
          <w:i w:val="0"/>
          <w:color w:val="000000" w:themeColor="text1"/>
          <w:sz w:val="22"/>
          <w:szCs w:val="22"/>
        </w:rPr>
        <w:t>(</w:t>
      </w:r>
      <w:r w:rsidR="0037316F" w:rsidRPr="00834754">
        <w:rPr>
          <w:rFonts w:ascii="Times New Roman" w:hAnsi="Times New Roman" w:cs="Times New Roman"/>
          <w:b/>
          <w:i w:val="0"/>
          <w:color w:val="000000" w:themeColor="text1"/>
          <w:sz w:val="22"/>
          <w:szCs w:val="22"/>
        </w:rPr>
        <w:t>C in whole cohort and in follow-up group vs health</w:t>
      </w:r>
      <w:r w:rsidR="00000292" w:rsidRPr="00834754">
        <w:rPr>
          <w:rFonts w:ascii="Times New Roman" w:hAnsi="Times New Roman" w:cs="Times New Roman"/>
          <w:b/>
          <w:i w:val="0"/>
          <w:color w:val="000000" w:themeColor="text1"/>
          <w:sz w:val="22"/>
          <w:szCs w:val="22"/>
        </w:rPr>
        <w:t>y</w:t>
      </w:r>
      <w:r w:rsidR="0037316F" w:rsidRPr="00834754">
        <w:rPr>
          <w:rFonts w:ascii="Times New Roman" w:hAnsi="Times New Roman" w:cs="Times New Roman"/>
          <w:b/>
          <w:i w:val="0"/>
          <w:color w:val="000000" w:themeColor="text1"/>
          <w:sz w:val="22"/>
          <w:szCs w:val="22"/>
        </w:rPr>
        <w:t xml:space="preserve"> controls</w:t>
      </w:r>
      <w:r w:rsidR="00894AD3" w:rsidRPr="00834754">
        <w:rPr>
          <w:rFonts w:ascii="Times New Roman" w:hAnsi="Times New Roman" w:cs="Times New Roman"/>
          <w:b/>
          <w:i w:val="0"/>
          <w:color w:val="000000" w:themeColor="text1"/>
          <w:sz w:val="22"/>
          <w:szCs w:val="22"/>
        </w:rPr>
        <w:t>; D at baseline vs at follow-up</w:t>
      </w:r>
      <w:r w:rsidR="00000292" w:rsidRPr="00834754">
        <w:rPr>
          <w:rFonts w:ascii="Times New Roman" w:hAnsi="Times New Roman" w:cs="Times New Roman"/>
          <w:b/>
          <w:i w:val="0"/>
          <w:color w:val="000000" w:themeColor="text1"/>
          <w:sz w:val="22"/>
          <w:szCs w:val="22"/>
        </w:rPr>
        <w:t xml:space="preserve"> in follow-up group).</w:t>
      </w:r>
      <w:r w:rsidR="001158B3" w:rsidRPr="00834754">
        <w:rPr>
          <w:rFonts w:ascii="Times New Roman" w:hAnsi="Times New Roman" w:cs="Times New Roman"/>
          <w:b/>
          <w:i w:val="0"/>
          <w:color w:val="000000" w:themeColor="text1"/>
          <w:sz w:val="22"/>
          <w:szCs w:val="22"/>
        </w:rPr>
        <w:t xml:space="preserve"> </w:t>
      </w:r>
      <w:r w:rsidR="001158B3" w:rsidRPr="00834754">
        <w:rPr>
          <w:rFonts w:ascii="Times New Roman" w:hAnsi="Times New Roman" w:cs="Times New Roman"/>
          <w:i w:val="0"/>
          <w:color w:val="000000" w:themeColor="text1"/>
          <w:sz w:val="22"/>
          <w:szCs w:val="22"/>
        </w:rPr>
        <w:t>Significant differences (p&lt;0.05) are indicated with a star, numbers above columns indicate the sample size (n) for each group. Note for Figure 2C: compared between healthy controls (grey) and at baseline for long COVID (blue).</w:t>
      </w:r>
    </w:p>
    <w:p w14:paraId="61941C6A" w14:textId="55E53C46" w:rsidR="00112D44" w:rsidRPr="00834754" w:rsidRDefault="00D15028" w:rsidP="00112D44">
      <w:pPr>
        <w:spacing w:line="360" w:lineRule="auto"/>
        <w:rPr>
          <w:noProof/>
          <w:sz w:val="22"/>
          <w:szCs w:val="22"/>
        </w:rPr>
      </w:pPr>
      <w:r w:rsidRPr="00834754">
        <w:rPr>
          <w:noProof/>
        </w:rPr>
        <w:drawing>
          <wp:inline distT="0" distB="0" distL="0" distR="0" wp14:anchorId="45DA9D8E" wp14:editId="0CEC5BE6">
            <wp:extent cx="5836920" cy="1917065"/>
            <wp:effectExtent l="0" t="0" r="5080" b="635"/>
            <wp:docPr id="2" name="Picture 2" descr="A picture containing text,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rench, too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6920" cy="1917065"/>
                    </a:xfrm>
                    <a:prstGeom prst="rect">
                      <a:avLst/>
                    </a:prstGeom>
                  </pic:spPr>
                </pic:pic>
              </a:graphicData>
            </a:graphic>
          </wp:inline>
        </w:drawing>
      </w:r>
    </w:p>
    <w:p w14:paraId="1484D7B2" w14:textId="0ADE23E5" w:rsidR="00112D44" w:rsidRPr="00834754" w:rsidRDefault="00D15028" w:rsidP="00112D44">
      <w:pPr>
        <w:spacing w:line="360" w:lineRule="auto"/>
        <w:rPr>
          <w:noProof/>
        </w:rPr>
      </w:pPr>
      <w:r w:rsidRPr="00834754">
        <w:rPr>
          <w:noProof/>
        </w:rPr>
        <w:drawing>
          <wp:inline distT="0" distB="0" distL="0" distR="0" wp14:anchorId="0713AF4F" wp14:editId="6527826B">
            <wp:extent cx="5836920" cy="1905000"/>
            <wp:effectExtent l="0" t="0" r="5080" b="0"/>
            <wp:docPr id="3" name="Picture 3" descr="A picture containing text, candelabrum,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andelabrum, antenna&#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6920" cy="1905000"/>
                    </a:xfrm>
                    <a:prstGeom prst="rect">
                      <a:avLst/>
                    </a:prstGeom>
                  </pic:spPr>
                </pic:pic>
              </a:graphicData>
            </a:graphic>
          </wp:inline>
        </w:drawing>
      </w:r>
    </w:p>
    <w:p w14:paraId="26855964" w14:textId="0CE0DB9F" w:rsidR="00112D44" w:rsidRPr="00834754" w:rsidRDefault="00D15028" w:rsidP="00112D44">
      <w:pPr>
        <w:spacing w:line="360" w:lineRule="auto"/>
      </w:pPr>
      <w:r w:rsidRPr="00834754">
        <w:rPr>
          <w:noProof/>
        </w:rPr>
        <w:drawing>
          <wp:inline distT="0" distB="0" distL="0" distR="0" wp14:anchorId="295620A7" wp14:editId="3A03F1CA">
            <wp:extent cx="5836920" cy="1917065"/>
            <wp:effectExtent l="0" t="0" r="5080" b="635"/>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36920" cy="1917065"/>
                    </a:xfrm>
                    <a:prstGeom prst="rect">
                      <a:avLst/>
                    </a:prstGeom>
                  </pic:spPr>
                </pic:pic>
              </a:graphicData>
            </a:graphic>
          </wp:inline>
        </w:drawing>
      </w:r>
    </w:p>
    <w:p w14:paraId="23598EFB" w14:textId="48CB2EFF" w:rsidR="00852B7C" w:rsidRPr="00834754" w:rsidRDefault="00D15028" w:rsidP="009B23D3">
      <w:pPr>
        <w:spacing w:line="360" w:lineRule="auto"/>
        <w:rPr>
          <w:i/>
          <w:color w:val="000000" w:themeColor="text1"/>
          <w:sz w:val="20"/>
          <w:szCs w:val="20"/>
        </w:rPr>
      </w:pPr>
      <w:r w:rsidRPr="00834754">
        <w:rPr>
          <w:noProof/>
        </w:rPr>
        <w:drawing>
          <wp:inline distT="0" distB="0" distL="0" distR="0" wp14:anchorId="17F56C5E" wp14:editId="405EF386">
            <wp:extent cx="5836920" cy="191706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36920" cy="1917065"/>
                    </a:xfrm>
                    <a:prstGeom prst="rect">
                      <a:avLst/>
                    </a:prstGeom>
                  </pic:spPr>
                </pic:pic>
              </a:graphicData>
            </a:graphic>
          </wp:inline>
        </w:drawing>
      </w:r>
    </w:p>
    <w:p w14:paraId="3DCF0A67" w14:textId="4890C477" w:rsidR="00852B7C" w:rsidRPr="00834754" w:rsidRDefault="00852B7C" w:rsidP="00982992">
      <w:pPr>
        <w:pStyle w:val="Caption"/>
        <w:rPr>
          <w:rFonts w:ascii="Times New Roman" w:hAnsi="Times New Roman" w:cs="Times New Roman"/>
          <w:i w:val="0"/>
        </w:rPr>
      </w:pPr>
    </w:p>
    <w:p w14:paraId="5C16521B" w14:textId="48B814B5" w:rsidR="00DB1454" w:rsidRPr="00834754" w:rsidRDefault="00DB1454" w:rsidP="00DB1454">
      <w:pPr>
        <w:rPr>
          <w:lang w:eastAsia="en-US"/>
        </w:rPr>
      </w:pPr>
    </w:p>
    <w:p w14:paraId="58FF4768" w14:textId="7BA43852" w:rsidR="00DB1454" w:rsidRPr="00834754" w:rsidRDefault="00DB1454" w:rsidP="00DB1454">
      <w:pPr>
        <w:rPr>
          <w:lang w:eastAsia="en-US"/>
        </w:rPr>
      </w:pPr>
    </w:p>
    <w:p w14:paraId="4773001A" w14:textId="77777777" w:rsidR="000B5218" w:rsidRPr="00834754" w:rsidRDefault="000B5218" w:rsidP="00DB1454">
      <w:pPr>
        <w:rPr>
          <w:lang w:eastAsia="en-US"/>
        </w:rPr>
        <w:sectPr w:rsidR="000B5218" w:rsidRPr="00834754" w:rsidSect="00B53EE5">
          <w:pgSz w:w="11900" w:h="16840"/>
          <w:pgMar w:top="1440" w:right="1268" w:bottom="1440" w:left="1440" w:header="708" w:footer="708" w:gutter="0"/>
          <w:cols w:space="708"/>
          <w:docGrid w:linePitch="360"/>
        </w:sectPr>
      </w:pPr>
    </w:p>
    <w:p w14:paraId="6611A357" w14:textId="32948922" w:rsidR="00DB1454" w:rsidRPr="00834754" w:rsidRDefault="00DB1454" w:rsidP="00DB1454">
      <w:pPr>
        <w:rPr>
          <w:lang w:eastAsia="en-US"/>
        </w:rPr>
      </w:pPr>
    </w:p>
    <w:p w14:paraId="189EF915" w14:textId="6435E422" w:rsidR="00DB1454" w:rsidRPr="00834754" w:rsidRDefault="00DB1454">
      <w:pPr>
        <w:rPr>
          <w:rFonts w:eastAsiaTheme="minorEastAsia"/>
          <w:b/>
          <w:color w:val="000000" w:themeColor="text1"/>
          <w:sz w:val="18"/>
          <w:szCs w:val="18"/>
        </w:rPr>
      </w:pPr>
    </w:p>
    <w:p w14:paraId="6D34C63A" w14:textId="61F0BD3A" w:rsidR="00DB1454" w:rsidRPr="00834754" w:rsidRDefault="00DB1454" w:rsidP="00982992">
      <w:pPr>
        <w:rPr>
          <w:rFonts w:eastAsiaTheme="minorEastAsia"/>
          <w:b/>
          <w:color w:val="000000" w:themeColor="text1"/>
          <w:sz w:val="22"/>
          <w:szCs w:val="22"/>
        </w:rPr>
      </w:pPr>
      <w:r w:rsidRPr="00834754">
        <w:rPr>
          <w:rFonts w:eastAsiaTheme="minorEastAsia"/>
          <w:b/>
          <w:color w:val="000000" w:themeColor="text1"/>
          <w:sz w:val="22"/>
          <w:szCs w:val="22"/>
        </w:rPr>
        <w:t xml:space="preserve">Figure </w:t>
      </w:r>
      <w:r w:rsidR="002F230F" w:rsidRPr="00834754">
        <w:rPr>
          <w:rFonts w:eastAsiaTheme="minorEastAsia"/>
          <w:b/>
          <w:color w:val="000000" w:themeColor="text1"/>
          <w:sz w:val="22"/>
          <w:szCs w:val="22"/>
        </w:rPr>
        <w:t>3</w:t>
      </w:r>
      <w:r w:rsidRPr="00834754">
        <w:rPr>
          <w:rFonts w:eastAsiaTheme="minorEastAsia"/>
          <w:b/>
          <w:color w:val="000000" w:themeColor="text1"/>
          <w:sz w:val="22"/>
          <w:szCs w:val="22"/>
        </w:rPr>
        <w:t>: Association between risk factors and: (A) severe breathlessness at baseline; (B) Poor HRQ</w:t>
      </w:r>
      <w:r w:rsidR="003101D3" w:rsidRPr="00834754">
        <w:rPr>
          <w:rFonts w:eastAsiaTheme="minorEastAsia"/>
          <w:b/>
          <w:color w:val="000000" w:themeColor="text1"/>
          <w:sz w:val="22"/>
          <w:szCs w:val="22"/>
        </w:rPr>
        <w:t>o</w:t>
      </w:r>
      <w:r w:rsidRPr="00834754">
        <w:rPr>
          <w:rFonts w:eastAsiaTheme="minorEastAsia"/>
          <w:b/>
          <w:color w:val="000000" w:themeColor="text1"/>
          <w:sz w:val="22"/>
          <w:szCs w:val="22"/>
        </w:rPr>
        <w:t>L at follow-up.</w:t>
      </w:r>
      <w:r w:rsidR="00887746" w:rsidRPr="00834754">
        <w:rPr>
          <w:rFonts w:eastAsiaTheme="minorEastAsia"/>
          <w:b/>
          <w:color w:val="000000" w:themeColor="text1"/>
          <w:sz w:val="22"/>
          <w:szCs w:val="22"/>
        </w:rPr>
        <w:t xml:space="preserve"> </w:t>
      </w:r>
      <w:r w:rsidR="00100057" w:rsidRPr="00834754">
        <w:rPr>
          <w:rFonts w:eastAsiaTheme="minorEastAsia"/>
          <w:bCs/>
          <w:color w:val="000000" w:themeColor="text1"/>
          <w:sz w:val="22"/>
          <w:szCs w:val="22"/>
        </w:rPr>
        <w:t xml:space="preserve">Note: </w:t>
      </w:r>
      <w:r w:rsidR="00B00267" w:rsidRPr="00834754">
        <w:rPr>
          <w:rFonts w:eastAsiaTheme="minorEastAsia"/>
          <w:bCs/>
          <w:color w:val="000000" w:themeColor="text1"/>
          <w:sz w:val="22"/>
          <w:szCs w:val="22"/>
        </w:rPr>
        <w:t xml:space="preserve">A) associations </w:t>
      </w:r>
      <w:r w:rsidR="0052591E" w:rsidRPr="00834754">
        <w:rPr>
          <w:rFonts w:eastAsiaTheme="minorEastAsia"/>
          <w:bCs/>
          <w:color w:val="000000" w:themeColor="text1"/>
          <w:sz w:val="22"/>
          <w:szCs w:val="22"/>
        </w:rPr>
        <w:t>pred</w:t>
      </w:r>
      <w:r w:rsidR="006F719C" w:rsidRPr="00834754">
        <w:rPr>
          <w:rFonts w:eastAsiaTheme="minorEastAsia"/>
          <w:bCs/>
          <w:color w:val="000000" w:themeColor="text1"/>
          <w:sz w:val="22"/>
          <w:szCs w:val="22"/>
        </w:rPr>
        <w:t>ict</w:t>
      </w:r>
      <w:r w:rsidR="0052591E" w:rsidRPr="00834754">
        <w:rPr>
          <w:rFonts w:eastAsiaTheme="minorEastAsia"/>
          <w:bCs/>
          <w:color w:val="000000" w:themeColor="text1"/>
          <w:sz w:val="22"/>
          <w:szCs w:val="22"/>
        </w:rPr>
        <w:t xml:space="preserve">ed </w:t>
      </w:r>
      <w:r w:rsidR="00B00267" w:rsidRPr="00834754">
        <w:rPr>
          <w:rFonts w:eastAsiaTheme="minorEastAsia"/>
          <w:bCs/>
          <w:color w:val="000000" w:themeColor="text1"/>
          <w:sz w:val="22"/>
          <w:szCs w:val="22"/>
        </w:rPr>
        <w:t>whole cohort</w:t>
      </w:r>
      <w:r w:rsidR="004E7F06" w:rsidRPr="00834754">
        <w:rPr>
          <w:rFonts w:eastAsiaTheme="minorEastAsia"/>
          <w:bCs/>
          <w:color w:val="000000" w:themeColor="text1"/>
          <w:sz w:val="22"/>
          <w:szCs w:val="22"/>
        </w:rPr>
        <w:t xml:space="preserve"> </w:t>
      </w:r>
      <w:r w:rsidR="00F37145" w:rsidRPr="00834754">
        <w:rPr>
          <w:rFonts w:eastAsiaTheme="minorEastAsia"/>
          <w:bCs/>
          <w:color w:val="000000" w:themeColor="text1"/>
          <w:sz w:val="22"/>
          <w:szCs w:val="22"/>
        </w:rPr>
        <w:t xml:space="preserve">symptom </w:t>
      </w:r>
      <w:r w:rsidR="004E7F06" w:rsidRPr="00834754">
        <w:rPr>
          <w:rFonts w:eastAsiaTheme="minorEastAsia"/>
          <w:bCs/>
          <w:color w:val="000000" w:themeColor="text1"/>
          <w:sz w:val="22"/>
          <w:szCs w:val="22"/>
        </w:rPr>
        <w:t>at baseline</w:t>
      </w:r>
      <w:r w:rsidR="00F37145" w:rsidRPr="00834754">
        <w:rPr>
          <w:rFonts w:eastAsiaTheme="minorEastAsia"/>
          <w:bCs/>
          <w:color w:val="000000" w:themeColor="text1"/>
          <w:sz w:val="22"/>
          <w:szCs w:val="22"/>
        </w:rPr>
        <w:t xml:space="preserve"> using baseline</w:t>
      </w:r>
      <w:r w:rsidR="007C1020" w:rsidRPr="00834754">
        <w:rPr>
          <w:rFonts w:eastAsiaTheme="minorEastAsia"/>
          <w:bCs/>
          <w:color w:val="000000" w:themeColor="text1"/>
          <w:sz w:val="22"/>
          <w:szCs w:val="22"/>
        </w:rPr>
        <w:t xml:space="preserve"> </w:t>
      </w:r>
      <w:r w:rsidR="005D107D" w:rsidRPr="00834754">
        <w:rPr>
          <w:rFonts w:eastAsiaTheme="minorEastAsia"/>
          <w:bCs/>
          <w:color w:val="000000" w:themeColor="text1"/>
          <w:sz w:val="22"/>
          <w:szCs w:val="22"/>
        </w:rPr>
        <w:t>co-v</w:t>
      </w:r>
      <w:r w:rsidR="006A0244" w:rsidRPr="00834754">
        <w:rPr>
          <w:rFonts w:eastAsiaTheme="minorEastAsia"/>
          <w:bCs/>
          <w:color w:val="000000" w:themeColor="text1"/>
          <w:sz w:val="22"/>
          <w:szCs w:val="22"/>
        </w:rPr>
        <w:t>aria</w:t>
      </w:r>
      <w:r w:rsidR="005D107D" w:rsidRPr="00834754">
        <w:rPr>
          <w:rFonts w:eastAsiaTheme="minorEastAsia"/>
          <w:bCs/>
          <w:color w:val="000000" w:themeColor="text1"/>
          <w:sz w:val="22"/>
          <w:szCs w:val="22"/>
        </w:rPr>
        <w:t>tes</w:t>
      </w:r>
      <w:r w:rsidR="004E7F06" w:rsidRPr="00834754">
        <w:rPr>
          <w:rFonts w:eastAsiaTheme="minorEastAsia"/>
          <w:bCs/>
          <w:color w:val="000000" w:themeColor="text1"/>
          <w:sz w:val="22"/>
          <w:szCs w:val="22"/>
        </w:rPr>
        <w:t xml:space="preserve"> and B) </w:t>
      </w:r>
      <w:r w:rsidR="005D107D" w:rsidRPr="00834754">
        <w:rPr>
          <w:rFonts w:eastAsiaTheme="minorEastAsia"/>
          <w:bCs/>
          <w:color w:val="000000" w:themeColor="text1"/>
          <w:sz w:val="22"/>
          <w:szCs w:val="22"/>
        </w:rPr>
        <w:t>predicted follow-up symptom using follow-up co-variates in follow-up group</w:t>
      </w:r>
    </w:p>
    <w:p w14:paraId="14EF1823" w14:textId="0899EDC0" w:rsidR="00DB1454" w:rsidRPr="00834754" w:rsidRDefault="00EB7CBE" w:rsidP="005B2597">
      <w:pPr>
        <w:pStyle w:val="Heading1"/>
      </w:pPr>
      <w:r w:rsidRPr="00834754">
        <w:rPr>
          <w:noProof/>
        </w:rPr>
        <w:drawing>
          <wp:anchor distT="0" distB="0" distL="114300" distR="114300" simplePos="0" relativeHeight="251658240" behindDoc="1" locked="0" layoutInCell="1" allowOverlap="1" wp14:anchorId="522C274F" wp14:editId="27502ECF">
            <wp:simplePos x="0" y="0"/>
            <wp:positionH relativeFrom="column">
              <wp:posOffset>-449580</wp:posOffset>
            </wp:positionH>
            <wp:positionV relativeFrom="paragraph">
              <wp:posOffset>72390</wp:posOffset>
            </wp:positionV>
            <wp:extent cx="6859270" cy="2975610"/>
            <wp:effectExtent l="0" t="0" r="0" b="0"/>
            <wp:wrapTight wrapText="bothSides">
              <wp:wrapPolygon edited="0">
                <wp:start x="12758" y="184"/>
                <wp:lineTo x="3639" y="461"/>
                <wp:lineTo x="3399" y="738"/>
                <wp:lineTo x="3519" y="3319"/>
                <wp:lineTo x="1640" y="3319"/>
                <wp:lineTo x="1640" y="3964"/>
                <wp:lineTo x="3519" y="4794"/>
                <wp:lineTo x="3519" y="6269"/>
                <wp:lineTo x="160" y="6453"/>
                <wp:lineTo x="160" y="7099"/>
                <wp:lineTo x="3519" y="7744"/>
                <wp:lineTo x="3519" y="9219"/>
                <wp:lineTo x="1880" y="9588"/>
                <wp:lineTo x="1880" y="10233"/>
                <wp:lineTo x="3519" y="10694"/>
                <wp:lineTo x="3519" y="12169"/>
                <wp:lineTo x="2999" y="12814"/>
                <wp:lineTo x="2999" y="13460"/>
                <wp:lineTo x="3519" y="13644"/>
                <wp:lineTo x="3519" y="15119"/>
                <wp:lineTo x="2160" y="15857"/>
                <wp:lineTo x="2160" y="16594"/>
                <wp:lineTo x="3519" y="16594"/>
                <wp:lineTo x="3519" y="19452"/>
                <wp:lineTo x="3759" y="19544"/>
                <wp:lineTo x="3719" y="20650"/>
                <wp:lineTo x="3799" y="21204"/>
                <wp:lineTo x="7999" y="21204"/>
                <wp:lineTo x="7999" y="21019"/>
                <wp:lineTo x="17757" y="20282"/>
                <wp:lineTo x="17837" y="19544"/>
                <wp:lineTo x="18197" y="19268"/>
                <wp:lineTo x="18117" y="18069"/>
                <wp:lineTo x="18477" y="18069"/>
                <wp:lineTo x="20276" y="16871"/>
                <wp:lineTo x="20356" y="16318"/>
                <wp:lineTo x="18117" y="15119"/>
                <wp:lineTo x="20356" y="14566"/>
                <wp:lineTo x="20356" y="13921"/>
                <wp:lineTo x="18197" y="13644"/>
                <wp:lineTo x="20076" y="12261"/>
                <wp:lineTo x="20196" y="11708"/>
                <wp:lineTo x="19956" y="11524"/>
                <wp:lineTo x="18117" y="10694"/>
                <wp:lineTo x="20076" y="9956"/>
                <wp:lineTo x="20076" y="9219"/>
                <wp:lineTo x="18117" y="9219"/>
                <wp:lineTo x="18117" y="7744"/>
                <wp:lineTo x="20236" y="7744"/>
                <wp:lineTo x="20236" y="6914"/>
                <wp:lineTo x="18117" y="6269"/>
                <wp:lineTo x="18757" y="6269"/>
                <wp:lineTo x="20316" y="5255"/>
                <wp:lineTo x="20316" y="4702"/>
                <wp:lineTo x="18117" y="3319"/>
                <wp:lineTo x="20236" y="2950"/>
                <wp:lineTo x="20236" y="2305"/>
                <wp:lineTo x="18117" y="1844"/>
                <wp:lineTo x="19756" y="1752"/>
                <wp:lineTo x="19756" y="1014"/>
                <wp:lineTo x="18117" y="184"/>
                <wp:lineTo x="12758" y="184"/>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59270" cy="2975610"/>
                    </a:xfrm>
                    <a:prstGeom prst="rect">
                      <a:avLst/>
                    </a:prstGeom>
                  </pic:spPr>
                </pic:pic>
              </a:graphicData>
            </a:graphic>
            <wp14:sizeRelH relativeFrom="page">
              <wp14:pctWidth>0</wp14:pctWidth>
            </wp14:sizeRelH>
            <wp14:sizeRelV relativeFrom="page">
              <wp14:pctHeight>0</wp14:pctHeight>
            </wp14:sizeRelV>
          </wp:anchor>
        </w:drawing>
      </w:r>
    </w:p>
    <w:p w14:paraId="337DC0AC" w14:textId="1EA2C771" w:rsidR="00DB1454" w:rsidRPr="00834754" w:rsidRDefault="00DB1454" w:rsidP="00DB1454">
      <w:pPr>
        <w:jc w:val="both"/>
        <w:rPr>
          <w:rFonts w:eastAsiaTheme="minorHAnsi"/>
        </w:rPr>
      </w:pPr>
    </w:p>
    <w:p w14:paraId="3438718C" w14:textId="215C2873" w:rsidR="00DB1454" w:rsidRPr="00834754" w:rsidRDefault="00DB1454" w:rsidP="00DB1454">
      <w:pPr>
        <w:spacing w:line="360" w:lineRule="auto"/>
        <w:jc w:val="both"/>
        <w:rPr>
          <w:rFonts w:asciiTheme="majorHAnsi" w:hAnsiTheme="majorHAnsi" w:cstheme="majorHAnsi"/>
          <w:sz w:val="22"/>
          <w:szCs w:val="22"/>
        </w:rPr>
      </w:pPr>
    </w:p>
    <w:p w14:paraId="79945BAC" w14:textId="6616FAAA" w:rsidR="00DB1454" w:rsidRPr="00834754" w:rsidRDefault="00DB1454" w:rsidP="00DB1454">
      <w:pPr>
        <w:rPr>
          <w:lang w:eastAsia="en-US"/>
        </w:rPr>
      </w:pPr>
    </w:p>
    <w:p w14:paraId="1A913526" w14:textId="77777777" w:rsidR="00F72158" w:rsidRPr="00834754" w:rsidRDefault="00F72158" w:rsidP="00DB1454">
      <w:pPr>
        <w:rPr>
          <w:lang w:eastAsia="en-US"/>
        </w:rPr>
      </w:pPr>
    </w:p>
    <w:p w14:paraId="0FF15538" w14:textId="77777777" w:rsidR="000B5218" w:rsidRPr="00834754" w:rsidRDefault="000B5218" w:rsidP="00DB1454">
      <w:pPr>
        <w:rPr>
          <w:lang w:eastAsia="en-US"/>
        </w:rPr>
      </w:pPr>
    </w:p>
    <w:p w14:paraId="2DAA8B67" w14:textId="77777777" w:rsidR="000B5218" w:rsidRPr="00834754" w:rsidRDefault="000B5218" w:rsidP="00DB1454">
      <w:pPr>
        <w:rPr>
          <w:lang w:eastAsia="en-US"/>
        </w:rPr>
      </w:pPr>
    </w:p>
    <w:p w14:paraId="1EBF48E7" w14:textId="77777777" w:rsidR="000B5218" w:rsidRPr="00834754" w:rsidRDefault="000B5218" w:rsidP="00DB1454">
      <w:pPr>
        <w:rPr>
          <w:lang w:eastAsia="en-US"/>
        </w:rPr>
      </w:pPr>
    </w:p>
    <w:p w14:paraId="17958A41" w14:textId="77777777" w:rsidR="000B5218" w:rsidRPr="00834754" w:rsidRDefault="000B5218" w:rsidP="00DB1454">
      <w:pPr>
        <w:rPr>
          <w:lang w:eastAsia="en-US"/>
        </w:rPr>
      </w:pPr>
    </w:p>
    <w:p w14:paraId="2A7C11AE" w14:textId="77777777" w:rsidR="000B5218" w:rsidRPr="00834754" w:rsidRDefault="000B5218" w:rsidP="00DB1454">
      <w:pPr>
        <w:rPr>
          <w:lang w:eastAsia="en-US"/>
        </w:rPr>
      </w:pPr>
    </w:p>
    <w:p w14:paraId="61F57ACA" w14:textId="77777777" w:rsidR="000B5218" w:rsidRPr="00834754" w:rsidRDefault="000B5218" w:rsidP="00DB1454">
      <w:pPr>
        <w:rPr>
          <w:lang w:eastAsia="en-US"/>
        </w:rPr>
      </w:pPr>
    </w:p>
    <w:p w14:paraId="60BD5564" w14:textId="77777777" w:rsidR="000B5218" w:rsidRPr="00834754" w:rsidRDefault="000B5218" w:rsidP="00DB1454">
      <w:pPr>
        <w:rPr>
          <w:lang w:eastAsia="en-US"/>
        </w:rPr>
      </w:pPr>
    </w:p>
    <w:p w14:paraId="6959F6B7" w14:textId="77777777" w:rsidR="000B5218" w:rsidRPr="00834754" w:rsidRDefault="000B5218" w:rsidP="00DB1454">
      <w:pPr>
        <w:rPr>
          <w:lang w:eastAsia="en-US"/>
        </w:rPr>
      </w:pPr>
    </w:p>
    <w:p w14:paraId="02947B19" w14:textId="77777777" w:rsidR="000B5218" w:rsidRPr="00834754" w:rsidRDefault="000B5218" w:rsidP="00DB1454">
      <w:pPr>
        <w:rPr>
          <w:lang w:eastAsia="en-US"/>
        </w:rPr>
      </w:pPr>
    </w:p>
    <w:p w14:paraId="6D88B183" w14:textId="77777777" w:rsidR="000B5218" w:rsidRPr="00834754" w:rsidRDefault="000B5218" w:rsidP="00DB1454">
      <w:pPr>
        <w:rPr>
          <w:lang w:eastAsia="en-US"/>
        </w:rPr>
      </w:pPr>
    </w:p>
    <w:p w14:paraId="508162BD" w14:textId="77777777" w:rsidR="000B5218" w:rsidRPr="00834754" w:rsidRDefault="000B5218" w:rsidP="00DB1454">
      <w:pPr>
        <w:rPr>
          <w:lang w:eastAsia="en-US"/>
        </w:rPr>
      </w:pPr>
    </w:p>
    <w:p w14:paraId="09C571EA" w14:textId="77777777" w:rsidR="000B5218" w:rsidRPr="00834754" w:rsidRDefault="000B5218" w:rsidP="00DB1454">
      <w:pPr>
        <w:rPr>
          <w:lang w:eastAsia="en-US"/>
        </w:rPr>
      </w:pPr>
    </w:p>
    <w:p w14:paraId="3EBDEFF7" w14:textId="3A6D2F89" w:rsidR="000B5218" w:rsidRPr="00834754" w:rsidRDefault="000B5218" w:rsidP="00DB1454">
      <w:pPr>
        <w:rPr>
          <w:lang w:eastAsia="en-US"/>
        </w:rPr>
        <w:sectPr w:rsidR="000B5218" w:rsidRPr="00834754" w:rsidSect="00326376">
          <w:pgSz w:w="16840" w:h="11900" w:orient="landscape"/>
          <w:pgMar w:top="1268" w:right="1440" w:bottom="1440" w:left="1440" w:header="708" w:footer="708" w:gutter="0"/>
          <w:cols w:space="708"/>
          <w:docGrid w:linePitch="360"/>
        </w:sectPr>
      </w:pPr>
    </w:p>
    <w:p w14:paraId="1B846137" w14:textId="77777777" w:rsidR="00B00F86" w:rsidRPr="00834754" w:rsidRDefault="00B00F86" w:rsidP="00852B7C">
      <w:pPr>
        <w:rPr>
          <w:rFonts w:asciiTheme="minorHAnsi" w:hAnsiTheme="minorHAnsi" w:cstheme="minorHAnsi"/>
          <w:b/>
          <w:bCs/>
          <w:color w:val="44546A" w:themeColor="text2"/>
          <w:sz w:val="22"/>
          <w:szCs w:val="22"/>
        </w:rPr>
      </w:pPr>
    </w:p>
    <w:p w14:paraId="675D8F40" w14:textId="0C8651B0" w:rsidR="00B00F86" w:rsidRPr="00834754" w:rsidRDefault="00B00F86" w:rsidP="00F805DA">
      <w:pPr>
        <w:rPr>
          <w:sz w:val="22"/>
          <w:szCs w:val="22"/>
        </w:rPr>
      </w:pPr>
      <w:r w:rsidRPr="00834754">
        <w:rPr>
          <w:b/>
          <w:color w:val="000000" w:themeColor="text1"/>
          <w:sz w:val="22"/>
          <w:szCs w:val="22"/>
        </w:rPr>
        <w:t xml:space="preserve">Table </w:t>
      </w:r>
      <w:r w:rsidRPr="00834754">
        <w:rPr>
          <w:b/>
          <w:color w:val="000000" w:themeColor="text1"/>
          <w:sz w:val="22"/>
          <w:szCs w:val="22"/>
        </w:rPr>
        <w:fldChar w:fldCharType="begin"/>
      </w:r>
      <w:r w:rsidRPr="00834754">
        <w:rPr>
          <w:b/>
          <w:color w:val="000000" w:themeColor="text1"/>
          <w:sz w:val="22"/>
          <w:szCs w:val="22"/>
        </w:rPr>
        <w:instrText xml:space="preserve"> SEQ Table \* ARABIC </w:instrText>
      </w:r>
      <w:r w:rsidRPr="00834754">
        <w:rPr>
          <w:b/>
          <w:color w:val="000000" w:themeColor="text1"/>
          <w:sz w:val="22"/>
          <w:szCs w:val="22"/>
        </w:rPr>
        <w:fldChar w:fldCharType="separate"/>
      </w:r>
      <w:r w:rsidR="00530976" w:rsidRPr="00834754">
        <w:rPr>
          <w:b/>
          <w:noProof/>
          <w:color w:val="000000" w:themeColor="text1"/>
          <w:sz w:val="22"/>
          <w:szCs w:val="22"/>
        </w:rPr>
        <w:t>1</w:t>
      </w:r>
      <w:r w:rsidRPr="00834754">
        <w:rPr>
          <w:b/>
          <w:color w:val="000000" w:themeColor="text1"/>
          <w:sz w:val="22"/>
          <w:szCs w:val="22"/>
        </w:rPr>
        <w:fldChar w:fldCharType="end"/>
      </w:r>
      <w:r w:rsidRPr="00834754">
        <w:rPr>
          <w:b/>
          <w:color w:val="000000" w:themeColor="text1"/>
          <w:sz w:val="22"/>
          <w:szCs w:val="22"/>
        </w:rPr>
        <w:t xml:space="preserve">: Characteristics of </w:t>
      </w:r>
      <w:r w:rsidR="00EC1A5C" w:rsidRPr="00834754">
        <w:rPr>
          <w:b/>
          <w:color w:val="000000" w:themeColor="text1"/>
          <w:sz w:val="22"/>
          <w:szCs w:val="22"/>
        </w:rPr>
        <w:t>long COVID indivi</w:t>
      </w:r>
      <w:r w:rsidR="009000EE" w:rsidRPr="00834754">
        <w:rPr>
          <w:b/>
          <w:color w:val="000000" w:themeColor="text1"/>
          <w:sz w:val="22"/>
          <w:szCs w:val="22"/>
        </w:rPr>
        <w:t>duals</w:t>
      </w:r>
      <w:r w:rsidR="00EC1A5C" w:rsidRPr="00834754">
        <w:rPr>
          <w:b/>
          <w:color w:val="000000" w:themeColor="text1"/>
          <w:sz w:val="22"/>
          <w:szCs w:val="22"/>
        </w:rPr>
        <w:t xml:space="preserve"> </w:t>
      </w:r>
      <w:r w:rsidRPr="00834754">
        <w:rPr>
          <w:b/>
          <w:color w:val="000000" w:themeColor="text1"/>
          <w:sz w:val="22"/>
          <w:szCs w:val="22"/>
        </w:rPr>
        <w:t xml:space="preserve">at baseline and </w:t>
      </w:r>
      <w:r w:rsidR="00BA5525" w:rsidRPr="00834754">
        <w:rPr>
          <w:b/>
          <w:color w:val="000000" w:themeColor="text1"/>
          <w:sz w:val="22"/>
          <w:szCs w:val="22"/>
        </w:rPr>
        <w:t xml:space="preserve">for </w:t>
      </w:r>
      <w:r w:rsidRPr="00834754">
        <w:rPr>
          <w:b/>
          <w:color w:val="000000" w:themeColor="text1"/>
          <w:sz w:val="22"/>
          <w:szCs w:val="22"/>
        </w:rPr>
        <w:t xml:space="preserve">follow-up. </w:t>
      </w:r>
      <w:r w:rsidR="001E6A3F" w:rsidRPr="00834754">
        <w:rPr>
          <w:sz w:val="22"/>
          <w:szCs w:val="22"/>
        </w:rPr>
        <w:t xml:space="preserve">P-values represent results from a paired t-test (or non-parametric equivalent), </w:t>
      </w:r>
      <w:r w:rsidR="007154C1" w:rsidRPr="00834754">
        <w:rPr>
          <w:sz w:val="22"/>
          <w:szCs w:val="22"/>
        </w:rPr>
        <w:t xml:space="preserve">McNemar’s test for categorical and </w:t>
      </w:r>
      <w:r w:rsidR="008E6C90" w:rsidRPr="00834754">
        <w:rPr>
          <w:sz w:val="22"/>
          <w:szCs w:val="22"/>
        </w:rPr>
        <w:t>dichotomous variables</w:t>
      </w:r>
      <w:r w:rsidR="001E6A3F" w:rsidRPr="00834754">
        <w:rPr>
          <w:sz w:val="22"/>
          <w:szCs w:val="22"/>
        </w:rPr>
        <w:t>.</w:t>
      </w:r>
    </w:p>
    <w:tbl>
      <w:tblPr>
        <w:tblStyle w:val="TableGrid"/>
        <w:tblW w:w="9493" w:type="dxa"/>
        <w:tblLook w:val="04A0" w:firstRow="1" w:lastRow="0" w:firstColumn="1" w:lastColumn="0" w:noHBand="0" w:noVBand="1"/>
      </w:tblPr>
      <w:tblGrid>
        <w:gridCol w:w="2395"/>
        <w:gridCol w:w="1483"/>
        <w:gridCol w:w="1701"/>
        <w:gridCol w:w="1545"/>
        <w:gridCol w:w="2369"/>
      </w:tblGrid>
      <w:tr w:rsidR="00471B6B" w:rsidRPr="00834754" w14:paraId="48CC6DEC" w14:textId="77777777" w:rsidTr="00B94D3C">
        <w:trPr>
          <w:trHeight w:val="416"/>
          <w:tblHeader/>
        </w:trPr>
        <w:tc>
          <w:tcPr>
            <w:tcW w:w="0" w:type="auto"/>
          </w:tcPr>
          <w:p w14:paraId="238A3714" w14:textId="77777777" w:rsidR="00471B6B" w:rsidRPr="00834754" w:rsidRDefault="00471B6B" w:rsidP="000879CB">
            <w:pPr>
              <w:jc w:val="center"/>
              <w:rPr>
                <w:b/>
                <w:bCs/>
                <w:sz w:val="20"/>
                <w:szCs w:val="20"/>
              </w:rPr>
            </w:pPr>
          </w:p>
        </w:tc>
        <w:tc>
          <w:tcPr>
            <w:tcW w:w="1483" w:type="dxa"/>
          </w:tcPr>
          <w:p w14:paraId="086FD049" w14:textId="69FE9BA3" w:rsidR="00471B6B" w:rsidRPr="00834754" w:rsidRDefault="00471B6B" w:rsidP="000879CB">
            <w:pPr>
              <w:jc w:val="center"/>
              <w:rPr>
                <w:b/>
                <w:sz w:val="20"/>
                <w:szCs w:val="20"/>
              </w:rPr>
            </w:pPr>
            <w:r w:rsidRPr="00834754">
              <w:rPr>
                <w:b/>
                <w:sz w:val="20"/>
                <w:szCs w:val="20"/>
              </w:rPr>
              <w:t>Whole cohort</w:t>
            </w:r>
          </w:p>
        </w:tc>
        <w:tc>
          <w:tcPr>
            <w:tcW w:w="5615" w:type="dxa"/>
            <w:gridSpan w:val="3"/>
          </w:tcPr>
          <w:p w14:paraId="4C1E7DC9" w14:textId="585A3CEF" w:rsidR="00471B6B" w:rsidRPr="00834754" w:rsidRDefault="00ED36C0" w:rsidP="00845525">
            <w:pPr>
              <w:jc w:val="center"/>
              <w:rPr>
                <w:b/>
                <w:sz w:val="20"/>
                <w:szCs w:val="20"/>
              </w:rPr>
            </w:pPr>
            <w:r w:rsidRPr="00834754">
              <w:rPr>
                <w:b/>
                <w:sz w:val="20"/>
                <w:szCs w:val="20"/>
              </w:rPr>
              <w:t>F</w:t>
            </w:r>
            <w:r w:rsidR="00B70A63" w:rsidRPr="00834754">
              <w:rPr>
                <w:b/>
                <w:sz w:val="20"/>
                <w:szCs w:val="20"/>
              </w:rPr>
              <w:t xml:space="preserve">ollow-up </w:t>
            </w:r>
            <w:r w:rsidR="00717F4F" w:rsidRPr="00834754">
              <w:rPr>
                <w:b/>
                <w:sz w:val="20"/>
                <w:szCs w:val="20"/>
              </w:rPr>
              <w:t>group</w:t>
            </w:r>
          </w:p>
        </w:tc>
      </w:tr>
      <w:tr w:rsidR="005F14AE" w:rsidRPr="00834754" w14:paraId="6F103042" w14:textId="6C7F4E5A" w:rsidTr="00B94D3C">
        <w:trPr>
          <w:trHeight w:val="416"/>
          <w:tblHeader/>
        </w:trPr>
        <w:tc>
          <w:tcPr>
            <w:tcW w:w="0" w:type="auto"/>
          </w:tcPr>
          <w:p w14:paraId="0B4D67EA" w14:textId="70B66ACC" w:rsidR="005F14AE" w:rsidRPr="00834754" w:rsidRDefault="005F14AE" w:rsidP="000879CB">
            <w:pPr>
              <w:jc w:val="center"/>
              <w:rPr>
                <w:b/>
                <w:sz w:val="20"/>
                <w:szCs w:val="20"/>
              </w:rPr>
            </w:pPr>
            <w:r w:rsidRPr="00834754">
              <w:rPr>
                <w:b/>
                <w:bCs/>
                <w:sz w:val="20"/>
                <w:szCs w:val="20"/>
              </w:rPr>
              <w:t>Characteristic</w:t>
            </w:r>
          </w:p>
        </w:tc>
        <w:tc>
          <w:tcPr>
            <w:tcW w:w="1483" w:type="dxa"/>
          </w:tcPr>
          <w:p w14:paraId="3398316F" w14:textId="40D493EA" w:rsidR="005F14AE" w:rsidRPr="00834754" w:rsidRDefault="002A0312" w:rsidP="000879CB">
            <w:pPr>
              <w:jc w:val="center"/>
              <w:rPr>
                <w:b/>
                <w:sz w:val="20"/>
                <w:szCs w:val="20"/>
              </w:rPr>
            </w:pPr>
            <w:r w:rsidRPr="00834754">
              <w:rPr>
                <w:b/>
                <w:sz w:val="20"/>
                <w:szCs w:val="20"/>
              </w:rPr>
              <w:t>Baseline</w:t>
            </w:r>
          </w:p>
          <w:p w14:paraId="70AD365B" w14:textId="77777777" w:rsidR="005F14AE" w:rsidRPr="00834754" w:rsidRDefault="005F14AE" w:rsidP="000879CB">
            <w:pPr>
              <w:jc w:val="center"/>
              <w:rPr>
                <w:b/>
                <w:sz w:val="20"/>
                <w:szCs w:val="20"/>
              </w:rPr>
            </w:pPr>
            <w:r w:rsidRPr="00834754">
              <w:rPr>
                <w:b/>
                <w:sz w:val="20"/>
                <w:szCs w:val="20"/>
              </w:rPr>
              <w:t>(n=536)</w:t>
            </w:r>
          </w:p>
        </w:tc>
        <w:tc>
          <w:tcPr>
            <w:tcW w:w="1701" w:type="dxa"/>
          </w:tcPr>
          <w:p w14:paraId="2C86E8C1" w14:textId="363B42A3" w:rsidR="00517E5B" w:rsidRPr="00834754" w:rsidRDefault="002A0312" w:rsidP="000879CB">
            <w:pPr>
              <w:jc w:val="center"/>
              <w:rPr>
                <w:b/>
                <w:sz w:val="20"/>
                <w:szCs w:val="20"/>
              </w:rPr>
            </w:pPr>
            <w:r w:rsidRPr="00834754">
              <w:rPr>
                <w:b/>
                <w:sz w:val="20"/>
                <w:szCs w:val="20"/>
              </w:rPr>
              <w:t>Baseline</w:t>
            </w:r>
          </w:p>
          <w:p w14:paraId="2A45617D" w14:textId="2D4AE02D" w:rsidR="005F14AE" w:rsidRPr="00834754" w:rsidRDefault="005F14AE" w:rsidP="000879CB">
            <w:pPr>
              <w:jc w:val="center"/>
              <w:rPr>
                <w:b/>
                <w:sz w:val="20"/>
                <w:szCs w:val="20"/>
              </w:rPr>
            </w:pPr>
            <w:r w:rsidRPr="00834754">
              <w:rPr>
                <w:b/>
                <w:bCs/>
                <w:sz w:val="20"/>
                <w:szCs w:val="20"/>
              </w:rPr>
              <w:t>(</w:t>
            </w:r>
            <w:r w:rsidRPr="00834754">
              <w:rPr>
                <w:b/>
                <w:sz w:val="20"/>
                <w:szCs w:val="20"/>
              </w:rPr>
              <w:t>n=331</w:t>
            </w:r>
            <w:r w:rsidRPr="00834754">
              <w:rPr>
                <w:b/>
                <w:bCs/>
                <w:sz w:val="20"/>
                <w:szCs w:val="20"/>
              </w:rPr>
              <w:t>)</w:t>
            </w:r>
          </w:p>
        </w:tc>
        <w:tc>
          <w:tcPr>
            <w:tcW w:w="1545" w:type="dxa"/>
          </w:tcPr>
          <w:p w14:paraId="400B2264" w14:textId="69516C99" w:rsidR="005F14AE" w:rsidRPr="00834754" w:rsidRDefault="005F14AE" w:rsidP="000879CB">
            <w:pPr>
              <w:jc w:val="center"/>
              <w:rPr>
                <w:b/>
                <w:sz w:val="20"/>
                <w:szCs w:val="20"/>
              </w:rPr>
            </w:pPr>
            <w:r w:rsidRPr="00834754">
              <w:rPr>
                <w:b/>
                <w:sz w:val="20"/>
                <w:szCs w:val="20"/>
              </w:rPr>
              <w:t>Follow-up</w:t>
            </w:r>
          </w:p>
          <w:p w14:paraId="06332E5F" w14:textId="77777777" w:rsidR="005F14AE" w:rsidRPr="00834754" w:rsidRDefault="005F14AE" w:rsidP="000879CB">
            <w:pPr>
              <w:jc w:val="center"/>
              <w:rPr>
                <w:b/>
                <w:sz w:val="20"/>
                <w:szCs w:val="20"/>
              </w:rPr>
            </w:pPr>
            <w:r w:rsidRPr="00834754">
              <w:rPr>
                <w:b/>
                <w:sz w:val="20"/>
                <w:szCs w:val="20"/>
              </w:rPr>
              <w:t>(n=331)</w:t>
            </w:r>
          </w:p>
        </w:tc>
        <w:tc>
          <w:tcPr>
            <w:tcW w:w="2369" w:type="dxa"/>
          </w:tcPr>
          <w:p w14:paraId="6AEDCE79" w14:textId="432AF466" w:rsidR="005F14AE" w:rsidRPr="00834754" w:rsidRDefault="005F14AE" w:rsidP="00845525">
            <w:pPr>
              <w:jc w:val="center"/>
              <w:rPr>
                <w:b/>
                <w:sz w:val="20"/>
                <w:szCs w:val="20"/>
              </w:rPr>
            </w:pPr>
            <w:r w:rsidRPr="00834754">
              <w:rPr>
                <w:b/>
                <w:sz w:val="20"/>
                <w:szCs w:val="20"/>
              </w:rPr>
              <w:t>P Value</w:t>
            </w:r>
            <w:r w:rsidRPr="00834754">
              <w:rPr>
                <w:b/>
                <w:bCs/>
                <w:sz w:val="20"/>
                <w:szCs w:val="20"/>
              </w:rPr>
              <w:t xml:space="preserve"> </w:t>
            </w:r>
            <w:r w:rsidRPr="00834754">
              <w:rPr>
                <w:b/>
                <w:sz w:val="20"/>
                <w:szCs w:val="20"/>
              </w:rPr>
              <w:t>(baseline vs follow-up</w:t>
            </w:r>
            <w:r w:rsidR="00B627B6" w:rsidRPr="00834754">
              <w:rPr>
                <w:b/>
                <w:sz w:val="20"/>
                <w:szCs w:val="20"/>
              </w:rPr>
              <w:t xml:space="preserve"> visits</w:t>
            </w:r>
            <w:r w:rsidR="00A568C5" w:rsidRPr="00834754">
              <w:rPr>
                <w:b/>
                <w:bCs/>
                <w:sz w:val="20"/>
                <w:szCs w:val="20"/>
              </w:rPr>
              <w:t>)</w:t>
            </w:r>
          </w:p>
        </w:tc>
      </w:tr>
      <w:tr w:rsidR="005F14AE" w:rsidRPr="00834754" w14:paraId="20F5576D" w14:textId="12946E01" w:rsidTr="00B94D3C">
        <w:tc>
          <w:tcPr>
            <w:tcW w:w="0" w:type="auto"/>
          </w:tcPr>
          <w:p w14:paraId="5B183FA6" w14:textId="757A3DE4" w:rsidR="005F14AE" w:rsidRPr="00834754" w:rsidRDefault="005F14AE" w:rsidP="003C3A7B">
            <w:pPr>
              <w:rPr>
                <w:sz w:val="20"/>
                <w:szCs w:val="20"/>
              </w:rPr>
            </w:pPr>
            <w:r w:rsidRPr="00834754">
              <w:rPr>
                <w:sz w:val="20"/>
                <w:szCs w:val="20"/>
                <w:shd w:val="clear" w:color="auto" w:fill="FFFFFF"/>
              </w:rPr>
              <w:t>Age (years)</w:t>
            </w:r>
          </w:p>
        </w:tc>
        <w:tc>
          <w:tcPr>
            <w:tcW w:w="1483" w:type="dxa"/>
            <w:vAlign w:val="center"/>
          </w:tcPr>
          <w:p w14:paraId="4C4E9DE4" w14:textId="2DCEE40D" w:rsidR="005F14AE" w:rsidRPr="00834754" w:rsidRDefault="005F14AE" w:rsidP="001E603D">
            <w:pPr>
              <w:jc w:val="center"/>
              <w:rPr>
                <w:kern w:val="24"/>
                <w:sz w:val="20"/>
                <w:szCs w:val="20"/>
                <w:lang w:val="en-US"/>
              </w:rPr>
            </w:pPr>
            <w:r w:rsidRPr="00834754">
              <w:rPr>
                <w:sz w:val="20"/>
                <w:szCs w:val="20"/>
              </w:rPr>
              <w:t>45 (11)</w:t>
            </w:r>
          </w:p>
        </w:tc>
        <w:tc>
          <w:tcPr>
            <w:tcW w:w="1701" w:type="dxa"/>
            <w:vAlign w:val="center"/>
          </w:tcPr>
          <w:p w14:paraId="798B6E3D" w14:textId="4B339E4D" w:rsidR="005F14AE" w:rsidRPr="00834754" w:rsidRDefault="005F14AE" w:rsidP="001E603D">
            <w:pPr>
              <w:jc w:val="center"/>
              <w:rPr>
                <w:sz w:val="20"/>
                <w:szCs w:val="20"/>
              </w:rPr>
            </w:pPr>
            <w:r w:rsidRPr="00834754">
              <w:rPr>
                <w:sz w:val="20"/>
                <w:szCs w:val="20"/>
              </w:rPr>
              <w:t>46 (11)</w:t>
            </w:r>
          </w:p>
        </w:tc>
        <w:tc>
          <w:tcPr>
            <w:tcW w:w="1545" w:type="dxa"/>
          </w:tcPr>
          <w:p w14:paraId="7F0C24D1" w14:textId="73C00C09" w:rsidR="005F14AE" w:rsidRPr="00834754" w:rsidRDefault="005F14AE" w:rsidP="001E603D">
            <w:pPr>
              <w:jc w:val="center"/>
              <w:rPr>
                <w:sz w:val="20"/>
                <w:szCs w:val="20"/>
              </w:rPr>
            </w:pPr>
            <w:r w:rsidRPr="00834754">
              <w:rPr>
                <w:sz w:val="20"/>
                <w:szCs w:val="20"/>
              </w:rPr>
              <w:t>47 (11)</w:t>
            </w:r>
          </w:p>
        </w:tc>
        <w:tc>
          <w:tcPr>
            <w:tcW w:w="2369" w:type="dxa"/>
            <w:vAlign w:val="center"/>
          </w:tcPr>
          <w:p w14:paraId="634CCD97" w14:textId="7FBC5EAD" w:rsidR="005F14AE" w:rsidRPr="00834754" w:rsidRDefault="005C5FE6" w:rsidP="001E603D">
            <w:pPr>
              <w:jc w:val="center"/>
              <w:rPr>
                <w:sz w:val="20"/>
                <w:szCs w:val="20"/>
              </w:rPr>
            </w:pPr>
            <w:r w:rsidRPr="00834754">
              <w:rPr>
                <w:sz w:val="20"/>
                <w:szCs w:val="20"/>
              </w:rPr>
              <w:t>-</w:t>
            </w:r>
          </w:p>
        </w:tc>
      </w:tr>
      <w:tr w:rsidR="005F14AE" w:rsidRPr="00834754" w14:paraId="073D7779" w14:textId="4850DCB7" w:rsidTr="00B94D3C">
        <w:tc>
          <w:tcPr>
            <w:tcW w:w="0" w:type="auto"/>
          </w:tcPr>
          <w:p w14:paraId="7F27C676" w14:textId="77777777" w:rsidR="005F14AE" w:rsidRPr="00834754" w:rsidRDefault="005F14AE" w:rsidP="003C3A7B">
            <w:pPr>
              <w:rPr>
                <w:sz w:val="20"/>
                <w:szCs w:val="20"/>
              </w:rPr>
            </w:pPr>
            <w:r w:rsidRPr="00834754">
              <w:rPr>
                <w:sz w:val="20"/>
                <w:szCs w:val="20"/>
                <w:shd w:val="clear" w:color="auto" w:fill="FFFFFF"/>
              </w:rPr>
              <w:t>Sex (n females)</w:t>
            </w:r>
          </w:p>
        </w:tc>
        <w:tc>
          <w:tcPr>
            <w:tcW w:w="1483" w:type="dxa"/>
            <w:vAlign w:val="center"/>
          </w:tcPr>
          <w:p w14:paraId="33F5A337" w14:textId="750FA55B" w:rsidR="005F14AE" w:rsidRPr="00834754" w:rsidRDefault="005F14AE" w:rsidP="001E603D">
            <w:pPr>
              <w:jc w:val="center"/>
              <w:rPr>
                <w:kern w:val="24"/>
                <w:sz w:val="20"/>
                <w:szCs w:val="20"/>
                <w:lang w:val="en-US"/>
              </w:rPr>
            </w:pPr>
            <w:r w:rsidRPr="00834754" w:rsidDel="00BB2BF4">
              <w:rPr>
                <w:sz w:val="20"/>
                <w:szCs w:val="20"/>
              </w:rPr>
              <w:t>389 (73%)</w:t>
            </w:r>
          </w:p>
        </w:tc>
        <w:tc>
          <w:tcPr>
            <w:tcW w:w="1701" w:type="dxa"/>
            <w:vAlign w:val="center"/>
          </w:tcPr>
          <w:p w14:paraId="45DDB0E9" w14:textId="3B765B9F" w:rsidR="005F14AE" w:rsidRPr="00834754" w:rsidRDefault="005F14AE" w:rsidP="001E603D">
            <w:pPr>
              <w:jc w:val="center"/>
              <w:rPr>
                <w:sz w:val="20"/>
                <w:szCs w:val="20"/>
              </w:rPr>
            </w:pPr>
            <w:r w:rsidRPr="00834754">
              <w:rPr>
                <w:sz w:val="20"/>
                <w:szCs w:val="20"/>
              </w:rPr>
              <w:t>241 (73%)</w:t>
            </w:r>
          </w:p>
        </w:tc>
        <w:tc>
          <w:tcPr>
            <w:tcW w:w="1545" w:type="dxa"/>
          </w:tcPr>
          <w:p w14:paraId="718342AE" w14:textId="299AA909" w:rsidR="005F14AE" w:rsidRPr="00834754" w:rsidRDefault="005F14AE" w:rsidP="001E603D">
            <w:pPr>
              <w:jc w:val="center"/>
              <w:rPr>
                <w:sz w:val="20"/>
                <w:szCs w:val="20"/>
              </w:rPr>
            </w:pPr>
            <w:r w:rsidRPr="00834754">
              <w:rPr>
                <w:sz w:val="20"/>
                <w:szCs w:val="20"/>
              </w:rPr>
              <w:t>241 (73%)</w:t>
            </w:r>
          </w:p>
        </w:tc>
        <w:tc>
          <w:tcPr>
            <w:tcW w:w="2369" w:type="dxa"/>
            <w:vAlign w:val="center"/>
          </w:tcPr>
          <w:p w14:paraId="61304127" w14:textId="788903E9" w:rsidR="005F14AE" w:rsidRPr="00834754" w:rsidRDefault="005C5FE6" w:rsidP="001E603D">
            <w:pPr>
              <w:jc w:val="center"/>
              <w:rPr>
                <w:sz w:val="20"/>
                <w:szCs w:val="20"/>
              </w:rPr>
            </w:pPr>
            <w:r w:rsidRPr="00834754">
              <w:rPr>
                <w:sz w:val="20"/>
                <w:szCs w:val="20"/>
              </w:rPr>
              <w:t>-</w:t>
            </w:r>
          </w:p>
        </w:tc>
      </w:tr>
      <w:tr w:rsidR="005F14AE" w:rsidRPr="00834754" w14:paraId="3A1D052A" w14:textId="420A4F5A" w:rsidTr="00B94D3C">
        <w:trPr>
          <w:trHeight w:val="188"/>
        </w:trPr>
        <w:tc>
          <w:tcPr>
            <w:tcW w:w="0" w:type="auto"/>
          </w:tcPr>
          <w:p w14:paraId="5C1D14DA" w14:textId="6DA5377B" w:rsidR="005F14AE" w:rsidRPr="00834754" w:rsidRDefault="005F14AE" w:rsidP="003C3A7B">
            <w:pPr>
              <w:rPr>
                <w:sz w:val="20"/>
                <w:szCs w:val="20"/>
              </w:rPr>
            </w:pPr>
            <w:r w:rsidRPr="00834754">
              <w:rPr>
                <w:sz w:val="20"/>
                <w:szCs w:val="20"/>
                <w:shd w:val="clear" w:color="auto" w:fill="FFFFFF"/>
              </w:rPr>
              <w:t>BMI (kg/m</w:t>
            </w:r>
            <w:r w:rsidRPr="00834754">
              <w:rPr>
                <w:sz w:val="20"/>
                <w:szCs w:val="20"/>
                <w:shd w:val="clear" w:color="auto" w:fill="FFFFFF"/>
                <w:vertAlign w:val="superscript"/>
              </w:rPr>
              <w:t>2</w:t>
            </w:r>
            <w:r w:rsidRPr="00834754">
              <w:rPr>
                <w:sz w:val="20"/>
                <w:szCs w:val="20"/>
                <w:shd w:val="clear" w:color="auto" w:fill="FFFFFF"/>
              </w:rPr>
              <w:t>)</w:t>
            </w:r>
          </w:p>
        </w:tc>
        <w:tc>
          <w:tcPr>
            <w:tcW w:w="1483" w:type="dxa"/>
            <w:vAlign w:val="center"/>
          </w:tcPr>
          <w:p w14:paraId="62B5DC5D" w14:textId="74477DB4" w:rsidR="005F14AE" w:rsidRPr="00834754" w:rsidRDefault="005F14AE" w:rsidP="001E603D">
            <w:pPr>
              <w:jc w:val="center"/>
              <w:rPr>
                <w:kern w:val="24"/>
                <w:sz w:val="20"/>
                <w:szCs w:val="20"/>
                <w:lang w:val="en-US"/>
              </w:rPr>
            </w:pPr>
            <w:r w:rsidRPr="00834754" w:rsidDel="00BB2BF4">
              <w:rPr>
                <w:sz w:val="20"/>
                <w:szCs w:val="20"/>
              </w:rPr>
              <w:t>25 (23, 29)</w:t>
            </w:r>
          </w:p>
        </w:tc>
        <w:tc>
          <w:tcPr>
            <w:tcW w:w="1701" w:type="dxa"/>
            <w:vAlign w:val="center"/>
          </w:tcPr>
          <w:p w14:paraId="3AA3AA3F" w14:textId="0BB30A3D" w:rsidR="005F14AE" w:rsidRPr="00834754" w:rsidRDefault="005F14AE" w:rsidP="001E603D">
            <w:pPr>
              <w:jc w:val="center"/>
              <w:rPr>
                <w:sz w:val="20"/>
                <w:szCs w:val="20"/>
              </w:rPr>
            </w:pPr>
            <w:r w:rsidRPr="00834754">
              <w:rPr>
                <w:sz w:val="20"/>
                <w:szCs w:val="20"/>
              </w:rPr>
              <w:t>26 (23, 30)</w:t>
            </w:r>
          </w:p>
        </w:tc>
        <w:tc>
          <w:tcPr>
            <w:tcW w:w="1545" w:type="dxa"/>
          </w:tcPr>
          <w:p w14:paraId="75D3CE93" w14:textId="58D2BE5B" w:rsidR="005F14AE" w:rsidRPr="00834754" w:rsidRDefault="005F14AE" w:rsidP="001E603D">
            <w:pPr>
              <w:jc w:val="center"/>
              <w:rPr>
                <w:sz w:val="20"/>
                <w:szCs w:val="20"/>
              </w:rPr>
            </w:pPr>
            <w:r w:rsidRPr="00834754">
              <w:rPr>
                <w:sz w:val="20"/>
                <w:szCs w:val="20"/>
              </w:rPr>
              <w:t>26 (23,31)</w:t>
            </w:r>
          </w:p>
        </w:tc>
        <w:tc>
          <w:tcPr>
            <w:tcW w:w="2369" w:type="dxa"/>
            <w:vAlign w:val="center"/>
          </w:tcPr>
          <w:p w14:paraId="2092F4B5" w14:textId="72F897FF" w:rsidR="005F14AE" w:rsidRPr="00834754" w:rsidRDefault="005F14AE" w:rsidP="001E603D">
            <w:pPr>
              <w:jc w:val="center"/>
              <w:rPr>
                <w:sz w:val="20"/>
                <w:szCs w:val="20"/>
              </w:rPr>
            </w:pPr>
            <w:r w:rsidRPr="00834754">
              <w:rPr>
                <w:sz w:val="20"/>
                <w:szCs w:val="20"/>
              </w:rPr>
              <w:t>0.</w:t>
            </w:r>
            <w:r w:rsidR="00F85255" w:rsidRPr="00834754">
              <w:rPr>
                <w:sz w:val="20"/>
                <w:szCs w:val="20"/>
              </w:rPr>
              <w:t>269</w:t>
            </w:r>
          </w:p>
        </w:tc>
      </w:tr>
      <w:tr w:rsidR="005F14AE" w:rsidRPr="00834754" w14:paraId="469FEE7D" w14:textId="0B8B5AE9" w:rsidTr="00B94D3C">
        <w:trPr>
          <w:trHeight w:val="170"/>
        </w:trPr>
        <w:tc>
          <w:tcPr>
            <w:tcW w:w="0" w:type="auto"/>
          </w:tcPr>
          <w:p w14:paraId="0817A08D" w14:textId="5A22CC94" w:rsidR="005F14AE" w:rsidRPr="00834754" w:rsidRDefault="005F14AE" w:rsidP="003C3A7B">
            <w:pPr>
              <w:rPr>
                <w:sz w:val="20"/>
                <w:szCs w:val="20"/>
                <w:shd w:val="clear" w:color="auto" w:fill="FFFFFF"/>
                <w:lang w:val="en-US"/>
              </w:rPr>
            </w:pPr>
            <w:r w:rsidRPr="00834754">
              <w:rPr>
                <w:sz w:val="20"/>
                <w:szCs w:val="20"/>
                <w:shd w:val="clear" w:color="auto" w:fill="FFFFFF"/>
                <w:lang w:val="en-US"/>
              </w:rPr>
              <w:t>Ethnicity</w:t>
            </w:r>
          </w:p>
        </w:tc>
        <w:tc>
          <w:tcPr>
            <w:tcW w:w="1483" w:type="dxa"/>
            <w:vAlign w:val="center"/>
          </w:tcPr>
          <w:p w14:paraId="0D76E438" w14:textId="77777777" w:rsidR="005F14AE" w:rsidRPr="00834754" w:rsidRDefault="005F14AE" w:rsidP="001E603D">
            <w:pPr>
              <w:jc w:val="center"/>
              <w:rPr>
                <w:sz w:val="20"/>
                <w:szCs w:val="20"/>
              </w:rPr>
            </w:pPr>
          </w:p>
        </w:tc>
        <w:tc>
          <w:tcPr>
            <w:tcW w:w="1701" w:type="dxa"/>
            <w:vAlign w:val="center"/>
          </w:tcPr>
          <w:p w14:paraId="2E29D5B9" w14:textId="51BC07A9" w:rsidR="005F14AE" w:rsidRPr="00834754" w:rsidRDefault="005F14AE" w:rsidP="001E603D">
            <w:pPr>
              <w:jc w:val="center"/>
              <w:rPr>
                <w:sz w:val="20"/>
                <w:szCs w:val="20"/>
              </w:rPr>
            </w:pPr>
          </w:p>
        </w:tc>
        <w:tc>
          <w:tcPr>
            <w:tcW w:w="1545" w:type="dxa"/>
          </w:tcPr>
          <w:p w14:paraId="251DE527" w14:textId="49FA00B1" w:rsidR="005F14AE" w:rsidRPr="00834754" w:rsidRDefault="005F14AE" w:rsidP="001E603D">
            <w:pPr>
              <w:jc w:val="center"/>
              <w:rPr>
                <w:sz w:val="20"/>
                <w:szCs w:val="20"/>
              </w:rPr>
            </w:pPr>
          </w:p>
        </w:tc>
        <w:tc>
          <w:tcPr>
            <w:tcW w:w="2369" w:type="dxa"/>
            <w:vAlign w:val="center"/>
          </w:tcPr>
          <w:p w14:paraId="7C2B55F6" w14:textId="3B680598" w:rsidR="005F14AE" w:rsidRPr="00834754" w:rsidRDefault="00E27206" w:rsidP="001E603D">
            <w:pPr>
              <w:jc w:val="center"/>
              <w:rPr>
                <w:sz w:val="20"/>
                <w:szCs w:val="20"/>
              </w:rPr>
            </w:pPr>
            <w:r w:rsidRPr="00834754">
              <w:rPr>
                <w:sz w:val="20"/>
                <w:szCs w:val="20"/>
              </w:rPr>
              <w:t>-</w:t>
            </w:r>
          </w:p>
        </w:tc>
      </w:tr>
      <w:tr w:rsidR="005F14AE" w:rsidRPr="00834754" w14:paraId="4E82E79C" w14:textId="37A5622D" w:rsidTr="00B94D3C">
        <w:trPr>
          <w:trHeight w:val="170"/>
        </w:trPr>
        <w:tc>
          <w:tcPr>
            <w:tcW w:w="0" w:type="auto"/>
          </w:tcPr>
          <w:p w14:paraId="11C5464A" w14:textId="4649B7A4" w:rsidR="005F14AE" w:rsidRPr="00834754" w:rsidRDefault="005F14AE" w:rsidP="00EF75B4">
            <w:pPr>
              <w:rPr>
                <w:sz w:val="20"/>
                <w:szCs w:val="20"/>
                <w:shd w:val="clear" w:color="auto" w:fill="FFFFFF"/>
              </w:rPr>
            </w:pPr>
            <w:r w:rsidRPr="00834754">
              <w:rPr>
                <w:sz w:val="20"/>
                <w:szCs w:val="20"/>
                <w:shd w:val="clear" w:color="auto" w:fill="FFFFFF"/>
              </w:rPr>
              <w:t xml:space="preserve">   White</w:t>
            </w:r>
          </w:p>
        </w:tc>
        <w:tc>
          <w:tcPr>
            <w:tcW w:w="1483" w:type="dxa"/>
            <w:vAlign w:val="center"/>
          </w:tcPr>
          <w:p w14:paraId="58263343" w14:textId="770FFE7E" w:rsidR="005F14AE" w:rsidRPr="00834754" w:rsidRDefault="005F14AE" w:rsidP="001E603D">
            <w:pPr>
              <w:jc w:val="center"/>
              <w:rPr>
                <w:sz w:val="20"/>
                <w:szCs w:val="20"/>
              </w:rPr>
            </w:pPr>
            <w:r w:rsidRPr="00834754" w:rsidDel="00BB2BF4">
              <w:rPr>
                <w:sz w:val="20"/>
                <w:szCs w:val="20"/>
              </w:rPr>
              <w:t>477 (89%)</w:t>
            </w:r>
          </w:p>
        </w:tc>
        <w:tc>
          <w:tcPr>
            <w:tcW w:w="1701" w:type="dxa"/>
            <w:vAlign w:val="center"/>
          </w:tcPr>
          <w:p w14:paraId="6EDDA7E3" w14:textId="73FD544C" w:rsidR="005F14AE" w:rsidRPr="00834754" w:rsidRDefault="005F14AE" w:rsidP="001E603D">
            <w:pPr>
              <w:jc w:val="center"/>
              <w:rPr>
                <w:sz w:val="20"/>
                <w:szCs w:val="20"/>
              </w:rPr>
            </w:pPr>
            <w:r w:rsidRPr="00834754">
              <w:rPr>
                <w:sz w:val="20"/>
                <w:szCs w:val="20"/>
              </w:rPr>
              <w:t>295 (89%)</w:t>
            </w:r>
          </w:p>
        </w:tc>
        <w:tc>
          <w:tcPr>
            <w:tcW w:w="1545" w:type="dxa"/>
          </w:tcPr>
          <w:p w14:paraId="4C897BE3" w14:textId="7FC41307" w:rsidR="005F14AE" w:rsidRPr="00834754" w:rsidRDefault="005F14AE" w:rsidP="001E603D">
            <w:pPr>
              <w:jc w:val="center"/>
              <w:rPr>
                <w:sz w:val="20"/>
                <w:szCs w:val="20"/>
              </w:rPr>
            </w:pPr>
            <w:r w:rsidRPr="00834754">
              <w:rPr>
                <w:sz w:val="20"/>
                <w:szCs w:val="20"/>
              </w:rPr>
              <w:t>295 (89%)</w:t>
            </w:r>
          </w:p>
        </w:tc>
        <w:tc>
          <w:tcPr>
            <w:tcW w:w="2369" w:type="dxa"/>
            <w:vAlign w:val="center"/>
          </w:tcPr>
          <w:p w14:paraId="5EB41BDB" w14:textId="77777777" w:rsidR="005F14AE" w:rsidRPr="00834754" w:rsidRDefault="005F14AE" w:rsidP="001E603D">
            <w:pPr>
              <w:jc w:val="center"/>
              <w:rPr>
                <w:sz w:val="20"/>
                <w:szCs w:val="20"/>
              </w:rPr>
            </w:pPr>
          </w:p>
        </w:tc>
      </w:tr>
      <w:tr w:rsidR="005F14AE" w:rsidRPr="00834754" w14:paraId="708139DF" w14:textId="3DA25A1D" w:rsidTr="00B94D3C">
        <w:trPr>
          <w:trHeight w:val="170"/>
        </w:trPr>
        <w:tc>
          <w:tcPr>
            <w:tcW w:w="0" w:type="auto"/>
          </w:tcPr>
          <w:p w14:paraId="58DD53EF" w14:textId="3C1221BA" w:rsidR="005F14AE" w:rsidRPr="00834754" w:rsidRDefault="005F14AE" w:rsidP="00EF75B4">
            <w:pPr>
              <w:rPr>
                <w:sz w:val="20"/>
                <w:szCs w:val="20"/>
                <w:shd w:val="clear" w:color="auto" w:fill="FFFFFF"/>
              </w:rPr>
            </w:pPr>
            <w:r w:rsidRPr="00834754">
              <w:rPr>
                <w:sz w:val="20"/>
                <w:szCs w:val="20"/>
                <w:shd w:val="clear" w:color="auto" w:fill="FFFFFF"/>
              </w:rPr>
              <w:t xml:space="preserve">   Mixed</w:t>
            </w:r>
          </w:p>
        </w:tc>
        <w:tc>
          <w:tcPr>
            <w:tcW w:w="1483" w:type="dxa"/>
            <w:vAlign w:val="center"/>
          </w:tcPr>
          <w:p w14:paraId="3DE9EB84" w14:textId="3BA32906" w:rsidR="005F14AE" w:rsidRPr="00834754" w:rsidRDefault="005F14AE" w:rsidP="001E603D">
            <w:pPr>
              <w:jc w:val="center"/>
              <w:rPr>
                <w:sz w:val="20"/>
                <w:szCs w:val="20"/>
              </w:rPr>
            </w:pPr>
            <w:r w:rsidRPr="00834754">
              <w:rPr>
                <w:sz w:val="20"/>
                <w:szCs w:val="20"/>
              </w:rPr>
              <w:t>21 (4</w:t>
            </w:r>
            <w:r w:rsidRPr="00834754" w:rsidDel="00BB2BF4">
              <w:rPr>
                <w:sz w:val="20"/>
                <w:szCs w:val="20"/>
              </w:rPr>
              <w:t>%)</w:t>
            </w:r>
          </w:p>
        </w:tc>
        <w:tc>
          <w:tcPr>
            <w:tcW w:w="1701" w:type="dxa"/>
            <w:vAlign w:val="center"/>
          </w:tcPr>
          <w:p w14:paraId="0628A853" w14:textId="52A5FF9E" w:rsidR="005F14AE" w:rsidRPr="00834754" w:rsidRDefault="005F14AE" w:rsidP="001E603D">
            <w:pPr>
              <w:jc w:val="center"/>
              <w:rPr>
                <w:sz w:val="20"/>
                <w:szCs w:val="20"/>
              </w:rPr>
            </w:pPr>
            <w:r w:rsidRPr="00834754">
              <w:rPr>
                <w:sz w:val="20"/>
                <w:szCs w:val="20"/>
              </w:rPr>
              <w:t>12 (4%)</w:t>
            </w:r>
          </w:p>
        </w:tc>
        <w:tc>
          <w:tcPr>
            <w:tcW w:w="1545" w:type="dxa"/>
          </w:tcPr>
          <w:p w14:paraId="51FCEBD0" w14:textId="644F0473" w:rsidR="005F14AE" w:rsidRPr="00834754" w:rsidRDefault="005F14AE" w:rsidP="001E603D">
            <w:pPr>
              <w:jc w:val="center"/>
              <w:rPr>
                <w:sz w:val="20"/>
                <w:szCs w:val="20"/>
              </w:rPr>
            </w:pPr>
            <w:r w:rsidRPr="00834754">
              <w:rPr>
                <w:sz w:val="20"/>
                <w:szCs w:val="20"/>
              </w:rPr>
              <w:t>3 (1%)</w:t>
            </w:r>
          </w:p>
        </w:tc>
        <w:tc>
          <w:tcPr>
            <w:tcW w:w="2369" w:type="dxa"/>
            <w:vAlign w:val="center"/>
          </w:tcPr>
          <w:p w14:paraId="1867E3ED" w14:textId="77777777" w:rsidR="005F14AE" w:rsidRPr="00834754" w:rsidRDefault="005F14AE" w:rsidP="001E603D">
            <w:pPr>
              <w:jc w:val="center"/>
              <w:rPr>
                <w:sz w:val="20"/>
                <w:szCs w:val="20"/>
              </w:rPr>
            </w:pPr>
          </w:p>
        </w:tc>
      </w:tr>
      <w:tr w:rsidR="005F14AE" w:rsidRPr="00834754" w14:paraId="0B4EF339" w14:textId="21F5D043" w:rsidTr="00B94D3C">
        <w:trPr>
          <w:trHeight w:val="170"/>
        </w:trPr>
        <w:tc>
          <w:tcPr>
            <w:tcW w:w="0" w:type="auto"/>
          </w:tcPr>
          <w:p w14:paraId="19CDEC4F" w14:textId="4DFD1B17" w:rsidR="005F14AE" w:rsidRPr="00834754" w:rsidRDefault="005F14AE" w:rsidP="00EF75B4">
            <w:pPr>
              <w:rPr>
                <w:sz w:val="20"/>
                <w:szCs w:val="20"/>
                <w:shd w:val="clear" w:color="auto" w:fill="FFFFFF"/>
              </w:rPr>
            </w:pPr>
            <w:r w:rsidRPr="00834754">
              <w:rPr>
                <w:sz w:val="20"/>
                <w:szCs w:val="20"/>
                <w:shd w:val="clear" w:color="auto" w:fill="FFFFFF"/>
              </w:rPr>
              <w:t xml:space="preserve">   South Asian</w:t>
            </w:r>
          </w:p>
        </w:tc>
        <w:tc>
          <w:tcPr>
            <w:tcW w:w="1483" w:type="dxa"/>
            <w:vAlign w:val="center"/>
          </w:tcPr>
          <w:p w14:paraId="0BEF5829" w14:textId="7D69B1C1" w:rsidR="005F14AE" w:rsidRPr="00834754" w:rsidRDefault="005F14AE" w:rsidP="001E603D">
            <w:pPr>
              <w:jc w:val="center"/>
              <w:rPr>
                <w:sz w:val="20"/>
                <w:szCs w:val="20"/>
              </w:rPr>
            </w:pPr>
            <w:r w:rsidRPr="00834754">
              <w:rPr>
                <w:sz w:val="20"/>
                <w:szCs w:val="20"/>
              </w:rPr>
              <w:t>24 (4</w:t>
            </w:r>
            <w:r w:rsidRPr="00834754" w:rsidDel="00BB2BF4">
              <w:rPr>
                <w:sz w:val="20"/>
                <w:szCs w:val="20"/>
              </w:rPr>
              <w:t>%)</w:t>
            </w:r>
          </w:p>
        </w:tc>
        <w:tc>
          <w:tcPr>
            <w:tcW w:w="1701" w:type="dxa"/>
            <w:vAlign w:val="center"/>
          </w:tcPr>
          <w:p w14:paraId="0F52E9E5" w14:textId="2D17E731" w:rsidR="005F14AE" w:rsidRPr="00834754" w:rsidRDefault="005F14AE" w:rsidP="001E603D">
            <w:pPr>
              <w:jc w:val="center"/>
              <w:rPr>
                <w:sz w:val="20"/>
                <w:szCs w:val="20"/>
              </w:rPr>
            </w:pPr>
            <w:r w:rsidRPr="00834754">
              <w:rPr>
                <w:sz w:val="20"/>
                <w:szCs w:val="20"/>
              </w:rPr>
              <w:t>17 (5%)</w:t>
            </w:r>
          </w:p>
        </w:tc>
        <w:tc>
          <w:tcPr>
            <w:tcW w:w="1545" w:type="dxa"/>
          </w:tcPr>
          <w:p w14:paraId="7815DEFA" w14:textId="317360AA" w:rsidR="005F14AE" w:rsidRPr="00834754" w:rsidRDefault="005F14AE" w:rsidP="001E603D">
            <w:pPr>
              <w:jc w:val="center"/>
              <w:rPr>
                <w:sz w:val="20"/>
                <w:szCs w:val="20"/>
              </w:rPr>
            </w:pPr>
            <w:r w:rsidRPr="00834754">
              <w:rPr>
                <w:sz w:val="20"/>
                <w:szCs w:val="20"/>
              </w:rPr>
              <w:t>15 (5%)</w:t>
            </w:r>
          </w:p>
        </w:tc>
        <w:tc>
          <w:tcPr>
            <w:tcW w:w="2369" w:type="dxa"/>
            <w:vAlign w:val="center"/>
          </w:tcPr>
          <w:p w14:paraId="6E4354DB" w14:textId="77777777" w:rsidR="005F14AE" w:rsidRPr="00834754" w:rsidRDefault="005F14AE" w:rsidP="001E603D">
            <w:pPr>
              <w:jc w:val="center"/>
              <w:rPr>
                <w:sz w:val="20"/>
                <w:szCs w:val="20"/>
              </w:rPr>
            </w:pPr>
          </w:p>
        </w:tc>
      </w:tr>
      <w:tr w:rsidR="005F14AE" w:rsidRPr="00834754" w14:paraId="6140CAEC" w14:textId="37917BBE" w:rsidTr="00B94D3C">
        <w:trPr>
          <w:trHeight w:val="277"/>
        </w:trPr>
        <w:tc>
          <w:tcPr>
            <w:tcW w:w="0" w:type="auto"/>
          </w:tcPr>
          <w:p w14:paraId="3524A5D5" w14:textId="48A8333D" w:rsidR="005F14AE" w:rsidRPr="00834754" w:rsidRDefault="005F14AE" w:rsidP="00EF75B4">
            <w:pPr>
              <w:rPr>
                <w:sz w:val="20"/>
                <w:szCs w:val="20"/>
                <w:shd w:val="clear" w:color="auto" w:fill="FFFFFF"/>
              </w:rPr>
            </w:pPr>
            <w:r w:rsidRPr="00834754">
              <w:rPr>
                <w:sz w:val="20"/>
                <w:szCs w:val="20"/>
                <w:shd w:val="clear" w:color="auto" w:fill="FFFFFF"/>
                <w:lang w:val="en-US"/>
              </w:rPr>
              <w:t xml:space="preserve">   </w:t>
            </w:r>
            <w:r w:rsidRPr="00834754">
              <w:rPr>
                <w:sz w:val="20"/>
                <w:szCs w:val="20"/>
                <w:shd w:val="clear" w:color="auto" w:fill="FFFFFF"/>
              </w:rPr>
              <w:t>Black</w:t>
            </w:r>
          </w:p>
        </w:tc>
        <w:tc>
          <w:tcPr>
            <w:tcW w:w="1483" w:type="dxa"/>
            <w:vAlign w:val="center"/>
          </w:tcPr>
          <w:p w14:paraId="7C7DE91E" w14:textId="5AD52C80" w:rsidR="005F14AE" w:rsidRPr="00834754" w:rsidRDefault="005F14AE" w:rsidP="001E603D">
            <w:pPr>
              <w:jc w:val="center"/>
              <w:rPr>
                <w:sz w:val="20"/>
                <w:szCs w:val="20"/>
              </w:rPr>
            </w:pPr>
            <w:r w:rsidRPr="00834754">
              <w:rPr>
                <w:sz w:val="20"/>
                <w:szCs w:val="20"/>
              </w:rPr>
              <w:t>13 (2</w:t>
            </w:r>
            <w:r w:rsidRPr="00834754" w:rsidDel="00BB2BF4">
              <w:rPr>
                <w:sz w:val="20"/>
                <w:szCs w:val="20"/>
              </w:rPr>
              <w:t>%)</w:t>
            </w:r>
          </w:p>
        </w:tc>
        <w:tc>
          <w:tcPr>
            <w:tcW w:w="1701" w:type="dxa"/>
            <w:vAlign w:val="center"/>
          </w:tcPr>
          <w:p w14:paraId="71A97AF1" w14:textId="273FB0CA" w:rsidR="005F14AE" w:rsidRPr="00834754" w:rsidRDefault="005F14AE" w:rsidP="001E603D">
            <w:pPr>
              <w:jc w:val="center"/>
              <w:rPr>
                <w:sz w:val="20"/>
                <w:szCs w:val="20"/>
              </w:rPr>
            </w:pPr>
            <w:r w:rsidRPr="00834754">
              <w:rPr>
                <w:sz w:val="20"/>
                <w:szCs w:val="20"/>
              </w:rPr>
              <w:t>6 (2%)</w:t>
            </w:r>
          </w:p>
        </w:tc>
        <w:tc>
          <w:tcPr>
            <w:tcW w:w="1545" w:type="dxa"/>
          </w:tcPr>
          <w:p w14:paraId="57EDB701" w14:textId="22A39D13" w:rsidR="005F14AE" w:rsidRPr="00834754" w:rsidRDefault="005F14AE" w:rsidP="001E603D">
            <w:pPr>
              <w:jc w:val="center"/>
              <w:rPr>
                <w:sz w:val="20"/>
                <w:szCs w:val="20"/>
              </w:rPr>
            </w:pPr>
            <w:r w:rsidRPr="00834754">
              <w:rPr>
                <w:sz w:val="20"/>
                <w:szCs w:val="20"/>
              </w:rPr>
              <w:t>5 (2%)</w:t>
            </w:r>
          </w:p>
        </w:tc>
        <w:tc>
          <w:tcPr>
            <w:tcW w:w="2369" w:type="dxa"/>
            <w:vAlign w:val="center"/>
          </w:tcPr>
          <w:p w14:paraId="63450203" w14:textId="77777777" w:rsidR="005F14AE" w:rsidRPr="00834754" w:rsidRDefault="005F14AE" w:rsidP="001E603D">
            <w:pPr>
              <w:jc w:val="center"/>
              <w:rPr>
                <w:sz w:val="20"/>
                <w:szCs w:val="20"/>
              </w:rPr>
            </w:pPr>
          </w:p>
        </w:tc>
      </w:tr>
      <w:tr w:rsidR="005F14AE" w:rsidRPr="00834754" w14:paraId="79514859" w14:textId="1BBA8D53" w:rsidTr="00B94D3C">
        <w:trPr>
          <w:trHeight w:val="173"/>
        </w:trPr>
        <w:tc>
          <w:tcPr>
            <w:tcW w:w="0" w:type="auto"/>
          </w:tcPr>
          <w:p w14:paraId="0DB5BD3E" w14:textId="37DDCDA4" w:rsidR="005F14AE" w:rsidRPr="00834754" w:rsidRDefault="005F14AE" w:rsidP="00EF75B4">
            <w:pPr>
              <w:rPr>
                <w:sz w:val="20"/>
                <w:szCs w:val="20"/>
                <w:shd w:val="clear" w:color="auto" w:fill="FFFFFF"/>
                <w:lang w:val="en-US"/>
              </w:rPr>
            </w:pPr>
            <w:r w:rsidRPr="00834754">
              <w:rPr>
                <w:sz w:val="20"/>
                <w:szCs w:val="20"/>
                <w:shd w:val="clear" w:color="auto" w:fill="FFFFFF"/>
              </w:rPr>
              <w:t xml:space="preserve"> Healthcare worker</w:t>
            </w:r>
          </w:p>
        </w:tc>
        <w:tc>
          <w:tcPr>
            <w:tcW w:w="1483" w:type="dxa"/>
            <w:vAlign w:val="center"/>
          </w:tcPr>
          <w:p w14:paraId="1029B085" w14:textId="3F192036" w:rsidR="005F14AE" w:rsidRPr="00834754" w:rsidRDefault="005F14AE" w:rsidP="001E603D">
            <w:pPr>
              <w:jc w:val="center"/>
              <w:rPr>
                <w:sz w:val="20"/>
                <w:szCs w:val="20"/>
              </w:rPr>
            </w:pPr>
            <w:r w:rsidRPr="00834754" w:rsidDel="00BB2BF4">
              <w:rPr>
                <w:sz w:val="20"/>
                <w:szCs w:val="20"/>
              </w:rPr>
              <w:t>172 (32%)</w:t>
            </w:r>
          </w:p>
        </w:tc>
        <w:tc>
          <w:tcPr>
            <w:tcW w:w="1701" w:type="dxa"/>
            <w:vAlign w:val="center"/>
          </w:tcPr>
          <w:p w14:paraId="3C8F88CC" w14:textId="68D5B1CF" w:rsidR="005F14AE" w:rsidRPr="00834754" w:rsidRDefault="005F14AE" w:rsidP="001E603D">
            <w:pPr>
              <w:jc w:val="center"/>
              <w:rPr>
                <w:sz w:val="20"/>
                <w:szCs w:val="20"/>
              </w:rPr>
            </w:pPr>
            <w:r w:rsidRPr="00834754">
              <w:rPr>
                <w:sz w:val="20"/>
                <w:szCs w:val="20"/>
              </w:rPr>
              <w:t>112 (34%)</w:t>
            </w:r>
          </w:p>
        </w:tc>
        <w:tc>
          <w:tcPr>
            <w:tcW w:w="1545" w:type="dxa"/>
          </w:tcPr>
          <w:p w14:paraId="2A658C40" w14:textId="3DFCA155" w:rsidR="005F14AE" w:rsidRPr="00834754" w:rsidRDefault="005F14AE" w:rsidP="001E603D">
            <w:pPr>
              <w:jc w:val="center"/>
              <w:rPr>
                <w:sz w:val="20"/>
                <w:szCs w:val="20"/>
              </w:rPr>
            </w:pPr>
            <w:r w:rsidRPr="00834754">
              <w:rPr>
                <w:sz w:val="20"/>
                <w:szCs w:val="20"/>
              </w:rPr>
              <w:t>112 (34%)</w:t>
            </w:r>
          </w:p>
        </w:tc>
        <w:tc>
          <w:tcPr>
            <w:tcW w:w="2369" w:type="dxa"/>
            <w:vAlign w:val="center"/>
          </w:tcPr>
          <w:p w14:paraId="5ECC6DDC" w14:textId="091C9D65" w:rsidR="005F14AE" w:rsidRPr="00834754" w:rsidRDefault="00546054" w:rsidP="001E603D">
            <w:pPr>
              <w:jc w:val="center"/>
              <w:rPr>
                <w:sz w:val="20"/>
                <w:szCs w:val="20"/>
              </w:rPr>
            </w:pPr>
            <w:r w:rsidRPr="00834754">
              <w:rPr>
                <w:sz w:val="20"/>
                <w:szCs w:val="20"/>
              </w:rPr>
              <w:t>No Change</w:t>
            </w:r>
          </w:p>
        </w:tc>
      </w:tr>
      <w:tr w:rsidR="005F14AE" w:rsidRPr="00834754" w14:paraId="19268467" w14:textId="33CBE162" w:rsidTr="00B94D3C">
        <w:trPr>
          <w:trHeight w:val="173"/>
        </w:trPr>
        <w:tc>
          <w:tcPr>
            <w:tcW w:w="0" w:type="auto"/>
          </w:tcPr>
          <w:p w14:paraId="6D9C54AE" w14:textId="7F62F849" w:rsidR="005F14AE" w:rsidRPr="00834754" w:rsidRDefault="005F14AE" w:rsidP="00EF75B4">
            <w:pPr>
              <w:rPr>
                <w:sz w:val="20"/>
                <w:szCs w:val="20"/>
                <w:shd w:val="clear" w:color="auto" w:fill="FFFFFF"/>
              </w:rPr>
            </w:pPr>
            <w:r w:rsidRPr="00834754">
              <w:rPr>
                <w:sz w:val="20"/>
                <w:szCs w:val="20"/>
              </w:rPr>
              <w:t>At least one COVID-19 vaccination</w:t>
            </w:r>
          </w:p>
        </w:tc>
        <w:tc>
          <w:tcPr>
            <w:tcW w:w="1483" w:type="dxa"/>
            <w:vAlign w:val="center"/>
          </w:tcPr>
          <w:p w14:paraId="21699757" w14:textId="41F59F2B" w:rsidR="005F14AE" w:rsidRPr="00834754" w:rsidRDefault="005F14AE" w:rsidP="001E603D">
            <w:pPr>
              <w:jc w:val="center"/>
              <w:rPr>
                <w:sz w:val="20"/>
                <w:szCs w:val="20"/>
              </w:rPr>
            </w:pPr>
            <w:r w:rsidRPr="00834754">
              <w:rPr>
                <w:sz w:val="20"/>
                <w:szCs w:val="20"/>
              </w:rPr>
              <w:t>10 (2%)</w:t>
            </w:r>
          </w:p>
        </w:tc>
        <w:tc>
          <w:tcPr>
            <w:tcW w:w="1701" w:type="dxa"/>
            <w:vAlign w:val="center"/>
          </w:tcPr>
          <w:p w14:paraId="405FCEC6" w14:textId="4E66B635" w:rsidR="005F14AE" w:rsidRPr="00834754" w:rsidRDefault="005F14AE" w:rsidP="001E603D">
            <w:pPr>
              <w:jc w:val="center"/>
              <w:rPr>
                <w:sz w:val="20"/>
                <w:szCs w:val="20"/>
              </w:rPr>
            </w:pPr>
            <w:r w:rsidRPr="00834754">
              <w:rPr>
                <w:sz w:val="20"/>
                <w:szCs w:val="20"/>
              </w:rPr>
              <w:t>5 (2%)</w:t>
            </w:r>
          </w:p>
        </w:tc>
        <w:tc>
          <w:tcPr>
            <w:tcW w:w="1545" w:type="dxa"/>
          </w:tcPr>
          <w:p w14:paraId="6ADFAF75" w14:textId="05419A3F" w:rsidR="005F14AE" w:rsidRPr="00834754" w:rsidRDefault="005F14AE" w:rsidP="001E603D">
            <w:pPr>
              <w:jc w:val="center"/>
              <w:rPr>
                <w:sz w:val="20"/>
                <w:szCs w:val="20"/>
              </w:rPr>
            </w:pPr>
            <w:r w:rsidRPr="00834754">
              <w:rPr>
                <w:sz w:val="20"/>
                <w:szCs w:val="20"/>
              </w:rPr>
              <w:t>197 (60%)</w:t>
            </w:r>
          </w:p>
        </w:tc>
        <w:tc>
          <w:tcPr>
            <w:tcW w:w="2369" w:type="dxa"/>
          </w:tcPr>
          <w:p w14:paraId="2F923429" w14:textId="62F94D01" w:rsidR="005F14AE" w:rsidRPr="00834754" w:rsidRDefault="005F14AE" w:rsidP="001E603D">
            <w:pPr>
              <w:jc w:val="center"/>
              <w:rPr>
                <w:sz w:val="20"/>
                <w:szCs w:val="20"/>
              </w:rPr>
            </w:pPr>
            <w:r w:rsidRPr="00834754">
              <w:rPr>
                <w:sz w:val="20"/>
                <w:szCs w:val="20"/>
              </w:rPr>
              <w:t>&lt;0.001</w:t>
            </w:r>
          </w:p>
        </w:tc>
      </w:tr>
      <w:tr w:rsidR="005F14AE" w:rsidRPr="00834754" w14:paraId="2E0CE335" w14:textId="77777777" w:rsidTr="00B94D3C">
        <w:trPr>
          <w:trHeight w:val="173"/>
        </w:trPr>
        <w:tc>
          <w:tcPr>
            <w:tcW w:w="0" w:type="auto"/>
          </w:tcPr>
          <w:p w14:paraId="2552755C" w14:textId="1B479293" w:rsidR="005F14AE" w:rsidRPr="00834754" w:rsidRDefault="005F14AE" w:rsidP="00EF75B4">
            <w:pPr>
              <w:rPr>
                <w:sz w:val="20"/>
                <w:szCs w:val="20"/>
              </w:rPr>
            </w:pPr>
            <w:r w:rsidRPr="00834754">
              <w:rPr>
                <w:b/>
                <w:bCs/>
                <w:sz w:val="20"/>
                <w:szCs w:val="20"/>
              </w:rPr>
              <w:t>Comorbidities and risks</w:t>
            </w:r>
          </w:p>
        </w:tc>
        <w:tc>
          <w:tcPr>
            <w:tcW w:w="1483" w:type="dxa"/>
            <w:vAlign w:val="center"/>
          </w:tcPr>
          <w:p w14:paraId="676D1EB7" w14:textId="77777777" w:rsidR="005F14AE" w:rsidRPr="00834754" w:rsidRDefault="005F14AE" w:rsidP="001E603D">
            <w:pPr>
              <w:jc w:val="center"/>
              <w:rPr>
                <w:sz w:val="20"/>
                <w:szCs w:val="20"/>
              </w:rPr>
            </w:pPr>
          </w:p>
        </w:tc>
        <w:tc>
          <w:tcPr>
            <w:tcW w:w="1701" w:type="dxa"/>
            <w:vAlign w:val="center"/>
          </w:tcPr>
          <w:p w14:paraId="1AEDE093" w14:textId="77777777" w:rsidR="005F14AE" w:rsidRPr="00834754" w:rsidRDefault="005F14AE" w:rsidP="001E603D">
            <w:pPr>
              <w:jc w:val="center"/>
              <w:rPr>
                <w:sz w:val="20"/>
                <w:szCs w:val="20"/>
              </w:rPr>
            </w:pPr>
          </w:p>
        </w:tc>
        <w:tc>
          <w:tcPr>
            <w:tcW w:w="1545" w:type="dxa"/>
          </w:tcPr>
          <w:p w14:paraId="01679D18" w14:textId="77777777" w:rsidR="005F14AE" w:rsidRPr="00834754" w:rsidRDefault="005F14AE" w:rsidP="001E603D">
            <w:pPr>
              <w:jc w:val="center"/>
              <w:rPr>
                <w:sz w:val="20"/>
                <w:szCs w:val="20"/>
              </w:rPr>
            </w:pPr>
          </w:p>
        </w:tc>
        <w:tc>
          <w:tcPr>
            <w:tcW w:w="2369" w:type="dxa"/>
          </w:tcPr>
          <w:p w14:paraId="19C1775D" w14:textId="77777777" w:rsidR="005F14AE" w:rsidRPr="00834754" w:rsidRDefault="005F14AE" w:rsidP="001E603D">
            <w:pPr>
              <w:jc w:val="center"/>
              <w:rPr>
                <w:sz w:val="20"/>
                <w:szCs w:val="20"/>
              </w:rPr>
            </w:pPr>
          </w:p>
        </w:tc>
      </w:tr>
      <w:tr w:rsidR="005F14AE" w:rsidRPr="00834754" w14:paraId="20456769" w14:textId="2B3C0271" w:rsidTr="00B94D3C">
        <w:trPr>
          <w:trHeight w:val="331"/>
        </w:trPr>
        <w:tc>
          <w:tcPr>
            <w:tcW w:w="0" w:type="auto"/>
          </w:tcPr>
          <w:p w14:paraId="50179F0F" w14:textId="7176AC38" w:rsidR="005F14AE" w:rsidRPr="00834754" w:rsidRDefault="005F14AE" w:rsidP="00EC0900">
            <w:pPr>
              <w:rPr>
                <w:sz w:val="20"/>
                <w:szCs w:val="20"/>
                <w:shd w:val="clear" w:color="auto" w:fill="FFFFFF"/>
              </w:rPr>
            </w:pPr>
            <w:r w:rsidRPr="00834754">
              <w:rPr>
                <w:sz w:val="20"/>
                <w:szCs w:val="20"/>
              </w:rPr>
              <w:t>Smoking</w:t>
            </w:r>
          </w:p>
        </w:tc>
        <w:tc>
          <w:tcPr>
            <w:tcW w:w="1483" w:type="dxa"/>
          </w:tcPr>
          <w:p w14:paraId="3435A059" w14:textId="29BCB16F" w:rsidR="005F14AE" w:rsidRPr="00834754" w:rsidRDefault="005F14AE" w:rsidP="00BF0D74">
            <w:pPr>
              <w:jc w:val="center"/>
              <w:rPr>
                <w:kern w:val="24"/>
                <w:sz w:val="20"/>
                <w:szCs w:val="20"/>
              </w:rPr>
            </w:pPr>
          </w:p>
        </w:tc>
        <w:tc>
          <w:tcPr>
            <w:tcW w:w="1701" w:type="dxa"/>
          </w:tcPr>
          <w:p w14:paraId="3D393F28" w14:textId="692A3AE3" w:rsidR="005F14AE" w:rsidRPr="00834754" w:rsidRDefault="005F14AE" w:rsidP="00BF0D74">
            <w:pPr>
              <w:jc w:val="center"/>
              <w:rPr>
                <w:sz w:val="20"/>
                <w:szCs w:val="20"/>
                <w:shd w:val="clear" w:color="auto" w:fill="FFFFFF"/>
              </w:rPr>
            </w:pPr>
          </w:p>
        </w:tc>
        <w:tc>
          <w:tcPr>
            <w:tcW w:w="1545" w:type="dxa"/>
          </w:tcPr>
          <w:p w14:paraId="5C3266B5" w14:textId="58ADC713" w:rsidR="005F14AE" w:rsidRPr="00834754" w:rsidRDefault="005F14AE" w:rsidP="00BF0D74">
            <w:pPr>
              <w:jc w:val="center"/>
              <w:rPr>
                <w:sz w:val="20"/>
                <w:szCs w:val="20"/>
                <w:shd w:val="clear" w:color="auto" w:fill="FFFFFF"/>
              </w:rPr>
            </w:pPr>
          </w:p>
        </w:tc>
        <w:tc>
          <w:tcPr>
            <w:tcW w:w="2369" w:type="dxa"/>
          </w:tcPr>
          <w:p w14:paraId="383662D2" w14:textId="29CEE623" w:rsidR="005F14AE" w:rsidRPr="00834754" w:rsidRDefault="005F14AE" w:rsidP="00BF0D74">
            <w:pPr>
              <w:jc w:val="center"/>
              <w:rPr>
                <w:sz w:val="20"/>
                <w:szCs w:val="20"/>
                <w:shd w:val="clear" w:color="auto" w:fill="FFFFFF"/>
              </w:rPr>
            </w:pPr>
          </w:p>
        </w:tc>
      </w:tr>
      <w:tr w:rsidR="005F14AE" w:rsidRPr="00834754" w14:paraId="1AAB9F91" w14:textId="13D5D346" w:rsidTr="00B94D3C">
        <w:trPr>
          <w:trHeight w:val="265"/>
        </w:trPr>
        <w:tc>
          <w:tcPr>
            <w:tcW w:w="0" w:type="auto"/>
          </w:tcPr>
          <w:p w14:paraId="7C50FF02" w14:textId="552E9EF5" w:rsidR="005F14AE" w:rsidRPr="00834754" w:rsidRDefault="005F14AE" w:rsidP="00EC0900">
            <w:pPr>
              <w:rPr>
                <w:sz w:val="20"/>
                <w:szCs w:val="20"/>
                <w:shd w:val="clear" w:color="auto" w:fill="FFFFFF"/>
              </w:rPr>
            </w:pPr>
            <w:r w:rsidRPr="00834754">
              <w:rPr>
                <w:sz w:val="20"/>
                <w:szCs w:val="20"/>
              </w:rPr>
              <w:t xml:space="preserve">   Never</w:t>
            </w:r>
          </w:p>
        </w:tc>
        <w:tc>
          <w:tcPr>
            <w:tcW w:w="1483" w:type="dxa"/>
            <w:vAlign w:val="center"/>
          </w:tcPr>
          <w:p w14:paraId="4A53D87A" w14:textId="06E80F83" w:rsidR="005F14AE" w:rsidRPr="00834754" w:rsidRDefault="005F14AE" w:rsidP="00BF0D74">
            <w:pPr>
              <w:jc w:val="center"/>
              <w:rPr>
                <w:kern w:val="24"/>
                <w:sz w:val="20"/>
                <w:szCs w:val="20"/>
              </w:rPr>
            </w:pPr>
            <w:r w:rsidRPr="00834754">
              <w:rPr>
                <w:sz w:val="20"/>
                <w:szCs w:val="20"/>
              </w:rPr>
              <w:t>349 (65%)</w:t>
            </w:r>
          </w:p>
        </w:tc>
        <w:tc>
          <w:tcPr>
            <w:tcW w:w="1701" w:type="dxa"/>
            <w:vAlign w:val="center"/>
          </w:tcPr>
          <w:p w14:paraId="77110767" w14:textId="61A2F6E6" w:rsidR="005F14AE" w:rsidRPr="00834754" w:rsidRDefault="005F14AE" w:rsidP="00BF0D74">
            <w:pPr>
              <w:jc w:val="center"/>
              <w:rPr>
                <w:sz w:val="20"/>
                <w:szCs w:val="20"/>
                <w:shd w:val="clear" w:color="auto" w:fill="FFFFFF"/>
              </w:rPr>
            </w:pPr>
            <w:r w:rsidRPr="00834754">
              <w:rPr>
                <w:sz w:val="20"/>
                <w:szCs w:val="20"/>
              </w:rPr>
              <w:t>218 (66%)</w:t>
            </w:r>
          </w:p>
        </w:tc>
        <w:tc>
          <w:tcPr>
            <w:tcW w:w="1545" w:type="dxa"/>
          </w:tcPr>
          <w:p w14:paraId="0DA497C4" w14:textId="2B8285EB" w:rsidR="005F14AE" w:rsidRPr="00834754" w:rsidRDefault="005F14AE" w:rsidP="00BF0D74">
            <w:pPr>
              <w:jc w:val="center"/>
              <w:rPr>
                <w:sz w:val="20"/>
                <w:szCs w:val="20"/>
                <w:shd w:val="clear" w:color="auto" w:fill="FFFFFF"/>
              </w:rPr>
            </w:pPr>
            <w:r w:rsidRPr="00834754">
              <w:rPr>
                <w:sz w:val="20"/>
                <w:szCs w:val="20"/>
                <w:shd w:val="clear" w:color="auto" w:fill="FFFFFF"/>
              </w:rPr>
              <w:t>222 (67%)</w:t>
            </w:r>
          </w:p>
        </w:tc>
        <w:tc>
          <w:tcPr>
            <w:tcW w:w="2369" w:type="dxa"/>
          </w:tcPr>
          <w:p w14:paraId="0D16D4E9" w14:textId="46E36F14" w:rsidR="005F14AE" w:rsidRPr="00834754" w:rsidRDefault="008114D0" w:rsidP="00BF0D74">
            <w:pPr>
              <w:jc w:val="center"/>
              <w:rPr>
                <w:sz w:val="20"/>
                <w:szCs w:val="20"/>
                <w:shd w:val="clear" w:color="auto" w:fill="FFFFFF"/>
              </w:rPr>
            </w:pPr>
            <w:r w:rsidRPr="00834754">
              <w:rPr>
                <w:sz w:val="20"/>
                <w:szCs w:val="20"/>
                <w:shd w:val="clear" w:color="auto" w:fill="FFFFFF"/>
              </w:rPr>
              <w:t>0.221</w:t>
            </w:r>
          </w:p>
        </w:tc>
      </w:tr>
      <w:tr w:rsidR="005F14AE" w:rsidRPr="00834754" w14:paraId="24D8D800" w14:textId="40982B05" w:rsidTr="00B94D3C">
        <w:trPr>
          <w:trHeight w:val="283"/>
        </w:trPr>
        <w:tc>
          <w:tcPr>
            <w:tcW w:w="0" w:type="auto"/>
          </w:tcPr>
          <w:p w14:paraId="005D71D1" w14:textId="78F6DE70" w:rsidR="005F14AE" w:rsidRPr="00834754" w:rsidRDefault="005F14AE" w:rsidP="00EC0900">
            <w:pPr>
              <w:rPr>
                <w:sz w:val="20"/>
                <w:szCs w:val="20"/>
                <w:shd w:val="clear" w:color="auto" w:fill="FFFFFF"/>
              </w:rPr>
            </w:pPr>
            <w:r w:rsidRPr="00834754">
              <w:rPr>
                <w:sz w:val="20"/>
                <w:szCs w:val="20"/>
              </w:rPr>
              <w:t xml:space="preserve">   Current </w:t>
            </w:r>
          </w:p>
        </w:tc>
        <w:tc>
          <w:tcPr>
            <w:tcW w:w="1483" w:type="dxa"/>
            <w:vAlign w:val="center"/>
          </w:tcPr>
          <w:p w14:paraId="1BE412DB" w14:textId="0FA7D4BB" w:rsidR="005F14AE" w:rsidRPr="00834754" w:rsidRDefault="005F14AE" w:rsidP="00BF0D74">
            <w:pPr>
              <w:jc w:val="center"/>
              <w:rPr>
                <w:kern w:val="24"/>
                <w:sz w:val="20"/>
                <w:szCs w:val="20"/>
              </w:rPr>
            </w:pPr>
            <w:r w:rsidRPr="00834754">
              <w:rPr>
                <w:sz w:val="20"/>
                <w:szCs w:val="20"/>
              </w:rPr>
              <w:t>14 (3%)</w:t>
            </w:r>
          </w:p>
        </w:tc>
        <w:tc>
          <w:tcPr>
            <w:tcW w:w="1701" w:type="dxa"/>
            <w:vAlign w:val="center"/>
          </w:tcPr>
          <w:p w14:paraId="427EC0F0" w14:textId="4A4110AF" w:rsidR="005F14AE" w:rsidRPr="00834754" w:rsidRDefault="005F14AE" w:rsidP="00BF0D74">
            <w:pPr>
              <w:jc w:val="center"/>
              <w:rPr>
                <w:sz w:val="20"/>
                <w:szCs w:val="20"/>
                <w:shd w:val="clear" w:color="auto" w:fill="FFFFFF"/>
              </w:rPr>
            </w:pPr>
            <w:r w:rsidRPr="00834754">
              <w:rPr>
                <w:sz w:val="20"/>
                <w:szCs w:val="20"/>
              </w:rPr>
              <w:t>7 (2%)</w:t>
            </w:r>
          </w:p>
        </w:tc>
        <w:tc>
          <w:tcPr>
            <w:tcW w:w="1545" w:type="dxa"/>
          </w:tcPr>
          <w:p w14:paraId="17B40A51" w14:textId="43D54730" w:rsidR="005F14AE" w:rsidRPr="00834754" w:rsidRDefault="005F14AE" w:rsidP="00BF0D74">
            <w:pPr>
              <w:jc w:val="center"/>
              <w:rPr>
                <w:sz w:val="20"/>
                <w:szCs w:val="20"/>
                <w:shd w:val="clear" w:color="auto" w:fill="FFFFFF"/>
              </w:rPr>
            </w:pPr>
            <w:r w:rsidRPr="00834754">
              <w:rPr>
                <w:sz w:val="20"/>
                <w:szCs w:val="20"/>
                <w:shd w:val="clear" w:color="auto" w:fill="FFFFFF"/>
              </w:rPr>
              <w:t>7 (2%)</w:t>
            </w:r>
          </w:p>
        </w:tc>
        <w:tc>
          <w:tcPr>
            <w:tcW w:w="2369" w:type="dxa"/>
          </w:tcPr>
          <w:p w14:paraId="28B74459" w14:textId="1087C232" w:rsidR="005F14AE" w:rsidRPr="00834754" w:rsidRDefault="008114D0" w:rsidP="00BF0D74">
            <w:pPr>
              <w:jc w:val="center"/>
              <w:rPr>
                <w:sz w:val="20"/>
                <w:szCs w:val="20"/>
                <w:shd w:val="clear" w:color="auto" w:fill="FFFFFF"/>
              </w:rPr>
            </w:pPr>
            <w:r w:rsidRPr="00834754">
              <w:rPr>
                <w:sz w:val="20"/>
                <w:szCs w:val="20"/>
                <w:shd w:val="clear" w:color="auto" w:fill="FFFFFF"/>
              </w:rPr>
              <w:t>&gt;0.999</w:t>
            </w:r>
          </w:p>
        </w:tc>
      </w:tr>
      <w:tr w:rsidR="005F14AE" w:rsidRPr="00834754" w14:paraId="61BB9ACA" w14:textId="5AFD7683" w:rsidTr="00B94D3C">
        <w:trPr>
          <w:trHeight w:val="273"/>
        </w:trPr>
        <w:tc>
          <w:tcPr>
            <w:tcW w:w="0" w:type="auto"/>
          </w:tcPr>
          <w:p w14:paraId="1F283FD1" w14:textId="30C26397" w:rsidR="005F14AE" w:rsidRPr="00834754" w:rsidRDefault="005F14AE" w:rsidP="00EC0900">
            <w:pPr>
              <w:rPr>
                <w:sz w:val="20"/>
                <w:szCs w:val="20"/>
              </w:rPr>
            </w:pPr>
            <w:r w:rsidRPr="00834754">
              <w:rPr>
                <w:sz w:val="20"/>
                <w:szCs w:val="20"/>
              </w:rPr>
              <w:t xml:space="preserve">   Ex-smoker</w:t>
            </w:r>
          </w:p>
        </w:tc>
        <w:tc>
          <w:tcPr>
            <w:tcW w:w="1483" w:type="dxa"/>
            <w:vAlign w:val="center"/>
          </w:tcPr>
          <w:p w14:paraId="6624ED45" w14:textId="3498CFFE" w:rsidR="005F14AE" w:rsidRPr="00834754" w:rsidRDefault="005F14AE" w:rsidP="00BF0D74">
            <w:pPr>
              <w:jc w:val="center"/>
              <w:rPr>
                <w:kern w:val="24"/>
                <w:sz w:val="20"/>
                <w:szCs w:val="20"/>
              </w:rPr>
            </w:pPr>
            <w:r w:rsidRPr="00834754">
              <w:rPr>
                <w:sz w:val="20"/>
                <w:szCs w:val="20"/>
              </w:rPr>
              <w:t>172 (32%)</w:t>
            </w:r>
          </w:p>
        </w:tc>
        <w:tc>
          <w:tcPr>
            <w:tcW w:w="1701" w:type="dxa"/>
            <w:vAlign w:val="center"/>
          </w:tcPr>
          <w:p w14:paraId="1DBF6C5F" w14:textId="7D1B89A5" w:rsidR="005F14AE" w:rsidRPr="00834754" w:rsidRDefault="005F14AE" w:rsidP="00BF0D74">
            <w:pPr>
              <w:jc w:val="center"/>
              <w:rPr>
                <w:sz w:val="20"/>
                <w:szCs w:val="20"/>
                <w:shd w:val="clear" w:color="auto" w:fill="FFFFFF"/>
              </w:rPr>
            </w:pPr>
            <w:r w:rsidRPr="00834754">
              <w:rPr>
                <w:sz w:val="20"/>
                <w:szCs w:val="20"/>
              </w:rPr>
              <w:t>106 (32%)</w:t>
            </w:r>
          </w:p>
        </w:tc>
        <w:tc>
          <w:tcPr>
            <w:tcW w:w="1545" w:type="dxa"/>
          </w:tcPr>
          <w:p w14:paraId="31AF60AF" w14:textId="1F5478E8" w:rsidR="005F14AE" w:rsidRPr="00834754" w:rsidRDefault="005F14AE" w:rsidP="00BF0D74">
            <w:pPr>
              <w:jc w:val="center"/>
              <w:rPr>
                <w:sz w:val="20"/>
                <w:szCs w:val="20"/>
                <w:shd w:val="clear" w:color="auto" w:fill="FFFFFF"/>
              </w:rPr>
            </w:pPr>
            <w:r w:rsidRPr="00834754">
              <w:rPr>
                <w:sz w:val="20"/>
                <w:szCs w:val="20"/>
                <w:shd w:val="clear" w:color="auto" w:fill="FFFFFF"/>
              </w:rPr>
              <w:t>102 (31%)</w:t>
            </w:r>
          </w:p>
        </w:tc>
        <w:tc>
          <w:tcPr>
            <w:tcW w:w="2369" w:type="dxa"/>
          </w:tcPr>
          <w:p w14:paraId="48B8656B" w14:textId="20F3BCDC" w:rsidR="005F14AE" w:rsidRPr="00834754" w:rsidRDefault="008114D0" w:rsidP="00BF0D74">
            <w:pPr>
              <w:jc w:val="center"/>
              <w:rPr>
                <w:sz w:val="20"/>
                <w:szCs w:val="20"/>
                <w:shd w:val="clear" w:color="auto" w:fill="FFFFFF"/>
              </w:rPr>
            </w:pPr>
            <w:r w:rsidRPr="00834754">
              <w:rPr>
                <w:sz w:val="20"/>
                <w:szCs w:val="20"/>
                <w:shd w:val="clear" w:color="auto" w:fill="FFFFFF"/>
              </w:rPr>
              <w:t>0.343</w:t>
            </w:r>
          </w:p>
        </w:tc>
      </w:tr>
      <w:tr w:rsidR="005F14AE" w:rsidRPr="00834754" w14:paraId="377BD47B" w14:textId="35010B31" w:rsidTr="00B94D3C">
        <w:trPr>
          <w:trHeight w:val="277"/>
        </w:trPr>
        <w:tc>
          <w:tcPr>
            <w:tcW w:w="0" w:type="auto"/>
          </w:tcPr>
          <w:p w14:paraId="16E9D69F" w14:textId="4B5BBEEA" w:rsidR="005F14AE" w:rsidRPr="00834754" w:rsidRDefault="005F14AE" w:rsidP="00EC0900">
            <w:pPr>
              <w:rPr>
                <w:sz w:val="20"/>
                <w:szCs w:val="20"/>
                <w:shd w:val="clear" w:color="auto" w:fill="FFFFFF"/>
              </w:rPr>
            </w:pPr>
            <w:r w:rsidRPr="00834754">
              <w:rPr>
                <w:sz w:val="20"/>
                <w:szCs w:val="20"/>
                <w:shd w:val="clear" w:color="auto" w:fill="FFFFFF"/>
              </w:rPr>
              <w:t>BMI</w:t>
            </w:r>
          </w:p>
        </w:tc>
        <w:tc>
          <w:tcPr>
            <w:tcW w:w="1483" w:type="dxa"/>
          </w:tcPr>
          <w:p w14:paraId="309CA892" w14:textId="297FE959" w:rsidR="005F14AE" w:rsidRPr="00834754" w:rsidRDefault="005F14AE" w:rsidP="00BF0D74">
            <w:pPr>
              <w:jc w:val="center"/>
              <w:rPr>
                <w:kern w:val="24"/>
                <w:sz w:val="20"/>
                <w:szCs w:val="20"/>
              </w:rPr>
            </w:pPr>
          </w:p>
        </w:tc>
        <w:tc>
          <w:tcPr>
            <w:tcW w:w="1701" w:type="dxa"/>
          </w:tcPr>
          <w:p w14:paraId="68ED07AB" w14:textId="7009F047" w:rsidR="005F14AE" w:rsidRPr="00834754" w:rsidRDefault="005F14AE" w:rsidP="00BF0D74">
            <w:pPr>
              <w:jc w:val="center"/>
              <w:rPr>
                <w:sz w:val="20"/>
                <w:szCs w:val="20"/>
                <w:shd w:val="clear" w:color="auto" w:fill="FFFFFF"/>
              </w:rPr>
            </w:pPr>
          </w:p>
        </w:tc>
        <w:tc>
          <w:tcPr>
            <w:tcW w:w="1545" w:type="dxa"/>
          </w:tcPr>
          <w:p w14:paraId="2C583CD8" w14:textId="2424845B" w:rsidR="005F14AE" w:rsidRPr="00834754" w:rsidRDefault="005F14AE" w:rsidP="00BF0D74">
            <w:pPr>
              <w:jc w:val="center"/>
              <w:rPr>
                <w:sz w:val="20"/>
                <w:szCs w:val="20"/>
                <w:shd w:val="clear" w:color="auto" w:fill="FFFFFF"/>
              </w:rPr>
            </w:pPr>
          </w:p>
        </w:tc>
        <w:tc>
          <w:tcPr>
            <w:tcW w:w="2369" w:type="dxa"/>
          </w:tcPr>
          <w:p w14:paraId="04172E8C" w14:textId="77777777" w:rsidR="005F14AE" w:rsidRPr="00834754" w:rsidRDefault="005F14AE" w:rsidP="00BF0D74">
            <w:pPr>
              <w:jc w:val="center"/>
              <w:rPr>
                <w:sz w:val="20"/>
                <w:szCs w:val="20"/>
                <w:shd w:val="clear" w:color="auto" w:fill="FFFFFF"/>
              </w:rPr>
            </w:pPr>
          </w:p>
        </w:tc>
      </w:tr>
      <w:tr w:rsidR="005F14AE" w:rsidRPr="00834754" w14:paraId="3EC58BD1" w14:textId="7374891F" w:rsidTr="00B94D3C">
        <w:trPr>
          <w:trHeight w:val="267"/>
        </w:trPr>
        <w:tc>
          <w:tcPr>
            <w:tcW w:w="0" w:type="auto"/>
          </w:tcPr>
          <w:p w14:paraId="39460811" w14:textId="05A48DC7" w:rsidR="005F14AE" w:rsidRPr="00834754" w:rsidRDefault="005F14AE" w:rsidP="00611BCA">
            <w:pPr>
              <w:rPr>
                <w:sz w:val="20"/>
                <w:szCs w:val="20"/>
                <w:shd w:val="clear" w:color="auto" w:fill="FFFFFF"/>
              </w:rPr>
            </w:pPr>
            <w:r w:rsidRPr="00834754">
              <w:rPr>
                <w:sz w:val="20"/>
                <w:szCs w:val="20"/>
                <w:shd w:val="clear" w:color="auto" w:fill="FFFFFF"/>
              </w:rPr>
              <w:t xml:space="preserve">   ≥25 kg/m</w:t>
            </w:r>
            <w:r w:rsidRPr="00834754">
              <w:rPr>
                <w:sz w:val="20"/>
                <w:szCs w:val="20"/>
                <w:shd w:val="clear" w:color="auto" w:fill="FFFFFF"/>
                <w:vertAlign w:val="superscript"/>
              </w:rPr>
              <w:t>2</w:t>
            </w:r>
          </w:p>
        </w:tc>
        <w:tc>
          <w:tcPr>
            <w:tcW w:w="1483" w:type="dxa"/>
            <w:vAlign w:val="center"/>
          </w:tcPr>
          <w:p w14:paraId="4EB051C3" w14:textId="41B1F17A" w:rsidR="005F14AE" w:rsidRPr="00834754" w:rsidRDefault="005F14AE" w:rsidP="00273CDB">
            <w:pPr>
              <w:jc w:val="center"/>
              <w:rPr>
                <w:kern w:val="24"/>
                <w:sz w:val="20"/>
                <w:szCs w:val="20"/>
              </w:rPr>
            </w:pPr>
            <w:r w:rsidRPr="00834754">
              <w:rPr>
                <w:kern w:val="24"/>
                <w:sz w:val="20"/>
                <w:szCs w:val="20"/>
              </w:rPr>
              <w:t>293 (55%)</w:t>
            </w:r>
          </w:p>
        </w:tc>
        <w:tc>
          <w:tcPr>
            <w:tcW w:w="1701" w:type="dxa"/>
            <w:vAlign w:val="center"/>
          </w:tcPr>
          <w:p w14:paraId="0F813E03" w14:textId="5B77CE2F" w:rsidR="005F14AE" w:rsidRPr="00834754" w:rsidRDefault="00AC6E0E" w:rsidP="00273CDB">
            <w:pPr>
              <w:jc w:val="center"/>
              <w:rPr>
                <w:sz w:val="20"/>
                <w:szCs w:val="20"/>
                <w:shd w:val="clear" w:color="auto" w:fill="FFFFFF"/>
              </w:rPr>
            </w:pPr>
            <w:r w:rsidRPr="00834754">
              <w:rPr>
                <w:sz w:val="20"/>
                <w:szCs w:val="20"/>
              </w:rPr>
              <w:t>200</w:t>
            </w:r>
            <w:r w:rsidR="005F14AE" w:rsidRPr="00834754">
              <w:rPr>
                <w:sz w:val="20"/>
                <w:szCs w:val="20"/>
              </w:rPr>
              <w:t xml:space="preserve"> (</w:t>
            </w:r>
            <w:r w:rsidRPr="00834754">
              <w:rPr>
                <w:sz w:val="20"/>
                <w:szCs w:val="20"/>
              </w:rPr>
              <w:t>60</w:t>
            </w:r>
            <w:r w:rsidR="005F14AE" w:rsidRPr="00834754">
              <w:rPr>
                <w:sz w:val="20"/>
                <w:szCs w:val="20"/>
              </w:rPr>
              <w:t>%)</w:t>
            </w:r>
          </w:p>
        </w:tc>
        <w:tc>
          <w:tcPr>
            <w:tcW w:w="1545" w:type="dxa"/>
            <w:vAlign w:val="center"/>
          </w:tcPr>
          <w:p w14:paraId="5D3D7AA8" w14:textId="7696282A" w:rsidR="005F14AE" w:rsidRPr="00834754" w:rsidRDefault="005F14AE" w:rsidP="00273CDB">
            <w:pPr>
              <w:jc w:val="center"/>
              <w:rPr>
                <w:sz w:val="20"/>
                <w:szCs w:val="20"/>
                <w:shd w:val="clear" w:color="auto" w:fill="FFFFFF"/>
              </w:rPr>
            </w:pPr>
            <w:r w:rsidRPr="00834754">
              <w:rPr>
                <w:sz w:val="20"/>
                <w:szCs w:val="20"/>
                <w:shd w:val="clear" w:color="auto" w:fill="FFFFFF"/>
              </w:rPr>
              <w:t>200 (61%)</w:t>
            </w:r>
          </w:p>
        </w:tc>
        <w:tc>
          <w:tcPr>
            <w:tcW w:w="2369" w:type="dxa"/>
            <w:vAlign w:val="center"/>
          </w:tcPr>
          <w:p w14:paraId="58BD7241" w14:textId="36FE7B9D" w:rsidR="005F14AE" w:rsidRPr="00834754" w:rsidRDefault="005F14AE" w:rsidP="00273CDB">
            <w:pPr>
              <w:jc w:val="center"/>
              <w:rPr>
                <w:sz w:val="20"/>
                <w:szCs w:val="20"/>
                <w:shd w:val="clear" w:color="auto" w:fill="FFFFFF"/>
              </w:rPr>
            </w:pPr>
            <w:r w:rsidRPr="00834754">
              <w:rPr>
                <w:sz w:val="20"/>
                <w:szCs w:val="20"/>
              </w:rPr>
              <w:t>&gt;0.99</w:t>
            </w:r>
            <w:r w:rsidR="00FC30E0" w:rsidRPr="00834754">
              <w:rPr>
                <w:sz w:val="20"/>
                <w:szCs w:val="20"/>
              </w:rPr>
              <w:t>9</w:t>
            </w:r>
          </w:p>
        </w:tc>
      </w:tr>
      <w:tr w:rsidR="005F14AE" w:rsidRPr="00834754" w14:paraId="4555E0FF" w14:textId="2669470E" w:rsidTr="00B94D3C">
        <w:trPr>
          <w:trHeight w:val="271"/>
        </w:trPr>
        <w:tc>
          <w:tcPr>
            <w:tcW w:w="0" w:type="auto"/>
          </w:tcPr>
          <w:p w14:paraId="140BC348" w14:textId="2BF8BC1B" w:rsidR="005F14AE" w:rsidRPr="00834754" w:rsidRDefault="005F14AE" w:rsidP="00655D72">
            <w:pPr>
              <w:rPr>
                <w:sz w:val="20"/>
                <w:szCs w:val="20"/>
                <w:shd w:val="clear" w:color="auto" w:fill="FFFFFF"/>
              </w:rPr>
            </w:pPr>
            <w:r w:rsidRPr="00834754">
              <w:rPr>
                <w:sz w:val="20"/>
                <w:szCs w:val="20"/>
                <w:shd w:val="clear" w:color="auto" w:fill="FFFFFF"/>
              </w:rPr>
              <w:t xml:space="preserve">   ≥30 kg/m</w:t>
            </w:r>
            <w:r w:rsidRPr="00834754">
              <w:rPr>
                <w:sz w:val="20"/>
                <w:szCs w:val="20"/>
                <w:shd w:val="clear" w:color="auto" w:fill="FFFFFF"/>
                <w:vertAlign w:val="superscript"/>
              </w:rPr>
              <w:t>2</w:t>
            </w:r>
          </w:p>
        </w:tc>
        <w:tc>
          <w:tcPr>
            <w:tcW w:w="1483" w:type="dxa"/>
            <w:vAlign w:val="center"/>
          </w:tcPr>
          <w:p w14:paraId="224F65B8" w14:textId="0A512387" w:rsidR="005F14AE" w:rsidRPr="00834754" w:rsidRDefault="005F14AE" w:rsidP="00273CDB">
            <w:pPr>
              <w:jc w:val="center"/>
              <w:rPr>
                <w:kern w:val="24"/>
                <w:sz w:val="20"/>
                <w:szCs w:val="20"/>
              </w:rPr>
            </w:pPr>
            <w:r w:rsidRPr="00834754">
              <w:rPr>
                <w:kern w:val="24"/>
                <w:sz w:val="20"/>
                <w:szCs w:val="20"/>
              </w:rPr>
              <w:t>120 (22%)</w:t>
            </w:r>
          </w:p>
        </w:tc>
        <w:tc>
          <w:tcPr>
            <w:tcW w:w="1701" w:type="dxa"/>
            <w:vAlign w:val="center"/>
          </w:tcPr>
          <w:p w14:paraId="2DF1928B" w14:textId="5B293786" w:rsidR="005F14AE" w:rsidRPr="00834754" w:rsidRDefault="00AC6E0E" w:rsidP="00273CDB">
            <w:pPr>
              <w:jc w:val="center"/>
              <w:rPr>
                <w:sz w:val="20"/>
                <w:szCs w:val="20"/>
                <w:shd w:val="clear" w:color="auto" w:fill="FFFFFF"/>
              </w:rPr>
            </w:pPr>
            <w:r w:rsidRPr="00834754">
              <w:rPr>
                <w:sz w:val="20"/>
                <w:szCs w:val="20"/>
              </w:rPr>
              <w:t>91</w:t>
            </w:r>
            <w:r w:rsidR="005F14AE" w:rsidRPr="00834754">
              <w:rPr>
                <w:sz w:val="20"/>
                <w:szCs w:val="20"/>
              </w:rPr>
              <w:t xml:space="preserve"> (</w:t>
            </w:r>
            <w:r w:rsidRPr="00834754">
              <w:rPr>
                <w:sz w:val="20"/>
                <w:szCs w:val="20"/>
              </w:rPr>
              <w:t>27</w:t>
            </w:r>
            <w:r w:rsidR="005F14AE" w:rsidRPr="00834754">
              <w:rPr>
                <w:sz w:val="20"/>
                <w:szCs w:val="20"/>
              </w:rPr>
              <w:t>%)</w:t>
            </w:r>
          </w:p>
        </w:tc>
        <w:tc>
          <w:tcPr>
            <w:tcW w:w="1545" w:type="dxa"/>
            <w:vAlign w:val="center"/>
          </w:tcPr>
          <w:p w14:paraId="5AFDFF09" w14:textId="4C0DFF1C" w:rsidR="005F14AE" w:rsidRPr="00834754" w:rsidRDefault="005F14AE" w:rsidP="00273CDB">
            <w:pPr>
              <w:jc w:val="center"/>
              <w:rPr>
                <w:sz w:val="20"/>
                <w:szCs w:val="20"/>
                <w:shd w:val="clear" w:color="auto" w:fill="FFFFFF"/>
              </w:rPr>
            </w:pPr>
            <w:r w:rsidRPr="00834754">
              <w:rPr>
                <w:sz w:val="20"/>
                <w:szCs w:val="20"/>
                <w:shd w:val="clear" w:color="auto" w:fill="FFFFFF"/>
              </w:rPr>
              <w:t>92 (28%)</w:t>
            </w:r>
          </w:p>
        </w:tc>
        <w:tc>
          <w:tcPr>
            <w:tcW w:w="2369" w:type="dxa"/>
            <w:vAlign w:val="center"/>
          </w:tcPr>
          <w:p w14:paraId="2FD7A92C" w14:textId="015F9A45" w:rsidR="005F14AE" w:rsidRPr="00834754" w:rsidRDefault="005F14AE" w:rsidP="00273CDB">
            <w:pPr>
              <w:jc w:val="center"/>
              <w:rPr>
                <w:sz w:val="20"/>
                <w:szCs w:val="20"/>
                <w:shd w:val="clear" w:color="auto" w:fill="FFFFFF"/>
              </w:rPr>
            </w:pPr>
            <w:r w:rsidRPr="00834754">
              <w:rPr>
                <w:sz w:val="20"/>
                <w:szCs w:val="20"/>
              </w:rPr>
              <w:t>0.</w:t>
            </w:r>
            <w:r w:rsidR="00DD658A" w:rsidRPr="00834754">
              <w:rPr>
                <w:sz w:val="20"/>
                <w:szCs w:val="20"/>
              </w:rPr>
              <w:t>789</w:t>
            </w:r>
          </w:p>
        </w:tc>
      </w:tr>
      <w:tr w:rsidR="005F14AE" w:rsidRPr="00834754" w14:paraId="46725421" w14:textId="66895110" w:rsidTr="00B94D3C">
        <w:tc>
          <w:tcPr>
            <w:tcW w:w="0" w:type="auto"/>
          </w:tcPr>
          <w:p w14:paraId="249342C9" w14:textId="77777777" w:rsidR="005F14AE" w:rsidRPr="00834754" w:rsidRDefault="005F14AE" w:rsidP="00506667">
            <w:pPr>
              <w:rPr>
                <w:sz w:val="20"/>
                <w:szCs w:val="20"/>
                <w:shd w:val="clear" w:color="auto" w:fill="FFFFFF"/>
              </w:rPr>
            </w:pPr>
            <w:r w:rsidRPr="00834754">
              <w:rPr>
                <w:sz w:val="20"/>
                <w:szCs w:val="20"/>
                <w:shd w:val="clear" w:color="auto" w:fill="FFFFFF"/>
              </w:rPr>
              <w:t xml:space="preserve">Hypertension                                                </w:t>
            </w:r>
          </w:p>
        </w:tc>
        <w:tc>
          <w:tcPr>
            <w:tcW w:w="1483" w:type="dxa"/>
            <w:vAlign w:val="center"/>
          </w:tcPr>
          <w:p w14:paraId="4075D32A" w14:textId="593AF677" w:rsidR="005F14AE" w:rsidRPr="00834754" w:rsidRDefault="005F14AE" w:rsidP="00273CDB">
            <w:pPr>
              <w:jc w:val="center"/>
              <w:rPr>
                <w:kern w:val="24"/>
                <w:sz w:val="20"/>
                <w:szCs w:val="20"/>
              </w:rPr>
            </w:pPr>
            <w:r w:rsidRPr="00834754">
              <w:rPr>
                <w:kern w:val="24"/>
                <w:sz w:val="20"/>
                <w:szCs w:val="20"/>
              </w:rPr>
              <w:t>44 (8%)</w:t>
            </w:r>
          </w:p>
        </w:tc>
        <w:tc>
          <w:tcPr>
            <w:tcW w:w="1701" w:type="dxa"/>
            <w:vAlign w:val="center"/>
          </w:tcPr>
          <w:p w14:paraId="6425BDFA" w14:textId="7D2C51C7" w:rsidR="005F14AE" w:rsidRPr="00834754" w:rsidRDefault="005F14AE" w:rsidP="00273CDB">
            <w:pPr>
              <w:jc w:val="center"/>
              <w:rPr>
                <w:sz w:val="20"/>
                <w:szCs w:val="20"/>
              </w:rPr>
            </w:pPr>
            <w:r w:rsidRPr="00834754">
              <w:rPr>
                <w:sz w:val="20"/>
                <w:szCs w:val="20"/>
              </w:rPr>
              <w:t>33 (10%)</w:t>
            </w:r>
          </w:p>
        </w:tc>
        <w:tc>
          <w:tcPr>
            <w:tcW w:w="1545" w:type="dxa"/>
            <w:vAlign w:val="center"/>
          </w:tcPr>
          <w:p w14:paraId="0332CA4D" w14:textId="460E1815" w:rsidR="005F14AE" w:rsidRPr="00834754" w:rsidRDefault="005F14AE" w:rsidP="00273CDB">
            <w:pPr>
              <w:jc w:val="center"/>
              <w:rPr>
                <w:sz w:val="20"/>
                <w:szCs w:val="20"/>
              </w:rPr>
            </w:pPr>
            <w:r w:rsidRPr="00834754">
              <w:rPr>
                <w:sz w:val="20"/>
                <w:szCs w:val="20"/>
              </w:rPr>
              <w:t>37 (11%)</w:t>
            </w:r>
          </w:p>
        </w:tc>
        <w:tc>
          <w:tcPr>
            <w:tcW w:w="2369" w:type="dxa"/>
            <w:vAlign w:val="center"/>
          </w:tcPr>
          <w:p w14:paraId="3CF7AEFA" w14:textId="4BADFC78" w:rsidR="005F14AE" w:rsidRPr="00834754" w:rsidRDefault="005F14AE" w:rsidP="00273CDB">
            <w:pPr>
              <w:jc w:val="center"/>
              <w:rPr>
                <w:sz w:val="20"/>
                <w:szCs w:val="20"/>
              </w:rPr>
            </w:pPr>
            <w:r w:rsidRPr="00834754">
              <w:rPr>
                <w:sz w:val="20"/>
                <w:szCs w:val="20"/>
              </w:rPr>
              <w:t>0.</w:t>
            </w:r>
            <w:r w:rsidR="00D56146" w:rsidRPr="00834754">
              <w:rPr>
                <w:sz w:val="20"/>
                <w:szCs w:val="20"/>
              </w:rPr>
              <w:t>221</w:t>
            </w:r>
          </w:p>
        </w:tc>
      </w:tr>
      <w:tr w:rsidR="005F14AE" w:rsidRPr="00834754" w14:paraId="41039274" w14:textId="562533F0" w:rsidTr="00B94D3C">
        <w:tc>
          <w:tcPr>
            <w:tcW w:w="0" w:type="auto"/>
          </w:tcPr>
          <w:p w14:paraId="2B12523A" w14:textId="77777777" w:rsidR="005F14AE" w:rsidRPr="00834754" w:rsidRDefault="005F14AE" w:rsidP="00506667">
            <w:pPr>
              <w:rPr>
                <w:sz w:val="20"/>
                <w:szCs w:val="20"/>
                <w:shd w:val="clear" w:color="auto" w:fill="FFFFFF"/>
              </w:rPr>
            </w:pPr>
            <w:r w:rsidRPr="00834754">
              <w:rPr>
                <w:sz w:val="20"/>
                <w:szCs w:val="20"/>
                <w:shd w:val="clear" w:color="auto" w:fill="FFFFFF"/>
              </w:rPr>
              <w:t xml:space="preserve">Diabetes </w:t>
            </w:r>
          </w:p>
        </w:tc>
        <w:tc>
          <w:tcPr>
            <w:tcW w:w="1483" w:type="dxa"/>
            <w:vAlign w:val="center"/>
          </w:tcPr>
          <w:p w14:paraId="78E9458C" w14:textId="25BECA34" w:rsidR="005F14AE" w:rsidRPr="00834754" w:rsidRDefault="005F14AE" w:rsidP="00273CDB">
            <w:pPr>
              <w:jc w:val="center"/>
              <w:rPr>
                <w:kern w:val="24"/>
                <w:sz w:val="20"/>
                <w:szCs w:val="20"/>
              </w:rPr>
            </w:pPr>
            <w:r w:rsidRPr="00834754">
              <w:rPr>
                <w:kern w:val="24"/>
                <w:sz w:val="20"/>
                <w:szCs w:val="20"/>
              </w:rPr>
              <w:t>10 (2%)</w:t>
            </w:r>
          </w:p>
        </w:tc>
        <w:tc>
          <w:tcPr>
            <w:tcW w:w="1701" w:type="dxa"/>
            <w:vAlign w:val="center"/>
          </w:tcPr>
          <w:p w14:paraId="5568854E" w14:textId="62B55B30" w:rsidR="005F14AE" w:rsidRPr="00834754" w:rsidRDefault="005F14AE" w:rsidP="00273CDB">
            <w:pPr>
              <w:jc w:val="center"/>
              <w:rPr>
                <w:sz w:val="20"/>
                <w:szCs w:val="20"/>
              </w:rPr>
            </w:pPr>
            <w:r w:rsidRPr="00834754">
              <w:rPr>
                <w:sz w:val="20"/>
                <w:szCs w:val="20"/>
              </w:rPr>
              <w:t>7 (2%)</w:t>
            </w:r>
          </w:p>
        </w:tc>
        <w:tc>
          <w:tcPr>
            <w:tcW w:w="1545" w:type="dxa"/>
            <w:vAlign w:val="center"/>
          </w:tcPr>
          <w:p w14:paraId="281DFAD4" w14:textId="235FE7F0" w:rsidR="005F14AE" w:rsidRPr="00834754" w:rsidRDefault="005F14AE" w:rsidP="00273CDB">
            <w:pPr>
              <w:jc w:val="center"/>
              <w:rPr>
                <w:sz w:val="20"/>
                <w:szCs w:val="20"/>
              </w:rPr>
            </w:pPr>
            <w:r w:rsidRPr="00834754">
              <w:rPr>
                <w:sz w:val="20"/>
                <w:szCs w:val="20"/>
              </w:rPr>
              <w:t>9 (3%)</w:t>
            </w:r>
          </w:p>
        </w:tc>
        <w:tc>
          <w:tcPr>
            <w:tcW w:w="2369" w:type="dxa"/>
            <w:vAlign w:val="center"/>
          </w:tcPr>
          <w:p w14:paraId="6C46624A" w14:textId="6CBB524C" w:rsidR="005F14AE" w:rsidRPr="00834754" w:rsidRDefault="005F14AE" w:rsidP="00273CDB">
            <w:pPr>
              <w:jc w:val="center"/>
              <w:rPr>
                <w:sz w:val="20"/>
                <w:szCs w:val="20"/>
              </w:rPr>
            </w:pPr>
            <w:r w:rsidRPr="00834754">
              <w:rPr>
                <w:sz w:val="20"/>
                <w:szCs w:val="20"/>
              </w:rPr>
              <w:t>0.</w:t>
            </w:r>
            <w:r w:rsidR="00D56146" w:rsidRPr="00834754">
              <w:rPr>
                <w:sz w:val="20"/>
                <w:szCs w:val="20"/>
              </w:rPr>
              <w:t>683</w:t>
            </w:r>
          </w:p>
        </w:tc>
      </w:tr>
      <w:tr w:rsidR="005F14AE" w:rsidRPr="00834754" w14:paraId="0D1F7E90" w14:textId="0DF13764" w:rsidTr="00B94D3C">
        <w:tc>
          <w:tcPr>
            <w:tcW w:w="0" w:type="auto"/>
          </w:tcPr>
          <w:p w14:paraId="4116532B" w14:textId="77777777" w:rsidR="005F14AE" w:rsidRPr="00834754" w:rsidRDefault="005F14AE" w:rsidP="00506667">
            <w:pPr>
              <w:rPr>
                <w:sz w:val="20"/>
                <w:szCs w:val="20"/>
                <w:shd w:val="clear" w:color="auto" w:fill="FFFFFF"/>
              </w:rPr>
            </w:pPr>
            <w:r w:rsidRPr="00834754">
              <w:rPr>
                <w:sz w:val="20"/>
                <w:szCs w:val="20"/>
                <w:shd w:val="clear" w:color="auto" w:fill="FFFFFF"/>
              </w:rPr>
              <w:t>Heart disease</w:t>
            </w:r>
          </w:p>
        </w:tc>
        <w:tc>
          <w:tcPr>
            <w:tcW w:w="1483" w:type="dxa"/>
            <w:vAlign w:val="center"/>
          </w:tcPr>
          <w:p w14:paraId="10816919" w14:textId="31519AC2" w:rsidR="005F14AE" w:rsidRPr="00834754" w:rsidRDefault="005F14AE" w:rsidP="00273CDB">
            <w:pPr>
              <w:jc w:val="center"/>
              <w:rPr>
                <w:kern w:val="24"/>
                <w:sz w:val="20"/>
                <w:szCs w:val="20"/>
              </w:rPr>
            </w:pPr>
            <w:r w:rsidRPr="00834754">
              <w:rPr>
                <w:kern w:val="24"/>
                <w:sz w:val="20"/>
                <w:szCs w:val="20"/>
              </w:rPr>
              <w:t>9 (2%)</w:t>
            </w:r>
          </w:p>
        </w:tc>
        <w:tc>
          <w:tcPr>
            <w:tcW w:w="1701" w:type="dxa"/>
            <w:vAlign w:val="center"/>
          </w:tcPr>
          <w:p w14:paraId="4DADE1BA" w14:textId="7013F8EB" w:rsidR="005F14AE" w:rsidRPr="00834754" w:rsidRDefault="005F14AE" w:rsidP="00273CDB">
            <w:pPr>
              <w:jc w:val="center"/>
              <w:rPr>
                <w:sz w:val="20"/>
                <w:szCs w:val="20"/>
              </w:rPr>
            </w:pPr>
            <w:r w:rsidRPr="00834754">
              <w:rPr>
                <w:sz w:val="20"/>
                <w:szCs w:val="20"/>
              </w:rPr>
              <w:t>4 (1%)</w:t>
            </w:r>
          </w:p>
        </w:tc>
        <w:tc>
          <w:tcPr>
            <w:tcW w:w="1545" w:type="dxa"/>
            <w:vAlign w:val="center"/>
          </w:tcPr>
          <w:p w14:paraId="4FA99AB4" w14:textId="22AAE3A3" w:rsidR="005F14AE" w:rsidRPr="00834754" w:rsidRDefault="005F14AE" w:rsidP="00273CDB">
            <w:pPr>
              <w:jc w:val="center"/>
              <w:rPr>
                <w:sz w:val="20"/>
                <w:szCs w:val="20"/>
              </w:rPr>
            </w:pPr>
            <w:r w:rsidRPr="00834754">
              <w:rPr>
                <w:sz w:val="20"/>
                <w:szCs w:val="20"/>
              </w:rPr>
              <w:t>4 (1%)</w:t>
            </w:r>
          </w:p>
        </w:tc>
        <w:tc>
          <w:tcPr>
            <w:tcW w:w="2369" w:type="dxa"/>
            <w:vAlign w:val="center"/>
          </w:tcPr>
          <w:p w14:paraId="79E6A8DA" w14:textId="69511695" w:rsidR="005F14AE" w:rsidRPr="00834754" w:rsidRDefault="00546054" w:rsidP="00273CDB">
            <w:pPr>
              <w:jc w:val="center"/>
              <w:rPr>
                <w:sz w:val="20"/>
                <w:szCs w:val="20"/>
              </w:rPr>
            </w:pPr>
            <w:r w:rsidRPr="00834754">
              <w:rPr>
                <w:sz w:val="20"/>
                <w:szCs w:val="20"/>
              </w:rPr>
              <w:t>No Change</w:t>
            </w:r>
          </w:p>
        </w:tc>
      </w:tr>
      <w:tr w:rsidR="005F14AE" w:rsidRPr="00834754" w14:paraId="37B11BE8" w14:textId="07295C5B" w:rsidTr="00B94D3C">
        <w:trPr>
          <w:trHeight w:val="161"/>
        </w:trPr>
        <w:tc>
          <w:tcPr>
            <w:tcW w:w="0" w:type="auto"/>
          </w:tcPr>
          <w:p w14:paraId="0C4711EA" w14:textId="77777777" w:rsidR="005F14AE" w:rsidRPr="00834754" w:rsidRDefault="005F14AE" w:rsidP="00506667">
            <w:pPr>
              <w:rPr>
                <w:sz w:val="20"/>
                <w:szCs w:val="20"/>
                <w:shd w:val="clear" w:color="auto" w:fill="FFFFFF"/>
              </w:rPr>
            </w:pPr>
            <w:r w:rsidRPr="00834754">
              <w:rPr>
                <w:sz w:val="20"/>
                <w:szCs w:val="20"/>
                <w:shd w:val="clear" w:color="auto" w:fill="FFFFFF"/>
              </w:rPr>
              <w:t>Asthma</w:t>
            </w:r>
          </w:p>
        </w:tc>
        <w:tc>
          <w:tcPr>
            <w:tcW w:w="1483" w:type="dxa"/>
            <w:vAlign w:val="center"/>
          </w:tcPr>
          <w:p w14:paraId="1D86E8F2" w14:textId="77777777" w:rsidR="005F14AE" w:rsidRPr="00834754" w:rsidRDefault="005F14AE" w:rsidP="00273CDB">
            <w:pPr>
              <w:jc w:val="center"/>
              <w:rPr>
                <w:kern w:val="24"/>
                <w:sz w:val="20"/>
                <w:szCs w:val="20"/>
              </w:rPr>
            </w:pPr>
            <w:r w:rsidRPr="00834754">
              <w:rPr>
                <w:kern w:val="24"/>
                <w:sz w:val="20"/>
                <w:szCs w:val="20"/>
              </w:rPr>
              <w:t>101 (19%)</w:t>
            </w:r>
          </w:p>
        </w:tc>
        <w:tc>
          <w:tcPr>
            <w:tcW w:w="1701" w:type="dxa"/>
            <w:vAlign w:val="center"/>
          </w:tcPr>
          <w:p w14:paraId="5B909211" w14:textId="6DAA2561" w:rsidR="005F14AE" w:rsidRPr="00834754" w:rsidRDefault="005F14AE" w:rsidP="00273CDB">
            <w:pPr>
              <w:jc w:val="center"/>
              <w:rPr>
                <w:kern w:val="24"/>
                <w:sz w:val="20"/>
                <w:szCs w:val="20"/>
              </w:rPr>
            </w:pPr>
            <w:r w:rsidRPr="00834754">
              <w:rPr>
                <w:sz w:val="20"/>
                <w:szCs w:val="20"/>
              </w:rPr>
              <w:t>62 (19%)</w:t>
            </w:r>
          </w:p>
        </w:tc>
        <w:tc>
          <w:tcPr>
            <w:tcW w:w="1545" w:type="dxa"/>
            <w:vAlign w:val="center"/>
          </w:tcPr>
          <w:p w14:paraId="5BA34276" w14:textId="605D927D" w:rsidR="005F14AE" w:rsidRPr="00834754" w:rsidRDefault="005F14AE" w:rsidP="00273CDB">
            <w:pPr>
              <w:jc w:val="center"/>
              <w:rPr>
                <w:kern w:val="24"/>
                <w:sz w:val="20"/>
                <w:szCs w:val="20"/>
              </w:rPr>
            </w:pPr>
            <w:r w:rsidRPr="00834754">
              <w:rPr>
                <w:kern w:val="24"/>
                <w:sz w:val="20"/>
                <w:szCs w:val="20"/>
              </w:rPr>
              <w:t>56 (17%)</w:t>
            </w:r>
          </w:p>
        </w:tc>
        <w:tc>
          <w:tcPr>
            <w:tcW w:w="2369" w:type="dxa"/>
            <w:vAlign w:val="center"/>
          </w:tcPr>
          <w:p w14:paraId="58C8C348" w14:textId="66DC3E66" w:rsidR="005F14AE" w:rsidRPr="00834754" w:rsidRDefault="005F14AE" w:rsidP="00273CDB">
            <w:pPr>
              <w:jc w:val="center"/>
              <w:rPr>
                <w:kern w:val="24"/>
                <w:sz w:val="20"/>
                <w:szCs w:val="20"/>
              </w:rPr>
            </w:pPr>
            <w:r w:rsidRPr="00834754">
              <w:rPr>
                <w:sz w:val="20"/>
                <w:szCs w:val="20"/>
              </w:rPr>
              <w:t>0.</w:t>
            </w:r>
            <w:r w:rsidR="00546054" w:rsidRPr="00834754">
              <w:rPr>
                <w:sz w:val="20"/>
                <w:szCs w:val="20"/>
              </w:rPr>
              <w:t>114</w:t>
            </w:r>
          </w:p>
        </w:tc>
      </w:tr>
      <w:tr w:rsidR="005F14AE" w:rsidRPr="00834754" w14:paraId="7A66EE74" w14:textId="4DFA324E" w:rsidTr="00B94D3C">
        <w:trPr>
          <w:trHeight w:val="149"/>
        </w:trPr>
        <w:tc>
          <w:tcPr>
            <w:tcW w:w="0" w:type="auto"/>
          </w:tcPr>
          <w:p w14:paraId="208870DE" w14:textId="77777777" w:rsidR="005F14AE" w:rsidRPr="00834754" w:rsidRDefault="005F14AE" w:rsidP="00506667">
            <w:pPr>
              <w:rPr>
                <w:sz w:val="20"/>
                <w:szCs w:val="20"/>
                <w:shd w:val="clear" w:color="auto" w:fill="FFFFFF"/>
              </w:rPr>
            </w:pPr>
            <w:r w:rsidRPr="00834754">
              <w:rPr>
                <w:sz w:val="20"/>
                <w:szCs w:val="20"/>
                <w:shd w:val="clear" w:color="auto" w:fill="FFFFFF"/>
              </w:rPr>
              <w:t>Hospitalised during acute COVID-19</w:t>
            </w:r>
          </w:p>
        </w:tc>
        <w:tc>
          <w:tcPr>
            <w:tcW w:w="1483" w:type="dxa"/>
            <w:vAlign w:val="center"/>
          </w:tcPr>
          <w:p w14:paraId="2D5EC978" w14:textId="77777777" w:rsidR="005F14AE" w:rsidRPr="00834754" w:rsidRDefault="005F14AE" w:rsidP="00273CDB">
            <w:pPr>
              <w:jc w:val="center"/>
              <w:rPr>
                <w:kern w:val="24"/>
                <w:sz w:val="20"/>
                <w:szCs w:val="20"/>
              </w:rPr>
            </w:pPr>
            <w:r w:rsidRPr="00834754">
              <w:rPr>
                <w:kern w:val="24"/>
                <w:sz w:val="20"/>
                <w:szCs w:val="20"/>
              </w:rPr>
              <w:t>72 (13%)</w:t>
            </w:r>
          </w:p>
        </w:tc>
        <w:tc>
          <w:tcPr>
            <w:tcW w:w="1701" w:type="dxa"/>
            <w:vAlign w:val="center"/>
          </w:tcPr>
          <w:p w14:paraId="6F609D7B" w14:textId="599B6C3D" w:rsidR="005F14AE" w:rsidRPr="00834754" w:rsidRDefault="005F14AE" w:rsidP="00273CDB">
            <w:pPr>
              <w:jc w:val="center"/>
              <w:rPr>
                <w:sz w:val="20"/>
                <w:szCs w:val="20"/>
              </w:rPr>
            </w:pPr>
            <w:r w:rsidRPr="00834754">
              <w:rPr>
                <w:sz w:val="20"/>
                <w:szCs w:val="20"/>
              </w:rPr>
              <w:t>57 (17%)</w:t>
            </w:r>
          </w:p>
        </w:tc>
        <w:tc>
          <w:tcPr>
            <w:tcW w:w="1545" w:type="dxa"/>
            <w:vAlign w:val="center"/>
          </w:tcPr>
          <w:p w14:paraId="2863CBC0" w14:textId="10EBB1EB" w:rsidR="005F14AE" w:rsidRPr="00834754" w:rsidRDefault="005F14AE" w:rsidP="00273CDB">
            <w:pPr>
              <w:jc w:val="center"/>
              <w:rPr>
                <w:kern w:val="24"/>
                <w:sz w:val="20"/>
                <w:szCs w:val="20"/>
              </w:rPr>
            </w:pPr>
            <w:r w:rsidRPr="00834754">
              <w:rPr>
                <w:kern w:val="24"/>
                <w:sz w:val="20"/>
                <w:szCs w:val="20"/>
              </w:rPr>
              <w:t>57 (17%)</w:t>
            </w:r>
          </w:p>
        </w:tc>
        <w:tc>
          <w:tcPr>
            <w:tcW w:w="2369" w:type="dxa"/>
            <w:vAlign w:val="center"/>
          </w:tcPr>
          <w:p w14:paraId="1268A93D" w14:textId="20AB6D1D" w:rsidR="005F14AE" w:rsidRPr="00834754" w:rsidRDefault="005A7BDB" w:rsidP="00273CDB">
            <w:pPr>
              <w:jc w:val="center"/>
              <w:rPr>
                <w:kern w:val="24"/>
                <w:sz w:val="20"/>
                <w:szCs w:val="20"/>
              </w:rPr>
            </w:pPr>
            <w:r w:rsidRPr="00834754">
              <w:rPr>
                <w:sz w:val="20"/>
                <w:szCs w:val="20"/>
              </w:rPr>
              <w:t>-</w:t>
            </w:r>
          </w:p>
        </w:tc>
      </w:tr>
      <w:tr w:rsidR="005F14AE" w:rsidRPr="00834754" w14:paraId="0108F496" w14:textId="3A8D2AE0" w:rsidTr="00B94D3C">
        <w:trPr>
          <w:trHeight w:val="200"/>
        </w:trPr>
        <w:tc>
          <w:tcPr>
            <w:tcW w:w="0" w:type="auto"/>
          </w:tcPr>
          <w:p w14:paraId="59D6D006" w14:textId="77777777" w:rsidR="005F14AE" w:rsidRPr="00834754" w:rsidRDefault="005F14AE" w:rsidP="00506667">
            <w:pPr>
              <w:rPr>
                <w:sz w:val="20"/>
                <w:szCs w:val="20"/>
                <w:shd w:val="clear" w:color="auto" w:fill="FFFFFF"/>
              </w:rPr>
            </w:pPr>
            <w:r w:rsidRPr="00834754">
              <w:rPr>
                <w:sz w:val="20"/>
                <w:szCs w:val="20"/>
                <w:shd w:val="clear" w:color="auto" w:fill="FFFFFF"/>
              </w:rPr>
              <w:t>Time off work (days)</w:t>
            </w:r>
          </w:p>
        </w:tc>
        <w:tc>
          <w:tcPr>
            <w:tcW w:w="1483" w:type="dxa"/>
            <w:vAlign w:val="center"/>
          </w:tcPr>
          <w:p w14:paraId="20F767FF" w14:textId="45894D3D" w:rsidR="005F14AE" w:rsidRPr="00834754" w:rsidRDefault="005F14AE" w:rsidP="00273CDB">
            <w:pPr>
              <w:jc w:val="center"/>
              <w:rPr>
                <w:kern w:val="24"/>
                <w:sz w:val="20"/>
                <w:szCs w:val="20"/>
              </w:rPr>
            </w:pPr>
            <w:r w:rsidRPr="00834754">
              <w:rPr>
                <w:kern w:val="24"/>
                <w:sz w:val="20"/>
                <w:szCs w:val="20"/>
              </w:rPr>
              <w:t>56 (14, 180)</w:t>
            </w:r>
          </w:p>
        </w:tc>
        <w:tc>
          <w:tcPr>
            <w:tcW w:w="1701" w:type="dxa"/>
            <w:vAlign w:val="center"/>
          </w:tcPr>
          <w:p w14:paraId="33C7BB02" w14:textId="1E76A7E0" w:rsidR="005F14AE" w:rsidRPr="00834754" w:rsidRDefault="005F14AE" w:rsidP="00273CDB">
            <w:pPr>
              <w:jc w:val="center"/>
              <w:rPr>
                <w:kern w:val="24"/>
                <w:sz w:val="20"/>
                <w:szCs w:val="20"/>
              </w:rPr>
            </w:pPr>
            <w:r w:rsidRPr="00834754">
              <w:rPr>
                <w:kern w:val="24"/>
                <w:sz w:val="20"/>
                <w:szCs w:val="20"/>
              </w:rPr>
              <w:t>58 (14, 150)</w:t>
            </w:r>
          </w:p>
        </w:tc>
        <w:tc>
          <w:tcPr>
            <w:tcW w:w="1545" w:type="dxa"/>
            <w:vAlign w:val="center"/>
          </w:tcPr>
          <w:p w14:paraId="4E5D781A" w14:textId="327178E6" w:rsidR="005F14AE" w:rsidRPr="00834754" w:rsidDel="00D96C9A" w:rsidRDefault="005F14AE" w:rsidP="00273CDB">
            <w:pPr>
              <w:jc w:val="center"/>
              <w:rPr>
                <w:kern w:val="24"/>
                <w:sz w:val="20"/>
                <w:szCs w:val="20"/>
              </w:rPr>
            </w:pPr>
            <w:r w:rsidRPr="00834754">
              <w:rPr>
                <w:kern w:val="24"/>
                <w:sz w:val="20"/>
                <w:szCs w:val="20"/>
              </w:rPr>
              <w:t>125 (35, 296)</w:t>
            </w:r>
          </w:p>
        </w:tc>
        <w:tc>
          <w:tcPr>
            <w:tcW w:w="2369" w:type="dxa"/>
            <w:vAlign w:val="center"/>
          </w:tcPr>
          <w:p w14:paraId="54B2AE90" w14:textId="42DAEBB2" w:rsidR="005F14AE" w:rsidRPr="00834754" w:rsidRDefault="00F125B2" w:rsidP="00273CDB">
            <w:pPr>
              <w:jc w:val="center"/>
              <w:rPr>
                <w:kern w:val="24"/>
                <w:sz w:val="20"/>
                <w:szCs w:val="20"/>
              </w:rPr>
            </w:pPr>
            <w:r w:rsidRPr="00834754">
              <w:rPr>
                <w:kern w:val="24"/>
                <w:sz w:val="20"/>
                <w:szCs w:val="20"/>
              </w:rPr>
              <w:t>&lt;0.001</w:t>
            </w:r>
          </w:p>
        </w:tc>
      </w:tr>
      <w:tr w:rsidR="005F14AE" w:rsidRPr="00834754" w14:paraId="615E15DF" w14:textId="77777777" w:rsidTr="00B94D3C">
        <w:trPr>
          <w:trHeight w:val="200"/>
        </w:trPr>
        <w:tc>
          <w:tcPr>
            <w:tcW w:w="0" w:type="auto"/>
          </w:tcPr>
          <w:p w14:paraId="3BD5D427" w14:textId="33603A4B" w:rsidR="005F14AE" w:rsidRPr="00834754" w:rsidRDefault="005F14AE" w:rsidP="00506667">
            <w:pPr>
              <w:rPr>
                <w:sz w:val="20"/>
                <w:szCs w:val="20"/>
                <w:shd w:val="clear" w:color="auto" w:fill="FFFFFF"/>
              </w:rPr>
            </w:pPr>
            <w:r w:rsidRPr="00834754">
              <w:rPr>
                <w:b/>
                <w:bCs/>
                <w:sz w:val="20"/>
                <w:szCs w:val="20"/>
              </w:rPr>
              <w:t>15 common symptoms</w:t>
            </w:r>
          </w:p>
        </w:tc>
        <w:tc>
          <w:tcPr>
            <w:tcW w:w="1483" w:type="dxa"/>
            <w:vAlign w:val="center"/>
          </w:tcPr>
          <w:p w14:paraId="1538A813" w14:textId="77777777" w:rsidR="005F14AE" w:rsidRPr="00834754" w:rsidRDefault="005F14AE" w:rsidP="00273CDB">
            <w:pPr>
              <w:jc w:val="center"/>
              <w:rPr>
                <w:kern w:val="24"/>
                <w:sz w:val="20"/>
                <w:szCs w:val="20"/>
              </w:rPr>
            </w:pPr>
          </w:p>
        </w:tc>
        <w:tc>
          <w:tcPr>
            <w:tcW w:w="1701" w:type="dxa"/>
            <w:vAlign w:val="center"/>
          </w:tcPr>
          <w:p w14:paraId="140FFEC9" w14:textId="77777777" w:rsidR="005F14AE" w:rsidRPr="00834754" w:rsidRDefault="005F14AE" w:rsidP="00273CDB">
            <w:pPr>
              <w:jc w:val="center"/>
              <w:rPr>
                <w:kern w:val="24"/>
                <w:sz w:val="20"/>
                <w:szCs w:val="20"/>
              </w:rPr>
            </w:pPr>
          </w:p>
        </w:tc>
        <w:tc>
          <w:tcPr>
            <w:tcW w:w="1545" w:type="dxa"/>
            <w:vAlign w:val="center"/>
          </w:tcPr>
          <w:p w14:paraId="653F39B2" w14:textId="77777777" w:rsidR="005F14AE" w:rsidRPr="00834754" w:rsidRDefault="005F14AE" w:rsidP="00273CDB">
            <w:pPr>
              <w:jc w:val="center"/>
              <w:rPr>
                <w:kern w:val="24"/>
                <w:sz w:val="20"/>
                <w:szCs w:val="20"/>
              </w:rPr>
            </w:pPr>
          </w:p>
        </w:tc>
        <w:tc>
          <w:tcPr>
            <w:tcW w:w="2369" w:type="dxa"/>
            <w:vAlign w:val="center"/>
          </w:tcPr>
          <w:p w14:paraId="0C34D1B7" w14:textId="77777777" w:rsidR="005F14AE" w:rsidRPr="00834754" w:rsidRDefault="005F14AE" w:rsidP="00273CDB">
            <w:pPr>
              <w:jc w:val="center"/>
              <w:rPr>
                <w:kern w:val="24"/>
                <w:sz w:val="20"/>
                <w:szCs w:val="20"/>
              </w:rPr>
            </w:pPr>
          </w:p>
        </w:tc>
      </w:tr>
      <w:tr w:rsidR="005F14AE" w:rsidRPr="00834754" w14:paraId="7FC7B689" w14:textId="310D5C2B" w:rsidTr="00B94D3C">
        <w:trPr>
          <w:trHeight w:val="163"/>
        </w:trPr>
        <w:tc>
          <w:tcPr>
            <w:tcW w:w="0" w:type="auto"/>
          </w:tcPr>
          <w:p w14:paraId="7AB5E645" w14:textId="099A2BF5" w:rsidR="005F14AE" w:rsidRPr="00834754" w:rsidRDefault="005F14AE" w:rsidP="00506667">
            <w:pPr>
              <w:rPr>
                <w:sz w:val="20"/>
                <w:szCs w:val="20"/>
              </w:rPr>
            </w:pPr>
            <w:r w:rsidRPr="00834754">
              <w:rPr>
                <w:sz w:val="20"/>
                <w:szCs w:val="20"/>
              </w:rPr>
              <w:t xml:space="preserve">   Number reported [median (IQR)]</w:t>
            </w:r>
          </w:p>
        </w:tc>
        <w:tc>
          <w:tcPr>
            <w:tcW w:w="1483" w:type="dxa"/>
            <w:vAlign w:val="center"/>
          </w:tcPr>
          <w:p w14:paraId="2F4FD54F" w14:textId="77777777" w:rsidR="005F14AE" w:rsidRPr="00834754" w:rsidRDefault="005F14AE" w:rsidP="00273CDB">
            <w:pPr>
              <w:jc w:val="center"/>
              <w:rPr>
                <w:sz w:val="20"/>
                <w:szCs w:val="20"/>
              </w:rPr>
            </w:pPr>
            <w:r w:rsidRPr="00834754">
              <w:rPr>
                <w:sz w:val="20"/>
                <w:szCs w:val="20"/>
              </w:rPr>
              <w:t>10 (8, 11)</w:t>
            </w:r>
          </w:p>
        </w:tc>
        <w:tc>
          <w:tcPr>
            <w:tcW w:w="1701" w:type="dxa"/>
            <w:vAlign w:val="center"/>
          </w:tcPr>
          <w:p w14:paraId="53D735C6" w14:textId="52EF324F" w:rsidR="005F14AE" w:rsidRPr="00834754" w:rsidRDefault="005F14AE" w:rsidP="00273CDB">
            <w:pPr>
              <w:jc w:val="center"/>
              <w:rPr>
                <w:sz w:val="20"/>
                <w:szCs w:val="20"/>
                <w:shd w:val="clear" w:color="auto" w:fill="FFFFFF"/>
              </w:rPr>
            </w:pPr>
            <w:r w:rsidRPr="00834754">
              <w:rPr>
                <w:sz w:val="20"/>
                <w:szCs w:val="20"/>
              </w:rPr>
              <w:t>10 (8, 11)</w:t>
            </w:r>
          </w:p>
        </w:tc>
        <w:tc>
          <w:tcPr>
            <w:tcW w:w="1545" w:type="dxa"/>
            <w:vAlign w:val="center"/>
          </w:tcPr>
          <w:p w14:paraId="24B71570" w14:textId="0C02238B" w:rsidR="005F14AE" w:rsidRPr="00834754" w:rsidRDefault="005F14AE" w:rsidP="00273CDB">
            <w:pPr>
              <w:jc w:val="center"/>
              <w:rPr>
                <w:sz w:val="20"/>
                <w:szCs w:val="20"/>
                <w:shd w:val="clear" w:color="auto" w:fill="FFFFFF"/>
              </w:rPr>
            </w:pPr>
            <w:r w:rsidRPr="00834754">
              <w:rPr>
                <w:sz w:val="20"/>
                <w:szCs w:val="20"/>
                <w:shd w:val="clear" w:color="auto" w:fill="FFFFFF"/>
              </w:rPr>
              <w:t>3 (0, 5)</w:t>
            </w:r>
          </w:p>
        </w:tc>
        <w:tc>
          <w:tcPr>
            <w:tcW w:w="2369" w:type="dxa"/>
            <w:vAlign w:val="center"/>
          </w:tcPr>
          <w:p w14:paraId="68959D9C" w14:textId="35B6FFFC" w:rsidR="005F14AE" w:rsidRPr="00834754" w:rsidRDefault="005F14AE" w:rsidP="00273CDB">
            <w:pPr>
              <w:jc w:val="center"/>
              <w:rPr>
                <w:sz w:val="20"/>
                <w:szCs w:val="20"/>
              </w:rPr>
            </w:pPr>
            <w:r w:rsidRPr="00834754">
              <w:rPr>
                <w:sz w:val="20"/>
                <w:szCs w:val="20"/>
              </w:rPr>
              <w:t>&lt;0.001</w:t>
            </w:r>
          </w:p>
        </w:tc>
      </w:tr>
      <w:tr w:rsidR="005F14AE" w:rsidRPr="00834754" w14:paraId="798D5F57" w14:textId="24D7EAF4" w:rsidTr="00B94D3C">
        <w:tc>
          <w:tcPr>
            <w:tcW w:w="0" w:type="auto"/>
          </w:tcPr>
          <w:p w14:paraId="2BB2ADD7" w14:textId="6F2EE3EF" w:rsidR="005F14AE" w:rsidRPr="00834754" w:rsidRDefault="005F14AE" w:rsidP="00506667">
            <w:pPr>
              <w:rPr>
                <w:sz w:val="20"/>
                <w:szCs w:val="20"/>
              </w:rPr>
            </w:pPr>
            <w:r w:rsidRPr="00834754">
              <w:rPr>
                <w:sz w:val="20"/>
                <w:szCs w:val="20"/>
              </w:rPr>
              <w:t xml:space="preserve">   None reported in history</w:t>
            </w:r>
          </w:p>
        </w:tc>
        <w:tc>
          <w:tcPr>
            <w:tcW w:w="1483" w:type="dxa"/>
            <w:vAlign w:val="center"/>
          </w:tcPr>
          <w:p w14:paraId="00C3E58E" w14:textId="77777777" w:rsidR="005F14AE" w:rsidRPr="00834754" w:rsidRDefault="005F14AE" w:rsidP="00273CDB">
            <w:pPr>
              <w:jc w:val="center"/>
              <w:rPr>
                <w:sz w:val="20"/>
                <w:szCs w:val="20"/>
              </w:rPr>
            </w:pPr>
            <w:r w:rsidRPr="00834754">
              <w:rPr>
                <w:sz w:val="20"/>
                <w:szCs w:val="20"/>
              </w:rPr>
              <w:t>0 (0%)</w:t>
            </w:r>
          </w:p>
        </w:tc>
        <w:tc>
          <w:tcPr>
            <w:tcW w:w="1701" w:type="dxa"/>
            <w:vAlign w:val="center"/>
          </w:tcPr>
          <w:p w14:paraId="06B770B9" w14:textId="02B45FF4" w:rsidR="005F14AE" w:rsidRPr="00834754" w:rsidRDefault="005F14AE" w:rsidP="00273CDB">
            <w:pPr>
              <w:jc w:val="center"/>
              <w:rPr>
                <w:sz w:val="20"/>
                <w:szCs w:val="20"/>
                <w:shd w:val="clear" w:color="auto" w:fill="FFFFFF"/>
              </w:rPr>
            </w:pPr>
            <w:r w:rsidRPr="00834754">
              <w:rPr>
                <w:sz w:val="20"/>
                <w:szCs w:val="20"/>
              </w:rPr>
              <w:t>0 (0%)</w:t>
            </w:r>
          </w:p>
        </w:tc>
        <w:tc>
          <w:tcPr>
            <w:tcW w:w="1545" w:type="dxa"/>
            <w:vAlign w:val="center"/>
          </w:tcPr>
          <w:p w14:paraId="764A20E5" w14:textId="6F13F4EB" w:rsidR="005F14AE" w:rsidRPr="00834754" w:rsidRDefault="005F14AE" w:rsidP="00273CDB">
            <w:pPr>
              <w:jc w:val="center"/>
              <w:rPr>
                <w:sz w:val="20"/>
                <w:szCs w:val="20"/>
                <w:shd w:val="clear" w:color="auto" w:fill="FFFFFF"/>
              </w:rPr>
            </w:pPr>
            <w:r w:rsidRPr="00834754">
              <w:rPr>
                <w:sz w:val="20"/>
                <w:szCs w:val="20"/>
                <w:shd w:val="clear" w:color="auto" w:fill="FFFFFF"/>
              </w:rPr>
              <w:t>93 (28%)</w:t>
            </w:r>
          </w:p>
        </w:tc>
        <w:tc>
          <w:tcPr>
            <w:tcW w:w="2369" w:type="dxa"/>
            <w:vAlign w:val="center"/>
          </w:tcPr>
          <w:p w14:paraId="0A5D51BC" w14:textId="4887439C" w:rsidR="005F14AE" w:rsidRPr="00834754" w:rsidRDefault="005F14AE" w:rsidP="00273CDB">
            <w:pPr>
              <w:jc w:val="center"/>
              <w:rPr>
                <w:sz w:val="20"/>
                <w:szCs w:val="20"/>
              </w:rPr>
            </w:pPr>
            <w:r w:rsidRPr="00834754">
              <w:rPr>
                <w:sz w:val="20"/>
                <w:szCs w:val="20"/>
              </w:rPr>
              <w:t>&lt;0.001</w:t>
            </w:r>
          </w:p>
        </w:tc>
      </w:tr>
      <w:tr w:rsidR="005F14AE" w:rsidRPr="00834754" w14:paraId="3607F7D2" w14:textId="1AB5999E" w:rsidTr="00B94D3C">
        <w:tc>
          <w:tcPr>
            <w:tcW w:w="0" w:type="auto"/>
          </w:tcPr>
          <w:p w14:paraId="3F8F75A8" w14:textId="3513001B" w:rsidR="005F14AE" w:rsidRPr="00834754" w:rsidRDefault="005F14AE" w:rsidP="00506667">
            <w:pPr>
              <w:rPr>
                <w:sz w:val="20"/>
                <w:szCs w:val="20"/>
              </w:rPr>
            </w:pPr>
            <w:r w:rsidRPr="00834754">
              <w:rPr>
                <w:sz w:val="20"/>
                <w:szCs w:val="20"/>
              </w:rPr>
              <w:t xml:space="preserve">   None reported in history/ questionnaires</w:t>
            </w:r>
          </w:p>
        </w:tc>
        <w:tc>
          <w:tcPr>
            <w:tcW w:w="1483" w:type="dxa"/>
            <w:vAlign w:val="center"/>
          </w:tcPr>
          <w:p w14:paraId="7DA17AFB" w14:textId="77777777" w:rsidR="005F14AE" w:rsidRPr="00834754" w:rsidRDefault="005F14AE" w:rsidP="00273CDB">
            <w:pPr>
              <w:jc w:val="center"/>
              <w:rPr>
                <w:sz w:val="20"/>
                <w:szCs w:val="20"/>
              </w:rPr>
            </w:pPr>
            <w:r w:rsidRPr="00834754">
              <w:rPr>
                <w:sz w:val="20"/>
                <w:szCs w:val="20"/>
              </w:rPr>
              <w:t>0 (0%)</w:t>
            </w:r>
          </w:p>
        </w:tc>
        <w:tc>
          <w:tcPr>
            <w:tcW w:w="1701" w:type="dxa"/>
            <w:vAlign w:val="center"/>
          </w:tcPr>
          <w:p w14:paraId="52366029" w14:textId="78322BAA" w:rsidR="005F14AE" w:rsidRPr="00834754" w:rsidRDefault="005F14AE" w:rsidP="00273CDB">
            <w:pPr>
              <w:jc w:val="center"/>
              <w:rPr>
                <w:sz w:val="20"/>
                <w:szCs w:val="20"/>
                <w:shd w:val="clear" w:color="auto" w:fill="FFFFFF"/>
              </w:rPr>
            </w:pPr>
            <w:r w:rsidRPr="00834754">
              <w:rPr>
                <w:sz w:val="20"/>
                <w:szCs w:val="20"/>
              </w:rPr>
              <w:t>0 (0%)</w:t>
            </w:r>
          </w:p>
        </w:tc>
        <w:tc>
          <w:tcPr>
            <w:tcW w:w="1545" w:type="dxa"/>
            <w:vAlign w:val="center"/>
          </w:tcPr>
          <w:p w14:paraId="36F7DDEE" w14:textId="2D13E1C0" w:rsidR="005F14AE" w:rsidRPr="00834754" w:rsidRDefault="005F14AE" w:rsidP="00273CDB">
            <w:pPr>
              <w:jc w:val="center"/>
              <w:rPr>
                <w:sz w:val="20"/>
                <w:szCs w:val="20"/>
                <w:shd w:val="clear" w:color="auto" w:fill="FFFFFF"/>
              </w:rPr>
            </w:pPr>
            <w:r w:rsidRPr="00834754">
              <w:rPr>
                <w:sz w:val="20"/>
                <w:szCs w:val="20"/>
                <w:shd w:val="clear" w:color="auto" w:fill="FFFFFF"/>
              </w:rPr>
              <w:t>60 (19%)</w:t>
            </w:r>
          </w:p>
        </w:tc>
        <w:tc>
          <w:tcPr>
            <w:tcW w:w="2369" w:type="dxa"/>
            <w:vAlign w:val="center"/>
          </w:tcPr>
          <w:p w14:paraId="43D30563" w14:textId="08398214" w:rsidR="005F14AE" w:rsidRPr="00834754" w:rsidRDefault="005F14AE" w:rsidP="00273CDB">
            <w:pPr>
              <w:jc w:val="center"/>
              <w:rPr>
                <w:sz w:val="20"/>
                <w:szCs w:val="20"/>
              </w:rPr>
            </w:pPr>
            <w:r w:rsidRPr="00834754">
              <w:rPr>
                <w:sz w:val="20"/>
                <w:szCs w:val="20"/>
              </w:rPr>
              <w:t>&lt;0.001</w:t>
            </w:r>
          </w:p>
        </w:tc>
      </w:tr>
      <w:tr w:rsidR="005F14AE" w:rsidRPr="00834754" w14:paraId="3DCC76AE" w14:textId="77777777" w:rsidTr="00B94D3C">
        <w:tc>
          <w:tcPr>
            <w:tcW w:w="0" w:type="auto"/>
          </w:tcPr>
          <w:p w14:paraId="7DE4E5C7" w14:textId="11155B90" w:rsidR="005F14AE" w:rsidRPr="00834754" w:rsidRDefault="005F14AE" w:rsidP="00506667">
            <w:pPr>
              <w:rPr>
                <w:sz w:val="20"/>
                <w:szCs w:val="20"/>
              </w:rPr>
            </w:pPr>
            <w:r w:rsidRPr="00834754">
              <w:rPr>
                <w:b/>
                <w:sz w:val="20"/>
                <w:szCs w:val="20"/>
              </w:rPr>
              <w:t>Symptom groups</w:t>
            </w:r>
          </w:p>
        </w:tc>
        <w:tc>
          <w:tcPr>
            <w:tcW w:w="1483" w:type="dxa"/>
            <w:vAlign w:val="center"/>
          </w:tcPr>
          <w:p w14:paraId="514FEC7E" w14:textId="77777777" w:rsidR="005F14AE" w:rsidRPr="00834754" w:rsidRDefault="005F14AE" w:rsidP="00273CDB">
            <w:pPr>
              <w:jc w:val="center"/>
              <w:rPr>
                <w:sz w:val="20"/>
                <w:szCs w:val="20"/>
              </w:rPr>
            </w:pPr>
          </w:p>
        </w:tc>
        <w:tc>
          <w:tcPr>
            <w:tcW w:w="1701" w:type="dxa"/>
            <w:vAlign w:val="center"/>
          </w:tcPr>
          <w:p w14:paraId="188C1228" w14:textId="77777777" w:rsidR="005F14AE" w:rsidRPr="00834754" w:rsidRDefault="005F14AE" w:rsidP="00273CDB">
            <w:pPr>
              <w:jc w:val="center"/>
              <w:rPr>
                <w:sz w:val="20"/>
                <w:szCs w:val="20"/>
              </w:rPr>
            </w:pPr>
          </w:p>
        </w:tc>
        <w:tc>
          <w:tcPr>
            <w:tcW w:w="1545" w:type="dxa"/>
            <w:vAlign w:val="center"/>
          </w:tcPr>
          <w:p w14:paraId="588D131A" w14:textId="77777777" w:rsidR="005F14AE" w:rsidRPr="00834754" w:rsidRDefault="005F14AE" w:rsidP="00273CDB">
            <w:pPr>
              <w:jc w:val="center"/>
              <w:rPr>
                <w:sz w:val="20"/>
                <w:szCs w:val="20"/>
                <w:shd w:val="clear" w:color="auto" w:fill="FFFFFF"/>
              </w:rPr>
            </w:pPr>
          </w:p>
        </w:tc>
        <w:tc>
          <w:tcPr>
            <w:tcW w:w="2369" w:type="dxa"/>
            <w:vAlign w:val="center"/>
          </w:tcPr>
          <w:p w14:paraId="49041CAA" w14:textId="77777777" w:rsidR="005F14AE" w:rsidRPr="00834754" w:rsidRDefault="005F14AE" w:rsidP="00273CDB">
            <w:pPr>
              <w:jc w:val="center"/>
              <w:rPr>
                <w:sz w:val="20"/>
                <w:szCs w:val="20"/>
              </w:rPr>
            </w:pPr>
          </w:p>
        </w:tc>
      </w:tr>
      <w:tr w:rsidR="005F14AE" w:rsidRPr="00834754" w14:paraId="766D002E" w14:textId="537C78CE" w:rsidTr="00B94D3C">
        <w:tc>
          <w:tcPr>
            <w:tcW w:w="0" w:type="auto"/>
          </w:tcPr>
          <w:p w14:paraId="51F10CA3" w14:textId="17FC9968" w:rsidR="005F14AE" w:rsidRPr="00834754" w:rsidRDefault="005F14AE" w:rsidP="00506667">
            <w:pPr>
              <w:rPr>
                <w:sz w:val="20"/>
                <w:szCs w:val="20"/>
              </w:rPr>
            </w:pPr>
            <w:r w:rsidRPr="00834754">
              <w:rPr>
                <w:sz w:val="20"/>
                <w:szCs w:val="20"/>
              </w:rPr>
              <w:t xml:space="preserve">   Systemic </w:t>
            </w:r>
          </w:p>
        </w:tc>
        <w:tc>
          <w:tcPr>
            <w:tcW w:w="1483" w:type="dxa"/>
            <w:vAlign w:val="center"/>
          </w:tcPr>
          <w:p w14:paraId="277EB0D8" w14:textId="77777777" w:rsidR="005F14AE" w:rsidRPr="00834754" w:rsidRDefault="005F14AE" w:rsidP="00273CDB">
            <w:pPr>
              <w:jc w:val="center"/>
              <w:rPr>
                <w:sz w:val="20"/>
                <w:szCs w:val="20"/>
              </w:rPr>
            </w:pPr>
            <w:r w:rsidRPr="00834754">
              <w:rPr>
                <w:sz w:val="20"/>
                <w:szCs w:val="20"/>
              </w:rPr>
              <w:t>245 (46%)</w:t>
            </w:r>
          </w:p>
        </w:tc>
        <w:tc>
          <w:tcPr>
            <w:tcW w:w="1701" w:type="dxa"/>
            <w:vAlign w:val="center"/>
          </w:tcPr>
          <w:p w14:paraId="60A13B23" w14:textId="1F801FB1" w:rsidR="005F14AE" w:rsidRPr="00834754" w:rsidRDefault="005F14AE" w:rsidP="00273CDB">
            <w:pPr>
              <w:jc w:val="center"/>
              <w:rPr>
                <w:sz w:val="20"/>
                <w:szCs w:val="20"/>
                <w:shd w:val="clear" w:color="auto" w:fill="FFFFFF"/>
              </w:rPr>
            </w:pPr>
            <w:r w:rsidRPr="00834754">
              <w:rPr>
                <w:sz w:val="20"/>
                <w:szCs w:val="20"/>
              </w:rPr>
              <w:t>159 (48%)</w:t>
            </w:r>
          </w:p>
        </w:tc>
        <w:tc>
          <w:tcPr>
            <w:tcW w:w="1545" w:type="dxa"/>
            <w:vAlign w:val="center"/>
          </w:tcPr>
          <w:p w14:paraId="425309F6" w14:textId="70EB6A14" w:rsidR="005F14AE" w:rsidRPr="00834754" w:rsidRDefault="005F14AE" w:rsidP="00273CDB">
            <w:pPr>
              <w:jc w:val="center"/>
              <w:rPr>
                <w:sz w:val="20"/>
                <w:szCs w:val="20"/>
                <w:shd w:val="clear" w:color="auto" w:fill="FFFFFF"/>
              </w:rPr>
            </w:pPr>
            <w:r w:rsidRPr="00834754">
              <w:rPr>
                <w:sz w:val="20"/>
                <w:szCs w:val="20"/>
                <w:shd w:val="clear" w:color="auto" w:fill="FFFFFF"/>
              </w:rPr>
              <w:t>2 (1%)</w:t>
            </w:r>
          </w:p>
        </w:tc>
        <w:tc>
          <w:tcPr>
            <w:tcW w:w="2369" w:type="dxa"/>
            <w:vAlign w:val="center"/>
          </w:tcPr>
          <w:p w14:paraId="693366A0" w14:textId="491C370E" w:rsidR="005F14AE" w:rsidRPr="00834754" w:rsidRDefault="005F14AE" w:rsidP="00273CDB">
            <w:pPr>
              <w:jc w:val="center"/>
              <w:rPr>
                <w:sz w:val="20"/>
                <w:szCs w:val="20"/>
              </w:rPr>
            </w:pPr>
            <w:r w:rsidRPr="00834754">
              <w:rPr>
                <w:sz w:val="20"/>
                <w:szCs w:val="20"/>
              </w:rPr>
              <w:t>&lt;0.001</w:t>
            </w:r>
          </w:p>
        </w:tc>
      </w:tr>
      <w:tr w:rsidR="005F14AE" w:rsidRPr="00834754" w14:paraId="06329B3C" w14:textId="5C23C28A" w:rsidTr="00B94D3C">
        <w:tc>
          <w:tcPr>
            <w:tcW w:w="0" w:type="auto"/>
          </w:tcPr>
          <w:p w14:paraId="4EACDB06" w14:textId="5E461CD6" w:rsidR="005F14AE" w:rsidRPr="00834754" w:rsidRDefault="005F14AE" w:rsidP="00506667">
            <w:pPr>
              <w:rPr>
                <w:sz w:val="20"/>
                <w:szCs w:val="20"/>
              </w:rPr>
            </w:pPr>
            <w:r w:rsidRPr="00834754">
              <w:rPr>
                <w:sz w:val="20"/>
                <w:szCs w:val="20"/>
              </w:rPr>
              <w:t xml:space="preserve">   Cardiopulmonary </w:t>
            </w:r>
          </w:p>
        </w:tc>
        <w:tc>
          <w:tcPr>
            <w:tcW w:w="1483" w:type="dxa"/>
            <w:vAlign w:val="center"/>
          </w:tcPr>
          <w:p w14:paraId="585B47D3" w14:textId="77777777" w:rsidR="005F14AE" w:rsidRPr="00834754" w:rsidRDefault="005F14AE" w:rsidP="00273CDB">
            <w:pPr>
              <w:jc w:val="center"/>
              <w:rPr>
                <w:sz w:val="20"/>
                <w:szCs w:val="20"/>
              </w:rPr>
            </w:pPr>
            <w:r w:rsidRPr="00834754">
              <w:rPr>
                <w:sz w:val="20"/>
                <w:szCs w:val="20"/>
              </w:rPr>
              <w:t>238 (44%)</w:t>
            </w:r>
          </w:p>
        </w:tc>
        <w:tc>
          <w:tcPr>
            <w:tcW w:w="1701" w:type="dxa"/>
            <w:vAlign w:val="center"/>
          </w:tcPr>
          <w:p w14:paraId="2AFA9B20" w14:textId="62291B24" w:rsidR="005F14AE" w:rsidRPr="00834754" w:rsidRDefault="005F14AE" w:rsidP="00273CDB">
            <w:pPr>
              <w:jc w:val="center"/>
              <w:rPr>
                <w:sz w:val="20"/>
                <w:szCs w:val="20"/>
                <w:shd w:val="clear" w:color="auto" w:fill="FFFFFF"/>
              </w:rPr>
            </w:pPr>
            <w:r w:rsidRPr="00834754">
              <w:rPr>
                <w:sz w:val="20"/>
                <w:szCs w:val="20"/>
              </w:rPr>
              <w:t>143 (43%)</w:t>
            </w:r>
          </w:p>
        </w:tc>
        <w:tc>
          <w:tcPr>
            <w:tcW w:w="1545" w:type="dxa"/>
            <w:vAlign w:val="center"/>
          </w:tcPr>
          <w:p w14:paraId="40DF50E7" w14:textId="5174F30E" w:rsidR="005F14AE" w:rsidRPr="00834754" w:rsidRDefault="005F14AE" w:rsidP="00273CDB">
            <w:pPr>
              <w:jc w:val="center"/>
              <w:rPr>
                <w:sz w:val="20"/>
                <w:szCs w:val="20"/>
                <w:shd w:val="clear" w:color="auto" w:fill="FFFFFF"/>
              </w:rPr>
            </w:pPr>
            <w:r w:rsidRPr="00834754">
              <w:rPr>
                <w:sz w:val="20"/>
                <w:szCs w:val="20"/>
                <w:shd w:val="clear" w:color="auto" w:fill="FFFFFF"/>
              </w:rPr>
              <w:t>15 (5%)</w:t>
            </w:r>
          </w:p>
        </w:tc>
        <w:tc>
          <w:tcPr>
            <w:tcW w:w="2369" w:type="dxa"/>
            <w:vAlign w:val="center"/>
          </w:tcPr>
          <w:p w14:paraId="62EB05CB" w14:textId="5A78EB73" w:rsidR="005F14AE" w:rsidRPr="00834754" w:rsidRDefault="005F14AE" w:rsidP="00273CDB">
            <w:pPr>
              <w:jc w:val="center"/>
              <w:rPr>
                <w:sz w:val="20"/>
                <w:szCs w:val="20"/>
              </w:rPr>
            </w:pPr>
            <w:r w:rsidRPr="00834754">
              <w:rPr>
                <w:sz w:val="20"/>
                <w:szCs w:val="20"/>
              </w:rPr>
              <w:t>&lt;0.001</w:t>
            </w:r>
          </w:p>
        </w:tc>
      </w:tr>
      <w:tr w:rsidR="005F14AE" w:rsidRPr="00834754" w14:paraId="10D1F23F" w14:textId="52BDC7CE" w:rsidTr="00B94D3C">
        <w:tc>
          <w:tcPr>
            <w:tcW w:w="0" w:type="auto"/>
          </w:tcPr>
          <w:p w14:paraId="0BF8B19E" w14:textId="64F25C12" w:rsidR="005F14AE" w:rsidRPr="00834754" w:rsidRDefault="005F14AE" w:rsidP="00506667">
            <w:pPr>
              <w:rPr>
                <w:sz w:val="20"/>
                <w:szCs w:val="20"/>
              </w:rPr>
            </w:pPr>
            <w:r w:rsidRPr="00834754">
              <w:rPr>
                <w:sz w:val="20"/>
                <w:szCs w:val="20"/>
              </w:rPr>
              <w:t xml:space="preserve">   Severe breathlessness (Dyspnoea 12 ≥10)</w:t>
            </w:r>
          </w:p>
        </w:tc>
        <w:tc>
          <w:tcPr>
            <w:tcW w:w="1483" w:type="dxa"/>
            <w:vAlign w:val="center"/>
          </w:tcPr>
          <w:p w14:paraId="5EC2C0E8" w14:textId="77777777" w:rsidR="005F14AE" w:rsidRPr="00834754" w:rsidRDefault="005F14AE" w:rsidP="00273CDB">
            <w:pPr>
              <w:jc w:val="center"/>
              <w:rPr>
                <w:sz w:val="20"/>
                <w:szCs w:val="20"/>
              </w:rPr>
            </w:pPr>
            <w:r w:rsidRPr="00834754">
              <w:rPr>
                <w:sz w:val="20"/>
                <w:szCs w:val="20"/>
              </w:rPr>
              <w:t>187 (36%)</w:t>
            </w:r>
          </w:p>
        </w:tc>
        <w:tc>
          <w:tcPr>
            <w:tcW w:w="1701" w:type="dxa"/>
            <w:vAlign w:val="center"/>
          </w:tcPr>
          <w:p w14:paraId="3BF7C73C" w14:textId="21C96B6B" w:rsidR="005F14AE" w:rsidRPr="00834754" w:rsidRDefault="005F14AE" w:rsidP="00273CDB">
            <w:pPr>
              <w:jc w:val="center"/>
              <w:rPr>
                <w:sz w:val="20"/>
                <w:szCs w:val="20"/>
                <w:shd w:val="clear" w:color="auto" w:fill="FFFFFF"/>
              </w:rPr>
            </w:pPr>
            <w:r w:rsidRPr="00834754">
              <w:rPr>
                <w:sz w:val="20"/>
                <w:szCs w:val="20"/>
              </w:rPr>
              <w:t>120 (38%)</w:t>
            </w:r>
          </w:p>
        </w:tc>
        <w:tc>
          <w:tcPr>
            <w:tcW w:w="1545" w:type="dxa"/>
            <w:vAlign w:val="center"/>
          </w:tcPr>
          <w:p w14:paraId="7B0A81F9" w14:textId="77777777" w:rsidR="005F14AE" w:rsidRPr="00834754" w:rsidRDefault="005F14AE" w:rsidP="00273CDB">
            <w:pPr>
              <w:jc w:val="center"/>
              <w:rPr>
                <w:sz w:val="20"/>
                <w:szCs w:val="20"/>
                <w:shd w:val="clear" w:color="auto" w:fill="FFFFFF"/>
              </w:rPr>
            </w:pPr>
            <w:r w:rsidRPr="00834754">
              <w:rPr>
                <w:sz w:val="20"/>
                <w:szCs w:val="20"/>
                <w:shd w:val="clear" w:color="auto" w:fill="FFFFFF"/>
              </w:rPr>
              <w:t>93 (30%)</w:t>
            </w:r>
          </w:p>
        </w:tc>
        <w:tc>
          <w:tcPr>
            <w:tcW w:w="2369" w:type="dxa"/>
            <w:vAlign w:val="center"/>
          </w:tcPr>
          <w:p w14:paraId="55A701CD" w14:textId="025A235B" w:rsidR="005F14AE" w:rsidRPr="00834754" w:rsidRDefault="005F14AE" w:rsidP="00273CDB">
            <w:pPr>
              <w:jc w:val="center"/>
              <w:rPr>
                <w:sz w:val="20"/>
                <w:szCs w:val="20"/>
              </w:rPr>
            </w:pPr>
            <w:r w:rsidRPr="00834754">
              <w:rPr>
                <w:sz w:val="20"/>
                <w:szCs w:val="20"/>
              </w:rPr>
              <w:t>0.0</w:t>
            </w:r>
            <w:r w:rsidR="00F125B2" w:rsidRPr="00834754">
              <w:rPr>
                <w:sz w:val="20"/>
                <w:szCs w:val="20"/>
              </w:rPr>
              <w:t>1</w:t>
            </w:r>
            <w:r w:rsidRPr="00834754">
              <w:rPr>
                <w:sz w:val="20"/>
                <w:szCs w:val="20"/>
              </w:rPr>
              <w:t>6</w:t>
            </w:r>
          </w:p>
        </w:tc>
      </w:tr>
      <w:tr w:rsidR="005F14AE" w:rsidRPr="00834754" w14:paraId="229A1EDE" w14:textId="4E72A0E9" w:rsidTr="00B94D3C">
        <w:trPr>
          <w:trHeight w:val="176"/>
        </w:trPr>
        <w:tc>
          <w:tcPr>
            <w:tcW w:w="0" w:type="auto"/>
          </w:tcPr>
          <w:p w14:paraId="61471960" w14:textId="344A1B3D" w:rsidR="005F14AE" w:rsidRPr="00834754" w:rsidRDefault="005F14AE" w:rsidP="00506667">
            <w:pPr>
              <w:rPr>
                <w:sz w:val="20"/>
                <w:szCs w:val="20"/>
              </w:rPr>
            </w:pPr>
            <w:r w:rsidRPr="00834754">
              <w:rPr>
                <w:sz w:val="20"/>
                <w:szCs w:val="20"/>
              </w:rPr>
              <w:t xml:space="preserve">   Cognitive dysfunction</w:t>
            </w:r>
          </w:p>
        </w:tc>
        <w:tc>
          <w:tcPr>
            <w:tcW w:w="1483" w:type="dxa"/>
            <w:vAlign w:val="center"/>
          </w:tcPr>
          <w:p w14:paraId="7FA56471" w14:textId="77777777" w:rsidR="005F14AE" w:rsidRPr="00834754" w:rsidRDefault="005F14AE" w:rsidP="00273CDB">
            <w:pPr>
              <w:jc w:val="center"/>
              <w:rPr>
                <w:sz w:val="20"/>
                <w:szCs w:val="20"/>
              </w:rPr>
            </w:pPr>
            <w:r w:rsidRPr="00834754">
              <w:rPr>
                <w:sz w:val="20"/>
                <w:szCs w:val="20"/>
              </w:rPr>
              <w:t>268 (50%)</w:t>
            </w:r>
          </w:p>
        </w:tc>
        <w:tc>
          <w:tcPr>
            <w:tcW w:w="1701" w:type="dxa"/>
            <w:vAlign w:val="center"/>
          </w:tcPr>
          <w:p w14:paraId="2B914672" w14:textId="5C531FE1" w:rsidR="005F14AE" w:rsidRPr="00834754" w:rsidRDefault="005F14AE" w:rsidP="00273CDB">
            <w:pPr>
              <w:jc w:val="center"/>
              <w:rPr>
                <w:sz w:val="20"/>
                <w:szCs w:val="20"/>
                <w:shd w:val="clear" w:color="auto" w:fill="FFFFFF"/>
              </w:rPr>
            </w:pPr>
            <w:r w:rsidRPr="00834754">
              <w:rPr>
                <w:sz w:val="20"/>
                <w:szCs w:val="20"/>
              </w:rPr>
              <w:t>160 (48%)</w:t>
            </w:r>
          </w:p>
        </w:tc>
        <w:tc>
          <w:tcPr>
            <w:tcW w:w="1545" w:type="dxa"/>
            <w:vAlign w:val="center"/>
          </w:tcPr>
          <w:p w14:paraId="070B4AD3" w14:textId="4278FEF1" w:rsidR="005F14AE" w:rsidRPr="00834754" w:rsidRDefault="005F14AE" w:rsidP="00273CDB">
            <w:pPr>
              <w:jc w:val="center"/>
              <w:rPr>
                <w:sz w:val="20"/>
                <w:szCs w:val="20"/>
                <w:shd w:val="clear" w:color="auto" w:fill="FFFFFF"/>
              </w:rPr>
            </w:pPr>
            <w:r w:rsidRPr="00834754">
              <w:rPr>
                <w:sz w:val="20"/>
                <w:szCs w:val="20"/>
                <w:shd w:val="clear" w:color="auto" w:fill="FFFFFF"/>
              </w:rPr>
              <w:t>127 (38%)</w:t>
            </w:r>
          </w:p>
        </w:tc>
        <w:tc>
          <w:tcPr>
            <w:tcW w:w="2369" w:type="dxa"/>
            <w:vAlign w:val="center"/>
          </w:tcPr>
          <w:p w14:paraId="1E93F8B7" w14:textId="6390E953" w:rsidR="005F14AE" w:rsidRPr="00834754" w:rsidRDefault="005F14AE" w:rsidP="00273CDB">
            <w:pPr>
              <w:jc w:val="center"/>
              <w:rPr>
                <w:sz w:val="20"/>
                <w:szCs w:val="20"/>
              </w:rPr>
            </w:pPr>
            <w:r w:rsidRPr="00834754">
              <w:rPr>
                <w:sz w:val="20"/>
                <w:szCs w:val="20"/>
              </w:rPr>
              <w:t>0.0</w:t>
            </w:r>
            <w:r w:rsidR="004D2B22" w:rsidRPr="00834754">
              <w:rPr>
                <w:sz w:val="20"/>
                <w:szCs w:val="20"/>
              </w:rPr>
              <w:t>05</w:t>
            </w:r>
          </w:p>
        </w:tc>
      </w:tr>
      <w:tr w:rsidR="005F14AE" w:rsidRPr="00834754" w14:paraId="0E4CFA20" w14:textId="164228C6" w:rsidTr="00B94D3C">
        <w:tc>
          <w:tcPr>
            <w:tcW w:w="0" w:type="auto"/>
          </w:tcPr>
          <w:p w14:paraId="0D9EF85A" w14:textId="0CD363D1" w:rsidR="005F14AE" w:rsidRPr="00834754" w:rsidRDefault="005F14AE" w:rsidP="00506667">
            <w:pPr>
              <w:rPr>
                <w:sz w:val="20"/>
                <w:szCs w:val="20"/>
              </w:rPr>
            </w:pPr>
            <w:r w:rsidRPr="00834754">
              <w:rPr>
                <w:sz w:val="20"/>
                <w:szCs w:val="20"/>
              </w:rPr>
              <w:t xml:space="preserve">   Poor HRQoL</w:t>
            </w:r>
          </w:p>
        </w:tc>
        <w:tc>
          <w:tcPr>
            <w:tcW w:w="1483" w:type="dxa"/>
            <w:vAlign w:val="center"/>
          </w:tcPr>
          <w:p w14:paraId="26AA5609" w14:textId="77777777" w:rsidR="005F14AE" w:rsidRPr="00834754" w:rsidDel="00E51A60" w:rsidRDefault="005F14AE" w:rsidP="00273CDB">
            <w:pPr>
              <w:jc w:val="center"/>
              <w:rPr>
                <w:sz w:val="20"/>
                <w:szCs w:val="20"/>
              </w:rPr>
            </w:pPr>
            <w:r w:rsidRPr="00834754">
              <w:rPr>
                <w:sz w:val="20"/>
                <w:szCs w:val="20"/>
              </w:rPr>
              <w:t>281 (55%)</w:t>
            </w:r>
          </w:p>
        </w:tc>
        <w:tc>
          <w:tcPr>
            <w:tcW w:w="1701" w:type="dxa"/>
            <w:vAlign w:val="center"/>
          </w:tcPr>
          <w:p w14:paraId="3E65BE92" w14:textId="23EFF5BB" w:rsidR="005F14AE" w:rsidRPr="00834754" w:rsidRDefault="005F14AE" w:rsidP="00273CDB">
            <w:pPr>
              <w:jc w:val="center"/>
              <w:rPr>
                <w:sz w:val="20"/>
                <w:szCs w:val="20"/>
                <w:shd w:val="clear" w:color="auto" w:fill="FFFFFF"/>
              </w:rPr>
            </w:pPr>
            <w:r w:rsidRPr="00834754">
              <w:rPr>
                <w:sz w:val="20"/>
                <w:szCs w:val="20"/>
              </w:rPr>
              <w:t>181 (57%)</w:t>
            </w:r>
          </w:p>
        </w:tc>
        <w:tc>
          <w:tcPr>
            <w:tcW w:w="1545" w:type="dxa"/>
            <w:vAlign w:val="center"/>
          </w:tcPr>
          <w:p w14:paraId="6FB359BA" w14:textId="5382CDB4" w:rsidR="005F14AE" w:rsidRPr="00834754" w:rsidRDefault="005F14AE" w:rsidP="00273CDB">
            <w:pPr>
              <w:jc w:val="center"/>
              <w:rPr>
                <w:sz w:val="20"/>
                <w:szCs w:val="20"/>
                <w:shd w:val="clear" w:color="auto" w:fill="FFFFFF"/>
              </w:rPr>
            </w:pPr>
            <w:r w:rsidRPr="00834754">
              <w:rPr>
                <w:sz w:val="20"/>
                <w:szCs w:val="20"/>
                <w:shd w:val="clear" w:color="auto" w:fill="FFFFFF"/>
              </w:rPr>
              <w:t>138 (45%)</w:t>
            </w:r>
          </w:p>
        </w:tc>
        <w:tc>
          <w:tcPr>
            <w:tcW w:w="2369" w:type="dxa"/>
            <w:vAlign w:val="center"/>
          </w:tcPr>
          <w:p w14:paraId="0322E191" w14:textId="4953F0F0" w:rsidR="005F14AE" w:rsidRPr="00834754" w:rsidRDefault="00F07E18" w:rsidP="00273CDB">
            <w:pPr>
              <w:jc w:val="center"/>
              <w:rPr>
                <w:sz w:val="20"/>
                <w:szCs w:val="20"/>
              </w:rPr>
            </w:pPr>
            <w:r w:rsidRPr="00834754">
              <w:rPr>
                <w:sz w:val="20"/>
                <w:szCs w:val="20"/>
              </w:rPr>
              <w:t>&lt;0.001</w:t>
            </w:r>
          </w:p>
        </w:tc>
      </w:tr>
      <w:tr w:rsidR="005F14AE" w:rsidRPr="00834754" w14:paraId="0341DE83" w14:textId="441CA7D2" w:rsidTr="00B94D3C">
        <w:tc>
          <w:tcPr>
            <w:tcW w:w="0" w:type="auto"/>
          </w:tcPr>
          <w:p w14:paraId="3A2451A0" w14:textId="0044B319" w:rsidR="005F14AE" w:rsidRPr="00834754" w:rsidRDefault="005F14AE" w:rsidP="00506667">
            <w:pPr>
              <w:rPr>
                <w:sz w:val="20"/>
                <w:szCs w:val="20"/>
              </w:rPr>
            </w:pPr>
            <w:r w:rsidRPr="00834754">
              <w:rPr>
                <w:sz w:val="20"/>
                <w:szCs w:val="20"/>
              </w:rPr>
              <w:t xml:space="preserve">   </w:t>
            </w:r>
            <w:r w:rsidR="002506CA" w:rsidRPr="00834754">
              <w:rPr>
                <w:sz w:val="20"/>
                <w:szCs w:val="20"/>
              </w:rPr>
              <w:t>Less common symptoms only</w:t>
            </w:r>
          </w:p>
        </w:tc>
        <w:tc>
          <w:tcPr>
            <w:tcW w:w="1483" w:type="dxa"/>
            <w:vAlign w:val="center"/>
          </w:tcPr>
          <w:p w14:paraId="1E5C4337" w14:textId="77777777" w:rsidR="005F14AE" w:rsidRPr="00834754" w:rsidRDefault="005F14AE" w:rsidP="00273CDB">
            <w:pPr>
              <w:jc w:val="center"/>
              <w:rPr>
                <w:sz w:val="20"/>
                <w:szCs w:val="20"/>
              </w:rPr>
            </w:pPr>
            <w:r w:rsidRPr="00834754">
              <w:rPr>
                <w:sz w:val="20"/>
                <w:szCs w:val="20"/>
              </w:rPr>
              <w:t>66 (13%)</w:t>
            </w:r>
          </w:p>
        </w:tc>
        <w:tc>
          <w:tcPr>
            <w:tcW w:w="1701" w:type="dxa"/>
            <w:vAlign w:val="center"/>
          </w:tcPr>
          <w:p w14:paraId="070F0DB7" w14:textId="7CA86F6E" w:rsidR="005F14AE" w:rsidRPr="00834754" w:rsidRDefault="005F14AE" w:rsidP="00273CDB">
            <w:pPr>
              <w:jc w:val="center"/>
              <w:rPr>
                <w:sz w:val="20"/>
                <w:szCs w:val="20"/>
                <w:shd w:val="clear" w:color="auto" w:fill="FFFFFF"/>
              </w:rPr>
            </w:pPr>
            <w:r w:rsidRPr="00834754">
              <w:rPr>
                <w:sz w:val="20"/>
                <w:szCs w:val="20"/>
              </w:rPr>
              <w:t>37 (12%)</w:t>
            </w:r>
          </w:p>
        </w:tc>
        <w:tc>
          <w:tcPr>
            <w:tcW w:w="1545" w:type="dxa"/>
            <w:vAlign w:val="center"/>
          </w:tcPr>
          <w:p w14:paraId="548B5186" w14:textId="19C8A525" w:rsidR="005F14AE" w:rsidRPr="00834754" w:rsidRDefault="005F14AE" w:rsidP="00273CDB">
            <w:pPr>
              <w:jc w:val="center"/>
              <w:rPr>
                <w:sz w:val="20"/>
                <w:szCs w:val="20"/>
                <w:shd w:val="clear" w:color="auto" w:fill="FFFFFF"/>
              </w:rPr>
            </w:pPr>
            <w:r w:rsidRPr="00834754">
              <w:rPr>
                <w:sz w:val="20"/>
                <w:szCs w:val="20"/>
                <w:shd w:val="clear" w:color="auto" w:fill="FFFFFF"/>
              </w:rPr>
              <w:t>108 (35%)</w:t>
            </w:r>
          </w:p>
        </w:tc>
        <w:tc>
          <w:tcPr>
            <w:tcW w:w="2369" w:type="dxa"/>
            <w:vAlign w:val="center"/>
          </w:tcPr>
          <w:p w14:paraId="1A5EEC1F" w14:textId="362D2503" w:rsidR="005F14AE" w:rsidRPr="00834754" w:rsidRDefault="005F14AE" w:rsidP="00273CDB">
            <w:pPr>
              <w:jc w:val="center"/>
              <w:rPr>
                <w:sz w:val="20"/>
                <w:szCs w:val="20"/>
              </w:rPr>
            </w:pPr>
            <w:r w:rsidRPr="00834754">
              <w:rPr>
                <w:sz w:val="20"/>
                <w:szCs w:val="20"/>
              </w:rPr>
              <w:t>&lt;0.001</w:t>
            </w:r>
          </w:p>
        </w:tc>
      </w:tr>
      <w:tr w:rsidR="005F14AE" w:rsidRPr="00834754" w14:paraId="1E6089C1" w14:textId="77777777" w:rsidTr="00B94D3C">
        <w:tc>
          <w:tcPr>
            <w:tcW w:w="0" w:type="auto"/>
          </w:tcPr>
          <w:p w14:paraId="731C3A12" w14:textId="714391E8" w:rsidR="005F14AE" w:rsidRPr="00834754" w:rsidRDefault="005F14AE" w:rsidP="003E6D97">
            <w:pPr>
              <w:rPr>
                <w:sz w:val="20"/>
                <w:szCs w:val="20"/>
              </w:rPr>
            </w:pPr>
            <w:r w:rsidRPr="00834754">
              <w:rPr>
                <w:b/>
                <w:bCs/>
                <w:sz w:val="20"/>
                <w:szCs w:val="20"/>
              </w:rPr>
              <w:t>Duration (days: median, [IQR])</w:t>
            </w:r>
          </w:p>
        </w:tc>
        <w:tc>
          <w:tcPr>
            <w:tcW w:w="1483" w:type="dxa"/>
          </w:tcPr>
          <w:p w14:paraId="1CECA7BF" w14:textId="77777777" w:rsidR="005F14AE" w:rsidRPr="00834754" w:rsidRDefault="005F14AE" w:rsidP="003E6D97">
            <w:pPr>
              <w:jc w:val="center"/>
              <w:rPr>
                <w:sz w:val="20"/>
                <w:szCs w:val="20"/>
              </w:rPr>
            </w:pPr>
          </w:p>
        </w:tc>
        <w:tc>
          <w:tcPr>
            <w:tcW w:w="1701" w:type="dxa"/>
            <w:vAlign w:val="center"/>
          </w:tcPr>
          <w:p w14:paraId="244B385E" w14:textId="77777777" w:rsidR="005F14AE" w:rsidRPr="00834754" w:rsidRDefault="005F14AE" w:rsidP="003E6D97">
            <w:pPr>
              <w:jc w:val="center"/>
              <w:rPr>
                <w:sz w:val="20"/>
                <w:szCs w:val="20"/>
              </w:rPr>
            </w:pPr>
          </w:p>
        </w:tc>
        <w:tc>
          <w:tcPr>
            <w:tcW w:w="1545" w:type="dxa"/>
          </w:tcPr>
          <w:p w14:paraId="4263CC04" w14:textId="77777777" w:rsidR="005F14AE" w:rsidRPr="00834754" w:rsidRDefault="005F14AE" w:rsidP="003E6D97">
            <w:pPr>
              <w:jc w:val="center"/>
              <w:rPr>
                <w:sz w:val="20"/>
                <w:szCs w:val="20"/>
                <w:shd w:val="clear" w:color="auto" w:fill="FFFFFF"/>
              </w:rPr>
            </w:pPr>
          </w:p>
        </w:tc>
        <w:tc>
          <w:tcPr>
            <w:tcW w:w="2369" w:type="dxa"/>
            <w:vAlign w:val="center"/>
          </w:tcPr>
          <w:p w14:paraId="6D242306" w14:textId="77777777" w:rsidR="005F14AE" w:rsidRPr="00834754" w:rsidRDefault="005F14AE" w:rsidP="003E6D97">
            <w:pPr>
              <w:jc w:val="center"/>
              <w:rPr>
                <w:sz w:val="20"/>
                <w:szCs w:val="20"/>
              </w:rPr>
            </w:pPr>
          </w:p>
        </w:tc>
      </w:tr>
      <w:tr w:rsidR="005F14AE" w:rsidRPr="00834754" w14:paraId="7E5D0121" w14:textId="1E71CA92" w:rsidTr="00B94D3C">
        <w:tc>
          <w:tcPr>
            <w:tcW w:w="0" w:type="auto"/>
          </w:tcPr>
          <w:p w14:paraId="752303CF" w14:textId="49A686C5" w:rsidR="005F14AE" w:rsidRPr="00834754" w:rsidRDefault="005F14AE" w:rsidP="003E6D97">
            <w:pPr>
              <w:rPr>
                <w:sz w:val="20"/>
                <w:szCs w:val="20"/>
                <w:shd w:val="clear" w:color="auto" w:fill="FFFFFF"/>
              </w:rPr>
            </w:pPr>
            <w:r w:rsidRPr="00834754">
              <w:rPr>
                <w:sz w:val="20"/>
                <w:szCs w:val="20"/>
                <w:shd w:val="clear" w:color="auto" w:fill="FFFFFF"/>
              </w:rPr>
              <w:t xml:space="preserve">   Initial symptoms-to-assessment </w:t>
            </w:r>
          </w:p>
        </w:tc>
        <w:tc>
          <w:tcPr>
            <w:tcW w:w="1483" w:type="dxa"/>
          </w:tcPr>
          <w:p w14:paraId="5B5620E3" w14:textId="60C57361" w:rsidR="005F14AE" w:rsidRPr="00834754" w:rsidRDefault="005F14AE" w:rsidP="003E6D97">
            <w:pPr>
              <w:jc w:val="center"/>
              <w:rPr>
                <w:sz w:val="20"/>
                <w:szCs w:val="20"/>
                <w:shd w:val="clear" w:color="auto" w:fill="FFFFFF"/>
              </w:rPr>
            </w:pPr>
            <w:r w:rsidRPr="00834754">
              <w:rPr>
                <w:sz w:val="20"/>
                <w:szCs w:val="20"/>
              </w:rPr>
              <w:t>182 (132, 222)</w:t>
            </w:r>
          </w:p>
        </w:tc>
        <w:tc>
          <w:tcPr>
            <w:tcW w:w="1701" w:type="dxa"/>
            <w:vAlign w:val="center"/>
          </w:tcPr>
          <w:p w14:paraId="0672815F" w14:textId="5AF3D870" w:rsidR="005F14AE" w:rsidRPr="00834754" w:rsidRDefault="005F14AE" w:rsidP="003E6D97">
            <w:pPr>
              <w:jc w:val="center"/>
              <w:rPr>
                <w:sz w:val="20"/>
                <w:szCs w:val="20"/>
              </w:rPr>
            </w:pPr>
            <w:r w:rsidRPr="00834754">
              <w:rPr>
                <w:sz w:val="20"/>
                <w:szCs w:val="20"/>
              </w:rPr>
              <w:t>170 (126, 208)</w:t>
            </w:r>
          </w:p>
        </w:tc>
        <w:tc>
          <w:tcPr>
            <w:tcW w:w="1545" w:type="dxa"/>
          </w:tcPr>
          <w:p w14:paraId="12388965" w14:textId="1529D5D8" w:rsidR="005F14AE" w:rsidRPr="00834754" w:rsidRDefault="005F14AE" w:rsidP="003E6D97">
            <w:pPr>
              <w:jc w:val="center"/>
              <w:rPr>
                <w:sz w:val="20"/>
                <w:szCs w:val="20"/>
              </w:rPr>
            </w:pPr>
            <w:r w:rsidRPr="00834754">
              <w:rPr>
                <w:sz w:val="20"/>
                <w:szCs w:val="20"/>
              </w:rPr>
              <w:t>384 (350, 431)</w:t>
            </w:r>
          </w:p>
        </w:tc>
        <w:tc>
          <w:tcPr>
            <w:tcW w:w="2369" w:type="dxa"/>
          </w:tcPr>
          <w:p w14:paraId="0E750A13" w14:textId="09945491" w:rsidR="005F14AE" w:rsidRPr="00834754" w:rsidRDefault="005F14AE" w:rsidP="003E6D97">
            <w:pPr>
              <w:jc w:val="center"/>
              <w:rPr>
                <w:sz w:val="20"/>
                <w:szCs w:val="20"/>
              </w:rPr>
            </w:pPr>
            <w:r w:rsidRPr="00834754">
              <w:rPr>
                <w:sz w:val="20"/>
                <w:szCs w:val="20"/>
              </w:rPr>
              <w:t>-</w:t>
            </w:r>
          </w:p>
        </w:tc>
      </w:tr>
      <w:tr w:rsidR="005F14AE" w:rsidRPr="00834754" w14:paraId="02432DC4" w14:textId="3AA6F11A" w:rsidTr="00B94D3C">
        <w:trPr>
          <w:trHeight w:val="261"/>
        </w:trPr>
        <w:tc>
          <w:tcPr>
            <w:tcW w:w="0" w:type="auto"/>
          </w:tcPr>
          <w:p w14:paraId="510150FD" w14:textId="3AC34DFC" w:rsidR="005F14AE" w:rsidRPr="00834754" w:rsidRDefault="005F14AE" w:rsidP="003E6D97">
            <w:pPr>
              <w:rPr>
                <w:sz w:val="20"/>
                <w:szCs w:val="20"/>
                <w:shd w:val="clear" w:color="auto" w:fill="FFFFFF"/>
              </w:rPr>
            </w:pPr>
            <w:r w:rsidRPr="00834754">
              <w:rPr>
                <w:sz w:val="20"/>
                <w:szCs w:val="20"/>
                <w:shd w:val="clear" w:color="auto" w:fill="FFFFFF"/>
              </w:rPr>
              <w:t xml:space="preserve">   COVID-19 positive-to-assessment </w:t>
            </w:r>
          </w:p>
        </w:tc>
        <w:tc>
          <w:tcPr>
            <w:tcW w:w="1483" w:type="dxa"/>
          </w:tcPr>
          <w:p w14:paraId="3A8CD972" w14:textId="15242B9E" w:rsidR="005F14AE" w:rsidRPr="00834754" w:rsidRDefault="005F14AE" w:rsidP="003E6D97">
            <w:pPr>
              <w:jc w:val="center"/>
              <w:rPr>
                <w:kern w:val="24"/>
                <w:sz w:val="20"/>
                <w:szCs w:val="20"/>
                <w:lang w:val="en-US"/>
              </w:rPr>
            </w:pPr>
            <w:r w:rsidRPr="00834754">
              <w:rPr>
                <w:sz w:val="20"/>
                <w:szCs w:val="20"/>
              </w:rPr>
              <w:t>110 (53, 175)</w:t>
            </w:r>
          </w:p>
        </w:tc>
        <w:tc>
          <w:tcPr>
            <w:tcW w:w="1701" w:type="dxa"/>
            <w:vAlign w:val="center"/>
          </w:tcPr>
          <w:p w14:paraId="29160692" w14:textId="5F1D8CF5" w:rsidR="005F14AE" w:rsidRPr="00834754" w:rsidRDefault="005F14AE" w:rsidP="003E6D97">
            <w:pPr>
              <w:jc w:val="center"/>
              <w:rPr>
                <w:sz w:val="20"/>
                <w:szCs w:val="20"/>
              </w:rPr>
            </w:pPr>
            <w:r w:rsidRPr="00834754">
              <w:rPr>
                <w:sz w:val="20"/>
                <w:szCs w:val="20"/>
              </w:rPr>
              <w:t>110 (53, 170)</w:t>
            </w:r>
          </w:p>
        </w:tc>
        <w:tc>
          <w:tcPr>
            <w:tcW w:w="1545" w:type="dxa"/>
          </w:tcPr>
          <w:p w14:paraId="487EB498" w14:textId="27A9FF0E" w:rsidR="005F14AE" w:rsidRPr="00834754" w:rsidRDefault="005F14AE" w:rsidP="003E6D97">
            <w:pPr>
              <w:jc w:val="center"/>
              <w:rPr>
                <w:sz w:val="20"/>
                <w:szCs w:val="20"/>
              </w:rPr>
            </w:pPr>
            <w:r w:rsidRPr="00834754">
              <w:rPr>
                <w:sz w:val="20"/>
                <w:szCs w:val="20"/>
              </w:rPr>
              <w:t>328 (265, 375)</w:t>
            </w:r>
          </w:p>
        </w:tc>
        <w:tc>
          <w:tcPr>
            <w:tcW w:w="2369" w:type="dxa"/>
          </w:tcPr>
          <w:p w14:paraId="317C3FD9" w14:textId="4817802F" w:rsidR="005F14AE" w:rsidRPr="00834754" w:rsidRDefault="005F14AE" w:rsidP="003E6D97">
            <w:pPr>
              <w:jc w:val="center"/>
              <w:rPr>
                <w:sz w:val="20"/>
                <w:szCs w:val="20"/>
              </w:rPr>
            </w:pPr>
            <w:r w:rsidRPr="00834754">
              <w:rPr>
                <w:sz w:val="20"/>
                <w:szCs w:val="20"/>
              </w:rPr>
              <w:t>-</w:t>
            </w:r>
          </w:p>
        </w:tc>
      </w:tr>
      <w:tr w:rsidR="00961F5C" w:rsidRPr="00834754" w14:paraId="4A770AE4" w14:textId="77777777" w:rsidTr="00987829">
        <w:trPr>
          <w:trHeight w:val="261"/>
        </w:trPr>
        <w:tc>
          <w:tcPr>
            <w:tcW w:w="0" w:type="auto"/>
          </w:tcPr>
          <w:p w14:paraId="77C80141" w14:textId="3D37540E" w:rsidR="00961F5C" w:rsidRPr="00834754" w:rsidRDefault="00961F5C" w:rsidP="003E6D97">
            <w:pPr>
              <w:rPr>
                <w:b/>
                <w:bCs/>
                <w:sz w:val="20"/>
                <w:szCs w:val="20"/>
                <w:shd w:val="clear" w:color="auto" w:fill="FFFFFF"/>
              </w:rPr>
            </w:pPr>
            <w:r w:rsidRPr="00834754">
              <w:rPr>
                <w:b/>
                <w:bCs/>
                <w:sz w:val="20"/>
                <w:szCs w:val="20"/>
                <w:shd w:val="clear" w:color="auto" w:fill="FFFFFF"/>
              </w:rPr>
              <w:t xml:space="preserve">Organ </w:t>
            </w:r>
            <w:r w:rsidR="00831D48" w:rsidRPr="00834754">
              <w:rPr>
                <w:b/>
                <w:bCs/>
                <w:sz w:val="20"/>
                <w:szCs w:val="20"/>
                <w:shd w:val="clear" w:color="auto" w:fill="FFFFFF"/>
              </w:rPr>
              <w:t>Impairment</w:t>
            </w:r>
          </w:p>
        </w:tc>
        <w:tc>
          <w:tcPr>
            <w:tcW w:w="1483" w:type="dxa"/>
          </w:tcPr>
          <w:p w14:paraId="4EE51425" w14:textId="77777777" w:rsidR="00961F5C" w:rsidRPr="00834754" w:rsidRDefault="00961F5C" w:rsidP="003E6D97">
            <w:pPr>
              <w:jc w:val="center"/>
              <w:rPr>
                <w:sz w:val="20"/>
                <w:szCs w:val="20"/>
              </w:rPr>
            </w:pPr>
          </w:p>
        </w:tc>
        <w:tc>
          <w:tcPr>
            <w:tcW w:w="1701" w:type="dxa"/>
            <w:vAlign w:val="center"/>
          </w:tcPr>
          <w:p w14:paraId="4542C142" w14:textId="77777777" w:rsidR="00961F5C" w:rsidRPr="00834754" w:rsidRDefault="00961F5C" w:rsidP="003E6D97">
            <w:pPr>
              <w:jc w:val="center"/>
              <w:rPr>
                <w:sz w:val="20"/>
                <w:szCs w:val="20"/>
              </w:rPr>
            </w:pPr>
          </w:p>
        </w:tc>
        <w:tc>
          <w:tcPr>
            <w:tcW w:w="1545" w:type="dxa"/>
          </w:tcPr>
          <w:p w14:paraId="2CFCD772" w14:textId="77777777" w:rsidR="00961F5C" w:rsidRPr="00834754" w:rsidRDefault="00961F5C" w:rsidP="003E6D97">
            <w:pPr>
              <w:jc w:val="center"/>
              <w:rPr>
                <w:sz w:val="20"/>
                <w:szCs w:val="20"/>
              </w:rPr>
            </w:pPr>
          </w:p>
        </w:tc>
        <w:tc>
          <w:tcPr>
            <w:tcW w:w="2369" w:type="dxa"/>
          </w:tcPr>
          <w:p w14:paraId="7AE1FB6A" w14:textId="77777777" w:rsidR="00961F5C" w:rsidRPr="00834754" w:rsidRDefault="00961F5C" w:rsidP="003E6D97">
            <w:pPr>
              <w:jc w:val="center"/>
              <w:rPr>
                <w:sz w:val="20"/>
                <w:szCs w:val="20"/>
              </w:rPr>
            </w:pPr>
          </w:p>
        </w:tc>
      </w:tr>
      <w:tr w:rsidR="000F0360" w:rsidRPr="00834754" w14:paraId="465747C2" w14:textId="77777777" w:rsidTr="00987829">
        <w:trPr>
          <w:trHeight w:val="261"/>
        </w:trPr>
        <w:tc>
          <w:tcPr>
            <w:tcW w:w="0" w:type="auto"/>
          </w:tcPr>
          <w:p w14:paraId="27607A47" w14:textId="104A4F2D" w:rsidR="000F0360" w:rsidRPr="00834754" w:rsidRDefault="000F0360" w:rsidP="000F0360">
            <w:pPr>
              <w:rPr>
                <w:b/>
                <w:bCs/>
                <w:sz w:val="20"/>
                <w:szCs w:val="20"/>
                <w:shd w:val="clear" w:color="auto" w:fill="FFFFFF"/>
              </w:rPr>
            </w:pPr>
            <w:r w:rsidRPr="00834754">
              <w:rPr>
                <w:sz w:val="20"/>
                <w:szCs w:val="20"/>
              </w:rPr>
              <w:t xml:space="preserve">   Liver</w:t>
            </w:r>
          </w:p>
        </w:tc>
        <w:tc>
          <w:tcPr>
            <w:tcW w:w="1483" w:type="dxa"/>
          </w:tcPr>
          <w:p w14:paraId="3B3FB602" w14:textId="5997421E" w:rsidR="000F0360" w:rsidRPr="00834754" w:rsidRDefault="00D37CCB" w:rsidP="000F0360">
            <w:pPr>
              <w:jc w:val="center"/>
              <w:rPr>
                <w:sz w:val="20"/>
                <w:szCs w:val="20"/>
              </w:rPr>
            </w:pPr>
            <w:r w:rsidRPr="00834754">
              <w:rPr>
                <w:sz w:val="20"/>
                <w:szCs w:val="20"/>
              </w:rPr>
              <w:t>151 (29%)</w:t>
            </w:r>
          </w:p>
        </w:tc>
        <w:tc>
          <w:tcPr>
            <w:tcW w:w="1701" w:type="dxa"/>
            <w:vAlign w:val="center"/>
          </w:tcPr>
          <w:p w14:paraId="163637C1" w14:textId="73E2869E" w:rsidR="000F0360" w:rsidRPr="00834754" w:rsidRDefault="00E075EE" w:rsidP="000F0360">
            <w:pPr>
              <w:jc w:val="center"/>
              <w:rPr>
                <w:sz w:val="20"/>
                <w:szCs w:val="20"/>
              </w:rPr>
            </w:pPr>
            <w:r w:rsidRPr="00834754">
              <w:rPr>
                <w:sz w:val="20"/>
                <w:szCs w:val="20"/>
              </w:rPr>
              <w:t>119 (36%)</w:t>
            </w:r>
          </w:p>
        </w:tc>
        <w:tc>
          <w:tcPr>
            <w:tcW w:w="1545" w:type="dxa"/>
          </w:tcPr>
          <w:p w14:paraId="3905B677" w14:textId="2AEE9FFD" w:rsidR="000F0360" w:rsidRPr="00834754" w:rsidRDefault="00E075EE" w:rsidP="000F0360">
            <w:pPr>
              <w:jc w:val="center"/>
              <w:rPr>
                <w:sz w:val="20"/>
                <w:szCs w:val="20"/>
              </w:rPr>
            </w:pPr>
            <w:r w:rsidRPr="00834754">
              <w:rPr>
                <w:sz w:val="20"/>
                <w:szCs w:val="20"/>
              </w:rPr>
              <w:t>106 (33%)</w:t>
            </w:r>
          </w:p>
        </w:tc>
        <w:tc>
          <w:tcPr>
            <w:tcW w:w="2369" w:type="dxa"/>
          </w:tcPr>
          <w:p w14:paraId="2B35B46B" w14:textId="1DCC8ACE" w:rsidR="000F0360" w:rsidRPr="00834754" w:rsidRDefault="00E075EE" w:rsidP="000F0360">
            <w:pPr>
              <w:jc w:val="center"/>
              <w:rPr>
                <w:sz w:val="20"/>
                <w:szCs w:val="20"/>
              </w:rPr>
            </w:pPr>
            <w:r w:rsidRPr="00834754">
              <w:rPr>
                <w:sz w:val="20"/>
                <w:szCs w:val="20"/>
              </w:rPr>
              <w:t>0.153</w:t>
            </w:r>
          </w:p>
        </w:tc>
      </w:tr>
      <w:tr w:rsidR="000F0360" w:rsidRPr="00834754" w14:paraId="40F98779" w14:textId="77777777" w:rsidTr="00987829">
        <w:trPr>
          <w:trHeight w:val="261"/>
        </w:trPr>
        <w:tc>
          <w:tcPr>
            <w:tcW w:w="0" w:type="auto"/>
          </w:tcPr>
          <w:p w14:paraId="402C9A9E" w14:textId="1F38D6D5" w:rsidR="000F0360" w:rsidRPr="00834754" w:rsidRDefault="000F0360" w:rsidP="000F0360">
            <w:pPr>
              <w:rPr>
                <w:sz w:val="20"/>
                <w:szCs w:val="20"/>
              </w:rPr>
            </w:pPr>
            <w:r w:rsidRPr="00834754">
              <w:rPr>
                <w:sz w:val="20"/>
                <w:szCs w:val="20"/>
              </w:rPr>
              <w:t xml:space="preserve">   Heart</w:t>
            </w:r>
          </w:p>
        </w:tc>
        <w:tc>
          <w:tcPr>
            <w:tcW w:w="1483" w:type="dxa"/>
          </w:tcPr>
          <w:p w14:paraId="0A347CB0" w14:textId="7F93158D" w:rsidR="000F0360" w:rsidRPr="00834754" w:rsidRDefault="00D132B3" w:rsidP="000F0360">
            <w:pPr>
              <w:jc w:val="center"/>
              <w:rPr>
                <w:sz w:val="20"/>
                <w:szCs w:val="20"/>
              </w:rPr>
            </w:pPr>
            <w:r w:rsidRPr="00834754">
              <w:rPr>
                <w:sz w:val="20"/>
                <w:szCs w:val="20"/>
              </w:rPr>
              <w:t>102 (19%)</w:t>
            </w:r>
          </w:p>
        </w:tc>
        <w:tc>
          <w:tcPr>
            <w:tcW w:w="1701" w:type="dxa"/>
            <w:vAlign w:val="center"/>
          </w:tcPr>
          <w:p w14:paraId="1AA024E3" w14:textId="3D8F916C" w:rsidR="000F0360" w:rsidRPr="00834754" w:rsidRDefault="00FF1BAB" w:rsidP="000F0360">
            <w:pPr>
              <w:jc w:val="center"/>
              <w:rPr>
                <w:sz w:val="20"/>
                <w:szCs w:val="20"/>
              </w:rPr>
            </w:pPr>
            <w:r w:rsidRPr="00834754">
              <w:rPr>
                <w:sz w:val="20"/>
                <w:szCs w:val="20"/>
              </w:rPr>
              <w:t>71 (22%)</w:t>
            </w:r>
          </w:p>
        </w:tc>
        <w:tc>
          <w:tcPr>
            <w:tcW w:w="1545" w:type="dxa"/>
          </w:tcPr>
          <w:p w14:paraId="0CB3CDBE" w14:textId="515CB682" w:rsidR="000F0360" w:rsidRPr="00834754" w:rsidRDefault="00FF1BAB" w:rsidP="000F0360">
            <w:pPr>
              <w:jc w:val="center"/>
              <w:rPr>
                <w:sz w:val="20"/>
                <w:szCs w:val="20"/>
              </w:rPr>
            </w:pPr>
            <w:r w:rsidRPr="00834754">
              <w:rPr>
                <w:sz w:val="20"/>
                <w:szCs w:val="20"/>
              </w:rPr>
              <w:t>70 (21%)</w:t>
            </w:r>
          </w:p>
        </w:tc>
        <w:tc>
          <w:tcPr>
            <w:tcW w:w="2369" w:type="dxa"/>
          </w:tcPr>
          <w:p w14:paraId="68E8AB1E" w14:textId="3CEB4B41" w:rsidR="000F0360" w:rsidRPr="00834754" w:rsidRDefault="00FF1BAB" w:rsidP="000F0360">
            <w:pPr>
              <w:jc w:val="center"/>
              <w:rPr>
                <w:sz w:val="20"/>
                <w:szCs w:val="20"/>
              </w:rPr>
            </w:pPr>
            <w:r w:rsidRPr="00834754">
              <w:rPr>
                <w:sz w:val="20"/>
                <w:szCs w:val="20"/>
              </w:rPr>
              <w:t>&gt;0.999</w:t>
            </w:r>
          </w:p>
        </w:tc>
      </w:tr>
      <w:tr w:rsidR="000F0360" w:rsidRPr="00834754" w14:paraId="440F6F02" w14:textId="77777777" w:rsidTr="00987829">
        <w:trPr>
          <w:trHeight w:val="261"/>
        </w:trPr>
        <w:tc>
          <w:tcPr>
            <w:tcW w:w="0" w:type="auto"/>
          </w:tcPr>
          <w:p w14:paraId="60B62CD6" w14:textId="5D59CDA0" w:rsidR="000F0360" w:rsidRPr="00834754" w:rsidRDefault="000F0360" w:rsidP="000F0360">
            <w:pPr>
              <w:rPr>
                <w:sz w:val="20"/>
                <w:szCs w:val="20"/>
              </w:rPr>
            </w:pPr>
            <w:r w:rsidRPr="00834754">
              <w:rPr>
                <w:sz w:val="20"/>
                <w:szCs w:val="20"/>
              </w:rPr>
              <w:t xml:space="preserve">   Kidney</w:t>
            </w:r>
          </w:p>
        </w:tc>
        <w:tc>
          <w:tcPr>
            <w:tcW w:w="1483" w:type="dxa"/>
          </w:tcPr>
          <w:p w14:paraId="47E2EBC7" w14:textId="34CC5BD8" w:rsidR="000F0360" w:rsidRPr="00834754" w:rsidRDefault="00BA5C64" w:rsidP="000F0360">
            <w:pPr>
              <w:jc w:val="center"/>
              <w:rPr>
                <w:sz w:val="20"/>
                <w:szCs w:val="20"/>
              </w:rPr>
            </w:pPr>
            <w:r w:rsidRPr="00834754">
              <w:rPr>
                <w:sz w:val="20"/>
                <w:szCs w:val="20"/>
              </w:rPr>
              <w:t>79 (15%)</w:t>
            </w:r>
          </w:p>
        </w:tc>
        <w:tc>
          <w:tcPr>
            <w:tcW w:w="1701" w:type="dxa"/>
            <w:vAlign w:val="center"/>
          </w:tcPr>
          <w:p w14:paraId="677C098E" w14:textId="382F0428" w:rsidR="000F0360" w:rsidRPr="00834754" w:rsidRDefault="00953134" w:rsidP="000F0360">
            <w:pPr>
              <w:jc w:val="center"/>
              <w:rPr>
                <w:sz w:val="20"/>
                <w:szCs w:val="20"/>
              </w:rPr>
            </w:pPr>
            <w:r w:rsidRPr="00834754">
              <w:rPr>
                <w:sz w:val="20"/>
                <w:szCs w:val="20"/>
              </w:rPr>
              <w:t>60 (18%)</w:t>
            </w:r>
          </w:p>
        </w:tc>
        <w:tc>
          <w:tcPr>
            <w:tcW w:w="1545" w:type="dxa"/>
          </w:tcPr>
          <w:p w14:paraId="1C878BBE" w14:textId="5F70F6D3" w:rsidR="000F0360" w:rsidRPr="00834754" w:rsidRDefault="00953134" w:rsidP="000F0360">
            <w:pPr>
              <w:jc w:val="center"/>
              <w:rPr>
                <w:sz w:val="20"/>
                <w:szCs w:val="20"/>
              </w:rPr>
            </w:pPr>
            <w:r w:rsidRPr="00834754">
              <w:rPr>
                <w:sz w:val="20"/>
                <w:szCs w:val="20"/>
              </w:rPr>
              <w:t>56 (17%)</w:t>
            </w:r>
          </w:p>
        </w:tc>
        <w:tc>
          <w:tcPr>
            <w:tcW w:w="2369" w:type="dxa"/>
          </w:tcPr>
          <w:p w14:paraId="1708B4DE" w14:textId="6576BA8E" w:rsidR="000F0360" w:rsidRPr="00834754" w:rsidRDefault="00953134" w:rsidP="000F0360">
            <w:pPr>
              <w:jc w:val="center"/>
              <w:rPr>
                <w:sz w:val="20"/>
                <w:szCs w:val="20"/>
              </w:rPr>
            </w:pPr>
            <w:r w:rsidRPr="00834754">
              <w:rPr>
                <w:sz w:val="20"/>
                <w:szCs w:val="20"/>
              </w:rPr>
              <w:t>0.583</w:t>
            </w:r>
          </w:p>
        </w:tc>
      </w:tr>
      <w:tr w:rsidR="000F0360" w:rsidRPr="00834754" w14:paraId="0B21E03C" w14:textId="77777777" w:rsidTr="00987829">
        <w:trPr>
          <w:trHeight w:val="261"/>
        </w:trPr>
        <w:tc>
          <w:tcPr>
            <w:tcW w:w="0" w:type="auto"/>
          </w:tcPr>
          <w:p w14:paraId="40149465" w14:textId="31452BEE" w:rsidR="000F0360" w:rsidRPr="00834754" w:rsidRDefault="000F0360" w:rsidP="000F0360">
            <w:pPr>
              <w:rPr>
                <w:sz w:val="20"/>
                <w:szCs w:val="20"/>
              </w:rPr>
            </w:pPr>
            <w:r w:rsidRPr="00834754">
              <w:rPr>
                <w:sz w:val="20"/>
                <w:szCs w:val="20"/>
              </w:rPr>
              <w:t xml:space="preserve">   Pancreas</w:t>
            </w:r>
          </w:p>
        </w:tc>
        <w:tc>
          <w:tcPr>
            <w:tcW w:w="1483" w:type="dxa"/>
          </w:tcPr>
          <w:p w14:paraId="708DBD61" w14:textId="666C3F7B" w:rsidR="000F0360" w:rsidRPr="00834754" w:rsidRDefault="008D12C3" w:rsidP="000F0360">
            <w:pPr>
              <w:jc w:val="center"/>
              <w:rPr>
                <w:sz w:val="20"/>
                <w:szCs w:val="20"/>
              </w:rPr>
            </w:pPr>
            <w:r w:rsidRPr="00834754">
              <w:rPr>
                <w:sz w:val="20"/>
                <w:szCs w:val="20"/>
              </w:rPr>
              <w:t>100 (20%)</w:t>
            </w:r>
          </w:p>
        </w:tc>
        <w:tc>
          <w:tcPr>
            <w:tcW w:w="1701" w:type="dxa"/>
            <w:vAlign w:val="center"/>
          </w:tcPr>
          <w:p w14:paraId="08A73883" w14:textId="37BCC561" w:rsidR="000F0360" w:rsidRPr="00834754" w:rsidRDefault="00D33F95" w:rsidP="000F0360">
            <w:pPr>
              <w:jc w:val="center"/>
              <w:rPr>
                <w:sz w:val="20"/>
                <w:szCs w:val="20"/>
              </w:rPr>
            </w:pPr>
            <w:r w:rsidRPr="00834754">
              <w:rPr>
                <w:sz w:val="20"/>
                <w:szCs w:val="20"/>
              </w:rPr>
              <w:t>80 (26%)</w:t>
            </w:r>
          </w:p>
        </w:tc>
        <w:tc>
          <w:tcPr>
            <w:tcW w:w="1545" w:type="dxa"/>
          </w:tcPr>
          <w:p w14:paraId="122FC040" w14:textId="6BF750AD" w:rsidR="000F0360" w:rsidRPr="00834754" w:rsidRDefault="00D33F95" w:rsidP="000F0360">
            <w:pPr>
              <w:jc w:val="center"/>
              <w:rPr>
                <w:sz w:val="20"/>
                <w:szCs w:val="20"/>
              </w:rPr>
            </w:pPr>
            <w:r w:rsidRPr="00834754">
              <w:rPr>
                <w:sz w:val="20"/>
                <w:szCs w:val="20"/>
              </w:rPr>
              <w:t>56 (22%)</w:t>
            </w:r>
          </w:p>
        </w:tc>
        <w:tc>
          <w:tcPr>
            <w:tcW w:w="2369" w:type="dxa"/>
          </w:tcPr>
          <w:p w14:paraId="4CEF15BD" w14:textId="0ED567B2" w:rsidR="000F0360" w:rsidRPr="00834754" w:rsidRDefault="00E13DA3" w:rsidP="000F0360">
            <w:pPr>
              <w:jc w:val="center"/>
              <w:rPr>
                <w:sz w:val="20"/>
                <w:szCs w:val="20"/>
              </w:rPr>
            </w:pPr>
            <w:r w:rsidRPr="00834754">
              <w:rPr>
                <w:sz w:val="20"/>
                <w:szCs w:val="20"/>
              </w:rPr>
              <w:t>0.201</w:t>
            </w:r>
          </w:p>
        </w:tc>
      </w:tr>
      <w:tr w:rsidR="000F0360" w:rsidRPr="00834754" w14:paraId="0E7B7984" w14:textId="77777777" w:rsidTr="00987829">
        <w:trPr>
          <w:trHeight w:val="261"/>
        </w:trPr>
        <w:tc>
          <w:tcPr>
            <w:tcW w:w="0" w:type="auto"/>
          </w:tcPr>
          <w:p w14:paraId="3F6F67AF" w14:textId="2588C6D1" w:rsidR="000F0360" w:rsidRPr="00834754" w:rsidRDefault="000F0360" w:rsidP="000F0360">
            <w:pPr>
              <w:rPr>
                <w:sz w:val="20"/>
                <w:szCs w:val="20"/>
              </w:rPr>
            </w:pPr>
            <w:r w:rsidRPr="00834754">
              <w:rPr>
                <w:sz w:val="20"/>
                <w:szCs w:val="20"/>
              </w:rPr>
              <w:t xml:space="preserve">   Lungs</w:t>
            </w:r>
          </w:p>
        </w:tc>
        <w:tc>
          <w:tcPr>
            <w:tcW w:w="1483" w:type="dxa"/>
          </w:tcPr>
          <w:p w14:paraId="2FE96B62" w14:textId="2870AD3F" w:rsidR="000F0360" w:rsidRPr="00834754" w:rsidRDefault="004C72BC" w:rsidP="000F0360">
            <w:pPr>
              <w:jc w:val="center"/>
              <w:rPr>
                <w:sz w:val="20"/>
                <w:szCs w:val="20"/>
              </w:rPr>
            </w:pPr>
            <w:r w:rsidRPr="00834754">
              <w:rPr>
                <w:sz w:val="20"/>
                <w:szCs w:val="20"/>
              </w:rPr>
              <w:t>12 (2%)</w:t>
            </w:r>
          </w:p>
        </w:tc>
        <w:tc>
          <w:tcPr>
            <w:tcW w:w="1701" w:type="dxa"/>
            <w:vAlign w:val="center"/>
          </w:tcPr>
          <w:p w14:paraId="28C95B08" w14:textId="00058E8A" w:rsidR="000F0360" w:rsidRPr="00834754" w:rsidRDefault="00CE1080" w:rsidP="000F0360">
            <w:pPr>
              <w:jc w:val="center"/>
              <w:rPr>
                <w:sz w:val="20"/>
                <w:szCs w:val="20"/>
              </w:rPr>
            </w:pPr>
            <w:r w:rsidRPr="00834754">
              <w:rPr>
                <w:sz w:val="20"/>
                <w:szCs w:val="20"/>
              </w:rPr>
              <w:t>7 (2%)</w:t>
            </w:r>
          </w:p>
        </w:tc>
        <w:tc>
          <w:tcPr>
            <w:tcW w:w="1545" w:type="dxa"/>
          </w:tcPr>
          <w:p w14:paraId="4FB5FFDF" w14:textId="54920C7E" w:rsidR="000F0360" w:rsidRPr="00834754" w:rsidRDefault="00182B4D" w:rsidP="000F0360">
            <w:pPr>
              <w:jc w:val="center"/>
              <w:rPr>
                <w:sz w:val="20"/>
                <w:szCs w:val="20"/>
              </w:rPr>
            </w:pPr>
            <w:r w:rsidRPr="00834754">
              <w:rPr>
                <w:sz w:val="20"/>
                <w:szCs w:val="20"/>
              </w:rPr>
              <w:t>5 (2%)</w:t>
            </w:r>
          </w:p>
        </w:tc>
        <w:tc>
          <w:tcPr>
            <w:tcW w:w="2369" w:type="dxa"/>
          </w:tcPr>
          <w:p w14:paraId="1425F02C" w14:textId="4DC2FA3E" w:rsidR="000F0360" w:rsidRPr="00834754" w:rsidRDefault="00BB7B26" w:rsidP="000F0360">
            <w:pPr>
              <w:jc w:val="center"/>
              <w:rPr>
                <w:sz w:val="20"/>
                <w:szCs w:val="20"/>
              </w:rPr>
            </w:pPr>
            <w:r w:rsidRPr="00834754">
              <w:rPr>
                <w:sz w:val="20"/>
                <w:szCs w:val="20"/>
              </w:rPr>
              <w:t>&gt;0.999</w:t>
            </w:r>
          </w:p>
        </w:tc>
      </w:tr>
      <w:tr w:rsidR="000F0360" w:rsidRPr="00834754" w14:paraId="3B69C584" w14:textId="77777777" w:rsidTr="00987829">
        <w:trPr>
          <w:trHeight w:val="261"/>
        </w:trPr>
        <w:tc>
          <w:tcPr>
            <w:tcW w:w="0" w:type="auto"/>
          </w:tcPr>
          <w:p w14:paraId="26932829" w14:textId="42C6FDDB" w:rsidR="000F0360" w:rsidRPr="00834754" w:rsidRDefault="000F0360" w:rsidP="000F0360">
            <w:pPr>
              <w:rPr>
                <w:sz w:val="20"/>
                <w:szCs w:val="20"/>
              </w:rPr>
            </w:pPr>
            <w:r w:rsidRPr="00834754">
              <w:rPr>
                <w:sz w:val="20"/>
                <w:szCs w:val="20"/>
              </w:rPr>
              <w:t xml:space="preserve">   Spleen</w:t>
            </w:r>
          </w:p>
        </w:tc>
        <w:tc>
          <w:tcPr>
            <w:tcW w:w="1483" w:type="dxa"/>
          </w:tcPr>
          <w:p w14:paraId="767882C2" w14:textId="7EE55756" w:rsidR="000F0360" w:rsidRPr="00834754" w:rsidRDefault="00E22E90" w:rsidP="000F0360">
            <w:pPr>
              <w:jc w:val="center"/>
              <w:rPr>
                <w:sz w:val="20"/>
                <w:szCs w:val="20"/>
              </w:rPr>
            </w:pPr>
            <w:r w:rsidRPr="00834754">
              <w:rPr>
                <w:sz w:val="20"/>
                <w:szCs w:val="20"/>
              </w:rPr>
              <w:t>43 (8%)</w:t>
            </w:r>
          </w:p>
        </w:tc>
        <w:tc>
          <w:tcPr>
            <w:tcW w:w="1701" w:type="dxa"/>
            <w:vAlign w:val="center"/>
          </w:tcPr>
          <w:p w14:paraId="083D52D4" w14:textId="3A1CC226" w:rsidR="000F0360" w:rsidRPr="00834754" w:rsidRDefault="00F857BB" w:rsidP="000F0360">
            <w:pPr>
              <w:jc w:val="center"/>
              <w:rPr>
                <w:sz w:val="20"/>
                <w:szCs w:val="20"/>
              </w:rPr>
            </w:pPr>
            <w:r w:rsidRPr="00834754">
              <w:rPr>
                <w:sz w:val="20"/>
                <w:szCs w:val="20"/>
              </w:rPr>
              <w:t>33 (10%)</w:t>
            </w:r>
          </w:p>
        </w:tc>
        <w:tc>
          <w:tcPr>
            <w:tcW w:w="1545" w:type="dxa"/>
          </w:tcPr>
          <w:p w14:paraId="339F365B" w14:textId="59E8D003" w:rsidR="000F0360" w:rsidRPr="00834754" w:rsidRDefault="00F857BB" w:rsidP="000F0360">
            <w:pPr>
              <w:jc w:val="center"/>
              <w:rPr>
                <w:sz w:val="20"/>
                <w:szCs w:val="20"/>
              </w:rPr>
            </w:pPr>
            <w:r w:rsidRPr="00834754">
              <w:rPr>
                <w:sz w:val="20"/>
                <w:szCs w:val="20"/>
              </w:rPr>
              <w:t>29 (9%)</w:t>
            </w:r>
          </w:p>
        </w:tc>
        <w:tc>
          <w:tcPr>
            <w:tcW w:w="2369" w:type="dxa"/>
          </w:tcPr>
          <w:p w14:paraId="7DF50265" w14:textId="55071A49" w:rsidR="000F0360" w:rsidRPr="00834754" w:rsidRDefault="00F857BB" w:rsidP="000F0360">
            <w:pPr>
              <w:jc w:val="center"/>
              <w:rPr>
                <w:sz w:val="20"/>
                <w:szCs w:val="20"/>
              </w:rPr>
            </w:pPr>
            <w:r w:rsidRPr="00834754">
              <w:rPr>
                <w:sz w:val="20"/>
                <w:szCs w:val="20"/>
              </w:rPr>
              <w:t>0.453</w:t>
            </w:r>
          </w:p>
        </w:tc>
      </w:tr>
      <w:tr w:rsidR="000F0360" w:rsidRPr="00834754" w14:paraId="3F45D73E" w14:textId="77777777" w:rsidTr="00987829">
        <w:trPr>
          <w:trHeight w:val="261"/>
        </w:trPr>
        <w:tc>
          <w:tcPr>
            <w:tcW w:w="0" w:type="auto"/>
          </w:tcPr>
          <w:p w14:paraId="0443F757" w14:textId="32EAA974" w:rsidR="000F0360" w:rsidRPr="00834754" w:rsidRDefault="000F0360" w:rsidP="000F0360">
            <w:pPr>
              <w:rPr>
                <w:sz w:val="20"/>
                <w:szCs w:val="20"/>
              </w:rPr>
            </w:pPr>
            <w:r w:rsidRPr="00834754">
              <w:rPr>
                <w:sz w:val="20"/>
                <w:szCs w:val="20"/>
              </w:rPr>
              <w:t xml:space="preserve">   ≥1 organ</w:t>
            </w:r>
          </w:p>
        </w:tc>
        <w:tc>
          <w:tcPr>
            <w:tcW w:w="1483" w:type="dxa"/>
          </w:tcPr>
          <w:p w14:paraId="3E748472" w14:textId="32AD80E0" w:rsidR="000F0360" w:rsidRPr="00834754" w:rsidRDefault="003D49A8" w:rsidP="000F0360">
            <w:pPr>
              <w:jc w:val="center"/>
              <w:rPr>
                <w:sz w:val="20"/>
                <w:szCs w:val="20"/>
              </w:rPr>
            </w:pPr>
            <w:r w:rsidRPr="00834754">
              <w:rPr>
                <w:sz w:val="20"/>
                <w:szCs w:val="20"/>
              </w:rPr>
              <w:t>314 (59%)</w:t>
            </w:r>
          </w:p>
        </w:tc>
        <w:tc>
          <w:tcPr>
            <w:tcW w:w="1701" w:type="dxa"/>
            <w:vAlign w:val="center"/>
          </w:tcPr>
          <w:p w14:paraId="1709F0F5" w14:textId="01AE3950" w:rsidR="000F0360" w:rsidRPr="00834754" w:rsidRDefault="0032497C" w:rsidP="000F0360">
            <w:pPr>
              <w:jc w:val="center"/>
              <w:rPr>
                <w:sz w:val="20"/>
                <w:szCs w:val="20"/>
              </w:rPr>
            </w:pPr>
            <w:r w:rsidRPr="00834754">
              <w:rPr>
                <w:sz w:val="20"/>
                <w:szCs w:val="20"/>
              </w:rPr>
              <w:t>228 (69%)</w:t>
            </w:r>
          </w:p>
        </w:tc>
        <w:tc>
          <w:tcPr>
            <w:tcW w:w="1545" w:type="dxa"/>
          </w:tcPr>
          <w:p w14:paraId="736DB29B" w14:textId="19A2A066" w:rsidR="000F0360" w:rsidRPr="00834754" w:rsidRDefault="0032497C" w:rsidP="000F0360">
            <w:pPr>
              <w:jc w:val="center"/>
              <w:rPr>
                <w:sz w:val="20"/>
                <w:szCs w:val="20"/>
              </w:rPr>
            </w:pPr>
            <w:r w:rsidRPr="00834754">
              <w:rPr>
                <w:sz w:val="20"/>
                <w:szCs w:val="20"/>
              </w:rPr>
              <w:t>194 (59%)</w:t>
            </w:r>
          </w:p>
        </w:tc>
        <w:tc>
          <w:tcPr>
            <w:tcW w:w="2369" w:type="dxa"/>
          </w:tcPr>
          <w:p w14:paraId="5269C8B6" w14:textId="6F4558B6" w:rsidR="000F0360" w:rsidRPr="00834754" w:rsidRDefault="0032497C" w:rsidP="000F0360">
            <w:pPr>
              <w:jc w:val="center"/>
              <w:rPr>
                <w:sz w:val="20"/>
                <w:szCs w:val="20"/>
              </w:rPr>
            </w:pPr>
            <w:r w:rsidRPr="00834754">
              <w:rPr>
                <w:sz w:val="20"/>
                <w:szCs w:val="20"/>
              </w:rPr>
              <w:t>&lt;0.001</w:t>
            </w:r>
          </w:p>
        </w:tc>
      </w:tr>
      <w:tr w:rsidR="000F0360" w:rsidRPr="00834754" w14:paraId="54B096E5" w14:textId="77777777" w:rsidTr="00987829">
        <w:trPr>
          <w:trHeight w:val="261"/>
        </w:trPr>
        <w:tc>
          <w:tcPr>
            <w:tcW w:w="0" w:type="auto"/>
          </w:tcPr>
          <w:p w14:paraId="256F4B8F" w14:textId="4AD93EEA" w:rsidR="000F0360" w:rsidRPr="00834754" w:rsidRDefault="000F0360" w:rsidP="000F0360">
            <w:pPr>
              <w:rPr>
                <w:sz w:val="20"/>
                <w:szCs w:val="20"/>
              </w:rPr>
            </w:pPr>
            <w:r w:rsidRPr="00834754">
              <w:rPr>
                <w:sz w:val="20"/>
                <w:szCs w:val="20"/>
              </w:rPr>
              <w:t xml:space="preserve">   ≥2 organs</w:t>
            </w:r>
          </w:p>
        </w:tc>
        <w:tc>
          <w:tcPr>
            <w:tcW w:w="1483" w:type="dxa"/>
          </w:tcPr>
          <w:p w14:paraId="39B27B7A" w14:textId="43978DEC" w:rsidR="000F0360" w:rsidRPr="00834754" w:rsidRDefault="003D49A8" w:rsidP="000F0360">
            <w:pPr>
              <w:jc w:val="center"/>
              <w:rPr>
                <w:sz w:val="20"/>
                <w:szCs w:val="20"/>
              </w:rPr>
            </w:pPr>
            <w:r w:rsidRPr="00834754">
              <w:rPr>
                <w:sz w:val="20"/>
                <w:szCs w:val="20"/>
              </w:rPr>
              <w:t>122 (23%)</w:t>
            </w:r>
          </w:p>
        </w:tc>
        <w:tc>
          <w:tcPr>
            <w:tcW w:w="1701" w:type="dxa"/>
            <w:vAlign w:val="center"/>
          </w:tcPr>
          <w:p w14:paraId="0F37B896" w14:textId="520223A5" w:rsidR="000F0360" w:rsidRPr="00834754" w:rsidRDefault="0032497C" w:rsidP="000F0360">
            <w:pPr>
              <w:jc w:val="center"/>
              <w:rPr>
                <w:sz w:val="20"/>
                <w:szCs w:val="20"/>
              </w:rPr>
            </w:pPr>
            <w:r w:rsidRPr="00834754">
              <w:rPr>
                <w:sz w:val="20"/>
                <w:szCs w:val="20"/>
              </w:rPr>
              <w:t>97 (29%)</w:t>
            </w:r>
          </w:p>
        </w:tc>
        <w:tc>
          <w:tcPr>
            <w:tcW w:w="1545" w:type="dxa"/>
          </w:tcPr>
          <w:p w14:paraId="67B10DFC" w14:textId="79F61B09" w:rsidR="000F0360" w:rsidRPr="00834754" w:rsidRDefault="0032497C" w:rsidP="000F0360">
            <w:pPr>
              <w:jc w:val="center"/>
              <w:rPr>
                <w:sz w:val="20"/>
                <w:szCs w:val="20"/>
              </w:rPr>
            </w:pPr>
            <w:r w:rsidRPr="00834754">
              <w:rPr>
                <w:sz w:val="20"/>
                <w:szCs w:val="20"/>
              </w:rPr>
              <w:t>88 (27%)</w:t>
            </w:r>
          </w:p>
        </w:tc>
        <w:tc>
          <w:tcPr>
            <w:tcW w:w="2369" w:type="dxa"/>
          </w:tcPr>
          <w:p w14:paraId="0E725EEE" w14:textId="4C2C2BE2" w:rsidR="000F0360" w:rsidRPr="00834754" w:rsidRDefault="0032497C" w:rsidP="000F0360">
            <w:pPr>
              <w:jc w:val="center"/>
              <w:rPr>
                <w:sz w:val="20"/>
                <w:szCs w:val="20"/>
              </w:rPr>
            </w:pPr>
            <w:r w:rsidRPr="00834754">
              <w:rPr>
                <w:sz w:val="20"/>
                <w:szCs w:val="20"/>
              </w:rPr>
              <w:t>0.336</w:t>
            </w:r>
          </w:p>
        </w:tc>
      </w:tr>
    </w:tbl>
    <w:p w14:paraId="663F5E7D" w14:textId="77777777" w:rsidR="00B00F86" w:rsidRPr="00834754" w:rsidRDefault="00B00F86" w:rsidP="00B00F86">
      <w:pPr>
        <w:spacing w:line="360" w:lineRule="auto"/>
        <w:ind w:left="720"/>
        <w:jc w:val="both"/>
        <w:rPr>
          <w:sz w:val="20"/>
          <w:szCs w:val="20"/>
        </w:rPr>
      </w:pPr>
    </w:p>
    <w:p w14:paraId="5C88D8BC" w14:textId="77777777" w:rsidR="00B00F86" w:rsidRPr="00834754" w:rsidRDefault="00B00F86" w:rsidP="00B00F86">
      <w:pPr>
        <w:spacing w:line="360" w:lineRule="auto"/>
        <w:ind w:left="720"/>
        <w:jc w:val="both"/>
        <w:rPr>
          <w:rFonts w:asciiTheme="majorHAnsi" w:hAnsiTheme="majorHAnsi" w:cstheme="majorBidi"/>
          <w:sz w:val="22"/>
          <w:szCs w:val="22"/>
        </w:rPr>
      </w:pPr>
    </w:p>
    <w:p w14:paraId="5C7E41B8" w14:textId="3EC38EE6" w:rsidR="00B00F86" w:rsidRPr="00834754" w:rsidRDefault="00B00F86" w:rsidP="00852B7C">
      <w:pPr>
        <w:rPr>
          <w:rFonts w:asciiTheme="minorHAnsi" w:hAnsiTheme="minorHAnsi" w:cstheme="minorHAnsi"/>
          <w:b/>
          <w:bCs/>
          <w:color w:val="44546A" w:themeColor="text2"/>
          <w:sz w:val="22"/>
          <w:szCs w:val="22"/>
        </w:rPr>
      </w:pPr>
    </w:p>
    <w:p w14:paraId="7DB34FD2" w14:textId="77777777" w:rsidR="00F72158" w:rsidRPr="00834754" w:rsidRDefault="00F72158" w:rsidP="00852B7C">
      <w:pPr>
        <w:rPr>
          <w:rFonts w:asciiTheme="minorHAnsi" w:hAnsiTheme="minorHAnsi" w:cstheme="minorHAnsi"/>
          <w:b/>
          <w:bCs/>
          <w:color w:val="44546A" w:themeColor="text2"/>
          <w:sz w:val="22"/>
          <w:szCs w:val="22"/>
        </w:rPr>
        <w:sectPr w:rsidR="00F72158" w:rsidRPr="00834754" w:rsidSect="001D0379">
          <w:pgSz w:w="11900" w:h="16840"/>
          <w:pgMar w:top="1440" w:right="1268" w:bottom="1440" w:left="1440" w:header="708" w:footer="708" w:gutter="0"/>
          <w:cols w:space="708"/>
          <w:docGrid w:linePitch="360"/>
        </w:sectPr>
      </w:pPr>
    </w:p>
    <w:p w14:paraId="6F4DE3B8" w14:textId="0287F742" w:rsidR="00B00F86" w:rsidRPr="00834754" w:rsidRDefault="00B00F86" w:rsidP="00852B7C">
      <w:pPr>
        <w:rPr>
          <w:rFonts w:asciiTheme="minorHAnsi" w:hAnsiTheme="minorHAnsi" w:cstheme="minorHAnsi"/>
          <w:b/>
          <w:bCs/>
          <w:color w:val="44546A" w:themeColor="text2"/>
          <w:sz w:val="22"/>
          <w:szCs w:val="22"/>
        </w:rPr>
      </w:pPr>
    </w:p>
    <w:p w14:paraId="2F57F87F" w14:textId="77777777" w:rsidR="00B00F86" w:rsidRPr="00834754" w:rsidRDefault="00B00F86" w:rsidP="00852B7C">
      <w:pPr>
        <w:rPr>
          <w:color w:val="000000" w:themeColor="text1"/>
          <w:sz w:val="22"/>
          <w:szCs w:val="22"/>
        </w:rPr>
      </w:pPr>
    </w:p>
    <w:p w14:paraId="0636A09C" w14:textId="68FCCBAB" w:rsidR="00D92BED" w:rsidRPr="00834754" w:rsidRDefault="00852B7C" w:rsidP="00D92BED">
      <w:pPr>
        <w:keepNext/>
        <w:rPr>
          <w:color w:val="000000" w:themeColor="text1"/>
          <w:sz w:val="22"/>
          <w:szCs w:val="22"/>
        </w:rPr>
      </w:pPr>
      <w:r w:rsidRPr="00834754">
        <w:rPr>
          <w:b/>
          <w:color w:val="000000" w:themeColor="text1"/>
          <w:sz w:val="22"/>
          <w:szCs w:val="22"/>
        </w:rPr>
        <w:t xml:space="preserve">Table </w:t>
      </w:r>
      <w:r w:rsidR="4B72E3E6" w:rsidRPr="00834754">
        <w:rPr>
          <w:b/>
          <w:bCs/>
          <w:color w:val="000000" w:themeColor="text1"/>
          <w:sz w:val="22"/>
          <w:szCs w:val="22"/>
        </w:rPr>
        <w:t>2</w:t>
      </w:r>
      <w:r w:rsidRPr="00834754">
        <w:rPr>
          <w:b/>
          <w:color w:val="000000" w:themeColor="text1"/>
          <w:sz w:val="22"/>
          <w:szCs w:val="22"/>
        </w:rPr>
        <w:t xml:space="preserve">: </w:t>
      </w:r>
      <w:r w:rsidR="006A5483" w:rsidRPr="00834754">
        <w:rPr>
          <w:b/>
          <w:color w:val="000000" w:themeColor="text1"/>
          <w:sz w:val="22"/>
          <w:szCs w:val="22"/>
        </w:rPr>
        <w:t>Follow-up group c</w:t>
      </w:r>
      <w:r w:rsidRPr="00834754">
        <w:rPr>
          <w:b/>
          <w:color w:val="000000" w:themeColor="text1"/>
          <w:sz w:val="22"/>
          <w:szCs w:val="22"/>
        </w:rPr>
        <w:t xml:space="preserve">haracteristics </w:t>
      </w:r>
      <w:r w:rsidR="00F3159F" w:rsidRPr="00834754">
        <w:rPr>
          <w:b/>
          <w:color w:val="000000" w:themeColor="text1"/>
          <w:sz w:val="22"/>
          <w:szCs w:val="22"/>
        </w:rPr>
        <w:t xml:space="preserve">by symptom status </w:t>
      </w:r>
      <w:r w:rsidR="00B5604F" w:rsidRPr="00834754">
        <w:rPr>
          <w:b/>
          <w:color w:val="000000" w:themeColor="text1"/>
          <w:sz w:val="22"/>
          <w:szCs w:val="22"/>
        </w:rPr>
        <w:t>at</w:t>
      </w:r>
      <w:r w:rsidR="00F3159F" w:rsidRPr="00834754">
        <w:rPr>
          <w:b/>
          <w:color w:val="000000" w:themeColor="text1"/>
          <w:sz w:val="22"/>
          <w:szCs w:val="22"/>
        </w:rPr>
        <w:t xml:space="preserve"> </w:t>
      </w:r>
      <w:r w:rsidRPr="00834754">
        <w:rPr>
          <w:b/>
          <w:color w:val="000000" w:themeColor="text1"/>
          <w:sz w:val="22"/>
          <w:szCs w:val="22"/>
        </w:rPr>
        <w:t>follow-up</w:t>
      </w:r>
      <w:r w:rsidRPr="00834754">
        <w:rPr>
          <w:color w:val="000000" w:themeColor="text1"/>
          <w:sz w:val="22"/>
          <w:szCs w:val="22"/>
        </w:rPr>
        <w:t xml:space="preserve">. </w:t>
      </w:r>
      <w:r w:rsidR="00D92BED" w:rsidRPr="00834754">
        <w:rPr>
          <w:color w:val="000000" w:themeColor="text1"/>
          <w:sz w:val="22"/>
          <w:szCs w:val="22"/>
        </w:rPr>
        <w:t xml:space="preserve">Compared are the baseline characteristics </w:t>
      </w:r>
      <w:r w:rsidR="00FE2A20" w:rsidRPr="00834754">
        <w:rPr>
          <w:color w:val="000000" w:themeColor="text1"/>
          <w:sz w:val="22"/>
          <w:szCs w:val="22"/>
        </w:rPr>
        <w:t xml:space="preserve">(top part) and the follow-up characteristics (bottom part) </w:t>
      </w:r>
      <w:r w:rsidR="00D92BED" w:rsidRPr="00834754">
        <w:rPr>
          <w:color w:val="000000" w:themeColor="text1"/>
          <w:sz w:val="22"/>
          <w:szCs w:val="22"/>
        </w:rPr>
        <w:t>between groups</w:t>
      </w:r>
      <w:r w:rsidR="008502DB" w:rsidRPr="00834754">
        <w:rPr>
          <w:color w:val="000000" w:themeColor="text1"/>
          <w:sz w:val="22"/>
          <w:szCs w:val="22"/>
        </w:rPr>
        <w:t xml:space="preserve"> that at follow-up were ongoing symptomatic or had resolved symptoms</w:t>
      </w:r>
      <w:r w:rsidR="00D92BED" w:rsidRPr="00834754">
        <w:rPr>
          <w:color w:val="000000" w:themeColor="text1"/>
          <w:sz w:val="22"/>
          <w:szCs w:val="22"/>
        </w:rPr>
        <w:t>.</w:t>
      </w:r>
    </w:p>
    <w:p w14:paraId="4ACED561" w14:textId="48B15CF3" w:rsidR="00852B7C" w:rsidRPr="00834754" w:rsidRDefault="00852B7C" w:rsidP="00852B7C">
      <w:pPr>
        <w:rPr>
          <w:rFonts w:asciiTheme="minorHAnsi" w:hAnsiTheme="minorHAnsi" w:cstheme="minorHAnsi"/>
          <w:b/>
          <w:bCs/>
          <w:color w:val="44546A" w:themeColor="text2"/>
          <w:sz w:val="22"/>
          <w:szCs w:val="22"/>
        </w:rPr>
      </w:pPr>
    </w:p>
    <w:tbl>
      <w:tblPr>
        <w:tblStyle w:val="TableGrid"/>
        <w:tblW w:w="9182" w:type="dxa"/>
        <w:tblLook w:val="06A0" w:firstRow="1" w:lastRow="0" w:firstColumn="1" w:lastColumn="0" w:noHBand="1" w:noVBand="1"/>
      </w:tblPr>
      <w:tblGrid>
        <w:gridCol w:w="3539"/>
        <w:gridCol w:w="2410"/>
        <w:gridCol w:w="2366"/>
        <w:gridCol w:w="867"/>
      </w:tblGrid>
      <w:tr w:rsidR="00800DEC" w:rsidRPr="00834754" w14:paraId="162E5252" w14:textId="77777777" w:rsidTr="00235883">
        <w:trPr>
          <w:trHeight w:val="690"/>
          <w:tblHeader/>
        </w:trPr>
        <w:tc>
          <w:tcPr>
            <w:tcW w:w="3539" w:type="dxa"/>
          </w:tcPr>
          <w:p w14:paraId="5DE8359E" w14:textId="5590AA9E" w:rsidR="00202D08" w:rsidRPr="00834754" w:rsidRDefault="000B6A56" w:rsidP="00202D08">
            <w:pPr>
              <w:jc w:val="right"/>
              <w:rPr>
                <w:rFonts w:eastAsia="Calibri Light"/>
                <w:color w:val="000000" w:themeColor="text1"/>
                <w:sz w:val="20"/>
                <w:szCs w:val="20"/>
              </w:rPr>
            </w:pPr>
            <w:r w:rsidRPr="00834754">
              <w:rPr>
                <w:rFonts w:eastAsia="Calibri Light"/>
                <w:b/>
                <w:bCs/>
                <w:color w:val="000000" w:themeColor="text1"/>
                <w:sz w:val="20"/>
                <w:szCs w:val="20"/>
              </w:rPr>
              <w:t xml:space="preserve">Characteristic </w:t>
            </w:r>
          </w:p>
        </w:tc>
        <w:tc>
          <w:tcPr>
            <w:tcW w:w="2410" w:type="dxa"/>
          </w:tcPr>
          <w:p w14:paraId="45C96AB3" w14:textId="7A644724" w:rsidR="0073079A" w:rsidRPr="00834754" w:rsidRDefault="00E4026F" w:rsidP="00B37E44">
            <w:pPr>
              <w:jc w:val="center"/>
              <w:rPr>
                <w:rFonts w:eastAsia="Calibri Light"/>
                <w:b/>
                <w:bCs/>
                <w:color w:val="000000" w:themeColor="text1"/>
                <w:sz w:val="20"/>
                <w:szCs w:val="20"/>
              </w:rPr>
            </w:pPr>
            <w:r w:rsidRPr="00834754">
              <w:rPr>
                <w:rFonts w:eastAsia="Calibri Light"/>
                <w:b/>
                <w:bCs/>
                <w:color w:val="000000" w:themeColor="text1"/>
                <w:sz w:val="20"/>
                <w:szCs w:val="20"/>
              </w:rPr>
              <w:t xml:space="preserve">Ongoing Symptomatic </w:t>
            </w:r>
            <w:r w:rsidR="0073079A" w:rsidRPr="00834754">
              <w:rPr>
                <w:rFonts w:eastAsia="Calibri Light"/>
                <w:color w:val="000000" w:themeColor="text1"/>
                <w:sz w:val="20"/>
                <w:szCs w:val="20"/>
              </w:rPr>
              <w:t>(</w:t>
            </w:r>
            <w:r w:rsidR="00AC0E67" w:rsidRPr="00834754">
              <w:rPr>
                <w:rFonts w:eastAsia="Calibri Light"/>
                <w:color w:val="000000" w:themeColor="text1"/>
                <w:sz w:val="20"/>
                <w:szCs w:val="20"/>
              </w:rPr>
              <w:t>Symptoms reported</w:t>
            </w:r>
            <w:r w:rsidR="0073079A" w:rsidRPr="00834754">
              <w:rPr>
                <w:rFonts w:eastAsia="Calibri Light"/>
                <w:color w:val="000000" w:themeColor="text1"/>
                <w:sz w:val="20"/>
                <w:szCs w:val="20"/>
              </w:rPr>
              <w:t xml:space="preserve"> at </w:t>
            </w:r>
            <w:r w:rsidR="00B474B9" w:rsidRPr="00834754">
              <w:rPr>
                <w:rFonts w:eastAsia="Calibri Light"/>
                <w:color w:val="000000" w:themeColor="text1"/>
                <w:sz w:val="20"/>
                <w:szCs w:val="20"/>
              </w:rPr>
              <w:t>b</w:t>
            </w:r>
            <w:r w:rsidR="0073079A" w:rsidRPr="00834754">
              <w:rPr>
                <w:rFonts w:eastAsia="Calibri Light"/>
                <w:color w:val="000000" w:themeColor="text1"/>
                <w:sz w:val="20"/>
                <w:szCs w:val="20"/>
              </w:rPr>
              <w:t xml:space="preserve">aseline and </w:t>
            </w:r>
            <w:r w:rsidR="00B474B9" w:rsidRPr="00834754">
              <w:rPr>
                <w:rFonts w:eastAsia="Calibri Light"/>
                <w:color w:val="000000" w:themeColor="text1"/>
                <w:sz w:val="20"/>
                <w:szCs w:val="20"/>
              </w:rPr>
              <w:t>f</w:t>
            </w:r>
            <w:r w:rsidR="0073079A" w:rsidRPr="00834754">
              <w:rPr>
                <w:rFonts w:eastAsia="Calibri Light"/>
                <w:color w:val="000000" w:themeColor="text1"/>
                <w:sz w:val="20"/>
                <w:szCs w:val="20"/>
              </w:rPr>
              <w:t>ollow-up)</w:t>
            </w:r>
          </w:p>
          <w:p w14:paraId="3921C1B9" w14:textId="3CD4ABA3" w:rsidR="000B6A56" w:rsidRPr="00834754" w:rsidDel="006A7942" w:rsidRDefault="000B6A56" w:rsidP="00B37E44">
            <w:pPr>
              <w:jc w:val="center"/>
              <w:rPr>
                <w:rFonts w:eastAsia="Calibri Light"/>
                <w:b/>
                <w:bCs/>
                <w:color w:val="000000" w:themeColor="text1"/>
                <w:sz w:val="20"/>
                <w:szCs w:val="20"/>
              </w:rPr>
            </w:pPr>
            <w:r w:rsidRPr="00834754">
              <w:rPr>
                <w:rFonts w:eastAsia="Calibri Light"/>
                <w:b/>
                <w:bCs/>
                <w:color w:val="000000" w:themeColor="text1"/>
                <w:sz w:val="20"/>
                <w:szCs w:val="20"/>
              </w:rPr>
              <w:t>(n=264)</w:t>
            </w:r>
          </w:p>
        </w:tc>
        <w:tc>
          <w:tcPr>
            <w:tcW w:w="2366" w:type="dxa"/>
          </w:tcPr>
          <w:p w14:paraId="26AB5FEB" w14:textId="72DE9425" w:rsidR="000B6A56" w:rsidRPr="00834754" w:rsidRDefault="008508AB" w:rsidP="00B37E44">
            <w:pPr>
              <w:jc w:val="center"/>
              <w:rPr>
                <w:rFonts w:eastAsia="Calibri Light"/>
                <w:b/>
                <w:bCs/>
                <w:color w:val="000000" w:themeColor="text1"/>
                <w:sz w:val="20"/>
                <w:szCs w:val="20"/>
              </w:rPr>
            </w:pPr>
            <w:r w:rsidRPr="00834754">
              <w:rPr>
                <w:rFonts w:eastAsia="Calibri Light"/>
                <w:b/>
                <w:bCs/>
                <w:color w:val="000000" w:themeColor="text1"/>
                <w:sz w:val="20"/>
                <w:szCs w:val="20"/>
              </w:rPr>
              <w:t xml:space="preserve">Resolved </w:t>
            </w:r>
            <w:r w:rsidR="001F5AB0" w:rsidRPr="00834754">
              <w:rPr>
                <w:rFonts w:eastAsia="Calibri Light"/>
                <w:b/>
                <w:bCs/>
                <w:color w:val="000000" w:themeColor="text1"/>
                <w:sz w:val="20"/>
                <w:szCs w:val="20"/>
              </w:rPr>
              <w:t>Symptom</w:t>
            </w:r>
            <w:r w:rsidRPr="00834754">
              <w:rPr>
                <w:rFonts w:eastAsia="Calibri Light"/>
                <w:b/>
                <w:bCs/>
                <w:color w:val="000000" w:themeColor="text1"/>
                <w:sz w:val="20"/>
                <w:szCs w:val="20"/>
              </w:rPr>
              <w:t>s</w:t>
            </w:r>
          </w:p>
          <w:p w14:paraId="6207335F" w14:textId="1E9EE051" w:rsidR="0073079A" w:rsidRPr="00834754" w:rsidRDefault="0073079A" w:rsidP="00071A78">
            <w:pPr>
              <w:jc w:val="center"/>
              <w:rPr>
                <w:rFonts w:eastAsia="Calibri Light"/>
                <w:color w:val="000000" w:themeColor="text1"/>
                <w:sz w:val="20"/>
                <w:szCs w:val="20"/>
              </w:rPr>
            </w:pPr>
            <w:r w:rsidRPr="00834754">
              <w:rPr>
                <w:rFonts w:eastAsia="Calibri Light"/>
                <w:color w:val="000000" w:themeColor="text1"/>
                <w:sz w:val="20"/>
                <w:szCs w:val="20"/>
              </w:rPr>
              <w:t>(No symptoms</w:t>
            </w:r>
            <w:r w:rsidR="007A7159" w:rsidRPr="00834754">
              <w:rPr>
                <w:rFonts w:eastAsia="Calibri Light"/>
                <w:color w:val="000000" w:themeColor="text1"/>
                <w:sz w:val="20"/>
                <w:szCs w:val="20"/>
              </w:rPr>
              <w:t xml:space="preserve"> reported</w:t>
            </w:r>
            <w:r w:rsidRPr="00834754">
              <w:rPr>
                <w:rFonts w:eastAsia="Calibri Light"/>
                <w:color w:val="000000" w:themeColor="text1"/>
                <w:sz w:val="20"/>
                <w:szCs w:val="20"/>
              </w:rPr>
              <w:t xml:space="preserve"> </w:t>
            </w:r>
            <w:r w:rsidR="00763101" w:rsidRPr="00834754">
              <w:rPr>
                <w:rFonts w:eastAsia="Calibri Light"/>
                <w:color w:val="000000" w:themeColor="text1"/>
                <w:sz w:val="20"/>
                <w:szCs w:val="20"/>
              </w:rPr>
              <w:t xml:space="preserve">at </w:t>
            </w:r>
            <w:r w:rsidR="00B474B9" w:rsidRPr="00834754">
              <w:rPr>
                <w:rFonts w:eastAsia="Calibri Light"/>
                <w:color w:val="000000" w:themeColor="text1"/>
                <w:sz w:val="20"/>
                <w:szCs w:val="20"/>
              </w:rPr>
              <w:t>f</w:t>
            </w:r>
            <w:r w:rsidRPr="00834754">
              <w:rPr>
                <w:rFonts w:eastAsia="Calibri Light"/>
                <w:color w:val="000000" w:themeColor="text1"/>
                <w:sz w:val="20"/>
                <w:szCs w:val="20"/>
              </w:rPr>
              <w:t>ollow-up)</w:t>
            </w:r>
          </w:p>
          <w:p w14:paraId="5F11AAA6" w14:textId="4B5687F9" w:rsidR="000B6A56" w:rsidRPr="00834754" w:rsidRDefault="00071A78" w:rsidP="00B37E44">
            <w:pPr>
              <w:jc w:val="center"/>
              <w:rPr>
                <w:rFonts w:eastAsia="Calibri Light"/>
                <w:b/>
                <w:bCs/>
                <w:color w:val="000000" w:themeColor="text1"/>
                <w:sz w:val="20"/>
                <w:szCs w:val="20"/>
              </w:rPr>
            </w:pPr>
            <w:r w:rsidRPr="00834754">
              <w:rPr>
                <w:rFonts w:eastAsia="Calibri Light"/>
                <w:b/>
                <w:bCs/>
                <w:color w:val="000000" w:themeColor="text1"/>
                <w:sz w:val="20"/>
                <w:szCs w:val="20"/>
              </w:rPr>
              <w:t>(n=60)</w:t>
            </w:r>
          </w:p>
        </w:tc>
        <w:tc>
          <w:tcPr>
            <w:tcW w:w="867" w:type="dxa"/>
          </w:tcPr>
          <w:p w14:paraId="305DE8C2" w14:textId="3826EC46" w:rsidR="00202D08" w:rsidRPr="00834754" w:rsidRDefault="000B6A56" w:rsidP="00EC0900">
            <w:pPr>
              <w:jc w:val="right"/>
              <w:rPr>
                <w:rFonts w:eastAsia="Calibri Light"/>
                <w:b/>
                <w:color w:val="000000" w:themeColor="text1"/>
                <w:sz w:val="20"/>
                <w:szCs w:val="20"/>
              </w:rPr>
            </w:pPr>
            <w:r w:rsidRPr="00834754">
              <w:rPr>
                <w:rFonts w:eastAsia="Calibri Light"/>
                <w:b/>
                <w:bCs/>
                <w:color w:val="000000" w:themeColor="text1"/>
                <w:sz w:val="20"/>
                <w:szCs w:val="20"/>
              </w:rPr>
              <w:t>p-value</w:t>
            </w:r>
          </w:p>
        </w:tc>
      </w:tr>
      <w:tr w:rsidR="00F805DA" w:rsidRPr="00834754" w14:paraId="324988C5" w14:textId="77777777" w:rsidTr="00875B6D">
        <w:tc>
          <w:tcPr>
            <w:tcW w:w="9182" w:type="dxa"/>
            <w:gridSpan w:val="4"/>
            <w:shd w:val="clear" w:color="auto" w:fill="FFFFFF" w:themeFill="background1"/>
          </w:tcPr>
          <w:p w14:paraId="02091A7B" w14:textId="6B85C3A7" w:rsidR="00F805DA" w:rsidRPr="00834754" w:rsidRDefault="007C3410" w:rsidP="00FE2A20">
            <w:pPr>
              <w:jc w:val="center"/>
              <w:rPr>
                <w:rFonts w:eastAsia="Calibri Light"/>
                <w:b/>
                <w:bCs/>
                <w:color w:val="C00000"/>
                <w:sz w:val="20"/>
                <w:szCs w:val="20"/>
              </w:rPr>
            </w:pPr>
            <w:r w:rsidRPr="00834754">
              <w:rPr>
                <w:rFonts w:eastAsia="Calibri Light"/>
                <w:b/>
                <w:bCs/>
                <w:color w:val="000000" w:themeColor="text1"/>
                <w:sz w:val="20"/>
                <w:szCs w:val="20"/>
              </w:rPr>
              <w:t>Follow-up group b</w:t>
            </w:r>
            <w:r w:rsidR="00F805DA" w:rsidRPr="00834754">
              <w:rPr>
                <w:rFonts w:eastAsia="Calibri Light"/>
                <w:b/>
                <w:bCs/>
                <w:color w:val="000000" w:themeColor="text1"/>
                <w:sz w:val="20"/>
                <w:szCs w:val="20"/>
              </w:rPr>
              <w:t>aseline characteristics</w:t>
            </w:r>
          </w:p>
        </w:tc>
      </w:tr>
      <w:tr w:rsidR="001F5AB0" w:rsidRPr="00834754" w14:paraId="6BB0B305" w14:textId="77777777" w:rsidTr="007A7159">
        <w:tc>
          <w:tcPr>
            <w:tcW w:w="3539" w:type="dxa"/>
            <w:shd w:val="clear" w:color="auto" w:fill="FFFFFF" w:themeFill="background1"/>
          </w:tcPr>
          <w:p w14:paraId="0E6BD6DD" w14:textId="77777777" w:rsidR="00852B7C" w:rsidRPr="00834754" w:rsidRDefault="00852B7C" w:rsidP="00FE2A20">
            <w:pPr>
              <w:rPr>
                <w:rFonts w:eastAsia="Calibri Light"/>
                <w:sz w:val="20"/>
                <w:szCs w:val="20"/>
              </w:rPr>
            </w:pPr>
            <w:r w:rsidRPr="00834754">
              <w:rPr>
                <w:rFonts w:eastAsia="Calibri Light"/>
                <w:b/>
                <w:color w:val="000000" w:themeColor="text1"/>
                <w:sz w:val="20"/>
                <w:szCs w:val="20"/>
              </w:rPr>
              <w:t>Demographics</w:t>
            </w:r>
          </w:p>
        </w:tc>
        <w:tc>
          <w:tcPr>
            <w:tcW w:w="2410" w:type="dxa"/>
            <w:shd w:val="clear" w:color="auto" w:fill="FFFFFF" w:themeFill="background1"/>
          </w:tcPr>
          <w:p w14:paraId="5A1EA530" w14:textId="77777777" w:rsidR="00852B7C" w:rsidRPr="00834754" w:rsidRDefault="00852B7C" w:rsidP="00EC0900">
            <w:pPr>
              <w:jc w:val="right"/>
              <w:rPr>
                <w:rFonts w:eastAsia="Calibri Light"/>
                <w:sz w:val="20"/>
                <w:szCs w:val="20"/>
              </w:rPr>
            </w:pPr>
            <w:r w:rsidRPr="00834754">
              <w:rPr>
                <w:rFonts w:eastAsia="Calibri Light"/>
                <w:color w:val="000000" w:themeColor="text1"/>
                <w:sz w:val="20"/>
                <w:szCs w:val="20"/>
              </w:rPr>
              <w:t xml:space="preserve"> </w:t>
            </w:r>
          </w:p>
        </w:tc>
        <w:tc>
          <w:tcPr>
            <w:tcW w:w="2366" w:type="dxa"/>
            <w:shd w:val="clear" w:color="auto" w:fill="FFFFFF" w:themeFill="background1"/>
          </w:tcPr>
          <w:p w14:paraId="64B41886" w14:textId="77777777" w:rsidR="00852B7C" w:rsidRPr="00834754" w:rsidRDefault="00852B7C" w:rsidP="00EC0900">
            <w:pPr>
              <w:jc w:val="right"/>
              <w:rPr>
                <w:rFonts w:eastAsia="Calibri Light"/>
                <w:sz w:val="20"/>
                <w:szCs w:val="20"/>
              </w:rPr>
            </w:pPr>
            <w:r w:rsidRPr="00834754">
              <w:rPr>
                <w:rFonts w:eastAsia="Calibri Light"/>
                <w:color w:val="000000" w:themeColor="text1"/>
                <w:sz w:val="20"/>
                <w:szCs w:val="20"/>
              </w:rPr>
              <w:t xml:space="preserve"> </w:t>
            </w:r>
          </w:p>
        </w:tc>
        <w:tc>
          <w:tcPr>
            <w:tcW w:w="867" w:type="dxa"/>
            <w:shd w:val="clear" w:color="auto" w:fill="FFFFFF" w:themeFill="background1"/>
          </w:tcPr>
          <w:p w14:paraId="6C1DB0B5" w14:textId="77777777" w:rsidR="00852B7C" w:rsidRPr="00834754" w:rsidRDefault="00852B7C" w:rsidP="00EC0900">
            <w:pPr>
              <w:jc w:val="right"/>
              <w:rPr>
                <w:sz w:val="20"/>
                <w:szCs w:val="20"/>
              </w:rPr>
            </w:pPr>
            <w:r w:rsidRPr="00834754">
              <w:rPr>
                <w:rFonts w:eastAsia="Calibri Light"/>
                <w:b/>
                <w:color w:val="C00000"/>
                <w:sz w:val="20"/>
                <w:szCs w:val="20"/>
              </w:rPr>
              <w:t xml:space="preserve"> </w:t>
            </w:r>
          </w:p>
        </w:tc>
      </w:tr>
      <w:tr w:rsidR="00800DEC" w:rsidRPr="00834754" w14:paraId="01939591" w14:textId="689D4D5F" w:rsidTr="007A7159">
        <w:trPr>
          <w:trHeight w:val="1367"/>
        </w:trPr>
        <w:tc>
          <w:tcPr>
            <w:tcW w:w="3539" w:type="dxa"/>
          </w:tcPr>
          <w:p w14:paraId="0F594DAE" w14:textId="77777777" w:rsidR="003508B1" w:rsidRPr="00834754" w:rsidRDefault="003508B1" w:rsidP="00EC0900">
            <w:pPr>
              <w:jc w:val="right"/>
              <w:rPr>
                <w:sz w:val="20"/>
                <w:szCs w:val="20"/>
              </w:rPr>
            </w:pPr>
            <w:r w:rsidRPr="00834754">
              <w:rPr>
                <w:rFonts w:eastAsia="Calibri Light"/>
                <w:color w:val="000000" w:themeColor="text1"/>
                <w:sz w:val="20"/>
                <w:szCs w:val="20"/>
              </w:rPr>
              <w:t>Age (years)</w:t>
            </w:r>
          </w:p>
          <w:p w14:paraId="7005D484" w14:textId="77B9B1DD" w:rsidR="003508B1" w:rsidRPr="00834754" w:rsidRDefault="003508B1" w:rsidP="00EC0900">
            <w:pPr>
              <w:jc w:val="right"/>
              <w:rPr>
                <w:sz w:val="20"/>
                <w:szCs w:val="20"/>
              </w:rPr>
            </w:pPr>
            <w:r w:rsidRPr="00834754">
              <w:rPr>
                <w:rFonts w:eastAsia="Calibri Light"/>
                <w:color w:val="000000" w:themeColor="text1"/>
                <w:sz w:val="20"/>
                <w:szCs w:val="20"/>
              </w:rPr>
              <w:t xml:space="preserve">Female </w:t>
            </w:r>
            <w:r w:rsidR="0018210E" w:rsidRPr="00834754">
              <w:rPr>
                <w:rFonts w:eastAsia="Calibri Light"/>
                <w:color w:val="000000" w:themeColor="text1"/>
                <w:sz w:val="20"/>
                <w:szCs w:val="20"/>
              </w:rPr>
              <w:t>s</w:t>
            </w:r>
            <w:r w:rsidRPr="00834754">
              <w:rPr>
                <w:rFonts w:eastAsia="Calibri Light"/>
                <w:color w:val="000000" w:themeColor="text1"/>
                <w:sz w:val="20"/>
                <w:szCs w:val="20"/>
              </w:rPr>
              <w:t>ex (n)</w:t>
            </w:r>
          </w:p>
          <w:p w14:paraId="2AB6B0A9" w14:textId="77777777" w:rsidR="003508B1" w:rsidRPr="00834754" w:rsidRDefault="003508B1" w:rsidP="00EC0900">
            <w:pPr>
              <w:jc w:val="right"/>
              <w:rPr>
                <w:sz w:val="20"/>
                <w:szCs w:val="20"/>
              </w:rPr>
            </w:pPr>
            <w:r w:rsidRPr="00834754">
              <w:rPr>
                <w:rFonts w:eastAsia="Calibri Light"/>
                <w:color w:val="000000" w:themeColor="text1"/>
                <w:sz w:val="20"/>
                <w:szCs w:val="20"/>
              </w:rPr>
              <w:t>BMI (kg/m</w:t>
            </w:r>
            <w:r w:rsidRPr="00834754">
              <w:rPr>
                <w:rFonts w:eastAsia="Calibri Light"/>
                <w:color w:val="000000" w:themeColor="text1"/>
                <w:sz w:val="20"/>
                <w:szCs w:val="20"/>
                <w:vertAlign w:val="superscript"/>
              </w:rPr>
              <w:t>2</w:t>
            </w:r>
            <w:r w:rsidRPr="00834754">
              <w:rPr>
                <w:rFonts w:eastAsia="Calibri Light"/>
                <w:color w:val="000000" w:themeColor="text1"/>
                <w:sz w:val="20"/>
                <w:szCs w:val="20"/>
              </w:rPr>
              <w:t>)</w:t>
            </w:r>
          </w:p>
          <w:p w14:paraId="56FA9268" w14:textId="77777777" w:rsidR="003508B1" w:rsidRPr="00834754" w:rsidRDefault="003508B1" w:rsidP="00EC0900">
            <w:pPr>
              <w:jc w:val="right"/>
              <w:rPr>
                <w:sz w:val="20"/>
                <w:szCs w:val="20"/>
              </w:rPr>
            </w:pPr>
            <w:r w:rsidRPr="00834754">
              <w:rPr>
                <w:rFonts w:eastAsia="Calibri Light"/>
                <w:color w:val="000000" w:themeColor="text1"/>
                <w:sz w:val="20"/>
                <w:szCs w:val="20"/>
              </w:rPr>
              <w:t>White</w:t>
            </w:r>
          </w:p>
          <w:p w14:paraId="65CF7DF7" w14:textId="77777777" w:rsidR="003508B1" w:rsidRPr="00834754" w:rsidRDefault="003508B1" w:rsidP="00EC0900">
            <w:pPr>
              <w:jc w:val="right"/>
              <w:rPr>
                <w:sz w:val="20"/>
                <w:szCs w:val="20"/>
              </w:rPr>
            </w:pPr>
            <w:r w:rsidRPr="00834754">
              <w:rPr>
                <w:rFonts w:eastAsia="Calibri Light"/>
                <w:color w:val="000000" w:themeColor="text1"/>
                <w:sz w:val="20"/>
                <w:szCs w:val="20"/>
              </w:rPr>
              <w:t>Mixed</w:t>
            </w:r>
          </w:p>
          <w:p w14:paraId="642052EE" w14:textId="77777777" w:rsidR="003508B1" w:rsidRPr="00834754" w:rsidRDefault="003508B1" w:rsidP="00EC0900">
            <w:pPr>
              <w:jc w:val="right"/>
              <w:rPr>
                <w:sz w:val="20"/>
                <w:szCs w:val="20"/>
              </w:rPr>
            </w:pPr>
            <w:r w:rsidRPr="00834754">
              <w:rPr>
                <w:rFonts w:eastAsia="Calibri Light"/>
                <w:color w:val="000000" w:themeColor="text1"/>
                <w:sz w:val="20"/>
                <w:szCs w:val="20"/>
              </w:rPr>
              <w:t>South Asian</w:t>
            </w:r>
          </w:p>
          <w:p w14:paraId="471A6B5F" w14:textId="77777777" w:rsidR="003508B1" w:rsidRPr="00834754" w:rsidRDefault="003508B1" w:rsidP="00EC0900">
            <w:pPr>
              <w:jc w:val="right"/>
              <w:rPr>
                <w:sz w:val="20"/>
                <w:szCs w:val="20"/>
              </w:rPr>
            </w:pPr>
            <w:r w:rsidRPr="00834754">
              <w:rPr>
                <w:rFonts w:eastAsia="Calibri Light"/>
                <w:color w:val="000000" w:themeColor="text1"/>
                <w:sz w:val="20"/>
                <w:szCs w:val="20"/>
              </w:rPr>
              <w:t>Black</w:t>
            </w:r>
          </w:p>
          <w:p w14:paraId="2B6AF5D1" w14:textId="29E95682" w:rsidR="003508B1" w:rsidRPr="00834754" w:rsidRDefault="003508B1" w:rsidP="00EC0900">
            <w:pPr>
              <w:jc w:val="right"/>
              <w:rPr>
                <w:sz w:val="20"/>
                <w:szCs w:val="20"/>
              </w:rPr>
            </w:pPr>
            <w:r w:rsidRPr="00834754">
              <w:rPr>
                <w:rFonts w:eastAsia="Calibri Light"/>
                <w:color w:val="000000" w:themeColor="text1"/>
                <w:sz w:val="20"/>
                <w:szCs w:val="20"/>
              </w:rPr>
              <w:t>Healthcare worker</w:t>
            </w:r>
          </w:p>
        </w:tc>
        <w:tc>
          <w:tcPr>
            <w:tcW w:w="2410" w:type="dxa"/>
          </w:tcPr>
          <w:p w14:paraId="522E2B81" w14:textId="19A9A6FF" w:rsidR="003508B1" w:rsidRPr="00834754" w:rsidRDefault="003508B1" w:rsidP="00EC0900">
            <w:pPr>
              <w:jc w:val="right"/>
              <w:rPr>
                <w:sz w:val="20"/>
                <w:szCs w:val="20"/>
              </w:rPr>
            </w:pPr>
            <w:r w:rsidRPr="00834754">
              <w:rPr>
                <w:rFonts w:eastAsia="Calibri Light"/>
                <w:color w:val="000000" w:themeColor="text1"/>
                <w:sz w:val="20"/>
                <w:szCs w:val="20"/>
              </w:rPr>
              <w:t>4</w:t>
            </w:r>
            <w:r w:rsidR="00A31540" w:rsidRPr="00834754">
              <w:rPr>
                <w:rFonts w:eastAsia="Calibri Light"/>
                <w:color w:val="000000" w:themeColor="text1"/>
                <w:sz w:val="20"/>
                <w:szCs w:val="20"/>
              </w:rPr>
              <w:t>6 (10)</w:t>
            </w:r>
          </w:p>
          <w:p w14:paraId="5047CFCD" w14:textId="77777777" w:rsidR="003508B1" w:rsidRPr="00834754" w:rsidRDefault="003508B1" w:rsidP="00EC0900">
            <w:pPr>
              <w:jc w:val="right"/>
              <w:rPr>
                <w:sz w:val="20"/>
                <w:szCs w:val="20"/>
              </w:rPr>
            </w:pPr>
            <w:r w:rsidRPr="00834754">
              <w:rPr>
                <w:rFonts w:eastAsia="Calibri Light"/>
                <w:color w:val="000000" w:themeColor="text1"/>
                <w:sz w:val="20"/>
                <w:szCs w:val="20"/>
              </w:rPr>
              <w:t>204 (77%)</w:t>
            </w:r>
          </w:p>
          <w:p w14:paraId="6DFBC070" w14:textId="77777777" w:rsidR="003508B1" w:rsidRPr="00834754" w:rsidRDefault="003508B1" w:rsidP="00EC0900">
            <w:pPr>
              <w:jc w:val="right"/>
              <w:rPr>
                <w:sz w:val="20"/>
                <w:szCs w:val="20"/>
              </w:rPr>
            </w:pPr>
            <w:r w:rsidRPr="00834754">
              <w:rPr>
                <w:rFonts w:eastAsia="Calibri Light"/>
                <w:color w:val="000000" w:themeColor="text1"/>
                <w:sz w:val="20"/>
                <w:szCs w:val="20"/>
              </w:rPr>
              <w:t>26 (23, 30)</w:t>
            </w:r>
          </w:p>
          <w:p w14:paraId="6E128823" w14:textId="72530533" w:rsidR="003508B1" w:rsidRPr="00834754" w:rsidRDefault="003508B1" w:rsidP="00EC0900">
            <w:pPr>
              <w:jc w:val="right"/>
              <w:rPr>
                <w:sz w:val="20"/>
                <w:szCs w:val="20"/>
              </w:rPr>
            </w:pPr>
            <w:r w:rsidRPr="00834754">
              <w:rPr>
                <w:rFonts w:eastAsia="Calibri Light"/>
                <w:color w:val="000000" w:themeColor="text1"/>
                <w:sz w:val="20"/>
                <w:szCs w:val="20"/>
              </w:rPr>
              <w:t>239 (91%)</w:t>
            </w:r>
          </w:p>
          <w:p w14:paraId="57FDA5DE" w14:textId="77777777" w:rsidR="003508B1" w:rsidRPr="00834754" w:rsidRDefault="003508B1" w:rsidP="00EC0900">
            <w:pPr>
              <w:jc w:val="right"/>
              <w:rPr>
                <w:sz w:val="20"/>
                <w:szCs w:val="20"/>
              </w:rPr>
            </w:pPr>
            <w:r w:rsidRPr="00834754">
              <w:rPr>
                <w:rFonts w:eastAsia="Calibri Light"/>
                <w:color w:val="000000" w:themeColor="text1"/>
                <w:sz w:val="20"/>
                <w:szCs w:val="20"/>
              </w:rPr>
              <w:t>3 (1%)</w:t>
            </w:r>
          </w:p>
          <w:p w14:paraId="38D118EE" w14:textId="77777777" w:rsidR="003508B1" w:rsidRPr="00834754" w:rsidRDefault="003508B1" w:rsidP="00EC0900">
            <w:pPr>
              <w:jc w:val="right"/>
              <w:rPr>
                <w:sz w:val="20"/>
                <w:szCs w:val="20"/>
              </w:rPr>
            </w:pPr>
            <w:r w:rsidRPr="00834754">
              <w:rPr>
                <w:rFonts w:eastAsia="Calibri Light"/>
                <w:color w:val="000000" w:themeColor="text1"/>
                <w:sz w:val="20"/>
                <w:szCs w:val="20"/>
              </w:rPr>
              <w:t>8 (3%)</w:t>
            </w:r>
          </w:p>
          <w:p w14:paraId="48B62FC9" w14:textId="77777777" w:rsidR="003508B1" w:rsidRPr="00834754" w:rsidRDefault="003508B1" w:rsidP="00EC0900">
            <w:pPr>
              <w:jc w:val="right"/>
              <w:rPr>
                <w:sz w:val="20"/>
                <w:szCs w:val="20"/>
              </w:rPr>
            </w:pPr>
            <w:r w:rsidRPr="00834754">
              <w:rPr>
                <w:rFonts w:eastAsia="Calibri Light"/>
                <w:color w:val="000000" w:themeColor="text1"/>
                <w:sz w:val="20"/>
                <w:szCs w:val="20"/>
              </w:rPr>
              <w:t>3 (1%)</w:t>
            </w:r>
          </w:p>
          <w:p w14:paraId="41651EFA" w14:textId="10541D3F" w:rsidR="003508B1" w:rsidRPr="00834754" w:rsidRDefault="003508B1" w:rsidP="00EC0900">
            <w:pPr>
              <w:jc w:val="right"/>
              <w:rPr>
                <w:sz w:val="20"/>
                <w:szCs w:val="20"/>
              </w:rPr>
            </w:pPr>
            <w:r w:rsidRPr="00834754">
              <w:rPr>
                <w:rFonts w:eastAsia="Calibri Light"/>
                <w:color w:val="000000" w:themeColor="text1"/>
                <w:sz w:val="20"/>
                <w:szCs w:val="20"/>
              </w:rPr>
              <w:t>89 (34%)</w:t>
            </w:r>
          </w:p>
        </w:tc>
        <w:tc>
          <w:tcPr>
            <w:tcW w:w="2366" w:type="dxa"/>
          </w:tcPr>
          <w:p w14:paraId="5258C389" w14:textId="4DFBC074" w:rsidR="003508B1" w:rsidRPr="00834754" w:rsidRDefault="003508B1" w:rsidP="00EC0900">
            <w:pPr>
              <w:jc w:val="right"/>
              <w:rPr>
                <w:sz w:val="20"/>
                <w:szCs w:val="20"/>
              </w:rPr>
            </w:pPr>
            <w:r w:rsidRPr="00834754">
              <w:rPr>
                <w:rFonts w:eastAsia="Calibri Light"/>
                <w:color w:val="000000" w:themeColor="text1"/>
                <w:sz w:val="20"/>
                <w:szCs w:val="20"/>
              </w:rPr>
              <w:t>4</w:t>
            </w:r>
            <w:r w:rsidR="00A31540" w:rsidRPr="00834754">
              <w:rPr>
                <w:rFonts w:eastAsia="Calibri Light"/>
                <w:color w:val="000000" w:themeColor="text1"/>
                <w:sz w:val="20"/>
                <w:szCs w:val="20"/>
              </w:rPr>
              <w:t>8 (12)</w:t>
            </w:r>
          </w:p>
          <w:p w14:paraId="32524546" w14:textId="77777777" w:rsidR="003508B1" w:rsidRPr="00834754" w:rsidRDefault="003508B1" w:rsidP="00EC0900">
            <w:pPr>
              <w:jc w:val="right"/>
              <w:rPr>
                <w:sz w:val="20"/>
                <w:szCs w:val="20"/>
              </w:rPr>
            </w:pPr>
            <w:r w:rsidRPr="00834754">
              <w:rPr>
                <w:rFonts w:eastAsia="Calibri Light"/>
                <w:color w:val="000000" w:themeColor="text1"/>
                <w:sz w:val="20"/>
                <w:szCs w:val="20"/>
              </w:rPr>
              <w:t>34 (57%)</w:t>
            </w:r>
          </w:p>
          <w:p w14:paraId="1938547E" w14:textId="77777777" w:rsidR="003508B1" w:rsidRPr="00834754" w:rsidRDefault="003508B1" w:rsidP="00EC0900">
            <w:pPr>
              <w:jc w:val="right"/>
              <w:rPr>
                <w:sz w:val="20"/>
                <w:szCs w:val="20"/>
              </w:rPr>
            </w:pPr>
            <w:r w:rsidRPr="00834754">
              <w:rPr>
                <w:rFonts w:eastAsia="Calibri Light"/>
                <w:color w:val="000000" w:themeColor="text1"/>
                <w:sz w:val="20"/>
                <w:szCs w:val="20"/>
              </w:rPr>
              <w:t>28 (23, 31)</w:t>
            </w:r>
          </w:p>
          <w:p w14:paraId="210E12E2" w14:textId="77777777" w:rsidR="003508B1" w:rsidRPr="00834754" w:rsidRDefault="003508B1" w:rsidP="00EC0900">
            <w:pPr>
              <w:jc w:val="right"/>
              <w:rPr>
                <w:sz w:val="20"/>
                <w:szCs w:val="20"/>
              </w:rPr>
            </w:pPr>
            <w:r w:rsidRPr="00834754">
              <w:rPr>
                <w:rFonts w:eastAsia="Calibri Light"/>
                <w:color w:val="000000" w:themeColor="text1"/>
                <w:sz w:val="20"/>
                <w:szCs w:val="20"/>
              </w:rPr>
              <w:t>49 (82%)</w:t>
            </w:r>
          </w:p>
          <w:p w14:paraId="33F728EA" w14:textId="77777777" w:rsidR="003508B1" w:rsidRPr="00834754" w:rsidRDefault="003508B1" w:rsidP="00EC0900">
            <w:pPr>
              <w:jc w:val="right"/>
              <w:rPr>
                <w:sz w:val="20"/>
                <w:szCs w:val="20"/>
              </w:rPr>
            </w:pPr>
            <w:r w:rsidRPr="00834754">
              <w:rPr>
                <w:rFonts w:eastAsia="Calibri Light"/>
                <w:color w:val="000000" w:themeColor="text1"/>
                <w:sz w:val="20"/>
                <w:szCs w:val="20"/>
              </w:rPr>
              <w:t>0 (0%)</w:t>
            </w:r>
          </w:p>
          <w:p w14:paraId="2BE9776B" w14:textId="77777777" w:rsidR="003508B1" w:rsidRPr="00834754" w:rsidRDefault="003508B1" w:rsidP="00EC0900">
            <w:pPr>
              <w:jc w:val="right"/>
              <w:rPr>
                <w:sz w:val="20"/>
                <w:szCs w:val="20"/>
              </w:rPr>
            </w:pPr>
            <w:r w:rsidRPr="00834754">
              <w:rPr>
                <w:rFonts w:eastAsia="Calibri Light"/>
                <w:color w:val="000000" w:themeColor="text1"/>
                <w:sz w:val="20"/>
                <w:szCs w:val="20"/>
              </w:rPr>
              <w:t>7 (12%)</w:t>
            </w:r>
          </w:p>
          <w:p w14:paraId="3697189E" w14:textId="77777777" w:rsidR="003508B1" w:rsidRPr="00834754" w:rsidRDefault="003508B1" w:rsidP="00EC0900">
            <w:pPr>
              <w:jc w:val="right"/>
              <w:rPr>
                <w:sz w:val="20"/>
                <w:szCs w:val="20"/>
              </w:rPr>
            </w:pPr>
            <w:r w:rsidRPr="00834754">
              <w:rPr>
                <w:rFonts w:eastAsia="Calibri Light"/>
                <w:color w:val="000000" w:themeColor="text1"/>
                <w:sz w:val="20"/>
                <w:szCs w:val="20"/>
              </w:rPr>
              <w:t>2 (3%)</w:t>
            </w:r>
          </w:p>
          <w:p w14:paraId="5F6244AB" w14:textId="5D982995" w:rsidR="003508B1" w:rsidRPr="00834754" w:rsidRDefault="003508B1" w:rsidP="00EC0900">
            <w:pPr>
              <w:jc w:val="right"/>
              <w:rPr>
                <w:sz w:val="20"/>
                <w:szCs w:val="20"/>
              </w:rPr>
            </w:pPr>
            <w:r w:rsidRPr="00834754">
              <w:rPr>
                <w:rFonts w:eastAsia="Calibri Light"/>
                <w:color w:val="000000" w:themeColor="text1"/>
                <w:sz w:val="20"/>
                <w:szCs w:val="20"/>
              </w:rPr>
              <w:t>19 (32%)</w:t>
            </w:r>
          </w:p>
        </w:tc>
        <w:tc>
          <w:tcPr>
            <w:tcW w:w="867" w:type="dxa"/>
          </w:tcPr>
          <w:p w14:paraId="52C903D4" w14:textId="4E12FA1B" w:rsidR="003508B1" w:rsidRPr="00834754" w:rsidRDefault="003508B1" w:rsidP="00EC0900">
            <w:pPr>
              <w:jc w:val="right"/>
              <w:rPr>
                <w:sz w:val="20"/>
                <w:szCs w:val="20"/>
              </w:rPr>
            </w:pPr>
            <w:r w:rsidRPr="00834754">
              <w:rPr>
                <w:rFonts w:eastAsia="Calibri Light"/>
                <w:color w:val="000000" w:themeColor="text1"/>
                <w:sz w:val="20"/>
                <w:szCs w:val="20"/>
              </w:rPr>
              <w:t>0.3</w:t>
            </w:r>
            <w:r w:rsidR="004A48AC" w:rsidRPr="00834754">
              <w:rPr>
                <w:rFonts w:eastAsia="Calibri Light"/>
                <w:color w:val="000000" w:themeColor="text1"/>
                <w:sz w:val="20"/>
                <w:szCs w:val="20"/>
              </w:rPr>
              <w:t>4</w:t>
            </w:r>
            <w:r w:rsidR="00F41864" w:rsidRPr="00834754">
              <w:rPr>
                <w:rFonts w:eastAsia="Calibri Light"/>
                <w:color w:val="000000" w:themeColor="text1"/>
                <w:sz w:val="20"/>
                <w:szCs w:val="20"/>
              </w:rPr>
              <w:t>0</w:t>
            </w:r>
          </w:p>
          <w:p w14:paraId="04A4CC56" w14:textId="77777777" w:rsidR="003508B1" w:rsidRPr="00834754" w:rsidRDefault="003508B1" w:rsidP="00EC0900">
            <w:pPr>
              <w:jc w:val="right"/>
              <w:rPr>
                <w:sz w:val="20"/>
                <w:szCs w:val="20"/>
              </w:rPr>
            </w:pPr>
            <w:r w:rsidRPr="00834754">
              <w:rPr>
                <w:rFonts w:eastAsia="Calibri Light"/>
                <w:b/>
                <w:color w:val="C00000"/>
                <w:sz w:val="20"/>
                <w:szCs w:val="20"/>
              </w:rPr>
              <w:t>0.002</w:t>
            </w:r>
          </w:p>
          <w:p w14:paraId="413FBD6F" w14:textId="4911C117" w:rsidR="003508B1" w:rsidRPr="00834754" w:rsidRDefault="003508B1" w:rsidP="00EC0900">
            <w:pPr>
              <w:jc w:val="right"/>
              <w:rPr>
                <w:sz w:val="20"/>
                <w:szCs w:val="20"/>
              </w:rPr>
            </w:pPr>
            <w:r w:rsidRPr="00834754">
              <w:rPr>
                <w:rFonts w:eastAsia="Calibri Light"/>
                <w:color w:val="000000" w:themeColor="text1"/>
                <w:sz w:val="20"/>
                <w:szCs w:val="20"/>
              </w:rPr>
              <w:t>0.51</w:t>
            </w:r>
            <w:r w:rsidR="00C114A8" w:rsidRPr="00834754">
              <w:rPr>
                <w:rFonts w:eastAsia="Calibri Light"/>
                <w:color w:val="000000" w:themeColor="text1"/>
                <w:sz w:val="20"/>
                <w:szCs w:val="20"/>
              </w:rPr>
              <w:t>9</w:t>
            </w:r>
          </w:p>
          <w:p w14:paraId="2066DDB6" w14:textId="77777777" w:rsidR="003508B1" w:rsidRPr="00834754" w:rsidRDefault="003508B1" w:rsidP="00EC0900">
            <w:pPr>
              <w:jc w:val="right"/>
              <w:rPr>
                <w:sz w:val="20"/>
                <w:szCs w:val="20"/>
              </w:rPr>
            </w:pPr>
            <w:r w:rsidRPr="00834754">
              <w:rPr>
                <w:rFonts w:eastAsia="Calibri Light"/>
                <w:color w:val="000000" w:themeColor="text1"/>
                <w:sz w:val="20"/>
                <w:szCs w:val="20"/>
              </w:rPr>
              <w:t>0.066</w:t>
            </w:r>
          </w:p>
          <w:p w14:paraId="25544631" w14:textId="77777777" w:rsidR="003508B1" w:rsidRPr="00834754" w:rsidRDefault="003508B1" w:rsidP="00EC0900">
            <w:pPr>
              <w:jc w:val="right"/>
              <w:rPr>
                <w:sz w:val="20"/>
                <w:szCs w:val="20"/>
              </w:rPr>
            </w:pPr>
            <w:r w:rsidRPr="00834754">
              <w:rPr>
                <w:rFonts w:eastAsia="Calibri Light"/>
                <w:color w:val="000000" w:themeColor="text1"/>
                <w:sz w:val="20"/>
                <w:szCs w:val="20"/>
              </w:rPr>
              <w:t>&gt;0.999</w:t>
            </w:r>
          </w:p>
          <w:p w14:paraId="2D158CAF" w14:textId="0CEEC02C" w:rsidR="003508B1" w:rsidRPr="00834754" w:rsidRDefault="003508B1" w:rsidP="00EC0900">
            <w:pPr>
              <w:jc w:val="right"/>
              <w:rPr>
                <w:sz w:val="20"/>
                <w:szCs w:val="20"/>
              </w:rPr>
            </w:pPr>
            <w:r w:rsidRPr="00834754">
              <w:rPr>
                <w:rFonts w:eastAsia="Calibri Light"/>
                <w:b/>
                <w:color w:val="C00000"/>
                <w:sz w:val="20"/>
                <w:szCs w:val="20"/>
              </w:rPr>
              <w:t>0.01</w:t>
            </w:r>
            <w:r w:rsidR="00FB5FE4" w:rsidRPr="00834754">
              <w:rPr>
                <w:rFonts w:eastAsia="Calibri Light"/>
                <w:b/>
                <w:color w:val="C00000"/>
                <w:sz w:val="20"/>
                <w:szCs w:val="20"/>
              </w:rPr>
              <w:t>0</w:t>
            </w:r>
          </w:p>
          <w:p w14:paraId="2EC2E8F9" w14:textId="77777777" w:rsidR="003508B1" w:rsidRPr="00834754" w:rsidRDefault="003508B1" w:rsidP="00EC0900">
            <w:pPr>
              <w:jc w:val="right"/>
              <w:rPr>
                <w:sz w:val="20"/>
                <w:szCs w:val="20"/>
              </w:rPr>
            </w:pPr>
            <w:r w:rsidRPr="00834754">
              <w:rPr>
                <w:rFonts w:eastAsia="Calibri Light"/>
                <w:color w:val="000000" w:themeColor="text1"/>
                <w:sz w:val="20"/>
                <w:szCs w:val="20"/>
              </w:rPr>
              <w:t>0.232</w:t>
            </w:r>
          </w:p>
          <w:p w14:paraId="57F14AE2" w14:textId="7B84E238" w:rsidR="003508B1" w:rsidRPr="00834754" w:rsidRDefault="003508B1" w:rsidP="00EC0900">
            <w:pPr>
              <w:jc w:val="right"/>
              <w:rPr>
                <w:sz w:val="20"/>
                <w:szCs w:val="20"/>
              </w:rPr>
            </w:pPr>
            <w:r w:rsidRPr="00834754">
              <w:rPr>
                <w:rFonts w:eastAsia="Calibri Light"/>
                <w:color w:val="000000" w:themeColor="text1"/>
                <w:sz w:val="20"/>
                <w:szCs w:val="20"/>
              </w:rPr>
              <w:t>0.88</w:t>
            </w:r>
            <w:r w:rsidR="000F7E31" w:rsidRPr="00834754">
              <w:rPr>
                <w:rFonts w:eastAsia="Calibri Light"/>
                <w:color w:val="000000" w:themeColor="text1"/>
                <w:sz w:val="20"/>
                <w:szCs w:val="20"/>
              </w:rPr>
              <w:t>0</w:t>
            </w:r>
          </w:p>
        </w:tc>
      </w:tr>
      <w:tr w:rsidR="001F5AB0" w:rsidRPr="00834754" w14:paraId="4D4CEB7E" w14:textId="03BD2E34" w:rsidTr="007A7159">
        <w:tc>
          <w:tcPr>
            <w:tcW w:w="3539" w:type="dxa"/>
            <w:shd w:val="clear" w:color="auto" w:fill="FFFFFF" w:themeFill="background1"/>
          </w:tcPr>
          <w:p w14:paraId="1B5DC2FF" w14:textId="77777777" w:rsidR="003508B1" w:rsidRPr="00834754" w:rsidRDefault="003508B1" w:rsidP="00FE2A20">
            <w:pPr>
              <w:rPr>
                <w:sz w:val="20"/>
                <w:szCs w:val="20"/>
              </w:rPr>
            </w:pPr>
            <w:r w:rsidRPr="00834754">
              <w:rPr>
                <w:rFonts w:eastAsia="Calibri Light"/>
                <w:b/>
                <w:color w:val="000000" w:themeColor="text1"/>
                <w:sz w:val="20"/>
                <w:szCs w:val="20"/>
              </w:rPr>
              <w:t>Comorbidities and risks</w:t>
            </w:r>
          </w:p>
        </w:tc>
        <w:tc>
          <w:tcPr>
            <w:tcW w:w="2410" w:type="dxa"/>
            <w:shd w:val="clear" w:color="auto" w:fill="FFFFFF" w:themeFill="background1"/>
          </w:tcPr>
          <w:p w14:paraId="770E6E4D" w14:textId="77777777" w:rsidR="003508B1" w:rsidRPr="00834754" w:rsidRDefault="003508B1" w:rsidP="00EC0900">
            <w:pPr>
              <w:jc w:val="right"/>
              <w:rPr>
                <w:sz w:val="20"/>
                <w:szCs w:val="20"/>
              </w:rPr>
            </w:pPr>
            <w:r w:rsidRPr="00834754">
              <w:rPr>
                <w:rFonts w:eastAsia="Calibri Light"/>
                <w:color w:val="000000" w:themeColor="text1"/>
                <w:sz w:val="20"/>
                <w:szCs w:val="20"/>
              </w:rPr>
              <w:t xml:space="preserve"> </w:t>
            </w:r>
          </w:p>
        </w:tc>
        <w:tc>
          <w:tcPr>
            <w:tcW w:w="2366" w:type="dxa"/>
            <w:shd w:val="clear" w:color="auto" w:fill="FFFFFF" w:themeFill="background1"/>
          </w:tcPr>
          <w:p w14:paraId="7FAA6C9D" w14:textId="77777777" w:rsidR="003508B1" w:rsidRPr="00834754" w:rsidRDefault="003508B1" w:rsidP="00EC0900">
            <w:pPr>
              <w:jc w:val="right"/>
              <w:rPr>
                <w:sz w:val="20"/>
                <w:szCs w:val="20"/>
              </w:rPr>
            </w:pPr>
            <w:r w:rsidRPr="00834754">
              <w:rPr>
                <w:rFonts w:eastAsia="Calibri Light"/>
                <w:color w:val="000000" w:themeColor="text1"/>
                <w:sz w:val="20"/>
                <w:szCs w:val="20"/>
              </w:rPr>
              <w:t xml:space="preserve"> </w:t>
            </w:r>
          </w:p>
        </w:tc>
        <w:tc>
          <w:tcPr>
            <w:tcW w:w="867" w:type="dxa"/>
            <w:shd w:val="clear" w:color="auto" w:fill="FFFFFF" w:themeFill="background1"/>
          </w:tcPr>
          <w:p w14:paraId="4815D1EC" w14:textId="77777777" w:rsidR="003508B1" w:rsidRPr="00834754" w:rsidRDefault="003508B1" w:rsidP="00EC0900">
            <w:pPr>
              <w:jc w:val="right"/>
              <w:rPr>
                <w:sz w:val="20"/>
                <w:szCs w:val="20"/>
              </w:rPr>
            </w:pPr>
            <w:r w:rsidRPr="00834754">
              <w:rPr>
                <w:rFonts w:eastAsia="Calibri Light"/>
                <w:b/>
                <w:color w:val="C00000"/>
                <w:sz w:val="20"/>
                <w:szCs w:val="20"/>
              </w:rPr>
              <w:t xml:space="preserve"> </w:t>
            </w:r>
          </w:p>
        </w:tc>
      </w:tr>
      <w:tr w:rsidR="00800DEC" w:rsidRPr="00834754" w14:paraId="676C3995" w14:textId="2EB6C947" w:rsidTr="007A7159">
        <w:trPr>
          <w:trHeight w:val="2207"/>
        </w:trPr>
        <w:tc>
          <w:tcPr>
            <w:tcW w:w="3539" w:type="dxa"/>
          </w:tcPr>
          <w:p w14:paraId="42377988" w14:textId="77777777" w:rsidR="00202D08" w:rsidRPr="00834754" w:rsidRDefault="00202D08" w:rsidP="00EC0900">
            <w:pPr>
              <w:jc w:val="right"/>
              <w:rPr>
                <w:sz w:val="20"/>
                <w:szCs w:val="20"/>
              </w:rPr>
            </w:pPr>
            <w:r w:rsidRPr="00834754">
              <w:rPr>
                <w:rFonts w:eastAsia="Calibri Light"/>
                <w:color w:val="000000" w:themeColor="text1"/>
                <w:sz w:val="20"/>
                <w:szCs w:val="20"/>
              </w:rPr>
              <w:t>Never smoked</w:t>
            </w:r>
          </w:p>
          <w:p w14:paraId="653E309E" w14:textId="77777777" w:rsidR="00202D08" w:rsidRPr="00834754" w:rsidRDefault="00202D08" w:rsidP="00EC0900">
            <w:pPr>
              <w:jc w:val="right"/>
              <w:rPr>
                <w:sz w:val="20"/>
                <w:szCs w:val="20"/>
              </w:rPr>
            </w:pPr>
            <w:r w:rsidRPr="00834754">
              <w:rPr>
                <w:rFonts w:eastAsia="Calibri Light"/>
                <w:color w:val="000000" w:themeColor="text1"/>
                <w:sz w:val="20"/>
                <w:szCs w:val="20"/>
              </w:rPr>
              <w:t>Current smoker</w:t>
            </w:r>
          </w:p>
          <w:p w14:paraId="1DDC11EA" w14:textId="77777777" w:rsidR="00202D08" w:rsidRPr="00834754" w:rsidRDefault="00202D08" w:rsidP="00EC0900">
            <w:pPr>
              <w:jc w:val="right"/>
              <w:rPr>
                <w:sz w:val="20"/>
                <w:szCs w:val="20"/>
              </w:rPr>
            </w:pPr>
            <w:r w:rsidRPr="00834754">
              <w:rPr>
                <w:rFonts w:eastAsia="Calibri Light"/>
                <w:color w:val="000000" w:themeColor="text1"/>
                <w:sz w:val="20"/>
                <w:szCs w:val="20"/>
              </w:rPr>
              <w:t>Ex-smoker</w:t>
            </w:r>
          </w:p>
          <w:p w14:paraId="2E7FF5D9" w14:textId="4BE6E359" w:rsidR="00202D08" w:rsidRPr="00834754" w:rsidRDefault="00202D08" w:rsidP="00EC0900">
            <w:pPr>
              <w:jc w:val="right"/>
              <w:rPr>
                <w:sz w:val="20"/>
                <w:szCs w:val="20"/>
              </w:rPr>
            </w:pPr>
            <w:r w:rsidRPr="00834754">
              <w:rPr>
                <w:rFonts w:eastAsia="Calibri Light"/>
                <w:color w:val="000000" w:themeColor="text1"/>
                <w:sz w:val="20"/>
                <w:szCs w:val="20"/>
              </w:rPr>
              <w:t>BMI&gt;=25 kg/m</w:t>
            </w:r>
            <w:r w:rsidRPr="00834754">
              <w:rPr>
                <w:rFonts w:eastAsia="Calibri Light"/>
                <w:color w:val="000000" w:themeColor="text1"/>
                <w:sz w:val="20"/>
                <w:szCs w:val="20"/>
                <w:vertAlign w:val="superscript"/>
              </w:rPr>
              <w:t>2</w:t>
            </w:r>
          </w:p>
          <w:p w14:paraId="7E073FF9" w14:textId="24C35BB8" w:rsidR="00202D08" w:rsidRPr="00834754" w:rsidRDefault="00202D08" w:rsidP="00EC0900">
            <w:pPr>
              <w:jc w:val="right"/>
              <w:rPr>
                <w:sz w:val="20"/>
                <w:szCs w:val="20"/>
              </w:rPr>
            </w:pPr>
            <w:r w:rsidRPr="00834754">
              <w:rPr>
                <w:rFonts w:eastAsia="Calibri Light"/>
                <w:color w:val="000000" w:themeColor="text1"/>
                <w:sz w:val="20"/>
                <w:szCs w:val="20"/>
              </w:rPr>
              <w:t>BMI&gt;=30 kg/m</w:t>
            </w:r>
            <w:r w:rsidRPr="00834754">
              <w:rPr>
                <w:rFonts w:eastAsia="Calibri Light"/>
                <w:color w:val="000000" w:themeColor="text1"/>
                <w:sz w:val="20"/>
                <w:szCs w:val="20"/>
                <w:vertAlign w:val="superscript"/>
              </w:rPr>
              <w:t>2</w:t>
            </w:r>
          </w:p>
          <w:p w14:paraId="772E31DC" w14:textId="77777777" w:rsidR="00202D08" w:rsidRPr="00834754" w:rsidRDefault="00202D08" w:rsidP="00EC0900">
            <w:pPr>
              <w:jc w:val="right"/>
              <w:rPr>
                <w:sz w:val="20"/>
                <w:szCs w:val="20"/>
              </w:rPr>
            </w:pPr>
            <w:r w:rsidRPr="00834754">
              <w:rPr>
                <w:rFonts w:eastAsia="Calibri Light"/>
                <w:color w:val="000000" w:themeColor="text1"/>
                <w:sz w:val="20"/>
                <w:szCs w:val="20"/>
              </w:rPr>
              <w:t>Hypertension</w:t>
            </w:r>
          </w:p>
          <w:p w14:paraId="423BAF3F" w14:textId="77777777" w:rsidR="00202D08" w:rsidRPr="00834754" w:rsidRDefault="00202D08" w:rsidP="00EC0900">
            <w:pPr>
              <w:jc w:val="right"/>
              <w:rPr>
                <w:sz w:val="20"/>
                <w:szCs w:val="20"/>
              </w:rPr>
            </w:pPr>
            <w:r w:rsidRPr="00834754">
              <w:rPr>
                <w:rFonts w:eastAsia="Calibri Light"/>
                <w:color w:val="000000" w:themeColor="text1"/>
                <w:sz w:val="20"/>
                <w:szCs w:val="20"/>
              </w:rPr>
              <w:t>Diabetes</w:t>
            </w:r>
          </w:p>
          <w:p w14:paraId="06BED424" w14:textId="77777777" w:rsidR="00202D08" w:rsidRPr="00834754" w:rsidRDefault="00202D08" w:rsidP="00EC0900">
            <w:pPr>
              <w:jc w:val="right"/>
              <w:rPr>
                <w:sz w:val="20"/>
                <w:szCs w:val="20"/>
              </w:rPr>
            </w:pPr>
            <w:r w:rsidRPr="00834754">
              <w:rPr>
                <w:rFonts w:eastAsia="Calibri Light"/>
                <w:color w:val="000000" w:themeColor="text1"/>
                <w:sz w:val="20"/>
                <w:szCs w:val="20"/>
              </w:rPr>
              <w:t>Asthma</w:t>
            </w:r>
          </w:p>
          <w:p w14:paraId="61DD0ACB" w14:textId="2D3375E4" w:rsidR="00202D08" w:rsidRPr="00834754" w:rsidRDefault="00202D08" w:rsidP="7D517D48">
            <w:pPr>
              <w:jc w:val="right"/>
              <w:rPr>
                <w:sz w:val="20"/>
                <w:szCs w:val="20"/>
              </w:rPr>
            </w:pPr>
            <w:r w:rsidRPr="00834754">
              <w:rPr>
                <w:rFonts w:eastAsia="Calibri Light"/>
                <w:color w:val="000000" w:themeColor="text1"/>
                <w:sz w:val="20"/>
                <w:szCs w:val="20"/>
              </w:rPr>
              <w:t>Pre-existing heart disease</w:t>
            </w:r>
          </w:p>
          <w:p w14:paraId="77F403E8" w14:textId="77777777" w:rsidR="00202D08" w:rsidRPr="00834754" w:rsidRDefault="00202D08" w:rsidP="00EC0900">
            <w:pPr>
              <w:jc w:val="right"/>
              <w:rPr>
                <w:sz w:val="20"/>
                <w:szCs w:val="20"/>
              </w:rPr>
            </w:pPr>
            <w:r w:rsidRPr="00834754">
              <w:rPr>
                <w:rFonts w:eastAsia="Calibri Light"/>
                <w:color w:val="000000" w:themeColor="text1"/>
                <w:sz w:val="20"/>
                <w:szCs w:val="20"/>
              </w:rPr>
              <w:t>Hospitalized during acute COVID-19</w:t>
            </w:r>
          </w:p>
          <w:p w14:paraId="3A449182" w14:textId="2FC34719" w:rsidR="00202D08" w:rsidRPr="00834754" w:rsidRDefault="00202D08" w:rsidP="00EC0900">
            <w:pPr>
              <w:jc w:val="right"/>
              <w:rPr>
                <w:sz w:val="20"/>
                <w:szCs w:val="20"/>
              </w:rPr>
            </w:pPr>
            <w:r w:rsidRPr="00834754">
              <w:rPr>
                <w:rFonts w:eastAsia="Calibri Light"/>
                <w:color w:val="000000" w:themeColor="text1"/>
                <w:sz w:val="20"/>
                <w:szCs w:val="20"/>
              </w:rPr>
              <w:t>Number of common symptoms reported</w:t>
            </w:r>
          </w:p>
        </w:tc>
        <w:tc>
          <w:tcPr>
            <w:tcW w:w="2410" w:type="dxa"/>
          </w:tcPr>
          <w:p w14:paraId="2B5FDF99" w14:textId="72C600EC" w:rsidR="00202D08" w:rsidRPr="00834754" w:rsidRDefault="00202D08" w:rsidP="00EC0900">
            <w:pPr>
              <w:jc w:val="right"/>
              <w:rPr>
                <w:sz w:val="20"/>
                <w:szCs w:val="20"/>
              </w:rPr>
            </w:pPr>
            <w:r w:rsidRPr="00834754">
              <w:rPr>
                <w:rFonts w:eastAsia="Calibri Light"/>
                <w:color w:val="000000" w:themeColor="text1"/>
                <w:sz w:val="20"/>
                <w:szCs w:val="20"/>
              </w:rPr>
              <w:t>173 (66%)</w:t>
            </w:r>
          </w:p>
          <w:p w14:paraId="1811CDCC" w14:textId="77777777" w:rsidR="00202D08" w:rsidRPr="00834754" w:rsidRDefault="00202D08" w:rsidP="00EC0900">
            <w:pPr>
              <w:jc w:val="right"/>
              <w:rPr>
                <w:sz w:val="20"/>
                <w:szCs w:val="20"/>
              </w:rPr>
            </w:pPr>
            <w:r w:rsidRPr="00834754">
              <w:rPr>
                <w:rFonts w:eastAsia="Calibri Light"/>
                <w:color w:val="000000" w:themeColor="text1"/>
                <w:sz w:val="20"/>
                <w:szCs w:val="20"/>
              </w:rPr>
              <w:t>4 (2%)</w:t>
            </w:r>
          </w:p>
          <w:p w14:paraId="69F0BA9E" w14:textId="77777777" w:rsidR="00202D08" w:rsidRPr="00834754" w:rsidRDefault="00202D08" w:rsidP="00EC0900">
            <w:pPr>
              <w:jc w:val="right"/>
              <w:rPr>
                <w:rFonts w:eastAsia="Calibri Light"/>
                <w:color w:val="000000" w:themeColor="text1"/>
                <w:sz w:val="20"/>
                <w:szCs w:val="20"/>
              </w:rPr>
            </w:pPr>
            <w:r w:rsidRPr="00834754">
              <w:rPr>
                <w:rFonts w:eastAsia="Calibri Light"/>
                <w:color w:val="000000" w:themeColor="text1"/>
                <w:sz w:val="20"/>
                <w:szCs w:val="20"/>
              </w:rPr>
              <w:t>87 (33%)</w:t>
            </w:r>
          </w:p>
          <w:p w14:paraId="794A4DC2" w14:textId="77777777" w:rsidR="00202D08" w:rsidRPr="00834754" w:rsidRDefault="00202D08" w:rsidP="00EC0900">
            <w:pPr>
              <w:jc w:val="right"/>
              <w:rPr>
                <w:sz w:val="20"/>
                <w:szCs w:val="20"/>
              </w:rPr>
            </w:pPr>
            <w:r w:rsidRPr="00834754">
              <w:rPr>
                <w:rFonts w:eastAsia="Calibri Light"/>
                <w:color w:val="000000" w:themeColor="text1"/>
                <w:sz w:val="20"/>
                <w:szCs w:val="20"/>
              </w:rPr>
              <w:t>159 (60%)</w:t>
            </w:r>
          </w:p>
          <w:p w14:paraId="32961353" w14:textId="77777777" w:rsidR="00202D08" w:rsidRPr="00834754" w:rsidRDefault="00202D08" w:rsidP="00B864D3">
            <w:pPr>
              <w:jc w:val="right"/>
              <w:rPr>
                <w:sz w:val="20"/>
                <w:szCs w:val="20"/>
              </w:rPr>
            </w:pPr>
            <w:r w:rsidRPr="00834754">
              <w:rPr>
                <w:rFonts w:eastAsia="Calibri Light"/>
                <w:color w:val="000000" w:themeColor="text1"/>
                <w:sz w:val="20"/>
                <w:szCs w:val="20"/>
              </w:rPr>
              <w:t>72 (27%)</w:t>
            </w:r>
          </w:p>
          <w:p w14:paraId="427016C4" w14:textId="77777777" w:rsidR="00202D08" w:rsidRPr="00834754" w:rsidRDefault="00202D08" w:rsidP="003508B1">
            <w:pPr>
              <w:jc w:val="right"/>
              <w:rPr>
                <w:sz w:val="20"/>
                <w:szCs w:val="20"/>
              </w:rPr>
            </w:pPr>
            <w:r w:rsidRPr="00834754">
              <w:rPr>
                <w:rFonts w:eastAsia="Calibri Light"/>
                <w:color w:val="000000" w:themeColor="text1"/>
                <w:sz w:val="20"/>
                <w:szCs w:val="20"/>
              </w:rPr>
              <w:t>25 (9%)</w:t>
            </w:r>
          </w:p>
          <w:p w14:paraId="288A5223" w14:textId="77777777" w:rsidR="00202D08" w:rsidRPr="00834754" w:rsidRDefault="00202D08" w:rsidP="003508B1">
            <w:pPr>
              <w:jc w:val="right"/>
              <w:rPr>
                <w:sz w:val="20"/>
                <w:szCs w:val="20"/>
              </w:rPr>
            </w:pPr>
            <w:r w:rsidRPr="00834754">
              <w:rPr>
                <w:rFonts w:eastAsia="Calibri Light"/>
                <w:color w:val="000000" w:themeColor="text1"/>
                <w:sz w:val="20"/>
                <w:szCs w:val="20"/>
              </w:rPr>
              <w:t>3 (1%)</w:t>
            </w:r>
          </w:p>
          <w:p w14:paraId="5D7DD4C4" w14:textId="77777777" w:rsidR="00202D08" w:rsidRPr="00834754" w:rsidRDefault="00202D08" w:rsidP="003508B1">
            <w:pPr>
              <w:jc w:val="right"/>
              <w:rPr>
                <w:sz w:val="20"/>
                <w:szCs w:val="20"/>
              </w:rPr>
            </w:pPr>
            <w:r w:rsidRPr="00834754">
              <w:rPr>
                <w:rFonts w:eastAsia="Calibri Light"/>
                <w:color w:val="000000" w:themeColor="text1"/>
                <w:sz w:val="20"/>
                <w:szCs w:val="20"/>
              </w:rPr>
              <w:t>53 (20%)</w:t>
            </w:r>
          </w:p>
          <w:p w14:paraId="3F584B0E" w14:textId="77777777" w:rsidR="00202D08" w:rsidRPr="00834754" w:rsidRDefault="00202D08" w:rsidP="003508B1">
            <w:pPr>
              <w:jc w:val="right"/>
              <w:rPr>
                <w:sz w:val="20"/>
                <w:szCs w:val="20"/>
              </w:rPr>
            </w:pPr>
            <w:r w:rsidRPr="00834754">
              <w:rPr>
                <w:rFonts w:eastAsia="Calibri Light"/>
                <w:color w:val="000000" w:themeColor="text1"/>
                <w:sz w:val="20"/>
                <w:szCs w:val="20"/>
              </w:rPr>
              <w:t>3 (1%)</w:t>
            </w:r>
          </w:p>
          <w:p w14:paraId="0C214ED2" w14:textId="31CA67EA" w:rsidR="00202D08" w:rsidRPr="00834754" w:rsidRDefault="00202D08" w:rsidP="003508B1">
            <w:pPr>
              <w:jc w:val="right"/>
              <w:rPr>
                <w:rFonts w:eastAsia="Calibri Light"/>
                <w:color w:val="000000" w:themeColor="text1"/>
                <w:sz w:val="20"/>
                <w:szCs w:val="20"/>
              </w:rPr>
            </w:pPr>
            <w:r w:rsidRPr="00834754">
              <w:rPr>
                <w:rFonts w:eastAsia="Calibri Light"/>
                <w:color w:val="000000" w:themeColor="text1"/>
                <w:sz w:val="20"/>
                <w:szCs w:val="20"/>
              </w:rPr>
              <w:t>46 (17%)</w:t>
            </w:r>
          </w:p>
          <w:p w14:paraId="738F0A61" w14:textId="3FF52B72" w:rsidR="00202D08" w:rsidRPr="00834754" w:rsidRDefault="00202D08" w:rsidP="003508B1">
            <w:pPr>
              <w:jc w:val="right"/>
              <w:rPr>
                <w:sz w:val="20"/>
                <w:szCs w:val="20"/>
              </w:rPr>
            </w:pPr>
            <w:r w:rsidRPr="00834754">
              <w:rPr>
                <w:rFonts w:eastAsia="Calibri Light"/>
                <w:color w:val="000000" w:themeColor="text1"/>
                <w:sz w:val="20"/>
                <w:szCs w:val="20"/>
              </w:rPr>
              <w:t>10 (9, 11)</w:t>
            </w:r>
          </w:p>
        </w:tc>
        <w:tc>
          <w:tcPr>
            <w:tcW w:w="2366" w:type="dxa"/>
          </w:tcPr>
          <w:p w14:paraId="41590DB4" w14:textId="1FE0E36C" w:rsidR="00202D08" w:rsidRPr="00834754" w:rsidRDefault="00202D08" w:rsidP="00202D08">
            <w:pPr>
              <w:jc w:val="right"/>
              <w:rPr>
                <w:sz w:val="20"/>
                <w:szCs w:val="20"/>
              </w:rPr>
            </w:pPr>
            <w:r w:rsidRPr="00834754">
              <w:rPr>
                <w:rFonts w:eastAsia="Calibri Light"/>
                <w:color w:val="000000" w:themeColor="text1"/>
                <w:sz w:val="20"/>
                <w:szCs w:val="20"/>
              </w:rPr>
              <w:t>40 (67%)</w:t>
            </w:r>
          </w:p>
          <w:p w14:paraId="106F8531" w14:textId="77777777" w:rsidR="00202D08" w:rsidRPr="00834754" w:rsidRDefault="00202D08" w:rsidP="00202D08">
            <w:pPr>
              <w:jc w:val="right"/>
              <w:rPr>
                <w:sz w:val="20"/>
                <w:szCs w:val="20"/>
              </w:rPr>
            </w:pPr>
            <w:r w:rsidRPr="00834754">
              <w:rPr>
                <w:rFonts w:eastAsia="Calibri Light"/>
                <w:color w:val="000000" w:themeColor="text1"/>
                <w:sz w:val="20"/>
                <w:szCs w:val="20"/>
              </w:rPr>
              <w:t>2 (3%)</w:t>
            </w:r>
          </w:p>
          <w:p w14:paraId="07104D0A" w14:textId="77777777" w:rsidR="00202D08" w:rsidRPr="00834754" w:rsidRDefault="00202D08" w:rsidP="00202D08">
            <w:pPr>
              <w:jc w:val="right"/>
              <w:rPr>
                <w:sz w:val="20"/>
                <w:szCs w:val="20"/>
              </w:rPr>
            </w:pPr>
            <w:r w:rsidRPr="00834754">
              <w:rPr>
                <w:rFonts w:eastAsia="Calibri Light"/>
                <w:color w:val="000000" w:themeColor="text1"/>
                <w:sz w:val="20"/>
                <w:szCs w:val="20"/>
              </w:rPr>
              <w:t>18 (30%)</w:t>
            </w:r>
          </w:p>
          <w:p w14:paraId="17683C12" w14:textId="77777777" w:rsidR="00202D08" w:rsidRPr="00834754" w:rsidRDefault="00202D08" w:rsidP="00B864D3">
            <w:pPr>
              <w:jc w:val="right"/>
              <w:rPr>
                <w:sz w:val="20"/>
                <w:szCs w:val="20"/>
              </w:rPr>
            </w:pPr>
            <w:r w:rsidRPr="00834754">
              <w:rPr>
                <w:rFonts w:eastAsia="Calibri Light"/>
                <w:color w:val="000000" w:themeColor="text1"/>
                <w:sz w:val="20"/>
                <w:szCs w:val="20"/>
              </w:rPr>
              <w:t>38 (63%)</w:t>
            </w:r>
          </w:p>
          <w:p w14:paraId="14D5444D" w14:textId="77777777" w:rsidR="00202D08" w:rsidRPr="00834754" w:rsidRDefault="00202D08" w:rsidP="00202D08">
            <w:pPr>
              <w:jc w:val="right"/>
              <w:rPr>
                <w:sz w:val="20"/>
                <w:szCs w:val="20"/>
              </w:rPr>
            </w:pPr>
            <w:r w:rsidRPr="00834754">
              <w:rPr>
                <w:rFonts w:eastAsia="Calibri Light"/>
                <w:color w:val="000000" w:themeColor="text1"/>
                <w:sz w:val="20"/>
                <w:szCs w:val="20"/>
              </w:rPr>
              <w:t>18 (30%)</w:t>
            </w:r>
          </w:p>
          <w:p w14:paraId="54A9F592" w14:textId="77777777" w:rsidR="00202D08" w:rsidRPr="00834754" w:rsidRDefault="00202D08" w:rsidP="00202D08">
            <w:pPr>
              <w:jc w:val="right"/>
              <w:rPr>
                <w:sz w:val="20"/>
                <w:szCs w:val="20"/>
              </w:rPr>
            </w:pPr>
            <w:r w:rsidRPr="00834754">
              <w:rPr>
                <w:rFonts w:eastAsia="Calibri Light"/>
                <w:color w:val="000000" w:themeColor="text1"/>
                <w:sz w:val="20"/>
                <w:szCs w:val="20"/>
              </w:rPr>
              <w:t>6 (10%)</w:t>
            </w:r>
          </w:p>
          <w:p w14:paraId="173EB357" w14:textId="77777777" w:rsidR="00202D08" w:rsidRPr="00834754" w:rsidRDefault="00202D08" w:rsidP="00202D08">
            <w:pPr>
              <w:jc w:val="right"/>
              <w:rPr>
                <w:sz w:val="20"/>
                <w:szCs w:val="20"/>
              </w:rPr>
            </w:pPr>
            <w:r w:rsidRPr="00834754">
              <w:rPr>
                <w:rFonts w:eastAsia="Calibri Light"/>
                <w:color w:val="000000" w:themeColor="text1"/>
                <w:sz w:val="20"/>
                <w:szCs w:val="20"/>
              </w:rPr>
              <w:t>4 (7%)</w:t>
            </w:r>
          </w:p>
          <w:p w14:paraId="5B72C727" w14:textId="77777777" w:rsidR="00202D08" w:rsidRPr="00834754" w:rsidRDefault="00202D08" w:rsidP="00202D08">
            <w:pPr>
              <w:jc w:val="right"/>
              <w:rPr>
                <w:sz w:val="20"/>
                <w:szCs w:val="20"/>
              </w:rPr>
            </w:pPr>
            <w:r w:rsidRPr="00834754">
              <w:rPr>
                <w:rFonts w:eastAsia="Calibri Light"/>
                <w:color w:val="000000" w:themeColor="text1"/>
                <w:sz w:val="20"/>
                <w:szCs w:val="20"/>
              </w:rPr>
              <w:t>9 (15%)</w:t>
            </w:r>
          </w:p>
          <w:p w14:paraId="5D4F05FF" w14:textId="77777777" w:rsidR="00202D08" w:rsidRPr="00834754" w:rsidRDefault="00202D08" w:rsidP="00202D08">
            <w:pPr>
              <w:jc w:val="right"/>
              <w:rPr>
                <w:sz w:val="20"/>
                <w:szCs w:val="20"/>
              </w:rPr>
            </w:pPr>
            <w:r w:rsidRPr="00834754">
              <w:rPr>
                <w:rFonts w:eastAsia="Calibri Light"/>
                <w:color w:val="000000" w:themeColor="text1"/>
                <w:sz w:val="20"/>
                <w:szCs w:val="20"/>
              </w:rPr>
              <w:t>1 (2%)</w:t>
            </w:r>
          </w:p>
          <w:p w14:paraId="74CC2057" w14:textId="0046C0C5" w:rsidR="00202D08" w:rsidRPr="00834754" w:rsidRDefault="00202D08" w:rsidP="00202D08">
            <w:pPr>
              <w:jc w:val="right"/>
              <w:rPr>
                <w:rFonts w:eastAsia="Calibri Light"/>
                <w:color w:val="000000" w:themeColor="text1"/>
                <w:sz w:val="20"/>
                <w:szCs w:val="20"/>
              </w:rPr>
            </w:pPr>
            <w:r w:rsidRPr="00834754">
              <w:rPr>
                <w:rFonts w:eastAsia="Calibri Light"/>
                <w:color w:val="000000" w:themeColor="text1"/>
                <w:sz w:val="20"/>
                <w:szCs w:val="20"/>
              </w:rPr>
              <w:t>10 (17%)</w:t>
            </w:r>
          </w:p>
          <w:p w14:paraId="518E297E" w14:textId="2C668A15" w:rsidR="00202D08" w:rsidRPr="00834754" w:rsidRDefault="00202D08" w:rsidP="00202D08">
            <w:pPr>
              <w:jc w:val="right"/>
              <w:rPr>
                <w:sz w:val="20"/>
                <w:szCs w:val="20"/>
              </w:rPr>
            </w:pPr>
            <w:r w:rsidRPr="00834754">
              <w:rPr>
                <w:rFonts w:eastAsia="Calibri Light"/>
                <w:color w:val="000000" w:themeColor="text1"/>
                <w:sz w:val="20"/>
                <w:szCs w:val="20"/>
              </w:rPr>
              <w:t>9 (7, 10)</w:t>
            </w:r>
          </w:p>
        </w:tc>
        <w:tc>
          <w:tcPr>
            <w:tcW w:w="867" w:type="dxa"/>
          </w:tcPr>
          <w:p w14:paraId="3C977DD5" w14:textId="77777777" w:rsidR="00202D08" w:rsidRPr="00834754" w:rsidRDefault="00202D08" w:rsidP="00EC0900">
            <w:pPr>
              <w:jc w:val="right"/>
              <w:rPr>
                <w:sz w:val="20"/>
                <w:szCs w:val="20"/>
              </w:rPr>
            </w:pPr>
            <w:r w:rsidRPr="00834754">
              <w:rPr>
                <w:rFonts w:eastAsia="Calibri Light"/>
                <w:color w:val="000000" w:themeColor="text1"/>
                <w:sz w:val="20"/>
                <w:szCs w:val="20"/>
              </w:rPr>
              <w:t>&gt;0.999</w:t>
            </w:r>
          </w:p>
          <w:p w14:paraId="1AC3265A" w14:textId="77777777" w:rsidR="00202D08" w:rsidRPr="00834754" w:rsidRDefault="00202D08" w:rsidP="00EC0900">
            <w:pPr>
              <w:jc w:val="right"/>
              <w:rPr>
                <w:sz w:val="20"/>
                <w:szCs w:val="20"/>
              </w:rPr>
            </w:pPr>
            <w:r w:rsidRPr="00834754">
              <w:rPr>
                <w:rFonts w:eastAsia="Calibri Light"/>
                <w:color w:val="000000" w:themeColor="text1"/>
                <w:sz w:val="20"/>
                <w:szCs w:val="20"/>
              </w:rPr>
              <w:t>0.308</w:t>
            </w:r>
          </w:p>
          <w:p w14:paraId="10AA77E3" w14:textId="0A4AE142" w:rsidR="00202D08" w:rsidRPr="00834754" w:rsidRDefault="00202D08" w:rsidP="00EC0900">
            <w:pPr>
              <w:jc w:val="right"/>
              <w:rPr>
                <w:sz w:val="20"/>
                <w:szCs w:val="20"/>
              </w:rPr>
            </w:pPr>
            <w:r w:rsidRPr="00834754">
              <w:rPr>
                <w:rFonts w:eastAsia="Calibri Light"/>
                <w:color w:val="000000" w:themeColor="text1"/>
                <w:sz w:val="20"/>
                <w:szCs w:val="20"/>
              </w:rPr>
              <w:t>0.76</w:t>
            </w:r>
            <w:r w:rsidR="00F32988" w:rsidRPr="00834754">
              <w:rPr>
                <w:rFonts w:eastAsia="Calibri Light"/>
                <w:color w:val="000000" w:themeColor="text1"/>
                <w:sz w:val="20"/>
                <w:szCs w:val="20"/>
              </w:rPr>
              <w:t>0</w:t>
            </w:r>
          </w:p>
          <w:p w14:paraId="76C605AB" w14:textId="789ECB6F" w:rsidR="00202D08" w:rsidRPr="00834754" w:rsidRDefault="00202D08" w:rsidP="003508B1">
            <w:pPr>
              <w:jc w:val="right"/>
              <w:rPr>
                <w:sz w:val="20"/>
                <w:szCs w:val="20"/>
              </w:rPr>
            </w:pPr>
            <w:r w:rsidRPr="00834754">
              <w:rPr>
                <w:rFonts w:eastAsia="Calibri Light"/>
                <w:color w:val="000000" w:themeColor="text1"/>
                <w:sz w:val="20"/>
                <w:szCs w:val="20"/>
              </w:rPr>
              <w:t>0.77</w:t>
            </w:r>
            <w:r w:rsidR="00F32988" w:rsidRPr="00834754">
              <w:rPr>
                <w:rFonts w:eastAsia="Calibri Light"/>
                <w:color w:val="000000" w:themeColor="text1"/>
                <w:sz w:val="20"/>
                <w:szCs w:val="20"/>
              </w:rPr>
              <w:t>0</w:t>
            </w:r>
          </w:p>
          <w:p w14:paraId="25D478E5" w14:textId="44116870" w:rsidR="00202D08" w:rsidRPr="00834754" w:rsidRDefault="00202D08" w:rsidP="003508B1">
            <w:pPr>
              <w:jc w:val="right"/>
              <w:rPr>
                <w:sz w:val="20"/>
                <w:szCs w:val="20"/>
              </w:rPr>
            </w:pPr>
            <w:r w:rsidRPr="00834754">
              <w:rPr>
                <w:rFonts w:eastAsia="Calibri Light"/>
                <w:color w:val="000000" w:themeColor="text1"/>
                <w:sz w:val="20"/>
                <w:szCs w:val="20"/>
              </w:rPr>
              <w:t>0.75</w:t>
            </w:r>
            <w:r w:rsidR="00F32988" w:rsidRPr="00834754">
              <w:rPr>
                <w:rFonts w:eastAsia="Calibri Light"/>
                <w:color w:val="000000" w:themeColor="text1"/>
                <w:sz w:val="20"/>
                <w:szCs w:val="20"/>
              </w:rPr>
              <w:t>0</w:t>
            </w:r>
          </w:p>
          <w:p w14:paraId="632EA1C3" w14:textId="77777777" w:rsidR="00202D08" w:rsidRPr="00834754" w:rsidRDefault="00202D08" w:rsidP="003508B1">
            <w:pPr>
              <w:jc w:val="right"/>
              <w:rPr>
                <w:sz w:val="20"/>
                <w:szCs w:val="20"/>
              </w:rPr>
            </w:pPr>
            <w:r w:rsidRPr="00834754">
              <w:rPr>
                <w:rFonts w:eastAsia="Calibri Light"/>
                <w:color w:val="000000" w:themeColor="text1"/>
                <w:sz w:val="20"/>
                <w:szCs w:val="20"/>
              </w:rPr>
              <w:t>0.813</w:t>
            </w:r>
          </w:p>
          <w:p w14:paraId="0F009501" w14:textId="77777777" w:rsidR="00202D08" w:rsidRPr="00834754" w:rsidRDefault="00202D08" w:rsidP="003508B1">
            <w:pPr>
              <w:jc w:val="right"/>
              <w:rPr>
                <w:sz w:val="20"/>
                <w:szCs w:val="20"/>
              </w:rPr>
            </w:pPr>
            <w:r w:rsidRPr="00834754">
              <w:rPr>
                <w:rFonts w:eastAsia="Calibri Light"/>
                <w:b/>
                <w:color w:val="C00000"/>
                <w:sz w:val="20"/>
                <w:szCs w:val="20"/>
              </w:rPr>
              <w:t>0.024</w:t>
            </w:r>
          </w:p>
          <w:p w14:paraId="2460EEB4" w14:textId="77777777" w:rsidR="00202D08" w:rsidRPr="00834754" w:rsidRDefault="00202D08" w:rsidP="003508B1">
            <w:pPr>
              <w:jc w:val="right"/>
              <w:rPr>
                <w:sz w:val="20"/>
                <w:szCs w:val="20"/>
              </w:rPr>
            </w:pPr>
            <w:r w:rsidRPr="00834754">
              <w:rPr>
                <w:rFonts w:eastAsia="Calibri Light"/>
                <w:color w:val="000000" w:themeColor="text1"/>
                <w:sz w:val="20"/>
                <w:szCs w:val="20"/>
              </w:rPr>
              <w:t>0.468</w:t>
            </w:r>
          </w:p>
          <w:p w14:paraId="35B230BB" w14:textId="77777777" w:rsidR="00202D08" w:rsidRPr="00834754" w:rsidRDefault="00202D08" w:rsidP="003508B1">
            <w:pPr>
              <w:jc w:val="right"/>
              <w:rPr>
                <w:sz w:val="20"/>
                <w:szCs w:val="20"/>
              </w:rPr>
            </w:pPr>
            <w:r w:rsidRPr="00834754">
              <w:rPr>
                <w:rFonts w:eastAsia="Calibri Light"/>
                <w:color w:val="000000" w:themeColor="text1"/>
                <w:sz w:val="20"/>
                <w:szCs w:val="20"/>
              </w:rPr>
              <w:t>0.561</w:t>
            </w:r>
          </w:p>
          <w:p w14:paraId="34016BB8" w14:textId="1E602AD6" w:rsidR="00202D08" w:rsidRPr="00834754" w:rsidRDefault="00202D08" w:rsidP="003508B1">
            <w:pPr>
              <w:jc w:val="right"/>
              <w:rPr>
                <w:rFonts w:eastAsia="Calibri Light"/>
                <w:b/>
                <w:color w:val="C00000"/>
                <w:sz w:val="20"/>
                <w:szCs w:val="20"/>
              </w:rPr>
            </w:pPr>
            <w:r w:rsidRPr="00834754">
              <w:rPr>
                <w:rFonts w:eastAsia="Calibri Light"/>
                <w:color w:val="000000" w:themeColor="text1"/>
                <w:sz w:val="20"/>
                <w:szCs w:val="20"/>
              </w:rPr>
              <w:t>&gt;0.999</w:t>
            </w:r>
          </w:p>
          <w:p w14:paraId="55DAA329" w14:textId="5D62D7E6" w:rsidR="00202D08" w:rsidRPr="00834754" w:rsidRDefault="00202D08" w:rsidP="7D517D48">
            <w:pPr>
              <w:jc w:val="right"/>
              <w:rPr>
                <w:color w:val="FF0000"/>
                <w:sz w:val="20"/>
                <w:szCs w:val="20"/>
              </w:rPr>
            </w:pPr>
            <w:r w:rsidRPr="00834754">
              <w:rPr>
                <w:rFonts w:eastAsia="Calibri Light"/>
                <w:b/>
                <w:color w:val="C00000"/>
                <w:sz w:val="20"/>
                <w:szCs w:val="20"/>
              </w:rPr>
              <w:t>&lt;0.001</w:t>
            </w:r>
          </w:p>
        </w:tc>
      </w:tr>
      <w:tr w:rsidR="001F5AB0" w:rsidRPr="00834754" w14:paraId="3D652B43" w14:textId="77777777" w:rsidTr="007A7159">
        <w:tc>
          <w:tcPr>
            <w:tcW w:w="3539" w:type="dxa"/>
            <w:shd w:val="clear" w:color="auto" w:fill="FFFFFF" w:themeFill="background1"/>
          </w:tcPr>
          <w:p w14:paraId="67355204" w14:textId="77777777" w:rsidR="003508B1" w:rsidRPr="00834754" w:rsidRDefault="003508B1" w:rsidP="00FE2A20">
            <w:pPr>
              <w:rPr>
                <w:sz w:val="20"/>
                <w:szCs w:val="20"/>
              </w:rPr>
            </w:pPr>
            <w:r w:rsidRPr="00834754">
              <w:rPr>
                <w:rFonts w:eastAsia="Calibri Light"/>
                <w:b/>
                <w:color w:val="000000" w:themeColor="text1"/>
                <w:sz w:val="20"/>
                <w:szCs w:val="20"/>
              </w:rPr>
              <w:t>MRI abnormality</w:t>
            </w:r>
          </w:p>
        </w:tc>
        <w:tc>
          <w:tcPr>
            <w:tcW w:w="2410" w:type="dxa"/>
            <w:shd w:val="clear" w:color="auto" w:fill="FFFFFF" w:themeFill="background1"/>
          </w:tcPr>
          <w:p w14:paraId="03985D11" w14:textId="77777777" w:rsidR="003508B1" w:rsidRPr="00834754" w:rsidRDefault="003508B1" w:rsidP="003508B1">
            <w:pPr>
              <w:jc w:val="right"/>
              <w:rPr>
                <w:sz w:val="20"/>
                <w:szCs w:val="20"/>
              </w:rPr>
            </w:pPr>
            <w:r w:rsidRPr="00834754">
              <w:rPr>
                <w:rFonts w:eastAsia="Calibri Light"/>
                <w:color w:val="000000" w:themeColor="text1"/>
                <w:sz w:val="20"/>
                <w:szCs w:val="20"/>
              </w:rPr>
              <w:t xml:space="preserve"> </w:t>
            </w:r>
          </w:p>
        </w:tc>
        <w:tc>
          <w:tcPr>
            <w:tcW w:w="2366" w:type="dxa"/>
            <w:shd w:val="clear" w:color="auto" w:fill="FFFFFF" w:themeFill="background1"/>
          </w:tcPr>
          <w:p w14:paraId="07370116" w14:textId="77777777" w:rsidR="003508B1" w:rsidRPr="00834754" w:rsidRDefault="003508B1" w:rsidP="003508B1">
            <w:pPr>
              <w:jc w:val="right"/>
              <w:rPr>
                <w:sz w:val="20"/>
                <w:szCs w:val="20"/>
              </w:rPr>
            </w:pPr>
            <w:r w:rsidRPr="00834754">
              <w:rPr>
                <w:rFonts w:eastAsia="Calibri Light"/>
                <w:color w:val="000000" w:themeColor="text1"/>
                <w:sz w:val="20"/>
                <w:szCs w:val="20"/>
              </w:rPr>
              <w:t xml:space="preserve"> </w:t>
            </w:r>
          </w:p>
        </w:tc>
        <w:tc>
          <w:tcPr>
            <w:tcW w:w="867" w:type="dxa"/>
            <w:shd w:val="clear" w:color="auto" w:fill="FFFFFF" w:themeFill="background1"/>
          </w:tcPr>
          <w:p w14:paraId="64316D66"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tc>
      </w:tr>
      <w:tr w:rsidR="00800DEC" w:rsidRPr="00834754" w14:paraId="63630C4C" w14:textId="77777777" w:rsidTr="007A7159">
        <w:trPr>
          <w:trHeight w:val="1181"/>
        </w:trPr>
        <w:tc>
          <w:tcPr>
            <w:tcW w:w="3539" w:type="dxa"/>
          </w:tcPr>
          <w:p w14:paraId="7EDAB6B9" w14:textId="77777777" w:rsidR="003508B1" w:rsidRPr="00834754" w:rsidRDefault="003508B1" w:rsidP="003508B1">
            <w:pPr>
              <w:jc w:val="right"/>
              <w:rPr>
                <w:sz w:val="20"/>
                <w:szCs w:val="20"/>
              </w:rPr>
            </w:pPr>
            <w:r w:rsidRPr="00834754">
              <w:rPr>
                <w:rFonts w:eastAsia="Calibri Light"/>
                <w:b/>
                <w:color w:val="000000" w:themeColor="text1"/>
                <w:sz w:val="20"/>
                <w:szCs w:val="20"/>
              </w:rPr>
              <w:t>Liver</w:t>
            </w:r>
          </w:p>
          <w:p w14:paraId="27A0E3A0" w14:textId="77777777" w:rsidR="003508B1" w:rsidRPr="00834754" w:rsidRDefault="003508B1" w:rsidP="003508B1">
            <w:pPr>
              <w:jc w:val="right"/>
              <w:rPr>
                <w:sz w:val="20"/>
                <w:szCs w:val="20"/>
              </w:rPr>
            </w:pPr>
            <w:r w:rsidRPr="00834754">
              <w:rPr>
                <w:rFonts w:eastAsia="Calibri Light"/>
                <w:color w:val="000000" w:themeColor="text1"/>
                <w:sz w:val="20"/>
                <w:szCs w:val="20"/>
              </w:rPr>
              <w:t>cT1 or fat high</w:t>
            </w:r>
          </w:p>
          <w:p w14:paraId="624933E2" w14:textId="12803F96" w:rsidR="003508B1" w:rsidRPr="00834754" w:rsidRDefault="003508B1" w:rsidP="003508B1">
            <w:pPr>
              <w:jc w:val="right"/>
              <w:rPr>
                <w:sz w:val="20"/>
                <w:szCs w:val="20"/>
              </w:rPr>
            </w:pPr>
            <w:r w:rsidRPr="00834754">
              <w:rPr>
                <w:rFonts w:eastAsia="Calibri Light"/>
                <w:color w:val="000000" w:themeColor="text1"/>
                <w:sz w:val="20"/>
                <w:szCs w:val="20"/>
              </w:rPr>
              <w:t xml:space="preserve">cT1 </w:t>
            </w:r>
            <w:r w:rsidR="00B76482" w:rsidRPr="00834754">
              <w:rPr>
                <w:rFonts w:eastAsia="Calibri Light"/>
                <w:color w:val="000000" w:themeColor="text1"/>
                <w:sz w:val="20"/>
                <w:szCs w:val="20"/>
              </w:rPr>
              <w:t>(</w:t>
            </w:r>
            <w:r w:rsidRPr="00834754">
              <w:rPr>
                <w:rFonts w:eastAsia="Calibri Light"/>
                <w:color w:val="000000" w:themeColor="text1"/>
                <w:sz w:val="20"/>
                <w:szCs w:val="20"/>
              </w:rPr>
              <w:t>high</w:t>
            </w:r>
            <w:r w:rsidR="00B76482" w:rsidRPr="00834754">
              <w:rPr>
                <w:rFonts w:eastAsia="Calibri Light"/>
                <w:color w:val="000000" w:themeColor="text1"/>
                <w:sz w:val="20"/>
                <w:szCs w:val="20"/>
              </w:rPr>
              <w:t>)</w:t>
            </w:r>
          </w:p>
          <w:p w14:paraId="2D585F3C" w14:textId="77777777" w:rsidR="003508B1" w:rsidRPr="00834754" w:rsidRDefault="003508B1" w:rsidP="003508B1">
            <w:pPr>
              <w:jc w:val="right"/>
              <w:rPr>
                <w:sz w:val="20"/>
                <w:szCs w:val="20"/>
              </w:rPr>
            </w:pPr>
            <w:r w:rsidRPr="00834754">
              <w:rPr>
                <w:rFonts w:eastAsia="Calibri Light"/>
                <w:color w:val="000000" w:themeColor="text1"/>
                <w:sz w:val="20"/>
                <w:szCs w:val="20"/>
              </w:rPr>
              <w:t>cT1 (ms)</w:t>
            </w:r>
          </w:p>
          <w:p w14:paraId="324A5D7C" w14:textId="49295CAE" w:rsidR="003508B1" w:rsidRPr="00834754" w:rsidRDefault="00390248" w:rsidP="003508B1">
            <w:pPr>
              <w:jc w:val="right"/>
              <w:rPr>
                <w:sz w:val="20"/>
                <w:szCs w:val="20"/>
              </w:rPr>
            </w:pPr>
            <w:r w:rsidRPr="00834754">
              <w:rPr>
                <w:rFonts w:eastAsia="Calibri Light"/>
                <w:color w:val="000000" w:themeColor="text1"/>
                <w:sz w:val="20"/>
                <w:szCs w:val="20"/>
              </w:rPr>
              <w:t>F</w:t>
            </w:r>
            <w:r w:rsidR="003508B1" w:rsidRPr="00834754">
              <w:rPr>
                <w:rFonts w:eastAsia="Calibri Light"/>
                <w:color w:val="000000" w:themeColor="text1"/>
                <w:sz w:val="20"/>
                <w:szCs w:val="20"/>
              </w:rPr>
              <w:t>at (high)</w:t>
            </w:r>
          </w:p>
          <w:p w14:paraId="69F12BF8" w14:textId="52D56A6F" w:rsidR="003508B1" w:rsidRPr="00834754" w:rsidRDefault="00390248" w:rsidP="003508B1">
            <w:pPr>
              <w:jc w:val="right"/>
              <w:rPr>
                <w:sz w:val="20"/>
                <w:szCs w:val="20"/>
              </w:rPr>
            </w:pPr>
            <w:r w:rsidRPr="00834754">
              <w:rPr>
                <w:rFonts w:eastAsia="Calibri Light"/>
                <w:color w:val="000000" w:themeColor="text1"/>
                <w:sz w:val="20"/>
                <w:szCs w:val="20"/>
              </w:rPr>
              <w:t>F</w:t>
            </w:r>
            <w:r w:rsidR="003508B1" w:rsidRPr="00834754">
              <w:rPr>
                <w:rFonts w:eastAsia="Calibri Light"/>
                <w:color w:val="000000" w:themeColor="text1"/>
                <w:sz w:val="20"/>
                <w:szCs w:val="20"/>
              </w:rPr>
              <w:t>at (%)</w:t>
            </w:r>
          </w:p>
          <w:p w14:paraId="6430C5B3" w14:textId="4E353B6A" w:rsidR="003508B1" w:rsidRPr="00834754" w:rsidRDefault="00202D08" w:rsidP="003508B1">
            <w:pPr>
              <w:jc w:val="right"/>
              <w:rPr>
                <w:sz w:val="20"/>
                <w:szCs w:val="20"/>
              </w:rPr>
            </w:pPr>
            <w:r w:rsidRPr="00834754">
              <w:rPr>
                <w:rFonts w:eastAsia="Calibri Light"/>
                <w:color w:val="000000" w:themeColor="text1"/>
                <w:sz w:val="20"/>
                <w:szCs w:val="20"/>
              </w:rPr>
              <w:t>V</w:t>
            </w:r>
            <w:r w:rsidR="003508B1" w:rsidRPr="00834754">
              <w:rPr>
                <w:rFonts w:eastAsia="Calibri Light"/>
                <w:color w:val="000000" w:themeColor="text1"/>
                <w:sz w:val="20"/>
                <w:szCs w:val="20"/>
              </w:rPr>
              <w:t>olume (high)</w:t>
            </w:r>
          </w:p>
          <w:p w14:paraId="1ACDC0F5" w14:textId="384B151F" w:rsidR="003508B1" w:rsidRPr="00834754" w:rsidRDefault="00202D08" w:rsidP="003508B1">
            <w:pPr>
              <w:jc w:val="right"/>
              <w:rPr>
                <w:sz w:val="20"/>
                <w:szCs w:val="20"/>
              </w:rPr>
            </w:pPr>
            <w:r w:rsidRPr="00834754">
              <w:rPr>
                <w:rFonts w:eastAsia="Calibri Light"/>
                <w:color w:val="000000" w:themeColor="text1"/>
                <w:sz w:val="20"/>
                <w:szCs w:val="20"/>
              </w:rPr>
              <w:t>V</w:t>
            </w:r>
            <w:r w:rsidR="003508B1" w:rsidRPr="00834754">
              <w:rPr>
                <w:rFonts w:eastAsia="Calibri Light"/>
                <w:color w:val="000000" w:themeColor="text1"/>
                <w:sz w:val="20"/>
                <w:szCs w:val="20"/>
              </w:rPr>
              <w:t>olume (ml)</w:t>
            </w:r>
          </w:p>
        </w:tc>
        <w:tc>
          <w:tcPr>
            <w:tcW w:w="2410" w:type="dxa"/>
          </w:tcPr>
          <w:p w14:paraId="7E485C86" w14:textId="77777777" w:rsidR="003508B1" w:rsidRPr="00834754" w:rsidRDefault="003508B1" w:rsidP="003508B1">
            <w:pPr>
              <w:jc w:val="right"/>
              <w:rPr>
                <w:rFonts w:eastAsia="Calibri Light"/>
                <w:color w:val="000000" w:themeColor="text1"/>
                <w:sz w:val="20"/>
                <w:szCs w:val="20"/>
              </w:rPr>
            </w:pPr>
          </w:p>
          <w:p w14:paraId="00F6AD69" w14:textId="4C980017" w:rsidR="003508B1" w:rsidRPr="00834754" w:rsidRDefault="003508B1" w:rsidP="003508B1">
            <w:pPr>
              <w:jc w:val="right"/>
              <w:rPr>
                <w:sz w:val="20"/>
                <w:szCs w:val="20"/>
              </w:rPr>
            </w:pPr>
            <w:r w:rsidRPr="00834754">
              <w:rPr>
                <w:rFonts w:eastAsia="Calibri Light"/>
                <w:color w:val="000000" w:themeColor="text1"/>
                <w:sz w:val="20"/>
                <w:szCs w:val="20"/>
              </w:rPr>
              <w:t>95 (36%)</w:t>
            </w:r>
          </w:p>
          <w:p w14:paraId="126751C4" w14:textId="77777777" w:rsidR="003508B1" w:rsidRPr="00834754" w:rsidRDefault="003508B1" w:rsidP="003508B1">
            <w:pPr>
              <w:jc w:val="right"/>
              <w:rPr>
                <w:sz w:val="20"/>
                <w:szCs w:val="20"/>
              </w:rPr>
            </w:pPr>
            <w:r w:rsidRPr="00834754">
              <w:rPr>
                <w:rFonts w:eastAsia="Calibri Light"/>
                <w:color w:val="000000" w:themeColor="text1"/>
                <w:sz w:val="20"/>
                <w:szCs w:val="20"/>
              </w:rPr>
              <w:t>36 (14%)</w:t>
            </w:r>
          </w:p>
          <w:p w14:paraId="20B87DA9" w14:textId="77777777" w:rsidR="003508B1" w:rsidRPr="00834754" w:rsidRDefault="003508B1" w:rsidP="003508B1">
            <w:pPr>
              <w:jc w:val="right"/>
              <w:rPr>
                <w:sz w:val="20"/>
                <w:szCs w:val="20"/>
              </w:rPr>
            </w:pPr>
            <w:r w:rsidRPr="00834754">
              <w:rPr>
                <w:rFonts w:eastAsia="Calibri Light"/>
                <w:color w:val="000000" w:themeColor="text1"/>
                <w:sz w:val="20"/>
                <w:szCs w:val="20"/>
              </w:rPr>
              <w:t>727 (681, 770)</w:t>
            </w:r>
          </w:p>
          <w:p w14:paraId="60B976E0" w14:textId="77777777" w:rsidR="003508B1" w:rsidRPr="00834754" w:rsidRDefault="003508B1" w:rsidP="003508B1">
            <w:pPr>
              <w:jc w:val="right"/>
              <w:rPr>
                <w:sz w:val="20"/>
                <w:szCs w:val="20"/>
              </w:rPr>
            </w:pPr>
            <w:r w:rsidRPr="00834754">
              <w:rPr>
                <w:rFonts w:eastAsia="Calibri Light"/>
                <w:color w:val="000000" w:themeColor="text1"/>
                <w:sz w:val="20"/>
                <w:szCs w:val="20"/>
              </w:rPr>
              <w:t>87 (33%)</w:t>
            </w:r>
          </w:p>
          <w:p w14:paraId="46125397" w14:textId="77777777" w:rsidR="003508B1" w:rsidRPr="00834754" w:rsidRDefault="003508B1" w:rsidP="003508B1">
            <w:pPr>
              <w:jc w:val="right"/>
              <w:rPr>
                <w:sz w:val="20"/>
                <w:szCs w:val="20"/>
              </w:rPr>
            </w:pPr>
            <w:r w:rsidRPr="00834754">
              <w:rPr>
                <w:rFonts w:eastAsia="Calibri Light"/>
                <w:color w:val="000000" w:themeColor="text1"/>
                <w:sz w:val="20"/>
                <w:szCs w:val="20"/>
              </w:rPr>
              <w:t>3 (2, 6)</w:t>
            </w:r>
          </w:p>
          <w:p w14:paraId="481DB2B4" w14:textId="77777777" w:rsidR="003508B1" w:rsidRPr="00834754" w:rsidRDefault="003508B1" w:rsidP="003508B1">
            <w:pPr>
              <w:jc w:val="right"/>
              <w:rPr>
                <w:sz w:val="20"/>
                <w:szCs w:val="20"/>
              </w:rPr>
            </w:pPr>
            <w:r w:rsidRPr="00834754">
              <w:rPr>
                <w:rFonts w:eastAsia="Calibri Light"/>
                <w:color w:val="000000" w:themeColor="text1"/>
                <w:sz w:val="20"/>
                <w:szCs w:val="20"/>
              </w:rPr>
              <w:t>23 (9%)</w:t>
            </w:r>
          </w:p>
          <w:p w14:paraId="627032DF" w14:textId="365D7DFB" w:rsidR="003508B1" w:rsidRPr="00834754" w:rsidRDefault="003508B1" w:rsidP="003508B1">
            <w:pPr>
              <w:jc w:val="right"/>
              <w:rPr>
                <w:sz w:val="20"/>
                <w:szCs w:val="20"/>
              </w:rPr>
            </w:pPr>
            <w:r w:rsidRPr="00834754">
              <w:rPr>
                <w:rFonts w:eastAsia="Calibri Light"/>
                <w:color w:val="000000" w:themeColor="text1"/>
                <w:sz w:val="20"/>
                <w:szCs w:val="20"/>
              </w:rPr>
              <w:t>1,423 (1,252, 1,693)</w:t>
            </w:r>
          </w:p>
        </w:tc>
        <w:tc>
          <w:tcPr>
            <w:tcW w:w="2366" w:type="dxa"/>
          </w:tcPr>
          <w:p w14:paraId="31313954" w14:textId="77777777" w:rsidR="003508B1" w:rsidRPr="00834754" w:rsidRDefault="003508B1" w:rsidP="003508B1">
            <w:pPr>
              <w:jc w:val="right"/>
              <w:rPr>
                <w:rFonts w:eastAsia="Calibri Light"/>
                <w:color w:val="000000" w:themeColor="text1"/>
                <w:sz w:val="20"/>
                <w:szCs w:val="20"/>
              </w:rPr>
            </w:pPr>
          </w:p>
          <w:p w14:paraId="4F00ED4A" w14:textId="409F0FE2" w:rsidR="003508B1" w:rsidRPr="00834754" w:rsidRDefault="003508B1" w:rsidP="003508B1">
            <w:pPr>
              <w:jc w:val="right"/>
              <w:rPr>
                <w:sz w:val="20"/>
                <w:szCs w:val="20"/>
              </w:rPr>
            </w:pPr>
            <w:r w:rsidRPr="00834754">
              <w:rPr>
                <w:rFonts w:eastAsia="Calibri Light"/>
                <w:color w:val="000000" w:themeColor="text1"/>
                <w:sz w:val="20"/>
                <w:szCs w:val="20"/>
              </w:rPr>
              <w:t>23 (39%)</w:t>
            </w:r>
          </w:p>
          <w:p w14:paraId="719C0500" w14:textId="77777777" w:rsidR="003508B1" w:rsidRPr="00834754" w:rsidRDefault="003508B1" w:rsidP="003508B1">
            <w:pPr>
              <w:jc w:val="right"/>
              <w:rPr>
                <w:sz w:val="20"/>
                <w:szCs w:val="20"/>
              </w:rPr>
            </w:pPr>
            <w:r w:rsidRPr="00834754">
              <w:rPr>
                <w:rFonts w:eastAsia="Calibri Light"/>
                <w:color w:val="000000" w:themeColor="text1"/>
                <w:sz w:val="20"/>
                <w:szCs w:val="20"/>
              </w:rPr>
              <w:t>9 (15%)</w:t>
            </w:r>
          </w:p>
          <w:p w14:paraId="0978B808" w14:textId="77777777" w:rsidR="003508B1" w:rsidRPr="00834754" w:rsidRDefault="003508B1" w:rsidP="003508B1">
            <w:pPr>
              <w:jc w:val="right"/>
              <w:rPr>
                <w:sz w:val="20"/>
                <w:szCs w:val="20"/>
              </w:rPr>
            </w:pPr>
            <w:r w:rsidRPr="00834754">
              <w:rPr>
                <w:rFonts w:eastAsia="Calibri Light"/>
                <w:color w:val="000000" w:themeColor="text1"/>
                <w:sz w:val="20"/>
                <w:szCs w:val="20"/>
              </w:rPr>
              <w:t>715 (680, 768)</w:t>
            </w:r>
          </w:p>
          <w:p w14:paraId="7738B516" w14:textId="77777777" w:rsidR="003508B1" w:rsidRPr="00834754" w:rsidRDefault="003508B1" w:rsidP="003508B1">
            <w:pPr>
              <w:jc w:val="right"/>
              <w:rPr>
                <w:sz w:val="20"/>
                <w:szCs w:val="20"/>
              </w:rPr>
            </w:pPr>
            <w:r w:rsidRPr="00834754">
              <w:rPr>
                <w:rFonts w:eastAsia="Calibri Light"/>
                <w:color w:val="000000" w:themeColor="text1"/>
                <w:sz w:val="20"/>
                <w:szCs w:val="20"/>
              </w:rPr>
              <w:t>20 (33%)</w:t>
            </w:r>
          </w:p>
          <w:p w14:paraId="5588174F" w14:textId="77777777" w:rsidR="003508B1" w:rsidRPr="00834754" w:rsidRDefault="003508B1" w:rsidP="003508B1">
            <w:pPr>
              <w:jc w:val="right"/>
              <w:rPr>
                <w:sz w:val="20"/>
                <w:szCs w:val="20"/>
              </w:rPr>
            </w:pPr>
            <w:r w:rsidRPr="00834754">
              <w:rPr>
                <w:rFonts w:eastAsia="Calibri Light"/>
                <w:color w:val="000000" w:themeColor="text1"/>
                <w:sz w:val="20"/>
                <w:szCs w:val="20"/>
              </w:rPr>
              <w:t>3 (1, 6)</w:t>
            </w:r>
          </w:p>
          <w:p w14:paraId="60F31786" w14:textId="77777777" w:rsidR="003508B1" w:rsidRPr="00834754" w:rsidRDefault="003508B1" w:rsidP="003508B1">
            <w:pPr>
              <w:jc w:val="right"/>
              <w:rPr>
                <w:sz w:val="20"/>
                <w:szCs w:val="20"/>
              </w:rPr>
            </w:pPr>
            <w:r w:rsidRPr="00834754">
              <w:rPr>
                <w:rFonts w:eastAsia="Calibri Light"/>
                <w:color w:val="000000" w:themeColor="text1"/>
                <w:sz w:val="20"/>
                <w:szCs w:val="20"/>
              </w:rPr>
              <w:t>6 (10%)</w:t>
            </w:r>
          </w:p>
          <w:p w14:paraId="055C73E0" w14:textId="68DA6A1C" w:rsidR="003508B1" w:rsidRPr="00834754" w:rsidRDefault="003508B1" w:rsidP="003508B1">
            <w:pPr>
              <w:jc w:val="right"/>
              <w:rPr>
                <w:sz w:val="20"/>
                <w:szCs w:val="20"/>
              </w:rPr>
            </w:pPr>
            <w:r w:rsidRPr="00834754">
              <w:rPr>
                <w:rFonts w:eastAsia="Calibri Light"/>
                <w:color w:val="000000" w:themeColor="text1"/>
                <w:sz w:val="20"/>
                <w:szCs w:val="20"/>
              </w:rPr>
              <w:t>1,463 (1,277, 1,653)</w:t>
            </w:r>
          </w:p>
        </w:tc>
        <w:tc>
          <w:tcPr>
            <w:tcW w:w="867" w:type="dxa"/>
          </w:tcPr>
          <w:p w14:paraId="5C216782"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p w14:paraId="088CCAB6" w14:textId="77777777" w:rsidR="003508B1" w:rsidRPr="00834754" w:rsidRDefault="003508B1" w:rsidP="003508B1">
            <w:pPr>
              <w:jc w:val="right"/>
              <w:rPr>
                <w:sz w:val="20"/>
                <w:szCs w:val="20"/>
              </w:rPr>
            </w:pPr>
            <w:r w:rsidRPr="00834754">
              <w:rPr>
                <w:rFonts w:eastAsia="Calibri Light"/>
                <w:color w:val="000000" w:themeColor="text1"/>
                <w:sz w:val="20"/>
                <w:szCs w:val="20"/>
              </w:rPr>
              <w:t>0.766</w:t>
            </w:r>
          </w:p>
          <w:p w14:paraId="1C494B7C" w14:textId="77777777" w:rsidR="003508B1" w:rsidRPr="00834754" w:rsidRDefault="003508B1" w:rsidP="003508B1">
            <w:pPr>
              <w:jc w:val="right"/>
              <w:rPr>
                <w:sz w:val="20"/>
                <w:szCs w:val="20"/>
              </w:rPr>
            </w:pPr>
            <w:r w:rsidRPr="00834754">
              <w:rPr>
                <w:rFonts w:eastAsia="Calibri Light"/>
                <w:color w:val="000000" w:themeColor="text1"/>
                <w:sz w:val="20"/>
                <w:szCs w:val="20"/>
              </w:rPr>
              <w:t>0.836</w:t>
            </w:r>
          </w:p>
          <w:p w14:paraId="42E1A3B2" w14:textId="6060FB64" w:rsidR="003508B1" w:rsidRPr="00834754" w:rsidRDefault="003508B1" w:rsidP="003508B1">
            <w:pPr>
              <w:jc w:val="right"/>
              <w:rPr>
                <w:sz w:val="20"/>
                <w:szCs w:val="20"/>
              </w:rPr>
            </w:pPr>
            <w:r w:rsidRPr="00834754">
              <w:rPr>
                <w:rFonts w:eastAsia="Calibri Light"/>
                <w:color w:val="000000" w:themeColor="text1"/>
                <w:sz w:val="20"/>
                <w:szCs w:val="20"/>
              </w:rPr>
              <w:t>0.6</w:t>
            </w:r>
            <w:r w:rsidR="00583BEA" w:rsidRPr="00834754">
              <w:rPr>
                <w:rFonts w:eastAsia="Calibri Light"/>
                <w:color w:val="000000" w:themeColor="text1"/>
                <w:sz w:val="20"/>
                <w:szCs w:val="20"/>
              </w:rPr>
              <w:t>90</w:t>
            </w:r>
          </w:p>
          <w:p w14:paraId="6551C0B9" w14:textId="77777777" w:rsidR="003508B1" w:rsidRPr="00834754" w:rsidRDefault="003508B1" w:rsidP="003508B1">
            <w:pPr>
              <w:jc w:val="right"/>
              <w:rPr>
                <w:sz w:val="20"/>
                <w:szCs w:val="20"/>
              </w:rPr>
            </w:pPr>
            <w:r w:rsidRPr="00834754">
              <w:rPr>
                <w:rFonts w:eastAsia="Calibri Light"/>
                <w:color w:val="000000" w:themeColor="text1"/>
                <w:sz w:val="20"/>
                <w:szCs w:val="20"/>
              </w:rPr>
              <w:t>&gt;0.999</w:t>
            </w:r>
          </w:p>
          <w:p w14:paraId="0C5B69FA" w14:textId="039907B8" w:rsidR="003508B1" w:rsidRPr="00834754" w:rsidRDefault="003508B1" w:rsidP="003508B1">
            <w:pPr>
              <w:jc w:val="right"/>
              <w:rPr>
                <w:sz w:val="20"/>
                <w:szCs w:val="20"/>
              </w:rPr>
            </w:pPr>
            <w:r w:rsidRPr="00834754">
              <w:rPr>
                <w:rFonts w:eastAsia="Calibri Light"/>
                <w:color w:val="000000" w:themeColor="text1"/>
                <w:sz w:val="20"/>
                <w:szCs w:val="20"/>
              </w:rPr>
              <w:t>0.</w:t>
            </w:r>
            <w:r w:rsidR="00583BEA" w:rsidRPr="00834754">
              <w:rPr>
                <w:rFonts w:eastAsia="Calibri Light"/>
                <w:color w:val="000000" w:themeColor="text1"/>
                <w:sz w:val="20"/>
                <w:szCs w:val="20"/>
              </w:rPr>
              <w:t>732</w:t>
            </w:r>
          </w:p>
          <w:p w14:paraId="29FD5D76" w14:textId="77777777" w:rsidR="003508B1" w:rsidRPr="00834754" w:rsidRDefault="003508B1" w:rsidP="003508B1">
            <w:pPr>
              <w:jc w:val="right"/>
              <w:rPr>
                <w:sz w:val="20"/>
                <w:szCs w:val="20"/>
              </w:rPr>
            </w:pPr>
            <w:r w:rsidRPr="00834754">
              <w:rPr>
                <w:rFonts w:eastAsia="Calibri Light"/>
                <w:color w:val="000000" w:themeColor="text1"/>
                <w:sz w:val="20"/>
                <w:szCs w:val="20"/>
              </w:rPr>
              <w:t>0.801</w:t>
            </w:r>
          </w:p>
          <w:p w14:paraId="46D60A34" w14:textId="20C9CFE6" w:rsidR="003508B1" w:rsidRPr="00834754" w:rsidRDefault="003508B1" w:rsidP="003508B1">
            <w:pPr>
              <w:jc w:val="right"/>
              <w:rPr>
                <w:sz w:val="20"/>
                <w:szCs w:val="20"/>
              </w:rPr>
            </w:pPr>
            <w:r w:rsidRPr="00834754">
              <w:rPr>
                <w:rFonts w:eastAsia="Calibri Light"/>
                <w:color w:val="000000" w:themeColor="text1"/>
                <w:sz w:val="20"/>
                <w:szCs w:val="20"/>
              </w:rPr>
              <w:t>0.6</w:t>
            </w:r>
            <w:r w:rsidR="000E2305" w:rsidRPr="00834754">
              <w:rPr>
                <w:rFonts w:eastAsia="Calibri Light"/>
                <w:color w:val="000000" w:themeColor="text1"/>
                <w:sz w:val="20"/>
                <w:szCs w:val="20"/>
              </w:rPr>
              <w:t>50</w:t>
            </w:r>
          </w:p>
        </w:tc>
      </w:tr>
      <w:tr w:rsidR="00800DEC" w:rsidRPr="00834754" w14:paraId="750EF1BC" w14:textId="77777777" w:rsidTr="007A7159">
        <w:trPr>
          <w:trHeight w:val="918"/>
        </w:trPr>
        <w:tc>
          <w:tcPr>
            <w:tcW w:w="3539" w:type="dxa"/>
          </w:tcPr>
          <w:p w14:paraId="3E107305" w14:textId="77777777" w:rsidR="003508B1" w:rsidRPr="00834754" w:rsidRDefault="003508B1" w:rsidP="003508B1">
            <w:pPr>
              <w:jc w:val="right"/>
              <w:rPr>
                <w:sz w:val="20"/>
                <w:szCs w:val="20"/>
              </w:rPr>
            </w:pPr>
            <w:r w:rsidRPr="00834754">
              <w:rPr>
                <w:rFonts w:eastAsia="Calibri Light"/>
                <w:b/>
                <w:color w:val="000000" w:themeColor="text1"/>
                <w:sz w:val="20"/>
                <w:szCs w:val="20"/>
              </w:rPr>
              <w:t>Pancreas</w:t>
            </w:r>
          </w:p>
          <w:p w14:paraId="18195CD6" w14:textId="3A1E3E63" w:rsidR="003508B1" w:rsidRPr="00834754" w:rsidRDefault="003508B1" w:rsidP="003508B1">
            <w:pPr>
              <w:jc w:val="right"/>
              <w:rPr>
                <w:sz w:val="20"/>
                <w:szCs w:val="20"/>
              </w:rPr>
            </w:pPr>
            <w:r w:rsidRPr="00834754">
              <w:rPr>
                <w:rFonts w:eastAsia="Calibri Light"/>
                <w:color w:val="000000" w:themeColor="text1"/>
                <w:sz w:val="20"/>
                <w:szCs w:val="20"/>
              </w:rPr>
              <w:t>s</w:t>
            </w:r>
            <w:r w:rsidR="008E5B13" w:rsidRPr="00834754">
              <w:rPr>
                <w:rFonts w:eastAsia="Calibri Light"/>
                <w:color w:val="000000" w:themeColor="text1"/>
                <w:sz w:val="20"/>
                <w:szCs w:val="20"/>
              </w:rPr>
              <w:t>r</w:t>
            </w:r>
            <w:r w:rsidRPr="00834754">
              <w:rPr>
                <w:rFonts w:eastAsia="Calibri Light"/>
                <w:color w:val="000000" w:themeColor="text1"/>
                <w:sz w:val="20"/>
                <w:szCs w:val="20"/>
              </w:rPr>
              <w:t>T1 or fat high</w:t>
            </w:r>
          </w:p>
          <w:p w14:paraId="200B454D" w14:textId="7670DCD9" w:rsidR="003508B1" w:rsidRPr="00834754" w:rsidRDefault="00CE5A0B" w:rsidP="003508B1">
            <w:pPr>
              <w:jc w:val="right"/>
              <w:rPr>
                <w:sz w:val="20"/>
                <w:szCs w:val="20"/>
              </w:rPr>
            </w:pPr>
            <w:r w:rsidRPr="00834754">
              <w:rPr>
                <w:rFonts w:eastAsia="Calibri Light"/>
                <w:color w:val="000000" w:themeColor="text1"/>
                <w:sz w:val="20"/>
                <w:szCs w:val="20"/>
              </w:rPr>
              <w:t>s</w:t>
            </w:r>
            <w:r w:rsidR="008E5B13" w:rsidRPr="00834754">
              <w:rPr>
                <w:rFonts w:eastAsia="Calibri Light"/>
                <w:color w:val="000000" w:themeColor="text1"/>
                <w:sz w:val="20"/>
                <w:szCs w:val="20"/>
              </w:rPr>
              <w:t>r</w:t>
            </w:r>
            <w:r w:rsidR="003508B1" w:rsidRPr="00834754">
              <w:rPr>
                <w:rFonts w:eastAsia="Calibri Light"/>
                <w:color w:val="000000" w:themeColor="text1"/>
                <w:sz w:val="20"/>
                <w:szCs w:val="20"/>
              </w:rPr>
              <w:t>T1 high</w:t>
            </w:r>
          </w:p>
          <w:p w14:paraId="6B6E605B" w14:textId="0A34A820" w:rsidR="003508B1" w:rsidRPr="00834754" w:rsidRDefault="003508B1" w:rsidP="003508B1">
            <w:pPr>
              <w:jc w:val="right"/>
              <w:rPr>
                <w:sz w:val="20"/>
                <w:szCs w:val="20"/>
              </w:rPr>
            </w:pPr>
            <w:r w:rsidRPr="00834754">
              <w:rPr>
                <w:rFonts w:eastAsia="Calibri Light"/>
                <w:color w:val="000000" w:themeColor="text1"/>
                <w:sz w:val="20"/>
                <w:szCs w:val="20"/>
              </w:rPr>
              <w:t>s</w:t>
            </w:r>
            <w:r w:rsidR="008E5B13" w:rsidRPr="00834754">
              <w:rPr>
                <w:rFonts w:eastAsia="Calibri Light"/>
                <w:color w:val="000000" w:themeColor="text1"/>
                <w:sz w:val="20"/>
                <w:szCs w:val="20"/>
              </w:rPr>
              <w:t>r</w:t>
            </w:r>
            <w:r w:rsidRPr="00834754">
              <w:rPr>
                <w:rFonts w:eastAsia="Calibri Light"/>
                <w:color w:val="000000" w:themeColor="text1"/>
                <w:sz w:val="20"/>
                <w:szCs w:val="20"/>
              </w:rPr>
              <w:t>T1 (ms)</w:t>
            </w:r>
          </w:p>
          <w:p w14:paraId="0473648B" w14:textId="7777D560" w:rsidR="003508B1" w:rsidRPr="00834754" w:rsidRDefault="00202D08" w:rsidP="003508B1">
            <w:pPr>
              <w:jc w:val="right"/>
              <w:rPr>
                <w:sz w:val="20"/>
                <w:szCs w:val="20"/>
              </w:rPr>
            </w:pPr>
            <w:r w:rsidRPr="00834754">
              <w:rPr>
                <w:rFonts w:eastAsia="Calibri Light"/>
                <w:color w:val="000000" w:themeColor="text1"/>
                <w:sz w:val="20"/>
                <w:szCs w:val="20"/>
              </w:rPr>
              <w:t>F</w:t>
            </w:r>
            <w:r w:rsidR="003508B1" w:rsidRPr="00834754">
              <w:rPr>
                <w:rFonts w:eastAsia="Calibri Light"/>
                <w:color w:val="000000" w:themeColor="text1"/>
                <w:sz w:val="20"/>
                <w:szCs w:val="20"/>
              </w:rPr>
              <w:t>at (high)</w:t>
            </w:r>
          </w:p>
          <w:p w14:paraId="4B1CCFD8" w14:textId="14447419" w:rsidR="003508B1" w:rsidRPr="00834754" w:rsidRDefault="00202D08" w:rsidP="003508B1">
            <w:pPr>
              <w:jc w:val="right"/>
              <w:rPr>
                <w:sz w:val="20"/>
                <w:szCs w:val="20"/>
              </w:rPr>
            </w:pPr>
            <w:r w:rsidRPr="00834754">
              <w:rPr>
                <w:rFonts w:eastAsia="Calibri Light"/>
                <w:color w:val="000000" w:themeColor="text1"/>
                <w:sz w:val="20"/>
                <w:szCs w:val="20"/>
              </w:rPr>
              <w:t>F</w:t>
            </w:r>
            <w:r w:rsidR="003508B1" w:rsidRPr="00834754">
              <w:rPr>
                <w:rFonts w:eastAsia="Calibri Light"/>
                <w:color w:val="000000" w:themeColor="text1"/>
                <w:sz w:val="20"/>
                <w:szCs w:val="20"/>
              </w:rPr>
              <w:t>at (%)</w:t>
            </w:r>
          </w:p>
        </w:tc>
        <w:tc>
          <w:tcPr>
            <w:tcW w:w="2410" w:type="dxa"/>
          </w:tcPr>
          <w:p w14:paraId="794FA5DC" w14:textId="77777777" w:rsidR="003508B1" w:rsidRPr="00834754" w:rsidRDefault="003508B1" w:rsidP="003508B1">
            <w:pPr>
              <w:jc w:val="right"/>
              <w:rPr>
                <w:rFonts w:eastAsia="Calibri Light"/>
                <w:color w:val="000000" w:themeColor="text1"/>
                <w:sz w:val="20"/>
                <w:szCs w:val="20"/>
              </w:rPr>
            </w:pPr>
          </w:p>
          <w:p w14:paraId="5FEC9CB9" w14:textId="319D443D" w:rsidR="003508B1" w:rsidRPr="00834754" w:rsidRDefault="003508B1" w:rsidP="003508B1">
            <w:pPr>
              <w:jc w:val="right"/>
              <w:rPr>
                <w:sz w:val="20"/>
                <w:szCs w:val="20"/>
              </w:rPr>
            </w:pPr>
            <w:r w:rsidRPr="00834754">
              <w:rPr>
                <w:rFonts w:eastAsia="Calibri Light"/>
                <w:color w:val="000000" w:themeColor="text1"/>
                <w:sz w:val="20"/>
                <w:szCs w:val="20"/>
              </w:rPr>
              <w:t>64 (26%)</w:t>
            </w:r>
          </w:p>
          <w:p w14:paraId="1345565A" w14:textId="77777777" w:rsidR="003508B1" w:rsidRPr="00834754" w:rsidRDefault="003508B1" w:rsidP="003508B1">
            <w:pPr>
              <w:jc w:val="right"/>
              <w:rPr>
                <w:sz w:val="20"/>
                <w:szCs w:val="20"/>
              </w:rPr>
            </w:pPr>
            <w:r w:rsidRPr="00834754">
              <w:rPr>
                <w:rFonts w:eastAsia="Calibri Light"/>
                <w:color w:val="000000" w:themeColor="text1"/>
                <w:sz w:val="20"/>
                <w:szCs w:val="20"/>
              </w:rPr>
              <w:t>29 (12%)</w:t>
            </w:r>
          </w:p>
          <w:p w14:paraId="660E78CF" w14:textId="77777777" w:rsidR="003508B1" w:rsidRPr="00834754" w:rsidRDefault="003508B1" w:rsidP="003508B1">
            <w:pPr>
              <w:jc w:val="right"/>
              <w:rPr>
                <w:sz w:val="20"/>
                <w:szCs w:val="20"/>
              </w:rPr>
            </w:pPr>
            <w:r w:rsidRPr="00834754">
              <w:rPr>
                <w:rFonts w:eastAsia="Calibri Light"/>
                <w:color w:val="000000" w:themeColor="text1"/>
                <w:sz w:val="20"/>
                <w:szCs w:val="20"/>
              </w:rPr>
              <w:t>720 (686, 772)</w:t>
            </w:r>
          </w:p>
          <w:p w14:paraId="543D8D4B" w14:textId="77777777" w:rsidR="003508B1" w:rsidRPr="00834754" w:rsidRDefault="003508B1" w:rsidP="003508B1">
            <w:pPr>
              <w:jc w:val="right"/>
              <w:rPr>
                <w:sz w:val="20"/>
                <w:szCs w:val="20"/>
              </w:rPr>
            </w:pPr>
            <w:r w:rsidRPr="00834754">
              <w:rPr>
                <w:rFonts w:eastAsia="Calibri Light"/>
                <w:color w:val="000000" w:themeColor="text1"/>
                <w:sz w:val="20"/>
                <w:szCs w:val="20"/>
              </w:rPr>
              <w:t>51 (20%)</w:t>
            </w:r>
          </w:p>
          <w:p w14:paraId="2B5E7713" w14:textId="586245E5" w:rsidR="003508B1" w:rsidRPr="00834754" w:rsidRDefault="003508B1" w:rsidP="003508B1">
            <w:pPr>
              <w:jc w:val="right"/>
              <w:rPr>
                <w:sz w:val="20"/>
                <w:szCs w:val="20"/>
              </w:rPr>
            </w:pPr>
            <w:r w:rsidRPr="00834754">
              <w:rPr>
                <w:rFonts w:eastAsia="Calibri Light"/>
                <w:color w:val="000000" w:themeColor="text1"/>
                <w:sz w:val="20"/>
                <w:szCs w:val="20"/>
              </w:rPr>
              <w:t>3 (2, 6)</w:t>
            </w:r>
          </w:p>
        </w:tc>
        <w:tc>
          <w:tcPr>
            <w:tcW w:w="2366" w:type="dxa"/>
          </w:tcPr>
          <w:p w14:paraId="36A7F9B7" w14:textId="77777777" w:rsidR="003508B1" w:rsidRPr="00834754" w:rsidRDefault="003508B1" w:rsidP="003508B1">
            <w:pPr>
              <w:jc w:val="right"/>
              <w:rPr>
                <w:rFonts w:eastAsia="Calibri Light"/>
                <w:color w:val="000000" w:themeColor="text1"/>
                <w:sz w:val="20"/>
                <w:szCs w:val="20"/>
              </w:rPr>
            </w:pPr>
          </w:p>
          <w:p w14:paraId="3F4DB248" w14:textId="02880156" w:rsidR="003508B1" w:rsidRPr="00834754" w:rsidRDefault="003508B1" w:rsidP="003508B1">
            <w:pPr>
              <w:jc w:val="right"/>
              <w:rPr>
                <w:sz w:val="20"/>
                <w:szCs w:val="20"/>
              </w:rPr>
            </w:pPr>
            <w:r w:rsidRPr="00834754">
              <w:rPr>
                <w:rFonts w:eastAsia="Calibri Light"/>
                <w:color w:val="000000" w:themeColor="text1"/>
                <w:sz w:val="20"/>
                <w:szCs w:val="20"/>
              </w:rPr>
              <w:t>14 (24%)</w:t>
            </w:r>
          </w:p>
          <w:p w14:paraId="22BD4B60" w14:textId="77777777" w:rsidR="003508B1" w:rsidRPr="00834754" w:rsidRDefault="003508B1" w:rsidP="003508B1">
            <w:pPr>
              <w:jc w:val="right"/>
              <w:rPr>
                <w:sz w:val="20"/>
                <w:szCs w:val="20"/>
              </w:rPr>
            </w:pPr>
            <w:r w:rsidRPr="00834754">
              <w:rPr>
                <w:rFonts w:eastAsia="Calibri Light"/>
                <w:color w:val="000000" w:themeColor="text1"/>
                <w:sz w:val="20"/>
                <w:szCs w:val="20"/>
              </w:rPr>
              <w:t>7 (12%)</w:t>
            </w:r>
          </w:p>
          <w:p w14:paraId="530165D6" w14:textId="77777777" w:rsidR="003508B1" w:rsidRPr="00834754" w:rsidRDefault="003508B1" w:rsidP="003508B1">
            <w:pPr>
              <w:jc w:val="right"/>
              <w:rPr>
                <w:sz w:val="20"/>
                <w:szCs w:val="20"/>
              </w:rPr>
            </w:pPr>
            <w:r w:rsidRPr="00834754">
              <w:rPr>
                <w:rFonts w:eastAsia="Calibri Light"/>
                <w:color w:val="000000" w:themeColor="text1"/>
                <w:sz w:val="20"/>
                <w:szCs w:val="20"/>
              </w:rPr>
              <w:t>722 (684, 767)</w:t>
            </w:r>
          </w:p>
          <w:p w14:paraId="77AC92EA" w14:textId="77777777" w:rsidR="003508B1" w:rsidRPr="00834754" w:rsidRDefault="003508B1" w:rsidP="003508B1">
            <w:pPr>
              <w:jc w:val="right"/>
              <w:rPr>
                <w:sz w:val="20"/>
                <w:szCs w:val="20"/>
              </w:rPr>
            </w:pPr>
            <w:r w:rsidRPr="00834754">
              <w:rPr>
                <w:rFonts w:eastAsia="Calibri Light"/>
                <w:color w:val="000000" w:themeColor="text1"/>
                <w:sz w:val="20"/>
                <w:szCs w:val="20"/>
              </w:rPr>
              <w:t>12 (20%)</w:t>
            </w:r>
          </w:p>
          <w:p w14:paraId="620AD311" w14:textId="328D027C" w:rsidR="003508B1" w:rsidRPr="00834754" w:rsidRDefault="003508B1" w:rsidP="003508B1">
            <w:pPr>
              <w:jc w:val="right"/>
              <w:rPr>
                <w:sz w:val="20"/>
                <w:szCs w:val="20"/>
              </w:rPr>
            </w:pPr>
            <w:r w:rsidRPr="00834754">
              <w:rPr>
                <w:rFonts w:eastAsia="Calibri Light"/>
                <w:color w:val="000000" w:themeColor="text1"/>
                <w:sz w:val="20"/>
                <w:szCs w:val="20"/>
              </w:rPr>
              <w:t>3 (3, 5)</w:t>
            </w:r>
          </w:p>
        </w:tc>
        <w:tc>
          <w:tcPr>
            <w:tcW w:w="867" w:type="dxa"/>
          </w:tcPr>
          <w:p w14:paraId="21789507"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p w14:paraId="29F9F720" w14:textId="77777777" w:rsidR="003508B1" w:rsidRPr="00834754" w:rsidRDefault="003508B1" w:rsidP="003508B1">
            <w:pPr>
              <w:jc w:val="right"/>
              <w:rPr>
                <w:sz w:val="20"/>
                <w:szCs w:val="20"/>
              </w:rPr>
            </w:pPr>
            <w:r w:rsidRPr="00834754">
              <w:rPr>
                <w:rFonts w:eastAsia="Calibri Light"/>
                <w:color w:val="000000" w:themeColor="text1"/>
                <w:sz w:val="20"/>
                <w:szCs w:val="20"/>
              </w:rPr>
              <w:t>0.868</w:t>
            </w:r>
          </w:p>
          <w:p w14:paraId="758A4856" w14:textId="77777777" w:rsidR="003508B1" w:rsidRPr="00834754" w:rsidRDefault="003508B1" w:rsidP="003508B1">
            <w:pPr>
              <w:jc w:val="right"/>
              <w:rPr>
                <w:sz w:val="20"/>
                <w:szCs w:val="20"/>
              </w:rPr>
            </w:pPr>
            <w:r w:rsidRPr="00834754">
              <w:rPr>
                <w:rFonts w:eastAsia="Calibri Light"/>
                <w:color w:val="000000" w:themeColor="text1"/>
                <w:sz w:val="20"/>
                <w:szCs w:val="20"/>
              </w:rPr>
              <w:t>&gt;0.999</w:t>
            </w:r>
          </w:p>
          <w:p w14:paraId="5505F08B" w14:textId="77777777" w:rsidR="003508B1" w:rsidRPr="00834754" w:rsidRDefault="003508B1" w:rsidP="003508B1">
            <w:pPr>
              <w:jc w:val="right"/>
              <w:rPr>
                <w:sz w:val="20"/>
                <w:szCs w:val="20"/>
              </w:rPr>
            </w:pPr>
            <w:r w:rsidRPr="00834754">
              <w:rPr>
                <w:rFonts w:eastAsia="Calibri Light"/>
                <w:color w:val="000000" w:themeColor="text1"/>
                <w:sz w:val="20"/>
                <w:szCs w:val="20"/>
              </w:rPr>
              <w:t>0.775</w:t>
            </w:r>
          </w:p>
          <w:p w14:paraId="5FE9F483" w14:textId="77777777" w:rsidR="003508B1" w:rsidRPr="00834754" w:rsidRDefault="003508B1" w:rsidP="003508B1">
            <w:pPr>
              <w:jc w:val="right"/>
              <w:rPr>
                <w:sz w:val="20"/>
                <w:szCs w:val="20"/>
              </w:rPr>
            </w:pPr>
            <w:r w:rsidRPr="00834754">
              <w:rPr>
                <w:rFonts w:eastAsia="Calibri Light"/>
                <w:color w:val="000000" w:themeColor="text1"/>
                <w:sz w:val="20"/>
                <w:szCs w:val="20"/>
              </w:rPr>
              <w:t>&gt;0.999</w:t>
            </w:r>
          </w:p>
          <w:p w14:paraId="545011BC" w14:textId="2D5634A3" w:rsidR="003508B1" w:rsidRPr="00834754" w:rsidRDefault="003508B1" w:rsidP="003508B1">
            <w:pPr>
              <w:jc w:val="right"/>
              <w:rPr>
                <w:sz w:val="20"/>
                <w:szCs w:val="20"/>
              </w:rPr>
            </w:pPr>
            <w:r w:rsidRPr="00834754">
              <w:rPr>
                <w:rFonts w:eastAsia="Calibri Light"/>
                <w:color w:val="000000" w:themeColor="text1"/>
                <w:sz w:val="20"/>
                <w:szCs w:val="20"/>
              </w:rPr>
              <w:t>0.287</w:t>
            </w:r>
          </w:p>
        </w:tc>
      </w:tr>
      <w:tr w:rsidR="00800DEC" w:rsidRPr="00834754" w14:paraId="7EE18BB7" w14:textId="77777777" w:rsidTr="007A7159">
        <w:trPr>
          <w:trHeight w:val="1425"/>
        </w:trPr>
        <w:tc>
          <w:tcPr>
            <w:tcW w:w="3539" w:type="dxa"/>
          </w:tcPr>
          <w:p w14:paraId="013E2ED2" w14:textId="77777777" w:rsidR="003508B1" w:rsidRPr="00834754" w:rsidRDefault="003508B1" w:rsidP="003508B1">
            <w:pPr>
              <w:jc w:val="right"/>
              <w:rPr>
                <w:sz w:val="20"/>
                <w:szCs w:val="20"/>
              </w:rPr>
            </w:pPr>
            <w:r w:rsidRPr="00834754">
              <w:rPr>
                <w:rFonts w:eastAsia="Calibri Light"/>
                <w:b/>
                <w:color w:val="000000" w:themeColor="text1"/>
                <w:sz w:val="20"/>
                <w:szCs w:val="20"/>
              </w:rPr>
              <w:t>Kidney</w:t>
            </w:r>
          </w:p>
          <w:p w14:paraId="4996E044" w14:textId="326074F1" w:rsidR="003508B1" w:rsidRPr="00834754" w:rsidRDefault="00202D08" w:rsidP="003508B1">
            <w:pPr>
              <w:jc w:val="right"/>
              <w:rPr>
                <w:sz w:val="20"/>
                <w:szCs w:val="20"/>
              </w:rPr>
            </w:pPr>
            <w:r w:rsidRPr="00834754">
              <w:rPr>
                <w:rFonts w:eastAsia="Calibri Light"/>
                <w:color w:val="000000" w:themeColor="text1"/>
                <w:sz w:val="20"/>
                <w:szCs w:val="20"/>
              </w:rPr>
              <w:t>C</w:t>
            </w:r>
            <w:r w:rsidR="003508B1" w:rsidRPr="00834754">
              <w:rPr>
                <w:rFonts w:eastAsia="Calibri Light"/>
                <w:color w:val="000000" w:themeColor="text1"/>
                <w:sz w:val="20"/>
                <w:szCs w:val="20"/>
              </w:rPr>
              <w:t xml:space="preserve">ortex T1 </w:t>
            </w:r>
            <w:r w:rsidR="00B76482" w:rsidRPr="00834754">
              <w:rPr>
                <w:rFonts w:eastAsia="Calibri Light"/>
                <w:color w:val="000000" w:themeColor="text1"/>
                <w:sz w:val="20"/>
                <w:szCs w:val="20"/>
              </w:rPr>
              <w:t>(</w:t>
            </w:r>
            <w:r w:rsidR="003508B1" w:rsidRPr="00834754">
              <w:rPr>
                <w:rFonts w:eastAsia="Calibri Light"/>
                <w:color w:val="000000" w:themeColor="text1"/>
                <w:sz w:val="20"/>
                <w:szCs w:val="20"/>
              </w:rPr>
              <w:t>high</w:t>
            </w:r>
            <w:r w:rsidR="00B76482" w:rsidRPr="00834754">
              <w:rPr>
                <w:rFonts w:eastAsia="Calibri Light"/>
                <w:color w:val="000000" w:themeColor="text1"/>
                <w:sz w:val="20"/>
                <w:szCs w:val="20"/>
              </w:rPr>
              <w:t>)</w:t>
            </w:r>
          </w:p>
          <w:p w14:paraId="3C267077" w14:textId="0D21996E" w:rsidR="003508B1" w:rsidRPr="00834754" w:rsidRDefault="00202D08" w:rsidP="003508B1">
            <w:pPr>
              <w:jc w:val="right"/>
              <w:rPr>
                <w:sz w:val="20"/>
                <w:szCs w:val="20"/>
              </w:rPr>
            </w:pPr>
            <w:r w:rsidRPr="00834754">
              <w:rPr>
                <w:rFonts w:eastAsia="Calibri Light"/>
                <w:color w:val="000000" w:themeColor="text1"/>
                <w:sz w:val="20"/>
                <w:szCs w:val="20"/>
              </w:rPr>
              <w:t>C</w:t>
            </w:r>
            <w:r w:rsidR="003508B1" w:rsidRPr="00834754">
              <w:rPr>
                <w:rFonts w:eastAsia="Calibri Light"/>
                <w:color w:val="000000" w:themeColor="text1"/>
                <w:sz w:val="20"/>
                <w:szCs w:val="20"/>
              </w:rPr>
              <w:t>ortex T1 left 1.5T (ms)</w:t>
            </w:r>
          </w:p>
          <w:p w14:paraId="29B5496B" w14:textId="729F478F" w:rsidR="003508B1" w:rsidRPr="00834754" w:rsidRDefault="00202D08" w:rsidP="003508B1">
            <w:pPr>
              <w:jc w:val="right"/>
              <w:rPr>
                <w:sz w:val="20"/>
                <w:szCs w:val="20"/>
              </w:rPr>
            </w:pPr>
            <w:r w:rsidRPr="00834754">
              <w:rPr>
                <w:rFonts w:eastAsia="Calibri Light"/>
                <w:color w:val="000000" w:themeColor="text1"/>
                <w:sz w:val="20"/>
                <w:szCs w:val="20"/>
              </w:rPr>
              <w:t>C</w:t>
            </w:r>
            <w:r w:rsidR="003508B1" w:rsidRPr="00834754">
              <w:rPr>
                <w:rFonts w:eastAsia="Calibri Light"/>
                <w:color w:val="000000" w:themeColor="text1"/>
                <w:sz w:val="20"/>
                <w:szCs w:val="20"/>
              </w:rPr>
              <w:t>ortex T1 right 1.5T (ms)</w:t>
            </w:r>
          </w:p>
          <w:p w14:paraId="2ACE4C96" w14:textId="57BDB7E4" w:rsidR="003508B1" w:rsidRPr="00834754" w:rsidRDefault="00202D08" w:rsidP="003508B1">
            <w:pPr>
              <w:jc w:val="right"/>
              <w:rPr>
                <w:sz w:val="20"/>
                <w:szCs w:val="20"/>
              </w:rPr>
            </w:pPr>
            <w:r w:rsidRPr="00834754">
              <w:rPr>
                <w:rFonts w:eastAsia="Calibri Light"/>
                <w:color w:val="000000" w:themeColor="text1"/>
                <w:sz w:val="20"/>
                <w:szCs w:val="20"/>
              </w:rPr>
              <w:t>C</w:t>
            </w:r>
            <w:r w:rsidR="003508B1" w:rsidRPr="00834754">
              <w:rPr>
                <w:rFonts w:eastAsia="Calibri Light"/>
                <w:color w:val="000000" w:themeColor="text1"/>
                <w:sz w:val="20"/>
                <w:szCs w:val="20"/>
              </w:rPr>
              <w:t>ortex T1 left 3T (ms)</w:t>
            </w:r>
          </w:p>
          <w:p w14:paraId="475CF19B" w14:textId="3B4C40C2" w:rsidR="003508B1" w:rsidRPr="00834754" w:rsidRDefault="00202D08" w:rsidP="003508B1">
            <w:pPr>
              <w:jc w:val="right"/>
              <w:rPr>
                <w:sz w:val="20"/>
                <w:szCs w:val="20"/>
              </w:rPr>
            </w:pPr>
            <w:r w:rsidRPr="00834754">
              <w:rPr>
                <w:rFonts w:eastAsia="Calibri Light"/>
                <w:color w:val="000000" w:themeColor="text1"/>
                <w:sz w:val="20"/>
                <w:szCs w:val="20"/>
              </w:rPr>
              <w:t>C</w:t>
            </w:r>
            <w:r w:rsidR="003508B1" w:rsidRPr="00834754">
              <w:rPr>
                <w:rFonts w:eastAsia="Calibri Light"/>
                <w:color w:val="000000" w:themeColor="text1"/>
                <w:sz w:val="20"/>
                <w:szCs w:val="20"/>
              </w:rPr>
              <w:t>ortex T1 right 3T (ms)</w:t>
            </w:r>
          </w:p>
          <w:p w14:paraId="53AD9C5A" w14:textId="0C29D63E" w:rsidR="003508B1" w:rsidRPr="00834754" w:rsidRDefault="00202D08" w:rsidP="003508B1">
            <w:pPr>
              <w:jc w:val="right"/>
              <w:rPr>
                <w:sz w:val="20"/>
                <w:szCs w:val="20"/>
              </w:rPr>
            </w:pPr>
            <w:r w:rsidRPr="00834754">
              <w:rPr>
                <w:rFonts w:eastAsia="Calibri Light"/>
                <w:color w:val="000000" w:themeColor="text1"/>
                <w:sz w:val="20"/>
                <w:szCs w:val="20"/>
              </w:rPr>
              <w:t>V</w:t>
            </w:r>
            <w:r w:rsidR="003508B1" w:rsidRPr="00834754">
              <w:rPr>
                <w:rFonts w:eastAsia="Calibri Light"/>
                <w:color w:val="000000" w:themeColor="text1"/>
                <w:sz w:val="20"/>
                <w:szCs w:val="20"/>
              </w:rPr>
              <w:t>olume (high)</w:t>
            </w:r>
          </w:p>
          <w:p w14:paraId="465408C1" w14:textId="369BA5DF" w:rsidR="003508B1" w:rsidRPr="00834754" w:rsidRDefault="00202D08" w:rsidP="003508B1">
            <w:pPr>
              <w:jc w:val="right"/>
              <w:rPr>
                <w:sz w:val="20"/>
                <w:szCs w:val="20"/>
              </w:rPr>
            </w:pPr>
            <w:r w:rsidRPr="00834754">
              <w:rPr>
                <w:rFonts w:eastAsia="Calibri Light"/>
                <w:color w:val="000000" w:themeColor="text1"/>
                <w:sz w:val="20"/>
                <w:szCs w:val="20"/>
              </w:rPr>
              <w:t>V</w:t>
            </w:r>
            <w:r w:rsidR="003508B1" w:rsidRPr="00834754">
              <w:rPr>
                <w:rFonts w:eastAsia="Calibri Light"/>
                <w:color w:val="000000" w:themeColor="text1"/>
                <w:sz w:val="20"/>
                <w:szCs w:val="20"/>
              </w:rPr>
              <w:t>olume left (ms)</w:t>
            </w:r>
          </w:p>
          <w:p w14:paraId="47C77F82" w14:textId="71375DF9" w:rsidR="003508B1" w:rsidRPr="00834754" w:rsidRDefault="00202D08" w:rsidP="003508B1">
            <w:pPr>
              <w:jc w:val="right"/>
              <w:rPr>
                <w:sz w:val="20"/>
                <w:szCs w:val="20"/>
              </w:rPr>
            </w:pPr>
            <w:r w:rsidRPr="00834754">
              <w:rPr>
                <w:rFonts w:eastAsia="Calibri Light"/>
                <w:color w:val="000000" w:themeColor="text1"/>
                <w:sz w:val="20"/>
                <w:szCs w:val="20"/>
              </w:rPr>
              <w:t>V</w:t>
            </w:r>
            <w:r w:rsidR="003508B1" w:rsidRPr="00834754">
              <w:rPr>
                <w:rFonts w:eastAsia="Calibri Light"/>
                <w:color w:val="000000" w:themeColor="text1"/>
                <w:sz w:val="20"/>
                <w:szCs w:val="20"/>
              </w:rPr>
              <w:t>olume right (ms)</w:t>
            </w:r>
          </w:p>
        </w:tc>
        <w:tc>
          <w:tcPr>
            <w:tcW w:w="2410" w:type="dxa"/>
          </w:tcPr>
          <w:p w14:paraId="48CFBAA6" w14:textId="77777777" w:rsidR="003508B1" w:rsidRPr="00834754" w:rsidRDefault="003508B1" w:rsidP="003508B1">
            <w:pPr>
              <w:jc w:val="right"/>
              <w:rPr>
                <w:rFonts w:eastAsia="Calibri Light"/>
                <w:color w:val="000000" w:themeColor="text1"/>
                <w:sz w:val="20"/>
                <w:szCs w:val="20"/>
              </w:rPr>
            </w:pPr>
          </w:p>
          <w:p w14:paraId="487966D3" w14:textId="23E950DC" w:rsidR="003508B1" w:rsidRPr="00834754" w:rsidRDefault="003508B1" w:rsidP="003508B1">
            <w:pPr>
              <w:jc w:val="right"/>
              <w:rPr>
                <w:sz w:val="20"/>
                <w:szCs w:val="20"/>
              </w:rPr>
            </w:pPr>
            <w:r w:rsidRPr="00834754">
              <w:rPr>
                <w:rFonts w:eastAsia="Calibri Light"/>
                <w:color w:val="000000" w:themeColor="text1"/>
                <w:sz w:val="20"/>
                <w:szCs w:val="20"/>
              </w:rPr>
              <w:t>44 (17%)</w:t>
            </w:r>
          </w:p>
          <w:p w14:paraId="746A9ADE" w14:textId="45926E80" w:rsidR="003508B1" w:rsidRPr="00834754" w:rsidRDefault="003508B1" w:rsidP="003508B1">
            <w:pPr>
              <w:jc w:val="right"/>
              <w:rPr>
                <w:sz w:val="20"/>
                <w:szCs w:val="20"/>
              </w:rPr>
            </w:pPr>
            <w:r w:rsidRPr="00834754">
              <w:rPr>
                <w:rFonts w:eastAsia="Calibri Light"/>
                <w:color w:val="000000" w:themeColor="text1"/>
                <w:sz w:val="20"/>
                <w:szCs w:val="20"/>
              </w:rPr>
              <w:t>1,08</w:t>
            </w:r>
            <w:r w:rsidR="00A81D90" w:rsidRPr="00834754">
              <w:rPr>
                <w:rFonts w:eastAsia="Calibri Light"/>
                <w:color w:val="000000" w:themeColor="text1"/>
                <w:sz w:val="20"/>
                <w:szCs w:val="20"/>
              </w:rPr>
              <w:t>4 (74)</w:t>
            </w:r>
          </w:p>
          <w:p w14:paraId="38C43E45" w14:textId="029CD27B" w:rsidR="003508B1" w:rsidRPr="00834754" w:rsidRDefault="003508B1" w:rsidP="003508B1">
            <w:pPr>
              <w:jc w:val="right"/>
              <w:rPr>
                <w:sz w:val="20"/>
                <w:szCs w:val="20"/>
              </w:rPr>
            </w:pPr>
            <w:r w:rsidRPr="00834754">
              <w:rPr>
                <w:rFonts w:eastAsia="Calibri Light"/>
                <w:color w:val="000000" w:themeColor="text1"/>
                <w:sz w:val="20"/>
                <w:szCs w:val="20"/>
              </w:rPr>
              <w:t>1,07</w:t>
            </w:r>
            <w:r w:rsidR="000F56EB" w:rsidRPr="00834754">
              <w:rPr>
                <w:rFonts w:eastAsia="Calibri Light"/>
                <w:color w:val="000000" w:themeColor="text1"/>
                <w:sz w:val="20"/>
                <w:szCs w:val="20"/>
              </w:rPr>
              <w:t>2 (70)</w:t>
            </w:r>
          </w:p>
          <w:p w14:paraId="5B95AE36" w14:textId="4AFE27A7" w:rsidR="003508B1" w:rsidRPr="00834754" w:rsidRDefault="003508B1" w:rsidP="003508B1">
            <w:pPr>
              <w:jc w:val="right"/>
              <w:rPr>
                <w:sz w:val="20"/>
                <w:szCs w:val="20"/>
              </w:rPr>
            </w:pPr>
            <w:r w:rsidRPr="00834754">
              <w:rPr>
                <w:rFonts w:eastAsia="Calibri Light"/>
                <w:color w:val="000000" w:themeColor="text1"/>
                <w:sz w:val="20"/>
                <w:szCs w:val="20"/>
              </w:rPr>
              <w:t>1,42</w:t>
            </w:r>
            <w:r w:rsidR="000F56EB" w:rsidRPr="00834754">
              <w:rPr>
                <w:rFonts w:eastAsia="Calibri Light"/>
                <w:color w:val="000000" w:themeColor="text1"/>
                <w:sz w:val="20"/>
                <w:szCs w:val="20"/>
              </w:rPr>
              <w:t>7 (74)</w:t>
            </w:r>
          </w:p>
          <w:p w14:paraId="184942F5" w14:textId="1344054A" w:rsidR="003508B1" w:rsidRPr="00834754" w:rsidRDefault="003508B1" w:rsidP="003508B1">
            <w:pPr>
              <w:jc w:val="right"/>
              <w:rPr>
                <w:sz w:val="20"/>
                <w:szCs w:val="20"/>
              </w:rPr>
            </w:pPr>
            <w:r w:rsidRPr="00834754">
              <w:rPr>
                <w:rFonts w:eastAsia="Calibri Light"/>
                <w:color w:val="000000" w:themeColor="text1"/>
                <w:sz w:val="20"/>
                <w:szCs w:val="20"/>
              </w:rPr>
              <w:t>1,</w:t>
            </w:r>
            <w:r w:rsidR="00BA099B" w:rsidRPr="00834754">
              <w:rPr>
                <w:rFonts w:eastAsia="Calibri Light"/>
                <w:color w:val="000000" w:themeColor="text1"/>
                <w:sz w:val="20"/>
                <w:szCs w:val="20"/>
              </w:rPr>
              <w:t>400 (85)</w:t>
            </w:r>
          </w:p>
          <w:p w14:paraId="4D9A75B6" w14:textId="77777777" w:rsidR="003508B1" w:rsidRPr="00834754" w:rsidRDefault="003508B1" w:rsidP="003508B1">
            <w:pPr>
              <w:jc w:val="right"/>
              <w:rPr>
                <w:sz w:val="20"/>
                <w:szCs w:val="20"/>
              </w:rPr>
            </w:pPr>
            <w:r w:rsidRPr="00834754">
              <w:rPr>
                <w:rFonts w:eastAsia="Calibri Light"/>
                <w:color w:val="000000" w:themeColor="text1"/>
                <w:sz w:val="20"/>
                <w:szCs w:val="20"/>
              </w:rPr>
              <w:t>21 (8%)</w:t>
            </w:r>
          </w:p>
          <w:p w14:paraId="39A2B69C" w14:textId="77777777" w:rsidR="003508B1" w:rsidRPr="00834754" w:rsidRDefault="003508B1" w:rsidP="003508B1">
            <w:pPr>
              <w:jc w:val="right"/>
              <w:rPr>
                <w:sz w:val="20"/>
                <w:szCs w:val="20"/>
              </w:rPr>
            </w:pPr>
            <w:r w:rsidRPr="00834754">
              <w:rPr>
                <w:rFonts w:eastAsia="Calibri Light"/>
                <w:color w:val="000000" w:themeColor="text1"/>
                <w:sz w:val="20"/>
                <w:szCs w:val="20"/>
              </w:rPr>
              <w:t>146 (129, 165)</w:t>
            </w:r>
          </w:p>
          <w:p w14:paraId="4B737B23" w14:textId="3244634D" w:rsidR="003508B1" w:rsidRPr="00834754" w:rsidRDefault="003508B1" w:rsidP="003508B1">
            <w:pPr>
              <w:jc w:val="right"/>
              <w:rPr>
                <w:sz w:val="20"/>
                <w:szCs w:val="20"/>
              </w:rPr>
            </w:pPr>
            <w:r w:rsidRPr="00834754">
              <w:rPr>
                <w:rFonts w:eastAsia="Calibri Light"/>
                <w:color w:val="000000" w:themeColor="text1"/>
                <w:sz w:val="20"/>
                <w:szCs w:val="20"/>
              </w:rPr>
              <w:t>146 (128, 166)</w:t>
            </w:r>
          </w:p>
        </w:tc>
        <w:tc>
          <w:tcPr>
            <w:tcW w:w="2366" w:type="dxa"/>
          </w:tcPr>
          <w:p w14:paraId="19A827CD" w14:textId="77777777" w:rsidR="003508B1" w:rsidRPr="00834754" w:rsidRDefault="003508B1" w:rsidP="003508B1">
            <w:pPr>
              <w:jc w:val="right"/>
              <w:rPr>
                <w:rFonts w:eastAsia="Calibri Light"/>
                <w:color w:val="000000" w:themeColor="text1"/>
                <w:sz w:val="20"/>
                <w:szCs w:val="20"/>
              </w:rPr>
            </w:pPr>
          </w:p>
          <w:p w14:paraId="6702B206" w14:textId="794CFD8E" w:rsidR="003508B1" w:rsidRPr="00834754" w:rsidRDefault="003508B1" w:rsidP="003508B1">
            <w:pPr>
              <w:jc w:val="right"/>
              <w:rPr>
                <w:sz w:val="20"/>
                <w:szCs w:val="20"/>
              </w:rPr>
            </w:pPr>
            <w:r w:rsidRPr="00834754">
              <w:rPr>
                <w:rFonts w:eastAsia="Calibri Light"/>
                <w:color w:val="000000" w:themeColor="text1"/>
                <w:sz w:val="20"/>
                <w:szCs w:val="20"/>
              </w:rPr>
              <w:t>14 (24%)</w:t>
            </w:r>
          </w:p>
          <w:p w14:paraId="6D747C60" w14:textId="11EA3B06" w:rsidR="003508B1" w:rsidRPr="00834754" w:rsidRDefault="003508B1" w:rsidP="003508B1">
            <w:pPr>
              <w:jc w:val="right"/>
              <w:rPr>
                <w:sz w:val="20"/>
                <w:szCs w:val="20"/>
              </w:rPr>
            </w:pPr>
            <w:r w:rsidRPr="00834754">
              <w:rPr>
                <w:rFonts w:eastAsia="Calibri Light"/>
                <w:color w:val="000000" w:themeColor="text1"/>
                <w:sz w:val="20"/>
                <w:szCs w:val="20"/>
              </w:rPr>
              <w:t>1,0</w:t>
            </w:r>
            <w:r w:rsidR="00A81D90" w:rsidRPr="00834754">
              <w:rPr>
                <w:rFonts w:eastAsia="Calibri Light"/>
                <w:color w:val="000000" w:themeColor="text1"/>
                <w:sz w:val="20"/>
                <w:szCs w:val="20"/>
              </w:rPr>
              <w:t>94 (61)</w:t>
            </w:r>
          </w:p>
          <w:p w14:paraId="28D453CE" w14:textId="769D2E33" w:rsidR="003508B1" w:rsidRPr="00834754" w:rsidRDefault="003508B1" w:rsidP="003508B1">
            <w:pPr>
              <w:jc w:val="right"/>
              <w:rPr>
                <w:sz w:val="20"/>
                <w:szCs w:val="20"/>
              </w:rPr>
            </w:pPr>
            <w:r w:rsidRPr="00834754">
              <w:rPr>
                <w:rFonts w:eastAsia="Calibri Light"/>
                <w:color w:val="000000" w:themeColor="text1"/>
                <w:sz w:val="20"/>
                <w:szCs w:val="20"/>
              </w:rPr>
              <w:t>1,0</w:t>
            </w:r>
            <w:r w:rsidR="000F56EB" w:rsidRPr="00834754">
              <w:rPr>
                <w:rFonts w:eastAsia="Calibri Light"/>
                <w:color w:val="000000" w:themeColor="text1"/>
                <w:sz w:val="20"/>
                <w:szCs w:val="20"/>
              </w:rPr>
              <w:t>84 (68)</w:t>
            </w:r>
          </w:p>
          <w:p w14:paraId="749FD316" w14:textId="01A17B33" w:rsidR="003508B1" w:rsidRPr="00834754" w:rsidRDefault="003508B1" w:rsidP="003508B1">
            <w:pPr>
              <w:jc w:val="right"/>
              <w:rPr>
                <w:sz w:val="20"/>
                <w:szCs w:val="20"/>
              </w:rPr>
            </w:pPr>
            <w:r w:rsidRPr="00834754">
              <w:rPr>
                <w:rFonts w:eastAsia="Calibri Light"/>
                <w:color w:val="000000" w:themeColor="text1"/>
                <w:sz w:val="20"/>
                <w:szCs w:val="20"/>
              </w:rPr>
              <w:t>1,39</w:t>
            </w:r>
            <w:r w:rsidR="000F56EB" w:rsidRPr="00834754">
              <w:rPr>
                <w:rFonts w:eastAsia="Calibri Light"/>
                <w:color w:val="000000" w:themeColor="text1"/>
                <w:sz w:val="20"/>
                <w:szCs w:val="20"/>
              </w:rPr>
              <w:t>9 (54)</w:t>
            </w:r>
          </w:p>
          <w:p w14:paraId="3271D73F" w14:textId="3BE599DB" w:rsidR="003508B1" w:rsidRPr="00834754" w:rsidRDefault="003508B1" w:rsidP="003508B1">
            <w:pPr>
              <w:jc w:val="right"/>
              <w:rPr>
                <w:sz w:val="20"/>
                <w:szCs w:val="20"/>
              </w:rPr>
            </w:pPr>
            <w:r w:rsidRPr="00834754">
              <w:rPr>
                <w:rFonts w:eastAsia="Calibri Light"/>
                <w:color w:val="000000" w:themeColor="text1"/>
                <w:sz w:val="20"/>
                <w:szCs w:val="20"/>
              </w:rPr>
              <w:t>1,3</w:t>
            </w:r>
            <w:r w:rsidR="00BA099B" w:rsidRPr="00834754">
              <w:rPr>
                <w:rFonts w:eastAsia="Calibri Light"/>
                <w:color w:val="000000" w:themeColor="text1"/>
                <w:sz w:val="20"/>
                <w:szCs w:val="20"/>
              </w:rPr>
              <w:t>82 (</w:t>
            </w:r>
            <w:r w:rsidR="00213439" w:rsidRPr="00834754">
              <w:rPr>
                <w:rFonts w:eastAsia="Calibri Light"/>
                <w:color w:val="000000" w:themeColor="text1"/>
                <w:sz w:val="20"/>
                <w:szCs w:val="20"/>
              </w:rPr>
              <w:t>70</w:t>
            </w:r>
            <w:r w:rsidR="00BA099B" w:rsidRPr="00834754">
              <w:rPr>
                <w:rFonts w:eastAsia="Calibri Light"/>
                <w:color w:val="000000" w:themeColor="text1"/>
                <w:sz w:val="20"/>
                <w:szCs w:val="20"/>
              </w:rPr>
              <w:t>)</w:t>
            </w:r>
          </w:p>
          <w:p w14:paraId="545B6739" w14:textId="77777777" w:rsidR="003508B1" w:rsidRPr="00834754" w:rsidRDefault="003508B1" w:rsidP="003508B1">
            <w:pPr>
              <w:jc w:val="right"/>
              <w:rPr>
                <w:sz w:val="20"/>
                <w:szCs w:val="20"/>
              </w:rPr>
            </w:pPr>
            <w:r w:rsidRPr="00834754">
              <w:rPr>
                <w:rFonts w:eastAsia="Calibri Light"/>
                <w:color w:val="000000" w:themeColor="text1"/>
                <w:sz w:val="20"/>
                <w:szCs w:val="20"/>
              </w:rPr>
              <w:t>7 (12%)</w:t>
            </w:r>
          </w:p>
          <w:p w14:paraId="5193DFA8" w14:textId="77777777" w:rsidR="003508B1" w:rsidRPr="00834754" w:rsidRDefault="003508B1" w:rsidP="003508B1">
            <w:pPr>
              <w:jc w:val="right"/>
              <w:rPr>
                <w:sz w:val="20"/>
                <w:szCs w:val="20"/>
              </w:rPr>
            </w:pPr>
            <w:r w:rsidRPr="00834754">
              <w:rPr>
                <w:rFonts w:eastAsia="Calibri Light"/>
                <w:color w:val="000000" w:themeColor="text1"/>
                <w:sz w:val="20"/>
                <w:szCs w:val="20"/>
              </w:rPr>
              <w:t>158 (133, 179)</w:t>
            </w:r>
          </w:p>
          <w:p w14:paraId="2847D08C" w14:textId="30F803BA" w:rsidR="003508B1" w:rsidRPr="00834754" w:rsidRDefault="003508B1" w:rsidP="003508B1">
            <w:pPr>
              <w:jc w:val="right"/>
              <w:rPr>
                <w:sz w:val="20"/>
                <w:szCs w:val="20"/>
              </w:rPr>
            </w:pPr>
            <w:r w:rsidRPr="00834754">
              <w:rPr>
                <w:rFonts w:eastAsia="Calibri Light"/>
                <w:color w:val="000000" w:themeColor="text1"/>
                <w:sz w:val="20"/>
                <w:szCs w:val="20"/>
              </w:rPr>
              <w:t>150 (137, 172)</w:t>
            </w:r>
          </w:p>
        </w:tc>
        <w:tc>
          <w:tcPr>
            <w:tcW w:w="867" w:type="dxa"/>
          </w:tcPr>
          <w:p w14:paraId="6309D064"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p w14:paraId="0A8C650C" w14:textId="77777777" w:rsidR="003508B1" w:rsidRPr="00834754" w:rsidRDefault="003508B1" w:rsidP="003508B1">
            <w:pPr>
              <w:jc w:val="right"/>
              <w:rPr>
                <w:sz w:val="20"/>
                <w:szCs w:val="20"/>
              </w:rPr>
            </w:pPr>
            <w:r w:rsidRPr="00834754">
              <w:rPr>
                <w:rFonts w:eastAsia="Calibri Light"/>
                <w:color w:val="000000" w:themeColor="text1"/>
                <w:sz w:val="20"/>
                <w:szCs w:val="20"/>
              </w:rPr>
              <w:t>0.193</w:t>
            </w:r>
          </w:p>
          <w:p w14:paraId="470D333C" w14:textId="724C3365" w:rsidR="003508B1" w:rsidRPr="00834754" w:rsidRDefault="003508B1" w:rsidP="003508B1">
            <w:pPr>
              <w:jc w:val="right"/>
              <w:rPr>
                <w:sz w:val="20"/>
                <w:szCs w:val="20"/>
              </w:rPr>
            </w:pPr>
            <w:r w:rsidRPr="00834754">
              <w:rPr>
                <w:rFonts w:eastAsia="Calibri Light"/>
                <w:color w:val="000000" w:themeColor="text1"/>
                <w:sz w:val="20"/>
                <w:szCs w:val="20"/>
              </w:rPr>
              <w:t>0.3</w:t>
            </w:r>
            <w:r w:rsidR="00A81D90" w:rsidRPr="00834754">
              <w:rPr>
                <w:rFonts w:eastAsia="Calibri Light"/>
                <w:color w:val="000000" w:themeColor="text1"/>
                <w:sz w:val="20"/>
                <w:szCs w:val="20"/>
              </w:rPr>
              <w:t>23</w:t>
            </w:r>
          </w:p>
          <w:p w14:paraId="60734F46" w14:textId="705CA120" w:rsidR="003508B1" w:rsidRPr="00834754" w:rsidRDefault="003508B1" w:rsidP="003508B1">
            <w:pPr>
              <w:jc w:val="right"/>
              <w:rPr>
                <w:sz w:val="20"/>
                <w:szCs w:val="20"/>
              </w:rPr>
            </w:pPr>
            <w:r w:rsidRPr="00834754">
              <w:rPr>
                <w:rFonts w:eastAsia="Calibri Light"/>
                <w:color w:val="000000" w:themeColor="text1"/>
                <w:sz w:val="20"/>
                <w:szCs w:val="20"/>
              </w:rPr>
              <w:t>0.</w:t>
            </w:r>
            <w:r w:rsidR="000F56EB" w:rsidRPr="00834754">
              <w:rPr>
                <w:rFonts w:eastAsia="Calibri Light"/>
                <w:color w:val="000000" w:themeColor="text1"/>
                <w:sz w:val="20"/>
                <w:szCs w:val="20"/>
              </w:rPr>
              <w:t>260</w:t>
            </w:r>
          </w:p>
          <w:p w14:paraId="42B51F66" w14:textId="2C9E3725" w:rsidR="003508B1" w:rsidRPr="00834754" w:rsidRDefault="003508B1" w:rsidP="003508B1">
            <w:pPr>
              <w:jc w:val="right"/>
              <w:rPr>
                <w:sz w:val="20"/>
                <w:szCs w:val="20"/>
              </w:rPr>
            </w:pPr>
            <w:r w:rsidRPr="00834754">
              <w:rPr>
                <w:rFonts w:eastAsia="Calibri Light"/>
                <w:color w:val="000000" w:themeColor="text1"/>
                <w:sz w:val="20"/>
                <w:szCs w:val="20"/>
              </w:rPr>
              <w:t>0.2</w:t>
            </w:r>
            <w:r w:rsidR="000F56EB" w:rsidRPr="00834754">
              <w:rPr>
                <w:rFonts w:eastAsia="Calibri Light"/>
                <w:color w:val="000000" w:themeColor="text1"/>
                <w:sz w:val="20"/>
                <w:szCs w:val="20"/>
              </w:rPr>
              <w:t>04</w:t>
            </w:r>
          </w:p>
          <w:p w14:paraId="39826645" w14:textId="4CB65D48" w:rsidR="003508B1" w:rsidRPr="00834754" w:rsidRDefault="003508B1" w:rsidP="003508B1">
            <w:pPr>
              <w:jc w:val="right"/>
              <w:rPr>
                <w:sz w:val="20"/>
                <w:szCs w:val="20"/>
              </w:rPr>
            </w:pPr>
            <w:r w:rsidRPr="00834754">
              <w:rPr>
                <w:rFonts w:eastAsia="Calibri Light"/>
                <w:color w:val="000000" w:themeColor="text1"/>
                <w:sz w:val="20"/>
                <w:szCs w:val="20"/>
              </w:rPr>
              <w:t>0.</w:t>
            </w:r>
            <w:r w:rsidR="00695E0C" w:rsidRPr="00834754">
              <w:rPr>
                <w:rFonts w:eastAsia="Calibri Light"/>
                <w:color w:val="000000" w:themeColor="text1"/>
                <w:sz w:val="20"/>
                <w:szCs w:val="20"/>
              </w:rPr>
              <w:t>509</w:t>
            </w:r>
          </w:p>
          <w:p w14:paraId="5A9A3337" w14:textId="77777777" w:rsidR="003508B1" w:rsidRPr="00834754" w:rsidRDefault="003508B1" w:rsidP="003508B1">
            <w:pPr>
              <w:jc w:val="right"/>
              <w:rPr>
                <w:sz w:val="20"/>
                <w:szCs w:val="20"/>
              </w:rPr>
            </w:pPr>
            <w:r w:rsidRPr="00834754">
              <w:rPr>
                <w:rFonts w:eastAsia="Calibri Light"/>
                <w:color w:val="000000" w:themeColor="text1"/>
                <w:sz w:val="20"/>
                <w:szCs w:val="20"/>
              </w:rPr>
              <w:t>0.318</w:t>
            </w:r>
          </w:p>
          <w:p w14:paraId="68ABB020" w14:textId="77777777" w:rsidR="003508B1" w:rsidRPr="00834754" w:rsidRDefault="003508B1" w:rsidP="003508B1">
            <w:pPr>
              <w:jc w:val="right"/>
              <w:rPr>
                <w:sz w:val="20"/>
                <w:szCs w:val="20"/>
              </w:rPr>
            </w:pPr>
            <w:r w:rsidRPr="00834754">
              <w:rPr>
                <w:rFonts w:eastAsia="Calibri Light"/>
                <w:b/>
                <w:color w:val="C00000"/>
                <w:sz w:val="20"/>
                <w:szCs w:val="20"/>
              </w:rPr>
              <w:t>0.044</w:t>
            </w:r>
          </w:p>
          <w:p w14:paraId="661854BD" w14:textId="0B258101" w:rsidR="003508B1" w:rsidRPr="00834754" w:rsidRDefault="003508B1" w:rsidP="003508B1">
            <w:pPr>
              <w:jc w:val="right"/>
              <w:rPr>
                <w:sz w:val="20"/>
                <w:szCs w:val="20"/>
              </w:rPr>
            </w:pPr>
            <w:r w:rsidRPr="00834754">
              <w:rPr>
                <w:rFonts w:eastAsia="Calibri Light"/>
                <w:color w:val="000000" w:themeColor="text1"/>
                <w:sz w:val="20"/>
                <w:szCs w:val="20"/>
              </w:rPr>
              <w:t>0.18</w:t>
            </w:r>
            <w:r w:rsidR="00213439" w:rsidRPr="00834754">
              <w:rPr>
                <w:rFonts w:eastAsia="Calibri Light"/>
                <w:color w:val="000000" w:themeColor="text1"/>
                <w:sz w:val="20"/>
                <w:szCs w:val="20"/>
              </w:rPr>
              <w:t>5</w:t>
            </w:r>
          </w:p>
        </w:tc>
      </w:tr>
      <w:tr w:rsidR="00800DEC" w:rsidRPr="00834754" w14:paraId="1FA77045" w14:textId="77777777" w:rsidTr="007A7159">
        <w:trPr>
          <w:trHeight w:val="473"/>
        </w:trPr>
        <w:tc>
          <w:tcPr>
            <w:tcW w:w="3539" w:type="dxa"/>
          </w:tcPr>
          <w:p w14:paraId="65812540" w14:textId="77777777" w:rsidR="003508B1" w:rsidRPr="00834754" w:rsidRDefault="003508B1" w:rsidP="003508B1">
            <w:pPr>
              <w:jc w:val="right"/>
              <w:rPr>
                <w:sz w:val="20"/>
                <w:szCs w:val="20"/>
              </w:rPr>
            </w:pPr>
            <w:r w:rsidRPr="00834754">
              <w:rPr>
                <w:rFonts w:eastAsia="Calibri Light"/>
                <w:b/>
                <w:color w:val="000000" w:themeColor="text1"/>
                <w:sz w:val="20"/>
                <w:szCs w:val="20"/>
              </w:rPr>
              <w:t>Spleen</w:t>
            </w:r>
          </w:p>
          <w:p w14:paraId="267EF340" w14:textId="77777777" w:rsidR="003508B1" w:rsidRPr="00834754" w:rsidRDefault="003508B1" w:rsidP="003508B1">
            <w:pPr>
              <w:jc w:val="right"/>
              <w:rPr>
                <w:sz w:val="20"/>
                <w:szCs w:val="20"/>
              </w:rPr>
            </w:pPr>
            <w:r w:rsidRPr="00834754">
              <w:rPr>
                <w:rFonts w:eastAsia="Calibri Light"/>
                <w:color w:val="000000" w:themeColor="text1"/>
                <w:sz w:val="20"/>
                <w:szCs w:val="20"/>
              </w:rPr>
              <w:t>Splenomegaly</w:t>
            </w:r>
          </w:p>
          <w:p w14:paraId="67F3B960" w14:textId="0674E620" w:rsidR="003508B1" w:rsidRPr="00834754" w:rsidRDefault="00202D08" w:rsidP="003508B1">
            <w:pPr>
              <w:jc w:val="right"/>
              <w:rPr>
                <w:sz w:val="20"/>
                <w:szCs w:val="20"/>
              </w:rPr>
            </w:pPr>
            <w:r w:rsidRPr="00834754">
              <w:rPr>
                <w:rFonts w:eastAsia="Calibri Light"/>
                <w:color w:val="000000" w:themeColor="text1"/>
                <w:sz w:val="20"/>
                <w:szCs w:val="20"/>
              </w:rPr>
              <w:t>V</w:t>
            </w:r>
            <w:r w:rsidR="003508B1" w:rsidRPr="00834754">
              <w:rPr>
                <w:rFonts w:eastAsia="Calibri Light"/>
                <w:color w:val="000000" w:themeColor="text1"/>
                <w:sz w:val="20"/>
                <w:szCs w:val="20"/>
              </w:rPr>
              <w:t>olume (ml)</w:t>
            </w:r>
          </w:p>
        </w:tc>
        <w:tc>
          <w:tcPr>
            <w:tcW w:w="2410" w:type="dxa"/>
          </w:tcPr>
          <w:p w14:paraId="175DF9A5" w14:textId="77777777" w:rsidR="003508B1" w:rsidRPr="00834754" w:rsidRDefault="003508B1" w:rsidP="003508B1">
            <w:pPr>
              <w:jc w:val="right"/>
              <w:rPr>
                <w:rFonts w:eastAsia="Calibri Light"/>
                <w:color w:val="000000" w:themeColor="text1"/>
                <w:sz w:val="20"/>
                <w:szCs w:val="20"/>
              </w:rPr>
            </w:pPr>
          </w:p>
          <w:p w14:paraId="170C9EB6" w14:textId="4A5E1BD1" w:rsidR="003508B1" w:rsidRPr="00834754" w:rsidRDefault="003508B1" w:rsidP="003508B1">
            <w:pPr>
              <w:jc w:val="right"/>
              <w:rPr>
                <w:sz w:val="20"/>
                <w:szCs w:val="20"/>
              </w:rPr>
            </w:pPr>
            <w:r w:rsidRPr="00834754">
              <w:rPr>
                <w:rFonts w:eastAsia="Calibri Light"/>
                <w:color w:val="000000" w:themeColor="text1"/>
                <w:sz w:val="20"/>
                <w:szCs w:val="20"/>
              </w:rPr>
              <w:t>28 (11%)</w:t>
            </w:r>
          </w:p>
          <w:p w14:paraId="0C1B8F2A" w14:textId="5A316D61" w:rsidR="003508B1" w:rsidRPr="00834754" w:rsidRDefault="003508B1" w:rsidP="003508B1">
            <w:pPr>
              <w:jc w:val="right"/>
              <w:rPr>
                <w:sz w:val="20"/>
                <w:szCs w:val="20"/>
              </w:rPr>
            </w:pPr>
            <w:r w:rsidRPr="00834754">
              <w:rPr>
                <w:rFonts w:eastAsia="Calibri Light"/>
                <w:color w:val="000000" w:themeColor="text1"/>
                <w:sz w:val="20"/>
                <w:szCs w:val="20"/>
              </w:rPr>
              <w:t>180 (141, 242)</w:t>
            </w:r>
          </w:p>
        </w:tc>
        <w:tc>
          <w:tcPr>
            <w:tcW w:w="2366" w:type="dxa"/>
          </w:tcPr>
          <w:p w14:paraId="271B0D48" w14:textId="77777777" w:rsidR="003508B1" w:rsidRPr="00834754" w:rsidRDefault="003508B1" w:rsidP="003508B1">
            <w:pPr>
              <w:jc w:val="right"/>
              <w:rPr>
                <w:rFonts w:eastAsia="Calibri Light"/>
                <w:color w:val="000000" w:themeColor="text1"/>
                <w:sz w:val="20"/>
                <w:szCs w:val="20"/>
              </w:rPr>
            </w:pPr>
          </w:p>
          <w:p w14:paraId="7F57C588" w14:textId="39059B13" w:rsidR="003508B1" w:rsidRPr="00834754" w:rsidRDefault="003508B1" w:rsidP="003508B1">
            <w:pPr>
              <w:jc w:val="right"/>
              <w:rPr>
                <w:sz w:val="20"/>
                <w:szCs w:val="20"/>
              </w:rPr>
            </w:pPr>
            <w:r w:rsidRPr="00834754">
              <w:rPr>
                <w:rFonts w:eastAsia="Calibri Light"/>
                <w:color w:val="000000" w:themeColor="text1"/>
                <w:sz w:val="20"/>
                <w:szCs w:val="20"/>
              </w:rPr>
              <w:t>5 (8%)</w:t>
            </w:r>
          </w:p>
          <w:p w14:paraId="184FF854" w14:textId="6541EC16" w:rsidR="003508B1" w:rsidRPr="00834754" w:rsidRDefault="003508B1" w:rsidP="003508B1">
            <w:pPr>
              <w:jc w:val="right"/>
              <w:rPr>
                <w:sz w:val="20"/>
                <w:szCs w:val="20"/>
              </w:rPr>
            </w:pPr>
            <w:r w:rsidRPr="00834754">
              <w:rPr>
                <w:rFonts w:eastAsia="Calibri Light"/>
                <w:color w:val="000000" w:themeColor="text1"/>
                <w:sz w:val="20"/>
                <w:szCs w:val="20"/>
              </w:rPr>
              <w:t>194 (166, 252)</w:t>
            </w:r>
          </w:p>
        </w:tc>
        <w:tc>
          <w:tcPr>
            <w:tcW w:w="867" w:type="dxa"/>
          </w:tcPr>
          <w:p w14:paraId="650F1C34"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p w14:paraId="0FB9D2AE" w14:textId="77777777" w:rsidR="003508B1" w:rsidRPr="00834754" w:rsidRDefault="003508B1" w:rsidP="003508B1">
            <w:pPr>
              <w:jc w:val="right"/>
              <w:rPr>
                <w:sz w:val="20"/>
                <w:szCs w:val="20"/>
              </w:rPr>
            </w:pPr>
            <w:r w:rsidRPr="00834754">
              <w:rPr>
                <w:rFonts w:eastAsia="Calibri Light"/>
                <w:color w:val="000000" w:themeColor="text1"/>
                <w:sz w:val="20"/>
                <w:szCs w:val="20"/>
              </w:rPr>
              <w:t>0.813</w:t>
            </w:r>
          </w:p>
          <w:p w14:paraId="4EF67F96" w14:textId="66D4243E" w:rsidR="003508B1" w:rsidRPr="00834754" w:rsidRDefault="003508B1" w:rsidP="003508B1">
            <w:pPr>
              <w:jc w:val="right"/>
              <w:rPr>
                <w:sz w:val="20"/>
                <w:szCs w:val="20"/>
              </w:rPr>
            </w:pPr>
            <w:r w:rsidRPr="00834754">
              <w:rPr>
                <w:rFonts w:eastAsia="Calibri Light"/>
                <w:color w:val="000000" w:themeColor="text1"/>
                <w:sz w:val="20"/>
                <w:szCs w:val="20"/>
              </w:rPr>
              <w:t>0.146</w:t>
            </w:r>
          </w:p>
        </w:tc>
      </w:tr>
      <w:tr w:rsidR="00800DEC" w:rsidRPr="00834754" w14:paraId="456B1738" w14:textId="77777777" w:rsidTr="007A7159">
        <w:trPr>
          <w:trHeight w:val="481"/>
        </w:trPr>
        <w:tc>
          <w:tcPr>
            <w:tcW w:w="3539" w:type="dxa"/>
          </w:tcPr>
          <w:p w14:paraId="6AD276D6" w14:textId="77777777" w:rsidR="003508B1" w:rsidRPr="00834754" w:rsidRDefault="003508B1" w:rsidP="003508B1">
            <w:pPr>
              <w:jc w:val="right"/>
              <w:rPr>
                <w:sz w:val="20"/>
                <w:szCs w:val="20"/>
              </w:rPr>
            </w:pPr>
            <w:r w:rsidRPr="00834754">
              <w:rPr>
                <w:rFonts w:eastAsia="Calibri Light"/>
                <w:b/>
                <w:color w:val="000000" w:themeColor="text1"/>
                <w:sz w:val="20"/>
                <w:szCs w:val="20"/>
              </w:rPr>
              <w:t>Lung</w:t>
            </w:r>
          </w:p>
          <w:p w14:paraId="2725F185" w14:textId="77777777" w:rsidR="003508B1" w:rsidRPr="00834754" w:rsidRDefault="003508B1" w:rsidP="003508B1">
            <w:pPr>
              <w:jc w:val="right"/>
              <w:rPr>
                <w:sz w:val="20"/>
                <w:szCs w:val="20"/>
              </w:rPr>
            </w:pPr>
            <w:r w:rsidRPr="00834754">
              <w:rPr>
                <w:rFonts w:eastAsia="Calibri Light"/>
                <w:color w:val="000000" w:themeColor="text1"/>
                <w:sz w:val="20"/>
                <w:szCs w:val="20"/>
              </w:rPr>
              <w:t>FAC (low)</w:t>
            </w:r>
          </w:p>
          <w:p w14:paraId="00C11AAC" w14:textId="75AF45DE" w:rsidR="003508B1" w:rsidRPr="00834754" w:rsidRDefault="003508B1" w:rsidP="003508B1">
            <w:pPr>
              <w:jc w:val="right"/>
              <w:rPr>
                <w:sz w:val="20"/>
                <w:szCs w:val="20"/>
              </w:rPr>
            </w:pPr>
            <w:r w:rsidRPr="00834754">
              <w:rPr>
                <w:rFonts w:eastAsia="Calibri Light"/>
                <w:color w:val="000000" w:themeColor="text1"/>
                <w:sz w:val="20"/>
                <w:szCs w:val="20"/>
              </w:rPr>
              <w:t>FAC (%)</w:t>
            </w:r>
          </w:p>
        </w:tc>
        <w:tc>
          <w:tcPr>
            <w:tcW w:w="2410" w:type="dxa"/>
          </w:tcPr>
          <w:p w14:paraId="188B66FA" w14:textId="77777777" w:rsidR="003508B1" w:rsidRPr="00834754" w:rsidRDefault="003508B1" w:rsidP="003508B1">
            <w:pPr>
              <w:jc w:val="right"/>
              <w:rPr>
                <w:rFonts w:eastAsia="Calibri Light"/>
                <w:color w:val="000000" w:themeColor="text1"/>
                <w:sz w:val="20"/>
                <w:szCs w:val="20"/>
              </w:rPr>
            </w:pPr>
          </w:p>
          <w:p w14:paraId="57CE3160" w14:textId="213F6827" w:rsidR="003508B1" w:rsidRPr="00834754" w:rsidRDefault="003508B1" w:rsidP="003508B1">
            <w:pPr>
              <w:jc w:val="right"/>
              <w:rPr>
                <w:sz w:val="20"/>
                <w:szCs w:val="20"/>
              </w:rPr>
            </w:pPr>
            <w:r w:rsidRPr="00834754">
              <w:rPr>
                <w:rFonts w:eastAsia="Calibri Light"/>
                <w:color w:val="000000" w:themeColor="text1"/>
                <w:sz w:val="20"/>
                <w:szCs w:val="20"/>
              </w:rPr>
              <w:t>7 (3%)</w:t>
            </w:r>
          </w:p>
          <w:p w14:paraId="0B28EAF9" w14:textId="38D2C1C8" w:rsidR="003508B1" w:rsidRPr="00834754" w:rsidRDefault="003508B1" w:rsidP="003508B1">
            <w:pPr>
              <w:jc w:val="right"/>
              <w:rPr>
                <w:sz w:val="20"/>
                <w:szCs w:val="20"/>
              </w:rPr>
            </w:pPr>
            <w:r w:rsidRPr="00834754">
              <w:rPr>
                <w:rFonts w:eastAsia="Calibri Light"/>
                <w:color w:val="000000" w:themeColor="text1"/>
                <w:sz w:val="20"/>
                <w:szCs w:val="20"/>
              </w:rPr>
              <w:t>4</w:t>
            </w:r>
            <w:r w:rsidR="0037546B" w:rsidRPr="00834754">
              <w:rPr>
                <w:rFonts w:eastAsia="Calibri Light"/>
                <w:color w:val="000000" w:themeColor="text1"/>
                <w:sz w:val="20"/>
                <w:szCs w:val="20"/>
              </w:rPr>
              <w:t>4 (36, 50)</w:t>
            </w:r>
          </w:p>
        </w:tc>
        <w:tc>
          <w:tcPr>
            <w:tcW w:w="2366" w:type="dxa"/>
          </w:tcPr>
          <w:p w14:paraId="6A9F37DD" w14:textId="77777777" w:rsidR="003508B1" w:rsidRPr="00834754" w:rsidRDefault="003508B1" w:rsidP="003508B1">
            <w:pPr>
              <w:jc w:val="right"/>
              <w:rPr>
                <w:rFonts w:eastAsia="Calibri Light"/>
                <w:color w:val="000000" w:themeColor="text1"/>
                <w:sz w:val="20"/>
                <w:szCs w:val="20"/>
              </w:rPr>
            </w:pPr>
          </w:p>
          <w:p w14:paraId="3932E4D7" w14:textId="0BDAF96B" w:rsidR="003508B1" w:rsidRPr="00834754" w:rsidRDefault="003508B1" w:rsidP="003508B1">
            <w:pPr>
              <w:jc w:val="right"/>
              <w:rPr>
                <w:sz w:val="20"/>
                <w:szCs w:val="20"/>
              </w:rPr>
            </w:pPr>
            <w:r w:rsidRPr="00834754">
              <w:rPr>
                <w:rFonts w:eastAsia="Calibri Light"/>
                <w:color w:val="000000" w:themeColor="text1"/>
                <w:sz w:val="20"/>
                <w:szCs w:val="20"/>
              </w:rPr>
              <w:t>0 (0%)</w:t>
            </w:r>
          </w:p>
          <w:p w14:paraId="3BCAF7C1" w14:textId="0860D4E6" w:rsidR="003508B1" w:rsidRPr="00834754" w:rsidRDefault="003508B1" w:rsidP="003508B1">
            <w:pPr>
              <w:jc w:val="right"/>
              <w:rPr>
                <w:sz w:val="20"/>
                <w:szCs w:val="20"/>
              </w:rPr>
            </w:pPr>
            <w:r w:rsidRPr="00834754">
              <w:rPr>
                <w:rFonts w:eastAsia="Calibri Light"/>
                <w:color w:val="000000" w:themeColor="text1"/>
                <w:sz w:val="20"/>
                <w:szCs w:val="20"/>
              </w:rPr>
              <w:t>4</w:t>
            </w:r>
            <w:r w:rsidR="0037546B" w:rsidRPr="00834754">
              <w:rPr>
                <w:rFonts w:eastAsia="Calibri Light"/>
                <w:color w:val="000000" w:themeColor="text1"/>
                <w:sz w:val="20"/>
                <w:szCs w:val="20"/>
              </w:rPr>
              <w:t>3 (35, 50)</w:t>
            </w:r>
          </w:p>
        </w:tc>
        <w:tc>
          <w:tcPr>
            <w:tcW w:w="867" w:type="dxa"/>
          </w:tcPr>
          <w:p w14:paraId="224217B5"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p w14:paraId="5C943B0A" w14:textId="77777777" w:rsidR="003508B1" w:rsidRPr="00834754" w:rsidRDefault="003508B1" w:rsidP="003508B1">
            <w:pPr>
              <w:jc w:val="right"/>
              <w:rPr>
                <w:sz w:val="20"/>
                <w:szCs w:val="20"/>
              </w:rPr>
            </w:pPr>
            <w:r w:rsidRPr="00834754">
              <w:rPr>
                <w:rFonts w:eastAsia="Calibri Light"/>
                <w:color w:val="000000" w:themeColor="text1"/>
                <w:sz w:val="20"/>
                <w:szCs w:val="20"/>
              </w:rPr>
              <w:t>0.359</w:t>
            </w:r>
          </w:p>
          <w:p w14:paraId="748F7F78" w14:textId="05D43AB9" w:rsidR="003508B1" w:rsidRPr="00834754" w:rsidRDefault="003508B1" w:rsidP="003508B1">
            <w:pPr>
              <w:jc w:val="right"/>
              <w:rPr>
                <w:sz w:val="20"/>
                <w:szCs w:val="20"/>
              </w:rPr>
            </w:pPr>
            <w:r w:rsidRPr="00834754">
              <w:rPr>
                <w:rFonts w:eastAsia="Calibri Light"/>
                <w:color w:val="000000" w:themeColor="text1"/>
                <w:sz w:val="20"/>
                <w:szCs w:val="20"/>
              </w:rPr>
              <w:t>0.8</w:t>
            </w:r>
            <w:r w:rsidR="0037546B" w:rsidRPr="00834754">
              <w:rPr>
                <w:rFonts w:eastAsia="Calibri Light"/>
                <w:color w:val="000000" w:themeColor="text1"/>
                <w:sz w:val="20"/>
                <w:szCs w:val="20"/>
              </w:rPr>
              <w:t>4</w:t>
            </w:r>
            <w:r w:rsidRPr="00834754">
              <w:rPr>
                <w:rFonts w:eastAsia="Calibri Light"/>
                <w:color w:val="000000" w:themeColor="text1"/>
                <w:sz w:val="20"/>
                <w:szCs w:val="20"/>
              </w:rPr>
              <w:t>4</w:t>
            </w:r>
          </w:p>
        </w:tc>
      </w:tr>
      <w:tr w:rsidR="00800DEC" w:rsidRPr="00834754" w14:paraId="6B509138" w14:textId="77777777" w:rsidTr="007A7159">
        <w:trPr>
          <w:trHeight w:val="2542"/>
        </w:trPr>
        <w:tc>
          <w:tcPr>
            <w:tcW w:w="3539" w:type="dxa"/>
          </w:tcPr>
          <w:p w14:paraId="78AA99A5" w14:textId="77777777" w:rsidR="003508B1" w:rsidRPr="00834754" w:rsidRDefault="003508B1" w:rsidP="003508B1">
            <w:pPr>
              <w:jc w:val="right"/>
              <w:rPr>
                <w:sz w:val="20"/>
                <w:szCs w:val="20"/>
              </w:rPr>
            </w:pPr>
            <w:r w:rsidRPr="00834754">
              <w:rPr>
                <w:rFonts w:eastAsia="Calibri Light"/>
                <w:b/>
                <w:color w:val="000000" w:themeColor="text1"/>
                <w:sz w:val="20"/>
                <w:szCs w:val="20"/>
              </w:rPr>
              <w:t>Heart</w:t>
            </w:r>
          </w:p>
          <w:p w14:paraId="65C93889" w14:textId="33163BD2" w:rsidR="003508B1" w:rsidRPr="00834754" w:rsidRDefault="00D23373" w:rsidP="003508B1">
            <w:pPr>
              <w:jc w:val="right"/>
              <w:rPr>
                <w:sz w:val="20"/>
                <w:szCs w:val="20"/>
              </w:rPr>
            </w:pPr>
            <w:r w:rsidRPr="00834754">
              <w:rPr>
                <w:rFonts w:eastAsia="Calibri Light"/>
                <w:color w:val="000000" w:themeColor="text1"/>
                <w:sz w:val="20"/>
                <w:szCs w:val="20"/>
              </w:rPr>
              <w:t xml:space="preserve">Myocardial Injury / </w:t>
            </w:r>
            <w:r w:rsidR="00C67F41" w:rsidRPr="00834754">
              <w:rPr>
                <w:rFonts w:eastAsia="Calibri Light"/>
                <w:color w:val="000000" w:themeColor="text1"/>
                <w:sz w:val="20"/>
                <w:szCs w:val="20"/>
              </w:rPr>
              <w:t>T1</w:t>
            </w:r>
            <w:r w:rsidR="003508B1" w:rsidRPr="00834754">
              <w:rPr>
                <w:rFonts w:eastAsia="Calibri Light"/>
                <w:color w:val="000000" w:themeColor="text1"/>
                <w:sz w:val="20"/>
                <w:szCs w:val="20"/>
              </w:rPr>
              <w:t xml:space="preserve"> (high)</w:t>
            </w:r>
          </w:p>
          <w:p w14:paraId="738AD3E8" w14:textId="5761182F" w:rsidR="003508B1" w:rsidRPr="00834754" w:rsidRDefault="003C0E9F" w:rsidP="003508B1">
            <w:pPr>
              <w:jc w:val="right"/>
              <w:rPr>
                <w:sz w:val="20"/>
                <w:szCs w:val="20"/>
              </w:rPr>
            </w:pPr>
            <w:r w:rsidRPr="00834754">
              <w:rPr>
                <w:rFonts w:eastAsia="Calibri Light"/>
                <w:color w:val="000000" w:themeColor="text1"/>
                <w:sz w:val="20"/>
                <w:szCs w:val="20"/>
              </w:rPr>
              <w:t xml:space="preserve">Average </w:t>
            </w:r>
            <w:r w:rsidR="003508B1" w:rsidRPr="00834754">
              <w:rPr>
                <w:rFonts w:eastAsia="Calibri Light"/>
                <w:color w:val="000000" w:themeColor="text1"/>
                <w:sz w:val="20"/>
                <w:szCs w:val="20"/>
              </w:rPr>
              <w:t>T1 1.5T (ms)</w:t>
            </w:r>
          </w:p>
          <w:p w14:paraId="2FF059F4" w14:textId="737F0FD3" w:rsidR="003508B1" w:rsidRPr="00834754" w:rsidRDefault="003C0E9F" w:rsidP="003508B1">
            <w:pPr>
              <w:jc w:val="right"/>
              <w:rPr>
                <w:sz w:val="20"/>
                <w:szCs w:val="20"/>
              </w:rPr>
            </w:pPr>
            <w:r w:rsidRPr="00834754">
              <w:rPr>
                <w:rFonts w:eastAsia="Calibri Light"/>
                <w:color w:val="000000" w:themeColor="text1"/>
                <w:sz w:val="20"/>
                <w:szCs w:val="20"/>
              </w:rPr>
              <w:t xml:space="preserve">Average </w:t>
            </w:r>
            <w:r w:rsidR="003508B1" w:rsidRPr="00834754">
              <w:rPr>
                <w:rFonts w:eastAsia="Calibri Light"/>
                <w:color w:val="000000" w:themeColor="text1"/>
                <w:sz w:val="20"/>
                <w:szCs w:val="20"/>
              </w:rPr>
              <w:t>T1 3T (ms)</w:t>
            </w:r>
          </w:p>
          <w:p w14:paraId="32B7A40F" w14:textId="77777777" w:rsidR="003508B1" w:rsidRPr="00834754" w:rsidRDefault="003508B1" w:rsidP="003508B1">
            <w:pPr>
              <w:jc w:val="right"/>
              <w:rPr>
                <w:sz w:val="20"/>
                <w:szCs w:val="20"/>
              </w:rPr>
            </w:pPr>
            <w:r w:rsidRPr="00834754">
              <w:rPr>
                <w:rFonts w:eastAsia="Calibri Light"/>
                <w:color w:val="000000" w:themeColor="text1"/>
                <w:sz w:val="20"/>
                <w:szCs w:val="20"/>
              </w:rPr>
              <w:t>LV EF (low)</w:t>
            </w:r>
          </w:p>
          <w:p w14:paraId="4A1D92B0" w14:textId="77777777" w:rsidR="003508B1" w:rsidRPr="00834754" w:rsidRDefault="003508B1" w:rsidP="003508B1">
            <w:pPr>
              <w:jc w:val="right"/>
              <w:rPr>
                <w:sz w:val="20"/>
                <w:szCs w:val="20"/>
              </w:rPr>
            </w:pPr>
            <w:r w:rsidRPr="00834754">
              <w:rPr>
                <w:rFonts w:eastAsia="Calibri Light"/>
                <w:color w:val="000000" w:themeColor="text1"/>
                <w:sz w:val="20"/>
                <w:szCs w:val="20"/>
              </w:rPr>
              <w:t>LV EF (%)</w:t>
            </w:r>
          </w:p>
          <w:p w14:paraId="6B914F77" w14:textId="77777777" w:rsidR="003508B1" w:rsidRPr="00834754" w:rsidRDefault="003508B1" w:rsidP="003508B1">
            <w:pPr>
              <w:jc w:val="right"/>
              <w:rPr>
                <w:sz w:val="20"/>
                <w:szCs w:val="20"/>
              </w:rPr>
            </w:pPr>
            <w:r w:rsidRPr="00834754">
              <w:rPr>
                <w:rFonts w:eastAsia="Calibri Light"/>
                <w:color w:val="000000" w:themeColor="text1"/>
                <w:sz w:val="20"/>
                <w:szCs w:val="20"/>
              </w:rPr>
              <w:t>RV EF (low)</w:t>
            </w:r>
          </w:p>
          <w:p w14:paraId="40A266CA" w14:textId="77777777" w:rsidR="003508B1" w:rsidRPr="00834754" w:rsidRDefault="003508B1" w:rsidP="003508B1">
            <w:pPr>
              <w:jc w:val="right"/>
              <w:rPr>
                <w:sz w:val="20"/>
                <w:szCs w:val="20"/>
              </w:rPr>
            </w:pPr>
            <w:r w:rsidRPr="00834754">
              <w:rPr>
                <w:rFonts w:eastAsia="Calibri Light"/>
                <w:color w:val="000000" w:themeColor="text1"/>
                <w:sz w:val="20"/>
                <w:szCs w:val="20"/>
              </w:rPr>
              <w:t>RV EF (%)</w:t>
            </w:r>
          </w:p>
          <w:p w14:paraId="314E3637" w14:textId="77777777" w:rsidR="003508B1" w:rsidRPr="00834754" w:rsidRDefault="003508B1" w:rsidP="003508B1">
            <w:pPr>
              <w:jc w:val="right"/>
              <w:rPr>
                <w:sz w:val="20"/>
                <w:szCs w:val="20"/>
              </w:rPr>
            </w:pPr>
            <w:r w:rsidRPr="00834754">
              <w:rPr>
                <w:rFonts w:eastAsia="Calibri Light"/>
                <w:color w:val="000000" w:themeColor="text1"/>
                <w:sz w:val="20"/>
                <w:szCs w:val="20"/>
              </w:rPr>
              <w:t>LV EDV (high)</w:t>
            </w:r>
          </w:p>
          <w:p w14:paraId="2082A5DD" w14:textId="4880F333" w:rsidR="003508B1" w:rsidRPr="00834754" w:rsidRDefault="003508B1" w:rsidP="003508B1">
            <w:pPr>
              <w:jc w:val="right"/>
              <w:rPr>
                <w:sz w:val="20"/>
                <w:szCs w:val="20"/>
              </w:rPr>
            </w:pPr>
            <w:r w:rsidRPr="00834754">
              <w:rPr>
                <w:rFonts w:eastAsia="Calibri Light"/>
                <w:color w:val="000000" w:themeColor="text1"/>
                <w:sz w:val="20"/>
                <w:szCs w:val="20"/>
              </w:rPr>
              <w:t xml:space="preserve">LV </w:t>
            </w:r>
            <w:r w:rsidR="00075B51" w:rsidRPr="00834754">
              <w:rPr>
                <w:rFonts w:eastAsia="Calibri Light"/>
                <w:color w:val="000000" w:themeColor="text1"/>
                <w:sz w:val="20"/>
                <w:szCs w:val="20"/>
              </w:rPr>
              <w:t xml:space="preserve">EDV </w:t>
            </w:r>
            <w:r w:rsidRPr="00834754">
              <w:rPr>
                <w:rFonts w:eastAsia="Calibri Light"/>
                <w:color w:val="000000" w:themeColor="text1"/>
                <w:sz w:val="20"/>
                <w:szCs w:val="20"/>
              </w:rPr>
              <w:t>(ml)</w:t>
            </w:r>
          </w:p>
          <w:p w14:paraId="4F21C682" w14:textId="77777777" w:rsidR="003508B1" w:rsidRPr="00834754" w:rsidRDefault="003508B1" w:rsidP="003508B1">
            <w:pPr>
              <w:jc w:val="right"/>
              <w:rPr>
                <w:sz w:val="20"/>
                <w:szCs w:val="20"/>
              </w:rPr>
            </w:pPr>
            <w:r w:rsidRPr="00834754">
              <w:rPr>
                <w:rFonts w:eastAsia="Calibri Light"/>
                <w:color w:val="000000" w:themeColor="text1"/>
                <w:sz w:val="20"/>
                <w:szCs w:val="20"/>
              </w:rPr>
              <w:t>RV EDV (high)</w:t>
            </w:r>
          </w:p>
          <w:p w14:paraId="49D6CDB6" w14:textId="77777777" w:rsidR="003508B1" w:rsidRPr="00834754" w:rsidRDefault="003508B1" w:rsidP="003508B1">
            <w:pPr>
              <w:jc w:val="right"/>
              <w:rPr>
                <w:sz w:val="20"/>
                <w:szCs w:val="20"/>
              </w:rPr>
            </w:pPr>
            <w:r w:rsidRPr="00834754">
              <w:rPr>
                <w:rFonts w:eastAsia="Calibri Light"/>
                <w:color w:val="000000" w:themeColor="text1"/>
                <w:sz w:val="20"/>
                <w:szCs w:val="20"/>
              </w:rPr>
              <w:t>RV EDF (ml)</w:t>
            </w:r>
          </w:p>
          <w:p w14:paraId="509EAC36" w14:textId="77777777" w:rsidR="003508B1" w:rsidRPr="00834754" w:rsidRDefault="003508B1" w:rsidP="003508B1">
            <w:pPr>
              <w:jc w:val="right"/>
              <w:rPr>
                <w:sz w:val="20"/>
                <w:szCs w:val="20"/>
              </w:rPr>
            </w:pPr>
            <w:r w:rsidRPr="00834754">
              <w:rPr>
                <w:rFonts w:eastAsia="Calibri Light"/>
                <w:color w:val="000000" w:themeColor="text1"/>
                <w:sz w:val="20"/>
                <w:szCs w:val="20"/>
              </w:rPr>
              <w:t>Global longitudinal strain (high)</w:t>
            </w:r>
          </w:p>
          <w:p w14:paraId="166FF500" w14:textId="72417F70" w:rsidR="003508B1" w:rsidRPr="00834754" w:rsidRDefault="003508B1" w:rsidP="003508B1">
            <w:pPr>
              <w:jc w:val="right"/>
              <w:rPr>
                <w:sz w:val="20"/>
                <w:szCs w:val="20"/>
              </w:rPr>
            </w:pPr>
            <w:r w:rsidRPr="00834754">
              <w:rPr>
                <w:rFonts w:eastAsia="Calibri Light"/>
                <w:color w:val="000000" w:themeColor="text1"/>
                <w:sz w:val="20"/>
                <w:szCs w:val="20"/>
              </w:rPr>
              <w:t xml:space="preserve">Global longitudinal strain (%) </w:t>
            </w:r>
          </w:p>
        </w:tc>
        <w:tc>
          <w:tcPr>
            <w:tcW w:w="2410" w:type="dxa"/>
          </w:tcPr>
          <w:p w14:paraId="4F26FBFC" w14:textId="77777777" w:rsidR="003508B1" w:rsidRPr="00834754" w:rsidRDefault="003508B1" w:rsidP="003508B1">
            <w:pPr>
              <w:jc w:val="right"/>
              <w:rPr>
                <w:rFonts w:eastAsia="Calibri Light"/>
                <w:color w:val="000000" w:themeColor="text1"/>
                <w:sz w:val="20"/>
                <w:szCs w:val="20"/>
              </w:rPr>
            </w:pPr>
          </w:p>
          <w:p w14:paraId="7DB99B7E" w14:textId="77777777" w:rsidR="003508B1" w:rsidRPr="00834754" w:rsidRDefault="003508B1" w:rsidP="003508B1">
            <w:pPr>
              <w:jc w:val="right"/>
              <w:rPr>
                <w:sz w:val="20"/>
                <w:szCs w:val="20"/>
              </w:rPr>
            </w:pPr>
            <w:r w:rsidRPr="00834754">
              <w:rPr>
                <w:rFonts w:eastAsia="Calibri Light"/>
                <w:color w:val="000000" w:themeColor="text1"/>
                <w:sz w:val="20"/>
                <w:szCs w:val="20"/>
              </w:rPr>
              <w:t>24 (9%)</w:t>
            </w:r>
          </w:p>
          <w:p w14:paraId="548F2C11" w14:textId="77777777" w:rsidR="003508B1" w:rsidRPr="00834754" w:rsidRDefault="003508B1" w:rsidP="003508B1">
            <w:pPr>
              <w:jc w:val="right"/>
              <w:rPr>
                <w:sz w:val="20"/>
                <w:szCs w:val="20"/>
              </w:rPr>
            </w:pPr>
            <w:r w:rsidRPr="00834754">
              <w:rPr>
                <w:rFonts w:eastAsia="Calibri Light"/>
                <w:color w:val="000000" w:themeColor="text1"/>
                <w:sz w:val="20"/>
                <w:szCs w:val="20"/>
              </w:rPr>
              <w:t>980 (965, 993)</w:t>
            </w:r>
          </w:p>
          <w:p w14:paraId="139A7101" w14:textId="0A9C7DBA" w:rsidR="003508B1" w:rsidRPr="00834754" w:rsidRDefault="003508B1" w:rsidP="003508B1">
            <w:pPr>
              <w:jc w:val="right"/>
              <w:rPr>
                <w:sz w:val="20"/>
                <w:szCs w:val="20"/>
              </w:rPr>
            </w:pPr>
            <w:r w:rsidRPr="00834754">
              <w:rPr>
                <w:rFonts w:eastAsia="Calibri Light"/>
                <w:color w:val="000000" w:themeColor="text1"/>
                <w:sz w:val="20"/>
                <w:szCs w:val="20"/>
              </w:rPr>
              <w:t>1,18</w:t>
            </w:r>
            <w:r w:rsidR="0037546B" w:rsidRPr="00834754">
              <w:rPr>
                <w:rFonts w:eastAsia="Calibri Light"/>
                <w:color w:val="000000" w:themeColor="text1"/>
                <w:sz w:val="20"/>
                <w:szCs w:val="20"/>
              </w:rPr>
              <w:t>2</w:t>
            </w:r>
            <w:r w:rsidRPr="00834754">
              <w:rPr>
                <w:rFonts w:eastAsia="Calibri Light"/>
                <w:color w:val="000000" w:themeColor="text1"/>
                <w:sz w:val="20"/>
                <w:szCs w:val="20"/>
              </w:rPr>
              <w:t xml:space="preserve"> (</w:t>
            </w:r>
            <w:r w:rsidR="008F57BA" w:rsidRPr="00834754">
              <w:rPr>
                <w:rFonts w:eastAsia="Calibri Light"/>
                <w:color w:val="000000" w:themeColor="text1"/>
                <w:sz w:val="20"/>
                <w:szCs w:val="20"/>
              </w:rPr>
              <w:t>31</w:t>
            </w:r>
            <w:r w:rsidRPr="00834754">
              <w:rPr>
                <w:rFonts w:eastAsia="Calibri Light"/>
                <w:color w:val="000000" w:themeColor="text1"/>
                <w:sz w:val="20"/>
                <w:szCs w:val="20"/>
              </w:rPr>
              <w:t>)</w:t>
            </w:r>
          </w:p>
          <w:p w14:paraId="26EDEB43" w14:textId="77777777" w:rsidR="003508B1" w:rsidRPr="00834754" w:rsidRDefault="003508B1" w:rsidP="003508B1">
            <w:pPr>
              <w:jc w:val="right"/>
              <w:rPr>
                <w:sz w:val="20"/>
                <w:szCs w:val="20"/>
              </w:rPr>
            </w:pPr>
            <w:r w:rsidRPr="00834754">
              <w:rPr>
                <w:rFonts w:eastAsia="Calibri Light"/>
                <w:color w:val="000000" w:themeColor="text1"/>
                <w:sz w:val="20"/>
                <w:szCs w:val="20"/>
              </w:rPr>
              <w:t>13 (5%)</w:t>
            </w:r>
          </w:p>
          <w:p w14:paraId="10673026" w14:textId="308FF754" w:rsidR="003508B1" w:rsidRPr="00834754" w:rsidRDefault="003508B1" w:rsidP="003508B1">
            <w:pPr>
              <w:jc w:val="right"/>
              <w:rPr>
                <w:sz w:val="20"/>
                <w:szCs w:val="20"/>
              </w:rPr>
            </w:pPr>
            <w:r w:rsidRPr="00834754">
              <w:rPr>
                <w:rFonts w:eastAsia="Calibri Light"/>
                <w:color w:val="000000" w:themeColor="text1"/>
                <w:sz w:val="20"/>
                <w:szCs w:val="20"/>
              </w:rPr>
              <w:t>60 (5)</w:t>
            </w:r>
          </w:p>
          <w:p w14:paraId="61AEEE3B" w14:textId="77777777" w:rsidR="003508B1" w:rsidRPr="00834754" w:rsidRDefault="003508B1" w:rsidP="003508B1">
            <w:pPr>
              <w:jc w:val="right"/>
              <w:rPr>
                <w:sz w:val="20"/>
                <w:szCs w:val="20"/>
              </w:rPr>
            </w:pPr>
            <w:r w:rsidRPr="00834754">
              <w:rPr>
                <w:rFonts w:eastAsia="Calibri Light"/>
                <w:color w:val="000000" w:themeColor="text1"/>
                <w:sz w:val="20"/>
                <w:szCs w:val="20"/>
              </w:rPr>
              <w:t>10 (4%)</w:t>
            </w:r>
          </w:p>
          <w:p w14:paraId="0EF631C4" w14:textId="77777777" w:rsidR="003508B1" w:rsidRPr="00834754" w:rsidRDefault="003508B1" w:rsidP="003508B1">
            <w:pPr>
              <w:jc w:val="right"/>
              <w:rPr>
                <w:sz w:val="20"/>
                <w:szCs w:val="20"/>
              </w:rPr>
            </w:pPr>
            <w:r w:rsidRPr="00834754">
              <w:rPr>
                <w:rFonts w:eastAsia="Calibri Light"/>
                <w:color w:val="000000" w:themeColor="text1"/>
                <w:sz w:val="20"/>
                <w:szCs w:val="20"/>
              </w:rPr>
              <w:t>59 (5)</w:t>
            </w:r>
          </w:p>
          <w:p w14:paraId="15DFE800" w14:textId="77777777" w:rsidR="003508B1" w:rsidRPr="00834754" w:rsidRDefault="003508B1" w:rsidP="003508B1">
            <w:pPr>
              <w:jc w:val="right"/>
              <w:rPr>
                <w:sz w:val="20"/>
                <w:szCs w:val="20"/>
              </w:rPr>
            </w:pPr>
            <w:r w:rsidRPr="00834754">
              <w:rPr>
                <w:rFonts w:eastAsia="Calibri Light"/>
                <w:color w:val="000000" w:themeColor="text1"/>
                <w:sz w:val="20"/>
                <w:szCs w:val="20"/>
              </w:rPr>
              <w:t>2 (1%)</w:t>
            </w:r>
          </w:p>
          <w:p w14:paraId="49D3F987" w14:textId="77777777" w:rsidR="003508B1" w:rsidRPr="00834754" w:rsidRDefault="003508B1" w:rsidP="003508B1">
            <w:pPr>
              <w:jc w:val="right"/>
              <w:rPr>
                <w:sz w:val="20"/>
                <w:szCs w:val="20"/>
              </w:rPr>
            </w:pPr>
            <w:r w:rsidRPr="00834754">
              <w:rPr>
                <w:rFonts w:eastAsia="Calibri Light"/>
                <w:color w:val="000000" w:themeColor="text1"/>
                <w:sz w:val="20"/>
                <w:szCs w:val="20"/>
              </w:rPr>
              <w:t>78 (71, 87)</w:t>
            </w:r>
          </w:p>
          <w:p w14:paraId="64188C5A" w14:textId="77777777" w:rsidR="003508B1" w:rsidRPr="00834754" w:rsidRDefault="003508B1" w:rsidP="003508B1">
            <w:pPr>
              <w:jc w:val="right"/>
              <w:rPr>
                <w:sz w:val="20"/>
                <w:szCs w:val="20"/>
              </w:rPr>
            </w:pPr>
            <w:r w:rsidRPr="00834754">
              <w:rPr>
                <w:rFonts w:eastAsia="Calibri Light"/>
                <w:color w:val="000000" w:themeColor="text1"/>
                <w:sz w:val="20"/>
                <w:szCs w:val="20"/>
              </w:rPr>
              <w:t>3 (1%)</w:t>
            </w:r>
          </w:p>
          <w:p w14:paraId="21D3D07E" w14:textId="1E10122E" w:rsidR="003508B1" w:rsidRPr="00834754" w:rsidRDefault="003508B1" w:rsidP="003508B1">
            <w:pPr>
              <w:jc w:val="right"/>
              <w:rPr>
                <w:sz w:val="20"/>
                <w:szCs w:val="20"/>
              </w:rPr>
            </w:pPr>
            <w:r w:rsidRPr="00834754">
              <w:rPr>
                <w:rFonts w:eastAsia="Calibri Light"/>
                <w:color w:val="000000" w:themeColor="text1"/>
                <w:sz w:val="20"/>
                <w:szCs w:val="20"/>
              </w:rPr>
              <w:t>7</w:t>
            </w:r>
            <w:r w:rsidR="008F57BA" w:rsidRPr="00834754">
              <w:rPr>
                <w:rFonts w:eastAsia="Calibri Light"/>
                <w:color w:val="000000" w:themeColor="text1"/>
                <w:sz w:val="20"/>
                <w:szCs w:val="20"/>
              </w:rPr>
              <w:t>5</w:t>
            </w:r>
            <w:r w:rsidRPr="00834754">
              <w:rPr>
                <w:rFonts w:eastAsia="Calibri Light"/>
                <w:color w:val="000000" w:themeColor="text1"/>
                <w:sz w:val="20"/>
                <w:szCs w:val="20"/>
              </w:rPr>
              <w:t xml:space="preserve"> (66, 84)</w:t>
            </w:r>
          </w:p>
          <w:p w14:paraId="55F22D57" w14:textId="77777777" w:rsidR="003508B1" w:rsidRPr="00834754" w:rsidRDefault="003508B1" w:rsidP="003508B1">
            <w:pPr>
              <w:jc w:val="right"/>
              <w:rPr>
                <w:sz w:val="20"/>
                <w:szCs w:val="20"/>
              </w:rPr>
            </w:pPr>
            <w:r w:rsidRPr="00834754">
              <w:rPr>
                <w:rFonts w:eastAsia="Calibri Light"/>
                <w:color w:val="000000" w:themeColor="text1"/>
                <w:sz w:val="20"/>
                <w:szCs w:val="20"/>
              </w:rPr>
              <w:t>11 (4%)</w:t>
            </w:r>
          </w:p>
          <w:p w14:paraId="6016BE37" w14:textId="46C24BF4" w:rsidR="003508B1" w:rsidRPr="00834754" w:rsidRDefault="003508B1" w:rsidP="003508B1">
            <w:pPr>
              <w:jc w:val="right"/>
              <w:rPr>
                <w:sz w:val="20"/>
                <w:szCs w:val="20"/>
              </w:rPr>
            </w:pPr>
            <w:r w:rsidRPr="00834754">
              <w:rPr>
                <w:rFonts w:eastAsia="Calibri Light"/>
                <w:color w:val="000000" w:themeColor="text1"/>
                <w:sz w:val="20"/>
                <w:szCs w:val="20"/>
              </w:rPr>
              <w:t>-14 (2)</w:t>
            </w:r>
          </w:p>
        </w:tc>
        <w:tc>
          <w:tcPr>
            <w:tcW w:w="2366" w:type="dxa"/>
          </w:tcPr>
          <w:p w14:paraId="36D6E259" w14:textId="77777777" w:rsidR="003508B1" w:rsidRPr="00834754" w:rsidRDefault="003508B1" w:rsidP="003508B1">
            <w:pPr>
              <w:jc w:val="right"/>
              <w:rPr>
                <w:rFonts w:eastAsia="Calibri Light"/>
                <w:color w:val="000000" w:themeColor="text1"/>
                <w:sz w:val="20"/>
                <w:szCs w:val="20"/>
              </w:rPr>
            </w:pPr>
          </w:p>
          <w:p w14:paraId="6A812222" w14:textId="77777777" w:rsidR="003508B1" w:rsidRPr="00834754" w:rsidRDefault="003508B1" w:rsidP="003508B1">
            <w:pPr>
              <w:jc w:val="right"/>
              <w:rPr>
                <w:sz w:val="20"/>
                <w:szCs w:val="20"/>
              </w:rPr>
            </w:pPr>
            <w:r w:rsidRPr="00834754">
              <w:rPr>
                <w:rFonts w:eastAsia="Calibri Light"/>
                <w:color w:val="000000" w:themeColor="text1"/>
                <w:sz w:val="20"/>
                <w:szCs w:val="20"/>
              </w:rPr>
              <w:t>11 (18%)</w:t>
            </w:r>
          </w:p>
          <w:p w14:paraId="77075EC5" w14:textId="77777777" w:rsidR="003508B1" w:rsidRPr="00834754" w:rsidRDefault="003508B1" w:rsidP="003508B1">
            <w:pPr>
              <w:jc w:val="right"/>
              <w:rPr>
                <w:sz w:val="20"/>
                <w:szCs w:val="20"/>
              </w:rPr>
            </w:pPr>
            <w:r w:rsidRPr="00834754">
              <w:rPr>
                <w:rFonts w:eastAsia="Calibri Light"/>
                <w:color w:val="000000" w:themeColor="text1"/>
                <w:sz w:val="20"/>
                <w:szCs w:val="20"/>
              </w:rPr>
              <w:t>972 (949, 987)</w:t>
            </w:r>
          </w:p>
          <w:p w14:paraId="70CBA566" w14:textId="1ABEA503" w:rsidR="003508B1" w:rsidRPr="00834754" w:rsidRDefault="003508B1" w:rsidP="003508B1">
            <w:pPr>
              <w:jc w:val="right"/>
              <w:rPr>
                <w:sz w:val="20"/>
                <w:szCs w:val="20"/>
              </w:rPr>
            </w:pPr>
            <w:r w:rsidRPr="00834754">
              <w:rPr>
                <w:rFonts w:eastAsia="Calibri Light"/>
                <w:color w:val="000000" w:themeColor="text1"/>
                <w:sz w:val="20"/>
                <w:szCs w:val="20"/>
              </w:rPr>
              <w:t>1,184 (</w:t>
            </w:r>
            <w:r w:rsidR="008F57BA" w:rsidRPr="00834754">
              <w:rPr>
                <w:rFonts w:eastAsia="Calibri Light"/>
                <w:color w:val="000000" w:themeColor="text1"/>
                <w:sz w:val="20"/>
                <w:szCs w:val="20"/>
              </w:rPr>
              <w:t>37</w:t>
            </w:r>
            <w:r w:rsidRPr="00834754">
              <w:rPr>
                <w:rFonts w:eastAsia="Calibri Light"/>
                <w:color w:val="000000" w:themeColor="text1"/>
                <w:sz w:val="20"/>
                <w:szCs w:val="20"/>
              </w:rPr>
              <w:t>)</w:t>
            </w:r>
          </w:p>
          <w:p w14:paraId="4F952161" w14:textId="77777777" w:rsidR="003508B1" w:rsidRPr="00834754" w:rsidRDefault="003508B1" w:rsidP="003508B1">
            <w:pPr>
              <w:jc w:val="right"/>
              <w:rPr>
                <w:sz w:val="20"/>
                <w:szCs w:val="20"/>
              </w:rPr>
            </w:pPr>
            <w:r w:rsidRPr="00834754">
              <w:rPr>
                <w:rFonts w:eastAsia="Calibri Light"/>
                <w:color w:val="000000" w:themeColor="text1"/>
                <w:sz w:val="20"/>
                <w:szCs w:val="20"/>
              </w:rPr>
              <w:t>4 (7%)</w:t>
            </w:r>
          </w:p>
          <w:p w14:paraId="272E72A9" w14:textId="1ECD1BB0" w:rsidR="003508B1" w:rsidRPr="00834754" w:rsidRDefault="003508B1" w:rsidP="003508B1">
            <w:pPr>
              <w:jc w:val="right"/>
              <w:rPr>
                <w:sz w:val="20"/>
                <w:szCs w:val="20"/>
              </w:rPr>
            </w:pPr>
            <w:r w:rsidRPr="00834754">
              <w:rPr>
                <w:rFonts w:eastAsia="Calibri Light"/>
                <w:color w:val="000000" w:themeColor="text1"/>
                <w:sz w:val="20"/>
                <w:szCs w:val="20"/>
              </w:rPr>
              <w:t>58 (5)</w:t>
            </w:r>
          </w:p>
          <w:p w14:paraId="3BF190DD" w14:textId="77777777" w:rsidR="003508B1" w:rsidRPr="00834754" w:rsidRDefault="003508B1" w:rsidP="003508B1">
            <w:pPr>
              <w:jc w:val="right"/>
              <w:rPr>
                <w:sz w:val="20"/>
                <w:szCs w:val="20"/>
              </w:rPr>
            </w:pPr>
            <w:r w:rsidRPr="00834754">
              <w:rPr>
                <w:rFonts w:eastAsia="Calibri Light"/>
                <w:color w:val="000000" w:themeColor="text1"/>
                <w:sz w:val="20"/>
                <w:szCs w:val="20"/>
              </w:rPr>
              <w:t>4 (7%)</w:t>
            </w:r>
          </w:p>
          <w:p w14:paraId="3D4F5576" w14:textId="77777777" w:rsidR="003508B1" w:rsidRPr="00834754" w:rsidRDefault="003508B1" w:rsidP="003508B1">
            <w:pPr>
              <w:jc w:val="right"/>
              <w:rPr>
                <w:sz w:val="20"/>
                <w:szCs w:val="20"/>
              </w:rPr>
            </w:pPr>
            <w:r w:rsidRPr="00834754">
              <w:rPr>
                <w:rFonts w:eastAsia="Calibri Light"/>
                <w:color w:val="000000" w:themeColor="text1"/>
                <w:sz w:val="20"/>
                <w:szCs w:val="20"/>
              </w:rPr>
              <w:t>58 (6)</w:t>
            </w:r>
          </w:p>
          <w:p w14:paraId="278E6E47" w14:textId="77777777" w:rsidR="003508B1" w:rsidRPr="00834754" w:rsidRDefault="003508B1" w:rsidP="003508B1">
            <w:pPr>
              <w:jc w:val="right"/>
              <w:rPr>
                <w:sz w:val="20"/>
                <w:szCs w:val="20"/>
              </w:rPr>
            </w:pPr>
            <w:r w:rsidRPr="00834754">
              <w:rPr>
                <w:rFonts w:eastAsia="Calibri Light"/>
                <w:color w:val="000000" w:themeColor="text1"/>
                <w:sz w:val="20"/>
                <w:szCs w:val="20"/>
              </w:rPr>
              <w:t>0 (0%)</w:t>
            </w:r>
          </w:p>
          <w:p w14:paraId="1E296E8A" w14:textId="77777777" w:rsidR="003508B1" w:rsidRPr="00834754" w:rsidRDefault="003508B1" w:rsidP="003508B1">
            <w:pPr>
              <w:jc w:val="right"/>
              <w:rPr>
                <w:sz w:val="20"/>
                <w:szCs w:val="20"/>
              </w:rPr>
            </w:pPr>
            <w:r w:rsidRPr="00834754">
              <w:rPr>
                <w:rFonts w:eastAsia="Calibri Light"/>
                <w:color w:val="000000" w:themeColor="text1"/>
                <w:sz w:val="20"/>
                <w:szCs w:val="20"/>
              </w:rPr>
              <w:t>82 (75, 94)</w:t>
            </w:r>
          </w:p>
          <w:p w14:paraId="36826852" w14:textId="77777777" w:rsidR="003508B1" w:rsidRPr="00834754" w:rsidRDefault="003508B1" w:rsidP="003508B1">
            <w:pPr>
              <w:jc w:val="right"/>
              <w:rPr>
                <w:sz w:val="20"/>
                <w:szCs w:val="20"/>
              </w:rPr>
            </w:pPr>
            <w:r w:rsidRPr="00834754">
              <w:rPr>
                <w:rFonts w:eastAsia="Calibri Light"/>
                <w:color w:val="000000" w:themeColor="text1"/>
                <w:sz w:val="20"/>
                <w:szCs w:val="20"/>
              </w:rPr>
              <w:t>0 (0%)</w:t>
            </w:r>
          </w:p>
          <w:p w14:paraId="1EEAF7FD" w14:textId="77777777" w:rsidR="003508B1" w:rsidRPr="00834754" w:rsidRDefault="003508B1" w:rsidP="003508B1">
            <w:pPr>
              <w:jc w:val="right"/>
              <w:rPr>
                <w:sz w:val="20"/>
                <w:szCs w:val="20"/>
              </w:rPr>
            </w:pPr>
            <w:r w:rsidRPr="00834754">
              <w:rPr>
                <w:rFonts w:eastAsia="Calibri Light"/>
                <w:color w:val="000000" w:themeColor="text1"/>
                <w:sz w:val="20"/>
                <w:szCs w:val="20"/>
              </w:rPr>
              <w:t>80 (70, 93)</w:t>
            </w:r>
          </w:p>
          <w:p w14:paraId="373871DD" w14:textId="77777777" w:rsidR="003508B1" w:rsidRPr="00834754" w:rsidRDefault="003508B1" w:rsidP="003508B1">
            <w:pPr>
              <w:jc w:val="right"/>
              <w:rPr>
                <w:sz w:val="20"/>
                <w:szCs w:val="20"/>
              </w:rPr>
            </w:pPr>
            <w:r w:rsidRPr="00834754">
              <w:rPr>
                <w:rFonts w:eastAsia="Calibri Light"/>
                <w:color w:val="000000" w:themeColor="text1"/>
                <w:sz w:val="20"/>
                <w:szCs w:val="20"/>
              </w:rPr>
              <w:t>0 (0%)</w:t>
            </w:r>
          </w:p>
          <w:p w14:paraId="638C2D2E" w14:textId="0B74F3AB" w:rsidR="003508B1" w:rsidRPr="00834754" w:rsidRDefault="003508B1" w:rsidP="003508B1">
            <w:pPr>
              <w:jc w:val="right"/>
              <w:rPr>
                <w:sz w:val="20"/>
                <w:szCs w:val="20"/>
              </w:rPr>
            </w:pPr>
            <w:r w:rsidRPr="00834754">
              <w:rPr>
                <w:rFonts w:eastAsia="Calibri Light"/>
                <w:color w:val="000000" w:themeColor="text1"/>
                <w:sz w:val="20"/>
                <w:szCs w:val="20"/>
              </w:rPr>
              <w:t>-14 (2)</w:t>
            </w:r>
          </w:p>
        </w:tc>
        <w:tc>
          <w:tcPr>
            <w:tcW w:w="867" w:type="dxa"/>
          </w:tcPr>
          <w:p w14:paraId="5C2451A2"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p w14:paraId="1571C5E9" w14:textId="77777777" w:rsidR="003508B1" w:rsidRPr="00834754" w:rsidRDefault="003508B1" w:rsidP="003508B1">
            <w:pPr>
              <w:jc w:val="right"/>
              <w:rPr>
                <w:sz w:val="20"/>
                <w:szCs w:val="20"/>
              </w:rPr>
            </w:pPr>
            <w:r w:rsidRPr="00834754">
              <w:rPr>
                <w:rFonts w:eastAsia="Calibri Light"/>
                <w:color w:val="000000" w:themeColor="text1"/>
                <w:sz w:val="20"/>
                <w:szCs w:val="20"/>
              </w:rPr>
              <w:t>0.062</w:t>
            </w:r>
          </w:p>
          <w:p w14:paraId="48C23783" w14:textId="77777777" w:rsidR="003508B1" w:rsidRPr="00834754" w:rsidRDefault="003508B1" w:rsidP="003508B1">
            <w:pPr>
              <w:jc w:val="right"/>
              <w:rPr>
                <w:sz w:val="20"/>
                <w:szCs w:val="20"/>
              </w:rPr>
            </w:pPr>
            <w:r w:rsidRPr="00834754">
              <w:rPr>
                <w:rFonts w:eastAsia="Calibri Light"/>
                <w:b/>
                <w:color w:val="C00000"/>
                <w:sz w:val="20"/>
                <w:szCs w:val="20"/>
              </w:rPr>
              <w:t>0.047</w:t>
            </w:r>
          </w:p>
          <w:p w14:paraId="5DD87B73" w14:textId="096E2860" w:rsidR="003508B1" w:rsidRPr="00834754" w:rsidRDefault="003508B1" w:rsidP="003508B1">
            <w:pPr>
              <w:jc w:val="right"/>
              <w:rPr>
                <w:sz w:val="20"/>
                <w:szCs w:val="20"/>
              </w:rPr>
            </w:pPr>
            <w:r w:rsidRPr="00834754">
              <w:rPr>
                <w:rFonts w:eastAsia="Calibri Light"/>
                <w:color w:val="000000" w:themeColor="text1"/>
                <w:sz w:val="20"/>
                <w:szCs w:val="20"/>
              </w:rPr>
              <w:t>0.9</w:t>
            </w:r>
            <w:r w:rsidR="008F57BA" w:rsidRPr="00834754">
              <w:rPr>
                <w:rFonts w:eastAsia="Calibri Light"/>
                <w:color w:val="000000" w:themeColor="text1"/>
                <w:sz w:val="20"/>
                <w:szCs w:val="20"/>
              </w:rPr>
              <w:t>03</w:t>
            </w:r>
          </w:p>
          <w:p w14:paraId="5504C2F8" w14:textId="77777777" w:rsidR="003508B1" w:rsidRPr="00834754" w:rsidRDefault="003508B1" w:rsidP="003508B1">
            <w:pPr>
              <w:jc w:val="right"/>
              <w:rPr>
                <w:sz w:val="20"/>
                <w:szCs w:val="20"/>
              </w:rPr>
            </w:pPr>
            <w:r w:rsidRPr="00834754">
              <w:rPr>
                <w:rFonts w:eastAsia="Calibri Light"/>
                <w:color w:val="000000" w:themeColor="text1"/>
                <w:sz w:val="20"/>
                <w:szCs w:val="20"/>
              </w:rPr>
              <w:t>0.531</w:t>
            </w:r>
          </w:p>
          <w:p w14:paraId="32B875EB" w14:textId="620FA218" w:rsidR="003508B1" w:rsidRPr="00834754" w:rsidRDefault="003508B1" w:rsidP="003508B1">
            <w:pPr>
              <w:jc w:val="right"/>
              <w:rPr>
                <w:sz w:val="20"/>
                <w:szCs w:val="20"/>
              </w:rPr>
            </w:pPr>
            <w:r w:rsidRPr="00834754">
              <w:rPr>
                <w:rFonts w:eastAsia="Calibri Light"/>
                <w:b/>
                <w:color w:val="C00000"/>
                <w:sz w:val="20"/>
                <w:szCs w:val="20"/>
              </w:rPr>
              <w:t>0.02</w:t>
            </w:r>
            <w:r w:rsidR="00455FCB" w:rsidRPr="00834754">
              <w:rPr>
                <w:rFonts w:eastAsia="Calibri Light"/>
                <w:b/>
                <w:color w:val="C00000"/>
                <w:sz w:val="20"/>
                <w:szCs w:val="20"/>
              </w:rPr>
              <w:t>9</w:t>
            </w:r>
          </w:p>
          <w:p w14:paraId="69907955" w14:textId="77777777" w:rsidR="003508B1" w:rsidRPr="00834754" w:rsidRDefault="003508B1" w:rsidP="003508B1">
            <w:pPr>
              <w:jc w:val="right"/>
              <w:rPr>
                <w:sz w:val="20"/>
                <w:szCs w:val="20"/>
              </w:rPr>
            </w:pPr>
            <w:r w:rsidRPr="00834754">
              <w:rPr>
                <w:rFonts w:eastAsia="Calibri Light"/>
                <w:color w:val="000000" w:themeColor="text1"/>
                <w:sz w:val="20"/>
                <w:szCs w:val="20"/>
              </w:rPr>
              <w:t>0.302</w:t>
            </w:r>
          </w:p>
          <w:p w14:paraId="668B9E39" w14:textId="77777777" w:rsidR="003508B1" w:rsidRPr="00834754" w:rsidRDefault="003508B1" w:rsidP="003508B1">
            <w:pPr>
              <w:jc w:val="right"/>
              <w:rPr>
                <w:sz w:val="20"/>
                <w:szCs w:val="20"/>
              </w:rPr>
            </w:pPr>
            <w:r w:rsidRPr="00834754">
              <w:rPr>
                <w:rFonts w:eastAsia="Calibri Light"/>
                <w:color w:val="000000" w:themeColor="text1"/>
                <w:sz w:val="20"/>
                <w:szCs w:val="20"/>
              </w:rPr>
              <w:t>0.108</w:t>
            </w:r>
          </w:p>
          <w:p w14:paraId="1541E393" w14:textId="77777777" w:rsidR="003508B1" w:rsidRPr="00834754" w:rsidRDefault="003508B1" w:rsidP="003508B1">
            <w:pPr>
              <w:jc w:val="right"/>
              <w:rPr>
                <w:sz w:val="20"/>
                <w:szCs w:val="20"/>
              </w:rPr>
            </w:pPr>
            <w:r w:rsidRPr="00834754">
              <w:rPr>
                <w:rFonts w:eastAsia="Calibri Light"/>
                <w:color w:val="000000" w:themeColor="text1"/>
                <w:sz w:val="20"/>
                <w:szCs w:val="20"/>
              </w:rPr>
              <w:t>&gt;0.999</w:t>
            </w:r>
          </w:p>
          <w:p w14:paraId="1BC44357" w14:textId="0CCA6DE8" w:rsidR="003508B1" w:rsidRPr="00834754" w:rsidRDefault="003508B1" w:rsidP="003508B1">
            <w:pPr>
              <w:jc w:val="right"/>
              <w:rPr>
                <w:sz w:val="20"/>
                <w:szCs w:val="20"/>
              </w:rPr>
            </w:pPr>
            <w:r w:rsidRPr="00834754">
              <w:rPr>
                <w:rFonts w:eastAsia="Calibri Light"/>
                <w:b/>
                <w:color w:val="C00000"/>
                <w:sz w:val="20"/>
                <w:szCs w:val="20"/>
              </w:rPr>
              <w:t>0.00</w:t>
            </w:r>
            <w:r w:rsidR="008F57BA" w:rsidRPr="00834754">
              <w:rPr>
                <w:rFonts w:eastAsia="Calibri Light"/>
                <w:b/>
                <w:color w:val="C00000"/>
                <w:sz w:val="20"/>
                <w:szCs w:val="20"/>
              </w:rPr>
              <w:t>8</w:t>
            </w:r>
          </w:p>
          <w:p w14:paraId="53581847" w14:textId="77777777" w:rsidR="003508B1" w:rsidRPr="00834754" w:rsidRDefault="003508B1" w:rsidP="003508B1">
            <w:pPr>
              <w:jc w:val="right"/>
              <w:rPr>
                <w:sz w:val="20"/>
                <w:szCs w:val="20"/>
              </w:rPr>
            </w:pPr>
            <w:r w:rsidRPr="00834754">
              <w:rPr>
                <w:rFonts w:eastAsia="Calibri Light"/>
                <w:color w:val="000000" w:themeColor="text1"/>
                <w:sz w:val="20"/>
                <w:szCs w:val="20"/>
              </w:rPr>
              <w:t>&gt;0.999</w:t>
            </w:r>
          </w:p>
          <w:p w14:paraId="1B1C9A45" w14:textId="77777777" w:rsidR="003508B1" w:rsidRPr="00834754" w:rsidRDefault="003508B1" w:rsidP="003508B1">
            <w:pPr>
              <w:jc w:val="right"/>
              <w:rPr>
                <w:sz w:val="20"/>
                <w:szCs w:val="20"/>
              </w:rPr>
            </w:pPr>
            <w:r w:rsidRPr="00834754">
              <w:rPr>
                <w:rFonts w:eastAsia="Calibri Light"/>
                <w:b/>
                <w:color w:val="C00000"/>
                <w:sz w:val="20"/>
                <w:szCs w:val="20"/>
              </w:rPr>
              <w:t>0.005</w:t>
            </w:r>
          </w:p>
          <w:p w14:paraId="3356F98C" w14:textId="4CE70212" w:rsidR="003508B1" w:rsidRPr="00834754" w:rsidRDefault="003508B1" w:rsidP="003508B1">
            <w:pPr>
              <w:jc w:val="right"/>
              <w:rPr>
                <w:sz w:val="20"/>
                <w:szCs w:val="20"/>
              </w:rPr>
            </w:pPr>
            <w:r w:rsidRPr="00834754">
              <w:rPr>
                <w:rFonts w:eastAsia="Calibri Light"/>
                <w:color w:val="000000" w:themeColor="text1"/>
                <w:sz w:val="20"/>
                <w:szCs w:val="20"/>
              </w:rPr>
              <w:t>0.</w:t>
            </w:r>
            <w:r w:rsidR="00CA43CE" w:rsidRPr="00834754">
              <w:rPr>
                <w:rFonts w:eastAsia="Calibri Light"/>
                <w:color w:val="000000" w:themeColor="text1"/>
                <w:sz w:val="20"/>
                <w:szCs w:val="20"/>
              </w:rPr>
              <w:t>230</w:t>
            </w:r>
          </w:p>
          <w:p w14:paraId="13AE1874" w14:textId="55474D7F" w:rsidR="003508B1" w:rsidRPr="00834754" w:rsidRDefault="003508B1" w:rsidP="003508B1">
            <w:pPr>
              <w:jc w:val="right"/>
              <w:rPr>
                <w:sz w:val="20"/>
                <w:szCs w:val="20"/>
              </w:rPr>
            </w:pPr>
            <w:r w:rsidRPr="00834754">
              <w:rPr>
                <w:rFonts w:eastAsia="Calibri Light"/>
                <w:color w:val="000000" w:themeColor="text1"/>
                <w:sz w:val="20"/>
                <w:szCs w:val="20"/>
              </w:rPr>
              <w:t>0.4</w:t>
            </w:r>
            <w:r w:rsidR="008F57BA" w:rsidRPr="00834754">
              <w:rPr>
                <w:rFonts w:eastAsia="Calibri Light"/>
                <w:color w:val="000000" w:themeColor="text1"/>
                <w:sz w:val="20"/>
                <w:szCs w:val="20"/>
              </w:rPr>
              <w:t>7</w:t>
            </w:r>
            <w:r w:rsidRPr="00834754">
              <w:rPr>
                <w:rFonts w:eastAsia="Calibri Light"/>
                <w:color w:val="000000" w:themeColor="text1"/>
                <w:sz w:val="20"/>
                <w:szCs w:val="20"/>
              </w:rPr>
              <w:t>4</w:t>
            </w:r>
          </w:p>
        </w:tc>
      </w:tr>
      <w:tr w:rsidR="00800DEC" w:rsidRPr="00834754" w14:paraId="5F37A20A" w14:textId="77777777" w:rsidTr="007A7159">
        <w:trPr>
          <w:trHeight w:val="638"/>
        </w:trPr>
        <w:tc>
          <w:tcPr>
            <w:tcW w:w="3539" w:type="dxa"/>
          </w:tcPr>
          <w:p w14:paraId="0091AAE4" w14:textId="77777777" w:rsidR="003508B1" w:rsidRPr="00834754" w:rsidRDefault="003508B1" w:rsidP="003508B1">
            <w:pPr>
              <w:jc w:val="right"/>
              <w:rPr>
                <w:sz w:val="20"/>
                <w:szCs w:val="20"/>
              </w:rPr>
            </w:pPr>
            <w:r w:rsidRPr="00834754">
              <w:rPr>
                <w:rFonts w:eastAsia="Calibri Light"/>
                <w:b/>
                <w:color w:val="000000" w:themeColor="text1"/>
                <w:sz w:val="20"/>
                <w:szCs w:val="20"/>
              </w:rPr>
              <w:t>Number of organs impaired on MRI</w:t>
            </w:r>
          </w:p>
          <w:p w14:paraId="6F55A506" w14:textId="77777777" w:rsidR="003508B1" w:rsidRPr="00834754" w:rsidRDefault="003508B1" w:rsidP="003508B1">
            <w:pPr>
              <w:jc w:val="right"/>
              <w:rPr>
                <w:sz w:val="20"/>
                <w:szCs w:val="20"/>
              </w:rPr>
            </w:pPr>
            <w:r w:rsidRPr="00834754">
              <w:rPr>
                <w:rFonts w:eastAsia="Calibri Light"/>
                <w:color w:val="000000" w:themeColor="text1"/>
                <w:sz w:val="20"/>
                <w:szCs w:val="20"/>
              </w:rPr>
              <w:t>0</w:t>
            </w:r>
          </w:p>
          <w:p w14:paraId="43A8B9DD" w14:textId="77777777" w:rsidR="003508B1" w:rsidRPr="00834754" w:rsidRDefault="003508B1" w:rsidP="003508B1">
            <w:pPr>
              <w:jc w:val="right"/>
              <w:rPr>
                <w:sz w:val="20"/>
                <w:szCs w:val="20"/>
              </w:rPr>
            </w:pPr>
            <w:r w:rsidRPr="00834754">
              <w:rPr>
                <w:rFonts w:eastAsia="Calibri Light"/>
                <w:color w:val="000000" w:themeColor="text1"/>
                <w:sz w:val="20"/>
                <w:szCs w:val="20"/>
              </w:rPr>
              <w:t>≥1</w:t>
            </w:r>
          </w:p>
          <w:p w14:paraId="3AEF1AD8" w14:textId="77777777" w:rsidR="003508B1" w:rsidRPr="00834754" w:rsidRDefault="003508B1" w:rsidP="003508B1">
            <w:pPr>
              <w:jc w:val="right"/>
              <w:rPr>
                <w:sz w:val="20"/>
                <w:szCs w:val="20"/>
              </w:rPr>
            </w:pPr>
            <w:r w:rsidRPr="00834754">
              <w:rPr>
                <w:rFonts w:eastAsia="Calibri Light"/>
                <w:color w:val="000000" w:themeColor="text1"/>
                <w:sz w:val="20"/>
                <w:szCs w:val="20"/>
              </w:rPr>
              <w:t xml:space="preserve">≥2 </w:t>
            </w:r>
          </w:p>
          <w:p w14:paraId="50A40DDA" w14:textId="01E595DB" w:rsidR="003508B1" w:rsidRPr="00834754" w:rsidRDefault="003508B1" w:rsidP="003508B1">
            <w:pPr>
              <w:jc w:val="right"/>
              <w:rPr>
                <w:sz w:val="20"/>
                <w:szCs w:val="20"/>
              </w:rPr>
            </w:pPr>
            <w:r w:rsidRPr="00834754">
              <w:rPr>
                <w:rFonts w:eastAsia="Calibri Light"/>
                <w:color w:val="000000" w:themeColor="text1"/>
                <w:sz w:val="20"/>
                <w:szCs w:val="20"/>
              </w:rPr>
              <w:t>≥3</w:t>
            </w:r>
          </w:p>
        </w:tc>
        <w:tc>
          <w:tcPr>
            <w:tcW w:w="2410" w:type="dxa"/>
          </w:tcPr>
          <w:p w14:paraId="3D5CA2D6" w14:textId="77777777" w:rsidR="003508B1" w:rsidRPr="00834754" w:rsidRDefault="003508B1" w:rsidP="003508B1">
            <w:pPr>
              <w:jc w:val="right"/>
              <w:rPr>
                <w:rFonts w:eastAsia="Calibri Light"/>
                <w:color w:val="000000" w:themeColor="text1"/>
                <w:sz w:val="20"/>
                <w:szCs w:val="20"/>
              </w:rPr>
            </w:pPr>
          </w:p>
          <w:p w14:paraId="59519003" w14:textId="403E9EBE" w:rsidR="003508B1" w:rsidRPr="00834754" w:rsidRDefault="003508B1" w:rsidP="003508B1">
            <w:pPr>
              <w:jc w:val="right"/>
              <w:rPr>
                <w:sz w:val="20"/>
                <w:szCs w:val="20"/>
              </w:rPr>
            </w:pPr>
            <w:r w:rsidRPr="00834754">
              <w:rPr>
                <w:rFonts w:eastAsia="Calibri Light"/>
                <w:color w:val="000000" w:themeColor="text1"/>
                <w:sz w:val="20"/>
                <w:szCs w:val="20"/>
              </w:rPr>
              <w:t>84 (32%)</w:t>
            </w:r>
          </w:p>
          <w:p w14:paraId="290EACAA" w14:textId="77777777" w:rsidR="003508B1" w:rsidRPr="00834754" w:rsidRDefault="003508B1" w:rsidP="003508B1">
            <w:pPr>
              <w:jc w:val="right"/>
              <w:rPr>
                <w:sz w:val="20"/>
                <w:szCs w:val="20"/>
              </w:rPr>
            </w:pPr>
            <w:r w:rsidRPr="00834754">
              <w:rPr>
                <w:rFonts w:eastAsia="Calibri Light"/>
                <w:color w:val="000000" w:themeColor="text1"/>
                <w:sz w:val="20"/>
                <w:szCs w:val="20"/>
              </w:rPr>
              <w:t>180 (68%)</w:t>
            </w:r>
          </w:p>
          <w:p w14:paraId="3302CCFA" w14:textId="77777777" w:rsidR="003508B1" w:rsidRPr="00834754" w:rsidRDefault="003508B1" w:rsidP="003508B1">
            <w:pPr>
              <w:jc w:val="right"/>
              <w:rPr>
                <w:sz w:val="20"/>
                <w:szCs w:val="20"/>
              </w:rPr>
            </w:pPr>
            <w:r w:rsidRPr="00834754">
              <w:rPr>
                <w:rFonts w:eastAsia="Calibri Light"/>
                <w:color w:val="000000" w:themeColor="text1"/>
                <w:sz w:val="20"/>
                <w:szCs w:val="20"/>
              </w:rPr>
              <w:t>75 (28%)</w:t>
            </w:r>
          </w:p>
          <w:p w14:paraId="40B4447A" w14:textId="0D7E56C9" w:rsidR="003508B1" w:rsidRPr="00834754" w:rsidRDefault="003508B1" w:rsidP="003508B1">
            <w:pPr>
              <w:jc w:val="right"/>
              <w:rPr>
                <w:sz w:val="20"/>
                <w:szCs w:val="20"/>
              </w:rPr>
            </w:pPr>
            <w:r w:rsidRPr="00834754">
              <w:rPr>
                <w:rFonts w:eastAsia="Calibri Light"/>
                <w:color w:val="000000" w:themeColor="text1"/>
                <w:sz w:val="20"/>
                <w:szCs w:val="20"/>
              </w:rPr>
              <w:t>26 (10%)</w:t>
            </w:r>
          </w:p>
        </w:tc>
        <w:tc>
          <w:tcPr>
            <w:tcW w:w="2366" w:type="dxa"/>
          </w:tcPr>
          <w:p w14:paraId="1EFD63E8" w14:textId="77777777" w:rsidR="003508B1" w:rsidRPr="00834754" w:rsidRDefault="003508B1" w:rsidP="003508B1">
            <w:pPr>
              <w:jc w:val="right"/>
              <w:rPr>
                <w:rFonts w:eastAsia="Calibri Light"/>
                <w:color w:val="000000" w:themeColor="text1"/>
                <w:sz w:val="20"/>
                <w:szCs w:val="20"/>
              </w:rPr>
            </w:pPr>
          </w:p>
          <w:p w14:paraId="75F2061B" w14:textId="035CED04" w:rsidR="003508B1" w:rsidRPr="00834754" w:rsidRDefault="003508B1" w:rsidP="003508B1">
            <w:pPr>
              <w:jc w:val="right"/>
              <w:rPr>
                <w:sz w:val="20"/>
                <w:szCs w:val="20"/>
              </w:rPr>
            </w:pPr>
            <w:r w:rsidRPr="00834754">
              <w:rPr>
                <w:rFonts w:eastAsia="Calibri Light"/>
                <w:color w:val="000000" w:themeColor="text1"/>
                <w:sz w:val="20"/>
                <w:szCs w:val="20"/>
              </w:rPr>
              <w:t>17 (28%)</w:t>
            </w:r>
          </w:p>
          <w:p w14:paraId="60E13F8E" w14:textId="77777777" w:rsidR="003508B1" w:rsidRPr="00834754" w:rsidRDefault="003508B1" w:rsidP="003508B1">
            <w:pPr>
              <w:jc w:val="right"/>
              <w:rPr>
                <w:sz w:val="20"/>
                <w:szCs w:val="20"/>
              </w:rPr>
            </w:pPr>
            <w:r w:rsidRPr="00834754">
              <w:rPr>
                <w:rFonts w:eastAsia="Calibri Light"/>
                <w:color w:val="000000" w:themeColor="text1"/>
                <w:sz w:val="20"/>
                <w:szCs w:val="20"/>
              </w:rPr>
              <w:t>43 (72%)</w:t>
            </w:r>
          </w:p>
          <w:p w14:paraId="3C500D44" w14:textId="77777777" w:rsidR="003508B1" w:rsidRPr="00834754" w:rsidRDefault="003508B1" w:rsidP="003508B1">
            <w:pPr>
              <w:jc w:val="right"/>
              <w:rPr>
                <w:sz w:val="20"/>
                <w:szCs w:val="20"/>
              </w:rPr>
            </w:pPr>
            <w:r w:rsidRPr="00834754">
              <w:rPr>
                <w:rFonts w:eastAsia="Calibri Light"/>
                <w:color w:val="000000" w:themeColor="text1"/>
                <w:sz w:val="20"/>
                <w:szCs w:val="20"/>
              </w:rPr>
              <w:t>20 (33%)</w:t>
            </w:r>
          </w:p>
          <w:p w14:paraId="5EB3E5D1" w14:textId="6619CC02" w:rsidR="003508B1" w:rsidRPr="00834754" w:rsidRDefault="003508B1" w:rsidP="003508B1">
            <w:pPr>
              <w:jc w:val="right"/>
              <w:rPr>
                <w:sz w:val="20"/>
                <w:szCs w:val="20"/>
              </w:rPr>
            </w:pPr>
            <w:r w:rsidRPr="00834754">
              <w:rPr>
                <w:rFonts w:eastAsia="Calibri Light"/>
                <w:color w:val="000000" w:themeColor="text1"/>
                <w:sz w:val="20"/>
                <w:szCs w:val="20"/>
              </w:rPr>
              <w:t>7 (12%)</w:t>
            </w:r>
          </w:p>
        </w:tc>
        <w:tc>
          <w:tcPr>
            <w:tcW w:w="867" w:type="dxa"/>
          </w:tcPr>
          <w:p w14:paraId="6C13FB14" w14:textId="77777777" w:rsidR="003508B1" w:rsidRPr="00834754" w:rsidRDefault="003508B1" w:rsidP="003508B1">
            <w:pPr>
              <w:jc w:val="right"/>
              <w:rPr>
                <w:sz w:val="20"/>
                <w:szCs w:val="20"/>
              </w:rPr>
            </w:pPr>
            <w:r w:rsidRPr="00834754">
              <w:rPr>
                <w:rFonts w:eastAsia="Calibri Light"/>
                <w:b/>
                <w:color w:val="C00000"/>
                <w:sz w:val="20"/>
                <w:szCs w:val="20"/>
              </w:rPr>
              <w:t xml:space="preserve"> </w:t>
            </w:r>
          </w:p>
          <w:p w14:paraId="55941451" w14:textId="77777777" w:rsidR="003508B1" w:rsidRPr="00834754" w:rsidRDefault="003508B1" w:rsidP="003508B1">
            <w:pPr>
              <w:jc w:val="right"/>
              <w:rPr>
                <w:sz w:val="20"/>
                <w:szCs w:val="20"/>
              </w:rPr>
            </w:pPr>
            <w:r w:rsidRPr="00834754">
              <w:rPr>
                <w:rFonts w:eastAsia="Calibri Light"/>
                <w:color w:val="000000" w:themeColor="text1"/>
                <w:sz w:val="20"/>
                <w:szCs w:val="20"/>
              </w:rPr>
              <w:t>0.646</w:t>
            </w:r>
          </w:p>
          <w:p w14:paraId="2CDC508D" w14:textId="2B74DCA0" w:rsidR="003508B1" w:rsidRPr="00834754" w:rsidRDefault="003508B1" w:rsidP="003508B1">
            <w:pPr>
              <w:jc w:val="right"/>
              <w:rPr>
                <w:sz w:val="20"/>
                <w:szCs w:val="20"/>
              </w:rPr>
            </w:pPr>
            <w:r w:rsidRPr="00834754">
              <w:rPr>
                <w:rFonts w:eastAsia="Calibri Light"/>
                <w:color w:val="000000" w:themeColor="text1"/>
                <w:sz w:val="20"/>
                <w:szCs w:val="20"/>
              </w:rPr>
              <w:t>0.</w:t>
            </w:r>
            <w:r w:rsidR="00C34B35" w:rsidRPr="00834754">
              <w:rPr>
                <w:rFonts w:eastAsia="Calibri Light"/>
                <w:color w:val="000000" w:themeColor="text1"/>
                <w:sz w:val="20"/>
                <w:szCs w:val="20"/>
              </w:rPr>
              <w:t>646</w:t>
            </w:r>
          </w:p>
          <w:p w14:paraId="1B0B04FF" w14:textId="3D40B7A6" w:rsidR="003508B1" w:rsidRPr="00834754" w:rsidRDefault="003508B1" w:rsidP="003508B1">
            <w:pPr>
              <w:jc w:val="right"/>
              <w:rPr>
                <w:sz w:val="20"/>
                <w:szCs w:val="20"/>
              </w:rPr>
            </w:pPr>
            <w:r w:rsidRPr="00834754">
              <w:rPr>
                <w:rFonts w:eastAsia="Calibri Light"/>
                <w:color w:val="000000" w:themeColor="text1"/>
                <w:sz w:val="20"/>
                <w:szCs w:val="20"/>
              </w:rPr>
              <w:t>0.</w:t>
            </w:r>
            <w:r w:rsidR="00152274" w:rsidRPr="00834754">
              <w:rPr>
                <w:rFonts w:eastAsia="Calibri Light"/>
                <w:color w:val="000000" w:themeColor="text1"/>
                <w:sz w:val="20"/>
                <w:szCs w:val="20"/>
              </w:rPr>
              <w:t>438</w:t>
            </w:r>
          </w:p>
          <w:p w14:paraId="3684798A" w14:textId="76D226C1" w:rsidR="003508B1" w:rsidRPr="00834754" w:rsidRDefault="003508B1" w:rsidP="003508B1">
            <w:pPr>
              <w:jc w:val="right"/>
              <w:rPr>
                <w:sz w:val="20"/>
                <w:szCs w:val="20"/>
              </w:rPr>
            </w:pPr>
            <w:r w:rsidRPr="00834754">
              <w:rPr>
                <w:rFonts w:eastAsia="Calibri Light"/>
                <w:color w:val="000000" w:themeColor="text1"/>
                <w:sz w:val="20"/>
                <w:szCs w:val="20"/>
              </w:rPr>
              <w:t>0.6</w:t>
            </w:r>
            <w:r w:rsidR="00152274" w:rsidRPr="00834754">
              <w:rPr>
                <w:rFonts w:eastAsia="Calibri Light"/>
                <w:color w:val="000000" w:themeColor="text1"/>
                <w:sz w:val="20"/>
                <w:szCs w:val="20"/>
              </w:rPr>
              <w:t>41</w:t>
            </w:r>
          </w:p>
        </w:tc>
      </w:tr>
      <w:tr w:rsidR="00731D1C" w:rsidRPr="00834754" w14:paraId="5957BE60" w14:textId="77777777" w:rsidTr="00875B6D">
        <w:trPr>
          <w:trHeight w:val="425"/>
        </w:trPr>
        <w:tc>
          <w:tcPr>
            <w:tcW w:w="9182" w:type="dxa"/>
            <w:gridSpan w:val="4"/>
          </w:tcPr>
          <w:p w14:paraId="26F32824" w14:textId="73214127" w:rsidR="00731D1C" w:rsidRPr="00834754" w:rsidRDefault="00731D1C" w:rsidP="00D761F1">
            <w:pPr>
              <w:jc w:val="center"/>
              <w:rPr>
                <w:rFonts w:eastAsia="Calibri Light"/>
                <w:b/>
                <w:color w:val="000000" w:themeColor="text1"/>
                <w:sz w:val="20"/>
                <w:szCs w:val="20"/>
              </w:rPr>
            </w:pPr>
            <w:r w:rsidRPr="00834754">
              <w:rPr>
                <w:rFonts w:eastAsia="Calibri Light"/>
                <w:b/>
                <w:color w:val="000000" w:themeColor="text1"/>
                <w:sz w:val="20"/>
                <w:szCs w:val="20"/>
              </w:rPr>
              <w:t>Follow-up characteristics</w:t>
            </w:r>
          </w:p>
        </w:tc>
      </w:tr>
      <w:tr w:rsidR="00800DEC" w:rsidRPr="00834754" w14:paraId="177593E8" w14:textId="77777777" w:rsidTr="007A7159">
        <w:trPr>
          <w:trHeight w:val="425"/>
        </w:trPr>
        <w:tc>
          <w:tcPr>
            <w:tcW w:w="3539" w:type="dxa"/>
          </w:tcPr>
          <w:p w14:paraId="7F411B59" w14:textId="77777777" w:rsidR="007F379B" w:rsidRPr="00834754" w:rsidRDefault="007F379B" w:rsidP="00B203A3">
            <w:pPr>
              <w:jc w:val="right"/>
              <w:rPr>
                <w:sz w:val="20"/>
                <w:szCs w:val="20"/>
              </w:rPr>
            </w:pPr>
            <w:r w:rsidRPr="00834754">
              <w:rPr>
                <w:rFonts w:eastAsia="Calibri Light"/>
                <w:color w:val="000000" w:themeColor="text1"/>
                <w:sz w:val="20"/>
                <w:szCs w:val="20"/>
              </w:rPr>
              <w:t>Hospitalized between baseline and follow-up</w:t>
            </w:r>
          </w:p>
          <w:p w14:paraId="4DBADE71" w14:textId="226A0702" w:rsidR="007F379B" w:rsidRPr="00834754" w:rsidRDefault="007F379B" w:rsidP="00C77D7D">
            <w:pPr>
              <w:jc w:val="right"/>
              <w:rPr>
                <w:sz w:val="20"/>
                <w:szCs w:val="20"/>
              </w:rPr>
            </w:pPr>
            <w:r w:rsidRPr="00834754">
              <w:rPr>
                <w:rFonts w:eastAsia="Calibri Light"/>
                <w:color w:val="000000" w:themeColor="text1"/>
                <w:sz w:val="20"/>
                <w:szCs w:val="20"/>
              </w:rPr>
              <w:t>Time off work (days)</w:t>
            </w:r>
          </w:p>
        </w:tc>
        <w:tc>
          <w:tcPr>
            <w:tcW w:w="2410" w:type="dxa"/>
          </w:tcPr>
          <w:p w14:paraId="66902D47" w14:textId="56E3BF8E" w:rsidR="007F379B" w:rsidRPr="00834754" w:rsidRDefault="007F379B" w:rsidP="007F379B">
            <w:pPr>
              <w:jc w:val="right"/>
              <w:rPr>
                <w:rFonts w:eastAsia="Calibri Light"/>
                <w:color w:val="000000" w:themeColor="text1"/>
                <w:sz w:val="20"/>
                <w:szCs w:val="20"/>
              </w:rPr>
            </w:pPr>
            <w:r w:rsidRPr="00834754">
              <w:rPr>
                <w:rFonts w:eastAsia="Calibri Light"/>
                <w:color w:val="000000" w:themeColor="text1"/>
                <w:sz w:val="20"/>
                <w:szCs w:val="20"/>
              </w:rPr>
              <w:t>13 (5%)</w:t>
            </w:r>
          </w:p>
          <w:p w14:paraId="241A83D0" w14:textId="77777777" w:rsidR="000F1EFA" w:rsidRPr="00834754" w:rsidRDefault="000F1EFA" w:rsidP="007F379B">
            <w:pPr>
              <w:jc w:val="right"/>
              <w:rPr>
                <w:rFonts w:eastAsia="Calibri Light"/>
                <w:b/>
                <w:bCs/>
                <w:color w:val="C00000"/>
                <w:sz w:val="20"/>
                <w:szCs w:val="20"/>
              </w:rPr>
            </w:pPr>
          </w:p>
          <w:p w14:paraId="7DDDF188" w14:textId="3844DE79" w:rsidR="007F379B" w:rsidRPr="00834754" w:rsidRDefault="007F379B" w:rsidP="007F379B">
            <w:pPr>
              <w:jc w:val="right"/>
              <w:rPr>
                <w:sz w:val="20"/>
                <w:szCs w:val="20"/>
              </w:rPr>
            </w:pPr>
            <w:r w:rsidRPr="00834754">
              <w:rPr>
                <w:rFonts w:eastAsia="Calibri Light"/>
                <w:color w:val="000000" w:themeColor="text1"/>
                <w:sz w:val="20"/>
                <w:szCs w:val="20"/>
              </w:rPr>
              <w:t>172 (42, 300)</w:t>
            </w:r>
          </w:p>
        </w:tc>
        <w:tc>
          <w:tcPr>
            <w:tcW w:w="2366" w:type="dxa"/>
          </w:tcPr>
          <w:p w14:paraId="5990831B" w14:textId="77777777" w:rsidR="007F379B" w:rsidRPr="00834754" w:rsidRDefault="007F379B" w:rsidP="007F379B">
            <w:pPr>
              <w:jc w:val="right"/>
              <w:rPr>
                <w:rFonts w:eastAsia="Calibri Light"/>
                <w:color w:val="000000" w:themeColor="text1"/>
                <w:sz w:val="20"/>
                <w:szCs w:val="20"/>
              </w:rPr>
            </w:pPr>
            <w:r w:rsidRPr="00834754">
              <w:rPr>
                <w:rFonts w:eastAsia="Calibri Light"/>
                <w:color w:val="000000" w:themeColor="text1"/>
                <w:sz w:val="20"/>
                <w:szCs w:val="20"/>
              </w:rPr>
              <w:t>1 (2%)</w:t>
            </w:r>
          </w:p>
          <w:p w14:paraId="79CCF508" w14:textId="77777777" w:rsidR="000F1EFA" w:rsidRPr="00834754" w:rsidRDefault="000F1EFA" w:rsidP="007F379B">
            <w:pPr>
              <w:jc w:val="right"/>
              <w:rPr>
                <w:rFonts w:eastAsia="Calibri Light"/>
                <w:color w:val="000000" w:themeColor="text1"/>
                <w:sz w:val="20"/>
                <w:szCs w:val="20"/>
              </w:rPr>
            </w:pPr>
          </w:p>
          <w:p w14:paraId="357FC951" w14:textId="2DD0D8E0" w:rsidR="007F379B" w:rsidRPr="00834754" w:rsidRDefault="007F379B" w:rsidP="007F379B">
            <w:pPr>
              <w:jc w:val="right"/>
              <w:rPr>
                <w:sz w:val="20"/>
                <w:szCs w:val="20"/>
              </w:rPr>
            </w:pPr>
            <w:r w:rsidRPr="00834754">
              <w:rPr>
                <w:rFonts w:eastAsia="Calibri Light"/>
                <w:color w:val="000000" w:themeColor="text1"/>
                <w:sz w:val="20"/>
                <w:szCs w:val="20"/>
              </w:rPr>
              <w:t>54 (21, 120)</w:t>
            </w:r>
          </w:p>
        </w:tc>
        <w:tc>
          <w:tcPr>
            <w:tcW w:w="867" w:type="dxa"/>
          </w:tcPr>
          <w:p w14:paraId="7DCEC6DF" w14:textId="6131491C" w:rsidR="007F379B" w:rsidRPr="00834754" w:rsidRDefault="007F379B" w:rsidP="007F379B">
            <w:pPr>
              <w:jc w:val="right"/>
              <w:rPr>
                <w:rFonts w:eastAsia="Calibri Light"/>
                <w:color w:val="000000" w:themeColor="text1"/>
                <w:sz w:val="20"/>
                <w:szCs w:val="20"/>
              </w:rPr>
            </w:pPr>
            <w:r w:rsidRPr="00834754">
              <w:rPr>
                <w:rFonts w:eastAsia="Calibri Light"/>
                <w:color w:val="000000" w:themeColor="text1"/>
                <w:sz w:val="20"/>
                <w:szCs w:val="20"/>
              </w:rPr>
              <w:t>0.48</w:t>
            </w:r>
            <w:r w:rsidR="004836FA" w:rsidRPr="00834754">
              <w:rPr>
                <w:rFonts w:eastAsia="Calibri Light"/>
                <w:color w:val="000000" w:themeColor="text1"/>
                <w:sz w:val="20"/>
                <w:szCs w:val="20"/>
              </w:rPr>
              <w:t>0</w:t>
            </w:r>
          </w:p>
          <w:p w14:paraId="296F9969" w14:textId="77777777" w:rsidR="000F1EFA" w:rsidRPr="00834754" w:rsidRDefault="000F1EFA" w:rsidP="007F379B">
            <w:pPr>
              <w:jc w:val="right"/>
              <w:rPr>
                <w:rFonts w:eastAsia="Calibri Light"/>
                <w:color w:val="000000" w:themeColor="text1"/>
                <w:sz w:val="20"/>
                <w:szCs w:val="20"/>
              </w:rPr>
            </w:pPr>
          </w:p>
          <w:p w14:paraId="09979681" w14:textId="4B568CF0" w:rsidR="007F379B" w:rsidRPr="00834754" w:rsidRDefault="007F379B" w:rsidP="007F379B">
            <w:pPr>
              <w:jc w:val="right"/>
              <w:rPr>
                <w:b/>
                <w:sz w:val="20"/>
                <w:szCs w:val="20"/>
              </w:rPr>
            </w:pPr>
            <w:r w:rsidRPr="00834754">
              <w:rPr>
                <w:rFonts w:eastAsia="Calibri Light"/>
                <w:b/>
                <w:color w:val="C00000"/>
                <w:sz w:val="20"/>
                <w:szCs w:val="20"/>
              </w:rPr>
              <w:t>&lt;0.001</w:t>
            </w:r>
          </w:p>
        </w:tc>
      </w:tr>
      <w:tr w:rsidR="00800DEC" w:rsidRPr="00834754" w14:paraId="0370CE98" w14:textId="77777777" w:rsidTr="007A7159">
        <w:tc>
          <w:tcPr>
            <w:tcW w:w="3539" w:type="dxa"/>
          </w:tcPr>
          <w:p w14:paraId="100643E9" w14:textId="5A31A6DE" w:rsidR="00054592" w:rsidRPr="00834754" w:rsidRDefault="00054592" w:rsidP="005C70FE">
            <w:pPr>
              <w:rPr>
                <w:rFonts w:eastAsia="Calibri Light"/>
                <w:color w:val="000000" w:themeColor="text1"/>
                <w:sz w:val="20"/>
                <w:szCs w:val="20"/>
              </w:rPr>
            </w:pPr>
            <w:r w:rsidRPr="00834754">
              <w:rPr>
                <w:rFonts w:eastAsia="Calibri Light"/>
                <w:b/>
                <w:bCs/>
                <w:color w:val="000000" w:themeColor="text1"/>
                <w:sz w:val="20"/>
                <w:szCs w:val="20"/>
              </w:rPr>
              <w:t>MRI abnormality</w:t>
            </w:r>
          </w:p>
        </w:tc>
        <w:tc>
          <w:tcPr>
            <w:tcW w:w="2410" w:type="dxa"/>
          </w:tcPr>
          <w:p w14:paraId="213CBF6D" w14:textId="1EA43F39" w:rsidR="00054592" w:rsidRPr="00834754" w:rsidRDefault="00054592" w:rsidP="00B203A3">
            <w:pPr>
              <w:jc w:val="right"/>
              <w:rPr>
                <w:sz w:val="20"/>
                <w:szCs w:val="20"/>
              </w:rPr>
            </w:pPr>
            <w:r w:rsidRPr="00834754">
              <w:rPr>
                <w:rFonts w:eastAsia="Calibri Light"/>
                <w:color w:val="000000" w:themeColor="text1"/>
                <w:sz w:val="20"/>
                <w:szCs w:val="20"/>
              </w:rPr>
              <w:t xml:space="preserve"> </w:t>
            </w:r>
          </w:p>
        </w:tc>
        <w:tc>
          <w:tcPr>
            <w:tcW w:w="2366" w:type="dxa"/>
          </w:tcPr>
          <w:p w14:paraId="3288730B" w14:textId="77777777" w:rsidR="00054592" w:rsidRPr="00834754" w:rsidRDefault="00054592" w:rsidP="00B203A3">
            <w:pPr>
              <w:jc w:val="right"/>
              <w:rPr>
                <w:sz w:val="20"/>
                <w:szCs w:val="20"/>
              </w:rPr>
            </w:pPr>
            <w:r w:rsidRPr="00834754">
              <w:rPr>
                <w:rFonts w:eastAsia="Calibri Light"/>
                <w:color w:val="000000" w:themeColor="text1"/>
                <w:sz w:val="20"/>
                <w:szCs w:val="20"/>
              </w:rPr>
              <w:t xml:space="preserve"> </w:t>
            </w:r>
          </w:p>
        </w:tc>
        <w:tc>
          <w:tcPr>
            <w:tcW w:w="867" w:type="dxa"/>
          </w:tcPr>
          <w:p w14:paraId="37B23A8C" w14:textId="77777777" w:rsidR="00054592" w:rsidRPr="00834754" w:rsidRDefault="00054592" w:rsidP="00B203A3">
            <w:pPr>
              <w:jc w:val="right"/>
              <w:rPr>
                <w:sz w:val="20"/>
                <w:szCs w:val="20"/>
              </w:rPr>
            </w:pPr>
            <w:r w:rsidRPr="00834754">
              <w:rPr>
                <w:rFonts w:eastAsia="Calibri Light"/>
                <w:b/>
                <w:bCs/>
                <w:color w:val="C00000"/>
                <w:sz w:val="20"/>
                <w:szCs w:val="20"/>
              </w:rPr>
              <w:t xml:space="preserve"> </w:t>
            </w:r>
          </w:p>
        </w:tc>
      </w:tr>
      <w:tr w:rsidR="00800DEC" w:rsidRPr="00834754" w14:paraId="62055C79" w14:textId="77777777" w:rsidTr="007A7159">
        <w:trPr>
          <w:trHeight w:val="1181"/>
        </w:trPr>
        <w:tc>
          <w:tcPr>
            <w:tcW w:w="3539" w:type="dxa"/>
          </w:tcPr>
          <w:p w14:paraId="3DDB8A76" w14:textId="77777777" w:rsidR="00B203A3" w:rsidRPr="00834754" w:rsidRDefault="00B203A3" w:rsidP="00B203A3">
            <w:pPr>
              <w:jc w:val="right"/>
              <w:rPr>
                <w:sz w:val="20"/>
                <w:szCs w:val="20"/>
              </w:rPr>
            </w:pPr>
            <w:r w:rsidRPr="00834754">
              <w:rPr>
                <w:rFonts w:eastAsia="Calibri Light"/>
                <w:b/>
                <w:color w:val="000000" w:themeColor="text1"/>
                <w:sz w:val="20"/>
                <w:szCs w:val="20"/>
              </w:rPr>
              <w:t>Liver</w:t>
            </w:r>
          </w:p>
          <w:p w14:paraId="2A5B955A" w14:textId="77777777" w:rsidR="00B203A3" w:rsidRPr="00834754" w:rsidRDefault="00B203A3" w:rsidP="00B203A3">
            <w:pPr>
              <w:jc w:val="right"/>
              <w:rPr>
                <w:sz w:val="20"/>
                <w:szCs w:val="20"/>
              </w:rPr>
            </w:pPr>
            <w:r w:rsidRPr="00834754">
              <w:rPr>
                <w:rFonts w:eastAsia="Calibri Light"/>
                <w:color w:val="000000" w:themeColor="text1"/>
                <w:sz w:val="20"/>
                <w:szCs w:val="20"/>
              </w:rPr>
              <w:t>cT1 or fat high</w:t>
            </w:r>
          </w:p>
          <w:p w14:paraId="167D7849" w14:textId="77777777" w:rsidR="00B203A3" w:rsidRPr="00834754" w:rsidRDefault="00B203A3" w:rsidP="00B203A3">
            <w:pPr>
              <w:jc w:val="right"/>
              <w:rPr>
                <w:sz w:val="20"/>
                <w:szCs w:val="20"/>
              </w:rPr>
            </w:pPr>
            <w:r w:rsidRPr="00834754">
              <w:rPr>
                <w:rFonts w:eastAsia="Calibri Light"/>
                <w:color w:val="000000" w:themeColor="text1"/>
                <w:sz w:val="20"/>
                <w:szCs w:val="20"/>
              </w:rPr>
              <w:t>cT1 (high)</w:t>
            </w:r>
          </w:p>
          <w:p w14:paraId="667C5325" w14:textId="77777777" w:rsidR="00B203A3" w:rsidRPr="00834754" w:rsidRDefault="00B203A3" w:rsidP="00B203A3">
            <w:pPr>
              <w:jc w:val="right"/>
              <w:rPr>
                <w:sz w:val="20"/>
                <w:szCs w:val="20"/>
              </w:rPr>
            </w:pPr>
            <w:r w:rsidRPr="00834754">
              <w:rPr>
                <w:rFonts w:eastAsia="Calibri Light"/>
                <w:color w:val="000000" w:themeColor="text1"/>
                <w:sz w:val="20"/>
                <w:szCs w:val="20"/>
              </w:rPr>
              <w:t>cT1 (ms)</w:t>
            </w:r>
          </w:p>
          <w:p w14:paraId="4A8EAF59" w14:textId="7725B6F1" w:rsidR="00B203A3" w:rsidRPr="00834754" w:rsidRDefault="00390248" w:rsidP="00B203A3">
            <w:pPr>
              <w:jc w:val="right"/>
              <w:rPr>
                <w:sz w:val="20"/>
                <w:szCs w:val="20"/>
              </w:rPr>
            </w:pPr>
            <w:r w:rsidRPr="00834754">
              <w:rPr>
                <w:rFonts w:eastAsia="Calibri Light"/>
                <w:color w:val="000000" w:themeColor="text1"/>
                <w:sz w:val="20"/>
                <w:szCs w:val="20"/>
              </w:rPr>
              <w:t>F</w:t>
            </w:r>
            <w:r w:rsidR="00B203A3" w:rsidRPr="00834754">
              <w:rPr>
                <w:rFonts w:eastAsia="Calibri Light"/>
                <w:color w:val="000000" w:themeColor="text1"/>
                <w:sz w:val="20"/>
                <w:szCs w:val="20"/>
              </w:rPr>
              <w:t>at (high)</w:t>
            </w:r>
          </w:p>
          <w:p w14:paraId="5EE9BB4D" w14:textId="7CE82D10" w:rsidR="00B203A3" w:rsidRPr="00834754" w:rsidRDefault="00390248" w:rsidP="00B203A3">
            <w:pPr>
              <w:jc w:val="right"/>
              <w:rPr>
                <w:sz w:val="20"/>
                <w:szCs w:val="20"/>
              </w:rPr>
            </w:pPr>
            <w:r w:rsidRPr="00834754">
              <w:rPr>
                <w:rFonts w:eastAsia="Calibri Light"/>
                <w:color w:val="000000" w:themeColor="text1"/>
                <w:sz w:val="20"/>
                <w:szCs w:val="20"/>
              </w:rPr>
              <w:t>F</w:t>
            </w:r>
            <w:r w:rsidR="00B203A3" w:rsidRPr="00834754">
              <w:rPr>
                <w:rFonts w:eastAsia="Calibri Light"/>
                <w:color w:val="000000" w:themeColor="text1"/>
                <w:sz w:val="20"/>
                <w:szCs w:val="20"/>
              </w:rPr>
              <w:t>at (%)</w:t>
            </w:r>
          </w:p>
          <w:p w14:paraId="47C36E3C" w14:textId="77777777" w:rsidR="00B203A3" w:rsidRPr="00834754" w:rsidRDefault="00B203A3" w:rsidP="00B203A3">
            <w:pPr>
              <w:jc w:val="right"/>
              <w:rPr>
                <w:sz w:val="20"/>
                <w:szCs w:val="20"/>
              </w:rPr>
            </w:pPr>
            <w:r w:rsidRPr="00834754">
              <w:rPr>
                <w:rFonts w:eastAsia="Calibri Light"/>
                <w:color w:val="000000" w:themeColor="text1"/>
                <w:sz w:val="20"/>
                <w:szCs w:val="20"/>
              </w:rPr>
              <w:t>Volume (high)</w:t>
            </w:r>
          </w:p>
          <w:p w14:paraId="0002F792" w14:textId="2F68D7E7" w:rsidR="00B203A3" w:rsidRPr="00834754" w:rsidRDefault="00B203A3" w:rsidP="00B203A3">
            <w:pPr>
              <w:jc w:val="right"/>
              <w:rPr>
                <w:rFonts w:eastAsia="Calibri Light"/>
                <w:color w:val="000000" w:themeColor="text1"/>
                <w:sz w:val="20"/>
                <w:szCs w:val="20"/>
              </w:rPr>
            </w:pPr>
            <w:r w:rsidRPr="00834754">
              <w:rPr>
                <w:rFonts w:eastAsia="Calibri Light"/>
                <w:color w:val="000000" w:themeColor="text1"/>
                <w:sz w:val="20"/>
                <w:szCs w:val="20"/>
              </w:rPr>
              <w:t>Volume (ml)</w:t>
            </w:r>
          </w:p>
        </w:tc>
        <w:tc>
          <w:tcPr>
            <w:tcW w:w="2410" w:type="dxa"/>
          </w:tcPr>
          <w:p w14:paraId="11A852D5" w14:textId="4A40DE7A" w:rsidR="00B203A3" w:rsidRPr="00834754" w:rsidRDefault="00B203A3" w:rsidP="00B203A3">
            <w:pPr>
              <w:jc w:val="right"/>
              <w:rPr>
                <w:rFonts w:eastAsia="Calibri Light"/>
                <w:color w:val="000000" w:themeColor="text1"/>
                <w:sz w:val="20"/>
                <w:szCs w:val="20"/>
              </w:rPr>
            </w:pPr>
          </w:p>
          <w:p w14:paraId="017E6C88" w14:textId="77777777" w:rsidR="00B203A3" w:rsidRPr="00834754" w:rsidRDefault="00B203A3" w:rsidP="00B203A3">
            <w:pPr>
              <w:jc w:val="right"/>
              <w:rPr>
                <w:sz w:val="20"/>
                <w:szCs w:val="20"/>
              </w:rPr>
            </w:pPr>
            <w:r w:rsidRPr="00834754">
              <w:rPr>
                <w:rFonts w:eastAsia="Calibri Light"/>
                <w:color w:val="000000" w:themeColor="text1"/>
                <w:sz w:val="20"/>
                <w:szCs w:val="20"/>
              </w:rPr>
              <w:t>88 (35%)</w:t>
            </w:r>
          </w:p>
          <w:p w14:paraId="6A1644E4" w14:textId="77777777" w:rsidR="00B203A3" w:rsidRPr="00834754" w:rsidRDefault="00B203A3" w:rsidP="00B203A3">
            <w:pPr>
              <w:jc w:val="right"/>
              <w:rPr>
                <w:sz w:val="20"/>
                <w:szCs w:val="20"/>
              </w:rPr>
            </w:pPr>
            <w:r w:rsidRPr="00834754">
              <w:rPr>
                <w:rFonts w:eastAsia="Calibri Light"/>
                <w:color w:val="000000" w:themeColor="text1"/>
                <w:sz w:val="20"/>
                <w:szCs w:val="20"/>
              </w:rPr>
              <w:t>40 (16%)</w:t>
            </w:r>
          </w:p>
          <w:p w14:paraId="735DD477" w14:textId="77777777" w:rsidR="00B203A3" w:rsidRPr="00834754" w:rsidRDefault="00B203A3" w:rsidP="00B203A3">
            <w:pPr>
              <w:jc w:val="right"/>
              <w:rPr>
                <w:sz w:val="20"/>
                <w:szCs w:val="20"/>
              </w:rPr>
            </w:pPr>
            <w:r w:rsidRPr="00834754">
              <w:rPr>
                <w:rFonts w:eastAsia="Calibri Light"/>
                <w:color w:val="000000" w:themeColor="text1"/>
                <w:sz w:val="20"/>
                <w:szCs w:val="20"/>
              </w:rPr>
              <w:t>724 (693, 768)</w:t>
            </w:r>
          </w:p>
          <w:p w14:paraId="71ACC546" w14:textId="77777777" w:rsidR="00B203A3" w:rsidRPr="00834754" w:rsidRDefault="00B203A3" w:rsidP="00B203A3">
            <w:pPr>
              <w:jc w:val="right"/>
              <w:rPr>
                <w:sz w:val="20"/>
                <w:szCs w:val="20"/>
              </w:rPr>
            </w:pPr>
            <w:r w:rsidRPr="00834754">
              <w:rPr>
                <w:rFonts w:eastAsia="Calibri Light"/>
                <w:color w:val="000000" w:themeColor="text1"/>
                <w:sz w:val="20"/>
                <w:szCs w:val="20"/>
              </w:rPr>
              <w:t>74 (29%)</w:t>
            </w:r>
          </w:p>
          <w:p w14:paraId="0C190BF0" w14:textId="77777777" w:rsidR="00B203A3" w:rsidRPr="00834754" w:rsidRDefault="00B203A3" w:rsidP="00B203A3">
            <w:pPr>
              <w:jc w:val="right"/>
              <w:rPr>
                <w:sz w:val="20"/>
                <w:szCs w:val="20"/>
              </w:rPr>
            </w:pPr>
            <w:r w:rsidRPr="00834754">
              <w:rPr>
                <w:rFonts w:eastAsia="Calibri Light"/>
                <w:color w:val="000000" w:themeColor="text1"/>
                <w:sz w:val="20"/>
                <w:szCs w:val="20"/>
              </w:rPr>
              <w:t>3 (2, 6)</w:t>
            </w:r>
          </w:p>
          <w:p w14:paraId="37EBB341" w14:textId="77777777" w:rsidR="00B203A3" w:rsidRPr="00834754" w:rsidRDefault="00B203A3" w:rsidP="00B203A3">
            <w:pPr>
              <w:jc w:val="right"/>
              <w:rPr>
                <w:sz w:val="20"/>
                <w:szCs w:val="20"/>
              </w:rPr>
            </w:pPr>
            <w:r w:rsidRPr="00834754">
              <w:rPr>
                <w:rFonts w:eastAsia="Calibri Light"/>
                <w:color w:val="000000" w:themeColor="text1"/>
                <w:sz w:val="20"/>
                <w:szCs w:val="20"/>
              </w:rPr>
              <w:t>24 (9%)</w:t>
            </w:r>
          </w:p>
          <w:p w14:paraId="68489FE0" w14:textId="77777777" w:rsidR="00B203A3" w:rsidRPr="00834754" w:rsidRDefault="00B203A3" w:rsidP="00B203A3">
            <w:pPr>
              <w:jc w:val="right"/>
              <w:rPr>
                <w:sz w:val="20"/>
                <w:szCs w:val="20"/>
              </w:rPr>
            </w:pPr>
            <w:r w:rsidRPr="00834754">
              <w:rPr>
                <w:rFonts w:eastAsia="Calibri Light"/>
                <w:color w:val="000000" w:themeColor="text1"/>
                <w:sz w:val="20"/>
                <w:szCs w:val="20"/>
              </w:rPr>
              <w:t>1,427 (1,271, 1,699)</w:t>
            </w:r>
          </w:p>
        </w:tc>
        <w:tc>
          <w:tcPr>
            <w:tcW w:w="2366" w:type="dxa"/>
          </w:tcPr>
          <w:p w14:paraId="452A375B" w14:textId="77777777" w:rsidR="00B203A3" w:rsidRPr="00834754" w:rsidRDefault="00B203A3" w:rsidP="00B203A3">
            <w:pPr>
              <w:jc w:val="right"/>
              <w:rPr>
                <w:rFonts w:eastAsia="Calibri Light"/>
                <w:color w:val="000000" w:themeColor="text1"/>
                <w:sz w:val="20"/>
                <w:szCs w:val="20"/>
              </w:rPr>
            </w:pPr>
          </w:p>
          <w:p w14:paraId="7F9A75DF" w14:textId="77777777" w:rsidR="00B203A3" w:rsidRPr="00834754" w:rsidRDefault="00B203A3" w:rsidP="00B203A3">
            <w:pPr>
              <w:jc w:val="right"/>
              <w:rPr>
                <w:sz w:val="20"/>
                <w:szCs w:val="20"/>
              </w:rPr>
            </w:pPr>
            <w:r w:rsidRPr="00834754">
              <w:rPr>
                <w:rFonts w:eastAsia="Calibri Light"/>
                <w:color w:val="000000" w:themeColor="text1"/>
                <w:sz w:val="20"/>
                <w:szCs w:val="20"/>
              </w:rPr>
              <w:t>17 (28%)</w:t>
            </w:r>
          </w:p>
          <w:p w14:paraId="63A8E7B7" w14:textId="77777777" w:rsidR="00B203A3" w:rsidRPr="00834754" w:rsidRDefault="00B203A3" w:rsidP="00B203A3">
            <w:pPr>
              <w:jc w:val="right"/>
              <w:rPr>
                <w:sz w:val="20"/>
                <w:szCs w:val="20"/>
              </w:rPr>
            </w:pPr>
            <w:r w:rsidRPr="00834754">
              <w:rPr>
                <w:rFonts w:eastAsia="Calibri Light"/>
                <w:color w:val="000000" w:themeColor="text1"/>
                <w:sz w:val="20"/>
                <w:szCs w:val="20"/>
              </w:rPr>
              <w:t>7 (12%)</w:t>
            </w:r>
          </w:p>
          <w:p w14:paraId="61CE537C" w14:textId="77777777" w:rsidR="00B203A3" w:rsidRPr="00834754" w:rsidRDefault="00B203A3" w:rsidP="00B203A3">
            <w:pPr>
              <w:jc w:val="right"/>
              <w:rPr>
                <w:sz w:val="20"/>
                <w:szCs w:val="20"/>
              </w:rPr>
            </w:pPr>
            <w:r w:rsidRPr="00834754">
              <w:rPr>
                <w:rFonts w:eastAsia="Calibri Light"/>
                <w:color w:val="000000" w:themeColor="text1"/>
                <w:sz w:val="20"/>
                <w:szCs w:val="20"/>
              </w:rPr>
              <w:t>708 (676, 755)</w:t>
            </w:r>
          </w:p>
          <w:p w14:paraId="4365AD7D" w14:textId="77777777" w:rsidR="00B203A3" w:rsidRPr="00834754" w:rsidRDefault="00B203A3" w:rsidP="00B203A3">
            <w:pPr>
              <w:jc w:val="right"/>
              <w:rPr>
                <w:sz w:val="20"/>
                <w:szCs w:val="20"/>
              </w:rPr>
            </w:pPr>
            <w:r w:rsidRPr="00834754">
              <w:rPr>
                <w:rFonts w:eastAsia="Calibri Light"/>
                <w:color w:val="000000" w:themeColor="text1"/>
                <w:sz w:val="20"/>
                <w:szCs w:val="20"/>
              </w:rPr>
              <w:t>16 (27%)</w:t>
            </w:r>
          </w:p>
          <w:p w14:paraId="2EBD6E67" w14:textId="77777777" w:rsidR="00B203A3" w:rsidRPr="00834754" w:rsidRDefault="00B203A3" w:rsidP="00B203A3">
            <w:pPr>
              <w:jc w:val="right"/>
              <w:rPr>
                <w:sz w:val="20"/>
                <w:szCs w:val="20"/>
              </w:rPr>
            </w:pPr>
            <w:r w:rsidRPr="00834754">
              <w:rPr>
                <w:rFonts w:eastAsia="Calibri Light"/>
                <w:color w:val="000000" w:themeColor="text1"/>
                <w:sz w:val="20"/>
                <w:szCs w:val="20"/>
              </w:rPr>
              <w:t>3 (2, 6)</w:t>
            </w:r>
          </w:p>
          <w:p w14:paraId="34411EAA" w14:textId="77777777" w:rsidR="00B203A3" w:rsidRPr="00834754" w:rsidRDefault="00B203A3" w:rsidP="00B203A3">
            <w:pPr>
              <w:jc w:val="right"/>
              <w:rPr>
                <w:sz w:val="20"/>
                <w:szCs w:val="20"/>
              </w:rPr>
            </w:pPr>
            <w:r w:rsidRPr="00834754">
              <w:rPr>
                <w:rFonts w:eastAsia="Calibri Light"/>
                <w:color w:val="000000" w:themeColor="text1"/>
                <w:sz w:val="20"/>
                <w:szCs w:val="20"/>
              </w:rPr>
              <w:t>5 (8%)</w:t>
            </w:r>
          </w:p>
          <w:p w14:paraId="414230E8" w14:textId="77777777" w:rsidR="00B203A3" w:rsidRPr="00834754" w:rsidRDefault="00B203A3" w:rsidP="00B203A3">
            <w:pPr>
              <w:jc w:val="right"/>
              <w:rPr>
                <w:sz w:val="20"/>
                <w:szCs w:val="20"/>
              </w:rPr>
            </w:pPr>
            <w:r w:rsidRPr="00834754">
              <w:rPr>
                <w:rFonts w:eastAsia="Calibri Light"/>
                <w:color w:val="000000" w:themeColor="text1"/>
                <w:sz w:val="20"/>
                <w:szCs w:val="20"/>
              </w:rPr>
              <w:t>1,474 (1,316, 1,675)</w:t>
            </w:r>
          </w:p>
        </w:tc>
        <w:tc>
          <w:tcPr>
            <w:tcW w:w="867" w:type="dxa"/>
          </w:tcPr>
          <w:p w14:paraId="235B0342" w14:textId="77777777" w:rsidR="00B203A3" w:rsidRPr="00834754" w:rsidRDefault="00B203A3" w:rsidP="00B203A3">
            <w:pPr>
              <w:jc w:val="right"/>
              <w:rPr>
                <w:rFonts w:eastAsia="Calibri Light"/>
                <w:color w:val="000000" w:themeColor="text1"/>
                <w:sz w:val="20"/>
                <w:szCs w:val="20"/>
              </w:rPr>
            </w:pPr>
          </w:p>
          <w:p w14:paraId="7598BFAF" w14:textId="77777777" w:rsidR="00B203A3" w:rsidRPr="00834754" w:rsidRDefault="00B203A3" w:rsidP="00B203A3">
            <w:pPr>
              <w:jc w:val="right"/>
              <w:rPr>
                <w:sz w:val="20"/>
                <w:szCs w:val="20"/>
              </w:rPr>
            </w:pPr>
            <w:r w:rsidRPr="00834754">
              <w:rPr>
                <w:rFonts w:eastAsia="Calibri Light"/>
                <w:color w:val="000000" w:themeColor="text1"/>
                <w:sz w:val="20"/>
                <w:szCs w:val="20"/>
              </w:rPr>
              <w:t>0.447</w:t>
            </w:r>
          </w:p>
          <w:p w14:paraId="7FFE8C10" w14:textId="77777777" w:rsidR="00B203A3" w:rsidRPr="00834754" w:rsidRDefault="00B203A3" w:rsidP="00B203A3">
            <w:pPr>
              <w:jc w:val="right"/>
              <w:rPr>
                <w:sz w:val="20"/>
                <w:szCs w:val="20"/>
              </w:rPr>
            </w:pPr>
            <w:r w:rsidRPr="00834754">
              <w:rPr>
                <w:rFonts w:eastAsia="Calibri Light"/>
                <w:color w:val="000000" w:themeColor="text1"/>
                <w:sz w:val="20"/>
                <w:szCs w:val="20"/>
              </w:rPr>
              <w:t>0.547</w:t>
            </w:r>
          </w:p>
          <w:p w14:paraId="63504CCD" w14:textId="1F1F7703" w:rsidR="00B203A3" w:rsidRPr="00834754" w:rsidRDefault="00B203A3" w:rsidP="00B203A3">
            <w:pPr>
              <w:jc w:val="right"/>
              <w:rPr>
                <w:sz w:val="20"/>
                <w:szCs w:val="20"/>
              </w:rPr>
            </w:pPr>
            <w:r w:rsidRPr="00834754">
              <w:rPr>
                <w:rFonts w:eastAsia="Calibri Light"/>
                <w:color w:val="000000" w:themeColor="text1"/>
                <w:sz w:val="20"/>
                <w:szCs w:val="20"/>
              </w:rPr>
              <w:t>0.15</w:t>
            </w:r>
            <w:r w:rsidR="00327040" w:rsidRPr="00834754">
              <w:rPr>
                <w:rFonts w:eastAsia="Calibri Light"/>
                <w:color w:val="000000" w:themeColor="text1"/>
                <w:sz w:val="20"/>
                <w:szCs w:val="20"/>
              </w:rPr>
              <w:t>0</w:t>
            </w:r>
          </w:p>
          <w:p w14:paraId="1A9F5294" w14:textId="77777777" w:rsidR="00B203A3" w:rsidRPr="00834754" w:rsidRDefault="00B203A3" w:rsidP="00B203A3">
            <w:pPr>
              <w:jc w:val="right"/>
              <w:rPr>
                <w:sz w:val="20"/>
                <w:szCs w:val="20"/>
              </w:rPr>
            </w:pPr>
            <w:r w:rsidRPr="00834754">
              <w:rPr>
                <w:rFonts w:eastAsia="Calibri Light"/>
                <w:color w:val="000000" w:themeColor="text1"/>
                <w:sz w:val="20"/>
                <w:szCs w:val="20"/>
              </w:rPr>
              <w:t>0.754</w:t>
            </w:r>
          </w:p>
          <w:p w14:paraId="6D2FC623" w14:textId="7215C635" w:rsidR="00B203A3" w:rsidRPr="00834754" w:rsidRDefault="00B203A3" w:rsidP="00B203A3">
            <w:pPr>
              <w:jc w:val="right"/>
              <w:rPr>
                <w:sz w:val="20"/>
                <w:szCs w:val="20"/>
              </w:rPr>
            </w:pPr>
            <w:r w:rsidRPr="00834754">
              <w:rPr>
                <w:rFonts w:eastAsia="Calibri Light"/>
                <w:color w:val="000000" w:themeColor="text1"/>
                <w:sz w:val="20"/>
                <w:szCs w:val="20"/>
              </w:rPr>
              <w:t>0.87</w:t>
            </w:r>
            <w:r w:rsidR="00390248" w:rsidRPr="00834754">
              <w:rPr>
                <w:rFonts w:eastAsia="Calibri Light"/>
                <w:color w:val="000000" w:themeColor="text1"/>
                <w:sz w:val="20"/>
                <w:szCs w:val="20"/>
              </w:rPr>
              <w:t>7</w:t>
            </w:r>
          </w:p>
          <w:p w14:paraId="5CD12CC4" w14:textId="77777777" w:rsidR="00B203A3" w:rsidRPr="00834754" w:rsidRDefault="00B203A3" w:rsidP="00B203A3">
            <w:pPr>
              <w:jc w:val="right"/>
              <w:rPr>
                <w:sz w:val="20"/>
                <w:szCs w:val="20"/>
              </w:rPr>
            </w:pPr>
            <w:r w:rsidRPr="00834754">
              <w:rPr>
                <w:rFonts w:eastAsia="Calibri Light"/>
                <w:color w:val="000000" w:themeColor="text1"/>
                <w:sz w:val="20"/>
                <w:szCs w:val="20"/>
              </w:rPr>
              <w:t>&gt;0.999</w:t>
            </w:r>
          </w:p>
          <w:p w14:paraId="5FAF4560" w14:textId="77777777" w:rsidR="00B203A3" w:rsidRPr="00834754" w:rsidRDefault="00B203A3" w:rsidP="00B203A3">
            <w:pPr>
              <w:jc w:val="right"/>
              <w:rPr>
                <w:sz w:val="20"/>
                <w:szCs w:val="20"/>
              </w:rPr>
            </w:pPr>
            <w:r w:rsidRPr="00834754">
              <w:rPr>
                <w:rFonts w:eastAsia="Calibri Light"/>
                <w:color w:val="000000" w:themeColor="text1"/>
                <w:sz w:val="20"/>
                <w:szCs w:val="20"/>
              </w:rPr>
              <w:t>0.429</w:t>
            </w:r>
          </w:p>
        </w:tc>
      </w:tr>
      <w:tr w:rsidR="00800DEC" w:rsidRPr="00834754" w14:paraId="260EE44B" w14:textId="77777777" w:rsidTr="007A7159">
        <w:trPr>
          <w:trHeight w:val="918"/>
        </w:trPr>
        <w:tc>
          <w:tcPr>
            <w:tcW w:w="3539" w:type="dxa"/>
          </w:tcPr>
          <w:p w14:paraId="642F862B" w14:textId="77777777" w:rsidR="00B203A3" w:rsidRPr="00834754" w:rsidRDefault="00B203A3" w:rsidP="00B203A3">
            <w:pPr>
              <w:jc w:val="right"/>
              <w:rPr>
                <w:sz w:val="20"/>
                <w:szCs w:val="20"/>
              </w:rPr>
            </w:pPr>
            <w:r w:rsidRPr="00834754">
              <w:rPr>
                <w:rFonts w:eastAsia="Calibri Light"/>
                <w:b/>
                <w:color w:val="000000" w:themeColor="text1"/>
                <w:sz w:val="20"/>
                <w:szCs w:val="20"/>
              </w:rPr>
              <w:t>Pancreas</w:t>
            </w:r>
          </w:p>
          <w:p w14:paraId="0E3B03E1" w14:textId="0549C479" w:rsidR="00B203A3" w:rsidRPr="00834754" w:rsidRDefault="00B203A3" w:rsidP="00B203A3">
            <w:pPr>
              <w:jc w:val="right"/>
              <w:rPr>
                <w:sz w:val="20"/>
                <w:szCs w:val="20"/>
              </w:rPr>
            </w:pPr>
            <w:r w:rsidRPr="00834754">
              <w:rPr>
                <w:rFonts w:eastAsia="Calibri Light"/>
                <w:color w:val="000000" w:themeColor="text1"/>
                <w:sz w:val="20"/>
                <w:szCs w:val="20"/>
              </w:rPr>
              <w:t>s</w:t>
            </w:r>
            <w:r w:rsidR="008E5B13" w:rsidRPr="00834754">
              <w:rPr>
                <w:rFonts w:eastAsia="Calibri Light"/>
                <w:color w:val="000000" w:themeColor="text1"/>
                <w:sz w:val="20"/>
                <w:szCs w:val="20"/>
              </w:rPr>
              <w:t>r</w:t>
            </w:r>
            <w:r w:rsidRPr="00834754">
              <w:rPr>
                <w:rFonts w:eastAsia="Calibri Light"/>
                <w:color w:val="000000" w:themeColor="text1"/>
                <w:sz w:val="20"/>
                <w:szCs w:val="20"/>
              </w:rPr>
              <w:t>T1 or fat high</w:t>
            </w:r>
          </w:p>
          <w:p w14:paraId="09108391" w14:textId="77777777" w:rsidR="00B203A3" w:rsidRPr="00834754" w:rsidRDefault="00B203A3" w:rsidP="00B203A3">
            <w:pPr>
              <w:jc w:val="right"/>
              <w:rPr>
                <w:sz w:val="20"/>
                <w:szCs w:val="20"/>
              </w:rPr>
            </w:pPr>
            <w:r w:rsidRPr="00834754">
              <w:rPr>
                <w:rFonts w:eastAsia="Calibri Light"/>
                <w:color w:val="000000" w:themeColor="text1"/>
                <w:sz w:val="20"/>
                <w:szCs w:val="20"/>
              </w:rPr>
              <w:t>cT1 high</w:t>
            </w:r>
          </w:p>
          <w:p w14:paraId="59940753" w14:textId="746E4B5C" w:rsidR="00B203A3" w:rsidRPr="00834754" w:rsidRDefault="00B203A3" w:rsidP="00B203A3">
            <w:pPr>
              <w:jc w:val="right"/>
              <w:rPr>
                <w:sz w:val="20"/>
                <w:szCs w:val="20"/>
              </w:rPr>
            </w:pPr>
            <w:r w:rsidRPr="00834754">
              <w:rPr>
                <w:rFonts w:eastAsia="Calibri Light"/>
                <w:color w:val="000000" w:themeColor="text1"/>
                <w:sz w:val="20"/>
                <w:szCs w:val="20"/>
              </w:rPr>
              <w:t>s</w:t>
            </w:r>
            <w:r w:rsidR="008E5B13" w:rsidRPr="00834754">
              <w:rPr>
                <w:rFonts w:eastAsia="Calibri Light"/>
                <w:color w:val="000000" w:themeColor="text1"/>
                <w:sz w:val="20"/>
                <w:szCs w:val="20"/>
              </w:rPr>
              <w:t>r</w:t>
            </w:r>
            <w:r w:rsidRPr="00834754">
              <w:rPr>
                <w:rFonts w:eastAsia="Calibri Light"/>
                <w:color w:val="000000" w:themeColor="text1"/>
                <w:sz w:val="20"/>
                <w:szCs w:val="20"/>
              </w:rPr>
              <w:t>T1 (ms)</w:t>
            </w:r>
          </w:p>
          <w:p w14:paraId="1EE9D717" w14:textId="77777777" w:rsidR="00B203A3" w:rsidRPr="00834754" w:rsidRDefault="00B203A3" w:rsidP="00B203A3">
            <w:pPr>
              <w:jc w:val="right"/>
              <w:rPr>
                <w:sz w:val="20"/>
                <w:szCs w:val="20"/>
              </w:rPr>
            </w:pPr>
            <w:r w:rsidRPr="00834754">
              <w:rPr>
                <w:rFonts w:eastAsia="Calibri Light"/>
                <w:color w:val="000000" w:themeColor="text1"/>
                <w:sz w:val="20"/>
                <w:szCs w:val="20"/>
              </w:rPr>
              <w:t>Fat (high)</w:t>
            </w:r>
          </w:p>
          <w:p w14:paraId="14A45E12" w14:textId="0BED6254" w:rsidR="00B203A3" w:rsidRPr="00834754" w:rsidRDefault="00B203A3" w:rsidP="00B203A3">
            <w:pPr>
              <w:jc w:val="right"/>
              <w:rPr>
                <w:rFonts w:eastAsia="Calibri Light"/>
                <w:color w:val="000000" w:themeColor="text1"/>
                <w:sz w:val="20"/>
                <w:szCs w:val="20"/>
              </w:rPr>
            </w:pPr>
            <w:r w:rsidRPr="00834754">
              <w:rPr>
                <w:rFonts w:eastAsia="Calibri Light"/>
                <w:color w:val="000000" w:themeColor="text1"/>
                <w:sz w:val="20"/>
                <w:szCs w:val="20"/>
              </w:rPr>
              <w:t>Fat (%)</w:t>
            </w:r>
          </w:p>
        </w:tc>
        <w:tc>
          <w:tcPr>
            <w:tcW w:w="2410" w:type="dxa"/>
          </w:tcPr>
          <w:p w14:paraId="02B97DAE" w14:textId="5EC6BE3E" w:rsidR="00B203A3" w:rsidRPr="00834754" w:rsidRDefault="00B203A3" w:rsidP="00B203A3">
            <w:pPr>
              <w:jc w:val="right"/>
              <w:rPr>
                <w:rFonts w:eastAsia="Calibri Light"/>
                <w:color w:val="000000" w:themeColor="text1"/>
                <w:sz w:val="20"/>
                <w:szCs w:val="20"/>
              </w:rPr>
            </w:pPr>
          </w:p>
          <w:p w14:paraId="21172905" w14:textId="77777777" w:rsidR="00B203A3" w:rsidRPr="00834754" w:rsidRDefault="00B203A3" w:rsidP="00B203A3">
            <w:pPr>
              <w:jc w:val="right"/>
              <w:rPr>
                <w:sz w:val="20"/>
                <w:szCs w:val="20"/>
              </w:rPr>
            </w:pPr>
            <w:r w:rsidRPr="00834754">
              <w:rPr>
                <w:rFonts w:eastAsia="Calibri Light"/>
                <w:color w:val="000000" w:themeColor="text1"/>
                <w:sz w:val="20"/>
                <w:szCs w:val="20"/>
              </w:rPr>
              <w:t>43 (22%)</w:t>
            </w:r>
          </w:p>
          <w:p w14:paraId="108D7020" w14:textId="77777777" w:rsidR="00B203A3" w:rsidRPr="00834754" w:rsidRDefault="00B203A3" w:rsidP="00B203A3">
            <w:pPr>
              <w:jc w:val="right"/>
              <w:rPr>
                <w:sz w:val="20"/>
                <w:szCs w:val="20"/>
              </w:rPr>
            </w:pPr>
            <w:r w:rsidRPr="00834754">
              <w:rPr>
                <w:rFonts w:eastAsia="Calibri Light"/>
                <w:color w:val="000000" w:themeColor="text1"/>
                <w:sz w:val="20"/>
                <w:szCs w:val="20"/>
              </w:rPr>
              <w:t>16 (8%)</w:t>
            </w:r>
          </w:p>
          <w:p w14:paraId="1D1334CC" w14:textId="77777777" w:rsidR="00B203A3" w:rsidRPr="00834754" w:rsidRDefault="00B203A3" w:rsidP="00B203A3">
            <w:pPr>
              <w:jc w:val="right"/>
              <w:rPr>
                <w:sz w:val="20"/>
                <w:szCs w:val="20"/>
              </w:rPr>
            </w:pPr>
            <w:r w:rsidRPr="00834754">
              <w:rPr>
                <w:rFonts w:eastAsia="Calibri Light"/>
                <w:color w:val="000000" w:themeColor="text1"/>
                <w:sz w:val="20"/>
                <w:szCs w:val="20"/>
              </w:rPr>
              <w:t>720 (684, 754)</w:t>
            </w:r>
          </w:p>
          <w:p w14:paraId="04DD404B" w14:textId="77777777" w:rsidR="00B203A3" w:rsidRPr="00834754" w:rsidRDefault="00B203A3" w:rsidP="00B203A3">
            <w:pPr>
              <w:jc w:val="right"/>
              <w:rPr>
                <w:sz w:val="20"/>
                <w:szCs w:val="20"/>
              </w:rPr>
            </w:pPr>
            <w:r w:rsidRPr="00834754">
              <w:rPr>
                <w:rFonts w:eastAsia="Calibri Light"/>
                <w:color w:val="000000" w:themeColor="text1"/>
                <w:sz w:val="20"/>
                <w:szCs w:val="20"/>
              </w:rPr>
              <w:t>35 (18%)</w:t>
            </w:r>
          </w:p>
          <w:p w14:paraId="36F829FB" w14:textId="77777777" w:rsidR="00B203A3" w:rsidRPr="00834754" w:rsidRDefault="00B203A3" w:rsidP="00B203A3">
            <w:pPr>
              <w:jc w:val="right"/>
              <w:rPr>
                <w:sz w:val="20"/>
                <w:szCs w:val="20"/>
              </w:rPr>
            </w:pPr>
            <w:r w:rsidRPr="00834754">
              <w:rPr>
                <w:rFonts w:eastAsia="Calibri Light"/>
                <w:color w:val="000000" w:themeColor="text1"/>
                <w:sz w:val="20"/>
                <w:szCs w:val="20"/>
              </w:rPr>
              <w:t>3 (2, 5)</w:t>
            </w:r>
          </w:p>
        </w:tc>
        <w:tc>
          <w:tcPr>
            <w:tcW w:w="2366" w:type="dxa"/>
          </w:tcPr>
          <w:p w14:paraId="696F4684" w14:textId="77777777" w:rsidR="00B203A3" w:rsidRPr="00834754" w:rsidRDefault="00B203A3" w:rsidP="00B203A3">
            <w:pPr>
              <w:jc w:val="right"/>
              <w:rPr>
                <w:rFonts w:eastAsia="Calibri Light"/>
                <w:color w:val="000000" w:themeColor="text1"/>
                <w:sz w:val="20"/>
                <w:szCs w:val="20"/>
              </w:rPr>
            </w:pPr>
          </w:p>
          <w:p w14:paraId="6CF128F7" w14:textId="77777777" w:rsidR="00B203A3" w:rsidRPr="00834754" w:rsidRDefault="00B203A3" w:rsidP="00B203A3">
            <w:pPr>
              <w:jc w:val="right"/>
              <w:rPr>
                <w:sz w:val="20"/>
                <w:szCs w:val="20"/>
              </w:rPr>
            </w:pPr>
            <w:r w:rsidRPr="00834754">
              <w:rPr>
                <w:rFonts w:eastAsia="Calibri Light"/>
                <w:color w:val="000000" w:themeColor="text1"/>
                <w:sz w:val="20"/>
                <w:szCs w:val="20"/>
              </w:rPr>
              <w:t>10 (21%)</w:t>
            </w:r>
          </w:p>
          <w:p w14:paraId="7ABD84F6" w14:textId="77777777" w:rsidR="00B203A3" w:rsidRPr="00834754" w:rsidRDefault="00B203A3" w:rsidP="00B203A3">
            <w:pPr>
              <w:jc w:val="right"/>
              <w:rPr>
                <w:sz w:val="20"/>
                <w:szCs w:val="20"/>
              </w:rPr>
            </w:pPr>
            <w:r w:rsidRPr="00834754">
              <w:rPr>
                <w:rFonts w:eastAsia="Calibri Light"/>
                <w:color w:val="000000" w:themeColor="text1"/>
                <w:sz w:val="20"/>
                <w:szCs w:val="20"/>
              </w:rPr>
              <w:t>4 (8%)</w:t>
            </w:r>
          </w:p>
          <w:p w14:paraId="53A2CDAC" w14:textId="77777777" w:rsidR="00B203A3" w:rsidRPr="00834754" w:rsidRDefault="00B203A3" w:rsidP="00B203A3">
            <w:pPr>
              <w:jc w:val="right"/>
              <w:rPr>
                <w:sz w:val="20"/>
                <w:szCs w:val="20"/>
              </w:rPr>
            </w:pPr>
            <w:r w:rsidRPr="00834754">
              <w:rPr>
                <w:rFonts w:eastAsia="Calibri Light"/>
                <w:color w:val="000000" w:themeColor="text1"/>
                <w:sz w:val="20"/>
                <w:szCs w:val="20"/>
              </w:rPr>
              <w:t>700 (673, 740)</w:t>
            </w:r>
          </w:p>
          <w:p w14:paraId="27B92683" w14:textId="77777777" w:rsidR="00B203A3" w:rsidRPr="00834754" w:rsidRDefault="00B203A3" w:rsidP="00B203A3">
            <w:pPr>
              <w:jc w:val="right"/>
              <w:rPr>
                <w:sz w:val="20"/>
                <w:szCs w:val="20"/>
              </w:rPr>
            </w:pPr>
            <w:r w:rsidRPr="00834754">
              <w:rPr>
                <w:rFonts w:eastAsia="Calibri Light"/>
                <w:color w:val="000000" w:themeColor="text1"/>
                <w:sz w:val="20"/>
                <w:szCs w:val="20"/>
              </w:rPr>
              <w:t>10 (20%)</w:t>
            </w:r>
          </w:p>
          <w:p w14:paraId="05074011" w14:textId="77777777" w:rsidR="00B203A3" w:rsidRPr="00834754" w:rsidRDefault="00B203A3" w:rsidP="00B203A3">
            <w:pPr>
              <w:jc w:val="right"/>
              <w:rPr>
                <w:sz w:val="20"/>
                <w:szCs w:val="20"/>
              </w:rPr>
            </w:pPr>
            <w:r w:rsidRPr="00834754">
              <w:rPr>
                <w:rFonts w:eastAsia="Calibri Light"/>
                <w:color w:val="000000" w:themeColor="text1"/>
                <w:sz w:val="20"/>
                <w:szCs w:val="20"/>
              </w:rPr>
              <w:t>3 (2, 6)</w:t>
            </w:r>
          </w:p>
        </w:tc>
        <w:tc>
          <w:tcPr>
            <w:tcW w:w="867" w:type="dxa"/>
          </w:tcPr>
          <w:p w14:paraId="023182CD" w14:textId="77777777" w:rsidR="00B203A3" w:rsidRPr="00834754" w:rsidRDefault="00B203A3" w:rsidP="00B203A3">
            <w:pPr>
              <w:jc w:val="right"/>
              <w:rPr>
                <w:rFonts w:eastAsia="Calibri Light"/>
                <w:color w:val="000000" w:themeColor="text1"/>
                <w:sz w:val="20"/>
                <w:szCs w:val="20"/>
              </w:rPr>
            </w:pPr>
          </w:p>
          <w:p w14:paraId="4073B5E9" w14:textId="77777777" w:rsidR="00B203A3" w:rsidRPr="00834754" w:rsidRDefault="00B203A3" w:rsidP="00B203A3">
            <w:pPr>
              <w:jc w:val="right"/>
              <w:rPr>
                <w:sz w:val="20"/>
                <w:szCs w:val="20"/>
              </w:rPr>
            </w:pPr>
            <w:r w:rsidRPr="00834754">
              <w:rPr>
                <w:rFonts w:eastAsia="Calibri Light"/>
                <w:color w:val="000000" w:themeColor="text1"/>
                <w:sz w:val="20"/>
                <w:szCs w:val="20"/>
              </w:rPr>
              <w:t>&gt;0.999</w:t>
            </w:r>
          </w:p>
          <w:p w14:paraId="32167168" w14:textId="77777777" w:rsidR="00B203A3" w:rsidRPr="00834754" w:rsidRDefault="00B203A3" w:rsidP="00B203A3">
            <w:pPr>
              <w:jc w:val="right"/>
              <w:rPr>
                <w:sz w:val="20"/>
                <w:szCs w:val="20"/>
              </w:rPr>
            </w:pPr>
            <w:r w:rsidRPr="00834754">
              <w:rPr>
                <w:rFonts w:eastAsia="Calibri Light"/>
                <w:color w:val="000000" w:themeColor="text1"/>
                <w:sz w:val="20"/>
                <w:szCs w:val="20"/>
              </w:rPr>
              <w:t>&gt;0.999</w:t>
            </w:r>
          </w:p>
          <w:p w14:paraId="22097162" w14:textId="77777777" w:rsidR="00B203A3" w:rsidRPr="00834754" w:rsidRDefault="00B203A3" w:rsidP="00B203A3">
            <w:pPr>
              <w:jc w:val="right"/>
              <w:rPr>
                <w:sz w:val="20"/>
                <w:szCs w:val="20"/>
              </w:rPr>
            </w:pPr>
            <w:r w:rsidRPr="00834754">
              <w:rPr>
                <w:rFonts w:eastAsia="Calibri Light"/>
                <w:color w:val="000000" w:themeColor="text1"/>
                <w:sz w:val="20"/>
                <w:szCs w:val="20"/>
              </w:rPr>
              <w:t>0.113</w:t>
            </w:r>
          </w:p>
          <w:p w14:paraId="5F4F84D5" w14:textId="77777777" w:rsidR="00B203A3" w:rsidRPr="00834754" w:rsidRDefault="00B203A3" w:rsidP="00B203A3">
            <w:pPr>
              <w:jc w:val="right"/>
              <w:rPr>
                <w:sz w:val="20"/>
                <w:szCs w:val="20"/>
              </w:rPr>
            </w:pPr>
            <w:r w:rsidRPr="00834754">
              <w:rPr>
                <w:rFonts w:eastAsia="Calibri Light"/>
                <w:color w:val="000000" w:themeColor="text1"/>
                <w:sz w:val="20"/>
                <w:szCs w:val="20"/>
              </w:rPr>
              <w:t>0.683</w:t>
            </w:r>
          </w:p>
          <w:p w14:paraId="08A7BD1E" w14:textId="4861C1C9" w:rsidR="00B203A3" w:rsidRPr="00834754" w:rsidRDefault="00B203A3" w:rsidP="00B203A3">
            <w:pPr>
              <w:jc w:val="right"/>
              <w:rPr>
                <w:sz w:val="20"/>
                <w:szCs w:val="20"/>
              </w:rPr>
            </w:pPr>
            <w:r w:rsidRPr="00834754">
              <w:rPr>
                <w:rFonts w:eastAsia="Calibri Light"/>
                <w:color w:val="000000" w:themeColor="text1"/>
                <w:sz w:val="20"/>
                <w:szCs w:val="20"/>
              </w:rPr>
              <w:t>0.98</w:t>
            </w:r>
            <w:r w:rsidR="0058362E" w:rsidRPr="00834754">
              <w:rPr>
                <w:rFonts w:eastAsia="Calibri Light"/>
                <w:color w:val="000000" w:themeColor="text1"/>
                <w:sz w:val="20"/>
                <w:szCs w:val="20"/>
              </w:rPr>
              <w:t>9</w:t>
            </w:r>
          </w:p>
        </w:tc>
      </w:tr>
      <w:tr w:rsidR="00800DEC" w:rsidRPr="00834754" w14:paraId="2E938C5C" w14:textId="77777777" w:rsidTr="007A7159">
        <w:trPr>
          <w:trHeight w:val="1425"/>
        </w:trPr>
        <w:tc>
          <w:tcPr>
            <w:tcW w:w="3539" w:type="dxa"/>
          </w:tcPr>
          <w:p w14:paraId="2CE1E33E" w14:textId="77777777" w:rsidR="00B203A3" w:rsidRPr="00834754" w:rsidRDefault="00B203A3" w:rsidP="00B203A3">
            <w:pPr>
              <w:jc w:val="right"/>
              <w:rPr>
                <w:sz w:val="20"/>
                <w:szCs w:val="20"/>
              </w:rPr>
            </w:pPr>
            <w:r w:rsidRPr="00834754">
              <w:rPr>
                <w:rFonts w:eastAsia="Calibri Light"/>
                <w:b/>
                <w:color w:val="000000" w:themeColor="text1"/>
                <w:sz w:val="20"/>
                <w:szCs w:val="20"/>
              </w:rPr>
              <w:t>Kidney</w:t>
            </w:r>
          </w:p>
          <w:p w14:paraId="70D79A3C" w14:textId="77777777" w:rsidR="00B203A3" w:rsidRPr="00834754" w:rsidRDefault="00B203A3" w:rsidP="00B203A3">
            <w:pPr>
              <w:jc w:val="right"/>
              <w:rPr>
                <w:sz w:val="20"/>
                <w:szCs w:val="20"/>
              </w:rPr>
            </w:pPr>
            <w:r w:rsidRPr="00834754">
              <w:rPr>
                <w:rFonts w:eastAsia="Calibri Light"/>
                <w:color w:val="000000" w:themeColor="text1"/>
                <w:sz w:val="20"/>
                <w:szCs w:val="20"/>
              </w:rPr>
              <w:t>Cortex T1 (high)</w:t>
            </w:r>
          </w:p>
          <w:p w14:paraId="1A44F266" w14:textId="77777777" w:rsidR="00B203A3" w:rsidRPr="00834754" w:rsidRDefault="00B203A3" w:rsidP="00B203A3">
            <w:pPr>
              <w:jc w:val="right"/>
              <w:rPr>
                <w:sz w:val="20"/>
                <w:szCs w:val="20"/>
              </w:rPr>
            </w:pPr>
            <w:r w:rsidRPr="00834754">
              <w:rPr>
                <w:rFonts w:eastAsia="Calibri Light"/>
                <w:color w:val="000000" w:themeColor="text1"/>
                <w:sz w:val="20"/>
                <w:szCs w:val="20"/>
              </w:rPr>
              <w:t>Cortex T1 left 1.5T (ms)</w:t>
            </w:r>
          </w:p>
          <w:p w14:paraId="6213FD9B" w14:textId="77777777" w:rsidR="00B203A3" w:rsidRPr="00834754" w:rsidRDefault="00B203A3" w:rsidP="00B203A3">
            <w:pPr>
              <w:jc w:val="right"/>
              <w:rPr>
                <w:sz w:val="20"/>
                <w:szCs w:val="20"/>
              </w:rPr>
            </w:pPr>
            <w:r w:rsidRPr="00834754">
              <w:rPr>
                <w:rFonts w:eastAsia="Calibri Light"/>
                <w:color w:val="000000" w:themeColor="text1"/>
                <w:sz w:val="20"/>
                <w:szCs w:val="20"/>
              </w:rPr>
              <w:t>Cortex T1 right 1.5T (ms)</w:t>
            </w:r>
          </w:p>
          <w:p w14:paraId="33F5193F" w14:textId="77777777" w:rsidR="00B203A3" w:rsidRPr="00834754" w:rsidRDefault="00B203A3" w:rsidP="00B203A3">
            <w:pPr>
              <w:jc w:val="right"/>
              <w:rPr>
                <w:sz w:val="20"/>
                <w:szCs w:val="20"/>
              </w:rPr>
            </w:pPr>
            <w:r w:rsidRPr="00834754">
              <w:rPr>
                <w:rFonts w:eastAsia="Calibri Light"/>
                <w:color w:val="000000" w:themeColor="text1"/>
                <w:sz w:val="20"/>
                <w:szCs w:val="20"/>
              </w:rPr>
              <w:t>Cortex T1 left 3T (ms)</w:t>
            </w:r>
          </w:p>
          <w:p w14:paraId="5CD65BFA" w14:textId="77777777" w:rsidR="00B203A3" w:rsidRPr="00834754" w:rsidRDefault="00B203A3" w:rsidP="00B203A3">
            <w:pPr>
              <w:jc w:val="right"/>
              <w:rPr>
                <w:sz w:val="20"/>
                <w:szCs w:val="20"/>
              </w:rPr>
            </w:pPr>
            <w:r w:rsidRPr="00834754">
              <w:rPr>
                <w:rFonts w:eastAsia="Calibri Light"/>
                <w:color w:val="000000" w:themeColor="text1"/>
                <w:sz w:val="20"/>
                <w:szCs w:val="20"/>
              </w:rPr>
              <w:t>Cortex T1 right 3T (ms)</w:t>
            </w:r>
          </w:p>
          <w:p w14:paraId="26937AB6" w14:textId="77777777" w:rsidR="00B203A3" w:rsidRPr="00834754" w:rsidRDefault="00B203A3" w:rsidP="00B203A3">
            <w:pPr>
              <w:jc w:val="right"/>
              <w:rPr>
                <w:sz w:val="20"/>
                <w:szCs w:val="20"/>
              </w:rPr>
            </w:pPr>
            <w:r w:rsidRPr="00834754">
              <w:rPr>
                <w:rFonts w:eastAsia="Calibri Light"/>
                <w:color w:val="000000" w:themeColor="text1"/>
                <w:sz w:val="20"/>
                <w:szCs w:val="20"/>
              </w:rPr>
              <w:t>Volume (high)</w:t>
            </w:r>
          </w:p>
          <w:p w14:paraId="02D75962" w14:textId="77777777" w:rsidR="00B203A3" w:rsidRPr="00834754" w:rsidRDefault="00B203A3" w:rsidP="00B203A3">
            <w:pPr>
              <w:jc w:val="right"/>
              <w:rPr>
                <w:sz w:val="20"/>
                <w:szCs w:val="20"/>
              </w:rPr>
            </w:pPr>
            <w:r w:rsidRPr="00834754">
              <w:rPr>
                <w:rFonts w:eastAsia="Calibri Light"/>
                <w:color w:val="000000" w:themeColor="text1"/>
                <w:sz w:val="20"/>
                <w:szCs w:val="20"/>
              </w:rPr>
              <w:t>Volume left (ms)</w:t>
            </w:r>
          </w:p>
          <w:p w14:paraId="555E5A38" w14:textId="1A8CC019" w:rsidR="00B203A3" w:rsidRPr="00834754" w:rsidRDefault="00B203A3" w:rsidP="00B203A3">
            <w:pPr>
              <w:jc w:val="right"/>
              <w:rPr>
                <w:rFonts w:eastAsia="Calibri Light"/>
                <w:color w:val="000000" w:themeColor="text1"/>
                <w:sz w:val="20"/>
                <w:szCs w:val="20"/>
              </w:rPr>
            </w:pPr>
            <w:r w:rsidRPr="00834754">
              <w:rPr>
                <w:rFonts w:eastAsia="Calibri Light"/>
                <w:color w:val="000000" w:themeColor="text1"/>
                <w:sz w:val="20"/>
                <w:szCs w:val="20"/>
              </w:rPr>
              <w:t>Volume right (ms)</w:t>
            </w:r>
          </w:p>
        </w:tc>
        <w:tc>
          <w:tcPr>
            <w:tcW w:w="2410" w:type="dxa"/>
          </w:tcPr>
          <w:p w14:paraId="2458D429" w14:textId="3E07B101" w:rsidR="00B203A3" w:rsidRPr="00834754" w:rsidRDefault="00B203A3" w:rsidP="00B203A3">
            <w:pPr>
              <w:jc w:val="right"/>
              <w:rPr>
                <w:rFonts w:eastAsia="Calibri Light"/>
                <w:color w:val="000000" w:themeColor="text1"/>
                <w:sz w:val="20"/>
                <w:szCs w:val="20"/>
              </w:rPr>
            </w:pPr>
          </w:p>
          <w:p w14:paraId="7ECFE43C" w14:textId="77777777" w:rsidR="00B203A3" w:rsidRPr="00834754" w:rsidRDefault="00B203A3" w:rsidP="00B203A3">
            <w:pPr>
              <w:jc w:val="right"/>
              <w:rPr>
                <w:sz w:val="20"/>
                <w:szCs w:val="20"/>
              </w:rPr>
            </w:pPr>
            <w:r w:rsidRPr="00834754">
              <w:rPr>
                <w:rFonts w:eastAsia="Calibri Light"/>
                <w:color w:val="000000" w:themeColor="text1"/>
                <w:sz w:val="20"/>
                <w:szCs w:val="20"/>
              </w:rPr>
              <w:t>45 (17%)</w:t>
            </w:r>
          </w:p>
          <w:p w14:paraId="0873CC9C" w14:textId="590873E7" w:rsidR="00B203A3" w:rsidRPr="00834754" w:rsidRDefault="00B203A3" w:rsidP="00B203A3">
            <w:pPr>
              <w:jc w:val="right"/>
              <w:rPr>
                <w:sz w:val="20"/>
                <w:szCs w:val="20"/>
              </w:rPr>
            </w:pPr>
            <w:r w:rsidRPr="00834754">
              <w:rPr>
                <w:rFonts w:eastAsia="Calibri Light"/>
                <w:color w:val="000000" w:themeColor="text1"/>
                <w:sz w:val="20"/>
                <w:szCs w:val="20"/>
              </w:rPr>
              <w:t>1,0</w:t>
            </w:r>
            <w:r w:rsidR="0058362E" w:rsidRPr="00834754">
              <w:rPr>
                <w:rFonts w:eastAsia="Calibri Light"/>
                <w:color w:val="000000" w:themeColor="text1"/>
                <w:sz w:val="20"/>
                <w:szCs w:val="20"/>
              </w:rPr>
              <w:t>86</w:t>
            </w:r>
            <w:r w:rsidRPr="00834754">
              <w:rPr>
                <w:rFonts w:eastAsia="Calibri Light"/>
                <w:color w:val="000000" w:themeColor="text1"/>
                <w:sz w:val="20"/>
                <w:szCs w:val="20"/>
              </w:rPr>
              <w:t xml:space="preserve"> (</w:t>
            </w:r>
            <w:r w:rsidR="0058362E" w:rsidRPr="00834754">
              <w:rPr>
                <w:rFonts w:eastAsia="Calibri Light"/>
                <w:color w:val="000000" w:themeColor="text1"/>
                <w:sz w:val="20"/>
                <w:szCs w:val="20"/>
              </w:rPr>
              <w:t>58</w:t>
            </w:r>
            <w:r w:rsidRPr="00834754">
              <w:rPr>
                <w:rFonts w:eastAsia="Calibri Light"/>
                <w:color w:val="000000" w:themeColor="text1"/>
                <w:sz w:val="20"/>
                <w:szCs w:val="20"/>
              </w:rPr>
              <w:t>)</w:t>
            </w:r>
          </w:p>
          <w:p w14:paraId="5D7D250F" w14:textId="7CC2FA4B" w:rsidR="00B203A3" w:rsidRPr="00834754" w:rsidRDefault="00B203A3" w:rsidP="00B203A3">
            <w:pPr>
              <w:jc w:val="right"/>
              <w:rPr>
                <w:sz w:val="20"/>
                <w:szCs w:val="20"/>
              </w:rPr>
            </w:pPr>
            <w:r w:rsidRPr="00834754">
              <w:rPr>
                <w:rFonts w:eastAsia="Calibri Light"/>
                <w:color w:val="000000" w:themeColor="text1"/>
                <w:sz w:val="20"/>
                <w:szCs w:val="20"/>
              </w:rPr>
              <w:t>1,08</w:t>
            </w:r>
            <w:r w:rsidR="00C83E10" w:rsidRPr="00834754">
              <w:rPr>
                <w:rFonts w:eastAsia="Calibri Light"/>
                <w:color w:val="000000" w:themeColor="text1"/>
                <w:sz w:val="20"/>
                <w:szCs w:val="20"/>
              </w:rPr>
              <w:t>2</w:t>
            </w:r>
            <w:r w:rsidRPr="00834754">
              <w:rPr>
                <w:rFonts w:eastAsia="Calibri Light"/>
                <w:color w:val="000000" w:themeColor="text1"/>
                <w:sz w:val="20"/>
                <w:szCs w:val="20"/>
              </w:rPr>
              <w:t xml:space="preserve"> (</w:t>
            </w:r>
            <w:r w:rsidR="00C83E10" w:rsidRPr="00834754">
              <w:rPr>
                <w:rFonts w:eastAsia="Calibri Light"/>
                <w:color w:val="000000" w:themeColor="text1"/>
                <w:sz w:val="20"/>
                <w:szCs w:val="20"/>
              </w:rPr>
              <w:t>53</w:t>
            </w:r>
            <w:r w:rsidRPr="00834754">
              <w:rPr>
                <w:rFonts w:eastAsia="Calibri Light"/>
                <w:color w:val="000000" w:themeColor="text1"/>
                <w:sz w:val="20"/>
                <w:szCs w:val="20"/>
              </w:rPr>
              <w:t>)</w:t>
            </w:r>
          </w:p>
          <w:p w14:paraId="2503869E" w14:textId="7B06F07C" w:rsidR="00B203A3" w:rsidRPr="00834754" w:rsidRDefault="00B203A3" w:rsidP="00B203A3">
            <w:pPr>
              <w:jc w:val="right"/>
              <w:rPr>
                <w:sz w:val="20"/>
                <w:szCs w:val="20"/>
              </w:rPr>
            </w:pPr>
            <w:r w:rsidRPr="00834754">
              <w:rPr>
                <w:rFonts w:eastAsia="Calibri Light"/>
                <w:color w:val="000000" w:themeColor="text1"/>
                <w:sz w:val="20"/>
                <w:szCs w:val="20"/>
              </w:rPr>
              <w:t>1,4</w:t>
            </w:r>
            <w:r w:rsidR="0058362E" w:rsidRPr="00834754">
              <w:rPr>
                <w:rFonts w:eastAsia="Calibri Light"/>
                <w:color w:val="000000" w:themeColor="text1"/>
                <w:sz w:val="20"/>
                <w:szCs w:val="20"/>
              </w:rPr>
              <w:t>22</w:t>
            </w:r>
            <w:r w:rsidRPr="00834754">
              <w:rPr>
                <w:rFonts w:eastAsia="Calibri Light"/>
                <w:color w:val="000000" w:themeColor="text1"/>
                <w:sz w:val="20"/>
                <w:szCs w:val="20"/>
              </w:rPr>
              <w:t xml:space="preserve"> (</w:t>
            </w:r>
            <w:r w:rsidR="0058362E" w:rsidRPr="00834754">
              <w:rPr>
                <w:rFonts w:eastAsia="Calibri Light"/>
                <w:color w:val="000000" w:themeColor="text1"/>
                <w:sz w:val="20"/>
                <w:szCs w:val="20"/>
              </w:rPr>
              <w:t>91</w:t>
            </w:r>
            <w:r w:rsidRPr="00834754">
              <w:rPr>
                <w:rFonts w:eastAsia="Calibri Light"/>
                <w:color w:val="000000" w:themeColor="text1"/>
                <w:sz w:val="20"/>
                <w:szCs w:val="20"/>
              </w:rPr>
              <w:t>)</w:t>
            </w:r>
          </w:p>
          <w:p w14:paraId="135030E5" w14:textId="050B924A" w:rsidR="00B203A3" w:rsidRPr="00834754" w:rsidRDefault="00B203A3" w:rsidP="00B203A3">
            <w:pPr>
              <w:jc w:val="right"/>
              <w:rPr>
                <w:sz w:val="20"/>
                <w:szCs w:val="20"/>
              </w:rPr>
            </w:pPr>
            <w:r w:rsidRPr="00834754">
              <w:rPr>
                <w:rFonts w:eastAsia="Calibri Light"/>
                <w:color w:val="000000" w:themeColor="text1"/>
                <w:sz w:val="20"/>
                <w:szCs w:val="20"/>
              </w:rPr>
              <w:t>1,40</w:t>
            </w:r>
            <w:r w:rsidR="002C4FFF" w:rsidRPr="00834754">
              <w:rPr>
                <w:rFonts w:eastAsia="Calibri Light"/>
                <w:color w:val="000000" w:themeColor="text1"/>
                <w:sz w:val="20"/>
                <w:szCs w:val="20"/>
              </w:rPr>
              <w:t>4</w:t>
            </w:r>
            <w:r w:rsidRPr="00834754">
              <w:rPr>
                <w:rFonts w:eastAsia="Calibri Light"/>
                <w:color w:val="000000" w:themeColor="text1"/>
                <w:sz w:val="20"/>
                <w:szCs w:val="20"/>
              </w:rPr>
              <w:t xml:space="preserve"> (</w:t>
            </w:r>
            <w:r w:rsidR="002C4FFF" w:rsidRPr="00834754">
              <w:rPr>
                <w:rFonts w:eastAsia="Calibri Light"/>
                <w:color w:val="000000" w:themeColor="text1"/>
                <w:sz w:val="20"/>
                <w:szCs w:val="20"/>
              </w:rPr>
              <w:t>85</w:t>
            </w:r>
            <w:r w:rsidRPr="00834754">
              <w:rPr>
                <w:rFonts w:eastAsia="Calibri Light"/>
                <w:color w:val="000000" w:themeColor="text1"/>
                <w:sz w:val="20"/>
                <w:szCs w:val="20"/>
              </w:rPr>
              <w:t>)</w:t>
            </w:r>
          </w:p>
          <w:p w14:paraId="06707E56" w14:textId="77777777" w:rsidR="00B203A3" w:rsidRPr="00834754" w:rsidRDefault="00B203A3" w:rsidP="00B203A3">
            <w:pPr>
              <w:jc w:val="right"/>
              <w:rPr>
                <w:sz w:val="20"/>
                <w:szCs w:val="20"/>
              </w:rPr>
            </w:pPr>
            <w:r w:rsidRPr="00834754">
              <w:rPr>
                <w:rFonts w:eastAsia="Calibri Light"/>
                <w:color w:val="000000" w:themeColor="text1"/>
                <w:sz w:val="20"/>
                <w:szCs w:val="20"/>
              </w:rPr>
              <w:t>21 (8%)</w:t>
            </w:r>
          </w:p>
          <w:p w14:paraId="24AB651D" w14:textId="77777777" w:rsidR="00B203A3" w:rsidRPr="00834754" w:rsidRDefault="00B203A3" w:rsidP="00B203A3">
            <w:pPr>
              <w:jc w:val="right"/>
              <w:rPr>
                <w:sz w:val="20"/>
                <w:szCs w:val="20"/>
              </w:rPr>
            </w:pPr>
            <w:r w:rsidRPr="00834754">
              <w:rPr>
                <w:rFonts w:eastAsia="Calibri Light"/>
                <w:color w:val="000000" w:themeColor="text1"/>
                <w:sz w:val="20"/>
                <w:szCs w:val="20"/>
              </w:rPr>
              <w:t>145 (127, 165)</w:t>
            </w:r>
          </w:p>
          <w:p w14:paraId="5E52C208" w14:textId="77777777" w:rsidR="00B203A3" w:rsidRPr="00834754" w:rsidRDefault="00B203A3" w:rsidP="00B203A3">
            <w:pPr>
              <w:jc w:val="right"/>
              <w:rPr>
                <w:sz w:val="20"/>
                <w:szCs w:val="20"/>
              </w:rPr>
            </w:pPr>
            <w:r w:rsidRPr="00834754">
              <w:rPr>
                <w:rFonts w:eastAsia="Calibri Light"/>
                <w:color w:val="000000" w:themeColor="text1"/>
                <w:sz w:val="20"/>
                <w:szCs w:val="20"/>
              </w:rPr>
              <w:t>149 (129, 167)</w:t>
            </w:r>
          </w:p>
        </w:tc>
        <w:tc>
          <w:tcPr>
            <w:tcW w:w="2366" w:type="dxa"/>
          </w:tcPr>
          <w:p w14:paraId="27EA8519" w14:textId="77777777" w:rsidR="00B203A3" w:rsidRPr="00834754" w:rsidRDefault="00B203A3" w:rsidP="00B203A3">
            <w:pPr>
              <w:jc w:val="right"/>
              <w:rPr>
                <w:rFonts w:eastAsia="Calibri Light"/>
                <w:color w:val="000000" w:themeColor="text1"/>
                <w:sz w:val="20"/>
                <w:szCs w:val="20"/>
              </w:rPr>
            </w:pPr>
          </w:p>
          <w:p w14:paraId="6B00E1E7" w14:textId="77777777" w:rsidR="00B203A3" w:rsidRPr="00834754" w:rsidRDefault="00B203A3" w:rsidP="00B203A3">
            <w:pPr>
              <w:jc w:val="right"/>
              <w:rPr>
                <w:sz w:val="20"/>
                <w:szCs w:val="20"/>
              </w:rPr>
            </w:pPr>
            <w:r w:rsidRPr="00834754">
              <w:rPr>
                <w:rFonts w:eastAsia="Calibri Light"/>
                <w:color w:val="000000" w:themeColor="text1"/>
                <w:sz w:val="20"/>
                <w:szCs w:val="20"/>
              </w:rPr>
              <w:t>9 (15%)</w:t>
            </w:r>
          </w:p>
          <w:p w14:paraId="1BE7423F" w14:textId="6813B0AE" w:rsidR="00B203A3" w:rsidRPr="00834754" w:rsidRDefault="00B203A3" w:rsidP="00B203A3">
            <w:pPr>
              <w:jc w:val="right"/>
              <w:rPr>
                <w:sz w:val="20"/>
                <w:szCs w:val="20"/>
              </w:rPr>
            </w:pPr>
            <w:r w:rsidRPr="00834754">
              <w:rPr>
                <w:rFonts w:eastAsia="Calibri Light"/>
                <w:color w:val="000000" w:themeColor="text1"/>
                <w:sz w:val="20"/>
                <w:szCs w:val="20"/>
              </w:rPr>
              <w:t>1,0</w:t>
            </w:r>
            <w:r w:rsidR="0058362E" w:rsidRPr="00834754">
              <w:rPr>
                <w:rFonts w:eastAsia="Calibri Light"/>
                <w:color w:val="000000" w:themeColor="text1"/>
                <w:sz w:val="20"/>
                <w:szCs w:val="20"/>
              </w:rPr>
              <w:t>86</w:t>
            </w:r>
            <w:r w:rsidRPr="00834754">
              <w:rPr>
                <w:rFonts w:eastAsia="Calibri Light"/>
                <w:color w:val="000000" w:themeColor="text1"/>
                <w:sz w:val="20"/>
                <w:szCs w:val="20"/>
              </w:rPr>
              <w:t xml:space="preserve"> (</w:t>
            </w:r>
            <w:r w:rsidR="0058362E" w:rsidRPr="00834754">
              <w:rPr>
                <w:rFonts w:eastAsia="Calibri Light"/>
                <w:color w:val="000000" w:themeColor="text1"/>
                <w:sz w:val="20"/>
                <w:szCs w:val="20"/>
              </w:rPr>
              <w:t>67</w:t>
            </w:r>
            <w:r w:rsidRPr="00834754">
              <w:rPr>
                <w:rFonts w:eastAsia="Calibri Light"/>
                <w:color w:val="000000" w:themeColor="text1"/>
                <w:sz w:val="20"/>
                <w:szCs w:val="20"/>
              </w:rPr>
              <w:t>)</w:t>
            </w:r>
          </w:p>
          <w:p w14:paraId="11E530F3" w14:textId="5335A5D2" w:rsidR="00B203A3" w:rsidRPr="00834754" w:rsidRDefault="00B203A3" w:rsidP="00B203A3">
            <w:pPr>
              <w:jc w:val="right"/>
              <w:rPr>
                <w:sz w:val="20"/>
                <w:szCs w:val="20"/>
              </w:rPr>
            </w:pPr>
            <w:r w:rsidRPr="00834754">
              <w:rPr>
                <w:rFonts w:eastAsia="Calibri Light"/>
                <w:color w:val="000000" w:themeColor="text1"/>
                <w:sz w:val="20"/>
                <w:szCs w:val="20"/>
              </w:rPr>
              <w:t>1,07</w:t>
            </w:r>
            <w:r w:rsidR="00C83E10" w:rsidRPr="00834754">
              <w:rPr>
                <w:rFonts w:eastAsia="Calibri Light"/>
                <w:color w:val="000000" w:themeColor="text1"/>
                <w:sz w:val="20"/>
                <w:szCs w:val="20"/>
              </w:rPr>
              <w:t>8</w:t>
            </w:r>
            <w:r w:rsidRPr="00834754">
              <w:rPr>
                <w:rFonts w:eastAsia="Calibri Light"/>
                <w:color w:val="000000" w:themeColor="text1"/>
                <w:sz w:val="20"/>
                <w:szCs w:val="20"/>
              </w:rPr>
              <w:t xml:space="preserve"> (</w:t>
            </w:r>
            <w:r w:rsidR="00C83E10" w:rsidRPr="00834754">
              <w:rPr>
                <w:rFonts w:eastAsia="Calibri Light"/>
                <w:color w:val="000000" w:themeColor="text1"/>
                <w:sz w:val="20"/>
                <w:szCs w:val="20"/>
              </w:rPr>
              <w:t>67</w:t>
            </w:r>
            <w:r w:rsidRPr="00834754">
              <w:rPr>
                <w:rFonts w:eastAsia="Calibri Light"/>
                <w:color w:val="000000" w:themeColor="text1"/>
                <w:sz w:val="20"/>
                <w:szCs w:val="20"/>
              </w:rPr>
              <w:t>)</w:t>
            </w:r>
          </w:p>
          <w:p w14:paraId="20938763" w14:textId="19F392E7" w:rsidR="00B203A3" w:rsidRPr="00834754" w:rsidRDefault="00B203A3" w:rsidP="00B203A3">
            <w:pPr>
              <w:jc w:val="right"/>
              <w:rPr>
                <w:sz w:val="20"/>
                <w:szCs w:val="20"/>
              </w:rPr>
            </w:pPr>
            <w:r w:rsidRPr="00834754">
              <w:rPr>
                <w:rFonts w:eastAsia="Calibri Light"/>
                <w:color w:val="000000" w:themeColor="text1"/>
                <w:sz w:val="20"/>
                <w:szCs w:val="20"/>
              </w:rPr>
              <w:t>1,4</w:t>
            </w:r>
            <w:r w:rsidR="0058362E" w:rsidRPr="00834754">
              <w:rPr>
                <w:rFonts w:eastAsia="Calibri Light"/>
                <w:color w:val="000000" w:themeColor="text1"/>
                <w:sz w:val="20"/>
                <w:szCs w:val="20"/>
              </w:rPr>
              <w:t>24</w:t>
            </w:r>
            <w:r w:rsidRPr="00834754">
              <w:rPr>
                <w:rFonts w:eastAsia="Calibri Light"/>
                <w:color w:val="000000" w:themeColor="text1"/>
                <w:sz w:val="20"/>
                <w:szCs w:val="20"/>
              </w:rPr>
              <w:t xml:space="preserve"> (</w:t>
            </w:r>
            <w:r w:rsidR="0058362E" w:rsidRPr="00834754">
              <w:rPr>
                <w:rFonts w:eastAsia="Calibri Light"/>
                <w:color w:val="000000" w:themeColor="text1"/>
                <w:sz w:val="20"/>
                <w:szCs w:val="20"/>
              </w:rPr>
              <w:t>53</w:t>
            </w:r>
            <w:r w:rsidRPr="00834754">
              <w:rPr>
                <w:rFonts w:eastAsia="Calibri Light"/>
                <w:color w:val="000000" w:themeColor="text1"/>
                <w:sz w:val="20"/>
                <w:szCs w:val="20"/>
              </w:rPr>
              <w:t>)</w:t>
            </w:r>
          </w:p>
          <w:p w14:paraId="56BDA1C7" w14:textId="25791F6A" w:rsidR="00B203A3" w:rsidRPr="00834754" w:rsidRDefault="00B203A3" w:rsidP="00B203A3">
            <w:pPr>
              <w:jc w:val="right"/>
              <w:rPr>
                <w:sz w:val="20"/>
                <w:szCs w:val="20"/>
              </w:rPr>
            </w:pPr>
            <w:r w:rsidRPr="00834754">
              <w:rPr>
                <w:rFonts w:eastAsia="Calibri Light"/>
                <w:color w:val="000000" w:themeColor="text1"/>
                <w:sz w:val="20"/>
                <w:szCs w:val="20"/>
              </w:rPr>
              <w:t>1,39</w:t>
            </w:r>
            <w:r w:rsidR="002C4FFF" w:rsidRPr="00834754">
              <w:rPr>
                <w:rFonts w:eastAsia="Calibri Light"/>
                <w:color w:val="000000" w:themeColor="text1"/>
                <w:sz w:val="20"/>
                <w:szCs w:val="20"/>
              </w:rPr>
              <w:t>3</w:t>
            </w:r>
            <w:r w:rsidRPr="00834754">
              <w:rPr>
                <w:rFonts w:eastAsia="Calibri Light"/>
                <w:color w:val="000000" w:themeColor="text1"/>
                <w:sz w:val="20"/>
                <w:szCs w:val="20"/>
              </w:rPr>
              <w:t xml:space="preserve"> (</w:t>
            </w:r>
            <w:r w:rsidR="002C4FFF" w:rsidRPr="00834754">
              <w:rPr>
                <w:rFonts w:eastAsia="Calibri Light"/>
                <w:color w:val="000000" w:themeColor="text1"/>
                <w:sz w:val="20"/>
                <w:szCs w:val="20"/>
              </w:rPr>
              <w:t>59</w:t>
            </w:r>
            <w:r w:rsidRPr="00834754">
              <w:rPr>
                <w:rFonts w:eastAsia="Calibri Light"/>
                <w:color w:val="000000" w:themeColor="text1"/>
                <w:sz w:val="20"/>
                <w:szCs w:val="20"/>
              </w:rPr>
              <w:t>)</w:t>
            </w:r>
          </w:p>
          <w:p w14:paraId="43F42DB4" w14:textId="77777777" w:rsidR="00B203A3" w:rsidRPr="00834754" w:rsidRDefault="00B203A3" w:rsidP="00B203A3">
            <w:pPr>
              <w:jc w:val="right"/>
              <w:rPr>
                <w:sz w:val="20"/>
                <w:szCs w:val="20"/>
              </w:rPr>
            </w:pPr>
            <w:r w:rsidRPr="00834754">
              <w:rPr>
                <w:rFonts w:eastAsia="Calibri Light"/>
                <w:color w:val="000000" w:themeColor="text1"/>
                <w:sz w:val="20"/>
                <w:szCs w:val="20"/>
              </w:rPr>
              <w:t>6 (10%)</w:t>
            </w:r>
          </w:p>
          <w:p w14:paraId="098A2723" w14:textId="77777777" w:rsidR="00B203A3" w:rsidRPr="00834754" w:rsidRDefault="00B203A3" w:rsidP="00B203A3">
            <w:pPr>
              <w:jc w:val="right"/>
              <w:rPr>
                <w:sz w:val="20"/>
                <w:szCs w:val="20"/>
              </w:rPr>
            </w:pPr>
            <w:r w:rsidRPr="00834754">
              <w:rPr>
                <w:rFonts w:eastAsia="Calibri Light"/>
                <w:color w:val="000000" w:themeColor="text1"/>
                <w:sz w:val="20"/>
                <w:szCs w:val="20"/>
              </w:rPr>
              <w:t>158 (137, 180)</w:t>
            </w:r>
          </w:p>
          <w:p w14:paraId="140C2DE7" w14:textId="77777777" w:rsidR="00B203A3" w:rsidRPr="00834754" w:rsidRDefault="00B203A3" w:rsidP="00B203A3">
            <w:pPr>
              <w:jc w:val="right"/>
              <w:rPr>
                <w:sz w:val="20"/>
                <w:szCs w:val="20"/>
              </w:rPr>
            </w:pPr>
            <w:r w:rsidRPr="00834754">
              <w:rPr>
                <w:rFonts w:eastAsia="Calibri Light"/>
                <w:color w:val="000000" w:themeColor="text1"/>
                <w:sz w:val="20"/>
                <w:szCs w:val="20"/>
              </w:rPr>
              <w:t>156 (143, 172)</w:t>
            </w:r>
          </w:p>
        </w:tc>
        <w:tc>
          <w:tcPr>
            <w:tcW w:w="867" w:type="dxa"/>
          </w:tcPr>
          <w:p w14:paraId="3249B5A2" w14:textId="77777777" w:rsidR="00B203A3" w:rsidRPr="00834754" w:rsidRDefault="00B203A3" w:rsidP="00B203A3">
            <w:pPr>
              <w:jc w:val="right"/>
              <w:rPr>
                <w:rFonts w:eastAsia="Calibri Light"/>
                <w:color w:val="000000" w:themeColor="text1"/>
                <w:sz w:val="20"/>
                <w:szCs w:val="20"/>
              </w:rPr>
            </w:pPr>
          </w:p>
          <w:p w14:paraId="50C9E2F7" w14:textId="77777777" w:rsidR="00B203A3" w:rsidRPr="00834754" w:rsidRDefault="00B203A3" w:rsidP="00B203A3">
            <w:pPr>
              <w:jc w:val="right"/>
              <w:rPr>
                <w:sz w:val="20"/>
                <w:szCs w:val="20"/>
              </w:rPr>
            </w:pPr>
            <w:r w:rsidRPr="00834754">
              <w:rPr>
                <w:rFonts w:eastAsia="Calibri Light"/>
                <w:color w:val="000000" w:themeColor="text1"/>
                <w:sz w:val="20"/>
                <w:szCs w:val="20"/>
              </w:rPr>
              <w:t>0.848</w:t>
            </w:r>
          </w:p>
          <w:p w14:paraId="6C14F2C6" w14:textId="32B6DDC8" w:rsidR="00B203A3" w:rsidRPr="00834754" w:rsidRDefault="00B203A3" w:rsidP="00B203A3">
            <w:pPr>
              <w:jc w:val="right"/>
              <w:rPr>
                <w:sz w:val="20"/>
                <w:szCs w:val="20"/>
              </w:rPr>
            </w:pPr>
            <w:r w:rsidRPr="00834754">
              <w:rPr>
                <w:rFonts w:eastAsia="Calibri Light"/>
                <w:color w:val="000000" w:themeColor="text1"/>
                <w:sz w:val="20"/>
                <w:szCs w:val="20"/>
              </w:rPr>
              <w:t>0.</w:t>
            </w:r>
            <w:r w:rsidR="0058362E" w:rsidRPr="00834754">
              <w:rPr>
                <w:rFonts w:eastAsia="Calibri Light"/>
                <w:color w:val="000000" w:themeColor="text1"/>
                <w:sz w:val="20"/>
                <w:szCs w:val="20"/>
              </w:rPr>
              <w:t>949</w:t>
            </w:r>
          </w:p>
          <w:p w14:paraId="7AB275FC" w14:textId="2C6704F2" w:rsidR="00B203A3" w:rsidRPr="00834754" w:rsidRDefault="00B203A3" w:rsidP="00B203A3">
            <w:pPr>
              <w:jc w:val="right"/>
              <w:rPr>
                <w:sz w:val="20"/>
                <w:szCs w:val="20"/>
              </w:rPr>
            </w:pPr>
            <w:r w:rsidRPr="00834754">
              <w:rPr>
                <w:rFonts w:eastAsia="Calibri Light"/>
                <w:color w:val="000000" w:themeColor="text1"/>
                <w:sz w:val="20"/>
                <w:szCs w:val="20"/>
              </w:rPr>
              <w:t>0.</w:t>
            </w:r>
            <w:r w:rsidR="00C83E10" w:rsidRPr="00834754">
              <w:rPr>
                <w:rFonts w:eastAsia="Calibri Light"/>
                <w:color w:val="000000" w:themeColor="text1"/>
                <w:sz w:val="20"/>
                <w:szCs w:val="20"/>
              </w:rPr>
              <w:t>702</w:t>
            </w:r>
          </w:p>
          <w:p w14:paraId="2B653FA8" w14:textId="07356FBD" w:rsidR="00B203A3" w:rsidRPr="00834754" w:rsidRDefault="00B203A3" w:rsidP="00B203A3">
            <w:pPr>
              <w:jc w:val="right"/>
              <w:rPr>
                <w:sz w:val="20"/>
                <w:szCs w:val="20"/>
              </w:rPr>
            </w:pPr>
            <w:r w:rsidRPr="00834754">
              <w:rPr>
                <w:rFonts w:eastAsia="Calibri Light"/>
                <w:color w:val="000000" w:themeColor="text1"/>
                <w:sz w:val="20"/>
                <w:szCs w:val="20"/>
              </w:rPr>
              <w:t>0.9</w:t>
            </w:r>
            <w:r w:rsidR="0058362E" w:rsidRPr="00834754">
              <w:rPr>
                <w:rFonts w:eastAsia="Calibri Light"/>
                <w:color w:val="000000" w:themeColor="text1"/>
                <w:sz w:val="20"/>
                <w:szCs w:val="20"/>
              </w:rPr>
              <w:t>31</w:t>
            </w:r>
          </w:p>
          <w:p w14:paraId="6647D44A" w14:textId="280C6580" w:rsidR="00B203A3" w:rsidRPr="00834754" w:rsidRDefault="00B203A3" w:rsidP="00B203A3">
            <w:pPr>
              <w:jc w:val="right"/>
              <w:rPr>
                <w:sz w:val="20"/>
                <w:szCs w:val="20"/>
              </w:rPr>
            </w:pPr>
            <w:r w:rsidRPr="00834754">
              <w:rPr>
                <w:rFonts w:eastAsia="Calibri Light"/>
                <w:color w:val="000000" w:themeColor="text1"/>
                <w:sz w:val="20"/>
                <w:szCs w:val="20"/>
              </w:rPr>
              <w:t>0.60</w:t>
            </w:r>
            <w:r w:rsidR="002C4FFF" w:rsidRPr="00834754">
              <w:rPr>
                <w:rFonts w:eastAsia="Calibri Light"/>
                <w:color w:val="000000" w:themeColor="text1"/>
                <w:sz w:val="20"/>
                <w:szCs w:val="20"/>
              </w:rPr>
              <w:t>5</w:t>
            </w:r>
          </w:p>
          <w:p w14:paraId="6CA806ED" w14:textId="45888D6B" w:rsidR="00B203A3" w:rsidRPr="00834754" w:rsidRDefault="00B203A3" w:rsidP="00B203A3">
            <w:pPr>
              <w:jc w:val="right"/>
              <w:rPr>
                <w:sz w:val="20"/>
                <w:szCs w:val="20"/>
              </w:rPr>
            </w:pPr>
            <w:r w:rsidRPr="00834754">
              <w:rPr>
                <w:rFonts w:eastAsia="Calibri Light"/>
                <w:color w:val="000000" w:themeColor="text1"/>
                <w:sz w:val="20"/>
                <w:szCs w:val="20"/>
              </w:rPr>
              <w:t>0.61</w:t>
            </w:r>
            <w:r w:rsidR="002C4FFF" w:rsidRPr="00834754">
              <w:rPr>
                <w:rFonts w:eastAsia="Calibri Light"/>
                <w:color w:val="000000" w:themeColor="text1"/>
                <w:sz w:val="20"/>
                <w:szCs w:val="20"/>
              </w:rPr>
              <w:t>0</w:t>
            </w:r>
          </w:p>
          <w:p w14:paraId="051EAF75" w14:textId="77777777" w:rsidR="00B203A3" w:rsidRPr="00834754" w:rsidRDefault="00B203A3" w:rsidP="00B203A3">
            <w:pPr>
              <w:jc w:val="right"/>
              <w:rPr>
                <w:sz w:val="20"/>
                <w:szCs w:val="20"/>
              </w:rPr>
            </w:pPr>
            <w:r w:rsidRPr="00834754">
              <w:rPr>
                <w:rFonts w:eastAsia="Calibri Light"/>
                <w:b/>
                <w:color w:val="C00000"/>
                <w:sz w:val="20"/>
                <w:szCs w:val="20"/>
              </w:rPr>
              <w:t>0.011</w:t>
            </w:r>
          </w:p>
          <w:p w14:paraId="053DCAA3" w14:textId="77777777" w:rsidR="00B203A3" w:rsidRPr="00834754" w:rsidRDefault="00B203A3" w:rsidP="00B203A3">
            <w:pPr>
              <w:jc w:val="right"/>
              <w:rPr>
                <w:sz w:val="20"/>
                <w:szCs w:val="20"/>
              </w:rPr>
            </w:pPr>
            <w:r w:rsidRPr="00834754">
              <w:rPr>
                <w:rFonts w:eastAsia="Calibri Light"/>
                <w:b/>
                <w:color w:val="C00000"/>
                <w:sz w:val="20"/>
                <w:szCs w:val="20"/>
              </w:rPr>
              <w:t>0.028</w:t>
            </w:r>
          </w:p>
        </w:tc>
      </w:tr>
      <w:tr w:rsidR="00800DEC" w:rsidRPr="00834754" w14:paraId="73491C12" w14:textId="77777777" w:rsidTr="007A7159">
        <w:trPr>
          <w:trHeight w:val="473"/>
        </w:trPr>
        <w:tc>
          <w:tcPr>
            <w:tcW w:w="3539" w:type="dxa"/>
          </w:tcPr>
          <w:p w14:paraId="24B23B1B" w14:textId="77777777" w:rsidR="00B203A3" w:rsidRPr="00834754" w:rsidRDefault="00B203A3" w:rsidP="00B203A3">
            <w:pPr>
              <w:jc w:val="right"/>
              <w:rPr>
                <w:sz w:val="20"/>
                <w:szCs w:val="20"/>
              </w:rPr>
            </w:pPr>
            <w:r w:rsidRPr="00834754">
              <w:rPr>
                <w:rFonts w:eastAsia="Calibri Light"/>
                <w:b/>
                <w:color w:val="000000" w:themeColor="text1"/>
                <w:sz w:val="20"/>
                <w:szCs w:val="20"/>
              </w:rPr>
              <w:t>Spleen</w:t>
            </w:r>
          </w:p>
          <w:p w14:paraId="649231E1" w14:textId="77777777" w:rsidR="00B203A3" w:rsidRPr="00834754" w:rsidRDefault="00B203A3" w:rsidP="00B203A3">
            <w:pPr>
              <w:jc w:val="right"/>
              <w:rPr>
                <w:sz w:val="20"/>
                <w:szCs w:val="20"/>
              </w:rPr>
            </w:pPr>
            <w:r w:rsidRPr="00834754">
              <w:rPr>
                <w:rFonts w:eastAsia="Calibri Light"/>
                <w:color w:val="000000" w:themeColor="text1"/>
                <w:sz w:val="20"/>
                <w:szCs w:val="20"/>
              </w:rPr>
              <w:t>Splenomegaly</w:t>
            </w:r>
          </w:p>
          <w:p w14:paraId="641934D9" w14:textId="579071FC" w:rsidR="00B203A3" w:rsidRPr="00834754" w:rsidRDefault="00B203A3" w:rsidP="00B203A3">
            <w:pPr>
              <w:jc w:val="right"/>
              <w:rPr>
                <w:rFonts w:eastAsia="Calibri Light"/>
                <w:color w:val="000000" w:themeColor="text1"/>
                <w:sz w:val="20"/>
                <w:szCs w:val="20"/>
              </w:rPr>
            </w:pPr>
            <w:r w:rsidRPr="00834754">
              <w:rPr>
                <w:rFonts w:eastAsia="Calibri Light"/>
                <w:color w:val="000000" w:themeColor="text1"/>
                <w:sz w:val="20"/>
                <w:szCs w:val="20"/>
              </w:rPr>
              <w:t>Volume (ml)</w:t>
            </w:r>
          </w:p>
        </w:tc>
        <w:tc>
          <w:tcPr>
            <w:tcW w:w="2410" w:type="dxa"/>
          </w:tcPr>
          <w:p w14:paraId="6D7C614A" w14:textId="1A2B3033" w:rsidR="00B203A3" w:rsidRPr="00834754" w:rsidRDefault="00B203A3" w:rsidP="00B203A3">
            <w:pPr>
              <w:jc w:val="right"/>
              <w:rPr>
                <w:rFonts w:eastAsia="Calibri Light"/>
                <w:color w:val="000000" w:themeColor="text1"/>
                <w:sz w:val="20"/>
                <w:szCs w:val="20"/>
              </w:rPr>
            </w:pPr>
          </w:p>
          <w:p w14:paraId="57AD32BE" w14:textId="77777777" w:rsidR="00B203A3" w:rsidRPr="00834754" w:rsidRDefault="00B203A3" w:rsidP="00B203A3">
            <w:pPr>
              <w:jc w:val="right"/>
              <w:rPr>
                <w:sz w:val="20"/>
                <w:szCs w:val="20"/>
              </w:rPr>
            </w:pPr>
            <w:r w:rsidRPr="00834754">
              <w:rPr>
                <w:rFonts w:eastAsia="Calibri Light"/>
                <w:color w:val="000000" w:themeColor="text1"/>
                <w:sz w:val="20"/>
                <w:szCs w:val="20"/>
              </w:rPr>
              <w:t>24 (9%)</w:t>
            </w:r>
          </w:p>
          <w:p w14:paraId="2A807B5E" w14:textId="77777777" w:rsidR="00B203A3" w:rsidRPr="00834754" w:rsidRDefault="00B203A3" w:rsidP="00B203A3">
            <w:pPr>
              <w:jc w:val="right"/>
              <w:rPr>
                <w:sz w:val="20"/>
                <w:szCs w:val="20"/>
              </w:rPr>
            </w:pPr>
            <w:r w:rsidRPr="00834754">
              <w:rPr>
                <w:rFonts w:eastAsia="Calibri Light"/>
                <w:color w:val="000000" w:themeColor="text1"/>
                <w:sz w:val="20"/>
                <w:szCs w:val="20"/>
              </w:rPr>
              <w:t>176 (139, 246)</w:t>
            </w:r>
          </w:p>
        </w:tc>
        <w:tc>
          <w:tcPr>
            <w:tcW w:w="2366" w:type="dxa"/>
          </w:tcPr>
          <w:p w14:paraId="1E097E8C" w14:textId="77777777" w:rsidR="00B203A3" w:rsidRPr="00834754" w:rsidRDefault="00B203A3" w:rsidP="00B203A3">
            <w:pPr>
              <w:jc w:val="right"/>
              <w:rPr>
                <w:rFonts w:eastAsia="Calibri Light"/>
                <w:color w:val="000000" w:themeColor="text1"/>
                <w:sz w:val="20"/>
                <w:szCs w:val="20"/>
              </w:rPr>
            </w:pPr>
          </w:p>
          <w:p w14:paraId="6D487994" w14:textId="77777777" w:rsidR="00B203A3" w:rsidRPr="00834754" w:rsidRDefault="00B203A3" w:rsidP="00B203A3">
            <w:pPr>
              <w:jc w:val="right"/>
              <w:rPr>
                <w:sz w:val="20"/>
                <w:szCs w:val="20"/>
              </w:rPr>
            </w:pPr>
            <w:r w:rsidRPr="00834754">
              <w:rPr>
                <w:rFonts w:eastAsia="Calibri Light"/>
                <w:color w:val="000000" w:themeColor="text1"/>
                <w:sz w:val="20"/>
                <w:szCs w:val="20"/>
              </w:rPr>
              <w:t>5 (8%)</w:t>
            </w:r>
          </w:p>
          <w:p w14:paraId="106D0FDD" w14:textId="77777777" w:rsidR="00B203A3" w:rsidRPr="00834754" w:rsidRDefault="00B203A3" w:rsidP="00B203A3">
            <w:pPr>
              <w:jc w:val="right"/>
              <w:rPr>
                <w:sz w:val="20"/>
                <w:szCs w:val="20"/>
              </w:rPr>
            </w:pPr>
            <w:r w:rsidRPr="00834754">
              <w:rPr>
                <w:rFonts w:eastAsia="Calibri Light"/>
                <w:color w:val="000000" w:themeColor="text1"/>
                <w:sz w:val="20"/>
                <w:szCs w:val="20"/>
              </w:rPr>
              <w:t>192 (161, 245)</w:t>
            </w:r>
          </w:p>
        </w:tc>
        <w:tc>
          <w:tcPr>
            <w:tcW w:w="867" w:type="dxa"/>
          </w:tcPr>
          <w:p w14:paraId="430656BE" w14:textId="77777777" w:rsidR="00B203A3" w:rsidRPr="00834754" w:rsidRDefault="00B203A3" w:rsidP="00B203A3">
            <w:pPr>
              <w:jc w:val="right"/>
              <w:rPr>
                <w:rFonts w:eastAsia="Calibri Light"/>
                <w:color w:val="000000" w:themeColor="text1"/>
                <w:sz w:val="20"/>
                <w:szCs w:val="20"/>
              </w:rPr>
            </w:pPr>
          </w:p>
          <w:p w14:paraId="653A9F79" w14:textId="77777777" w:rsidR="00B203A3" w:rsidRPr="00834754" w:rsidRDefault="00B203A3" w:rsidP="00B203A3">
            <w:pPr>
              <w:jc w:val="right"/>
              <w:rPr>
                <w:sz w:val="20"/>
                <w:szCs w:val="20"/>
              </w:rPr>
            </w:pPr>
            <w:r w:rsidRPr="00834754">
              <w:rPr>
                <w:rFonts w:eastAsia="Calibri Light"/>
                <w:color w:val="000000" w:themeColor="text1"/>
                <w:sz w:val="20"/>
                <w:szCs w:val="20"/>
              </w:rPr>
              <w:t>&gt;0.999</w:t>
            </w:r>
          </w:p>
          <w:p w14:paraId="1504C6BE" w14:textId="77777777" w:rsidR="00B203A3" w:rsidRPr="00834754" w:rsidRDefault="00B203A3" w:rsidP="00B203A3">
            <w:pPr>
              <w:jc w:val="right"/>
              <w:rPr>
                <w:sz w:val="20"/>
                <w:szCs w:val="20"/>
              </w:rPr>
            </w:pPr>
            <w:r w:rsidRPr="00834754">
              <w:rPr>
                <w:rFonts w:eastAsia="Calibri Light"/>
                <w:color w:val="000000" w:themeColor="text1"/>
                <w:sz w:val="20"/>
                <w:szCs w:val="20"/>
              </w:rPr>
              <w:t>0.074</w:t>
            </w:r>
          </w:p>
        </w:tc>
      </w:tr>
      <w:tr w:rsidR="00800DEC" w:rsidRPr="00834754" w14:paraId="1559DC44" w14:textId="77777777" w:rsidTr="007A7159">
        <w:trPr>
          <w:trHeight w:val="481"/>
        </w:trPr>
        <w:tc>
          <w:tcPr>
            <w:tcW w:w="3539" w:type="dxa"/>
          </w:tcPr>
          <w:p w14:paraId="5B71A3F1" w14:textId="77777777" w:rsidR="00B203A3" w:rsidRPr="00834754" w:rsidRDefault="00B203A3" w:rsidP="00B203A3">
            <w:pPr>
              <w:jc w:val="right"/>
              <w:rPr>
                <w:sz w:val="20"/>
                <w:szCs w:val="20"/>
              </w:rPr>
            </w:pPr>
            <w:r w:rsidRPr="00834754">
              <w:rPr>
                <w:rFonts w:eastAsia="Calibri Light"/>
                <w:b/>
                <w:color w:val="000000" w:themeColor="text1"/>
                <w:sz w:val="20"/>
                <w:szCs w:val="20"/>
              </w:rPr>
              <w:t>Lung</w:t>
            </w:r>
          </w:p>
          <w:p w14:paraId="31AB34C3" w14:textId="77777777" w:rsidR="00B203A3" w:rsidRPr="00834754" w:rsidRDefault="00B203A3" w:rsidP="00B203A3">
            <w:pPr>
              <w:jc w:val="right"/>
              <w:rPr>
                <w:sz w:val="20"/>
                <w:szCs w:val="20"/>
              </w:rPr>
            </w:pPr>
            <w:r w:rsidRPr="00834754">
              <w:rPr>
                <w:rFonts w:eastAsia="Calibri Light"/>
                <w:color w:val="000000" w:themeColor="text1"/>
                <w:sz w:val="20"/>
                <w:szCs w:val="20"/>
              </w:rPr>
              <w:t>FAC (low)</w:t>
            </w:r>
          </w:p>
          <w:p w14:paraId="24D8FD55" w14:textId="1013D903" w:rsidR="00B203A3" w:rsidRPr="00834754" w:rsidRDefault="00B203A3" w:rsidP="00B203A3">
            <w:pPr>
              <w:jc w:val="right"/>
              <w:rPr>
                <w:rFonts w:eastAsia="Calibri Light"/>
                <w:color w:val="000000" w:themeColor="text1"/>
                <w:sz w:val="20"/>
                <w:szCs w:val="20"/>
              </w:rPr>
            </w:pPr>
            <w:r w:rsidRPr="00834754">
              <w:rPr>
                <w:rFonts w:eastAsia="Calibri Light"/>
                <w:color w:val="000000" w:themeColor="text1"/>
                <w:sz w:val="20"/>
                <w:szCs w:val="20"/>
              </w:rPr>
              <w:t>FAC (%)</w:t>
            </w:r>
          </w:p>
        </w:tc>
        <w:tc>
          <w:tcPr>
            <w:tcW w:w="2410" w:type="dxa"/>
          </w:tcPr>
          <w:p w14:paraId="56C6CF74" w14:textId="5E883FE5" w:rsidR="00B203A3" w:rsidRPr="00834754" w:rsidRDefault="00B203A3" w:rsidP="00B203A3">
            <w:pPr>
              <w:jc w:val="right"/>
              <w:rPr>
                <w:rFonts w:eastAsia="Calibri Light"/>
                <w:color w:val="000000" w:themeColor="text1"/>
                <w:sz w:val="20"/>
                <w:szCs w:val="20"/>
              </w:rPr>
            </w:pPr>
          </w:p>
          <w:p w14:paraId="24118B28" w14:textId="77777777" w:rsidR="00B203A3" w:rsidRPr="00834754" w:rsidRDefault="00B203A3" w:rsidP="00B203A3">
            <w:pPr>
              <w:jc w:val="right"/>
              <w:rPr>
                <w:sz w:val="20"/>
                <w:szCs w:val="20"/>
              </w:rPr>
            </w:pPr>
            <w:r w:rsidRPr="00834754">
              <w:rPr>
                <w:rFonts w:eastAsia="Calibri Light"/>
                <w:color w:val="000000" w:themeColor="text1"/>
                <w:sz w:val="20"/>
                <w:szCs w:val="20"/>
              </w:rPr>
              <w:t>4 (2%)</w:t>
            </w:r>
          </w:p>
          <w:p w14:paraId="5014343A" w14:textId="28D4A051" w:rsidR="00B203A3" w:rsidRPr="00834754" w:rsidRDefault="00B203A3" w:rsidP="00B203A3">
            <w:pPr>
              <w:jc w:val="right"/>
              <w:rPr>
                <w:sz w:val="20"/>
                <w:szCs w:val="20"/>
              </w:rPr>
            </w:pPr>
            <w:r w:rsidRPr="00834754">
              <w:rPr>
                <w:rFonts w:eastAsia="Calibri Light"/>
                <w:color w:val="000000" w:themeColor="text1"/>
                <w:sz w:val="20"/>
                <w:szCs w:val="20"/>
              </w:rPr>
              <w:t>4</w:t>
            </w:r>
            <w:r w:rsidR="00A73396" w:rsidRPr="00834754">
              <w:rPr>
                <w:rFonts w:eastAsia="Calibri Light"/>
                <w:color w:val="000000" w:themeColor="text1"/>
                <w:sz w:val="20"/>
                <w:szCs w:val="20"/>
              </w:rPr>
              <w:t>5</w:t>
            </w:r>
            <w:r w:rsidRPr="00834754">
              <w:rPr>
                <w:rFonts w:eastAsia="Calibri Light"/>
                <w:color w:val="000000" w:themeColor="text1"/>
                <w:sz w:val="20"/>
                <w:szCs w:val="20"/>
              </w:rPr>
              <w:t xml:space="preserve"> (</w:t>
            </w:r>
            <w:r w:rsidR="00A73396" w:rsidRPr="00834754">
              <w:rPr>
                <w:rFonts w:eastAsia="Calibri Light"/>
                <w:color w:val="000000" w:themeColor="text1"/>
                <w:sz w:val="20"/>
                <w:szCs w:val="20"/>
              </w:rPr>
              <w:t>38, 52</w:t>
            </w:r>
            <w:r w:rsidRPr="00834754">
              <w:rPr>
                <w:rFonts w:eastAsia="Calibri Light"/>
                <w:color w:val="000000" w:themeColor="text1"/>
                <w:sz w:val="20"/>
                <w:szCs w:val="20"/>
              </w:rPr>
              <w:t>)</w:t>
            </w:r>
          </w:p>
        </w:tc>
        <w:tc>
          <w:tcPr>
            <w:tcW w:w="2366" w:type="dxa"/>
          </w:tcPr>
          <w:p w14:paraId="322485D7" w14:textId="77777777" w:rsidR="00B203A3" w:rsidRPr="00834754" w:rsidRDefault="00B203A3" w:rsidP="00B203A3">
            <w:pPr>
              <w:jc w:val="right"/>
              <w:rPr>
                <w:rFonts w:eastAsia="Calibri Light"/>
                <w:color w:val="000000" w:themeColor="text1"/>
                <w:sz w:val="20"/>
                <w:szCs w:val="20"/>
              </w:rPr>
            </w:pPr>
          </w:p>
          <w:p w14:paraId="3E2F4ABE" w14:textId="77777777" w:rsidR="00B203A3" w:rsidRPr="00834754" w:rsidRDefault="00B203A3" w:rsidP="00B203A3">
            <w:pPr>
              <w:jc w:val="right"/>
              <w:rPr>
                <w:sz w:val="20"/>
                <w:szCs w:val="20"/>
              </w:rPr>
            </w:pPr>
            <w:r w:rsidRPr="00834754">
              <w:rPr>
                <w:rFonts w:eastAsia="Calibri Light"/>
                <w:color w:val="000000" w:themeColor="text1"/>
                <w:sz w:val="20"/>
                <w:szCs w:val="20"/>
              </w:rPr>
              <w:t>0 (0%)</w:t>
            </w:r>
          </w:p>
          <w:p w14:paraId="3753395C" w14:textId="001702E5" w:rsidR="00B203A3" w:rsidRPr="00834754" w:rsidRDefault="00B203A3" w:rsidP="00B203A3">
            <w:pPr>
              <w:jc w:val="right"/>
              <w:rPr>
                <w:sz w:val="20"/>
                <w:szCs w:val="20"/>
              </w:rPr>
            </w:pPr>
            <w:r w:rsidRPr="00834754">
              <w:rPr>
                <w:rFonts w:eastAsia="Calibri Light"/>
                <w:color w:val="000000" w:themeColor="text1"/>
                <w:sz w:val="20"/>
                <w:szCs w:val="20"/>
              </w:rPr>
              <w:t>45 (</w:t>
            </w:r>
            <w:r w:rsidR="00A73396" w:rsidRPr="00834754">
              <w:rPr>
                <w:rFonts w:eastAsia="Calibri Light"/>
                <w:color w:val="000000" w:themeColor="text1"/>
                <w:sz w:val="20"/>
                <w:szCs w:val="20"/>
              </w:rPr>
              <w:t>38, 52</w:t>
            </w:r>
            <w:r w:rsidRPr="00834754">
              <w:rPr>
                <w:rFonts w:eastAsia="Calibri Light"/>
                <w:color w:val="000000" w:themeColor="text1"/>
                <w:sz w:val="20"/>
                <w:szCs w:val="20"/>
              </w:rPr>
              <w:t>)</w:t>
            </w:r>
          </w:p>
        </w:tc>
        <w:tc>
          <w:tcPr>
            <w:tcW w:w="867" w:type="dxa"/>
          </w:tcPr>
          <w:p w14:paraId="0ECC4C33" w14:textId="77777777" w:rsidR="00B203A3" w:rsidRPr="00834754" w:rsidRDefault="00B203A3" w:rsidP="00B203A3">
            <w:pPr>
              <w:jc w:val="right"/>
              <w:rPr>
                <w:rFonts w:eastAsia="Calibri Light"/>
                <w:color w:val="000000" w:themeColor="text1"/>
                <w:sz w:val="20"/>
                <w:szCs w:val="20"/>
              </w:rPr>
            </w:pPr>
          </w:p>
          <w:p w14:paraId="4E9408D5" w14:textId="4E160B80" w:rsidR="00B203A3" w:rsidRPr="00834754" w:rsidRDefault="00B203A3" w:rsidP="00B203A3">
            <w:pPr>
              <w:jc w:val="right"/>
              <w:rPr>
                <w:sz w:val="20"/>
                <w:szCs w:val="20"/>
              </w:rPr>
            </w:pPr>
            <w:r w:rsidRPr="00834754">
              <w:rPr>
                <w:rFonts w:eastAsia="Calibri Light"/>
                <w:color w:val="000000" w:themeColor="text1"/>
                <w:sz w:val="20"/>
                <w:szCs w:val="20"/>
              </w:rPr>
              <w:t>0.58</w:t>
            </w:r>
            <w:r w:rsidR="00A73396" w:rsidRPr="00834754">
              <w:rPr>
                <w:rFonts w:eastAsia="Calibri Light"/>
                <w:color w:val="000000" w:themeColor="text1"/>
                <w:sz w:val="20"/>
                <w:szCs w:val="20"/>
              </w:rPr>
              <w:t>0</w:t>
            </w:r>
          </w:p>
          <w:p w14:paraId="2023B816" w14:textId="0DD6B8E7" w:rsidR="00B203A3" w:rsidRPr="00834754" w:rsidRDefault="00B203A3" w:rsidP="00B203A3">
            <w:pPr>
              <w:jc w:val="right"/>
              <w:rPr>
                <w:sz w:val="20"/>
                <w:szCs w:val="20"/>
              </w:rPr>
            </w:pPr>
            <w:r w:rsidRPr="00834754">
              <w:rPr>
                <w:rFonts w:eastAsia="Calibri Light"/>
                <w:color w:val="000000" w:themeColor="text1"/>
                <w:sz w:val="20"/>
                <w:szCs w:val="20"/>
              </w:rPr>
              <w:t>0.</w:t>
            </w:r>
            <w:r w:rsidR="00A73396" w:rsidRPr="00834754">
              <w:rPr>
                <w:rFonts w:eastAsia="Calibri Light"/>
                <w:color w:val="000000" w:themeColor="text1"/>
                <w:sz w:val="20"/>
                <w:szCs w:val="20"/>
              </w:rPr>
              <w:t>752</w:t>
            </w:r>
          </w:p>
        </w:tc>
      </w:tr>
      <w:tr w:rsidR="00800DEC" w:rsidRPr="00834754" w14:paraId="1C412541" w14:textId="77777777" w:rsidTr="007A7159">
        <w:trPr>
          <w:trHeight w:val="2542"/>
        </w:trPr>
        <w:tc>
          <w:tcPr>
            <w:tcW w:w="3539" w:type="dxa"/>
          </w:tcPr>
          <w:p w14:paraId="6478F618" w14:textId="77777777" w:rsidR="00B203A3" w:rsidRPr="00834754" w:rsidRDefault="00B203A3" w:rsidP="00B203A3">
            <w:pPr>
              <w:jc w:val="right"/>
              <w:rPr>
                <w:sz w:val="20"/>
                <w:szCs w:val="20"/>
              </w:rPr>
            </w:pPr>
            <w:r w:rsidRPr="00834754">
              <w:rPr>
                <w:rFonts w:eastAsia="Calibri Light"/>
                <w:b/>
                <w:color w:val="000000" w:themeColor="text1"/>
                <w:sz w:val="20"/>
                <w:szCs w:val="20"/>
              </w:rPr>
              <w:t>Heart</w:t>
            </w:r>
          </w:p>
          <w:p w14:paraId="1EA6ECB5" w14:textId="5B55D425" w:rsidR="00B203A3" w:rsidRPr="00834754" w:rsidRDefault="00A73396" w:rsidP="00B203A3">
            <w:pPr>
              <w:jc w:val="right"/>
              <w:rPr>
                <w:sz w:val="20"/>
                <w:szCs w:val="20"/>
              </w:rPr>
            </w:pPr>
            <w:r w:rsidRPr="00834754">
              <w:rPr>
                <w:rFonts w:eastAsia="Calibri Light"/>
                <w:color w:val="000000" w:themeColor="text1"/>
                <w:sz w:val="20"/>
                <w:szCs w:val="20"/>
              </w:rPr>
              <w:t xml:space="preserve">Myocardial Injury / </w:t>
            </w:r>
            <w:r w:rsidR="00B203A3" w:rsidRPr="00834754">
              <w:rPr>
                <w:rFonts w:eastAsia="Calibri Light"/>
                <w:color w:val="000000" w:themeColor="text1"/>
                <w:sz w:val="20"/>
                <w:szCs w:val="20"/>
              </w:rPr>
              <w:t>T1 (high)</w:t>
            </w:r>
          </w:p>
          <w:p w14:paraId="04D38EA2" w14:textId="205C45BA" w:rsidR="00B203A3" w:rsidRPr="00834754" w:rsidRDefault="00A73396" w:rsidP="00B203A3">
            <w:pPr>
              <w:jc w:val="right"/>
              <w:rPr>
                <w:sz w:val="20"/>
                <w:szCs w:val="20"/>
              </w:rPr>
            </w:pPr>
            <w:r w:rsidRPr="00834754">
              <w:rPr>
                <w:rFonts w:eastAsia="Calibri Light"/>
                <w:color w:val="000000" w:themeColor="text1"/>
                <w:sz w:val="20"/>
                <w:szCs w:val="20"/>
              </w:rPr>
              <w:t xml:space="preserve">Average </w:t>
            </w:r>
            <w:r w:rsidR="00B203A3" w:rsidRPr="00834754">
              <w:rPr>
                <w:rFonts w:eastAsia="Calibri Light"/>
                <w:color w:val="000000" w:themeColor="text1"/>
                <w:sz w:val="20"/>
                <w:szCs w:val="20"/>
              </w:rPr>
              <w:t>T1 1.5T (ms)</w:t>
            </w:r>
          </w:p>
          <w:p w14:paraId="43139D24" w14:textId="5B5D0892" w:rsidR="00B203A3" w:rsidRPr="00834754" w:rsidRDefault="00A73396" w:rsidP="00B203A3">
            <w:pPr>
              <w:jc w:val="right"/>
              <w:rPr>
                <w:sz w:val="20"/>
                <w:szCs w:val="20"/>
              </w:rPr>
            </w:pPr>
            <w:r w:rsidRPr="00834754">
              <w:rPr>
                <w:rFonts w:eastAsia="Calibri Light"/>
                <w:color w:val="000000" w:themeColor="text1"/>
                <w:sz w:val="20"/>
                <w:szCs w:val="20"/>
              </w:rPr>
              <w:t xml:space="preserve">Average </w:t>
            </w:r>
            <w:r w:rsidR="00B203A3" w:rsidRPr="00834754">
              <w:rPr>
                <w:rFonts w:eastAsia="Calibri Light"/>
                <w:color w:val="000000" w:themeColor="text1"/>
                <w:sz w:val="20"/>
                <w:szCs w:val="20"/>
              </w:rPr>
              <w:t>T1 3T (ms)</w:t>
            </w:r>
          </w:p>
          <w:p w14:paraId="62804212" w14:textId="77777777" w:rsidR="00B203A3" w:rsidRPr="00834754" w:rsidRDefault="00B203A3" w:rsidP="00B203A3">
            <w:pPr>
              <w:jc w:val="right"/>
              <w:rPr>
                <w:sz w:val="20"/>
                <w:szCs w:val="20"/>
              </w:rPr>
            </w:pPr>
            <w:r w:rsidRPr="00834754">
              <w:rPr>
                <w:rFonts w:eastAsia="Calibri Light"/>
                <w:color w:val="000000" w:themeColor="text1"/>
                <w:sz w:val="20"/>
                <w:szCs w:val="20"/>
              </w:rPr>
              <w:t>LV EF (low)</w:t>
            </w:r>
          </w:p>
          <w:p w14:paraId="6D739E21" w14:textId="77777777" w:rsidR="00B203A3" w:rsidRPr="00834754" w:rsidRDefault="00B203A3" w:rsidP="00B203A3">
            <w:pPr>
              <w:jc w:val="right"/>
              <w:rPr>
                <w:sz w:val="20"/>
                <w:szCs w:val="20"/>
              </w:rPr>
            </w:pPr>
            <w:r w:rsidRPr="00834754">
              <w:rPr>
                <w:rFonts w:eastAsia="Calibri Light"/>
                <w:color w:val="000000" w:themeColor="text1"/>
                <w:sz w:val="20"/>
                <w:szCs w:val="20"/>
              </w:rPr>
              <w:t>LV EF (%)</w:t>
            </w:r>
          </w:p>
          <w:p w14:paraId="07863FEB" w14:textId="77777777" w:rsidR="00B203A3" w:rsidRPr="00834754" w:rsidRDefault="00B203A3" w:rsidP="00B203A3">
            <w:pPr>
              <w:jc w:val="right"/>
              <w:rPr>
                <w:sz w:val="20"/>
                <w:szCs w:val="20"/>
              </w:rPr>
            </w:pPr>
            <w:r w:rsidRPr="00834754">
              <w:rPr>
                <w:rFonts w:eastAsia="Calibri Light"/>
                <w:color w:val="000000" w:themeColor="text1"/>
                <w:sz w:val="20"/>
                <w:szCs w:val="20"/>
              </w:rPr>
              <w:t>RV EF (low)</w:t>
            </w:r>
          </w:p>
          <w:p w14:paraId="444ECB73" w14:textId="77777777" w:rsidR="00B203A3" w:rsidRPr="00834754" w:rsidRDefault="00B203A3" w:rsidP="00B203A3">
            <w:pPr>
              <w:jc w:val="right"/>
              <w:rPr>
                <w:sz w:val="20"/>
                <w:szCs w:val="20"/>
              </w:rPr>
            </w:pPr>
            <w:r w:rsidRPr="00834754">
              <w:rPr>
                <w:rFonts w:eastAsia="Calibri Light"/>
                <w:color w:val="000000" w:themeColor="text1"/>
                <w:sz w:val="20"/>
                <w:szCs w:val="20"/>
              </w:rPr>
              <w:t>RV EF (%)</w:t>
            </w:r>
          </w:p>
          <w:p w14:paraId="1DDFD3A5" w14:textId="77777777" w:rsidR="00B203A3" w:rsidRPr="00834754" w:rsidRDefault="00B203A3" w:rsidP="00B203A3">
            <w:pPr>
              <w:jc w:val="right"/>
              <w:rPr>
                <w:sz w:val="20"/>
                <w:szCs w:val="20"/>
              </w:rPr>
            </w:pPr>
            <w:r w:rsidRPr="00834754">
              <w:rPr>
                <w:rFonts w:eastAsia="Calibri Light"/>
                <w:color w:val="000000" w:themeColor="text1"/>
                <w:sz w:val="20"/>
                <w:szCs w:val="20"/>
              </w:rPr>
              <w:t>LV EDV (high)</w:t>
            </w:r>
          </w:p>
          <w:p w14:paraId="2EC724C1" w14:textId="77777777" w:rsidR="00B203A3" w:rsidRPr="00834754" w:rsidRDefault="00B203A3" w:rsidP="00B203A3">
            <w:pPr>
              <w:jc w:val="right"/>
              <w:rPr>
                <w:sz w:val="20"/>
                <w:szCs w:val="20"/>
              </w:rPr>
            </w:pPr>
            <w:r w:rsidRPr="00834754">
              <w:rPr>
                <w:rFonts w:eastAsia="Calibri Light"/>
                <w:color w:val="000000" w:themeColor="text1"/>
                <w:sz w:val="20"/>
                <w:szCs w:val="20"/>
              </w:rPr>
              <w:t>LV EDF (ml)</w:t>
            </w:r>
          </w:p>
          <w:p w14:paraId="28D9C25A" w14:textId="77777777" w:rsidR="00B203A3" w:rsidRPr="00834754" w:rsidRDefault="00B203A3" w:rsidP="00B203A3">
            <w:pPr>
              <w:jc w:val="right"/>
              <w:rPr>
                <w:sz w:val="20"/>
                <w:szCs w:val="20"/>
              </w:rPr>
            </w:pPr>
            <w:r w:rsidRPr="00834754">
              <w:rPr>
                <w:rFonts w:eastAsia="Calibri Light"/>
                <w:color w:val="000000" w:themeColor="text1"/>
                <w:sz w:val="20"/>
                <w:szCs w:val="20"/>
              </w:rPr>
              <w:t>RV EDV (high)</w:t>
            </w:r>
          </w:p>
          <w:p w14:paraId="4501C00D" w14:textId="77777777" w:rsidR="00B203A3" w:rsidRPr="00834754" w:rsidRDefault="00B203A3" w:rsidP="00B203A3">
            <w:pPr>
              <w:jc w:val="right"/>
              <w:rPr>
                <w:sz w:val="20"/>
                <w:szCs w:val="20"/>
              </w:rPr>
            </w:pPr>
            <w:r w:rsidRPr="00834754">
              <w:rPr>
                <w:rFonts w:eastAsia="Calibri Light"/>
                <w:color w:val="000000" w:themeColor="text1"/>
                <w:sz w:val="20"/>
                <w:szCs w:val="20"/>
              </w:rPr>
              <w:t>RV EDF (ml)</w:t>
            </w:r>
          </w:p>
          <w:p w14:paraId="6F3185E4" w14:textId="77777777" w:rsidR="00B203A3" w:rsidRPr="00834754" w:rsidRDefault="00B203A3" w:rsidP="00B203A3">
            <w:pPr>
              <w:jc w:val="right"/>
              <w:rPr>
                <w:sz w:val="20"/>
                <w:szCs w:val="20"/>
              </w:rPr>
            </w:pPr>
            <w:r w:rsidRPr="00834754">
              <w:rPr>
                <w:rFonts w:eastAsia="Calibri Light"/>
                <w:color w:val="000000" w:themeColor="text1"/>
                <w:sz w:val="20"/>
                <w:szCs w:val="20"/>
              </w:rPr>
              <w:t>Global longitudinal strain (high)</w:t>
            </w:r>
          </w:p>
          <w:p w14:paraId="65E91673" w14:textId="59EA6D7E" w:rsidR="00B203A3" w:rsidRPr="00834754" w:rsidRDefault="00B203A3" w:rsidP="00B203A3">
            <w:pPr>
              <w:jc w:val="right"/>
              <w:rPr>
                <w:rFonts w:eastAsia="Calibri Light"/>
                <w:color w:val="000000" w:themeColor="text1"/>
                <w:sz w:val="20"/>
                <w:szCs w:val="20"/>
              </w:rPr>
            </w:pPr>
            <w:r w:rsidRPr="00834754">
              <w:rPr>
                <w:rFonts w:eastAsia="Calibri Light"/>
                <w:color w:val="000000" w:themeColor="text1"/>
                <w:sz w:val="20"/>
                <w:szCs w:val="20"/>
              </w:rPr>
              <w:t xml:space="preserve">Global longitudinal strain (%) </w:t>
            </w:r>
          </w:p>
        </w:tc>
        <w:tc>
          <w:tcPr>
            <w:tcW w:w="2410" w:type="dxa"/>
          </w:tcPr>
          <w:p w14:paraId="3363DFFD" w14:textId="6B0C70CC" w:rsidR="00B203A3" w:rsidRPr="00834754" w:rsidRDefault="00B203A3" w:rsidP="00B203A3">
            <w:pPr>
              <w:jc w:val="right"/>
              <w:rPr>
                <w:rFonts w:eastAsia="Calibri Light"/>
                <w:color w:val="000000" w:themeColor="text1"/>
                <w:sz w:val="20"/>
                <w:szCs w:val="20"/>
              </w:rPr>
            </w:pPr>
          </w:p>
          <w:p w14:paraId="7C403DEB" w14:textId="77777777" w:rsidR="00B203A3" w:rsidRPr="00834754" w:rsidRDefault="00B203A3" w:rsidP="00B203A3">
            <w:pPr>
              <w:jc w:val="right"/>
              <w:rPr>
                <w:sz w:val="20"/>
                <w:szCs w:val="20"/>
              </w:rPr>
            </w:pPr>
            <w:r w:rsidRPr="00834754">
              <w:rPr>
                <w:rFonts w:eastAsia="Calibri Light"/>
                <w:color w:val="000000" w:themeColor="text1"/>
                <w:sz w:val="20"/>
                <w:szCs w:val="20"/>
              </w:rPr>
              <w:t>25 (9%)</w:t>
            </w:r>
          </w:p>
          <w:p w14:paraId="47945748" w14:textId="77777777" w:rsidR="00B203A3" w:rsidRPr="00834754" w:rsidRDefault="00B203A3" w:rsidP="00B203A3">
            <w:pPr>
              <w:jc w:val="right"/>
              <w:rPr>
                <w:sz w:val="20"/>
                <w:szCs w:val="20"/>
              </w:rPr>
            </w:pPr>
            <w:r w:rsidRPr="00834754">
              <w:rPr>
                <w:rFonts w:eastAsia="Calibri Light"/>
                <w:color w:val="000000" w:themeColor="text1"/>
                <w:sz w:val="20"/>
                <w:szCs w:val="20"/>
              </w:rPr>
              <w:t>982 (969, 992)</w:t>
            </w:r>
          </w:p>
          <w:p w14:paraId="20E54930" w14:textId="6796BA1E" w:rsidR="00B203A3" w:rsidRPr="00834754" w:rsidRDefault="00B203A3" w:rsidP="00B203A3">
            <w:pPr>
              <w:jc w:val="right"/>
              <w:rPr>
                <w:sz w:val="20"/>
                <w:szCs w:val="20"/>
              </w:rPr>
            </w:pPr>
            <w:r w:rsidRPr="00834754">
              <w:rPr>
                <w:rFonts w:eastAsia="Calibri Light"/>
                <w:color w:val="000000" w:themeColor="text1"/>
                <w:sz w:val="20"/>
                <w:szCs w:val="20"/>
              </w:rPr>
              <w:t>1,18</w:t>
            </w:r>
            <w:r w:rsidR="00A73396" w:rsidRPr="00834754">
              <w:rPr>
                <w:rFonts w:eastAsia="Calibri Light"/>
                <w:color w:val="000000" w:themeColor="text1"/>
                <w:sz w:val="20"/>
                <w:szCs w:val="20"/>
              </w:rPr>
              <w:t>2</w:t>
            </w:r>
            <w:r w:rsidRPr="00834754">
              <w:rPr>
                <w:rFonts w:eastAsia="Calibri Light"/>
                <w:color w:val="000000" w:themeColor="text1"/>
                <w:sz w:val="20"/>
                <w:szCs w:val="20"/>
              </w:rPr>
              <w:t xml:space="preserve"> (</w:t>
            </w:r>
            <w:r w:rsidR="00A73396" w:rsidRPr="00834754">
              <w:rPr>
                <w:rFonts w:eastAsia="Calibri Light"/>
                <w:color w:val="000000" w:themeColor="text1"/>
                <w:sz w:val="20"/>
                <w:szCs w:val="20"/>
              </w:rPr>
              <w:t>38</w:t>
            </w:r>
            <w:r w:rsidRPr="00834754">
              <w:rPr>
                <w:rFonts w:eastAsia="Calibri Light"/>
                <w:color w:val="000000" w:themeColor="text1"/>
                <w:sz w:val="20"/>
                <w:szCs w:val="20"/>
              </w:rPr>
              <w:t>)</w:t>
            </w:r>
          </w:p>
          <w:p w14:paraId="17357CB9" w14:textId="77777777" w:rsidR="00B203A3" w:rsidRPr="00834754" w:rsidRDefault="00B203A3" w:rsidP="00B203A3">
            <w:pPr>
              <w:jc w:val="right"/>
              <w:rPr>
                <w:sz w:val="20"/>
                <w:szCs w:val="20"/>
              </w:rPr>
            </w:pPr>
            <w:r w:rsidRPr="00834754">
              <w:rPr>
                <w:rFonts w:eastAsia="Calibri Light"/>
                <w:color w:val="000000" w:themeColor="text1"/>
                <w:sz w:val="20"/>
                <w:szCs w:val="20"/>
              </w:rPr>
              <w:t>6 (2%)</w:t>
            </w:r>
          </w:p>
          <w:p w14:paraId="79FE8737" w14:textId="77777777" w:rsidR="00B203A3" w:rsidRPr="00834754" w:rsidRDefault="00B203A3" w:rsidP="00B203A3">
            <w:pPr>
              <w:jc w:val="right"/>
              <w:rPr>
                <w:sz w:val="20"/>
                <w:szCs w:val="20"/>
              </w:rPr>
            </w:pPr>
            <w:r w:rsidRPr="00834754">
              <w:rPr>
                <w:rFonts w:eastAsia="Calibri Light"/>
                <w:color w:val="000000" w:themeColor="text1"/>
                <w:sz w:val="20"/>
                <w:szCs w:val="20"/>
              </w:rPr>
              <w:t>60 (4)</w:t>
            </w:r>
          </w:p>
          <w:p w14:paraId="34964A28" w14:textId="77777777" w:rsidR="00B203A3" w:rsidRPr="00834754" w:rsidRDefault="00B203A3" w:rsidP="00B203A3">
            <w:pPr>
              <w:jc w:val="right"/>
              <w:rPr>
                <w:sz w:val="20"/>
                <w:szCs w:val="20"/>
              </w:rPr>
            </w:pPr>
            <w:r w:rsidRPr="00834754">
              <w:rPr>
                <w:rFonts w:eastAsia="Calibri Light"/>
                <w:color w:val="000000" w:themeColor="text1"/>
                <w:sz w:val="20"/>
                <w:szCs w:val="20"/>
              </w:rPr>
              <w:t>7 (3%)</w:t>
            </w:r>
          </w:p>
          <w:p w14:paraId="04A7C012" w14:textId="77777777" w:rsidR="00B203A3" w:rsidRPr="00834754" w:rsidRDefault="00B203A3" w:rsidP="00B203A3">
            <w:pPr>
              <w:jc w:val="right"/>
              <w:rPr>
                <w:sz w:val="20"/>
                <w:szCs w:val="20"/>
              </w:rPr>
            </w:pPr>
            <w:r w:rsidRPr="00834754">
              <w:rPr>
                <w:rFonts w:eastAsia="Calibri Light"/>
                <w:color w:val="000000" w:themeColor="text1"/>
                <w:sz w:val="20"/>
                <w:szCs w:val="20"/>
              </w:rPr>
              <w:t>59 (5)</w:t>
            </w:r>
          </w:p>
          <w:p w14:paraId="3280165B" w14:textId="77777777" w:rsidR="00B203A3" w:rsidRPr="00834754" w:rsidRDefault="00B203A3" w:rsidP="00B203A3">
            <w:pPr>
              <w:jc w:val="right"/>
              <w:rPr>
                <w:sz w:val="20"/>
                <w:szCs w:val="20"/>
              </w:rPr>
            </w:pPr>
            <w:r w:rsidRPr="00834754">
              <w:rPr>
                <w:rFonts w:eastAsia="Calibri Light"/>
                <w:color w:val="000000" w:themeColor="text1"/>
                <w:sz w:val="20"/>
                <w:szCs w:val="20"/>
              </w:rPr>
              <w:t>2 (1%)</w:t>
            </w:r>
          </w:p>
          <w:p w14:paraId="76E67427" w14:textId="77777777" w:rsidR="00B203A3" w:rsidRPr="00834754" w:rsidRDefault="00B203A3" w:rsidP="00B203A3">
            <w:pPr>
              <w:jc w:val="right"/>
              <w:rPr>
                <w:sz w:val="20"/>
                <w:szCs w:val="20"/>
              </w:rPr>
            </w:pPr>
            <w:r w:rsidRPr="00834754">
              <w:rPr>
                <w:rFonts w:eastAsia="Calibri Light"/>
                <w:color w:val="000000" w:themeColor="text1"/>
                <w:sz w:val="20"/>
                <w:szCs w:val="20"/>
              </w:rPr>
              <w:t>78 (70, 86)</w:t>
            </w:r>
          </w:p>
          <w:p w14:paraId="0202E6DF" w14:textId="77777777" w:rsidR="00B203A3" w:rsidRPr="00834754" w:rsidRDefault="00B203A3" w:rsidP="00B203A3">
            <w:pPr>
              <w:jc w:val="right"/>
              <w:rPr>
                <w:sz w:val="20"/>
                <w:szCs w:val="20"/>
              </w:rPr>
            </w:pPr>
            <w:r w:rsidRPr="00834754">
              <w:rPr>
                <w:rFonts w:eastAsia="Calibri Light"/>
                <w:color w:val="000000" w:themeColor="text1"/>
                <w:sz w:val="20"/>
                <w:szCs w:val="20"/>
              </w:rPr>
              <w:t>4 (2%)</w:t>
            </w:r>
          </w:p>
          <w:p w14:paraId="445F9F4D" w14:textId="1C6EF5D4" w:rsidR="00B203A3" w:rsidRPr="00834754" w:rsidRDefault="00B203A3" w:rsidP="00B203A3">
            <w:pPr>
              <w:jc w:val="right"/>
              <w:rPr>
                <w:sz w:val="20"/>
                <w:szCs w:val="20"/>
              </w:rPr>
            </w:pPr>
            <w:r w:rsidRPr="00834754">
              <w:rPr>
                <w:rFonts w:eastAsia="Calibri Light"/>
                <w:color w:val="000000" w:themeColor="text1"/>
                <w:sz w:val="20"/>
                <w:szCs w:val="20"/>
              </w:rPr>
              <w:t>74 (6</w:t>
            </w:r>
            <w:r w:rsidR="005A1481" w:rsidRPr="00834754">
              <w:rPr>
                <w:rFonts w:eastAsia="Calibri Light"/>
                <w:color w:val="000000" w:themeColor="text1"/>
                <w:sz w:val="20"/>
                <w:szCs w:val="20"/>
              </w:rPr>
              <w:t>6</w:t>
            </w:r>
            <w:r w:rsidRPr="00834754">
              <w:rPr>
                <w:rFonts w:eastAsia="Calibri Light"/>
                <w:color w:val="000000" w:themeColor="text1"/>
                <w:sz w:val="20"/>
                <w:szCs w:val="20"/>
              </w:rPr>
              <w:t>, 86)</w:t>
            </w:r>
          </w:p>
          <w:p w14:paraId="236F1FD9" w14:textId="77777777" w:rsidR="00B203A3" w:rsidRPr="00834754" w:rsidRDefault="00B203A3" w:rsidP="00B203A3">
            <w:pPr>
              <w:jc w:val="right"/>
              <w:rPr>
                <w:sz w:val="20"/>
                <w:szCs w:val="20"/>
              </w:rPr>
            </w:pPr>
            <w:r w:rsidRPr="00834754">
              <w:rPr>
                <w:rFonts w:eastAsia="Calibri Light"/>
                <w:color w:val="000000" w:themeColor="text1"/>
                <w:sz w:val="20"/>
                <w:szCs w:val="20"/>
              </w:rPr>
              <w:t>15 (6%)</w:t>
            </w:r>
          </w:p>
          <w:p w14:paraId="79258E43" w14:textId="77777777" w:rsidR="00B203A3" w:rsidRPr="00834754" w:rsidRDefault="00B203A3" w:rsidP="00B203A3">
            <w:pPr>
              <w:jc w:val="right"/>
              <w:rPr>
                <w:sz w:val="20"/>
                <w:szCs w:val="20"/>
              </w:rPr>
            </w:pPr>
            <w:r w:rsidRPr="00834754">
              <w:rPr>
                <w:rFonts w:eastAsia="Calibri Light"/>
                <w:color w:val="000000" w:themeColor="text1"/>
                <w:sz w:val="20"/>
                <w:szCs w:val="20"/>
              </w:rPr>
              <w:t>-15 (2)</w:t>
            </w:r>
          </w:p>
        </w:tc>
        <w:tc>
          <w:tcPr>
            <w:tcW w:w="2366" w:type="dxa"/>
          </w:tcPr>
          <w:p w14:paraId="30CF96A7" w14:textId="77777777" w:rsidR="00B203A3" w:rsidRPr="00834754" w:rsidRDefault="00B203A3" w:rsidP="00B203A3">
            <w:pPr>
              <w:jc w:val="right"/>
              <w:rPr>
                <w:rFonts w:eastAsia="Calibri Light"/>
                <w:color w:val="000000" w:themeColor="text1"/>
                <w:sz w:val="20"/>
                <w:szCs w:val="20"/>
              </w:rPr>
            </w:pPr>
          </w:p>
          <w:p w14:paraId="14C97F51" w14:textId="77777777" w:rsidR="00B203A3" w:rsidRPr="00834754" w:rsidRDefault="00B203A3" w:rsidP="00B203A3">
            <w:pPr>
              <w:jc w:val="right"/>
              <w:rPr>
                <w:sz w:val="20"/>
                <w:szCs w:val="20"/>
              </w:rPr>
            </w:pPr>
            <w:r w:rsidRPr="00834754">
              <w:rPr>
                <w:rFonts w:eastAsia="Calibri Light"/>
                <w:color w:val="000000" w:themeColor="text1"/>
                <w:sz w:val="20"/>
                <w:szCs w:val="20"/>
              </w:rPr>
              <w:t>7 (12%)</w:t>
            </w:r>
          </w:p>
          <w:p w14:paraId="11260572" w14:textId="77777777" w:rsidR="00B203A3" w:rsidRPr="00834754" w:rsidRDefault="00B203A3" w:rsidP="00B203A3">
            <w:pPr>
              <w:jc w:val="right"/>
              <w:rPr>
                <w:sz w:val="20"/>
                <w:szCs w:val="20"/>
              </w:rPr>
            </w:pPr>
            <w:r w:rsidRPr="00834754">
              <w:rPr>
                <w:rFonts w:eastAsia="Calibri Light"/>
                <w:color w:val="000000" w:themeColor="text1"/>
                <w:sz w:val="20"/>
                <w:szCs w:val="20"/>
              </w:rPr>
              <w:t>975 (960, 987)</w:t>
            </w:r>
          </w:p>
          <w:p w14:paraId="7AAB90AC" w14:textId="0902C022" w:rsidR="00B203A3" w:rsidRPr="00834754" w:rsidRDefault="00B203A3" w:rsidP="00B203A3">
            <w:pPr>
              <w:jc w:val="right"/>
              <w:rPr>
                <w:sz w:val="20"/>
                <w:szCs w:val="20"/>
              </w:rPr>
            </w:pPr>
            <w:r w:rsidRPr="00834754">
              <w:rPr>
                <w:rFonts w:eastAsia="Calibri Light"/>
                <w:color w:val="000000" w:themeColor="text1"/>
                <w:sz w:val="20"/>
                <w:szCs w:val="20"/>
              </w:rPr>
              <w:t>1,18</w:t>
            </w:r>
            <w:r w:rsidR="00A73396" w:rsidRPr="00834754">
              <w:rPr>
                <w:rFonts w:eastAsia="Calibri Light"/>
                <w:color w:val="000000" w:themeColor="text1"/>
                <w:sz w:val="20"/>
                <w:szCs w:val="20"/>
              </w:rPr>
              <w:t>4</w:t>
            </w:r>
            <w:r w:rsidRPr="00834754">
              <w:rPr>
                <w:rFonts w:eastAsia="Calibri Light"/>
                <w:color w:val="000000" w:themeColor="text1"/>
                <w:sz w:val="20"/>
                <w:szCs w:val="20"/>
              </w:rPr>
              <w:t xml:space="preserve"> (</w:t>
            </w:r>
            <w:r w:rsidR="00A73396" w:rsidRPr="00834754">
              <w:rPr>
                <w:rFonts w:eastAsia="Calibri Light"/>
                <w:color w:val="000000" w:themeColor="text1"/>
                <w:sz w:val="20"/>
                <w:szCs w:val="20"/>
              </w:rPr>
              <w:t>48</w:t>
            </w:r>
            <w:r w:rsidRPr="00834754">
              <w:rPr>
                <w:rFonts w:eastAsia="Calibri Light"/>
                <w:color w:val="000000" w:themeColor="text1"/>
                <w:sz w:val="20"/>
                <w:szCs w:val="20"/>
              </w:rPr>
              <w:t>)</w:t>
            </w:r>
          </w:p>
          <w:p w14:paraId="22DA0169" w14:textId="7209BA87" w:rsidR="00B203A3" w:rsidRPr="00834754" w:rsidRDefault="00455988" w:rsidP="00B203A3">
            <w:pPr>
              <w:jc w:val="right"/>
              <w:rPr>
                <w:sz w:val="20"/>
                <w:szCs w:val="20"/>
              </w:rPr>
            </w:pPr>
            <w:r w:rsidRPr="00834754">
              <w:rPr>
                <w:rFonts w:eastAsia="Calibri Light"/>
                <w:color w:val="000000" w:themeColor="text1"/>
                <w:sz w:val="20"/>
                <w:szCs w:val="20"/>
              </w:rPr>
              <w:t>2</w:t>
            </w:r>
            <w:r w:rsidR="00B203A3" w:rsidRPr="00834754">
              <w:rPr>
                <w:rFonts w:eastAsia="Calibri Light"/>
                <w:color w:val="000000" w:themeColor="text1"/>
                <w:sz w:val="20"/>
                <w:szCs w:val="20"/>
              </w:rPr>
              <w:t xml:space="preserve"> (</w:t>
            </w:r>
            <w:r w:rsidRPr="00834754">
              <w:rPr>
                <w:rFonts w:eastAsia="Calibri Light"/>
                <w:color w:val="000000" w:themeColor="text1"/>
                <w:sz w:val="20"/>
                <w:szCs w:val="20"/>
              </w:rPr>
              <w:t>3</w:t>
            </w:r>
            <w:r w:rsidR="00B203A3" w:rsidRPr="00834754">
              <w:rPr>
                <w:rFonts w:eastAsia="Calibri Light"/>
                <w:color w:val="000000" w:themeColor="text1"/>
                <w:sz w:val="20"/>
                <w:szCs w:val="20"/>
              </w:rPr>
              <w:t>%)</w:t>
            </w:r>
          </w:p>
          <w:p w14:paraId="2074D46A" w14:textId="7A45B75D" w:rsidR="00B203A3" w:rsidRPr="00834754" w:rsidRDefault="00B203A3" w:rsidP="00B203A3">
            <w:pPr>
              <w:jc w:val="right"/>
              <w:rPr>
                <w:sz w:val="20"/>
                <w:szCs w:val="20"/>
              </w:rPr>
            </w:pPr>
            <w:r w:rsidRPr="00834754">
              <w:rPr>
                <w:rFonts w:eastAsia="Calibri Light"/>
                <w:color w:val="000000" w:themeColor="text1"/>
                <w:sz w:val="20"/>
                <w:szCs w:val="20"/>
              </w:rPr>
              <w:t>5</w:t>
            </w:r>
            <w:r w:rsidR="00455988" w:rsidRPr="00834754">
              <w:rPr>
                <w:rFonts w:eastAsia="Calibri Light"/>
                <w:color w:val="000000" w:themeColor="text1"/>
                <w:sz w:val="20"/>
                <w:szCs w:val="20"/>
              </w:rPr>
              <w:t>8</w:t>
            </w:r>
            <w:r w:rsidRPr="00834754">
              <w:rPr>
                <w:rFonts w:eastAsia="Calibri Light"/>
                <w:color w:val="000000" w:themeColor="text1"/>
                <w:sz w:val="20"/>
                <w:szCs w:val="20"/>
              </w:rPr>
              <w:t xml:space="preserve"> (5)</w:t>
            </w:r>
          </w:p>
          <w:p w14:paraId="3D05B3FC" w14:textId="77777777" w:rsidR="00B203A3" w:rsidRPr="00834754" w:rsidRDefault="00B203A3" w:rsidP="00B203A3">
            <w:pPr>
              <w:jc w:val="right"/>
              <w:rPr>
                <w:sz w:val="20"/>
                <w:szCs w:val="20"/>
              </w:rPr>
            </w:pPr>
            <w:r w:rsidRPr="00834754">
              <w:rPr>
                <w:rFonts w:eastAsia="Calibri Light"/>
                <w:color w:val="000000" w:themeColor="text1"/>
                <w:sz w:val="20"/>
                <w:szCs w:val="20"/>
              </w:rPr>
              <w:t>5 (8%)</w:t>
            </w:r>
          </w:p>
          <w:p w14:paraId="1ED69D58" w14:textId="77777777" w:rsidR="00B203A3" w:rsidRPr="00834754" w:rsidRDefault="00B203A3" w:rsidP="00B203A3">
            <w:pPr>
              <w:jc w:val="right"/>
              <w:rPr>
                <w:sz w:val="20"/>
                <w:szCs w:val="20"/>
              </w:rPr>
            </w:pPr>
            <w:r w:rsidRPr="00834754">
              <w:rPr>
                <w:rFonts w:eastAsia="Calibri Light"/>
                <w:color w:val="000000" w:themeColor="text1"/>
                <w:sz w:val="20"/>
                <w:szCs w:val="20"/>
              </w:rPr>
              <w:t>57 (5)</w:t>
            </w:r>
          </w:p>
          <w:p w14:paraId="2A5F07CC" w14:textId="77777777" w:rsidR="00B203A3" w:rsidRPr="00834754" w:rsidRDefault="00B203A3" w:rsidP="00B203A3">
            <w:pPr>
              <w:jc w:val="right"/>
              <w:rPr>
                <w:sz w:val="20"/>
                <w:szCs w:val="20"/>
              </w:rPr>
            </w:pPr>
            <w:r w:rsidRPr="00834754">
              <w:rPr>
                <w:rFonts w:eastAsia="Calibri Light"/>
                <w:color w:val="000000" w:themeColor="text1"/>
                <w:sz w:val="20"/>
                <w:szCs w:val="20"/>
              </w:rPr>
              <w:t>0 (0%)</w:t>
            </w:r>
          </w:p>
          <w:p w14:paraId="1ABAD3E2" w14:textId="73DD4E35" w:rsidR="00B203A3" w:rsidRPr="00834754" w:rsidRDefault="00B203A3" w:rsidP="00B203A3">
            <w:pPr>
              <w:jc w:val="right"/>
              <w:rPr>
                <w:sz w:val="20"/>
                <w:szCs w:val="20"/>
              </w:rPr>
            </w:pPr>
            <w:r w:rsidRPr="00834754">
              <w:rPr>
                <w:rFonts w:eastAsia="Calibri Light"/>
                <w:color w:val="000000" w:themeColor="text1"/>
                <w:sz w:val="20"/>
                <w:szCs w:val="20"/>
              </w:rPr>
              <w:t xml:space="preserve">82 (75, </w:t>
            </w:r>
            <w:r w:rsidR="00B80A20" w:rsidRPr="00834754">
              <w:rPr>
                <w:rFonts w:eastAsia="Calibri Light"/>
                <w:color w:val="000000" w:themeColor="text1"/>
                <w:sz w:val="20"/>
                <w:szCs w:val="20"/>
              </w:rPr>
              <w:t>92</w:t>
            </w:r>
            <w:r w:rsidRPr="00834754">
              <w:rPr>
                <w:rFonts w:eastAsia="Calibri Light"/>
                <w:color w:val="000000" w:themeColor="text1"/>
                <w:sz w:val="20"/>
                <w:szCs w:val="20"/>
              </w:rPr>
              <w:t>)</w:t>
            </w:r>
          </w:p>
          <w:p w14:paraId="0C5F567A" w14:textId="77777777" w:rsidR="00B203A3" w:rsidRPr="00834754" w:rsidRDefault="00B203A3" w:rsidP="00B203A3">
            <w:pPr>
              <w:jc w:val="right"/>
              <w:rPr>
                <w:sz w:val="20"/>
                <w:szCs w:val="20"/>
              </w:rPr>
            </w:pPr>
            <w:r w:rsidRPr="00834754">
              <w:rPr>
                <w:rFonts w:eastAsia="Calibri Light"/>
                <w:color w:val="000000" w:themeColor="text1"/>
                <w:sz w:val="20"/>
                <w:szCs w:val="20"/>
              </w:rPr>
              <w:t>0 (0%)</w:t>
            </w:r>
          </w:p>
          <w:p w14:paraId="408543D6" w14:textId="0C0E4463" w:rsidR="00B203A3" w:rsidRPr="00834754" w:rsidRDefault="00B203A3" w:rsidP="00B203A3">
            <w:pPr>
              <w:jc w:val="right"/>
              <w:rPr>
                <w:sz w:val="20"/>
                <w:szCs w:val="20"/>
              </w:rPr>
            </w:pPr>
            <w:r w:rsidRPr="00834754">
              <w:rPr>
                <w:rFonts w:eastAsia="Calibri Light"/>
                <w:color w:val="000000" w:themeColor="text1"/>
                <w:sz w:val="20"/>
                <w:szCs w:val="20"/>
              </w:rPr>
              <w:t>81 (7</w:t>
            </w:r>
            <w:r w:rsidR="005A1481" w:rsidRPr="00834754">
              <w:rPr>
                <w:rFonts w:eastAsia="Calibri Light"/>
                <w:color w:val="000000" w:themeColor="text1"/>
                <w:sz w:val="20"/>
                <w:szCs w:val="20"/>
              </w:rPr>
              <w:t>2</w:t>
            </w:r>
            <w:r w:rsidRPr="00834754">
              <w:rPr>
                <w:rFonts w:eastAsia="Calibri Light"/>
                <w:color w:val="000000" w:themeColor="text1"/>
                <w:sz w:val="20"/>
                <w:szCs w:val="20"/>
              </w:rPr>
              <w:t>, 91)</w:t>
            </w:r>
          </w:p>
          <w:p w14:paraId="53884773" w14:textId="1A624AA1" w:rsidR="00B203A3" w:rsidRPr="00834754" w:rsidRDefault="00B203A3" w:rsidP="00B203A3">
            <w:pPr>
              <w:jc w:val="right"/>
              <w:rPr>
                <w:sz w:val="20"/>
                <w:szCs w:val="20"/>
              </w:rPr>
            </w:pPr>
            <w:r w:rsidRPr="00834754">
              <w:rPr>
                <w:rFonts w:eastAsia="Calibri Light"/>
                <w:color w:val="000000" w:themeColor="text1"/>
                <w:sz w:val="20"/>
                <w:szCs w:val="20"/>
              </w:rPr>
              <w:t>5 (</w:t>
            </w:r>
            <w:r w:rsidR="00A8127E" w:rsidRPr="00834754">
              <w:rPr>
                <w:rFonts w:eastAsia="Calibri Light"/>
                <w:color w:val="000000" w:themeColor="text1"/>
                <w:sz w:val="20"/>
                <w:szCs w:val="20"/>
              </w:rPr>
              <w:t>8</w:t>
            </w:r>
            <w:r w:rsidRPr="00834754">
              <w:rPr>
                <w:rFonts w:eastAsia="Calibri Light"/>
                <w:color w:val="000000" w:themeColor="text1"/>
                <w:sz w:val="20"/>
                <w:szCs w:val="20"/>
              </w:rPr>
              <w:t>%)</w:t>
            </w:r>
          </w:p>
          <w:p w14:paraId="2E29F765" w14:textId="77777777" w:rsidR="00B203A3" w:rsidRPr="00834754" w:rsidRDefault="00B203A3" w:rsidP="00B203A3">
            <w:pPr>
              <w:jc w:val="right"/>
              <w:rPr>
                <w:sz w:val="20"/>
                <w:szCs w:val="20"/>
              </w:rPr>
            </w:pPr>
            <w:r w:rsidRPr="00834754">
              <w:rPr>
                <w:rFonts w:eastAsia="Calibri Light"/>
                <w:color w:val="000000" w:themeColor="text1"/>
                <w:sz w:val="20"/>
                <w:szCs w:val="20"/>
              </w:rPr>
              <w:t>-14 (2)</w:t>
            </w:r>
          </w:p>
        </w:tc>
        <w:tc>
          <w:tcPr>
            <w:tcW w:w="867" w:type="dxa"/>
          </w:tcPr>
          <w:p w14:paraId="1B04B7C2" w14:textId="77777777" w:rsidR="00B203A3" w:rsidRPr="00834754" w:rsidRDefault="00B203A3" w:rsidP="00B203A3">
            <w:pPr>
              <w:jc w:val="right"/>
              <w:rPr>
                <w:rFonts w:eastAsia="Calibri Light"/>
                <w:color w:val="000000" w:themeColor="text1"/>
                <w:sz w:val="20"/>
                <w:szCs w:val="20"/>
              </w:rPr>
            </w:pPr>
          </w:p>
          <w:p w14:paraId="69534C53" w14:textId="77777777" w:rsidR="00B203A3" w:rsidRPr="00834754" w:rsidRDefault="00B203A3" w:rsidP="00B203A3">
            <w:pPr>
              <w:jc w:val="right"/>
              <w:rPr>
                <w:sz w:val="20"/>
                <w:szCs w:val="20"/>
              </w:rPr>
            </w:pPr>
            <w:r w:rsidRPr="00834754">
              <w:rPr>
                <w:rFonts w:eastAsia="Calibri Light"/>
                <w:color w:val="000000" w:themeColor="text1"/>
                <w:sz w:val="20"/>
                <w:szCs w:val="20"/>
              </w:rPr>
              <w:t>0.632</w:t>
            </w:r>
          </w:p>
          <w:p w14:paraId="3BA401DE" w14:textId="77777777" w:rsidR="00B203A3" w:rsidRPr="00834754" w:rsidRDefault="00B203A3" w:rsidP="00B203A3">
            <w:pPr>
              <w:jc w:val="right"/>
              <w:rPr>
                <w:sz w:val="20"/>
                <w:szCs w:val="20"/>
              </w:rPr>
            </w:pPr>
            <w:r w:rsidRPr="00834754">
              <w:rPr>
                <w:rFonts w:eastAsia="Calibri Light"/>
                <w:color w:val="000000" w:themeColor="text1"/>
                <w:sz w:val="20"/>
                <w:szCs w:val="20"/>
              </w:rPr>
              <w:t>0.069</w:t>
            </w:r>
          </w:p>
          <w:p w14:paraId="1DE862D7" w14:textId="3E74FFE5" w:rsidR="00B203A3" w:rsidRPr="00834754" w:rsidRDefault="00B203A3" w:rsidP="00B203A3">
            <w:pPr>
              <w:jc w:val="right"/>
              <w:rPr>
                <w:sz w:val="20"/>
                <w:szCs w:val="20"/>
              </w:rPr>
            </w:pPr>
            <w:r w:rsidRPr="00834754">
              <w:rPr>
                <w:rFonts w:eastAsia="Calibri Light"/>
                <w:color w:val="000000" w:themeColor="text1"/>
                <w:sz w:val="20"/>
                <w:szCs w:val="20"/>
              </w:rPr>
              <w:t>0.</w:t>
            </w:r>
            <w:r w:rsidR="00455988" w:rsidRPr="00834754">
              <w:rPr>
                <w:rFonts w:eastAsia="Calibri Light"/>
                <w:color w:val="000000" w:themeColor="text1"/>
                <w:sz w:val="20"/>
                <w:szCs w:val="20"/>
              </w:rPr>
              <w:t>895</w:t>
            </w:r>
          </w:p>
          <w:p w14:paraId="772486A1" w14:textId="274FF378" w:rsidR="00B203A3" w:rsidRPr="00834754" w:rsidRDefault="00B203A3" w:rsidP="00B203A3">
            <w:pPr>
              <w:jc w:val="right"/>
              <w:rPr>
                <w:sz w:val="20"/>
                <w:szCs w:val="20"/>
              </w:rPr>
            </w:pPr>
            <w:r w:rsidRPr="00834754">
              <w:rPr>
                <w:rFonts w:eastAsia="Calibri Light"/>
                <w:color w:val="000000" w:themeColor="text1"/>
                <w:sz w:val="20"/>
                <w:szCs w:val="20"/>
              </w:rPr>
              <w:t>0.</w:t>
            </w:r>
            <w:r w:rsidR="00455988" w:rsidRPr="00834754">
              <w:rPr>
                <w:rFonts w:eastAsia="Calibri Light"/>
                <w:color w:val="000000" w:themeColor="text1"/>
                <w:sz w:val="20"/>
                <w:szCs w:val="20"/>
              </w:rPr>
              <w:t>644</w:t>
            </w:r>
          </w:p>
          <w:p w14:paraId="4F4DB4FD" w14:textId="7B66CA01" w:rsidR="00B203A3" w:rsidRPr="00834754" w:rsidRDefault="00B203A3" w:rsidP="00B203A3">
            <w:pPr>
              <w:jc w:val="right"/>
              <w:rPr>
                <w:sz w:val="20"/>
                <w:szCs w:val="20"/>
              </w:rPr>
            </w:pPr>
            <w:r w:rsidRPr="00834754">
              <w:rPr>
                <w:rFonts w:eastAsia="Calibri Light"/>
                <w:b/>
                <w:color w:val="C00000"/>
                <w:sz w:val="20"/>
                <w:szCs w:val="20"/>
              </w:rPr>
              <w:t>0.0</w:t>
            </w:r>
            <w:r w:rsidR="00455988" w:rsidRPr="00834754">
              <w:rPr>
                <w:rFonts w:eastAsia="Calibri Light"/>
                <w:b/>
                <w:color w:val="C00000"/>
                <w:sz w:val="20"/>
                <w:szCs w:val="20"/>
              </w:rPr>
              <w:t>1</w:t>
            </w:r>
            <w:r w:rsidRPr="00834754">
              <w:rPr>
                <w:rFonts w:eastAsia="Calibri Light"/>
                <w:b/>
                <w:color w:val="C00000"/>
                <w:sz w:val="20"/>
                <w:szCs w:val="20"/>
              </w:rPr>
              <w:t>3</w:t>
            </w:r>
          </w:p>
          <w:p w14:paraId="73253A54" w14:textId="41EABCA7" w:rsidR="00B203A3" w:rsidRPr="00834754" w:rsidRDefault="00B203A3" w:rsidP="00B203A3">
            <w:pPr>
              <w:jc w:val="right"/>
              <w:rPr>
                <w:sz w:val="20"/>
                <w:szCs w:val="20"/>
              </w:rPr>
            </w:pPr>
            <w:r w:rsidRPr="00834754">
              <w:rPr>
                <w:rFonts w:eastAsia="Calibri Light"/>
                <w:color w:val="000000" w:themeColor="text1"/>
                <w:sz w:val="20"/>
                <w:szCs w:val="20"/>
              </w:rPr>
              <w:t>0.05</w:t>
            </w:r>
            <w:r w:rsidR="00455988" w:rsidRPr="00834754">
              <w:rPr>
                <w:rFonts w:eastAsia="Calibri Light"/>
                <w:color w:val="000000" w:themeColor="text1"/>
                <w:sz w:val="20"/>
                <w:szCs w:val="20"/>
              </w:rPr>
              <w:t>1</w:t>
            </w:r>
          </w:p>
          <w:p w14:paraId="763BA259" w14:textId="413BF924" w:rsidR="00B203A3" w:rsidRPr="00834754" w:rsidRDefault="00B203A3" w:rsidP="00B203A3">
            <w:pPr>
              <w:jc w:val="right"/>
              <w:rPr>
                <w:sz w:val="20"/>
                <w:szCs w:val="20"/>
              </w:rPr>
            </w:pPr>
            <w:r w:rsidRPr="00834754">
              <w:rPr>
                <w:rFonts w:eastAsia="Calibri Light"/>
                <w:b/>
                <w:color w:val="C00000"/>
                <w:sz w:val="20"/>
                <w:szCs w:val="20"/>
              </w:rPr>
              <w:t>0.01</w:t>
            </w:r>
            <w:r w:rsidR="00084F7F" w:rsidRPr="00834754">
              <w:rPr>
                <w:rFonts w:eastAsia="Calibri Light"/>
                <w:b/>
                <w:color w:val="C00000"/>
                <w:sz w:val="20"/>
                <w:szCs w:val="20"/>
              </w:rPr>
              <w:t>4</w:t>
            </w:r>
          </w:p>
          <w:p w14:paraId="68D017A8" w14:textId="77777777" w:rsidR="00B203A3" w:rsidRPr="00834754" w:rsidRDefault="00B203A3" w:rsidP="00B203A3">
            <w:pPr>
              <w:jc w:val="right"/>
              <w:rPr>
                <w:sz w:val="20"/>
                <w:szCs w:val="20"/>
              </w:rPr>
            </w:pPr>
            <w:r w:rsidRPr="00834754">
              <w:rPr>
                <w:rFonts w:eastAsia="Calibri Light"/>
                <w:color w:val="000000" w:themeColor="text1"/>
                <w:sz w:val="20"/>
                <w:szCs w:val="20"/>
              </w:rPr>
              <w:t>&gt;0.999</w:t>
            </w:r>
          </w:p>
          <w:p w14:paraId="12287475" w14:textId="34D1BCE9" w:rsidR="00B203A3" w:rsidRPr="00834754" w:rsidRDefault="00B203A3" w:rsidP="00B203A3">
            <w:pPr>
              <w:jc w:val="right"/>
              <w:rPr>
                <w:sz w:val="20"/>
                <w:szCs w:val="20"/>
              </w:rPr>
            </w:pPr>
            <w:r w:rsidRPr="00834754">
              <w:rPr>
                <w:rFonts w:eastAsia="Calibri Light"/>
                <w:b/>
                <w:color w:val="C00000"/>
                <w:sz w:val="20"/>
                <w:szCs w:val="20"/>
              </w:rPr>
              <w:t>0.01</w:t>
            </w:r>
            <w:r w:rsidR="00B80A20" w:rsidRPr="00834754">
              <w:rPr>
                <w:rFonts w:eastAsia="Calibri Light"/>
                <w:b/>
                <w:color w:val="C00000"/>
                <w:sz w:val="20"/>
                <w:szCs w:val="20"/>
              </w:rPr>
              <w:t>2</w:t>
            </w:r>
          </w:p>
          <w:p w14:paraId="3508599D" w14:textId="77777777" w:rsidR="00B203A3" w:rsidRPr="00834754" w:rsidRDefault="00B203A3" w:rsidP="00B203A3">
            <w:pPr>
              <w:jc w:val="right"/>
              <w:rPr>
                <w:sz w:val="20"/>
                <w:szCs w:val="20"/>
              </w:rPr>
            </w:pPr>
            <w:r w:rsidRPr="00834754">
              <w:rPr>
                <w:rFonts w:eastAsia="Calibri Light"/>
                <w:color w:val="000000" w:themeColor="text1"/>
                <w:sz w:val="20"/>
                <w:szCs w:val="20"/>
              </w:rPr>
              <w:t>&gt;0.999</w:t>
            </w:r>
          </w:p>
          <w:p w14:paraId="1C629CDA" w14:textId="6D490085" w:rsidR="00B203A3" w:rsidRPr="00834754" w:rsidRDefault="00B203A3" w:rsidP="00B203A3">
            <w:pPr>
              <w:jc w:val="right"/>
              <w:rPr>
                <w:sz w:val="20"/>
                <w:szCs w:val="20"/>
              </w:rPr>
            </w:pPr>
            <w:r w:rsidRPr="00834754">
              <w:rPr>
                <w:rFonts w:eastAsia="Calibri Light"/>
                <w:b/>
                <w:color w:val="C00000"/>
                <w:sz w:val="20"/>
                <w:szCs w:val="20"/>
              </w:rPr>
              <w:t>0.01</w:t>
            </w:r>
            <w:r w:rsidR="005A1481" w:rsidRPr="00834754">
              <w:rPr>
                <w:rFonts w:eastAsia="Calibri Light"/>
                <w:b/>
                <w:color w:val="C00000"/>
                <w:sz w:val="20"/>
                <w:szCs w:val="20"/>
              </w:rPr>
              <w:t>5</w:t>
            </w:r>
          </w:p>
          <w:p w14:paraId="0E280F3F" w14:textId="24A5F244" w:rsidR="00B203A3" w:rsidRPr="00834754" w:rsidRDefault="00B203A3" w:rsidP="00B203A3">
            <w:pPr>
              <w:jc w:val="right"/>
              <w:rPr>
                <w:sz w:val="20"/>
                <w:szCs w:val="20"/>
              </w:rPr>
            </w:pPr>
            <w:r w:rsidRPr="00834754">
              <w:rPr>
                <w:rFonts w:eastAsia="Calibri Light"/>
                <w:color w:val="000000" w:themeColor="text1"/>
                <w:sz w:val="20"/>
                <w:szCs w:val="20"/>
              </w:rPr>
              <w:t>0.</w:t>
            </w:r>
            <w:r w:rsidR="00A8127E" w:rsidRPr="00834754">
              <w:rPr>
                <w:rFonts w:eastAsia="Calibri Light"/>
                <w:color w:val="000000" w:themeColor="text1"/>
                <w:sz w:val="20"/>
                <w:szCs w:val="20"/>
              </w:rPr>
              <w:t>551</w:t>
            </w:r>
          </w:p>
          <w:p w14:paraId="31DD9245" w14:textId="0D4BEF9A" w:rsidR="00B203A3" w:rsidRPr="00834754" w:rsidRDefault="00B203A3" w:rsidP="00B203A3">
            <w:pPr>
              <w:jc w:val="right"/>
              <w:rPr>
                <w:sz w:val="20"/>
                <w:szCs w:val="20"/>
              </w:rPr>
            </w:pPr>
            <w:r w:rsidRPr="00834754">
              <w:rPr>
                <w:rFonts w:eastAsia="Calibri Light"/>
                <w:b/>
                <w:color w:val="C00000"/>
                <w:sz w:val="20"/>
                <w:szCs w:val="20"/>
              </w:rPr>
              <w:t>0.0</w:t>
            </w:r>
            <w:r w:rsidR="00A8127E" w:rsidRPr="00834754">
              <w:rPr>
                <w:rFonts w:eastAsia="Calibri Light"/>
                <w:b/>
                <w:color w:val="C00000"/>
                <w:sz w:val="20"/>
                <w:szCs w:val="20"/>
              </w:rPr>
              <w:t>17</w:t>
            </w:r>
          </w:p>
        </w:tc>
      </w:tr>
      <w:tr w:rsidR="00800DEC" w:rsidRPr="00324CC0" w14:paraId="0E70ACC0" w14:textId="77777777" w:rsidTr="007A7159">
        <w:trPr>
          <w:trHeight w:val="638"/>
        </w:trPr>
        <w:tc>
          <w:tcPr>
            <w:tcW w:w="3539" w:type="dxa"/>
          </w:tcPr>
          <w:p w14:paraId="117769BF" w14:textId="77777777" w:rsidR="00B203A3" w:rsidRPr="00834754" w:rsidRDefault="00B203A3" w:rsidP="00B203A3">
            <w:pPr>
              <w:jc w:val="right"/>
              <w:rPr>
                <w:sz w:val="20"/>
                <w:szCs w:val="20"/>
              </w:rPr>
            </w:pPr>
            <w:r w:rsidRPr="00834754">
              <w:rPr>
                <w:rFonts w:eastAsia="Calibri Light"/>
                <w:b/>
                <w:color w:val="000000" w:themeColor="text1"/>
                <w:sz w:val="20"/>
                <w:szCs w:val="20"/>
              </w:rPr>
              <w:t>Number of organs impaired on MRI</w:t>
            </w:r>
          </w:p>
          <w:p w14:paraId="2D20783D" w14:textId="77777777" w:rsidR="00B203A3" w:rsidRPr="00834754" w:rsidRDefault="00B203A3" w:rsidP="00B203A3">
            <w:pPr>
              <w:jc w:val="right"/>
              <w:rPr>
                <w:sz w:val="20"/>
                <w:szCs w:val="20"/>
              </w:rPr>
            </w:pPr>
            <w:r w:rsidRPr="00834754">
              <w:rPr>
                <w:rFonts w:eastAsia="Calibri Light"/>
                <w:color w:val="000000" w:themeColor="text1"/>
                <w:sz w:val="20"/>
                <w:szCs w:val="20"/>
              </w:rPr>
              <w:t>0</w:t>
            </w:r>
          </w:p>
          <w:p w14:paraId="51B18A4F" w14:textId="77777777" w:rsidR="00B203A3" w:rsidRPr="00834754" w:rsidRDefault="00B203A3" w:rsidP="00B203A3">
            <w:pPr>
              <w:jc w:val="right"/>
              <w:rPr>
                <w:sz w:val="20"/>
                <w:szCs w:val="20"/>
              </w:rPr>
            </w:pPr>
            <w:r w:rsidRPr="00834754">
              <w:rPr>
                <w:rFonts w:eastAsia="Calibri Light"/>
                <w:color w:val="000000" w:themeColor="text1"/>
                <w:sz w:val="20"/>
                <w:szCs w:val="20"/>
              </w:rPr>
              <w:t>≥1</w:t>
            </w:r>
          </w:p>
          <w:p w14:paraId="2313E3D9" w14:textId="77777777" w:rsidR="00B203A3" w:rsidRPr="00834754" w:rsidRDefault="00B203A3" w:rsidP="00B203A3">
            <w:pPr>
              <w:jc w:val="right"/>
              <w:rPr>
                <w:sz w:val="20"/>
                <w:szCs w:val="20"/>
              </w:rPr>
            </w:pPr>
            <w:r w:rsidRPr="00834754">
              <w:rPr>
                <w:rFonts w:eastAsia="Calibri Light"/>
                <w:color w:val="000000" w:themeColor="text1"/>
                <w:sz w:val="20"/>
                <w:szCs w:val="20"/>
              </w:rPr>
              <w:t xml:space="preserve">≥2 </w:t>
            </w:r>
          </w:p>
          <w:p w14:paraId="6B317641" w14:textId="4D18CBEE" w:rsidR="00B203A3" w:rsidRPr="00834754" w:rsidRDefault="00B203A3" w:rsidP="00B203A3">
            <w:pPr>
              <w:jc w:val="right"/>
              <w:rPr>
                <w:rFonts w:eastAsia="Calibri Light"/>
                <w:color w:val="000000" w:themeColor="text1"/>
                <w:sz w:val="20"/>
                <w:szCs w:val="20"/>
              </w:rPr>
            </w:pPr>
            <w:r w:rsidRPr="00834754">
              <w:rPr>
                <w:rFonts w:eastAsia="Calibri Light"/>
                <w:color w:val="000000" w:themeColor="text1"/>
                <w:sz w:val="20"/>
                <w:szCs w:val="20"/>
              </w:rPr>
              <w:t>≥3</w:t>
            </w:r>
          </w:p>
        </w:tc>
        <w:tc>
          <w:tcPr>
            <w:tcW w:w="2410" w:type="dxa"/>
          </w:tcPr>
          <w:p w14:paraId="0A3EED55" w14:textId="3368EC1D" w:rsidR="00B203A3" w:rsidRPr="00834754" w:rsidRDefault="00B203A3" w:rsidP="00B203A3">
            <w:pPr>
              <w:jc w:val="right"/>
              <w:rPr>
                <w:rFonts w:eastAsia="Calibri Light"/>
                <w:color w:val="000000" w:themeColor="text1"/>
                <w:sz w:val="20"/>
                <w:szCs w:val="20"/>
              </w:rPr>
            </w:pPr>
          </w:p>
          <w:p w14:paraId="2B238AA1" w14:textId="77777777" w:rsidR="00B203A3" w:rsidRPr="00834754" w:rsidRDefault="00B203A3" w:rsidP="00B203A3">
            <w:pPr>
              <w:jc w:val="right"/>
              <w:rPr>
                <w:sz w:val="20"/>
                <w:szCs w:val="20"/>
              </w:rPr>
            </w:pPr>
            <w:r w:rsidRPr="00834754">
              <w:rPr>
                <w:rFonts w:eastAsia="Calibri Light"/>
                <w:color w:val="000000" w:themeColor="text1"/>
                <w:sz w:val="20"/>
                <w:szCs w:val="20"/>
              </w:rPr>
              <w:t>112 (42%)</w:t>
            </w:r>
          </w:p>
          <w:p w14:paraId="0D8A1789" w14:textId="77777777" w:rsidR="00B203A3" w:rsidRPr="00834754" w:rsidRDefault="00B203A3" w:rsidP="00B203A3">
            <w:pPr>
              <w:jc w:val="right"/>
              <w:rPr>
                <w:sz w:val="20"/>
                <w:szCs w:val="20"/>
              </w:rPr>
            </w:pPr>
            <w:r w:rsidRPr="00834754">
              <w:rPr>
                <w:rFonts w:eastAsia="Calibri Light"/>
                <w:color w:val="000000" w:themeColor="text1"/>
                <w:sz w:val="20"/>
                <w:szCs w:val="20"/>
              </w:rPr>
              <w:t>152 (58%)</w:t>
            </w:r>
          </w:p>
          <w:p w14:paraId="05B59C78" w14:textId="77777777" w:rsidR="00B203A3" w:rsidRPr="00834754" w:rsidRDefault="00B203A3" w:rsidP="00B203A3">
            <w:pPr>
              <w:jc w:val="right"/>
              <w:rPr>
                <w:sz w:val="20"/>
                <w:szCs w:val="20"/>
              </w:rPr>
            </w:pPr>
            <w:r w:rsidRPr="00834754">
              <w:rPr>
                <w:rFonts w:eastAsia="Calibri Light"/>
                <w:color w:val="000000" w:themeColor="text1"/>
                <w:sz w:val="20"/>
                <w:szCs w:val="20"/>
              </w:rPr>
              <w:t>73 (28%)</w:t>
            </w:r>
          </w:p>
          <w:p w14:paraId="234055D4" w14:textId="77777777" w:rsidR="00B203A3" w:rsidRPr="00834754" w:rsidRDefault="00B203A3" w:rsidP="00B203A3">
            <w:pPr>
              <w:jc w:val="right"/>
              <w:rPr>
                <w:sz w:val="20"/>
                <w:szCs w:val="20"/>
              </w:rPr>
            </w:pPr>
            <w:r w:rsidRPr="00834754">
              <w:rPr>
                <w:rFonts w:eastAsia="Calibri Light"/>
                <w:color w:val="000000" w:themeColor="text1"/>
                <w:sz w:val="20"/>
                <w:szCs w:val="20"/>
              </w:rPr>
              <w:t>28 (11%)</w:t>
            </w:r>
          </w:p>
        </w:tc>
        <w:tc>
          <w:tcPr>
            <w:tcW w:w="2366" w:type="dxa"/>
          </w:tcPr>
          <w:p w14:paraId="76295C43" w14:textId="77777777" w:rsidR="00B203A3" w:rsidRPr="00834754" w:rsidRDefault="00B203A3" w:rsidP="00B203A3">
            <w:pPr>
              <w:jc w:val="right"/>
              <w:rPr>
                <w:rFonts w:eastAsia="Calibri Light"/>
                <w:color w:val="000000" w:themeColor="text1"/>
                <w:sz w:val="20"/>
                <w:szCs w:val="20"/>
              </w:rPr>
            </w:pPr>
          </w:p>
          <w:p w14:paraId="2BC563A9" w14:textId="77777777" w:rsidR="00B203A3" w:rsidRPr="00834754" w:rsidRDefault="00B203A3" w:rsidP="00B203A3">
            <w:pPr>
              <w:jc w:val="right"/>
              <w:rPr>
                <w:sz w:val="20"/>
                <w:szCs w:val="20"/>
              </w:rPr>
            </w:pPr>
            <w:r w:rsidRPr="00834754">
              <w:rPr>
                <w:rFonts w:eastAsia="Calibri Light"/>
                <w:color w:val="000000" w:themeColor="text1"/>
                <w:sz w:val="20"/>
                <w:szCs w:val="20"/>
              </w:rPr>
              <w:t>23 (38%)</w:t>
            </w:r>
          </w:p>
          <w:p w14:paraId="4E8D24D5" w14:textId="77777777" w:rsidR="00B203A3" w:rsidRPr="00834754" w:rsidRDefault="00B203A3" w:rsidP="00B203A3">
            <w:pPr>
              <w:jc w:val="right"/>
              <w:rPr>
                <w:sz w:val="20"/>
                <w:szCs w:val="20"/>
              </w:rPr>
            </w:pPr>
            <w:r w:rsidRPr="00834754">
              <w:rPr>
                <w:rFonts w:eastAsia="Calibri Light"/>
                <w:color w:val="000000" w:themeColor="text1"/>
                <w:sz w:val="20"/>
                <w:szCs w:val="20"/>
              </w:rPr>
              <w:t>37 (62%)</w:t>
            </w:r>
          </w:p>
          <w:p w14:paraId="17CAE270" w14:textId="77777777" w:rsidR="00B203A3" w:rsidRPr="00834754" w:rsidRDefault="00B203A3" w:rsidP="00B203A3">
            <w:pPr>
              <w:jc w:val="right"/>
              <w:rPr>
                <w:sz w:val="20"/>
                <w:szCs w:val="20"/>
              </w:rPr>
            </w:pPr>
            <w:r w:rsidRPr="00834754">
              <w:rPr>
                <w:rFonts w:eastAsia="Calibri Light"/>
                <w:color w:val="000000" w:themeColor="text1"/>
                <w:sz w:val="20"/>
                <w:szCs w:val="20"/>
              </w:rPr>
              <w:t>13 (22%)</w:t>
            </w:r>
          </w:p>
          <w:p w14:paraId="5D5D9B1B" w14:textId="77777777" w:rsidR="00B203A3" w:rsidRPr="00834754" w:rsidRDefault="00B203A3" w:rsidP="00B203A3">
            <w:pPr>
              <w:jc w:val="right"/>
              <w:rPr>
                <w:sz w:val="20"/>
                <w:szCs w:val="20"/>
              </w:rPr>
            </w:pPr>
            <w:r w:rsidRPr="00834754">
              <w:rPr>
                <w:rFonts w:eastAsia="Calibri Light"/>
                <w:color w:val="000000" w:themeColor="text1"/>
                <w:sz w:val="20"/>
                <w:szCs w:val="20"/>
              </w:rPr>
              <w:t>5 (8%)</w:t>
            </w:r>
          </w:p>
        </w:tc>
        <w:tc>
          <w:tcPr>
            <w:tcW w:w="867" w:type="dxa"/>
          </w:tcPr>
          <w:p w14:paraId="6B145264" w14:textId="77777777" w:rsidR="00B203A3" w:rsidRPr="00834754" w:rsidRDefault="00B203A3" w:rsidP="00B203A3">
            <w:pPr>
              <w:jc w:val="right"/>
              <w:rPr>
                <w:rFonts w:eastAsia="Calibri Light"/>
                <w:color w:val="000000" w:themeColor="text1"/>
                <w:sz w:val="20"/>
                <w:szCs w:val="20"/>
              </w:rPr>
            </w:pPr>
          </w:p>
          <w:p w14:paraId="05A9C2A3" w14:textId="77777777" w:rsidR="00B203A3" w:rsidRPr="00834754" w:rsidRDefault="00B203A3" w:rsidP="00B203A3">
            <w:pPr>
              <w:jc w:val="right"/>
              <w:rPr>
                <w:sz w:val="20"/>
                <w:szCs w:val="20"/>
              </w:rPr>
            </w:pPr>
            <w:r w:rsidRPr="00834754">
              <w:rPr>
                <w:rFonts w:eastAsia="Calibri Light"/>
                <w:color w:val="000000" w:themeColor="text1"/>
                <w:sz w:val="20"/>
                <w:szCs w:val="20"/>
              </w:rPr>
              <w:t>0.664</w:t>
            </w:r>
          </w:p>
          <w:p w14:paraId="5C9CA7E0" w14:textId="77777777" w:rsidR="00B203A3" w:rsidRPr="00834754" w:rsidRDefault="00B203A3" w:rsidP="00B203A3">
            <w:pPr>
              <w:jc w:val="right"/>
              <w:rPr>
                <w:sz w:val="20"/>
                <w:szCs w:val="20"/>
              </w:rPr>
            </w:pPr>
            <w:r w:rsidRPr="00834754">
              <w:rPr>
                <w:rFonts w:eastAsia="Calibri Light"/>
                <w:color w:val="000000" w:themeColor="text1"/>
                <w:sz w:val="20"/>
                <w:szCs w:val="20"/>
              </w:rPr>
              <w:t>0.664</w:t>
            </w:r>
          </w:p>
          <w:p w14:paraId="00E13337" w14:textId="77777777" w:rsidR="00B203A3" w:rsidRPr="00834754" w:rsidRDefault="00B203A3" w:rsidP="00B203A3">
            <w:pPr>
              <w:jc w:val="right"/>
              <w:rPr>
                <w:sz w:val="20"/>
                <w:szCs w:val="20"/>
              </w:rPr>
            </w:pPr>
            <w:r w:rsidRPr="00834754">
              <w:rPr>
                <w:rFonts w:eastAsia="Calibri Light"/>
                <w:color w:val="000000" w:themeColor="text1"/>
                <w:sz w:val="20"/>
                <w:szCs w:val="20"/>
              </w:rPr>
              <w:t>0.419</w:t>
            </w:r>
          </w:p>
          <w:p w14:paraId="5A767B9A" w14:textId="77777777" w:rsidR="00B203A3" w:rsidRPr="00C77D7D" w:rsidRDefault="00B203A3" w:rsidP="00B203A3">
            <w:pPr>
              <w:jc w:val="right"/>
              <w:rPr>
                <w:sz w:val="20"/>
                <w:szCs w:val="20"/>
              </w:rPr>
            </w:pPr>
            <w:r w:rsidRPr="00834754">
              <w:rPr>
                <w:rFonts w:eastAsia="Calibri Light"/>
                <w:color w:val="000000" w:themeColor="text1"/>
                <w:sz w:val="20"/>
                <w:szCs w:val="20"/>
              </w:rPr>
              <w:t>0.813</w:t>
            </w:r>
          </w:p>
        </w:tc>
      </w:tr>
    </w:tbl>
    <w:p w14:paraId="1D59EEDB" w14:textId="77777777" w:rsidR="00202D08" w:rsidRPr="00B864D3" w:rsidRDefault="00202D08" w:rsidP="00B864D3">
      <w:pPr>
        <w:keepNext/>
        <w:rPr>
          <w:rFonts w:asciiTheme="majorHAnsi" w:hAnsiTheme="majorHAnsi" w:cstheme="majorHAnsi"/>
          <w:i/>
          <w:iCs/>
          <w:sz w:val="18"/>
          <w:szCs w:val="18"/>
          <w:lang w:eastAsia="en-US"/>
        </w:rPr>
      </w:pPr>
    </w:p>
    <w:sectPr w:rsidR="00202D08" w:rsidRPr="00B864D3" w:rsidSect="00B53EE5">
      <w:pgSz w:w="11900" w:h="16840"/>
      <w:pgMar w:top="1440" w:right="12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3B0D" w14:textId="77777777" w:rsidR="005629CE" w:rsidRDefault="005629CE" w:rsidP="000F6F7F">
      <w:r>
        <w:separator/>
      </w:r>
    </w:p>
  </w:endnote>
  <w:endnote w:type="continuationSeparator" w:id="0">
    <w:p w14:paraId="71F80F08" w14:textId="77777777" w:rsidR="005629CE" w:rsidRDefault="005629CE" w:rsidP="000F6F7F">
      <w:r>
        <w:continuationSeparator/>
      </w:r>
    </w:p>
  </w:endnote>
  <w:endnote w:type="continuationNotice" w:id="1">
    <w:p w14:paraId="5AE74ED0" w14:textId="77777777" w:rsidR="005629CE" w:rsidRDefault="00562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D41E" w14:textId="77777777" w:rsidR="00C01C91" w:rsidRDefault="00C01C91" w:rsidP="00574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D8C5519" w14:textId="77777777" w:rsidR="00C01C91" w:rsidRDefault="00C01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962028"/>
      <w:docPartObj>
        <w:docPartGallery w:val="Page Numbers (Bottom of Page)"/>
        <w:docPartUnique/>
      </w:docPartObj>
    </w:sdtPr>
    <w:sdtContent>
      <w:p w14:paraId="0B75B56D" w14:textId="77777777" w:rsidR="00C01C91" w:rsidRDefault="00C01C91" w:rsidP="00574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DBDBE9C" w14:textId="77777777" w:rsidR="00C01C91" w:rsidRDefault="00C0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4506" w14:textId="77777777" w:rsidR="005629CE" w:rsidRDefault="005629CE" w:rsidP="000F6F7F">
      <w:r>
        <w:separator/>
      </w:r>
    </w:p>
  </w:footnote>
  <w:footnote w:type="continuationSeparator" w:id="0">
    <w:p w14:paraId="407FB65B" w14:textId="77777777" w:rsidR="005629CE" w:rsidRDefault="005629CE" w:rsidP="000F6F7F">
      <w:r>
        <w:continuationSeparator/>
      </w:r>
    </w:p>
  </w:footnote>
  <w:footnote w:type="continuationNotice" w:id="1">
    <w:p w14:paraId="1C1EE11B" w14:textId="77777777" w:rsidR="005629CE" w:rsidRDefault="00562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21F"/>
    <w:multiLevelType w:val="hybridMultilevel"/>
    <w:tmpl w:val="328443E4"/>
    <w:lvl w:ilvl="0" w:tplc="D862C9FA">
      <w:start w:val="1"/>
      <w:numFmt w:val="bullet"/>
      <w:lvlText w:val="•"/>
      <w:lvlJc w:val="left"/>
      <w:pPr>
        <w:tabs>
          <w:tab w:val="num" w:pos="720"/>
        </w:tabs>
        <w:ind w:left="720" w:hanging="360"/>
      </w:pPr>
      <w:rPr>
        <w:rFonts w:ascii="Arial" w:hAnsi="Arial" w:hint="default"/>
      </w:rPr>
    </w:lvl>
    <w:lvl w:ilvl="1" w:tplc="132AAA10" w:tentative="1">
      <w:start w:val="1"/>
      <w:numFmt w:val="bullet"/>
      <w:lvlText w:val="•"/>
      <w:lvlJc w:val="left"/>
      <w:pPr>
        <w:tabs>
          <w:tab w:val="num" w:pos="1440"/>
        </w:tabs>
        <w:ind w:left="1440" w:hanging="360"/>
      </w:pPr>
      <w:rPr>
        <w:rFonts w:ascii="Arial" w:hAnsi="Arial" w:hint="default"/>
      </w:rPr>
    </w:lvl>
    <w:lvl w:ilvl="2" w:tplc="B7C0CAF2" w:tentative="1">
      <w:start w:val="1"/>
      <w:numFmt w:val="bullet"/>
      <w:lvlText w:val="•"/>
      <w:lvlJc w:val="left"/>
      <w:pPr>
        <w:tabs>
          <w:tab w:val="num" w:pos="2160"/>
        </w:tabs>
        <w:ind w:left="2160" w:hanging="360"/>
      </w:pPr>
      <w:rPr>
        <w:rFonts w:ascii="Arial" w:hAnsi="Arial" w:hint="default"/>
      </w:rPr>
    </w:lvl>
    <w:lvl w:ilvl="3" w:tplc="6256F4C0" w:tentative="1">
      <w:start w:val="1"/>
      <w:numFmt w:val="bullet"/>
      <w:lvlText w:val="•"/>
      <w:lvlJc w:val="left"/>
      <w:pPr>
        <w:tabs>
          <w:tab w:val="num" w:pos="2880"/>
        </w:tabs>
        <w:ind w:left="2880" w:hanging="360"/>
      </w:pPr>
      <w:rPr>
        <w:rFonts w:ascii="Arial" w:hAnsi="Arial" w:hint="default"/>
      </w:rPr>
    </w:lvl>
    <w:lvl w:ilvl="4" w:tplc="F48AEBF4" w:tentative="1">
      <w:start w:val="1"/>
      <w:numFmt w:val="bullet"/>
      <w:lvlText w:val="•"/>
      <w:lvlJc w:val="left"/>
      <w:pPr>
        <w:tabs>
          <w:tab w:val="num" w:pos="3600"/>
        </w:tabs>
        <w:ind w:left="3600" w:hanging="360"/>
      </w:pPr>
      <w:rPr>
        <w:rFonts w:ascii="Arial" w:hAnsi="Arial" w:hint="default"/>
      </w:rPr>
    </w:lvl>
    <w:lvl w:ilvl="5" w:tplc="8BD2773C" w:tentative="1">
      <w:start w:val="1"/>
      <w:numFmt w:val="bullet"/>
      <w:lvlText w:val="•"/>
      <w:lvlJc w:val="left"/>
      <w:pPr>
        <w:tabs>
          <w:tab w:val="num" w:pos="4320"/>
        </w:tabs>
        <w:ind w:left="4320" w:hanging="360"/>
      </w:pPr>
      <w:rPr>
        <w:rFonts w:ascii="Arial" w:hAnsi="Arial" w:hint="default"/>
      </w:rPr>
    </w:lvl>
    <w:lvl w:ilvl="6" w:tplc="AFE20A6A" w:tentative="1">
      <w:start w:val="1"/>
      <w:numFmt w:val="bullet"/>
      <w:lvlText w:val="•"/>
      <w:lvlJc w:val="left"/>
      <w:pPr>
        <w:tabs>
          <w:tab w:val="num" w:pos="5040"/>
        </w:tabs>
        <w:ind w:left="5040" w:hanging="360"/>
      </w:pPr>
      <w:rPr>
        <w:rFonts w:ascii="Arial" w:hAnsi="Arial" w:hint="default"/>
      </w:rPr>
    </w:lvl>
    <w:lvl w:ilvl="7" w:tplc="DB5CFEA4" w:tentative="1">
      <w:start w:val="1"/>
      <w:numFmt w:val="bullet"/>
      <w:lvlText w:val="•"/>
      <w:lvlJc w:val="left"/>
      <w:pPr>
        <w:tabs>
          <w:tab w:val="num" w:pos="5760"/>
        </w:tabs>
        <w:ind w:left="5760" w:hanging="360"/>
      </w:pPr>
      <w:rPr>
        <w:rFonts w:ascii="Arial" w:hAnsi="Arial" w:hint="default"/>
      </w:rPr>
    </w:lvl>
    <w:lvl w:ilvl="8" w:tplc="76BA56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591F19"/>
    <w:multiLevelType w:val="multilevel"/>
    <w:tmpl w:val="6A744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F7DD5"/>
    <w:multiLevelType w:val="hybridMultilevel"/>
    <w:tmpl w:val="619CF9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F97FD8"/>
    <w:multiLevelType w:val="hybridMultilevel"/>
    <w:tmpl w:val="9B52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9158A"/>
    <w:multiLevelType w:val="multilevel"/>
    <w:tmpl w:val="EE9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F15E4"/>
    <w:multiLevelType w:val="hybridMultilevel"/>
    <w:tmpl w:val="DD6C3974"/>
    <w:lvl w:ilvl="0" w:tplc="9AC056A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048"/>
    <w:multiLevelType w:val="hybridMultilevel"/>
    <w:tmpl w:val="F47CDC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E74AA3"/>
    <w:multiLevelType w:val="hybridMultilevel"/>
    <w:tmpl w:val="977631D2"/>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36959"/>
    <w:multiLevelType w:val="hybridMultilevel"/>
    <w:tmpl w:val="75549B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AA20AB"/>
    <w:multiLevelType w:val="hybridMultilevel"/>
    <w:tmpl w:val="75549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953F6"/>
    <w:multiLevelType w:val="hybridMultilevel"/>
    <w:tmpl w:val="16A62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24406"/>
    <w:multiLevelType w:val="hybridMultilevel"/>
    <w:tmpl w:val="75549B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CA76BD"/>
    <w:multiLevelType w:val="hybridMultilevel"/>
    <w:tmpl w:val="75549B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D34B6C"/>
    <w:multiLevelType w:val="hybridMultilevel"/>
    <w:tmpl w:val="6CE03D14"/>
    <w:lvl w:ilvl="0" w:tplc="9AC056A4">
      <w:start w:val="1"/>
      <w:numFmt w:val="bullet"/>
      <w:lvlText w:val="-"/>
      <w:lvlJc w:val="left"/>
      <w:pPr>
        <w:ind w:left="720" w:hanging="360"/>
      </w:pPr>
      <w:rPr>
        <w:rFonts w:ascii="Calibri" w:hAnsi="Calibri" w:hint="default"/>
      </w:rPr>
    </w:lvl>
    <w:lvl w:ilvl="1" w:tplc="574A1B86">
      <w:start w:val="1"/>
      <w:numFmt w:val="bullet"/>
      <w:lvlText w:val="o"/>
      <w:lvlJc w:val="left"/>
      <w:pPr>
        <w:ind w:left="1440" w:hanging="360"/>
      </w:pPr>
      <w:rPr>
        <w:rFonts w:ascii="Courier New" w:hAnsi="Courier New" w:hint="default"/>
      </w:rPr>
    </w:lvl>
    <w:lvl w:ilvl="2" w:tplc="31A634B6">
      <w:start w:val="1"/>
      <w:numFmt w:val="bullet"/>
      <w:lvlText w:val=""/>
      <w:lvlJc w:val="left"/>
      <w:pPr>
        <w:ind w:left="2160" w:hanging="360"/>
      </w:pPr>
      <w:rPr>
        <w:rFonts w:ascii="Wingdings" w:hAnsi="Wingdings" w:hint="default"/>
      </w:rPr>
    </w:lvl>
    <w:lvl w:ilvl="3" w:tplc="7C762450">
      <w:start w:val="1"/>
      <w:numFmt w:val="bullet"/>
      <w:lvlText w:val=""/>
      <w:lvlJc w:val="left"/>
      <w:pPr>
        <w:ind w:left="2880" w:hanging="360"/>
      </w:pPr>
      <w:rPr>
        <w:rFonts w:ascii="Symbol" w:hAnsi="Symbol" w:hint="default"/>
      </w:rPr>
    </w:lvl>
    <w:lvl w:ilvl="4" w:tplc="592C63A4">
      <w:start w:val="1"/>
      <w:numFmt w:val="bullet"/>
      <w:lvlText w:val="o"/>
      <w:lvlJc w:val="left"/>
      <w:pPr>
        <w:ind w:left="3600" w:hanging="360"/>
      </w:pPr>
      <w:rPr>
        <w:rFonts w:ascii="Courier New" w:hAnsi="Courier New" w:hint="default"/>
      </w:rPr>
    </w:lvl>
    <w:lvl w:ilvl="5" w:tplc="F98E43F0">
      <w:start w:val="1"/>
      <w:numFmt w:val="bullet"/>
      <w:lvlText w:val=""/>
      <w:lvlJc w:val="left"/>
      <w:pPr>
        <w:ind w:left="4320" w:hanging="360"/>
      </w:pPr>
      <w:rPr>
        <w:rFonts w:ascii="Wingdings" w:hAnsi="Wingdings" w:hint="default"/>
      </w:rPr>
    </w:lvl>
    <w:lvl w:ilvl="6" w:tplc="9A787AF6">
      <w:start w:val="1"/>
      <w:numFmt w:val="bullet"/>
      <w:lvlText w:val=""/>
      <w:lvlJc w:val="left"/>
      <w:pPr>
        <w:ind w:left="5040" w:hanging="360"/>
      </w:pPr>
      <w:rPr>
        <w:rFonts w:ascii="Symbol" w:hAnsi="Symbol" w:hint="default"/>
      </w:rPr>
    </w:lvl>
    <w:lvl w:ilvl="7" w:tplc="B5F065F6">
      <w:start w:val="1"/>
      <w:numFmt w:val="bullet"/>
      <w:lvlText w:val="o"/>
      <w:lvlJc w:val="left"/>
      <w:pPr>
        <w:ind w:left="5760" w:hanging="360"/>
      </w:pPr>
      <w:rPr>
        <w:rFonts w:ascii="Courier New" w:hAnsi="Courier New" w:hint="default"/>
      </w:rPr>
    </w:lvl>
    <w:lvl w:ilvl="8" w:tplc="E49CB512">
      <w:start w:val="1"/>
      <w:numFmt w:val="bullet"/>
      <w:lvlText w:val=""/>
      <w:lvlJc w:val="left"/>
      <w:pPr>
        <w:ind w:left="6480" w:hanging="360"/>
      </w:pPr>
      <w:rPr>
        <w:rFonts w:ascii="Wingdings" w:hAnsi="Wingdings" w:hint="default"/>
      </w:rPr>
    </w:lvl>
  </w:abstractNum>
  <w:abstractNum w:abstractNumId="14" w15:restartNumberingAfterBreak="0">
    <w:nsid w:val="730A18BE"/>
    <w:multiLevelType w:val="multilevel"/>
    <w:tmpl w:val="C08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8911663">
    <w:abstractNumId w:val="13"/>
  </w:num>
  <w:num w:numId="2" w16cid:durableId="1512600983">
    <w:abstractNumId w:val="4"/>
  </w:num>
  <w:num w:numId="3" w16cid:durableId="995769126">
    <w:abstractNumId w:val="6"/>
  </w:num>
  <w:num w:numId="4" w16cid:durableId="977104501">
    <w:abstractNumId w:val="0"/>
  </w:num>
  <w:num w:numId="5" w16cid:durableId="1170296874">
    <w:abstractNumId w:val="14"/>
  </w:num>
  <w:num w:numId="6" w16cid:durableId="760492827">
    <w:abstractNumId w:val="1"/>
  </w:num>
  <w:num w:numId="7" w16cid:durableId="1219436956">
    <w:abstractNumId w:val="7"/>
  </w:num>
  <w:num w:numId="8" w16cid:durableId="1979141084">
    <w:abstractNumId w:val="3"/>
  </w:num>
  <w:num w:numId="9" w16cid:durableId="811286688">
    <w:abstractNumId w:val="9"/>
  </w:num>
  <w:num w:numId="10" w16cid:durableId="631254130">
    <w:abstractNumId w:val="12"/>
  </w:num>
  <w:num w:numId="11" w16cid:durableId="1038353060">
    <w:abstractNumId w:val="8"/>
  </w:num>
  <w:num w:numId="12" w16cid:durableId="2101103264">
    <w:abstractNumId w:val="10"/>
  </w:num>
  <w:num w:numId="13" w16cid:durableId="1535923312">
    <w:abstractNumId w:val="11"/>
  </w:num>
  <w:num w:numId="14" w16cid:durableId="1145781660">
    <w:abstractNumId w:val="5"/>
  </w:num>
  <w:num w:numId="15" w16cid:durableId="85107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E2"/>
    <w:rsid w:val="00000142"/>
    <w:rsid w:val="00000292"/>
    <w:rsid w:val="00000613"/>
    <w:rsid w:val="0000073A"/>
    <w:rsid w:val="000009E4"/>
    <w:rsid w:val="000010FC"/>
    <w:rsid w:val="000017ED"/>
    <w:rsid w:val="0000185A"/>
    <w:rsid w:val="00001DAE"/>
    <w:rsid w:val="00002960"/>
    <w:rsid w:val="00002D73"/>
    <w:rsid w:val="00003422"/>
    <w:rsid w:val="00003694"/>
    <w:rsid w:val="00003796"/>
    <w:rsid w:val="00003851"/>
    <w:rsid w:val="00004159"/>
    <w:rsid w:val="00004DC5"/>
    <w:rsid w:val="00004F9F"/>
    <w:rsid w:val="00005176"/>
    <w:rsid w:val="00005CED"/>
    <w:rsid w:val="0000659C"/>
    <w:rsid w:val="000065A3"/>
    <w:rsid w:val="00006EDF"/>
    <w:rsid w:val="00006F5A"/>
    <w:rsid w:val="00007242"/>
    <w:rsid w:val="00007791"/>
    <w:rsid w:val="000100A6"/>
    <w:rsid w:val="0001095B"/>
    <w:rsid w:val="00010CC6"/>
    <w:rsid w:val="00010F32"/>
    <w:rsid w:val="0001111F"/>
    <w:rsid w:val="0001167B"/>
    <w:rsid w:val="000119FD"/>
    <w:rsid w:val="00012328"/>
    <w:rsid w:val="00012B26"/>
    <w:rsid w:val="00012D32"/>
    <w:rsid w:val="00013597"/>
    <w:rsid w:val="00013B07"/>
    <w:rsid w:val="00014AC2"/>
    <w:rsid w:val="00014AF2"/>
    <w:rsid w:val="00014BBB"/>
    <w:rsid w:val="00014D81"/>
    <w:rsid w:val="00014F37"/>
    <w:rsid w:val="00014FA6"/>
    <w:rsid w:val="000151CF"/>
    <w:rsid w:val="00015294"/>
    <w:rsid w:val="00015C54"/>
    <w:rsid w:val="00015D76"/>
    <w:rsid w:val="00016401"/>
    <w:rsid w:val="00016AEE"/>
    <w:rsid w:val="00016F4B"/>
    <w:rsid w:val="00017463"/>
    <w:rsid w:val="00017581"/>
    <w:rsid w:val="00017608"/>
    <w:rsid w:val="00017D64"/>
    <w:rsid w:val="00017E00"/>
    <w:rsid w:val="00017E0E"/>
    <w:rsid w:val="0002003A"/>
    <w:rsid w:val="000200B2"/>
    <w:rsid w:val="00020280"/>
    <w:rsid w:val="000209DA"/>
    <w:rsid w:val="00021394"/>
    <w:rsid w:val="00021A1B"/>
    <w:rsid w:val="0002204D"/>
    <w:rsid w:val="000223C0"/>
    <w:rsid w:val="0002273E"/>
    <w:rsid w:val="00023CAD"/>
    <w:rsid w:val="00023CDD"/>
    <w:rsid w:val="00023D32"/>
    <w:rsid w:val="000242D4"/>
    <w:rsid w:val="000244B4"/>
    <w:rsid w:val="00024721"/>
    <w:rsid w:val="0002494F"/>
    <w:rsid w:val="000250A6"/>
    <w:rsid w:val="000252E2"/>
    <w:rsid w:val="00025511"/>
    <w:rsid w:val="00025778"/>
    <w:rsid w:val="000258D8"/>
    <w:rsid w:val="0002598C"/>
    <w:rsid w:val="00025BF6"/>
    <w:rsid w:val="0002661B"/>
    <w:rsid w:val="00026950"/>
    <w:rsid w:val="00026C35"/>
    <w:rsid w:val="00026D48"/>
    <w:rsid w:val="00026E33"/>
    <w:rsid w:val="0002796D"/>
    <w:rsid w:val="000279E7"/>
    <w:rsid w:val="00027FCD"/>
    <w:rsid w:val="00030063"/>
    <w:rsid w:val="0003096A"/>
    <w:rsid w:val="00030F7D"/>
    <w:rsid w:val="00031128"/>
    <w:rsid w:val="0003139A"/>
    <w:rsid w:val="000314D0"/>
    <w:rsid w:val="00031660"/>
    <w:rsid w:val="00031C32"/>
    <w:rsid w:val="00031DA2"/>
    <w:rsid w:val="00032085"/>
    <w:rsid w:val="000321EF"/>
    <w:rsid w:val="0003240C"/>
    <w:rsid w:val="000325C9"/>
    <w:rsid w:val="0003294B"/>
    <w:rsid w:val="00032A74"/>
    <w:rsid w:val="000330D3"/>
    <w:rsid w:val="000330EB"/>
    <w:rsid w:val="00033AAC"/>
    <w:rsid w:val="000344D4"/>
    <w:rsid w:val="000344DA"/>
    <w:rsid w:val="00034AB8"/>
    <w:rsid w:val="00034C98"/>
    <w:rsid w:val="000351CC"/>
    <w:rsid w:val="000354A8"/>
    <w:rsid w:val="00035B10"/>
    <w:rsid w:val="00036AB2"/>
    <w:rsid w:val="00036BA5"/>
    <w:rsid w:val="00036C1A"/>
    <w:rsid w:val="00036E49"/>
    <w:rsid w:val="00037020"/>
    <w:rsid w:val="00037219"/>
    <w:rsid w:val="0003756B"/>
    <w:rsid w:val="00040048"/>
    <w:rsid w:val="0004066E"/>
    <w:rsid w:val="000409D6"/>
    <w:rsid w:val="00040CEB"/>
    <w:rsid w:val="0004116E"/>
    <w:rsid w:val="0004156D"/>
    <w:rsid w:val="00041648"/>
    <w:rsid w:val="00041D5E"/>
    <w:rsid w:val="00041E22"/>
    <w:rsid w:val="00042298"/>
    <w:rsid w:val="0004286E"/>
    <w:rsid w:val="00042D7C"/>
    <w:rsid w:val="00042DDA"/>
    <w:rsid w:val="00042E7A"/>
    <w:rsid w:val="00042F30"/>
    <w:rsid w:val="0004342A"/>
    <w:rsid w:val="00043A76"/>
    <w:rsid w:val="000446E5"/>
    <w:rsid w:val="00045110"/>
    <w:rsid w:val="000457C3"/>
    <w:rsid w:val="00045D7C"/>
    <w:rsid w:val="000461EE"/>
    <w:rsid w:val="0004624A"/>
    <w:rsid w:val="000462B8"/>
    <w:rsid w:val="00046786"/>
    <w:rsid w:val="00046C27"/>
    <w:rsid w:val="00046F1B"/>
    <w:rsid w:val="000479EA"/>
    <w:rsid w:val="00050607"/>
    <w:rsid w:val="000508E6"/>
    <w:rsid w:val="00050906"/>
    <w:rsid w:val="00051320"/>
    <w:rsid w:val="0005143C"/>
    <w:rsid w:val="000516AA"/>
    <w:rsid w:val="00051863"/>
    <w:rsid w:val="00051D74"/>
    <w:rsid w:val="000520C1"/>
    <w:rsid w:val="000522C3"/>
    <w:rsid w:val="000525FA"/>
    <w:rsid w:val="000528C0"/>
    <w:rsid w:val="000529EF"/>
    <w:rsid w:val="00052B1E"/>
    <w:rsid w:val="00052B68"/>
    <w:rsid w:val="00052C5B"/>
    <w:rsid w:val="00052D4E"/>
    <w:rsid w:val="00053103"/>
    <w:rsid w:val="000531C8"/>
    <w:rsid w:val="000531D6"/>
    <w:rsid w:val="00053490"/>
    <w:rsid w:val="00053708"/>
    <w:rsid w:val="0005390F"/>
    <w:rsid w:val="00054592"/>
    <w:rsid w:val="000545E1"/>
    <w:rsid w:val="00054685"/>
    <w:rsid w:val="00056175"/>
    <w:rsid w:val="00056403"/>
    <w:rsid w:val="00056824"/>
    <w:rsid w:val="00056CC1"/>
    <w:rsid w:val="00056E47"/>
    <w:rsid w:val="00056FFA"/>
    <w:rsid w:val="00057B4E"/>
    <w:rsid w:val="00057D70"/>
    <w:rsid w:val="00057FEF"/>
    <w:rsid w:val="00060255"/>
    <w:rsid w:val="000605AE"/>
    <w:rsid w:val="0006063A"/>
    <w:rsid w:val="000607C0"/>
    <w:rsid w:val="00060857"/>
    <w:rsid w:val="00060BE2"/>
    <w:rsid w:val="00060D7B"/>
    <w:rsid w:val="000613E9"/>
    <w:rsid w:val="0006198A"/>
    <w:rsid w:val="00061F93"/>
    <w:rsid w:val="000623D6"/>
    <w:rsid w:val="00062691"/>
    <w:rsid w:val="00062986"/>
    <w:rsid w:val="00063029"/>
    <w:rsid w:val="00063441"/>
    <w:rsid w:val="00063585"/>
    <w:rsid w:val="00063595"/>
    <w:rsid w:val="000636AF"/>
    <w:rsid w:val="00063855"/>
    <w:rsid w:val="00063D05"/>
    <w:rsid w:val="00064109"/>
    <w:rsid w:val="000644B9"/>
    <w:rsid w:val="0006450C"/>
    <w:rsid w:val="000647B3"/>
    <w:rsid w:val="00064965"/>
    <w:rsid w:val="00064D07"/>
    <w:rsid w:val="0006510A"/>
    <w:rsid w:val="0006572C"/>
    <w:rsid w:val="00065851"/>
    <w:rsid w:val="000659FE"/>
    <w:rsid w:val="00065ACF"/>
    <w:rsid w:val="00065AD2"/>
    <w:rsid w:val="00065B63"/>
    <w:rsid w:val="00066405"/>
    <w:rsid w:val="00066684"/>
    <w:rsid w:val="000666BC"/>
    <w:rsid w:val="000668BF"/>
    <w:rsid w:val="00066B96"/>
    <w:rsid w:val="00067250"/>
    <w:rsid w:val="00067A3C"/>
    <w:rsid w:val="00067AAC"/>
    <w:rsid w:val="00070C27"/>
    <w:rsid w:val="00070C43"/>
    <w:rsid w:val="00071295"/>
    <w:rsid w:val="0007143E"/>
    <w:rsid w:val="000714A4"/>
    <w:rsid w:val="00071580"/>
    <w:rsid w:val="0007167F"/>
    <w:rsid w:val="00071A78"/>
    <w:rsid w:val="00071BBF"/>
    <w:rsid w:val="00072E52"/>
    <w:rsid w:val="00074338"/>
    <w:rsid w:val="00074E21"/>
    <w:rsid w:val="000750BB"/>
    <w:rsid w:val="0007550F"/>
    <w:rsid w:val="00075678"/>
    <w:rsid w:val="000757F0"/>
    <w:rsid w:val="0007582F"/>
    <w:rsid w:val="00075B51"/>
    <w:rsid w:val="000767CD"/>
    <w:rsid w:val="0007697B"/>
    <w:rsid w:val="0007700C"/>
    <w:rsid w:val="00077B79"/>
    <w:rsid w:val="000800E1"/>
    <w:rsid w:val="000808D9"/>
    <w:rsid w:val="000810F2"/>
    <w:rsid w:val="0008122B"/>
    <w:rsid w:val="0008199E"/>
    <w:rsid w:val="00081A15"/>
    <w:rsid w:val="00081ACC"/>
    <w:rsid w:val="00082038"/>
    <w:rsid w:val="0008211C"/>
    <w:rsid w:val="00082160"/>
    <w:rsid w:val="00082369"/>
    <w:rsid w:val="000825C6"/>
    <w:rsid w:val="0008269E"/>
    <w:rsid w:val="0008280D"/>
    <w:rsid w:val="00082CF7"/>
    <w:rsid w:val="000831F0"/>
    <w:rsid w:val="0008336D"/>
    <w:rsid w:val="0008347A"/>
    <w:rsid w:val="0008366C"/>
    <w:rsid w:val="0008369A"/>
    <w:rsid w:val="000836E5"/>
    <w:rsid w:val="00083F73"/>
    <w:rsid w:val="0008421D"/>
    <w:rsid w:val="0008426B"/>
    <w:rsid w:val="000843E2"/>
    <w:rsid w:val="00084771"/>
    <w:rsid w:val="000847FF"/>
    <w:rsid w:val="00084AF0"/>
    <w:rsid w:val="00084BF2"/>
    <w:rsid w:val="00084C24"/>
    <w:rsid w:val="00084F7F"/>
    <w:rsid w:val="00085232"/>
    <w:rsid w:val="00085487"/>
    <w:rsid w:val="000855A2"/>
    <w:rsid w:val="0008576D"/>
    <w:rsid w:val="00086012"/>
    <w:rsid w:val="00086263"/>
    <w:rsid w:val="00086E9D"/>
    <w:rsid w:val="0008708B"/>
    <w:rsid w:val="00087116"/>
    <w:rsid w:val="00087468"/>
    <w:rsid w:val="000875AB"/>
    <w:rsid w:val="0008795D"/>
    <w:rsid w:val="000879CB"/>
    <w:rsid w:val="00087B37"/>
    <w:rsid w:val="00087D97"/>
    <w:rsid w:val="00090217"/>
    <w:rsid w:val="0009036B"/>
    <w:rsid w:val="000905AF"/>
    <w:rsid w:val="0009068B"/>
    <w:rsid w:val="0009078E"/>
    <w:rsid w:val="00090D2C"/>
    <w:rsid w:val="000910CF"/>
    <w:rsid w:val="00091252"/>
    <w:rsid w:val="000912BD"/>
    <w:rsid w:val="000914A8"/>
    <w:rsid w:val="0009151A"/>
    <w:rsid w:val="000915D5"/>
    <w:rsid w:val="00091789"/>
    <w:rsid w:val="0009202C"/>
    <w:rsid w:val="0009207D"/>
    <w:rsid w:val="000920DC"/>
    <w:rsid w:val="000927B6"/>
    <w:rsid w:val="00092AF0"/>
    <w:rsid w:val="00093232"/>
    <w:rsid w:val="00093A0E"/>
    <w:rsid w:val="00093E11"/>
    <w:rsid w:val="00093E43"/>
    <w:rsid w:val="000941DE"/>
    <w:rsid w:val="000944FE"/>
    <w:rsid w:val="0009466F"/>
    <w:rsid w:val="0009492A"/>
    <w:rsid w:val="00094C81"/>
    <w:rsid w:val="00094E08"/>
    <w:rsid w:val="000952A7"/>
    <w:rsid w:val="00095332"/>
    <w:rsid w:val="00095485"/>
    <w:rsid w:val="00095D6C"/>
    <w:rsid w:val="00095F8A"/>
    <w:rsid w:val="000960C2"/>
    <w:rsid w:val="000962A2"/>
    <w:rsid w:val="000963EA"/>
    <w:rsid w:val="000967A9"/>
    <w:rsid w:val="00096DDC"/>
    <w:rsid w:val="00097827"/>
    <w:rsid w:val="000979B6"/>
    <w:rsid w:val="00097D27"/>
    <w:rsid w:val="00097DC8"/>
    <w:rsid w:val="00097EF0"/>
    <w:rsid w:val="000A02F4"/>
    <w:rsid w:val="000A036F"/>
    <w:rsid w:val="000A089A"/>
    <w:rsid w:val="000A0B49"/>
    <w:rsid w:val="000A18C4"/>
    <w:rsid w:val="000A191B"/>
    <w:rsid w:val="000A2463"/>
    <w:rsid w:val="000A275F"/>
    <w:rsid w:val="000A28C1"/>
    <w:rsid w:val="000A29EF"/>
    <w:rsid w:val="000A2BC6"/>
    <w:rsid w:val="000A2CB8"/>
    <w:rsid w:val="000A3400"/>
    <w:rsid w:val="000A3D3E"/>
    <w:rsid w:val="000A42CD"/>
    <w:rsid w:val="000A43F7"/>
    <w:rsid w:val="000A4E02"/>
    <w:rsid w:val="000A50E1"/>
    <w:rsid w:val="000A52BE"/>
    <w:rsid w:val="000A6465"/>
    <w:rsid w:val="000A6FCC"/>
    <w:rsid w:val="000A7153"/>
    <w:rsid w:val="000A7398"/>
    <w:rsid w:val="000A7AAF"/>
    <w:rsid w:val="000B01A6"/>
    <w:rsid w:val="000B082C"/>
    <w:rsid w:val="000B0BD9"/>
    <w:rsid w:val="000B0D7F"/>
    <w:rsid w:val="000B15D0"/>
    <w:rsid w:val="000B18B7"/>
    <w:rsid w:val="000B21B6"/>
    <w:rsid w:val="000B2274"/>
    <w:rsid w:val="000B24E9"/>
    <w:rsid w:val="000B25F7"/>
    <w:rsid w:val="000B2999"/>
    <w:rsid w:val="000B2B78"/>
    <w:rsid w:val="000B3163"/>
    <w:rsid w:val="000B33B1"/>
    <w:rsid w:val="000B3488"/>
    <w:rsid w:val="000B34C6"/>
    <w:rsid w:val="000B3575"/>
    <w:rsid w:val="000B37C7"/>
    <w:rsid w:val="000B4A5D"/>
    <w:rsid w:val="000B5128"/>
    <w:rsid w:val="000B5218"/>
    <w:rsid w:val="000B5500"/>
    <w:rsid w:val="000B592F"/>
    <w:rsid w:val="000B5EE4"/>
    <w:rsid w:val="000B66D8"/>
    <w:rsid w:val="000B6A56"/>
    <w:rsid w:val="000B6BCC"/>
    <w:rsid w:val="000B6EDF"/>
    <w:rsid w:val="000B7051"/>
    <w:rsid w:val="000B71A5"/>
    <w:rsid w:val="000B71E6"/>
    <w:rsid w:val="000B7690"/>
    <w:rsid w:val="000B7B99"/>
    <w:rsid w:val="000B7C8A"/>
    <w:rsid w:val="000C0216"/>
    <w:rsid w:val="000C05AD"/>
    <w:rsid w:val="000C0C5A"/>
    <w:rsid w:val="000C0CB6"/>
    <w:rsid w:val="000C0D59"/>
    <w:rsid w:val="000C0F9A"/>
    <w:rsid w:val="000C1055"/>
    <w:rsid w:val="000C1D18"/>
    <w:rsid w:val="000C1F74"/>
    <w:rsid w:val="000C1FA0"/>
    <w:rsid w:val="000C242F"/>
    <w:rsid w:val="000C38AC"/>
    <w:rsid w:val="000C43AF"/>
    <w:rsid w:val="000C44DB"/>
    <w:rsid w:val="000C4515"/>
    <w:rsid w:val="000C46C4"/>
    <w:rsid w:val="000C4713"/>
    <w:rsid w:val="000C49DE"/>
    <w:rsid w:val="000C5978"/>
    <w:rsid w:val="000C5FEE"/>
    <w:rsid w:val="000C616A"/>
    <w:rsid w:val="000C6204"/>
    <w:rsid w:val="000C668F"/>
    <w:rsid w:val="000C67D8"/>
    <w:rsid w:val="000C68EE"/>
    <w:rsid w:val="000D07C9"/>
    <w:rsid w:val="000D088E"/>
    <w:rsid w:val="000D1156"/>
    <w:rsid w:val="000D1355"/>
    <w:rsid w:val="000D1756"/>
    <w:rsid w:val="000D175B"/>
    <w:rsid w:val="000D19ED"/>
    <w:rsid w:val="000D1F18"/>
    <w:rsid w:val="000D2097"/>
    <w:rsid w:val="000D27DF"/>
    <w:rsid w:val="000D295D"/>
    <w:rsid w:val="000D2988"/>
    <w:rsid w:val="000D3207"/>
    <w:rsid w:val="000D3D4F"/>
    <w:rsid w:val="000D3EFF"/>
    <w:rsid w:val="000D40BB"/>
    <w:rsid w:val="000D4374"/>
    <w:rsid w:val="000D4CB2"/>
    <w:rsid w:val="000D5102"/>
    <w:rsid w:val="000D5B9D"/>
    <w:rsid w:val="000D668C"/>
    <w:rsid w:val="000D69A5"/>
    <w:rsid w:val="000D75A9"/>
    <w:rsid w:val="000D77D4"/>
    <w:rsid w:val="000D7927"/>
    <w:rsid w:val="000D7B2F"/>
    <w:rsid w:val="000D7BD7"/>
    <w:rsid w:val="000D7C6C"/>
    <w:rsid w:val="000E0EC4"/>
    <w:rsid w:val="000E0FFE"/>
    <w:rsid w:val="000E1623"/>
    <w:rsid w:val="000E19FB"/>
    <w:rsid w:val="000E1C48"/>
    <w:rsid w:val="000E1C77"/>
    <w:rsid w:val="000E1C93"/>
    <w:rsid w:val="000E1E55"/>
    <w:rsid w:val="000E2305"/>
    <w:rsid w:val="000E2907"/>
    <w:rsid w:val="000E2A9F"/>
    <w:rsid w:val="000E37B2"/>
    <w:rsid w:val="000E39DC"/>
    <w:rsid w:val="000E3B0B"/>
    <w:rsid w:val="000E4DAC"/>
    <w:rsid w:val="000E4E6A"/>
    <w:rsid w:val="000E5711"/>
    <w:rsid w:val="000E64C9"/>
    <w:rsid w:val="000E65D5"/>
    <w:rsid w:val="000E6A75"/>
    <w:rsid w:val="000E6FAA"/>
    <w:rsid w:val="000E70D9"/>
    <w:rsid w:val="000E7468"/>
    <w:rsid w:val="000E7B14"/>
    <w:rsid w:val="000E7F18"/>
    <w:rsid w:val="000F0130"/>
    <w:rsid w:val="000F0360"/>
    <w:rsid w:val="000F03C2"/>
    <w:rsid w:val="000F09B4"/>
    <w:rsid w:val="000F0DC4"/>
    <w:rsid w:val="000F105C"/>
    <w:rsid w:val="000F146A"/>
    <w:rsid w:val="000F1B8D"/>
    <w:rsid w:val="000F1C60"/>
    <w:rsid w:val="000F1CF0"/>
    <w:rsid w:val="000F1EFA"/>
    <w:rsid w:val="000F1F66"/>
    <w:rsid w:val="000F2008"/>
    <w:rsid w:val="000F2604"/>
    <w:rsid w:val="000F26AE"/>
    <w:rsid w:val="000F2947"/>
    <w:rsid w:val="000F2E0D"/>
    <w:rsid w:val="000F2F97"/>
    <w:rsid w:val="000F31EB"/>
    <w:rsid w:val="000F3234"/>
    <w:rsid w:val="000F36F2"/>
    <w:rsid w:val="000F3CE6"/>
    <w:rsid w:val="000F416A"/>
    <w:rsid w:val="000F4899"/>
    <w:rsid w:val="000F4EB1"/>
    <w:rsid w:val="000F56EB"/>
    <w:rsid w:val="000F581D"/>
    <w:rsid w:val="000F584D"/>
    <w:rsid w:val="000F5B32"/>
    <w:rsid w:val="000F5BE6"/>
    <w:rsid w:val="000F621E"/>
    <w:rsid w:val="000F63D8"/>
    <w:rsid w:val="000F6924"/>
    <w:rsid w:val="000F6BC6"/>
    <w:rsid w:val="000F6CB2"/>
    <w:rsid w:val="000F6F7F"/>
    <w:rsid w:val="000F7163"/>
    <w:rsid w:val="000F75B9"/>
    <w:rsid w:val="000F7815"/>
    <w:rsid w:val="000F7E31"/>
    <w:rsid w:val="000F7E45"/>
    <w:rsid w:val="00100057"/>
    <w:rsid w:val="001003A7"/>
    <w:rsid w:val="00100591"/>
    <w:rsid w:val="00100B4A"/>
    <w:rsid w:val="00100E82"/>
    <w:rsid w:val="00101053"/>
    <w:rsid w:val="00101078"/>
    <w:rsid w:val="00101C14"/>
    <w:rsid w:val="00101C80"/>
    <w:rsid w:val="0010256E"/>
    <w:rsid w:val="00103199"/>
    <w:rsid w:val="00103F7C"/>
    <w:rsid w:val="00104409"/>
    <w:rsid w:val="001048CF"/>
    <w:rsid w:val="001057E5"/>
    <w:rsid w:val="00105A46"/>
    <w:rsid w:val="00105A98"/>
    <w:rsid w:val="00105AC4"/>
    <w:rsid w:val="00105CF9"/>
    <w:rsid w:val="00106A55"/>
    <w:rsid w:val="00106F72"/>
    <w:rsid w:val="0010706B"/>
    <w:rsid w:val="00107592"/>
    <w:rsid w:val="00107665"/>
    <w:rsid w:val="00107B31"/>
    <w:rsid w:val="00107F52"/>
    <w:rsid w:val="001100BE"/>
    <w:rsid w:val="00110B5A"/>
    <w:rsid w:val="00110CC8"/>
    <w:rsid w:val="00110CF4"/>
    <w:rsid w:val="00110F40"/>
    <w:rsid w:val="0011148E"/>
    <w:rsid w:val="001115E4"/>
    <w:rsid w:val="00111A90"/>
    <w:rsid w:val="001120F0"/>
    <w:rsid w:val="00112215"/>
    <w:rsid w:val="0011296B"/>
    <w:rsid w:val="00112B02"/>
    <w:rsid w:val="00112D44"/>
    <w:rsid w:val="00113118"/>
    <w:rsid w:val="001131D6"/>
    <w:rsid w:val="00113988"/>
    <w:rsid w:val="0011411B"/>
    <w:rsid w:val="0011460D"/>
    <w:rsid w:val="001148B2"/>
    <w:rsid w:val="00115343"/>
    <w:rsid w:val="001158B3"/>
    <w:rsid w:val="00115A03"/>
    <w:rsid w:val="001175E6"/>
    <w:rsid w:val="001176AB"/>
    <w:rsid w:val="00117795"/>
    <w:rsid w:val="00117AE4"/>
    <w:rsid w:val="00117CAE"/>
    <w:rsid w:val="00117D61"/>
    <w:rsid w:val="00117E6A"/>
    <w:rsid w:val="001201B5"/>
    <w:rsid w:val="0012030A"/>
    <w:rsid w:val="00120709"/>
    <w:rsid w:val="00120B9B"/>
    <w:rsid w:val="00120EFC"/>
    <w:rsid w:val="00120F0B"/>
    <w:rsid w:val="0012126A"/>
    <w:rsid w:val="00121D30"/>
    <w:rsid w:val="001222F0"/>
    <w:rsid w:val="0012239D"/>
    <w:rsid w:val="00122BD3"/>
    <w:rsid w:val="00122C25"/>
    <w:rsid w:val="0012398D"/>
    <w:rsid w:val="00123D97"/>
    <w:rsid w:val="00123F5C"/>
    <w:rsid w:val="001242C7"/>
    <w:rsid w:val="00124345"/>
    <w:rsid w:val="00125401"/>
    <w:rsid w:val="00126632"/>
    <w:rsid w:val="00126896"/>
    <w:rsid w:val="001272B2"/>
    <w:rsid w:val="00127A48"/>
    <w:rsid w:val="00127DFF"/>
    <w:rsid w:val="001300D8"/>
    <w:rsid w:val="00130825"/>
    <w:rsid w:val="0013088B"/>
    <w:rsid w:val="001312B2"/>
    <w:rsid w:val="001312FB"/>
    <w:rsid w:val="00131432"/>
    <w:rsid w:val="001316E8"/>
    <w:rsid w:val="00131FF3"/>
    <w:rsid w:val="00132818"/>
    <w:rsid w:val="00132A1E"/>
    <w:rsid w:val="0013383A"/>
    <w:rsid w:val="001347F2"/>
    <w:rsid w:val="00134825"/>
    <w:rsid w:val="001348FD"/>
    <w:rsid w:val="00134D4A"/>
    <w:rsid w:val="0013536D"/>
    <w:rsid w:val="0013597B"/>
    <w:rsid w:val="00135B60"/>
    <w:rsid w:val="00135BAF"/>
    <w:rsid w:val="0013609A"/>
    <w:rsid w:val="001360C8"/>
    <w:rsid w:val="001373CC"/>
    <w:rsid w:val="00137651"/>
    <w:rsid w:val="001377AC"/>
    <w:rsid w:val="00137A70"/>
    <w:rsid w:val="001404AD"/>
    <w:rsid w:val="00140BFA"/>
    <w:rsid w:val="00140CA4"/>
    <w:rsid w:val="0014161E"/>
    <w:rsid w:val="00141971"/>
    <w:rsid w:val="00141DAD"/>
    <w:rsid w:val="00142578"/>
    <w:rsid w:val="001426BE"/>
    <w:rsid w:val="00142720"/>
    <w:rsid w:val="00142CF4"/>
    <w:rsid w:val="00143484"/>
    <w:rsid w:val="00143BD0"/>
    <w:rsid w:val="00143D63"/>
    <w:rsid w:val="00143E8A"/>
    <w:rsid w:val="001442BD"/>
    <w:rsid w:val="00144357"/>
    <w:rsid w:val="00144476"/>
    <w:rsid w:val="0014454A"/>
    <w:rsid w:val="00145267"/>
    <w:rsid w:val="0014546B"/>
    <w:rsid w:val="00145877"/>
    <w:rsid w:val="00145B6E"/>
    <w:rsid w:val="00146A49"/>
    <w:rsid w:val="00147130"/>
    <w:rsid w:val="00147915"/>
    <w:rsid w:val="00147E1C"/>
    <w:rsid w:val="001503E0"/>
    <w:rsid w:val="00150453"/>
    <w:rsid w:val="001506A6"/>
    <w:rsid w:val="00150925"/>
    <w:rsid w:val="001513EC"/>
    <w:rsid w:val="001514A5"/>
    <w:rsid w:val="00151DDC"/>
    <w:rsid w:val="00151E7C"/>
    <w:rsid w:val="00152013"/>
    <w:rsid w:val="00152274"/>
    <w:rsid w:val="0015255D"/>
    <w:rsid w:val="001528B2"/>
    <w:rsid w:val="00152B4C"/>
    <w:rsid w:val="00152C3E"/>
    <w:rsid w:val="00153527"/>
    <w:rsid w:val="001543EE"/>
    <w:rsid w:val="00154422"/>
    <w:rsid w:val="001544FF"/>
    <w:rsid w:val="001545A8"/>
    <w:rsid w:val="00154795"/>
    <w:rsid w:val="00154C13"/>
    <w:rsid w:val="00154C6E"/>
    <w:rsid w:val="00154CCD"/>
    <w:rsid w:val="0015543A"/>
    <w:rsid w:val="00155440"/>
    <w:rsid w:val="0015577F"/>
    <w:rsid w:val="00156236"/>
    <w:rsid w:val="0015675D"/>
    <w:rsid w:val="001568F4"/>
    <w:rsid w:val="001570DB"/>
    <w:rsid w:val="00157849"/>
    <w:rsid w:val="00160286"/>
    <w:rsid w:val="00160429"/>
    <w:rsid w:val="001605F8"/>
    <w:rsid w:val="0016067B"/>
    <w:rsid w:val="00160EED"/>
    <w:rsid w:val="001613A4"/>
    <w:rsid w:val="00161461"/>
    <w:rsid w:val="001614BA"/>
    <w:rsid w:val="00161DF5"/>
    <w:rsid w:val="0016206E"/>
    <w:rsid w:val="001620B9"/>
    <w:rsid w:val="00162459"/>
    <w:rsid w:val="001624C3"/>
    <w:rsid w:val="00162B14"/>
    <w:rsid w:val="001633F6"/>
    <w:rsid w:val="00163505"/>
    <w:rsid w:val="00163B5F"/>
    <w:rsid w:val="00163C48"/>
    <w:rsid w:val="00164F25"/>
    <w:rsid w:val="001653ED"/>
    <w:rsid w:val="001655B3"/>
    <w:rsid w:val="00166A07"/>
    <w:rsid w:val="00166C48"/>
    <w:rsid w:val="001676BE"/>
    <w:rsid w:val="0016771C"/>
    <w:rsid w:val="001702ED"/>
    <w:rsid w:val="0017099C"/>
    <w:rsid w:val="00171001"/>
    <w:rsid w:val="0017130B"/>
    <w:rsid w:val="0017163C"/>
    <w:rsid w:val="00171B85"/>
    <w:rsid w:val="001724BB"/>
    <w:rsid w:val="00172BBB"/>
    <w:rsid w:val="00172CCE"/>
    <w:rsid w:val="0017342A"/>
    <w:rsid w:val="00173BE9"/>
    <w:rsid w:val="001742EC"/>
    <w:rsid w:val="00174F4A"/>
    <w:rsid w:val="00174FDA"/>
    <w:rsid w:val="001753C7"/>
    <w:rsid w:val="00175E32"/>
    <w:rsid w:val="00175EAE"/>
    <w:rsid w:val="001762ED"/>
    <w:rsid w:val="00176422"/>
    <w:rsid w:val="0017670D"/>
    <w:rsid w:val="0017694B"/>
    <w:rsid w:val="00176D68"/>
    <w:rsid w:val="00177544"/>
    <w:rsid w:val="00177650"/>
    <w:rsid w:val="00177BF1"/>
    <w:rsid w:val="001805D6"/>
    <w:rsid w:val="00180844"/>
    <w:rsid w:val="00180A93"/>
    <w:rsid w:val="00180B28"/>
    <w:rsid w:val="00180FEE"/>
    <w:rsid w:val="001811CC"/>
    <w:rsid w:val="001812CF"/>
    <w:rsid w:val="001812FE"/>
    <w:rsid w:val="00181E74"/>
    <w:rsid w:val="0018210E"/>
    <w:rsid w:val="00182832"/>
    <w:rsid w:val="00182B4D"/>
    <w:rsid w:val="00182ECD"/>
    <w:rsid w:val="0018383B"/>
    <w:rsid w:val="001839DA"/>
    <w:rsid w:val="00183C86"/>
    <w:rsid w:val="00183E7E"/>
    <w:rsid w:val="001841B2"/>
    <w:rsid w:val="001841DD"/>
    <w:rsid w:val="001842F5"/>
    <w:rsid w:val="001845B6"/>
    <w:rsid w:val="001845DA"/>
    <w:rsid w:val="001849FD"/>
    <w:rsid w:val="00184EE5"/>
    <w:rsid w:val="001851E3"/>
    <w:rsid w:val="00185286"/>
    <w:rsid w:val="0018544A"/>
    <w:rsid w:val="00185D9F"/>
    <w:rsid w:val="00185FB0"/>
    <w:rsid w:val="001863E9"/>
    <w:rsid w:val="00186796"/>
    <w:rsid w:val="00186DA3"/>
    <w:rsid w:val="00187214"/>
    <w:rsid w:val="0018775D"/>
    <w:rsid w:val="001878C7"/>
    <w:rsid w:val="00190709"/>
    <w:rsid w:val="001909CA"/>
    <w:rsid w:val="00190A88"/>
    <w:rsid w:val="00190AA5"/>
    <w:rsid w:val="00190C61"/>
    <w:rsid w:val="00190D8D"/>
    <w:rsid w:val="001913DD"/>
    <w:rsid w:val="00191A72"/>
    <w:rsid w:val="00191CE8"/>
    <w:rsid w:val="001931B6"/>
    <w:rsid w:val="001949E7"/>
    <w:rsid w:val="00194E42"/>
    <w:rsid w:val="00195024"/>
    <w:rsid w:val="0019521B"/>
    <w:rsid w:val="0019578D"/>
    <w:rsid w:val="00195B88"/>
    <w:rsid w:val="00195BE5"/>
    <w:rsid w:val="00196A27"/>
    <w:rsid w:val="00196B33"/>
    <w:rsid w:val="00196EC2"/>
    <w:rsid w:val="00197113"/>
    <w:rsid w:val="001976F5"/>
    <w:rsid w:val="00197CF1"/>
    <w:rsid w:val="001A0CF4"/>
    <w:rsid w:val="001A0D4F"/>
    <w:rsid w:val="001A118D"/>
    <w:rsid w:val="001A1597"/>
    <w:rsid w:val="001A1EFD"/>
    <w:rsid w:val="001A2033"/>
    <w:rsid w:val="001A2A6E"/>
    <w:rsid w:val="001A2A73"/>
    <w:rsid w:val="001A2AA0"/>
    <w:rsid w:val="001A2C5F"/>
    <w:rsid w:val="001A2E93"/>
    <w:rsid w:val="001A2F96"/>
    <w:rsid w:val="001A2F9C"/>
    <w:rsid w:val="001A3476"/>
    <w:rsid w:val="001A3E83"/>
    <w:rsid w:val="001A3F2B"/>
    <w:rsid w:val="001A4CD7"/>
    <w:rsid w:val="001A4D55"/>
    <w:rsid w:val="001A5246"/>
    <w:rsid w:val="001A54C7"/>
    <w:rsid w:val="001A573E"/>
    <w:rsid w:val="001A59DC"/>
    <w:rsid w:val="001A5E22"/>
    <w:rsid w:val="001A6402"/>
    <w:rsid w:val="001A673B"/>
    <w:rsid w:val="001A68BF"/>
    <w:rsid w:val="001A6BA5"/>
    <w:rsid w:val="001A6CB5"/>
    <w:rsid w:val="001A7107"/>
    <w:rsid w:val="001A77AB"/>
    <w:rsid w:val="001B03A6"/>
    <w:rsid w:val="001B051B"/>
    <w:rsid w:val="001B0EB8"/>
    <w:rsid w:val="001B104E"/>
    <w:rsid w:val="001B1098"/>
    <w:rsid w:val="001B1494"/>
    <w:rsid w:val="001B1EBF"/>
    <w:rsid w:val="001B253F"/>
    <w:rsid w:val="001B292F"/>
    <w:rsid w:val="001B2D70"/>
    <w:rsid w:val="001B36A5"/>
    <w:rsid w:val="001B36C1"/>
    <w:rsid w:val="001B37DE"/>
    <w:rsid w:val="001B3839"/>
    <w:rsid w:val="001B39D3"/>
    <w:rsid w:val="001B3CE8"/>
    <w:rsid w:val="001B400B"/>
    <w:rsid w:val="001B56BA"/>
    <w:rsid w:val="001B5859"/>
    <w:rsid w:val="001B6043"/>
    <w:rsid w:val="001B604F"/>
    <w:rsid w:val="001B62E1"/>
    <w:rsid w:val="001B6BBF"/>
    <w:rsid w:val="001B6BD4"/>
    <w:rsid w:val="001B6E1C"/>
    <w:rsid w:val="001B7200"/>
    <w:rsid w:val="001B724A"/>
    <w:rsid w:val="001B76FB"/>
    <w:rsid w:val="001B76FF"/>
    <w:rsid w:val="001B78E0"/>
    <w:rsid w:val="001C0452"/>
    <w:rsid w:val="001C0982"/>
    <w:rsid w:val="001C0B94"/>
    <w:rsid w:val="001C117F"/>
    <w:rsid w:val="001C20F1"/>
    <w:rsid w:val="001C221C"/>
    <w:rsid w:val="001C25C9"/>
    <w:rsid w:val="001C2B15"/>
    <w:rsid w:val="001C2B59"/>
    <w:rsid w:val="001C2BA3"/>
    <w:rsid w:val="001C2EC5"/>
    <w:rsid w:val="001C3417"/>
    <w:rsid w:val="001C39B4"/>
    <w:rsid w:val="001C453F"/>
    <w:rsid w:val="001C47EA"/>
    <w:rsid w:val="001C4EE9"/>
    <w:rsid w:val="001C52A2"/>
    <w:rsid w:val="001C593F"/>
    <w:rsid w:val="001C59C6"/>
    <w:rsid w:val="001C6445"/>
    <w:rsid w:val="001C6D0F"/>
    <w:rsid w:val="001C6EE0"/>
    <w:rsid w:val="001C70CD"/>
    <w:rsid w:val="001C779F"/>
    <w:rsid w:val="001C7DD7"/>
    <w:rsid w:val="001D0379"/>
    <w:rsid w:val="001D05E9"/>
    <w:rsid w:val="001D0B21"/>
    <w:rsid w:val="001D1493"/>
    <w:rsid w:val="001D14F3"/>
    <w:rsid w:val="001D15B0"/>
    <w:rsid w:val="001D15FF"/>
    <w:rsid w:val="001D1790"/>
    <w:rsid w:val="001D1ACD"/>
    <w:rsid w:val="001D2114"/>
    <w:rsid w:val="001D2B3D"/>
    <w:rsid w:val="001D2D4F"/>
    <w:rsid w:val="001D331E"/>
    <w:rsid w:val="001D3917"/>
    <w:rsid w:val="001D3B10"/>
    <w:rsid w:val="001D44F4"/>
    <w:rsid w:val="001D47D3"/>
    <w:rsid w:val="001D4A9B"/>
    <w:rsid w:val="001D4AC0"/>
    <w:rsid w:val="001D4C04"/>
    <w:rsid w:val="001D4C9A"/>
    <w:rsid w:val="001D58E4"/>
    <w:rsid w:val="001D5B9F"/>
    <w:rsid w:val="001D62E4"/>
    <w:rsid w:val="001D690A"/>
    <w:rsid w:val="001D6ABE"/>
    <w:rsid w:val="001D70AD"/>
    <w:rsid w:val="001D7689"/>
    <w:rsid w:val="001D798F"/>
    <w:rsid w:val="001D79FF"/>
    <w:rsid w:val="001D7AD3"/>
    <w:rsid w:val="001D7DC6"/>
    <w:rsid w:val="001D7FCA"/>
    <w:rsid w:val="001E0831"/>
    <w:rsid w:val="001E0E7A"/>
    <w:rsid w:val="001E1195"/>
    <w:rsid w:val="001E12F6"/>
    <w:rsid w:val="001E1324"/>
    <w:rsid w:val="001E1337"/>
    <w:rsid w:val="001E13B8"/>
    <w:rsid w:val="001E1851"/>
    <w:rsid w:val="001E1903"/>
    <w:rsid w:val="001E1A38"/>
    <w:rsid w:val="001E1ABC"/>
    <w:rsid w:val="001E1D9C"/>
    <w:rsid w:val="001E1F93"/>
    <w:rsid w:val="001E2235"/>
    <w:rsid w:val="001E2A32"/>
    <w:rsid w:val="001E2EAE"/>
    <w:rsid w:val="001E3216"/>
    <w:rsid w:val="001E41C2"/>
    <w:rsid w:val="001E4285"/>
    <w:rsid w:val="001E430A"/>
    <w:rsid w:val="001E4A07"/>
    <w:rsid w:val="001E4A53"/>
    <w:rsid w:val="001E53E2"/>
    <w:rsid w:val="001E5BB7"/>
    <w:rsid w:val="001E5F8D"/>
    <w:rsid w:val="001E603D"/>
    <w:rsid w:val="001E65FB"/>
    <w:rsid w:val="001E6A3F"/>
    <w:rsid w:val="001E6CAD"/>
    <w:rsid w:val="001E6DEC"/>
    <w:rsid w:val="001E7758"/>
    <w:rsid w:val="001F0628"/>
    <w:rsid w:val="001F096F"/>
    <w:rsid w:val="001F0D38"/>
    <w:rsid w:val="001F1143"/>
    <w:rsid w:val="001F1518"/>
    <w:rsid w:val="001F1BF2"/>
    <w:rsid w:val="001F1C2F"/>
    <w:rsid w:val="001F1CAC"/>
    <w:rsid w:val="001F1F28"/>
    <w:rsid w:val="001F1F3D"/>
    <w:rsid w:val="001F2245"/>
    <w:rsid w:val="001F23B6"/>
    <w:rsid w:val="001F2B4C"/>
    <w:rsid w:val="001F2B83"/>
    <w:rsid w:val="001F3248"/>
    <w:rsid w:val="001F345A"/>
    <w:rsid w:val="001F3702"/>
    <w:rsid w:val="001F398D"/>
    <w:rsid w:val="001F4B46"/>
    <w:rsid w:val="001F5333"/>
    <w:rsid w:val="001F5997"/>
    <w:rsid w:val="001F5AB0"/>
    <w:rsid w:val="001F5CE0"/>
    <w:rsid w:val="001F6447"/>
    <w:rsid w:val="001F6F1E"/>
    <w:rsid w:val="001F7133"/>
    <w:rsid w:val="001F7151"/>
    <w:rsid w:val="001F7333"/>
    <w:rsid w:val="001F74B8"/>
    <w:rsid w:val="001F7913"/>
    <w:rsid w:val="002004F8"/>
    <w:rsid w:val="00200759"/>
    <w:rsid w:val="002010FB"/>
    <w:rsid w:val="00201F6E"/>
    <w:rsid w:val="0020248B"/>
    <w:rsid w:val="00202B8F"/>
    <w:rsid w:val="00202D08"/>
    <w:rsid w:val="00203273"/>
    <w:rsid w:val="00203512"/>
    <w:rsid w:val="002038EC"/>
    <w:rsid w:val="002043C4"/>
    <w:rsid w:val="002044E6"/>
    <w:rsid w:val="00204DA4"/>
    <w:rsid w:val="0020603C"/>
    <w:rsid w:val="00206539"/>
    <w:rsid w:val="002077BC"/>
    <w:rsid w:val="00207B2B"/>
    <w:rsid w:val="00207D11"/>
    <w:rsid w:val="00207F22"/>
    <w:rsid w:val="00210218"/>
    <w:rsid w:val="00210292"/>
    <w:rsid w:val="00210A7E"/>
    <w:rsid w:val="0021173B"/>
    <w:rsid w:val="0021183C"/>
    <w:rsid w:val="002119F8"/>
    <w:rsid w:val="0021228B"/>
    <w:rsid w:val="0021263B"/>
    <w:rsid w:val="00212AD7"/>
    <w:rsid w:val="00212CDD"/>
    <w:rsid w:val="00213439"/>
    <w:rsid w:val="00213518"/>
    <w:rsid w:val="00213ADF"/>
    <w:rsid w:val="00213D69"/>
    <w:rsid w:val="00213DE3"/>
    <w:rsid w:val="00214293"/>
    <w:rsid w:val="00214744"/>
    <w:rsid w:val="0021493A"/>
    <w:rsid w:val="002153BE"/>
    <w:rsid w:val="00215499"/>
    <w:rsid w:val="00215CE4"/>
    <w:rsid w:val="00215E98"/>
    <w:rsid w:val="00215F6B"/>
    <w:rsid w:val="00216155"/>
    <w:rsid w:val="0021668F"/>
    <w:rsid w:val="00216792"/>
    <w:rsid w:val="00216B4C"/>
    <w:rsid w:val="00216B87"/>
    <w:rsid w:val="00216F57"/>
    <w:rsid w:val="002175E1"/>
    <w:rsid w:val="002177BC"/>
    <w:rsid w:val="002177BD"/>
    <w:rsid w:val="00217E2E"/>
    <w:rsid w:val="0022017C"/>
    <w:rsid w:val="002206BF"/>
    <w:rsid w:val="00220A22"/>
    <w:rsid w:val="00221507"/>
    <w:rsid w:val="002219E8"/>
    <w:rsid w:val="00221D26"/>
    <w:rsid w:val="00222F27"/>
    <w:rsid w:val="0022371F"/>
    <w:rsid w:val="002238D9"/>
    <w:rsid w:val="002245DD"/>
    <w:rsid w:val="00224860"/>
    <w:rsid w:val="00224B11"/>
    <w:rsid w:val="00225489"/>
    <w:rsid w:val="002257FD"/>
    <w:rsid w:val="0022622C"/>
    <w:rsid w:val="0022677D"/>
    <w:rsid w:val="0023028F"/>
    <w:rsid w:val="00230939"/>
    <w:rsid w:val="00230E1B"/>
    <w:rsid w:val="0023118F"/>
    <w:rsid w:val="002311B7"/>
    <w:rsid w:val="00231225"/>
    <w:rsid w:val="00231292"/>
    <w:rsid w:val="00231364"/>
    <w:rsid w:val="00231641"/>
    <w:rsid w:val="00231F89"/>
    <w:rsid w:val="002322AB"/>
    <w:rsid w:val="00232C82"/>
    <w:rsid w:val="00233037"/>
    <w:rsid w:val="002344C9"/>
    <w:rsid w:val="00234543"/>
    <w:rsid w:val="002346F5"/>
    <w:rsid w:val="002347AC"/>
    <w:rsid w:val="00234D4C"/>
    <w:rsid w:val="00234E2F"/>
    <w:rsid w:val="00235883"/>
    <w:rsid w:val="00235967"/>
    <w:rsid w:val="00235AB4"/>
    <w:rsid w:val="002361FB"/>
    <w:rsid w:val="002362BD"/>
    <w:rsid w:val="002367A1"/>
    <w:rsid w:val="00237A9B"/>
    <w:rsid w:val="00237DAC"/>
    <w:rsid w:val="00237E8A"/>
    <w:rsid w:val="00237F9C"/>
    <w:rsid w:val="002409C0"/>
    <w:rsid w:val="00240F83"/>
    <w:rsid w:val="002418BB"/>
    <w:rsid w:val="00241A89"/>
    <w:rsid w:val="00241D87"/>
    <w:rsid w:val="00241EC9"/>
    <w:rsid w:val="00242AE9"/>
    <w:rsid w:val="00242DB3"/>
    <w:rsid w:val="00243177"/>
    <w:rsid w:val="0024327D"/>
    <w:rsid w:val="002447A9"/>
    <w:rsid w:val="002452A2"/>
    <w:rsid w:val="00245C4D"/>
    <w:rsid w:val="00246571"/>
    <w:rsid w:val="00246F52"/>
    <w:rsid w:val="00247082"/>
    <w:rsid w:val="00247109"/>
    <w:rsid w:val="00247FE6"/>
    <w:rsid w:val="002506CA"/>
    <w:rsid w:val="00250725"/>
    <w:rsid w:val="00250C43"/>
    <w:rsid w:val="002512F1"/>
    <w:rsid w:val="00251314"/>
    <w:rsid w:val="00251636"/>
    <w:rsid w:val="0025203F"/>
    <w:rsid w:val="00252194"/>
    <w:rsid w:val="00252313"/>
    <w:rsid w:val="00252456"/>
    <w:rsid w:val="00252505"/>
    <w:rsid w:val="00252F08"/>
    <w:rsid w:val="00253970"/>
    <w:rsid w:val="00253E20"/>
    <w:rsid w:val="00254606"/>
    <w:rsid w:val="00255182"/>
    <w:rsid w:val="0025537F"/>
    <w:rsid w:val="00255F68"/>
    <w:rsid w:val="0025661F"/>
    <w:rsid w:val="0025667C"/>
    <w:rsid w:val="002569D6"/>
    <w:rsid w:val="00256FDF"/>
    <w:rsid w:val="00257181"/>
    <w:rsid w:val="00257460"/>
    <w:rsid w:val="002575DF"/>
    <w:rsid w:val="00257EDE"/>
    <w:rsid w:val="00260595"/>
    <w:rsid w:val="00260856"/>
    <w:rsid w:val="0026089A"/>
    <w:rsid w:val="002608EB"/>
    <w:rsid w:val="00260BF4"/>
    <w:rsid w:val="00260FFB"/>
    <w:rsid w:val="002610ED"/>
    <w:rsid w:val="0026174F"/>
    <w:rsid w:val="00261767"/>
    <w:rsid w:val="00261D15"/>
    <w:rsid w:val="00262127"/>
    <w:rsid w:val="00262216"/>
    <w:rsid w:val="0026266E"/>
    <w:rsid w:val="0026291F"/>
    <w:rsid w:val="00262931"/>
    <w:rsid w:val="00262A94"/>
    <w:rsid w:val="00262B11"/>
    <w:rsid w:val="00262E4E"/>
    <w:rsid w:val="002636C3"/>
    <w:rsid w:val="0026389A"/>
    <w:rsid w:val="00263B14"/>
    <w:rsid w:val="00263B75"/>
    <w:rsid w:val="00264041"/>
    <w:rsid w:val="00264F0D"/>
    <w:rsid w:val="00265C2E"/>
    <w:rsid w:val="00265FE5"/>
    <w:rsid w:val="002667B3"/>
    <w:rsid w:val="00266AE3"/>
    <w:rsid w:val="00267089"/>
    <w:rsid w:val="00267320"/>
    <w:rsid w:val="00267965"/>
    <w:rsid w:val="00267C43"/>
    <w:rsid w:val="0027024B"/>
    <w:rsid w:val="0027074F"/>
    <w:rsid w:val="00270DCC"/>
    <w:rsid w:val="00271442"/>
    <w:rsid w:val="00271B2C"/>
    <w:rsid w:val="00271D17"/>
    <w:rsid w:val="0027254A"/>
    <w:rsid w:val="002727C7"/>
    <w:rsid w:val="002729F2"/>
    <w:rsid w:val="00272BAE"/>
    <w:rsid w:val="00273941"/>
    <w:rsid w:val="00273CDB"/>
    <w:rsid w:val="00274078"/>
    <w:rsid w:val="00274232"/>
    <w:rsid w:val="00274355"/>
    <w:rsid w:val="0027471A"/>
    <w:rsid w:val="00274783"/>
    <w:rsid w:val="00274C91"/>
    <w:rsid w:val="002750DE"/>
    <w:rsid w:val="002752D0"/>
    <w:rsid w:val="002752F8"/>
    <w:rsid w:val="00275982"/>
    <w:rsid w:val="00275ACF"/>
    <w:rsid w:val="00275DC1"/>
    <w:rsid w:val="00275EA6"/>
    <w:rsid w:val="00277C82"/>
    <w:rsid w:val="00277E8A"/>
    <w:rsid w:val="002801F6"/>
    <w:rsid w:val="00280AAB"/>
    <w:rsid w:val="00280D27"/>
    <w:rsid w:val="002816E8"/>
    <w:rsid w:val="00281B56"/>
    <w:rsid w:val="00281BE5"/>
    <w:rsid w:val="00282953"/>
    <w:rsid w:val="00282B90"/>
    <w:rsid w:val="00283653"/>
    <w:rsid w:val="00283A41"/>
    <w:rsid w:val="00283E1A"/>
    <w:rsid w:val="0028415A"/>
    <w:rsid w:val="00284821"/>
    <w:rsid w:val="00284CD8"/>
    <w:rsid w:val="00285937"/>
    <w:rsid w:val="00285B82"/>
    <w:rsid w:val="00285C72"/>
    <w:rsid w:val="0028606D"/>
    <w:rsid w:val="0028628A"/>
    <w:rsid w:val="00286F21"/>
    <w:rsid w:val="00287476"/>
    <w:rsid w:val="00287D6B"/>
    <w:rsid w:val="00287DF2"/>
    <w:rsid w:val="0029013D"/>
    <w:rsid w:val="0029062A"/>
    <w:rsid w:val="00290681"/>
    <w:rsid w:val="00290905"/>
    <w:rsid w:val="00290E80"/>
    <w:rsid w:val="0029147E"/>
    <w:rsid w:val="002915AC"/>
    <w:rsid w:val="00291F72"/>
    <w:rsid w:val="00292239"/>
    <w:rsid w:val="00292545"/>
    <w:rsid w:val="0029337A"/>
    <w:rsid w:val="002937E1"/>
    <w:rsid w:val="00293B85"/>
    <w:rsid w:val="002943DC"/>
    <w:rsid w:val="00294B50"/>
    <w:rsid w:val="00295377"/>
    <w:rsid w:val="00295E82"/>
    <w:rsid w:val="00295F96"/>
    <w:rsid w:val="00296076"/>
    <w:rsid w:val="00296138"/>
    <w:rsid w:val="00296167"/>
    <w:rsid w:val="0029635A"/>
    <w:rsid w:val="00296369"/>
    <w:rsid w:val="00296FBC"/>
    <w:rsid w:val="002971C0"/>
    <w:rsid w:val="00297418"/>
    <w:rsid w:val="00297756"/>
    <w:rsid w:val="002977D1"/>
    <w:rsid w:val="00297F7C"/>
    <w:rsid w:val="002A0089"/>
    <w:rsid w:val="002A01BA"/>
    <w:rsid w:val="002A0312"/>
    <w:rsid w:val="002A053C"/>
    <w:rsid w:val="002A0812"/>
    <w:rsid w:val="002A087A"/>
    <w:rsid w:val="002A0F9D"/>
    <w:rsid w:val="002A11BE"/>
    <w:rsid w:val="002A142E"/>
    <w:rsid w:val="002A214B"/>
    <w:rsid w:val="002A25C3"/>
    <w:rsid w:val="002A2798"/>
    <w:rsid w:val="002A2AC6"/>
    <w:rsid w:val="002A2AF7"/>
    <w:rsid w:val="002A2DD5"/>
    <w:rsid w:val="002A33F7"/>
    <w:rsid w:val="002A34F6"/>
    <w:rsid w:val="002A360E"/>
    <w:rsid w:val="002A39A6"/>
    <w:rsid w:val="002A3CBC"/>
    <w:rsid w:val="002A3F87"/>
    <w:rsid w:val="002A42F5"/>
    <w:rsid w:val="002A4681"/>
    <w:rsid w:val="002A4977"/>
    <w:rsid w:val="002A4FE7"/>
    <w:rsid w:val="002A53D6"/>
    <w:rsid w:val="002A55CE"/>
    <w:rsid w:val="002A5732"/>
    <w:rsid w:val="002A68C6"/>
    <w:rsid w:val="002A6ACC"/>
    <w:rsid w:val="002A793B"/>
    <w:rsid w:val="002A7B49"/>
    <w:rsid w:val="002A7DD4"/>
    <w:rsid w:val="002A7F0C"/>
    <w:rsid w:val="002B04CF"/>
    <w:rsid w:val="002B0EBE"/>
    <w:rsid w:val="002B0F80"/>
    <w:rsid w:val="002B0FCE"/>
    <w:rsid w:val="002B10F5"/>
    <w:rsid w:val="002B1555"/>
    <w:rsid w:val="002B15A6"/>
    <w:rsid w:val="002B18E9"/>
    <w:rsid w:val="002B1B1A"/>
    <w:rsid w:val="002B2A8B"/>
    <w:rsid w:val="002B2B0E"/>
    <w:rsid w:val="002B2CD2"/>
    <w:rsid w:val="002B2D35"/>
    <w:rsid w:val="002B3214"/>
    <w:rsid w:val="002B32AF"/>
    <w:rsid w:val="002B3357"/>
    <w:rsid w:val="002B357C"/>
    <w:rsid w:val="002B3836"/>
    <w:rsid w:val="002B3893"/>
    <w:rsid w:val="002B44D2"/>
    <w:rsid w:val="002B45E2"/>
    <w:rsid w:val="002B6C3B"/>
    <w:rsid w:val="002B702A"/>
    <w:rsid w:val="002B7186"/>
    <w:rsid w:val="002B7508"/>
    <w:rsid w:val="002B7CEC"/>
    <w:rsid w:val="002C008F"/>
    <w:rsid w:val="002C069E"/>
    <w:rsid w:val="002C0993"/>
    <w:rsid w:val="002C1291"/>
    <w:rsid w:val="002C1528"/>
    <w:rsid w:val="002C1B81"/>
    <w:rsid w:val="002C1DD6"/>
    <w:rsid w:val="002C1F5C"/>
    <w:rsid w:val="002C1FDE"/>
    <w:rsid w:val="002C21A7"/>
    <w:rsid w:val="002C220D"/>
    <w:rsid w:val="002C2A0A"/>
    <w:rsid w:val="002C2B2A"/>
    <w:rsid w:val="002C30E4"/>
    <w:rsid w:val="002C33A3"/>
    <w:rsid w:val="002C34A4"/>
    <w:rsid w:val="002C38F1"/>
    <w:rsid w:val="002C3E25"/>
    <w:rsid w:val="002C4B43"/>
    <w:rsid w:val="002C4C96"/>
    <w:rsid w:val="002C4EC7"/>
    <w:rsid w:val="002C4FFF"/>
    <w:rsid w:val="002C519F"/>
    <w:rsid w:val="002C56D5"/>
    <w:rsid w:val="002C5DFD"/>
    <w:rsid w:val="002C63E3"/>
    <w:rsid w:val="002C69D8"/>
    <w:rsid w:val="002C6BDB"/>
    <w:rsid w:val="002C6D4B"/>
    <w:rsid w:val="002C6F59"/>
    <w:rsid w:val="002C7550"/>
    <w:rsid w:val="002C7F51"/>
    <w:rsid w:val="002C7FFB"/>
    <w:rsid w:val="002D001C"/>
    <w:rsid w:val="002D0BC0"/>
    <w:rsid w:val="002D0D09"/>
    <w:rsid w:val="002D1180"/>
    <w:rsid w:val="002D1236"/>
    <w:rsid w:val="002D17F1"/>
    <w:rsid w:val="002D1CA6"/>
    <w:rsid w:val="002D1F00"/>
    <w:rsid w:val="002D26CF"/>
    <w:rsid w:val="002D2980"/>
    <w:rsid w:val="002D2FC9"/>
    <w:rsid w:val="002D4169"/>
    <w:rsid w:val="002D41A0"/>
    <w:rsid w:val="002D4D75"/>
    <w:rsid w:val="002D5516"/>
    <w:rsid w:val="002D5F05"/>
    <w:rsid w:val="002D6645"/>
    <w:rsid w:val="002D67AD"/>
    <w:rsid w:val="002D6F22"/>
    <w:rsid w:val="002D7252"/>
    <w:rsid w:val="002D74C9"/>
    <w:rsid w:val="002D776B"/>
    <w:rsid w:val="002D7992"/>
    <w:rsid w:val="002D7F6D"/>
    <w:rsid w:val="002E00A1"/>
    <w:rsid w:val="002E0271"/>
    <w:rsid w:val="002E0BE8"/>
    <w:rsid w:val="002E0F43"/>
    <w:rsid w:val="002E0FFC"/>
    <w:rsid w:val="002E1824"/>
    <w:rsid w:val="002E18CE"/>
    <w:rsid w:val="002E1D7A"/>
    <w:rsid w:val="002E2974"/>
    <w:rsid w:val="002E3565"/>
    <w:rsid w:val="002E3768"/>
    <w:rsid w:val="002E3772"/>
    <w:rsid w:val="002E3A11"/>
    <w:rsid w:val="002E4E5A"/>
    <w:rsid w:val="002E5B38"/>
    <w:rsid w:val="002E5D8D"/>
    <w:rsid w:val="002E62B9"/>
    <w:rsid w:val="002E6363"/>
    <w:rsid w:val="002E682A"/>
    <w:rsid w:val="002E6A1B"/>
    <w:rsid w:val="002E6E25"/>
    <w:rsid w:val="002E6E9F"/>
    <w:rsid w:val="002E711B"/>
    <w:rsid w:val="002E7268"/>
    <w:rsid w:val="002E7362"/>
    <w:rsid w:val="002E7557"/>
    <w:rsid w:val="002E76D4"/>
    <w:rsid w:val="002E76F5"/>
    <w:rsid w:val="002E780B"/>
    <w:rsid w:val="002E782B"/>
    <w:rsid w:val="002E7A2A"/>
    <w:rsid w:val="002F0A05"/>
    <w:rsid w:val="002F0F66"/>
    <w:rsid w:val="002F230F"/>
    <w:rsid w:val="002F24F4"/>
    <w:rsid w:val="002F2BA6"/>
    <w:rsid w:val="002F30C7"/>
    <w:rsid w:val="002F3143"/>
    <w:rsid w:val="002F334B"/>
    <w:rsid w:val="002F35BE"/>
    <w:rsid w:val="002F4447"/>
    <w:rsid w:val="002F4956"/>
    <w:rsid w:val="002F4C4B"/>
    <w:rsid w:val="002F5223"/>
    <w:rsid w:val="002F5363"/>
    <w:rsid w:val="002F6960"/>
    <w:rsid w:val="002F6C6C"/>
    <w:rsid w:val="002F6F91"/>
    <w:rsid w:val="002F7593"/>
    <w:rsid w:val="002F777B"/>
    <w:rsid w:val="002F7A04"/>
    <w:rsid w:val="002F7AAF"/>
    <w:rsid w:val="002F7C46"/>
    <w:rsid w:val="002F7D56"/>
    <w:rsid w:val="003000D6"/>
    <w:rsid w:val="00300B26"/>
    <w:rsid w:val="00300F98"/>
    <w:rsid w:val="003015BD"/>
    <w:rsid w:val="003015FD"/>
    <w:rsid w:val="003019D6"/>
    <w:rsid w:val="00301A03"/>
    <w:rsid w:val="00302124"/>
    <w:rsid w:val="003023EF"/>
    <w:rsid w:val="003024DC"/>
    <w:rsid w:val="003027A8"/>
    <w:rsid w:val="00302F2C"/>
    <w:rsid w:val="00303205"/>
    <w:rsid w:val="003035FE"/>
    <w:rsid w:val="003039F8"/>
    <w:rsid w:val="00303D51"/>
    <w:rsid w:val="00303F77"/>
    <w:rsid w:val="00304ADF"/>
    <w:rsid w:val="0030513B"/>
    <w:rsid w:val="00305D13"/>
    <w:rsid w:val="00305D17"/>
    <w:rsid w:val="00305EB7"/>
    <w:rsid w:val="00306980"/>
    <w:rsid w:val="00306D0B"/>
    <w:rsid w:val="0030745B"/>
    <w:rsid w:val="00307AEB"/>
    <w:rsid w:val="00307DB3"/>
    <w:rsid w:val="00307F2D"/>
    <w:rsid w:val="003101D3"/>
    <w:rsid w:val="00310D6F"/>
    <w:rsid w:val="003110CD"/>
    <w:rsid w:val="0031188C"/>
    <w:rsid w:val="00311D10"/>
    <w:rsid w:val="00312267"/>
    <w:rsid w:val="003123B3"/>
    <w:rsid w:val="003124D0"/>
    <w:rsid w:val="00312C43"/>
    <w:rsid w:val="00312DE9"/>
    <w:rsid w:val="00312E40"/>
    <w:rsid w:val="00312F0D"/>
    <w:rsid w:val="00312FC1"/>
    <w:rsid w:val="00313BE5"/>
    <w:rsid w:val="00313EC8"/>
    <w:rsid w:val="00313EDE"/>
    <w:rsid w:val="00314957"/>
    <w:rsid w:val="00314E0F"/>
    <w:rsid w:val="003157E3"/>
    <w:rsid w:val="0031598C"/>
    <w:rsid w:val="00315F40"/>
    <w:rsid w:val="003168CC"/>
    <w:rsid w:val="00316DB0"/>
    <w:rsid w:val="00317093"/>
    <w:rsid w:val="0031761F"/>
    <w:rsid w:val="00317E7B"/>
    <w:rsid w:val="00320066"/>
    <w:rsid w:val="003201D5"/>
    <w:rsid w:val="003202C9"/>
    <w:rsid w:val="00320660"/>
    <w:rsid w:val="00320767"/>
    <w:rsid w:val="003207DA"/>
    <w:rsid w:val="00320B3A"/>
    <w:rsid w:val="00320D15"/>
    <w:rsid w:val="00321191"/>
    <w:rsid w:val="00321D6A"/>
    <w:rsid w:val="00321E47"/>
    <w:rsid w:val="00321FC3"/>
    <w:rsid w:val="003220DA"/>
    <w:rsid w:val="00322666"/>
    <w:rsid w:val="003227A4"/>
    <w:rsid w:val="0032287D"/>
    <w:rsid w:val="00322C1D"/>
    <w:rsid w:val="00322FA9"/>
    <w:rsid w:val="00323029"/>
    <w:rsid w:val="0032343B"/>
    <w:rsid w:val="00323E29"/>
    <w:rsid w:val="0032409F"/>
    <w:rsid w:val="003242D3"/>
    <w:rsid w:val="00324392"/>
    <w:rsid w:val="00324477"/>
    <w:rsid w:val="003248AB"/>
    <w:rsid w:val="0032497C"/>
    <w:rsid w:val="00324CC0"/>
    <w:rsid w:val="00325380"/>
    <w:rsid w:val="003257A9"/>
    <w:rsid w:val="003257EE"/>
    <w:rsid w:val="00326279"/>
    <w:rsid w:val="003262AB"/>
    <w:rsid w:val="00326376"/>
    <w:rsid w:val="003264F3"/>
    <w:rsid w:val="00326752"/>
    <w:rsid w:val="00326DE9"/>
    <w:rsid w:val="00326FD4"/>
    <w:rsid w:val="00327040"/>
    <w:rsid w:val="003270EC"/>
    <w:rsid w:val="00327668"/>
    <w:rsid w:val="00327A77"/>
    <w:rsid w:val="00327A9D"/>
    <w:rsid w:val="00327D22"/>
    <w:rsid w:val="00330223"/>
    <w:rsid w:val="00330BEA"/>
    <w:rsid w:val="00330D29"/>
    <w:rsid w:val="00330E1B"/>
    <w:rsid w:val="0033105D"/>
    <w:rsid w:val="003311E5"/>
    <w:rsid w:val="00331232"/>
    <w:rsid w:val="003314BE"/>
    <w:rsid w:val="00331774"/>
    <w:rsid w:val="00331A4B"/>
    <w:rsid w:val="00332400"/>
    <w:rsid w:val="0033242B"/>
    <w:rsid w:val="0033244A"/>
    <w:rsid w:val="00332476"/>
    <w:rsid w:val="00332DB5"/>
    <w:rsid w:val="00332E56"/>
    <w:rsid w:val="00332EC6"/>
    <w:rsid w:val="00332F3C"/>
    <w:rsid w:val="0033321C"/>
    <w:rsid w:val="003332CB"/>
    <w:rsid w:val="003333CA"/>
    <w:rsid w:val="00333A59"/>
    <w:rsid w:val="003343A2"/>
    <w:rsid w:val="00334D91"/>
    <w:rsid w:val="00334ECA"/>
    <w:rsid w:val="0033522B"/>
    <w:rsid w:val="00335814"/>
    <w:rsid w:val="0033610A"/>
    <w:rsid w:val="00336133"/>
    <w:rsid w:val="00336E55"/>
    <w:rsid w:val="00336F26"/>
    <w:rsid w:val="003370F0"/>
    <w:rsid w:val="00337C6C"/>
    <w:rsid w:val="00340506"/>
    <w:rsid w:val="00340A00"/>
    <w:rsid w:val="00340C78"/>
    <w:rsid w:val="00340CD8"/>
    <w:rsid w:val="0034147D"/>
    <w:rsid w:val="00341A75"/>
    <w:rsid w:val="00341BE0"/>
    <w:rsid w:val="00341D8A"/>
    <w:rsid w:val="00342C34"/>
    <w:rsid w:val="00342E1C"/>
    <w:rsid w:val="00342FF5"/>
    <w:rsid w:val="00342FFB"/>
    <w:rsid w:val="003432D5"/>
    <w:rsid w:val="00343337"/>
    <w:rsid w:val="00343493"/>
    <w:rsid w:val="00343CD1"/>
    <w:rsid w:val="003446C5"/>
    <w:rsid w:val="003446D2"/>
    <w:rsid w:val="00344C24"/>
    <w:rsid w:val="003456B6"/>
    <w:rsid w:val="0034586A"/>
    <w:rsid w:val="00345AAB"/>
    <w:rsid w:val="00345EF8"/>
    <w:rsid w:val="0034684F"/>
    <w:rsid w:val="00346AB0"/>
    <w:rsid w:val="00350219"/>
    <w:rsid w:val="0035069D"/>
    <w:rsid w:val="003508B1"/>
    <w:rsid w:val="00350BB5"/>
    <w:rsid w:val="00350CCA"/>
    <w:rsid w:val="00350DD6"/>
    <w:rsid w:val="00350DFD"/>
    <w:rsid w:val="00350F8C"/>
    <w:rsid w:val="0035115E"/>
    <w:rsid w:val="003513F2"/>
    <w:rsid w:val="0035238B"/>
    <w:rsid w:val="00352D14"/>
    <w:rsid w:val="00352F46"/>
    <w:rsid w:val="00353AE7"/>
    <w:rsid w:val="00353B38"/>
    <w:rsid w:val="00353F0D"/>
    <w:rsid w:val="003542CA"/>
    <w:rsid w:val="0035432C"/>
    <w:rsid w:val="00354EB6"/>
    <w:rsid w:val="003551B1"/>
    <w:rsid w:val="0035586F"/>
    <w:rsid w:val="003568B6"/>
    <w:rsid w:val="00357018"/>
    <w:rsid w:val="00357848"/>
    <w:rsid w:val="003578D5"/>
    <w:rsid w:val="00357C69"/>
    <w:rsid w:val="00357F1B"/>
    <w:rsid w:val="003606B8"/>
    <w:rsid w:val="003606EB"/>
    <w:rsid w:val="00360CA2"/>
    <w:rsid w:val="00360E11"/>
    <w:rsid w:val="00361A2F"/>
    <w:rsid w:val="00361DDE"/>
    <w:rsid w:val="00362018"/>
    <w:rsid w:val="00362434"/>
    <w:rsid w:val="003625DE"/>
    <w:rsid w:val="00362662"/>
    <w:rsid w:val="00362B27"/>
    <w:rsid w:val="0036373A"/>
    <w:rsid w:val="00363C0D"/>
    <w:rsid w:val="003642DC"/>
    <w:rsid w:val="00364467"/>
    <w:rsid w:val="00364C95"/>
    <w:rsid w:val="00364F83"/>
    <w:rsid w:val="003652D9"/>
    <w:rsid w:val="0036542A"/>
    <w:rsid w:val="00365D13"/>
    <w:rsid w:val="00365FBD"/>
    <w:rsid w:val="003662B2"/>
    <w:rsid w:val="00366351"/>
    <w:rsid w:val="00366C26"/>
    <w:rsid w:val="003672A0"/>
    <w:rsid w:val="00367551"/>
    <w:rsid w:val="003677AE"/>
    <w:rsid w:val="00367BE2"/>
    <w:rsid w:val="00367C10"/>
    <w:rsid w:val="0037002B"/>
    <w:rsid w:val="00370513"/>
    <w:rsid w:val="00370A06"/>
    <w:rsid w:val="00370D2D"/>
    <w:rsid w:val="00371F8C"/>
    <w:rsid w:val="0037219C"/>
    <w:rsid w:val="003725F9"/>
    <w:rsid w:val="00372868"/>
    <w:rsid w:val="00372935"/>
    <w:rsid w:val="00372E35"/>
    <w:rsid w:val="00372FDC"/>
    <w:rsid w:val="0037316F"/>
    <w:rsid w:val="003731AD"/>
    <w:rsid w:val="003731B8"/>
    <w:rsid w:val="00373A3E"/>
    <w:rsid w:val="00374038"/>
    <w:rsid w:val="00374195"/>
    <w:rsid w:val="0037427D"/>
    <w:rsid w:val="0037472B"/>
    <w:rsid w:val="00374745"/>
    <w:rsid w:val="0037475C"/>
    <w:rsid w:val="00374785"/>
    <w:rsid w:val="00374C78"/>
    <w:rsid w:val="00375307"/>
    <w:rsid w:val="0037546B"/>
    <w:rsid w:val="00375E33"/>
    <w:rsid w:val="00375FA2"/>
    <w:rsid w:val="0037648F"/>
    <w:rsid w:val="00376AA9"/>
    <w:rsid w:val="00376B10"/>
    <w:rsid w:val="00376C06"/>
    <w:rsid w:val="003771FA"/>
    <w:rsid w:val="003778C9"/>
    <w:rsid w:val="003779F3"/>
    <w:rsid w:val="00377BEC"/>
    <w:rsid w:val="00377E43"/>
    <w:rsid w:val="00377FB7"/>
    <w:rsid w:val="003803BD"/>
    <w:rsid w:val="0038077F"/>
    <w:rsid w:val="00380B22"/>
    <w:rsid w:val="00381483"/>
    <w:rsid w:val="003814D0"/>
    <w:rsid w:val="003817D2"/>
    <w:rsid w:val="00381D21"/>
    <w:rsid w:val="00381F5F"/>
    <w:rsid w:val="003823A7"/>
    <w:rsid w:val="00383266"/>
    <w:rsid w:val="00383444"/>
    <w:rsid w:val="003835BD"/>
    <w:rsid w:val="0038366B"/>
    <w:rsid w:val="00383A3B"/>
    <w:rsid w:val="00383B18"/>
    <w:rsid w:val="00383DDA"/>
    <w:rsid w:val="003844B5"/>
    <w:rsid w:val="00384869"/>
    <w:rsid w:val="00384AA9"/>
    <w:rsid w:val="00384C4D"/>
    <w:rsid w:val="00384ED7"/>
    <w:rsid w:val="00384F8A"/>
    <w:rsid w:val="0038527B"/>
    <w:rsid w:val="003852AE"/>
    <w:rsid w:val="003853B4"/>
    <w:rsid w:val="003856BA"/>
    <w:rsid w:val="00385A7F"/>
    <w:rsid w:val="00385D2B"/>
    <w:rsid w:val="00386851"/>
    <w:rsid w:val="00387A06"/>
    <w:rsid w:val="00387BB6"/>
    <w:rsid w:val="00387BC3"/>
    <w:rsid w:val="00390248"/>
    <w:rsid w:val="003908AE"/>
    <w:rsid w:val="003911F0"/>
    <w:rsid w:val="00392582"/>
    <w:rsid w:val="00392D4C"/>
    <w:rsid w:val="0039393D"/>
    <w:rsid w:val="00393B04"/>
    <w:rsid w:val="00393C4F"/>
    <w:rsid w:val="00393E2E"/>
    <w:rsid w:val="003947E5"/>
    <w:rsid w:val="00394D84"/>
    <w:rsid w:val="003952C3"/>
    <w:rsid w:val="00395726"/>
    <w:rsid w:val="003957FA"/>
    <w:rsid w:val="0039581A"/>
    <w:rsid w:val="00395A98"/>
    <w:rsid w:val="00395BD1"/>
    <w:rsid w:val="00395C14"/>
    <w:rsid w:val="00395DF0"/>
    <w:rsid w:val="00395E18"/>
    <w:rsid w:val="00396052"/>
    <w:rsid w:val="003963C6"/>
    <w:rsid w:val="00396BB3"/>
    <w:rsid w:val="003971DF"/>
    <w:rsid w:val="00397272"/>
    <w:rsid w:val="00397368"/>
    <w:rsid w:val="003977F1"/>
    <w:rsid w:val="00397AEB"/>
    <w:rsid w:val="00397EBC"/>
    <w:rsid w:val="00397FCC"/>
    <w:rsid w:val="003A0261"/>
    <w:rsid w:val="003A0BF0"/>
    <w:rsid w:val="003A0D94"/>
    <w:rsid w:val="003A107C"/>
    <w:rsid w:val="003A1B2E"/>
    <w:rsid w:val="003A1F32"/>
    <w:rsid w:val="003A2478"/>
    <w:rsid w:val="003A2C88"/>
    <w:rsid w:val="003A2F11"/>
    <w:rsid w:val="003A2F19"/>
    <w:rsid w:val="003A2FD7"/>
    <w:rsid w:val="003A3112"/>
    <w:rsid w:val="003A35A1"/>
    <w:rsid w:val="003A382B"/>
    <w:rsid w:val="003A3903"/>
    <w:rsid w:val="003A3BCD"/>
    <w:rsid w:val="003A3EF0"/>
    <w:rsid w:val="003A46C9"/>
    <w:rsid w:val="003A4A88"/>
    <w:rsid w:val="003A4BAF"/>
    <w:rsid w:val="003A4BC4"/>
    <w:rsid w:val="003A4E23"/>
    <w:rsid w:val="003A51FD"/>
    <w:rsid w:val="003A56E3"/>
    <w:rsid w:val="003A5820"/>
    <w:rsid w:val="003A5984"/>
    <w:rsid w:val="003A5E30"/>
    <w:rsid w:val="003A5F01"/>
    <w:rsid w:val="003A5F04"/>
    <w:rsid w:val="003A7326"/>
    <w:rsid w:val="003A744C"/>
    <w:rsid w:val="003A7695"/>
    <w:rsid w:val="003A7D52"/>
    <w:rsid w:val="003B01A5"/>
    <w:rsid w:val="003B0525"/>
    <w:rsid w:val="003B05D3"/>
    <w:rsid w:val="003B0D22"/>
    <w:rsid w:val="003B1070"/>
    <w:rsid w:val="003B111D"/>
    <w:rsid w:val="003B1A64"/>
    <w:rsid w:val="003B238E"/>
    <w:rsid w:val="003B2550"/>
    <w:rsid w:val="003B283A"/>
    <w:rsid w:val="003B2ACC"/>
    <w:rsid w:val="003B2D20"/>
    <w:rsid w:val="003B30DE"/>
    <w:rsid w:val="003B3DF5"/>
    <w:rsid w:val="003B4248"/>
    <w:rsid w:val="003B4E3B"/>
    <w:rsid w:val="003B5490"/>
    <w:rsid w:val="003B54C2"/>
    <w:rsid w:val="003B5802"/>
    <w:rsid w:val="003B5FB9"/>
    <w:rsid w:val="003B6065"/>
    <w:rsid w:val="003B6638"/>
    <w:rsid w:val="003B668A"/>
    <w:rsid w:val="003B6925"/>
    <w:rsid w:val="003B6E8E"/>
    <w:rsid w:val="003B72A5"/>
    <w:rsid w:val="003B732F"/>
    <w:rsid w:val="003B7792"/>
    <w:rsid w:val="003B7CD6"/>
    <w:rsid w:val="003B7DC5"/>
    <w:rsid w:val="003C0266"/>
    <w:rsid w:val="003C03CF"/>
    <w:rsid w:val="003C046E"/>
    <w:rsid w:val="003C0AD0"/>
    <w:rsid w:val="003C0D7F"/>
    <w:rsid w:val="003C0E9F"/>
    <w:rsid w:val="003C1634"/>
    <w:rsid w:val="003C17AD"/>
    <w:rsid w:val="003C1945"/>
    <w:rsid w:val="003C245D"/>
    <w:rsid w:val="003C2460"/>
    <w:rsid w:val="003C2859"/>
    <w:rsid w:val="003C2984"/>
    <w:rsid w:val="003C2D32"/>
    <w:rsid w:val="003C30F9"/>
    <w:rsid w:val="003C332B"/>
    <w:rsid w:val="003C38F0"/>
    <w:rsid w:val="003C3A49"/>
    <w:rsid w:val="003C3A7B"/>
    <w:rsid w:val="003C4037"/>
    <w:rsid w:val="003C418C"/>
    <w:rsid w:val="003C41BD"/>
    <w:rsid w:val="003C49C9"/>
    <w:rsid w:val="003C50E9"/>
    <w:rsid w:val="003C515F"/>
    <w:rsid w:val="003C53EC"/>
    <w:rsid w:val="003C5735"/>
    <w:rsid w:val="003C5C02"/>
    <w:rsid w:val="003C6002"/>
    <w:rsid w:val="003C67BA"/>
    <w:rsid w:val="003C6B46"/>
    <w:rsid w:val="003C73C7"/>
    <w:rsid w:val="003C7799"/>
    <w:rsid w:val="003C7EFE"/>
    <w:rsid w:val="003CB3FB"/>
    <w:rsid w:val="003D017D"/>
    <w:rsid w:val="003D066D"/>
    <w:rsid w:val="003D07CF"/>
    <w:rsid w:val="003D08C8"/>
    <w:rsid w:val="003D0A42"/>
    <w:rsid w:val="003D0D7A"/>
    <w:rsid w:val="003D10A3"/>
    <w:rsid w:val="003D12D5"/>
    <w:rsid w:val="003D13FD"/>
    <w:rsid w:val="003D14E0"/>
    <w:rsid w:val="003D162E"/>
    <w:rsid w:val="003D16AC"/>
    <w:rsid w:val="003D185C"/>
    <w:rsid w:val="003D187A"/>
    <w:rsid w:val="003D1EF1"/>
    <w:rsid w:val="003D2075"/>
    <w:rsid w:val="003D2808"/>
    <w:rsid w:val="003D2ABC"/>
    <w:rsid w:val="003D2C52"/>
    <w:rsid w:val="003D2F8C"/>
    <w:rsid w:val="003D3179"/>
    <w:rsid w:val="003D367E"/>
    <w:rsid w:val="003D41F6"/>
    <w:rsid w:val="003D42FC"/>
    <w:rsid w:val="003D4472"/>
    <w:rsid w:val="003D49A8"/>
    <w:rsid w:val="003D4A10"/>
    <w:rsid w:val="003D4B2A"/>
    <w:rsid w:val="003D4C10"/>
    <w:rsid w:val="003D4E1E"/>
    <w:rsid w:val="003D4F79"/>
    <w:rsid w:val="003D52F2"/>
    <w:rsid w:val="003D5C7B"/>
    <w:rsid w:val="003D5E4D"/>
    <w:rsid w:val="003D66DA"/>
    <w:rsid w:val="003D696B"/>
    <w:rsid w:val="003D6B45"/>
    <w:rsid w:val="003D6D84"/>
    <w:rsid w:val="003D7230"/>
    <w:rsid w:val="003D7BF3"/>
    <w:rsid w:val="003D7C94"/>
    <w:rsid w:val="003D7F9E"/>
    <w:rsid w:val="003E011A"/>
    <w:rsid w:val="003E020E"/>
    <w:rsid w:val="003E02D1"/>
    <w:rsid w:val="003E05BD"/>
    <w:rsid w:val="003E08BF"/>
    <w:rsid w:val="003E09DD"/>
    <w:rsid w:val="003E0A7C"/>
    <w:rsid w:val="003E0CC4"/>
    <w:rsid w:val="003E1022"/>
    <w:rsid w:val="003E1206"/>
    <w:rsid w:val="003E1F84"/>
    <w:rsid w:val="003E2654"/>
    <w:rsid w:val="003E2832"/>
    <w:rsid w:val="003E2AC3"/>
    <w:rsid w:val="003E3A66"/>
    <w:rsid w:val="003E3BE0"/>
    <w:rsid w:val="003E3EF9"/>
    <w:rsid w:val="003E424B"/>
    <w:rsid w:val="003E4524"/>
    <w:rsid w:val="003E463B"/>
    <w:rsid w:val="003E5FAE"/>
    <w:rsid w:val="003E6BAC"/>
    <w:rsid w:val="003E6D54"/>
    <w:rsid w:val="003E6D97"/>
    <w:rsid w:val="003E6F6D"/>
    <w:rsid w:val="003E72E1"/>
    <w:rsid w:val="003E7597"/>
    <w:rsid w:val="003F050E"/>
    <w:rsid w:val="003F088F"/>
    <w:rsid w:val="003F10F3"/>
    <w:rsid w:val="003F1A12"/>
    <w:rsid w:val="003F1B26"/>
    <w:rsid w:val="003F1BE5"/>
    <w:rsid w:val="003F1C40"/>
    <w:rsid w:val="003F1CB4"/>
    <w:rsid w:val="003F1D98"/>
    <w:rsid w:val="003F1E03"/>
    <w:rsid w:val="003F1E17"/>
    <w:rsid w:val="003F3136"/>
    <w:rsid w:val="003F44BA"/>
    <w:rsid w:val="003F583E"/>
    <w:rsid w:val="003F5B1A"/>
    <w:rsid w:val="003F5D2C"/>
    <w:rsid w:val="003F623B"/>
    <w:rsid w:val="003F635D"/>
    <w:rsid w:val="003F65AC"/>
    <w:rsid w:val="003F671E"/>
    <w:rsid w:val="003F67ED"/>
    <w:rsid w:val="003F68A2"/>
    <w:rsid w:val="003F6995"/>
    <w:rsid w:val="003F6FB7"/>
    <w:rsid w:val="003F70A0"/>
    <w:rsid w:val="003F70DB"/>
    <w:rsid w:val="003F75D5"/>
    <w:rsid w:val="003F770F"/>
    <w:rsid w:val="003F7978"/>
    <w:rsid w:val="004001D8"/>
    <w:rsid w:val="004001DD"/>
    <w:rsid w:val="0040048E"/>
    <w:rsid w:val="00400657"/>
    <w:rsid w:val="00400EC7"/>
    <w:rsid w:val="00401DE8"/>
    <w:rsid w:val="0040218C"/>
    <w:rsid w:val="004021F2"/>
    <w:rsid w:val="004021FD"/>
    <w:rsid w:val="004022EF"/>
    <w:rsid w:val="00402317"/>
    <w:rsid w:val="0040288B"/>
    <w:rsid w:val="004028BB"/>
    <w:rsid w:val="00402D30"/>
    <w:rsid w:val="00402DFC"/>
    <w:rsid w:val="00403451"/>
    <w:rsid w:val="004034C5"/>
    <w:rsid w:val="00404398"/>
    <w:rsid w:val="00404D12"/>
    <w:rsid w:val="0040521E"/>
    <w:rsid w:val="004059FA"/>
    <w:rsid w:val="00405DCD"/>
    <w:rsid w:val="004075CD"/>
    <w:rsid w:val="004075EE"/>
    <w:rsid w:val="00410330"/>
    <w:rsid w:val="00410917"/>
    <w:rsid w:val="004113AD"/>
    <w:rsid w:val="004115BA"/>
    <w:rsid w:val="00411B43"/>
    <w:rsid w:val="00411B87"/>
    <w:rsid w:val="00411C4E"/>
    <w:rsid w:val="00411D24"/>
    <w:rsid w:val="00411FCA"/>
    <w:rsid w:val="00412243"/>
    <w:rsid w:val="004122A4"/>
    <w:rsid w:val="00412A80"/>
    <w:rsid w:val="004143CB"/>
    <w:rsid w:val="00414448"/>
    <w:rsid w:val="00414800"/>
    <w:rsid w:val="00414AE6"/>
    <w:rsid w:val="00414CC2"/>
    <w:rsid w:val="004151AE"/>
    <w:rsid w:val="0041535E"/>
    <w:rsid w:val="004157EF"/>
    <w:rsid w:val="00415BFA"/>
    <w:rsid w:val="00415FA8"/>
    <w:rsid w:val="00416016"/>
    <w:rsid w:val="00416246"/>
    <w:rsid w:val="00416454"/>
    <w:rsid w:val="00416619"/>
    <w:rsid w:val="00416690"/>
    <w:rsid w:val="004168E7"/>
    <w:rsid w:val="00417832"/>
    <w:rsid w:val="00417DAB"/>
    <w:rsid w:val="00417E2C"/>
    <w:rsid w:val="00420214"/>
    <w:rsid w:val="0042026B"/>
    <w:rsid w:val="004202F3"/>
    <w:rsid w:val="004208FB"/>
    <w:rsid w:val="00420964"/>
    <w:rsid w:val="00420AD1"/>
    <w:rsid w:val="00420B3D"/>
    <w:rsid w:val="00420BF7"/>
    <w:rsid w:val="00420DAB"/>
    <w:rsid w:val="004211AE"/>
    <w:rsid w:val="00421BD8"/>
    <w:rsid w:val="00421D45"/>
    <w:rsid w:val="00421D4A"/>
    <w:rsid w:val="00422222"/>
    <w:rsid w:val="0042246D"/>
    <w:rsid w:val="004224B1"/>
    <w:rsid w:val="00422605"/>
    <w:rsid w:val="00422697"/>
    <w:rsid w:val="00422D0E"/>
    <w:rsid w:val="00422D2E"/>
    <w:rsid w:val="00422FF1"/>
    <w:rsid w:val="00423400"/>
    <w:rsid w:val="004235F3"/>
    <w:rsid w:val="004236C5"/>
    <w:rsid w:val="00423FD9"/>
    <w:rsid w:val="0042409D"/>
    <w:rsid w:val="0042432F"/>
    <w:rsid w:val="004246F9"/>
    <w:rsid w:val="00424816"/>
    <w:rsid w:val="004250CA"/>
    <w:rsid w:val="00425928"/>
    <w:rsid w:val="00425AFF"/>
    <w:rsid w:val="00425FCB"/>
    <w:rsid w:val="00426038"/>
    <w:rsid w:val="00426690"/>
    <w:rsid w:val="00426891"/>
    <w:rsid w:val="00426CB8"/>
    <w:rsid w:val="00426F46"/>
    <w:rsid w:val="004274A2"/>
    <w:rsid w:val="004274C7"/>
    <w:rsid w:val="00427763"/>
    <w:rsid w:val="00427C9C"/>
    <w:rsid w:val="00427EF0"/>
    <w:rsid w:val="00427F63"/>
    <w:rsid w:val="004303D6"/>
    <w:rsid w:val="004308C6"/>
    <w:rsid w:val="00430968"/>
    <w:rsid w:val="00430BC2"/>
    <w:rsid w:val="004312D6"/>
    <w:rsid w:val="0043139A"/>
    <w:rsid w:val="00431439"/>
    <w:rsid w:val="0043145F"/>
    <w:rsid w:val="00431752"/>
    <w:rsid w:val="00431A8A"/>
    <w:rsid w:val="0043203C"/>
    <w:rsid w:val="00432DCE"/>
    <w:rsid w:val="00432E87"/>
    <w:rsid w:val="0043311C"/>
    <w:rsid w:val="00433418"/>
    <w:rsid w:val="004338A2"/>
    <w:rsid w:val="00434841"/>
    <w:rsid w:val="00434B5E"/>
    <w:rsid w:val="00434C0E"/>
    <w:rsid w:val="004350AA"/>
    <w:rsid w:val="004359D7"/>
    <w:rsid w:val="00436571"/>
    <w:rsid w:val="00436776"/>
    <w:rsid w:val="004367AE"/>
    <w:rsid w:val="00437231"/>
    <w:rsid w:val="00437B0D"/>
    <w:rsid w:val="00437BF3"/>
    <w:rsid w:val="00437C55"/>
    <w:rsid w:val="00437F5B"/>
    <w:rsid w:val="0044039F"/>
    <w:rsid w:val="004406C3"/>
    <w:rsid w:val="00440B40"/>
    <w:rsid w:val="00440E28"/>
    <w:rsid w:val="00441106"/>
    <w:rsid w:val="004414E7"/>
    <w:rsid w:val="00441566"/>
    <w:rsid w:val="0044160B"/>
    <w:rsid w:val="00441C45"/>
    <w:rsid w:val="0044230F"/>
    <w:rsid w:val="0044236B"/>
    <w:rsid w:val="00442371"/>
    <w:rsid w:val="00442461"/>
    <w:rsid w:val="004427AC"/>
    <w:rsid w:val="00442A7B"/>
    <w:rsid w:val="00442F57"/>
    <w:rsid w:val="00443449"/>
    <w:rsid w:val="00443494"/>
    <w:rsid w:val="004434C0"/>
    <w:rsid w:val="0044376B"/>
    <w:rsid w:val="004439FC"/>
    <w:rsid w:val="00443B4E"/>
    <w:rsid w:val="00443FBF"/>
    <w:rsid w:val="004448DC"/>
    <w:rsid w:val="00444F61"/>
    <w:rsid w:val="004451B6"/>
    <w:rsid w:val="00445393"/>
    <w:rsid w:val="004454A6"/>
    <w:rsid w:val="0044564D"/>
    <w:rsid w:val="00445F38"/>
    <w:rsid w:val="00446025"/>
    <w:rsid w:val="0044623C"/>
    <w:rsid w:val="004466F7"/>
    <w:rsid w:val="004468C9"/>
    <w:rsid w:val="00447788"/>
    <w:rsid w:val="0045094B"/>
    <w:rsid w:val="00450A77"/>
    <w:rsid w:val="00451330"/>
    <w:rsid w:val="00451411"/>
    <w:rsid w:val="0045170E"/>
    <w:rsid w:val="00451778"/>
    <w:rsid w:val="0045230A"/>
    <w:rsid w:val="004525C4"/>
    <w:rsid w:val="00453335"/>
    <w:rsid w:val="00453D28"/>
    <w:rsid w:val="00453DB4"/>
    <w:rsid w:val="004540EE"/>
    <w:rsid w:val="00454DA5"/>
    <w:rsid w:val="00455044"/>
    <w:rsid w:val="004550F9"/>
    <w:rsid w:val="00455348"/>
    <w:rsid w:val="00455516"/>
    <w:rsid w:val="00455988"/>
    <w:rsid w:val="00455A6E"/>
    <w:rsid w:val="00455D85"/>
    <w:rsid w:val="00455EAD"/>
    <w:rsid w:val="00455FA1"/>
    <w:rsid w:val="00455FCB"/>
    <w:rsid w:val="004567B0"/>
    <w:rsid w:val="004569C9"/>
    <w:rsid w:val="00456CD4"/>
    <w:rsid w:val="004575DB"/>
    <w:rsid w:val="0045761D"/>
    <w:rsid w:val="00457E88"/>
    <w:rsid w:val="00457EDA"/>
    <w:rsid w:val="00460354"/>
    <w:rsid w:val="004604C9"/>
    <w:rsid w:val="0046064D"/>
    <w:rsid w:val="00461390"/>
    <w:rsid w:val="004616DE"/>
    <w:rsid w:val="00461788"/>
    <w:rsid w:val="00461957"/>
    <w:rsid w:val="00461E08"/>
    <w:rsid w:val="00462566"/>
    <w:rsid w:val="0046260C"/>
    <w:rsid w:val="00462687"/>
    <w:rsid w:val="0046273E"/>
    <w:rsid w:val="00462CBC"/>
    <w:rsid w:val="00463904"/>
    <w:rsid w:val="00463A5C"/>
    <w:rsid w:val="00464043"/>
    <w:rsid w:val="00464676"/>
    <w:rsid w:val="004648A4"/>
    <w:rsid w:val="00464956"/>
    <w:rsid w:val="00464E6D"/>
    <w:rsid w:val="00465712"/>
    <w:rsid w:val="00465713"/>
    <w:rsid w:val="0046595F"/>
    <w:rsid w:val="004659C5"/>
    <w:rsid w:val="00465E01"/>
    <w:rsid w:val="00466620"/>
    <w:rsid w:val="00466853"/>
    <w:rsid w:val="00466F7C"/>
    <w:rsid w:val="00467094"/>
    <w:rsid w:val="00467099"/>
    <w:rsid w:val="004704C9"/>
    <w:rsid w:val="00470692"/>
    <w:rsid w:val="00470AD4"/>
    <w:rsid w:val="00470C0F"/>
    <w:rsid w:val="004712A8"/>
    <w:rsid w:val="0047148B"/>
    <w:rsid w:val="00471712"/>
    <w:rsid w:val="00471924"/>
    <w:rsid w:val="00471B6B"/>
    <w:rsid w:val="0047207A"/>
    <w:rsid w:val="00472687"/>
    <w:rsid w:val="00472BAA"/>
    <w:rsid w:val="004734C4"/>
    <w:rsid w:val="00473A2C"/>
    <w:rsid w:val="00473CDA"/>
    <w:rsid w:val="00473DFB"/>
    <w:rsid w:val="00474139"/>
    <w:rsid w:val="0047488A"/>
    <w:rsid w:val="00474895"/>
    <w:rsid w:val="00475091"/>
    <w:rsid w:val="00475A90"/>
    <w:rsid w:val="00475A99"/>
    <w:rsid w:val="00475AFF"/>
    <w:rsid w:val="00475E49"/>
    <w:rsid w:val="00476B7A"/>
    <w:rsid w:val="00477C55"/>
    <w:rsid w:val="00477DCB"/>
    <w:rsid w:val="00480268"/>
    <w:rsid w:val="00480602"/>
    <w:rsid w:val="00480824"/>
    <w:rsid w:val="00480A23"/>
    <w:rsid w:val="00480F80"/>
    <w:rsid w:val="00481055"/>
    <w:rsid w:val="004810B2"/>
    <w:rsid w:val="00481246"/>
    <w:rsid w:val="00481538"/>
    <w:rsid w:val="0048153C"/>
    <w:rsid w:val="00481647"/>
    <w:rsid w:val="0048170F"/>
    <w:rsid w:val="00481CF9"/>
    <w:rsid w:val="00481E1F"/>
    <w:rsid w:val="00482152"/>
    <w:rsid w:val="004825B3"/>
    <w:rsid w:val="0048291B"/>
    <w:rsid w:val="00482F4B"/>
    <w:rsid w:val="004830F7"/>
    <w:rsid w:val="004833B1"/>
    <w:rsid w:val="00483635"/>
    <w:rsid w:val="004836FA"/>
    <w:rsid w:val="00483DDE"/>
    <w:rsid w:val="004845C9"/>
    <w:rsid w:val="00484715"/>
    <w:rsid w:val="004849FA"/>
    <w:rsid w:val="00484DC3"/>
    <w:rsid w:val="00484E9B"/>
    <w:rsid w:val="0048502C"/>
    <w:rsid w:val="004854E6"/>
    <w:rsid w:val="004857DF"/>
    <w:rsid w:val="00485805"/>
    <w:rsid w:val="00485BA0"/>
    <w:rsid w:val="00485F9D"/>
    <w:rsid w:val="00486968"/>
    <w:rsid w:val="00487619"/>
    <w:rsid w:val="00487766"/>
    <w:rsid w:val="00487892"/>
    <w:rsid w:val="00487A86"/>
    <w:rsid w:val="00487D6E"/>
    <w:rsid w:val="00490207"/>
    <w:rsid w:val="004902DC"/>
    <w:rsid w:val="00490306"/>
    <w:rsid w:val="004904A4"/>
    <w:rsid w:val="004909DE"/>
    <w:rsid w:val="00490FFD"/>
    <w:rsid w:val="004915AF"/>
    <w:rsid w:val="0049166F"/>
    <w:rsid w:val="00491D0C"/>
    <w:rsid w:val="00491DE8"/>
    <w:rsid w:val="00491EF5"/>
    <w:rsid w:val="00492382"/>
    <w:rsid w:val="00492481"/>
    <w:rsid w:val="00492669"/>
    <w:rsid w:val="00492AEC"/>
    <w:rsid w:val="00492B34"/>
    <w:rsid w:val="00492E18"/>
    <w:rsid w:val="0049308F"/>
    <w:rsid w:val="004938B1"/>
    <w:rsid w:val="00493CCC"/>
    <w:rsid w:val="004940E2"/>
    <w:rsid w:val="00494389"/>
    <w:rsid w:val="00494570"/>
    <w:rsid w:val="004946D8"/>
    <w:rsid w:val="00494CDC"/>
    <w:rsid w:val="00495326"/>
    <w:rsid w:val="00495A22"/>
    <w:rsid w:val="00495AC3"/>
    <w:rsid w:val="00495AEA"/>
    <w:rsid w:val="00495BA6"/>
    <w:rsid w:val="00495D5F"/>
    <w:rsid w:val="00497295"/>
    <w:rsid w:val="00497831"/>
    <w:rsid w:val="00497E2E"/>
    <w:rsid w:val="004A057D"/>
    <w:rsid w:val="004A0E40"/>
    <w:rsid w:val="004A1AEA"/>
    <w:rsid w:val="004A1F8B"/>
    <w:rsid w:val="004A2634"/>
    <w:rsid w:val="004A2EB5"/>
    <w:rsid w:val="004A2ED0"/>
    <w:rsid w:val="004A34A1"/>
    <w:rsid w:val="004A380A"/>
    <w:rsid w:val="004A3ABE"/>
    <w:rsid w:val="004A42A8"/>
    <w:rsid w:val="004A4611"/>
    <w:rsid w:val="004A48AC"/>
    <w:rsid w:val="004A4CC5"/>
    <w:rsid w:val="004A4FED"/>
    <w:rsid w:val="004A5830"/>
    <w:rsid w:val="004A5E34"/>
    <w:rsid w:val="004A5E5F"/>
    <w:rsid w:val="004A63C4"/>
    <w:rsid w:val="004A670A"/>
    <w:rsid w:val="004A6AF5"/>
    <w:rsid w:val="004A6E37"/>
    <w:rsid w:val="004A719C"/>
    <w:rsid w:val="004A776B"/>
    <w:rsid w:val="004A7A76"/>
    <w:rsid w:val="004A7E0A"/>
    <w:rsid w:val="004B01A8"/>
    <w:rsid w:val="004B1B01"/>
    <w:rsid w:val="004B1CFD"/>
    <w:rsid w:val="004B2253"/>
    <w:rsid w:val="004B26D4"/>
    <w:rsid w:val="004B2933"/>
    <w:rsid w:val="004B2A7C"/>
    <w:rsid w:val="004B2B0C"/>
    <w:rsid w:val="004B3C01"/>
    <w:rsid w:val="004B3E56"/>
    <w:rsid w:val="004B3EC3"/>
    <w:rsid w:val="004B42F8"/>
    <w:rsid w:val="004B4403"/>
    <w:rsid w:val="004B4922"/>
    <w:rsid w:val="004B4D2C"/>
    <w:rsid w:val="004B5069"/>
    <w:rsid w:val="004B5324"/>
    <w:rsid w:val="004B5A97"/>
    <w:rsid w:val="004B5AC0"/>
    <w:rsid w:val="004B5F37"/>
    <w:rsid w:val="004B6039"/>
    <w:rsid w:val="004B674C"/>
    <w:rsid w:val="004B6A37"/>
    <w:rsid w:val="004B6DA4"/>
    <w:rsid w:val="004B70DA"/>
    <w:rsid w:val="004B7280"/>
    <w:rsid w:val="004B742D"/>
    <w:rsid w:val="004B74F8"/>
    <w:rsid w:val="004B78D3"/>
    <w:rsid w:val="004B7D43"/>
    <w:rsid w:val="004C008A"/>
    <w:rsid w:val="004C01C8"/>
    <w:rsid w:val="004C12BD"/>
    <w:rsid w:val="004C12CB"/>
    <w:rsid w:val="004C14B3"/>
    <w:rsid w:val="004C2893"/>
    <w:rsid w:val="004C28D4"/>
    <w:rsid w:val="004C3E3E"/>
    <w:rsid w:val="004C4ED1"/>
    <w:rsid w:val="004C4F52"/>
    <w:rsid w:val="004C5041"/>
    <w:rsid w:val="004C5056"/>
    <w:rsid w:val="004C5083"/>
    <w:rsid w:val="004C533D"/>
    <w:rsid w:val="004C53A3"/>
    <w:rsid w:val="004C5955"/>
    <w:rsid w:val="004C598A"/>
    <w:rsid w:val="004C6023"/>
    <w:rsid w:val="004C6300"/>
    <w:rsid w:val="004C641E"/>
    <w:rsid w:val="004C658E"/>
    <w:rsid w:val="004C6A73"/>
    <w:rsid w:val="004C6EED"/>
    <w:rsid w:val="004C72BC"/>
    <w:rsid w:val="004C73B1"/>
    <w:rsid w:val="004C7C15"/>
    <w:rsid w:val="004D023C"/>
    <w:rsid w:val="004D0609"/>
    <w:rsid w:val="004D0754"/>
    <w:rsid w:val="004D0794"/>
    <w:rsid w:val="004D1873"/>
    <w:rsid w:val="004D1F16"/>
    <w:rsid w:val="004D21D1"/>
    <w:rsid w:val="004D2367"/>
    <w:rsid w:val="004D2B22"/>
    <w:rsid w:val="004D426A"/>
    <w:rsid w:val="004D475C"/>
    <w:rsid w:val="004D4A39"/>
    <w:rsid w:val="004D4F6F"/>
    <w:rsid w:val="004D4FEB"/>
    <w:rsid w:val="004D53C5"/>
    <w:rsid w:val="004D5A27"/>
    <w:rsid w:val="004D63D6"/>
    <w:rsid w:val="004D6B69"/>
    <w:rsid w:val="004D6C86"/>
    <w:rsid w:val="004D773C"/>
    <w:rsid w:val="004E002A"/>
    <w:rsid w:val="004E059B"/>
    <w:rsid w:val="004E0BBA"/>
    <w:rsid w:val="004E0F07"/>
    <w:rsid w:val="004E0FB1"/>
    <w:rsid w:val="004E172E"/>
    <w:rsid w:val="004E1CC5"/>
    <w:rsid w:val="004E226A"/>
    <w:rsid w:val="004E25B3"/>
    <w:rsid w:val="004E33F4"/>
    <w:rsid w:val="004E3405"/>
    <w:rsid w:val="004E4614"/>
    <w:rsid w:val="004E4907"/>
    <w:rsid w:val="004E4EB8"/>
    <w:rsid w:val="004E530F"/>
    <w:rsid w:val="004E5E17"/>
    <w:rsid w:val="004E6262"/>
    <w:rsid w:val="004E62AE"/>
    <w:rsid w:val="004E6412"/>
    <w:rsid w:val="004E649B"/>
    <w:rsid w:val="004E67C7"/>
    <w:rsid w:val="004E6E9B"/>
    <w:rsid w:val="004E764B"/>
    <w:rsid w:val="004E7A3D"/>
    <w:rsid w:val="004E7F06"/>
    <w:rsid w:val="004F00F9"/>
    <w:rsid w:val="004F015F"/>
    <w:rsid w:val="004F07B7"/>
    <w:rsid w:val="004F0A51"/>
    <w:rsid w:val="004F11A2"/>
    <w:rsid w:val="004F1998"/>
    <w:rsid w:val="004F1A32"/>
    <w:rsid w:val="004F1E8F"/>
    <w:rsid w:val="004F1FFC"/>
    <w:rsid w:val="004F2047"/>
    <w:rsid w:val="004F24A6"/>
    <w:rsid w:val="004F26BB"/>
    <w:rsid w:val="004F2820"/>
    <w:rsid w:val="004F2B1F"/>
    <w:rsid w:val="004F2C28"/>
    <w:rsid w:val="004F2DCD"/>
    <w:rsid w:val="004F36B3"/>
    <w:rsid w:val="004F3AA3"/>
    <w:rsid w:val="004F44ED"/>
    <w:rsid w:val="004F46A5"/>
    <w:rsid w:val="004F51AC"/>
    <w:rsid w:val="004F58B8"/>
    <w:rsid w:val="004F5ABF"/>
    <w:rsid w:val="004F5F71"/>
    <w:rsid w:val="004F60B4"/>
    <w:rsid w:val="004F6459"/>
    <w:rsid w:val="004F6A07"/>
    <w:rsid w:val="004F6A13"/>
    <w:rsid w:val="004F7692"/>
    <w:rsid w:val="005002C3"/>
    <w:rsid w:val="00500512"/>
    <w:rsid w:val="00500AC6"/>
    <w:rsid w:val="00500CF9"/>
    <w:rsid w:val="00500F5B"/>
    <w:rsid w:val="005012AC"/>
    <w:rsid w:val="005013AA"/>
    <w:rsid w:val="00501652"/>
    <w:rsid w:val="00501677"/>
    <w:rsid w:val="00501689"/>
    <w:rsid w:val="00501AA9"/>
    <w:rsid w:val="00501B72"/>
    <w:rsid w:val="00501D2B"/>
    <w:rsid w:val="00501FD6"/>
    <w:rsid w:val="005026A6"/>
    <w:rsid w:val="005027C6"/>
    <w:rsid w:val="00503222"/>
    <w:rsid w:val="005038A6"/>
    <w:rsid w:val="00503A4A"/>
    <w:rsid w:val="00503A7F"/>
    <w:rsid w:val="005041F0"/>
    <w:rsid w:val="0050443C"/>
    <w:rsid w:val="00504E50"/>
    <w:rsid w:val="00504EB4"/>
    <w:rsid w:val="0050502C"/>
    <w:rsid w:val="0050593A"/>
    <w:rsid w:val="00505F75"/>
    <w:rsid w:val="00506667"/>
    <w:rsid w:val="0050675E"/>
    <w:rsid w:val="00506B10"/>
    <w:rsid w:val="00507AA2"/>
    <w:rsid w:val="00507BD9"/>
    <w:rsid w:val="00507C6E"/>
    <w:rsid w:val="00510449"/>
    <w:rsid w:val="0051079D"/>
    <w:rsid w:val="00510885"/>
    <w:rsid w:val="00510B3C"/>
    <w:rsid w:val="00510D17"/>
    <w:rsid w:val="00511243"/>
    <w:rsid w:val="00511374"/>
    <w:rsid w:val="00511382"/>
    <w:rsid w:val="005114B4"/>
    <w:rsid w:val="00511DB8"/>
    <w:rsid w:val="00512094"/>
    <w:rsid w:val="0051260A"/>
    <w:rsid w:val="0051287E"/>
    <w:rsid w:val="00512F8C"/>
    <w:rsid w:val="00512F9F"/>
    <w:rsid w:val="00513450"/>
    <w:rsid w:val="005135D9"/>
    <w:rsid w:val="005135DE"/>
    <w:rsid w:val="00513ADA"/>
    <w:rsid w:val="005140D5"/>
    <w:rsid w:val="005145D6"/>
    <w:rsid w:val="0051551C"/>
    <w:rsid w:val="00515D9F"/>
    <w:rsid w:val="00515F6E"/>
    <w:rsid w:val="0051608C"/>
    <w:rsid w:val="005162E8"/>
    <w:rsid w:val="005169DA"/>
    <w:rsid w:val="00516C66"/>
    <w:rsid w:val="00516EE9"/>
    <w:rsid w:val="00516F35"/>
    <w:rsid w:val="005174E2"/>
    <w:rsid w:val="00517A05"/>
    <w:rsid w:val="00517BBA"/>
    <w:rsid w:val="00517E5B"/>
    <w:rsid w:val="00517F06"/>
    <w:rsid w:val="00517F68"/>
    <w:rsid w:val="0052066C"/>
    <w:rsid w:val="0052096F"/>
    <w:rsid w:val="00520D70"/>
    <w:rsid w:val="00521A5B"/>
    <w:rsid w:val="005220FD"/>
    <w:rsid w:val="00522296"/>
    <w:rsid w:val="0052273D"/>
    <w:rsid w:val="00522A7C"/>
    <w:rsid w:val="00523485"/>
    <w:rsid w:val="00523EFA"/>
    <w:rsid w:val="005240B4"/>
    <w:rsid w:val="00524222"/>
    <w:rsid w:val="0052491B"/>
    <w:rsid w:val="005249D4"/>
    <w:rsid w:val="00524E1F"/>
    <w:rsid w:val="00525446"/>
    <w:rsid w:val="00525661"/>
    <w:rsid w:val="0052591E"/>
    <w:rsid w:val="00525A73"/>
    <w:rsid w:val="00525C4F"/>
    <w:rsid w:val="00525C9E"/>
    <w:rsid w:val="00526283"/>
    <w:rsid w:val="00526582"/>
    <w:rsid w:val="0052675E"/>
    <w:rsid w:val="00526973"/>
    <w:rsid w:val="0052756F"/>
    <w:rsid w:val="0052790F"/>
    <w:rsid w:val="00527D9A"/>
    <w:rsid w:val="005305FA"/>
    <w:rsid w:val="00530613"/>
    <w:rsid w:val="005308AF"/>
    <w:rsid w:val="00530976"/>
    <w:rsid w:val="00530CDC"/>
    <w:rsid w:val="00530E76"/>
    <w:rsid w:val="00530F53"/>
    <w:rsid w:val="00530F7C"/>
    <w:rsid w:val="0053103B"/>
    <w:rsid w:val="0053119C"/>
    <w:rsid w:val="0053123F"/>
    <w:rsid w:val="0053154C"/>
    <w:rsid w:val="00531816"/>
    <w:rsid w:val="00531DE0"/>
    <w:rsid w:val="00532006"/>
    <w:rsid w:val="005322CD"/>
    <w:rsid w:val="005323BE"/>
    <w:rsid w:val="005324D2"/>
    <w:rsid w:val="00532BAE"/>
    <w:rsid w:val="0053305A"/>
    <w:rsid w:val="005336E0"/>
    <w:rsid w:val="0053412F"/>
    <w:rsid w:val="0053422A"/>
    <w:rsid w:val="0053446B"/>
    <w:rsid w:val="00534632"/>
    <w:rsid w:val="005349AE"/>
    <w:rsid w:val="00534C8D"/>
    <w:rsid w:val="00534FED"/>
    <w:rsid w:val="00535B96"/>
    <w:rsid w:val="00535C08"/>
    <w:rsid w:val="00535FDB"/>
    <w:rsid w:val="005363AC"/>
    <w:rsid w:val="00536907"/>
    <w:rsid w:val="00536BF5"/>
    <w:rsid w:val="0054003B"/>
    <w:rsid w:val="005403CC"/>
    <w:rsid w:val="005404ED"/>
    <w:rsid w:val="00540C4C"/>
    <w:rsid w:val="00541573"/>
    <w:rsid w:val="00541C3B"/>
    <w:rsid w:val="00542107"/>
    <w:rsid w:val="00542638"/>
    <w:rsid w:val="005429F5"/>
    <w:rsid w:val="00542F55"/>
    <w:rsid w:val="005433F6"/>
    <w:rsid w:val="005435C8"/>
    <w:rsid w:val="005435EE"/>
    <w:rsid w:val="00544608"/>
    <w:rsid w:val="0054467E"/>
    <w:rsid w:val="00544BEF"/>
    <w:rsid w:val="00545BD3"/>
    <w:rsid w:val="00546054"/>
    <w:rsid w:val="00546ABE"/>
    <w:rsid w:val="00546FB2"/>
    <w:rsid w:val="0054780C"/>
    <w:rsid w:val="005509A9"/>
    <w:rsid w:val="00550ED3"/>
    <w:rsid w:val="0055126B"/>
    <w:rsid w:val="005516B8"/>
    <w:rsid w:val="00551A7A"/>
    <w:rsid w:val="00551D77"/>
    <w:rsid w:val="00551F35"/>
    <w:rsid w:val="0055248D"/>
    <w:rsid w:val="0055263D"/>
    <w:rsid w:val="005526C6"/>
    <w:rsid w:val="005529B8"/>
    <w:rsid w:val="00552BF7"/>
    <w:rsid w:val="00552F61"/>
    <w:rsid w:val="00553030"/>
    <w:rsid w:val="005537C1"/>
    <w:rsid w:val="00554112"/>
    <w:rsid w:val="0055518A"/>
    <w:rsid w:val="00555BD0"/>
    <w:rsid w:val="00555E1B"/>
    <w:rsid w:val="00556829"/>
    <w:rsid w:val="00556EBE"/>
    <w:rsid w:val="00556FE7"/>
    <w:rsid w:val="005576D3"/>
    <w:rsid w:val="00557850"/>
    <w:rsid w:val="00557E61"/>
    <w:rsid w:val="00560914"/>
    <w:rsid w:val="00560C3B"/>
    <w:rsid w:val="005612F7"/>
    <w:rsid w:val="005616A2"/>
    <w:rsid w:val="005616DA"/>
    <w:rsid w:val="00561AB7"/>
    <w:rsid w:val="00561ADF"/>
    <w:rsid w:val="00561CC7"/>
    <w:rsid w:val="0056233A"/>
    <w:rsid w:val="005623DB"/>
    <w:rsid w:val="00562425"/>
    <w:rsid w:val="00562572"/>
    <w:rsid w:val="005626D0"/>
    <w:rsid w:val="00562893"/>
    <w:rsid w:val="005629CE"/>
    <w:rsid w:val="00562CC1"/>
    <w:rsid w:val="00563044"/>
    <w:rsid w:val="00563959"/>
    <w:rsid w:val="00563D88"/>
    <w:rsid w:val="00564714"/>
    <w:rsid w:val="00564722"/>
    <w:rsid w:val="0056497B"/>
    <w:rsid w:val="00564B65"/>
    <w:rsid w:val="005659B1"/>
    <w:rsid w:val="00565C4B"/>
    <w:rsid w:val="00565FE7"/>
    <w:rsid w:val="0056716E"/>
    <w:rsid w:val="00567390"/>
    <w:rsid w:val="005675DE"/>
    <w:rsid w:val="005677B5"/>
    <w:rsid w:val="00567FAB"/>
    <w:rsid w:val="00570156"/>
    <w:rsid w:val="005703B8"/>
    <w:rsid w:val="00570AF0"/>
    <w:rsid w:val="00570B13"/>
    <w:rsid w:val="005710DB"/>
    <w:rsid w:val="005710F8"/>
    <w:rsid w:val="00571290"/>
    <w:rsid w:val="005712DD"/>
    <w:rsid w:val="00571564"/>
    <w:rsid w:val="00571B04"/>
    <w:rsid w:val="0057228F"/>
    <w:rsid w:val="0057275B"/>
    <w:rsid w:val="005730B5"/>
    <w:rsid w:val="00573151"/>
    <w:rsid w:val="005731A3"/>
    <w:rsid w:val="00573842"/>
    <w:rsid w:val="00573B74"/>
    <w:rsid w:val="00573EFF"/>
    <w:rsid w:val="00573F9D"/>
    <w:rsid w:val="005745C3"/>
    <w:rsid w:val="00574731"/>
    <w:rsid w:val="00574845"/>
    <w:rsid w:val="00574C52"/>
    <w:rsid w:val="0057554F"/>
    <w:rsid w:val="00576280"/>
    <w:rsid w:val="00576494"/>
    <w:rsid w:val="00576832"/>
    <w:rsid w:val="00576FD7"/>
    <w:rsid w:val="00577262"/>
    <w:rsid w:val="005772C3"/>
    <w:rsid w:val="00577D72"/>
    <w:rsid w:val="00580049"/>
    <w:rsid w:val="005804E0"/>
    <w:rsid w:val="00581411"/>
    <w:rsid w:val="00581B02"/>
    <w:rsid w:val="005822A4"/>
    <w:rsid w:val="00582658"/>
    <w:rsid w:val="00582D6C"/>
    <w:rsid w:val="00582DC4"/>
    <w:rsid w:val="005830E7"/>
    <w:rsid w:val="005832B5"/>
    <w:rsid w:val="005834AC"/>
    <w:rsid w:val="0058362E"/>
    <w:rsid w:val="00583A0F"/>
    <w:rsid w:val="00583BEA"/>
    <w:rsid w:val="00583F02"/>
    <w:rsid w:val="0058425C"/>
    <w:rsid w:val="005842E8"/>
    <w:rsid w:val="005843FD"/>
    <w:rsid w:val="0058450C"/>
    <w:rsid w:val="00584862"/>
    <w:rsid w:val="00584D01"/>
    <w:rsid w:val="00585106"/>
    <w:rsid w:val="005853C4"/>
    <w:rsid w:val="00585457"/>
    <w:rsid w:val="0058593D"/>
    <w:rsid w:val="00585F32"/>
    <w:rsid w:val="005867EB"/>
    <w:rsid w:val="00586968"/>
    <w:rsid w:val="00586B97"/>
    <w:rsid w:val="00586F54"/>
    <w:rsid w:val="005873A3"/>
    <w:rsid w:val="005873DD"/>
    <w:rsid w:val="00587455"/>
    <w:rsid w:val="005876E4"/>
    <w:rsid w:val="00587E6B"/>
    <w:rsid w:val="005901E5"/>
    <w:rsid w:val="005906C2"/>
    <w:rsid w:val="005906F9"/>
    <w:rsid w:val="00590CB3"/>
    <w:rsid w:val="00590E2D"/>
    <w:rsid w:val="00591245"/>
    <w:rsid w:val="0059143F"/>
    <w:rsid w:val="005920F3"/>
    <w:rsid w:val="0059241E"/>
    <w:rsid w:val="005925C1"/>
    <w:rsid w:val="0059311A"/>
    <w:rsid w:val="005934C0"/>
    <w:rsid w:val="0059355D"/>
    <w:rsid w:val="005936C2"/>
    <w:rsid w:val="00593ADC"/>
    <w:rsid w:val="00594939"/>
    <w:rsid w:val="00594B8D"/>
    <w:rsid w:val="00594DB1"/>
    <w:rsid w:val="00594E96"/>
    <w:rsid w:val="00595070"/>
    <w:rsid w:val="0059513D"/>
    <w:rsid w:val="00595587"/>
    <w:rsid w:val="005968E7"/>
    <w:rsid w:val="00596AA6"/>
    <w:rsid w:val="00596DA3"/>
    <w:rsid w:val="00596F03"/>
    <w:rsid w:val="00597111"/>
    <w:rsid w:val="00597734"/>
    <w:rsid w:val="005A0110"/>
    <w:rsid w:val="005A06F5"/>
    <w:rsid w:val="005A08B4"/>
    <w:rsid w:val="005A0BD6"/>
    <w:rsid w:val="005A0E01"/>
    <w:rsid w:val="005A1239"/>
    <w:rsid w:val="005A1278"/>
    <w:rsid w:val="005A1481"/>
    <w:rsid w:val="005A187C"/>
    <w:rsid w:val="005A24A4"/>
    <w:rsid w:val="005A2588"/>
    <w:rsid w:val="005A2C8F"/>
    <w:rsid w:val="005A35EC"/>
    <w:rsid w:val="005A3CCA"/>
    <w:rsid w:val="005A3EA7"/>
    <w:rsid w:val="005A417C"/>
    <w:rsid w:val="005A452C"/>
    <w:rsid w:val="005A45BC"/>
    <w:rsid w:val="005A4707"/>
    <w:rsid w:val="005A4B9F"/>
    <w:rsid w:val="005A4DE3"/>
    <w:rsid w:val="005A5154"/>
    <w:rsid w:val="005A52E7"/>
    <w:rsid w:val="005A53E8"/>
    <w:rsid w:val="005A558C"/>
    <w:rsid w:val="005A58A6"/>
    <w:rsid w:val="005A5CBF"/>
    <w:rsid w:val="005A5D6D"/>
    <w:rsid w:val="005A5D9E"/>
    <w:rsid w:val="005A5D9F"/>
    <w:rsid w:val="005A5EF8"/>
    <w:rsid w:val="005A6831"/>
    <w:rsid w:val="005A6C08"/>
    <w:rsid w:val="005A6D7E"/>
    <w:rsid w:val="005A72E3"/>
    <w:rsid w:val="005A7680"/>
    <w:rsid w:val="005A7896"/>
    <w:rsid w:val="005A7BDB"/>
    <w:rsid w:val="005B1865"/>
    <w:rsid w:val="005B19C7"/>
    <w:rsid w:val="005B2117"/>
    <w:rsid w:val="005B2597"/>
    <w:rsid w:val="005B2AB4"/>
    <w:rsid w:val="005B2BA7"/>
    <w:rsid w:val="005B2C3A"/>
    <w:rsid w:val="005B2E0A"/>
    <w:rsid w:val="005B30BD"/>
    <w:rsid w:val="005B329E"/>
    <w:rsid w:val="005B3479"/>
    <w:rsid w:val="005B3638"/>
    <w:rsid w:val="005B3BF9"/>
    <w:rsid w:val="005B3D1B"/>
    <w:rsid w:val="005B3E4E"/>
    <w:rsid w:val="005B43A0"/>
    <w:rsid w:val="005B5297"/>
    <w:rsid w:val="005B5580"/>
    <w:rsid w:val="005B5A1B"/>
    <w:rsid w:val="005B5AE4"/>
    <w:rsid w:val="005B5CAF"/>
    <w:rsid w:val="005B6362"/>
    <w:rsid w:val="005B6584"/>
    <w:rsid w:val="005B69A5"/>
    <w:rsid w:val="005B6A49"/>
    <w:rsid w:val="005B6E6B"/>
    <w:rsid w:val="005B6F00"/>
    <w:rsid w:val="005B76D9"/>
    <w:rsid w:val="005C0807"/>
    <w:rsid w:val="005C0B72"/>
    <w:rsid w:val="005C0D1F"/>
    <w:rsid w:val="005C16E2"/>
    <w:rsid w:val="005C1B18"/>
    <w:rsid w:val="005C1EB9"/>
    <w:rsid w:val="005C210C"/>
    <w:rsid w:val="005C22CB"/>
    <w:rsid w:val="005C236D"/>
    <w:rsid w:val="005C24A8"/>
    <w:rsid w:val="005C2715"/>
    <w:rsid w:val="005C2DA2"/>
    <w:rsid w:val="005C3140"/>
    <w:rsid w:val="005C34FC"/>
    <w:rsid w:val="005C35C2"/>
    <w:rsid w:val="005C37FB"/>
    <w:rsid w:val="005C393B"/>
    <w:rsid w:val="005C39D9"/>
    <w:rsid w:val="005C3A43"/>
    <w:rsid w:val="005C45C5"/>
    <w:rsid w:val="005C47CA"/>
    <w:rsid w:val="005C4AC4"/>
    <w:rsid w:val="005C4D4F"/>
    <w:rsid w:val="005C4DBE"/>
    <w:rsid w:val="005C4E8F"/>
    <w:rsid w:val="005C517F"/>
    <w:rsid w:val="005C5511"/>
    <w:rsid w:val="005C554D"/>
    <w:rsid w:val="005C5582"/>
    <w:rsid w:val="005C5583"/>
    <w:rsid w:val="005C5A17"/>
    <w:rsid w:val="005C5BAE"/>
    <w:rsid w:val="005C5CC1"/>
    <w:rsid w:val="005C5E9C"/>
    <w:rsid w:val="005C5FE6"/>
    <w:rsid w:val="005C636D"/>
    <w:rsid w:val="005C6381"/>
    <w:rsid w:val="005C63A7"/>
    <w:rsid w:val="005C67CB"/>
    <w:rsid w:val="005C6B4E"/>
    <w:rsid w:val="005C6DC3"/>
    <w:rsid w:val="005C6E93"/>
    <w:rsid w:val="005C6EEC"/>
    <w:rsid w:val="005C70FE"/>
    <w:rsid w:val="005C719E"/>
    <w:rsid w:val="005C7873"/>
    <w:rsid w:val="005C7E6B"/>
    <w:rsid w:val="005C7EB6"/>
    <w:rsid w:val="005D05CC"/>
    <w:rsid w:val="005D0E80"/>
    <w:rsid w:val="005D1005"/>
    <w:rsid w:val="005D107D"/>
    <w:rsid w:val="005D14DC"/>
    <w:rsid w:val="005D1E8A"/>
    <w:rsid w:val="005D1EE0"/>
    <w:rsid w:val="005D232C"/>
    <w:rsid w:val="005D2632"/>
    <w:rsid w:val="005D2D51"/>
    <w:rsid w:val="005D2E97"/>
    <w:rsid w:val="005D2FA7"/>
    <w:rsid w:val="005D30DA"/>
    <w:rsid w:val="005D3116"/>
    <w:rsid w:val="005D44CC"/>
    <w:rsid w:val="005D475B"/>
    <w:rsid w:val="005D4D6A"/>
    <w:rsid w:val="005D4DE1"/>
    <w:rsid w:val="005D4DEC"/>
    <w:rsid w:val="005D5742"/>
    <w:rsid w:val="005D5DA9"/>
    <w:rsid w:val="005D5DB8"/>
    <w:rsid w:val="005D5F74"/>
    <w:rsid w:val="005D6413"/>
    <w:rsid w:val="005D6F2F"/>
    <w:rsid w:val="005D6FA1"/>
    <w:rsid w:val="005D77E4"/>
    <w:rsid w:val="005D7A34"/>
    <w:rsid w:val="005D7AAE"/>
    <w:rsid w:val="005D7BBC"/>
    <w:rsid w:val="005E00CE"/>
    <w:rsid w:val="005E082F"/>
    <w:rsid w:val="005E0857"/>
    <w:rsid w:val="005E0BB0"/>
    <w:rsid w:val="005E1412"/>
    <w:rsid w:val="005E151A"/>
    <w:rsid w:val="005E1F22"/>
    <w:rsid w:val="005E20B0"/>
    <w:rsid w:val="005E24DC"/>
    <w:rsid w:val="005E259D"/>
    <w:rsid w:val="005E271E"/>
    <w:rsid w:val="005E280D"/>
    <w:rsid w:val="005E2AB1"/>
    <w:rsid w:val="005E2B38"/>
    <w:rsid w:val="005E2DF1"/>
    <w:rsid w:val="005E30EE"/>
    <w:rsid w:val="005E3243"/>
    <w:rsid w:val="005E3514"/>
    <w:rsid w:val="005E36DB"/>
    <w:rsid w:val="005E3A12"/>
    <w:rsid w:val="005E3A84"/>
    <w:rsid w:val="005E3C15"/>
    <w:rsid w:val="005E3EBF"/>
    <w:rsid w:val="005E3F25"/>
    <w:rsid w:val="005E428A"/>
    <w:rsid w:val="005E441B"/>
    <w:rsid w:val="005E464A"/>
    <w:rsid w:val="005E4947"/>
    <w:rsid w:val="005E5489"/>
    <w:rsid w:val="005E563C"/>
    <w:rsid w:val="005E6AAD"/>
    <w:rsid w:val="005E6AEA"/>
    <w:rsid w:val="005E6C11"/>
    <w:rsid w:val="005E7671"/>
    <w:rsid w:val="005E793C"/>
    <w:rsid w:val="005F03B8"/>
    <w:rsid w:val="005F099F"/>
    <w:rsid w:val="005F11C7"/>
    <w:rsid w:val="005F14AE"/>
    <w:rsid w:val="005F2030"/>
    <w:rsid w:val="005F2105"/>
    <w:rsid w:val="005F217D"/>
    <w:rsid w:val="005F21A6"/>
    <w:rsid w:val="005F2643"/>
    <w:rsid w:val="005F3145"/>
    <w:rsid w:val="005F4630"/>
    <w:rsid w:val="005F495C"/>
    <w:rsid w:val="005F51BD"/>
    <w:rsid w:val="005F6179"/>
    <w:rsid w:val="005F66C3"/>
    <w:rsid w:val="005F66CD"/>
    <w:rsid w:val="005F6BCC"/>
    <w:rsid w:val="006002F7"/>
    <w:rsid w:val="00600955"/>
    <w:rsid w:val="00600C35"/>
    <w:rsid w:val="0060191D"/>
    <w:rsid w:val="00601AA8"/>
    <w:rsid w:val="00602198"/>
    <w:rsid w:val="00602945"/>
    <w:rsid w:val="00602A33"/>
    <w:rsid w:val="00602C2D"/>
    <w:rsid w:val="006037EE"/>
    <w:rsid w:val="006040D7"/>
    <w:rsid w:val="00604403"/>
    <w:rsid w:val="006048FB"/>
    <w:rsid w:val="00604F83"/>
    <w:rsid w:val="00605501"/>
    <w:rsid w:val="006056D3"/>
    <w:rsid w:val="006059D0"/>
    <w:rsid w:val="00605A5C"/>
    <w:rsid w:val="00605C32"/>
    <w:rsid w:val="00605D3F"/>
    <w:rsid w:val="00606055"/>
    <w:rsid w:val="00606093"/>
    <w:rsid w:val="0060628E"/>
    <w:rsid w:val="006063E5"/>
    <w:rsid w:val="006065B7"/>
    <w:rsid w:val="00606B32"/>
    <w:rsid w:val="00606FFC"/>
    <w:rsid w:val="006072A4"/>
    <w:rsid w:val="006073DA"/>
    <w:rsid w:val="006077AD"/>
    <w:rsid w:val="00607D2E"/>
    <w:rsid w:val="00607D8C"/>
    <w:rsid w:val="00610255"/>
    <w:rsid w:val="0061055C"/>
    <w:rsid w:val="00610712"/>
    <w:rsid w:val="00610A78"/>
    <w:rsid w:val="00610D55"/>
    <w:rsid w:val="00611564"/>
    <w:rsid w:val="00611857"/>
    <w:rsid w:val="0061187D"/>
    <w:rsid w:val="00611955"/>
    <w:rsid w:val="00611BCA"/>
    <w:rsid w:val="00611C29"/>
    <w:rsid w:val="00611F30"/>
    <w:rsid w:val="0061243B"/>
    <w:rsid w:val="00612A09"/>
    <w:rsid w:val="00612CA5"/>
    <w:rsid w:val="00612DC4"/>
    <w:rsid w:val="00612ECA"/>
    <w:rsid w:val="00612FCD"/>
    <w:rsid w:val="006134A5"/>
    <w:rsid w:val="006138F4"/>
    <w:rsid w:val="00613BC9"/>
    <w:rsid w:val="00613E8A"/>
    <w:rsid w:val="0061467C"/>
    <w:rsid w:val="00614DB7"/>
    <w:rsid w:val="00614F81"/>
    <w:rsid w:val="00615E2A"/>
    <w:rsid w:val="006160B6"/>
    <w:rsid w:val="00616147"/>
    <w:rsid w:val="006161D7"/>
    <w:rsid w:val="006162BB"/>
    <w:rsid w:val="00616657"/>
    <w:rsid w:val="00616966"/>
    <w:rsid w:val="00617081"/>
    <w:rsid w:val="00617895"/>
    <w:rsid w:val="006178FF"/>
    <w:rsid w:val="00617AB0"/>
    <w:rsid w:val="00617F88"/>
    <w:rsid w:val="00617FAE"/>
    <w:rsid w:val="00620223"/>
    <w:rsid w:val="00620615"/>
    <w:rsid w:val="00620B6B"/>
    <w:rsid w:val="00620ED2"/>
    <w:rsid w:val="00621138"/>
    <w:rsid w:val="006213F7"/>
    <w:rsid w:val="006219C9"/>
    <w:rsid w:val="00621B4D"/>
    <w:rsid w:val="006224F4"/>
    <w:rsid w:val="0062298B"/>
    <w:rsid w:val="006229A5"/>
    <w:rsid w:val="0062363C"/>
    <w:rsid w:val="00623947"/>
    <w:rsid w:val="006239E9"/>
    <w:rsid w:val="006242C1"/>
    <w:rsid w:val="00625AB3"/>
    <w:rsid w:val="00625C91"/>
    <w:rsid w:val="00626018"/>
    <w:rsid w:val="006261C9"/>
    <w:rsid w:val="00626680"/>
    <w:rsid w:val="006268CA"/>
    <w:rsid w:val="00626B01"/>
    <w:rsid w:val="00627131"/>
    <w:rsid w:val="00627339"/>
    <w:rsid w:val="00627677"/>
    <w:rsid w:val="006278B3"/>
    <w:rsid w:val="00627A0A"/>
    <w:rsid w:val="00630040"/>
    <w:rsid w:val="0063032A"/>
    <w:rsid w:val="0063048E"/>
    <w:rsid w:val="0063081C"/>
    <w:rsid w:val="00630900"/>
    <w:rsid w:val="00630B6E"/>
    <w:rsid w:val="00630FB1"/>
    <w:rsid w:val="00631090"/>
    <w:rsid w:val="006317F2"/>
    <w:rsid w:val="006326E2"/>
    <w:rsid w:val="00632851"/>
    <w:rsid w:val="0063321A"/>
    <w:rsid w:val="00633664"/>
    <w:rsid w:val="006337C0"/>
    <w:rsid w:val="00633BD8"/>
    <w:rsid w:val="00633F96"/>
    <w:rsid w:val="0063403D"/>
    <w:rsid w:val="00634913"/>
    <w:rsid w:val="00634DD8"/>
    <w:rsid w:val="00635378"/>
    <w:rsid w:val="00635A1A"/>
    <w:rsid w:val="00635A90"/>
    <w:rsid w:val="00635D1C"/>
    <w:rsid w:val="00636692"/>
    <w:rsid w:val="00636857"/>
    <w:rsid w:val="00636D3F"/>
    <w:rsid w:val="00636E9F"/>
    <w:rsid w:val="0063721A"/>
    <w:rsid w:val="00637301"/>
    <w:rsid w:val="00637383"/>
    <w:rsid w:val="00637461"/>
    <w:rsid w:val="00637C3C"/>
    <w:rsid w:val="00637E55"/>
    <w:rsid w:val="00640568"/>
    <w:rsid w:val="00640573"/>
    <w:rsid w:val="00640A43"/>
    <w:rsid w:val="00640E68"/>
    <w:rsid w:val="00641A48"/>
    <w:rsid w:val="00642A81"/>
    <w:rsid w:val="006434F4"/>
    <w:rsid w:val="006436C0"/>
    <w:rsid w:val="00643800"/>
    <w:rsid w:val="006439B9"/>
    <w:rsid w:val="00643E39"/>
    <w:rsid w:val="00644122"/>
    <w:rsid w:val="0064512C"/>
    <w:rsid w:val="00645D30"/>
    <w:rsid w:val="00646557"/>
    <w:rsid w:val="00646629"/>
    <w:rsid w:val="006467A4"/>
    <w:rsid w:val="00646DC3"/>
    <w:rsid w:val="00646EF2"/>
    <w:rsid w:val="006471EF"/>
    <w:rsid w:val="00647231"/>
    <w:rsid w:val="0064752F"/>
    <w:rsid w:val="00647A4A"/>
    <w:rsid w:val="00647BF2"/>
    <w:rsid w:val="00647D10"/>
    <w:rsid w:val="00647F63"/>
    <w:rsid w:val="00650106"/>
    <w:rsid w:val="00650EA0"/>
    <w:rsid w:val="00651407"/>
    <w:rsid w:val="00651423"/>
    <w:rsid w:val="006516B9"/>
    <w:rsid w:val="006517DB"/>
    <w:rsid w:val="0065181F"/>
    <w:rsid w:val="00651D01"/>
    <w:rsid w:val="00651D84"/>
    <w:rsid w:val="00651E6B"/>
    <w:rsid w:val="00652B0D"/>
    <w:rsid w:val="00652B33"/>
    <w:rsid w:val="00652BC8"/>
    <w:rsid w:val="00652F00"/>
    <w:rsid w:val="00654125"/>
    <w:rsid w:val="00654526"/>
    <w:rsid w:val="00655608"/>
    <w:rsid w:val="0065562D"/>
    <w:rsid w:val="00655D72"/>
    <w:rsid w:val="00656C39"/>
    <w:rsid w:val="00657502"/>
    <w:rsid w:val="0065758B"/>
    <w:rsid w:val="00657599"/>
    <w:rsid w:val="00657D42"/>
    <w:rsid w:val="006612A5"/>
    <w:rsid w:val="006618C1"/>
    <w:rsid w:val="00661C5C"/>
    <w:rsid w:val="00661EA8"/>
    <w:rsid w:val="00662BFF"/>
    <w:rsid w:val="00662E67"/>
    <w:rsid w:val="006633AD"/>
    <w:rsid w:val="006636C5"/>
    <w:rsid w:val="006637DD"/>
    <w:rsid w:val="006639B0"/>
    <w:rsid w:val="00663A06"/>
    <w:rsid w:val="00663A88"/>
    <w:rsid w:val="00663B2C"/>
    <w:rsid w:val="00663EBF"/>
    <w:rsid w:val="00663F93"/>
    <w:rsid w:val="0066408B"/>
    <w:rsid w:val="00664D7E"/>
    <w:rsid w:val="00664E54"/>
    <w:rsid w:val="0066558E"/>
    <w:rsid w:val="00665BED"/>
    <w:rsid w:val="006660FB"/>
    <w:rsid w:val="0066647D"/>
    <w:rsid w:val="006669A2"/>
    <w:rsid w:val="00666A8C"/>
    <w:rsid w:val="00666C75"/>
    <w:rsid w:val="00666D8E"/>
    <w:rsid w:val="00667A99"/>
    <w:rsid w:val="0067039C"/>
    <w:rsid w:val="00670415"/>
    <w:rsid w:val="006705A0"/>
    <w:rsid w:val="00671428"/>
    <w:rsid w:val="00671640"/>
    <w:rsid w:val="00671646"/>
    <w:rsid w:val="00671651"/>
    <w:rsid w:val="006717F6"/>
    <w:rsid w:val="0067183F"/>
    <w:rsid w:val="00671EF7"/>
    <w:rsid w:val="00671F1A"/>
    <w:rsid w:val="00672312"/>
    <w:rsid w:val="00672843"/>
    <w:rsid w:val="00672A44"/>
    <w:rsid w:val="00673134"/>
    <w:rsid w:val="0067318E"/>
    <w:rsid w:val="0067325A"/>
    <w:rsid w:val="00673F1E"/>
    <w:rsid w:val="00673FD3"/>
    <w:rsid w:val="006744C2"/>
    <w:rsid w:val="006746EC"/>
    <w:rsid w:val="00674A79"/>
    <w:rsid w:val="00674BF9"/>
    <w:rsid w:val="0067519F"/>
    <w:rsid w:val="006752CA"/>
    <w:rsid w:val="00675D13"/>
    <w:rsid w:val="00676484"/>
    <w:rsid w:val="0067648F"/>
    <w:rsid w:val="00676E69"/>
    <w:rsid w:val="006806C6"/>
    <w:rsid w:val="00680CE6"/>
    <w:rsid w:val="00680E6D"/>
    <w:rsid w:val="006811FF"/>
    <w:rsid w:val="0068146A"/>
    <w:rsid w:val="006817DA"/>
    <w:rsid w:val="00681A85"/>
    <w:rsid w:val="0068208C"/>
    <w:rsid w:val="0068275A"/>
    <w:rsid w:val="00682920"/>
    <w:rsid w:val="00682BF8"/>
    <w:rsid w:val="00682D0A"/>
    <w:rsid w:val="00682D3D"/>
    <w:rsid w:val="00683301"/>
    <w:rsid w:val="00683409"/>
    <w:rsid w:val="00683953"/>
    <w:rsid w:val="006840B9"/>
    <w:rsid w:val="00684652"/>
    <w:rsid w:val="006847AF"/>
    <w:rsid w:val="00684C06"/>
    <w:rsid w:val="00684C22"/>
    <w:rsid w:val="00684FA0"/>
    <w:rsid w:val="006855FB"/>
    <w:rsid w:val="00685656"/>
    <w:rsid w:val="0068572A"/>
    <w:rsid w:val="0068589F"/>
    <w:rsid w:val="00685994"/>
    <w:rsid w:val="00685A92"/>
    <w:rsid w:val="00687118"/>
    <w:rsid w:val="00687213"/>
    <w:rsid w:val="00687265"/>
    <w:rsid w:val="006876BE"/>
    <w:rsid w:val="00687821"/>
    <w:rsid w:val="00687EE6"/>
    <w:rsid w:val="00690494"/>
    <w:rsid w:val="0069080E"/>
    <w:rsid w:val="0069084E"/>
    <w:rsid w:val="00690F94"/>
    <w:rsid w:val="00692537"/>
    <w:rsid w:val="00692DEF"/>
    <w:rsid w:val="00692E31"/>
    <w:rsid w:val="00692EF0"/>
    <w:rsid w:val="0069370C"/>
    <w:rsid w:val="00693747"/>
    <w:rsid w:val="00693AF5"/>
    <w:rsid w:val="00694F39"/>
    <w:rsid w:val="00694FBB"/>
    <w:rsid w:val="00695548"/>
    <w:rsid w:val="00695C39"/>
    <w:rsid w:val="00695E0C"/>
    <w:rsid w:val="00696036"/>
    <w:rsid w:val="006965D6"/>
    <w:rsid w:val="0069680C"/>
    <w:rsid w:val="00697086"/>
    <w:rsid w:val="00697959"/>
    <w:rsid w:val="00697A0E"/>
    <w:rsid w:val="006A00D8"/>
    <w:rsid w:val="006A0244"/>
    <w:rsid w:val="006A0550"/>
    <w:rsid w:val="006A087F"/>
    <w:rsid w:val="006A0DBC"/>
    <w:rsid w:val="006A1BBA"/>
    <w:rsid w:val="006A1BD1"/>
    <w:rsid w:val="006A1C2D"/>
    <w:rsid w:val="006A24A1"/>
    <w:rsid w:val="006A24B3"/>
    <w:rsid w:val="006A29B9"/>
    <w:rsid w:val="006A2AEF"/>
    <w:rsid w:val="006A3A45"/>
    <w:rsid w:val="006A428D"/>
    <w:rsid w:val="006A442A"/>
    <w:rsid w:val="006A453B"/>
    <w:rsid w:val="006A4540"/>
    <w:rsid w:val="006A4ABC"/>
    <w:rsid w:val="006A4DA4"/>
    <w:rsid w:val="006A4EB4"/>
    <w:rsid w:val="006A4FC1"/>
    <w:rsid w:val="006A5483"/>
    <w:rsid w:val="006A5733"/>
    <w:rsid w:val="006A59DB"/>
    <w:rsid w:val="006A5E47"/>
    <w:rsid w:val="006A608B"/>
    <w:rsid w:val="006A68BC"/>
    <w:rsid w:val="006A6984"/>
    <w:rsid w:val="006A7083"/>
    <w:rsid w:val="006A7136"/>
    <w:rsid w:val="006A7144"/>
    <w:rsid w:val="006A7235"/>
    <w:rsid w:val="006A77DB"/>
    <w:rsid w:val="006A7942"/>
    <w:rsid w:val="006A7F52"/>
    <w:rsid w:val="006B0047"/>
    <w:rsid w:val="006B01A0"/>
    <w:rsid w:val="006B0321"/>
    <w:rsid w:val="006B096C"/>
    <w:rsid w:val="006B10AB"/>
    <w:rsid w:val="006B1CD5"/>
    <w:rsid w:val="006B1D93"/>
    <w:rsid w:val="006B2429"/>
    <w:rsid w:val="006B2F08"/>
    <w:rsid w:val="006B3739"/>
    <w:rsid w:val="006B3A94"/>
    <w:rsid w:val="006B42A2"/>
    <w:rsid w:val="006B4473"/>
    <w:rsid w:val="006B4A43"/>
    <w:rsid w:val="006B4B8E"/>
    <w:rsid w:val="006B4CCF"/>
    <w:rsid w:val="006B55F4"/>
    <w:rsid w:val="006B595C"/>
    <w:rsid w:val="006B5E97"/>
    <w:rsid w:val="006B60C9"/>
    <w:rsid w:val="006B67C4"/>
    <w:rsid w:val="006B7066"/>
    <w:rsid w:val="006B766D"/>
    <w:rsid w:val="006B7955"/>
    <w:rsid w:val="006C0507"/>
    <w:rsid w:val="006C0C40"/>
    <w:rsid w:val="006C0ED9"/>
    <w:rsid w:val="006C105F"/>
    <w:rsid w:val="006C120A"/>
    <w:rsid w:val="006C162F"/>
    <w:rsid w:val="006C168C"/>
    <w:rsid w:val="006C1C92"/>
    <w:rsid w:val="006C20B0"/>
    <w:rsid w:val="006C2828"/>
    <w:rsid w:val="006C2F10"/>
    <w:rsid w:val="006C3A7C"/>
    <w:rsid w:val="006C3B41"/>
    <w:rsid w:val="006C3E1A"/>
    <w:rsid w:val="006C408C"/>
    <w:rsid w:val="006C4160"/>
    <w:rsid w:val="006C4554"/>
    <w:rsid w:val="006C514E"/>
    <w:rsid w:val="006C54B5"/>
    <w:rsid w:val="006C57B1"/>
    <w:rsid w:val="006C594B"/>
    <w:rsid w:val="006C5C20"/>
    <w:rsid w:val="006C6774"/>
    <w:rsid w:val="006C6850"/>
    <w:rsid w:val="006C6C61"/>
    <w:rsid w:val="006C6CF4"/>
    <w:rsid w:val="006D0146"/>
    <w:rsid w:val="006D0296"/>
    <w:rsid w:val="006D03B0"/>
    <w:rsid w:val="006D0403"/>
    <w:rsid w:val="006D0957"/>
    <w:rsid w:val="006D0AD0"/>
    <w:rsid w:val="006D0CFB"/>
    <w:rsid w:val="006D0F8F"/>
    <w:rsid w:val="006D1069"/>
    <w:rsid w:val="006D1507"/>
    <w:rsid w:val="006D1BE1"/>
    <w:rsid w:val="006D1DD6"/>
    <w:rsid w:val="006D1FFE"/>
    <w:rsid w:val="006D2213"/>
    <w:rsid w:val="006D24BC"/>
    <w:rsid w:val="006D2C32"/>
    <w:rsid w:val="006D2D03"/>
    <w:rsid w:val="006D2E5D"/>
    <w:rsid w:val="006D2F0A"/>
    <w:rsid w:val="006D3D37"/>
    <w:rsid w:val="006D3D99"/>
    <w:rsid w:val="006D3E66"/>
    <w:rsid w:val="006D3EF2"/>
    <w:rsid w:val="006D3F7E"/>
    <w:rsid w:val="006D41C8"/>
    <w:rsid w:val="006D42BF"/>
    <w:rsid w:val="006D44D9"/>
    <w:rsid w:val="006D4BB0"/>
    <w:rsid w:val="006D5453"/>
    <w:rsid w:val="006D5539"/>
    <w:rsid w:val="006D5A0D"/>
    <w:rsid w:val="006D5F4C"/>
    <w:rsid w:val="006D60B8"/>
    <w:rsid w:val="006D6358"/>
    <w:rsid w:val="006D645D"/>
    <w:rsid w:val="006D651C"/>
    <w:rsid w:val="006D674C"/>
    <w:rsid w:val="006D6832"/>
    <w:rsid w:val="006D6C28"/>
    <w:rsid w:val="006D6C2F"/>
    <w:rsid w:val="006D7614"/>
    <w:rsid w:val="006D771A"/>
    <w:rsid w:val="006D772B"/>
    <w:rsid w:val="006D787D"/>
    <w:rsid w:val="006D7A01"/>
    <w:rsid w:val="006D7C47"/>
    <w:rsid w:val="006E0CAF"/>
    <w:rsid w:val="006E1311"/>
    <w:rsid w:val="006E1754"/>
    <w:rsid w:val="006E19A7"/>
    <w:rsid w:val="006E1C91"/>
    <w:rsid w:val="006E2D06"/>
    <w:rsid w:val="006E343E"/>
    <w:rsid w:val="006E34A4"/>
    <w:rsid w:val="006E3BF6"/>
    <w:rsid w:val="006E3EBB"/>
    <w:rsid w:val="006E3F53"/>
    <w:rsid w:val="006E44A3"/>
    <w:rsid w:val="006E4BA4"/>
    <w:rsid w:val="006E4DC1"/>
    <w:rsid w:val="006E4F95"/>
    <w:rsid w:val="006E5098"/>
    <w:rsid w:val="006E5682"/>
    <w:rsid w:val="006E56BF"/>
    <w:rsid w:val="006E61FF"/>
    <w:rsid w:val="006E6C59"/>
    <w:rsid w:val="006E6D84"/>
    <w:rsid w:val="006E7050"/>
    <w:rsid w:val="006E7166"/>
    <w:rsid w:val="006E73E6"/>
    <w:rsid w:val="006E78B7"/>
    <w:rsid w:val="006E7A94"/>
    <w:rsid w:val="006F023C"/>
    <w:rsid w:val="006F08E2"/>
    <w:rsid w:val="006F0CFE"/>
    <w:rsid w:val="006F12C1"/>
    <w:rsid w:val="006F130F"/>
    <w:rsid w:val="006F181B"/>
    <w:rsid w:val="006F1B59"/>
    <w:rsid w:val="006F2B79"/>
    <w:rsid w:val="006F3108"/>
    <w:rsid w:val="006F4312"/>
    <w:rsid w:val="006F43AA"/>
    <w:rsid w:val="006F4560"/>
    <w:rsid w:val="006F473B"/>
    <w:rsid w:val="006F4B40"/>
    <w:rsid w:val="006F4CFD"/>
    <w:rsid w:val="006F54B0"/>
    <w:rsid w:val="006F5839"/>
    <w:rsid w:val="006F5915"/>
    <w:rsid w:val="006F5AD7"/>
    <w:rsid w:val="006F5B04"/>
    <w:rsid w:val="006F60AC"/>
    <w:rsid w:val="006F6B8C"/>
    <w:rsid w:val="006F6D85"/>
    <w:rsid w:val="006F719C"/>
    <w:rsid w:val="006F737F"/>
    <w:rsid w:val="006F745D"/>
    <w:rsid w:val="006F7C63"/>
    <w:rsid w:val="006F7DDF"/>
    <w:rsid w:val="006F7E7C"/>
    <w:rsid w:val="006F7EF9"/>
    <w:rsid w:val="006F7F8D"/>
    <w:rsid w:val="006FA85A"/>
    <w:rsid w:val="007002D4"/>
    <w:rsid w:val="00700AE2"/>
    <w:rsid w:val="00700FEC"/>
    <w:rsid w:val="0070120F"/>
    <w:rsid w:val="00701258"/>
    <w:rsid w:val="00701613"/>
    <w:rsid w:val="0070188E"/>
    <w:rsid w:val="00701B89"/>
    <w:rsid w:val="00701CAE"/>
    <w:rsid w:val="00701FF3"/>
    <w:rsid w:val="00702577"/>
    <w:rsid w:val="007036E4"/>
    <w:rsid w:val="00704247"/>
    <w:rsid w:val="00704326"/>
    <w:rsid w:val="007043B9"/>
    <w:rsid w:val="00704883"/>
    <w:rsid w:val="00704BC0"/>
    <w:rsid w:val="00704BF3"/>
    <w:rsid w:val="00704D39"/>
    <w:rsid w:val="00704E35"/>
    <w:rsid w:val="0070570D"/>
    <w:rsid w:val="00705835"/>
    <w:rsid w:val="00705A54"/>
    <w:rsid w:val="00705E16"/>
    <w:rsid w:val="00706174"/>
    <w:rsid w:val="007063AE"/>
    <w:rsid w:val="0070640E"/>
    <w:rsid w:val="00707CF9"/>
    <w:rsid w:val="007105B6"/>
    <w:rsid w:val="007106ED"/>
    <w:rsid w:val="0071084A"/>
    <w:rsid w:val="00710861"/>
    <w:rsid w:val="00711956"/>
    <w:rsid w:val="00711B13"/>
    <w:rsid w:val="00711C3F"/>
    <w:rsid w:val="00711E10"/>
    <w:rsid w:val="00712157"/>
    <w:rsid w:val="00712366"/>
    <w:rsid w:val="00712636"/>
    <w:rsid w:val="00712754"/>
    <w:rsid w:val="00712C8E"/>
    <w:rsid w:val="00712CDC"/>
    <w:rsid w:val="0071344E"/>
    <w:rsid w:val="00713775"/>
    <w:rsid w:val="00713C5E"/>
    <w:rsid w:val="0071424A"/>
    <w:rsid w:val="00714382"/>
    <w:rsid w:val="00714581"/>
    <w:rsid w:val="007154C1"/>
    <w:rsid w:val="007169B8"/>
    <w:rsid w:val="00717118"/>
    <w:rsid w:val="00717AF8"/>
    <w:rsid w:val="00717F4F"/>
    <w:rsid w:val="00717F7D"/>
    <w:rsid w:val="0072025F"/>
    <w:rsid w:val="0072051F"/>
    <w:rsid w:val="007207D3"/>
    <w:rsid w:val="00720A24"/>
    <w:rsid w:val="007210EF"/>
    <w:rsid w:val="0072125E"/>
    <w:rsid w:val="00721841"/>
    <w:rsid w:val="00721918"/>
    <w:rsid w:val="00721BDC"/>
    <w:rsid w:val="00721E2C"/>
    <w:rsid w:val="007226E3"/>
    <w:rsid w:val="00722DBB"/>
    <w:rsid w:val="00722FEF"/>
    <w:rsid w:val="007232C3"/>
    <w:rsid w:val="0072374A"/>
    <w:rsid w:val="00723841"/>
    <w:rsid w:val="00723FB4"/>
    <w:rsid w:val="007248E4"/>
    <w:rsid w:val="00724A36"/>
    <w:rsid w:val="00724DFF"/>
    <w:rsid w:val="00725266"/>
    <w:rsid w:val="00725EDC"/>
    <w:rsid w:val="0072647C"/>
    <w:rsid w:val="00726837"/>
    <w:rsid w:val="007268C9"/>
    <w:rsid w:val="007269A3"/>
    <w:rsid w:val="007269A5"/>
    <w:rsid w:val="00726FF9"/>
    <w:rsid w:val="00727296"/>
    <w:rsid w:val="00727AB2"/>
    <w:rsid w:val="00730029"/>
    <w:rsid w:val="0073013D"/>
    <w:rsid w:val="007302FA"/>
    <w:rsid w:val="0073079A"/>
    <w:rsid w:val="007308C2"/>
    <w:rsid w:val="0073128C"/>
    <w:rsid w:val="0073157C"/>
    <w:rsid w:val="00731D1C"/>
    <w:rsid w:val="00732595"/>
    <w:rsid w:val="00732EE7"/>
    <w:rsid w:val="00733563"/>
    <w:rsid w:val="007343E5"/>
    <w:rsid w:val="00734795"/>
    <w:rsid w:val="00734ACD"/>
    <w:rsid w:val="00734E69"/>
    <w:rsid w:val="00734FA6"/>
    <w:rsid w:val="0073547B"/>
    <w:rsid w:val="007357A3"/>
    <w:rsid w:val="007363CC"/>
    <w:rsid w:val="0073681B"/>
    <w:rsid w:val="007368C2"/>
    <w:rsid w:val="007369BD"/>
    <w:rsid w:val="00736BCC"/>
    <w:rsid w:val="00737083"/>
    <w:rsid w:val="007371D6"/>
    <w:rsid w:val="007373A2"/>
    <w:rsid w:val="007379EF"/>
    <w:rsid w:val="00737B69"/>
    <w:rsid w:val="00740094"/>
    <w:rsid w:val="00740F07"/>
    <w:rsid w:val="00740F94"/>
    <w:rsid w:val="00740FFE"/>
    <w:rsid w:val="00741504"/>
    <w:rsid w:val="0074182C"/>
    <w:rsid w:val="007418DF"/>
    <w:rsid w:val="00741AD7"/>
    <w:rsid w:val="00741BDF"/>
    <w:rsid w:val="00741DA4"/>
    <w:rsid w:val="00742116"/>
    <w:rsid w:val="007421B9"/>
    <w:rsid w:val="00742416"/>
    <w:rsid w:val="00742DE6"/>
    <w:rsid w:val="00742FDC"/>
    <w:rsid w:val="00742FEF"/>
    <w:rsid w:val="0074315A"/>
    <w:rsid w:val="007432BE"/>
    <w:rsid w:val="00743796"/>
    <w:rsid w:val="007437DC"/>
    <w:rsid w:val="007437F6"/>
    <w:rsid w:val="00744147"/>
    <w:rsid w:val="007447ED"/>
    <w:rsid w:val="00744895"/>
    <w:rsid w:val="00744BA8"/>
    <w:rsid w:val="00744F0B"/>
    <w:rsid w:val="00745259"/>
    <w:rsid w:val="007452F3"/>
    <w:rsid w:val="0074542D"/>
    <w:rsid w:val="007457CC"/>
    <w:rsid w:val="00746121"/>
    <w:rsid w:val="00746BB4"/>
    <w:rsid w:val="00746E86"/>
    <w:rsid w:val="0074769A"/>
    <w:rsid w:val="00747883"/>
    <w:rsid w:val="00747929"/>
    <w:rsid w:val="00750066"/>
    <w:rsid w:val="00750078"/>
    <w:rsid w:val="00751136"/>
    <w:rsid w:val="00751407"/>
    <w:rsid w:val="00751764"/>
    <w:rsid w:val="00751A74"/>
    <w:rsid w:val="00751BA7"/>
    <w:rsid w:val="007524A1"/>
    <w:rsid w:val="00752711"/>
    <w:rsid w:val="007528A2"/>
    <w:rsid w:val="00752936"/>
    <w:rsid w:val="00752A12"/>
    <w:rsid w:val="00752A25"/>
    <w:rsid w:val="00752AAE"/>
    <w:rsid w:val="00752FFC"/>
    <w:rsid w:val="007533B0"/>
    <w:rsid w:val="007540E5"/>
    <w:rsid w:val="00754908"/>
    <w:rsid w:val="007550BB"/>
    <w:rsid w:val="007551AA"/>
    <w:rsid w:val="00755699"/>
    <w:rsid w:val="007557A1"/>
    <w:rsid w:val="00756012"/>
    <w:rsid w:val="007564ED"/>
    <w:rsid w:val="007600DA"/>
    <w:rsid w:val="007601F4"/>
    <w:rsid w:val="0076057B"/>
    <w:rsid w:val="00760715"/>
    <w:rsid w:val="0076079A"/>
    <w:rsid w:val="007614F0"/>
    <w:rsid w:val="00761BC1"/>
    <w:rsid w:val="0076217B"/>
    <w:rsid w:val="0076290B"/>
    <w:rsid w:val="00762ACB"/>
    <w:rsid w:val="00763101"/>
    <w:rsid w:val="007632AC"/>
    <w:rsid w:val="0076370D"/>
    <w:rsid w:val="00763FEB"/>
    <w:rsid w:val="007640B9"/>
    <w:rsid w:val="0076411A"/>
    <w:rsid w:val="0076422E"/>
    <w:rsid w:val="0076446C"/>
    <w:rsid w:val="00764931"/>
    <w:rsid w:val="00764B94"/>
    <w:rsid w:val="00765117"/>
    <w:rsid w:val="00765D05"/>
    <w:rsid w:val="00765E26"/>
    <w:rsid w:val="00765EC0"/>
    <w:rsid w:val="0076653F"/>
    <w:rsid w:val="0076656C"/>
    <w:rsid w:val="00766EBE"/>
    <w:rsid w:val="00766F37"/>
    <w:rsid w:val="00767841"/>
    <w:rsid w:val="00767934"/>
    <w:rsid w:val="00767B2E"/>
    <w:rsid w:val="00770671"/>
    <w:rsid w:val="00770822"/>
    <w:rsid w:val="007708A8"/>
    <w:rsid w:val="00770F1B"/>
    <w:rsid w:val="0077122C"/>
    <w:rsid w:val="0077136B"/>
    <w:rsid w:val="007715CA"/>
    <w:rsid w:val="00771C0F"/>
    <w:rsid w:val="00771FA9"/>
    <w:rsid w:val="007720AE"/>
    <w:rsid w:val="00772175"/>
    <w:rsid w:val="0077244E"/>
    <w:rsid w:val="0077278F"/>
    <w:rsid w:val="007731F2"/>
    <w:rsid w:val="007732B5"/>
    <w:rsid w:val="0077341A"/>
    <w:rsid w:val="00774137"/>
    <w:rsid w:val="007745C8"/>
    <w:rsid w:val="007746DD"/>
    <w:rsid w:val="00774935"/>
    <w:rsid w:val="00774D3C"/>
    <w:rsid w:val="00775315"/>
    <w:rsid w:val="0077544D"/>
    <w:rsid w:val="0077560A"/>
    <w:rsid w:val="00775D6E"/>
    <w:rsid w:val="0077677A"/>
    <w:rsid w:val="0077750D"/>
    <w:rsid w:val="00777C37"/>
    <w:rsid w:val="00777E47"/>
    <w:rsid w:val="00777F9A"/>
    <w:rsid w:val="007800A7"/>
    <w:rsid w:val="00780D88"/>
    <w:rsid w:val="00780E26"/>
    <w:rsid w:val="00780E45"/>
    <w:rsid w:val="00781077"/>
    <w:rsid w:val="0078140E"/>
    <w:rsid w:val="00781A73"/>
    <w:rsid w:val="00782066"/>
    <w:rsid w:val="00782149"/>
    <w:rsid w:val="007824E5"/>
    <w:rsid w:val="007828B2"/>
    <w:rsid w:val="007829F9"/>
    <w:rsid w:val="00782DB7"/>
    <w:rsid w:val="00783516"/>
    <w:rsid w:val="007842A6"/>
    <w:rsid w:val="00784769"/>
    <w:rsid w:val="007847CA"/>
    <w:rsid w:val="00784C89"/>
    <w:rsid w:val="00784D06"/>
    <w:rsid w:val="00784EAC"/>
    <w:rsid w:val="007850DE"/>
    <w:rsid w:val="007856F3"/>
    <w:rsid w:val="00785909"/>
    <w:rsid w:val="00785DC9"/>
    <w:rsid w:val="00786F4F"/>
    <w:rsid w:val="007871A5"/>
    <w:rsid w:val="0078729D"/>
    <w:rsid w:val="007875B5"/>
    <w:rsid w:val="007876CB"/>
    <w:rsid w:val="007876DE"/>
    <w:rsid w:val="00787AD1"/>
    <w:rsid w:val="00787EBC"/>
    <w:rsid w:val="00787FD2"/>
    <w:rsid w:val="00790740"/>
    <w:rsid w:val="00790ECF"/>
    <w:rsid w:val="00790F9F"/>
    <w:rsid w:val="00790FDF"/>
    <w:rsid w:val="00791300"/>
    <w:rsid w:val="007913A6"/>
    <w:rsid w:val="007914E8"/>
    <w:rsid w:val="0079180F"/>
    <w:rsid w:val="0079191A"/>
    <w:rsid w:val="00791946"/>
    <w:rsid w:val="00791B80"/>
    <w:rsid w:val="0079207E"/>
    <w:rsid w:val="00792207"/>
    <w:rsid w:val="00792356"/>
    <w:rsid w:val="007924B0"/>
    <w:rsid w:val="00792AB0"/>
    <w:rsid w:val="0079324D"/>
    <w:rsid w:val="00793799"/>
    <w:rsid w:val="00793D0C"/>
    <w:rsid w:val="007952E9"/>
    <w:rsid w:val="00795738"/>
    <w:rsid w:val="007957CA"/>
    <w:rsid w:val="007957D9"/>
    <w:rsid w:val="00795975"/>
    <w:rsid w:val="00795EFF"/>
    <w:rsid w:val="00796284"/>
    <w:rsid w:val="007963AC"/>
    <w:rsid w:val="0079665B"/>
    <w:rsid w:val="0079671C"/>
    <w:rsid w:val="00796920"/>
    <w:rsid w:val="00796C30"/>
    <w:rsid w:val="007972DC"/>
    <w:rsid w:val="007973CD"/>
    <w:rsid w:val="00797628"/>
    <w:rsid w:val="00797949"/>
    <w:rsid w:val="00797B60"/>
    <w:rsid w:val="007A01C0"/>
    <w:rsid w:val="007A0205"/>
    <w:rsid w:val="007A03E0"/>
    <w:rsid w:val="007A0AAE"/>
    <w:rsid w:val="007A0B35"/>
    <w:rsid w:val="007A0D02"/>
    <w:rsid w:val="007A1162"/>
    <w:rsid w:val="007A129A"/>
    <w:rsid w:val="007A17DC"/>
    <w:rsid w:val="007A18FD"/>
    <w:rsid w:val="007A1DC5"/>
    <w:rsid w:val="007A1F61"/>
    <w:rsid w:val="007A2932"/>
    <w:rsid w:val="007A2C56"/>
    <w:rsid w:val="007A2E4C"/>
    <w:rsid w:val="007A384F"/>
    <w:rsid w:val="007A3859"/>
    <w:rsid w:val="007A4950"/>
    <w:rsid w:val="007A5245"/>
    <w:rsid w:val="007A533D"/>
    <w:rsid w:val="007A5A75"/>
    <w:rsid w:val="007A5D1D"/>
    <w:rsid w:val="007A68F9"/>
    <w:rsid w:val="007A7159"/>
    <w:rsid w:val="007B0168"/>
    <w:rsid w:val="007B038D"/>
    <w:rsid w:val="007B062F"/>
    <w:rsid w:val="007B102D"/>
    <w:rsid w:val="007B120F"/>
    <w:rsid w:val="007B1383"/>
    <w:rsid w:val="007B1462"/>
    <w:rsid w:val="007B1487"/>
    <w:rsid w:val="007B1529"/>
    <w:rsid w:val="007B17F0"/>
    <w:rsid w:val="007B1D60"/>
    <w:rsid w:val="007B2315"/>
    <w:rsid w:val="007B2AC9"/>
    <w:rsid w:val="007B2C67"/>
    <w:rsid w:val="007B310D"/>
    <w:rsid w:val="007B3263"/>
    <w:rsid w:val="007B3407"/>
    <w:rsid w:val="007B3569"/>
    <w:rsid w:val="007B38F2"/>
    <w:rsid w:val="007B3965"/>
    <w:rsid w:val="007B3A08"/>
    <w:rsid w:val="007B3C1E"/>
    <w:rsid w:val="007B3C6D"/>
    <w:rsid w:val="007B467F"/>
    <w:rsid w:val="007B4A13"/>
    <w:rsid w:val="007B4FEA"/>
    <w:rsid w:val="007B51F8"/>
    <w:rsid w:val="007B6001"/>
    <w:rsid w:val="007B64A8"/>
    <w:rsid w:val="007B6B68"/>
    <w:rsid w:val="007B7596"/>
    <w:rsid w:val="007B75F9"/>
    <w:rsid w:val="007B7823"/>
    <w:rsid w:val="007B7E7F"/>
    <w:rsid w:val="007C1020"/>
    <w:rsid w:val="007C1BDF"/>
    <w:rsid w:val="007C2764"/>
    <w:rsid w:val="007C3410"/>
    <w:rsid w:val="007C39E7"/>
    <w:rsid w:val="007C3D99"/>
    <w:rsid w:val="007C3E7D"/>
    <w:rsid w:val="007C43C2"/>
    <w:rsid w:val="007C4BB8"/>
    <w:rsid w:val="007C4ED9"/>
    <w:rsid w:val="007C54CD"/>
    <w:rsid w:val="007C5566"/>
    <w:rsid w:val="007C5F0D"/>
    <w:rsid w:val="007C6351"/>
    <w:rsid w:val="007C63BB"/>
    <w:rsid w:val="007C645A"/>
    <w:rsid w:val="007C7363"/>
    <w:rsid w:val="007C77F4"/>
    <w:rsid w:val="007C787D"/>
    <w:rsid w:val="007D01C3"/>
    <w:rsid w:val="007D01DA"/>
    <w:rsid w:val="007D08DD"/>
    <w:rsid w:val="007D0D15"/>
    <w:rsid w:val="007D1343"/>
    <w:rsid w:val="007D137C"/>
    <w:rsid w:val="007D1408"/>
    <w:rsid w:val="007D22FB"/>
    <w:rsid w:val="007D23B1"/>
    <w:rsid w:val="007D23C2"/>
    <w:rsid w:val="007D2A8E"/>
    <w:rsid w:val="007D2B30"/>
    <w:rsid w:val="007D2BD2"/>
    <w:rsid w:val="007D2EB6"/>
    <w:rsid w:val="007D2F86"/>
    <w:rsid w:val="007D32B6"/>
    <w:rsid w:val="007D3337"/>
    <w:rsid w:val="007D3528"/>
    <w:rsid w:val="007D3796"/>
    <w:rsid w:val="007D3AF2"/>
    <w:rsid w:val="007D3EC4"/>
    <w:rsid w:val="007D425B"/>
    <w:rsid w:val="007D4529"/>
    <w:rsid w:val="007D4602"/>
    <w:rsid w:val="007D4B56"/>
    <w:rsid w:val="007D4E98"/>
    <w:rsid w:val="007D5912"/>
    <w:rsid w:val="007D643E"/>
    <w:rsid w:val="007D6736"/>
    <w:rsid w:val="007D68E3"/>
    <w:rsid w:val="007D694F"/>
    <w:rsid w:val="007D69CD"/>
    <w:rsid w:val="007D6B24"/>
    <w:rsid w:val="007D6E35"/>
    <w:rsid w:val="007D726F"/>
    <w:rsid w:val="007D7309"/>
    <w:rsid w:val="007D785B"/>
    <w:rsid w:val="007D7AC6"/>
    <w:rsid w:val="007D7BB4"/>
    <w:rsid w:val="007D7DCE"/>
    <w:rsid w:val="007E0114"/>
    <w:rsid w:val="007E0660"/>
    <w:rsid w:val="007E0F9D"/>
    <w:rsid w:val="007E131C"/>
    <w:rsid w:val="007E185B"/>
    <w:rsid w:val="007E22F6"/>
    <w:rsid w:val="007E258A"/>
    <w:rsid w:val="007E2835"/>
    <w:rsid w:val="007E2A6C"/>
    <w:rsid w:val="007E2A8F"/>
    <w:rsid w:val="007E2E41"/>
    <w:rsid w:val="007E305F"/>
    <w:rsid w:val="007E30E8"/>
    <w:rsid w:val="007E36C5"/>
    <w:rsid w:val="007E3C81"/>
    <w:rsid w:val="007E3D20"/>
    <w:rsid w:val="007E3E2B"/>
    <w:rsid w:val="007E3F8E"/>
    <w:rsid w:val="007E40D8"/>
    <w:rsid w:val="007E439B"/>
    <w:rsid w:val="007E465E"/>
    <w:rsid w:val="007E4B2D"/>
    <w:rsid w:val="007E4C07"/>
    <w:rsid w:val="007E5136"/>
    <w:rsid w:val="007E5C60"/>
    <w:rsid w:val="007E5F5E"/>
    <w:rsid w:val="007E5FC4"/>
    <w:rsid w:val="007E6026"/>
    <w:rsid w:val="007E6289"/>
    <w:rsid w:val="007E71B5"/>
    <w:rsid w:val="007E7391"/>
    <w:rsid w:val="007E765A"/>
    <w:rsid w:val="007E7765"/>
    <w:rsid w:val="007E799B"/>
    <w:rsid w:val="007E7CB8"/>
    <w:rsid w:val="007F0150"/>
    <w:rsid w:val="007F01D3"/>
    <w:rsid w:val="007F0514"/>
    <w:rsid w:val="007F0C33"/>
    <w:rsid w:val="007F10B3"/>
    <w:rsid w:val="007F125F"/>
    <w:rsid w:val="007F13F4"/>
    <w:rsid w:val="007F154A"/>
    <w:rsid w:val="007F1736"/>
    <w:rsid w:val="007F1928"/>
    <w:rsid w:val="007F1CC6"/>
    <w:rsid w:val="007F24B0"/>
    <w:rsid w:val="007F287B"/>
    <w:rsid w:val="007F3377"/>
    <w:rsid w:val="007F3553"/>
    <w:rsid w:val="007F379B"/>
    <w:rsid w:val="007F3977"/>
    <w:rsid w:val="007F39D5"/>
    <w:rsid w:val="007F43DE"/>
    <w:rsid w:val="007F5371"/>
    <w:rsid w:val="007F5C0B"/>
    <w:rsid w:val="007F5E5F"/>
    <w:rsid w:val="007F5E8B"/>
    <w:rsid w:val="007F68DF"/>
    <w:rsid w:val="007F6AB0"/>
    <w:rsid w:val="007F6D8F"/>
    <w:rsid w:val="007F7029"/>
    <w:rsid w:val="007F746B"/>
    <w:rsid w:val="007F7E2C"/>
    <w:rsid w:val="008003C2"/>
    <w:rsid w:val="00800DEC"/>
    <w:rsid w:val="008011E5"/>
    <w:rsid w:val="00801749"/>
    <w:rsid w:val="00801DC2"/>
    <w:rsid w:val="008021AC"/>
    <w:rsid w:val="00802A29"/>
    <w:rsid w:val="00802C33"/>
    <w:rsid w:val="00802CAB"/>
    <w:rsid w:val="008033D2"/>
    <w:rsid w:val="00803871"/>
    <w:rsid w:val="008042E3"/>
    <w:rsid w:val="0080467E"/>
    <w:rsid w:val="00804757"/>
    <w:rsid w:val="00804B6E"/>
    <w:rsid w:val="0080579C"/>
    <w:rsid w:val="0080595F"/>
    <w:rsid w:val="00805A01"/>
    <w:rsid w:val="00806E58"/>
    <w:rsid w:val="00807397"/>
    <w:rsid w:val="008073E3"/>
    <w:rsid w:val="008074A2"/>
    <w:rsid w:val="008075EF"/>
    <w:rsid w:val="00810211"/>
    <w:rsid w:val="00810364"/>
    <w:rsid w:val="008107D6"/>
    <w:rsid w:val="00810A24"/>
    <w:rsid w:val="008110AF"/>
    <w:rsid w:val="00811485"/>
    <w:rsid w:val="008114D0"/>
    <w:rsid w:val="008115B6"/>
    <w:rsid w:val="00811C9E"/>
    <w:rsid w:val="0081250F"/>
    <w:rsid w:val="00812515"/>
    <w:rsid w:val="00812AE5"/>
    <w:rsid w:val="00813992"/>
    <w:rsid w:val="00813C06"/>
    <w:rsid w:val="00813F45"/>
    <w:rsid w:val="008142A3"/>
    <w:rsid w:val="00814749"/>
    <w:rsid w:val="008149D9"/>
    <w:rsid w:val="00814AE5"/>
    <w:rsid w:val="00814AFC"/>
    <w:rsid w:val="00816ADD"/>
    <w:rsid w:val="00816C39"/>
    <w:rsid w:val="008178A5"/>
    <w:rsid w:val="00817C32"/>
    <w:rsid w:val="008200EA"/>
    <w:rsid w:val="008201F7"/>
    <w:rsid w:val="0082029D"/>
    <w:rsid w:val="0082152B"/>
    <w:rsid w:val="0082275A"/>
    <w:rsid w:val="00822958"/>
    <w:rsid w:val="00822BB6"/>
    <w:rsid w:val="008231C0"/>
    <w:rsid w:val="00823447"/>
    <w:rsid w:val="00823F87"/>
    <w:rsid w:val="008241E9"/>
    <w:rsid w:val="008244CC"/>
    <w:rsid w:val="008245A1"/>
    <w:rsid w:val="00825815"/>
    <w:rsid w:val="00826224"/>
    <w:rsid w:val="0082676B"/>
    <w:rsid w:val="00826DC7"/>
    <w:rsid w:val="00826E52"/>
    <w:rsid w:val="00827A8C"/>
    <w:rsid w:val="00827ABC"/>
    <w:rsid w:val="00827B48"/>
    <w:rsid w:val="00827BFD"/>
    <w:rsid w:val="00830204"/>
    <w:rsid w:val="008309C7"/>
    <w:rsid w:val="00830B1D"/>
    <w:rsid w:val="00830C13"/>
    <w:rsid w:val="00830C7E"/>
    <w:rsid w:val="00830F89"/>
    <w:rsid w:val="008314FA"/>
    <w:rsid w:val="00831BDE"/>
    <w:rsid w:val="00831D48"/>
    <w:rsid w:val="008323B2"/>
    <w:rsid w:val="008327E7"/>
    <w:rsid w:val="00832B74"/>
    <w:rsid w:val="00832CB3"/>
    <w:rsid w:val="00833175"/>
    <w:rsid w:val="0083349D"/>
    <w:rsid w:val="008335B7"/>
    <w:rsid w:val="00833828"/>
    <w:rsid w:val="00833E0C"/>
    <w:rsid w:val="00834273"/>
    <w:rsid w:val="0083446D"/>
    <w:rsid w:val="00834754"/>
    <w:rsid w:val="00834ACE"/>
    <w:rsid w:val="00834CB2"/>
    <w:rsid w:val="00834F0D"/>
    <w:rsid w:val="0083521D"/>
    <w:rsid w:val="008359C9"/>
    <w:rsid w:val="00835BB1"/>
    <w:rsid w:val="00835E41"/>
    <w:rsid w:val="0083604D"/>
    <w:rsid w:val="0083642D"/>
    <w:rsid w:val="0083656F"/>
    <w:rsid w:val="00836923"/>
    <w:rsid w:val="008369B7"/>
    <w:rsid w:val="00836D34"/>
    <w:rsid w:val="008377DD"/>
    <w:rsid w:val="00837949"/>
    <w:rsid w:val="00840059"/>
    <w:rsid w:val="00840910"/>
    <w:rsid w:val="00840982"/>
    <w:rsid w:val="008410AB"/>
    <w:rsid w:val="00841720"/>
    <w:rsid w:val="00841972"/>
    <w:rsid w:val="00841AC9"/>
    <w:rsid w:val="00841E14"/>
    <w:rsid w:val="008421F9"/>
    <w:rsid w:val="0084234D"/>
    <w:rsid w:val="00842487"/>
    <w:rsid w:val="00842516"/>
    <w:rsid w:val="00842713"/>
    <w:rsid w:val="008437E5"/>
    <w:rsid w:val="00843CEE"/>
    <w:rsid w:val="00843EF0"/>
    <w:rsid w:val="00843F16"/>
    <w:rsid w:val="008446F3"/>
    <w:rsid w:val="008453F7"/>
    <w:rsid w:val="00845525"/>
    <w:rsid w:val="0084664E"/>
    <w:rsid w:val="008468CD"/>
    <w:rsid w:val="00846BB4"/>
    <w:rsid w:val="00846D81"/>
    <w:rsid w:val="00846F69"/>
    <w:rsid w:val="00846FAD"/>
    <w:rsid w:val="0084722D"/>
    <w:rsid w:val="00847D58"/>
    <w:rsid w:val="008502DB"/>
    <w:rsid w:val="00850816"/>
    <w:rsid w:val="008508AB"/>
    <w:rsid w:val="00850A4A"/>
    <w:rsid w:val="00850FFB"/>
    <w:rsid w:val="008517EA"/>
    <w:rsid w:val="008518F0"/>
    <w:rsid w:val="00852B7C"/>
    <w:rsid w:val="00852C7D"/>
    <w:rsid w:val="00852E1B"/>
    <w:rsid w:val="00853365"/>
    <w:rsid w:val="00853658"/>
    <w:rsid w:val="00853A0D"/>
    <w:rsid w:val="00855273"/>
    <w:rsid w:val="008557C6"/>
    <w:rsid w:val="008568AC"/>
    <w:rsid w:val="00857368"/>
    <w:rsid w:val="00857586"/>
    <w:rsid w:val="008577CD"/>
    <w:rsid w:val="008579C5"/>
    <w:rsid w:val="00857BF4"/>
    <w:rsid w:val="00857EE7"/>
    <w:rsid w:val="00860EE5"/>
    <w:rsid w:val="00861382"/>
    <w:rsid w:val="0086174B"/>
    <w:rsid w:val="008622BA"/>
    <w:rsid w:val="00862315"/>
    <w:rsid w:val="0086259B"/>
    <w:rsid w:val="00862AD8"/>
    <w:rsid w:val="00862D7F"/>
    <w:rsid w:val="00863008"/>
    <w:rsid w:val="00863123"/>
    <w:rsid w:val="008633B1"/>
    <w:rsid w:val="00863526"/>
    <w:rsid w:val="00863A79"/>
    <w:rsid w:val="008642C4"/>
    <w:rsid w:val="00864533"/>
    <w:rsid w:val="008646B2"/>
    <w:rsid w:val="008652C2"/>
    <w:rsid w:val="008653BE"/>
    <w:rsid w:val="00865A13"/>
    <w:rsid w:val="00866080"/>
    <w:rsid w:val="0086657B"/>
    <w:rsid w:val="008666EF"/>
    <w:rsid w:val="00866931"/>
    <w:rsid w:val="00867797"/>
    <w:rsid w:val="00867C5D"/>
    <w:rsid w:val="00867CCB"/>
    <w:rsid w:val="00867DB6"/>
    <w:rsid w:val="00870D2C"/>
    <w:rsid w:val="00871950"/>
    <w:rsid w:val="00871A82"/>
    <w:rsid w:val="00872619"/>
    <w:rsid w:val="0087298A"/>
    <w:rsid w:val="00872CDA"/>
    <w:rsid w:val="00872CDB"/>
    <w:rsid w:val="00872D90"/>
    <w:rsid w:val="008733E8"/>
    <w:rsid w:val="00873520"/>
    <w:rsid w:val="0087365E"/>
    <w:rsid w:val="00873769"/>
    <w:rsid w:val="00873921"/>
    <w:rsid w:val="00873C09"/>
    <w:rsid w:val="00873E8F"/>
    <w:rsid w:val="00874239"/>
    <w:rsid w:val="00874B8E"/>
    <w:rsid w:val="00874DF2"/>
    <w:rsid w:val="008752B6"/>
    <w:rsid w:val="00875453"/>
    <w:rsid w:val="00875A05"/>
    <w:rsid w:val="00875B6D"/>
    <w:rsid w:val="008764B3"/>
    <w:rsid w:val="008765FC"/>
    <w:rsid w:val="00876813"/>
    <w:rsid w:val="00877176"/>
    <w:rsid w:val="0087727E"/>
    <w:rsid w:val="00877506"/>
    <w:rsid w:val="008807B7"/>
    <w:rsid w:val="00880869"/>
    <w:rsid w:val="008808C1"/>
    <w:rsid w:val="00880910"/>
    <w:rsid w:val="00880D1C"/>
    <w:rsid w:val="00880F1F"/>
    <w:rsid w:val="00881F8A"/>
    <w:rsid w:val="00882054"/>
    <w:rsid w:val="00882217"/>
    <w:rsid w:val="00882422"/>
    <w:rsid w:val="008827DE"/>
    <w:rsid w:val="00882B1D"/>
    <w:rsid w:val="00883634"/>
    <w:rsid w:val="00883D70"/>
    <w:rsid w:val="00883E9E"/>
    <w:rsid w:val="00883F4B"/>
    <w:rsid w:val="008842E7"/>
    <w:rsid w:val="00884820"/>
    <w:rsid w:val="00884C45"/>
    <w:rsid w:val="00884FDC"/>
    <w:rsid w:val="00885052"/>
    <w:rsid w:val="00885F4D"/>
    <w:rsid w:val="0088615E"/>
    <w:rsid w:val="008868D4"/>
    <w:rsid w:val="00886E2C"/>
    <w:rsid w:val="0088735A"/>
    <w:rsid w:val="00887746"/>
    <w:rsid w:val="00887F5D"/>
    <w:rsid w:val="00887FE5"/>
    <w:rsid w:val="008903E5"/>
    <w:rsid w:val="008905CB"/>
    <w:rsid w:val="0089079B"/>
    <w:rsid w:val="00890F79"/>
    <w:rsid w:val="00891769"/>
    <w:rsid w:val="00891793"/>
    <w:rsid w:val="0089186C"/>
    <w:rsid w:val="00891B2E"/>
    <w:rsid w:val="00892049"/>
    <w:rsid w:val="008925AB"/>
    <w:rsid w:val="00892754"/>
    <w:rsid w:val="00892896"/>
    <w:rsid w:val="00892AC5"/>
    <w:rsid w:val="00892F19"/>
    <w:rsid w:val="00893198"/>
    <w:rsid w:val="00893F72"/>
    <w:rsid w:val="00894801"/>
    <w:rsid w:val="00894AD3"/>
    <w:rsid w:val="00894D98"/>
    <w:rsid w:val="008950B8"/>
    <w:rsid w:val="008955FC"/>
    <w:rsid w:val="00895BC8"/>
    <w:rsid w:val="00895BF7"/>
    <w:rsid w:val="00895C8D"/>
    <w:rsid w:val="00895D6B"/>
    <w:rsid w:val="00896201"/>
    <w:rsid w:val="00896642"/>
    <w:rsid w:val="008967D8"/>
    <w:rsid w:val="00896A9B"/>
    <w:rsid w:val="00896D64"/>
    <w:rsid w:val="00896E9C"/>
    <w:rsid w:val="00897186"/>
    <w:rsid w:val="008975A2"/>
    <w:rsid w:val="008977EF"/>
    <w:rsid w:val="00897955"/>
    <w:rsid w:val="00897B76"/>
    <w:rsid w:val="008A0012"/>
    <w:rsid w:val="008A01DB"/>
    <w:rsid w:val="008A0210"/>
    <w:rsid w:val="008A067D"/>
    <w:rsid w:val="008A16E2"/>
    <w:rsid w:val="008A1AD8"/>
    <w:rsid w:val="008A1ADA"/>
    <w:rsid w:val="008A1B46"/>
    <w:rsid w:val="008A1F78"/>
    <w:rsid w:val="008A235F"/>
    <w:rsid w:val="008A24CA"/>
    <w:rsid w:val="008A2B7A"/>
    <w:rsid w:val="008A2C43"/>
    <w:rsid w:val="008A2D70"/>
    <w:rsid w:val="008A32D8"/>
    <w:rsid w:val="008A3A9D"/>
    <w:rsid w:val="008A454B"/>
    <w:rsid w:val="008A4AD4"/>
    <w:rsid w:val="008A4D2F"/>
    <w:rsid w:val="008A4FC0"/>
    <w:rsid w:val="008A5AAA"/>
    <w:rsid w:val="008A5ADD"/>
    <w:rsid w:val="008A6FA4"/>
    <w:rsid w:val="008A6FB1"/>
    <w:rsid w:val="008A717E"/>
    <w:rsid w:val="008A72DB"/>
    <w:rsid w:val="008A7614"/>
    <w:rsid w:val="008A776B"/>
    <w:rsid w:val="008A7B12"/>
    <w:rsid w:val="008A7F82"/>
    <w:rsid w:val="008B0067"/>
    <w:rsid w:val="008B0D2A"/>
    <w:rsid w:val="008B1D12"/>
    <w:rsid w:val="008B1D36"/>
    <w:rsid w:val="008B21B0"/>
    <w:rsid w:val="008B23FC"/>
    <w:rsid w:val="008B2569"/>
    <w:rsid w:val="008B2C33"/>
    <w:rsid w:val="008B2C47"/>
    <w:rsid w:val="008B2EFF"/>
    <w:rsid w:val="008B3461"/>
    <w:rsid w:val="008B3475"/>
    <w:rsid w:val="008B38D9"/>
    <w:rsid w:val="008B3B54"/>
    <w:rsid w:val="008B4A2E"/>
    <w:rsid w:val="008B4C61"/>
    <w:rsid w:val="008B5896"/>
    <w:rsid w:val="008B5CD5"/>
    <w:rsid w:val="008B5DF5"/>
    <w:rsid w:val="008B6020"/>
    <w:rsid w:val="008B62BB"/>
    <w:rsid w:val="008B6B0D"/>
    <w:rsid w:val="008B6D96"/>
    <w:rsid w:val="008B6E75"/>
    <w:rsid w:val="008B7BA0"/>
    <w:rsid w:val="008C024F"/>
    <w:rsid w:val="008C055F"/>
    <w:rsid w:val="008C09D5"/>
    <w:rsid w:val="008C0C67"/>
    <w:rsid w:val="008C1D49"/>
    <w:rsid w:val="008C202F"/>
    <w:rsid w:val="008C20C4"/>
    <w:rsid w:val="008C2117"/>
    <w:rsid w:val="008C220F"/>
    <w:rsid w:val="008C29C0"/>
    <w:rsid w:val="008C2AA0"/>
    <w:rsid w:val="008C2B9D"/>
    <w:rsid w:val="008C32CD"/>
    <w:rsid w:val="008C32DF"/>
    <w:rsid w:val="008C4437"/>
    <w:rsid w:val="008C4584"/>
    <w:rsid w:val="008C472C"/>
    <w:rsid w:val="008C47DF"/>
    <w:rsid w:val="008C488E"/>
    <w:rsid w:val="008C5398"/>
    <w:rsid w:val="008C5A1C"/>
    <w:rsid w:val="008C5AA6"/>
    <w:rsid w:val="008C6138"/>
    <w:rsid w:val="008C65D5"/>
    <w:rsid w:val="008C6AD4"/>
    <w:rsid w:val="008C6E5D"/>
    <w:rsid w:val="008C7613"/>
    <w:rsid w:val="008C76B7"/>
    <w:rsid w:val="008C77EE"/>
    <w:rsid w:val="008C7819"/>
    <w:rsid w:val="008C7988"/>
    <w:rsid w:val="008D0449"/>
    <w:rsid w:val="008D0522"/>
    <w:rsid w:val="008D073E"/>
    <w:rsid w:val="008D122B"/>
    <w:rsid w:val="008D12C3"/>
    <w:rsid w:val="008D148B"/>
    <w:rsid w:val="008D2094"/>
    <w:rsid w:val="008D267C"/>
    <w:rsid w:val="008D2E24"/>
    <w:rsid w:val="008D42F9"/>
    <w:rsid w:val="008D590F"/>
    <w:rsid w:val="008D5BB5"/>
    <w:rsid w:val="008D5D3E"/>
    <w:rsid w:val="008D6267"/>
    <w:rsid w:val="008D62DF"/>
    <w:rsid w:val="008D66F8"/>
    <w:rsid w:val="008D6CC4"/>
    <w:rsid w:val="008D6D3A"/>
    <w:rsid w:val="008D7207"/>
    <w:rsid w:val="008D78FA"/>
    <w:rsid w:val="008D7EE7"/>
    <w:rsid w:val="008E0053"/>
    <w:rsid w:val="008E01CB"/>
    <w:rsid w:val="008E0771"/>
    <w:rsid w:val="008E12B7"/>
    <w:rsid w:val="008E1C54"/>
    <w:rsid w:val="008E249C"/>
    <w:rsid w:val="008E2AC8"/>
    <w:rsid w:val="008E3024"/>
    <w:rsid w:val="008E30E3"/>
    <w:rsid w:val="008E37B5"/>
    <w:rsid w:val="008E3FD5"/>
    <w:rsid w:val="008E4026"/>
    <w:rsid w:val="008E4F95"/>
    <w:rsid w:val="008E5393"/>
    <w:rsid w:val="008E5B13"/>
    <w:rsid w:val="008E5E55"/>
    <w:rsid w:val="008E67A2"/>
    <w:rsid w:val="008E6C90"/>
    <w:rsid w:val="008E715F"/>
    <w:rsid w:val="008E71A7"/>
    <w:rsid w:val="008E71E6"/>
    <w:rsid w:val="008E72A9"/>
    <w:rsid w:val="008E7DC7"/>
    <w:rsid w:val="008F0507"/>
    <w:rsid w:val="008F0697"/>
    <w:rsid w:val="008F0A85"/>
    <w:rsid w:val="008F0CC5"/>
    <w:rsid w:val="008F12AC"/>
    <w:rsid w:val="008F12F3"/>
    <w:rsid w:val="008F1819"/>
    <w:rsid w:val="008F1846"/>
    <w:rsid w:val="008F1FB4"/>
    <w:rsid w:val="008F234D"/>
    <w:rsid w:val="008F23D4"/>
    <w:rsid w:val="008F2CC1"/>
    <w:rsid w:val="008F332D"/>
    <w:rsid w:val="008F354D"/>
    <w:rsid w:val="008F40C5"/>
    <w:rsid w:val="008F5201"/>
    <w:rsid w:val="008F525D"/>
    <w:rsid w:val="008F57BA"/>
    <w:rsid w:val="008F589D"/>
    <w:rsid w:val="008F5D49"/>
    <w:rsid w:val="008F60F8"/>
    <w:rsid w:val="008F613F"/>
    <w:rsid w:val="008F629B"/>
    <w:rsid w:val="008F6350"/>
    <w:rsid w:val="008F6B2A"/>
    <w:rsid w:val="008F6F69"/>
    <w:rsid w:val="008F6F6D"/>
    <w:rsid w:val="008F75D9"/>
    <w:rsid w:val="008F7854"/>
    <w:rsid w:val="008F7B56"/>
    <w:rsid w:val="008F7E9E"/>
    <w:rsid w:val="009000EE"/>
    <w:rsid w:val="009005EA"/>
    <w:rsid w:val="009008AE"/>
    <w:rsid w:val="009008B0"/>
    <w:rsid w:val="00900984"/>
    <w:rsid w:val="00900A2A"/>
    <w:rsid w:val="00900CAD"/>
    <w:rsid w:val="00900D3A"/>
    <w:rsid w:val="0090116F"/>
    <w:rsid w:val="0090148F"/>
    <w:rsid w:val="009015B4"/>
    <w:rsid w:val="009019E4"/>
    <w:rsid w:val="00901CE9"/>
    <w:rsid w:val="00902544"/>
    <w:rsid w:val="00902871"/>
    <w:rsid w:val="00902EC8"/>
    <w:rsid w:val="00902FF6"/>
    <w:rsid w:val="0090444D"/>
    <w:rsid w:val="009047DF"/>
    <w:rsid w:val="00904832"/>
    <w:rsid w:val="00904C4D"/>
    <w:rsid w:val="00905228"/>
    <w:rsid w:val="0090574B"/>
    <w:rsid w:val="009058DF"/>
    <w:rsid w:val="0090594B"/>
    <w:rsid w:val="00905972"/>
    <w:rsid w:val="00905C29"/>
    <w:rsid w:val="00905EA6"/>
    <w:rsid w:val="0090617A"/>
    <w:rsid w:val="00906350"/>
    <w:rsid w:val="009064BA"/>
    <w:rsid w:val="00906DD1"/>
    <w:rsid w:val="009071CA"/>
    <w:rsid w:val="009076F7"/>
    <w:rsid w:val="00907B83"/>
    <w:rsid w:val="0091092A"/>
    <w:rsid w:val="00910984"/>
    <w:rsid w:val="00910BBD"/>
    <w:rsid w:val="00910D14"/>
    <w:rsid w:val="009113AE"/>
    <w:rsid w:val="009113B5"/>
    <w:rsid w:val="0091198F"/>
    <w:rsid w:val="00912062"/>
    <w:rsid w:val="0091271A"/>
    <w:rsid w:val="0091273E"/>
    <w:rsid w:val="00912A92"/>
    <w:rsid w:val="0091358A"/>
    <w:rsid w:val="00913E24"/>
    <w:rsid w:val="009140F8"/>
    <w:rsid w:val="009144C0"/>
    <w:rsid w:val="00914A25"/>
    <w:rsid w:val="00914F22"/>
    <w:rsid w:val="00915996"/>
    <w:rsid w:val="00915B3B"/>
    <w:rsid w:val="00915FD1"/>
    <w:rsid w:val="009163C4"/>
    <w:rsid w:val="009163E8"/>
    <w:rsid w:val="0091641A"/>
    <w:rsid w:val="00916487"/>
    <w:rsid w:val="00916650"/>
    <w:rsid w:val="009167D4"/>
    <w:rsid w:val="00916BA5"/>
    <w:rsid w:val="00916F05"/>
    <w:rsid w:val="00917A0C"/>
    <w:rsid w:val="00917EE8"/>
    <w:rsid w:val="00920174"/>
    <w:rsid w:val="0092025E"/>
    <w:rsid w:val="0092027A"/>
    <w:rsid w:val="009202CE"/>
    <w:rsid w:val="009203BD"/>
    <w:rsid w:val="00920D0E"/>
    <w:rsid w:val="009212BA"/>
    <w:rsid w:val="00921990"/>
    <w:rsid w:val="00921BD9"/>
    <w:rsid w:val="00921C0A"/>
    <w:rsid w:val="00921CD0"/>
    <w:rsid w:val="009221B8"/>
    <w:rsid w:val="00922DAE"/>
    <w:rsid w:val="00922F4E"/>
    <w:rsid w:val="009231F8"/>
    <w:rsid w:val="00923322"/>
    <w:rsid w:val="009233A4"/>
    <w:rsid w:val="009247F4"/>
    <w:rsid w:val="009248A7"/>
    <w:rsid w:val="00924B55"/>
    <w:rsid w:val="00924BDE"/>
    <w:rsid w:val="009252EA"/>
    <w:rsid w:val="00925457"/>
    <w:rsid w:val="009254D1"/>
    <w:rsid w:val="009255C4"/>
    <w:rsid w:val="00926129"/>
    <w:rsid w:val="0092614A"/>
    <w:rsid w:val="009264B9"/>
    <w:rsid w:val="009266B3"/>
    <w:rsid w:val="009269DD"/>
    <w:rsid w:val="00926A74"/>
    <w:rsid w:val="00926FA2"/>
    <w:rsid w:val="009270D4"/>
    <w:rsid w:val="009274A2"/>
    <w:rsid w:val="009306E5"/>
    <w:rsid w:val="00930C40"/>
    <w:rsid w:val="00930C84"/>
    <w:rsid w:val="00930DA0"/>
    <w:rsid w:val="00931765"/>
    <w:rsid w:val="00931FF0"/>
    <w:rsid w:val="009338DE"/>
    <w:rsid w:val="00933DE5"/>
    <w:rsid w:val="00934101"/>
    <w:rsid w:val="00934270"/>
    <w:rsid w:val="009342D3"/>
    <w:rsid w:val="00934718"/>
    <w:rsid w:val="009347F4"/>
    <w:rsid w:val="00935547"/>
    <w:rsid w:val="00935AB2"/>
    <w:rsid w:val="00935F22"/>
    <w:rsid w:val="00936157"/>
    <w:rsid w:val="00936606"/>
    <w:rsid w:val="00936AA5"/>
    <w:rsid w:val="00936BEC"/>
    <w:rsid w:val="00936F2B"/>
    <w:rsid w:val="009372EC"/>
    <w:rsid w:val="009375DA"/>
    <w:rsid w:val="00937B40"/>
    <w:rsid w:val="00937EAC"/>
    <w:rsid w:val="00937F53"/>
    <w:rsid w:val="009407DE"/>
    <w:rsid w:val="009410E5"/>
    <w:rsid w:val="0094155E"/>
    <w:rsid w:val="00941871"/>
    <w:rsid w:val="009419FC"/>
    <w:rsid w:val="00942081"/>
    <w:rsid w:val="009423BC"/>
    <w:rsid w:val="0094269E"/>
    <w:rsid w:val="00942DFE"/>
    <w:rsid w:val="00942FD9"/>
    <w:rsid w:val="009435DD"/>
    <w:rsid w:val="009437BB"/>
    <w:rsid w:val="009442EA"/>
    <w:rsid w:val="00944427"/>
    <w:rsid w:val="00944B86"/>
    <w:rsid w:val="0094514B"/>
    <w:rsid w:val="00945697"/>
    <w:rsid w:val="00945D58"/>
    <w:rsid w:val="009460EA"/>
    <w:rsid w:val="0094615A"/>
    <w:rsid w:val="009466C2"/>
    <w:rsid w:val="00947013"/>
    <w:rsid w:val="009473DB"/>
    <w:rsid w:val="00947865"/>
    <w:rsid w:val="0094795D"/>
    <w:rsid w:val="00947B8A"/>
    <w:rsid w:val="00947C02"/>
    <w:rsid w:val="00950841"/>
    <w:rsid w:val="0095095E"/>
    <w:rsid w:val="00950E96"/>
    <w:rsid w:val="009517E4"/>
    <w:rsid w:val="00951806"/>
    <w:rsid w:val="009519FA"/>
    <w:rsid w:val="00951D44"/>
    <w:rsid w:val="0095231E"/>
    <w:rsid w:val="009525DA"/>
    <w:rsid w:val="009526AC"/>
    <w:rsid w:val="00952F47"/>
    <w:rsid w:val="00953134"/>
    <w:rsid w:val="0095317B"/>
    <w:rsid w:val="00953453"/>
    <w:rsid w:val="00953582"/>
    <w:rsid w:val="0095423E"/>
    <w:rsid w:val="0095431F"/>
    <w:rsid w:val="009548EC"/>
    <w:rsid w:val="00954AB1"/>
    <w:rsid w:val="00954C9C"/>
    <w:rsid w:val="00954D97"/>
    <w:rsid w:val="00955A31"/>
    <w:rsid w:val="00955E16"/>
    <w:rsid w:val="00955E36"/>
    <w:rsid w:val="00956442"/>
    <w:rsid w:val="0095657A"/>
    <w:rsid w:val="0095672A"/>
    <w:rsid w:val="00956CEC"/>
    <w:rsid w:val="00956F54"/>
    <w:rsid w:val="00957094"/>
    <w:rsid w:val="00957EBF"/>
    <w:rsid w:val="00960872"/>
    <w:rsid w:val="00960BFB"/>
    <w:rsid w:val="00960C1C"/>
    <w:rsid w:val="00960C4C"/>
    <w:rsid w:val="00960DF2"/>
    <w:rsid w:val="009617D8"/>
    <w:rsid w:val="00961D38"/>
    <w:rsid w:val="00961F5C"/>
    <w:rsid w:val="0096203C"/>
    <w:rsid w:val="009626CE"/>
    <w:rsid w:val="00962715"/>
    <w:rsid w:val="00962C6F"/>
    <w:rsid w:val="0096311E"/>
    <w:rsid w:val="0096334F"/>
    <w:rsid w:val="0096360E"/>
    <w:rsid w:val="009636ED"/>
    <w:rsid w:val="00963DEF"/>
    <w:rsid w:val="00963F7A"/>
    <w:rsid w:val="00964F69"/>
    <w:rsid w:val="0096555A"/>
    <w:rsid w:val="00965E10"/>
    <w:rsid w:val="00966195"/>
    <w:rsid w:val="0096623F"/>
    <w:rsid w:val="0096645D"/>
    <w:rsid w:val="00966634"/>
    <w:rsid w:val="0096676E"/>
    <w:rsid w:val="00967104"/>
    <w:rsid w:val="009705C0"/>
    <w:rsid w:val="009713CF"/>
    <w:rsid w:val="00971433"/>
    <w:rsid w:val="0097150D"/>
    <w:rsid w:val="00971520"/>
    <w:rsid w:val="00971FF9"/>
    <w:rsid w:val="00972F7F"/>
    <w:rsid w:val="009732C6"/>
    <w:rsid w:val="009732FA"/>
    <w:rsid w:val="009732FE"/>
    <w:rsid w:val="009733A0"/>
    <w:rsid w:val="009737C2"/>
    <w:rsid w:val="00973D67"/>
    <w:rsid w:val="00973F7E"/>
    <w:rsid w:val="00973FEA"/>
    <w:rsid w:val="00974572"/>
    <w:rsid w:val="00974682"/>
    <w:rsid w:val="00974699"/>
    <w:rsid w:val="00974A82"/>
    <w:rsid w:val="00974CC6"/>
    <w:rsid w:val="00974D78"/>
    <w:rsid w:val="00975368"/>
    <w:rsid w:val="00976867"/>
    <w:rsid w:val="00976C3D"/>
    <w:rsid w:val="009771C1"/>
    <w:rsid w:val="00980039"/>
    <w:rsid w:val="00980288"/>
    <w:rsid w:val="009804CB"/>
    <w:rsid w:val="0098054F"/>
    <w:rsid w:val="009805B5"/>
    <w:rsid w:val="00980716"/>
    <w:rsid w:val="009807BB"/>
    <w:rsid w:val="00980EA4"/>
    <w:rsid w:val="00980F76"/>
    <w:rsid w:val="00981202"/>
    <w:rsid w:val="009812B7"/>
    <w:rsid w:val="009816A9"/>
    <w:rsid w:val="009816E1"/>
    <w:rsid w:val="00981CA0"/>
    <w:rsid w:val="00982158"/>
    <w:rsid w:val="00982313"/>
    <w:rsid w:val="009825F2"/>
    <w:rsid w:val="0098271D"/>
    <w:rsid w:val="0098279B"/>
    <w:rsid w:val="00982992"/>
    <w:rsid w:val="00982B10"/>
    <w:rsid w:val="0098311B"/>
    <w:rsid w:val="009835E7"/>
    <w:rsid w:val="0098384F"/>
    <w:rsid w:val="00983CF1"/>
    <w:rsid w:val="00984274"/>
    <w:rsid w:val="0098505F"/>
    <w:rsid w:val="009851B3"/>
    <w:rsid w:val="0098538C"/>
    <w:rsid w:val="009855DD"/>
    <w:rsid w:val="0098585E"/>
    <w:rsid w:val="0098596D"/>
    <w:rsid w:val="00985AB4"/>
    <w:rsid w:val="00986C50"/>
    <w:rsid w:val="00986DE6"/>
    <w:rsid w:val="00987829"/>
    <w:rsid w:val="00987932"/>
    <w:rsid w:val="009879AB"/>
    <w:rsid w:val="00987B7A"/>
    <w:rsid w:val="00987F6D"/>
    <w:rsid w:val="00987FA7"/>
    <w:rsid w:val="0099080C"/>
    <w:rsid w:val="00990D09"/>
    <w:rsid w:val="00990DA2"/>
    <w:rsid w:val="009910EC"/>
    <w:rsid w:val="00991164"/>
    <w:rsid w:val="009918A9"/>
    <w:rsid w:val="009921B7"/>
    <w:rsid w:val="009924D5"/>
    <w:rsid w:val="00992603"/>
    <w:rsid w:val="0099297D"/>
    <w:rsid w:val="00992ACD"/>
    <w:rsid w:val="00992E86"/>
    <w:rsid w:val="00992FD5"/>
    <w:rsid w:val="00993001"/>
    <w:rsid w:val="009932F6"/>
    <w:rsid w:val="00993729"/>
    <w:rsid w:val="00993AAC"/>
    <w:rsid w:val="0099403E"/>
    <w:rsid w:val="009948A5"/>
    <w:rsid w:val="00994D99"/>
    <w:rsid w:val="00995291"/>
    <w:rsid w:val="00995D6E"/>
    <w:rsid w:val="0099654C"/>
    <w:rsid w:val="009966DB"/>
    <w:rsid w:val="009971EB"/>
    <w:rsid w:val="0099740D"/>
    <w:rsid w:val="0099743A"/>
    <w:rsid w:val="009978C9"/>
    <w:rsid w:val="0099793D"/>
    <w:rsid w:val="009A0363"/>
    <w:rsid w:val="009A0551"/>
    <w:rsid w:val="009A08E1"/>
    <w:rsid w:val="009A1211"/>
    <w:rsid w:val="009A1463"/>
    <w:rsid w:val="009A1A48"/>
    <w:rsid w:val="009A21A7"/>
    <w:rsid w:val="009A24EE"/>
    <w:rsid w:val="009A2588"/>
    <w:rsid w:val="009A2D3B"/>
    <w:rsid w:val="009A2DC8"/>
    <w:rsid w:val="009A31F1"/>
    <w:rsid w:val="009A3345"/>
    <w:rsid w:val="009A39DA"/>
    <w:rsid w:val="009A3A93"/>
    <w:rsid w:val="009A4996"/>
    <w:rsid w:val="009A5756"/>
    <w:rsid w:val="009A5CEA"/>
    <w:rsid w:val="009A5DDD"/>
    <w:rsid w:val="009A5F70"/>
    <w:rsid w:val="009A63BC"/>
    <w:rsid w:val="009A674B"/>
    <w:rsid w:val="009A6B57"/>
    <w:rsid w:val="009A6C55"/>
    <w:rsid w:val="009A6FF0"/>
    <w:rsid w:val="009A7297"/>
    <w:rsid w:val="009B011D"/>
    <w:rsid w:val="009B0A4F"/>
    <w:rsid w:val="009B0B36"/>
    <w:rsid w:val="009B1107"/>
    <w:rsid w:val="009B1D41"/>
    <w:rsid w:val="009B1F0B"/>
    <w:rsid w:val="009B2225"/>
    <w:rsid w:val="009B2295"/>
    <w:rsid w:val="009B22E1"/>
    <w:rsid w:val="009B23D3"/>
    <w:rsid w:val="009B2694"/>
    <w:rsid w:val="009B2BA1"/>
    <w:rsid w:val="009B2FB6"/>
    <w:rsid w:val="009B349C"/>
    <w:rsid w:val="009B34B3"/>
    <w:rsid w:val="009B3A57"/>
    <w:rsid w:val="009B414C"/>
    <w:rsid w:val="009B4A6F"/>
    <w:rsid w:val="009B4D3C"/>
    <w:rsid w:val="009B57DE"/>
    <w:rsid w:val="009B59E3"/>
    <w:rsid w:val="009B5A05"/>
    <w:rsid w:val="009B5B12"/>
    <w:rsid w:val="009B5C96"/>
    <w:rsid w:val="009B6135"/>
    <w:rsid w:val="009B619E"/>
    <w:rsid w:val="009B659F"/>
    <w:rsid w:val="009B673C"/>
    <w:rsid w:val="009B71B5"/>
    <w:rsid w:val="009B72C1"/>
    <w:rsid w:val="009B7A9B"/>
    <w:rsid w:val="009B7ABA"/>
    <w:rsid w:val="009B7C04"/>
    <w:rsid w:val="009B7CC2"/>
    <w:rsid w:val="009B7EF3"/>
    <w:rsid w:val="009B7F4B"/>
    <w:rsid w:val="009B7F8A"/>
    <w:rsid w:val="009C0AFD"/>
    <w:rsid w:val="009C0C1E"/>
    <w:rsid w:val="009C0C97"/>
    <w:rsid w:val="009C0EDF"/>
    <w:rsid w:val="009C1912"/>
    <w:rsid w:val="009C1940"/>
    <w:rsid w:val="009C1FEE"/>
    <w:rsid w:val="009C2043"/>
    <w:rsid w:val="009C22BB"/>
    <w:rsid w:val="009C28B3"/>
    <w:rsid w:val="009C2A63"/>
    <w:rsid w:val="009C2F80"/>
    <w:rsid w:val="009C2FA2"/>
    <w:rsid w:val="009C3326"/>
    <w:rsid w:val="009C3537"/>
    <w:rsid w:val="009C35BC"/>
    <w:rsid w:val="009C3601"/>
    <w:rsid w:val="009C37FE"/>
    <w:rsid w:val="009C381D"/>
    <w:rsid w:val="009C407E"/>
    <w:rsid w:val="009C4291"/>
    <w:rsid w:val="009C494B"/>
    <w:rsid w:val="009C4FD8"/>
    <w:rsid w:val="009C5054"/>
    <w:rsid w:val="009C50AB"/>
    <w:rsid w:val="009C512F"/>
    <w:rsid w:val="009C53F1"/>
    <w:rsid w:val="009C55D7"/>
    <w:rsid w:val="009C5A0A"/>
    <w:rsid w:val="009C6070"/>
    <w:rsid w:val="009C66CA"/>
    <w:rsid w:val="009C684C"/>
    <w:rsid w:val="009C70EE"/>
    <w:rsid w:val="009C7815"/>
    <w:rsid w:val="009C7E37"/>
    <w:rsid w:val="009D0050"/>
    <w:rsid w:val="009D030C"/>
    <w:rsid w:val="009D0A13"/>
    <w:rsid w:val="009D0FEA"/>
    <w:rsid w:val="009D1088"/>
    <w:rsid w:val="009D1634"/>
    <w:rsid w:val="009D1AF5"/>
    <w:rsid w:val="009D1C05"/>
    <w:rsid w:val="009D1CE3"/>
    <w:rsid w:val="009D1D5D"/>
    <w:rsid w:val="009D2179"/>
    <w:rsid w:val="009D220A"/>
    <w:rsid w:val="009D2491"/>
    <w:rsid w:val="009D2639"/>
    <w:rsid w:val="009D28C4"/>
    <w:rsid w:val="009D3408"/>
    <w:rsid w:val="009D34B5"/>
    <w:rsid w:val="009D3F46"/>
    <w:rsid w:val="009D418A"/>
    <w:rsid w:val="009D442C"/>
    <w:rsid w:val="009D46F2"/>
    <w:rsid w:val="009D4754"/>
    <w:rsid w:val="009D49E7"/>
    <w:rsid w:val="009D52D7"/>
    <w:rsid w:val="009D5AAF"/>
    <w:rsid w:val="009D5BBB"/>
    <w:rsid w:val="009D638E"/>
    <w:rsid w:val="009D6448"/>
    <w:rsid w:val="009D6A09"/>
    <w:rsid w:val="009D6B14"/>
    <w:rsid w:val="009D7912"/>
    <w:rsid w:val="009D79EF"/>
    <w:rsid w:val="009E1015"/>
    <w:rsid w:val="009E1855"/>
    <w:rsid w:val="009E1A6D"/>
    <w:rsid w:val="009E1C9A"/>
    <w:rsid w:val="009E1E76"/>
    <w:rsid w:val="009E269A"/>
    <w:rsid w:val="009E2C8E"/>
    <w:rsid w:val="009E2E09"/>
    <w:rsid w:val="009E2E1F"/>
    <w:rsid w:val="009E3107"/>
    <w:rsid w:val="009E31A0"/>
    <w:rsid w:val="009E320C"/>
    <w:rsid w:val="009E3A84"/>
    <w:rsid w:val="009E40D6"/>
    <w:rsid w:val="009E4350"/>
    <w:rsid w:val="009E43A4"/>
    <w:rsid w:val="009E50AA"/>
    <w:rsid w:val="009E6279"/>
    <w:rsid w:val="009E6F3C"/>
    <w:rsid w:val="009E7583"/>
    <w:rsid w:val="009E75E0"/>
    <w:rsid w:val="009E7621"/>
    <w:rsid w:val="009F041A"/>
    <w:rsid w:val="009F0554"/>
    <w:rsid w:val="009F08DF"/>
    <w:rsid w:val="009F09F0"/>
    <w:rsid w:val="009F0C8A"/>
    <w:rsid w:val="009F0ECD"/>
    <w:rsid w:val="009F0F2A"/>
    <w:rsid w:val="009F12DE"/>
    <w:rsid w:val="009F1392"/>
    <w:rsid w:val="009F1570"/>
    <w:rsid w:val="009F18AD"/>
    <w:rsid w:val="009F195C"/>
    <w:rsid w:val="009F1C38"/>
    <w:rsid w:val="009F1D2B"/>
    <w:rsid w:val="009F1DA0"/>
    <w:rsid w:val="009F2098"/>
    <w:rsid w:val="009F230E"/>
    <w:rsid w:val="009F2400"/>
    <w:rsid w:val="009F2455"/>
    <w:rsid w:val="009F256E"/>
    <w:rsid w:val="009F288A"/>
    <w:rsid w:val="009F31C5"/>
    <w:rsid w:val="009F3573"/>
    <w:rsid w:val="009F358A"/>
    <w:rsid w:val="009F36FE"/>
    <w:rsid w:val="009F376C"/>
    <w:rsid w:val="009F3F25"/>
    <w:rsid w:val="009F4201"/>
    <w:rsid w:val="009F433B"/>
    <w:rsid w:val="009F43F2"/>
    <w:rsid w:val="009F4A6B"/>
    <w:rsid w:val="009F4C78"/>
    <w:rsid w:val="009F4E0C"/>
    <w:rsid w:val="009F4FA7"/>
    <w:rsid w:val="009F60EF"/>
    <w:rsid w:val="009F6159"/>
    <w:rsid w:val="009F6450"/>
    <w:rsid w:val="009F6521"/>
    <w:rsid w:val="009F674F"/>
    <w:rsid w:val="009F73B9"/>
    <w:rsid w:val="009F7404"/>
    <w:rsid w:val="009F7936"/>
    <w:rsid w:val="009F7944"/>
    <w:rsid w:val="00A000AD"/>
    <w:rsid w:val="00A004DF"/>
    <w:rsid w:val="00A006C3"/>
    <w:rsid w:val="00A01064"/>
    <w:rsid w:val="00A01ED2"/>
    <w:rsid w:val="00A02BEA"/>
    <w:rsid w:val="00A04461"/>
    <w:rsid w:val="00A0460C"/>
    <w:rsid w:val="00A047A7"/>
    <w:rsid w:val="00A04CAD"/>
    <w:rsid w:val="00A0540A"/>
    <w:rsid w:val="00A05BAF"/>
    <w:rsid w:val="00A05EF0"/>
    <w:rsid w:val="00A06021"/>
    <w:rsid w:val="00A06308"/>
    <w:rsid w:val="00A065D0"/>
    <w:rsid w:val="00A06723"/>
    <w:rsid w:val="00A067C3"/>
    <w:rsid w:val="00A06807"/>
    <w:rsid w:val="00A0740A"/>
    <w:rsid w:val="00A07594"/>
    <w:rsid w:val="00A075C2"/>
    <w:rsid w:val="00A07A7C"/>
    <w:rsid w:val="00A07CE2"/>
    <w:rsid w:val="00A10970"/>
    <w:rsid w:val="00A10FF0"/>
    <w:rsid w:val="00A11073"/>
    <w:rsid w:val="00A110D3"/>
    <w:rsid w:val="00A11462"/>
    <w:rsid w:val="00A11478"/>
    <w:rsid w:val="00A114BD"/>
    <w:rsid w:val="00A11D3A"/>
    <w:rsid w:val="00A127C5"/>
    <w:rsid w:val="00A12D53"/>
    <w:rsid w:val="00A12DDE"/>
    <w:rsid w:val="00A12F0F"/>
    <w:rsid w:val="00A12F79"/>
    <w:rsid w:val="00A13063"/>
    <w:rsid w:val="00A132A4"/>
    <w:rsid w:val="00A13501"/>
    <w:rsid w:val="00A13704"/>
    <w:rsid w:val="00A13F26"/>
    <w:rsid w:val="00A145DB"/>
    <w:rsid w:val="00A146AF"/>
    <w:rsid w:val="00A14826"/>
    <w:rsid w:val="00A14958"/>
    <w:rsid w:val="00A15247"/>
    <w:rsid w:val="00A158D2"/>
    <w:rsid w:val="00A1597D"/>
    <w:rsid w:val="00A15B08"/>
    <w:rsid w:val="00A15BA3"/>
    <w:rsid w:val="00A15CA5"/>
    <w:rsid w:val="00A15D96"/>
    <w:rsid w:val="00A165F3"/>
    <w:rsid w:val="00A16AA1"/>
    <w:rsid w:val="00A16CFF"/>
    <w:rsid w:val="00A16E77"/>
    <w:rsid w:val="00A170A9"/>
    <w:rsid w:val="00A17494"/>
    <w:rsid w:val="00A174CD"/>
    <w:rsid w:val="00A1797C"/>
    <w:rsid w:val="00A17B30"/>
    <w:rsid w:val="00A17D54"/>
    <w:rsid w:val="00A17F04"/>
    <w:rsid w:val="00A2040E"/>
    <w:rsid w:val="00A20A30"/>
    <w:rsid w:val="00A20B89"/>
    <w:rsid w:val="00A20E2A"/>
    <w:rsid w:val="00A21006"/>
    <w:rsid w:val="00A21637"/>
    <w:rsid w:val="00A21691"/>
    <w:rsid w:val="00A2193C"/>
    <w:rsid w:val="00A21B13"/>
    <w:rsid w:val="00A22C2E"/>
    <w:rsid w:val="00A22E17"/>
    <w:rsid w:val="00A22F69"/>
    <w:rsid w:val="00A2339A"/>
    <w:rsid w:val="00A23D55"/>
    <w:rsid w:val="00A23DE1"/>
    <w:rsid w:val="00A24229"/>
    <w:rsid w:val="00A2435D"/>
    <w:rsid w:val="00A24473"/>
    <w:rsid w:val="00A246F9"/>
    <w:rsid w:val="00A24978"/>
    <w:rsid w:val="00A24C57"/>
    <w:rsid w:val="00A251F0"/>
    <w:rsid w:val="00A25210"/>
    <w:rsid w:val="00A25371"/>
    <w:rsid w:val="00A2560C"/>
    <w:rsid w:val="00A257AC"/>
    <w:rsid w:val="00A25CF9"/>
    <w:rsid w:val="00A25EDE"/>
    <w:rsid w:val="00A26379"/>
    <w:rsid w:val="00A273B1"/>
    <w:rsid w:val="00A27499"/>
    <w:rsid w:val="00A275C6"/>
    <w:rsid w:val="00A27A40"/>
    <w:rsid w:val="00A27C01"/>
    <w:rsid w:val="00A303E1"/>
    <w:rsid w:val="00A3041A"/>
    <w:rsid w:val="00A307D4"/>
    <w:rsid w:val="00A31196"/>
    <w:rsid w:val="00A3121A"/>
    <w:rsid w:val="00A31540"/>
    <w:rsid w:val="00A31E5C"/>
    <w:rsid w:val="00A322A7"/>
    <w:rsid w:val="00A32A7E"/>
    <w:rsid w:val="00A32F31"/>
    <w:rsid w:val="00A331BC"/>
    <w:rsid w:val="00A332FF"/>
    <w:rsid w:val="00A333FE"/>
    <w:rsid w:val="00A3392B"/>
    <w:rsid w:val="00A33989"/>
    <w:rsid w:val="00A339E0"/>
    <w:rsid w:val="00A33C75"/>
    <w:rsid w:val="00A33E10"/>
    <w:rsid w:val="00A33E8B"/>
    <w:rsid w:val="00A33EE6"/>
    <w:rsid w:val="00A343A4"/>
    <w:rsid w:val="00A34547"/>
    <w:rsid w:val="00A35341"/>
    <w:rsid w:val="00A353AC"/>
    <w:rsid w:val="00A3546D"/>
    <w:rsid w:val="00A35DD0"/>
    <w:rsid w:val="00A361DE"/>
    <w:rsid w:val="00A36357"/>
    <w:rsid w:val="00A3648C"/>
    <w:rsid w:val="00A36E03"/>
    <w:rsid w:val="00A36E40"/>
    <w:rsid w:val="00A37153"/>
    <w:rsid w:val="00A37356"/>
    <w:rsid w:val="00A376E0"/>
    <w:rsid w:val="00A3CD79"/>
    <w:rsid w:val="00A4042F"/>
    <w:rsid w:val="00A4048C"/>
    <w:rsid w:val="00A40B11"/>
    <w:rsid w:val="00A410E0"/>
    <w:rsid w:val="00A4127B"/>
    <w:rsid w:val="00A41BC1"/>
    <w:rsid w:val="00A41EA9"/>
    <w:rsid w:val="00A420F3"/>
    <w:rsid w:val="00A4248C"/>
    <w:rsid w:val="00A424A9"/>
    <w:rsid w:val="00A42517"/>
    <w:rsid w:val="00A42ED6"/>
    <w:rsid w:val="00A43FCA"/>
    <w:rsid w:val="00A44724"/>
    <w:rsid w:val="00A44A4D"/>
    <w:rsid w:val="00A451AB"/>
    <w:rsid w:val="00A457F2"/>
    <w:rsid w:val="00A45903"/>
    <w:rsid w:val="00A45BA0"/>
    <w:rsid w:val="00A461E3"/>
    <w:rsid w:val="00A462A3"/>
    <w:rsid w:val="00A46303"/>
    <w:rsid w:val="00A46EA4"/>
    <w:rsid w:val="00A474DC"/>
    <w:rsid w:val="00A476E3"/>
    <w:rsid w:val="00A50241"/>
    <w:rsid w:val="00A50604"/>
    <w:rsid w:val="00A507E8"/>
    <w:rsid w:val="00A509D3"/>
    <w:rsid w:val="00A50CE3"/>
    <w:rsid w:val="00A50E8C"/>
    <w:rsid w:val="00A5135E"/>
    <w:rsid w:val="00A51BDE"/>
    <w:rsid w:val="00A523B5"/>
    <w:rsid w:val="00A523FA"/>
    <w:rsid w:val="00A5250D"/>
    <w:rsid w:val="00A52976"/>
    <w:rsid w:val="00A534C9"/>
    <w:rsid w:val="00A547B4"/>
    <w:rsid w:val="00A54AE1"/>
    <w:rsid w:val="00A55289"/>
    <w:rsid w:val="00A553A7"/>
    <w:rsid w:val="00A555F0"/>
    <w:rsid w:val="00A5596A"/>
    <w:rsid w:val="00A55C26"/>
    <w:rsid w:val="00A55C94"/>
    <w:rsid w:val="00A55D4A"/>
    <w:rsid w:val="00A568C5"/>
    <w:rsid w:val="00A56E52"/>
    <w:rsid w:val="00A56E8F"/>
    <w:rsid w:val="00A56F85"/>
    <w:rsid w:val="00A57AD8"/>
    <w:rsid w:val="00A57D60"/>
    <w:rsid w:val="00A60B37"/>
    <w:rsid w:val="00A60B5F"/>
    <w:rsid w:val="00A60C4D"/>
    <w:rsid w:val="00A61A56"/>
    <w:rsid w:val="00A6200A"/>
    <w:rsid w:val="00A62428"/>
    <w:rsid w:val="00A625D5"/>
    <w:rsid w:val="00A62772"/>
    <w:rsid w:val="00A62995"/>
    <w:rsid w:val="00A62DEF"/>
    <w:rsid w:val="00A62FCE"/>
    <w:rsid w:val="00A630D7"/>
    <w:rsid w:val="00A63365"/>
    <w:rsid w:val="00A6423B"/>
    <w:rsid w:val="00A64472"/>
    <w:rsid w:val="00A64766"/>
    <w:rsid w:val="00A64844"/>
    <w:rsid w:val="00A64891"/>
    <w:rsid w:val="00A650D2"/>
    <w:rsid w:val="00A65146"/>
    <w:rsid w:val="00A65C4D"/>
    <w:rsid w:val="00A65E42"/>
    <w:rsid w:val="00A65F10"/>
    <w:rsid w:val="00A662B2"/>
    <w:rsid w:val="00A66689"/>
    <w:rsid w:val="00A66F18"/>
    <w:rsid w:val="00A6705A"/>
    <w:rsid w:val="00A6724A"/>
    <w:rsid w:val="00A67460"/>
    <w:rsid w:val="00A67A66"/>
    <w:rsid w:val="00A67BBD"/>
    <w:rsid w:val="00A67E8F"/>
    <w:rsid w:val="00A67EE1"/>
    <w:rsid w:val="00A70040"/>
    <w:rsid w:val="00A7058D"/>
    <w:rsid w:val="00A707C9"/>
    <w:rsid w:val="00A70F20"/>
    <w:rsid w:val="00A714F6"/>
    <w:rsid w:val="00A71643"/>
    <w:rsid w:val="00A7164A"/>
    <w:rsid w:val="00A71EE1"/>
    <w:rsid w:val="00A71F6A"/>
    <w:rsid w:val="00A72A21"/>
    <w:rsid w:val="00A72B83"/>
    <w:rsid w:val="00A72BF1"/>
    <w:rsid w:val="00A72E93"/>
    <w:rsid w:val="00A72F1B"/>
    <w:rsid w:val="00A7306A"/>
    <w:rsid w:val="00A73088"/>
    <w:rsid w:val="00A732BA"/>
    <w:rsid w:val="00A73396"/>
    <w:rsid w:val="00A736E8"/>
    <w:rsid w:val="00A73844"/>
    <w:rsid w:val="00A73D50"/>
    <w:rsid w:val="00A73FB8"/>
    <w:rsid w:val="00A741AF"/>
    <w:rsid w:val="00A7421A"/>
    <w:rsid w:val="00A74439"/>
    <w:rsid w:val="00A7480A"/>
    <w:rsid w:val="00A758F3"/>
    <w:rsid w:val="00A759EF"/>
    <w:rsid w:val="00A76018"/>
    <w:rsid w:val="00A7614C"/>
    <w:rsid w:val="00A7643F"/>
    <w:rsid w:val="00A76D46"/>
    <w:rsid w:val="00A770D5"/>
    <w:rsid w:val="00A77809"/>
    <w:rsid w:val="00A77834"/>
    <w:rsid w:val="00A779D5"/>
    <w:rsid w:val="00A779DD"/>
    <w:rsid w:val="00A8035B"/>
    <w:rsid w:val="00A803CB"/>
    <w:rsid w:val="00A80426"/>
    <w:rsid w:val="00A80A64"/>
    <w:rsid w:val="00A80DFD"/>
    <w:rsid w:val="00A80EBA"/>
    <w:rsid w:val="00A81103"/>
    <w:rsid w:val="00A8127E"/>
    <w:rsid w:val="00A813D8"/>
    <w:rsid w:val="00A81D90"/>
    <w:rsid w:val="00A81EEB"/>
    <w:rsid w:val="00A82352"/>
    <w:rsid w:val="00A82603"/>
    <w:rsid w:val="00A82934"/>
    <w:rsid w:val="00A8346C"/>
    <w:rsid w:val="00A83DF3"/>
    <w:rsid w:val="00A84409"/>
    <w:rsid w:val="00A84AD8"/>
    <w:rsid w:val="00A84AF1"/>
    <w:rsid w:val="00A84D02"/>
    <w:rsid w:val="00A84E96"/>
    <w:rsid w:val="00A85202"/>
    <w:rsid w:val="00A8569B"/>
    <w:rsid w:val="00A8597D"/>
    <w:rsid w:val="00A85B6A"/>
    <w:rsid w:val="00A8637B"/>
    <w:rsid w:val="00A86BE6"/>
    <w:rsid w:val="00A86DFB"/>
    <w:rsid w:val="00A87082"/>
    <w:rsid w:val="00A873BF"/>
    <w:rsid w:val="00A87649"/>
    <w:rsid w:val="00A877A2"/>
    <w:rsid w:val="00A87AE5"/>
    <w:rsid w:val="00A87D97"/>
    <w:rsid w:val="00A87DAF"/>
    <w:rsid w:val="00A87DEE"/>
    <w:rsid w:val="00A9060C"/>
    <w:rsid w:val="00A9091D"/>
    <w:rsid w:val="00A90A1B"/>
    <w:rsid w:val="00A90A8B"/>
    <w:rsid w:val="00A9132F"/>
    <w:rsid w:val="00A91441"/>
    <w:rsid w:val="00A9204D"/>
    <w:rsid w:val="00A9239E"/>
    <w:rsid w:val="00A92813"/>
    <w:rsid w:val="00A92AEC"/>
    <w:rsid w:val="00A936BE"/>
    <w:rsid w:val="00A936FA"/>
    <w:rsid w:val="00A9391F"/>
    <w:rsid w:val="00A93C21"/>
    <w:rsid w:val="00A93E25"/>
    <w:rsid w:val="00A93F42"/>
    <w:rsid w:val="00A940CE"/>
    <w:rsid w:val="00A940ED"/>
    <w:rsid w:val="00A9474E"/>
    <w:rsid w:val="00A9514D"/>
    <w:rsid w:val="00A955A8"/>
    <w:rsid w:val="00A9598D"/>
    <w:rsid w:val="00A96055"/>
    <w:rsid w:val="00A9682D"/>
    <w:rsid w:val="00A96F16"/>
    <w:rsid w:val="00A96FBF"/>
    <w:rsid w:val="00A97058"/>
    <w:rsid w:val="00A978D6"/>
    <w:rsid w:val="00A97977"/>
    <w:rsid w:val="00A97F37"/>
    <w:rsid w:val="00AA0161"/>
    <w:rsid w:val="00AA0976"/>
    <w:rsid w:val="00AA0BF4"/>
    <w:rsid w:val="00AA1159"/>
    <w:rsid w:val="00AA17CB"/>
    <w:rsid w:val="00AA24DC"/>
    <w:rsid w:val="00AA2534"/>
    <w:rsid w:val="00AA2566"/>
    <w:rsid w:val="00AA2618"/>
    <w:rsid w:val="00AA27AA"/>
    <w:rsid w:val="00AA2F71"/>
    <w:rsid w:val="00AA36E1"/>
    <w:rsid w:val="00AA373A"/>
    <w:rsid w:val="00AA4132"/>
    <w:rsid w:val="00AA4362"/>
    <w:rsid w:val="00AA47C4"/>
    <w:rsid w:val="00AA52BB"/>
    <w:rsid w:val="00AA5A57"/>
    <w:rsid w:val="00AA5E8F"/>
    <w:rsid w:val="00AA6387"/>
    <w:rsid w:val="00AA6675"/>
    <w:rsid w:val="00AA67BB"/>
    <w:rsid w:val="00AA7CA2"/>
    <w:rsid w:val="00AB0191"/>
    <w:rsid w:val="00AB06D2"/>
    <w:rsid w:val="00AB0EC1"/>
    <w:rsid w:val="00AB10E5"/>
    <w:rsid w:val="00AB227D"/>
    <w:rsid w:val="00AB2417"/>
    <w:rsid w:val="00AB256D"/>
    <w:rsid w:val="00AB2A9C"/>
    <w:rsid w:val="00AB2B75"/>
    <w:rsid w:val="00AB3437"/>
    <w:rsid w:val="00AB357C"/>
    <w:rsid w:val="00AB36BE"/>
    <w:rsid w:val="00AB3E7F"/>
    <w:rsid w:val="00AB424B"/>
    <w:rsid w:val="00AB43F4"/>
    <w:rsid w:val="00AB4445"/>
    <w:rsid w:val="00AB4D81"/>
    <w:rsid w:val="00AB51FD"/>
    <w:rsid w:val="00AB521C"/>
    <w:rsid w:val="00AB5524"/>
    <w:rsid w:val="00AB5540"/>
    <w:rsid w:val="00AB5568"/>
    <w:rsid w:val="00AB5E57"/>
    <w:rsid w:val="00AB618A"/>
    <w:rsid w:val="00AB63EA"/>
    <w:rsid w:val="00AB6D28"/>
    <w:rsid w:val="00AB6D3C"/>
    <w:rsid w:val="00AB785C"/>
    <w:rsid w:val="00AB7900"/>
    <w:rsid w:val="00AB7937"/>
    <w:rsid w:val="00AB7D26"/>
    <w:rsid w:val="00AB7F46"/>
    <w:rsid w:val="00AC017B"/>
    <w:rsid w:val="00AC030F"/>
    <w:rsid w:val="00AC0431"/>
    <w:rsid w:val="00AC0D03"/>
    <w:rsid w:val="00AC0E67"/>
    <w:rsid w:val="00AC1052"/>
    <w:rsid w:val="00AC14A9"/>
    <w:rsid w:val="00AC26F7"/>
    <w:rsid w:val="00AC2B68"/>
    <w:rsid w:val="00AC2BC6"/>
    <w:rsid w:val="00AC2C71"/>
    <w:rsid w:val="00AC2D27"/>
    <w:rsid w:val="00AC3003"/>
    <w:rsid w:val="00AC32EC"/>
    <w:rsid w:val="00AC3DDA"/>
    <w:rsid w:val="00AC4263"/>
    <w:rsid w:val="00AC4B28"/>
    <w:rsid w:val="00AC51F3"/>
    <w:rsid w:val="00AC5302"/>
    <w:rsid w:val="00AC580D"/>
    <w:rsid w:val="00AC586D"/>
    <w:rsid w:val="00AC5ADB"/>
    <w:rsid w:val="00AC5C89"/>
    <w:rsid w:val="00AC6492"/>
    <w:rsid w:val="00AC67FA"/>
    <w:rsid w:val="00AC69E8"/>
    <w:rsid w:val="00AC6A18"/>
    <w:rsid w:val="00AC6BA0"/>
    <w:rsid w:val="00AC6D4A"/>
    <w:rsid w:val="00AC6E0E"/>
    <w:rsid w:val="00AC73E7"/>
    <w:rsid w:val="00AC7FCC"/>
    <w:rsid w:val="00AD0262"/>
    <w:rsid w:val="00AD063F"/>
    <w:rsid w:val="00AD10A8"/>
    <w:rsid w:val="00AD14CF"/>
    <w:rsid w:val="00AD192B"/>
    <w:rsid w:val="00AD19B9"/>
    <w:rsid w:val="00AD1CDC"/>
    <w:rsid w:val="00AD21BE"/>
    <w:rsid w:val="00AD2830"/>
    <w:rsid w:val="00AD2BEE"/>
    <w:rsid w:val="00AD2DF2"/>
    <w:rsid w:val="00AD2E42"/>
    <w:rsid w:val="00AD3030"/>
    <w:rsid w:val="00AD346E"/>
    <w:rsid w:val="00AD351E"/>
    <w:rsid w:val="00AD3550"/>
    <w:rsid w:val="00AD35DD"/>
    <w:rsid w:val="00AD40D4"/>
    <w:rsid w:val="00AD436D"/>
    <w:rsid w:val="00AD4911"/>
    <w:rsid w:val="00AD4A5C"/>
    <w:rsid w:val="00AD4A70"/>
    <w:rsid w:val="00AD536A"/>
    <w:rsid w:val="00AD5A67"/>
    <w:rsid w:val="00AD5C59"/>
    <w:rsid w:val="00AD5EA6"/>
    <w:rsid w:val="00AD64C3"/>
    <w:rsid w:val="00AD74FE"/>
    <w:rsid w:val="00AD7660"/>
    <w:rsid w:val="00AD78E0"/>
    <w:rsid w:val="00AD7A6F"/>
    <w:rsid w:val="00AD7B09"/>
    <w:rsid w:val="00AE09B7"/>
    <w:rsid w:val="00AE0AA4"/>
    <w:rsid w:val="00AE0B93"/>
    <w:rsid w:val="00AE1C21"/>
    <w:rsid w:val="00AE1CA3"/>
    <w:rsid w:val="00AE2105"/>
    <w:rsid w:val="00AE24DF"/>
    <w:rsid w:val="00AE2895"/>
    <w:rsid w:val="00AE2DE3"/>
    <w:rsid w:val="00AE2E19"/>
    <w:rsid w:val="00AE2F24"/>
    <w:rsid w:val="00AE3285"/>
    <w:rsid w:val="00AE32DC"/>
    <w:rsid w:val="00AE3FA1"/>
    <w:rsid w:val="00AE4809"/>
    <w:rsid w:val="00AE4E80"/>
    <w:rsid w:val="00AE5037"/>
    <w:rsid w:val="00AE55B0"/>
    <w:rsid w:val="00AE587B"/>
    <w:rsid w:val="00AE5C2C"/>
    <w:rsid w:val="00AE5CE1"/>
    <w:rsid w:val="00AE63E0"/>
    <w:rsid w:val="00AE6A91"/>
    <w:rsid w:val="00AE6B06"/>
    <w:rsid w:val="00AE6B42"/>
    <w:rsid w:val="00AE6F10"/>
    <w:rsid w:val="00AE7098"/>
    <w:rsid w:val="00AE71A1"/>
    <w:rsid w:val="00AE78CA"/>
    <w:rsid w:val="00AE7913"/>
    <w:rsid w:val="00AE7A48"/>
    <w:rsid w:val="00AE7D5D"/>
    <w:rsid w:val="00AF02D7"/>
    <w:rsid w:val="00AF042A"/>
    <w:rsid w:val="00AF0871"/>
    <w:rsid w:val="00AF0CBF"/>
    <w:rsid w:val="00AF0E27"/>
    <w:rsid w:val="00AF0EC8"/>
    <w:rsid w:val="00AF119B"/>
    <w:rsid w:val="00AF1235"/>
    <w:rsid w:val="00AF1566"/>
    <w:rsid w:val="00AF1728"/>
    <w:rsid w:val="00AF1928"/>
    <w:rsid w:val="00AF195E"/>
    <w:rsid w:val="00AF1F3F"/>
    <w:rsid w:val="00AF2028"/>
    <w:rsid w:val="00AF2415"/>
    <w:rsid w:val="00AF2707"/>
    <w:rsid w:val="00AF279F"/>
    <w:rsid w:val="00AF32B8"/>
    <w:rsid w:val="00AF3747"/>
    <w:rsid w:val="00AF3814"/>
    <w:rsid w:val="00AF38C8"/>
    <w:rsid w:val="00AF3BB2"/>
    <w:rsid w:val="00AF4522"/>
    <w:rsid w:val="00AF4690"/>
    <w:rsid w:val="00AF4B91"/>
    <w:rsid w:val="00AF4D60"/>
    <w:rsid w:val="00AF51D6"/>
    <w:rsid w:val="00AF577A"/>
    <w:rsid w:val="00AF5D5C"/>
    <w:rsid w:val="00AF6406"/>
    <w:rsid w:val="00AF656F"/>
    <w:rsid w:val="00AF681C"/>
    <w:rsid w:val="00AF6DC8"/>
    <w:rsid w:val="00AF733A"/>
    <w:rsid w:val="00AF749B"/>
    <w:rsid w:val="00AF7A47"/>
    <w:rsid w:val="00AF7AB8"/>
    <w:rsid w:val="00B00267"/>
    <w:rsid w:val="00B0027B"/>
    <w:rsid w:val="00B0065D"/>
    <w:rsid w:val="00B008D0"/>
    <w:rsid w:val="00B00F86"/>
    <w:rsid w:val="00B01C32"/>
    <w:rsid w:val="00B01E17"/>
    <w:rsid w:val="00B01F0A"/>
    <w:rsid w:val="00B0268F"/>
    <w:rsid w:val="00B02693"/>
    <w:rsid w:val="00B02A88"/>
    <w:rsid w:val="00B02DAD"/>
    <w:rsid w:val="00B02F44"/>
    <w:rsid w:val="00B04136"/>
    <w:rsid w:val="00B04475"/>
    <w:rsid w:val="00B04501"/>
    <w:rsid w:val="00B04633"/>
    <w:rsid w:val="00B05B51"/>
    <w:rsid w:val="00B067BE"/>
    <w:rsid w:val="00B06850"/>
    <w:rsid w:val="00B077B3"/>
    <w:rsid w:val="00B07A3D"/>
    <w:rsid w:val="00B07F9C"/>
    <w:rsid w:val="00B1000A"/>
    <w:rsid w:val="00B10762"/>
    <w:rsid w:val="00B115A6"/>
    <w:rsid w:val="00B11B5F"/>
    <w:rsid w:val="00B12724"/>
    <w:rsid w:val="00B129C2"/>
    <w:rsid w:val="00B12E16"/>
    <w:rsid w:val="00B1376E"/>
    <w:rsid w:val="00B13D45"/>
    <w:rsid w:val="00B14375"/>
    <w:rsid w:val="00B14C12"/>
    <w:rsid w:val="00B14F99"/>
    <w:rsid w:val="00B15327"/>
    <w:rsid w:val="00B15AAB"/>
    <w:rsid w:val="00B15C24"/>
    <w:rsid w:val="00B1627C"/>
    <w:rsid w:val="00B16429"/>
    <w:rsid w:val="00B166B9"/>
    <w:rsid w:val="00B167F6"/>
    <w:rsid w:val="00B16BE0"/>
    <w:rsid w:val="00B16CC9"/>
    <w:rsid w:val="00B17536"/>
    <w:rsid w:val="00B17717"/>
    <w:rsid w:val="00B17A17"/>
    <w:rsid w:val="00B17EA6"/>
    <w:rsid w:val="00B203A3"/>
    <w:rsid w:val="00B20A12"/>
    <w:rsid w:val="00B21C74"/>
    <w:rsid w:val="00B21E8C"/>
    <w:rsid w:val="00B22087"/>
    <w:rsid w:val="00B2215D"/>
    <w:rsid w:val="00B226F0"/>
    <w:rsid w:val="00B22840"/>
    <w:rsid w:val="00B22B51"/>
    <w:rsid w:val="00B230F0"/>
    <w:rsid w:val="00B236B5"/>
    <w:rsid w:val="00B23DF2"/>
    <w:rsid w:val="00B241EB"/>
    <w:rsid w:val="00B242EE"/>
    <w:rsid w:val="00B242FB"/>
    <w:rsid w:val="00B24A6D"/>
    <w:rsid w:val="00B25A2A"/>
    <w:rsid w:val="00B25DBA"/>
    <w:rsid w:val="00B26496"/>
    <w:rsid w:val="00B26666"/>
    <w:rsid w:val="00B270E9"/>
    <w:rsid w:val="00B27508"/>
    <w:rsid w:val="00B27F73"/>
    <w:rsid w:val="00B301AF"/>
    <w:rsid w:val="00B3037A"/>
    <w:rsid w:val="00B30480"/>
    <w:rsid w:val="00B305F0"/>
    <w:rsid w:val="00B308B0"/>
    <w:rsid w:val="00B30B78"/>
    <w:rsid w:val="00B30BDF"/>
    <w:rsid w:val="00B30D57"/>
    <w:rsid w:val="00B31101"/>
    <w:rsid w:val="00B3111A"/>
    <w:rsid w:val="00B312D2"/>
    <w:rsid w:val="00B3166F"/>
    <w:rsid w:val="00B320CC"/>
    <w:rsid w:val="00B32227"/>
    <w:rsid w:val="00B325F7"/>
    <w:rsid w:val="00B3265F"/>
    <w:rsid w:val="00B32C2C"/>
    <w:rsid w:val="00B32C9B"/>
    <w:rsid w:val="00B32D91"/>
    <w:rsid w:val="00B3343C"/>
    <w:rsid w:val="00B34F43"/>
    <w:rsid w:val="00B3503C"/>
    <w:rsid w:val="00B356DC"/>
    <w:rsid w:val="00B35A85"/>
    <w:rsid w:val="00B35C6C"/>
    <w:rsid w:val="00B35DD1"/>
    <w:rsid w:val="00B36087"/>
    <w:rsid w:val="00B361F8"/>
    <w:rsid w:val="00B367F9"/>
    <w:rsid w:val="00B36B01"/>
    <w:rsid w:val="00B36E6C"/>
    <w:rsid w:val="00B376F2"/>
    <w:rsid w:val="00B37B62"/>
    <w:rsid w:val="00B37BD1"/>
    <w:rsid w:val="00B37C6E"/>
    <w:rsid w:val="00B37C94"/>
    <w:rsid w:val="00B37E44"/>
    <w:rsid w:val="00B37EB5"/>
    <w:rsid w:val="00B37FC7"/>
    <w:rsid w:val="00B4007A"/>
    <w:rsid w:val="00B402A7"/>
    <w:rsid w:val="00B40338"/>
    <w:rsid w:val="00B40938"/>
    <w:rsid w:val="00B416EE"/>
    <w:rsid w:val="00B41F9E"/>
    <w:rsid w:val="00B42C54"/>
    <w:rsid w:val="00B42EAB"/>
    <w:rsid w:val="00B433FF"/>
    <w:rsid w:val="00B43467"/>
    <w:rsid w:val="00B435B5"/>
    <w:rsid w:val="00B439F0"/>
    <w:rsid w:val="00B4408A"/>
    <w:rsid w:val="00B4427A"/>
    <w:rsid w:val="00B4444E"/>
    <w:rsid w:val="00B44594"/>
    <w:rsid w:val="00B44FA7"/>
    <w:rsid w:val="00B450B9"/>
    <w:rsid w:val="00B45765"/>
    <w:rsid w:val="00B4576D"/>
    <w:rsid w:val="00B458E2"/>
    <w:rsid w:val="00B4650F"/>
    <w:rsid w:val="00B46EAA"/>
    <w:rsid w:val="00B46EC1"/>
    <w:rsid w:val="00B470BC"/>
    <w:rsid w:val="00B474B9"/>
    <w:rsid w:val="00B47541"/>
    <w:rsid w:val="00B478A1"/>
    <w:rsid w:val="00B47984"/>
    <w:rsid w:val="00B47B3E"/>
    <w:rsid w:val="00B47DD3"/>
    <w:rsid w:val="00B500E8"/>
    <w:rsid w:val="00B505F1"/>
    <w:rsid w:val="00B50625"/>
    <w:rsid w:val="00B50A15"/>
    <w:rsid w:val="00B5119F"/>
    <w:rsid w:val="00B515D8"/>
    <w:rsid w:val="00B51683"/>
    <w:rsid w:val="00B51AFC"/>
    <w:rsid w:val="00B51C3E"/>
    <w:rsid w:val="00B51CC8"/>
    <w:rsid w:val="00B52022"/>
    <w:rsid w:val="00B5210F"/>
    <w:rsid w:val="00B521B0"/>
    <w:rsid w:val="00B522DB"/>
    <w:rsid w:val="00B524A9"/>
    <w:rsid w:val="00B52571"/>
    <w:rsid w:val="00B52777"/>
    <w:rsid w:val="00B52AC8"/>
    <w:rsid w:val="00B532F8"/>
    <w:rsid w:val="00B538FF"/>
    <w:rsid w:val="00B53B48"/>
    <w:rsid w:val="00B53E1A"/>
    <w:rsid w:val="00B53EE5"/>
    <w:rsid w:val="00B5467F"/>
    <w:rsid w:val="00B54938"/>
    <w:rsid w:val="00B549F9"/>
    <w:rsid w:val="00B54AFD"/>
    <w:rsid w:val="00B54B69"/>
    <w:rsid w:val="00B54DC0"/>
    <w:rsid w:val="00B54ECD"/>
    <w:rsid w:val="00B55198"/>
    <w:rsid w:val="00B55421"/>
    <w:rsid w:val="00B559B4"/>
    <w:rsid w:val="00B55B23"/>
    <w:rsid w:val="00B5604F"/>
    <w:rsid w:val="00B56111"/>
    <w:rsid w:val="00B56CB2"/>
    <w:rsid w:val="00B572E2"/>
    <w:rsid w:val="00B573AC"/>
    <w:rsid w:val="00B573D8"/>
    <w:rsid w:val="00B57667"/>
    <w:rsid w:val="00B6017F"/>
    <w:rsid w:val="00B606C1"/>
    <w:rsid w:val="00B60775"/>
    <w:rsid w:val="00B6088F"/>
    <w:rsid w:val="00B60BA7"/>
    <w:rsid w:val="00B60C8F"/>
    <w:rsid w:val="00B60FDD"/>
    <w:rsid w:val="00B613AE"/>
    <w:rsid w:val="00B61643"/>
    <w:rsid w:val="00B61880"/>
    <w:rsid w:val="00B61EE8"/>
    <w:rsid w:val="00B61F57"/>
    <w:rsid w:val="00B61F66"/>
    <w:rsid w:val="00B62070"/>
    <w:rsid w:val="00B621D3"/>
    <w:rsid w:val="00B6268B"/>
    <w:rsid w:val="00B627B6"/>
    <w:rsid w:val="00B6314A"/>
    <w:rsid w:val="00B632F9"/>
    <w:rsid w:val="00B64116"/>
    <w:rsid w:val="00B656F8"/>
    <w:rsid w:val="00B669B4"/>
    <w:rsid w:val="00B66A7F"/>
    <w:rsid w:val="00B67383"/>
    <w:rsid w:val="00B67667"/>
    <w:rsid w:val="00B67C4F"/>
    <w:rsid w:val="00B67D5C"/>
    <w:rsid w:val="00B701E1"/>
    <w:rsid w:val="00B701F4"/>
    <w:rsid w:val="00B70261"/>
    <w:rsid w:val="00B70487"/>
    <w:rsid w:val="00B70619"/>
    <w:rsid w:val="00B70A63"/>
    <w:rsid w:val="00B70B1A"/>
    <w:rsid w:val="00B70DC1"/>
    <w:rsid w:val="00B714A8"/>
    <w:rsid w:val="00B71D12"/>
    <w:rsid w:val="00B721BF"/>
    <w:rsid w:val="00B729DE"/>
    <w:rsid w:val="00B731E3"/>
    <w:rsid w:val="00B74252"/>
    <w:rsid w:val="00B74349"/>
    <w:rsid w:val="00B7449F"/>
    <w:rsid w:val="00B745C2"/>
    <w:rsid w:val="00B74925"/>
    <w:rsid w:val="00B74C30"/>
    <w:rsid w:val="00B7505D"/>
    <w:rsid w:val="00B7529A"/>
    <w:rsid w:val="00B75301"/>
    <w:rsid w:val="00B75634"/>
    <w:rsid w:val="00B75706"/>
    <w:rsid w:val="00B76482"/>
    <w:rsid w:val="00B764D8"/>
    <w:rsid w:val="00B765D6"/>
    <w:rsid w:val="00B76C08"/>
    <w:rsid w:val="00B76F0B"/>
    <w:rsid w:val="00B7738D"/>
    <w:rsid w:val="00B77DC8"/>
    <w:rsid w:val="00B77F40"/>
    <w:rsid w:val="00B77FBF"/>
    <w:rsid w:val="00B80150"/>
    <w:rsid w:val="00B804FD"/>
    <w:rsid w:val="00B8056F"/>
    <w:rsid w:val="00B80A20"/>
    <w:rsid w:val="00B81166"/>
    <w:rsid w:val="00B812AA"/>
    <w:rsid w:val="00B832CD"/>
    <w:rsid w:val="00B83354"/>
    <w:rsid w:val="00B833E1"/>
    <w:rsid w:val="00B83480"/>
    <w:rsid w:val="00B837D9"/>
    <w:rsid w:val="00B839E6"/>
    <w:rsid w:val="00B83CC4"/>
    <w:rsid w:val="00B83F34"/>
    <w:rsid w:val="00B84504"/>
    <w:rsid w:val="00B848CC"/>
    <w:rsid w:val="00B84D5C"/>
    <w:rsid w:val="00B84FA3"/>
    <w:rsid w:val="00B85049"/>
    <w:rsid w:val="00B85064"/>
    <w:rsid w:val="00B851F0"/>
    <w:rsid w:val="00B85286"/>
    <w:rsid w:val="00B8564A"/>
    <w:rsid w:val="00B858AE"/>
    <w:rsid w:val="00B85A72"/>
    <w:rsid w:val="00B85D31"/>
    <w:rsid w:val="00B85E08"/>
    <w:rsid w:val="00B8603D"/>
    <w:rsid w:val="00B864D3"/>
    <w:rsid w:val="00B86695"/>
    <w:rsid w:val="00B866EE"/>
    <w:rsid w:val="00B86D48"/>
    <w:rsid w:val="00B87150"/>
    <w:rsid w:val="00B8773D"/>
    <w:rsid w:val="00B878E5"/>
    <w:rsid w:val="00B90DAC"/>
    <w:rsid w:val="00B90FBA"/>
    <w:rsid w:val="00B91681"/>
    <w:rsid w:val="00B91806"/>
    <w:rsid w:val="00B91911"/>
    <w:rsid w:val="00B91D4D"/>
    <w:rsid w:val="00B9261C"/>
    <w:rsid w:val="00B92623"/>
    <w:rsid w:val="00B92847"/>
    <w:rsid w:val="00B92EA7"/>
    <w:rsid w:val="00B93793"/>
    <w:rsid w:val="00B940F6"/>
    <w:rsid w:val="00B94220"/>
    <w:rsid w:val="00B942C3"/>
    <w:rsid w:val="00B94305"/>
    <w:rsid w:val="00B94A01"/>
    <w:rsid w:val="00B94A35"/>
    <w:rsid w:val="00B94D3C"/>
    <w:rsid w:val="00B9521B"/>
    <w:rsid w:val="00B953F1"/>
    <w:rsid w:val="00B95C93"/>
    <w:rsid w:val="00B9625A"/>
    <w:rsid w:val="00B963C9"/>
    <w:rsid w:val="00B96716"/>
    <w:rsid w:val="00B967DD"/>
    <w:rsid w:val="00B969D3"/>
    <w:rsid w:val="00B96B1E"/>
    <w:rsid w:val="00B96D2B"/>
    <w:rsid w:val="00B96FCC"/>
    <w:rsid w:val="00B97036"/>
    <w:rsid w:val="00B97133"/>
    <w:rsid w:val="00B97184"/>
    <w:rsid w:val="00B971D9"/>
    <w:rsid w:val="00B9757C"/>
    <w:rsid w:val="00B976BB"/>
    <w:rsid w:val="00B97CC2"/>
    <w:rsid w:val="00B97FE5"/>
    <w:rsid w:val="00BA01E8"/>
    <w:rsid w:val="00BA0730"/>
    <w:rsid w:val="00BA099B"/>
    <w:rsid w:val="00BA0E88"/>
    <w:rsid w:val="00BA1112"/>
    <w:rsid w:val="00BA1158"/>
    <w:rsid w:val="00BA2B76"/>
    <w:rsid w:val="00BA2C5B"/>
    <w:rsid w:val="00BA3444"/>
    <w:rsid w:val="00BA379D"/>
    <w:rsid w:val="00BA384A"/>
    <w:rsid w:val="00BA3A55"/>
    <w:rsid w:val="00BA3D00"/>
    <w:rsid w:val="00BA42A9"/>
    <w:rsid w:val="00BA43DA"/>
    <w:rsid w:val="00BA44FD"/>
    <w:rsid w:val="00BA481F"/>
    <w:rsid w:val="00BA4B00"/>
    <w:rsid w:val="00BA4DB4"/>
    <w:rsid w:val="00BA54E9"/>
    <w:rsid w:val="00BA5525"/>
    <w:rsid w:val="00BA56B6"/>
    <w:rsid w:val="00BA594F"/>
    <w:rsid w:val="00BA5C64"/>
    <w:rsid w:val="00BA5F4C"/>
    <w:rsid w:val="00BA62E4"/>
    <w:rsid w:val="00BA63F5"/>
    <w:rsid w:val="00BA6488"/>
    <w:rsid w:val="00BA6569"/>
    <w:rsid w:val="00BA6A95"/>
    <w:rsid w:val="00BA6B13"/>
    <w:rsid w:val="00BA6B85"/>
    <w:rsid w:val="00BA6CE8"/>
    <w:rsid w:val="00BA70E2"/>
    <w:rsid w:val="00BA745A"/>
    <w:rsid w:val="00BA77BB"/>
    <w:rsid w:val="00BA77E9"/>
    <w:rsid w:val="00BA7A88"/>
    <w:rsid w:val="00BB023B"/>
    <w:rsid w:val="00BB0FED"/>
    <w:rsid w:val="00BB145F"/>
    <w:rsid w:val="00BB176F"/>
    <w:rsid w:val="00BB1E7F"/>
    <w:rsid w:val="00BB2126"/>
    <w:rsid w:val="00BB2B0B"/>
    <w:rsid w:val="00BB318C"/>
    <w:rsid w:val="00BB41F4"/>
    <w:rsid w:val="00BB4615"/>
    <w:rsid w:val="00BB4FED"/>
    <w:rsid w:val="00BB502D"/>
    <w:rsid w:val="00BB537A"/>
    <w:rsid w:val="00BB550E"/>
    <w:rsid w:val="00BB55E2"/>
    <w:rsid w:val="00BB5F2F"/>
    <w:rsid w:val="00BB6083"/>
    <w:rsid w:val="00BB6B7A"/>
    <w:rsid w:val="00BB75CC"/>
    <w:rsid w:val="00BB788F"/>
    <w:rsid w:val="00BB78DF"/>
    <w:rsid w:val="00BB7B26"/>
    <w:rsid w:val="00BB7C17"/>
    <w:rsid w:val="00BB7C4A"/>
    <w:rsid w:val="00BC0C07"/>
    <w:rsid w:val="00BC0F0A"/>
    <w:rsid w:val="00BC15CD"/>
    <w:rsid w:val="00BC16EA"/>
    <w:rsid w:val="00BC17D5"/>
    <w:rsid w:val="00BC1861"/>
    <w:rsid w:val="00BC19BE"/>
    <w:rsid w:val="00BC19CC"/>
    <w:rsid w:val="00BC1A9A"/>
    <w:rsid w:val="00BC1B50"/>
    <w:rsid w:val="00BC2013"/>
    <w:rsid w:val="00BC22EC"/>
    <w:rsid w:val="00BC22F4"/>
    <w:rsid w:val="00BC244A"/>
    <w:rsid w:val="00BC2B8D"/>
    <w:rsid w:val="00BC2BE0"/>
    <w:rsid w:val="00BC2C55"/>
    <w:rsid w:val="00BC32E2"/>
    <w:rsid w:val="00BC3354"/>
    <w:rsid w:val="00BC3356"/>
    <w:rsid w:val="00BC3550"/>
    <w:rsid w:val="00BC3DB1"/>
    <w:rsid w:val="00BC4319"/>
    <w:rsid w:val="00BC490C"/>
    <w:rsid w:val="00BC4CC5"/>
    <w:rsid w:val="00BC4CF1"/>
    <w:rsid w:val="00BC4F9C"/>
    <w:rsid w:val="00BC541C"/>
    <w:rsid w:val="00BC54F4"/>
    <w:rsid w:val="00BC597C"/>
    <w:rsid w:val="00BC5CD1"/>
    <w:rsid w:val="00BC6365"/>
    <w:rsid w:val="00BC6391"/>
    <w:rsid w:val="00BC6A5E"/>
    <w:rsid w:val="00BC6A65"/>
    <w:rsid w:val="00BC6B56"/>
    <w:rsid w:val="00BC6BA4"/>
    <w:rsid w:val="00BC6CAE"/>
    <w:rsid w:val="00BC7164"/>
    <w:rsid w:val="00BC7280"/>
    <w:rsid w:val="00BC7887"/>
    <w:rsid w:val="00BC7D1F"/>
    <w:rsid w:val="00BD0291"/>
    <w:rsid w:val="00BD0319"/>
    <w:rsid w:val="00BD03C8"/>
    <w:rsid w:val="00BD07F2"/>
    <w:rsid w:val="00BD09B9"/>
    <w:rsid w:val="00BD172D"/>
    <w:rsid w:val="00BD1751"/>
    <w:rsid w:val="00BD1A31"/>
    <w:rsid w:val="00BD1C5F"/>
    <w:rsid w:val="00BD1E6A"/>
    <w:rsid w:val="00BD20BA"/>
    <w:rsid w:val="00BD2160"/>
    <w:rsid w:val="00BD2392"/>
    <w:rsid w:val="00BD25DC"/>
    <w:rsid w:val="00BD26EA"/>
    <w:rsid w:val="00BD2DC6"/>
    <w:rsid w:val="00BD2E36"/>
    <w:rsid w:val="00BD316D"/>
    <w:rsid w:val="00BD3654"/>
    <w:rsid w:val="00BD3778"/>
    <w:rsid w:val="00BD37BB"/>
    <w:rsid w:val="00BD39A8"/>
    <w:rsid w:val="00BD3F88"/>
    <w:rsid w:val="00BD414B"/>
    <w:rsid w:val="00BD44C3"/>
    <w:rsid w:val="00BD465B"/>
    <w:rsid w:val="00BD511B"/>
    <w:rsid w:val="00BD5344"/>
    <w:rsid w:val="00BD6119"/>
    <w:rsid w:val="00BD67EF"/>
    <w:rsid w:val="00BD68F1"/>
    <w:rsid w:val="00BD6C0C"/>
    <w:rsid w:val="00BD7421"/>
    <w:rsid w:val="00BD7560"/>
    <w:rsid w:val="00BD796B"/>
    <w:rsid w:val="00BD7EDF"/>
    <w:rsid w:val="00BE083C"/>
    <w:rsid w:val="00BE09BE"/>
    <w:rsid w:val="00BE0B6F"/>
    <w:rsid w:val="00BE0C2C"/>
    <w:rsid w:val="00BE1444"/>
    <w:rsid w:val="00BE2347"/>
    <w:rsid w:val="00BE2460"/>
    <w:rsid w:val="00BE26AB"/>
    <w:rsid w:val="00BE2D1A"/>
    <w:rsid w:val="00BE2DF9"/>
    <w:rsid w:val="00BE2E44"/>
    <w:rsid w:val="00BE30CB"/>
    <w:rsid w:val="00BE3258"/>
    <w:rsid w:val="00BE383D"/>
    <w:rsid w:val="00BE3C31"/>
    <w:rsid w:val="00BE3C65"/>
    <w:rsid w:val="00BE3D32"/>
    <w:rsid w:val="00BE3F26"/>
    <w:rsid w:val="00BE406B"/>
    <w:rsid w:val="00BE49EE"/>
    <w:rsid w:val="00BE6023"/>
    <w:rsid w:val="00BE624D"/>
    <w:rsid w:val="00BE6262"/>
    <w:rsid w:val="00BE62AC"/>
    <w:rsid w:val="00BE6303"/>
    <w:rsid w:val="00BE6917"/>
    <w:rsid w:val="00BE6CAC"/>
    <w:rsid w:val="00BE6EA9"/>
    <w:rsid w:val="00BE7581"/>
    <w:rsid w:val="00BE79C1"/>
    <w:rsid w:val="00BE7A47"/>
    <w:rsid w:val="00BE7B53"/>
    <w:rsid w:val="00BE7F34"/>
    <w:rsid w:val="00BF0831"/>
    <w:rsid w:val="00BF0D74"/>
    <w:rsid w:val="00BF0F00"/>
    <w:rsid w:val="00BF129E"/>
    <w:rsid w:val="00BF13E7"/>
    <w:rsid w:val="00BF1632"/>
    <w:rsid w:val="00BF1F34"/>
    <w:rsid w:val="00BF20EC"/>
    <w:rsid w:val="00BF2A2F"/>
    <w:rsid w:val="00BF2B8C"/>
    <w:rsid w:val="00BF2C40"/>
    <w:rsid w:val="00BF2C53"/>
    <w:rsid w:val="00BF2F7C"/>
    <w:rsid w:val="00BF30CC"/>
    <w:rsid w:val="00BF3DBF"/>
    <w:rsid w:val="00BF419B"/>
    <w:rsid w:val="00BF43B3"/>
    <w:rsid w:val="00BF4475"/>
    <w:rsid w:val="00BF46AC"/>
    <w:rsid w:val="00BF474F"/>
    <w:rsid w:val="00BF4BA2"/>
    <w:rsid w:val="00BF50C2"/>
    <w:rsid w:val="00BF6A14"/>
    <w:rsid w:val="00BF6CB8"/>
    <w:rsid w:val="00BF7106"/>
    <w:rsid w:val="00BF76CC"/>
    <w:rsid w:val="00BF772E"/>
    <w:rsid w:val="00BF7770"/>
    <w:rsid w:val="00BF793F"/>
    <w:rsid w:val="00BF7AEF"/>
    <w:rsid w:val="00BF7BCB"/>
    <w:rsid w:val="00C000D4"/>
    <w:rsid w:val="00C014A2"/>
    <w:rsid w:val="00C01A53"/>
    <w:rsid w:val="00C01BA1"/>
    <w:rsid w:val="00C01C91"/>
    <w:rsid w:val="00C01F80"/>
    <w:rsid w:val="00C0275D"/>
    <w:rsid w:val="00C03526"/>
    <w:rsid w:val="00C0377D"/>
    <w:rsid w:val="00C03BC7"/>
    <w:rsid w:val="00C03BCF"/>
    <w:rsid w:val="00C03F54"/>
    <w:rsid w:val="00C044B2"/>
    <w:rsid w:val="00C048D8"/>
    <w:rsid w:val="00C04E5E"/>
    <w:rsid w:val="00C04EB2"/>
    <w:rsid w:val="00C04F19"/>
    <w:rsid w:val="00C051B0"/>
    <w:rsid w:val="00C05417"/>
    <w:rsid w:val="00C05691"/>
    <w:rsid w:val="00C0580B"/>
    <w:rsid w:val="00C05881"/>
    <w:rsid w:val="00C05990"/>
    <w:rsid w:val="00C05B33"/>
    <w:rsid w:val="00C06171"/>
    <w:rsid w:val="00C06C9B"/>
    <w:rsid w:val="00C07239"/>
    <w:rsid w:val="00C07C5C"/>
    <w:rsid w:val="00C07F36"/>
    <w:rsid w:val="00C10C36"/>
    <w:rsid w:val="00C110CC"/>
    <w:rsid w:val="00C113E8"/>
    <w:rsid w:val="00C114A8"/>
    <w:rsid w:val="00C11580"/>
    <w:rsid w:val="00C11AF0"/>
    <w:rsid w:val="00C120E6"/>
    <w:rsid w:val="00C123E3"/>
    <w:rsid w:val="00C12D90"/>
    <w:rsid w:val="00C12F78"/>
    <w:rsid w:val="00C1338B"/>
    <w:rsid w:val="00C14040"/>
    <w:rsid w:val="00C14166"/>
    <w:rsid w:val="00C1419C"/>
    <w:rsid w:val="00C14244"/>
    <w:rsid w:val="00C14C58"/>
    <w:rsid w:val="00C14F3F"/>
    <w:rsid w:val="00C1577D"/>
    <w:rsid w:val="00C15977"/>
    <w:rsid w:val="00C15D20"/>
    <w:rsid w:val="00C16EA7"/>
    <w:rsid w:val="00C16ED8"/>
    <w:rsid w:val="00C17AEF"/>
    <w:rsid w:val="00C17E6A"/>
    <w:rsid w:val="00C17FAE"/>
    <w:rsid w:val="00C2015F"/>
    <w:rsid w:val="00C20270"/>
    <w:rsid w:val="00C204EF"/>
    <w:rsid w:val="00C20642"/>
    <w:rsid w:val="00C20B37"/>
    <w:rsid w:val="00C21CAD"/>
    <w:rsid w:val="00C22006"/>
    <w:rsid w:val="00C236DA"/>
    <w:rsid w:val="00C23C99"/>
    <w:rsid w:val="00C24175"/>
    <w:rsid w:val="00C241A8"/>
    <w:rsid w:val="00C24AD8"/>
    <w:rsid w:val="00C24F3B"/>
    <w:rsid w:val="00C24F61"/>
    <w:rsid w:val="00C250AE"/>
    <w:rsid w:val="00C254E9"/>
    <w:rsid w:val="00C25AEA"/>
    <w:rsid w:val="00C25B53"/>
    <w:rsid w:val="00C2672A"/>
    <w:rsid w:val="00C2682F"/>
    <w:rsid w:val="00C26BBD"/>
    <w:rsid w:val="00C26E8C"/>
    <w:rsid w:val="00C27236"/>
    <w:rsid w:val="00C272D9"/>
    <w:rsid w:val="00C2787D"/>
    <w:rsid w:val="00C3018D"/>
    <w:rsid w:val="00C3044F"/>
    <w:rsid w:val="00C3056B"/>
    <w:rsid w:val="00C3092B"/>
    <w:rsid w:val="00C30B51"/>
    <w:rsid w:val="00C3119A"/>
    <w:rsid w:val="00C315A7"/>
    <w:rsid w:val="00C31955"/>
    <w:rsid w:val="00C31A55"/>
    <w:rsid w:val="00C321F1"/>
    <w:rsid w:val="00C325AE"/>
    <w:rsid w:val="00C326E3"/>
    <w:rsid w:val="00C330FF"/>
    <w:rsid w:val="00C334C7"/>
    <w:rsid w:val="00C33625"/>
    <w:rsid w:val="00C33662"/>
    <w:rsid w:val="00C33DC4"/>
    <w:rsid w:val="00C347D7"/>
    <w:rsid w:val="00C348FE"/>
    <w:rsid w:val="00C34B35"/>
    <w:rsid w:val="00C34C5E"/>
    <w:rsid w:val="00C34F22"/>
    <w:rsid w:val="00C3520D"/>
    <w:rsid w:val="00C35641"/>
    <w:rsid w:val="00C35897"/>
    <w:rsid w:val="00C35CD8"/>
    <w:rsid w:val="00C3660B"/>
    <w:rsid w:val="00C367A3"/>
    <w:rsid w:val="00C36B51"/>
    <w:rsid w:val="00C36C2A"/>
    <w:rsid w:val="00C36DC5"/>
    <w:rsid w:val="00C36DEE"/>
    <w:rsid w:val="00C36EA6"/>
    <w:rsid w:val="00C36F53"/>
    <w:rsid w:val="00C37FA5"/>
    <w:rsid w:val="00C40112"/>
    <w:rsid w:val="00C402EE"/>
    <w:rsid w:val="00C408F3"/>
    <w:rsid w:val="00C40922"/>
    <w:rsid w:val="00C40DFE"/>
    <w:rsid w:val="00C41833"/>
    <w:rsid w:val="00C419B4"/>
    <w:rsid w:val="00C41CEB"/>
    <w:rsid w:val="00C43171"/>
    <w:rsid w:val="00C43C68"/>
    <w:rsid w:val="00C442F6"/>
    <w:rsid w:val="00C44411"/>
    <w:rsid w:val="00C44582"/>
    <w:rsid w:val="00C455C8"/>
    <w:rsid w:val="00C45B01"/>
    <w:rsid w:val="00C45C9A"/>
    <w:rsid w:val="00C45E13"/>
    <w:rsid w:val="00C466E8"/>
    <w:rsid w:val="00C46832"/>
    <w:rsid w:val="00C47C50"/>
    <w:rsid w:val="00C47D20"/>
    <w:rsid w:val="00C47E36"/>
    <w:rsid w:val="00C47EE7"/>
    <w:rsid w:val="00C50080"/>
    <w:rsid w:val="00C50493"/>
    <w:rsid w:val="00C50AB2"/>
    <w:rsid w:val="00C50BF9"/>
    <w:rsid w:val="00C50D08"/>
    <w:rsid w:val="00C51155"/>
    <w:rsid w:val="00C512F9"/>
    <w:rsid w:val="00C51361"/>
    <w:rsid w:val="00C518FC"/>
    <w:rsid w:val="00C51AD4"/>
    <w:rsid w:val="00C51D77"/>
    <w:rsid w:val="00C52476"/>
    <w:rsid w:val="00C526A9"/>
    <w:rsid w:val="00C52855"/>
    <w:rsid w:val="00C53742"/>
    <w:rsid w:val="00C53ED0"/>
    <w:rsid w:val="00C5418B"/>
    <w:rsid w:val="00C54DD4"/>
    <w:rsid w:val="00C5540E"/>
    <w:rsid w:val="00C55A0A"/>
    <w:rsid w:val="00C55CEE"/>
    <w:rsid w:val="00C55D8F"/>
    <w:rsid w:val="00C561C3"/>
    <w:rsid w:val="00C562C0"/>
    <w:rsid w:val="00C562C9"/>
    <w:rsid w:val="00C56919"/>
    <w:rsid w:val="00C57500"/>
    <w:rsid w:val="00C57661"/>
    <w:rsid w:val="00C57737"/>
    <w:rsid w:val="00C57772"/>
    <w:rsid w:val="00C57B8A"/>
    <w:rsid w:val="00C57ECB"/>
    <w:rsid w:val="00C57F51"/>
    <w:rsid w:val="00C6030D"/>
    <w:rsid w:val="00C604F0"/>
    <w:rsid w:val="00C606D8"/>
    <w:rsid w:val="00C60ABA"/>
    <w:rsid w:val="00C616AC"/>
    <w:rsid w:val="00C618C4"/>
    <w:rsid w:val="00C61C38"/>
    <w:rsid w:val="00C625B3"/>
    <w:rsid w:val="00C62F25"/>
    <w:rsid w:val="00C62F68"/>
    <w:rsid w:val="00C637B6"/>
    <w:rsid w:val="00C63C5E"/>
    <w:rsid w:val="00C644B1"/>
    <w:rsid w:val="00C64FCE"/>
    <w:rsid w:val="00C65154"/>
    <w:rsid w:val="00C6526C"/>
    <w:rsid w:val="00C65BE3"/>
    <w:rsid w:val="00C65F90"/>
    <w:rsid w:val="00C65FCB"/>
    <w:rsid w:val="00C665B3"/>
    <w:rsid w:val="00C66692"/>
    <w:rsid w:val="00C66BDC"/>
    <w:rsid w:val="00C66C6A"/>
    <w:rsid w:val="00C67236"/>
    <w:rsid w:val="00C67258"/>
    <w:rsid w:val="00C67562"/>
    <w:rsid w:val="00C67895"/>
    <w:rsid w:val="00C67D0B"/>
    <w:rsid w:val="00C67F3C"/>
    <w:rsid w:val="00C67F41"/>
    <w:rsid w:val="00C7013E"/>
    <w:rsid w:val="00C7030F"/>
    <w:rsid w:val="00C703D4"/>
    <w:rsid w:val="00C709B5"/>
    <w:rsid w:val="00C70AB4"/>
    <w:rsid w:val="00C7130B"/>
    <w:rsid w:val="00C716EC"/>
    <w:rsid w:val="00C71A5B"/>
    <w:rsid w:val="00C720AD"/>
    <w:rsid w:val="00C721C6"/>
    <w:rsid w:val="00C72912"/>
    <w:rsid w:val="00C7328B"/>
    <w:rsid w:val="00C735F5"/>
    <w:rsid w:val="00C73F0A"/>
    <w:rsid w:val="00C74049"/>
    <w:rsid w:val="00C74628"/>
    <w:rsid w:val="00C7499C"/>
    <w:rsid w:val="00C74A89"/>
    <w:rsid w:val="00C75047"/>
    <w:rsid w:val="00C761BC"/>
    <w:rsid w:val="00C763D2"/>
    <w:rsid w:val="00C76D0D"/>
    <w:rsid w:val="00C7704D"/>
    <w:rsid w:val="00C770BD"/>
    <w:rsid w:val="00C770BF"/>
    <w:rsid w:val="00C77128"/>
    <w:rsid w:val="00C772E8"/>
    <w:rsid w:val="00C77656"/>
    <w:rsid w:val="00C77D7D"/>
    <w:rsid w:val="00C8064E"/>
    <w:rsid w:val="00C808D8"/>
    <w:rsid w:val="00C80B84"/>
    <w:rsid w:val="00C80C4A"/>
    <w:rsid w:val="00C80C74"/>
    <w:rsid w:val="00C80F45"/>
    <w:rsid w:val="00C810D2"/>
    <w:rsid w:val="00C81381"/>
    <w:rsid w:val="00C813A8"/>
    <w:rsid w:val="00C81D8B"/>
    <w:rsid w:val="00C81E18"/>
    <w:rsid w:val="00C82784"/>
    <w:rsid w:val="00C82F20"/>
    <w:rsid w:val="00C82F9F"/>
    <w:rsid w:val="00C8333C"/>
    <w:rsid w:val="00C83620"/>
    <w:rsid w:val="00C83E10"/>
    <w:rsid w:val="00C8401B"/>
    <w:rsid w:val="00C84092"/>
    <w:rsid w:val="00C84478"/>
    <w:rsid w:val="00C845ED"/>
    <w:rsid w:val="00C84790"/>
    <w:rsid w:val="00C8485E"/>
    <w:rsid w:val="00C85090"/>
    <w:rsid w:val="00C855D5"/>
    <w:rsid w:val="00C8600D"/>
    <w:rsid w:val="00C86409"/>
    <w:rsid w:val="00C86AE6"/>
    <w:rsid w:val="00C86B83"/>
    <w:rsid w:val="00C86C82"/>
    <w:rsid w:val="00C87134"/>
    <w:rsid w:val="00C87858"/>
    <w:rsid w:val="00C87B3D"/>
    <w:rsid w:val="00C87D6D"/>
    <w:rsid w:val="00C87D91"/>
    <w:rsid w:val="00C90450"/>
    <w:rsid w:val="00C90E41"/>
    <w:rsid w:val="00C90E69"/>
    <w:rsid w:val="00C91113"/>
    <w:rsid w:val="00C9117C"/>
    <w:rsid w:val="00C911BA"/>
    <w:rsid w:val="00C913C9"/>
    <w:rsid w:val="00C91583"/>
    <w:rsid w:val="00C9165B"/>
    <w:rsid w:val="00C9178A"/>
    <w:rsid w:val="00C917E0"/>
    <w:rsid w:val="00C91B15"/>
    <w:rsid w:val="00C91C75"/>
    <w:rsid w:val="00C91F7F"/>
    <w:rsid w:val="00C922B5"/>
    <w:rsid w:val="00C92BE4"/>
    <w:rsid w:val="00C92D5A"/>
    <w:rsid w:val="00C9303C"/>
    <w:rsid w:val="00C9345A"/>
    <w:rsid w:val="00C93BCA"/>
    <w:rsid w:val="00C9404A"/>
    <w:rsid w:val="00C940AC"/>
    <w:rsid w:val="00C9434A"/>
    <w:rsid w:val="00C94BDB"/>
    <w:rsid w:val="00C94E8F"/>
    <w:rsid w:val="00C950E4"/>
    <w:rsid w:val="00C952BE"/>
    <w:rsid w:val="00C9569F"/>
    <w:rsid w:val="00C959EB"/>
    <w:rsid w:val="00C95BE1"/>
    <w:rsid w:val="00C95BE5"/>
    <w:rsid w:val="00C96016"/>
    <w:rsid w:val="00C96720"/>
    <w:rsid w:val="00C968BE"/>
    <w:rsid w:val="00C973ED"/>
    <w:rsid w:val="00C97B40"/>
    <w:rsid w:val="00C97D00"/>
    <w:rsid w:val="00CA0151"/>
    <w:rsid w:val="00CA0469"/>
    <w:rsid w:val="00CA04B7"/>
    <w:rsid w:val="00CA0D8B"/>
    <w:rsid w:val="00CA1112"/>
    <w:rsid w:val="00CA1139"/>
    <w:rsid w:val="00CA1217"/>
    <w:rsid w:val="00CA157B"/>
    <w:rsid w:val="00CA15AD"/>
    <w:rsid w:val="00CA2E2A"/>
    <w:rsid w:val="00CA3139"/>
    <w:rsid w:val="00CA3268"/>
    <w:rsid w:val="00CA3477"/>
    <w:rsid w:val="00CA354E"/>
    <w:rsid w:val="00CA3589"/>
    <w:rsid w:val="00CA35FE"/>
    <w:rsid w:val="00CA36A6"/>
    <w:rsid w:val="00CA3977"/>
    <w:rsid w:val="00CA3BC1"/>
    <w:rsid w:val="00CA42E4"/>
    <w:rsid w:val="00CA43CE"/>
    <w:rsid w:val="00CA5315"/>
    <w:rsid w:val="00CA6082"/>
    <w:rsid w:val="00CA68F7"/>
    <w:rsid w:val="00CA6A00"/>
    <w:rsid w:val="00CA6E2D"/>
    <w:rsid w:val="00CA6F71"/>
    <w:rsid w:val="00CA70C6"/>
    <w:rsid w:val="00CA71E9"/>
    <w:rsid w:val="00CA7CD1"/>
    <w:rsid w:val="00CB0164"/>
    <w:rsid w:val="00CB0474"/>
    <w:rsid w:val="00CB0979"/>
    <w:rsid w:val="00CB17DE"/>
    <w:rsid w:val="00CB191F"/>
    <w:rsid w:val="00CB1C7C"/>
    <w:rsid w:val="00CB21BD"/>
    <w:rsid w:val="00CB2FB0"/>
    <w:rsid w:val="00CB31B6"/>
    <w:rsid w:val="00CB32B2"/>
    <w:rsid w:val="00CB34F4"/>
    <w:rsid w:val="00CB3FD5"/>
    <w:rsid w:val="00CB4314"/>
    <w:rsid w:val="00CB47C9"/>
    <w:rsid w:val="00CB4BAA"/>
    <w:rsid w:val="00CB51A6"/>
    <w:rsid w:val="00CB554D"/>
    <w:rsid w:val="00CB5AB9"/>
    <w:rsid w:val="00CB5B99"/>
    <w:rsid w:val="00CB5E00"/>
    <w:rsid w:val="00CB5F0E"/>
    <w:rsid w:val="00CB6B66"/>
    <w:rsid w:val="00CB72D1"/>
    <w:rsid w:val="00CB7310"/>
    <w:rsid w:val="00CB73F9"/>
    <w:rsid w:val="00CB7B14"/>
    <w:rsid w:val="00CC0844"/>
    <w:rsid w:val="00CC0D73"/>
    <w:rsid w:val="00CC0DCD"/>
    <w:rsid w:val="00CC196B"/>
    <w:rsid w:val="00CC1BD8"/>
    <w:rsid w:val="00CC343D"/>
    <w:rsid w:val="00CC370D"/>
    <w:rsid w:val="00CC41C5"/>
    <w:rsid w:val="00CC4772"/>
    <w:rsid w:val="00CC4863"/>
    <w:rsid w:val="00CC49E3"/>
    <w:rsid w:val="00CC538A"/>
    <w:rsid w:val="00CC5400"/>
    <w:rsid w:val="00CC65AC"/>
    <w:rsid w:val="00CC68C3"/>
    <w:rsid w:val="00CC70B0"/>
    <w:rsid w:val="00CC748E"/>
    <w:rsid w:val="00CC7851"/>
    <w:rsid w:val="00CC7A12"/>
    <w:rsid w:val="00CD004B"/>
    <w:rsid w:val="00CD0585"/>
    <w:rsid w:val="00CD0E47"/>
    <w:rsid w:val="00CD0F7D"/>
    <w:rsid w:val="00CD0FDE"/>
    <w:rsid w:val="00CD1020"/>
    <w:rsid w:val="00CD12FF"/>
    <w:rsid w:val="00CD226F"/>
    <w:rsid w:val="00CD2414"/>
    <w:rsid w:val="00CD2829"/>
    <w:rsid w:val="00CD31E0"/>
    <w:rsid w:val="00CD3352"/>
    <w:rsid w:val="00CD37A6"/>
    <w:rsid w:val="00CD40BF"/>
    <w:rsid w:val="00CD529F"/>
    <w:rsid w:val="00CD5834"/>
    <w:rsid w:val="00CD59F1"/>
    <w:rsid w:val="00CD5A2A"/>
    <w:rsid w:val="00CD5BFA"/>
    <w:rsid w:val="00CD5FDC"/>
    <w:rsid w:val="00CD60CF"/>
    <w:rsid w:val="00CD616B"/>
    <w:rsid w:val="00CD62BE"/>
    <w:rsid w:val="00CD6688"/>
    <w:rsid w:val="00CD66C4"/>
    <w:rsid w:val="00CD6969"/>
    <w:rsid w:val="00CD6A77"/>
    <w:rsid w:val="00CD6C9E"/>
    <w:rsid w:val="00CD789A"/>
    <w:rsid w:val="00CD78C1"/>
    <w:rsid w:val="00CD78EF"/>
    <w:rsid w:val="00CD7902"/>
    <w:rsid w:val="00CD7AFF"/>
    <w:rsid w:val="00CD7B0A"/>
    <w:rsid w:val="00CD7F28"/>
    <w:rsid w:val="00CE06FB"/>
    <w:rsid w:val="00CE0914"/>
    <w:rsid w:val="00CE0977"/>
    <w:rsid w:val="00CE0B5B"/>
    <w:rsid w:val="00CE1080"/>
    <w:rsid w:val="00CE1588"/>
    <w:rsid w:val="00CE1BB5"/>
    <w:rsid w:val="00CE1DC6"/>
    <w:rsid w:val="00CE2045"/>
    <w:rsid w:val="00CE21FF"/>
    <w:rsid w:val="00CE2483"/>
    <w:rsid w:val="00CE2896"/>
    <w:rsid w:val="00CE2DAA"/>
    <w:rsid w:val="00CE3793"/>
    <w:rsid w:val="00CE3AA0"/>
    <w:rsid w:val="00CE3FBA"/>
    <w:rsid w:val="00CE4FF8"/>
    <w:rsid w:val="00CE511F"/>
    <w:rsid w:val="00CE551F"/>
    <w:rsid w:val="00CE5525"/>
    <w:rsid w:val="00CE5897"/>
    <w:rsid w:val="00CE5939"/>
    <w:rsid w:val="00CE59B0"/>
    <w:rsid w:val="00CE5A0B"/>
    <w:rsid w:val="00CE5C00"/>
    <w:rsid w:val="00CE5E95"/>
    <w:rsid w:val="00CE6244"/>
    <w:rsid w:val="00CE63AD"/>
    <w:rsid w:val="00CE659F"/>
    <w:rsid w:val="00CE66D6"/>
    <w:rsid w:val="00CE6BD1"/>
    <w:rsid w:val="00CE7674"/>
    <w:rsid w:val="00CE7D12"/>
    <w:rsid w:val="00CE7EB0"/>
    <w:rsid w:val="00CF073A"/>
    <w:rsid w:val="00CF0A5E"/>
    <w:rsid w:val="00CF0C5F"/>
    <w:rsid w:val="00CF18DD"/>
    <w:rsid w:val="00CF2017"/>
    <w:rsid w:val="00CF24B0"/>
    <w:rsid w:val="00CF284A"/>
    <w:rsid w:val="00CF288D"/>
    <w:rsid w:val="00CF2B67"/>
    <w:rsid w:val="00CF2E90"/>
    <w:rsid w:val="00CF2F93"/>
    <w:rsid w:val="00CF3101"/>
    <w:rsid w:val="00CF37E0"/>
    <w:rsid w:val="00CF446A"/>
    <w:rsid w:val="00CF44D9"/>
    <w:rsid w:val="00CF47F5"/>
    <w:rsid w:val="00CF496F"/>
    <w:rsid w:val="00CF4A41"/>
    <w:rsid w:val="00CF4ADD"/>
    <w:rsid w:val="00CF6282"/>
    <w:rsid w:val="00CF62D5"/>
    <w:rsid w:val="00CF6325"/>
    <w:rsid w:val="00CF65B7"/>
    <w:rsid w:val="00CF696D"/>
    <w:rsid w:val="00CF6A32"/>
    <w:rsid w:val="00CF6A42"/>
    <w:rsid w:val="00CF6C3B"/>
    <w:rsid w:val="00CF71FF"/>
    <w:rsid w:val="00CF7378"/>
    <w:rsid w:val="00CF7881"/>
    <w:rsid w:val="00D001BD"/>
    <w:rsid w:val="00D0022E"/>
    <w:rsid w:val="00D00246"/>
    <w:rsid w:val="00D00327"/>
    <w:rsid w:val="00D004D1"/>
    <w:rsid w:val="00D009E9"/>
    <w:rsid w:val="00D01517"/>
    <w:rsid w:val="00D0163C"/>
    <w:rsid w:val="00D0192E"/>
    <w:rsid w:val="00D019B1"/>
    <w:rsid w:val="00D01B36"/>
    <w:rsid w:val="00D01CE7"/>
    <w:rsid w:val="00D027AD"/>
    <w:rsid w:val="00D02EF4"/>
    <w:rsid w:val="00D0326A"/>
    <w:rsid w:val="00D0344D"/>
    <w:rsid w:val="00D036C6"/>
    <w:rsid w:val="00D03CE4"/>
    <w:rsid w:val="00D04B03"/>
    <w:rsid w:val="00D05997"/>
    <w:rsid w:val="00D05D68"/>
    <w:rsid w:val="00D0655C"/>
    <w:rsid w:val="00D0680E"/>
    <w:rsid w:val="00D068D5"/>
    <w:rsid w:val="00D06991"/>
    <w:rsid w:val="00D06F9E"/>
    <w:rsid w:val="00D073D0"/>
    <w:rsid w:val="00D07625"/>
    <w:rsid w:val="00D0787E"/>
    <w:rsid w:val="00D079E4"/>
    <w:rsid w:val="00D07B81"/>
    <w:rsid w:val="00D07E28"/>
    <w:rsid w:val="00D100C2"/>
    <w:rsid w:val="00D100DC"/>
    <w:rsid w:val="00D1018E"/>
    <w:rsid w:val="00D106A0"/>
    <w:rsid w:val="00D1088D"/>
    <w:rsid w:val="00D1101B"/>
    <w:rsid w:val="00D1112B"/>
    <w:rsid w:val="00D111BB"/>
    <w:rsid w:val="00D113BA"/>
    <w:rsid w:val="00D113C5"/>
    <w:rsid w:val="00D11486"/>
    <w:rsid w:val="00D118F0"/>
    <w:rsid w:val="00D11AF8"/>
    <w:rsid w:val="00D11B88"/>
    <w:rsid w:val="00D11DCC"/>
    <w:rsid w:val="00D126BF"/>
    <w:rsid w:val="00D12ABE"/>
    <w:rsid w:val="00D132B3"/>
    <w:rsid w:val="00D133C6"/>
    <w:rsid w:val="00D13549"/>
    <w:rsid w:val="00D13BBD"/>
    <w:rsid w:val="00D141F1"/>
    <w:rsid w:val="00D1456E"/>
    <w:rsid w:val="00D145FA"/>
    <w:rsid w:val="00D15028"/>
    <w:rsid w:val="00D150FE"/>
    <w:rsid w:val="00D154E7"/>
    <w:rsid w:val="00D155A7"/>
    <w:rsid w:val="00D15725"/>
    <w:rsid w:val="00D15E86"/>
    <w:rsid w:val="00D15F01"/>
    <w:rsid w:val="00D167B4"/>
    <w:rsid w:val="00D17207"/>
    <w:rsid w:val="00D17316"/>
    <w:rsid w:val="00D17437"/>
    <w:rsid w:val="00D177FC"/>
    <w:rsid w:val="00D17DAF"/>
    <w:rsid w:val="00D17E89"/>
    <w:rsid w:val="00D20643"/>
    <w:rsid w:val="00D20659"/>
    <w:rsid w:val="00D20E3F"/>
    <w:rsid w:val="00D21149"/>
    <w:rsid w:val="00D212EA"/>
    <w:rsid w:val="00D214B2"/>
    <w:rsid w:val="00D21E94"/>
    <w:rsid w:val="00D221F9"/>
    <w:rsid w:val="00D22DDC"/>
    <w:rsid w:val="00D23373"/>
    <w:rsid w:val="00D233BC"/>
    <w:rsid w:val="00D23D37"/>
    <w:rsid w:val="00D23DF8"/>
    <w:rsid w:val="00D23EB8"/>
    <w:rsid w:val="00D24036"/>
    <w:rsid w:val="00D2476C"/>
    <w:rsid w:val="00D24B83"/>
    <w:rsid w:val="00D2527A"/>
    <w:rsid w:val="00D25471"/>
    <w:rsid w:val="00D255BA"/>
    <w:rsid w:val="00D25BCA"/>
    <w:rsid w:val="00D25D03"/>
    <w:rsid w:val="00D25DFE"/>
    <w:rsid w:val="00D25F4A"/>
    <w:rsid w:val="00D26207"/>
    <w:rsid w:val="00D26564"/>
    <w:rsid w:val="00D268F2"/>
    <w:rsid w:val="00D26F7D"/>
    <w:rsid w:val="00D271B5"/>
    <w:rsid w:val="00D279E1"/>
    <w:rsid w:val="00D27BB9"/>
    <w:rsid w:val="00D27FCC"/>
    <w:rsid w:val="00D303DE"/>
    <w:rsid w:val="00D305FD"/>
    <w:rsid w:val="00D30851"/>
    <w:rsid w:val="00D30B0E"/>
    <w:rsid w:val="00D30B7E"/>
    <w:rsid w:val="00D31E1B"/>
    <w:rsid w:val="00D31FAB"/>
    <w:rsid w:val="00D32773"/>
    <w:rsid w:val="00D32BE5"/>
    <w:rsid w:val="00D33371"/>
    <w:rsid w:val="00D3383A"/>
    <w:rsid w:val="00D33875"/>
    <w:rsid w:val="00D33D9E"/>
    <w:rsid w:val="00D33F95"/>
    <w:rsid w:val="00D33FCC"/>
    <w:rsid w:val="00D34119"/>
    <w:rsid w:val="00D34A49"/>
    <w:rsid w:val="00D34AF4"/>
    <w:rsid w:val="00D34B17"/>
    <w:rsid w:val="00D34C5F"/>
    <w:rsid w:val="00D35144"/>
    <w:rsid w:val="00D35223"/>
    <w:rsid w:val="00D3547F"/>
    <w:rsid w:val="00D35567"/>
    <w:rsid w:val="00D35612"/>
    <w:rsid w:val="00D3640E"/>
    <w:rsid w:val="00D36504"/>
    <w:rsid w:val="00D36546"/>
    <w:rsid w:val="00D366EC"/>
    <w:rsid w:val="00D36C71"/>
    <w:rsid w:val="00D37991"/>
    <w:rsid w:val="00D37AFD"/>
    <w:rsid w:val="00D37CCB"/>
    <w:rsid w:val="00D408F7"/>
    <w:rsid w:val="00D409AB"/>
    <w:rsid w:val="00D40ACC"/>
    <w:rsid w:val="00D40BA5"/>
    <w:rsid w:val="00D40E66"/>
    <w:rsid w:val="00D416CB"/>
    <w:rsid w:val="00D4190C"/>
    <w:rsid w:val="00D4194C"/>
    <w:rsid w:val="00D41C6C"/>
    <w:rsid w:val="00D41CF3"/>
    <w:rsid w:val="00D41F09"/>
    <w:rsid w:val="00D42FBE"/>
    <w:rsid w:val="00D438F0"/>
    <w:rsid w:val="00D43FC0"/>
    <w:rsid w:val="00D44AAB"/>
    <w:rsid w:val="00D44BDE"/>
    <w:rsid w:val="00D4520F"/>
    <w:rsid w:val="00D461E0"/>
    <w:rsid w:val="00D46369"/>
    <w:rsid w:val="00D470B9"/>
    <w:rsid w:val="00D4726D"/>
    <w:rsid w:val="00D47540"/>
    <w:rsid w:val="00D47593"/>
    <w:rsid w:val="00D47620"/>
    <w:rsid w:val="00D4786C"/>
    <w:rsid w:val="00D478C8"/>
    <w:rsid w:val="00D4798E"/>
    <w:rsid w:val="00D47AF9"/>
    <w:rsid w:val="00D47DD3"/>
    <w:rsid w:val="00D500D3"/>
    <w:rsid w:val="00D50142"/>
    <w:rsid w:val="00D50263"/>
    <w:rsid w:val="00D5052C"/>
    <w:rsid w:val="00D50734"/>
    <w:rsid w:val="00D50857"/>
    <w:rsid w:val="00D50C08"/>
    <w:rsid w:val="00D50E47"/>
    <w:rsid w:val="00D510E5"/>
    <w:rsid w:val="00D511FC"/>
    <w:rsid w:val="00D5300C"/>
    <w:rsid w:val="00D531C8"/>
    <w:rsid w:val="00D5348C"/>
    <w:rsid w:val="00D53D39"/>
    <w:rsid w:val="00D53DFE"/>
    <w:rsid w:val="00D54D0C"/>
    <w:rsid w:val="00D54EFA"/>
    <w:rsid w:val="00D55A1C"/>
    <w:rsid w:val="00D55D33"/>
    <w:rsid w:val="00D56146"/>
    <w:rsid w:val="00D5658F"/>
    <w:rsid w:val="00D56791"/>
    <w:rsid w:val="00D5679B"/>
    <w:rsid w:val="00D568BF"/>
    <w:rsid w:val="00D57090"/>
    <w:rsid w:val="00D57107"/>
    <w:rsid w:val="00D57268"/>
    <w:rsid w:val="00D5735F"/>
    <w:rsid w:val="00D576D8"/>
    <w:rsid w:val="00D5777A"/>
    <w:rsid w:val="00D57C31"/>
    <w:rsid w:val="00D57C95"/>
    <w:rsid w:val="00D57D8C"/>
    <w:rsid w:val="00D6032E"/>
    <w:rsid w:val="00D6072D"/>
    <w:rsid w:val="00D60CBB"/>
    <w:rsid w:val="00D60CD0"/>
    <w:rsid w:val="00D614BB"/>
    <w:rsid w:val="00D61557"/>
    <w:rsid w:val="00D61672"/>
    <w:rsid w:val="00D616D7"/>
    <w:rsid w:val="00D61E46"/>
    <w:rsid w:val="00D61E69"/>
    <w:rsid w:val="00D6241A"/>
    <w:rsid w:val="00D628E7"/>
    <w:rsid w:val="00D62A82"/>
    <w:rsid w:val="00D63CD5"/>
    <w:rsid w:val="00D63E9A"/>
    <w:rsid w:val="00D649E6"/>
    <w:rsid w:val="00D64BCC"/>
    <w:rsid w:val="00D65751"/>
    <w:rsid w:val="00D65B7A"/>
    <w:rsid w:val="00D65D4A"/>
    <w:rsid w:val="00D65E62"/>
    <w:rsid w:val="00D661C0"/>
    <w:rsid w:val="00D66250"/>
    <w:rsid w:val="00D66731"/>
    <w:rsid w:val="00D6762E"/>
    <w:rsid w:val="00D67689"/>
    <w:rsid w:val="00D67D64"/>
    <w:rsid w:val="00D67F6E"/>
    <w:rsid w:val="00D706ED"/>
    <w:rsid w:val="00D708BC"/>
    <w:rsid w:val="00D70960"/>
    <w:rsid w:val="00D70D08"/>
    <w:rsid w:val="00D70F77"/>
    <w:rsid w:val="00D714DA"/>
    <w:rsid w:val="00D72159"/>
    <w:rsid w:val="00D7240D"/>
    <w:rsid w:val="00D7287E"/>
    <w:rsid w:val="00D72DED"/>
    <w:rsid w:val="00D72EA2"/>
    <w:rsid w:val="00D73BD0"/>
    <w:rsid w:val="00D73CE4"/>
    <w:rsid w:val="00D73D71"/>
    <w:rsid w:val="00D73DB4"/>
    <w:rsid w:val="00D73E5A"/>
    <w:rsid w:val="00D73F1D"/>
    <w:rsid w:val="00D741A4"/>
    <w:rsid w:val="00D74454"/>
    <w:rsid w:val="00D744DE"/>
    <w:rsid w:val="00D7476E"/>
    <w:rsid w:val="00D747B7"/>
    <w:rsid w:val="00D74CB6"/>
    <w:rsid w:val="00D752A9"/>
    <w:rsid w:val="00D755B4"/>
    <w:rsid w:val="00D75812"/>
    <w:rsid w:val="00D761F1"/>
    <w:rsid w:val="00D7644F"/>
    <w:rsid w:val="00D7694E"/>
    <w:rsid w:val="00D76D9B"/>
    <w:rsid w:val="00D77210"/>
    <w:rsid w:val="00D773B9"/>
    <w:rsid w:val="00D77587"/>
    <w:rsid w:val="00D77963"/>
    <w:rsid w:val="00D77C54"/>
    <w:rsid w:val="00D77C55"/>
    <w:rsid w:val="00D77FC4"/>
    <w:rsid w:val="00D801AD"/>
    <w:rsid w:val="00D806BD"/>
    <w:rsid w:val="00D8079F"/>
    <w:rsid w:val="00D809C1"/>
    <w:rsid w:val="00D80A4D"/>
    <w:rsid w:val="00D80E8B"/>
    <w:rsid w:val="00D8182D"/>
    <w:rsid w:val="00D81C24"/>
    <w:rsid w:val="00D81D3A"/>
    <w:rsid w:val="00D81ECE"/>
    <w:rsid w:val="00D82187"/>
    <w:rsid w:val="00D82298"/>
    <w:rsid w:val="00D82FB9"/>
    <w:rsid w:val="00D82FF9"/>
    <w:rsid w:val="00D8342F"/>
    <w:rsid w:val="00D835C0"/>
    <w:rsid w:val="00D83DDB"/>
    <w:rsid w:val="00D83ED9"/>
    <w:rsid w:val="00D84183"/>
    <w:rsid w:val="00D8464A"/>
    <w:rsid w:val="00D8475E"/>
    <w:rsid w:val="00D847F5"/>
    <w:rsid w:val="00D84921"/>
    <w:rsid w:val="00D84C6C"/>
    <w:rsid w:val="00D85B7B"/>
    <w:rsid w:val="00D86449"/>
    <w:rsid w:val="00D86544"/>
    <w:rsid w:val="00D87BD6"/>
    <w:rsid w:val="00D87D15"/>
    <w:rsid w:val="00D90066"/>
    <w:rsid w:val="00D902CE"/>
    <w:rsid w:val="00D90300"/>
    <w:rsid w:val="00D90530"/>
    <w:rsid w:val="00D90D62"/>
    <w:rsid w:val="00D90ED1"/>
    <w:rsid w:val="00D911B7"/>
    <w:rsid w:val="00D918E8"/>
    <w:rsid w:val="00D91C58"/>
    <w:rsid w:val="00D92A3D"/>
    <w:rsid w:val="00D92B65"/>
    <w:rsid w:val="00D92B9C"/>
    <w:rsid w:val="00D92BED"/>
    <w:rsid w:val="00D92DE9"/>
    <w:rsid w:val="00D9317E"/>
    <w:rsid w:val="00D93798"/>
    <w:rsid w:val="00D9391F"/>
    <w:rsid w:val="00D93C26"/>
    <w:rsid w:val="00D93E0F"/>
    <w:rsid w:val="00D94145"/>
    <w:rsid w:val="00D9426A"/>
    <w:rsid w:val="00D943A2"/>
    <w:rsid w:val="00D94703"/>
    <w:rsid w:val="00D94B91"/>
    <w:rsid w:val="00D94EB3"/>
    <w:rsid w:val="00D95040"/>
    <w:rsid w:val="00D95138"/>
    <w:rsid w:val="00D95579"/>
    <w:rsid w:val="00D95585"/>
    <w:rsid w:val="00D95641"/>
    <w:rsid w:val="00D95723"/>
    <w:rsid w:val="00D95D57"/>
    <w:rsid w:val="00D95F70"/>
    <w:rsid w:val="00D96C9A"/>
    <w:rsid w:val="00D96EFD"/>
    <w:rsid w:val="00D971E3"/>
    <w:rsid w:val="00D9761D"/>
    <w:rsid w:val="00D97AB5"/>
    <w:rsid w:val="00D97BBF"/>
    <w:rsid w:val="00D97F7A"/>
    <w:rsid w:val="00DA034F"/>
    <w:rsid w:val="00DA06DF"/>
    <w:rsid w:val="00DA1056"/>
    <w:rsid w:val="00DA1369"/>
    <w:rsid w:val="00DA1BD7"/>
    <w:rsid w:val="00DA1C1A"/>
    <w:rsid w:val="00DA1EA0"/>
    <w:rsid w:val="00DA205E"/>
    <w:rsid w:val="00DA2235"/>
    <w:rsid w:val="00DA2BE1"/>
    <w:rsid w:val="00DA2E96"/>
    <w:rsid w:val="00DA2FEA"/>
    <w:rsid w:val="00DA368C"/>
    <w:rsid w:val="00DA36AD"/>
    <w:rsid w:val="00DA38A1"/>
    <w:rsid w:val="00DA41A9"/>
    <w:rsid w:val="00DA466F"/>
    <w:rsid w:val="00DA4CBF"/>
    <w:rsid w:val="00DA4E74"/>
    <w:rsid w:val="00DA4EB3"/>
    <w:rsid w:val="00DA4EC9"/>
    <w:rsid w:val="00DA54AF"/>
    <w:rsid w:val="00DA5FE7"/>
    <w:rsid w:val="00DA6232"/>
    <w:rsid w:val="00DA669A"/>
    <w:rsid w:val="00DA6BD4"/>
    <w:rsid w:val="00DA73C3"/>
    <w:rsid w:val="00DA767D"/>
    <w:rsid w:val="00DB07AF"/>
    <w:rsid w:val="00DB0C0B"/>
    <w:rsid w:val="00DB1400"/>
    <w:rsid w:val="00DB1454"/>
    <w:rsid w:val="00DB1810"/>
    <w:rsid w:val="00DB187A"/>
    <w:rsid w:val="00DB216A"/>
    <w:rsid w:val="00DB224D"/>
    <w:rsid w:val="00DB261F"/>
    <w:rsid w:val="00DB33A5"/>
    <w:rsid w:val="00DB365A"/>
    <w:rsid w:val="00DB3DE6"/>
    <w:rsid w:val="00DB4F31"/>
    <w:rsid w:val="00DB5175"/>
    <w:rsid w:val="00DB570F"/>
    <w:rsid w:val="00DB6194"/>
    <w:rsid w:val="00DB6277"/>
    <w:rsid w:val="00DB6714"/>
    <w:rsid w:val="00DB71BE"/>
    <w:rsid w:val="00DB74F5"/>
    <w:rsid w:val="00DB76AE"/>
    <w:rsid w:val="00DB7A3D"/>
    <w:rsid w:val="00DC087F"/>
    <w:rsid w:val="00DC09D2"/>
    <w:rsid w:val="00DC11B8"/>
    <w:rsid w:val="00DC21A2"/>
    <w:rsid w:val="00DC22E7"/>
    <w:rsid w:val="00DC2599"/>
    <w:rsid w:val="00DC2894"/>
    <w:rsid w:val="00DC298C"/>
    <w:rsid w:val="00DC2A2F"/>
    <w:rsid w:val="00DC2CC6"/>
    <w:rsid w:val="00DC2FBF"/>
    <w:rsid w:val="00DC3439"/>
    <w:rsid w:val="00DC3548"/>
    <w:rsid w:val="00DC36CD"/>
    <w:rsid w:val="00DC37C2"/>
    <w:rsid w:val="00DC484A"/>
    <w:rsid w:val="00DC4C66"/>
    <w:rsid w:val="00DC4FCA"/>
    <w:rsid w:val="00DC5366"/>
    <w:rsid w:val="00DC5597"/>
    <w:rsid w:val="00DC5C47"/>
    <w:rsid w:val="00DC5C67"/>
    <w:rsid w:val="00DC5D57"/>
    <w:rsid w:val="00DC62F8"/>
    <w:rsid w:val="00DC6679"/>
    <w:rsid w:val="00DC6799"/>
    <w:rsid w:val="00DC6E28"/>
    <w:rsid w:val="00DC6F68"/>
    <w:rsid w:val="00DC6FFE"/>
    <w:rsid w:val="00DC7C12"/>
    <w:rsid w:val="00DD0838"/>
    <w:rsid w:val="00DD09ED"/>
    <w:rsid w:val="00DD0BB6"/>
    <w:rsid w:val="00DD1512"/>
    <w:rsid w:val="00DD167C"/>
    <w:rsid w:val="00DD1C2F"/>
    <w:rsid w:val="00DD26EB"/>
    <w:rsid w:val="00DD2BB2"/>
    <w:rsid w:val="00DD2C35"/>
    <w:rsid w:val="00DD2D04"/>
    <w:rsid w:val="00DD3ADD"/>
    <w:rsid w:val="00DD3DA6"/>
    <w:rsid w:val="00DD3F28"/>
    <w:rsid w:val="00DD4514"/>
    <w:rsid w:val="00DD4BDA"/>
    <w:rsid w:val="00DD4C52"/>
    <w:rsid w:val="00DD4DD6"/>
    <w:rsid w:val="00DD4DDE"/>
    <w:rsid w:val="00DD4DE9"/>
    <w:rsid w:val="00DD4FA7"/>
    <w:rsid w:val="00DD52DA"/>
    <w:rsid w:val="00DD539F"/>
    <w:rsid w:val="00DD54DA"/>
    <w:rsid w:val="00DD5932"/>
    <w:rsid w:val="00DD597D"/>
    <w:rsid w:val="00DD5AC2"/>
    <w:rsid w:val="00DD658A"/>
    <w:rsid w:val="00DD675F"/>
    <w:rsid w:val="00DD6768"/>
    <w:rsid w:val="00DD69D5"/>
    <w:rsid w:val="00DD6C11"/>
    <w:rsid w:val="00DD6CA8"/>
    <w:rsid w:val="00DD6CC6"/>
    <w:rsid w:val="00DD6DD6"/>
    <w:rsid w:val="00DD72D2"/>
    <w:rsid w:val="00DD7C3E"/>
    <w:rsid w:val="00DE0122"/>
    <w:rsid w:val="00DE0719"/>
    <w:rsid w:val="00DE0E06"/>
    <w:rsid w:val="00DE0E0C"/>
    <w:rsid w:val="00DE1192"/>
    <w:rsid w:val="00DE13C2"/>
    <w:rsid w:val="00DE1FF5"/>
    <w:rsid w:val="00DE27D6"/>
    <w:rsid w:val="00DE2C11"/>
    <w:rsid w:val="00DE2CAE"/>
    <w:rsid w:val="00DE31F1"/>
    <w:rsid w:val="00DE4000"/>
    <w:rsid w:val="00DE4943"/>
    <w:rsid w:val="00DE542F"/>
    <w:rsid w:val="00DE57BB"/>
    <w:rsid w:val="00DE6182"/>
    <w:rsid w:val="00DE646A"/>
    <w:rsid w:val="00DE64D4"/>
    <w:rsid w:val="00DE654B"/>
    <w:rsid w:val="00DE66FF"/>
    <w:rsid w:val="00DE6861"/>
    <w:rsid w:val="00DE6BBD"/>
    <w:rsid w:val="00DE6C7D"/>
    <w:rsid w:val="00DE7B30"/>
    <w:rsid w:val="00DE7E46"/>
    <w:rsid w:val="00DF0170"/>
    <w:rsid w:val="00DF02D4"/>
    <w:rsid w:val="00DF0630"/>
    <w:rsid w:val="00DF0B58"/>
    <w:rsid w:val="00DF1241"/>
    <w:rsid w:val="00DF1348"/>
    <w:rsid w:val="00DF1EE2"/>
    <w:rsid w:val="00DF1FD2"/>
    <w:rsid w:val="00DF206A"/>
    <w:rsid w:val="00DF2469"/>
    <w:rsid w:val="00DF2655"/>
    <w:rsid w:val="00DF2822"/>
    <w:rsid w:val="00DF4263"/>
    <w:rsid w:val="00DF42EE"/>
    <w:rsid w:val="00DF435B"/>
    <w:rsid w:val="00DF4EBF"/>
    <w:rsid w:val="00DF5240"/>
    <w:rsid w:val="00DF5450"/>
    <w:rsid w:val="00DF5821"/>
    <w:rsid w:val="00DF5954"/>
    <w:rsid w:val="00DF6409"/>
    <w:rsid w:val="00DF6B32"/>
    <w:rsid w:val="00DF7255"/>
    <w:rsid w:val="00DF7346"/>
    <w:rsid w:val="00DF73EA"/>
    <w:rsid w:val="00DF7592"/>
    <w:rsid w:val="00DF75A7"/>
    <w:rsid w:val="00DF77CC"/>
    <w:rsid w:val="00DF78E4"/>
    <w:rsid w:val="00DF7C3E"/>
    <w:rsid w:val="00DF7C84"/>
    <w:rsid w:val="00DF7FD6"/>
    <w:rsid w:val="00E0011B"/>
    <w:rsid w:val="00E0019A"/>
    <w:rsid w:val="00E001CE"/>
    <w:rsid w:val="00E002C4"/>
    <w:rsid w:val="00E003B9"/>
    <w:rsid w:val="00E00448"/>
    <w:rsid w:val="00E0086E"/>
    <w:rsid w:val="00E009A6"/>
    <w:rsid w:val="00E00A53"/>
    <w:rsid w:val="00E00DAB"/>
    <w:rsid w:val="00E01203"/>
    <w:rsid w:val="00E01700"/>
    <w:rsid w:val="00E024D4"/>
    <w:rsid w:val="00E0250D"/>
    <w:rsid w:val="00E02564"/>
    <w:rsid w:val="00E02B1F"/>
    <w:rsid w:val="00E02DCF"/>
    <w:rsid w:val="00E033FB"/>
    <w:rsid w:val="00E041B2"/>
    <w:rsid w:val="00E04596"/>
    <w:rsid w:val="00E04A31"/>
    <w:rsid w:val="00E0515A"/>
    <w:rsid w:val="00E057A8"/>
    <w:rsid w:val="00E05974"/>
    <w:rsid w:val="00E05E1C"/>
    <w:rsid w:val="00E05E84"/>
    <w:rsid w:val="00E05EAA"/>
    <w:rsid w:val="00E06421"/>
    <w:rsid w:val="00E0649B"/>
    <w:rsid w:val="00E065AD"/>
    <w:rsid w:val="00E06B80"/>
    <w:rsid w:val="00E06E22"/>
    <w:rsid w:val="00E06F22"/>
    <w:rsid w:val="00E075EE"/>
    <w:rsid w:val="00E1079B"/>
    <w:rsid w:val="00E111DD"/>
    <w:rsid w:val="00E11372"/>
    <w:rsid w:val="00E11456"/>
    <w:rsid w:val="00E11C21"/>
    <w:rsid w:val="00E11FFF"/>
    <w:rsid w:val="00E12E0E"/>
    <w:rsid w:val="00E12ECB"/>
    <w:rsid w:val="00E13423"/>
    <w:rsid w:val="00E135B4"/>
    <w:rsid w:val="00E1362D"/>
    <w:rsid w:val="00E1367C"/>
    <w:rsid w:val="00E1383B"/>
    <w:rsid w:val="00E13CFB"/>
    <w:rsid w:val="00E13DA3"/>
    <w:rsid w:val="00E14006"/>
    <w:rsid w:val="00E14045"/>
    <w:rsid w:val="00E141BD"/>
    <w:rsid w:val="00E14569"/>
    <w:rsid w:val="00E14B55"/>
    <w:rsid w:val="00E14DC2"/>
    <w:rsid w:val="00E15727"/>
    <w:rsid w:val="00E15CDE"/>
    <w:rsid w:val="00E169D9"/>
    <w:rsid w:val="00E16A0A"/>
    <w:rsid w:val="00E16C2A"/>
    <w:rsid w:val="00E172A7"/>
    <w:rsid w:val="00E173BF"/>
    <w:rsid w:val="00E17AA7"/>
    <w:rsid w:val="00E17D84"/>
    <w:rsid w:val="00E17FD4"/>
    <w:rsid w:val="00E2000B"/>
    <w:rsid w:val="00E20106"/>
    <w:rsid w:val="00E20708"/>
    <w:rsid w:val="00E20922"/>
    <w:rsid w:val="00E21A8D"/>
    <w:rsid w:val="00E21D63"/>
    <w:rsid w:val="00E21EB7"/>
    <w:rsid w:val="00E21F4A"/>
    <w:rsid w:val="00E22018"/>
    <w:rsid w:val="00E225EB"/>
    <w:rsid w:val="00E22D5E"/>
    <w:rsid w:val="00E22E1A"/>
    <w:rsid w:val="00E22E90"/>
    <w:rsid w:val="00E22F98"/>
    <w:rsid w:val="00E23387"/>
    <w:rsid w:val="00E233CD"/>
    <w:rsid w:val="00E23ABF"/>
    <w:rsid w:val="00E24034"/>
    <w:rsid w:val="00E244ED"/>
    <w:rsid w:val="00E249B6"/>
    <w:rsid w:val="00E24A57"/>
    <w:rsid w:val="00E24C14"/>
    <w:rsid w:val="00E24F84"/>
    <w:rsid w:val="00E250B3"/>
    <w:rsid w:val="00E25453"/>
    <w:rsid w:val="00E257EB"/>
    <w:rsid w:val="00E261F5"/>
    <w:rsid w:val="00E26214"/>
    <w:rsid w:val="00E26E4D"/>
    <w:rsid w:val="00E2705B"/>
    <w:rsid w:val="00E270D8"/>
    <w:rsid w:val="00E27206"/>
    <w:rsid w:val="00E27219"/>
    <w:rsid w:val="00E2728A"/>
    <w:rsid w:val="00E27786"/>
    <w:rsid w:val="00E300F9"/>
    <w:rsid w:val="00E30811"/>
    <w:rsid w:val="00E30BB2"/>
    <w:rsid w:val="00E31DE8"/>
    <w:rsid w:val="00E32021"/>
    <w:rsid w:val="00E326C6"/>
    <w:rsid w:val="00E32CFA"/>
    <w:rsid w:val="00E32E07"/>
    <w:rsid w:val="00E32ED3"/>
    <w:rsid w:val="00E33098"/>
    <w:rsid w:val="00E331B7"/>
    <w:rsid w:val="00E334C7"/>
    <w:rsid w:val="00E34923"/>
    <w:rsid w:val="00E356A8"/>
    <w:rsid w:val="00E358DE"/>
    <w:rsid w:val="00E35A64"/>
    <w:rsid w:val="00E35CDF"/>
    <w:rsid w:val="00E35F3A"/>
    <w:rsid w:val="00E3600A"/>
    <w:rsid w:val="00E36CCB"/>
    <w:rsid w:val="00E3723D"/>
    <w:rsid w:val="00E377FE"/>
    <w:rsid w:val="00E4013B"/>
    <w:rsid w:val="00E4026F"/>
    <w:rsid w:val="00E4054C"/>
    <w:rsid w:val="00E40CFA"/>
    <w:rsid w:val="00E413CA"/>
    <w:rsid w:val="00E41680"/>
    <w:rsid w:val="00E41A6E"/>
    <w:rsid w:val="00E41BD6"/>
    <w:rsid w:val="00E4211C"/>
    <w:rsid w:val="00E421E4"/>
    <w:rsid w:val="00E42547"/>
    <w:rsid w:val="00E426BD"/>
    <w:rsid w:val="00E428D6"/>
    <w:rsid w:val="00E42B68"/>
    <w:rsid w:val="00E43283"/>
    <w:rsid w:val="00E43285"/>
    <w:rsid w:val="00E43368"/>
    <w:rsid w:val="00E4366D"/>
    <w:rsid w:val="00E4414B"/>
    <w:rsid w:val="00E4462B"/>
    <w:rsid w:val="00E44945"/>
    <w:rsid w:val="00E44CFC"/>
    <w:rsid w:val="00E44DB7"/>
    <w:rsid w:val="00E44EC6"/>
    <w:rsid w:val="00E44F90"/>
    <w:rsid w:val="00E451D2"/>
    <w:rsid w:val="00E45B05"/>
    <w:rsid w:val="00E4618A"/>
    <w:rsid w:val="00E4631A"/>
    <w:rsid w:val="00E467D0"/>
    <w:rsid w:val="00E46C02"/>
    <w:rsid w:val="00E46DB3"/>
    <w:rsid w:val="00E46ECF"/>
    <w:rsid w:val="00E472E1"/>
    <w:rsid w:val="00E47747"/>
    <w:rsid w:val="00E47B67"/>
    <w:rsid w:val="00E47CB6"/>
    <w:rsid w:val="00E50670"/>
    <w:rsid w:val="00E50680"/>
    <w:rsid w:val="00E5099C"/>
    <w:rsid w:val="00E51310"/>
    <w:rsid w:val="00E51A60"/>
    <w:rsid w:val="00E523A0"/>
    <w:rsid w:val="00E52D81"/>
    <w:rsid w:val="00E52EDA"/>
    <w:rsid w:val="00E52EE8"/>
    <w:rsid w:val="00E54116"/>
    <w:rsid w:val="00E54689"/>
    <w:rsid w:val="00E54BD7"/>
    <w:rsid w:val="00E5565C"/>
    <w:rsid w:val="00E55C2D"/>
    <w:rsid w:val="00E55DF0"/>
    <w:rsid w:val="00E56096"/>
    <w:rsid w:val="00E564C8"/>
    <w:rsid w:val="00E56C54"/>
    <w:rsid w:val="00E56EAF"/>
    <w:rsid w:val="00E56F7C"/>
    <w:rsid w:val="00E57158"/>
    <w:rsid w:val="00E571B6"/>
    <w:rsid w:val="00E57508"/>
    <w:rsid w:val="00E57758"/>
    <w:rsid w:val="00E6050B"/>
    <w:rsid w:val="00E60D14"/>
    <w:rsid w:val="00E61272"/>
    <w:rsid w:val="00E614A4"/>
    <w:rsid w:val="00E6150B"/>
    <w:rsid w:val="00E61516"/>
    <w:rsid w:val="00E61689"/>
    <w:rsid w:val="00E616D7"/>
    <w:rsid w:val="00E617BB"/>
    <w:rsid w:val="00E61B77"/>
    <w:rsid w:val="00E61FEC"/>
    <w:rsid w:val="00E62029"/>
    <w:rsid w:val="00E6216D"/>
    <w:rsid w:val="00E6226A"/>
    <w:rsid w:val="00E62652"/>
    <w:rsid w:val="00E62754"/>
    <w:rsid w:val="00E6290B"/>
    <w:rsid w:val="00E636CB"/>
    <w:rsid w:val="00E63E13"/>
    <w:rsid w:val="00E640DE"/>
    <w:rsid w:val="00E64246"/>
    <w:rsid w:val="00E6447C"/>
    <w:rsid w:val="00E64817"/>
    <w:rsid w:val="00E6489C"/>
    <w:rsid w:val="00E64984"/>
    <w:rsid w:val="00E64F49"/>
    <w:rsid w:val="00E6545F"/>
    <w:rsid w:val="00E656BB"/>
    <w:rsid w:val="00E65C84"/>
    <w:rsid w:val="00E6604B"/>
    <w:rsid w:val="00E663AB"/>
    <w:rsid w:val="00E6666A"/>
    <w:rsid w:val="00E669EE"/>
    <w:rsid w:val="00E66E95"/>
    <w:rsid w:val="00E67B9C"/>
    <w:rsid w:val="00E67C18"/>
    <w:rsid w:val="00E67CBA"/>
    <w:rsid w:val="00E70082"/>
    <w:rsid w:val="00E70436"/>
    <w:rsid w:val="00E7054D"/>
    <w:rsid w:val="00E70C1B"/>
    <w:rsid w:val="00E70E78"/>
    <w:rsid w:val="00E7110F"/>
    <w:rsid w:val="00E71227"/>
    <w:rsid w:val="00E72197"/>
    <w:rsid w:val="00E722BC"/>
    <w:rsid w:val="00E728A1"/>
    <w:rsid w:val="00E72FA5"/>
    <w:rsid w:val="00E743CC"/>
    <w:rsid w:val="00E74DFE"/>
    <w:rsid w:val="00E74ED3"/>
    <w:rsid w:val="00E75038"/>
    <w:rsid w:val="00E751F8"/>
    <w:rsid w:val="00E752C0"/>
    <w:rsid w:val="00E75B4B"/>
    <w:rsid w:val="00E75FDA"/>
    <w:rsid w:val="00E7617D"/>
    <w:rsid w:val="00E76593"/>
    <w:rsid w:val="00E768B6"/>
    <w:rsid w:val="00E76B14"/>
    <w:rsid w:val="00E76B6C"/>
    <w:rsid w:val="00E77125"/>
    <w:rsid w:val="00E7779C"/>
    <w:rsid w:val="00E77D0D"/>
    <w:rsid w:val="00E77F45"/>
    <w:rsid w:val="00E80407"/>
    <w:rsid w:val="00E810C5"/>
    <w:rsid w:val="00E8169B"/>
    <w:rsid w:val="00E82818"/>
    <w:rsid w:val="00E82DBF"/>
    <w:rsid w:val="00E83159"/>
    <w:rsid w:val="00E833A5"/>
    <w:rsid w:val="00E834FC"/>
    <w:rsid w:val="00E835FC"/>
    <w:rsid w:val="00E838CC"/>
    <w:rsid w:val="00E84094"/>
    <w:rsid w:val="00E84B6F"/>
    <w:rsid w:val="00E84FA8"/>
    <w:rsid w:val="00E850A5"/>
    <w:rsid w:val="00E85422"/>
    <w:rsid w:val="00E8558E"/>
    <w:rsid w:val="00E859C9"/>
    <w:rsid w:val="00E85ACB"/>
    <w:rsid w:val="00E85B0B"/>
    <w:rsid w:val="00E85E12"/>
    <w:rsid w:val="00E868D7"/>
    <w:rsid w:val="00E86993"/>
    <w:rsid w:val="00E86CAD"/>
    <w:rsid w:val="00E86E19"/>
    <w:rsid w:val="00E87566"/>
    <w:rsid w:val="00E875A5"/>
    <w:rsid w:val="00E877ED"/>
    <w:rsid w:val="00E87A3E"/>
    <w:rsid w:val="00E90703"/>
    <w:rsid w:val="00E90EAA"/>
    <w:rsid w:val="00E91276"/>
    <w:rsid w:val="00E918EA"/>
    <w:rsid w:val="00E91C1D"/>
    <w:rsid w:val="00E929AB"/>
    <w:rsid w:val="00E92C6A"/>
    <w:rsid w:val="00E9369E"/>
    <w:rsid w:val="00E937AC"/>
    <w:rsid w:val="00E93A7E"/>
    <w:rsid w:val="00E93D02"/>
    <w:rsid w:val="00E93DAB"/>
    <w:rsid w:val="00E93F6C"/>
    <w:rsid w:val="00E93FEB"/>
    <w:rsid w:val="00E945B3"/>
    <w:rsid w:val="00E946A2"/>
    <w:rsid w:val="00E946BC"/>
    <w:rsid w:val="00E94FCD"/>
    <w:rsid w:val="00E95480"/>
    <w:rsid w:val="00E95491"/>
    <w:rsid w:val="00E957E5"/>
    <w:rsid w:val="00E964EF"/>
    <w:rsid w:val="00E9654B"/>
    <w:rsid w:val="00E9720F"/>
    <w:rsid w:val="00E9728B"/>
    <w:rsid w:val="00E97508"/>
    <w:rsid w:val="00E97565"/>
    <w:rsid w:val="00E97994"/>
    <w:rsid w:val="00E97A7B"/>
    <w:rsid w:val="00E97B85"/>
    <w:rsid w:val="00E97F8A"/>
    <w:rsid w:val="00EA00F1"/>
    <w:rsid w:val="00EA01BC"/>
    <w:rsid w:val="00EA0547"/>
    <w:rsid w:val="00EA18A0"/>
    <w:rsid w:val="00EA25E3"/>
    <w:rsid w:val="00EA26BA"/>
    <w:rsid w:val="00EA2CE7"/>
    <w:rsid w:val="00EA2FFA"/>
    <w:rsid w:val="00EA30FD"/>
    <w:rsid w:val="00EA3624"/>
    <w:rsid w:val="00EA3760"/>
    <w:rsid w:val="00EA3B59"/>
    <w:rsid w:val="00EA3EFF"/>
    <w:rsid w:val="00EA412F"/>
    <w:rsid w:val="00EA413B"/>
    <w:rsid w:val="00EA42A6"/>
    <w:rsid w:val="00EA4B99"/>
    <w:rsid w:val="00EA4F7E"/>
    <w:rsid w:val="00EA569D"/>
    <w:rsid w:val="00EA5B20"/>
    <w:rsid w:val="00EA5CF5"/>
    <w:rsid w:val="00EA5D4D"/>
    <w:rsid w:val="00EA5FE1"/>
    <w:rsid w:val="00EA615B"/>
    <w:rsid w:val="00EA6C61"/>
    <w:rsid w:val="00EA6F61"/>
    <w:rsid w:val="00EA790A"/>
    <w:rsid w:val="00EA7D92"/>
    <w:rsid w:val="00EB0180"/>
    <w:rsid w:val="00EB0359"/>
    <w:rsid w:val="00EB0772"/>
    <w:rsid w:val="00EB0A0F"/>
    <w:rsid w:val="00EB0C76"/>
    <w:rsid w:val="00EB0D8F"/>
    <w:rsid w:val="00EB104F"/>
    <w:rsid w:val="00EB1996"/>
    <w:rsid w:val="00EB209A"/>
    <w:rsid w:val="00EB2242"/>
    <w:rsid w:val="00EB2916"/>
    <w:rsid w:val="00EB3055"/>
    <w:rsid w:val="00EB3384"/>
    <w:rsid w:val="00EB383B"/>
    <w:rsid w:val="00EB4569"/>
    <w:rsid w:val="00EB471D"/>
    <w:rsid w:val="00EB4A7F"/>
    <w:rsid w:val="00EB4D6B"/>
    <w:rsid w:val="00EB4F63"/>
    <w:rsid w:val="00EB55C6"/>
    <w:rsid w:val="00EB58D3"/>
    <w:rsid w:val="00EB5D15"/>
    <w:rsid w:val="00EB5DF7"/>
    <w:rsid w:val="00EB6079"/>
    <w:rsid w:val="00EB6171"/>
    <w:rsid w:val="00EB62C9"/>
    <w:rsid w:val="00EB6B1A"/>
    <w:rsid w:val="00EB6CB0"/>
    <w:rsid w:val="00EB6E0A"/>
    <w:rsid w:val="00EB6E44"/>
    <w:rsid w:val="00EB7803"/>
    <w:rsid w:val="00EB7CBE"/>
    <w:rsid w:val="00EC0344"/>
    <w:rsid w:val="00EC0900"/>
    <w:rsid w:val="00EC092F"/>
    <w:rsid w:val="00EC0AB7"/>
    <w:rsid w:val="00EC0B2A"/>
    <w:rsid w:val="00EC0B71"/>
    <w:rsid w:val="00EC1049"/>
    <w:rsid w:val="00EC1412"/>
    <w:rsid w:val="00EC1513"/>
    <w:rsid w:val="00EC15EB"/>
    <w:rsid w:val="00EC1A5C"/>
    <w:rsid w:val="00EC1E3C"/>
    <w:rsid w:val="00EC29CB"/>
    <w:rsid w:val="00EC2A1C"/>
    <w:rsid w:val="00EC2C15"/>
    <w:rsid w:val="00EC3612"/>
    <w:rsid w:val="00EC361D"/>
    <w:rsid w:val="00EC3DD1"/>
    <w:rsid w:val="00EC3EF2"/>
    <w:rsid w:val="00EC4002"/>
    <w:rsid w:val="00EC4320"/>
    <w:rsid w:val="00EC464D"/>
    <w:rsid w:val="00EC4DE2"/>
    <w:rsid w:val="00EC4F38"/>
    <w:rsid w:val="00EC5201"/>
    <w:rsid w:val="00EC570A"/>
    <w:rsid w:val="00EC5ABA"/>
    <w:rsid w:val="00EC5AC1"/>
    <w:rsid w:val="00EC5C11"/>
    <w:rsid w:val="00EC7026"/>
    <w:rsid w:val="00ED02F1"/>
    <w:rsid w:val="00ED043E"/>
    <w:rsid w:val="00ED044C"/>
    <w:rsid w:val="00ED092F"/>
    <w:rsid w:val="00ED0F84"/>
    <w:rsid w:val="00ED150A"/>
    <w:rsid w:val="00ED18E7"/>
    <w:rsid w:val="00ED1949"/>
    <w:rsid w:val="00ED20EB"/>
    <w:rsid w:val="00ED2165"/>
    <w:rsid w:val="00ED248B"/>
    <w:rsid w:val="00ED2A81"/>
    <w:rsid w:val="00ED30E5"/>
    <w:rsid w:val="00ED36C0"/>
    <w:rsid w:val="00ED4091"/>
    <w:rsid w:val="00ED4231"/>
    <w:rsid w:val="00ED47A4"/>
    <w:rsid w:val="00ED4C2B"/>
    <w:rsid w:val="00ED4E7E"/>
    <w:rsid w:val="00ED4F82"/>
    <w:rsid w:val="00ED53CF"/>
    <w:rsid w:val="00ED544C"/>
    <w:rsid w:val="00ED79D7"/>
    <w:rsid w:val="00ED7EC5"/>
    <w:rsid w:val="00EE01EE"/>
    <w:rsid w:val="00EE0892"/>
    <w:rsid w:val="00EE0896"/>
    <w:rsid w:val="00EE11ED"/>
    <w:rsid w:val="00EE175C"/>
    <w:rsid w:val="00EE1AF7"/>
    <w:rsid w:val="00EE22F2"/>
    <w:rsid w:val="00EE236B"/>
    <w:rsid w:val="00EE24C4"/>
    <w:rsid w:val="00EE26E1"/>
    <w:rsid w:val="00EE2A84"/>
    <w:rsid w:val="00EE2F20"/>
    <w:rsid w:val="00EE31A6"/>
    <w:rsid w:val="00EE34FB"/>
    <w:rsid w:val="00EE3E99"/>
    <w:rsid w:val="00EE43DA"/>
    <w:rsid w:val="00EE4D02"/>
    <w:rsid w:val="00EE53EA"/>
    <w:rsid w:val="00EE6036"/>
    <w:rsid w:val="00EE6265"/>
    <w:rsid w:val="00EE665C"/>
    <w:rsid w:val="00EE67CF"/>
    <w:rsid w:val="00EE6A60"/>
    <w:rsid w:val="00EE6B3A"/>
    <w:rsid w:val="00EE6E5F"/>
    <w:rsid w:val="00EE6FBB"/>
    <w:rsid w:val="00EE7171"/>
    <w:rsid w:val="00EE75A7"/>
    <w:rsid w:val="00EE7C4D"/>
    <w:rsid w:val="00EE7CC2"/>
    <w:rsid w:val="00EF03FD"/>
    <w:rsid w:val="00EF0940"/>
    <w:rsid w:val="00EF0CD1"/>
    <w:rsid w:val="00EF1ECF"/>
    <w:rsid w:val="00EF2212"/>
    <w:rsid w:val="00EF2651"/>
    <w:rsid w:val="00EF26F0"/>
    <w:rsid w:val="00EF284B"/>
    <w:rsid w:val="00EF2AAE"/>
    <w:rsid w:val="00EF2B49"/>
    <w:rsid w:val="00EF334C"/>
    <w:rsid w:val="00EF3F18"/>
    <w:rsid w:val="00EF4018"/>
    <w:rsid w:val="00EF4147"/>
    <w:rsid w:val="00EF4196"/>
    <w:rsid w:val="00EF463D"/>
    <w:rsid w:val="00EF4712"/>
    <w:rsid w:val="00EF4886"/>
    <w:rsid w:val="00EF4B03"/>
    <w:rsid w:val="00EF4E23"/>
    <w:rsid w:val="00EF56CA"/>
    <w:rsid w:val="00EF582D"/>
    <w:rsid w:val="00EF5DBC"/>
    <w:rsid w:val="00EF6260"/>
    <w:rsid w:val="00EF6326"/>
    <w:rsid w:val="00EF63B8"/>
    <w:rsid w:val="00EF6922"/>
    <w:rsid w:val="00EF6A34"/>
    <w:rsid w:val="00EF73CF"/>
    <w:rsid w:val="00EF75B4"/>
    <w:rsid w:val="00EF769A"/>
    <w:rsid w:val="00EF7C38"/>
    <w:rsid w:val="00EF7E19"/>
    <w:rsid w:val="00EF7F91"/>
    <w:rsid w:val="00EF7FAE"/>
    <w:rsid w:val="00F0024F"/>
    <w:rsid w:val="00F005F5"/>
    <w:rsid w:val="00F00CB4"/>
    <w:rsid w:val="00F01F5F"/>
    <w:rsid w:val="00F03039"/>
    <w:rsid w:val="00F03044"/>
    <w:rsid w:val="00F03540"/>
    <w:rsid w:val="00F0374C"/>
    <w:rsid w:val="00F039C5"/>
    <w:rsid w:val="00F03A62"/>
    <w:rsid w:val="00F05197"/>
    <w:rsid w:val="00F0560D"/>
    <w:rsid w:val="00F05AA5"/>
    <w:rsid w:val="00F063A2"/>
    <w:rsid w:val="00F06992"/>
    <w:rsid w:val="00F069CD"/>
    <w:rsid w:val="00F06C6E"/>
    <w:rsid w:val="00F072AC"/>
    <w:rsid w:val="00F07503"/>
    <w:rsid w:val="00F076D5"/>
    <w:rsid w:val="00F077C1"/>
    <w:rsid w:val="00F07AB3"/>
    <w:rsid w:val="00F07B51"/>
    <w:rsid w:val="00F07C36"/>
    <w:rsid w:val="00F07E18"/>
    <w:rsid w:val="00F1066C"/>
    <w:rsid w:val="00F106E5"/>
    <w:rsid w:val="00F10AB7"/>
    <w:rsid w:val="00F10D6A"/>
    <w:rsid w:val="00F10DEA"/>
    <w:rsid w:val="00F10E67"/>
    <w:rsid w:val="00F110DF"/>
    <w:rsid w:val="00F11147"/>
    <w:rsid w:val="00F11A5B"/>
    <w:rsid w:val="00F11DA9"/>
    <w:rsid w:val="00F11EBB"/>
    <w:rsid w:val="00F121E1"/>
    <w:rsid w:val="00F125B2"/>
    <w:rsid w:val="00F1262E"/>
    <w:rsid w:val="00F126AD"/>
    <w:rsid w:val="00F127AE"/>
    <w:rsid w:val="00F1294C"/>
    <w:rsid w:val="00F131F0"/>
    <w:rsid w:val="00F13590"/>
    <w:rsid w:val="00F137DE"/>
    <w:rsid w:val="00F147C0"/>
    <w:rsid w:val="00F14CF2"/>
    <w:rsid w:val="00F14E69"/>
    <w:rsid w:val="00F15074"/>
    <w:rsid w:val="00F153C2"/>
    <w:rsid w:val="00F15460"/>
    <w:rsid w:val="00F15647"/>
    <w:rsid w:val="00F159FB"/>
    <w:rsid w:val="00F16683"/>
    <w:rsid w:val="00F169CE"/>
    <w:rsid w:val="00F16C1F"/>
    <w:rsid w:val="00F16CF2"/>
    <w:rsid w:val="00F16DCB"/>
    <w:rsid w:val="00F17427"/>
    <w:rsid w:val="00F17536"/>
    <w:rsid w:val="00F1777C"/>
    <w:rsid w:val="00F17781"/>
    <w:rsid w:val="00F206A6"/>
    <w:rsid w:val="00F215B4"/>
    <w:rsid w:val="00F21B34"/>
    <w:rsid w:val="00F223F9"/>
    <w:rsid w:val="00F226BB"/>
    <w:rsid w:val="00F2273E"/>
    <w:rsid w:val="00F230DE"/>
    <w:rsid w:val="00F23895"/>
    <w:rsid w:val="00F23CE8"/>
    <w:rsid w:val="00F23DB2"/>
    <w:rsid w:val="00F23DCB"/>
    <w:rsid w:val="00F242DE"/>
    <w:rsid w:val="00F243AF"/>
    <w:rsid w:val="00F246D2"/>
    <w:rsid w:val="00F24E47"/>
    <w:rsid w:val="00F25427"/>
    <w:rsid w:val="00F25471"/>
    <w:rsid w:val="00F256D7"/>
    <w:rsid w:val="00F25913"/>
    <w:rsid w:val="00F25B21"/>
    <w:rsid w:val="00F25E51"/>
    <w:rsid w:val="00F26253"/>
    <w:rsid w:val="00F267E4"/>
    <w:rsid w:val="00F267F6"/>
    <w:rsid w:val="00F26BA0"/>
    <w:rsid w:val="00F270E4"/>
    <w:rsid w:val="00F2734D"/>
    <w:rsid w:val="00F27536"/>
    <w:rsid w:val="00F27995"/>
    <w:rsid w:val="00F27A73"/>
    <w:rsid w:val="00F31032"/>
    <w:rsid w:val="00F310B9"/>
    <w:rsid w:val="00F3159F"/>
    <w:rsid w:val="00F318F8"/>
    <w:rsid w:val="00F31922"/>
    <w:rsid w:val="00F32988"/>
    <w:rsid w:val="00F32C12"/>
    <w:rsid w:val="00F32DBF"/>
    <w:rsid w:val="00F3326D"/>
    <w:rsid w:val="00F3348C"/>
    <w:rsid w:val="00F335A1"/>
    <w:rsid w:val="00F33B47"/>
    <w:rsid w:val="00F33C73"/>
    <w:rsid w:val="00F34AA7"/>
    <w:rsid w:val="00F34CD0"/>
    <w:rsid w:val="00F34D4D"/>
    <w:rsid w:val="00F358CF"/>
    <w:rsid w:val="00F35AC2"/>
    <w:rsid w:val="00F35CFF"/>
    <w:rsid w:val="00F36485"/>
    <w:rsid w:val="00F36854"/>
    <w:rsid w:val="00F36985"/>
    <w:rsid w:val="00F36A55"/>
    <w:rsid w:val="00F3702E"/>
    <w:rsid w:val="00F3703D"/>
    <w:rsid w:val="00F37145"/>
    <w:rsid w:val="00F37A24"/>
    <w:rsid w:val="00F404A6"/>
    <w:rsid w:val="00F40602"/>
    <w:rsid w:val="00F409A8"/>
    <w:rsid w:val="00F40D85"/>
    <w:rsid w:val="00F40FCA"/>
    <w:rsid w:val="00F414C4"/>
    <w:rsid w:val="00F4183F"/>
    <w:rsid w:val="00F41864"/>
    <w:rsid w:val="00F41F40"/>
    <w:rsid w:val="00F42725"/>
    <w:rsid w:val="00F42C91"/>
    <w:rsid w:val="00F43005"/>
    <w:rsid w:val="00F4301D"/>
    <w:rsid w:val="00F43141"/>
    <w:rsid w:val="00F4319B"/>
    <w:rsid w:val="00F4387F"/>
    <w:rsid w:val="00F43EAD"/>
    <w:rsid w:val="00F43F5A"/>
    <w:rsid w:val="00F4419C"/>
    <w:rsid w:val="00F44405"/>
    <w:rsid w:val="00F44487"/>
    <w:rsid w:val="00F44D07"/>
    <w:rsid w:val="00F44F36"/>
    <w:rsid w:val="00F45328"/>
    <w:rsid w:val="00F457D9"/>
    <w:rsid w:val="00F45A08"/>
    <w:rsid w:val="00F46068"/>
    <w:rsid w:val="00F46BFE"/>
    <w:rsid w:val="00F47105"/>
    <w:rsid w:val="00F471EF"/>
    <w:rsid w:val="00F472C6"/>
    <w:rsid w:val="00F4765D"/>
    <w:rsid w:val="00F50279"/>
    <w:rsid w:val="00F508B2"/>
    <w:rsid w:val="00F51D72"/>
    <w:rsid w:val="00F51DB0"/>
    <w:rsid w:val="00F51FC4"/>
    <w:rsid w:val="00F520EF"/>
    <w:rsid w:val="00F524AA"/>
    <w:rsid w:val="00F524DB"/>
    <w:rsid w:val="00F525A2"/>
    <w:rsid w:val="00F527DA"/>
    <w:rsid w:val="00F52CD9"/>
    <w:rsid w:val="00F52FC0"/>
    <w:rsid w:val="00F535CD"/>
    <w:rsid w:val="00F53B8C"/>
    <w:rsid w:val="00F53C46"/>
    <w:rsid w:val="00F53DBA"/>
    <w:rsid w:val="00F54E76"/>
    <w:rsid w:val="00F551D5"/>
    <w:rsid w:val="00F56049"/>
    <w:rsid w:val="00F564B3"/>
    <w:rsid w:val="00F56688"/>
    <w:rsid w:val="00F57EBF"/>
    <w:rsid w:val="00F612F7"/>
    <w:rsid w:val="00F6134A"/>
    <w:rsid w:val="00F61840"/>
    <w:rsid w:val="00F61BF2"/>
    <w:rsid w:val="00F62569"/>
    <w:rsid w:val="00F625E5"/>
    <w:rsid w:val="00F626FA"/>
    <w:rsid w:val="00F627CA"/>
    <w:rsid w:val="00F6303C"/>
    <w:rsid w:val="00F630A4"/>
    <w:rsid w:val="00F637DD"/>
    <w:rsid w:val="00F6395F"/>
    <w:rsid w:val="00F63CD9"/>
    <w:rsid w:val="00F64164"/>
    <w:rsid w:val="00F64629"/>
    <w:rsid w:val="00F64B42"/>
    <w:rsid w:val="00F65315"/>
    <w:rsid w:val="00F6532B"/>
    <w:rsid w:val="00F65D6F"/>
    <w:rsid w:val="00F66146"/>
    <w:rsid w:val="00F66620"/>
    <w:rsid w:val="00F667D2"/>
    <w:rsid w:val="00F669FC"/>
    <w:rsid w:val="00F66BFF"/>
    <w:rsid w:val="00F66F4D"/>
    <w:rsid w:val="00F67484"/>
    <w:rsid w:val="00F67629"/>
    <w:rsid w:val="00F67718"/>
    <w:rsid w:val="00F70852"/>
    <w:rsid w:val="00F70D3C"/>
    <w:rsid w:val="00F70F21"/>
    <w:rsid w:val="00F71849"/>
    <w:rsid w:val="00F71C23"/>
    <w:rsid w:val="00F72158"/>
    <w:rsid w:val="00F72A62"/>
    <w:rsid w:val="00F73060"/>
    <w:rsid w:val="00F736B2"/>
    <w:rsid w:val="00F73824"/>
    <w:rsid w:val="00F73BE3"/>
    <w:rsid w:val="00F73CA0"/>
    <w:rsid w:val="00F73EAD"/>
    <w:rsid w:val="00F740D2"/>
    <w:rsid w:val="00F74216"/>
    <w:rsid w:val="00F74381"/>
    <w:rsid w:val="00F74A5C"/>
    <w:rsid w:val="00F75733"/>
    <w:rsid w:val="00F7597C"/>
    <w:rsid w:val="00F759A3"/>
    <w:rsid w:val="00F75CD5"/>
    <w:rsid w:val="00F75FC3"/>
    <w:rsid w:val="00F770F3"/>
    <w:rsid w:val="00F77140"/>
    <w:rsid w:val="00F771FB"/>
    <w:rsid w:val="00F772A6"/>
    <w:rsid w:val="00F77465"/>
    <w:rsid w:val="00F77763"/>
    <w:rsid w:val="00F77D71"/>
    <w:rsid w:val="00F8004F"/>
    <w:rsid w:val="00F805DA"/>
    <w:rsid w:val="00F80AD0"/>
    <w:rsid w:val="00F81207"/>
    <w:rsid w:val="00F818AF"/>
    <w:rsid w:val="00F81A44"/>
    <w:rsid w:val="00F81AE0"/>
    <w:rsid w:val="00F81BBB"/>
    <w:rsid w:val="00F81FE5"/>
    <w:rsid w:val="00F8272D"/>
    <w:rsid w:val="00F837A0"/>
    <w:rsid w:val="00F838F9"/>
    <w:rsid w:val="00F839A7"/>
    <w:rsid w:val="00F8446C"/>
    <w:rsid w:val="00F844CB"/>
    <w:rsid w:val="00F8459E"/>
    <w:rsid w:val="00F84A48"/>
    <w:rsid w:val="00F85255"/>
    <w:rsid w:val="00F854EF"/>
    <w:rsid w:val="00F857BB"/>
    <w:rsid w:val="00F85959"/>
    <w:rsid w:val="00F859E9"/>
    <w:rsid w:val="00F86E46"/>
    <w:rsid w:val="00F87479"/>
    <w:rsid w:val="00F87484"/>
    <w:rsid w:val="00F87529"/>
    <w:rsid w:val="00F87805"/>
    <w:rsid w:val="00F87DEC"/>
    <w:rsid w:val="00F87E43"/>
    <w:rsid w:val="00F9067D"/>
    <w:rsid w:val="00F90840"/>
    <w:rsid w:val="00F9110B"/>
    <w:rsid w:val="00F915AD"/>
    <w:rsid w:val="00F9184A"/>
    <w:rsid w:val="00F9202A"/>
    <w:rsid w:val="00F9377A"/>
    <w:rsid w:val="00F93981"/>
    <w:rsid w:val="00F939CD"/>
    <w:rsid w:val="00F93B8F"/>
    <w:rsid w:val="00F953C4"/>
    <w:rsid w:val="00F953F5"/>
    <w:rsid w:val="00F955C2"/>
    <w:rsid w:val="00F95622"/>
    <w:rsid w:val="00F95A6E"/>
    <w:rsid w:val="00F95BDC"/>
    <w:rsid w:val="00F95C45"/>
    <w:rsid w:val="00F960A3"/>
    <w:rsid w:val="00F960FD"/>
    <w:rsid w:val="00F9635A"/>
    <w:rsid w:val="00F96DD4"/>
    <w:rsid w:val="00F97418"/>
    <w:rsid w:val="00F977A5"/>
    <w:rsid w:val="00FA06EF"/>
    <w:rsid w:val="00FA0830"/>
    <w:rsid w:val="00FA0B8D"/>
    <w:rsid w:val="00FA0E7C"/>
    <w:rsid w:val="00FA1437"/>
    <w:rsid w:val="00FA1527"/>
    <w:rsid w:val="00FA171F"/>
    <w:rsid w:val="00FA1A16"/>
    <w:rsid w:val="00FA20A4"/>
    <w:rsid w:val="00FA260C"/>
    <w:rsid w:val="00FA2815"/>
    <w:rsid w:val="00FA2A46"/>
    <w:rsid w:val="00FA2A68"/>
    <w:rsid w:val="00FA2CB2"/>
    <w:rsid w:val="00FA31D1"/>
    <w:rsid w:val="00FA31F9"/>
    <w:rsid w:val="00FA325C"/>
    <w:rsid w:val="00FA376E"/>
    <w:rsid w:val="00FA427C"/>
    <w:rsid w:val="00FA45B4"/>
    <w:rsid w:val="00FA47E2"/>
    <w:rsid w:val="00FA4FA8"/>
    <w:rsid w:val="00FA545D"/>
    <w:rsid w:val="00FA54D5"/>
    <w:rsid w:val="00FA5881"/>
    <w:rsid w:val="00FA5B54"/>
    <w:rsid w:val="00FA713B"/>
    <w:rsid w:val="00FA7B06"/>
    <w:rsid w:val="00FA7EB4"/>
    <w:rsid w:val="00FB074C"/>
    <w:rsid w:val="00FB0827"/>
    <w:rsid w:val="00FB082D"/>
    <w:rsid w:val="00FB0BF8"/>
    <w:rsid w:val="00FB0DBF"/>
    <w:rsid w:val="00FB16B8"/>
    <w:rsid w:val="00FB195B"/>
    <w:rsid w:val="00FB1A2B"/>
    <w:rsid w:val="00FB2B68"/>
    <w:rsid w:val="00FB2D56"/>
    <w:rsid w:val="00FB2D68"/>
    <w:rsid w:val="00FB3133"/>
    <w:rsid w:val="00FB38F4"/>
    <w:rsid w:val="00FB39E6"/>
    <w:rsid w:val="00FB3C8A"/>
    <w:rsid w:val="00FB4098"/>
    <w:rsid w:val="00FB44C0"/>
    <w:rsid w:val="00FB4F94"/>
    <w:rsid w:val="00FB5064"/>
    <w:rsid w:val="00FB5815"/>
    <w:rsid w:val="00FB5831"/>
    <w:rsid w:val="00FB5944"/>
    <w:rsid w:val="00FB5A66"/>
    <w:rsid w:val="00FB5AC6"/>
    <w:rsid w:val="00FB5E78"/>
    <w:rsid w:val="00FB5F31"/>
    <w:rsid w:val="00FB5FE4"/>
    <w:rsid w:val="00FB6028"/>
    <w:rsid w:val="00FB6501"/>
    <w:rsid w:val="00FB6674"/>
    <w:rsid w:val="00FB698B"/>
    <w:rsid w:val="00FB6EF3"/>
    <w:rsid w:val="00FB711D"/>
    <w:rsid w:val="00FB7A24"/>
    <w:rsid w:val="00FB7A46"/>
    <w:rsid w:val="00FB7B3C"/>
    <w:rsid w:val="00FB7F38"/>
    <w:rsid w:val="00FC0C9F"/>
    <w:rsid w:val="00FC0D64"/>
    <w:rsid w:val="00FC1D23"/>
    <w:rsid w:val="00FC26F0"/>
    <w:rsid w:val="00FC2845"/>
    <w:rsid w:val="00FC296E"/>
    <w:rsid w:val="00FC2AA8"/>
    <w:rsid w:val="00FC2AAC"/>
    <w:rsid w:val="00FC2E9E"/>
    <w:rsid w:val="00FC30E0"/>
    <w:rsid w:val="00FC328E"/>
    <w:rsid w:val="00FC3A5A"/>
    <w:rsid w:val="00FC3B51"/>
    <w:rsid w:val="00FC3EB3"/>
    <w:rsid w:val="00FC3ED5"/>
    <w:rsid w:val="00FC424C"/>
    <w:rsid w:val="00FC489C"/>
    <w:rsid w:val="00FC4EAF"/>
    <w:rsid w:val="00FC5595"/>
    <w:rsid w:val="00FC587D"/>
    <w:rsid w:val="00FC5F38"/>
    <w:rsid w:val="00FC68BC"/>
    <w:rsid w:val="00FC690B"/>
    <w:rsid w:val="00FC6BCA"/>
    <w:rsid w:val="00FC6D60"/>
    <w:rsid w:val="00FC6E14"/>
    <w:rsid w:val="00FC6E86"/>
    <w:rsid w:val="00FD00F9"/>
    <w:rsid w:val="00FD0124"/>
    <w:rsid w:val="00FD0226"/>
    <w:rsid w:val="00FD0ABA"/>
    <w:rsid w:val="00FD111D"/>
    <w:rsid w:val="00FD1186"/>
    <w:rsid w:val="00FD138F"/>
    <w:rsid w:val="00FD1444"/>
    <w:rsid w:val="00FD1D07"/>
    <w:rsid w:val="00FD1D5C"/>
    <w:rsid w:val="00FD2018"/>
    <w:rsid w:val="00FD204F"/>
    <w:rsid w:val="00FD2BAD"/>
    <w:rsid w:val="00FD2CB8"/>
    <w:rsid w:val="00FD2E1F"/>
    <w:rsid w:val="00FD32CB"/>
    <w:rsid w:val="00FD41BB"/>
    <w:rsid w:val="00FD49DD"/>
    <w:rsid w:val="00FD4B4F"/>
    <w:rsid w:val="00FD4BE4"/>
    <w:rsid w:val="00FD4E9D"/>
    <w:rsid w:val="00FD4F26"/>
    <w:rsid w:val="00FD57A8"/>
    <w:rsid w:val="00FD5883"/>
    <w:rsid w:val="00FD5BCA"/>
    <w:rsid w:val="00FD5D51"/>
    <w:rsid w:val="00FD65BA"/>
    <w:rsid w:val="00FD662A"/>
    <w:rsid w:val="00FD67E1"/>
    <w:rsid w:val="00FD71CE"/>
    <w:rsid w:val="00FD73CD"/>
    <w:rsid w:val="00FD769F"/>
    <w:rsid w:val="00FD7A2F"/>
    <w:rsid w:val="00FD7C34"/>
    <w:rsid w:val="00FD7CD1"/>
    <w:rsid w:val="00FE006D"/>
    <w:rsid w:val="00FE021C"/>
    <w:rsid w:val="00FE02B4"/>
    <w:rsid w:val="00FE067E"/>
    <w:rsid w:val="00FE1032"/>
    <w:rsid w:val="00FE1362"/>
    <w:rsid w:val="00FE2A20"/>
    <w:rsid w:val="00FE2BB8"/>
    <w:rsid w:val="00FE36E4"/>
    <w:rsid w:val="00FE40C2"/>
    <w:rsid w:val="00FE436B"/>
    <w:rsid w:val="00FE46AD"/>
    <w:rsid w:val="00FE4AE2"/>
    <w:rsid w:val="00FE5FB0"/>
    <w:rsid w:val="00FE6383"/>
    <w:rsid w:val="00FE63E9"/>
    <w:rsid w:val="00FE6D5B"/>
    <w:rsid w:val="00FE7464"/>
    <w:rsid w:val="00FE7804"/>
    <w:rsid w:val="00FE7949"/>
    <w:rsid w:val="00FE7E84"/>
    <w:rsid w:val="00FF01C4"/>
    <w:rsid w:val="00FF043B"/>
    <w:rsid w:val="00FF0E94"/>
    <w:rsid w:val="00FF0FBC"/>
    <w:rsid w:val="00FF15F5"/>
    <w:rsid w:val="00FF1BAB"/>
    <w:rsid w:val="00FF22C6"/>
    <w:rsid w:val="00FF2C79"/>
    <w:rsid w:val="00FF365C"/>
    <w:rsid w:val="00FF3B50"/>
    <w:rsid w:val="00FF4305"/>
    <w:rsid w:val="00FF47B6"/>
    <w:rsid w:val="00FF510D"/>
    <w:rsid w:val="00FF5A85"/>
    <w:rsid w:val="00FF5E57"/>
    <w:rsid w:val="00FF5EBD"/>
    <w:rsid w:val="00FF6B01"/>
    <w:rsid w:val="00FF6C2E"/>
    <w:rsid w:val="00FF6D58"/>
    <w:rsid w:val="00FF6DDE"/>
    <w:rsid w:val="00FF6F5A"/>
    <w:rsid w:val="00FF71F5"/>
    <w:rsid w:val="00FF7355"/>
    <w:rsid w:val="00FF7790"/>
    <w:rsid w:val="00FF7FA8"/>
    <w:rsid w:val="013DCCC3"/>
    <w:rsid w:val="0177A384"/>
    <w:rsid w:val="01AD2419"/>
    <w:rsid w:val="020B5581"/>
    <w:rsid w:val="020DEBCB"/>
    <w:rsid w:val="026873F2"/>
    <w:rsid w:val="0273AEF5"/>
    <w:rsid w:val="02840389"/>
    <w:rsid w:val="0286F31F"/>
    <w:rsid w:val="0296149F"/>
    <w:rsid w:val="029B9D1C"/>
    <w:rsid w:val="02BD39E2"/>
    <w:rsid w:val="02DB3EC0"/>
    <w:rsid w:val="02F57A59"/>
    <w:rsid w:val="0301459E"/>
    <w:rsid w:val="035ABEB6"/>
    <w:rsid w:val="035E649C"/>
    <w:rsid w:val="03A5CE1F"/>
    <w:rsid w:val="03A92F57"/>
    <w:rsid w:val="040717ED"/>
    <w:rsid w:val="049B4EE4"/>
    <w:rsid w:val="04B14374"/>
    <w:rsid w:val="04CD3F51"/>
    <w:rsid w:val="04CDD531"/>
    <w:rsid w:val="04DBD289"/>
    <w:rsid w:val="05045EDC"/>
    <w:rsid w:val="0525FCB1"/>
    <w:rsid w:val="052CE4E3"/>
    <w:rsid w:val="053D7E53"/>
    <w:rsid w:val="0554CAAD"/>
    <w:rsid w:val="05588C1E"/>
    <w:rsid w:val="0564FEB1"/>
    <w:rsid w:val="0601C80E"/>
    <w:rsid w:val="060C076D"/>
    <w:rsid w:val="063311BF"/>
    <w:rsid w:val="0640676D"/>
    <w:rsid w:val="0645205A"/>
    <w:rsid w:val="065BE783"/>
    <w:rsid w:val="06660271"/>
    <w:rsid w:val="066E1D65"/>
    <w:rsid w:val="068209E2"/>
    <w:rsid w:val="0688D448"/>
    <w:rsid w:val="06A2B3A8"/>
    <w:rsid w:val="06BF3CFD"/>
    <w:rsid w:val="070B26FC"/>
    <w:rsid w:val="0743E82D"/>
    <w:rsid w:val="0770C17C"/>
    <w:rsid w:val="0786BD7D"/>
    <w:rsid w:val="07C65093"/>
    <w:rsid w:val="0807F5BD"/>
    <w:rsid w:val="0836B3AF"/>
    <w:rsid w:val="084A5691"/>
    <w:rsid w:val="0859843B"/>
    <w:rsid w:val="0863CDF0"/>
    <w:rsid w:val="0880662F"/>
    <w:rsid w:val="08C7B806"/>
    <w:rsid w:val="08F038F0"/>
    <w:rsid w:val="08F2A75D"/>
    <w:rsid w:val="09321AA6"/>
    <w:rsid w:val="09372985"/>
    <w:rsid w:val="0943DB6D"/>
    <w:rsid w:val="0977A388"/>
    <w:rsid w:val="098E738A"/>
    <w:rsid w:val="099840B5"/>
    <w:rsid w:val="09DB70FB"/>
    <w:rsid w:val="0A1EB3E1"/>
    <w:rsid w:val="0A44C772"/>
    <w:rsid w:val="0A52CC50"/>
    <w:rsid w:val="0A681B14"/>
    <w:rsid w:val="0A7B0050"/>
    <w:rsid w:val="0A8611B5"/>
    <w:rsid w:val="0A8FDEFF"/>
    <w:rsid w:val="0A9949AE"/>
    <w:rsid w:val="0ABF4312"/>
    <w:rsid w:val="0ABFF73F"/>
    <w:rsid w:val="0B11AC8B"/>
    <w:rsid w:val="0B176E07"/>
    <w:rsid w:val="0B1873DE"/>
    <w:rsid w:val="0B28EEB3"/>
    <w:rsid w:val="0B5D02E9"/>
    <w:rsid w:val="0B5D886C"/>
    <w:rsid w:val="0B88C58D"/>
    <w:rsid w:val="0BA27F5B"/>
    <w:rsid w:val="0BECE514"/>
    <w:rsid w:val="0C2B6C11"/>
    <w:rsid w:val="0CBD5D78"/>
    <w:rsid w:val="0D36D9CD"/>
    <w:rsid w:val="0D77167D"/>
    <w:rsid w:val="0D850C18"/>
    <w:rsid w:val="0E0AA3D8"/>
    <w:rsid w:val="0E1681DA"/>
    <w:rsid w:val="0E312103"/>
    <w:rsid w:val="0E85F88A"/>
    <w:rsid w:val="0E9491B6"/>
    <w:rsid w:val="0EEBD75B"/>
    <w:rsid w:val="0F1E2CE2"/>
    <w:rsid w:val="0F724DD0"/>
    <w:rsid w:val="0F8EE06E"/>
    <w:rsid w:val="0F9CD2D7"/>
    <w:rsid w:val="0FB5D532"/>
    <w:rsid w:val="0FC17061"/>
    <w:rsid w:val="0FD7A9BE"/>
    <w:rsid w:val="0FD8CC4B"/>
    <w:rsid w:val="0FEC8621"/>
    <w:rsid w:val="0FF08FAF"/>
    <w:rsid w:val="0FF7F145"/>
    <w:rsid w:val="106526CE"/>
    <w:rsid w:val="1067EECA"/>
    <w:rsid w:val="10756AFB"/>
    <w:rsid w:val="10A7441E"/>
    <w:rsid w:val="10D1F12B"/>
    <w:rsid w:val="1105C725"/>
    <w:rsid w:val="11081ACB"/>
    <w:rsid w:val="117DB0CF"/>
    <w:rsid w:val="117EEB5E"/>
    <w:rsid w:val="117F07DA"/>
    <w:rsid w:val="11947A27"/>
    <w:rsid w:val="1195F224"/>
    <w:rsid w:val="11C4E024"/>
    <w:rsid w:val="11E1873D"/>
    <w:rsid w:val="11EE5B3F"/>
    <w:rsid w:val="123C2413"/>
    <w:rsid w:val="125CF1D7"/>
    <w:rsid w:val="128260B7"/>
    <w:rsid w:val="128A9AEC"/>
    <w:rsid w:val="12CC4B1B"/>
    <w:rsid w:val="12DBADEB"/>
    <w:rsid w:val="12FC02B5"/>
    <w:rsid w:val="12FC8E72"/>
    <w:rsid w:val="13154825"/>
    <w:rsid w:val="13247A1B"/>
    <w:rsid w:val="13292267"/>
    <w:rsid w:val="136B14A5"/>
    <w:rsid w:val="137F76C3"/>
    <w:rsid w:val="1393857D"/>
    <w:rsid w:val="13AC9301"/>
    <w:rsid w:val="13D24F29"/>
    <w:rsid w:val="14379113"/>
    <w:rsid w:val="14440B5D"/>
    <w:rsid w:val="1489FA91"/>
    <w:rsid w:val="14942198"/>
    <w:rsid w:val="14AF5A1D"/>
    <w:rsid w:val="14D8E451"/>
    <w:rsid w:val="14D91887"/>
    <w:rsid w:val="1511F25D"/>
    <w:rsid w:val="15163D01"/>
    <w:rsid w:val="152EFC67"/>
    <w:rsid w:val="1541543A"/>
    <w:rsid w:val="154ADA27"/>
    <w:rsid w:val="155B33F0"/>
    <w:rsid w:val="155F8C26"/>
    <w:rsid w:val="157ADADE"/>
    <w:rsid w:val="15B348AB"/>
    <w:rsid w:val="15E2F044"/>
    <w:rsid w:val="15EF6CD3"/>
    <w:rsid w:val="162C922F"/>
    <w:rsid w:val="1654356A"/>
    <w:rsid w:val="1659A6AF"/>
    <w:rsid w:val="169B0153"/>
    <w:rsid w:val="16AF0347"/>
    <w:rsid w:val="16BCD9A0"/>
    <w:rsid w:val="16C318EB"/>
    <w:rsid w:val="16C46184"/>
    <w:rsid w:val="16C75E8C"/>
    <w:rsid w:val="172E1AD5"/>
    <w:rsid w:val="1749DC18"/>
    <w:rsid w:val="1768ECC2"/>
    <w:rsid w:val="17751FA7"/>
    <w:rsid w:val="17BD85ED"/>
    <w:rsid w:val="17D79511"/>
    <w:rsid w:val="182A726C"/>
    <w:rsid w:val="1836EED3"/>
    <w:rsid w:val="1839FEE3"/>
    <w:rsid w:val="1846564C"/>
    <w:rsid w:val="18485D55"/>
    <w:rsid w:val="18727C70"/>
    <w:rsid w:val="19083FAF"/>
    <w:rsid w:val="19165F42"/>
    <w:rsid w:val="192513C2"/>
    <w:rsid w:val="19307159"/>
    <w:rsid w:val="199A23B4"/>
    <w:rsid w:val="19B5047B"/>
    <w:rsid w:val="19CBCEC8"/>
    <w:rsid w:val="19D6E023"/>
    <w:rsid w:val="19F1FD11"/>
    <w:rsid w:val="19FA1FAD"/>
    <w:rsid w:val="1A006EFF"/>
    <w:rsid w:val="1AAA53F9"/>
    <w:rsid w:val="1AB0A326"/>
    <w:rsid w:val="1AFA2F3B"/>
    <w:rsid w:val="1AFAF2C9"/>
    <w:rsid w:val="1AFCE83D"/>
    <w:rsid w:val="1B128DF5"/>
    <w:rsid w:val="1B325F9A"/>
    <w:rsid w:val="1B6F166A"/>
    <w:rsid w:val="1B75CCDC"/>
    <w:rsid w:val="1B859C64"/>
    <w:rsid w:val="1BB5A54D"/>
    <w:rsid w:val="1BB5C8F7"/>
    <w:rsid w:val="1BB720BA"/>
    <w:rsid w:val="1BD99601"/>
    <w:rsid w:val="1BFA9E47"/>
    <w:rsid w:val="1BFF6DDF"/>
    <w:rsid w:val="1C0A8A47"/>
    <w:rsid w:val="1C15C557"/>
    <w:rsid w:val="1C3EE63A"/>
    <w:rsid w:val="1C645EC0"/>
    <w:rsid w:val="1CAA7A07"/>
    <w:rsid w:val="1CBA8631"/>
    <w:rsid w:val="1CFD6E47"/>
    <w:rsid w:val="1CFF4FD4"/>
    <w:rsid w:val="1D06C68D"/>
    <w:rsid w:val="1D0BBDF1"/>
    <w:rsid w:val="1D0DF47A"/>
    <w:rsid w:val="1D16B1C9"/>
    <w:rsid w:val="1D29871E"/>
    <w:rsid w:val="1D5175AE"/>
    <w:rsid w:val="1D714445"/>
    <w:rsid w:val="1D7CEBDF"/>
    <w:rsid w:val="1D8117DB"/>
    <w:rsid w:val="1DE39890"/>
    <w:rsid w:val="1E0F1D8C"/>
    <w:rsid w:val="1E178B43"/>
    <w:rsid w:val="1E1A1055"/>
    <w:rsid w:val="1E1AB374"/>
    <w:rsid w:val="1E8111FD"/>
    <w:rsid w:val="1E82BC59"/>
    <w:rsid w:val="1EAB8B43"/>
    <w:rsid w:val="1EC15493"/>
    <w:rsid w:val="1ED3E022"/>
    <w:rsid w:val="1EED69B9"/>
    <w:rsid w:val="1F13050A"/>
    <w:rsid w:val="1F4486B5"/>
    <w:rsid w:val="1F5704B9"/>
    <w:rsid w:val="1F5D27FA"/>
    <w:rsid w:val="1F6147B3"/>
    <w:rsid w:val="1F6F82B3"/>
    <w:rsid w:val="1F99B383"/>
    <w:rsid w:val="1FA093EB"/>
    <w:rsid w:val="1FCE8212"/>
    <w:rsid w:val="1FD26661"/>
    <w:rsid w:val="20251247"/>
    <w:rsid w:val="203991E0"/>
    <w:rsid w:val="203AC418"/>
    <w:rsid w:val="20541407"/>
    <w:rsid w:val="2057CEAA"/>
    <w:rsid w:val="206FB083"/>
    <w:rsid w:val="208C90AF"/>
    <w:rsid w:val="20A8D312"/>
    <w:rsid w:val="20B72BBD"/>
    <w:rsid w:val="20FDB607"/>
    <w:rsid w:val="214867F7"/>
    <w:rsid w:val="214948B1"/>
    <w:rsid w:val="217CED5D"/>
    <w:rsid w:val="21A5C375"/>
    <w:rsid w:val="21D3EAB7"/>
    <w:rsid w:val="2289AC57"/>
    <w:rsid w:val="22F7F8D3"/>
    <w:rsid w:val="2313B8D8"/>
    <w:rsid w:val="231E53A5"/>
    <w:rsid w:val="233DB3D2"/>
    <w:rsid w:val="2340485C"/>
    <w:rsid w:val="235D2627"/>
    <w:rsid w:val="235F21B9"/>
    <w:rsid w:val="23ADD1E9"/>
    <w:rsid w:val="23C06D34"/>
    <w:rsid w:val="2403C458"/>
    <w:rsid w:val="2443F6AC"/>
    <w:rsid w:val="2465DC25"/>
    <w:rsid w:val="24998342"/>
    <w:rsid w:val="2500757A"/>
    <w:rsid w:val="251BBA2C"/>
    <w:rsid w:val="2538BB77"/>
    <w:rsid w:val="25B9FB06"/>
    <w:rsid w:val="25D28008"/>
    <w:rsid w:val="25FEAA2F"/>
    <w:rsid w:val="260C6D68"/>
    <w:rsid w:val="262B4E56"/>
    <w:rsid w:val="2634CF75"/>
    <w:rsid w:val="2649A198"/>
    <w:rsid w:val="266251AB"/>
    <w:rsid w:val="267566D9"/>
    <w:rsid w:val="2696BFDA"/>
    <w:rsid w:val="2699943E"/>
    <w:rsid w:val="26BC74D7"/>
    <w:rsid w:val="26D1E89E"/>
    <w:rsid w:val="271897BB"/>
    <w:rsid w:val="272A58F7"/>
    <w:rsid w:val="275A87FC"/>
    <w:rsid w:val="2763974A"/>
    <w:rsid w:val="27790B80"/>
    <w:rsid w:val="2782EB63"/>
    <w:rsid w:val="27931C1A"/>
    <w:rsid w:val="279567B4"/>
    <w:rsid w:val="279D3D84"/>
    <w:rsid w:val="27A83DC9"/>
    <w:rsid w:val="27B87A3F"/>
    <w:rsid w:val="2823787C"/>
    <w:rsid w:val="285AB341"/>
    <w:rsid w:val="285BB0C8"/>
    <w:rsid w:val="2882049F"/>
    <w:rsid w:val="28B34354"/>
    <w:rsid w:val="28DFC57E"/>
    <w:rsid w:val="28E715C4"/>
    <w:rsid w:val="28E813C1"/>
    <w:rsid w:val="29171E95"/>
    <w:rsid w:val="295D71A9"/>
    <w:rsid w:val="298F02B2"/>
    <w:rsid w:val="2997D953"/>
    <w:rsid w:val="29AFE459"/>
    <w:rsid w:val="29B81878"/>
    <w:rsid w:val="29BB2366"/>
    <w:rsid w:val="29D1D6FB"/>
    <w:rsid w:val="29D2D227"/>
    <w:rsid w:val="29E2219D"/>
    <w:rsid w:val="29EF9336"/>
    <w:rsid w:val="29FD0F67"/>
    <w:rsid w:val="2A03E144"/>
    <w:rsid w:val="2A5D9762"/>
    <w:rsid w:val="2A616602"/>
    <w:rsid w:val="2A7C5AA3"/>
    <w:rsid w:val="2AA233F2"/>
    <w:rsid w:val="2AA2F8B6"/>
    <w:rsid w:val="2B14BFDB"/>
    <w:rsid w:val="2B637CE5"/>
    <w:rsid w:val="2B7F74A0"/>
    <w:rsid w:val="2B89BD6A"/>
    <w:rsid w:val="2BFFFDD0"/>
    <w:rsid w:val="2C0850F3"/>
    <w:rsid w:val="2C2CA2CB"/>
    <w:rsid w:val="2C40C861"/>
    <w:rsid w:val="2C4ACFD3"/>
    <w:rsid w:val="2C5FEAF5"/>
    <w:rsid w:val="2C8D25EC"/>
    <w:rsid w:val="2CCEE29D"/>
    <w:rsid w:val="2CF9B727"/>
    <w:rsid w:val="2D00AD29"/>
    <w:rsid w:val="2D0C1ED7"/>
    <w:rsid w:val="2D1ABE7E"/>
    <w:rsid w:val="2D2EC11B"/>
    <w:rsid w:val="2D326A09"/>
    <w:rsid w:val="2D3B3488"/>
    <w:rsid w:val="2D62CD6A"/>
    <w:rsid w:val="2D7236F4"/>
    <w:rsid w:val="2D96DD79"/>
    <w:rsid w:val="2DF82D90"/>
    <w:rsid w:val="2E0F9593"/>
    <w:rsid w:val="2E4CF90B"/>
    <w:rsid w:val="2EC293B2"/>
    <w:rsid w:val="2ECFCA83"/>
    <w:rsid w:val="2EECED41"/>
    <w:rsid w:val="2EF7D450"/>
    <w:rsid w:val="2F025554"/>
    <w:rsid w:val="2F127345"/>
    <w:rsid w:val="2F26444A"/>
    <w:rsid w:val="2F3A2F43"/>
    <w:rsid w:val="2F3EFB1B"/>
    <w:rsid w:val="2F408EB2"/>
    <w:rsid w:val="2FB6F6DD"/>
    <w:rsid w:val="2FBE1407"/>
    <w:rsid w:val="2FC8A6D7"/>
    <w:rsid w:val="2FD20474"/>
    <w:rsid w:val="2FFA9642"/>
    <w:rsid w:val="300F737F"/>
    <w:rsid w:val="306397C0"/>
    <w:rsid w:val="30897557"/>
    <w:rsid w:val="309C55A1"/>
    <w:rsid w:val="30A5DBA7"/>
    <w:rsid w:val="30C9EE27"/>
    <w:rsid w:val="30CBB43B"/>
    <w:rsid w:val="30EDD40B"/>
    <w:rsid w:val="30FB0A07"/>
    <w:rsid w:val="315CD8B9"/>
    <w:rsid w:val="315FC063"/>
    <w:rsid w:val="3195BD31"/>
    <w:rsid w:val="31E795CD"/>
    <w:rsid w:val="31FED3FB"/>
    <w:rsid w:val="322FA6E8"/>
    <w:rsid w:val="323005DD"/>
    <w:rsid w:val="326577B7"/>
    <w:rsid w:val="32760465"/>
    <w:rsid w:val="32E58D0B"/>
    <w:rsid w:val="330A3567"/>
    <w:rsid w:val="33360B40"/>
    <w:rsid w:val="3337677C"/>
    <w:rsid w:val="335BE624"/>
    <w:rsid w:val="3368AF19"/>
    <w:rsid w:val="336F6C47"/>
    <w:rsid w:val="33B46336"/>
    <w:rsid w:val="33DF2F2E"/>
    <w:rsid w:val="3403EE26"/>
    <w:rsid w:val="345D1552"/>
    <w:rsid w:val="3474E4CA"/>
    <w:rsid w:val="34AFE14B"/>
    <w:rsid w:val="34E86253"/>
    <w:rsid w:val="34EF52BF"/>
    <w:rsid w:val="350FE224"/>
    <w:rsid w:val="3527DB91"/>
    <w:rsid w:val="3593E743"/>
    <w:rsid w:val="35A157E6"/>
    <w:rsid w:val="35D317E3"/>
    <w:rsid w:val="35DBCE02"/>
    <w:rsid w:val="35E9D713"/>
    <w:rsid w:val="3620FAFD"/>
    <w:rsid w:val="364C558A"/>
    <w:rsid w:val="36641EFB"/>
    <w:rsid w:val="366D9A0D"/>
    <w:rsid w:val="3694E283"/>
    <w:rsid w:val="36DF8E7E"/>
    <w:rsid w:val="378F37B6"/>
    <w:rsid w:val="3797D1A1"/>
    <w:rsid w:val="37B34E7A"/>
    <w:rsid w:val="37B5FB2F"/>
    <w:rsid w:val="37B62055"/>
    <w:rsid w:val="3820415B"/>
    <w:rsid w:val="384D9339"/>
    <w:rsid w:val="387419CC"/>
    <w:rsid w:val="38804C75"/>
    <w:rsid w:val="38EF82A9"/>
    <w:rsid w:val="39055EB2"/>
    <w:rsid w:val="3944FEF9"/>
    <w:rsid w:val="39640286"/>
    <w:rsid w:val="39755A7E"/>
    <w:rsid w:val="39A49247"/>
    <w:rsid w:val="39CA0E5D"/>
    <w:rsid w:val="39F6A138"/>
    <w:rsid w:val="3A0B86A0"/>
    <w:rsid w:val="3A6D4125"/>
    <w:rsid w:val="3A901F97"/>
    <w:rsid w:val="3A9B9E88"/>
    <w:rsid w:val="3ACB5614"/>
    <w:rsid w:val="3ADC4710"/>
    <w:rsid w:val="3AE0E90E"/>
    <w:rsid w:val="3B17535A"/>
    <w:rsid w:val="3B3067D1"/>
    <w:rsid w:val="3B4085AD"/>
    <w:rsid w:val="3B54C1C6"/>
    <w:rsid w:val="3B57188C"/>
    <w:rsid w:val="3B704358"/>
    <w:rsid w:val="3B7DF4B8"/>
    <w:rsid w:val="3BAEC47C"/>
    <w:rsid w:val="3BD3F978"/>
    <w:rsid w:val="3BD453CA"/>
    <w:rsid w:val="3BED2B48"/>
    <w:rsid w:val="3BF0B842"/>
    <w:rsid w:val="3C0CC2A1"/>
    <w:rsid w:val="3C2C8770"/>
    <w:rsid w:val="3C4B131D"/>
    <w:rsid w:val="3C4CE25E"/>
    <w:rsid w:val="3C6E9ECD"/>
    <w:rsid w:val="3C72E116"/>
    <w:rsid w:val="3CE52904"/>
    <w:rsid w:val="3D40FAA4"/>
    <w:rsid w:val="3D51AC08"/>
    <w:rsid w:val="3D610DC2"/>
    <w:rsid w:val="3D62B3FC"/>
    <w:rsid w:val="3D764B49"/>
    <w:rsid w:val="3D9522D7"/>
    <w:rsid w:val="3D9AC2D7"/>
    <w:rsid w:val="3DC38FF7"/>
    <w:rsid w:val="3DE84A0F"/>
    <w:rsid w:val="3DF874BD"/>
    <w:rsid w:val="3E10466F"/>
    <w:rsid w:val="3E16C463"/>
    <w:rsid w:val="3E2C6B6A"/>
    <w:rsid w:val="3E3A6F80"/>
    <w:rsid w:val="3EC04A57"/>
    <w:rsid w:val="3EE28107"/>
    <w:rsid w:val="3EEA08EB"/>
    <w:rsid w:val="3F19F19A"/>
    <w:rsid w:val="3F2026B6"/>
    <w:rsid w:val="3F41D40E"/>
    <w:rsid w:val="3F5A6D8B"/>
    <w:rsid w:val="3FC0A958"/>
    <w:rsid w:val="3FC7D9B6"/>
    <w:rsid w:val="3FCF952B"/>
    <w:rsid w:val="3FF584B8"/>
    <w:rsid w:val="4020EB89"/>
    <w:rsid w:val="402789B1"/>
    <w:rsid w:val="403E480F"/>
    <w:rsid w:val="4064BE11"/>
    <w:rsid w:val="407AD87E"/>
    <w:rsid w:val="40A45E7E"/>
    <w:rsid w:val="4108D6BE"/>
    <w:rsid w:val="4112E42D"/>
    <w:rsid w:val="4129B8D5"/>
    <w:rsid w:val="412FA41F"/>
    <w:rsid w:val="4130947E"/>
    <w:rsid w:val="418C4ACC"/>
    <w:rsid w:val="41CB841E"/>
    <w:rsid w:val="41FD3D99"/>
    <w:rsid w:val="4263B021"/>
    <w:rsid w:val="4289CBC6"/>
    <w:rsid w:val="42D9B48D"/>
    <w:rsid w:val="43305A6A"/>
    <w:rsid w:val="43365A98"/>
    <w:rsid w:val="433B1B04"/>
    <w:rsid w:val="43531AA9"/>
    <w:rsid w:val="438D9B1A"/>
    <w:rsid w:val="438F83EA"/>
    <w:rsid w:val="43E32EAA"/>
    <w:rsid w:val="43EECDAE"/>
    <w:rsid w:val="43F4B545"/>
    <w:rsid w:val="44205EB7"/>
    <w:rsid w:val="443D29AE"/>
    <w:rsid w:val="4465CC42"/>
    <w:rsid w:val="4484D6F7"/>
    <w:rsid w:val="44C493CE"/>
    <w:rsid w:val="44DB1F97"/>
    <w:rsid w:val="44DFDA8A"/>
    <w:rsid w:val="44E6FCD1"/>
    <w:rsid w:val="44F7D97C"/>
    <w:rsid w:val="4524D179"/>
    <w:rsid w:val="4538163B"/>
    <w:rsid w:val="454018E2"/>
    <w:rsid w:val="456EB426"/>
    <w:rsid w:val="458F83AA"/>
    <w:rsid w:val="459885D7"/>
    <w:rsid w:val="459F6623"/>
    <w:rsid w:val="45BBFF93"/>
    <w:rsid w:val="45C11CAE"/>
    <w:rsid w:val="45C38B1B"/>
    <w:rsid w:val="45EA42E6"/>
    <w:rsid w:val="46226CC5"/>
    <w:rsid w:val="4646B46E"/>
    <w:rsid w:val="464749FD"/>
    <w:rsid w:val="46933341"/>
    <w:rsid w:val="469F1143"/>
    <w:rsid w:val="46CC258A"/>
    <w:rsid w:val="471A9D96"/>
    <w:rsid w:val="472B0D71"/>
    <w:rsid w:val="47536BF2"/>
    <w:rsid w:val="4783E1F1"/>
    <w:rsid w:val="4788574A"/>
    <w:rsid w:val="47C6CBE5"/>
    <w:rsid w:val="4827E2E8"/>
    <w:rsid w:val="486DD033"/>
    <w:rsid w:val="48A6CB84"/>
    <w:rsid w:val="48B07383"/>
    <w:rsid w:val="48C37C1F"/>
    <w:rsid w:val="48D03769"/>
    <w:rsid w:val="48E5CE26"/>
    <w:rsid w:val="48EBF544"/>
    <w:rsid w:val="49013265"/>
    <w:rsid w:val="4911B56B"/>
    <w:rsid w:val="49899218"/>
    <w:rsid w:val="4991239E"/>
    <w:rsid w:val="49B2BCF7"/>
    <w:rsid w:val="4A18CB35"/>
    <w:rsid w:val="4A2854D2"/>
    <w:rsid w:val="4A7A419A"/>
    <w:rsid w:val="4AED573B"/>
    <w:rsid w:val="4B20F521"/>
    <w:rsid w:val="4B352A20"/>
    <w:rsid w:val="4B5A8895"/>
    <w:rsid w:val="4B6D7B7E"/>
    <w:rsid w:val="4B72E3E6"/>
    <w:rsid w:val="4B74B87A"/>
    <w:rsid w:val="4BA6F9B7"/>
    <w:rsid w:val="4BAC3A3C"/>
    <w:rsid w:val="4BD74909"/>
    <w:rsid w:val="4C14444B"/>
    <w:rsid w:val="4C43B0B1"/>
    <w:rsid w:val="4CA45579"/>
    <w:rsid w:val="4CAA7A88"/>
    <w:rsid w:val="4CE4937B"/>
    <w:rsid w:val="4CFC8CE8"/>
    <w:rsid w:val="4D371ED0"/>
    <w:rsid w:val="4D8DB769"/>
    <w:rsid w:val="4D9BB1AC"/>
    <w:rsid w:val="4D9EA0F8"/>
    <w:rsid w:val="4DA27FEA"/>
    <w:rsid w:val="4DBEA119"/>
    <w:rsid w:val="4E1CC688"/>
    <w:rsid w:val="4E48525E"/>
    <w:rsid w:val="4EAC5EC4"/>
    <w:rsid w:val="4EF455D9"/>
    <w:rsid w:val="4EF6A2E8"/>
    <w:rsid w:val="4F037152"/>
    <w:rsid w:val="4F32E41C"/>
    <w:rsid w:val="4F795658"/>
    <w:rsid w:val="4F94503B"/>
    <w:rsid w:val="4FD5F9AF"/>
    <w:rsid w:val="50123989"/>
    <w:rsid w:val="502E0AA9"/>
    <w:rsid w:val="509B39E3"/>
    <w:rsid w:val="50A23629"/>
    <w:rsid w:val="50A44518"/>
    <w:rsid w:val="50ACBE83"/>
    <w:rsid w:val="50D1DA68"/>
    <w:rsid w:val="50DF4FF1"/>
    <w:rsid w:val="50E8F380"/>
    <w:rsid w:val="510A2C2F"/>
    <w:rsid w:val="511F2C5E"/>
    <w:rsid w:val="5121270F"/>
    <w:rsid w:val="51221BC4"/>
    <w:rsid w:val="51516059"/>
    <w:rsid w:val="5179D69A"/>
    <w:rsid w:val="518F3A86"/>
    <w:rsid w:val="51A43FED"/>
    <w:rsid w:val="51AC9FE0"/>
    <w:rsid w:val="521CEBDA"/>
    <w:rsid w:val="5222A3FC"/>
    <w:rsid w:val="5250107A"/>
    <w:rsid w:val="5256BC4B"/>
    <w:rsid w:val="52CF3861"/>
    <w:rsid w:val="52E5883A"/>
    <w:rsid w:val="52FBB176"/>
    <w:rsid w:val="53055DAB"/>
    <w:rsid w:val="530F1666"/>
    <w:rsid w:val="5344D5DA"/>
    <w:rsid w:val="534F5195"/>
    <w:rsid w:val="53530BB1"/>
    <w:rsid w:val="535F1430"/>
    <w:rsid w:val="5382F120"/>
    <w:rsid w:val="5397B961"/>
    <w:rsid w:val="539AEA8D"/>
    <w:rsid w:val="53E76960"/>
    <w:rsid w:val="53EF52C4"/>
    <w:rsid w:val="53FD4E83"/>
    <w:rsid w:val="5498B458"/>
    <w:rsid w:val="54E7A40E"/>
    <w:rsid w:val="554DF415"/>
    <w:rsid w:val="55DFDA8D"/>
    <w:rsid w:val="56086D47"/>
    <w:rsid w:val="56624854"/>
    <w:rsid w:val="572A05D5"/>
    <w:rsid w:val="57383B45"/>
    <w:rsid w:val="573EBF51"/>
    <w:rsid w:val="574B702C"/>
    <w:rsid w:val="57566FEE"/>
    <w:rsid w:val="57A53835"/>
    <w:rsid w:val="57B888FC"/>
    <w:rsid w:val="57B8EFEA"/>
    <w:rsid w:val="583DD134"/>
    <w:rsid w:val="587183EE"/>
    <w:rsid w:val="58B8C639"/>
    <w:rsid w:val="58E25F67"/>
    <w:rsid w:val="58F52165"/>
    <w:rsid w:val="58F6FA8B"/>
    <w:rsid w:val="590032F2"/>
    <w:rsid w:val="5907617B"/>
    <w:rsid w:val="590923D5"/>
    <w:rsid w:val="5919690E"/>
    <w:rsid w:val="592A5603"/>
    <w:rsid w:val="5945AE3C"/>
    <w:rsid w:val="599C401F"/>
    <w:rsid w:val="59B394A9"/>
    <w:rsid w:val="59B7C86F"/>
    <w:rsid w:val="59CEC6CC"/>
    <w:rsid w:val="59CEFE27"/>
    <w:rsid w:val="59D857BE"/>
    <w:rsid w:val="5A732B3A"/>
    <w:rsid w:val="5A96C632"/>
    <w:rsid w:val="5A9BBCC9"/>
    <w:rsid w:val="5AACDEC2"/>
    <w:rsid w:val="5AE38EB4"/>
    <w:rsid w:val="5AE59E53"/>
    <w:rsid w:val="5AE71517"/>
    <w:rsid w:val="5AFBEF9F"/>
    <w:rsid w:val="5B77E08D"/>
    <w:rsid w:val="5BA7B91F"/>
    <w:rsid w:val="5BBCD8CB"/>
    <w:rsid w:val="5BF9D7D5"/>
    <w:rsid w:val="5C0B7B69"/>
    <w:rsid w:val="5C8F382B"/>
    <w:rsid w:val="5CC3BE8C"/>
    <w:rsid w:val="5CD26FAA"/>
    <w:rsid w:val="5CE1E81A"/>
    <w:rsid w:val="5D44B0C6"/>
    <w:rsid w:val="5D880657"/>
    <w:rsid w:val="5D9C7CD2"/>
    <w:rsid w:val="5DB1AFB4"/>
    <w:rsid w:val="5DFAF145"/>
    <w:rsid w:val="5E0125F2"/>
    <w:rsid w:val="5E312CB1"/>
    <w:rsid w:val="5E5E1C5C"/>
    <w:rsid w:val="5E604E35"/>
    <w:rsid w:val="5E721E52"/>
    <w:rsid w:val="5E840191"/>
    <w:rsid w:val="5E989001"/>
    <w:rsid w:val="5EAA9521"/>
    <w:rsid w:val="5ED4354C"/>
    <w:rsid w:val="5F2DE5B6"/>
    <w:rsid w:val="5F4DC19B"/>
    <w:rsid w:val="5FA1DC35"/>
    <w:rsid w:val="5FC7DF0A"/>
    <w:rsid w:val="5FD82E4F"/>
    <w:rsid w:val="5FF35BE0"/>
    <w:rsid w:val="600CD5F9"/>
    <w:rsid w:val="600F4466"/>
    <w:rsid w:val="60276CF8"/>
    <w:rsid w:val="6028D7E5"/>
    <w:rsid w:val="6054A879"/>
    <w:rsid w:val="60B42E4B"/>
    <w:rsid w:val="6119DE2D"/>
    <w:rsid w:val="612E7D2B"/>
    <w:rsid w:val="613E484F"/>
    <w:rsid w:val="613F1868"/>
    <w:rsid w:val="61675300"/>
    <w:rsid w:val="6180F2FE"/>
    <w:rsid w:val="6189BC81"/>
    <w:rsid w:val="61AC49EF"/>
    <w:rsid w:val="61B15673"/>
    <w:rsid w:val="61B4D3BA"/>
    <w:rsid w:val="61B68732"/>
    <w:rsid w:val="61BB3EBB"/>
    <w:rsid w:val="61FB7E21"/>
    <w:rsid w:val="62199E52"/>
    <w:rsid w:val="623EE9CA"/>
    <w:rsid w:val="625577F2"/>
    <w:rsid w:val="62610F0D"/>
    <w:rsid w:val="62AE1363"/>
    <w:rsid w:val="62B30166"/>
    <w:rsid w:val="62BC77BC"/>
    <w:rsid w:val="62C0FFDF"/>
    <w:rsid w:val="62D6347C"/>
    <w:rsid w:val="6344A9F9"/>
    <w:rsid w:val="6349F64E"/>
    <w:rsid w:val="63558AD4"/>
    <w:rsid w:val="6388D632"/>
    <w:rsid w:val="63B752F8"/>
    <w:rsid w:val="63D801E7"/>
    <w:rsid w:val="6428448C"/>
    <w:rsid w:val="645BB77B"/>
    <w:rsid w:val="64907ABA"/>
    <w:rsid w:val="64AD0133"/>
    <w:rsid w:val="6511B7E8"/>
    <w:rsid w:val="653A550A"/>
    <w:rsid w:val="6546FAF8"/>
    <w:rsid w:val="6556F06C"/>
    <w:rsid w:val="655E56F8"/>
    <w:rsid w:val="6597327C"/>
    <w:rsid w:val="65CF0EBA"/>
    <w:rsid w:val="65E51CAD"/>
    <w:rsid w:val="660E7596"/>
    <w:rsid w:val="661CD5B6"/>
    <w:rsid w:val="66343E26"/>
    <w:rsid w:val="67080831"/>
    <w:rsid w:val="671A56E7"/>
    <w:rsid w:val="67927934"/>
    <w:rsid w:val="67D8FEA9"/>
    <w:rsid w:val="67D95424"/>
    <w:rsid w:val="682A8F0E"/>
    <w:rsid w:val="68485571"/>
    <w:rsid w:val="6849EF83"/>
    <w:rsid w:val="6871EDE4"/>
    <w:rsid w:val="688944D7"/>
    <w:rsid w:val="68A6FFC0"/>
    <w:rsid w:val="68ACC25B"/>
    <w:rsid w:val="68E67187"/>
    <w:rsid w:val="68E95CFB"/>
    <w:rsid w:val="690DB921"/>
    <w:rsid w:val="6915E04A"/>
    <w:rsid w:val="691FE629"/>
    <w:rsid w:val="692429F2"/>
    <w:rsid w:val="697BF09A"/>
    <w:rsid w:val="69914291"/>
    <w:rsid w:val="69A97017"/>
    <w:rsid w:val="69BE56D8"/>
    <w:rsid w:val="69D03FF4"/>
    <w:rsid w:val="6A07A231"/>
    <w:rsid w:val="6A32F610"/>
    <w:rsid w:val="6A4DA905"/>
    <w:rsid w:val="6A5B0878"/>
    <w:rsid w:val="6ABBB0D9"/>
    <w:rsid w:val="6AC8830B"/>
    <w:rsid w:val="6AC8FF59"/>
    <w:rsid w:val="6AE92EE7"/>
    <w:rsid w:val="6AFAB974"/>
    <w:rsid w:val="6B1B7EE9"/>
    <w:rsid w:val="6B9EAEE9"/>
    <w:rsid w:val="6BBE0C93"/>
    <w:rsid w:val="6BC877BE"/>
    <w:rsid w:val="6C44C26B"/>
    <w:rsid w:val="6C91DF31"/>
    <w:rsid w:val="6CAA7016"/>
    <w:rsid w:val="6CB7BA15"/>
    <w:rsid w:val="6D15D8C2"/>
    <w:rsid w:val="6D49F306"/>
    <w:rsid w:val="6D6F68A4"/>
    <w:rsid w:val="6D82F64E"/>
    <w:rsid w:val="6D958DB6"/>
    <w:rsid w:val="6E13A15A"/>
    <w:rsid w:val="6E4B26B0"/>
    <w:rsid w:val="6E5CD29E"/>
    <w:rsid w:val="6E6B3AE8"/>
    <w:rsid w:val="6E7BE8CD"/>
    <w:rsid w:val="6EA6EE11"/>
    <w:rsid w:val="6EBF1ED9"/>
    <w:rsid w:val="6EBF4C4F"/>
    <w:rsid w:val="6F1EC094"/>
    <w:rsid w:val="6F21D1A7"/>
    <w:rsid w:val="6FA09184"/>
    <w:rsid w:val="6FA85916"/>
    <w:rsid w:val="6FAA826E"/>
    <w:rsid w:val="6FBD5293"/>
    <w:rsid w:val="6FD2A4D0"/>
    <w:rsid w:val="6FE9A3DA"/>
    <w:rsid w:val="704D0EFC"/>
    <w:rsid w:val="70803921"/>
    <w:rsid w:val="70B4B91B"/>
    <w:rsid w:val="70CD7B23"/>
    <w:rsid w:val="70F00BBD"/>
    <w:rsid w:val="7111CF20"/>
    <w:rsid w:val="711B8280"/>
    <w:rsid w:val="7175C1DD"/>
    <w:rsid w:val="71797C6C"/>
    <w:rsid w:val="71A153E8"/>
    <w:rsid w:val="71A344E2"/>
    <w:rsid w:val="71B7EDFF"/>
    <w:rsid w:val="71D04264"/>
    <w:rsid w:val="71DA3B04"/>
    <w:rsid w:val="71E5C9FA"/>
    <w:rsid w:val="725A1005"/>
    <w:rsid w:val="72788E1D"/>
    <w:rsid w:val="72A0494A"/>
    <w:rsid w:val="72E20069"/>
    <w:rsid w:val="73153184"/>
    <w:rsid w:val="73256954"/>
    <w:rsid w:val="73898C1C"/>
    <w:rsid w:val="739D3DD5"/>
    <w:rsid w:val="73A2C1E3"/>
    <w:rsid w:val="73C91516"/>
    <w:rsid w:val="73FD5FA3"/>
    <w:rsid w:val="74463E1C"/>
    <w:rsid w:val="74B13EE1"/>
    <w:rsid w:val="74BB6FCD"/>
    <w:rsid w:val="74E90C94"/>
    <w:rsid w:val="74EB418F"/>
    <w:rsid w:val="74EFF049"/>
    <w:rsid w:val="750302B8"/>
    <w:rsid w:val="7577A1A4"/>
    <w:rsid w:val="75B688C9"/>
    <w:rsid w:val="75C3E532"/>
    <w:rsid w:val="75FAB483"/>
    <w:rsid w:val="760A512C"/>
    <w:rsid w:val="763A7B66"/>
    <w:rsid w:val="7656715B"/>
    <w:rsid w:val="7676B4E0"/>
    <w:rsid w:val="768EDF7F"/>
    <w:rsid w:val="76A05F7C"/>
    <w:rsid w:val="76C979D5"/>
    <w:rsid w:val="76CD6367"/>
    <w:rsid w:val="76D5B86D"/>
    <w:rsid w:val="76E10255"/>
    <w:rsid w:val="7752F6C6"/>
    <w:rsid w:val="77937A6B"/>
    <w:rsid w:val="77E1D033"/>
    <w:rsid w:val="781105A6"/>
    <w:rsid w:val="784A03C3"/>
    <w:rsid w:val="788CE3C9"/>
    <w:rsid w:val="78946BAD"/>
    <w:rsid w:val="78AA9EB2"/>
    <w:rsid w:val="78B8743F"/>
    <w:rsid w:val="78CD2678"/>
    <w:rsid w:val="78CFCABA"/>
    <w:rsid w:val="78D0EFAC"/>
    <w:rsid w:val="78E17BEF"/>
    <w:rsid w:val="78F098A1"/>
    <w:rsid w:val="78FB40D2"/>
    <w:rsid w:val="78FD72FB"/>
    <w:rsid w:val="7903DE67"/>
    <w:rsid w:val="791E1598"/>
    <w:rsid w:val="79350048"/>
    <w:rsid w:val="793F09CC"/>
    <w:rsid w:val="7947F276"/>
    <w:rsid w:val="797FD8F5"/>
    <w:rsid w:val="79B9A7E9"/>
    <w:rsid w:val="79DD4087"/>
    <w:rsid w:val="7A186ADA"/>
    <w:rsid w:val="7A6BAD10"/>
    <w:rsid w:val="7A80D874"/>
    <w:rsid w:val="7A85D713"/>
    <w:rsid w:val="7AD47A06"/>
    <w:rsid w:val="7B15EB58"/>
    <w:rsid w:val="7B18EE75"/>
    <w:rsid w:val="7B1B75D2"/>
    <w:rsid w:val="7B6814E2"/>
    <w:rsid w:val="7B786F4A"/>
    <w:rsid w:val="7B945AAF"/>
    <w:rsid w:val="7B99989D"/>
    <w:rsid w:val="7BAF57AB"/>
    <w:rsid w:val="7BD12B28"/>
    <w:rsid w:val="7BD24E9E"/>
    <w:rsid w:val="7BD5EE7A"/>
    <w:rsid w:val="7BDF253C"/>
    <w:rsid w:val="7BE999D3"/>
    <w:rsid w:val="7C05B08E"/>
    <w:rsid w:val="7C0F0555"/>
    <w:rsid w:val="7C0F31AB"/>
    <w:rsid w:val="7C1EB76D"/>
    <w:rsid w:val="7C3A0B7B"/>
    <w:rsid w:val="7C4712E1"/>
    <w:rsid w:val="7C64EF0C"/>
    <w:rsid w:val="7C6B7F15"/>
    <w:rsid w:val="7C805059"/>
    <w:rsid w:val="7CD6C7DB"/>
    <w:rsid w:val="7CE80787"/>
    <w:rsid w:val="7CF72835"/>
    <w:rsid w:val="7D1D0303"/>
    <w:rsid w:val="7D32A832"/>
    <w:rsid w:val="7D4BC4B4"/>
    <w:rsid w:val="7D517D48"/>
    <w:rsid w:val="7D559994"/>
    <w:rsid w:val="7D5DBF6B"/>
    <w:rsid w:val="7D805F60"/>
    <w:rsid w:val="7D83BA8C"/>
    <w:rsid w:val="7DD48F7D"/>
    <w:rsid w:val="7E31434D"/>
    <w:rsid w:val="7E35E9D5"/>
    <w:rsid w:val="7E41E9B5"/>
    <w:rsid w:val="7E4A599C"/>
    <w:rsid w:val="7E4DB612"/>
    <w:rsid w:val="7E5CCA3A"/>
    <w:rsid w:val="7EAB9399"/>
    <w:rsid w:val="7F0A98CD"/>
    <w:rsid w:val="7F2C6F48"/>
    <w:rsid w:val="7F37964F"/>
    <w:rsid w:val="7F3ECEAB"/>
    <w:rsid w:val="7F3F28F5"/>
    <w:rsid w:val="7F9083C0"/>
    <w:rsid w:val="7FFD2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079C"/>
  <w15:docId w15:val="{EA599B0F-EA9E-4845-8798-E067852F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2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B2597"/>
    <w:pPr>
      <w:spacing w:before="120" w:line="480" w:lineRule="auto"/>
      <w:ind w:right="-194"/>
      <w:outlineLvl w:val="0"/>
    </w:pPr>
    <w:rPr>
      <w:b/>
      <w:sz w:val="22"/>
      <w:szCs w:val="22"/>
    </w:rPr>
  </w:style>
  <w:style w:type="paragraph" w:styleId="Heading2">
    <w:name w:val="heading 2"/>
    <w:basedOn w:val="Normal"/>
    <w:next w:val="Normal"/>
    <w:link w:val="Heading2Char"/>
    <w:uiPriority w:val="9"/>
    <w:unhideWhenUsed/>
    <w:qFormat/>
    <w:rsid w:val="00F072AC"/>
    <w:pPr>
      <w:keepNext/>
      <w:keepLines/>
      <w:shd w:val="clear" w:color="auto" w:fill="FFFFFF"/>
      <w:spacing w:before="200" w:beforeAutospacing="1" w:afterAutospacing="1" w:line="360" w:lineRule="auto"/>
      <w:jc w:val="both"/>
      <w:outlineLvl w:val="1"/>
    </w:pPr>
    <w:rPr>
      <w:rFonts w:ascii="Calibri Light" w:eastAsiaTheme="majorEastAsia" w:hAnsi="Calibri Light" w:cstheme="majorBidi"/>
      <w:bCs/>
      <w:color w:val="4472C4" w:themeColor="accent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BE2"/>
    <w:rPr>
      <w:color w:val="0000FF"/>
      <w:u w:val="single"/>
    </w:rPr>
  </w:style>
  <w:style w:type="paragraph" w:styleId="BalloonText">
    <w:name w:val="Balloon Text"/>
    <w:basedOn w:val="Normal"/>
    <w:link w:val="BalloonTextChar"/>
    <w:uiPriority w:val="99"/>
    <w:semiHidden/>
    <w:unhideWhenUsed/>
    <w:rsid w:val="00C01F8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01F80"/>
    <w:rPr>
      <w:rFonts w:ascii="Times New Roman" w:hAnsi="Times New Roman" w:cs="Times New Roman"/>
      <w:sz w:val="18"/>
      <w:szCs w:val="18"/>
    </w:rPr>
  </w:style>
  <w:style w:type="character" w:customStyle="1" w:styleId="normaltextrun">
    <w:name w:val="normaltextrun"/>
    <w:basedOn w:val="DefaultParagraphFont"/>
    <w:rsid w:val="00350F8C"/>
  </w:style>
  <w:style w:type="character" w:customStyle="1" w:styleId="Heading2Char">
    <w:name w:val="Heading 2 Char"/>
    <w:basedOn w:val="DefaultParagraphFont"/>
    <w:link w:val="Heading2"/>
    <w:uiPriority w:val="9"/>
    <w:rsid w:val="00F072AC"/>
    <w:rPr>
      <w:rFonts w:ascii="Calibri Light" w:eastAsiaTheme="majorEastAsia" w:hAnsi="Calibri Light" w:cstheme="majorBidi"/>
      <w:bCs/>
      <w:color w:val="4472C4" w:themeColor="accent1"/>
      <w:szCs w:val="26"/>
      <w:shd w:val="clear" w:color="auto" w:fill="FFFFFF"/>
    </w:rPr>
  </w:style>
  <w:style w:type="paragraph" w:styleId="NormalWeb">
    <w:name w:val="Normal (Web)"/>
    <w:basedOn w:val="Normal"/>
    <w:uiPriority w:val="99"/>
    <w:unhideWhenUsed/>
    <w:rsid w:val="00F072AC"/>
    <w:pPr>
      <w:shd w:val="clear" w:color="auto" w:fill="FFFFFF"/>
      <w:spacing w:before="100" w:beforeAutospacing="1" w:after="100" w:afterAutospacing="1"/>
      <w:jc w:val="both"/>
    </w:pPr>
    <w:rPr>
      <w:color w:val="000000"/>
      <w:lang w:eastAsia="en-US"/>
    </w:rPr>
  </w:style>
  <w:style w:type="character" w:customStyle="1" w:styleId="Heading1Char">
    <w:name w:val="Heading 1 Char"/>
    <w:basedOn w:val="DefaultParagraphFont"/>
    <w:link w:val="Heading1"/>
    <w:uiPriority w:val="9"/>
    <w:rsid w:val="005B2597"/>
    <w:rPr>
      <w:rFonts w:ascii="Times New Roman" w:eastAsia="Times New Roman" w:hAnsi="Times New Roman" w:cs="Times New Roman"/>
      <w:b/>
      <w:sz w:val="22"/>
      <w:szCs w:val="22"/>
      <w:lang w:eastAsia="en-GB"/>
    </w:rPr>
  </w:style>
  <w:style w:type="character" w:customStyle="1" w:styleId="ReportTitle">
    <w:name w:val="Report Title"/>
    <w:basedOn w:val="DefaultParagraphFont"/>
    <w:uiPriority w:val="1"/>
    <w:qFormat/>
    <w:rsid w:val="00710861"/>
    <w:rPr>
      <w:rFonts w:ascii="Times New Roman" w:eastAsiaTheme="majorEastAsia" w:hAnsi="Times New Roman"/>
      <w:b/>
      <w:bCs/>
      <w:sz w:val="24"/>
    </w:rPr>
  </w:style>
  <w:style w:type="table" w:styleId="GridTable4">
    <w:name w:val="Grid Table 4"/>
    <w:basedOn w:val="TableNormal"/>
    <w:uiPriority w:val="49"/>
    <w:rsid w:val="00C82F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2F2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C82F20"/>
    <w:pPr>
      <w:spacing w:after="200"/>
    </w:pPr>
    <w:rPr>
      <w:rFonts w:asciiTheme="minorHAnsi" w:eastAsiaTheme="minorHAnsi" w:hAnsiTheme="minorHAnsi" w:cstheme="minorBidi"/>
      <w:i/>
      <w:iCs/>
      <w:color w:val="44546A" w:themeColor="text2"/>
      <w:sz w:val="18"/>
      <w:szCs w:val="18"/>
      <w:lang w:eastAsia="en-US"/>
    </w:rPr>
  </w:style>
  <w:style w:type="paragraph" w:styleId="ListParagraph">
    <w:name w:val="List Paragraph"/>
    <w:basedOn w:val="Normal"/>
    <w:uiPriority w:val="34"/>
    <w:qFormat/>
    <w:rsid w:val="00C82F20"/>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75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7394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6037E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561ADF"/>
    <w:rPr>
      <w:color w:val="808080"/>
    </w:rPr>
  </w:style>
  <w:style w:type="character" w:styleId="CommentReference">
    <w:name w:val="annotation reference"/>
    <w:basedOn w:val="DefaultParagraphFont"/>
    <w:uiPriority w:val="99"/>
    <w:semiHidden/>
    <w:unhideWhenUsed/>
    <w:rsid w:val="0052675E"/>
    <w:rPr>
      <w:sz w:val="16"/>
      <w:szCs w:val="16"/>
    </w:rPr>
  </w:style>
  <w:style w:type="paragraph" w:styleId="CommentText">
    <w:name w:val="annotation text"/>
    <w:basedOn w:val="Normal"/>
    <w:link w:val="CommentTextChar"/>
    <w:uiPriority w:val="99"/>
    <w:unhideWhenUsed/>
    <w:rsid w:val="0052675E"/>
    <w:rPr>
      <w:sz w:val="20"/>
      <w:szCs w:val="20"/>
    </w:rPr>
  </w:style>
  <w:style w:type="character" w:customStyle="1" w:styleId="CommentTextChar">
    <w:name w:val="Comment Text Char"/>
    <w:basedOn w:val="DefaultParagraphFont"/>
    <w:link w:val="CommentText"/>
    <w:uiPriority w:val="99"/>
    <w:rsid w:val="0052675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675E"/>
    <w:rPr>
      <w:b/>
      <w:bCs/>
    </w:rPr>
  </w:style>
  <w:style w:type="character" w:customStyle="1" w:styleId="CommentSubjectChar">
    <w:name w:val="Comment Subject Char"/>
    <w:basedOn w:val="CommentTextChar"/>
    <w:link w:val="CommentSubject"/>
    <w:uiPriority w:val="99"/>
    <w:semiHidden/>
    <w:rsid w:val="0052675E"/>
    <w:rPr>
      <w:rFonts w:ascii="Times New Roman" w:eastAsia="Times New Roman" w:hAnsi="Times New Roman" w:cs="Times New Roman"/>
      <w:b/>
      <w:bCs/>
      <w:sz w:val="20"/>
      <w:szCs w:val="20"/>
      <w:lang w:eastAsia="en-GB"/>
    </w:rPr>
  </w:style>
  <w:style w:type="table" w:styleId="GridTable5Dark-Accent5">
    <w:name w:val="Grid Table 5 Dark Accent 5"/>
    <w:basedOn w:val="TableNormal"/>
    <w:uiPriority w:val="50"/>
    <w:rsid w:val="006D77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paragraph">
    <w:name w:val="paragraph"/>
    <w:basedOn w:val="Normal"/>
    <w:rsid w:val="00473DFB"/>
    <w:pPr>
      <w:spacing w:before="100" w:beforeAutospacing="1" w:after="100" w:afterAutospacing="1"/>
    </w:pPr>
  </w:style>
  <w:style w:type="character" w:customStyle="1" w:styleId="eop">
    <w:name w:val="eop"/>
    <w:basedOn w:val="DefaultParagraphFont"/>
    <w:rsid w:val="00473DFB"/>
  </w:style>
  <w:style w:type="paragraph" w:customStyle="1" w:styleId="xmsonormal">
    <w:name w:val="x_msonormal"/>
    <w:basedOn w:val="Normal"/>
    <w:rsid w:val="002F6C6C"/>
    <w:pPr>
      <w:spacing w:before="100" w:beforeAutospacing="1" w:after="100" w:afterAutospacing="1"/>
    </w:pPr>
  </w:style>
  <w:style w:type="table" w:customStyle="1" w:styleId="GridTable1Light-Accent51">
    <w:name w:val="Grid Table 1 Light - Accent 51"/>
    <w:basedOn w:val="TableNormal"/>
    <w:uiPriority w:val="46"/>
    <w:rsid w:val="008D052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D649E6"/>
    <w:rPr>
      <w:color w:val="605E5C"/>
      <w:shd w:val="clear" w:color="auto" w:fill="E1DFDD"/>
    </w:rPr>
  </w:style>
  <w:style w:type="character" w:styleId="Mention">
    <w:name w:val="Mention"/>
    <w:basedOn w:val="DefaultParagraphFont"/>
    <w:uiPriority w:val="99"/>
    <w:unhideWhenUsed/>
    <w:rsid w:val="00D649E6"/>
    <w:rPr>
      <w:color w:val="2B579A"/>
      <w:shd w:val="clear" w:color="auto" w:fill="E1DFDD"/>
    </w:rPr>
  </w:style>
  <w:style w:type="paragraph" w:styleId="Revision">
    <w:name w:val="Revision"/>
    <w:hidden/>
    <w:uiPriority w:val="99"/>
    <w:semiHidden/>
    <w:rsid w:val="007418DF"/>
    <w:rPr>
      <w:rFonts w:ascii="Times New Roman" w:eastAsia="Times New Roman" w:hAnsi="Times New Roman" w:cs="Times New Roman"/>
      <w:lang w:eastAsia="en-GB"/>
    </w:rPr>
  </w:style>
  <w:style w:type="paragraph" w:styleId="Bibliography">
    <w:name w:val="Bibliography"/>
    <w:basedOn w:val="Normal"/>
    <w:next w:val="Normal"/>
    <w:uiPriority w:val="37"/>
    <w:unhideWhenUsed/>
    <w:rsid w:val="00833E0C"/>
    <w:pPr>
      <w:tabs>
        <w:tab w:val="left" w:pos="260"/>
      </w:tabs>
      <w:spacing w:after="240"/>
      <w:ind w:left="264" w:hanging="264"/>
    </w:pPr>
  </w:style>
  <w:style w:type="paragraph" w:styleId="Header">
    <w:name w:val="header"/>
    <w:basedOn w:val="Normal"/>
    <w:link w:val="HeaderChar"/>
    <w:uiPriority w:val="99"/>
    <w:unhideWhenUsed/>
    <w:rsid w:val="000F6F7F"/>
    <w:pPr>
      <w:tabs>
        <w:tab w:val="center" w:pos="4680"/>
        <w:tab w:val="right" w:pos="9360"/>
      </w:tabs>
    </w:pPr>
  </w:style>
  <w:style w:type="character" w:customStyle="1" w:styleId="HeaderChar">
    <w:name w:val="Header Char"/>
    <w:basedOn w:val="DefaultParagraphFont"/>
    <w:link w:val="Header"/>
    <w:uiPriority w:val="99"/>
    <w:rsid w:val="000F6F7F"/>
    <w:rPr>
      <w:rFonts w:ascii="Times New Roman" w:eastAsia="Times New Roman" w:hAnsi="Times New Roman" w:cs="Times New Roman"/>
      <w:lang w:eastAsia="en-GB"/>
    </w:rPr>
  </w:style>
  <w:style w:type="paragraph" w:styleId="Footer">
    <w:name w:val="footer"/>
    <w:basedOn w:val="Normal"/>
    <w:link w:val="FooterChar"/>
    <w:uiPriority w:val="99"/>
    <w:unhideWhenUsed/>
    <w:rsid w:val="000F6F7F"/>
    <w:pPr>
      <w:tabs>
        <w:tab w:val="center" w:pos="4680"/>
        <w:tab w:val="right" w:pos="9360"/>
      </w:tabs>
    </w:pPr>
  </w:style>
  <w:style w:type="character" w:customStyle="1" w:styleId="FooterChar">
    <w:name w:val="Footer Char"/>
    <w:basedOn w:val="DefaultParagraphFont"/>
    <w:link w:val="Footer"/>
    <w:uiPriority w:val="99"/>
    <w:rsid w:val="000F6F7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F6F7F"/>
  </w:style>
  <w:style w:type="character" w:styleId="FollowedHyperlink">
    <w:name w:val="FollowedHyperlink"/>
    <w:basedOn w:val="DefaultParagraphFont"/>
    <w:uiPriority w:val="99"/>
    <w:semiHidden/>
    <w:unhideWhenUsed/>
    <w:rsid w:val="000E1C77"/>
    <w:rPr>
      <w:color w:val="954F72" w:themeColor="followedHyperlink"/>
      <w:u w:val="single"/>
    </w:rPr>
  </w:style>
  <w:style w:type="character" w:customStyle="1" w:styleId="apple-converted-space">
    <w:name w:val="apple-converted-space"/>
    <w:basedOn w:val="DefaultParagraphFont"/>
    <w:rsid w:val="00F7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643">
      <w:bodyDiv w:val="1"/>
      <w:marLeft w:val="0"/>
      <w:marRight w:val="0"/>
      <w:marTop w:val="0"/>
      <w:marBottom w:val="0"/>
      <w:divBdr>
        <w:top w:val="none" w:sz="0" w:space="0" w:color="auto"/>
        <w:left w:val="none" w:sz="0" w:space="0" w:color="auto"/>
        <w:bottom w:val="none" w:sz="0" w:space="0" w:color="auto"/>
        <w:right w:val="none" w:sz="0" w:space="0" w:color="auto"/>
      </w:divBdr>
    </w:div>
    <w:div w:id="16780631">
      <w:bodyDiv w:val="1"/>
      <w:marLeft w:val="0"/>
      <w:marRight w:val="0"/>
      <w:marTop w:val="0"/>
      <w:marBottom w:val="0"/>
      <w:divBdr>
        <w:top w:val="none" w:sz="0" w:space="0" w:color="auto"/>
        <w:left w:val="none" w:sz="0" w:space="0" w:color="auto"/>
        <w:bottom w:val="none" w:sz="0" w:space="0" w:color="auto"/>
        <w:right w:val="none" w:sz="0" w:space="0" w:color="auto"/>
      </w:divBdr>
    </w:div>
    <w:div w:id="34351585">
      <w:bodyDiv w:val="1"/>
      <w:marLeft w:val="0"/>
      <w:marRight w:val="0"/>
      <w:marTop w:val="0"/>
      <w:marBottom w:val="0"/>
      <w:divBdr>
        <w:top w:val="none" w:sz="0" w:space="0" w:color="auto"/>
        <w:left w:val="none" w:sz="0" w:space="0" w:color="auto"/>
        <w:bottom w:val="none" w:sz="0" w:space="0" w:color="auto"/>
        <w:right w:val="none" w:sz="0" w:space="0" w:color="auto"/>
      </w:divBdr>
    </w:div>
    <w:div w:id="54396809">
      <w:bodyDiv w:val="1"/>
      <w:marLeft w:val="0"/>
      <w:marRight w:val="0"/>
      <w:marTop w:val="0"/>
      <w:marBottom w:val="0"/>
      <w:divBdr>
        <w:top w:val="none" w:sz="0" w:space="0" w:color="auto"/>
        <w:left w:val="none" w:sz="0" w:space="0" w:color="auto"/>
        <w:bottom w:val="none" w:sz="0" w:space="0" w:color="auto"/>
        <w:right w:val="none" w:sz="0" w:space="0" w:color="auto"/>
      </w:divBdr>
      <w:divsChild>
        <w:div w:id="150214482">
          <w:marLeft w:val="640"/>
          <w:marRight w:val="0"/>
          <w:marTop w:val="0"/>
          <w:marBottom w:val="0"/>
          <w:divBdr>
            <w:top w:val="none" w:sz="0" w:space="0" w:color="auto"/>
            <w:left w:val="none" w:sz="0" w:space="0" w:color="auto"/>
            <w:bottom w:val="none" w:sz="0" w:space="0" w:color="auto"/>
            <w:right w:val="none" w:sz="0" w:space="0" w:color="auto"/>
          </w:divBdr>
        </w:div>
        <w:div w:id="190148477">
          <w:marLeft w:val="640"/>
          <w:marRight w:val="0"/>
          <w:marTop w:val="0"/>
          <w:marBottom w:val="0"/>
          <w:divBdr>
            <w:top w:val="none" w:sz="0" w:space="0" w:color="auto"/>
            <w:left w:val="none" w:sz="0" w:space="0" w:color="auto"/>
            <w:bottom w:val="none" w:sz="0" w:space="0" w:color="auto"/>
            <w:right w:val="none" w:sz="0" w:space="0" w:color="auto"/>
          </w:divBdr>
        </w:div>
        <w:div w:id="233779861">
          <w:marLeft w:val="640"/>
          <w:marRight w:val="0"/>
          <w:marTop w:val="0"/>
          <w:marBottom w:val="0"/>
          <w:divBdr>
            <w:top w:val="none" w:sz="0" w:space="0" w:color="auto"/>
            <w:left w:val="none" w:sz="0" w:space="0" w:color="auto"/>
            <w:bottom w:val="none" w:sz="0" w:space="0" w:color="auto"/>
            <w:right w:val="none" w:sz="0" w:space="0" w:color="auto"/>
          </w:divBdr>
        </w:div>
        <w:div w:id="405693256">
          <w:marLeft w:val="640"/>
          <w:marRight w:val="0"/>
          <w:marTop w:val="0"/>
          <w:marBottom w:val="0"/>
          <w:divBdr>
            <w:top w:val="none" w:sz="0" w:space="0" w:color="auto"/>
            <w:left w:val="none" w:sz="0" w:space="0" w:color="auto"/>
            <w:bottom w:val="none" w:sz="0" w:space="0" w:color="auto"/>
            <w:right w:val="none" w:sz="0" w:space="0" w:color="auto"/>
          </w:divBdr>
        </w:div>
        <w:div w:id="469320581">
          <w:marLeft w:val="640"/>
          <w:marRight w:val="0"/>
          <w:marTop w:val="0"/>
          <w:marBottom w:val="0"/>
          <w:divBdr>
            <w:top w:val="none" w:sz="0" w:space="0" w:color="auto"/>
            <w:left w:val="none" w:sz="0" w:space="0" w:color="auto"/>
            <w:bottom w:val="none" w:sz="0" w:space="0" w:color="auto"/>
            <w:right w:val="none" w:sz="0" w:space="0" w:color="auto"/>
          </w:divBdr>
        </w:div>
        <w:div w:id="651058746">
          <w:marLeft w:val="640"/>
          <w:marRight w:val="0"/>
          <w:marTop w:val="0"/>
          <w:marBottom w:val="0"/>
          <w:divBdr>
            <w:top w:val="none" w:sz="0" w:space="0" w:color="auto"/>
            <w:left w:val="none" w:sz="0" w:space="0" w:color="auto"/>
            <w:bottom w:val="none" w:sz="0" w:space="0" w:color="auto"/>
            <w:right w:val="none" w:sz="0" w:space="0" w:color="auto"/>
          </w:divBdr>
        </w:div>
        <w:div w:id="654845910">
          <w:marLeft w:val="640"/>
          <w:marRight w:val="0"/>
          <w:marTop w:val="0"/>
          <w:marBottom w:val="0"/>
          <w:divBdr>
            <w:top w:val="none" w:sz="0" w:space="0" w:color="auto"/>
            <w:left w:val="none" w:sz="0" w:space="0" w:color="auto"/>
            <w:bottom w:val="none" w:sz="0" w:space="0" w:color="auto"/>
            <w:right w:val="none" w:sz="0" w:space="0" w:color="auto"/>
          </w:divBdr>
        </w:div>
        <w:div w:id="691810137">
          <w:marLeft w:val="640"/>
          <w:marRight w:val="0"/>
          <w:marTop w:val="0"/>
          <w:marBottom w:val="0"/>
          <w:divBdr>
            <w:top w:val="none" w:sz="0" w:space="0" w:color="auto"/>
            <w:left w:val="none" w:sz="0" w:space="0" w:color="auto"/>
            <w:bottom w:val="none" w:sz="0" w:space="0" w:color="auto"/>
            <w:right w:val="none" w:sz="0" w:space="0" w:color="auto"/>
          </w:divBdr>
        </w:div>
        <w:div w:id="737441701">
          <w:marLeft w:val="640"/>
          <w:marRight w:val="0"/>
          <w:marTop w:val="0"/>
          <w:marBottom w:val="0"/>
          <w:divBdr>
            <w:top w:val="none" w:sz="0" w:space="0" w:color="auto"/>
            <w:left w:val="none" w:sz="0" w:space="0" w:color="auto"/>
            <w:bottom w:val="none" w:sz="0" w:space="0" w:color="auto"/>
            <w:right w:val="none" w:sz="0" w:space="0" w:color="auto"/>
          </w:divBdr>
        </w:div>
        <w:div w:id="745762417">
          <w:marLeft w:val="640"/>
          <w:marRight w:val="0"/>
          <w:marTop w:val="0"/>
          <w:marBottom w:val="0"/>
          <w:divBdr>
            <w:top w:val="none" w:sz="0" w:space="0" w:color="auto"/>
            <w:left w:val="none" w:sz="0" w:space="0" w:color="auto"/>
            <w:bottom w:val="none" w:sz="0" w:space="0" w:color="auto"/>
            <w:right w:val="none" w:sz="0" w:space="0" w:color="auto"/>
          </w:divBdr>
        </w:div>
        <w:div w:id="861942882">
          <w:marLeft w:val="640"/>
          <w:marRight w:val="0"/>
          <w:marTop w:val="0"/>
          <w:marBottom w:val="0"/>
          <w:divBdr>
            <w:top w:val="none" w:sz="0" w:space="0" w:color="auto"/>
            <w:left w:val="none" w:sz="0" w:space="0" w:color="auto"/>
            <w:bottom w:val="none" w:sz="0" w:space="0" w:color="auto"/>
            <w:right w:val="none" w:sz="0" w:space="0" w:color="auto"/>
          </w:divBdr>
        </w:div>
        <w:div w:id="1135635266">
          <w:marLeft w:val="640"/>
          <w:marRight w:val="0"/>
          <w:marTop w:val="0"/>
          <w:marBottom w:val="0"/>
          <w:divBdr>
            <w:top w:val="none" w:sz="0" w:space="0" w:color="auto"/>
            <w:left w:val="none" w:sz="0" w:space="0" w:color="auto"/>
            <w:bottom w:val="none" w:sz="0" w:space="0" w:color="auto"/>
            <w:right w:val="none" w:sz="0" w:space="0" w:color="auto"/>
          </w:divBdr>
        </w:div>
        <w:div w:id="1150712751">
          <w:marLeft w:val="640"/>
          <w:marRight w:val="0"/>
          <w:marTop w:val="0"/>
          <w:marBottom w:val="0"/>
          <w:divBdr>
            <w:top w:val="none" w:sz="0" w:space="0" w:color="auto"/>
            <w:left w:val="none" w:sz="0" w:space="0" w:color="auto"/>
            <w:bottom w:val="none" w:sz="0" w:space="0" w:color="auto"/>
            <w:right w:val="none" w:sz="0" w:space="0" w:color="auto"/>
          </w:divBdr>
        </w:div>
        <w:div w:id="1166821336">
          <w:marLeft w:val="640"/>
          <w:marRight w:val="0"/>
          <w:marTop w:val="0"/>
          <w:marBottom w:val="0"/>
          <w:divBdr>
            <w:top w:val="none" w:sz="0" w:space="0" w:color="auto"/>
            <w:left w:val="none" w:sz="0" w:space="0" w:color="auto"/>
            <w:bottom w:val="none" w:sz="0" w:space="0" w:color="auto"/>
            <w:right w:val="none" w:sz="0" w:space="0" w:color="auto"/>
          </w:divBdr>
        </w:div>
        <w:div w:id="1174031997">
          <w:marLeft w:val="640"/>
          <w:marRight w:val="0"/>
          <w:marTop w:val="0"/>
          <w:marBottom w:val="0"/>
          <w:divBdr>
            <w:top w:val="none" w:sz="0" w:space="0" w:color="auto"/>
            <w:left w:val="none" w:sz="0" w:space="0" w:color="auto"/>
            <w:bottom w:val="none" w:sz="0" w:space="0" w:color="auto"/>
            <w:right w:val="none" w:sz="0" w:space="0" w:color="auto"/>
          </w:divBdr>
        </w:div>
        <w:div w:id="1476141207">
          <w:marLeft w:val="640"/>
          <w:marRight w:val="0"/>
          <w:marTop w:val="0"/>
          <w:marBottom w:val="0"/>
          <w:divBdr>
            <w:top w:val="none" w:sz="0" w:space="0" w:color="auto"/>
            <w:left w:val="none" w:sz="0" w:space="0" w:color="auto"/>
            <w:bottom w:val="none" w:sz="0" w:space="0" w:color="auto"/>
            <w:right w:val="none" w:sz="0" w:space="0" w:color="auto"/>
          </w:divBdr>
        </w:div>
        <w:div w:id="1510018812">
          <w:marLeft w:val="640"/>
          <w:marRight w:val="0"/>
          <w:marTop w:val="0"/>
          <w:marBottom w:val="0"/>
          <w:divBdr>
            <w:top w:val="none" w:sz="0" w:space="0" w:color="auto"/>
            <w:left w:val="none" w:sz="0" w:space="0" w:color="auto"/>
            <w:bottom w:val="none" w:sz="0" w:space="0" w:color="auto"/>
            <w:right w:val="none" w:sz="0" w:space="0" w:color="auto"/>
          </w:divBdr>
        </w:div>
        <w:div w:id="1628779340">
          <w:marLeft w:val="640"/>
          <w:marRight w:val="0"/>
          <w:marTop w:val="0"/>
          <w:marBottom w:val="0"/>
          <w:divBdr>
            <w:top w:val="none" w:sz="0" w:space="0" w:color="auto"/>
            <w:left w:val="none" w:sz="0" w:space="0" w:color="auto"/>
            <w:bottom w:val="none" w:sz="0" w:space="0" w:color="auto"/>
            <w:right w:val="none" w:sz="0" w:space="0" w:color="auto"/>
          </w:divBdr>
        </w:div>
        <w:div w:id="1639141592">
          <w:marLeft w:val="640"/>
          <w:marRight w:val="0"/>
          <w:marTop w:val="0"/>
          <w:marBottom w:val="0"/>
          <w:divBdr>
            <w:top w:val="none" w:sz="0" w:space="0" w:color="auto"/>
            <w:left w:val="none" w:sz="0" w:space="0" w:color="auto"/>
            <w:bottom w:val="none" w:sz="0" w:space="0" w:color="auto"/>
            <w:right w:val="none" w:sz="0" w:space="0" w:color="auto"/>
          </w:divBdr>
        </w:div>
        <w:div w:id="1650136242">
          <w:marLeft w:val="640"/>
          <w:marRight w:val="0"/>
          <w:marTop w:val="0"/>
          <w:marBottom w:val="0"/>
          <w:divBdr>
            <w:top w:val="none" w:sz="0" w:space="0" w:color="auto"/>
            <w:left w:val="none" w:sz="0" w:space="0" w:color="auto"/>
            <w:bottom w:val="none" w:sz="0" w:space="0" w:color="auto"/>
            <w:right w:val="none" w:sz="0" w:space="0" w:color="auto"/>
          </w:divBdr>
        </w:div>
        <w:div w:id="1666855618">
          <w:marLeft w:val="640"/>
          <w:marRight w:val="0"/>
          <w:marTop w:val="0"/>
          <w:marBottom w:val="0"/>
          <w:divBdr>
            <w:top w:val="none" w:sz="0" w:space="0" w:color="auto"/>
            <w:left w:val="none" w:sz="0" w:space="0" w:color="auto"/>
            <w:bottom w:val="none" w:sz="0" w:space="0" w:color="auto"/>
            <w:right w:val="none" w:sz="0" w:space="0" w:color="auto"/>
          </w:divBdr>
        </w:div>
        <w:div w:id="1684630481">
          <w:marLeft w:val="640"/>
          <w:marRight w:val="0"/>
          <w:marTop w:val="0"/>
          <w:marBottom w:val="0"/>
          <w:divBdr>
            <w:top w:val="none" w:sz="0" w:space="0" w:color="auto"/>
            <w:left w:val="none" w:sz="0" w:space="0" w:color="auto"/>
            <w:bottom w:val="none" w:sz="0" w:space="0" w:color="auto"/>
            <w:right w:val="none" w:sz="0" w:space="0" w:color="auto"/>
          </w:divBdr>
        </w:div>
        <w:div w:id="1851405305">
          <w:marLeft w:val="640"/>
          <w:marRight w:val="0"/>
          <w:marTop w:val="0"/>
          <w:marBottom w:val="0"/>
          <w:divBdr>
            <w:top w:val="none" w:sz="0" w:space="0" w:color="auto"/>
            <w:left w:val="none" w:sz="0" w:space="0" w:color="auto"/>
            <w:bottom w:val="none" w:sz="0" w:space="0" w:color="auto"/>
            <w:right w:val="none" w:sz="0" w:space="0" w:color="auto"/>
          </w:divBdr>
        </w:div>
        <w:div w:id="1887065842">
          <w:marLeft w:val="640"/>
          <w:marRight w:val="0"/>
          <w:marTop w:val="0"/>
          <w:marBottom w:val="0"/>
          <w:divBdr>
            <w:top w:val="none" w:sz="0" w:space="0" w:color="auto"/>
            <w:left w:val="none" w:sz="0" w:space="0" w:color="auto"/>
            <w:bottom w:val="none" w:sz="0" w:space="0" w:color="auto"/>
            <w:right w:val="none" w:sz="0" w:space="0" w:color="auto"/>
          </w:divBdr>
        </w:div>
        <w:div w:id="1949121179">
          <w:marLeft w:val="640"/>
          <w:marRight w:val="0"/>
          <w:marTop w:val="0"/>
          <w:marBottom w:val="0"/>
          <w:divBdr>
            <w:top w:val="none" w:sz="0" w:space="0" w:color="auto"/>
            <w:left w:val="none" w:sz="0" w:space="0" w:color="auto"/>
            <w:bottom w:val="none" w:sz="0" w:space="0" w:color="auto"/>
            <w:right w:val="none" w:sz="0" w:space="0" w:color="auto"/>
          </w:divBdr>
        </w:div>
        <w:div w:id="1969168696">
          <w:marLeft w:val="640"/>
          <w:marRight w:val="0"/>
          <w:marTop w:val="0"/>
          <w:marBottom w:val="0"/>
          <w:divBdr>
            <w:top w:val="none" w:sz="0" w:space="0" w:color="auto"/>
            <w:left w:val="none" w:sz="0" w:space="0" w:color="auto"/>
            <w:bottom w:val="none" w:sz="0" w:space="0" w:color="auto"/>
            <w:right w:val="none" w:sz="0" w:space="0" w:color="auto"/>
          </w:divBdr>
        </w:div>
        <w:div w:id="2015959419">
          <w:marLeft w:val="640"/>
          <w:marRight w:val="0"/>
          <w:marTop w:val="0"/>
          <w:marBottom w:val="0"/>
          <w:divBdr>
            <w:top w:val="none" w:sz="0" w:space="0" w:color="auto"/>
            <w:left w:val="none" w:sz="0" w:space="0" w:color="auto"/>
            <w:bottom w:val="none" w:sz="0" w:space="0" w:color="auto"/>
            <w:right w:val="none" w:sz="0" w:space="0" w:color="auto"/>
          </w:divBdr>
        </w:div>
        <w:div w:id="2024017326">
          <w:marLeft w:val="640"/>
          <w:marRight w:val="0"/>
          <w:marTop w:val="0"/>
          <w:marBottom w:val="0"/>
          <w:divBdr>
            <w:top w:val="none" w:sz="0" w:space="0" w:color="auto"/>
            <w:left w:val="none" w:sz="0" w:space="0" w:color="auto"/>
            <w:bottom w:val="none" w:sz="0" w:space="0" w:color="auto"/>
            <w:right w:val="none" w:sz="0" w:space="0" w:color="auto"/>
          </w:divBdr>
        </w:div>
      </w:divsChild>
    </w:div>
    <w:div w:id="58789313">
      <w:bodyDiv w:val="1"/>
      <w:marLeft w:val="0"/>
      <w:marRight w:val="0"/>
      <w:marTop w:val="0"/>
      <w:marBottom w:val="0"/>
      <w:divBdr>
        <w:top w:val="none" w:sz="0" w:space="0" w:color="auto"/>
        <w:left w:val="none" w:sz="0" w:space="0" w:color="auto"/>
        <w:bottom w:val="none" w:sz="0" w:space="0" w:color="auto"/>
        <w:right w:val="none" w:sz="0" w:space="0" w:color="auto"/>
      </w:divBdr>
    </w:div>
    <w:div w:id="69893151">
      <w:bodyDiv w:val="1"/>
      <w:marLeft w:val="0"/>
      <w:marRight w:val="0"/>
      <w:marTop w:val="0"/>
      <w:marBottom w:val="0"/>
      <w:divBdr>
        <w:top w:val="none" w:sz="0" w:space="0" w:color="auto"/>
        <w:left w:val="none" w:sz="0" w:space="0" w:color="auto"/>
        <w:bottom w:val="none" w:sz="0" w:space="0" w:color="auto"/>
        <w:right w:val="none" w:sz="0" w:space="0" w:color="auto"/>
      </w:divBdr>
      <w:divsChild>
        <w:div w:id="607928728">
          <w:marLeft w:val="0"/>
          <w:marRight w:val="0"/>
          <w:marTop w:val="0"/>
          <w:marBottom w:val="0"/>
          <w:divBdr>
            <w:top w:val="none" w:sz="0" w:space="0" w:color="auto"/>
            <w:left w:val="none" w:sz="0" w:space="0" w:color="auto"/>
            <w:bottom w:val="none" w:sz="0" w:space="0" w:color="auto"/>
            <w:right w:val="none" w:sz="0" w:space="0" w:color="auto"/>
          </w:divBdr>
          <w:divsChild>
            <w:div w:id="270480368">
              <w:marLeft w:val="0"/>
              <w:marRight w:val="0"/>
              <w:marTop w:val="0"/>
              <w:marBottom w:val="0"/>
              <w:divBdr>
                <w:top w:val="none" w:sz="0" w:space="0" w:color="auto"/>
                <w:left w:val="none" w:sz="0" w:space="0" w:color="auto"/>
                <w:bottom w:val="none" w:sz="0" w:space="0" w:color="auto"/>
                <w:right w:val="none" w:sz="0" w:space="0" w:color="auto"/>
              </w:divBdr>
              <w:divsChild>
                <w:div w:id="1692217334">
                  <w:marLeft w:val="0"/>
                  <w:marRight w:val="0"/>
                  <w:marTop w:val="0"/>
                  <w:marBottom w:val="0"/>
                  <w:divBdr>
                    <w:top w:val="none" w:sz="0" w:space="0" w:color="auto"/>
                    <w:left w:val="none" w:sz="0" w:space="0" w:color="auto"/>
                    <w:bottom w:val="none" w:sz="0" w:space="0" w:color="auto"/>
                    <w:right w:val="none" w:sz="0" w:space="0" w:color="auto"/>
                  </w:divBdr>
                  <w:divsChild>
                    <w:div w:id="25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7135">
      <w:bodyDiv w:val="1"/>
      <w:marLeft w:val="0"/>
      <w:marRight w:val="0"/>
      <w:marTop w:val="0"/>
      <w:marBottom w:val="0"/>
      <w:divBdr>
        <w:top w:val="none" w:sz="0" w:space="0" w:color="auto"/>
        <w:left w:val="none" w:sz="0" w:space="0" w:color="auto"/>
        <w:bottom w:val="none" w:sz="0" w:space="0" w:color="auto"/>
        <w:right w:val="none" w:sz="0" w:space="0" w:color="auto"/>
      </w:divBdr>
    </w:div>
    <w:div w:id="81461465">
      <w:bodyDiv w:val="1"/>
      <w:marLeft w:val="0"/>
      <w:marRight w:val="0"/>
      <w:marTop w:val="0"/>
      <w:marBottom w:val="0"/>
      <w:divBdr>
        <w:top w:val="none" w:sz="0" w:space="0" w:color="auto"/>
        <w:left w:val="none" w:sz="0" w:space="0" w:color="auto"/>
        <w:bottom w:val="none" w:sz="0" w:space="0" w:color="auto"/>
        <w:right w:val="none" w:sz="0" w:space="0" w:color="auto"/>
      </w:divBdr>
    </w:div>
    <w:div w:id="93404495">
      <w:bodyDiv w:val="1"/>
      <w:marLeft w:val="0"/>
      <w:marRight w:val="0"/>
      <w:marTop w:val="0"/>
      <w:marBottom w:val="0"/>
      <w:divBdr>
        <w:top w:val="none" w:sz="0" w:space="0" w:color="auto"/>
        <w:left w:val="none" w:sz="0" w:space="0" w:color="auto"/>
        <w:bottom w:val="none" w:sz="0" w:space="0" w:color="auto"/>
        <w:right w:val="none" w:sz="0" w:space="0" w:color="auto"/>
      </w:divBdr>
    </w:div>
    <w:div w:id="100612715">
      <w:bodyDiv w:val="1"/>
      <w:marLeft w:val="0"/>
      <w:marRight w:val="0"/>
      <w:marTop w:val="0"/>
      <w:marBottom w:val="0"/>
      <w:divBdr>
        <w:top w:val="none" w:sz="0" w:space="0" w:color="auto"/>
        <w:left w:val="none" w:sz="0" w:space="0" w:color="auto"/>
        <w:bottom w:val="none" w:sz="0" w:space="0" w:color="auto"/>
        <w:right w:val="none" w:sz="0" w:space="0" w:color="auto"/>
      </w:divBdr>
      <w:divsChild>
        <w:div w:id="1523281761">
          <w:marLeft w:val="0"/>
          <w:marRight w:val="0"/>
          <w:marTop w:val="0"/>
          <w:marBottom w:val="0"/>
          <w:divBdr>
            <w:top w:val="none" w:sz="0" w:space="0" w:color="auto"/>
            <w:left w:val="none" w:sz="0" w:space="0" w:color="auto"/>
            <w:bottom w:val="none" w:sz="0" w:space="0" w:color="auto"/>
            <w:right w:val="none" w:sz="0" w:space="0" w:color="auto"/>
          </w:divBdr>
          <w:divsChild>
            <w:div w:id="708459019">
              <w:marLeft w:val="0"/>
              <w:marRight w:val="0"/>
              <w:marTop w:val="0"/>
              <w:marBottom w:val="0"/>
              <w:divBdr>
                <w:top w:val="none" w:sz="0" w:space="0" w:color="auto"/>
                <w:left w:val="none" w:sz="0" w:space="0" w:color="auto"/>
                <w:bottom w:val="none" w:sz="0" w:space="0" w:color="auto"/>
                <w:right w:val="none" w:sz="0" w:space="0" w:color="auto"/>
              </w:divBdr>
              <w:divsChild>
                <w:div w:id="7193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2047">
      <w:bodyDiv w:val="1"/>
      <w:marLeft w:val="0"/>
      <w:marRight w:val="0"/>
      <w:marTop w:val="0"/>
      <w:marBottom w:val="0"/>
      <w:divBdr>
        <w:top w:val="none" w:sz="0" w:space="0" w:color="auto"/>
        <w:left w:val="none" w:sz="0" w:space="0" w:color="auto"/>
        <w:bottom w:val="none" w:sz="0" w:space="0" w:color="auto"/>
        <w:right w:val="none" w:sz="0" w:space="0" w:color="auto"/>
      </w:divBdr>
      <w:divsChild>
        <w:div w:id="58792541">
          <w:marLeft w:val="640"/>
          <w:marRight w:val="0"/>
          <w:marTop w:val="0"/>
          <w:marBottom w:val="0"/>
          <w:divBdr>
            <w:top w:val="none" w:sz="0" w:space="0" w:color="auto"/>
            <w:left w:val="none" w:sz="0" w:space="0" w:color="auto"/>
            <w:bottom w:val="none" w:sz="0" w:space="0" w:color="auto"/>
            <w:right w:val="none" w:sz="0" w:space="0" w:color="auto"/>
          </w:divBdr>
        </w:div>
        <w:div w:id="76290675">
          <w:marLeft w:val="640"/>
          <w:marRight w:val="0"/>
          <w:marTop w:val="0"/>
          <w:marBottom w:val="0"/>
          <w:divBdr>
            <w:top w:val="none" w:sz="0" w:space="0" w:color="auto"/>
            <w:left w:val="none" w:sz="0" w:space="0" w:color="auto"/>
            <w:bottom w:val="none" w:sz="0" w:space="0" w:color="auto"/>
            <w:right w:val="none" w:sz="0" w:space="0" w:color="auto"/>
          </w:divBdr>
        </w:div>
        <w:div w:id="88744982">
          <w:marLeft w:val="640"/>
          <w:marRight w:val="0"/>
          <w:marTop w:val="0"/>
          <w:marBottom w:val="0"/>
          <w:divBdr>
            <w:top w:val="none" w:sz="0" w:space="0" w:color="auto"/>
            <w:left w:val="none" w:sz="0" w:space="0" w:color="auto"/>
            <w:bottom w:val="none" w:sz="0" w:space="0" w:color="auto"/>
            <w:right w:val="none" w:sz="0" w:space="0" w:color="auto"/>
          </w:divBdr>
        </w:div>
        <w:div w:id="128131575">
          <w:marLeft w:val="640"/>
          <w:marRight w:val="0"/>
          <w:marTop w:val="0"/>
          <w:marBottom w:val="0"/>
          <w:divBdr>
            <w:top w:val="none" w:sz="0" w:space="0" w:color="auto"/>
            <w:left w:val="none" w:sz="0" w:space="0" w:color="auto"/>
            <w:bottom w:val="none" w:sz="0" w:space="0" w:color="auto"/>
            <w:right w:val="none" w:sz="0" w:space="0" w:color="auto"/>
          </w:divBdr>
        </w:div>
        <w:div w:id="183634500">
          <w:marLeft w:val="640"/>
          <w:marRight w:val="0"/>
          <w:marTop w:val="0"/>
          <w:marBottom w:val="0"/>
          <w:divBdr>
            <w:top w:val="none" w:sz="0" w:space="0" w:color="auto"/>
            <w:left w:val="none" w:sz="0" w:space="0" w:color="auto"/>
            <w:bottom w:val="none" w:sz="0" w:space="0" w:color="auto"/>
            <w:right w:val="none" w:sz="0" w:space="0" w:color="auto"/>
          </w:divBdr>
        </w:div>
        <w:div w:id="202060085">
          <w:marLeft w:val="640"/>
          <w:marRight w:val="0"/>
          <w:marTop w:val="0"/>
          <w:marBottom w:val="0"/>
          <w:divBdr>
            <w:top w:val="none" w:sz="0" w:space="0" w:color="auto"/>
            <w:left w:val="none" w:sz="0" w:space="0" w:color="auto"/>
            <w:bottom w:val="none" w:sz="0" w:space="0" w:color="auto"/>
            <w:right w:val="none" w:sz="0" w:space="0" w:color="auto"/>
          </w:divBdr>
        </w:div>
        <w:div w:id="276956244">
          <w:marLeft w:val="640"/>
          <w:marRight w:val="0"/>
          <w:marTop w:val="0"/>
          <w:marBottom w:val="0"/>
          <w:divBdr>
            <w:top w:val="none" w:sz="0" w:space="0" w:color="auto"/>
            <w:left w:val="none" w:sz="0" w:space="0" w:color="auto"/>
            <w:bottom w:val="none" w:sz="0" w:space="0" w:color="auto"/>
            <w:right w:val="none" w:sz="0" w:space="0" w:color="auto"/>
          </w:divBdr>
        </w:div>
        <w:div w:id="312834280">
          <w:marLeft w:val="640"/>
          <w:marRight w:val="0"/>
          <w:marTop w:val="0"/>
          <w:marBottom w:val="0"/>
          <w:divBdr>
            <w:top w:val="none" w:sz="0" w:space="0" w:color="auto"/>
            <w:left w:val="none" w:sz="0" w:space="0" w:color="auto"/>
            <w:bottom w:val="none" w:sz="0" w:space="0" w:color="auto"/>
            <w:right w:val="none" w:sz="0" w:space="0" w:color="auto"/>
          </w:divBdr>
        </w:div>
        <w:div w:id="347099165">
          <w:marLeft w:val="640"/>
          <w:marRight w:val="0"/>
          <w:marTop w:val="0"/>
          <w:marBottom w:val="0"/>
          <w:divBdr>
            <w:top w:val="none" w:sz="0" w:space="0" w:color="auto"/>
            <w:left w:val="none" w:sz="0" w:space="0" w:color="auto"/>
            <w:bottom w:val="none" w:sz="0" w:space="0" w:color="auto"/>
            <w:right w:val="none" w:sz="0" w:space="0" w:color="auto"/>
          </w:divBdr>
        </w:div>
        <w:div w:id="482234013">
          <w:marLeft w:val="640"/>
          <w:marRight w:val="0"/>
          <w:marTop w:val="0"/>
          <w:marBottom w:val="0"/>
          <w:divBdr>
            <w:top w:val="none" w:sz="0" w:space="0" w:color="auto"/>
            <w:left w:val="none" w:sz="0" w:space="0" w:color="auto"/>
            <w:bottom w:val="none" w:sz="0" w:space="0" w:color="auto"/>
            <w:right w:val="none" w:sz="0" w:space="0" w:color="auto"/>
          </w:divBdr>
        </w:div>
        <w:div w:id="485783072">
          <w:marLeft w:val="640"/>
          <w:marRight w:val="0"/>
          <w:marTop w:val="0"/>
          <w:marBottom w:val="0"/>
          <w:divBdr>
            <w:top w:val="none" w:sz="0" w:space="0" w:color="auto"/>
            <w:left w:val="none" w:sz="0" w:space="0" w:color="auto"/>
            <w:bottom w:val="none" w:sz="0" w:space="0" w:color="auto"/>
            <w:right w:val="none" w:sz="0" w:space="0" w:color="auto"/>
          </w:divBdr>
        </w:div>
        <w:div w:id="1192914429">
          <w:marLeft w:val="640"/>
          <w:marRight w:val="0"/>
          <w:marTop w:val="0"/>
          <w:marBottom w:val="0"/>
          <w:divBdr>
            <w:top w:val="none" w:sz="0" w:space="0" w:color="auto"/>
            <w:left w:val="none" w:sz="0" w:space="0" w:color="auto"/>
            <w:bottom w:val="none" w:sz="0" w:space="0" w:color="auto"/>
            <w:right w:val="none" w:sz="0" w:space="0" w:color="auto"/>
          </w:divBdr>
        </w:div>
        <w:div w:id="1237205657">
          <w:marLeft w:val="640"/>
          <w:marRight w:val="0"/>
          <w:marTop w:val="0"/>
          <w:marBottom w:val="0"/>
          <w:divBdr>
            <w:top w:val="none" w:sz="0" w:space="0" w:color="auto"/>
            <w:left w:val="none" w:sz="0" w:space="0" w:color="auto"/>
            <w:bottom w:val="none" w:sz="0" w:space="0" w:color="auto"/>
            <w:right w:val="none" w:sz="0" w:space="0" w:color="auto"/>
          </w:divBdr>
        </w:div>
        <w:div w:id="1473910965">
          <w:marLeft w:val="640"/>
          <w:marRight w:val="0"/>
          <w:marTop w:val="0"/>
          <w:marBottom w:val="0"/>
          <w:divBdr>
            <w:top w:val="none" w:sz="0" w:space="0" w:color="auto"/>
            <w:left w:val="none" w:sz="0" w:space="0" w:color="auto"/>
            <w:bottom w:val="none" w:sz="0" w:space="0" w:color="auto"/>
            <w:right w:val="none" w:sz="0" w:space="0" w:color="auto"/>
          </w:divBdr>
        </w:div>
        <w:div w:id="1489639656">
          <w:marLeft w:val="640"/>
          <w:marRight w:val="0"/>
          <w:marTop w:val="0"/>
          <w:marBottom w:val="0"/>
          <w:divBdr>
            <w:top w:val="none" w:sz="0" w:space="0" w:color="auto"/>
            <w:left w:val="none" w:sz="0" w:space="0" w:color="auto"/>
            <w:bottom w:val="none" w:sz="0" w:space="0" w:color="auto"/>
            <w:right w:val="none" w:sz="0" w:space="0" w:color="auto"/>
          </w:divBdr>
        </w:div>
        <w:div w:id="1492411051">
          <w:marLeft w:val="640"/>
          <w:marRight w:val="0"/>
          <w:marTop w:val="0"/>
          <w:marBottom w:val="0"/>
          <w:divBdr>
            <w:top w:val="none" w:sz="0" w:space="0" w:color="auto"/>
            <w:left w:val="none" w:sz="0" w:space="0" w:color="auto"/>
            <w:bottom w:val="none" w:sz="0" w:space="0" w:color="auto"/>
            <w:right w:val="none" w:sz="0" w:space="0" w:color="auto"/>
          </w:divBdr>
        </w:div>
        <w:div w:id="1505515333">
          <w:marLeft w:val="640"/>
          <w:marRight w:val="0"/>
          <w:marTop w:val="0"/>
          <w:marBottom w:val="0"/>
          <w:divBdr>
            <w:top w:val="none" w:sz="0" w:space="0" w:color="auto"/>
            <w:left w:val="none" w:sz="0" w:space="0" w:color="auto"/>
            <w:bottom w:val="none" w:sz="0" w:space="0" w:color="auto"/>
            <w:right w:val="none" w:sz="0" w:space="0" w:color="auto"/>
          </w:divBdr>
        </w:div>
        <w:div w:id="1791895712">
          <w:marLeft w:val="640"/>
          <w:marRight w:val="0"/>
          <w:marTop w:val="0"/>
          <w:marBottom w:val="0"/>
          <w:divBdr>
            <w:top w:val="none" w:sz="0" w:space="0" w:color="auto"/>
            <w:left w:val="none" w:sz="0" w:space="0" w:color="auto"/>
            <w:bottom w:val="none" w:sz="0" w:space="0" w:color="auto"/>
            <w:right w:val="none" w:sz="0" w:space="0" w:color="auto"/>
          </w:divBdr>
        </w:div>
        <w:div w:id="1889950667">
          <w:marLeft w:val="640"/>
          <w:marRight w:val="0"/>
          <w:marTop w:val="0"/>
          <w:marBottom w:val="0"/>
          <w:divBdr>
            <w:top w:val="none" w:sz="0" w:space="0" w:color="auto"/>
            <w:left w:val="none" w:sz="0" w:space="0" w:color="auto"/>
            <w:bottom w:val="none" w:sz="0" w:space="0" w:color="auto"/>
            <w:right w:val="none" w:sz="0" w:space="0" w:color="auto"/>
          </w:divBdr>
        </w:div>
        <w:div w:id="1988431723">
          <w:marLeft w:val="640"/>
          <w:marRight w:val="0"/>
          <w:marTop w:val="0"/>
          <w:marBottom w:val="0"/>
          <w:divBdr>
            <w:top w:val="none" w:sz="0" w:space="0" w:color="auto"/>
            <w:left w:val="none" w:sz="0" w:space="0" w:color="auto"/>
            <w:bottom w:val="none" w:sz="0" w:space="0" w:color="auto"/>
            <w:right w:val="none" w:sz="0" w:space="0" w:color="auto"/>
          </w:divBdr>
        </w:div>
        <w:div w:id="2037921815">
          <w:marLeft w:val="640"/>
          <w:marRight w:val="0"/>
          <w:marTop w:val="0"/>
          <w:marBottom w:val="0"/>
          <w:divBdr>
            <w:top w:val="none" w:sz="0" w:space="0" w:color="auto"/>
            <w:left w:val="none" w:sz="0" w:space="0" w:color="auto"/>
            <w:bottom w:val="none" w:sz="0" w:space="0" w:color="auto"/>
            <w:right w:val="none" w:sz="0" w:space="0" w:color="auto"/>
          </w:divBdr>
        </w:div>
        <w:div w:id="2087457789">
          <w:marLeft w:val="640"/>
          <w:marRight w:val="0"/>
          <w:marTop w:val="0"/>
          <w:marBottom w:val="0"/>
          <w:divBdr>
            <w:top w:val="none" w:sz="0" w:space="0" w:color="auto"/>
            <w:left w:val="none" w:sz="0" w:space="0" w:color="auto"/>
            <w:bottom w:val="none" w:sz="0" w:space="0" w:color="auto"/>
            <w:right w:val="none" w:sz="0" w:space="0" w:color="auto"/>
          </w:divBdr>
        </w:div>
      </w:divsChild>
    </w:div>
    <w:div w:id="164982331">
      <w:bodyDiv w:val="1"/>
      <w:marLeft w:val="0"/>
      <w:marRight w:val="0"/>
      <w:marTop w:val="0"/>
      <w:marBottom w:val="0"/>
      <w:divBdr>
        <w:top w:val="none" w:sz="0" w:space="0" w:color="auto"/>
        <w:left w:val="none" w:sz="0" w:space="0" w:color="auto"/>
        <w:bottom w:val="none" w:sz="0" w:space="0" w:color="auto"/>
        <w:right w:val="none" w:sz="0" w:space="0" w:color="auto"/>
      </w:divBdr>
      <w:divsChild>
        <w:div w:id="490029094">
          <w:marLeft w:val="0"/>
          <w:marRight w:val="0"/>
          <w:marTop w:val="0"/>
          <w:marBottom w:val="0"/>
          <w:divBdr>
            <w:top w:val="none" w:sz="0" w:space="0" w:color="auto"/>
            <w:left w:val="none" w:sz="0" w:space="0" w:color="auto"/>
            <w:bottom w:val="none" w:sz="0" w:space="0" w:color="auto"/>
            <w:right w:val="none" w:sz="0" w:space="0" w:color="auto"/>
          </w:divBdr>
          <w:divsChild>
            <w:div w:id="1099061622">
              <w:marLeft w:val="0"/>
              <w:marRight w:val="0"/>
              <w:marTop w:val="0"/>
              <w:marBottom w:val="0"/>
              <w:divBdr>
                <w:top w:val="none" w:sz="0" w:space="0" w:color="auto"/>
                <w:left w:val="none" w:sz="0" w:space="0" w:color="auto"/>
                <w:bottom w:val="none" w:sz="0" w:space="0" w:color="auto"/>
                <w:right w:val="none" w:sz="0" w:space="0" w:color="auto"/>
              </w:divBdr>
              <w:divsChild>
                <w:div w:id="2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030">
      <w:bodyDiv w:val="1"/>
      <w:marLeft w:val="0"/>
      <w:marRight w:val="0"/>
      <w:marTop w:val="0"/>
      <w:marBottom w:val="0"/>
      <w:divBdr>
        <w:top w:val="none" w:sz="0" w:space="0" w:color="auto"/>
        <w:left w:val="none" w:sz="0" w:space="0" w:color="auto"/>
        <w:bottom w:val="none" w:sz="0" w:space="0" w:color="auto"/>
        <w:right w:val="none" w:sz="0" w:space="0" w:color="auto"/>
      </w:divBdr>
    </w:div>
    <w:div w:id="178473843">
      <w:bodyDiv w:val="1"/>
      <w:marLeft w:val="0"/>
      <w:marRight w:val="0"/>
      <w:marTop w:val="0"/>
      <w:marBottom w:val="0"/>
      <w:divBdr>
        <w:top w:val="none" w:sz="0" w:space="0" w:color="auto"/>
        <w:left w:val="none" w:sz="0" w:space="0" w:color="auto"/>
        <w:bottom w:val="none" w:sz="0" w:space="0" w:color="auto"/>
        <w:right w:val="none" w:sz="0" w:space="0" w:color="auto"/>
      </w:divBdr>
      <w:divsChild>
        <w:div w:id="137233033">
          <w:marLeft w:val="640"/>
          <w:marRight w:val="0"/>
          <w:marTop w:val="0"/>
          <w:marBottom w:val="0"/>
          <w:divBdr>
            <w:top w:val="none" w:sz="0" w:space="0" w:color="auto"/>
            <w:left w:val="none" w:sz="0" w:space="0" w:color="auto"/>
            <w:bottom w:val="none" w:sz="0" w:space="0" w:color="auto"/>
            <w:right w:val="none" w:sz="0" w:space="0" w:color="auto"/>
          </w:divBdr>
        </w:div>
        <w:div w:id="212892433">
          <w:marLeft w:val="640"/>
          <w:marRight w:val="0"/>
          <w:marTop w:val="0"/>
          <w:marBottom w:val="0"/>
          <w:divBdr>
            <w:top w:val="none" w:sz="0" w:space="0" w:color="auto"/>
            <w:left w:val="none" w:sz="0" w:space="0" w:color="auto"/>
            <w:bottom w:val="none" w:sz="0" w:space="0" w:color="auto"/>
            <w:right w:val="none" w:sz="0" w:space="0" w:color="auto"/>
          </w:divBdr>
        </w:div>
        <w:div w:id="270283999">
          <w:marLeft w:val="640"/>
          <w:marRight w:val="0"/>
          <w:marTop w:val="0"/>
          <w:marBottom w:val="0"/>
          <w:divBdr>
            <w:top w:val="none" w:sz="0" w:space="0" w:color="auto"/>
            <w:left w:val="none" w:sz="0" w:space="0" w:color="auto"/>
            <w:bottom w:val="none" w:sz="0" w:space="0" w:color="auto"/>
            <w:right w:val="none" w:sz="0" w:space="0" w:color="auto"/>
          </w:divBdr>
        </w:div>
        <w:div w:id="296376722">
          <w:marLeft w:val="640"/>
          <w:marRight w:val="0"/>
          <w:marTop w:val="0"/>
          <w:marBottom w:val="0"/>
          <w:divBdr>
            <w:top w:val="none" w:sz="0" w:space="0" w:color="auto"/>
            <w:left w:val="none" w:sz="0" w:space="0" w:color="auto"/>
            <w:bottom w:val="none" w:sz="0" w:space="0" w:color="auto"/>
            <w:right w:val="none" w:sz="0" w:space="0" w:color="auto"/>
          </w:divBdr>
        </w:div>
        <w:div w:id="302006683">
          <w:marLeft w:val="640"/>
          <w:marRight w:val="0"/>
          <w:marTop w:val="0"/>
          <w:marBottom w:val="0"/>
          <w:divBdr>
            <w:top w:val="none" w:sz="0" w:space="0" w:color="auto"/>
            <w:left w:val="none" w:sz="0" w:space="0" w:color="auto"/>
            <w:bottom w:val="none" w:sz="0" w:space="0" w:color="auto"/>
            <w:right w:val="none" w:sz="0" w:space="0" w:color="auto"/>
          </w:divBdr>
        </w:div>
        <w:div w:id="541794745">
          <w:marLeft w:val="640"/>
          <w:marRight w:val="0"/>
          <w:marTop w:val="0"/>
          <w:marBottom w:val="0"/>
          <w:divBdr>
            <w:top w:val="none" w:sz="0" w:space="0" w:color="auto"/>
            <w:left w:val="none" w:sz="0" w:space="0" w:color="auto"/>
            <w:bottom w:val="none" w:sz="0" w:space="0" w:color="auto"/>
            <w:right w:val="none" w:sz="0" w:space="0" w:color="auto"/>
          </w:divBdr>
        </w:div>
        <w:div w:id="600458811">
          <w:marLeft w:val="640"/>
          <w:marRight w:val="0"/>
          <w:marTop w:val="0"/>
          <w:marBottom w:val="0"/>
          <w:divBdr>
            <w:top w:val="none" w:sz="0" w:space="0" w:color="auto"/>
            <w:left w:val="none" w:sz="0" w:space="0" w:color="auto"/>
            <w:bottom w:val="none" w:sz="0" w:space="0" w:color="auto"/>
            <w:right w:val="none" w:sz="0" w:space="0" w:color="auto"/>
          </w:divBdr>
        </w:div>
        <w:div w:id="706368708">
          <w:marLeft w:val="640"/>
          <w:marRight w:val="0"/>
          <w:marTop w:val="0"/>
          <w:marBottom w:val="0"/>
          <w:divBdr>
            <w:top w:val="none" w:sz="0" w:space="0" w:color="auto"/>
            <w:left w:val="none" w:sz="0" w:space="0" w:color="auto"/>
            <w:bottom w:val="none" w:sz="0" w:space="0" w:color="auto"/>
            <w:right w:val="none" w:sz="0" w:space="0" w:color="auto"/>
          </w:divBdr>
        </w:div>
        <w:div w:id="726999341">
          <w:marLeft w:val="640"/>
          <w:marRight w:val="0"/>
          <w:marTop w:val="0"/>
          <w:marBottom w:val="0"/>
          <w:divBdr>
            <w:top w:val="none" w:sz="0" w:space="0" w:color="auto"/>
            <w:left w:val="none" w:sz="0" w:space="0" w:color="auto"/>
            <w:bottom w:val="none" w:sz="0" w:space="0" w:color="auto"/>
            <w:right w:val="none" w:sz="0" w:space="0" w:color="auto"/>
          </w:divBdr>
        </w:div>
        <w:div w:id="932595179">
          <w:marLeft w:val="640"/>
          <w:marRight w:val="0"/>
          <w:marTop w:val="0"/>
          <w:marBottom w:val="0"/>
          <w:divBdr>
            <w:top w:val="none" w:sz="0" w:space="0" w:color="auto"/>
            <w:left w:val="none" w:sz="0" w:space="0" w:color="auto"/>
            <w:bottom w:val="none" w:sz="0" w:space="0" w:color="auto"/>
            <w:right w:val="none" w:sz="0" w:space="0" w:color="auto"/>
          </w:divBdr>
        </w:div>
        <w:div w:id="992564349">
          <w:marLeft w:val="640"/>
          <w:marRight w:val="0"/>
          <w:marTop w:val="0"/>
          <w:marBottom w:val="0"/>
          <w:divBdr>
            <w:top w:val="none" w:sz="0" w:space="0" w:color="auto"/>
            <w:left w:val="none" w:sz="0" w:space="0" w:color="auto"/>
            <w:bottom w:val="none" w:sz="0" w:space="0" w:color="auto"/>
            <w:right w:val="none" w:sz="0" w:space="0" w:color="auto"/>
          </w:divBdr>
        </w:div>
        <w:div w:id="1131165412">
          <w:marLeft w:val="640"/>
          <w:marRight w:val="0"/>
          <w:marTop w:val="0"/>
          <w:marBottom w:val="0"/>
          <w:divBdr>
            <w:top w:val="none" w:sz="0" w:space="0" w:color="auto"/>
            <w:left w:val="none" w:sz="0" w:space="0" w:color="auto"/>
            <w:bottom w:val="none" w:sz="0" w:space="0" w:color="auto"/>
            <w:right w:val="none" w:sz="0" w:space="0" w:color="auto"/>
          </w:divBdr>
        </w:div>
        <w:div w:id="1162964049">
          <w:marLeft w:val="640"/>
          <w:marRight w:val="0"/>
          <w:marTop w:val="0"/>
          <w:marBottom w:val="0"/>
          <w:divBdr>
            <w:top w:val="none" w:sz="0" w:space="0" w:color="auto"/>
            <w:left w:val="none" w:sz="0" w:space="0" w:color="auto"/>
            <w:bottom w:val="none" w:sz="0" w:space="0" w:color="auto"/>
            <w:right w:val="none" w:sz="0" w:space="0" w:color="auto"/>
          </w:divBdr>
        </w:div>
        <w:div w:id="1246186680">
          <w:marLeft w:val="640"/>
          <w:marRight w:val="0"/>
          <w:marTop w:val="0"/>
          <w:marBottom w:val="0"/>
          <w:divBdr>
            <w:top w:val="none" w:sz="0" w:space="0" w:color="auto"/>
            <w:left w:val="none" w:sz="0" w:space="0" w:color="auto"/>
            <w:bottom w:val="none" w:sz="0" w:space="0" w:color="auto"/>
            <w:right w:val="none" w:sz="0" w:space="0" w:color="auto"/>
          </w:divBdr>
        </w:div>
        <w:div w:id="1284070126">
          <w:marLeft w:val="640"/>
          <w:marRight w:val="0"/>
          <w:marTop w:val="0"/>
          <w:marBottom w:val="0"/>
          <w:divBdr>
            <w:top w:val="none" w:sz="0" w:space="0" w:color="auto"/>
            <w:left w:val="none" w:sz="0" w:space="0" w:color="auto"/>
            <w:bottom w:val="none" w:sz="0" w:space="0" w:color="auto"/>
            <w:right w:val="none" w:sz="0" w:space="0" w:color="auto"/>
          </w:divBdr>
        </w:div>
        <w:div w:id="1337732600">
          <w:marLeft w:val="640"/>
          <w:marRight w:val="0"/>
          <w:marTop w:val="0"/>
          <w:marBottom w:val="0"/>
          <w:divBdr>
            <w:top w:val="none" w:sz="0" w:space="0" w:color="auto"/>
            <w:left w:val="none" w:sz="0" w:space="0" w:color="auto"/>
            <w:bottom w:val="none" w:sz="0" w:space="0" w:color="auto"/>
            <w:right w:val="none" w:sz="0" w:space="0" w:color="auto"/>
          </w:divBdr>
        </w:div>
        <w:div w:id="1350569220">
          <w:marLeft w:val="640"/>
          <w:marRight w:val="0"/>
          <w:marTop w:val="0"/>
          <w:marBottom w:val="0"/>
          <w:divBdr>
            <w:top w:val="none" w:sz="0" w:space="0" w:color="auto"/>
            <w:left w:val="none" w:sz="0" w:space="0" w:color="auto"/>
            <w:bottom w:val="none" w:sz="0" w:space="0" w:color="auto"/>
            <w:right w:val="none" w:sz="0" w:space="0" w:color="auto"/>
          </w:divBdr>
        </w:div>
        <w:div w:id="1382707245">
          <w:marLeft w:val="640"/>
          <w:marRight w:val="0"/>
          <w:marTop w:val="0"/>
          <w:marBottom w:val="0"/>
          <w:divBdr>
            <w:top w:val="none" w:sz="0" w:space="0" w:color="auto"/>
            <w:left w:val="none" w:sz="0" w:space="0" w:color="auto"/>
            <w:bottom w:val="none" w:sz="0" w:space="0" w:color="auto"/>
            <w:right w:val="none" w:sz="0" w:space="0" w:color="auto"/>
          </w:divBdr>
        </w:div>
        <w:div w:id="1512144341">
          <w:marLeft w:val="640"/>
          <w:marRight w:val="0"/>
          <w:marTop w:val="0"/>
          <w:marBottom w:val="0"/>
          <w:divBdr>
            <w:top w:val="none" w:sz="0" w:space="0" w:color="auto"/>
            <w:left w:val="none" w:sz="0" w:space="0" w:color="auto"/>
            <w:bottom w:val="none" w:sz="0" w:space="0" w:color="auto"/>
            <w:right w:val="none" w:sz="0" w:space="0" w:color="auto"/>
          </w:divBdr>
        </w:div>
        <w:div w:id="1576547180">
          <w:marLeft w:val="640"/>
          <w:marRight w:val="0"/>
          <w:marTop w:val="0"/>
          <w:marBottom w:val="0"/>
          <w:divBdr>
            <w:top w:val="none" w:sz="0" w:space="0" w:color="auto"/>
            <w:left w:val="none" w:sz="0" w:space="0" w:color="auto"/>
            <w:bottom w:val="none" w:sz="0" w:space="0" w:color="auto"/>
            <w:right w:val="none" w:sz="0" w:space="0" w:color="auto"/>
          </w:divBdr>
        </w:div>
        <w:div w:id="1585917736">
          <w:marLeft w:val="640"/>
          <w:marRight w:val="0"/>
          <w:marTop w:val="0"/>
          <w:marBottom w:val="0"/>
          <w:divBdr>
            <w:top w:val="none" w:sz="0" w:space="0" w:color="auto"/>
            <w:left w:val="none" w:sz="0" w:space="0" w:color="auto"/>
            <w:bottom w:val="none" w:sz="0" w:space="0" w:color="auto"/>
            <w:right w:val="none" w:sz="0" w:space="0" w:color="auto"/>
          </w:divBdr>
        </w:div>
        <w:div w:id="1626933664">
          <w:marLeft w:val="640"/>
          <w:marRight w:val="0"/>
          <w:marTop w:val="0"/>
          <w:marBottom w:val="0"/>
          <w:divBdr>
            <w:top w:val="none" w:sz="0" w:space="0" w:color="auto"/>
            <w:left w:val="none" w:sz="0" w:space="0" w:color="auto"/>
            <w:bottom w:val="none" w:sz="0" w:space="0" w:color="auto"/>
            <w:right w:val="none" w:sz="0" w:space="0" w:color="auto"/>
          </w:divBdr>
        </w:div>
        <w:div w:id="1716004163">
          <w:marLeft w:val="640"/>
          <w:marRight w:val="0"/>
          <w:marTop w:val="0"/>
          <w:marBottom w:val="0"/>
          <w:divBdr>
            <w:top w:val="none" w:sz="0" w:space="0" w:color="auto"/>
            <w:left w:val="none" w:sz="0" w:space="0" w:color="auto"/>
            <w:bottom w:val="none" w:sz="0" w:space="0" w:color="auto"/>
            <w:right w:val="none" w:sz="0" w:space="0" w:color="auto"/>
          </w:divBdr>
        </w:div>
        <w:div w:id="1736053312">
          <w:marLeft w:val="640"/>
          <w:marRight w:val="0"/>
          <w:marTop w:val="0"/>
          <w:marBottom w:val="0"/>
          <w:divBdr>
            <w:top w:val="none" w:sz="0" w:space="0" w:color="auto"/>
            <w:left w:val="none" w:sz="0" w:space="0" w:color="auto"/>
            <w:bottom w:val="none" w:sz="0" w:space="0" w:color="auto"/>
            <w:right w:val="none" w:sz="0" w:space="0" w:color="auto"/>
          </w:divBdr>
        </w:div>
        <w:div w:id="1861968995">
          <w:marLeft w:val="640"/>
          <w:marRight w:val="0"/>
          <w:marTop w:val="0"/>
          <w:marBottom w:val="0"/>
          <w:divBdr>
            <w:top w:val="none" w:sz="0" w:space="0" w:color="auto"/>
            <w:left w:val="none" w:sz="0" w:space="0" w:color="auto"/>
            <w:bottom w:val="none" w:sz="0" w:space="0" w:color="auto"/>
            <w:right w:val="none" w:sz="0" w:space="0" w:color="auto"/>
          </w:divBdr>
        </w:div>
        <w:div w:id="1868517176">
          <w:marLeft w:val="640"/>
          <w:marRight w:val="0"/>
          <w:marTop w:val="0"/>
          <w:marBottom w:val="0"/>
          <w:divBdr>
            <w:top w:val="none" w:sz="0" w:space="0" w:color="auto"/>
            <w:left w:val="none" w:sz="0" w:space="0" w:color="auto"/>
            <w:bottom w:val="none" w:sz="0" w:space="0" w:color="auto"/>
            <w:right w:val="none" w:sz="0" w:space="0" w:color="auto"/>
          </w:divBdr>
        </w:div>
        <w:div w:id="1883596833">
          <w:marLeft w:val="640"/>
          <w:marRight w:val="0"/>
          <w:marTop w:val="0"/>
          <w:marBottom w:val="0"/>
          <w:divBdr>
            <w:top w:val="none" w:sz="0" w:space="0" w:color="auto"/>
            <w:left w:val="none" w:sz="0" w:space="0" w:color="auto"/>
            <w:bottom w:val="none" w:sz="0" w:space="0" w:color="auto"/>
            <w:right w:val="none" w:sz="0" w:space="0" w:color="auto"/>
          </w:divBdr>
        </w:div>
        <w:div w:id="1999192686">
          <w:marLeft w:val="640"/>
          <w:marRight w:val="0"/>
          <w:marTop w:val="0"/>
          <w:marBottom w:val="0"/>
          <w:divBdr>
            <w:top w:val="none" w:sz="0" w:space="0" w:color="auto"/>
            <w:left w:val="none" w:sz="0" w:space="0" w:color="auto"/>
            <w:bottom w:val="none" w:sz="0" w:space="0" w:color="auto"/>
            <w:right w:val="none" w:sz="0" w:space="0" w:color="auto"/>
          </w:divBdr>
        </w:div>
        <w:div w:id="2005816711">
          <w:marLeft w:val="640"/>
          <w:marRight w:val="0"/>
          <w:marTop w:val="0"/>
          <w:marBottom w:val="0"/>
          <w:divBdr>
            <w:top w:val="none" w:sz="0" w:space="0" w:color="auto"/>
            <w:left w:val="none" w:sz="0" w:space="0" w:color="auto"/>
            <w:bottom w:val="none" w:sz="0" w:space="0" w:color="auto"/>
            <w:right w:val="none" w:sz="0" w:space="0" w:color="auto"/>
          </w:divBdr>
        </w:div>
      </w:divsChild>
    </w:div>
    <w:div w:id="180895847">
      <w:bodyDiv w:val="1"/>
      <w:marLeft w:val="0"/>
      <w:marRight w:val="0"/>
      <w:marTop w:val="0"/>
      <w:marBottom w:val="0"/>
      <w:divBdr>
        <w:top w:val="none" w:sz="0" w:space="0" w:color="auto"/>
        <w:left w:val="none" w:sz="0" w:space="0" w:color="auto"/>
        <w:bottom w:val="none" w:sz="0" w:space="0" w:color="auto"/>
        <w:right w:val="none" w:sz="0" w:space="0" w:color="auto"/>
      </w:divBdr>
      <w:divsChild>
        <w:div w:id="1756198704">
          <w:marLeft w:val="0"/>
          <w:marRight w:val="0"/>
          <w:marTop w:val="0"/>
          <w:marBottom w:val="0"/>
          <w:divBdr>
            <w:top w:val="none" w:sz="0" w:space="0" w:color="auto"/>
            <w:left w:val="none" w:sz="0" w:space="0" w:color="auto"/>
            <w:bottom w:val="none" w:sz="0" w:space="0" w:color="auto"/>
            <w:right w:val="none" w:sz="0" w:space="0" w:color="auto"/>
          </w:divBdr>
          <w:divsChild>
            <w:div w:id="1272711795">
              <w:marLeft w:val="0"/>
              <w:marRight w:val="0"/>
              <w:marTop w:val="0"/>
              <w:marBottom w:val="0"/>
              <w:divBdr>
                <w:top w:val="none" w:sz="0" w:space="0" w:color="auto"/>
                <w:left w:val="none" w:sz="0" w:space="0" w:color="auto"/>
                <w:bottom w:val="none" w:sz="0" w:space="0" w:color="auto"/>
                <w:right w:val="none" w:sz="0" w:space="0" w:color="auto"/>
              </w:divBdr>
              <w:divsChild>
                <w:div w:id="673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8829">
      <w:bodyDiv w:val="1"/>
      <w:marLeft w:val="0"/>
      <w:marRight w:val="0"/>
      <w:marTop w:val="0"/>
      <w:marBottom w:val="0"/>
      <w:divBdr>
        <w:top w:val="none" w:sz="0" w:space="0" w:color="auto"/>
        <w:left w:val="none" w:sz="0" w:space="0" w:color="auto"/>
        <w:bottom w:val="none" w:sz="0" w:space="0" w:color="auto"/>
        <w:right w:val="none" w:sz="0" w:space="0" w:color="auto"/>
      </w:divBdr>
    </w:div>
    <w:div w:id="191967100">
      <w:bodyDiv w:val="1"/>
      <w:marLeft w:val="0"/>
      <w:marRight w:val="0"/>
      <w:marTop w:val="0"/>
      <w:marBottom w:val="0"/>
      <w:divBdr>
        <w:top w:val="none" w:sz="0" w:space="0" w:color="auto"/>
        <w:left w:val="none" w:sz="0" w:space="0" w:color="auto"/>
        <w:bottom w:val="none" w:sz="0" w:space="0" w:color="auto"/>
        <w:right w:val="none" w:sz="0" w:space="0" w:color="auto"/>
      </w:divBdr>
      <w:divsChild>
        <w:div w:id="2061633974">
          <w:marLeft w:val="0"/>
          <w:marRight w:val="0"/>
          <w:marTop w:val="0"/>
          <w:marBottom w:val="0"/>
          <w:divBdr>
            <w:top w:val="none" w:sz="0" w:space="0" w:color="auto"/>
            <w:left w:val="none" w:sz="0" w:space="0" w:color="auto"/>
            <w:bottom w:val="none" w:sz="0" w:space="0" w:color="auto"/>
            <w:right w:val="none" w:sz="0" w:space="0" w:color="auto"/>
          </w:divBdr>
          <w:divsChild>
            <w:div w:id="1703362844">
              <w:marLeft w:val="0"/>
              <w:marRight w:val="0"/>
              <w:marTop w:val="0"/>
              <w:marBottom w:val="0"/>
              <w:divBdr>
                <w:top w:val="none" w:sz="0" w:space="0" w:color="auto"/>
                <w:left w:val="none" w:sz="0" w:space="0" w:color="auto"/>
                <w:bottom w:val="none" w:sz="0" w:space="0" w:color="auto"/>
                <w:right w:val="none" w:sz="0" w:space="0" w:color="auto"/>
              </w:divBdr>
              <w:divsChild>
                <w:div w:id="1642614589">
                  <w:marLeft w:val="0"/>
                  <w:marRight w:val="0"/>
                  <w:marTop w:val="0"/>
                  <w:marBottom w:val="0"/>
                  <w:divBdr>
                    <w:top w:val="none" w:sz="0" w:space="0" w:color="auto"/>
                    <w:left w:val="none" w:sz="0" w:space="0" w:color="auto"/>
                    <w:bottom w:val="none" w:sz="0" w:space="0" w:color="auto"/>
                    <w:right w:val="none" w:sz="0" w:space="0" w:color="auto"/>
                  </w:divBdr>
                  <w:divsChild>
                    <w:div w:id="17082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2740">
      <w:bodyDiv w:val="1"/>
      <w:marLeft w:val="0"/>
      <w:marRight w:val="0"/>
      <w:marTop w:val="0"/>
      <w:marBottom w:val="0"/>
      <w:divBdr>
        <w:top w:val="none" w:sz="0" w:space="0" w:color="auto"/>
        <w:left w:val="none" w:sz="0" w:space="0" w:color="auto"/>
        <w:bottom w:val="none" w:sz="0" w:space="0" w:color="auto"/>
        <w:right w:val="none" w:sz="0" w:space="0" w:color="auto"/>
      </w:divBdr>
      <w:divsChild>
        <w:div w:id="63576806">
          <w:marLeft w:val="0"/>
          <w:marRight w:val="0"/>
          <w:marTop w:val="0"/>
          <w:marBottom w:val="0"/>
          <w:divBdr>
            <w:top w:val="none" w:sz="0" w:space="0" w:color="auto"/>
            <w:left w:val="none" w:sz="0" w:space="0" w:color="auto"/>
            <w:bottom w:val="none" w:sz="0" w:space="0" w:color="auto"/>
            <w:right w:val="none" w:sz="0" w:space="0" w:color="auto"/>
          </w:divBdr>
          <w:divsChild>
            <w:div w:id="1952393139">
              <w:marLeft w:val="0"/>
              <w:marRight w:val="0"/>
              <w:marTop w:val="0"/>
              <w:marBottom w:val="0"/>
              <w:divBdr>
                <w:top w:val="none" w:sz="0" w:space="0" w:color="auto"/>
                <w:left w:val="none" w:sz="0" w:space="0" w:color="auto"/>
                <w:bottom w:val="none" w:sz="0" w:space="0" w:color="auto"/>
                <w:right w:val="none" w:sz="0" w:space="0" w:color="auto"/>
              </w:divBdr>
              <w:divsChild>
                <w:div w:id="107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4336">
      <w:bodyDiv w:val="1"/>
      <w:marLeft w:val="0"/>
      <w:marRight w:val="0"/>
      <w:marTop w:val="0"/>
      <w:marBottom w:val="0"/>
      <w:divBdr>
        <w:top w:val="none" w:sz="0" w:space="0" w:color="auto"/>
        <w:left w:val="none" w:sz="0" w:space="0" w:color="auto"/>
        <w:bottom w:val="none" w:sz="0" w:space="0" w:color="auto"/>
        <w:right w:val="none" w:sz="0" w:space="0" w:color="auto"/>
      </w:divBdr>
      <w:divsChild>
        <w:div w:id="1397581821">
          <w:marLeft w:val="0"/>
          <w:marRight w:val="0"/>
          <w:marTop w:val="0"/>
          <w:marBottom w:val="0"/>
          <w:divBdr>
            <w:top w:val="none" w:sz="0" w:space="0" w:color="auto"/>
            <w:left w:val="none" w:sz="0" w:space="0" w:color="auto"/>
            <w:bottom w:val="none" w:sz="0" w:space="0" w:color="auto"/>
            <w:right w:val="none" w:sz="0" w:space="0" w:color="auto"/>
          </w:divBdr>
          <w:divsChild>
            <w:div w:id="1338267149">
              <w:marLeft w:val="0"/>
              <w:marRight w:val="0"/>
              <w:marTop w:val="0"/>
              <w:marBottom w:val="0"/>
              <w:divBdr>
                <w:top w:val="none" w:sz="0" w:space="0" w:color="auto"/>
                <w:left w:val="none" w:sz="0" w:space="0" w:color="auto"/>
                <w:bottom w:val="none" w:sz="0" w:space="0" w:color="auto"/>
                <w:right w:val="none" w:sz="0" w:space="0" w:color="auto"/>
              </w:divBdr>
              <w:divsChild>
                <w:div w:id="21351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1228">
      <w:bodyDiv w:val="1"/>
      <w:marLeft w:val="0"/>
      <w:marRight w:val="0"/>
      <w:marTop w:val="0"/>
      <w:marBottom w:val="0"/>
      <w:divBdr>
        <w:top w:val="none" w:sz="0" w:space="0" w:color="auto"/>
        <w:left w:val="none" w:sz="0" w:space="0" w:color="auto"/>
        <w:bottom w:val="none" w:sz="0" w:space="0" w:color="auto"/>
        <w:right w:val="none" w:sz="0" w:space="0" w:color="auto"/>
      </w:divBdr>
    </w:div>
    <w:div w:id="214708176">
      <w:bodyDiv w:val="1"/>
      <w:marLeft w:val="0"/>
      <w:marRight w:val="0"/>
      <w:marTop w:val="0"/>
      <w:marBottom w:val="0"/>
      <w:divBdr>
        <w:top w:val="none" w:sz="0" w:space="0" w:color="auto"/>
        <w:left w:val="none" w:sz="0" w:space="0" w:color="auto"/>
        <w:bottom w:val="none" w:sz="0" w:space="0" w:color="auto"/>
        <w:right w:val="none" w:sz="0" w:space="0" w:color="auto"/>
      </w:divBdr>
      <w:divsChild>
        <w:div w:id="125634087">
          <w:marLeft w:val="640"/>
          <w:marRight w:val="0"/>
          <w:marTop w:val="0"/>
          <w:marBottom w:val="0"/>
          <w:divBdr>
            <w:top w:val="none" w:sz="0" w:space="0" w:color="auto"/>
            <w:left w:val="none" w:sz="0" w:space="0" w:color="auto"/>
            <w:bottom w:val="none" w:sz="0" w:space="0" w:color="auto"/>
            <w:right w:val="none" w:sz="0" w:space="0" w:color="auto"/>
          </w:divBdr>
        </w:div>
        <w:div w:id="221255740">
          <w:marLeft w:val="640"/>
          <w:marRight w:val="0"/>
          <w:marTop w:val="0"/>
          <w:marBottom w:val="0"/>
          <w:divBdr>
            <w:top w:val="none" w:sz="0" w:space="0" w:color="auto"/>
            <w:left w:val="none" w:sz="0" w:space="0" w:color="auto"/>
            <w:bottom w:val="none" w:sz="0" w:space="0" w:color="auto"/>
            <w:right w:val="none" w:sz="0" w:space="0" w:color="auto"/>
          </w:divBdr>
        </w:div>
        <w:div w:id="366175050">
          <w:marLeft w:val="640"/>
          <w:marRight w:val="0"/>
          <w:marTop w:val="0"/>
          <w:marBottom w:val="0"/>
          <w:divBdr>
            <w:top w:val="none" w:sz="0" w:space="0" w:color="auto"/>
            <w:left w:val="none" w:sz="0" w:space="0" w:color="auto"/>
            <w:bottom w:val="none" w:sz="0" w:space="0" w:color="auto"/>
            <w:right w:val="none" w:sz="0" w:space="0" w:color="auto"/>
          </w:divBdr>
        </w:div>
        <w:div w:id="590311621">
          <w:marLeft w:val="640"/>
          <w:marRight w:val="0"/>
          <w:marTop w:val="0"/>
          <w:marBottom w:val="0"/>
          <w:divBdr>
            <w:top w:val="none" w:sz="0" w:space="0" w:color="auto"/>
            <w:left w:val="none" w:sz="0" w:space="0" w:color="auto"/>
            <w:bottom w:val="none" w:sz="0" w:space="0" w:color="auto"/>
            <w:right w:val="none" w:sz="0" w:space="0" w:color="auto"/>
          </w:divBdr>
        </w:div>
        <w:div w:id="727067733">
          <w:marLeft w:val="640"/>
          <w:marRight w:val="0"/>
          <w:marTop w:val="0"/>
          <w:marBottom w:val="0"/>
          <w:divBdr>
            <w:top w:val="none" w:sz="0" w:space="0" w:color="auto"/>
            <w:left w:val="none" w:sz="0" w:space="0" w:color="auto"/>
            <w:bottom w:val="none" w:sz="0" w:space="0" w:color="auto"/>
            <w:right w:val="none" w:sz="0" w:space="0" w:color="auto"/>
          </w:divBdr>
        </w:div>
        <w:div w:id="792555170">
          <w:marLeft w:val="640"/>
          <w:marRight w:val="0"/>
          <w:marTop w:val="0"/>
          <w:marBottom w:val="0"/>
          <w:divBdr>
            <w:top w:val="none" w:sz="0" w:space="0" w:color="auto"/>
            <w:left w:val="none" w:sz="0" w:space="0" w:color="auto"/>
            <w:bottom w:val="none" w:sz="0" w:space="0" w:color="auto"/>
            <w:right w:val="none" w:sz="0" w:space="0" w:color="auto"/>
          </w:divBdr>
        </w:div>
        <w:div w:id="927032843">
          <w:marLeft w:val="640"/>
          <w:marRight w:val="0"/>
          <w:marTop w:val="0"/>
          <w:marBottom w:val="0"/>
          <w:divBdr>
            <w:top w:val="none" w:sz="0" w:space="0" w:color="auto"/>
            <w:left w:val="none" w:sz="0" w:space="0" w:color="auto"/>
            <w:bottom w:val="none" w:sz="0" w:space="0" w:color="auto"/>
            <w:right w:val="none" w:sz="0" w:space="0" w:color="auto"/>
          </w:divBdr>
        </w:div>
        <w:div w:id="1154446142">
          <w:marLeft w:val="640"/>
          <w:marRight w:val="0"/>
          <w:marTop w:val="0"/>
          <w:marBottom w:val="0"/>
          <w:divBdr>
            <w:top w:val="none" w:sz="0" w:space="0" w:color="auto"/>
            <w:left w:val="none" w:sz="0" w:space="0" w:color="auto"/>
            <w:bottom w:val="none" w:sz="0" w:space="0" w:color="auto"/>
            <w:right w:val="none" w:sz="0" w:space="0" w:color="auto"/>
          </w:divBdr>
        </w:div>
        <w:div w:id="1183056054">
          <w:marLeft w:val="640"/>
          <w:marRight w:val="0"/>
          <w:marTop w:val="0"/>
          <w:marBottom w:val="0"/>
          <w:divBdr>
            <w:top w:val="none" w:sz="0" w:space="0" w:color="auto"/>
            <w:left w:val="none" w:sz="0" w:space="0" w:color="auto"/>
            <w:bottom w:val="none" w:sz="0" w:space="0" w:color="auto"/>
            <w:right w:val="none" w:sz="0" w:space="0" w:color="auto"/>
          </w:divBdr>
        </w:div>
        <w:div w:id="1238398412">
          <w:marLeft w:val="640"/>
          <w:marRight w:val="0"/>
          <w:marTop w:val="0"/>
          <w:marBottom w:val="0"/>
          <w:divBdr>
            <w:top w:val="none" w:sz="0" w:space="0" w:color="auto"/>
            <w:left w:val="none" w:sz="0" w:space="0" w:color="auto"/>
            <w:bottom w:val="none" w:sz="0" w:space="0" w:color="auto"/>
            <w:right w:val="none" w:sz="0" w:space="0" w:color="auto"/>
          </w:divBdr>
        </w:div>
        <w:div w:id="1299728326">
          <w:marLeft w:val="640"/>
          <w:marRight w:val="0"/>
          <w:marTop w:val="0"/>
          <w:marBottom w:val="0"/>
          <w:divBdr>
            <w:top w:val="none" w:sz="0" w:space="0" w:color="auto"/>
            <w:left w:val="none" w:sz="0" w:space="0" w:color="auto"/>
            <w:bottom w:val="none" w:sz="0" w:space="0" w:color="auto"/>
            <w:right w:val="none" w:sz="0" w:space="0" w:color="auto"/>
          </w:divBdr>
        </w:div>
        <w:div w:id="1366636967">
          <w:marLeft w:val="640"/>
          <w:marRight w:val="0"/>
          <w:marTop w:val="0"/>
          <w:marBottom w:val="0"/>
          <w:divBdr>
            <w:top w:val="none" w:sz="0" w:space="0" w:color="auto"/>
            <w:left w:val="none" w:sz="0" w:space="0" w:color="auto"/>
            <w:bottom w:val="none" w:sz="0" w:space="0" w:color="auto"/>
            <w:right w:val="none" w:sz="0" w:space="0" w:color="auto"/>
          </w:divBdr>
        </w:div>
        <w:div w:id="1446122624">
          <w:marLeft w:val="640"/>
          <w:marRight w:val="0"/>
          <w:marTop w:val="0"/>
          <w:marBottom w:val="0"/>
          <w:divBdr>
            <w:top w:val="none" w:sz="0" w:space="0" w:color="auto"/>
            <w:left w:val="none" w:sz="0" w:space="0" w:color="auto"/>
            <w:bottom w:val="none" w:sz="0" w:space="0" w:color="auto"/>
            <w:right w:val="none" w:sz="0" w:space="0" w:color="auto"/>
          </w:divBdr>
        </w:div>
        <w:div w:id="1487741098">
          <w:marLeft w:val="640"/>
          <w:marRight w:val="0"/>
          <w:marTop w:val="0"/>
          <w:marBottom w:val="0"/>
          <w:divBdr>
            <w:top w:val="none" w:sz="0" w:space="0" w:color="auto"/>
            <w:left w:val="none" w:sz="0" w:space="0" w:color="auto"/>
            <w:bottom w:val="none" w:sz="0" w:space="0" w:color="auto"/>
            <w:right w:val="none" w:sz="0" w:space="0" w:color="auto"/>
          </w:divBdr>
        </w:div>
        <w:div w:id="1536195147">
          <w:marLeft w:val="640"/>
          <w:marRight w:val="0"/>
          <w:marTop w:val="0"/>
          <w:marBottom w:val="0"/>
          <w:divBdr>
            <w:top w:val="none" w:sz="0" w:space="0" w:color="auto"/>
            <w:left w:val="none" w:sz="0" w:space="0" w:color="auto"/>
            <w:bottom w:val="none" w:sz="0" w:space="0" w:color="auto"/>
            <w:right w:val="none" w:sz="0" w:space="0" w:color="auto"/>
          </w:divBdr>
        </w:div>
        <w:div w:id="1663848361">
          <w:marLeft w:val="640"/>
          <w:marRight w:val="0"/>
          <w:marTop w:val="0"/>
          <w:marBottom w:val="0"/>
          <w:divBdr>
            <w:top w:val="none" w:sz="0" w:space="0" w:color="auto"/>
            <w:left w:val="none" w:sz="0" w:space="0" w:color="auto"/>
            <w:bottom w:val="none" w:sz="0" w:space="0" w:color="auto"/>
            <w:right w:val="none" w:sz="0" w:space="0" w:color="auto"/>
          </w:divBdr>
        </w:div>
        <w:div w:id="1719737967">
          <w:marLeft w:val="640"/>
          <w:marRight w:val="0"/>
          <w:marTop w:val="0"/>
          <w:marBottom w:val="0"/>
          <w:divBdr>
            <w:top w:val="none" w:sz="0" w:space="0" w:color="auto"/>
            <w:left w:val="none" w:sz="0" w:space="0" w:color="auto"/>
            <w:bottom w:val="none" w:sz="0" w:space="0" w:color="auto"/>
            <w:right w:val="none" w:sz="0" w:space="0" w:color="auto"/>
          </w:divBdr>
        </w:div>
      </w:divsChild>
    </w:div>
    <w:div w:id="247614324">
      <w:bodyDiv w:val="1"/>
      <w:marLeft w:val="0"/>
      <w:marRight w:val="0"/>
      <w:marTop w:val="0"/>
      <w:marBottom w:val="0"/>
      <w:divBdr>
        <w:top w:val="none" w:sz="0" w:space="0" w:color="auto"/>
        <w:left w:val="none" w:sz="0" w:space="0" w:color="auto"/>
        <w:bottom w:val="none" w:sz="0" w:space="0" w:color="auto"/>
        <w:right w:val="none" w:sz="0" w:space="0" w:color="auto"/>
      </w:divBdr>
    </w:div>
    <w:div w:id="253822860">
      <w:bodyDiv w:val="1"/>
      <w:marLeft w:val="0"/>
      <w:marRight w:val="0"/>
      <w:marTop w:val="0"/>
      <w:marBottom w:val="0"/>
      <w:divBdr>
        <w:top w:val="none" w:sz="0" w:space="0" w:color="auto"/>
        <w:left w:val="none" w:sz="0" w:space="0" w:color="auto"/>
        <w:bottom w:val="none" w:sz="0" w:space="0" w:color="auto"/>
        <w:right w:val="none" w:sz="0" w:space="0" w:color="auto"/>
      </w:divBdr>
    </w:div>
    <w:div w:id="295567858">
      <w:bodyDiv w:val="1"/>
      <w:marLeft w:val="0"/>
      <w:marRight w:val="0"/>
      <w:marTop w:val="0"/>
      <w:marBottom w:val="0"/>
      <w:divBdr>
        <w:top w:val="none" w:sz="0" w:space="0" w:color="auto"/>
        <w:left w:val="none" w:sz="0" w:space="0" w:color="auto"/>
        <w:bottom w:val="none" w:sz="0" w:space="0" w:color="auto"/>
        <w:right w:val="none" w:sz="0" w:space="0" w:color="auto"/>
      </w:divBdr>
      <w:divsChild>
        <w:div w:id="158545414">
          <w:marLeft w:val="0"/>
          <w:marRight w:val="0"/>
          <w:marTop w:val="0"/>
          <w:marBottom w:val="0"/>
          <w:divBdr>
            <w:top w:val="none" w:sz="0" w:space="0" w:color="auto"/>
            <w:left w:val="none" w:sz="0" w:space="0" w:color="auto"/>
            <w:bottom w:val="none" w:sz="0" w:space="0" w:color="auto"/>
            <w:right w:val="none" w:sz="0" w:space="0" w:color="auto"/>
          </w:divBdr>
        </w:div>
        <w:div w:id="1551067517">
          <w:marLeft w:val="0"/>
          <w:marRight w:val="0"/>
          <w:marTop w:val="0"/>
          <w:marBottom w:val="0"/>
          <w:divBdr>
            <w:top w:val="none" w:sz="0" w:space="0" w:color="auto"/>
            <w:left w:val="none" w:sz="0" w:space="0" w:color="auto"/>
            <w:bottom w:val="none" w:sz="0" w:space="0" w:color="auto"/>
            <w:right w:val="none" w:sz="0" w:space="0" w:color="auto"/>
          </w:divBdr>
        </w:div>
        <w:div w:id="1747343662">
          <w:marLeft w:val="0"/>
          <w:marRight w:val="0"/>
          <w:marTop w:val="0"/>
          <w:marBottom w:val="0"/>
          <w:divBdr>
            <w:top w:val="none" w:sz="0" w:space="0" w:color="auto"/>
            <w:left w:val="none" w:sz="0" w:space="0" w:color="auto"/>
            <w:bottom w:val="none" w:sz="0" w:space="0" w:color="auto"/>
            <w:right w:val="none" w:sz="0" w:space="0" w:color="auto"/>
          </w:divBdr>
        </w:div>
      </w:divsChild>
    </w:div>
    <w:div w:id="309940843">
      <w:bodyDiv w:val="1"/>
      <w:marLeft w:val="0"/>
      <w:marRight w:val="0"/>
      <w:marTop w:val="0"/>
      <w:marBottom w:val="0"/>
      <w:divBdr>
        <w:top w:val="none" w:sz="0" w:space="0" w:color="auto"/>
        <w:left w:val="none" w:sz="0" w:space="0" w:color="auto"/>
        <w:bottom w:val="none" w:sz="0" w:space="0" w:color="auto"/>
        <w:right w:val="none" w:sz="0" w:space="0" w:color="auto"/>
      </w:divBdr>
      <w:divsChild>
        <w:div w:id="319113475">
          <w:marLeft w:val="0"/>
          <w:marRight w:val="0"/>
          <w:marTop w:val="0"/>
          <w:marBottom w:val="0"/>
          <w:divBdr>
            <w:top w:val="none" w:sz="0" w:space="0" w:color="auto"/>
            <w:left w:val="none" w:sz="0" w:space="0" w:color="auto"/>
            <w:bottom w:val="none" w:sz="0" w:space="0" w:color="auto"/>
            <w:right w:val="none" w:sz="0" w:space="0" w:color="auto"/>
          </w:divBdr>
          <w:divsChild>
            <w:div w:id="1636594073">
              <w:marLeft w:val="0"/>
              <w:marRight w:val="0"/>
              <w:marTop w:val="0"/>
              <w:marBottom w:val="0"/>
              <w:divBdr>
                <w:top w:val="none" w:sz="0" w:space="0" w:color="auto"/>
                <w:left w:val="none" w:sz="0" w:space="0" w:color="auto"/>
                <w:bottom w:val="none" w:sz="0" w:space="0" w:color="auto"/>
                <w:right w:val="none" w:sz="0" w:space="0" w:color="auto"/>
              </w:divBdr>
              <w:divsChild>
                <w:div w:id="19471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1433">
      <w:bodyDiv w:val="1"/>
      <w:marLeft w:val="0"/>
      <w:marRight w:val="0"/>
      <w:marTop w:val="0"/>
      <w:marBottom w:val="0"/>
      <w:divBdr>
        <w:top w:val="none" w:sz="0" w:space="0" w:color="auto"/>
        <w:left w:val="none" w:sz="0" w:space="0" w:color="auto"/>
        <w:bottom w:val="none" w:sz="0" w:space="0" w:color="auto"/>
        <w:right w:val="none" w:sz="0" w:space="0" w:color="auto"/>
      </w:divBdr>
      <w:divsChild>
        <w:div w:id="1744403482">
          <w:marLeft w:val="547"/>
          <w:marRight w:val="0"/>
          <w:marTop w:val="67"/>
          <w:marBottom w:val="0"/>
          <w:divBdr>
            <w:top w:val="none" w:sz="0" w:space="0" w:color="auto"/>
            <w:left w:val="none" w:sz="0" w:space="0" w:color="auto"/>
            <w:bottom w:val="none" w:sz="0" w:space="0" w:color="auto"/>
            <w:right w:val="none" w:sz="0" w:space="0" w:color="auto"/>
          </w:divBdr>
        </w:div>
      </w:divsChild>
    </w:div>
    <w:div w:id="327291334">
      <w:bodyDiv w:val="1"/>
      <w:marLeft w:val="0"/>
      <w:marRight w:val="0"/>
      <w:marTop w:val="0"/>
      <w:marBottom w:val="0"/>
      <w:divBdr>
        <w:top w:val="none" w:sz="0" w:space="0" w:color="auto"/>
        <w:left w:val="none" w:sz="0" w:space="0" w:color="auto"/>
        <w:bottom w:val="none" w:sz="0" w:space="0" w:color="auto"/>
        <w:right w:val="none" w:sz="0" w:space="0" w:color="auto"/>
      </w:divBdr>
      <w:divsChild>
        <w:div w:id="123234672">
          <w:marLeft w:val="0"/>
          <w:marRight w:val="0"/>
          <w:marTop w:val="0"/>
          <w:marBottom w:val="0"/>
          <w:divBdr>
            <w:top w:val="none" w:sz="0" w:space="0" w:color="auto"/>
            <w:left w:val="none" w:sz="0" w:space="0" w:color="auto"/>
            <w:bottom w:val="none" w:sz="0" w:space="0" w:color="auto"/>
            <w:right w:val="none" w:sz="0" w:space="0" w:color="auto"/>
          </w:divBdr>
        </w:div>
        <w:div w:id="157771634">
          <w:marLeft w:val="0"/>
          <w:marRight w:val="0"/>
          <w:marTop w:val="0"/>
          <w:marBottom w:val="0"/>
          <w:divBdr>
            <w:top w:val="none" w:sz="0" w:space="0" w:color="auto"/>
            <w:left w:val="none" w:sz="0" w:space="0" w:color="auto"/>
            <w:bottom w:val="none" w:sz="0" w:space="0" w:color="auto"/>
            <w:right w:val="none" w:sz="0" w:space="0" w:color="auto"/>
          </w:divBdr>
        </w:div>
        <w:div w:id="344552363">
          <w:marLeft w:val="0"/>
          <w:marRight w:val="0"/>
          <w:marTop w:val="0"/>
          <w:marBottom w:val="0"/>
          <w:divBdr>
            <w:top w:val="none" w:sz="0" w:space="0" w:color="auto"/>
            <w:left w:val="none" w:sz="0" w:space="0" w:color="auto"/>
            <w:bottom w:val="none" w:sz="0" w:space="0" w:color="auto"/>
            <w:right w:val="none" w:sz="0" w:space="0" w:color="auto"/>
          </w:divBdr>
        </w:div>
        <w:div w:id="348651984">
          <w:marLeft w:val="0"/>
          <w:marRight w:val="0"/>
          <w:marTop w:val="0"/>
          <w:marBottom w:val="0"/>
          <w:divBdr>
            <w:top w:val="none" w:sz="0" w:space="0" w:color="auto"/>
            <w:left w:val="none" w:sz="0" w:space="0" w:color="auto"/>
            <w:bottom w:val="none" w:sz="0" w:space="0" w:color="auto"/>
            <w:right w:val="none" w:sz="0" w:space="0" w:color="auto"/>
          </w:divBdr>
        </w:div>
        <w:div w:id="705568334">
          <w:marLeft w:val="0"/>
          <w:marRight w:val="0"/>
          <w:marTop w:val="0"/>
          <w:marBottom w:val="0"/>
          <w:divBdr>
            <w:top w:val="none" w:sz="0" w:space="0" w:color="auto"/>
            <w:left w:val="none" w:sz="0" w:space="0" w:color="auto"/>
            <w:bottom w:val="none" w:sz="0" w:space="0" w:color="auto"/>
            <w:right w:val="none" w:sz="0" w:space="0" w:color="auto"/>
          </w:divBdr>
        </w:div>
        <w:div w:id="885261970">
          <w:marLeft w:val="0"/>
          <w:marRight w:val="0"/>
          <w:marTop w:val="0"/>
          <w:marBottom w:val="0"/>
          <w:divBdr>
            <w:top w:val="none" w:sz="0" w:space="0" w:color="auto"/>
            <w:left w:val="none" w:sz="0" w:space="0" w:color="auto"/>
            <w:bottom w:val="none" w:sz="0" w:space="0" w:color="auto"/>
            <w:right w:val="none" w:sz="0" w:space="0" w:color="auto"/>
          </w:divBdr>
        </w:div>
        <w:div w:id="1500076538">
          <w:marLeft w:val="0"/>
          <w:marRight w:val="0"/>
          <w:marTop w:val="0"/>
          <w:marBottom w:val="0"/>
          <w:divBdr>
            <w:top w:val="none" w:sz="0" w:space="0" w:color="auto"/>
            <w:left w:val="none" w:sz="0" w:space="0" w:color="auto"/>
            <w:bottom w:val="none" w:sz="0" w:space="0" w:color="auto"/>
            <w:right w:val="none" w:sz="0" w:space="0" w:color="auto"/>
          </w:divBdr>
        </w:div>
        <w:div w:id="1821649129">
          <w:marLeft w:val="0"/>
          <w:marRight w:val="0"/>
          <w:marTop w:val="0"/>
          <w:marBottom w:val="0"/>
          <w:divBdr>
            <w:top w:val="none" w:sz="0" w:space="0" w:color="auto"/>
            <w:left w:val="none" w:sz="0" w:space="0" w:color="auto"/>
            <w:bottom w:val="none" w:sz="0" w:space="0" w:color="auto"/>
            <w:right w:val="none" w:sz="0" w:space="0" w:color="auto"/>
          </w:divBdr>
        </w:div>
      </w:divsChild>
    </w:div>
    <w:div w:id="329258832">
      <w:bodyDiv w:val="1"/>
      <w:marLeft w:val="0"/>
      <w:marRight w:val="0"/>
      <w:marTop w:val="0"/>
      <w:marBottom w:val="0"/>
      <w:divBdr>
        <w:top w:val="none" w:sz="0" w:space="0" w:color="auto"/>
        <w:left w:val="none" w:sz="0" w:space="0" w:color="auto"/>
        <w:bottom w:val="none" w:sz="0" w:space="0" w:color="auto"/>
        <w:right w:val="none" w:sz="0" w:space="0" w:color="auto"/>
      </w:divBdr>
      <w:divsChild>
        <w:div w:id="174735054">
          <w:marLeft w:val="640"/>
          <w:marRight w:val="0"/>
          <w:marTop w:val="0"/>
          <w:marBottom w:val="0"/>
          <w:divBdr>
            <w:top w:val="none" w:sz="0" w:space="0" w:color="auto"/>
            <w:left w:val="none" w:sz="0" w:space="0" w:color="auto"/>
            <w:bottom w:val="none" w:sz="0" w:space="0" w:color="auto"/>
            <w:right w:val="none" w:sz="0" w:space="0" w:color="auto"/>
          </w:divBdr>
        </w:div>
        <w:div w:id="281697034">
          <w:marLeft w:val="640"/>
          <w:marRight w:val="0"/>
          <w:marTop w:val="0"/>
          <w:marBottom w:val="0"/>
          <w:divBdr>
            <w:top w:val="none" w:sz="0" w:space="0" w:color="auto"/>
            <w:left w:val="none" w:sz="0" w:space="0" w:color="auto"/>
            <w:bottom w:val="none" w:sz="0" w:space="0" w:color="auto"/>
            <w:right w:val="none" w:sz="0" w:space="0" w:color="auto"/>
          </w:divBdr>
        </w:div>
        <w:div w:id="383211745">
          <w:marLeft w:val="640"/>
          <w:marRight w:val="0"/>
          <w:marTop w:val="0"/>
          <w:marBottom w:val="0"/>
          <w:divBdr>
            <w:top w:val="none" w:sz="0" w:space="0" w:color="auto"/>
            <w:left w:val="none" w:sz="0" w:space="0" w:color="auto"/>
            <w:bottom w:val="none" w:sz="0" w:space="0" w:color="auto"/>
            <w:right w:val="none" w:sz="0" w:space="0" w:color="auto"/>
          </w:divBdr>
        </w:div>
        <w:div w:id="492844549">
          <w:marLeft w:val="640"/>
          <w:marRight w:val="0"/>
          <w:marTop w:val="0"/>
          <w:marBottom w:val="0"/>
          <w:divBdr>
            <w:top w:val="none" w:sz="0" w:space="0" w:color="auto"/>
            <w:left w:val="none" w:sz="0" w:space="0" w:color="auto"/>
            <w:bottom w:val="none" w:sz="0" w:space="0" w:color="auto"/>
            <w:right w:val="none" w:sz="0" w:space="0" w:color="auto"/>
          </w:divBdr>
        </w:div>
        <w:div w:id="510805447">
          <w:marLeft w:val="640"/>
          <w:marRight w:val="0"/>
          <w:marTop w:val="0"/>
          <w:marBottom w:val="0"/>
          <w:divBdr>
            <w:top w:val="none" w:sz="0" w:space="0" w:color="auto"/>
            <w:left w:val="none" w:sz="0" w:space="0" w:color="auto"/>
            <w:bottom w:val="none" w:sz="0" w:space="0" w:color="auto"/>
            <w:right w:val="none" w:sz="0" w:space="0" w:color="auto"/>
          </w:divBdr>
        </w:div>
        <w:div w:id="626467768">
          <w:marLeft w:val="640"/>
          <w:marRight w:val="0"/>
          <w:marTop w:val="0"/>
          <w:marBottom w:val="0"/>
          <w:divBdr>
            <w:top w:val="none" w:sz="0" w:space="0" w:color="auto"/>
            <w:left w:val="none" w:sz="0" w:space="0" w:color="auto"/>
            <w:bottom w:val="none" w:sz="0" w:space="0" w:color="auto"/>
            <w:right w:val="none" w:sz="0" w:space="0" w:color="auto"/>
          </w:divBdr>
        </w:div>
        <w:div w:id="688676267">
          <w:marLeft w:val="640"/>
          <w:marRight w:val="0"/>
          <w:marTop w:val="0"/>
          <w:marBottom w:val="0"/>
          <w:divBdr>
            <w:top w:val="none" w:sz="0" w:space="0" w:color="auto"/>
            <w:left w:val="none" w:sz="0" w:space="0" w:color="auto"/>
            <w:bottom w:val="none" w:sz="0" w:space="0" w:color="auto"/>
            <w:right w:val="none" w:sz="0" w:space="0" w:color="auto"/>
          </w:divBdr>
        </w:div>
        <w:div w:id="777409579">
          <w:marLeft w:val="640"/>
          <w:marRight w:val="0"/>
          <w:marTop w:val="0"/>
          <w:marBottom w:val="0"/>
          <w:divBdr>
            <w:top w:val="none" w:sz="0" w:space="0" w:color="auto"/>
            <w:left w:val="none" w:sz="0" w:space="0" w:color="auto"/>
            <w:bottom w:val="none" w:sz="0" w:space="0" w:color="auto"/>
            <w:right w:val="none" w:sz="0" w:space="0" w:color="auto"/>
          </w:divBdr>
        </w:div>
        <w:div w:id="884214474">
          <w:marLeft w:val="640"/>
          <w:marRight w:val="0"/>
          <w:marTop w:val="0"/>
          <w:marBottom w:val="0"/>
          <w:divBdr>
            <w:top w:val="none" w:sz="0" w:space="0" w:color="auto"/>
            <w:left w:val="none" w:sz="0" w:space="0" w:color="auto"/>
            <w:bottom w:val="none" w:sz="0" w:space="0" w:color="auto"/>
            <w:right w:val="none" w:sz="0" w:space="0" w:color="auto"/>
          </w:divBdr>
        </w:div>
        <w:div w:id="1077020621">
          <w:marLeft w:val="640"/>
          <w:marRight w:val="0"/>
          <w:marTop w:val="0"/>
          <w:marBottom w:val="0"/>
          <w:divBdr>
            <w:top w:val="none" w:sz="0" w:space="0" w:color="auto"/>
            <w:left w:val="none" w:sz="0" w:space="0" w:color="auto"/>
            <w:bottom w:val="none" w:sz="0" w:space="0" w:color="auto"/>
            <w:right w:val="none" w:sz="0" w:space="0" w:color="auto"/>
          </w:divBdr>
        </w:div>
        <w:div w:id="1127972729">
          <w:marLeft w:val="640"/>
          <w:marRight w:val="0"/>
          <w:marTop w:val="0"/>
          <w:marBottom w:val="0"/>
          <w:divBdr>
            <w:top w:val="none" w:sz="0" w:space="0" w:color="auto"/>
            <w:left w:val="none" w:sz="0" w:space="0" w:color="auto"/>
            <w:bottom w:val="none" w:sz="0" w:space="0" w:color="auto"/>
            <w:right w:val="none" w:sz="0" w:space="0" w:color="auto"/>
          </w:divBdr>
        </w:div>
        <w:div w:id="1128938074">
          <w:marLeft w:val="640"/>
          <w:marRight w:val="0"/>
          <w:marTop w:val="0"/>
          <w:marBottom w:val="0"/>
          <w:divBdr>
            <w:top w:val="none" w:sz="0" w:space="0" w:color="auto"/>
            <w:left w:val="none" w:sz="0" w:space="0" w:color="auto"/>
            <w:bottom w:val="none" w:sz="0" w:space="0" w:color="auto"/>
            <w:right w:val="none" w:sz="0" w:space="0" w:color="auto"/>
          </w:divBdr>
        </w:div>
        <w:div w:id="1163737800">
          <w:marLeft w:val="640"/>
          <w:marRight w:val="0"/>
          <w:marTop w:val="0"/>
          <w:marBottom w:val="0"/>
          <w:divBdr>
            <w:top w:val="none" w:sz="0" w:space="0" w:color="auto"/>
            <w:left w:val="none" w:sz="0" w:space="0" w:color="auto"/>
            <w:bottom w:val="none" w:sz="0" w:space="0" w:color="auto"/>
            <w:right w:val="none" w:sz="0" w:space="0" w:color="auto"/>
          </w:divBdr>
        </w:div>
        <w:div w:id="1357653436">
          <w:marLeft w:val="640"/>
          <w:marRight w:val="0"/>
          <w:marTop w:val="0"/>
          <w:marBottom w:val="0"/>
          <w:divBdr>
            <w:top w:val="none" w:sz="0" w:space="0" w:color="auto"/>
            <w:left w:val="none" w:sz="0" w:space="0" w:color="auto"/>
            <w:bottom w:val="none" w:sz="0" w:space="0" w:color="auto"/>
            <w:right w:val="none" w:sz="0" w:space="0" w:color="auto"/>
          </w:divBdr>
        </w:div>
        <w:div w:id="1375471747">
          <w:marLeft w:val="640"/>
          <w:marRight w:val="0"/>
          <w:marTop w:val="0"/>
          <w:marBottom w:val="0"/>
          <w:divBdr>
            <w:top w:val="none" w:sz="0" w:space="0" w:color="auto"/>
            <w:left w:val="none" w:sz="0" w:space="0" w:color="auto"/>
            <w:bottom w:val="none" w:sz="0" w:space="0" w:color="auto"/>
            <w:right w:val="none" w:sz="0" w:space="0" w:color="auto"/>
          </w:divBdr>
        </w:div>
        <w:div w:id="1421753940">
          <w:marLeft w:val="640"/>
          <w:marRight w:val="0"/>
          <w:marTop w:val="0"/>
          <w:marBottom w:val="0"/>
          <w:divBdr>
            <w:top w:val="none" w:sz="0" w:space="0" w:color="auto"/>
            <w:left w:val="none" w:sz="0" w:space="0" w:color="auto"/>
            <w:bottom w:val="none" w:sz="0" w:space="0" w:color="auto"/>
            <w:right w:val="none" w:sz="0" w:space="0" w:color="auto"/>
          </w:divBdr>
        </w:div>
        <w:div w:id="1677686407">
          <w:marLeft w:val="640"/>
          <w:marRight w:val="0"/>
          <w:marTop w:val="0"/>
          <w:marBottom w:val="0"/>
          <w:divBdr>
            <w:top w:val="none" w:sz="0" w:space="0" w:color="auto"/>
            <w:left w:val="none" w:sz="0" w:space="0" w:color="auto"/>
            <w:bottom w:val="none" w:sz="0" w:space="0" w:color="auto"/>
            <w:right w:val="none" w:sz="0" w:space="0" w:color="auto"/>
          </w:divBdr>
        </w:div>
        <w:div w:id="1687516437">
          <w:marLeft w:val="640"/>
          <w:marRight w:val="0"/>
          <w:marTop w:val="0"/>
          <w:marBottom w:val="0"/>
          <w:divBdr>
            <w:top w:val="none" w:sz="0" w:space="0" w:color="auto"/>
            <w:left w:val="none" w:sz="0" w:space="0" w:color="auto"/>
            <w:bottom w:val="none" w:sz="0" w:space="0" w:color="auto"/>
            <w:right w:val="none" w:sz="0" w:space="0" w:color="auto"/>
          </w:divBdr>
        </w:div>
        <w:div w:id="1828008850">
          <w:marLeft w:val="640"/>
          <w:marRight w:val="0"/>
          <w:marTop w:val="0"/>
          <w:marBottom w:val="0"/>
          <w:divBdr>
            <w:top w:val="none" w:sz="0" w:space="0" w:color="auto"/>
            <w:left w:val="none" w:sz="0" w:space="0" w:color="auto"/>
            <w:bottom w:val="none" w:sz="0" w:space="0" w:color="auto"/>
            <w:right w:val="none" w:sz="0" w:space="0" w:color="auto"/>
          </w:divBdr>
        </w:div>
        <w:div w:id="1860315934">
          <w:marLeft w:val="640"/>
          <w:marRight w:val="0"/>
          <w:marTop w:val="0"/>
          <w:marBottom w:val="0"/>
          <w:divBdr>
            <w:top w:val="none" w:sz="0" w:space="0" w:color="auto"/>
            <w:left w:val="none" w:sz="0" w:space="0" w:color="auto"/>
            <w:bottom w:val="none" w:sz="0" w:space="0" w:color="auto"/>
            <w:right w:val="none" w:sz="0" w:space="0" w:color="auto"/>
          </w:divBdr>
        </w:div>
        <w:div w:id="1989631443">
          <w:marLeft w:val="640"/>
          <w:marRight w:val="0"/>
          <w:marTop w:val="0"/>
          <w:marBottom w:val="0"/>
          <w:divBdr>
            <w:top w:val="none" w:sz="0" w:space="0" w:color="auto"/>
            <w:left w:val="none" w:sz="0" w:space="0" w:color="auto"/>
            <w:bottom w:val="none" w:sz="0" w:space="0" w:color="auto"/>
            <w:right w:val="none" w:sz="0" w:space="0" w:color="auto"/>
          </w:divBdr>
        </w:div>
        <w:div w:id="2044747397">
          <w:marLeft w:val="640"/>
          <w:marRight w:val="0"/>
          <w:marTop w:val="0"/>
          <w:marBottom w:val="0"/>
          <w:divBdr>
            <w:top w:val="none" w:sz="0" w:space="0" w:color="auto"/>
            <w:left w:val="none" w:sz="0" w:space="0" w:color="auto"/>
            <w:bottom w:val="none" w:sz="0" w:space="0" w:color="auto"/>
            <w:right w:val="none" w:sz="0" w:space="0" w:color="auto"/>
          </w:divBdr>
        </w:div>
      </w:divsChild>
    </w:div>
    <w:div w:id="329603539">
      <w:bodyDiv w:val="1"/>
      <w:marLeft w:val="0"/>
      <w:marRight w:val="0"/>
      <w:marTop w:val="0"/>
      <w:marBottom w:val="0"/>
      <w:divBdr>
        <w:top w:val="none" w:sz="0" w:space="0" w:color="auto"/>
        <w:left w:val="none" w:sz="0" w:space="0" w:color="auto"/>
        <w:bottom w:val="none" w:sz="0" w:space="0" w:color="auto"/>
        <w:right w:val="none" w:sz="0" w:space="0" w:color="auto"/>
      </w:divBdr>
      <w:divsChild>
        <w:div w:id="134764668">
          <w:marLeft w:val="640"/>
          <w:marRight w:val="0"/>
          <w:marTop w:val="0"/>
          <w:marBottom w:val="0"/>
          <w:divBdr>
            <w:top w:val="none" w:sz="0" w:space="0" w:color="auto"/>
            <w:left w:val="none" w:sz="0" w:space="0" w:color="auto"/>
            <w:bottom w:val="none" w:sz="0" w:space="0" w:color="auto"/>
            <w:right w:val="none" w:sz="0" w:space="0" w:color="auto"/>
          </w:divBdr>
        </w:div>
        <w:div w:id="270550790">
          <w:marLeft w:val="640"/>
          <w:marRight w:val="0"/>
          <w:marTop w:val="0"/>
          <w:marBottom w:val="0"/>
          <w:divBdr>
            <w:top w:val="none" w:sz="0" w:space="0" w:color="auto"/>
            <w:left w:val="none" w:sz="0" w:space="0" w:color="auto"/>
            <w:bottom w:val="none" w:sz="0" w:space="0" w:color="auto"/>
            <w:right w:val="none" w:sz="0" w:space="0" w:color="auto"/>
          </w:divBdr>
        </w:div>
        <w:div w:id="474487862">
          <w:marLeft w:val="640"/>
          <w:marRight w:val="0"/>
          <w:marTop w:val="0"/>
          <w:marBottom w:val="0"/>
          <w:divBdr>
            <w:top w:val="none" w:sz="0" w:space="0" w:color="auto"/>
            <w:left w:val="none" w:sz="0" w:space="0" w:color="auto"/>
            <w:bottom w:val="none" w:sz="0" w:space="0" w:color="auto"/>
            <w:right w:val="none" w:sz="0" w:space="0" w:color="auto"/>
          </w:divBdr>
        </w:div>
        <w:div w:id="483858204">
          <w:marLeft w:val="640"/>
          <w:marRight w:val="0"/>
          <w:marTop w:val="0"/>
          <w:marBottom w:val="0"/>
          <w:divBdr>
            <w:top w:val="none" w:sz="0" w:space="0" w:color="auto"/>
            <w:left w:val="none" w:sz="0" w:space="0" w:color="auto"/>
            <w:bottom w:val="none" w:sz="0" w:space="0" w:color="auto"/>
            <w:right w:val="none" w:sz="0" w:space="0" w:color="auto"/>
          </w:divBdr>
        </w:div>
        <w:div w:id="539128706">
          <w:marLeft w:val="640"/>
          <w:marRight w:val="0"/>
          <w:marTop w:val="0"/>
          <w:marBottom w:val="0"/>
          <w:divBdr>
            <w:top w:val="none" w:sz="0" w:space="0" w:color="auto"/>
            <w:left w:val="none" w:sz="0" w:space="0" w:color="auto"/>
            <w:bottom w:val="none" w:sz="0" w:space="0" w:color="auto"/>
            <w:right w:val="none" w:sz="0" w:space="0" w:color="auto"/>
          </w:divBdr>
        </w:div>
        <w:div w:id="552078071">
          <w:marLeft w:val="640"/>
          <w:marRight w:val="0"/>
          <w:marTop w:val="0"/>
          <w:marBottom w:val="0"/>
          <w:divBdr>
            <w:top w:val="none" w:sz="0" w:space="0" w:color="auto"/>
            <w:left w:val="none" w:sz="0" w:space="0" w:color="auto"/>
            <w:bottom w:val="none" w:sz="0" w:space="0" w:color="auto"/>
            <w:right w:val="none" w:sz="0" w:space="0" w:color="auto"/>
          </w:divBdr>
        </w:div>
        <w:div w:id="582301805">
          <w:marLeft w:val="640"/>
          <w:marRight w:val="0"/>
          <w:marTop w:val="0"/>
          <w:marBottom w:val="0"/>
          <w:divBdr>
            <w:top w:val="none" w:sz="0" w:space="0" w:color="auto"/>
            <w:left w:val="none" w:sz="0" w:space="0" w:color="auto"/>
            <w:bottom w:val="none" w:sz="0" w:space="0" w:color="auto"/>
            <w:right w:val="none" w:sz="0" w:space="0" w:color="auto"/>
          </w:divBdr>
        </w:div>
        <w:div w:id="708921700">
          <w:marLeft w:val="640"/>
          <w:marRight w:val="0"/>
          <w:marTop w:val="0"/>
          <w:marBottom w:val="0"/>
          <w:divBdr>
            <w:top w:val="none" w:sz="0" w:space="0" w:color="auto"/>
            <w:left w:val="none" w:sz="0" w:space="0" w:color="auto"/>
            <w:bottom w:val="none" w:sz="0" w:space="0" w:color="auto"/>
            <w:right w:val="none" w:sz="0" w:space="0" w:color="auto"/>
          </w:divBdr>
        </w:div>
        <w:div w:id="788233616">
          <w:marLeft w:val="640"/>
          <w:marRight w:val="0"/>
          <w:marTop w:val="0"/>
          <w:marBottom w:val="0"/>
          <w:divBdr>
            <w:top w:val="none" w:sz="0" w:space="0" w:color="auto"/>
            <w:left w:val="none" w:sz="0" w:space="0" w:color="auto"/>
            <w:bottom w:val="none" w:sz="0" w:space="0" w:color="auto"/>
            <w:right w:val="none" w:sz="0" w:space="0" w:color="auto"/>
          </w:divBdr>
        </w:div>
        <w:div w:id="824392262">
          <w:marLeft w:val="640"/>
          <w:marRight w:val="0"/>
          <w:marTop w:val="0"/>
          <w:marBottom w:val="0"/>
          <w:divBdr>
            <w:top w:val="none" w:sz="0" w:space="0" w:color="auto"/>
            <w:left w:val="none" w:sz="0" w:space="0" w:color="auto"/>
            <w:bottom w:val="none" w:sz="0" w:space="0" w:color="auto"/>
            <w:right w:val="none" w:sz="0" w:space="0" w:color="auto"/>
          </w:divBdr>
        </w:div>
        <w:div w:id="894195673">
          <w:marLeft w:val="640"/>
          <w:marRight w:val="0"/>
          <w:marTop w:val="0"/>
          <w:marBottom w:val="0"/>
          <w:divBdr>
            <w:top w:val="none" w:sz="0" w:space="0" w:color="auto"/>
            <w:left w:val="none" w:sz="0" w:space="0" w:color="auto"/>
            <w:bottom w:val="none" w:sz="0" w:space="0" w:color="auto"/>
            <w:right w:val="none" w:sz="0" w:space="0" w:color="auto"/>
          </w:divBdr>
        </w:div>
        <w:div w:id="993606321">
          <w:marLeft w:val="640"/>
          <w:marRight w:val="0"/>
          <w:marTop w:val="0"/>
          <w:marBottom w:val="0"/>
          <w:divBdr>
            <w:top w:val="none" w:sz="0" w:space="0" w:color="auto"/>
            <w:left w:val="none" w:sz="0" w:space="0" w:color="auto"/>
            <w:bottom w:val="none" w:sz="0" w:space="0" w:color="auto"/>
            <w:right w:val="none" w:sz="0" w:space="0" w:color="auto"/>
          </w:divBdr>
        </w:div>
        <w:div w:id="1123693005">
          <w:marLeft w:val="640"/>
          <w:marRight w:val="0"/>
          <w:marTop w:val="0"/>
          <w:marBottom w:val="0"/>
          <w:divBdr>
            <w:top w:val="none" w:sz="0" w:space="0" w:color="auto"/>
            <w:left w:val="none" w:sz="0" w:space="0" w:color="auto"/>
            <w:bottom w:val="none" w:sz="0" w:space="0" w:color="auto"/>
            <w:right w:val="none" w:sz="0" w:space="0" w:color="auto"/>
          </w:divBdr>
        </w:div>
        <w:div w:id="1305505907">
          <w:marLeft w:val="640"/>
          <w:marRight w:val="0"/>
          <w:marTop w:val="0"/>
          <w:marBottom w:val="0"/>
          <w:divBdr>
            <w:top w:val="none" w:sz="0" w:space="0" w:color="auto"/>
            <w:left w:val="none" w:sz="0" w:space="0" w:color="auto"/>
            <w:bottom w:val="none" w:sz="0" w:space="0" w:color="auto"/>
            <w:right w:val="none" w:sz="0" w:space="0" w:color="auto"/>
          </w:divBdr>
        </w:div>
        <w:div w:id="1323000702">
          <w:marLeft w:val="640"/>
          <w:marRight w:val="0"/>
          <w:marTop w:val="0"/>
          <w:marBottom w:val="0"/>
          <w:divBdr>
            <w:top w:val="none" w:sz="0" w:space="0" w:color="auto"/>
            <w:left w:val="none" w:sz="0" w:space="0" w:color="auto"/>
            <w:bottom w:val="none" w:sz="0" w:space="0" w:color="auto"/>
            <w:right w:val="none" w:sz="0" w:space="0" w:color="auto"/>
          </w:divBdr>
        </w:div>
        <w:div w:id="1464735977">
          <w:marLeft w:val="640"/>
          <w:marRight w:val="0"/>
          <w:marTop w:val="0"/>
          <w:marBottom w:val="0"/>
          <w:divBdr>
            <w:top w:val="none" w:sz="0" w:space="0" w:color="auto"/>
            <w:left w:val="none" w:sz="0" w:space="0" w:color="auto"/>
            <w:bottom w:val="none" w:sz="0" w:space="0" w:color="auto"/>
            <w:right w:val="none" w:sz="0" w:space="0" w:color="auto"/>
          </w:divBdr>
        </w:div>
        <w:div w:id="1677223712">
          <w:marLeft w:val="640"/>
          <w:marRight w:val="0"/>
          <w:marTop w:val="0"/>
          <w:marBottom w:val="0"/>
          <w:divBdr>
            <w:top w:val="none" w:sz="0" w:space="0" w:color="auto"/>
            <w:left w:val="none" w:sz="0" w:space="0" w:color="auto"/>
            <w:bottom w:val="none" w:sz="0" w:space="0" w:color="auto"/>
            <w:right w:val="none" w:sz="0" w:space="0" w:color="auto"/>
          </w:divBdr>
        </w:div>
        <w:div w:id="1687368454">
          <w:marLeft w:val="640"/>
          <w:marRight w:val="0"/>
          <w:marTop w:val="0"/>
          <w:marBottom w:val="0"/>
          <w:divBdr>
            <w:top w:val="none" w:sz="0" w:space="0" w:color="auto"/>
            <w:left w:val="none" w:sz="0" w:space="0" w:color="auto"/>
            <w:bottom w:val="none" w:sz="0" w:space="0" w:color="auto"/>
            <w:right w:val="none" w:sz="0" w:space="0" w:color="auto"/>
          </w:divBdr>
        </w:div>
        <w:div w:id="1694261827">
          <w:marLeft w:val="640"/>
          <w:marRight w:val="0"/>
          <w:marTop w:val="0"/>
          <w:marBottom w:val="0"/>
          <w:divBdr>
            <w:top w:val="none" w:sz="0" w:space="0" w:color="auto"/>
            <w:left w:val="none" w:sz="0" w:space="0" w:color="auto"/>
            <w:bottom w:val="none" w:sz="0" w:space="0" w:color="auto"/>
            <w:right w:val="none" w:sz="0" w:space="0" w:color="auto"/>
          </w:divBdr>
        </w:div>
        <w:div w:id="2028017803">
          <w:marLeft w:val="640"/>
          <w:marRight w:val="0"/>
          <w:marTop w:val="0"/>
          <w:marBottom w:val="0"/>
          <w:divBdr>
            <w:top w:val="none" w:sz="0" w:space="0" w:color="auto"/>
            <w:left w:val="none" w:sz="0" w:space="0" w:color="auto"/>
            <w:bottom w:val="none" w:sz="0" w:space="0" w:color="auto"/>
            <w:right w:val="none" w:sz="0" w:space="0" w:color="auto"/>
          </w:divBdr>
        </w:div>
        <w:div w:id="2030401217">
          <w:marLeft w:val="640"/>
          <w:marRight w:val="0"/>
          <w:marTop w:val="0"/>
          <w:marBottom w:val="0"/>
          <w:divBdr>
            <w:top w:val="none" w:sz="0" w:space="0" w:color="auto"/>
            <w:left w:val="none" w:sz="0" w:space="0" w:color="auto"/>
            <w:bottom w:val="none" w:sz="0" w:space="0" w:color="auto"/>
            <w:right w:val="none" w:sz="0" w:space="0" w:color="auto"/>
          </w:divBdr>
        </w:div>
      </w:divsChild>
    </w:div>
    <w:div w:id="333730637">
      <w:bodyDiv w:val="1"/>
      <w:marLeft w:val="0"/>
      <w:marRight w:val="0"/>
      <w:marTop w:val="0"/>
      <w:marBottom w:val="0"/>
      <w:divBdr>
        <w:top w:val="none" w:sz="0" w:space="0" w:color="auto"/>
        <w:left w:val="none" w:sz="0" w:space="0" w:color="auto"/>
        <w:bottom w:val="none" w:sz="0" w:space="0" w:color="auto"/>
        <w:right w:val="none" w:sz="0" w:space="0" w:color="auto"/>
      </w:divBdr>
      <w:divsChild>
        <w:div w:id="1615988337">
          <w:marLeft w:val="0"/>
          <w:marRight w:val="0"/>
          <w:marTop w:val="0"/>
          <w:marBottom w:val="0"/>
          <w:divBdr>
            <w:top w:val="none" w:sz="0" w:space="0" w:color="auto"/>
            <w:left w:val="none" w:sz="0" w:space="0" w:color="auto"/>
            <w:bottom w:val="none" w:sz="0" w:space="0" w:color="auto"/>
            <w:right w:val="none" w:sz="0" w:space="0" w:color="auto"/>
          </w:divBdr>
          <w:divsChild>
            <w:div w:id="943003028">
              <w:marLeft w:val="0"/>
              <w:marRight w:val="0"/>
              <w:marTop w:val="0"/>
              <w:marBottom w:val="0"/>
              <w:divBdr>
                <w:top w:val="none" w:sz="0" w:space="0" w:color="auto"/>
                <w:left w:val="none" w:sz="0" w:space="0" w:color="auto"/>
                <w:bottom w:val="none" w:sz="0" w:space="0" w:color="auto"/>
                <w:right w:val="none" w:sz="0" w:space="0" w:color="auto"/>
              </w:divBdr>
              <w:divsChild>
                <w:div w:id="12052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63368">
      <w:bodyDiv w:val="1"/>
      <w:marLeft w:val="0"/>
      <w:marRight w:val="0"/>
      <w:marTop w:val="0"/>
      <w:marBottom w:val="0"/>
      <w:divBdr>
        <w:top w:val="none" w:sz="0" w:space="0" w:color="auto"/>
        <w:left w:val="none" w:sz="0" w:space="0" w:color="auto"/>
        <w:bottom w:val="none" w:sz="0" w:space="0" w:color="auto"/>
        <w:right w:val="none" w:sz="0" w:space="0" w:color="auto"/>
      </w:divBdr>
      <w:divsChild>
        <w:div w:id="1089350359">
          <w:marLeft w:val="0"/>
          <w:marRight w:val="0"/>
          <w:marTop w:val="0"/>
          <w:marBottom w:val="0"/>
          <w:divBdr>
            <w:top w:val="none" w:sz="0" w:space="0" w:color="auto"/>
            <w:left w:val="none" w:sz="0" w:space="0" w:color="auto"/>
            <w:bottom w:val="none" w:sz="0" w:space="0" w:color="auto"/>
            <w:right w:val="none" w:sz="0" w:space="0" w:color="auto"/>
          </w:divBdr>
          <w:divsChild>
            <w:div w:id="1973052288">
              <w:marLeft w:val="0"/>
              <w:marRight w:val="0"/>
              <w:marTop w:val="0"/>
              <w:marBottom w:val="0"/>
              <w:divBdr>
                <w:top w:val="none" w:sz="0" w:space="0" w:color="auto"/>
                <w:left w:val="none" w:sz="0" w:space="0" w:color="auto"/>
                <w:bottom w:val="none" w:sz="0" w:space="0" w:color="auto"/>
                <w:right w:val="none" w:sz="0" w:space="0" w:color="auto"/>
              </w:divBdr>
              <w:divsChild>
                <w:div w:id="183372210">
                  <w:marLeft w:val="0"/>
                  <w:marRight w:val="0"/>
                  <w:marTop w:val="0"/>
                  <w:marBottom w:val="0"/>
                  <w:divBdr>
                    <w:top w:val="none" w:sz="0" w:space="0" w:color="auto"/>
                    <w:left w:val="none" w:sz="0" w:space="0" w:color="auto"/>
                    <w:bottom w:val="none" w:sz="0" w:space="0" w:color="auto"/>
                    <w:right w:val="none" w:sz="0" w:space="0" w:color="auto"/>
                  </w:divBdr>
                  <w:divsChild>
                    <w:div w:id="11404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8053">
      <w:bodyDiv w:val="1"/>
      <w:marLeft w:val="0"/>
      <w:marRight w:val="0"/>
      <w:marTop w:val="0"/>
      <w:marBottom w:val="0"/>
      <w:divBdr>
        <w:top w:val="none" w:sz="0" w:space="0" w:color="auto"/>
        <w:left w:val="none" w:sz="0" w:space="0" w:color="auto"/>
        <w:bottom w:val="none" w:sz="0" w:space="0" w:color="auto"/>
        <w:right w:val="none" w:sz="0" w:space="0" w:color="auto"/>
      </w:divBdr>
      <w:divsChild>
        <w:div w:id="35735799">
          <w:marLeft w:val="640"/>
          <w:marRight w:val="0"/>
          <w:marTop w:val="0"/>
          <w:marBottom w:val="0"/>
          <w:divBdr>
            <w:top w:val="none" w:sz="0" w:space="0" w:color="auto"/>
            <w:left w:val="none" w:sz="0" w:space="0" w:color="auto"/>
            <w:bottom w:val="none" w:sz="0" w:space="0" w:color="auto"/>
            <w:right w:val="none" w:sz="0" w:space="0" w:color="auto"/>
          </w:divBdr>
        </w:div>
        <w:div w:id="325283631">
          <w:marLeft w:val="640"/>
          <w:marRight w:val="0"/>
          <w:marTop w:val="0"/>
          <w:marBottom w:val="0"/>
          <w:divBdr>
            <w:top w:val="none" w:sz="0" w:space="0" w:color="auto"/>
            <w:left w:val="none" w:sz="0" w:space="0" w:color="auto"/>
            <w:bottom w:val="none" w:sz="0" w:space="0" w:color="auto"/>
            <w:right w:val="none" w:sz="0" w:space="0" w:color="auto"/>
          </w:divBdr>
        </w:div>
        <w:div w:id="330062892">
          <w:marLeft w:val="640"/>
          <w:marRight w:val="0"/>
          <w:marTop w:val="0"/>
          <w:marBottom w:val="0"/>
          <w:divBdr>
            <w:top w:val="none" w:sz="0" w:space="0" w:color="auto"/>
            <w:left w:val="none" w:sz="0" w:space="0" w:color="auto"/>
            <w:bottom w:val="none" w:sz="0" w:space="0" w:color="auto"/>
            <w:right w:val="none" w:sz="0" w:space="0" w:color="auto"/>
          </w:divBdr>
        </w:div>
        <w:div w:id="342784004">
          <w:marLeft w:val="640"/>
          <w:marRight w:val="0"/>
          <w:marTop w:val="0"/>
          <w:marBottom w:val="0"/>
          <w:divBdr>
            <w:top w:val="none" w:sz="0" w:space="0" w:color="auto"/>
            <w:left w:val="none" w:sz="0" w:space="0" w:color="auto"/>
            <w:bottom w:val="none" w:sz="0" w:space="0" w:color="auto"/>
            <w:right w:val="none" w:sz="0" w:space="0" w:color="auto"/>
          </w:divBdr>
        </w:div>
        <w:div w:id="355277658">
          <w:marLeft w:val="640"/>
          <w:marRight w:val="0"/>
          <w:marTop w:val="0"/>
          <w:marBottom w:val="0"/>
          <w:divBdr>
            <w:top w:val="none" w:sz="0" w:space="0" w:color="auto"/>
            <w:left w:val="none" w:sz="0" w:space="0" w:color="auto"/>
            <w:bottom w:val="none" w:sz="0" w:space="0" w:color="auto"/>
            <w:right w:val="none" w:sz="0" w:space="0" w:color="auto"/>
          </w:divBdr>
        </w:div>
        <w:div w:id="368188048">
          <w:marLeft w:val="640"/>
          <w:marRight w:val="0"/>
          <w:marTop w:val="0"/>
          <w:marBottom w:val="0"/>
          <w:divBdr>
            <w:top w:val="none" w:sz="0" w:space="0" w:color="auto"/>
            <w:left w:val="none" w:sz="0" w:space="0" w:color="auto"/>
            <w:bottom w:val="none" w:sz="0" w:space="0" w:color="auto"/>
            <w:right w:val="none" w:sz="0" w:space="0" w:color="auto"/>
          </w:divBdr>
        </w:div>
        <w:div w:id="416705919">
          <w:marLeft w:val="640"/>
          <w:marRight w:val="0"/>
          <w:marTop w:val="0"/>
          <w:marBottom w:val="0"/>
          <w:divBdr>
            <w:top w:val="none" w:sz="0" w:space="0" w:color="auto"/>
            <w:left w:val="none" w:sz="0" w:space="0" w:color="auto"/>
            <w:bottom w:val="none" w:sz="0" w:space="0" w:color="auto"/>
            <w:right w:val="none" w:sz="0" w:space="0" w:color="auto"/>
          </w:divBdr>
        </w:div>
        <w:div w:id="614407097">
          <w:marLeft w:val="640"/>
          <w:marRight w:val="0"/>
          <w:marTop w:val="0"/>
          <w:marBottom w:val="0"/>
          <w:divBdr>
            <w:top w:val="none" w:sz="0" w:space="0" w:color="auto"/>
            <w:left w:val="none" w:sz="0" w:space="0" w:color="auto"/>
            <w:bottom w:val="none" w:sz="0" w:space="0" w:color="auto"/>
            <w:right w:val="none" w:sz="0" w:space="0" w:color="auto"/>
          </w:divBdr>
        </w:div>
        <w:div w:id="726608829">
          <w:marLeft w:val="640"/>
          <w:marRight w:val="0"/>
          <w:marTop w:val="0"/>
          <w:marBottom w:val="0"/>
          <w:divBdr>
            <w:top w:val="none" w:sz="0" w:space="0" w:color="auto"/>
            <w:left w:val="none" w:sz="0" w:space="0" w:color="auto"/>
            <w:bottom w:val="none" w:sz="0" w:space="0" w:color="auto"/>
            <w:right w:val="none" w:sz="0" w:space="0" w:color="auto"/>
          </w:divBdr>
        </w:div>
        <w:div w:id="857894388">
          <w:marLeft w:val="640"/>
          <w:marRight w:val="0"/>
          <w:marTop w:val="0"/>
          <w:marBottom w:val="0"/>
          <w:divBdr>
            <w:top w:val="none" w:sz="0" w:space="0" w:color="auto"/>
            <w:left w:val="none" w:sz="0" w:space="0" w:color="auto"/>
            <w:bottom w:val="none" w:sz="0" w:space="0" w:color="auto"/>
            <w:right w:val="none" w:sz="0" w:space="0" w:color="auto"/>
          </w:divBdr>
        </w:div>
        <w:div w:id="892237578">
          <w:marLeft w:val="640"/>
          <w:marRight w:val="0"/>
          <w:marTop w:val="0"/>
          <w:marBottom w:val="0"/>
          <w:divBdr>
            <w:top w:val="none" w:sz="0" w:space="0" w:color="auto"/>
            <w:left w:val="none" w:sz="0" w:space="0" w:color="auto"/>
            <w:bottom w:val="none" w:sz="0" w:space="0" w:color="auto"/>
            <w:right w:val="none" w:sz="0" w:space="0" w:color="auto"/>
          </w:divBdr>
        </w:div>
        <w:div w:id="1123773232">
          <w:marLeft w:val="640"/>
          <w:marRight w:val="0"/>
          <w:marTop w:val="0"/>
          <w:marBottom w:val="0"/>
          <w:divBdr>
            <w:top w:val="none" w:sz="0" w:space="0" w:color="auto"/>
            <w:left w:val="none" w:sz="0" w:space="0" w:color="auto"/>
            <w:bottom w:val="none" w:sz="0" w:space="0" w:color="auto"/>
            <w:right w:val="none" w:sz="0" w:space="0" w:color="auto"/>
          </w:divBdr>
        </w:div>
        <w:div w:id="1152141537">
          <w:marLeft w:val="640"/>
          <w:marRight w:val="0"/>
          <w:marTop w:val="0"/>
          <w:marBottom w:val="0"/>
          <w:divBdr>
            <w:top w:val="none" w:sz="0" w:space="0" w:color="auto"/>
            <w:left w:val="none" w:sz="0" w:space="0" w:color="auto"/>
            <w:bottom w:val="none" w:sz="0" w:space="0" w:color="auto"/>
            <w:right w:val="none" w:sz="0" w:space="0" w:color="auto"/>
          </w:divBdr>
        </w:div>
        <w:div w:id="1158881183">
          <w:marLeft w:val="640"/>
          <w:marRight w:val="0"/>
          <w:marTop w:val="0"/>
          <w:marBottom w:val="0"/>
          <w:divBdr>
            <w:top w:val="none" w:sz="0" w:space="0" w:color="auto"/>
            <w:left w:val="none" w:sz="0" w:space="0" w:color="auto"/>
            <w:bottom w:val="none" w:sz="0" w:space="0" w:color="auto"/>
            <w:right w:val="none" w:sz="0" w:space="0" w:color="auto"/>
          </w:divBdr>
        </w:div>
        <w:div w:id="1352222923">
          <w:marLeft w:val="640"/>
          <w:marRight w:val="0"/>
          <w:marTop w:val="0"/>
          <w:marBottom w:val="0"/>
          <w:divBdr>
            <w:top w:val="none" w:sz="0" w:space="0" w:color="auto"/>
            <w:left w:val="none" w:sz="0" w:space="0" w:color="auto"/>
            <w:bottom w:val="none" w:sz="0" w:space="0" w:color="auto"/>
            <w:right w:val="none" w:sz="0" w:space="0" w:color="auto"/>
          </w:divBdr>
        </w:div>
        <w:div w:id="1589580139">
          <w:marLeft w:val="640"/>
          <w:marRight w:val="0"/>
          <w:marTop w:val="0"/>
          <w:marBottom w:val="0"/>
          <w:divBdr>
            <w:top w:val="none" w:sz="0" w:space="0" w:color="auto"/>
            <w:left w:val="none" w:sz="0" w:space="0" w:color="auto"/>
            <w:bottom w:val="none" w:sz="0" w:space="0" w:color="auto"/>
            <w:right w:val="none" w:sz="0" w:space="0" w:color="auto"/>
          </w:divBdr>
        </w:div>
        <w:div w:id="1634093969">
          <w:marLeft w:val="640"/>
          <w:marRight w:val="0"/>
          <w:marTop w:val="0"/>
          <w:marBottom w:val="0"/>
          <w:divBdr>
            <w:top w:val="none" w:sz="0" w:space="0" w:color="auto"/>
            <w:left w:val="none" w:sz="0" w:space="0" w:color="auto"/>
            <w:bottom w:val="none" w:sz="0" w:space="0" w:color="auto"/>
            <w:right w:val="none" w:sz="0" w:space="0" w:color="auto"/>
          </w:divBdr>
        </w:div>
        <w:div w:id="1651592428">
          <w:marLeft w:val="640"/>
          <w:marRight w:val="0"/>
          <w:marTop w:val="0"/>
          <w:marBottom w:val="0"/>
          <w:divBdr>
            <w:top w:val="none" w:sz="0" w:space="0" w:color="auto"/>
            <w:left w:val="none" w:sz="0" w:space="0" w:color="auto"/>
            <w:bottom w:val="none" w:sz="0" w:space="0" w:color="auto"/>
            <w:right w:val="none" w:sz="0" w:space="0" w:color="auto"/>
          </w:divBdr>
        </w:div>
        <w:div w:id="1956716438">
          <w:marLeft w:val="640"/>
          <w:marRight w:val="0"/>
          <w:marTop w:val="0"/>
          <w:marBottom w:val="0"/>
          <w:divBdr>
            <w:top w:val="none" w:sz="0" w:space="0" w:color="auto"/>
            <w:left w:val="none" w:sz="0" w:space="0" w:color="auto"/>
            <w:bottom w:val="none" w:sz="0" w:space="0" w:color="auto"/>
            <w:right w:val="none" w:sz="0" w:space="0" w:color="auto"/>
          </w:divBdr>
        </w:div>
        <w:div w:id="1985427927">
          <w:marLeft w:val="640"/>
          <w:marRight w:val="0"/>
          <w:marTop w:val="0"/>
          <w:marBottom w:val="0"/>
          <w:divBdr>
            <w:top w:val="none" w:sz="0" w:space="0" w:color="auto"/>
            <w:left w:val="none" w:sz="0" w:space="0" w:color="auto"/>
            <w:bottom w:val="none" w:sz="0" w:space="0" w:color="auto"/>
            <w:right w:val="none" w:sz="0" w:space="0" w:color="auto"/>
          </w:divBdr>
        </w:div>
      </w:divsChild>
    </w:div>
    <w:div w:id="384911358">
      <w:bodyDiv w:val="1"/>
      <w:marLeft w:val="0"/>
      <w:marRight w:val="0"/>
      <w:marTop w:val="0"/>
      <w:marBottom w:val="0"/>
      <w:divBdr>
        <w:top w:val="none" w:sz="0" w:space="0" w:color="auto"/>
        <w:left w:val="none" w:sz="0" w:space="0" w:color="auto"/>
        <w:bottom w:val="none" w:sz="0" w:space="0" w:color="auto"/>
        <w:right w:val="none" w:sz="0" w:space="0" w:color="auto"/>
      </w:divBdr>
    </w:div>
    <w:div w:id="386881396">
      <w:bodyDiv w:val="1"/>
      <w:marLeft w:val="0"/>
      <w:marRight w:val="0"/>
      <w:marTop w:val="0"/>
      <w:marBottom w:val="0"/>
      <w:divBdr>
        <w:top w:val="none" w:sz="0" w:space="0" w:color="auto"/>
        <w:left w:val="none" w:sz="0" w:space="0" w:color="auto"/>
        <w:bottom w:val="none" w:sz="0" w:space="0" w:color="auto"/>
        <w:right w:val="none" w:sz="0" w:space="0" w:color="auto"/>
      </w:divBdr>
      <w:divsChild>
        <w:div w:id="996032400">
          <w:marLeft w:val="0"/>
          <w:marRight w:val="0"/>
          <w:marTop w:val="0"/>
          <w:marBottom w:val="0"/>
          <w:divBdr>
            <w:top w:val="none" w:sz="0" w:space="0" w:color="auto"/>
            <w:left w:val="none" w:sz="0" w:space="0" w:color="auto"/>
            <w:bottom w:val="none" w:sz="0" w:space="0" w:color="auto"/>
            <w:right w:val="none" w:sz="0" w:space="0" w:color="auto"/>
          </w:divBdr>
          <w:divsChild>
            <w:div w:id="119423619">
              <w:marLeft w:val="0"/>
              <w:marRight w:val="0"/>
              <w:marTop w:val="0"/>
              <w:marBottom w:val="0"/>
              <w:divBdr>
                <w:top w:val="none" w:sz="0" w:space="0" w:color="auto"/>
                <w:left w:val="none" w:sz="0" w:space="0" w:color="auto"/>
                <w:bottom w:val="none" w:sz="0" w:space="0" w:color="auto"/>
                <w:right w:val="none" w:sz="0" w:space="0" w:color="auto"/>
              </w:divBdr>
              <w:divsChild>
                <w:div w:id="1337075384">
                  <w:marLeft w:val="0"/>
                  <w:marRight w:val="0"/>
                  <w:marTop w:val="0"/>
                  <w:marBottom w:val="0"/>
                  <w:divBdr>
                    <w:top w:val="none" w:sz="0" w:space="0" w:color="auto"/>
                    <w:left w:val="none" w:sz="0" w:space="0" w:color="auto"/>
                    <w:bottom w:val="none" w:sz="0" w:space="0" w:color="auto"/>
                    <w:right w:val="none" w:sz="0" w:space="0" w:color="auto"/>
                  </w:divBdr>
                  <w:divsChild>
                    <w:div w:id="17165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5269">
      <w:bodyDiv w:val="1"/>
      <w:marLeft w:val="0"/>
      <w:marRight w:val="0"/>
      <w:marTop w:val="0"/>
      <w:marBottom w:val="0"/>
      <w:divBdr>
        <w:top w:val="none" w:sz="0" w:space="0" w:color="auto"/>
        <w:left w:val="none" w:sz="0" w:space="0" w:color="auto"/>
        <w:bottom w:val="none" w:sz="0" w:space="0" w:color="auto"/>
        <w:right w:val="none" w:sz="0" w:space="0" w:color="auto"/>
      </w:divBdr>
    </w:div>
    <w:div w:id="413475526">
      <w:bodyDiv w:val="1"/>
      <w:marLeft w:val="0"/>
      <w:marRight w:val="0"/>
      <w:marTop w:val="0"/>
      <w:marBottom w:val="0"/>
      <w:divBdr>
        <w:top w:val="none" w:sz="0" w:space="0" w:color="auto"/>
        <w:left w:val="none" w:sz="0" w:space="0" w:color="auto"/>
        <w:bottom w:val="none" w:sz="0" w:space="0" w:color="auto"/>
        <w:right w:val="none" w:sz="0" w:space="0" w:color="auto"/>
      </w:divBdr>
    </w:div>
    <w:div w:id="415590484">
      <w:bodyDiv w:val="1"/>
      <w:marLeft w:val="0"/>
      <w:marRight w:val="0"/>
      <w:marTop w:val="0"/>
      <w:marBottom w:val="0"/>
      <w:divBdr>
        <w:top w:val="none" w:sz="0" w:space="0" w:color="auto"/>
        <w:left w:val="none" w:sz="0" w:space="0" w:color="auto"/>
        <w:bottom w:val="none" w:sz="0" w:space="0" w:color="auto"/>
        <w:right w:val="none" w:sz="0" w:space="0" w:color="auto"/>
      </w:divBdr>
    </w:div>
    <w:div w:id="447244102">
      <w:bodyDiv w:val="1"/>
      <w:marLeft w:val="0"/>
      <w:marRight w:val="0"/>
      <w:marTop w:val="0"/>
      <w:marBottom w:val="0"/>
      <w:divBdr>
        <w:top w:val="none" w:sz="0" w:space="0" w:color="auto"/>
        <w:left w:val="none" w:sz="0" w:space="0" w:color="auto"/>
        <w:bottom w:val="none" w:sz="0" w:space="0" w:color="auto"/>
        <w:right w:val="none" w:sz="0" w:space="0" w:color="auto"/>
      </w:divBdr>
    </w:div>
    <w:div w:id="448626175">
      <w:bodyDiv w:val="1"/>
      <w:marLeft w:val="0"/>
      <w:marRight w:val="0"/>
      <w:marTop w:val="0"/>
      <w:marBottom w:val="0"/>
      <w:divBdr>
        <w:top w:val="none" w:sz="0" w:space="0" w:color="auto"/>
        <w:left w:val="none" w:sz="0" w:space="0" w:color="auto"/>
        <w:bottom w:val="none" w:sz="0" w:space="0" w:color="auto"/>
        <w:right w:val="none" w:sz="0" w:space="0" w:color="auto"/>
      </w:divBdr>
    </w:div>
    <w:div w:id="465778703">
      <w:bodyDiv w:val="1"/>
      <w:marLeft w:val="0"/>
      <w:marRight w:val="0"/>
      <w:marTop w:val="0"/>
      <w:marBottom w:val="0"/>
      <w:divBdr>
        <w:top w:val="none" w:sz="0" w:space="0" w:color="auto"/>
        <w:left w:val="none" w:sz="0" w:space="0" w:color="auto"/>
        <w:bottom w:val="none" w:sz="0" w:space="0" w:color="auto"/>
        <w:right w:val="none" w:sz="0" w:space="0" w:color="auto"/>
      </w:divBdr>
    </w:div>
    <w:div w:id="504052431">
      <w:bodyDiv w:val="1"/>
      <w:marLeft w:val="0"/>
      <w:marRight w:val="0"/>
      <w:marTop w:val="0"/>
      <w:marBottom w:val="0"/>
      <w:divBdr>
        <w:top w:val="none" w:sz="0" w:space="0" w:color="auto"/>
        <w:left w:val="none" w:sz="0" w:space="0" w:color="auto"/>
        <w:bottom w:val="none" w:sz="0" w:space="0" w:color="auto"/>
        <w:right w:val="none" w:sz="0" w:space="0" w:color="auto"/>
      </w:divBdr>
      <w:divsChild>
        <w:div w:id="5056270">
          <w:marLeft w:val="640"/>
          <w:marRight w:val="0"/>
          <w:marTop w:val="0"/>
          <w:marBottom w:val="0"/>
          <w:divBdr>
            <w:top w:val="none" w:sz="0" w:space="0" w:color="auto"/>
            <w:left w:val="none" w:sz="0" w:space="0" w:color="auto"/>
            <w:bottom w:val="none" w:sz="0" w:space="0" w:color="auto"/>
            <w:right w:val="none" w:sz="0" w:space="0" w:color="auto"/>
          </w:divBdr>
        </w:div>
        <w:div w:id="54817428">
          <w:marLeft w:val="640"/>
          <w:marRight w:val="0"/>
          <w:marTop w:val="0"/>
          <w:marBottom w:val="0"/>
          <w:divBdr>
            <w:top w:val="none" w:sz="0" w:space="0" w:color="auto"/>
            <w:left w:val="none" w:sz="0" w:space="0" w:color="auto"/>
            <w:bottom w:val="none" w:sz="0" w:space="0" w:color="auto"/>
            <w:right w:val="none" w:sz="0" w:space="0" w:color="auto"/>
          </w:divBdr>
        </w:div>
        <w:div w:id="64379626">
          <w:marLeft w:val="640"/>
          <w:marRight w:val="0"/>
          <w:marTop w:val="0"/>
          <w:marBottom w:val="0"/>
          <w:divBdr>
            <w:top w:val="none" w:sz="0" w:space="0" w:color="auto"/>
            <w:left w:val="none" w:sz="0" w:space="0" w:color="auto"/>
            <w:bottom w:val="none" w:sz="0" w:space="0" w:color="auto"/>
            <w:right w:val="none" w:sz="0" w:space="0" w:color="auto"/>
          </w:divBdr>
        </w:div>
        <w:div w:id="118956099">
          <w:marLeft w:val="640"/>
          <w:marRight w:val="0"/>
          <w:marTop w:val="0"/>
          <w:marBottom w:val="0"/>
          <w:divBdr>
            <w:top w:val="none" w:sz="0" w:space="0" w:color="auto"/>
            <w:left w:val="none" w:sz="0" w:space="0" w:color="auto"/>
            <w:bottom w:val="none" w:sz="0" w:space="0" w:color="auto"/>
            <w:right w:val="none" w:sz="0" w:space="0" w:color="auto"/>
          </w:divBdr>
        </w:div>
        <w:div w:id="137963388">
          <w:marLeft w:val="640"/>
          <w:marRight w:val="0"/>
          <w:marTop w:val="0"/>
          <w:marBottom w:val="0"/>
          <w:divBdr>
            <w:top w:val="none" w:sz="0" w:space="0" w:color="auto"/>
            <w:left w:val="none" w:sz="0" w:space="0" w:color="auto"/>
            <w:bottom w:val="none" w:sz="0" w:space="0" w:color="auto"/>
            <w:right w:val="none" w:sz="0" w:space="0" w:color="auto"/>
          </w:divBdr>
        </w:div>
        <w:div w:id="223033402">
          <w:marLeft w:val="640"/>
          <w:marRight w:val="0"/>
          <w:marTop w:val="0"/>
          <w:marBottom w:val="0"/>
          <w:divBdr>
            <w:top w:val="none" w:sz="0" w:space="0" w:color="auto"/>
            <w:left w:val="none" w:sz="0" w:space="0" w:color="auto"/>
            <w:bottom w:val="none" w:sz="0" w:space="0" w:color="auto"/>
            <w:right w:val="none" w:sz="0" w:space="0" w:color="auto"/>
          </w:divBdr>
        </w:div>
        <w:div w:id="254486196">
          <w:marLeft w:val="640"/>
          <w:marRight w:val="0"/>
          <w:marTop w:val="0"/>
          <w:marBottom w:val="0"/>
          <w:divBdr>
            <w:top w:val="none" w:sz="0" w:space="0" w:color="auto"/>
            <w:left w:val="none" w:sz="0" w:space="0" w:color="auto"/>
            <w:bottom w:val="none" w:sz="0" w:space="0" w:color="auto"/>
            <w:right w:val="none" w:sz="0" w:space="0" w:color="auto"/>
          </w:divBdr>
        </w:div>
        <w:div w:id="343628214">
          <w:marLeft w:val="640"/>
          <w:marRight w:val="0"/>
          <w:marTop w:val="0"/>
          <w:marBottom w:val="0"/>
          <w:divBdr>
            <w:top w:val="none" w:sz="0" w:space="0" w:color="auto"/>
            <w:left w:val="none" w:sz="0" w:space="0" w:color="auto"/>
            <w:bottom w:val="none" w:sz="0" w:space="0" w:color="auto"/>
            <w:right w:val="none" w:sz="0" w:space="0" w:color="auto"/>
          </w:divBdr>
        </w:div>
        <w:div w:id="535240400">
          <w:marLeft w:val="640"/>
          <w:marRight w:val="0"/>
          <w:marTop w:val="0"/>
          <w:marBottom w:val="0"/>
          <w:divBdr>
            <w:top w:val="none" w:sz="0" w:space="0" w:color="auto"/>
            <w:left w:val="none" w:sz="0" w:space="0" w:color="auto"/>
            <w:bottom w:val="none" w:sz="0" w:space="0" w:color="auto"/>
            <w:right w:val="none" w:sz="0" w:space="0" w:color="auto"/>
          </w:divBdr>
        </w:div>
        <w:div w:id="569535324">
          <w:marLeft w:val="640"/>
          <w:marRight w:val="0"/>
          <w:marTop w:val="0"/>
          <w:marBottom w:val="0"/>
          <w:divBdr>
            <w:top w:val="none" w:sz="0" w:space="0" w:color="auto"/>
            <w:left w:val="none" w:sz="0" w:space="0" w:color="auto"/>
            <w:bottom w:val="none" w:sz="0" w:space="0" w:color="auto"/>
            <w:right w:val="none" w:sz="0" w:space="0" w:color="auto"/>
          </w:divBdr>
        </w:div>
        <w:div w:id="596796106">
          <w:marLeft w:val="640"/>
          <w:marRight w:val="0"/>
          <w:marTop w:val="0"/>
          <w:marBottom w:val="0"/>
          <w:divBdr>
            <w:top w:val="none" w:sz="0" w:space="0" w:color="auto"/>
            <w:left w:val="none" w:sz="0" w:space="0" w:color="auto"/>
            <w:bottom w:val="none" w:sz="0" w:space="0" w:color="auto"/>
            <w:right w:val="none" w:sz="0" w:space="0" w:color="auto"/>
          </w:divBdr>
        </w:div>
        <w:div w:id="710497439">
          <w:marLeft w:val="640"/>
          <w:marRight w:val="0"/>
          <w:marTop w:val="0"/>
          <w:marBottom w:val="0"/>
          <w:divBdr>
            <w:top w:val="none" w:sz="0" w:space="0" w:color="auto"/>
            <w:left w:val="none" w:sz="0" w:space="0" w:color="auto"/>
            <w:bottom w:val="none" w:sz="0" w:space="0" w:color="auto"/>
            <w:right w:val="none" w:sz="0" w:space="0" w:color="auto"/>
          </w:divBdr>
        </w:div>
        <w:div w:id="755786199">
          <w:marLeft w:val="640"/>
          <w:marRight w:val="0"/>
          <w:marTop w:val="0"/>
          <w:marBottom w:val="0"/>
          <w:divBdr>
            <w:top w:val="none" w:sz="0" w:space="0" w:color="auto"/>
            <w:left w:val="none" w:sz="0" w:space="0" w:color="auto"/>
            <w:bottom w:val="none" w:sz="0" w:space="0" w:color="auto"/>
            <w:right w:val="none" w:sz="0" w:space="0" w:color="auto"/>
          </w:divBdr>
        </w:div>
        <w:div w:id="858933342">
          <w:marLeft w:val="640"/>
          <w:marRight w:val="0"/>
          <w:marTop w:val="0"/>
          <w:marBottom w:val="0"/>
          <w:divBdr>
            <w:top w:val="none" w:sz="0" w:space="0" w:color="auto"/>
            <w:left w:val="none" w:sz="0" w:space="0" w:color="auto"/>
            <w:bottom w:val="none" w:sz="0" w:space="0" w:color="auto"/>
            <w:right w:val="none" w:sz="0" w:space="0" w:color="auto"/>
          </w:divBdr>
        </w:div>
        <w:div w:id="918751360">
          <w:marLeft w:val="640"/>
          <w:marRight w:val="0"/>
          <w:marTop w:val="0"/>
          <w:marBottom w:val="0"/>
          <w:divBdr>
            <w:top w:val="none" w:sz="0" w:space="0" w:color="auto"/>
            <w:left w:val="none" w:sz="0" w:space="0" w:color="auto"/>
            <w:bottom w:val="none" w:sz="0" w:space="0" w:color="auto"/>
            <w:right w:val="none" w:sz="0" w:space="0" w:color="auto"/>
          </w:divBdr>
        </w:div>
        <w:div w:id="1124079001">
          <w:marLeft w:val="640"/>
          <w:marRight w:val="0"/>
          <w:marTop w:val="0"/>
          <w:marBottom w:val="0"/>
          <w:divBdr>
            <w:top w:val="none" w:sz="0" w:space="0" w:color="auto"/>
            <w:left w:val="none" w:sz="0" w:space="0" w:color="auto"/>
            <w:bottom w:val="none" w:sz="0" w:space="0" w:color="auto"/>
            <w:right w:val="none" w:sz="0" w:space="0" w:color="auto"/>
          </w:divBdr>
        </w:div>
        <w:div w:id="1155561946">
          <w:marLeft w:val="640"/>
          <w:marRight w:val="0"/>
          <w:marTop w:val="0"/>
          <w:marBottom w:val="0"/>
          <w:divBdr>
            <w:top w:val="none" w:sz="0" w:space="0" w:color="auto"/>
            <w:left w:val="none" w:sz="0" w:space="0" w:color="auto"/>
            <w:bottom w:val="none" w:sz="0" w:space="0" w:color="auto"/>
            <w:right w:val="none" w:sz="0" w:space="0" w:color="auto"/>
          </w:divBdr>
        </w:div>
        <w:div w:id="1184827422">
          <w:marLeft w:val="640"/>
          <w:marRight w:val="0"/>
          <w:marTop w:val="0"/>
          <w:marBottom w:val="0"/>
          <w:divBdr>
            <w:top w:val="none" w:sz="0" w:space="0" w:color="auto"/>
            <w:left w:val="none" w:sz="0" w:space="0" w:color="auto"/>
            <w:bottom w:val="none" w:sz="0" w:space="0" w:color="auto"/>
            <w:right w:val="none" w:sz="0" w:space="0" w:color="auto"/>
          </w:divBdr>
        </w:div>
        <w:div w:id="1186823038">
          <w:marLeft w:val="640"/>
          <w:marRight w:val="0"/>
          <w:marTop w:val="0"/>
          <w:marBottom w:val="0"/>
          <w:divBdr>
            <w:top w:val="none" w:sz="0" w:space="0" w:color="auto"/>
            <w:left w:val="none" w:sz="0" w:space="0" w:color="auto"/>
            <w:bottom w:val="none" w:sz="0" w:space="0" w:color="auto"/>
            <w:right w:val="none" w:sz="0" w:space="0" w:color="auto"/>
          </w:divBdr>
        </w:div>
        <w:div w:id="1212300474">
          <w:marLeft w:val="640"/>
          <w:marRight w:val="0"/>
          <w:marTop w:val="0"/>
          <w:marBottom w:val="0"/>
          <w:divBdr>
            <w:top w:val="none" w:sz="0" w:space="0" w:color="auto"/>
            <w:left w:val="none" w:sz="0" w:space="0" w:color="auto"/>
            <w:bottom w:val="none" w:sz="0" w:space="0" w:color="auto"/>
            <w:right w:val="none" w:sz="0" w:space="0" w:color="auto"/>
          </w:divBdr>
        </w:div>
        <w:div w:id="1243685164">
          <w:marLeft w:val="640"/>
          <w:marRight w:val="0"/>
          <w:marTop w:val="0"/>
          <w:marBottom w:val="0"/>
          <w:divBdr>
            <w:top w:val="none" w:sz="0" w:space="0" w:color="auto"/>
            <w:left w:val="none" w:sz="0" w:space="0" w:color="auto"/>
            <w:bottom w:val="none" w:sz="0" w:space="0" w:color="auto"/>
            <w:right w:val="none" w:sz="0" w:space="0" w:color="auto"/>
          </w:divBdr>
        </w:div>
        <w:div w:id="1327628518">
          <w:marLeft w:val="640"/>
          <w:marRight w:val="0"/>
          <w:marTop w:val="0"/>
          <w:marBottom w:val="0"/>
          <w:divBdr>
            <w:top w:val="none" w:sz="0" w:space="0" w:color="auto"/>
            <w:left w:val="none" w:sz="0" w:space="0" w:color="auto"/>
            <w:bottom w:val="none" w:sz="0" w:space="0" w:color="auto"/>
            <w:right w:val="none" w:sz="0" w:space="0" w:color="auto"/>
          </w:divBdr>
        </w:div>
        <w:div w:id="1419448751">
          <w:marLeft w:val="640"/>
          <w:marRight w:val="0"/>
          <w:marTop w:val="0"/>
          <w:marBottom w:val="0"/>
          <w:divBdr>
            <w:top w:val="none" w:sz="0" w:space="0" w:color="auto"/>
            <w:left w:val="none" w:sz="0" w:space="0" w:color="auto"/>
            <w:bottom w:val="none" w:sz="0" w:space="0" w:color="auto"/>
            <w:right w:val="none" w:sz="0" w:space="0" w:color="auto"/>
          </w:divBdr>
        </w:div>
        <w:div w:id="1561558398">
          <w:marLeft w:val="640"/>
          <w:marRight w:val="0"/>
          <w:marTop w:val="0"/>
          <w:marBottom w:val="0"/>
          <w:divBdr>
            <w:top w:val="none" w:sz="0" w:space="0" w:color="auto"/>
            <w:left w:val="none" w:sz="0" w:space="0" w:color="auto"/>
            <w:bottom w:val="none" w:sz="0" w:space="0" w:color="auto"/>
            <w:right w:val="none" w:sz="0" w:space="0" w:color="auto"/>
          </w:divBdr>
        </w:div>
        <w:div w:id="1673529612">
          <w:marLeft w:val="640"/>
          <w:marRight w:val="0"/>
          <w:marTop w:val="0"/>
          <w:marBottom w:val="0"/>
          <w:divBdr>
            <w:top w:val="none" w:sz="0" w:space="0" w:color="auto"/>
            <w:left w:val="none" w:sz="0" w:space="0" w:color="auto"/>
            <w:bottom w:val="none" w:sz="0" w:space="0" w:color="auto"/>
            <w:right w:val="none" w:sz="0" w:space="0" w:color="auto"/>
          </w:divBdr>
        </w:div>
        <w:div w:id="1767575211">
          <w:marLeft w:val="640"/>
          <w:marRight w:val="0"/>
          <w:marTop w:val="0"/>
          <w:marBottom w:val="0"/>
          <w:divBdr>
            <w:top w:val="none" w:sz="0" w:space="0" w:color="auto"/>
            <w:left w:val="none" w:sz="0" w:space="0" w:color="auto"/>
            <w:bottom w:val="none" w:sz="0" w:space="0" w:color="auto"/>
            <w:right w:val="none" w:sz="0" w:space="0" w:color="auto"/>
          </w:divBdr>
        </w:div>
        <w:div w:id="1938367130">
          <w:marLeft w:val="640"/>
          <w:marRight w:val="0"/>
          <w:marTop w:val="0"/>
          <w:marBottom w:val="0"/>
          <w:divBdr>
            <w:top w:val="none" w:sz="0" w:space="0" w:color="auto"/>
            <w:left w:val="none" w:sz="0" w:space="0" w:color="auto"/>
            <w:bottom w:val="none" w:sz="0" w:space="0" w:color="auto"/>
            <w:right w:val="none" w:sz="0" w:space="0" w:color="auto"/>
          </w:divBdr>
        </w:div>
      </w:divsChild>
    </w:div>
    <w:div w:id="515582798">
      <w:bodyDiv w:val="1"/>
      <w:marLeft w:val="0"/>
      <w:marRight w:val="0"/>
      <w:marTop w:val="0"/>
      <w:marBottom w:val="0"/>
      <w:divBdr>
        <w:top w:val="none" w:sz="0" w:space="0" w:color="auto"/>
        <w:left w:val="none" w:sz="0" w:space="0" w:color="auto"/>
        <w:bottom w:val="none" w:sz="0" w:space="0" w:color="auto"/>
        <w:right w:val="none" w:sz="0" w:space="0" w:color="auto"/>
      </w:divBdr>
      <w:divsChild>
        <w:div w:id="292254574">
          <w:marLeft w:val="640"/>
          <w:marRight w:val="0"/>
          <w:marTop w:val="0"/>
          <w:marBottom w:val="0"/>
          <w:divBdr>
            <w:top w:val="none" w:sz="0" w:space="0" w:color="auto"/>
            <w:left w:val="none" w:sz="0" w:space="0" w:color="auto"/>
            <w:bottom w:val="none" w:sz="0" w:space="0" w:color="auto"/>
            <w:right w:val="none" w:sz="0" w:space="0" w:color="auto"/>
          </w:divBdr>
        </w:div>
        <w:div w:id="425197590">
          <w:marLeft w:val="640"/>
          <w:marRight w:val="0"/>
          <w:marTop w:val="0"/>
          <w:marBottom w:val="0"/>
          <w:divBdr>
            <w:top w:val="none" w:sz="0" w:space="0" w:color="auto"/>
            <w:left w:val="none" w:sz="0" w:space="0" w:color="auto"/>
            <w:bottom w:val="none" w:sz="0" w:space="0" w:color="auto"/>
            <w:right w:val="none" w:sz="0" w:space="0" w:color="auto"/>
          </w:divBdr>
        </w:div>
        <w:div w:id="554198128">
          <w:marLeft w:val="640"/>
          <w:marRight w:val="0"/>
          <w:marTop w:val="0"/>
          <w:marBottom w:val="0"/>
          <w:divBdr>
            <w:top w:val="none" w:sz="0" w:space="0" w:color="auto"/>
            <w:left w:val="none" w:sz="0" w:space="0" w:color="auto"/>
            <w:bottom w:val="none" w:sz="0" w:space="0" w:color="auto"/>
            <w:right w:val="none" w:sz="0" w:space="0" w:color="auto"/>
          </w:divBdr>
        </w:div>
        <w:div w:id="586965394">
          <w:marLeft w:val="640"/>
          <w:marRight w:val="0"/>
          <w:marTop w:val="0"/>
          <w:marBottom w:val="0"/>
          <w:divBdr>
            <w:top w:val="none" w:sz="0" w:space="0" w:color="auto"/>
            <w:left w:val="none" w:sz="0" w:space="0" w:color="auto"/>
            <w:bottom w:val="none" w:sz="0" w:space="0" w:color="auto"/>
            <w:right w:val="none" w:sz="0" w:space="0" w:color="auto"/>
          </w:divBdr>
        </w:div>
        <w:div w:id="665943505">
          <w:marLeft w:val="640"/>
          <w:marRight w:val="0"/>
          <w:marTop w:val="0"/>
          <w:marBottom w:val="0"/>
          <w:divBdr>
            <w:top w:val="none" w:sz="0" w:space="0" w:color="auto"/>
            <w:left w:val="none" w:sz="0" w:space="0" w:color="auto"/>
            <w:bottom w:val="none" w:sz="0" w:space="0" w:color="auto"/>
            <w:right w:val="none" w:sz="0" w:space="0" w:color="auto"/>
          </w:divBdr>
        </w:div>
        <w:div w:id="839539604">
          <w:marLeft w:val="640"/>
          <w:marRight w:val="0"/>
          <w:marTop w:val="0"/>
          <w:marBottom w:val="0"/>
          <w:divBdr>
            <w:top w:val="none" w:sz="0" w:space="0" w:color="auto"/>
            <w:left w:val="none" w:sz="0" w:space="0" w:color="auto"/>
            <w:bottom w:val="none" w:sz="0" w:space="0" w:color="auto"/>
            <w:right w:val="none" w:sz="0" w:space="0" w:color="auto"/>
          </w:divBdr>
        </w:div>
        <w:div w:id="877397888">
          <w:marLeft w:val="640"/>
          <w:marRight w:val="0"/>
          <w:marTop w:val="0"/>
          <w:marBottom w:val="0"/>
          <w:divBdr>
            <w:top w:val="none" w:sz="0" w:space="0" w:color="auto"/>
            <w:left w:val="none" w:sz="0" w:space="0" w:color="auto"/>
            <w:bottom w:val="none" w:sz="0" w:space="0" w:color="auto"/>
            <w:right w:val="none" w:sz="0" w:space="0" w:color="auto"/>
          </w:divBdr>
        </w:div>
        <w:div w:id="899176565">
          <w:marLeft w:val="640"/>
          <w:marRight w:val="0"/>
          <w:marTop w:val="0"/>
          <w:marBottom w:val="0"/>
          <w:divBdr>
            <w:top w:val="none" w:sz="0" w:space="0" w:color="auto"/>
            <w:left w:val="none" w:sz="0" w:space="0" w:color="auto"/>
            <w:bottom w:val="none" w:sz="0" w:space="0" w:color="auto"/>
            <w:right w:val="none" w:sz="0" w:space="0" w:color="auto"/>
          </w:divBdr>
        </w:div>
        <w:div w:id="931817674">
          <w:marLeft w:val="640"/>
          <w:marRight w:val="0"/>
          <w:marTop w:val="0"/>
          <w:marBottom w:val="0"/>
          <w:divBdr>
            <w:top w:val="none" w:sz="0" w:space="0" w:color="auto"/>
            <w:left w:val="none" w:sz="0" w:space="0" w:color="auto"/>
            <w:bottom w:val="none" w:sz="0" w:space="0" w:color="auto"/>
            <w:right w:val="none" w:sz="0" w:space="0" w:color="auto"/>
          </w:divBdr>
        </w:div>
        <w:div w:id="1059402069">
          <w:marLeft w:val="640"/>
          <w:marRight w:val="0"/>
          <w:marTop w:val="0"/>
          <w:marBottom w:val="0"/>
          <w:divBdr>
            <w:top w:val="none" w:sz="0" w:space="0" w:color="auto"/>
            <w:left w:val="none" w:sz="0" w:space="0" w:color="auto"/>
            <w:bottom w:val="none" w:sz="0" w:space="0" w:color="auto"/>
            <w:right w:val="none" w:sz="0" w:space="0" w:color="auto"/>
          </w:divBdr>
        </w:div>
        <w:div w:id="1075203397">
          <w:marLeft w:val="640"/>
          <w:marRight w:val="0"/>
          <w:marTop w:val="0"/>
          <w:marBottom w:val="0"/>
          <w:divBdr>
            <w:top w:val="none" w:sz="0" w:space="0" w:color="auto"/>
            <w:left w:val="none" w:sz="0" w:space="0" w:color="auto"/>
            <w:bottom w:val="none" w:sz="0" w:space="0" w:color="auto"/>
            <w:right w:val="none" w:sz="0" w:space="0" w:color="auto"/>
          </w:divBdr>
        </w:div>
        <w:div w:id="1149981284">
          <w:marLeft w:val="640"/>
          <w:marRight w:val="0"/>
          <w:marTop w:val="0"/>
          <w:marBottom w:val="0"/>
          <w:divBdr>
            <w:top w:val="none" w:sz="0" w:space="0" w:color="auto"/>
            <w:left w:val="none" w:sz="0" w:space="0" w:color="auto"/>
            <w:bottom w:val="none" w:sz="0" w:space="0" w:color="auto"/>
            <w:right w:val="none" w:sz="0" w:space="0" w:color="auto"/>
          </w:divBdr>
        </w:div>
        <w:div w:id="1201673017">
          <w:marLeft w:val="640"/>
          <w:marRight w:val="0"/>
          <w:marTop w:val="0"/>
          <w:marBottom w:val="0"/>
          <w:divBdr>
            <w:top w:val="none" w:sz="0" w:space="0" w:color="auto"/>
            <w:left w:val="none" w:sz="0" w:space="0" w:color="auto"/>
            <w:bottom w:val="none" w:sz="0" w:space="0" w:color="auto"/>
            <w:right w:val="none" w:sz="0" w:space="0" w:color="auto"/>
          </w:divBdr>
        </w:div>
        <w:div w:id="1242715723">
          <w:marLeft w:val="640"/>
          <w:marRight w:val="0"/>
          <w:marTop w:val="0"/>
          <w:marBottom w:val="0"/>
          <w:divBdr>
            <w:top w:val="none" w:sz="0" w:space="0" w:color="auto"/>
            <w:left w:val="none" w:sz="0" w:space="0" w:color="auto"/>
            <w:bottom w:val="none" w:sz="0" w:space="0" w:color="auto"/>
            <w:right w:val="none" w:sz="0" w:space="0" w:color="auto"/>
          </w:divBdr>
        </w:div>
        <w:div w:id="1323697068">
          <w:marLeft w:val="640"/>
          <w:marRight w:val="0"/>
          <w:marTop w:val="0"/>
          <w:marBottom w:val="0"/>
          <w:divBdr>
            <w:top w:val="none" w:sz="0" w:space="0" w:color="auto"/>
            <w:left w:val="none" w:sz="0" w:space="0" w:color="auto"/>
            <w:bottom w:val="none" w:sz="0" w:space="0" w:color="auto"/>
            <w:right w:val="none" w:sz="0" w:space="0" w:color="auto"/>
          </w:divBdr>
        </w:div>
        <w:div w:id="1518615800">
          <w:marLeft w:val="640"/>
          <w:marRight w:val="0"/>
          <w:marTop w:val="0"/>
          <w:marBottom w:val="0"/>
          <w:divBdr>
            <w:top w:val="none" w:sz="0" w:space="0" w:color="auto"/>
            <w:left w:val="none" w:sz="0" w:space="0" w:color="auto"/>
            <w:bottom w:val="none" w:sz="0" w:space="0" w:color="auto"/>
            <w:right w:val="none" w:sz="0" w:space="0" w:color="auto"/>
          </w:divBdr>
        </w:div>
        <w:div w:id="1583949469">
          <w:marLeft w:val="640"/>
          <w:marRight w:val="0"/>
          <w:marTop w:val="0"/>
          <w:marBottom w:val="0"/>
          <w:divBdr>
            <w:top w:val="none" w:sz="0" w:space="0" w:color="auto"/>
            <w:left w:val="none" w:sz="0" w:space="0" w:color="auto"/>
            <w:bottom w:val="none" w:sz="0" w:space="0" w:color="auto"/>
            <w:right w:val="none" w:sz="0" w:space="0" w:color="auto"/>
          </w:divBdr>
        </w:div>
        <w:div w:id="1607499273">
          <w:marLeft w:val="640"/>
          <w:marRight w:val="0"/>
          <w:marTop w:val="0"/>
          <w:marBottom w:val="0"/>
          <w:divBdr>
            <w:top w:val="none" w:sz="0" w:space="0" w:color="auto"/>
            <w:left w:val="none" w:sz="0" w:space="0" w:color="auto"/>
            <w:bottom w:val="none" w:sz="0" w:space="0" w:color="auto"/>
            <w:right w:val="none" w:sz="0" w:space="0" w:color="auto"/>
          </w:divBdr>
        </w:div>
        <w:div w:id="1639603327">
          <w:marLeft w:val="640"/>
          <w:marRight w:val="0"/>
          <w:marTop w:val="0"/>
          <w:marBottom w:val="0"/>
          <w:divBdr>
            <w:top w:val="none" w:sz="0" w:space="0" w:color="auto"/>
            <w:left w:val="none" w:sz="0" w:space="0" w:color="auto"/>
            <w:bottom w:val="none" w:sz="0" w:space="0" w:color="auto"/>
            <w:right w:val="none" w:sz="0" w:space="0" w:color="auto"/>
          </w:divBdr>
        </w:div>
        <w:div w:id="1945913686">
          <w:marLeft w:val="640"/>
          <w:marRight w:val="0"/>
          <w:marTop w:val="0"/>
          <w:marBottom w:val="0"/>
          <w:divBdr>
            <w:top w:val="none" w:sz="0" w:space="0" w:color="auto"/>
            <w:left w:val="none" w:sz="0" w:space="0" w:color="auto"/>
            <w:bottom w:val="none" w:sz="0" w:space="0" w:color="auto"/>
            <w:right w:val="none" w:sz="0" w:space="0" w:color="auto"/>
          </w:divBdr>
        </w:div>
        <w:div w:id="1981497673">
          <w:marLeft w:val="640"/>
          <w:marRight w:val="0"/>
          <w:marTop w:val="0"/>
          <w:marBottom w:val="0"/>
          <w:divBdr>
            <w:top w:val="none" w:sz="0" w:space="0" w:color="auto"/>
            <w:left w:val="none" w:sz="0" w:space="0" w:color="auto"/>
            <w:bottom w:val="none" w:sz="0" w:space="0" w:color="auto"/>
            <w:right w:val="none" w:sz="0" w:space="0" w:color="auto"/>
          </w:divBdr>
        </w:div>
        <w:div w:id="2032804821">
          <w:marLeft w:val="640"/>
          <w:marRight w:val="0"/>
          <w:marTop w:val="0"/>
          <w:marBottom w:val="0"/>
          <w:divBdr>
            <w:top w:val="none" w:sz="0" w:space="0" w:color="auto"/>
            <w:left w:val="none" w:sz="0" w:space="0" w:color="auto"/>
            <w:bottom w:val="none" w:sz="0" w:space="0" w:color="auto"/>
            <w:right w:val="none" w:sz="0" w:space="0" w:color="auto"/>
          </w:divBdr>
        </w:div>
      </w:divsChild>
    </w:div>
    <w:div w:id="548764912">
      <w:bodyDiv w:val="1"/>
      <w:marLeft w:val="0"/>
      <w:marRight w:val="0"/>
      <w:marTop w:val="0"/>
      <w:marBottom w:val="0"/>
      <w:divBdr>
        <w:top w:val="none" w:sz="0" w:space="0" w:color="auto"/>
        <w:left w:val="none" w:sz="0" w:space="0" w:color="auto"/>
        <w:bottom w:val="none" w:sz="0" w:space="0" w:color="auto"/>
        <w:right w:val="none" w:sz="0" w:space="0" w:color="auto"/>
      </w:divBdr>
      <w:divsChild>
        <w:div w:id="5985577">
          <w:marLeft w:val="640"/>
          <w:marRight w:val="0"/>
          <w:marTop w:val="0"/>
          <w:marBottom w:val="0"/>
          <w:divBdr>
            <w:top w:val="none" w:sz="0" w:space="0" w:color="auto"/>
            <w:left w:val="none" w:sz="0" w:space="0" w:color="auto"/>
            <w:bottom w:val="none" w:sz="0" w:space="0" w:color="auto"/>
            <w:right w:val="none" w:sz="0" w:space="0" w:color="auto"/>
          </w:divBdr>
        </w:div>
        <w:div w:id="180439122">
          <w:marLeft w:val="640"/>
          <w:marRight w:val="0"/>
          <w:marTop w:val="0"/>
          <w:marBottom w:val="0"/>
          <w:divBdr>
            <w:top w:val="none" w:sz="0" w:space="0" w:color="auto"/>
            <w:left w:val="none" w:sz="0" w:space="0" w:color="auto"/>
            <w:bottom w:val="none" w:sz="0" w:space="0" w:color="auto"/>
            <w:right w:val="none" w:sz="0" w:space="0" w:color="auto"/>
          </w:divBdr>
        </w:div>
        <w:div w:id="250939091">
          <w:marLeft w:val="640"/>
          <w:marRight w:val="0"/>
          <w:marTop w:val="0"/>
          <w:marBottom w:val="0"/>
          <w:divBdr>
            <w:top w:val="none" w:sz="0" w:space="0" w:color="auto"/>
            <w:left w:val="none" w:sz="0" w:space="0" w:color="auto"/>
            <w:bottom w:val="none" w:sz="0" w:space="0" w:color="auto"/>
            <w:right w:val="none" w:sz="0" w:space="0" w:color="auto"/>
          </w:divBdr>
        </w:div>
        <w:div w:id="276648348">
          <w:marLeft w:val="640"/>
          <w:marRight w:val="0"/>
          <w:marTop w:val="0"/>
          <w:marBottom w:val="0"/>
          <w:divBdr>
            <w:top w:val="none" w:sz="0" w:space="0" w:color="auto"/>
            <w:left w:val="none" w:sz="0" w:space="0" w:color="auto"/>
            <w:bottom w:val="none" w:sz="0" w:space="0" w:color="auto"/>
            <w:right w:val="none" w:sz="0" w:space="0" w:color="auto"/>
          </w:divBdr>
        </w:div>
        <w:div w:id="384137423">
          <w:marLeft w:val="640"/>
          <w:marRight w:val="0"/>
          <w:marTop w:val="0"/>
          <w:marBottom w:val="0"/>
          <w:divBdr>
            <w:top w:val="none" w:sz="0" w:space="0" w:color="auto"/>
            <w:left w:val="none" w:sz="0" w:space="0" w:color="auto"/>
            <w:bottom w:val="none" w:sz="0" w:space="0" w:color="auto"/>
            <w:right w:val="none" w:sz="0" w:space="0" w:color="auto"/>
          </w:divBdr>
        </w:div>
        <w:div w:id="534854083">
          <w:marLeft w:val="640"/>
          <w:marRight w:val="0"/>
          <w:marTop w:val="0"/>
          <w:marBottom w:val="0"/>
          <w:divBdr>
            <w:top w:val="none" w:sz="0" w:space="0" w:color="auto"/>
            <w:left w:val="none" w:sz="0" w:space="0" w:color="auto"/>
            <w:bottom w:val="none" w:sz="0" w:space="0" w:color="auto"/>
            <w:right w:val="none" w:sz="0" w:space="0" w:color="auto"/>
          </w:divBdr>
        </w:div>
        <w:div w:id="564800263">
          <w:marLeft w:val="640"/>
          <w:marRight w:val="0"/>
          <w:marTop w:val="0"/>
          <w:marBottom w:val="0"/>
          <w:divBdr>
            <w:top w:val="none" w:sz="0" w:space="0" w:color="auto"/>
            <w:left w:val="none" w:sz="0" w:space="0" w:color="auto"/>
            <w:bottom w:val="none" w:sz="0" w:space="0" w:color="auto"/>
            <w:right w:val="none" w:sz="0" w:space="0" w:color="auto"/>
          </w:divBdr>
        </w:div>
        <w:div w:id="571933634">
          <w:marLeft w:val="640"/>
          <w:marRight w:val="0"/>
          <w:marTop w:val="0"/>
          <w:marBottom w:val="0"/>
          <w:divBdr>
            <w:top w:val="none" w:sz="0" w:space="0" w:color="auto"/>
            <w:left w:val="none" w:sz="0" w:space="0" w:color="auto"/>
            <w:bottom w:val="none" w:sz="0" w:space="0" w:color="auto"/>
            <w:right w:val="none" w:sz="0" w:space="0" w:color="auto"/>
          </w:divBdr>
        </w:div>
        <w:div w:id="593173673">
          <w:marLeft w:val="640"/>
          <w:marRight w:val="0"/>
          <w:marTop w:val="0"/>
          <w:marBottom w:val="0"/>
          <w:divBdr>
            <w:top w:val="none" w:sz="0" w:space="0" w:color="auto"/>
            <w:left w:val="none" w:sz="0" w:space="0" w:color="auto"/>
            <w:bottom w:val="none" w:sz="0" w:space="0" w:color="auto"/>
            <w:right w:val="none" w:sz="0" w:space="0" w:color="auto"/>
          </w:divBdr>
        </w:div>
        <w:div w:id="596182881">
          <w:marLeft w:val="640"/>
          <w:marRight w:val="0"/>
          <w:marTop w:val="0"/>
          <w:marBottom w:val="0"/>
          <w:divBdr>
            <w:top w:val="none" w:sz="0" w:space="0" w:color="auto"/>
            <w:left w:val="none" w:sz="0" w:space="0" w:color="auto"/>
            <w:bottom w:val="none" w:sz="0" w:space="0" w:color="auto"/>
            <w:right w:val="none" w:sz="0" w:space="0" w:color="auto"/>
          </w:divBdr>
        </w:div>
        <w:div w:id="602997107">
          <w:marLeft w:val="640"/>
          <w:marRight w:val="0"/>
          <w:marTop w:val="0"/>
          <w:marBottom w:val="0"/>
          <w:divBdr>
            <w:top w:val="none" w:sz="0" w:space="0" w:color="auto"/>
            <w:left w:val="none" w:sz="0" w:space="0" w:color="auto"/>
            <w:bottom w:val="none" w:sz="0" w:space="0" w:color="auto"/>
            <w:right w:val="none" w:sz="0" w:space="0" w:color="auto"/>
          </w:divBdr>
        </w:div>
        <w:div w:id="773406143">
          <w:marLeft w:val="640"/>
          <w:marRight w:val="0"/>
          <w:marTop w:val="0"/>
          <w:marBottom w:val="0"/>
          <w:divBdr>
            <w:top w:val="none" w:sz="0" w:space="0" w:color="auto"/>
            <w:left w:val="none" w:sz="0" w:space="0" w:color="auto"/>
            <w:bottom w:val="none" w:sz="0" w:space="0" w:color="auto"/>
            <w:right w:val="none" w:sz="0" w:space="0" w:color="auto"/>
          </w:divBdr>
        </w:div>
        <w:div w:id="781342911">
          <w:marLeft w:val="640"/>
          <w:marRight w:val="0"/>
          <w:marTop w:val="0"/>
          <w:marBottom w:val="0"/>
          <w:divBdr>
            <w:top w:val="none" w:sz="0" w:space="0" w:color="auto"/>
            <w:left w:val="none" w:sz="0" w:space="0" w:color="auto"/>
            <w:bottom w:val="none" w:sz="0" w:space="0" w:color="auto"/>
            <w:right w:val="none" w:sz="0" w:space="0" w:color="auto"/>
          </w:divBdr>
        </w:div>
        <w:div w:id="824905273">
          <w:marLeft w:val="640"/>
          <w:marRight w:val="0"/>
          <w:marTop w:val="0"/>
          <w:marBottom w:val="0"/>
          <w:divBdr>
            <w:top w:val="none" w:sz="0" w:space="0" w:color="auto"/>
            <w:left w:val="none" w:sz="0" w:space="0" w:color="auto"/>
            <w:bottom w:val="none" w:sz="0" w:space="0" w:color="auto"/>
            <w:right w:val="none" w:sz="0" w:space="0" w:color="auto"/>
          </w:divBdr>
        </w:div>
        <w:div w:id="969358957">
          <w:marLeft w:val="640"/>
          <w:marRight w:val="0"/>
          <w:marTop w:val="0"/>
          <w:marBottom w:val="0"/>
          <w:divBdr>
            <w:top w:val="none" w:sz="0" w:space="0" w:color="auto"/>
            <w:left w:val="none" w:sz="0" w:space="0" w:color="auto"/>
            <w:bottom w:val="none" w:sz="0" w:space="0" w:color="auto"/>
            <w:right w:val="none" w:sz="0" w:space="0" w:color="auto"/>
          </w:divBdr>
        </w:div>
        <w:div w:id="1118455240">
          <w:marLeft w:val="640"/>
          <w:marRight w:val="0"/>
          <w:marTop w:val="0"/>
          <w:marBottom w:val="0"/>
          <w:divBdr>
            <w:top w:val="none" w:sz="0" w:space="0" w:color="auto"/>
            <w:left w:val="none" w:sz="0" w:space="0" w:color="auto"/>
            <w:bottom w:val="none" w:sz="0" w:space="0" w:color="auto"/>
            <w:right w:val="none" w:sz="0" w:space="0" w:color="auto"/>
          </w:divBdr>
        </w:div>
        <w:div w:id="1372148172">
          <w:marLeft w:val="640"/>
          <w:marRight w:val="0"/>
          <w:marTop w:val="0"/>
          <w:marBottom w:val="0"/>
          <w:divBdr>
            <w:top w:val="none" w:sz="0" w:space="0" w:color="auto"/>
            <w:left w:val="none" w:sz="0" w:space="0" w:color="auto"/>
            <w:bottom w:val="none" w:sz="0" w:space="0" w:color="auto"/>
            <w:right w:val="none" w:sz="0" w:space="0" w:color="auto"/>
          </w:divBdr>
        </w:div>
        <w:div w:id="1390304181">
          <w:marLeft w:val="640"/>
          <w:marRight w:val="0"/>
          <w:marTop w:val="0"/>
          <w:marBottom w:val="0"/>
          <w:divBdr>
            <w:top w:val="none" w:sz="0" w:space="0" w:color="auto"/>
            <w:left w:val="none" w:sz="0" w:space="0" w:color="auto"/>
            <w:bottom w:val="none" w:sz="0" w:space="0" w:color="auto"/>
            <w:right w:val="none" w:sz="0" w:space="0" w:color="auto"/>
          </w:divBdr>
        </w:div>
        <w:div w:id="1516382131">
          <w:marLeft w:val="640"/>
          <w:marRight w:val="0"/>
          <w:marTop w:val="0"/>
          <w:marBottom w:val="0"/>
          <w:divBdr>
            <w:top w:val="none" w:sz="0" w:space="0" w:color="auto"/>
            <w:left w:val="none" w:sz="0" w:space="0" w:color="auto"/>
            <w:bottom w:val="none" w:sz="0" w:space="0" w:color="auto"/>
            <w:right w:val="none" w:sz="0" w:space="0" w:color="auto"/>
          </w:divBdr>
        </w:div>
        <w:div w:id="1519193638">
          <w:marLeft w:val="640"/>
          <w:marRight w:val="0"/>
          <w:marTop w:val="0"/>
          <w:marBottom w:val="0"/>
          <w:divBdr>
            <w:top w:val="none" w:sz="0" w:space="0" w:color="auto"/>
            <w:left w:val="none" w:sz="0" w:space="0" w:color="auto"/>
            <w:bottom w:val="none" w:sz="0" w:space="0" w:color="auto"/>
            <w:right w:val="none" w:sz="0" w:space="0" w:color="auto"/>
          </w:divBdr>
        </w:div>
        <w:div w:id="1663045306">
          <w:marLeft w:val="640"/>
          <w:marRight w:val="0"/>
          <w:marTop w:val="0"/>
          <w:marBottom w:val="0"/>
          <w:divBdr>
            <w:top w:val="none" w:sz="0" w:space="0" w:color="auto"/>
            <w:left w:val="none" w:sz="0" w:space="0" w:color="auto"/>
            <w:bottom w:val="none" w:sz="0" w:space="0" w:color="auto"/>
            <w:right w:val="none" w:sz="0" w:space="0" w:color="auto"/>
          </w:divBdr>
        </w:div>
        <w:div w:id="1676567218">
          <w:marLeft w:val="640"/>
          <w:marRight w:val="0"/>
          <w:marTop w:val="0"/>
          <w:marBottom w:val="0"/>
          <w:divBdr>
            <w:top w:val="none" w:sz="0" w:space="0" w:color="auto"/>
            <w:left w:val="none" w:sz="0" w:space="0" w:color="auto"/>
            <w:bottom w:val="none" w:sz="0" w:space="0" w:color="auto"/>
            <w:right w:val="none" w:sz="0" w:space="0" w:color="auto"/>
          </w:divBdr>
        </w:div>
        <w:div w:id="1752001965">
          <w:marLeft w:val="640"/>
          <w:marRight w:val="0"/>
          <w:marTop w:val="0"/>
          <w:marBottom w:val="0"/>
          <w:divBdr>
            <w:top w:val="none" w:sz="0" w:space="0" w:color="auto"/>
            <w:left w:val="none" w:sz="0" w:space="0" w:color="auto"/>
            <w:bottom w:val="none" w:sz="0" w:space="0" w:color="auto"/>
            <w:right w:val="none" w:sz="0" w:space="0" w:color="auto"/>
          </w:divBdr>
        </w:div>
        <w:div w:id="1826048996">
          <w:marLeft w:val="640"/>
          <w:marRight w:val="0"/>
          <w:marTop w:val="0"/>
          <w:marBottom w:val="0"/>
          <w:divBdr>
            <w:top w:val="none" w:sz="0" w:space="0" w:color="auto"/>
            <w:left w:val="none" w:sz="0" w:space="0" w:color="auto"/>
            <w:bottom w:val="none" w:sz="0" w:space="0" w:color="auto"/>
            <w:right w:val="none" w:sz="0" w:space="0" w:color="auto"/>
          </w:divBdr>
        </w:div>
        <w:div w:id="1927112030">
          <w:marLeft w:val="640"/>
          <w:marRight w:val="0"/>
          <w:marTop w:val="0"/>
          <w:marBottom w:val="0"/>
          <w:divBdr>
            <w:top w:val="none" w:sz="0" w:space="0" w:color="auto"/>
            <w:left w:val="none" w:sz="0" w:space="0" w:color="auto"/>
            <w:bottom w:val="none" w:sz="0" w:space="0" w:color="auto"/>
            <w:right w:val="none" w:sz="0" w:space="0" w:color="auto"/>
          </w:divBdr>
        </w:div>
        <w:div w:id="2008824011">
          <w:marLeft w:val="640"/>
          <w:marRight w:val="0"/>
          <w:marTop w:val="0"/>
          <w:marBottom w:val="0"/>
          <w:divBdr>
            <w:top w:val="none" w:sz="0" w:space="0" w:color="auto"/>
            <w:left w:val="none" w:sz="0" w:space="0" w:color="auto"/>
            <w:bottom w:val="none" w:sz="0" w:space="0" w:color="auto"/>
            <w:right w:val="none" w:sz="0" w:space="0" w:color="auto"/>
          </w:divBdr>
        </w:div>
        <w:div w:id="2104643590">
          <w:marLeft w:val="640"/>
          <w:marRight w:val="0"/>
          <w:marTop w:val="0"/>
          <w:marBottom w:val="0"/>
          <w:divBdr>
            <w:top w:val="none" w:sz="0" w:space="0" w:color="auto"/>
            <w:left w:val="none" w:sz="0" w:space="0" w:color="auto"/>
            <w:bottom w:val="none" w:sz="0" w:space="0" w:color="auto"/>
            <w:right w:val="none" w:sz="0" w:space="0" w:color="auto"/>
          </w:divBdr>
        </w:div>
        <w:div w:id="2119055184">
          <w:marLeft w:val="640"/>
          <w:marRight w:val="0"/>
          <w:marTop w:val="0"/>
          <w:marBottom w:val="0"/>
          <w:divBdr>
            <w:top w:val="none" w:sz="0" w:space="0" w:color="auto"/>
            <w:left w:val="none" w:sz="0" w:space="0" w:color="auto"/>
            <w:bottom w:val="none" w:sz="0" w:space="0" w:color="auto"/>
            <w:right w:val="none" w:sz="0" w:space="0" w:color="auto"/>
          </w:divBdr>
        </w:div>
        <w:div w:id="2142110263">
          <w:marLeft w:val="640"/>
          <w:marRight w:val="0"/>
          <w:marTop w:val="0"/>
          <w:marBottom w:val="0"/>
          <w:divBdr>
            <w:top w:val="none" w:sz="0" w:space="0" w:color="auto"/>
            <w:left w:val="none" w:sz="0" w:space="0" w:color="auto"/>
            <w:bottom w:val="none" w:sz="0" w:space="0" w:color="auto"/>
            <w:right w:val="none" w:sz="0" w:space="0" w:color="auto"/>
          </w:divBdr>
        </w:div>
      </w:divsChild>
    </w:div>
    <w:div w:id="549614779">
      <w:bodyDiv w:val="1"/>
      <w:marLeft w:val="0"/>
      <w:marRight w:val="0"/>
      <w:marTop w:val="0"/>
      <w:marBottom w:val="0"/>
      <w:divBdr>
        <w:top w:val="none" w:sz="0" w:space="0" w:color="auto"/>
        <w:left w:val="none" w:sz="0" w:space="0" w:color="auto"/>
        <w:bottom w:val="none" w:sz="0" w:space="0" w:color="auto"/>
        <w:right w:val="none" w:sz="0" w:space="0" w:color="auto"/>
      </w:divBdr>
    </w:div>
    <w:div w:id="576211258">
      <w:bodyDiv w:val="1"/>
      <w:marLeft w:val="0"/>
      <w:marRight w:val="0"/>
      <w:marTop w:val="0"/>
      <w:marBottom w:val="0"/>
      <w:divBdr>
        <w:top w:val="none" w:sz="0" w:space="0" w:color="auto"/>
        <w:left w:val="none" w:sz="0" w:space="0" w:color="auto"/>
        <w:bottom w:val="none" w:sz="0" w:space="0" w:color="auto"/>
        <w:right w:val="none" w:sz="0" w:space="0" w:color="auto"/>
      </w:divBdr>
      <w:divsChild>
        <w:div w:id="26374330">
          <w:marLeft w:val="640"/>
          <w:marRight w:val="0"/>
          <w:marTop w:val="0"/>
          <w:marBottom w:val="0"/>
          <w:divBdr>
            <w:top w:val="none" w:sz="0" w:space="0" w:color="auto"/>
            <w:left w:val="none" w:sz="0" w:space="0" w:color="auto"/>
            <w:bottom w:val="none" w:sz="0" w:space="0" w:color="auto"/>
            <w:right w:val="none" w:sz="0" w:space="0" w:color="auto"/>
          </w:divBdr>
        </w:div>
        <w:div w:id="49816349">
          <w:marLeft w:val="640"/>
          <w:marRight w:val="0"/>
          <w:marTop w:val="0"/>
          <w:marBottom w:val="0"/>
          <w:divBdr>
            <w:top w:val="none" w:sz="0" w:space="0" w:color="auto"/>
            <w:left w:val="none" w:sz="0" w:space="0" w:color="auto"/>
            <w:bottom w:val="none" w:sz="0" w:space="0" w:color="auto"/>
            <w:right w:val="none" w:sz="0" w:space="0" w:color="auto"/>
          </w:divBdr>
        </w:div>
        <w:div w:id="50928099">
          <w:marLeft w:val="640"/>
          <w:marRight w:val="0"/>
          <w:marTop w:val="0"/>
          <w:marBottom w:val="0"/>
          <w:divBdr>
            <w:top w:val="none" w:sz="0" w:space="0" w:color="auto"/>
            <w:left w:val="none" w:sz="0" w:space="0" w:color="auto"/>
            <w:bottom w:val="none" w:sz="0" w:space="0" w:color="auto"/>
            <w:right w:val="none" w:sz="0" w:space="0" w:color="auto"/>
          </w:divBdr>
        </w:div>
        <w:div w:id="119151639">
          <w:marLeft w:val="640"/>
          <w:marRight w:val="0"/>
          <w:marTop w:val="0"/>
          <w:marBottom w:val="0"/>
          <w:divBdr>
            <w:top w:val="none" w:sz="0" w:space="0" w:color="auto"/>
            <w:left w:val="none" w:sz="0" w:space="0" w:color="auto"/>
            <w:bottom w:val="none" w:sz="0" w:space="0" w:color="auto"/>
            <w:right w:val="none" w:sz="0" w:space="0" w:color="auto"/>
          </w:divBdr>
        </w:div>
        <w:div w:id="174808381">
          <w:marLeft w:val="640"/>
          <w:marRight w:val="0"/>
          <w:marTop w:val="0"/>
          <w:marBottom w:val="0"/>
          <w:divBdr>
            <w:top w:val="none" w:sz="0" w:space="0" w:color="auto"/>
            <w:left w:val="none" w:sz="0" w:space="0" w:color="auto"/>
            <w:bottom w:val="none" w:sz="0" w:space="0" w:color="auto"/>
            <w:right w:val="none" w:sz="0" w:space="0" w:color="auto"/>
          </w:divBdr>
        </w:div>
        <w:div w:id="284697047">
          <w:marLeft w:val="640"/>
          <w:marRight w:val="0"/>
          <w:marTop w:val="0"/>
          <w:marBottom w:val="0"/>
          <w:divBdr>
            <w:top w:val="none" w:sz="0" w:space="0" w:color="auto"/>
            <w:left w:val="none" w:sz="0" w:space="0" w:color="auto"/>
            <w:bottom w:val="none" w:sz="0" w:space="0" w:color="auto"/>
            <w:right w:val="none" w:sz="0" w:space="0" w:color="auto"/>
          </w:divBdr>
        </w:div>
        <w:div w:id="323170898">
          <w:marLeft w:val="640"/>
          <w:marRight w:val="0"/>
          <w:marTop w:val="0"/>
          <w:marBottom w:val="0"/>
          <w:divBdr>
            <w:top w:val="none" w:sz="0" w:space="0" w:color="auto"/>
            <w:left w:val="none" w:sz="0" w:space="0" w:color="auto"/>
            <w:bottom w:val="none" w:sz="0" w:space="0" w:color="auto"/>
            <w:right w:val="none" w:sz="0" w:space="0" w:color="auto"/>
          </w:divBdr>
        </w:div>
        <w:div w:id="323556634">
          <w:marLeft w:val="640"/>
          <w:marRight w:val="0"/>
          <w:marTop w:val="0"/>
          <w:marBottom w:val="0"/>
          <w:divBdr>
            <w:top w:val="none" w:sz="0" w:space="0" w:color="auto"/>
            <w:left w:val="none" w:sz="0" w:space="0" w:color="auto"/>
            <w:bottom w:val="none" w:sz="0" w:space="0" w:color="auto"/>
            <w:right w:val="none" w:sz="0" w:space="0" w:color="auto"/>
          </w:divBdr>
        </w:div>
        <w:div w:id="339698528">
          <w:marLeft w:val="640"/>
          <w:marRight w:val="0"/>
          <w:marTop w:val="0"/>
          <w:marBottom w:val="0"/>
          <w:divBdr>
            <w:top w:val="none" w:sz="0" w:space="0" w:color="auto"/>
            <w:left w:val="none" w:sz="0" w:space="0" w:color="auto"/>
            <w:bottom w:val="none" w:sz="0" w:space="0" w:color="auto"/>
            <w:right w:val="none" w:sz="0" w:space="0" w:color="auto"/>
          </w:divBdr>
        </w:div>
        <w:div w:id="351297284">
          <w:marLeft w:val="640"/>
          <w:marRight w:val="0"/>
          <w:marTop w:val="0"/>
          <w:marBottom w:val="0"/>
          <w:divBdr>
            <w:top w:val="none" w:sz="0" w:space="0" w:color="auto"/>
            <w:left w:val="none" w:sz="0" w:space="0" w:color="auto"/>
            <w:bottom w:val="none" w:sz="0" w:space="0" w:color="auto"/>
            <w:right w:val="none" w:sz="0" w:space="0" w:color="auto"/>
          </w:divBdr>
        </w:div>
        <w:div w:id="382946893">
          <w:marLeft w:val="640"/>
          <w:marRight w:val="0"/>
          <w:marTop w:val="0"/>
          <w:marBottom w:val="0"/>
          <w:divBdr>
            <w:top w:val="none" w:sz="0" w:space="0" w:color="auto"/>
            <w:left w:val="none" w:sz="0" w:space="0" w:color="auto"/>
            <w:bottom w:val="none" w:sz="0" w:space="0" w:color="auto"/>
            <w:right w:val="none" w:sz="0" w:space="0" w:color="auto"/>
          </w:divBdr>
        </w:div>
        <w:div w:id="388579805">
          <w:marLeft w:val="640"/>
          <w:marRight w:val="0"/>
          <w:marTop w:val="0"/>
          <w:marBottom w:val="0"/>
          <w:divBdr>
            <w:top w:val="none" w:sz="0" w:space="0" w:color="auto"/>
            <w:left w:val="none" w:sz="0" w:space="0" w:color="auto"/>
            <w:bottom w:val="none" w:sz="0" w:space="0" w:color="auto"/>
            <w:right w:val="none" w:sz="0" w:space="0" w:color="auto"/>
          </w:divBdr>
        </w:div>
        <w:div w:id="396130918">
          <w:marLeft w:val="640"/>
          <w:marRight w:val="0"/>
          <w:marTop w:val="0"/>
          <w:marBottom w:val="0"/>
          <w:divBdr>
            <w:top w:val="none" w:sz="0" w:space="0" w:color="auto"/>
            <w:left w:val="none" w:sz="0" w:space="0" w:color="auto"/>
            <w:bottom w:val="none" w:sz="0" w:space="0" w:color="auto"/>
            <w:right w:val="none" w:sz="0" w:space="0" w:color="auto"/>
          </w:divBdr>
        </w:div>
        <w:div w:id="489445198">
          <w:marLeft w:val="640"/>
          <w:marRight w:val="0"/>
          <w:marTop w:val="0"/>
          <w:marBottom w:val="0"/>
          <w:divBdr>
            <w:top w:val="none" w:sz="0" w:space="0" w:color="auto"/>
            <w:left w:val="none" w:sz="0" w:space="0" w:color="auto"/>
            <w:bottom w:val="none" w:sz="0" w:space="0" w:color="auto"/>
            <w:right w:val="none" w:sz="0" w:space="0" w:color="auto"/>
          </w:divBdr>
        </w:div>
        <w:div w:id="593637258">
          <w:marLeft w:val="640"/>
          <w:marRight w:val="0"/>
          <w:marTop w:val="0"/>
          <w:marBottom w:val="0"/>
          <w:divBdr>
            <w:top w:val="none" w:sz="0" w:space="0" w:color="auto"/>
            <w:left w:val="none" w:sz="0" w:space="0" w:color="auto"/>
            <w:bottom w:val="none" w:sz="0" w:space="0" w:color="auto"/>
            <w:right w:val="none" w:sz="0" w:space="0" w:color="auto"/>
          </w:divBdr>
        </w:div>
        <w:div w:id="702440132">
          <w:marLeft w:val="640"/>
          <w:marRight w:val="0"/>
          <w:marTop w:val="0"/>
          <w:marBottom w:val="0"/>
          <w:divBdr>
            <w:top w:val="none" w:sz="0" w:space="0" w:color="auto"/>
            <w:left w:val="none" w:sz="0" w:space="0" w:color="auto"/>
            <w:bottom w:val="none" w:sz="0" w:space="0" w:color="auto"/>
            <w:right w:val="none" w:sz="0" w:space="0" w:color="auto"/>
          </w:divBdr>
        </w:div>
        <w:div w:id="729233869">
          <w:marLeft w:val="640"/>
          <w:marRight w:val="0"/>
          <w:marTop w:val="0"/>
          <w:marBottom w:val="0"/>
          <w:divBdr>
            <w:top w:val="none" w:sz="0" w:space="0" w:color="auto"/>
            <w:left w:val="none" w:sz="0" w:space="0" w:color="auto"/>
            <w:bottom w:val="none" w:sz="0" w:space="0" w:color="auto"/>
            <w:right w:val="none" w:sz="0" w:space="0" w:color="auto"/>
          </w:divBdr>
        </w:div>
        <w:div w:id="752319004">
          <w:marLeft w:val="640"/>
          <w:marRight w:val="0"/>
          <w:marTop w:val="0"/>
          <w:marBottom w:val="0"/>
          <w:divBdr>
            <w:top w:val="none" w:sz="0" w:space="0" w:color="auto"/>
            <w:left w:val="none" w:sz="0" w:space="0" w:color="auto"/>
            <w:bottom w:val="none" w:sz="0" w:space="0" w:color="auto"/>
            <w:right w:val="none" w:sz="0" w:space="0" w:color="auto"/>
          </w:divBdr>
        </w:div>
        <w:div w:id="778840101">
          <w:marLeft w:val="640"/>
          <w:marRight w:val="0"/>
          <w:marTop w:val="0"/>
          <w:marBottom w:val="0"/>
          <w:divBdr>
            <w:top w:val="none" w:sz="0" w:space="0" w:color="auto"/>
            <w:left w:val="none" w:sz="0" w:space="0" w:color="auto"/>
            <w:bottom w:val="none" w:sz="0" w:space="0" w:color="auto"/>
            <w:right w:val="none" w:sz="0" w:space="0" w:color="auto"/>
          </w:divBdr>
        </w:div>
        <w:div w:id="841512450">
          <w:marLeft w:val="640"/>
          <w:marRight w:val="0"/>
          <w:marTop w:val="0"/>
          <w:marBottom w:val="0"/>
          <w:divBdr>
            <w:top w:val="none" w:sz="0" w:space="0" w:color="auto"/>
            <w:left w:val="none" w:sz="0" w:space="0" w:color="auto"/>
            <w:bottom w:val="none" w:sz="0" w:space="0" w:color="auto"/>
            <w:right w:val="none" w:sz="0" w:space="0" w:color="auto"/>
          </w:divBdr>
        </w:div>
        <w:div w:id="1037900500">
          <w:marLeft w:val="640"/>
          <w:marRight w:val="0"/>
          <w:marTop w:val="0"/>
          <w:marBottom w:val="0"/>
          <w:divBdr>
            <w:top w:val="none" w:sz="0" w:space="0" w:color="auto"/>
            <w:left w:val="none" w:sz="0" w:space="0" w:color="auto"/>
            <w:bottom w:val="none" w:sz="0" w:space="0" w:color="auto"/>
            <w:right w:val="none" w:sz="0" w:space="0" w:color="auto"/>
          </w:divBdr>
        </w:div>
        <w:div w:id="1069383656">
          <w:marLeft w:val="640"/>
          <w:marRight w:val="0"/>
          <w:marTop w:val="0"/>
          <w:marBottom w:val="0"/>
          <w:divBdr>
            <w:top w:val="none" w:sz="0" w:space="0" w:color="auto"/>
            <w:left w:val="none" w:sz="0" w:space="0" w:color="auto"/>
            <w:bottom w:val="none" w:sz="0" w:space="0" w:color="auto"/>
            <w:right w:val="none" w:sz="0" w:space="0" w:color="auto"/>
          </w:divBdr>
        </w:div>
        <w:div w:id="1117024258">
          <w:marLeft w:val="640"/>
          <w:marRight w:val="0"/>
          <w:marTop w:val="0"/>
          <w:marBottom w:val="0"/>
          <w:divBdr>
            <w:top w:val="none" w:sz="0" w:space="0" w:color="auto"/>
            <w:left w:val="none" w:sz="0" w:space="0" w:color="auto"/>
            <w:bottom w:val="none" w:sz="0" w:space="0" w:color="auto"/>
            <w:right w:val="none" w:sz="0" w:space="0" w:color="auto"/>
          </w:divBdr>
        </w:div>
        <w:div w:id="1142314354">
          <w:marLeft w:val="640"/>
          <w:marRight w:val="0"/>
          <w:marTop w:val="0"/>
          <w:marBottom w:val="0"/>
          <w:divBdr>
            <w:top w:val="none" w:sz="0" w:space="0" w:color="auto"/>
            <w:left w:val="none" w:sz="0" w:space="0" w:color="auto"/>
            <w:bottom w:val="none" w:sz="0" w:space="0" w:color="auto"/>
            <w:right w:val="none" w:sz="0" w:space="0" w:color="auto"/>
          </w:divBdr>
        </w:div>
        <w:div w:id="1173447920">
          <w:marLeft w:val="640"/>
          <w:marRight w:val="0"/>
          <w:marTop w:val="0"/>
          <w:marBottom w:val="0"/>
          <w:divBdr>
            <w:top w:val="none" w:sz="0" w:space="0" w:color="auto"/>
            <w:left w:val="none" w:sz="0" w:space="0" w:color="auto"/>
            <w:bottom w:val="none" w:sz="0" w:space="0" w:color="auto"/>
            <w:right w:val="none" w:sz="0" w:space="0" w:color="auto"/>
          </w:divBdr>
        </w:div>
        <w:div w:id="1199319246">
          <w:marLeft w:val="640"/>
          <w:marRight w:val="0"/>
          <w:marTop w:val="0"/>
          <w:marBottom w:val="0"/>
          <w:divBdr>
            <w:top w:val="none" w:sz="0" w:space="0" w:color="auto"/>
            <w:left w:val="none" w:sz="0" w:space="0" w:color="auto"/>
            <w:bottom w:val="none" w:sz="0" w:space="0" w:color="auto"/>
            <w:right w:val="none" w:sz="0" w:space="0" w:color="auto"/>
          </w:divBdr>
        </w:div>
        <w:div w:id="1317146918">
          <w:marLeft w:val="640"/>
          <w:marRight w:val="0"/>
          <w:marTop w:val="0"/>
          <w:marBottom w:val="0"/>
          <w:divBdr>
            <w:top w:val="none" w:sz="0" w:space="0" w:color="auto"/>
            <w:left w:val="none" w:sz="0" w:space="0" w:color="auto"/>
            <w:bottom w:val="none" w:sz="0" w:space="0" w:color="auto"/>
            <w:right w:val="none" w:sz="0" w:space="0" w:color="auto"/>
          </w:divBdr>
        </w:div>
        <w:div w:id="1361664073">
          <w:marLeft w:val="640"/>
          <w:marRight w:val="0"/>
          <w:marTop w:val="0"/>
          <w:marBottom w:val="0"/>
          <w:divBdr>
            <w:top w:val="none" w:sz="0" w:space="0" w:color="auto"/>
            <w:left w:val="none" w:sz="0" w:space="0" w:color="auto"/>
            <w:bottom w:val="none" w:sz="0" w:space="0" w:color="auto"/>
            <w:right w:val="none" w:sz="0" w:space="0" w:color="auto"/>
          </w:divBdr>
        </w:div>
        <w:div w:id="1470125850">
          <w:marLeft w:val="640"/>
          <w:marRight w:val="0"/>
          <w:marTop w:val="0"/>
          <w:marBottom w:val="0"/>
          <w:divBdr>
            <w:top w:val="none" w:sz="0" w:space="0" w:color="auto"/>
            <w:left w:val="none" w:sz="0" w:space="0" w:color="auto"/>
            <w:bottom w:val="none" w:sz="0" w:space="0" w:color="auto"/>
            <w:right w:val="none" w:sz="0" w:space="0" w:color="auto"/>
          </w:divBdr>
        </w:div>
        <w:div w:id="1478064924">
          <w:marLeft w:val="640"/>
          <w:marRight w:val="0"/>
          <w:marTop w:val="0"/>
          <w:marBottom w:val="0"/>
          <w:divBdr>
            <w:top w:val="none" w:sz="0" w:space="0" w:color="auto"/>
            <w:left w:val="none" w:sz="0" w:space="0" w:color="auto"/>
            <w:bottom w:val="none" w:sz="0" w:space="0" w:color="auto"/>
            <w:right w:val="none" w:sz="0" w:space="0" w:color="auto"/>
          </w:divBdr>
        </w:div>
        <w:div w:id="1507474525">
          <w:marLeft w:val="640"/>
          <w:marRight w:val="0"/>
          <w:marTop w:val="0"/>
          <w:marBottom w:val="0"/>
          <w:divBdr>
            <w:top w:val="none" w:sz="0" w:space="0" w:color="auto"/>
            <w:left w:val="none" w:sz="0" w:space="0" w:color="auto"/>
            <w:bottom w:val="none" w:sz="0" w:space="0" w:color="auto"/>
            <w:right w:val="none" w:sz="0" w:space="0" w:color="auto"/>
          </w:divBdr>
        </w:div>
        <w:div w:id="1586568972">
          <w:marLeft w:val="640"/>
          <w:marRight w:val="0"/>
          <w:marTop w:val="0"/>
          <w:marBottom w:val="0"/>
          <w:divBdr>
            <w:top w:val="none" w:sz="0" w:space="0" w:color="auto"/>
            <w:left w:val="none" w:sz="0" w:space="0" w:color="auto"/>
            <w:bottom w:val="none" w:sz="0" w:space="0" w:color="auto"/>
            <w:right w:val="none" w:sz="0" w:space="0" w:color="auto"/>
          </w:divBdr>
        </w:div>
        <w:div w:id="1685016770">
          <w:marLeft w:val="640"/>
          <w:marRight w:val="0"/>
          <w:marTop w:val="0"/>
          <w:marBottom w:val="0"/>
          <w:divBdr>
            <w:top w:val="none" w:sz="0" w:space="0" w:color="auto"/>
            <w:left w:val="none" w:sz="0" w:space="0" w:color="auto"/>
            <w:bottom w:val="none" w:sz="0" w:space="0" w:color="auto"/>
            <w:right w:val="none" w:sz="0" w:space="0" w:color="auto"/>
          </w:divBdr>
        </w:div>
        <w:div w:id="1698583280">
          <w:marLeft w:val="640"/>
          <w:marRight w:val="0"/>
          <w:marTop w:val="0"/>
          <w:marBottom w:val="0"/>
          <w:divBdr>
            <w:top w:val="none" w:sz="0" w:space="0" w:color="auto"/>
            <w:left w:val="none" w:sz="0" w:space="0" w:color="auto"/>
            <w:bottom w:val="none" w:sz="0" w:space="0" w:color="auto"/>
            <w:right w:val="none" w:sz="0" w:space="0" w:color="auto"/>
          </w:divBdr>
        </w:div>
        <w:div w:id="1786466324">
          <w:marLeft w:val="640"/>
          <w:marRight w:val="0"/>
          <w:marTop w:val="0"/>
          <w:marBottom w:val="0"/>
          <w:divBdr>
            <w:top w:val="none" w:sz="0" w:space="0" w:color="auto"/>
            <w:left w:val="none" w:sz="0" w:space="0" w:color="auto"/>
            <w:bottom w:val="none" w:sz="0" w:space="0" w:color="auto"/>
            <w:right w:val="none" w:sz="0" w:space="0" w:color="auto"/>
          </w:divBdr>
        </w:div>
        <w:div w:id="2010986637">
          <w:marLeft w:val="640"/>
          <w:marRight w:val="0"/>
          <w:marTop w:val="0"/>
          <w:marBottom w:val="0"/>
          <w:divBdr>
            <w:top w:val="none" w:sz="0" w:space="0" w:color="auto"/>
            <w:left w:val="none" w:sz="0" w:space="0" w:color="auto"/>
            <w:bottom w:val="none" w:sz="0" w:space="0" w:color="auto"/>
            <w:right w:val="none" w:sz="0" w:space="0" w:color="auto"/>
          </w:divBdr>
        </w:div>
        <w:div w:id="2087604163">
          <w:marLeft w:val="640"/>
          <w:marRight w:val="0"/>
          <w:marTop w:val="0"/>
          <w:marBottom w:val="0"/>
          <w:divBdr>
            <w:top w:val="none" w:sz="0" w:space="0" w:color="auto"/>
            <w:left w:val="none" w:sz="0" w:space="0" w:color="auto"/>
            <w:bottom w:val="none" w:sz="0" w:space="0" w:color="auto"/>
            <w:right w:val="none" w:sz="0" w:space="0" w:color="auto"/>
          </w:divBdr>
        </w:div>
      </w:divsChild>
    </w:div>
    <w:div w:id="579801024">
      <w:bodyDiv w:val="1"/>
      <w:marLeft w:val="0"/>
      <w:marRight w:val="0"/>
      <w:marTop w:val="0"/>
      <w:marBottom w:val="0"/>
      <w:divBdr>
        <w:top w:val="none" w:sz="0" w:space="0" w:color="auto"/>
        <w:left w:val="none" w:sz="0" w:space="0" w:color="auto"/>
        <w:bottom w:val="none" w:sz="0" w:space="0" w:color="auto"/>
        <w:right w:val="none" w:sz="0" w:space="0" w:color="auto"/>
      </w:divBdr>
      <w:divsChild>
        <w:div w:id="52242160">
          <w:marLeft w:val="640"/>
          <w:marRight w:val="0"/>
          <w:marTop w:val="0"/>
          <w:marBottom w:val="0"/>
          <w:divBdr>
            <w:top w:val="none" w:sz="0" w:space="0" w:color="auto"/>
            <w:left w:val="none" w:sz="0" w:space="0" w:color="auto"/>
            <w:bottom w:val="none" w:sz="0" w:space="0" w:color="auto"/>
            <w:right w:val="none" w:sz="0" w:space="0" w:color="auto"/>
          </w:divBdr>
        </w:div>
        <w:div w:id="138110559">
          <w:marLeft w:val="640"/>
          <w:marRight w:val="0"/>
          <w:marTop w:val="0"/>
          <w:marBottom w:val="0"/>
          <w:divBdr>
            <w:top w:val="none" w:sz="0" w:space="0" w:color="auto"/>
            <w:left w:val="none" w:sz="0" w:space="0" w:color="auto"/>
            <w:bottom w:val="none" w:sz="0" w:space="0" w:color="auto"/>
            <w:right w:val="none" w:sz="0" w:space="0" w:color="auto"/>
          </w:divBdr>
        </w:div>
        <w:div w:id="193731456">
          <w:marLeft w:val="640"/>
          <w:marRight w:val="0"/>
          <w:marTop w:val="0"/>
          <w:marBottom w:val="0"/>
          <w:divBdr>
            <w:top w:val="none" w:sz="0" w:space="0" w:color="auto"/>
            <w:left w:val="none" w:sz="0" w:space="0" w:color="auto"/>
            <w:bottom w:val="none" w:sz="0" w:space="0" w:color="auto"/>
            <w:right w:val="none" w:sz="0" w:space="0" w:color="auto"/>
          </w:divBdr>
        </w:div>
        <w:div w:id="244188281">
          <w:marLeft w:val="640"/>
          <w:marRight w:val="0"/>
          <w:marTop w:val="0"/>
          <w:marBottom w:val="0"/>
          <w:divBdr>
            <w:top w:val="none" w:sz="0" w:space="0" w:color="auto"/>
            <w:left w:val="none" w:sz="0" w:space="0" w:color="auto"/>
            <w:bottom w:val="none" w:sz="0" w:space="0" w:color="auto"/>
            <w:right w:val="none" w:sz="0" w:space="0" w:color="auto"/>
          </w:divBdr>
        </w:div>
        <w:div w:id="452092427">
          <w:marLeft w:val="640"/>
          <w:marRight w:val="0"/>
          <w:marTop w:val="0"/>
          <w:marBottom w:val="0"/>
          <w:divBdr>
            <w:top w:val="none" w:sz="0" w:space="0" w:color="auto"/>
            <w:left w:val="none" w:sz="0" w:space="0" w:color="auto"/>
            <w:bottom w:val="none" w:sz="0" w:space="0" w:color="auto"/>
            <w:right w:val="none" w:sz="0" w:space="0" w:color="auto"/>
          </w:divBdr>
        </w:div>
        <w:div w:id="485247275">
          <w:marLeft w:val="640"/>
          <w:marRight w:val="0"/>
          <w:marTop w:val="0"/>
          <w:marBottom w:val="0"/>
          <w:divBdr>
            <w:top w:val="none" w:sz="0" w:space="0" w:color="auto"/>
            <w:left w:val="none" w:sz="0" w:space="0" w:color="auto"/>
            <w:bottom w:val="none" w:sz="0" w:space="0" w:color="auto"/>
            <w:right w:val="none" w:sz="0" w:space="0" w:color="auto"/>
          </w:divBdr>
        </w:div>
        <w:div w:id="518080671">
          <w:marLeft w:val="640"/>
          <w:marRight w:val="0"/>
          <w:marTop w:val="0"/>
          <w:marBottom w:val="0"/>
          <w:divBdr>
            <w:top w:val="none" w:sz="0" w:space="0" w:color="auto"/>
            <w:left w:val="none" w:sz="0" w:space="0" w:color="auto"/>
            <w:bottom w:val="none" w:sz="0" w:space="0" w:color="auto"/>
            <w:right w:val="none" w:sz="0" w:space="0" w:color="auto"/>
          </w:divBdr>
        </w:div>
        <w:div w:id="577978280">
          <w:marLeft w:val="640"/>
          <w:marRight w:val="0"/>
          <w:marTop w:val="0"/>
          <w:marBottom w:val="0"/>
          <w:divBdr>
            <w:top w:val="none" w:sz="0" w:space="0" w:color="auto"/>
            <w:left w:val="none" w:sz="0" w:space="0" w:color="auto"/>
            <w:bottom w:val="none" w:sz="0" w:space="0" w:color="auto"/>
            <w:right w:val="none" w:sz="0" w:space="0" w:color="auto"/>
          </w:divBdr>
        </w:div>
        <w:div w:id="689069882">
          <w:marLeft w:val="640"/>
          <w:marRight w:val="0"/>
          <w:marTop w:val="0"/>
          <w:marBottom w:val="0"/>
          <w:divBdr>
            <w:top w:val="none" w:sz="0" w:space="0" w:color="auto"/>
            <w:left w:val="none" w:sz="0" w:space="0" w:color="auto"/>
            <w:bottom w:val="none" w:sz="0" w:space="0" w:color="auto"/>
            <w:right w:val="none" w:sz="0" w:space="0" w:color="auto"/>
          </w:divBdr>
        </w:div>
        <w:div w:id="813987419">
          <w:marLeft w:val="640"/>
          <w:marRight w:val="0"/>
          <w:marTop w:val="0"/>
          <w:marBottom w:val="0"/>
          <w:divBdr>
            <w:top w:val="none" w:sz="0" w:space="0" w:color="auto"/>
            <w:left w:val="none" w:sz="0" w:space="0" w:color="auto"/>
            <w:bottom w:val="none" w:sz="0" w:space="0" w:color="auto"/>
            <w:right w:val="none" w:sz="0" w:space="0" w:color="auto"/>
          </w:divBdr>
        </w:div>
        <w:div w:id="837307873">
          <w:marLeft w:val="640"/>
          <w:marRight w:val="0"/>
          <w:marTop w:val="0"/>
          <w:marBottom w:val="0"/>
          <w:divBdr>
            <w:top w:val="none" w:sz="0" w:space="0" w:color="auto"/>
            <w:left w:val="none" w:sz="0" w:space="0" w:color="auto"/>
            <w:bottom w:val="none" w:sz="0" w:space="0" w:color="auto"/>
            <w:right w:val="none" w:sz="0" w:space="0" w:color="auto"/>
          </w:divBdr>
        </w:div>
        <w:div w:id="973605042">
          <w:marLeft w:val="640"/>
          <w:marRight w:val="0"/>
          <w:marTop w:val="0"/>
          <w:marBottom w:val="0"/>
          <w:divBdr>
            <w:top w:val="none" w:sz="0" w:space="0" w:color="auto"/>
            <w:left w:val="none" w:sz="0" w:space="0" w:color="auto"/>
            <w:bottom w:val="none" w:sz="0" w:space="0" w:color="auto"/>
            <w:right w:val="none" w:sz="0" w:space="0" w:color="auto"/>
          </w:divBdr>
        </w:div>
        <w:div w:id="1163473627">
          <w:marLeft w:val="640"/>
          <w:marRight w:val="0"/>
          <w:marTop w:val="0"/>
          <w:marBottom w:val="0"/>
          <w:divBdr>
            <w:top w:val="none" w:sz="0" w:space="0" w:color="auto"/>
            <w:left w:val="none" w:sz="0" w:space="0" w:color="auto"/>
            <w:bottom w:val="none" w:sz="0" w:space="0" w:color="auto"/>
            <w:right w:val="none" w:sz="0" w:space="0" w:color="auto"/>
          </w:divBdr>
        </w:div>
        <w:div w:id="1208764488">
          <w:marLeft w:val="640"/>
          <w:marRight w:val="0"/>
          <w:marTop w:val="0"/>
          <w:marBottom w:val="0"/>
          <w:divBdr>
            <w:top w:val="none" w:sz="0" w:space="0" w:color="auto"/>
            <w:left w:val="none" w:sz="0" w:space="0" w:color="auto"/>
            <w:bottom w:val="none" w:sz="0" w:space="0" w:color="auto"/>
            <w:right w:val="none" w:sz="0" w:space="0" w:color="auto"/>
          </w:divBdr>
        </w:div>
        <w:div w:id="1384257635">
          <w:marLeft w:val="640"/>
          <w:marRight w:val="0"/>
          <w:marTop w:val="0"/>
          <w:marBottom w:val="0"/>
          <w:divBdr>
            <w:top w:val="none" w:sz="0" w:space="0" w:color="auto"/>
            <w:left w:val="none" w:sz="0" w:space="0" w:color="auto"/>
            <w:bottom w:val="none" w:sz="0" w:space="0" w:color="auto"/>
            <w:right w:val="none" w:sz="0" w:space="0" w:color="auto"/>
          </w:divBdr>
        </w:div>
        <w:div w:id="1459449313">
          <w:marLeft w:val="640"/>
          <w:marRight w:val="0"/>
          <w:marTop w:val="0"/>
          <w:marBottom w:val="0"/>
          <w:divBdr>
            <w:top w:val="none" w:sz="0" w:space="0" w:color="auto"/>
            <w:left w:val="none" w:sz="0" w:space="0" w:color="auto"/>
            <w:bottom w:val="none" w:sz="0" w:space="0" w:color="auto"/>
            <w:right w:val="none" w:sz="0" w:space="0" w:color="auto"/>
          </w:divBdr>
        </w:div>
        <w:div w:id="1512135654">
          <w:marLeft w:val="640"/>
          <w:marRight w:val="0"/>
          <w:marTop w:val="0"/>
          <w:marBottom w:val="0"/>
          <w:divBdr>
            <w:top w:val="none" w:sz="0" w:space="0" w:color="auto"/>
            <w:left w:val="none" w:sz="0" w:space="0" w:color="auto"/>
            <w:bottom w:val="none" w:sz="0" w:space="0" w:color="auto"/>
            <w:right w:val="none" w:sz="0" w:space="0" w:color="auto"/>
          </w:divBdr>
        </w:div>
        <w:div w:id="1633825853">
          <w:marLeft w:val="640"/>
          <w:marRight w:val="0"/>
          <w:marTop w:val="0"/>
          <w:marBottom w:val="0"/>
          <w:divBdr>
            <w:top w:val="none" w:sz="0" w:space="0" w:color="auto"/>
            <w:left w:val="none" w:sz="0" w:space="0" w:color="auto"/>
            <w:bottom w:val="none" w:sz="0" w:space="0" w:color="auto"/>
            <w:right w:val="none" w:sz="0" w:space="0" w:color="auto"/>
          </w:divBdr>
        </w:div>
        <w:div w:id="1647472203">
          <w:marLeft w:val="640"/>
          <w:marRight w:val="0"/>
          <w:marTop w:val="0"/>
          <w:marBottom w:val="0"/>
          <w:divBdr>
            <w:top w:val="none" w:sz="0" w:space="0" w:color="auto"/>
            <w:left w:val="none" w:sz="0" w:space="0" w:color="auto"/>
            <w:bottom w:val="none" w:sz="0" w:space="0" w:color="auto"/>
            <w:right w:val="none" w:sz="0" w:space="0" w:color="auto"/>
          </w:divBdr>
        </w:div>
        <w:div w:id="1895969418">
          <w:marLeft w:val="640"/>
          <w:marRight w:val="0"/>
          <w:marTop w:val="0"/>
          <w:marBottom w:val="0"/>
          <w:divBdr>
            <w:top w:val="none" w:sz="0" w:space="0" w:color="auto"/>
            <w:left w:val="none" w:sz="0" w:space="0" w:color="auto"/>
            <w:bottom w:val="none" w:sz="0" w:space="0" w:color="auto"/>
            <w:right w:val="none" w:sz="0" w:space="0" w:color="auto"/>
          </w:divBdr>
        </w:div>
        <w:div w:id="1924989085">
          <w:marLeft w:val="640"/>
          <w:marRight w:val="0"/>
          <w:marTop w:val="0"/>
          <w:marBottom w:val="0"/>
          <w:divBdr>
            <w:top w:val="none" w:sz="0" w:space="0" w:color="auto"/>
            <w:left w:val="none" w:sz="0" w:space="0" w:color="auto"/>
            <w:bottom w:val="none" w:sz="0" w:space="0" w:color="auto"/>
            <w:right w:val="none" w:sz="0" w:space="0" w:color="auto"/>
          </w:divBdr>
        </w:div>
        <w:div w:id="2124376511">
          <w:marLeft w:val="640"/>
          <w:marRight w:val="0"/>
          <w:marTop w:val="0"/>
          <w:marBottom w:val="0"/>
          <w:divBdr>
            <w:top w:val="none" w:sz="0" w:space="0" w:color="auto"/>
            <w:left w:val="none" w:sz="0" w:space="0" w:color="auto"/>
            <w:bottom w:val="none" w:sz="0" w:space="0" w:color="auto"/>
            <w:right w:val="none" w:sz="0" w:space="0" w:color="auto"/>
          </w:divBdr>
        </w:div>
      </w:divsChild>
    </w:div>
    <w:div w:id="596064840">
      <w:bodyDiv w:val="1"/>
      <w:marLeft w:val="0"/>
      <w:marRight w:val="0"/>
      <w:marTop w:val="0"/>
      <w:marBottom w:val="0"/>
      <w:divBdr>
        <w:top w:val="none" w:sz="0" w:space="0" w:color="auto"/>
        <w:left w:val="none" w:sz="0" w:space="0" w:color="auto"/>
        <w:bottom w:val="none" w:sz="0" w:space="0" w:color="auto"/>
        <w:right w:val="none" w:sz="0" w:space="0" w:color="auto"/>
      </w:divBdr>
      <w:divsChild>
        <w:div w:id="108014426">
          <w:marLeft w:val="640"/>
          <w:marRight w:val="0"/>
          <w:marTop w:val="0"/>
          <w:marBottom w:val="0"/>
          <w:divBdr>
            <w:top w:val="none" w:sz="0" w:space="0" w:color="auto"/>
            <w:left w:val="none" w:sz="0" w:space="0" w:color="auto"/>
            <w:bottom w:val="none" w:sz="0" w:space="0" w:color="auto"/>
            <w:right w:val="none" w:sz="0" w:space="0" w:color="auto"/>
          </w:divBdr>
        </w:div>
        <w:div w:id="211118590">
          <w:marLeft w:val="640"/>
          <w:marRight w:val="0"/>
          <w:marTop w:val="0"/>
          <w:marBottom w:val="0"/>
          <w:divBdr>
            <w:top w:val="none" w:sz="0" w:space="0" w:color="auto"/>
            <w:left w:val="none" w:sz="0" w:space="0" w:color="auto"/>
            <w:bottom w:val="none" w:sz="0" w:space="0" w:color="auto"/>
            <w:right w:val="none" w:sz="0" w:space="0" w:color="auto"/>
          </w:divBdr>
        </w:div>
        <w:div w:id="334693270">
          <w:marLeft w:val="640"/>
          <w:marRight w:val="0"/>
          <w:marTop w:val="0"/>
          <w:marBottom w:val="0"/>
          <w:divBdr>
            <w:top w:val="none" w:sz="0" w:space="0" w:color="auto"/>
            <w:left w:val="none" w:sz="0" w:space="0" w:color="auto"/>
            <w:bottom w:val="none" w:sz="0" w:space="0" w:color="auto"/>
            <w:right w:val="none" w:sz="0" w:space="0" w:color="auto"/>
          </w:divBdr>
        </w:div>
        <w:div w:id="338385788">
          <w:marLeft w:val="640"/>
          <w:marRight w:val="0"/>
          <w:marTop w:val="0"/>
          <w:marBottom w:val="0"/>
          <w:divBdr>
            <w:top w:val="none" w:sz="0" w:space="0" w:color="auto"/>
            <w:left w:val="none" w:sz="0" w:space="0" w:color="auto"/>
            <w:bottom w:val="none" w:sz="0" w:space="0" w:color="auto"/>
            <w:right w:val="none" w:sz="0" w:space="0" w:color="auto"/>
          </w:divBdr>
        </w:div>
        <w:div w:id="513151039">
          <w:marLeft w:val="640"/>
          <w:marRight w:val="0"/>
          <w:marTop w:val="0"/>
          <w:marBottom w:val="0"/>
          <w:divBdr>
            <w:top w:val="none" w:sz="0" w:space="0" w:color="auto"/>
            <w:left w:val="none" w:sz="0" w:space="0" w:color="auto"/>
            <w:bottom w:val="none" w:sz="0" w:space="0" w:color="auto"/>
            <w:right w:val="none" w:sz="0" w:space="0" w:color="auto"/>
          </w:divBdr>
        </w:div>
        <w:div w:id="525565148">
          <w:marLeft w:val="640"/>
          <w:marRight w:val="0"/>
          <w:marTop w:val="0"/>
          <w:marBottom w:val="0"/>
          <w:divBdr>
            <w:top w:val="none" w:sz="0" w:space="0" w:color="auto"/>
            <w:left w:val="none" w:sz="0" w:space="0" w:color="auto"/>
            <w:bottom w:val="none" w:sz="0" w:space="0" w:color="auto"/>
            <w:right w:val="none" w:sz="0" w:space="0" w:color="auto"/>
          </w:divBdr>
        </w:div>
        <w:div w:id="556864946">
          <w:marLeft w:val="640"/>
          <w:marRight w:val="0"/>
          <w:marTop w:val="0"/>
          <w:marBottom w:val="0"/>
          <w:divBdr>
            <w:top w:val="none" w:sz="0" w:space="0" w:color="auto"/>
            <w:left w:val="none" w:sz="0" w:space="0" w:color="auto"/>
            <w:bottom w:val="none" w:sz="0" w:space="0" w:color="auto"/>
            <w:right w:val="none" w:sz="0" w:space="0" w:color="auto"/>
          </w:divBdr>
        </w:div>
        <w:div w:id="608003319">
          <w:marLeft w:val="640"/>
          <w:marRight w:val="0"/>
          <w:marTop w:val="0"/>
          <w:marBottom w:val="0"/>
          <w:divBdr>
            <w:top w:val="none" w:sz="0" w:space="0" w:color="auto"/>
            <w:left w:val="none" w:sz="0" w:space="0" w:color="auto"/>
            <w:bottom w:val="none" w:sz="0" w:space="0" w:color="auto"/>
            <w:right w:val="none" w:sz="0" w:space="0" w:color="auto"/>
          </w:divBdr>
        </w:div>
        <w:div w:id="736437712">
          <w:marLeft w:val="640"/>
          <w:marRight w:val="0"/>
          <w:marTop w:val="0"/>
          <w:marBottom w:val="0"/>
          <w:divBdr>
            <w:top w:val="none" w:sz="0" w:space="0" w:color="auto"/>
            <w:left w:val="none" w:sz="0" w:space="0" w:color="auto"/>
            <w:bottom w:val="none" w:sz="0" w:space="0" w:color="auto"/>
            <w:right w:val="none" w:sz="0" w:space="0" w:color="auto"/>
          </w:divBdr>
        </w:div>
        <w:div w:id="813371266">
          <w:marLeft w:val="640"/>
          <w:marRight w:val="0"/>
          <w:marTop w:val="0"/>
          <w:marBottom w:val="0"/>
          <w:divBdr>
            <w:top w:val="none" w:sz="0" w:space="0" w:color="auto"/>
            <w:left w:val="none" w:sz="0" w:space="0" w:color="auto"/>
            <w:bottom w:val="none" w:sz="0" w:space="0" w:color="auto"/>
            <w:right w:val="none" w:sz="0" w:space="0" w:color="auto"/>
          </w:divBdr>
        </w:div>
        <w:div w:id="894852082">
          <w:marLeft w:val="640"/>
          <w:marRight w:val="0"/>
          <w:marTop w:val="0"/>
          <w:marBottom w:val="0"/>
          <w:divBdr>
            <w:top w:val="none" w:sz="0" w:space="0" w:color="auto"/>
            <w:left w:val="none" w:sz="0" w:space="0" w:color="auto"/>
            <w:bottom w:val="none" w:sz="0" w:space="0" w:color="auto"/>
            <w:right w:val="none" w:sz="0" w:space="0" w:color="auto"/>
          </w:divBdr>
        </w:div>
        <w:div w:id="917591245">
          <w:marLeft w:val="640"/>
          <w:marRight w:val="0"/>
          <w:marTop w:val="0"/>
          <w:marBottom w:val="0"/>
          <w:divBdr>
            <w:top w:val="none" w:sz="0" w:space="0" w:color="auto"/>
            <w:left w:val="none" w:sz="0" w:space="0" w:color="auto"/>
            <w:bottom w:val="none" w:sz="0" w:space="0" w:color="auto"/>
            <w:right w:val="none" w:sz="0" w:space="0" w:color="auto"/>
          </w:divBdr>
        </w:div>
        <w:div w:id="924337814">
          <w:marLeft w:val="640"/>
          <w:marRight w:val="0"/>
          <w:marTop w:val="0"/>
          <w:marBottom w:val="0"/>
          <w:divBdr>
            <w:top w:val="none" w:sz="0" w:space="0" w:color="auto"/>
            <w:left w:val="none" w:sz="0" w:space="0" w:color="auto"/>
            <w:bottom w:val="none" w:sz="0" w:space="0" w:color="auto"/>
            <w:right w:val="none" w:sz="0" w:space="0" w:color="auto"/>
          </w:divBdr>
        </w:div>
        <w:div w:id="1005278746">
          <w:marLeft w:val="640"/>
          <w:marRight w:val="0"/>
          <w:marTop w:val="0"/>
          <w:marBottom w:val="0"/>
          <w:divBdr>
            <w:top w:val="none" w:sz="0" w:space="0" w:color="auto"/>
            <w:left w:val="none" w:sz="0" w:space="0" w:color="auto"/>
            <w:bottom w:val="none" w:sz="0" w:space="0" w:color="auto"/>
            <w:right w:val="none" w:sz="0" w:space="0" w:color="auto"/>
          </w:divBdr>
        </w:div>
        <w:div w:id="1262566193">
          <w:marLeft w:val="640"/>
          <w:marRight w:val="0"/>
          <w:marTop w:val="0"/>
          <w:marBottom w:val="0"/>
          <w:divBdr>
            <w:top w:val="none" w:sz="0" w:space="0" w:color="auto"/>
            <w:left w:val="none" w:sz="0" w:space="0" w:color="auto"/>
            <w:bottom w:val="none" w:sz="0" w:space="0" w:color="auto"/>
            <w:right w:val="none" w:sz="0" w:space="0" w:color="auto"/>
          </w:divBdr>
        </w:div>
        <w:div w:id="1325354949">
          <w:marLeft w:val="640"/>
          <w:marRight w:val="0"/>
          <w:marTop w:val="0"/>
          <w:marBottom w:val="0"/>
          <w:divBdr>
            <w:top w:val="none" w:sz="0" w:space="0" w:color="auto"/>
            <w:left w:val="none" w:sz="0" w:space="0" w:color="auto"/>
            <w:bottom w:val="none" w:sz="0" w:space="0" w:color="auto"/>
            <w:right w:val="none" w:sz="0" w:space="0" w:color="auto"/>
          </w:divBdr>
        </w:div>
        <w:div w:id="1373572035">
          <w:marLeft w:val="640"/>
          <w:marRight w:val="0"/>
          <w:marTop w:val="0"/>
          <w:marBottom w:val="0"/>
          <w:divBdr>
            <w:top w:val="none" w:sz="0" w:space="0" w:color="auto"/>
            <w:left w:val="none" w:sz="0" w:space="0" w:color="auto"/>
            <w:bottom w:val="none" w:sz="0" w:space="0" w:color="auto"/>
            <w:right w:val="none" w:sz="0" w:space="0" w:color="auto"/>
          </w:divBdr>
        </w:div>
        <w:div w:id="1433235258">
          <w:marLeft w:val="640"/>
          <w:marRight w:val="0"/>
          <w:marTop w:val="0"/>
          <w:marBottom w:val="0"/>
          <w:divBdr>
            <w:top w:val="none" w:sz="0" w:space="0" w:color="auto"/>
            <w:left w:val="none" w:sz="0" w:space="0" w:color="auto"/>
            <w:bottom w:val="none" w:sz="0" w:space="0" w:color="auto"/>
            <w:right w:val="none" w:sz="0" w:space="0" w:color="auto"/>
          </w:divBdr>
        </w:div>
        <w:div w:id="1445491842">
          <w:marLeft w:val="640"/>
          <w:marRight w:val="0"/>
          <w:marTop w:val="0"/>
          <w:marBottom w:val="0"/>
          <w:divBdr>
            <w:top w:val="none" w:sz="0" w:space="0" w:color="auto"/>
            <w:left w:val="none" w:sz="0" w:space="0" w:color="auto"/>
            <w:bottom w:val="none" w:sz="0" w:space="0" w:color="auto"/>
            <w:right w:val="none" w:sz="0" w:space="0" w:color="auto"/>
          </w:divBdr>
        </w:div>
        <w:div w:id="1558275701">
          <w:marLeft w:val="640"/>
          <w:marRight w:val="0"/>
          <w:marTop w:val="0"/>
          <w:marBottom w:val="0"/>
          <w:divBdr>
            <w:top w:val="none" w:sz="0" w:space="0" w:color="auto"/>
            <w:left w:val="none" w:sz="0" w:space="0" w:color="auto"/>
            <w:bottom w:val="none" w:sz="0" w:space="0" w:color="auto"/>
            <w:right w:val="none" w:sz="0" w:space="0" w:color="auto"/>
          </w:divBdr>
        </w:div>
        <w:div w:id="1618104219">
          <w:marLeft w:val="640"/>
          <w:marRight w:val="0"/>
          <w:marTop w:val="0"/>
          <w:marBottom w:val="0"/>
          <w:divBdr>
            <w:top w:val="none" w:sz="0" w:space="0" w:color="auto"/>
            <w:left w:val="none" w:sz="0" w:space="0" w:color="auto"/>
            <w:bottom w:val="none" w:sz="0" w:space="0" w:color="auto"/>
            <w:right w:val="none" w:sz="0" w:space="0" w:color="auto"/>
          </w:divBdr>
        </w:div>
        <w:div w:id="1767461687">
          <w:marLeft w:val="640"/>
          <w:marRight w:val="0"/>
          <w:marTop w:val="0"/>
          <w:marBottom w:val="0"/>
          <w:divBdr>
            <w:top w:val="none" w:sz="0" w:space="0" w:color="auto"/>
            <w:left w:val="none" w:sz="0" w:space="0" w:color="auto"/>
            <w:bottom w:val="none" w:sz="0" w:space="0" w:color="auto"/>
            <w:right w:val="none" w:sz="0" w:space="0" w:color="auto"/>
          </w:divBdr>
        </w:div>
        <w:div w:id="1845778389">
          <w:marLeft w:val="640"/>
          <w:marRight w:val="0"/>
          <w:marTop w:val="0"/>
          <w:marBottom w:val="0"/>
          <w:divBdr>
            <w:top w:val="none" w:sz="0" w:space="0" w:color="auto"/>
            <w:left w:val="none" w:sz="0" w:space="0" w:color="auto"/>
            <w:bottom w:val="none" w:sz="0" w:space="0" w:color="auto"/>
            <w:right w:val="none" w:sz="0" w:space="0" w:color="auto"/>
          </w:divBdr>
        </w:div>
        <w:div w:id="2141533944">
          <w:marLeft w:val="640"/>
          <w:marRight w:val="0"/>
          <w:marTop w:val="0"/>
          <w:marBottom w:val="0"/>
          <w:divBdr>
            <w:top w:val="none" w:sz="0" w:space="0" w:color="auto"/>
            <w:left w:val="none" w:sz="0" w:space="0" w:color="auto"/>
            <w:bottom w:val="none" w:sz="0" w:space="0" w:color="auto"/>
            <w:right w:val="none" w:sz="0" w:space="0" w:color="auto"/>
          </w:divBdr>
        </w:div>
      </w:divsChild>
    </w:div>
    <w:div w:id="625086406">
      <w:bodyDiv w:val="1"/>
      <w:marLeft w:val="0"/>
      <w:marRight w:val="0"/>
      <w:marTop w:val="0"/>
      <w:marBottom w:val="0"/>
      <w:divBdr>
        <w:top w:val="none" w:sz="0" w:space="0" w:color="auto"/>
        <w:left w:val="none" w:sz="0" w:space="0" w:color="auto"/>
        <w:bottom w:val="none" w:sz="0" w:space="0" w:color="auto"/>
        <w:right w:val="none" w:sz="0" w:space="0" w:color="auto"/>
      </w:divBdr>
      <w:divsChild>
        <w:div w:id="51276549">
          <w:marLeft w:val="640"/>
          <w:marRight w:val="0"/>
          <w:marTop w:val="0"/>
          <w:marBottom w:val="0"/>
          <w:divBdr>
            <w:top w:val="none" w:sz="0" w:space="0" w:color="auto"/>
            <w:left w:val="none" w:sz="0" w:space="0" w:color="auto"/>
            <w:bottom w:val="none" w:sz="0" w:space="0" w:color="auto"/>
            <w:right w:val="none" w:sz="0" w:space="0" w:color="auto"/>
          </w:divBdr>
        </w:div>
        <w:div w:id="90665892">
          <w:marLeft w:val="640"/>
          <w:marRight w:val="0"/>
          <w:marTop w:val="0"/>
          <w:marBottom w:val="0"/>
          <w:divBdr>
            <w:top w:val="none" w:sz="0" w:space="0" w:color="auto"/>
            <w:left w:val="none" w:sz="0" w:space="0" w:color="auto"/>
            <w:bottom w:val="none" w:sz="0" w:space="0" w:color="auto"/>
            <w:right w:val="none" w:sz="0" w:space="0" w:color="auto"/>
          </w:divBdr>
        </w:div>
        <w:div w:id="140343003">
          <w:marLeft w:val="640"/>
          <w:marRight w:val="0"/>
          <w:marTop w:val="0"/>
          <w:marBottom w:val="0"/>
          <w:divBdr>
            <w:top w:val="none" w:sz="0" w:space="0" w:color="auto"/>
            <w:left w:val="none" w:sz="0" w:space="0" w:color="auto"/>
            <w:bottom w:val="none" w:sz="0" w:space="0" w:color="auto"/>
            <w:right w:val="none" w:sz="0" w:space="0" w:color="auto"/>
          </w:divBdr>
        </w:div>
        <w:div w:id="283925371">
          <w:marLeft w:val="640"/>
          <w:marRight w:val="0"/>
          <w:marTop w:val="0"/>
          <w:marBottom w:val="0"/>
          <w:divBdr>
            <w:top w:val="none" w:sz="0" w:space="0" w:color="auto"/>
            <w:left w:val="none" w:sz="0" w:space="0" w:color="auto"/>
            <w:bottom w:val="none" w:sz="0" w:space="0" w:color="auto"/>
            <w:right w:val="none" w:sz="0" w:space="0" w:color="auto"/>
          </w:divBdr>
        </w:div>
        <w:div w:id="284047311">
          <w:marLeft w:val="640"/>
          <w:marRight w:val="0"/>
          <w:marTop w:val="0"/>
          <w:marBottom w:val="0"/>
          <w:divBdr>
            <w:top w:val="none" w:sz="0" w:space="0" w:color="auto"/>
            <w:left w:val="none" w:sz="0" w:space="0" w:color="auto"/>
            <w:bottom w:val="none" w:sz="0" w:space="0" w:color="auto"/>
            <w:right w:val="none" w:sz="0" w:space="0" w:color="auto"/>
          </w:divBdr>
        </w:div>
        <w:div w:id="367799087">
          <w:marLeft w:val="640"/>
          <w:marRight w:val="0"/>
          <w:marTop w:val="0"/>
          <w:marBottom w:val="0"/>
          <w:divBdr>
            <w:top w:val="none" w:sz="0" w:space="0" w:color="auto"/>
            <w:left w:val="none" w:sz="0" w:space="0" w:color="auto"/>
            <w:bottom w:val="none" w:sz="0" w:space="0" w:color="auto"/>
            <w:right w:val="none" w:sz="0" w:space="0" w:color="auto"/>
          </w:divBdr>
        </w:div>
        <w:div w:id="413354123">
          <w:marLeft w:val="640"/>
          <w:marRight w:val="0"/>
          <w:marTop w:val="0"/>
          <w:marBottom w:val="0"/>
          <w:divBdr>
            <w:top w:val="none" w:sz="0" w:space="0" w:color="auto"/>
            <w:left w:val="none" w:sz="0" w:space="0" w:color="auto"/>
            <w:bottom w:val="none" w:sz="0" w:space="0" w:color="auto"/>
            <w:right w:val="none" w:sz="0" w:space="0" w:color="auto"/>
          </w:divBdr>
        </w:div>
        <w:div w:id="419642477">
          <w:marLeft w:val="640"/>
          <w:marRight w:val="0"/>
          <w:marTop w:val="0"/>
          <w:marBottom w:val="0"/>
          <w:divBdr>
            <w:top w:val="none" w:sz="0" w:space="0" w:color="auto"/>
            <w:left w:val="none" w:sz="0" w:space="0" w:color="auto"/>
            <w:bottom w:val="none" w:sz="0" w:space="0" w:color="auto"/>
            <w:right w:val="none" w:sz="0" w:space="0" w:color="auto"/>
          </w:divBdr>
        </w:div>
        <w:div w:id="427849005">
          <w:marLeft w:val="640"/>
          <w:marRight w:val="0"/>
          <w:marTop w:val="0"/>
          <w:marBottom w:val="0"/>
          <w:divBdr>
            <w:top w:val="none" w:sz="0" w:space="0" w:color="auto"/>
            <w:left w:val="none" w:sz="0" w:space="0" w:color="auto"/>
            <w:bottom w:val="none" w:sz="0" w:space="0" w:color="auto"/>
            <w:right w:val="none" w:sz="0" w:space="0" w:color="auto"/>
          </w:divBdr>
        </w:div>
        <w:div w:id="552233735">
          <w:marLeft w:val="640"/>
          <w:marRight w:val="0"/>
          <w:marTop w:val="0"/>
          <w:marBottom w:val="0"/>
          <w:divBdr>
            <w:top w:val="none" w:sz="0" w:space="0" w:color="auto"/>
            <w:left w:val="none" w:sz="0" w:space="0" w:color="auto"/>
            <w:bottom w:val="none" w:sz="0" w:space="0" w:color="auto"/>
            <w:right w:val="none" w:sz="0" w:space="0" w:color="auto"/>
          </w:divBdr>
        </w:div>
        <w:div w:id="565189850">
          <w:marLeft w:val="640"/>
          <w:marRight w:val="0"/>
          <w:marTop w:val="0"/>
          <w:marBottom w:val="0"/>
          <w:divBdr>
            <w:top w:val="none" w:sz="0" w:space="0" w:color="auto"/>
            <w:left w:val="none" w:sz="0" w:space="0" w:color="auto"/>
            <w:bottom w:val="none" w:sz="0" w:space="0" w:color="auto"/>
            <w:right w:val="none" w:sz="0" w:space="0" w:color="auto"/>
          </w:divBdr>
        </w:div>
        <w:div w:id="776296102">
          <w:marLeft w:val="640"/>
          <w:marRight w:val="0"/>
          <w:marTop w:val="0"/>
          <w:marBottom w:val="0"/>
          <w:divBdr>
            <w:top w:val="none" w:sz="0" w:space="0" w:color="auto"/>
            <w:left w:val="none" w:sz="0" w:space="0" w:color="auto"/>
            <w:bottom w:val="none" w:sz="0" w:space="0" w:color="auto"/>
            <w:right w:val="none" w:sz="0" w:space="0" w:color="auto"/>
          </w:divBdr>
        </w:div>
        <w:div w:id="832988350">
          <w:marLeft w:val="640"/>
          <w:marRight w:val="0"/>
          <w:marTop w:val="0"/>
          <w:marBottom w:val="0"/>
          <w:divBdr>
            <w:top w:val="none" w:sz="0" w:space="0" w:color="auto"/>
            <w:left w:val="none" w:sz="0" w:space="0" w:color="auto"/>
            <w:bottom w:val="none" w:sz="0" w:space="0" w:color="auto"/>
            <w:right w:val="none" w:sz="0" w:space="0" w:color="auto"/>
          </w:divBdr>
        </w:div>
        <w:div w:id="1054039756">
          <w:marLeft w:val="640"/>
          <w:marRight w:val="0"/>
          <w:marTop w:val="0"/>
          <w:marBottom w:val="0"/>
          <w:divBdr>
            <w:top w:val="none" w:sz="0" w:space="0" w:color="auto"/>
            <w:left w:val="none" w:sz="0" w:space="0" w:color="auto"/>
            <w:bottom w:val="none" w:sz="0" w:space="0" w:color="auto"/>
            <w:right w:val="none" w:sz="0" w:space="0" w:color="auto"/>
          </w:divBdr>
        </w:div>
        <w:div w:id="1111706873">
          <w:marLeft w:val="640"/>
          <w:marRight w:val="0"/>
          <w:marTop w:val="0"/>
          <w:marBottom w:val="0"/>
          <w:divBdr>
            <w:top w:val="none" w:sz="0" w:space="0" w:color="auto"/>
            <w:left w:val="none" w:sz="0" w:space="0" w:color="auto"/>
            <w:bottom w:val="none" w:sz="0" w:space="0" w:color="auto"/>
            <w:right w:val="none" w:sz="0" w:space="0" w:color="auto"/>
          </w:divBdr>
        </w:div>
        <w:div w:id="1167209454">
          <w:marLeft w:val="640"/>
          <w:marRight w:val="0"/>
          <w:marTop w:val="0"/>
          <w:marBottom w:val="0"/>
          <w:divBdr>
            <w:top w:val="none" w:sz="0" w:space="0" w:color="auto"/>
            <w:left w:val="none" w:sz="0" w:space="0" w:color="auto"/>
            <w:bottom w:val="none" w:sz="0" w:space="0" w:color="auto"/>
            <w:right w:val="none" w:sz="0" w:space="0" w:color="auto"/>
          </w:divBdr>
        </w:div>
        <w:div w:id="1216090566">
          <w:marLeft w:val="640"/>
          <w:marRight w:val="0"/>
          <w:marTop w:val="0"/>
          <w:marBottom w:val="0"/>
          <w:divBdr>
            <w:top w:val="none" w:sz="0" w:space="0" w:color="auto"/>
            <w:left w:val="none" w:sz="0" w:space="0" w:color="auto"/>
            <w:bottom w:val="none" w:sz="0" w:space="0" w:color="auto"/>
            <w:right w:val="none" w:sz="0" w:space="0" w:color="auto"/>
          </w:divBdr>
        </w:div>
        <w:div w:id="1282760194">
          <w:marLeft w:val="640"/>
          <w:marRight w:val="0"/>
          <w:marTop w:val="0"/>
          <w:marBottom w:val="0"/>
          <w:divBdr>
            <w:top w:val="none" w:sz="0" w:space="0" w:color="auto"/>
            <w:left w:val="none" w:sz="0" w:space="0" w:color="auto"/>
            <w:bottom w:val="none" w:sz="0" w:space="0" w:color="auto"/>
            <w:right w:val="none" w:sz="0" w:space="0" w:color="auto"/>
          </w:divBdr>
        </w:div>
        <w:div w:id="1360083943">
          <w:marLeft w:val="640"/>
          <w:marRight w:val="0"/>
          <w:marTop w:val="0"/>
          <w:marBottom w:val="0"/>
          <w:divBdr>
            <w:top w:val="none" w:sz="0" w:space="0" w:color="auto"/>
            <w:left w:val="none" w:sz="0" w:space="0" w:color="auto"/>
            <w:bottom w:val="none" w:sz="0" w:space="0" w:color="auto"/>
            <w:right w:val="none" w:sz="0" w:space="0" w:color="auto"/>
          </w:divBdr>
        </w:div>
        <w:div w:id="1548681650">
          <w:marLeft w:val="640"/>
          <w:marRight w:val="0"/>
          <w:marTop w:val="0"/>
          <w:marBottom w:val="0"/>
          <w:divBdr>
            <w:top w:val="none" w:sz="0" w:space="0" w:color="auto"/>
            <w:left w:val="none" w:sz="0" w:space="0" w:color="auto"/>
            <w:bottom w:val="none" w:sz="0" w:space="0" w:color="auto"/>
            <w:right w:val="none" w:sz="0" w:space="0" w:color="auto"/>
          </w:divBdr>
        </w:div>
        <w:div w:id="1567380429">
          <w:marLeft w:val="640"/>
          <w:marRight w:val="0"/>
          <w:marTop w:val="0"/>
          <w:marBottom w:val="0"/>
          <w:divBdr>
            <w:top w:val="none" w:sz="0" w:space="0" w:color="auto"/>
            <w:left w:val="none" w:sz="0" w:space="0" w:color="auto"/>
            <w:bottom w:val="none" w:sz="0" w:space="0" w:color="auto"/>
            <w:right w:val="none" w:sz="0" w:space="0" w:color="auto"/>
          </w:divBdr>
        </w:div>
        <w:div w:id="1614702031">
          <w:marLeft w:val="640"/>
          <w:marRight w:val="0"/>
          <w:marTop w:val="0"/>
          <w:marBottom w:val="0"/>
          <w:divBdr>
            <w:top w:val="none" w:sz="0" w:space="0" w:color="auto"/>
            <w:left w:val="none" w:sz="0" w:space="0" w:color="auto"/>
            <w:bottom w:val="none" w:sz="0" w:space="0" w:color="auto"/>
            <w:right w:val="none" w:sz="0" w:space="0" w:color="auto"/>
          </w:divBdr>
        </w:div>
        <w:div w:id="1669164845">
          <w:marLeft w:val="640"/>
          <w:marRight w:val="0"/>
          <w:marTop w:val="0"/>
          <w:marBottom w:val="0"/>
          <w:divBdr>
            <w:top w:val="none" w:sz="0" w:space="0" w:color="auto"/>
            <w:left w:val="none" w:sz="0" w:space="0" w:color="auto"/>
            <w:bottom w:val="none" w:sz="0" w:space="0" w:color="auto"/>
            <w:right w:val="none" w:sz="0" w:space="0" w:color="auto"/>
          </w:divBdr>
        </w:div>
        <w:div w:id="1903710440">
          <w:marLeft w:val="640"/>
          <w:marRight w:val="0"/>
          <w:marTop w:val="0"/>
          <w:marBottom w:val="0"/>
          <w:divBdr>
            <w:top w:val="none" w:sz="0" w:space="0" w:color="auto"/>
            <w:left w:val="none" w:sz="0" w:space="0" w:color="auto"/>
            <w:bottom w:val="none" w:sz="0" w:space="0" w:color="auto"/>
            <w:right w:val="none" w:sz="0" w:space="0" w:color="auto"/>
          </w:divBdr>
        </w:div>
        <w:div w:id="1948196188">
          <w:marLeft w:val="640"/>
          <w:marRight w:val="0"/>
          <w:marTop w:val="0"/>
          <w:marBottom w:val="0"/>
          <w:divBdr>
            <w:top w:val="none" w:sz="0" w:space="0" w:color="auto"/>
            <w:left w:val="none" w:sz="0" w:space="0" w:color="auto"/>
            <w:bottom w:val="none" w:sz="0" w:space="0" w:color="auto"/>
            <w:right w:val="none" w:sz="0" w:space="0" w:color="auto"/>
          </w:divBdr>
        </w:div>
        <w:div w:id="1966932360">
          <w:marLeft w:val="640"/>
          <w:marRight w:val="0"/>
          <w:marTop w:val="0"/>
          <w:marBottom w:val="0"/>
          <w:divBdr>
            <w:top w:val="none" w:sz="0" w:space="0" w:color="auto"/>
            <w:left w:val="none" w:sz="0" w:space="0" w:color="auto"/>
            <w:bottom w:val="none" w:sz="0" w:space="0" w:color="auto"/>
            <w:right w:val="none" w:sz="0" w:space="0" w:color="auto"/>
          </w:divBdr>
        </w:div>
        <w:div w:id="1979987478">
          <w:marLeft w:val="640"/>
          <w:marRight w:val="0"/>
          <w:marTop w:val="0"/>
          <w:marBottom w:val="0"/>
          <w:divBdr>
            <w:top w:val="none" w:sz="0" w:space="0" w:color="auto"/>
            <w:left w:val="none" w:sz="0" w:space="0" w:color="auto"/>
            <w:bottom w:val="none" w:sz="0" w:space="0" w:color="auto"/>
            <w:right w:val="none" w:sz="0" w:space="0" w:color="auto"/>
          </w:divBdr>
        </w:div>
        <w:div w:id="2092072286">
          <w:marLeft w:val="640"/>
          <w:marRight w:val="0"/>
          <w:marTop w:val="0"/>
          <w:marBottom w:val="0"/>
          <w:divBdr>
            <w:top w:val="none" w:sz="0" w:space="0" w:color="auto"/>
            <w:left w:val="none" w:sz="0" w:space="0" w:color="auto"/>
            <w:bottom w:val="none" w:sz="0" w:space="0" w:color="auto"/>
            <w:right w:val="none" w:sz="0" w:space="0" w:color="auto"/>
          </w:divBdr>
        </w:div>
        <w:div w:id="2141025769">
          <w:marLeft w:val="640"/>
          <w:marRight w:val="0"/>
          <w:marTop w:val="0"/>
          <w:marBottom w:val="0"/>
          <w:divBdr>
            <w:top w:val="none" w:sz="0" w:space="0" w:color="auto"/>
            <w:left w:val="none" w:sz="0" w:space="0" w:color="auto"/>
            <w:bottom w:val="none" w:sz="0" w:space="0" w:color="auto"/>
            <w:right w:val="none" w:sz="0" w:space="0" w:color="auto"/>
          </w:divBdr>
        </w:div>
      </w:divsChild>
    </w:div>
    <w:div w:id="644898386">
      <w:bodyDiv w:val="1"/>
      <w:marLeft w:val="0"/>
      <w:marRight w:val="0"/>
      <w:marTop w:val="0"/>
      <w:marBottom w:val="0"/>
      <w:divBdr>
        <w:top w:val="none" w:sz="0" w:space="0" w:color="auto"/>
        <w:left w:val="none" w:sz="0" w:space="0" w:color="auto"/>
        <w:bottom w:val="none" w:sz="0" w:space="0" w:color="auto"/>
        <w:right w:val="none" w:sz="0" w:space="0" w:color="auto"/>
      </w:divBdr>
      <w:divsChild>
        <w:div w:id="1801223962">
          <w:marLeft w:val="0"/>
          <w:marRight w:val="0"/>
          <w:marTop w:val="0"/>
          <w:marBottom w:val="0"/>
          <w:divBdr>
            <w:top w:val="none" w:sz="0" w:space="0" w:color="auto"/>
            <w:left w:val="none" w:sz="0" w:space="0" w:color="auto"/>
            <w:bottom w:val="none" w:sz="0" w:space="0" w:color="auto"/>
            <w:right w:val="none" w:sz="0" w:space="0" w:color="auto"/>
          </w:divBdr>
          <w:divsChild>
            <w:div w:id="1530559880">
              <w:marLeft w:val="0"/>
              <w:marRight w:val="0"/>
              <w:marTop w:val="0"/>
              <w:marBottom w:val="0"/>
              <w:divBdr>
                <w:top w:val="none" w:sz="0" w:space="0" w:color="auto"/>
                <w:left w:val="none" w:sz="0" w:space="0" w:color="auto"/>
                <w:bottom w:val="none" w:sz="0" w:space="0" w:color="auto"/>
                <w:right w:val="none" w:sz="0" w:space="0" w:color="auto"/>
              </w:divBdr>
              <w:divsChild>
                <w:div w:id="41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1198">
      <w:bodyDiv w:val="1"/>
      <w:marLeft w:val="0"/>
      <w:marRight w:val="0"/>
      <w:marTop w:val="0"/>
      <w:marBottom w:val="0"/>
      <w:divBdr>
        <w:top w:val="none" w:sz="0" w:space="0" w:color="auto"/>
        <w:left w:val="none" w:sz="0" w:space="0" w:color="auto"/>
        <w:bottom w:val="none" w:sz="0" w:space="0" w:color="auto"/>
        <w:right w:val="none" w:sz="0" w:space="0" w:color="auto"/>
      </w:divBdr>
      <w:divsChild>
        <w:div w:id="509217864">
          <w:marLeft w:val="0"/>
          <w:marRight w:val="0"/>
          <w:marTop w:val="0"/>
          <w:marBottom w:val="0"/>
          <w:divBdr>
            <w:top w:val="none" w:sz="0" w:space="0" w:color="auto"/>
            <w:left w:val="none" w:sz="0" w:space="0" w:color="auto"/>
            <w:bottom w:val="none" w:sz="0" w:space="0" w:color="auto"/>
            <w:right w:val="none" w:sz="0" w:space="0" w:color="auto"/>
          </w:divBdr>
          <w:divsChild>
            <w:div w:id="800221452">
              <w:marLeft w:val="0"/>
              <w:marRight w:val="0"/>
              <w:marTop w:val="0"/>
              <w:marBottom w:val="0"/>
              <w:divBdr>
                <w:top w:val="none" w:sz="0" w:space="0" w:color="auto"/>
                <w:left w:val="none" w:sz="0" w:space="0" w:color="auto"/>
                <w:bottom w:val="none" w:sz="0" w:space="0" w:color="auto"/>
                <w:right w:val="none" w:sz="0" w:space="0" w:color="auto"/>
              </w:divBdr>
              <w:divsChild>
                <w:div w:id="245580245">
                  <w:marLeft w:val="0"/>
                  <w:marRight w:val="0"/>
                  <w:marTop w:val="0"/>
                  <w:marBottom w:val="0"/>
                  <w:divBdr>
                    <w:top w:val="none" w:sz="0" w:space="0" w:color="auto"/>
                    <w:left w:val="none" w:sz="0" w:space="0" w:color="auto"/>
                    <w:bottom w:val="none" w:sz="0" w:space="0" w:color="auto"/>
                    <w:right w:val="none" w:sz="0" w:space="0" w:color="auto"/>
                  </w:divBdr>
                  <w:divsChild>
                    <w:div w:id="8661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4603">
      <w:bodyDiv w:val="1"/>
      <w:marLeft w:val="0"/>
      <w:marRight w:val="0"/>
      <w:marTop w:val="0"/>
      <w:marBottom w:val="0"/>
      <w:divBdr>
        <w:top w:val="none" w:sz="0" w:space="0" w:color="auto"/>
        <w:left w:val="none" w:sz="0" w:space="0" w:color="auto"/>
        <w:bottom w:val="none" w:sz="0" w:space="0" w:color="auto"/>
        <w:right w:val="none" w:sz="0" w:space="0" w:color="auto"/>
      </w:divBdr>
    </w:div>
    <w:div w:id="694772380">
      <w:bodyDiv w:val="1"/>
      <w:marLeft w:val="0"/>
      <w:marRight w:val="0"/>
      <w:marTop w:val="0"/>
      <w:marBottom w:val="0"/>
      <w:divBdr>
        <w:top w:val="none" w:sz="0" w:space="0" w:color="auto"/>
        <w:left w:val="none" w:sz="0" w:space="0" w:color="auto"/>
        <w:bottom w:val="none" w:sz="0" w:space="0" w:color="auto"/>
        <w:right w:val="none" w:sz="0" w:space="0" w:color="auto"/>
      </w:divBdr>
    </w:div>
    <w:div w:id="734550785">
      <w:bodyDiv w:val="1"/>
      <w:marLeft w:val="0"/>
      <w:marRight w:val="0"/>
      <w:marTop w:val="0"/>
      <w:marBottom w:val="0"/>
      <w:divBdr>
        <w:top w:val="none" w:sz="0" w:space="0" w:color="auto"/>
        <w:left w:val="none" w:sz="0" w:space="0" w:color="auto"/>
        <w:bottom w:val="none" w:sz="0" w:space="0" w:color="auto"/>
        <w:right w:val="none" w:sz="0" w:space="0" w:color="auto"/>
      </w:divBdr>
    </w:div>
    <w:div w:id="755445610">
      <w:bodyDiv w:val="1"/>
      <w:marLeft w:val="0"/>
      <w:marRight w:val="0"/>
      <w:marTop w:val="0"/>
      <w:marBottom w:val="0"/>
      <w:divBdr>
        <w:top w:val="none" w:sz="0" w:space="0" w:color="auto"/>
        <w:left w:val="none" w:sz="0" w:space="0" w:color="auto"/>
        <w:bottom w:val="none" w:sz="0" w:space="0" w:color="auto"/>
        <w:right w:val="none" w:sz="0" w:space="0" w:color="auto"/>
      </w:divBdr>
      <w:divsChild>
        <w:div w:id="1755661031">
          <w:marLeft w:val="0"/>
          <w:marRight w:val="0"/>
          <w:marTop w:val="0"/>
          <w:marBottom w:val="0"/>
          <w:divBdr>
            <w:top w:val="none" w:sz="0" w:space="0" w:color="auto"/>
            <w:left w:val="none" w:sz="0" w:space="0" w:color="auto"/>
            <w:bottom w:val="none" w:sz="0" w:space="0" w:color="auto"/>
            <w:right w:val="none" w:sz="0" w:space="0" w:color="auto"/>
          </w:divBdr>
          <w:divsChild>
            <w:div w:id="1729451564">
              <w:marLeft w:val="0"/>
              <w:marRight w:val="0"/>
              <w:marTop w:val="0"/>
              <w:marBottom w:val="0"/>
              <w:divBdr>
                <w:top w:val="none" w:sz="0" w:space="0" w:color="auto"/>
                <w:left w:val="none" w:sz="0" w:space="0" w:color="auto"/>
                <w:bottom w:val="none" w:sz="0" w:space="0" w:color="auto"/>
                <w:right w:val="none" w:sz="0" w:space="0" w:color="auto"/>
              </w:divBdr>
              <w:divsChild>
                <w:div w:id="41491888">
                  <w:marLeft w:val="0"/>
                  <w:marRight w:val="0"/>
                  <w:marTop w:val="0"/>
                  <w:marBottom w:val="0"/>
                  <w:divBdr>
                    <w:top w:val="none" w:sz="0" w:space="0" w:color="auto"/>
                    <w:left w:val="none" w:sz="0" w:space="0" w:color="auto"/>
                    <w:bottom w:val="none" w:sz="0" w:space="0" w:color="auto"/>
                    <w:right w:val="none" w:sz="0" w:space="0" w:color="auto"/>
                  </w:divBdr>
                  <w:divsChild>
                    <w:div w:id="1172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5355">
      <w:bodyDiv w:val="1"/>
      <w:marLeft w:val="0"/>
      <w:marRight w:val="0"/>
      <w:marTop w:val="0"/>
      <w:marBottom w:val="0"/>
      <w:divBdr>
        <w:top w:val="none" w:sz="0" w:space="0" w:color="auto"/>
        <w:left w:val="none" w:sz="0" w:space="0" w:color="auto"/>
        <w:bottom w:val="none" w:sz="0" w:space="0" w:color="auto"/>
        <w:right w:val="none" w:sz="0" w:space="0" w:color="auto"/>
      </w:divBdr>
      <w:divsChild>
        <w:div w:id="134570208">
          <w:marLeft w:val="640"/>
          <w:marRight w:val="0"/>
          <w:marTop w:val="0"/>
          <w:marBottom w:val="0"/>
          <w:divBdr>
            <w:top w:val="none" w:sz="0" w:space="0" w:color="auto"/>
            <w:left w:val="none" w:sz="0" w:space="0" w:color="auto"/>
            <w:bottom w:val="none" w:sz="0" w:space="0" w:color="auto"/>
            <w:right w:val="none" w:sz="0" w:space="0" w:color="auto"/>
          </w:divBdr>
        </w:div>
        <w:div w:id="153255611">
          <w:marLeft w:val="640"/>
          <w:marRight w:val="0"/>
          <w:marTop w:val="0"/>
          <w:marBottom w:val="0"/>
          <w:divBdr>
            <w:top w:val="none" w:sz="0" w:space="0" w:color="auto"/>
            <w:left w:val="none" w:sz="0" w:space="0" w:color="auto"/>
            <w:bottom w:val="none" w:sz="0" w:space="0" w:color="auto"/>
            <w:right w:val="none" w:sz="0" w:space="0" w:color="auto"/>
          </w:divBdr>
        </w:div>
        <w:div w:id="179780973">
          <w:marLeft w:val="640"/>
          <w:marRight w:val="0"/>
          <w:marTop w:val="0"/>
          <w:marBottom w:val="0"/>
          <w:divBdr>
            <w:top w:val="none" w:sz="0" w:space="0" w:color="auto"/>
            <w:left w:val="none" w:sz="0" w:space="0" w:color="auto"/>
            <w:bottom w:val="none" w:sz="0" w:space="0" w:color="auto"/>
            <w:right w:val="none" w:sz="0" w:space="0" w:color="auto"/>
          </w:divBdr>
        </w:div>
        <w:div w:id="241523307">
          <w:marLeft w:val="640"/>
          <w:marRight w:val="0"/>
          <w:marTop w:val="0"/>
          <w:marBottom w:val="0"/>
          <w:divBdr>
            <w:top w:val="none" w:sz="0" w:space="0" w:color="auto"/>
            <w:left w:val="none" w:sz="0" w:space="0" w:color="auto"/>
            <w:bottom w:val="none" w:sz="0" w:space="0" w:color="auto"/>
            <w:right w:val="none" w:sz="0" w:space="0" w:color="auto"/>
          </w:divBdr>
        </w:div>
        <w:div w:id="317271377">
          <w:marLeft w:val="640"/>
          <w:marRight w:val="0"/>
          <w:marTop w:val="0"/>
          <w:marBottom w:val="0"/>
          <w:divBdr>
            <w:top w:val="none" w:sz="0" w:space="0" w:color="auto"/>
            <w:left w:val="none" w:sz="0" w:space="0" w:color="auto"/>
            <w:bottom w:val="none" w:sz="0" w:space="0" w:color="auto"/>
            <w:right w:val="none" w:sz="0" w:space="0" w:color="auto"/>
          </w:divBdr>
        </w:div>
        <w:div w:id="378210240">
          <w:marLeft w:val="640"/>
          <w:marRight w:val="0"/>
          <w:marTop w:val="0"/>
          <w:marBottom w:val="0"/>
          <w:divBdr>
            <w:top w:val="none" w:sz="0" w:space="0" w:color="auto"/>
            <w:left w:val="none" w:sz="0" w:space="0" w:color="auto"/>
            <w:bottom w:val="none" w:sz="0" w:space="0" w:color="auto"/>
            <w:right w:val="none" w:sz="0" w:space="0" w:color="auto"/>
          </w:divBdr>
        </w:div>
        <w:div w:id="509640053">
          <w:marLeft w:val="640"/>
          <w:marRight w:val="0"/>
          <w:marTop w:val="0"/>
          <w:marBottom w:val="0"/>
          <w:divBdr>
            <w:top w:val="none" w:sz="0" w:space="0" w:color="auto"/>
            <w:left w:val="none" w:sz="0" w:space="0" w:color="auto"/>
            <w:bottom w:val="none" w:sz="0" w:space="0" w:color="auto"/>
            <w:right w:val="none" w:sz="0" w:space="0" w:color="auto"/>
          </w:divBdr>
        </w:div>
        <w:div w:id="525369291">
          <w:marLeft w:val="640"/>
          <w:marRight w:val="0"/>
          <w:marTop w:val="0"/>
          <w:marBottom w:val="0"/>
          <w:divBdr>
            <w:top w:val="none" w:sz="0" w:space="0" w:color="auto"/>
            <w:left w:val="none" w:sz="0" w:space="0" w:color="auto"/>
            <w:bottom w:val="none" w:sz="0" w:space="0" w:color="auto"/>
            <w:right w:val="none" w:sz="0" w:space="0" w:color="auto"/>
          </w:divBdr>
        </w:div>
        <w:div w:id="560483354">
          <w:marLeft w:val="640"/>
          <w:marRight w:val="0"/>
          <w:marTop w:val="0"/>
          <w:marBottom w:val="0"/>
          <w:divBdr>
            <w:top w:val="none" w:sz="0" w:space="0" w:color="auto"/>
            <w:left w:val="none" w:sz="0" w:space="0" w:color="auto"/>
            <w:bottom w:val="none" w:sz="0" w:space="0" w:color="auto"/>
            <w:right w:val="none" w:sz="0" w:space="0" w:color="auto"/>
          </w:divBdr>
        </w:div>
        <w:div w:id="580062816">
          <w:marLeft w:val="640"/>
          <w:marRight w:val="0"/>
          <w:marTop w:val="0"/>
          <w:marBottom w:val="0"/>
          <w:divBdr>
            <w:top w:val="none" w:sz="0" w:space="0" w:color="auto"/>
            <w:left w:val="none" w:sz="0" w:space="0" w:color="auto"/>
            <w:bottom w:val="none" w:sz="0" w:space="0" w:color="auto"/>
            <w:right w:val="none" w:sz="0" w:space="0" w:color="auto"/>
          </w:divBdr>
        </w:div>
        <w:div w:id="690423051">
          <w:marLeft w:val="640"/>
          <w:marRight w:val="0"/>
          <w:marTop w:val="0"/>
          <w:marBottom w:val="0"/>
          <w:divBdr>
            <w:top w:val="none" w:sz="0" w:space="0" w:color="auto"/>
            <w:left w:val="none" w:sz="0" w:space="0" w:color="auto"/>
            <w:bottom w:val="none" w:sz="0" w:space="0" w:color="auto"/>
            <w:right w:val="none" w:sz="0" w:space="0" w:color="auto"/>
          </w:divBdr>
        </w:div>
        <w:div w:id="779833481">
          <w:marLeft w:val="640"/>
          <w:marRight w:val="0"/>
          <w:marTop w:val="0"/>
          <w:marBottom w:val="0"/>
          <w:divBdr>
            <w:top w:val="none" w:sz="0" w:space="0" w:color="auto"/>
            <w:left w:val="none" w:sz="0" w:space="0" w:color="auto"/>
            <w:bottom w:val="none" w:sz="0" w:space="0" w:color="auto"/>
            <w:right w:val="none" w:sz="0" w:space="0" w:color="auto"/>
          </w:divBdr>
        </w:div>
        <w:div w:id="869301070">
          <w:marLeft w:val="640"/>
          <w:marRight w:val="0"/>
          <w:marTop w:val="0"/>
          <w:marBottom w:val="0"/>
          <w:divBdr>
            <w:top w:val="none" w:sz="0" w:space="0" w:color="auto"/>
            <w:left w:val="none" w:sz="0" w:space="0" w:color="auto"/>
            <w:bottom w:val="none" w:sz="0" w:space="0" w:color="auto"/>
            <w:right w:val="none" w:sz="0" w:space="0" w:color="auto"/>
          </w:divBdr>
        </w:div>
        <w:div w:id="1239825086">
          <w:marLeft w:val="640"/>
          <w:marRight w:val="0"/>
          <w:marTop w:val="0"/>
          <w:marBottom w:val="0"/>
          <w:divBdr>
            <w:top w:val="none" w:sz="0" w:space="0" w:color="auto"/>
            <w:left w:val="none" w:sz="0" w:space="0" w:color="auto"/>
            <w:bottom w:val="none" w:sz="0" w:space="0" w:color="auto"/>
            <w:right w:val="none" w:sz="0" w:space="0" w:color="auto"/>
          </w:divBdr>
        </w:div>
        <w:div w:id="1281649315">
          <w:marLeft w:val="640"/>
          <w:marRight w:val="0"/>
          <w:marTop w:val="0"/>
          <w:marBottom w:val="0"/>
          <w:divBdr>
            <w:top w:val="none" w:sz="0" w:space="0" w:color="auto"/>
            <w:left w:val="none" w:sz="0" w:space="0" w:color="auto"/>
            <w:bottom w:val="none" w:sz="0" w:space="0" w:color="auto"/>
            <w:right w:val="none" w:sz="0" w:space="0" w:color="auto"/>
          </w:divBdr>
        </w:div>
        <w:div w:id="1689019349">
          <w:marLeft w:val="640"/>
          <w:marRight w:val="0"/>
          <w:marTop w:val="0"/>
          <w:marBottom w:val="0"/>
          <w:divBdr>
            <w:top w:val="none" w:sz="0" w:space="0" w:color="auto"/>
            <w:left w:val="none" w:sz="0" w:space="0" w:color="auto"/>
            <w:bottom w:val="none" w:sz="0" w:space="0" w:color="auto"/>
            <w:right w:val="none" w:sz="0" w:space="0" w:color="auto"/>
          </w:divBdr>
        </w:div>
        <w:div w:id="1761944615">
          <w:marLeft w:val="640"/>
          <w:marRight w:val="0"/>
          <w:marTop w:val="0"/>
          <w:marBottom w:val="0"/>
          <w:divBdr>
            <w:top w:val="none" w:sz="0" w:space="0" w:color="auto"/>
            <w:left w:val="none" w:sz="0" w:space="0" w:color="auto"/>
            <w:bottom w:val="none" w:sz="0" w:space="0" w:color="auto"/>
            <w:right w:val="none" w:sz="0" w:space="0" w:color="auto"/>
          </w:divBdr>
        </w:div>
        <w:div w:id="1904019003">
          <w:marLeft w:val="640"/>
          <w:marRight w:val="0"/>
          <w:marTop w:val="0"/>
          <w:marBottom w:val="0"/>
          <w:divBdr>
            <w:top w:val="none" w:sz="0" w:space="0" w:color="auto"/>
            <w:left w:val="none" w:sz="0" w:space="0" w:color="auto"/>
            <w:bottom w:val="none" w:sz="0" w:space="0" w:color="auto"/>
            <w:right w:val="none" w:sz="0" w:space="0" w:color="auto"/>
          </w:divBdr>
        </w:div>
        <w:div w:id="2019846232">
          <w:marLeft w:val="640"/>
          <w:marRight w:val="0"/>
          <w:marTop w:val="0"/>
          <w:marBottom w:val="0"/>
          <w:divBdr>
            <w:top w:val="none" w:sz="0" w:space="0" w:color="auto"/>
            <w:left w:val="none" w:sz="0" w:space="0" w:color="auto"/>
            <w:bottom w:val="none" w:sz="0" w:space="0" w:color="auto"/>
            <w:right w:val="none" w:sz="0" w:space="0" w:color="auto"/>
          </w:divBdr>
        </w:div>
        <w:div w:id="2028369200">
          <w:marLeft w:val="640"/>
          <w:marRight w:val="0"/>
          <w:marTop w:val="0"/>
          <w:marBottom w:val="0"/>
          <w:divBdr>
            <w:top w:val="none" w:sz="0" w:space="0" w:color="auto"/>
            <w:left w:val="none" w:sz="0" w:space="0" w:color="auto"/>
            <w:bottom w:val="none" w:sz="0" w:space="0" w:color="auto"/>
            <w:right w:val="none" w:sz="0" w:space="0" w:color="auto"/>
          </w:divBdr>
        </w:div>
        <w:div w:id="2053382100">
          <w:marLeft w:val="640"/>
          <w:marRight w:val="0"/>
          <w:marTop w:val="0"/>
          <w:marBottom w:val="0"/>
          <w:divBdr>
            <w:top w:val="none" w:sz="0" w:space="0" w:color="auto"/>
            <w:left w:val="none" w:sz="0" w:space="0" w:color="auto"/>
            <w:bottom w:val="none" w:sz="0" w:space="0" w:color="auto"/>
            <w:right w:val="none" w:sz="0" w:space="0" w:color="auto"/>
          </w:divBdr>
        </w:div>
      </w:divsChild>
    </w:div>
    <w:div w:id="787548019">
      <w:bodyDiv w:val="1"/>
      <w:marLeft w:val="0"/>
      <w:marRight w:val="0"/>
      <w:marTop w:val="0"/>
      <w:marBottom w:val="0"/>
      <w:divBdr>
        <w:top w:val="none" w:sz="0" w:space="0" w:color="auto"/>
        <w:left w:val="none" w:sz="0" w:space="0" w:color="auto"/>
        <w:bottom w:val="none" w:sz="0" w:space="0" w:color="auto"/>
        <w:right w:val="none" w:sz="0" w:space="0" w:color="auto"/>
      </w:divBdr>
    </w:div>
    <w:div w:id="806975760">
      <w:bodyDiv w:val="1"/>
      <w:marLeft w:val="0"/>
      <w:marRight w:val="0"/>
      <w:marTop w:val="0"/>
      <w:marBottom w:val="0"/>
      <w:divBdr>
        <w:top w:val="none" w:sz="0" w:space="0" w:color="auto"/>
        <w:left w:val="none" w:sz="0" w:space="0" w:color="auto"/>
        <w:bottom w:val="none" w:sz="0" w:space="0" w:color="auto"/>
        <w:right w:val="none" w:sz="0" w:space="0" w:color="auto"/>
      </w:divBdr>
      <w:divsChild>
        <w:div w:id="2032563042">
          <w:marLeft w:val="0"/>
          <w:marRight w:val="0"/>
          <w:marTop w:val="0"/>
          <w:marBottom w:val="0"/>
          <w:divBdr>
            <w:top w:val="none" w:sz="0" w:space="0" w:color="auto"/>
            <w:left w:val="none" w:sz="0" w:space="0" w:color="auto"/>
            <w:bottom w:val="none" w:sz="0" w:space="0" w:color="auto"/>
            <w:right w:val="none" w:sz="0" w:space="0" w:color="auto"/>
          </w:divBdr>
          <w:divsChild>
            <w:div w:id="1182163357">
              <w:marLeft w:val="0"/>
              <w:marRight w:val="0"/>
              <w:marTop w:val="0"/>
              <w:marBottom w:val="0"/>
              <w:divBdr>
                <w:top w:val="none" w:sz="0" w:space="0" w:color="auto"/>
                <w:left w:val="none" w:sz="0" w:space="0" w:color="auto"/>
                <w:bottom w:val="none" w:sz="0" w:space="0" w:color="auto"/>
                <w:right w:val="none" w:sz="0" w:space="0" w:color="auto"/>
              </w:divBdr>
              <w:divsChild>
                <w:div w:id="1505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2169">
      <w:bodyDiv w:val="1"/>
      <w:marLeft w:val="0"/>
      <w:marRight w:val="0"/>
      <w:marTop w:val="0"/>
      <w:marBottom w:val="0"/>
      <w:divBdr>
        <w:top w:val="none" w:sz="0" w:space="0" w:color="auto"/>
        <w:left w:val="none" w:sz="0" w:space="0" w:color="auto"/>
        <w:bottom w:val="none" w:sz="0" w:space="0" w:color="auto"/>
        <w:right w:val="none" w:sz="0" w:space="0" w:color="auto"/>
      </w:divBdr>
      <w:divsChild>
        <w:div w:id="41176078">
          <w:marLeft w:val="640"/>
          <w:marRight w:val="0"/>
          <w:marTop w:val="0"/>
          <w:marBottom w:val="0"/>
          <w:divBdr>
            <w:top w:val="none" w:sz="0" w:space="0" w:color="auto"/>
            <w:left w:val="none" w:sz="0" w:space="0" w:color="auto"/>
            <w:bottom w:val="none" w:sz="0" w:space="0" w:color="auto"/>
            <w:right w:val="none" w:sz="0" w:space="0" w:color="auto"/>
          </w:divBdr>
        </w:div>
        <w:div w:id="153372906">
          <w:marLeft w:val="640"/>
          <w:marRight w:val="0"/>
          <w:marTop w:val="0"/>
          <w:marBottom w:val="0"/>
          <w:divBdr>
            <w:top w:val="none" w:sz="0" w:space="0" w:color="auto"/>
            <w:left w:val="none" w:sz="0" w:space="0" w:color="auto"/>
            <w:bottom w:val="none" w:sz="0" w:space="0" w:color="auto"/>
            <w:right w:val="none" w:sz="0" w:space="0" w:color="auto"/>
          </w:divBdr>
        </w:div>
        <w:div w:id="209195495">
          <w:marLeft w:val="640"/>
          <w:marRight w:val="0"/>
          <w:marTop w:val="0"/>
          <w:marBottom w:val="0"/>
          <w:divBdr>
            <w:top w:val="none" w:sz="0" w:space="0" w:color="auto"/>
            <w:left w:val="none" w:sz="0" w:space="0" w:color="auto"/>
            <w:bottom w:val="none" w:sz="0" w:space="0" w:color="auto"/>
            <w:right w:val="none" w:sz="0" w:space="0" w:color="auto"/>
          </w:divBdr>
        </w:div>
        <w:div w:id="594634377">
          <w:marLeft w:val="640"/>
          <w:marRight w:val="0"/>
          <w:marTop w:val="0"/>
          <w:marBottom w:val="0"/>
          <w:divBdr>
            <w:top w:val="none" w:sz="0" w:space="0" w:color="auto"/>
            <w:left w:val="none" w:sz="0" w:space="0" w:color="auto"/>
            <w:bottom w:val="none" w:sz="0" w:space="0" w:color="auto"/>
            <w:right w:val="none" w:sz="0" w:space="0" w:color="auto"/>
          </w:divBdr>
        </w:div>
        <w:div w:id="627929985">
          <w:marLeft w:val="640"/>
          <w:marRight w:val="0"/>
          <w:marTop w:val="0"/>
          <w:marBottom w:val="0"/>
          <w:divBdr>
            <w:top w:val="none" w:sz="0" w:space="0" w:color="auto"/>
            <w:left w:val="none" w:sz="0" w:space="0" w:color="auto"/>
            <w:bottom w:val="none" w:sz="0" w:space="0" w:color="auto"/>
            <w:right w:val="none" w:sz="0" w:space="0" w:color="auto"/>
          </w:divBdr>
        </w:div>
        <w:div w:id="694232439">
          <w:marLeft w:val="640"/>
          <w:marRight w:val="0"/>
          <w:marTop w:val="0"/>
          <w:marBottom w:val="0"/>
          <w:divBdr>
            <w:top w:val="none" w:sz="0" w:space="0" w:color="auto"/>
            <w:left w:val="none" w:sz="0" w:space="0" w:color="auto"/>
            <w:bottom w:val="none" w:sz="0" w:space="0" w:color="auto"/>
            <w:right w:val="none" w:sz="0" w:space="0" w:color="auto"/>
          </w:divBdr>
        </w:div>
        <w:div w:id="770010985">
          <w:marLeft w:val="640"/>
          <w:marRight w:val="0"/>
          <w:marTop w:val="0"/>
          <w:marBottom w:val="0"/>
          <w:divBdr>
            <w:top w:val="none" w:sz="0" w:space="0" w:color="auto"/>
            <w:left w:val="none" w:sz="0" w:space="0" w:color="auto"/>
            <w:bottom w:val="none" w:sz="0" w:space="0" w:color="auto"/>
            <w:right w:val="none" w:sz="0" w:space="0" w:color="auto"/>
          </w:divBdr>
        </w:div>
        <w:div w:id="856504203">
          <w:marLeft w:val="640"/>
          <w:marRight w:val="0"/>
          <w:marTop w:val="0"/>
          <w:marBottom w:val="0"/>
          <w:divBdr>
            <w:top w:val="none" w:sz="0" w:space="0" w:color="auto"/>
            <w:left w:val="none" w:sz="0" w:space="0" w:color="auto"/>
            <w:bottom w:val="none" w:sz="0" w:space="0" w:color="auto"/>
            <w:right w:val="none" w:sz="0" w:space="0" w:color="auto"/>
          </w:divBdr>
        </w:div>
        <w:div w:id="911161760">
          <w:marLeft w:val="640"/>
          <w:marRight w:val="0"/>
          <w:marTop w:val="0"/>
          <w:marBottom w:val="0"/>
          <w:divBdr>
            <w:top w:val="none" w:sz="0" w:space="0" w:color="auto"/>
            <w:left w:val="none" w:sz="0" w:space="0" w:color="auto"/>
            <w:bottom w:val="none" w:sz="0" w:space="0" w:color="auto"/>
            <w:right w:val="none" w:sz="0" w:space="0" w:color="auto"/>
          </w:divBdr>
        </w:div>
        <w:div w:id="985161845">
          <w:marLeft w:val="640"/>
          <w:marRight w:val="0"/>
          <w:marTop w:val="0"/>
          <w:marBottom w:val="0"/>
          <w:divBdr>
            <w:top w:val="none" w:sz="0" w:space="0" w:color="auto"/>
            <w:left w:val="none" w:sz="0" w:space="0" w:color="auto"/>
            <w:bottom w:val="none" w:sz="0" w:space="0" w:color="auto"/>
            <w:right w:val="none" w:sz="0" w:space="0" w:color="auto"/>
          </w:divBdr>
        </w:div>
        <w:div w:id="993875273">
          <w:marLeft w:val="640"/>
          <w:marRight w:val="0"/>
          <w:marTop w:val="0"/>
          <w:marBottom w:val="0"/>
          <w:divBdr>
            <w:top w:val="none" w:sz="0" w:space="0" w:color="auto"/>
            <w:left w:val="none" w:sz="0" w:space="0" w:color="auto"/>
            <w:bottom w:val="none" w:sz="0" w:space="0" w:color="auto"/>
            <w:right w:val="none" w:sz="0" w:space="0" w:color="auto"/>
          </w:divBdr>
        </w:div>
        <w:div w:id="1128670168">
          <w:marLeft w:val="640"/>
          <w:marRight w:val="0"/>
          <w:marTop w:val="0"/>
          <w:marBottom w:val="0"/>
          <w:divBdr>
            <w:top w:val="none" w:sz="0" w:space="0" w:color="auto"/>
            <w:left w:val="none" w:sz="0" w:space="0" w:color="auto"/>
            <w:bottom w:val="none" w:sz="0" w:space="0" w:color="auto"/>
            <w:right w:val="none" w:sz="0" w:space="0" w:color="auto"/>
          </w:divBdr>
        </w:div>
        <w:div w:id="1147087899">
          <w:marLeft w:val="640"/>
          <w:marRight w:val="0"/>
          <w:marTop w:val="0"/>
          <w:marBottom w:val="0"/>
          <w:divBdr>
            <w:top w:val="none" w:sz="0" w:space="0" w:color="auto"/>
            <w:left w:val="none" w:sz="0" w:space="0" w:color="auto"/>
            <w:bottom w:val="none" w:sz="0" w:space="0" w:color="auto"/>
            <w:right w:val="none" w:sz="0" w:space="0" w:color="auto"/>
          </w:divBdr>
        </w:div>
        <w:div w:id="1188527257">
          <w:marLeft w:val="640"/>
          <w:marRight w:val="0"/>
          <w:marTop w:val="0"/>
          <w:marBottom w:val="0"/>
          <w:divBdr>
            <w:top w:val="none" w:sz="0" w:space="0" w:color="auto"/>
            <w:left w:val="none" w:sz="0" w:space="0" w:color="auto"/>
            <w:bottom w:val="none" w:sz="0" w:space="0" w:color="auto"/>
            <w:right w:val="none" w:sz="0" w:space="0" w:color="auto"/>
          </w:divBdr>
        </w:div>
        <w:div w:id="1303194997">
          <w:marLeft w:val="640"/>
          <w:marRight w:val="0"/>
          <w:marTop w:val="0"/>
          <w:marBottom w:val="0"/>
          <w:divBdr>
            <w:top w:val="none" w:sz="0" w:space="0" w:color="auto"/>
            <w:left w:val="none" w:sz="0" w:space="0" w:color="auto"/>
            <w:bottom w:val="none" w:sz="0" w:space="0" w:color="auto"/>
            <w:right w:val="none" w:sz="0" w:space="0" w:color="auto"/>
          </w:divBdr>
        </w:div>
        <w:div w:id="1334259103">
          <w:marLeft w:val="640"/>
          <w:marRight w:val="0"/>
          <w:marTop w:val="0"/>
          <w:marBottom w:val="0"/>
          <w:divBdr>
            <w:top w:val="none" w:sz="0" w:space="0" w:color="auto"/>
            <w:left w:val="none" w:sz="0" w:space="0" w:color="auto"/>
            <w:bottom w:val="none" w:sz="0" w:space="0" w:color="auto"/>
            <w:right w:val="none" w:sz="0" w:space="0" w:color="auto"/>
          </w:divBdr>
        </w:div>
        <w:div w:id="1353341888">
          <w:marLeft w:val="640"/>
          <w:marRight w:val="0"/>
          <w:marTop w:val="0"/>
          <w:marBottom w:val="0"/>
          <w:divBdr>
            <w:top w:val="none" w:sz="0" w:space="0" w:color="auto"/>
            <w:left w:val="none" w:sz="0" w:space="0" w:color="auto"/>
            <w:bottom w:val="none" w:sz="0" w:space="0" w:color="auto"/>
            <w:right w:val="none" w:sz="0" w:space="0" w:color="auto"/>
          </w:divBdr>
        </w:div>
        <w:div w:id="1454669467">
          <w:marLeft w:val="640"/>
          <w:marRight w:val="0"/>
          <w:marTop w:val="0"/>
          <w:marBottom w:val="0"/>
          <w:divBdr>
            <w:top w:val="none" w:sz="0" w:space="0" w:color="auto"/>
            <w:left w:val="none" w:sz="0" w:space="0" w:color="auto"/>
            <w:bottom w:val="none" w:sz="0" w:space="0" w:color="auto"/>
            <w:right w:val="none" w:sz="0" w:space="0" w:color="auto"/>
          </w:divBdr>
        </w:div>
        <w:div w:id="1459911297">
          <w:marLeft w:val="640"/>
          <w:marRight w:val="0"/>
          <w:marTop w:val="0"/>
          <w:marBottom w:val="0"/>
          <w:divBdr>
            <w:top w:val="none" w:sz="0" w:space="0" w:color="auto"/>
            <w:left w:val="none" w:sz="0" w:space="0" w:color="auto"/>
            <w:bottom w:val="none" w:sz="0" w:space="0" w:color="auto"/>
            <w:right w:val="none" w:sz="0" w:space="0" w:color="auto"/>
          </w:divBdr>
        </w:div>
        <w:div w:id="1488092764">
          <w:marLeft w:val="640"/>
          <w:marRight w:val="0"/>
          <w:marTop w:val="0"/>
          <w:marBottom w:val="0"/>
          <w:divBdr>
            <w:top w:val="none" w:sz="0" w:space="0" w:color="auto"/>
            <w:left w:val="none" w:sz="0" w:space="0" w:color="auto"/>
            <w:bottom w:val="none" w:sz="0" w:space="0" w:color="auto"/>
            <w:right w:val="none" w:sz="0" w:space="0" w:color="auto"/>
          </w:divBdr>
        </w:div>
        <w:div w:id="1532651625">
          <w:marLeft w:val="640"/>
          <w:marRight w:val="0"/>
          <w:marTop w:val="0"/>
          <w:marBottom w:val="0"/>
          <w:divBdr>
            <w:top w:val="none" w:sz="0" w:space="0" w:color="auto"/>
            <w:left w:val="none" w:sz="0" w:space="0" w:color="auto"/>
            <w:bottom w:val="none" w:sz="0" w:space="0" w:color="auto"/>
            <w:right w:val="none" w:sz="0" w:space="0" w:color="auto"/>
          </w:divBdr>
        </w:div>
        <w:div w:id="1594240916">
          <w:marLeft w:val="640"/>
          <w:marRight w:val="0"/>
          <w:marTop w:val="0"/>
          <w:marBottom w:val="0"/>
          <w:divBdr>
            <w:top w:val="none" w:sz="0" w:space="0" w:color="auto"/>
            <w:left w:val="none" w:sz="0" w:space="0" w:color="auto"/>
            <w:bottom w:val="none" w:sz="0" w:space="0" w:color="auto"/>
            <w:right w:val="none" w:sz="0" w:space="0" w:color="auto"/>
          </w:divBdr>
        </w:div>
        <w:div w:id="1626496165">
          <w:marLeft w:val="640"/>
          <w:marRight w:val="0"/>
          <w:marTop w:val="0"/>
          <w:marBottom w:val="0"/>
          <w:divBdr>
            <w:top w:val="none" w:sz="0" w:space="0" w:color="auto"/>
            <w:left w:val="none" w:sz="0" w:space="0" w:color="auto"/>
            <w:bottom w:val="none" w:sz="0" w:space="0" w:color="auto"/>
            <w:right w:val="none" w:sz="0" w:space="0" w:color="auto"/>
          </w:divBdr>
        </w:div>
        <w:div w:id="1757901575">
          <w:marLeft w:val="640"/>
          <w:marRight w:val="0"/>
          <w:marTop w:val="0"/>
          <w:marBottom w:val="0"/>
          <w:divBdr>
            <w:top w:val="none" w:sz="0" w:space="0" w:color="auto"/>
            <w:left w:val="none" w:sz="0" w:space="0" w:color="auto"/>
            <w:bottom w:val="none" w:sz="0" w:space="0" w:color="auto"/>
            <w:right w:val="none" w:sz="0" w:space="0" w:color="auto"/>
          </w:divBdr>
        </w:div>
        <w:div w:id="1910917153">
          <w:marLeft w:val="640"/>
          <w:marRight w:val="0"/>
          <w:marTop w:val="0"/>
          <w:marBottom w:val="0"/>
          <w:divBdr>
            <w:top w:val="none" w:sz="0" w:space="0" w:color="auto"/>
            <w:left w:val="none" w:sz="0" w:space="0" w:color="auto"/>
            <w:bottom w:val="none" w:sz="0" w:space="0" w:color="auto"/>
            <w:right w:val="none" w:sz="0" w:space="0" w:color="auto"/>
          </w:divBdr>
        </w:div>
        <w:div w:id="2073235026">
          <w:marLeft w:val="640"/>
          <w:marRight w:val="0"/>
          <w:marTop w:val="0"/>
          <w:marBottom w:val="0"/>
          <w:divBdr>
            <w:top w:val="none" w:sz="0" w:space="0" w:color="auto"/>
            <w:left w:val="none" w:sz="0" w:space="0" w:color="auto"/>
            <w:bottom w:val="none" w:sz="0" w:space="0" w:color="auto"/>
            <w:right w:val="none" w:sz="0" w:space="0" w:color="auto"/>
          </w:divBdr>
        </w:div>
        <w:div w:id="2097092338">
          <w:marLeft w:val="640"/>
          <w:marRight w:val="0"/>
          <w:marTop w:val="0"/>
          <w:marBottom w:val="0"/>
          <w:divBdr>
            <w:top w:val="none" w:sz="0" w:space="0" w:color="auto"/>
            <w:left w:val="none" w:sz="0" w:space="0" w:color="auto"/>
            <w:bottom w:val="none" w:sz="0" w:space="0" w:color="auto"/>
            <w:right w:val="none" w:sz="0" w:space="0" w:color="auto"/>
          </w:divBdr>
        </w:div>
      </w:divsChild>
    </w:div>
    <w:div w:id="851186674">
      <w:bodyDiv w:val="1"/>
      <w:marLeft w:val="0"/>
      <w:marRight w:val="0"/>
      <w:marTop w:val="0"/>
      <w:marBottom w:val="0"/>
      <w:divBdr>
        <w:top w:val="none" w:sz="0" w:space="0" w:color="auto"/>
        <w:left w:val="none" w:sz="0" w:space="0" w:color="auto"/>
        <w:bottom w:val="none" w:sz="0" w:space="0" w:color="auto"/>
        <w:right w:val="none" w:sz="0" w:space="0" w:color="auto"/>
      </w:divBdr>
      <w:divsChild>
        <w:div w:id="61223982">
          <w:marLeft w:val="640"/>
          <w:marRight w:val="0"/>
          <w:marTop w:val="0"/>
          <w:marBottom w:val="0"/>
          <w:divBdr>
            <w:top w:val="none" w:sz="0" w:space="0" w:color="auto"/>
            <w:left w:val="none" w:sz="0" w:space="0" w:color="auto"/>
            <w:bottom w:val="none" w:sz="0" w:space="0" w:color="auto"/>
            <w:right w:val="none" w:sz="0" w:space="0" w:color="auto"/>
          </w:divBdr>
        </w:div>
        <w:div w:id="81682668">
          <w:marLeft w:val="640"/>
          <w:marRight w:val="0"/>
          <w:marTop w:val="0"/>
          <w:marBottom w:val="0"/>
          <w:divBdr>
            <w:top w:val="none" w:sz="0" w:space="0" w:color="auto"/>
            <w:left w:val="none" w:sz="0" w:space="0" w:color="auto"/>
            <w:bottom w:val="none" w:sz="0" w:space="0" w:color="auto"/>
            <w:right w:val="none" w:sz="0" w:space="0" w:color="auto"/>
          </w:divBdr>
        </w:div>
        <w:div w:id="86729537">
          <w:marLeft w:val="640"/>
          <w:marRight w:val="0"/>
          <w:marTop w:val="0"/>
          <w:marBottom w:val="0"/>
          <w:divBdr>
            <w:top w:val="none" w:sz="0" w:space="0" w:color="auto"/>
            <w:left w:val="none" w:sz="0" w:space="0" w:color="auto"/>
            <w:bottom w:val="none" w:sz="0" w:space="0" w:color="auto"/>
            <w:right w:val="none" w:sz="0" w:space="0" w:color="auto"/>
          </w:divBdr>
        </w:div>
        <w:div w:id="132334104">
          <w:marLeft w:val="640"/>
          <w:marRight w:val="0"/>
          <w:marTop w:val="0"/>
          <w:marBottom w:val="0"/>
          <w:divBdr>
            <w:top w:val="none" w:sz="0" w:space="0" w:color="auto"/>
            <w:left w:val="none" w:sz="0" w:space="0" w:color="auto"/>
            <w:bottom w:val="none" w:sz="0" w:space="0" w:color="auto"/>
            <w:right w:val="none" w:sz="0" w:space="0" w:color="auto"/>
          </w:divBdr>
        </w:div>
        <w:div w:id="202638840">
          <w:marLeft w:val="640"/>
          <w:marRight w:val="0"/>
          <w:marTop w:val="0"/>
          <w:marBottom w:val="0"/>
          <w:divBdr>
            <w:top w:val="none" w:sz="0" w:space="0" w:color="auto"/>
            <w:left w:val="none" w:sz="0" w:space="0" w:color="auto"/>
            <w:bottom w:val="none" w:sz="0" w:space="0" w:color="auto"/>
            <w:right w:val="none" w:sz="0" w:space="0" w:color="auto"/>
          </w:divBdr>
        </w:div>
        <w:div w:id="205878529">
          <w:marLeft w:val="640"/>
          <w:marRight w:val="0"/>
          <w:marTop w:val="0"/>
          <w:marBottom w:val="0"/>
          <w:divBdr>
            <w:top w:val="none" w:sz="0" w:space="0" w:color="auto"/>
            <w:left w:val="none" w:sz="0" w:space="0" w:color="auto"/>
            <w:bottom w:val="none" w:sz="0" w:space="0" w:color="auto"/>
            <w:right w:val="none" w:sz="0" w:space="0" w:color="auto"/>
          </w:divBdr>
        </w:div>
        <w:div w:id="225383139">
          <w:marLeft w:val="640"/>
          <w:marRight w:val="0"/>
          <w:marTop w:val="0"/>
          <w:marBottom w:val="0"/>
          <w:divBdr>
            <w:top w:val="none" w:sz="0" w:space="0" w:color="auto"/>
            <w:left w:val="none" w:sz="0" w:space="0" w:color="auto"/>
            <w:bottom w:val="none" w:sz="0" w:space="0" w:color="auto"/>
            <w:right w:val="none" w:sz="0" w:space="0" w:color="auto"/>
          </w:divBdr>
        </w:div>
        <w:div w:id="231623843">
          <w:marLeft w:val="640"/>
          <w:marRight w:val="0"/>
          <w:marTop w:val="0"/>
          <w:marBottom w:val="0"/>
          <w:divBdr>
            <w:top w:val="none" w:sz="0" w:space="0" w:color="auto"/>
            <w:left w:val="none" w:sz="0" w:space="0" w:color="auto"/>
            <w:bottom w:val="none" w:sz="0" w:space="0" w:color="auto"/>
            <w:right w:val="none" w:sz="0" w:space="0" w:color="auto"/>
          </w:divBdr>
        </w:div>
        <w:div w:id="307710264">
          <w:marLeft w:val="640"/>
          <w:marRight w:val="0"/>
          <w:marTop w:val="0"/>
          <w:marBottom w:val="0"/>
          <w:divBdr>
            <w:top w:val="none" w:sz="0" w:space="0" w:color="auto"/>
            <w:left w:val="none" w:sz="0" w:space="0" w:color="auto"/>
            <w:bottom w:val="none" w:sz="0" w:space="0" w:color="auto"/>
            <w:right w:val="none" w:sz="0" w:space="0" w:color="auto"/>
          </w:divBdr>
        </w:div>
        <w:div w:id="332416103">
          <w:marLeft w:val="640"/>
          <w:marRight w:val="0"/>
          <w:marTop w:val="0"/>
          <w:marBottom w:val="0"/>
          <w:divBdr>
            <w:top w:val="none" w:sz="0" w:space="0" w:color="auto"/>
            <w:left w:val="none" w:sz="0" w:space="0" w:color="auto"/>
            <w:bottom w:val="none" w:sz="0" w:space="0" w:color="auto"/>
            <w:right w:val="none" w:sz="0" w:space="0" w:color="auto"/>
          </w:divBdr>
        </w:div>
        <w:div w:id="379983507">
          <w:marLeft w:val="640"/>
          <w:marRight w:val="0"/>
          <w:marTop w:val="0"/>
          <w:marBottom w:val="0"/>
          <w:divBdr>
            <w:top w:val="none" w:sz="0" w:space="0" w:color="auto"/>
            <w:left w:val="none" w:sz="0" w:space="0" w:color="auto"/>
            <w:bottom w:val="none" w:sz="0" w:space="0" w:color="auto"/>
            <w:right w:val="none" w:sz="0" w:space="0" w:color="auto"/>
          </w:divBdr>
        </w:div>
        <w:div w:id="469713854">
          <w:marLeft w:val="640"/>
          <w:marRight w:val="0"/>
          <w:marTop w:val="0"/>
          <w:marBottom w:val="0"/>
          <w:divBdr>
            <w:top w:val="none" w:sz="0" w:space="0" w:color="auto"/>
            <w:left w:val="none" w:sz="0" w:space="0" w:color="auto"/>
            <w:bottom w:val="none" w:sz="0" w:space="0" w:color="auto"/>
            <w:right w:val="none" w:sz="0" w:space="0" w:color="auto"/>
          </w:divBdr>
        </w:div>
        <w:div w:id="485126334">
          <w:marLeft w:val="640"/>
          <w:marRight w:val="0"/>
          <w:marTop w:val="0"/>
          <w:marBottom w:val="0"/>
          <w:divBdr>
            <w:top w:val="none" w:sz="0" w:space="0" w:color="auto"/>
            <w:left w:val="none" w:sz="0" w:space="0" w:color="auto"/>
            <w:bottom w:val="none" w:sz="0" w:space="0" w:color="auto"/>
            <w:right w:val="none" w:sz="0" w:space="0" w:color="auto"/>
          </w:divBdr>
        </w:div>
        <w:div w:id="585067302">
          <w:marLeft w:val="640"/>
          <w:marRight w:val="0"/>
          <w:marTop w:val="0"/>
          <w:marBottom w:val="0"/>
          <w:divBdr>
            <w:top w:val="none" w:sz="0" w:space="0" w:color="auto"/>
            <w:left w:val="none" w:sz="0" w:space="0" w:color="auto"/>
            <w:bottom w:val="none" w:sz="0" w:space="0" w:color="auto"/>
            <w:right w:val="none" w:sz="0" w:space="0" w:color="auto"/>
          </w:divBdr>
        </w:div>
        <w:div w:id="691959303">
          <w:marLeft w:val="640"/>
          <w:marRight w:val="0"/>
          <w:marTop w:val="0"/>
          <w:marBottom w:val="0"/>
          <w:divBdr>
            <w:top w:val="none" w:sz="0" w:space="0" w:color="auto"/>
            <w:left w:val="none" w:sz="0" w:space="0" w:color="auto"/>
            <w:bottom w:val="none" w:sz="0" w:space="0" w:color="auto"/>
            <w:right w:val="none" w:sz="0" w:space="0" w:color="auto"/>
          </w:divBdr>
        </w:div>
        <w:div w:id="718432173">
          <w:marLeft w:val="640"/>
          <w:marRight w:val="0"/>
          <w:marTop w:val="0"/>
          <w:marBottom w:val="0"/>
          <w:divBdr>
            <w:top w:val="none" w:sz="0" w:space="0" w:color="auto"/>
            <w:left w:val="none" w:sz="0" w:space="0" w:color="auto"/>
            <w:bottom w:val="none" w:sz="0" w:space="0" w:color="auto"/>
            <w:right w:val="none" w:sz="0" w:space="0" w:color="auto"/>
          </w:divBdr>
        </w:div>
        <w:div w:id="762536249">
          <w:marLeft w:val="640"/>
          <w:marRight w:val="0"/>
          <w:marTop w:val="0"/>
          <w:marBottom w:val="0"/>
          <w:divBdr>
            <w:top w:val="none" w:sz="0" w:space="0" w:color="auto"/>
            <w:left w:val="none" w:sz="0" w:space="0" w:color="auto"/>
            <w:bottom w:val="none" w:sz="0" w:space="0" w:color="auto"/>
            <w:right w:val="none" w:sz="0" w:space="0" w:color="auto"/>
          </w:divBdr>
        </w:div>
        <w:div w:id="795411427">
          <w:marLeft w:val="640"/>
          <w:marRight w:val="0"/>
          <w:marTop w:val="0"/>
          <w:marBottom w:val="0"/>
          <w:divBdr>
            <w:top w:val="none" w:sz="0" w:space="0" w:color="auto"/>
            <w:left w:val="none" w:sz="0" w:space="0" w:color="auto"/>
            <w:bottom w:val="none" w:sz="0" w:space="0" w:color="auto"/>
            <w:right w:val="none" w:sz="0" w:space="0" w:color="auto"/>
          </w:divBdr>
        </w:div>
        <w:div w:id="870073879">
          <w:marLeft w:val="640"/>
          <w:marRight w:val="0"/>
          <w:marTop w:val="0"/>
          <w:marBottom w:val="0"/>
          <w:divBdr>
            <w:top w:val="none" w:sz="0" w:space="0" w:color="auto"/>
            <w:left w:val="none" w:sz="0" w:space="0" w:color="auto"/>
            <w:bottom w:val="none" w:sz="0" w:space="0" w:color="auto"/>
            <w:right w:val="none" w:sz="0" w:space="0" w:color="auto"/>
          </w:divBdr>
        </w:div>
        <w:div w:id="913052439">
          <w:marLeft w:val="640"/>
          <w:marRight w:val="0"/>
          <w:marTop w:val="0"/>
          <w:marBottom w:val="0"/>
          <w:divBdr>
            <w:top w:val="none" w:sz="0" w:space="0" w:color="auto"/>
            <w:left w:val="none" w:sz="0" w:space="0" w:color="auto"/>
            <w:bottom w:val="none" w:sz="0" w:space="0" w:color="auto"/>
            <w:right w:val="none" w:sz="0" w:space="0" w:color="auto"/>
          </w:divBdr>
        </w:div>
        <w:div w:id="915896979">
          <w:marLeft w:val="640"/>
          <w:marRight w:val="0"/>
          <w:marTop w:val="0"/>
          <w:marBottom w:val="0"/>
          <w:divBdr>
            <w:top w:val="none" w:sz="0" w:space="0" w:color="auto"/>
            <w:left w:val="none" w:sz="0" w:space="0" w:color="auto"/>
            <w:bottom w:val="none" w:sz="0" w:space="0" w:color="auto"/>
            <w:right w:val="none" w:sz="0" w:space="0" w:color="auto"/>
          </w:divBdr>
        </w:div>
        <w:div w:id="974022327">
          <w:marLeft w:val="640"/>
          <w:marRight w:val="0"/>
          <w:marTop w:val="0"/>
          <w:marBottom w:val="0"/>
          <w:divBdr>
            <w:top w:val="none" w:sz="0" w:space="0" w:color="auto"/>
            <w:left w:val="none" w:sz="0" w:space="0" w:color="auto"/>
            <w:bottom w:val="none" w:sz="0" w:space="0" w:color="auto"/>
            <w:right w:val="none" w:sz="0" w:space="0" w:color="auto"/>
          </w:divBdr>
        </w:div>
        <w:div w:id="1002201515">
          <w:marLeft w:val="640"/>
          <w:marRight w:val="0"/>
          <w:marTop w:val="0"/>
          <w:marBottom w:val="0"/>
          <w:divBdr>
            <w:top w:val="none" w:sz="0" w:space="0" w:color="auto"/>
            <w:left w:val="none" w:sz="0" w:space="0" w:color="auto"/>
            <w:bottom w:val="none" w:sz="0" w:space="0" w:color="auto"/>
            <w:right w:val="none" w:sz="0" w:space="0" w:color="auto"/>
          </w:divBdr>
        </w:div>
        <w:div w:id="1091773857">
          <w:marLeft w:val="640"/>
          <w:marRight w:val="0"/>
          <w:marTop w:val="0"/>
          <w:marBottom w:val="0"/>
          <w:divBdr>
            <w:top w:val="none" w:sz="0" w:space="0" w:color="auto"/>
            <w:left w:val="none" w:sz="0" w:space="0" w:color="auto"/>
            <w:bottom w:val="none" w:sz="0" w:space="0" w:color="auto"/>
            <w:right w:val="none" w:sz="0" w:space="0" w:color="auto"/>
          </w:divBdr>
        </w:div>
        <w:div w:id="1174615089">
          <w:marLeft w:val="640"/>
          <w:marRight w:val="0"/>
          <w:marTop w:val="0"/>
          <w:marBottom w:val="0"/>
          <w:divBdr>
            <w:top w:val="none" w:sz="0" w:space="0" w:color="auto"/>
            <w:left w:val="none" w:sz="0" w:space="0" w:color="auto"/>
            <w:bottom w:val="none" w:sz="0" w:space="0" w:color="auto"/>
            <w:right w:val="none" w:sz="0" w:space="0" w:color="auto"/>
          </w:divBdr>
        </w:div>
        <w:div w:id="1216816113">
          <w:marLeft w:val="640"/>
          <w:marRight w:val="0"/>
          <w:marTop w:val="0"/>
          <w:marBottom w:val="0"/>
          <w:divBdr>
            <w:top w:val="none" w:sz="0" w:space="0" w:color="auto"/>
            <w:left w:val="none" w:sz="0" w:space="0" w:color="auto"/>
            <w:bottom w:val="none" w:sz="0" w:space="0" w:color="auto"/>
            <w:right w:val="none" w:sz="0" w:space="0" w:color="auto"/>
          </w:divBdr>
        </w:div>
        <w:div w:id="1330592958">
          <w:marLeft w:val="640"/>
          <w:marRight w:val="0"/>
          <w:marTop w:val="0"/>
          <w:marBottom w:val="0"/>
          <w:divBdr>
            <w:top w:val="none" w:sz="0" w:space="0" w:color="auto"/>
            <w:left w:val="none" w:sz="0" w:space="0" w:color="auto"/>
            <w:bottom w:val="none" w:sz="0" w:space="0" w:color="auto"/>
            <w:right w:val="none" w:sz="0" w:space="0" w:color="auto"/>
          </w:divBdr>
        </w:div>
        <w:div w:id="1365836325">
          <w:marLeft w:val="640"/>
          <w:marRight w:val="0"/>
          <w:marTop w:val="0"/>
          <w:marBottom w:val="0"/>
          <w:divBdr>
            <w:top w:val="none" w:sz="0" w:space="0" w:color="auto"/>
            <w:left w:val="none" w:sz="0" w:space="0" w:color="auto"/>
            <w:bottom w:val="none" w:sz="0" w:space="0" w:color="auto"/>
            <w:right w:val="none" w:sz="0" w:space="0" w:color="auto"/>
          </w:divBdr>
        </w:div>
        <w:div w:id="1458988450">
          <w:marLeft w:val="640"/>
          <w:marRight w:val="0"/>
          <w:marTop w:val="0"/>
          <w:marBottom w:val="0"/>
          <w:divBdr>
            <w:top w:val="none" w:sz="0" w:space="0" w:color="auto"/>
            <w:left w:val="none" w:sz="0" w:space="0" w:color="auto"/>
            <w:bottom w:val="none" w:sz="0" w:space="0" w:color="auto"/>
            <w:right w:val="none" w:sz="0" w:space="0" w:color="auto"/>
          </w:divBdr>
        </w:div>
        <w:div w:id="1471824782">
          <w:marLeft w:val="640"/>
          <w:marRight w:val="0"/>
          <w:marTop w:val="0"/>
          <w:marBottom w:val="0"/>
          <w:divBdr>
            <w:top w:val="none" w:sz="0" w:space="0" w:color="auto"/>
            <w:left w:val="none" w:sz="0" w:space="0" w:color="auto"/>
            <w:bottom w:val="none" w:sz="0" w:space="0" w:color="auto"/>
            <w:right w:val="none" w:sz="0" w:space="0" w:color="auto"/>
          </w:divBdr>
        </w:div>
        <w:div w:id="1504517470">
          <w:marLeft w:val="640"/>
          <w:marRight w:val="0"/>
          <w:marTop w:val="0"/>
          <w:marBottom w:val="0"/>
          <w:divBdr>
            <w:top w:val="none" w:sz="0" w:space="0" w:color="auto"/>
            <w:left w:val="none" w:sz="0" w:space="0" w:color="auto"/>
            <w:bottom w:val="none" w:sz="0" w:space="0" w:color="auto"/>
            <w:right w:val="none" w:sz="0" w:space="0" w:color="auto"/>
          </w:divBdr>
        </w:div>
        <w:div w:id="1526210900">
          <w:marLeft w:val="640"/>
          <w:marRight w:val="0"/>
          <w:marTop w:val="0"/>
          <w:marBottom w:val="0"/>
          <w:divBdr>
            <w:top w:val="none" w:sz="0" w:space="0" w:color="auto"/>
            <w:left w:val="none" w:sz="0" w:space="0" w:color="auto"/>
            <w:bottom w:val="none" w:sz="0" w:space="0" w:color="auto"/>
            <w:right w:val="none" w:sz="0" w:space="0" w:color="auto"/>
          </w:divBdr>
        </w:div>
        <w:div w:id="1536233136">
          <w:marLeft w:val="640"/>
          <w:marRight w:val="0"/>
          <w:marTop w:val="0"/>
          <w:marBottom w:val="0"/>
          <w:divBdr>
            <w:top w:val="none" w:sz="0" w:space="0" w:color="auto"/>
            <w:left w:val="none" w:sz="0" w:space="0" w:color="auto"/>
            <w:bottom w:val="none" w:sz="0" w:space="0" w:color="auto"/>
            <w:right w:val="none" w:sz="0" w:space="0" w:color="auto"/>
          </w:divBdr>
        </w:div>
        <w:div w:id="1547520563">
          <w:marLeft w:val="640"/>
          <w:marRight w:val="0"/>
          <w:marTop w:val="0"/>
          <w:marBottom w:val="0"/>
          <w:divBdr>
            <w:top w:val="none" w:sz="0" w:space="0" w:color="auto"/>
            <w:left w:val="none" w:sz="0" w:space="0" w:color="auto"/>
            <w:bottom w:val="none" w:sz="0" w:space="0" w:color="auto"/>
            <w:right w:val="none" w:sz="0" w:space="0" w:color="auto"/>
          </w:divBdr>
        </w:div>
        <w:div w:id="1761443279">
          <w:marLeft w:val="640"/>
          <w:marRight w:val="0"/>
          <w:marTop w:val="0"/>
          <w:marBottom w:val="0"/>
          <w:divBdr>
            <w:top w:val="none" w:sz="0" w:space="0" w:color="auto"/>
            <w:left w:val="none" w:sz="0" w:space="0" w:color="auto"/>
            <w:bottom w:val="none" w:sz="0" w:space="0" w:color="auto"/>
            <w:right w:val="none" w:sz="0" w:space="0" w:color="auto"/>
          </w:divBdr>
        </w:div>
        <w:div w:id="1975792252">
          <w:marLeft w:val="640"/>
          <w:marRight w:val="0"/>
          <w:marTop w:val="0"/>
          <w:marBottom w:val="0"/>
          <w:divBdr>
            <w:top w:val="none" w:sz="0" w:space="0" w:color="auto"/>
            <w:left w:val="none" w:sz="0" w:space="0" w:color="auto"/>
            <w:bottom w:val="none" w:sz="0" w:space="0" w:color="auto"/>
            <w:right w:val="none" w:sz="0" w:space="0" w:color="auto"/>
          </w:divBdr>
        </w:div>
        <w:div w:id="1978224700">
          <w:marLeft w:val="640"/>
          <w:marRight w:val="0"/>
          <w:marTop w:val="0"/>
          <w:marBottom w:val="0"/>
          <w:divBdr>
            <w:top w:val="none" w:sz="0" w:space="0" w:color="auto"/>
            <w:left w:val="none" w:sz="0" w:space="0" w:color="auto"/>
            <w:bottom w:val="none" w:sz="0" w:space="0" w:color="auto"/>
            <w:right w:val="none" w:sz="0" w:space="0" w:color="auto"/>
          </w:divBdr>
        </w:div>
        <w:div w:id="2037928900">
          <w:marLeft w:val="640"/>
          <w:marRight w:val="0"/>
          <w:marTop w:val="0"/>
          <w:marBottom w:val="0"/>
          <w:divBdr>
            <w:top w:val="none" w:sz="0" w:space="0" w:color="auto"/>
            <w:left w:val="none" w:sz="0" w:space="0" w:color="auto"/>
            <w:bottom w:val="none" w:sz="0" w:space="0" w:color="auto"/>
            <w:right w:val="none" w:sz="0" w:space="0" w:color="auto"/>
          </w:divBdr>
        </w:div>
        <w:div w:id="2118675235">
          <w:marLeft w:val="640"/>
          <w:marRight w:val="0"/>
          <w:marTop w:val="0"/>
          <w:marBottom w:val="0"/>
          <w:divBdr>
            <w:top w:val="none" w:sz="0" w:space="0" w:color="auto"/>
            <w:left w:val="none" w:sz="0" w:space="0" w:color="auto"/>
            <w:bottom w:val="none" w:sz="0" w:space="0" w:color="auto"/>
            <w:right w:val="none" w:sz="0" w:space="0" w:color="auto"/>
          </w:divBdr>
        </w:div>
        <w:div w:id="2121609196">
          <w:marLeft w:val="640"/>
          <w:marRight w:val="0"/>
          <w:marTop w:val="0"/>
          <w:marBottom w:val="0"/>
          <w:divBdr>
            <w:top w:val="none" w:sz="0" w:space="0" w:color="auto"/>
            <w:left w:val="none" w:sz="0" w:space="0" w:color="auto"/>
            <w:bottom w:val="none" w:sz="0" w:space="0" w:color="auto"/>
            <w:right w:val="none" w:sz="0" w:space="0" w:color="auto"/>
          </w:divBdr>
        </w:div>
      </w:divsChild>
    </w:div>
    <w:div w:id="877275145">
      <w:bodyDiv w:val="1"/>
      <w:marLeft w:val="0"/>
      <w:marRight w:val="0"/>
      <w:marTop w:val="0"/>
      <w:marBottom w:val="0"/>
      <w:divBdr>
        <w:top w:val="none" w:sz="0" w:space="0" w:color="auto"/>
        <w:left w:val="none" w:sz="0" w:space="0" w:color="auto"/>
        <w:bottom w:val="none" w:sz="0" w:space="0" w:color="auto"/>
        <w:right w:val="none" w:sz="0" w:space="0" w:color="auto"/>
      </w:divBdr>
      <w:divsChild>
        <w:div w:id="74477228">
          <w:marLeft w:val="640"/>
          <w:marRight w:val="0"/>
          <w:marTop w:val="0"/>
          <w:marBottom w:val="0"/>
          <w:divBdr>
            <w:top w:val="none" w:sz="0" w:space="0" w:color="auto"/>
            <w:left w:val="none" w:sz="0" w:space="0" w:color="auto"/>
            <w:bottom w:val="none" w:sz="0" w:space="0" w:color="auto"/>
            <w:right w:val="none" w:sz="0" w:space="0" w:color="auto"/>
          </w:divBdr>
        </w:div>
        <w:div w:id="292638791">
          <w:marLeft w:val="640"/>
          <w:marRight w:val="0"/>
          <w:marTop w:val="0"/>
          <w:marBottom w:val="0"/>
          <w:divBdr>
            <w:top w:val="none" w:sz="0" w:space="0" w:color="auto"/>
            <w:left w:val="none" w:sz="0" w:space="0" w:color="auto"/>
            <w:bottom w:val="none" w:sz="0" w:space="0" w:color="auto"/>
            <w:right w:val="none" w:sz="0" w:space="0" w:color="auto"/>
          </w:divBdr>
        </w:div>
        <w:div w:id="406388878">
          <w:marLeft w:val="640"/>
          <w:marRight w:val="0"/>
          <w:marTop w:val="0"/>
          <w:marBottom w:val="0"/>
          <w:divBdr>
            <w:top w:val="none" w:sz="0" w:space="0" w:color="auto"/>
            <w:left w:val="none" w:sz="0" w:space="0" w:color="auto"/>
            <w:bottom w:val="none" w:sz="0" w:space="0" w:color="auto"/>
            <w:right w:val="none" w:sz="0" w:space="0" w:color="auto"/>
          </w:divBdr>
        </w:div>
        <w:div w:id="473446152">
          <w:marLeft w:val="640"/>
          <w:marRight w:val="0"/>
          <w:marTop w:val="0"/>
          <w:marBottom w:val="0"/>
          <w:divBdr>
            <w:top w:val="none" w:sz="0" w:space="0" w:color="auto"/>
            <w:left w:val="none" w:sz="0" w:space="0" w:color="auto"/>
            <w:bottom w:val="none" w:sz="0" w:space="0" w:color="auto"/>
            <w:right w:val="none" w:sz="0" w:space="0" w:color="auto"/>
          </w:divBdr>
        </w:div>
        <w:div w:id="506140410">
          <w:marLeft w:val="640"/>
          <w:marRight w:val="0"/>
          <w:marTop w:val="0"/>
          <w:marBottom w:val="0"/>
          <w:divBdr>
            <w:top w:val="none" w:sz="0" w:space="0" w:color="auto"/>
            <w:left w:val="none" w:sz="0" w:space="0" w:color="auto"/>
            <w:bottom w:val="none" w:sz="0" w:space="0" w:color="auto"/>
            <w:right w:val="none" w:sz="0" w:space="0" w:color="auto"/>
          </w:divBdr>
        </w:div>
        <w:div w:id="700134034">
          <w:marLeft w:val="640"/>
          <w:marRight w:val="0"/>
          <w:marTop w:val="0"/>
          <w:marBottom w:val="0"/>
          <w:divBdr>
            <w:top w:val="none" w:sz="0" w:space="0" w:color="auto"/>
            <w:left w:val="none" w:sz="0" w:space="0" w:color="auto"/>
            <w:bottom w:val="none" w:sz="0" w:space="0" w:color="auto"/>
            <w:right w:val="none" w:sz="0" w:space="0" w:color="auto"/>
          </w:divBdr>
        </w:div>
        <w:div w:id="783958588">
          <w:marLeft w:val="640"/>
          <w:marRight w:val="0"/>
          <w:marTop w:val="0"/>
          <w:marBottom w:val="0"/>
          <w:divBdr>
            <w:top w:val="none" w:sz="0" w:space="0" w:color="auto"/>
            <w:left w:val="none" w:sz="0" w:space="0" w:color="auto"/>
            <w:bottom w:val="none" w:sz="0" w:space="0" w:color="auto"/>
            <w:right w:val="none" w:sz="0" w:space="0" w:color="auto"/>
          </w:divBdr>
        </w:div>
        <w:div w:id="804005876">
          <w:marLeft w:val="640"/>
          <w:marRight w:val="0"/>
          <w:marTop w:val="0"/>
          <w:marBottom w:val="0"/>
          <w:divBdr>
            <w:top w:val="none" w:sz="0" w:space="0" w:color="auto"/>
            <w:left w:val="none" w:sz="0" w:space="0" w:color="auto"/>
            <w:bottom w:val="none" w:sz="0" w:space="0" w:color="auto"/>
            <w:right w:val="none" w:sz="0" w:space="0" w:color="auto"/>
          </w:divBdr>
        </w:div>
        <w:div w:id="852845184">
          <w:marLeft w:val="640"/>
          <w:marRight w:val="0"/>
          <w:marTop w:val="0"/>
          <w:marBottom w:val="0"/>
          <w:divBdr>
            <w:top w:val="none" w:sz="0" w:space="0" w:color="auto"/>
            <w:left w:val="none" w:sz="0" w:space="0" w:color="auto"/>
            <w:bottom w:val="none" w:sz="0" w:space="0" w:color="auto"/>
            <w:right w:val="none" w:sz="0" w:space="0" w:color="auto"/>
          </w:divBdr>
        </w:div>
        <w:div w:id="902063131">
          <w:marLeft w:val="640"/>
          <w:marRight w:val="0"/>
          <w:marTop w:val="0"/>
          <w:marBottom w:val="0"/>
          <w:divBdr>
            <w:top w:val="none" w:sz="0" w:space="0" w:color="auto"/>
            <w:left w:val="none" w:sz="0" w:space="0" w:color="auto"/>
            <w:bottom w:val="none" w:sz="0" w:space="0" w:color="auto"/>
            <w:right w:val="none" w:sz="0" w:space="0" w:color="auto"/>
          </w:divBdr>
        </w:div>
        <w:div w:id="920263126">
          <w:marLeft w:val="640"/>
          <w:marRight w:val="0"/>
          <w:marTop w:val="0"/>
          <w:marBottom w:val="0"/>
          <w:divBdr>
            <w:top w:val="none" w:sz="0" w:space="0" w:color="auto"/>
            <w:left w:val="none" w:sz="0" w:space="0" w:color="auto"/>
            <w:bottom w:val="none" w:sz="0" w:space="0" w:color="auto"/>
            <w:right w:val="none" w:sz="0" w:space="0" w:color="auto"/>
          </w:divBdr>
        </w:div>
        <w:div w:id="1074350988">
          <w:marLeft w:val="640"/>
          <w:marRight w:val="0"/>
          <w:marTop w:val="0"/>
          <w:marBottom w:val="0"/>
          <w:divBdr>
            <w:top w:val="none" w:sz="0" w:space="0" w:color="auto"/>
            <w:left w:val="none" w:sz="0" w:space="0" w:color="auto"/>
            <w:bottom w:val="none" w:sz="0" w:space="0" w:color="auto"/>
            <w:right w:val="none" w:sz="0" w:space="0" w:color="auto"/>
          </w:divBdr>
        </w:div>
        <w:div w:id="1179657872">
          <w:marLeft w:val="640"/>
          <w:marRight w:val="0"/>
          <w:marTop w:val="0"/>
          <w:marBottom w:val="0"/>
          <w:divBdr>
            <w:top w:val="none" w:sz="0" w:space="0" w:color="auto"/>
            <w:left w:val="none" w:sz="0" w:space="0" w:color="auto"/>
            <w:bottom w:val="none" w:sz="0" w:space="0" w:color="auto"/>
            <w:right w:val="none" w:sz="0" w:space="0" w:color="auto"/>
          </w:divBdr>
        </w:div>
        <w:div w:id="1205674307">
          <w:marLeft w:val="640"/>
          <w:marRight w:val="0"/>
          <w:marTop w:val="0"/>
          <w:marBottom w:val="0"/>
          <w:divBdr>
            <w:top w:val="none" w:sz="0" w:space="0" w:color="auto"/>
            <w:left w:val="none" w:sz="0" w:space="0" w:color="auto"/>
            <w:bottom w:val="none" w:sz="0" w:space="0" w:color="auto"/>
            <w:right w:val="none" w:sz="0" w:space="0" w:color="auto"/>
          </w:divBdr>
        </w:div>
        <w:div w:id="1216158804">
          <w:marLeft w:val="640"/>
          <w:marRight w:val="0"/>
          <w:marTop w:val="0"/>
          <w:marBottom w:val="0"/>
          <w:divBdr>
            <w:top w:val="none" w:sz="0" w:space="0" w:color="auto"/>
            <w:left w:val="none" w:sz="0" w:space="0" w:color="auto"/>
            <w:bottom w:val="none" w:sz="0" w:space="0" w:color="auto"/>
            <w:right w:val="none" w:sz="0" w:space="0" w:color="auto"/>
          </w:divBdr>
        </w:div>
        <w:div w:id="1220674662">
          <w:marLeft w:val="640"/>
          <w:marRight w:val="0"/>
          <w:marTop w:val="0"/>
          <w:marBottom w:val="0"/>
          <w:divBdr>
            <w:top w:val="none" w:sz="0" w:space="0" w:color="auto"/>
            <w:left w:val="none" w:sz="0" w:space="0" w:color="auto"/>
            <w:bottom w:val="none" w:sz="0" w:space="0" w:color="auto"/>
            <w:right w:val="none" w:sz="0" w:space="0" w:color="auto"/>
          </w:divBdr>
        </w:div>
        <w:div w:id="1222062987">
          <w:marLeft w:val="640"/>
          <w:marRight w:val="0"/>
          <w:marTop w:val="0"/>
          <w:marBottom w:val="0"/>
          <w:divBdr>
            <w:top w:val="none" w:sz="0" w:space="0" w:color="auto"/>
            <w:left w:val="none" w:sz="0" w:space="0" w:color="auto"/>
            <w:bottom w:val="none" w:sz="0" w:space="0" w:color="auto"/>
            <w:right w:val="none" w:sz="0" w:space="0" w:color="auto"/>
          </w:divBdr>
        </w:div>
        <w:div w:id="1298219852">
          <w:marLeft w:val="640"/>
          <w:marRight w:val="0"/>
          <w:marTop w:val="0"/>
          <w:marBottom w:val="0"/>
          <w:divBdr>
            <w:top w:val="none" w:sz="0" w:space="0" w:color="auto"/>
            <w:left w:val="none" w:sz="0" w:space="0" w:color="auto"/>
            <w:bottom w:val="none" w:sz="0" w:space="0" w:color="auto"/>
            <w:right w:val="none" w:sz="0" w:space="0" w:color="auto"/>
          </w:divBdr>
        </w:div>
        <w:div w:id="1337610701">
          <w:marLeft w:val="640"/>
          <w:marRight w:val="0"/>
          <w:marTop w:val="0"/>
          <w:marBottom w:val="0"/>
          <w:divBdr>
            <w:top w:val="none" w:sz="0" w:space="0" w:color="auto"/>
            <w:left w:val="none" w:sz="0" w:space="0" w:color="auto"/>
            <w:bottom w:val="none" w:sz="0" w:space="0" w:color="auto"/>
            <w:right w:val="none" w:sz="0" w:space="0" w:color="auto"/>
          </w:divBdr>
        </w:div>
        <w:div w:id="1374228070">
          <w:marLeft w:val="640"/>
          <w:marRight w:val="0"/>
          <w:marTop w:val="0"/>
          <w:marBottom w:val="0"/>
          <w:divBdr>
            <w:top w:val="none" w:sz="0" w:space="0" w:color="auto"/>
            <w:left w:val="none" w:sz="0" w:space="0" w:color="auto"/>
            <w:bottom w:val="none" w:sz="0" w:space="0" w:color="auto"/>
            <w:right w:val="none" w:sz="0" w:space="0" w:color="auto"/>
          </w:divBdr>
        </w:div>
        <w:div w:id="1406612047">
          <w:marLeft w:val="640"/>
          <w:marRight w:val="0"/>
          <w:marTop w:val="0"/>
          <w:marBottom w:val="0"/>
          <w:divBdr>
            <w:top w:val="none" w:sz="0" w:space="0" w:color="auto"/>
            <w:left w:val="none" w:sz="0" w:space="0" w:color="auto"/>
            <w:bottom w:val="none" w:sz="0" w:space="0" w:color="auto"/>
            <w:right w:val="none" w:sz="0" w:space="0" w:color="auto"/>
          </w:divBdr>
        </w:div>
        <w:div w:id="1409419573">
          <w:marLeft w:val="640"/>
          <w:marRight w:val="0"/>
          <w:marTop w:val="0"/>
          <w:marBottom w:val="0"/>
          <w:divBdr>
            <w:top w:val="none" w:sz="0" w:space="0" w:color="auto"/>
            <w:left w:val="none" w:sz="0" w:space="0" w:color="auto"/>
            <w:bottom w:val="none" w:sz="0" w:space="0" w:color="auto"/>
            <w:right w:val="none" w:sz="0" w:space="0" w:color="auto"/>
          </w:divBdr>
        </w:div>
        <w:div w:id="1612206857">
          <w:marLeft w:val="640"/>
          <w:marRight w:val="0"/>
          <w:marTop w:val="0"/>
          <w:marBottom w:val="0"/>
          <w:divBdr>
            <w:top w:val="none" w:sz="0" w:space="0" w:color="auto"/>
            <w:left w:val="none" w:sz="0" w:space="0" w:color="auto"/>
            <w:bottom w:val="none" w:sz="0" w:space="0" w:color="auto"/>
            <w:right w:val="none" w:sz="0" w:space="0" w:color="auto"/>
          </w:divBdr>
        </w:div>
        <w:div w:id="1704286733">
          <w:marLeft w:val="640"/>
          <w:marRight w:val="0"/>
          <w:marTop w:val="0"/>
          <w:marBottom w:val="0"/>
          <w:divBdr>
            <w:top w:val="none" w:sz="0" w:space="0" w:color="auto"/>
            <w:left w:val="none" w:sz="0" w:space="0" w:color="auto"/>
            <w:bottom w:val="none" w:sz="0" w:space="0" w:color="auto"/>
            <w:right w:val="none" w:sz="0" w:space="0" w:color="auto"/>
          </w:divBdr>
        </w:div>
        <w:div w:id="1752042363">
          <w:marLeft w:val="640"/>
          <w:marRight w:val="0"/>
          <w:marTop w:val="0"/>
          <w:marBottom w:val="0"/>
          <w:divBdr>
            <w:top w:val="none" w:sz="0" w:space="0" w:color="auto"/>
            <w:left w:val="none" w:sz="0" w:space="0" w:color="auto"/>
            <w:bottom w:val="none" w:sz="0" w:space="0" w:color="auto"/>
            <w:right w:val="none" w:sz="0" w:space="0" w:color="auto"/>
          </w:divBdr>
        </w:div>
        <w:div w:id="1772238246">
          <w:marLeft w:val="640"/>
          <w:marRight w:val="0"/>
          <w:marTop w:val="0"/>
          <w:marBottom w:val="0"/>
          <w:divBdr>
            <w:top w:val="none" w:sz="0" w:space="0" w:color="auto"/>
            <w:left w:val="none" w:sz="0" w:space="0" w:color="auto"/>
            <w:bottom w:val="none" w:sz="0" w:space="0" w:color="auto"/>
            <w:right w:val="none" w:sz="0" w:space="0" w:color="auto"/>
          </w:divBdr>
        </w:div>
        <w:div w:id="1806389605">
          <w:marLeft w:val="640"/>
          <w:marRight w:val="0"/>
          <w:marTop w:val="0"/>
          <w:marBottom w:val="0"/>
          <w:divBdr>
            <w:top w:val="none" w:sz="0" w:space="0" w:color="auto"/>
            <w:left w:val="none" w:sz="0" w:space="0" w:color="auto"/>
            <w:bottom w:val="none" w:sz="0" w:space="0" w:color="auto"/>
            <w:right w:val="none" w:sz="0" w:space="0" w:color="auto"/>
          </w:divBdr>
        </w:div>
        <w:div w:id="1842546681">
          <w:marLeft w:val="640"/>
          <w:marRight w:val="0"/>
          <w:marTop w:val="0"/>
          <w:marBottom w:val="0"/>
          <w:divBdr>
            <w:top w:val="none" w:sz="0" w:space="0" w:color="auto"/>
            <w:left w:val="none" w:sz="0" w:space="0" w:color="auto"/>
            <w:bottom w:val="none" w:sz="0" w:space="0" w:color="auto"/>
            <w:right w:val="none" w:sz="0" w:space="0" w:color="auto"/>
          </w:divBdr>
        </w:div>
        <w:div w:id="1928921123">
          <w:marLeft w:val="640"/>
          <w:marRight w:val="0"/>
          <w:marTop w:val="0"/>
          <w:marBottom w:val="0"/>
          <w:divBdr>
            <w:top w:val="none" w:sz="0" w:space="0" w:color="auto"/>
            <w:left w:val="none" w:sz="0" w:space="0" w:color="auto"/>
            <w:bottom w:val="none" w:sz="0" w:space="0" w:color="auto"/>
            <w:right w:val="none" w:sz="0" w:space="0" w:color="auto"/>
          </w:divBdr>
        </w:div>
        <w:div w:id="1987933899">
          <w:marLeft w:val="640"/>
          <w:marRight w:val="0"/>
          <w:marTop w:val="0"/>
          <w:marBottom w:val="0"/>
          <w:divBdr>
            <w:top w:val="none" w:sz="0" w:space="0" w:color="auto"/>
            <w:left w:val="none" w:sz="0" w:space="0" w:color="auto"/>
            <w:bottom w:val="none" w:sz="0" w:space="0" w:color="auto"/>
            <w:right w:val="none" w:sz="0" w:space="0" w:color="auto"/>
          </w:divBdr>
        </w:div>
        <w:div w:id="2106803426">
          <w:marLeft w:val="640"/>
          <w:marRight w:val="0"/>
          <w:marTop w:val="0"/>
          <w:marBottom w:val="0"/>
          <w:divBdr>
            <w:top w:val="none" w:sz="0" w:space="0" w:color="auto"/>
            <w:left w:val="none" w:sz="0" w:space="0" w:color="auto"/>
            <w:bottom w:val="none" w:sz="0" w:space="0" w:color="auto"/>
            <w:right w:val="none" w:sz="0" w:space="0" w:color="auto"/>
          </w:divBdr>
        </w:div>
      </w:divsChild>
    </w:div>
    <w:div w:id="881135472">
      <w:bodyDiv w:val="1"/>
      <w:marLeft w:val="0"/>
      <w:marRight w:val="0"/>
      <w:marTop w:val="0"/>
      <w:marBottom w:val="0"/>
      <w:divBdr>
        <w:top w:val="none" w:sz="0" w:space="0" w:color="auto"/>
        <w:left w:val="none" w:sz="0" w:space="0" w:color="auto"/>
        <w:bottom w:val="none" w:sz="0" w:space="0" w:color="auto"/>
        <w:right w:val="none" w:sz="0" w:space="0" w:color="auto"/>
      </w:divBdr>
    </w:div>
    <w:div w:id="885527261">
      <w:bodyDiv w:val="1"/>
      <w:marLeft w:val="0"/>
      <w:marRight w:val="0"/>
      <w:marTop w:val="0"/>
      <w:marBottom w:val="0"/>
      <w:divBdr>
        <w:top w:val="none" w:sz="0" w:space="0" w:color="auto"/>
        <w:left w:val="none" w:sz="0" w:space="0" w:color="auto"/>
        <w:bottom w:val="none" w:sz="0" w:space="0" w:color="auto"/>
        <w:right w:val="none" w:sz="0" w:space="0" w:color="auto"/>
      </w:divBdr>
    </w:div>
    <w:div w:id="906383841">
      <w:bodyDiv w:val="1"/>
      <w:marLeft w:val="0"/>
      <w:marRight w:val="0"/>
      <w:marTop w:val="0"/>
      <w:marBottom w:val="0"/>
      <w:divBdr>
        <w:top w:val="none" w:sz="0" w:space="0" w:color="auto"/>
        <w:left w:val="none" w:sz="0" w:space="0" w:color="auto"/>
        <w:bottom w:val="none" w:sz="0" w:space="0" w:color="auto"/>
        <w:right w:val="none" w:sz="0" w:space="0" w:color="auto"/>
      </w:divBdr>
    </w:div>
    <w:div w:id="908879082">
      <w:bodyDiv w:val="1"/>
      <w:marLeft w:val="0"/>
      <w:marRight w:val="0"/>
      <w:marTop w:val="0"/>
      <w:marBottom w:val="0"/>
      <w:divBdr>
        <w:top w:val="none" w:sz="0" w:space="0" w:color="auto"/>
        <w:left w:val="none" w:sz="0" w:space="0" w:color="auto"/>
        <w:bottom w:val="none" w:sz="0" w:space="0" w:color="auto"/>
        <w:right w:val="none" w:sz="0" w:space="0" w:color="auto"/>
      </w:divBdr>
    </w:div>
    <w:div w:id="909658156">
      <w:bodyDiv w:val="1"/>
      <w:marLeft w:val="0"/>
      <w:marRight w:val="0"/>
      <w:marTop w:val="0"/>
      <w:marBottom w:val="0"/>
      <w:divBdr>
        <w:top w:val="none" w:sz="0" w:space="0" w:color="auto"/>
        <w:left w:val="none" w:sz="0" w:space="0" w:color="auto"/>
        <w:bottom w:val="none" w:sz="0" w:space="0" w:color="auto"/>
        <w:right w:val="none" w:sz="0" w:space="0" w:color="auto"/>
      </w:divBdr>
    </w:div>
    <w:div w:id="912734580">
      <w:bodyDiv w:val="1"/>
      <w:marLeft w:val="0"/>
      <w:marRight w:val="0"/>
      <w:marTop w:val="0"/>
      <w:marBottom w:val="0"/>
      <w:divBdr>
        <w:top w:val="none" w:sz="0" w:space="0" w:color="auto"/>
        <w:left w:val="none" w:sz="0" w:space="0" w:color="auto"/>
        <w:bottom w:val="none" w:sz="0" w:space="0" w:color="auto"/>
        <w:right w:val="none" w:sz="0" w:space="0" w:color="auto"/>
      </w:divBdr>
      <w:divsChild>
        <w:div w:id="24449637">
          <w:marLeft w:val="640"/>
          <w:marRight w:val="0"/>
          <w:marTop w:val="0"/>
          <w:marBottom w:val="0"/>
          <w:divBdr>
            <w:top w:val="none" w:sz="0" w:space="0" w:color="auto"/>
            <w:left w:val="none" w:sz="0" w:space="0" w:color="auto"/>
            <w:bottom w:val="none" w:sz="0" w:space="0" w:color="auto"/>
            <w:right w:val="none" w:sz="0" w:space="0" w:color="auto"/>
          </w:divBdr>
        </w:div>
        <w:div w:id="57749570">
          <w:marLeft w:val="640"/>
          <w:marRight w:val="0"/>
          <w:marTop w:val="0"/>
          <w:marBottom w:val="0"/>
          <w:divBdr>
            <w:top w:val="none" w:sz="0" w:space="0" w:color="auto"/>
            <w:left w:val="none" w:sz="0" w:space="0" w:color="auto"/>
            <w:bottom w:val="none" w:sz="0" w:space="0" w:color="auto"/>
            <w:right w:val="none" w:sz="0" w:space="0" w:color="auto"/>
          </w:divBdr>
        </w:div>
        <w:div w:id="113015937">
          <w:marLeft w:val="640"/>
          <w:marRight w:val="0"/>
          <w:marTop w:val="0"/>
          <w:marBottom w:val="0"/>
          <w:divBdr>
            <w:top w:val="none" w:sz="0" w:space="0" w:color="auto"/>
            <w:left w:val="none" w:sz="0" w:space="0" w:color="auto"/>
            <w:bottom w:val="none" w:sz="0" w:space="0" w:color="auto"/>
            <w:right w:val="none" w:sz="0" w:space="0" w:color="auto"/>
          </w:divBdr>
        </w:div>
        <w:div w:id="166941951">
          <w:marLeft w:val="640"/>
          <w:marRight w:val="0"/>
          <w:marTop w:val="0"/>
          <w:marBottom w:val="0"/>
          <w:divBdr>
            <w:top w:val="none" w:sz="0" w:space="0" w:color="auto"/>
            <w:left w:val="none" w:sz="0" w:space="0" w:color="auto"/>
            <w:bottom w:val="none" w:sz="0" w:space="0" w:color="auto"/>
            <w:right w:val="none" w:sz="0" w:space="0" w:color="auto"/>
          </w:divBdr>
        </w:div>
        <w:div w:id="276377800">
          <w:marLeft w:val="640"/>
          <w:marRight w:val="0"/>
          <w:marTop w:val="0"/>
          <w:marBottom w:val="0"/>
          <w:divBdr>
            <w:top w:val="none" w:sz="0" w:space="0" w:color="auto"/>
            <w:left w:val="none" w:sz="0" w:space="0" w:color="auto"/>
            <w:bottom w:val="none" w:sz="0" w:space="0" w:color="auto"/>
            <w:right w:val="none" w:sz="0" w:space="0" w:color="auto"/>
          </w:divBdr>
        </w:div>
        <w:div w:id="476727703">
          <w:marLeft w:val="640"/>
          <w:marRight w:val="0"/>
          <w:marTop w:val="0"/>
          <w:marBottom w:val="0"/>
          <w:divBdr>
            <w:top w:val="none" w:sz="0" w:space="0" w:color="auto"/>
            <w:left w:val="none" w:sz="0" w:space="0" w:color="auto"/>
            <w:bottom w:val="none" w:sz="0" w:space="0" w:color="auto"/>
            <w:right w:val="none" w:sz="0" w:space="0" w:color="auto"/>
          </w:divBdr>
        </w:div>
        <w:div w:id="579868192">
          <w:marLeft w:val="640"/>
          <w:marRight w:val="0"/>
          <w:marTop w:val="0"/>
          <w:marBottom w:val="0"/>
          <w:divBdr>
            <w:top w:val="none" w:sz="0" w:space="0" w:color="auto"/>
            <w:left w:val="none" w:sz="0" w:space="0" w:color="auto"/>
            <w:bottom w:val="none" w:sz="0" w:space="0" w:color="auto"/>
            <w:right w:val="none" w:sz="0" w:space="0" w:color="auto"/>
          </w:divBdr>
        </w:div>
        <w:div w:id="790980458">
          <w:marLeft w:val="640"/>
          <w:marRight w:val="0"/>
          <w:marTop w:val="0"/>
          <w:marBottom w:val="0"/>
          <w:divBdr>
            <w:top w:val="none" w:sz="0" w:space="0" w:color="auto"/>
            <w:left w:val="none" w:sz="0" w:space="0" w:color="auto"/>
            <w:bottom w:val="none" w:sz="0" w:space="0" w:color="auto"/>
            <w:right w:val="none" w:sz="0" w:space="0" w:color="auto"/>
          </w:divBdr>
        </w:div>
        <w:div w:id="1011372179">
          <w:marLeft w:val="640"/>
          <w:marRight w:val="0"/>
          <w:marTop w:val="0"/>
          <w:marBottom w:val="0"/>
          <w:divBdr>
            <w:top w:val="none" w:sz="0" w:space="0" w:color="auto"/>
            <w:left w:val="none" w:sz="0" w:space="0" w:color="auto"/>
            <w:bottom w:val="none" w:sz="0" w:space="0" w:color="auto"/>
            <w:right w:val="none" w:sz="0" w:space="0" w:color="auto"/>
          </w:divBdr>
        </w:div>
        <w:div w:id="1121995596">
          <w:marLeft w:val="640"/>
          <w:marRight w:val="0"/>
          <w:marTop w:val="0"/>
          <w:marBottom w:val="0"/>
          <w:divBdr>
            <w:top w:val="none" w:sz="0" w:space="0" w:color="auto"/>
            <w:left w:val="none" w:sz="0" w:space="0" w:color="auto"/>
            <w:bottom w:val="none" w:sz="0" w:space="0" w:color="auto"/>
            <w:right w:val="none" w:sz="0" w:space="0" w:color="auto"/>
          </w:divBdr>
        </w:div>
        <w:div w:id="1134566739">
          <w:marLeft w:val="640"/>
          <w:marRight w:val="0"/>
          <w:marTop w:val="0"/>
          <w:marBottom w:val="0"/>
          <w:divBdr>
            <w:top w:val="none" w:sz="0" w:space="0" w:color="auto"/>
            <w:left w:val="none" w:sz="0" w:space="0" w:color="auto"/>
            <w:bottom w:val="none" w:sz="0" w:space="0" w:color="auto"/>
            <w:right w:val="none" w:sz="0" w:space="0" w:color="auto"/>
          </w:divBdr>
        </w:div>
        <w:div w:id="1177691980">
          <w:marLeft w:val="640"/>
          <w:marRight w:val="0"/>
          <w:marTop w:val="0"/>
          <w:marBottom w:val="0"/>
          <w:divBdr>
            <w:top w:val="none" w:sz="0" w:space="0" w:color="auto"/>
            <w:left w:val="none" w:sz="0" w:space="0" w:color="auto"/>
            <w:bottom w:val="none" w:sz="0" w:space="0" w:color="auto"/>
            <w:right w:val="none" w:sz="0" w:space="0" w:color="auto"/>
          </w:divBdr>
        </w:div>
        <w:div w:id="1380058471">
          <w:marLeft w:val="640"/>
          <w:marRight w:val="0"/>
          <w:marTop w:val="0"/>
          <w:marBottom w:val="0"/>
          <w:divBdr>
            <w:top w:val="none" w:sz="0" w:space="0" w:color="auto"/>
            <w:left w:val="none" w:sz="0" w:space="0" w:color="auto"/>
            <w:bottom w:val="none" w:sz="0" w:space="0" w:color="auto"/>
            <w:right w:val="none" w:sz="0" w:space="0" w:color="auto"/>
          </w:divBdr>
        </w:div>
        <w:div w:id="1418743271">
          <w:marLeft w:val="640"/>
          <w:marRight w:val="0"/>
          <w:marTop w:val="0"/>
          <w:marBottom w:val="0"/>
          <w:divBdr>
            <w:top w:val="none" w:sz="0" w:space="0" w:color="auto"/>
            <w:left w:val="none" w:sz="0" w:space="0" w:color="auto"/>
            <w:bottom w:val="none" w:sz="0" w:space="0" w:color="auto"/>
            <w:right w:val="none" w:sz="0" w:space="0" w:color="auto"/>
          </w:divBdr>
        </w:div>
        <w:div w:id="1558542908">
          <w:marLeft w:val="640"/>
          <w:marRight w:val="0"/>
          <w:marTop w:val="0"/>
          <w:marBottom w:val="0"/>
          <w:divBdr>
            <w:top w:val="none" w:sz="0" w:space="0" w:color="auto"/>
            <w:left w:val="none" w:sz="0" w:space="0" w:color="auto"/>
            <w:bottom w:val="none" w:sz="0" w:space="0" w:color="auto"/>
            <w:right w:val="none" w:sz="0" w:space="0" w:color="auto"/>
          </w:divBdr>
        </w:div>
        <w:div w:id="1984965813">
          <w:marLeft w:val="640"/>
          <w:marRight w:val="0"/>
          <w:marTop w:val="0"/>
          <w:marBottom w:val="0"/>
          <w:divBdr>
            <w:top w:val="none" w:sz="0" w:space="0" w:color="auto"/>
            <w:left w:val="none" w:sz="0" w:space="0" w:color="auto"/>
            <w:bottom w:val="none" w:sz="0" w:space="0" w:color="auto"/>
            <w:right w:val="none" w:sz="0" w:space="0" w:color="auto"/>
          </w:divBdr>
        </w:div>
        <w:div w:id="2046130208">
          <w:marLeft w:val="640"/>
          <w:marRight w:val="0"/>
          <w:marTop w:val="0"/>
          <w:marBottom w:val="0"/>
          <w:divBdr>
            <w:top w:val="none" w:sz="0" w:space="0" w:color="auto"/>
            <w:left w:val="none" w:sz="0" w:space="0" w:color="auto"/>
            <w:bottom w:val="none" w:sz="0" w:space="0" w:color="auto"/>
            <w:right w:val="none" w:sz="0" w:space="0" w:color="auto"/>
          </w:divBdr>
        </w:div>
        <w:div w:id="2058897310">
          <w:marLeft w:val="640"/>
          <w:marRight w:val="0"/>
          <w:marTop w:val="0"/>
          <w:marBottom w:val="0"/>
          <w:divBdr>
            <w:top w:val="none" w:sz="0" w:space="0" w:color="auto"/>
            <w:left w:val="none" w:sz="0" w:space="0" w:color="auto"/>
            <w:bottom w:val="none" w:sz="0" w:space="0" w:color="auto"/>
            <w:right w:val="none" w:sz="0" w:space="0" w:color="auto"/>
          </w:divBdr>
        </w:div>
      </w:divsChild>
    </w:div>
    <w:div w:id="914586029">
      <w:bodyDiv w:val="1"/>
      <w:marLeft w:val="0"/>
      <w:marRight w:val="0"/>
      <w:marTop w:val="0"/>
      <w:marBottom w:val="0"/>
      <w:divBdr>
        <w:top w:val="none" w:sz="0" w:space="0" w:color="auto"/>
        <w:left w:val="none" w:sz="0" w:space="0" w:color="auto"/>
        <w:bottom w:val="none" w:sz="0" w:space="0" w:color="auto"/>
        <w:right w:val="none" w:sz="0" w:space="0" w:color="auto"/>
      </w:divBdr>
    </w:div>
    <w:div w:id="915632441">
      <w:bodyDiv w:val="1"/>
      <w:marLeft w:val="0"/>
      <w:marRight w:val="0"/>
      <w:marTop w:val="0"/>
      <w:marBottom w:val="0"/>
      <w:divBdr>
        <w:top w:val="none" w:sz="0" w:space="0" w:color="auto"/>
        <w:left w:val="none" w:sz="0" w:space="0" w:color="auto"/>
        <w:bottom w:val="none" w:sz="0" w:space="0" w:color="auto"/>
        <w:right w:val="none" w:sz="0" w:space="0" w:color="auto"/>
      </w:divBdr>
    </w:div>
    <w:div w:id="925654441">
      <w:bodyDiv w:val="1"/>
      <w:marLeft w:val="0"/>
      <w:marRight w:val="0"/>
      <w:marTop w:val="0"/>
      <w:marBottom w:val="0"/>
      <w:divBdr>
        <w:top w:val="none" w:sz="0" w:space="0" w:color="auto"/>
        <w:left w:val="none" w:sz="0" w:space="0" w:color="auto"/>
        <w:bottom w:val="none" w:sz="0" w:space="0" w:color="auto"/>
        <w:right w:val="none" w:sz="0" w:space="0" w:color="auto"/>
      </w:divBdr>
      <w:divsChild>
        <w:div w:id="1609043814">
          <w:marLeft w:val="0"/>
          <w:marRight w:val="0"/>
          <w:marTop w:val="0"/>
          <w:marBottom w:val="0"/>
          <w:divBdr>
            <w:top w:val="none" w:sz="0" w:space="0" w:color="auto"/>
            <w:left w:val="none" w:sz="0" w:space="0" w:color="auto"/>
            <w:bottom w:val="none" w:sz="0" w:space="0" w:color="auto"/>
            <w:right w:val="none" w:sz="0" w:space="0" w:color="auto"/>
          </w:divBdr>
          <w:divsChild>
            <w:div w:id="786509573">
              <w:marLeft w:val="0"/>
              <w:marRight w:val="0"/>
              <w:marTop w:val="0"/>
              <w:marBottom w:val="0"/>
              <w:divBdr>
                <w:top w:val="none" w:sz="0" w:space="0" w:color="auto"/>
                <w:left w:val="none" w:sz="0" w:space="0" w:color="auto"/>
                <w:bottom w:val="none" w:sz="0" w:space="0" w:color="auto"/>
                <w:right w:val="none" w:sz="0" w:space="0" w:color="auto"/>
              </w:divBdr>
              <w:divsChild>
                <w:div w:id="269047071">
                  <w:marLeft w:val="0"/>
                  <w:marRight w:val="0"/>
                  <w:marTop w:val="0"/>
                  <w:marBottom w:val="0"/>
                  <w:divBdr>
                    <w:top w:val="none" w:sz="0" w:space="0" w:color="auto"/>
                    <w:left w:val="none" w:sz="0" w:space="0" w:color="auto"/>
                    <w:bottom w:val="none" w:sz="0" w:space="0" w:color="auto"/>
                    <w:right w:val="none" w:sz="0" w:space="0" w:color="auto"/>
                  </w:divBdr>
                  <w:divsChild>
                    <w:div w:id="2029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2946">
      <w:bodyDiv w:val="1"/>
      <w:marLeft w:val="0"/>
      <w:marRight w:val="0"/>
      <w:marTop w:val="0"/>
      <w:marBottom w:val="0"/>
      <w:divBdr>
        <w:top w:val="none" w:sz="0" w:space="0" w:color="auto"/>
        <w:left w:val="none" w:sz="0" w:space="0" w:color="auto"/>
        <w:bottom w:val="none" w:sz="0" w:space="0" w:color="auto"/>
        <w:right w:val="none" w:sz="0" w:space="0" w:color="auto"/>
      </w:divBdr>
    </w:div>
    <w:div w:id="941571396">
      <w:bodyDiv w:val="1"/>
      <w:marLeft w:val="0"/>
      <w:marRight w:val="0"/>
      <w:marTop w:val="0"/>
      <w:marBottom w:val="0"/>
      <w:divBdr>
        <w:top w:val="none" w:sz="0" w:space="0" w:color="auto"/>
        <w:left w:val="none" w:sz="0" w:space="0" w:color="auto"/>
        <w:bottom w:val="none" w:sz="0" w:space="0" w:color="auto"/>
        <w:right w:val="none" w:sz="0" w:space="0" w:color="auto"/>
      </w:divBdr>
      <w:divsChild>
        <w:div w:id="1583755262">
          <w:marLeft w:val="0"/>
          <w:marRight w:val="0"/>
          <w:marTop w:val="0"/>
          <w:marBottom w:val="0"/>
          <w:divBdr>
            <w:top w:val="none" w:sz="0" w:space="0" w:color="auto"/>
            <w:left w:val="none" w:sz="0" w:space="0" w:color="auto"/>
            <w:bottom w:val="none" w:sz="0" w:space="0" w:color="auto"/>
            <w:right w:val="none" w:sz="0" w:space="0" w:color="auto"/>
          </w:divBdr>
          <w:divsChild>
            <w:div w:id="1180705163">
              <w:marLeft w:val="0"/>
              <w:marRight w:val="0"/>
              <w:marTop w:val="0"/>
              <w:marBottom w:val="0"/>
              <w:divBdr>
                <w:top w:val="none" w:sz="0" w:space="0" w:color="auto"/>
                <w:left w:val="none" w:sz="0" w:space="0" w:color="auto"/>
                <w:bottom w:val="none" w:sz="0" w:space="0" w:color="auto"/>
                <w:right w:val="none" w:sz="0" w:space="0" w:color="auto"/>
              </w:divBdr>
              <w:divsChild>
                <w:div w:id="1332102978">
                  <w:marLeft w:val="0"/>
                  <w:marRight w:val="0"/>
                  <w:marTop w:val="0"/>
                  <w:marBottom w:val="0"/>
                  <w:divBdr>
                    <w:top w:val="none" w:sz="0" w:space="0" w:color="auto"/>
                    <w:left w:val="none" w:sz="0" w:space="0" w:color="auto"/>
                    <w:bottom w:val="none" w:sz="0" w:space="0" w:color="auto"/>
                    <w:right w:val="none" w:sz="0" w:space="0" w:color="auto"/>
                  </w:divBdr>
                  <w:divsChild>
                    <w:div w:id="2205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6586">
      <w:bodyDiv w:val="1"/>
      <w:marLeft w:val="0"/>
      <w:marRight w:val="0"/>
      <w:marTop w:val="0"/>
      <w:marBottom w:val="0"/>
      <w:divBdr>
        <w:top w:val="none" w:sz="0" w:space="0" w:color="auto"/>
        <w:left w:val="none" w:sz="0" w:space="0" w:color="auto"/>
        <w:bottom w:val="none" w:sz="0" w:space="0" w:color="auto"/>
        <w:right w:val="none" w:sz="0" w:space="0" w:color="auto"/>
      </w:divBdr>
    </w:div>
    <w:div w:id="983586929">
      <w:bodyDiv w:val="1"/>
      <w:marLeft w:val="0"/>
      <w:marRight w:val="0"/>
      <w:marTop w:val="0"/>
      <w:marBottom w:val="0"/>
      <w:divBdr>
        <w:top w:val="none" w:sz="0" w:space="0" w:color="auto"/>
        <w:left w:val="none" w:sz="0" w:space="0" w:color="auto"/>
        <w:bottom w:val="none" w:sz="0" w:space="0" w:color="auto"/>
        <w:right w:val="none" w:sz="0" w:space="0" w:color="auto"/>
      </w:divBdr>
      <w:divsChild>
        <w:div w:id="1889996606">
          <w:marLeft w:val="0"/>
          <w:marRight w:val="0"/>
          <w:marTop w:val="0"/>
          <w:marBottom w:val="0"/>
          <w:divBdr>
            <w:top w:val="none" w:sz="0" w:space="0" w:color="auto"/>
            <w:left w:val="none" w:sz="0" w:space="0" w:color="auto"/>
            <w:bottom w:val="none" w:sz="0" w:space="0" w:color="auto"/>
            <w:right w:val="none" w:sz="0" w:space="0" w:color="auto"/>
          </w:divBdr>
          <w:divsChild>
            <w:div w:id="1391339712">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5549">
      <w:bodyDiv w:val="1"/>
      <w:marLeft w:val="0"/>
      <w:marRight w:val="0"/>
      <w:marTop w:val="0"/>
      <w:marBottom w:val="0"/>
      <w:divBdr>
        <w:top w:val="none" w:sz="0" w:space="0" w:color="auto"/>
        <w:left w:val="none" w:sz="0" w:space="0" w:color="auto"/>
        <w:bottom w:val="none" w:sz="0" w:space="0" w:color="auto"/>
        <w:right w:val="none" w:sz="0" w:space="0" w:color="auto"/>
      </w:divBdr>
      <w:divsChild>
        <w:div w:id="794176446">
          <w:marLeft w:val="0"/>
          <w:marRight w:val="0"/>
          <w:marTop w:val="0"/>
          <w:marBottom w:val="0"/>
          <w:divBdr>
            <w:top w:val="none" w:sz="0" w:space="0" w:color="auto"/>
            <w:left w:val="none" w:sz="0" w:space="0" w:color="auto"/>
            <w:bottom w:val="none" w:sz="0" w:space="0" w:color="auto"/>
            <w:right w:val="none" w:sz="0" w:space="0" w:color="auto"/>
          </w:divBdr>
          <w:divsChild>
            <w:div w:id="2066096578">
              <w:marLeft w:val="0"/>
              <w:marRight w:val="0"/>
              <w:marTop w:val="0"/>
              <w:marBottom w:val="0"/>
              <w:divBdr>
                <w:top w:val="none" w:sz="0" w:space="0" w:color="auto"/>
                <w:left w:val="none" w:sz="0" w:space="0" w:color="auto"/>
                <w:bottom w:val="none" w:sz="0" w:space="0" w:color="auto"/>
                <w:right w:val="none" w:sz="0" w:space="0" w:color="auto"/>
              </w:divBdr>
              <w:divsChild>
                <w:div w:id="21254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5313">
      <w:bodyDiv w:val="1"/>
      <w:marLeft w:val="0"/>
      <w:marRight w:val="0"/>
      <w:marTop w:val="0"/>
      <w:marBottom w:val="0"/>
      <w:divBdr>
        <w:top w:val="none" w:sz="0" w:space="0" w:color="auto"/>
        <w:left w:val="none" w:sz="0" w:space="0" w:color="auto"/>
        <w:bottom w:val="none" w:sz="0" w:space="0" w:color="auto"/>
        <w:right w:val="none" w:sz="0" w:space="0" w:color="auto"/>
      </w:divBdr>
    </w:div>
    <w:div w:id="1008292072">
      <w:bodyDiv w:val="1"/>
      <w:marLeft w:val="0"/>
      <w:marRight w:val="0"/>
      <w:marTop w:val="0"/>
      <w:marBottom w:val="0"/>
      <w:divBdr>
        <w:top w:val="none" w:sz="0" w:space="0" w:color="auto"/>
        <w:left w:val="none" w:sz="0" w:space="0" w:color="auto"/>
        <w:bottom w:val="none" w:sz="0" w:space="0" w:color="auto"/>
        <w:right w:val="none" w:sz="0" w:space="0" w:color="auto"/>
      </w:divBdr>
      <w:divsChild>
        <w:div w:id="1469313">
          <w:marLeft w:val="640"/>
          <w:marRight w:val="0"/>
          <w:marTop w:val="0"/>
          <w:marBottom w:val="0"/>
          <w:divBdr>
            <w:top w:val="none" w:sz="0" w:space="0" w:color="auto"/>
            <w:left w:val="none" w:sz="0" w:space="0" w:color="auto"/>
            <w:bottom w:val="none" w:sz="0" w:space="0" w:color="auto"/>
            <w:right w:val="none" w:sz="0" w:space="0" w:color="auto"/>
          </w:divBdr>
        </w:div>
        <w:div w:id="59986722">
          <w:marLeft w:val="640"/>
          <w:marRight w:val="0"/>
          <w:marTop w:val="0"/>
          <w:marBottom w:val="0"/>
          <w:divBdr>
            <w:top w:val="none" w:sz="0" w:space="0" w:color="auto"/>
            <w:left w:val="none" w:sz="0" w:space="0" w:color="auto"/>
            <w:bottom w:val="none" w:sz="0" w:space="0" w:color="auto"/>
            <w:right w:val="none" w:sz="0" w:space="0" w:color="auto"/>
          </w:divBdr>
        </w:div>
        <w:div w:id="116342164">
          <w:marLeft w:val="640"/>
          <w:marRight w:val="0"/>
          <w:marTop w:val="0"/>
          <w:marBottom w:val="0"/>
          <w:divBdr>
            <w:top w:val="none" w:sz="0" w:space="0" w:color="auto"/>
            <w:left w:val="none" w:sz="0" w:space="0" w:color="auto"/>
            <w:bottom w:val="none" w:sz="0" w:space="0" w:color="auto"/>
            <w:right w:val="none" w:sz="0" w:space="0" w:color="auto"/>
          </w:divBdr>
        </w:div>
        <w:div w:id="469638244">
          <w:marLeft w:val="640"/>
          <w:marRight w:val="0"/>
          <w:marTop w:val="0"/>
          <w:marBottom w:val="0"/>
          <w:divBdr>
            <w:top w:val="none" w:sz="0" w:space="0" w:color="auto"/>
            <w:left w:val="none" w:sz="0" w:space="0" w:color="auto"/>
            <w:bottom w:val="none" w:sz="0" w:space="0" w:color="auto"/>
            <w:right w:val="none" w:sz="0" w:space="0" w:color="auto"/>
          </w:divBdr>
        </w:div>
        <w:div w:id="556205548">
          <w:marLeft w:val="640"/>
          <w:marRight w:val="0"/>
          <w:marTop w:val="0"/>
          <w:marBottom w:val="0"/>
          <w:divBdr>
            <w:top w:val="none" w:sz="0" w:space="0" w:color="auto"/>
            <w:left w:val="none" w:sz="0" w:space="0" w:color="auto"/>
            <w:bottom w:val="none" w:sz="0" w:space="0" w:color="auto"/>
            <w:right w:val="none" w:sz="0" w:space="0" w:color="auto"/>
          </w:divBdr>
        </w:div>
        <w:div w:id="624122288">
          <w:marLeft w:val="640"/>
          <w:marRight w:val="0"/>
          <w:marTop w:val="0"/>
          <w:marBottom w:val="0"/>
          <w:divBdr>
            <w:top w:val="none" w:sz="0" w:space="0" w:color="auto"/>
            <w:left w:val="none" w:sz="0" w:space="0" w:color="auto"/>
            <w:bottom w:val="none" w:sz="0" w:space="0" w:color="auto"/>
            <w:right w:val="none" w:sz="0" w:space="0" w:color="auto"/>
          </w:divBdr>
        </w:div>
        <w:div w:id="634913281">
          <w:marLeft w:val="640"/>
          <w:marRight w:val="0"/>
          <w:marTop w:val="0"/>
          <w:marBottom w:val="0"/>
          <w:divBdr>
            <w:top w:val="none" w:sz="0" w:space="0" w:color="auto"/>
            <w:left w:val="none" w:sz="0" w:space="0" w:color="auto"/>
            <w:bottom w:val="none" w:sz="0" w:space="0" w:color="auto"/>
            <w:right w:val="none" w:sz="0" w:space="0" w:color="auto"/>
          </w:divBdr>
        </w:div>
        <w:div w:id="708341151">
          <w:marLeft w:val="640"/>
          <w:marRight w:val="0"/>
          <w:marTop w:val="0"/>
          <w:marBottom w:val="0"/>
          <w:divBdr>
            <w:top w:val="none" w:sz="0" w:space="0" w:color="auto"/>
            <w:left w:val="none" w:sz="0" w:space="0" w:color="auto"/>
            <w:bottom w:val="none" w:sz="0" w:space="0" w:color="auto"/>
            <w:right w:val="none" w:sz="0" w:space="0" w:color="auto"/>
          </w:divBdr>
        </w:div>
        <w:div w:id="951595888">
          <w:marLeft w:val="640"/>
          <w:marRight w:val="0"/>
          <w:marTop w:val="0"/>
          <w:marBottom w:val="0"/>
          <w:divBdr>
            <w:top w:val="none" w:sz="0" w:space="0" w:color="auto"/>
            <w:left w:val="none" w:sz="0" w:space="0" w:color="auto"/>
            <w:bottom w:val="none" w:sz="0" w:space="0" w:color="auto"/>
            <w:right w:val="none" w:sz="0" w:space="0" w:color="auto"/>
          </w:divBdr>
        </w:div>
        <w:div w:id="1011563264">
          <w:marLeft w:val="640"/>
          <w:marRight w:val="0"/>
          <w:marTop w:val="0"/>
          <w:marBottom w:val="0"/>
          <w:divBdr>
            <w:top w:val="none" w:sz="0" w:space="0" w:color="auto"/>
            <w:left w:val="none" w:sz="0" w:space="0" w:color="auto"/>
            <w:bottom w:val="none" w:sz="0" w:space="0" w:color="auto"/>
            <w:right w:val="none" w:sz="0" w:space="0" w:color="auto"/>
          </w:divBdr>
        </w:div>
        <w:div w:id="1487472378">
          <w:marLeft w:val="640"/>
          <w:marRight w:val="0"/>
          <w:marTop w:val="0"/>
          <w:marBottom w:val="0"/>
          <w:divBdr>
            <w:top w:val="none" w:sz="0" w:space="0" w:color="auto"/>
            <w:left w:val="none" w:sz="0" w:space="0" w:color="auto"/>
            <w:bottom w:val="none" w:sz="0" w:space="0" w:color="auto"/>
            <w:right w:val="none" w:sz="0" w:space="0" w:color="auto"/>
          </w:divBdr>
        </w:div>
        <w:div w:id="1537767473">
          <w:marLeft w:val="640"/>
          <w:marRight w:val="0"/>
          <w:marTop w:val="0"/>
          <w:marBottom w:val="0"/>
          <w:divBdr>
            <w:top w:val="none" w:sz="0" w:space="0" w:color="auto"/>
            <w:left w:val="none" w:sz="0" w:space="0" w:color="auto"/>
            <w:bottom w:val="none" w:sz="0" w:space="0" w:color="auto"/>
            <w:right w:val="none" w:sz="0" w:space="0" w:color="auto"/>
          </w:divBdr>
        </w:div>
        <w:div w:id="1622346915">
          <w:marLeft w:val="640"/>
          <w:marRight w:val="0"/>
          <w:marTop w:val="0"/>
          <w:marBottom w:val="0"/>
          <w:divBdr>
            <w:top w:val="none" w:sz="0" w:space="0" w:color="auto"/>
            <w:left w:val="none" w:sz="0" w:space="0" w:color="auto"/>
            <w:bottom w:val="none" w:sz="0" w:space="0" w:color="auto"/>
            <w:right w:val="none" w:sz="0" w:space="0" w:color="auto"/>
          </w:divBdr>
        </w:div>
        <w:div w:id="1685548948">
          <w:marLeft w:val="640"/>
          <w:marRight w:val="0"/>
          <w:marTop w:val="0"/>
          <w:marBottom w:val="0"/>
          <w:divBdr>
            <w:top w:val="none" w:sz="0" w:space="0" w:color="auto"/>
            <w:left w:val="none" w:sz="0" w:space="0" w:color="auto"/>
            <w:bottom w:val="none" w:sz="0" w:space="0" w:color="auto"/>
            <w:right w:val="none" w:sz="0" w:space="0" w:color="auto"/>
          </w:divBdr>
        </w:div>
        <w:div w:id="1745687377">
          <w:marLeft w:val="640"/>
          <w:marRight w:val="0"/>
          <w:marTop w:val="0"/>
          <w:marBottom w:val="0"/>
          <w:divBdr>
            <w:top w:val="none" w:sz="0" w:space="0" w:color="auto"/>
            <w:left w:val="none" w:sz="0" w:space="0" w:color="auto"/>
            <w:bottom w:val="none" w:sz="0" w:space="0" w:color="auto"/>
            <w:right w:val="none" w:sz="0" w:space="0" w:color="auto"/>
          </w:divBdr>
        </w:div>
        <w:div w:id="1763986018">
          <w:marLeft w:val="640"/>
          <w:marRight w:val="0"/>
          <w:marTop w:val="0"/>
          <w:marBottom w:val="0"/>
          <w:divBdr>
            <w:top w:val="none" w:sz="0" w:space="0" w:color="auto"/>
            <w:left w:val="none" w:sz="0" w:space="0" w:color="auto"/>
            <w:bottom w:val="none" w:sz="0" w:space="0" w:color="auto"/>
            <w:right w:val="none" w:sz="0" w:space="0" w:color="auto"/>
          </w:divBdr>
        </w:div>
        <w:div w:id="2031027899">
          <w:marLeft w:val="640"/>
          <w:marRight w:val="0"/>
          <w:marTop w:val="0"/>
          <w:marBottom w:val="0"/>
          <w:divBdr>
            <w:top w:val="none" w:sz="0" w:space="0" w:color="auto"/>
            <w:left w:val="none" w:sz="0" w:space="0" w:color="auto"/>
            <w:bottom w:val="none" w:sz="0" w:space="0" w:color="auto"/>
            <w:right w:val="none" w:sz="0" w:space="0" w:color="auto"/>
          </w:divBdr>
        </w:div>
      </w:divsChild>
    </w:div>
    <w:div w:id="1024483142">
      <w:bodyDiv w:val="1"/>
      <w:marLeft w:val="0"/>
      <w:marRight w:val="0"/>
      <w:marTop w:val="0"/>
      <w:marBottom w:val="0"/>
      <w:divBdr>
        <w:top w:val="none" w:sz="0" w:space="0" w:color="auto"/>
        <w:left w:val="none" w:sz="0" w:space="0" w:color="auto"/>
        <w:bottom w:val="none" w:sz="0" w:space="0" w:color="auto"/>
        <w:right w:val="none" w:sz="0" w:space="0" w:color="auto"/>
      </w:divBdr>
      <w:divsChild>
        <w:div w:id="10648455">
          <w:marLeft w:val="640"/>
          <w:marRight w:val="0"/>
          <w:marTop w:val="0"/>
          <w:marBottom w:val="0"/>
          <w:divBdr>
            <w:top w:val="none" w:sz="0" w:space="0" w:color="auto"/>
            <w:left w:val="none" w:sz="0" w:space="0" w:color="auto"/>
            <w:bottom w:val="none" w:sz="0" w:space="0" w:color="auto"/>
            <w:right w:val="none" w:sz="0" w:space="0" w:color="auto"/>
          </w:divBdr>
        </w:div>
        <w:div w:id="72896409">
          <w:marLeft w:val="640"/>
          <w:marRight w:val="0"/>
          <w:marTop w:val="0"/>
          <w:marBottom w:val="0"/>
          <w:divBdr>
            <w:top w:val="none" w:sz="0" w:space="0" w:color="auto"/>
            <w:left w:val="none" w:sz="0" w:space="0" w:color="auto"/>
            <w:bottom w:val="none" w:sz="0" w:space="0" w:color="auto"/>
            <w:right w:val="none" w:sz="0" w:space="0" w:color="auto"/>
          </w:divBdr>
        </w:div>
        <w:div w:id="427625515">
          <w:marLeft w:val="640"/>
          <w:marRight w:val="0"/>
          <w:marTop w:val="0"/>
          <w:marBottom w:val="0"/>
          <w:divBdr>
            <w:top w:val="none" w:sz="0" w:space="0" w:color="auto"/>
            <w:left w:val="none" w:sz="0" w:space="0" w:color="auto"/>
            <w:bottom w:val="none" w:sz="0" w:space="0" w:color="auto"/>
            <w:right w:val="none" w:sz="0" w:space="0" w:color="auto"/>
          </w:divBdr>
        </w:div>
        <w:div w:id="621041249">
          <w:marLeft w:val="640"/>
          <w:marRight w:val="0"/>
          <w:marTop w:val="0"/>
          <w:marBottom w:val="0"/>
          <w:divBdr>
            <w:top w:val="none" w:sz="0" w:space="0" w:color="auto"/>
            <w:left w:val="none" w:sz="0" w:space="0" w:color="auto"/>
            <w:bottom w:val="none" w:sz="0" w:space="0" w:color="auto"/>
            <w:right w:val="none" w:sz="0" w:space="0" w:color="auto"/>
          </w:divBdr>
        </w:div>
        <w:div w:id="673997209">
          <w:marLeft w:val="640"/>
          <w:marRight w:val="0"/>
          <w:marTop w:val="0"/>
          <w:marBottom w:val="0"/>
          <w:divBdr>
            <w:top w:val="none" w:sz="0" w:space="0" w:color="auto"/>
            <w:left w:val="none" w:sz="0" w:space="0" w:color="auto"/>
            <w:bottom w:val="none" w:sz="0" w:space="0" w:color="auto"/>
            <w:right w:val="none" w:sz="0" w:space="0" w:color="auto"/>
          </w:divBdr>
        </w:div>
        <w:div w:id="737871512">
          <w:marLeft w:val="640"/>
          <w:marRight w:val="0"/>
          <w:marTop w:val="0"/>
          <w:marBottom w:val="0"/>
          <w:divBdr>
            <w:top w:val="none" w:sz="0" w:space="0" w:color="auto"/>
            <w:left w:val="none" w:sz="0" w:space="0" w:color="auto"/>
            <w:bottom w:val="none" w:sz="0" w:space="0" w:color="auto"/>
            <w:right w:val="none" w:sz="0" w:space="0" w:color="auto"/>
          </w:divBdr>
        </w:div>
        <w:div w:id="794257681">
          <w:marLeft w:val="640"/>
          <w:marRight w:val="0"/>
          <w:marTop w:val="0"/>
          <w:marBottom w:val="0"/>
          <w:divBdr>
            <w:top w:val="none" w:sz="0" w:space="0" w:color="auto"/>
            <w:left w:val="none" w:sz="0" w:space="0" w:color="auto"/>
            <w:bottom w:val="none" w:sz="0" w:space="0" w:color="auto"/>
            <w:right w:val="none" w:sz="0" w:space="0" w:color="auto"/>
          </w:divBdr>
        </w:div>
        <w:div w:id="861478822">
          <w:marLeft w:val="640"/>
          <w:marRight w:val="0"/>
          <w:marTop w:val="0"/>
          <w:marBottom w:val="0"/>
          <w:divBdr>
            <w:top w:val="none" w:sz="0" w:space="0" w:color="auto"/>
            <w:left w:val="none" w:sz="0" w:space="0" w:color="auto"/>
            <w:bottom w:val="none" w:sz="0" w:space="0" w:color="auto"/>
            <w:right w:val="none" w:sz="0" w:space="0" w:color="auto"/>
          </w:divBdr>
        </w:div>
        <w:div w:id="921137760">
          <w:marLeft w:val="640"/>
          <w:marRight w:val="0"/>
          <w:marTop w:val="0"/>
          <w:marBottom w:val="0"/>
          <w:divBdr>
            <w:top w:val="none" w:sz="0" w:space="0" w:color="auto"/>
            <w:left w:val="none" w:sz="0" w:space="0" w:color="auto"/>
            <w:bottom w:val="none" w:sz="0" w:space="0" w:color="auto"/>
            <w:right w:val="none" w:sz="0" w:space="0" w:color="auto"/>
          </w:divBdr>
        </w:div>
        <w:div w:id="1113477325">
          <w:marLeft w:val="640"/>
          <w:marRight w:val="0"/>
          <w:marTop w:val="0"/>
          <w:marBottom w:val="0"/>
          <w:divBdr>
            <w:top w:val="none" w:sz="0" w:space="0" w:color="auto"/>
            <w:left w:val="none" w:sz="0" w:space="0" w:color="auto"/>
            <w:bottom w:val="none" w:sz="0" w:space="0" w:color="auto"/>
            <w:right w:val="none" w:sz="0" w:space="0" w:color="auto"/>
          </w:divBdr>
        </w:div>
        <w:div w:id="1132792797">
          <w:marLeft w:val="640"/>
          <w:marRight w:val="0"/>
          <w:marTop w:val="0"/>
          <w:marBottom w:val="0"/>
          <w:divBdr>
            <w:top w:val="none" w:sz="0" w:space="0" w:color="auto"/>
            <w:left w:val="none" w:sz="0" w:space="0" w:color="auto"/>
            <w:bottom w:val="none" w:sz="0" w:space="0" w:color="auto"/>
            <w:right w:val="none" w:sz="0" w:space="0" w:color="auto"/>
          </w:divBdr>
        </w:div>
        <w:div w:id="1163349072">
          <w:marLeft w:val="640"/>
          <w:marRight w:val="0"/>
          <w:marTop w:val="0"/>
          <w:marBottom w:val="0"/>
          <w:divBdr>
            <w:top w:val="none" w:sz="0" w:space="0" w:color="auto"/>
            <w:left w:val="none" w:sz="0" w:space="0" w:color="auto"/>
            <w:bottom w:val="none" w:sz="0" w:space="0" w:color="auto"/>
            <w:right w:val="none" w:sz="0" w:space="0" w:color="auto"/>
          </w:divBdr>
        </w:div>
        <w:div w:id="1315570910">
          <w:marLeft w:val="640"/>
          <w:marRight w:val="0"/>
          <w:marTop w:val="0"/>
          <w:marBottom w:val="0"/>
          <w:divBdr>
            <w:top w:val="none" w:sz="0" w:space="0" w:color="auto"/>
            <w:left w:val="none" w:sz="0" w:space="0" w:color="auto"/>
            <w:bottom w:val="none" w:sz="0" w:space="0" w:color="auto"/>
            <w:right w:val="none" w:sz="0" w:space="0" w:color="auto"/>
          </w:divBdr>
        </w:div>
        <w:div w:id="1353411557">
          <w:marLeft w:val="640"/>
          <w:marRight w:val="0"/>
          <w:marTop w:val="0"/>
          <w:marBottom w:val="0"/>
          <w:divBdr>
            <w:top w:val="none" w:sz="0" w:space="0" w:color="auto"/>
            <w:left w:val="none" w:sz="0" w:space="0" w:color="auto"/>
            <w:bottom w:val="none" w:sz="0" w:space="0" w:color="auto"/>
            <w:right w:val="none" w:sz="0" w:space="0" w:color="auto"/>
          </w:divBdr>
        </w:div>
        <w:div w:id="1509366357">
          <w:marLeft w:val="640"/>
          <w:marRight w:val="0"/>
          <w:marTop w:val="0"/>
          <w:marBottom w:val="0"/>
          <w:divBdr>
            <w:top w:val="none" w:sz="0" w:space="0" w:color="auto"/>
            <w:left w:val="none" w:sz="0" w:space="0" w:color="auto"/>
            <w:bottom w:val="none" w:sz="0" w:space="0" w:color="auto"/>
            <w:right w:val="none" w:sz="0" w:space="0" w:color="auto"/>
          </w:divBdr>
        </w:div>
        <w:div w:id="1536118718">
          <w:marLeft w:val="640"/>
          <w:marRight w:val="0"/>
          <w:marTop w:val="0"/>
          <w:marBottom w:val="0"/>
          <w:divBdr>
            <w:top w:val="none" w:sz="0" w:space="0" w:color="auto"/>
            <w:left w:val="none" w:sz="0" w:space="0" w:color="auto"/>
            <w:bottom w:val="none" w:sz="0" w:space="0" w:color="auto"/>
            <w:right w:val="none" w:sz="0" w:space="0" w:color="auto"/>
          </w:divBdr>
        </w:div>
        <w:div w:id="1560750965">
          <w:marLeft w:val="640"/>
          <w:marRight w:val="0"/>
          <w:marTop w:val="0"/>
          <w:marBottom w:val="0"/>
          <w:divBdr>
            <w:top w:val="none" w:sz="0" w:space="0" w:color="auto"/>
            <w:left w:val="none" w:sz="0" w:space="0" w:color="auto"/>
            <w:bottom w:val="none" w:sz="0" w:space="0" w:color="auto"/>
            <w:right w:val="none" w:sz="0" w:space="0" w:color="auto"/>
          </w:divBdr>
        </w:div>
        <w:div w:id="1775511863">
          <w:marLeft w:val="640"/>
          <w:marRight w:val="0"/>
          <w:marTop w:val="0"/>
          <w:marBottom w:val="0"/>
          <w:divBdr>
            <w:top w:val="none" w:sz="0" w:space="0" w:color="auto"/>
            <w:left w:val="none" w:sz="0" w:space="0" w:color="auto"/>
            <w:bottom w:val="none" w:sz="0" w:space="0" w:color="auto"/>
            <w:right w:val="none" w:sz="0" w:space="0" w:color="auto"/>
          </w:divBdr>
        </w:div>
        <w:div w:id="1958020726">
          <w:marLeft w:val="640"/>
          <w:marRight w:val="0"/>
          <w:marTop w:val="0"/>
          <w:marBottom w:val="0"/>
          <w:divBdr>
            <w:top w:val="none" w:sz="0" w:space="0" w:color="auto"/>
            <w:left w:val="none" w:sz="0" w:space="0" w:color="auto"/>
            <w:bottom w:val="none" w:sz="0" w:space="0" w:color="auto"/>
            <w:right w:val="none" w:sz="0" w:space="0" w:color="auto"/>
          </w:divBdr>
        </w:div>
        <w:div w:id="1963732464">
          <w:marLeft w:val="640"/>
          <w:marRight w:val="0"/>
          <w:marTop w:val="0"/>
          <w:marBottom w:val="0"/>
          <w:divBdr>
            <w:top w:val="none" w:sz="0" w:space="0" w:color="auto"/>
            <w:left w:val="none" w:sz="0" w:space="0" w:color="auto"/>
            <w:bottom w:val="none" w:sz="0" w:space="0" w:color="auto"/>
            <w:right w:val="none" w:sz="0" w:space="0" w:color="auto"/>
          </w:divBdr>
        </w:div>
        <w:div w:id="2010479255">
          <w:marLeft w:val="640"/>
          <w:marRight w:val="0"/>
          <w:marTop w:val="0"/>
          <w:marBottom w:val="0"/>
          <w:divBdr>
            <w:top w:val="none" w:sz="0" w:space="0" w:color="auto"/>
            <w:left w:val="none" w:sz="0" w:space="0" w:color="auto"/>
            <w:bottom w:val="none" w:sz="0" w:space="0" w:color="auto"/>
            <w:right w:val="none" w:sz="0" w:space="0" w:color="auto"/>
          </w:divBdr>
        </w:div>
      </w:divsChild>
    </w:div>
    <w:div w:id="1032420187">
      <w:bodyDiv w:val="1"/>
      <w:marLeft w:val="0"/>
      <w:marRight w:val="0"/>
      <w:marTop w:val="0"/>
      <w:marBottom w:val="0"/>
      <w:divBdr>
        <w:top w:val="none" w:sz="0" w:space="0" w:color="auto"/>
        <w:left w:val="none" w:sz="0" w:space="0" w:color="auto"/>
        <w:bottom w:val="none" w:sz="0" w:space="0" w:color="auto"/>
        <w:right w:val="none" w:sz="0" w:space="0" w:color="auto"/>
      </w:divBdr>
      <w:divsChild>
        <w:div w:id="321080791">
          <w:marLeft w:val="0"/>
          <w:marRight w:val="0"/>
          <w:marTop w:val="240"/>
          <w:marBottom w:val="240"/>
          <w:divBdr>
            <w:top w:val="none" w:sz="0" w:space="0" w:color="auto"/>
            <w:left w:val="none" w:sz="0" w:space="0" w:color="auto"/>
            <w:bottom w:val="none" w:sz="0" w:space="0" w:color="auto"/>
            <w:right w:val="none" w:sz="0" w:space="0" w:color="auto"/>
          </w:divBdr>
        </w:div>
        <w:div w:id="770121791">
          <w:marLeft w:val="0"/>
          <w:marRight w:val="0"/>
          <w:marTop w:val="240"/>
          <w:marBottom w:val="240"/>
          <w:divBdr>
            <w:top w:val="none" w:sz="0" w:space="0" w:color="auto"/>
            <w:left w:val="none" w:sz="0" w:space="0" w:color="auto"/>
            <w:bottom w:val="none" w:sz="0" w:space="0" w:color="auto"/>
            <w:right w:val="none" w:sz="0" w:space="0" w:color="auto"/>
          </w:divBdr>
        </w:div>
        <w:div w:id="2020883047">
          <w:marLeft w:val="0"/>
          <w:marRight w:val="0"/>
          <w:marTop w:val="240"/>
          <w:marBottom w:val="240"/>
          <w:divBdr>
            <w:top w:val="none" w:sz="0" w:space="0" w:color="auto"/>
            <w:left w:val="none" w:sz="0" w:space="0" w:color="auto"/>
            <w:bottom w:val="none" w:sz="0" w:space="0" w:color="auto"/>
            <w:right w:val="none" w:sz="0" w:space="0" w:color="auto"/>
          </w:divBdr>
        </w:div>
      </w:divsChild>
    </w:div>
    <w:div w:id="1042172454">
      <w:bodyDiv w:val="1"/>
      <w:marLeft w:val="0"/>
      <w:marRight w:val="0"/>
      <w:marTop w:val="0"/>
      <w:marBottom w:val="0"/>
      <w:divBdr>
        <w:top w:val="none" w:sz="0" w:space="0" w:color="auto"/>
        <w:left w:val="none" w:sz="0" w:space="0" w:color="auto"/>
        <w:bottom w:val="none" w:sz="0" w:space="0" w:color="auto"/>
        <w:right w:val="none" w:sz="0" w:space="0" w:color="auto"/>
      </w:divBdr>
      <w:divsChild>
        <w:div w:id="29233284">
          <w:marLeft w:val="640"/>
          <w:marRight w:val="0"/>
          <w:marTop w:val="0"/>
          <w:marBottom w:val="0"/>
          <w:divBdr>
            <w:top w:val="none" w:sz="0" w:space="0" w:color="auto"/>
            <w:left w:val="none" w:sz="0" w:space="0" w:color="auto"/>
            <w:bottom w:val="none" w:sz="0" w:space="0" w:color="auto"/>
            <w:right w:val="none" w:sz="0" w:space="0" w:color="auto"/>
          </w:divBdr>
        </w:div>
        <w:div w:id="183255466">
          <w:marLeft w:val="640"/>
          <w:marRight w:val="0"/>
          <w:marTop w:val="0"/>
          <w:marBottom w:val="0"/>
          <w:divBdr>
            <w:top w:val="none" w:sz="0" w:space="0" w:color="auto"/>
            <w:left w:val="none" w:sz="0" w:space="0" w:color="auto"/>
            <w:bottom w:val="none" w:sz="0" w:space="0" w:color="auto"/>
            <w:right w:val="none" w:sz="0" w:space="0" w:color="auto"/>
          </w:divBdr>
        </w:div>
        <w:div w:id="219440362">
          <w:marLeft w:val="640"/>
          <w:marRight w:val="0"/>
          <w:marTop w:val="0"/>
          <w:marBottom w:val="0"/>
          <w:divBdr>
            <w:top w:val="none" w:sz="0" w:space="0" w:color="auto"/>
            <w:left w:val="none" w:sz="0" w:space="0" w:color="auto"/>
            <w:bottom w:val="none" w:sz="0" w:space="0" w:color="auto"/>
            <w:right w:val="none" w:sz="0" w:space="0" w:color="auto"/>
          </w:divBdr>
        </w:div>
        <w:div w:id="369572918">
          <w:marLeft w:val="640"/>
          <w:marRight w:val="0"/>
          <w:marTop w:val="0"/>
          <w:marBottom w:val="0"/>
          <w:divBdr>
            <w:top w:val="none" w:sz="0" w:space="0" w:color="auto"/>
            <w:left w:val="none" w:sz="0" w:space="0" w:color="auto"/>
            <w:bottom w:val="none" w:sz="0" w:space="0" w:color="auto"/>
            <w:right w:val="none" w:sz="0" w:space="0" w:color="auto"/>
          </w:divBdr>
        </w:div>
        <w:div w:id="371149910">
          <w:marLeft w:val="640"/>
          <w:marRight w:val="0"/>
          <w:marTop w:val="0"/>
          <w:marBottom w:val="0"/>
          <w:divBdr>
            <w:top w:val="none" w:sz="0" w:space="0" w:color="auto"/>
            <w:left w:val="none" w:sz="0" w:space="0" w:color="auto"/>
            <w:bottom w:val="none" w:sz="0" w:space="0" w:color="auto"/>
            <w:right w:val="none" w:sz="0" w:space="0" w:color="auto"/>
          </w:divBdr>
        </w:div>
        <w:div w:id="421219793">
          <w:marLeft w:val="640"/>
          <w:marRight w:val="0"/>
          <w:marTop w:val="0"/>
          <w:marBottom w:val="0"/>
          <w:divBdr>
            <w:top w:val="none" w:sz="0" w:space="0" w:color="auto"/>
            <w:left w:val="none" w:sz="0" w:space="0" w:color="auto"/>
            <w:bottom w:val="none" w:sz="0" w:space="0" w:color="auto"/>
            <w:right w:val="none" w:sz="0" w:space="0" w:color="auto"/>
          </w:divBdr>
        </w:div>
        <w:div w:id="540481690">
          <w:marLeft w:val="640"/>
          <w:marRight w:val="0"/>
          <w:marTop w:val="0"/>
          <w:marBottom w:val="0"/>
          <w:divBdr>
            <w:top w:val="none" w:sz="0" w:space="0" w:color="auto"/>
            <w:left w:val="none" w:sz="0" w:space="0" w:color="auto"/>
            <w:bottom w:val="none" w:sz="0" w:space="0" w:color="auto"/>
            <w:right w:val="none" w:sz="0" w:space="0" w:color="auto"/>
          </w:divBdr>
        </w:div>
        <w:div w:id="577600137">
          <w:marLeft w:val="640"/>
          <w:marRight w:val="0"/>
          <w:marTop w:val="0"/>
          <w:marBottom w:val="0"/>
          <w:divBdr>
            <w:top w:val="none" w:sz="0" w:space="0" w:color="auto"/>
            <w:left w:val="none" w:sz="0" w:space="0" w:color="auto"/>
            <w:bottom w:val="none" w:sz="0" w:space="0" w:color="auto"/>
            <w:right w:val="none" w:sz="0" w:space="0" w:color="auto"/>
          </w:divBdr>
        </w:div>
        <w:div w:id="582687516">
          <w:marLeft w:val="640"/>
          <w:marRight w:val="0"/>
          <w:marTop w:val="0"/>
          <w:marBottom w:val="0"/>
          <w:divBdr>
            <w:top w:val="none" w:sz="0" w:space="0" w:color="auto"/>
            <w:left w:val="none" w:sz="0" w:space="0" w:color="auto"/>
            <w:bottom w:val="none" w:sz="0" w:space="0" w:color="auto"/>
            <w:right w:val="none" w:sz="0" w:space="0" w:color="auto"/>
          </w:divBdr>
        </w:div>
        <w:div w:id="589198361">
          <w:marLeft w:val="640"/>
          <w:marRight w:val="0"/>
          <w:marTop w:val="0"/>
          <w:marBottom w:val="0"/>
          <w:divBdr>
            <w:top w:val="none" w:sz="0" w:space="0" w:color="auto"/>
            <w:left w:val="none" w:sz="0" w:space="0" w:color="auto"/>
            <w:bottom w:val="none" w:sz="0" w:space="0" w:color="auto"/>
            <w:right w:val="none" w:sz="0" w:space="0" w:color="auto"/>
          </w:divBdr>
        </w:div>
        <w:div w:id="632292122">
          <w:marLeft w:val="640"/>
          <w:marRight w:val="0"/>
          <w:marTop w:val="0"/>
          <w:marBottom w:val="0"/>
          <w:divBdr>
            <w:top w:val="none" w:sz="0" w:space="0" w:color="auto"/>
            <w:left w:val="none" w:sz="0" w:space="0" w:color="auto"/>
            <w:bottom w:val="none" w:sz="0" w:space="0" w:color="auto"/>
            <w:right w:val="none" w:sz="0" w:space="0" w:color="auto"/>
          </w:divBdr>
        </w:div>
        <w:div w:id="915014061">
          <w:marLeft w:val="640"/>
          <w:marRight w:val="0"/>
          <w:marTop w:val="0"/>
          <w:marBottom w:val="0"/>
          <w:divBdr>
            <w:top w:val="none" w:sz="0" w:space="0" w:color="auto"/>
            <w:left w:val="none" w:sz="0" w:space="0" w:color="auto"/>
            <w:bottom w:val="none" w:sz="0" w:space="0" w:color="auto"/>
            <w:right w:val="none" w:sz="0" w:space="0" w:color="auto"/>
          </w:divBdr>
        </w:div>
        <w:div w:id="1021124081">
          <w:marLeft w:val="640"/>
          <w:marRight w:val="0"/>
          <w:marTop w:val="0"/>
          <w:marBottom w:val="0"/>
          <w:divBdr>
            <w:top w:val="none" w:sz="0" w:space="0" w:color="auto"/>
            <w:left w:val="none" w:sz="0" w:space="0" w:color="auto"/>
            <w:bottom w:val="none" w:sz="0" w:space="0" w:color="auto"/>
            <w:right w:val="none" w:sz="0" w:space="0" w:color="auto"/>
          </w:divBdr>
        </w:div>
        <w:div w:id="1035348768">
          <w:marLeft w:val="640"/>
          <w:marRight w:val="0"/>
          <w:marTop w:val="0"/>
          <w:marBottom w:val="0"/>
          <w:divBdr>
            <w:top w:val="none" w:sz="0" w:space="0" w:color="auto"/>
            <w:left w:val="none" w:sz="0" w:space="0" w:color="auto"/>
            <w:bottom w:val="none" w:sz="0" w:space="0" w:color="auto"/>
            <w:right w:val="none" w:sz="0" w:space="0" w:color="auto"/>
          </w:divBdr>
        </w:div>
        <w:div w:id="1554777934">
          <w:marLeft w:val="640"/>
          <w:marRight w:val="0"/>
          <w:marTop w:val="0"/>
          <w:marBottom w:val="0"/>
          <w:divBdr>
            <w:top w:val="none" w:sz="0" w:space="0" w:color="auto"/>
            <w:left w:val="none" w:sz="0" w:space="0" w:color="auto"/>
            <w:bottom w:val="none" w:sz="0" w:space="0" w:color="auto"/>
            <w:right w:val="none" w:sz="0" w:space="0" w:color="auto"/>
          </w:divBdr>
        </w:div>
        <w:div w:id="1611741022">
          <w:marLeft w:val="640"/>
          <w:marRight w:val="0"/>
          <w:marTop w:val="0"/>
          <w:marBottom w:val="0"/>
          <w:divBdr>
            <w:top w:val="none" w:sz="0" w:space="0" w:color="auto"/>
            <w:left w:val="none" w:sz="0" w:space="0" w:color="auto"/>
            <w:bottom w:val="none" w:sz="0" w:space="0" w:color="auto"/>
            <w:right w:val="none" w:sz="0" w:space="0" w:color="auto"/>
          </w:divBdr>
        </w:div>
        <w:div w:id="1696033947">
          <w:marLeft w:val="640"/>
          <w:marRight w:val="0"/>
          <w:marTop w:val="0"/>
          <w:marBottom w:val="0"/>
          <w:divBdr>
            <w:top w:val="none" w:sz="0" w:space="0" w:color="auto"/>
            <w:left w:val="none" w:sz="0" w:space="0" w:color="auto"/>
            <w:bottom w:val="none" w:sz="0" w:space="0" w:color="auto"/>
            <w:right w:val="none" w:sz="0" w:space="0" w:color="auto"/>
          </w:divBdr>
        </w:div>
        <w:div w:id="1850873578">
          <w:marLeft w:val="640"/>
          <w:marRight w:val="0"/>
          <w:marTop w:val="0"/>
          <w:marBottom w:val="0"/>
          <w:divBdr>
            <w:top w:val="none" w:sz="0" w:space="0" w:color="auto"/>
            <w:left w:val="none" w:sz="0" w:space="0" w:color="auto"/>
            <w:bottom w:val="none" w:sz="0" w:space="0" w:color="auto"/>
            <w:right w:val="none" w:sz="0" w:space="0" w:color="auto"/>
          </w:divBdr>
        </w:div>
        <w:div w:id="1933586626">
          <w:marLeft w:val="640"/>
          <w:marRight w:val="0"/>
          <w:marTop w:val="0"/>
          <w:marBottom w:val="0"/>
          <w:divBdr>
            <w:top w:val="none" w:sz="0" w:space="0" w:color="auto"/>
            <w:left w:val="none" w:sz="0" w:space="0" w:color="auto"/>
            <w:bottom w:val="none" w:sz="0" w:space="0" w:color="auto"/>
            <w:right w:val="none" w:sz="0" w:space="0" w:color="auto"/>
          </w:divBdr>
        </w:div>
        <w:div w:id="1934046232">
          <w:marLeft w:val="640"/>
          <w:marRight w:val="0"/>
          <w:marTop w:val="0"/>
          <w:marBottom w:val="0"/>
          <w:divBdr>
            <w:top w:val="none" w:sz="0" w:space="0" w:color="auto"/>
            <w:left w:val="none" w:sz="0" w:space="0" w:color="auto"/>
            <w:bottom w:val="none" w:sz="0" w:space="0" w:color="auto"/>
            <w:right w:val="none" w:sz="0" w:space="0" w:color="auto"/>
          </w:divBdr>
        </w:div>
        <w:div w:id="2046057608">
          <w:marLeft w:val="640"/>
          <w:marRight w:val="0"/>
          <w:marTop w:val="0"/>
          <w:marBottom w:val="0"/>
          <w:divBdr>
            <w:top w:val="none" w:sz="0" w:space="0" w:color="auto"/>
            <w:left w:val="none" w:sz="0" w:space="0" w:color="auto"/>
            <w:bottom w:val="none" w:sz="0" w:space="0" w:color="auto"/>
            <w:right w:val="none" w:sz="0" w:space="0" w:color="auto"/>
          </w:divBdr>
        </w:div>
        <w:div w:id="2071152504">
          <w:marLeft w:val="640"/>
          <w:marRight w:val="0"/>
          <w:marTop w:val="0"/>
          <w:marBottom w:val="0"/>
          <w:divBdr>
            <w:top w:val="none" w:sz="0" w:space="0" w:color="auto"/>
            <w:left w:val="none" w:sz="0" w:space="0" w:color="auto"/>
            <w:bottom w:val="none" w:sz="0" w:space="0" w:color="auto"/>
            <w:right w:val="none" w:sz="0" w:space="0" w:color="auto"/>
          </w:divBdr>
        </w:div>
        <w:div w:id="2103915188">
          <w:marLeft w:val="640"/>
          <w:marRight w:val="0"/>
          <w:marTop w:val="0"/>
          <w:marBottom w:val="0"/>
          <w:divBdr>
            <w:top w:val="none" w:sz="0" w:space="0" w:color="auto"/>
            <w:left w:val="none" w:sz="0" w:space="0" w:color="auto"/>
            <w:bottom w:val="none" w:sz="0" w:space="0" w:color="auto"/>
            <w:right w:val="none" w:sz="0" w:space="0" w:color="auto"/>
          </w:divBdr>
        </w:div>
        <w:div w:id="2112433336">
          <w:marLeft w:val="640"/>
          <w:marRight w:val="0"/>
          <w:marTop w:val="0"/>
          <w:marBottom w:val="0"/>
          <w:divBdr>
            <w:top w:val="none" w:sz="0" w:space="0" w:color="auto"/>
            <w:left w:val="none" w:sz="0" w:space="0" w:color="auto"/>
            <w:bottom w:val="none" w:sz="0" w:space="0" w:color="auto"/>
            <w:right w:val="none" w:sz="0" w:space="0" w:color="auto"/>
          </w:divBdr>
        </w:div>
      </w:divsChild>
    </w:div>
    <w:div w:id="1054693453">
      <w:bodyDiv w:val="1"/>
      <w:marLeft w:val="0"/>
      <w:marRight w:val="0"/>
      <w:marTop w:val="0"/>
      <w:marBottom w:val="0"/>
      <w:divBdr>
        <w:top w:val="none" w:sz="0" w:space="0" w:color="auto"/>
        <w:left w:val="none" w:sz="0" w:space="0" w:color="auto"/>
        <w:bottom w:val="none" w:sz="0" w:space="0" w:color="auto"/>
        <w:right w:val="none" w:sz="0" w:space="0" w:color="auto"/>
      </w:divBdr>
      <w:divsChild>
        <w:div w:id="28579624">
          <w:marLeft w:val="640"/>
          <w:marRight w:val="0"/>
          <w:marTop w:val="0"/>
          <w:marBottom w:val="0"/>
          <w:divBdr>
            <w:top w:val="none" w:sz="0" w:space="0" w:color="auto"/>
            <w:left w:val="none" w:sz="0" w:space="0" w:color="auto"/>
            <w:bottom w:val="none" w:sz="0" w:space="0" w:color="auto"/>
            <w:right w:val="none" w:sz="0" w:space="0" w:color="auto"/>
          </w:divBdr>
        </w:div>
        <w:div w:id="28721201">
          <w:marLeft w:val="640"/>
          <w:marRight w:val="0"/>
          <w:marTop w:val="0"/>
          <w:marBottom w:val="0"/>
          <w:divBdr>
            <w:top w:val="none" w:sz="0" w:space="0" w:color="auto"/>
            <w:left w:val="none" w:sz="0" w:space="0" w:color="auto"/>
            <w:bottom w:val="none" w:sz="0" w:space="0" w:color="auto"/>
            <w:right w:val="none" w:sz="0" w:space="0" w:color="auto"/>
          </w:divBdr>
        </w:div>
        <w:div w:id="339359785">
          <w:marLeft w:val="640"/>
          <w:marRight w:val="0"/>
          <w:marTop w:val="0"/>
          <w:marBottom w:val="0"/>
          <w:divBdr>
            <w:top w:val="none" w:sz="0" w:space="0" w:color="auto"/>
            <w:left w:val="none" w:sz="0" w:space="0" w:color="auto"/>
            <w:bottom w:val="none" w:sz="0" w:space="0" w:color="auto"/>
            <w:right w:val="none" w:sz="0" w:space="0" w:color="auto"/>
          </w:divBdr>
        </w:div>
        <w:div w:id="485975725">
          <w:marLeft w:val="640"/>
          <w:marRight w:val="0"/>
          <w:marTop w:val="0"/>
          <w:marBottom w:val="0"/>
          <w:divBdr>
            <w:top w:val="none" w:sz="0" w:space="0" w:color="auto"/>
            <w:left w:val="none" w:sz="0" w:space="0" w:color="auto"/>
            <w:bottom w:val="none" w:sz="0" w:space="0" w:color="auto"/>
            <w:right w:val="none" w:sz="0" w:space="0" w:color="auto"/>
          </w:divBdr>
        </w:div>
        <w:div w:id="495190422">
          <w:marLeft w:val="640"/>
          <w:marRight w:val="0"/>
          <w:marTop w:val="0"/>
          <w:marBottom w:val="0"/>
          <w:divBdr>
            <w:top w:val="none" w:sz="0" w:space="0" w:color="auto"/>
            <w:left w:val="none" w:sz="0" w:space="0" w:color="auto"/>
            <w:bottom w:val="none" w:sz="0" w:space="0" w:color="auto"/>
            <w:right w:val="none" w:sz="0" w:space="0" w:color="auto"/>
          </w:divBdr>
        </w:div>
        <w:div w:id="510607337">
          <w:marLeft w:val="640"/>
          <w:marRight w:val="0"/>
          <w:marTop w:val="0"/>
          <w:marBottom w:val="0"/>
          <w:divBdr>
            <w:top w:val="none" w:sz="0" w:space="0" w:color="auto"/>
            <w:left w:val="none" w:sz="0" w:space="0" w:color="auto"/>
            <w:bottom w:val="none" w:sz="0" w:space="0" w:color="auto"/>
            <w:right w:val="none" w:sz="0" w:space="0" w:color="auto"/>
          </w:divBdr>
        </w:div>
        <w:div w:id="563564338">
          <w:marLeft w:val="640"/>
          <w:marRight w:val="0"/>
          <w:marTop w:val="0"/>
          <w:marBottom w:val="0"/>
          <w:divBdr>
            <w:top w:val="none" w:sz="0" w:space="0" w:color="auto"/>
            <w:left w:val="none" w:sz="0" w:space="0" w:color="auto"/>
            <w:bottom w:val="none" w:sz="0" w:space="0" w:color="auto"/>
            <w:right w:val="none" w:sz="0" w:space="0" w:color="auto"/>
          </w:divBdr>
        </w:div>
        <w:div w:id="657656651">
          <w:marLeft w:val="640"/>
          <w:marRight w:val="0"/>
          <w:marTop w:val="0"/>
          <w:marBottom w:val="0"/>
          <w:divBdr>
            <w:top w:val="none" w:sz="0" w:space="0" w:color="auto"/>
            <w:left w:val="none" w:sz="0" w:space="0" w:color="auto"/>
            <w:bottom w:val="none" w:sz="0" w:space="0" w:color="auto"/>
            <w:right w:val="none" w:sz="0" w:space="0" w:color="auto"/>
          </w:divBdr>
        </w:div>
        <w:div w:id="700788284">
          <w:marLeft w:val="640"/>
          <w:marRight w:val="0"/>
          <w:marTop w:val="0"/>
          <w:marBottom w:val="0"/>
          <w:divBdr>
            <w:top w:val="none" w:sz="0" w:space="0" w:color="auto"/>
            <w:left w:val="none" w:sz="0" w:space="0" w:color="auto"/>
            <w:bottom w:val="none" w:sz="0" w:space="0" w:color="auto"/>
            <w:right w:val="none" w:sz="0" w:space="0" w:color="auto"/>
          </w:divBdr>
        </w:div>
        <w:div w:id="819662968">
          <w:marLeft w:val="640"/>
          <w:marRight w:val="0"/>
          <w:marTop w:val="0"/>
          <w:marBottom w:val="0"/>
          <w:divBdr>
            <w:top w:val="none" w:sz="0" w:space="0" w:color="auto"/>
            <w:left w:val="none" w:sz="0" w:space="0" w:color="auto"/>
            <w:bottom w:val="none" w:sz="0" w:space="0" w:color="auto"/>
            <w:right w:val="none" w:sz="0" w:space="0" w:color="auto"/>
          </w:divBdr>
        </w:div>
        <w:div w:id="897665835">
          <w:marLeft w:val="640"/>
          <w:marRight w:val="0"/>
          <w:marTop w:val="0"/>
          <w:marBottom w:val="0"/>
          <w:divBdr>
            <w:top w:val="none" w:sz="0" w:space="0" w:color="auto"/>
            <w:left w:val="none" w:sz="0" w:space="0" w:color="auto"/>
            <w:bottom w:val="none" w:sz="0" w:space="0" w:color="auto"/>
            <w:right w:val="none" w:sz="0" w:space="0" w:color="auto"/>
          </w:divBdr>
        </w:div>
        <w:div w:id="914628615">
          <w:marLeft w:val="640"/>
          <w:marRight w:val="0"/>
          <w:marTop w:val="0"/>
          <w:marBottom w:val="0"/>
          <w:divBdr>
            <w:top w:val="none" w:sz="0" w:space="0" w:color="auto"/>
            <w:left w:val="none" w:sz="0" w:space="0" w:color="auto"/>
            <w:bottom w:val="none" w:sz="0" w:space="0" w:color="auto"/>
            <w:right w:val="none" w:sz="0" w:space="0" w:color="auto"/>
          </w:divBdr>
        </w:div>
        <w:div w:id="978416080">
          <w:marLeft w:val="640"/>
          <w:marRight w:val="0"/>
          <w:marTop w:val="0"/>
          <w:marBottom w:val="0"/>
          <w:divBdr>
            <w:top w:val="none" w:sz="0" w:space="0" w:color="auto"/>
            <w:left w:val="none" w:sz="0" w:space="0" w:color="auto"/>
            <w:bottom w:val="none" w:sz="0" w:space="0" w:color="auto"/>
            <w:right w:val="none" w:sz="0" w:space="0" w:color="auto"/>
          </w:divBdr>
        </w:div>
        <w:div w:id="1121262600">
          <w:marLeft w:val="640"/>
          <w:marRight w:val="0"/>
          <w:marTop w:val="0"/>
          <w:marBottom w:val="0"/>
          <w:divBdr>
            <w:top w:val="none" w:sz="0" w:space="0" w:color="auto"/>
            <w:left w:val="none" w:sz="0" w:space="0" w:color="auto"/>
            <w:bottom w:val="none" w:sz="0" w:space="0" w:color="auto"/>
            <w:right w:val="none" w:sz="0" w:space="0" w:color="auto"/>
          </w:divBdr>
        </w:div>
        <w:div w:id="1168599842">
          <w:marLeft w:val="640"/>
          <w:marRight w:val="0"/>
          <w:marTop w:val="0"/>
          <w:marBottom w:val="0"/>
          <w:divBdr>
            <w:top w:val="none" w:sz="0" w:space="0" w:color="auto"/>
            <w:left w:val="none" w:sz="0" w:space="0" w:color="auto"/>
            <w:bottom w:val="none" w:sz="0" w:space="0" w:color="auto"/>
            <w:right w:val="none" w:sz="0" w:space="0" w:color="auto"/>
          </w:divBdr>
        </w:div>
        <w:div w:id="1186283950">
          <w:marLeft w:val="640"/>
          <w:marRight w:val="0"/>
          <w:marTop w:val="0"/>
          <w:marBottom w:val="0"/>
          <w:divBdr>
            <w:top w:val="none" w:sz="0" w:space="0" w:color="auto"/>
            <w:left w:val="none" w:sz="0" w:space="0" w:color="auto"/>
            <w:bottom w:val="none" w:sz="0" w:space="0" w:color="auto"/>
            <w:right w:val="none" w:sz="0" w:space="0" w:color="auto"/>
          </w:divBdr>
        </w:div>
        <w:div w:id="1187520548">
          <w:marLeft w:val="640"/>
          <w:marRight w:val="0"/>
          <w:marTop w:val="0"/>
          <w:marBottom w:val="0"/>
          <w:divBdr>
            <w:top w:val="none" w:sz="0" w:space="0" w:color="auto"/>
            <w:left w:val="none" w:sz="0" w:space="0" w:color="auto"/>
            <w:bottom w:val="none" w:sz="0" w:space="0" w:color="auto"/>
            <w:right w:val="none" w:sz="0" w:space="0" w:color="auto"/>
          </w:divBdr>
        </w:div>
        <w:div w:id="1211723468">
          <w:marLeft w:val="640"/>
          <w:marRight w:val="0"/>
          <w:marTop w:val="0"/>
          <w:marBottom w:val="0"/>
          <w:divBdr>
            <w:top w:val="none" w:sz="0" w:space="0" w:color="auto"/>
            <w:left w:val="none" w:sz="0" w:space="0" w:color="auto"/>
            <w:bottom w:val="none" w:sz="0" w:space="0" w:color="auto"/>
            <w:right w:val="none" w:sz="0" w:space="0" w:color="auto"/>
          </w:divBdr>
        </w:div>
        <w:div w:id="1373580281">
          <w:marLeft w:val="640"/>
          <w:marRight w:val="0"/>
          <w:marTop w:val="0"/>
          <w:marBottom w:val="0"/>
          <w:divBdr>
            <w:top w:val="none" w:sz="0" w:space="0" w:color="auto"/>
            <w:left w:val="none" w:sz="0" w:space="0" w:color="auto"/>
            <w:bottom w:val="none" w:sz="0" w:space="0" w:color="auto"/>
            <w:right w:val="none" w:sz="0" w:space="0" w:color="auto"/>
          </w:divBdr>
        </w:div>
        <w:div w:id="1377659723">
          <w:marLeft w:val="640"/>
          <w:marRight w:val="0"/>
          <w:marTop w:val="0"/>
          <w:marBottom w:val="0"/>
          <w:divBdr>
            <w:top w:val="none" w:sz="0" w:space="0" w:color="auto"/>
            <w:left w:val="none" w:sz="0" w:space="0" w:color="auto"/>
            <w:bottom w:val="none" w:sz="0" w:space="0" w:color="auto"/>
            <w:right w:val="none" w:sz="0" w:space="0" w:color="auto"/>
          </w:divBdr>
        </w:div>
        <w:div w:id="1412964134">
          <w:marLeft w:val="640"/>
          <w:marRight w:val="0"/>
          <w:marTop w:val="0"/>
          <w:marBottom w:val="0"/>
          <w:divBdr>
            <w:top w:val="none" w:sz="0" w:space="0" w:color="auto"/>
            <w:left w:val="none" w:sz="0" w:space="0" w:color="auto"/>
            <w:bottom w:val="none" w:sz="0" w:space="0" w:color="auto"/>
            <w:right w:val="none" w:sz="0" w:space="0" w:color="auto"/>
          </w:divBdr>
        </w:div>
        <w:div w:id="1729260933">
          <w:marLeft w:val="640"/>
          <w:marRight w:val="0"/>
          <w:marTop w:val="0"/>
          <w:marBottom w:val="0"/>
          <w:divBdr>
            <w:top w:val="none" w:sz="0" w:space="0" w:color="auto"/>
            <w:left w:val="none" w:sz="0" w:space="0" w:color="auto"/>
            <w:bottom w:val="none" w:sz="0" w:space="0" w:color="auto"/>
            <w:right w:val="none" w:sz="0" w:space="0" w:color="auto"/>
          </w:divBdr>
        </w:div>
        <w:div w:id="1805804145">
          <w:marLeft w:val="640"/>
          <w:marRight w:val="0"/>
          <w:marTop w:val="0"/>
          <w:marBottom w:val="0"/>
          <w:divBdr>
            <w:top w:val="none" w:sz="0" w:space="0" w:color="auto"/>
            <w:left w:val="none" w:sz="0" w:space="0" w:color="auto"/>
            <w:bottom w:val="none" w:sz="0" w:space="0" w:color="auto"/>
            <w:right w:val="none" w:sz="0" w:space="0" w:color="auto"/>
          </w:divBdr>
        </w:div>
        <w:div w:id="1878815363">
          <w:marLeft w:val="640"/>
          <w:marRight w:val="0"/>
          <w:marTop w:val="0"/>
          <w:marBottom w:val="0"/>
          <w:divBdr>
            <w:top w:val="none" w:sz="0" w:space="0" w:color="auto"/>
            <w:left w:val="none" w:sz="0" w:space="0" w:color="auto"/>
            <w:bottom w:val="none" w:sz="0" w:space="0" w:color="auto"/>
            <w:right w:val="none" w:sz="0" w:space="0" w:color="auto"/>
          </w:divBdr>
        </w:div>
        <w:div w:id="1913730880">
          <w:marLeft w:val="640"/>
          <w:marRight w:val="0"/>
          <w:marTop w:val="0"/>
          <w:marBottom w:val="0"/>
          <w:divBdr>
            <w:top w:val="none" w:sz="0" w:space="0" w:color="auto"/>
            <w:left w:val="none" w:sz="0" w:space="0" w:color="auto"/>
            <w:bottom w:val="none" w:sz="0" w:space="0" w:color="auto"/>
            <w:right w:val="none" w:sz="0" w:space="0" w:color="auto"/>
          </w:divBdr>
        </w:div>
        <w:div w:id="2043281892">
          <w:marLeft w:val="640"/>
          <w:marRight w:val="0"/>
          <w:marTop w:val="0"/>
          <w:marBottom w:val="0"/>
          <w:divBdr>
            <w:top w:val="none" w:sz="0" w:space="0" w:color="auto"/>
            <w:left w:val="none" w:sz="0" w:space="0" w:color="auto"/>
            <w:bottom w:val="none" w:sz="0" w:space="0" w:color="auto"/>
            <w:right w:val="none" w:sz="0" w:space="0" w:color="auto"/>
          </w:divBdr>
        </w:div>
        <w:div w:id="2046590059">
          <w:marLeft w:val="640"/>
          <w:marRight w:val="0"/>
          <w:marTop w:val="0"/>
          <w:marBottom w:val="0"/>
          <w:divBdr>
            <w:top w:val="none" w:sz="0" w:space="0" w:color="auto"/>
            <w:left w:val="none" w:sz="0" w:space="0" w:color="auto"/>
            <w:bottom w:val="none" w:sz="0" w:space="0" w:color="auto"/>
            <w:right w:val="none" w:sz="0" w:space="0" w:color="auto"/>
          </w:divBdr>
        </w:div>
      </w:divsChild>
    </w:div>
    <w:div w:id="1055348943">
      <w:bodyDiv w:val="1"/>
      <w:marLeft w:val="0"/>
      <w:marRight w:val="0"/>
      <w:marTop w:val="0"/>
      <w:marBottom w:val="0"/>
      <w:divBdr>
        <w:top w:val="none" w:sz="0" w:space="0" w:color="auto"/>
        <w:left w:val="none" w:sz="0" w:space="0" w:color="auto"/>
        <w:bottom w:val="none" w:sz="0" w:space="0" w:color="auto"/>
        <w:right w:val="none" w:sz="0" w:space="0" w:color="auto"/>
      </w:divBdr>
    </w:div>
    <w:div w:id="1058283818">
      <w:bodyDiv w:val="1"/>
      <w:marLeft w:val="0"/>
      <w:marRight w:val="0"/>
      <w:marTop w:val="0"/>
      <w:marBottom w:val="0"/>
      <w:divBdr>
        <w:top w:val="none" w:sz="0" w:space="0" w:color="auto"/>
        <w:left w:val="none" w:sz="0" w:space="0" w:color="auto"/>
        <w:bottom w:val="none" w:sz="0" w:space="0" w:color="auto"/>
        <w:right w:val="none" w:sz="0" w:space="0" w:color="auto"/>
      </w:divBdr>
    </w:div>
    <w:div w:id="1072847699">
      <w:bodyDiv w:val="1"/>
      <w:marLeft w:val="0"/>
      <w:marRight w:val="0"/>
      <w:marTop w:val="0"/>
      <w:marBottom w:val="0"/>
      <w:divBdr>
        <w:top w:val="none" w:sz="0" w:space="0" w:color="auto"/>
        <w:left w:val="none" w:sz="0" w:space="0" w:color="auto"/>
        <w:bottom w:val="none" w:sz="0" w:space="0" w:color="auto"/>
        <w:right w:val="none" w:sz="0" w:space="0" w:color="auto"/>
      </w:divBdr>
      <w:divsChild>
        <w:div w:id="311375350">
          <w:marLeft w:val="0"/>
          <w:marRight w:val="0"/>
          <w:marTop w:val="0"/>
          <w:marBottom w:val="0"/>
          <w:divBdr>
            <w:top w:val="none" w:sz="0" w:space="0" w:color="auto"/>
            <w:left w:val="none" w:sz="0" w:space="0" w:color="auto"/>
            <w:bottom w:val="none" w:sz="0" w:space="0" w:color="auto"/>
            <w:right w:val="none" w:sz="0" w:space="0" w:color="auto"/>
          </w:divBdr>
          <w:divsChild>
            <w:div w:id="1814523699">
              <w:marLeft w:val="0"/>
              <w:marRight w:val="0"/>
              <w:marTop w:val="0"/>
              <w:marBottom w:val="0"/>
              <w:divBdr>
                <w:top w:val="none" w:sz="0" w:space="0" w:color="auto"/>
                <w:left w:val="none" w:sz="0" w:space="0" w:color="auto"/>
                <w:bottom w:val="none" w:sz="0" w:space="0" w:color="auto"/>
                <w:right w:val="none" w:sz="0" w:space="0" w:color="auto"/>
              </w:divBdr>
              <w:divsChild>
                <w:div w:id="1214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5235">
      <w:bodyDiv w:val="1"/>
      <w:marLeft w:val="0"/>
      <w:marRight w:val="0"/>
      <w:marTop w:val="0"/>
      <w:marBottom w:val="0"/>
      <w:divBdr>
        <w:top w:val="none" w:sz="0" w:space="0" w:color="auto"/>
        <w:left w:val="none" w:sz="0" w:space="0" w:color="auto"/>
        <w:bottom w:val="none" w:sz="0" w:space="0" w:color="auto"/>
        <w:right w:val="none" w:sz="0" w:space="0" w:color="auto"/>
      </w:divBdr>
    </w:div>
    <w:div w:id="1122847045">
      <w:bodyDiv w:val="1"/>
      <w:marLeft w:val="0"/>
      <w:marRight w:val="0"/>
      <w:marTop w:val="0"/>
      <w:marBottom w:val="0"/>
      <w:divBdr>
        <w:top w:val="none" w:sz="0" w:space="0" w:color="auto"/>
        <w:left w:val="none" w:sz="0" w:space="0" w:color="auto"/>
        <w:bottom w:val="none" w:sz="0" w:space="0" w:color="auto"/>
        <w:right w:val="none" w:sz="0" w:space="0" w:color="auto"/>
      </w:divBdr>
      <w:divsChild>
        <w:div w:id="1196237114">
          <w:marLeft w:val="0"/>
          <w:marRight w:val="0"/>
          <w:marTop w:val="0"/>
          <w:marBottom w:val="0"/>
          <w:divBdr>
            <w:top w:val="none" w:sz="0" w:space="0" w:color="auto"/>
            <w:left w:val="none" w:sz="0" w:space="0" w:color="auto"/>
            <w:bottom w:val="none" w:sz="0" w:space="0" w:color="auto"/>
            <w:right w:val="none" w:sz="0" w:space="0" w:color="auto"/>
          </w:divBdr>
          <w:divsChild>
            <w:div w:id="418528008">
              <w:marLeft w:val="0"/>
              <w:marRight w:val="0"/>
              <w:marTop w:val="0"/>
              <w:marBottom w:val="0"/>
              <w:divBdr>
                <w:top w:val="none" w:sz="0" w:space="0" w:color="auto"/>
                <w:left w:val="none" w:sz="0" w:space="0" w:color="auto"/>
                <w:bottom w:val="none" w:sz="0" w:space="0" w:color="auto"/>
                <w:right w:val="none" w:sz="0" w:space="0" w:color="auto"/>
              </w:divBdr>
              <w:divsChild>
                <w:div w:id="6413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0769">
      <w:bodyDiv w:val="1"/>
      <w:marLeft w:val="0"/>
      <w:marRight w:val="0"/>
      <w:marTop w:val="0"/>
      <w:marBottom w:val="0"/>
      <w:divBdr>
        <w:top w:val="none" w:sz="0" w:space="0" w:color="auto"/>
        <w:left w:val="none" w:sz="0" w:space="0" w:color="auto"/>
        <w:bottom w:val="none" w:sz="0" w:space="0" w:color="auto"/>
        <w:right w:val="none" w:sz="0" w:space="0" w:color="auto"/>
      </w:divBdr>
    </w:div>
    <w:div w:id="1138961900">
      <w:bodyDiv w:val="1"/>
      <w:marLeft w:val="0"/>
      <w:marRight w:val="0"/>
      <w:marTop w:val="0"/>
      <w:marBottom w:val="0"/>
      <w:divBdr>
        <w:top w:val="none" w:sz="0" w:space="0" w:color="auto"/>
        <w:left w:val="none" w:sz="0" w:space="0" w:color="auto"/>
        <w:bottom w:val="none" w:sz="0" w:space="0" w:color="auto"/>
        <w:right w:val="none" w:sz="0" w:space="0" w:color="auto"/>
      </w:divBdr>
      <w:divsChild>
        <w:div w:id="693382756">
          <w:marLeft w:val="0"/>
          <w:marRight w:val="0"/>
          <w:marTop w:val="0"/>
          <w:marBottom w:val="0"/>
          <w:divBdr>
            <w:top w:val="none" w:sz="0" w:space="0" w:color="auto"/>
            <w:left w:val="none" w:sz="0" w:space="0" w:color="auto"/>
            <w:bottom w:val="none" w:sz="0" w:space="0" w:color="auto"/>
            <w:right w:val="none" w:sz="0" w:space="0" w:color="auto"/>
          </w:divBdr>
          <w:divsChild>
            <w:div w:id="490610034">
              <w:marLeft w:val="0"/>
              <w:marRight w:val="0"/>
              <w:marTop w:val="0"/>
              <w:marBottom w:val="0"/>
              <w:divBdr>
                <w:top w:val="none" w:sz="0" w:space="0" w:color="auto"/>
                <w:left w:val="none" w:sz="0" w:space="0" w:color="auto"/>
                <w:bottom w:val="none" w:sz="0" w:space="0" w:color="auto"/>
                <w:right w:val="none" w:sz="0" w:space="0" w:color="auto"/>
              </w:divBdr>
              <w:divsChild>
                <w:div w:id="1047224197">
                  <w:marLeft w:val="0"/>
                  <w:marRight w:val="0"/>
                  <w:marTop w:val="0"/>
                  <w:marBottom w:val="0"/>
                  <w:divBdr>
                    <w:top w:val="none" w:sz="0" w:space="0" w:color="auto"/>
                    <w:left w:val="none" w:sz="0" w:space="0" w:color="auto"/>
                    <w:bottom w:val="none" w:sz="0" w:space="0" w:color="auto"/>
                    <w:right w:val="none" w:sz="0" w:space="0" w:color="auto"/>
                  </w:divBdr>
                  <w:divsChild>
                    <w:div w:id="4558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7247">
      <w:bodyDiv w:val="1"/>
      <w:marLeft w:val="0"/>
      <w:marRight w:val="0"/>
      <w:marTop w:val="0"/>
      <w:marBottom w:val="0"/>
      <w:divBdr>
        <w:top w:val="none" w:sz="0" w:space="0" w:color="auto"/>
        <w:left w:val="none" w:sz="0" w:space="0" w:color="auto"/>
        <w:bottom w:val="none" w:sz="0" w:space="0" w:color="auto"/>
        <w:right w:val="none" w:sz="0" w:space="0" w:color="auto"/>
      </w:divBdr>
      <w:divsChild>
        <w:div w:id="108278578">
          <w:marLeft w:val="640"/>
          <w:marRight w:val="0"/>
          <w:marTop w:val="0"/>
          <w:marBottom w:val="0"/>
          <w:divBdr>
            <w:top w:val="none" w:sz="0" w:space="0" w:color="auto"/>
            <w:left w:val="none" w:sz="0" w:space="0" w:color="auto"/>
            <w:bottom w:val="none" w:sz="0" w:space="0" w:color="auto"/>
            <w:right w:val="none" w:sz="0" w:space="0" w:color="auto"/>
          </w:divBdr>
        </w:div>
        <w:div w:id="184026879">
          <w:marLeft w:val="640"/>
          <w:marRight w:val="0"/>
          <w:marTop w:val="0"/>
          <w:marBottom w:val="0"/>
          <w:divBdr>
            <w:top w:val="none" w:sz="0" w:space="0" w:color="auto"/>
            <w:left w:val="none" w:sz="0" w:space="0" w:color="auto"/>
            <w:bottom w:val="none" w:sz="0" w:space="0" w:color="auto"/>
            <w:right w:val="none" w:sz="0" w:space="0" w:color="auto"/>
          </w:divBdr>
        </w:div>
        <w:div w:id="185217810">
          <w:marLeft w:val="640"/>
          <w:marRight w:val="0"/>
          <w:marTop w:val="0"/>
          <w:marBottom w:val="0"/>
          <w:divBdr>
            <w:top w:val="none" w:sz="0" w:space="0" w:color="auto"/>
            <w:left w:val="none" w:sz="0" w:space="0" w:color="auto"/>
            <w:bottom w:val="none" w:sz="0" w:space="0" w:color="auto"/>
            <w:right w:val="none" w:sz="0" w:space="0" w:color="auto"/>
          </w:divBdr>
        </w:div>
        <w:div w:id="202063594">
          <w:marLeft w:val="640"/>
          <w:marRight w:val="0"/>
          <w:marTop w:val="0"/>
          <w:marBottom w:val="0"/>
          <w:divBdr>
            <w:top w:val="none" w:sz="0" w:space="0" w:color="auto"/>
            <w:left w:val="none" w:sz="0" w:space="0" w:color="auto"/>
            <w:bottom w:val="none" w:sz="0" w:space="0" w:color="auto"/>
            <w:right w:val="none" w:sz="0" w:space="0" w:color="auto"/>
          </w:divBdr>
        </w:div>
        <w:div w:id="208154696">
          <w:marLeft w:val="640"/>
          <w:marRight w:val="0"/>
          <w:marTop w:val="0"/>
          <w:marBottom w:val="0"/>
          <w:divBdr>
            <w:top w:val="none" w:sz="0" w:space="0" w:color="auto"/>
            <w:left w:val="none" w:sz="0" w:space="0" w:color="auto"/>
            <w:bottom w:val="none" w:sz="0" w:space="0" w:color="auto"/>
            <w:right w:val="none" w:sz="0" w:space="0" w:color="auto"/>
          </w:divBdr>
        </w:div>
        <w:div w:id="235825342">
          <w:marLeft w:val="640"/>
          <w:marRight w:val="0"/>
          <w:marTop w:val="0"/>
          <w:marBottom w:val="0"/>
          <w:divBdr>
            <w:top w:val="none" w:sz="0" w:space="0" w:color="auto"/>
            <w:left w:val="none" w:sz="0" w:space="0" w:color="auto"/>
            <w:bottom w:val="none" w:sz="0" w:space="0" w:color="auto"/>
            <w:right w:val="none" w:sz="0" w:space="0" w:color="auto"/>
          </w:divBdr>
        </w:div>
        <w:div w:id="253898462">
          <w:marLeft w:val="640"/>
          <w:marRight w:val="0"/>
          <w:marTop w:val="0"/>
          <w:marBottom w:val="0"/>
          <w:divBdr>
            <w:top w:val="none" w:sz="0" w:space="0" w:color="auto"/>
            <w:left w:val="none" w:sz="0" w:space="0" w:color="auto"/>
            <w:bottom w:val="none" w:sz="0" w:space="0" w:color="auto"/>
            <w:right w:val="none" w:sz="0" w:space="0" w:color="auto"/>
          </w:divBdr>
        </w:div>
        <w:div w:id="371736500">
          <w:marLeft w:val="640"/>
          <w:marRight w:val="0"/>
          <w:marTop w:val="0"/>
          <w:marBottom w:val="0"/>
          <w:divBdr>
            <w:top w:val="none" w:sz="0" w:space="0" w:color="auto"/>
            <w:left w:val="none" w:sz="0" w:space="0" w:color="auto"/>
            <w:bottom w:val="none" w:sz="0" w:space="0" w:color="auto"/>
            <w:right w:val="none" w:sz="0" w:space="0" w:color="auto"/>
          </w:divBdr>
        </w:div>
        <w:div w:id="487401342">
          <w:marLeft w:val="640"/>
          <w:marRight w:val="0"/>
          <w:marTop w:val="0"/>
          <w:marBottom w:val="0"/>
          <w:divBdr>
            <w:top w:val="none" w:sz="0" w:space="0" w:color="auto"/>
            <w:left w:val="none" w:sz="0" w:space="0" w:color="auto"/>
            <w:bottom w:val="none" w:sz="0" w:space="0" w:color="auto"/>
            <w:right w:val="none" w:sz="0" w:space="0" w:color="auto"/>
          </w:divBdr>
        </w:div>
        <w:div w:id="622156780">
          <w:marLeft w:val="640"/>
          <w:marRight w:val="0"/>
          <w:marTop w:val="0"/>
          <w:marBottom w:val="0"/>
          <w:divBdr>
            <w:top w:val="none" w:sz="0" w:space="0" w:color="auto"/>
            <w:left w:val="none" w:sz="0" w:space="0" w:color="auto"/>
            <w:bottom w:val="none" w:sz="0" w:space="0" w:color="auto"/>
            <w:right w:val="none" w:sz="0" w:space="0" w:color="auto"/>
          </w:divBdr>
        </w:div>
        <w:div w:id="652489079">
          <w:marLeft w:val="640"/>
          <w:marRight w:val="0"/>
          <w:marTop w:val="0"/>
          <w:marBottom w:val="0"/>
          <w:divBdr>
            <w:top w:val="none" w:sz="0" w:space="0" w:color="auto"/>
            <w:left w:val="none" w:sz="0" w:space="0" w:color="auto"/>
            <w:bottom w:val="none" w:sz="0" w:space="0" w:color="auto"/>
            <w:right w:val="none" w:sz="0" w:space="0" w:color="auto"/>
          </w:divBdr>
        </w:div>
        <w:div w:id="760175059">
          <w:marLeft w:val="640"/>
          <w:marRight w:val="0"/>
          <w:marTop w:val="0"/>
          <w:marBottom w:val="0"/>
          <w:divBdr>
            <w:top w:val="none" w:sz="0" w:space="0" w:color="auto"/>
            <w:left w:val="none" w:sz="0" w:space="0" w:color="auto"/>
            <w:bottom w:val="none" w:sz="0" w:space="0" w:color="auto"/>
            <w:right w:val="none" w:sz="0" w:space="0" w:color="auto"/>
          </w:divBdr>
        </w:div>
        <w:div w:id="768237203">
          <w:marLeft w:val="640"/>
          <w:marRight w:val="0"/>
          <w:marTop w:val="0"/>
          <w:marBottom w:val="0"/>
          <w:divBdr>
            <w:top w:val="none" w:sz="0" w:space="0" w:color="auto"/>
            <w:left w:val="none" w:sz="0" w:space="0" w:color="auto"/>
            <w:bottom w:val="none" w:sz="0" w:space="0" w:color="auto"/>
            <w:right w:val="none" w:sz="0" w:space="0" w:color="auto"/>
          </w:divBdr>
        </w:div>
        <w:div w:id="812648307">
          <w:marLeft w:val="640"/>
          <w:marRight w:val="0"/>
          <w:marTop w:val="0"/>
          <w:marBottom w:val="0"/>
          <w:divBdr>
            <w:top w:val="none" w:sz="0" w:space="0" w:color="auto"/>
            <w:left w:val="none" w:sz="0" w:space="0" w:color="auto"/>
            <w:bottom w:val="none" w:sz="0" w:space="0" w:color="auto"/>
            <w:right w:val="none" w:sz="0" w:space="0" w:color="auto"/>
          </w:divBdr>
        </w:div>
        <w:div w:id="1003434632">
          <w:marLeft w:val="640"/>
          <w:marRight w:val="0"/>
          <w:marTop w:val="0"/>
          <w:marBottom w:val="0"/>
          <w:divBdr>
            <w:top w:val="none" w:sz="0" w:space="0" w:color="auto"/>
            <w:left w:val="none" w:sz="0" w:space="0" w:color="auto"/>
            <w:bottom w:val="none" w:sz="0" w:space="0" w:color="auto"/>
            <w:right w:val="none" w:sz="0" w:space="0" w:color="auto"/>
          </w:divBdr>
        </w:div>
        <w:div w:id="1050346867">
          <w:marLeft w:val="640"/>
          <w:marRight w:val="0"/>
          <w:marTop w:val="0"/>
          <w:marBottom w:val="0"/>
          <w:divBdr>
            <w:top w:val="none" w:sz="0" w:space="0" w:color="auto"/>
            <w:left w:val="none" w:sz="0" w:space="0" w:color="auto"/>
            <w:bottom w:val="none" w:sz="0" w:space="0" w:color="auto"/>
            <w:right w:val="none" w:sz="0" w:space="0" w:color="auto"/>
          </w:divBdr>
        </w:div>
        <w:div w:id="1056513176">
          <w:marLeft w:val="640"/>
          <w:marRight w:val="0"/>
          <w:marTop w:val="0"/>
          <w:marBottom w:val="0"/>
          <w:divBdr>
            <w:top w:val="none" w:sz="0" w:space="0" w:color="auto"/>
            <w:left w:val="none" w:sz="0" w:space="0" w:color="auto"/>
            <w:bottom w:val="none" w:sz="0" w:space="0" w:color="auto"/>
            <w:right w:val="none" w:sz="0" w:space="0" w:color="auto"/>
          </w:divBdr>
        </w:div>
        <w:div w:id="1148403312">
          <w:marLeft w:val="640"/>
          <w:marRight w:val="0"/>
          <w:marTop w:val="0"/>
          <w:marBottom w:val="0"/>
          <w:divBdr>
            <w:top w:val="none" w:sz="0" w:space="0" w:color="auto"/>
            <w:left w:val="none" w:sz="0" w:space="0" w:color="auto"/>
            <w:bottom w:val="none" w:sz="0" w:space="0" w:color="auto"/>
            <w:right w:val="none" w:sz="0" w:space="0" w:color="auto"/>
          </w:divBdr>
        </w:div>
        <w:div w:id="1375541776">
          <w:marLeft w:val="640"/>
          <w:marRight w:val="0"/>
          <w:marTop w:val="0"/>
          <w:marBottom w:val="0"/>
          <w:divBdr>
            <w:top w:val="none" w:sz="0" w:space="0" w:color="auto"/>
            <w:left w:val="none" w:sz="0" w:space="0" w:color="auto"/>
            <w:bottom w:val="none" w:sz="0" w:space="0" w:color="auto"/>
            <w:right w:val="none" w:sz="0" w:space="0" w:color="auto"/>
          </w:divBdr>
        </w:div>
        <w:div w:id="1435906684">
          <w:marLeft w:val="640"/>
          <w:marRight w:val="0"/>
          <w:marTop w:val="0"/>
          <w:marBottom w:val="0"/>
          <w:divBdr>
            <w:top w:val="none" w:sz="0" w:space="0" w:color="auto"/>
            <w:left w:val="none" w:sz="0" w:space="0" w:color="auto"/>
            <w:bottom w:val="none" w:sz="0" w:space="0" w:color="auto"/>
            <w:right w:val="none" w:sz="0" w:space="0" w:color="auto"/>
          </w:divBdr>
        </w:div>
        <w:div w:id="1543590347">
          <w:marLeft w:val="640"/>
          <w:marRight w:val="0"/>
          <w:marTop w:val="0"/>
          <w:marBottom w:val="0"/>
          <w:divBdr>
            <w:top w:val="none" w:sz="0" w:space="0" w:color="auto"/>
            <w:left w:val="none" w:sz="0" w:space="0" w:color="auto"/>
            <w:bottom w:val="none" w:sz="0" w:space="0" w:color="auto"/>
            <w:right w:val="none" w:sz="0" w:space="0" w:color="auto"/>
          </w:divBdr>
        </w:div>
        <w:div w:id="1591811369">
          <w:marLeft w:val="640"/>
          <w:marRight w:val="0"/>
          <w:marTop w:val="0"/>
          <w:marBottom w:val="0"/>
          <w:divBdr>
            <w:top w:val="none" w:sz="0" w:space="0" w:color="auto"/>
            <w:left w:val="none" w:sz="0" w:space="0" w:color="auto"/>
            <w:bottom w:val="none" w:sz="0" w:space="0" w:color="auto"/>
            <w:right w:val="none" w:sz="0" w:space="0" w:color="auto"/>
          </w:divBdr>
        </w:div>
        <w:div w:id="1610971561">
          <w:marLeft w:val="640"/>
          <w:marRight w:val="0"/>
          <w:marTop w:val="0"/>
          <w:marBottom w:val="0"/>
          <w:divBdr>
            <w:top w:val="none" w:sz="0" w:space="0" w:color="auto"/>
            <w:left w:val="none" w:sz="0" w:space="0" w:color="auto"/>
            <w:bottom w:val="none" w:sz="0" w:space="0" w:color="auto"/>
            <w:right w:val="none" w:sz="0" w:space="0" w:color="auto"/>
          </w:divBdr>
        </w:div>
        <w:div w:id="1684353472">
          <w:marLeft w:val="640"/>
          <w:marRight w:val="0"/>
          <w:marTop w:val="0"/>
          <w:marBottom w:val="0"/>
          <w:divBdr>
            <w:top w:val="none" w:sz="0" w:space="0" w:color="auto"/>
            <w:left w:val="none" w:sz="0" w:space="0" w:color="auto"/>
            <w:bottom w:val="none" w:sz="0" w:space="0" w:color="auto"/>
            <w:right w:val="none" w:sz="0" w:space="0" w:color="auto"/>
          </w:divBdr>
        </w:div>
        <w:div w:id="1689256226">
          <w:marLeft w:val="640"/>
          <w:marRight w:val="0"/>
          <w:marTop w:val="0"/>
          <w:marBottom w:val="0"/>
          <w:divBdr>
            <w:top w:val="none" w:sz="0" w:space="0" w:color="auto"/>
            <w:left w:val="none" w:sz="0" w:space="0" w:color="auto"/>
            <w:bottom w:val="none" w:sz="0" w:space="0" w:color="auto"/>
            <w:right w:val="none" w:sz="0" w:space="0" w:color="auto"/>
          </w:divBdr>
        </w:div>
        <w:div w:id="1760105149">
          <w:marLeft w:val="640"/>
          <w:marRight w:val="0"/>
          <w:marTop w:val="0"/>
          <w:marBottom w:val="0"/>
          <w:divBdr>
            <w:top w:val="none" w:sz="0" w:space="0" w:color="auto"/>
            <w:left w:val="none" w:sz="0" w:space="0" w:color="auto"/>
            <w:bottom w:val="none" w:sz="0" w:space="0" w:color="auto"/>
            <w:right w:val="none" w:sz="0" w:space="0" w:color="auto"/>
          </w:divBdr>
        </w:div>
        <w:div w:id="1943147905">
          <w:marLeft w:val="640"/>
          <w:marRight w:val="0"/>
          <w:marTop w:val="0"/>
          <w:marBottom w:val="0"/>
          <w:divBdr>
            <w:top w:val="none" w:sz="0" w:space="0" w:color="auto"/>
            <w:left w:val="none" w:sz="0" w:space="0" w:color="auto"/>
            <w:bottom w:val="none" w:sz="0" w:space="0" w:color="auto"/>
            <w:right w:val="none" w:sz="0" w:space="0" w:color="auto"/>
          </w:divBdr>
        </w:div>
        <w:div w:id="1958757474">
          <w:marLeft w:val="640"/>
          <w:marRight w:val="0"/>
          <w:marTop w:val="0"/>
          <w:marBottom w:val="0"/>
          <w:divBdr>
            <w:top w:val="none" w:sz="0" w:space="0" w:color="auto"/>
            <w:left w:val="none" w:sz="0" w:space="0" w:color="auto"/>
            <w:bottom w:val="none" w:sz="0" w:space="0" w:color="auto"/>
            <w:right w:val="none" w:sz="0" w:space="0" w:color="auto"/>
          </w:divBdr>
        </w:div>
        <w:div w:id="2035764321">
          <w:marLeft w:val="640"/>
          <w:marRight w:val="0"/>
          <w:marTop w:val="0"/>
          <w:marBottom w:val="0"/>
          <w:divBdr>
            <w:top w:val="none" w:sz="0" w:space="0" w:color="auto"/>
            <w:left w:val="none" w:sz="0" w:space="0" w:color="auto"/>
            <w:bottom w:val="none" w:sz="0" w:space="0" w:color="auto"/>
            <w:right w:val="none" w:sz="0" w:space="0" w:color="auto"/>
          </w:divBdr>
        </w:div>
      </w:divsChild>
    </w:div>
    <w:div w:id="1162504683">
      <w:bodyDiv w:val="1"/>
      <w:marLeft w:val="0"/>
      <w:marRight w:val="0"/>
      <w:marTop w:val="0"/>
      <w:marBottom w:val="0"/>
      <w:divBdr>
        <w:top w:val="none" w:sz="0" w:space="0" w:color="auto"/>
        <w:left w:val="none" w:sz="0" w:space="0" w:color="auto"/>
        <w:bottom w:val="none" w:sz="0" w:space="0" w:color="auto"/>
        <w:right w:val="none" w:sz="0" w:space="0" w:color="auto"/>
      </w:divBdr>
      <w:divsChild>
        <w:div w:id="226453651">
          <w:marLeft w:val="640"/>
          <w:marRight w:val="0"/>
          <w:marTop w:val="0"/>
          <w:marBottom w:val="0"/>
          <w:divBdr>
            <w:top w:val="none" w:sz="0" w:space="0" w:color="auto"/>
            <w:left w:val="none" w:sz="0" w:space="0" w:color="auto"/>
            <w:bottom w:val="none" w:sz="0" w:space="0" w:color="auto"/>
            <w:right w:val="none" w:sz="0" w:space="0" w:color="auto"/>
          </w:divBdr>
        </w:div>
        <w:div w:id="304312470">
          <w:marLeft w:val="640"/>
          <w:marRight w:val="0"/>
          <w:marTop w:val="0"/>
          <w:marBottom w:val="0"/>
          <w:divBdr>
            <w:top w:val="none" w:sz="0" w:space="0" w:color="auto"/>
            <w:left w:val="none" w:sz="0" w:space="0" w:color="auto"/>
            <w:bottom w:val="none" w:sz="0" w:space="0" w:color="auto"/>
            <w:right w:val="none" w:sz="0" w:space="0" w:color="auto"/>
          </w:divBdr>
        </w:div>
        <w:div w:id="461730562">
          <w:marLeft w:val="640"/>
          <w:marRight w:val="0"/>
          <w:marTop w:val="0"/>
          <w:marBottom w:val="0"/>
          <w:divBdr>
            <w:top w:val="none" w:sz="0" w:space="0" w:color="auto"/>
            <w:left w:val="none" w:sz="0" w:space="0" w:color="auto"/>
            <w:bottom w:val="none" w:sz="0" w:space="0" w:color="auto"/>
            <w:right w:val="none" w:sz="0" w:space="0" w:color="auto"/>
          </w:divBdr>
        </w:div>
        <w:div w:id="465126295">
          <w:marLeft w:val="640"/>
          <w:marRight w:val="0"/>
          <w:marTop w:val="0"/>
          <w:marBottom w:val="0"/>
          <w:divBdr>
            <w:top w:val="none" w:sz="0" w:space="0" w:color="auto"/>
            <w:left w:val="none" w:sz="0" w:space="0" w:color="auto"/>
            <w:bottom w:val="none" w:sz="0" w:space="0" w:color="auto"/>
            <w:right w:val="none" w:sz="0" w:space="0" w:color="auto"/>
          </w:divBdr>
        </w:div>
        <w:div w:id="626736480">
          <w:marLeft w:val="640"/>
          <w:marRight w:val="0"/>
          <w:marTop w:val="0"/>
          <w:marBottom w:val="0"/>
          <w:divBdr>
            <w:top w:val="none" w:sz="0" w:space="0" w:color="auto"/>
            <w:left w:val="none" w:sz="0" w:space="0" w:color="auto"/>
            <w:bottom w:val="none" w:sz="0" w:space="0" w:color="auto"/>
            <w:right w:val="none" w:sz="0" w:space="0" w:color="auto"/>
          </w:divBdr>
        </w:div>
        <w:div w:id="655688952">
          <w:marLeft w:val="640"/>
          <w:marRight w:val="0"/>
          <w:marTop w:val="0"/>
          <w:marBottom w:val="0"/>
          <w:divBdr>
            <w:top w:val="none" w:sz="0" w:space="0" w:color="auto"/>
            <w:left w:val="none" w:sz="0" w:space="0" w:color="auto"/>
            <w:bottom w:val="none" w:sz="0" w:space="0" w:color="auto"/>
            <w:right w:val="none" w:sz="0" w:space="0" w:color="auto"/>
          </w:divBdr>
        </w:div>
        <w:div w:id="670182134">
          <w:marLeft w:val="640"/>
          <w:marRight w:val="0"/>
          <w:marTop w:val="0"/>
          <w:marBottom w:val="0"/>
          <w:divBdr>
            <w:top w:val="none" w:sz="0" w:space="0" w:color="auto"/>
            <w:left w:val="none" w:sz="0" w:space="0" w:color="auto"/>
            <w:bottom w:val="none" w:sz="0" w:space="0" w:color="auto"/>
            <w:right w:val="none" w:sz="0" w:space="0" w:color="auto"/>
          </w:divBdr>
        </w:div>
        <w:div w:id="757217153">
          <w:marLeft w:val="640"/>
          <w:marRight w:val="0"/>
          <w:marTop w:val="0"/>
          <w:marBottom w:val="0"/>
          <w:divBdr>
            <w:top w:val="none" w:sz="0" w:space="0" w:color="auto"/>
            <w:left w:val="none" w:sz="0" w:space="0" w:color="auto"/>
            <w:bottom w:val="none" w:sz="0" w:space="0" w:color="auto"/>
            <w:right w:val="none" w:sz="0" w:space="0" w:color="auto"/>
          </w:divBdr>
        </w:div>
        <w:div w:id="780146534">
          <w:marLeft w:val="640"/>
          <w:marRight w:val="0"/>
          <w:marTop w:val="0"/>
          <w:marBottom w:val="0"/>
          <w:divBdr>
            <w:top w:val="none" w:sz="0" w:space="0" w:color="auto"/>
            <w:left w:val="none" w:sz="0" w:space="0" w:color="auto"/>
            <w:bottom w:val="none" w:sz="0" w:space="0" w:color="auto"/>
            <w:right w:val="none" w:sz="0" w:space="0" w:color="auto"/>
          </w:divBdr>
        </w:div>
        <w:div w:id="807817354">
          <w:marLeft w:val="640"/>
          <w:marRight w:val="0"/>
          <w:marTop w:val="0"/>
          <w:marBottom w:val="0"/>
          <w:divBdr>
            <w:top w:val="none" w:sz="0" w:space="0" w:color="auto"/>
            <w:left w:val="none" w:sz="0" w:space="0" w:color="auto"/>
            <w:bottom w:val="none" w:sz="0" w:space="0" w:color="auto"/>
            <w:right w:val="none" w:sz="0" w:space="0" w:color="auto"/>
          </w:divBdr>
        </w:div>
        <w:div w:id="917716460">
          <w:marLeft w:val="640"/>
          <w:marRight w:val="0"/>
          <w:marTop w:val="0"/>
          <w:marBottom w:val="0"/>
          <w:divBdr>
            <w:top w:val="none" w:sz="0" w:space="0" w:color="auto"/>
            <w:left w:val="none" w:sz="0" w:space="0" w:color="auto"/>
            <w:bottom w:val="none" w:sz="0" w:space="0" w:color="auto"/>
            <w:right w:val="none" w:sz="0" w:space="0" w:color="auto"/>
          </w:divBdr>
        </w:div>
        <w:div w:id="941841850">
          <w:marLeft w:val="640"/>
          <w:marRight w:val="0"/>
          <w:marTop w:val="0"/>
          <w:marBottom w:val="0"/>
          <w:divBdr>
            <w:top w:val="none" w:sz="0" w:space="0" w:color="auto"/>
            <w:left w:val="none" w:sz="0" w:space="0" w:color="auto"/>
            <w:bottom w:val="none" w:sz="0" w:space="0" w:color="auto"/>
            <w:right w:val="none" w:sz="0" w:space="0" w:color="auto"/>
          </w:divBdr>
        </w:div>
        <w:div w:id="964391485">
          <w:marLeft w:val="640"/>
          <w:marRight w:val="0"/>
          <w:marTop w:val="0"/>
          <w:marBottom w:val="0"/>
          <w:divBdr>
            <w:top w:val="none" w:sz="0" w:space="0" w:color="auto"/>
            <w:left w:val="none" w:sz="0" w:space="0" w:color="auto"/>
            <w:bottom w:val="none" w:sz="0" w:space="0" w:color="auto"/>
            <w:right w:val="none" w:sz="0" w:space="0" w:color="auto"/>
          </w:divBdr>
        </w:div>
        <w:div w:id="1002244680">
          <w:marLeft w:val="640"/>
          <w:marRight w:val="0"/>
          <w:marTop w:val="0"/>
          <w:marBottom w:val="0"/>
          <w:divBdr>
            <w:top w:val="none" w:sz="0" w:space="0" w:color="auto"/>
            <w:left w:val="none" w:sz="0" w:space="0" w:color="auto"/>
            <w:bottom w:val="none" w:sz="0" w:space="0" w:color="auto"/>
            <w:right w:val="none" w:sz="0" w:space="0" w:color="auto"/>
          </w:divBdr>
        </w:div>
        <w:div w:id="1160779339">
          <w:marLeft w:val="640"/>
          <w:marRight w:val="0"/>
          <w:marTop w:val="0"/>
          <w:marBottom w:val="0"/>
          <w:divBdr>
            <w:top w:val="none" w:sz="0" w:space="0" w:color="auto"/>
            <w:left w:val="none" w:sz="0" w:space="0" w:color="auto"/>
            <w:bottom w:val="none" w:sz="0" w:space="0" w:color="auto"/>
            <w:right w:val="none" w:sz="0" w:space="0" w:color="auto"/>
          </w:divBdr>
        </w:div>
        <w:div w:id="1169910642">
          <w:marLeft w:val="640"/>
          <w:marRight w:val="0"/>
          <w:marTop w:val="0"/>
          <w:marBottom w:val="0"/>
          <w:divBdr>
            <w:top w:val="none" w:sz="0" w:space="0" w:color="auto"/>
            <w:left w:val="none" w:sz="0" w:space="0" w:color="auto"/>
            <w:bottom w:val="none" w:sz="0" w:space="0" w:color="auto"/>
            <w:right w:val="none" w:sz="0" w:space="0" w:color="auto"/>
          </w:divBdr>
        </w:div>
        <w:div w:id="1238827401">
          <w:marLeft w:val="640"/>
          <w:marRight w:val="0"/>
          <w:marTop w:val="0"/>
          <w:marBottom w:val="0"/>
          <w:divBdr>
            <w:top w:val="none" w:sz="0" w:space="0" w:color="auto"/>
            <w:left w:val="none" w:sz="0" w:space="0" w:color="auto"/>
            <w:bottom w:val="none" w:sz="0" w:space="0" w:color="auto"/>
            <w:right w:val="none" w:sz="0" w:space="0" w:color="auto"/>
          </w:divBdr>
        </w:div>
        <w:div w:id="1242330163">
          <w:marLeft w:val="640"/>
          <w:marRight w:val="0"/>
          <w:marTop w:val="0"/>
          <w:marBottom w:val="0"/>
          <w:divBdr>
            <w:top w:val="none" w:sz="0" w:space="0" w:color="auto"/>
            <w:left w:val="none" w:sz="0" w:space="0" w:color="auto"/>
            <w:bottom w:val="none" w:sz="0" w:space="0" w:color="auto"/>
            <w:right w:val="none" w:sz="0" w:space="0" w:color="auto"/>
          </w:divBdr>
        </w:div>
        <w:div w:id="1353334753">
          <w:marLeft w:val="640"/>
          <w:marRight w:val="0"/>
          <w:marTop w:val="0"/>
          <w:marBottom w:val="0"/>
          <w:divBdr>
            <w:top w:val="none" w:sz="0" w:space="0" w:color="auto"/>
            <w:left w:val="none" w:sz="0" w:space="0" w:color="auto"/>
            <w:bottom w:val="none" w:sz="0" w:space="0" w:color="auto"/>
            <w:right w:val="none" w:sz="0" w:space="0" w:color="auto"/>
          </w:divBdr>
        </w:div>
        <w:div w:id="1434281590">
          <w:marLeft w:val="640"/>
          <w:marRight w:val="0"/>
          <w:marTop w:val="0"/>
          <w:marBottom w:val="0"/>
          <w:divBdr>
            <w:top w:val="none" w:sz="0" w:space="0" w:color="auto"/>
            <w:left w:val="none" w:sz="0" w:space="0" w:color="auto"/>
            <w:bottom w:val="none" w:sz="0" w:space="0" w:color="auto"/>
            <w:right w:val="none" w:sz="0" w:space="0" w:color="auto"/>
          </w:divBdr>
        </w:div>
        <w:div w:id="1444770023">
          <w:marLeft w:val="640"/>
          <w:marRight w:val="0"/>
          <w:marTop w:val="0"/>
          <w:marBottom w:val="0"/>
          <w:divBdr>
            <w:top w:val="none" w:sz="0" w:space="0" w:color="auto"/>
            <w:left w:val="none" w:sz="0" w:space="0" w:color="auto"/>
            <w:bottom w:val="none" w:sz="0" w:space="0" w:color="auto"/>
            <w:right w:val="none" w:sz="0" w:space="0" w:color="auto"/>
          </w:divBdr>
        </w:div>
        <w:div w:id="1684551879">
          <w:marLeft w:val="640"/>
          <w:marRight w:val="0"/>
          <w:marTop w:val="0"/>
          <w:marBottom w:val="0"/>
          <w:divBdr>
            <w:top w:val="none" w:sz="0" w:space="0" w:color="auto"/>
            <w:left w:val="none" w:sz="0" w:space="0" w:color="auto"/>
            <w:bottom w:val="none" w:sz="0" w:space="0" w:color="auto"/>
            <w:right w:val="none" w:sz="0" w:space="0" w:color="auto"/>
          </w:divBdr>
        </w:div>
        <w:div w:id="1702434320">
          <w:marLeft w:val="640"/>
          <w:marRight w:val="0"/>
          <w:marTop w:val="0"/>
          <w:marBottom w:val="0"/>
          <w:divBdr>
            <w:top w:val="none" w:sz="0" w:space="0" w:color="auto"/>
            <w:left w:val="none" w:sz="0" w:space="0" w:color="auto"/>
            <w:bottom w:val="none" w:sz="0" w:space="0" w:color="auto"/>
            <w:right w:val="none" w:sz="0" w:space="0" w:color="auto"/>
          </w:divBdr>
        </w:div>
        <w:div w:id="1735159405">
          <w:marLeft w:val="640"/>
          <w:marRight w:val="0"/>
          <w:marTop w:val="0"/>
          <w:marBottom w:val="0"/>
          <w:divBdr>
            <w:top w:val="none" w:sz="0" w:space="0" w:color="auto"/>
            <w:left w:val="none" w:sz="0" w:space="0" w:color="auto"/>
            <w:bottom w:val="none" w:sz="0" w:space="0" w:color="auto"/>
            <w:right w:val="none" w:sz="0" w:space="0" w:color="auto"/>
          </w:divBdr>
        </w:div>
        <w:div w:id="1808548713">
          <w:marLeft w:val="640"/>
          <w:marRight w:val="0"/>
          <w:marTop w:val="0"/>
          <w:marBottom w:val="0"/>
          <w:divBdr>
            <w:top w:val="none" w:sz="0" w:space="0" w:color="auto"/>
            <w:left w:val="none" w:sz="0" w:space="0" w:color="auto"/>
            <w:bottom w:val="none" w:sz="0" w:space="0" w:color="auto"/>
            <w:right w:val="none" w:sz="0" w:space="0" w:color="auto"/>
          </w:divBdr>
        </w:div>
        <w:div w:id="1901093298">
          <w:marLeft w:val="640"/>
          <w:marRight w:val="0"/>
          <w:marTop w:val="0"/>
          <w:marBottom w:val="0"/>
          <w:divBdr>
            <w:top w:val="none" w:sz="0" w:space="0" w:color="auto"/>
            <w:left w:val="none" w:sz="0" w:space="0" w:color="auto"/>
            <w:bottom w:val="none" w:sz="0" w:space="0" w:color="auto"/>
            <w:right w:val="none" w:sz="0" w:space="0" w:color="auto"/>
          </w:divBdr>
        </w:div>
        <w:div w:id="1989430289">
          <w:marLeft w:val="640"/>
          <w:marRight w:val="0"/>
          <w:marTop w:val="0"/>
          <w:marBottom w:val="0"/>
          <w:divBdr>
            <w:top w:val="none" w:sz="0" w:space="0" w:color="auto"/>
            <w:left w:val="none" w:sz="0" w:space="0" w:color="auto"/>
            <w:bottom w:val="none" w:sz="0" w:space="0" w:color="auto"/>
            <w:right w:val="none" w:sz="0" w:space="0" w:color="auto"/>
          </w:divBdr>
        </w:div>
        <w:div w:id="1997758756">
          <w:marLeft w:val="640"/>
          <w:marRight w:val="0"/>
          <w:marTop w:val="0"/>
          <w:marBottom w:val="0"/>
          <w:divBdr>
            <w:top w:val="none" w:sz="0" w:space="0" w:color="auto"/>
            <w:left w:val="none" w:sz="0" w:space="0" w:color="auto"/>
            <w:bottom w:val="none" w:sz="0" w:space="0" w:color="auto"/>
            <w:right w:val="none" w:sz="0" w:space="0" w:color="auto"/>
          </w:divBdr>
        </w:div>
        <w:div w:id="2055886078">
          <w:marLeft w:val="640"/>
          <w:marRight w:val="0"/>
          <w:marTop w:val="0"/>
          <w:marBottom w:val="0"/>
          <w:divBdr>
            <w:top w:val="none" w:sz="0" w:space="0" w:color="auto"/>
            <w:left w:val="none" w:sz="0" w:space="0" w:color="auto"/>
            <w:bottom w:val="none" w:sz="0" w:space="0" w:color="auto"/>
            <w:right w:val="none" w:sz="0" w:space="0" w:color="auto"/>
          </w:divBdr>
        </w:div>
        <w:div w:id="2089375216">
          <w:marLeft w:val="640"/>
          <w:marRight w:val="0"/>
          <w:marTop w:val="0"/>
          <w:marBottom w:val="0"/>
          <w:divBdr>
            <w:top w:val="none" w:sz="0" w:space="0" w:color="auto"/>
            <w:left w:val="none" w:sz="0" w:space="0" w:color="auto"/>
            <w:bottom w:val="none" w:sz="0" w:space="0" w:color="auto"/>
            <w:right w:val="none" w:sz="0" w:space="0" w:color="auto"/>
          </w:divBdr>
        </w:div>
        <w:div w:id="2120099236">
          <w:marLeft w:val="640"/>
          <w:marRight w:val="0"/>
          <w:marTop w:val="0"/>
          <w:marBottom w:val="0"/>
          <w:divBdr>
            <w:top w:val="none" w:sz="0" w:space="0" w:color="auto"/>
            <w:left w:val="none" w:sz="0" w:space="0" w:color="auto"/>
            <w:bottom w:val="none" w:sz="0" w:space="0" w:color="auto"/>
            <w:right w:val="none" w:sz="0" w:space="0" w:color="auto"/>
          </w:divBdr>
        </w:div>
        <w:div w:id="2132432919">
          <w:marLeft w:val="640"/>
          <w:marRight w:val="0"/>
          <w:marTop w:val="0"/>
          <w:marBottom w:val="0"/>
          <w:divBdr>
            <w:top w:val="none" w:sz="0" w:space="0" w:color="auto"/>
            <w:left w:val="none" w:sz="0" w:space="0" w:color="auto"/>
            <w:bottom w:val="none" w:sz="0" w:space="0" w:color="auto"/>
            <w:right w:val="none" w:sz="0" w:space="0" w:color="auto"/>
          </w:divBdr>
        </w:div>
      </w:divsChild>
    </w:div>
    <w:div w:id="1165708490">
      <w:bodyDiv w:val="1"/>
      <w:marLeft w:val="0"/>
      <w:marRight w:val="0"/>
      <w:marTop w:val="0"/>
      <w:marBottom w:val="0"/>
      <w:divBdr>
        <w:top w:val="none" w:sz="0" w:space="0" w:color="auto"/>
        <w:left w:val="none" w:sz="0" w:space="0" w:color="auto"/>
        <w:bottom w:val="none" w:sz="0" w:space="0" w:color="auto"/>
        <w:right w:val="none" w:sz="0" w:space="0" w:color="auto"/>
      </w:divBdr>
    </w:div>
    <w:div w:id="1182015000">
      <w:bodyDiv w:val="1"/>
      <w:marLeft w:val="0"/>
      <w:marRight w:val="0"/>
      <w:marTop w:val="0"/>
      <w:marBottom w:val="0"/>
      <w:divBdr>
        <w:top w:val="none" w:sz="0" w:space="0" w:color="auto"/>
        <w:left w:val="none" w:sz="0" w:space="0" w:color="auto"/>
        <w:bottom w:val="none" w:sz="0" w:space="0" w:color="auto"/>
        <w:right w:val="none" w:sz="0" w:space="0" w:color="auto"/>
      </w:divBdr>
      <w:divsChild>
        <w:div w:id="1382943047">
          <w:marLeft w:val="0"/>
          <w:marRight w:val="0"/>
          <w:marTop w:val="0"/>
          <w:marBottom w:val="0"/>
          <w:divBdr>
            <w:top w:val="none" w:sz="0" w:space="0" w:color="auto"/>
            <w:left w:val="none" w:sz="0" w:space="0" w:color="auto"/>
            <w:bottom w:val="none" w:sz="0" w:space="0" w:color="auto"/>
            <w:right w:val="none" w:sz="0" w:space="0" w:color="auto"/>
          </w:divBdr>
        </w:div>
        <w:div w:id="1708796533">
          <w:marLeft w:val="0"/>
          <w:marRight w:val="0"/>
          <w:marTop w:val="0"/>
          <w:marBottom w:val="0"/>
          <w:divBdr>
            <w:top w:val="none" w:sz="0" w:space="0" w:color="auto"/>
            <w:left w:val="none" w:sz="0" w:space="0" w:color="auto"/>
            <w:bottom w:val="none" w:sz="0" w:space="0" w:color="auto"/>
            <w:right w:val="none" w:sz="0" w:space="0" w:color="auto"/>
          </w:divBdr>
        </w:div>
        <w:div w:id="2066682179">
          <w:marLeft w:val="0"/>
          <w:marRight w:val="0"/>
          <w:marTop w:val="0"/>
          <w:marBottom w:val="0"/>
          <w:divBdr>
            <w:top w:val="none" w:sz="0" w:space="0" w:color="auto"/>
            <w:left w:val="none" w:sz="0" w:space="0" w:color="auto"/>
            <w:bottom w:val="none" w:sz="0" w:space="0" w:color="auto"/>
            <w:right w:val="none" w:sz="0" w:space="0" w:color="auto"/>
          </w:divBdr>
        </w:div>
      </w:divsChild>
    </w:div>
    <w:div w:id="1193495044">
      <w:bodyDiv w:val="1"/>
      <w:marLeft w:val="0"/>
      <w:marRight w:val="0"/>
      <w:marTop w:val="0"/>
      <w:marBottom w:val="0"/>
      <w:divBdr>
        <w:top w:val="none" w:sz="0" w:space="0" w:color="auto"/>
        <w:left w:val="none" w:sz="0" w:space="0" w:color="auto"/>
        <w:bottom w:val="none" w:sz="0" w:space="0" w:color="auto"/>
        <w:right w:val="none" w:sz="0" w:space="0" w:color="auto"/>
      </w:divBdr>
    </w:div>
    <w:div w:id="1204443439">
      <w:bodyDiv w:val="1"/>
      <w:marLeft w:val="0"/>
      <w:marRight w:val="0"/>
      <w:marTop w:val="0"/>
      <w:marBottom w:val="0"/>
      <w:divBdr>
        <w:top w:val="none" w:sz="0" w:space="0" w:color="auto"/>
        <w:left w:val="none" w:sz="0" w:space="0" w:color="auto"/>
        <w:bottom w:val="none" w:sz="0" w:space="0" w:color="auto"/>
        <w:right w:val="none" w:sz="0" w:space="0" w:color="auto"/>
      </w:divBdr>
      <w:divsChild>
        <w:div w:id="1568681762">
          <w:marLeft w:val="0"/>
          <w:marRight w:val="0"/>
          <w:marTop w:val="0"/>
          <w:marBottom w:val="0"/>
          <w:divBdr>
            <w:top w:val="none" w:sz="0" w:space="0" w:color="auto"/>
            <w:left w:val="none" w:sz="0" w:space="0" w:color="auto"/>
            <w:bottom w:val="none" w:sz="0" w:space="0" w:color="auto"/>
            <w:right w:val="none" w:sz="0" w:space="0" w:color="auto"/>
          </w:divBdr>
          <w:divsChild>
            <w:div w:id="405885546">
              <w:marLeft w:val="0"/>
              <w:marRight w:val="0"/>
              <w:marTop w:val="0"/>
              <w:marBottom w:val="0"/>
              <w:divBdr>
                <w:top w:val="none" w:sz="0" w:space="0" w:color="auto"/>
                <w:left w:val="none" w:sz="0" w:space="0" w:color="auto"/>
                <w:bottom w:val="none" w:sz="0" w:space="0" w:color="auto"/>
                <w:right w:val="none" w:sz="0" w:space="0" w:color="auto"/>
              </w:divBdr>
              <w:divsChild>
                <w:div w:id="14002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1394">
      <w:bodyDiv w:val="1"/>
      <w:marLeft w:val="0"/>
      <w:marRight w:val="0"/>
      <w:marTop w:val="0"/>
      <w:marBottom w:val="0"/>
      <w:divBdr>
        <w:top w:val="none" w:sz="0" w:space="0" w:color="auto"/>
        <w:left w:val="none" w:sz="0" w:space="0" w:color="auto"/>
        <w:bottom w:val="none" w:sz="0" w:space="0" w:color="auto"/>
        <w:right w:val="none" w:sz="0" w:space="0" w:color="auto"/>
      </w:divBdr>
    </w:div>
    <w:div w:id="1211921534">
      <w:bodyDiv w:val="1"/>
      <w:marLeft w:val="0"/>
      <w:marRight w:val="0"/>
      <w:marTop w:val="0"/>
      <w:marBottom w:val="0"/>
      <w:divBdr>
        <w:top w:val="none" w:sz="0" w:space="0" w:color="auto"/>
        <w:left w:val="none" w:sz="0" w:space="0" w:color="auto"/>
        <w:bottom w:val="none" w:sz="0" w:space="0" w:color="auto"/>
        <w:right w:val="none" w:sz="0" w:space="0" w:color="auto"/>
      </w:divBdr>
    </w:div>
    <w:div w:id="1227108061">
      <w:bodyDiv w:val="1"/>
      <w:marLeft w:val="0"/>
      <w:marRight w:val="0"/>
      <w:marTop w:val="0"/>
      <w:marBottom w:val="0"/>
      <w:divBdr>
        <w:top w:val="none" w:sz="0" w:space="0" w:color="auto"/>
        <w:left w:val="none" w:sz="0" w:space="0" w:color="auto"/>
        <w:bottom w:val="none" w:sz="0" w:space="0" w:color="auto"/>
        <w:right w:val="none" w:sz="0" w:space="0" w:color="auto"/>
      </w:divBdr>
    </w:div>
    <w:div w:id="1237788496">
      <w:bodyDiv w:val="1"/>
      <w:marLeft w:val="0"/>
      <w:marRight w:val="0"/>
      <w:marTop w:val="0"/>
      <w:marBottom w:val="0"/>
      <w:divBdr>
        <w:top w:val="none" w:sz="0" w:space="0" w:color="auto"/>
        <w:left w:val="none" w:sz="0" w:space="0" w:color="auto"/>
        <w:bottom w:val="none" w:sz="0" w:space="0" w:color="auto"/>
        <w:right w:val="none" w:sz="0" w:space="0" w:color="auto"/>
      </w:divBdr>
    </w:div>
    <w:div w:id="1239706784">
      <w:bodyDiv w:val="1"/>
      <w:marLeft w:val="0"/>
      <w:marRight w:val="0"/>
      <w:marTop w:val="0"/>
      <w:marBottom w:val="0"/>
      <w:divBdr>
        <w:top w:val="none" w:sz="0" w:space="0" w:color="auto"/>
        <w:left w:val="none" w:sz="0" w:space="0" w:color="auto"/>
        <w:bottom w:val="none" w:sz="0" w:space="0" w:color="auto"/>
        <w:right w:val="none" w:sz="0" w:space="0" w:color="auto"/>
      </w:divBdr>
    </w:div>
    <w:div w:id="1244411307">
      <w:bodyDiv w:val="1"/>
      <w:marLeft w:val="0"/>
      <w:marRight w:val="0"/>
      <w:marTop w:val="0"/>
      <w:marBottom w:val="0"/>
      <w:divBdr>
        <w:top w:val="none" w:sz="0" w:space="0" w:color="auto"/>
        <w:left w:val="none" w:sz="0" w:space="0" w:color="auto"/>
        <w:bottom w:val="none" w:sz="0" w:space="0" w:color="auto"/>
        <w:right w:val="none" w:sz="0" w:space="0" w:color="auto"/>
      </w:divBdr>
      <w:divsChild>
        <w:div w:id="46496144">
          <w:marLeft w:val="640"/>
          <w:marRight w:val="0"/>
          <w:marTop w:val="0"/>
          <w:marBottom w:val="0"/>
          <w:divBdr>
            <w:top w:val="none" w:sz="0" w:space="0" w:color="auto"/>
            <w:left w:val="none" w:sz="0" w:space="0" w:color="auto"/>
            <w:bottom w:val="none" w:sz="0" w:space="0" w:color="auto"/>
            <w:right w:val="none" w:sz="0" w:space="0" w:color="auto"/>
          </w:divBdr>
        </w:div>
        <w:div w:id="61678331">
          <w:marLeft w:val="640"/>
          <w:marRight w:val="0"/>
          <w:marTop w:val="0"/>
          <w:marBottom w:val="0"/>
          <w:divBdr>
            <w:top w:val="none" w:sz="0" w:space="0" w:color="auto"/>
            <w:left w:val="none" w:sz="0" w:space="0" w:color="auto"/>
            <w:bottom w:val="none" w:sz="0" w:space="0" w:color="auto"/>
            <w:right w:val="none" w:sz="0" w:space="0" w:color="auto"/>
          </w:divBdr>
        </w:div>
        <w:div w:id="77679889">
          <w:marLeft w:val="640"/>
          <w:marRight w:val="0"/>
          <w:marTop w:val="0"/>
          <w:marBottom w:val="0"/>
          <w:divBdr>
            <w:top w:val="none" w:sz="0" w:space="0" w:color="auto"/>
            <w:left w:val="none" w:sz="0" w:space="0" w:color="auto"/>
            <w:bottom w:val="none" w:sz="0" w:space="0" w:color="auto"/>
            <w:right w:val="none" w:sz="0" w:space="0" w:color="auto"/>
          </w:divBdr>
        </w:div>
        <w:div w:id="165440400">
          <w:marLeft w:val="640"/>
          <w:marRight w:val="0"/>
          <w:marTop w:val="0"/>
          <w:marBottom w:val="0"/>
          <w:divBdr>
            <w:top w:val="none" w:sz="0" w:space="0" w:color="auto"/>
            <w:left w:val="none" w:sz="0" w:space="0" w:color="auto"/>
            <w:bottom w:val="none" w:sz="0" w:space="0" w:color="auto"/>
            <w:right w:val="none" w:sz="0" w:space="0" w:color="auto"/>
          </w:divBdr>
        </w:div>
        <w:div w:id="262882929">
          <w:marLeft w:val="640"/>
          <w:marRight w:val="0"/>
          <w:marTop w:val="0"/>
          <w:marBottom w:val="0"/>
          <w:divBdr>
            <w:top w:val="none" w:sz="0" w:space="0" w:color="auto"/>
            <w:left w:val="none" w:sz="0" w:space="0" w:color="auto"/>
            <w:bottom w:val="none" w:sz="0" w:space="0" w:color="auto"/>
            <w:right w:val="none" w:sz="0" w:space="0" w:color="auto"/>
          </w:divBdr>
        </w:div>
        <w:div w:id="324550405">
          <w:marLeft w:val="640"/>
          <w:marRight w:val="0"/>
          <w:marTop w:val="0"/>
          <w:marBottom w:val="0"/>
          <w:divBdr>
            <w:top w:val="none" w:sz="0" w:space="0" w:color="auto"/>
            <w:left w:val="none" w:sz="0" w:space="0" w:color="auto"/>
            <w:bottom w:val="none" w:sz="0" w:space="0" w:color="auto"/>
            <w:right w:val="none" w:sz="0" w:space="0" w:color="auto"/>
          </w:divBdr>
        </w:div>
        <w:div w:id="328338067">
          <w:marLeft w:val="640"/>
          <w:marRight w:val="0"/>
          <w:marTop w:val="0"/>
          <w:marBottom w:val="0"/>
          <w:divBdr>
            <w:top w:val="none" w:sz="0" w:space="0" w:color="auto"/>
            <w:left w:val="none" w:sz="0" w:space="0" w:color="auto"/>
            <w:bottom w:val="none" w:sz="0" w:space="0" w:color="auto"/>
            <w:right w:val="none" w:sz="0" w:space="0" w:color="auto"/>
          </w:divBdr>
        </w:div>
        <w:div w:id="379012480">
          <w:marLeft w:val="640"/>
          <w:marRight w:val="0"/>
          <w:marTop w:val="0"/>
          <w:marBottom w:val="0"/>
          <w:divBdr>
            <w:top w:val="none" w:sz="0" w:space="0" w:color="auto"/>
            <w:left w:val="none" w:sz="0" w:space="0" w:color="auto"/>
            <w:bottom w:val="none" w:sz="0" w:space="0" w:color="auto"/>
            <w:right w:val="none" w:sz="0" w:space="0" w:color="auto"/>
          </w:divBdr>
        </w:div>
        <w:div w:id="527984386">
          <w:marLeft w:val="640"/>
          <w:marRight w:val="0"/>
          <w:marTop w:val="0"/>
          <w:marBottom w:val="0"/>
          <w:divBdr>
            <w:top w:val="none" w:sz="0" w:space="0" w:color="auto"/>
            <w:left w:val="none" w:sz="0" w:space="0" w:color="auto"/>
            <w:bottom w:val="none" w:sz="0" w:space="0" w:color="auto"/>
            <w:right w:val="none" w:sz="0" w:space="0" w:color="auto"/>
          </w:divBdr>
        </w:div>
        <w:div w:id="642546053">
          <w:marLeft w:val="640"/>
          <w:marRight w:val="0"/>
          <w:marTop w:val="0"/>
          <w:marBottom w:val="0"/>
          <w:divBdr>
            <w:top w:val="none" w:sz="0" w:space="0" w:color="auto"/>
            <w:left w:val="none" w:sz="0" w:space="0" w:color="auto"/>
            <w:bottom w:val="none" w:sz="0" w:space="0" w:color="auto"/>
            <w:right w:val="none" w:sz="0" w:space="0" w:color="auto"/>
          </w:divBdr>
        </w:div>
        <w:div w:id="705103680">
          <w:marLeft w:val="640"/>
          <w:marRight w:val="0"/>
          <w:marTop w:val="0"/>
          <w:marBottom w:val="0"/>
          <w:divBdr>
            <w:top w:val="none" w:sz="0" w:space="0" w:color="auto"/>
            <w:left w:val="none" w:sz="0" w:space="0" w:color="auto"/>
            <w:bottom w:val="none" w:sz="0" w:space="0" w:color="auto"/>
            <w:right w:val="none" w:sz="0" w:space="0" w:color="auto"/>
          </w:divBdr>
        </w:div>
        <w:div w:id="706369557">
          <w:marLeft w:val="640"/>
          <w:marRight w:val="0"/>
          <w:marTop w:val="0"/>
          <w:marBottom w:val="0"/>
          <w:divBdr>
            <w:top w:val="none" w:sz="0" w:space="0" w:color="auto"/>
            <w:left w:val="none" w:sz="0" w:space="0" w:color="auto"/>
            <w:bottom w:val="none" w:sz="0" w:space="0" w:color="auto"/>
            <w:right w:val="none" w:sz="0" w:space="0" w:color="auto"/>
          </w:divBdr>
        </w:div>
        <w:div w:id="833376155">
          <w:marLeft w:val="640"/>
          <w:marRight w:val="0"/>
          <w:marTop w:val="0"/>
          <w:marBottom w:val="0"/>
          <w:divBdr>
            <w:top w:val="none" w:sz="0" w:space="0" w:color="auto"/>
            <w:left w:val="none" w:sz="0" w:space="0" w:color="auto"/>
            <w:bottom w:val="none" w:sz="0" w:space="0" w:color="auto"/>
            <w:right w:val="none" w:sz="0" w:space="0" w:color="auto"/>
          </w:divBdr>
        </w:div>
        <w:div w:id="880678332">
          <w:marLeft w:val="640"/>
          <w:marRight w:val="0"/>
          <w:marTop w:val="0"/>
          <w:marBottom w:val="0"/>
          <w:divBdr>
            <w:top w:val="none" w:sz="0" w:space="0" w:color="auto"/>
            <w:left w:val="none" w:sz="0" w:space="0" w:color="auto"/>
            <w:bottom w:val="none" w:sz="0" w:space="0" w:color="auto"/>
            <w:right w:val="none" w:sz="0" w:space="0" w:color="auto"/>
          </w:divBdr>
        </w:div>
        <w:div w:id="1060978616">
          <w:marLeft w:val="640"/>
          <w:marRight w:val="0"/>
          <w:marTop w:val="0"/>
          <w:marBottom w:val="0"/>
          <w:divBdr>
            <w:top w:val="none" w:sz="0" w:space="0" w:color="auto"/>
            <w:left w:val="none" w:sz="0" w:space="0" w:color="auto"/>
            <w:bottom w:val="none" w:sz="0" w:space="0" w:color="auto"/>
            <w:right w:val="none" w:sz="0" w:space="0" w:color="auto"/>
          </w:divBdr>
        </w:div>
        <w:div w:id="1075739761">
          <w:marLeft w:val="640"/>
          <w:marRight w:val="0"/>
          <w:marTop w:val="0"/>
          <w:marBottom w:val="0"/>
          <w:divBdr>
            <w:top w:val="none" w:sz="0" w:space="0" w:color="auto"/>
            <w:left w:val="none" w:sz="0" w:space="0" w:color="auto"/>
            <w:bottom w:val="none" w:sz="0" w:space="0" w:color="auto"/>
            <w:right w:val="none" w:sz="0" w:space="0" w:color="auto"/>
          </w:divBdr>
        </w:div>
        <w:div w:id="1095899669">
          <w:marLeft w:val="640"/>
          <w:marRight w:val="0"/>
          <w:marTop w:val="0"/>
          <w:marBottom w:val="0"/>
          <w:divBdr>
            <w:top w:val="none" w:sz="0" w:space="0" w:color="auto"/>
            <w:left w:val="none" w:sz="0" w:space="0" w:color="auto"/>
            <w:bottom w:val="none" w:sz="0" w:space="0" w:color="auto"/>
            <w:right w:val="none" w:sz="0" w:space="0" w:color="auto"/>
          </w:divBdr>
        </w:div>
        <w:div w:id="1186292222">
          <w:marLeft w:val="640"/>
          <w:marRight w:val="0"/>
          <w:marTop w:val="0"/>
          <w:marBottom w:val="0"/>
          <w:divBdr>
            <w:top w:val="none" w:sz="0" w:space="0" w:color="auto"/>
            <w:left w:val="none" w:sz="0" w:space="0" w:color="auto"/>
            <w:bottom w:val="none" w:sz="0" w:space="0" w:color="auto"/>
            <w:right w:val="none" w:sz="0" w:space="0" w:color="auto"/>
          </w:divBdr>
        </w:div>
        <w:div w:id="1375694675">
          <w:marLeft w:val="640"/>
          <w:marRight w:val="0"/>
          <w:marTop w:val="0"/>
          <w:marBottom w:val="0"/>
          <w:divBdr>
            <w:top w:val="none" w:sz="0" w:space="0" w:color="auto"/>
            <w:left w:val="none" w:sz="0" w:space="0" w:color="auto"/>
            <w:bottom w:val="none" w:sz="0" w:space="0" w:color="auto"/>
            <w:right w:val="none" w:sz="0" w:space="0" w:color="auto"/>
          </w:divBdr>
        </w:div>
        <w:div w:id="1477068264">
          <w:marLeft w:val="640"/>
          <w:marRight w:val="0"/>
          <w:marTop w:val="0"/>
          <w:marBottom w:val="0"/>
          <w:divBdr>
            <w:top w:val="none" w:sz="0" w:space="0" w:color="auto"/>
            <w:left w:val="none" w:sz="0" w:space="0" w:color="auto"/>
            <w:bottom w:val="none" w:sz="0" w:space="0" w:color="auto"/>
            <w:right w:val="none" w:sz="0" w:space="0" w:color="auto"/>
          </w:divBdr>
        </w:div>
        <w:div w:id="1658653770">
          <w:marLeft w:val="640"/>
          <w:marRight w:val="0"/>
          <w:marTop w:val="0"/>
          <w:marBottom w:val="0"/>
          <w:divBdr>
            <w:top w:val="none" w:sz="0" w:space="0" w:color="auto"/>
            <w:left w:val="none" w:sz="0" w:space="0" w:color="auto"/>
            <w:bottom w:val="none" w:sz="0" w:space="0" w:color="auto"/>
            <w:right w:val="none" w:sz="0" w:space="0" w:color="auto"/>
          </w:divBdr>
        </w:div>
        <w:div w:id="1667321666">
          <w:marLeft w:val="640"/>
          <w:marRight w:val="0"/>
          <w:marTop w:val="0"/>
          <w:marBottom w:val="0"/>
          <w:divBdr>
            <w:top w:val="none" w:sz="0" w:space="0" w:color="auto"/>
            <w:left w:val="none" w:sz="0" w:space="0" w:color="auto"/>
            <w:bottom w:val="none" w:sz="0" w:space="0" w:color="auto"/>
            <w:right w:val="none" w:sz="0" w:space="0" w:color="auto"/>
          </w:divBdr>
        </w:div>
        <w:div w:id="1901360046">
          <w:marLeft w:val="640"/>
          <w:marRight w:val="0"/>
          <w:marTop w:val="0"/>
          <w:marBottom w:val="0"/>
          <w:divBdr>
            <w:top w:val="none" w:sz="0" w:space="0" w:color="auto"/>
            <w:left w:val="none" w:sz="0" w:space="0" w:color="auto"/>
            <w:bottom w:val="none" w:sz="0" w:space="0" w:color="auto"/>
            <w:right w:val="none" w:sz="0" w:space="0" w:color="auto"/>
          </w:divBdr>
        </w:div>
        <w:div w:id="1972247789">
          <w:marLeft w:val="640"/>
          <w:marRight w:val="0"/>
          <w:marTop w:val="0"/>
          <w:marBottom w:val="0"/>
          <w:divBdr>
            <w:top w:val="none" w:sz="0" w:space="0" w:color="auto"/>
            <w:left w:val="none" w:sz="0" w:space="0" w:color="auto"/>
            <w:bottom w:val="none" w:sz="0" w:space="0" w:color="auto"/>
            <w:right w:val="none" w:sz="0" w:space="0" w:color="auto"/>
          </w:divBdr>
        </w:div>
        <w:div w:id="2069767581">
          <w:marLeft w:val="640"/>
          <w:marRight w:val="0"/>
          <w:marTop w:val="0"/>
          <w:marBottom w:val="0"/>
          <w:divBdr>
            <w:top w:val="none" w:sz="0" w:space="0" w:color="auto"/>
            <w:left w:val="none" w:sz="0" w:space="0" w:color="auto"/>
            <w:bottom w:val="none" w:sz="0" w:space="0" w:color="auto"/>
            <w:right w:val="none" w:sz="0" w:space="0" w:color="auto"/>
          </w:divBdr>
        </w:div>
        <w:div w:id="2096052423">
          <w:marLeft w:val="640"/>
          <w:marRight w:val="0"/>
          <w:marTop w:val="0"/>
          <w:marBottom w:val="0"/>
          <w:divBdr>
            <w:top w:val="none" w:sz="0" w:space="0" w:color="auto"/>
            <w:left w:val="none" w:sz="0" w:space="0" w:color="auto"/>
            <w:bottom w:val="none" w:sz="0" w:space="0" w:color="auto"/>
            <w:right w:val="none" w:sz="0" w:space="0" w:color="auto"/>
          </w:divBdr>
        </w:div>
        <w:div w:id="2135977201">
          <w:marLeft w:val="640"/>
          <w:marRight w:val="0"/>
          <w:marTop w:val="0"/>
          <w:marBottom w:val="0"/>
          <w:divBdr>
            <w:top w:val="none" w:sz="0" w:space="0" w:color="auto"/>
            <w:left w:val="none" w:sz="0" w:space="0" w:color="auto"/>
            <w:bottom w:val="none" w:sz="0" w:space="0" w:color="auto"/>
            <w:right w:val="none" w:sz="0" w:space="0" w:color="auto"/>
          </w:divBdr>
        </w:div>
      </w:divsChild>
    </w:div>
    <w:div w:id="1245069820">
      <w:bodyDiv w:val="1"/>
      <w:marLeft w:val="0"/>
      <w:marRight w:val="0"/>
      <w:marTop w:val="0"/>
      <w:marBottom w:val="0"/>
      <w:divBdr>
        <w:top w:val="none" w:sz="0" w:space="0" w:color="auto"/>
        <w:left w:val="none" w:sz="0" w:space="0" w:color="auto"/>
        <w:bottom w:val="none" w:sz="0" w:space="0" w:color="auto"/>
        <w:right w:val="none" w:sz="0" w:space="0" w:color="auto"/>
      </w:divBdr>
      <w:divsChild>
        <w:div w:id="72164068">
          <w:marLeft w:val="640"/>
          <w:marRight w:val="0"/>
          <w:marTop w:val="0"/>
          <w:marBottom w:val="0"/>
          <w:divBdr>
            <w:top w:val="none" w:sz="0" w:space="0" w:color="auto"/>
            <w:left w:val="none" w:sz="0" w:space="0" w:color="auto"/>
            <w:bottom w:val="none" w:sz="0" w:space="0" w:color="auto"/>
            <w:right w:val="none" w:sz="0" w:space="0" w:color="auto"/>
          </w:divBdr>
        </w:div>
        <w:div w:id="124087156">
          <w:marLeft w:val="640"/>
          <w:marRight w:val="0"/>
          <w:marTop w:val="0"/>
          <w:marBottom w:val="0"/>
          <w:divBdr>
            <w:top w:val="none" w:sz="0" w:space="0" w:color="auto"/>
            <w:left w:val="none" w:sz="0" w:space="0" w:color="auto"/>
            <w:bottom w:val="none" w:sz="0" w:space="0" w:color="auto"/>
            <w:right w:val="none" w:sz="0" w:space="0" w:color="auto"/>
          </w:divBdr>
        </w:div>
        <w:div w:id="143817295">
          <w:marLeft w:val="640"/>
          <w:marRight w:val="0"/>
          <w:marTop w:val="0"/>
          <w:marBottom w:val="0"/>
          <w:divBdr>
            <w:top w:val="none" w:sz="0" w:space="0" w:color="auto"/>
            <w:left w:val="none" w:sz="0" w:space="0" w:color="auto"/>
            <w:bottom w:val="none" w:sz="0" w:space="0" w:color="auto"/>
            <w:right w:val="none" w:sz="0" w:space="0" w:color="auto"/>
          </w:divBdr>
        </w:div>
        <w:div w:id="245381682">
          <w:marLeft w:val="640"/>
          <w:marRight w:val="0"/>
          <w:marTop w:val="0"/>
          <w:marBottom w:val="0"/>
          <w:divBdr>
            <w:top w:val="none" w:sz="0" w:space="0" w:color="auto"/>
            <w:left w:val="none" w:sz="0" w:space="0" w:color="auto"/>
            <w:bottom w:val="none" w:sz="0" w:space="0" w:color="auto"/>
            <w:right w:val="none" w:sz="0" w:space="0" w:color="auto"/>
          </w:divBdr>
        </w:div>
        <w:div w:id="309333136">
          <w:marLeft w:val="640"/>
          <w:marRight w:val="0"/>
          <w:marTop w:val="0"/>
          <w:marBottom w:val="0"/>
          <w:divBdr>
            <w:top w:val="none" w:sz="0" w:space="0" w:color="auto"/>
            <w:left w:val="none" w:sz="0" w:space="0" w:color="auto"/>
            <w:bottom w:val="none" w:sz="0" w:space="0" w:color="auto"/>
            <w:right w:val="none" w:sz="0" w:space="0" w:color="auto"/>
          </w:divBdr>
        </w:div>
        <w:div w:id="331497193">
          <w:marLeft w:val="640"/>
          <w:marRight w:val="0"/>
          <w:marTop w:val="0"/>
          <w:marBottom w:val="0"/>
          <w:divBdr>
            <w:top w:val="none" w:sz="0" w:space="0" w:color="auto"/>
            <w:left w:val="none" w:sz="0" w:space="0" w:color="auto"/>
            <w:bottom w:val="none" w:sz="0" w:space="0" w:color="auto"/>
            <w:right w:val="none" w:sz="0" w:space="0" w:color="auto"/>
          </w:divBdr>
        </w:div>
        <w:div w:id="366032428">
          <w:marLeft w:val="640"/>
          <w:marRight w:val="0"/>
          <w:marTop w:val="0"/>
          <w:marBottom w:val="0"/>
          <w:divBdr>
            <w:top w:val="none" w:sz="0" w:space="0" w:color="auto"/>
            <w:left w:val="none" w:sz="0" w:space="0" w:color="auto"/>
            <w:bottom w:val="none" w:sz="0" w:space="0" w:color="auto"/>
            <w:right w:val="none" w:sz="0" w:space="0" w:color="auto"/>
          </w:divBdr>
        </w:div>
        <w:div w:id="370767704">
          <w:marLeft w:val="640"/>
          <w:marRight w:val="0"/>
          <w:marTop w:val="0"/>
          <w:marBottom w:val="0"/>
          <w:divBdr>
            <w:top w:val="none" w:sz="0" w:space="0" w:color="auto"/>
            <w:left w:val="none" w:sz="0" w:space="0" w:color="auto"/>
            <w:bottom w:val="none" w:sz="0" w:space="0" w:color="auto"/>
            <w:right w:val="none" w:sz="0" w:space="0" w:color="auto"/>
          </w:divBdr>
        </w:div>
        <w:div w:id="459417809">
          <w:marLeft w:val="640"/>
          <w:marRight w:val="0"/>
          <w:marTop w:val="0"/>
          <w:marBottom w:val="0"/>
          <w:divBdr>
            <w:top w:val="none" w:sz="0" w:space="0" w:color="auto"/>
            <w:left w:val="none" w:sz="0" w:space="0" w:color="auto"/>
            <w:bottom w:val="none" w:sz="0" w:space="0" w:color="auto"/>
            <w:right w:val="none" w:sz="0" w:space="0" w:color="auto"/>
          </w:divBdr>
        </w:div>
        <w:div w:id="614873003">
          <w:marLeft w:val="640"/>
          <w:marRight w:val="0"/>
          <w:marTop w:val="0"/>
          <w:marBottom w:val="0"/>
          <w:divBdr>
            <w:top w:val="none" w:sz="0" w:space="0" w:color="auto"/>
            <w:left w:val="none" w:sz="0" w:space="0" w:color="auto"/>
            <w:bottom w:val="none" w:sz="0" w:space="0" w:color="auto"/>
            <w:right w:val="none" w:sz="0" w:space="0" w:color="auto"/>
          </w:divBdr>
        </w:div>
        <w:div w:id="648557931">
          <w:marLeft w:val="640"/>
          <w:marRight w:val="0"/>
          <w:marTop w:val="0"/>
          <w:marBottom w:val="0"/>
          <w:divBdr>
            <w:top w:val="none" w:sz="0" w:space="0" w:color="auto"/>
            <w:left w:val="none" w:sz="0" w:space="0" w:color="auto"/>
            <w:bottom w:val="none" w:sz="0" w:space="0" w:color="auto"/>
            <w:right w:val="none" w:sz="0" w:space="0" w:color="auto"/>
          </w:divBdr>
        </w:div>
        <w:div w:id="746342413">
          <w:marLeft w:val="640"/>
          <w:marRight w:val="0"/>
          <w:marTop w:val="0"/>
          <w:marBottom w:val="0"/>
          <w:divBdr>
            <w:top w:val="none" w:sz="0" w:space="0" w:color="auto"/>
            <w:left w:val="none" w:sz="0" w:space="0" w:color="auto"/>
            <w:bottom w:val="none" w:sz="0" w:space="0" w:color="auto"/>
            <w:right w:val="none" w:sz="0" w:space="0" w:color="auto"/>
          </w:divBdr>
        </w:div>
        <w:div w:id="824466971">
          <w:marLeft w:val="640"/>
          <w:marRight w:val="0"/>
          <w:marTop w:val="0"/>
          <w:marBottom w:val="0"/>
          <w:divBdr>
            <w:top w:val="none" w:sz="0" w:space="0" w:color="auto"/>
            <w:left w:val="none" w:sz="0" w:space="0" w:color="auto"/>
            <w:bottom w:val="none" w:sz="0" w:space="0" w:color="auto"/>
            <w:right w:val="none" w:sz="0" w:space="0" w:color="auto"/>
          </w:divBdr>
        </w:div>
        <w:div w:id="1003043854">
          <w:marLeft w:val="640"/>
          <w:marRight w:val="0"/>
          <w:marTop w:val="0"/>
          <w:marBottom w:val="0"/>
          <w:divBdr>
            <w:top w:val="none" w:sz="0" w:space="0" w:color="auto"/>
            <w:left w:val="none" w:sz="0" w:space="0" w:color="auto"/>
            <w:bottom w:val="none" w:sz="0" w:space="0" w:color="auto"/>
            <w:right w:val="none" w:sz="0" w:space="0" w:color="auto"/>
          </w:divBdr>
        </w:div>
        <w:div w:id="1008560503">
          <w:marLeft w:val="640"/>
          <w:marRight w:val="0"/>
          <w:marTop w:val="0"/>
          <w:marBottom w:val="0"/>
          <w:divBdr>
            <w:top w:val="none" w:sz="0" w:space="0" w:color="auto"/>
            <w:left w:val="none" w:sz="0" w:space="0" w:color="auto"/>
            <w:bottom w:val="none" w:sz="0" w:space="0" w:color="auto"/>
            <w:right w:val="none" w:sz="0" w:space="0" w:color="auto"/>
          </w:divBdr>
        </w:div>
        <w:div w:id="1400130876">
          <w:marLeft w:val="640"/>
          <w:marRight w:val="0"/>
          <w:marTop w:val="0"/>
          <w:marBottom w:val="0"/>
          <w:divBdr>
            <w:top w:val="none" w:sz="0" w:space="0" w:color="auto"/>
            <w:left w:val="none" w:sz="0" w:space="0" w:color="auto"/>
            <w:bottom w:val="none" w:sz="0" w:space="0" w:color="auto"/>
            <w:right w:val="none" w:sz="0" w:space="0" w:color="auto"/>
          </w:divBdr>
        </w:div>
        <w:div w:id="1503621932">
          <w:marLeft w:val="640"/>
          <w:marRight w:val="0"/>
          <w:marTop w:val="0"/>
          <w:marBottom w:val="0"/>
          <w:divBdr>
            <w:top w:val="none" w:sz="0" w:space="0" w:color="auto"/>
            <w:left w:val="none" w:sz="0" w:space="0" w:color="auto"/>
            <w:bottom w:val="none" w:sz="0" w:space="0" w:color="auto"/>
            <w:right w:val="none" w:sz="0" w:space="0" w:color="auto"/>
          </w:divBdr>
        </w:div>
        <w:div w:id="1542596878">
          <w:marLeft w:val="640"/>
          <w:marRight w:val="0"/>
          <w:marTop w:val="0"/>
          <w:marBottom w:val="0"/>
          <w:divBdr>
            <w:top w:val="none" w:sz="0" w:space="0" w:color="auto"/>
            <w:left w:val="none" w:sz="0" w:space="0" w:color="auto"/>
            <w:bottom w:val="none" w:sz="0" w:space="0" w:color="auto"/>
            <w:right w:val="none" w:sz="0" w:space="0" w:color="auto"/>
          </w:divBdr>
        </w:div>
        <w:div w:id="1701129807">
          <w:marLeft w:val="640"/>
          <w:marRight w:val="0"/>
          <w:marTop w:val="0"/>
          <w:marBottom w:val="0"/>
          <w:divBdr>
            <w:top w:val="none" w:sz="0" w:space="0" w:color="auto"/>
            <w:left w:val="none" w:sz="0" w:space="0" w:color="auto"/>
            <w:bottom w:val="none" w:sz="0" w:space="0" w:color="auto"/>
            <w:right w:val="none" w:sz="0" w:space="0" w:color="auto"/>
          </w:divBdr>
        </w:div>
        <w:div w:id="1721633089">
          <w:marLeft w:val="640"/>
          <w:marRight w:val="0"/>
          <w:marTop w:val="0"/>
          <w:marBottom w:val="0"/>
          <w:divBdr>
            <w:top w:val="none" w:sz="0" w:space="0" w:color="auto"/>
            <w:left w:val="none" w:sz="0" w:space="0" w:color="auto"/>
            <w:bottom w:val="none" w:sz="0" w:space="0" w:color="auto"/>
            <w:right w:val="none" w:sz="0" w:space="0" w:color="auto"/>
          </w:divBdr>
        </w:div>
        <w:div w:id="1951932913">
          <w:marLeft w:val="640"/>
          <w:marRight w:val="0"/>
          <w:marTop w:val="0"/>
          <w:marBottom w:val="0"/>
          <w:divBdr>
            <w:top w:val="none" w:sz="0" w:space="0" w:color="auto"/>
            <w:left w:val="none" w:sz="0" w:space="0" w:color="auto"/>
            <w:bottom w:val="none" w:sz="0" w:space="0" w:color="auto"/>
            <w:right w:val="none" w:sz="0" w:space="0" w:color="auto"/>
          </w:divBdr>
        </w:div>
        <w:div w:id="2000694804">
          <w:marLeft w:val="640"/>
          <w:marRight w:val="0"/>
          <w:marTop w:val="0"/>
          <w:marBottom w:val="0"/>
          <w:divBdr>
            <w:top w:val="none" w:sz="0" w:space="0" w:color="auto"/>
            <w:left w:val="none" w:sz="0" w:space="0" w:color="auto"/>
            <w:bottom w:val="none" w:sz="0" w:space="0" w:color="auto"/>
            <w:right w:val="none" w:sz="0" w:space="0" w:color="auto"/>
          </w:divBdr>
        </w:div>
        <w:div w:id="2095473495">
          <w:marLeft w:val="640"/>
          <w:marRight w:val="0"/>
          <w:marTop w:val="0"/>
          <w:marBottom w:val="0"/>
          <w:divBdr>
            <w:top w:val="none" w:sz="0" w:space="0" w:color="auto"/>
            <w:left w:val="none" w:sz="0" w:space="0" w:color="auto"/>
            <w:bottom w:val="none" w:sz="0" w:space="0" w:color="auto"/>
            <w:right w:val="none" w:sz="0" w:space="0" w:color="auto"/>
          </w:divBdr>
        </w:div>
        <w:div w:id="2118791385">
          <w:marLeft w:val="640"/>
          <w:marRight w:val="0"/>
          <w:marTop w:val="0"/>
          <w:marBottom w:val="0"/>
          <w:divBdr>
            <w:top w:val="none" w:sz="0" w:space="0" w:color="auto"/>
            <w:left w:val="none" w:sz="0" w:space="0" w:color="auto"/>
            <w:bottom w:val="none" w:sz="0" w:space="0" w:color="auto"/>
            <w:right w:val="none" w:sz="0" w:space="0" w:color="auto"/>
          </w:divBdr>
        </w:div>
      </w:divsChild>
    </w:div>
    <w:div w:id="1246186439">
      <w:bodyDiv w:val="1"/>
      <w:marLeft w:val="0"/>
      <w:marRight w:val="0"/>
      <w:marTop w:val="0"/>
      <w:marBottom w:val="0"/>
      <w:divBdr>
        <w:top w:val="none" w:sz="0" w:space="0" w:color="auto"/>
        <w:left w:val="none" w:sz="0" w:space="0" w:color="auto"/>
        <w:bottom w:val="none" w:sz="0" w:space="0" w:color="auto"/>
        <w:right w:val="none" w:sz="0" w:space="0" w:color="auto"/>
      </w:divBdr>
    </w:div>
    <w:div w:id="1261833939">
      <w:bodyDiv w:val="1"/>
      <w:marLeft w:val="0"/>
      <w:marRight w:val="0"/>
      <w:marTop w:val="0"/>
      <w:marBottom w:val="0"/>
      <w:divBdr>
        <w:top w:val="none" w:sz="0" w:space="0" w:color="auto"/>
        <w:left w:val="none" w:sz="0" w:space="0" w:color="auto"/>
        <w:bottom w:val="none" w:sz="0" w:space="0" w:color="auto"/>
        <w:right w:val="none" w:sz="0" w:space="0" w:color="auto"/>
      </w:divBdr>
      <w:divsChild>
        <w:div w:id="30343687">
          <w:marLeft w:val="640"/>
          <w:marRight w:val="0"/>
          <w:marTop w:val="0"/>
          <w:marBottom w:val="0"/>
          <w:divBdr>
            <w:top w:val="none" w:sz="0" w:space="0" w:color="auto"/>
            <w:left w:val="none" w:sz="0" w:space="0" w:color="auto"/>
            <w:bottom w:val="none" w:sz="0" w:space="0" w:color="auto"/>
            <w:right w:val="none" w:sz="0" w:space="0" w:color="auto"/>
          </w:divBdr>
        </w:div>
        <w:div w:id="53041701">
          <w:marLeft w:val="640"/>
          <w:marRight w:val="0"/>
          <w:marTop w:val="0"/>
          <w:marBottom w:val="0"/>
          <w:divBdr>
            <w:top w:val="none" w:sz="0" w:space="0" w:color="auto"/>
            <w:left w:val="none" w:sz="0" w:space="0" w:color="auto"/>
            <w:bottom w:val="none" w:sz="0" w:space="0" w:color="auto"/>
            <w:right w:val="none" w:sz="0" w:space="0" w:color="auto"/>
          </w:divBdr>
        </w:div>
        <w:div w:id="77095569">
          <w:marLeft w:val="640"/>
          <w:marRight w:val="0"/>
          <w:marTop w:val="0"/>
          <w:marBottom w:val="0"/>
          <w:divBdr>
            <w:top w:val="none" w:sz="0" w:space="0" w:color="auto"/>
            <w:left w:val="none" w:sz="0" w:space="0" w:color="auto"/>
            <w:bottom w:val="none" w:sz="0" w:space="0" w:color="auto"/>
            <w:right w:val="none" w:sz="0" w:space="0" w:color="auto"/>
          </w:divBdr>
        </w:div>
        <w:div w:id="140655778">
          <w:marLeft w:val="640"/>
          <w:marRight w:val="0"/>
          <w:marTop w:val="0"/>
          <w:marBottom w:val="0"/>
          <w:divBdr>
            <w:top w:val="none" w:sz="0" w:space="0" w:color="auto"/>
            <w:left w:val="none" w:sz="0" w:space="0" w:color="auto"/>
            <w:bottom w:val="none" w:sz="0" w:space="0" w:color="auto"/>
            <w:right w:val="none" w:sz="0" w:space="0" w:color="auto"/>
          </w:divBdr>
        </w:div>
        <w:div w:id="179928585">
          <w:marLeft w:val="640"/>
          <w:marRight w:val="0"/>
          <w:marTop w:val="0"/>
          <w:marBottom w:val="0"/>
          <w:divBdr>
            <w:top w:val="none" w:sz="0" w:space="0" w:color="auto"/>
            <w:left w:val="none" w:sz="0" w:space="0" w:color="auto"/>
            <w:bottom w:val="none" w:sz="0" w:space="0" w:color="auto"/>
            <w:right w:val="none" w:sz="0" w:space="0" w:color="auto"/>
          </w:divBdr>
        </w:div>
        <w:div w:id="193732744">
          <w:marLeft w:val="640"/>
          <w:marRight w:val="0"/>
          <w:marTop w:val="0"/>
          <w:marBottom w:val="0"/>
          <w:divBdr>
            <w:top w:val="none" w:sz="0" w:space="0" w:color="auto"/>
            <w:left w:val="none" w:sz="0" w:space="0" w:color="auto"/>
            <w:bottom w:val="none" w:sz="0" w:space="0" w:color="auto"/>
            <w:right w:val="none" w:sz="0" w:space="0" w:color="auto"/>
          </w:divBdr>
        </w:div>
        <w:div w:id="412942955">
          <w:marLeft w:val="640"/>
          <w:marRight w:val="0"/>
          <w:marTop w:val="0"/>
          <w:marBottom w:val="0"/>
          <w:divBdr>
            <w:top w:val="none" w:sz="0" w:space="0" w:color="auto"/>
            <w:left w:val="none" w:sz="0" w:space="0" w:color="auto"/>
            <w:bottom w:val="none" w:sz="0" w:space="0" w:color="auto"/>
            <w:right w:val="none" w:sz="0" w:space="0" w:color="auto"/>
          </w:divBdr>
        </w:div>
        <w:div w:id="445849673">
          <w:marLeft w:val="640"/>
          <w:marRight w:val="0"/>
          <w:marTop w:val="0"/>
          <w:marBottom w:val="0"/>
          <w:divBdr>
            <w:top w:val="none" w:sz="0" w:space="0" w:color="auto"/>
            <w:left w:val="none" w:sz="0" w:space="0" w:color="auto"/>
            <w:bottom w:val="none" w:sz="0" w:space="0" w:color="auto"/>
            <w:right w:val="none" w:sz="0" w:space="0" w:color="auto"/>
          </w:divBdr>
        </w:div>
        <w:div w:id="486358439">
          <w:marLeft w:val="640"/>
          <w:marRight w:val="0"/>
          <w:marTop w:val="0"/>
          <w:marBottom w:val="0"/>
          <w:divBdr>
            <w:top w:val="none" w:sz="0" w:space="0" w:color="auto"/>
            <w:left w:val="none" w:sz="0" w:space="0" w:color="auto"/>
            <w:bottom w:val="none" w:sz="0" w:space="0" w:color="auto"/>
            <w:right w:val="none" w:sz="0" w:space="0" w:color="auto"/>
          </w:divBdr>
        </w:div>
        <w:div w:id="510490071">
          <w:marLeft w:val="640"/>
          <w:marRight w:val="0"/>
          <w:marTop w:val="0"/>
          <w:marBottom w:val="0"/>
          <w:divBdr>
            <w:top w:val="none" w:sz="0" w:space="0" w:color="auto"/>
            <w:left w:val="none" w:sz="0" w:space="0" w:color="auto"/>
            <w:bottom w:val="none" w:sz="0" w:space="0" w:color="auto"/>
            <w:right w:val="none" w:sz="0" w:space="0" w:color="auto"/>
          </w:divBdr>
        </w:div>
        <w:div w:id="550188523">
          <w:marLeft w:val="640"/>
          <w:marRight w:val="0"/>
          <w:marTop w:val="0"/>
          <w:marBottom w:val="0"/>
          <w:divBdr>
            <w:top w:val="none" w:sz="0" w:space="0" w:color="auto"/>
            <w:left w:val="none" w:sz="0" w:space="0" w:color="auto"/>
            <w:bottom w:val="none" w:sz="0" w:space="0" w:color="auto"/>
            <w:right w:val="none" w:sz="0" w:space="0" w:color="auto"/>
          </w:divBdr>
        </w:div>
        <w:div w:id="597828764">
          <w:marLeft w:val="640"/>
          <w:marRight w:val="0"/>
          <w:marTop w:val="0"/>
          <w:marBottom w:val="0"/>
          <w:divBdr>
            <w:top w:val="none" w:sz="0" w:space="0" w:color="auto"/>
            <w:left w:val="none" w:sz="0" w:space="0" w:color="auto"/>
            <w:bottom w:val="none" w:sz="0" w:space="0" w:color="auto"/>
            <w:right w:val="none" w:sz="0" w:space="0" w:color="auto"/>
          </w:divBdr>
        </w:div>
        <w:div w:id="652686687">
          <w:marLeft w:val="640"/>
          <w:marRight w:val="0"/>
          <w:marTop w:val="0"/>
          <w:marBottom w:val="0"/>
          <w:divBdr>
            <w:top w:val="none" w:sz="0" w:space="0" w:color="auto"/>
            <w:left w:val="none" w:sz="0" w:space="0" w:color="auto"/>
            <w:bottom w:val="none" w:sz="0" w:space="0" w:color="auto"/>
            <w:right w:val="none" w:sz="0" w:space="0" w:color="auto"/>
          </w:divBdr>
        </w:div>
        <w:div w:id="997153057">
          <w:marLeft w:val="640"/>
          <w:marRight w:val="0"/>
          <w:marTop w:val="0"/>
          <w:marBottom w:val="0"/>
          <w:divBdr>
            <w:top w:val="none" w:sz="0" w:space="0" w:color="auto"/>
            <w:left w:val="none" w:sz="0" w:space="0" w:color="auto"/>
            <w:bottom w:val="none" w:sz="0" w:space="0" w:color="auto"/>
            <w:right w:val="none" w:sz="0" w:space="0" w:color="auto"/>
          </w:divBdr>
        </w:div>
        <w:div w:id="1132134502">
          <w:marLeft w:val="640"/>
          <w:marRight w:val="0"/>
          <w:marTop w:val="0"/>
          <w:marBottom w:val="0"/>
          <w:divBdr>
            <w:top w:val="none" w:sz="0" w:space="0" w:color="auto"/>
            <w:left w:val="none" w:sz="0" w:space="0" w:color="auto"/>
            <w:bottom w:val="none" w:sz="0" w:space="0" w:color="auto"/>
            <w:right w:val="none" w:sz="0" w:space="0" w:color="auto"/>
          </w:divBdr>
        </w:div>
        <w:div w:id="1251351224">
          <w:marLeft w:val="640"/>
          <w:marRight w:val="0"/>
          <w:marTop w:val="0"/>
          <w:marBottom w:val="0"/>
          <w:divBdr>
            <w:top w:val="none" w:sz="0" w:space="0" w:color="auto"/>
            <w:left w:val="none" w:sz="0" w:space="0" w:color="auto"/>
            <w:bottom w:val="none" w:sz="0" w:space="0" w:color="auto"/>
            <w:right w:val="none" w:sz="0" w:space="0" w:color="auto"/>
          </w:divBdr>
        </w:div>
        <w:div w:id="1302540048">
          <w:marLeft w:val="640"/>
          <w:marRight w:val="0"/>
          <w:marTop w:val="0"/>
          <w:marBottom w:val="0"/>
          <w:divBdr>
            <w:top w:val="none" w:sz="0" w:space="0" w:color="auto"/>
            <w:left w:val="none" w:sz="0" w:space="0" w:color="auto"/>
            <w:bottom w:val="none" w:sz="0" w:space="0" w:color="auto"/>
            <w:right w:val="none" w:sz="0" w:space="0" w:color="auto"/>
          </w:divBdr>
        </w:div>
        <w:div w:id="1312246586">
          <w:marLeft w:val="640"/>
          <w:marRight w:val="0"/>
          <w:marTop w:val="0"/>
          <w:marBottom w:val="0"/>
          <w:divBdr>
            <w:top w:val="none" w:sz="0" w:space="0" w:color="auto"/>
            <w:left w:val="none" w:sz="0" w:space="0" w:color="auto"/>
            <w:bottom w:val="none" w:sz="0" w:space="0" w:color="auto"/>
            <w:right w:val="none" w:sz="0" w:space="0" w:color="auto"/>
          </w:divBdr>
        </w:div>
        <w:div w:id="1470898530">
          <w:marLeft w:val="640"/>
          <w:marRight w:val="0"/>
          <w:marTop w:val="0"/>
          <w:marBottom w:val="0"/>
          <w:divBdr>
            <w:top w:val="none" w:sz="0" w:space="0" w:color="auto"/>
            <w:left w:val="none" w:sz="0" w:space="0" w:color="auto"/>
            <w:bottom w:val="none" w:sz="0" w:space="0" w:color="auto"/>
            <w:right w:val="none" w:sz="0" w:space="0" w:color="auto"/>
          </w:divBdr>
        </w:div>
        <w:div w:id="1753577087">
          <w:marLeft w:val="640"/>
          <w:marRight w:val="0"/>
          <w:marTop w:val="0"/>
          <w:marBottom w:val="0"/>
          <w:divBdr>
            <w:top w:val="none" w:sz="0" w:space="0" w:color="auto"/>
            <w:left w:val="none" w:sz="0" w:space="0" w:color="auto"/>
            <w:bottom w:val="none" w:sz="0" w:space="0" w:color="auto"/>
            <w:right w:val="none" w:sz="0" w:space="0" w:color="auto"/>
          </w:divBdr>
        </w:div>
        <w:div w:id="1770854655">
          <w:marLeft w:val="640"/>
          <w:marRight w:val="0"/>
          <w:marTop w:val="0"/>
          <w:marBottom w:val="0"/>
          <w:divBdr>
            <w:top w:val="none" w:sz="0" w:space="0" w:color="auto"/>
            <w:left w:val="none" w:sz="0" w:space="0" w:color="auto"/>
            <w:bottom w:val="none" w:sz="0" w:space="0" w:color="auto"/>
            <w:right w:val="none" w:sz="0" w:space="0" w:color="auto"/>
          </w:divBdr>
        </w:div>
        <w:div w:id="2046975657">
          <w:marLeft w:val="640"/>
          <w:marRight w:val="0"/>
          <w:marTop w:val="0"/>
          <w:marBottom w:val="0"/>
          <w:divBdr>
            <w:top w:val="none" w:sz="0" w:space="0" w:color="auto"/>
            <w:left w:val="none" w:sz="0" w:space="0" w:color="auto"/>
            <w:bottom w:val="none" w:sz="0" w:space="0" w:color="auto"/>
            <w:right w:val="none" w:sz="0" w:space="0" w:color="auto"/>
          </w:divBdr>
        </w:div>
      </w:divsChild>
    </w:div>
    <w:div w:id="1262643302">
      <w:bodyDiv w:val="1"/>
      <w:marLeft w:val="0"/>
      <w:marRight w:val="0"/>
      <w:marTop w:val="0"/>
      <w:marBottom w:val="0"/>
      <w:divBdr>
        <w:top w:val="none" w:sz="0" w:space="0" w:color="auto"/>
        <w:left w:val="none" w:sz="0" w:space="0" w:color="auto"/>
        <w:bottom w:val="none" w:sz="0" w:space="0" w:color="auto"/>
        <w:right w:val="none" w:sz="0" w:space="0" w:color="auto"/>
      </w:divBdr>
    </w:div>
    <w:div w:id="1268195538">
      <w:bodyDiv w:val="1"/>
      <w:marLeft w:val="0"/>
      <w:marRight w:val="0"/>
      <w:marTop w:val="0"/>
      <w:marBottom w:val="0"/>
      <w:divBdr>
        <w:top w:val="none" w:sz="0" w:space="0" w:color="auto"/>
        <w:left w:val="none" w:sz="0" w:space="0" w:color="auto"/>
        <w:bottom w:val="none" w:sz="0" w:space="0" w:color="auto"/>
        <w:right w:val="none" w:sz="0" w:space="0" w:color="auto"/>
      </w:divBdr>
      <w:divsChild>
        <w:div w:id="964432353">
          <w:marLeft w:val="0"/>
          <w:marRight w:val="0"/>
          <w:marTop w:val="0"/>
          <w:marBottom w:val="0"/>
          <w:divBdr>
            <w:top w:val="none" w:sz="0" w:space="0" w:color="auto"/>
            <w:left w:val="none" w:sz="0" w:space="0" w:color="auto"/>
            <w:bottom w:val="none" w:sz="0" w:space="0" w:color="auto"/>
            <w:right w:val="none" w:sz="0" w:space="0" w:color="auto"/>
          </w:divBdr>
        </w:div>
        <w:div w:id="1624381343">
          <w:marLeft w:val="0"/>
          <w:marRight w:val="0"/>
          <w:marTop w:val="0"/>
          <w:marBottom w:val="0"/>
          <w:divBdr>
            <w:top w:val="none" w:sz="0" w:space="0" w:color="auto"/>
            <w:left w:val="none" w:sz="0" w:space="0" w:color="auto"/>
            <w:bottom w:val="none" w:sz="0" w:space="0" w:color="auto"/>
            <w:right w:val="none" w:sz="0" w:space="0" w:color="auto"/>
          </w:divBdr>
        </w:div>
      </w:divsChild>
    </w:div>
    <w:div w:id="1273441529">
      <w:bodyDiv w:val="1"/>
      <w:marLeft w:val="0"/>
      <w:marRight w:val="0"/>
      <w:marTop w:val="0"/>
      <w:marBottom w:val="0"/>
      <w:divBdr>
        <w:top w:val="none" w:sz="0" w:space="0" w:color="auto"/>
        <w:left w:val="none" w:sz="0" w:space="0" w:color="auto"/>
        <w:bottom w:val="none" w:sz="0" w:space="0" w:color="auto"/>
        <w:right w:val="none" w:sz="0" w:space="0" w:color="auto"/>
      </w:divBdr>
      <w:divsChild>
        <w:div w:id="19548158">
          <w:marLeft w:val="640"/>
          <w:marRight w:val="0"/>
          <w:marTop w:val="0"/>
          <w:marBottom w:val="0"/>
          <w:divBdr>
            <w:top w:val="none" w:sz="0" w:space="0" w:color="auto"/>
            <w:left w:val="none" w:sz="0" w:space="0" w:color="auto"/>
            <w:bottom w:val="none" w:sz="0" w:space="0" w:color="auto"/>
            <w:right w:val="none" w:sz="0" w:space="0" w:color="auto"/>
          </w:divBdr>
        </w:div>
        <w:div w:id="80300336">
          <w:marLeft w:val="640"/>
          <w:marRight w:val="0"/>
          <w:marTop w:val="0"/>
          <w:marBottom w:val="0"/>
          <w:divBdr>
            <w:top w:val="none" w:sz="0" w:space="0" w:color="auto"/>
            <w:left w:val="none" w:sz="0" w:space="0" w:color="auto"/>
            <w:bottom w:val="none" w:sz="0" w:space="0" w:color="auto"/>
            <w:right w:val="none" w:sz="0" w:space="0" w:color="auto"/>
          </w:divBdr>
        </w:div>
        <w:div w:id="122626827">
          <w:marLeft w:val="640"/>
          <w:marRight w:val="0"/>
          <w:marTop w:val="0"/>
          <w:marBottom w:val="0"/>
          <w:divBdr>
            <w:top w:val="none" w:sz="0" w:space="0" w:color="auto"/>
            <w:left w:val="none" w:sz="0" w:space="0" w:color="auto"/>
            <w:bottom w:val="none" w:sz="0" w:space="0" w:color="auto"/>
            <w:right w:val="none" w:sz="0" w:space="0" w:color="auto"/>
          </w:divBdr>
        </w:div>
        <w:div w:id="269818689">
          <w:marLeft w:val="640"/>
          <w:marRight w:val="0"/>
          <w:marTop w:val="0"/>
          <w:marBottom w:val="0"/>
          <w:divBdr>
            <w:top w:val="none" w:sz="0" w:space="0" w:color="auto"/>
            <w:left w:val="none" w:sz="0" w:space="0" w:color="auto"/>
            <w:bottom w:val="none" w:sz="0" w:space="0" w:color="auto"/>
            <w:right w:val="none" w:sz="0" w:space="0" w:color="auto"/>
          </w:divBdr>
        </w:div>
        <w:div w:id="365180400">
          <w:marLeft w:val="640"/>
          <w:marRight w:val="0"/>
          <w:marTop w:val="0"/>
          <w:marBottom w:val="0"/>
          <w:divBdr>
            <w:top w:val="none" w:sz="0" w:space="0" w:color="auto"/>
            <w:left w:val="none" w:sz="0" w:space="0" w:color="auto"/>
            <w:bottom w:val="none" w:sz="0" w:space="0" w:color="auto"/>
            <w:right w:val="none" w:sz="0" w:space="0" w:color="auto"/>
          </w:divBdr>
        </w:div>
        <w:div w:id="367801226">
          <w:marLeft w:val="640"/>
          <w:marRight w:val="0"/>
          <w:marTop w:val="0"/>
          <w:marBottom w:val="0"/>
          <w:divBdr>
            <w:top w:val="none" w:sz="0" w:space="0" w:color="auto"/>
            <w:left w:val="none" w:sz="0" w:space="0" w:color="auto"/>
            <w:bottom w:val="none" w:sz="0" w:space="0" w:color="auto"/>
            <w:right w:val="none" w:sz="0" w:space="0" w:color="auto"/>
          </w:divBdr>
        </w:div>
        <w:div w:id="446046644">
          <w:marLeft w:val="640"/>
          <w:marRight w:val="0"/>
          <w:marTop w:val="0"/>
          <w:marBottom w:val="0"/>
          <w:divBdr>
            <w:top w:val="none" w:sz="0" w:space="0" w:color="auto"/>
            <w:left w:val="none" w:sz="0" w:space="0" w:color="auto"/>
            <w:bottom w:val="none" w:sz="0" w:space="0" w:color="auto"/>
            <w:right w:val="none" w:sz="0" w:space="0" w:color="auto"/>
          </w:divBdr>
        </w:div>
        <w:div w:id="533467146">
          <w:marLeft w:val="640"/>
          <w:marRight w:val="0"/>
          <w:marTop w:val="0"/>
          <w:marBottom w:val="0"/>
          <w:divBdr>
            <w:top w:val="none" w:sz="0" w:space="0" w:color="auto"/>
            <w:left w:val="none" w:sz="0" w:space="0" w:color="auto"/>
            <w:bottom w:val="none" w:sz="0" w:space="0" w:color="auto"/>
            <w:right w:val="none" w:sz="0" w:space="0" w:color="auto"/>
          </w:divBdr>
        </w:div>
        <w:div w:id="678041170">
          <w:marLeft w:val="640"/>
          <w:marRight w:val="0"/>
          <w:marTop w:val="0"/>
          <w:marBottom w:val="0"/>
          <w:divBdr>
            <w:top w:val="none" w:sz="0" w:space="0" w:color="auto"/>
            <w:left w:val="none" w:sz="0" w:space="0" w:color="auto"/>
            <w:bottom w:val="none" w:sz="0" w:space="0" w:color="auto"/>
            <w:right w:val="none" w:sz="0" w:space="0" w:color="auto"/>
          </w:divBdr>
        </w:div>
        <w:div w:id="755715123">
          <w:marLeft w:val="640"/>
          <w:marRight w:val="0"/>
          <w:marTop w:val="0"/>
          <w:marBottom w:val="0"/>
          <w:divBdr>
            <w:top w:val="none" w:sz="0" w:space="0" w:color="auto"/>
            <w:left w:val="none" w:sz="0" w:space="0" w:color="auto"/>
            <w:bottom w:val="none" w:sz="0" w:space="0" w:color="auto"/>
            <w:right w:val="none" w:sz="0" w:space="0" w:color="auto"/>
          </w:divBdr>
        </w:div>
        <w:div w:id="783185947">
          <w:marLeft w:val="640"/>
          <w:marRight w:val="0"/>
          <w:marTop w:val="0"/>
          <w:marBottom w:val="0"/>
          <w:divBdr>
            <w:top w:val="none" w:sz="0" w:space="0" w:color="auto"/>
            <w:left w:val="none" w:sz="0" w:space="0" w:color="auto"/>
            <w:bottom w:val="none" w:sz="0" w:space="0" w:color="auto"/>
            <w:right w:val="none" w:sz="0" w:space="0" w:color="auto"/>
          </w:divBdr>
        </w:div>
        <w:div w:id="878474957">
          <w:marLeft w:val="640"/>
          <w:marRight w:val="0"/>
          <w:marTop w:val="0"/>
          <w:marBottom w:val="0"/>
          <w:divBdr>
            <w:top w:val="none" w:sz="0" w:space="0" w:color="auto"/>
            <w:left w:val="none" w:sz="0" w:space="0" w:color="auto"/>
            <w:bottom w:val="none" w:sz="0" w:space="0" w:color="auto"/>
            <w:right w:val="none" w:sz="0" w:space="0" w:color="auto"/>
          </w:divBdr>
        </w:div>
        <w:div w:id="922302152">
          <w:marLeft w:val="640"/>
          <w:marRight w:val="0"/>
          <w:marTop w:val="0"/>
          <w:marBottom w:val="0"/>
          <w:divBdr>
            <w:top w:val="none" w:sz="0" w:space="0" w:color="auto"/>
            <w:left w:val="none" w:sz="0" w:space="0" w:color="auto"/>
            <w:bottom w:val="none" w:sz="0" w:space="0" w:color="auto"/>
            <w:right w:val="none" w:sz="0" w:space="0" w:color="auto"/>
          </w:divBdr>
        </w:div>
        <w:div w:id="938562028">
          <w:marLeft w:val="640"/>
          <w:marRight w:val="0"/>
          <w:marTop w:val="0"/>
          <w:marBottom w:val="0"/>
          <w:divBdr>
            <w:top w:val="none" w:sz="0" w:space="0" w:color="auto"/>
            <w:left w:val="none" w:sz="0" w:space="0" w:color="auto"/>
            <w:bottom w:val="none" w:sz="0" w:space="0" w:color="auto"/>
            <w:right w:val="none" w:sz="0" w:space="0" w:color="auto"/>
          </w:divBdr>
        </w:div>
        <w:div w:id="961302232">
          <w:marLeft w:val="640"/>
          <w:marRight w:val="0"/>
          <w:marTop w:val="0"/>
          <w:marBottom w:val="0"/>
          <w:divBdr>
            <w:top w:val="none" w:sz="0" w:space="0" w:color="auto"/>
            <w:left w:val="none" w:sz="0" w:space="0" w:color="auto"/>
            <w:bottom w:val="none" w:sz="0" w:space="0" w:color="auto"/>
            <w:right w:val="none" w:sz="0" w:space="0" w:color="auto"/>
          </w:divBdr>
        </w:div>
        <w:div w:id="995453100">
          <w:marLeft w:val="640"/>
          <w:marRight w:val="0"/>
          <w:marTop w:val="0"/>
          <w:marBottom w:val="0"/>
          <w:divBdr>
            <w:top w:val="none" w:sz="0" w:space="0" w:color="auto"/>
            <w:left w:val="none" w:sz="0" w:space="0" w:color="auto"/>
            <w:bottom w:val="none" w:sz="0" w:space="0" w:color="auto"/>
            <w:right w:val="none" w:sz="0" w:space="0" w:color="auto"/>
          </w:divBdr>
        </w:div>
        <w:div w:id="1088579027">
          <w:marLeft w:val="640"/>
          <w:marRight w:val="0"/>
          <w:marTop w:val="0"/>
          <w:marBottom w:val="0"/>
          <w:divBdr>
            <w:top w:val="none" w:sz="0" w:space="0" w:color="auto"/>
            <w:left w:val="none" w:sz="0" w:space="0" w:color="auto"/>
            <w:bottom w:val="none" w:sz="0" w:space="0" w:color="auto"/>
            <w:right w:val="none" w:sz="0" w:space="0" w:color="auto"/>
          </w:divBdr>
        </w:div>
        <w:div w:id="1099836083">
          <w:marLeft w:val="640"/>
          <w:marRight w:val="0"/>
          <w:marTop w:val="0"/>
          <w:marBottom w:val="0"/>
          <w:divBdr>
            <w:top w:val="none" w:sz="0" w:space="0" w:color="auto"/>
            <w:left w:val="none" w:sz="0" w:space="0" w:color="auto"/>
            <w:bottom w:val="none" w:sz="0" w:space="0" w:color="auto"/>
            <w:right w:val="none" w:sz="0" w:space="0" w:color="auto"/>
          </w:divBdr>
        </w:div>
        <w:div w:id="1227296509">
          <w:marLeft w:val="640"/>
          <w:marRight w:val="0"/>
          <w:marTop w:val="0"/>
          <w:marBottom w:val="0"/>
          <w:divBdr>
            <w:top w:val="none" w:sz="0" w:space="0" w:color="auto"/>
            <w:left w:val="none" w:sz="0" w:space="0" w:color="auto"/>
            <w:bottom w:val="none" w:sz="0" w:space="0" w:color="auto"/>
            <w:right w:val="none" w:sz="0" w:space="0" w:color="auto"/>
          </w:divBdr>
        </w:div>
        <w:div w:id="1247232188">
          <w:marLeft w:val="640"/>
          <w:marRight w:val="0"/>
          <w:marTop w:val="0"/>
          <w:marBottom w:val="0"/>
          <w:divBdr>
            <w:top w:val="none" w:sz="0" w:space="0" w:color="auto"/>
            <w:left w:val="none" w:sz="0" w:space="0" w:color="auto"/>
            <w:bottom w:val="none" w:sz="0" w:space="0" w:color="auto"/>
            <w:right w:val="none" w:sz="0" w:space="0" w:color="auto"/>
          </w:divBdr>
        </w:div>
        <w:div w:id="1356075205">
          <w:marLeft w:val="640"/>
          <w:marRight w:val="0"/>
          <w:marTop w:val="0"/>
          <w:marBottom w:val="0"/>
          <w:divBdr>
            <w:top w:val="none" w:sz="0" w:space="0" w:color="auto"/>
            <w:left w:val="none" w:sz="0" w:space="0" w:color="auto"/>
            <w:bottom w:val="none" w:sz="0" w:space="0" w:color="auto"/>
            <w:right w:val="none" w:sz="0" w:space="0" w:color="auto"/>
          </w:divBdr>
        </w:div>
        <w:div w:id="1360350222">
          <w:marLeft w:val="640"/>
          <w:marRight w:val="0"/>
          <w:marTop w:val="0"/>
          <w:marBottom w:val="0"/>
          <w:divBdr>
            <w:top w:val="none" w:sz="0" w:space="0" w:color="auto"/>
            <w:left w:val="none" w:sz="0" w:space="0" w:color="auto"/>
            <w:bottom w:val="none" w:sz="0" w:space="0" w:color="auto"/>
            <w:right w:val="none" w:sz="0" w:space="0" w:color="auto"/>
          </w:divBdr>
        </w:div>
        <w:div w:id="1468165048">
          <w:marLeft w:val="640"/>
          <w:marRight w:val="0"/>
          <w:marTop w:val="0"/>
          <w:marBottom w:val="0"/>
          <w:divBdr>
            <w:top w:val="none" w:sz="0" w:space="0" w:color="auto"/>
            <w:left w:val="none" w:sz="0" w:space="0" w:color="auto"/>
            <w:bottom w:val="none" w:sz="0" w:space="0" w:color="auto"/>
            <w:right w:val="none" w:sz="0" w:space="0" w:color="auto"/>
          </w:divBdr>
        </w:div>
        <w:div w:id="1511213515">
          <w:marLeft w:val="640"/>
          <w:marRight w:val="0"/>
          <w:marTop w:val="0"/>
          <w:marBottom w:val="0"/>
          <w:divBdr>
            <w:top w:val="none" w:sz="0" w:space="0" w:color="auto"/>
            <w:left w:val="none" w:sz="0" w:space="0" w:color="auto"/>
            <w:bottom w:val="none" w:sz="0" w:space="0" w:color="auto"/>
            <w:right w:val="none" w:sz="0" w:space="0" w:color="auto"/>
          </w:divBdr>
        </w:div>
        <w:div w:id="1558315409">
          <w:marLeft w:val="640"/>
          <w:marRight w:val="0"/>
          <w:marTop w:val="0"/>
          <w:marBottom w:val="0"/>
          <w:divBdr>
            <w:top w:val="none" w:sz="0" w:space="0" w:color="auto"/>
            <w:left w:val="none" w:sz="0" w:space="0" w:color="auto"/>
            <w:bottom w:val="none" w:sz="0" w:space="0" w:color="auto"/>
            <w:right w:val="none" w:sz="0" w:space="0" w:color="auto"/>
          </w:divBdr>
        </w:div>
        <w:div w:id="1560630167">
          <w:marLeft w:val="640"/>
          <w:marRight w:val="0"/>
          <w:marTop w:val="0"/>
          <w:marBottom w:val="0"/>
          <w:divBdr>
            <w:top w:val="none" w:sz="0" w:space="0" w:color="auto"/>
            <w:left w:val="none" w:sz="0" w:space="0" w:color="auto"/>
            <w:bottom w:val="none" w:sz="0" w:space="0" w:color="auto"/>
            <w:right w:val="none" w:sz="0" w:space="0" w:color="auto"/>
          </w:divBdr>
        </w:div>
        <w:div w:id="1596594024">
          <w:marLeft w:val="640"/>
          <w:marRight w:val="0"/>
          <w:marTop w:val="0"/>
          <w:marBottom w:val="0"/>
          <w:divBdr>
            <w:top w:val="none" w:sz="0" w:space="0" w:color="auto"/>
            <w:left w:val="none" w:sz="0" w:space="0" w:color="auto"/>
            <w:bottom w:val="none" w:sz="0" w:space="0" w:color="auto"/>
            <w:right w:val="none" w:sz="0" w:space="0" w:color="auto"/>
          </w:divBdr>
        </w:div>
        <w:div w:id="1613853816">
          <w:marLeft w:val="640"/>
          <w:marRight w:val="0"/>
          <w:marTop w:val="0"/>
          <w:marBottom w:val="0"/>
          <w:divBdr>
            <w:top w:val="none" w:sz="0" w:space="0" w:color="auto"/>
            <w:left w:val="none" w:sz="0" w:space="0" w:color="auto"/>
            <w:bottom w:val="none" w:sz="0" w:space="0" w:color="auto"/>
            <w:right w:val="none" w:sz="0" w:space="0" w:color="auto"/>
          </w:divBdr>
        </w:div>
        <w:div w:id="1614436651">
          <w:marLeft w:val="640"/>
          <w:marRight w:val="0"/>
          <w:marTop w:val="0"/>
          <w:marBottom w:val="0"/>
          <w:divBdr>
            <w:top w:val="none" w:sz="0" w:space="0" w:color="auto"/>
            <w:left w:val="none" w:sz="0" w:space="0" w:color="auto"/>
            <w:bottom w:val="none" w:sz="0" w:space="0" w:color="auto"/>
            <w:right w:val="none" w:sz="0" w:space="0" w:color="auto"/>
          </w:divBdr>
        </w:div>
        <w:div w:id="1626161412">
          <w:marLeft w:val="640"/>
          <w:marRight w:val="0"/>
          <w:marTop w:val="0"/>
          <w:marBottom w:val="0"/>
          <w:divBdr>
            <w:top w:val="none" w:sz="0" w:space="0" w:color="auto"/>
            <w:left w:val="none" w:sz="0" w:space="0" w:color="auto"/>
            <w:bottom w:val="none" w:sz="0" w:space="0" w:color="auto"/>
            <w:right w:val="none" w:sz="0" w:space="0" w:color="auto"/>
          </w:divBdr>
        </w:div>
        <w:div w:id="1652559788">
          <w:marLeft w:val="640"/>
          <w:marRight w:val="0"/>
          <w:marTop w:val="0"/>
          <w:marBottom w:val="0"/>
          <w:divBdr>
            <w:top w:val="none" w:sz="0" w:space="0" w:color="auto"/>
            <w:left w:val="none" w:sz="0" w:space="0" w:color="auto"/>
            <w:bottom w:val="none" w:sz="0" w:space="0" w:color="auto"/>
            <w:right w:val="none" w:sz="0" w:space="0" w:color="auto"/>
          </w:divBdr>
        </w:div>
        <w:div w:id="1926725508">
          <w:marLeft w:val="640"/>
          <w:marRight w:val="0"/>
          <w:marTop w:val="0"/>
          <w:marBottom w:val="0"/>
          <w:divBdr>
            <w:top w:val="none" w:sz="0" w:space="0" w:color="auto"/>
            <w:left w:val="none" w:sz="0" w:space="0" w:color="auto"/>
            <w:bottom w:val="none" w:sz="0" w:space="0" w:color="auto"/>
            <w:right w:val="none" w:sz="0" w:space="0" w:color="auto"/>
          </w:divBdr>
        </w:div>
        <w:div w:id="2081781306">
          <w:marLeft w:val="640"/>
          <w:marRight w:val="0"/>
          <w:marTop w:val="0"/>
          <w:marBottom w:val="0"/>
          <w:divBdr>
            <w:top w:val="none" w:sz="0" w:space="0" w:color="auto"/>
            <w:left w:val="none" w:sz="0" w:space="0" w:color="auto"/>
            <w:bottom w:val="none" w:sz="0" w:space="0" w:color="auto"/>
            <w:right w:val="none" w:sz="0" w:space="0" w:color="auto"/>
          </w:divBdr>
        </w:div>
        <w:div w:id="2083209510">
          <w:marLeft w:val="640"/>
          <w:marRight w:val="0"/>
          <w:marTop w:val="0"/>
          <w:marBottom w:val="0"/>
          <w:divBdr>
            <w:top w:val="none" w:sz="0" w:space="0" w:color="auto"/>
            <w:left w:val="none" w:sz="0" w:space="0" w:color="auto"/>
            <w:bottom w:val="none" w:sz="0" w:space="0" w:color="auto"/>
            <w:right w:val="none" w:sz="0" w:space="0" w:color="auto"/>
          </w:divBdr>
        </w:div>
        <w:div w:id="2126918628">
          <w:marLeft w:val="640"/>
          <w:marRight w:val="0"/>
          <w:marTop w:val="0"/>
          <w:marBottom w:val="0"/>
          <w:divBdr>
            <w:top w:val="none" w:sz="0" w:space="0" w:color="auto"/>
            <w:left w:val="none" w:sz="0" w:space="0" w:color="auto"/>
            <w:bottom w:val="none" w:sz="0" w:space="0" w:color="auto"/>
            <w:right w:val="none" w:sz="0" w:space="0" w:color="auto"/>
          </w:divBdr>
        </w:div>
      </w:divsChild>
    </w:div>
    <w:div w:id="1277104821">
      <w:bodyDiv w:val="1"/>
      <w:marLeft w:val="0"/>
      <w:marRight w:val="0"/>
      <w:marTop w:val="0"/>
      <w:marBottom w:val="0"/>
      <w:divBdr>
        <w:top w:val="none" w:sz="0" w:space="0" w:color="auto"/>
        <w:left w:val="none" w:sz="0" w:space="0" w:color="auto"/>
        <w:bottom w:val="none" w:sz="0" w:space="0" w:color="auto"/>
        <w:right w:val="none" w:sz="0" w:space="0" w:color="auto"/>
      </w:divBdr>
      <w:divsChild>
        <w:div w:id="1102531745">
          <w:marLeft w:val="0"/>
          <w:marRight w:val="0"/>
          <w:marTop w:val="0"/>
          <w:marBottom w:val="0"/>
          <w:divBdr>
            <w:top w:val="none" w:sz="0" w:space="0" w:color="auto"/>
            <w:left w:val="none" w:sz="0" w:space="0" w:color="auto"/>
            <w:bottom w:val="none" w:sz="0" w:space="0" w:color="auto"/>
            <w:right w:val="none" w:sz="0" w:space="0" w:color="auto"/>
          </w:divBdr>
        </w:div>
        <w:div w:id="1535658111">
          <w:marLeft w:val="0"/>
          <w:marRight w:val="0"/>
          <w:marTop w:val="0"/>
          <w:marBottom w:val="0"/>
          <w:divBdr>
            <w:top w:val="none" w:sz="0" w:space="0" w:color="auto"/>
            <w:left w:val="none" w:sz="0" w:space="0" w:color="auto"/>
            <w:bottom w:val="none" w:sz="0" w:space="0" w:color="auto"/>
            <w:right w:val="none" w:sz="0" w:space="0" w:color="auto"/>
          </w:divBdr>
        </w:div>
        <w:div w:id="1868787581">
          <w:marLeft w:val="0"/>
          <w:marRight w:val="0"/>
          <w:marTop w:val="0"/>
          <w:marBottom w:val="0"/>
          <w:divBdr>
            <w:top w:val="none" w:sz="0" w:space="0" w:color="auto"/>
            <w:left w:val="none" w:sz="0" w:space="0" w:color="auto"/>
            <w:bottom w:val="none" w:sz="0" w:space="0" w:color="auto"/>
            <w:right w:val="none" w:sz="0" w:space="0" w:color="auto"/>
          </w:divBdr>
        </w:div>
      </w:divsChild>
    </w:div>
    <w:div w:id="1284117555">
      <w:bodyDiv w:val="1"/>
      <w:marLeft w:val="0"/>
      <w:marRight w:val="0"/>
      <w:marTop w:val="0"/>
      <w:marBottom w:val="0"/>
      <w:divBdr>
        <w:top w:val="none" w:sz="0" w:space="0" w:color="auto"/>
        <w:left w:val="none" w:sz="0" w:space="0" w:color="auto"/>
        <w:bottom w:val="none" w:sz="0" w:space="0" w:color="auto"/>
        <w:right w:val="none" w:sz="0" w:space="0" w:color="auto"/>
      </w:divBdr>
    </w:div>
    <w:div w:id="1291403682">
      <w:bodyDiv w:val="1"/>
      <w:marLeft w:val="0"/>
      <w:marRight w:val="0"/>
      <w:marTop w:val="0"/>
      <w:marBottom w:val="0"/>
      <w:divBdr>
        <w:top w:val="none" w:sz="0" w:space="0" w:color="auto"/>
        <w:left w:val="none" w:sz="0" w:space="0" w:color="auto"/>
        <w:bottom w:val="none" w:sz="0" w:space="0" w:color="auto"/>
        <w:right w:val="none" w:sz="0" w:space="0" w:color="auto"/>
      </w:divBdr>
      <w:divsChild>
        <w:div w:id="77606178">
          <w:marLeft w:val="640"/>
          <w:marRight w:val="0"/>
          <w:marTop w:val="0"/>
          <w:marBottom w:val="0"/>
          <w:divBdr>
            <w:top w:val="none" w:sz="0" w:space="0" w:color="auto"/>
            <w:left w:val="none" w:sz="0" w:space="0" w:color="auto"/>
            <w:bottom w:val="none" w:sz="0" w:space="0" w:color="auto"/>
            <w:right w:val="none" w:sz="0" w:space="0" w:color="auto"/>
          </w:divBdr>
        </w:div>
        <w:div w:id="106244687">
          <w:marLeft w:val="640"/>
          <w:marRight w:val="0"/>
          <w:marTop w:val="0"/>
          <w:marBottom w:val="0"/>
          <w:divBdr>
            <w:top w:val="none" w:sz="0" w:space="0" w:color="auto"/>
            <w:left w:val="none" w:sz="0" w:space="0" w:color="auto"/>
            <w:bottom w:val="none" w:sz="0" w:space="0" w:color="auto"/>
            <w:right w:val="none" w:sz="0" w:space="0" w:color="auto"/>
          </w:divBdr>
        </w:div>
        <w:div w:id="189997615">
          <w:marLeft w:val="640"/>
          <w:marRight w:val="0"/>
          <w:marTop w:val="0"/>
          <w:marBottom w:val="0"/>
          <w:divBdr>
            <w:top w:val="none" w:sz="0" w:space="0" w:color="auto"/>
            <w:left w:val="none" w:sz="0" w:space="0" w:color="auto"/>
            <w:bottom w:val="none" w:sz="0" w:space="0" w:color="auto"/>
            <w:right w:val="none" w:sz="0" w:space="0" w:color="auto"/>
          </w:divBdr>
        </w:div>
        <w:div w:id="253246535">
          <w:marLeft w:val="640"/>
          <w:marRight w:val="0"/>
          <w:marTop w:val="0"/>
          <w:marBottom w:val="0"/>
          <w:divBdr>
            <w:top w:val="none" w:sz="0" w:space="0" w:color="auto"/>
            <w:left w:val="none" w:sz="0" w:space="0" w:color="auto"/>
            <w:bottom w:val="none" w:sz="0" w:space="0" w:color="auto"/>
            <w:right w:val="none" w:sz="0" w:space="0" w:color="auto"/>
          </w:divBdr>
        </w:div>
        <w:div w:id="278680533">
          <w:marLeft w:val="640"/>
          <w:marRight w:val="0"/>
          <w:marTop w:val="0"/>
          <w:marBottom w:val="0"/>
          <w:divBdr>
            <w:top w:val="none" w:sz="0" w:space="0" w:color="auto"/>
            <w:left w:val="none" w:sz="0" w:space="0" w:color="auto"/>
            <w:bottom w:val="none" w:sz="0" w:space="0" w:color="auto"/>
            <w:right w:val="none" w:sz="0" w:space="0" w:color="auto"/>
          </w:divBdr>
        </w:div>
        <w:div w:id="434593777">
          <w:marLeft w:val="640"/>
          <w:marRight w:val="0"/>
          <w:marTop w:val="0"/>
          <w:marBottom w:val="0"/>
          <w:divBdr>
            <w:top w:val="none" w:sz="0" w:space="0" w:color="auto"/>
            <w:left w:val="none" w:sz="0" w:space="0" w:color="auto"/>
            <w:bottom w:val="none" w:sz="0" w:space="0" w:color="auto"/>
            <w:right w:val="none" w:sz="0" w:space="0" w:color="auto"/>
          </w:divBdr>
        </w:div>
        <w:div w:id="522330740">
          <w:marLeft w:val="640"/>
          <w:marRight w:val="0"/>
          <w:marTop w:val="0"/>
          <w:marBottom w:val="0"/>
          <w:divBdr>
            <w:top w:val="none" w:sz="0" w:space="0" w:color="auto"/>
            <w:left w:val="none" w:sz="0" w:space="0" w:color="auto"/>
            <w:bottom w:val="none" w:sz="0" w:space="0" w:color="auto"/>
            <w:right w:val="none" w:sz="0" w:space="0" w:color="auto"/>
          </w:divBdr>
        </w:div>
        <w:div w:id="542982036">
          <w:marLeft w:val="640"/>
          <w:marRight w:val="0"/>
          <w:marTop w:val="0"/>
          <w:marBottom w:val="0"/>
          <w:divBdr>
            <w:top w:val="none" w:sz="0" w:space="0" w:color="auto"/>
            <w:left w:val="none" w:sz="0" w:space="0" w:color="auto"/>
            <w:bottom w:val="none" w:sz="0" w:space="0" w:color="auto"/>
            <w:right w:val="none" w:sz="0" w:space="0" w:color="auto"/>
          </w:divBdr>
        </w:div>
        <w:div w:id="635456425">
          <w:marLeft w:val="640"/>
          <w:marRight w:val="0"/>
          <w:marTop w:val="0"/>
          <w:marBottom w:val="0"/>
          <w:divBdr>
            <w:top w:val="none" w:sz="0" w:space="0" w:color="auto"/>
            <w:left w:val="none" w:sz="0" w:space="0" w:color="auto"/>
            <w:bottom w:val="none" w:sz="0" w:space="0" w:color="auto"/>
            <w:right w:val="none" w:sz="0" w:space="0" w:color="auto"/>
          </w:divBdr>
        </w:div>
        <w:div w:id="721826848">
          <w:marLeft w:val="640"/>
          <w:marRight w:val="0"/>
          <w:marTop w:val="0"/>
          <w:marBottom w:val="0"/>
          <w:divBdr>
            <w:top w:val="none" w:sz="0" w:space="0" w:color="auto"/>
            <w:left w:val="none" w:sz="0" w:space="0" w:color="auto"/>
            <w:bottom w:val="none" w:sz="0" w:space="0" w:color="auto"/>
            <w:right w:val="none" w:sz="0" w:space="0" w:color="auto"/>
          </w:divBdr>
        </w:div>
        <w:div w:id="836455601">
          <w:marLeft w:val="640"/>
          <w:marRight w:val="0"/>
          <w:marTop w:val="0"/>
          <w:marBottom w:val="0"/>
          <w:divBdr>
            <w:top w:val="none" w:sz="0" w:space="0" w:color="auto"/>
            <w:left w:val="none" w:sz="0" w:space="0" w:color="auto"/>
            <w:bottom w:val="none" w:sz="0" w:space="0" w:color="auto"/>
            <w:right w:val="none" w:sz="0" w:space="0" w:color="auto"/>
          </w:divBdr>
        </w:div>
        <w:div w:id="880748595">
          <w:marLeft w:val="640"/>
          <w:marRight w:val="0"/>
          <w:marTop w:val="0"/>
          <w:marBottom w:val="0"/>
          <w:divBdr>
            <w:top w:val="none" w:sz="0" w:space="0" w:color="auto"/>
            <w:left w:val="none" w:sz="0" w:space="0" w:color="auto"/>
            <w:bottom w:val="none" w:sz="0" w:space="0" w:color="auto"/>
            <w:right w:val="none" w:sz="0" w:space="0" w:color="auto"/>
          </w:divBdr>
        </w:div>
        <w:div w:id="979699467">
          <w:marLeft w:val="640"/>
          <w:marRight w:val="0"/>
          <w:marTop w:val="0"/>
          <w:marBottom w:val="0"/>
          <w:divBdr>
            <w:top w:val="none" w:sz="0" w:space="0" w:color="auto"/>
            <w:left w:val="none" w:sz="0" w:space="0" w:color="auto"/>
            <w:bottom w:val="none" w:sz="0" w:space="0" w:color="auto"/>
            <w:right w:val="none" w:sz="0" w:space="0" w:color="auto"/>
          </w:divBdr>
        </w:div>
        <w:div w:id="1049299668">
          <w:marLeft w:val="640"/>
          <w:marRight w:val="0"/>
          <w:marTop w:val="0"/>
          <w:marBottom w:val="0"/>
          <w:divBdr>
            <w:top w:val="none" w:sz="0" w:space="0" w:color="auto"/>
            <w:left w:val="none" w:sz="0" w:space="0" w:color="auto"/>
            <w:bottom w:val="none" w:sz="0" w:space="0" w:color="auto"/>
            <w:right w:val="none" w:sz="0" w:space="0" w:color="auto"/>
          </w:divBdr>
        </w:div>
        <w:div w:id="1078597644">
          <w:marLeft w:val="640"/>
          <w:marRight w:val="0"/>
          <w:marTop w:val="0"/>
          <w:marBottom w:val="0"/>
          <w:divBdr>
            <w:top w:val="none" w:sz="0" w:space="0" w:color="auto"/>
            <w:left w:val="none" w:sz="0" w:space="0" w:color="auto"/>
            <w:bottom w:val="none" w:sz="0" w:space="0" w:color="auto"/>
            <w:right w:val="none" w:sz="0" w:space="0" w:color="auto"/>
          </w:divBdr>
        </w:div>
        <w:div w:id="1090353372">
          <w:marLeft w:val="640"/>
          <w:marRight w:val="0"/>
          <w:marTop w:val="0"/>
          <w:marBottom w:val="0"/>
          <w:divBdr>
            <w:top w:val="none" w:sz="0" w:space="0" w:color="auto"/>
            <w:left w:val="none" w:sz="0" w:space="0" w:color="auto"/>
            <w:bottom w:val="none" w:sz="0" w:space="0" w:color="auto"/>
            <w:right w:val="none" w:sz="0" w:space="0" w:color="auto"/>
          </w:divBdr>
        </w:div>
        <w:div w:id="1181432551">
          <w:marLeft w:val="640"/>
          <w:marRight w:val="0"/>
          <w:marTop w:val="0"/>
          <w:marBottom w:val="0"/>
          <w:divBdr>
            <w:top w:val="none" w:sz="0" w:space="0" w:color="auto"/>
            <w:left w:val="none" w:sz="0" w:space="0" w:color="auto"/>
            <w:bottom w:val="none" w:sz="0" w:space="0" w:color="auto"/>
            <w:right w:val="none" w:sz="0" w:space="0" w:color="auto"/>
          </w:divBdr>
        </w:div>
        <w:div w:id="1217624007">
          <w:marLeft w:val="640"/>
          <w:marRight w:val="0"/>
          <w:marTop w:val="0"/>
          <w:marBottom w:val="0"/>
          <w:divBdr>
            <w:top w:val="none" w:sz="0" w:space="0" w:color="auto"/>
            <w:left w:val="none" w:sz="0" w:space="0" w:color="auto"/>
            <w:bottom w:val="none" w:sz="0" w:space="0" w:color="auto"/>
            <w:right w:val="none" w:sz="0" w:space="0" w:color="auto"/>
          </w:divBdr>
        </w:div>
        <w:div w:id="1322002878">
          <w:marLeft w:val="640"/>
          <w:marRight w:val="0"/>
          <w:marTop w:val="0"/>
          <w:marBottom w:val="0"/>
          <w:divBdr>
            <w:top w:val="none" w:sz="0" w:space="0" w:color="auto"/>
            <w:left w:val="none" w:sz="0" w:space="0" w:color="auto"/>
            <w:bottom w:val="none" w:sz="0" w:space="0" w:color="auto"/>
            <w:right w:val="none" w:sz="0" w:space="0" w:color="auto"/>
          </w:divBdr>
        </w:div>
        <w:div w:id="1344938663">
          <w:marLeft w:val="640"/>
          <w:marRight w:val="0"/>
          <w:marTop w:val="0"/>
          <w:marBottom w:val="0"/>
          <w:divBdr>
            <w:top w:val="none" w:sz="0" w:space="0" w:color="auto"/>
            <w:left w:val="none" w:sz="0" w:space="0" w:color="auto"/>
            <w:bottom w:val="none" w:sz="0" w:space="0" w:color="auto"/>
            <w:right w:val="none" w:sz="0" w:space="0" w:color="auto"/>
          </w:divBdr>
        </w:div>
        <w:div w:id="1383407834">
          <w:marLeft w:val="640"/>
          <w:marRight w:val="0"/>
          <w:marTop w:val="0"/>
          <w:marBottom w:val="0"/>
          <w:divBdr>
            <w:top w:val="none" w:sz="0" w:space="0" w:color="auto"/>
            <w:left w:val="none" w:sz="0" w:space="0" w:color="auto"/>
            <w:bottom w:val="none" w:sz="0" w:space="0" w:color="auto"/>
            <w:right w:val="none" w:sz="0" w:space="0" w:color="auto"/>
          </w:divBdr>
        </w:div>
        <w:div w:id="1411389671">
          <w:marLeft w:val="640"/>
          <w:marRight w:val="0"/>
          <w:marTop w:val="0"/>
          <w:marBottom w:val="0"/>
          <w:divBdr>
            <w:top w:val="none" w:sz="0" w:space="0" w:color="auto"/>
            <w:left w:val="none" w:sz="0" w:space="0" w:color="auto"/>
            <w:bottom w:val="none" w:sz="0" w:space="0" w:color="auto"/>
            <w:right w:val="none" w:sz="0" w:space="0" w:color="auto"/>
          </w:divBdr>
        </w:div>
        <w:div w:id="1483080701">
          <w:marLeft w:val="640"/>
          <w:marRight w:val="0"/>
          <w:marTop w:val="0"/>
          <w:marBottom w:val="0"/>
          <w:divBdr>
            <w:top w:val="none" w:sz="0" w:space="0" w:color="auto"/>
            <w:left w:val="none" w:sz="0" w:space="0" w:color="auto"/>
            <w:bottom w:val="none" w:sz="0" w:space="0" w:color="auto"/>
            <w:right w:val="none" w:sz="0" w:space="0" w:color="auto"/>
          </w:divBdr>
        </w:div>
        <w:div w:id="1530483283">
          <w:marLeft w:val="640"/>
          <w:marRight w:val="0"/>
          <w:marTop w:val="0"/>
          <w:marBottom w:val="0"/>
          <w:divBdr>
            <w:top w:val="none" w:sz="0" w:space="0" w:color="auto"/>
            <w:left w:val="none" w:sz="0" w:space="0" w:color="auto"/>
            <w:bottom w:val="none" w:sz="0" w:space="0" w:color="auto"/>
            <w:right w:val="none" w:sz="0" w:space="0" w:color="auto"/>
          </w:divBdr>
        </w:div>
        <w:div w:id="1658803349">
          <w:marLeft w:val="640"/>
          <w:marRight w:val="0"/>
          <w:marTop w:val="0"/>
          <w:marBottom w:val="0"/>
          <w:divBdr>
            <w:top w:val="none" w:sz="0" w:space="0" w:color="auto"/>
            <w:left w:val="none" w:sz="0" w:space="0" w:color="auto"/>
            <w:bottom w:val="none" w:sz="0" w:space="0" w:color="auto"/>
            <w:right w:val="none" w:sz="0" w:space="0" w:color="auto"/>
          </w:divBdr>
        </w:div>
        <w:div w:id="1729187787">
          <w:marLeft w:val="640"/>
          <w:marRight w:val="0"/>
          <w:marTop w:val="0"/>
          <w:marBottom w:val="0"/>
          <w:divBdr>
            <w:top w:val="none" w:sz="0" w:space="0" w:color="auto"/>
            <w:left w:val="none" w:sz="0" w:space="0" w:color="auto"/>
            <w:bottom w:val="none" w:sz="0" w:space="0" w:color="auto"/>
            <w:right w:val="none" w:sz="0" w:space="0" w:color="auto"/>
          </w:divBdr>
        </w:div>
        <w:div w:id="1851488946">
          <w:marLeft w:val="640"/>
          <w:marRight w:val="0"/>
          <w:marTop w:val="0"/>
          <w:marBottom w:val="0"/>
          <w:divBdr>
            <w:top w:val="none" w:sz="0" w:space="0" w:color="auto"/>
            <w:left w:val="none" w:sz="0" w:space="0" w:color="auto"/>
            <w:bottom w:val="none" w:sz="0" w:space="0" w:color="auto"/>
            <w:right w:val="none" w:sz="0" w:space="0" w:color="auto"/>
          </w:divBdr>
        </w:div>
        <w:div w:id="1938713441">
          <w:marLeft w:val="640"/>
          <w:marRight w:val="0"/>
          <w:marTop w:val="0"/>
          <w:marBottom w:val="0"/>
          <w:divBdr>
            <w:top w:val="none" w:sz="0" w:space="0" w:color="auto"/>
            <w:left w:val="none" w:sz="0" w:space="0" w:color="auto"/>
            <w:bottom w:val="none" w:sz="0" w:space="0" w:color="auto"/>
            <w:right w:val="none" w:sz="0" w:space="0" w:color="auto"/>
          </w:divBdr>
        </w:div>
        <w:div w:id="2009288151">
          <w:marLeft w:val="640"/>
          <w:marRight w:val="0"/>
          <w:marTop w:val="0"/>
          <w:marBottom w:val="0"/>
          <w:divBdr>
            <w:top w:val="none" w:sz="0" w:space="0" w:color="auto"/>
            <w:left w:val="none" w:sz="0" w:space="0" w:color="auto"/>
            <w:bottom w:val="none" w:sz="0" w:space="0" w:color="auto"/>
            <w:right w:val="none" w:sz="0" w:space="0" w:color="auto"/>
          </w:divBdr>
        </w:div>
      </w:divsChild>
    </w:div>
    <w:div w:id="1329168055">
      <w:bodyDiv w:val="1"/>
      <w:marLeft w:val="0"/>
      <w:marRight w:val="0"/>
      <w:marTop w:val="0"/>
      <w:marBottom w:val="0"/>
      <w:divBdr>
        <w:top w:val="none" w:sz="0" w:space="0" w:color="auto"/>
        <w:left w:val="none" w:sz="0" w:space="0" w:color="auto"/>
        <w:bottom w:val="none" w:sz="0" w:space="0" w:color="auto"/>
        <w:right w:val="none" w:sz="0" w:space="0" w:color="auto"/>
      </w:divBdr>
      <w:divsChild>
        <w:div w:id="136070525">
          <w:marLeft w:val="640"/>
          <w:marRight w:val="0"/>
          <w:marTop w:val="0"/>
          <w:marBottom w:val="0"/>
          <w:divBdr>
            <w:top w:val="none" w:sz="0" w:space="0" w:color="auto"/>
            <w:left w:val="none" w:sz="0" w:space="0" w:color="auto"/>
            <w:bottom w:val="none" w:sz="0" w:space="0" w:color="auto"/>
            <w:right w:val="none" w:sz="0" w:space="0" w:color="auto"/>
          </w:divBdr>
        </w:div>
        <w:div w:id="226957649">
          <w:marLeft w:val="640"/>
          <w:marRight w:val="0"/>
          <w:marTop w:val="0"/>
          <w:marBottom w:val="0"/>
          <w:divBdr>
            <w:top w:val="none" w:sz="0" w:space="0" w:color="auto"/>
            <w:left w:val="none" w:sz="0" w:space="0" w:color="auto"/>
            <w:bottom w:val="none" w:sz="0" w:space="0" w:color="auto"/>
            <w:right w:val="none" w:sz="0" w:space="0" w:color="auto"/>
          </w:divBdr>
        </w:div>
        <w:div w:id="432015343">
          <w:marLeft w:val="640"/>
          <w:marRight w:val="0"/>
          <w:marTop w:val="0"/>
          <w:marBottom w:val="0"/>
          <w:divBdr>
            <w:top w:val="none" w:sz="0" w:space="0" w:color="auto"/>
            <w:left w:val="none" w:sz="0" w:space="0" w:color="auto"/>
            <w:bottom w:val="none" w:sz="0" w:space="0" w:color="auto"/>
            <w:right w:val="none" w:sz="0" w:space="0" w:color="auto"/>
          </w:divBdr>
        </w:div>
        <w:div w:id="579948915">
          <w:marLeft w:val="640"/>
          <w:marRight w:val="0"/>
          <w:marTop w:val="0"/>
          <w:marBottom w:val="0"/>
          <w:divBdr>
            <w:top w:val="none" w:sz="0" w:space="0" w:color="auto"/>
            <w:left w:val="none" w:sz="0" w:space="0" w:color="auto"/>
            <w:bottom w:val="none" w:sz="0" w:space="0" w:color="auto"/>
            <w:right w:val="none" w:sz="0" w:space="0" w:color="auto"/>
          </w:divBdr>
        </w:div>
        <w:div w:id="583145479">
          <w:marLeft w:val="640"/>
          <w:marRight w:val="0"/>
          <w:marTop w:val="0"/>
          <w:marBottom w:val="0"/>
          <w:divBdr>
            <w:top w:val="none" w:sz="0" w:space="0" w:color="auto"/>
            <w:left w:val="none" w:sz="0" w:space="0" w:color="auto"/>
            <w:bottom w:val="none" w:sz="0" w:space="0" w:color="auto"/>
            <w:right w:val="none" w:sz="0" w:space="0" w:color="auto"/>
          </w:divBdr>
        </w:div>
        <w:div w:id="658971599">
          <w:marLeft w:val="640"/>
          <w:marRight w:val="0"/>
          <w:marTop w:val="0"/>
          <w:marBottom w:val="0"/>
          <w:divBdr>
            <w:top w:val="none" w:sz="0" w:space="0" w:color="auto"/>
            <w:left w:val="none" w:sz="0" w:space="0" w:color="auto"/>
            <w:bottom w:val="none" w:sz="0" w:space="0" w:color="auto"/>
            <w:right w:val="none" w:sz="0" w:space="0" w:color="auto"/>
          </w:divBdr>
        </w:div>
        <w:div w:id="764110921">
          <w:marLeft w:val="640"/>
          <w:marRight w:val="0"/>
          <w:marTop w:val="0"/>
          <w:marBottom w:val="0"/>
          <w:divBdr>
            <w:top w:val="none" w:sz="0" w:space="0" w:color="auto"/>
            <w:left w:val="none" w:sz="0" w:space="0" w:color="auto"/>
            <w:bottom w:val="none" w:sz="0" w:space="0" w:color="auto"/>
            <w:right w:val="none" w:sz="0" w:space="0" w:color="auto"/>
          </w:divBdr>
        </w:div>
        <w:div w:id="779303154">
          <w:marLeft w:val="640"/>
          <w:marRight w:val="0"/>
          <w:marTop w:val="0"/>
          <w:marBottom w:val="0"/>
          <w:divBdr>
            <w:top w:val="none" w:sz="0" w:space="0" w:color="auto"/>
            <w:left w:val="none" w:sz="0" w:space="0" w:color="auto"/>
            <w:bottom w:val="none" w:sz="0" w:space="0" w:color="auto"/>
            <w:right w:val="none" w:sz="0" w:space="0" w:color="auto"/>
          </w:divBdr>
        </w:div>
        <w:div w:id="841234871">
          <w:marLeft w:val="640"/>
          <w:marRight w:val="0"/>
          <w:marTop w:val="0"/>
          <w:marBottom w:val="0"/>
          <w:divBdr>
            <w:top w:val="none" w:sz="0" w:space="0" w:color="auto"/>
            <w:left w:val="none" w:sz="0" w:space="0" w:color="auto"/>
            <w:bottom w:val="none" w:sz="0" w:space="0" w:color="auto"/>
            <w:right w:val="none" w:sz="0" w:space="0" w:color="auto"/>
          </w:divBdr>
        </w:div>
        <w:div w:id="945773334">
          <w:marLeft w:val="640"/>
          <w:marRight w:val="0"/>
          <w:marTop w:val="0"/>
          <w:marBottom w:val="0"/>
          <w:divBdr>
            <w:top w:val="none" w:sz="0" w:space="0" w:color="auto"/>
            <w:left w:val="none" w:sz="0" w:space="0" w:color="auto"/>
            <w:bottom w:val="none" w:sz="0" w:space="0" w:color="auto"/>
            <w:right w:val="none" w:sz="0" w:space="0" w:color="auto"/>
          </w:divBdr>
        </w:div>
        <w:div w:id="957495517">
          <w:marLeft w:val="640"/>
          <w:marRight w:val="0"/>
          <w:marTop w:val="0"/>
          <w:marBottom w:val="0"/>
          <w:divBdr>
            <w:top w:val="none" w:sz="0" w:space="0" w:color="auto"/>
            <w:left w:val="none" w:sz="0" w:space="0" w:color="auto"/>
            <w:bottom w:val="none" w:sz="0" w:space="0" w:color="auto"/>
            <w:right w:val="none" w:sz="0" w:space="0" w:color="auto"/>
          </w:divBdr>
        </w:div>
        <w:div w:id="1121656272">
          <w:marLeft w:val="640"/>
          <w:marRight w:val="0"/>
          <w:marTop w:val="0"/>
          <w:marBottom w:val="0"/>
          <w:divBdr>
            <w:top w:val="none" w:sz="0" w:space="0" w:color="auto"/>
            <w:left w:val="none" w:sz="0" w:space="0" w:color="auto"/>
            <w:bottom w:val="none" w:sz="0" w:space="0" w:color="auto"/>
            <w:right w:val="none" w:sz="0" w:space="0" w:color="auto"/>
          </w:divBdr>
        </w:div>
        <w:div w:id="1300114825">
          <w:marLeft w:val="640"/>
          <w:marRight w:val="0"/>
          <w:marTop w:val="0"/>
          <w:marBottom w:val="0"/>
          <w:divBdr>
            <w:top w:val="none" w:sz="0" w:space="0" w:color="auto"/>
            <w:left w:val="none" w:sz="0" w:space="0" w:color="auto"/>
            <w:bottom w:val="none" w:sz="0" w:space="0" w:color="auto"/>
            <w:right w:val="none" w:sz="0" w:space="0" w:color="auto"/>
          </w:divBdr>
        </w:div>
        <w:div w:id="1440948220">
          <w:marLeft w:val="640"/>
          <w:marRight w:val="0"/>
          <w:marTop w:val="0"/>
          <w:marBottom w:val="0"/>
          <w:divBdr>
            <w:top w:val="none" w:sz="0" w:space="0" w:color="auto"/>
            <w:left w:val="none" w:sz="0" w:space="0" w:color="auto"/>
            <w:bottom w:val="none" w:sz="0" w:space="0" w:color="auto"/>
            <w:right w:val="none" w:sz="0" w:space="0" w:color="auto"/>
          </w:divBdr>
        </w:div>
        <w:div w:id="1445659900">
          <w:marLeft w:val="640"/>
          <w:marRight w:val="0"/>
          <w:marTop w:val="0"/>
          <w:marBottom w:val="0"/>
          <w:divBdr>
            <w:top w:val="none" w:sz="0" w:space="0" w:color="auto"/>
            <w:left w:val="none" w:sz="0" w:space="0" w:color="auto"/>
            <w:bottom w:val="none" w:sz="0" w:space="0" w:color="auto"/>
            <w:right w:val="none" w:sz="0" w:space="0" w:color="auto"/>
          </w:divBdr>
        </w:div>
        <w:div w:id="1520241689">
          <w:marLeft w:val="640"/>
          <w:marRight w:val="0"/>
          <w:marTop w:val="0"/>
          <w:marBottom w:val="0"/>
          <w:divBdr>
            <w:top w:val="none" w:sz="0" w:space="0" w:color="auto"/>
            <w:left w:val="none" w:sz="0" w:space="0" w:color="auto"/>
            <w:bottom w:val="none" w:sz="0" w:space="0" w:color="auto"/>
            <w:right w:val="none" w:sz="0" w:space="0" w:color="auto"/>
          </w:divBdr>
        </w:div>
        <w:div w:id="1575628759">
          <w:marLeft w:val="640"/>
          <w:marRight w:val="0"/>
          <w:marTop w:val="0"/>
          <w:marBottom w:val="0"/>
          <w:divBdr>
            <w:top w:val="none" w:sz="0" w:space="0" w:color="auto"/>
            <w:left w:val="none" w:sz="0" w:space="0" w:color="auto"/>
            <w:bottom w:val="none" w:sz="0" w:space="0" w:color="auto"/>
            <w:right w:val="none" w:sz="0" w:space="0" w:color="auto"/>
          </w:divBdr>
        </w:div>
        <w:div w:id="1595170742">
          <w:marLeft w:val="640"/>
          <w:marRight w:val="0"/>
          <w:marTop w:val="0"/>
          <w:marBottom w:val="0"/>
          <w:divBdr>
            <w:top w:val="none" w:sz="0" w:space="0" w:color="auto"/>
            <w:left w:val="none" w:sz="0" w:space="0" w:color="auto"/>
            <w:bottom w:val="none" w:sz="0" w:space="0" w:color="auto"/>
            <w:right w:val="none" w:sz="0" w:space="0" w:color="auto"/>
          </w:divBdr>
        </w:div>
        <w:div w:id="1718699131">
          <w:marLeft w:val="640"/>
          <w:marRight w:val="0"/>
          <w:marTop w:val="0"/>
          <w:marBottom w:val="0"/>
          <w:divBdr>
            <w:top w:val="none" w:sz="0" w:space="0" w:color="auto"/>
            <w:left w:val="none" w:sz="0" w:space="0" w:color="auto"/>
            <w:bottom w:val="none" w:sz="0" w:space="0" w:color="auto"/>
            <w:right w:val="none" w:sz="0" w:space="0" w:color="auto"/>
          </w:divBdr>
        </w:div>
        <w:div w:id="1727340438">
          <w:marLeft w:val="640"/>
          <w:marRight w:val="0"/>
          <w:marTop w:val="0"/>
          <w:marBottom w:val="0"/>
          <w:divBdr>
            <w:top w:val="none" w:sz="0" w:space="0" w:color="auto"/>
            <w:left w:val="none" w:sz="0" w:space="0" w:color="auto"/>
            <w:bottom w:val="none" w:sz="0" w:space="0" w:color="auto"/>
            <w:right w:val="none" w:sz="0" w:space="0" w:color="auto"/>
          </w:divBdr>
        </w:div>
        <w:div w:id="1791584077">
          <w:marLeft w:val="640"/>
          <w:marRight w:val="0"/>
          <w:marTop w:val="0"/>
          <w:marBottom w:val="0"/>
          <w:divBdr>
            <w:top w:val="none" w:sz="0" w:space="0" w:color="auto"/>
            <w:left w:val="none" w:sz="0" w:space="0" w:color="auto"/>
            <w:bottom w:val="none" w:sz="0" w:space="0" w:color="auto"/>
            <w:right w:val="none" w:sz="0" w:space="0" w:color="auto"/>
          </w:divBdr>
        </w:div>
        <w:div w:id="1819419245">
          <w:marLeft w:val="640"/>
          <w:marRight w:val="0"/>
          <w:marTop w:val="0"/>
          <w:marBottom w:val="0"/>
          <w:divBdr>
            <w:top w:val="none" w:sz="0" w:space="0" w:color="auto"/>
            <w:left w:val="none" w:sz="0" w:space="0" w:color="auto"/>
            <w:bottom w:val="none" w:sz="0" w:space="0" w:color="auto"/>
            <w:right w:val="none" w:sz="0" w:space="0" w:color="auto"/>
          </w:divBdr>
        </w:div>
        <w:div w:id="1852837543">
          <w:marLeft w:val="640"/>
          <w:marRight w:val="0"/>
          <w:marTop w:val="0"/>
          <w:marBottom w:val="0"/>
          <w:divBdr>
            <w:top w:val="none" w:sz="0" w:space="0" w:color="auto"/>
            <w:left w:val="none" w:sz="0" w:space="0" w:color="auto"/>
            <w:bottom w:val="none" w:sz="0" w:space="0" w:color="auto"/>
            <w:right w:val="none" w:sz="0" w:space="0" w:color="auto"/>
          </w:divBdr>
        </w:div>
        <w:div w:id="2105568089">
          <w:marLeft w:val="640"/>
          <w:marRight w:val="0"/>
          <w:marTop w:val="0"/>
          <w:marBottom w:val="0"/>
          <w:divBdr>
            <w:top w:val="none" w:sz="0" w:space="0" w:color="auto"/>
            <w:left w:val="none" w:sz="0" w:space="0" w:color="auto"/>
            <w:bottom w:val="none" w:sz="0" w:space="0" w:color="auto"/>
            <w:right w:val="none" w:sz="0" w:space="0" w:color="auto"/>
          </w:divBdr>
        </w:div>
      </w:divsChild>
    </w:div>
    <w:div w:id="1335918385">
      <w:bodyDiv w:val="1"/>
      <w:marLeft w:val="0"/>
      <w:marRight w:val="0"/>
      <w:marTop w:val="0"/>
      <w:marBottom w:val="0"/>
      <w:divBdr>
        <w:top w:val="none" w:sz="0" w:space="0" w:color="auto"/>
        <w:left w:val="none" w:sz="0" w:space="0" w:color="auto"/>
        <w:bottom w:val="none" w:sz="0" w:space="0" w:color="auto"/>
        <w:right w:val="none" w:sz="0" w:space="0" w:color="auto"/>
      </w:divBdr>
    </w:div>
    <w:div w:id="1342468277">
      <w:bodyDiv w:val="1"/>
      <w:marLeft w:val="0"/>
      <w:marRight w:val="0"/>
      <w:marTop w:val="0"/>
      <w:marBottom w:val="0"/>
      <w:divBdr>
        <w:top w:val="none" w:sz="0" w:space="0" w:color="auto"/>
        <w:left w:val="none" w:sz="0" w:space="0" w:color="auto"/>
        <w:bottom w:val="none" w:sz="0" w:space="0" w:color="auto"/>
        <w:right w:val="none" w:sz="0" w:space="0" w:color="auto"/>
      </w:divBdr>
      <w:divsChild>
        <w:div w:id="1403482869">
          <w:marLeft w:val="0"/>
          <w:marRight w:val="0"/>
          <w:marTop w:val="0"/>
          <w:marBottom w:val="0"/>
          <w:divBdr>
            <w:top w:val="none" w:sz="0" w:space="0" w:color="auto"/>
            <w:left w:val="none" w:sz="0" w:space="0" w:color="auto"/>
            <w:bottom w:val="none" w:sz="0" w:space="0" w:color="auto"/>
            <w:right w:val="none" w:sz="0" w:space="0" w:color="auto"/>
          </w:divBdr>
          <w:divsChild>
            <w:div w:id="18377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503">
      <w:bodyDiv w:val="1"/>
      <w:marLeft w:val="0"/>
      <w:marRight w:val="0"/>
      <w:marTop w:val="0"/>
      <w:marBottom w:val="0"/>
      <w:divBdr>
        <w:top w:val="none" w:sz="0" w:space="0" w:color="auto"/>
        <w:left w:val="none" w:sz="0" w:space="0" w:color="auto"/>
        <w:bottom w:val="none" w:sz="0" w:space="0" w:color="auto"/>
        <w:right w:val="none" w:sz="0" w:space="0" w:color="auto"/>
      </w:divBdr>
    </w:div>
    <w:div w:id="1372531868">
      <w:bodyDiv w:val="1"/>
      <w:marLeft w:val="0"/>
      <w:marRight w:val="0"/>
      <w:marTop w:val="0"/>
      <w:marBottom w:val="0"/>
      <w:divBdr>
        <w:top w:val="none" w:sz="0" w:space="0" w:color="auto"/>
        <w:left w:val="none" w:sz="0" w:space="0" w:color="auto"/>
        <w:bottom w:val="none" w:sz="0" w:space="0" w:color="auto"/>
        <w:right w:val="none" w:sz="0" w:space="0" w:color="auto"/>
      </w:divBdr>
      <w:divsChild>
        <w:div w:id="48234664">
          <w:marLeft w:val="640"/>
          <w:marRight w:val="0"/>
          <w:marTop w:val="0"/>
          <w:marBottom w:val="0"/>
          <w:divBdr>
            <w:top w:val="none" w:sz="0" w:space="0" w:color="auto"/>
            <w:left w:val="none" w:sz="0" w:space="0" w:color="auto"/>
            <w:bottom w:val="none" w:sz="0" w:space="0" w:color="auto"/>
            <w:right w:val="none" w:sz="0" w:space="0" w:color="auto"/>
          </w:divBdr>
        </w:div>
        <w:div w:id="229270135">
          <w:marLeft w:val="640"/>
          <w:marRight w:val="0"/>
          <w:marTop w:val="0"/>
          <w:marBottom w:val="0"/>
          <w:divBdr>
            <w:top w:val="none" w:sz="0" w:space="0" w:color="auto"/>
            <w:left w:val="none" w:sz="0" w:space="0" w:color="auto"/>
            <w:bottom w:val="none" w:sz="0" w:space="0" w:color="auto"/>
            <w:right w:val="none" w:sz="0" w:space="0" w:color="auto"/>
          </w:divBdr>
        </w:div>
        <w:div w:id="244732577">
          <w:marLeft w:val="640"/>
          <w:marRight w:val="0"/>
          <w:marTop w:val="0"/>
          <w:marBottom w:val="0"/>
          <w:divBdr>
            <w:top w:val="none" w:sz="0" w:space="0" w:color="auto"/>
            <w:left w:val="none" w:sz="0" w:space="0" w:color="auto"/>
            <w:bottom w:val="none" w:sz="0" w:space="0" w:color="auto"/>
            <w:right w:val="none" w:sz="0" w:space="0" w:color="auto"/>
          </w:divBdr>
        </w:div>
        <w:div w:id="279148108">
          <w:marLeft w:val="640"/>
          <w:marRight w:val="0"/>
          <w:marTop w:val="0"/>
          <w:marBottom w:val="0"/>
          <w:divBdr>
            <w:top w:val="none" w:sz="0" w:space="0" w:color="auto"/>
            <w:left w:val="none" w:sz="0" w:space="0" w:color="auto"/>
            <w:bottom w:val="none" w:sz="0" w:space="0" w:color="auto"/>
            <w:right w:val="none" w:sz="0" w:space="0" w:color="auto"/>
          </w:divBdr>
        </w:div>
        <w:div w:id="279655788">
          <w:marLeft w:val="640"/>
          <w:marRight w:val="0"/>
          <w:marTop w:val="0"/>
          <w:marBottom w:val="0"/>
          <w:divBdr>
            <w:top w:val="none" w:sz="0" w:space="0" w:color="auto"/>
            <w:left w:val="none" w:sz="0" w:space="0" w:color="auto"/>
            <w:bottom w:val="none" w:sz="0" w:space="0" w:color="auto"/>
            <w:right w:val="none" w:sz="0" w:space="0" w:color="auto"/>
          </w:divBdr>
        </w:div>
        <w:div w:id="361052785">
          <w:marLeft w:val="640"/>
          <w:marRight w:val="0"/>
          <w:marTop w:val="0"/>
          <w:marBottom w:val="0"/>
          <w:divBdr>
            <w:top w:val="none" w:sz="0" w:space="0" w:color="auto"/>
            <w:left w:val="none" w:sz="0" w:space="0" w:color="auto"/>
            <w:bottom w:val="none" w:sz="0" w:space="0" w:color="auto"/>
            <w:right w:val="none" w:sz="0" w:space="0" w:color="auto"/>
          </w:divBdr>
        </w:div>
        <w:div w:id="452360466">
          <w:marLeft w:val="640"/>
          <w:marRight w:val="0"/>
          <w:marTop w:val="0"/>
          <w:marBottom w:val="0"/>
          <w:divBdr>
            <w:top w:val="none" w:sz="0" w:space="0" w:color="auto"/>
            <w:left w:val="none" w:sz="0" w:space="0" w:color="auto"/>
            <w:bottom w:val="none" w:sz="0" w:space="0" w:color="auto"/>
            <w:right w:val="none" w:sz="0" w:space="0" w:color="auto"/>
          </w:divBdr>
        </w:div>
        <w:div w:id="521666967">
          <w:marLeft w:val="640"/>
          <w:marRight w:val="0"/>
          <w:marTop w:val="0"/>
          <w:marBottom w:val="0"/>
          <w:divBdr>
            <w:top w:val="none" w:sz="0" w:space="0" w:color="auto"/>
            <w:left w:val="none" w:sz="0" w:space="0" w:color="auto"/>
            <w:bottom w:val="none" w:sz="0" w:space="0" w:color="auto"/>
            <w:right w:val="none" w:sz="0" w:space="0" w:color="auto"/>
          </w:divBdr>
        </w:div>
        <w:div w:id="547379025">
          <w:marLeft w:val="640"/>
          <w:marRight w:val="0"/>
          <w:marTop w:val="0"/>
          <w:marBottom w:val="0"/>
          <w:divBdr>
            <w:top w:val="none" w:sz="0" w:space="0" w:color="auto"/>
            <w:left w:val="none" w:sz="0" w:space="0" w:color="auto"/>
            <w:bottom w:val="none" w:sz="0" w:space="0" w:color="auto"/>
            <w:right w:val="none" w:sz="0" w:space="0" w:color="auto"/>
          </w:divBdr>
        </w:div>
        <w:div w:id="569074539">
          <w:marLeft w:val="640"/>
          <w:marRight w:val="0"/>
          <w:marTop w:val="0"/>
          <w:marBottom w:val="0"/>
          <w:divBdr>
            <w:top w:val="none" w:sz="0" w:space="0" w:color="auto"/>
            <w:left w:val="none" w:sz="0" w:space="0" w:color="auto"/>
            <w:bottom w:val="none" w:sz="0" w:space="0" w:color="auto"/>
            <w:right w:val="none" w:sz="0" w:space="0" w:color="auto"/>
          </w:divBdr>
        </w:div>
        <w:div w:id="840122236">
          <w:marLeft w:val="640"/>
          <w:marRight w:val="0"/>
          <w:marTop w:val="0"/>
          <w:marBottom w:val="0"/>
          <w:divBdr>
            <w:top w:val="none" w:sz="0" w:space="0" w:color="auto"/>
            <w:left w:val="none" w:sz="0" w:space="0" w:color="auto"/>
            <w:bottom w:val="none" w:sz="0" w:space="0" w:color="auto"/>
            <w:right w:val="none" w:sz="0" w:space="0" w:color="auto"/>
          </w:divBdr>
        </w:div>
        <w:div w:id="871453556">
          <w:marLeft w:val="640"/>
          <w:marRight w:val="0"/>
          <w:marTop w:val="0"/>
          <w:marBottom w:val="0"/>
          <w:divBdr>
            <w:top w:val="none" w:sz="0" w:space="0" w:color="auto"/>
            <w:left w:val="none" w:sz="0" w:space="0" w:color="auto"/>
            <w:bottom w:val="none" w:sz="0" w:space="0" w:color="auto"/>
            <w:right w:val="none" w:sz="0" w:space="0" w:color="auto"/>
          </w:divBdr>
        </w:div>
        <w:div w:id="1255094316">
          <w:marLeft w:val="640"/>
          <w:marRight w:val="0"/>
          <w:marTop w:val="0"/>
          <w:marBottom w:val="0"/>
          <w:divBdr>
            <w:top w:val="none" w:sz="0" w:space="0" w:color="auto"/>
            <w:left w:val="none" w:sz="0" w:space="0" w:color="auto"/>
            <w:bottom w:val="none" w:sz="0" w:space="0" w:color="auto"/>
            <w:right w:val="none" w:sz="0" w:space="0" w:color="auto"/>
          </w:divBdr>
        </w:div>
        <w:div w:id="1323579322">
          <w:marLeft w:val="640"/>
          <w:marRight w:val="0"/>
          <w:marTop w:val="0"/>
          <w:marBottom w:val="0"/>
          <w:divBdr>
            <w:top w:val="none" w:sz="0" w:space="0" w:color="auto"/>
            <w:left w:val="none" w:sz="0" w:space="0" w:color="auto"/>
            <w:bottom w:val="none" w:sz="0" w:space="0" w:color="auto"/>
            <w:right w:val="none" w:sz="0" w:space="0" w:color="auto"/>
          </w:divBdr>
        </w:div>
        <w:div w:id="1752701020">
          <w:marLeft w:val="640"/>
          <w:marRight w:val="0"/>
          <w:marTop w:val="0"/>
          <w:marBottom w:val="0"/>
          <w:divBdr>
            <w:top w:val="none" w:sz="0" w:space="0" w:color="auto"/>
            <w:left w:val="none" w:sz="0" w:space="0" w:color="auto"/>
            <w:bottom w:val="none" w:sz="0" w:space="0" w:color="auto"/>
            <w:right w:val="none" w:sz="0" w:space="0" w:color="auto"/>
          </w:divBdr>
        </w:div>
        <w:div w:id="1815174620">
          <w:marLeft w:val="640"/>
          <w:marRight w:val="0"/>
          <w:marTop w:val="0"/>
          <w:marBottom w:val="0"/>
          <w:divBdr>
            <w:top w:val="none" w:sz="0" w:space="0" w:color="auto"/>
            <w:left w:val="none" w:sz="0" w:space="0" w:color="auto"/>
            <w:bottom w:val="none" w:sz="0" w:space="0" w:color="auto"/>
            <w:right w:val="none" w:sz="0" w:space="0" w:color="auto"/>
          </w:divBdr>
        </w:div>
        <w:div w:id="1926187393">
          <w:marLeft w:val="640"/>
          <w:marRight w:val="0"/>
          <w:marTop w:val="0"/>
          <w:marBottom w:val="0"/>
          <w:divBdr>
            <w:top w:val="none" w:sz="0" w:space="0" w:color="auto"/>
            <w:left w:val="none" w:sz="0" w:space="0" w:color="auto"/>
            <w:bottom w:val="none" w:sz="0" w:space="0" w:color="auto"/>
            <w:right w:val="none" w:sz="0" w:space="0" w:color="auto"/>
          </w:divBdr>
        </w:div>
        <w:div w:id="2047876473">
          <w:marLeft w:val="640"/>
          <w:marRight w:val="0"/>
          <w:marTop w:val="0"/>
          <w:marBottom w:val="0"/>
          <w:divBdr>
            <w:top w:val="none" w:sz="0" w:space="0" w:color="auto"/>
            <w:left w:val="none" w:sz="0" w:space="0" w:color="auto"/>
            <w:bottom w:val="none" w:sz="0" w:space="0" w:color="auto"/>
            <w:right w:val="none" w:sz="0" w:space="0" w:color="auto"/>
          </w:divBdr>
        </w:div>
        <w:div w:id="2082020045">
          <w:marLeft w:val="640"/>
          <w:marRight w:val="0"/>
          <w:marTop w:val="0"/>
          <w:marBottom w:val="0"/>
          <w:divBdr>
            <w:top w:val="none" w:sz="0" w:space="0" w:color="auto"/>
            <w:left w:val="none" w:sz="0" w:space="0" w:color="auto"/>
            <w:bottom w:val="none" w:sz="0" w:space="0" w:color="auto"/>
            <w:right w:val="none" w:sz="0" w:space="0" w:color="auto"/>
          </w:divBdr>
        </w:div>
        <w:div w:id="2102675073">
          <w:marLeft w:val="640"/>
          <w:marRight w:val="0"/>
          <w:marTop w:val="0"/>
          <w:marBottom w:val="0"/>
          <w:divBdr>
            <w:top w:val="none" w:sz="0" w:space="0" w:color="auto"/>
            <w:left w:val="none" w:sz="0" w:space="0" w:color="auto"/>
            <w:bottom w:val="none" w:sz="0" w:space="0" w:color="auto"/>
            <w:right w:val="none" w:sz="0" w:space="0" w:color="auto"/>
          </w:divBdr>
        </w:div>
        <w:div w:id="2104762825">
          <w:marLeft w:val="640"/>
          <w:marRight w:val="0"/>
          <w:marTop w:val="0"/>
          <w:marBottom w:val="0"/>
          <w:divBdr>
            <w:top w:val="none" w:sz="0" w:space="0" w:color="auto"/>
            <w:left w:val="none" w:sz="0" w:space="0" w:color="auto"/>
            <w:bottom w:val="none" w:sz="0" w:space="0" w:color="auto"/>
            <w:right w:val="none" w:sz="0" w:space="0" w:color="auto"/>
          </w:divBdr>
        </w:div>
      </w:divsChild>
    </w:div>
    <w:div w:id="1374385155">
      <w:bodyDiv w:val="1"/>
      <w:marLeft w:val="0"/>
      <w:marRight w:val="0"/>
      <w:marTop w:val="0"/>
      <w:marBottom w:val="0"/>
      <w:divBdr>
        <w:top w:val="none" w:sz="0" w:space="0" w:color="auto"/>
        <w:left w:val="none" w:sz="0" w:space="0" w:color="auto"/>
        <w:bottom w:val="none" w:sz="0" w:space="0" w:color="auto"/>
        <w:right w:val="none" w:sz="0" w:space="0" w:color="auto"/>
      </w:divBdr>
      <w:divsChild>
        <w:div w:id="150603193">
          <w:marLeft w:val="640"/>
          <w:marRight w:val="0"/>
          <w:marTop w:val="0"/>
          <w:marBottom w:val="0"/>
          <w:divBdr>
            <w:top w:val="none" w:sz="0" w:space="0" w:color="auto"/>
            <w:left w:val="none" w:sz="0" w:space="0" w:color="auto"/>
            <w:bottom w:val="none" w:sz="0" w:space="0" w:color="auto"/>
            <w:right w:val="none" w:sz="0" w:space="0" w:color="auto"/>
          </w:divBdr>
        </w:div>
        <w:div w:id="205335797">
          <w:marLeft w:val="640"/>
          <w:marRight w:val="0"/>
          <w:marTop w:val="0"/>
          <w:marBottom w:val="0"/>
          <w:divBdr>
            <w:top w:val="none" w:sz="0" w:space="0" w:color="auto"/>
            <w:left w:val="none" w:sz="0" w:space="0" w:color="auto"/>
            <w:bottom w:val="none" w:sz="0" w:space="0" w:color="auto"/>
            <w:right w:val="none" w:sz="0" w:space="0" w:color="auto"/>
          </w:divBdr>
        </w:div>
        <w:div w:id="239338301">
          <w:marLeft w:val="640"/>
          <w:marRight w:val="0"/>
          <w:marTop w:val="0"/>
          <w:marBottom w:val="0"/>
          <w:divBdr>
            <w:top w:val="none" w:sz="0" w:space="0" w:color="auto"/>
            <w:left w:val="none" w:sz="0" w:space="0" w:color="auto"/>
            <w:bottom w:val="none" w:sz="0" w:space="0" w:color="auto"/>
            <w:right w:val="none" w:sz="0" w:space="0" w:color="auto"/>
          </w:divBdr>
        </w:div>
        <w:div w:id="328601091">
          <w:marLeft w:val="640"/>
          <w:marRight w:val="0"/>
          <w:marTop w:val="0"/>
          <w:marBottom w:val="0"/>
          <w:divBdr>
            <w:top w:val="none" w:sz="0" w:space="0" w:color="auto"/>
            <w:left w:val="none" w:sz="0" w:space="0" w:color="auto"/>
            <w:bottom w:val="none" w:sz="0" w:space="0" w:color="auto"/>
            <w:right w:val="none" w:sz="0" w:space="0" w:color="auto"/>
          </w:divBdr>
        </w:div>
        <w:div w:id="342703777">
          <w:marLeft w:val="640"/>
          <w:marRight w:val="0"/>
          <w:marTop w:val="0"/>
          <w:marBottom w:val="0"/>
          <w:divBdr>
            <w:top w:val="none" w:sz="0" w:space="0" w:color="auto"/>
            <w:left w:val="none" w:sz="0" w:space="0" w:color="auto"/>
            <w:bottom w:val="none" w:sz="0" w:space="0" w:color="auto"/>
            <w:right w:val="none" w:sz="0" w:space="0" w:color="auto"/>
          </w:divBdr>
        </w:div>
        <w:div w:id="561409241">
          <w:marLeft w:val="640"/>
          <w:marRight w:val="0"/>
          <w:marTop w:val="0"/>
          <w:marBottom w:val="0"/>
          <w:divBdr>
            <w:top w:val="none" w:sz="0" w:space="0" w:color="auto"/>
            <w:left w:val="none" w:sz="0" w:space="0" w:color="auto"/>
            <w:bottom w:val="none" w:sz="0" w:space="0" w:color="auto"/>
            <w:right w:val="none" w:sz="0" w:space="0" w:color="auto"/>
          </w:divBdr>
        </w:div>
        <w:div w:id="783187483">
          <w:marLeft w:val="640"/>
          <w:marRight w:val="0"/>
          <w:marTop w:val="0"/>
          <w:marBottom w:val="0"/>
          <w:divBdr>
            <w:top w:val="none" w:sz="0" w:space="0" w:color="auto"/>
            <w:left w:val="none" w:sz="0" w:space="0" w:color="auto"/>
            <w:bottom w:val="none" w:sz="0" w:space="0" w:color="auto"/>
            <w:right w:val="none" w:sz="0" w:space="0" w:color="auto"/>
          </w:divBdr>
        </w:div>
        <w:div w:id="812068351">
          <w:marLeft w:val="640"/>
          <w:marRight w:val="0"/>
          <w:marTop w:val="0"/>
          <w:marBottom w:val="0"/>
          <w:divBdr>
            <w:top w:val="none" w:sz="0" w:space="0" w:color="auto"/>
            <w:left w:val="none" w:sz="0" w:space="0" w:color="auto"/>
            <w:bottom w:val="none" w:sz="0" w:space="0" w:color="auto"/>
            <w:right w:val="none" w:sz="0" w:space="0" w:color="auto"/>
          </w:divBdr>
        </w:div>
        <w:div w:id="871846586">
          <w:marLeft w:val="640"/>
          <w:marRight w:val="0"/>
          <w:marTop w:val="0"/>
          <w:marBottom w:val="0"/>
          <w:divBdr>
            <w:top w:val="none" w:sz="0" w:space="0" w:color="auto"/>
            <w:left w:val="none" w:sz="0" w:space="0" w:color="auto"/>
            <w:bottom w:val="none" w:sz="0" w:space="0" w:color="auto"/>
            <w:right w:val="none" w:sz="0" w:space="0" w:color="auto"/>
          </w:divBdr>
        </w:div>
        <w:div w:id="996571605">
          <w:marLeft w:val="640"/>
          <w:marRight w:val="0"/>
          <w:marTop w:val="0"/>
          <w:marBottom w:val="0"/>
          <w:divBdr>
            <w:top w:val="none" w:sz="0" w:space="0" w:color="auto"/>
            <w:left w:val="none" w:sz="0" w:space="0" w:color="auto"/>
            <w:bottom w:val="none" w:sz="0" w:space="0" w:color="auto"/>
            <w:right w:val="none" w:sz="0" w:space="0" w:color="auto"/>
          </w:divBdr>
        </w:div>
        <w:div w:id="1092773107">
          <w:marLeft w:val="640"/>
          <w:marRight w:val="0"/>
          <w:marTop w:val="0"/>
          <w:marBottom w:val="0"/>
          <w:divBdr>
            <w:top w:val="none" w:sz="0" w:space="0" w:color="auto"/>
            <w:left w:val="none" w:sz="0" w:space="0" w:color="auto"/>
            <w:bottom w:val="none" w:sz="0" w:space="0" w:color="auto"/>
            <w:right w:val="none" w:sz="0" w:space="0" w:color="auto"/>
          </w:divBdr>
        </w:div>
        <w:div w:id="1117485708">
          <w:marLeft w:val="640"/>
          <w:marRight w:val="0"/>
          <w:marTop w:val="0"/>
          <w:marBottom w:val="0"/>
          <w:divBdr>
            <w:top w:val="none" w:sz="0" w:space="0" w:color="auto"/>
            <w:left w:val="none" w:sz="0" w:space="0" w:color="auto"/>
            <w:bottom w:val="none" w:sz="0" w:space="0" w:color="auto"/>
            <w:right w:val="none" w:sz="0" w:space="0" w:color="auto"/>
          </w:divBdr>
        </w:div>
        <w:div w:id="1249776409">
          <w:marLeft w:val="640"/>
          <w:marRight w:val="0"/>
          <w:marTop w:val="0"/>
          <w:marBottom w:val="0"/>
          <w:divBdr>
            <w:top w:val="none" w:sz="0" w:space="0" w:color="auto"/>
            <w:left w:val="none" w:sz="0" w:space="0" w:color="auto"/>
            <w:bottom w:val="none" w:sz="0" w:space="0" w:color="auto"/>
            <w:right w:val="none" w:sz="0" w:space="0" w:color="auto"/>
          </w:divBdr>
        </w:div>
        <w:div w:id="1322850806">
          <w:marLeft w:val="640"/>
          <w:marRight w:val="0"/>
          <w:marTop w:val="0"/>
          <w:marBottom w:val="0"/>
          <w:divBdr>
            <w:top w:val="none" w:sz="0" w:space="0" w:color="auto"/>
            <w:left w:val="none" w:sz="0" w:space="0" w:color="auto"/>
            <w:bottom w:val="none" w:sz="0" w:space="0" w:color="auto"/>
            <w:right w:val="none" w:sz="0" w:space="0" w:color="auto"/>
          </w:divBdr>
        </w:div>
        <w:div w:id="1386297230">
          <w:marLeft w:val="640"/>
          <w:marRight w:val="0"/>
          <w:marTop w:val="0"/>
          <w:marBottom w:val="0"/>
          <w:divBdr>
            <w:top w:val="none" w:sz="0" w:space="0" w:color="auto"/>
            <w:left w:val="none" w:sz="0" w:space="0" w:color="auto"/>
            <w:bottom w:val="none" w:sz="0" w:space="0" w:color="auto"/>
            <w:right w:val="none" w:sz="0" w:space="0" w:color="auto"/>
          </w:divBdr>
        </w:div>
        <w:div w:id="1412385525">
          <w:marLeft w:val="640"/>
          <w:marRight w:val="0"/>
          <w:marTop w:val="0"/>
          <w:marBottom w:val="0"/>
          <w:divBdr>
            <w:top w:val="none" w:sz="0" w:space="0" w:color="auto"/>
            <w:left w:val="none" w:sz="0" w:space="0" w:color="auto"/>
            <w:bottom w:val="none" w:sz="0" w:space="0" w:color="auto"/>
            <w:right w:val="none" w:sz="0" w:space="0" w:color="auto"/>
          </w:divBdr>
        </w:div>
        <w:div w:id="1508060772">
          <w:marLeft w:val="640"/>
          <w:marRight w:val="0"/>
          <w:marTop w:val="0"/>
          <w:marBottom w:val="0"/>
          <w:divBdr>
            <w:top w:val="none" w:sz="0" w:space="0" w:color="auto"/>
            <w:left w:val="none" w:sz="0" w:space="0" w:color="auto"/>
            <w:bottom w:val="none" w:sz="0" w:space="0" w:color="auto"/>
            <w:right w:val="none" w:sz="0" w:space="0" w:color="auto"/>
          </w:divBdr>
        </w:div>
        <w:div w:id="1606838077">
          <w:marLeft w:val="640"/>
          <w:marRight w:val="0"/>
          <w:marTop w:val="0"/>
          <w:marBottom w:val="0"/>
          <w:divBdr>
            <w:top w:val="none" w:sz="0" w:space="0" w:color="auto"/>
            <w:left w:val="none" w:sz="0" w:space="0" w:color="auto"/>
            <w:bottom w:val="none" w:sz="0" w:space="0" w:color="auto"/>
            <w:right w:val="none" w:sz="0" w:space="0" w:color="auto"/>
          </w:divBdr>
        </w:div>
        <w:div w:id="1656763840">
          <w:marLeft w:val="640"/>
          <w:marRight w:val="0"/>
          <w:marTop w:val="0"/>
          <w:marBottom w:val="0"/>
          <w:divBdr>
            <w:top w:val="none" w:sz="0" w:space="0" w:color="auto"/>
            <w:left w:val="none" w:sz="0" w:space="0" w:color="auto"/>
            <w:bottom w:val="none" w:sz="0" w:space="0" w:color="auto"/>
            <w:right w:val="none" w:sz="0" w:space="0" w:color="auto"/>
          </w:divBdr>
        </w:div>
        <w:div w:id="1910731478">
          <w:marLeft w:val="640"/>
          <w:marRight w:val="0"/>
          <w:marTop w:val="0"/>
          <w:marBottom w:val="0"/>
          <w:divBdr>
            <w:top w:val="none" w:sz="0" w:space="0" w:color="auto"/>
            <w:left w:val="none" w:sz="0" w:space="0" w:color="auto"/>
            <w:bottom w:val="none" w:sz="0" w:space="0" w:color="auto"/>
            <w:right w:val="none" w:sz="0" w:space="0" w:color="auto"/>
          </w:divBdr>
        </w:div>
        <w:div w:id="1940213924">
          <w:marLeft w:val="640"/>
          <w:marRight w:val="0"/>
          <w:marTop w:val="0"/>
          <w:marBottom w:val="0"/>
          <w:divBdr>
            <w:top w:val="none" w:sz="0" w:space="0" w:color="auto"/>
            <w:left w:val="none" w:sz="0" w:space="0" w:color="auto"/>
            <w:bottom w:val="none" w:sz="0" w:space="0" w:color="auto"/>
            <w:right w:val="none" w:sz="0" w:space="0" w:color="auto"/>
          </w:divBdr>
        </w:div>
        <w:div w:id="2042435017">
          <w:marLeft w:val="640"/>
          <w:marRight w:val="0"/>
          <w:marTop w:val="0"/>
          <w:marBottom w:val="0"/>
          <w:divBdr>
            <w:top w:val="none" w:sz="0" w:space="0" w:color="auto"/>
            <w:left w:val="none" w:sz="0" w:space="0" w:color="auto"/>
            <w:bottom w:val="none" w:sz="0" w:space="0" w:color="auto"/>
            <w:right w:val="none" w:sz="0" w:space="0" w:color="auto"/>
          </w:divBdr>
        </w:div>
        <w:div w:id="2104766358">
          <w:marLeft w:val="640"/>
          <w:marRight w:val="0"/>
          <w:marTop w:val="0"/>
          <w:marBottom w:val="0"/>
          <w:divBdr>
            <w:top w:val="none" w:sz="0" w:space="0" w:color="auto"/>
            <w:left w:val="none" w:sz="0" w:space="0" w:color="auto"/>
            <w:bottom w:val="none" w:sz="0" w:space="0" w:color="auto"/>
            <w:right w:val="none" w:sz="0" w:space="0" w:color="auto"/>
          </w:divBdr>
        </w:div>
      </w:divsChild>
    </w:div>
    <w:div w:id="1396514601">
      <w:bodyDiv w:val="1"/>
      <w:marLeft w:val="0"/>
      <w:marRight w:val="0"/>
      <w:marTop w:val="0"/>
      <w:marBottom w:val="0"/>
      <w:divBdr>
        <w:top w:val="none" w:sz="0" w:space="0" w:color="auto"/>
        <w:left w:val="none" w:sz="0" w:space="0" w:color="auto"/>
        <w:bottom w:val="none" w:sz="0" w:space="0" w:color="auto"/>
        <w:right w:val="none" w:sz="0" w:space="0" w:color="auto"/>
      </w:divBdr>
    </w:div>
    <w:div w:id="1397121821">
      <w:bodyDiv w:val="1"/>
      <w:marLeft w:val="0"/>
      <w:marRight w:val="0"/>
      <w:marTop w:val="0"/>
      <w:marBottom w:val="0"/>
      <w:divBdr>
        <w:top w:val="none" w:sz="0" w:space="0" w:color="auto"/>
        <w:left w:val="none" w:sz="0" w:space="0" w:color="auto"/>
        <w:bottom w:val="none" w:sz="0" w:space="0" w:color="auto"/>
        <w:right w:val="none" w:sz="0" w:space="0" w:color="auto"/>
      </w:divBdr>
      <w:divsChild>
        <w:div w:id="426922595">
          <w:marLeft w:val="0"/>
          <w:marRight w:val="0"/>
          <w:marTop w:val="0"/>
          <w:marBottom w:val="0"/>
          <w:divBdr>
            <w:top w:val="none" w:sz="0" w:space="0" w:color="auto"/>
            <w:left w:val="none" w:sz="0" w:space="0" w:color="auto"/>
            <w:bottom w:val="none" w:sz="0" w:space="0" w:color="auto"/>
            <w:right w:val="none" w:sz="0" w:space="0" w:color="auto"/>
          </w:divBdr>
          <w:divsChild>
            <w:div w:id="1309047937">
              <w:marLeft w:val="0"/>
              <w:marRight w:val="0"/>
              <w:marTop w:val="0"/>
              <w:marBottom w:val="0"/>
              <w:divBdr>
                <w:top w:val="none" w:sz="0" w:space="0" w:color="auto"/>
                <w:left w:val="none" w:sz="0" w:space="0" w:color="auto"/>
                <w:bottom w:val="none" w:sz="0" w:space="0" w:color="auto"/>
                <w:right w:val="none" w:sz="0" w:space="0" w:color="auto"/>
              </w:divBdr>
              <w:divsChild>
                <w:div w:id="1246567985">
                  <w:marLeft w:val="0"/>
                  <w:marRight w:val="0"/>
                  <w:marTop w:val="0"/>
                  <w:marBottom w:val="0"/>
                  <w:divBdr>
                    <w:top w:val="none" w:sz="0" w:space="0" w:color="auto"/>
                    <w:left w:val="none" w:sz="0" w:space="0" w:color="auto"/>
                    <w:bottom w:val="none" w:sz="0" w:space="0" w:color="auto"/>
                    <w:right w:val="none" w:sz="0" w:space="0" w:color="auto"/>
                  </w:divBdr>
                  <w:divsChild>
                    <w:div w:id="902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8294">
      <w:bodyDiv w:val="1"/>
      <w:marLeft w:val="0"/>
      <w:marRight w:val="0"/>
      <w:marTop w:val="0"/>
      <w:marBottom w:val="0"/>
      <w:divBdr>
        <w:top w:val="none" w:sz="0" w:space="0" w:color="auto"/>
        <w:left w:val="none" w:sz="0" w:space="0" w:color="auto"/>
        <w:bottom w:val="none" w:sz="0" w:space="0" w:color="auto"/>
        <w:right w:val="none" w:sz="0" w:space="0" w:color="auto"/>
      </w:divBdr>
    </w:div>
    <w:div w:id="1422602916">
      <w:bodyDiv w:val="1"/>
      <w:marLeft w:val="0"/>
      <w:marRight w:val="0"/>
      <w:marTop w:val="0"/>
      <w:marBottom w:val="0"/>
      <w:divBdr>
        <w:top w:val="none" w:sz="0" w:space="0" w:color="auto"/>
        <w:left w:val="none" w:sz="0" w:space="0" w:color="auto"/>
        <w:bottom w:val="none" w:sz="0" w:space="0" w:color="auto"/>
        <w:right w:val="none" w:sz="0" w:space="0" w:color="auto"/>
      </w:divBdr>
      <w:divsChild>
        <w:div w:id="68816505">
          <w:marLeft w:val="0"/>
          <w:marRight w:val="0"/>
          <w:marTop w:val="0"/>
          <w:marBottom w:val="0"/>
          <w:divBdr>
            <w:top w:val="none" w:sz="0" w:space="0" w:color="auto"/>
            <w:left w:val="none" w:sz="0" w:space="0" w:color="auto"/>
            <w:bottom w:val="none" w:sz="0" w:space="0" w:color="auto"/>
            <w:right w:val="none" w:sz="0" w:space="0" w:color="auto"/>
          </w:divBdr>
          <w:divsChild>
            <w:div w:id="721949440">
              <w:marLeft w:val="0"/>
              <w:marRight w:val="0"/>
              <w:marTop w:val="0"/>
              <w:marBottom w:val="0"/>
              <w:divBdr>
                <w:top w:val="none" w:sz="0" w:space="0" w:color="auto"/>
                <w:left w:val="none" w:sz="0" w:space="0" w:color="auto"/>
                <w:bottom w:val="none" w:sz="0" w:space="0" w:color="auto"/>
                <w:right w:val="none" w:sz="0" w:space="0" w:color="auto"/>
              </w:divBdr>
              <w:divsChild>
                <w:div w:id="9109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2991">
      <w:bodyDiv w:val="1"/>
      <w:marLeft w:val="0"/>
      <w:marRight w:val="0"/>
      <w:marTop w:val="0"/>
      <w:marBottom w:val="0"/>
      <w:divBdr>
        <w:top w:val="none" w:sz="0" w:space="0" w:color="auto"/>
        <w:left w:val="none" w:sz="0" w:space="0" w:color="auto"/>
        <w:bottom w:val="none" w:sz="0" w:space="0" w:color="auto"/>
        <w:right w:val="none" w:sz="0" w:space="0" w:color="auto"/>
      </w:divBdr>
    </w:div>
    <w:div w:id="1467890682">
      <w:bodyDiv w:val="1"/>
      <w:marLeft w:val="0"/>
      <w:marRight w:val="0"/>
      <w:marTop w:val="0"/>
      <w:marBottom w:val="0"/>
      <w:divBdr>
        <w:top w:val="none" w:sz="0" w:space="0" w:color="auto"/>
        <w:left w:val="none" w:sz="0" w:space="0" w:color="auto"/>
        <w:bottom w:val="none" w:sz="0" w:space="0" w:color="auto"/>
        <w:right w:val="none" w:sz="0" w:space="0" w:color="auto"/>
      </w:divBdr>
      <w:divsChild>
        <w:div w:id="111754606">
          <w:marLeft w:val="640"/>
          <w:marRight w:val="0"/>
          <w:marTop w:val="0"/>
          <w:marBottom w:val="0"/>
          <w:divBdr>
            <w:top w:val="none" w:sz="0" w:space="0" w:color="auto"/>
            <w:left w:val="none" w:sz="0" w:space="0" w:color="auto"/>
            <w:bottom w:val="none" w:sz="0" w:space="0" w:color="auto"/>
            <w:right w:val="none" w:sz="0" w:space="0" w:color="auto"/>
          </w:divBdr>
        </w:div>
        <w:div w:id="174812999">
          <w:marLeft w:val="640"/>
          <w:marRight w:val="0"/>
          <w:marTop w:val="0"/>
          <w:marBottom w:val="0"/>
          <w:divBdr>
            <w:top w:val="none" w:sz="0" w:space="0" w:color="auto"/>
            <w:left w:val="none" w:sz="0" w:space="0" w:color="auto"/>
            <w:bottom w:val="none" w:sz="0" w:space="0" w:color="auto"/>
            <w:right w:val="none" w:sz="0" w:space="0" w:color="auto"/>
          </w:divBdr>
        </w:div>
        <w:div w:id="208806930">
          <w:marLeft w:val="640"/>
          <w:marRight w:val="0"/>
          <w:marTop w:val="0"/>
          <w:marBottom w:val="0"/>
          <w:divBdr>
            <w:top w:val="none" w:sz="0" w:space="0" w:color="auto"/>
            <w:left w:val="none" w:sz="0" w:space="0" w:color="auto"/>
            <w:bottom w:val="none" w:sz="0" w:space="0" w:color="auto"/>
            <w:right w:val="none" w:sz="0" w:space="0" w:color="auto"/>
          </w:divBdr>
        </w:div>
        <w:div w:id="281500039">
          <w:marLeft w:val="640"/>
          <w:marRight w:val="0"/>
          <w:marTop w:val="0"/>
          <w:marBottom w:val="0"/>
          <w:divBdr>
            <w:top w:val="none" w:sz="0" w:space="0" w:color="auto"/>
            <w:left w:val="none" w:sz="0" w:space="0" w:color="auto"/>
            <w:bottom w:val="none" w:sz="0" w:space="0" w:color="auto"/>
            <w:right w:val="none" w:sz="0" w:space="0" w:color="auto"/>
          </w:divBdr>
        </w:div>
        <w:div w:id="292373011">
          <w:marLeft w:val="640"/>
          <w:marRight w:val="0"/>
          <w:marTop w:val="0"/>
          <w:marBottom w:val="0"/>
          <w:divBdr>
            <w:top w:val="none" w:sz="0" w:space="0" w:color="auto"/>
            <w:left w:val="none" w:sz="0" w:space="0" w:color="auto"/>
            <w:bottom w:val="none" w:sz="0" w:space="0" w:color="auto"/>
            <w:right w:val="none" w:sz="0" w:space="0" w:color="auto"/>
          </w:divBdr>
        </w:div>
        <w:div w:id="310717468">
          <w:marLeft w:val="640"/>
          <w:marRight w:val="0"/>
          <w:marTop w:val="0"/>
          <w:marBottom w:val="0"/>
          <w:divBdr>
            <w:top w:val="none" w:sz="0" w:space="0" w:color="auto"/>
            <w:left w:val="none" w:sz="0" w:space="0" w:color="auto"/>
            <w:bottom w:val="none" w:sz="0" w:space="0" w:color="auto"/>
            <w:right w:val="none" w:sz="0" w:space="0" w:color="auto"/>
          </w:divBdr>
        </w:div>
        <w:div w:id="561139940">
          <w:marLeft w:val="640"/>
          <w:marRight w:val="0"/>
          <w:marTop w:val="0"/>
          <w:marBottom w:val="0"/>
          <w:divBdr>
            <w:top w:val="none" w:sz="0" w:space="0" w:color="auto"/>
            <w:left w:val="none" w:sz="0" w:space="0" w:color="auto"/>
            <w:bottom w:val="none" w:sz="0" w:space="0" w:color="auto"/>
            <w:right w:val="none" w:sz="0" w:space="0" w:color="auto"/>
          </w:divBdr>
        </w:div>
        <w:div w:id="642928750">
          <w:marLeft w:val="640"/>
          <w:marRight w:val="0"/>
          <w:marTop w:val="0"/>
          <w:marBottom w:val="0"/>
          <w:divBdr>
            <w:top w:val="none" w:sz="0" w:space="0" w:color="auto"/>
            <w:left w:val="none" w:sz="0" w:space="0" w:color="auto"/>
            <w:bottom w:val="none" w:sz="0" w:space="0" w:color="auto"/>
            <w:right w:val="none" w:sz="0" w:space="0" w:color="auto"/>
          </w:divBdr>
        </w:div>
        <w:div w:id="701398641">
          <w:marLeft w:val="640"/>
          <w:marRight w:val="0"/>
          <w:marTop w:val="0"/>
          <w:marBottom w:val="0"/>
          <w:divBdr>
            <w:top w:val="none" w:sz="0" w:space="0" w:color="auto"/>
            <w:left w:val="none" w:sz="0" w:space="0" w:color="auto"/>
            <w:bottom w:val="none" w:sz="0" w:space="0" w:color="auto"/>
            <w:right w:val="none" w:sz="0" w:space="0" w:color="auto"/>
          </w:divBdr>
        </w:div>
        <w:div w:id="829977492">
          <w:marLeft w:val="640"/>
          <w:marRight w:val="0"/>
          <w:marTop w:val="0"/>
          <w:marBottom w:val="0"/>
          <w:divBdr>
            <w:top w:val="none" w:sz="0" w:space="0" w:color="auto"/>
            <w:left w:val="none" w:sz="0" w:space="0" w:color="auto"/>
            <w:bottom w:val="none" w:sz="0" w:space="0" w:color="auto"/>
            <w:right w:val="none" w:sz="0" w:space="0" w:color="auto"/>
          </w:divBdr>
        </w:div>
        <w:div w:id="993877772">
          <w:marLeft w:val="640"/>
          <w:marRight w:val="0"/>
          <w:marTop w:val="0"/>
          <w:marBottom w:val="0"/>
          <w:divBdr>
            <w:top w:val="none" w:sz="0" w:space="0" w:color="auto"/>
            <w:left w:val="none" w:sz="0" w:space="0" w:color="auto"/>
            <w:bottom w:val="none" w:sz="0" w:space="0" w:color="auto"/>
            <w:right w:val="none" w:sz="0" w:space="0" w:color="auto"/>
          </w:divBdr>
        </w:div>
        <w:div w:id="997077617">
          <w:marLeft w:val="640"/>
          <w:marRight w:val="0"/>
          <w:marTop w:val="0"/>
          <w:marBottom w:val="0"/>
          <w:divBdr>
            <w:top w:val="none" w:sz="0" w:space="0" w:color="auto"/>
            <w:left w:val="none" w:sz="0" w:space="0" w:color="auto"/>
            <w:bottom w:val="none" w:sz="0" w:space="0" w:color="auto"/>
            <w:right w:val="none" w:sz="0" w:space="0" w:color="auto"/>
          </w:divBdr>
        </w:div>
        <w:div w:id="1048410916">
          <w:marLeft w:val="640"/>
          <w:marRight w:val="0"/>
          <w:marTop w:val="0"/>
          <w:marBottom w:val="0"/>
          <w:divBdr>
            <w:top w:val="none" w:sz="0" w:space="0" w:color="auto"/>
            <w:left w:val="none" w:sz="0" w:space="0" w:color="auto"/>
            <w:bottom w:val="none" w:sz="0" w:space="0" w:color="auto"/>
            <w:right w:val="none" w:sz="0" w:space="0" w:color="auto"/>
          </w:divBdr>
        </w:div>
        <w:div w:id="1114252841">
          <w:marLeft w:val="640"/>
          <w:marRight w:val="0"/>
          <w:marTop w:val="0"/>
          <w:marBottom w:val="0"/>
          <w:divBdr>
            <w:top w:val="none" w:sz="0" w:space="0" w:color="auto"/>
            <w:left w:val="none" w:sz="0" w:space="0" w:color="auto"/>
            <w:bottom w:val="none" w:sz="0" w:space="0" w:color="auto"/>
            <w:right w:val="none" w:sz="0" w:space="0" w:color="auto"/>
          </w:divBdr>
        </w:div>
        <w:div w:id="1211724100">
          <w:marLeft w:val="640"/>
          <w:marRight w:val="0"/>
          <w:marTop w:val="0"/>
          <w:marBottom w:val="0"/>
          <w:divBdr>
            <w:top w:val="none" w:sz="0" w:space="0" w:color="auto"/>
            <w:left w:val="none" w:sz="0" w:space="0" w:color="auto"/>
            <w:bottom w:val="none" w:sz="0" w:space="0" w:color="auto"/>
            <w:right w:val="none" w:sz="0" w:space="0" w:color="auto"/>
          </w:divBdr>
        </w:div>
        <w:div w:id="1628466997">
          <w:marLeft w:val="640"/>
          <w:marRight w:val="0"/>
          <w:marTop w:val="0"/>
          <w:marBottom w:val="0"/>
          <w:divBdr>
            <w:top w:val="none" w:sz="0" w:space="0" w:color="auto"/>
            <w:left w:val="none" w:sz="0" w:space="0" w:color="auto"/>
            <w:bottom w:val="none" w:sz="0" w:space="0" w:color="auto"/>
            <w:right w:val="none" w:sz="0" w:space="0" w:color="auto"/>
          </w:divBdr>
        </w:div>
        <w:div w:id="1653682336">
          <w:marLeft w:val="640"/>
          <w:marRight w:val="0"/>
          <w:marTop w:val="0"/>
          <w:marBottom w:val="0"/>
          <w:divBdr>
            <w:top w:val="none" w:sz="0" w:space="0" w:color="auto"/>
            <w:left w:val="none" w:sz="0" w:space="0" w:color="auto"/>
            <w:bottom w:val="none" w:sz="0" w:space="0" w:color="auto"/>
            <w:right w:val="none" w:sz="0" w:space="0" w:color="auto"/>
          </w:divBdr>
        </w:div>
        <w:div w:id="1655641330">
          <w:marLeft w:val="640"/>
          <w:marRight w:val="0"/>
          <w:marTop w:val="0"/>
          <w:marBottom w:val="0"/>
          <w:divBdr>
            <w:top w:val="none" w:sz="0" w:space="0" w:color="auto"/>
            <w:left w:val="none" w:sz="0" w:space="0" w:color="auto"/>
            <w:bottom w:val="none" w:sz="0" w:space="0" w:color="auto"/>
            <w:right w:val="none" w:sz="0" w:space="0" w:color="auto"/>
          </w:divBdr>
        </w:div>
        <w:div w:id="1682857691">
          <w:marLeft w:val="640"/>
          <w:marRight w:val="0"/>
          <w:marTop w:val="0"/>
          <w:marBottom w:val="0"/>
          <w:divBdr>
            <w:top w:val="none" w:sz="0" w:space="0" w:color="auto"/>
            <w:left w:val="none" w:sz="0" w:space="0" w:color="auto"/>
            <w:bottom w:val="none" w:sz="0" w:space="0" w:color="auto"/>
            <w:right w:val="none" w:sz="0" w:space="0" w:color="auto"/>
          </w:divBdr>
        </w:div>
        <w:div w:id="1757484026">
          <w:marLeft w:val="640"/>
          <w:marRight w:val="0"/>
          <w:marTop w:val="0"/>
          <w:marBottom w:val="0"/>
          <w:divBdr>
            <w:top w:val="none" w:sz="0" w:space="0" w:color="auto"/>
            <w:left w:val="none" w:sz="0" w:space="0" w:color="auto"/>
            <w:bottom w:val="none" w:sz="0" w:space="0" w:color="auto"/>
            <w:right w:val="none" w:sz="0" w:space="0" w:color="auto"/>
          </w:divBdr>
        </w:div>
        <w:div w:id="1778675410">
          <w:marLeft w:val="640"/>
          <w:marRight w:val="0"/>
          <w:marTop w:val="0"/>
          <w:marBottom w:val="0"/>
          <w:divBdr>
            <w:top w:val="none" w:sz="0" w:space="0" w:color="auto"/>
            <w:left w:val="none" w:sz="0" w:space="0" w:color="auto"/>
            <w:bottom w:val="none" w:sz="0" w:space="0" w:color="auto"/>
            <w:right w:val="none" w:sz="0" w:space="0" w:color="auto"/>
          </w:divBdr>
        </w:div>
        <w:div w:id="1791432161">
          <w:marLeft w:val="640"/>
          <w:marRight w:val="0"/>
          <w:marTop w:val="0"/>
          <w:marBottom w:val="0"/>
          <w:divBdr>
            <w:top w:val="none" w:sz="0" w:space="0" w:color="auto"/>
            <w:left w:val="none" w:sz="0" w:space="0" w:color="auto"/>
            <w:bottom w:val="none" w:sz="0" w:space="0" w:color="auto"/>
            <w:right w:val="none" w:sz="0" w:space="0" w:color="auto"/>
          </w:divBdr>
        </w:div>
        <w:div w:id="1931618366">
          <w:marLeft w:val="640"/>
          <w:marRight w:val="0"/>
          <w:marTop w:val="0"/>
          <w:marBottom w:val="0"/>
          <w:divBdr>
            <w:top w:val="none" w:sz="0" w:space="0" w:color="auto"/>
            <w:left w:val="none" w:sz="0" w:space="0" w:color="auto"/>
            <w:bottom w:val="none" w:sz="0" w:space="0" w:color="auto"/>
            <w:right w:val="none" w:sz="0" w:space="0" w:color="auto"/>
          </w:divBdr>
        </w:div>
        <w:div w:id="2115243663">
          <w:marLeft w:val="640"/>
          <w:marRight w:val="0"/>
          <w:marTop w:val="0"/>
          <w:marBottom w:val="0"/>
          <w:divBdr>
            <w:top w:val="none" w:sz="0" w:space="0" w:color="auto"/>
            <w:left w:val="none" w:sz="0" w:space="0" w:color="auto"/>
            <w:bottom w:val="none" w:sz="0" w:space="0" w:color="auto"/>
            <w:right w:val="none" w:sz="0" w:space="0" w:color="auto"/>
          </w:divBdr>
        </w:div>
      </w:divsChild>
    </w:div>
    <w:div w:id="1471709002">
      <w:bodyDiv w:val="1"/>
      <w:marLeft w:val="0"/>
      <w:marRight w:val="0"/>
      <w:marTop w:val="0"/>
      <w:marBottom w:val="0"/>
      <w:divBdr>
        <w:top w:val="none" w:sz="0" w:space="0" w:color="auto"/>
        <w:left w:val="none" w:sz="0" w:space="0" w:color="auto"/>
        <w:bottom w:val="none" w:sz="0" w:space="0" w:color="auto"/>
        <w:right w:val="none" w:sz="0" w:space="0" w:color="auto"/>
      </w:divBdr>
    </w:div>
    <w:div w:id="1509979667">
      <w:bodyDiv w:val="1"/>
      <w:marLeft w:val="0"/>
      <w:marRight w:val="0"/>
      <w:marTop w:val="0"/>
      <w:marBottom w:val="0"/>
      <w:divBdr>
        <w:top w:val="none" w:sz="0" w:space="0" w:color="auto"/>
        <w:left w:val="none" w:sz="0" w:space="0" w:color="auto"/>
        <w:bottom w:val="none" w:sz="0" w:space="0" w:color="auto"/>
        <w:right w:val="none" w:sz="0" w:space="0" w:color="auto"/>
      </w:divBdr>
      <w:divsChild>
        <w:div w:id="38944988">
          <w:marLeft w:val="640"/>
          <w:marRight w:val="0"/>
          <w:marTop w:val="0"/>
          <w:marBottom w:val="0"/>
          <w:divBdr>
            <w:top w:val="none" w:sz="0" w:space="0" w:color="auto"/>
            <w:left w:val="none" w:sz="0" w:space="0" w:color="auto"/>
            <w:bottom w:val="none" w:sz="0" w:space="0" w:color="auto"/>
            <w:right w:val="none" w:sz="0" w:space="0" w:color="auto"/>
          </w:divBdr>
        </w:div>
        <w:div w:id="82067946">
          <w:marLeft w:val="640"/>
          <w:marRight w:val="0"/>
          <w:marTop w:val="0"/>
          <w:marBottom w:val="0"/>
          <w:divBdr>
            <w:top w:val="none" w:sz="0" w:space="0" w:color="auto"/>
            <w:left w:val="none" w:sz="0" w:space="0" w:color="auto"/>
            <w:bottom w:val="none" w:sz="0" w:space="0" w:color="auto"/>
            <w:right w:val="none" w:sz="0" w:space="0" w:color="auto"/>
          </w:divBdr>
        </w:div>
        <w:div w:id="306203085">
          <w:marLeft w:val="640"/>
          <w:marRight w:val="0"/>
          <w:marTop w:val="0"/>
          <w:marBottom w:val="0"/>
          <w:divBdr>
            <w:top w:val="none" w:sz="0" w:space="0" w:color="auto"/>
            <w:left w:val="none" w:sz="0" w:space="0" w:color="auto"/>
            <w:bottom w:val="none" w:sz="0" w:space="0" w:color="auto"/>
            <w:right w:val="none" w:sz="0" w:space="0" w:color="auto"/>
          </w:divBdr>
        </w:div>
        <w:div w:id="407968893">
          <w:marLeft w:val="640"/>
          <w:marRight w:val="0"/>
          <w:marTop w:val="0"/>
          <w:marBottom w:val="0"/>
          <w:divBdr>
            <w:top w:val="none" w:sz="0" w:space="0" w:color="auto"/>
            <w:left w:val="none" w:sz="0" w:space="0" w:color="auto"/>
            <w:bottom w:val="none" w:sz="0" w:space="0" w:color="auto"/>
            <w:right w:val="none" w:sz="0" w:space="0" w:color="auto"/>
          </w:divBdr>
        </w:div>
        <w:div w:id="484468050">
          <w:marLeft w:val="640"/>
          <w:marRight w:val="0"/>
          <w:marTop w:val="0"/>
          <w:marBottom w:val="0"/>
          <w:divBdr>
            <w:top w:val="none" w:sz="0" w:space="0" w:color="auto"/>
            <w:left w:val="none" w:sz="0" w:space="0" w:color="auto"/>
            <w:bottom w:val="none" w:sz="0" w:space="0" w:color="auto"/>
            <w:right w:val="none" w:sz="0" w:space="0" w:color="auto"/>
          </w:divBdr>
        </w:div>
        <w:div w:id="654073123">
          <w:marLeft w:val="640"/>
          <w:marRight w:val="0"/>
          <w:marTop w:val="0"/>
          <w:marBottom w:val="0"/>
          <w:divBdr>
            <w:top w:val="none" w:sz="0" w:space="0" w:color="auto"/>
            <w:left w:val="none" w:sz="0" w:space="0" w:color="auto"/>
            <w:bottom w:val="none" w:sz="0" w:space="0" w:color="auto"/>
            <w:right w:val="none" w:sz="0" w:space="0" w:color="auto"/>
          </w:divBdr>
        </w:div>
        <w:div w:id="670915612">
          <w:marLeft w:val="640"/>
          <w:marRight w:val="0"/>
          <w:marTop w:val="0"/>
          <w:marBottom w:val="0"/>
          <w:divBdr>
            <w:top w:val="none" w:sz="0" w:space="0" w:color="auto"/>
            <w:left w:val="none" w:sz="0" w:space="0" w:color="auto"/>
            <w:bottom w:val="none" w:sz="0" w:space="0" w:color="auto"/>
            <w:right w:val="none" w:sz="0" w:space="0" w:color="auto"/>
          </w:divBdr>
        </w:div>
        <w:div w:id="714432439">
          <w:marLeft w:val="640"/>
          <w:marRight w:val="0"/>
          <w:marTop w:val="0"/>
          <w:marBottom w:val="0"/>
          <w:divBdr>
            <w:top w:val="none" w:sz="0" w:space="0" w:color="auto"/>
            <w:left w:val="none" w:sz="0" w:space="0" w:color="auto"/>
            <w:bottom w:val="none" w:sz="0" w:space="0" w:color="auto"/>
            <w:right w:val="none" w:sz="0" w:space="0" w:color="auto"/>
          </w:divBdr>
        </w:div>
        <w:div w:id="874807214">
          <w:marLeft w:val="640"/>
          <w:marRight w:val="0"/>
          <w:marTop w:val="0"/>
          <w:marBottom w:val="0"/>
          <w:divBdr>
            <w:top w:val="none" w:sz="0" w:space="0" w:color="auto"/>
            <w:left w:val="none" w:sz="0" w:space="0" w:color="auto"/>
            <w:bottom w:val="none" w:sz="0" w:space="0" w:color="auto"/>
            <w:right w:val="none" w:sz="0" w:space="0" w:color="auto"/>
          </w:divBdr>
        </w:div>
        <w:div w:id="912467390">
          <w:marLeft w:val="640"/>
          <w:marRight w:val="0"/>
          <w:marTop w:val="0"/>
          <w:marBottom w:val="0"/>
          <w:divBdr>
            <w:top w:val="none" w:sz="0" w:space="0" w:color="auto"/>
            <w:left w:val="none" w:sz="0" w:space="0" w:color="auto"/>
            <w:bottom w:val="none" w:sz="0" w:space="0" w:color="auto"/>
            <w:right w:val="none" w:sz="0" w:space="0" w:color="auto"/>
          </w:divBdr>
        </w:div>
        <w:div w:id="960843490">
          <w:marLeft w:val="640"/>
          <w:marRight w:val="0"/>
          <w:marTop w:val="0"/>
          <w:marBottom w:val="0"/>
          <w:divBdr>
            <w:top w:val="none" w:sz="0" w:space="0" w:color="auto"/>
            <w:left w:val="none" w:sz="0" w:space="0" w:color="auto"/>
            <w:bottom w:val="none" w:sz="0" w:space="0" w:color="auto"/>
            <w:right w:val="none" w:sz="0" w:space="0" w:color="auto"/>
          </w:divBdr>
        </w:div>
        <w:div w:id="1030061231">
          <w:marLeft w:val="640"/>
          <w:marRight w:val="0"/>
          <w:marTop w:val="0"/>
          <w:marBottom w:val="0"/>
          <w:divBdr>
            <w:top w:val="none" w:sz="0" w:space="0" w:color="auto"/>
            <w:left w:val="none" w:sz="0" w:space="0" w:color="auto"/>
            <w:bottom w:val="none" w:sz="0" w:space="0" w:color="auto"/>
            <w:right w:val="none" w:sz="0" w:space="0" w:color="auto"/>
          </w:divBdr>
        </w:div>
        <w:div w:id="1056666893">
          <w:marLeft w:val="640"/>
          <w:marRight w:val="0"/>
          <w:marTop w:val="0"/>
          <w:marBottom w:val="0"/>
          <w:divBdr>
            <w:top w:val="none" w:sz="0" w:space="0" w:color="auto"/>
            <w:left w:val="none" w:sz="0" w:space="0" w:color="auto"/>
            <w:bottom w:val="none" w:sz="0" w:space="0" w:color="auto"/>
            <w:right w:val="none" w:sz="0" w:space="0" w:color="auto"/>
          </w:divBdr>
        </w:div>
        <w:div w:id="1121806544">
          <w:marLeft w:val="640"/>
          <w:marRight w:val="0"/>
          <w:marTop w:val="0"/>
          <w:marBottom w:val="0"/>
          <w:divBdr>
            <w:top w:val="none" w:sz="0" w:space="0" w:color="auto"/>
            <w:left w:val="none" w:sz="0" w:space="0" w:color="auto"/>
            <w:bottom w:val="none" w:sz="0" w:space="0" w:color="auto"/>
            <w:right w:val="none" w:sz="0" w:space="0" w:color="auto"/>
          </w:divBdr>
        </w:div>
        <w:div w:id="1204951205">
          <w:marLeft w:val="640"/>
          <w:marRight w:val="0"/>
          <w:marTop w:val="0"/>
          <w:marBottom w:val="0"/>
          <w:divBdr>
            <w:top w:val="none" w:sz="0" w:space="0" w:color="auto"/>
            <w:left w:val="none" w:sz="0" w:space="0" w:color="auto"/>
            <w:bottom w:val="none" w:sz="0" w:space="0" w:color="auto"/>
            <w:right w:val="none" w:sz="0" w:space="0" w:color="auto"/>
          </w:divBdr>
        </w:div>
        <w:div w:id="1206217911">
          <w:marLeft w:val="640"/>
          <w:marRight w:val="0"/>
          <w:marTop w:val="0"/>
          <w:marBottom w:val="0"/>
          <w:divBdr>
            <w:top w:val="none" w:sz="0" w:space="0" w:color="auto"/>
            <w:left w:val="none" w:sz="0" w:space="0" w:color="auto"/>
            <w:bottom w:val="none" w:sz="0" w:space="0" w:color="auto"/>
            <w:right w:val="none" w:sz="0" w:space="0" w:color="auto"/>
          </w:divBdr>
        </w:div>
        <w:div w:id="1239048712">
          <w:marLeft w:val="640"/>
          <w:marRight w:val="0"/>
          <w:marTop w:val="0"/>
          <w:marBottom w:val="0"/>
          <w:divBdr>
            <w:top w:val="none" w:sz="0" w:space="0" w:color="auto"/>
            <w:left w:val="none" w:sz="0" w:space="0" w:color="auto"/>
            <w:bottom w:val="none" w:sz="0" w:space="0" w:color="auto"/>
            <w:right w:val="none" w:sz="0" w:space="0" w:color="auto"/>
          </w:divBdr>
        </w:div>
        <w:div w:id="1381829210">
          <w:marLeft w:val="640"/>
          <w:marRight w:val="0"/>
          <w:marTop w:val="0"/>
          <w:marBottom w:val="0"/>
          <w:divBdr>
            <w:top w:val="none" w:sz="0" w:space="0" w:color="auto"/>
            <w:left w:val="none" w:sz="0" w:space="0" w:color="auto"/>
            <w:bottom w:val="none" w:sz="0" w:space="0" w:color="auto"/>
            <w:right w:val="none" w:sz="0" w:space="0" w:color="auto"/>
          </w:divBdr>
        </w:div>
        <w:div w:id="1437627863">
          <w:marLeft w:val="640"/>
          <w:marRight w:val="0"/>
          <w:marTop w:val="0"/>
          <w:marBottom w:val="0"/>
          <w:divBdr>
            <w:top w:val="none" w:sz="0" w:space="0" w:color="auto"/>
            <w:left w:val="none" w:sz="0" w:space="0" w:color="auto"/>
            <w:bottom w:val="none" w:sz="0" w:space="0" w:color="auto"/>
            <w:right w:val="none" w:sz="0" w:space="0" w:color="auto"/>
          </w:divBdr>
        </w:div>
        <w:div w:id="1473406468">
          <w:marLeft w:val="640"/>
          <w:marRight w:val="0"/>
          <w:marTop w:val="0"/>
          <w:marBottom w:val="0"/>
          <w:divBdr>
            <w:top w:val="none" w:sz="0" w:space="0" w:color="auto"/>
            <w:left w:val="none" w:sz="0" w:space="0" w:color="auto"/>
            <w:bottom w:val="none" w:sz="0" w:space="0" w:color="auto"/>
            <w:right w:val="none" w:sz="0" w:space="0" w:color="auto"/>
          </w:divBdr>
        </w:div>
        <w:div w:id="1631125828">
          <w:marLeft w:val="640"/>
          <w:marRight w:val="0"/>
          <w:marTop w:val="0"/>
          <w:marBottom w:val="0"/>
          <w:divBdr>
            <w:top w:val="none" w:sz="0" w:space="0" w:color="auto"/>
            <w:left w:val="none" w:sz="0" w:space="0" w:color="auto"/>
            <w:bottom w:val="none" w:sz="0" w:space="0" w:color="auto"/>
            <w:right w:val="none" w:sz="0" w:space="0" w:color="auto"/>
          </w:divBdr>
        </w:div>
        <w:div w:id="1700426159">
          <w:marLeft w:val="640"/>
          <w:marRight w:val="0"/>
          <w:marTop w:val="0"/>
          <w:marBottom w:val="0"/>
          <w:divBdr>
            <w:top w:val="none" w:sz="0" w:space="0" w:color="auto"/>
            <w:left w:val="none" w:sz="0" w:space="0" w:color="auto"/>
            <w:bottom w:val="none" w:sz="0" w:space="0" w:color="auto"/>
            <w:right w:val="none" w:sz="0" w:space="0" w:color="auto"/>
          </w:divBdr>
        </w:div>
        <w:div w:id="1703937747">
          <w:marLeft w:val="640"/>
          <w:marRight w:val="0"/>
          <w:marTop w:val="0"/>
          <w:marBottom w:val="0"/>
          <w:divBdr>
            <w:top w:val="none" w:sz="0" w:space="0" w:color="auto"/>
            <w:left w:val="none" w:sz="0" w:space="0" w:color="auto"/>
            <w:bottom w:val="none" w:sz="0" w:space="0" w:color="auto"/>
            <w:right w:val="none" w:sz="0" w:space="0" w:color="auto"/>
          </w:divBdr>
        </w:div>
        <w:div w:id="1714691626">
          <w:marLeft w:val="640"/>
          <w:marRight w:val="0"/>
          <w:marTop w:val="0"/>
          <w:marBottom w:val="0"/>
          <w:divBdr>
            <w:top w:val="none" w:sz="0" w:space="0" w:color="auto"/>
            <w:left w:val="none" w:sz="0" w:space="0" w:color="auto"/>
            <w:bottom w:val="none" w:sz="0" w:space="0" w:color="auto"/>
            <w:right w:val="none" w:sz="0" w:space="0" w:color="auto"/>
          </w:divBdr>
        </w:div>
        <w:div w:id="1913543091">
          <w:marLeft w:val="640"/>
          <w:marRight w:val="0"/>
          <w:marTop w:val="0"/>
          <w:marBottom w:val="0"/>
          <w:divBdr>
            <w:top w:val="none" w:sz="0" w:space="0" w:color="auto"/>
            <w:left w:val="none" w:sz="0" w:space="0" w:color="auto"/>
            <w:bottom w:val="none" w:sz="0" w:space="0" w:color="auto"/>
            <w:right w:val="none" w:sz="0" w:space="0" w:color="auto"/>
          </w:divBdr>
        </w:div>
        <w:div w:id="1931887138">
          <w:marLeft w:val="640"/>
          <w:marRight w:val="0"/>
          <w:marTop w:val="0"/>
          <w:marBottom w:val="0"/>
          <w:divBdr>
            <w:top w:val="none" w:sz="0" w:space="0" w:color="auto"/>
            <w:left w:val="none" w:sz="0" w:space="0" w:color="auto"/>
            <w:bottom w:val="none" w:sz="0" w:space="0" w:color="auto"/>
            <w:right w:val="none" w:sz="0" w:space="0" w:color="auto"/>
          </w:divBdr>
        </w:div>
        <w:div w:id="1943754488">
          <w:marLeft w:val="640"/>
          <w:marRight w:val="0"/>
          <w:marTop w:val="0"/>
          <w:marBottom w:val="0"/>
          <w:divBdr>
            <w:top w:val="none" w:sz="0" w:space="0" w:color="auto"/>
            <w:left w:val="none" w:sz="0" w:space="0" w:color="auto"/>
            <w:bottom w:val="none" w:sz="0" w:space="0" w:color="auto"/>
            <w:right w:val="none" w:sz="0" w:space="0" w:color="auto"/>
          </w:divBdr>
        </w:div>
        <w:div w:id="2013143305">
          <w:marLeft w:val="640"/>
          <w:marRight w:val="0"/>
          <w:marTop w:val="0"/>
          <w:marBottom w:val="0"/>
          <w:divBdr>
            <w:top w:val="none" w:sz="0" w:space="0" w:color="auto"/>
            <w:left w:val="none" w:sz="0" w:space="0" w:color="auto"/>
            <w:bottom w:val="none" w:sz="0" w:space="0" w:color="auto"/>
            <w:right w:val="none" w:sz="0" w:space="0" w:color="auto"/>
          </w:divBdr>
        </w:div>
        <w:div w:id="2101632395">
          <w:marLeft w:val="640"/>
          <w:marRight w:val="0"/>
          <w:marTop w:val="0"/>
          <w:marBottom w:val="0"/>
          <w:divBdr>
            <w:top w:val="none" w:sz="0" w:space="0" w:color="auto"/>
            <w:left w:val="none" w:sz="0" w:space="0" w:color="auto"/>
            <w:bottom w:val="none" w:sz="0" w:space="0" w:color="auto"/>
            <w:right w:val="none" w:sz="0" w:space="0" w:color="auto"/>
          </w:divBdr>
        </w:div>
      </w:divsChild>
    </w:div>
    <w:div w:id="1513032189">
      <w:bodyDiv w:val="1"/>
      <w:marLeft w:val="0"/>
      <w:marRight w:val="0"/>
      <w:marTop w:val="0"/>
      <w:marBottom w:val="0"/>
      <w:divBdr>
        <w:top w:val="none" w:sz="0" w:space="0" w:color="auto"/>
        <w:left w:val="none" w:sz="0" w:space="0" w:color="auto"/>
        <w:bottom w:val="none" w:sz="0" w:space="0" w:color="auto"/>
        <w:right w:val="none" w:sz="0" w:space="0" w:color="auto"/>
      </w:divBdr>
      <w:divsChild>
        <w:div w:id="40596003">
          <w:marLeft w:val="640"/>
          <w:marRight w:val="0"/>
          <w:marTop w:val="0"/>
          <w:marBottom w:val="0"/>
          <w:divBdr>
            <w:top w:val="none" w:sz="0" w:space="0" w:color="auto"/>
            <w:left w:val="none" w:sz="0" w:space="0" w:color="auto"/>
            <w:bottom w:val="none" w:sz="0" w:space="0" w:color="auto"/>
            <w:right w:val="none" w:sz="0" w:space="0" w:color="auto"/>
          </w:divBdr>
        </w:div>
        <w:div w:id="88936525">
          <w:marLeft w:val="640"/>
          <w:marRight w:val="0"/>
          <w:marTop w:val="0"/>
          <w:marBottom w:val="0"/>
          <w:divBdr>
            <w:top w:val="none" w:sz="0" w:space="0" w:color="auto"/>
            <w:left w:val="none" w:sz="0" w:space="0" w:color="auto"/>
            <w:bottom w:val="none" w:sz="0" w:space="0" w:color="auto"/>
            <w:right w:val="none" w:sz="0" w:space="0" w:color="auto"/>
          </w:divBdr>
        </w:div>
        <w:div w:id="150758925">
          <w:marLeft w:val="640"/>
          <w:marRight w:val="0"/>
          <w:marTop w:val="0"/>
          <w:marBottom w:val="0"/>
          <w:divBdr>
            <w:top w:val="none" w:sz="0" w:space="0" w:color="auto"/>
            <w:left w:val="none" w:sz="0" w:space="0" w:color="auto"/>
            <w:bottom w:val="none" w:sz="0" w:space="0" w:color="auto"/>
            <w:right w:val="none" w:sz="0" w:space="0" w:color="auto"/>
          </w:divBdr>
        </w:div>
        <w:div w:id="185367062">
          <w:marLeft w:val="640"/>
          <w:marRight w:val="0"/>
          <w:marTop w:val="0"/>
          <w:marBottom w:val="0"/>
          <w:divBdr>
            <w:top w:val="none" w:sz="0" w:space="0" w:color="auto"/>
            <w:left w:val="none" w:sz="0" w:space="0" w:color="auto"/>
            <w:bottom w:val="none" w:sz="0" w:space="0" w:color="auto"/>
            <w:right w:val="none" w:sz="0" w:space="0" w:color="auto"/>
          </w:divBdr>
        </w:div>
        <w:div w:id="435367412">
          <w:marLeft w:val="640"/>
          <w:marRight w:val="0"/>
          <w:marTop w:val="0"/>
          <w:marBottom w:val="0"/>
          <w:divBdr>
            <w:top w:val="none" w:sz="0" w:space="0" w:color="auto"/>
            <w:left w:val="none" w:sz="0" w:space="0" w:color="auto"/>
            <w:bottom w:val="none" w:sz="0" w:space="0" w:color="auto"/>
            <w:right w:val="none" w:sz="0" w:space="0" w:color="auto"/>
          </w:divBdr>
        </w:div>
        <w:div w:id="437676316">
          <w:marLeft w:val="640"/>
          <w:marRight w:val="0"/>
          <w:marTop w:val="0"/>
          <w:marBottom w:val="0"/>
          <w:divBdr>
            <w:top w:val="none" w:sz="0" w:space="0" w:color="auto"/>
            <w:left w:val="none" w:sz="0" w:space="0" w:color="auto"/>
            <w:bottom w:val="none" w:sz="0" w:space="0" w:color="auto"/>
            <w:right w:val="none" w:sz="0" w:space="0" w:color="auto"/>
          </w:divBdr>
        </w:div>
        <w:div w:id="447745137">
          <w:marLeft w:val="640"/>
          <w:marRight w:val="0"/>
          <w:marTop w:val="0"/>
          <w:marBottom w:val="0"/>
          <w:divBdr>
            <w:top w:val="none" w:sz="0" w:space="0" w:color="auto"/>
            <w:left w:val="none" w:sz="0" w:space="0" w:color="auto"/>
            <w:bottom w:val="none" w:sz="0" w:space="0" w:color="auto"/>
            <w:right w:val="none" w:sz="0" w:space="0" w:color="auto"/>
          </w:divBdr>
        </w:div>
        <w:div w:id="469785123">
          <w:marLeft w:val="640"/>
          <w:marRight w:val="0"/>
          <w:marTop w:val="0"/>
          <w:marBottom w:val="0"/>
          <w:divBdr>
            <w:top w:val="none" w:sz="0" w:space="0" w:color="auto"/>
            <w:left w:val="none" w:sz="0" w:space="0" w:color="auto"/>
            <w:bottom w:val="none" w:sz="0" w:space="0" w:color="auto"/>
            <w:right w:val="none" w:sz="0" w:space="0" w:color="auto"/>
          </w:divBdr>
        </w:div>
        <w:div w:id="503252808">
          <w:marLeft w:val="640"/>
          <w:marRight w:val="0"/>
          <w:marTop w:val="0"/>
          <w:marBottom w:val="0"/>
          <w:divBdr>
            <w:top w:val="none" w:sz="0" w:space="0" w:color="auto"/>
            <w:left w:val="none" w:sz="0" w:space="0" w:color="auto"/>
            <w:bottom w:val="none" w:sz="0" w:space="0" w:color="auto"/>
            <w:right w:val="none" w:sz="0" w:space="0" w:color="auto"/>
          </w:divBdr>
        </w:div>
        <w:div w:id="718164956">
          <w:marLeft w:val="640"/>
          <w:marRight w:val="0"/>
          <w:marTop w:val="0"/>
          <w:marBottom w:val="0"/>
          <w:divBdr>
            <w:top w:val="none" w:sz="0" w:space="0" w:color="auto"/>
            <w:left w:val="none" w:sz="0" w:space="0" w:color="auto"/>
            <w:bottom w:val="none" w:sz="0" w:space="0" w:color="auto"/>
            <w:right w:val="none" w:sz="0" w:space="0" w:color="auto"/>
          </w:divBdr>
        </w:div>
        <w:div w:id="770315341">
          <w:marLeft w:val="640"/>
          <w:marRight w:val="0"/>
          <w:marTop w:val="0"/>
          <w:marBottom w:val="0"/>
          <w:divBdr>
            <w:top w:val="none" w:sz="0" w:space="0" w:color="auto"/>
            <w:left w:val="none" w:sz="0" w:space="0" w:color="auto"/>
            <w:bottom w:val="none" w:sz="0" w:space="0" w:color="auto"/>
            <w:right w:val="none" w:sz="0" w:space="0" w:color="auto"/>
          </w:divBdr>
        </w:div>
        <w:div w:id="915164808">
          <w:marLeft w:val="640"/>
          <w:marRight w:val="0"/>
          <w:marTop w:val="0"/>
          <w:marBottom w:val="0"/>
          <w:divBdr>
            <w:top w:val="none" w:sz="0" w:space="0" w:color="auto"/>
            <w:left w:val="none" w:sz="0" w:space="0" w:color="auto"/>
            <w:bottom w:val="none" w:sz="0" w:space="0" w:color="auto"/>
            <w:right w:val="none" w:sz="0" w:space="0" w:color="auto"/>
          </w:divBdr>
        </w:div>
        <w:div w:id="934360858">
          <w:marLeft w:val="640"/>
          <w:marRight w:val="0"/>
          <w:marTop w:val="0"/>
          <w:marBottom w:val="0"/>
          <w:divBdr>
            <w:top w:val="none" w:sz="0" w:space="0" w:color="auto"/>
            <w:left w:val="none" w:sz="0" w:space="0" w:color="auto"/>
            <w:bottom w:val="none" w:sz="0" w:space="0" w:color="auto"/>
            <w:right w:val="none" w:sz="0" w:space="0" w:color="auto"/>
          </w:divBdr>
        </w:div>
        <w:div w:id="987170261">
          <w:marLeft w:val="640"/>
          <w:marRight w:val="0"/>
          <w:marTop w:val="0"/>
          <w:marBottom w:val="0"/>
          <w:divBdr>
            <w:top w:val="none" w:sz="0" w:space="0" w:color="auto"/>
            <w:left w:val="none" w:sz="0" w:space="0" w:color="auto"/>
            <w:bottom w:val="none" w:sz="0" w:space="0" w:color="auto"/>
            <w:right w:val="none" w:sz="0" w:space="0" w:color="auto"/>
          </w:divBdr>
        </w:div>
        <w:div w:id="1037386975">
          <w:marLeft w:val="640"/>
          <w:marRight w:val="0"/>
          <w:marTop w:val="0"/>
          <w:marBottom w:val="0"/>
          <w:divBdr>
            <w:top w:val="none" w:sz="0" w:space="0" w:color="auto"/>
            <w:left w:val="none" w:sz="0" w:space="0" w:color="auto"/>
            <w:bottom w:val="none" w:sz="0" w:space="0" w:color="auto"/>
            <w:right w:val="none" w:sz="0" w:space="0" w:color="auto"/>
          </w:divBdr>
        </w:div>
        <w:div w:id="1042822158">
          <w:marLeft w:val="640"/>
          <w:marRight w:val="0"/>
          <w:marTop w:val="0"/>
          <w:marBottom w:val="0"/>
          <w:divBdr>
            <w:top w:val="none" w:sz="0" w:space="0" w:color="auto"/>
            <w:left w:val="none" w:sz="0" w:space="0" w:color="auto"/>
            <w:bottom w:val="none" w:sz="0" w:space="0" w:color="auto"/>
            <w:right w:val="none" w:sz="0" w:space="0" w:color="auto"/>
          </w:divBdr>
        </w:div>
        <w:div w:id="1105074782">
          <w:marLeft w:val="640"/>
          <w:marRight w:val="0"/>
          <w:marTop w:val="0"/>
          <w:marBottom w:val="0"/>
          <w:divBdr>
            <w:top w:val="none" w:sz="0" w:space="0" w:color="auto"/>
            <w:left w:val="none" w:sz="0" w:space="0" w:color="auto"/>
            <w:bottom w:val="none" w:sz="0" w:space="0" w:color="auto"/>
            <w:right w:val="none" w:sz="0" w:space="0" w:color="auto"/>
          </w:divBdr>
        </w:div>
        <w:div w:id="1152141387">
          <w:marLeft w:val="640"/>
          <w:marRight w:val="0"/>
          <w:marTop w:val="0"/>
          <w:marBottom w:val="0"/>
          <w:divBdr>
            <w:top w:val="none" w:sz="0" w:space="0" w:color="auto"/>
            <w:left w:val="none" w:sz="0" w:space="0" w:color="auto"/>
            <w:bottom w:val="none" w:sz="0" w:space="0" w:color="auto"/>
            <w:right w:val="none" w:sz="0" w:space="0" w:color="auto"/>
          </w:divBdr>
        </w:div>
        <w:div w:id="1246496545">
          <w:marLeft w:val="640"/>
          <w:marRight w:val="0"/>
          <w:marTop w:val="0"/>
          <w:marBottom w:val="0"/>
          <w:divBdr>
            <w:top w:val="none" w:sz="0" w:space="0" w:color="auto"/>
            <w:left w:val="none" w:sz="0" w:space="0" w:color="auto"/>
            <w:bottom w:val="none" w:sz="0" w:space="0" w:color="auto"/>
            <w:right w:val="none" w:sz="0" w:space="0" w:color="auto"/>
          </w:divBdr>
        </w:div>
        <w:div w:id="1333607029">
          <w:marLeft w:val="640"/>
          <w:marRight w:val="0"/>
          <w:marTop w:val="0"/>
          <w:marBottom w:val="0"/>
          <w:divBdr>
            <w:top w:val="none" w:sz="0" w:space="0" w:color="auto"/>
            <w:left w:val="none" w:sz="0" w:space="0" w:color="auto"/>
            <w:bottom w:val="none" w:sz="0" w:space="0" w:color="auto"/>
            <w:right w:val="none" w:sz="0" w:space="0" w:color="auto"/>
          </w:divBdr>
        </w:div>
        <w:div w:id="1347903583">
          <w:marLeft w:val="640"/>
          <w:marRight w:val="0"/>
          <w:marTop w:val="0"/>
          <w:marBottom w:val="0"/>
          <w:divBdr>
            <w:top w:val="none" w:sz="0" w:space="0" w:color="auto"/>
            <w:left w:val="none" w:sz="0" w:space="0" w:color="auto"/>
            <w:bottom w:val="none" w:sz="0" w:space="0" w:color="auto"/>
            <w:right w:val="none" w:sz="0" w:space="0" w:color="auto"/>
          </w:divBdr>
        </w:div>
        <w:div w:id="1349404704">
          <w:marLeft w:val="640"/>
          <w:marRight w:val="0"/>
          <w:marTop w:val="0"/>
          <w:marBottom w:val="0"/>
          <w:divBdr>
            <w:top w:val="none" w:sz="0" w:space="0" w:color="auto"/>
            <w:left w:val="none" w:sz="0" w:space="0" w:color="auto"/>
            <w:bottom w:val="none" w:sz="0" w:space="0" w:color="auto"/>
            <w:right w:val="none" w:sz="0" w:space="0" w:color="auto"/>
          </w:divBdr>
        </w:div>
        <w:div w:id="1427270520">
          <w:marLeft w:val="640"/>
          <w:marRight w:val="0"/>
          <w:marTop w:val="0"/>
          <w:marBottom w:val="0"/>
          <w:divBdr>
            <w:top w:val="none" w:sz="0" w:space="0" w:color="auto"/>
            <w:left w:val="none" w:sz="0" w:space="0" w:color="auto"/>
            <w:bottom w:val="none" w:sz="0" w:space="0" w:color="auto"/>
            <w:right w:val="none" w:sz="0" w:space="0" w:color="auto"/>
          </w:divBdr>
        </w:div>
        <w:div w:id="1471241577">
          <w:marLeft w:val="640"/>
          <w:marRight w:val="0"/>
          <w:marTop w:val="0"/>
          <w:marBottom w:val="0"/>
          <w:divBdr>
            <w:top w:val="none" w:sz="0" w:space="0" w:color="auto"/>
            <w:left w:val="none" w:sz="0" w:space="0" w:color="auto"/>
            <w:bottom w:val="none" w:sz="0" w:space="0" w:color="auto"/>
            <w:right w:val="none" w:sz="0" w:space="0" w:color="auto"/>
          </w:divBdr>
        </w:div>
        <w:div w:id="1540162639">
          <w:marLeft w:val="640"/>
          <w:marRight w:val="0"/>
          <w:marTop w:val="0"/>
          <w:marBottom w:val="0"/>
          <w:divBdr>
            <w:top w:val="none" w:sz="0" w:space="0" w:color="auto"/>
            <w:left w:val="none" w:sz="0" w:space="0" w:color="auto"/>
            <w:bottom w:val="none" w:sz="0" w:space="0" w:color="auto"/>
            <w:right w:val="none" w:sz="0" w:space="0" w:color="auto"/>
          </w:divBdr>
        </w:div>
        <w:div w:id="1565412852">
          <w:marLeft w:val="640"/>
          <w:marRight w:val="0"/>
          <w:marTop w:val="0"/>
          <w:marBottom w:val="0"/>
          <w:divBdr>
            <w:top w:val="none" w:sz="0" w:space="0" w:color="auto"/>
            <w:left w:val="none" w:sz="0" w:space="0" w:color="auto"/>
            <w:bottom w:val="none" w:sz="0" w:space="0" w:color="auto"/>
            <w:right w:val="none" w:sz="0" w:space="0" w:color="auto"/>
          </w:divBdr>
        </w:div>
        <w:div w:id="1614290737">
          <w:marLeft w:val="640"/>
          <w:marRight w:val="0"/>
          <w:marTop w:val="0"/>
          <w:marBottom w:val="0"/>
          <w:divBdr>
            <w:top w:val="none" w:sz="0" w:space="0" w:color="auto"/>
            <w:left w:val="none" w:sz="0" w:space="0" w:color="auto"/>
            <w:bottom w:val="none" w:sz="0" w:space="0" w:color="auto"/>
            <w:right w:val="none" w:sz="0" w:space="0" w:color="auto"/>
          </w:divBdr>
        </w:div>
        <w:div w:id="1880893615">
          <w:marLeft w:val="640"/>
          <w:marRight w:val="0"/>
          <w:marTop w:val="0"/>
          <w:marBottom w:val="0"/>
          <w:divBdr>
            <w:top w:val="none" w:sz="0" w:space="0" w:color="auto"/>
            <w:left w:val="none" w:sz="0" w:space="0" w:color="auto"/>
            <w:bottom w:val="none" w:sz="0" w:space="0" w:color="auto"/>
            <w:right w:val="none" w:sz="0" w:space="0" w:color="auto"/>
          </w:divBdr>
        </w:div>
        <w:div w:id="1936670035">
          <w:marLeft w:val="640"/>
          <w:marRight w:val="0"/>
          <w:marTop w:val="0"/>
          <w:marBottom w:val="0"/>
          <w:divBdr>
            <w:top w:val="none" w:sz="0" w:space="0" w:color="auto"/>
            <w:left w:val="none" w:sz="0" w:space="0" w:color="auto"/>
            <w:bottom w:val="none" w:sz="0" w:space="0" w:color="auto"/>
            <w:right w:val="none" w:sz="0" w:space="0" w:color="auto"/>
          </w:divBdr>
        </w:div>
      </w:divsChild>
    </w:div>
    <w:div w:id="1518930438">
      <w:bodyDiv w:val="1"/>
      <w:marLeft w:val="0"/>
      <w:marRight w:val="0"/>
      <w:marTop w:val="0"/>
      <w:marBottom w:val="0"/>
      <w:divBdr>
        <w:top w:val="none" w:sz="0" w:space="0" w:color="auto"/>
        <w:left w:val="none" w:sz="0" w:space="0" w:color="auto"/>
        <w:bottom w:val="none" w:sz="0" w:space="0" w:color="auto"/>
        <w:right w:val="none" w:sz="0" w:space="0" w:color="auto"/>
      </w:divBdr>
      <w:divsChild>
        <w:div w:id="29764706">
          <w:marLeft w:val="640"/>
          <w:marRight w:val="0"/>
          <w:marTop w:val="0"/>
          <w:marBottom w:val="0"/>
          <w:divBdr>
            <w:top w:val="none" w:sz="0" w:space="0" w:color="auto"/>
            <w:left w:val="none" w:sz="0" w:space="0" w:color="auto"/>
            <w:bottom w:val="none" w:sz="0" w:space="0" w:color="auto"/>
            <w:right w:val="none" w:sz="0" w:space="0" w:color="auto"/>
          </w:divBdr>
        </w:div>
        <w:div w:id="105003968">
          <w:marLeft w:val="640"/>
          <w:marRight w:val="0"/>
          <w:marTop w:val="0"/>
          <w:marBottom w:val="0"/>
          <w:divBdr>
            <w:top w:val="none" w:sz="0" w:space="0" w:color="auto"/>
            <w:left w:val="none" w:sz="0" w:space="0" w:color="auto"/>
            <w:bottom w:val="none" w:sz="0" w:space="0" w:color="auto"/>
            <w:right w:val="none" w:sz="0" w:space="0" w:color="auto"/>
          </w:divBdr>
        </w:div>
        <w:div w:id="306085123">
          <w:marLeft w:val="640"/>
          <w:marRight w:val="0"/>
          <w:marTop w:val="0"/>
          <w:marBottom w:val="0"/>
          <w:divBdr>
            <w:top w:val="none" w:sz="0" w:space="0" w:color="auto"/>
            <w:left w:val="none" w:sz="0" w:space="0" w:color="auto"/>
            <w:bottom w:val="none" w:sz="0" w:space="0" w:color="auto"/>
            <w:right w:val="none" w:sz="0" w:space="0" w:color="auto"/>
          </w:divBdr>
        </w:div>
        <w:div w:id="359430161">
          <w:marLeft w:val="640"/>
          <w:marRight w:val="0"/>
          <w:marTop w:val="0"/>
          <w:marBottom w:val="0"/>
          <w:divBdr>
            <w:top w:val="none" w:sz="0" w:space="0" w:color="auto"/>
            <w:left w:val="none" w:sz="0" w:space="0" w:color="auto"/>
            <w:bottom w:val="none" w:sz="0" w:space="0" w:color="auto"/>
            <w:right w:val="none" w:sz="0" w:space="0" w:color="auto"/>
          </w:divBdr>
        </w:div>
        <w:div w:id="383137469">
          <w:marLeft w:val="640"/>
          <w:marRight w:val="0"/>
          <w:marTop w:val="0"/>
          <w:marBottom w:val="0"/>
          <w:divBdr>
            <w:top w:val="none" w:sz="0" w:space="0" w:color="auto"/>
            <w:left w:val="none" w:sz="0" w:space="0" w:color="auto"/>
            <w:bottom w:val="none" w:sz="0" w:space="0" w:color="auto"/>
            <w:right w:val="none" w:sz="0" w:space="0" w:color="auto"/>
          </w:divBdr>
        </w:div>
        <w:div w:id="475612368">
          <w:marLeft w:val="640"/>
          <w:marRight w:val="0"/>
          <w:marTop w:val="0"/>
          <w:marBottom w:val="0"/>
          <w:divBdr>
            <w:top w:val="none" w:sz="0" w:space="0" w:color="auto"/>
            <w:left w:val="none" w:sz="0" w:space="0" w:color="auto"/>
            <w:bottom w:val="none" w:sz="0" w:space="0" w:color="auto"/>
            <w:right w:val="none" w:sz="0" w:space="0" w:color="auto"/>
          </w:divBdr>
        </w:div>
        <w:div w:id="636571697">
          <w:marLeft w:val="640"/>
          <w:marRight w:val="0"/>
          <w:marTop w:val="0"/>
          <w:marBottom w:val="0"/>
          <w:divBdr>
            <w:top w:val="none" w:sz="0" w:space="0" w:color="auto"/>
            <w:left w:val="none" w:sz="0" w:space="0" w:color="auto"/>
            <w:bottom w:val="none" w:sz="0" w:space="0" w:color="auto"/>
            <w:right w:val="none" w:sz="0" w:space="0" w:color="auto"/>
          </w:divBdr>
        </w:div>
        <w:div w:id="885213922">
          <w:marLeft w:val="640"/>
          <w:marRight w:val="0"/>
          <w:marTop w:val="0"/>
          <w:marBottom w:val="0"/>
          <w:divBdr>
            <w:top w:val="none" w:sz="0" w:space="0" w:color="auto"/>
            <w:left w:val="none" w:sz="0" w:space="0" w:color="auto"/>
            <w:bottom w:val="none" w:sz="0" w:space="0" w:color="auto"/>
            <w:right w:val="none" w:sz="0" w:space="0" w:color="auto"/>
          </w:divBdr>
        </w:div>
        <w:div w:id="1015040132">
          <w:marLeft w:val="640"/>
          <w:marRight w:val="0"/>
          <w:marTop w:val="0"/>
          <w:marBottom w:val="0"/>
          <w:divBdr>
            <w:top w:val="none" w:sz="0" w:space="0" w:color="auto"/>
            <w:left w:val="none" w:sz="0" w:space="0" w:color="auto"/>
            <w:bottom w:val="none" w:sz="0" w:space="0" w:color="auto"/>
            <w:right w:val="none" w:sz="0" w:space="0" w:color="auto"/>
          </w:divBdr>
        </w:div>
        <w:div w:id="1165706628">
          <w:marLeft w:val="640"/>
          <w:marRight w:val="0"/>
          <w:marTop w:val="0"/>
          <w:marBottom w:val="0"/>
          <w:divBdr>
            <w:top w:val="none" w:sz="0" w:space="0" w:color="auto"/>
            <w:left w:val="none" w:sz="0" w:space="0" w:color="auto"/>
            <w:bottom w:val="none" w:sz="0" w:space="0" w:color="auto"/>
            <w:right w:val="none" w:sz="0" w:space="0" w:color="auto"/>
          </w:divBdr>
        </w:div>
        <w:div w:id="1475678762">
          <w:marLeft w:val="640"/>
          <w:marRight w:val="0"/>
          <w:marTop w:val="0"/>
          <w:marBottom w:val="0"/>
          <w:divBdr>
            <w:top w:val="none" w:sz="0" w:space="0" w:color="auto"/>
            <w:left w:val="none" w:sz="0" w:space="0" w:color="auto"/>
            <w:bottom w:val="none" w:sz="0" w:space="0" w:color="auto"/>
            <w:right w:val="none" w:sz="0" w:space="0" w:color="auto"/>
          </w:divBdr>
        </w:div>
        <w:div w:id="1500461019">
          <w:marLeft w:val="640"/>
          <w:marRight w:val="0"/>
          <w:marTop w:val="0"/>
          <w:marBottom w:val="0"/>
          <w:divBdr>
            <w:top w:val="none" w:sz="0" w:space="0" w:color="auto"/>
            <w:left w:val="none" w:sz="0" w:space="0" w:color="auto"/>
            <w:bottom w:val="none" w:sz="0" w:space="0" w:color="auto"/>
            <w:right w:val="none" w:sz="0" w:space="0" w:color="auto"/>
          </w:divBdr>
        </w:div>
        <w:div w:id="1563326494">
          <w:marLeft w:val="640"/>
          <w:marRight w:val="0"/>
          <w:marTop w:val="0"/>
          <w:marBottom w:val="0"/>
          <w:divBdr>
            <w:top w:val="none" w:sz="0" w:space="0" w:color="auto"/>
            <w:left w:val="none" w:sz="0" w:space="0" w:color="auto"/>
            <w:bottom w:val="none" w:sz="0" w:space="0" w:color="auto"/>
            <w:right w:val="none" w:sz="0" w:space="0" w:color="auto"/>
          </w:divBdr>
        </w:div>
        <w:div w:id="1580863563">
          <w:marLeft w:val="640"/>
          <w:marRight w:val="0"/>
          <w:marTop w:val="0"/>
          <w:marBottom w:val="0"/>
          <w:divBdr>
            <w:top w:val="none" w:sz="0" w:space="0" w:color="auto"/>
            <w:left w:val="none" w:sz="0" w:space="0" w:color="auto"/>
            <w:bottom w:val="none" w:sz="0" w:space="0" w:color="auto"/>
            <w:right w:val="none" w:sz="0" w:space="0" w:color="auto"/>
          </w:divBdr>
        </w:div>
        <w:div w:id="1641423186">
          <w:marLeft w:val="640"/>
          <w:marRight w:val="0"/>
          <w:marTop w:val="0"/>
          <w:marBottom w:val="0"/>
          <w:divBdr>
            <w:top w:val="none" w:sz="0" w:space="0" w:color="auto"/>
            <w:left w:val="none" w:sz="0" w:space="0" w:color="auto"/>
            <w:bottom w:val="none" w:sz="0" w:space="0" w:color="auto"/>
            <w:right w:val="none" w:sz="0" w:space="0" w:color="auto"/>
          </w:divBdr>
        </w:div>
        <w:div w:id="1971208250">
          <w:marLeft w:val="640"/>
          <w:marRight w:val="0"/>
          <w:marTop w:val="0"/>
          <w:marBottom w:val="0"/>
          <w:divBdr>
            <w:top w:val="none" w:sz="0" w:space="0" w:color="auto"/>
            <w:left w:val="none" w:sz="0" w:space="0" w:color="auto"/>
            <w:bottom w:val="none" w:sz="0" w:space="0" w:color="auto"/>
            <w:right w:val="none" w:sz="0" w:space="0" w:color="auto"/>
          </w:divBdr>
        </w:div>
        <w:div w:id="2132236103">
          <w:marLeft w:val="640"/>
          <w:marRight w:val="0"/>
          <w:marTop w:val="0"/>
          <w:marBottom w:val="0"/>
          <w:divBdr>
            <w:top w:val="none" w:sz="0" w:space="0" w:color="auto"/>
            <w:left w:val="none" w:sz="0" w:space="0" w:color="auto"/>
            <w:bottom w:val="none" w:sz="0" w:space="0" w:color="auto"/>
            <w:right w:val="none" w:sz="0" w:space="0" w:color="auto"/>
          </w:divBdr>
        </w:div>
      </w:divsChild>
    </w:div>
    <w:div w:id="1537502500">
      <w:bodyDiv w:val="1"/>
      <w:marLeft w:val="0"/>
      <w:marRight w:val="0"/>
      <w:marTop w:val="0"/>
      <w:marBottom w:val="0"/>
      <w:divBdr>
        <w:top w:val="none" w:sz="0" w:space="0" w:color="auto"/>
        <w:left w:val="none" w:sz="0" w:space="0" w:color="auto"/>
        <w:bottom w:val="none" w:sz="0" w:space="0" w:color="auto"/>
        <w:right w:val="none" w:sz="0" w:space="0" w:color="auto"/>
      </w:divBdr>
    </w:div>
    <w:div w:id="1542983594">
      <w:bodyDiv w:val="1"/>
      <w:marLeft w:val="0"/>
      <w:marRight w:val="0"/>
      <w:marTop w:val="0"/>
      <w:marBottom w:val="0"/>
      <w:divBdr>
        <w:top w:val="none" w:sz="0" w:space="0" w:color="auto"/>
        <w:left w:val="none" w:sz="0" w:space="0" w:color="auto"/>
        <w:bottom w:val="none" w:sz="0" w:space="0" w:color="auto"/>
        <w:right w:val="none" w:sz="0" w:space="0" w:color="auto"/>
      </w:divBdr>
    </w:div>
    <w:div w:id="1547911303">
      <w:bodyDiv w:val="1"/>
      <w:marLeft w:val="0"/>
      <w:marRight w:val="0"/>
      <w:marTop w:val="0"/>
      <w:marBottom w:val="0"/>
      <w:divBdr>
        <w:top w:val="none" w:sz="0" w:space="0" w:color="auto"/>
        <w:left w:val="none" w:sz="0" w:space="0" w:color="auto"/>
        <w:bottom w:val="none" w:sz="0" w:space="0" w:color="auto"/>
        <w:right w:val="none" w:sz="0" w:space="0" w:color="auto"/>
      </w:divBdr>
    </w:div>
    <w:div w:id="1552419650">
      <w:bodyDiv w:val="1"/>
      <w:marLeft w:val="0"/>
      <w:marRight w:val="0"/>
      <w:marTop w:val="0"/>
      <w:marBottom w:val="0"/>
      <w:divBdr>
        <w:top w:val="none" w:sz="0" w:space="0" w:color="auto"/>
        <w:left w:val="none" w:sz="0" w:space="0" w:color="auto"/>
        <w:bottom w:val="none" w:sz="0" w:space="0" w:color="auto"/>
        <w:right w:val="none" w:sz="0" w:space="0" w:color="auto"/>
      </w:divBdr>
      <w:divsChild>
        <w:div w:id="16582964">
          <w:marLeft w:val="640"/>
          <w:marRight w:val="0"/>
          <w:marTop w:val="0"/>
          <w:marBottom w:val="0"/>
          <w:divBdr>
            <w:top w:val="none" w:sz="0" w:space="0" w:color="auto"/>
            <w:left w:val="none" w:sz="0" w:space="0" w:color="auto"/>
            <w:bottom w:val="none" w:sz="0" w:space="0" w:color="auto"/>
            <w:right w:val="none" w:sz="0" w:space="0" w:color="auto"/>
          </w:divBdr>
        </w:div>
        <w:div w:id="26105697">
          <w:marLeft w:val="640"/>
          <w:marRight w:val="0"/>
          <w:marTop w:val="0"/>
          <w:marBottom w:val="0"/>
          <w:divBdr>
            <w:top w:val="none" w:sz="0" w:space="0" w:color="auto"/>
            <w:left w:val="none" w:sz="0" w:space="0" w:color="auto"/>
            <w:bottom w:val="none" w:sz="0" w:space="0" w:color="auto"/>
            <w:right w:val="none" w:sz="0" w:space="0" w:color="auto"/>
          </w:divBdr>
        </w:div>
        <w:div w:id="241186515">
          <w:marLeft w:val="640"/>
          <w:marRight w:val="0"/>
          <w:marTop w:val="0"/>
          <w:marBottom w:val="0"/>
          <w:divBdr>
            <w:top w:val="none" w:sz="0" w:space="0" w:color="auto"/>
            <w:left w:val="none" w:sz="0" w:space="0" w:color="auto"/>
            <w:bottom w:val="none" w:sz="0" w:space="0" w:color="auto"/>
            <w:right w:val="none" w:sz="0" w:space="0" w:color="auto"/>
          </w:divBdr>
        </w:div>
        <w:div w:id="315379406">
          <w:marLeft w:val="640"/>
          <w:marRight w:val="0"/>
          <w:marTop w:val="0"/>
          <w:marBottom w:val="0"/>
          <w:divBdr>
            <w:top w:val="none" w:sz="0" w:space="0" w:color="auto"/>
            <w:left w:val="none" w:sz="0" w:space="0" w:color="auto"/>
            <w:bottom w:val="none" w:sz="0" w:space="0" w:color="auto"/>
            <w:right w:val="none" w:sz="0" w:space="0" w:color="auto"/>
          </w:divBdr>
        </w:div>
        <w:div w:id="326592669">
          <w:marLeft w:val="640"/>
          <w:marRight w:val="0"/>
          <w:marTop w:val="0"/>
          <w:marBottom w:val="0"/>
          <w:divBdr>
            <w:top w:val="none" w:sz="0" w:space="0" w:color="auto"/>
            <w:left w:val="none" w:sz="0" w:space="0" w:color="auto"/>
            <w:bottom w:val="none" w:sz="0" w:space="0" w:color="auto"/>
            <w:right w:val="none" w:sz="0" w:space="0" w:color="auto"/>
          </w:divBdr>
        </w:div>
        <w:div w:id="473984826">
          <w:marLeft w:val="640"/>
          <w:marRight w:val="0"/>
          <w:marTop w:val="0"/>
          <w:marBottom w:val="0"/>
          <w:divBdr>
            <w:top w:val="none" w:sz="0" w:space="0" w:color="auto"/>
            <w:left w:val="none" w:sz="0" w:space="0" w:color="auto"/>
            <w:bottom w:val="none" w:sz="0" w:space="0" w:color="auto"/>
            <w:right w:val="none" w:sz="0" w:space="0" w:color="auto"/>
          </w:divBdr>
        </w:div>
        <w:div w:id="603154265">
          <w:marLeft w:val="640"/>
          <w:marRight w:val="0"/>
          <w:marTop w:val="0"/>
          <w:marBottom w:val="0"/>
          <w:divBdr>
            <w:top w:val="none" w:sz="0" w:space="0" w:color="auto"/>
            <w:left w:val="none" w:sz="0" w:space="0" w:color="auto"/>
            <w:bottom w:val="none" w:sz="0" w:space="0" w:color="auto"/>
            <w:right w:val="none" w:sz="0" w:space="0" w:color="auto"/>
          </w:divBdr>
        </w:div>
        <w:div w:id="644548271">
          <w:marLeft w:val="640"/>
          <w:marRight w:val="0"/>
          <w:marTop w:val="0"/>
          <w:marBottom w:val="0"/>
          <w:divBdr>
            <w:top w:val="none" w:sz="0" w:space="0" w:color="auto"/>
            <w:left w:val="none" w:sz="0" w:space="0" w:color="auto"/>
            <w:bottom w:val="none" w:sz="0" w:space="0" w:color="auto"/>
            <w:right w:val="none" w:sz="0" w:space="0" w:color="auto"/>
          </w:divBdr>
        </w:div>
        <w:div w:id="665132145">
          <w:marLeft w:val="640"/>
          <w:marRight w:val="0"/>
          <w:marTop w:val="0"/>
          <w:marBottom w:val="0"/>
          <w:divBdr>
            <w:top w:val="none" w:sz="0" w:space="0" w:color="auto"/>
            <w:left w:val="none" w:sz="0" w:space="0" w:color="auto"/>
            <w:bottom w:val="none" w:sz="0" w:space="0" w:color="auto"/>
            <w:right w:val="none" w:sz="0" w:space="0" w:color="auto"/>
          </w:divBdr>
        </w:div>
        <w:div w:id="771971949">
          <w:marLeft w:val="640"/>
          <w:marRight w:val="0"/>
          <w:marTop w:val="0"/>
          <w:marBottom w:val="0"/>
          <w:divBdr>
            <w:top w:val="none" w:sz="0" w:space="0" w:color="auto"/>
            <w:left w:val="none" w:sz="0" w:space="0" w:color="auto"/>
            <w:bottom w:val="none" w:sz="0" w:space="0" w:color="auto"/>
            <w:right w:val="none" w:sz="0" w:space="0" w:color="auto"/>
          </w:divBdr>
        </w:div>
        <w:div w:id="879167735">
          <w:marLeft w:val="640"/>
          <w:marRight w:val="0"/>
          <w:marTop w:val="0"/>
          <w:marBottom w:val="0"/>
          <w:divBdr>
            <w:top w:val="none" w:sz="0" w:space="0" w:color="auto"/>
            <w:left w:val="none" w:sz="0" w:space="0" w:color="auto"/>
            <w:bottom w:val="none" w:sz="0" w:space="0" w:color="auto"/>
            <w:right w:val="none" w:sz="0" w:space="0" w:color="auto"/>
          </w:divBdr>
        </w:div>
        <w:div w:id="963077985">
          <w:marLeft w:val="640"/>
          <w:marRight w:val="0"/>
          <w:marTop w:val="0"/>
          <w:marBottom w:val="0"/>
          <w:divBdr>
            <w:top w:val="none" w:sz="0" w:space="0" w:color="auto"/>
            <w:left w:val="none" w:sz="0" w:space="0" w:color="auto"/>
            <w:bottom w:val="none" w:sz="0" w:space="0" w:color="auto"/>
            <w:right w:val="none" w:sz="0" w:space="0" w:color="auto"/>
          </w:divBdr>
        </w:div>
        <w:div w:id="1044409585">
          <w:marLeft w:val="640"/>
          <w:marRight w:val="0"/>
          <w:marTop w:val="0"/>
          <w:marBottom w:val="0"/>
          <w:divBdr>
            <w:top w:val="none" w:sz="0" w:space="0" w:color="auto"/>
            <w:left w:val="none" w:sz="0" w:space="0" w:color="auto"/>
            <w:bottom w:val="none" w:sz="0" w:space="0" w:color="auto"/>
            <w:right w:val="none" w:sz="0" w:space="0" w:color="auto"/>
          </w:divBdr>
        </w:div>
        <w:div w:id="1045787666">
          <w:marLeft w:val="640"/>
          <w:marRight w:val="0"/>
          <w:marTop w:val="0"/>
          <w:marBottom w:val="0"/>
          <w:divBdr>
            <w:top w:val="none" w:sz="0" w:space="0" w:color="auto"/>
            <w:left w:val="none" w:sz="0" w:space="0" w:color="auto"/>
            <w:bottom w:val="none" w:sz="0" w:space="0" w:color="auto"/>
            <w:right w:val="none" w:sz="0" w:space="0" w:color="auto"/>
          </w:divBdr>
        </w:div>
        <w:div w:id="1106271785">
          <w:marLeft w:val="640"/>
          <w:marRight w:val="0"/>
          <w:marTop w:val="0"/>
          <w:marBottom w:val="0"/>
          <w:divBdr>
            <w:top w:val="none" w:sz="0" w:space="0" w:color="auto"/>
            <w:left w:val="none" w:sz="0" w:space="0" w:color="auto"/>
            <w:bottom w:val="none" w:sz="0" w:space="0" w:color="auto"/>
            <w:right w:val="none" w:sz="0" w:space="0" w:color="auto"/>
          </w:divBdr>
        </w:div>
        <w:div w:id="1155031015">
          <w:marLeft w:val="640"/>
          <w:marRight w:val="0"/>
          <w:marTop w:val="0"/>
          <w:marBottom w:val="0"/>
          <w:divBdr>
            <w:top w:val="none" w:sz="0" w:space="0" w:color="auto"/>
            <w:left w:val="none" w:sz="0" w:space="0" w:color="auto"/>
            <w:bottom w:val="none" w:sz="0" w:space="0" w:color="auto"/>
            <w:right w:val="none" w:sz="0" w:space="0" w:color="auto"/>
          </w:divBdr>
        </w:div>
        <w:div w:id="1266040945">
          <w:marLeft w:val="640"/>
          <w:marRight w:val="0"/>
          <w:marTop w:val="0"/>
          <w:marBottom w:val="0"/>
          <w:divBdr>
            <w:top w:val="none" w:sz="0" w:space="0" w:color="auto"/>
            <w:left w:val="none" w:sz="0" w:space="0" w:color="auto"/>
            <w:bottom w:val="none" w:sz="0" w:space="0" w:color="auto"/>
            <w:right w:val="none" w:sz="0" w:space="0" w:color="auto"/>
          </w:divBdr>
        </w:div>
        <w:div w:id="1270242045">
          <w:marLeft w:val="640"/>
          <w:marRight w:val="0"/>
          <w:marTop w:val="0"/>
          <w:marBottom w:val="0"/>
          <w:divBdr>
            <w:top w:val="none" w:sz="0" w:space="0" w:color="auto"/>
            <w:left w:val="none" w:sz="0" w:space="0" w:color="auto"/>
            <w:bottom w:val="none" w:sz="0" w:space="0" w:color="auto"/>
            <w:right w:val="none" w:sz="0" w:space="0" w:color="auto"/>
          </w:divBdr>
        </w:div>
        <w:div w:id="1289167279">
          <w:marLeft w:val="640"/>
          <w:marRight w:val="0"/>
          <w:marTop w:val="0"/>
          <w:marBottom w:val="0"/>
          <w:divBdr>
            <w:top w:val="none" w:sz="0" w:space="0" w:color="auto"/>
            <w:left w:val="none" w:sz="0" w:space="0" w:color="auto"/>
            <w:bottom w:val="none" w:sz="0" w:space="0" w:color="auto"/>
            <w:right w:val="none" w:sz="0" w:space="0" w:color="auto"/>
          </w:divBdr>
        </w:div>
        <w:div w:id="1411075702">
          <w:marLeft w:val="640"/>
          <w:marRight w:val="0"/>
          <w:marTop w:val="0"/>
          <w:marBottom w:val="0"/>
          <w:divBdr>
            <w:top w:val="none" w:sz="0" w:space="0" w:color="auto"/>
            <w:left w:val="none" w:sz="0" w:space="0" w:color="auto"/>
            <w:bottom w:val="none" w:sz="0" w:space="0" w:color="auto"/>
            <w:right w:val="none" w:sz="0" w:space="0" w:color="auto"/>
          </w:divBdr>
        </w:div>
        <w:div w:id="1469710450">
          <w:marLeft w:val="640"/>
          <w:marRight w:val="0"/>
          <w:marTop w:val="0"/>
          <w:marBottom w:val="0"/>
          <w:divBdr>
            <w:top w:val="none" w:sz="0" w:space="0" w:color="auto"/>
            <w:left w:val="none" w:sz="0" w:space="0" w:color="auto"/>
            <w:bottom w:val="none" w:sz="0" w:space="0" w:color="auto"/>
            <w:right w:val="none" w:sz="0" w:space="0" w:color="auto"/>
          </w:divBdr>
        </w:div>
        <w:div w:id="1518809246">
          <w:marLeft w:val="640"/>
          <w:marRight w:val="0"/>
          <w:marTop w:val="0"/>
          <w:marBottom w:val="0"/>
          <w:divBdr>
            <w:top w:val="none" w:sz="0" w:space="0" w:color="auto"/>
            <w:left w:val="none" w:sz="0" w:space="0" w:color="auto"/>
            <w:bottom w:val="none" w:sz="0" w:space="0" w:color="auto"/>
            <w:right w:val="none" w:sz="0" w:space="0" w:color="auto"/>
          </w:divBdr>
        </w:div>
        <w:div w:id="1664820485">
          <w:marLeft w:val="640"/>
          <w:marRight w:val="0"/>
          <w:marTop w:val="0"/>
          <w:marBottom w:val="0"/>
          <w:divBdr>
            <w:top w:val="none" w:sz="0" w:space="0" w:color="auto"/>
            <w:left w:val="none" w:sz="0" w:space="0" w:color="auto"/>
            <w:bottom w:val="none" w:sz="0" w:space="0" w:color="auto"/>
            <w:right w:val="none" w:sz="0" w:space="0" w:color="auto"/>
          </w:divBdr>
        </w:div>
        <w:div w:id="1669404556">
          <w:marLeft w:val="640"/>
          <w:marRight w:val="0"/>
          <w:marTop w:val="0"/>
          <w:marBottom w:val="0"/>
          <w:divBdr>
            <w:top w:val="none" w:sz="0" w:space="0" w:color="auto"/>
            <w:left w:val="none" w:sz="0" w:space="0" w:color="auto"/>
            <w:bottom w:val="none" w:sz="0" w:space="0" w:color="auto"/>
            <w:right w:val="none" w:sz="0" w:space="0" w:color="auto"/>
          </w:divBdr>
        </w:div>
        <w:div w:id="1711566047">
          <w:marLeft w:val="640"/>
          <w:marRight w:val="0"/>
          <w:marTop w:val="0"/>
          <w:marBottom w:val="0"/>
          <w:divBdr>
            <w:top w:val="none" w:sz="0" w:space="0" w:color="auto"/>
            <w:left w:val="none" w:sz="0" w:space="0" w:color="auto"/>
            <w:bottom w:val="none" w:sz="0" w:space="0" w:color="auto"/>
            <w:right w:val="none" w:sz="0" w:space="0" w:color="auto"/>
          </w:divBdr>
        </w:div>
        <w:div w:id="1728258940">
          <w:marLeft w:val="640"/>
          <w:marRight w:val="0"/>
          <w:marTop w:val="0"/>
          <w:marBottom w:val="0"/>
          <w:divBdr>
            <w:top w:val="none" w:sz="0" w:space="0" w:color="auto"/>
            <w:left w:val="none" w:sz="0" w:space="0" w:color="auto"/>
            <w:bottom w:val="none" w:sz="0" w:space="0" w:color="auto"/>
            <w:right w:val="none" w:sz="0" w:space="0" w:color="auto"/>
          </w:divBdr>
        </w:div>
        <w:div w:id="1729918540">
          <w:marLeft w:val="640"/>
          <w:marRight w:val="0"/>
          <w:marTop w:val="0"/>
          <w:marBottom w:val="0"/>
          <w:divBdr>
            <w:top w:val="none" w:sz="0" w:space="0" w:color="auto"/>
            <w:left w:val="none" w:sz="0" w:space="0" w:color="auto"/>
            <w:bottom w:val="none" w:sz="0" w:space="0" w:color="auto"/>
            <w:right w:val="none" w:sz="0" w:space="0" w:color="auto"/>
          </w:divBdr>
        </w:div>
        <w:div w:id="1735468209">
          <w:marLeft w:val="640"/>
          <w:marRight w:val="0"/>
          <w:marTop w:val="0"/>
          <w:marBottom w:val="0"/>
          <w:divBdr>
            <w:top w:val="none" w:sz="0" w:space="0" w:color="auto"/>
            <w:left w:val="none" w:sz="0" w:space="0" w:color="auto"/>
            <w:bottom w:val="none" w:sz="0" w:space="0" w:color="auto"/>
            <w:right w:val="none" w:sz="0" w:space="0" w:color="auto"/>
          </w:divBdr>
        </w:div>
        <w:div w:id="1780252653">
          <w:marLeft w:val="640"/>
          <w:marRight w:val="0"/>
          <w:marTop w:val="0"/>
          <w:marBottom w:val="0"/>
          <w:divBdr>
            <w:top w:val="none" w:sz="0" w:space="0" w:color="auto"/>
            <w:left w:val="none" w:sz="0" w:space="0" w:color="auto"/>
            <w:bottom w:val="none" w:sz="0" w:space="0" w:color="auto"/>
            <w:right w:val="none" w:sz="0" w:space="0" w:color="auto"/>
          </w:divBdr>
        </w:div>
        <w:div w:id="1890340155">
          <w:marLeft w:val="640"/>
          <w:marRight w:val="0"/>
          <w:marTop w:val="0"/>
          <w:marBottom w:val="0"/>
          <w:divBdr>
            <w:top w:val="none" w:sz="0" w:space="0" w:color="auto"/>
            <w:left w:val="none" w:sz="0" w:space="0" w:color="auto"/>
            <w:bottom w:val="none" w:sz="0" w:space="0" w:color="auto"/>
            <w:right w:val="none" w:sz="0" w:space="0" w:color="auto"/>
          </w:divBdr>
        </w:div>
        <w:div w:id="1924221972">
          <w:marLeft w:val="640"/>
          <w:marRight w:val="0"/>
          <w:marTop w:val="0"/>
          <w:marBottom w:val="0"/>
          <w:divBdr>
            <w:top w:val="none" w:sz="0" w:space="0" w:color="auto"/>
            <w:left w:val="none" w:sz="0" w:space="0" w:color="auto"/>
            <w:bottom w:val="none" w:sz="0" w:space="0" w:color="auto"/>
            <w:right w:val="none" w:sz="0" w:space="0" w:color="auto"/>
          </w:divBdr>
        </w:div>
        <w:div w:id="1947810283">
          <w:marLeft w:val="640"/>
          <w:marRight w:val="0"/>
          <w:marTop w:val="0"/>
          <w:marBottom w:val="0"/>
          <w:divBdr>
            <w:top w:val="none" w:sz="0" w:space="0" w:color="auto"/>
            <w:left w:val="none" w:sz="0" w:space="0" w:color="auto"/>
            <w:bottom w:val="none" w:sz="0" w:space="0" w:color="auto"/>
            <w:right w:val="none" w:sz="0" w:space="0" w:color="auto"/>
          </w:divBdr>
        </w:div>
        <w:div w:id="2135559931">
          <w:marLeft w:val="640"/>
          <w:marRight w:val="0"/>
          <w:marTop w:val="0"/>
          <w:marBottom w:val="0"/>
          <w:divBdr>
            <w:top w:val="none" w:sz="0" w:space="0" w:color="auto"/>
            <w:left w:val="none" w:sz="0" w:space="0" w:color="auto"/>
            <w:bottom w:val="none" w:sz="0" w:space="0" w:color="auto"/>
            <w:right w:val="none" w:sz="0" w:space="0" w:color="auto"/>
          </w:divBdr>
        </w:div>
      </w:divsChild>
    </w:div>
    <w:div w:id="1574660384">
      <w:bodyDiv w:val="1"/>
      <w:marLeft w:val="0"/>
      <w:marRight w:val="0"/>
      <w:marTop w:val="0"/>
      <w:marBottom w:val="0"/>
      <w:divBdr>
        <w:top w:val="none" w:sz="0" w:space="0" w:color="auto"/>
        <w:left w:val="none" w:sz="0" w:space="0" w:color="auto"/>
        <w:bottom w:val="none" w:sz="0" w:space="0" w:color="auto"/>
        <w:right w:val="none" w:sz="0" w:space="0" w:color="auto"/>
      </w:divBdr>
    </w:div>
    <w:div w:id="1584026658">
      <w:bodyDiv w:val="1"/>
      <w:marLeft w:val="0"/>
      <w:marRight w:val="0"/>
      <w:marTop w:val="0"/>
      <w:marBottom w:val="0"/>
      <w:divBdr>
        <w:top w:val="none" w:sz="0" w:space="0" w:color="auto"/>
        <w:left w:val="none" w:sz="0" w:space="0" w:color="auto"/>
        <w:bottom w:val="none" w:sz="0" w:space="0" w:color="auto"/>
        <w:right w:val="none" w:sz="0" w:space="0" w:color="auto"/>
      </w:divBdr>
      <w:divsChild>
        <w:div w:id="46419391">
          <w:marLeft w:val="640"/>
          <w:marRight w:val="0"/>
          <w:marTop w:val="0"/>
          <w:marBottom w:val="0"/>
          <w:divBdr>
            <w:top w:val="none" w:sz="0" w:space="0" w:color="auto"/>
            <w:left w:val="none" w:sz="0" w:space="0" w:color="auto"/>
            <w:bottom w:val="none" w:sz="0" w:space="0" w:color="auto"/>
            <w:right w:val="none" w:sz="0" w:space="0" w:color="auto"/>
          </w:divBdr>
        </w:div>
        <w:div w:id="91320458">
          <w:marLeft w:val="640"/>
          <w:marRight w:val="0"/>
          <w:marTop w:val="0"/>
          <w:marBottom w:val="0"/>
          <w:divBdr>
            <w:top w:val="none" w:sz="0" w:space="0" w:color="auto"/>
            <w:left w:val="none" w:sz="0" w:space="0" w:color="auto"/>
            <w:bottom w:val="none" w:sz="0" w:space="0" w:color="auto"/>
            <w:right w:val="none" w:sz="0" w:space="0" w:color="auto"/>
          </w:divBdr>
        </w:div>
        <w:div w:id="116024042">
          <w:marLeft w:val="640"/>
          <w:marRight w:val="0"/>
          <w:marTop w:val="0"/>
          <w:marBottom w:val="0"/>
          <w:divBdr>
            <w:top w:val="none" w:sz="0" w:space="0" w:color="auto"/>
            <w:left w:val="none" w:sz="0" w:space="0" w:color="auto"/>
            <w:bottom w:val="none" w:sz="0" w:space="0" w:color="auto"/>
            <w:right w:val="none" w:sz="0" w:space="0" w:color="auto"/>
          </w:divBdr>
        </w:div>
        <w:div w:id="124661667">
          <w:marLeft w:val="640"/>
          <w:marRight w:val="0"/>
          <w:marTop w:val="0"/>
          <w:marBottom w:val="0"/>
          <w:divBdr>
            <w:top w:val="none" w:sz="0" w:space="0" w:color="auto"/>
            <w:left w:val="none" w:sz="0" w:space="0" w:color="auto"/>
            <w:bottom w:val="none" w:sz="0" w:space="0" w:color="auto"/>
            <w:right w:val="none" w:sz="0" w:space="0" w:color="auto"/>
          </w:divBdr>
        </w:div>
        <w:div w:id="125048297">
          <w:marLeft w:val="640"/>
          <w:marRight w:val="0"/>
          <w:marTop w:val="0"/>
          <w:marBottom w:val="0"/>
          <w:divBdr>
            <w:top w:val="none" w:sz="0" w:space="0" w:color="auto"/>
            <w:left w:val="none" w:sz="0" w:space="0" w:color="auto"/>
            <w:bottom w:val="none" w:sz="0" w:space="0" w:color="auto"/>
            <w:right w:val="none" w:sz="0" w:space="0" w:color="auto"/>
          </w:divBdr>
        </w:div>
        <w:div w:id="310984953">
          <w:marLeft w:val="640"/>
          <w:marRight w:val="0"/>
          <w:marTop w:val="0"/>
          <w:marBottom w:val="0"/>
          <w:divBdr>
            <w:top w:val="none" w:sz="0" w:space="0" w:color="auto"/>
            <w:left w:val="none" w:sz="0" w:space="0" w:color="auto"/>
            <w:bottom w:val="none" w:sz="0" w:space="0" w:color="auto"/>
            <w:right w:val="none" w:sz="0" w:space="0" w:color="auto"/>
          </w:divBdr>
        </w:div>
        <w:div w:id="323511742">
          <w:marLeft w:val="640"/>
          <w:marRight w:val="0"/>
          <w:marTop w:val="0"/>
          <w:marBottom w:val="0"/>
          <w:divBdr>
            <w:top w:val="none" w:sz="0" w:space="0" w:color="auto"/>
            <w:left w:val="none" w:sz="0" w:space="0" w:color="auto"/>
            <w:bottom w:val="none" w:sz="0" w:space="0" w:color="auto"/>
            <w:right w:val="none" w:sz="0" w:space="0" w:color="auto"/>
          </w:divBdr>
        </w:div>
        <w:div w:id="369956012">
          <w:marLeft w:val="640"/>
          <w:marRight w:val="0"/>
          <w:marTop w:val="0"/>
          <w:marBottom w:val="0"/>
          <w:divBdr>
            <w:top w:val="none" w:sz="0" w:space="0" w:color="auto"/>
            <w:left w:val="none" w:sz="0" w:space="0" w:color="auto"/>
            <w:bottom w:val="none" w:sz="0" w:space="0" w:color="auto"/>
            <w:right w:val="none" w:sz="0" w:space="0" w:color="auto"/>
          </w:divBdr>
        </w:div>
        <w:div w:id="413087627">
          <w:marLeft w:val="640"/>
          <w:marRight w:val="0"/>
          <w:marTop w:val="0"/>
          <w:marBottom w:val="0"/>
          <w:divBdr>
            <w:top w:val="none" w:sz="0" w:space="0" w:color="auto"/>
            <w:left w:val="none" w:sz="0" w:space="0" w:color="auto"/>
            <w:bottom w:val="none" w:sz="0" w:space="0" w:color="auto"/>
            <w:right w:val="none" w:sz="0" w:space="0" w:color="auto"/>
          </w:divBdr>
        </w:div>
        <w:div w:id="533618864">
          <w:marLeft w:val="640"/>
          <w:marRight w:val="0"/>
          <w:marTop w:val="0"/>
          <w:marBottom w:val="0"/>
          <w:divBdr>
            <w:top w:val="none" w:sz="0" w:space="0" w:color="auto"/>
            <w:left w:val="none" w:sz="0" w:space="0" w:color="auto"/>
            <w:bottom w:val="none" w:sz="0" w:space="0" w:color="auto"/>
            <w:right w:val="none" w:sz="0" w:space="0" w:color="auto"/>
          </w:divBdr>
        </w:div>
        <w:div w:id="578177021">
          <w:marLeft w:val="640"/>
          <w:marRight w:val="0"/>
          <w:marTop w:val="0"/>
          <w:marBottom w:val="0"/>
          <w:divBdr>
            <w:top w:val="none" w:sz="0" w:space="0" w:color="auto"/>
            <w:left w:val="none" w:sz="0" w:space="0" w:color="auto"/>
            <w:bottom w:val="none" w:sz="0" w:space="0" w:color="auto"/>
            <w:right w:val="none" w:sz="0" w:space="0" w:color="auto"/>
          </w:divBdr>
        </w:div>
        <w:div w:id="621418194">
          <w:marLeft w:val="640"/>
          <w:marRight w:val="0"/>
          <w:marTop w:val="0"/>
          <w:marBottom w:val="0"/>
          <w:divBdr>
            <w:top w:val="none" w:sz="0" w:space="0" w:color="auto"/>
            <w:left w:val="none" w:sz="0" w:space="0" w:color="auto"/>
            <w:bottom w:val="none" w:sz="0" w:space="0" w:color="auto"/>
            <w:right w:val="none" w:sz="0" w:space="0" w:color="auto"/>
          </w:divBdr>
        </w:div>
        <w:div w:id="696082101">
          <w:marLeft w:val="640"/>
          <w:marRight w:val="0"/>
          <w:marTop w:val="0"/>
          <w:marBottom w:val="0"/>
          <w:divBdr>
            <w:top w:val="none" w:sz="0" w:space="0" w:color="auto"/>
            <w:left w:val="none" w:sz="0" w:space="0" w:color="auto"/>
            <w:bottom w:val="none" w:sz="0" w:space="0" w:color="auto"/>
            <w:right w:val="none" w:sz="0" w:space="0" w:color="auto"/>
          </w:divBdr>
        </w:div>
        <w:div w:id="795829772">
          <w:marLeft w:val="640"/>
          <w:marRight w:val="0"/>
          <w:marTop w:val="0"/>
          <w:marBottom w:val="0"/>
          <w:divBdr>
            <w:top w:val="none" w:sz="0" w:space="0" w:color="auto"/>
            <w:left w:val="none" w:sz="0" w:space="0" w:color="auto"/>
            <w:bottom w:val="none" w:sz="0" w:space="0" w:color="auto"/>
            <w:right w:val="none" w:sz="0" w:space="0" w:color="auto"/>
          </w:divBdr>
        </w:div>
        <w:div w:id="825245177">
          <w:marLeft w:val="640"/>
          <w:marRight w:val="0"/>
          <w:marTop w:val="0"/>
          <w:marBottom w:val="0"/>
          <w:divBdr>
            <w:top w:val="none" w:sz="0" w:space="0" w:color="auto"/>
            <w:left w:val="none" w:sz="0" w:space="0" w:color="auto"/>
            <w:bottom w:val="none" w:sz="0" w:space="0" w:color="auto"/>
            <w:right w:val="none" w:sz="0" w:space="0" w:color="auto"/>
          </w:divBdr>
        </w:div>
        <w:div w:id="1063212998">
          <w:marLeft w:val="640"/>
          <w:marRight w:val="0"/>
          <w:marTop w:val="0"/>
          <w:marBottom w:val="0"/>
          <w:divBdr>
            <w:top w:val="none" w:sz="0" w:space="0" w:color="auto"/>
            <w:left w:val="none" w:sz="0" w:space="0" w:color="auto"/>
            <w:bottom w:val="none" w:sz="0" w:space="0" w:color="auto"/>
            <w:right w:val="none" w:sz="0" w:space="0" w:color="auto"/>
          </w:divBdr>
        </w:div>
        <w:div w:id="1153134082">
          <w:marLeft w:val="640"/>
          <w:marRight w:val="0"/>
          <w:marTop w:val="0"/>
          <w:marBottom w:val="0"/>
          <w:divBdr>
            <w:top w:val="none" w:sz="0" w:space="0" w:color="auto"/>
            <w:left w:val="none" w:sz="0" w:space="0" w:color="auto"/>
            <w:bottom w:val="none" w:sz="0" w:space="0" w:color="auto"/>
            <w:right w:val="none" w:sz="0" w:space="0" w:color="auto"/>
          </w:divBdr>
        </w:div>
        <w:div w:id="1177385586">
          <w:marLeft w:val="640"/>
          <w:marRight w:val="0"/>
          <w:marTop w:val="0"/>
          <w:marBottom w:val="0"/>
          <w:divBdr>
            <w:top w:val="none" w:sz="0" w:space="0" w:color="auto"/>
            <w:left w:val="none" w:sz="0" w:space="0" w:color="auto"/>
            <w:bottom w:val="none" w:sz="0" w:space="0" w:color="auto"/>
            <w:right w:val="none" w:sz="0" w:space="0" w:color="auto"/>
          </w:divBdr>
        </w:div>
        <w:div w:id="1329402170">
          <w:marLeft w:val="640"/>
          <w:marRight w:val="0"/>
          <w:marTop w:val="0"/>
          <w:marBottom w:val="0"/>
          <w:divBdr>
            <w:top w:val="none" w:sz="0" w:space="0" w:color="auto"/>
            <w:left w:val="none" w:sz="0" w:space="0" w:color="auto"/>
            <w:bottom w:val="none" w:sz="0" w:space="0" w:color="auto"/>
            <w:right w:val="none" w:sz="0" w:space="0" w:color="auto"/>
          </w:divBdr>
        </w:div>
        <w:div w:id="1425804313">
          <w:marLeft w:val="640"/>
          <w:marRight w:val="0"/>
          <w:marTop w:val="0"/>
          <w:marBottom w:val="0"/>
          <w:divBdr>
            <w:top w:val="none" w:sz="0" w:space="0" w:color="auto"/>
            <w:left w:val="none" w:sz="0" w:space="0" w:color="auto"/>
            <w:bottom w:val="none" w:sz="0" w:space="0" w:color="auto"/>
            <w:right w:val="none" w:sz="0" w:space="0" w:color="auto"/>
          </w:divBdr>
        </w:div>
        <w:div w:id="1533154804">
          <w:marLeft w:val="640"/>
          <w:marRight w:val="0"/>
          <w:marTop w:val="0"/>
          <w:marBottom w:val="0"/>
          <w:divBdr>
            <w:top w:val="none" w:sz="0" w:space="0" w:color="auto"/>
            <w:left w:val="none" w:sz="0" w:space="0" w:color="auto"/>
            <w:bottom w:val="none" w:sz="0" w:space="0" w:color="auto"/>
            <w:right w:val="none" w:sz="0" w:space="0" w:color="auto"/>
          </w:divBdr>
        </w:div>
        <w:div w:id="1638292596">
          <w:marLeft w:val="640"/>
          <w:marRight w:val="0"/>
          <w:marTop w:val="0"/>
          <w:marBottom w:val="0"/>
          <w:divBdr>
            <w:top w:val="none" w:sz="0" w:space="0" w:color="auto"/>
            <w:left w:val="none" w:sz="0" w:space="0" w:color="auto"/>
            <w:bottom w:val="none" w:sz="0" w:space="0" w:color="auto"/>
            <w:right w:val="none" w:sz="0" w:space="0" w:color="auto"/>
          </w:divBdr>
        </w:div>
        <w:div w:id="1699158841">
          <w:marLeft w:val="640"/>
          <w:marRight w:val="0"/>
          <w:marTop w:val="0"/>
          <w:marBottom w:val="0"/>
          <w:divBdr>
            <w:top w:val="none" w:sz="0" w:space="0" w:color="auto"/>
            <w:left w:val="none" w:sz="0" w:space="0" w:color="auto"/>
            <w:bottom w:val="none" w:sz="0" w:space="0" w:color="auto"/>
            <w:right w:val="none" w:sz="0" w:space="0" w:color="auto"/>
          </w:divBdr>
        </w:div>
        <w:div w:id="1717124547">
          <w:marLeft w:val="640"/>
          <w:marRight w:val="0"/>
          <w:marTop w:val="0"/>
          <w:marBottom w:val="0"/>
          <w:divBdr>
            <w:top w:val="none" w:sz="0" w:space="0" w:color="auto"/>
            <w:left w:val="none" w:sz="0" w:space="0" w:color="auto"/>
            <w:bottom w:val="none" w:sz="0" w:space="0" w:color="auto"/>
            <w:right w:val="none" w:sz="0" w:space="0" w:color="auto"/>
          </w:divBdr>
        </w:div>
        <w:div w:id="1886479379">
          <w:marLeft w:val="640"/>
          <w:marRight w:val="0"/>
          <w:marTop w:val="0"/>
          <w:marBottom w:val="0"/>
          <w:divBdr>
            <w:top w:val="none" w:sz="0" w:space="0" w:color="auto"/>
            <w:left w:val="none" w:sz="0" w:space="0" w:color="auto"/>
            <w:bottom w:val="none" w:sz="0" w:space="0" w:color="auto"/>
            <w:right w:val="none" w:sz="0" w:space="0" w:color="auto"/>
          </w:divBdr>
        </w:div>
        <w:div w:id="1892232386">
          <w:marLeft w:val="640"/>
          <w:marRight w:val="0"/>
          <w:marTop w:val="0"/>
          <w:marBottom w:val="0"/>
          <w:divBdr>
            <w:top w:val="none" w:sz="0" w:space="0" w:color="auto"/>
            <w:left w:val="none" w:sz="0" w:space="0" w:color="auto"/>
            <w:bottom w:val="none" w:sz="0" w:space="0" w:color="auto"/>
            <w:right w:val="none" w:sz="0" w:space="0" w:color="auto"/>
          </w:divBdr>
        </w:div>
        <w:div w:id="1900365553">
          <w:marLeft w:val="640"/>
          <w:marRight w:val="0"/>
          <w:marTop w:val="0"/>
          <w:marBottom w:val="0"/>
          <w:divBdr>
            <w:top w:val="none" w:sz="0" w:space="0" w:color="auto"/>
            <w:left w:val="none" w:sz="0" w:space="0" w:color="auto"/>
            <w:bottom w:val="none" w:sz="0" w:space="0" w:color="auto"/>
            <w:right w:val="none" w:sz="0" w:space="0" w:color="auto"/>
          </w:divBdr>
        </w:div>
        <w:div w:id="1936669161">
          <w:marLeft w:val="640"/>
          <w:marRight w:val="0"/>
          <w:marTop w:val="0"/>
          <w:marBottom w:val="0"/>
          <w:divBdr>
            <w:top w:val="none" w:sz="0" w:space="0" w:color="auto"/>
            <w:left w:val="none" w:sz="0" w:space="0" w:color="auto"/>
            <w:bottom w:val="none" w:sz="0" w:space="0" w:color="auto"/>
            <w:right w:val="none" w:sz="0" w:space="0" w:color="auto"/>
          </w:divBdr>
        </w:div>
        <w:div w:id="1970088442">
          <w:marLeft w:val="640"/>
          <w:marRight w:val="0"/>
          <w:marTop w:val="0"/>
          <w:marBottom w:val="0"/>
          <w:divBdr>
            <w:top w:val="none" w:sz="0" w:space="0" w:color="auto"/>
            <w:left w:val="none" w:sz="0" w:space="0" w:color="auto"/>
            <w:bottom w:val="none" w:sz="0" w:space="0" w:color="auto"/>
            <w:right w:val="none" w:sz="0" w:space="0" w:color="auto"/>
          </w:divBdr>
        </w:div>
        <w:div w:id="2027827236">
          <w:marLeft w:val="640"/>
          <w:marRight w:val="0"/>
          <w:marTop w:val="0"/>
          <w:marBottom w:val="0"/>
          <w:divBdr>
            <w:top w:val="none" w:sz="0" w:space="0" w:color="auto"/>
            <w:left w:val="none" w:sz="0" w:space="0" w:color="auto"/>
            <w:bottom w:val="none" w:sz="0" w:space="0" w:color="auto"/>
            <w:right w:val="none" w:sz="0" w:space="0" w:color="auto"/>
          </w:divBdr>
        </w:div>
        <w:div w:id="2077242733">
          <w:marLeft w:val="640"/>
          <w:marRight w:val="0"/>
          <w:marTop w:val="0"/>
          <w:marBottom w:val="0"/>
          <w:divBdr>
            <w:top w:val="none" w:sz="0" w:space="0" w:color="auto"/>
            <w:left w:val="none" w:sz="0" w:space="0" w:color="auto"/>
            <w:bottom w:val="none" w:sz="0" w:space="0" w:color="auto"/>
            <w:right w:val="none" w:sz="0" w:space="0" w:color="auto"/>
          </w:divBdr>
        </w:div>
      </w:divsChild>
    </w:div>
    <w:div w:id="1594849914">
      <w:bodyDiv w:val="1"/>
      <w:marLeft w:val="0"/>
      <w:marRight w:val="0"/>
      <w:marTop w:val="0"/>
      <w:marBottom w:val="0"/>
      <w:divBdr>
        <w:top w:val="none" w:sz="0" w:space="0" w:color="auto"/>
        <w:left w:val="none" w:sz="0" w:space="0" w:color="auto"/>
        <w:bottom w:val="none" w:sz="0" w:space="0" w:color="auto"/>
        <w:right w:val="none" w:sz="0" w:space="0" w:color="auto"/>
      </w:divBdr>
    </w:div>
    <w:div w:id="1612980770">
      <w:bodyDiv w:val="1"/>
      <w:marLeft w:val="0"/>
      <w:marRight w:val="0"/>
      <w:marTop w:val="0"/>
      <w:marBottom w:val="0"/>
      <w:divBdr>
        <w:top w:val="none" w:sz="0" w:space="0" w:color="auto"/>
        <w:left w:val="none" w:sz="0" w:space="0" w:color="auto"/>
        <w:bottom w:val="none" w:sz="0" w:space="0" w:color="auto"/>
        <w:right w:val="none" w:sz="0" w:space="0" w:color="auto"/>
      </w:divBdr>
    </w:div>
    <w:div w:id="1613518098">
      <w:bodyDiv w:val="1"/>
      <w:marLeft w:val="0"/>
      <w:marRight w:val="0"/>
      <w:marTop w:val="0"/>
      <w:marBottom w:val="0"/>
      <w:divBdr>
        <w:top w:val="none" w:sz="0" w:space="0" w:color="auto"/>
        <w:left w:val="none" w:sz="0" w:space="0" w:color="auto"/>
        <w:bottom w:val="none" w:sz="0" w:space="0" w:color="auto"/>
        <w:right w:val="none" w:sz="0" w:space="0" w:color="auto"/>
      </w:divBdr>
      <w:divsChild>
        <w:div w:id="41440045">
          <w:marLeft w:val="0"/>
          <w:marRight w:val="0"/>
          <w:marTop w:val="0"/>
          <w:marBottom w:val="0"/>
          <w:divBdr>
            <w:top w:val="none" w:sz="0" w:space="0" w:color="auto"/>
            <w:left w:val="none" w:sz="0" w:space="0" w:color="auto"/>
            <w:bottom w:val="none" w:sz="0" w:space="0" w:color="auto"/>
            <w:right w:val="none" w:sz="0" w:space="0" w:color="auto"/>
          </w:divBdr>
        </w:div>
        <w:div w:id="106856269">
          <w:marLeft w:val="0"/>
          <w:marRight w:val="0"/>
          <w:marTop w:val="0"/>
          <w:marBottom w:val="0"/>
          <w:divBdr>
            <w:top w:val="none" w:sz="0" w:space="0" w:color="auto"/>
            <w:left w:val="none" w:sz="0" w:space="0" w:color="auto"/>
            <w:bottom w:val="none" w:sz="0" w:space="0" w:color="auto"/>
            <w:right w:val="none" w:sz="0" w:space="0" w:color="auto"/>
          </w:divBdr>
        </w:div>
        <w:div w:id="155192835">
          <w:marLeft w:val="0"/>
          <w:marRight w:val="0"/>
          <w:marTop w:val="0"/>
          <w:marBottom w:val="0"/>
          <w:divBdr>
            <w:top w:val="none" w:sz="0" w:space="0" w:color="auto"/>
            <w:left w:val="none" w:sz="0" w:space="0" w:color="auto"/>
            <w:bottom w:val="none" w:sz="0" w:space="0" w:color="auto"/>
            <w:right w:val="none" w:sz="0" w:space="0" w:color="auto"/>
          </w:divBdr>
        </w:div>
        <w:div w:id="379017314">
          <w:marLeft w:val="0"/>
          <w:marRight w:val="0"/>
          <w:marTop w:val="0"/>
          <w:marBottom w:val="0"/>
          <w:divBdr>
            <w:top w:val="none" w:sz="0" w:space="0" w:color="auto"/>
            <w:left w:val="none" w:sz="0" w:space="0" w:color="auto"/>
            <w:bottom w:val="none" w:sz="0" w:space="0" w:color="auto"/>
            <w:right w:val="none" w:sz="0" w:space="0" w:color="auto"/>
          </w:divBdr>
        </w:div>
        <w:div w:id="852719147">
          <w:marLeft w:val="0"/>
          <w:marRight w:val="0"/>
          <w:marTop w:val="0"/>
          <w:marBottom w:val="0"/>
          <w:divBdr>
            <w:top w:val="none" w:sz="0" w:space="0" w:color="auto"/>
            <w:left w:val="none" w:sz="0" w:space="0" w:color="auto"/>
            <w:bottom w:val="none" w:sz="0" w:space="0" w:color="auto"/>
            <w:right w:val="none" w:sz="0" w:space="0" w:color="auto"/>
          </w:divBdr>
        </w:div>
        <w:div w:id="926575125">
          <w:marLeft w:val="0"/>
          <w:marRight w:val="0"/>
          <w:marTop w:val="0"/>
          <w:marBottom w:val="0"/>
          <w:divBdr>
            <w:top w:val="none" w:sz="0" w:space="0" w:color="auto"/>
            <w:left w:val="none" w:sz="0" w:space="0" w:color="auto"/>
            <w:bottom w:val="none" w:sz="0" w:space="0" w:color="auto"/>
            <w:right w:val="none" w:sz="0" w:space="0" w:color="auto"/>
          </w:divBdr>
        </w:div>
        <w:div w:id="1248154578">
          <w:marLeft w:val="0"/>
          <w:marRight w:val="0"/>
          <w:marTop w:val="0"/>
          <w:marBottom w:val="0"/>
          <w:divBdr>
            <w:top w:val="none" w:sz="0" w:space="0" w:color="auto"/>
            <w:left w:val="none" w:sz="0" w:space="0" w:color="auto"/>
            <w:bottom w:val="none" w:sz="0" w:space="0" w:color="auto"/>
            <w:right w:val="none" w:sz="0" w:space="0" w:color="auto"/>
          </w:divBdr>
        </w:div>
        <w:div w:id="1682465756">
          <w:marLeft w:val="0"/>
          <w:marRight w:val="0"/>
          <w:marTop w:val="0"/>
          <w:marBottom w:val="0"/>
          <w:divBdr>
            <w:top w:val="none" w:sz="0" w:space="0" w:color="auto"/>
            <w:left w:val="none" w:sz="0" w:space="0" w:color="auto"/>
            <w:bottom w:val="none" w:sz="0" w:space="0" w:color="auto"/>
            <w:right w:val="none" w:sz="0" w:space="0" w:color="auto"/>
          </w:divBdr>
        </w:div>
      </w:divsChild>
    </w:div>
    <w:div w:id="1619411647">
      <w:bodyDiv w:val="1"/>
      <w:marLeft w:val="0"/>
      <w:marRight w:val="0"/>
      <w:marTop w:val="0"/>
      <w:marBottom w:val="0"/>
      <w:divBdr>
        <w:top w:val="none" w:sz="0" w:space="0" w:color="auto"/>
        <w:left w:val="none" w:sz="0" w:space="0" w:color="auto"/>
        <w:bottom w:val="none" w:sz="0" w:space="0" w:color="auto"/>
        <w:right w:val="none" w:sz="0" w:space="0" w:color="auto"/>
      </w:divBdr>
      <w:divsChild>
        <w:div w:id="1549107146">
          <w:marLeft w:val="0"/>
          <w:marRight w:val="0"/>
          <w:marTop w:val="0"/>
          <w:marBottom w:val="0"/>
          <w:divBdr>
            <w:top w:val="none" w:sz="0" w:space="0" w:color="auto"/>
            <w:left w:val="none" w:sz="0" w:space="0" w:color="auto"/>
            <w:bottom w:val="none" w:sz="0" w:space="0" w:color="auto"/>
            <w:right w:val="none" w:sz="0" w:space="0" w:color="auto"/>
          </w:divBdr>
          <w:divsChild>
            <w:div w:id="1838305224">
              <w:marLeft w:val="0"/>
              <w:marRight w:val="0"/>
              <w:marTop w:val="0"/>
              <w:marBottom w:val="0"/>
              <w:divBdr>
                <w:top w:val="none" w:sz="0" w:space="0" w:color="auto"/>
                <w:left w:val="none" w:sz="0" w:space="0" w:color="auto"/>
                <w:bottom w:val="none" w:sz="0" w:space="0" w:color="auto"/>
                <w:right w:val="none" w:sz="0" w:space="0" w:color="auto"/>
              </w:divBdr>
              <w:divsChild>
                <w:div w:id="1858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415">
          <w:marLeft w:val="0"/>
          <w:marRight w:val="0"/>
          <w:marTop w:val="0"/>
          <w:marBottom w:val="0"/>
          <w:divBdr>
            <w:top w:val="none" w:sz="0" w:space="0" w:color="auto"/>
            <w:left w:val="none" w:sz="0" w:space="0" w:color="auto"/>
            <w:bottom w:val="none" w:sz="0" w:space="0" w:color="auto"/>
            <w:right w:val="none" w:sz="0" w:space="0" w:color="auto"/>
          </w:divBdr>
          <w:divsChild>
            <w:div w:id="924456885">
              <w:marLeft w:val="0"/>
              <w:marRight w:val="0"/>
              <w:marTop w:val="0"/>
              <w:marBottom w:val="0"/>
              <w:divBdr>
                <w:top w:val="none" w:sz="0" w:space="0" w:color="auto"/>
                <w:left w:val="none" w:sz="0" w:space="0" w:color="auto"/>
                <w:bottom w:val="none" w:sz="0" w:space="0" w:color="auto"/>
                <w:right w:val="none" w:sz="0" w:space="0" w:color="auto"/>
              </w:divBdr>
              <w:divsChild>
                <w:div w:id="256838932">
                  <w:marLeft w:val="0"/>
                  <w:marRight w:val="0"/>
                  <w:marTop w:val="0"/>
                  <w:marBottom w:val="0"/>
                  <w:divBdr>
                    <w:top w:val="none" w:sz="0" w:space="0" w:color="auto"/>
                    <w:left w:val="none" w:sz="0" w:space="0" w:color="auto"/>
                    <w:bottom w:val="none" w:sz="0" w:space="0" w:color="auto"/>
                    <w:right w:val="none" w:sz="0" w:space="0" w:color="auto"/>
                  </w:divBdr>
                </w:div>
                <w:div w:id="1412581693">
                  <w:marLeft w:val="0"/>
                  <w:marRight w:val="0"/>
                  <w:marTop w:val="0"/>
                  <w:marBottom w:val="0"/>
                  <w:divBdr>
                    <w:top w:val="none" w:sz="0" w:space="0" w:color="auto"/>
                    <w:left w:val="none" w:sz="0" w:space="0" w:color="auto"/>
                    <w:bottom w:val="none" w:sz="0" w:space="0" w:color="auto"/>
                    <w:right w:val="none" w:sz="0" w:space="0" w:color="auto"/>
                  </w:divBdr>
                </w:div>
              </w:divsChild>
            </w:div>
            <w:div w:id="1843469057">
              <w:marLeft w:val="0"/>
              <w:marRight w:val="0"/>
              <w:marTop w:val="0"/>
              <w:marBottom w:val="0"/>
              <w:divBdr>
                <w:top w:val="none" w:sz="0" w:space="0" w:color="auto"/>
                <w:left w:val="none" w:sz="0" w:space="0" w:color="auto"/>
                <w:bottom w:val="none" w:sz="0" w:space="0" w:color="auto"/>
                <w:right w:val="none" w:sz="0" w:space="0" w:color="auto"/>
              </w:divBdr>
              <w:divsChild>
                <w:div w:id="3071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8107">
      <w:bodyDiv w:val="1"/>
      <w:marLeft w:val="0"/>
      <w:marRight w:val="0"/>
      <w:marTop w:val="0"/>
      <w:marBottom w:val="0"/>
      <w:divBdr>
        <w:top w:val="none" w:sz="0" w:space="0" w:color="auto"/>
        <w:left w:val="none" w:sz="0" w:space="0" w:color="auto"/>
        <w:bottom w:val="none" w:sz="0" w:space="0" w:color="auto"/>
        <w:right w:val="none" w:sz="0" w:space="0" w:color="auto"/>
      </w:divBdr>
      <w:divsChild>
        <w:div w:id="4869551">
          <w:marLeft w:val="640"/>
          <w:marRight w:val="0"/>
          <w:marTop w:val="0"/>
          <w:marBottom w:val="0"/>
          <w:divBdr>
            <w:top w:val="none" w:sz="0" w:space="0" w:color="auto"/>
            <w:left w:val="none" w:sz="0" w:space="0" w:color="auto"/>
            <w:bottom w:val="none" w:sz="0" w:space="0" w:color="auto"/>
            <w:right w:val="none" w:sz="0" w:space="0" w:color="auto"/>
          </w:divBdr>
        </w:div>
        <w:div w:id="80102132">
          <w:marLeft w:val="640"/>
          <w:marRight w:val="0"/>
          <w:marTop w:val="0"/>
          <w:marBottom w:val="0"/>
          <w:divBdr>
            <w:top w:val="none" w:sz="0" w:space="0" w:color="auto"/>
            <w:left w:val="none" w:sz="0" w:space="0" w:color="auto"/>
            <w:bottom w:val="none" w:sz="0" w:space="0" w:color="auto"/>
            <w:right w:val="none" w:sz="0" w:space="0" w:color="auto"/>
          </w:divBdr>
        </w:div>
        <w:div w:id="276448930">
          <w:marLeft w:val="640"/>
          <w:marRight w:val="0"/>
          <w:marTop w:val="0"/>
          <w:marBottom w:val="0"/>
          <w:divBdr>
            <w:top w:val="none" w:sz="0" w:space="0" w:color="auto"/>
            <w:left w:val="none" w:sz="0" w:space="0" w:color="auto"/>
            <w:bottom w:val="none" w:sz="0" w:space="0" w:color="auto"/>
            <w:right w:val="none" w:sz="0" w:space="0" w:color="auto"/>
          </w:divBdr>
        </w:div>
        <w:div w:id="309016775">
          <w:marLeft w:val="640"/>
          <w:marRight w:val="0"/>
          <w:marTop w:val="0"/>
          <w:marBottom w:val="0"/>
          <w:divBdr>
            <w:top w:val="none" w:sz="0" w:space="0" w:color="auto"/>
            <w:left w:val="none" w:sz="0" w:space="0" w:color="auto"/>
            <w:bottom w:val="none" w:sz="0" w:space="0" w:color="auto"/>
            <w:right w:val="none" w:sz="0" w:space="0" w:color="auto"/>
          </w:divBdr>
        </w:div>
        <w:div w:id="391080043">
          <w:marLeft w:val="640"/>
          <w:marRight w:val="0"/>
          <w:marTop w:val="0"/>
          <w:marBottom w:val="0"/>
          <w:divBdr>
            <w:top w:val="none" w:sz="0" w:space="0" w:color="auto"/>
            <w:left w:val="none" w:sz="0" w:space="0" w:color="auto"/>
            <w:bottom w:val="none" w:sz="0" w:space="0" w:color="auto"/>
            <w:right w:val="none" w:sz="0" w:space="0" w:color="auto"/>
          </w:divBdr>
        </w:div>
        <w:div w:id="434636893">
          <w:marLeft w:val="640"/>
          <w:marRight w:val="0"/>
          <w:marTop w:val="0"/>
          <w:marBottom w:val="0"/>
          <w:divBdr>
            <w:top w:val="none" w:sz="0" w:space="0" w:color="auto"/>
            <w:left w:val="none" w:sz="0" w:space="0" w:color="auto"/>
            <w:bottom w:val="none" w:sz="0" w:space="0" w:color="auto"/>
            <w:right w:val="none" w:sz="0" w:space="0" w:color="auto"/>
          </w:divBdr>
        </w:div>
        <w:div w:id="519129742">
          <w:marLeft w:val="640"/>
          <w:marRight w:val="0"/>
          <w:marTop w:val="0"/>
          <w:marBottom w:val="0"/>
          <w:divBdr>
            <w:top w:val="none" w:sz="0" w:space="0" w:color="auto"/>
            <w:left w:val="none" w:sz="0" w:space="0" w:color="auto"/>
            <w:bottom w:val="none" w:sz="0" w:space="0" w:color="auto"/>
            <w:right w:val="none" w:sz="0" w:space="0" w:color="auto"/>
          </w:divBdr>
        </w:div>
        <w:div w:id="569773300">
          <w:marLeft w:val="640"/>
          <w:marRight w:val="0"/>
          <w:marTop w:val="0"/>
          <w:marBottom w:val="0"/>
          <w:divBdr>
            <w:top w:val="none" w:sz="0" w:space="0" w:color="auto"/>
            <w:left w:val="none" w:sz="0" w:space="0" w:color="auto"/>
            <w:bottom w:val="none" w:sz="0" w:space="0" w:color="auto"/>
            <w:right w:val="none" w:sz="0" w:space="0" w:color="auto"/>
          </w:divBdr>
        </w:div>
        <w:div w:id="796870174">
          <w:marLeft w:val="640"/>
          <w:marRight w:val="0"/>
          <w:marTop w:val="0"/>
          <w:marBottom w:val="0"/>
          <w:divBdr>
            <w:top w:val="none" w:sz="0" w:space="0" w:color="auto"/>
            <w:left w:val="none" w:sz="0" w:space="0" w:color="auto"/>
            <w:bottom w:val="none" w:sz="0" w:space="0" w:color="auto"/>
            <w:right w:val="none" w:sz="0" w:space="0" w:color="auto"/>
          </w:divBdr>
        </w:div>
        <w:div w:id="841550108">
          <w:marLeft w:val="640"/>
          <w:marRight w:val="0"/>
          <w:marTop w:val="0"/>
          <w:marBottom w:val="0"/>
          <w:divBdr>
            <w:top w:val="none" w:sz="0" w:space="0" w:color="auto"/>
            <w:left w:val="none" w:sz="0" w:space="0" w:color="auto"/>
            <w:bottom w:val="none" w:sz="0" w:space="0" w:color="auto"/>
            <w:right w:val="none" w:sz="0" w:space="0" w:color="auto"/>
          </w:divBdr>
        </w:div>
        <w:div w:id="849754454">
          <w:marLeft w:val="640"/>
          <w:marRight w:val="0"/>
          <w:marTop w:val="0"/>
          <w:marBottom w:val="0"/>
          <w:divBdr>
            <w:top w:val="none" w:sz="0" w:space="0" w:color="auto"/>
            <w:left w:val="none" w:sz="0" w:space="0" w:color="auto"/>
            <w:bottom w:val="none" w:sz="0" w:space="0" w:color="auto"/>
            <w:right w:val="none" w:sz="0" w:space="0" w:color="auto"/>
          </w:divBdr>
        </w:div>
        <w:div w:id="978531750">
          <w:marLeft w:val="640"/>
          <w:marRight w:val="0"/>
          <w:marTop w:val="0"/>
          <w:marBottom w:val="0"/>
          <w:divBdr>
            <w:top w:val="none" w:sz="0" w:space="0" w:color="auto"/>
            <w:left w:val="none" w:sz="0" w:space="0" w:color="auto"/>
            <w:bottom w:val="none" w:sz="0" w:space="0" w:color="auto"/>
            <w:right w:val="none" w:sz="0" w:space="0" w:color="auto"/>
          </w:divBdr>
        </w:div>
        <w:div w:id="981008842">
          <w:marLeft w:val="640"/>
          <w:marRight w:val="0"/>
          <w:marTop w:val="0"/>
          <w:marBottom w:val="0"/>
          <w:divBdr>
            <w:top w:val="none" w:sz="0" w:space="0" w:color="auto"/>
            <w:left w:val="none" w:sz="0" w:space="0" w:color="auto"/>
            <w:bottom w:val="none" w:sz="0" w:space="0" w:color="auto"/>
            <w:right w:val="none" w:sz="0" w:space="0" w:color="auto"/>
          </w:divBdr>
        </w:div>
        <w:div w:id="1055275434">
          <w:marLeft w:val="640"/>
          <w:marRight w:val="0"/>
          <w:marTop w:val="0"/>
          <w:marBottom w:val="0"/>
          <w:divBdr>
            <w:top w:val="none" w:sz="0" w:space="0" w:color="auto"/>
            <w:left w:val="none" w:sz="0" w:space="0" w:color="auto"/>
            <w:bottom w:val="none" w:sz="0" w:space="0" w:color="auto"/>
            <w:right w:val="none" w:sz="0" w:space="0" w:color="auto"/>
          </w:divBdr>
        </w:div>
        <w:div w:id="1202783651">
          <w:marLeft w:val="640"/>
          <w:marRight w:val="0"/>
          <w:marTop w:val="0"/>
          <w:marBottom w:val="0"/>
          <w:divBdr>
            <w:top w:val="none" w:sz="0" w:space="0" w:color="auto"/>
            <w:left w:val="none" w:sz="0" w:space="0" w:color="auto"/>
            <w:bottom w:val="none" w:sz="0" w:space="0" w:color="auto"/>
            <w:right w:val="none" w:sz="0" w:space="0" w:color="auto"/>
          </w:divBdr>
        </w:div>
        <w:div w:id="1238397617">
          <w:marLeft w:val="640"/>
          <w:marRight w:val="0"/>
          <w:marTop w:val="0"/>
          <w:marBottom w:val="0"/>
          <w:divBdr>
            <w:top w:val="none" w:sz="0" w:space="0" w:color="auto"/>
            <w:left w:val="none" w:sz="0" w:space="0" w:color="auto"/>
            <w:bottom w:val="none" w:sz="0" w:space="0" w:color="auto"/>
            <w:right w:val="none" w:sz="0" w:space="0" w:color="auto"/>
          </w:divBdr>
        </w:div>
        <w:div w:id="1240793571">
          <w:marLeft w:val="640"/>
          <w:marRight w:val="0"/>
          <w:marTop w:val="0"/>
          <w:marBottom w:val="0"/>
          <w:divBdr>
            <w:top w:val="none" w:sz="0" w:space="0" w:color="auto"/>
            <w:left w:val="none" w:sz="0" w:space="0" w:color="auto"/>
            <w:bottom w:val="none" w:sz="0" w:space="0" w:color="auto"/>
            <w:right w:val="none" w:sz="0" w:space="0" w:color="auto"/>
          </w:divBdr>
        </w:div>
        <w:div w:id="1330139762">
          <w:marLeft w:val="640"/>
          <w:marRight w:val="0"/>
          <w:marTop w:val="0"/>
          <w:marBottom w:val="0"/>
          <w:divBdr>
            <w:top w:val="none" w:sz="0" w:space="0" w:color="auto"/>
            <w:left w:val="none" w:sz="0" w:space="0" w:color="auto"/>
            <w:bottom w:val="none" w:sz="0" w:space="0" w:color="auto"/>
            <w:right w:val="none" w:sz="0" w:space="0" w:color="auto"/>
          </w:divBdr>
        </w:div>
        <w:div w:id="1404791518">
          <w:marLeft w:val="640"/>
          <w:marRight w:val="0"/>
          <w:marTop w:val="0"/>
          <w:marBottom w:val="0"/>
          <w:divBdr>
            <w:top w:val="none" w:sz="0" w:space="0" w:color="auto"/>
            <w:left w:val="none" w:sz="0" w:space="0" w:color="auto"/>
            <w:bottom w:val="none" w:sz="0" w:space="0" w:color="auto"/>
            <w:right w:val="none" w:sz="0" w:space="0" w:color="auto"/>
          </w:divBdr>
        </w:div>
        <w:div w:id="1424103393">
          <w:marLeft w:val="640"/>
          <w:marRight w:val="0"/>
          <w:marTop w:val="0"/>
          <w:marBottom w:val="0"/>
          <w:divBdr>
            <w:top w:val="none" w:sz="0" w:space="0" w:color="auto"/>
            <w:left w:val="none" w:sz="0" w:space="0" w:color="auto"/>
            <w:bottom w:val="none" w:sz="0" w:space="0" w:color="auto"/>
            <w:right w:val="none" w:sz="0" w:space="0" w:color="auto"/>
          </w:divBdr>
        </w:div>
        <w:div w:id="1551574274">
          <w:marLeft w:val="640"/>
          <w:marRight w:val="0"/>
          <w:marTop w:val="0"/>
          <w:marBottom w:val="0"/>
          <w:divBdr>
            <w:top w:val="none" w:sz="0" w:space="0" w:color="auto"/>
            <w:left w:val="none" w:sz="0" w:space="0" w:color="auto"/>
            <w:bottom w:val="none" w:sz="0" w:space="0" w:color="auto"/>
            <w:right w:val="none" w:sz="0" w:space="0" w:color="auto"/>
          </w:divBdr>
        </w:div>
        <w:div w:id="1612544272">
          <w:marLeft w:val="640"/>
          <w:marRight w:val="0"/>
          <w:marTop w:val="0"/>
          <w:marBottom w:val="0"/>
          <w:divBdr>
            <w:top w:val="none" w:sz="0" w:space="0" w:color="auto"/>
            <w:left w:val="none" w:sz="0" w:space="0" w:color="auto"/>
            <w:bottom w:val="none" w:sz="0" w:space="0" w:color="auto"/>
            <w:right w:val="none" w:sz="0" w:space="0" w:color="auto"/>
          </w:divBdr>
        </w:div>
        <w:div w:id="1613828523">
          <w:marLeft w:val="640"/>
          <w:marRight w:val="0"/>
          <w:marTop w:val="0"/>
          <w:marBottom w:val="0"/>
          <w:divBdr>
            <w:top w:val="none" w:sz="0" w:space="0" w:color="auto"/>
            <w:left w:val="none" w:sz="0" w:space="0" w:color="auto"/>
            <w:bottom w:val="none" w:sz="0" w:space="0" w:color="auto"/>
            <w:right w:val="none" w:sz="0" w:space="0" w:color="auto"/>
          </w:divBdr>
        </w:div>
        <w:div w:id="1679042004">
          <w:marLeft w:val="640"/>
          <w:marRight w:val="0"/>
          <w:marTop w:val="0"/>
          <w:marBottom w:val="0"/>
          <w:divBdr>
            <w:top w:val="none" w:sz="0" w:space="0" w:color="auto"/>
            <w:left w:val="none" w:sz="0" w:space="0" w:color="auto"/>
            <w:bottom w:val="none" w:sz="0" w:space="0" w:color="auto"/>
            <w:right w:val="none" w:sz="0" w:space="0" w:color="auto"/>
          </w:divBdr>
        </w:div>
        <w:div w:id="1892570950">
          <w:marLeft w:val="640"/>
          <w:marRight w:val="0"/>
          <w:marTop w:val="0"/>
          <w:marBottom w:val="0"/>
          <w:divBdr>
            <w:top w:val="none" w:sz="0" w:space="0" w:color="auto"/>
            <w:left w:val="none" w:sz="0" w:space="0" w:color="auto"/>
            <w:bottom w:val="none" w:sz="0" w:space="0" w:color="auto"/>
            <w:right w:val="none" w:sz="0" w:space="0" w:color="auto"/>
          </w:divBdr>
        </w:div>
        <w:div w:id="1950434361">
          <w:marLeft w:val="640"/>
          <w:marRight w:val="0"/>
          <w:marTop w:val="0"/>
          <w:marBottom w:val="0"/>
          <w:divBdr>
            <w:top w:val="none" w:sz="0" w:space="0" w:color="auto"/>
            <w:left w:val="none" w:sz="0" w:space="0" w:color="auto"/>
            <w:bottom w:val="none" w:sz="0" w:space="0" w:color="auto"/>
            <w:right w:val="none" w:sz="0" w:space="0" w:color="auto"/>
          </w:divBdr>
        </w:div>
        <w:div w:id="2016564754">
          <w:marLeft w:val="640"/>
          <w:marRight w:val="0"/>
          <w:marTop w:val="0"/>
          <w:marBottom w:val="0"/>
          <w:divBdr>
            <w:top w:val="none" w:sz="0" w:space="0" w:color="auto"/>
            <w:left w:val="none" w:sz="0" w:space="0" w:color="auto"/>
            <w:bottom w:val="none" w:sz="0" w:space="0" w:color="auto"/>
            <w:right w:val="none" w:sz="0" w:space="0" w:color="auto"/>
          </w:divBdr>
        </w:div>
        <w:div w:id="2058311867">
          <w:marLeft w:val="640"/>
          <w:marRight w:val="0"/>
          <w:marTop w:val="0"/>
          <w:marBottom w:val="0"/>
          <w:divBdr>
            <w:top w:val="none" w:sz="0" w:space="0" w:color="auto"/>
            <w:left w:val="none" w:sz="0" w:space="0" w:color="auto"/>
            <w:bottom w:val="none" w:sz="0" w:space="0" w:color="auto"/>
            <w:right w:val="none" w:sz="0" w:space="0" w:color="auto"/>
          </w:divBdr>
        </w:div>
      </w:divsChild>
    </w:div>
    <w:div w:id="1632247019">
      <w:bodyDiv w:val="1"/>
      <w:marLeft w:val="0"/>
      <w:marRight w:val="0"/>
      <w:marTop w:val="0"/>
      <w:marBottom w:val="0"/>
      <w:divBdr>
        <w:top w:val="none" w:sz="0" w:space="0" w:color="auto"/>
        <w:left w:val="none" w:sz="0" w:space="0" w:color="auto"/>
        <w:bottom w:val="none" w:sz="0" w:space="0" w:color="auto"/>
        <w:right w:val="none" w:sz="0" w:space="0" w:color="auto"/>
      </w:divBdr>
      <w:divsChild>
        <w:div w:id="138620804">
          <w:marLeft w:val="640"/>
          <w:marRight w:val="0"/>
          <w:marTop w:val="0"/>
          <w:marBottom w:val="0"/>
          <w:divBdr>
            <w:top w:val="none" w:sz="0" w:space="0" w:color="auto"/>
            <w:left w:val="none" w:sz="0" w:space="0" w:color="auto"/>
            <w:bottom w:val="none" w:sz="0" w:space="0" w:color="auto"/>
            <w:right w:val="none" w:sz="0" w:space="0" w:color="auto"/>
          </w:divBdr>
        </w:div>
        <w:div w:id="211967132">
          <w:marLeft w:val="640"/>
          <w:marRight w:val="0"/>
          <w:marTop w:val="0"/>
          <w:marBottom w:val="0"/>
          <w:divBdr>
            <w:top w:val="none" w:sz="0" w:space="0" w:color="auto"/>
            <w:left w:val="none" w:sz="0" w:space="0" w:color="auto"/>
            <w:bottom w:val="none" w:sz="0" w:space="0" w:color="auto"/>
            <w:right w:val="none" w:sz="0" w:space="0" w:color="auto"/>
          </w:divBdr>
        </w:div>
        <w:div w:id="342434702">
          <w:marLeft w:val="640"/>
          <w:marRight w:val="0"/>
          <w:marTop w:val="0"/>
          <w:marBottom w:val="0"/>
          <w:divBdr>
            <w:top w:val="none" w:sz="0" w:space="0" w:color="auto"/>
            <w:left w:val="none" w:sz="0" w:space="0" w:color="auto"/>
            <w:bottom w:val="none" w:sz="0" w:space="0" w:color="auto"/>
            <w:right w:val="none" w:sz="0" w:space="0" w:color="auto"/>
          </w:divBdr>
        </w:div>
        <w:div w:id="350762477">
          <w:marLeft w:val="640"/>
          <w:marRight w:val="0"/>
          <w:marTop w:val="0"/>
          <w:marBottom w:val="0"/>
          <w:divBdr>
            <w:top w:val="none" w:sz="0" w:space="0" w:color="auto"/>
            <w:left w:val="none" w:sz="0" w:space="0" w:color="auto"/>
            <w:bottom w:val="none" w:sz="0" w:space="0" w:color="auto"/>
            <w:right w:val="none" w:sz="0" w:space="0" w:color="auto"/>
          </w:divBdr>
        </w:div>
        <w:div w:id="398746688">
          <w:marLeft w:val="640"/>
          <w:marRight w:val="0"/>
          <w:marTop w:val="0"/>
          <w:marBottom w:val="0"/>
          <w:divBdr>
            <w:top w:val="none" w:sz="0" w:space="0" w:color="auto"/>
            <w:left w:val="none" w:sz="0" w:space="0" w:color="auto"/>
            <w:bottom w:val="none" w:sz="0" w:space="0" w:color="auto"/>
            <w:right w:val="none" w:sz="0" w:space="0" w:color="auto"/>
          </w:divBdr>
        </w:div>
        <w:div w:id="516848875">
          <w:marLeft w:val="640"/>
          <w:marRight w:val="0"/>
          <w:marTop w:val="0"/>
          <w:marBottom w:val="0"/>
          <w:divBdr>
            <w:top w:val="none" w:sz="0" w:space="0" w:color="auto"/>
            <w:left w:val="none" w:sz="0" w:space="0" w:color="auto"/>
            <w:bottom w:val="none" w:sz="0" w:space="0" w:color="auto"/>
            <w:right w:val="none" w:sz="0" w:space="0" w:color="auto"/>
          </w:divBdr>
        </w:div>
        <w:div w:id="538588183">
          <w:marLeft w:val="640"/>
          <w:marRight w:val="0"/>
          <w:marTop w:val="0"/>
          <w:marBottom w:val="0"/>
          <w:divBdr>
            <w:top w:val="none" w:sz="0" w:space="0" w:color="auto"/>
            <w:left w:val="none" w:sz="0" w:space="0" w:color="auto"/>
            <w:bottom w:val="none" w:sz="0" w:space="0" w:color="auto"/>
            <w:right w:val="none" w:sz="0" w:space="0" w:color="auto"/>
          </w:divBdr>
        </w:div>
        <w:div w:id="550308911">
          <w:marLeft w:val="640"/>
          <w:marRight w:val="0"/>
          <w:marTop w:val="0"/>
          <w:marBottom w:val="0"/>
          <w:divBdr>
            <w:top w:val="none" w:sz="0" w:space="0" w:color="auto"/>
            <w:left w:val="none" w:sz="0" w:space="0" w:color="auto"/>
            <w:bottom w:val="none" w:sz="0" w:space="0" w:color="auto"/>
            <w:right w:val="none" w:sz="0" w:space="0" w:color="auto"/>
          </w:divBdr>
        </w:div>
        <w:div w:id="552548054">
          <w:marLeft w:val="640"/>
          <w:marRight w:val="0"/>
          <w:marTop w:val="0"/>
          <w:marBottom w:val="0"/>
          <w:divBdr>
            <w:top w:val="none" w:sz="0" w:space="0" w:color="auto"/>
            <w:left w:val="none" w:sz="0" w:space="0" w:color="auto"/>
            <w:bottom w:val="none" w:sz="0" w:space="0" w:color="auto"/>
            <w:right w:val="none" w:sz="0" w:space="0" w:color="auto"/>
          </w:divBdr>
        </w:div>
        <w:div w:id="621419329">
          <w:marLeft w:val="640"/>
          <w:marRight w:val="0"/>
          <w:marTop w:val="0"/>
          <w:marBottom w:val="0"/>
          <w:divBdr>
            <w:top w:val="none" w:sz="0" w:space="0" w:color="auto"/>
            <w:left w:val="none" w:sz="0" w:space="0" w:color="auto"/>
            <w:bottom w:val="none" w:sz="0" w:space="0" w:color="auto"/>
            <w:right w:val="none" w:sz="0" w:space="0" w:color="auto"/>
          </w:divBdr>
        </w:div>
        <w:div w:id="717626054">
          <w:marLeft w:val="640"/>
          <w:marRight w:val="0"/>
          <w:marTop w:val="0"/>
          <w:marBottom w:val="0"/>
          <w:divBdr>
            <w:top w:val="none" w:sz="0" w:space="0" w:color="auto"/>
            <w:left w:val="none" w:sz="0" w:space="0" w:color="auto"/>
            <w:bottom w:val="none" w:sz="0" w:space="0" w:color="auto"/>
            <w:right w:val="none" w:sz="0" w:space="0" w:color="auto"/>
          </w:divBdr>
        </w:div>
        <w:div w:id="789974184">
          <w:marLeft w:val="640"/>
          <w:marRight w:val="0"/>
          <w:marTop w:val="0"/>
          <w:marBottom w:val="0"/>
          <w:divBdr>
            <w:top w:val="none" w:sz="0" w:space="0" w:color="auto"/>
            <w:left w:val="none" w:sz="0" w:space="0" w:color="auto"/>
            <w:bottom w:val="none" w:sz="0" w:space="0" w:color="auto"/>
            <w:right w:val="none" w:sz="0" w:space="0" w:color="auto"/>
          </w:divBdr>
        </w:div>
        <w:div w:id="795291907">
          <w:marLeft w:val="640"/>
          <w:marRight w:val="0"/>
          <w:marTop w:val="0"/>
          <w:marBottom w:val="0"/>
          <w:divBdr>
            <w:top w:val="none" w:sz="0" w:space="0" w:color="auto"/>
            <w:left w:val="none" w:sz="0" w:space="0" w:color="auto"/>
            <w:bottom w:val="none" w:sz="0" w:space="0" w:color="auto"/>
            <w:right w:val="none" w:sz="0" w:space="0" w:color="auto"/>
          </w:divBdr>
        </w:div>
        <w:div w:id="1059980508">
          <w:marLeft w:val="640"/>
          <w:marRight w:val="0"/>
          <w:marTop w:val="0"/>
          <w:marBottom w:val="0"/>
          <w:divBdr>
            <w:top w:val="none" w:sz="0" w:space="0" w:color="auto"/>
            <w:left w:val="none" w:sz="0" w:space="0" w:color="auto"/>
            <w:bottom w:val="none" w:sz="0" w:space="0" w:color="auto"/>
            <w:right w:val="none" w:sz="0" w:space="0" w:color="auto"/>
          </w:divBdr>
        </w:div>
        <w:div w:id="1151100537">
          <w:marLeft w:val="640"/>
          <w:marRight w:val="0"/>
          <w:marTop w:val="0"/>
          <w:marBottom w:val="0"/>
          <w:divBdr>
            <w:top w:val="none" w:sz="0" w:space="0" w:color="auto"/>
            <w:left w:val="none" w:sz="0" w:space="0" w:color="auto"/>
            <w:bottom w:val="none" w:sz="0" w:space="0" w:color="auto"/>
            <w:right w:val="none" w:sz="0" w:space="0" w:color="auto"/>
          </w:divBdr>
        </w:div>
        <w:div w:id="1188980390">
          <w:marLeft w:val="640"/>
          <w:marRight w:val="0"/>
          <w:marTop w:val="0"/>
          <w:marBottom w:val="0"/>
          <w:divBdr>
            <w:top w:val="none" w:sz="0" w:space="0" w:color="auto"/>
            <w:left w:val="none" w:sz="0" w:space="0" w:color="auto"/>
            <w:bottom w:val="none" w:sz="0" w:space="0" w:color="auto"/>
            <w:right w:val="none" w:sz="0" w:space="0" w:color="auto"/>
          </w:divBdr>
        </w:div>
        <w:div w:id="1284729131">
          <w:marLeft w:val="640"/>
          <w:marRight w:val="0"/>
          <w:marTop w:val="0"/>
          <w:marBottom w:val="0"/>
          <w:divBdr>
            <w:top w:val="none" w:sz="0" w:space="0" w:color="auto"/>
            <w:left w:val="none" w:sz="0" w:space="0" w:color="auto"/>
            <w:bottom w:val="none" w:sz="0" w:space="0" w:color="auto"/>
            <w:right w:val="none" w:sz="0" w:space="0" w:color="auto"/>
          </w:divBdr>
        </w:div>
        <w:div w:id="1366952315">
          <w:marLeft w:val="640"/>
          <w:marRight w:val="0"/>
          <w:marTop w:val="0"/>
          <w:marBottom w:val="0"/>
          <w:divBdr>
            <w:top w:val="none" w:sz="0" w:space="0" w:color="auto"/>
            <w:left w:val="none" w:sz="0" w:space="0" w:color="auto"/>
            <w:bottom w:val="none" w:sz="0" w:space="0" w:color="auto"/>
            <w:right w:val="none" w:sz="0" w:space="0" w:color="auto"/>
          </w:divBdr>
        </w:div>
        <w:div w:id="1415588426">
          <w:marLeft w:val="640"/>
          <w:marRight w:val="0"/>
          <w:marTop w:val="0"/>
          <w:marBottom w:val="0"/>
          <w:divBdr>
            <w:top w:val="none" w:sz="0" w:space="0" w:color="auto"/>
            <w:left w:val="none" w:sz="0" w:space="0" w:color="auto"/>
            <w:bottom w:val="none" w:sz="0" w:space="0" w:color="auto"/>
            <w:right w:val="none" w:sz="0" w:space="0" w:color="auto"/>
          </w:divBdr>
        </w:div>
        <w:div w:id="1584681151">
          <w:marLeft w:val="640"/>
          <w:marRight w:val="0"/>
          <w:marTop w:val="0"/>
          <w:marBottom w:val="0"/>
          <w:divBdr>
            <w:top w:val="none" w:sz="0" w:space="0" w:color="auto"/>
            <w:left w:val="none" w:sz="0" w:space="0" w:color="auto"/>
            <w:bottom w:val="none" w:sz="0" w:space="0" w:color="auto"/>
            <w:right w:val="none" w:sz="0" w:space="0" w:color="auto"/>
          </w:divBdr>
        </w:div>
        <w:div w:id="1677541243">
          <w:marLeft w:val="640"/>
          <w:marRight w:val="0"/>
          <w:marTop w:val="0"/>
          <w:marBottom w:val="0"/>
          <w:divBdr>
            <w:top w:val="none" w:sz="0" w:space="0" w:color="auto"/>
            <w:left w:val="none" w:sz="0" w:space="0" w:color="auto"/>
            <w:bottom w:val="none" w:sz="0" w:space="0" w:color="auto"/>
            <w:right w:val="none" w:sz="0" w:space="0" w:color="auto"/>
          </w:divBdr>
        </w:div>
        <w:div w:id="1693217192">
          <w:marLeft w:val="640"/>
          <w:marRight w:val="0"/>
          <w:marTop w:val="0"/>
          <w:marBottom w:val="0"/>
          <w:divBdr>
            <w:top w:val="none" w:sz="0" w:space="0" w:color="auto"/>
            <w:left w:val="none" w:sz="0" w:space="0" w:color="auto"/>
            <w:bottom w:val="none" w:sz="0" w:space="0" w:color="auto"/>
            <w:right w:val="none" w:sz="0" w:space="0" w:color="auto"/>
          </w:divBdr>
        </w:div>
        <w:div w:id="1713651646">
          <w:marLeft w:val="640"/>
          <w:marRight w:val="0"/>
          <w:marTop w:val="0"/>
          <w:marBottom w:val="0"/>
          <w:divBdr>
            <w:top w:val="none" w:sz="0" w:space="0" w:color="auto"/>
            <w:left w:val="none" w:sz="0" w:space="0" w:color="auto"/>
            <w:bottom w:val="none" w:sz="0" w:space="0" w:color="auto"/>
            <w:right w:val="none" w:sz="0" w:space="0" w:color="auto"/>
          </w:divBdr>
        </w:div>
        <w:div w:id="1717243694">
          <w:marLeft w:val="640"/>
          <w:marRight w:val="0"/>
          <w:marTop w:val="0"/>
          <w:marBottom w:val="0"/>
          <w:divBdr>
            <w:top w:val="none" w:sz="0" w:space="0" w:color="auto"/>
            <w:left w:val="none" w:sz="0" w:space="0" w:color="auto"/>
            <w:bottom w:val="none" w:sz="0" w:space="0" w:color="auto"/>
            <w:right w:val="none" w:sz="0" w:space="0" w:color="auto"/>
          </w:divBdr>
        </w:div>
        <w:div w:id="1746997500">
          <w:marLeft w:val="640"/>
          <w:marRight w:val="0"/>
          <w:marTop w:val="0"/>
          <w:marBottom w:val="0"/>
          <w:divBdr>
            <w:top w:val="none" w:sz="0" w:space="0" w:color="auto"/>
            <w:left w:val="none" w:sz="0" w:space="0" w:color="auto"/>
            <w:bottom w:val="none" w:sz="0" w:space="0" w:color="auto"/>
            <w:right w:val="none" w:sz="0" w:space="0" w:color="auto"/>
          </w:divBdr>
        </w:div>
        <w:div w:id="1751736806">
          <w:marLeft w:val="640"/>
          <w:marRight w:val="0"/>
          <w:marTop w:val="0"/>
          <w:marBottom w:val="0"/>
          <w:divBdr>
            <w:top w:val="none" w:sz="0" w:space="0" w:color="auto"/>
            <w:left w:val="none" w:sz="0" w:space="0" w:color="auto"/>
            <w:bottom w:val="none" w:sz="0" w:space="0" w:color="auto"/>
            <w:right w:val="none" w:sz="0" w:space="0" w:color="auto"/>
          </w:divBdr>
        </w:div>
        <w:div w:id="1772310145">
          <w:marLeft w:val="640"/>
          <w:marRight w:val="0"/>
          <w:marTop w:val="0"/>
          <w:marBottom w:val="0"/>
          <w:divBdr>
            <w:top w:val="none" w:sz="0" w:space="0" w:color="auto"/>
            <w:left w:val="none" w:sz="0" w:space="0" w:color="auto"/>
            <w:bottom w:val="none" w:sz="0" w:space="0" w:color="auto"/>
            <w:right w:val="none" w:sz="0" w:space="0" w:color="auto"/>
          </w:divBdr>
        </w:div>
        <w:div w:id="1838305347">
          <w:marLeft w:val="640"/>
          <w:marRight w:val="0"/>
          <w:marTop w:val="0"/>
          <w:marBottom w:val="0"/>
          <w:divBdr>
            <w:top w:val="none" w:sz="0" w:space="0" w:color="auto"/>
            <w:left w:val="none" w:sz="0" w:space="0" w:color="auto"/>
            <w:bottom w:val="none" w:sz="0" w:space="0" w:color="auto"/>
            <w:right w:val="none" w:sz="0" w:space="0" w:color="auto"/>
          </w:divBdr>
        </w:div>
        <w:div w:id="1848321317">
          <w:marLeft w:val="640"/>
          <w:marRight w:val="0"/>
          <w:marTop w:val="0"/>
          <w:marBottom w:val="0"/>
          <w:divBdr>
            <w:top w:val="none" w:sz="0" w:space="0" w:color="auto"/>
            <w:left w:val="none" w:sz="0" w:space="0" w:color="auto"/>
            <w:bottom w:val="none" w:sz="0" w:space="0" w:color="auto"/>
            <w:right w:val="none" w:sz="0" w:space="0" w:color="auto"/>
          </w:divBdr>
        </w:div>
        <w:div w:id="1898125531">
          <w:marLeft w:val="640"/>
          <w:marRight w:val="0"/>
          <w:marTop w:val="0"/>
          <w:marBottom w:val="0"/>
          <w:divBdr>
            <w:top w:val="none" w:sz="0" w:space="0" w:color="auto"/>
            <w:left w:val="none" w:sz="0" w:space="0" w:color="auto"/>
            <w:bottom w:val="none" w:sz="0" w:space="0" w:color="auto"/>
            <w:right w:val="none" w:sz="0" w:space="0" w:color="auto"/>
          </w:divBdr>
        </w:div>
        <w:div w:id="1987659017">
          <w:marLeft w:val="640"/>
          <w:marRight w:val="0"/>
          <w:marTop w:val="0"/>
          <w:marBottom w:val="0"/>
          <w:divBdr>
            <w:top w:val="none" w:sz="0" w:space="0" w:color="auto"/>
            <w:left w:val="none" w:sz="0" w:space="0" w:color="auto"/>
            <w:bottom w:val="none" w:sz="0" w:space="0" w:color="auto"/>
            <w:right w:val="none" w:sz="0" w:space="0" w:color="auto"/>
          </w:divBdr>
        </w:div>
      </w:divsChild>
    </w:div>
    <w:div w:id="1654017379">
      <w:bodyDiv w:val="1"/>
      <w:marLeft w:val="0"/>
      <w:marRight w:val="0"/>
      <w:marTop w:val="0"/>
      <w:marBottom w:val="0"/>
      <w:divBdr>
        <w:top w:val="none" w:sz="0" w:space="0" w:color="auto"/>
        <w:left w:val="none" w:sz="0" w:space="0" w:color="auto"/>
        <w:bottom w:val="none" w:sz="0" w:space="0" w:color="auto"/>
        <w:right w:val="none" w:sz="0" w:space="0" w:color="auto"/>
      </w:divBdr>
      <w:divsChild>
        <w:div w:id="1661151307">
          <w:marLeft w:val="0"/>
          <w:marRight w:val="0"/>
          <w:marTop w:val="0"/>
          <w:marBottom w:val="0"/>
          <w:divBdr>
            <w:top w:val="none" w:sz="0" w:space="0" w:color="auto"/>
            <w:left w:val="none" w:sz="0" w:space="0" w:color="auto"/>
            <w:bottom w:val="none" w:sz="0" w:space="0" w:color="auto"/>
            <w:right w:val="none" w:sz="0" w:space="0" w:color="auto"/>
          </w:divBdr>
        </w:div>
      </w:divsChild>
    </w:div>
    <w:div w:id="1657538189">
      <w:bodyDiv w:val="1"/>
      <w:marLeft w:val="0"/>
      <w:marRight w:val="0"/>
      <w:marTop w:val="0"/>
      <w:marBottom w:val="0"/>
      <w:divBdr>
        <w:top w:val="none" w:sz="0" w:space="0" w:color="auto"/>
        <w:left w:val="none" w:sz="0" w:space="0" w:color="auto"/>
        <w:bottom w:val="none" w:sz="0" w:space="0" w:color="auto"/>
        <w:right w:val="none" w:sz="0" w:space="0" w:color="auto"/>
      </w:divBdr>
      <w:divsChild>
        <w:div w:id="74982742">
          <w:marLeft w:val="640"/>
          <w:marRight w:val="0"/>
          <w:marTop w:val="0"/>
          <w:marBottom w:val="0"/>
          <w:divBdr>
            <w:top w:val="none" w:sz="0" w:space="0" w:color="auto"/>
            <w:left w:val="none" w:sz="0" w:space="0" w:color="auto"/>
            <w:bottom w:val="none" w:sz="0" w:space="0" w:color="auto"/>
            <w:right w:val="none" w:sz="0" w:space="0" w:color="auto"/>
          </w:divBdr>
        </w:div>
        <w:div w:id="94448591">
          <w:marLeft w:val="640"/>
          <w:marRight w:val="0"/>
          <w:marTop w:val="0"/>
          <w:marBottom w:val="0"/>
          <w:divBdr>
            <w:top w:val="none" w:sz="0" w:space="0" w:color="auto"/>
            <w:left w:val="none" w:sz="0" w:space="0" w:color="auto"/>
            <w:bottom w:val="none" w:sz="0" w:space="0" w:color="auto"/>
            <w:right w:val="none" w:sz="0" w:space="0" w:color="auto"/>
          </w:divBdr>
        </w:div>
        <w:div w:id="429156821">
          <w:marLeft w:val="640"/>
          <w:marRight w:val="0"/>
          <w:marTop w:val="0"/>
          <w:marBottom w:val="0"/>
          <w:divBdr>
            <w:top w:val="none" w:sz="0" w:space="0" w:color="auto"/>
            <w:left w:val="none" w:sz="0" w:space="0" w:color="auto"/>
            <w:bottom w:val="none" w:sz="0" w:space="0" w:color="auto"/>
            <w:right w:val="none" w:sz="0" w:space="0" w:color="auto"/>
          </w:divBdr>
        </w:div>
        <w:div w:id="433601448">
          <w:marLeft w:val="640"/>
          <w:marRight w:val="0"/>
          <w:marTop w:val="0"/>
          <w:marBottom w:val="0"/>
          <w:divBdr>
            <w:top w:val="none" w:sz="0" w:space="0" w:color="auto"/>
            <w:left w:val="none" w:sz="0" w:space="0" w:color="auto"/>
            <w:bottom w:val="none" w:sz="0" w:space="0" w:color="auto"/>
            <w:right w:val="none" w:sz="0" w:space="0" w:color="auto"/>
          </w:divBdr>
        </w:div>
        <w:div w:id="470026220">
          <w:marLeft w:val="640"/>
          <w:marRight w:val="0"/>
          <w:marTop w:val="0"/>
          <w:marBottom w:val="0"/>
          <w:divBdr>
            <w:top w:val="none" w:sz="0" w:space="0" w:color="auto"/>
            <w:left w:val="none" w:sz="0" w:space="0" w:color="auto"/>
            <w:bottom w:val="none" w:sz="0" w:space="0" w:color="auto"/>
            <w:right w:val="none" w:sz="0" w:space="0" w:color="auto"/>
          </w:divBdr>
        </w:div>
        <w:div w:id="704527971">
          <w:marLeft w:val="640"/>
          <w:marRight w:val="0"/>
          <w:marTop w:val="0"/>
          <w:marBottom w:val="0"/>
          <w:divBdr>
            <w:top w:val="none" w:sz="0" w:space="0" w:color="auto"/>
            <w:left w:val="none" w:sz="0" w:space="0" w:color="auto"/>
            <w:bottom w:val="none" w:sz="0" w:space="0" w:color="auto"/>
            <w:right w:val="none" w:sz="0" w:space="0" w:color="auto"/>
          </w:divBdr>
        </w:div>
        <w:div w:id="774206035">
          <w:marLeft w:val="640"/>
          <w:marRight w:val="0"/>
          <w:marTop w:val="0"/>
          <w:marBottom w:val="0"/>
          <w:divBdr>
            <w:top w:val="none" w:sz="0" w:space="0" w:color="auto"/>
            <w:left w:val="none" w:sz="0" w:space="0" w:color="auto"/>
            <w:bottom w:val="none" w:sz="0" w:space="0" w:color="auto"/>
            <w:right w:val="none" w:sz="0" w:space="0" w:color="auto"/>
          </w:divBdr>
        </w:div>
        <w:div w:id="944120299">
          <w:marLeft w:val="640"/>
          <w:marRight w:val="0"/>
          <w:marTop w:val="0"/>
          <w:marBottom w:val="0"/>
          <w:divBdr>
            <w:top w:val="none" w:sz="0" w:space="0" w:color="auto"/>
            <w:left w:val="none" w:sz="0" w:space="0" w:color="auto"/>
            <w:bottom w:val="none" w:sz="0" w:space="0" w:color="auto"/>
            <w:right w:val="none" w:sz="0" w:space="0" w:color="auto"/>
          </w:divBdr>
        </w:div>
        <w:div w:id="948240626">
          <w:marLeft w:val="640"/>
          <w:marRight w:val="0"/>
          <w:marTop w:val="0"/>
          <w:marBottom w:val="0"/>
          <w:divBdr>
            <w:top w:val="none" w:sz="0" w:space="0" w:color="auto"/>
            <w:left w:val="none" w:sz="0" w:space="0" w:color="auto"/>
            <w:bottom w:val="none" w:sz="0" w:space="0" w:color="auto"/>
            <w:right w:val="none" w:sz="0" w:space="0" w:color="auto"/>
          </w:divBdr>
        </w:div>
        <w:div w:id="1076899512">
          <w:marLeft w:val="640"/>
          <w:marRight w:val="0"/>
          <w:marTop w:val="0"/>
          <w:marBottom w:val="0"/>
          <w:divBdr>
            <w:top w:val="none" w:sz="0" w:space="0" w:color="auto"/>
            <w:left w:val="none" w:sz="0" w:space="0" w:color="auto"/>
            <w:bottom w:val="none" w:sz="0" w:space="0" w:color="auto"/>
            <w:right w:val="none" w:sz="0" w:space="0" w:color="auto"/>
          </w:divBdr>
        </w:div>
        <w:div w:id="1082918710">
          <w:marLeft w:val="640"/>
          <w:marRight w:val="0"/>
          <w:marTop w:val="0"/>
          <w:marBottom w:val="0"/>
          <w:divBdr>
            <w:top w:val="none" w:sz="0" w:space="0" w:color="auto"/>
            <w:left w:val="none" w:sz="0" w:space="0" w:color="auto"/>
            <w:bottom w:val="none" w:sz="0" w:space="0" w:color="auto"/>
            <w:right w:val="none" w:sz="0" w:space="0" w:color="auto"/>
          </w:divBdr>
        </w:div>
        <w:div w:id="1155610313">
          <w:marLeft w:val="640"/>
          <w:marRight w:val="0"/>
          <w:marTop w:val="0"/>
          <w:marBottom w:val="0"/>
          <w:divBdr>
            <w:top w:val="none" w:sz="0" w:space="0" w:color="auto"/>
            <w:left w:val="none" w:sz="0" w:space="0" w:color="auto"/>
            <w:bottom w:val="none" w:sz="0" w:space="0" w:color="auto"/>
            <w:right w:val="none" w:sz="0" w:space="0" w:color="auto"/>
          </w:divBdr>
        </w:div>
        <w:div w:id="1248423765">
          <w:marLeft w:val="640"/>
          <w:marRight w:val="0"/>
          <w:marTop w:val="0"/>
          <w:marBottom w:val="0"/>
          <w:divBdr>
            <w:top w:val="none" w:sz="0" w:space="0" w:color="auto"/>
            <w:left w:val="none" w:sz="0" w:space="0" w:color="auto"/>
            <w:bottom w:val="none" w:sz="0" w:space="0" w:color="auto"/>
            <w:right w:val="none" w:sz="0" w:space="0" w:color="auto"/>
          </w:divBdr>
        </w:div>
        <w:div w:id="1440181418">
          <w:marLeft w:val="640"/>
          <w:marRight w:val="0"/>
          <w:marTop w:val="0"/>
          <w:marBottom w:val="0"/>
          <w:divBdr>
            <w:top w:val="none" w:sz="0" w:space="0" w:color="auto"/>
            <w:left w:val="none" w:sz="0" w:space="0" w:color="auto"/>
            <w:bottom w:val="none" w:sz="0" w:space="0" w:color="auto"/>
            <w:right w:val="none" w:sz="0" w:space="0" w:color="auto"/>
          </w:divBdr>
        </w:div>
        <w:div w:id="1492675732">
          <w:marLeft w:val="640"/>
          <w:marRight w:val="0"/>
          <w:marTop w:val="0"/>
          <w:marBottom w:val="0"/>
          <w:divBdr>
            <w:top w:val="none" w:sz="0" w:space="0" w:color="auto"/>
            <w:left w:val="none" w:sz="0" w:space="0" w:color="auto"/>
            <w:bottom w:val="none" w:sz="0" w:space="0" w:color="auto"/>
            <w:right w:val="none" w:sz="0" w:space="0" w:color="auto"/>
          </w:divBdr>
        </w:div>
        <w:div w:id="1584948170">
          <w:marLeft w:val="640"/>
          <w:marRight w:val="0"/>
          <w:marTop w:val="0"/>
          <w:marBottom w:val="0"/>
          <w:divBdr>
            <w:top w:val="none" w:sz="0" w:space="0" w:color="auto"/>
            <w:left w:val="none" w:sz="0" w:space="0" w:color="auto"/>
            <w:bottom w:val="none" w:sz="0" w:space="0" w:color="auto"/>
            <w:right w:val="none" w:sz="0" w:space="0" w:color="auto"/>
          </w:divBdr>
        </w:div>
        <w:div w:id="1646354190">
          <w:marLeft w:val="640"/>
          <w:marRight w:val="0"/>
          <w:marTop w:val="0"/>
          <w:marBottom w:val="0"/>
          <w:divBdr>
            <w:top w:val="none" w:sz="0" w:space="0" w:color="auto"/>
            <w:left w:val="none" w:sz="0" w:space="0" w:color="auto"/>
            <w:bottom w:val="none" w:sz="0" w:space="0" w:color="auto"/>
            <w:right w:val="none" w:sz="0" w:space="0" w:color="auto"/>
          </w:divBdr>
        </w:div>
        <w:div w:id="1754550723">
          <w:marLeft w:val="640"/>
          <w:marRight w:val="0"/>
          <w:marTop w:val="0"/>
          <w:marBottom w:val="0"/>
          <w:divBdr>
            <w:top w:val="none" w:sz="0" w:space="0" w:color="auto"/>
            <w:left w:val="none" w:sz="0" w:space="0" w:color="auto"/>
            <w:bottom w:val="none" w:sz="0" w:space="0" w:color="auto"/>
            <w:right w:val="none" w:sz="0" w:space="0" w:color="auto"/>
          </w:divBdr>
        </w:div>
        <w:div w:id="1760371338">
          <w:marLeft w:val="640"/>
          <w:marRight w:val="0"/>
          <w:marTop w:val="0"/>
          <w:marBottom w:val="0"/>
          <w:divBdr>
            <w:top w:val="none" w:sz="0" w:space="0" w:color="auto"/>
            <w:left w:val="none" w:sz="0" w:space="0" w:color="auto"/>
            <w:bottom w:val="none" w:sz="0" w:space="0" w:color="auto"/>
            <w:right w:val="none" w:sz="0" w:space="0" w:color="auto"/>
          </w:divBdr>
        </w:div>
        <w:div w:id="1852332846">
          <w:marLeft w:val="640"/>
          <w:marRight w:val="0"/>
          <w:marTop w:val="0"/>
          <w:marBottom w:val="0"/>
          <w:divBdr>
            <w:top w:val="none" w:sz="0" w:space="0" w:color="auto"/>
            <w:left w:val="none" w:sz="0" w:space="0" w:color="auto"/>
            <w:bottom w:val="none" w:sz="0" w:space="0" w:color="auto"/>
            <w:right w:val="none" w:sz="0" w:space="0" w:color="auto"/>
          </w:divBdr>
        </w:div>
        <w:div w:id="2118138664">
          <w:marLeft w:val="640"/>
          <w:marRight w:val="0"/>
          <w:marTop w:val="0"/>
          <w:marBottom w:val="0"/>
          <w:divBdr>
            <w:top w:val="none" w:sz="0" w:space="0" w:color="auto"/>
            <w:left w:val="none" w:sz="0" w:space="0" w:color="auto"/>
            <w:bottom w:val="none" w:sz="0" w:space="0" w:color="auto"/>
            <w:right w:val="none" w:sz="0" w:space="0" w:color="auto"/>
          </w:divBdr>
        </w:div>
      </w:divsChild>
    </w:div>
    <w:div w:id="1681851846">
      <w:bodyDiv w:val="1"/>
      <w:marLeft w:val="0"/>
      <w:marRight w:val="0"/>
      <w:marTop w:val="0"/>
      <w:marBottom w:val="0"/>
      <w:divBdr>
        <w:top w:val="none" w:sz="0" w:space="0" w:color="auto"/>
        <w:left w:val="none" w:sz="0" w:space="0" w:color="auto"/>
        <w:bottom w:val="none" w:sz="0" w:space="0" w:color="auto"/>
        <w:right w:val="none" w:sz="0" w:space="0" w:color="auto"/>
      </w:divBdr>
      <w:divsChild>
        <w:div w:id="30963925">
          <w:marLeft w:val="640"/>
          <w:marRight w:val="0"/>
          <w:marTop w:val="0"/>
          <w:marBottom w:val="0"/>
          <w:divBdr>
            <w:top w:val="none" w:sz="0" w:space="0" w:color="auto"/>
            <w:left w:val="none" w:sz="0" w:space="0" w:color="auto"/>
            <w:bottom w:val="none" w:sz="0" w:space="0" w:color="auto"/>
            <w:right w:val="none" w:sz="0" w:space="0" w:color="auto"/>
          </w:divBdr>
        </w:div>
        <w:div w:id="180359760">
          <w:marLeft w:val="640"/>
          <w:marRight w:val="0"/>
          <w:marTop w:val="0"/>
          <w:marBottom w:val="0"/>
          <w:divBdr>
            <w:top w:val="none" w:sz="0" w:space="0" w:color="auto"/>
            <w:left w:val="none" w:sz="0" w:space="0" w:color="auto"/>
            <w:bottom w:val="none" w:sz="0" w:space="0" w:color="auto"/>
            <w:right w:val="none" w:sz="0" w:space="0" w:color="auto"/>
          </w:divBdr>
        </w:div>
        <w:div w:id="186214486">
          <w:marLeft w:val="640"/>
          <w:marRight w:val="0"/>
          <w:marTop w:val="0"/>
          <w:marBottom w:val="0"/>
          <w:divBdr>
            <w:top w:val="none" w:sz="0" w:space="0" w:color="auto"/>
            <w:left w:val="none" w:sz="0" w:space="0" w:color="auto"/>
            <w:bottom w:val="none" w:sz="0" w:space="0" w:color="auto"/>
            <w:right w:val="none" w:sz="0" w:space="0" w:color="auto"/>
          </w:divBdr>
        </w:div>
        <w:div w:id="203754152">
          <w:marLeft w:val="640"/>
          <w:marRight w:val="0"/>
          <w:marTop w:val="0"/>
          <w:marBottom w:val="0"/>
          <w:divBdr>
            <w:top w:val="none" w:sz="0" w:space="0" w:color="auto"/>
            <w:left w:val="none" w:sz="0" w:space="0" w:color="auto"/>
            <w:bottom w:val="none" w:sz="0" w:space="0" w:color="auto"/>
            <w:right w:val="none" w:sz="0" w:space="0" w:color="auto"/>
          </w:divBdr>
        </w:div>
        <w:div w:id="379935416">
          <w:marLeft w:val="640"/>
          <w:marRight w:val="0"/>
          <w:marTop w:val="0"/>
          <w:marBottom w:val="0"/>
          <w:divBdr>
            <w:top w:val="none" w:sz="0" w:space="0" w:color="auto"/>
            <w:left w:val="none" w:sz="0" w:space="0" w:color="auto"/>
            <w:bottom w:val="none" w:sz="0" w:space="0" w:color="auto"/>
            <w:right w:val="none" w:sz="0" w:space="0" w:color="auto"/>
          </w:divBdr>
        </w:div>
        <w:div w:id="403987407">
          <w:marLeft w:val="640"/>
          <w:marRight w:val="0"/>
          <w:marTop w:val="0"/>
          <w:marBottom w:val="0"/>
          <w:divBdr>
            <w:top w:val="none" w:sz="0" w:space="0" w:color="auto"/>
            <w:left w:val="none" w:sz="0" w:space="0" w:color="auto"/>
            <w:bottom w:val="none" w:sz="0" w:space="0" w:color="auto"/>
            <w:right w:val="none" w:sz="0" w:space="0" w:color="auto"/>
          </w:divBdr>
        </w:div>
        <w:div w:id="517892481">
          <w:marLeft w:val="640"/>
          <w:marRight w:val="0"/>
          <w:marTop w:val="0"/>
          <w:marBottom w:val="0"/>
          <w:divBdr>
            <w:top w:val="none" w:sz="0" w:space="0" w:color="auto"/>
            <w:left w:val="none" w:sz="0" w:space="0" w:color="auto"/>
            <w:bottom w:val="none" w:sz="0" w:space="0" w:color="auto"/>
            <w:right w:val="none" w:sz="0" w:space="0" w:color="auto"/>
          </w:divBdr>
        </w:div>
        <w:div w:id="634455251">
          <w:marLeft w:val="640"/>
          <w:marRight w:val="0"/>
          <w:marTop w:val="0"/>
          <w:marBottom w:val="0"/>
          <w:divBdr>
            <w:top w:val="none" w:sz="0" w:space="0" w:color="auto"/>
            <w:left w:val="none" w:sz="0" w:space="0" w:color="auto"/>
            <w:bottom w:val="none" w:sz="0" w:space="0" w:color="auto"/>
            <w:right w:val="none" w:sz="0" w:space="0" w:color="auto"/>
          </w:divBdr>
        </w:div>
        <w:div w:id="676007691">
          <w:marLeft w:val="640"/>
          <w:marRight w:val="0"/>
          <w:marTop w:val="0"/>
          <w:marBottom w:val="0"/>
          <w:divBdr>
            <w:top w:val="none" w:sz="0" w:space="0" w:color="auto"/>
            <w:left w:val="none" w:sz="0" w:space="0" w:color="auto"/>
            <w:bottom w:val="none" w:sz="0" w:space="0" w:color="auto"/>
            <w:right w:val="none" w:sz="0" w:space="0" w:color="auto"/>
          </w:divBdr>
        </w:div>
        <w:div w:id="770394576">
          <w:marLeft w:val="640"/>
          <w:marRight w:val="0"/>
          <w:marTop w:val="0"/>
          <w:marBottom w:val="0"/>
          <w:divBdr>
            <w:top w:val="none" w:sz="0" w:space="0" w:color="auto"/>
            <w:left w:val="none" w:sz="0" w:space="0" w:color="auto"/>
            <w:bottom w:val="none" w:sz="0" w:space="0" w:color="auto"/>
            <w:right w:val="none" w:sz="0" w:space="0" w:color="auto"/>
          </w:divBdr>
        </w:div>
        <w:div w:id="795677795">
          <w:marLeft w:val="640"/>
          <w:marRight w:val="0"/>
          <w:marTop w:val="0"/>
          <w:marBottom w:val="0"/>
          <w:divBdr>
            <w:top w:val="none" w:sz="0" w:space="0" w:color="auto"/>
            <w:left w:val="none" w:sz="0" w:space="0" w:color="auto"/>
            <w:bottom w:val="none" w:sz="0" w:space="0" w:color="auto"/>
            <w:right w:val="none" w:sz="0" w:space="0" w:color="auto"/>
          </w:divBdr>
        </w:div>
        <w:div w:id="856847134">
          <w:marLeft w:val="640"/>
          <w:marRight w:val="0"/>
          <w:marTop w:val="0"/>
          <w:marBottom w:val="0"/>
          <w:divBdr>
            <w:top w:val="none" w:sz="0" w:space="0" w:color="auto"/>
            <w:left w:val="none" w:sz="0" w:space="0" w:color="auto"/>
            <w:bottom w:val="none" w:sz="0" w:space="0" w:color="auto"/>
            <w:right w:val="none" w:sz="0" w:space="0" w:color="auto"/>
          </w:divBdr>
        </w:div>
        <w:div w:id="869025683">
          <w:marLeft w:val="640"/>
          <w:marRight w:val="0"/>
          <w:marTop w:val="0"/>
          <w:marBottom w:val="0"/>
          <w:divBdr>
            <w:top w:val="none" w:sz="0" w:space="0" w:color="auto"/>
            <w:left w:val="none" w:sz="0" w:space="0" w:color="auto"/>
            <w:bottom w:val="none" w:sz="0" w:space="0" w:color="auto"/>
            <w:right w:val="none" w:sz="0" w:space="0" w:color="auto"/>
          </w:divBdr>
        </w:div>
        <w:div w:id="905720166">
          <w:marLeft w:val="640"/>
          <w:marRight w:val="0"/>
          <w:marTop w:val="0"/>
          <w:marBottom w:val="0"/>
          <w:divBdr>
            <w:top w:val="none" w:sz="0" w:space="0" w:color="auto"/>
            <w:left w:val="none" w:sz="0" w:space="0" w:color="auto"/>
            <w:bottom w:val="none" w:sz="0" w:space="0" w:color="auto"/>
            <w:right w:val="none" w:sz="0" w:space="0" w:color="auto"/>
          </w:divBdr>
        </w:div>
        <w:div w:id="991907481">
          <w:marLeft w:val="640"/>
          <w:marRight w:val="0"/>
          <w:marTop w:val="0"/>
          <w:marBottom w:val="0"/>
          <w:divBdr>
            <w:top w:val="none" w:sz="0" w:space="0" w:color="auto"/>
            <w:left w:val="none" w:sz="0" w:space="0" w:color="auto"/>
            <w:bottom w:val="none" w:sz="0" w:space="0" w:color="auto"/>
            <w:right w:val="none" w:sz="0" w:space="0" w:color="auto"/>
          </w:divBdr>
        </w:div>
        <w:div w:id="1001279716">
          <w:marLeft w:val="640"/>
          <w:marRight w:val="0"/>
          <w:marTop w:val="0"/>
          <w:marBottom w:val="0"/>
          <w:divBdr>
            <w:top w:val="none" w:sz="0" w:space="0" w:color="auto"/>
            <w:left w:val="none" w:sz="0" w:space="0" w:color="auto"/>
            <w:bottom w:val="none" w:sz="0" w:space="0" w:color="auto"/>
            <w:right w:val="none" w:sz="0" w:space="0" w:color="auto"/>
          </w:divBdr>
        </w:div>
        <w:div w:id="1110246664">
          <w:marLeft w:val="640"/>
          <w:marRight w:val="0"/>
          <w:marTop w:val="0"/>
          <w:marBottom w:val="0"/>
          <w:divBdr>
            <w:top w:val="none" w:sz="0" w:space="0" w:color="auto"/>
            <w:left w:val="none" w:sz="0" w:space="0" w:color="auto"/>
            <w:bottom w:val="none" w:sz="0" w:space="0" w:color="auto"/>
            <w:right w:val="none" w:sz="0" w:space="0" w:color="auto"/>
          </w:divBdr>
        </w:div>
        <w:div w:id="1329014781">
          <w:marLeft w:val="640"/>
          <w:marRight w:val="0"/>
          <w:marTop w:val="0"/>
          <w:marBottom w:val="0"/>
          <w:divBdr>
            <w:top w:val="none" w:sz="0" w:space="0" w:color="auto"/>
            <w:left w:val="none" w:sz="0" w:space="0" w:color="auto"/>
            <w:bottom w:val="none" w:sz="0" w:space="0" w:color="auto"/>
            <w:right w:val="none" w:sz="0" w:space="0" w:color="auto"/>
          </w:divBdr>
        </w:div>
        <w:div w:id="1434325455">
          <w:marLeft w:val="640"/>
          <w:marRight w:val="0"/>
          <w:marTop w:val="0"/>
          <w:marBottom w:val="0"/>
          <w:divBdr>
            <w:top w:val="none" w:sz="0" w:space="0" w:color="auto"/>
            <w:left w:val="none" w:sz="0" w:space="0" w:color="auto"/>
            <w:bottom w:val="none" w:sz="0" w:space="0" w:color="auto"/>
            <w:right w:val="none" w:sz="0" w:space="0" w:color="auto"/>
          </w:divBdr>
        </w:div>
        <w:div w:id="1441225010">
          <w:marLeft w:val="640"/>
          <w:marRight w:val="0"/>
          <w:marTop w:val="0"/>
          <w:marBottom w:val="0"/>
          <w:divBdr>
            <w:top w:val="none" w:sz="0" w:space="0" w:color="auto"/>
            <w:left w:val="none" w:sz="0" w:space="0" w:color="auto"/>
            <w:bottom w:val="none" w:sz="0" w:space="0" w:color="auto"/>
            <w:right w:val="none" w:sz="0" w:space="0" w:color="auto"/>
          </w:divBdr>
        </w:div>
        <w:div w:id="1449935300">
          <w:marLeft w:val="640"/>
          <w:marRight w:val="0"/>
          <w:marTop w:val="0"/>
          <w:marBottom w:val="0"/>
          <w:divBdr>
            <w:top w:val="none" w:sz="0" w:space="0" w:color="auto"/>
            <w:left w:val="none" w:sz="0" w:space="0" w:color="auto"/>
            <w:bottom w:val="none" w:sz="0" w:space="0" w:color="auto"/>
            <w:right w:val="none" w:sz="0" w:space="0" w:color="auto"/>
          </w:divBdr>
        </w:div>
        <w:div w:id="1466968514">
          <w:marLeft w:val="640"/>
          <w:marRight w:val="0"/>
          <w:marTop w:val="0"/>
          <w:marBottom w:val="0"/>
          <w:divBdr>
            <w:top w:val="none" w:sz="0" w:space="0" w:color="auto"/>
            <w:left w:val="none" w:sz="0" w:space="0" w:color="auto"/>
            <w:bottom w:val="none" w:sz="0" w:space="0" w:color="auto"/>
            <w:right w:val="none" w:sz="0" w:space="0" w:color="auto"/>
          </w:divBdr>
        </w:div>
        <w:div w:id="1618945019">
          <w:marLeft w:val="640"/>
          <w:marRight w:val="0"/>
          <w:marTop w:val="0"/>
          <w:marBottom w:val="0"/>
          <w:divBdr>
            <w:top w:val="none" w:sz="0" w:space="0" w:color="auto"/>
            <w:left w:val="none" w:sz="0" w:space="0" w:color="auto"/>
            <w:bottom w:val="none" w:sz="0" w:space="0" w:color="auto"/>
            <w:right w:val="none" w:sz="0" w:space="0" w:color="auto"/>
          </w:divBdr>
        </w:div>
        <w:div w:id="1796825503">
          <w:marLeft w:val="640"/>
          <w:marRight w:val="0"/>
          <w:marTop w:val="0"/>
          <w:marBottom w:val="0"/>
          <w:divBdr>
            <w:top w:val="none" w:sz="0" w:space="0" w:color="auto"/>
            <w:left w:val="none" w:sz="0" w:space="0" w:color="auto"/>
            <w:bottom w:val="none" w:sz="0" w:space="0" w:color="auto"/>
            <w:right w:val="none" w:sz="0" w:space="0" w:color="auto"/>
          </w:divBdr>
        </w:div>
        <w:div w:id="1797260440">
          <w:marLeft w:val="640"/>
          <w:marRight w:val="0"/>
          <w:marTop w:val="0"/>
          <w:marBottom w:val="0"/>
          <w:divBdr>
            <w:top w:val="none" w:sz="0" w:space="0" w:color="auto"/>
            <w:left w:val="none" w:sz="0" w:space="0" w:color="auto"/>
            <w:bottom w:val="none" w:sz="0" w:space="0" w:color="auto"/>
            <w:right w:val="none" w:sz="0" w:space="0" w:color="auto"/>
          </w:divBdr>
        </w:div>
        <w:div w:id="1843399208">
          <w:marLeft w:val="640"/>
          <w:marRight w:val="0"/>
          <w:marTop w:val="0"/>
          <w:marBottom w:val="0"/>
          <w:divBdr>
            <w:top w:val="none" w:sz="0" w:space="0" w:color="auto"/>
            <w:left w:val="none" w:sz="0" w:space="0" w:color="auto"/>
            <w:bottom w:val="none" w:sz="0" w:space="0" w:color="auto"/>
            <w:right w:val="none" w:sz="0" w:space="0" w:color="auto"/>
          </w:divBdr>
        </w:div>
        <w:div w:id="1854686499">
          <w:marLeft w:val="640"/>
          <w:marRight w:val="0"/>
          <w:marTop w:val="0"/>
          <w:marBottom w:val="0"/>
          <w:divBdr>
            <w:top w:val="none" w:sz="0" w:space="0" w:color="auto"/>
            <w:left w:val="none" w:sz="0" w:space="0" w:color="auto"/>
            <w:bottom w:val="none" w:sz="0" w:space="0" w:color="auto"/>
            <w:right w:val="none" w:sz="0" w:space="0" w:color="auto"/>
          </w:divBdr>
        </w:div>
        <w:div w:id="1874227913">
          <w:marLeft w:val="640"/>
          <w:marRight w:val="0"/>
          <w:marTop w:val="0"/>
          <w:marBottom w:val="0"/>
          <w:divBdr>
            <w:top w:val="none" w:sz="0" w:space="0" w:color="auto"/>
            <w:left w:val="none" w:sz="0" w:space="0" w:color="auto"/>
            <w:bottom w:val="none" w:sz="0" w:space="0" w:color="auto"/>
            <w:right w:val="none" w:sz="0" w:space="0" w:color="auto"/>
          </w:divBdr>
        </w:div>
        <w:div w:id="2122340241">
          <w:marLeft w:val="640"/>
          <w:marRight w:val="0"/>
          <w:marTop w:val="0"/>
          <w:marBottom w:val="0"/>
          <w:divBdr>
            <w:top w:val="none" w:sz="0" w:space="0" w:color="auto"/>
            <w:left w:val="none" w:sz="0" w:space="0" w:color="auto"/>
            <w:bottom w:val="none" w:sz="0" w:space="0" w:color="auto"/>
            <w:right w:val="none" w:sz="0" w:space="0" w:color="auto"/>
          </w:divBdr>
        </w:div>
      </w:divsChild>
    </w:div>
    <w:div w:id="1706715894">
      <w:bodyDiv w:val="1"/>
      <w:marLeft w:val="0"/>
      <w:marRight w:val="0"/>
      <w:marTop w:val="0"/>
      <w:marBottom w:val="0"/>
      <w:divBdr>
        <w:top w:val="none" w:sz="0" w:space="0" w:color="auto"/>
        <w:left w:val="none" w:sz="0" w:space="0" w:color="auto"/>
        <w:bottom w:val="none" w:sz="0" w:space="0" w:color="auto"/>
        <w:right w:val="none" w:sz="0" w:space="0" w:color="auto"/>
      </w:divBdr>
    </w:div>
    <w:div w:id="1714305151">
      <w:bodyDiv w:val="1"/>
      <w:marLeft w:val="0"/>
      <w:marRight w:val="0"/>
      <w:marTop w:val="0"/>
      <w:marBottom w:val="0"/>
      <w:divBdr>
        <w:top w:val="none" w:sz="0" w:space="0" w:color="auto"/>
        <w:left w:val="none" w:sz="0" w:space="0" w:color="auto"/>
        <w:bottom w:val="none" w:sz="0" w:space="0" w:color="auto"/>
        <w:right w:val="none" w:sz="0" w:space="0" w:color="auto"/>
      </w:divBdr>
    </w:div>
    <w:div w:id="1721174281">
      <w:bodyDiv w:val="1"/>
      <w:marLeft w:val="0"/>
      <w:marRight w:val="0"/>
      <w:marTop w:val="0"/>
      <w:marBottom w:val="0"/>
      <w:divBdr>
        <w:top w:val="none" w:sz="0" w:space="0" w:color="auto"/>
        <w:left w:val="none" w:sz="0" w:space="0" w:color="auto"/>
        <w:bottom w:val="none" w:sz="0" w:space="0" w:color="auto"/>
        <w:right w:val="none" w:sz="0" w:space="0" w:color="auto"/>
      </w:divBdr>
    </w:div>
    <w:div w:id="1721515960">
      <w:bodyDiv w:val="1"/>
      <w:marLeft w:val="0"/>
      <w:marRight w:val="0"/>
      <w:marTop w:val="0"/>
      <w:marBottom w:val="0"/>
      <w:divBdr>
        <w:top w:val="none" w:sz="0" w:space="0" w:color="auto"/>
        <w:left w:val="none" w:sz="0" w:space="0" w:color="auto"/>
        <w:bottom w:val="none" w:sz="0" w:space="0" w:color="auto"/>
        <w:right w:val="none" w:sz="0" w:space="0" w:color="auto"/>
      </w:divBdr>
    </w:div>
    <w:div w:id="1725717052">
      <w:bodyDiv w:val="1"/>
      <w:marLeft w:val="0"/>
      <w:marRight w:val="0"/>
      <w:marTop w:val="0"/>
      <w:marBottom w:val="0"/>
      <w:divBdr>
        <w:top w:val="none" w:sz="0" w:space="0" w:color="auto"/>
        <w:left w:val="none" w:sz="0" w:space="0" w:color="auto"/>
        <w:bottom w:val="none" w:sz="0" w:space="0" w:color="auto"/>
        <w:right w:val="none" w:sz="0" w:space="0" w:color="auto"/>
      </w:divBdr>
    </w:div>
    <w:div w:id="1730836871">
      <w:bodyDiv w:val="1"/>
      <w:marLeft w:val="0"/>
      <w:marRight w:val="0"/>
      <w:marTop w:val="0"/>
      <w:marBottom w:val="0"/>
      <w:divBdr>
        <w:top w:val="none" w:sz="0" w:space="0" w:color="auto"/>
        <w:left w:val="none" w:sz="0" w:space="0" w:color="auto"/>
        <w:bottom w:val="none" w:sz="0" w:space="0" w:color="auto"/>
        <w:right w:val="none" w:sz="0" w:space="0" w:color="auto"/>
      </w:divBdr>
      <w:divsChild>
        <w:div w:id="52698916">
          <w:marLeft w:val="640"/>
          <w:marRight w:val="0"/>
          <w:marTop w:val="0"/>
          <w:marBottom w:val="0"/>
          <w:divBdr>
            <w:top w:val="none" w:sz="0" w:space="0" w:color="auto"/>
            <w:left w:val="none" w:sz="0" w:space="0" w:color="auto"/>
            <w:bottom w:val="none" w:sz="0" w:space="0" w:color="auto"/>
            <w:right w:val="none" w:sz="0" w:space="0" w:color="auto"/>
          </w:divBdr>
        </w:div>
        <w:div w:id="70347587">
          <w:marLeft w:val="640"/>
          <w:marRight w:val="0"/>
          <w:marTop w:val="0"/>
          <w:marBottom w:val="0"/>
          <w:divBdr>
            <w:top w:val="none" w:sz="0" w:space="0" w:color="auto"/>
            <w:left w:val="none" w:sz="0" w:space="0" w:color="auto"/>
            <w:bottom w:val="none" w:sz="0" w:space="0" w:color="auto"/>
            <w:right w:val="none" w:sz="0" w:space="0" w:color="auto"/>
          </w:divBdr>
        </w:div>
        <w:div w:id="93594823">
          <w:marLeft w:val="640"/>
          <w:marRight w:val="0"/>
          <w:marTop w:val="0"/>
          <w:marBottom w:val="0"/>
          <w:divBdr>
            <w:top w:val="none" w:sz="0" w:space="0" w:color="auto"/>
            <w:left w:val="none" w:sz="0" w:space="0" w:color="auto"/>
            <w:bottom w:val="none" w:sz="0" w:space="0" w:color="auto"/>
            <w:right w:val="none" w:sz="0" w:space="0" w:color="auto"/>
          </w:divBdr>
        </w:div>
        <w:div w:id="106312597">
          <w:marLeft w:val="640"/>
          <w:marRight w:val="0"/>
          <w:marTop w:val="0"/>
          <w:marBottom w:val="0"/>
          <w:divBdr>
            <w:top w:val="none" w:sz="0" w:space="0" w:color="auto"/>
            <w:left w:val="none" w:sz="0" w:space="0" w:color="auto"/>
            <w:bottom w:val="none" w:sz="0" w:space="0" w:color="auto"/>
            <w:right w:val="none" w:sz="0" w:space="0" w:color="auto"/>
          </w:divBdr>
        </w:div>
        <w:div w:id="147984647">
          <w:marLeft w:val="640"/>
          <w:marRight w:val="0"/>
          <w:marTop w:val="0"/>
          <w:marBottom w:val="0"/>
          <w:divBdr>
            <w:top w:val="none" w:sz="0" w:space="0" w:color="auto"/>
            <w:left w:val="none" w:sz="0" w:space="0" w:color="auto"/>
            <w:bottom w:val="none" w:sz="0" w:space="0" w:color="auto"/>
            <w:right w:val="none" w:sz="0" w:space="0" w:color="auto"/>
          </w:divBdr>
        </w:div>
        <w:div w:id="221409116">
          <w:marLeft w:val="640"/>
          <w:marRight w:val="0"/>
          <w:marTop w:val="0"/>
          <w:marBottom w:val="0"/>
          <w:divBdr>
            <w:top w:val="none" w:sz="0" w:space="0" w:color="auto"/>
            <w:left w:val="none" w:sz="0" w:space="0" w:color="auto"/>
            <w:bottom w:val="none" w:sz="0" w:space="0" w:color="auto"/>
            <w:right w:val="none" w:sz="0" w:space="0" w:color="auto"/>
          </w:divBdr>
        </w:div>
        <w:div w:id="329528845">
          <w:marLeft w:val="640"/>
          <w:marRight w:val="0"/>
          <w:marTop w:val="0"/>
          <w:marBottom w:val="0"/>
          <w:divBdr>
            <w:top w:val="none" w:sz="0" w:space="0" w:color="auto"/>
            <w:left w:val="none" w:sz="0" w:space="0" w:color="auto"/>
            <w:bottom w:val="none" w:sz="0" w:space="0" w:color="auto"/>
            <w:right w:val="none" w:sz="0" w:space="0" w:color="auto"/>
          </w:divBdr>
        </w:div>
        <w:div w:id="397947325">
          <w:marLeft w:val="640"/>
          <w:marRight w:val="0"/>
          <w:marTop w:val="0"/>
          <w:marBottom w:val="0"/>
          <w:divBdr>
            <w:top w:val="none" w:sz="0" w:space="0" w:color="auto"/>
            <w:left w:val="none" w:sz="0" w:space="0" w:color="auto"/>
            <w:bottom w:val="none" w:sz="0" w:space="0" w:color="auto"/>
            <w:right w:val="none" w:sz="0" w:space="0" w:color="auto"/>
          </w:divBdr>
        </w:div>
        <w:div w:id="540940089">
          <w:marLeft w:val="640"/>
          <w:marRight w:val="0"/>
          <w:marTop w:val="0"/>
          <w:marBottom w:val="0"/>
          <w:divBdr>
            <w:top w:val="none" w:sz="0" w:space="0" w:color="auto"/>
            <w:left w:val="none" w:sz="0" w:space="0" w:color="auto"/>
            <w:bottom w:val="none" w:sz="0" w:space="0" w:color="auto"/>
            <w:right w:val="none" w:sz="0" w:space="0" w:color="auto"/>
          </w:divBdr>
        </w:div>
        <w:div w:id="540941222">
          <w:marLeft w:val="640"/>
          <w:marRight w:val="0"/>
          <w:marTop w:val="0"/>
          <w:marBottom w:val="0"/>
          <w:divBdr>
            <w:top w:val="none" w:sz="0" w:space="0" w:color="auto"/>
            <w:left w:val="none" w:sz="0" w:space="0" w:color="auto"/>
            <w:bottom w:val="none" w:sz="0" w:space="0" w:color="auto"/>
            <w:right w:val="none" w:sz="0" w:space="0" w:color="auto"/>
          </w:divBdr>
        </w:div>
        <w:div w:id="601231615">
          <w:marLeft w:val="640"/>
          <w:marRight w:val="0"/>
          <w:marTop w:val="0"/>
          <w:marBottom w:val="0"/>
          <w:divBdr>
            <w:top w:val="none" w:sz="0" w:space="0" w:color="auto"/>
            <w:left w:val="none" w:sz="0" w:space="0" w:color="auto"/>
            <w:bottom w:val="none" w:sz="0" w:space="0" w:color="auto"/>
            <w:right w:val="none" w:sz="0" w:space="0" w:color="auto"/>
          </w:divBdr>
        </w:div>
        <w:div w:id="660888070">
          <w:marLeft w:val="640"/>
          <w:marRight w:val="0"/>
          <w:marTop w:val="0"/>
          <w:marBottom w:val="0"/>
          <w:divBdr>
            <w:top w:val="none" w:sz="0" w:space="0" w:color="auto"/>
            <w:left w:val="none" w:sz="0" w:space="0" w:color="auto"/>
            <w:bottom w:val="none" w:sz="0" w:space="0" w:color="auto"/>
            <w:right w:val="none" w:sz="0" w:space="0" w:color="auto"/>
          </w:divBdr>
        </w:div>
        <w:div w:id="682589486">
          <w:marLeft w:val="640"/>
          <w:marRight w:val="0"/>
          <w:marTop w:val="0"/>
          <w:marBottom w:val="0"/>
          <w:divBdr>
            <w:top w:val="none" w:sz="0" w:space="0" w:color="auto"/>
            <w:left w:val="none" w:sz="0" w:space="0" w:color="auto"/>
            <w:bottom w:val="none" w:sz="0" w:space="0" w:color="auto"/>
            <w:right w:val="none" w:sz="0" w:space="0" w:color="auto"/>
          </w:divBdr>
        </w:div>
        <w:div w:id="743337638">
          <w:marLeft w:val="640"/>
          <w:marRight w:val="0"/>
          <w:marTop w:val="0"/>
          <w:marBottom w:val="0"/>
          <w:divBdr>
            <w:top w:val="none" w:sz="0" w:space="0" w:color="auto"/>
            <w:left w:val="none" w:sz="0" w:space="0" w:color="auto"/>
            <w:bottom w:val="none" w:sz="0" w:space="0" w:color="auto"/>
            <w:right w:val="none" w:sz="0" w:space="0" w:color="auto"/>
          </w:divBdr>
        </w:div>
        <w:div w:id="841434474">
          <w:marLeft w:val="640"/>
          <w:marRight w:val="0"/>
          <w:marTop w:val="0"/>
          <w:marBottom w:val="0"/>
          <w:divBdr>
            <w:top w:val="none" w:sz="0" w:space="0" w:color="auto"/>
            <w:left w:val="none" w:sz="0" w:space="0" w:color="auto"/>
            <w:bottom w:val="none" w:sz="0" w:space="0" w:color="auto"/>
            <w:right w:val="none" w:sz="0" w:space="0" w:color="auto"/>
          </w:divBdr>
        </w:div>
        <w:div w:id="871847157">
          <w:marLeft w:val="640"/>
          <w:marRight w:val="0"/>
          <w:marTop w:val="0"/>
          <w:marBottom w:val="0"/>
          <w:divBdr>
            <w:top w:val="none" w:sz="0" w:space="0" w:color="auto"/>
            <w:left w:val="none" w:sz="0" w:space="0" w:color="auto"/>
            <w:bottom w:val="none" w:sz="0" w:space="0" w:color="auto"/>
            <w:right w:val="none" w:sz="0" w:space="0" w:color="auto"/>
          </w:divBdr>
        </w:div>
        <w:div w:id="971322146">
          <w:marLeft w:val="640"/>
          <w:marRight w:val="0"/>
          <w:marTop w:val="0"/>
          <w:marBottom w:val="0"/>
          <w:divBdr>
            <w:top w:val="none" w:sz="0" w:space="0" w:color="auto"/>
            <w:left w:val="none" w:sz="0" w:space="0" w:color="auto"/>
            <w:bottom w:val="none" w:sz="0" w:space="0" w:color="auto"/>
            <w:right w:val="none" w:sz="0" w:space="0" w:color="auto"/>
          </w:divBdr>
        </w:div>
        <w:div w:id="978412387">
          <w:marLeft w:val="640"/>
          <w:marRight w:val="0"/>
          <w:marTop w:val="0"/>
          <w:marBottom w:val="0"/>
          <w:divBdr>
            <w:top w:val="none" w:sz="0" w:space="0" w:color="auto"/>
            <w:left w:val="none" w:sz="0" w:space="0" w:color="auto"/>
            <w:bottom w:val="none" w:sz="0" w:space="0" w:color="auto"/>
            <w:right w:val="none" w:sz="0" w:space="0" w:color="auto"/>
          </w:divBdr>
        </w:div>
        <w:div w:id="978459653">
          <w:marLeft w:val="640"/>
          <w:marRight w:val="0"/>
          <w:marTop w:val="0"/>
          <w:marBottom w:val="0"/>
          <w:divBdr>
            <w:top w:val="none" w:sz="0" w:space="0" w:color="auto"/>
            <w:left w:val="none" w:sz="0" w:space="0" w:color="auto"/>
            <w:bottom w:val="none" w:sz="0" w:space="0" w:color="auto"/>
            <w:right w:val="none" w:sz="0" w:space="0" w:color="auto"/>
          </w:divBdr>
        </w:div>
        <w:div w:id="999307111">
          <w:marLeft w:val="640"/>
          <w:marRight w:val="0"/>
          <w:marTop w:val="0"/>
          <w:marBottom w:val="0"/>
          <w:divBdr>
            <w:top w:val="none" w:sz="0" w:space="0" w:color="auto"/>
            <w:left w:val="none" w:sz="0" w:space="0" w:color="auto"/>
            <w:bottom w:val="none" w:sz="0" w:space="0" w:color="auto"/>
            <w:right w:val="none" w:sz="0" w:space="0" w:color="auto"/>
          </w:divBdr>
        </w:div>
        <w:div w:id="1024019793">
          <w:marLeft w:val="640"/>
          <w:marRight w:val="0"/>
          <w:marTop w:val="0"/>
          <w:marBottom w:val="0"/>
          <w:divBdr>
            <w:top w:val="none" w:sz="0" w:space="0" w:color="auto"/>
            <w:left w:val="none" w:sz="0" w:space="0" w:color="auto"/>
            <w:bottom w:val="none" w:sz="0" w:space="0" w:color="auto"/>
            <w:right w:val="none" w:sz="0" w:space="0" w:color="auto"/>
          </w:divBdr>
        </w:div>
        <w:div w:id="1091972197">
          <w:marLeft w:val="640"/>
          <w:marRight w:val="0"/>
          <w:marTop w:val="0"/>
          <w:marBottom w:val="0"/>
          <w:divBdr>
            <w:top w:val="none" w:sz="0" w:space="0" w:color="auto"/>
            <w:left w:val="none" w:sz="0" w:space="0" w:color="auto"/>
            <w:bottom w:val="none" w:sz="0" w:space="0" w:color="auto"/>
            <w:right w:val="none" w:sz="0" w:space="0" w:color="auto"/>
          </w:divBdr>
        </w:div>
        <w:div w:id="1114865295">
          <w:marLeft w:val="640"/>
          <w:marRight w:val="0"/>
          <w:marTop w:val="0"/>
          <w:marBottom w:val="0"/>
          <w:divBdr>
            <w:top w:val="none" w:sz="0" w:space="0" w:color="auto"/>
            <w:left w:val="none" w:sz="0" w:space="0" w:color="auto"/>
            <w:bottom w:val="none" w:sz="0" w:space="0" w:color="auto"/>
            <w:right w:val="none" w:sz="0" w:space="0" w:color="auto"/>
          </w:divBdr>
        </w:div>
        <w:div w:id="1192035673">
          <w:marLeft w:val="640"/>
          <w:marRight w:val="0"/>
          <w:marTop w:val="0"/>
          <w:marBottom w:val="0"/>
          <w:divBdr>
            <w:top w:val="none" w:sz="0" w:space="0" w:color="auto"/>
            <w:left w:val="none" w:sz="0" w:space="0" w:color="auto"/>
            <w:bottom w:val="none" w:sz="0" w:space="0" w:color="auto"/>
            <w:right w:val="none" w:sz="0" w:space="0" w:color="auto"/>
          </w:divBdr>
        </w:div>
        <w:div w:id="1236889511">
          <w:marLeft w:val="640"/>
          <w:marRight w:val="0"/>
          <w:marTop w:val="0"/>
          <w:marBottom w:val="0"/>
          <w:divBdr>
            <w:top w:val="none" w:sz="0" w:space="0" w:color="auto"/>
            <w:left w:val="none" w:sz="0" w:space="0" w:color="auto"/>
            <w:bottom w:val="none" w:sz="0" w:space="0" w:color="auto"/>
            <w:right w:val="none" w:sz="0" w:space="0" w:color="auto"/>
          </w:divBdr>
        </w:div>
        <w:div w:id="1269504807">
          <w:marLeft w:val="640"/>
          <w:marRight w:val="0"/>
          <w:marTop w:val="0"/>
          <w:marBottom w:val="0"/>
          <w:divBdr>
            <w:top w:val="none" w:sz="0" w:space="0" w:color="auto"/>
            <w:left w:val="none" w:sz="0" w:space="0" w:color="auto"/>
            <w:bottom w:val="none" w:sz="0" w:space="0" w:color="auto"/>
            <w:right w:val="none" w:sz="0" w:space="0" w:color="auto"/>
          </w:divBdr>
        </w:div>
        <w:div w:id="1296984590">
          <w:marLeft w:val="640"/>
          <w:marRight w:val="0"/>
          <w:marTop w:val="0"/>
          <w:marBottom w:val="0"/>
          <w:divBdr>
            <w:top w:val="none" w:sz="0" w:space="0" w:color="auto"/>
            <w:left w:val="none" w:sz="0" w:space="0" w:color="auto"/>
            <w:bottom w:val="none" w:sz="0" w:space="0" w:color="auto"/>
            <w:right w:val="none" w:sz="0" w:space="0" w:color="auto"/>
          </w:divBdr>
        </w:div>
        <w:div w:id="1630743698">
          <w:marLeft w:val="640"/>
          <w:marRight w:val="0"/>
          <w:marTop w:val="0"/>
          <w:marBottom w:val="0"/>
          <w:divBdr>
            <w:top w:val="none" w:sz="0" w:space="0" w:color="auto"/>
            <w:left w:val="none" w:sz="0" w:space="0" w:color="auto"/>
            <w:bottom w:val="none" w:sz="0" w:space="0" w:color="auto"/>
            <w:right w:val="none" w:sz="0" w:space="0" w:color="auto"/>
          </w:divBdr>
        </w:div>
        <w:div w:id="1749644657">
          <w:marLeft w:val="640"/>
          <w:marRight w:val="0"/>
          <w:marTop w:val="0"/>
          <w:marBottom w:val="0"/>
          <w:divBdr>
            <w:top w:val="none" w:sz="0" w:space="0" w:color="auto"/>
            <w:left w:val="none" w:sz="0" w:space="0" w:color="auto"/>
            <w:bottom w:val="none" w:sz="0" w:space="0" w:color="auto"/>
            <w:right w:val="none" w:sz="0" w:space="0" w:color="auto"/>
          </w:divBdr>
        </w:div>
        <w:div w:id="1882863822">
          <w:marLeft w:val="640"/>
          <w:marRight w:val="0"/>
          <w:marTop w:val="0"/>
          <w:marBottom w:val="0"/>
          <w:divBdr>
            <w:top w:val="none" w:sz="0" w:space="0" w:color="auto"/>
            <w:left w:val="none" w:sz="0" w:space="0" w:color="auto"/>
            <w:bottom w:val="none" w:sz="0" w:space="0" w:color="auto"/>
            <w:right w:val="none" w:sz="0" w:space="0" w:color="auto"/>
          </w:divBdr>
        </w:div>
        <w:div w:id="1946421978">
          <w:marLeft w:val="640"/>
          <w:marRight w:val="0"/>
          <w:marTop w:val="0"/>
          <w:marBottom w:val="0"/>
          <w:divBdr>
            <w:top w:val="none" w:sz="0" w:space="0" w:color="auto"/>
            <w:left w:val="none" w:sz="0" w:space="0" w:color="auto"/>
            <w:bottom w:val="none" w:sz="0" w:space="0" w:color="auto"/>
            <w:right w:val="none" w:sz="0" w:space="0" w:color="auto"/>
          </w:divBdr>
        </w:div>
        <w:div w:id="2040355393">
          <w:marLeft w:val="640"/>
          <w:marRight w:val="0"/>
          <w:marTop w:val="0"/>
          <w:marBottom w:val="0"/>
          <w:divBdr>
            <w:top w:val="none" w:sz="0" w:space="0" w:color="auto"/>
            <w:left w:val="none" w:sz="0" w:space="0" w:color="auto"/>
            <w:bottom w:val="none" w:sz="0" w:space="0" w:color="auto"/>
            <w:right w:val="none" w:sz="0" w:space="0" w:color="auto"/>
          </w:divBdr>
        </w:div>
        <w:div w:id="2096394419">
          <w:marLeft w:val="640"/>
          <w:marRight w:val="0"/>
          <w:marTop w:val="0"/>
          <w:marBottom w:val="0"/>
          <w:divBdr>
            <w:top w:val="none" w:sz="0" w:space="0" w:color="auto"/>
            <w:left w:val="none" w:sz="0" w:space="0" w:color="auto"/>
            <w:bottom w:val="none" w:sz="0" w:space="0" w:color="auto"/>
            <w:right w:val="none" w:sz="0" w:space="0" w:color="auto"/>
          </w:divBdr>
        </w:div>
        <w:div w:id="2116826853">
          <w:marLeft w:val="640"/>
          <w:marRight w:val="0"/>
          <w:marTop w:val="0"/>
          <w:marBottom w:val="0"/>
          <w:divBdr>
            <w:top w:val="none" w:sz="0" w:space="0" w:color="auto"/>
            <w:left w:val="none" w:sz="0" w:space="0" w:color="auto"/>
            <w:bottom w:val="none" w:sz="0" w:space="0" w:color="auto"/>
            <w:right w:val="none" w:sz="0" w:space="0" w:color="auto"/>
          </w:divBdr>
        </w:div>
      </w:divsChild>
    </w:div>
    <w:div w:id="1745368473">
      <w:bodyDiv w:val="1"/>
      <w:marLeft w:val="0"/>
      <w:marRight w:val="0"/>
      <w:marTop w:val="0"/>
      <w:marBottom w:val="0"/>
      <w:divBdr>
        <w:top w:val="none" w:sz="0" w:space="0" w:color="auto"/>
        <w:left w:val="none" w:sz="0" w:space="0" w:color="auto"/>
        <w:bottom w:val="none" w:sz="0" w:space="0" w:color="auto"/>
        <w:right w:val="none" w:sz="0" w:space="0" w:color="auto"/>
      </w:divBdr>
      <w:divsChild>
        <w:div w:id="185949655">
          <w:marLeft w:val="640"/>
          <w:marRight w:val="0"/>
          <w:marTop w:val="0"/>
          <w:marBottom w:val="0"/>
          <w:divBdr>
            <w:top w:val="none" w:sz="0" w:space="0" w:color="auto"/>
            <w:left w:val="none" w:sz="0" w:space="0" w:color="auto"/>
            <w:bottom w:val="none" w:sz="0" w:space="0" w:color="auto"/>
            <w:right w:val="none" w:sz="0" w:space="0" w:color="auto"/>
          </w:divBdr>
        </w:div>
        <w:div w:id="302783235">
          <w:marLeft w:val="640"/>
          <w:marRight w:val="0"/>
          <w:marTop w:val="0"/>
          <w:marBottom w:val="0"/>
          <w:divBdr>
            <w:top w:val="none" w:sz="0" w:space="0" w:color="auto"/>
            <w:left w:val="none" w:sz="0" w:space="0" w:color="auto"/>
            <w:bottom w:val="none" w:sz="0" w:space="0" w:color="auto"/>
            <w:right w:val="none" w:sz="0" w:space="0" w:color="auto"/>
          </w:divBdr>
        </w:div>
        <w:div w:id="502669844">
          <w:marLeft w:val="640"/>
          <w:marRight w:val="0"/>
          <w:marTop w:val="0"/>
          <w:marBottom w:val="0"/>
          <w:divBdr>
            <w:top w:val="none" w:sz="0" w:space="0" w:color="auto"/>
            <w:left w:val="none" w:sz="0" w:space="0" w:color="auto"/>
            <w:bottom w:val="none" w:sz="0" w:space="0" w:color="auto"/>
            <w:right w:val="none" w:sz="0" w:space="0" w:color="auto"/>
          </w:divBdr>
        </w:div>
        <w:div w:id="605815518">
          <w:marLeft w:val="640"/>
          <w:marRight w:val="0"/>
          <w:marTop w:val="0"/>
          <w:marBottom w:val="0"/>
          <w:divBdr>
            <w:top w:val="none" w:sz="0" w:space="0" w:color="auto"/>
            <w:left w:val="none" w:sz="0" w:space="0" w:color="auto"/>
            <w:bottom w:val="none" w:sz="0" w:space="0" w:color="auto"/>
            <w:right w:val="none" w:sz="0" w:space="0" w:color="auto"/>
          </w:divBdr>
        </w:div>
        <w:div w:id="667178838">
          <w:marLeft w:val="640"/>
          <w:marRight w:val="0"/>
          <w:marTop w:val="0"/>
          <w:marBottom w:val="0"/>
          <w:divBdr>
            <w:top w:val="none" w:sz="0" w:space="0" w:color="auto"/>
            <w:left w:val="none" w:sz="0" w:space="0" w:color="auto"/>
            <w:bottom w:val="none" w:sz="0" w:space="0" w:color="auto"/>
            <w:right w:val="none" w:sz="0" w:space="0" w:color="auto"/>
          </w:divBdr>
        </w:div>
        <w:div w:id="714894496">
          <w:marLeft w:val="640"/>
          <w:marRight w:val="0"/>
          <w:marTop w:val="0"/>
          <w:marBottom w:val="0"/>
          <w:divBdr>
            <w:top w:val="none" w:sz="0" w:space="0" w:color="auto"/>
            <w:left w:val="none" w:sz="0" w:space="0" w:color="auto"/>
            <w:bottom w:val="none" w:sz="0" w:space="0" w:color="auto"/>
            <w:right w:val="none" w:sz="0" w:space="0" w:color="auto"/>
          </w:divBdr>
        </w:div>
        <w:div w:id="771819469">
          <w:marLeft w:val="640"/>
          <w:marRight w:val="0"/>
          <w:marTop w:val="0"/>
          <w:marBottom w:val="0"/>
          <w:divBdr>
            <w:top w:val="none" w:sz="0" w:space="0" w:color="auto"/>
            <w:left w:val="none" w:sz="0" w:space="0" w:color="auto"/>
            <w:bottom w:val="none" w:sz="0" w:space="0" w:color="auto"/>
            <w:right w:val="none" w:sz="0" w:space="0" w:color="auto"/>
          </w:divBdr>
        </w:div>
        <w:div w:id="1038777485">
          <w:marLeft w:val="640"/>
          <w:marRight w:val="0"/>
          <w:marTop w:val="0"/>
          <w:marBottom w:val="0"/>
          <w:divBdr>
            <w:top w:val="none" w:sz="0" w:space="0" w:color="auto"/>
            <w:left w:val="none" w:sz="0" w:space="0" w:color="auto"/>
            <w:bottom w:val="none" w:sz="0" w:space="0" w:color="auto"/>
            <w:right w:val="none" w:sz="0" w:space="0" w:color="auto"/>
          </w:divBdr>
        </w:div>
        <w:div w:id="1058091950">
          <w:marLeft w:val="640"/>
          <w:marRight w:val="0"/>
          <w:marTop w:val="0"/>
          <w:marBottom w:val="0"/>
          <w:divBdr>
            <w:top w:val="none" w:sz="0" w:space="0" w:color="auto"/>
            <w:left w:val="none" w:sz="0" w:space="0" w:color="auto"/>
            <w:bottom w:val="none" w:sz="0" w:space="0" w:color="auto"/>
            <w:right w:val="none" w:sz="0" w:space="0" w:color="auto"/>
          </w:divBdr>
        </w:div>
        <w:div w:id="1108351362">
          <w:marLeft w:val="640"/>
          <w:marRight w:val="0"/>
          <w:marTop w:val="0"/>
          <w:marBottom w:val="0"/>
          <w:divBdr>
            <w:top w:val="none" w:sz="0" w:space="0" w:color="auto"/>
            <w:left w:val="none" w:sz="0" w:space="0" w:color="auto"/>
            <w:bottom w:val="none" w:sz="0" w:space="0" w:color="auto"/>
            <w:right w:val="none" w:sz="0" w:space="0" w:color="auto"/>
          </w:divBdr>
        </w:div>
        <w:div w:id="1349329367">
          <w:marLeft w:val="640"/>
          <w:marRight w:val="0"/>
          <w:marTop w:val="0"/>
          <w:marBottom w:val="0"/>
          <w:divBdr>
            <w:top w:val="none" w:sz="0" w:space="0" w:color="auto"/>
            <w:left w:val="none" w:sz="0" w:space="0" w:color="auto"/>
            <w:bottom w:val="none" w:sz="0" w:space="0" w:color="auto"/>
            <w:right w:val="none" w:sz="0" w:space="0" w:color="auto"/>
          </w:divBdr>
        </w:div>
        <w:div w:id="1358039212">
          <w:marLeft w:val="640"/>
          <w:marRight w:val="0"/>
          <w:marTop w:val="0"/>
          <w:marBottom w:val="0"/>
          <w:divBdr>
            <w:top w:val="none" w:sz="0" w:space="0" w:color="auto"/>
            <w:left w:val="none" w:sz="0" w:space="0" w:color="auto"/>
            <w:bottom w:val="none" w:sz="0" w:space="0" w:color="auto"/>
            <w:right w:val="none" w:sz="0" w:space="0" w:color="auto"/>
          </w:divBdr>
        </w:div>
        <w:div w:id="1374502566">
          <w:marLeft w:val="640"/>
          <w:marRight w:val="0"/>
          <w:marTop w:val="0"/>
          <w:marBottom w:val="0"/>
          <w:divBdr>
            <w:top w:val="none" w:sz="0" w:space="0" w:color="auto"/>
            <w:left w:val="none" w:sz="0" w:space="0" w:color="auto"/>
            <w:bottom w:val="none" w:sz="0" w:space="0" w:color="auto"/>
            <w:right w:val="none" w:sz="0" w:space="0" w:color="auto"/>
          </w:divBdr>
        </w:div>
        <w:div w:id="1579287122">
          <w:marLeft w:val="640"/>
          <w:marRight w:val="0"/>
          <w:marTop w:val="0"/>
          <w:marBottom w:val="0"/>
          <w:divBdr>
            <w:top w:val="none" w:sz="0" w:space="0" w:color="auto"/>
            <w:left w:val="none" w:sz="0" w:space="0" w:color="auto"/>
            <w:bottom w:val="none" w:sz="0" w:space="0" w:color="auto"/>
            <w:right w:val="none" w:sz="0" w:space="0" w:color="auto"/>
          </w:divBdr>
        </w:div>
        <w:div w:id="1788503579">
          <w:marLeft w:val="640"/>
          <w:marRight w:val="0"/>
          <w:marTop w:val="0"/>
          <w:marBottom w:val="0"/>
          <w:divBdr>
            <w:top w:val="none" w:sz="0" w:space="0" w:color="auto"/>
            <w:left w:val="none" w:sz="0" w:space="0" w:color="auto"/>
            <w:bottom w:val="none" w:sz="0" w:space="0" w:color="auto"/>
            <w:right w:val="none" w:sz="0" w:space="0" w:color="auto"/>
          </w:divBdr>
        </w:div>
        <w:div w:id="1790051765">
          <w:marLeft w:val="640"/>
          <w:marRight w:val="0"/>
          <w:marTop w:val="0"/>
          <w:marBottom w:val="0"/>
          <w:divBdr>
            <w:top w:val="none" w:sz="0" w:space="0" w:color="auto"/>
            <w:left w:val="none" w:sz="0" w:space="0" w:color="auto"/>
            <w:bottom w:val="none" w:sz="0" w:space="0" w:color="auto"/>
            <w:right w:val="none" w:sz="0" w:space="0" w:color="auto"/>
          </w:divBdr>
        </w:div>
        <w:div w:id="1854227997">
          <w:marLeft w:val="640"/>
          <w:marRight w:val="0"/>
          <w:marTop w:val="0"/>
          <w:marBottom w:val="0"/>
          <w:divBdr>
            <w:top w:val="none" w:sz="0" w:space="0" w:color="auto"/>
            <w:left w:val="none" w:sz="0" w:space="0" w:color="auto"/>
            <w:bottom w:val="none" w:sz="0" w:space="0" w:color="auto"/>
            <w:right w:val="none" w:sz="0" w:space="0" w:color="auto"/>
          </w:divBdr>
        </w:div>
        <w:div w:id="2026976035">
          <w:marLeft w:val="640"/>
          <w:marRight w:val="0"/>
          <w:marTop w:val="0"/>
          <w:marBottom w:val="0"/>
          <w:divBdr>
            <w:top w:val="none" w:sz="0" w:space="0" w:color="auto"/>
            <w:left w:val="none" w:sz="0" w:space="0" w:color="auto"/>
            <w:bottom w:val="none" w:sz="0" w:space="0" w:color="auto"/>
            <w:right w:val="none" w:sz="0" w:space="0" w:color="auto"/>
          </w:divBdr>
        </w:div>
        <w:div w:id="2077512919">
          <w:marLeft w:val="640"/>
          <w:marRight w:val="0"/>
          <w:marTop w:val="0"/>
          <w:marBottom w:val="0"/>
          <w:divBdr>
            <w:top w:val="none" w:sz="0" w:space="0" w:color="auto"/>
            <w:left w:val="none" w:sz="0" w:space="0" w:color="auto"/>
            <w:bottom w:val="none" w:sz="0" w:space="0" w:color="auto"/>
            <w:right w:val="none" w:sz="0" w:space="0" w:color="auto"/>
          </w:divBdr>
        </w:div>
      </w:divsChild>
    </w:div>
    <w:div w:id="1754474149">
      <w:bodyDiv w:val="1"/>
      <w:marLeft w:val="0"/>
      <w:marRight w:val="0"/>
      <w:marTop w:val="0"/>
      <w:marBottom w:val="0"/>
      <w:divBdr>
        <w:top w:val="none" w:sz="0" w:space="0" w:color="auto"/>
        <w:left w:val="none" w:sz="0" w:space="0" w:color="auto"/>
        <w:bottom w:val="none" w:sz="0" w:space="0" w:color="auto"/>
        <w:right w:val="none" w:sz="0" w:space="0" w:color="auto"/>
      </w:divBdr>
      <w:divsChild>
        <w:div w:id="27875083">
          <w:marLeft w:val="0"/>
          <w:marRight w:val="0"/>
          <w:marTop w:val="0"/>
          <w:marBottom w:val="0"/>
          <w:divBdr>
            <w:top w:val="none" w:sz="0" w:space="0" w:color="auto"/>
            <w:left w:val="none" w:sz="0" w:space="0" w:color="auto"/>
            <w:bottom w:val="none" w:sz="0" w:space="0" w:color="auto"/>
            <w:right w:val="none" w:sz="0" w:space="0" w:color="auto"/>
          </w:divBdr>
          <w:divsChild>
            <w:div w:id="910121964">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3852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461">
      <w:bodyDiv w:val="1"/>
      <w:marLeft w:val="0"/>
      <w:marRight w:val="0"/>
      <w:marTop w:val="0"/>
      <w:marBottom w:val="0"/>
      <w:divBdr>
        <w:top w:val="none" w:sz="0" w:space="0" w:color="auto"/>
        <w:left w:val="none" w:sz="0" w:space="0" w:color="auto"/>
        <w:bottom w:val="none" w:sz="0" w:space="0" w:color="auto"/>
        <w:right w:val="none" w:sz="0" w:space="0" w:color="auto"/>
      </w:divBdr>
      <w:divsChild>
        <w:div w:id="211893453">
          <w:marLeft w:val="640"/>
          <w:marRight w:val="0"/>
          <w:marTop w:val="0"/>
          <w:marBottom w:val="0"/>
          <w:divBdr>
            <w:top w:val="none" w:sz="0" w:space="0" w:color="auto"/>
            <w:left w:val="none" w:sz="0" w:space="0" w:color="auto"/>
            <w:bottom w:val="none" w:sz="0" w:space="0" w:color="auto"/>
            <w:right w:val="none" w:sz="0" w:space="0" w:color="auto"/>
          </w:divBdr>
        </w:div>
        <w:div w:id="363941437">
          <w:marLeft w:val="640"/>
          <w:marRight w:val="0"/>
          <w:marTop w:val="0"/>
          <w:marBottom w:val="0"/>
          <w:divBdr>
            <w:top w:val="none" w:sz="0" w:space="0" w:color="auto"/>
            <w:left w:val="none" w:sz="0" w:space="0" w:color="auto"/>
            <w:bottom w:val="none" w:sz="0" w:space="0" w:color="auto"/>
            <w:right w:val="none" w:sz="0" w:space="0" w:color="auto"/>
          </w:divBdr>
        </w:div>
        <w:div w:id="457644227">
          <w:marLeft w:val="640"/>
          <w:marRight w:val="0"/>
          <w:marTop w:val="0"/>
          <w:marBottom w:val="0"/>
          <w:divBdr>
            <w:top w:val="none" w:sz="0" w:space="0" w:color="auto"/>
            <w:left w:val="none" w:sz="0" w:space="0" w:color="auto"/>
            <w:bottom w:val="none" w:sz="0" w:space="0" w:color="auto"/>
            <w:right w:val="none" w:sz="0" w:space="0" w:color="auto"/>
          </w:divBdr>
        </w:div>
        <w:div w:id="491917374">
          <w:marLeft w:val="640"/>
          <w:marRight w:val="0"/>
          <w:marTop w:val="0"/>
          <w:marBottom w:val="0"/>
          <w:divBdr>
            <w:top w:val="none" w:sz="0" w:space="0" w:color="auto"/>
            <w:left w:val="none" w:sz="0" w:space="0" w:color="auto"/>
            <w:bottom w:val="none" w:sz="0" w:space="0" w:color="auto"/>
            <w:right w:val="none" w:sz="0" w:space="0" w:color="auto"/>
          </w:divBdr>
        </w:div>
        <w:div w:id="684133997">
          <w:marLeft w:val="640"/>
          <w:marRight w:val="0"/>
          <w:marTop w:val="0"/>
          <w:marBottom w:val="0"/>
          <w:divBdr>
            <w:top w:val="none" w:sz="0" w:space="0" w:color="auto"/>
            <w:left w:val="none" w:sz="0" w:space="0" w:color="auto"/>
            <w:bottom w:val="none" w:sz="0" w:space="0" w:color="auto"/>
            <w:right w:val="none" w:sz="0" w:space="0" w:color="auto"/>
          </w:divBdr>
        </w:div>
        <w:div w:id="745230073">
          <w:marLeft w:val="640"/>
          <w:marRight w:val="0"/>
          <w:marTop w:val="0"/>
          <w:marBottom w:val="0"/>
          <w:divBdr>
            <w:top w:val="none" w:sz="0" w:space="0" w:color="auto"/>
            <w:left w:val="none" w:sz="0" w:space="0" w:color="auto"/>
            <w:bottom w:val="none" w:sz="0" w:space="0" w:color="auto"/>
            <w:right w:val="none" w:sz="0" w:space="0" w:color="auto"/>
          </w:divBdr>
        </w:div>
        <w:div w:id="813110209">
          <w:marLeft w:val="640"/>
          <w:marRight w:val="0"/>
          <w:marTop w:val="0"/>
          <w:marBottom w:val="0"/>
          <w:divBdr>
            <w:top w:val="none" w:sz="0" w:space="0" w:color="auto"/>
            <w:left w:val="none" w:sz="0" w:space="0" w:color="auto"/>
            <w:bottom w:val="none" w:sz="0" w:space="0" w:color="auto"/>
            <w:right w:val="none" w:sz="0" w:space="0" w:color="auto"/>
          </w:divBdr>
        </w:div>
        <w:div w:id="813761000">
          <w:marLeft w:val="640"/>
          <w:marRight w:val="0"/>
          <w:marTop w:val="0"/>
          <w:marBottom w:val="0"/>
          <w:divBdr>
            <w:top w:val="none" w:sz="0" w:space="0" w:color="auto"/>
            <w:left w:val="none" w:sz="0" w:space="0" w:color="auto"/>
            <w:bottom w:val="none" w:sz="0" w:space="0" w:color="auto"/>
            <w:right w:val="none" w:sz="0" w:space="0" w:color="auto"/>
          </w:divBdr>
        </w:div>
        <w:div w:id="835992944">
          <w:marLeft w:val="640"/>
          <w:marRight w:val="0"/>
          <w:marTop w:val="0"/>
          <w:marBottom w:val="0"/>
          <w:divBdr>
            <w:top w:val="none" w:sz="0" w:space="0" w:color="auto"/>
            <w:left w:val="none" w:sz="0" w:space="0" w:color="auto"/>
            <w:bottom w:val="none" w:sz="0" w:space="0" w:color="auto"/>
            <w:right w:val="none" w:sz="0" w:space="0" w:color="auto"/>
          </w:divBdr>
        </w:div>
        <w:div w:id="1321301783">
          <w:marLeft w:val="640"/>
          <w:marRight w:val="0"/>
          <w:marTop w:val="0"/>
          <w:marBottom w:val="0"/>
          <w:divBdr>
            <w:top w:val="none" w:sz="0" w:space="0" w:color="auto"/>
            <w:left w:val="none" w:sz="0" w:space="0" w:color="auto"/>
            <w:bottom w:val="none" w:sz="0" w:space="0" w:color="auto"/>
            <w:right w:val="none" w:sz="0" w:space="0" w:color="auto"/>
          </w:divBdr>
        </w:div>
        <w:div w:id="1422877391">
          <w:marLeft w:val="640"/>
          <w:marRight w:val="0"/>
          <w:marTop w:val="0"/>
          <w:marBottom w:val="0"/>
          <w:divBdr>
            <w:top w:val="none" w:sz="0" w:space="0" w:color="auto"/>
            <w:left w:val="none" w:sz="0" w:space="0" w:color="auto"/>
            <w:bottom w:val="none" w:sz="0" w:space="0" w:color="auto"/>
            <w:right w:val="none" w:sz="0" w:space="0" w:color="auto"/>
          </w:divBdr>
        </w:div>
        <w:div w:id="1461417233">
          <w:marLeft w:val="640"/>
          <w:marRight w:val="0"/>
          <w:marTop w:val="0"/>
          <w:marBottom w:val="0"/>
          <w:divBdr>
            <w:top w:val="none" w:sz="0" w:space="0" w:color="auto"/>
            <w:left w:val="none" w:sz="0" w:space="0" w:color="auto"/>
            <w:bottom w:val="none" w:sz="0" w:space="0" w:color="auto"/>
            <w:right w:val="none" w:sz="0" w:space="0" w:color="auto"/>
          </w:divBdr>
        </w:div>
        <w:div w:id="1658027674">
          <w:marLeft w:val="640"/>
          <w:marRight w:val="0"/>
          <w:marTop w:val="0"/>
          <w:marBottom w:val="0"/>
          <w:divBdr>
            <w:top w:val="none" w:sz="0" w:space="0" w:color="auto"/>
            <w:left w:val="none" w:sz="0" w:space="0" w:color="auto"/>
            <w:bottom w:val="none" w:sz="0" w:space="0" w:color="auto"/>
            <w:right w:val="none" w:sz="0" w:space="0" w:color="auto"/>
          </w:divBdr>
        </w:div>
        <w:div w:id="1959338108">
          <w:marLeft w:val="640"/>
          <w:marRight w:val="0"/>
          <w:marTop w:val="0"/>
          <w:marBottom w:val="0"/>
          <w:divBdr>
            <w:top w:val="none" w:sz="0" w:space="0" w:color="auto"/>
            <w:left w:val="none" w:sz="0" w:space="0" w:color="auto"/>
            <w:bottom w:val="none" w:sz="0" w:space="0" w:color="auto"/>
            <w:right w:val="none" w:sz="0" w:space="0" w:color="auto"/>
          </w:divBdr>
        </w:div>
        <w:div w:id="1980067829">
          <w:marLeft w:val="640"/>
          <w:marRight w:val="0"/>
          <w:marTop w:val="0"/>
          <w:marBottom w:val="0"/>
          <w:divBdr>
            <w:top w:val="none" w:sz="0" w:space="0" w:color="auto"/>
            <w:left w:val="none" w:sz="0" w:space="0" w:color="auto"/>
            <w:bottom w:val="none" w:sz="0" w:space="0" w:color="auto"/>
            <w:right w:val="none" w:sz="0" w:space="0" w:color="auto"/>
          </w:divBdr>
        </w:div>
        <w:div w:id="2028679365">
          <w:marLeft w:val="640"/>
          <w:marRight w:val="0"/>
          <w:marTop w:val="0"/>
          <w:marBottom w:val="0"/>
          <w:divBdr>
            <w:top w:val="none" w:sz="0" w:space="0" w:color="auto"/>
            <w:left w:val="none" w:sz="0" w:space="0" w:color="auto"/>
            <w:bottom w:val="none" w:sz="0" w:space="0" w:color="auto"/>
            <w:right w:val="none" w:sz="0" w:space="0" w:color="auto"/>
          </w:divBdr>
        </w:div>
        <w:div w:id="2123958846">
          <w:marLeft w:val="640"/>
          <w:marRight w:val="0"/>
          <w:marTop w:val="0"/>
          <w:marBottom w:val="0"/>
          <w:divBdr>
            <w:top w:val="none" w:sz="0" w:space="0" w:color="auto"/>
            <w:left w:val="none" w:sz="0" w:space="0" w:color="auto"/>
            <w:bottom w:val="none" w:sz="0" w:space="0" w:color="auto"/>
            <w:right w:val="none" w:sz="0" w:space="0" w:color="auto"/>
          </w:divBdr>
        </w:div>
      </w:divsChild>
    </w:div>
    <w:div w:id="1770346063">
      <w:bodyDiv w:val="1"/>
      <w:marLeft w:val="0"/>
      <w:marRight w:val="0"/>
      <w:marTop w:val="0"/>
      <w:marBottom w:val="0"/>
      <w:divBdr>
        <w:top w:val="none" w:sz="0" w:space="0" w:color="auto"/>
        <w:left w:val="none" w:sz="0" w:space="0" w:color="auto"/>
        <w:bottom w:val="none" w:sz="0" w:space="0" w:color="auto"/>
        <w:right w:val="none" w:sz="0" w:space="0" w:color="auto"/>
      </w:divBdr>
    </w:div>
    <w:div w:id="1771587523">
      <w:bodyDiv w:val="1"/>
      <w:marLeft w:val="0"/>
      <w:marRight w:val="0"/>
      <w:marTop w:val="0"/>
      <w:marBottom w:val="0"/>
      <w:divBdr>
        <w:top w:val="none" w:sz="0" w:space="0" w:color="auto"/>
        <w:left w:val="none" w:sz="0" w:space="0" w:color="auto"/>
        <w:bottom w:val="none" w:sz="0" w:space="0" w:color="auto"/>
        <w:right w:val="none" w:sz="0" w:space="0" w:color="auto"/>
      </w:divBdr>
    </w:div>
    <w:div w:id="1772505221">
      <w:bodyDiv w:val="1"/>
      <w:marLeft w:val="0"/>
      <w:marRight w:val="0"/>
      <w:marTop w:val="0"/>
      <w:marBottom w:val="0"/>
      <w:divBdr>
        <w:top w:val="none" w:sz="0" w:space="0" w:color="auto"/>
        <w:left w:val="none" w:sz="0" w:space="0" w:color="auto"/>
        <w:bottom w:val="none" w:sz="0" w:space="0" w:color="auto"/>
        <w:right w:val="none" w:sz="0" w:space="0" w:color="auto"/>
      </w:divBdr>
    </w:div>
    <w:div w:id="1808929660">
      <w:bodyDiv w:val="1"/>
      <w:marLeft w:val="0"/>
      <w:marRight w:val="0"/>
      <w:marTop w:val="0"/>
      <w:marBottom w:val="0"/>
      <w:divBdr>
        <w:top w:val="none" w:sz="0" w:space="0" w:color="auto"/>
        <w:left w:val="none" w:sz="0" w:space="0" w:color="auto"/>
        <w:bottom w:val="none" w:sz="0" w:space="0" w:color="auto"/>
        <w:right w:val="none" w:sz="0" w:space="0" w:color="auto"/>
      </w:divBdr>
    </w:div>
    <w:div w:id="1812403880">
      <w:bodyDiv w:val="1"/>
      <w:marLeft w:val="0"/>
      <w:marRight w:val="0"/>
      <w:marTop w:val="0"/>
      <w:marBottom w:val="0"/>
      <w:divBdr>
        <w:top w:val="none" w:sz="0" w:space="0" w:color="auto"/>
        <w:left w:val="none" w:sz="0" w:space="0" w:color="auto"/>
        <w:bottom w:val="none" w:sz="0" w:space="0" w:color="auto"/>
        <w:right w:val="none" w:sz="0" w:space="0" w:color="auto"/>
      </w:divBdr>
    </w:div>
    <w:div w:id="1814524603">
      <w:bodyDiv w:val="1"/>
      <w:marLeft w:val="0"/>
      <w:marRight w:val="0"/>
      <w:marTop w:val="0"/>
      <w:marBottom w:val="0"/>
      <w:divBdr>
        <w:top w:val="none" w:sz="0" w:space="0" w:color="auto"/>
        <w:left w:val="none" w:sz="0" w:space="0" w:color="auto"/>
        <w:bottom w:val="none" w:sz="0" w:space="0" w:color="auto"/>
        <w:right w:val="none" w:sz="0" w:space="0" w:color="auto"/>
      </w:divBdr>
      <w:divsChild>
        <w:div w:id="47919747">
          <w:marLeft w:val="640"/>
          <w:marRight w:val="0"/>
          <w:marTop w:val="0"/>
          <w:marBottom w:val="0"/>
          <w:divBdr>
            <w:top w:val="none" w:sz="0" w:space="0" w:color="auto"/>
            <w:left w:val="none" w:sz="0" w:space="0" w:color="auto"/>
            <w:bottom w:val="none" w:sz="0" w:space="0" w:color="auto"/>
            <w:right w:val="none" w:sz="0" w:space="0" w:color="auto"/>
          </w:divBdr>
        </w:div>
        <w:div w:id="172691929">
          <w:marLeft w:val="640"/>
          <w:marRight w:val="0"/>
          <w:marTop w:val="0"/>
          <w:marBottom w:val="0"/>
          <w:divBdr>
            <w:top w:val="none" w:sz="0" w:space="0" w:color="auto"/>
            <w:left w:val="none" w:sz="0" w:space="0" w:color="auto"/>
            <w:bottom w:val="none" w:sz="0" w:space="0" w:color="auto"/>
            <w:right w:val="none" w:sz="0" w:space="0" w:color="auto"/>
          </w:divBdr>
        </w:div>
        <w:div w:id="201527916">
          <w:marLeft w:val="640"/>
          <w:marRight w:val="0"/>
          <w:marTop w:val="0"/>
          <w:marBottom w:val="0"/>
          <w:divBdr>
            <w:top w:val="none" w:sz="0" w:space="0" w:color="auto"/>
            <w:left w:val="none" w:sz="0" w:space="0" w:color="auto"/>
            <w:bottom w:val="none" w:sz="0" w:space="0" w:color="auto"/>
            <w:right w:val="none" w:sz="0" w:space="0" w:color="auto"/>
          </w:divBdr>
        </w:div>
        <w:div w:id="502551920">
          <w:marLeft w:val="640"/>
          <w:marRight w:val="0"/>
          <w:marTop w:val="0"/>
          <w:marBottom w:val="0"/>
          <w:divBdr>
            <w:top w:val="none" w:sz="0" w:space="0" w:color="auto"/>
            <w:left w:val="none" w:sz="0" w:space="0" w:color="auto"/>
            <w:bottom w:val="none" w:sz="0" w:space="0" w:color="auto"/>
            <w:right w:val="none" w:sz="0" w:space="0" w:color="auto"/>
          </w:divBdr>
        </w:div>
        <w:div w:id="923495425">
          <w:marLeft w:val="640"/>
          <w:marRight w:val="0"/>
          <w:marTop w:val="0"/>
          <w:marBottom w:val="0"/>
          <w:divBdr>
            <w:top w:val="none" w:sz="0" w:space="0" w:color="auto"/>
            <w:left w:val="none" w:sz="0" w:space="0" w:color="auto"/>
            <w:bottom w:val="none" w:sz="0" w:space="0" w:color="auto"/>
            <w:right w:val="none" w:sz="0" w:space="0" w:color="auto"/>
          </w:divBdr>
        </w:div>
        <w:div w:id="994533986">
          <w:marLeft w:val="640"/>
          <w:marRight w:val="0"/>
          <w:marTop w:val="0"/>
          <w:marBottom w:val="0"/>
          <w:divBdr>
            <w:top w:val="none" w:sz="0" w:space="0" w:color="auto"/>
            <w:left w:val="none" w:sz="0" w:space="0" w:color="auto"/>
            <w:bottom w:val="none" w:sz="0" w:space="0" w:color="auto"/>
            <w:right w:val="none" w:sz="0" w:space="0" w:color="auto"/>
          </w:divBdr>
        </w:div>
        <w:div w:id="1094864947">
          <w:marLeft w:val="640"/>
          <w:marRight w:val="0"/>
          <w:marTop w:val="0"/>
          <w:marBottom w:val="0"/>
          <w:divBdr>
            <w:top w:val="none" w:sz="0" w:space="0" w:color="auto"/>
            <w:left w:val="none" w:sz="0" w:space="0" w:color="auto"/>
            <w:bottom w:val="none" w:sz="0" w:space="0" w:color="auto"/>
            <w:right w:val="none" w:sz="0" w:space="0" w:color="auto"/>
          </w:divBdr>
        </w:div>
        <w:div w:id="1143735075">
          <w:marLeft w:val="640"/>
          <w:marRight w:val="0"/>
          <w:marTop w:val="0"/>
          <w:marBottom w:val="0"/>
          <w:divBdr>
            <w:top w:val="none" w:sz="0" w:space="0" w:color="auto"/>
            <w:left w:val="none" w:sz="0" w:space="0" w:color="auto"/>
            <w:bottom w:val="none" w:sz="0" w:space="0" w:color="auto"/>
            <w:right w:val="none" w:sz="0" w:space="0" w:color="auto"/>
          </w:divBdr>
        </w:div>
        <w:div w:id="1299530363">
          <w:marLeft w:val="640"/>
          <w:marRight w:val="0"/>
          <w:marTop w:val="0"/>
          <w:marBottom w:val="0"/>
          <w:divBdr>
            <w:top w:val="none" w:sz="0" w:space="0" w:color="auto"/>
            <w:left w:val="none" w:sz="0" w:space="0" w:color="auto"/>
            <w:bottom w:val="none" w:sz="0" w:space="0" w:color="auto"/>
            <w:right w:val="none" w:sz="0" w:space="0" w:color="auto"/>
          </w:divBdr>
        </w:div>
        <w:div w:id="1363897587">
          <w:marLeft w:val="640"/>
          <w:marRight w:val="0"/>
          <w:marTop w:val="0"/>
          <w:marBottom w:val="0"/>
          <w:divBdr>
            <w:top w:val="none" w:sz="0" w:space="0" w:color="auto"/>
            <w:left w:val="none" w:sz="0" w:space="0" w:color="auto"/>
            <w:bottom w:val="none" w:sz="0" w:space="0" w:color="auto"/>
            <w:right w:val="none" w:sz="0" w:space="0" w:color="auto"/>
          </w:divBdr>
        </w:div>
        <w:div w:id="1460760335">
          <w:marLeft w:val="640"/>
          <w:marRight w:val="0"/>
          <w:marTop w:val="0"/>
          <w:marBottom w:val="0"/>
          <w:divBdr>
            <w:top w:val="none" w:sz="0" w:space="0" w:color="auto"/>
            <w:left w:val="none" w:sz="0" w:space="0" w:color="auto"/>
            <w:bottom w:val="none" w:sz="0" w:space="0" w:color="auto"/>
            <w:right w:val="none" w:sz="0" w:space="0" w:color="auto"/>
          </w:divBdr>
        </w:div>
        <w:div w:id="1496188571">
          <w:marLeft w:val="640"/>
          <w:marRight w:val="0"/>
          <w:marTop w:val="0"/>
          <w:marBottom w:val="0"/>
          <w:divBdr>
            <w:top w:val="none" w:sz="0" w:space="0" w:color="auto"/>
            <w:left w:val="none" w:sz="0" w:space="0" w:color="auto"/>
            <w:bottom w:val="none" w:sz="0" w:space="0" w:color="auto"/>
            <w:right w:val="none" w:sz="0" w:space="0" w:color="auto"/>
          </w:divBdr>
        </w:div>
        <w:div w:id="1578586417">
          <w:marLeft w:val="640"/>
          <w:marRight w:val="0"/>
          <w:marTop w:val="0"/>
          <w:marBottom w:val="0"/>
          <w:divBdr>
            <w:top w:val="none" w:sz="0" w:space="0" w:color="auto"/>
            <w:left w:val="none" w:sz="0" w:space="0" w:color="auto"/>
            <w:bottom w:val="none" w:sz="0" w:space="0" w:color="auto"/>
            <w:right w:val="none" w:sz="0" w:space="0" w:color="auto"/>
          </w:divBdr>
        </w:div>
        <w:div w:id="1829201030">
          <w:marLeft w:val="640"/>
          <w:marRight w:val="0"/>
          <w:marTop w:val="0"/>
          <w:marBottom w:val="0"/>
          <w:divBdr>
            <w:top w:val="none" w:sz="0" w:space="0" w:color="auto"/>
            <w:left w:val="none" w:sz="0" w:space="0" w:color="auto"/>
            <w:bottom w:val="none" w:sz="0" w:space="0" w:color="auto"/>
            <w:right w:val="none" w:sz="0" w:space="0" w:color="auto"/>
          </w:divBdr>
        </w:div>
        <w:div w:id="1870485688">
          <w:marLeft w:val="640"/>
          <w:marRight w:val="0"/>
          <w:marTop w:val="0"/>
          <w:marBottom w:val="0"/>
          <w:divBdr>
            <w:top w:val="none" w:sz="0" w:space="0" w:color="auto"/>
            <w:left w:val="none" w:sz="0" w:space="0" w:color="auto"/>
            <w:bottom w:val="none" w:sz="0" w:space="0" w:color="auto"/>
            <w:right w:val="none" w:sz="0" w:space="0" w:color="auto"/>
          </w:divBdr>
        </w:div>
        <w:div w:id="1954942393">
          <w:marLeft w:val="640"/>
          <w:marRight w:val="0"/>
          <w:marTop w:val="0"/>
          <w:marBottom w:val="0"/>
          <w:divBdr>
            <w:top w:val="none" w:sz="0" w:space="0" w:color="auto"/>
            <w:left w:val="none" w:sz="0" w:space="0" w:color="auto"/>
            <w:bottom w:val="none" w:sz="0" w:space="0" w:color="auto"/>
            <w:right w:val="none" w:sz="0" w:space="0" w:color="auto"/>
          </w:divBdr>
        </w:div>
        <w:div w:id="2092116397">
          <w:marLeft w:val="640"/>
          <w:marRight w:val="0"/>
          <w:marTop w:val="0"/>
          <w:marBottom w:val="0"/>
          <w:divBdr>
            <w:top w:val="none" w:sz="0" w:space="0" w:color="auto"/>
            <w:left w:val="none" w:sz="0" w:space="0" w:color="auto"/>
            <w:bottom w:val="none" w:sz="0" w:space="0" w:color="auto"/>
            <w:right w:val="none" w:sz="0" w:space="0" w:color="auto"/>
          </w:divBdr>
        </w:div>
      </w:divsChild>
    </w:div>
    <w:div w:id="1818574327">
      <w:bodyDiv w:val="1"/>
      <w:marLeft w:val="0"/>
      <w:marRight w:val="0"/>
      <w:marTop w:val="0"/>
      <w:marBottom w:val="0"/>
      <w:divBdr>
        <w:top w:val="none" w:sz="0" w:space="0" w:color="auto"/>
        <w:left w:val="none" w:sz="0" w:space="0" w:color="auto"/>
        <w:bottom w:val="none" w:sz="0" w:space="0" w:color="auto"/>
        <w:right w:val="none" w:sz="0" w:space="0" w:color="auto"/>
      </w:divBdr>
    </w:div>
    <w:div w:id="1821535474">
      <w:bodyDiv w:val="1"/>
      <w:marLeft w:val="0"/>
      <w:marRight w:val="0"/>
      <w:marTop w:val="0"/>
      <w:marBottom w:val="0"/>
      <w:divBdr>
        <w:top w:val="none" w:sz="0" w:space="0" w:color="auto"/>
        <w:left w:val="none" w:sz="0" w:space="0" w:color="auto"/>
        <w:bottom w:val="none" w:sz="0" w:space="0" w:color="auto"/>
        <w:right w:val="none" w:sz="0" w:space="0" w:color="auto"/>
      </w:divBdr>
      <w:divsChild>
        <w:div w:id="77990075">
          <w:marLeft w:val="640"/>
          <w:marRight w:val="0"/>
          <w:marTop w:val="0"/>
          <w:marBottom w:val="0"/>
          <w:divBdr>
            <w:top w:val="none" w:sz="0" w:space="0" w:color="auto"/>
            <w:left w:val="none" w:sz="0" w:space="0" w:color="auto"/>
            <w:bottom w:val="none" w:sz="0" w:space="0" w:color="auto"/>
            <w:right w:val="none" w:sz="0" w:space="0" w:color="auto"/>
          </w:divBdr>
        </w:div>
        <w:div w:id="120466752">
          <w:marLeft w:val="640"/>
          <w:marRight w:val="0"/>
          <w:marTop w:val="0"/>
          <w:marBottom w:val="0"/>
          <w:divBdr>
            <w:top w:val="none" w:sz="0" w:space="0" w:color="auto"/>
            <w:left w:val="none" w:sz="0" w:space="0" w:color="auto"/>
            <w:bottom w:val="none" w:sz="0" w:space="0" w:color="auto"/>
            <w:right w:val="none" w:sz="0" w:space="0" w:color="auto"/>
          </w:divBdr>
        </w:div>
        <w:div w:id="138814313">
          <w:marLeft w:val="640"/>
          <w:marRight w:val="0"/>
          <w:marTop w:val="0"/>
          <w:marBottom w:val="0"/>
          <w:divBdr>
            <w:top w:val="none" w:sz="0" w:space="0" w:color="auto"/>
            <w:left w:val="none" w:sz="0" w:space="0" w:color="auto"/>
            <w:bottom w:val="none" w:sz="0" w:space="0" w:color="auto"/>
            <w:right w:val="none" w:sz="0" w:space="0" w:color="auto"/>
          </w:divBdr>
        </w:div>
        <w:div w:id="166134527">
          <w:marLeft w:val="640"/>
          <w:marRight w:val="0"/>
          <w:marTop w:val="0"/>
          <w:marBottom w:val="0"/>
          <w:divBdr>
            <w:top w:val="none" w:sz="0" w:space="0" w:color="auto"/>
            <w:left w:val="none" w:sz="0" w:space="0" w:color="auto"/>
            <w:bottom w:val="none" w:sz="0" w:space="0" w:color="auto"/>
            <w:right w:val="none" w:sz="0" w:space="0" w:color="auto"/>
          </w:divBdr>
        </w:div>
        <w:div w:id="205338871">
          <w:marLeft w:val="640"/>
          <w:marRight w:val="0"/>
          <w:marTop w:val="0"/>
          <w:marBottom w:val="0"/>
          <w:divBdr>
            <w:top w:val="none" w:sz="0" w:space="0" w:color="auto"/>
            <w:left w:val="none" w:sz="0" w:space="0" w:color="auto"/>
            <w:bottom w:val="none" w:sz="0" w:space="0" w:color="auto"/>
            <w:right w:val="none" w:sz="0" w:space="0" w:color="auto"/>
          </w:divBdr>
        </w:div>
        <w:div w:id="312754723">
          <w:marLeft w:val="640"/>
          <w:marRight w:val="0"/>
          <w:marTop w:val="0"/>
          <w:marBottom w:val="0"/>
          <w:divBdr>
            <w:top w:val="none" w:sz="0" w:space="0" w:color="auto"/>
            <w:left w:val="none" w:sz="0" w:space="0" w:color="auto"/>
            <w:bottom w:val="none" w:sz="0" w:space="0" w:color="auto"/>
            <w:right w:val="none" w:sz="0" w:space="0" w:color="auto"/>
          </w:divBdr>
        </w:div>
        <w:div w:id="438138326">
          <w:marLeft w:val="640"/>
          <w:marRight w:val="0"/>
          <w:marTop w:val="0"/>
          <w:marBottom w:val="0"/>
          <w:divBdr>
            <w:top w:val="none" w:sz="0" w:space="0" w:color="auto"/>
            <w:left w:val="none" w:sz="0" w:space="0" w:color="auto"/>
            <w:bottom w:val="none" w:sz="0" w:space="0" w:color="auto"/>
            <w:right w:val="none" w:sz="0" w:space="0" w:color="auto"/>
          </w:divBdr>
        </w:div>
        <w:div w:id="485098993">
          <w:marLeft w:val="640"/>
          <w:marRight w:val="0"/>
          <w:marTop w:val="0"/>
          <w:marBottom w:val="0"/>
          <w:divBdr>
            <w:top w:val="none" w:sz="0" w:space="0" w:color="auto"/>
            <w:left w:val="none" w:sz="0" w:space="0" w:color="auto"/>
            <w:bottom w:val="none" w:sz="0" w:space="0" w:color="auto"/>
            <w:right w:val="none" w:sz="0" w:space="0" w:color="auto"/>
          </w:divBdr>
        </w:div>
        <w:div w:id="565799225">
          <w:marLeft w:val="640"/>
          <w:marRight w:val="0"/>
          <w:marTop w:val="0"/>
          <w:marBottom w:val="0"/>
          <w:divBdr>
            <w:top w:val="none" w:sz="0" w:space="0" w:color="auto"/>
            <w:left w:val="none" w:sz="0" w:space="0" w:color="auto"/>
            <w:bottom w:val="none" w:sz="0" w:space="0" w:color="auto"/>
            <w:right w:val="none" w:sz="0" w:space="0" w:color="auto"/>
          </w:divBdr>
        </w:div>
        <w:div w:id="750854323">
          <w:marLeft w:val="640"/>
          <w:marRight w:val="0"/>
          <w:marTop w:val="0"/>
          <w:marBottom w:val="0"/>
          <w:divBdr>
            <w:top w:val="none" w:sz="0" w:space="0" w:color="auto"/>
            <w:left w:val="none" w:sz="0" w:space="0" w:color="auto"/>
            <w:bottom w:val="none" w:sz="0" w:space="0" w:color="auto"/>
            <w:right w:val="none" w:sz="0" w:space="0" w:color="auto"/>
          </w:divBdr>
        </w:div>
        <w:div w:id="794178067">
          <w:marLeft w:val="640"/>
          <w:marRight w:val="0"/>
          <w:marTop w:val="0"/>
          <w:marBottom w:val="0"/>
          <w:divBdr>
            <w:top w:val="none" w:sz="0" w:space="0" w:color="auto"/>
            <w:left w:val="none" w:sz="0" w:space="0" w:color="auto"/>
            <w:bottom w:val="none" w:sz="0" w:space="0" w:color="auto"/>
            <w:right w:val="none" w:sz="0" w:space="0" w:color="auto"/>
          </w:divBdr>
        </w:div>
        <w:div w:id="810902046">
          <w:marLeft w:val="640"/>
          <w:marRight w:val="0"/>
          <w:marTop w:val="0"/>
          <w:marBottom w:val="0"/>
          <w:divBdr>
            <w:top w:val="none" w:sz="0" w:space="0" w:color="auto"/>
            <w:left w:val="none" w:sz="0" w:space="0" w:color="auto"/>
            <w:bottom w:val="none" w:sz="0" w:space="0" w:color="auto"/>
            <w:right w:val="none" w:sz="0" w:space="0" w:color="auto"/>
          </w:divBdr>
        </w:div>
        <w:div w:id="816528376">
          <w:marLeft w:val="640"/>
          <w:marRight w:val="0"/>
          <w:marTop w:val="0"/>
          <w:marBottom w:val="0"/>
          <w:divBdr>
            <w:top w:val="none" w:sz="0" w:space="0" w:color="auto"/>
            <w:left w:val="none" w:sz="0" w:space="0" w:color="auto"/>
            <w:bottom w:val="none" w:sz="0" w:space="0" w:color="auto"/>
            <w:right w:val="none" w:sz="0" w:space="0" w:color="auto"/>
          </w:divBdr>
        </w:div>
        <w:div w:id="842475289">
          <w:marLeft w:val="640"/>
          <w:marRight w:val="0"/>
          <w:marTop w:val="0"/>
          <w:marBottom w:val="0"/>
          <w:divBdr>
            <w:top w:val="none" w:sz="0" w:space="0" w:color="auto"/>
            <w:left w:val="none" w:sz="0" w:space="0" w:color="auto"/>
            <w:bottom w:val="none" w:sz="0" w:space="0" w:color="auto"/>
            <w:right w:val="none" w:sz="0" w:space="0" w:color="auto"/>
          </w:divBdr>
        </w:div>
        <w:div w:id="918714917">
          <w:marLeft w:val="640"/>
          <w:marRight w:val="0"/>
          <w:marTop w:val="0"/>
          <w:marBottom w:val="0"/>
          <w:divBdr>
            <w:top w:val="none" w:sz="0" w:space="0" w:color="auto"/>
            <w:left w:val="none" w:sz="0" w:space="0" w:color="auto"/>
            <w:bottom w:val="none" w:sz="0" w:space="0" w:color="auto"/>
            <w:right w:val="none" w:sz="0" w:space="0" w:color="auto"/>
          </w:divBdr>
        </w:div>
        <w:div w:id="926307059">
          <w:marLeft w:val="640"/>
          <w:marRight w:val="0"/>
          <w:marTop w:val="0"/>
          <w:marBottom w:val="0"/>
          <w:divBdr>
            <w:top w:val="none" w:sz="0" w:space="0" w:color="auto"/>
            <w:left w:val="none" w:sz="0" w:space="0" w:color="auto"/>
            <w:bottom w:val="none" w:sz="0" w:space="0" w:color="auto"/>
            <w:right w:val="none" w:sz="0" w:space="0" w:color="auto"/>
          </w:divBdr>
        </w:div>
        <w:div w:id="981233566">
          <w:marLeft w:val="640"/>
          <w:marRight w:val="0"/>
          <w:marTop w:val="0"/>
          <w:marBottom w:val="0"/>
          <w:divBdr>
            <w:top w:val="none" w:sz="0" w:space="0" w:color="auto"/>
            <w:left w:val="none" w:sz="0" w:space="0" w:color="auto"/>
            <w:bottom w:val="none" w:sz="0" w:space="0" w:color="auto"/>
            <w:right w:val="none" w:sz="0" w:space="0" w:color="auto"/>
          </w:divBdr>
        </w:div>
        <w:div w:id="1097143028">
          <w:marLeft w:val="640"/>
          <w:marRight w:val="0"/>
          <w:marTop w:val="0"/>
          <w:marBottom w:val="0"/>
          <w:divBdr>
            <w:top w:val="none" w:sz="0" w:space="0" w:color="auto"/>
            <w:left w:val="none" w:sz="0" w:space="0" w:color="auto"/>
            <w:bottom w:val="none" w:sz="0" w:space="0" w:color="auto"/>
            <w:right w:val="none" w:sz="0" w:space="0" w:color="auto"/>
          </w:divBdr>
        </w:div>
        <w:div w:id="1104610826">
          <w:marLeft w:val="640"/>
          <w:marRight w:val="0"/>
          <w:marTop w:val="0"/>
          <w:marBottom w:val="0"/>
          <w:divBdr>
            <w:top w:val="none" w:sz="0" w:space="0" w:color="auto"/>
            <w:left w:val="none" w:sz="0" w:space="0" w:color="auto"/>
            <w:bottom w:val="none" w:sz="0" w:space="0" w:color="auto"/>
            <w:right w:val="none" w:sz="0" w:space="0" w:color="auto"/>
          </w:divBdr>
        </w:div>
        <w:div w:id="1190796007">
          <w:marLeft w:val="640"/>
          <w:marRight w:val="0"/>
          <w:marTop w:val="0"/>
          <w:marBottom w:val="0"/>
          <w:divBdr>
            <w:top w:val="none" w:sz="0" w:space="0" w:color="auto"/>
            <w:left w:val="none" w:sz="0" w:space="0" w:color="auto"/>
            <w:bottom w:val="none" w:sz="0" w:space="0" w:color="auto"/>
            <w:right w:val="none" w:sz="0" w:space="0" w:color="auto"/>
          </w:divBdr>
        </w:div>
        <w:div w:id="1245646856">
          <w:marLeft w:val="640"/>
          <w:marRight w:val="0"/>
          <w:marTop w:val="0"/>
          <w:marBottom w:val="0"/>
          <w:divBdr>
            <w:top w:val="none" w:sz="0" w:space="0" w:color="auto"/>
            <w:left w:val="none" w:sz="0" w:space="0" w:color="auto"/>
            <w:bottom w:val="none" w:sz="0" w:space="0" w:color="auto"/>
            <w:right w:val="none" w:sz="0" w:space="0" w:color="auto"/>
          </w:divBdr>
        </w:div>
        <w:div w:id="1252549061">
          <w:marLeft w:val="640"/>
          <w:marRight w:val="0"/>
          <w:marTop w:val="0"/>
          <w:marBottom w:val="0"/>
          <w:divBdr>
            <w:top w:val="none" w:sz="0" w:space="0" w:color="auto"/>
            <w:left w:val="none" w:sz="0" w:space="0" w:color="auto"/>
            <w:bottom w:val="none" w:sz="0" w:space="0" w:color="auto"/>
            <w:right w:val="none" w:sz="0" w:space="0" w:color="auto"/>
          </w:divBdr>
        </w:div>
        <w:div w:id="1380981081">
          <w:marLeft w:val="640"/>
          <w:marRight w:val="0"/>
          <w:marTop w:val="0"/>
          <w:marBottom w:val="0"/>
          <w:divBdr>
            <w:top w:val="none" w:sz="0" w:space="0" w:color="auto"/>
            <w:left w:val="none" w:sz="0" w:space="0" w:color="auto"/>
            <w:bottom w:val="none" w:sz="0" w:space="0" w:color="auto"/>
            <w:right w:val="none" w:sz="0" w:space="0" w:color="auto"/>
          </w:divBdr>
        </w:div>
        <w:div w:id="1435830904">
          <w:marLeft w:val="640"/>
          <w:marRight w:val="0"/>
          <w:marTop w:val="0"/>
          <w:marBottom w:val="0"/>
          <w:divBdr>
            <w:top w:val="none" w:sz="0" w:space="0" w:color="auto"/>
            <w:left w:val="none" w:sz="0" w:space="0" w:color="auto"/>
            <w:bottom w:val="none" w:sz="0" w:space="0" w:color="auto"/>
            <w:right w:val="none" w:sz="0" w:space="0" w:color="auto"/>
          </w:divBdr>
        </w:div>
        <w:div w:id="1499541370">
          <w:marLeft w:val="640"/>
          <w:marRight w:val="0"/>
          <w:marTop w:val="0"/>
          <w:marBottom w:val="0"/>
          <w:divBdr>
            <w:top w:val="none" w:sz="0" w:space="0" w:color="auto"/>
            <w:left w:val="none" w:sz="0" w:space="0" w:color="auto"/>
            <w:bottom w:val="none" w:sz="0" w:space="0" w:color="auto"/>
            <w:right w:val="none" w:sz="0" w:space="0" w:color="auto"/>
          </w:divBdr>
        </w:div>
        <w:div w:id="1603754895">
          <w:marLeft w:val="640"/>
          <w:marRight w:val="0"/>
          <w:marTop w:val="0"/>
          <w:marBottom w:val="0"/>
          <w:divBdr>
            <w:top w:val="none" w:sz="0" w:space="0" w:color="auto"/>
            <w:left w:val="none" w:sz="0" w:space="0" w:color="auto"/>
            <w:bottom w:val="none" w:sz="0" w:space="0" w:color="auto"/>
            <w:right w:val="none" w:sz="0" w:space="0" w:color="auto"/>
          </w:divBdr>
        </w:div>
        <w:div w:id="1642541293">
          <w:marLeft w:val="640"/>
          <w:marRight w:val="0"/>
          <w:marTop w:val="0"/>
          <w:marBottom w:val="0"/>
          <w:divBdr>
            <w:top w:val="none" w:sz="0" w:space="0" w:color="auto"/>
            <w:left w:val="none" w:sz="0" w:space="0" w:color="auto"/>
            <w:bottom w:val="none" w:sz="0" w:space="0" w:color="auto"/>
            <w:right w:val="none" w:sz="0" w:space="0" w:color="auto"/>
          </w:divBdr>
        </w:div>
        <w:div w:id="1756124005">
          <w:marLeft w:val="640"/>
          <w:marRight w:val="0"/>
          <w:marTop w:val="0"/>
          <w:marBottom w:val="0"/>
          <w:divBdr>
            <w:top w:val="none" w:sz="0" w:space="0" w:color="auto"/>
            <w:left w:val="none" w:sz="0" w:space="0" w:color="auto"/>
            <w:bottom w:val="none" w:sz="0" w:space="0" w:color="auto"/>
            <w:right w:val="none" w:sz="0" w:space="0" w:color="auto"/>
          </w:divBdr>
        </w:div>
        <w:div w:id="1775393497">
          <w:marLeft w:val="640"/>
          <w:marRight w:val="0"/>
          <w:marTop w:val="0"/>
          <w:marBottom w:val="0"/>
          <w:divBdr>
            <w:top w:val="none" w:sz="0" w:space="0" w:color="auto"/>
            <w:left w:val="none" w:sz="0" w:space="0" w:color="auto"/>
            <w:bottom w:val="none" w:sz="0" w:space="0" w:color="auto"/>
            <w:right w:val="none" w:sz="0" w:space="0" w:color="auto"/>
          </w:divBdr>
        </w:div>
        <w:div w:id="1831601545">
          <w:marLeft w:val="640"/>
          <w:marRight w:val="0"/>
          <w:marTop w:val="0"/>
          <w:marBottom w:val="0"/>
          <w:divBdr>
            <w:top w:val="none" w:sz="0" w:space="0" w:color="auto"/>
            <w:left w:val="none" w:sz="0" w:space="0" w:color="auto"/>
            <w:bottom w:val="none" w:sz="0" w:space="0" w:color="auto"/>
            <w:right w:val="none" w:sz="0" w:space="0" w:color="auto"/>
          </w:divBdr>
        </w:div>
        <w:div w:id="1840851140">
          <w:marLeft w:val="640"/>
          <w:marRight w:val="0"/>
          <w:marTop w:val="0"/>
          <w:marBottom w:val="0"/>
          <w:divBdr>
            <w:top w:val="none" w:sz="0" w:space="0" w:color="auto"/>
            <w:left w:val="none" w:sz="0" w:space="0" w:color="auto"/>
            <w:bottom w:val="none" w:sz="0" w:space="0" w:color="auto"/>
            <w:right w:val="none" w:sz="0" w:space="0" w:color="auto"/>
          </w:divBdr>
        </w:div>
        <w:div w:id="1944996022">
          <w:marLeft w:val="640"/>
          <w:marRight w:val="0"/>
          <w:marTop w:val="0"/>
          <w:marBottom w:val="0"/>
          <w:divBdr>
            <w:top w:val="none" w:sz="0" w:space="0" w:color="auto"/>
            <w:left w:val="none" w:sz="0" w:space="0" w:color="auto"/>
            <w:bottom w:val="none" w:sz="0" w:space="0" w:color="auto"/>
            <w:right w:val="none" w:sz="0" w:space="0" w:color="auto"/>
          </w:divBdr>
        </w:div>
        <w:div w:id="1947273935">
          <w:marLeft w:val="640"/>
          <w:marRight w:val="0"/>
          <w:marTop w:val="0"/>
          <w:marBottom w:val="0"/>
          <w:divBdr>
            <w:top w:val="none" w:sz="0" w:space="0" w:color="auto"/>
            <w:left w:val="none" w:sz="0" w:space="0" w:color="auto"/>
            <w:bottom w:val="none" w:sz="0" w:space="0" w:color="auto"/>
            <w:right w:val="none" w:sz="0" w:space="0" w:color="auto"/>
          </w:divBdr>
        </w:div>
        <w:div w:id="2039621784">
          <w:marLeft w:val="640"/>
          <w:marRight w:val="0"/>
          <w:marTop w:val="0"/>
          <w:marBottom w:val="0"/>
          <w:divBdr>
            <w:top w:val="none" w:sz="0" w:space="0" w:color="auto"/>
            <w:left w:val="none" w:sz="0" w:space="0" w:color="auto"/>
            <w:bottom w:val="none" w:sz="0" w:space="0" w:color="auto"/>
            <w:right w:val="none" w:sz="0" w:space="0" w:color="auto"/>
          </w:divBdr>
        </w:div>
        <w:div w:id="2074234734">
          <w:marLeft w:val="640"/>
          <w:marRight w:val="0"/>
          <w:marTop w:val="0"/>
          <w:marBottom w:val="0"/>
          <w:divBdr>
            <w:top w:val="none" w:sz="0" w:space="0" w:color="auto"/>
            <w:left w:val="none" w:sz="0" w:space="0" w:color="auto"/>
            <w:bottom w:val="none" w:sz="0" w:space="0" w:color="auto"/>
            <w:right w:val="none" w:sz="0" w:space="0" w:color="auto"/>
          </w:divBdr>
        </w:div>
        <w:div w:id="2095080960">
          <w:marLeft w:val="640"/>
          <w:marRight w:val="0"/>
          <w:marTop w:val="0"/>
          <w:marBottom w:val="0"/>
          <w:divBdr>
            <w:top w:val="none" w:sz="0" w:space="0" w:color="auto"/>
            <w:left w:val="none" w:sz="0" w:space="0" w:color="auto"/>
            <w:bottom w:val="none" w:sz="0" w:space="0" w:color="auto"/>
            <w:right w:val="none" w:sz="0" w:space="0" w:color="auto"/>
          </w:divBdr>
        </w:div>
      </w:divsChild>
    </w:div>
    <w:div w:id="1827822195">
      <w:bodyDiv w:val="1"/>
      <w:marLeft w:val="0"/>
      <w:marRight w:val="0"/>
      <w:marTop w:val="0"/>
      <w:marBottom w:val="0"/>
      <w:divBdr>
        <w:top w:val="none" w:sz="0" w:space="0" w:color="auto"/>
        <w:left w:val="none" w:sz="0" w:space="0" w:color="auto"/>
        <w:bottom w:val="none" w:sz="0" w:space="0" w:color="auto"/>
        <w:right w:val="none" w:sz="0" w:space="0" w:color="auto"/>
      </w:divBdr>
    </w:div>
    <w:div w:id="1833181544">
      <w:bodyDiv w:val="1"/>
      <w:marLeft w:val="0"/>
      <w:marRight w:val="0"/>
      <w:marTop w:val="0"/>
      <w:marBottom w:val="0"/>
      <w:divBdr>
        <w:top w:val="none" w:sz="0" w:space="0" w:color="auto"/>
        <w:left w:val="none" w:sz="0" w:space="0" w:color="auto"/>
        <w:bottom w:val="none" w:sz="0" w:space="0" w:color="auto"/>
        <w:right w:val="none" w:sz="0" w:space="0" w:color="auto"/>
      </w:divBdr>
    </w:div>
    <w:div w:id="1849951222">
      <w:bodyDiv w:val="1"/>
      <w:marLeft w:val="0"/>
      <w:marRight w:val="0"/>
      <w:marTop w:val="0"/>
      <w:marBottom w:val="0"/>
      <w:divBdr>
        <w:top w:val="none" w:sz="0" w:space="0" w:color="auto"/>
        <w:left w:val="none" w:sz="0" w:space="0" w:color="auto"/>
        <w:bottom w:val="none" w:sz="0" w:space="0" w:color="auto"/>
        <w:right w:val="none" w:sz="0" w:space="0" w:color="auto"/>
      </w:divBdr>
      <w:divsChild>
        <w:div w:id="57899333">
          <w:marLeft w:val="0"/>
          <w:marRight w:val="0"/>
          <w:marTop w:val="0"/>
          <w:marBottom w:val="0"/>
          <w:divBdr>
            <w:top w:val="none" w:sz="0" w:space="0" w:color="auto"/>
            <w:left w:val="none" w:sz="0" w:space="0" w:color="auto"/>
            <w:bottom w:val="none" w:sz="0" w:space="0" w:color="auto"/>
            <w:right w:val="none" w:sz="0" w:space="0" w:color="auto"/>
          </w:divBdr>
        </w:div>
        <w:div w:id="794105944">
          <w:marLeft w:val="0"/>
          <w:marRight w:val="0"/>
          <w:marTop w:val="0"/>
          <w:marBottom w:val="0"/>
          <w:divBdr>
            <w:top w:val="none" w:sz="0" w:space="0" w:color="auto"/>
            <w:left w:val="none" w:sz="0" w:space="0" w:color="auto"/>
            <w:bottom w:val="none" w:sz="0" w:space="0" w:color="auto"/>
            <w:right w:val="none" w:sz="0" w:space="0" w:color="auto"/>
          </w:divBdr>
        </w:div>
        <w:div w:id="1086268728">
          <w:marLeft w:val="0"/>
          <w:marRight w:val="0"/>
          <w:marTop w:val="0"/>
          <w:marBottom w:val="0"/>
          <w:divBdr>
            <w:top w:val="none" w:sz="0" w:space="0" w:color="auto"/>
            <w:left w:val="none" w:sz="0" w:space="0" w:color="auto"/>
            <w:bottom w:val="none" w:sz="0" w:space="0" w:color="auto"/>
            <w:right w:val="none" w:sz="0" w:space="0" w:color="auto"/>
          </w:divBdr>
        </w:div>
        <w:div w:id="1257056959">
          <w:marLeft w:val="0"/>
          <w:marRight w:val="0"/>
          <w:marTop w:val="0"/>
          <w:marBottom w:val="0"/>
          <w:divBdr>
            <w:top w:val="none" w:sz="0" w:space="0" w:color="auto"/>
            <w:left w:val="none" w:sz="0" w:space="0" w:color="auto"/>
            <w:bottom w:val="none" w:sz="0" w:space="0" w:color="auto"/>
            <w:right w:val="none" w:sz="0" w:space="0" w:color="auto"/>
          </w:divBdr>
        </w:div>
        <w:div w:id="1446147820">
          <w:marLeft w:val="0"/>
          <w:marRight w:val="0"/>
          <w:marTop w:val="0"/>
          <w:marBottom w:val="0"/>
          <w:divBdr>
            <w:top w:val="none" w:sz="0" w:space="0" w:color="auto"/>
            <w:left w:val="none" w:sz="0" w:space="0" w:color="auto"/>
            <w:bottom w:val="none" w:sz="0" w:space="0" w:color="auto"/>
            <w:right w:val="none" w:sz="0" w:space="0" w:color="auto"/>
          </w:divBdr>
        </w:div>
        <w:div w:id="1917743331">
          <w:marLeft w:val="0"/>
          <w:marRight w:val="0"/>
          <w:marTop w:val="0"/>
          <w:marBottom w:val="0"/>
          <w:divBdr>
            <w:top w:val="none" w:sz="0" w:space="0" w:color="auto"/>
            <w:left w:val="none" w:sz="0" w:space="0" w:color="auto"/>
            <w:bottom w:val="none" w:sz="0" w:space="0" w:color="auto"/>
            <w:right w:val="none" w:sz="0" w:space="0" w:color="auto"/>
          </w:divBdr>
        </w:div>
        <w:div w:id="1928726150">
          <w:marLeft w:val="0"/>
          <w:marRight w:val="0"/>
          <w:marTop w:val="0"/>
          <w:marBottom w:val="0"/>
          <w:divBdr>
            <w:top w:val="none" w:sz="0" w:space="0" w:color="auto"/>
            <w:left w:val="none" w:sz="0" w:space="0" w:color="auto"/>
            <w:bottom w:val="none" w:sz="0" w:space="0" w:color="auto"/>
            <w:right w:val="none" w:sz="0" w:space="0" w:color="auto"/>
          </w:divBdr>
        </w:div>
        <w:div w:id="1981690184">
          <w:marLeft w:val="0"/>
          <w:marRight w:val="0"/>
          <w:marTop w:val="0"/>
          <w:marBottom w:val="0"/>
          <w:divBdr>
            <w:top w:val="none" w:sz="0" w:space="0" w:color="auto"/>
            <w:left w:val="none" w:sz="0" w:space="0" w:color="auto"/>
            <w:bottom w:val="none" w:sz="0" w:space="0" w:color="auto"/>
            <w:right w:val="none" w:sz="0" w:space="0" w:color="auto"/>
          </w:divBdr>
        </w:div>
        <w:div w:id="2135102604">
          <w:marLeft w:val="0"/>
          <w:marRight w:val="0"/>
          <w:marTop w:val="0"/>
          <w:marBottom w:val="0"/>
          <w:divBdr>
            <w:top w:val="none" w:sz="0" w:space="0" w:color="auto"/>
            <w:left w:val="none" w:sz="0" w:space="0" w:color="auto"/>
            <w:bottom w:val="none" w:sz="0" w:space="0" w:color="auto"/>
            <w:right w:val="none" w:sz="0" w:space="0" w:color="auto"/>
          </w:divBdr>
        </w:div>
      </w:divsChild>
    </w:div>
    <w:div w:id="1860580538">
      <w:bodyDiv w:val="1"/>
      <w:marLeft w:val="0"/>
      <w:marRight w:val="0"/>
      <w:marTop w:val="0"/>
      <w:marBottom w:val="0"/>
      <w:divBdr>
        <w:top w:val="none" w:sz="0" w:space="0" w:color="auto"/>
        <w:left w:val="none" w:sz="0" w:space="0" w:color="auto"/>
        <w:bottom w:val="none" w:sz="0" w:space="0" w:color="auto"/>
        <w:right w:val="none" w:sz="0" w:space="0" w:color="auto"/>
      </w:divBdr>
      <w:divsChild>
        <w:div w:id="69350841">
          <w:marLeft w:val="640"/>
          <w:marRight w:val="0"/>
          <w:marTop w:val="0"/>
          <w:marBottom w:val="0"/>
          <w:divBdr>
            <w:top w:val="none" w:sz="0" w:space="0" w:color="auto"/>
            <w:left w:val="none" w:sz="0" w:space="0" w:color="auto"/>
            <w:bottom w:val="none" w:sz="0" w:space="0" w:color="auto"/>
            <w:right w:val="none" w:sz="0" w:space="0" w:color="auto"/>
          </w:divBdr>
        </w:div>
        <w:div w:id="485513272">
          <w:marLeft w:val="640"/>
          <w:marRight w:val="0"/>
          <w:marTop w:val="0"/>
          <w:marBottom w:val="0"/>
          <w:divBdr>
            <w:top w:val="none" w:sz="0" w:space="0" w:color="auto"/>
            <w:left w:val="none" w:sz="0" w:space="0" w:color="auto"/>
            <w:bottom w:val="none" w:sz="0" w:space="0" w:color="auto"/>
            <w:right w:val="none" w:sz="0" w:space="0" w:color="auto"/>
          </w:divBdr>
        </w:div>
        <w:div w:id="614865596">
          <w:marLeft w:val="640"/>
          <w:marRight w:val="0"/>
          <w:marTop w:val="0"/>
          <w:marBottom w:val="0"/>
          <w:divBdr>
            <w:top w:val="none" w:sz="0" w:space="0" w:color="auto"/>
            <w:left w:val="none" w:sz="0" w:space="0" w:color="auto"/>
            <w:bottom w:val="none" w:sz="0" w:space="0" w:color="auto"/>
            <w:right w:val="none" w:sz="0" w:space="0" w:color="auto"/>
          </w:divBdr>
        </w:div>
        <w:div w:id="720448826">
          <w:marLeft w:val="640"/>
          <w:marRight w:val="0"/>
          <w:marTop w:val="0"/>
          <w:marBottom w:val="0"/>
          <w:divBdr>
            <w:top w:val="none" w:sz="0" w:space="0" w:color="auto"/>
            <w:left w:val="none" w:sz="0" w:space="0" w:color="auto"/>
            <w:bottom w:val="none" w:sz="0" w:space="0" w:color="auto"/>
            <w:right w:val="none" w:sz="0" w:space="0" w:color="auto"/>
          </w:divBdr>
        </w:div>
        <w:div w:id="721100460">
          <w:marLeft w:val="640"/>
          <w:marRight w:val="0"/>
          <w:marTop w:val="0"/>
          <w:marBottom w:val="0"/>
          <w:divBdr>
            <w:top w:val="none" w:sz="0" w:space="0" w:color="auto"/>
            <w:left w:val="none" w:sz="0" w:space="0" w:color="auto"/>
            <w:bottom w:val="none" w:sz="0" w:space="0" w:color="auto"/>
            <w:right w:val="none" w:sz="0" w:space="0" w:color="auto"/>
          </w:divBdr>
        </w:div>
        <w:div w:id="755787136">
          <w:marLeft w:val="640"/>
          <w:marRight w:val="0"/>
          <w:marTop w:val="0"/>
          <w:marBottom w:val="0"/>
          <w:divBdr>
            <w:top w:val="none" w:sz="0" w:space="0" w:color="auto"/>
            <w:left w:val="none" w:sz="0" w:space="0" w:color="auto"/>
            <w:bottom w:val="none" w:sz="0" w:space="0" w:color="auto"/>
            <w:right w:val="none" w:sz="0" w:space="0" w:color="auto"/>
          </w:divBdr>
        </w:div>
        <w:div w:id="840508357">
          <w:marLeft w:val="640"/>
          <w:marRight w:val="0"/>
          <w:marTop w:val="0"/>
          <w:marBottom w:val="0"/>
          <w:divBdr>
            <w:top w:val="none" w:sz="0" w:space="0" w:color="auto"/>
            <w:left w:val="none" w:sz="0" w:space="0" w:color="auto"/>
            <w:bottom w:val="none" w:sz="0" w:space="0" w:color="auto"/>
            <w:right w:val="none" w:sz="0" w:space="0" w:color="auto"/>
          </w:divBdr>
        </w:div>
        <w:div w:id="874848714">
          <w:marLeft w:val="640"/>
          <w:marRight w:val="0"/>
          <w:marTop w:val="0"/>
          <w:marBottom w:val="0"/>
          <w:divBdr>
            <w:top w:val="none" w:sz="0" w:space="0" w:color="auto"/>
            <w:left w:val="none" w:sz="0" w:space="0" w:color="auto"/>
            <w:bottom w:val="none" w:sz="0" w:space="0" w:color="auto"/>
            <w:right w:val="none" w:sz="0" w:space="0" w:color="auto"/>
          </w:divBdr>
        </w:div>
        <w:div w:id="1144277723">
          <w:marLeft w:val="640"/>
          <w:marRight w:val="0"/>
          <w:marTop w:val="0"/>
          <w:marBottom w:val="0"/>
          <w:divBdr>
            <w:top w:val="none" w:sz="0" w:space="0" w:color="auto"/>
            <w:left w:val="none" w:sz="0" w:space="0" w:color="auto"/>
            <w:bottom w:val="none" w:sz="0" w:space="0" w:color="auto"/>
            <w:right w:val="none" w:sz="0" w:space="0" w:color="auto"/>
          </w:divBdr>
        </w:div>
        <w:div w:id="1206335808">
          <w:marLeft w:val="640"/>
          <w:marRight w:val="0"/>
          <w:marTop w:val="0"/>
          <w:marBottom w:val="0"/>
          <w:divBdr>
            <w:top w:val="none" w:sz="0" w:space="0" w:color="auto"/>
            <w:left w:val="none" w:sz="0" w:space="0" w:color="auto"/>
            <w:bottom w:val="none" w:sz="0" w:space="0" w:color="auto"/>
            <w:right w:val="none" w:sz="0" w:space="0" w:color="auto"/>
          </w:divBdr>
        </w:div>
        <w:div w:id="1268073743">
          <w:marLeft w:val="640"/>
          <w:marRight w:val="0"/>
          <w:marTop w:val="0"/>
          <w:marBottom w:val="0"/>
          <w:divBdr>
            <w:top w:val="none" w:sz="0" w:space="0" w:color="auto"/>
            <w:left w:val="none" w:sz="0" w:space="0" w:color="auto"/>
            <w:bottom w:val="none" w:sz="0" w:space="0" w:color="auto"/>
            <w:right w:val="none" w:sz="0" w:space="0" w:color="auto"/>
          </w:divBdr>
        </w:div>
        <w:div w:id="1279216080">
          <w:marLeft w:val="640"/>
          <w:marRight w:val="0"/>
          <w:marTop w:val="0"/>
          <w:marBottom w:val="0"/>
          <w:divBdr>
            <w:top w:val="none" w:sz="0" w:space="0" w:color="auto"/>
            <w:left w:val="none" w:sz="0" w:space="0" w:color="auto"/>
            <w:bottom w:val="none" w:sz="0" w:space="0" w:color="auto"/>
            <w:right w:val="none" w:sz="0" w:space="0" w:color="auto"/>
          </w:divBdr>
        </w:div>
        <w:div w:id="1324894288">
          <w:marLeft w:val="640"/>
          <w:marRight w:val="0"/>
          <w:marTop w:val="0"/>
          <w:marBottom w:val="0"/>
          <w:divBdr>
            <w:top w:val="none" w:sz="0" w:space="0" w:color="auto"/>
            <w:left w:val="none" w:sz="0" w:space="0" w:color="auto"/>
            <w:bottom w:val="none" w:sz="0" w:space="0" w:color="auto"/>
            <w:right w:val="none" w:sz="0" w:space="0" w:color="auto"/>
          </w:divBdr>
        </w:div>
        <w:div w:id="1364553270">
          <w:marLeft w:val="640"/>
          <w:marRight w:val="0"/>
          <w:marTop w:val="0"/>
          <w:marBottom w:val="0"/>
          <w:divBdr>
            <w:top w:val="none" w:sz="0" w:space="0" w:color="auto"/>
            <w:left w:val="none" w:sz="0" w:space="0" w:color="auto"/>
            <w:bottom w:val="none" w:sz="0" w:space="0" w:color="auto"/>
            <w:right w:val="none" w:sz="0" w:space="0" w:color="auto"/>
          </w:divBdr>
        </w:div>
        <w:div w:id="1443769866">
          <w:marLeft w:val="640"/>
          <w:marRight w:val="0"/>
          <w:marTop w:val="0"/>
          <w:marBottom w:val="0"/>
          <w:divBdr>
            <w:top w:val="none" w:sz="0" w:space="0" w:color="auto"/>
            <w:left w:val="none" w:sz="0" w:space="0" w:color="auto"/>
            <w:bottom w:val="none" w:sz="0" w:space="0" w:color="auto"/>
            <w:right w:val="none" w:sz="0" w:space="0" w:color="auto"/>
          </w:divBdr>
        </w:div>
        <w:div w:id="1487013056">
          <w:marLeft w:val="640"/>
          <w:marRight w:val="0"/>
          <w:marTop w:val="0"/>
          <w:marBottom w:val="0"/>
          <w:divBdr>
            <w:top w:val="none" w:sz="0" w:space="0" w:color="auto"/>
            <w:left w:val="none" w:sz="0" w:space="0" w:color="auto"/>
            <w:bottom w:val="none" w:sz="0" w:space="0" w:color="auto"/>
            <w:right w:val="none" w:sz="0" w:space="0" w:color="auto"/>
          </w:divBdr>
        </w:div>
        <w:div w:id="1549761378">
          <w:marLeft w:val="640"/>
          <w:marRight w:val="0"/>
          <w:marTop w:val="0"/>
          <w:marBottom w:val="0"/>
          <w:divBdr>
            <w:top w:val="none" w:sz="0" w:space="0" w:color="auto"/>
            <w:left w:val="none" w:sz="0" w:space="0" w:color="auto"/>
            <w:bottom w:val="none" w:sz="0" w:space="0" w:color="auto"/>
            <w:right w:val="none" w:sz="0" w:space="0" w:color="auto"/>
          </w:divBdr>
        </w:div>
        <w:div w:id="1914971532">
          <w:marLeft w:val="640"/>
          <w:marRight w:val="0"/>
          <w:marTop w:val="0"/>
          <w:marBottom w:val="0"/>
          <w:divBdr>
            <w:top w:val="none" w:sz="0" w:space="0" w:color="auto"/>
            <w:left w:val="none" w:sz="0" w:space="0" w:color="auto"/>
            <w:bottom w:val="none" w:sz="0" w:space="0" w:color="auto"/>
            <w:right w:val="none" w:sz="0" w:space="0" w:color="auto"/>
          </w:divBdr>
        </w:div>
        <w:div w:id="1961715267">
          <w:marLeft w:val="640"/>
          <w:marRight w:val="0"/>
          <w:marTop w:val="0"/>
          <w:marBottom w:val="0"/>
          <w:divBdr>
            <w:top w:val="none" w:sz="0" w:space="0" w:color="auto"/>
            <w:left w:val="none" w:sz="0" w:space="0" w:color="auto"/>
            <w:bottom w:val="none" w:sz="0" w:space="0" w:color="auto"/>
            <w:right w:val="none" w:sz="0" w:space="0" w:color="auto"/>
          </w:divBdr>
        </w:div>
        <w:div w:id="2014146152">
          <w:marLeft w:val="640"/>
          <w:marRight w:val="0"/>
          <w:marTop w:val="0"/>
          <w:marBottom w:val="0"/>
          <w:divBdr>
            <w:top w:val="none" w:sz="0" w:space="0" w:color="auto"/>
            <w:left w:val="none" w:sz="0" w:space="0" w:color="auto"/>
            <w:bottom w:val="none" w:sz="0" w:space="0" w:color="auto"/>
            <w:right w:val="none" w:sz="0" w:space="0" w:color="auto"/>
          </w:divBdr>
        </w:div>
      </w:divsChild>
    </w:div>
    <w:div w:id="1883008526">
      <w:bodyDiv w:val="1"/>
      <w:marLeft w:val="0"/>
      <w:marRight w:val="0"/>
      <w:marTop w:val="0"/>
      <w:marBottom w:val="0"/>
      <w:divBdr>
        <w:top w:val="none" w:sz="0" w:space="0" w:color="auto"/>
        <w:left w:val="none" w:sz="0" w:space="0" w:color="auto"/>
        <w:bottom w:val="none" w:sz="0" w:space="0" w:color="auto"/>
        <w:right w:val="none" w:sz="0" w:space="0" w:color="auto"/>
      </w:divBdr>
      <w:divsChild>
        <w:div w:id="211623431">
          <w:marLeft w:val="0"/>
          <w:marRight w:val="0"/>
          <w:marTop w:val="0"/>
          <w:marBottom w:val="0"/>
          <w:divBdr>
            <w:top w:val="none" w:sz="0" w:space="0" w:color="auto"/>
            <w:left w:val="none" w:sz="0" w:space="0" w:color="auto"/>
            <w:bottom w:val="none" w:sz="0" w:space="0" w:color="auto"/>
            <w:right w:val="none" w:sz="0" w:space="0" w:color="auto"/>
          </w:divBdr>
          <w:divsChild>
            <w:div w:id="83112193">
              <w:marLeft w:val="0"/>
              <w:marRight w:val="0"/>
              <w:marTop w:val="0"/>
              <w:marBottom w:val="0"/>
              <w:divBdr>
                <w:top w:val="none" w:sz="0" w:space="0" w:color="auto"/>
                <w:left w:val="none" w:sz="0" w:space="0" w:color="auto"/>
                <w:bottom w:val="none" w:sz="0" w:space="0" w:color="auto"/>
                <w:right w:val="none" w:sz="0" w:space="0" w:color="auto"/>
              </w:divBdr>
              <w:divsChild>
                <w:div w:id="157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6819">
      <w:bodyDiv w:val="1"/>
      <w:marLeft w:val="0"/>
      <w:marRight w:val="0"/>
      <w:marTop w:val="0"/>
      <w:marBottom w:val="0"/>
      <w:divBdr>
        <w:top w:val="none" w:sz="0" w:space="0" w:color="auto"/>
        <w:left w:val="none" w:sz="0" w:space="0" w:color="auto"/>
        <w:bottom w:val="none" w:sz="0" w:space="0" w:color="auto"/>
        <w:right w:val="none" w:sz="0" w:space="0" w:color="auto"/>
      </w:divBdr>
      <w:divsChild>
        <w:div w:id="139855655">
          <w:marLeft w:val="640"/>
          <w:marRight w:val="0"/>
          <w:marTop w:val="0"/>
          <w:marBottom w:val="0"/>
          <w:divBdr>
            <w:top w:val="none" w:sz="0" w:space="0" w:color="auto"/>
            <w:left w:val="none" w:sz="0" w:space="0" w:color="auto"/>
            <w:bottom w:val="none" w:sz="0" w:space="0" w:color="auto"/>
            <w:right w:val="none" w:sz="0" w:space="0" w:color="auto"/>
          </w:divBdr>
        </w:div>
        <w:div w:id="239874349">
          <w:marLeft w:val="640"/>
          <w:marRight w:val="0"/>
          <w:marTop w:val="0"/>
          <w:marBottom w:val="0"/>
          <w:divBdr>
            <w:top w:val="none" w:sz="0" w:space="0" w:color="auto"/>
            <w:left w:val="none" w:sz="0" w:space="0" w:color="auto"/>
            <w:bottom w:val="none" w:sz="0" w:space="0" w:color="auto"/>
            <w:right w:val="none" w:sz="0" w:space="0" w:color="auto"/>
          </w:divBdr>
        </w:div>
        <w:div w:id="314602057">
          <w:marLeft w:val="640"/>
          <w:marRight w:val="0"/>
          <w:marTop w:val="0"/>
          <w:marBottom w:val="0"/>
          <w:divBdr>
            <w:top w:val="none" w:sz="0" w:space="0" w:color="auto"/>
            <w:left w:val="none" w:sz="0" w:space="0" w:color="auto"/>
            <w:bottom w:val="none" w:sz="0" w:space="0" w:color="auto"/>
            <w:right w:val="none" w:sz="0" w:space="0" w:color="auto"/>
          </w:divBdr>
        </w:div>
        <w:div w:id="421950171">
          <w:marLeft w:val="640"/>
          <w:marRight w:val="0"/>
          <w:marTop w:val="0"/>
          <w:marBottom w:val="0"/>
          <w:divBdr>
            <w:top w:val="none" w:sz="0" w:space="0" w:color="auto"/>
            <w:left w:val="none" w:sz="0" w:space="0" w:color="auto"/>
            <w:bottom w:val="none" w:sz="0" w:space="0" w:color="auto"/>
            <w:right w:val="none" w:sz="0" w:space="0" w:color="auto"/>
          </w:divBdr>
        </w:div>
        <w:div w:id="530151838">
          <w:marLeft w:val="640"/>
          <w:marRight w:val="0"/>
          <w:marTop w:val="0"/>
          <w:marBottom w:val="0"/>
          <w:divBdr>
            <w:top w:val="none" w:sz="0" w:space="0" w:color="auto"/>
            <w:left w:val="none" w:sz="0" w:space="0" w:color="auto"/>
            <w:bottom w:val="none" w:sz="0" w:space="0" w:color="auto"/>
            <w:right w:val="none" w:sz="0" w:space="0" w:color="auto"/>
          </w:divBdr>
        </w:div>
        <w:div w:id="941645079">
          <w:marLeft w:val="640"/>
          <w:marRight w:val="0"/>
          <w:marTop w:val="0"/>
          <w:marBottom w:val="0"/>
          <w:divBdr>
            <w:top w:val="none" w:sz="0" w:space="0" w:color="auto"/>
            <w:left w:val="none" w:sz="0" w:space="0" w:color="auto"/>
            <w:bottom w:val="none" w:sz="0" w:space="0" w:color="auto"/>
            <w:right w:val="none" w:sz="0" w:space="0" w:color="auto"/>
          </w:divBdr>
        </w:div>
        <w:div w:id="972254759">
          <w:marLeft w:val="640"/>
          <w:marRight w:val="0"/>
          <w:marTop w:val="0"/>
          <w:marBottom w:val="0"/>
          <w:divBdr>
            <w:top w:val="none" w:sz="0" w:space="0" w:color="auto"/>
            <w:left w:val="none" w:sz="0" w:space="0" w:color="auto"/>
            <w:bottom w:val="none" w:sz="0" w:space="0" w:color="auto"/>
            <w:right w:val="none" w:sz="0" w:space="0" w:color="auto"/>
          </w:divBdr>
        </w:div>
        <w:div w:id="1021199003">
          <w:marLeft w:val="640"/>
          <w:marRight w:val="0"/>
          <w:marTop w:val="0"/>
          <w:marBottom w:val="0"/>
          <w:divBdr>
            <w:top w:val="none" w:sz="0" w:space="0" w:color="auto"/>
            <w:left w:val="none" w:sz="0" w:space="0" w:color="auto"/>
            <w:bottom w:val="none" w:sz="0" w:space="0" w:color="auto"/>
            <w:right w:val="none" w:sz="0" w:space="0" w:color="auto"/>
          </w:divBdr>
        </w:div>
        <w:div w:id="1101880760">
          <w:marLeft w:val="640"/>
          <w:marRight w:val="0"/>
          <w:marTop w:val="0"/>
          <w:marBottom w:val="0"/>
          <w:divBdr>
            <w:top w:val="none" w:sz="0" w:space="0" w:color="auto"/>
            <w:left w:val="none" w:sz="0" w:space="0" w:color="auto"/>
            <w:bottom w:val="none" w:sz="0" w:space="0" w:color="auto"/>
            <w:right w:val="none" w:sz="0" w:space="0" w:color="auto"/>
          </w:divBdr>
        </w:div>
        <w:div w:id="1210997825">
          <w:marLeft w:val="640"/>
          <w:marRight w:val="0"/>
          <w:marTop w:val="0"/>
          <w:marBottom w:val="0"/>
          <w:divBdr>
            <w:top w:val="none" w:sz="0" w:space="0" w:color="auto"/>
            <w:left w:val="none" w:sz="0" w:space="0" w:color="auto"/>
            <w:bottom w:val="none" w:sz="0" w:space="0" w:color="auto"/>
            <w:right w:val="none" w:sz="0" w:space="0" w:color="auto"/>
          </w:divBdr>
        </w:div>
        <w:div w:id="1460490207">
          <w:marLeft w:val="640"/>
          <w:marRight w:val="0"/>
          <w:marTop w:val="0"/>
          <w:marBottom w:val="0"/>
          <w:divBdr>
            <w:top w:val="none" w:sz="0" w:space="0" w:color="auto"/>
            <w:left w:val="none" w:sz="0" w:space="0" w:color="auto"/>
            <w:bottom w:val="none" w:sz="0" w:space="0" w:color="auto"/>
            <w:right w:val="none" w:sz="0" w:space="0" w:color="auto"/>
          </w:divBdr>
        </w:div>
        <w:div w:id="1484657014">
          <w:marLeft w:val="640"/>
          <w:marRight w:val="0"/>
          <w:marTop w:val="0"/>
          <w:marBottom w:val="0"/>
          <w:divBdr>
            <w:top w:val="none" w:sz="0" w:space="0" w:color="auto"/>
            <w:left w:val="none" w:sz="0" w:space="0" w:color="auto"/>
            <w:bottom w:val="none" w:sz="0" w:space="0" w:color="auto"/>
            <w:right w:val="none" w:sz="0" w:space="0" w:color="auto"/>
          </w:divBdr>
        </w:div>
        <w:div w:id="1496067045">
          <w:marLeft w:val="640"/>
          <w:marRight w:val="0"/>
          <w:marTop w:val="0"/>
          <w:marBottom w:val="0"/>
          <w:divBdr>
            <w:top w:val="none" w:sz="0" w:space="0" w:color="auto"/>
            <w:left w:val="none" w:sz="0" w:space="0" w:color="auto"/>
            <w:bottom w:val="none" w:sz="0" w:space="0" w:color="auto"/>
            <w:right w:val="none" w:sz="0" w:space="0" w:color="auto"/>
          </w:divBdr>
        </w:div>
        <w:div w:id="1599825643">
          <w:marLeft w:val="640"/>
          <w:marRight w:val="0"/>
          <w:marTop w:val="0"/>
          <w:marBottom w:val="0"/>
          <w:divBdr>
            <w:top w:val="none" w:sz="0" w:space="0" w:color="auto"/>
            <w:left w:val="none" w:sz="0" w:space="0" w:color="auto"/>
            <w:bottom w:val="none" w:sz="0" w:space="0" w:color="auto"/>
            <w:right w:val="none" w:sz="0" w:space="0" w:color="auto"/>
          </w:divBdr>
        </w:div>
        <w:div w:id="1616250003">
          <w:marLeft w:val="640"/>
          <w:marRight w:val="0"/>
          <w:marTop w:val="0"/>
          <w:marBottom w:val="0"/>
          <w:divBdr>
            <w:top w:val="none" w:sz="0" w:space="0" w:color="auto"/>
            <w:left w:val="none" w:sz="0" w:space="0" w:color="auto"/>
            <w:bottom w:val="none" w:sz="0" w:space="0" w:color="auto"/>
            <w:right w:val="none" w:sz="0" w:space="0" w:color="auto"/>
          </w:divBdr>
        </w:div>
        <w:div w:id="1718359064">
          <w:marLeft w:val="640"/>
          <w:marRight w:val="0"/>
          <w:marTop w:val="0"/>
          <w:marBottom w:val="0"/>
          <w:divBdr>
            <w:top w:val="none" w:sz="0" w:space="0" w:color="auto"/>
            <w:left w:val="none" w:sz="0" w:space="0" w:color="auto"/>
            <w:bottom w:val="none" w:sz="0" w:space="0" w:color="auto"/>
            <w:right w:val="none" w:sz="0" w:space="0" w:color="auto"/>
          </w:divBdr>
        </w:div>
        <w:div w:id="1724324535">
          <w:marLeft w:val="640"/>
          <w:marRight w:val="0"/>
          <w:marTop w:val="0"/>
          <w:marBottom w:val="0"/>
          <w:divBdr>
            <w:top w:val="none" w:sz="0" w:space="0" w:color="auto"/>
            <w:left w:val="none" w:sz="0" w:space="0" w:color="auto"/>
            <w:bottom w:val="none" w:sz="0" w:space="0" w:color="auto"/>
            <w:right w:val="none" w:sz="0" w:space="0" w:color="auto"/>
          </w:divBdr>
        </w:div>
        <w:div w:id="1846896178">
          <w:marLeft w:val="640"/>
          <w:marRight w:val="0"/>
          <w:marTop w:val="0"/>
          <w:marBottom w:val="0"/>
          <w:divBdr>
            <w:top w:val="none" w:sz="0" w:space="0" w:color="auto"/>
            <w:left w:val="none" w:sz="0" w:space="0" w:color="auto"/>
            <w:bottom w:val="none" w:sz="0" w:space="0" w:color="auto"/>
            <w:right w:val="none" w:sz="0" w:space="0" w:color="auto"/>
          </w:divBdr>
        </w:div>
        <w:div w:id="2005937367">
          <w:marLeft w:val="640"/>
          <w:marRight w:val="0"/>
          <w:marTop w:val="0"/>
          <w:marBottom w:val="0"/>
          <w:divBdr>
            <w:top w:val="none" w:sz="0" w:space="0" w:color="auto"/>
            <w:left w:val="none" w:sz="0" w:space="0" w:color="auto"/>
            <w:bottom w:val="none" w:sz="0" w:space="0" w:color="auto"/>
            <w:right w:val="none" w:sz="0" w:space="0" w:color="auto"/>
          </w:divBdr>
        </w:div>
        <w:div w:id="2037121143">
          <w:marLeft w:val="640"/>
          <w:marRight w:val="0"/>
          <w:marTop w:val="0"/>
          <w:marBottom w:val="0"/>
          <w:divBdr>
            <w:top w:val="none" w:sz="0" w:space="0" w:color="auto"/>
            <w:left w:val="none" w:sz="0" w:space="0" w:color="auto"/>
            <w:bottom w:val="none" w:sz="0" w:space="0" w:color="auto"/>
            <w:right w:val="none" w:sz="0" w:space="0" w:color="auto"/>
          </w:divBdr>
        </w:div>
        <w:div w:id="2133860570">
          <w:marLeft w:val="640"/>
          <w:marRight w:val="0"/>
          <w:marTop w:val="0"/>
          <w:marBottom w:val="0"/>
          <w:divBdr>
            <w:top w:val="none" w:sz="0" w:space="0" w:color="auto"/>
            <w:left w:val="none" w:sz="0" w:space="0" w:color="auto"/>
            <w:bottom w:val="none" w:sz="0" w:space="0" w:color="auto"/>
            <w:right w:val="none" w:sz="0" w:space="0" w:color="auto"/>
          </w:divBdr>
        </w:div>
      </w:divsChild>
    </w:div>
    <w:div w:id="1893031970">
      <w:bodyDiv w:val="1"/>
      <w:marLeft w:val="0"/>
      <w:marRight w:val="0"/>
      <w:marTop w:val="0"/>
      <w:marBottom w:val="0"/>
      <w:divBdr>
        <w:top w:val="none" w:sz="0" w:space="0" w:color="auto"/>
        <w:left w:val="none" w:sz="0" w:space="0" w:color="auto"/>
        <w:bottom w:val="none" w:sz="0" w:space="0" w:color="auto"/>
        <w:right w:val="none" w:sz="0" w:space="0" w:color="auto"/>
      </w:divBdr>
    </w:div>
    <w:div w:id="1906182592">
      <w:bodyDiv w:val="1"/>
      <w:marLeft w:val="0"/>
      <w:marRight w:val="0"/>
      <w:marTop w:val="0"/>
      <w:marBottom w:val="0"/>
      <w:divBdr>
        <w:top w:val="none" w:sz="0" w:space="0" w:color="auto"/>
        <w:left w:val="none" w:sz="0" w:space="0" w:color="auto"/>
        <w:bottom w:val="none" w:sz="0" w:space="0" w:color="auto"/>
        <w:right w:val="none" w:sz="0" w:space="0" w:color="auto"/>
      </w:divBdr>
    </w:div>
    <w:div w:id="1912157510">
      <w:bodyDiv w:val="1"/>
      <w:marLeft w:val="0"/>
      <w:marRight w:val="0"/>
      <w:marTop w:val="0"/>
      <w:marBottom w:val="0"/>
      <w:divBdr>
        <w:top w:val="none" w:sz="0" w:space="0" w:color="auto"/>
        <w:left w:val="none" w:sz="0" w:space="0" w:color="auto"/>
        <w:bottom w:val="none" w:sz="0" w:space="0" w:color="auto"/>
        <w:right w:val="none" w:sz="0" w:space="0" w:color="auto"/>
      </w:divBdr>
    </w:div>
    <w:div w:id="1930042099">
      <w:bodyDiv w:val="1"/>
      <w:marLeft w:val="0"/>
      <w:marRight w:val="0"/>
      <w:marTop w:val="0"/>
      <w:marBottom w:val="0"/>
      <w:divBdr>
        <w:top w:val="none" w:sz="0" w:space="0" w:color="auto"/>
        <w:left w:val="none" w:sz="0" w:space="0" w:color="auto"/>
        <w:bottom w:val="none" w:sz="0" w:space="0" w:color="auto"/>
        <w:right w:val="none" w:sz="0" w:space="0" w:color="auto"/>
      </w:divBdr>
    </w:div>
    <w:div w:id="1933859061">
      <w:bodyDiv w:val="1"/>
      <w:marLeft w:val="0"/>
      <w:marRight w:val="0"/>
      <w:marTop w:val="0"/>
      <w:marBottom w:val="0"/>
      <w:divBdr>
        <w:top w:val="none" w:sz="0" w:space="0" w:color="auto"/>
        <w:left w:val="none" w:sz="0" w:space="0" w:color="auto"/>
        <w:bottom w:val="none" w:sz="0" w:space="0" w:color="auto"/>
        <w:right w:val="none" w:sz="0" w:space="0" w:color="auto"/>
      </w:divBdr>
    </w:div>
    <w:div w:id="1953588036">
      <w:bodyDiv w:val="1"/>
      <w:marLeft w:val="0"/>
      <w:marRight w:val="0"/>
      <w:marTop w:val="0"/>
      <w:marBottom w:val="0"/>
      <w:divBdr>
        <w:top w:val="none" w:sz="0" w:space="0" w:color="auto"/>
        <w:left w:val="none" w:sz="0" w:space="0" w:color="auto"/>
        <w:bottom w:val="none" w:sz="0" w:space="0" w:color="auto"/>
        <w:right w:val="none" w:sz="0" w:space="0" w:color="auto"/>
      </w:divBdr>
      <w:divsChild>
        <w:div w:id="11419635">
          <w:marLeft w:val="0"/>
          <w:marRight w:val="0"/>
          <w:marTop w:val="0"/>
          <w:marBottom w:val="0"/>
          <w:divBdr>
            <w:top w:val="none" w:sz="0" w:space="0" w:color="auto"/>
            <w:left w:val="none" w:sz="0" w:space="0" w:color="auto"/>
            <w:bottom w:val="none" w:sz="0" w:space="0" w:color="auto"/>
            <w:right w:val="none" w:sz="0" w:space="0" w:color="auto"/>
          </w:divBdr>
        </w:div>
        <w:div w:id="139469499">
          <w:marLeft w:val="0"/>
          <w:marRight w:val="0"/>
          <w:marTop w:val="0"/>
          <w:marBottom w:val="0"/>
          <w:divBdr>
            <w:top w:val="none" w:sz="0" w:space="0" w:color="auto"/>
            <w:left w:val="none" w:sz="0" w:space="0" w:color="auto"/>
            <w:bottom w:val="none" w:sz="0" w:space="0" w:color="auto"/>
            <w:right w:val="none" w:sz="0" w:space="0" w:color="auto"/>
          </w:divBdr>
        </w:div>
        <w:div w:id="157229317">
          <w:marLeft w:val="0"/>
          <w:marRight w:val="0"/>
          <w:marTop w:val="0"/>
          <w:marBottom w:val="0"/>
          <w:divBdr>
            <w:top w:val="none" w:sz="0" w:space="0" w:color="auto"/>
            <w:left w:val="none" w:sz="0" w:space="0" w:color="auto"/>
            <w:bottom w:val="none" w:sz="0" w:space="0" w:color="auto"/>
            <w:right w:val="none" w:sz="0" w:space="0" w:color="auto"/>
          </w:divBdr>
        </w:div>
        <w:div w:id="398014576">
          <w:marLeft w:val="0"/>
          <w:marRight w:val="0"/>
          <w:marTop w:val="0"/>
          <w:marBottom w:val="0"/>
          <w:divBdr>
            <w:top w:val="none" w:sz="0" w:space="0" w:color="auto"/>
            <w:left w:val="none" w:sz="0" w:space="0" w:color="auto"/>
            <w:bottom w:val="none" w:sz="0" w:space="0" w:color="auto"/>
            <w:right w:val="none" w:sz="0" w:space="0" w:color="auto"/>
          </w:divBdr>
        </w:div>
        <w:div w:id="456221703">
          <w:marLeft w:val="0"/>
          <w:marRight w:val="0"/>
          <w:marTop w:val="0"/>
          <w:marBottom w:val="0"/>
          <w:divBdr>
            <w:top w:val="none" w:sz="0" w:space="0" w:color="auto"/>
            <w:left w:val="none" w:sz="0" w:space="0" w:color="auto"/>
            <w:bottom w:val="none" w:sz="0" w:space="0" w:color="auto"/>
            <w:right w:val="none" w:sz="0" w:space="0" w:color="auto"/>
          </w:divBdr>
        </w:div>
        <w:div w:id="557712398">
          <w:marLeft w:val="0"/>
          <w:marRight w:val="0"/>
          <w:marTop w:val="0"/>
          <w:marBottom w:val="0"/>
          <w:divBdr>
            <w:top w:val="none" w:sz="0" w:space="0" w:color="auto"/>
            <w:left w:val="none" w:sz="0" w:space="0" w:color="auto"/>
            <w:bottom w:val="none" w:sz="0" w:space="0" w:color="auto"/>
            <w:right w:val="none" w:sz="0" w:space="0" w:color="auto"/>
          </w:divBdr>
        </w:div>
        <w:div w:id="746266181">
          <w:marLeft w:val="0"/>
          <w:marRight w:val="0"/>
          <w:marTop w:val="0"/>
          <w:marBottom w:val="0"/>
          <w:divBdr>
            <w:top w:val="none" w:sz="0" w:space="0" w:color="auto"/>
            <w:left w:val="none" w:sz="0" w:space="0" w:color="auto"/>
            <w:bottom w:val="none" w:sz="0" w:space="0" w:color="auto"/>
            <w:right w:val="none" w:sz="0" w:space="0" w:color="auto"/>
          </w:divBdr>
        </w:div>
        <w:div w:id="1039279779">
          <w:marLeft w:val="0"/>
          <w:marRight w:val="0"/>
          <w:marTop w:val="0"/>
          <w:marBottom w:val="0"/>
          <w:divBdr>
            <w:top w:val="none" w:sz="0" w:space="0" w:color="auto"/>
            <w:left w:val="none" w:sz="0" w:space="0" w:color="auto"/>
            <w:bottom w:val="none" w:sz="0" w:space="0" w:color="auto"/>
            <w:right w:val="none" w:sz="0" w:space="0" w:color="auto"/>
          </w:divBdr>
        </w:div>
        <w:div w:id="1136022074">
          <w:marLeft w:val="0"/>
          <w:marRight w:val="0"/>
          <w:marTop w:val="0"/>
          <w:marBottom w:val="0"/>
          <w:divBdr>
            <w:top w:val="none" w:sz="0" w:space="0" w:color="auto"/>
            <w:left w:val="none" w:sz="0" w:space="0" w:color="auto"/>
            <w:bottom w:val="none" w:sz="0" w:space="0" w:color="auto"/>
            <w:right w:val="none" w:sz="0" w:space="0" w:color="auto"/>
          </w:divBdr>
        </w:div>
        <w:div w:id="1154834702">
          <w:marLeft w:val="0"/>
          <w:marRight w:val="0"/>
          <w:marTop w:val="0"/>
          <w:marBottom w:val="0"/>
          <w:divBdr>
            <w:top w:val="none" w:sz="0" w:space="0" w:color="auto"/>
            <w:left w:val="none" w:sz="0" w:space="0" w:color="auto"/>
            <w:bottom w:val="none" w:sz="0" w:space="0" w:color="auto"/>
            <w:right w:val="none" w:sz="0" w:space="0" w:color="auto"/>
          </w:divBdr>
        </w:div>
        <w:div w:id="1351638005">
          <w:marLeft w:val="0"/>
          <w:marRight w:val="0"/>
          <w:marTop w:val="0"/>
          <w:marBottom w:val="0"/>
          <w:divBdr>
            <w:top w:val="none" w:sz="0" w:space="0" w:color="auto"/>
            <w:left w:val="none" w:sz="0" w:space="0" w:color="auto"/>
            <w:bottom w:val="none" w:sz="0" w:space="0" w:color="auto"/>
            <w:right w:val="none" w:sz="0" w:space="0" w:color="auto"/>
          </w:divBdr>
        </w:div>
        <w:div w:id="1539395039">
          <w:marLeft w:val="0"/>
          <w:marRight w:val="0"/>
          <w:marTop w:val="0"/>
          <w:marBottom w:val="0"/>
          <w:divBdr>
            <w:top w:val="none" w:sz="0" w:space="0" w:color="auto"/>
            <w:left w:val="none" w:sz="0" w:space="0" w:color="auto"/>
            <w:bottom w:val="none" w:sz="0" w:space="0" w:color="auto"/>
            <w:right w:val="none" w:sz="0" w:space="0" w:color="auto"/>
          </w:divBdr>
        </w:div>
        <w:div w:id="1961108917">
          <w:marLeft w:val="0"/>
          <w:marRight w:val="0"/>
          <w:marTop w:val="0"/>
          <w:marBottom w:val="0"/>
          <w:divBdr>
            <w:top w:val="none" w:sz="0" w:space="0" w:color="auto"/>
            <w:left w:val="none" w:sz="0" w:space="0" w:color="auto"/>
            <w:bottom w:val="none" w:sz="0" w:space="0" w:color="auto"/>
            <w:right w:val="none" w:sz="0" w:space="0" w:color="auto"/>
          </w:divBdr>
        </w:div>
        <w:div w:id="2053919507">
          <w:marLeft w:val="0"/>
          <w:marRight w:val="0"/>
          <w:marTop w:val="0"/>
          <w:marBottom w:val="0"/>
          <w:divBdr>
            <w:top w:val="none" w:sz="0" w:space="0" w:color="auto"/>
            <w:left w:val="none" w:sz="0" w:space="0" w:color="auto"/>
            <w:bottom w:val="none" w:sz="0" w:space="0" w:color="auto"/>
            <w:right w:val="none" w:sz="0" w:space="0" w:color="auto"/>
          </w:divBdr>
        </w:div>
        <w:div w:id="2102942768">
          <w:marLeft w:val="0"/>
          <w:marRight w:val="0"/>
          <w:marTop w:val="0"/>
          <w:marBottom w:val="0"/>
          <w:divBdr>
            <w:top w:val="none" w:sz="0" w:space="0" w:color="auto"/>
            <w:left w:val="none" w:sz="0" w:space="0" w:color="auto"/>
            <w:bottom w:val="none" w:sz="0" w:space="0" w:color="auto"/>
            <w:right w:val="none" w:sz="0" w:space="0" w:color="auto"/>
          </w:divBdr>
        </w:div>
      </w:divsChild>
    </w:div>
    <w:div w:id="1966958789">
      <w:bodyDiv w:val="1"/>
      <w:marLeft w:val="0"/>
      <w:marRight w:val="0"/>
      <w:marTop w:val="0"/>
      <w:marBottom w:val="0"/>
      <w:divBdr>
        <w:top w:val="none" w:sz="0" w:space="0" w:color="auto"/>
        <w:left w:val="none" w:sz="0" w:space="0" w:color="auto"/>
        <w:bottom w:val="none" w:sz="0" w:space="0" w:color="auto"/>
        <w:right w:val="none" w:sz="0" w:space="0" w:color="auto"/>
      </w:divBdr>
    </w:div>
    <w:div w:id="1971402062">
      <w:bodyDiv w:val="1"/>
      <w:marLeft w:val="0"/>
      <w:marRight w:val="0"/>
      <w:marTop w:val="0"/>
      <w:marBottom w:val="0"/>
      <w:divBdr>
        <w:top w:val="none" w:sz="0" w:space="0" w:color="auto"/>
        <w:left w:val="none" w:sz="0" w:space="0" w:color="auto"/>
        <w:bottom w:val="none" w:sz="0" w:space="0" w:color="auto"/>
        <w:right w:val="none" w:sz="0" w:space="0" w:color="auto"/>
      </w:divBdr>
      <w:divsChild>
        <w:div w:id="22832001">
          <w:marLeft w:val="640"/>
          <w:marRight w:val="0"/>
          <w:marTop w:val="0"/>
          <w:marBottom w:val="0"/>
          <w:divBdr>
            <w:top w:val="none" w:sz="0" w:space="0" w:color="auto"/>
            <w:left w:val="none" w:sz="0" w:space="0" w:color="auto"/>
            <w:bottom w:val="none" w:sz="0" w:space="0" w:color="auto"/>
            <w:right w:val="none" w:sz="0" w:space="0" w:color="auto"/>
          </w:divBdr>
        </w:div>
        <w:div w:id="31345442">
          <w:marLeft w:val="640"/>
          <w:marRight w:val="0"/>
          <w:marTop w:val="0"/>
          <w:marBottom w:val="0"/>
          <w:divBdr>
            <w:top w:val="none" w:sz="0" w:space="0" w:color="auto"/>
            <w:left w:val="none" w:sz="0" w:space="0" w:color="auto"/>
            <w:bottom w:val="none" w:sz="0" w:space="0" w:color="auto"/>
            <w:right w:val="none" w:sz="0" w:space="0" w:color="auto"/>
          </w:divBdr>
        </w:div>
        <w:div w:id="54013475">
          <w:marLeft w:val="640"/>
          <w:marRight w:val="0"/>
          <w:marTop w:val="0"/>
          <w:marBottom w:val="0"/>
          <w:divBdr>
            <w:top w:val="none" w:sz="0" w:space="0" w:color="auto"/>
            <w:left w:val="none" w:sz="0" w:space="0" w:color="auto"/>
            <w:bottom w:val="none" w:sz="0" w:space="0" w:color="auto"/>
            <w:right w:val="none" w:sz="0" w:space="0" w:color="auto"/>
          </w:divBdr>
        </w:div>
        <w:div w:id="69234912">
          <w:marLeft w:val="640"/>
          <w:marRight w:val="0"/>
          <w:marTop w:val="0"/>
          <w:marBottom w:val="0"/>
          <w:divBdr>
            <w:top w:val="none" w:sz="0" w:space="0" w:color="auto"/>
            <w:left w:val="none" w:sz="0" w:space="0" w:color="auto"/>
            <w:bottom w:val="none" w:sz="0" w:space="0" w:color="auto"/>
            <w:right w:val="none" w:sz="0" w:space="0" w:color="auto"/>
          </w:divBdr>
        </w:div>
        <w:div w:id="178783548">
          <w:marLeft w:val="640"/>
          <w:marRight w:val="0"/>
          <w:marTop w:val="0"/>
          <w:marBottom w:val="0"/>
          <w:divBdr>
            <w:top w:val="none" w:sz="0" w:space="0" w:color="auto"/>
            <w:left w:val="none" w:sz="0" w:space="0" w:color="auto"/>
            <w:bottom w:val="none" w:sz="0" w:space="0" w:color="auto"/>
            <w:right w:val="none" w:sz="0" w:space="0" w:color="auto"/>
          </w:divBdr>
        </w:div>
        <w:div w:id="217597002">
          <w:marLeft w:val="640"/>
          <w:marRight w:val="0"/>
          <w:marTop w:val="0"/>
          <w:marBottom w:val="0"/>
          <w:divBdr>
            <w:top w:val="none" w:sz="0" w:space="0" w:color="auto"/>
            <w:left w:val="none" w:sz="0" w:space="0" w:color="auto"/>
            <w:bottom w:val="none" w:sz="0" w:space="0" w:color="auto"/>
            <w:right w:val="none" w:sz="0" w:space="0" w:color="auto"/>
          </w:divBdr>
        </w:div>
        <w:div w:id="246380625">
          <w:marLeft w:val="640"/>
          <w:marRight w:val="0"/>
          <w:marTop w:val="0"/>
          <w:marBottom w:val="0"/>
          <w:divBdr>
            <w:top w:val="none" w:sz="0" w:space="0" w:color="auto"/>
            <w:left w:val="none" w:sz="0" w:space="0" w:color="auto"/>
            <w:bottom w:val="none" w:sz="0" w:space="0" w:color="auto"/>
            <w:right w:val="none" w:sz="0" w:space="0" w:color="auto"/>
          </w:divBdr>
        </w:div>
        <w:div w:id="252277866">
          <w:marLeft w:val="640"/>
          <w:marRight w:val="0"/>
          <w:marTop w:val="0"/>
          <w:marBottom w:val="0"/>
          <w:divBdr>
            <w:top w:val="none" w:sz="0" w:space="0" w:color="auto"/>
            <w:left w:val="none" w:sz="0" w:space="0" w:color="auto"/>
            <w:bottom w:val="none" w:sz="0" w:space="0" w:color="auto"/>
            <w:right w:val="none" w:sz="0" w:space="0" w:color="auto"/>
          </w:divBdr>
        </w:div>
        <w:div w:id="303584575">
          <w:marLeft w:val="640"/>
          <w:marRight w:val="0"/>
          <w:marTop w:val="0"/>
          <w:marBottom w:val="0"/>
          <w:divBdr>
            <w:top w:val="none" w:sz="0" w:space="0" w:color="auto"/>
            <w:left w:val="none" w:sz="0" w:space="0" w:color="auto"/>
            <w:bottom w:val="none" w:sz="0" w:space="0" w:color="auto"/>
            <w:right w:val="none" w:sz="0" w:space="0" w:color="auto"/>
          </w:divBdr>
        </w:div>
        <w:div w:id="406650923">
          <w:marLeft w:val="640"/>
          <w:marRight w:val="0"/>
          <w:marTop w:val="0"/>
          <w:marBottom w:val="0"/>
          <w:divBdr>
            <w:top w:val="none" w:sz="0" w:space="0" w:color="auto"/>
            <w:left w:val="none" w:sz="0" w:space="0" w:color="auto"/>
            <w:bottom w:val="none" w:sz="0" w:space="0" w:color="auto"/>
            <w:right w:val="none" w:sz="0" w:space="0" w:color="auto"/>
          </w:divBdr>
        </w:div>
        <w:div w:id="463275441">
          <w:marLeft w:val="640"/>
          <w:marRight w:val="0"/>
          <w:marTop w:val="0"/>
          <w:marBottom w:val="0"/>
          <w:divBdr>
            <w:top w:val="none" w:sz="0" w:space="0" w:color="auto"/>
            <w:left w:val="none" w:sz="0" w:space="0" w:color="auto"/>
            <w:bottom w:val="none" w:sz="0" w:space="0" w:color="auto"/>
            <w:right w:val="none" w:sz="0" w:space="0" w:color="auto"/>
          </w:divBdr>
        </w:div>
        <w:div w:id="554008038">
          <w:marLeft w:val="640"/>
          <w:marRight w:val="0"/>
          <w:marTop w:val="0"/>
          <w:marBottom w:val="0"/>
          <w:divBdr>
            <w:top w:val="none" w:sz="0" w:space="0" w:color="auto"/>
            <w:left w:val="none" w:sz="0" w:space="0" w:color="auto"/>
            <w:bottom w:val="none" w:sz="0" w:space="0" w:color="auto"/>
            <w:right w:val="none" w:sz="0" w:space="0" w:color="auto"/>
          </w:divBdr>
        </w:div>
        <w:div w:id="554239942">
          <w:marLeft w:val="640"/>
          <w:marRight w:val="0"/>
          <w:marTop w:val="0"/>
          <w:marBottom w:val="0"/>
          <w:divBdr>
            <w:top w:val="none" w:sz="0" w:space="0" w:color="auto"/>
            <w:left w:val="none" w:sz="0" w:space="0" w:color="auto"/>
            <w:bottom w:val="none" w:sz="0" w:space="0" w:color="auto"/>
            <w:right w:val="none" w:sz="0" w:space="0" w:color="auto"/>
          </w:divBdr>
        </w:div>
        <w:div w:id="618341560">
          <w:marLeft w:val="640"/>
          <w:marRight w:val="0"/>
          <w:marTop w:val="0"/>
          <w:marBottom w:val="0"/>
          <w:divBdr>
            <w:top w:val="none" w:sz="0" w:space="0" w:color="auto"/>
            <w:left w:val="none" w:sz="0" w:space="0" w:color="auto"/>
            <w:bottom w:val="none" w:sz="0" w:space="0" w:color="auto"/>
            <w:right w:val="none" w:sz="0" w:space="0" w:color="auto"/>
          </w:divBdr>
        </w:div>
        <w:div w:id="659621973">
          <w:marLeft w:val="640"/>
          <w:marRight w:val="0"/>
          <w:marTop w:val="0"/>
          <w:marBottom w:val="0"/>
          <w:divBdr>
            <w:top w:val="none" w:sz="0" w:space="0" w:color="auto"/>
            <w:left w:val="none" w:sz="0" w:space="0" w:color="auto"/>
            <w:bottom w:val="none" w:sz="0" w:space="0" w:color="auto"/>
            <w:right w:val="none" w:sz="0" w:space="0" w:color="auto"/>
          </w:divBdr>
        </w:div>
        <w:div w:id="676617998">
          <w:marLeft w:val="640"/>
          <w:marRight w:val="0"/>
          <w:marTop w:val="0"/>
          <w:marBottom w:val="0"/>
          <w:divBdr>
            <w:top w:val="none" w:sz="0" w:space="0" w:color="auto"/>
            <w:left w:val="none" w:sz="0" w:space="0" w:color="auto"/>
            <w:bottom w:val="none" w:sz="0" w:space="0" w:color="auto"/>
            <w:right w:val="none" w:sz="0" w:space="0" w:color="auto"/>
          </w:divBdr>
        </w:div>
        <w:div w:id="711272492">
          <w:marLeft w:val="640"/>
          <w:marRight w:val="0"/>
          <w:marTop w:val="0"/>
          <w:marBottom w:val="0"/>
          <w:divBdr>
            <w:top w:val="none" w:sz="0" w:space="0" w:color="auto"/>
            <w:left w:val="none" w:sz="0" w:space="0" w:color="auto"/>
            <w:bottom w:val="none" w:sz="0" w:space="0" w:color="auto"/>
            <w:right w:val="none" w:sz="0" w:space="0" w:color="auto"/>
          </w:divBdr>
        </w:div>
        <w:div w:id="785121751">
          <w:marLeft w:val="640"/>
          <w:marRight w:val="0"/>
          <w:marTop w:val="0"/>
          <w:marBottom w:val="0"/>
          <w:divBdr>
            <w:top w:val="none" w:sz="0" w:space="0" w:color="auto"/>
            <w:left w:val="none" w:sz="0" w:space="0" w:color="auto"/>
            <w:bottom w:val="none" w:sz="0" w:space="0" w:color="auto"/>
            <w:right w:val="none" w:sz="0" w:space="0" w:color="auto"/>
          </w:divBdr>
        </w:div>
        <w:div w:id="800653449">
          <w:marLeft w:val="640"/>
          <w:marRight w:val="0"/>
          <w:marTop w:val="0"/>
          <w:marBottom w:val="0"/>
          <w:divBdr>
            <w:top w:val="none" w:sz="0" w:space="0" w:color="auto"/>
            <w:left w:val="none" w:sz="0" w:space="0" w:color="auto"/>
            <w:bottom w:val="none" w:sz="0" w:space="0" w:color="auto"/>
            <w:right w:val="none" w:sz="0" w:space="0" w:color="auto"/>
          </w:divBdr>
        </w:div>
        <w:div w:id="982931545">
          <w:marLeft w:val="640"/>
          <w:marRight w:val="0"/>
          <w:marTop w:val="0"/>
          <w:marBottom w:val="0"/>
          <w:divBdr>
            <w:top w:val="none" w:sz="0" w:space="0" w:color="auto"/>
            <w:left w:val="none" w:sz="0" w:space="0" w:color="auto"/>
            <w:bottom w:val="none" w:sz="0" w:space="0" w:color="auto"/>
            <w:right w:val="none" w:sz="0" w:space="0" w:color="auto"/>
          </w:divBdr>
        </w:div>
        <w:div w:id="1050113961">
          <w:marLeft w:val="640"/>
          <w:marRight w:val="0"/>
          <w:marTop w:val="0"/>
          <w:marBottom w:val="0"/>
          <w:divBdr>
            <w:top w:val="none" w:sz="0" w:space="0" w:color="auto"/>
            <w:left w:val="none" w:sz="0" w:space="0" w:color="auto"/>
            <w:bottom w:val="none" w:sz="0" w:space="0" w:color="auto"/>
            <w:right w:val="none" w:sz="0" w:space="0" w:color="auto"/>
          </w:divBdr>
        </w:div>
        <w:div w:id="1137719076">
          <w:marLeft w:val="640"/>
          <w:marRight w:val="0"/>
          <w:marTop w:val="0"/>
          <w:marBottom w:val="0"/>
          <w:divBdr>
            <w:top w:val="none" w:sz="0" w:space="0" w:color="auto"/>
            <w:left w:val="none" w:sz="0" w:space="0" w:color="auto"/>
            <w:bottom w:val="none" w:sz="0" w:space="0" w:color="auto"/>
            <w:right w:val="none" w:sz="0" w:space="0" w:color="auto"/>
          </w:divBdr>
        </w:div>
        <w:div w:id="1160393308">
          <w:marLeft w:val="640"/>
          <w:marRight w:val="0"/>
          <w:marTop w:val="0"/>
          <w:marBottom w:val="0"/>
          <w:divBdr>
            <w:top w:val="none" w:sz="0" w:space="0" w:color="auto"/>
            <w:left w:val="none" w:sz="0" w:space="0" w:color="auto"/>
            <w:bottom w:val="none" w:sz="0" w:space="0" w:color="auto"/>
            <w:right w:val="none" w:sz="0" w:space="0" w:color="auto"/>
          </w:divBdr>
        </w:div>
        <w:div w:id="1249004568">
          <w:marLeft w:val="640"/>
          <w:marRight w:val="0"/>
          <w:marTop w:val="0"/>
          <w:marBottom w:val="0"/>
          <w:divBdr>
            <w:top w:val="none" w:sz="0" w:space="0" w:color="auto"/>
            <w:left w:val="none" w:sz="0" w:space="0" w:color="auto"/>
            <w:bottom w:val="none" w:sz="0" w:space="0" w:color="auto"/>
            <w:right w:val="none" w:sz="0" w:space="0" w:color="auto"/>
          </w:divBdr>
        </w:div>
        <w:div w:id="1350331104">
          <w:marLeft w:val="640"/>
          <w:marRight w:val="0"/>
          <w:marTop w:val="0"/>
          <w:marBottom w:val="0"/>
          <w:divBdr>
            <w:top w:val="none" w:sz="0" w:space="0" w:color="auto"/>
            <w:left w:val="none" w:sz="0" w:space="0" w:color="auto"/>
            <w:bottom w:val="none" w:sz="0" w:space="0" w:color="auto"/>
            <w:right w:val="none" w:sz="0" w:space="0" w:color="auto"/>
          </w:divBdr>
        </w:div>
        <w:div w:id="1382709683">
          <w:marLeft w:val="640"/>
          <w:marRight w:val="0"/>
          <w:marTop w:val="0"/>
          <w:marBottom w:val="0"/>
          <w:divBdr>
            <w:top w:val="none" w:sz="0" w:space="0" w:color="auto"/>
            <w:left w:val="none" w:sz="0" w:space="0" w:color="auto"/>
            <w:bottom w:val="none" w:sz="0" w:space="0" w:color="auto"/>
            <w:right w:val="none" w:sz="0" w:space="0" w:color="auto"/>
          </w:divBdr>
        </w:div>
        <w:div w:id="1414472787">
          <w:marLeft w:val="640"/>
          <w:marRight w:val="0"/>
          <w:marTop w:val="0"/>
          <w:marBottom w:val="0"/>
          <w:divBdr>
            <w:top w:val="none" w:sz="0" w:space="0" w:color="auto"/>
            <w:left w:val="none" w:sz="0" w:space="0" w:color="auto"/>
            <w:bottom w:val="none" w:sz="0" w:space="0" w:color="auto"/>
            <w:right w:val="none" w:sz="0" w:space="0" w:color="auto"/>
          </w:divBdr>
        </w:div>
        <w:div w:id="1419447981">
          <w:marLeft w:val="640"/>
          <w:marRight w:val="0"/>
          <w:marTop w:val="0"/>
          <w:marBottom w:val="0"/>
          <w:divBdr>
            <w:top w:val="none" w:sz="0" w:space="0" w:color="auto"/>
            <w:left w:val="none" w:sz="0" w:space="0" w:color="auto"/>
            <w:bottom w:val="none" w:sz="0" w:space="0" w:color="auto"/>
            <w:right w:val="none" w:sz="0" w:space="0" w:color="auto"/>
          </w:divBdr>
        </w:div>
        <w:div w:id="1444152012">
          <w:marLeft w:val="640"/>
          <w:marRight w:val="0"/>
          <w:marTop w:val="0"/>
          <w:marBottom w:val="0"/>
          <w:divBdr>
            <w:top w:val="none" w:sz="0" w:space="0" w:color="auto"/>
            <w:left w:val="none" w:sz="0" w:space="0" w:color="auto"/>
            <w:bottom w:val="none" w:sz="0" w:space="0" w:color="auto"/>
            <w:right w:val="none" w:sz="0" w:space="0" w:color="auto"/>
          </w:divBdr>
        </w:div>
        <w:div w:id="1541824086">
          <w:marLeft w:val="640"/>
          <w:marRight w:val="0"/>
          <w:marTop w:val="0"/>
          <w:marBottom w:val="0"/>
          <w:divBdr>
            <w:top w:val="none" w:sz="0" w:space="0" w:color="auto"/>
            <w:left w:val="none" w:sz="0" w:space="0" w:color="auto"/>
            <w:bottom w:val="none" w:sz="0" w:space="0" w:color="auto"/>
            <w:right w:val="none" w:sz="0" w:space="0" w:color="auto"/>
          </w:divBdr>
        </w:div>
        <w:div w:id="1564679706">
          <w:marLeft w:val="640"/>
          <w:marRight w:val="0"/>
          <w:marTop w:val="0"/>
          <w:marBottom w:val="0"/>
          <w:divBdr>
            <w:top w:val="none" w:sz="0" w:space="0" w:color="auto"/>
            <w:left w:val="none" w:sz="0" w:space="0" w:color="auto"/>
            <w:bottom w:val="none" w:sz="0" w:space="0" w:color="auto"/>
            <w:right w:val="none" w:sz="0" w:space="0" w:color="auto"/>
          </w:divBdr>
        </w:div>
        <w:div w:id="1576430493">
          <w:marLeft w:val="640"/>
          <w:marRight w:val="0"/>
          <w:marTop w:val="0"/>
          <w:marBottom w:val="0"/>
          <w:divBdr>
            <w:top w:val="none" w:sz="0" w:space="0" w:color="auto"/>
            <w:left w:val="none" w:sz="0" w:space="0" w:color="auto"/>
            <w:bottom w:val="none" w:sz="0" w:space="0" w:color="auto"/>
            <w:right w:val="none" w:sz="0" w:space="0" w:color="auto"/>
          </w:divBdr>
        </w:div>
        <w:div w:id="1660767388">
          <w:marLeft w:val="640"/>
          <w:marRight w:val="0"/>
          <w:marTop w:val="0"/>
          <w:marBottom w:val="0"/>
          <w:divBdr>
            <w:top w:val="none" w:sz="0" w:space="0" w:color="auto"/>
            <w:left w:val="none" w:sz="0" w:space="0" w:color="auto"/>
            <w:bottom w:val="none" w:sz="0" w:space="0" w:color="auto"/>
            <w:right w:val="none" w:sz="0" w:space="0" w:color="auto"/>
          </w:divBdr>
        </w:div>
        <w:div w:id="1799185068">
          <w:marLeft w:val="640"/>
          <w:marRight w:val="0"/>
          <w:marTop w:val="0"/>
          <w:marBottom w:val="0"/>
          <w:divBdr>
            <w:top w:val="none" w:sz="0" w:space="0" w:color="auto"/>
            <w:left w:val="none" w:sz="0" w:space="0" w:color="auto"/>
            <w:bottom w:val="none" w:sz="0" w:space="0" w:color="auto"/>
            <w:right w:val="none" w:sz="0" w:space="0" w:color="auto"/>
          </w:divBdr>
        </w:div>
        <w:div w:id="1866862191">
          <w:marLeft w:val="640"/>
          <w:marRight w:val="0"/>
          <w:marTop w:val="0"/>
          <w:marBottom w:val="0"/>
          <w:divBdr>
            <w:top w:val="none" w:sz="0" w:space="0" w:color="auto"/>
            <w:left w:val="none" w:sz="0" w:space="0" w:color="auto"/>
            <w:bottom w:val="none" w:sz="0" w:space="0" w:color="auto"/>
            <w:right w:val="none" w:sz="0" w:space="0" w:color="auto"/>
          </w:divBdr>
        </w:div>
        <w:div w:id="1960988415">
          <w:marLeft w:val="640"/>
          <w:marRight w:val="0"/>
          <w:marTop w:val="0"/>
          <w:marBottom w:val="0"/>
          <w:divBdr>
            <w:top w:val="none" w:sz="0" w:space="0" w:color="auto"/>
            <w:left w:val="none" w:sz="0" w:space="0" w:color="auto"/>
            <w:bottom w:val="none" w:sz="0" w:space="0" w:color="auto"/>
            <w:right w:val="none" w:sz="0" w:space="0" w:color="auto"/>
          </w:divBdr>
        </w:div>
        <w:div w:id="1997801261">
          <w:marLeft w:val="640"/>
          <w:marRight w:val="0"/>
          <w:marTop w:val="0"/>
          <w:marBottom w:val="0"/>
          <w:divBdr>
            <w:top w:val="none" w:sz="0" w:space="0" w:color="auto"/>
            <w:left w:val="none" w:sz="0" w:space="0" w:color="auto"/>
            <w:bottom w:val="none" w:sz="0" w:space="0" w:color="auto"/>
            <w:right w:val="none" w:sz="0" w:space="0" w:color="auto"/>
          </w:divBdr>
        </w:div>
        <w:div w:id="2020807984">
          <w:marLeft w:val="640"/>
          <w:marRight w:val="0"/>
          <w:marTop w:val="0"/>
          <w:marBottom w:val="0"/>
          <w:divBdr>
            <w:top w:val="none" w:sz="0" w:space="0" w:color="auto"/>
            <w:left w:val="none" w:sz="0" w:space="0" w:color="auto"/>
            <w:bottom w:val="none" w:sz="0" w:space="0" w:color="auto"/>
            <w:right w:val="none" w:sz="0" w:space="0" w:color="auto"/>
          </w:divBdr>
        </w:div>
        <w:div w:id="2022899801">
          <w:marLeft w:val="640"/>
          <w:marRight w:val="0"/>
          <w:marTop w:val="0"/>
          <w:marBottom w:val="0"/>
          <w:divBdr>
            <w:top w:val="none" w:sz="0" w:space="0" w:color="auto"/>
            <w:left w:val="none" w:sz="0" w:space="0" w:color="auto"/>
            <w:bottom w:val="none" w:sz="0" w:space="0" w:color="auto"/>
            <w:right w:val="none" w:sz="0" w:space="0" w:color="auto"/>
          </w:divBdr>
        </w:div>
        <w:div w:id="2095121666">
          <w:marLeft w:val="640"/>
          <w:marRight w:val="0"/>
          <w:marTop w:val="0"/>
          <w:marBottom w:val="0"/>
          <w:divBdr>
            <w:top w:val="none" w:sz="0" w:space="0" w:color="auto"/>
            <w:left w:val="none" w:sz="0" w:space="0" w:color="auto"/>
            <w:bottom w:val="none" w:sz="0" w:space="0" w:color="auto"/>
            <w:right w:val="none" w:sz="0" w:space="0" w:color="auto"/>
          </w:divBdr>
        </w:div>
      </w:divsChild>
    </w:div>
    <w:div w:id="1976639729">
      <w:bodyDiv w:val="1"/>
      <w:marLeft w:val="0"/>
      <w:marRight w:val="0"/>
      <w:marTop w:val="0"/>
      <w:marBottom w:val="0"/>
      <w:divBdr>
        <w:top w:val="none" w:sz="0" w:space="0" w:color="auto"/>
        <w:left w:val="none" w:sz="0" w:space="0" w:color="auto"/>
        <w:bottom w:val="none" w:sz="0" w:space="0" w:color="auto"/>
        <w:right w:val="none" w:sz="0" w:space="0" w:color="auto"/>
      </w:divBdr>
    </w:div>
    <w:div w:id="1988775152">
      <w:bodyDiv w:val="1"/>
      <w:marLeft w:val="0"/>
      <w:marRight w:val="0"/>
      <w:marTop w:val="0"/>
      <w:marBottom w:val="0"/>
      <w:divBdr>
        <w:top w:val="none" w:sz="0" w:space="0" w:color="auto"/>
        <w:left w:val="none" w:sz="0" w:space="0" w:color="auto"/>
        <w:bottom w:val="none" w:sz="0" w:space="0" w:color="auto"/>
        <w:right w:val="none" w:sz="0" w:space="0" w:color="auto"/>
      </w:divBdr>
      <w:divsChild>
        <w:div w:id="74135443">
          <w:marLeft w:val="640"/>
          <w:marRight w:val="0"/>
          <w:marTop w:val="0"/>
          <w:marBottom w:val="0"/>
          <w:divBdr>
            <w:top w:val="none" w:sz="0" w:space="0" w:color="auto"/>
            <w:left w:val="none" w:sz="0" w:space="0" w:color="auto"/>
            <w:bottom w:val="none" w:sz="0" w:space="0" w:color="auto"/>
            <w:right w:val="none" w:sz="0" w:space="0" w:color="auto"/>
          </w:divBdr>
        </w:div>
        <w:div w:id="167410941">
          <w:marLeft w:val="640"/>
          <w:marRight w:val="0"/>
          <w:marTop w:val="0"/>
          <w:marBottom w:val="0"/>
          <w:divBdr>
            <w:top w:val="none" w:sz="0" w:space="0" w:color="auto"/>
            <w:left w:val="none" w:sz="0" w:space="0" w:color="auto"/>
            <w:bottom w:val="none" w:sz="0" w:space="0" w:color="auto"/>
            <w:right w:val="none" w:sz="0" w:space="0" w:color="auto"/>
          </w:divBdr>
        </w:div>
        <w:div w:id="197621047">
          <w:marLeft w:val="640"/>
          <w:marRight w:val="0"/>
          <w:marTop w:val="0"/>
          <w:marBottom w:val="0"/>
          <w:divBdr>
            <w:top w:val="none" w:sz="0" w:space="0" w:color="auto"/>
            <w:left w:val="none" w:sz="0" w:space="0" w:color="auto"/>
            <w:bottom w:val="none" w:sz="0" w:space="0" w:color="auto"/>
            <w:right w:val="none" w:sz="0" w:space="0" w:color="auto"/>
          </w:divBdr>
        </w:div>
        <w:div w:id="246573320">
          <w:marLeft w:val="640"/>
          <w:marRight w:val="0"/>
          <w:marTop w:val="0"/>
          <w:marBottom w:val="0"/>
          <w:divBdr>
            <w:top w:val="none" w:sz="0" w:space="0" w:color="auto"/>
            <w:left w:val="none" w:sz="0" w:space="0" w:color="auto"/>
            <w:bottom w:val="none" w:sz="0" w:space="0" w:color="auto"/>
            <w:right w:val="none" w:sz="0" w:space="0" w:color="auto"/>
          </w:divBdr>
        </w:div>
        <w:div w:id="246885312">
          <w:marLeft w:val="640"/>
          <w:marRight w:val="0"/>
          <w:marTop w:val="0"/>
          <w:marBottom w:val="0"/>
          <w:divBdr>
            <w:top w:val="none" w:sz="0" w:space="0" w:color="auto"/>
            <w:left w:val="none" w:sz="0" w:space="0" w:color="auto"/>
            <w:bottom w:val="none" w:sz="0" w:space="0" w:color="auto"/>
            <w:right w:val="none" w:sz="0" w:space="0" w:color="auto"/>
          </w:divBdr>
        </w:div>
        <w:div w:id="261651324">
          <w:marLeft w:val="640"/>
          <w:marRight w:val="0"/>
          <w:marTop w:val="0"/>
          <w:marBottom w:val="0"/>
          <w:divBdr>
            <w:top w:val="none" w:sz="0" w:space="0" w:color="auto"/>
            <w:left w:val="none" w:sz="0" w:space="0" w:color="auto"/>
            <w:bottom w:val="none" w:sz="0" w:space="0" w:color="auto"/>
            <w:right w:val="none" w:sz="0" w:space="0" w:color="auto"/>
          </w:divBdr>
        </w:div>
        <w:div w:id="320621206">
          <w:marLeft w:val="640"/>
          <w:marRight w:val="0"/>
          <w:marTop w:val="0"/>
          <w:marBottom w:val="0"/>
          <w:divBdr>
            <w:top w:val="none" w:sz="0" w:space="0" w:color="auto"/>
            <w:left w:val="none" w:sz="0" w:space="0" w:color="auto"/>
            <w:bottom w:val="none" w:sz="0" w:space="0" w:color="auto"/>
            <w:right w:val="none" w:sz="0" w:space="0" w:color="auto"/>
          </w:divBdr>
        </w:div>
        <w:div w:id="480853250">
          <w:marLeft w:val="640"/>
          <w:marRight w:val="0"/>
          <w:marTop w:val="0"/>
          <w:marBottom w:val="0"/>
          <w:divBdr>
            <w:top w:val="none" w:sz="0" w:space="0" w:color="auto"/>
            <w:left w:val="none" w:sz="0" w:space="0" w:color="auto"/>
            <w:bottom w:val="none" w:sz="0" w:space="0" w:color="auto"/>
            <w:right w:val="none" w:sz="0" w:space="0" w:color="auto"/>
          </w:divBdr>
        </w:div>
        <w:div w:id="493759443">
          <w:marLeft w:val="640"/>
          <w:marRight w:val="0"/>
          <w:marTop w:val="0"/>
          <w:marBottom w:val="0"/>
          <w:divBdr>
            <w:top w:val="none" w:sz="0" w:space="0" w:color="auto"/>
            <w:left w:val="none" w:sz="0" w:space="0" w:color="auto"/>
            <w:bottom w:val="none" w:sz="0" w:space="0" w:color="auto"/>
            <w:right w:val="none" w:sz="0" w:space="0" w:color="auto"/>
          </w:divBdr>
        </w:div>
        <w:div w:id="495465240">
          <w:marLeft w:val="640"/>
          <w:marRight w:val="0"/>
          <w:marTop w:val="0"/>
          <w:marBottom w:val="0"/>
          <w:divBdr>
            <w:top w:val="none" w:sz="0" w:space="0" w:color="auto"/>
            <w:left w:val="none" w:sz="0" w:space="0" w:color="auto"/>
            <w:bottom w:val="none" w:sz="0" w:space="0" w:color="auto"/>
            <w:right w:val="none" w:sz="0" w:space="0" w:color="auto"/>
          </w:divBdr>
        </w:div>
        <w:div w:id="504514014">
          <w:marLeft w:val="640"/>
          <w:marRight w:val="0"/>
          <w:marTop w:val="0"/>
          <w:marBottom w:val="0"/>
          <w:divBdr>
            <w:top w:val="none" w:sz="0" w:space="0" w:color="auto"/>
            <w:left w:val="none" w:sz="0" w:space="0" w:color="auto"/>
            <w:bottom w:val="none" w:sz="0" w:space="0" w:color="auto"/>
            <w:right w:val="none" w:sz="0" w:space="0" w:color="auto"/>
          </w:divBdr>
        </w:div>
        <w:div w:id="514617872">
          <w:marLeft w:val="640"/>
          <w:marRight w:val="0"/>
          <w:marTop w:val="0"/>
          <w:marBottom w:val="0"/>
          <w:divBdr>
            <w:top w:val="none" w:sz="0" w:space="0" w:color="auto"/>
            <w:left w:val="none" w:sz="0" w:space="0" w:color="auto"/>
            <w:bottom w:val="none" w:sz="0" w:space="0" w:color="auto"/>
            <w:right w:val="none" w:sz="0" w:space="0" w:color="auto"/>
          </w:divBdr>
        </w:div>
        <w:div w:id="548499766">
          <w:marLeft w:val="640"/>
          <w:marRight w:val="0"/>
          <w:marTop w:val="0"/>
          <w:marBottom w:val="0"/>
          <w:divBdr>
            <w:top w:val="none" w:sz="0" w:space="0" w:color="auto"/>
            <w:left w:val="none" w:sz="0" w:space="0" w:color="auto"/>
            <w:bottom w:val="none" w:sz="0" w:space="0" w:color="auto"/>
            <w:right w:val="none" w:sz="0" w:space="0" w:color="auto"/>
          </w:divBdr>
        </w:div>
        <w:div w:id="646671881">
          <w:marLeft w:val="640"/>
          <w:marRight w:val="0"/>
          <w:marTop w:val="0"/>
          <w:marBottom w:val="0"/>
          <w:divBdr>
            <w:top w:val="none" w:sz="0" w:space="0" w:color="auto"/>
            <w:left w:val="none" w:sz="0" w:space="0" w:color="auto"/>
            <w:bottom w:val="none" w:sz="0" w:space="0" w:color="auto"/>
            <w:right w:val="none" w:sz="0" w:space="0" w:color="auto"/>
          </w:divBdr>
        </w:div>
        <w:div w:id="665669070">
          <w:marLeft w:val="640"/>
          <w:marRight w:val="0"/>
          <w:marTop w:val="0"/>
          <w:marBottom w:val="0"/>
          <w:divBdr>
            <w:top w:val="none" w:sz="0" w:space="0" w:color="auto"/>
            <w:left w:val="none" w:sz="0" w:space="0" w:color="auto"/>
            <w:bottom w:val="none" w:sz="0" w:space="0" w:color="auto"/>
            <w:right w:val="none" w:sz="0" w:space="0" w:color="auto"/>
          </w:divBdr>
        </w:div>
        <w:div w:id="701826982">
          <w:marLeft w:val="640"/>
          <w:marRight w:val="0"/>
          <w:marTop w:val="0"/>
          <w:marBottom w:val="0"/>
          <w:divBdr>
            <w:top w:val="none" w:sz="0" w:space="0" w:color="auto"/>
            <w:left w:val="none" w:sz="0" w:space="0" w:color="auto"/>
            <w:bottom w:val="none" w:sz="0" w:space="0" w:color="auto"/>
            <w:right w:val="none" w:sz="0" w:space="0" w:color="auto"/>
          </w:divBdr>
        </w:div>
        <w:div w:id="769198459">
          <w:marLeft w:val="640"/>
          <w:marRight w:val="0"/>
          <w:marTop w:val="0"/>
          <w:marBottom w:val="0"/>
          <w:divBdr>
            <w:top w:val="none" w:sz="0" w:space="0" w:color="auto"/>
            <w:left w:val="none" w:sz="0" w:space="0" w:color="auto"/>
            <w:bottom w:val="none" w:sz="0" w:space="0" w:color="auto"/>
            <w:right w:val="none" w:sz="0" w:space="0" w:color="auto"/>
          </w:divBdr>
        </w:div>
        <w:div w:id="918831875">
          <w:marLeft w:val="640"/>
          <w:marRight w:val="0"/>
          <w:marTop w:val="0"/>
          <w:marBottom w:val="0"/>
          <w:divBdr>
            <w:top w:val="none" w:sz="0" w:space="0" w:color="auto"/>
            <w:left w:val="none" w:sz="0" w:space="0" w:color="auto"/>
            <w:bottom w:val="none" w:sz="0" w:space="0" w:color="auto"/>
            <w:right w:val="none" w:sz="0" w:space="0" w:color="auto"/>
          </w:divBdr>
        </w:div>
        <w:div w:id="951133907">
          <w:marLeft w:val="640"/>
          <w:marRight w:val="0"/>
          <w:marTop w:val="0"/>
          <w:marBottom w:val="0"/>
          <w:divBdr>
            <w:top w:val="none" w:sz="0" w:space="0" w:color="auto"/>
            <w:left w:val="none" w:sz="0" w:space="0" w:color="auto"/>
            <w:bottom w:val="none" w:sz="0" w:space="0" w:color="auto"/>
            <w:right w:val="none" w:sz="0" w:space="0" w:color="auto"/>
          </w:divBdr>
        </w:div>
        <w:div w:id="961810874">
          <w:marLeft w:val="640"/>
          <w:marRight w:val="0"/>
          <w:marTop w:val="0"/>
          <w:marBottom w:val="0"/>
          <w:divBdr>
            <w:top w:val="none" w:sz="0" w:space="0" w:color="auto"/>
            <w:left w:val="none" w:sz="0" w:space="0" w:color="auto"/>
            <w:bottom w:val="none" w:sz="0" w:space="0" w:color="auto"/>
            <w:right w:val="none" w:sz="0" w:space="0" w:color="auto"/>
          </w:divBdr>
        </w:div>
        <w:div w:id="1069881167">
          <w:marLeft w:val="640"/>
          <w:marRight w:val="0"/>
          <w:marTop w:val="0"/>
          <w:marBottom w:val="0"/>
          <w:divBdr>
            <w:top w:val="none" w:sz="0" w:space="0" w:color="auto"/>
            <w:left w:val="none" w:sz="0" w:space="0" w:color="auto"/>
            <w:bottom w:val="none" w:sz="0" w:space="0" w:color="auto"/>
            <w:right w:val="none" w:sz="0" w:space="0" w:color="auto"/>
          </w:divBdr>
        </w:div>
        <w:div w:id="1093206211">
          <w:marLeft w:val="640"/>
          <w:marRight w:val="0"/>
          <w:marTop w:val="0"/>
          <w:marBottom w:val="0"/>
          <w:divBdr>
            <w:top w:val="none" w:sz="0" w:space="0" w:color="auto"/>
            <w:left w:val="none" w:sz="0" w:space="0" w:color="auto"/>
            <w:bottom w:val="none" w:sz="0" w:space="0" w:color="auto"/>
            <w:right w:val="none" w:sz="0" w:space="0" w:color="auto"/>
          </w:divBdr>
        </w:div>
        <w:div w:id="1113473003">
          <w:marLeft w:val="640"/>
          <w:marRight w:val="0"/>
          <w:marTop w:val="0"/>
          <w:marBottom w:val="0"/>
          <w:divBdr>
            <w:top w:val="none" w:sz="0" w:space="0" w:color="auto"/>
            <w:left w:val="none" w:sz="0" w:space="0" w:color="auto"/>
            <w:bottom w:val="none" w:sz="0" w:space="0" w:color="auto"/>
            <w:right w:val="none" w:sz="0" w:space="0" w:color="auto"/>
          </w:divBdr>
        </w:div>
        <w:div w:id="1174149221">
          <w:marLeft w:val="640"/>
          <w:marRight w:val="0"/>
          <w:marTop w:val="0"/>
          <w:marBottom w:val="0"/>
          <w:divBdr>
            <w:top w:val="none" w:sz="0" w:space="0" w:color="auto"/>
            <w:left w:val="none" w:sz="0" w:space="0" w:color="auto"/>
            <w:bottom w:val="none" w:sz="0" w:space="0" w:color="auto"/>
            <w:right w:val="none" w:sz="0" w:space="0" w:color="auto"/>
          </w:divBdr>
        </w:div>
        <w:div w:id="1269658509">
          <w:marLeft w:val="640"/>
          <w:marRight w:val="0"/>
          <w:marTop w:val="0"/>
          <w:marBottom w:val="0"/>
          <w:divBdr>
            <w:top w:val="none" w:sz="0" w:space="0" w:color="auto"/>
            <w:left w:val="none" w:sz="0" w:space="0" w:color="auto"/>
            <w:bottom w:val="none" w:sz="0" w:space="0" w:color="auto"/>
            <w:right w:val="none" w:sz="0" w:space="0" w:color="auto"/>
          </w:divBdr>
        </w:div>
        <w:div w:id="1402753087">
          <w:marLeft w:val="640"/>
          <w:marRight w:val="0"/>
          <w:marTop w:val="0"/>
          <w:marBottom w:val="0"/>
          <w:divBdr>
            <w:top w:val="none" w:sz="0" w:space="0" w:color="auto"/>
            <w:left w:val="none" w:sz="0" w:space="0" w:color="auto"/>
            <w:bottom w:val="none" w:sz="0" w:space="0" w:color="auto"/>
            <w:right w:val="none" w:sz="0" w:space="0" w:color="auto"/>
          </w:divBdr>
        </w:div>
        <w:div w:id="1479803938">
          <w:marLeft w:val="640"/>
          <w:marRight w:val="0"/>
          <w:marTop w:val="0"/>
          <w:marBottom w:val="0"/>
          <w:divBdr>
            <w:top w:val="none" w:sz="0" w:space="0" w:color="auto"/>
            <w:left w:val="none" w:sz="0" w:space="0" w:color="auto"/>
            <w:bottom w:val="none" w:sz="0" w:space="0" w:color="auto"/>
            <w:right w:val="none" w:sz="0" w:space="0" w:color="auto"/>
          </w:divBdr>
        </w:div>
        <w:div w:id="1540431997">
          <w:marLeft w:val="640"/>
          <w:marRight w:val="0"/>
          <w:marTop w:val="0"/>
          <w:marBottom w:val="0"/>
          <w:divBdr>
            <w:top w:val="none" w:sz="0" w:space="0" w:color="auto"/>
            <w:left w:val="none" w:sz="0" w:space="0" w:color="auto"/>
            <w:bottom w:val="none" w:sz="0" w:space="0" w:color="auto"/>
            <w:right w:val="none" w:sz="0" w:space="0" w:color="auto"/>
          </w:divBdr>
        </w:div>
        <w:div w:id="1582986423">
          <w:marLeft w:val="640"/>
          <w:marRight w:val="0"/>
          <w:marTop w:val="0"/>
          <w:marBottom w:val="0"/>
          <w:divBdr>
            <w:top w:val="none" w:sz="0" w:space="0" w:color="auto"/>
            <w:left w:val="none" w:sz="0" w:space="0" w:color="auto"/>
            <w:bottom w:val="none" w:sz="0" w:space="0" w:color="auto"/>
            <w:right w:val="none" w:sz="0" w:space="0" w:color="auto"/>
          </w:divBdr>
        </w:div>
        <w:div w:id="1690377381">
          <w:marLeft w:val="640"/>
          <w:marRight w:val="0"/>
          <w:marTop w:val="0"/>
          <w:marBottom w:val="0"/>
          <w:divBdr>
            <w:top w:val="none" w:sz="0" w:space="0" w:color="auto"/>
            <w:left w:val="none" w:sz="0" w:space="0" w:color="auto"/>
            <w:bottom w:val="none" w:sz="0" w:space="0" w:color="auto"/>
            <w:right w:val="none" w:sz="0" w:space="0" w:color="auto"/>
          </w:divBdr>
        </w:div>
        <w:div w:id="1712922765">
          <w:marLeft w:val="640"/>
          <w:marRight w:val="0"/>
          <w:marTop w:val="0"/>
          <w:marBottom w:val="0"/>
          <w:divBdr>
            <w:top w:val="none" w:sz="0" w:space="0" w:color="auto"/>
            <w:left w:val="none" w:sz="0" w:space="0" w:color="auto"/>
            <w:bottom w:val="none" w:sz="0" w:space="0" w:color="auto"/>
            <w:right w:val="none" w:sz="0" w:space="0" w:color="auto"/>
          </w:divBdr>
        </w:div>
        <w:div w:id="1751080153">
          <w:marLeft w:val="640"/>
          <w:marRight w:val="0"/>
          <w:marTop w:val="0"/>
          <w:marBottom w:val="0"/>
          <w:divBdr>
            <w:top w:val="none" w:sz="0" w:space="0" w:color="auto"/>
            <w:left w:val="none" w:sz="0" w:space="0" w:color="auto"/>
            <w:bottom w:val="none" w:sz="0" w:space="0" w:color="auto"/>
            <w:right w:val="none" w:sz="0" w:space="0" w:color="auto"/>
          </w:divBdr>
        </w:div>
        <w:div w:id="1764649202">
          <w:marLeft w:val="640"/>
          <w:marRight w:val="0"/>
          <w:marTop w:val="0"/>
          <w:marBottom w:val="0"/>
          <w:divBdr>
            <w:top w:val="none" w:sz="0" w:space="0" w:color="auto"/>
            <w:left w:val="none" w:sz="0" w:space="0" w:color="auto"/>
            <w:bottom w:val="none" w:sz="0" w:space="0" w:color="auto"/>
            <w:right w:val="none" w:sz="0" w:space="0" w:color="auto"/>
          </w:divBdr>
        </w:div>
        <w:div w:id="1819765272">
          <w:marLeft w:val="640"/>
          <w:marRight w:val="0"/>
          <w:marTop w:val="0"/>
          <w:marBottom w:val="0"/>
          <w:divBdr>
            <w:top w:val="none" w:sz="0" w:space="0" w:color="auto"/>
            <w:left w:val="none" w:sz="0" w:space="0" w:color="auto"/>
            <w:bottom w:val="none" w:sz="0" w:space="0" w:color="auto"/>
            <w:right w:val="none" w:sz="0" w:space="0" w:color="auto"/>
          </w:divBdr>
        </w:div>
        <w:div w:id="1893226125">
          <w:marLeft w:val="640"/>
          <w:marRight w:val="0"/>
          <w:marTop w:val="0"/>
          <w:marBottom w:val="0"/>
          <w:divBdr>
            <w:top w:val="none" w:sz="0" w:space="0" w:color="auto"/>
            <w:left w:val="none" w:sz="0" w:space="0" w:color="auto"/>
            <w:bottom w:val="none" w:sz="0" w:space="0" w:color="auto"/>
            <w:right w:val="none" w:sz="0" w:space="0" w:color="auto"/>
          </w:divBdr>
        </w:div>
        <w:div w:id="1973631291">
          <w:marLeft w:val="640"/>
          <w:marRight w:val="0"/>
          <w:marTop w:val="0"/>
          <w:marBottom w:val="0"/>
          <w:divBdr>
            <w:top w:val="none" w:sz="0" w:space="0" w:color="auto"/>
            <w:left w:val="none" w:sz="0" w:space="0" w:color="auto"/>
            <w:bottom w:val="none" w:sz="0" w:space="0" w:color="auto"/>
            <w:right w:val="none" w:sz="0" w:space="0" w:color="auto"/>
          </w:divBdr>
        </w:div>
        <w:div w:id="2004578169">
          <w:marLeft w:val="640"/>
          <w:marRight w:val="0"/>
          <w:marTop w:val="0"/>
          <w:marBottom w:val="0"/>
          <w:divBdr>
            <w:top w:val="none" w:sz="0" w:space="0" w:color="auto"/>
            <w:left w:val="none" w:sz="0" w:space="0" w:color="auto"/>
            <w:bottom w:val="none" w:sz="0" w:space="0" w:color="auto"/>
            <w:right w:val="none" w:sz="0" w:space="0" w:color="auto"/>
          </w:divBdr>
        </w:div>
        <w:div w:id="2016376987">
          <w:marLeft w:val="640"/>
          <w:marRight w:val="0"/>
          <w:marTop w:val="0"/>
          <w:marBottom w:val="0"/>
          <w:divBdr>
            <w:top w:val="none" w:sz="0" w:space="0" w:color="auto"/>
            <w:left w:val="none" w:sz="0" w:space="0" w:color="auto"/>
            <w:bottom w:val="none" w:sz="0" w:space="0" w:color="auto"/>
            <w:right w:val="none" w:sz="0" w:space="0" w:color="auto"/>
          </w:divBdr>
        </w:div>
        <w:div w:id="2095587412">
          <w:marLeft w:val="640"/>
          <w:marRight w:val="0"/>
          <w:marTop w:val="0"/>
          <w:marBottom w:val="0"/>
          <w:divBdr>
            <w:top w:val="none" w:sz="0" w:space="0" w:color="auto"/>
            <w:left w:val="none" w:sz="0" w:space="0" w:color="auto"/>
            <w:bottom w:val="none" w:sz="0" w:space="0" w:color="auto"/>
            <w:right w:val="none" w:sz="0" w:space="0" w:color="auto"/>
          </w:divBdr>
        </w:div>
        <w:div w:id="2142310519">
          <w:marLeft w:val="640"/>
          <w:marRight w:val="0"/>
          <w:marTop w:val="0"/>
          <w:marBottom w:val="0"/>
          <w:divBdr>
            <w:top w:val="none" w:sz="0" w:space="0" w:color="auto"/>
            <w:left w:val="none" w:sz="0" w:space="0" w:color="auto"/>
            <w:bottom w:val="none" w:sz="0" w:space="0" w:color="auto"/>
            <w:right w:val="none" w:sz="0" w:space="0" w:color="auto"/>
          </w:divBdr>
        </w:div>
      </w:divsChild>
    </w:div>
    <w:div w:id="1991132607">
      <w:bodyDiv w:val="1"/>
      <w:marLeft w:val="0"/>
      <w:marRight w:val="0"/>
      <w:marTop w:val="0"/>
      <w:marBottom w:val="0"/>
      <w:divBdr>
        <w:top w:val="none" w:sz="0" w:space="0" w:color="auto"/>
        <w:left w:val="none" w:sz="0" w:space="0" w:color="auto"/>
        <w:bottom w:val="none" w:sz="0" w:space="0" w:color="auto"/>
        <w:right w:val="none" w:sz="0" w:space="0" w:color="auto"/>
      </w:divBdr>
    </w:div>
    <w:div w:id="2008094482">
      <w:bodyDiv w:val="1"/>
      <w:marLeft w:val="0"/>
      <w:marRight w:val="0"/>
      <w:marTop w:val="0"/>
      <w:marBottom w:val="0"/>
      <w:divBdr>
        <w:top w:val="none" w:sz="0" w:space="0" w:color="auto"/>
        <w:left w:val="none" w:sz="0" w:space="0" w:color="auto"/>
        <w:bottom w:val="none" w:sz="0" w:space="0" w:color="auto"/>
        <w:right w:val="none" w:sz="0" w:space="0" w:color="auto"/>
      </w:divBdr>
    </w:div>
    <w:div w:id="2011374592">
      <w:bodyDiv w:val="1"/>
      <w:marLeft w:val="0"/>
      <w:marRight w:val="0"/>
      <w:marTop w:val="0"/>
      <w:marBottom w:val="0"/>
      <w:divBdr>
        <w:top w:val="none" w:sz="0" w:space="0" w:color="auto"/>
        <w:left w:val="none" w:sz="0" w:space="0" w:color="auto"/>
        <w:bottom w:val="none" w:sz="0" w:space="0" w:color="auto"/>
        <w:right w:val="none" w:sz="0" w:space="0" w:color="auto"/>
      </w:divBdr>
      <w:divsChild>
        <w:div w:id="544411292">
          <w:marLeft w:val="0"/>
          <w:marRight w:val="0"/>
          <w:marTop w:val="0"/>
          <w:marBottom w:val="0"/>
          <w:divBdr>
            <w:top w:val="none" w:sz="0" w:space="0" w:color="auto"/>
            <w:left w:val="none" w:sz="0" w:space="0" w:color="auto"/>
            <w:bottom w:val="none" w:sz="0" w:space="0" w:color="auto"/>
            <w:right w:val="none" w:sz="0" w:space="0" w:color="auto"/>
          </w:divBdr>
          <w:divsChild>
            <w:div w:id="1642539882">
              <w:marLeft w:val="0"/>
              <w:marRight w:val="0"/>
              <w:marTop w:val="0"/>
              <w:marBottom w:val="0"/>
              <w:divBdr>
                <w:top w:val="none" w:sz="0" w:space="0" w:color="auto"/>
                <w:left w:val="none" w:sz="0" w:space="0" w:color="auto"/>
                <w:bottom w:val="none" w:sz="0" w:space="0" w:color="auto"/>
                <w:right w:val="none" w:sz="0" w:space="0" w:color="auto"/>
              </w:divBdr>
              <w:divsChild>
                <w:div w:id="230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3995">
      <w:bodyDiv w:val="1"/>
      <w:marLeft w:val="0"/>
      <w:marRight w:val="0"/>
      <w:marTop w:val="0"/>
      <w:marBottom w:val="0"/>
      <w:divBdr>
        <w:top w:val="none" w:sz="0" w:space="0" w:color="auto"/>
        <w:left w:val="none" w:sz="0" w:space="0" w:color="auto"/>
        <w:bottom w:val="none" w:sz="0" w:space="0" w:color="auto"/>
        <w:right w:val="none" w:sz="0" w:space="0" w:color="auto"/>
      </w:divBdr>
      <w:divsChild>
        <w:div w:id="176891010">
          <w:marLeft w:val="640"/>
          <w:marRight w:val="0"/>
          <w:marTop w:val="0"/>
          <w:marBottom w:val="0"/>
          <w:divBdr>
            <w:top w:val="none" w:sz="0" w:space="0" w:color="auto"/>
            <w:left w:val="none" w:sz="0" w:space="0" w:color="auto"/>
            <w:bottom w:val="none" w:sz="0" w:space="0" w:color="auto"/>
            <w:right w:val="none" w:sz="0" w:space="0" w:color="auto"/>
          </w:divBdr>
        </w:div>
        <w:div w:id="206068561">
          <w:marLeft w:val="640"/>
          <w:marRight w:val="0"/>
          <w:marTop w:val="0"/>
          <w:marBottom w:val="0"/>
          <w:divBdr>
            <w:top w:val="none" w:sz="0" w:space="0" w:color="auto"/>
            <w:left w:val="none" w:sz="0" w:space="0" w:color="auto"/>
            <w:bottom w:val="none" w:sz="0" w:space="0" w:color="auto"/>
            <w:right w:val="none" w:sz="0" w:space="0" w:color="auto"/>
          </w:divBdr>
        </w:div>
        <w:div w:id="339548202">
          <w:marLeft w:val="640"/>
          <w:marRight w:val="0"/>
          <w:marTop w:val="0"/>
          <w:marBottom w:val="0"/>
          <w:divBdr>
            <w:top w:val="none" w:sz="0" w:space="0" w:color="auto"/>
            <w:left w:val="none" w:sz="0" w:space="0" w:color="auto"/>
            <w:bottom w:val="none" w:sz="0" w:space="0" w:color="auto"/>
            <w:right w:val="none" w:sz="0" w:space="0" w:color="auto"/>
          </w:divBdr>
        </w:div>
        <w:div w:id="461266998">
          <w:marLeft w:val="640"/>
          <w:marRight w:val="0"/>
          <w:marTop w:val="0"/>
          <w:marBottom w:val="0"/>
          <w:divBdr>
            <w:top w:val="none" w:sz="0" w:space="0" w:color="auto"/>
            <w:left w:val="none" w:sz="0" w:space="0" w:color="auto"/>
            <w:bottom w:val="none" w:sz="0" w:space="0" w:color="auto"/>
            <w:right w:val="none" w:sz="0" w:space="0" w:color="auto"/>
          </w:divBdr>
        </w:div>
        <w:div w:id="584457142">
          <w:marLeft w:val="640"/>
          <w:marRight w:val="0"/>
          <w:marTop w:val="0"/>
          <w:marBottom w:val="0"/>
          <w:divBdr>
            <w:top w:val="none" w:sz="0" w:space="0" w:color="auto"/>
            <w:left w:val="none" w:sz="0" w:space="0" w:color="auto"/>
            <w:bottom w:val="none" w:sz="0" w:space="0" w:color="auto"/>
            <w:right w:val="none" w:sz="0" w:space="0" w:color="auto"/>
          </w:divBdr>
        </w:div>
        <w:div w:id="608010098">
          <w:marLeft w:val="640"/>
          <w:marRight w:val="0"/>
          <w:marTop w:val="0"/>
          <w:marBottom w:val="0"/>
          <w:divBdr>
            <w:top w:val="none" w:sz="0" w:space="0" w:color="auto"/>
            <w:left w:val="none" w:sz="0" w:space="0" w:color="auto"/>
            <w:bottom w:val="none" w:sz="0" w:space="0" w:color="auto"/>
            <w:right w:val="none" w:sz="0" w:space="0" w:color="auto"/>
          </w:divBdr>
        </w:div>
        <w:div w:id="642850494">
          <w:marLeft w:val="640"/>
          <w:marRight w:val="0"/>
          <w:marTop w:val="0"/>
          <w:marBottom w:val="0"/>
          <w:divBdr>
            <w:top w:val="none" w:sz="0" w:space="0" w:color="auto"/>
            <w:left w:val="none" w:sz="0" w:space="0" w:color="auto"/>
            <w:bottom w:val="none" w:sz="0" w:space="0" w:color="auto"/>
            <w:right w:val="none" w:sz="0" w:space="0" w:color="auto"/>
          </w:divBdr>
        </w:div>
        <w:div w:id="824511242">
          <w:marLeft w:val="640"/>
          <w:marRight w:val="0"/>
          <w:marTop w:val="0"/>
          <w:marBottom w:val="0"/>
          <w:divBdr>
            <w:top w:val="none" w:sz="0" w:space="0" w:color="auto"/>
            <w:left w:val="none" w:sz="0" w:space="0" w:color="auto"/>
            <w:bottom w:val="none" w:sz="0" w:space="0" w:color="auto"/>
            <w:right w:val="none" w:sz="0" w:space="0" w:color="auto"/>
          </w:divBdr>
        </w:div>
        <w:div w:id="831681418">
          <w:marLeft w:val="640"/>
          <w:marRight w:val="0"/>
          <w:marTop w:val="0"/>
          <w:marBottom w:val="0"/>
          <w:divBdr>
            <w:top w:val="none" w:sz="0" w:space="0" w:color="auto"/>
            <w:left w:val="none" w:sz="0" w:space="0" w:color="auto"/>
            <w:bottom w:val="none" w:sz="0" w:space="0" w:color="auto"/>
            <w:right w:val="none" w:sz="0" w:space="0" w:color="auto"/>
          </w:divBdr>
        </w:div>
        <w:div w:id="846167110">
          <w:marLeft w:val="640"/>
          <w:marRight w:val="0"/>
          <w:marTop w:val="0"/>
          <w:marBottom w:val="0"/>
          <w:divBdr>
            <w:top w:val="none" w:sz="0" w:space="0" w:color="auto"/>
            <w:left w:val="none" w:sz="0" w:space="0" w:color="auto"/>
            <w:bottom w:val="none" w:sz="0" w:space="0" w:color="auto"/>
            <w:right w:val="none" w:sz="0" w:space="0" w:color="auto"/>
          </w:divBdr>
        </w:div>
        <w:div w:id="873426173">
          <w:marLeft w:val="640"/>
          <w:marRight w:val="0"/>
          <w:marTop w:val="0"/>
          <w:marBottom w:val="0"/>
          <w:divBdr>
            <w:top w:val="none" w:sz="0" w:space="0" w:color="auto"/>
            <w:left w:val="none" w:sz="0" w:space="0" w:color="auto"/>
            <w:bottom w:val="none" w:sz="0" w:space="0" w:color="auto"/>
            <w:right w:val="none" w:sz="0" w:space="0" w:color="auto"/>
          </w:divBdr>
        </w:div>
        <w:div w:id="1079795034">
          <w:marLeft w:val="640"/>
          <w:marRight w:val="0"/>
          <w:marTop w:val="0"/>
          <w:marBottom w:val="0"/>
          <w:divBdr>
            <w:top w:val="none" w:sz="0" w:space="0" w:color="auto"/>
            <w:left w:val="none" w:sz="0" w:space="0" w:color="auto"/>
            <w:bottom w:val="none" w:sz="0" w:space="0" w:color="auto"/>
            <w:right w:val="none" w:sz="0" w:space="0" w:color="auto"/>
          </w:divBdr>
        </w:div>
        <w:div w:id="1181119438">
          <w:marLeft w:val="640"/>
          <w:marRight w:val="0"/>
          <w:marTop w:val="0"/>
          <w:marBottom w:val="0"/>
          <w:divBdr>
            <w:top w:val="none" w:sz="0" w:space="0" w:color="auto"/>
            <w:left w:val="none" w:sz="0" w:space="0" w:color="auto"/>
            <w:bottom w:val="none" w:sz="0" w:space="0" w:color="auto"/>
            <w:right w:val="none" w:sz="0" w:space="0" w:color="auto"/>
          </w:divBdr>
        </w:div>
        <w:div w:id="1281886642">
          <w:marLeft w:val="640"/>
          <w:marRight w:val="0"/>
          <w:marTop w:val="0"/>
          <w:marBottom w:val="0"/>
          <w:divBdr>
            <w:top w:val="none" w:sz="0" w:space="0" w:color="auto"/>
            <w:left w:val="none" w:sz="0" w:space="0" w:color="auto"/>
            <w:bottom w:val="none" w:sz="0" w:space="0" w:color="auto"/>
            <w:right w:val="none" w:sz="0" w:space="0" w:color="auto"/>
          </w:divBdr>
        </w:div>
        <w:div w:id="1294678251">
          <w:marLeft w:val="640"/>
          <w:marRight w:val="0"/>
          <w:marTop w:val="0"/>
          <w:marBottom w:val="0"/>
          <w:divBdr>
            <w:top w:val="none" w:sz="0" w:space="0" w:color="auto"/>
            <w:left w:val="none" w:sz="0" w:space="0" w:color="auto"/>
            <w:bottom w:val="none" w:sz="0" w:space="0" w:color="auto"/>
            <w:right w:val="none" w:sz="0" w:space="0" w:color="auto"/>
          </w:divBdr>
        </w:div>
        <w:div w:id="1555239346">
          <w:marLeft w:val="640"/>
          <w:marRight w:val="0"/>
          <w:marTop w:val="0"/>
          <w:marBottom w:val="0"/>
          <w:divBdr>
            <w:top w:val="none" w:sz="0" w:space="0" w:color="auto"/>
            <w:left w:val="none" w:sz="0" w:space="0" w:color="auto"/>
            <w:bottom w:val="none" w:sz="0" w:space="0" w:color="auto"/>
            <w:right w:val="none" w:sz="0" w:space="0" w:color="auto"/>
          </w:divBdr>
        </w:div>
        <w:div w:id="1573198009">
          <w:marLeft w:val="640"/>
          <w:marRight w:val="0"/>
          <w:marTop w:val="0"/>
          <w:marBottom w:val="0"/>
          <w:divBdr>
            <w:top w:val="none" w:sz="0" w:space="0" w:color="auto"/>
            <w:left w:val="none" w:sz="0" w:space="0" w:color="auto"/>
            <w:bottom w:val="none" w:sz="0" w:space="0" w:color="auto"/>
            <w:right w:val="none" w:sz="0" w:space="0" w:color="auto"/>
          </w:divBdr>
        </w:div>
        <w:div w:id="1573928794">
          <w:marLeft w:val="640"/>
          <w:marRight w:val="0"/>
          <w:marTop w:val="0"/>
          <w:marBottom w:val="0"/>
          <w:divBdr>
            <w:top w:val="none" w:sz="0" w:space="0" w:color="auto"/>
            <w:left w:val="none" w:sz="0" w:space="0" w:color="auto"/>
            <w:bottom w:val="none" w:sz="0" w:space="0" w:color="auto"/>
            <w:right w:val="none" w:sz="0" w:space="0" w:color="auto"/>
          </w:divBdr>
        </w:div>
        <w:div w:id="1579972152">
          <w:marLeft w:val="640"/>
          <w:marRight w:val="0"/>
          <w:marTop w:val="0"/>
          <w:marBottom w:val="0"/>
          <w:divBdr>
            <w:top w:val="none" w:sz="0" w:space="0" w:color="auto"/>
            <w:left w:val="none" w:sz="0" w:space="0" w:color="auto"/>
            <w:bottom w:val="none" w:sz="0" w:space="0" w:color="auto"/>
            <w:right w:val="none" w:sz="0" w:space="0" w:color="auto"/>
          </w:divBdr>
        </w:div>
        <w:div w:id="1602449108">
          <w:marLeft w:val="640"/>
          <w:marRight w:val="0"/>
          <w:marTop w:val="0"/>
          <w:marBottom w:val="0"/>
          <w:divBdr>
            <w:top w:val="none" w:sz="0" w:space="0" w:color="auto"/>
            <w:left w:val="none" w:sz="0" w:space="0" w:color="auto"/>
            <w:bottom w:val="none" w:sz="0" w:space="0" w:color="auto"/>
            <w:right w:val="none" w:sz="0" w:space="0" w:color="auto"/>
          </w:divBdr>
        </w:div>
        <w:div w:id="1684741152">
          <w:marLeft w:val="640"/>
          <w:marRight w:val="0"/>
          <w:marTop w:val="0"/>
          <w:marBottom w:val="0"/>
          <w:divBdr>
            <w:top w:val="none" w:sz="0" w:space="0" w:color="auto"/>
            <w:left w:val="none" w:sz="0" w:space="0" w:color="auto"/>
            <w:bottom w:val="none" w:sz="0" w:space="0" w:color="auto"/>
            <w:right w:val="none" w:sz="0" w:space="0" w:color="auto"/>
          </w:divBdr>
        </w:div>
        <w:div w:id="1692218993">
          <w:marLeft w:val="640"/>
          <w:marRight w:val="0"/>
          <w:marTop w:val="0"/>
          <w:marBottom w:val="0"/>
          <w:divBdr>
            <w:top w:val="none" w:sz="0" w:space="0" w:color="auto"/>
            <w:left w:val="none" w:sz="0" w:space="0" w:color="auto"/>
            <w:bottom w:val="none" w:sz="0" w:space="0" w:color="auto"/>
            <w:right w:val="none" w:sz="0" w:space="0" w:color="auto"/>
          </w:divBdr>
        </w:div>
        <w:div w:id="1742436106">
          <w:marLeft w:val="640"/>
          <w:marRight w:val="0"/>
          <w:marTop w:val="0"/>
          <w:marBottom w:val="0"/>
          <w:divBdr>
            <w:top w:val="none" w:sz="0" w:space="0" w:color="auto"/>
            <w:left w:val="none" w:sz="0" w:space="0" w:color="auto"/>
            <w:bottom w:val="none" w:sz="0" w:space="0" w:color="auto"/>
            <w:right w:val="none" w:sz="0" w:space="0" w:color="auto"/>
          </w:divBdr>
        </w:div>
        <w:div w:id="1893074352">
          <w:marLeft w:val="640"/>
          <w:marRight w:val="0"/>
          <w:marTop w:val="0"/>
          <w:marBottom w:val="0"/>
          <w:divBdr>
            <w:top w:val="none" w:sz="0" w:space="0" w:color="auto"/>
            <w:left w:val="none" w:sz="0" w:space="0" w:color="auto"/>
            <w:bottom w:val="none" w:sz="0" w:space="0" w:color="auto"/>
            <w:right w:val="none" w:sz="0" w:space="0" w:color="auto"/>
          </w:divBdr>
        </w:div>
        <w:div w:id="1956673720">
          <w:marLeft w:val="640"/>
          <w:marRight w:val="0"/>
          <w:marTop w:val="0"/>
          <w:marBottom w:val="0"/>
          <w:divBdr>
            <w:top w:val="none" w:sz="0" w:space="0" w:color="auto"/>
            <w:left w:val="none" w:sz="0" w:space="0" w:color="auto"/>
            <w:bottom w:val="none" w:sz="0" w:space="0" w:color="auto"/>
            <w:right w:val="none" w:sz="0" w:space="0" w:color="auto"/>
          </w:divBdr>
        </w:div>
        <w:div w:id="1970672710">
          <w:marLeft w:val="640"/>
          <w:marRight w:val="0"/>
          <w:marTop w:val="0"/>
          <w:marBottom w:val="0"/>
          <w:divBdr>
            <w:top w:val="none" w:sz="0" w:space="0" w:color="auto"/>
            <w:left w:val="none" w:sz="0" w:space="0" w:color="auto"/>
            <w:bottom w:val="none" w:sz="0" w:space="0" w:color="auto"/>
            <w:right w:val="none" w:sz="0" w:space="0" w:color="auto"/>
          </w:divBdr>
        </w:div>
        <w:div w:id="1987978316">
          <w:marLeft w:val="640"/>
          <w:marRight w:val="0"/>
          <w:marTop w:val="0"/>
          <w:marBottom w:val="0"/>
          <w:divBdr>
            <w:top w:val="none" w:sz="0" w:space="0" w:color="auto"/>
            <w:left w:val="none" w:sz="0" w:space="0" w:color="auto"/>
            <w:bottom w:val="none" w:sz="0" w:space="0" w:color="auto"/>
            <w:right w:val="none" w:sz="0" w:space="0" w:color="auto"/>
          </w:divBdr>
        </w:div>
        <w:div w:id="2018147853">
          <w:marLeft w:val="640"/>
          <w:marRight w:val="0"/>
          <w:marTop w:val="0"/>
          <w:marBottom w:val="0"/>
          <w:divBdr>
            <w:top w:val="none" w:sz="0" w:space="0" w:color="auto"/>
            <w:left w:val="none" w:sz="0" w:space="0" w:color="auto"/>
            <w:bottom w:val="none" w:sz="0" w:space="0" w:color="auto"/>
            <w:right w:val="none" w:sz="0" w:space="0" w:color="auto"/>
          </w:divBdr>
        </w:div>
        <w:div w:id="2048798305">
          <w:marLeft w:val="640"/>
          <w:marRight w:val="0"/>
          <w:marTop w:val="0"/>
          <w:marBottom w:val="0"/>
          <w:divBdr>
            <w:top w:val="none" w:sz="0" w:space="0" w:color="auto"/>
            <w:left w:val="none" w:sz="0" w:space="0" w:color="auto"/>
            <w:bottom w:val="none" w:sz="0" w:space="0" w:color="auto"/>
            <w:right w:val="none" w:sz="0" w:space="0" w:color="auto"/>
          </w:divBdr>
        </w:div>
        <w:div w:id="2078822882">
          <w:marLeft w:val="640"/>
          <w:marRight w:val="0"/>
          <w:marTop w:val="0"/>
          <w:marBottom w:val="0"/>
          <w:divBdr>
            <w:top w:val="none" w:sz="0" w:space="0" w:color="auto"/>
            <w:left w:val="none" w:sz="0" w:space="0" w:color="auto"/>
            <w:bottom w:val="none" w:sz="0" w:space="0" w:color="auto"/>
            <w:right w:val="none" w:sz="0" w:space="0" w:color="auto"/>
          </w:divBdr>
        </w:div>
      </w:divsChild>
    </w:div>
    <w:div w:id="2051682659">
      <w:bodyDiv w:val="1"/>
      <w:marLeft w:val="0"/>
      <w:marRight w:val="0"/>
      <w:marTop w:val="0"/>
      <w:marBottom w:val="0"/>
      <w:divBdr>
        <w:top w:val="none" w:sz="0" w:space="0" w:color="auto"/>
        <w:left w:val="none" w:sz="0" w:space="0" w:color="auto"/>
        <w:bottom w:val="none" w:sz="0" w:space="0" w:color="auto"/>
        <w:right w:val="none" w:sz="0" w:space="0" w:color="auto"/>
      </w:divBdr>
      <w:divsChild>
        <w:div w:id="1263107604">
          <w:marLeft w:val="0"/>
          <w:marRight w:val="0"/>
          <w:marTop w:val="0"/>
          <w:marBottom w:val="0"/>
          <w:divBdr>
            <w:top w:val="none" w:sz="0" w:space="0" w:color="auto"/>
            <w:left w:val="none" w:sz="0" w:space="0" w:color="auto"/>
            <w:bottom w:val="none" w:sz="0" w:space="0" w:color="auto"/>
            <w:right w:val="none" w:sz="0" w:space="0" w:color="auto"/>
          </w:divBdr>
          <w:divsChild>
            <w:div w:id="95486558">
              <w:marLeft w:val="0"/>
              <w:marRight w:val="0"/>
              <w:marTop w:val="0"/>
              <w:marBottom w:val="0"/>
              <w:divBdr>
                <w:top w:val="none" w:sz="0" w:space="0" w:color="auto"/>
                <w:left w:val="none" w:sz="0" w:space="0" w:color="auto"/>
                <w:bottom w:val="none" w:sz="0" w:space="0" w:color="auto"/>
                <w:right w:val="none" w:sz="0" w:space="0" w:color="auto"/>
              </w:divBdr>
              <w:divsChild>
                <w:div w:id="884873211">
                  <w:marLeft w:val="0"/>
                  <w:marRight w:val="0"/>
                  <w:marTop w:val="0"/>
                  <w:marBottom w:val="0"/>
                  <w:divBdr>
                    <w:top w:val="none" w:sz="0" w:space="0" w:color="auto"/>
                    <w:left w:val="none" w:sz="0" w:space="0" w:color="auto"/>
                    <w:bottom w:val="none" w:sz="0" w:space="0" w:color="auto"/>
                    <w:right w:val="none" w:sz="0" w:space="0" w:color="auto"/>
                  </w:divBdr>
                  <w:divsChild>
                    <w:div w:id="20692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7123">
      <w:bodyDiv w:val="1"/>
      <w:marLeft w:val="0"/>
      <w:marRight w:val="0"/>
      <w:marTop w:val="0"/>
      <w:marBottom w:val="0"/>
      <w:divBdr>
        <w:top w:val="none" w:sz="0" w:space="0" w:color="auto"/>
        <w:left w:val="none" w:sz="0" w:space="0" w:color="auto"/>
        <w:bottom w:val="none" w:sz="0" w:space="0" w:color="auto"/>
        <w:right w:val="none" w:sz="0" w:space="0" w:color="auto"/>
      </w:divBdr>
    </w:div>
    <w:div w:id="2073652333">
      <w:bodyDiv w:val="1"/>
      <w:marLeft w:val="0"/>
      <w:marRight w:val="0"/>
      <w:marTop w:val="0"/>
      <w:marBottom w:val="0"/>
      <w:divBdr>
        <w:top w:val="none" w:sz="0" w:space="0" w:color="auto"/>
        <w:left w:val="none" w:sz="0" w:space="0" w:color="auto"/>
        <w:bottom w:val="none" w:sz="0" w:space="0" w:color="auto"/>
        <w:right w:val="none" w:sz="0" w:space="0" w:color="auto"/>
      </w:divBdr>
      <w:divsChild>
        <w:div w:id="1354960917">
          <w:marLeft w:val="0"/>
          <w:marRight w:val="0"/>
          <w:marTop w:val="0"/>
          <w:marBottom w:val="0"/>
          <w:divBdr>
            <w:top w:val="none" w:sz="0" w:space="0" w:color="auto"/>
            <w:left w:val="none" w:sz="0" w:space="0" w:color="auto"/>
            <w:bottom w:val="none" w:sz="0" w:space="0" w:color="auto"/>
            <w:right w:val="none" w:sz="0" w:space="0" w:color="auto"/>
          </w:divBdr>
          <w:divsChild>
            <w:div w:id="1396856276">
              <w:marLeft w:val="0"/>
              <w:marRight w:val="0"/>
              <w:marTop w:val="0"/>
              <w:marBottom w:val="0"/>
              <w:divBdr>
                <w:top w:val="none" w:sz="0" w:space="0" w:color="auto"/>
                <w:left w:val="none" w:sz="0" w:space="0" w:color="auto"/>
                <w:bottom w:val="none" w:sz="0" w:space="0" w:color="auto"/>
                <w:right w:val="none" w:sz="0" w:space="0" w:color="auto"/>
              </w:divBdr>
              <w:divsChild>
                <w:div w:id="750473334">
                  <w:marLeft w:val="0"/>
                  <w:marRight w:val="0"/>
                  <w:marTop w:val="0"/>
                  <w:marBottom w:val="0"/>
                  <w:divBdr>
                    <w:top w:val="none" w:sz="0" w:space="0" w:color="auto"/>
                    <w:left w:val="none" w:sz="0" w:space="0" w:color="auto"/>
                    <w:bottom w:val="none" w:sz="0" w:space="0" w:color="auto"/>
                    <w:right w:val="none" w:sz="0" w:space="0" w:color="auto"/>
                  </w:divBdr>
                  <w:divsChild>
                    <w:div w:id="14313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42487">
      <w:bodyDiv w:val="1"/>
      <w:marLeft w:val="0"/>
      <w:marRight w:val="0"/>
      <w:marTop w:val="0"/>
      <w:marBottom w:val="0"/>
      <w:divBdr>
        <w:top w:val="none" w:sz="0" w:space="0" w:color="auto"/>
        <w:left w:val="none" w:sz="0" w:space="0" w:color="auto"/>
        <w:bottom w:val="none" w:sz="0" w:space="0" w:color="auto"/>
        <w:right w:val="none" w:sz="0" w:space="0" w:color="auto"/>
      </w:divBdr>
      <w:divsChild>
        <w:div w:id="62416729">
          <w:marLeft w:val="640"/>
          <w:marRight w:val="0"/>
          <w:marTop w:val="0"/>
          <w:marBottom w:val="0"/>
          <w:divBdr>
            <w:top w:val="none" w:sz="0" w:space="0" w:color="auto"/>
            <w:left w:val="none" w:sz="0" w:space="0" w:color="auto"/>
            <w:bottom w:val="none" w:sz="0" w:space="0" w:color="auto"/>
            <w:right w:val="none" w:sz="0" w:space="0" w:color="auto"/>
          </w:divBdr>
        </w:div>
        <w:div w:id="136605922">
          <w:marLeft w:val="640"/>
          <w:marRight w:val="0"/>
          <w:marTop w:val="0"/>
          <w:marBottom w:val="0"/>
          <w:divBdr>
            <w:top w:val="none" w:sz="0" w:space="0" w:color="auto"/>
            <w:left w:val="none" w:sz="0" w:space="0" w:color="auto"/>
            <w:bottom w:val="none" w:sz="0" w:space="0" w:color="auto"/>
            <w:right w:val="none" w:sz="0" w:space="0" w:color="auto"/>
          </w:divBdr>
        </w:div>
        <w:div w:id="136726238">
          <w:marLeft w:val="640"/>
          <w:marRight w:val="0"/>
          <w:marTop w:val="0"/>
          <w:marBottom w:val="0"/>
          <w:divBdr>
            <w:top w:val="none" w:sz="0" w:space="0" w:color="auto"/>
            <w:left w:val="none" w:sz="0" w:space="0" w:color="auto"/>
            <w:bottom w:val="none" w:sz="0" w:space="0" w:color="auto"/>
            <w:right w:val="none" w:sz="0" w:space="0" w:color="auto"/>
          </w:divBdr>
        </w:div>
        <w:div w:id="274142060">
          <w:marLeft w:val="640"/>
          <w:marRight w:val="0"/>
          <w:marTop w:val="0"/>
          <w:marBottom w:val="0"/>
          <w:divBdr>
            <w:top w:val="none" w:sz="0" w:space="0" w:color="auto"/>
            <w:left w:val="none" w:sz="0" w:space="0" w:color="auto"/>
            <w:bottom w:val="none" w:sz="0" w:space="0" w:color="auto"/>
            <w:right w:val="none" w:sz="0" w:space="0" w:color="auto"/>
          </w:divBdr>
        </w:div>
        <w:div w:id="337929626">
          <w:marLeft w:val="640"/>
          <w:marRight w:val="0"/>
          <w:marTop w:val="0"/>
          <w:marBottom w:val="0"/>
          <w:divBdr>
            <w:top w:val="none" w:sz="0" w:space="0" w:color="auto"/>
            <w:left w:val="none" w:sz="0" w:space="0" w:color="auto"/>
            <w:bottom w:val="none" w:sz="0" w:space="0" w:color="auto"/>
            <w:right w:val="none" w:sz="0" w:space="0" w:color="auto"/>
          </w:divBdr>
        </w:div>
        <w:div w:id="397289278">
          <w:marLeft w:val="640"/>
          <w:marRight w:val="0"/>
          <w:marTop w:val="0"/>
          <w:marBottom w:val="0"/>
          <w:divBdr>
            <w:top w:val="none" w:sz="0" w:space="0" w:color="auto"/>
            <w:left w:val="none" w:sz="0" w:space="0" w:color="auto"/>
            <w:bottom w:val="none" w:sz="0" w:space="0" w:color="auto"/>
            <w:right w:val="none" w:sz="0" w:space="0" w:color="auto"/>
          </w:divBdr>
        </w:div>
        <w:div w:id="400174631">
          <w:marLeft w:val="640"/>
          <w:marRight w:val="0"/>
          <w:marTop w:val="0"/>
          <w:marBottom w:val="0"/>
          <w:divBdr>
            <w:top w:val="none" w:sz="0" w:space="0" w:color="auto"/>
            <w:left w:val="none" w:sz="0" w:space="0" w:color="auto"/>
            <w:bottom w:val="none" w:sz="0" w:space="0" w:color="auto"/>
            <w:right w:val="none" w:sz="0" w:space="0" w:color="auto"/>
          </w:divBdr>
        </w:div>
        <w:div w:id="483664603">
          <w:marLeft w:val="640"/>
          <w:marRight w:val="0"/>
          <w:marTop w:val="0"/>
          <w:marBottom w:val="0"/>
          <w:divBdr>
            <w:top w:val="none" w:sz="0" w:space="0" w:color="auto"/>
            <w:left w:val="none" w:sz="0" w:space="0" w:color="auto"/>
            <w:bottom w:val="none" w:sz="0" w:space="0" w:color="auto"/>
            <w:right w:val="none" w:sz="0" w:space="0" w:color="auto"/>
          </w:divBdr>
        </w:div>
        <w:div w:id="528102056">
          <w:marLeft w:val="640"/>
          <w:marRight w:val="0"/>
          <w:marTop w:val="0"/>
          <w:marBottom w:val="0"/>
          <w:divBdr>
            <w:top w:val="none" w:sz="0" w:space="0" w:color="auto"/>
            <w:left w:val="none" w:sz="0" w:space="0" w:color="auto"/>
            <w:bottom w:val="none" w:sz="0" w:space="0" w:color="auto"/>
            <w:right w:val="none" w:sz="0" w:space="0" w:color="auto"/>
          </w:divBdr>
        </w:div>
        <w:div w:id="538132504">
          <w:marLeft w:val="640"/>
          <w:marRight w:val="0"/>
          <w:marTop w:val="0"/>
          <w:marBottom w:val="0"/>
          <w:divBdr>
            <w:top w:val="none" w:sz="0" w:space="0" w:color="auto"/>
            <w:left w:val="none" w:sz="0" w:space="0" w:color="auto"/>
            <w:bottom w:val="none" w:sz="0" w:space="0" w:color="auto"/>
            <w:right w:val="none" w:sz="0" w:space="0" w:color="auto"/>
          </w:divBdr>
        </w:div>
        <w:div w:id="1023703756">
          <w:marLeft w:val="640"/>
          <w:marRight w:val="0"/>
          <w:marTop w:val="0"/>
          <w:marBottom w:val="0"/>
          <w:divBdr>
            <w:top w:val="none" w:sz="0" w:space="0" w:color="auto"/>
            <w:left w:val="none" w:sz="0" w:space="0" w:color="auto"/>
            <w:bottom w:val="none" w:sz="0" w:space="0" w:color="auto"/>
            <w:right w:val="none" w:sz="0" w:space="0" w:color="auto"/>
          </w:divBdr>
        </w:div>
        <w:div w:id="1216311691">
          <w:marLeft w:val="640"/>
          <w:marRight w:val="0"/>
          <w:marTop w:val="0"/>
          <w:marBottom w:val="0"/>
          <w:divBdr>
            <w:top w:val="none" w:sz="0" w:space="0" w:color="auto"/>
            <w:left w:val="none" w:sz="0" w:space="0" w:color="auto"/>
            <w:bottom w:val="none" w:sz="0" w:space="0" w:color="auto"/>
            <w:right w:val="none" w:sz="0" w:space="0" w:color="auto"/>
          </w:divBdr>
        </w:div>
        <w:div w:id="1245143788">
          <w:marLeft w:val="640"/>
          <w:marRight w:val="0"/>
          <w:marTop w:val="0"/>
          <w:marBottom w:val="0"/>
          <w:divBdr>
            <w:top w:val="none" w:sz="0" w:space="0" w:color="auto"/>
            <w:left w:val="none" w:sz="0" w:space="0" w:color="auto"/>
            <w:bottom w:val="none" w:sz="0" w:space="0" w:color="auto"/>
            <w:right w:val="none" w:sz="0" w:space="0" w:color="auto"/>
          </w:divBdr>
        </w:div>
        <w:div w:id="1294867303">
          <w:marLeft w:val="640"/>
          <w:marRight w:val="0"/>
          <w:marTop w:val="0"/>
          <w:marBottom w:val="0"/>
          <w:divBdr>
            <w:top w:val="none" w:sz="0" w:space="0" w:color="auto"/>
            <w:left w:val="none" w:sz="0" w:space="0" w:color="auto"/>
            <w:bottom w:val="none" w:sz="0" w:space="0" w:color="auto"/>
            <w:right w:val="none" w:sz="0" w:space="0" w:color="auto"/>
          </w:divBdr>
        </w:div>
        <w:div w:id="1345479114">
          <w:marLeft w:val="640"/>
          <w:marRight w:val="0"/>
          <w:marTop w:val="0"/>
          <w:marBottom w:val="0"/>
          <w:divBdr>
            <w:top w:val="none" w:sz="0" w:space="0" w:color="auto"/>
            <w:left w:val="none" w:sz="0" w:space="0" w:color="auto"/>
            <w:bottom w:val="none" w:sz="0" w:space="0" w:color="auto"/>
            <w:right w:val="none" w:sz="0" w:space="0" w:color="auto"/>
          </w:divBdr>
        </w:div>
        <w:div w:id="1569224885">
          <w:marLeft w:val="640"/>
          <w:marRight w:val="0"/>
          <w:marTop w:val="0"/>
          <w:marBottom w:val="0"/>
          <w:divBdr>
            <w:top w:val="none" w:sz="0" w:space="0" w:color="auto"/>
            <w:left w:val="none" w:sz="0" w:space="0" w:color="auto"/>
            <w:bottom w:val="none" w:sz="0" w:space="0" w:color="auto"/>
            <w:right w:val="none" w:sz="0" w:space="0" w:color="auto"/>
          </w:divBdr>
        </w:div>
        <w:div w:id="1655834112">
          <w:marLeft w:val="640"/>
          <w:marRight w:val="0"/>
          <w:marTop w:val="0"/>
          <w:marBottom w:val="0"/>
          <w:divBdr>
            <w:top w:val="none" w:sz="0" w:space="0" w:color="auto"/>
            <w:left w:val="none" w:sz="0" w:space="0" w:color="auto"/>
            <w:bottom w:val="none" w:sz="0" w:space="0" w:color="auto"/>
            <w:right w:val="none" w:sz="0" w:space="0" w:color="auto"/>
          </w:divBdr>
        </w:div>
        <w:div w:id="1677882617">
          <w:marLeft w:val="640"/>
          <w:marRight w:val="0"/>
          <w:marTop w:val="0"/>
          <w:marBottom w:val="0"/>
          <w:divBdr>
            <w:top w:val="none" w:sz="0" w:space="0" w:color="auto"/>
            <w:left w:val="none" w:sz="0" w:space="0" w:color="auto"/>
            <w:bottom w:val="none" w:sz="0" w:space="0" w:color="auto"/>
            <w:right w:val="none" w:sz="0" w:space="0" w:color="auto"/>
          </w:divBdr>
        </w:div>
        <w:div w:id="1693608972">
          <w:marLeft w:val="640"/>
          <w:marRight w:val="0"/>
          <w:marTop w:val="0"/>
          <w:marBottom w:val="0"/>
          <w:divBdr>
            <w:top w:val="none" w:sz="0" w:space="0" w:color="auto"/>
            <w:left w:val="none" w:sz="0" w:space="0" w:color="auto"/>
            <w:bottom w:val="none" w:sz="0" w:space="0" w:color="auto"/>
            <w:right w:val="none" w:sz="0" w:space="0" w:color="auto"/>
          </w:divBdr>
        </w:div>
        <w:div w:id="1740900879">
          <w:marLeft w:val="640"/>
          <w:marRight w:val="0"/>
          <w:marTop w:val="0"/>
          <w:marBottom w:val="0"/>
          <w:divBdr>
            <w:top w:val="none" w:sz="0" w:space="0" w:color="auto"/>
            <w:left w:val="none" w:sz="0" w:space="0" w:color="auto"/>
            <w:bottom w:val="none" w:sz="0" w:space="0" w:color="auto"/>
            <w:right w:val="none" w:sz="0" w:space="0" w:color="auto"/>
          </w:divBdr>
        </w:div>
      </w:divsChild>
    </w:div>
    <w:div w:id="2088724330">
      <w:bodyDiv w:val="1"/>
      <w:marLeft w:val="0"/>
      <w:marRight w:val="0"/>
      <w:marTop w:val="0"/>
      <w:marBottom w:val="0"/>
      <w:divBdr>
        <w:top w:val="none" w:sz="0" w:space="0" w:color="auto"/>
        <w:left w:val="none" w:sz="0" w:space="0" w:color="auto"/>
        <w:bottom w:val="none" w:sz="0" w:space="0" w:color="auto"/>
        <w:right w:val="none" w:sz="0" w:space="0" w:color="auto"/>
      </w:divBdr>
    </w:div>
    <w:div w:id="2093428326">
      <w:bodyDiv w:val="1"/>
      <w:marLeft w:val="0"/>
      <w:marRight w:val="0"/>
      <w:marTop w:val="0"/>
      <w:marBottom w:val="0"/>
      <w:divBdr>
        <w:top w:val="none" w:sz="0" w:space="0" w:color="auto"/>
        <w:left w:val="none" w:sz="0" w:space="0" w:color="auto"/>
        <w:bottom w:val="none" w:sz="0" w:space="0" w:color="auto"/>
        <w:right w:val="none" w:sz="0" w:space="0" w:color="auto"/>
      </w:divBdr>
    </w:div>
    <w:div w:id="2098670755">
      <w:bodyDiv w:val="1"/>
      <w:marLeft w:val="0"/>
      <w:marRight w:val="0"/>
      <w:marTop w:val="0"/>
      <w:marBottom w:val="0"/>
      <w:divBdr>
        <w:top w:val="none" w:sz="0" w:space="0" w:color="auto"/>
        <w:left w:val="none" w:sz="0" w:space="0" w:color="auto"/>
        <w:bottom w:val="none" w:sz="0" w:space="0" w:color="auto"/>
        <w:right w:val="none" w:sz="0" w:space="0" w:color="auto"/>
      </w:divBdr>
    </w:div>
    <w:div w:id="2100826753">
      <w:bodyDiv w:val="1"/>
      <w:marLeft w:val="0"/>
      <w:marRight w:val="0"/>
      <w:marTop w:val="0"/>
      <w:marBottom w:val="0"/>
      <w:divBdr>
        <w:top w:val="none" w:sz="0" w:space="0" w:color="auto"/>
        <w:left w:val="none" w:sz="0" w:space="0" w:color="auto"/>
        <w:bottom w:val="none" w:sz="0" w:space="0" w:color="auto"/>
        <w:right w:val="none" w:sz="0" w:space="0" w:color="auto"/>
      </w:divBdr>
    </w:div>
    <w:div w:id="2106341031">
      <w:bodyDiv w:val="1"/>
      <w:marLeft w:val="0"/>
      <w:marRight w:val="0"/>
      <w:marTop w:val="0"/>
      <w:marBottom w:val="0"/>
      <w:divBdr>
        <w:top w:val="none" w:sz="0" w:space="0" w:color="auto"/>
        <w:left w:val="none" w:sz="0" w:space="0" w:color="auto"/>
        <w:bottom w:val="none" w:sz="0" w:space="0" w:color="auto"/>
        <w:right w:val="none" w:sz="0" w:space="0" w:color="auto"/>
      </w:divBdr>
      <w:divsChild>
        <w:div w:id="1331447049">
          <w:marLeft w:val="0"/>
          <w:marRight w:val="0"/>
          <w:marTop w:val="0"/>
          <w:marBottom w:val="0"/>
          <w:divBdr>
            <w:top w:val="none" w:sz="0" w:space="0" w:color="auto"/>
            <w:left w:val="none" w:sz="0" w:space="0" w:color="auto"/>
            <w:bottom w:val="none" w:sz="0" w:space="0" w:color="auto"/>
            <w:right w:val="none" w:sz="0" w:space="0" w:color="auto"/>
          </w:divBdr>
          <w:divsChild>
            <w:div w:id="1874951863">
              <w:marLeft w:val="0"/>
              <w:marRight w:val="0"/>
              <w:marTop w:val="0"/>
              <w:marBottom w:val="0"/>
              <w:divBdr>
                <w:top w:val="none" w:sz="0" w:space="0" w:color="auto"/>
                <w:left w:val="none" w:sz="0" w:space="0" w:color="auto"/>
                <w:bottom w:val="none" w:sz="0" w:space="0" w:color="auto"/>
                <w:right w:val="none" w:sz="0" w:space="0" w:color="auto"/>
              </w:divBdr>
              <w:divsChild>
                <w:div w:id="1246036261">
                  <w:marLeft w:val="0"/>
                  <w:marRight w:val="0"/>
                  <w:marTop w:val="0"/>
                  <w:marBottom w:val="0"/>
                  <w:divBdr>
                    <w:top w:val="none" w:sz="0" w:space="0" w:color="auto"/>
                    <w:left w:val="none" w:sz="0" w:space="0" w:color="auto"/>
                    <w:bottom w:val="none" w:sz="0" w:space="0" w:color="auto"/>
                    <w:right w:val="none" w:sz="0" w:space="0" w:color="auto"/>
                  </w:divBdr>
                  <w:divsChild>
                    <w:div w:id="8183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banerjee@ucl.ac.uk"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nicaltrials.gov/ct2/show/NCT0436980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FDA6C9-0145-4AEF-9A96-00BD43568DCD}"/>
      </w:docPartPr>
      <w:docPartBody>
        <w:p w:rsidR="00921D94" w:rsidRDefault="00A6705A">
          <w:r w:rsidRPr="001C362E">
            <w:rPr>
              <w:rStyle w:val="PlaceholderText"/>
            </w:rPr>
            <w:t>Click or tap here to enter text.</w:t>
          </w:r>
        </w:p>
      </w:docPartBody>
    </w:docPart>
    <w:docPart>
      <w:docPartPr>
        <w:name w:val="3554FB41D83244D881EECA0B9BE707D5"/>
        <w:category>
          <w:name w:val="General"/>
          <w:gallery w:val="placeholder"/>
        </w:category>
        <w:types>
          <w:type w:val="bbPlcHdr"/>
        </w:types>
        <w:behaviors>
          <w:behavior w:val="content"/>
        </w:behaviors>
        <w:guid w:val="{66D3FA7A-F977-4297-AD68-EA06308B854F}"/>
      </w:docPartPr>
      <w:docPartBody>
        <w:p w:rsidR="0012769D" w:rsidRDefault="00265FE5" w:rsidP="00265FE5">
          <w:pPr>
            <w:pStyle w:val="3554FB41D83244D881EECA0B9BE707D5"/>
          </w:pPr>
          <w:r w:rsidRPr="001C362E">
            <w:rPr>
              <w:rStyle w:val="PlaceholderText"/>
            </w:rPr>
            <w:t>Click or tap here to enter text.</w:t>
          </w:r>
        </w:p>
      </w:docPartBody>
    </w:docPart>
    <w:docPart>
      <w:docPartPr>
        <w:name w:val="F661494F24FB496A9F10F879C3FEA592"/>
        <w:category>
          <w:name w:val="General"/>
          <w:gallery w:val="placeholder"/>
        </w:category>
        <w:types>
          <w:type w:val="bbPlcHdr"/>
        </w:types>
        <w:behaviors>
          <w:behavior w:val="content"/>
        </w:behaviors>
        <w:guid w:val="{42EFE012-26C3-4C7F-96C8-06F1A556FC91}"/>
      </w:docPartPr>
      <w:docPartBody>
        <w:p w:rsidR="00D225BB" w:rsidRDefault="00BC2013" w:rsidP="00BC2013">
          <w:pPr>
            <w:pStyle w:val="F661494F24FB496A9F10F879C3FEA592"/>
          </w:pPr>
          <w:r w:rsidRPr="001C36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5A"/>
    <w:rsid w:val="0007522F"/>
    <w:rsid w:val="000E7060"/>
    <w:rsid w:val="00121BD1"/>
    <w:rsid w:val="0012769D"/>
    <w:rsid w:val="00180D8B"/>
    <w:rsid w:val="002629BE"/>
    <w:rsid w:val="00265FE5"/>
    <w:rsid w:val="00271FDB"/>
    <w:rsid w:val="002B659D"/>
    <w:rsid w:val="002E0693"/>
    <w:rsid w:val="00332925"/>
    <w:rsid w:val="003351DD"/>
    <w:rsid w:val="00366888"/>
    <w:rsid w:val="00375FBE"/>
    <w:rsid w:val="003853B4"/>
    <w:rsid w:val="003B279D"/>
    <w:rsid w:val="00403E7C"/>
    <w:rsid w:val="004A6E7A"/>
    <w:rsid w:val="00502155"/>
    <w:rsid w:val="005969A1"/>
    <w:rsid w:val="007B35F1"/>
    <w:rsid w:val="00811B81"/>
    <w:rsid w:val="008F20A7"/>
    <w:rsid w:val="00921D94"/>
    <w:rsid w:val="009E5676"/>
    <w:rsid w:val="009F7A71"/>
    <w:rsid w:val="00A144A6"/>
    <w:rsid w:val="00A402B9"/>
    <w:rsid w:val="00A60FA2"/>
    <w:rsid w:val="00A62E10"/>
    <w:rsid w:val="00A6705A"/>
    <w:rsid w:val="00AA7F2C"/>
    <w:rsid w:val="00B04D74"/>
    <w:rsid w:val="00B9791D"/>
    <w:rsid w:val="00BC2013"/>
    <w:rsid w:val="00C02DBF"/>
    <w:rsid w:val="00C263D6"/>
    <w:rsid w:val="00C65C70"/>
    <w:rsid w:val="00C80E59"/>
    <w:rsid w:val="00C851D5"/>
    <w:rsid w:val="00CA0ABE"/>
    <w:rsid w:val="00D225BB"/>
    <w:rsid w:val="00DD0EB0"/>
    <w:rsid w:val="00E13F6D"/>
    <w:rsid w:val="00FA1F84"/>
    <w:rsid w:val="00FA60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013"/>
    <w:rPr>
      <w:color w:val="808080"/>
    </w:rPr>
  </w:style>
  <w:style w:type="paragraph" w:customStyle="1" w:styleId="3554FB41D83244D881EECA0B9BE707D5">
    <w:name w:val="3554FB41D83244D881EECA0B9BE707D5"/>
    <w:rsid w:val="00265FE5"/>
  </w:style>
  <w:style w:type="paragraph" w:customStyle="1" w:styleId="F661494F24FB496A9F10F879C3FEA592">
    <w:name w:val="F661494F24FB496A9F10F879C3FEA592"/>
    <w:rsid w:val="00BC2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648779-BEBF-4CA2-8CE6-D5C8EBBB226B}">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ee02a59d-2f1b-4386-9b57-04790fdc43f5&quot;,&quot;properties&quot;:{&quot;noteIndex&quot;:0},&quot;isEdited&quot;:false,&quot;manualOverride&quot;:{&quot;isManuallyOverridden&quot;:true,&quot;citeprocText&quot;:&quot;&lt;sup&gt;1&lt;/sup&gt;&quot;,&quot;manualOverrideText&quot;:&quot;1, &quot;},&quot;citationItems&quot;:[{&quot;id&quot;:&quot;ac36521f-480e-31a0-aee1-dbf8bae4dc7f&quot;,&quot;itemData&quot;:{&quot;type&quot;:&quot;article-journal&quot;,&quot;id&quot;:&quot;ac36521f-480e-31a0-aee1-dbf8bae4dc7f&quot;,&quot;title&quot;:&quot;Short-term and Long-term Rates of Postacute Sequelae of SARS-CoV-2 Infection: A Systematic Review&quot;,&quot;author&quot;:[{&quot;family&quot;:&quot;Groff&quot;,&quot;given&quot;:&quot;Destin&quot;,&quot;parse-names&quot;:false,&quot;dropping-particle&quot;:&quot;&quot;,&quot;non-dropping-particle&quot;:&quot;&quot;},{&quot;family&quot;:&quot;Sun&quot;,&quot;given&quot;:&quot;Ashley&quot;,&quot;parse-names&quot;:false,&quot;dropping-particle&quot;:&quot;&quot;,&quot;non-dropping-particle&quot;:&quot;&quot;},{&quot;family&quot;:&quot;Ssentongo&quot;,&quot;given&quot;:&quot;Anna E.&quot;,&quot;parse-names&quot;:false,&quot;dropping-particle&quot;:&quot;&quot;,&quot;non-dropping-particle&quot;:&quot;&quot;},{&quot;family&quot;:&quot;Ba&quot;,&quot;given&quot;:&quot;Djibril M.&quot;,&quot;parse-names&quot;:false,&quot;dropping-particle&quot;:&quot;&quot;,&quot;non-dropping-particle&quot;:&quot;&quot;},{&quot;family&quot;:&quot;Parsons&quot;,&quot;given&quot;:&quot;Nicholas&quot;,&quot;parse-names&quot;:false,&quot;dropping-particle&quot;:&quot;&quot;,&quot;non-dropping-particle&quot;:&quot;&quot;},{&quot;family&quot;:&quot;Poudel&quot;,&quot;given&quot;:&quot;Govinda R.&quot;,&quot;parse-names&quot;:false,&quot;dropping-particle&quot;:&quot;&quot;,&quot;non-dropping-particle&quot;:&quot;&quot;},{&quot;family&quot;:&quot;Lekoubou&quot;,&quot;given&quot;:&quot;Alain&quot;,&quot;parse-names&quot;:false,&quot;dropping-particle&quot;:&quot;&quot;,&quot;non-dropping-particle&quot;:&quot;&quot;},{&quot;family&quot;:&quot;Oh&quot;,&quot;given&quot;:&quot;John S.&quot;,&quot;parse-names&quot;:false,&quot;dropping-particle&quot;:&quot;&quot;,&quot;non-dropping-particle&quot;:&quot;&quot;},{&quot;family&quot;:&quot;Ericson&quot;,&quot;given&quot;:&quot;Jessica E.&quot;,&quot;parse-names&quot;:false,&quot;dropping-particle&quot;:&quot;&quot;,&quot;non-dropping-particle&quot;:&quot;&quot;},{&quot;family&quot;:&quot;Ssentongo&quot;,&quot;given&quot;:&quot;Paddy&quot;,&quot;parse-names&quot;:false,&quot;dropping-particle&quot;:&quot;&quot;,&quot;non-dropping-particle&quot;:&quot;&quot;},{&quot;family&quot;:&quot;Chinchilli&quot;,&quot;given&quot;:&quot;Vernon M.&quot;,&quot;parse-names&quot;:false,&quot;dropping-particle&quot;:&quot;&quot;,&quot;non-dropping-particle&quot;:&quot;&quot;}],&quot;container-title&quot;:&quot;JAMA Network Open&quot;,&quot;DOI&quot;:&quot;10.1001/jamanetworkopen.2021.28568&quot;,&quot;ISSN&quot;:&quot;25743805&quot;,&quot;issued&quot;:{&quot;date-parts&quot;:[[2021]]},&quot;abstract&quot;:&quot;Importance: Short-term and long-term persistent postacute sequelae of COVID-19 (PASC) have not been systematically evaluated. The incidence and evolution of PASC are dependent on time from infection, organ systems and tissue affected, vaccination status, variant of the virus, and geographic region. Objective: To estimate organ system-specific frequency and evolution of PASC. Evidence Review: PubMed (MEDLINE), Scopus, the World Health Organization Global Literature on Coronavirus Disease, and CoronaCentral databases were searched from December 2019 through March 2021. A total of 2100 studies were identified from databases and through cited references. Studies providing data on PASC in children and adults were included. The Preferred Reporting Items for Systematic Reviews and Meta-analyses (PRISMA) guidelines for abstracting data were followed and performed independently by 2 reviewers. Quality was assessed using the Newcastle-Ottawa Scale for cohort studies. The main outcome was frequency of PASC diagnosed by (1) laboratory investigation, (2) radiologic pathology, and (3) clinical signs and symptoms. PASC were classified by organ system, ie, neurologic; cardiovascular; respiratory; digestive; dermatologic; and ear, nose, and throat as well as mental health, constitutional symptoms, and functional mobility. Findings: From a total of 2100 studies identified, 57 studies with 250351 survivors of COVID-19 met inclusion criteria. The mean (SD) age of survivors was 54.4 (8.9) years, 140196 (56%) were male, and 197777 (79%) were hospitalized during acute COVID-19. High-income countries contributed 45 studies (79%). The median (IQR) proportion of COVID-19 survivors experiencing at least 1 PASC was 54.0% (45.0%-69.0%; 13 studies) at 1 month (short-term), 55.0% (34.8%-65.5%; 38 studies) at 2 to 5 months (intermediate-term), and 54.0% (31.0%-67.0%; 9 studies) at 6 or more months (long-term). Most prevalent pulmonary sequelae, neurologic disorders, mental health disorders, functional mobility impairments, and general and constitutional symptoms were chest imaging abnormality (median [IQR], 62.2% [45.8%-76.5%]), difficulty concentrating (median [IQR], 23.8% [20.4%-25.9%]), generalized anxiety disorder (median [IQR], 29.6% [14.0%-44.0%]), general functional impairments (median [IQR], 44.0% [23.4%-62.6%]), and fatigue or muscle weakness (median [IQR], 37.5% [25.4%-54.5%]), respectively. Other frequently reported symptoms included cardiac, dermatologic, digestive, and ear, nose, and throat disorders. Conclusions and Relevance: In this systematic review, more than half of COVID-19 survivors experienced PASC 6 months after recovery. The most common PASC involved functional mobility impairments, pulmonary abnormalities, and mental health disorders. These long-term PASC effects occur on a scale that could overwhelm existing health care capacity, particularly in low- and middle-income countries.&quot;,&quot;issue&quot;:&quot;10&quot;,&quot;volume&quot;:&quot;4&quot;,&quot;expandedJournalTitle&quot;:&quot;JAMA Network Open&quot;},&quot;isTemporary&quot;:false}],&quot;citationTag&quot;:&quot;MENDELEY_CITATION_v3_eyJjaXRhdGlvbklEIjoiTUVOREVMRVlfQ0lUQVRJT05fZWUwMmE1OWQtMmYxYi00Mzg2LTliNTctMDQ3OTBmZGM0M2Y1IiwicHJvcGVydGllcyI6eyJub3RlSW5kZXgiOjB9LCJpc0VkaXRlZCI6ZmFsc2UsIm1hbnVhbE92ZXJyaWRlIjp7ImlzTWFudWFsbHlPdmVycmlkZGVuIjp0cnVlLCJjaXRlcHJvY1RleHQiOiI8c3VwPjE8L3N1cD4iLCJtYW51YWxPdmVycmlkZVRleHQiOiIxLCAifSwiY2l0YXRpb25JdGVtcyI6W3siaWQiOiJhYzM2NTIxZi00ODBlLTMxYTAtYWVlMS1kYmY4YmFlNGRjN2YiLCJpdGVtRGF0YSI6eyJ0eXBlIjoiYXJ0aWNsZS1qb3VybmFsIiwiaWQiOiJhYzM2NTIxZi00ODBlLTMxYTAtYWVlMS1kYmY4YmFlNGRjN2YiLCJ0aXRsZSI6IlNob3J0LXRlcm0gYW5kIExvbmctdGVybSBSYXRlcyBvZiBQb3N0YWN1dGUgU2VxdWVsYWUgb2YgU0FSUy1Db1YtMiBJbmZlY3Rpb246IEEgU3lzdGVtYXRpYyBSZXZpZXciLCJhdXRob3IiOlt7ImZhbWlseSI6Ikdyb2ZmIiwiZ2l2ZW4iOiJEZXN0aW4iLCJwYXJzZS1uYW1lcyI6ZmFsc2UsImRyb3BwaW5nLXBhcnRpY2xlIjoiIiwibm9uLWRyb3BwaW5nLXBhcnRpY2xlIjoiIn0seyJmYW1pbHkiOiJTdW4iLCJnaXZlbiI6IkFzaGxleSIsInBhcnNlLW5hbWVzIjpmYWxzZSwiZHJvcHBpbmctcGFydGljbGUiOiIiLCJub24tZHJvcHBpbmctcGFydGljbGUiOiIifSx7ImZhbWlseSI6IlNzZW50b25nbyIsImdpdmVuIjoiQW5uYSBFLiIsInBhcnNlLW5hbWVzIjpmYWxzZSwiZHJvcHBpbmctcGFydGljbGUiOiIiLCJub24tZHJvcHBpbmctcGFydGljbGUiOiIifSx7ImZhbWlseSI6IkJhIiwiZ2l2ZW4iOiJEamlicmlsIE0uIiwicGFyc2UtbmFtZXMiOmZhbHNlLCJkcm9wcGluZy1wYXJ0aWNsZSI6IiIsIm5vbi1kcm9wcGluZy1wYXJ0aWNsZSI6IiJ9LHsiZmFtaWx5IjoiUGFyc29ucyIsImdpdmVuIjoiTmljaG9sYXMiLCJwYXJzZS1uYW1lcyI6ZmFsc2UsImRyb3BwaW5nLXBhcnRpY2xlIjoiIiwibm9uLWRyb3BwaW5nLXBhcnRpY2xlIjoiIn0seyJmYW1pbHkiOiJQb3VkZWwiLCJnaXZlbiI6IkdvdmluZGEgUi4iLCJwYXJzZS1uYW1lcyI6ZmFsc2UsImRyb3BwaW5nLXBhcnRpY2xlIjoiIiwibm9uLWRyb3BwaW5nLXBhcnRpY2xlIjoiIn0seyJmYW1pbHkiOiJMZWtvdWJvdSIsImdpdmVuIjoiQWxhaW4iLCJwYXJzZS1uYW1lcyI6ZmFsc2UsImRyb3BwaW5nLXBhcnRpY2xlIjoiIiwibm9uLWRyb3BwaW5nLXBhcnRpY2xlIjoiIn0seyJmYW1pbHkiOiJPaCIsImdpdmVuIjoiSm9obiBTLiIsInBhcnNlLW5hbWVzIjpmYWxzZSwiZHJvcHBpbmctcGFydGljbGUiOiIiLCJub24tZHJvcHBpbmctcGFydGljbGUiOiIifSx7ImZhbWlseSI6IkVyaWNzb24iLCJnaXZlbiI6Ikplc3NpY2EgRS4iLCJwYXJzZS1uYW1lcyI6ZmFsc2UsImRyb3BwaW5nLXBhcnRpY2xlIjoiIiwibm9uLWRyb3BwaW5nLXBhcnRpY2xlIjoiIn0seyJmYW1pbHkiOiJTc2VudG9uZ28iLCJnaXZlbiI6IlBhZGR5IiwicGFyc2UtbmFtZXMiOmZhbHNlLCJkcm9wcGluZy1wYXJ0aWNsZSI6IiIsIm5vbi1kcm9wcGluZy1wYXJ0aWNsZSI6IiJ9LHsiZmFtaWx5IjoiQ2hpbmNoaWxsaSIsImdpdmVuIjoiVmVybm9uIE0uIiwicGFyc2UtbmFtZXMiOmZhbHNlLCJkcm9wcGluZy1wYXJ0aWNsZSI6IiIsIm5vbi1kcm9wcGluZy1wYXJ0aWNsZSI6IiJ9XSwiY29udGFpbmVyLXRpdGxlIjoiSkFNQSBOZXR3b3JrIE9wZW4iLCJET0kiOiIxMC4xMDAxL2phbWFuZXR3b3Jrb3Blbi4yMDIxLjI4NTY4IiwiSVNTTiI6IjI1NzQzODA1IiwiaXNzdWVkIjp7ImRhdGUtcGFydHMiOltbMjAyMV1dfSwiYWJzdHJhY3QiOiJJbXBvcnRhbmNlOiBTaG9ydC10ZXJtIGFuZCBsb25nLXRlcm0gcGVyc2lzdGVudCBwb3N0YWN1dGUgc2VxdWVsYWUgb2YgQ09WSUQtMTkgKFBBU0MpIGhhdmUgbm90IGJlZW4gc3lzdGVtYXRpY2FsbHkgZXZhbHVhdGVkLiBUaGUgaW5jaWRlbmNlIGFuZCBldm9sdXRpb24gb2YgUEFTQyBhcmUgZGVwZW5kZW50IG9uIHRpbWUgZnJvbSBpbmZlY3Rpb24sIG9yZ2FuIHN5c3RlbXMgYW5kIHRpc3N1ZSBhZmZlY3RlZCwgdmFjY2luYXRpb24gc3RhdHVzLCB2YXJpYW50IG9mIHRoZSB2aXJ1cywgYW5kIGdlb2dyYXBoaWMgcmVnaW9uLiBPYmplY3RpdmU6IFRvIGVzdGltYXRlIG9yZ2FuIHN5c3RlbS1zcGVjaWZpYyBmcmVxdWVuY3kgYW5kIGV2b2x1dGlvbiBvZiBQQVNDLiBFdmlkZW5jZSBSZXZpZXc6IFB1Yk1lZCAoTUVETElORSksIFNjb3B1cywgdGhlIFdvcmxkIEhlYWx0aCBPcmdhbml6YXRpb24gR2xvYmFsIExpdGVyYXR1cmUgb24gQ29yb25hdmlydXMgRGlzZWFzZSwgYW5kIENvcm9uYUNlbnRyYWwgZGF0YWJhc2VzIHdlcmUgc2VhcmNoZWQgZnJvbSBEZWNlbWJlciAyMDE5IHRocm91Z2ggTWFyY2ggMjAyMS4gQSB0b3RhbCBvZiAyMTAwIHN0dWRpZXMgd2VyZSBpZGVudGlmaWVkIGZyb20gZGF0YWJhc2VzIGFuZCB0aHJvdWdoIGNpdGVkIHJlZmVyZW5jZXMuIFN0dWRpZXMgcHJvdmlkaW5nIGRhdGEgb24gUEFTQyBpbiBjaGlsZHJlbiBhbmQgYWR1bHRzIHdlcmUgaW5jbHVkZWQuIFRoZSBQcmVmZXJyZWQgUmVwb3J0aW5nIEl0ZW1zIGZvciBTeXN0ZW1hdGljIFJldmlld3MgYW5kIE1ldGEtYW5hbHlzZXMgKFBSSVNNQSkgZ3VpZGVsaW5lcyBmb3IgYWJzdHJhY3RpbmcgZGF0YSB3ZXJlIGZvbGxvd2VkIGFuZCBwZXJmb3JtZWQgaW5kZXBlbmRlbnRseSBieSAyIHJldmlld2Vycy4gUXVhbGl0eSB3YXMgYXNzZXNzZWQgdXNpbmcgdGhlIE5ld2Nhc3RsZS1PdHRhd2EgU2NhbGUgZm9yIGNvaG9ydCBzdHVkaWVzLiBUaGUgbWFpbiBvdXRjb21lIHdhcyBmcmVxdWVuY3kgb2YgUEFTQyBkaWFnbm9zZWQgYnkgKDEpIGxhYm9yYXRvcnkgaW52ZXN0aWdhdGlvbiwgKDIpIHJhZGlvbG9naWMgcGF0aG9sb2d5LCBhbmQgKDMpIGNsaW5pY2FsIHNpZ25zIGFuZCBzeW1wdG9tcy4gUEFTQyB3ZXJlIGNsYXNzaWZpZWQgYnkgb3JnYW4gc3lzdGVtLCBpZSwgbmV1cm9sb2dpYzsgY2FyZGlvdmFzY3VsYXI7IHJlc3BpcmF0b3J5OyBkaWdlc3RpdmU7IGRlcm1hdG9sb2dpYzsgYW5kIGVhciwgbm9zZSwgYW5kIHRocm9hdCBhcyB3ZWxsIGFzIG1lbnRhbCBoZWFsdGgsIGNvbnN0aXR1dGlvbmFsIHN5bXB0b21zLCBhbmQgZnVuY3Rpb25hbCBtb2JpbGl0eS4gRmluZGluZ3M6IEZyb20gYSB0b3RhbCBvZiAyMTAwIHN0dWRpZXMgaWRlbnRpZmllZCwgNTcgc3R1ZGllcyB3aXRoIDI1MDM1MSBzdXJ2aXZvcnMgb2YgQ09WSUQtMTkgbWV0IGluY2x1c2lvbiBjcml0ZXJpYS4gVGhlIG1lYW4gKFNEKSBhZ2Ugb2Ygc3Vydml2b3JzIHdhcyA1NC40ICg4LjkpIHllYXJzLCAxNDAxOTYgKDU2JSkgd2VyZSBtYWxlLCBhbmQgMTk3Nzc3ICg3OSUpIHdlcmUgaG9zcGl0YWxpemVkIGR1cmluZyBhY3V0ZSBDT1ZJRC0xOS4gSGlnaC1pbmNvbWUgY291bnRyaWVzIGNvbnRyaWJ1dGVkIDQ1IHN0dWRpZXMgKDc5JSkuIFRoZSBtZWRpYW4gKElRUikgcHJvcG9ydGlvbiBvZiBDT1ZJRC0xOSBzdXJ2aXZvcnMgZXhwZXJpZW5jaW5nIGF0IGxlYXN0IDEgUEFTQyB3YXMgNTQuMCUgKDQ1LjAlLTY5LjAlOyAxMyBzdHVkaWVzKSBhdCAxIG1vbnRoIChzaG9ydC10ZXJtKSwgNTUuMCUgKDM0LjglLTY1LjUlOyAzOCBzdHVkaWVzKSBhdCAyIHRvIDUgbW9udGhzIChpbnRlcm1lZGlhdGUtdGVybSksIGFuZCA1NC4wJSAoMzEuMCUtNjcuMCU7IDkgc3R1ZGllcykgYXQgNiBvciBtb3JlIG1vbnRocyAobG9uZy10ZXJtKS4gTW9zdCBwcmV2YWxlbnQgcHVsbW9uYXJ5IHNlcXVlbGFlLCBuZXVyb2xvZ2ljIGRpc29yZGVycywgbWVudGFsIGhlYWx0aCBkaXNvcmRlcnMsIGZ1bmN0aW9uYWwgbW9iaWxpdHkgaW1wYWlybWVudHMsIGFuZCBnZW5lcmFsIGFuZCBjb25zdGl0dXRpb25hbCBzeW1wdG9tcyB3ZXJlIGNoZXN0IGltYWdpbmcgYWJub3JtYWxpdHkgKG1lZGlhbiBbSVFSXSwgNjIuMiUgWzQ1LjglLTc2LjUlXSksIGRpZmZpY3VsdHkgY29uY2VudHJhdGluZyAobWVkaWFuIFtJUVJdLCAyMy44JSBbMjAuNCUtMjUuOSVdKSwgZ2VuZXJhbGl6ZWQgYW54aWV0eSBkaXNvcmRlciAobWVkaWFuIFtJUVJdLCAyOS42JSBbMTQuMCUtNDQuMCVdKSwgZ2VuZXJhbCBmdW5jdGlvbmFsIGltcGFpcm1lbnRzIChtZWRpYW4gW0lRUl0sIDQ0LjAlIFsyMy40JS02Mi42JV0pLCBhbmQgZmF0aWd1ZSBvciBtdXNjbGUgd2Vha25lc3MgKG1lZGlhbiBbSVFSXSwgMzcuNSUgWzI1LjQlLTU0LjUlXSksIHJlc3BlY3RpdmVseS4gT3RoZXIgZnJlcXVlbnRseSByZXBvcnRlZCBzeW1wdG9tcyBpbmNsdWRlZCBjYXJkaWFjLCBkZXJtYXRvbG9naWMsIGRpZ2VzdGl2ZSwgYW5kIGVhciwgbm9zZSwgYW5kIHRocm9hdCBkaXNvcmRlcnMuIENvbmNsdXNpb25zIGFuZCBSZWxldmFuY2U6IEluIHRoaXMgc3lzdGVtYXRpYyByZXZpZXcsIG1vcmUgdGhhbiBoYWxmIG9mIENPVklELTE5IHN1cnZpdm9ycyBleHBlcmllbmNlZCBQQVNDIDYgbW9udGhzIGFmdGVyIHJlY292ZXJ5LiBUaGUgbW9zdCBjb21tb24gUEFTQyBpbnZvbHZlZCBmdW5jdGlvbmFsIG1vYmlsaXR5IGltcGFpcm1lbnRzLCBwdWxtb25hcnkgYWJub3JtYWxpdGllcywgYW5kIG1lbnRhbCBoZWFsdGggZGlzb3JkZXJzLiBUaGVzZSBsb25nLXRlcm0gUEFTQyBlZmZlY3RzIG9jY3VyIG9uIGEgc2NhbGUgdGhhdCBjb3VsZCBvdmVyd2hlbG0gZXhpc3RpbmcgaGVhbHRoIGNhcmUgY2FwYWNpdHksIHBhcnRpY3VsYXJseSBpbiBsb3ctIGFuZCBtaWRkbGUtaW5jb21lIGNvdW50cmllcy4iLCJpc3N1ZSI6IjEwIiwidm9sdW1lIjoiNCIsImV4cGFuZGVkSm91cm5hbFRpdGxlIjoiSkFNQSBOZXR3b3JrIE9wZW4ifSwiaXNUZW1wb3JhcnkiOmZhbHNlfV19&quot;},{&quot;citationID&quot;:&quot;MENDELEY_CITATION_062e0e99-26d9-462e-be40-55334c689425&quot;,&quot;properties&quot;:{&quot;noteIndex&quot;:0},&quot;isEdited&quot;:false,&quot;manualOverride&quot;:{&quot;isManuallyOverridden&quot;:false,&quot;citeprocText&quot;:&quot;&lt;sup&gt;2&lt;/sup&gt;&quot;,&quot;manualOverrideText&quot;:&quot;&quot;},&quot;citationItems&quot;:[{&quot;id&quot;:&quot;2de6625f-3238-3d0d-badb-750ee50d5c2b&quot;,&quot;itemData&quot;:{&quot;type&quot;:&quot;article-journal&quot;,&quot;id&quot;:&quot;2de6625f-3238-3d0d-badb-750ee50d5c2b&quot;,&quot;title&quot;:&quot;A clinical case definition of post-COVID-19 condition by a Delphi consensus&quot;,&quot;author&quot;:[{&quot;family&quot;:&quot;Soriano JB&quot;,&quot;given&quot;:&quot;Murthy S, Marshall JC, Relan P, Diaz JV; WHO Clinical Case Definition Working Group on Post-COVID-19 Condition.&quot;,&quot;parse-names&quot;:false,&quot;dropping-particle&quot;:&quot;&quot;,&quot;non-dropping-particle&quot;:&quot;&quot;}],&quot;container-title&quot;:&quot;Lancet Infect Dis. &quot;,&quot;issued&quot;:{&quot;date-parts&quot;:[[2021,12,21]]},&quot;issue&quot;:&quot;S1473-3099(21)00703-9. &quot;,&quot;expandedJournalTitle&quot;:&quot;Lancet Infect Dis. &quot;},&quot;isTemporary&quot;:false}],&quot;citationTag&quot;:&quot;MENDELEY_CITATION_v3_eyJjaXRhdGlvbklEIjoiTUVOREVMRVlfQ0lUQVRJT05fMDYyZTBlOTktMjZkOS00NjJlLWJlNDAtNTUzMzRjNjg5NDI1IiwicHJvcGVydGllcyI6eyJub3RlSW5kZXgiOjB9LCJpc0VkaXRlZCI6ZmFsc2UsIm1hbnVhbE92ZXJyaWRlIjp7ImlzTWFudWFsbHlPdmVycmlkZGVuIjpmYWxzZSwiY2l0ZXByb2NUZXh0IjoiPHN1cD4yPC9zdXA+IiwibWFudWFsT3ZlcnJpZGVUZXh0IjoiIn0sImNpdGF0aW9uSXRlbXMiOlt7ImlkIjoiMmRlNjYyNWYtMzIzOC0zZDBkLWJhZGItNzUwZWU1MGQ1YzJiIiwiaXRlbURhdGEiOnsidHlwZSI6ImFydGljbGUtam91cm5hbCIsImlkIjoiMmRlNjYyNWYtMzIzOC0zZDBkLWJhZGItNzUwZWU1MGQ1YzJiIiwidGl0bGUiOiJBIGNsaW5pY2FsIGNhc2UgZGVmaW5pdGlvbiBvZiBwb3N0LUNPVklELTE5IGNvbmRpdGlvbiBieSBhIERlbHBoaSBjb25zZW5zdXMiLCJhdXRob3IiOlt7ImZhbWlseSI6IlNvcmlhbm8gSkIiLCJnaXZlbiI6Ik11cnRoeSBTLCBNYXJzaGFsbCBKQywgUmVsYW4gUCwgRGlheiBKVjsgV0hPIENsaW5pY2FsIENhc2UgRGVmaW5pdGlvbiBXb3JraW5nIEdyb3VwIG9uIFBvc3QtQ09WSUQtMTkgQ29uZGl0aW9uLiIsInBhcnNlLW5hbWVzIjpmYWxzZSwiZHJvcHBpbmctcGFydGljbGUiOiIiLCJub24tZHJvcHBpbmctcGFydGljbGUiOiIifV0sImNvbnRhaW5lci10aXRsZSI6IkxhbmNldCBJbmZlY3QgRGlzLiAiLCJpc3N1ZWQiOnsiZGF0ZS1wYXJ0cyI6W1syMDIxLDEyLDIxXV19LCJpc3N1ZSI6IlMxNDczLTMwOTkoMjEpMDA3MDMtOS4gIiwiZXhwYW5kZWRKb3VybmFsVGl0bGUiOiJMYW5jZXQgSW5mZWN0IERpcy4gIn0sImlzVGVtcG9yYXJ5IjpmYWxzZX1dfQ==&quot;},{&quot;citationID&quot;:&quot;MENDELEY_CITATION_7ee21059-c6d9-4277-945e-949360a1c836&quot;,&quot;properties&quot;:{&quot;noteIndex&quot;:0},&quot;isEdited&quot;:false,&quot;manualOverride&quot;:{&quot;isManuallyOverridden&quot;:false,&quot;citeprocText&quot;:&quot;&lt;sup&gt;3–7&lt;/sup&gt;&quot;,&quot;manualOverrideText&quot;:&quot;&quot;},&quot;citationItems&quot;:[{&quot;id&quot;:&quot;b404aa6b-594d-305b-97c3-97a4c064e504&quot;,&quot;itemData&quot;:{&quot;type&quot;:&quot;article-journal&quot;,&quot;id&quot;:&quot;b404aa6b-594d-305b-97c3-97a4c064e504&quot;,&quot;title&quot;:&quot;Proposed subtypes of post-COVID-19 syndrome (or long-COVID) and their respective potential therapies&quot;,&quot;author&quot;:[{&quot;family&quot;:&quot;Yong SJ&quot;,&quot;given&quot;:&quot;Liu S.&quot;,&quot;parse-names&quot;:false,&quot;dropping-particle&quot;:&quot;&quot;,&quot;non-dropping-particle&quot;:&quot;&quot;}],&quot;container-title&quot;:&quot;Rev Med Virol. &quot;,&quot;issued&quot;:{&quot;date-parts&quot;:[[2021,12,9]]},&quot;issue&quot;:&quot;e2315.&quot;},&quot;isTemporary&quot;:false},{&quot;id&quot;:&quot;81aed740-68fa-375e-9990-599a0c8baefc&quot;,&quot;itemData&quot;:{&quot;type&quot;:&quot;article&quot;,&quot;id&quot;:&quot;81aed740-68fa-375e-9990-599a0c8baefc&quot;,&quot;title&quot;:&quot;Understanding and tracking the impact of long COVID in the United Kingdom&quot;,&quot;author&quot;:[{&quot;family&quot;:&quot;Routen&quot;,&quot;given&quot;:&quot;Ash&quot;,&quot;parse-names&quot;:false,&quot;dropping-particle&quot;:&quot;&quot;,&quot;non-dropping-particle&quot;:&quot;&quot;},{&quot;family&quot;:&quot;O’Mahoney&quot;,&quot;given&quot;:&quot;Lauren&quot;,&quot;parse-names&quot;:false,&quot;dropping-particle&quot;:&quot;&quot;,&quot;non-dropping-particle&quot;:&quot;&quot;},{&quot;family&quot;:&quot;Ayoubkhani&quot;,&quot;given&quot;:&quot;Daniel&quot;,&quot;parse-names&quot;:false,&quot;dropping-particle&quot;:&quot;&quot;,&quot;non-dropping-particle&quot;:&quot;&quot;},{&quot;family&quot;:&quot;Banerjee&quot;,&quot;given&quot;:&quot;Amitava&quot;,&quot;parse-names&quot;:false,&quot;dropping-particle&quot;:&quot;&quot;,&quot;non-dropping-particle&quot;:&quot;&quot;},{&quot;family&quot;:&quot;Brightling&quot;,&quot;given&quot;:&quot;Chris&quot;,&quot;parse-names&quot;:false,&quot;dropping-particle&quot;:&quot;&quot;,&quot;non-dropping-particle&quot;:&quot;&quot;},{&quot;family&quot;:&quot;Calvert&quot;,&quot;given&quot;:&quot;Melanie&quot;,&quot;parse-names&quot;:false,&quot;dropping-particle&quot;:&quot;&quot;,&quot;non-dropping-particle&quot;:&quot;&quot;},{&quot;family&quot;:&quot;Chaturvedi&quot;,&quot;given&quot;:&quot;Nishi&quot;,&quot;parse-names&quot;:false,&quot;dropping-particle&quot;:&quot;&quot;,&quot;non-dropping-particle&quot;:&quot;&quot;},{&quot;family&quot;:&quot;Diamond&quot;,&quot;given&quot;:&quot;Ian&quot;,&quot;parse-names&quot;:false,&quot;dropping-particle&quot;:&quot;&quot;,&quot;non-dropping-particle&quot;:&quot;&quot;},{&quot;family&quot;:&quot;Eggo&quot;,&quot;given&quot;:&quot;Rosalind&quot;,&quot;parse-names&quot;:false,&quot;dropping-particle&quot;:&quot;&quot;,&quot;non-dropping-particle&quot;:&quot;&quot;},{&quot;family&quot;:&quot;Elliott&quot;,&quot;given&quot;:&quot;Paul&quot;,&quot;parse-names&quot;:false,&quot;dropping-particle&quot;:&quot;&quot;,&quot;non-dropping-particle&quot;:&quot;&quot;},{&quot;family&quot;:&quot;Evans&quot;,&quot;given&quot;:&quot;Rachael A.&quot;,&quot;parse-names&quot;:false,&quot;dropping-particle&quot;:&quot;&quot;,&quot;non-dropping-particle&quot;:&quot;&quot;},{&quot;family&quot;:&quot;Haroon&quot;,&quot;given&quot;:&quot;Shamil&quot;,&quot;parse-names&quot;:false,&quot;dropping-particle&quot;:&quot;&quot;,&quot;non-dropping-particle&quot;:&quot;&quot;},{&quot;family&quot;:&quot;Herret&quot;,&quot;given&quot;:&quot;Emily&quot;,&quot;parse-names&quot;:false,&quot;dropping-particle&quot;:&quot;&quot;,&quot;non-dropping-particle&quot;:&quot;&quot;},{&quot;family&quot;:&quot;O’Hara&quot;,&quot;given&quot;:&quot;Margaret E.&quot;,&quot;parse-names&quot;:false,&quot;dropping-particle&quot;:&quot;&quot;,&quot;non-dropping-particle&quot;:&quot;&quot;},{&quot;family&quot;:&quot;Shafran&quot;,&quot;given&quot;:&quot;Roz&quot;,&quot;parse-names&quot;:false,&quot;dropping-particle&quot;:&quot;&quot;,&quot;non-dropping-particle&quot;:&quot;&quot;},{&quot;family&quot;:&quot;Stanborough&quot;,&quot;given&quot;:&quot;Julie&quot;,&quot;parse-names&quot;:false,&quot;dropping-particle&quot;:&quot;&quot;,&quot;non-dropping-particle&quot;:&quot;&quot;},{&quot;family&quot;:&quot;Stephenson&quot;,&quot;given&quot;:&quot;Terence&quot;,&quot;parse-names&quot;:false,&quot;dropping-particle&quot;:&quot;&quot;,&quot;non-dropping-particle&quot;:&quot;&quot;},{&quot;family&quot;:&quot;Sterne&quot;,&quot;given&quot;:&quot;Jonathan&quot;,&quot;parse-names&quot;:false,&quot;dropping-particle&quot;:&quot;&quot;,&quot;non-dropping-particle&quot;:&quot;&quot;},{&quot;family&quot;:&quot;Ward&quot;,&quot;given&quot;:&quot;Helen&quot;,&quot;parse-names&quot;:false,&quot;dropping-particle&quot;:&quot;&quot;,&quot;non-dropping-particle&quot;:&quot;&quot;},{&quot;family&quot;:&quot;Khunti&quot;,&quot;given&quot;:&quot;Kamlesh&quot;,&quot;parse-names&quot;:false,&quot;dropping-particle&quot;:&quot;&quot;,&quot;non-dropping-particle&quot;:&quot;&quot;}],&quot;container-title&quot;:&quot;Nature Medicine&quot;,&quot;DOI&quot;:&quot;10.1038/s41591-021-01591-4&quot;,&quot;ISSN&quot;:&quot;1546170X&quot;,&quot;issued&quot;:{&quot;date-parts&quot;:[[2022]]},&quot;issue&quot;:&quot;1&quot;,&quot;volume&quot;:&quot;28&quot;},&quot;isTemporary&quot;:false},{&quot;id&quot;:&quot;6dd50011-e6df-32c9-b400-1dc10ab04109&quot;,&quot;itemData&quot;:{&quot;type&quot;:&quot;article&quot;,&quot;id&quot;:&quot;6dd50011-e6df-32c9-b400-1dc10ab04109&quot;,&quot;title&quot;:&quot;Characterising long COVID: A living systematic review&quot;,&quot;author&quot;:[{&quot;family&quot;:&quot;Michelen&quot;,&quot;given&quot;:&quot;Melina&quot;,&quot;parse-names&quot;:false,&quot;dropping-particle&quot;:&quot;&quot;,&quot;non-dropping-particle&quot;:&quot;&quot;},{&quot;family&quot;:&quot;Manoharan&quot;,&quot;given&quot;:&quot;Lakshmi&quot;,&quot;parse-names&quot;:false,&quot;dropping-particle&quot;:&quot;&quot;,&quot;non-dropping-particle&quot;:&quot;&quot;},{&quot;family&quot;:&quot;Elkheir&quot;,&quot;given&quot;:&quot;Natalie&quot;,&quot;parse-names&quot;:false,&quot;dropping-particle&quot;:&quot;&quot;,&quot;non-dropping-particle&quot;:&quot;&quot;},{&quot;family&quot;:&quot;Cheng&quot;,&quot;given&quot;:&quot;Vincent&quot;,&quot;parse-names&quot;:false,&quot;dropping-particle&quot;:&quot;&quot;,&quot;non-dropping-particle&quot;:&quot;&quot;},{&quot;family&quot;:&quot;Dagens&quot;,&quot;given&quot;:&quot;Andrew&quot;,&quot;parse-names&quot;:false,&quot;dropping-particle&quot;:&quot;&quot;,&quot;non-dropping-particle&quot;:&quot;&quot;},{&quot;family&quot;:&quot;Hastie&quot;,&quot;given&quot;:&quot;Claire&quot;,&quot;parse-names&quot;:false,&quot;dropping-particle&quot;:&quot;&quot;,&quot;non-dropping-particle&quot;:&quot;&quot;},{&quot;family&quot;:&quot;O'Hara&quot;,&quot;given&quot;:&quot;Margaret&quot;,&quot;parse-names&quot;:false,&quot;dropping-particle&quot;:&quot;&quot;,&quot;non-dropping-particle&quot;:&quot;&quot;},{&quot;family&quot;:&quot;Suett&quot;,&quot;given&quot;:&quot;Jake&quot;,&quot;parse-names&quot;:false,&quot;dropping-particle&quot;:&quot;&quot;,&quot;non-dropping-particle&quot;:&quot;&quot;},{&quot;family&quot;:&quot;Dahmash&quot;,&quot;given&quot;:&quot;Dania&quot;,&quot;parse-names&quot;:false,&quot;dropping-particle&quot;:&quot;&quot;,&quot;non-dropping-particle&quot;:&quot;&quot;},{&quot;family&quot;:&quot;Bugaeva&quot;,&quot;given&quot;:&quot;Polina&quot;,&quot;parse-names&quot;:false,&quot;dropping-particle&quot;:&quot;&quot;,&quot;non-dropping-particle&quot;:&quot;&quot;},{&quot;family&quot;:&quot;Rigby&quot;,&quot;given&quot;:&quot;Ishmeala&quot;,&quot;parse-names&quot;:false,&quot;dropping-particle&quot;:&quot;&quot;,&quot;non-dropping-particle&quot;:&quot;&quot;},{&quot;family&quot;:&quot;Munblit&quot;,&quot;given&quot;:&quot;Daniel&quot;,&quot;parse-names&quot;:false,&quot;dropping-particle&quot;:&quot;&quot;,&quot;non-dropping-particle&quot;:&quot;&quot;},{&quot;family&quot;:&quot;Harriss&quot;,&quot;given&quot;:&quot;Eli&quot;,&quot;parse-names&quot;:false,&quot;dropping-particle&quot;:&quot;&quot;,&quot;non-dropping-particle&quot;:&quot;&quot;},{&quot;family&quot;:&quot;Burls&quot;,&quot;given&quot;:&quot;Amanda&quot;,&quot;parse-names&quot;:false,&quot;dropping-particle&quot;:&quot;&quot;,&quot;non-dropping-particle&quot;:&quot;&quot;},{&quot;family&quot;:&quot;Foote&quot;,&quot;given&quot;:&quot;Carole&quot;,&quot;parse-names&quot;:false,&quot;dropping-particle&quot;:&quot;&quot;,&quot;non-dropping-particle&quot;:&quot;&quot;},{&quot;family&quot;:&quot;Scott&quot;,&quot;given&quot;:&quot;Janet&quot;,&quot;parse-names&quot;:false,&quot;dropping-particle&quot;:&quot;&quot;,&quot;non-dropping-particle&quot;:&quot;&quot;},{&quot;family&quot;:&quot;Carson&quot;,&quot;given&quot;:&quot;Gail&quot;,&quot;parse-names&quot;:false,&quot;dropping-particle&quot;:&quot;&quot;,&quot;non-dropping-particle&quot;:&quot;&quot;},{&quot;family&quot;:&quot;Olliaro&quot;,&quot;given&quot;:&quot;Piero&quot;,&quot;parse-names&quot;:false,&quot;dropping-particle&quot;:&quot;&quot;,&quot;non-dropping-particle&quot;:&quot;&quot;},{&quot;family&quot;:&quot;Sigfrid&quot;,&quot;given&quot;:&quot;Louise&quot;,&quot;parse-names&quot;:false,&quot;dropping-particle&quot;:&quot;&quot;,&quot;non-dropping-particle&quot;:&quot;&quot;},{&quot;family&quot;:&quot;Stavropoulou&quot;,&quot;given&quot;:&quot;Charitini&quot;,&quot;parse-names&quot;:false,&quot;dropping-particle&quot;:&quot;&quot;,&quot;non-dropping-particle&quot;:&quot;&quot;}],&quot;container-title&quot;:&quot;BMJ Global Health&quot;,&quot;DOI&quot;:&quot;10.1136/bmjgh-2021-005427&quot;,&quot;ISSN&quot;:&quot;20597908&quot;,&quot;issued&quot;:{&quot;date-parts&quot;:[[2021]]},&quot;abstract&quot;:&quot;Background While it is now apparent clinical sequelae (long COVID) may persist after acute COVID-19, their nature, frequency and aetiology are poorly characterised. This study aims to regularly synthesise evidence on long COVID characteristics, to help inform clinical management, rehabilitation strategies and interventional studies to improve long-term outcomes. Methods A living systematic review. Medline, CINAHL (EBSCO), Global Health (Ovid), WHO Global Research on COVID-19 database, LitCovid and Google Scholar were searched till 17 March 2021. Studies including at least 100 people with confirmed or clinically suspected COVID-19 at 12 weeks or more post onset were included. Risk of bias was assessed using the tool produced by Hoy et al. Results were analysed using descriptive statistics and meta-analyses to estimate prevalence. Results A total of 39 studies were included: 32 cohort, 6 cross-sectional and 1 case-control. Most showed high or moderate risk of bias. None were set in low-income countries and few included children. Studies reported on 10 951 people (48% female) in 12 countries. Most included previously hospitalised people (78%, 8520/10 951). The longest mean follow-up time was 221.7 (SD: 10.9) days post COVID-19 onset. Over 60 physical and psychological signs and symptoms with wide prevalence were reported, most commonly weakness (41%; 95% CI 25% to 59%), general malaise (33%; 95% CI 15% to 57%), fatigue (31%; 95% CI 24% to 39%), concentration impairment (26%; 95% CI 21% to 32%) and breathlessness (25%; 95% CI 18% to 34%). 37% (95% CI 18% to 60%) of patients reported reduced quality of life; 26% (10/39) of studies presented evidence of reduced pulmonary function. Conclusion Long COVID is a complex condition with prolonged heterogeneous symptoms. The nature of studies precludes a precise case definition or risk evaluation. There is an urgent need for prospective, robust, standardised, controlled studies into aetiology, risk factors and biomarkers to characterise long COVID in different at-risk populations and settings.&quot;,&quot;issue&quot;:&quot;9&quot;,&quot;volume&quot;:&quot;6&quot;},&quot;isTemporary&quot;:false},{&quot;id&quot;:&quot;eb9d40b3-b7f2-3330-9fb4-5ca7fad45006&quot;,&quot;itemData&quot;:{&quot;type&quot;:&quot;article-journal&quot;,&quot;id&quot;:&quot;eb9d40b3-b7f2-3330-9fb4-5ca7fad45006&quot;,&quot;title&quot;:&quot;Burdens of post-acute sequelae of COVID-19 by severity of acute infection, demographics and health status&quot;,&quot;author&quot;:[{&quot;family&quot;:&quot;Xie&quot;,&quot;given&quot;:&quot;Yan&quot;,&quot;parse-names&quot;:false,&quot;dropping-particle&quot;:&quot;&quot;,&quot;non-dropping-particle&quot;:&quot;&quot;},{&quot;family&quot;:&quot;Bowe&quot;,&quot;given&quot;:&quot;Benjamin&quot;,&quot;parse-names&quot;:false,&quot;dropping-particle&quot;:&quot;&quot;,&quot;non-dropping-particle&quot;:&quot;&quot;},{&quot;family&quot;:&quot;Al-Aly&quot;,&quot;given&quot;:&quot;Ziyad&quot;,&quot;parse-names&quot;:false,&quot;dropping-particle&quot;:&quot;&quot;,&quot;non-dropping-particle&quot;:&quot;&quot;}],&quot;container-title&quot;:&quot;Nature Communications&quot;,&quot;DOI&quot;:&quot;10.1038/s41467-021-26513-3&quot;,&quot;ISSN&quot;:&quot;20411723&quot;,&quot;issued&quot;:{&quot;date-parts&quot;:[[2021]]},&quot;abstract&quot;:&quot;The Post-Acute Sequelae of SARS-CoV-2 infection (PASC) have been characterized; however, the burden of PASC remains unknown. Here we used the healthcare databases of the US Department of Veterans Affairs to build a cohort of 181,384 people with COVID-19 and 4,397,509 non-infected controls and estimated that burden of PASC—defined as the presence of at least one sequela in excess of non-infected controls—was 73.43 (72.10, 74.72) per 1000 persons at 6 months. Burdens of individual sequelae varied by demographic groups (age, race, and sex) but were consistently higher in people with poorer baseline health and in those with more severe acute infection. In sum, the burden of PASC is substantial; PASC is non-monolithic with sequelae that are differentially expressed in various population groups. Collectively, our results may be useful in informing health systems capacity planning and care strategies of people with PASC.&quot;,&quot;issue&quot;:&quot;1&quot;,&quot;volume&quot;:&quot;12&quot;},&quot;isTemporary&quot;:false},{&quot;id&quot;:&quot;89a5364b-b7ba-3eb3-b2c3-2c390a31da46&quot;,&quot;itemData&quot;:{&quot;type&quot;:&quot;article-journal&quot;,&quot;id&quot;:&quot;89a5364b-b7ba-3eb3-b2c3-2c390a31da46&quot;,&quot;title&quot;:&quot;High-dimensional characterization of post-acute sequelae of COVID-19&quot;,&quot;author&quot;:[{&quot;family&quot;:&quot;Al-Aly&quot;,&quot;given&quot;:&quot;Ziyad&quot;,&quot;parse-names&quot;:false,&quot;dropping-particle&quot;:&quot;&quot;,&quot;non-dropping-particle&quot;:&quot;&quot;},{&quot;family&quot;:&quot;Xie&quot;,&quot;given&quot;:&quot;Yan&quot;,&quot;parse-names&quot;:false,&quot;dropping-particle&quot;:&quot;&quot;,&quot;non-dropping-particle&quot;:&quot;&quot;},{&quot;family&quot;:&quot;Bowe&quot;,&quot;given&quot;:&quot;Benjamin&quot;,&quot;parse-names&quot;:false,&quot;dropping-particle&quot;:&quot;&quot;,&quot;non-dropping-particle&quot;:&quot;&quot;}],&quot;container-title&quot;:&quot;Nature&quot;,&quot;DOI&quot;:&quot;10.1038/s41586-021-03553-9&quot;,&quot;ISSN&quot;:&quot;14764687&quot;,&quot;issued&quot;:{&quot;date-parts&quot;:[[2021]]},&quot;abstract&quot;:&quot;The acute clinical manifestations of COVID-19 have been well characterized1,2, but the post-acute sequelae of this disease have not been comprehensively described. Here we use the national healthcare databases of the US Department of Veterans Affairs to systematically and comprehensively identify 6-month incident sequelae—including diagnoses, medication use and laboratory abnormalities—in patients with COVID-19 who survived for at least 30 days after diagnosis. We show that beyond the first 30 days of illness, people with COVID-19 exhibit a higher risk of death and use of health resources. Our high-dimensional approach identifies incident sequelae in the respiratory system, as well as several other sequelae that include nervous system and neurocognitive disorders, mental health disorders, metabolic disorders, cardiovascular disorders, gastrointestinal disorders, malaise, fatigue, musculoskeletal pain and anaemia. We show increased incident use of several therapeutic agents—including pain medications (opioids and non-opioids) as well as antidepressant, anxiolytic, antihypertensive and oral hypoglycaemic agents—as well as evidence of laboratory abnormalities in several organ systems. Our analysis of an array of prespecified outcomes reveals a risk gradient that increases according to the severity of the acute COVID-19 infection (that is, whether patients were not hospitalized, hospitalized or admitted to intensive care). Our findings show that a substantial burden of health loss that spans pulmonary and several extrapulmonary organ systems is experienced by patients who survive after the acute phase of COVID-19. These results will help to inform health system planning and the development of multidisciplinary care strategies to reduce chronic health loss among individuals with COVID-19.&quot;,&quot;issue&quot;:&quot;7862&quot;,&quot;volume&quot;:&quot;594&quot;},&quot;isTemporary&quot;:false}],&quot;citationTag&quot;:&quot;MENDELEY_CITATION_v3_eyJjaXRhdGlvbklEIjoiTUVOREVMRVlfQ0lUQVRJT05fN2VlMjEwNTktYzZkOS00Mjc3LTk0NWUtOTQ5MzYwYTFjODM2IiwicHJvcGVydGllcyI6eyJub3RlSW5kZXgiOjB9LCJpc0VkaXRlZCI6ZmFsc2UsIm1hbnVhbE92ZXJyaWRlIjp7ImlzTWFudWFsbHlPdmVycmlkZGVuIjpmYWxzZSwiY2l0ZXByb2NUZXh0IjoiPHN1cD4z4oCTNzwvc3VwPiIsIm1hbnVhbE92ZXJyaWRlVGV4dCI6IiJ9LCJjaXRhdGlvbkl0ZW1zIjpbeyJpZCI6ImI0MDRhYTZiLTU5NGQtMzA1Yi05N2MzLTk3YTRjMDY0ZTUwNCIsIml0ZW1EYXRhIjp7InR5cGUiOiJhcnRpY2xlLWpvdXJuYWwiLCJpZCI6ImI0MDRhYTZiLTU5NGQtMzA1Yi05N2MzLTk3YTRjMDY0ZTUwNCIsInRpdGxlIjoiUHJvcG9zZWQgc3VidHlwZXMgb2YgcG9zdC1DT1ZJRC0xOSBzeW5kcm9tZSAob3IgbG9uZy1DT1ZJRCkgYW5kIHRoZWlyIHJlc3BlY3RpdmUgcG90ZW50aWFsIHRoZXJhcGllcyIsImF1dGhvciI6W3siZmFtaWx5IjoiWW9uZyBTSiIsImdpdmVuIjoiTGl1IFMuIiwicGFyc2UtbmFtZXMiOmZhbHNlLCJkcm9wcGluZy1wYXJ0aWNsZSI6IiIsIm5vbi1kcm9wcGluZy1wYXJ0aWNsZSI6IiJ9XSwiY29udGFpbmVyLXRpdGxlIjoiUmV2IE1lZCBWaXJvbC4gIiwiaXNzdWVkIjp7ImRhdGUtcGFydHMiOltbMjAyMSwxMiw5XV19LCJpc3N1ZSI6ImUyMzE1LiJ9LCJpc1RlbXBvcmFyeSI6ZmFsc2V9LHsiaWQiOiI4MWFlZDc0MC02OGZhLTM3NWUtOTk5MC01OTlhMGM4YmFlZmMiLCJpdGVtRGF0YSI6eyJ0eXBlIjoiYXJ0aWNsZSIsImlkIjoiODFhZWQ3NDAtNjhmYS0zNzVlLTk5OTAtNTk5YTBjOGJhZWZjIiwidGl0bGUiOiJVbmRlcnN0YW5kaW5nIGFuZCB0cmFja2luZyB0aGUgaW1wYWN0IG9mIGxvbmcgQ09WSUQgaW4gdGhlIFVuaXRlZCBLaW5nZG9tIiwiYXV0aG9yIjpbeyJmYW1pbHkiOiJSb3V0ZW4iLCJnaXZlbiI6IkFzaCIsInBhcnNlLW5hbWVzIjpmYWxzZSwiZHJvcHBpbmctcGFydGljbGUiOiIiLCJub24tZHJvcHBpbmctcGFydGljbGUiOiIifSx7ImZhbWlseSI6Ik/igJlNYWhvbmV5IiwiZ2l2ZW4iOiJMYXVyZW4iLCJwYXJzZS1uYW1lcyI6ZmFsc2UsImRyb3BwaW5nLXBhcnRpY2xlIjoiIiwibm9uLWRyb3BwaW5nLXBhcnRpY2xlIjoiIn0seyJmYW1pbHkiOiJBeW91YmtoYW5pIiwiZ2l2ZW4iOiJEYW5pZWwiLCJwYXJzZS1uYW1lcyI6ZmFsc2UsImRyb3BwaW5nLXBhcnRpY2xlIjoiIiwibm9uLWRyb3BwaW5nLXBhcnRpY2xlIjoiIn0seyJmYW1pbHkiOiJCYW5lcmplZSIsImdpdmVuIjoiQW1pdGF2YSIsInBhcnNlLW5hbWVzIjpmYWxzZSwiZHJvcHBpbmctcGFydGljbGUiOiIiLCJub24tZHJvcHBpbmctcGFydGljbGUiOiIifSx7ImZhbWlseSI6IkJyaWdodGxpbmciLCJnaXZlbiI6IkNocmlzIiwicGFyc2UtbmFtZXMiOmZhbHNlLCJkcm9wcGluZy1wYXJ0aWNsZSI6IiIsIm5vbi1kcm9wcGluZy1wYXJ0aWNsZSI6IiJ9LHsiZmFtaWx5IjoiQ2FsdmVydCIsImdpdmVuIjoiTWVsYW5pZSIsInBhcnNlLW5hbWVzIjpmYWxzZSwiZHJvcHBpbmctcGFydGljbGUiOiIiLCJub24tZHJvcHBpbmctcGFydGljbGUiOiIifSx7ImZhbWlseSI6IkNoYXR1cnZlZGkiLCJnaXZlbiI6Ik5pc2hpIiwicGFyc2UtbmFtZXMiOmZhbHNlLCJkcm9wcGluZy1wYXJ0aWNsZSI6IiIsIm5vbi1kcm9wcGluZy1wYXJ0aWNsZSI6IiJ9LHsiZmFtaWx5IjoiRGlhbW9uZCIsImdpdmVuIjoiSWFuIiwicGFyc2UtbmFtZXMiOmZhbHNlLCJkcm9wcGluZy1wYXJ0aWNsZSI6IiIsIm5vbi1kcm9wcGluZy1wYXJ0aWNsZSI6IiJ9LHsiZmFtaWx5IjoiRWdnbyIsImdpdmVuIjoiUm9zYWxpbmQiLCJwYXJzZS1uYW1lcyI6ZmFsc2UsImRyb3BwaW5nLXBhcnRpY2xlIjoiIiwibm9uLWRyb3BwaW5nLXBhcnRpY2xlIjoiIn0seyJmYW1pbHkiOiJFbGxpb3R0IiwiZ2l2ZW4iOiJQYXVsIiwicGFyc2UtbmFtZXMiOmZhbHNlLCJkcm9wcGluZy1wYXJ0aWNsZSI6IiIsIm5vbi1kcm9wcGluZy1wYXJ0aWNsZSI6IiJ9LHsiZmFtaWx5IjoiRXZhbnMiLCJnaXZlbiI6IlJhY2hhZWwgQS4iLCJwYXJzZS1uYW1lcyI6ZmFsc2UsImRyb3BwaW5nLXBhcnRpY2xlIjoiIiwibm9uLWRyb3BwaW5nLXBhcnRpY2xlIjoiIn0seyJmYW1pbHkiOiJIYXJvb24iLCJnaXZlbiI6IlNoYW1pbCIsInBhcnNlLW5hbWVzIjpmYWxzZSwiZHJvcHBpbmctcGFydGljbGUiOiIiLCJub24tZHJvcHBpbmctcGFydGljbGUiOiIifSx7ImZhbWlseSI6IkhlcnJldCIsImdpdmVuIjoiRW1pbHkiLCJwYXJzZS1uYW1lcyI6ZmFsc2UsImRyb3BwaW5nLXBhcnRpY2xlIjoiIiwibm9uLWRyb3BwaW5nLXBhcnRpY2xlIjoiIn0seyJmYW1pbHkiOiJP4oCZSGFyYSIsImdpdmVuIjoiTWFyZ2FyZXQgRS4iLCJwYXJzZS1uYW1lcyI6ZmFsc2UsImRyb3BwaW5nLXBhcnRpY2xlIjoiIiwibm9uLWRyb3BwaW5nLXBhcnRpY2xlIjoiIn0seyJmYW1pbHkiOiJTaGFmcmFuIiwiZ2l2ZW4iOiJSb3oiLCJwYXJzZS1uYW1lcyI6ZmFsc2UsImRyb3BwaW5nLXBhcnRpY2xlIjoiIiwibm9uLWRyb3BwaW5nLXBhcnRpY2xlIjoiIn0seyJmYW1pbHkiOiJTdGFuYm9yb3VnaCIsImdpdmVuIjoiSnVsaWUiLCJwYXJzZS1uYW1lcyI6ZmFsc2UsImRyb3BwaW5nLXBhcnRpY2xlIjoiIiwibm9uLWRyb3BwaW5nLXBhcnRpY2xlIjoiIn0seyJmYW1pbHkiOiJTdGVwaGVuc29uIiwiZ2l2ZW4iOiJUZXJlbmNlIiwicGFyc2UtbmFtZXMiOmZhbHNlLCJkcm9wcGluZy1wYXJ0aWNsZSI6IiIsIm5vbi1kcm9wcGluZy1wYXJ0aWNsZSI6IiJ9LHsiZmFtaWx5IjoiU3Rlcm5lIiwiZ2l2ZW4iOiJKb25hdGhhbiIsInBhcnNlLW5hbWVzIjpmYWxzZSwiZHJvcHBpbmctcGFydGljbGUiOiIiLCJub24tZHJvcHBpbmctcGFydGljbGUiOiIifSx7ImZhbWlseSI6IldhcmQiLCJnaXZlbiI6IkhlbGVuIiwicGFyc2UtbmFtZXMiOmZhbHNlLCJkcm9wcGluZy1wYXJ0aWNsZSI6IiIsIm5vbi1kcm9wcGluZy1wYXJ0aWNsZSI6IiJ9LHsiZmFtaWx5IjoiS2h1bnRpIiwiZ2l2ZW4iOiJLYW1sZXNoIiwicGFyc2UtbmFtZXMiOmZhbHNlLCJkcm9wcGluZy1wYXJ0aWNsZSI6IiIsIm5vbi1kcm9wcGluZy1wYXJ0aWNsZSI6IiJ9XSwiY29udGFpbmVyLXRpdGxlIjoiTmF0dXJlIE1lZGljaW5lIiwiRE9JIjoiMTAuMTAzOC9zNDE1OTEtMDIxLTAxNTkxLTQiLCJJU1NOIjoiMTU0NjE3MFgiLCJpc3N1ZWQiOnsiZGF0ZS1wYXJ0cyI6W1syMDIyXV19LCJpc3N1ZSI6IjEiLCJ2b2x1bWUiOiIyOCJ9LCJpc1RlbXBvcmFyeSI6ZmFsc2V9LHsiaWQiOiI2ZGQ1MDAxMS1lNmRmLTMyYzktYjQwMC0xZGMxMGFiMDQxMDkiLCJpdGVtRGF0YSI6eyJ0eXBlIjoiYXJ0aWNsZSIsImlkIjoiNmRkNTAwMTEtZTZkZi0zMmM5LWI0MDAtMWRjMTBhYjA0MTA5IiwidGl0bGUiOiJDaGFyYWN0ZXJpc2luZyBsb25nIENPVklEOiBBIGxpdmluZyBzeXN0ZW1hdGljIHJldmlldyIsImF1dGhvciI6W3siZmFtaWx5IjoiTWljaGVsZW4iLCJnaXZlbiI6Ik1lbGluYSIsInBhcnNlLW5hbWVzIjpmYWxzZSwiZHJvcHBpbmctcGFydGljbGUiOiIiLCJub24tZHJvcHBpbmctcGFydGljbGUiOiIifSx7ImZhbWlseSI6Ik1hbm9oYXJhbiIsImdpdmVuIjoiTGFrc2htaSIsInBhcnNlLW5hbWVzIjpmYWxzZSwiZHJvcHBpbmctcGFydGljbGUiOiIiLCJub24tZHJvcHBpbmctcGFydGljbGUiOiIifSx7ImZhbWlseSI6IkVsa2hlaXIiLCJnaXZlbiI6Ik5hdGFsaWUiLCJwYXJzZS1uYW1lcyI6ZmFsc2UsImRyb3BwaW5nLXBhcnRpY2xlIjoiIiwibm9uLWRyb3BwaW5nLXBhcnRpY2xlIjoiIn0seyJmYW1pbHkiOiJDaGVuZyIsImdpdmVuIjoiVmluY2VudCIsInBhcnNlLW5hbWVzIjpmYWxzZSwiZHJvcHBpbmctcGFydGljbGUiOiIiLCJub24tZHJvcHBpbmctcGFydGljbGUiOiIifSx7ImZhbWlseSI6IkRhZ2VucyIsImdpdmVuIjoiQW5kcmV3IiwicGFyc2UtbmFtZXMiOmZhbHNlLCJkcm9wcGluZy1wYXJ0aWNsZSI6IiIsIm5vbi1kcm9wcGluZy1wYXJ0aWNsZSI6IiJ9LHsiZmFtaWx5IjoiSGFzdGllIiwiZ2l2ZW4iOiJDbGFpcmUiLCJwYXJzZS1uYW1lcyI6ZmFsc2UsImRyb3BwaW5nLXBhcnRpY2xlIjoiIiwibm9uLWRyb3BwaW5nLXBhcnRpY2xlIjoiIn0seyJmYW1pbHkiOiJPJ0hhcmEiLCJnaXZlbiI6Ik1hcmdhcmV0IiwicGFyc2UtbmFtZXMiOmZhbHNlLCJkcm9wcGluZy1wYXJ0aWNsZSI6IiIsIm5vbi1kcm9wcGluZy1wYXJ0aWNsZSI6IiJ9LHsiZmFtaWx5IjoiU3VldHQiLCJnaXZlbiI6Ikpha2UiLCJwYXJzZS1uYW1lcyI6ZmFsc2UsImRyb3BwaW5nLXBhcnRpY2xlIjoiIiwibm9uLWRyb3BwaW5nLXBhcnRpY2xlIjoiIn0seyJmYW1pbHkiOiJEYWhtYXNoIiwiZ2l2ZW4iOiJEYW5pYSIsInBhcnNlLW5hbWVzIjpmYWxzZSwiZHJvcHBpbmctcGFydGljbGUiOiIiLCJub24tZHJvcHBpbmctcGFydGljbGUiOiIifSx7ImZhbWlseSI6IkJ1Z2FldmEiLCJnaXZlbiI6IlBvbGluYSIsInBhcnNlLW5hbWVzIjpmYWxzZSwiZHJvcHBpbmctcGFydGljbGUiOiIiLCJub24tZHJvcHBpbmctcGFydGljbGUiOiIifSx7ImZhbWlseSI6IlJpZ2J5IiwiZ2l2ZW4iOiJJc2htZWFsYSIsInBhcnNlLW5hbWVzIjpmYWxzZSwiZHJvcHBpbmctcGFydGljbGUiOiIiLCJub24tZHJvcHBpbmctcGFydGljbGUiOiIifSx7ImZhbWlseSI6Ik11bmJsaXQiLCJnaXZlbiI6IkRhbmllbCIsInBhcnNlLW5hbWVzIjpmYWxzZSwiZHJvcHBpbmctcGFydGljbGUiOiIiLCJub24tZHJvcHBpbmctcGFydGljbGUiOiIifSx7ImZhbWlseSI6IkhhcnJpc3MiLCJnaXZlbiI6IkVsaSIsInBhcnNlLW5hbWVzIjpmYWxzZSwiZHJvcHBpbmctcGFydGljbGUiOiIiLCJub24tZHJvcHBpbmctcGFydGljbGUiOiIifSx7ImZhbWlseSI6IkJ1cmxzIiwiZ2l2ZW4iOiJBbWFuZGEiLCJwYXJzZS1uYW1lcyI6ZmFsc2UsImRyb3BwaW5nLXBhcnRpY2xlIjoiIiwibm9uLWRyb3BwaW5nLXBhcnRpY2xlIjoiIn0seyJmYW1pbHkiOiJGb290ZSIsImdpdmVuIjoiQ2Fyb2xlIiwicGFyc2UtbmFtZXMiOmZhbHNlLCJkcm9wcGluZy1wYXJ0aWNsZSI6IiIsIm5vbi1kcm9wcGluZy1wYXJ0aWNsZSI6IiJ9LHsiZmFtaWx5IjoiU2NvdHQiLCJnaXZlbiI6IkphbmV0IiwicGFyc2UtbmFtZXMiOmZhbHNlLCJkcm9wcGluZy1wYXJ0aWNsZSI6IiIsIm5vbi1kcm9wcGluZy1wYXJ0aWNsZSI6IiJ9LHsiZmFtaWx5IjoiQ2Fyc29uIiwiZ2l2ZW4iOiJHYWlsIiwicGFyc2UtbmFtZXMiOmZhbHNlLCJkcm9wcGluZy1wYXJ0aWNsZSI6IiIsIm5vbi1kcm9wcGluZy1wYXJ0aWNsZSI6IiJ9LHsiZmFtaWx5IjoiT2xsaWFybyIsImdpdmVuIjoiUGllcm8iLCJwYXJzZS1uYW1lcyI6ZmFsc2UsImRyb3BwaW5nLXBhcnRpY2xlIjoiIiwibm9uLWRyb3BwaW5nLXBhcnRpY2xlIjoiIn0seyJmYW1pbHkiOiJTaWdmcmlkIiwiZ2l2ZW4iOiJMb3Vpc2UiLCJwYXJzZS1uYW1lcyI6ZmFsc2UsImRyb3BwaW5nLXBhcnRpY2xlIjoiIiwibm9uLWRyb3BwaW5nLXBhcnRpY2xlIjoiIn0seyJmYW1pbHkiOiJTdGF2cm9wb3Vsb3UiLCJnaXZlbiI6IkNoYXJpdGluaSIsInBhcnNlLW5hbWVzIjpmYWxzZSwiZHJvcHBpbmctcGFydGljbGUiOiIiLCJub24tZHJvcHBpbmctcGFydGljbGUiOiIifV0sImNvbnRhaW5lci10aXRsZSI6IkJNSiBHbG9iYWwgSGVhbHRoIiwiRE9JIjoiMTAuMTEzNi9ibWpnaC0yMDIxLTAwNTQyNyIsIklTU04iOiIyMDU5NzkwOCIsImlzc3VlZCI6eyJkYXRlLXBhcnRzIjpbWzIwMjFdXX0sImFic3RyYWN0IjoiQmFja2dyb3VuZCBXaGlsZSBpdCBpcyBub3cgYXBwYXJlbnQgY2xpbmljYWwgc2VxdWVsYWUgKGxvbmcgQ09WSUQpIG1heSBwZXJzaXN0IGFmdGVyIGFjdXRlIENPVklELTE5LCB0aGVpciBuYXR1cmUsIGZyZXF1ZW5jeSBhbmQgYWV0aW9sb2d5IGFyZSBwb29ybHkgY2hhcmFjdGVyaXNlZC4gVGhpcyBzdHVkeSBhaW1zIHRvIHJlZ3VsYXJseSBzeW50aGVzaXNlIGV2aWRlbmNlIG9uIGxvbmcgQ09WSUQgY2hhcmFjdGVyaXN0aWNzLCB0byBoZWxwIGluZm9ybSBjbGluaWNhbCBtYW5hZ2VtZW50LCByZWhhYmlsaXRhdGlvbiBzdHJhdGVnaWVzIGFuZCBpbnRlcnZlbnRpb25hbCBzdHVkaWVzIHRvIGltcHJvdmUgbG9uZy10ZXJtIG91dGNvbWVzLiBNZXRob2RzIEEgbGl2aW5nIHN5c3RlbWF0aWMgcmV2aWV3LiBNZWRsaW5lLCBDSU5BSEwgKEVCU0NPKSwgR2xvYmFsIEhlYWx0aCAoT3ZpZCksIFdITyBHbG9iYWwgUmVzZWFyY2ggb24gQ09WSUQtMTkgZGF0YWJhc2UsIExpdENvdmlkIGFuZCBHb29nbGUgU2Nob2xhciB3ZXJlIHNlYXJjaGVkIHRpbGwgMTcgTWFyY2ggMjAyMS4gU3R1ZGllcyBpbmNsdWRpbmcgYXQgbGVhc3QgMTAwIHBlb3BsZSB3aXRoIGNvbmZpcm1lZCBvciBjbGluaWNhbGx5IHN1c3BlY3RlZCBDT1ZJRC0xOSBhdCAxMiB3ZWVrcyBvciBtb3JlIHBvc3Qgb25zZXQgd2VyZSBpbmNsdWRlZC4gUmlzayBvZiBiaWFzIHdhcyBhc3Nlc3NlZCB1c2luZyB0aGUgdG9vbCBwcm9kdWNlZCBieSBIb3kgZXQgYWwuIFJlc3VsdHMgd2VyZSBhbmFseXNlZCB1c2luZyBkZXNjcmlwdGl2ZSBzdGF0aXN0aWNzIGFuZCBtZXRhLWFuYWx5c2VzIHRvIGVzdGltYXRlIHByZXZhbGVuY2UuIFJlc3VsdHMgQSB0b3RhbCBvZiAzOSBzdHVkaWVzIHdlcmUgaW5jbHVkZWQ6IDMyIGNvaG9ydCwgNiBjcm9zcy1zZWN0aW9uYWwgYW5kIDEgY2FzZS1jb250cm9sLiBNb3N0IHNob3dlZCBoaWdoIG9yIG1vZGVyYXRlIHJpc2sgb2YgYmlhcy4gTm9uZSB3ZXJlIHNldCBpbiBsb3ctaW5jb21lIGNvdW50cmllcyBhbmQgZmV3IGluY2x1ZGVkIGNoaWxkcmVuLiBTdHVkaWVzIHJlcG9ydGVkIG9uIDEwIDk1MSBwZW9wbGUgKDQ4JSBmZW1hbGUpIGluIDEyIGNvdW50cmllcy4gTW9zdCBpbmNsdWRlZCBwcmV2aW91c2x5IGhvc3BpdGFsaXNlZCBwZW9wbGUgKDc4JSwgODUyMC8xMCA5NTEpLiBUaGUgbG9uZ2VzdCBtZWFuIGZvbGxvdy11cCB0aW1lIHdhcyAyMjEuNyAoU0Q6IDEwLjkpIGRheXMgcG9zdCBDT1ZJRC0xOSBvbnNldC4gT3ZlciA2MCBwaHlzaWNhbCBhbmQgcHN5Y2hvbG9naWNhbCBzaWducyBhbmQgc3ltcHRvbXMgd2l0aCB3aWRlIHByZXZhbGVuY2Ugd2VyZSByZXBvcnRlZCwgbW9zdCBjb21tb25seSB3ZWFrbmVzcyAoNDElOyA5NSUgQ0kgMjUlIHRvIDU5JSksIGdlbmVyYWwgbWFsYWlzZSAoMzMlOyA5NSUgQ0kgMTUlIHRvIDU3JSksIGZhdGlndWUgKDMxJTsgOTUlIENJIDI0JSB0byAzOSUpLCBjb25jZW50cmF0aW9uIGltcGFpcm1lbnQgKDI2JTsgOTUlIENJIDIxJSB0byAzMiUpIGFuZCBicmVhdGhsZXNzbmVzcyAoMjUlOyA5NSUgQ0kgMTglIHRvIDM0JSkuIDM3JSAoOTUlIENJIDE4JSB0byA2MCUpIG9mIHBhdGllbnRzIHJlcG9ydGVkIHJlZHVjZWQgcXVhbGl0eSBvZiBsaWZlOyAyNiUgKDEwLzM5KSBvZiBzdHVkaWVzIHByZXNlbnRlZCBldmlkZW5jZSBvZiByZWR1Y2VkIHB1bG1vbmFyeSBmdW5jdGlvbi4gQ29uY2x1c2lvbiBMb25nIENPVklEIGlzIGEgY29tcGxleCBjb25kaXRpb24gd2l0aCBwcm9sb25nZWQgaGV0ZXJvZ2VuZW91cyBzeW1wdG9tcy4gVGhlIG5hdHVyZSBvZiBzdHVkaWVzIHByZWNsdWRlcyBhIHByZWNpc2UgY2FzZSBkZWZpbml0aW9uIG9yIHJpc2sgZXZhbHVhdGlvbi4gVGhlcmUgaXMgYW4gdXJnZW50IG5lZWQgZm9yIHByb3NwZWN0aXZlLCByb2J1c3QsIHN0YW5kYXJkaXNlZCwgY29udHJvbGxlZCBzdHVkaWVzIGludG8gYWV0aW9sb2d5LCByaXNrIGZhY3RvcnMgYW5kIGJpb21hcmtlcnMgdG8gY2hhcmFjdGVyaXNlIGxvbmcgQ09WSUQgaW4gZGlmZmVyZW50IGF0LXJpc2sgcG9wdWxhdGlvbnMgYW5kIHNldHRpbmdzLiIsImlzc3VlIjoiOSIsInZvbHVtZSI6IjYifSwiaXNUZW1wb3JhcnkiOmZhbHNlfSx7ImlkIjoiZWI5ZDQwYjMtYjdmMi0zMzMwLTlmYjQtNWNhN2ZhZDQ1MDA2IiwiaXRlbURhdGEiOnsidHlwZSI6ImFydGljbGUtam91cm5hbCIsImlkIjoiZWI5ZDQwYjMtYjdmMi0zMzMwLTlmYjQtNWNhN2ZhZDQ1MDA2IiwidGl0bGUiOiJCdXJkZW5zIG9mIHBvc3QtYWN1dGUgc2VxdWVsYWUgb2YgQ09WSUQtMTkgYnkgc2V2ZXJpdHkgb2YgYWN1dGUgaW5mZWN0aW9uLCBkZW1vZ3JhcGhpY3MgYW5kIGhlYWx0aCBzdGF0dXMiLCJhdXRob3IiOlt7ImZhbWlseSI6IlhpZSIsImdpdmVuIjoiWWFuIiwicGFyc2UtbmFtZXMiOmZhbHNlLCJkcm9wcGluZy1wYXJ0aWNsZSI6IiIsIm5vbi1kcm9wcGluZy1wYXJ0aWNsZSI6IiJ9LHsiZmFtaWx5IjoiQm93ZSIsImdpdmVuIjoiQmVuamFtaW4iLCJwYXJzZS1uYW1lcyI6ZmFsc2UsImRyb3BwaW5nLXBhcnRpY2xlIjoiIiwibm9uLWRyb3BwaW5nLXBhcnRpY2xlIjoiIn0seyJmYW1pbHkiOiJBbC1BbHkiLCJnaXZlbiI6IlppeWFkIiwicGFyc2UtbmFtZXMiOmZhbHNlLCJkcm9wcGluZy1wYXJ0aWNsZSI6IiIsIm5vbi1kcm9wcGluZy1wYXJ0aWNsZSI6IiJ9XSwiY29udGFpbmVyLXRpdGxlIjoiTmF0dXJlIENvbW11bmljYXRpb25zIiwiRE9JIjoiMTAuMTAzOC9zNDE0NjctMDIxLTI2NTEzLTMiLCJJU1NOIjoiMjA0MTE3MjMiLCJpc3N1ZWQiOnsiZGF0ZS1wYXJ0cyI6W1syMDIxXV19LCJhYnN0cmFjdCI6IlRoZSBQb3N0LUFjdXRlIFNlcXVlbGFlIG9mIFNBUlMtQ29WLTIgaW5mZWN0aW9uIChQQVNDKSBoYXZlIGJlZW4gY2hhcmFjdGVyaXplZDsgaG93ZXZlciwgdGhlIGJ1cmRlbiBvZiBQQVNDIHJlbWFpbnMgdW5rbm93bi4gSGVyZSB3ZSB1c2VkIHRoZSBoZWFsdGhjYXJlIGRhdGFiYXNlcyBvZiB0aGUgVVMgRGVwYXJ0bWVudCBvZiBWZXRlcmFucyBBZmZhaXJzIHRvIGJ1aWxkIGEgY29ob3J0IG9mIDE4MSwzODQgcGVvcGxlIHdpdGggQ09WSUQtMTkgYW5kIDQsMzk3LDUwOSBub24taW5mZWN0ZWQgY29udHJvbHMgYW5kIGVzdGltYXRlZCB0aGF0IGJ1cmRlbiBvZiBQQVND4oCUZGVmaW5lZCBhcyB0aGUgcHJlc2VuY2Ugb2YgYXQgbGVhc3Qgb25lIHNlcXVlbGEgaW4gZXhjZXNzIG9mIG5vbi1pbmZlY3RlZCBjb250cm9sc+KAlHdhcyA3My40MyAoNzIuMTAsIDc0LjcyKSBwZXIgMTAwMCBwZXJzb25zIGF0IDYgbW9udGhzLiBCdXJkZW5zIG9mIGluZGl2aWR1YWwgc2VxdWVsYWUgdmFyaWVkIGJ5IGRlbW9ncmFwaGljIGdyb3VwcyAoYWdlLCByYWNlLCBhbmQgc2V4KSBidXQgd2VyZSBjb25zaXN0ZW50bHkgaGlnaGVyIGluIHBlb3BsZSB3aXRoIHBvb3JlciBiYXNlbGluZSBoZWFsdGggYW5kIGluIHRob3NlIHdpdGggbW9yZSBzZXZlcmUgYWN1dGUgaW5mZWN0aW9uLiBJbiBzdW0sIHRoZSBidXJkZW4gb2YgUEFTQyBpcyBzdWJzdGFudGlhbDsgUEFTQyBpcyBub24tbW9ub2xpdGhpYyB3aXRoIHNlcXVlbGFlIHRoYXQgYXJlIGRpZmZlcmVudGlhbGx5IGV4cHJlc3NlZCBpbiB2YXJpb3VzIHBvcHVsYXRpb24gZ3JvdXBzLiBDb2xsZWN0aXZlbHksIG91ciByZXN1bHRzIG1heSBiZSB1c2VmdWwgaW4gaW5mb3JtaW5nIGhlYWx0aCBzeXN0ZW1zIGNhcGFjaXR5IHBsYW5uaW5nIGFuZCBjYXJlIHN0cmF0ZWdpZXMgb2YgcGVvcGxlIHdpdGggUEFTQy4iLCJpc3N1ZSI6IjEiLCJ2b2x1bWUiOiIxMiJ9LCJpc1RlbXBvcmFyeSI6ZmFsc2V9LHsiaWQiOiI4OWE1MzY0Yi1iN2JhLTNlYjMtYjJjMy0yYzM5MGEzMWRhNDYiLCJpdGVtRGF0YSI6eyJ0eXBlIjoiYXJ0aWNsZS1qb3VybmFsIiwiaWQiOiI4OWE1MzY0Yi1iN2JhLTNlYjMtYjJjMy0yYzM5MGEzMWRhNDYiLCJ0aXRsZSI6IkhpZ2gtZGltZW5zaW9uYWwgY2hhcmFjdGVyaXphdGlvbiBvZiBwb3N0LWFjdXRlIHNlcXVlbGFlIG9mIENPVklELTE5IiwiYXV0aG9yIjpbeyJmYW1pbHkiOiJBbC1BbHkiLCJnaXZlbiI6IlppeWFkIiwicGFyc2UtbmFtZXMiOmZhbHNlLCJkcm9wcGluZy1wYXJ0aWNsZSI6IiIsIm5vbi1kcm9wcGluZy1wYXJ0aWNsZSI6IiJ9LHsiZmFtaWx5IjoiWGllIiwiZ2l2ZW4iOiJZYW4iLCJwYXJzZS1uYW1lcyI6ZmFsc2UsImRyb3BwaW5nLXBhcnRpY2xlIjoiIiwibm9uLWRyb3BwaW5nLXBhcnRpY2xlIjoiIn0seyJmYW1pbHkiOiJCb3dlIiwiZ2l2ZW4iOiJCZW5qYW1pbiIsInBhcnNlLW5hbWVzIjpmYWxzZSwiZHJvcHBpbmctcGFydGljbGUiOiIiLCJub24tZHJvcHBpbmctcGFydGljbGUiOiIifV0sImNvbnRhaW5lci10aXRsZSI6Ik5hdHVyZSIsIkRPSSI6IjEwLjEwMzgvczQxNTg2LTAyMS0wMzU1My05IiwiSVNTTiI6IjE0NzY0Njg3IiwiaXNzdWVkIjp7ImRhdGUtcGFydHMiOltbMjAyMV1dfSwiYWJzdHJhY3QiOiJUaGUgYWN1dGUgY2xpbmljYWwgbWFuaWZlc3RhdGlvbnMgb2YgQ09WSUQtMTkgaGF2ZSBiZWVuIHdlbGzCoGNoYXJhY3Rlcml6ZWQxLDIsIGJ1dCB0aGUgcG9zdC1hY3V0ZSBzZXF1ZWxhZSBvZiB0aGlzIGRpc2Vhc2UgaGF2ZSBub3QgYmVlbiBjb21wcmVoZW5zaXZlbHkgZGVzY3JpYmVkLiBIZXJlIHdlIHVzZSB0aGUgbmF0aW9uYWwgaGVhbHRoY2FyZSBkYXRhYmFzZXMgb2YgdGhlIFVTIERlcGFydG1lbnQgb2YgVmV0ZXJhbnMgQWZmYWlycyB0byBzeXN0ZW1hdGljYWxseSBhbmQgY29tcHJlaGVuc2l2ZWx5IGlkZW50aWZ5IDYtbW9udGggaW5jaWRlbnQgc2VxdWVsYWXigJRpbmNsdWRpbmcgZGlhZ25vc2VzLCBtZWRpY2F0aW9uIHVzZSBhbmQgbGFib3JhdG9yeSBhYm5vcm1hbGl0aWVz4oCUaW4gcGF0aWVudHMgd2l0aCBDT1ZJRC0xOSB3aG8gc3Vydml2ZWQgZm9yIGF0IGxlYXN0IDMwwqBkYXlzIGFmdGVyIGRpYWdub3Npcy4gV2Ugc2hvdyB0aGF0IGJleW9uZCB0aGUgZmlyc3QgMzDCoGRheXMgb2YgaWxsbmVzcywgcGVvcGxlIHdpdGggQ09WSUQtMTkgZXhoaWJpdCBhIGhpZ2hlciByaXNrIG9mIGRlYXRoIGFuZCB1c2Ugb2YgaGVhbHRoIHJlc291cmNlcy4gT3VyIGhpZ2gtZGltZW5zaW9uYWwgYXBwcm9hY2ggaWRlbnRpZmllcyBpbmNpZGVudCBzZXF1ZWxhZSBpbiB0aGUgcmVzcGlyYXRvcnkgc3lzdGVtLCBhcyB3ZWxsIGFzIHNldmVyYWwgb3RoZXIgc2VxdWVsYWUgdGhhdCBpbmNsdWRlIG5lcnZvdXMgc3lzdGVtIGFuZCBuZXVyb2NvZ25pdGl2ZSBkaXNvcmRlcnMsIG1lbnRhbCBoZWFsdGggZGlzb3JkZXJzLCBtZXRhYm9saWMgZGlzb3JkZXJzLCBjYXJkaW92YXNjdWxhciBkaXNvcmRlcnMsIGdhc3Ryb2ludGVzdGluYWwgZGlzb3JkZXJzLCBtYWxhaXNlLCBmYXRpZ3VlLCBtdXNjdWxvc2tlbGV0YWwgcGFpbiBhbmQgYW5hZW1pYS4gV2Ugc2hvdyBpbmNyZWFzZWQgaW5jaWRlbnQgdXNlIG9mIHNldmVyYWwgdGhlcmFwZXV0aWMgYWdlbnRz4oCUaW5jbHVkaW5nIHBhaW4gbWVkaWNhdGlvbnMgKG9waW9pZHMgYW5kIG5vbi1vcGlvaWRzKSBhcyB3ZWxsIGFzIGFudGlkZXByZXNzYW50LCBhbnhpb2x5dGljLCBhbnRpaHlwZXJ0ZW5zaXZlIGFuZCBvcmFsIGh5cG9nbHljYWVtaWMgYWdlbnRz4oCUYXMgd2VsbCBhcyBldmlkZW5jZSBvZiBsYWJvcmF0b3J5IGFibm9ybWFsaXRpZXMgaW4gc2V2ZXJhbCBvcmdhbiBzeXN0ZW1zLiBPdXIgYW5hbHlzaXMgb2YgYW4gYXJyYXkgb2YgcHJlc3BlY2lmaWVkIG91dGNvbWVzIHJldmVhbHMgYSByaXNrIGdyYWRpZW50IHRoYXQgaW5jcmVhc2VzIGFjY29yZGluZyB0byB0aGUgc2V2ZXJpdHkgb2YgdGhlIGFjdXRlIENPVklELTE5IGluZmVjdGlvbiAodGhhdCBpcywgd2hldGhlciBwYXRpZW50cyB3ZXJlIG5vdMKgaG9zcGl0YWxpemVkLCBob3NwaXRhbGl6ZWQgb3IgYWRtaXR0ZWQgdG8gaW50ZW5zaXZlIGNhcmUpLiBPdXIgZmluZGluZ3Mgc2hvdyB0aGF0IGEgc3Vic3RhbnRpYWwgYnVyZGVuIG9mIGhlYWx0aCBsb3NzIHRoYXQgc3BhbnMgcHVsbW9uYXJ5IGFuZCBzZXZlcmFsIGV4dHJhcHVsbW9uYXJ5IG9yZ2FuIHN5c3RlbXMgaXMgZXhwZXJpZW5jZWQgYnkgcGF0aWVudHMgd2hvIHN1cnZpdmUgYWZ0ZXIgdGhlIGFjdXRlIHBoYXNlIG9mIENPVklELTE5LiBUaGVzZSByZXN1bHRzIHdpbGwgaGVscCB0byBpbmZvcm0gaGVhbHRoIHN5c3RlbSBwbGFubmluZyBhbmQgdGhlIGRldmVsb3BtZW50IG9mIG11bHRpZGlzY2lwbGluYXJ5IGNhcmUgc3RyYXRlZ2llcyB0byByZWR1Y2UgY2hyb25pYyBoZWFsdGggbG9zcyBhbW9uZyBpbmRpdmlkdWFscyB3aXRoIENPVklELTE5LiIsImlzc3VlIjoiNzg2MiIsInZvbHVtZSI6IjU5NCJ9LCJpc1RlbXBvcmFyeSI6ZmFsc2V9XX0=&quot;},{&quot;citationID&quot;:&quot;MENDELEY_CITATION_2ce61853-3152-4880-b3ff-8bfdd8c59f1d&quot;,&quot;properties&quot;:{&quot;noteIndex&quot;:0},&quot;isEdited&quot;:false,&quot;manualOverride&quot;:{&quot;isManuallyOverridden&quot;:false,&quot;citeprocText&quot;:&quot;&lt;sup&gt;8&lt;/sup&gt;&quot;,&quot;manualOverrideText&quot;:&quot;&quot;},&quot;citationItems&quot;:[{&quot;id&quot;:&quot;c56c4dbf-8ed0-3764-9218-5ab0c45efdf3&quot;,&quot;itemData&quot;:{&quot;type&quot;:&quot;article-journal&quot;,&quot;id&quot;:&quot;c56c4dbf-8ed0-3764-9218-5ab0c45efdf3&quot;,&quot;title&quot;:&quot;Post-COVID-19 assessment in a specialist clinical service: A 12-month, single-centre, prospective study in 1325 individuals&quot;,&quot;author&quot;:[{&quot;family&quot;:&quot;Heightman&quot;,&quot;given&quot;:&quot;Melissa&quot;,&quot;parse-names&quot;:false,&quot;dropping-particle&quot;:&quot;&quot;,&quot;non-dropping-particle&quot;:&quot;&quot;},{&quot;family&quot;:&quot;Prashar&quot;,&quot;given&quot;:&quot;Jai&quot;,&quot;parse-names&quot;:false,&quot;dropping-particle&quot;:&quot;&quot;,&quot;non-dropping-particle&quot;:&quot;&quot;},{&quot;family&quot;:&quot;Hillman&quot;,&quot;given&quot;:&quot;Toby E.&quot;,&quot;parse-names&quot;:false,&quot;dropping-particle&quot;:&quot;&quot;,&quot;non-dropping-particle&quot;:&quot;&quot;},{&quot;family&quot;:&quot;Marks&quot;,&quot;given&quot;:&quot;Michael&quot;,&quot;parse-names&quot;:false,&quot;dropping-particle&quot;:&quot;&quot;,&quot;non-dropping-particle&quot;:&quot;&quot;},{&quot;family&quot;:&quot;Livingston&quot;,&quot;given&quot;:&quot;Rebecca&quot;,&quot;parse-names&quot;:false,&quot;dropping-particle&quot;:&quot;&quot;,&quot;non-dropping-particle&quot;:&quot;&quot;},{&quot;family&quot;:&quot;Ridsdale&quot;,&quot;given&quot;:&quot;Heidi A.&quot;,&quot;parse-names&quot;:false,&quot;dropping-particle&quot;:&quot;&quot;,&quot;non-dropping-particle&quot;:&quot;&quot;},{&quot;family&quot;:&quot;Bell&quot;,&quot;given&quot;:&quot;Robert&quot;,&quot;parse-names&quot;:false,&quot;dropping-particle&quot;:&quot;&quot;,&quot;non-dropping-particle&quot;:&quot;&quot;},{&quot;family&quot;:&quot;Zandi&quot;,&quot;given&quot;:&quot;Michael&quot;,&quot;parse-names&quot;:false,&quot;dropping-particle&quot;:&quot;&quot;,&quot;non-dropping-particle&quot;:&quot;&quot;},{&quot;family&quot;:&quot;McNamara&quot;,&quot;given&quot;:&quot;Patricia&quot;,&quot;parse-names&quot;:false,&quot;dropping-particle&quot;:&quot;&quot;,&quot;non-dropping-particle&quot;:&quot;&quot;},{&quot;family&quot;:&quot;Chauhan&quot;,&quot;given&quot;:&quot;Alisha&quot;,&quot;parse-names&quot;:false,&quot;dropping-particle&quot;:&quot;&quot;,&quot;non-dropping-particle&quot;:&quot;&quot;},{&quot;family&quot;:&quot;Denneny&quot;,&quot;given&quot;:&quot;Emma&quot;,&quot;parse-names&quot;:false,&quot;dropping-particle&quot;:&quot;&quot;,&quot;non-dropping-particle&quot;:&quot;&quot;},{&quot;family&quot;:&quot;Astin&quot;,&quot;given&quot;:&quot;Ronan&quot;,&quot;parse-names&quot;:false,&quot;dropping-particle&quot;:&quot;&quot;,&quot;non-dropping-particle&quot;:&quot;&quot;},{&quot;family&quot;:&quot;Purcell&quot;,&quot;given&quot;:&quot;Helen&quot;,&quot;parse-names&quot;:false,&quot;dropping-particle&quot;:&quot;&quot;,&quot;non-dropping-particle&quot;:&quot;&quot;},{&quot;family&quot;:&quot;Attree&quot;,&quot;given&quot;:&quot;Emily&quot;,&quot;parse-names&quot;:false,&quot;dropping-particle&quot;:&quot;&quot;,&quot;non-dropping-particle&quot;:&quot;&quot;},{&quot;family&quot;:&quot;Hishmeh&quot;,&quot;given&quot;:&quot;Lyth&quot;,&quot;parse-names&quot;:false,&quot;dropping-particle&quot;:&quot;&quot;,&quot;non-dropping-particle&quot;:&quot;&quot;},{&quot;family&quot;:&quot;Prescott&quot;,&quot;given&quot;:&quot;Gordon&quot;,&quot;parse-names&quot;:false,&quot;dropping-particle&quot;:&quot;&quot;,&quot;non-dropping-particle&quot;:&quot;&quot;},{&quot;family&quot;:&quot;Evans&quot;,&quot;given&quot;:&quot;Rebecca&quot;,&quot;parse-names&quot;:false,&quot;dropping-particle&quot;:&quot;&quot;,&quot;non-dropping-particle&quot;:&quot;&quot;},{&quot;family&quot;:&quot;Mehta&quot;,&quot;given&quot;:&quot;Puja&quot;,&quot;parse-names&quot;:false,&quot;dropping-particle&quot;:&quot;&quot;,&quot;non-dropping-particle&quot;:&quot;&quot;},{&quot;family&quot;:&quot;Brennan&quot;,&quot;given&quot;:&quot;Ewen&quot;,&quot;parse-names&quot;:false,&quot;dropping-particle&quot;:&quot;&quot;,&quot;non-dropping-particle&quot;:&quot;&quot;},{&quot;family&quot;:&quot;Brown&quot;,&quot;given&quot;:&quot;Jeremy S.&quot;,&quot;parse-names&quot;:false,&quot;dropping-particle&quot;:&quot;&quot;,&quot;non-dropping-particle&quot;:&quot;&quot;},{&quot;family&quot;:&quot;Porter&quot;,&quot;given&quot;:&quot;Joanna&quot;,&quot;parse-names&quot;:false,&quot;dropping-particle&quot;:&quot;&quot;,&quot;non-dropping-particle&quot;:&quot;&quot;},{&quot;family&quot;:&quot;Logan&quot;,&quot;given&quot;:&quot;Sarah&quot;,&quot;parse-names&quot;:false,&quot;dropping-particle&quot;:&quot;&quot;,&quot;non-dropping-particle&quot;:&quot;&quot;},{&quot;family&quot;:&quot;Wall&quot;,&quot;given&quot;:&quot;Emma&quot;,&quot;parse-names&quot;:false,&quot;dropping-particle&quot;:&quot;&quot;,&quot;non-dropping-particle&quot;:&quot;&quot;},{&quot;family&quot;:&quot;Dehbi&quot;,&quot;given&quot;:&quot;Hakim Moulay&quot;,&quot;parse-names&quot;:false,&quot;dropping-particle&quot;:&quot;&quot;,&quot;non-dropping-particle&quot;:&quot;&quot;},{&quot;family&quot;:&quot;Cone&quot;,&quot;given&quot;:&quot;Stephen&quot;,&quot;parse-names&quot;:false,&quot;dropping-particle&quot;:&quot;&quot;,&quot;non-dropping-particle&quot;:&quot;&quot;},{&quot;family&quot;:&quot;Banerjee&quot;,&quot;given&quot;:&quot;Amitava&quot;,&quot;parse-names&quot;:false,&quot;dropping-particle&quot;:&quot;&quot;,&quot;non-dropping-particle&quot;:&quot;&quot;}],&quot;container-title&quot;:&quot;BMJ Open Respiratory Research&quot;,&quot;DOI&quot;:&quot;10.1136/bmjresp-2021-001041&quot;,&quot;ISSN&quot;:&quot;20524439&quot;,&quot;issued&quot;:{&quot;date-parts&quot;:[[2021]]},&quot;abstract&quot;:&quot;Introduction Post-COVID-19 complications require simultaneous characterisation and management to plan policy and health system responses. We describe the 12-month experience of the first UK dedicated post-COVID-19 clinical service to include hospitalised and non-hospitalised patients. Methods In a single-centre, observational analysis, we report the demographics, symptoms, comorbidities, investigations, treatments, functional recovery, specialist referral and rehabilitation of 1325 individuals assessed at the University College London Hospitals post-COVID-19 service between April 2020 and April 2021, comparing by referral route: posthospitalised (PH), non-hospitalised (NH) and post emergency department (PED). Symptoms associated with poor recovery or inability to return to work full time were assessed using multivariable logistic regression. Results 1325 individuals were assessed (PH: 547, 41.3%; PED: 212, 16%; NH: 566, 42.7%). Compared with the PH and PED groups, the NH group were younger (median 44.6 (35.6-52.8) years vs 58.3 (47.0-67.7) years and 48.5 (39.4-55.7) years), more likely to be female (68.2%, 43.0% and 59.9%), less likely to be of ethnic minority (30.9%, 52.7% and 41.0%) or seen later after symptom onset (median (IQR): 194 (118-298) days, 69 (51-111) days and 76 (55-128) days; all p&lt;0.0001). All groups had similar rates of onward specialist referral (NH 18.7%, PH 16.1% and PED 18.9%, p=0.452) and were more likely to require support for breathlessness (23.7%, 5.5% and 15.1%, p&lt;0.001) and fatigue (17.8%, 4.8% and 8.0%, p&lt;0.001). Hospitalised patients had higher rates of pulmonary emboli, persistent lung interstitial abnormalities and other organ impairment. 716 (54.0%) individuals reported &lt;75% optimal health (median 70%, IQR 55%-85%). Less than half of employed individuals could return to work full time at first assessment. Conclusion Post-COVID-19 symptoms were significant in PH and NH patients, with significant ongoing healthcare needs and utilisation. Trials of interventions and patient-centred pathways for diagnostic and treatment approaches are urgently required.&quot;,&quot;issue&quot;:&quot;1&quot;,&quot;volume&quot;:&quot;8&quot;,&quot;expandedJournalTitle&quot;:&quot;BMJ Open Respiratory Research&quot;},&quot;isTemporary&quot;:false}],&quot;citationTag&quot;:&quot;MENDELEY_CITATION_v3_eyJjaXRhdGlvbklEIjoiTUVOREVMRVlfQ0lUQVRJT05fMmNlNjE4NTMtMzE1Mi00ODgwLWIzZmYtOGJmZGQ4YzU5ZjFkIiwicHJvcGVydGllcyI6eyJub3RlSW5kZXgiOjB9LCJpc0VkaXRlZCI6ZmFsc2UsIm1hbnVhbE92ZXJyaWRlIjp7ImlzTWFudWFsbHlPdmVycmlkZGVuIjpmYWxzZSwiY2l0ZXByb2NUZXh0IjoiPHN1cD44PC9zdXA+IiwibWFudWFsT3ZlcnJpZGVUZXh0IjoiIn0sImNpdGF0aW9uSXRlbXMiOlt7ImlkIjoiYzU2YzRkYmYtOGVkMC0zNzY0LTkyMTgtNWFiMGM0NWVmZGYzIiwiaXRlbURhdGEiOnsidHlwZSI6ImFydGljbGUtam91cm5hbCIsImlkIjoiYzU2YzRkYmYtOGVkMC0zNzY0LTkyMTgtNWFiMGM0NWVmZGYzIiwidGl0bGUiOiJQb3N0LUNPVklELTE5IGFzc2Vzc21lbnQgaW4gYSBzcGVjaWFsaXN0IGNsaW5pY2FsIHNlcnZpY2U6IEEgMTItbW9udGgsIHNpbmdsZS1jZW50cmUsIHByb3NwZWN0aXZlIHN0dWR5IGluIDEzMjUgaW5kaXZpZHVhbHMiLCJhdXRob3IiOlt7ImZhbWlseSI6IkhlaWdodG1hbiIsImdpdmVuIjoiTWVsaXNzYSIsInBhcnNlLW5hbWVzIjpmYWxzZSwiZHJvcHBpbmctcGFydGljbGUiOiIiLCJub24tZHJvcHBpbmctcGFydGljbGUiOiIifSx7ImZhbWlseSI6IlByYXNoYXIiLCJnaXZlbiI6IkphaSIsInBhcnNlLW5hbWVzIjpmYWxzZSwiZHJvcHBpbmctcGFydGljbGUiOiIiLCJub24tZHJvcHBpbmctcGFydGljbGUiOiIifSx7ImZhbWlseSI6IkhpbGxtYW4iLCJnaXZlbiI6IlRvYnkgRS4iLCJwYXJzZS1uYW1lcyI6ZmFsc2UsImRyb3BwaW5nLXBhcnRpY2xlIjoiIiwibm9uLWRyb3BwaW5nLXBhcnRpY2xlIjoiIn0seyJmYW1pbHkiOiJNYXJrcyIsImdpdmVuIjoiTWljaGFlbCIsInBhcnNlLW5hbWVzIjpmYWxzZSwiZHJvcHBpbmctcGFydGljbGUiOiIiLCJub24tZHJvcHBpbmctcGFydGljbGUiOiIifSx7ImZhbWlseSI6IkxpdmluZ3N0b24iLCJnaXZlbiI6IlJlYmVjY2EiLCJwYXJzZS1uYW1lcyI6ZmFsc2UsImRyb3BwaW5nLXBhcnRpY2xlIjoiIiwibm9uLWRyb3BwaW5nLXBhcnRpY2xlIjoiIn0seyJmYW1pbHkiOiJSaWRzZGFsZSIsImdpdmVuIjoiSGVpZGkgQS4iLCJwYXJzZS1uYW1lcyI6ZmFsc2UsImRyb3BwaW5nLXBhcnRpY2xlIjoiIiwibm9uLWRyb3BwaW5nLXBhcnRpY2xlIjoiIn0seyJmYW1pbHkiOiJCZWxsIiwiZ2l2ZW4iOiJSb2JlcnQiLCJwYXJzZS1uYW1lcyI6ZmFsc2UsImRyb3BwaW5nLXBhcnRpY2xlIjoiIiwibm9uLWRyb3BwaW5nLXBhcnRpY2xlIjoiIn0seyJmYW1pbHkiOiJaYW5kaSIsImdpdmVuIjoiTWljaGFlbCIsInBhcnNlLW5hbWVzIjpmYWxzZSwiZHJvcHBpbmctcGFydGljbGUiOiIiLCJub24tZHJvcHBpbmctcGFydGljbGUiOiIifSx7ImZhbWlseSI6Ik1jTmFtYXJhIiwiZ2l2ZW4iOiJQYXRyaWNpYSIsInBhcnNlLW5hbWVzIjpmYWxzZSwiZHJvcHBpbmctcGFydGljbGUiOiIiLCJub24tZHJvcHBpbmctcGFydGljbGUiOiIifSx7ImZhbWlseSI6IkNoYXVoYW4iLCJnaXZlbiI6IkFsaXNoYSIsInBhcnNlLW5hbWVzIjpmYWxzZSwiZHJvcHBpbmctcGFydGljbGUiOiIiLCJub24tZHJvcHBpbmctcGFydGljbGUiOiIifSx7ImZhbWlseSI6IkRlbm5lbnkiLCJnaXZlbiI6IkVtbWEiLCJwYXJzZS1uYW1lcyI6ZmFsc2UsImRyb3BwaW5nLXBhcnRpY2xlIjoiIiwibm9uLWRyb3BwaW5nLXBhcnRpY2xlIjoiIn0seyJmYW1pbHkiOiJBc3RpbiIsImdpdmVuIjoiUm9uYW4iLCJwYXJzZS1uYW1lcyI6ZmFsc2UsImRyb3BwaW5nLXBhcnRpY2xlIjoiIiwibm9uLWRyb3BwaW5nLXBhcnRpY2xlIjoiIn0seyJmYW1pbHkiOiJQdXJjZWxsIiwiZ2l2ZW4iOiJIZWxlbiIsInBhcnNlLW5hbWVzIjpmYWxzZSwiZHJvcHBpbmctcGFydGljbGUiOiIiLCJub24tZHJvcHBpbmctcGFydGljbGUiOiIifSx7ImZhbWlseSI6IkF0dHJlZSIsImdpdmVuIjoiRW1pbHkiLCJwYXJzZS1uYW1lcyI6ZmFsc2UsImRyb3BwaW5nLXBhcnRpY2xlIjoiIiwibm9uLWRyb3BwaW5nLXBhcnRpY2xlIjoiIn0seyJmYW1pbHkiOiJIaXNobWVoIiwiZ2l2ZW4iOiJMeXRoIiwicGFyc2UtbmFtZXMiOmZhbHNlLCJkcm9wcGluZy1wYXJ0aWNsZSI6IiIsIm5vbi1kcm9wcGluZy1wYXJ0aWNsZSI6IiJ9LHsiZmFtaWx5IjoiUHJlc2NvdHQiLCJnaXZlbiI6IkdvcmRvbiIsInBhcnNlLW5hbWVzIjpmYWxzZSwiZHJvcHBpbmctcGFydGljbGUiOiIiLCJub24tZHJvcHBpbmctcGFydGljbGUiOiIifSx7ImZhbWlseSI6IkV2YW5zIiwiZ2l2ZW4iOiJSZWJlY2NhIiwicGFyc2UtbmFtZXMiOmZhbHNlLCJkcm9wcGluZy1wYXJ0aWNsZSI6IiIsIm5vbi1kcm9wcGluZy1wYXJ0aWNsZSI6IiJ9LHsiZmFtaWx5IjoiTWVodGEiLCJnaXZlbiI6IlB1amEiLCJwYXJzZS1uYW1lcyI6ZmFsc2UsImRyb3BwaW5nLXBhcnRpY2xlIjoiIiwibm9uLWRyb3BwaW5nLXBhcnRpY2xlIjoiIn0seyJmYW1pbHkiOiJCcmVubmFuIiwiZ2l2ZW4iOiJFd2VuIiwicGFyc2UtbmFtZXMiOmZhbHNlLCJkcm9wcGluZy1wYXJ0aWNsZSI6IiIsIm5vbi1kcm9wcGluZy1wYXJ0aWNsZSI6IiJ9LHsiZmFtaWx5IjoiQnJvd24iLCJnaXZlbiI6IkplcmVteSBTLiIsInBhcnNlLW5hbWVzIjpmYWxzZSwiZHJvcHBpbmctcGFydGljbGUiOiIiLCJub24tZHJvcHBpbmctcGFydGljbGUiOiIifSx7ImZhbWlseSI6IlBvcnRlciIsImdpdmVuIjoiSm9hbm5hIiwicGFyc2UtbmFtZXMiOmZhbHNlLCJkcm9wcGluZy1wYXJ0aWNsZSI6IiIsIm5vbi1kcm9wcGluZy1wYXJ0aWNsZSI6IiJ9LHsiZmFtaWx5IjoiTG9nYW4iLCJnaXZlbiI6IlNhcmFoIiwicGFyc2UtbmFtZXMiOmZhbHNlLCJkcm9wcGluZy1wYXJ0aWNsZSI6IiIsIm5vbi1kcm9wcGluZy1wYXJ0aWNsZSI6IiJ9LHsiZmFtaWx5IjoiV2FsbCIsImdpdmVuIjoiRW1tYSIsInBhcnNlLW5hbWVzIjpmYWxzZSwiZHJvcHBpbmctcGFydGljbGUiOiIiLCJub24tZHJvcHBpbmctcGFydGljbGUiOiIifSx7ImZhbWlseSI6IkRlaGJpIiwiZ2l2ZW4iOiJIYWtpbSBNb3VsYXkiLCJwYXJzZS1uYW1lcyI6ZmFsc2UsImRyb3BwaW5nLXBhcnRpY2xlIjoiIiwibm9uLWRyb3BwaW5nLXBhcnRpY2xlIjoiIn0seyJmYW1pbHkiOiJDb25lIiwiZ2l2ZW4iOiJTdGVwaGVu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BSZXNwaXJhdG9yeSBSZXNlYXJjaCIsIkRPSSI6IjEwLjExMzYvYm1qcmVzcC0yMDIxLTAwMTA0MSIsIklTU04iOiIyMDUyNDQzOSIsImlzc3VlZCI6eyJkYXRlLXBhcnRzIjpbWzIwMjFdXX0sImFic3RyYWN0IjoiSW50cm9kdWN0aW9uIFBvc3QtQ09WSUQtMTkgY29tcGxpY2F0aW9ucyByZXF1aXJlIHNpbXVsdGFuZW91cyBjaGFyYWN0ZXJpc2F0aW9uIGFuZCBtYW5hZ2VtZW50IHRvIHBsYW4gcG9saWN5IGFuZCBoZWFsdGggc3lzdGVtIHJlc3BvbnNlcy4gV2UgZGVzY3JpYmUgdGhlIDEyLW1vbnRoIGV4cGVyaWVuY2Ugb2YgdGhlIGZpcnN0IFVLIGRlZGljYXRlZCBwb3N0LUNPVklELTE5IGNsaW5pY2FsIHNlcnZpY2UgdG8gaW5jbHVkZSBob3NwaXRhbGlzZWQgYW5kIG5vbi1ob3NwaXRhbGlzZWQgcGF0aWVudHMuIE1ldGhvZHMgSW4gYSBzaW5nbGUtY2VudHJlLCBvYnNlcnZhdGlvbmFsIGFuYWx5c2lzLCB3ZSByZXBvcnQgdGhlIGRlbW9ncmFwaGljcywgc3ltcHRvbXMsIGNvbW9yYmlkaXRpZXMsIGludmVzdGlnYXRpb25zLCB0cmVhdG1lbnRzLCBmdW5jdGlvbmFsIHJlY292ZXJ5LCBzcGVjaWFsaXN0IHJlZmVycmFsIGFuZCByZWhhYmlsaXRhdGlvbiBvZiAxMzI1IGluZGl2aWR1YWxzIGFzc2Vzc2VkIGF0IHRoZSBVbml2ZXJzaXR5IENvbGxlZ2UgTG9uZG9uIEhvc3BpdGFscyBwb3N0LUNPVklELTE5IHNlcnZpY2UgYmV0d2VlbiBBcHJpbCAyMDIwIGFuZCBBcHJpbCAyMDIxLCBjb21wYXJpbmcgYnkgcmVmZXJyYWwgcm91dGU6IHBvc3Rob3NwaXRhbGlzZWQgKFBIKSwgbm9uLWhvc3BpdGFsaXNlZCAoTkgpIGFuZCBwb3N0IGVtZXJnZW5jeSBkZXBhcnRtZW50IChQRUQpLiBTeW1wdG9tcyBhc3NvY2lhdGVkIHdpdGggcG9vciByZWNvdmVyeSBvciBpbmFiaWxpdHkgdG8gcmV0dXJuIHRvIHdvcmsgZnVsbCB0aW1lIHdlcmUgYXNzZXNzZWQgdXNpbmcgbXVsdGl2YXJpYWJsZSBsb2dpc3RpYyByZWdyZXNzaW9uLiBSZXN1bHRzIDEzMjUgaW5kaXZpZHVhbHMgd2VyZSBhc3Nlc3NlZCAoUEg6IDU0NywgNDEuMyU7IFBFRDogMjEyLCAxNiU7IE5IOiA1NjYsIDQyLjclKS4gQ29tcGFyZWQgd2l0aCB0aGUgUEggYW5kIFBFRCBncm91cHMsIHRoZSBOSCBncm91cCB3ZXJlIHlvdW5nZXIgKG1lZGlhbiA0NC42ICgzNS42LTUyLjgpIHllYXJzIHZzIDU4LjMgKDQ3LjAtNjcuNykgeWVhcnMgYW5kIDQ4LjUgKDM5LjQtNTUuNykgeWVhcnMpLCBtb3JlIGxpa2VseSB0byBiZSBmZW1hbGUgKDY4LjIlLCA0My4wJSBhbmQgNTkuOSUpLCBsZXNzIGxpa2VseSB0byBiZSBvZiBldGhuaWMgbWlub3JpdHkgKDMwLjklLCA1Mi43JSBhbmQgNDEuMCUpIG9yIHNlZW4gbGF0ZXIgYWZ0ZXIgc3ltcHRvbSBvbnNldCAobWVkaWFuIChJUVIpOiAxOTQgKDExOC0yOTgpIGRheXMsIDY5ICg1MS0xMTEpIGRheXMgYW5kIDc2ICg1NS0xMjgpIGRheXM7IGFsbCBwPDAuMDAwMSkuIEFsbCBncm91cHMgaGFkIHNpbWlsYXIgcmF0ZXMgb2Ygb253YXJkIHNwZWNpYWxpc3QgcmVmZXJyYWwgKE5IIDE4LjclLCBQSCAxNi4xJSBhbmQgUEVEIDE4LjklLCBwPTAuNDUyKSBhbmQgd2VyZSBtb3JlIGxpa2VseSB0byByZXF1aXJlIHN1cHBvcnQgZm9yIGJyZWF0aGxlc3NuZXNzICgyMy43JSwgNS41JSBhbmQgMTUuMSUsIHA8MC4wMDEpIGFuZCBmYXRpZ3VlICgxNy44JSwgNC44JSBhbmQgOC4wJSwgcDwwLjAwMSkuIEhvc3BpdGFsaXNlZCBwYXRpZW50cyBoYWQgaGlnaGVyIHJhdGVzIG9mIHB1bG1vbmFyeSBlbWJvbGksIHBlcnNpc3RlbnQgbHVuZyBpbnRlcnN0aXRpYWwgYWJub3JtYWxpdGllcyBhbmQgb3RoZXIgb3JnYW4gaW1wYWlybWVudC4gNzE2ICg1NC4wJSkgaW5kaXZpZHVhbHMgcmVwb3J0ZWQgPDc1JSBvcHRpbWFsIGhlYWx0aCAobWVkaWFuIDcwJSwgSVFSIDU1JS04NSUpLiBMZXNzIHRoYW4gaGFsZiBvZiBlbXBsb3llZCBpbmRpdmlkdWFscyBjb3VsZCByZXR1cm4gdG8gd29yayBmdWxsIHRpbWUgYXQgZmlyc3QgYXNzZXNzbWVudC4gQ29uY2x1c2lvbiBQb3N0LUNPVklELTE5IHN5bXB0b21zIHdlcmUgc2lnbmlmaWNhbnQgaW4gUEggYW5kIE5IIHBhdGllbnRzLCB3aXRoIHNpZ25pZmljYW50IG9uZ29pbmcgaGVhbHRoY2FyZSBuZWVkcyBhbmQgdXRpbGlzYXRpb24uIFRyaWFscyBvZiBpbnRlcnZlbnRpb25zIGFuZCBwYXRpZW50LWNlbnRyZWQgcGF0aHdheXMgZm9yIGRpYWdub3N0aWMgYW5kIHRyZWF0bWVudCBhcHByb2FjaGVzIGFyZSB1cmdlbnRseSByZXF1aXJlZC4iLCJpc3N1ZSI6IjEiLCJ2b2x1bWUiOiI4IiwiZXhwYW5kZWRKb3VybmFsVGl0bGUiOiJCTUogT3BlbiBSZXNwaXJhdG9yeSBSZXNlYXJjaCJ9LCJpc1RlbXBvcmFyeSI6ZmFsc2V9XX0=&quot;},{&quot;citationID&quot;:&quot;MENDELEY_CITATION_89da76f0-72cd-4cc0-b6a2-2200b8158508&quot;,&quot;properties&quot;:{&quot;noteIndex&quot;:0},&quot;isEdited&quot;:false,&quot;manualOverride&quot;:{&quot;isManuallyOverridden&quot;:false,&quot;citeprocText&quot;:&quot;&lt;sup&gt;9&lt;/sup&gt;&quot;,&quot;manualOverrideText&quot;:&quot;&quot;},&quot;citationItems&quot;:[{&quot;id&quot;:&quot;717f0afc-5321-3487-8f9d-441d2e70fa13&quot;,&quot;itemData&quot;:{&quot;type&quot;:&quot;article-journal&quot;,&quot;id&quot;:&quot;717f0afc-5321-3487-8f9d-441d2e70fa13&quot;,&quot;title&quot;:&quot;Incidence, co-occurrence, and evolution of long-COVID features: A 6-month retrospective cohort study of 273,618 survivors of COVID-19&quot;,&quot;author&quot;:[{&quot;family&quot;:&quot;Taquet&quot;,&quot;given&quot;:&quot;Maxime&quot;,&quot;parse-names&quot;:false,&quot;dropping-particle&quot;:&quot;&quot;,&quot;non-dropping-particle&quot;:&quot;&quot;},{&quot;family&quot;:&quot;Dercon&quot;,&quot;given&quot;:&quot;Quentin&quot;,&quot;parse-names&quot;:false,&quot;dropping-particle&quot;:&quot;&quot;,&quot;non-dropping-particle&quot;:&quot;&quot;},{&quot;family&quot;:&quot;Luciano&quot;,&quot;given&quot;:&quot;Sierra&quot;,&quot;parse-names&quot;:false,&quot;dropping-particle&quot;:&quot;&quot;,&quot;non-dropping-particle&quot;:&quot;&quot;},{&quot;family&quot;:&quot;Geddes&quot;,&quot;given&quot;:&quot;John R.&quot;,&quot;parse-names&quot;:false,&quot;dropping-particle&quot;:&quot;&quot;,&quot;non-dropping-particle&quot;:&quot;&quot;},{&quot;family&quot;:&quot;Husain&quot;,&quot;given&quot;:&quot;Masud&quot;,&quot;parse-names&quot;:false,&quot;dropping-particle&quot;:&quot;&quot;,&quot;non-dropping-particle&quot;:&quot;&quot;},{&quot;family&quot;:&quot;Harrison&quot;,&quot;given&quot;:&quot;Paul J.&quot;,&quot;parse-names&quot;:false,&quot;dropping-particle&quot;:&quot;&quot;,&quot;non-dropping-particle&quot;:&quot;&quot;}],&quot;container-title&quot;:&quot;PLoS Medicine&quot;,&quot;DOI&quot;:&quot;10.1371/journal.pmed.1003773&quot;,&quot;ISSN&quot;:&quot;15491676&quot;,&quot;issued&quot;:{&quot;date-parts&quot;:[[2021]]},&quot;abstract&quot;:&quot;Background Long-COVID refers to a variety of symptoms affecting different organs reported by people following Coronavirus Disease 2019 (COVID-19) infection. To date, there have been no robust estimates of the incidence and co-occurrence of long-COVID features, their relationship to age, sex, or severity of infection, and the extent to which they are specific to COVID-19. The aim of this study is to address these issues. Methods and findings We conducted a retrospective cohort study based on linked electronic health records (EHRs) data from 81 million patients including 273,618 COVID-19 survivors. The incidence and co-occurrence within 6 months and in the 3 to 6 months after COVID-19 diagnosis were calculated for 9 core features of long-COVID (breathing difficulties/breathlessness, fatigue/ malaise, chest/throat pain, headache, abdominal symptoms, myalgia, other pain, cognitive symptoms, and anxiety/depression). Their co-occurrence network was also analyzed. Comparison with a propensity score–matched cohort of patients diagnosed with influenza during the same time period was achieved using Kaplan–Meier analysis and the Cox proportional hazard model. The incidence of atopic dermatitis was used as a negative control. Among COVID-19 survivors (mean [SD] age: 46.3 [19.8], 55.6% female), 57.00% had one or more long-COVID feature recorded during the whole 6-month period (i.e., including the acute phase), and 36.55% between 3 and 6 months. The incidence of each feature was: abnormal breathing (18.71% in the 1- to 180-day period; 7.94% in the 90- to180-day period), fatigue/malaise (12.82%; 5.87%), chest/throat pain (12.60%; 5.71%), headache (8.67%; 4.63%), other pain (11.60%; 7.19%), abdominal symptoms (15.58%; 8.29%), myalgia (3.24%; 1.54%), cognitive symptoms (7.88%; 3.95%), and anxiety/depression (22.82%; 15.49%). All 9 features were more frequently reported after COVID-19 than after influenza (with an overall excess incidence of 16.60% and hazard ratios between 1.44 and 2.04, all p &lt; 0.001), co-occurred more commonly, and formed a more interconnected network. Significant differences in incidence and co-occurrence were associated with sex, age, and illness severity. Besides the limitations inherent to EHR data, limitations of this study include that (i) the findings do not generalize to patients who have had COVID-19 but were not diagnosed, nor to patients who do not seek or receive medical attention when experiencing symptoms of long-COVID; (ii) the findings say nothing about the persistence of the clinical features; and (iii) the difference between cohorts might be affected by one cohort seeking or receiving more medical attention for their symptoms. Conclusions Long-COVID clinical features occurred and co-occurred frequently and showed some specificity to COVID-19, though they were also observed after influenza. Different long-COVID clinical profiles were observed based on demographics and illness severity.&quot;,&quot;issue&quot;:&quot;9&quot;,&quot;volume&quot;:&quot;18&quot;,&quot;expandedJournalTitle&quot;:&quot;PLoS Medicine&quot;},&quot;isTemporary&quot;:false}],&quot;citationTag&quot;:&quot;MENDELEY_CITATION_v3_eyJjaXRhdGlvbklEIjoiTUVOREVMRVlfQ0lUQVRJT05fODlkYTc2ZjAtNzJjZC00Y2MwLWI2YTItMjIwMGI4MTU4NTA4IiwicHJvcGVydGllcyI6eyJub3RlSW5kZXgiOjB9LCJpc0VkaXRlZCI6ZmFsc2UsIm1hbnVhbE92ZXJyaWRlIjp7ImlzTWFudWFsbHlPdmVycmlkZGVuIjpmYWxzZSwiY2l0ZXByb2NUZXh0IjoiPHN1cD45PC9zdXA+IiwibWFudWFsT3ZlcnJpZGVUZXh0IjoiIn0sImNpdGF0aW9uSXRlbXMiOlt7ImlkIjoiNzE3ZjBhZmMtNTMyMS0zNDg3LThmOWQtNDQxZDJlNzBmYTEzIiwiaXRlbURhdGEiOnsidHlwZSI6ImFydGljbGUtam91cm5hbCIsImlkIjoiNzE3ZjBhZmMtNTMyMS0zNDg3LThmOWQtNDQxZDJlNzBmYTEzIiwidGl0bGUiOiJJbmNpZGVuY2UsIGNvLW9jY3VycmVuY2UsIGFuZCBldm9sdXRpb24gb2YgbG9uZy1DT1ZJRCBmZWF0dXJlczogQSA2LW1vbnRoIHJldHJvc3BlY3RpdmUgY29ob3J0IHN0dWR5IG9mIDI3Myw2MTggc3Vydml2b3JzIG9mIENPVklELTE5IiwiYXV0aG9yIjpbeyJmYW1pbHkiOiJUYXF1ZXQiLCJnaXZlbiI6Ik1heGltZSIsInBhcnNlLW5hbWVzIjpmYWxzZSwiZHJvcHBpbmctcGFydGljbGUiOiIiLCJub24tZHJvcHBpbmctcGFydGljbGUiOiIifSx7ImZhbWlseSI6IkRlcmNvbiIsImdpdmVuIjoiUXVlbnRpbiIsInBhcnNlLW5hbWVzIjpmYWxzZSwiZHJvcHBpbmctcGFydGljbGUiOiIiLCJub24tZHJvcHBpbmctcGFydGljbGUiOiIifSx7ImZhbWlseSI6Ikx1Y2lhbm8iLCJnaXZlbiI6IlNpZXJyYSIsInBhcnNlLW5hbWVzIjpmYWxzZSwiZHJvcHBpbmctcGFydGljbGUiOiIiLCJub24tZHJvcHBpbmctcGFydGljbGUiOiIifSx7ImZhbWlseSI6IkdlZGRlcyIsImdpdmVuIjoiSm9obiBSLiIsInBhcnNlLW5hbWVzIjpmYWxzZSwiZHJvcHBpbmctcGFydGljbGUiOiIiLCJub24tZHJvcHBpbmctcGFydGljbGUiOiIifSx7ImZhbWlseSI6Ikh1c2FpbiIsImdpdmVuIjoiTWFzdWQiLCJwYXJzZS1uYW1lcyI6ZmFsc2UsImRyb3BwaW5nLXBhcnRpY2xlIjoiIiwibm9uLWRyb3BwaW5nLXBhcnRpY2xlIjoiIn0seyJmYW1pbHkiOiJIYXJyaXNvbiIsImdpdmVuIjoiUGF1bCBKLiIsInBhcnNlLW5hbWVzIjpmYWxzZSwiZHJvcHBpbmctcGFydGljbGUiOiIiLCJub24tZHJvcHBpbmctcGFydGljbGUiOiIifV0sImNvbnRhaW5lci10aXRsZSI6IlBMb1MgTWVkaWNpbmUiLCJET0kiOiIxMC4xMzcxL2pvdXJuYWwucG1lZC4xMDAzNzczIiwiSVNTTiI6IjE1NDkxNjc2IiwiaXNzdWVkIjp7ImRhdGUtcGFydHMiOltbMjAyMV1dfSwiYWJzdHJhY3QiOiJCYWNrZ3JvdW5kIExvbmctQ09WSUQgcmVmZXJzIHRvIGEgdmFyaWV0eSBvZiBzeW1wdG9tcyBhZmZlY3RpbmcgZGlmZmVyZW50IG9yZ2FucyByZXBvcnRlZCBieSBwZW9wbGUgZm9sbG93aW5nIENvcm9uYXZpcnVzIERpc2Vhc2UgMjAxOSAoQ09WSUQtMTkpIGluZmVjdGlvbi4gVG8gZGF0ZSwgdGhlcmUgaGF2ZSBiZWVuIG5vIHJvYnVzdCBlc3RpbWF0ZXMgb2YgdGhlIGluY2lkZW5jZSBhbmQgY28tb2NjdXJyZW5jZSBvZiBsb25nLUNPVklEIGZlYXR1cmVzLCB0aGVpciByZWxhdGlvbnNoaXAgdG8gYWdlLCBzZXgsIG9yIHNldmVyaXR5IG9mIGluZmVjdGlvbiwgYW5kIHRoZSBleHRlbnQgdG8gd2hpY2ggdGhleSBhcmUgc3BlY2lmaWMgdG8gQ09WSUQtMTkuIFRoZSBhaW0gb2YgdGhpcyBzdHVkeSBpcyB0byBhZGRyZXNzIHRoZXNlIGlzc3Vlcy4gTWV0aG9kcyBhbmQgZmluZGluZ3MgV2UgY29uZHVjdGVkIGEgcmV0cm9zcGVjdGl2ZSBjb2hvcnQgc3R1ZHkgYmFzZWQgb24gbGlua2VkIGVsZWN0cm9uaWMgaGVhbHRoIHJlY29yZHMgKEVIUnMpIGRhdGEgZnJvbSA4MSBtaWxsaW9uIHBhdGllbnRzIGluY2x1ZGluZyAyNzMsNjE4IENPVklELTE5IHN1cnZpdm9ycy4gVGhlIGluY2lkZW5jZSBhbmQgY28tb2NjdXJyZW5jZSB3aXRoaW4gNiBtb250aHMgYW5kIGluIHRoZSAzIHRvIDYgbW9udGhzIGFmdGVyIENPVklELTE5IGRpYWdub3NpcyB3ZXJlIGNhbGN1bGF0ZWQgZm9yIDkgY29yZSBmZWF0dXJlcyBvZiBsb25nLUNPVklEIChicmVhdGhpbmcgZGlmZmljdWx0aWVzL2JyZWF0aGxlc3NuZXNzLCBmYXRpZ3VlLyBtYWxhaXNlLCBjaGVzdC90aHJvYXQgcGFpbiwgaGVhZGFjaGUsIGFiZG9taW5hbCBzeW1wdG9tcywgbXlhbGdpYSwgb3RoZXIgcGFpbiwgY29nbml0aXZlIHN5bXB0b21zLCBhbmQgYW54aWV0eS9kZXByZXNzaW9uKS4gVGhlaXIgY28tb2NjdXJyZW5jZSBuZXR3b3JrIHdhcyBhbHNvIGFuYWx5emVkLiBDb21wYXJpc29uIHdpdGggYSBwcm9wZW5zaXR5IHNjb3Jl4oCTbWF0Y2hlZCBjb2hvcnQgb2YgcGF0aWVudHMgZGlhZ25vc2VkIHdpdGggaW5mbHVlbnphIGR1cmluZyB0aGUgc2FtZSB0aW1lIHBlcmlvZCB3YXMgYWNoaWV2ZWQgdXNpbmcgS2FwbGFu4oCTTWVpZXIgYW5hbHlzaXMgYW5kIHRoZSBDb3ggcHJvcG9ydGlvbmFsIGhhemFyZCBtb2RlbC4gVGhlIGluY2lkZW5jZSBvZiBhdG9waWMgZGVybWF0aXRpcyB3YXMgdXNlZCBhcyBhIG5lZ2F0aXZlIGNvbnRyb2wuIEFtb25nIENPVklELTE5IHN1cnZpdm9ycyAobWVhbiBbU0RdIGFnZTogNDYuMyBbMTkuOF0sIDU1LjYlIGZlbWFsZSksIDU3LjAwJSBoYWQgb25lIG9yIG1vcmUgbG9uZy1DT1ZJRCBmZWF0dXJlIHJlY29yZGVkIGR1cmluZyB0aGUgd2hvbGUgNi1tb250aCBwZXJpb2QgKGkuZS4sIGluY2x1ZGluZyB0aGUgYWN1dGUgcGhhc2UpLCBhbmQgMzYuNTUlIGJldHdlZW4gMyBhbmQgNiBtb250aHMuIFRoZSBpbmNpZGVuY2Ugb2YgZWFjaCBmZWF0dXJlIHdhczogYWJub3JtYWwgYnJlYXRoaW5nICgxOC43MSUgaW4gdGhlIDEtIHRvIDE4MC1kYXkgcGVyaW9kOyA3Ljk0JSBpbiB0aGUgOTAtIHRvMTgwLWRheSBwZXJpb2QpLCBmYXRpZ3VlL21hbGFpc2UgKDEyLjgyJTsgNS44NyUpLCBjaGVzdC90aHJvYXQgcGFpbiAoMTIuNjAlOyA1LjcxJSksIGhlYWRhY2hlICg4LjY3JTsgNC42MyUpLCBvdGhlciBwYWluICgxMS42MCU7IDcuMTklKSwgYWJkb21pbmFsIHN5bXB0b21zICgxNS41OCU7IDguMjklKSwgbXlhbGdpYSAoMy4yNCU7IDEuNTQlKSwgY29nbml0aXZlIHN5bXB0b21zICg3Ljg4JTsgMy45NSUpLCBhbmQgYW54aWV0eS9kZXByZXNzaW9uICgyMi44MiU7IDE1LjQ5JSkuIEFsbCA5IGZlYXR1cmVzIHdlcmUgbW9yZSBmcmVxdWVudGx5IHJlcG9ydGVkIGFmdGVyIENPVklELTE5IHRoYW4gYWZ0ZXIgaW5mbHVlbnphICh3aXRoIGFuIG92ZXJhbGwgZXhjZXNzIGluY2lkZW5jZSBvZiAxNi42MCUgYW5kIGhhemFyZCByYXRpb3MgYmV0d2VlbiAxLjQ0IGFuZCAyLjA0LCBhbGwgcCA8IDAuMDAxKSwgY28tb2NjdXJyZWQgbW9yZSBjb21tb25seSwgYW5kIGZvcm1lZCBhIG1vcmUgaW50ZXJjb25uZWN0ZWQgbmV0d29yay4gU2lnbmlmaWNhbnQgZGlmZmVyZW5jZXMgaW4gaW5jaWRlbmNlIGFuZCBjby1vY2N1cnJlbmNlIHdlcmUgYXNzb2NpYXRlZCB3aXRoIHNleCwgYWdlLCBhbmQgaWxsbmVzcyBzZXZlcml0eS4gQmVzaWRlcyB0aGUgbGltaXRhdGlvbnMgaW5oZXJlbnQgdG8gRUhSIGRhdGEsIGxpbWl0YXRpb25zIG9mIHRoaXMgc3R1ZHkgaW5jbHVkZSB0aGF0IChpKSB0aGUgZmluZGluZ3MgZG8gbm90IGdlbmVyYWxpemUgdG8gcGF0aWVudHMgd2hvIGhhdmUgaGFkIENPVklELTE5IGJ1dCB3ZXJlIG5vdCBkaWFnbm9zZWQsIG5vciB0byBwYXRpZW50cyB3aG8gZG8gbm90IHNlZWsgb3IgcmVjZWl2ZSBtZWRpY2FsIGF0dGVudGlvbiB3aGVuIGV4cGVyaWVuY2luZyBzeW1wdG9tcyBvZiBsb25nLUNPVklEOyAoaWkpIHRoZSBmaW5kaW5ncyBzYXkgbm90aGluZyBhYm91dCB0aGUgcGVyc2lzdGVuY2Ugb2YgdGhlIGNsaW5pY2FsIGZlYXR1cmVzOyBhbmQgKGlpaSkgdGhlIGRpZmZlcmVuY2UgYmV0d2VlbiBjb2hvcnRzIG1pZ2h0IGJlIGFmZmVjdGVkIGJ5IG9uZSBjb2hvcnQgc2Vla2luZyBvciByZWNlaXZpbmcgbW9yZSBtZWRpY2FsIGF0dGVudGlvbiBmb3IgdGhlaXIgc3ltcHRvbXMuIENvbmNsdXNpb25zIExvbmctQ09WSUQgY2xpbmljYWwgZmVhdHVyZXMgb2NjdXJyZWQgYW5kIGNvLW9jY3VycmVkIGZyZXF1ZW50bHkgYW5kIHNob3dlZCBzb21lIHNwZWNpZmljaXR5IHRvIENPVklELTE5LCB0aG91Z2ggdGhleSB3ZXJlIGFsc28gb2JzZXJ2ZWQgYWZ0ZXIgaW5mbHVlbnphLiBEaWZmZXJlbnQgbG9uZy1DT1ZJRCBjbGluaWNhbCBwcm9maWxlcyB3ZXJlIG9ic2VydmVkIGJhc2VkIG9uIGRlbW9ncmFwaGljcyBhbmQgaWxsbmVzcyBzZXZlcml0eS4iLCJpc3N1ZSI6IjkiLCJ2b2x1bWUiOiIxOCIsImV4cGFuZGVkSm91cm5hbFRpdGxlIjoiUExvUyBNZWRpY2luZSJ9LCJpc1RlbXBvcmFyeSI6ZmFsc2V9XX0=&quot;},{&quot;citationID&quot;:&quot;MENDELEY_CITATION_b7420f62-5897-4b5e-84c1-2352bfad9ce8&quot;,&quot;properties&quot;:{&quot;noteIndex&quot;:0},&quot;isEdited&quot;:false,&quot;manualOverride&quot;:{&quot;isManuallyOverridden&quot;:false,&quot;citeprocText&quot;:&quot;&lt;sup&gt;3&lt;/sup&gt;&quot;,&quot;manualOverrideText&quot;:&quot;&quot;},&quot;citationItems&quot;:[{&quot;id&quot;:&quot;b404aa6b-594d-305b-97c3-97a4c064e504&quot;,&quot;itemData&quot;:{&quot;type&quot;:&quot;article-journal&quot;,&quot;id&quot;:&quot;b404aa6b-594d-305b-97c3-97a4c064e504&quot;,&quot;title&quot;:&quot;Proposed subtypes of post-COVID-19 syndrome (or long-COVID) and their respective potential therapies&quot;,&quot;author&quot;:[{&quot;family&quot;:&quot;Yong SJ&quot;,&quot;given&quot;:&quot;Liu S.&quot;,&quot;parse-names&quot;:false,&quot;dropping-particle&quot;:&quot;&quot;,&quot;non-dropping-particle&quot;:&quot;&quot;}],&quot;container-title&quot;:&quot;Rev Med Virol. &quot;,&quot;issued&quot;:{&quot;date-parts&quot;:[[2021,12,9]]},&quot;issue&quot;:&quot;e2315.&quot;,&quot;expandedJournalTitle&quot;:&quot;Rev Med Virol. &quot;},&quot;isTemporary&quot;:false}],&quot;citationTag&quot;:&quot;MENDELEY_CITATION_v3_eyJjaXRhdGlvbklEIjoiTUVOREVMRVlfQ0lUQVRJT05fYjc0MjBmNjItNTg5Ny00YjVlLTg0YzEtMjM1MmJmYWQ5Y2U4IiwicHJvcGVydGllcyI6eyJub3RlSW5kZXgiOjB9LCJpc0VkaXRlZCI6ZmFsc2UsIm1hbnVhbE92ZXJyaWRlIjp7ImlzTWFudWFsbHlPdmVycmlkZGVuIjpmYWxzZSwiY2l0ZXByb2NUZXh0IjoiPHN1cD4zPC9zdXA+IiwibWFudWFsT3ZlcnJpZGVUZXh0IjoiIn0sImNpdGF0aW9uSXRlbXMiOlt7ImlkIjoiYjQwNGFhNmItNTk0ZC0zMDViLTk3YzMtOTdhNGMwNjRlNTA0IiwiaXRlbURhdGEiOnsidHlwZSI6ImFydGljbGUtam91cm5hbCIsImlkIjoiYjQwNGFhNmItNTk0ZC0zMDViLTk3YzMtOTdhNGMwNjRlNTA0IiwidGl0bGUiOiJQcm9wb3NlZCBzdWJ0eXBlcyBvZiBwb3N0LUNPVklELTE5IHN5bmRyb21lIChvciBsb25nLUNPVklEKSBhbmQgdGhlaXIgcmVzcGVjdGl2ZSBwb3RlbnRpYWwgdGhlcmFwaWVzIiwiYXV0aG9yIjpbeyJmYW1pbHkiOiJZb25nIFNKIiwiZ2l2ZW4iOiJMaXUgUy4iLCJwYXJzZS1uYW1lcyI6ZmFsc2UsImRyb3BwaW5nLXBhcnRpY2xlIjoiIiwibm9uLWRyb3BwaW5nLXBhcnRpY2xlIjoiIn1dLCJjb250YWluZXItdGl0bGUiOiJSZXYgTWVkIFZpcm9sLiAiLCJpc3N1ZWQiOnsiZGF0ZS1wYXJ0cyI6W1syMDIxLDEyLDldXX0sImlzc3VlIjoiZTIzMTUuIiwiZXhwYW5kZWRKb3VybmFsVGl0bGUiOiJSZXYgTWVkIFZpcm9sLiAifSwiaXNUZW1wb3JhcnkiOmZhbHNlfV19&quot;},{&quot;citationID&quot;:&quot;MENDELEY_CITATION_595d3fa4-e656-4253-9fc9-22a9c98e7d81&quot;,&quot;properties&quot;:{&quot;noteIndex&quot;:0},&quot;isEdited&quot;:false,&quot;manualOverride&quot;:{&quot;isManuallyOverridden&quot;:false,&quot;citeprocText&quot;:&quot;&lt;sup&gt;10&lt;/sup&gt;&quot;,&quot;manualOverrideText&quot;:&quot;&quot;},&quot;citationItems&quot;:[{&quot;id&quot;:&quot;65e9111a-05c1-3da0-a094-5752cf0e8f02&quot;,&quot;itemData&quot;:{&quot;type&quot;:&quot;article-journal&quot;,&quot;id&quot;:&quot;65e9111a-05c1-3da0-a094-5752cf0e8f02&quot;,&quot;title&quot;:&quot;Multiorgan impairment in low-risk individuals with post-COVID-19 syndrome: A prospective, community-based study&quot;,&quot;author&quot;:[{&quot;family&quot;:&quot;Dennis&quot;,&quot;given&quot;:&quot;Andrea&quot;,&quot;parse-names&quot;:false,&quot;dropping-particle&quot;:&quot;&quot;,&quot;non-dropping-particle&quot;:&quot;&quot;},{&quot;family&quot;:&quot;Wamil&quot;,&quot;given&quot;:&quot;Malgorzata&quot;,&quot;parse-names&quot;:false,&quot;dropping-particle&quot;:&quot;&quot;,&quot;non-dropping-particle&quot;:&quot;&quot;},{&quot;family&quot;:&quot;Alberts&quot;,&quot;given&quot;:&quot;Johann&quot;,&quot;parse-names&quot;:false,&quot;dropping-particle&quot;:&quot;&quot;,&quot;non-dropping-particle&quot;:&quot;&quot;},{&quot;family&quot;:&quot;Oben&quot;,&quot;given&quot;:&quot;Jude&quot;,&quot;parse-names&quot;:false,&quot;dropping-particle&quot;:&quot;&quot;,&quot;non-dropping-particle&quot;:&quot;&quot;},{&quot;family&quot;:&quot;Cuthbertson&quot;,&quot;given&quot;:&quot;Daniel J.&quot;,&quot;parse-names&quot;:false,&quot;dropping-particle&quot;:&quot;&quot;,&quot;non-dropping-particle&quot;:&quot;&quot;},{&quot;family&quot;:&quot;Wootton&quot;,&quot;given&quot;:&quot;Dan&quot;,&quot;parse-names&quot;:false,&quot;dropping-particle&quot;:&quot;&quot;,&quot;non-dropping-particle&quot;:&quot;&quot;},{&quot;family&quot;:&quot;Crooks&quot;,&quot;given&quot;:&quot;Michael&quot;,&quot;parse-names&quot;:false,&quot;dropping-particle&quot;:&quot;&quot;,&quot;non-dropping-particle&quot;:&quot;&quot;},{&quot;family&quot;:&quot;Gabbay&quot;,&quot;given&quot;:&quot;Mark&quot;,&quot;parse-names&quot;:false,&quot;dropping-particle&quot;:&quot;&quot;,&quot;non-dropping-particle&quot;:&quot;&quot;},{&quot;family&quot;:&quot;Brady&quot;,&quot;given&quot;:&quot;Michael&quot;,&quot;parse-names&quot;:false,&quot;dropping-particle&quot;:&quot;&quot;,&quot;non-dropping-particle&quot;:&quot;&quot;},{&quot;family&quot;:&quot;Hishmeh&quot;,&quot;given&quot;:&quot;Lyth&quot;,&quot;parse-names&quot;:false,&quot;dropping-particle&quot;:&quot;&quot;,&quot;non-dropping-particle&quot;:&quot;&quot;},{&quot;family&quot;:&quot;Attree&quot;,&quot;given&quot;:&quot;Emily&quot;,&quot;parse-names&quot;:false,&quot;dropping-particle&quot;:&quot;&quot;,&quot;non-dropping-particle&quot;:&quot;&quot;},{&quot;family&quot;:&quot;Heightman&quot;,&quot;given&quot;:&quot;Melissa&quot;,&quot;parse-names&quot;:false,&quot;dropping-particle&quot;:&quot;&quot;,&quot;non-dropping-particle&quot;:&quot;&quot;},{&quot;family&quot;:&quot;Banerjee&quot;,&quot;given&quot;:&quot;Rajarshi&quot;,&quot;parse-names&quot;:false,&quot;dropping-particle&quot;:&quot;&quot;,&quot;non-dropping-particle&quot;:&quot;&quot;},{&quot;family&quot;:&quot;Banerjee&quot;,&quot;given&quot;:&quot;Amitava&quot;,&quot;parse-names&quot;:false,&quot;dropping-particle&quot;:&quot;&quot;,&quot;non-dropping-particle&quot;:&quot;&quot;}],&quot;container-title&quot;:&quot;BMJ Open&quot;,&quot;DOI&quot;:&quot;10.1136/bmjopen-2020-048391&quot;,&quot;ISSN&quot;:&quot;20446055&quot;,&quot;issued&quot;:{&quot;date-parts&quot;:[[2021]]},&quot;abstract&quot;:&quot;Objective To assess medium-term organ impairment in symptomatic individuals following recovery from acute SARS-CoV-2 infection. Design Baseline findings from a prospective, observational cohort study. Setting Community-based individuals from two UK centres between 1 April and 14 September 2020. Participants Individuals ≥18 years with persistent symptoms following recovery from acute SARS-CoV-2 infection and age-matched healthy controls. Intervention Assessment of symptoms by standardised questionnaires (EQ-5D-5L, Dyspnoea-12) and organ-specific metrics by biochemical assessment and quantitative MRI. Main outcome measures Severe post-COVID-19 syndrome defined as ongoing respiratory symptoms and/or moderate functional impairment in activities of daily living; single-organ and multiorgan impairment (heart, lungs, kidneys, liver, pancreas, spleen) by consensus definitions at baseline investigation. Results 201 individuals (mean age 45, range 21-71 years, 71% female, 88% white, 32% healthcare workers) completed the baseline assessment (median of 141 days following SARS-CoV-2 infection, IQR 110-162). The study population was at low risk of COVID-19 mortality (obesity 20%, hypertension 7%, type 2 diabetes 2%, heart disease 5%), with only 19% hospitalised with COVID-19. 42% of individuals had 10 or more symptoms and 60% had severe post-COVID-19 syndrome. Fatigue (98%), muscle aches (87%), breathlessness (88%) and headaches (83%) were most frequently reported. Mild organ impairment was present in the heart (26%), lungs (11%), kidneys (4%), liver (28%), pancreas (40%) and spleen (4%), with single-organ and multiorgan impairment in 70% and 29%, respectively. Hospitalisation was associated with older age (p=0.001), non-white ethnicity (p=0.016), increased liver volume (p&lt;0.0001), pancreatic inflammation (p&lt;0.01), and fat accumulation in the liver (p&lt;0.05) and pancreas (p&lt;0.01). Severe post-COVID-19 syndrome was associated with radiological evidence of cardiac damage (myocarditis) (p&lt;0.05). Conclusions In individuals at low risk of COVID-19 mortality with ongoing symptoms, 70% have impairment in one or more organs 4 months after initial COVID-19 symptoms, with implications for healthcare and public health, which have assumed low risk in young people with no comorbidities. Trial registration number NCT04369807; Pre-results.&quot;,&quot;issue&quot;:&quot;3&quot;,&quot;volume&quot;:&quot;11&quot;,&quot;expandedJournalTitle&quot;:&quot;BMJ Open&quot;},&quot;isTemporary&quot;:false}],&quot;citationTag&quot;:&quot;MENDELEY_CITATION_v3_eyJjaXRhdGlvbklEIjoiTUVOREVMRVlfQ0lUQVRJT05fNTk1ZDNmYTQtZTY1Ni00MjUzLTlmYzktMjJhOWM5OGU3ZDgxIiwicHJvcGVydGllcyI6eyJub3RlSW5kZXgiOjB9LCJpc0VkaXRlZCI6ZmFsc2UsIm1hbnVhbE92ZXJyaWRlIjp7ImlzTWFudWFsbHlPdmVycmlkZGVuIjpmYWxzZSwiY2l0ZXByb2NUZXh0IjoiPHN1cD4xMDwvc3VwPiIsIm1hbnVhbE92ZXJyaWRlVGV4dCI6IiJ9LCJjaXRhdGlvbkl0ZW1zIjpbeyJpZCI6IjY1ZTkxMTFhLTA1YzEtM2RhMC1hMDk0LTU3NTJjZjBlOGYwMiIsIml0ZW1EYXRhIjp7InR5cGUiOiJhcnRpY2xlLWpvdXJuYWwiLCJpZCI6IjY1ZTkxMTFhLTA1YzEtM2RhMC1hMDk0LTU3NTJjZjBlOGYwMiIsInRpdGxlIjoiTXVsdGlvcmdhbiBpbXBhaXJtZW50IGluIGxvdy1yaXNrIGluZGl2aWR1YWxzIHdpdGggcG9zdC1DT1ZJRC0xOSBzeW5kcm9tZTogQSBwcm9zcGVjdGl2ZSwgY29tbXVuaXR5LWJhc2VkIHN0dWR5IiwiYXV0aG9yIjpbeyJmYW1pbHkiOiJEZW5uaXMiLCJnaXZlbiI6IkFuZHJlYSIsInBhcnNlLW5hbWVzIjpmYWxzZSwiZHJvcHBpbmctcGFydGljbGUiOiIiLCJub24tZHJvcHBpbmctcGFydGljbGUiOiIifSx7ImZhbWlseSI6IldhbWlsIiwiZ2l2ZW4iOiJNYWxnb3J6YXRhIiwicGFyc2UtbmFtZXMiOmZhbHNlLCJkcm9wcGluZy1wYXJ0aWNsZSI6IiIsIm5vbi1kcm9wcGluZy1wYXJ0aWNsZSI6IiJ9LHsiZmFtaWx5IjoiQWxiZXJ0cyIsImdpdmVuIjoiSm9oYW5uIiwicGFyc2UtbmFtZXMiOmZhbHNlLCJkcm9wcGluZy1wYXJ0aWNsZSI6IiIsIm5vbi1kcm9wcGluZy1wYXJ0aWNsZSI6IiJ9LHsiZmFtaWx5IjoiT2JlbiIsImdpdmVuIjoiSnVkZSIsInBhcnNlLW5hbWVzIjpmYWxzZSwiZHJvcHBpbmctcGFydGljbGUiOiIiLCJub24tZHJvcHBpbmctcGFydGljbGUiOiIifSx7ImZhbWlseSI6IkN1dGhiZXJ0c29uIiwiZ2l2ZW4iOiJEYW5pZWwgSi4iLCJwYXJzZS1uYW1lcyI6ZmFsc2UsImRyb3BwaW5nLXBhcnRpY2xlIjoiIiwibm9uLWRyb3BwaW5nLXBhcnRpY2xlIjoiIn0seyJmYW1pbHkiOiJXb290dG9uIiwiZ2l2ZW4iOiJEYW4iLCJwYXJzZS1uYW1lcyI6ZmFsc2UsImRyb3BwaW5nLXBhcnRpY2xlIjoiIiwibm9uLWRyb3BwaW5nLXBhcnRpY2xlIjoiIn0seyJmYW1pbHkiOiJDcm9va3MiLCJnaXZlbiI6Ik1pY2hhZWwiLCJwYXJzZS1uYW1lcyI6ZmFsc2UsImRyb3BwaW5nLXBhcnRpY2xlIjoiIiwibm9uLWRyb3BwaW5nLXBhcnRpY2xlIjoiIn0seyJmYW1pbHkiOiJHYWJiYXkiLCJnaXZlbiI6Ik1hcmsiLCJwYXJzZS1uYW1lcyI6ZmFsc2UsImRyb3BwaW5nLXBhcnRpY2xlIjoiIiwibm9uLWRyb3BwaW5nLXBhcnRpY2xlIjoiIn0seyJmYW1pbHkiOiJCcmFkeSIsImdpdmVuIjoiTWljaGFlbCIsInBhcnNlLW5hbWVzIjpmYWxzZSwiZHJvcHBpbmctcGFydGljbGUiOiIiLCJub24tZHJvcHBpbmctcGFydGljbGUiOiIifSx7ImZhbWlseSI6Ikhpc2htZWgiLCJnaXZlbiI6Ikx5dGgiLCJwYXJzZS1uYW1lcyI6ZmFsc2UsImRyb3BwaW5nLXBhcnRpY2xlIjoiIiwibm9uLWRyb3BwaW5nLXBhcnRpY2xlIjoiIn0seyJmYW1pbHkiOiJBdHRyZWUiLCJnaXZlbiI6IkVtaWx5IiwicGFyc2UtbmFtZXMiOmZhbHNlLCJkcm9wcGluZy1wYXJ0aWNsZSI6IiIsIm5vbi1kcm9wcGluZy1wYXJ0aWNsZSI6IiJ9LHsiZmFtaWx5IjoiSGVpZ2h0bWFuIiwiZ2l2ZW4iOiJNZWxpc3NhIiwicGFyc2UtbmFtZXMiOmZhbHNlLCJkcm9wcGluZy1wYXJ0aWNsZSI6IiIsIm5vbi1kcm9wcGluZy1wYXJ0aWNsZSI6IiJ9LHsiZmFtaWx5IjoiQmFuZXJqZWUiLCJnaXZlbiI6IlJhamFyc2hp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IsIkRPSSI6IjEwLjExMzYvYm1qb3Blbi0yMDIwLTA0ODM5MSIsIklTU04iOiIyMDQ0NjA1NSIsImlzc3VlZCI6eyJkYXRlLXBhcnRzIjpbWzIwMjF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mlzc3VlIjoiMyIsInZvbHVtZSI6IjExIiwiZXhwYW5kZWRKb3VybmFsVGl0bGUiOiJCTUogT3BlbiJ9LCJpc1RlbXBvcmFyeSI6ZmFsc2V9XX0=&quot;},{&quot;citationID&quot;:&quot;MENDELEY_CITATION_c778a9f9-e013-481e-b47b-5c8bdd9904ee&quot;,&quot;properties&quot;:{&quot;noteIndex&quot;:0},&quot;isEdited&quot;:false,&quot;manualOverride&quot;:{&quot;isManuallyOverridden&quot;:false,&quot;citeprocText&quot;:&quot;&lt;sup&gt;11–14&lt;/sup&gt;&quot;,&quot;manualOverrideText&quot;:&quot;&quot;},&quot;citationItems&quot;:[{&quot;label&quot;:&quot;page&quot;,&quot;id&quot;:&quot;b476412f-210a-3f74-b4a2-069fb5d8dbe3&quot;,&quot;itemData&quot;:{&quot;type&quot;:&quot;article-journal&quot;,&quot;id&quot;:&quot;b476412f-210a-3f74-b4a2-069fb5d8dbe3&quot;,&quot;title&quot;:&quot;Persistent, new-onset symptoms and mental health complaints in Long COVID in a Brazilian cohort of non-hospitalized patients&quot;,&quot;author&quot;:[{&quot;family&quot;:&quot;Titze-de-Almeida R&quot;,&quot;given&quot;:&quot;da Cunha TR, Dos Santos Silva LD, Ferreira CS, Silva CP, Ribeiro AP, de Castro Moreira Santos Júnior A, de Paula Brandão PR, Silva APB, da Rocha MCO, Xavier ME, Titze-de-Almeida SS, Shimizu HE, Delgado-Rodrigues RN.&quot;,&quot;parse-names&quot;:false,&quot;dropping-particle&quot;:&quot;&quot;,&quot;non-dropping-particle&quot;:&quot;&quot;}],&quot;container-title&quot;:&quot;BMC Infect Dis. &quot;,&quot;issued&quot;:{&quot;date-parts&quot;:[[2022,2,8]]},&quot;page&quot;:&quot;133&quot;,&quot;volume&quot;:&quot;22(1)&quot;},&quot;isTemporary&quot;:false,&quot;suppress-author&quot;:false},{&quot;id&quot;:&quot;97fc877a-1ed3-3ae0-9add-d985d587e528&quot;,&quot;itemData&quot;:{&quot;type&quot;:&quot;article-journal&quot;,&quot;id&quot;:&quot;97fc877a-1ed3-3ae0-9add-d985d587e528&quot;,&quot;title&quot;:&quot;Risk of persistent and new clinical sequelae among adults aged 65 years and older during the post-acute phase of SARS-CoV-2 infection: retrospective cohort study&quot;,&quot;author&quot;:[{&quot;family&quot;:&quot;Cohen K&quot;,&quot;given&quot;:&quot;Ren S, Heath K, Dasmariñas MC, Jubilo KG, Guo Y, Lipsitch M, Daugherty SE.&quot;,&quot;parse-names&quot;:false,&quot;dropping-particle&quot;:&quot;&quot;,&quot;non-dropping-particle&quot;:&quot;&quot;}],&quot;container-title&quot;:&quot;BMJ&quot;,&quot;issued&quot;:{&quot;date-parts&quot;:[[2022,2,9]]},&quot;volume&quot;:&quot;376:e068414. &quot;},&quot;isTemporary&quot;:false},{&quot;id&quot;:&quot;aba9cf14-8e4e-3508-bc92-0a30b4a1b07f&quot;,&quot;itemData&quot;:{&quot;type&quot;:&quot;article-journal&quot;,&quot;id&quot;:&quot;aba9cf14-8e4e-3508-bc92-0a30b4a1b07f&quot;,&quot;title&quot;:&quot;Post-COVID syndrome in non-hospitalised patients with COVID-19: a longitudinal prospective cohort study&quot;,&quot;author&quot;:[{&quot;family&quot;:&quot;Augustin&quot;,&quot;given&quot;:&quot;Max&quot;,&quot;parse-names&quot;:false,&quot;dropping-particle&quot;:&quot;&quot;,&quot;non-dropping-particle&quot;:&quot;&quot;},{&quot;family&quot;:&quot;Schommers&quot;,&quot;given&quot;:&quot;Philipp&quot;,&quot;parse-names&quot;:false,&quot;dropping-particle&quot;:&quot;&quot;,&quot;non-dropping-particle&quot;:&quot;&quot;},{&quot;family&quot;:&quot;Stecher&quot;,&quot;given&quot;:&quot;Melanie&quot;,&quot;parse-names&quot;:false,&quot;dropping-particle&quot;:&quot;&quot;,&quot;non-dropping-particle&quot;:&quot;&quot;},{&quot;family&quot;:&quot;Dewald&quot;,&quot;given&quot;:&quot;Felix&quot;,&quot;parse-names&quot;:false,&quot;dropping-particle&quot;:&quot;&quot;,&quot;non-dropping-particle&quot;:&quot;&quot;},{&quot;family&quot;:&quot;Gieselmann&quot;,&quot;given&quot;:&quot;Lutz&quot;,&quot;parse-names&quot;:false,&quot;dropping-particle&quot;:&quot;&quot;,&quot;non-dropping-particle&quot;:&quot;&quot;},{&quot;family&quot;:&quot;Gruell&quot;,&quot;given&quot;:&quot;Henning&quot;,&quot;parse-names&quot;:false,&quot;dropping-particle&quot;:&quot;&quot;,&quot;non-dropping-particle&quot;:&quot;&quot;},{&quot;family&quot;:&quot;Horn&quot;,&quot;given&quot;:&quot;Carola&quot;,&quot;parse-names&quot;:false,&quot;dropping-particle&quot;:&quot;&quot;,&quot;non-dropping-particle&quot;:&quot;&quot;},{&quot;family&quot;:&quot;Vanshylla&quot;,&quot;given&quot;:&quot;Kanika&quot;,&quot;parse-names&quot;:false,&quot;dropping-particle&quot;:&quot;&quot;,&quot;non-dropping-particle&quot;:&quot;&quot;},{&quot;family&quot;:&quot;Cristanziano&quot;,&quot;given&quot;:&quot;Veronica&quot;,&quot;parse-names&quot;:false,&quot;dropping-particle&quot;:&quot;di&quot;,&quot;non-dropping-particle&quot;:&quot;&quot;},{&quot;family&quot;:&quot;Osebold&quot;,&quot;given&quot;:&quot;Luise&quot;,&quot;parse-names&quot;:false,&quot;dropping-particle&quot;:&quot;&quot;,&quot;non-dropping-particle&quot;:&quot;&quot;},{&quot;family&quot;:&quot;Roventa&quot;,&quot;given&quot;:&quot;Maria&quot;,&quot;parse-names&quot;:false,&quot;dropping-particle&quot;:&quot;&quot;,&quot;non-dropping-particle&quot;:&quot;&quot;},{&quot;family&quot;:&quot;Riaz&quot;,&quot;given&quot;:&quot;Toqeer&quot;,&quot;parse-names&quot;:false,&quot;dropping-particle&quot;:&quot;&quot;,&quot;non-dropping-particle&quot;:&quot;&quot;},{&quot;family&quot;:&quot;Tschernoster&quot;,&quot;given&quot;:&quot;Nikolai&quot;,&quot;parse-names&quot;:false,&quot;dropping-particle&quot;:&quot;&quot;,&quot;non-dropping-particle&quot;:&quot;&quot;},{&quot;family&quot;:&quot;Altmueller&quot;,&quot;given&quot;:&quot;Janine&quot;,&quot;parse-names&quot;:false,&quot;dropping-particle&quot;:&quot;&quot;,&quot;non-dropping-particle&quot;:&quot;&quot;},{&quot;family&quot;:&quot;Rose&quot;,&quot;given&quot;:&quot;Leonard&quot;,&quot;parse-names&quot;:false,&quot;dropping-particle&quot;:&quot;&quot;,&quot;non-dropping-particle&quot;:&quot;&quot;},{&quot;family&quot;:&quot;Salomon&quot;,&quot;given&quot;:&quot;Susanne&quot;,&quot;parse-names&quot;:false,&quot;dropping-particle&quot;:&quot;&quot;,&quot;non-dropping-particle&quot;:&quot;&quot;},{&quot;family&quot;:&quot;Priesner&quot;,&quot;given&quot;:&quot;Vanessa&quot;,&quot;parse-names&quot;:false,&quot;dropping-particle&quot;:&quot;&quot;,&quot;non-dropping-particle&quot;:&quot;&quot;},{&quot;family&quot;:&quot;Luers&quot;,&quot;given&quot;:&quot;Jan Christoffer&quot;,&quot;parse-names&quot;:false,&quot;dropping-particle&quot;:&quot;&quot;,&quot;non-dropping-particle&quot;:&quot;&quot;},{&quot;family&quot;:&quot;Albus&quot;,&quot;given&quot;:&quot;Christian&quot;,&quot;parse-names&quot;:false,&quot;dropping-particle&quot;:&quot;&quot;,&quot;non-dropping-particle&quot;:&quot;&quot;},{&quot;family&quot;:&quot;Rosenkranz&quot;,&quot;given&quot;:&quot;Stephan&quot;,&quot;parse-names&quot;:false,&quot;dropping-particle&quot;:&quot;&quot;,&quot;non-dropping-particle&quot;:&quot;&quot;},{&quot;family&quot;:&quot;Gathof&quot;,&quot;given&quot;:&quot;Birgit&quot;,&quot;parse-names&quot;:false,&quot;dropping-particle&quot;:&quot;&quot;,&quot;non-dropping-particle&quot;:&quot;&quot;},{&quot;family&quot;:&quot;Fätkenheuer&quot;,&quot;given&quot;:&quot;Gerd&quot;,&quot;parse-names&quot;:false,&quot;dropping-particle&quot;:&quot;&quot;,&quot;non-dropping-particle&quot;:&quot;&quot;},{&quot;family&quot;:&quot;Hallek&quot;,&quot;given&quot;:&quot;Michael&quot;,&quot;parse-names&quot;:false,&quot;dropping-particle&quot;:&quot;&quot;,&quot;non-dropping-particle&quot;:&quot;&quot;},{&quot;family&quot;:&quot;Klein&quot;,&quot;given&quot;:&quot;Florian&quot;,&quot;parse-names&quot;:false,&quot;dropping-particle&quot;:&quot;&quot;,&quot;non-dropping-particle&quot;:&quot;&quot;},{&quot;family&quot;:&quot;Suárez&quot;,&quot;given&quot;:&quot;Isabelle&quot;,&quot;parse-names&quot;:false,&quot;dropping-particle&quot;:&quot;&quot;,&quot;non-dropping-particle&quot;:&quot;&quot;},{&quot;family&quot;:&quot;Lehmann&quot;,&quot;given&quot;:&quot;Clara&quot;,&quot;parse-names&quot;:false,&quot;dropping-particle&quot;:&quot;&quot;,&quot;non-dropping-particle&quot;:&quot;&quot;}],&quot;container-title&quot;:&quot;The Lancet Regional Health - Europe&quot;,&quot;DOI&quot;:&quot;10.1016/j.lanepe.2021.100122&quot;,&quot;ISSN&quot;:&quot;26667762&quot;,&quot;issued&quot;:{&quot;date-parts&quot;:[[2021]]},&quot;abstract&quot;:&quot;Background: While the leading symptoms during coronavirus disease 2019 (COVID-19) are acute and the majority of patients fully recover, a significant fraction of patients now increasingly experience long-term health consequences. However, most data available focus on health-related events after severe infection and hospitalisation. We present a longitudinal, prospective analysis of health consequences in patients who initially presented with no or minor symptoms of severe acute respiratory syndrome coronavirus type 2 (SARS-CoV-2) infection. Hence, we focus on mild COVID-19 in non-hospitalised patients. Methods: 958 Patients with confirmed SARS-CoV-2 infection were observed from April 6th to December 2nd 2020 for long-term symptoms and SARS-CoV-2 antibodies. We identified anosmia, ageusia, fatigue or shortness of breath as most common, persisting symptoms at month 4 and 7 and summarised presence of such long-term health consequences as post-COVID syndrome (PCS). Predictors of long-term symptoms were assessed using an uni- and multivariable logistic regression model. Findings: We observed 442 and 353 patients over four and seven months after symptom onset, respectively. Four months post SARS-CoV-2 infection, 8•6% (38/442) of patients presented with shortness of breath, 12•4% (55/442) with anosmia, 11•1% (49/442) with ageusia and 9•7% (43/442) with fatigue. At least one of these characteristic symptoms was present in 27•8% (123/442) and 34•8% (123/353) at month 4 and 7 post-infection, respectively. A lower baseline level of SARS-CoV-2 IgG, anosmia and diarrhoea during acute COVID-19 were associated with higher risk to develop long-term symptoms. Interpretation: The on-going presence of either shortness of breath, anosmia, ageusia or fatigue as long-lasting symptoms even in non-hospitalised patients was observed at four and seven months post-infection and summarised as post-COVID syndrome (PCS). The continued assessment of patients with PCS will become a major task to define and mitigate the socioeconomic and medical long-term effects of COVID-19. Funding: COVIM:“NaFoUniMedCovid19”(FKZ: 01KX2021)&quot;,&quot;volume&quot;:&quot;6&quot;},&quot;isTemporary&quot;:false},{&quot;id&quot;:&quot;bc937c82-4028-3aac-b5d9-4535ed520bc0&quot;,&quot;itemData&quot;:{&quot;type&quot;:&quot;article-journal&quot;,&quot;id&quot;:&quot;bc937c82-4028-3aac-b5d9-4535ed520bc0&quot;,&quot;title&quot;:&quot;Post-acute COVID-19 syndrome in patients after 12 months from COVID-19 infection in Korea&quot;,&quot;author&quot;:[{&quot;family&quot;:&quot;Kim Y&quot;,&quot;given&quot;:&quot;Bitna-Ha, Kim SW, Chang HH, Kwon KT, Bae S, Hwang S.&quot;,&quot;parse-names&quot;:false,&quot;dropping-particle&quot;:&quot;&quot;,&quot;non-dropping-particle&quot;:&quot;&quot;}],&quot;container-title&quot;:&quot;BMC Infect Dis &quot;,&quot;issued&quot;:{&quot;date-parts&quot;:[[2022,1,27]]},&quot;volume&quot;:&quot;22(1):93. &quot;},&quot;isTemporary&quot;:false}],&quot;citationTag&quot;:&quot;MENDELEY_CITATION_v3_eyJjaXRhdGlvbklEIjoiTUVOREVMRVlfQ0lUQVRJT05fYzc3OGE5ZjktZTAxMy00ODFlLWI0N2ItNWM4YmRkOTkwNGVlIiwicHJvcGVydGllcyI6eyJub3RlSW5kZXgiOjB9LCJpc0VkaXRlZCI6ZmFsc2UsIm1hbnVhbE92ZXJyaWRlIjp7ImlzTWFudWFsbHlPdmVycmlkZGVuIjpmYWxzZSwiY2l0ZXByb2NUZXh0IjoiPHN1cD4xMeKAkzE0PC9zdXA+IiwibWFudWFsT3ZlcnJpZGVUZXh0IjoiIn0sImNpdGF0aW9uSXRlbXMiOlt7ImxhYmVsIjoicGFnZSIsImlkIjoiYjQ3NjQxMmYtMjEwYS0zZjc0LWI0YTItMDY5ZmI1ZDhkYmUzIiwiaXRlbURhdGEiOnsidHlwZSI6ImFydGljbGUtam91cm5hbCIsImlkIjoiYjQ3NjQxMmYtMjEwYS0zZjc0LWI0YTItMDY5ZmI1ZDhkYmUzIiwidGl0bGUiOiJQZXJzaXN0ZW50LCBuZXctb25zZXQgc3ltcHRvbXMgYW5kIG1lbnRhbCBoZWFsdGggY29tcGxhaW50cyBpbiBMb25nIENPVklEIGluIGEgQnJhemlsaWFuIGNvaG9ydCBvZiBub24taG9zcGl0YWxpemVkIHBhdGllbnRzIiwiYXV0aG9yIjpbeyJmYW1pbHkiOiJUaXR6ZS1kZS1BbG1laWRhIFIiLCJnaXZlbiI6ImRhIEN1bmhhIFRSLCBEb3MgU2FudG9zIFNpbHZhIExELCBGZXJyZWlyYSBDUywgU2lsdmEgQ1AsIFJpYmVpcm8gQVAsIGRlIENhc3RybyBNb3JlaXJhIFNhbnRvcyBKw7puaW9yIEEsIGRlIFBhdWxhIEJyYW5kw6NvIFBSLCBTaWx2YSBBUEIsIGRhIFJvY2hhIE1DTywgWGF2aWVyIE1FLCBUaXR6ZS1kZS1BbG1laWRhIFNTLCBTaGltaXp1IEhFLCBEZWxnYWRvLVJvZHJpZ3VlcyBSTi4iLCJwYXJzZS1uYW1lcyI6ZmFsc2UsImRyb3BwaW5nLXBhcnRpY2xlIjoiIiwibm9uLWRyb3BwaW5nLXBhcnRpY2xlIjoiIn1dLCJjb250YWluZXItdGl0bGUiOiJCTUMgSW5mZWN0IERpcy4gIiwiaXNzdWVkIjp7ImRhdGUtcGFydHMiOltbMjAyMiwyLDhdXX0sInBhZ2UiOiIxMzMiLCJ2b2x1bWUiOiIyMigxKSJ9LCJpc1RlbXBvcmFyeSI6ZmFsc2UsInN1cHByZXNzLWF1dGhvciI6ZmFsc2V9LHsiaWQiOiI5N2ZjODc3YS0xZWQzLTNhZTAtOWFkZC1kOTg1ZDU4N2U1MjgiLCJpdGVtRGF0YSI6eyJ0eXBlIjoiYXJ0aWNsZS1qb3VybmFsIiwiaWQiOiI5N2ZjODc3YS0xZWQzLTNhZTAtOWFkZC1kOTg1ZDU4N2U1MjgiLCJ0aXRsZSI6IlJpc2sgb2YgcGVyc2lzdGVudCBhbmQgbmV3IGNsaW5pY2FsIHNlcXVlbGFlIGFtb25nIGFkdWx0cyBhZ2VkIDY1IHllYXJzIGFuZCBvbGRlciBkdXJpbmcgdGhlIHBvc3QtYWN1dGUgcGhhc2Ugb2YgU0FSUy1Db1YtMiBpbmZlY3Rpb246IHJldHJvc3BlY3RpdmUgY29ob3J0IHN0dWR5IiwiYXV0aG9yIjpbeyJmYW1pbHkiOiJDb2hlbiBLIiwiZ2l2ZW4iOiJSZW4gUywgSGVhdGggSywgRGFzbWFyacOxYXMgTUMsIEp1YmlsbyBLRywgR3VvIFksIExpcHNpdGNoIE0sIERhdWdoZXJ0eSBTRS4iLCJwYXJzZS1uYW1lcyI6ZmFsc2UsImRyb3BwaW5nLXBhcnRpY2xlIjoiIiwibm9uLWRyb3BwaW5nLXBhcnRpY2xlIjoiIn1dLCJjb250YWluZXItdGl0bGUiOiJCTUoiLCJpc3N1ZWQiOnsiZGF0ZS1wYXJ0cyI6W1syMDIyLDIsOV1dfSwidm9sdW1lIjoiMzc2OmUwNjg0MTQuICJ9LCJpc1RlbXBvcmFyeSI6ZmFsc2V9LHsiaWQiOiJhYmE5Y2YxNC04ZTRlLTM1MDgtYmM5Mi0wYTMwYjRhMWIwN2YiLCJpdGVtRGF0YSI6eyJ0eXBlIjoiYXJ0aWNsZS1qb3VybmFsIiwiaWQiOiJhYmE5Y2YxNC04ZTRlLTM1MDgtYmM5Mi0wYTMwYjRhMWIwN2YiLCJ0aXRsZSI6IlBvc3QtQ09WSUQgc3luZHJvbWUgaW4gbm9uLWhvc3BpdGFsaXNlZCBwYXRpZW50cyB3aXRoIENPVklELTE5OiBhIGxvbmdpdHVkaW5hbCBwcm9zcGVjdGl2ZSBjb2hvcnQgc3R1ZHkiLCJhdXRob3IiOlt7ImZhbWlseSI6IkF1Z3VzdGluIiwiZ2l2ZW4iOiJNYXgiLCJwYXJzZS1uYW1lcyI6ZmFsc2UsImRyb3BwaW5nLXBhcnRpY2xlIjoiIiwibm9uLWRyb3BwaW5nLXBhcnRpY2xlIjoiIn0seyJmYW1pbHkiOiJTY2hvbW1lcnMiLCJnaXZlbiI6IlBoaWxpcHAiLCJwYXJzZS1uYW1lcyI6ZmFsc2UsImRyb3BwaW5nLXBhcnRpY2xlIjoiIiwibm9uLWRyb3BwaW5nLXBhcnRpY2xlIjoiIn0seyJmYW1pbHkiOiJTdGVjaGVyIiwiZ2l2ZW4iOiJNZWxhbmllIiwicGFyc2UtbmFtZXMiOmZhbHNlLCJkcm9wcGluZy1wYXJ0aWNsZSI6IiIsIm5vbi1kcm9wcGluZy1wYXJ0aWNsZSI6IiJ9LHsiZmFtaWx5IjoiRGV3YWxkIiwiZ2l2ZW4iOiJGZWxpeCIsInBhcnNlLW5hbWVzIjpmYWxzZSwiZHJvcHBpbmctcGFydGljbGUiOiIiLCJub24tZHJvcHBpbmctcGFydGljbGUiOiIifSx7ImZhbWlseSI6IkdpZXNlbG1hbm4iLCJnaXZlbiI6Ikx1dHoiLCJwYXJzZS1uYW1lcyI6ZmFsc2UsImRyb3BwaW5nLXBhcnRpY2xlIjoiIiwibm9uLWRyb3BwaW5nLXBhcnRpY2xlIjoiIn0seyJmYW1pbHkiOiJHcnVlbGwiLCJnaXZlbiI6Ikhlbm5pbmciLCJwYXJzZS1uYW1lcyI6ZmFsc2UsImRyb3BwaW5nLXBhcnRpY2xlIjoiIiwibm9uLWRyb3BwaW5nLXBhcnRpY2xlIjoiIn0seyJmYW1pbHkiOiJIb3JuIiwiZ2l2ZW4iOiJDYXJvbGEiLCJwYXJzZS1uYW1lcyI6ZmFsc2UsImRyb3BwaW5nLXBhcnRpY2xlIjoiIiwibm9uLWRyb3BwaW5nLXBhcnRpY2xlIjoiIn0seyJmYW1pbHkiOiJWYW5zaHlsbGEiLCJnaXZlbiI6IkthbmlrYSIsInBhcnNlLW5hbWVzIjpmYWxzZSwiZHJvcHBpbmctcGFydGljbGUiOiIiLCJub24tZHJvcHBpbmctcGFydGljbGUiOiIifSx7ImZhbWlseSI6IkNyaXN0YW56aWFubyIsImdpdmVuIjoiVmVyb25pY2EiLCJwYXJzZS1uYW1lcyI6ZmFsc2UsImRyb3BwaW5nLXBhcnRpY2xlIjoiZGkiLCJub24tZHJvcHBpbmctcGFydGljbGUiOiIifSx7ImZhbWlseSI6Ik9zZWJvbGQiLCJnaXZlbiI6Ikx1aXNlIiwicGFyc2UtbmFtZXMiOmZhbHNlLCJkcm9wcGluZy1wYXJ0aWNsZSI6IiIsIm5vbi1kcm9wcGluZy1wYXJ0aWNsZSI6IiJ9LHsiZmFtaWx5IjoiUm92ZW50YSIsImdpdmVuIjoiTWFyaWEiLCJwYXJzZS1uYW1lcyI6ZmFsc2UsImRyb3BwaW5nLXBhcnRpY2xlIjoiIiwibm9uLWRyb3BwaW5nLXBhcnRpY2xlIjoiIn0seyJmYW1pbHkiOiJSaWF6IiwiZ2l2ZW4iOiJUb3FlZXIiLCJwYXJzZS1uYW1lcyI6ZmFsc2UsImRyb3BwaW5nLXBhcnRpY2xlIjoiIiwibm9uLWRyb3BwaW5nLXBhcnRpY2xlIjoiIn0seyJmYW1pbHkiOiJUc2NoZXJub3N0ZXIiLCJnaXZlbiI6Ik5pa29sYWkiLCJwYXJzZS1uYW1lcyI6ZmFsc2UsImRyb3BwaW5nLXBhcnRpY2xlIjoiIiwibm9uLWRyb3BwaW5nLXBhcnRpY2xlIjoiIn0seyJmYW1pbHkiOiJBbHRtdWVsbGVyIiwiZ2l2ZW4iOiJKYW5pbmUiLCJwYXJzZS1uYW1lcyI6ZmFsc2UsImRyb3BwaW5nLXBhcnRpY2xlIjoiIiwibm9uLWRyb3BwaW5nLXBhcnRpY2xlIjoiIn0seyJmYW1pbHkiOiJSb3NlIiwiZ2l2ZW4iOiJMZW9uYXJkIiwicGFyc2UtbmFtZXMiOmZhbHNlLCJkcm9wcGluZy1wYXJ0aWNsZSI6IiIsIm5vbi1kcm9wcGluZy1wYXJ0aWNsZSI6IiJ9LHsiZmFtaWx5IjoiU2Fsb21vbiIsImdpdmVuIjoiU3VzYW5uZSIsInBhcnNlLW5hbWVzIjpmYWxzZSwiZHJvcHBpbmctcGFydGljbGUiOiIiLCJub24tZHJvcHBpbmctcGFydGljbGUiOiIifSx7ImZhbWlseSI6IlByaWVzbmVyIiwiZ2l2ZW4iOiJWYW5lc3NhIiwicGFyc2UtbmFtZXMiOmZhbHNlLCJkcm9wcGluZy1wYXJ0aWNsZSI6IiIsIm5vbi1kcm9wcGluZy1wYXJ0aWNsZSI6IiJ9LHsiZmFtaWx5IjoiTHVlcnMiLCJnaXZlbiI6IkphbiBDaHJpc3RvZmZlciIsInBhcnNlLW5hbWVzIjpmYWxzZSwiZHJvcHBpbmctcGFydGljbGUiOiIiLCJub24tZHJvcHBpbmctcGFydGljbGUiOiIifSx7ImZhbWlseSI6IkFsYnVzIiwiZ2l2ZW4iOiJDaHJpc3RpYW4iLCJwYXJzZS1uYW1lcyI6ZmFsc2UsImRyb3BwaW5nLXBhcnRpY2xlIjoiIiwibm9uLWRyb3BwaW5nLXBhcnRpY2xlIjoiIn0seyJmYW1pbHkiOiJSb3NlbmtyYW56IiwiZ2l2ZW4iOiJTdGVwaGFuIiwicGFyc2UtbmFtZXMiOmZhbHNlLCJkcm9wcGluZy1wYXJ0aWNsZSI6IiIsIm5vbi1kcm9wcGluZy1wYXJ0aWNsZSI6IiJ9LHsiZmFtaWx5IjoiR2F0aG9mIiwiZ2l2ZW4iOiJCaXJnaXQiLCJwYXJzZS1uYW1lcyI6ZmFsc2UsImRyb3BwaW5nLXBhcnRpY2xlIjoiIiwibm9uLWRyb3BwaW5nLXBhcnRpY2xlIjoiIn0seyJmYW1pbHkiOiJGw6R0a2VuaGV1ZXIiLCJnaXZlbiI6IkdlcmQiLCJwYXJzZS1uYW1lcyI6ZmFsc2UsImRyb3BwaW5nLXBhcnRpY2xlIjoiIiwibm9uLWRyb3BwaW5nLXBhcnRpY2xlIjoiIn0seyJmYW1pbHkiOiJIYWxsZWsiLCJnaXZlbiI6Ik1pY2hhZWwiLCJwYXJzZS1uYW1lcyI6ZmFsc2UsImRyb3BwaW5nLXBhcnRpY2xlIjoiIiwibm9uLWRyb3BwaW5nLXBhcnRpY2xlIjoiIn0seyJmYW1pbHkiOiJLbGVpbiIsImdpdmVuIjoiRmxvcmlhbiIsInBhcnNlLW5hbWVzIjpmYWxzZSwiZHJvcHBpbmctcGFydGljbGUiOiIiLCJub24tZHJvcHBpbmctcGFydGljbGUiOiIifSx7ImZhbWlseSI6IlN1w6FyZXoiLCJnaXZlbiI6IklzYWJlbGxlIiwicGFyc2UtbmFtZXMiOmZhbHNlLCJkcm9wcGluZy1wYXJ0aWNsZSI6IiIsIm5vbi1kcm9wcGluZy1wYXJ0aWNsZSI6IiJ9LHsiZmFtaWx5IjoiTGVobWFubiIsImdpdmVuIjoiQ2xhcmEiLCJwYXJzZS1uYW1lcyI6ZmFsc2UsImRyb3BwaW5nLXBhcnRpY2xlIjoiIiwibm9uLWRyb3BwaW5nLXBhcnRpY2xlIjoiIn1dLCJjb250YWluZXItdGl0bGUiOiJUaGUgTGFuY2V0IFJlZ2lvbmFsIEhlYWx0aCAtIEV1cm9wZSIsIkRPSSI6IjEwLjEwMTYvai5sYW5lcGUuMjAyMS4xMDAxMjIiLCJJU1NOIjoiMjY2Njc3NjIiLCJpc3N1ZWQiOnsiZGF0ZS1wYXJ0cyI6W1syMDIxXV19LCJhYnN0cmFjdCI6IkJhY2tncm91bmQ6IFdoaWxlIHRoZSBsZWFkaW5nIHN5bXB0b21zIGR1cmluZyBjb3JvbmF2aXJ1cyBkaXNlYXNlIDIwMTkgKENPVklELTE5KSBhcmUgYWN1dGUgYW5kIHRoZSBtYWpvcml0eSBvZiBwYXRpZW50cyBmdWxseSByZWNvdmVyLCBhIHNpZ25pZmljYW50IGZyYWN0aW9uIG9mIHBhdGllbnRzIG5vdyBpbmNyZWFzaW5nbHkgZXhwZXJpZW5jZSBsb25nLXRlcm0gaGVhbHRoIGNvbnNlcXVlbmNlcy4gSG93ZXZlciwgbW9zdCBkYXRhIGF2YWlsYWJsZSBmb2N1cyBvbiBoZWFsdGgtcmVsYXRlZCBldmVudHMgYWZ0ZXIgc2V2ZXJlIGluZmVjdGlvbiBhbmQgaG9zcGl0YWxpc2F0aW9uLiBXZSBwcmVzZW50IGEgbG9uZ2l0dWRpbmFsLCBwcm9zcGVjdGl2ZSBhbmFseXNpcyBvZiBoZWFsdGggY29uc2VxdWVuY2VzIGluIHBhdGllbnRzIHdobyBpbml0aWFsbHkgcHJlc2VudGVkIHdpdGggbm8gb3IgbWlub3Igc3ltcHRvbXMgb2Ygc2V2ZXJlIGFjdXRlIHJlc3BpcmF0b3J5IHN5bmRyb21lIGNvcm9uYXZpcnVzIHR5cGUgMiAoU0FSUy1Db1YtMikgaW5mZWN0aW9uLiBIZW5jZSwgd2UgZm9jdXMgb24gbWlsZCBDT1ZJRC0xOSBpbiBub24taG9zcGl0YWxpc2VkIHBhdGllbnRzLiBNZXRob2RzOiA5NTggUGF0aWVudHMgd2l0aCBjb25maXJtZWQgU0FSUy1Db1YtMiBpbmZlY3Rpb24gd2VyZSBvYnNlcnZlZCBmcm9tIEFwcmlsIDZ0aCB0byBEZWNlbWJlciAybmQgMjAyMCBmb3IgbG9uZy10ZXJtIHN5bXB0b21zIGFuZCBTQVJTLUNvVi0yIGFudGlib2RpZXMuIFdlIGlkZW50aWZpZWQgYW5vc21pYSwgYWdldXNpYSwgZmF0aWd1ZSBvciBzaG9ydG5lc3Mgb2YgYnJlYXRoIGFzIG1vc3QgY29tbW9uLCBwZXJzaXN0aW5nIHN5bXB0b21zIGF0IG1vbnRoIDQgYW5kIDcgYW5kIHN1bW1hcmlzZWQgcHJlc2VuY2Ugb2Ygc3VjaCBsb25nLXRlcm0gaGVhbHRoIGNvbnNlcXVlbmNlcyBhcyBwb3N0LUNPVklEIHN5bmRyb21lIChQQ1MpLiBQcmVkaWN0b3JzIG9mIGxvbmctdGVybSBzeW1wdG9tcyB3ZXJlIGFzc2Vzc2VkIHVzaW5nIGFuIHVuaS0gYW5kIG11bHRpdmFyaWFibGUgbG9naXN0aWMgcmVncmVzc2lvbiBtb2RlbC4gRmluZGluZ3M6IFdlIG9ic2VydmVkIDQ0MiBhbmQgMzUzIHBhdGllbnRzIG92ZXIgZm91ciBhbmQgc2V2ZW4gbW9udGhzIGFmdGVyIHN5bXB0b20gb25zZXQsIHJlc3BlY3RpdmVseS4gRm91ciBtb250aHMgcG9zdCBTQVJTLUNvVi0yIGluZmVjdGlvbiwgOOKAojYlICgzOC80NDIpIG9mIHBhdGllbnRzIHByZXNlbnRlZCB3aXRoIHNob3J0bmVzcyBvZiBicmVhdGgsIDEy4oCiNCUgKDU1LzQ0Mikgd2l0aCBhbm9zbWlhLCAxMeKAojElICg0OS80NDIpIHdpdGggYWdldXNpYSBhbmQgOeKAojclICg0My80NDIpIHdpdGggZmF0aWd1ZS4gQXQgbGVhc3Qgb25lIG9mIHRoZXNlIGNoYXJhY3RlcmlzdGljIHN5bXB0b21zIHdhcyBwcmVzZW50IGluIDI34oCiOCUgKDEyMy80NDIpIGFuZCAzNOKAojglICgxMjMvMzUzKSBhdCBtb250aCA0IGFuZCA3IHBvc3QtaW5mZWN0aW9uLCByZXNwZWN0aXZlbHkuIEEgbG93ZXIgYmFzZWxpbmUgbGV2ZWwgb2YgU0FSUy1Db1YtMiBJZ0csIGFub3NtaWEgYW5kIGRpYXJyaG9lYSBkdXJpbmcgYWN1dGUgQ09WSUQtMTkgd2VyZSBhc3NvY2lhdGVkIHdpdGggaGlnaGVyIHJpc2sgdG8gZGV2ZWxvcCBsb25nLXRlcm0gc3ltcHRvbXMuIEludGVycHJldGF0aW9uOiBUaGUgb24tZ29pbmcgcHJlc2VuY2Ugb2YgZWl0aGVyIHNob3J0bmVzcyBvZiBicmVhdGgsIGFub3NtaWEsIGFnZXVzaWEgb3IgZmF0aWd1ZSBhcyBsb25nLWxhc3Rpbmcgc3ltcHRvbXMgZXZlbiBpbiBub24taG9zcGl0YWxpc2VkIHBhdGllbnRzIHdhcyBvYnNlcnZlZCBhdCBmb3VyIGFuZCBzZXZlbiBtb250aHMgcG9zdC1pbmZlY3Rpb24gYW5kIHN1bW1hcmlzZWQgYXMgcG9zdC1DT1ZJRCBzeW5kcm9tZSAoUENTKS4gVGhlIGNvbnRpbnVlZCBhc3Nlc3NtZW50IG9mIHBhdGllbnRzIHdpdGggUENTIHdpbGwgYmVjb21lIGEgbWFqb3IgdGFzayB0byBkZWZpbmUgYW5kIG1pdGlnYXRlIHRoZSBzb2Npb2Vjb25vbWljIGFuZCBtZWRpY2FsIGxvbmctdGVybSBlZmZlY3RzIG9mIENPVklELTE5LiBGdW5kaW5nOiBDT1ZJTTrigJxOYUZvVW5pTWVkQ292aWQxOeKAnShGS1o6IDAxS1gyMDIxKSIsInZvbHVtZSI6IjYifSwiaXNUZW1wb3JhcnkiOmZhbHNlfSx7ImlkIjoiYmM5MzdjODItNDAyOC0zYWFjLWI1ZDktNDUzNWVkNTIwYmMwIiwiaXRlbURhdGEiOnsidHlwZSI6ImFydGljbGUtam91cm5hbCIsImlkIjoiYmM5MzdjODItNDAyOC0zYWFjLWI1ZDktNDUzNWVkNTIwYmMwIiwidGl0bGUiOiJQb3N0LWFjdXRlIENPVklELTE5IHN5bmRyb21lIGluIHBhdGllbnRzIGFmdGVyIDEyIG1vbnRocyBmcm9tIENPVklELTE5IGluZmVjdGlvbiBpbiBLb3JlYSIsImF1dGhvciI6W3siZmFtaWx5IjoiS2ltIFkiLCJnaXZlbiI6IkJpdG5hLUhhLCBLaW0gU1csIENoYW5nIEhILCBLd29uIEtULCBCYWUgUywgSHdhbmcgUy4iLCJwYXJzZS1uYW1lcyI6ZmFsc2UsImRyb3BwaW5nLXBhcnRpY2xlIjoiIiwibm9uLWRyb3BwaW5nLXBhcnRpY2xlIjoiIn1dLCJjb250YWluZXItdGl0bGUiOiJCTUMgSW5mZWN0IERpcyAiLCJpc3N1ZWQiOnsiZGF0ZS1wYXJ0cyI6W1syMDIyLDEsMjddXX0sInZvbHVtZSI6IjIyKDEpOjkzLiAifSwiaXNUZW1wb3JhcnkiOmZhbHNlfV19&quot;},{&quot;citationID&quot;:&quot;MENDELEY_CITATION_e18b8477-e06d-4e7f-9533-ce2e7796ad0f&quot;,&quot;properties&quot;:{&quot;noteIndex&quot;:0},&quot;isEdited&quot;:false,&quot;manualOverride&quot;:{&quot;isManuallyOverridden&quot;:false,&quot;citeprocText&quot;:&quot;&lt;sup&gt;10&lt;/sup&gt;&quot;,&quot;manualOverrideText&quot;:&quot;&quot;},&quot;citationItems&quot;:[{&quot;id&quot;:&quot;65e9111a-05c1-3da0-a094-5752cf0e8f02&quot;,&quot;itemData&quot;:{&quot;type&quot;:&quot;article-journal&quot;,&quot;id&quot;:&quot;65e9111a-05c1-3da0-a094-5752cf0e8f02&quot;,&quot;title&quot;:&quot;Multiorgan impairment in low-risk individuals with post-COVID-19 syndrome: A prospective, community-based study&quot;,&quot;author&quot;:[{&quot;family&quot;:&quot;Dennis&quot;,&quot;given&quot;:&quot;Andrea&quot;,&quot;parse-names&quot;:false,&quot;dropping-particle&quot;:&quot;&quot;,&quot;non-dropping-particle&quot;:&quot;&quot;},{&quot;family&quot;:&quot;Wamil&quot;,&quot;given&quot;:&quot;Malgorzata&quot;,&quot;parse-names&quot;:false,&quot;dropping-particle&quot;:&quot;&quot;,&quot;non-dropping-particle&quot;:&quot;&quot;},{&quot;family&quot;:&quot;Alberts&quot;,&quot;given&quot;:&quot;Johann&quot;,&quot;parse-names&quot;:false,&quot;dropping-particle&quot;:&quot;&quot;,&quot;non-dropping-particle&quot;:&quot;&quot;},{&quot;family&quot;:&quot;Oben&quot;,&quot;given&quot;:&quot;Jude&quot;,&quot;parse-names&quot;:false,&quot;dropping-particle&quot;:&quot;&quot;,&quot;non-dropping-particle&quot;:&quot;&quot;},{&quot;family&quot;:&quot;Cuthbertson&quot;,&quot;given&quot;:&quot;Daniel J.&quot;,&quot;parse-names&quot;:false,&quot;dropping-particle&quot;:&quot;&quot;,&quot;non-dropping-particle&quot;:&quot;&quot;},{&quot;family&quot;:&quot;Wootton&quot;,&quot;given&quot;:&quot;Dan&quot;,&quot;parse-names&quot;:false,&quot;dropping-particle&quot;:&quot;&quot;,&quot;non-dropping-particle&quot;:&quot;&quot;},{&quot;family&quot;:&quot;Crooks&quot;,&quot;given&quot;:&quot;Michael&quot;,&quot;parse-names&quot;:false,&quot;dropping-particle&quot;:&quot;&quot;,&quot;non-dropping-particle&quot;:&quot;&quot;},{&quot;family&quot;:&quot;Gabbay&quot;,&quot;given&quot;:&quot;Mark&quot;,&quot;parse-names&quot;:false,&quot;dropping-particle&quot;:&quot;&quot;,&quot;non-dropping-particle&quot;:&quot;&quot;},{&quot;family&quot;:&quot;Brady&quot;,&quot;given&quot;:&quot;Michael&quot;,&quot;parse-names&quot;:false,&quot;dropping-particle&quot;:&quot;&quot;,&quot;non-dropping-particle&quot;:&quot;&quot;},{&quot;family&quot;:&quot;Hishmeh&quot;,&quot;given&quot;:&quot;Lyth&quot;,&quot;parse-names&quot;:false,&quot;dropping-particle&quot;:&quot;&quot;,&quot;non-dropping-particle&quot;:&quot;&quot;},{&quot;family&quot;:&quot;Attree&quot;,&quot;given&quot;:&quot;Emily&quot;,&quot;parse-names&quot;:false,&quot;dropping-particle&quot;:&quot;&quot;,&quot;non-dropping-particle&quot;:&quot;&quot;},{&quot;family&quot;:&quot;Heightman&quot;,&quot;given&quot;:&quot;Melissa&quot;,&quot;parse-names&quot;:false,&quot;dropping-particle&quot;:&quot;&quot;,&quot;non-dropping-particle&quot;:&quot;&quot;},{&quot;family&quot;:&quot;Banerjee&quot;,&quot;given&quot;:&quot;Rajarshi&quot;,&quot;parse-names&quot;:false,&quot;dropping-particle&quot;:&quot;&quot;,&quot;non-dropping-particle&quot;:&quot;&quot;},{&quot;family&quot;:&quot;Banerjee&quot;,&quot;given&quot;:&quot;Amitava&quot;,&quot;parse-names&quot;:false,&quot;dropping-particle&quot;:&quot;&quot;,&quot;non-dropping-particle&quot;:&quot;&quot;}],&quot;container-title&quot;:&quot;BMJ Open&quot;,&quot;DOI&quot;:&quot;10.1136/bmjopen-2020-048391&quot;,&quot;ISSN&quot;:&quot;20446055&quot;,&quot;issued&quot;:{&quot;date-parts&quot;:[[2021]]},&quot;abstract&quot;:&quot;Objective To assess medium-term organ impairment in symptomatic individuals following recovery from acute SARS-CoV-2 infection. Design Baseline findings from a prospective, observational cohort study. Setting Community-based individuals from two UK centres between 1 April and 14 September 2020. Participants Individuals ≥18 years with persistent symptoms following recovery from acute SARS-CoV-2 infection and age-matched healthy controls. Intervention Assessment of symptoms by standardised questionnaires (EQ-5D-5L, Dyspnoea-12) and organ-specific metrics by biochemical assessment and quantitative MRI. Main outcome measures Severe post-COVID-19 syndrome defined as ongoing respiratory symptoms and/or moderate functional impairment in activities of daily living; single-organ and multiorgan impairment (heart, lungs, kidneys, liver, pancreas, spleen) by consensus definitions at baseline investigation. Results 201 individuals (mean age 45, range 21-71 years, 71% female, 88% white, 32% healthcare workers) completed the baseline assessment (median of 141 days following SARS-CoV-2 infection, IQR 110-162). The study population was at low risk of COVID-19 mortality (obesity 20%, hypertension 7%, type 2 diabetes 2%, heart disease 5%), with only 19% hospitalised with COVID-19. 42% of individuals had 10 or more symptoms and 60% had severe post-COVID-19 syndrome. Fatigue (98%), muscle aches (87%), breathlessness (88%) and headaches (83%) were most frequently reported. Mild organ impairment was present in the heart (26%), lungs (11%), kidneys (4%), liver (28%), pancreas (40%) and spleen (4%), with single-organ and multiorgan impairment in 70% and 29%, respectively. Hospitalisation was associated with older age (p=0.001), non-white ethnicity (p=0.016), increased liver volume (p&lt;0.0001), pancreatic inflammation (p&lt;0.01), and fat accumulation in the liver (p&lt;0.05) and pancreas (p&lt;0.01). Severe post-COVID-19 syndrome was associated with radiological evidence of cardiac damage (myocarditis) (p&lt;0.05). Conclusions In individuals at low risk of COVID-19 mortality with ongoing symptoms, 70% have impairment in one or more organs 4 months after initial COVID-19 symptoms, with implications for healthcare and public health, which have assumed low risk in young people with no comorbidities. Trial registration number NCT04369807; Pre-results.&quot;,&quot;issue&quot;:&quot;3&quot;,&quot;volume&quot;:&quot;11&quot;,&quot;expandedJournalTitle&quot;:&quot;BMJ Open&quot;},&quot;isTemporary&quot;:false}],&quot;citationTag&quot;:&quot;MENDELEY_CITATION_v3_eyJjaXRhdGlvbklEIjoiTUVOREVMRVlfQ0lUQVRJT05fZTE4Yjg0NzctZTA2ZC00ZTdmLTk1MzMtY2UyZTc3OTZhZDBmIiwicHJvcGVydGllcyI6eyJub3RlSW5kZXgiOjB9LCJpc0VkaXRlZCI6ZmFsc2UsIm1hbnVhbE92ZXJyaWRlIjp7ImlzTWFudWFsbHlPdmVycmlkZGVuIjpmYWxzZSwiY2l0ZXByb2NUZXh0IjoiPHN1cD4xMDwvc3VwPiIsIm1hbnVhbE92ZXJyaWRlVGV4dCI6IiJ9LCJjaXRhdGlvbkl0ZW1zIjpbeyJpZCI6IjY1ZTkxMTFhLTA1YzEtM2RhMC1hMDk0LTU3NTJjZjBlOGYwMiIsIml0ZW1EYXRhIjp7InR5cGUiOiJhcnRpY2xlLWpvdXJuYWwiLCJpZCI6IjY1ZTkxMTFhLTA1YzEtM2RhMC1hMDk0LTU3NTJjZjBlOGYwMiIsInRpdGxlIjoiTXVsdGlvcmdhbiBpbXBhaXJtZW50IGluIGxvdy1yaXNrIGluZGl2aWR1YWxzIHdpdGggcG9zdC1DT1ZJRC0xOSBzeW5kcm9tZTogQSBwcm9zcGVjdGl2ZSwgY29tbXVuaXR5LWJhc2VkIHN0dWR5IiwiYXV0aG9yIjpbeyJmYW1pbHkiOiJEZW5uaXMiLCJnaXZlbiI6IkFuZHJlYSIsInBhcnNlLW5hbWVzIjpmYWxzZSwiZHJvcHBpbmctcGFydGljbGUiOiIiLCJub24tZHJvcHBpbmctcGFydGljbGUiOiIifSx7ImZhbWlseSI6IldhbWlsIiwiZ2l2ZW4iOiJNYWxnb3J6YXRhIiwicGFyc2UtbmFtZXMiOmZhbHNlLCJkcm9wcGluZy1wYXJ0aWNsZSI6IiIsIm5vbi1kcm9wcGluZy1wYXJ0aWNsZSI6IiJ9LHsiZmFtaWx5IjoiQWxiZXJ0cyIsImdpdmVuIjoiSm9oYW5uIiwicGFyc2UtbmFtZXMiOmZhbHNlLCJkcm9wcGluZy1wYXJ0aWNsZSI6IiIsIm5vbi1kcm9wcGluZy1wYXJ0aWNsZSI6IiJ9LHsiZmFtaWx5IjoiT2JlbiIsImdpdmVuIjoiSnVkZSIsInBhcnNlLW5hbWVzIjpmYWxzZSwiZHJvcHBpbmctcGFydGljbGUiOiIiLCJub24tZHJvcHBpbmctcGFydGljbGUiOiIifSx7ImZhbWlseSI6IkN1dGhiZXJ0c29uIiwiZ2l2ZW4iOiJEYW5pZWwgSi4iLCJwYXJzZS1uYW1lcyI6ZmFsc2UsImRyb3BwaW5nLXBhcnRpY2xlIjoiIiwibm9uLWRyb3BwaW5nLXBhcnRpY2xlIjoiIn0seyJmYW1pbHkiOiJXb290dG9uIiwiZ2l2ZW4iOiJEYW4iLCJwYXJzZS1uYW1lcyI6ZmFsc2UsImRyb3BwaW5nLXBhcnRpY2xlIjoiIiwibm9uLWRyb3BwaW5nLXBhcnRpY2xlIjoiIn0seyJmYW1pbHkiOiJDcm9va3MiLCJnaXZlbiI6Ik1pY2hhZWwiLCJwYXJzZS1uYW1lcyI6ZmFsc2UsImRyb3BwaW5nLXBhcnRpY2xlIjoiIiwibm9uLWRyb3BwaW5nLXBhcnRpY2xlIjoiIn0seyJmYW1pbHkiOiJHYWJiYXkiLCJnaXZlbiI6Ik1hcmsiLCJwYXJzZS1uYW1lcyI6ZmFsc2UsImRyb3BwaW5nLXBhcnRpY2xlIjoiIiwibm9uLWRyb3BwaW5nLXBhcnRpY2xlIjoiIn0seyJmYW1pbHkiOiJCcmFkeSIsImdpdmVuIjoiTWljaGFlbCIsInBhcnNlLW5hbWVzIjpmYWxzZSwiZHJvcHBpbmctcGFydGljbGUiOiIiLCJub24tZHJvcHBpbmctcGFydGljbGUiOiIifSx7ImZhbWlseSI6Ikhpc2htZWgiLCJnaXZlbiI6Ikx5dGgiLCJwYXJzZS1uYW1lcyI6ZmFsc2UsImRyb3BwaW5nLXBhcnRpY2xlIjoiIiwibm9uLWRyb3BwaW5nLXBhcnRpY2xlIjoiIn0seyJmYW1pbHkiOiJBdHRyZWUiLCJnaXZlbiI6IkVtaWx5IiwicGFyc2UtbmFtZXMiOmZhbHNlLCJkcm9wcGluZy1wYXJ0aWNsZSI6IiIsIm5vbi1kcm9wcGluZy1wYXJ0aWNsZSI6IiJ9LHsiZmFtaWx5IjoiSGVpZ2h0bWFuIiwiZ2l2ZW4iOiJNZWxpc3NhIiwicGFyc2UtbmFtZXMiOmZhbHNlLCJkcm9wcGluZy1wYXJ0aWNsZSI6IiIsIm5vbi1kcm9wcGluZy1wYXJ0aWNsZSI6IiJ9LHsiZmFtaWx5IjoiQmFuZXJqZWUiLCJnaXZlbiI6IlJhamFyc2hp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IsIkRPSSI6IjEwLjExMzYvYm1qb3Blbi0yMDIwLTA0ODM5MSIsIklTU04iOiIyMDQ0NjA1NSIsImlzc3VlZCI6eyJkYXRlLXBhcnRzIjpbWzIwMjF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mlzc3VlIjoiMyIsInZvbHVtZSI6IjExIiwiZXhwYW5kZWRKb3VybmFsVGl0bGUiOiJCTUogT3BlbiJ9LCJpc1RlbXBvcmFyeSI6ZmFsc2V9XX0=&quot;},{&quot;citationID&quot;:&quot;MENDELEY_CITATION_ea57c05c-8ddd-48bd-b2cd-6226ce06239a&quot;,&quot;properties&quot;:{&quot;noteIndex&quot;:0},&quot;isEdited&quot;:false,&quot;manualOverride&quot;:{&quot;isManuallyOverridden&quot;:false,&quot;citeprocText&quot;:&quot;&lt;sup&gt;10&lt;/sup&gt;&quot;,&quot;manualOverrideText&quot;:&quot;&quot;},&quot;citationItems&quot;:[{&quot;id&quot;:&quot;65e9111a-05c1-3da0-a094-5752cf0e8f02&quot;,&quot;itemData&quot;:{&quot;type&quot;:&quot;article-journal&quot;,&quot;id&quot;:&quot;65e9111a-05c1-3da0-a094-5752cf0e8f02&quot;,&quot;title&quot;:&quot;Multiorgan impairment in low-risk individuals with post-COVID-19 syndrome: A prospective, community-based study&quot;,&quot;author&quot;:[{&quot;family&quot;:&quot;Dennis&quot;,&quot;given&quot;:&quot;Andrea&quot;,&quot;parse-names&quot;:false,&quot;dropping-particle&quot;:&quot;&quot;,&quot;non-dropping-particle&quot;:&quot;&quot;},{&quot;family&quot;:&quot;Wamil&quot;,&quot;given&quot;:&quot;Malgorzata&quot;,&quot;parse-names&quot;:false,&quot;dropping-particle&quot;:&quot;&quot;,&quot;non-dropping-particle&quot;:&quot;&quot;},{&quot;family&quot;:&quot;Alberts&quot;,&quot;given&quot;:&quot;Johann&quot;,&quot;parse-names&quot;:false,&quot;dropping-particle&quot;:&quot;&quot;,&quot;non-dropping-particle&quot;:&quot;&quot;},{&quot;family&quot;:&quot;Oben&quot;,&quot;given&quot;:&quot;Jude&quot;,&quot;parse-names&quot;:false,&quot;dropping-particle&quot;:&quot;&quot;,&quot;non-dropping-particle&quot;:&quot;&quot;},{&quot;family&quot;:&quot;Cuthbertson&quot;,&quot;given&quot;:&quot;Daniel J.&quot;,&quot;parse-names&quot;:false,&quot;dropping-particle&quot;:&quot;&quot;,&quot;non-dropping-particle&quot;:&quot;&quot;},{&quot;family&quot;:&quot;Wootton&quot;,&quot;given&quot;:&quot;Dan&quot;,&quot;parse-names&quot;:false,&quot;dropping-particle&quot;:&quot;&quot;,&quot;non-dropping-particle&quot;:&quot;&quot;},{&quot;family&quot;:&quot;Crooks&quot;,&quot;given&quot;:&quot;Michael&quot;,&quot;parse-names&quot;:false,&quot;dropping-particle&quot;:&quot;&quot;,&quot;non-dropping-particle&quot;:&quot;&quot;},{&quot;family&quot;:&quot;Gabbay&quot;,&quot;given&quot;:&quot;Mark&quot;,&quot;parse-names&quot;:false,&quot;dropping-particle&quot;:&quot;&quot;,&quot;non-dropping-particle&quot;:&quot;&quot;},{&quot;family&quot;:&quot;Brady&quot;,&quot;given&quot;:&quot;Michael&quot;,&quot;parse-names&quot;:false,&quot;dropping-particle&quot;:&quot;&quot;,&quot;non-dropping-particle&quot;:&quot;&quot;},{&quot;family&quot;:&quot;Hishmeh&quot;,&quot;given&quot;:&quot;Lyth&quot;,&quot;parse-names&quot;:false,&quot;dropping-particle&quot;:&quot;&quot;,&quot;non-dropping-particle&quot;:&quot;&quot;},{&quot;family&quot;:&quot;Attree&quot;,&quot;given&quot;:&quot;Emily&quot;,&quot;parse-names&quot;:false,&quot;dropping-particle&quot;:&quot;&quot;,&quot;non-dropping-particle&quot;:&quot;&quot;},{&quot;family&quot;:&quot;Heightman&quot;,&quot;given&quot;:&quot;Melissa&quot;,&quot;parse-names&quot;:false,&quot;dropping-particle&quot;:&quot;&quot;,&quot;non-dropping-particle&quot;:&quot;&quot;},{&quot;family&quot;:&quot;Banerjee&quot;,&quot;given&quot;:&quot;Rajarshi&quot;,&quot;parse-names&quot;:false,&quot;dropping-particle&quot;:&quot;&quot;,&quot;non-dropping-particle&quot;:&quot;&quot;},{&quot;family&quot;:&quot;Banerjee&quot;,&quot;given&quot;:&quot;Amitava&quot;,&quot;parse-names&quot;:false,&quot;dropping-particle&quot;:&quot;&quot;,&quot;non-dropping-particle&quot;:&quot;&quot;}],&quot;container-title&quot;:&quot;BMJ Open&quot;,&quot;DOI&quot;:&quot;10.1136/bmjopen-2020-048391&quot;,&quot;ISSN&quot;:&quot;20446055&quot;,&quot;issued&quot;:{&quot;date-parts&quot;:[[2021]]},&quot;abstract&quot;:&quot;Objective To assess medium-term organ impairment in symptomatic individuals following recovery from acute SARS-CoV-2 infection. Design Baseline findings from a prospective, observational cohort study. Setting Community-based individuals from two UK centres between 1 April and 14 September 2020. Participants Individuals ≥18 years with persistent symptoms following recovery from acute SARS-CoV-2 infection and age-matched healthy controls. Intervention Assessment of symptoms by standardised questionnaires (EQ-5D-5L, Dyspnoea-12) and organ-specific metrics by biochemical assessment and quantitative MRI. Main outcome measures Severe post-COVID-19 syndrome defined as ongoing respiratory symptoms and/or moderate functional impairment in activities of daily living; single-organ and multiorgan impairment (heart, lungs, kidneys, liver, pancreas, spleen) by consensus definitions at baseline investigation. Results 201 individuals (mean age 45, range 21-71 years, 71% female, 88% white, 32% healthcare workers) completed the baseline assessment (median of 141 days following SARS-CoV-2 infection, IQR 110-162). The study population was at low risk of COVID-19 mortality (obesity 20%, hypertension 7%, type 2 diabetes 2%, heart disease 5%), with only 19% hospitalised with COVID-19. 42% of individuals had 10 or more symptoms and 60% had severe post-COVID-19 syndrome. Fatigue (98%), muscle aches (87%), breathlessness (88%) and headaches (83%) were most frequently reported. Mild organ impairment was present in the heart (26%), lungs (11%), kidneys (4%), liver (28%), pancreas (40%) and spleen (4%), with single-organ and multiorgan impairment in 70% and 29%, respectively. Hospitalisation was associated with older age (p=0.001), non-white ethnicity (p=0.016), increased liver volume (p&lt;0.0001), pancreatic inflammation (p&lt;0.01), and fat accumulation in the liver (p&lt;0.05) and pancreas (p&lt;0.01). Severe post-COVID-19 syndrome was associated with radiological evidence of cardiac damage (myocarditis) (p&lt;0.05). Conclusions In individuals at low risk of COVID-19 mortality with ongoing symptoms, 70% have impairment in one or more organs 4 months after initial COVID-19 symptoms, with implications for healthcare and public health, which have assumed low risk in young people with no comorbidities. Trial registration number NCT04369807; Pre-results.&quot;,&quot;issue&quot;:&quot;3&quot;,&quot;volume&quot;:&quot;11&quot;,&quot;expandedJournalTitle&quot;:&quot;BMJ Open&quot;},&quot;isTemporary&quot;:false}],&quot;citationTag&quot;:&quot;MENDELEY_CITATION_v3_eyJjaXRhdGlvbklEIjoiTUVOREVMRVlfQ0lUQVRJT05fZWE1N2MwNWMtOGRkZC00OGJkLWIyY2QtNjIyNmNlMDYyMzlhIiwicHJvcGVydGllcyI6eyJub3RlSW5kZXgiOjB9LCJpc0VkaXRlZCI6ZmFsc2UsIm1hbnVhbE92ZXJyaWRlIjp7ImlzTWFudWFsbHlPdmVycmlkZGVuIjpmYWxzZSwiY2l0ZXByb2NUZXh0IjoiPHN1cD4xMDwvc3VwPiIsIm1hbnVhbE92ZXJyaWRlVGV4dCI6IiJ9LCJjaXRhdGlvbkl0ZW1zIjpbeyJpZCI6IjY1ZTkxMTFhLTA1YzEtM2RhMC1hMDk0LTU3NTJjZjBlOGYwMiIsIml0ZW1EYXRhIjp7InR5cGUiOiJhcnRpY2xlLWpvdXJuYWwiLCJpZCI6IjY1ZTkxMTFhLTA1YzEtM2RhMC1hMDk0LTU3NTJjZjBlOGYwMiIsInRpdGxlIjoiTXVsdGlvcmdhbiBpbXBhaXJtZW50IGluIGxvdy1yaXNrIGluZGl2aWR1YWxzIHdpdGggcG9zdC1DT1ZJRC0xOSBzeW5kcm9tZTogQSBwcm9zcGVjdGl2ZSwgY29tbXVuaXR5LWJhc2VkIHN0dWR5IiwiYXV0aG9yIjpbeyJmYW1pbHkiOiJEZW5uaXMiLCJnaXZlbiI6IkFuZHJlYSIsInBhcnNlLW5hbWVzIjpmYWxzZSwiZHJvcHBpbmctcGFydGljbGUiOiIiLCJub24tZHJvcHBpbmctcGFydGljbGUiOiIifSx7ImZhbWlseSI6IldhbWlsIiwiZ2l2ZW4iOiJNYWxnb3J6YXRhIiwicGFyc2UtbmFtZXMiOmZhbHNlLCJkcm9wcGluZy1wYXJ0aWNsZSI6IiIsIm5vbi1kcm9wcGluZy1wYXJ0aWNsZSI6IiJ9LHsiZmFtaWx5IjoiQWxiZXJ0cyIsImdpdmVuIjoiSm9oYW5uIiwicGFyc2UtbmFtZXMiOmZhbHNlLCJkcm9wcGluZy1wYXJ0aWNsZSI6IiIsIm5vbi1kcm9wcGluZy1wYXJ0aWNsZSI6IiJ9LHsiZmFtaWx5IjoiT2JlbiIsImdpdmVuIjoiSnVkZSIsInBhcnNlLW5hbWVzIjpmYWxzZSwiZHJvcHBpbmctcGFydGljbGUiOiIiLCJub24tZHJvcHBpbmctcGFydGljbGUiOiIifSx7ImZhbWlseSI6IkN1dGhiZXJ0c29uIiwiZ2l2ZW4iOiJEYW5pZWwgSi4iLCJwYXJzZS1uYW1lcyI6ZmFsc2UsImRyb3BwaW5nLXBhcnRpY2xlIjoiIiwibm9uLWRyb3BwaW5nLXBhcnRpY2xlIjoiIn0seyJmYW1pbHkiOiJXb290dG9uIiwiZ2l2ZW4iOiJEYW4iLCJwYXJzZS1uYW1lcyI6ZmFsc2UsImRyb3BwaW5nLXBhcnRpY2xlIjoiIiwibm9uLWRyb3BwaW5nLXBhcnRpY2xlIjoiIn0seyJmYW1pbHkiOiJDcm9va3MiLCJnaXZlbiI6Ik1pY2hhZWwiLCJwYXJzZS1uYW1lcyI6ZmFsc2UsImRyb3BwaW5nLXBhcnRpY2xlIjoiIiwibm9uLWRyb3BwaW5nLXBhcnRpY2xlIjoiIn0seyJmYW1pbHkiOiJHYWJiYXkiLCJnaXZlbiI6Ik1hcmsiLCJwYXJzZS1uYW1lcyI6ZmFsc2UsImRyb3BwaW5nLXBhcnRpY2xlIjoiIiwibm9uLWRyb3BwaW5nLXBhcnRpY2xlIjoiIn0seyJmYW1pbHkiOiJCcmFkeSIsImdpdmVuIjoiTWljaGFlbCIsInBhcnNlLW5hbWVzIjpmYWxzZSwiZHJvcHBpbmctcGFydGljbGUiOiIiLCJub24tZHJvcHBpbmctcGFydGljbGUiOiIifSx7ImZhbWlseSI6Ikhpc2htZWgiLCJnaXZlbiI6Ikx5dGgiLCJwYXJzZS1uYW1lcyI6ZmFsc2UsImRyb3BwaW5nLXBhcnRpY2xlIjoiIiwibm9uLWRyb3BwaW5nLXBhcnRpY2xlIjoiIn0seyJmYW1pbHkiOiJBdHRyZWUiLCJnaXZlbiI6IkVtaWx5IiwicGFyc2UtbmFtZXMiOmZhbHNlLCJkcm9wcGluZy1wYXJ0aWNsZSI6IiIsIm5vbi1kcm9wcGluZy1wYXJ0aWNsZSI6IiJ9LHsiZmFtaWx5IjoiSGVpZ2h0bWFuIiwiZ2l2ZW4iOiJNZWxpc3NhIiwicGFyc2UtbmFtZXMiOmZhbHNlLCJkcm9wcGluZy1wYXJ0aWNsZSI6IiIsIm5vbi1kcm9wcGluZy1wYXJ0aWNsZSI6IiJ9LHsiZmFtaWx5IjoiQmFuZXJqZWUiLCJnaXZlbiI6IlJhamFyc2hp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IsIkRPSSI6IjEwLjExMzYvYm1qb3Blbi0yMDIwLTA0ODM5MSIsIklTU04iOiIyMDQ0NjA1NSIsImlzc3VlZCI6eyJkYXRlLXBhcnRzIjpbWzIwMjF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mlzc3VlIjoiMyIsInZvbHVtZSI6IjExIiwiZXhwYW5kZWRKb3VybmFsVGl0bGUiOiJCTUogT3BlbiJ9LCJpc1RlbXBvcmFyeSI6ZmFsc2V9XX0=&quot;},{&quot;citationID&quot;:&quot;MENDELEY_CITATION_0376cc05-dd7e-4d11-812e-8ebdcb796499&quot;,&quot;properties&quot;:{&quot;noteIndex&quot;:0},&quot;isEdited&quot;:false,&quot;manualOverride&quot;:{&quot;isManuallyOverridden&quot;:false,&quot;citeprocText&quot;:&quot;&lt;sup&gt;15&lt;/sup&gt;&quot;,&quot;manualOverrideText&quot;:&quot;&quot;},&quot;citationItems&quot;:[{&quot;id&quot;:&quot;3378ba10-45ac-33e6-a241-0b29e01614ad&quot;,&quot;itemData&quot;:{&quot;type&quot;:&quot;article-journal&quot;,&quot;id&quot;:&quot;3378ba10-45ac-33e6-a241-0b29e01614ad&quot;,&quot;title&quot;:&quot;UK Biobank: An Open Access Resource for Identifying the Causes of a Wide Range of Complex Diseases of Middle and Old Age&quot;,&quot;author&quot;:[{&quot;family&quot;:&quot;Sudlow&quot;,&quot;given&quot;:&quot;Cathie&quot;,&quot;parse-names&quot;:false,&quot;dropping-particle&quot;:&quot;&quot;,&quot;non-dropping-particle&quot;:&quot;&quot;},{&quot;family&quot;:&quot;Gallacher&quot;,&quot;given&quot;:&quot;John&quot;,&quot;parse-names&quot;:false,&quot;dropping-particle&quot;:&quot;&quot;,&quot;non-dropping-particle&quot;:&quot;&quot;},{&quot;family&quot;:&quot;Allen&quot;,&quot;given&quot;:&quot;Naomi&quot;,&quot;parse-names&quot;:false,&quot;dropping-particle&quot;:&quot;&quot;,&quot;non-dropping-particle&quot;:&quot;&quot;},{&quot;family&quot;:&quot;Beral&quot;,&quot;given&quot;:&quot;Valerie&quot;,&quot;parse-names&quot;:false,&quot;dropping-particle&quot;:&quot;&quot;,&quot;non-dropping-particle&quot;:&quot;&quot;},{&quot;family&quot;:&quot;Burton&quot;,&quot;given&quot;:&quot;Paul&quot;,&quot;parse-names&quot;:false,&quot;dropping-particle&quot;:&quot;&quot;,&quot;non-dropping-particle&quot;:&quot;&quot;},{&quot;family&quot;:&quot;Danesh&quot;,&quot;given&quot;:&quot;John&quot;,&quot;parse-names&quot;:false,&quot;dropping-particle&quot;:&quot;&quot;,&quot;non-dropping-particle&quot;:&quot;&quot;},{&quot;family&quot;:&quot;Downey&quot;,&quot;given&quot;:&quot;Paul&quot;,&quot;parse-names&quot;:false,&quot;dropping-particle&quot;:&quot;&quot;,&quot;non-dropping-particle&quot;:&quot;&quot;},{&quot;family&quot;:&quot;Elliott&quot;,&quot;given&quot;:&quot;Paul&quot;,&quot;parse-names&quot;:false,&quot;dropping-particle&quot;:&quot;&quot;,&quot;non-dropping-particle&quot;:&quot;&quot;},{&quot;family&quot;:&quot;Green&quot;,&quot;given&quot;:&quot;Jane&quot;,&quot;parse-names&quot;:false,&quot;dropping-particle&quot;:&quot;&quot;,&quot;non-dropping-particle&quot;:&quot;&quot;},{&quot;family&quot;:&quot;Landray&quot;,&quot;given&quot;:&quot;Martin&quot;,&quot;parse-names&quot;:false,&quot;dropping-particle&quot;:&quot;&quot;,&quot;non-dropping-particle&quot;:&quot;&quot;},{&quot;family&quot;:&quot;Liu&quot;,&quot;given&quot;:&quot;Bette&quot;,&quot;parse-names&quot;:false,&quot;dropping-particle&quot;:&quot;&quot;,&quot;non-dropping-particle&quot;:&quot;&quot;},{&quot;family&quot;:&quot;Matthews&quot;,&quot;given&quot;:&quot;Paul&quot;,&quot;parse-names&quot;:false,&quot;dropping-particle&quot;:&quot;&quot;,&quot;non-dropping-particle&quot;:&quot;&quot;},{&quot;family&quot;:&quot;Ong&quot;,&quot;given&quot;:&quot;Giok&quot;,&quot;parse-names&quot;:false,&quot;dropping-particle&quot;:&quot;&quot;,&quot;non-dropping-particle&quot;:&quot;&quot;},{&quot;family&quot;:&quot;Pell&quot;,&quot;given&quot;:&quot;Jill&quot;,&quot;parse-names&quot;:false,&quot;dropping-particle&quot;:&quot;&quot;,&quot;non-dropping-particle&quot;:&quot;&quot;},{&quot;family&quot;:&quot;Silman&quot;,&quot;given&quot;:&quot;Alan&quot;,&quot;parse-names&quot;:false,&quot;dropping-particle&quot;:&quot;&quot;,&quot;non-dropping-particle&quot;:&quot;&quot;},{&quot;family&quot;:&quot;Young&quot;,&quot;given&quot;:&quot;Alan&quot;,&quot;parse-names&quot;:false,&quot;dropping-particle&quot;:&quot;&quot;,&quot;non-dropping-particle&quot;:&quot;&quot;},{&quot;family&quot;:&quot;Sprosen&quot;,&quot;given&quot;:&quot;Tim&quot;,&quot;parse-names&quot;:false,&quot;dropping-particle&quot;:&quot;&quot;,&quot;non-dropping-particle&quot;:&quot;&quot;},{&quot;family&quot;:&quot;Peakman&quot;,&quot;given&quot;:&quot;Tim&quot;,&quot;parse-names&quot;:false,&quot;dropping-particle&quot;:&quot;&quot;,&quot;non-dropping-particle&quot;:&quot;&quot;},{&quot;family&quot;:&quot;Collins&quot;,&quot;given&quot;:&quot;Rory&quot;,&quot;parse-names&quot;:false,&quot;dropping-particle&quot;:&quot;&quot;,&quot;non-dropping-particle&quot;:&quot;&quot;}],&quot;container-title&quot;:&quot;PLoS Medicine&quot;,&quot;DOI&quot;:&quot;10.1371/journal.pmed.1001779&quot;,&quot;ISSN&quot;:&quot;15491676&quot;,&quot;issued&quot;:{&quot;date-parts&quot;:[[2015]]},&quot;issue&quot;:&quot;3&quot;,&quot;volume&quot;:&quot;12&quot;,&quot;expandedJournalTitle&quot;:&quot;PLoS Medicine&quot;},&quot;isTemporary&quot;:false}],&quot;citationTag&quot;:&quot;MENDELEY_CITATION_v3_eyJjaXRhdGlvbklEIjoiTUVOREVMRVlfQ0lUQVRJT05fMDM3NmNjMDUtZGQ3ZS00ZDExLTgxMmUtOGViZGNiNzk2NDk5IiwicHJvcGVydGllcyI6eyJub3RlSW5kZXgiOjB9LCJpc0VkaXRlZCI6ZmFsc2UsIm1hbnVhbE92ZXJyaWRlIjp7ImlzTWFudWFsbHlPdmVycmlkZGVuIjpmYWxzZSwiY2l0ZXByb2NUZXh0IjoiPHN1cD4xNTwvc3VwPiIsIm1hbnVhbE92ZXJyaWRlVGV4dCI6IiJ9LCJjaXRhdGlvbkl0ZW1zIjpbeyJpZCI6IjMzNzhiYTEwLTQ1YWMtMzNlNi1hMjQxLTBiMjllMDE2MTRhZCIsIml0ZW1EYXRhIjp7InR5cGUiOiJhcnRpY2xlLWpvdXJuYWwiLCJpZCI6IjMzNzhiYTEwLTQ1YWMtMzNlNi1hMjQxLTBiMjllMDE2MTRhZCIsInRpdGxlIjoiVUsgQmlvYmFuazogQW4gT3BlbiBBY2Nlc3MgUmVzb3VyY2UgZm9yIElkZW50aWZ5aW5nIHRoZSBDYXVzZXMgb2YgYSBXaWRlIFJhbmdlIG9mIENvbXBsZXggRGlzZWFzZXMgb2YgTWlkZGxlIGFuZCBPbGQgQWdlIiwiYXV0aG9yIjpbeyJmYW1pbHkiOiJTdWRsb3ciLCJnaXZlbiI6IkNhdGhpZSIsInBhcnNlLW5hbWVzIjpmYWxzZSwiZHJvcHBpbmctcGFydGljbGUiOiIiLCJub24tZHJvcHBpbmctcGFydGljbGUiOiIifSx7ImZhbWlseSI6IkdhbGxhY2hlciIsImdpdmVuIjoiSm9obiIsInBhcnNlLW5hbWVzIjpmYWxzZSwiZHJvcHBpbmctcGFydGljbGUiOiIiLCJub24tZHJvcHBpbmctcGFydGljbGUiOiIifSx7ImZhbWlseSI6IkFsbGVuIiwiZ2l2ZW4iOiJOYW9taSIsInBhcnNlLW5hbWVzIjpmYWxzZSwiZHJvcHBpbmctcGFydGljbGUiOiIiLCJub24tZHJvcHBpbmctcGFydGljbGUiOiIifSx7ImZhbWlseSI6IkJlcmFsIiwiZ2l2ZW4iOiJWYWxlcmllIiwicGFyc2UtbmFtZXMiOmZhbHNlLCJkcm9wcGluZy1wYXJ0aWNsZSI6IiIsIm5vbi1kcm9wcGluZy1wYXJ0aWNsZSI6IiJ9LHsiZmFtaWx5IjoiQnVydG9uIiwiZ2l2ZW4iOiJQYXVsIiwicGFyc2UtbmFtZXMiOmZhbHNlLCJkcm9wcGluZy1wYXJ0aWNsZSI6IiIsIm5vbi1kcm9wcGluZy1wYXJ0aWNsZSI6IiJ9LHsiZmFtaWx5IjoiRGFuZXNoIiwiZ2l2ZW4iOiJKb2huIiwicGFyc2UtbmFtZXMiOmZhbHNlLCJkcm9wcGluZy1wYXJ0aWNsZSI6IiIsIm5vbi1kcm9wcGluZy1wYXJ0aWNsZSI6IiJ9LHsiZmFtaWx5IjoiRG93bmV5IiwiZ2l2ZW4iOiJQYXVsIiwicGFyc2UtbmFtZXMiOmZhbHNlLCJkcm9wcGluZy1wYXJ0aWNsZSI6IiIsIm5vbi1kcm9wcGluZy1wYXJ0aWNsZSI6IiJ9LHsiZmFtaWx5IjoiRWxsaW90dCIsImdpdmVuIjoiUGF1bCIsInBhcnNlLW5hbWVzIjpmYWxzZSwiZHJvcHBpbmctcGFydGljbGUiOiIiLCJub24tZHJvcHBpbmctcGFydGljbGUiOiIifSx7ImZhbWlseSI6IkdyZWVuIiwiZ2l2ZW4iOiJKYW5lIiwicGFyc2UtbmFtZXMiOmZhbHNlLCJkcm9wcGluZy1wYXJ0aWNsZSI6IiIsIm5vbi1kcm9wcGluZy1wYXJ0aWNsZSI6IiJ9LHsiZmFtaWx5IjoiTGFuZHJheSIsImdpdmVuIjoiTWFydGluIiwicGFyc2UtbmFtZXMiOmZhbHNlLCJkcm9wcGluZy1wYXJ0aWNsZSI6IiIsIm5vbi1kcm9wcGluZy1wYXJ0aWNsZSI6IiJ9LHsiZmFtaWx5IjoiTGl1IiwiZ2l2ZW4iOiJCZXR0ZSIsInBhcnNlLW5hbWVzIjpmYWxzZSwiZHJvcHBpbmctcGFydGljbGUiOiIiLCJub24tZHJvcHBpbmctcGFydGljbGUiOiIifSx7ImZhbWlseSI6Ik1hdHRoZXdzIiwiZ2l2ZW4iOiJQYXVsIiwicGFyc2UtbmFtZXMiOmZhbHNlLCJkcm9wcGluZy1wYXJ0aWNsZSI6IiIsIm5vbi1kcm9wcGluZy1wYXJ0aWNsZSI6IiJ9LHsiZmFtaWx5IjoiT25nIiwiZ2l2ZW4iOiJHaW9rIiwicGFyc2UtbmFtZXMiOmZhbHNlLCJkcm9wcGluZy1wYXJ0aWNsZSI6IiIsIm5vbi1kcm9wcGluZy1wYXJ0aWNsZSI6IiJ9LHsiZmFtaWx5IjoiUGVsbCIsImdpdmVuIjoiSmlsbCIsInBhcnNlLW5hbWVzIjpmYWxzZSwiZHJvcHBpbmctcGFydGljbGUiOiIiLCJub24tZHJvcHBpbmctcGFydGljbGUiOiIifSx7ImZhbWlseSI6IlNpbG1hbiIsImdpdmVuIjoiQWxhbiIsInBhcnNlLW5hbWVzIjpmYWxzZSwiZHJvcHBpbmctcGFydGljbGUiOiIiLCJub24tZHJvcHBpbmctcGFydGljbGUiOiIifSx7ImZhbWlseSI6IllvdW5nIiwiZ2l2ZW4iOiJBbGFuIiwicGFyc2UtbmFtZXMiOmZhbHNlLCJkcm9wcGluZy1wYXJ0aWNsZSI6IiIsIm5vbi1kcm9wcGluZy1wYXJ0aWNsZSI6IiJ9LHsiZmFtaWx5IjoiU3Byb3NlbiIsImdpdmVuIjoiVGltIiwicGFyc2UtbmFtZXMiOmZhbHNlLCJkcm9wcGluZy1wYXJ0aWNsZSI6IiIsIm5vbi1kcm9wcGluZy1wYXJ0aWNsZSI6IiJ9LHsiZmFtaWx5IjoiUGVha21hbiIsImdpdmVuIjoiVGltIiwicGFyc2UtbmFtZXMiOmZhbHNlLCJkcm9wcGluZy1wYXJ0aWNsZSI6IiIsIm5vbi1kcm9wcGluZy1wYXJ0aWNsZSI6IiJ9LHsiZmFtaWx5IjoiQ29sbGlucyIsImdpdmVuIjoiUm9yeSIsInBhcnNlLW5hbWVzIjpmYWxzZSwiZHJvcHBpbmctcGFydGljbGUiOiIiLCJub24tZHJvcHBpbmctcGFydGljbGUiOiIifV0sImNvbnRhaW5lci10aXRsZSI6IlBMb1MgTWVkaWNpbmUiLCJET0kiOiIxMC4xMzcxL2pvdXJuYWwucG1lZC4xMDAxNzc5IiwiSVNTTiI6IjE1NDkxNjc2IiwiaXNzdWVkIjp7ImRhdGUtcGFydHMiOltbMjAxNV1dfSwiaXNzdWUiOiIzIiwidm9sdW1lIjoiMTIiLCJleHBhbmRlZEpvdXJuYWxUaXRsZSI6IlBMb1MgTWVkaWNpbmUifSwiaXNUZW1wb3JhcnkiOmZhbHNlfV19&quot;},{&quot;citationID&quot;:&quot;MENDELEY_CITATION_fb66b91b-4904-410f-8667-46582234dc6f&quot;,&quot;properties&quot;:{&quot;noteIndex&quot;:0},&quot;isEdited&quot;:false,&quot;manualOverride&quot;:{&quot;isManuallyOverridden&quot;:false,&quot;citeprocText&quot;:&quot;&lt;sup&gt;8&lt;/sup&gt;&quot;,&quot;manualOverrideText&quot;:&quot;&quot;},&quot;citationItems&quot;:[{&quot;id&quot;:&quot;c56c4dbf-8ed0-3764-9218-5ab0c45efdf3&quot;,&quot;itemData&quot;:{&quot;type&quot;:&quot;article-journal&quot;,&quot;id&quot;:&quot;c56c4dbf-8ed0-3764-9218-5ab0c45efdf3&quot;,&quot;title&quot;:&quot;Post-COVID-19 assessment in a specialist clinical service: A 12-month, single-centre, prospective study in 1325 individuals&quot;,&quot;author&quot;:[{&quot;family&quot;:&quot;Heightman&quot;,&quot;given&quot;:&quot;Melissa&quot;,&quot;parse-names&quot;:false,&quot;dropping-particle&quot;:&quot;&quot;,&quot;non-dropping-particle&quot;:&quot;&quot;},{&quot;family&quot;:&quot;Prashar&quot;,&quot;given&quot;:&quot;Jai&quot;,&quot;parse-names&quot;:false,&quot;dropping-particle&quot;:&quot;&quot;,&quot;non-dropping-particle&quot;:&quot;&quot;},{&quot;family&quot;:&quot;Hillman&quot;,&quot;given&quot;:&quot;Toby E.&quot;,&quot;parse-names&quot;:false,&quot;dropping-particle&quot;:&quot;&quot;,&quot;non-dropping-particle&quot;:&quot;&quot;},{&quot;family&quot;:&quot;Marks&quot;,&quot;given&quot;:&quot;Michael&quot;,&quot;parse-names&quot;:false,&quot;dropping-particle&quot;:&quot;&quot;,&quot;non-dropping-particle&quot;:&quot;&quot;},{&quot;family&quot;:&quot;Livingston&quot;,&quot;given&quot;:&quot;Rebecca&quot;,&quot;parse-names&quot;:false,&quot;dropping-particle&quot;:&quot;&quot;,&quot;non-dropping-particle&quot;:&quot;&quot;},{&quot;family&quot;:&quot;Ridsdale&quot;,&quot;given&quot;:&quot;Heidi A.&quot;,&quot;parse-names&quot;:false,&quot;dropping-particle&quot;:&quot;&quot;,&quot;non-dropping-particle&quot;:&quot;&quot;},{&quot;family&quot;:&quot;Bell&quot;,&quot;given&quot;:&quot;Robert&quot;,&quot;parse-names&quot;:false,&quot;dropping-particle&quot;:&quot;&quot;,&quot;non-dropping-particle&quot;:&quot;&quot;},{&quot;family&quot;:&quot;Zandi&quot;,&quot;given&quot;:&quot;Michael&quot;,&quot;parse-names&quot;:false,&quot;dropping-particle&quot;:&quot;&quot;,&quot;non-dropping-particle&quot;:&quot;&quot;},{&quot;family&quot;:&quot;McNamara&quot;,&quot;given&quot;:&quot;Patricia&quot;,&quot;parse-names&quot;:false,&quot;dropping-particle&quot;:&quot;&quot;,&quot;non-dropping-particle&quot;:&quot;&quot;},{&quot;family&quot;:&quot;Chauhan&quot;,&quot;given&quot;:&quot;Alisha&quot;,&quot;parse-names&quot;:false,&quot;dropping-particle&quot;:&quot;&quot;,&quot;non-dropping-particle&quot;:&quot;&quot;},{&quot;family&quot;:&quot;Denneny&quot;,&quot;given&quot;:&quot;Emma&quot;,&quot;parse-names&quot;:false,&quot;dropping-particle&quot;:&quot;&quot;,&quot;non-dropping-particle&quot;:&quot;&quot;},{&quot;family&quot;:&quot;Astin&quot;,&quot;given&quot;:&quot;Ronan&quot;,&quot;parse-names&quot;:false,&quot;dropping-particle&quot;:&quot;&quot;,&quot;non-dropping-particle&quot;:&quot;&quot;},{&quot;family&quot;:&quot;Purcell&quot;,&quot;given&quot;:&quot;Helen&quot;,&quot;parse-names&quot;:false,&quot;dropping-particle&quot;:&quot;&quot;,&quot;non-dropping-particle&quot;:&quot;&quot;},{&quot;family&quot;:&quot;Attree&quot;,&quot;given&quot;:&quot;Emily&quot;,&quot;parse-names&quot;:false,&quot;dropping-particle&quot;:&quot;&quot;,&quot;non-dropping-particle&quot;:&quot;&quot;},{&quot;family&quot;:&quot;Hishmeh&quot;,&quot;given&quot;:&quot;Lyth&quot;,&quot;parse-names&quot;:false,&quot;dropping-particle&quot;:&quot;&quot;,&quot;non-dropping-particle&quot;:&quot;&quot;},{&quot;family&quot;:&quot;Prescott&quot;,&quot;given&quot;:&quot;Gordon&quot;,&quot;parse-names&quot;:false,&quot;dropping-particle&quot;:&quot;&quot;,&quot;non-dropping-particle&quot;:&quot;&quot;},{&quot;family&quot;:&quot;Evans&quot;,&quot;given&quot;:&quot;Rebecca&quot;,&quot;parse-names&quot;:false,&quot;dropping-particle&quot;:&quot;&quot;,&quot;non-dropping-particle&quot;:&quot;&quot;},{&quot;family&quot;:&quot;Mehta&quot;,&quot;given&quot;:&quot;Puja&quot;,&quot;parse-names&quot;:false,&quot;dropping-particle&quot;:&quot;&quot;,&quot;non-dropping-particle&quot;:&quot;&quot;},{&quot;family&quot;:&quot;Brennan&quot;,&quot;given&quot;:&quot;Ewen&quot;,&quot;parse-names&quot;:false,&quot;dropping-particle&quot;:&quot;&quot;,&quot;non-dropping-particle&quot;:&quot;&quot;},{&quot;family&quot;:&quot;Brown&quot;,&quot;given&quot;:&quot;Jeremy S.&quot;,&quot;parse-names&quot;:false,&quot;dropping-particle&quot;:&quot;&quot;,&quot;non-dropping-particle&quot;:&quot;&quot;},{&quot;family&quot;:&quot;Porter&quot;,&quot;given&quot;:&quot;Joanna&quot;,&quot;parse-names&quot;:false,&quot;dropping-particle&quot;:&quot;&quot;,&quot;non-dropping-particle&quot;:&quot;&quot;},{&quot;family&quot;:&quot;Logan&quot;,&quot;given&quot;:&quot;Sarah&quot;,&quot;parse-names&quot;:false,&quot;dropping-particle&quot;:&quot;&quot;,&quot;non-dropping-particle&quot;:&quot;&quot;},{&quot;family&quot;:&quot;Wall&quot;,&quot;given&quot;:&quot;Emma&quot;,&quot;parse-names&quot;:false,&quot;dropping-particle&quot;:&quot;&quot;,&quot;non-dropping-particle&quot;:&quot;&quot;},{&quot;family&quot;:&quot;Dehbi&quot;,&quot;given&quot;:&quot;Hakim Moulay&quot;,&quot;parse-names&quot;:false,&quot;dropping-particle&quot;:&quot;&quot;,&quot;non-dropping-particle&quot;:&quot;&quot;},{&quot;family&quot;:&quot;Cone&quot;,&quot;given&quot;:&quot;Stephen&quot;,&quot;parse-names&quot;:false,&quot;dropping-particle&quot;:&quot;&quot;,&quot;non-dropping-particle&quot;:&quot;&quot;},{&quot;family&quot;:&quot;Banerjee&quot;,&quot;given&quot;:&quot;Amitava&quot;,&quot;parse-names&quot;:false,&quot;dropping-particle&quot;:&quot;&quot;,&quot;non-dropping-particle&quot;:&quot;&quot;}],&quot;container-title&quot;:&quot;BMJ Open Respiratory Research&quot;,&quot;DOI&quot;:&quot;10.1136/bmjresp-2021-001041&quot;,&quot;ISSN&quot;:&quot;20524439&quot;,&quot;issued&quot;:{&quot;date-parts&quot;:[[2021]]},&quot;abstract&quot;:&quot;Introduction Post-COVID-19 complications require simultaneous characterisation and management to plan policy and health system responses. We describe the 12-month experience of the first UK dedicated post-COVID-19 clinical service to include hospitalised and non-hospitalised patients. Methods In a single-centre, observational analysis, we report the demographics, symptoms, comorbidities, investigations, treatments, functional recovery, specialist referral and rehabilitation of 1325 individuals assessed at the University College London Hospitals post-COVID-19 service between April 2020 and April 2021, comparing by referral route: posthospitalised (PH), non-hospitalised (NH) and post emergency department (PED). Symptoms associated with poor recovery or inability to return to work full time were assessed using multivariable logistic regression. Results 1325 individuals were assessed (PH: 547, 41.3%; PED: 212, 16%; NH: 566, 42.7%). Compared with the PH and PED groups, the NH group were younger (median 44.6 (35.6-52.8) years vs 58.3 (47.0-67.7) years and 48.5 (39.4-55.7) years), more likely to be female (68.2%, 43.0% and 59.9%), less likely to be of ethnic minority (30.9%, 52.7% and 41.0%) or seen later after symptom onset (median (IQR): 194 (118-298) days, 69 (51-111) days and 76 (55-128) days; all p&lt;0.0001). All groups had similar rates of onward specialist referral (NH 18.7%, PH 16.1% and PED 18.9%, p=0.452) and were more likely to require support for breathlessness (23.7%, 5.5% and 15.1%, p&lt;0.001) and fatigue (17.8%, 4.8% and 8.0%, p&lt;0.001). Hospitalised patients had higher rates of pulmonary emboli, persistent lung interstitial abnormalities and other organ impairment. 716 (54.0%) individuals reported &lt;75% optimal health (median 70%, IQR 55%-85%). Less than half of employed individuals could return to work full time at first assessment. Conclusion Post-COVID-19 symptoms were significant in PH and NH patients, with significant ongoing healthcare needs and utilisation. Trials of interventions and patient-centred pathways for diagnostic and treatment approaches are urgently required.&quot;,&quot;issue&quot;:&quot;1&quot;,&quot;volume&quot;:&quot;8&quot;,&quot;expandedJournalTitle&quot;:&quot;BMJ Open Respiratory Research&quot;},&quot;isTemporary&quot;:false}],&quot;citationTag&quot;:&quot;MENDELEY_CITATION_v3_eyJjaXRhdGlvbklEIjoiTUVOREVMRVlfQ0lUQVRJT05fZmI2NmI5MWItNDkwNC00MTBmLTg2NjctNDY1ODIyMzRkYzZmIiwicHJvcGVydGllcyI6eyJub3RlSW5kZXgiOjB9LCJpc0VkaXRlZCI6ZmFsc2UsIm1hbnVhbE92ZXJyaWRlIjp7ImlzTWFudWFsbHlPdmVycmlkZGVuIjpmYWxzZSwiY2l0ZXByb2NUZXh0IjoiPHN1cD44PC9zdXA+IiwibWFudWFsT3ZlcnJpZGVUZXh0IjoiIn0sImNpdGF0aW9uSXRlbXMiOlt7ImlkIjoiYzU2YzRkYmYtOGVkMC0zNzY0LTkyMTgtNWFiMGM0NWVmZGYzIiwiaXRlbURhdGEiOnsidHlwZSI6ImFydGljbGUtam91cm5hbCIsImlkIjoiYzU2YzRkYmYtOGVkMC0zNzY0LTkyMTgtNWFiMGM0NWVmZGYzIiwidGl0bGUiOiJQb3N0LUNPVklELTE5IGFzc2Vzc21lbnQgaW4gYSBzcGVjaWFsaXN0IGNsaW5pY2FsIHNlcnZpY2U6IEEgMTItbW9udGgsIHNpbmdsZS1jZW50cmUsIHByb3NwZWN0aXZlIHN0dWR5IGluIDEzMjUgaW5kaXZpZHVhbHMiLCJhdXRob3IiOlt7ImZhbWlseSI6IkhlaWdodG1hbiIsImdpdmVuIjoiTWVsaXNzYSIsInBhcnNlLW5hbWVzIjpmYWxzZSwiZHJvcHBpbmctcGFydGljbGUiOiIiLCJub24tZHJvcHBpbmctcGFydGljbGUiOiIifSx7ImZhbWlseSI6IlByYXNoYXIiLCJnaXZlbiI6IkphaSIsInBhcnNlLW5hbWVzIjpmYWxzZSwiZHJvcHBpbmctcGFydGljbGUiOiIiLCJub24tZHJvcHBpbmctcGFydGljbGUiOiIifSx7ImZhbWlseSI6IkhpbGxtYW4iLCJnaXZlbiI6IlRvYnkgRS4iLCJwYXJzZS1uYW1lcyI6ZmFsc2UsImRyb3BwaW5nLXBhcnRpY2xlIjoiIiwibm9uLWRyb3BwaW5nLXBhcnRpY2xlIjoiIn0seyJmYW1pbHkiOiJNYXJrcyIsImdpdmVuIjoiTWljaGFlbCIsInBhcnNlLW5hbWVzIjpmYWxzZSwiZHJvcHBpbmctcGFydGljbGUiOiIiLCJub24tZHJvcHBpbmctcGFydGljbGUiOiIifSx7ImZhbWlseSI6IkxpdmluZ3N0b24iLCJnaXZlbiI6IlJlYmVjY2EiLCJwYXJzZS1uYW1lcyI6ZmFsc2UsImRyb3BwaW5nLXBhcnRpY2xlIjoiIiwibm9uLWRyb3BwaW5nLXBhcnRpY2xlIjoiIn0seyJmYW1pbHkiOiJSaWRzZGFsZSIsImdpdmVuIjoiSGVpZGkgQS4iLCJwYXJzZS1uYW1lcyI6ZmFsc2UsImRyb3BwaW5nLXBhcnRpY2xlIjoiIiwibm9uLWRyb3BwaW5nLXBhcnRpY2xlIjoiIn0seyJmYW1pbHkiOiJCZWxsIiwiZ2l2ZW4iOiJSb2JlcnQiLCJwYXJzZS1uYW1lcyI6ZmFsc2UsImRyb3BwaW5nLXBhcnRpY2xlIjoiIiwibm9uLWRyb3BwaW5nLXBhcnRpY2xlIjoiIn0seyJmYW1pbHkiOiJaYW5kaSIsImdpdmVuIjoiTWljaGFlbCIsInBhcnNlLW5hbWVzIjpmYWxzZSwiZHJvcHBpbmctcGFydGljbGUiOiIiLCJub24tZHJvcHBpbmctcGFydGljbGUiOiIifSx7ImZhbWlseSI6Ik1jTmFtYXJhIiwiZ2l2ZW4iOiJQYXRyaWNpYSIsInBhcnNlLW5hbWVzIjpmYWxzZSwiZHJvcHBpbmctcGFydGljbGUiOiIiLCJub24tZHJvcHBpbmctcGFydGljbGUiOiIifSx7ImZhbWlseSI6IkNoYXVoYW4iLCJnaXZlbiI6IkFsaXNoYSIsInBhcnNlLW5hbWVzIjpmYWxzZSwiZHJvcHBpbmctcGFydGljbGUiOiIiLCJub24tZHJvcHBpbmctcGFydGljbGUiOiIifSx7ImZhbWlseSI6IkRlbm5lbnkiLCJnaXZlbiI6IkVtbWEiLCJwYXJzZS1uYW1lcyI6ZmFsc2UsImRyb3BwaW5nLXBhcnRpY2xlIjoiIiwibm9uLWRyb3BwaW5nLXBhcnRpY2xlIjoiIn0seyJmYW1pbHkiOiJBc3RpbiIsImdpdmVuIjoiUm9uYW4iLCJwYXJzZS1uYW1lcyI6ZmFsc2UsImRyb3BwaW5nLXBhcnRpY2xlIjoiIiwibm9uLWRyb3BwaW5nLXBhcnRpY2xlIjoiIn0seyJmYW1pbHkiOiJQdXJjZWxsIiwiZ2l2ZW4iOiJIZWxlbiIsInBhcnNlLW5hbWVzIjpmYWxzZSwiZHJvcHBpbmctcGFydGljbGUiOiIiLCJub24tZHJvcHBpbmctcGFydGljbGUiOiIifSx7ImZhbWlseSI6IkF0dHJlZSIsImdpdmVuIjoiRW1pbHkiLCJwYXJzZS1uYW1lcyI6ZmFsc2UsImRyb3BwaW5nLXBhcnRpY2xlIjoiIiwibm9uLWRyb3BwaW5nLXBhcnRpY2xlIjoiIn0seyJmYW1pbHkiOiJIaXNobWVoIiwiZ2l2ZW4iOiJMeXRoIiwicGFyc2UtbmFtZXMiOmZhbHNlLCJkcm9wcGluZy1wYXJ0aWNsZSI6IiIsIm5vbi1kcm9wcGluZy1wYXJ0aWNsZSI6IiJ9LHsiZmFtaWx5IjoiUHJlc2NvdHQiLCJnaXZlbiI6IkdvcmRvbiIsInBhcnNlLW5hbWVzIjpmYWxzZSwiZHJvcHBpbmctcGFydGljbGUiOiIiLCJub24tZHJvcHBpbmctcGFydGljbGUiOiIifSx7ImZhbWlseSI6IkV2YW5zIiwiZ2l2ZW4iOiJSZWJlY2NhIiwicGFyc2UtbmFtZXMiOmZhbHNlLCJkcm9wcGluZy1wYXJ0aWNsZSI6IiIsIm5vbi1kcm9wcGluZy1wYXJ0aWNsZSI6IiJ9LHsiZmFtaWx5IjoiTWVodGEiLCJnaXZlbiI6IlB1amEiLCJwYXJzZS1uYW1lcyI6ZmFsc2UsImRyb3BwaW5nLXBhcnRpY2xlIjoiIiwibm9uLWRyb3BwaW5nLXBhcnRpY2xlIjoiIn0seyJmYW1pbHkiOiJCcmVubmFuIiwiZ2l2ZW4iOiJFd2VuIiwicGFyc2UtbmFtZXMiOmZhbHNlLCJkcm9wcGluZy1wYXJ0aWNsZSI6IiIsIm5vbi1kcm9wcGluZy1wYXJ0aWNsZSI6IiJ9LHsiZmFtaWx5IjoiQnJvd24iLCJnaXZlbiI6IkplcmVteSBTLiIsInBhcnNlLW5hbWVzIjpmYWxzZSwiZHJvcHBpbmctcGFydGljbGUiOiIiLCJub24tZHJvcHBpbmctcGFydGljbGUiOiIifSx7ImZhbWlseSI6IlBvcnRlciIsImdpdmVuIjoiSm9hbm5hIiwicGFyc2UtbmFtZXMiOmZhbHNlLCJkcm9wcGluZy1wYXJ0aWNsZSI6IiIsIm5vbi1kcm9wcGluZy1wYXJ0aWNsZSI6IiJ9LHsiZmFtaWx5IjoiTG9nYW4iLCJnaXZlbiI6IlNhcmFoIiwicGFyc2UtbmFtZXMiOmZhbHNlLCJkcm9wcGluZy1wYXJ0aWNsZSI6IiIsIm5vbi1kcm9wcGluZy1wYXJ0aWNsZSI6IiJ9LHsiZmFtaWx5IjoiV2FsbCIsImdpdmVuIjoiRW1tYSIsInBhcnNlLW5hbWVzIjpmYWxzZSwiZHJvcHBpbmctcGFydGljbGUiOiIiLCJub24tZHJvcHBpbmctcGFydGljbGUiOiIifSx7ImZhbWlseSI6IkRlaGJpIiwiZ2l2ZW4iOiJIYWtpbSBNb3VsYXkiLCJwYXJzZS1uYW1lcyI6ZmFsc2UsImRyb3BwaW5nLXBhcnRpY2xlIjoiIiwibm9uLWRyb3BwaW5nLXBhcnRpY2xlIjoiIn0seyJmYW1pbHkiOiJDb25lIiwiZ2l2ZW4iOiJTdGVwaGVu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BSZXNwaXJhdG9yeSBSZXNlYXJjaCIsIkRPSSI6IjEwLjExMzYvYm1qcmVzcC0yMDIxLTAwMTA0MSIsIklTU04iOiIyMDUyNDQzOSIsImlzc3VlZCI6eyJkYXRlLXBhcnRzIjpbWzIwMjFdXX0sImFic3RyYWN0IjoiSW50cm9kdWN0aW9uIFBvc3QtQ09WSUQtMTkgY29tcGxpY2F0aW9ucyByZXF1aXJlIHNpbXVsdGFuZW91cyBjaGFyYWN0ZXJpc2F0aW9uIGFuZCBtYW5hZ2VtZW50IHRvIHBsYW4gcG9saWN5IGFuZCBoZWFsdGggc3lzdGVtIHJlc3BvbnNlcy4gV2UgZGVzY3JpYmUgdGhlIDEyLW1vbnRoIGV4cGVyaWVuY2Ugb2YgdGhlIGZpcnN0IFVLIGRlZGljYXRlZCBwb3N0LUNPVklELTE5IGNsaW5pY2FsIHNlcnZpY2UgdG8gaW5jbHVkZSBob3NwaXRhbGlzZWQgYW5kIG5vbi1ob3NwaXRhbGlzZWQgcGF0aWVudHMuIE1ldGhvZHMgSW4gYSBzaW5nbGUtY2VudHJlLCBvYnNlcnZhdGlvbmFsIGFuYWx5c2lzLCB3ZSByZXBvcnQgdGhlIGRlbW9ncmFwaGljcywgc3ltcHRvbXMsIGNvbW9yYmlkaXRpZXMsIGludmVzdGlnYXRpb25zLCB0cmVhdG1lbnRzLCBmdW5jdGlvbmFsIHJlY292ZXJ5LCBzcGVjaWFsaXN0IHJlZmVycmFsIGFuZCByZWhhYmlsaXRhdGlvbiBvZiAxMzI1IGluZGl2aWR1YWxzIGFzc2Vzc2VkIGF0IHRoZSBVbml2ZXJzaXR5IENvbGxlZ2UgTG9uZG9uIEhvc3BpdGFscyBwb3N0LUNPVklELTE5IHNlcnZpY2UgYmV0d2VlbiBBcHJpbCAyMDIwIGFuZCBBcHJpbCAyMDIxLCBjb21wYXJpbmcgYnkgcmVmZXJyYWwgcm91dGU6IHBvc3Rob3NwaXRhbGlzZWQgKFBIKSwgbm9uLWhvc3BpdGFsaXNlZCAoTkgpIGFuZCBwb3N0IGVtZXJnZW5jeSBkZXBhcnRtZW50IChQRUQpLiBTeW1wdG9tcyBhc3NvY2lhdGVkIHdpdGggcG9vciByZWNvdmVyeSBvciBpbmFiaWxpdHkgdG8gcmV0dXJuIHRvIHdvcmsgZnVsbCB0aW1lIHdlcmUgYXNzZXNzZWQgdXNpbmcgbXVsdGl2YXJpYWJsZSBsb2dpc3RpYyByZWdyZXNzaW9uLiBSZXN1bHRzIDEzMjUgaW5kaXZpZHVhbHMgd2VyZSBhc3Nlc3NlZCAoUEg6IDU0NywgNDEuMyU7IFBFRDogMjEyLCAxNiU7IE5IOiA1NjYsIDQyLjclKS4gQ29tcGFyZWQgd2l0aCB0aGUgUEggYW5kIFBFRCBncm91cHMsIHRoZSBOSCBncm91cCB3ZXJlIHlvdW5nZXIgKG1lZGlhbiA0NC42ICgzNS42LTUyLjgpIHllYXJzIHZzIDU4LjMgKDQ3LjAtNjcuNykgeWVhcnMgYW5kIDQ4LjUgKDM5LjQtNTUuNykgeWVhcnMpLCBtb3JlIGxpa2VseSB0byBiZSBmZW1hbGUgKDY4LjIlLCA0My4wJSBhbmQgNTkuOSUpLCBsZXNzIGxpa2VseSB0byBiZSBvZiBldGhuaWMgbWlub3JpdHkgKDMwLjklLCA1Mi43JSBhbmQgNDEuMCUpIG9yIHNlZW4gbGF0ZXIgYWZ0ZXIgc3ltcHRvbSBvbnNldCAobWVkaWFuIChJUVIpOiAxOTQgKDExOC0yOTgpIGRheXMsIDY5ICg1MS0xMTEpIGRheXMgYW5kIDc2ICg1NS0xMjgpIGRheXM7IGFsbCBwPDAuMDAwMSkuIEFsbCBncm91cHMgaGFkIHNpbWlsYXIgcmF0ZXMgb2Ygb253YXJkIHNwZWNpYWxpc3QgcmVmZXJyYWwgKE5IIDE4LjclLCBQSCAxNi4xJSBhbmQgUEVEIDE4LjklLCBwPTAuNDUyKSBhbmQgd2VyZSBtb3JlIGxpa2VseSB0byByZXF1aXJlIHN1cHBvcnQgZm9yIGJyZWF0aGxlc3NuZXNzICgyMy43JSwgNS41JSBhbmQgMTUuMSUsIHA8MC4wMDEpIGFuZCBmYXRpZ3VlICgxNy44JSwgNC44JSBhbmQgOC4wJSwgcDwwLjAwMSkuIEhvc3BpdGFsaXNlZCBwYXRpZW50cyBoYWQgaGlnaGVyIHJhdGVzIG9mIHB1bG1vbmFyeSBlbWJvbGksIHBlcnNpc3RlbnQgbHVuZyBpbnRlcnN0aXRpYWwgYWJub3JtYWxpdGllcyBhbmQgb3RoZXIgb3JnYW4gaW1wYWlybWVudC4gNzE2ICg1NC4wJSkgaW5kaXZpZHVhbHMgcmVwb3J0ZWQgPDc1JSBvcHRpbWFsIGhlYWx0aCAobWVkaWFuIDcwJSwgSVFSIDU1JS04NSUpLiBMZXNzIHRoYW4gaGFsZiBvZiBlbXBsb3llZCBpbmRpdmlkdWFscyBjb3VsZCByZXR1cm4gdG8gd29yayBmdWxsIHRpbWUgYXQgZmlyc3QgYXNzZXNzbWVudC4gQ29uY2x1c2lvbiBQb3N0LUNPVklELTE5IHN5bXB0b21zIHdlcmUgc2lnbmlmaWNhbnQgaW4gUEggYW5kIE5IIHBhdGllbnRzLCB3aXRoIHNpZ25pZmljYW50IG9uZ29pbmcgaGVhbHRoY2FyZSBuZWVkcyBhbmQgdXRpbGlzYXRpb24uIFRyaWFscyBvZiBpbnRlcnZlbnRpb25zIGFuZCBwYXRpZW50LWNlbnRyZWQgcGF0aHdheXMgZm9yIGRpYWdub3N0aWMgYW5kIHRyZWF0bWVudCBhcHByb2FjaGVzIGFyZSB1cmdlbnRseSByZXF1aXJlZC4iLCJpc3N1ZSI6IjEiLCJ2b2x1bWUiOiI4IiwiZXhwYW5kZWRKb3VybmFsVGl0bGUiOiJCTUogT3BlbiBSZXNwaXJhdG9yeSBSZXNlYXJjaCJ9LCJpc1RlbXBvcmFyeSI6ZmFsc2V9XX0=&quot;},{&quot;citationID&quot;:&quot;MENDELEY_CITATION_3a4e4956-d50d-4923-9064-be242cba38a3&quot;,&quot;properties&quot;:{&quot;noteIndex&quot;:0},&quot;isEdited&quot;:false,&quot;manualOverride&quot;:{&quot;isManuallyOverridden&quot;:false,&quot;citeprocText&quot;:&quot;&lt;sup&gt;10&lt;/sup&gt;&quot;,&quot;manualOverrideText&quot;:&quot;&quot;},&quot;citationItems&quot;:[{&quot;id&quot;:&quot;65e9111a-05c1-3da0-a094-5752cf0e8f02&quot;,&quot;itemData&quot;:{&quot;type&quot;:&quot;article-journal&quot;,&quot;id&quot;:&quot;65e9111a-05c1-3da0-a094-5752cf0e8f02&quot;,&quot;title&quot;:&quot;Multiorgan impairment in low-risk individuals with post-COVID-19 syndrome: A prospective, community-based study&quot;,&quot;author&quot;:[{&quot;family&quot;:&quot;Dennis&quot;,&quot;given&quot;:&quot;Andrea&quot;,&quot;parse-names&quot;:false,&quot;dropping-particle&quot;:&quot;&quot;,&quot;non-dropping-particle&quot;:&quot;&quot;},{&quot;family&quot;:&quot;Wamil&quot;,&quot;given&quot;:&quot;Malgorzata&quot;,&quot;parse-names&quot;:false,&quot;dropping-particle&quot;:&quot;&quot;,&quot;non-dropping-particle&quot;:&quot;&quot;},{&quot;family&quot;:&quot;Alberts&quot;,&quot;given&quot;:&quot;Johann&quot;,&quot;parse-names&quot;:false,&quot;dropping-particle&quot;:&quot;&quot;,&quot;non-dropping-particle&quot;:&quot;&quot;},{&quot;family&quot;:&quot;Oben&quot;,&quot;given&quot;:&quot;Jude&quot;,&quot;parse-names&quot;:false,&quot;dropping-particle&quot;:&quot;&quot;,&quot;non-dropping-particle&quot;:&quot;&quot;},{&quot;family&quot;:&quot;Cuthbertson&quot;,&quot;given&quot;:&quot;Daniel J.&quot;,&quot;parse-names&quot;:false,&quot;dropping-particle&quot;:&quot;&quot;,&quot;non-dropping-particle&quot;:&quot;&quot;},{&quot;family&quot;:&quot;Wootton&quot;,&quot;given&quot;:&quot;Dan&quot;,&quot;parse-names&quot;:false,&quot;dropping-particle&quot;:&quot;&quot;,&quot;non-dropping-particle&quot;:&quot;&quot;},{&quot;family&quot;:&quot;Crooks&quot;,&quot;given&quot;:&quot;Michael&quot;,&quot;parse-names&quot;:false,&quot;dropping-particle&quot;:&quot;&quot;,&quot;non-dropping-particle&quot;:&quot;&quot;},{&quot;family&quot;:&quot;Gabbay&quot;,&quot;given&quot;:&quot;Mark&quot;,&quot;parse-names&quot;:false,&quot;dropping-particle&quot;:&quot;&quot;,&quot;non-dropping-particle&quot;:&quot;&quot;},{&quot;family&quot;:&quot;Brady&quot;,&quot;given&quot;:&quot;Michael&quot;,&quot;parse-names&quot;:false,&quot;dropping-particle&quot;:&quot;&quot;,&quot;non-dropping-particle&quot;:&quot;&quot;},{&quot;family&quot;:&quot;Hishmeh&quot;,&quot;given&quot;:&quot;Lyth&quot;,&quot;parse-names&quot;:false,&quot;dropping-particle&quot;:&quot;&quot;,&quot;non-dropping-particle&quot;:&quot;&quot;},{&quot;family&quot;:&quot;Attree&quot;,&quot;given&quot;:&quot;Emily&quot;,&quot;parse-names&quot;:false,&quot;dropping-particle&quot;:&quot;&quot;,&quot;non-dropping-particle&quot;:&quot;&quot;},{&quot;family&quot;:&quot;Heightman&quot;,&quot;given&quot;:&quot;Melissa&quot;,&quot;parse-names&quot;:false,&quot;dropping-particle&quot;:&quot;&quot;,&quot;non-dropping-particle&quot;:&quot;&quot;},{&quot;family&quot;:&quot;Banerjee&quot;,&quot;given&quot;:&quot;Rajarshi&quot;,&quot;parse-names&quot;:false,&quot;dropping-particle&quot;:&quot;&quot;,&quot;non-dropping-particle&quot;:&quot;&quot;},{&quot;family&quot;:&quot;Banerjee&quot;,&quot;given&quot;:&quot;Amitava&quot;,&quot;parse-names&quot;:false,&quot;dropping-particle&quot;:&quot;&quot;,&quot;non-dropping-particle&quot;:&quot;&quot;}],&quot;container-title&quot;:&quot;BMJ Open&quot;,&quot;DOI&quot;:&quot;10.1136/bmjopen-2020-048391&quot;,&quot;ISSN&quot;:&quot;20446055&quot;,&quot;issued&quot;:{&quot;date-parts&quot;:[[2021]]},&quot;abstract&quot;:&quot;Objective To assess medium-term organ impairment in symptomatic individuals following recovery from acute SARS-CoV-2 infection. Design Baseline findings from a prospective, observational cohort study. Setting Community-based individuals from two UK centres between 1 April and 14 September 2020. Participants Individuals ≥18 years with persistent symptoms following recovery from acute SARS-CoV-2 infection and age-matched healthy controls. Intervention Assessment of symptoms by standardised questionnaires (EQ-5D-5L, Dyspnoea-12) and organ-specific metrics by biochemical assessment and quantitative MRI. Main outcome measures Severe post-COVID-19 syndrome defined as ongoing respiratory symptoms and/or moderate functional impairment in activities of daily living; single-organ and multiorgan impairment (heart, lungs, kidneys, liver, pancreas, spleen) by consensus definitions at baseline investigation. Results 201 individuals (mean age 45, range 21-71 years, 71% female, 88% white, 32% healthcare workers) completed the baseline assessment (median of 141 days following SARS-CoV-2 infection, IQR 110-162). The study population was at low risk of COVID-19 mortality (obesity 20%, hypertension 7%, type 2 diabetes 2%, heart disease 5%), with only 19% hospitalised with COVID-19. 42% of individuals had 10 or more symptoms and 60% had severe post-COVID-19 syndrome. Fatigue (98%), muscle aches (87%), breathlessness (88%) and headaches (83%) were most frequently reported. Mild organ impairment was present in the heart (26%), lungs (11%), kidneys (4%), liver (28%), pancreas (40%) and spleen (4%), with single-organ and multiorgan impairment in 70% and 29%, respectively. Hospitalisation was associated with older age (p=0.001), non-white ethnicity (p=0.016), increased liver volume (p&lt;0.0001), pancreatic inflammation (p&lt;0.01), and fat accumulation in the liver (p&lt;0.05) and pancreas (p&lt;0.01). Severe post-COVID-19 syndrome was associated with radiological evidence of cardiac damage (myocarditis) (p&lt;0.05). Conclusions In individuals at low risk of COVID-19 mortality with ongoing symptoms, 70% have impairment in one or more organs 4 months after initial COVID-19 symptoms, with implications for healthcare and public health, which have assumed low risk in young people with no comorbidities. Trial registration number NCT04369807; Pre-results.&quot;,&quot;issue&quot;:&quot;3&quot;,&quot;volume&quot;:&quot;11&quot;,&quot;expandedJournalTitle&quot;:&quot;BMJ Open&quot;},&quot;isTemporary&quot;:false}],&quot;citationTag&quot;:&quot;MENDELEY_CITATION_v3_eyJjaXRhdGlvbklEIjoiTUVOREVMRVlfQ0lUQVRJT05fM2E0ZTQ5NTYtZDUwZC00OTIzLTkwNjQtYmUyNDJjYmEzOGEzIiwicHJvcGVydGllcyI6eyJub3RlSW5kZXgiOjB9LCJpc0VkaXRlZCI6ZmFsc2UsIm1hbnVhbE92ZXJyaWRlIjp7ImlzTWFudWFsbHlPdmVycmlkZGVuIjpmYWxzZSwiY2l0ZXByb2NUZXh0IjoiPHN1cD4xMDwvc3VwPiIsIm1hbnVhbE92ZXJyaWRlVGV4dCI6IiJ9LCJjaXRhdGlvbkl0ZW1zIjpbeyJpZCI6IjY1ZTkxMTFhLTA1YzEtM2RhMC1hMDk0LTU3NTJjZjBlOGYwMiIsIml0ZW1EYXRhIjp7InR5cGUiOiJhcnRpY2xlLWpvdXJuYWwiLCJpZCI6IjY1ZTkxMTFhLTA1YzEtM2RhMC1hMDk0LTU3NTJjZjBlOGYwMiIsInRpdGxlIjoiTXVsdGlvcmdhbiBpbXBhaXJtZW50IGluIGxvdy1yaXNrIGluZGl2aWR1YWxzIHdpdGggcG9zdC1DT1ZJRC0xOSBzeW5kcm9tZTogQSBwcm9zcGVjdGl2ZSwgY29tbXVuaXR5LWJhc2VkIHN0dWR5IiwiYXV0aG9yIjpbeyJmYW1pbHkiOiJEZW5uaXMiLCJnaXZlbiI6IkFuZHJlYSIsInBhcnNlLW5hbWVzIjpmYWxzZSwiZHJvcHBpbmctcGFydGljbGUiOiIiLCJub24tZHJvcHBpbmctcGFydGljbGUiOiIifSx7ImZhbWlseSI6IldhbWlsIiwiZ2l2ZW4iOiJNYWxnb3J6YXRhIiwicGFyc2UtbmFtZXMiOmZhbHNlLCJkcm9wcGluZy1wYXJ0aWNsZSI6IiIsIm5vbi1kcm9wcGluZy1wYXJ0aWNsZSI6IiJ9LHsiZmFtaWx5IjoiQWxiZXJ0cyIsImdpdmVuIjoiSm9oYW5uIiwicGFyc2UtbmFtZXMiOmZhbHNlLCJkcm9wcGluZy1wYXJ0aWNsZSI6IiIsIm5vbi1kcm9wcGluZy1wYXJ0aWNsZSI6IiJ9LHsiZmFtaWx5IjoiT2JlbiIsImdpdmVuIjoiSnVkZSIsInBhcnNlLW5hbWVzIjpmYWxzZSwiZHJvcHBpbmctcGFydGljbGUiOiIiLCJub24tZHJvcHBpbmctcGFydGljbGUiOiIifSx7ImZhbWlseSI6IkN1dGhiZXJ0c29uIiwiZ2l2ZW4iOiJEYW5pZWwgSi4iLCJwYXJzZS1uYW1lcyI6ZmFsc2UsImRyb3BwaW5nLXBhcnRpY2xlIjoiIiwibm9uLWRyb3BwaW5nLXBhcnRpY2xlIjoiIn0seyJmYW1pbHkiOiJXb290dG9uIiwiZ2l2ZW4iOiJEYW4iLCJwYXJzZS1uYW1lcyI6ZmFsc2UsImRyb3BwaW5nLXBhcnRpY2xlIjoiIiwibm9uLWRyb3BwaW5nLXBhcnRpY2xlIjoiIn0seyJmYW1pbHkiOiJDcm9va3MiLCJnaXZlbiI6Ik1pY2hhZWwiLCJwYXJzZS1uYW1lcyI6ZmFsc2UsImRyb3BwaW5nLXBhcnRpY2xlIjoiIiwibm9uLWRyb3BwaW5nLXBhcnRpY2xlIjoiIn0seyJmYW1pbHkiOiJHYWJiYXkiLCJnaXZlbiI6Ik1hcmsiLCJwYXJzZS1uYW1lcyI6ZmFsc2UsImRyb3BwaW5nLXBhcnRpY2xlIjoiIiwibm9uLWRyb3BwaW5nLXBhcnRpY2xlIjoiIn0seyJmYW1pbHkiOiJCcmFkeSIsImdpdmVuIjoiTWljaGFlbCIsInBhcnNlLW5hbWVzIjpmYWxzZSwiZHJvcHBpbmctcGFydGljbGUiOiIiLCJub24tZHJvcHBpbmctcGFydGljbGUiOiIifSx7ImZhbWlseSI6Ikhpc2htZWgiLCJnaXZlbiI6Ikx5dGgiLCJwYXJzZS1uYW1lcyI6ZmFsc2UsImRyb3BwaW5nLXBhcnRpY2xlIjoiIiwibm9uLWRyb3BwaW5nLXBhcnRpY2xlIjoiIn0seyJmYW1pbHkiOiJBdHRyZWUiLCJnaXZlbiI6IkVtaWx5IiwicGFyc2UtbmFtZXMiOmZhbHNlLCJkcm9wcGluZy1wYXJ0aWNsZSI6IiIsIm5vbi1kcm9wcGluZy1wYXJ0aWNsZSI6IiJ9LHsiZmFtaWx5IjoiSGVpZ2h0bWFuIiwiZ2l2ZW4iOiJNZWxpc3NhIiwicGFyc2UtbmFtZXMiOmZhbHNlLCJkcm9wcGluZy1wYXJ0aWNsZSI6IiIsIm5vbi1kcm9wcGluZy1wYXJ0aWNsZSI6IiJ9LHsiZmFtaWx5IjoiQmFuZXJqZWUiLCJnaXZlbiI6IlJhamFyc2hpIiwicGFyc2UtbmFtZXMiOmZhbHNlLCJkcm9wcGluZy1wYXJ0aWNsZSI6IiIsIm5vbi1kcm9wcGluZy1wYXJ0aWNsZSI6IiJ9LHsiZmFtaWx5IjoiQmFuZXJqZWUiLCJnaXZlbiI6IkFtaXRhdmEiLCJwYXJzZS1uYW1lcyI6ZmFsc2UsImRyb3BwaW5nLXBhcnRpY2xlIjoiIiwibm9uLWRyb3BwaW5nLXBhcnRpY2xlIjoiIn1dLCJjb250YWluZXItdGl0bGUiOiJCTUogT3BlbiIsIkRPSSI6IjEwLjExMzYvYm1qb3Blbi0yMDIwLTA0ODM5MSIsIklTU04iOiIyMDQ0NjA1NSIsImlzc3VlZCI6eyJkYXRlLXBhcnRzIjpbWzIwMjF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mlzc3VlIjoiMyIsInZvbHVtZSI6IjExIiwiZXhwYW5kZWRKb3VybmFsVGl0bGUiOiJCTUogT3BlbiJ9LCJpc1RlbXBvcmFyeSI6ZmFsc2V9XX0=&quot;},{&quot;citationID&quot;:&quot;MENDELEY_CITATION_b1d05863-fbdd-4566-a2e5-9d8b18c887d6&quot;,&quot;properties&quot;:{&quot;noteIndex&quot;:0},&quot;isEdited&quot;:false,&quot;manualOverride&quot;:{&quot;isManuallyOverridden&quot;:false,&quot;citeprocText&quot;:&quot;&lt;sup&gt;16,17&lt;/sup&gt;&quot;,&quot;manualOverrideText&quot;:&quot;&quot;},&quot;citationItems&quot;:[{&quot;id&quot;:&quot;625cfa67-339e-390b-b1a0-253151471363&quot;,&quot;itemData&quot;:{&quot;type&quot;:&quot;article-journal&quot;,&quot;id&quot;:&quot;625cfa67-339e-390b-b1a0-253151471363&quot;,&quot;title&quot;:&quot;Characterisation of liver fat in the UK Biobank cohort&quot;,&quot;author&quot;:[{&quot;family&quot;:&quot;Wilman&quot;,&quot;given&quot;:&quot;Henry R.&quot;,&quot;parse-names&quot;:false,&quot;dropping-particle&quot;:&quot;&quot;,&quot;non-dropping-particle&quot;:&quot;&quot;},{&quot;family&quot;:&quot;Kelly&quot;,&quot;given&quot;:&quot;Matt&quot;,&quot;parse-names&quot;:false,&quot;dropping-particle&quot;:&quot;&quot;,&quot;non-dropping-particle&quot;:&quot;&quot;},{&quot;family&quot;:&quot;Garratt&quot;,&quot;given&quot;:&quot;Steve&quot;,&quot;parse-names&quot;:false,&quot;dropping-particle&quot;:&quot;&quot;,&quot;non-dropping-particle&quot;:&quot;&quot;},{&quot;family&quot;:&quot;Matthews&quot;,&quot;given&quot;:&quot;Paul M.&quot;,&quot;parse-names&quot;:false,&quot;dropping-particle&quot;:&quot;&quot;,&quot;non-dropping-particle&quot;:&quot;&quot;},{&quot;family&quot;:&quot;Milanesi&quot;,&quot;given&quot;:&quot;Matteo&quot;,&quot;parse-names&quot;:false,&quot;dropping-particle&quot;:&quot;&quot;,&quot;non-dropping-particle&quot;:&quot;&quot;},{&quot;family&quot;:&quot;Herlihy&quot;,&quot;given&quot;:&quot;Amy&quot;,&quot;parse-names&quot;:false,&quot;dropping-particle&quot;:&quot;&quot;,&quot;non-dropping-particle&quot;:&quot;&quot;},{&quot;family&quot;:&quot;Gyngell&quot;,&quot;given&quot;:&quot;Micheal&quot;,&quot;parse-names&quot;:false,&quot;dropping-particle&quot;:&quot;&quot;,&quot;non-dropping-particle&quot;:&quot;&quot;},{&quot;family&quot;:&quot;Neubauer&quot;,&quot;given&quot;:&quot;Stefan&quot;,&quot;parse-names&quot;:false,&quot;dropping-particle&quot;:&quot;&quot;,&quot;non-dropping-particle&quot;:&quot;&quot;},{&quot;family&quot;:&quot;Bell&quot;,&quot;given&quot;:&quot;Jimmy D.&quot;,&quot;parse-names&quot;:false,&quot;dropping-particle&quot;:&quot;&quot;,&quot;non-dropping-particle&quot;:&quot;&quot;},{&quot;family&quot;:&quot;Banerjee&quot;,&quot;given&quot;:&quot;Rajarshi&quot;,&quot;parse-names&quot;:false,&quot;dropping-particle&quot;:&quot;&quot;,&quot;non-dropping-particle&quot;:&quot;&quot;},{&quot;family&quot;:&quot;Thomas&quot;,&quot;given&quot;:&quot;E. Louise&quot;,&quot;parse-names&quot;:false,&quot;dropping-particle&quot;:&quot;&quot;,&quot;non-dropping-particle&quot;:&quot;&quot;}],&quot;container-title&quot;:&quot;PLoS ONE&quot;,&quot;DOI&quot;:&quot;10.1371/journal.pone.0172921&quot;,&quot;ISSN&quot;:&quot;19326203&quot;,&quot;issued&quot;:{&quot;date-parts&quot;:[[2017]]},&quot;abstract&quot;:&quot;Non-alcoholic fatty liver disease and the risk of progression to steatohepatitis, cirrhosis and hepatocellular carcinoma have been identified as major public health concerns. We have demonstrated the feasibility and potential value of measuring liver fat content by magnetic resonance imaging (MRI) in a large population in this study of 4, 949 participants (aged 45-73 years) in the UK Biobank imaging enhancement. Despite requirements for only a single (≤3min) scan of each subject, liver fat was able to be measured as the MRI proton density fat fraction (PDFF) with an overall success rate of 96.4%. The overall hepatic fat distribution was centred between 1-2%, and was highly skewed towards higher fat content. The mean PDFF was 3.91%, and median 2.11%. Analysis of PDFF in conjunction with other data fields available from the UK Biobank Resource showed associations of increased liver fat with greater age, BMI, weight gain, high blood pressure and Type 2 diabetes. Subjects with BMI less than 25 kg/m2 had a low risk (5%) of high liver fat (PDFF &gt; 5.5%), whereas in the higher BMI population (&gt;30 kg/m2) the prevalence of high liver fat was approximately 1 in 3. These data suggest that population screening to identify people with high PDFF is possible and could be cost effective. MRI based PDFF is an effective method for this. Finally, although cross sectional, this study suggests the utility of the PDFF measurement within UK Biobank, particularly for applications to elucidating risk factors through associations with prospectively acquired data on clinical outcomes of liver diseases, including non-alcoholic fatty liver disease.&quot;,&quot;issue&quot;:&quot;2&quot;,&quot;volume&quot;:&quot;12&quot;,&quot;expandedJournalTitle&quot;:&quot;PLoS ONE&quot;},&quot;isTemporary&quot;:false},{&quot;id&quot;:&quot;718625f6-e921-32ef-8b38-534f2cd43cd5&quot;,&quot;itemData&quot;:{&quot;type&quot;:&quot;article-journal&quot;,&quot;id&quot;:&quot;718625f6-e921-32ef-8b38-534f2cd43cd5&quot;,&quot;title&quot;:&quot;Reference range of liver corrected T1 values in a population at low risk for fatty liver disease—a UK Biobank sub-study, with an appendix of interesting cases&quot;,&quot;author&quot;:[{&quot;family&quot;:&quot;Mojtahed&quot;,&quot;given&quot;:&quot;A.&quot;,&quot;parse-names&quot;:false,&quot;dropping-particle&quot;:&quot;&quot;,&quot;non-dropping-particle&quot;:&quot;&quot;},{&quot;family&quot;:&quot;Kelly&quot;,&quot;given&quot;:&quot;C. J.&quot;,&quot;parse-names&quot;:false,&quot;dropping-particle&quot;:&quot;&quot;,&quot;non-dropping-particle&quot;:&quot;&quot;},{&quot;family&quot;:&quot;Herlihy&quot;,&quot;given&quot;:&quot;A. H.&quot;,&quot;parse-names&quot;:false,&quot;dropping-particle&quot;:&quot;&quot;,&quot;non-dropping-particle&quot;:&quot;&quot;},{&quot;family&quot;:&quot;Kin&quot;,&quot;given&quot;:&quot;S.&quot;,&quot;parse-names&quot;:false,&quot;dropping-particle&quot;:&quot;&quot;,&quot;non-dropping-particle&quot;:&quot;&quot;},{&quot;family&quot;:&quot;Wilman&quot;,&quot;given&quot;:&quot;H. R.&quot;,&quot;parse-names&quot;:false,&quot;dropping-particle&quot;:&quot;&quot;,&quot;non-dropping-particle&quot;:&quot;&quot;},{&quot;family&quot;:&quot;McKay&quot;,&quot;given&quot;:&quot;A.&quot;,&quot;parse-names&quot;:false,&quot;dropping-particle&quot;:&quot;&quot;,&quot;non-dropping-particle&quot;:&quot;&quot;},{&quot;family&quot;:&quot;Kelly&quot;,&quot;given&quot;:&quot;M.&quot;,&quot;parse-names&quot;:false,&quot;dropping-particle&quot;:&quot;&quot;,&quot;non-dropping-particle&quot;:&quot;&quot;},{&quot;family&quot;:&quot;Milanesi&quot;,&quot;given&quot;:&quot;M.&quot;,&quot;parse-names&quot;:false,&quot;dropping-particle&quot;:&quot;&quot;,&quot;non-dropping-particle&quot;:&quot;&quot;},{&quot;family&quot;:&quot;Neubauer&quot;,&quot;given&quot;:&quot;S.&quot;,&quot;parse-names&quot;:false,&quot;dropping-particle&quot;:&quot;&quot;,&quot;non-dropping-particle&quot;:&quot;&quot;},{&quot;family&quot;:&quot;Thomas&quot;,&quot;given&quot;:&quot;E. L.&quot;,&quot;parse-names&quot;:false,&quot;dropping-particle&quot;:&quot;&quot;,&quot;non-dropping-particle&quot;:&quot;&quot;},{&quot;family&quot;:&quot;Bell&quot;,&quot;given&quot;:&quot;J. D.&quot;,&quot;parse-names&quot;:false,&quot;dropping-particle&quot;:&quot;&quot;,&quot;non-dropping-particle&quot;:&quot;&quot;},{&quot;family&quot;:&quot;Banerjee&quot;,&quot;given&quot;:&quot;R.&quot;,&quot;parse-names&quot;:false,&quot;dropping-particle&quot;:&quot;&quot;,&quot;non-dropping-particle&quot;:&quot;&quot;},{&quot;family&quot;:&quot;Harisinghani&quot;,&quot;given&quot;:&quot;M.&quot;,&quot;parse-names&quot;:false,&quot;dropping-particle&quot;:&quot;&quot;,&quot;non-dropping-particle&quot;:&quot;&quot;}],&quot;container-title&quot;:&quot;Abdominal Radiology&quot;,&quot;DOI&quot;:&quot;10.1007/s00261-018-1701-2&quot;,&quot;ISSN&quot;:&quot;23660058&quot;,&quot;issued&quot;:{&quot;date-parts&quot;:[[2019]]},&quot;abstract&quot;:&quot;Purpose: Corrected T1 (cT1) value is a novel MRI-based quantitative metric for assessing a composite of liver inflammation and fibrosis. It has been shown to distinguish between non-alcoholic fatty liver disease (NAFL) and non-alcoholic steatohepatitis. However, these studies were conducted in patients at high risk for liver disease. This study establishes the normal reference range of cT1 values for a large UK population, and assesses interactions of age and gender. Methods: MR data were acquired on a 1.5 T system as part of the UK Biobank Imaging Enhancement study. Measures for Proton Density Fat Fraction and cT1 were calculated from the MRI data using a multiparametric MRI software application. Data that did not meet quality criteria were excluded from further analysis. Inter and intra-reader variability was estimated in a set of data. A cohort at low risk for NAFL was identified by excluding individuals with BMI ≥ 25 kg/m 2 and PDFF ≥ 5%. Of the 2816 participants with data of suitable quality, 1037 (37%) were classified as at low risk. Results: The cT1 values in the low-risk population ranged from 573 to 852 ms with a median of 666 ms and interquartile range from 643 to 694 ms. Iron correction of T1 was necessary in 36.5% of this reference population. Age and gender had minimal effect on cT1 values. Conclusion: The majority of cT1 values are tightly clustered in a population at low risk for NAFL, suggesting it has the potential to serve as a new quantitative imaging biomarker for studies of liver health and disease.&quot;,&quot;issue&quot;:&quot;1&quot;,&quot;volume&quot;:&quot;44&quot;,&quot;expandedJournalTitle&quot;:&quot;Abdominal Radiology&quot;},&quot;isTemporary&quot;:false}],&quot;citationTag&quot;:&quot;MENDELEY_CITATION_v3_eyJjaXRhdGlvbklEIjoiTUVOREVMRVlfQ0lUQVRJT05fYjFkMDU4NjMtZmJkZC00NTY2LWEyZTUtOWQ4YjE4Yzg4N2Q2IiwicHJvcGVydGllcyI6eyJub3RlSW5kZXgiOjB9LCJpc0VkaXRlZCI6ZmFsc2UsIm1hbnVhbE92ZXJyaWRlIjp7ImlzTWFudWFsbHlPdmVycmlkZGVuIjpmYWxzZSwiY2l0ZXByb2NUZXh0IjoiPHN1cD4xNiwxNzwvc3VwPiIsIm1hbnVhbE92ZXJyaWRlVGV4dCI6IiJ9LCJjaXRhdGlvbkl0ZW1zIjpbeyJpZCI6IjYyNWNmYTY3LTMzOWUtMzkwYi1iMWEwLTI1MzE1MTQ3MTM2MyIsIml0ZW1EYXRhIjp7InR5cGUiOiJhcnRpY2xlLWpvdXJuYWwiLCJpZCI6IjYyNWNmYTY3LTMzOWUtMzkwYi1iMWEwLTI1MzE1MTQ3MTM2MyIsInRpdGxlIjoiQ2hhcmFjdGVyaXNhdGlvbiBvZiBsaXZlciBmYXQgaW4gdGhlIFVLIEJpb2JhbmsgY29ob3J0IiwiYXV0aG9yIjpbeyJmYW1pbHkiOiJXaWxtYW4iLCJnaXZlbiI6IkhlbnJ5IFIuIiwicGFyc2UtbmFtZXMiOmZhbHNlLCJkcm9wcGluZy1wYXJ0aWNsZSI6IiIsIm5vbi1kcm9wcGluZy1wYXJ0aWNsZSI6IiJ9LHsiZmFtaWx5IjoiS2VsbHkiLCJnaXZlbiI6Ik1hdHQiLCJwYXJzZS1uYW1lcyI6ZmFsc2UsImRyb3BwaW5nLXBhcnRpY2xlIjoiIiwibm9uLWRyb3BwaW5nLXBhcnRpY2xlIjoiIn0seyJmYW1pbHkiOiJHYXJyYXR0IiwiZ2l2ZW4iOiJTdGV2ZSIsInBhcnNlLW5hbWVzIjpmYWxzZSwiZHJvcHBpbmctcGFydGljbGUiOiIiLCJub24tZHJvcHBpbmctcGFydGljbGUiOiIifSx7ImZhbWlseSI6Ik1hdHRoZXdzIiwiZ2l2ZW4iOiJQYXVsIE0uIiwicGFyc2UtbmFtZXMiOmZhbHNlLCJkcm9wcGluZy1wYXJ0aWNsZSI6IiIsIm5vbi1kcm9wcGluZy1wYXJ0aWNsZSI6IiJ9LHsiZmFtaWx5IjoiTWlsYW5lc2kiLCJnaXZlbiI6Ik1hdHRlbyIsInBhcnNlLW5hbWVzIjpmYWxzZSwiZHJvcHBpbmctcGFydGljbGUiOiIiLCJub24tZHJvcHBpbmctcGFydGljbGUiOiIifSx7ImZhbWlseSI6IkhlcmxpaHkiLCJnaXZlbiI6IkFteSIsInBhcnNlLW5hbWVzIjpmYWxzZSwiZHJvcHBpbmctcGFydGljbGUiOiIiLCJub24tZHJvcHBpbmctcGFydGljbGUiOiIifSx7ImZhbWlseSI6Ikd5bmdlbGwiLCJnaXZlbiI6Ik1pY2hlYWwiLCJwYXJzZS1uYW1lcyI6ZmFsc2UsImRyb3BwaW5nLXBhcnRpY2xlIjoiIiwibm9uLWRyb3BwaW5nLXBhcnRpY2xlIjoiIn0seyJmYW1pbHkiOiJOZXViYXVlciIsImdpdmVuIjoiU3RlZmFuIiwicGFyc2UtbmFtZXMiOmZhbHNlLCJkcm9wcGluZy1wYXJ0aWNsZSI6IiIsIm5vbi1kcm9wcGluZy1wYXJ0aWNsZSI6IiJ9LHsiZmFtaWx5IjoiQmVsbCIsImdpdmVuIjoiSmltbXkgRC4iLCJwYXJzZS1uYW1lcyI6ZmFsc2UsImRyb3BwaW5nLXBhcnRpY2xlIjoiIiwibm9uLWRyb3BwaW5nLXBhcnRpY2xlIjoiIn0seyJmYW1pbHkiOiJCYW5lcmplZSIsImdpdmVuIjoiUmFqYXJzaGkiLCJwYXJzZS1uYW1lcyI6ZmFsc2UsImRyb3BwaW5nLXBhcnRpY2xlIjoiIiwibm9uLWRyb3BwaW5nLXBhcnRpY2xlIjoiIn0seyJmYW1pbHkiOiJUaG9tYXMiLCJnaXZlbiI6IkUuIExvdWlzZSIsInBhcnNlLW5hbWVzIjpmYWxzZSwiZHJvcHBpbmctcGFydGljbGUiOiIiLCJub24tZHJvcHBpbmctcGFydGljbGUiOiIifV0sImNvbnRhaW5lci10aXRsZSI6IlBMb1MgT05FIiwiRE9JIjoiMTAuMTM3MS9qb3VybmFsLnBvbmUuMDE3MjkyMSIsIklTU04iOiIxOTMyNjIwMyIsImlzc3VlZCI6eyJkYXRlLXBhcnRzIjpbWzIwMTddXX0sImFic3RyYWN0IjoiTm9uLWFsY29ob2xpYyBmYXR0eSBsaXZlciBkaXNlYXNlIGFuZCB0aGUgcmlzayBvZiBwcm9ncmVzc2lvbiB0byBzdGVhdG9oZXBhdGl0aXMsIGNpcnJob3NpcyBhbmQgaGVwYXRvY2VsbHVsYXIgY2FyY2lub21hIGhhdmUgYmVlbiBpZGVudGlmaWVkIGFzIG1ham9yIHB1YmxpYyBoZWFsdGggY29uY2VybnMuIFdlIGhhdmUgZGVtb25zdHJhdGVkIHRoZSBmZWFzaWJpbGl0eSBhbmQgcG90ZW50aWFsIHZhbHVlIG9mIG1lYXN1cmluZyBsaXZlciBmYXQgY29udGVudCBieSBtYWduZXRpYyByZXNvbmFuY2UgaW1hZ2luZyAoTVJJKSBpbiBhIGxhcmdlIHBvcHVsYXRpb24gaW4gdGhpcyBzdHVkeSBvZiA0LCA5NDkgcGFydGljaXBhbnRzIChhZ2VkIDQ1LTczIHllYXJzKSBpbiB0aGUgVUsgQmlvYmFuayBpbWFnaW5nIGVuaGFuY2VtZW50LiBEZXNwaXRlIHJlcXVpcmVtZW50cyBmb3Igb25seSBhIHNpbmdsZSAo4omkM21pbikgc2NhbiBvZiBlYWNoIHN1YmplY3QsIGxpdmVyIGZhdCB3YXMgYWJsZSB0byBiZSBtZWFzdXJlZCBhcyB0aGUgTVJJIHByb3RvbiBkZW5zaXR5IGZhdCBmcmFjdGlvbiAoUERGRikgd2l0aCBhbiBvdmVyYWxsIHN1Y2Nlc3MgcmF0ZSBvZiA5Ni40JS4gVGhlIG92ZXJhbGwgaGVwYXRpYyBmYXQgZGlzdHJpYnV0aW9uIHdhcyBjZW50cmVkIGJldHdlZW4gMS0yJSwgYW5kIHdhcyBoaWdobHkgc2tld2VkIHRvd2FyZHMgaGlnaGVyIGZhdCBjb250ZW50LiBUaGUgbWVhbiBQREZGIHdhcyAzLjkxJSwgYW5kIG1lZGlhbiAyLjExJS4gQW5hbHlzaXMgb2YgUERGRiBpbiBjb25qdW5jdGlvbiB3aXRoIG90aGVyIGRhdGEgZmllbGRzIGF2YWlsYWJsZSBmcm9tIHRoZSBVSyBCaW9iYW5rIFJlc291cmNlIHNob3dlZCBhc3NvY2lhdGlvbnMgb2YgaW5jcmVhc2VkIGxpdmVyIGZhdCB3aXRoIGdyZWF0ZXIgYWdlLCBCTUksIHdlaWdodCBnYWluLCBoaWdoIGJsb29kIHByZXNzdXJlIGFuZCBUeXBlIDIgZGlhYmV0ZXMuIFN1YmplY3RzIHdpdGggQk1JIGxlc3MgdGhhbiAyNSBrZy9tMiBoYWQgYSBsb3cgcmlzayAoNSUpIG9mIGhpZ2ggbGl2ZXIgZmF0IChQREZGID4gNS41JSksIHdoZXJlYXMgaW4gdGhlIGhpZ2hlciBCTUkgcG9wdWxhdGlvbiAoPjMwIGtnL20yKSB0aGUgcHJldmFsZW5jZSBvZiBoaWdoIGxpdmVyIGZhdCB3YXMgYXBwcm94aW1hdGVseSAxIGluIDMuIFRoZXNlIGRhdGEgc3VnZ2VzdCB0aGF0IHBvcHVsYXRpb24gc2NyZWVuaW5nIHRvIGlkZW50aWZ5IHBlb3BsZSB3aXRoIGhpZ2ggUERGRiBpcyBwb3NzaWJsZSBhbmQgY291bGQgYmUgY29zdCBlZmZlY3RpdmUuIE1SSSBiYXNlZCBQREZGIGlzIGFuIGVmZmVjdGl2ZSBtZXRob2QgZm9yIHRoaXMuIEZpbmFsbHksIGFsdGhvdWdoIGNyb3NzIHNlY3Rpb25hbCwgdGhpcyBzdHVkeSBzdWdnZXN0cyB0aGUgdXRpbGl0eSBvZiB0aGUgUERGRiBtZWFzdXJlbWVudCB3aXRoaW4gVUsgQmlvYmFuaywgcGFydGljdWxhcmx5IGZvciBhcHBsaWNhdGlvbnMgdG8gZWx1Y2lkYXRpbmcgcmlzayBmYWN0b3JzIHRocm91Z2ggYXNzb2NpYXRpb25zIHdpdGggcHJvc3BlY3RpdmVseSBhY3F1aXJlZCBkYXRhIG9uIGNsaW5pY2FsIG91dGNvbWVzIG9mIGxpdmVyIGRpc2Vhc2VzLCBpbmNsdWRpbmcgbm9uLWFsY29ob2xpYyBmYXR0eSBsaXZlciBkaXNlYXNlLiIsImlzc3VlIjoiMiIsInZvbHVtZSI6IjEyIiwiZXhwYW5kZWRKb3VybmFsVGl0bGUiOiJQTG9TIE9ORSJ9LCJpc1RlbXBvcmFyeSI6ZmFsc2V9LHsiaWQiOiI3MTg2MjVmNi1lOTIxLTMyZWYtOGIzOC01MzRmMmNkNDNjZDUiLCJpdGVtRGF0YSI6eyJ0eXBlIjoiYXJ0aWNsZS1qb3VybmFsIiwiaWQiOiI3MTg2MjVmNi1lOTIxLTMyZWYtOGIzOC01MzRmMmNkNDNjZDUiLCJ0aXRsZSI6IlJlZmVyZW5jZSByYW5nZSBvZiBsaXZlciBjb3JyZWN0ZWQgVDEgdmFsdWVzIGluIGEgcG9wdWxhdGlvbiBhdCBsb3cgcmlzayBmb3IgZmF0dHkgbGl2ZXIgZGlzZWFzZeKAlGEgVUsgQmlvYmFuayBzdWItc3R1ZHksIHdpdGggYW4gYXBwZW5kaXggb2YgaW50ZXJlc3RpbmcgY2FzZXMiLCJhdXRob3IiOlt7ImZhbWlseSI6Ik1vanRhaGVkIiwiZ2l2ZW4iOiJBLiIsInBhcnNlLW5hbWVzIjpmYWxzZSwiZHJvcHBpbmctcGFydGljbGUiOiIiLCJub24tZHJvcHBpbmctcGFydGljbGUiOiIifSx7ImZhbWlseSI6IktlbGx5IiwiZ2l2ZW4iOiJDLiBKLiIsInBhcnNlLW5hbWVzIjpmYWxzZSwiZHJvcHBpbmctcGFydGljbGUiOiIiLCJub24tZHJvcHBpbmctcGFydGljbGUiOiIifSx7ImZhbWlseSI6IkhlcmxpaHkiLCJnaXZlbiI6IkEuIEguIiwicGFyc2UtbmFtZXMiOmZhbHNlLCJkcm9wcGluZy1wYXJ0aWNsZSI6IiIsIm5vbi1kcm9wcGluZy1wYXJ0aWNsZSI6IiJ9LHsiZmFtaWx5IjoiS2luIiwiZ2l2ZW4iOiJTLiIsInBhcnNlLW5hbWVzIjpmYWxzZSwiZHJvcHBpbmctcGFydGljbGUiOiIiLCJub24tZHJvcHBpbmctcGFydGljbGUiOiIifSx7ImZhbWlseSI6IldpbG1hbiIsImdpdmVuIjoiSC4gUi4iLCJwYXJzZS1uYW1lcyI6ZmFsc2UsImRyb3BwaW5nLXBhcnRpY2xlIjoiIiwibm9uLWRyb3BwaW5nLXBhcnRpY2xlIjoiIn0seyJmYW1pbHkiOiJNY0theSIsImdpdmVuIjoiQS4iLCJwYXJzZS1uYW1lcyI6ZmFsc2UsImRyb3BwaW5nLXBhcnRpY2xlIjoiIiwibm9uLWRyb3BwaW5nLXBhcnRpY2xlIjoiIn0seyJmYW1pbHkiOiJLZWxseSIsImdpdmVuIjoiTS4iLCJwYXJzZS1uYW1lcyI6ZmFsc2UsImRyb3BwaW5nLXBhcnRpY2xlIjoiIiwibm9uLWRyb3BwaW5nLXBhcnRpY2xlIjoiIn0seyJmYW1pbHkiOiJNaWxhbmVzaSIsImdpdmVuIjoiTS4iLCJwYXJzZS1uYW1lcyI6ZmFsc2UsImRyb3BwaW5nLXBhcnRpY2xlIjoiIiwibm9uLWRyb3BwaW5nLXBhcnRpY2xlIjoiIn0seyJmYW1pbHkiOiJOZXViYXVlciIsImdpdmVuIjoiUy4iLCJwYXJzZS1uYW1lcyI6ZmFsc2UsImRyb3BwaW5nLXBhcnRpY2xlIjoiIiwibm9uLWRyb3BwaW5nLXBhcnRpY2xlIjoiIn0seyJmYW1pbHkiOiJUaG9tYXMiLCJnaXZlbiI6IkUuIEwuIiwicGFyc2UtbmFtZXMiOmZhbHNlLCJkcm9wcGluZy1wYXJ0aWNsZSI6IiIsIm5vbi1kcm9wcGluZy1wYXJ0aWNsZSI6IiJ9LHsiZmFtaWx5IjoiQmVsbCIsImdpdmVuIjoiSi4gRC4iLCJwYXJzZS1uYW1lcyI6ZmFsc2UsImRyb3BwaW5nLXBhcnRpY2xlIjoiIiwibm9uLWRyb3BwaW5nLXBhcnRpY2xlIjoiIn0seyJmYW1pbHkiOiJCYW5lcmplZSIsImdpdmVuIjoiUi4iLCJwYXJzZS1uYW1lcyI6ZmFsc2UsImRyb3BwaW5nLXBhcnRpY2xlIjoiIiwibm9uLWRyb3BwaW5nLXBhcnRpY2xlIjoiIn0seyJmYW1pbHkiOiJIYXJpc2luZ2hhbmkiLCJnaXZlbiI6Ik0uIiwicGFyc2UtbmFtZXMiOmZhbHNlLCJkcm9wcGluZy1wYXJ0aWNsZSI6IiIsIm5vbi1kcm9wcGluZy1wYXJ0aWNsZSI6IiJ9XSwiY29udGFpbmVyLXRpdGxlIjoiQWJkb21pbmFsIFJhZGlvbG9neSIsIkRPSSI6IjEwLjEwMDcvczAwMjYxLTAxOC0xNzAxLTIiLCJJU1NOIjoiMjM2NjAwNTgiLCJpc3N1ZWQiOnsiZGF0ZS1wYXJ0cyI6W1syMDE5XV19LCJhYnN0cmFjdCI6IlB1cnBvc2U6IENvcnJlY3RlZCBUMSAoY1QxKSB2YWx1ZSBpcyBhIG5vdmVsIE1SSS1iYXNlZCBxdWFudGl0YXRpdmUgbWV0cmljIGZvciBhc3Nlc3NpbmcgYSBjb21wb3NpdGUgb2YgbGl2ZXIgaW5mbGFtbWF0aW9uIGFuZCBmaWJyb3Npcy4gSXQgaGFzIGJlZW4gc2hvd24gdG8gZGlzdGluZ3Vpc2ggYmV0d2VlbiBub24tYWxjb2hvbGljIGZhdHR5IGxpdmVyIGRpc2Vhc2UgKE5BRkwpIGFuZCBub24tYWxjb2hvbGljIHN0ZWF0b2hlcGF0aXRpcy4gSG93ZXZlciwgdGhlc2Ugc3R1ZGllcyB3ZXJlIGNvbmR1Y3RlZCBpbiBwYXRpZW50cyBhdCBoaWdoIHJpc2sgZm9yIGxpdmVyIGRpc2Vhc2UuIFRoaXMgc3R1ZHkgZXN0YWJsaXNoZXMgdGhlIG5vcm1hbCByZWZlcmVuY2UgcmFuZ2Ugb2YgY1QxIHZhbHVlcyBmb3IgYSBsYXJnZSBVSyBwb3B1bGF0aW9uLCBhbmQgYXNzZXNzZXMgaW50ZXJhY3Rpb25zIG9mIGFnZSBhbmQgZ2VuZGVyLiBNZXRob2RzOiBNUiBkYXRhIHdlcmUgYWNxdWlyZWQgb24gYSAxLjXCoFQgc3lzdGVtIGFzIHBhcnQgb2YgdGhlIFVLIEJpb2JhbmsgSW1hZ2luZyBFbmhhbmNlbWVudCBzdHVkeS4gTWVhc3VyZXMgZm9yIFByb3RvbiBEZW5zaXR5IEZhdCBGcmFjdGlvbiBhbmQgY1QxIHdlcmUgY2FsY3VsYXRlZCBmcm9tIHRoZSBNUkkgZGF0YSB1c2luZyBhIG11bHRpcGFyYW1ldHJpYyBNUkkgc29mdHdhcmUgYXBwbGljYXRpb24uIERhdGEgdGhhdCBkaWQgbm90IG1lZXQgcXVhbGl0eSBjcml0ZXJpYSB3ZXJlIGV4Y2x1ZGVkIGZyb20gZnVydGhlciBhbmFseXNpcy4gSW50ZXIgYW5kIGludHJhLXJlYWRlciB2YXJpYWJpbGl0eSB3YXMgZXN0aW1hdGVkIGluIGEgc2V0IG9mIGRhdGEuIEEgY29ob3J0IGF0IGxvdyByaXNrIGZvciBOQUZMIHdhcyBpZGVudGlmaWVkIGJ5IGV4Y2x1ZGluZyBpbmRpdmlkdWFscyB3aXRoIEJNSSDiiaUgMjXCoGtnL20gMiBhbmQgUERGRiDiiaUgNSUuIE9mIHRoZSAyODE2IHBhcnRpY2lwYW50cyB3aXRoIGRhdGEgb2Ygc3VpdGFibGUgcXVhbGl0eSwgMTAzNyAoMzclKSB3ZXJlIGNsYXNzaWZpZWQgYXMgYXQgbG93IHJpc2suIFJlc3VsdHM6IFRoZSBjVDEgdmFsdWVzIGluIHRoZSBsb3ctcmlzayBwb3B1bGF0aW9uIHJhbmdlZCBmcm9tIDU3MyB0byA4NTLCoG1zIHdpdGggYSBtZWRpYW4gb2YgNjY2wqBtcyBhbmQgaW50ZXJxdWFydGlsZSByYW5nZSBmcm9tIDY0MyB0byA2OTTCoG1zLiBJcm9uIGNvcnJlY3Rpb24gb2YgVDEgd2FzIG5lY2Vzc2FyeSBpbiAzNi41JSBvZiB0aGlzIHJlZmVyZW5jZSBwb3B1bGF0aW9uLiBBZ2UgYW5kIGdlbmRlciBoYWQgbWluaW1hbCBlZmZlY3Qgb24gY1QxIHZhbHVlcy4gQ29uY2x1c2lvbjogVGhlIG1ham9yaXR5IG9mIGNUMSB2YWx1ZXMgYXJlIHRpZ2h0bHkgY2x1c3RlcmVkIGluIGEgcG9wdWxhdGlvbiBhdCBsb3cgcmlzayBmb3IgTkFGTCwgc3VnZ2VzdGluZyBpdCBoYXMgdGhlIHBvdGVudGlhbCB0byBzZXJ2ZSBhcyBhIG5ldyBxdWFudGl0YXRpdmUgaW1hZ2luZyBiaW9tYXJrZXIgZm9yIHN0dWRpZXMgb2YgbGl2ZXIgaGVhbHRoIGFuZCBkaXNlYXNlLiIsImlzc3VlIjoiMSIsInZvbHVtZSI6IjQ0IiwiZXhwYW5kZWRKb3VybmFsVGl0bGUiOiJBYmRvbWluYWwgUmFkaW9sb2d5In0sImlzVGVtcG9yYXJ5IjpmYWxzZX1dfQ==&quot;},{&quot;citationID&quot;:&quot;MENDELEY_CITATION_3ac35858-2277-4859-99e9-873bb3d9cd50&quot;,&quot;properties&quot;:{&quot;noteIndex&quot;:0},&quot;isEdited&quot;:false,&quot;manualOverride&quot;:{&quot;isManuallyOverridden&quot;:false,&quot;citeprocText&quot;:&quot;&lt;sup&gt;18–20&lt;/sup&gt;&quot;,&quot;manualOverrideText&quot;:&quot;&quot;},&quot;citationItems&quot;:[{&quot;id&quot;:&quot;ab415245-30ce-3d06-88ce-23e41110a26b&quot;,&quot;itemData&quot;:{&quot;type&quot;:&quot;article-journal&quot;,&quot;id&quot;:&quot;ab415245-30ce-3d06-88ce-23e41110a26b&quot;,&quot;title&quot;:&quot;Long-term sequelae are highly prevalent one year after hospitalization for severe COVID-19&quot;,&quot;author&quot;:[{&quot;family&quot;:&quot;Bellan&quot;,&quot;given&quot;:&quot;Mattia&quot;,&quot;parse-names&quot;:false,&quot;dropping-particle&quot;:&quot;&quot;,&quot;non-dropping-particle&quot;:&quot;&quot;},{&quot;family&quot;:&quot;Baricich&quot;,&quot;given&quot;:&quot;Alessio&quot;,&quot;parse-names&quot;:false,&quot;dropping-particle&quot;:&quot;&quot;,&quot;non-dropping-particle&quot;:&quot;&quot;},{&quot;family&quot;:&quot;Patrucco&quot;,&quot;given&quot;:&quot;Filippo&quot;,&quot;parse-names&quot;:false,&quot;dropping-particle&quot;:&quot;&quot;,&quot;non-dropping-particle&quot;:&quot;&quot;},{&quot;family&quot;:&quot;Zeppegno&quot;,&quot;given&quot;:&quot;Patrizia&quot;,&quot;parse-names&quot;:false,&quot;dropping-particle&quot;:&quot;&quot;,&quot;non-dropping-particle&quot;:&quot;&quot;},{&quot;family&quot;:&quot;Gramaglia&quot;,&quot;given&quot;:&quot;Carla&quot;,&quot;parse-names&quot;:false,&quot;dropping-particle&quot;:&quot;&quot;,&quot;non-dropping-particle&quot;:&quot;&quot;},{&quot;family&quot;:&quot;Balbo&quot;,&quot;given&quot;:&quot;Piero Emilio&quot;,&quot;parse-names&quot;:false,&quot;dropping-particle&quot;:&quot;&quot;,&quot;non-dropping-particle&quot;:&quot;&quot;},{&quot;family&quot;:&quot;Carriero&quot;,&quot;given&quot;:&quot;Alessandro&quot;,&quot;parse-names&quot;:false,&quot;dropping-particle&quot;:&quot;&quot;,&quot;non-dropping-particle&quot;:&quot;&quot;},{&quot;family&quot;:&quot;Amico&quot;,&quot;given&quot;:&quot;Chiara Santa&quot;,&quot;parse-names&quot;:false,&quot;dropping-particle&quot;:&quot;&quot;,&quot;non-dropping-particle&quot;:&quot;&quot;},{&quot;family&quot;:&quot;Avanzi&quot;,&quot;given&quot;:&quot;Gian Carlo&quot;,&quot;parse-names&quot;:false,&quot;dropping-particle&quot;:&quot;&quot;,&quot;non-dropping-particle&quot;:&quot;&quot;},{&quot;family&quot;:&quot;Barini&quot;,&quot;given&quot;:&quot;Michela&quot;,&quot;parse-names&quot;:false,&quot;dropping-particle&quot;:&quot;&quot;,&quot;non-dropping-particle&quot;:&quot;&quot;},{&quot;family&quot;:&quot;Battaglia&quot;,&quot;given&quot;:&quot;Marco&quot;,&quot;parse-names&quot;:false,&quot;dropping-particle&quot;:&quot;&quot;,&quot;non-dropping-particle&quot;:&quot;&quot;},{&quot;family&quot;:&quot;Bor&quot;,&quot;given&quot;:&quot;Simone&quot;,&quot;parse-names&quot;:false,&quot;dropping-particle&quot;:&quot;&quot;,&quot;non-dropping-particle&quot;:&quot;&quot;},{&quot;family&quot;:&quot;Cantaluppi&quot;,&quot;given&quot;:&quot;Vincenzo&quot;,&quot;parse-names&quot;:false,&quot;dropping-particle&quot;:&quot;&quot;,&quot;non-dropping-particle&quot;:&quot;&quot;},{&quot;family&quot;:&quot;Cappellano&quot;,&quot;given&quot;:&quot;Giuseppe&quot;,&quot;parse-names&quot;:false,&quot;dropping-particle&quot;:&quot;&quot;,&quot;non-dropping-particle&quot;:&quot;&quot;},{&quot;family&quot;:&quot;Ceruti&quot;,&quot;given&quot;:&quot;Federico&quot;,&quot;parse-names&quot;:false,&quot;dropping-particle&quot;:&quot;&quot;,&quot;non-dropping-particle&quot;:&quot;&quot;},{&quot;family&quot;:&quot;Chiocchetti&quot;,&quot;given&quot;:&quot;Annalisa&quot;,&quot;parse-names&quot;:false,&quot;dropping-particle&quot;:&quot;&quot;,&quot;non-dropping-particle&quot;:&quot;&quot;},{&quot;family&quot;:&quot;Clivati&quot;,&quot;given&quot;:&quot;Elisa&quot;,&quot;parse-names&quot;:false,&quot;dropping-particle&quot;:&quot;&quot;,&quot;non-dropping-particle&quot;:&quot;&quot;},{&quot;family&quot;:&quot;Giordano&quot;,&quot;given&quot;:&quot;Mara&quot;,&quot;parse-names&quot;:false,&quot;dropping-particle&quot;:&quot;&quot;,&quot;non-dropping-particle&quot;:&quot;&quot;},{&quot;family&quot;:&quot;Cuneo&quot;,&quot;given&quot;:&quot;Daria&quot;,&quot;parse-names&quot;:false,&quot;dropping-particle&quot;:&quot;&quot;,&quot;non-dropping-particle&quot;:&quot;&quot;},{&quot;family&quot;:&quot;Gambaro&quot;,&quot;given&quot;:&quot;Eleonora&quot;,&quot;parse-names&quot;:false,&quot;dropping-particle&quot;:&quot;&quot;,&quot;non-dropping-particle&quot;:&quot;&quot;},{&quot;family&quot;:&quot;Gattoni&quot;,&quot;given&quot;:&quot;Eleonora&quot;,&quot;parse-names&quot;:false,&quot;dropping-particle&quot;:&quot;&quot;,&quot;non-dropping-particle&quot;:&quot;&quot;},{&quot;family&quot;:&quot;Loro&quot;,&quot;given&quot;:&quot;Alberto&quot;,&quot;parse-names&quot;:false,&quot;dropping-particle&quot;:&quot;&quot;,&quot;non-dropping-particle&quot;:&quot;&quot;},{&quot;family&quot;:&quot;Manfredi&quot;,&quot;given&quot;:&quot;Marcello&quot;,&quot;parse-names&quot;:false,&quot;dropping-particle&quot;:&quot;&quot;,&quot;non-dropping-particle&quot;:&quot;&quot;},{&quot;family&quot;:&quot;Morosini&quot;,&quot;given&quot;:&quot;Umberto&quot;,&quot;parse-names&quot;:false,&quot;dropping-particle&quot;:&quot;&quot;,&quot;non-dropping-particle&quot;:&quot;&quot;},{&quot;family&quot;:&quot;Murano&quot;,&quot;given&quot;:&quot;Francesco&quot;,&quot;parse-names&quot;:false,&quot;dropping-particle&quot;:&quot;&quot;,&quot;non-dropping-particle&quot;:&quot;&quot;},{&quot;family&quot;:&quot;Paracchini&quot;,&quot;given&quot;:&quot;Elena&quot;,&quot;parse-names&quot;:false,&quot;dropping-particle&quot;:&quot;&quot;,&quot;non-dropping-particle&quot;:&quot;&quot;},{&quot;family&quot;:&quot;Patti&quot;,&quot;given&quot;:&quot;Giuseppe&quot;,&quot;parse-names&quot;:false,&quot;dropping-particle&quot;:&quot;&quot;,&quot;non-dropping-particle&quot;:&quot;&quot;},{&quot;family&quot;:&quot;Pinato&quot;,&quot;given&quot;:&quot;David James&quot;,&quot;parse-names&quot;:false,&quot;dropping-particle&quot;:&quot;&quot;,&quot;non-dropping-particle&quot;:&quot;&quot;},{&quot;family&quot;:&quot;Raineri&quot;,&quot;given&quot;:&quot;Davide&quot;,&quot;parse-names&quot;:false,&quot;dropping-particle&quot;:&quot;&quot;,&quot;non-dropping-particle&quot;:&quot;&quot;},{&quot;family&quot;:&quot;Rolla&quot;,&quot;given&quot;:&quot;Roberta&quot;,&quot;parse-names&quot;:false,&quot;dropping-particle&quot;:&quot;&quot;,&quot;non-dropping-particle&quot;:&quot;&quot;},{&quot;family&quot;:&quot;Sainaghi&quot;,&quot;given&quot;:&quot;Pier Paolo&quot;,&quot;parse-names&quot;:false,&quot;dropping-particle&quot;:&quot;&quot;,&quot;non-dropping-particle&quot;:&quot;&quot;},{&quot;family&quot;:&quot;Tricca&quot;,&quot;given&quot;:&quot;Stefano&quot;,&quot;parse-names&quot;:false,&quot;dropping-particle&quot;:&quot;&quot;,&quot;non-dropping-particle&quot;:&quot;&quot;},{&quot;family&quot;:&quot;Pirisi&quot;,&quot;given&quot;:&quot;Mario&quot;,&quot;parse-names&quot;:false,&quot;dropping-particle&quot;:&quot;&quot;,&quot;non-dropping-particle&quot;:&quot;&quot;}],&quot;container-title&quot;:&quot;Scientific Reports&quot;,&quot;DOI&quot;:&quot;10.1038/s41598-021-01215-4&quot;,&quot;ISSN&quot;:&quot;20452322&quot;,&quot;issued&quot;:{&quot;date-parts&quot;:[[2021]]},&quot;abstract&quot;:&quot;Many coronavirus disease 2019 (Covid-19) survivors show symptoms months after acute illness. The aim of this work is to describe the clinical evolution of Covid-19, one year after discharge. We performed a prospective cohort study on 238 patients previously hospitalized for Covid-19 pneumonia in 2020 who already underwent clinical follow-up 4 months post-Covid-19. 200 consented to participate to a 12-months clinical assessment, including: pulmonary function tests with diffusing lung capacity for carbon monoxide (DLCO); post-traumatic stress (PTS) symptoms evaluation by the Impact of Event Scale (IES); motor function evaluation (by Short Physical Performance Battery and 2 min walking test); chest Computed Tomography (CT). After 366 [363–369] days, 79 patients (39.5%) reported at least one symptom. A DLCO &lt; 80% was observed in 96 patients (49.0%). Severe DLCO impairment (&lt; 60%) was reported in 20 patients (10.2%), related to extent of CT scan abnormalities. Some degree of motor impairment was observed in 25.8% of subjects. 37/200 patients (18.5%) showed moderate-to-severe PTS symptoms. In the time elapsed from 4 to 12 months after hospital discharge, motor function improves, while respiratory function does not, being accompanied by evidence of lung structural damage. Symptoms remain highly prevalent one year after acute illness.&quot;,&quot;issue&quot;:&quot;1&quot;,&quot;volume&quot;:&quot;11&quot;,&quot;expandedJournalTitle&quot;:&quot;Scientific Reports&quot;},&quot;isTemporary&quot;:false},{&quot;id&quot;:&quot;03cbbf1e-51f7-3a72-99a6-4a0cbcf72680&quot;,&quot;itemData&quot;:{&quot;type&quot;:&quot;article-journal&quot;,&quot;id&quot;:&quot;03cbbf1e-51f7-3a72-99a6-4a0cbcf72680&quot;,&quot;title&quot;:&quot;Health Status, Persistent Symptoms, and Effort Intolerance One Year After Acute COVID-19 Infection&quot;,&quot;author&quot;:[{&quot;family&quot;:&quot;Kingery J.R.&quot;,&quot;given&quot;:&quot;Safford M.M., Martin P., Lau J.D., Rajan M.&quot;,&quot;parse-names&quot;:false,&quot;dropping-particle&quot;:&quot;&quot;,&quot;non-dropping-particle&quot;:&quot;&quot;}],&quot;container-title&quot;:&quot;J Gen Intern Med. &quot;,&quot;issued&quot;:{&quot;date-parts&quot;:[[2022]]},&quot;volume&quot;:&quot;24. 1-8. &quot;},&quot;isTemporary&quot;:false},{&quot;id&quot;:&quot;5cce3374-9737-39dc-b0e5-968856eb2848&quot;,&quot;itemData&quot;:{&quot;type&quot;:&quot;article-journal&quot;,&quot;id&quot;:&quot;5cce3374-9737-39dc-b0e5-968856eb2848&quot;,&quot;title&quot;:&quot;Long-Term Sequelae of COVID-19: A Systematic Review and Meta-Analysis of One-Year Follow-Up Studies on Post-COVID Symptoms&quot;,&quot;author&quot;:[{&quot;family&quot;:&quot;Han&quot;,&quot;given&quot;:&quot;Q., Zheng, B., Daines, L., Sheikh, A.&quot;,&quot;parse-names&quot;:false,&quot;dropping-particle&quot;:&quot;&quot;,&quot;non-dropping-particle&quot;:&quot;&quot;}],&quot;container-title&quot;:&quot;Pathogens&quot;,&quot;issued&quot;:{&quot;date-parts&quot;:[[2022,2,19]]},&quot;volume&quot;:&quot;11(2):269. &quot;},&quot;isTemporary&quot;:false}],&quot;citationTag&quot;:&quot;MENDELEY_CITATION_v3_eyJjaXRhdGlvbklEIjoiTUVOREVMRVlfQ0lUQVRJT05fM2FjMzU4NTgtMjI3Ny00ODU5LTk5ZTktODczYmIzZDljZDUwIiwicHJvcGVydGllcyI6eyJub3RlSW5kZXgiOjB9LCJpc0VkaXRlZCI6ZmFsc2UsIm1hbnVhbE92ZXJyaWRlIjp7ImlzTWFudWFsbHlPdmVycmlkZGVuIjpmYWxzZSwiY2l0ZXByb2NUZXh0IjoiPHN1cD4xOOKAkzIwPC9zdXA+IiwibWFudWFsT3ZlcnJpZGVUZXh0IjoiIn0sImNpdGF0aW9uSXRlbXMiOlt7ImlkIjoiYWI0MTUyNDUtMzBjZS0zZDA2LTg4Y2UtMjNlNDExMTBhMjZiIiwiaXRlbURhdGEiOnsidHlwZSI6ImFydGljbGUtam91cm5hbCIsImlkIjoiYWI0MTUyNDUtMzBjZS0zZDA2LTg4Y2UtMjNlNDExMTBhMjZiIiwidGl0bGUiOiJMb25nLXRlcm0gc2VxdWVsYWUgYXJlIGhpZ2hseSBwcmV2YWxlbnQgb25lIHllYXIgYWZ0ZXIgaG9zcGl0YWxpemF0aW9uIGZvciBzZXZlcmUgQ09WSUQtMTkiLCJhdXRob3IiOlt7ImZhbWlseSI6IkJlbGxhbiIsImdpdmVuIjoiTWF0dGlhIiwicGFyc2UtbmFtZXMiOmZhbHNlLCJkcm9wcGluZy1wYXJ0aWNsZSI6IiIsIm5vbi1kcm9wcGluZy1wYXJ0aWNsZSI6IiJ9LHsiZmFtaWx5IjoiQmFyaWNpY2giLCJnaXZlbiI6IkFsZXNzaW8iLCJwYXJzZS1uYW1lcyI6ZmFsc2UsImRyb3BwaW5nLXBhcnRpY2xlIjoiIiwibm9uLWRyb3BwaW5nLXBhcnRpY2xlIjoiIn0seyJmYW1pbHkiOiJQYXRydWNjbyIsImdpdmVuIjoiRmlsaXBwbyIsInBhcnNlLW5hbWVzIjpmYWxzZSwiZHJvcHBpbmctcGFydGljbGUiOiIiLCJub24tZHJvcHBpbmctcGFydGljbGUiOiIifSx7ImZhbWlseSI6IlplcHBlZ25vIiwiZ2l2ZW4iOiJQYXRyaXppYSIsInBhcnNlLW5hbWVzIjpmYWxzZSwiZHJvcHBpbmctcGFydGljbGUiOiIiLCJub24tZHJvcHBpbmctcGFydGljbGUiOiIifSx7ImZhbWlseSI6IkdyYW1hZ2xpYSIsImdpdmVuIjoiQ2FybGEiLCJwYXJzZS1uYW1lcyI6ZmFsc2UsImRyb3BwaW5nLXBhcnRpY2xlIjoiIiwibm9uLWRyb3BwaW5nLXBhcnRpY2xlIjoiIn0seyJmYW1pbHkiOiJCYWxibyIsImdpdmVuIjoiUGllcm8gRW1pbGlvIiwicGFyc2UtbmFtZXMiOmZhbHNlLCJkcm9wcGluZy1wYXJ0aWNsZSI6IiIsIm5vbi1kcm9wcGluZy1wYXJ0aWNsZSI6IiJ9LHsiZmFtaWx5IjoiQ2Fycmllcm8iLCJnaXZlbiI6IkFsZXNzYW5kcm8iLCJwYXJzZS1uYW1lcyI6ZmFsc2UsImRyb3BwaW5nLXBhcnRpY2xlIjoiIiwibm9uLWRyb3BwaW5nLXBhcnRpY2xlIjoiIn0seyJmYW1pbHkiOiJBbWljbyIsImdpdmVuIjoiQ2hpYXJhIFNhbnRhIiwicGFyc2UtbmFtZXMiOmZhbHNlLCJkcm9wcGluZy1wYXJ0aWNsZSI6IiIsIm5vbi1kcm9wcGluZy1wYXJ0aWNsZSI6IiJ9LHsiZmFtaWx5IjoiQXZhbnppIiwiZ2l2ZW4iOiJHaWFuIENhcmxvIiwicGFyc2UtbmFtZXMiOmZhbHNlLCJkcm9wcGluZy1wYXJ0aWNsZSI6IiIsIm5vbi1kcm9wcGluZy1wYXJ0aWNsZSI6IiJ9LHsiZmFtaWx5IjoiQmFyaW5pIiwiZ2l2ZW4iOiJNaWNoZWxhIiwicGFyc2UtbmFtZXMiOmZhbHNlLCJkcm9wcGluZy1wYXJ0aWNsZSI6IiIsIm5vbi1kcm9wcGluZy1wYXJ0aWNsZSI6IiJ9LHsiZmFtaWx5IjoiQmF0dGFnbGlhIiwiZ2l2ZW4iOiJNYXJjbyIsInBhcnNlLW5hbWVzIjpmYWxzZSwiZHJvcHBpbmctcGFydGljbGUiOiIiLCJub24tZHJvcHBpbmctcGFydGljbGUiOiIifSx7ImZhbWlseSI6IkJvciIsImdpdmVuIjoiU2ltb25lIiwicGFyc2UtbmFtZXMiOmZhbHNlLCJkcm9wcGluZy1wYXJ0aWNsZSI6IiIsIm5vbi1kcm9wcGluZy1wYXJ0aWNsZSI6IiJ9LHsiZmFtaWx5IjoiQ2FudGFsdXBwaSIsImdpdmVuIjoiVmluY2Vuem8iLCJwYXJzZS1uYW1lcyI6ZmFsc2UsImRyb3BwaW5nLXBhcnRpY2xlIjoiIiwibm9uLWRyb3BwaW5nLXBhcnRpY2xlIjoiIn0seyJmYW1pbHkiOiJDYXBwZWxsYW5vIiwiZ2l2ZW4iOiJHaXVzZXBwZSIsInBhcnNlLW5hbWVzIjpmYWxzZSwiZHJvcHBpbmctcGFydGljbGUiOiIiLCJub24tZHJvcHBpbmctcGFydGljbGUiOiIifSx7ImZhbWlseSI6IkNlcnV0aSIsImdpdmVuIjoiRmVkZXJpY28iLCJwYXJzZS1uYW1lcyI6ZmFsc2UsImRyb3BwaW5nLXBhcnRpY2xlIjoiIiwibm9uLWRyb3BwaW5nLXBhcnRpY2xlIjoiIn0seyJmYW1pbHkiOiJDaGlvY2NoZXR0aSIsImdpdmVuIjoiQW5uYWxpc2EiLCJwYXJzZS1uYW1lcyI6ZmFsc2UsImRyb3BwaW5nLXBhcnRpY2xlIjoiIiwibm9uLWRyb3BwaW5nLXBhcnRpY2xlIjoiIn0seyJmYW1pbHkiOiJDbGl2YXRpIiwiZ2l2ZW4iOiJFbGlzYSIsInBhcnNlLW5hbWVzIjpmYWxzZSwiZHJvcHBpbmctcGFydGljbGUiOiIiLCJub24tZHJvcHBpbmctcGFydGljbGUiOiIifSx7ImZhbWlseSI6Ikdpb3JkYW5vIiwiZ2l2ZW4iOiJNYXJhIiwicGFyc2UtbmFtZXMiOmZhbHNlLCJkcm9wcGluZy1wYXJ0aWNsZSI6IiIsIm5vbi1kcm9wcGluZy1wYXJ0aWNsZSI6IiJ9LHsiZmFtaWx5IjoiQ3VuZW8iLCJnaXZlbiI6IkRhcmlhIiwicGFyc2UtbmFtZXMiOmZhbHNlLCJkcm9wcGluZy1wYXJ0aWNsZSI6IiIsIm5vbi1kcm9wcGluZy1wYXJ0aWNsZSI6IiJ9LHsiZmFtaWx5IjoiR2FtYmFybyIsImdpdmVuIjoiRWxlb25vcmEiLCJwYXJzZS1uYW1lcyI6ZmFsc2UsImRyb3BwaW5nLXBhcnRpY2xlIjoiIiwibm9uLWRyb3BwaW5nLXBhcnRpY2xlIjoiIn0seyJmYW1pbHkiOiJHYXR0b25pIiwiZ2l2ZW4iOiJFbGVvbm9yYSIsInBhcnNlLW5hbWVzIjpmYWxzZSwiZHJvcHBpbmctcGFydGljbGUiOiIiLCJub24tZHJvcHBpbmctcGFydGljbGUiOiIifSx7ImZhbWlseSI6Ikxvcm8iLCJnaXZlbiI6IkFsYmVydG8iLCJwYXJzZS1uYW1lcyI6ZmFsc2UsImRyb3BwaW5nLXBhcnRpY2xlIjoiIiwibm9uLWRyb3BwaW5nLXBhcnRpY2xlIjoiIn0seyJmYW1pbHkiOiJNYW5mcmVkaSIsImdpdmVuIjoiTWFyY2VsbG8iLCJwYXJzZS1uYW1lcyI6ZmFsc2UsImRyb3BwaW5nLXBhcnRpY2xlIjoiIiwibm9uLWRyb3BwaW5nLXBhcnRpY2xlIjoiIn0seyJmYW1pbHkiOiJNb3Jvc2luaSIsImdpdmVuIjoiVW1iZXJ0byIsInBhcnNlLW5hbWVzIjpmYWxzZSwiZHJvcHBpbmctcGFydGljbGUiOiIiLCJub24tZHJvcHBpbmctcGFydGljbGUiOiIifSx7ImZhbWlseSI6Ik11cmFubyIsImdpdmVuIjoiRnJhbmNlc2NvIiwicGFyc2UtbmFtZXMiOmZhbHNlLCJkcm9wcGluZy1wYXJ0aWNsZSI6IiIsIm5vbi1kcm9wcGluZy1wYXJ0aWNsZSI6IiJ9LHsiZmFtaWx5IjoiUGFyYWNjaGluaSIsImdpdmVuIjoiRWxlbmEiLCJwYXJzZS1uYW1lcyI6ZmFsc2UsImRyb3BwaW5nLXBhcnRpY2xlIjoiIiwibm9uLWRyb3BwaW5nLXBhcnRpY2xlIjoiIn0seyJmYW1pbHkiOiJQYXR0aSIsImdpdmVuIjoiR2l1c2VwcGUiLCJwYXJzZS1uYW1lcyI6ZmFsc2UsImRyb3BwaW5nLXBhcnRpY2xlIjoiIiwibm9uLWRyb3BwaW5nLXBhcnRpY2xlIjoiIn0seyJmYW1pbHkiOiJQaW5hdG8iLCJnaXZlbiI6IkRhdmlkIEphbWVzIiwicGFyc2UtbmFtZXMiOmZhbHNlLCJkcm9wcGluZy1wYXJ0aWNsZSI6IiIsIm5vbi1kcm9wcGluZy1wYXJ0aWNsZSI6IiJ9LHsiZmFtaWx5IjoiUmFpbmVyaSIsImdpdmVuIjoiRGF2aWRlIiwicGFyc2UtbmFtZXMiOmZhbHNlLCJkcm9wcGluZy1wYXJ0aWNsZSI6IiIsIm5vbi1kcm9wcGluZy1wYXJ0aWNsZSI6IiJ9LHsiZmFtaWx5IjoiUm9sbGEiLCJnaXZlbiI6IlJvYmVydGEiLCJwYXJzZS1uYW1lcyI6ZmFsc2UsImRyb3BwaW5nLXBhcnRpY2xlIjoiIiwibm9uLWRyb3BwaW5nLXBhcnRpY2xlIjoiIn0seyJmYW1pbHkiOiJTYWluYWdoaSIsImdpdmVuIjoiUGllciBQYW9sbyIsInBhcnNlLW5hbWVzIjpmYWxzZSwiZHJvcHBpbmctcGFydGljbGUiOiIiLCJub24tZHJvcHBpbmctcGFydGljbGUiOiIifSx7ImZhbWlseSI6IlRyaWNjYSIsImdpdmVuIjoiU3RlZmFubyIsInBhcnNlLW5hbWVzIjpmYWxzZSwiZHJvcHBpbmctcGFydGljbGUiOiIiLCJub24tZHJvcHBpbmctcGFydGljbGUiOiIifSx7ImZhbWlseSI6IlBpcmlzaSIsImdpdmVuIjoiTWFyaW8iLCJwYXJzZS1uYW1lcyI6ZmFsc2UsImRyb3BwaW5nLXBhcnRpY2xlIjoiIiwibm9uLWRyb3BwaW5nLXBhcnRpY2xlIjoiIn1dLCJjb250YWluZXItdGl0bGUiOiJTY2llbnRpZmljIFJlcG9ydHMiLCJET0kiOiIxMC4xMDM4L3M0MTU5OC0wMjEtMDEyMTUtNCIsIklTU04iOiIyMDQ1MjMyMiIsImlzc3VlZCI6eyJkYXRlLXBhcnRzIjpbWzIwMjFdXX0sImFic3RyYWN0IjoiTWFueSBjb3JvbmF2aXJ1cyBkaXNlYXNlIDIwMTkgKENvdmlkLTE5KSBzdXJ2aXZvcnMgc2hvdyBzeW1wdG9tcyBtb250aHMgYWZ0ZXIgYWN1dGUgaWxsbmVzcy4gVGhlIGFpbSBvZiB0aGlzIHdvcmsgaXMgdG8gZGVzY3JpYmUgdGhlIGNsaW5pY2FsIGV2b2x1dGlvbiBvZiBDb3ZpZC0xOSwgb25lIHllYXIgYWZ0ZXIgZGlzY2hhcmdlLiBXZSBwZXJmb3JtZWQgYSBwcm9zcGVjdGl2ZSBjb2hvcnQgc3R1ZHkgb24gMjM4IHBhdGllbnRzIHByZXZpb3VzbHkgaG9zcGl0YWxpemVkIGZvciBDb3ZpZC0xOSBwbmV1bW9uaWEgaW4gMjAyMCB3aG8gYWxyZWFkeSB1bmRlcndlbnQgY2xpbmljYWwgZm9sbG93LXVwIDTCoG1vbnRocyBwb3N0LUNvdmlkLTE5LiAyMDAgY29uc2VudGVkIHRvIHBhcnRpY2lwYXRlIHRvIGEgMTItbW9udGhzIGNsaW5pY2FsIGFzc2Vzc21lbnQsIGluY2x1ZGluZzogcHVsbW9uYXJ5IGZ1bmN0aW9uIHRlc3RzIHdpdGggZGlmZnVzaW5nIGx1bmcgY2FwYWNpdHkgZm9yIGNhcmJvbiBtb25veGlkZSAoRExDTyk7IHBvc3QtdHJhdW1hdGljIHN0cmVzcyAoUFRTKSBzeW1wdG9tcyBldmFsdWF0aW9uIGJ5IHRoZSBJbXBhY3Qgb2YgRXZlbnQgU2NhbGUgKElFUyk7IG1vdG9yIGZ1bmN0aW9uIGV2YWx1YXRpb24gKGJ5IFNob3J0IFBoeXNpY2FsIFBlcmZvcm1hbmNlIEJhdHRlcnkgYW5kIDLCoG1pbiB3YWxraW5nIHRlc3QpOyBjaGVzdCBDb21wdXRlZCBUb21vZ3JhcGh5IChDVCkuIEFmdGVyIDM2NiBbMzYz4oCTMzY5XSBkYXlzLCA3OSBwYXRpZW50cyAoMzkuNSUpIHJlcG9ydGVkIGF0IGxlYXN0IG9uZSBzeW1wdG9tLiBBIERMQ08gPCA4MCUgd2FzIG9ic2VydmVkIGluIDk2IHBhdGllbnRzICg0OS4wJSkuIFNldmVyZSBETENPIGltcGFpcm1lbnQgKDwgNjAlKSB3YXMgcmVwb3J0ZWQgaW4gMjAgcGF0aWVudHMgKDEwLjIlKSwgcmVsYXRlZCB0byBleHRlbnQgb2YgQ1Qgc2NhbiBhYm5vcm1hbGl0aWVzLiBTb21lIGRlZ3JlZSBvZiBtb3RvciBpbXBhaXJtZW50IHdhcyBvYnNlcnZlZCBpbiAyNS44JSBvZiBzdWJqZWN0cy4gMzcvMjAwIHBhdGllbnRzICgxOC41JSkgc2hvd2VkIG1vZGVyYXRlLXRvLXNldmVyZSBQVFMgc3ltcHRvbXMuIEluIHRoZSB0aW1lIGVsYXBzZWQgZnJvbSA0IHRvIDEywqBtb250aHMgYWZ0ZXIgaG9zcGl0YWwgZGlzY2hhcmdlLCBtb3RvciBmdW5jdGlvbiBpbXByb3Zlcywgd2hpbGUgcmVzcGlyYXRvcnkgZnVuY3Rpb24gZG9lcyBub3QsIGJlaW5nIGFjY29tcGFuaWVkIGJ5IGV2aWRlbmNlIG9mIGx1bmcgc3RydWN0dXJhbCBkYW1hZ2UuIFN5bXB0b21zIHJlbWFpbiBoaWdobHkgcHJldmFsZW50IG9uZSB5ZWFyIGFmdGVyIGFjdXRlIGlsbG5lc3MuIiwiaXNzdWUiOiIxIiwidm9sdW1lIjoiMTEiLCJleHBhbmRlZEpvdXJuYWxUaXRsZSI6IlNjaWVudGlmaWMgUmVwb3J0cyJ9LCJpc1RlbXBvcmFyeSI6ZmFsc2V9LHsiaWQiOiIwM2NiYmYxZS01MWY3LTNhNzItOTlhNi00YTBjYmNmNzI2ODAiLCJpdGVtRGF0YSI6eyJ0eXBlIjoiYXJ0aWNsZS1qb3VybmFsIiwiaWQiOiIwM2NiYmYxZS01MWY3LTNhNzItOTlhNi00YTBjYmNmNzI2ODAiLCJ0aXRsZSI6IkhlYWx0aCBTdGF0dXMsIFBlcnNpc3RlbnQgU3ltcHRvbXMsIGFuZCBFZmZvcnQgSW50b2xlcmFuY2UgT25lIFllYXIgQWZ0ZXIgQWN1dGUgQ09WSUQtMTkgSW5mZWN0aW9uIiwiYXV0aG9yIjpbeyJmYW1pbHkiOiJLaW5nZXJ5IEouUi4iLCJnaXZlbiI6IlNhZmZvcmQgTS5NLiwgTWFydGluIFAuLCBMYXUgSi5ELiwgUmFqYW4gTS4iLCJwYXJzZS1uYW1lcyI6ZmFsc2UsImRyb3BwaW5nLXBhcnRpY2xlIjoiIiwibm9uLWRyb3BwaW5nLXBhcnRpY2xlIjoiIn1dLCJjb250YWluZXItdGl0bGUiOiJKIEdlbiBJbnRlcm4gTWVkLiAiLCJpc3N1ZWQiOnsiZGF0ZS1wYXJ0cyI6W1syMDIyXV19LCJ2b2x1bWUiOiIyNC4gMS04LiAifSwiaXNUZW1wb3JhcnkiOmZhbHNlfSx7ImlkIjoiNWNjZTMzNzQtOTczNy0zOWRjLWIwZTUtOTY4ODU2ZWIyODQ4IiwiaXRlbURhdGEiOnsidHlwZSI6ImFydGljbGUtam91cm5hbCIsImlkIjoiNWNjZTMzNzQtOTczNy0zOWRjLWIwZTUtOTY4ODU2ZWIyODQ4IiwidGl0bGUiOiJMb25nLVRlcm0gU2VxdWVsYWUgb2YgQ09WSUQtMTk6IEEgU3lzdGVtYXRpYyBSZXZpZXcgYW5kIE1ldGEtQW5hbHlzaXMgb2YgT25lLVllYXIgRm9sbG93LVVwIFN0dWRpZXMgb24gUG9zdC1DT1ZJRCBTeW1wdG9tcyIsImF1dGhvciI6W3siZmFtaWx5IjoiSGFuIiwiZ2l2ZW4iOiJRLiwgWmhlbmcsIEIuLCBEYWluZXMsIEwuLCBTaGVpa2gsIEEuIiwicGFyc2UtbmFtZXMiOmZhbHNlLCJkcm9wcGluZy1wYXJ0aWNsZSI6IiIsIm5vbi1kcm9wcGluZy1wYXJ0aWNsZSI6IiJ9XSwiY29udGFpbmVyLXRpdGxlIjoiUGF0aG9nZW5zIiwiaXNzdWVkIjp7ImRhdGUtcGFydHMiOltbMjAyMiwyLDE5XV19LCJ2b2x1bWUiOiIxMSgyKToyNjkuICJ9LCJpc1RlbXBvcmFyeSI6ZmFsc2V9XX0=&quot;},{&quot;citationID&quot;:&quot;MENDELEY_CITATION_a0900344-a726-44f0-b187-a3ee7530fe4e&quot;,&quot;properties&quot;:{&quot;noteIndex&quot;:0},&quot;isEdited&quot;:false,&quot;manualOverride&quot;:{&quot;isManuallyOverridden&quot;:false,&quot;citeprocText&quot;:&quot;&lt;sup&gt;21&lt;/sup&gt;&quot;,&quot;manualOverrideText&quot;:&quot;&quot;},&quot;citationItems&quot;:[{&quot;id&quot;:&quot;8a335571-4bdc-395a-8fc1-ff787824aea5&quot;,&quot;itemData&quot;:{&quot;type&quot;:&quot;article-journal&quot;,&quot;id&quot;:&quot;8a335571-4bdc-395a-8fc1-ff787824aea5&quot;,&quot;title&quot;:&quot;A model framework for projecting the prevalence and impact of Long-COVID in the UK&quot;,&quot;author&quot;:[{&quot;family&quot;:&quot;Martin&quot;,&quot;given&quot;:&quot;Chris&quot;,&quot;parse-names&quot;:false,&quot;dropping-particle&quot;:&quot;&quot;,&quot;non-dropping-particle&quot;:&quot;&quot;},{&quot;family&quot;:&quot;Luteijn&quot;,&quot;given&quot;:&quot;Michiel&quot;,&quot;parse-names&quot;:false,&quot;dropping-particle&quot;:&quot;&quot;,&quot;non-dropping-particle&quot;:&quot;&quot;},{&quot;family&quot;:&quot;Letton&quot;,&quot;given&quot;:&quot;William&quot;,&quot;parse-names&quot;:false,&quot;dropping-particle&quot;:&quot;&quot;,&quot;non-dropping-particle&quot;:&quot;&quot;},{&quot;family&quot;:&quot;Robertson&quot;,&quot;given&quot;:&quot;Josephine&quot;,&quot;parse-names&quot;:false,&quot;dropping-particle&quot;:&quot;&quot;,&quot;non-dropping-particle&quot;:&quot;&quot;},{&quot;family&quot;:&quot;McDonald&quot;,&quot;given&quot;:&quot;Stuart&quot;,&quot;parse-names&quot;:false,&quot;dropping-particle&quot;:&quot;&quot;,&quot;non-dropping-particle&quot;:&quot;&quot;}],&quot;container-title&quot;:&quot;PLoS ONE&quot;,&quot;DOI&quot;:&quot;10.1371/journal.pone.0260843&quot;,&quot;ISSN&quot;:&quot;19326203&quot;,&quot;issued&quot;:{&quot;date-parts&quot;:[[2021]]},&quot;abstract&quot;:&quot;The objective of this paper is to model lost Quality Adjusted Life Years (QALYs) from symptoms arising from COVID-19 disease in the UK population, including symptoms of ‘longCOVID’. The scope includes QALYs lost to symptoms, but not deaths, due to acute COVID-19 and long-COVID. The prevalence of symptomatic COVID-19, encompassing acute symptoms and long-COVID symptoms, was modelled using a decay function. Permanent injury as a result of COVID-19 infection, was modelled as a fixed prevalence. Both parts were combined to calculate QALY loss due to COVID-19 symptoms. Assuming a 60% final attack rate for SARS-CoV-2 infection in the population, we modelled 299,730 QALYs lost within 1 year of infection (90% due to symptomatic COVID-19 and 10% permanent injury) and 557,764 QALYs lost within 10 years of infection (49% due to symptomatic COVID-19 and 51% due to permanent injury). The UK Government willingness-to-pay to avoid these QALY losses would be £17.9 billion and £32.2 billion, respectively. Additionally, 90,143 people were subject to permanent injury from COVID-19 (0.14% of the population). Given the ongoing development in information in this area, we present a model framework for calculating the health economic impacts of symptoms following SARS-CoV-2 infection. This model framework can aid in quantifying the adverse health impact of COVID-19, long-COVID and permanent injury following COVID-19 in society and assist the proactive management of risk posed to health. Further research is needed using standardised measures of patient reported outcomes relevant to long-COVID and applied at a population level.&quot;,&quot;issue&quot;:&quot;12 December&quot;,&quot;volume&quot;:&quot;16&quot;,&quot;expandedJournalTitle&quot;:&quot;PLoS ONE&quot;},&quot;isTemporary&quot;:false}],&quot;citationTag&quot;:&quot;MENDELEY_CITATION_v3_eyJjaXRhdGlvbklEIjoiTUVOREVMRVlfQ0lUQVRJT05fYTA5MDAzNDQtYTcyNi00NGYwLWIxODctYTNlZTc1MzBmZTRlIiwicHJvcGVydGllcyI6eyJub3RlSW5kZXgiOjB9LCJpc0VkaXRlZCI6ZmFsc2UsIm1hbnVhbE92ZXJyaWRlIjp7ImlzTWFudWFsbHlPdmVycmlkZGVuIjpmYWxzZSwiY2l0ZXByb2NUZXh0IjoiPHN1cD4yMTwvc3VwPiIsIm1hbnVhbE92ZXJyaWRlVGV4dCI6IiJ9LCJjaXRhdGlvbkl0ZW1zIjpbeyJpZCI6IjhhMzM1NTcxLTRiZGMtMzk1YS04ZmMxLWZmNzg3ODI0YWVhNSIsIml0ZW1EYXRhIjp7InR5cGUiOiJhcnRpY2xlLWpvdXJuYWwiLCJpZCI6IjhhMzM1NTcxLTRiZGMtMzk1YS04ZmMxLWZmNzg3ODI0YWVhNSIsInRpdGxlIjoiQSBtb2RlbCBmcmFtZXdvcmsgZm9yIHByb2plY3RpbmcgdGhlIHByZXZhbGVuY2UgYW5kIGltcGFjdCBvZiBMb25nLUNPVklEIGluIHRoZSBVSyIsImF1dGhvciI6W3siZmFtaWx5IjoiTWFydGluIiwiZ2l2ZW4iOiJDaHJpcyIsInBhcnNlLW5hbWVzIjpmYWxzZSwiZHJvcHBpbmctcGFydGljbGUiOiIiLCJub24tZHJvcHBpbmctcGFydGljbGUiOiIifSx7ImZhbWlseSI6Ikx1dGVpam4iLCJnaXZlbiI6Ik1pY2hpZWwiLCJwYXJzZS1uYW1lcyI6ZmFsc2UsImRyb3BwaW5nLXBhcnRpY2xlIjoiIiwibm9uLWRyb3BwaW5nLXBhcnRpY2xlIjoiIn0seyJmYW1pbHkiOiJMZXR0b24iLCJnaXZlbiI6IldpbGxpYW0iLCJwYXJzZS1uYW1lcyI6ZmFsc2UsImRyb3BwaW5nLXBhcnRpY2xlIjoiIiwibm9uLWRyb3BwaW5nLXBhcnRpY2xlIjoiIn0seyJmYW1pbHkiOiJSb2JlcnRzb24iLCJnaXZlbiI6Ikpvc2VwaGluZSIsInBhcnNlLW5hbWVzIjpmYWxzZSwiZHJvcHBpbmctcGFydGljbGUiOiIiLCJub24tZHJvcHBpbmctcGFydGljbGUiOiIifSx7ImZhbWlseSI6Ik1jRG9uYWxkIiwiZ2l2ZW4iOiJTdHVhcnQiLCJwYXJzZS1uYW1lcyI6ZmFsc2UsImRyb3BwaW5nLXBhcnRpY2xlIjoiIiwibm9uLWRyb3BwaW5nLXBhcnRpY2xlIjoiIn1dLCJjb250YWluZXItdGl0bGUiOiJQTG9TIE9ORSIsIkRPSSI6IjEwLjEzNzEvam91cm5hbC5wb25lLjAyNjA4NDMiLCJJU1NOIjoiMTkzMjYyMDMiLCJpc3N1ZWQiOnsiZGF0ZS1wYXJ0cyI6W1syMDIxXV19LCJhYnN0cmFjdCI6IlRoZSBvYmplY3RpdmUgb2YgdGhpcyBwYXBlciBpcyB0byBtb2RlbCBsb3N0IFF1YWxpdHkgQWRqdXN0ZWQgTGlmZSBZZWFycyAoUUFMWXMpIGZyb20gc3ltcHRvbXMgYXJpc2luZyBmcm9tIENPVklELTE5IGRpc2Vhc2UgaW4gdGhlIFVLIHBvcHVsYXRpb24sIGluY2x1ZGluZyBzeW1wdG9tcyBvZiDigJhsb25nQ09WSUTigJkuIFRoZSBzY29wZSBpbmNsdWRlcyBRQUxZcyBsb3N0IHRvIHN5bXB0b21zLCBidXQgbm90IGRlYXRocywgZHVlIHRvIGFjdXRlIENPVklELTE5IGFuZCBsb25nLUNPVklELiBUaGUgcHJldmFsZW5jZSBvZiBzeW1wdG9tYXRpYyBDT1ZJRC0xOSwgZW5jb21wYXNzaW5nIGFjdXRlIHN5bXB0b21zIGFuZCBsb25nLUNPVklEIHN5bXB0b21zLCB3YXMgbW9kZWxsZWQgdXNpbmcgYSBkZWNheSBmdW5jdGlvbi4gUGVybWFuZW50IGluanVyeSBhcyBhIHJlc3VsdCBvZiBDT1ZJRC0xOSBpbmZlY3Rpb24sIHdhcyBtb2RlbGxlZCBhcyBhIGZpeGVkIHByZXZhbGVuY2UuIEJvdGggcGFydHMgd2VyZSBjb21iaW5lZCB0byBjYWxjdWxhdGUgUUFMWSBsb3NzIGR1ZSB0byBDT1ZJRC0xOSBzeW1wdG9tcy4gQXNzdW1pbmcgYSA2MCUgZmluYWwgYXR0YWNrIHJhdGUgZm9yIFNBUlMtQ29WLTIgaW5mZWN0aW9uIGluIHRoZSBwb3B1bGF0aW9uLCB3ZSBtb2RlbGxlZCAyOTksNzMwIFFBTFlzIGxvc3Qgd2l0aGluIDEgeWVhciBvZiBpbmZlY3Rpb24gKDkwJSBkdWUgdG8gc3ltcHRvbWF0aWMgQ09WSUQtMTkgYW5kIDEwJSBwZXJtYW5lbnQgaW5qdXJ5KSBhbmQgNTU3LDc2NCBRQUxZcyBsb3N0IHdpdGhpbiAxMCB5ZWFycyBvZiBpbmZlY3Rpb24gKDQ5JSBkdWUgdG8gc3ltcHRvbWF0aWMgQ09WSUQtMTkgYW5kIDUxJSBkdWUgdG8gcGVybWFuZW50IGluanVyeSkuIFRoZSBVSyBHb3Zlcm5tZW50IHdpbGxpbmduZXNzLXRvLXBheSB0byBhdm9pZCB0aGVzZSBRQUxZIGxvc3NlcyB3b3VsZCBiZSDCozE3LjkgYmlsbGlvbiBhbmQgwqMzMi4yIGJpbGxpb24sIHJlc3BlY3RpdmVseS4gQWRkaXRpb25hbGx5LCA5MCwxNDMgcGVvcGxlIHdlcmUgc3ViamVjdCB0byBwZXJtYW5lbnQgaW5qdXJ5IGZyb20gQ09WSUQtMTkgKDAuMTQlIG9mIHRoZSBwb3B1bGF0aW9uKS4gR2l2ZW4gdGhlIG9uZ29pbmcgZGV2ZWxvcG1lbnQgaW4gaW5mb3JtYXRpb24gaW4gdGhpcyBhcmVhLCB3ZSBwcmVzZW50IGEgbW9kZWwgZnJhbWV3b3JrIGZvciBjYWxjdWxhdGluZyB0aGUgaGVhbHRoIGVjb25vbWljIGltcGFjdHMgb2Ygc3ltcHRvbXMgZm9sbG93aW5nIFNBUlMtQ29WLTIgaW5mZWN0aW9uLiBUaGlzIG1vZGVsIGZyYW1ld29yayBjYW4gYWlkIGluIHF1YW50aWZ5aW5nIHRoZSBhZHZlcnNlIGhlYWx0aCBpbXBhY3Qgb2YgQ09WSUQtMTksIGxvbmctQ09WSUQgYW5kIHBlcm1hbmVudCBpbmp1cnkgZm9sbG93aW5nIENPVklELTE5IGluIHNvY2lldHkgYW5kIGFzc2lzdCB0aGUgcHJvYWN0aXZlIG1hbmFnZW1lbnQgb2YgcmlzayBwb3NlZCB0byBoZWFsdGguIEZ1cnRoZXIgcmVzZWFyY2ggaXMgbmVlZGVkIHVzaW5nIHN0YW5kYXJkaXNlZCBtZWFzdXJlcyBvZiBwYXRpZW50IHJlcG9ydGVkIG91dGNvbWVzIHJlbGV2YW50IHRvIGxvbmctQ09WSUQgYW5kIGFwcGxpZWQgYXQgYSBwb3B1bGF0aW9uIGxldmVsLiIsImlzc3VlIjoiMTIgRGVjZW1iZXIiLCJ2b2x1bWUiOiIxNiIsImV4cGFuZGVkSm91cm5hbFRpdGxlIjoiUExvUyBPTkUifSwiaXNUZW1wb3JhcnkiOmZhbHNlfV19&quot;},{&quot;citationID&quot;:&quot;MENDELEY_CITATION_ccc8c1cb-9938-4cfa-a244-e20b7e57d3ed&quot;,&quot;properties&quot;:{&quot;noteIndex&quot;:0},&quot;isEdited&quot;:false,&quot;manualOverride&quot;:{&quot;isManuallyOverridden&quot;:false,&quot;citeprocText&quot;:&quot;&lt;sup&gt;22&lt;/sup&gt;&quot;,&quot;manualOverrideText&quot;:&quot;&quot;},&quot;citationItems&quot;:[{&quot;id&quot;:&quot;374ae8d1-5808-339f-8b4c-d5f74dbdcd45&quot;,&quot;itemData&quot;:{&quot;type&quot;:&quot;article-journal&quot;,&quot;id&quot;:&quot;374ae8d1-5808-339f-8b4c-d5f74dbdcd45&quot;,&quot;title&quot;:&quot;Immunoglobulin signature predicts risk of post-acute COVID-19 syndrome&quot;,&quot;author&quot;:[{&quot;family&quot;:&quot;Cervia C&quot;,&quot;given&quot;:&quot;Zurbuchen Y, Taeschler P, Ballouz T, Menges D, Hasler S, Adamo S, Raeber ME, Bächli E, Rudiger A, Stüssi-Helbling M, Huber LC, Nilsson J, Held U, Puhan MA, Boyman O.&quot;,&quot;parse-names&quot;:false,&quot;dropping-particle&quot;:&quot;&quot;,&quot;non-dropping-particle&quot;:&quot;&quot;}],&quot;container-title&quot;:&quot;Nat Commun. &quot;,&quot;issued&quot;:{&quot;date-parts&quot;:[[2022,1,25]]},&quot;page&quot;:&quot;446&quot;,&quot;volume&quot;:&quot;13(1)&quot;,&quot;expandedJournalTitle&quot;:&quot;Nat Commun. &quot;},&quot;isTemporary&quot;:false}],&quot;citationTag&quot;:&quot;MENDELEY_CITATION_v3_eyJjaXRhdGlvbklEIjoiTUVOREVMRVlfQ0lUQVRJT05fY2NjOGMxY2ItOTkzOC00Y2ZhLWEyNDQtZTIwYjdlNTdkM2VkIiwicHJvcGVydGllcyI6eyJub3RlSW5kZXgiOjB9LCJpc0VkaXRlZCI6ZmFsc2UsIm1hbnVhbE92ZXJyaWRlIjp7ImlzTWFudWFsbHlPdmVycmlkZGVuIjpmYWxzZSwiY2l0ZXByb2NUZXh0IjoiPHN1cD4yMjwvc3VwPiIsIm1hbnVhbE92ZXJyaWRlVGV4dCI6IiJ9LCJjaXRhdGlvbkl0ZW1zIjpbeyJpZCI6IjM3NGFlOGQxLTU4MDgtMzM5Zi04YjRjLWQ1Zjc0ZGJkY2Q0NSIsIml0ZW1EYXRhIjp7InR5cGUiOiJhcnRpY2xlLWpvdXJuYWwiLCJpZCI6IjM3NGFlOGQxLTU4MDgtMzM5Zi04YjRjLWQ1Zjc0ZGJkY2Q0NSIsInRpdGxlIjoiSW1tdW5vZ2xvYnVsaW4gc2lnbmF0dXJlIHByZWRpY3RzIHJpc2sgb2YgcG9zdC1hY3V0ZSBDT1ZJRC0xOSBzeW5kcm9tZSIsImF1dGhvciI6W3siZmFtaWx5IjoiQ2VydmlhIEMiLCJnaXZlbiI6Ilp1cmJ1Y2hlbiBZLCBUYWVzY2hsZXIgUCwgQmFsbG91eiBULCBNZW5nZXMgRCwgSGFzbGVyIFMsIEFkYW1vIFMsIFJhZWJlciBNRSwgQsOkY2hsaSBFLCBSdWRpZ2VyIEEsIFN0w7xzc2ktSGVsYmxpbmcgTSwgSHViZXIgTEMsIE5pbHNzb24gSiwgSGVsZCBVLCBQdWhhbiBNQSwgQm95bWFuIE8uIiwicGFyc2UtbmFtZXMiOmZhbHNlLCJkcm9wcGluZy1wYXJ0aWNsZSI6IiIsIm5vbi1kcm9wcGluZy1wYXJ0aWNsZSI6IiJ9XSwiY29udGFpbmVyLXRpdGxlIjoiTmF0IENvbW11bi4gIiwiaXNzdWVkIjp7ImRhdGUtcGFydHMiOltbMjAyMiwxLDI1XV19LCJwYWdlIjoiNDQ2Iiwidm9sdW1lIjoiMTMoMSkiLCJleHBhbmRlZEpvdXJuYWxUaXRsZSI6Ik5hdCBDb21tdW4uICJ9LCJpc1RlbXBvcmFyeSI6ZmFsc2V9XX0=&quot;},{&quot;citationID&quot;:&quot;MENDELEY_CITATION_d0874f7e-d7ac-4d26-b2d5-065ac58a9df5&quot;,&quot;properties&quot;:{&quot;noteIndex&quot;:0},&quot;isEdited&quot;:false,&quot;manualOverride&quot;:{&quot;isManuallyOverridden&quot;:false,&quot;citeprocText&quot;:&quot;&lt;sup&gt;23&lt;/sup&gt;&quot;,&quot;manualOverrideText&quot;:&quot;&quot;},&quot;citationItems&quot;:[{&quot;id&quot;:&quot;253a5c22-8414-3d29-bf4a-fcf9d6f036da&quot;,&quot;itemData&quot;:{&quot;type&quot;:&quot;article-journal&quot;,&quot;id&quot;:&quot;253a5c22-8414-3d29-bf4a-fcf9d6f036da&quot;,&quot;title&quot;:&quot;Factors associated with the length of fit note-certified sickness episodes in the UK&quot;,&quot;author&quot;:[{&quot;family&quot;:&quot;Gabbay&quot;,&quot;given&quot;:&quot;Mark&quot;,&quot;parse-names&quot;:false,&quot;dropping-particle&quot;:&quot;&quot;,&quot;non-dropping-particle&quot;:&quot;&quot;},{&quot;family&quot;:&quot;Shiels&quot;,&quot;given&quot;:&quot;Chris&quot;,&quot;parse-names&quot;:false,&quot;dropping-particle&quot;:&quot;&quot;,&quot;non-dropping-particle&quot;:&quot;&quot;},{&quot;family&quot;:&quot;Hillage&quot;,&quot;given&quot;:&quot;Jim&quot;,&quot;parse-names&quot;:false,&quot;dropping-particle&quot;:&quot;&quot;,&quot;non-dropping-particle&quot;:&quot;&quot;}],&quot;container-title&quot;:&quot;Occupational and Environmental Medicine&quot;,&quot;DOI&quot;:&quot;10.1136/oemed-2014-102307&quot;,&quot;ISSN&quot;:&quot;14707926&quot;,&quot;issued&quot;:{&quot;date-parts&quot;:[[2015]]},&quot;abstract&quot;:&quot;Objectives: To identify diagnostic, patient/employee, general practitioner (GP) and practice factors associated with length of certified sickness episodes. Methods: Twelve-month collection of fit note data at 68 general practices in eight regions of England, Wales and Scotland between 2011 and 2013. Secondary analysis of sick note data collected at seven general practices in 2001/2002. All employed patients receiving at least one fit note at practices within the collection period were included in the study. Main study outcomes were certified sickness episodes lasting longer than 3, 6 and 12 weeks. Results: The data from seven practices contributing in 2013, and a decade previously, suggest that periods of long-term sickness absence may be falling overall (risk &gt;12 weeks absence, OR=0.65) but the proportion of mild-moderate mental disorder-related (M-MMD) episodes is rising (26% to 38%). Over 32% (8064/25 078) of fit notes issued to working patients in the 68 practices were for a M-MMD. A total of 13 994 patient sickness 'episodes' were identified. Diagnostic category of episode, male patients, older patient age and higher social deprivation were significantly associated with the &gt;3 week, &gt;6 week and long-term (&gt;12 week) outcomes, and GP partner status with the long-term outcome only. Conclusions: In the context of a rapidly changing legislative environment, the study used the largest sickness certification database constructed in the UK to enhance the evidence base relating to factors contributing to long-term work incapacity.&quot;,&quot;issue&quot;:&quot;7&quot;,&quot;volume&quot;:&quot;72&quot;,&quot;expandedJournalTitle&quot;:&quot;Occupational and Environmental Medicine&quot;},&quot;isTemporary&quot;:false}],&quot;citationTag&quot;:&quot;MENDELEY_CITATION_v3_eyJjaXRhdGlvbklEIjoiTUVOREVMRVlfQ0lUQVRJT05fZDA4NzRmN2UtZDdhYy00ZDI2LWIyZDUtMDY1YWM1OGE5ZGY1IiwicHJvcGVydGllcyI6eyJub3RlSW5kZXgiOjB9LCJpc0VkaXRlZCI6ZmFsc2UsIm1hbnVhbE92ZXJyaWRlIjp7ImlzTWFudWFsbHlPdmVycmlkZGVuIjpmYWxzZSwiY2l0ZXByb2NUZXh0IjoiPHN1cD4yMzwvc3VwPiIsIm1hbnVhbE92ZXJyaWRlVGV4dCI6IiJ9LCJjaXRhdGlvbkl0ZW1zIjpbeyJpZCI6IjI1M2E1YzIyLTg0MTQtM2QyOS1iZjRhLWZjZjlkNmYwMzZkYSIsIml0ZW1EYXRhIjp7InR5cGUiOiJhcnRpY2xlLWpvdXJuYWwiLCJpZCI6IjI1M2E1YzIyLTg0MTQtM2QyOS1iZjRhLWZjZjlkNmYwMzZkYSIsInRpdGxlIjoiRmFjdG9ycyBhc3NvY2lhdGVkIHdpdGggdGhlIGxlbmd0aCBvZiBmaXQgbm90ZS1jZXJ0aWZpZWQgc2lja25lc3MgZXBpc29kZXMgaW4gdGhlIFVLIiwiYXV0aG9yIjpbeyJmYW1pbHkiOiJHYWJiYXkiLCJnaXZlbiI6Ik1hcmsiLCJwYXJzZS1uYW1lcyI6ZmFsc2UsImRyb3BwaW5nLXBhcnRpY2xlIjoiIiwibm9uLWRyb3BwaW5nLXBhcnRpY2xlIjoiIn0seyJmYW1pbHkiOiJTaGllbHMiLCJnaXZlbiI6IkNocmlzIiwicGFyc2UtbmFtZXMiOmZhbHNlLCJkcm9wcGluZy1wYXJ0aWNsZSI6IiIsIm5vbi1kcm9wcGluZy1wYXJ0aWNsZSI6IiJ9LHsiZmFtaWx5IjoiSGlsbGFnZSIsImdpdmVuIjoiSmltIiwicGFyc2UtbmFtZXMiOmZhbHNlLCJkcm9wcGluZy1wYXJ0aWNsZSI6IiIsIm5vbi1kcm9wcGluZy1wYXJ0aWNsZSI6IiJ9XSwiY29udGFpbmVyLXRpdGxlIjoiT2NjdXBhdGlvbmFsIGFuZCBFbnZpcm9ubWVudGFsIE1lZGljaW5lIiwiRE9JIjoiMTAuMTEzNi9vZW1lZC0yMDE0LTEwMjMwNyIsIklTU04iOiIxNDcwNzkyNiIsImlzc3VlZCI6eyJkYXRlLXBhcnRzIjpbWzIwMTVdXX0sImFic3RyYWN0IjoiT2JqZWN0aXZlczogVG8gaWRlbnRpZnkgZGlhZ25vc3RpYywgcGF0aWVudC9lbXBsb3llZSwgZ2VuZXJhbCBwcmFjdGl0aW9uZXIgKEdQKSBhbmQgcHJhY3RpY2UgZmFjdG9ycyBhc3NvY2lhdGVkIHdpdGggbGVuZ3RoIG9mIGNlcnRpZmllZCBzaWNrbmVzcyBlcGlzb2Rlcy4gTWV0aG9kczogVHdlbHZlLW1vbnRoIGNvbGxlY3Rpb24gb2YgZml0IG5vdGUgZGF0YSBhdCA2OCBnZW5lcmFsIHByYWN0aWNlcyBpbiBlaWdodCByZWdpb25zIG9mIEVuZ2xhbmQsIFdhbGVzIGFuZCBTY290bGFuZCBiZXR3ZWVuIDIwMTEgYW5kIDIwMTMuIFNlY29uZGFyeSBhbmFseXNpcyBvZiBzaWNrIG5vdGUgZGF0YSBjb2xsZWN0ZWQgYXQgc2V2ZW4gZ2VuZXJhbCBwcmFjdGljZXMgaW4gMjAwMS8yMDAyLiBBbGwgZW1wbG95ZWQgcGF0aWVudHMgcmVjZWl2aW5nIGF0IGxlYXN0IG9uZSBmaXQgbm90ZSBhdCBwcmFjdGljZXMgd2l0aGluIHRoZSBjb2xsZWN0aW9uIHBlcmlvZCB3ZXJlIGluY2x1ZGVkIGluIHRoZSBzdHVkeS4gTWFpbiBzdHVkeSBvdXRjb21lcyB3ZXJlIGNlcnRpZmllZCBzaWNrbmVzcyBlcGlzb2RlcyBsYXN0aW5nIGxvbmdlciB0aGFuIDMsIDYgYW5kIDEyIHdlZWtzLiBSZXN1bHRzOiBUaGUgZGF0YSBmcm9tIHNldmVuIHByYWN0aWNlcyBjb250cmlidXRpbmcgaW4gMjAxMywgYW5kIGEgZGVjYWRlIHByZXZpb3VzbHksIHN1Z2dlc3QgdGhhdCBwZXJpb2RzIG9mIGxvbmctdGVybSBzaWNrbmVzcyBhYnNlbmNlIG1heSBiZSBmYWxsaW5nIG92ZXJhbGwgKHJpc2sgPjEyIHdlZWtzIGFic2VuY2UsIE9SPTAuNjUpIGJ1dCB0aGUgcHJvcG9ydGlvbiBvZiBtaWxkLW1vZGVyYXRlIG1lbnRhbCBkaXNvcmRlci1yZWxhdGVkIChNLU1NRCkgZXBpc29kZXMgaXMgcmlzaW5nICgyNiUgdG8gMzglKS4gT3ZlciAzMiUgKDgwNjQvMjUgMDc4KSBvZiBmaXQgbm90ZXMgaXNzdWVkIHRvIHdvcmtpbmcgcGF0aWVudHMgaW4gdGhlIDY4IHByYWN0aWNlcyB3ZXJlIGZvciBhIE0tTU1ELiBBIHRvdGFsIG9mIDEzIDk5NCBwYXRpZW50IHNpY2tuZXNzICdlcGlzb2Rlcycgd2VyZSBpZGVudGlmaWVkLiBEaWFnbm9zdGljIGNhdGVnb3J5IG9mIGVwaXNvZGUsIG1hbGUgcGF0aWVudHMsIG9sZGVyIHBhdGllbnQgYWdlIGFuZCBoaWdoZXIgc29jaWFsIGRlcHJpdmF0aW9uIHdlcmUgc2lnbmlmaWNhbnRseSBhc3NvY2lhdGVkIHdpdGggdGhlID4zIHdlZWssID42IHdlZWsgYW5kIGxvbmctdGVybSAoPjEyIHdlZWspIG91dGNvbWVzLCBhbmQgR1AgcGFydG5lciBzdGF0dXMgd2l0aCB0aGUgbG9uZy10ZXJtIG91dGNvbWUgb25seS4gQ29uY2x1c2lvbnM6IEluIHRoZSBjb250ZXh0IG9mIGEgcmFwaWRseSBjaGFuZ2luZyBsZWdpc2xhdGl2ZSBlbnZpcm9ubWVudCwgdGhlIHN0dWR5IHVzZWQgdGhlIGxhcmdlc3Qgc2lja25lc3MgY2VydGlmaWNhdGlvbiBkYXRhYmFzZSBjb25zdHJ1Y3RlZCBpbiB0aGUgVUsgdG8gZW5oYW5jZSB0aGUgZXZpZGVuY2UgYmFzZSByZWxhdGluZyB0byBmYWN0b3JzIGNvbnRyaWJ1dGluZyB0byBsb25nLXRlcm0gd29yayBpbmNhcGFjaXR5LiIsImlzc3VlIjoiNyIsInZvbHVtZSI6IjcyIiwiZXhwYW5kZWRKb3VybmFsVGl0bGUiOiJPY2N1cGF0aW9uYWwgYW5kIEVudmlyb25tZW50YWwgTWVkaWNpbmUifSwiaXNUZW1wb3JhcnkiOmZhbHNlfV19&quot;},{&quot;citationID&quot;:&quot;MENDELEY_CITATION_aa6dccbc-6f7e-495e-a4e1-128cce63df8c&quot;,&quot;properties&quot;:{&quot;noteIndex&quot;:0},&quot;isEdited&quot;:false,&quot;manualOverride&quot;:{&quot;isManuallyOverridden&quot;:false,&quot;citeprocText&quot;:&quot;&lt;sup&gt;24–28&lt;/sup&gt;&quot;,&quot;manualOverrideText&quot;:&quot;&quot;},&quot;citationItems&quot;:[{&quot;id&quot;:&quot;686bf9ab-4823-3665-913a-2065939c6a6b&quot;,&quot;itemData&quot;:{&quot;type&quot;:&quot;article&quot;,&quot;id&quot;:&quot;686bf9ab-4823-3665-913a-2065939c6a6b&quot;,&quot;title&quot;:&quot;Measuring the impact of COVID-19 on the quality of life of the survivors, partners and family members: A cross-sectional international online survey&quot;,&quot;author&quot;:[{&quot;family&quot;:&quot;Shah&quot;,&quot;given&quot;:&quot;Rubina&quot;,&quot;parse-names&quot;:false,&quot;dropping-particle&quot;:&quot;&quot;,&quot;non-dropping-particle&quot;:&quot;&quot;},{&quot;family&quot;:&quot;Ali&quot;,&quot;given&quot;:&quot;Faraz M.&quot;,&quot;parse-names&quot;:false,&quot;dropping-particle&quot;:&quot;&quot;,&quot;non-dropping-particle&quot;:&quot;&quot;},{&quot;family&quot;:&quot;Nixon&quot;,&quot;given&quot;:&quot;Stuart J.&quot;,&quot;parse-names&quot;:false,&quot;dropping-particle&quot;:&quot;&quot;,&quot;non-dropping-particle&quot;:&quot;&quot;},{&quot;family&quot;:&quot;Ingram&quot;,&quot;given&quot;:&quot;John R.&quot;,&quot;parse-names&quot;:false,&quot;dropping-particle&quot;:&quot;&quot;,&quot;non-dropping-particle&quot;:&quot;&quot;},{&quot;family&quot;:&quot;Salek&quot;,&quot;given&quot;:&quot;Sam M.&quot;,&quot;parse-names&quot;:false,&quot;dropping-particle&quot;:&quot;&quot;,&quot;non-dropping-particle&quot;:&quot;&quot;},{&quot;family&quot;:&quot;Finlay&quot;,&quot;given&quot;:&quot;Andrew Y.&quot;,&quot;parse-names&quot;:false,&quot;dropping-particle&quot;:&quot;&quot;,&quot;non-dropping-particle&quot;:&quot;&quot;}],&quot;container-title&quot;:&quot;BMJ Open&quot;,&quot;DOI&quot;:&quot;10.1136/bmjopen-2020-047680&quot;,&quot;ISSN&quot;:&quot;20446055&quot;,&quot;issued&quot;:{&quot;date-parts&quot;:[[2021]]},&quot;abstract&quot;:&quot;Objective This study aimed to measure the impact of COVID-19 on the quality of life (QoL) of survivors and their partners and family members. Design and setting A prospective cross-sectional global online survey using social media. Participants Patients with COVID-19 and partners or family members (age ≥18 years). Intervention Online survey from June to August 2020. Main outcome measure The EuroQol group five dimensions three level (EQ-5D-3L) to measure the QoL of survivors of COVID-19, and the Family Reported Outcome Measure (FROM-16) to assess the impact on their partner/family member's QoL. Results The survey was completed by 735 COVID-19 survivors (mean age=48 years; females=563) at a mean of 12.8 weeks after diagnosis and by 571 partners and 164 family members (n=735; mean age=47 years; females=246) from Europe (50.6%), North America (38.5%) and rest of the world (10.9%). The EQ-5D mean score for COVID-19 survivors was 8.65 (SD=1.9, median=9; range=6-14). 81.1% (596/735) reported pain and discomfort, 79.5% (584/735) problems with usual activities, 68.7% (505/735) anxiety and depression and 56.2% (413/735) problems with mobility. Hospitalised survivors (20.1%, n=148) and survivors with existing health conditions (30.9%, n=227) reported significantly more problems with mobility and usual activities (p&lt;0.05), with hospitalised also experiencing more impact on self-care (p≤0.001). Among 735 partners and family members, the mean FROM-16 score (maximum score=highest impact =32) was 15 (median=15, range=0-32). 93.6% (688/735) reported being worried, 81.7% (601/735) frustrated, 78.4% (676/735) sad, 83.3% (612/735) reported impact on their family activities, 68.9% (507/735) on sleep and 68.1% (500/735) on their sex life. Conclusion COVID-19 survivors reported a major persisting impact on their physical and psychosocial health. The lives of their partners and other family members were also severely affected. There is a need for a holistic support system sensitive to the needs of COVID-19 survivors and their family members who experience a major € secondary burden'.&quot;,&quot;issue&quot;:&quot;5&quot;,&quot;volume&quot;:&quot;11&quot;},&quot;isTemporary&quot;:false},{&quot;id&quot;:&quot;c547f6e0-cbd1-388a-bba4-34c05395392a&quot;,&quot;itemData&quot;:{&quot;type&quot;:&quot;article-journal&quot;,&quot;id&quot;:&quot;c547f6e0-cbd1-388a-bba4-34c05395392a&quot;,&quot;title&quot;:&quot;Persistent symptoms after Covid-19: qualitative study of 114 “long Covid” patients and draft quality principles for services&quot;,&quot;author&quot;:[{&quot;family&quot;:&quot;Ladds&quot;,&quot;given&quot;:&quot;Emma&quot;,&quot;parse-names&quot;:false,&quot;dropping-particle&quot;:&quot;&quot;,&quot;non-dropping-particle&quot;:&quot;&quot;},{&quot;family&quot;:&quot;Rushforth&quot;,&quot;given&quot;:&quot;Alex&quot;,&quot;parse-names&quot;:false,&quot;dropping-particle&quot;:&quot;&quot;,&quot;non-dropping-particle&quot;:&quot;&quot;},{&quot;family&quot;:&quot;Wieringa&quot;,&quot;given&quot;:&quot;Sietse&quot;,&quot;parse-names&quot;:false,&quot;dropping-particle&quot;:&quot;&quot;,&quot;non-dropping-particle&quot;:&quot;&quot;},{&quot;family&quot;:&quot;Taylor&quot;,&quot;given&quot;:&quot;Sharon&quot;,&quot;parse-names&quot;:false,&quot;dropping-particle&quot;:&quot;&quot;,&quot;non-dropping-particle&quot;:&quot;&quot;},{&quot;family&quot;:&quot;Rayner&quot;,&quot;given&quot;:&quot;Clare&quot;,&quot;parse-names&quot;:false,&quot;dropping-particle&quot;:&quot;&quot;,&quot;non-dropping-particle&quot;:&quot;&quot;},{&quot;family&quot;:&quot;Husain&quot;,&quot;given&quot;:&quot;Laiba&quot;,&quot;parse-names&quot;:false,&quot;dropping-particle&quot;:&quot;&quot;,&quot;non-dropping-particle&quot;:&quot;&quot;},{&quot;family&quot;:&quot;Greenhalgh&quot;,&quot;given&quot;:&quot;Trisha&quot;,&quot;parse-names&quot;:false,&quot;dropping-particle&quot;:&quot;&quot;,&quot;non-dropping-particle&quot;:&quot;&quot;}],&quot;container-title&quot;:&quot;BMC Health Services Research&quot;,&quot;DOI&quot;:&quot;10.1186/s12913-020-06001-y&quot;,&quot;ISSN&quot;:&quot;14726963&quot;,&quot;issued&quot;:{&quot;date-parts&quot;:[[2020]]},&quot;abstract&quot;:&quot;Background: Approximately 10% of patients with Covid-19 experience symptoms beyond 3–4 weeks. Patients call this “long Covid”. We sought to document such patients’ lived experience, including accessing and receiving healthcare and ideas for improving services. Methods: We held 55 individual interviews and 8 focus groups (n = 59) with people recruited from UK-based long Covid patient support groups, social media and snowballing. We restricted some focus groups to health professionals since they had already self-organised into online communities. Participants were invited to tell their stories and comment on others’ stories. Data were audiotaped, transcribed, anonymised and coded using NVIVO. Analysis incorporated sociological theories of illness, healing, peer support, clinical relationships, access, and service redesign. Results: Of 114 participants aged 27–73 years, 80 were female. Eighty-four were White British, 13 Asian, 8 White Other, 5 Black, and 4 mixed ethnicity. Thirty-two were doctors and 19 other health professionals. Thirty-one had attended hospital, of whom 8 had been admitted. Analysis revealed a confusing illness with many, varied and often relapsing-remitting symptoms and uncertain prognosis; a heavy sense of loss and stigma; difficulty accessing and navigating services; difficulty being taken seriously and achieving a diagnosis; disjointed and siloed care (including inability to access specialist services); variation in standards (e.g. inconsistent criteria for seeing, investigating and referring patients); variable quality of the therapeutic relationship (some participants felt well supported while others felt “fobbed off”); and possible critical events (e.g. deterioration after being unable to access services). Emotionally significant aspects of participants’ experiences informed ideas for improving services. Conclusion: Suggested quality principles for a long Covid service include ensuring access to care, reducing burden of illness, taking clinical responsibility and providing continuity of care, multi-disciplinary rehabilitation, evidence-based investigation and management, and further development of the knowledge base and clinical services. Trial registration: NCT04435041.&quot;,&quot;issue&quot;:&quot;1&quot;,&quot;volume&quot;:&quot;20&quot;},&quot;isTemporary&quot;:false},{&quot;id&quot;:&quot;ec26248d-c286-3441-8021-260a8bcc635e&quot;,&quot;itemData&quot;:{&quot;type&quot;:&quot;article-journal&quot;,&quot;id&quot;:&quot;ec26248d-c286-3441-8021-260a8bcc635e&quot;,&quot;title&quot;:&quot;Experiences of living with long COVID and of accessing healthcare services: a qualitative systematic review&quot;,&quot;author&quot;:[{&quot;family&quot;:&quot;Macpherson&quot;,&quot;given&quot;:&quot;K., Cooper, K., Harbour, J., Mahal, D.&quot;,&quot;parse-names&quot;:false,&quot;dropping-particle&quot;:&quot;&quot;,&quot;non-dropping-particle&quot;:&quot;&quot;}],&quot;container-title&quot;:&quot;BMJ Open&quot;,&quot;issued&quot;:{&quot;date-parts&quot;:[[2022,1,11]]},&quot;volume&quot;:&quot;12(1):e050979. &quot;},&quot;isTemporary&quot;:false},{&quot;id&quot;:&quot;4674d499-cafd-3df5-87ea-dff874804473&quot;,&quot;itemData&quot;:{&quot;type&quot;:&quot;article-journal&quot;,&quot;id&quot;:&quot;4674d499-cafd-3df5-87ea-dff874804473&quot;,&quot;title&quot;:&quot;Long Covid: Online patient narratives, public health communication and vaccine hesitancy&quot;,&quot;author&quot;:[{&quot;family&quot;:&quot;Miyake&quot;,&quot;given&quot;:&quot;Esperanza&quot;,&quot;parse-names&quot;:false,&quot;dropping-particle&quot;:&quot;&quot;,&quot;non-dropping-particle&quot;:&quot;&quot;},{&quot;family&quot;:&quot;Martin&quot;,&quot;given&quot;:&quot;Sam&quot;,&quot;parse-names&quot;:false,&quot;dropping-particle&quot;:&quot;&quot;,&quot;non-dropping-particle&quot;:&quot;&quot;}],&quot;container-title&quot;:&quot;Digital Health&quot;,&quot;DOI&quot;:&quot;10.1177/20552076211059649&quot;,&quot;ISSN&quot;:&quot;20552076&quot;,&quot;issued&quot;:{&quot;date-parts&quot;:[[2021]]},&quot;abstract&quot;:&quot;Introduction: This study combines quantitative and qualitative analyses of social media data collected through three key stages of the pandemic, to highlight the following: ‘First wave’ (March to May, 2020): negative consequences arising from a disconnect between official health communications, and unofficial Long Covid sufferers’ narratives online. ‘Second wave’ (October 2020 to January 2021): closing the ‘gap’ between official health communications and unofficial patient narratives, leading to a better integration between patient voice, research and services. ‘Vaccination phase’ (January 2021, early stages of the vaccination programme in the UK): continuing and new emerging concerns. Methods: We adopted a mixed methods approach involving quantitative and qualitative analyses of 1.38 million posts mentioning long-term symptoms of Covid-19, gathered across social media and news platforms between 1 January 2020 and 1 January 2021, on Twitter, Facebook, Blogs, and Forums. Our inductive thematic analysis was informed by our discourse analysis of words, and sentiment analysis of hashtags and emojis. Results: Results indicate that the negative impacts arise mostly from conflicting definitions of Covid-19 and fears around the Covid-19 vaccine for Long Covid sufferers. Key areas of concern are: time/duration; symptoms/testing; emotional impact; lack of support and resources. Conclusions: Whilst Covid-19 is a global issue, specific sociocultural, political and economic contexts mean patients experience Long Covid at a localised level, needing appropriate localised responses. This can only happen if we build a knowledge base that begins with the patient, ultimately informing treatment and rehabilitation strategies for Long Covid.&quot;,&quot;volume&quot;:&quot;7&quot;},&quot;isTemporary&quot;:false},{&quot;id&quot;:&quot;1d014ed8-f505-3064-a291-53072613bba2&quot;,&quot;itemData&quot;:{&quot;type&quot;:&quot;article-journal&quot;,&quot;id&quot;:&quot;1d014ed8-f505-3064-a291-53072613bba2&quot;,&quot;title&quot;:&quot;Patient symptoms and experience following COVID-19: results from a UK wide survey&quot;,&quot;author&quot;:[{&quot;family&quot;:&quot;Buttery&quot;,&quot;given&quot;:&quot;Sara C.&quot;,&quot;parse-names&quot;:false,&quot;dropping-particle&quot;:&quot;&quot;,&quot;non-dropping-particle&quot;:&quot;&quot;},{&quot;family&quot;:&quot;Philip&quot;,&quot;given&quot;:&quot;Keir E.J.&quot;,&quot;parse-names&quot;:false,&quot;dropping-particle&quot;:&quot;&quot;,&quot;non-dropping-particle&quot;:&quot;&quot;},{&quot;family&quot;:&quot;Williams&quot;,&quot;given&quot;:&quot;Parris&quot;,&quot;parse-names&quot;:false,&quot;dropping-particle&quot;:&quot;&quot;,&quot;non-dropping-particle&quot;:&quot;&quot;},{&quot;family&quot;:&quot;Fallas&quot;,&quot;given&quot;:&quot;Andrea&quot;,&quot;parse-names&quot;:false,&quot;dropping-particle&quot;:&quot;&quot;,&quot;non-dropping-particle&quot;:&quot;&quot;},{&quot;family&quot;:&quot;West&quot;,&quot;given&quot;:&quot;Brigitte&quot;,&quot;parse-names&quot;:false,&quot;dropping-particle&quot;:&quot;&quot;,&quot;non-dropping-particle&quot;:&quot;&quot;},{&quot;family&quot;:&quot;Cumella&quot;,&quot;given&quot;:&quot;Andrew&quot;,&quot;parse-names&quot;:false,&quot;dropping-particle&quot;:&quot;&quot;,&quot;non-dropping-particle&quot;:&quot;&quot;},{&quot;family&quot;:&quot;Cheung&quot;,&quot;given&quot;:&quot;Cheryl&quot;,&quot;parse-names&quot;:false,&quot;dropping-particle&quot;:&quot;&quot;,&quot;non-dropping-particle&quot;:&quot;&quot;},{&quot;family&quot;:&quot;Walker&quot;,&quot;given&quot;:&quot;Samantha&quot;,&quot;parse-names&quot;:false,&quot;dropping-particle&quot;:&quot;&quot;,&quot;non-dropping-particle&quot;:&quot;&quot;},{&quot;family&quot;:&quot;Quint&quot;,&quot;given&quot;:&quot;Jennifer K.&quot;,&quot;parse-names&quot;:false,&quot;dropping-particle&quot;:&quot;&quot;,&quot;non-dropping-particle&quot;:&quot;&quot;},{&quot;family&quot;:&quot;Polkey&quot;,&quot;given&quot;:&quot;Michael I.&quot;,&quot;parse-names&quot;:false,&quot;dropping-particle&quot;:&quot;&quot;,&quot;non-dropping-particle&quot;:&quot;&quot;},{&quot;family&quot;:&quot;Hopkinson&quot;,&quot;given&quot;:&quot;Nicholas S.&quot;,&quot;parse-names&quot;:false,&quot;dropping-particle&quot;:&quot;&quot;,&quot;non-dropping-particle&quot;:&quot;&quot;}],&quot;container-title&quot;:&quot;BMJ Open Respiratory Research&quot;,&quot;DOI&quot;:&quot;10.1101/2021.04.15.21255348&quot;,&quot;ISSN&quot;:&quot;2052-4439&quot;,&quot;issued&quot;:{&quot;date-parts&quot;:[[2021]]},&quot;abstract&quot;:&quot;Objectives To investigate the experience of people who continue to be unwell after acute COVID-19, often referred to as ‘long COVID’, both in terms of their symptoms and their interactions with healthcare.\n\nDesign We conducted a mixed-methods analysis (quantitative and qualitative) of responses to a survey accessed through a UK online post-COVID support and information hub between April 2020 and December 2020 about people’s experiences after having acute COVID-19.\n\nParticipants Of 3290 respondents, 78% were female, median age range 45-54 years, 92.1% reported white ethnicity; 12.7% had been hospitalised. 494 respondents (16.5%) completed the survey between 4 and 8 weeks of the onset of their symptoms, 641 (21.4%) between 8 and 12 weeks and 1865 (62.1%) more than 12 weeks after.\n\nResults The ongoing symptoms most frequently reported were; breathing problems (92.1%), fatigue (83.3%), muscle weakness or joint stiffness (50.6%), sleep disturbances (46.2%), problems with mental abilities (45.9%) changes in mood, including anxiety and depression (43.1%) and cough (42.3%). Symptoms did not appear to be related to the severity of the acute illness or to the presence of pre-existing medical conditions. Analysis of free text responses revealed three main themes ([1][1]) Experience of living with COVID-19 – physical and psychological symptoms that fluctuate unpredictably; ([2][2]) Interactions with healthcare; ([3][3]) Implications for the future – their own condition, society and the healthcare system and the need for research\n\nConclusion People living with persistent problems after the acute phase of COVID-19 report multiple and varying symptoms that are not necessarily associated with initial disease severity or the presence of pre-existing health conditions. Many have substantial unmet needs and experience barriers to accessing healthcare. Consideration of patient perspective and experiences will assist in the planning of services to address this.\n\nEthical approval Ethical approval was granted by Imperial College Research and Integrity Team (IREC; 20IC6625).\n\nWhat we already know on this subject \n\nWhat this study adds \n\n### Competing Interest Statement\n\nThe authors have declared no competing interest.\n\n### Clinical Trial\n\nThis study was not registered as it was a survey study\n\n### Funding Statement\n\nFunding: KP was supported by the Imperial College Clinician Investigator Scholarship. KP would like to acknowledge the National Institute for Health Research (NIHR) Biomedical Research Centre based at Imperial College Healthcare NHS Trust and Imperial College London for their support. The views expressed are those of the authors and not necessarily those of the NHS, the NIHR or the Department of Health\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Ethical approval was granted by Imperial College Research and Integrity Team (IREC; 20IC6625).\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Data may be made available on reasonable request.\n\n [1]: #ref-1\n [2]: #ref-2\n [3]: #ref-3&quot;,&quot;issue&quot;:&quot;1&quot;,&quot;volume&quot;:&quot;8&quot;},&quot;isTemporary&quot;:false}],&quot;citationTag&quot;:&quot;MENDELEY_CITATION_v3_eyJjaXRhdGlvbklEIjoiTUVOREVMRVlfQ0lUQVRJT05fYWE2ZGNjYmMtNmY3ZS00OTVlLWE0ZTEtMTI4Y2NlNjNkZjhjIiwicHJvcGVydGllcyI6eyJub3RlSW5kZXgiOjB9LCJpc0VkaXRlZCI6ZmFsc2UsIm1hbnVhbE92ZXJyaWRlIjp7ImlzTWFudWFsbHlPdmVycmlkZGVuIjpmYWxzZSwiY2l0ZXByb2NUZXh0IjoiPHN1cD4yNOKAkzI4PC9zdXA+IiwibWFudWFsT3ZlcnJpZGVUZXh0IjoiIn0sImNpdGF0aW9uSXRlbXMiOlt7ImlkIjoiNjg2YmY5YWItNDgyMy0zNjY1LTkxM2EtMjA2NTkzOWM2YTZiIiwiaXRlbURhdGEiOnsidHlwZSI6ImFydGljbGUiLCJpZCI6IjY4NmJmOWFiLTQ4MjMtMzY2NS05MTNhLTIwNjU5MzljNmE2YiIsInRpdGxlIjoiTWVhc3VyaW5nIHRoZSBpbXBhY3Qgb2YgQ09WSUQtMTkgb24gdGhlIHF1YWxpdHkgb2YgbGlmZSBvZiB0aGUgc3Vydml2b3JzLCBwYXJ0bmVycyBhbmQgZmFtaWx5IG1lbWJlcnM6IEEgY3Jvc3Mtc2VjdGlvbmFsIGludGVybmF0aW9uYWwgb25saW5lIHN1cnZleSIsImF1dGhvciI6W3siZmFtaWx5IjoiU2hhaCIsImdpdmVuIjoiUnViaW5hIiwicGFyc2UtbmFtZXMiOmZhbHNlLCJkcm9wcGluZy1wYXJ0aWNsZSI6IiIsIm5vbi1kcm9wcGluZy1wYXJ0aWNsZSI6IiJ9LHsiZmFtaWx5IjoiQWxpIiwiZ2l2ZW4iOiJGYXJheiBNLiIsInBhcnNlLW5hbWVzIjpmYWxzZSwiZHJvcHBpbmctcGFydGljbGUiOiIiLCJub24tZHJvcHBpbmctcGFydGljbGUiOiIifSx7ImZhbWlseSI6Ik5peG9uIiwiZ2l2ZW4iOiJTdHVhcnQgSi4iLCJwYXJzZS1uYW1lcyI6ZmFsc2UsImRyb3BwaW5nLXBhcnRpY2xlIjoiIiwibm9uLWRyb3BwaW5nLXBhcnRpY2xlIjoiIn0seyJmYW1pbHkiOiJJbmdyYW0iLCJnaXZlbiI6IkpvaG4gUi4iLCJwYXJzZS1uYW1lcyI6ZmFsc2UsImRyb3BwaW5nLXBhcnRpY2xlIjoiIiwibm9uLWRyb3BwaW5nLXBhcnRpY2xlIjoiIn0seyJmYW1pbHkiOiJTYWxlayIsImdpdmVuIjoiU2FtIE0uIiwicGFyc2UtbmFtZXMiOmZhbHNlLCJkcm9wcGluZy1wYXJ0aWNsZSI6IiIsIm5vbi1kcm9wcGluZy1wYXJ0aWNsZSI6IiJ9LHsiZmFtaWx5IjoiRmlubGF5IiwiZ2l2ZW4iOiJBbmRyZXcgWS4iLCJwYXJzZS1uYW1lcyI6ZmFsc2UsImRyb3BwaW5nLXBhcnRpY2xlIjoiIiwibm9uLWRyb3BwaW5nLXBhcnRpY2xlIjoiIn1dLCJjb250YWluZXItdGl0bGUiOiJCTUogT3BlbiIsIkRPSSI6IjEwLjExMzYvYm1qb3Blbi0yMDIwLTA0NzY4MCIsIklTU04iOiIyMDQ0NjA1NSIsImlzc3VlZCI6eyJkYXRlLXBhcnRzIjpbWzIwMjFdXX0sImFic3RyYWN0IjoiT2JqZWN0aXZlIFRoaXMgc3R1ZHkgYWltZWQgdG8gbWVhc3VyZSB0aGUgaW1wYWN0IG9mIENPVklELTE5IG9uIHRoZSBxdWFsaXR5IG9mIGxpZmUgKFFvTCkgb2Ygc3Vydml2b3JzIGFuZCB0aGVpciBwYXJ0bmVycyBhbmQgZmFtaWx5IG1lbWJlcnMuIERlc2lnbiBhbmQgc2V0dGluZyBBIHByb3NwZWN0aXZlIGNyb3NzLXNlY3Rpb25hbCBnbG9iYWwgb25saW5lIHN1cnZleSB1c2luZyBzb2NpYWwgbWVkaWEuIFBhcnRpY2lwYW50cyBQYXRpZW50cyB3aXRoIENPVklELTE5IGFuZCBwYXJ0bmVycyBvciBmYW1pbHkgbWVtYmVycyAoYWdlIOKJpTE4IHllYXJzKS4gSW50ZXJ2ZW50aW9uIE9ubGluZSBzdXJ2ZXkgZnJvbSBKdW5lIHRvIEF1Z3VzdCAyMDIwLiBNYWluIG91dGNvbWUgbWVhc3VyZSBUaGUgRXVyb1FvbCBncm91cCBmaXZlIGRpbWVuc2lvbnMgdGhyZWUgbGV2ZWwgKEVRLTVELTNMKSB0byBtZWFzdXJlIHRoZSBRb0wgb2Ygc3Vydml2b3JzIG9mIENPVklELTE5LCBhbmQgdGhlIEZhbWlseSBSZXBvcnRlZCBPdXRjb21lIE1lYXN1cmUgKEZST00tMTYpIHRvIGFzc2VzcyB0aGUgaW1wYWN0IG9uIHRoZWlyIHBhcnRuZXIvZmFtaWx5IG1lbWJlcidzIFFvTC4gUmVzdWx0cyBUaGUgc3VydmV5IHdhcyBjb21wbGV0ZWQgYnkgNzM1IENPVklELTE5IHN1cnZpdm9ycyAobWVhbiBhZ2U9NDggeWVhcnM7IGZlbWFsZXM9NTYzKSBhdCBhIG1lYW4gb2YgMTIuOCB3ZWVrcyBhZnRlciBkaWFnbm9zaXMgYW5kIGJ5IDU3MSBwYXJ0bmVycyBhbmQgMTY0IGZhbWlseSBtZW1iZXJzIChuPTczNTsgbWVhbiBhZ2U9NDcgeWVhcnM7IGZlbWFsZXM9MjQ2KSBmcm9tIEV1cm9wZSAoNTAuNiUpLCBOb3J0aCBBbWVyaWNhICgzOC41JSkgYW5kIHJlc3Qgb2YgdGhlIHdvcmxkICgxMC45JSkuIFRoZSBFUS01RCBtZWFuIHNjb3JlIGZvciBDT1ZJRC0xOSBzdXJ2aXZvcnMgd2FzIDguNjUgKFNEPTEuOSwgbWVkaWFuPTk7IHJhbmdlPTYtMTQpLiA4MS4xJSAoNTk2LzczNSkgcmVwb3J0ZWQgcGFpbiBhbmQgZGlzY29tZm9ydCwgNzkuNSUgKDU4NC83MzUpIHByb2JsZW1zIHdpdGggdXN1YWwgYWN0aXZpdGllcywgNjguNyUgKDUwNS83MzUpIGFueGlldHkgYW5kIGRlcHJlc3Npb24gYW5kIDU2LjIlICg0MTMvNzM1KSBwcm9ibGVtcyB3aXRoIG1vYmlsaXR5LiBIb3NwaXRhbGlzZWQgc3Vydml2b3JzICgyMC4xJSwgbj0xNDgpIGFuZCBzdXJ2aXZvcnMgd2l0aCBleGlzdGluZyBoZWFsdGggY29uZGl0aW9ucyAoMzAuOSUsIG49MjI3KSByZXBvcnRlZCBzaWduaWZpY2FudGx5IG1vcmUgcHJvYmxlbXMgd2l0aCBtb2JpbGl0eSBhbmQgdXN1YWwgYWN0aXZpdGllcyAocDwwLjA1KSwgd2l0aCBob3NwaXRhbGlzZWQgYWxzbyBleHBlcmllbmNpbmcgbW9yZSBpbXBhY3Qgb24gc2VsZi1jYXJlIChw4omkMC4wMDEpLiBBbW9uZyA3MzUgcGFydG5lcnMgYW5kIGZhbWlseSBtZW1iZXJzLCB0aGUgbWVhbiBGUk9NLTE2IHNjb3JlIChtYXhpbXVtIHNjb3JlPWhpZ2hlc3QgaW1wYWN0ID0zMikgd2FzIDE1IChtZWRpYW49MTUsIHJhbmdlPTAtMzIpLiA5My42JSAoNjg4LzczNSkgcmVwb3J0ZWQgYmVpbmcgd29ycmllZCwgODEuNyUgKDYwMS83MzUpIGZydXN0cmF0ZWQsIDc4LjQlICg2NzYvNzM1KSBzYWQsIDgzLjMlICg2MTIvNzM1KSByZXBvcnRlZCBpbXBhY3Qgb24gdGhlaXIgZmFtaWx5IGFjdGl2aXRpZXMsIDY4LjklICg1MDcvNzM1KSBvbiBzbGVlcCBhbmQgNjguMSUgKDUwMC83MzUpIG9uIHRoZWlyIHNleCBsaWZlLiBDb25jbHVzaW9uIENPVklELTE5IHN1cnZpdm9ycyByZXBvcnRlZCBhIG1ham9yIHBlcnNpc3RpbmcgaW1wYWN0IG9uIHRoZWlyIHBoeXNpY2FsIGFuZCBwc3ljaG9zb2NpYWwgaGVhbHRoLiBUaGUgbGl2ZXMgb2YgdGhlaXIgcGFydG5lcnMgYW5kIG90aGVyIGZhbWlseSBtZW1iZXJzIHdlcmUgYWxzbyBzZXZlcmVseSBhZmZlY3RlZC4gVGhlcmUgaXMgYSBuZWVkIGZvciBhIGhvbGlzdGljIHN1cHBvcnQgc3lzdGVtIHNlbnNpdGl2ZSB0byB0aGUgbmVlZHMgb2YgQ09WSUQtMTkgc3Vydml2b3JzIGFuZCB0aGVpciBmYW1pbHkgbWVtYmVycyB3aG8gZXhwZXJpZW5jZSBhIG1ham9yIOKCrCBzZWNvbmRhcnkgYnVyZGVuJy4iLCJpc3N1ZSI6IjUiLCJ2b2x1bWUiOiIxMSJ9LCJpc1RlbXBvcmFyeSI6ZmFsc2V9LHsiaWQiOiJjNTQ3ZjZlMC1jYmQxLTM4OGEtYmJhNC0zNGMwNTM5NTM5MmEiLCJpdGVtRGF0YSI6eyJ0eXBlIjoiYXJ0aWNsZS1qb3VybmFsIiwiaWQiOiJjNTQ3ZjZlMC1jYmQxLTM4OGEtYmJhNC0zNGMwNTM5NTM5MmEiLCJ0aXRsZSI6IlBlcnNpc3RlbnQgc3ltcHRvbXMgYWZ0ZXIgQ292aWQtMTk6IHF1YWxpdGF0aXZlIHN0dWR5IG9mIDExNCDigJxsb25nIENvdmlk4oCdIHBhdGllbnRzIGFuZCBkcmFmdCBxdWFsaXR5IHByaW5jaXBsZXMgZm9yIHNlcnZpY2VzIiwiYXV0aG9yIjpbeyJmYW1pbHkiOiJMYWRkcyIsImdpdmVuIjoiRW1tYSIsInBhcnNlLW5hbWVzIjpmYWxzZSwiZHJvcHBpbmctcGFydGljbGUiOiIiLCJub24tZHJvcHBpbmctcGFydGljbGUiOiIifSx7ImZhbWlseSI6IlJ1c2hmb3J0aCIsImdpdmVuIjoiQWxleCIsInBhcnNlLW5hbWVzIjpmYWxzZSwiZHJvcHBpbmctcGFydGljbGUiOiIiLCJub24tZHJvcHBpbmctcGFydGljbGUiOiIifSx7ImZhbWlseSI6IldpZXJpbmdhIiwiZ2l2ZW4iOiJTaWV0c2UiLCJwYXJzZS1uYW1lcyI6ZmFsc2UsImRyb3BwaW5nLXBhcnRpY2xlIjoiIiwibm9uLWRyb3BwaW5nLXBhcnRpY2xlIjoiIn0seyJmYW1pbHkiOiJUYXlsb3IiLCJnaXZlbiI6IlNoYXJvbiIsInBhcnNlLW5hbWVzIjpmYWxzZSwiZHJvcHBpbmctcGFydGljbGUiOiIiLCJub24tZHJvcHBpbmctcGFydGljbGUiOiIifSx7ImZhbWlseSI6IlJheW5lciIsImdpdmVuIjoiQ2xhcmUiLCJwYXJzZS1uYW1lcyI6ZmFsc2UsImRyb3BwaW5nLXBhcnRpY2xlIjoiIiwibm9uLWRyb3BwaW5nLXBhcnRpY2xlIjoiIn0seyJmYW1pbHkiOiJIdXNhaW4iLCJnaXZlbiI6IkxhaWJhIiwicGFyc2UtbmFtZXMiOmZhbHNlLCJkcm9wcGluZy1wYXJ0aWNsZSI6IiIsIm5vbi1kcm9wcGluZy1wYXJ0aWNsZSI6IiJ9LHsiZmFtaWx5IjoiR3JlZW5oYWxnaCIsImdpdmVuIjoiVHJpc2hhIiwicGFyc2UtbmFtZXMiOmZhbHNlLCJkcm9wcGluZy1wYXJ0aWNsZSI6IiIsIm5vbi1kcm9wcGluZy1wYXJ0aWNsZSI6IiJ9XSwiY29udGFpbmVyLXRpdGxlIjoiQk1DIEhlYWx0aCBTZXJ2aWNlcyBSZXNlYXJjaCIsIkRPSSI6IjEwLjExODYvczEyOTEzLTAyMC0wNjAwMS15IiwiSVNTTiI6IjE0NzI2OTYzIiwiaXNzdWVkIjp7ImRhdGUtcGFydHMiOltbMjAyMF1dfSwiYWJzdHJhY3QiOiJCYWNrZ3JvdW5kOiBBcHByb3hpbWF0ZWx5IDEwJSBvZiBwYXRpZW50cyB3aXRoIENvdmlkLTE5IGV4cGVyaWVuY2Ugc3ltcHRvbXMgYmV5b25kIDPigJM0IHdlZWtzLiBQYXRpZW50cyBjYWxsIHRoaXMg4oCcbG9uZyBDb3ZpZOKAnS4gV2Ugc291Z2h0IHRvIGRvY3VtZW50IHN1Y2ggcGF0aWVudHPigJkgbGl2ZWQgZXhwZXJpZW5jZSwgaW5jbHVkaW5nIGFjY2Vzc2luZyBhbmQgcmVjZWl2aW5nIGhlYWx0aGNhcmUgYW5kIGlkZWFzIGZvciBpbXByb3Zpbmcgc2VydmljZXMuIE1ldGhvZHM6IFdlIGhlbGQgNTUgaW5kaXZpZHVhbCBpbnRlcnZpZXdzIGFuZCA4IGZvY3VzIGdyb3VwcyAobiA9IDU5KSB3aXRoIHBlb3BsZSByZWNydWl0ZWQgZnJvbSBVSy1iYXNlZCBsb25nIENvdmlkIHBhdGllbnQgc3VwcG9ydCBncm91cHMsIHNvY2lhbCBtZWRpYSBhbmQgc25vd2JhbGxpbmcuIFdlIHJlc3RyaWN0ZWQgc29tZSBmb2N1cyBncm91cHMgdG8gaGVhbHRoIHByb2Zlc3Npb25hbHMgc2luY2UgdGhleSBoYWQgYWxyZWFkeSBzZWxmLW9yZ2FuaXNlZCBpbnRvIG9ubGluZSBjb21tdW5pdGllcy4gUGFydGljaXBhbnRzIHdlcmUgaW52aXRlZCB0byB0ZWxsIHRoZWlyIHN0b3JpZXMgYW5kIGNvbW1lbnQgb24gb3RoZXJz4oCZIHN0b3JpZXMuIERhdGEgd2VyZSBhdWRpb3RhcGVkLCB0cmFuc2NyaWJlZCwgYW5vbnltaXNlZCBhbmQgY29kZWQgdXNpbmcgTlZJVk8uIEFuYWx5c2lzIGluY29ycG9yYXRlZCBzb2Npb2xvZ2ljYWwgdGhlb3JpZXMgb2YgaWxsbmVzcywgaGVhbGluZywgcGVlciBzdXBwb3J0LCBjbGluaWNhbCByZWxhdGlvbnNoaXBzLCBhY2Nlc3MsIGFuZCBzZXJ2aWNlIHJlZGVzaWduLiBSZXN1bHRzOiBPZiAxMTQgcGFydGljaXBhbnRzIGFnZWQgMjfigJM3MyB5ZWFycywgODAgd2VyZSBmZW1hbGUuIEVpZ2h0eS1mb3VyIHdlcmUgV2hpdGUgQnJpdGlzaCwgMTMgQXNpYW4sIDggV2hpdGUgT3RoZXIsIDUgQmxhY2ssIGFuZCA0IG1peGVkIGV0aG5pY2l0eS4gVGhpcnR5LXR3byB3ZXJlIGRvY3RvcnMgYW5kIDE5IG90aGVyIGhlYWx0aCBwcm9mZXNzaW9uYWxzLiBUaGlydHktb25lIGhhZCBhdHRlbmRlZCBob3NwaXRhbCwgb2Ygd2hvbSA4IGhhZCBiZWVuIGFkbWl0dGVkLiBBbmFseXNpcyByZXZlYWxlZCBhIGNvbmZ1c2luZyBpbGxuZXNzIHdpdGggbWFueSwgdmFyaWVkIGFuZCBvZnRlbiByZWxhcHNpbmctcmVtaXR0aW5nIHN5bXB0b21zIGFuZCB1bmNlcnRhaW4gcHJvZ25vc2lzOyBhIGhlYXZ5IHNlbnNlIG9mIGxvc3MgYW5kIHN0aWdtYTsgZGlmZmljdWx0eSBhY2Nlc3NpbmcgYW5kIG5hdmlnYXRpbmcgc2VydmljZXM7IGRpZmZpY3VsdHkgYmVpbmcgdGFrZW4gc2VyaW91c2x5IGFuZCBhY2hpZXZpbmcgYSBkaWFnbm9zaXM7IGRpc2pvaW50ZWQgYW5kIHNpbG9lZCBjYXJlIChpbmNsdWRpbmcgaW5hYmlsaXR5IHRvIGFjY2VzcyBzcGVjaWFsaXN0IHNlcnZpY2VzKTsgdmFyaWF0aW9uIGluIHN0YW5kYXJkcyAoZS5nLiBpbmNvbnNpc3RlbnQgY3JpdGVyaWEgZm9yIHNlZWluZywgaW52ZXN0aWdhdGluZyBhbmQgcmVmZXJyaW5nIHBhdGllbnRzKTsgdmFyaWFibGUgcXVhbGl0eSBvZiB0aGUgdGhlcmFwZXV0aWMgcmVsYXRpb25zaGlwIChzb21lIHBhcnRpY2lwYW50cyBmZWx0IHdlbGwgc3VwcG9ydGVkIHdoaWxlIG90aGVycyBmZWx0IOKAnGZvYmJlZCBvZmbigJ0pOyBhbmQgcG9zc2libGUgY3JpdGljYWwgZXZlbnRzIChlLmcuIGRldGVyaW9yYXRpb24gYWZ0ZXIgYmVpbmcgdW5hYmxlIHRvIGFjY2VzcyBzZXJ2aWNlcykuIEVtb3Rpb25hbGx5IHNpZ25pZmljYW50IGFzcGVjdHMgb2YgcGFydGljaXBhbnRz4oCZIGV4cGVyaWVuY2VzIGluZm9ybWVkIGlkZWFzIGZvciBpbXByb3Zpbmcgc2VydmljZXMuIENvbmNsdXNpb246IFN1Z2dlc3RlZCBxdWFsaXR5IHByaW5jaXBsZXMgZm9yIGEgbG9uZyBDb3ZpZCBzZXJ2aWNlIGluY2x1ZGUgZW5zdXJpbmcgYWNjZXNzIHRvIGNhcmUsIHJlZHVjaW5nIGJ1cmRlbiBvZiBpbGxuZXNzLCB0YWtpbmcgY2xpbmljYWwgcmVzcG9uc2liaWxpdHkgYW5kIHByb3ZpZGluZyBjb250aW51aXR5IG9mIGNhcmUsIG11bHRpLWRpc2NpcGxpbmFyeSByZWhhYmlsaXRhdGlvbiwgZXZpZGVuY2UtYmFzZWQgaW52ZXN0aWdhdGlvbiBhbmQgbWFuYWdlbWVudCwgYW5kIGZ1cnRoZXIgZGV2ZWxvcG1lbnQgb2YgdGhlIGtub3dsZWRnZSBiYXNlIGFuZCBjbGluaWNhbCBzZXJ2aWNlcy4gVHJpYWwgcmVnaXN0cmF0aW9uOiBOQ1QwNDQzNTA0MS4iLCJpc3N1ZSI6IjEiLCJ2b2x1bWUiOiIyMCJ9LCJpc1RlbXBvcmFyeSI6ZmFsc2V9LHsiaWQiOiJlYzI2MjQ4ZC1jMjg2LTM0NDEtODAyMS0yNjBhOGJjYzYzNWUiLCJpdGVtRGF0YSI6eyJ0eXBlIjoiYXJ0aWNsZS1qb3VybmFsIiwiaWQiOiJlYzI2MjQ4ZC1jMjg2LTM0NDEtODAyMS0yNjBhOGJjYzYzNWUiLCJ0aXRsZSI6IkV4cGVyaWVuY2VzIG9mIGxpdmluZyB3aXRoIGxvbmcgQ09WSUQgYW5kIG9mIGFjY2Vzc2luZyBoZWFsdGhjYXJlIHNlcnZpY2VzOiBhIHF1YWxpdGF0aXZlIHN5c3RlbWF0aWMgcmV2aWV3IiwiYXV0aG9yIjpbeyJmYW1pbHkiOiJNYWNwaGVyc29uIiwiZ2l2ZW4iOiJLLiwgQ29vcGVyLCBLLiwgSGFyYm91ciwgSi4sIE1haGFsLCBELiIsInBhcnNlLW5hbWVzIjpmYWxzZSwiZHJvcHBpbmctcGFydGljbGUiOiIiLCJub24tZHJvcHBpbmctcGFydGljbGUiOiIifV0sImNvbnRhaW5lci10aXRsZSI6IkJNSiBPcGVuIiwiaXNzdWVkIjp7ImRhdGUtcGFydHMiOltbMjAyMiwxLDExXV19LCJ2b2x1bWUiOiIxMigxKTplMDUwOTc5LiAifSwiaXNUZW1wb3JhcnkiOmZhbHNlfSx7ImlkIjoiNDY3NGQ0OTktY2FmZC0zZGY1LTg3ZWEtZGZmODc0ODA0NDczIiwiaXRlbURhdGEiOnsidHlwZSI6ImFydGljbGUtam91cm5hbCIsImlkIjoiNDY3NGQ0OTktY2FmZC0zZGY1LTg3ZWEtZGZmODc0ODA0NDczIiwidGl0bGUiOiJMb25nIENvdmlkOiBPbmxpbmUgcGF0aWVudCBuYXJyYXRpdmVzLCBwdWJsaWMgaGVhbHRoIGNvbW11bmljYXRpb24gYW5kIHZhY2NpbmUgaGVzaXRhbmN5IiwiYXV0aG9yIjpbeyJmYW1pbHkiOiJNaXlha2UiLCJnaXZlbiI6IkVzcGVyYW56YSIsInBhcnNlLW5hbWVzIjpmYWxzZSwiZHJvcHBpbmctcGFydGljbGUiOiIiLCJub24tZHJvcHBpbmctcGFydGljbGUiOiIifSx7ImZhbWlseSI6Ik1hcnRpbiIsImdpdmVuIjoiU2FtIiwicGFyc2UtbmFtZXMiOmZhbHNlLCJkcm9wcGluZy1wYXJ0aWNsZSI6IiIsIm5vbi1kcm9wcGluZy1wYXJ0aWNsZSI6IiJ9XSwiY29udGFpbmVyLXRpdGxlIjoiRGlnaXRhbCBIZWFsdGgiLCJET0kiOiIxMC4xMTc3LzIwNTUyMDc2MjExMDU5NjQ5IiwiSVNTTiI6IjIwNTUyMDc2IiwiaXNzdWVkIjp7ImRhdGUtcGFydHMiOltbMjAyMV1dfSwiYWJzdHJhY3QiOiJJbnRyb2R1Y3Rpb246IFRoaXMgc3R1ZHkgY29tYmluZXMgcXVhbnRpdGF0aXZlIGFuZCBxdWFsaXRhdGl2ZSBhbmFseXNlcyBvZiBzb2NpYWwgbWVkaWEgZGF0YSBjb2xsZWN0ZWQgdGhyb3VnaCB0aHJlZSBrZXkgc3RhZ2VzIG9mIHRoZSBwYW5kZW1pYywgdG8gaGlnaGxpZ2h0IHRoZSBmb2xsb3dpbmc6IOKAmEZpcnN0IHdhdmXigJkgKE1hcmNoIHRvIE1heSwgMjAyMCk6IG5lZ2F0aXZlIGNvbnNlcXVlbmNlcyBhcmlzaW5nIGZyb20gYSBkaXNjb25uZWN0IGJldHdlZW4gb2ZmaWNpYWwgaGVhbHRoIGNvbW11bmljYXRpb25zLCBhbmQgdW5vZmZpY2lhbCBMb25nIENvdmlkIHN1ZmZlcmVyc+KAmSBuYXJyYXRpdmVzIG9ubGluZS4g4oCYU2Vjb25kIHdhdmXigJkgKE9jdG9iZXIgMjAyMCB0byBKYW51YXJ5IDIwMjEpOiBjbG9zaW5nIHRoZSDigJhnYXDigJkgYmV0d2VlbiBvZmZpY2lhbCBoZWFsdGggY29tbXVuaWNhdGlvbnMgYW5kIHVub2ZmaWNpYWwgcGF0aWVudCBuYXJyYXRpdmVzLCBsZWFkaW5nIHRvIGEgYmV0dGVyIGludGVncmF0aW9uIGJldHdlZW4gcGF0aWVudCB2b2ljZSwgcmVzZWFyY2ggYW5kIHNlcnZpY2VzLiDigJhWYWNjaW5hdGlvbiBwaGFzZeKAmSAoSmFudWFyeSAyMDIxLCBlYXJseSBzdGFnZXMgb2YgdGhlIHZhY2NpbmF0aW9uIHByb2dyYW1tZSBpbiB0aGUgVUspOiBjb250aW51aW5nIGFuZCBuZXcgZW1lcmdpbmcgY29uY2VybnMuIE1ldGhvZHM6IFdlIGFkb3B0ZWQgYSBtaXhlZCBtZXRob2RzIGFwcHJvYWNoIGludm9sdmluZyBxdWFudGl0YXRpdmUgYW5kIHF1YWxpdGF0aXZlIGFuYWx5c2VzIG9mIDEuMzggbWlsbGlvbiBwb3N0cyBtZW50aW9uaW5nIGxvbmctdGVybSBzeW1wdG9tcyBvZiBDb3ZpZC0xOSwgZ2F0aGVyZWQgYWNyb3NzIHNvY2lhbCBtZWRpYSBhbmQgbmV3cyBwbGF0Zm9ybXMgYmV0d2VlbiAxIEphbnVhcnkgMjAyMCBhbmQgMSBKYW51YXJ5IDIwMjEsIG9uIFR3aXR0ZXIsIEZhY2Vib29rLCBCbG9ncywgYW5kIEZvcnVtcy4gT3VyIGluZHVjdGl2ZSB0aGVtYXRpYyBhbmFseXNpcyB3YXMgaW5mb3JtZWQgYnkgb3VyIGRpc2NvdXJzZSBhbmFseXNpcyBvZiB3b3JkcywgYW5kIHNlbnRpbWVudCBhbmFseXNpcyBvZiBoYXNodGFncyBhbmQgZW1vamlzLiBSZXN1bHRzOiBSZXN1bHRzIGluZGljYXRlIHRoYXQgdGhlIG5lZ2F0aXZlIGltcGFjdHMgYXJpc2UgbW9zdGx5IGZyb20gY29uZmxpY3RpbmcgZGVmaW5pdGlvbnMgb2YgQ292aWQtMTkgYW5kIGZlYXJzIGFyb3VuZCB0aGUgQ292aWQtMTkgdmFjY2luZSBmb3IgTG9uZyBDb3ZpZCBzdWZmZXJlcnMuIEtleSBhcmVhcyBvZiBjb25jZXJuIGFyZTogdGltZS9kdXJhdGlvbjsgc3ltcHRvbXMvdGVzdGluZzsgZW1vdGlvbmFsIGltcGFjdDsgbGFjayBvZiBzdXBwb3J0IGFuZCByZXNvdXJjZXMuIENvbmNsdXNpb25zOiBXaGlsc3QgQ292aWQtMTkgaXMgYSBnbG9iYWwgaXNzdWUsIHNwZWNpZmljIHNvY2lvY3VsdHVyYWwsIHBvbGl0aWNhbCBhbmQgZWNvbm9taWMgY29udGV4dHMgbWVhbiBwYXRpZW50cyBleHBlcmllbmNlIExvbmcgQ292aWQgYXQgYSBsb2NhbGlzZWQgbGV2ZWwsIG5lZWRpbmcgYXBwcm9wcmlhdGUgbG9jYWxpc2VkIHJlc3BvbnNlcy4gVGhpcyBjYW4gb25seSBoYXBwZW4gaWYgd2UgYnVpbGQgYSBrbm93bGVkZ2UgYmFzZSB0aGF0IGJlZ2lucyB3aXRoIHRoZSBwYXRpZW50LCB1bHRpbWF0ZWx5IGluZm9ybWluZyB0cmVhdG1lbnQgYW5kIHJlaGFiaWxpdGF0aW9uIHN0cmF0ZWdpZXMgZm9yIExvbmcgQ292aWQuIiwidm9sdW1lIjoiNyJ9LCJpc1RlbXBvcmFyeSI6ZmFsc2V9LHsiaWQiOiIxZDAxNGVkOC1mNTA1LTMwNjQtYTI5MS01MzA3MjYxM2JiYTIiLCJpdGVtRGF0YSI6eyJ0eXBlIjoiYXJ0aWNsZS1qb3VybmFsIiwiaWQiOiIxZDAxNGVkOC1mNTA1LTMwNjQtYTI5MS01MzA3MjYxM2JiYTIiLCJ0aXRsZSI6IlBhdGllbnQgc3ltcHRvbXMgYW5kIGV4cGVyaWVuY2UgZm9sbG93aW5nIENPVklELTE5OiByZXN1bHRzIGZyb20gYSBVSyB3aWRlIHN1cnZleSIsImF1dGhvciI6W3siZmFtaWx5IjoiQnV0dGVyeSIsImdpdmVuIjoiU2FyYSBDLiIsInBhcnNlLW5hbWVzIjpmYWxzZSwiZHJvcHBpbmctcGFydGljbGUiOiIiLCJub24tZHJvcHBpbmctcGFydGljbGUiOiIifSx7ImZhbWlseSI6IlBoaWxpcCIsImdpdmVuIjoiS2VpciBFLkouIiwicGFyc2UtbmFtZXMiOmZhbHNlLCJkcm9wcGluZy1wYXJ0aWNsZSI6IiIsIm5vbi1kcm9wcGluZy1wYXJ0aWNsZSI6IiJ9LHsiZmFtaWx5IjoiV2lsbGlhbXMiLCJnaXZlbiI6IlBhcnJpcyIsInBhcnNlLW5hbWVzIjpmYWxzZSwiZHJvcHBpbmctcGFydGljbGUiOiIiLCJub24tZHJvcHBpbmctcGFydGljbGUiOiIifSx7ImZhbWlseSI6IkZhbGxhcyIsImdpdmVuIjoiQW5kcmVhIiwicGFyc2UtbmFtZXMiOmZhbHNlLCJkcm9wcGluZy1wYXJ0aWNsZSI6IiIsIm5vbi1kcm9wcGluZy1wYXJ0aWNsZSI6IiJ9LHsiZmFtaWx5IjoiV2VzdCIsImdpdmVuIjoiQnJpZ2l0dGUiLCJwYXJzZS1uYW1lcyI6ZmFsc2UsImRyb3BwaW5nLXBhcnRpY2xlIjoiIiwibm9uLWRyb3BwaW5nLXBhcnRpY2xlIjoiIn0seyJmYW1pbHkiOiJDdW1lbGxhIiwiZ2l2ZW4iOiJBbmRyZXciLCJwYXJzZS1uYW1lcyI6ZmFsc2UsImRyb3BwaW5nLXBhcnRpY2xlIjoiIiwibm9uLWRyb3BwaW5nLXBhcnRpY2xlIjoiIn0seyJmYW1pbHkiOiJDaGV1bmciLCJnaXZlbiI6IkNoZXJ5bCIsInBhcnNlLW5hbWVzIjpmYWxzZSwiZHJvcHBpbmctcGFydGljbGUiOiIiLCJub24tZHJvcHBpbmctcGFydGljbGUiOiIifSx7ImZhbWlseSI6IldhbGtlciIsImdpdmVuIjoiU2FtYW50aGEiLCJwYXJzZS1uYW1lcyI6ZmFsc2UsImRyb3BwaW5nLXBhcnRpY2xlIjoiIiwibm9uLWRyb3BwaW5nLXBhcnRpY2xlIjoiIn0seyJmYW1pbHkiOiJRdWludCIsImdpdmVuIjoiSmVubmlmZXIgSy4iLCJwYXJzZS1uYW1lcyI6ZmFsc2UsImRyb3BwaW5nLXBhcnRpY2xlIjoiIiwibm9uLWRyb3BwaW5nLXBhcnRpY2xlIjoiIn0seyJmYW1pbHkiOiJQb2xrZXkiLCJnaXZlbiI6Ik1pY2hhZWwgSS4iLCJwYXJzZS1uYW1lcyI6ZmFsc2UsImRyb3BwaW5nLXBhcnRpY2xlIjoiIiwibm9uLWRyb3BwaW5nLXBhcnRpY2xlIjoiIn0seyJmYW1pbHkiOiJIb3BraW5zb24iLCJnaXZlbiI6Ik5pY2hvbGFzIFMuIiwicGFyc2UtbmFtZXMiOmZhbHNlLCJkcm9wcGluZy1wYXJ0aWNsZSI6IiIsIm5vbi1kcm9wcGluZy1wYXJ0aWNsZSI6IiJ9XSwiY29udGFpbmVyLXRpdGxlIjoiQk1KIE9wZW4gUmVzcGlyYXRvcnkgUmVzZWFyY2giLCJET0kiOiIxMC4xMTAxLzIwMjEuMDQuMTUuMjEyNTUzNDgiLCJJU1NOIjoiMjA1Mi00NDM5IiwiaXNzdWVkIjp7ImRhdGUtcGFydHMiOltbMjAyMV1dfSwiYWJzdHJhY3QiOiJPYmplY3RpdmVzIFRvIGludmVzdGlnYXRlIHRoZSBleHBlcmllbmNlIG9mIHBlb3BsZSB3aG8gY29udGludWUgdG8gYmUgdW53ZWxsIGFmdGVyIGFjdXRlIENPVklELTE5LCBvZnRlbiByZWZlcnJlZCB0byBhcyDigJhsb25nIENPVklE4oCZLCBib3RoIGluIHRlcm1zIG9mIHRoZWlyIHN5bXB0b21zIGFuZCB0aGVpciBpbnRlcmFjdGlvbnMgd2l0aCBoZWFsdGhjYXJlLlxuXG5EZXNpZ24gV2UgY29uZHVjdGVkIGEgbWl4ZWQtbWV0aG9kcyBhbmFseXNpcyAocXVhbnRpdGF0aXZlIGFuZCBxdWFsaXRhdGl2ZSkgb2YgcmVzcG9uc2VzIHRvIGEgc3VydmV5IGFjY2Vzc2VkIHRocm91Z2ggYSBVSyBvbmxpbmUgcG9zdC1DT1ZJRCBzdXBwb3J0IGFuZCBpbmZvcm1hdGlvbiBodWIgYmV0d2VlbiBBcHJpbCAyMDIwIGFuZCBEZWNlbWJlciAyMDIwIGFib3V0IHBlb3BsZeKAmXMgZXhwZXJpZW5jZXMgYWZ0ZXIgaGF2aW5nIGFjdXRlIENPVklELTE5LlxuXG5QYXJ0aWNpcGFudHMgT2YgMzI5MCByZXNwb25kZW50cywgNzglIHdlcmUgZmVtYWxlLCBtZWRpYW4gYWdlIHJhbmdlIDQ1LTU0IHllYXJzLCA5Mi4xJSByZXBvcnRlZCB3aGl0ZSBldGhuaWNpdHk7IDEyLjclIGhhZCBiZWVuIGhvc3BpdGFsaXNlZC4gNDk0IHJlc3BvbmRlbnRzICgxNi41JSkgY29tcGxldGVkIHRoZSBzdXJ2ZXkgYmV0d2VlbiA0IGFuZCA4IHdlZWtzIG9mIHRoZSBvbnNldCBvZiB0aGVpciBzeW1wdG9tcywgNjQxICgyMS40JSkgYmV0d2VlbiA4IGFuZCAxMiB3ZWVrcyBhbmQgMTg2NSAoNjIuMSUpIG1vcmUgdGhhbiAxMiB3ZWVrcyBhZnRlci5cblxuUmVzdWx0cyBUaGUgb25nb2luZyBzeW1wdG9tcyBtb3N0IGZyZXF1ZW50bHkgcmVwb3J0ZWQgd2VyZTsgYnJlYXRoaW5nIHByb2JsZW1zICg5Mi4xJSksIGZhdGlndWUgKDgzLjMlKSwgbXVzY2xlIHdlYWtuZXNzIG9yIGpvaW50IHN0aWZmbmVzcyAoNTAuNiUpLCBzbGVlcCBkaXN0dXJiYW5jZXMgKDQ2LjIlKSwgcHJvYmxlbXMgd2l0aCBtZW50YWwgYWJpbGl0aWVzICg0NS45JSkgY2hhbmdlcyBpbiBtb29kLCBpbmNsdWRpbmcgYW54aWV0eSBhbmQgZGVwcmVzc2lvbiAoNDMuMSUpIGFuZCBjb3VnaCAoNDIuMyUpLiBTeW1wdG9tcyBkaWQgbm90IGFwcGVhciB0byBiZSByZWxhdGVkIHRvIHRoZSBzZXZlcml0eSBvZiB0aGUgYWN1dGUgaWxsbmVzcyBvciB0byB0aGUgcHJlc2VuY2Ugb2YgcHJlLWV4aXN0aW5nIG1lZGljYWwgY29uZGl0aW9ucy4gQW5hbHlzaXMgb2YgZnJlZSB0ZXh0IHJlc3BvbnNlcyByZXZlYWxlZCB0aHJlZSBtYWluIHRoZW1lcyAoWzFdWzFdKSBFeHBlcmllbmNlIG9mIGxpdmluZyB3aXRoIENPVklELTE5IOKAkyBwaHlzaWNhbCBhbmQgcHN5Y2hvbG9naWNhbCBzeW1wdG9tcyB0aGF0IGZsdWN0dWF0ZSB1bnByZWRpY3RhYmx5OyAoWzJdWzJdKSBJbnRlcmFjdGlvbnMgd2l0aCBoZWFsdGhjYXJlOyAoWzNdWzNdKSBJbXBsaWNhdGlvbnMgZm9yIHRoZSBmdXR1cmUg4oCTIHRoZWlyIG93biBjb25kaXRpb24sIHNvY2lldHkgYW5kIHRoZSBoZWFsdGhjYXJlIHN5c3RlbSBhbmQgdGhlIG5lZWQgZm9yIHJlc2VhcmNoXG5cbkNvbmNsdXNpb24gUGVvcGxlIGxpdmluZyB3aXRoIHBlcnNpc3RlbnQgcHJvYmxlbXMgYWZ0ZXIgdGhlIGFjdXRlIHBoYXNlIG9mIENPVklELTE5IHJlcG9ydCBtdWx0aXBsZSBhbmQgdmFyeWluZyBzeW1wdG9tcyB0aGF0IGFyZSBub3QgbmVjZXNzYXJpbHkgYXNzb2NpYXRlZCB3aXRoIGluaXRpYWwgZGlzZWFzZSBzZXZlcml0eSBvciB0aGUgcHJlc2VuY2Ugb2YgcHJlLWV4aXN0aW5nIGhlYWx0aCBjb25kaXRpb25zLiBNYW55IGhhdmUgc3Vic3RhbnRpYWwgdW5tZXQgbmVlZHMgYW5kIGV4cGVyaWVuY2UgYmFycmllcnMgdG8gYWNjZXNzaW5nIGhlYWx0aGNhcmUuIENvbnNpZGVyYXRpb24gb2YgcGF0aWVudCBwZXJzcGVjdGl2ZSBhbmQgZXhwZXJpZW5jZXMgd2lsbCBhc3Npc3QgaW4gdGhlIHBsYW5uaW5nIG9mIHNlcnZpY2VzIHRvIGFkZHJlc3MgdGhpcy5cblxuRXRoaWNhbCBhcHByb3ZhbCBFdGhpY2FsIGFwcHJvdmFsIHdhcyBncmFudGVkIGJ5IEltcGVyaWFsIENvbGxlZ2UgUmVzZWFyY2ggYW5kIEludGVncml0eSBUZWFtIChJUkVDOyAyMElDNjYyNSkuXG5cbldoYXQgd2UgYWxyZWFkeSBrbm93IG9uIHRoaXMgc3ViamVjdCBcblxuV2hhdCB0aGlzIHN0dWR5IGFkZHMgXG5cbiMjIyBDb21wZXRpbmcgSW50ZXJlc3QgU3RhdGVtZW50XG5cblRoZSBhdXRob3JzIGhhdmUgZGVjbGFyZWQgbm8gY29tcGV0aW5nIGludGVyZXN0LlxuXG4jIyMgQ2xpbmljYWwgVHJpYWxcblxuVGhpcyBzdHVkeSB3YXMgbm90IHJlZ2lzdGVyZWQgYXMgaXQgd2FzIGEgc3VydmV5IHN0dWR5XG5cbiMjIyBGdW5kaW5nIFN0YXRlbWVudFxuXG5GdW5kaW5nOiBLUCB3YXMgc3VwcG9ydGVkIGJ5IHRoZSBJbXBlcmlhbCBDb2xsZWdlIENsaW5pY2lhbiBJbnZlc3RpZ2F0b3IgU2Nob2xhcnNoaXAuIEtQIHdvdWxkIGxpa2UgdG8gYWNrbm93bGVkZ2UgdGhlIE5hdGlvbmFsIEluc3RpdHV0ZSBmb3IgSGVhbHRoIFJlc2VhcmNoIChOSUhSKSBCaW9tZWRpY2FsIFJlc2VhcmNoIENlbnRyZSBiYXNlZCBhdCBJbXBlcmlhbCBDb2xsZWdlIEhlYWx0aGNhcmUgTkhTIFRydXN0IGFuZCBJbXBlcmlhbCBDb2xsZWdlIExvbmRvbiBmb3IgdGhlaXIgc3VwcG9ydC4gVGhlIHZpZXdzIGV4cHJlc3NlZCBhcmUgdGhvc2Ugb2YgdGhlIGF1dGhvcnMgYW5kIG5vdCBuZWNlc3NhcmlseSB0aG9zZSBvZiB0aGUgTkhTLCB0aGUgTklIUiBvciB0aGUgRGVwYXJ0bWVudCBvZiBIZWFsdGhcblxuIyMjIEF1dGhvciBEZWNsYXJhdGlvbnNcblxuSSBjb25maXJtIGFsbCByZWxldmFudCBldGhpY2FsIGd1aWRlbGluZXMgaGF2ZSBiZWVuIGZvbGxvd2VkLCBhbmQgYW55IG5lY2Vzc2FyeSBJUkIgYW5kL29yIGV0aGljcyBjb21taXR0ZWUgYXBwcm92YWxzIGhhdmUgYmVlbiBvYnRhaW5lZC5cblxuWWVzXG5cblRoZSBkZXRhaWxzIG9mIHRoZSBJUkIvb3ZlcnNpZ2h0IGJvZHkgdGhhdCBwcm92aWRlZCBhcHByb3ZhbCBvciBleGVtcHRpb24gZm9yIHRoZSByZXNlYXJjaCBkZXNjcmliZWQgYXJlIGdpdmVuIGJlbG93OlxuXG5FdGhpY2FsIGFwcHJvdmFsIHdhcyBncmFudGVkIGJ5IEltcGVyaWFsIENvbGxlZ2UgUmVzZWFyY2ggYW5kIEludGVncml0eSBUZWFtIChJUkVDOyAyMElDNjYyNSkuXG5cbkFsbCBuZWNlc3NhcnkgcGF0aWVudC9wYXJ0aWNpcGFudCBjb25zZW50IGhhcyBiZWVuIG9idGFpbmVkIGFuZCB0aGUgYXBwcm9wcmlhdGUgaW5zdGl0dXRpb25hbCBmb3JtcyBoYXZlIGJlZW4gYXJjaGl2ZWQuXG5cblllc1xuXG5JIHVuZGVyc3RhbmQgdGhhdCBhbGwgY2xpbmljYWwgdHJpYWxzIGFuZCBhbnkgb3RoZXIgcHJvc3BlY3RpdmUgaW50ZXJ2ZW50aW9uYWwgc3R1ZGllcyBtdXN0IGJlIHJlZ2lzdGVyZWQgd2l0aCBhbiBJQ01KRS1hcHByb3ZlZCByZWdpc3RyeSwgc3VjaCBhcyBDbGluaWNhbFRyaWFscy5nb3YuIEkgY29uZmlybSB0aGF0IGFueSBzdWNoIHN0dWR5IHJlcG9ydGVkIGluIHRoZSBtYW51c2NyaXB0IGhhcyBiZWVuIHJlZ2lzdGVyZWQgYW5kIHRoZSB0cmlhbCByZWdpc3RyYXRpb24gSUQgaXMgcHJvdmlkZWQgKG5vdGU6IGlmIHBvc3RpbmcgYSBwcm9zcGVjdGl2ZSBzdHVkeSByZWdpc3RlcmVkIHJldHJvc3BlY3RpdmVseSwgcGxlYXNlIHByb3ZpZGUgYSBzdGF0ZW1lbnQgaW4gdGhlIHRyaWFsIElEIGZpZWxkIGV4cGxhaW5pbmcgd2h5IHRoZSBzdHVkeSB3YXMgbm90IHJlZ2lzdGVyZWQgaW4gYWR2YW5jZSkuXG5cblllc1xuXG5JIGhhdmUgZm9sbG93ZWQgYWxsIGFwcHJvcHJpYXRlIHJlc2VhcmNoIHJlcG9ydGluZyBndWlkZWxpbmVzIGFuZCB1cGxvYWRlZCB0aGUgcmVsZXZhbnQgRVFVQVRPUiBOZXR3b3JrIHJlc2VhcmNoIHJlcG9ydGluZyBjaGVja2xpc3QocykgYW5kIG90aGVyIHBlcnRpbmVudCBtYXRlcmlhbCBhcyBzdXBwbGVtZW50YXJ5IGZpbGVzLCBpZiBhcHBsaWNhYmxlLlxuXG5ZZXNcblxuRGF0YSBtYXkgYmUgbWFkZSBhdmFpbGFibGUgb24gcmVhc29uYWJsZSByZXF1ZXN0LlxuXG4gWzFdOiAjcmVmLTFcbiBbMl06ICNyZWYtMlxuIFszXTogI3JlZi0zIiwiaXNzdWUiOiIxIiwidm9sdW1lIjoiOCJ9LCJpc1RlbXBvcmFyeSI6ZmFsc2V9XX0=&quot;},{&quot;citationID&quot;:&quot;MENDELEY_CITATION_3888e416-0b24-441c-824c-1beda5d26b15&quot;,&quot;properties&quot;:{&quot;noteIndex&quot;:0},&quot;isEdited&quot;:false,&quot;manualOverride&quot;:{&quot;isManuallyOverridden&quot;:false,&quot;citeprocText&quot;:&quot;&lt;sup&gt;7&lt;/sup&gt;&quot;,&quot;manualOverrideText&quot;:&quot;&quot;},&quot;citationItems&quot;:[{&quot;id&quot;:&quot;89a5364b-b7ba-3eb3-b2c3-2c390a31da46&quot;,&quot;itemData&quot;:{&quot;type&quot;:&quot;article-journal&quot;,&quot;id&quot;:&quot;89a5364b-b7ba-3eb3-b2c3-2c390a31da46&quot;,&quot;title&quot;:&quot;High-dimensional characterization of post-acute sequelae of COVID-19&quot;,&quot;author&quot;:[{&quot;family&quot;:&quot;Al-Aly&quot;,&quot;given&quot;:&quot;Ziyad&quot;,&quot;parse-names&quot;:false,&quot;dropping-particle&quot;:&quot;&quot;,&quot;non-dropping-particle&quot;:&quot;&quot;},{&quot;family&quot;:&quot;Xie&quot;,&quot;given&quot;:&quot;Yan&quot;,&quot;parse-names&quot;:false,&quot;dropping-particle&quot;:&quot;&quot;,&quot;non-dropping-particle&quot;:&quot;&quot;},{&quot;family&quot;:&quot;Bowe&quot;,&quot;given&quot;:&quot;Benjamin&quot;,&quot;parse-names&quot;:false,&quot;dropping-particle&quot;:&quot;&quot;,&quot;non-dropping-particle&quot;:&quot;&quot;}],&quot;container-title&quot;:&quot;Nature&quot;,&quot;DOI&quot;:&quot;10.1038/s41586-021-03553-9&quot;,&quot;ISSN&quot;:&quot;14764687&quot;,&quot;issued&quot;:{&quot;date-parts&quot;:[[2021]]},&quot;abstract&quot;:&quot;The acute clinical manifestations of COVID-19 have been well characterized1,2, but the post-acute sequelae of this disease have not been comprehensively described. Here we use the national healthcare databases of the US Department of Veterans Affairs to systematically and comprehensively identify 6-month incident sequelae—including diagnoses, medication use and laboratory abnormalities—in patients with COVID-19 who survived for at least 30 days after diagnosis. We show that beyond the first 30 days of illness, people with COVID-19 exhibit a higher risk of death and use of health resources. Our high-dimensional approach identifies incident sequelae in the respiratory system, as well as several other sequelae that include nervous system and neurocognitive disorders, mental health disorders, metabolic disorders, cardiovascular disorders, gastrointestinal disorders, malaise, fatigue, musculoskeletal pain and anaemia. We show increased incident use of several therapeutic agents—including pain medications (opioids and non-opioids) as well as antidepressant, anxiolytic, antihypertensive and oral hypoglycaemic agents—as well as evidence of laboratory abnormalities in several organ systems. Our analysis of an array of prespecified outcomes reveals a risk gradient that increases according to the severity of the acute COVID-19 infection (that is, whether patients were not hospitalized, hospitalized or admitted to intensive care). Our findings show that a substantial burden of health loss that spans pulmonary and several extrapulmonary organ systems is experienced by patients who survive after the acute phase of COVID-19. These results will help to inform health system planning and the development of multidisciplinary care strategies to reduce chronic health loss among individuals with COVID-19.&quot;,&quot;issue&quot;:&quot;7862&quot;,&quot;volume&quot;:&quot;594&quot;,&quot;expandedJournalTitle&quot;:&quot;Nature&quot;},&quot;isTemporary&quot;:false}],&quot;citationTag&quot;:&quot;MENDELEY_CITATION_v3_eyJjaXRhdGlvbklEIjoiTUVOREVMRVlfQ0lUQVRJT05fMzg4OGU0MTYtMGIyNC00NDFjLTgyNGMtMWJlZGE1ZDI2YjE1IiwicHJvcGVydGllcyI6eyJub3RlSW5kZXgiOjB9LCJpc0VkaXRlZCI6ZmFsc2UsIm1hbnVhbE92ZXJyaWRlIjp7ImlzTWFudWFsbHlPdmVycmlkZGVuIjpmYWxzZSwiY2l0ZXByb2NUZXh0IjoiPHN1cD43PC9zdXA+IiwibWFudWFsT3ZlcnJpZGVUZXh0IjoiIn0sImNpdGF0aW9uSXRlbXMiOlt7ImlkIjoiODlhNTM2NGItYjdiYS0zZWIzLWIyYzMtMmMzOTBhMzFkYTQ2IiwiaXRlbURhdGEiOnsidHlwZSI6ImFydGljbGUtam91cm5hbCIsImlkIjoiODlhNTM2NGItYjdiYS0zZWIzLWIyYzMtMmMzOTBhMzFkYTQ2IiwidGl0bGUiOiJIaWdoLWRpbWVuc2lvbmFsIGNoYXJhY3Rlcml6YXRpb24gb2YgcG9zdC1hY3V0ZSBzZXF1ZWxhZSBvZiBDT1ZJRC0xOSIsImF1dGhvciI6W3siZmFtaWx5IjoiQWwtQWx5IiwiZ2l2ZW4iOiJaaXlhZCIsInBhcnNlLW5hbWVzIjpmYWxzZSwiZHJvcHBpbmctcGFydGljbGUiOiIiLCJub24tZHJvcHBpbmctcGFydGljbGUiOiIifSx7ImZhbWlseSI6IlhpZSIsImdpdmVuIjoiWWFuIiwicGFyc2UtbmFtZXMiOmZhbHNlLCJkcm9wcGluZy1wYXJ0aWNsZSI6IiIsIm5vbi1kcm9wcGluZy1wYXJ0aWNsZSI6IiJ9LHsiZmFtaWx5IjoiQm93ZSIsImdpdmVuIjoiQmVuamFtaW4iLCJwYXJzZS1uYW1lcyI6ZmFsc2UsImRyb3BwaW5nLXBhcnRpY2xlIjoiIiwibm9uLWRyb3BwaW5nLXBhcnRpY2xlIjoiIn1dLCJjb250YWluZXItdGl0bGUiOiJOYXR1cmUiLCJET0kiOiIxMC4xMDM4L3M0MTU4Ni0wMjEtMDM1NTMtOSIsIklTU04iOiIxNDc2NDY4NyIsImlzc3VlZCI6eyJkYXRlLXBhcnRzIjpbWzIwMjFdXX0sImFic3RyYWN0IjoiVGhlIGFjdXRlIGNsaW5pY2FsIG1hbmlmZXN0YXRpb25zIG9mIENPVklELTE5IGhhdmUgYmVlbiB3ZWxswqBjaGFyYWN0ZXJpemVkMSwyLCBidXQgdGhlIHBvc3QtYWN1dGUgc2VxdWVsYWUgb2YgdGhpcyBkaXNlYXNlIGhhdmUgbm90IGJlZW4gY29tcHJlaGVuc2l2ZWx5IGRlc2NyaWJlZC4gSGVyZSB3ZSB1c2UgdGhlIG5hdGlvbmFsIGhlYWx0aGNhcmUgZGF0YWJhc2VzIG9mIHRoZSBVUyBEZXBhcnRtZW50IG9mIFZldGVyYW5zIEFmZmFpcnMgdG8gc3lzdGVtYXRpY2FsbHkgYW5kIGNvbXByZWhlbnNpdmVseSBpZGVudGlmeSA2LW1vbnRoIGluY2lkZW50IHNlcXVlbGFl4oCUaW5jbHVkaW5nIGRpYWdub3NlcywgbWVkaWNhdGlvbiB1c2UgYW5kIGxhYm9yYXRvcnkgYWJub3JtYWxpdGllc+KAlGluIHBhdGllbnRzIHdpdGggQ09WSUQtMTkgd2hvIHN1cnZpdmVkIGZvciBhdCBsZWFzdCAzMMKgZGF5cyBhZnRlciBkaWFnbm9zaXMuIFdlIHNob3cgdGhhdCBiZXlvbmQgdGhlIGZpcnN0IDMwwqBkYXlzIG9mIGlsbG5lc3MsIHBlb3BsZSB3aXRoIENPVklELTE5IGV4aGliaXQgYSBoaWdoZXIgcmlzayBvZiBkZWF0aCBhbmQgdXNlIG9mIGhlYWx0aCByZXNvdXJjZXMuIE91ciBoaWdoLWRpbWVuc2lvbmFsIGFwcHJvYWNoIGlkZW50aWZpZXMgaW5jaWRlbnQgc2VxdWVsYWUgaW4gdGhlIHJlc3BpcmF0b3J5IHN5c3RlbSwgYXMgd2VsbCBhcyBzZXZlcmFsIG90aGVyIHNlcXVlbGFlIHRoYXQgaW5jbHVkZSBuZXJ2b3VzIHN5c3RlbSBhbmQgbmV1cm9jb2duaXRpdmUgZGlzb3JkZXJzLCBtZW50YWwgaGVhbHRoIGRpc29yZGVycywgbWV0YWJvbGljIGRpc29yZGVycywgY2FyZGlvdmFzY3VsYXIgZGlzb3JkZXJzLCBnYXN0cm9pbnRlc3RpbmFsIGRpc29yZGVycywgbWFsYWlzZSwgZmF0aWd1ZSwgbXVzY3Vsb3NrZWxldGFsIHBhaW4gYW5kIGFuYWVtaWEuIFdlIHNob3cgaW5jcmVhc2VkIGluY2lkZW50IHVzZSBvZiBzZXZlcmFsIHRoZXJhcGV1dGljIGFnZW50c+KAlGluY2x1ZGluZyBwYWluIG1lZGljYXRpb25zIChvcGlvaWRzIGFuZCBub24tb3Bpb2lkcykgYXMgd2VsbCBhcyBhbnRpZGVwcmVzc2FudCwgYW54aW9seXRpYywgYW50aWh5cGVydGVuc2l2ZSBhbmQgb3JhbCBoeXBvZ2x5Y2FlbWljIGFnZW50c+KAlGFzIHdlbGwgYXMgZXZpZGVuY2Ugb2YgbGFib3JhdG9yeSBhYm5vcm1hbGl0aWVzIGluIHNldmVyYWwgb3JnYW4gc3lzdGVtcy4gT3VyIGFuYWx5c2lzIG9mIGFuIGFycmF5IG9mIHByZXNwZWNpZmllZCBvdXRjb21lcyByZXZlYWxzIGEgcmlzayBncmFkaWVudCB0aGF0IGluY3JlYXNlcyBhY2NvcmRpbmcgdG8gdGhlIHNldmVyaXR5IG9mIHRoZSBhY3V0ZSBDT1ZJRC0xOSBpbmZlY3Rpb24gKHRoYXQgaXMsIHdoZXRoZXIgcGF0aWVudHMgd2VyZSBub3TCoGhvc3BpdGFsaXplZCwgaG9zcGl0YWxpemVkIG9yIGFkbWl0dGVkIHRvIGludGVuc2l2ZSBjYXJlKS4gT3VyIGZpbmRpbmdzIHNob3cgdGhhdCBhIHN1YnN0YW50aWFsIGJ1cmRlbiBvZiBoZWFsdGggbG9zcyB0aGF0IHNwYW5zIHB1bG1vbmFyeSBhbmQgc2V2ZXJhbCBleHRyYXB1bG1vbmFyeSBvcmdhbiBzeXN0ZW1zIGlzIGV4cGVyaWVuY2VkIGJ5IHBhdGllbnRzIHdobyBzdXJ2aXZlIGFmdGVyIHRoZSBhY3V0ZSBwaGFzZSBvZiBDT1ZJRC0xOS4gVGhlc2UgcmVzdWx0cyB3aWxsIGhlbHAgdG8gaW5mb3JtIGhlYWx0aCBzeXN0ZW0gcGxhbm5pbmcgYW5kIHRoZSBkZXZlbG9wbWVudCBvZiBtdWx0aWRpc2NpcGxpbmFyeSBjYXJlIHN0cmF0ZWdpZXMgdG8gcmVkdWNlIGNocm9uaWMgaGVhbHRoIGxvc3MgYW1vbmcgaW5kaXZpZHVhbHMgd2l0aCBDT1ZJRC0xOS4iLCJpc3N1ZSI6Ijc4NjIiLCJ2b2x1bWUiOiI1OTQiLCJleHBhbmRlZEpvdXJuYWxUaXRsZSI6Ik5hdHVyZSJ9LCJpc1RlbXBvcmFyeSI6ZmFsc2V9XX0=&quot;},{&quot;citationID&quot;:&quot;MENDELEY_CITATION_e3e49f30-ac69-4fce-90f0-a0ad0ae32614&quot;,&quot;properties&quot;:{&quot;noteIndex&quot;:0},&quot;isEdited&quot;:false,&quot;manualOverride&quot;:{&quot;isManuallyOverridden&quot;:false,&quot;citeprocText&quot;:&quot;&lt;sup&gt;29&lt;/sup&gt;&quot;,&quot;manualOverrideText&quot;:&quot;&quot;},&quot;citationItems&quot;:[{&quot;id&quot;:&quot;5b89125d-d36b-3116-8657-294bb7c9a9f7&quot;,&quot;itemData&quot;:{&quot;type&quot;:&quot;article-journal&quot;,&quot;id&quot;:&quot;5b89125d-d36b-3116-8657-294bb7c9a9f7&quot;,&quot;title&quot;:&quot;Characterizing long COVID in an international cohort: 7 months of symptoms and their impact&quot;,&quot;author&quot;:[{&quot;family&quot;:&quot;Davis&quot;,&quot;given&quot;:&quot;Hannah E.&quot;,&quot;parse-names&quot;:false,&quot;dropping-particle&quot;:&quot;&quot;,&quot;non-dropping-particle&quot;:&quot;&quot;},{&quot;family&quot;:&quot;Assaf&quot;,&quot;given&quot;:&quot;Gina S.&quot;,&quot;parse-names&quot;:false,&quot;dropping-particle&quot;:&quot;&quot;,&quot;non-dropping-particle&quot;:&quot;&quot;},{&quot;family&quot;:&quot;McCorkell&quot;,&quot;given&quot;:&quot;Lisa&quot;,&quot;parse-names&quot;:false,&quot;dropping-particle&quot;:&quot;&quot;,&quot;non-dropping-particle&quot;:&quot;&quot;},{&quot;family&quot;:&quot;Wei&quot;,&quot;given&quot;:&quot;Hannah&quot;,&quot;parse-names&quot;:false,&quot;dropping-particle&quot;:&quot;&quot;,&quot;non-dropping-particle&quot;:&quot;&quot;},{&quot;family&quot;:&quot;Low&quot;,&quot;given&quot;:&quot;Ryan J.&quot;,&quot;parse-names&quot;:false,&quot;dropping-particle&quot;:&quot;&quot;,&quot;non-dropping-particle&quot;:&quot;&quot;},{&quot;family&quot;:&quot;Re'em&quot;,&quot;given&quot;:&quot;Yochai&quot;,&quot;parse-names&quot;:false,&quot;dropping-particle&quot;:&quot;&quot;,&quot;non-dropping-particle&quot;:&quot;&quot;},{&quot;family&quot;:&quot;Redfield&quot;,&quot;given&quot;:&quot;Signe&quot;,&quot;parse-names&quot;:false,&quot;dropping-particle&quot;:&quot;&quot;,&quot;non-dropping-particle&quot;:&quot;&quot;},{&quot;family&quot;:&quot;Austin&quot;,&quot;given&quot;:&quot;Jared P.&quot;,&quot;parse-names&quot;:false,&quot;dropping-particle&quot;:&quot;&quot;,&quot;non-dropping-particle&quot;:&quot;&quot;},{&quot;family&quot;:&quot;Akrami&quot;,&quot;given&quot;:&quot;Athena&quot;,&quot;parse-names&quot;:false,&quot;dropping-particle&quot;:&quot;&quot;,&quot;non-dropping-particle&quot;:&quot;&quot;}],&quot;container-title&quot;:&quot;eClinicalMedicine&quot;,&quot;DOI&quot;:&quot;10.1016/j.eclinm.2021.101019&quot;,&quot;ISSN&quot;:&quot;25895370&quot;,&quot;issued&quot;:{&quot;date-parts&quot;:[[2021]]},&quot;abstract&quot;:&quot;Background: A significant number of patients with COVID-19 experience prolonged symptoms, known as Long COVID. Few systematic studies have investigated this population, particularly in outpatient settings. Hence, relatively little is known about symptom makeup and severity, expected clinical course, impact on daily functioning, and return to baseline health. Methods: We conducted an online survey of people with suspected and confirmed COVID-19, distributed via COVID-19 support groups (e.g. Body Politic, Long COVID Support Group, Long Haul COVID Fighters) and social media (e.g. Twitter, Facebook). Data were collected from September 6, 2020 to November 25, 2020. We analyzed responses from 3762 participants with confirmed (diagnostic/antibody positive; 1020) or suspected (diagnostic/antibody negative or untested; 2742) COVID-19, from 56 countries, with illness lasting over 28 days and onset prior to June 2020. We estimated the prevalence of 203 symptoms in 10 organ systems and traced 66 symptoms over seven months. We measured the impact on life, work, and return to baseline health. Findings: For the majority of respondents (&gt;91%), the time to recovery exceeded 35 weeks. During their illness, participants experienced an average of 55.9+/- 25.5 (mean+/-STD) symptoms, across an average of 9.1 organ systems. The most frequent symptoms after month 6 were fatigue, post-exertional malaise, and cognitive dysfunction. Symptoms varied in their prevalence over time, and we identified three symptom clusters, each with a characteristic temporal profile. 85.9% of participants (95% CI, 84.8% to 87.0%) experienced relapses, primarily triggered by exercise, physical or mental activity, and stress. 86.7% (85.6% to 92.5%) of unrecovered respondents were experiencing fatigue at the time of survey, compared to 44.7% (38.5% to 50.5%) of recovered respondents. 1700 respondents (45.2%) required a reduced work schedule compared to pre-illness, and an additional 839 (22.3%) were not working at the time of survey due to illness. Cognitive dysfunction or memory issues were common across all age groups (~88%). Except for loss of smell and taste, the prevalence and trajectory of all symptoms were similar between groups with confirmed and suspected COVID-19. Interpretation: Patients with Long COVID report prolonged, multisystem involvement and significant disability. By seven months, many patients have not yet recovered (mainly from systemic and neurological/cognitive symptoms), have not returned to previous levels of work, and continue to experience significant symptom burden. Funding: All authors contributed to this work in a voluntary capacity. The cost of survey hosting (on Qualtrics) and publication fee was covered by AA's research grant (Wellcome Trust/Gatsby Charity via Sainsbury Wellcome center, UCL).&quot;,&quot;volume&quot;:&quot;38&quot;,&quot;expandedJournalTitle&quot;:&quot;eClinicalMedicine&quot;},&quot;isTemporary&quot;:false}],&quot;citationTag&quot;:&quot;MENDELEY_CITATION_v3_eyJjaXRhdGlvbklEIjoiTUVOREVMRVlfQ0lUQVRJT05fZTNlNDlmMzAtYWM2OS00ZmNlLTkwZjAtYTBhZDBhZTMyNjE0IiwicHJvcGVydGllcyI6eyJub3RlSW5kZXgiOjB9LCJpc0VkaXRlZCI6ZmFsc2UsIm1hbnVhbE92ZXJyaWRlIjp7ImlzTWFudWFsbHlPdmVycmlkZGVuIjpmYWxzZSwiY2l0ZXByb2NUZXh0IjoiPHN1cD4yOTwvc3VwPiIsIm1hbnVhbE92ZXJyaWRlVGV4dCI6IiJ9LCJjaXRhdGlvbkl0ZW1zIjpbeyJpZCI6IjViODkxMjVkLWQzNmItMzExNi04NjU3LTI5NGJiN2M5YTlmNyIsIml0ZW1EYXRhIjp7InR5cGUiOiJhcnRpY2xlLWpvdXJuYWwiLCJpZCI6IjViODkxMjVkLWQzNmItMzExNi04NjU3LTI5NGJiN2M5YTlmNyIsInRpdGxlIjoiQ2hhcmFjdGVyaXppbmcgbG9uZyBDT1ZJRCBpbiBhbiBpbnRlcm5hdGlvbmFsIGNvaG9ydDogNyBtb250aHMgb2Ygc3ltcHRvbXMgYW5kIHRoZWlyIGltcGFjdCIsImF1dGhvciI6W3siZmFtaWx5IjoiRGF2aXMiLCJnaXZlbiI6Ikhhbm5haCBFLiIsInBhcnNlLW5hbWVzIjpmYWxzZSwiZHJvcHBpbmctcGFydGljbGUiOiIiLCJub24tZHJvcHBpbmctcGFydGljbGUiOiIifSx7ImZhbWlseSI6IkFzc2FmIiwiZ2l2ZW4iOiJHaW5hIFMuIiwicGFyc2UtbmFtZXMiOmZhbHNlLCJkcm9wcGluZy1wYXJ0aWNsZSI6IiIsIm5vbi1kcm9wcGluZy1wYXJ0aWNsZSI6IiJ9LHsiZmFtaWx5IjoiTWNDb3JrZWxsIiwiZ2l2ZW4iOiJMaXNhIiwicGFyc2UtbmFtZXMiOmZhbHNlLCJkcm9wcGluZy1wYXJ0aWNsZSI6IiIsIm5vbi1kcm9wcGluZy1wYXJ0aWNsZSI6IiJ9LHsiZmFtaWx5IjoiV2VpIiwiZ2l2ZW4iOiJIYW5uYWgiLCJwYXJzZS1uYW1lcyI6ZmFsc2UsImRyb3BwaW5nLXBhcnRpY2xlIjoiIiwibm9uLWRyb3BwaW5nLXBhcnRpY2xlIjoiIn0seyJmYW1pbHkiOiJMb3ciLCJnaXZlbiI6IlJ5YW4gSi4iLCJwYXJzZS1uYW1lcyI6ZmFsc2UsImRyb3BwaW5nLXBhcnRpY2xlIjoiIiwibm9uLWRyb3BwaW5nLXBhcnRpY2xlIjoiIn0seyJmYW1pbHkiOiJSZSdlbSIsImdpdmVuIjoiWW9jaGFpIiwicGFyc2UtbmFtZXMiOmZhbHNlLCJkcm9wcGluZy1wYXJ0aWNsZSI6IiIsIm5vbi1kcm9wcGluZy1wYXJ0aWNsZSI6IiJ9LHsiZmFtaWx5IjoiUmVkZmllbGQiLCJnaXZlbiI6IlNpZ25lIiwicGFyc2UtbmFtZXMiOmZhbHNlLCJkcm9wcGluZy1wYXJ0aWNsZSI6IiIsIm5vbi1kcm9wcGluZy1wYXJ0aWNsZSI6IiJ9LHsiZmFtaWx5IjoiQXVzdGluIiwiZ2l2ZW4iOiJKYXJlZCBQLiIsInBhcnNlLW5hbWVzIjpmYWxzZSwiZHJvcHBpbmctcGFydGljbGUiOiIiLCJub24tZHJvcHBpbmctcGFydGljbGUiOiIifSx7ImZhbWlseSI6IkFrcmFtaSIsImdpdmVuIjoiQXRoZW5hIiwicGFyc2UtbmFtZXMiOmZhbHNlLCJkcm9wcGluZy1wYXJ0aWNsZSI6IiIsIm5vbi1kcm9wcGluZy1wYXJ0aWNsZSI6IiJ9XSwiY29udGFpbmVyLXRpdGxlIjoiZUNsaW5pY2FsTWVkaWNpbmUiLCJET0kiOiIxMC4xMDE2L2ouZWNsaW5tLjIwMjEuMTAxMDE5IiwiSVNTTiI6IjI1ODk1MzcwIiwiaXNzdWVkIjp7ImRhdGUtcGFydHMiOltbMjAyMV1dfSwiYWJzdHJhY3QiOiJCYWNrZ3JvdW5kOiBBIHNpZ25pZmljYW50IG51bWJlciBvZiBwYXRpZW50cyB3aXRoIENPVklELTE5IGV4cGVyaWVuY2UgcHJvbG9uZ2VkIHN5bXB0b21zLCBrbm93biBhcyBMb25nIENPVklELiBGZXcgc3lzdGVtYXRpYyBzdHVkaWVzIGhhdmUgaW52ZXN0aWdhdGVkIHRoaXMgcG9wdWxhdGlvbiwgcGFydGljdWxhcmx5IGluIG91dHBhdGllbnQgc2V0dGluZ3MuIEhlbmNlLCByZWxhdGl2ZWx5IGxpdHRsZSBpcyBrbm93biBhYm91dCBzeW1wdG9tIG1ha2V1cCBhbmQgc2V2ZXJpdHksIGV4cGVjdGVkIGNsaW5pY2FsIGNvdXJzZSwgaW1wYWN0IG9uIGRhaWx5IGZ1bmN0aW9uaW5nLCBhbmQgcmV0dXJuIHRvIGJhc2VsaW5lIGhlYWx0aC4gTWV0aG9kczogV2UgY29uZHVjdGVkIGFuIG9ubGluZSBzdXJ2ZXkgb2YgcGVvcGxlIHdpdGggc3VzcGVjdGVkIGFuZCBjb25maXJtZWQgQ09WSUQtMTksIGRpc3RyaWJ1dGVkIHZpYSBDT1ZJRC0xOSBzdXBwb3J0IGdyb3VwcyAoZS5nLiBCb2R5IFBvbGl0aWMsIExvbmcgQ09WSUQgU3VwcG9ydCBHcm91cCwgTG9uZyBIYXVsIENPVklEIEZpZ2h0ZXJzKSBhbmQgc29jaWFsIG1lZGlhIChlLmcuIFR3aXR0ZXIsIEZhY2Vib29rKS4gRGF0YSB3ZXJlIGNvbGxlY3RlZCBmcm9tIFNlcHRlbWJlciA2LCAyMDIwIHRvIE5vdmVtYmVyIDI1LCAyMDIwLiBXZSBhbmFseXplZCByZXNwb25zZXMgZnJvbSAzNzYyIHBhcnRpY2lwYW50cyB3aXRoIGNvbmZpcm1lZCAoZGlhZ25vc3RpYy9hbnRpYm9keSBwb3NpdGl2ZTsgMTAyMCkgb3Igc3VzcGVjdGVkIChkaWFnbm9zdGljL2FudGlib2R5IG5lZ2F0aXZlIG9yIHVudGVzdGVkOyAyNzQyKSBDT1ZJRC0xOSwgZnJvbSA1NiBjb3VudHJpZXMsIHdpdGggaWxsbmVzcyBsYXN0aW5nIG92ZXIgMjggZGF5cyBhbmQgb25zZXQgcHJpb3IgdG8gSnVuZSAyMDIwLiBXZSBlc3RpbWF0ZWQgdGhlIHByZXZhbGVuY2Ugb2YgMjAzIHN5bXB0b21zIGluIDEwIG9yZ2FuIHN5c3RlbXMgYW5kIHRyYWNlZCA2NiBzeW1wdG9tcyBvdmVyIHNldmVuIG1vbnRocy4gV2UgbWVhc3VyZWQgdGhlIGltcGFjdCBvbiBsaWZlLCB3b3JrLCBhbmQgcmV0dXJuIHRvIGJhc2VsaW5lIGhlYWx0aC4gRmluZGluZ3M6IEZvciB0aGUgbWFqb3JpdHkgb2YgcmVzcG9uZGVudHMgKD45MSUpLCB0aGUgdGltZSB0byByZWNvdmVyeSBleGNlZWRlZCAzNSB3ZWVrcy4gRHVyaW5nIHRoZWlyIGlsbG5lc3MsIHBhcnRpY2lwYW50cyBleHBlcmllbmNlZCBhbiBhdmVyYWdlIG9mIDU1LjkrLy0gMjUuNSAobWVhbisvLVNURCkgc3ltcHRvbXMsIGFjcm9zcyBhbiBhdmVyYWdlIG9mIDkuMSBvcmdhbiBzeXN0ZW1zLiBUaGUgbW9zdCBmcmVxdWVudCBzeW1wdG9tcyBhZnRlciBtb250aCA2IHdlcmUgZmF0aWd1ZSwgcG9zdC1leGVydGlvbmFsIG1hbGFpc2UsIGFuZCBjb2duaXRpdmUgZHlzZnVuY3Rpb24uIFN5bXB0b21zIHZhcmllZCBpbiB0aGVpciBwcmV2YWxlbmNlIG92ZXIgdGltZSwgYW5kIHdlIGlkZW50aWZpZWQgdGhyZWUgc3ltcHRvbSBjbHVzdGVycywgZWFjaCB3aXRoIGEgY2hhcmFjdGVyaXN0aWMgdGVtcG9yYWwgcHJvZmlsZS4gODUuOSUgb2YgcGFydGljaXBhbnRzICg5NSUgQ0ksIDg0LjglIHRvIDg3LjAlKSBleHBlcmllbmNlZCByZWxhcHNlcywgcHJpbWFyaWx5IHRyaWdnZXJlZCBieSBleGVyY2lzZSwgcGh5c2ljYWwgb3IgbWVudGFsIGFjdGl2aXR5LCBhbmQgc3RyZXNzLiA4Ni43JSAoODUuNiUgdG8gOTIuNSUpIG9mIHVucmVjb3ZlcmVkIHJlc3BvbmRlbnRzIHdlcmUgZXhwZXJpZW5jaW5nIGZhdGlndWUgYXQgdGhlIHRpbWUgb2Ygc3VydmV5LCBjb21wYXJlZCB0byA0NC43JSAoMzguNSUgdG8gNTAuNSUpIG9mIHJlY292ZXJlZCByZXNwb25kZW50cy4gMTcwMCByZXNwb25kZW50cyAoNDUuMiUpIHJlcXVpcmVkIGEgcmVkdWNlZCB3b3JrIHNjaGVkdWxlIGNvbXBhcmVkIHRvIHByZS1pbGxuZXNzLCBhbmQgYW4gYWRkaXRpb25hbCA4MzkgKDIyLjMlKSB3ZXJlIG5vdCB3b3JraW5nIGF0IHRoZSB0aW1lIG9mIHN1cnZleSBkdWUgdG8gaWxsbmVzcy4gQ29nbml0aXZlIGR5c2Z1bmN0aW9uIG9yIG1lbW9yeSBpc3N1ZXMgd2VyZSBjb21tb24gYWNyb3NzIGFsbCBhZ2UgZ3JvdXBzICh+ODglKS4gRXhjZXB0IGZvciBsb3NzIG9mIHNtZWxsIGFuZCB0YXN0ZSwgdGhlIHByZXZhbGVuY2UgYW5kIHRyYWplY3Rvcnkgb2YgYWxsIHN5bXB0b21zIHdlcmUgc2ltaWxhciBiZXR3ZWVuIGdyb3VwcyB3aXRoIGNvbmZpcm1lZCBhbmQgc3VzcGVjdGVkIENPVklELTE5LiBJbnRlcnByZXRhdGlvbjogUGF0aWVudHMgd2l0aCBMb25nIENPVklEIHJlcG9ydCBwcm9sb25nZWQsIG11bHRpc3lzdGVtIGludm9sdmVtZW50IGFuZCBzaWduaWZpY2FudCBkaXNhYmlsaXR5LiBCeSBzZXZlbiBtb250aHMsIG1hbnkgcGF0aWVudHMgaGF2ZSBub3QgeWV0IHJlY292ZXJlZCAobWFpbmx5IGZyb20gc3lzdGVtaWMgYW5kIG5ldXJvbG9naWNhbC9jb2duaXRpdmUgc3ltcHRvbXMpLCBoYXZlIG5vdCByZXR1cm5lZCB0byBwcmV2aW91cyBsZXZlbHMgb2Ygd29yaywgYW5kIGNvbnRpbnVlIHRvIGV4cGVyaWVuY2Ugc2lnbmlmaWNhbnQgc3ltcHRvbSBidXJkZW4uIEZ1bmRpbmc6IEFsbCBhdXRob3JzIGNvbnRyaWJ1dGVkIHRvIHRoaXMgd29yayBpbiBhIHZvbHVudGFyeSBjYXBhY2l0eS4gVGhlIGNvc3Qgb2Ygc3VydmV5IGhvc3RpbmcgKG9uIFF1YWx0cmljcykgYW5kIHB1YmxpY2F0aW9uIGZlZSB3YXMgY292ZXJlZCBieSBBQSdzIHJlc2VhcmNoIGdyYW50IChXZWxsY29tZSBUcnVzdC9HYXRzYnkgQ2hhcml0eSB2aWEgU2FpbnNidXJ5IFdlbGxjb21lIGNlbnRlciwgVUNMKS4iLCJ2b2x1bWUiOiIzOCIsImV4cGFuZGVkSm91cm5hbFRpdGxlIjoiZUNsaW5pY2FsTWVkaWNpbmUifSwiaXNUZW1wb3JhcnkiOmZhbHNlfV19&quot;},{&quot;citationID&quot;:&quot;MENDELEY_CITATION_484e8fc5-f4b9-403c-9288-0d2700648f00&quot;,&quot;properties&quot;:{&quot;noteIndex&quot;:0},&quot;isEdited&quot;:false,&quot;manualOverride&quot;:{&quot;isManuallyOverridden&quot;:false,&quot;citeprocText&quot;:&quot;&lt;sup&gt;4,30&lt;/sup&gt;&quot;,&quot;manualOverrideText&quot;:&quot;&quot;},&quot;citationItems&quot;:[{&quot;id&quot;:&quot;81aed740-68fa-375e-9990-599a0c8baefc&quot;,&quot;itemData&quot;:{&quot;type&quot;:&quot;article&quot;,&quot;id&quot;:&quot;81aed740-68fa-375e-9990-599a0c8baefc&quot;,&quot;title&quot;:&quot;Understanding and tracking the impact of long COVID in the United Kingdom&quot;,&quot;author&quot;:[{&quot;family&quot;:&quot;Routen&quot;,&quot;given&quot;:&quot;Ash&quot;,&quot;parse-names&quot;:false,&quot;dropping-particle&quot;:&quot;&quot;,&quot;non-dropping-particle&quot;:&quot;&quot;},{&quot;family&quot;:&quot;O’Mahoney&quot;,&quot;given&quot;:&quot;Lauren&quot;,&quot;parse-names&quot;:false,&quot;dropping-particle&quot;:&quot;&quot;,&quot;non-dropping-particle&quot;:&quot;&quot;},{&quot;family&quot;:&quot;Ayoubkhani&quot;,&quot;given&quot;:&quot;Daniel&quot;,&quot;parse-names&quot;:false,&quot;dropping-particle&quot;:&quot;&quot;,&quot;non-dropping-particle&quot;:&quot;&quot;},{&quot;family&quot;:&quot;Banerjee&quot;,&quot;given&quot;:&quot;Amitava&quot;,&quot;parse-names&quot;:false,&quot;dropping-particle&quot;:&quot;&quot;,&quot;non-dropping-particle&quot;:&quot;&quot;},{&quot;family&quot;:&quot;Brightling&quot;,&quot;given&quot;:&quot;Chris&quot;,&quot;parse-names&quot;:false,&quot;dropping-particle&quot;:&quot;&quot;,&quot;non-dropping-particle&quot;:&quot;&quot;},{&quot;family&quot;:&quot;Calvert&quot;,&quot;given&quot;:&quot;Melanie&quot;,&quot;parse-names&quot;:false,&quot;dropping-particle&quot;:&quot;&quot;,&quot;non-dropping-particle&quot;:&quot;&quot;},{&quot;family&quot;:&quot;Chaturvedi&quot;,&quot;given&quot;:&quot;Nishi&quot;,&quot;parse-names&quot;:false,&quot;dropping-particle&quot;:&quot;&quot;,&quot;non-dropping-particle&quot;:&quot;&quot;},{&quot;family&quot;:&quot;Diamond&quot;,&quot;given&quot;:&quot;Ian&quot;,&quot;parse-names&quot;:false,&quot;dropping-particle&quot;:&quot;&quot;,&quot;non-dropping-particle&quot;:&quot;&quot;},{&quot;family&quot;:&quot;Eggo&quot;,&quot;given&quot;:&quot;Rosalind&quot;,&quot;parse-names&quot;:false,&quot;dropping-particle&quot;:&quot;&quot;,&quot;non-dropping-particle&quot;:&quot;&quot;},{&quot;family&quot;:&quot;Elliott&quot;,&quot;given&quot;:&quot;Paul&quot;,&quot;parse-names&quot;:false,&quot;dropping-particle&quot;:&quot;&quot;,&quot;non-dropping-particle&quot;:&quot;&quot;},{&quot;family&quot;:&quot;Evans&quot;,&quot;given&quot;:&quot;Rachael A.&quot;,&quot;parse-names&quot;:false,&quot;dropping-particle&quot;:&quot;&quot;,&quot;non-dropping-particle&quot;:&quot;&quot;},{&quot;family&quot;:&quot;Haroon&quot;,&quot;given&quot;:&quot;Shamil&quot;,&quot;parse-names&quot;:false,&quot;dropping-particle&quot;:&quot;&quot;,&quot;non-dropping-particle&quot;:&quot;&quot;},{&quot;family&quot;:&quot;Herret&quot;,&quot;given&quot;:&quot;Emily&quot;,&quot;parse-names&quot;:false,&quot;dropping-particle&quot;:&quot;&quot;,&quot;non-dropping-particle&quot;:&quot;&quot;},{&quot;family&quot;:&quot;O’Hara&quot;,&quot;given&quot;:&quot;Margaret E.&quot;,&quot;parse-names&quot;:false,&quot;dropping-particle&quot;:&quot;&quot;,&quot;non-dropping-particle&quot;:&quot;&quot;},{&quot;family&quot;:&quot;Shafran&quot;,&quot;given&quot;:&quot;Roz&quot;,&quot;parse-names&quot;:false,&quot;dropping-particle&quot;:&quot;&quot;,&quot;non-dropping-particle&quot;:&quot;&quot;},{&quot;family&quot;:&quot;Stanborough&quot;,&quot;given&quot;:&quot;Julie&quot;,&quot;parse-names&quot;:false,&quot;dropping-particle&quot;:&quot;&quot;,&quot;non-dropping-particle&quot;:&quot;&quot;},{&quot;family&quot;:&quot;Stephenson&quot;,&quot;given&quot;:&quot;Terence&quot;,&quot;parse-names&quot;:false,&quot;dropping-particle&quot;:&quot;&quot;,&quot;non-dropping-particle&quot;:&quot;&quot;},{&quot;family&quot;:&quot;Sterne&quot;,&quot;given&quot;:&quot;Jonathan&quot;,&quot;parse-names&quot;:false,&quot;dropping-particle&quot;:&quot;&quot;,&quot;non-dropping-particle&quot;:&quot;&quot;},{&quot;family&quot;:&quot;Ward&quot;,&quot;given&quot;:&quot;Helen&quot;,&quot;parse-names&quot;:false,&quot;dropping-particle&quot;:&quot;&quot;,&quot;non-dropping-particle&quot;:&quot;&quot;},{&quot;family&quot;:&quot;Khunti&quot;,&quot;given&quot;:&quot;Kamlesh&quot;,&quot;parse-names&quot;:false,&quot;dropping-particle&quot;:&quot;&quot;,&quot;non-dropping-particle&quot;:&quot;&quot;}],&quot;container-title&quot;:&quot;Nature Medicine&quot;,&quot;DOI&quot;:&quot;10.1038/s41591-021-01591-4&quot;,&quot;ISSN&quot;:&quot;1546170X&quot;,&quot;issued&quot;:{&quot;date-parts&quot;:[[2022]]},&quot;issue&quot;:&quot;1&quot;,&quot;volume&quot;:&quot;28&quot;},&quot;isTemporary&quot;:false},{&quot;id&quot;:&quot;9dbc84df-0e93-3f2b-b294-d9c479f0f1bc&quot;,&quot;itemData&quot;:{&quot;type&quot;:&quot;article-journal&quot;,&quot;id&quot;:&quot;9dbc84df-0e93-3f2b-b294-d9c479f0f1bc&quot;,&quot;title&quot;:&quot;Long term predictors of breathlessness, exercise intolerance, chronic fatigue and well-being in hospitalized patients with COVID-19: A cohort study with 4 months median follow-up&quot;,&quot;author&quot;:[{&quot;family&quot;:&quot;Tleyjeh&quot;,&quot;given&quot;:&quot;Imad M.&quot;,&quot;parse-names&quot;:false,&quot;dropping-particle&quot;:&quot;&quot;,&quot;non-dropping-particle&quot;:&quot;&quot;},{&quot;family&quot;:&quot;Saddik&quot;,&quot;given&quot;:&quot;Basema&quot;,&quot;parse-names&quot;:false,&quot;dropping-particle&quot;:&quot;&quot;,&quot;non-dropping-particle&quot;:&quot;&quot;},{&quot;family&quot;:&quot;Ramakrishnan&quot;,&quot;given&quot;:&quot;Rakhee K.&quot;,&quot;parse-names&quot;:false,&quot;dropping-particle&quot;:&quot;&quot;,&quot;non-dropping-particle&quot;:&quot;&quot;},{&quot;family&quot;:&quot;AlSwaidan&quot;,&quot;given&quot;:&quot;Nourah&quot;,&quot;parse-names&quot;:false,&quot;dropping-particle&quot;:&quot;&quot;,&quot;non-dropping-particle&quot;:&quot;&quot;},{&quot;family&quot;:&quot;AlAnazi&quot;,&quot;given&quot;:&quot;Ahmed&quot;,&quot;parse-names&quot;:false,&quot;dropping-particle&quot;:&quot;&quot;,&quot;non-dropping-particle&quot;:&quot;&quot;},{&quot;family&quot;:&quot;Alhazmi&quot;,&quot;given&quot;:&quot;Deema&quot;,&quot;parse-names&quot;:false,&quot;dropping-particle&quot;:&quot;&quot;,&quot;non-dropping-particle&quot;:&quot;&quot;},{&quot;family&quot;:&quot;Aloufi&quot;,&quot;given&quot;:&quot;Ahmad&quot;,&quot;parse-names&quot;:false,&quot;dropping-particle&quot;:&quot;&quot;,&quot;non-dropping-particle&quot;:&quot;&quot;},{&quot;family&quot;:&quot;AlSumait&quot;,&quot;given&quot;:&quot;Fahad&quot;,&quot;parse-names&quot;:false,&quot;dropping-particle&quot;:&quot;&quot;,&quot;non-dropping-particle&quot;:&quot;&quot;},{&quot;family&quot;:&quot;Berbari&quot;,&quot;given&quot;:&quot;Elie F.&quot;,&quot;parse-names&quot;:false,&quot;dropping-particle&quot;:&quot;&quot;,&quot;non-dropping-particle&quot;:&quot;&quot;},{&quot;family&quot;:&quot;Halwani&quot;,&quot;given&quot;:&quot;Rabih&quot;,&quot;parse-names&quot;:false,&quot;dropping-particle&quot;:&quot;&quot;,&quot;non-dropping-particle&quot;:&quot;&quot;}],&quot;container-title&quot;:&quot;Journal of Infection and Public Health&quot;,&quot;DOI&quot;:&quot;10.1016/j.jiph.2021.11.016&quot;,&quot;ISSN&quot;:&quot;1876035X&quot;,&quot;issued&quot;:{&quot;date-parts&quot;:[[2022]]},&quot;abstract&quot;:&quot;Background: Post-acute COVID-19 syndrome (PACS) is an emerging healthcare burden. We therefore aimed to determine predictors of different functional outcomes after hospital discharge in patients with COVID-19. Methods: An ambidirectional cohort study was conducted between May and July 2020, in which PCR-confirmed COVID-19 patients underwent a standardized telephone assessment between 6 weeks and 6 months post discharge. We excluded patients who died, had a mental illness or failed to respond to two follow-up phone calls. The medical research council (MRC) dyspnea scale, metabolic equivalent of task (MET) score for exercise tolerance, chronic fatigability syndrome (CFS) scale and World Health Organization-five well-being index (WHO-5) for mental health were used to evaluate symptoms at follow-up. Results: 375 patients were contacted and 153 failed to respond. The median timing for the follow-up assessment was 122 days (IQR, 109–158). On multivariate analyses, female gender, pre-existing lung disease, headache at presentation, intensive care unit (ICU) admission, critical COVID-19 and post-discharge ER visit were predictors of higher MRC scores at follow-up. Female gender, older age &gt;67 years, arterial hypertension and emergency room (ER) visit were associated with lower MET exercise tolerance scores. Female gender, pre-existing lung disease, and ER visit were associated with higher risk of CFS. Age, dyslipidemia, hypertension, pre-existing lung disease and duration of symptoms were negatively associated with WHO-5 score. Conclusions: Several risk factors were associated with an increased risk of PACS. Hospitalized patients with COVID-19 who are at risk for PACS may benefit from a targeted pre-emptive follow-up and rehabilitation programs.&quot;,&quot;issue&quot;:&quot;1&quot;,&quot;volume&quot;:&quot;15&quot;},&quot;isTemporary&quot;:false}],&quot;citationTag&quot;:&quot;MENDELEY_CITATION_v3_eyJjaXRhdGlvbklEIjoiTUVOREVMRVlfQ0lUQVRJT05fNDg0ZThmYzUtZjRiOS00MDNjLTkyODgtMGQyNzAwNjQ4ZjAwIiwicHJvcGVydGllcyI6eyJub3RlSW5kZXgiOjB9LCJpc0VkaXRlZCI6ZmFsc2UsIm1hbnVhbE92ZXJyaWRlIjp7ImlzTWFudWFsbHlPdmVycmlkZGVuIjpmYWxzZSwiY2l0ZXByb2NUZXh0IjoiPHN1cD40LDMwPC9zdXA+IiwibWFudWFsT3ZlcnJpZGVUZXh0IjoiIn0sImNpdGF0aW9uSXRlbXMiOlt7ImlkIjoiODFhZWQ3NDAtNjhmYS0zNzVlLTk5OTAtNTk5YTBjOGJhZWZjIiwiaXRlbURhdGEiOnsidHlwZSI6ImFydGljbGUiLCJpZCI6IjgxYWVkNzQwLTY4ZmEtMzc1ZS05OTkwLTU5OWEwYzhiYWVmYyIsInRpdGxlIjoiVW5kZXJzdGFuZGluZyBhbmQgdHJhY2tpbmcgdGhlIGltcGFjdCBvZiBsb25nIENPVklEIGluIHRoZSBVbml0ZWQgS2luZ2RvbSIsImF1dGhvciI6W3siZmFtaWx5IjoiUm91dGVuIiwiZ2l2ZW4iOiJBc2giLCJwYXJzZS1uYW1lcyI6ZmFsc2UsImRyb3BwaW5nLXBhcnRpY2xlIjoiIiwibm9uLWRyb3BwaW5nLXBhcnRpY2xlIjoiIn0seyJmYW1pbHkiOiJP4oCZTWFob25leSIsImdpdmVuIjoiTGF1cmVuIiwicGFyc2UtbmFtZXMiOmZhbHNlLCJkcm9wcGluZy1wYXJ0aWNsZSI6IiIsIm5vbi1kcm9wcGluZy1wYXJ0aWNsZSI6IiJ9LHsiZmFtaWx5IjoiQXlvdWJraGFuaSIsImdpdmVuIjoiRGFuaWVsIiwicGFyc2UtbmFtZXMiOmZhbHNlLCJkcm9wcGluZy1wYXJ0aWNsZSI6IiIsIm5vbi1kcm9wcGluZy1wYXJ0aWNsZSI6IiJ9LHsiZmFtaWx5IjoiQmFuZXJqZWUiLCJnaXZlbiI6IkFtaXRhdmEiLCJwYXJzZS1uYW1lcyI6ZmFsc2UsImRyb3BwaW5nLXBhcnRpY2xlIjoiIiwibm9uLWRyb3BwaW5nLXBhcnRpY2xlIjoiIn0seyJmYW1pbHkiOiJCcmlnaHRsaW5nIiwiZ2l2ZW4iOiJDaHJpcyIsInBhcnNlLW5hbWVzIjpmYWxzZSwiZHJvcHBpbmctcGFydGljbGUiOiIiLCJub24tZHJvcHBpbmctcGFydGljbGUiOiIifSx7ImZhbWlseSI6IkNhbHZlcnQiLCJnaXZlbiI6Ik1lbGFuaWUiLCJwYXJzZS1uYW1lcyI6ZmFsc2UsImRyb3BwaW5nLXBhcnRpY2xlIjoiIiwibm9uLWRyb3BwaW5nLXBhcnRpY2xlIjoiIn0seyJmYW1pbHkiOiJDaGF0dXJ2ZWRpIiwiZ2l2ZW4iOiJOaXNoaSIsInBhcnNlLW5hbWVzIjpmYWxzZSwiZHJvcHBpbmctcGFydGljbGUiOiIiLCJub24tZHJvcHBpbmctcGFydGljbGUiOiIifSx7ImZhbWlseSI6IkRpYW1vbmQiLCJnaXZlbiI6IklhbiIsInBhcnNlLW5hbWVzIjpmYWxzZSwiZHJvcHBpbmctcGFydGljbGUiOiIiLCJub24tZHJvcHBpbmctcGFydGljbGUiOiIifSx7ImZhbWlseSI6IkVnZ28iLCJnaXZlbiI6IlJvc2FsaW5kIiwicGFyc2UtbmFtZXMiOmZhbHNlLCJkcm9wcGluZy1wYXJ0aWNsZSI6IiIsIm5vbi1kcm9wcGluZy1wYXJ0aWNsZSI6IiJ9LHsiZmFtaWx5IjoiRWxsaW90dCIsImdpdmVuIjoiUGF1bCIsInBhcnNlLW5hbWVzIjpmYWxzZSwiZHJvcHBpbmctcGFydGljbGUiOiIiLCJub24tZHJvcHBpbmctcGFydGljbGUiOiIifSx7ImZhbWlseSI6IkV2YW5zIiwiZ2l2ZW4iOiJSYWNoYWVsIEEuIiwicGFyc2UtbmFtZXMiOmZhbHNlLCJkcm9wcGluZy1wYXJ0aWNsZSI6IiIsIm5vbi1kcm9wcGluZy1wYXJ0aWNsZSI6IiJ9LHsiZmFtaWx5IjoiSGFyb29uIiwiZ2l2ZW4iOiJTaGFtaWwiLCJwYXJzZS1uYW1lcyI6ZmFsc2UsImRyb3BwaW5nLXBhcnRpY2xlIjoiIiwibm9uLWRyb3BwaW5nLXBhcnRpY2xlIjoiIn0seyJmYW1pbHkiOiJIZXJyZXQiLCJnaXZlbiI6IkVtaWx5IiwicGFyc2UtbmFtZXMiOmZhbHNlLCJkcm9wcGluZy1wYXJ0aWNsZSI6IiIsIm5vbi1kcm9wcGluZy1wYXJ0aWNsZSI6IiJ9LHsiZmFtaWx5IjoiT+KAmUhhcmEiLCJnaXZlbiI6Ik1hcmdhcmV0IEUuIiwicGFyc2UtbmFtZXMiOmZhbHNlLCJkcm9wcGluZy1wYXJ0aWNsZSI6IiIsIm5vbi1kcm9wcGluZy1wYXJ0aWNsZSI6IiJ9LHsiZmFtaWx5IjoiU2hhZnJhbiIsImdpdmVuIjoiUm96IiwicGFyc2UtbmFtZXMiOmZhbHNlLCJkcm9wcGluZy1wYXJ0aWNsZSI6IiIsIm5vbi1kcm9wcGluZy1wYXJ0aWNsZSI6IiJ9LHsiZmFtaWx5IjoiU3RhbmJvcm91Z2giLCJnaXZlbiI6Ikp1bGllIiwicGFyc2UtbmFtZXMiOmZhbHNlLCJkcm9wcGluZy1wYXJ0aWNsZSI6IiIsIm5vbi1kcm9wcGluZy1wYXJ0aWNsZSI6IiJ9LHsiZmFtaWx5IjoiU3RlcGhlbnNvbiIsImdpdmVuIjoiVGVyZW5jZSIsInBhcnNlLW5hbWVzIjpmYWxzZSwiZHJvcHBpbmctcGFydGljbGUiOiIiLCJub24tZHJvcHBpbmctcGFydGljbGUiOiIifSx7ImZhbWlseSI6IlN0ZXJuZSIsImdpdmVuIjoiSm9uYXRoYW4iLCJwYXJzZS1uYW1lcyI6ZmFsc2UsImRyb3BwaW5nLXBhcnRpY2xlIjoiIiwibm9uLWRyb3BwaW5nLXBhcnRpY2xlIjoiIn0seyJmYW1pbHkiOiJXYXJkIiwiZ2l2ZW4iOiJIZWxlbiIsInBhcnNlLW5hbWVzIjpmYWxzZSwiZHJvcHBpbmctcGFydGljbGUiOiIiLCJub24tZHJvcHBpbmctcGFydGljbGUiOiIifSx7ImZhbWlseSI6IktodW50aSIsImdpdmVuIjoiS2FtbGVzaCIsInBhcnNlLW5hbWVzIjpmYWxzZSwiZHJvcHBpbmctcGFydGljbGUiOiIiLCJub24tZHJvcHBpbmctcGFydGljbGUiOiIifV0sImNvbnRhaW5lci10aXRsZSI6Ik5hdHVyZSBNZWRpY2luZSIsIkRPSSI6IjEwLjEwMzgvczQxNTkxLTAyMS0wMTU5MS00IiwiSVNTTiI6IjE1NDYxNzBYIiwiaXNzdWVkIjp7ImRhdGUtcGFydHMiOltbMjAyMl1dfSwiaXNzdWUiOiIxIiwidm9sdW1lIjoiMjgifSwiaXNUZW1wb3JhcnkiOmZhbHNlfSx7ImlkIjoiOWRiYzg0ZGYtMGU5My0zZjJiLWIyOTQtZDljNDc5ZjBmMWJjIiwiaXRlbURhdGEiOnsidHlwZSI6ImFydGljbGUtam91cm5hbCIsImlkIjoiOWRiYzg0ZGYtMGU5My0zZjJiLWIyOTQtZDljNDc5ZjBmMWJjIiwidGl0bGUiOiJMb25nIHRlcm0gcHJlZGljdG9ycyBvZiBicmVhdGhsZXNzbmVzcywgZXhlcmNpc2UgaW50b2xlcmFuY2UsIGNocm9uaWMgZmF0aWd1ZSBhbmQgd2VsbC1iZWluZyBpbiBob3NwaXRhbGl6ZWQgcGF0aWVudHMgd2l0aCBDT1ZJRC0xOTogQSBjb2hvcnQgc3R1ZHkgd2l0aCA0IG1vbnRocyBtZWRpYW4gZm9sbG93LXVwIiwiYXV0aG9yIjpbeyJmYW1pbHkiOiJUbGV5amVoIiwiZ2l2ZW4iOiJJbWFkIE0uIiwicGFyc2UtbmFtZXMiOmZhbHNlLCJkcm9wcGluZy1wYXJ0aWNsZSI6IiIsIm5vbi1kcm9wcGluZy1wYXJ0aWNsZSI6IiJ9LHsiZmFtaWx5IjoiU2FkZGlrIiwiZ2l2ZW4iOiJCYXNlbWEiLCJwYXJzZS1uYW1lcyI6ZmFsc2UsImRyb3BwaW5nLXBhcnRpY2xlIjoiIiwibm9uLWRyb3BwaW5nLXBhcnRpY2xlIjoiIn0seyJmYW1pbHkiOiJSYW1ha3Jpc2huYW4iLCJnaXZlbiI6IlJha2hlZSBLLiIsInBhcnNlLW5hbWVzIjpmYWxzZSwiZHJvcHBpbmctcGFydGljbGUiOiIiLCJub24tZHJvcHBpbmctcGFydGljbGUiOiIifSx7ImZhbWlseSI6IkFsU3dhaWRhbiIsImdpdmVuIjoiTm91cmFoIiwicGFyc2UtbmFtZXMiOmZhbHNlLCJkcm9wcGluZy1wYXJ0aWNsZSI6IiIsIm5vbi1kcm9wcGluZy1wYXJ0aWNsZSI6IiJ9LHsiZmFtaWx5IjoiQWxBbmF6aSIsImdpdmVuIjoiQWhtZWQiLCJwYXJzZS1uYW1lcyI6ZmFsc2UsImRyb3BwaW5nLXBhcnRpY2xlIjoiIiwibm9uLWRyb3BwaW5nLXBhcnRpY2xlIjoiIn0seyJmYW1pbHkiOiJBbGhhem1pIiwiZ2l2ZW4iOiJEZWVtYSIsInBhcnNlLW5hbWVzIjpmYWxzZSwiZHJvcHBpbmctcGFydGljbGUiOiIiLCJub24tZHJvcHBpbmctcGFydGljbGUiOiIifSx7ImZhbWlseSI6IkFsb3VmaSIsImdpdmVuIjoiQWhtYWQiLCJwYXJzZS1uYW1lcyI6ZmFsc2UsImRyb3BwaW5nLXBhcnRpY2xlIjoiIiwibm9uLWRyb3BwaW5nLXBhcnRpY2xlIjoiIn0seyJmYW1pbHkiOiJBbFN1bWFpdCIsImdpdmVuIjoiRmFoYWQiLCJwYXJzZS1uYW1lcyI6ZmFsc2UsImRyb3BwaW5nLXBhcnRpY2xlIjoiIiwibm9uLWRyb3BwaW5nLXBhcnRpY2xlIjoiIn0seyJmYW1pbHkiOiJCZXJiYXJpIiwiZ2l2ZW4iOiJFbGllIEYuIiwicGFyc2UtbmFtZXMiOmZhbHNlLCJkcm9wcGluZy1wYXJ0aWNsZSI6IiIsIm5vbi1kcm9wcGluZy1wYXJ0aWNsZSI6IiJ9LHsiZmFtaWx5IjoiSGFsd2FuaSIsImdpdmVuIjoiUmFiaWgiLCJwYXJzZS1uYW1lcyI6ZmFsc2UsImRyb3BwaW5nLXBhcnRpY2xlIjoiIiwibm9uLWRyb3BwaW5nLXBhcnRpY2xlIjoiIn1dLCJjb250YWluZXItdGl0bGUiOiJKb3VybmFsIG9mIEluZmVjdGlvbiBhbmQgUHVibGljIEhlYWx0aCIsIkRPSSI6IjEwLjEwMTYvai5qaXBoLjIwMjEuMTEuMDE2IiwiSVNTTiI6IjE4NzYwMzVYIiwiaXNzdWVkIjp7ImRhdGUtcGFydHMiOltbMjAyMl1dfSwiYWJzdHJhY3QiOiJCYWNrZ3JvdW5kOiBQb3N0LWFjdXRlIENPVklELTE5IHN5bmRyb21lIChQQUNTKSBpcyBhbiBlbWVyZ2luZyBoZWFsdGhjYXJlIGJ1cmRlbi4gV2UgdGhlcmVmb3JlIGFpbWVkIHRvIGRldGVybWluZSBwcmVkaWN0b3JzIG9mIGRpZmZlcmVudCBmdW5jdGlvbmFsIG91dGNvbWVzIGFmdGVyIGhvc3BpdGFsIGRpc2NoYXJnZSBpbiBwYXRpZW50cyB3aXRoIENPVklELTE5LiBNZXRob2RzOiBBbiBhbWJpZGlyZWN0aW9uYWwgY29ob3J0IHN0dWR5IHdhcyBjb25kdWN0ZWQgYmV0d2VlbiBNYXkgYW5kIEp1bHkgMjAyMCwgaW4gd2hpY2ggUENSLWNvbmZpcm1lZCBDT1ZJRC0xOSBwYXRpZW50cyB1bmRlcndlbnQgYSBzdGFuZGFyZGl6ZWQgdGVsZXBob25lIGFzc2Vzc21lbnQgYmV0d2VlbiA2IHdlZWtzIGFuZCA2IG1vbnRocyBwb3N0IGRpc2NoYXJnZS4gV2UgZXhjbHVkZWQgcGF0aWVudHMgd2hvIGRpZWQsIGhhZCBhIG1lbnRhbCBpbGxuZXNzIG9yIGZhaWxlZCB0byByZXNwb25kIHRvIHR3byBmb2xsb3ctdXAgcGhvbmUgY2FsbHMuIFRoZSBtZWRpY2FsIHJlc2VhcmNoIGNvdW5jaWwgKE1SQykgZHlzcG5lYSBzY2FsZSwgbWV0YWJvbGljIGVxdWl2YWxlbnQgb2YgdGFzayAoTUVUKSBzY29yZSBmb3IgZXhlcmNpc2UgdG9sZXJhbmNlLCBjaHJvbmljIGZhdGlnYWJpbGl0eSBzeW5kcm9tZSAoQ0ZTKSBzY2FsZSBhbmQgV29ybGQgSGVhbHRoIE9yZ2FuaXphdGlvbi1maXZlIHdlbGwtYmVpbmcgaW5kZXggKFdITy01KSBmb3IgbWVudGFsIGhlYWx0aCB3ZXJlIHVzZWQgdG8gZXZhbHVhdGUgc3ltcHRvbXMgYXQgZm9sbG93LXVwLiBSZXN1bHRzOiAzNzUgcGF0aWVudHMgd2VyZSBjb250YWN0ZWQgYW5kIDE1MyBmYWlsZWQgdG8gcmVzcG9uZC4gVGhlIG1lZGlhbiB0aW1pbmcgZm9yIHRoZSBmb2xsb3ctdXAgYXNzZXNzbWVudCB3YXMgMTIyIGRheXMgKElRUiwgMTA54oCTMTU4KS4gT24gbXVsdGl2YXJpYXRlIGFuYWx5c2VzLCBmZW1hbGUgZ2VuZGVyLCBwcmUtZXhpc3RpbmcgbHVuZyBkaXNlYXNlLCBoZWFkYWNoZSBhdCBwcmVzZW50YXRpb24sIGludGVuc2l2ZSBjYXJlIHVuaXQgKElDVSkgYWRtaXNzaW9uLCBjcml0aWNhbCBDT1ZJRC0xOSBhbmQgcG9zdC1kaXNjaGFyZ2UgRVIgdmlzaXQgd2VyZSBwcmVkaWN0b3JzIG9mIGhpZ2hlciBNUkMgc2NvcmVzIGF0IGZvbGxvdy11cC4gRmVtYWxlIGdlbmRlciwgb2xkZXIgYWdlID42NyB5ZWFycywgYXJ0ZXJpYWwgaHlwZXJ0ZW5zaW9uIGFuZCBlbWVyZ2VuY3kgcm9vbSAoRVIpIHZpc2l0IHdlcmUgYXNzb2NpYXRlZCB3aXRoIGxvd2VyIE1FVCBleGVyY2lzZSB0b2xlcmFuY2Ugc2NvcmVzLiBGZW1hbGUgZ2VuZGVyLCBwcmUtZXhpc3RpbmcgbHVuZyBkaXNlYXNlLCBhbmQgRVIgdmlzaXQgd2VyZSBhc3NvY2lhdGVkIHdpdGggaGlnaGVyIHJpc2sgb2YgQ0ZTLiBBZ2UsIGR5c2xpcGlkZW1pYSwgaHlwZXJ0ZW5zaW9uLCBwcmUtZXhpc3RpbmcgbHVuZyBkaXNlYXNlIGFuZCBkdXJhdGlvbiBvZiBzeW1wdG9tcyB3ZXJlIG5lZ2F0aXZlbHkgYXNzb2NpYXRlZCB3aXRoIFdITy01IHNjb3JlLiBDb25jbHVzaW9uczogU2V2ZXJhbCByaXNrIGZhY3RvcnMgd2VyZSBhc3NvY2lhdGVkIHdpdGggYW4gaW5jcmVhc2VkIHJpc2sgb2YgUEFDUy4gSG9zcGl0YWxpemVkIHBhdGllbnRzIHdpdGggQ09WSUQtMTkgd2hvIGFyZSBhdCByaXNrIGZvciBQQUNTIG1heSBiZW5lZml0IGZyb20gYSB0YXJnZXRlZCBwcmUtZW1wdGl2ZSBmb2xsb3ctdXAgYW5kIHJlaGFiaWxpdGF0aW9uIHByb2dyYW1zLiIsImlzc3VlIjoiMSIsInZvbHVtZSI6IjE1In0sImlzVGVtcG9yYXJ5IjpmYWxzZX1dfQ==&quot;},{&quot;citationID&quot;:&quot;MENDELEY_CITATION_9d4d3238-37de-4693-bea4-23f1ab38d814&quot;,&quot;properties&quot;:{&quot;noteIndex&quot;:0},&quot;isEdited&quot;:false,&quot;manualOverride&quot;:{&quot;isManuallyOverridden&quot;:false,&quot;citeprocText&quot;:&quot;&lt;sup&gt;31–34&lt;/sup&gt;&quot;,&quot;manualOverrideText&quot;:&quot;&quot;},&quot;citationItems&quot;:[{&quot;id&quot;:&quot;aec01cf2-3091-333e-a92c-01962ab3cc81&quot;,&quot;itemData&quot;:{&quot;type&quot;:&quot;article-journal&quot;,&quot;id&quot;:&quot;aec01cf2-3091-333e-a92c-01962ab3cc81&quot;,&quot;title&quot;:&quot;Understanding the burden of interstitial lung disease post-COVID-19: The UK Interstitial Lung Disease-Long COVID Study (UKILD-Long COVID)&quot;,&quot;author&quot;:[{&quot;family&quot;:&quot;Wild&quot;,&quot;given&quot;:&quot;Jim M.&quot;,&quot;parse-names&quot;:false,&quot;dropping-particle&quot;:&quot;&quot;,&quot;non-dropping-particle&quot;:&quot;&quot;},{&quot;family&quot;:&quot;Porter&quot;,&quot;given&quot;:&quot;Joanna C.&quot;,&quot;parse-names&quot;:false,&quot;dropping-particle&quot;:&quot;&quot;,&quot;non-dropping-particle&quot;:&quot;&quot;},{&quot;family&quot;:&quot;Molyneaux&quot;,&quot;given&quot;:&quot;Philip L.&quot;,&quot;parse-names&quot;:false,&quot;dropping-particle&quot;:&quot;&quot;,&quot;non-dropping-particle&quot;:&quot;&quot;},{&quot;family&quot;:&quot;George&quot;,&quot;given&quot;:&quot;Peter M.&quot;,&quot;parse-names&quot;:false,&quot;dropping-particle&quot;:&quot;&quot;,&quot;non-dropping-particle&quot;:&quot;&quot;},{&quot;family&quot;:&quot;Stewart&quot;,&quot;given&quot;:&quot;Iain&quot;,&quot;parse-names&quot;:false,&quot;dropping-particle&quot;:&quot;&quot;,&quot;non-dropping-particle&quot;:&quot;&quot;},{&quot;family&quot;:&quot;Allen&quot;,&quot;given&quot;:&quot;Richard James&quot;,&quot;parse-names&quot;:false,&quot;dropping-particle&quot;:&quot;&quot;,&quot;non-dropping-particle&quot;:&quot;&quot;},{&quot;family&quot;:&quot;Aul&quot;,&quot;given&quot;:&quot;Raminder&quot;,&quot;parse-names&quot;:false,&quot;dropping-particle&quot;:&quot;&quot;,&quot;non-dropping-particle&quot;:&quot;&quot;},{&quot;family&quot;:&quot;Baillie&quot;,&quot;given&quot;:&quot;John Kenneth&quot;,&quot;parse-names&quot;:false,&quot;dropping-particle&quot;:&quot;&quot;,&quot;non-dropping-particle&quot;:&quot;&quot;},{&quot;family&quot;:&quot;Barratt&quot;,&quot;given&quot;:&quot;Shaney L.&quot;,&quot;parse-names&quot;:false,&quot;dropping-particle&quot;:&quot;&quot;,&quot;non-dropping-particle&quot;:&quot;&quot;},{&quot;family&quot;:&quot;Beirne&quot;,&quot;given&quot;:&quot;Paul&quot;,&quot;parse-names&quot;:false,&quot;dropping-particle&quot;:&quot;&quot;,&quot;non-dropping-particle&quot;:&quot;&quot;},{&quot;family&quot;:&quot;Bianchi&quot;,&quot;given&quot;:&quot;Stephen M.&quot;,&quot;parse-names&quot;:false,&quot;dropping-particle&quot;:&quot;&quot;,&quot;non-dropping-particle&quot;:&quot;&quot;},{&quot;family&quot;:&quot;Blaikley&quot;,&quot;given&quot;:&quot;John F.&quot;,&quot;parse-names&quot;:false,&quot;dropping-particle&quot;:&quot;&quot;,&quot;non-dropping-particle&quot;:&quot;&quot;},{&quot;family&quot;:&quot;Brooke&quot;,&quot;given&quot;:&quot;Jonathan&quot;,&quot;parse-names&quot;:false,&quot;dropping-particle&quot;:&quot;&quot;,&quot;non-dropping-particle&quot;:&quot;&quot;},{&quot;family&quot;:&quot;Chaudhuri&quot;,&quot;given&quot;:&quot;Nazia&quot;,&quot;parse-names&quot;:false,&quot;dropping-particle&quot;:&quot;&quot;,&quot;non-dropping-particle&quot;:&quot;&quot;},{&quot;family&quot;:&quot;Collier&quot;,&quot;given&quot;:&quot;Guilhem&quot;,&quot;parse-names&quot;:false,&quot;dropping-particle&quot;:&quot;&quot;,&quot;non-dropping-particle&quot;:&quot;&quot;},{&quot;family&quot;:&quot;Denneny&quot;,&quot;given&quot;:&quot;Emma K.&quot;,&quot;parse-names&quot;:false,&quot;dropping-particle&quot;:&quot;&quot;,&quot;non-dropping-particle&quot;:&quot;&quot;},{&quot;family&quot;:&quot;Docherty&quot;,&quot;given&quot;:&quot;Annemarie&quot;,&quot;parse-names&quot;:false,&quot;dropping-particle&quot;:&quot;&quot;,&quot;non-dropping-particle&quot;:&quot;&quot;},{&quot;family&quot;:&quot;Fabbri&quot;,&quot;given&quot;:&quot;Laura&quot;,&quot;parse-names&quot;:false,&quot;dropping-particle&quot;:&quot;&quot;,&quot;non-dropping-particle&quot;:&quot;&quot;},{&quot;family&quot;:&quot;Gibbons&quot;,&quot;given&quot;:&quot;Michael A.&quot;,&quot;parse-names&quot;:false,&quot;dropping-particle&quot;:&quot;&quot;,&quot;non-dropping-particle&quot;:&quot;&quot;},{&quot;family&quot;:&quot;Gleeson&quot;,&quot;given&quot;:&quot;Fergus&quot;,&quot;parse-names&quot;:false,&quot;dropping-particle&quot;:&quot;v.&quot;,&quot;non-dropping-particle&quot;:&quot;&quot;},{&quot;family&quot;:&quot;Gooptu&quot;,&quot;given&quot;:&quot;Bibek&quot;,&quot;parse-names&quot;:false,&quot;dropping-particle&quot;:&quot;&quot;,&quot;non-dropping-particle&quot;:&quot;&quot;},{&quot;family&quot;:&quot;Hall&quot;,&quot;given&quot;:&quot;Ian P.&quot;,&quot;parse-names&quot;:false,&quot;dropping-particle&quot;:&quot;&quot;,&quot;non-dropping-particle&quot;:&quot;&quot;},{&quot;family&quot;:&quot;Hanley&quot;,&quot;given&quot;:&quot;Neil A.&quot;,&quot;parse-names&quot;:false,&quot;dropping-particle&quot;:&quot;&quot;,&quot;non-dropping-particle&quot;:&quot;&quot;},{&quot;family&quot;:&quot;Heightman&quot;,&quot;given&quot;:&quot;Melissa&quot;,&quot;parse-names&quot;:false,&quot;dropping-particle&quot;:&quot;&quot;,&quot;non-dropping-particle&quot;:&quot;&quot;},{&quot;family&quot;:&quot;Hillman&quot;,&quot;given&quot;:&quot;Toby E.&quot;,&quot;parse-names&quot;:false,&quot;dropping-particle&quot;:&quot;&quot;,&quot;non-dropping-particle&quot;:&quot;&quot;},{&quot;family&quot;:&quot;Johnson&quot;,&quot;given&quot;:&quot;Simon R.&quot;,&quot;parse-names&quot;:false,&quot;dropping-particle&quot;:&quot;&quot;,&quot;non-dropping-particle&quot;:&quot;&quot;},{&quot;family&quot;:&quot;Jones&quot;,&quot;given&quot;:&quot;Mark G.&quot;,&quot;parse-names&quot;:false,&quot;dropping-particle&quot;:&quot;&quot;,&quot;non-dropping-particle&quot;:&quot;&quot;},{&quot;family&quot;:&quot;Khan&quot;,&quot;given&quot;:&quot;Fasihul&quot;,&quot;parse-names&quot;:false,&quot;dropping-particle&quot;:&quot;&quot;,&quot;non-dropping-particle&quot;:&quot;&quot;},{&quot;family&quot;:&quot;Lawson&quot;,&quot;given&quot;:&quot;Rod&quot;,&quot;parse-names&quot;:false,&quot;dropping-particle&quot;:&quot;&quot;,&quot;non-dropping-particle&quot;:&quot;&quot;},{&quot;family&quot;:&quot;Mehta&quot;,&quot;given&quot;:&quot;Puja&quot;,&quot;parse-names&quot;:false,&quot;dropping-particle&quot;:&quot;&quot;,&quot;non-dropping-particle&quot;:&quot;&quot;},{&quot;family&quot;:&quot;Mitchell&quot;,&quot;given&quot;:&quot;Jane A.&quot;,&quot;parse-names&quot;:false,&quot;dropping-particle&quot;:&quot;&quot;,&quot;non-dropping-particle&quot;:&quot;&quot;},{&quot;family&quot;:&quot;Platé&quot;,&quot;given&quot;:&quot;Manuela&quot;,&quot;parse-names&quot;:false,&quot;dropping-particle&quot;:&quot;&quot;,&quot;non-dropping-particle&quot;:&quot;&quot;},{&quot;family&quot;:&quot;Poinasamy&quot;,&quot;given&quot;:&quot;Krisnah&quot;,&quot;parse-names&quot;:false,&quot;dropping-particle&quot;:&quot;&quot;,&quot;non-dropping-particle&quot;:&quot;&quot;},{&quot;family&quot;:&quot;Quint&quot;,&quot;given&quot;:&quot;Jennifer K.&quot;,&quot;parse-names&quot;:false,&quot;dropping-particle&quot;:&quot;&quot;,&quot;non-dropping-particle&quot;:&quot;&quot;},{&quot;family&quot;:&quot;Rivera-Ortega&quot;,&quot;given&quot;:&quot;Pilar&quot;,&quot;parse-names&quot;:false,&quot;dropping-particle&quot;:&quot;&quot;,&quot;non-dropping-particle&quot;:&quot;&quot;},{&quot;family&quot;:&quot;Semple&quot;,&quot;given&quot;:&quot;Malcolm&quot;,&quot;parse-names&quot;:false,&quot;dropping-particle&quot;:&quot;&quot;,&quot;non-dropping-particle&quot;:&quot;&quot;},{&quot;family&quot;:&quot;Simpson&quot;,&quot;given&quot;:&quot;A. John&quot;,&quot;parse-names&quot;:false,&quot;dropping-particle&quot;:&quot;&quot;,&quot;non-dropping-particle&quot;:&quot;&quot;},{&quot;family&quot;:&quot;Smith&quot;,&quot;given&quot;:&quot;D. J.F.&quot;,&quot;parse-names&quot;:false,&quot;dropping-particle&quot;:&quot;&quot;,&quot;non-dropping-particle&quot;:&quot;&quot;},{&quot;family&quot;:&quot;Spears&quot;,&quot;given&quot;:&quot;Mark&quot;,&quot;parse-names&quot;:false,&quot;dropping-particle&quot;:&quot;&quot;,&quot;non-dropping-particle&quot;:&quot;&quot;},{&quot;family&quot;:&quot;Spencer&quot;,&quot;given&quot;:&quot;Lisa G.&quot;,&quot;parse-names&quot;:false,&quot;dropping-particle&quot;:&quot;&quot;,&quot;non-dropping-particle&quot;:&quot;&quot;},{&quot;family&quot;:&quot;Stanel&quot;,&quot;given&quot;:&quot;Stefan C.&quot;,&quot;parse-names&quot;:false,&quot;dropping-particle&quot;:&quot;&quot;,&quot;non-dropping-particle&quot;:&quot;&quot;},{&quot;family&quot;:&quot;Thickett&quot;,&quot;given&quot;:&quot;David R.&quot;,&quot;parse-names&quot;:false,&quot;dropping-particle&quot;:&quot;&quot;,&quot;non-dropping-particle&quot;:&quot;&quot;},{&quot;family&quot;:&quot;Thompson&quot;,&quot;given&quot;:&quot;A. A.Roger&quot;,&quot;parse-names&quot;:false,&quot;dropping-particle&quot;:&quot;&quot;,&quot;non-dropping-particle&quot;:&quot;&quot;},{&quot;family&quot;:&quot;Walsh&quot;,&quot;given&quot;:&quot;Simon L.F.&quot;,&quot;parse-names&quot;:false,&quot;dropping-particle&quot;:&quot;&quot;,&quot;non-dropping-particle&quot;:&quot;&quot;},{&quot;family&quot;:&quot;Weatherley&quot;,&quot;given&quot;:&quot;Nicholas D.&quot;,&quot;parse-names&quot;:false,&quot;dropping-particle&quot;:&quot;&quot;,&quot;non-dropping-particle&quot;:&quot;&quot;},{&quot;family&quot;:&quot;Weeks&quot;,&quot;given&quot;:&quot;Mark Everard&quot;,&quot;parse-names&quot;:false,&quot;dropping-particle&quot;:&quot;&quot;,&quot;non-dropping-particle&quot;:&quot;&quot;},{&quot;family&quot;:&quot;Wootton&quot;,&quot;given&quot;:&quot;Dan G.&quot;,&quot;parse-names&quot;:false,&quot;dropping-particle&quot;:&quot;&quot;,&quot;non-dropping-particle&quot;:&quot;&quot;},{&quot;family&quot;:&quot;Brightling&quot;,&quot;given&quot;:&quot;Chris E.&quot;,&quot;parse-names&quot;:false,&quot;dropping-particle&quot;:&quot;&quot;,&quot;non-dropping-particle&quot;:&quot;&quot;},{&quot;family&quot;:&quot;Chambers&quot;,&quot;given&quot;:&quot;Rachel C.&quot;,&quot;parse-names&quot;:false,&quot;dropping-particle&quot;:&quot;&quot;,&quot;non-dropping-particle&quot;:&quot;&quot;},{&quot;family&quot;:&quot;Ho&quot;,&quot;given&quot;:&quot;Ling Pei&quot;,&quot;parse-names&quot;:false,&quot;dropping-particle&quot;:&quot;&quot;,&quot;non-dropping-particle&quot;:&quot;&quot;},{&quot;family&quot;:&quot;Jacob&quot;,&quot;given&quot;:&quot;Joseph&quot;,&quot;parse-names&quot;:false,&quot;dropping-particle&quot;:&quot;&quot;,&quot;non-dropping-particle&quot;:&quot;&quot;},{&quot;family&quot;:&quot;Piper Hanley&quot;,&quot;given&quot;:&quot;Karen&quot;,&quot;parse-names&quot;:false,&quot;dropping-particle&quot;:&quot;&quot;,&quot;non-dropping-particle&quot;:&quot;&quot;},{&quot;family&quot;:&quot;Wain&quot;,&quot;given&quot;:&quot;Louise&quot;,&quot;parse-names&quot;:false,&quot;dropping-particle&quot;:&quot;v.&quot;,&quot;non-dropping-particle&quot;:&quot;&quot;},{&quot;family&quot;:&quot;Jenkins&quot;,&quot;given&quot;:&quot;R. Gisli&quot;,&quot;parse-names&quot;:false,&quot;dropping-particle&quot;:&quot;&quot;,&quot;non-dropping-particle&quot;:&quot;&quot;}],&quot;container-title&quot;:&quot;BMJ Open Respiratory Research&quot;,&quot;DOI&quot;:&quot;10.1136/bmjresp-2021-001049&quot;,&quot;ISSN&quot;:&quot;20524439&quot;,&quot;issued&quot;:{&quot;date-parts&quot;:[[2021]]},&quot;abstract&quot;:&quot;Introduction The COVID-19 pandemic has led to over 100 million cases worldwide. The UK has had over 4 million cases, 400 000 hospital admissions and 100 000 deaths. Many patients with COVID-19 suffer long-term symptoms, predominantly breathlessness and fatigue whether hospitalised or not. Early data suggest potentially severe long-term consequence of COVID-19 is development of long COVID-19-related interstitial lung disease (LC-ILD). Methods and analysis The UK Interstitial Lung Disease Consortium (UKILD) will undertake longitudinal observational studies of patients with suspected ILD following COVID-19. The primary objective is to determine ILD prevalence at 12 months following infection and whether clinically severe infection correlates with severity of ILD. Secondary objectives will determine the clinical, genetic, epigenetic and biochemical factors that determine the trajectory of recovery or progression of ILD. Data will be obtained through linkage to the Post-Hospitalisation COVID platform study and community studies. Additional substudies will conduct deep phenotyping. The Xenon MRI investigation of Alveolar dysfunction Substudy will conduct longitudinal xenon alveolar gas transfer and proton perfusion MRI. The POST COVID-19 interstitial lung DiseasE substudy will conduct clinically indicated bronchoalveolar lavage with matched whole blood sampling. Assessments include exploratory single cell RNA and lung microbiomics analysis, gene expression and epigenetic assessment. Ethics and dissemination All contributing studies have been granted appropriate ethical approvals. Results from this study will be disseminated through peer-reviewed journals. Conclusion This study will ensure the extent and consequences of LC-ILD are established and enable strategies to mitigate progression of LC-ILD.&quot;,&quot;issue&quot;:&quot;1&quot;,&quot;volume&quot;:&quot;8&quot;,&quot;expandedJournalTitle&quot;:&quot;BMJ Open Respiratory Research&quot;},&quot;isTemporary&quot;:false},{&quot;id&quot;:&quot;94653504-f130-33df-b025-4640b9dbde44&quot;,&quot;itemData&quot;:{&quot;type&quot;:&quot;article-journal&quot;,&quot;id&quot;:&quot;94653504-f130-33df-b025-4640b9dbde44&quot;,&quot;title&quot;:&quot;Persistent neuropsychiatric symptoms after COVID-19: a systematic review and meta-analysis&quot;,&quot;author&quot;:[{&quot;family&quot;:&quot;Badenoch&quot;,&quot;given&quot;:&quot;James B.&quot;,&quot;parse-names&quot;:false,&quot;dropping-particle&quot;:&quot;&quot;,&quot;non-dropping-particle&quot;:&quot;&quot;},{&quot;family&quot;:&quot;Rengasamy&quot;,&quot;given&quot;:&quot;Emma R.&quot;,&quot;parse-names&quot;:false,&quot;dropping-particle&quot;:&quot;&quot;,&quot;non-dropping-particle&quot;:&quot;&quot;},{&quot;family&quot;:&quot;Watson&quot;,&quot;given&quot;:&quot;Cameron&quot;,&quot;parse-names&quot;:false,&quot;dropping-particle&quot;:&quot;&quot;,&quot;non-dropping-particle&quot;:&quot;&quot;},{&quot;family&quot;:&quot;Jansen&quot;,&quot;given&quot;:&quot;Katrin&quot;,&quot;parse-names&quot;:false,&quot;dropping-particle&quot;:&quot;&quot;,&quot;non-dropping-particle&quot;:&quot;&quot;},{&quot;family&quot;:&quot;Chakraborty&quot;,&quot;given&quot;:&quot;Stuti&quot;,&quot;parse-names&quot;:false,&quot;dropping-particle&quot;:&quot;&quot;,&quot;non-dropping-particle&quot;:&quot;&quot;},{&quot;family&quot;:&quot;Sundaram&quot;,&quot;given&quot;:&quot;Ritika D.&quot;,&quot;parse-names&quot;:false,&quot;dropping-particle&quot;:&quot;&quot;,&quot;non-dropping-particle&quot;:&quot;&quot;},{&quot;family&quot;:&quot;Hafeez&quot;,&quot;given&quot;:&quot;Danish&quot;,&quot;parse-names&quot;:false,&quot;dropping-particle&quot;:&quot;&quot;,&quot;non-dropping-particle&quot;:&quot;&quot;},{&quot;family&quot;:&quot;Burchill&quot;,&quot;given&quot;:&quot;Ella&quot;,&quot;parse-names&quot;:false,&quot;dropping-particle&quot;:&quot;&quot;,&quot;non-dropping-particle&quot;:&quot;&quot;},{&quot;family&quot;:&quot;Saini&quot;,&quot;given&quot;:&quot;Aman&quot;,&quot;parse-names&quot;:false,&quot;dropping-particle&quot;:&quot;&quot;,&quot;non-dropping-particle&quot;:&quot;&quot;},{&quot;family&quot;:&quot;Thomas&quot;,&quot;given&quot;:&quot;Lucretia&quot;,&quot;parse-names&quot;:false,&quot;dropping-particle&quot;:&quot;&quot;,&quot;non-dropping-particle&quot;:&quot;&quot;},{&quot;family&quot;:&quot;Cross&quot;,&quot;given&quot;:&quot;Benjamin&quot;,&quot;parse-names&quot;:false,&quot;dropping-particle&quot;:&quot;&quot;,&quot;non-dropping-particle&quot;:&quot;&quot;},{&quot;family&quot;:&quot;Hunt&quot;,&quot;given&quot;:&quot;Camille K.&quot;,&quot;parse-names&quot;:false,&quot;dropping-particle&quot;:&quot;&quot;,&quot;non-dropping-particle&quot;:&quot;&quot;},{&quot;family&quot;:&quot;Conti&quot;,&quot;given&quot;:&quot;Isabella&quot;,&quot;parse-names&quot;:false,&quot;dropping-particle&quot;:&quot;&quot;,&quot;non-dropping-particle&quot;:&quot;&quot;},{&quot;family&quot;:&quot;Ralovska&quot;,&quot;given&quot;:&quot;Sylvia&quot;,&quot;parse-names&quot;:false,&quot;dropping-particle&quot;:&quot;&quot;,&quot;non-dropping-particle&quot;:&quot;&quot;},{&quot;family&quot;:&quot;Hussain&quot;,&quot;given&quot;:&quot;Zain&quot;,&quot;parse-names&quot;:false,&quot;dropping-particle&quot;:&quot;&quot;,&quot;non-dropping-particle&quot;:&quot;&quot;},{&quot;family&quot;:&quot;Butler&quot;,&quot;given&quot;:&quot;Matthew&quot;,&quot;parse-names&quot;:false,&quot;dropping-particle&quot;:&quot;&quot;,&quot;non-dropping-particle&quot;:&quot;&quot;},{&quot;family&quot;:&quot;Pollak&quot;,&quot;given&quot;:&quot;Thomas A.&quot;,&quot;parse-names&quot;:false,&quot;dropping-particle&quot;:&quot;&quot;,&quot;non-dropping-particle&quot;:&quot;&quot;},{&quot;family&quot;:&quot;Koychev&quot;,&quot;given&quot;:&quot;Ivan&quot;,&quot;parse-names&quot;:false,&quot;dropping-particle&quot;:&quot;&quot;,&quot;non-dropping-particle&quot;:&quot;&quot;},{&quot;family&quot;:&quot;Michael&quot;,&quot;given&quot;:&quot;Benedict D.&quot;,&quot;parse-names&quot;:false,&quot;dropping-particle&quot;:&quot;&quot;,&quot;non-dropping-particle&quot;:&quot;&quot;},{&quot;family&quot;:&quot;Holling&quot;,&quot;given&quot;:&quot;Heinz&quot;,&quot;parse-names&quot;:false,&quot;dropping-particle&quot;:&quot;&quot;,&quot;non-dropping-particle&quot;:&quot;&quot;},{&quot;family&quot;:&quot;Nicholson&quot;,&quot;given&quot;:&quot;Timothy R.&quot;,&quot;parse-names&quot;:false,&quot;dropping-particle&quot;:&quot;&quot;,&quot;non-dropping-particle&quot;:&quot;&quot;},{&quot;family&quot;:&quot;Rogers&quot;,&quot;given&quot;:&quot;Jonathan P.&quot;,&quot;parse-names&quot;:false,&quot;dropping-particle&quot;:&quot;&quot;,&quot;non-dropping-particle&quot;:&quot;&quot;},{&quot;family&quot;:&quot;Rooney&quot;,&quot;given&quot;:&quot;Alasdair G.&quot;,&quot;parse-names&quot;:false,&quot;dropping-particle&quot;:&quot;&quot;,&quot;non-dropping-particle&quot;:&quot;&quot;}],&quot;container-title&quot;:&quot;Brain Communications&quot;,&quot;DOI&quot;:&quot;10.1093/braincomms/fcab297&quot;,&quot;issued&quot;:{&quot;date-parts&quot;:[[2022]]},&quot;abstract&quot;:&quot;The nature and extent of persistent neuropsychiatric symptoms after COVID-19 are not established. To help inform mental health service planning in the pandemic recovery phase, we systematically determined the prevalence of neuropsychiatric symptoms in survivors of COVID-19. For this pre-registered systematic review and meta-analysis (PROSPERO ID CRD42021239750), we searched MEDLINE, EMBASE, CINAHL and PsycINFO to 20 February 2021, plus our own curated database. We included peer-reviewed studies reporting neuropsychiatric symptoms at post-acute or later time-points after COVID-19 infection and in control groups where available. For each study, a minimum of two authors extracted summary data. For each symptom, we calculated a pooled prevalence using generalized linear mixed models. Heterogeneity was measured with I2. Subgroup analyses were conducted for COVID-19 hospitalization, severity and duration of follow-up. From 2844 unique titles, we included 51 studies (n = 18 917 patients). The mean duration of follow-up after COVID-19 was 77 days (range 14–182 days). Study quality was most commonly moderate. The most prevalent neuropsychiatric symptom was sleep disturbance [pooled prevalence = 27.4% (95% confidence interval 21.4–34.4%)], followed by fatigue [24.4% (17.5–32.9%)], objective cognitive impairment [20.2% (10.3–35.7%)], anxiety [19.1% (13.3–26.8%)] and post-traumatic stress [15.7% (9.9–24.1%)]. Only two studies reported symptoms in control groups, both reporting higher frequencies in COVID-19 survivors versus controls. Between-study heterogeneity was high (I2 = 79.6–98.6%). There was little or no evidence of differential symptom prevalence based on hospitalization status, severity or follow-up duration. Neuropsychiatric symptoms are common and persistent after recovery from COVID-19. The literature on longer-term consequences is still maturing but indicates a particularly high prevalence of insomnia, fatigue, cognitive impairment and anxiety disorders in the first 6 months after infection.&quot;,&quot;issue&quot;:&quot;1&quot;,&quot;volume&quot;:&quot;4&quot;},&quot;isTemporary&quot;:false},{&quot;id&quot;:&quot;92818461-7e91-3876-a4c8-df0796fc5b5a&quot;,&quot;itemData&quot;:{&quot;type&quot;:&quot;article&quot;,&quot;id&quot;:&quot;92818461-7e91-3876-a4c8-df0796fc5b5a&quot;,&quot;title&quot;:&quot;Long covid-19 syndrome: A comprehensive review of its effect on various organ systems and recommendation on rehabilitation plans&quot;,&quot;author&quot;:[{&quot;family&quot;:&quot;Yan&quot;,&quot;given&quot;:&quot;Zhipeng&quot;,&quot;parse-names&quot;:false,&quot;dropping-particle&quot;:&quot;&quot;,&quot;non-dropping-particle&quot;:&quot;&quot;},{&quot;family&quot;:&quot;Yang&quot;,&quot;given&quot;:&quot;Ming&quot;,&quot;parse-names&quot;:false,&quot;dropping-particle&quot;:&quot;&quot;,&quot;non-dropping-particle&quot;:&quot;&quot;},{&quot;family&quot;:&quot;Lai&quot;,&quot;given&quot;:&quot;Ching Lung&quot;,&quot;parse-names&quot;:false,&quot;dropping-particle&quot;:&quot;&quot;,&quot;non-dropping-particle&quot;:&quot;&quot;}],&quot;container-title&quot;:&quot;Biomedicines&quot;,&quot;DOI&quot;:&quot;10.3390/biomedicines9080966&quot;,&quot;ISSN&quot;:&quot;22279059&quot;,&quot;issued&quot;:{&quot;date-parts&quot;:[[2021]]},&quot;abstract&quot;:&quot;The majority of people infected with SARS-CoV-2 fully recovered within a few weeks. However, a considerable number of patients of different ages still suffer from long-lasting problems similar to the multi-organ damage in its acute phase of infection, or experience symptoms continu-ously for a longer term after the recovery. The severity of the primary infection seems not to be associated with the possibility and severity of long-term symptoms. Various unresolved symptoms have been reported in COVID-19 survivors months after hospital discharge. Long COVID-19 Syndrome refers to survivors 4 months after initial symptoms onset. It is important to understand the systemic effects of Long COVID-19 Syndrome, its presentations, and the need for rehabilitations to restore functional recovery in survivors. Government, healthcare workers, and survivor groups should collaborate to establish a self-sustaining system to facilitate follow-up and rehabilitations, with prioritization of resources to more severely Long COVID-19 Syndrome survivors. This review looks into the systemic effects of Long COVID-19 Syndrome in various aspects: respiratory, cardio-vascular, hematological, renal, gastrointestinal, neurological, and metabolic effects of Long COVID-19 Syndromes. Recommendations for follow-up and rehabilitations details have been explored to cope with the tremendous Long COVID-19 Syndrome patients.&quot;,&quot;issue&quot;:&quot;8&quot;,&quot;volume&quot;:&quot;9&quot;},&quot;isTemporary&quot;:false},{&quot;id&quot;:&quot;813203f8-0fa2-31c7-9b6b-326065ed2e55&quot;,&quot;itemData&quot;:{&quot;type&quot;:&quot;article-journal&quot;,&quot;id&quot;:&quot;813203f8-0fa2-31c7-9b6b-326065ed2e55&quot;,&quot;title&quot;:&quot;Long-term cardiovascular outcomes of COVID-19.&quot;,&quot;author&quot;:[{&quot;family&quot;:&quot;Xie&quot;,&quot;given&quot;:&quot;Y., Xu, E., Bowe, B., Al-Aly, Z.&quot;,&quot;parse-names&quot;:false,&quot;dropping-particle&quot;:&quot;&quot;,&quot;non-dropping-particle&quot;:&quot;&quot;}],&quot;container-title&quot;:&quot;Nature&quot;,&quot;issued&quot;:{&quot;date-parts&quot;:[[2022,2,7]]}},&quot;isTemporary&quot;:false}],&quot;citationTag&quot;:&quot;MENDELEY_CITATION_v3_eyJjaXRhdGlvbklEIjoiTUVOREVMRVlfQ0lUQVRJT05fOWQ0ZDMyMzgtMzdkZS00NjkzLWJlYTQtMjNmMWFiMzhkODE0IiwicHJvcGVydGllcyI6eyJub3RlSW5kZXgiOjB9LCJpc0VkaXRlZCI6ZmFsc2UsIm1hbnVhbE92ZXJyaWRlIjp7ImlzTWFudWFsbHlPdmVycmlkZGVuIjpmYWxzZSwiY2l0ZXByb2NUZXh0IjoiPHN1cD4zMeKAkzM0PC9zdXA+IiwibWFudWFsT3ZlcnJpZGVUZXh0IjoiIn0sImNpdGF0aW9uSXRlbXMiOlt7ImlkIjoiYWVjMDFjZjItMzA5MS0zMzNlLWE5MmMtMDE5NjJhYjNjYzgxIiwiaXRlbURhdGEiOnsidHlwZSI6ImFydGljbGUtam91cm5hbCIsImlkIjoiYWVjMDFjZjItMzA5MS0zMzNlLWE5MmMtMDE5NjJhYjNjYzgxIiwidGl0bGUiOiJVbmRlcnN0YW5kaW5nIHRoZSBidXJkZW4gb2YgaW50ZXJzdGl0aWFsIGx1bmcgZGlzZWFzZSBwb3N0LUNPVklELTE5OiBUaGUgVUsgSW50ZXJzdGl0aWFsIEx1bmcgRGlzZWFzZS1Mb25nIENPVklEIFN0dWR5IChVS0lMRC1Mb25nIENPVklEKSIsImF1dGhvciI6W3siZmFtaWx5IjoiV2lsZCIsImdpdmVuIjoiSmltIE0uIiwicGFyc2UtbmFtZXMiOmZhbHNlLCJkcm9wcGluZy1wYXJ0aWNsZSI6IiIsIm5vbi1kcm9wcGluZy1wYXJ0aWNsZSI6IiJ9LHsiZmFtaWx5IjoiUG9ydGVyIiwiZ2l2ZW4iOiJKb2FubmEgQy4iLCJwYXJzZS1uYW1lcyI6ZmFsc2UsImRyb3BwaW5nLXBhcnRpY2xlIjoiIiwibm9uLWRyb3BwaW5nLXBhcnRpY2xlIjoiIn0seyJmYW1pbHkiOiJNb2x5bmVhdXgiLCJnaXZlbiI6IlBoaWxpcCBMLiIsInBhcnNlLW5hbWVzIjpmYWxzZSwiZHJvcHBpbmctcGFydGljbGUiOiIiLCJub24tZHJvcHBpbmctcGFydGljbGUiOiIifSx7ImZhbWlseSI6Ikdlb3JnZSIsImdpdmVuIjoiUGV0ZXIgTS4iLCJwYXJzZS1uYW1lcyI6ZmFsc2UsImRyb3BwaW5nLXBhcnRpY2xlIjoiIiwibm9uLWRyb3BwaW5nLXBhcnRpY2xlIjoiIn0seyJmYW1pbHkiOiJTdGV3YXJ0IiwiZ2l2ZW4iOiJJYWluIiwicGFyc2UtbmFtZXMiOmZhbHNlLCJkcm9wcGluZy1wYXJ0aWNsZSI6IiIsIm5vbi1kcm9wcGluZy1wYXJ0aWNsZSI6IiJ9LHsiZmFtaWx5IjoiQWxsZW4iLCJnaXZlbiI6IlJpY2hhcmQgSmFtZXMiLCJwYXJzZS1uYW1lcyI6ZmFsc2UsImRyb3BwaW5nLXBhcnRpY2xlIjoiIiwibm9uLWRyb3BwaW5nLXBhcnRpY2xlIjoiIn0seyJmYW1pbHkiOiJBdWwiLCJnaXZlbiI6IlJhbWluZGVyIiwicGFyc2UtbmFtZXMiOmZhbHNlLCJkcm9wcGluZy1wYXJ0aWNsZSI6IiIsIm5vbi1kcm9wcGluZy1wYXJ0aWNsZSI6IiJ9LHsiZmFtaWx5IjoiQmFpbGxpZSIsImdpdmVuIjoiSm9obiBLZW5uZXRoIiwicGFyc2UtbmFtZXMiOmZhbHNlLCJkcm9wcGluZy1wYXJ0aWNsZSI6IiIsIm5vbi1kcm9wcGluZy1wYXJ0aWNsZSI6IiJ9LHsiZmFtaWx5IjoiQmFycmF0dCIsImdpdmVuIjoiU2hhbmV5IEwuIiwicGFyc2UtbmFtZXMiOmZhbHNlLCJkcm9wcGluZy1wYXJ0aWNsZSI6IiIsIm5vbi1kcm9wcGluZy1wYXJ0aWNsZSI6IiJ9LHsiZmFtaWx5IjoiQmVpcm5lIiwiZ2l2ZW4iOiJQYXVsIiwicGFyc2UtbmFtZXMiOmZhbHNlLCJkcm9wcGluZy1wYXJ0aWNsZSI6IiIsIm5vbi1kcm9wcGluZy1wYXJ0aWNsZSI6IiJ9LHsiZmFtaWx5IjoiQmlhbmNoaSIsImdpdmVuIjoiU3RlcGhlbiBNLiIsInBhcnNlLW5hbWVzIjpmYWxzZSwiZHJvcHBpbmctcGFydGljbGUiOiIiLCJub24tZHJvcHBpbmctcGFydGljbGUiOiIifSx7ImZhbWlseSI6IkJsYWlrbGV5IiwiZ2l2ZW4iOiJKb2huIEYuIiwicGFyc2UtbmFtZXMiOmZhbHNlLCJkcm9wcGluZy1wYXJ0aWNsZSI6IiIsIm5vbi1kcm9wcGluZy1wYXJ0aWNsZSI6IiJ9LHsiZmFtaWx5IjoiQnJvb2tlIiwiZ2l2ZW4iOiJKb25hdGhhbiIsInBhcnNlLW5hbWVzIjpmYWxzZSwiZHJvcHBpbmctcGFydGljbGUiOiIiLCJub24tZHJvcHBpbmctcGFydGljbGUiOiIifSx7ImZhbWlseSI6IkNoYXVkaHVyaSIsImdpdmVuIjoiTmF6aWEiLCJwYXJzZS1uYW1lcyI6ZmFsc2UsImRyb3BwaW5nLXBhcnRpY2xlIjoiIiwibm9uLWRyb3BwaW5nLXBhcnRpY2xlIjoiIn0seyJmYW1pbHkiOiJDb2xsaWVyIiwiZ2l2ZW4iOiJHdWlsaGVtIiwicGFyc2UtbmFtZXMiOmZhbHNlLCJkcm9wcGluZy1wYXJ0aWNsZSI6IiIsIm5vbi1kcm9wcGluZy1wYXJ0aWNsZSI6IiJ9LHsiZmFtaWx5IjoiRGVubmVueSIsImdpdmVuIjoiRW1tYSBLLiIsInBhcnNlLW5hbWVzIjpmYWxzZSwiZHJvcHBpbmctcGFydGljbGUiOiIiLCJub24tZHJvcHBpbmctcGFydGljbGUiOiIifSx7ImZhbWlseSI6IkRvY2hlcnR5IiwiZ2l2ZW4iOiJBbm5lbWFyaWUiLCJwYXJzZS1uYW1lcyI6ZmFsc2UsImRyb3BwaW5nLXBhcnRpY2xlIjoiIiwibm9uLWRyb3BwaW5nLXBhcnRpY2xlIjoiIn0seyJmYW1pbHkiOiJGYWJicmkiLCJnaXZlbiI6IkxhdXJhIiwicGFyc2UtbmFtZXMiOmZhbHNlLCJkcm9wcGluZy1wYXJ0aWNsZSI6IiIsIm5vbi1kcm9wcGluZy1wYXJ0aWNsZSI6IiJ9LHsiZmFtaWx5IjoiR2liYm9ucyIsImdpdmVuIjoiTWljaGFlbCBBLiIsInBhcnNlLW5hbWVzIjpmYWxzZSwiZHJvcHBpbmctcGFydGljbGUiOiIiLCJub24tZHJvcHBpbmctcGFydGljbGUiOiIifSx7ImZhbWlseSI6IkdsZWVzb24iLCJnaXZlbiI6IkZlcmd1cyIsInBhcnNlLW5hbWVzIjpmYWxzZSwiZHJvcHBpbmctcGFydGljbGUiOiJ2LiIsIm5vbi1kcm9wcGluZy1wYXJ0aWNsZSI6IiJ9LHsiZmFtaWx5IjoiR29vcHR1IiwiZ2l2ZW4iOiJCaWJlayIsInBhcnNlLW5hbWVzIjpmYWxzZSwiZHJvcHBpbmctcGFydGljbGUiOiIiLCJub24tZHJvcHBpbmctcGFydGljbGUiOiIifSx7ImZhbWlseSI6IkhhbGwiLCJnaXZlbiI6IklhbiBQLiIsInBhcnNlLW5hbWVzIjpmYWxzZSwiZHJvcHBpbmctcGFydGljbGUiOiIiLCJub24tZHJvcHBpbmctcGFydGljbGUiOiIifSx7ImZhbWlseSI6IkhhbmxleSIsImdpdmVuIjoiTmVpbCBBLiIsInBhcnNlLW5hbWVzIjpmYWxzZSwiZHJvcHBpbmctcGFydGljbGUiOiIiLCJub24tZHJvcHBpbmctcGFydGljbGUiOiIifSx7ImZhbWlseSI6IkhlaWdodG1hbiIsImdpdmVuIjoiTWVsaXNzYSIsInBhcnNlLW5hbWVzIjpmYWxzZSwiZHJvcHBpbmctcGFydGljbGUiOiIiLCJub24tZHJvcHBpbmctcGFydGljbGUiOiIifSx7ImZhbWlseSI6IkhpbGxtYW4iLCJnaXZlbiI6IlRvYnkgRS4iLCJwYXJzZS1uYW1lcyI6ZmFsc2UsImRyb3BwaW5nLXBhcnRpY2xlIjoiIiwibm9uLWRyb3BwaW5nLXBhcnRpY2xlIjoiIn0seyJmYW1pbHkiOiJKb2huc29uIiwiZ2l2ZW4iOiJTaW1vbiBSLiIsInBhcnNlLW5hbWVzIjpmYWxzZSwiZHJvcHBpbmctcGFydGljbGUiOiIiLCJub24tZHJvcHBpbmctcGFydGljbGUiOiIifSx7ImZhbWlseSI6IkpvbmVzIiwiZ2l2ZW4iOiJNYXJrIEcuIiwicGFyc2UtbmFtZXMiOmZhbHNlLCJkcm9wcGluZy1wYXJ0aWNsZSI6IiIsIm5vbi1kcm9wcGluZy1wYXJ0aWNsZSI6IiJ9LHsiZmFtaWx5IjoiS2hhbiIsImdpdmVuIjoiRmFzaWh1bCIsInBhcnNlLW5hbWVzIjpmYWxzZSwiZHJvcHBpbmctcGFydGljbGUiOiIiLCJub24tZHJvcHBpbmctcGFydGljbGUiOiIifSx7ImZhbWlseSI6Ikxhd3NvbiIsImdpdmVuIjoiUm9kIiwicGFyc2UtbmFtZXMiOmZhbHNlLCJkcm9wcGluZy1wYXJ0aWNsZSI6IiIsIm5vbi1kcm9wcGluZy1wYXJ0aWNsZSI6IiJ9LHsiZmFtaWx5IjoiTWVodGEiLCJnaXZlbiI6IlB1amEiLCJwYXJzZS1uYW1lcyI6ZmFsc2UsImRyb3BwaW5nLXBhcnRpY2xlIjoiIiwibm9uLWRyb3BwaW5nLXBhcnRpY2xlIjoiIn0seyJmYW1pbHkiOiJNaXRjaGVsbCIsImdpdmVuIjoiSmFuZSBBLiIsInBhcnNlLW5hbWVzIjpmYWxzZSwiZHJvcHBpbmctcGFydGljbGUiOiIiLCJub24tZHJvcHBpbmctcGFydGljbGUiOiIifSx7ImZhbWlseSI6IlBsYXTDqSIsImdpdmVuIjoiTWFudWVsYSIsInBhcnNlLW5hbWVzIjpmYWxzZSwiZHJvcHBpbmctcGFydGljbGUiOiIiLCJub24tZHJvcHBpbmctcGFydGljbGUiOiIifSx7ImZhbWlseSI6IlBvaW5hc2FteSIsImdpdmVuIjoiS3Jpc25haCIsInBhcnNlLW5hbWVzIjpmYWxzZSwiZHJvcHBpbmctcGFydGljbGUiOiIiLCJub24tZHJvcHBpbmctcGFydGljbGUiOiIifSx7ImZhbWlseSI6IlF1aW50IiwiZ2l2ZW4iOiJKZW5uaWZlciBLLiIsInBhcnNlLW5hbWVzIjpmYWxzZSwiZHJvcHBpbmctcGFydGljbGUiOiIiLCJub24tZHJvcHBpbmctcGFydGljbGUiOiIifSx7ImZhbWlseSI6IlJpdmVyYS1PcnRlZ2EiLCJnaXZlbiI6IlBpbGFyIiwicGFyc2UtbmFtZXMiOmZhbHNlLCJkcm9wcGluZy1wYXJ0aWNsZSI6IiIsIm5vbi1kcm9wcGluZy1wYXJ0aWNsZSI6IiJ9LHsiZmFtaWx5IjoiU2VtcGxlIiwiZ2l2ZW4iOiJNYWxjb2xtIiwicGFyc2UtbmFtZXMiOmZhbHNlLCJkcm9wcGluZy1wYXJ0aWNsZSI6IiIsIm5vbi1kcm9wcGluZy1wYXJ0aWNsZSI6IiJ9LHsiZmFtaWx5IjoiU2ltcHNvbiIsImdpdmVuIjoiQS4gSm9obiIsInBhcnNlLW5hbWVzIjpmYWxzZSwiZHJvcHBpbmctcGFydGljbGUiOiIiLCJub24tZHJvcHBpbmctcGFydGljbGUiOiIifSx7ImZhbWlseSI6IlNtaXRoIiwiZ2l2ZW4iOiJELiBKLkYuIiwicGFyc2UtbmFtZXMiOmZhbHNlLCJkcm9wcGluZy1wYXJ0aWNsZSI6IiIsIm5vbi1kcm9wcGluZy1wYXJ0aWNsZSI6IiJ9LHsiZmFtaWx5IjoiU3BlYXJzIiwiZ2l2ZW4iOiJNYXJrIiwicGFyc2UtbmFtZXMiOmZhbHNlLCJkcm9wcGluZy1wYXJ0aWNsZSI6IiIsIm5vbi1kcm9wcGluZy1wYXJ0aWNsZSI6IiJ9LHsiZmFtaWx5IjoiU3BlbmNlciIsImdpdmVuIjoiTGlzYSBHLiIsInBhcnNlLW5hbWVzIjpmYWxzZSwiZHJvcHBpbmctcGFydGljbGUiOiIiLCJub24tZHJvcHBpbmctcGFydGljbGUiOiIifSx7ImZhbWlseSI6IlN0YW5lbCIsImdpdmVuIjoiU3RlZmFuIEMuIiwicGFyc2UtbmFtZXMiOmZhbHNlLCJkcm9wcGluZy1wYXJ0aWNsZSI6IiIsIm5vbi1kcm9wcGluZy1wYXJ0aWNsZSI6IiJ9LHsiZmFtaWx5IjoiVGhpY2tldHQiLCJnaXZlbiI6IkRhdmlkIFIuIiwicGFyc2UtbmFtZXMiOmZhbHNlLCJkcm9wcGluZy1wYXJ0aWNsZSI6IiIsIm5vbi1kcm9wcGluZy1wYXJ0aWNsZSI6IiJ9LHsiZmFtaWx5IjoiVGhvbXBzb24iLCJnaXZlbiI6IkEuIEEuUm9nZXIiLCJwYXJzZS1uYW1lcyI6ZmFsc2UsImRyb3BwaW5nLXBhcnRpY2xlIjoiIiwibm9uLWRyb3BwaW5nLXBhcnRpY2xlIjoiIn0seyJmYW1pbHkiOiJXYWxzaCIsImdpdmVuIjoiU2ltb24gTC5GLiIsInBhcnNlLW5hbWVzIjpmYWxzZSwiZHJvcHBpbmctcGFydGljbGUiOiIiLCJub24tZHJvcHBpbmctcGFydGljbGUiOiIifSx7ImZhbWlseSI6IldlYXRoZXJsZXkiLCJnaXZlbiI6Ik5pY2hvbGFzIEQuIiwicGFyc2UtbmFtZXMiOmZhbHNlLCJkcm9wcGluZy1wYXJ0aWNsZSI6IiIsIm5vbi1kcm9wcGluZy1wYXJ0aWNsZSI6IiJ9LHsiZmFtaWx5IjoiV2Vla3MiLCJnaXZlbiI6Ik1hcmsgRXZlcmFyZCIsInBhcnNlLW5hbWVzIjpmYWxzZSwiZHJvcHBpbmctcGFydGljbGUiOiIiLCJub24tZHJvcHBpbmctcGFydGljbGUiOiIifSx7ImZhbWlseSI6Ildvb3R0b24iLCJnaXZlbiI6IkRhbiBHLiIsInBhcnNlLW5hbWVzIjpmYWxzZSwiZHJvcHBpbmctcGFydGljbGUiOiIiLCJub24tZHJvcHBpbmctcGFydGljbGUiOiIifSx7ImZhbWlseSI6IkJyaWdodGxpbmciLCJnaXZlbiI6IkNocmlzIEUuIiwicGFyc2UtbmFtZXMiOmZhbHNlLCJkcm9wcGluZy1wYXJ0aWNsZSI6IiIsIm5vbi1kcm9wcGluZy1wYXJ0aWNsZSI6IiJ9LHsiZmFtaWx5IjoiQ2hhbWJlcnMiLCJnaXZlbiI6IlJhY2hlbCBDLiIsInBhcnNlLW5hbWVzIjpmYWxzZSwiZHJvcHBpbmctcGFydGljbGUiOiIiLCJub24tZHJvcHBpbmctcGFydGljbGUiOiIifSx7ImZhbWlseSI6IkhvIiwiZ2l2ZW4iOiJMaW5nIFBlaSIsInBhcnNlLW5hbWVzIjpmYWxzZSwiZHJvcHBpbmctcGFydGljbGUiOiIiLCJub24tZHJvcHBpbmctcGFydGljbGUiOiIifSx7ImZhbWlseSI6IkphY29iIiwiZ2l2ZW4iOiJKb3NlcGgiLCJwYXJzZS1uYW1lcyI6ZmFsc2UsImRyb3BwaW5nLXBhcnRpY2xlIjoiIiwibm9uLWRyb3BwaW5nLXBhcnRpY2xlIjoiIn0seyJmYW1pbHkiOiJQaXBlciBIYW5sZXkiLCJnaXZlbiI6IkthcmVuIiwicGFyc2UtbmFtZXMiOmZhbHNlLCJkcm9wcGluZy1wYXJ0aWNsZSI6IiIsIm5vbi1kcm9wcGluZy1wYXJ0aWNsZSI6IiJ9LHsiZmFtaWx5IjoiV2FpbiIsImdpdmVuIjoiTG91aXNlIiwicGFyc2UtbmFtZXMiOmZhbHNlLCJkcm9wcGluZy1wYXJ0aWNsZSI6InYuIiwibm9uLWRyb3BwaW5nLXBhcnRpY2xlIjoiIn0seyJmYW1pbHkiOiJKZW5raW5zIiwiZ2l2ZW4iOiJSLiBHaXNsaSIsInBhcnNlLW5hbWVzIjpmYWxzZSwiZHJvcHBpbmctcGFydGljbGUiOiIiLCJub24tZHJvcHBpbmctcGFydGljbGUiOiIifV0sImNvbnRhaW5lci10aXRsZSI6IkJNSiBPcGVuIFJlc3BpcmF0b3J5IFJlc2VhcmNoIiwiRE9JIjoiMTAuMTEzNi9ibWpyZXNwLTIwMjEtMDAxMDQ5IiwiSVNTTiI6IjIwNTI0NDM5IiwiaXNzdWVkIjp7ImRhdGUtcGFydHMiOltbMjAyMV1dfSwiYWJzdHJhY3QiOiJJbnRyb2R1Y3Rpb24gVGhlIENPVklELTE5IHBhbmRlbWljIGhhcyBsZWQgdG8gb3ZlciAxMDAgbWlsbGlvbiBjYXNlcyB3b3JsZHdpZGUuIFRoZSBVSyBoYXMgaGFkIG92ZXIgNCBtaWxsaW9uIGNhc2VzLCA0MDAgMDAwIGhvc3BpdGFsIGFkbWlzc2lvbnMgYW5kIDEwMCAwMDAgZGVhdGhzLiBNYW55IHBhdGllbnRzIHdpdGggQ09WSUQtMTkgc3VmZmVyIGxvbmctdGVybSBzeW1wdG9tcywgcHJlZG9taW5hbnRseSBicmVhdGhsZXNzbmVzcyBhbmQgZmF0aWd1ZSB3aGV0aGVyIGhvc3BpdGFsaXNlZCBvciBub3QuIEVhcmx5IGRhdGEgc3VnZ2VzdCBwb3RlbnRpYWxseSBzZXZlcmUgbG9uZy10ZXJtIGNvbnNlcXVlbmNlIG9mIENPVklELTE5IGlzIGRldmVsb3BtZW50IG9mIGxvbmcgQ09WSUQtMTktcmVsYXRlZCBpbnRlcnN0aXRpYWwgbHVuZyBkaXNlYXNlIChMQy1JTEQpLiBNZXRob2RzIGFuZCBhbmFseXNpcyBUaGUgVUsgSW50ZXJzdGl0aWFsIEx1bmcgRGlzZWFzZSBDb25zb3J0aXVtIChVS0lMRCkgd2lsbCB1bmRlcnRha2UgbG9uZ2l0dWRpbmFsIG9ic2VydmF0aW9uYWwgc3R1ZGllcyBvZiBwYXRpZW50cyB3aXRoIHN1c3BlY3RlZCBJTEQgZm9sbG93aW5nIENPVklELTE5LiBUaGUgcHJpbWFyeSBvYmplY3RpdmUgaXMgdG8gZGV0ZXJtaW5lIElMRCBwcmV2YWxlbmNlIGF0IDEyIG1vbnRocyBmb2xsb3dpbmcgaW5mZWN0aW9uIGFuZCB3aGV0aGVyIGNsaW5pY2FsbHkgc2V2ZXJlIGluZmVjdGlvbiBjb3JyZWxhdGVzIHdpdGggc2V2ZXJpdHkgb2YgSUxELiBTZWNvbmRhcnkgb2JqZWN0aXZlcyB3aWxsIGRldGVybWluZSB0aGUgY2xpbmljYWwsIGdlbmV0aWMsIGVwaWdlbmV0aWMgYW5kIGJpb2NoZW1pY2FsIGZhY3RvcnMgdGhhdCBkZXRlcm1pbmUgdGhlIHRyYWplY3Rvcnkgb2YgcmVjb3Zlcnkgb3IgcHJvZ3Jlc3Npb24gb2YgSUxELiBEYXRhIHdpbGwgYmUgb2J0YWluZWQgdGhyb3VnaCBsaW5rYWdlIHRvIHRoZSBQb3N0LUhvc3BpdGFsaXNhdGlvbiBDT1ZJRCBwbGF0Zm9ybSBzdHVkeSBhbmQgY29tbXVuaXR5IHN0dWRpZXMuIEFkZGl0aW9uYWwgc3Vic3R1ZGllcyB3aWxsIGNvbmR1Y3QgZGVlcCBwaGVub3R5cGluZy4gVGhlIFhlbm9uIE1SSSBpbnZlc3RpZ2F0aW9uIG9mIEFsdmVvbGFyIGR5c2Z1bmN0aW9uIFN1YnN0dWR5IHdpbGwgY29uZHVjdCBsb25naXR1ZGluYWwgeGVub24gYWx2ZW9sYXIgZ2FzIHRyYW5zZmVyIGFuZCBwcm90b24gcGVyZnVzaW9uIE1SSS4gVGhlIFBPU1QgQ09WSUQtMTkgaW50ZXJzdGl0aWFsIGx1bmcgRGlzZWFzRSBzdWJzdHVkeSB3aWxsIGNvbmR1Y3QgY2xpbmljYWxseSBpbmRpY2F0ZWQgYnJvbmNob2FsdmVvbGFyIGxhdmFnZSB3aXRoIG1hdGNoZWQgd2hvbGUgYmxvb2Qgc2FtcGxpbmcuIEFzc2Vzc21lbnRzIGluY2x1ZGUgZXhwbG9yYXRvcnkgc2luZ2xlIGNlbGwgUk5BIGFuZCBsdW5nIG1pY3JvYmlvbWljcyBhbmFseXNpcywgZ2VuZSBleHByZXNzaW9uIGFuZCBlcGlnZW5ldGljIGFzc2Vzc21lbnQuIEV0aGljcyBhbmQgZGlzc2VtaW5hdGlvbiBBbGwgY29udHJpYnV0aW5nIHN0dWRpZXMgaGF2ZSBiZWVuIGdyYW50ZWQgYXBwcm9wcmlhdGUgZXRoaWNhbCBhcHByb3ZhbHMuIFJlc3VsdHMgZnJvbSB0aGlzIHN0dWR5IHdpbGwgYmUgZGlzc2VtaW5hdGVkIHRocm91Z2ggcGVlci1yZXZpZXdlZCBqb3VybmFscy4gQ29uY2x1c2lvbiBUaGlzIHN0dWR5IHdpbGwgZW5zdXJlIHRoZSBleHRlbnQgYW5kIGNvbnNlcXVlbmNlcyBvZiBMQy1JTEQgYXJlIGVzdGFibGlzaGVkIGFuZCBlbmFibGUgc3RyYXRlZ2llcyB0byBtaXRpZ2F0ZSBwcm9ncmVzc2lvbiBvZiBMQy1JTEQuIiwiaXNzdWUiOiIxIiwidm9sdW1lIjoiOCIsImV4cGFuZGVkSm91cm5hbFRpdGxlIjoiQk1KIE9wZW4gUmVzcGlyYXRvcnkgUmVzZWFyY2gifSwiaXNUZW1wb3JhcnkiOmZhbHNlfSx7ImlkIjoiOTQ2NTM1MDQtZjEzMC0zM2RmLWIwMjUtNDY0MGI5ZGJkZTQ0IiwiaXRlbURhdGEiOnsidHlwZSI6ImFydGljbGUtam91cm5hbCIsImlkIjoiOTQ2NTM1MDQtZjEzMC0zM2RmLWIwMjUtNDY0MGI5ZGJkZTQ0IiwidGl0bGUiOiJQZXJzaXN0ZW50IG5ldXJvcHN5Y2hpYXRyaWMgc3ltcHRvbXMgYWZ0ZXIgQ09WSUQtMTk6IGEgc3lzdGVtYXRpYyByZXZpZXcgYW5kIG1ldGEtYW5hbHlzaXMiLCJhdXRob3IiOlt7ImZhbWlseSI6IkJhZGVub2NoIiwiZ2l2ZW4iOiJKYW1lcyBCLiIsInBhcnNlLW5hbWVzIjpmYWxzZSwiZHJvcHBpbmctcGFydGljbGUiOiIiLCJub24tZHJvcHBpbmctcGFydGljbGUiOiIifSx7ImZhbWlseSI6IlJlbmdhc2FteSIsImdpdmVuIjoiRW1tYSBSLiIsInBhcnNlLW5hbWVzIjpmYWxzZSwiZHJvcHBpbmctcGFydGljbGUiOiIiLCJub24tZHJvcHBpbmctcGFydGljbGUiOiIifSx7ImZhbWlseSI6IldhdHNvbiIsImdpdmVuIjoiQ2FtZXJvbiIsInBhcnNlLW5hbWVzIjpmYWxzZSwiZHJvcHBpbmctcGFydGljbGUiOiIiLCJub24tZHJvcHBpbmctcGFydGljbGUiOiIifSx7ImZhbWlseSI6IkphbnNlbiIsImdpdmVuIjoiS2F0cmluIiwicGFyc2UtbmFtZXMiOmZhbHNlLCJkcm9wcGluZy1wYXJ0aWNsZSI6IiIsIm5vbi1kcm9wcGluZy1wYXJ0aWNsZSI6IiJ9LHsiZmFtaWx5IjoiQ2hha3JhYm9ydHkiLCJnaXZlbiI6IlN0dXRpIiwicGFyc2UtbmFtZXMiOmZhbHNlLCJkcm9wcGluZy1wYXJ0aWNsZSI6IiIsIm5vbi1kcm9wcGluZy1wYXJ0aWNsZSI6IiJ9LHsiZmFtaWx5IjoiU3VuZGFyYW0iLCJnaXZlbiI6IlJpdGlrYSBELiIsInBhcnNlLW5hbWVzIjpmYWxzZSwiZHJvcHBpbmctcGFydGljbGUiOiIiLCJub24tZHJvcHBpbmctcGFydGljbGUiOiIifSx7ImZhbWlseSI6IkhhZmVleiIsImdpdmVuIjoiRGFuaXNoIiwicGFyc2UtbmFtZXMiOmZhbHNlLCJkcm9wcGluZy1wYXJ0aWNsZSI6IiIsIm5vbi1kcm9wcGluZy1wYXJ0aWNsZSI6IiJ9LHsiZmFtaWx5IjoiQnVyY2hpbGwiLCJnaXZlbiI6IkVsbGEiLCJwYXJzZS1uYW1lcyI6ZmFsc2UsImRyb3BwaW5nLXBhcnRpY2xlIjoiIiwibm9uLWRyb3BwaW5nLXBhcnRpY2xlIjoiIn0seyJmYW1pbHkiOiJTYWluaSIsImdpdmVuIjoiQW1hbiIsInBhcnNlLW5hbWVzIjpmYWxzZSwiZHJvcHBpbmctcGFydGljbGUiOiIiLCJub24tZHJvcHBpbmctcGFydGljbGUiOiIifSx7ImZhbWlseSI6IlRob21hcyIsImdpdmVuIjoiTHVjcmV0aWEiLCJwYXJzZS1uYW1lcyI6ZmFsc2UsImRyb3BwaW5nLXBhcnRpY2xlIjoiIiwibm9uLWRyb3BwaW5nLXBhcnRpY2xlIjoiIn0seyJmYW1pbHkiOiJDcm9zcyIsImdpdmVuIjoiQmVuamFtaW4iLCJwYXJzZS1uYW1lcyI6ZmFsc2UsImRyb3BwaW5nLXBhcnRpY2xlIjoiIiwibm9uLWRyb3BwaW5nLXBhcnRpY2xlIjoiIn0seyJmYW1pbHkiOiJIdW50IiwiZ2l2ZW4iOiJDYW1pbGxlIEsuIiwicGFyc2UtbmFtZXMiOmZhbHNlLCJkcm9wcGluZy1wYXJ0aWNsZSI6IiIsIm5vbi1kcm9wcGluZy1wYXJ0aWNsZSI6IiJ9LHsiZmFtaWx5IjoiQ29udGkiLCJnaXZlbiI6IklzYWJlbGxhIiwicGFyc2UtbmFtZXMiOmZhbHNlLCJkcm9wcGluZy1wYXJ0aWNsZSI6IiIsIm5vbi1kcm9wcGluZy1wYXJ0aWNsZSI6IiJ9LHsiZmFtaWx5IjoiUmFsb3Zza2EiLCJnaXZlbiI6IlN5bHZpYSIsInBhcnNlLW5hbWVzIjpmYWxzZSwiZHJvcHBpbmctcGFydGljbGUiOiIiLCJub24tZHJvcHBpbmctcGFydGljbGUiOiIifSx7ImZhbWlseSI6Ikh1c3NhaW4iLCJnaXZlbiI6IlphaW4iLCJwYXJzZS1uYW1lcyI6ZmFsc2UsImRyb3BwaW5nLXBhcnRpY2xlIjoiIiwibm9uLWRyb3BwaW5nLXBhcnRpY2xlIjoiIn0seyJmYW1pbHkiOiJCdXRsZXIiLCJnaXZlbiI6Ik1hdHRoZXciLCJwYXJzZS1uYW1lcyI6ZmFsc2UsImRyb3BwaW5nLXBhcnRpY2xlIjoiIiwibm9uLWRyb3BwaW5nLXBhcnRpY2xlIjoiIn0seyJmYW1pbHkiOiJQb2xsYWsiLCJnaXZlbiI6IlRob21hcyBBLiIsInBhcnNlLW5hbWVzIjpmYWxzZSwiZHJvcHBpbmctcGFydGljbGUiOiIiLCJub24tZHJvcHBpbmctcGFydGljbGUiOiIifSx7ImZhbWlseSI6IktveWNoZXYiLCJnaXZlbiI6Ikl2YW4iLCJwYXJzZS1uYW1lcyI6ZmFsc2UsImRyb3BwaW5nLXBhcnRpY2xlIjoiIiwibm9uLWRyb3BwaW5nLXBhcnRpY2xlIjoiIn0seyJmYW1pbHkiOiJNaWNoYWVsIiwiZ2l2ZW4iOiJCZW5lZGljdCBELiIsInBhcnNlLW5hbWVzIjpmYWxzZSwiZHJvcHBpbmctcGFydGljbGUiOiIiLCJub24tZHJvcHBpbmctcGFydGljbGUiOiIifSx7ImZhbWlseSI6IkhvbGxpbmciLCJnaXZlbiI6IkhlaW56IiwicGFyc2UtbmFtZXMiOmZhbHNlLCJkcm9wcGluZy1wYXJ0aWNsZSI6IiIsIm5vbi1kcm9wcGluZy1wYXJ0aWNsZSI6IiJ9LHsiZmFtaWx5IjoiTmljaG9sc29uIiwiZ2l2ZW4iOiJUaW1vdGh5IFIuIiwicGFyc2UtbmFtZXMiOmZhbHNlLCJkcm9wcGluZy1wYXJ0aWNsZSI6IiIsIm5vbi1kcm9wcGluZy1wYXJ0aWNsZSI6IiJ9LHsiZmFtaWx5IjoiUm9nZXJzIiwiZ2l2ZW4iOiJKb25hdGhhbiBQLiIsInBhcnNlLW5hbWVzIjpmYWxzZSwiZHJvcHBpbmctcGFydGljbGUiOiIiLCJub24tZHJvcHBpbmctcGFydGljbGUiOiIifSx7ImZhbWlseSI6IlJvb25leSIsImdpdmVuIjoiQWxhc2RhaXIgRy4iLCJwYXJzZS1uYW1lcyI6ZmFsc2UsImRyb3BwaW5nLXBhcnRpY2xlIjoiIiwibm9uLWRyb3BwaW5nLXBhcnRpY2xlIjoiIn1dLCJjb250YWluZXItdGl0bGUiOiJCcmFpbiBDb21tdW5pY2F0aW9ucyIsIkRPSSI6IjEwLjEwOTMvYnJhaW5jb21tcy9mY2FiMjk3IiwiaXNzdWVkIjp7ImRhdGUtcGFydHMiOltbMjAyMl1dfSwiYWJzdHJhY3QiOiJUaGUgbmF0dXJlIGFuZCBleHRlbnQgb2YgcGVyc2lzdGVudCBuZXVyb3BzeWNoaWF0cmljIHN5bXB0b21zIGFmdGVyIENPVklELTE5IGFyZSBub3QgZXN0YWJsaXNoZWQuIFRvIGhlbHAgaW5mb3JtIG1lbnRhbCBoZWFsdGggc2VydmljZSBwbGFubmluZyBpbiB0aGUgcGFuZGVtaWMgcmVjb3ZlcnkgcGhhc2UsIHdlIHN5c3RlbWF0aWNhbGx5IGRldGVybWluZWQgdGhlIHByZXZhbGVuY2Ugb2YgbmV1cm9wc3ljaGlhdHJpYyBzeW1wdG9tcyBpbiBzdXJ2aXZvcnMgb2YgQ09WSUQtMTkuIEZvciB0aGlzIHByZS1yZWdpc3RlcmVkIHN5c3RlbWF0aWMgcmV2aWV3IGFuZCBtZXRhLWFuYWx5c2lzIChQUk9TUEVSTyBJRCBDUkQ0MjAyMTIzOTc1MCksIHdlIHNlYXJjaGVkIE1FRExJTkUsIEVNQkFTRSwgQ0lOQUhMIGFuZCBQc3ljSU5GTyB0byAyMCBGZWJydWFyeSAyMDIxLCBwbHVzIG91ciBvd24gY3VyYXRlZCBkYXRhYmFzZS4gV2UgaW5jbHVkZWQgcGVlci1yZXZpZXdlZCBzdHVkaWVzIHJlcG9ydGluZyBuZXVyb3BzeWNoaWF0cmljIHN5bXB0b21zIGF0IHBvc3QtYWN1dGUgb3IgbGF0ZXIgdGltZS1wb2ludHMgYWZ0ZXIgQ09WSUQtMTkgaW5mZWN0aW9uIGFuZCBpbiBjb250cm9sIGdyb3VwcyB3aGVyZSBhdmFpbGFibGUuIEZvciBlYWNoIHN0dWR5LCBhIG1pbmltdW0gb2YgdHdvIGF1dGhvcnMgZXh0cmFjdGVkIHN1bW1hcnkgZGF0YS4gRm9yIGVhY2ggc3ltcHRvbSwgd2UgY2FsY3VsYXRlZCBhIHBvb2xlZCBwcmV2YWxlbmNlIHVzaW5nIGdlbmVyYWxpemVkIGxpbmVhciBtaXhlZCBtb2RlbHMuIEhldGVyb2dlbmVpdHkgd2FzIG1lYXN1cmVkIHdpdGggSTIuIFN1Ymdyb3VwIGFuYWx5c2VzIHdlcmUgY29uZHVjdGVkIGZvciBDT1ZJRC0xOSBob3NwaXRhbGl6YXRpb24sIHNldmVyaXR5IGFuZCBkdXJhdGlvbiBvZiBmb2xsb3ctdXAuIEZyb20gMjg0NCB1bmlxdWUgdGl0bGVzLCB3ZSBpbmNsdWRlZCA1MSBzdHVkaWVzIChuID0gMTggOTE3IHBhdGllbnRzKS4gVGhlIG1lYW4gZHVyYXRpb24gb2YgZm9sbG93LXVwIGFmdGVyIENPVklELTE5IHdhcyA3NyBkYXlzIChyYW5nZSAxNOKAkzE4MiBkYXlzKS4gU3R1ZHkgcXVhbGl0eSB3YXMgbW9zdCBjb21tb25seSBtb2RlcmF0ZS4gVGhlIG1vc3QgcHJldmFsZW50IG5ldXJvcHN5Y2hpYXRyaWMgc3ltcHRvbSB3YXMgc2xlZXAgZGlzdHVyYmFuY2UgW3Bvb2xlZCBwcmV2YWxlbmNlID0gMjcuNCUgKDk1JSBjb25maWRlbmNlIGludGVydmFsIDIxLjTigJMzNC40JSldLCBmb2xsb3dlZCBieSBmYXRpZ3VlIFsyNC40JSAoMTcuNeKAkzMyLjklKV0sIG9iamVjdGl2ZSBjb2duaXRpdmUgaW1wYWlybWVudCBbMjAuMiUgKDEwLjPigJMzNS43JSldLCBhbnhpZXR5IFsxOS4xJSAoMTMuM+KAkzI2LjglKV0gYW5kIHBvc3QtdHJhdW1hdGljIHN0cmVzcyBbMTUuNyUgKDkuOeKAkzI0LjElKV0uIE9ubHkgdHdvIHN0dWRpZXMgcmVwb3J0ZWQgc3ltcHRvbXMgaW4gY29udHJvbCBncm91cHMsIGJvdGggcmVwb3J0aW5nIGhpZ2hlciBmcmVxdWVuY2llcyBpbiBDT1ZJRC0xOSBzdXJ2aXZvcnMgdmVyc3VzIGNvbnRyb2xzLiBCZXR3ZWVuLXN0dWR5IGhldGVyb2dlbmVpdHkgd2FzIGhpZ2ggKEkyID0gNzkuNuKAkzk4LjYlKS4gVGhlcmUgd2FzIGxpdHRsZSBvciBubyBldmlkZW5jZSBvZiBkaWZmZXJlbnRpYWwgc3ltcHRvbSBwcmV2YWxlbmNlIGJhc2VkIG9uIGhvc3BpdGFsaXphdGlvbiBzdGF0dXMsIHNldmVyaXR5IG9yIGZvbGxvdy11cCBkdXJhdGlvbi4gTmV1cm9wc3ljaGlhdHJpYyBzeW1wdG9tcyBhcmUgY29tbW9uIGFuZCBwZXJzaXN0ZW50IGFmdGVyIHJlY292ZXJ5IGZyb20gQ09WSUQtMTkuIFRoZSBsaXRlcmF0dXJlIG9uIGxvbmdlci10ZXJtIGNvbnNlcXVlbmNlcyBpcyBzdGlsbCBtYXR1cmluZyBidXQgaW5kaWNhdGVzIGEgcGFydGljdWxhcmx5IGhpZ2ggcHJldmFsZW5jZSBvZiBpbnNvbW5pYSwgZmF0aWd1ZSwgY29nbml0aXZlIGltcGFpcm1lbnQgYW5kIGFueGlldHkgZGlzb3JkZXJzIGluIHRoZSBmaXJzdCA2IG1vbnRocyBhZnRlciBpbmZlY3Rpb24uIiwiaXNzdWUiOiIxIiwidm9sdW1lIjoiNCJ9LCJpc1RlbXBvcmFyeSI6ZmFsc2V9LHsiaWQiOiI5MjgxODQ2MS03ZTkxLTM4NzYtYTRjOC1kZjA3OTZmYzViNWEiLCJpdGVtRGF0YSI6eyJ0eXBlIjoiYXJ0aWNsZSIsImlkIjoiOTI4MTg0NjEtN2U5MS0zODc2LWE0YzgtZGYwNzk2ZmM1YjVhIiwidGl0bGUiOiJMb25nIGNvdmlkLTE5IHN5bmRyb21lOiBBIGNvbXByZWhlbnNpdmUgcmV2aWV3IG9mIGl0cyBlZmZlY3Qgb24gdmFyaW91cyBvcmdhbiBzeXN0ZW1zIGFuZCByZWNvbW1lbmRhdGlvbiBvbiByZWhhYmlsaXRhdGlvbiBwbGFucyIsImF1dGhvciI6W3siZmFtaWx5IjoiWWFuIiwiZ2l2ZW4iOiJaaGlwZW5nIiwicGFyc2UtbmFtZXMiOmZhbHNlLCJkcm9wcGluZy1wYXJ0aWNsZSI6IiIsIm5vbi1kcm9wcGluZy1wYXJ0aWNsZSI6IiJ9LHsiZmFtaWx5IjoiWWFuZyIsImdpdmVuIjoiTWluZyIsInBhcnNlLW5hbWVzIjpmYWxzZSwiZHJvcHBpbmctcGFydGljbGUiOiIiLCJub24tZHJvcHBpbmctcGFydGljbGUiOiIifSx7ImZhbWlseSI6IkxhaSIsImdpdmVuIjoiQ2hpbmcgTHVuZyIsInBhcnNlLW5hbWVzIjpmYWxzZSwiZHJvcHBpbmctcGFydGljbGUiOiIiLCJub24tZHJvcHBpbmctcGFydGljbGUiOiIifV0sImNvbnRhaW5lci10aXRsZSI6IkJpb21lZGljaW5lcyIsIkRPSSI6IjEwLjMzOTAvYmlvbWVkaWNpbmVzOTA4MDk2NiIsIklTU04iOiIyMjI3OTA1OSIsImlzc3VlZCI6eyJkYXRlLXBhcnRzIjpbWzIwMjFdXX0sImFic3RyYWN0IjoiVGhlIG1ham9yaXR5IG9mIHBlb3BsZSBpbmZlY3RlZCB3aXRoIFNBUlMtQ29WLTIgZnVsbHkgcmVjb3ZlcmVkIHdpdGhpbiBhIGZldyB3ZWVrcy4gSG93ZXZlciwgYSBjb25zaWRlcmFibGUgbnVtYmVyIG9mIHBhdGllbnRzIG9mIGRpZmZlcmVudCBhZ2VzIHN0aWxsIHN1ZmZlciBmcm9tIGxvbmctbGFzdGluZyBwcm9ibGVtcyBzaW1pbGFyIHRvIHRoZSBtdWx0aS1vcmdhbiBkYW1hZ2UgaW4gaXRzIGFjdXRlIHBoYXNlIG9mIGluZmVjdGlvbiwgb3IgZXhwZXJpZW5jZSBzeW1wdG9tcyBjb250aW51LW91c2x5IGZvciBhIGxvbmdlciB0ZXJtIGFmdGVyIHRoZSByZWNvdmVyeS4gVGhlIHNldmVyaXR5IG9mIHRoZSBwcmltYXJ5IGluZmVjdGlvbiBzZWVtcyBub3QgdG8gYmUgYXNzb2NpYXRlZCB3aXRoIHRoZSBwb3NzaWJpbGl0eSBhbmQgc2V2ZXJpdHkgb2YgbG9uZy10ZXJtIHN5bXB0b21zLiBWYXJpb3VzIHVucmVzb2x2ZWQgc3ltcHRvbXMgaGF2ZSBiZWVuIHJlcG9ydGVkIGluIENPVklELTE5IHN1cnZpdm9ycyBtb250aHMgYWZ0ZXIgaG9zcGl0YWwgZGlzY2hhcmdlLiBMb25nIENPVklELTE5IFN5bmRyb21lIHJlZmVycyB0byBzdXJ2aXZvcnMgNCBtb250aHMgYWZ0ZXIgaW5pdGlhbCBzeW1wdG9tcyBvbnNldC4gSXQgaXMgaW1wb3J0YW50IHRvIHVuZGVyc3RhbmQgdGhlIHN5c3RlbWljIGVmZmVjdHMgb2YgTG9uZyBDT1ZJRC0xOSBTeW5kcm9tZSwgaXRzIHByZXNlbnRhdGlvbnMsIGFuZCB0aGUgbmVlZCBmb3IgcmVoYWJpbGl0YXRpb25zIHRvIHJlc3RvcmUgZnVuY3Rpb25hbCByZWNvdmVyeSBpbiBzdXJ2aXZvcnMuIEdvdmVybm1lbnQsIGhlYWx0aGNhcmUgd29ya2VycywgYW5kIHN1cnZpdm9yIGdyb3VwcyBzaG91bGQgY29sbGFib3JhdGUgdG8gZXN0YWJsaXNoIGEgc2VsZi1zdXN0YWluaW5nIHN5c3RlbSB0byBmYWNpbGl0YXRlIGZvbGxvdy11cCBhbmQgcmVoYWJpbGl0YXRpb25zLCB3aXRoIHByaW9yaXRpemF0aW9uIG9mIHJlc291cmNlcyB0byBtb3JlIHNldmVyZWx5IExvbmcgQ09WSUQtMTkgU3luZHJvbWUgc3Vydml2b3JzLiBUaGlzIHJldmlldyBsb29rcyBpbnRvIHRoZSBzeXN0ZW1pYyBlZmZlY3RzIG9mIExvbmcgQ09WSUQtMTkgU3luZHJvbWUgaW4gdmFyaW91cyBhc3BlY3RzOiByZXNwaXJhdG9yeSwgY2FyZGlvLXZhc2N1bGFyLCBoZW1hdG9sb2dpY2FsLCByZW5hbCwgZ2FzdHJvaW50ZXN0aW5hbCwgbmV1cm9sb2dpY2FsLCBhbmQgbWV0YWJvbGljIGVmZmVjdHMgb2YgTG9uZyBDT1ZJRC0xOSBTeW5kcm9tZXMuIFJlY29tbWVuZGF0aW9ucyBmb3IgZm9sbG93LXVwIGFuZCByZWhhYmlsaXRhdGlvbnMgZGV0YWlscyBoYXZlIGJlZW4gZXhwbG9yZWQgdG8gY29wZSB3aXRoIHRoZSB0cmVtZW5kb3VzIExvbmcgQ09WSUQtMTkgU3luZHJvbWUgcGF0aWVudHMuIiwiaXNzdWUiOiI4Iiwidm9sdW1lIjoiOSJ9LCJpc1RlbXBvcmFyeSI6ZmFsc2V9LHsiaWQiOiI4MTMyMDNmOC0wZmEyLTMxYzctOWI2Yi0zMjYwNjVlZDJlNTUiLCJpdGVtRGF0YSI6eyJ0eXBlIjoiYXJ0aWNsZS1qb3VybmFsIiwiaWQiOiI4MTMyMDNmOC0wZmEyLTMxYzctOWI2Yi0zMjYwNjVlZDJlNTUiLCJ0aXRsZSI6IkxvbmctdGVybSBjYXJkaW92YXNjdWxhciBvdXRjb21lcyBvZiBDT1ZJRC0xOS4iLCJhdXRob3IiOlt7ImZhbWlseSI6IlhpZSIsImdpdmVuIjoiWS4sIFh1LCBFLiwgQm93ZSwgQi4sIEFsLUFseSwgWi4iLCJwYXJzZS1uYW1lcyI6ZmFsc2UsImRyb3BwaW5nLXBhcnRpY2xlIjoiIiwibm9uLWRyb3BwaW5nLXBhcnRpY2xlIjoiIn1dLCJjb250YWluZXItdGl0bGUiOiJOYXR1cmUiLCJpc3N1ZWQiOnsiZGF0ZS1wYXJ0cyI6W1syMDIyLDIsN11dfX0sImlzVGVtcG9yYXJ5IjpmYWxzZX1dfQ==&quot;},{&quot;citationID&quot;:&quot;MENDELEY_CITATION_72b23bdb-e0cf-42b1-9930-b82b20b181d6&quot;,&quot;properties&quot;:{&quot;noteIndex&quot;:0},&quot;isEdited&quot;:false,&quot;manualOverride&quot;:{&quot;isManuallyOverridden&quot;:false,&quot;citeprocText&quot;:&quot;&lt;sup&gt;35&lt;/sup&gt;&quot;,&quot;manualOverrideText&quot;:&quot;&quot;},&quot;citationItems&quot;:[{&quot;id&quot;:&quot;d4647970-235e-3a99-9d8c-449ced78893d&quot;,&quot;itemData&quot;:{&quot;type&quot;:&quot;article-journal&quot;,&quot;id&quot;:&quot;d4647970-235e-3a99-9d8c-449ced78893d&quot;,&quot;title&quot;:&quot;Development, deployment and evaluation of digitally enabled, remote, supported rehabilitation for people with long COVID-19 (Living With COVID-19 Recovery): protocol for a mixed-methods study&quot;,&quot;author&quot;:[{&quot;family&quot;:&quot;Murray&quot;,&quot;given&quot;:&quot;E., Goodfellow, H., Bindman, J., Blandford, A.&quot;,&quot;parse-names&quot;:false,&quot;dropping-particle&quot;:&quot;&quot;,&quot;non-dropping-particle&quot;:&quot;&quot;}],&quot;container-title&quot;:&quot;BMJ Open&quot;,&quot;issued&quot;:{&quot;date-parts&quot;:[[2022,2,7]]},&quot;volume&quot;:&quot;12(2):e057408.&quot;,&quot;expandedJournalTitle&quot;:&quot;BMJ Open&quot;},&quot;isTemporary&quot;:false}],&quot;citationTag&quot;:&quot;MENDELEY_CITATION_v3_eyJjaXRhdGlvbklEIjoiTUVOREVMRVlfQ0lUQVRJT05fNzJiMjNiZGItZTBjZi00MmIxLTk5MzAtYjgyYjIwYjE4MWQ2IiwicHJvcGVydGllcyI6eyJub3RlSW5kZXgiOjB9LCJpc0VkaXRlZCI6ZmFsc2UsIm1hbnVhbE92ZXJyaWRlIjp7ImlzTWFudWFsbHlPdmVycmlkZGVuIjpmYWxzZSwiY2l0ZXByb2NUZXh0IjoiPHN1cD4zNTwvc3VwPiIsIm1hbnVhbE92ZXJyaWRlVGV4dCI6IiJ9LCJjaXRhdGlvbkl0ZW1zIjpbeyJpZCI6ImQ0NjQ3OTcwLTIzNWUtM2E5OS05ZDhjLTQ0OWNlZDc4ODkzZCIsIml0ZW1EYXRhIjp7InR5cGUiOiJhcnRpY2xlLWpvdXJuYWwiLCJpZCI6ImQ0NjQ3OTcwLTIzNWUtM2E5OS05ZDhjLTQ0OWNlZDc4ODkzZCIsInRpdGxlIjoiRGV2ZWxvcG1lbnQsIGRlcGxveW1lbnQgYW5kIGV2YWx1YXRpb24gb2YgZGlnaXRhbGx5IGVuYWJsZWQsIHJlbW90ZSwgc3VwcG9ydGVkIHJlaGFiaWxpdGF0aW9uIGZvciBwZW9wbGUgd2l0aCBsb25nIENPVklELTE5IChMaXZpbmcgV2l0aCBDT1ZJRC0xOSBSZWNvdmVyeSk6IHByb3RvY29sIGZvciBhIG1peGVkLW1ldGhvZHMgc3R1ZHkiLCJhdXRob3IiOlt7ImZhbWlseSI6Ik11cnJheSIsImdpdmVuIjoiRS4sIEdvb2RmZWxsb3csIEguLCBCaW5kbWFuLCBKLiwgQmxhbmRmb3JkLCBBLiIsInBhcnNlLW5hbWVzIjpmYWxzZSwiZHJvcHBpbmctcGFydGljbGUiOiIiLCJub24tZHJvcHBpbmctcGFydGljbGUiOiIifV0sImNvbnRhaW5lci10aXRsZSI6IkJNSiBPcGVuIiwiaXNzdWVkIjp7ImRhdGUtcGFydHMiOltbMjAyMiwyLDddXX0sInZvbHVtZSI6IjEyKDIpOmUwNTc0MDguIiwiZXhwYW5kZWRKb3VybmFsVGl0bGUiOiJCTUogT3BlbiJ9LCJpc1RlbXBvcmFyeSI6ZmFsc2V9XX0=&quot;},{&quot;citationID&quot;:&quot;MENDELEY_CITATION_91250678-cc01-4685-9c99-51d67c44104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TEyNTA2NzgtY2MwMS00Njg1LTljOTktNTFkNjdjNDQxMDQ0IiwicHJvcGVydGllcyI6eyJub3RlSW5kZXgiOjB9LCJpc0VkaXRlZCI6ZmFsc2UsIm1hbnVhbE92ZXJyaWRlIjp7ImlzTWFudWFsbHlPdmVycmlkZGVuIjpmYWxzZSwiY2l0ZXByb2NUZXh0IjoiPHN1cD40PC9zdXA+IiwibWFudWFsT3ZlcnJpZGVUZXh0IjoiIn0sImNpdGF0aW9uSXRlbXMiOlt7ImlkIjoiODFhZWQ3NDAtNjhmYS0zNzVlLTk5OTAtNTk5YTBjOGJhZWZjIiwiaXRlbURhdGEiOnsidHlwZSI6ImFydGljbGUiLCJpZCI6IjgxYWVkNzQwLTY4ZmEtMzc1ZS05OTkwLTU5OWEwYzhiYWVmYyIsInRpdGxlIjoiVW5kZXJzdGFuZGluZyBhbmQgdHJhY2tpbmcgdGhlIGltcGFjdCBvZiBsb25nIENPVklEIGluIHRoZSBVbml0ZWQgS2luZ2RvbSIsImF1dGhvciI6W3siZmFtaWx5IjoiUm91dGVuIiwiZ2l2ZW4iOiJBc2giLCJwYXJzZS1uYW1lcyI6ZmFsc2UsImRyb3BwaW5nLXBhcnRpY2xlIjoiIiwibm9uLWRyb3BwaW5nLXBhcnRpY2xlIjoiIn0seyJmYW1pbHkiOiJP4oCZTWFob25leSIsImdpdmVuIjoiTGF1cmVuIiwicGFyc2UtbmFtZXMiOmZhbHNlLCJkcm9wcGluZy1wYXJ0aWNsZSI6IiIsIm5vbi1kcm9wcGluZy1wYXJ0aWNsZSI6IiJ9LHsiZmFtaWx5IjoiQXlvdWJraGFuaSIsImdpdmVuIjoiRGFuaWVsIiwicGFyc2UtbmFtZXMiOmZhbHNlLCJkcm9wcGluZy1wYXJ0aWNsZSI6IiIsIm5vbi1kcm9wcGluZy1wYXJ0aWNsZSI6IiJ9LHsiZmFtaWx5IjoiQmFuZXJqZWUiLCJnaXZlbiI6IkFtaXRhdmEiLCJwYXJzZS1uYW1lcyI6ZmFsc2UsImRyb3BwaW5nLXBhcnRpY2xlIjoiIiwibm9uLWRyb3BwaW5nLXBhcnRpY2xlIjoiIn0seyJmYW1pbHkiOiJCcmlnaHRsaW5nIiwiZ2l2ZW4iOiJDaHJpcyIsInBhcnNlLW5hbWVzIjpmYWxzZSwiZHJvcHBpbmctcGFydGljbGUiOiIiLCJub24tZHJvcHBpbmctcGFydGljbGUiOiIifSx7ImZhbWlseSI6IkNhbHZlcnQiLCJnaXZlbiI6Ik1lbGFuaWUiLCJwYXJzZS1uYW1lcyI6ZmFsc2UsImRyb3BwaW5nLXBhcnRpY2xlIjoiIiwibm9uLWRyb3BwaW5nLXBhcnRpY2xlIjoiIn0seyJmYW1pbHkiOiJDaGF0dXJ2ZWRpIiwiZ2l2ZW4iOiJOaXNoaSIsInBhcnNlLW5hbWVzIjpmYWxzZSwiZHJvcHBpbmctcGFydGljbGUiOiIiLCJub24tZHJvcHBpbmctcGFydGljbGUiOiIifSx7ImZhbWlseSI6IkRpYW1vbmQiLCJnaXZlbiI6IklhbiIsInBhcnNlLW5hbWVzIjpmYWxzZSwiZHJvcHBpbmctcGFydGljbGUiOiIiLCJub24tZHJvcHBpbmctcGFydGljbGUiOiIifSx7ImZhbWlseSI6IkVnZ28iLCJnaXZlbiI6IlJvc2FsaW5kIiwicGFyc2UtbmFtZXMiOmZhbHNlLCJkcm9wcGluZy1wYXJ0aWNsZSI6IiIsIm5vbi1kcm9wcGluZy1wYXJ0aWNsZSI6IiJ9LHsiZmFtaWx5IjoiRWxsaW90dCIsImdpdmVuIjoiUGF1bCIsInBhcnNlLW5hbWVzIjpmYWxzZSwiZHJvcHBpbmctcGFydGljbGUiOiIiLCJub24tZHJvcHBpbmctcGFydGljbGUiOiIifSx7ImZhbWlseSI6IkV2YW5zIiwiZ2l2ZW4iOiJSYWNoYWVsIEEuIiwicGFyc2UtbmFtZXMiOmZhbHNlLCJkcm9wcGluZy1wYXJ0aWNsZSI6IiIsIm5vbi1kcm9wcGluZy1wYXJ0aWNsZSI6IiJ9LHsiZmFtaWx5IjoiSGFyb29uIiwiZ2l2ZW4iOiJTaGFtaWwiLCJwYXJzZS1uYW1lcyI6ZmFsc2UsImRyb3BwaW5nLXBhcnRpY2xlIjoiIiwibm9uLWRyb3BwaW5nLXBhcnRpY2xlIjoiIn0seyJmYW1pbHkiOiJIZXJyZXQiLCJnaXZlbiI6IkVtaWx5IiwicGFyc2UtbmFtZXMiOmZhbHNlLCJkcm9wcGluZy1wYXJ0aWNsZSI6IiIsIm5vbi1kcm9wcGluZy1wYXJ0aWNsZSI6IiJ9LHsiZmFtaWx5IjoiT+KAmUhhcmEiLCJnaXZlbiI6Ik1hcmdhcmV0IEUuIiwicGFyc2UtbmFtZXMiOmZhbHNlLCJkcm9wcGluZy1wYXJ0aWNsZSI6IiIsIm5vbi1kcm9wcGluZy1wYXJ0aWNsZSI6IiJ9LHsiZmFtaWx5IjoiU2hhZnJhbiIsImdpdmVuIjoiUm96IiwicGFyc2UtbmFtZXMiOmZhbHNlLCJkcm9wcGluZy1wYXJ0aWNsZSI6IiIsIm5vbi1kcm9wcGluZy1wYXJ0aWNsZSI6IiJ9LHsiZmFtaWx5IjoiU3RhbmJvcm91Z2giLCJnaXZlbiI6Ikp1bGllIiwicGFyc2UtbmFtZXMiOmZhbHNlLCJkcm9wcGluZy1wYXJ0aWNsZSI6IiIsIm5vbi1kcm9wcGluZy1wYXJ0aWNsZSI6IiJ9LHsiZmFtaWx5IjoiU3RlcGhlbnNvbiIsImdpdmVuIjoiVGVyZW5jZSIsInBhcnNlLW5hbWVzIjpmYWxzZSwiZHJvcHBpbmctcGFydGljbGUiOiIiLCJub24tZHJvcHBpbmctcGFydGljbGUiOiIifSx7ImZhbWlseSI6IlN0ZXJuZSIsImdpdmVuIjoiSm9uYXRoYW4iLCJwYXJzZS1uYW1lcyI6ZmFsc2UsImRyb3BwaW5nLXBhcnRpY2xlIjoiIiwibm9uLWRyb3BwaW5nLXBhcnRpY2xlIjoiIn0seyJmYW1pbHkiOiJXYXJkIiwiZ2l2ZW4iOiJIZWxlbiIsInBhcnNlLW5hbWVzIjpmYWxzZSwiZHJvcHBpbmctcGFydGljbGUiOiIiLCJub24tZHJvcHBpbmctcGFydGljbGUiOiIifSx7ImZhbWlseSI6IktodW50aSIsImdpdmVuIjoiS2FtbGVzaCIsInBhcnNlLW5hbWVzIjpmYWxzZSwiZHJvcHBpbmctcGFydGljbGUiOiIiLCJub24tZHJvcHBpbmctcGFydGljbGUiOiIifV0sImNvbnRhaW5lci10aXRsZSI6Ik5hdHVyZSBNZWRpY2luZSIsIkRPSSI6IjEwLjEwMzgvczQxNTkxLTAyMS0wMTU5MS00IiwiSVNTTiI6IjE1NDYxNzBYIiwiaXNzdWVkIjp7ImRhdGUtcGFydHMiOltbMjAyMl1dfSwiaXNzdWUiOiIxIiwidm9sdW1lIjoiMjgifSwiaXNUZW1wb3JhcnkiOmZhbHNlfV19&quot;,&quot;citationItems&quot;:[{&quot;id&quot;:&quot;81aed740-68fa-375e-9990-599a0c8baefc&quot;,&quot;itemData&quot;:{&quot;type&quot;:&quot;article&quot;,&quot;id&quot;:&quot;81aed740-68fa-375e-9990-599a0c8baefc&quot;,&quot;title&quot;:&quot;Understanding and tracking the impact of long COVID in the United Kingdom&quot;,&quot;author&quot;:[{&quot;family&quot;:&quot;Routen&quot;,&quot;given&quot;:&quot;Ash&quot;,&quot;parse-names&quot;:false,&quot;dropping-particle&quot;:&quot;&quot;,&quot;non-dropping-particle&quot;:&quot;&quot;},{&quot;family&quot;:&quot;O’Mahoney&quot;,&quot;given&quot;:&quot;Lauren&quot;,&quot;parse-names&quot;:false,&quot;dropping-particle&quot;:&quot;&quot;,&quot;non-dropping-particle&quot;:&quot;&quot;},{&quot;family&quot;:&quot;Ayoubkhani&quot;,&quot;given&quot;:&quot;Daniel&quot;,&quot;parse-names&quot;:false,&quot;dropping-particle&quot;:&quot;&quot;,&quot;non-dropping-particle&quot;:&quot;&quot;},{&quot;family&quot;:&quot;Banerjee&quot;,&quot;given&quot;:&quot;Amitava&quot;,&quot;parse-names&quot;:false,&quot;dropping-particle&quot;:&quot;&quot;,&quot;non-dropping-particle&quot;:&quot;&quot;},{&quot;family&quot;:&quot;Brightling&quot;,&quot;given&quot;:&quot;Chris&quot;,&quot;parse-names&quot;:false,&quot;dropping-particle&quot;:&quot;&quot;,&quot;non-dropping-particle&quot;:&quot;&quot;},{&quot;family&quot;:&quot;Calvert&quot;,&quot;given&quot;:&quot;Melanie&quot;,&quot;parse-names&quot;:false,&quot;dropping-particle&quot;:&quot;&quot;,&quot;non-dropping-particle&quot;:&quot;&quot;},{&quot;family&quot;:&quot;Chaturvedi&quot;,&quot;given&quot;:&quot;Nishi&quot;,&quot;parse-names&quot;:false,&quot;dropping-particle&quot;:&quot;&quot;,&quot;non-dropping-particle&quot;:&quot;&quot;},{&quot;family&quot;:&quot;Diamond&quot;,&quot;given&quot;:&quot;Ian&quot;,&quot;parse-names&quot;:false,&quot;dropping-particle&quot;:&quot;&quot;,&quot;non-dropping-particle&quot;:&quot;&quot;},{&quot;family&quot;:&quot;Eggo&quot;,&quot;given&quot;:&quot;Rosalind&quot;,&quot;parse-names&quot;:false,&quot;dropping-particle&quot;:&quot;&quot;,&quot;non-dropping-particle&quot;:&quot;&quot;},{&quot;family&quot;:&quot;Elliott&quot;,&quot;given&quot;:&quot;Paul&quot;,&quot;parse-names&quot;:false,&quot;dropping-particle&quot;:&quot;&quot;,&quot;non-dropping-particle&quot;:&quot;&quot;},{&quot;family&quot;:&quot;Evans&quot;,&quot;given&quot;:&quot;Rachael A.&quot;,&quot;parse-names&quot;:false,&quot;dropping-particle&quot;:&quot;&quot;,&quot;non-dropping-particle&quot;:&quot;&quot;},{&quot;family&quot;:&quot;Haroon&quot;,&quot;given&quot;:&quot;Shamil&quot;,&quot;parse-names&quot;:false,&quot;dropping-particle&quot;:&quot;&quot;,&quot;non-dropping-particle&quot;:&quot;&quot;},{&quot;family&quot;:&quot;Herret&quot;,&quot;given&quot;:&quot;Emily&quot;,&quot;parse-names&quot;:false,&quot;dropping-particle&quot;:&quot;&quot;,&quot;non-dropping-particle&quot;:&quot;&quot;},{&quot;family&quot;:&quot;O’Hara&quot;,&quot;given&quot;:&quot;Margaret E.&quot;,&quot;parse-names&quot;:false,&quot;dropping-particle&quot;:&quot;&quot;,&quot;non-dropping-particle&quot;:&quot;&quot;},{&quot;family&quot;:&quot;Shafran&quot;,&quot;given&quot;:&quot;Roz&quot;,&quot;parse-names&quot;:false,&quot;dropping-particle&quot;:&quot;&quot;,&quot;non-dropping-particle&quot;:&quot;&quot;},{&quot;family&quot;:&quot;Stanborough&quot;,&quot;given&quot;:&quot;Julie&quot;,&quot;parse-names&quot;:false,&quot;dropping-particle&quot;:&quot;&quot;,&quot;non-dropping-particle&quot;:&quot;&quot;},{&quot;family&quot;:&quot;Stephenson&quot;,&quot;given&quot;:&quot;Terence&quot;,&quot;parse-names&quot;:false,&quot;dropping-particle&quot;:&quot;&quot;,&quot;non-dropping-particle&quot;:&quot;&quot;},{&quot;family&quot;:&quot;Sterne&quot;,&quot;given&quot;:&quot;Jonathan&quot;,&quot;parse-names&quot;:false,&quot;dropping-particle&quot;:&quot;&quot;,&quot;non-dropping-particle&quot;:&quot;&quot;},{&quot;family&quot;:&quot;Ward&quot;,&quot;given&quot;:&quot;Helen&quot;,&quot;parse-names&quot;:false,&quot;dropping-particle&quot;:&quot;&quot;,&quot;non-dropping-particle&quot;:&quot;&quot;},{&quot;family&quot;:&quot;Khunti&quot;,&quot;given&quot;:&quot;Kamlesh&quot;,&quot;parse-names&quot;:false,&quot;dropping-particle&quot;:&quot;&quot;,&quot;non-dropping-particle&quot;:&quot;&quot;}],&quot;container-title&quot;:&quot;Nature Medicine&quot;,&quot;DOI&quot;:&quot;10.1038/s41591-021-01591-4&quot;,&quot;ISSN&quot;:&quot;1546170X&quot;,&quot;issued&quot;:{&quot;date-parts&quot;:[[2022]]},&quot;issue&quot;:&quot;1&quot;,&quot;volume&quot;:&quot;28&quot;},&quot;isTemporary&quot;:false}]},{&quot;citationID&quot;:&quot;MENDELEY_CITATION_fee34918-a8cc-418f-95d4-6d0d997628d3&quot;,&quot;properties&quot;:{&quot;noteIndex&quot;:0},&quot;isEdited&quot;:false,&quot;manualOverride&quot;:{&quot;isManuallyOverridden&quot;:false,&quot;citeprocText&quot;:&quot;&lt;sup&gt;36&lt;/sup&gt;&quot;,&quot;manualOverrideText&quot;:&quot;&quot;},&quot;citationItems&quot;:[{&quot;id&quot;:&quot;020fb348-0a45-3f3c-9c7d-a3beb01ffa66&quot;,&quot;itemData&quot;:{&quot;type&quot;:&quot;article&quot;,&quot;id&quot;:&quot;020fb348-0a45-3f3c-9c7d-a3beb01ffa66&quot;,&quot;title&quot;:&quot;Long COVID — metabolic risk factors and novel therapeutic management&quot;,&quot;author&quot;:[{&quot;family&quot;:&quot;Khunti&quot;,&quot;given&quot;:&quot;Kamlesh&quot;,&quot;parse-names&quot;:false,&quot;dropping-particle&quot;:&quot;&quot;,&quot;non-dropping-particle&quot;:&quot;&quot;},{&quot;family&quot;:&quot;Davies&quot;,&quot;given&quot;:&quot;Melanie J.&quot;,&quot;parse-names&quot;:false,&quot;dropping-particle&quot;:&quot;&quot;,&quot;non-dropping-particle&quot;:&quot;&quot;},{&quot;family&quot;:&quot;Kosiborod&quot;,&quot;given&quot;:&quot;Mikhail N.&quot;,&quot;parse-names&quot;:false,&quot;dropping-particle&quot;:&quot;&quot;,&quot;non-dropping-particle&quot;:&quot;&quot;},{&quot;family&quot;:&quot;Nauck&quot;,&quot;given&quot;:&quot;Michael A.&quot;,&quot;parse-names&quot;:false,&quot;dropping-particle&quot;:&quot;&quot;,&quot;non-dropping-particle&quot;:&quot;&quot;}],&quot;container-title&quot;:&quot;Nature Reviews Endocrinology&quot;,&quot;DOI&quot;:&quot;10.1038/s41574-021-00495-0&quot;,&quot;ISSN&quot;:&quot;17595037&quot;,&quot;issued&quot;:{&quot;date-parts&quot;:[[2021]]},&quot;issue&quot;:&quot;7&quot;,&quot;volume&quot;:&quot;17&quot;},&quot;isTemporary&quot;:false}],&quot;citationTag&quot;:&quot;MENDELEY_CITATION_v3_eyJjaXRhdGlvbklEIjoiTUVOREVMRVlfQ0lUQVRJT05fZmVlMzQ5MTgtYThjYy00MThmLTk1ZDQtNmQwZDk5NzYyOGQzIiwicHJvcGVydGllcyI6eyJub3RlSW5kZXgiOjB9LCJpc0VkaXRlZCI6ZmFsc2UsIm1hbnVhbE92ZXJyaWRlIjp7ImlzTWFudWFsbHlPdmVycmlkZGVuIjpmYWxzZSwiY2l0ZXByb2NUZXh0IjoiPHN1cD4zNjwvc3VwPiIsIm1hbnVhbE92ZXJyaWRlVGV4dCI6IiJ9LCJjaXRhdGlvbkl0ZW1zIjpbeyJpZCI6IjAyMGZiMzQ4LTBhNDUtM2YzYy05YzdkLWEzYmViMDFmZmE2NiIsIml0ZW1EYXRhIjp7InR5cGUiOiJhcnRpY2xlIiwiaWQiOiIwMjBmYjM0OC0wYTQ1LTNmM2MtOWM3ZC1hM2JlYjAxZmZhNjYiLCJ0aXRsZSI6IkxvbmcgQ09WSUQg4oCUIG1ldGFib2xpYyByaXNrIGZhY3RvcnMgYW5kIG5vdmVsIHRoZXJhcGV1dGljIG1hbmFnZW1lbnQiLCJhdXRob3IiOlt7ImZhbWlseSI6IktodW50aSIsImdpdmVuIjoiS2FtbGVzaCIsInBhcnNlLW5hbWVzIjpmYWxzZSwiZHJvcHBpbmctcGFydGljbGUiOiIiLCJub24tZHJvcHBpbmctcGFydGljbGUiOiIifSx7ImZhbWlseSI6IkRhdmllcyIsImdpdmVuIjoiTWVsYW5pZSBKLiIsInBhcnNlLW5hbWVzIjpmYWxzZSwiZHJvcHBpbmctcGFydGljbGUiOiIiLCJub24tZHJvcHBpbmctcGFydGljbGUiOiIifSx7ImZhbWlseSI6Iktvc2lib3JvZCIsImdpdmVuIjoiTWlraGFpbCBOLiIsInBhcnNlLW5hbWVzIjpmYWxzZSwiZHJvcHBpbmctcGFydGljbGUiOiIiLCJub24tZHJvcHBpbmctcGFydGljbGUiOiIifSx7ImZhbWlseSI6Ik5hdWNrIiwiZ2l2ZW4iOiJNaWNoYWVsIEEuIiwicGFyc2UtbmFtZXMiOmZhbHNlLCJkcm9wcGluZy1wYXJ0aWNsZSI6IiIsIm5vbi1kcm9wcGluZy1wYXJ0aWNsZSI6IiJ9XSwiY29udGFpbmVyLXRpdGxlIjoiTmF0dXJlIFJldmlld3MgRW5kb2NyaW5vbG9neSIsIkRPSSI6IjEwLjEwMzgvczQxNTc0LTAyMS0wMDQ5NS0wIiwiSVNTTiI6IjE3NTk1MDM3IiwiaXNzdWVkIjp7ImRhdGUtcGFydHMiOltbMjAyMV1dfSwiaXNzdWUiOiI3Iiwidm9sdW1lIjoiMTcifSwiaXNUZW1wb3JhcnkiOmZhbHNlfV19&quot;},{&quot;citationID&quot;:&quot;MENDELEY_CITATION_513de428-09c6-40bb-a072-9a4315a5d8fe&quot;,&quot;properties&quot;:{&quot;noteIndex&quot;:0},&quot;isEdited&quot;:false,&quot;manualOverride&quot;:{&quot;isManuallyOverridden&quot;:false,&quot;citeprocText&quot;:&quot;&lt;sup&gt;37–39&lt;/sup&gt;&quot;,&quot;manualOverrideText&quot;:&quot;&quot;},&quot;citationItems&quot;:[{&quot;id&quot;:&quot;c6e8a118-e1dd-39aa-8b91-b4a625ead52f&quot;,&quot;itemData&quot;:{&quot;type&quot;:&quot;article-journal&quot;,&quot;id&quot;:&quot;c6e8a118-e1dd-39aa-8b91-b4a625ead52f&quot;,&quot;title&quot;:&quot;Post-covid syndrome in individuals admitted to hospital with covid-19: Retrospective cohort study&quot;,&quot;author&quot;:[{&quot;family&quot;:&quot;Ayoubkhani&quot;,&quot;given&quot;:&quot;Daniel&quot;,&quot;parse-names&quot;:false,&quot;dropping-particle&quot;:&quot;&quot;,&quot;non-dropping-particle&quot;:&quot;&quot;},{&quot;family&quot;:&quot;Khunti&quot;,&quot;given&quot;:&quot;Kamlesh&quot;,&quot;parse-names&quot;:false,&quot;dropping-particle&quot;:&quot;&quot;,&quot;non-dropping-particle&quot;:&quot;&quot;},{&quot;family&quot;:&quot;Nafilyan&quot;,&quot;given&quot;:&quot;Vahé&quot;,&quot;parse-names&quot;:false,&quot;dropping-particle&quot;:&quot;&quot;,&quot;non-dropping-particle&quot;:&quot;&quot;},{&quot;family&quot;:&quot;Maddox&quot;,&quot;given&quot;:&quot;Thomas&quot;,&quot;parse-names&quot;:false,&quot;dropping-particle&quot;:&quot;&quot;,&quot;non-dropping-particle&quot;:&quot;&quot;},{&quot;family&quot;:&quot;Humberstone&quot;,&quot;given&quot;:&quot;Ben&quot;,&quot;parse-names&quot;:false,&quot;dropping-particle&quot;:&quot;&quot;,&quot;non-dropping-particle&quot;:&quot;&quot;},{&quot;family&quot;:&quot;Diamond&quot;,&quot;given&quot;:&quot;Ian&quot;,&quot;parse-names&quot;:false,&quot;dropping-particle&quot;:&quot;&quot;,&quot;non-dropping-particle&quot;:&quot;&quot;},{&quot;family&quot;:&quot;Banerjee&quot;,&quot;given&quot;:&quot;Amitava&quot;,&quot;parse-names&quot;:false,&quot;dropping-particle&quot;:&quot;&quot;,&quot;non-dropping-particle&quot;:&quot;&quot;}],&quot;container-title&quot;:&quot;The BMJ&quot;,&quot;DOI&quot;:&quot;10.1136/bmj.n693&quot;,&quot;ISSN&quot;:&quot;17561833&quot;,&quot;issued&quot;:{&quot;date-parts&quot;:[[2021]]},&quot;abstract&quot;:&quot;Objective To quantify rates of organ specific dysfunction in individuals with covid-19 after discharge from hospital compared with a matched control group from the general population. Design Retrospective cohort study. Setting NHS hospitals in England. Participants 47 780 individuals (mean age 65, 55% men) in hospital with covid-19 and discharged alive by 31 August 2020, exactly matched to controls from a pool of about 50 million people in England for personal and clinical characteristics from 10 years of electronic health records. Main outcome measures Rates of hospital readmission (or any admission for controls), all cause mortality, and diagnoses of respiratory, cardiovascular, metabolic, kidney, and liver diseases until 30 September 2020. Variations in rate ratios by age, sex, and ethnicity. Results Over a mean follow-up of 140 days, nearly a third of individuals who were discharged from hospital after acute covid-19 were readmitted (14 060 of 47 780) and more than 1 in 10 (5875) died after discharge, with these events occurring at rates four and eight times greater, respectively, than in the matched control group. Rates of respiratory disease (P&lt;0.001), diabetes (P&lt;0.001), and cardiovascular disease (P&lt;0.001) were also significantly raised in patients with covid-19, with 770 (95% confidence interval 758 to 783), 127 (122 to 132), and 126 (121 to 131) diagnoses per 1000 person years, respectively. Rate ratios were greater for individuals aged less than 70 than for those aged 70 or older, and in ethnic minority groups compared with the white population, with the largest differences seen for respiratory disease (10.5 (95% confidence interval 9.7 to 11.4) for age less than 70 years v 4.6 (4.3 to 4.8) for age ≥70, and 11.4 (9.8 to 13.3) for non-white v 5.2 (5.0 to 5.5) for white individuals). Conclusions Individuals discharged from hospital after covid-19 had increased rates of multiorgan dysfunction compared with the expected risk in the general population. The increase in risk was not confined to the elderly and was not uniform across ethnicities. The diagnosis, treatment, and prevention of post-covid syndrome requires integrated rather than organ or disease specific approaches, and urgent research is needed to establish the risk factors.&quot;,&quot;volume&quot;:&quot;372&quot;,&quot;expandedJournalTitle&quot;:&quot;The BMJ&quot;},&quot;isTemporary&quot;:false},{&quot;id&quot;:&quot;7b4b332d-63bc-36e3-ae67-8267b939260d&quot;,&quot;itemData&quot;:{&quot;type&quot;:&quot;article-journal&quot;,&quot;id&quot;:&quot;7b4b332d-63bc-36e3-ae67-8267b939260d&quot;,&quot;title&quot;:&quot;Association of obesity with postacute sequelae of COVID-19&quot;,&quot;author&quot;:[{&quot;family&quot;:&quot;Aminian&quot;,&quot;given&quot;:&quot;Ali&quot;,&quot;parse-names&quot;:false,&quot;dropping-particle&quot;:&quot;&quot;,&quot;non-dropping-particle&quot;:&quot;&quot;},{&quot;family&quot;:&quot;Bena&quot;,&quot;given&quot;:&quot;James&quot;,&quot;parse-names&quot;:false,&quot;dropping-particle&quot;:&quot;&quot;,&quot;non-dropping-particle&quot;:&quot;&quot;},{&quot;family&quot;:&quot;Pantalone&quot;,&quot;given&quot;:&quot;Kevin M.&quot;,&quot;parse-names&quot;:false,&quot;dropping-particle&quot;:&quot;&quot;,&quot;non-dropping-particle&quot;:&quot;&quot;},{&quot;family&quot;:&quot;Burguera&quot;,&quot;given&quot;:&quot;Bartolome&quot;,&quot;parse-names&quot;:false,&quot;dropping-particle&quot;:&quot;&quot;,&quot;non-dropping-particle&quot;:&quot;&quot;}],&quot;container-title&quot;:&quot;Diabetes, Obesity and Metabolism&quot;,&quot;DOI&quot;:&quot;10.1111/dom.14454&quot;,&quot;ISSN&quot;:&quot;14631326&quot;,&quot;issued&quot;:{&quot;date-parts&quot;:[[2021]]},&quot;abstract&quot;:&quot;Obesity is a major risk factor for the development of severe coronavirus disease 2019 (COVID-19) infection and mortality. However, it is not known whether patients with obesity are at a greater risk of developing postacute sequelae of COVID-19 (PASC). In a median follow-up time of 8 months and counting from 30 days following a positive viral test of 2839 patients who did not require intensive care unit admission and survived the acute phase of COVID-19, 1230 (43%) patients required medical diagnostic tests, 1255 (44%) patients underwent hospital admission, and 29 (1%) patients died. Compared with patients with a normal body mass index (BMI), the risk of hospital admission was 28% and 30% higher in patients with moderate and severe obesity, respectively. The need for diagnostic tests to assess different medical problems, compared with patients with normal BMI, was 25% and 39% higher in patients with moderate and severe obesity, respectively. The findings of this study suggest that moderate and severe obesity (BMI ≥ 35 kg/m2) are associated with a greater risk of PASC.&quot;,&quot;issue&quot;:&quot;9&quot;,&quot;volume&quot;:&quot;23&quot;,&quot;expandedJournalTitle&quot;:&quot;Diabetes, Obesity and Metabolism&quot;},&quot;isTemporary&quot;:false},{&quot;id&quot;:&quot;b8380051-b833-3330-98eb-13d751ef2aa0&quot;,&quot;itemData&quot;:{&quot;type&quot;:&quot;article-journal&quot;,&quot;id&quot;:&quot;b8380051-b833-3330-98eb-13d751ef2aa0&quot;,&quot;title&quot;:&quot;Attributes and predictors of long COVID&quot;,&quot;author&quot;:[{&quot;family&quot;:&quot;Sudre&quot;,&quot;given&quot;:&quot;Carole H.&quot;,&quot;parse-names&quot;:false,&quot;dropping-particle&quot;:&quot;&quot;,&quot;non-dropping-particle&quot;:&quot;&quot;},{&quot;family&quot;:&quot;Murray&quot;,&quot;given&quot;:&quot;Benjamin&quot;,&quot;parse-names&quot;:false,&quot;dropping-particle&quot;:&quot;&quot;,&quot;non-dropping-particle&quot;:&quot;&quot;},{&quot;family&quot;:&quot;Varsavsky&quot;,&quot;given&quot;:&quot;Thomas&quot;,&quot;parse-names&quot;:false,&quot;dropping-particle&quot;:&quot;&quot;,&quot;non-dropping-particle&quot;:&quot;&quot;},{&quot;family&quot;:&quot;Graham&quot;,&quot;given&quot;:&quot;Mark S.&quot;,&quot;parse-names&quot;:false,&quot;dropping-particle&quot;:&quot;&quot;,&quot;non-dropping-particle&quot;:&quot;&quot;},{&quot;family&quot;:&quot;Penfold&quot;,&quot;given&quot;:&quot;Rose S.&quot;,&quot;parse-names&quot;:false,&quot;dropping-particle&quot;:&quot;&quot;,&quot;non-dropping-particle&quot;:&quot;&quot;},{&quot;family&quot;:&quot;Bowyer&quot;,&quot;given&quot;:&quot;Ruth C.&quot;,&quot;parse-names&quot;:false,&quot;dropping-particle&quot;:&quot;&quot;,&quot;non-dropping-particle&quot;:&quot;&quot;},{&quot;family&quot;:&quot;Pujol&quot;,&quot;given&quot;:&quot;Joan Capdevila&quot;,&quot;parse-names&quot;:false,&quot;dropping-particle&quot;:&quot;&quot;,&quot;non-dropping-particle&quot;:&quot;&quot;},{&quot;family&quot;:&quot;Klaser&quot;,&quot;given&quot;:&quot;Kerstin&quot;,&quot;parse-names&quot;:false,&quot;dropping-particle&quot;:&quot;&quot;,&quot;non-dropping-particle&quot;:&quot;&quot;},{&quot;family&quot;:&quot;Antonelli&quot;,&quot;given&quot;:&quot;Michela&quot;,&quot;parse-names&quot;:false,&quot;dropping-particle&quot;:&quot;&quot;,&quot;non-dropping-particle&quot;:&quot;&quot;},{&quot;family&quot;:&quot;Canas&quot;,&quot;given&quot;:&quot;Liane S.&quot;,&quot;parse-names&quot;:false,&quot;dropping-particle&quot;:&quot;&quot;,&quot;non-dropping-particle&quot;:&quot;&quot;},{&quot;family&quot;:&quot;Molteni&quot;,&quot;given&quot;:&quot;Erika&quot;,&quot;parse-names&quot;:false,&quot;dropping-particle&quot;:&quot;&quot;,&quot;non-dropping-particle&quot;:&quot;&quot;},{&quot;family&quot;:&quot;Modat&quot;,&quot;given&quot;:&quot;Marc&quot;,&quot;parse-names&quot;:false,&quot;dropping-particle&quot;:&quot;&quot;,&quot;non-dropping-particle&quot;:&quot;&quot;},{&quot;family&quot;:&quot;Jorge Cardoso&quot;,&quot;given&quot;:&quot;M.&quot;,&quot;parse-names&quot;:false,&quot;dropping-particle&quot;:&quot;&quot;,&quot;non-dropping-particle&quot;:&quot;&quot;},{&quot;family&quot;:&quot;May&quot;,&quot;given&quot;:&quot;Anna&quot;,&quot;parse-names&quot;:false,&quot;dropping-particle&quot;:&quot;&quot;,&quot;non-dropping-particle&quot;:&quot;&quot;},{&quot;family&quot;:&quot;Ganesh&quot;,&quot;given&quot;:&quot;Sajaysurya&quot;,&quot;parse-names&quot;:false,&quot;dropping-particle&quot;:&quot;&quot;,&quot;non-dropping-particle&quot;:&quot;&quot;},{&quot;family&quot;:&quot;Davies&quot;,&quot;given&quot;:&quot;Richard&quot;,&quot;parse-names&quot;:false,&quot;dropping-particle&quot;:&quot;&quot;,&quot;non-dropping-particle&quot;:&quot;&quot;},{&quot;family&quot;:&quot;Nguyen&quot;,&quot;given&quot;:&quot;Long H.&quot;,&quot;parse-names&quot;:false,&quot;dropping-particle&quot;:&quot;&quot;,&quot;non-dropping-particle&quot;:&quot;&quot;},{&quot;family&quot;:&quot;Drew&quot;,&quot;given&quot;:&quot;David A.&quot;,&quot;parse-names&quot;:false,&quot;dropping-particle&quot;:&quot;&quot;,&quot;non-dropping-particle&quot;:&quot;&quot;},{&quot;family&quot;:&quot;Astley&quot;,&quot;given&quot;:&quot;Christina M.&quot;,&quot;parse-names&quot;:false,&quot;dropping-particle&quot;:&quot;&quot;,&quot;non-dropping-particle&quot;:&quot;&quot;},{&quot;family&quot;:&quot;Joshi&quot;,&quot;given&quot;:&quot;Amit D.&quot;,&quot;parse-names&quot;:false,&quot;dropping-particle&quot;:&quot;&quot;,&quot;non-dropping-particle&quot;:&quot;&quot;},{&quot;family&quot;:&quot;Merino&quot;,&quot;given&quot;:&quot;Jordi&quot;,&quot;parse-names&quot;:false,&quot;dropping-particle&quot;:&quot;&quot;,&quot;non-dropping-particle&quot;:&quot;&quot;},{&quot;family&quot;:&quot;Tsereteli&quot;,&quot;given&quot;:&quot;Neli&quot;,&quot;parse-names&quot;:false,&quot;dropping-particle&quot;:&quot;&quot;,&quot;non-dropping-particle&quot;:&quot;&quot;},{&quot;family&quot;:&quot;Fall&quot;,&quot;given&quot;:&quot;Tove&quot;,&quot;parse-names&quot;:false,&quot;dropping-particle&quot;:&quot;&quot;,&quot;non-dropping-particle&quot;:&quot;&quot;},{&quot;family&quot;:&quot;Gomez&quot;,&quot;given&quot;:&quot;Maria F.&quot;,&quot;parse-names&quot;:false,&quot;dropping-particle&quot;:&quot;&quot;,&quot;non-dropping-particle&quot;:&quot;&quot;},{&quot;family&quot;:&quot;Duncan&quot;,&quot;given&quot;:&quot;Emma L.&quot;,&quot;parse-names&quot;:false,&quot;dropping-particle&quot;:&quot;&quot;,&quot;non-dropping-particle&quot;:&quot;&quot;},{&quot;family&quot;:&quot;Menni&quot;,&quot;given&quot;:&quot;Cristina&quot;,&quot;parse-names&quot;:false,&quot;dropping-particle&quot;:&quot;&quot;,&quot;non-dropping-particle&quot;:&quot;&quot;},{&quot;family&quot;:&quot;Williams&quot;,&quot;given&quot;:&quot;Frances M.K.&quot;,&quot;parse-names&quot;:false,&quot;dropping-particle&quot;:&quot;&quot;,&quot;non-dropping-particle&quot;:&quot;&quot;},{&quot;family&quot;:&quot;Franks&quot;,&quot;given&quot;:&quot;Paul W.&quot;,&quot;parse-names&quot;:false,&quot;dropping-particle&quot;:&quot;&quot;,&quot;non-dropping-particle&quot;:&quot;&quot;},{&quot;family&quot;:&quot;Chan&quot;,&quot;given&quot;:&quot;Andrew T.&quot;,&quot;parse-names&quot;:false,&quot;dropping-particle&quot;:&quot;&quot;,&quot;non-dropping-particle&quot;:&quot;&quot;},{&quot;family&quot;:&quot;Wolf&quot;,&quot;given&quot;:&quot;Jonathan&quot;,&quot;parse-names&quot;:false,&quot;dropping-particle&quot;:&quot;&quot;,&quot;non-dropping-particle&quot;:&quot;&quot;},{&quot;family&quot;:&quot;Ourselin&quot;,&quot;given&quot;:&quot;Sebastien&quot;,&quot;parse-names&quot;:false,&quot;dropping-particle&quot;:&quot;&quot;,&quot;non-dropping-particle&quot;:&quot;&quot;},{&quot;family&quot;:&quot;Spector&quot;,&quot;given&quot;:&quot;Tim&quot;,&quot;parse-names&quot;:false,&quot;dropping-particle&quot;:&quot;&quot;,&quot;non-dropping-particle&quot;:&quot;&quot;},{&quot;family&quot;:&quot;Steves&quot;,&quot;given&quot;:&quot;Claire J.&quot;,&quot;parse-names&quot;:false,&quot;dropping-particle&quot;:&quot;&quot;,&quot;non-dropping-particle&quot;:&quot;&quot;}],&quot;container-title&quot;:&quot;Nature Medicine&quot;,&quot;DOI&quot;:&quot;10.1038/s41591-021-01292-y&quot;,&quot;ISSN&quot;:&quot;1546170X&quot;,&quot;issued&quot;:{&quot;date-parts&quot;:[[2021]]},&quot;abstract&quot;:&quot;Reports of long-lasting coronavirus disease 2019 (COVID-19) symptoms, the so-called ‘long COVID’, are rising but little is known about prevalence, risk factors or whether it is possible to predict a protracted course early in the disease. We analyzed data from 4,182 incident cases of COVID-19 in which individuals self-reported their symptoms prospectively in the COVID Symptom Study app1. A total of 558 (13.3%) participants reported symptoms lasting ≥28 days, 189 (4.5%) for ≥8 weeks and 95 (2.3%) for ≥12 weeks. Long COVID was characterized by symptoms of fatigue, headache, dyspnea and anosmia and was more likely with increasing age and body mass index and female sex. Experiencing more than five symptoms during the first week of illness was associated with long COVID (odds ratio = 3.53 (2.76–4.50)). A simple model to distinguish between short COVID and long COVID at 7 days (total sample size, n = 2,149) showed an area under the curve of the receiver operating characteristic curve of 76%, with replication in an independent sample of 2,472 individuals who were positive for severe acute respiratory syndrome coronavirus 2. This model could be used to identify individuals at risk of long COVID for trials of prevention or treatment and to plan education and rehabilitation services.&quot;,&quot;issue&quot;:&quot;4&quot;,&quot;volume&quot;:&quot;27&quot;,&quot;expandedJournalTitle&quot;:&quot;Nature Medicine&quot;},&quot;isTemporary&quot;:false}],&quot;citationTag&quot;:&quot;MENDELEY_CITATION_v3_eyJjaXRhdGlvbklEIjoiTUVOREVMRVlfQ0lUQVRJT05fNTEzZGU0MjgtMDljNi00MGJiLWEwNzItOWE0MzE1YTVkOGZlIiwicHJvcGVydGllcyI6eyJub3RlSW5kZXgiOjB9LCJpc0VkaXRlZCI6ZmFsc2UsIm1hbnVhbE92ZXJyaWRlIjp7ImlzTWFudWFsbHlPdmVycmlkZGVuIjpmYWxzZSwiY2l0ZXByb2NUZXh0IjoiPHN1cD4zN+KAkzM5PC9zdXA+IiwibWFudWFsT3ZlcnJpZGVUZXh0IjoiIn0sImNpdGF0aW9uSXRlbXMiOlt7ImlkIjoiYzZlOGExMTgtZTFkZC0zOWFhLThiOTEtYjRhNjI1ZWFkNTJmIiwiaXRlbURhdGEiOnsidHlwZSI6ImFydGljbGUtam91cm5hbCIsImlkIjoiYzZlOGExMTgtZTFkZC0zOWFhLThiOTEtYjRhNjI1ZWFkNTJmIiwidGl0bGUiOiJQb3N0LWNvdmlkIHN5bmRyb21lIGluIGluZGl2aWR1YWxzIGFkbWl0dGVkIHRvIGhvc3BpdGFsIHdpdGggY292aWQtMTk6IFJldHJvc3BlY3RpdmUgY29ob3J0IHN0dWR5IiwiYXV0aG9yIjpbeyJmYW1pbHkiOiJBeW91YmtoYW5pIiwiZ2l2ZW4iOiJEYW5pZWwiLCJwYXJzZS1uYW1lcyI6ZmFsc2UsImRyb3BwaW5nLXBhcnRpY2xlIjoiIiwibm9uLWRyb3BwaW5nLXBhcnRpY2xlIjoiIn0seyJmYW1pbHkiOiJLaHVudGkiLCJnaXZlbiI6IkthbWxlc2giLCJwYXJzZS1uYW1lcyI6ZmFsc2UsImRyb3BwaW5nLXBhcnRpY2xlIjoiIiwibm9uLWRyb3BwaW5nLXBhcnRpY2xlIjoiIn0seyJmYW1pbHkiOiJOYWZpbHlhbiIsImdpdmVuIjoiVmFow6kiLCJwYXJzZS1uYW1lcyI6ZmFsc2UsImRyb3BwaW5nLXBhcnRpY2xlIjoiIiwibm9uLWRyb3BwaW5nLXBhcnRpY2xlIjoiIn0seyJmYW1pbHkiOiJNYWRkb3giLCJnaXZlbiI6IlRob21hcyIsInBhcnNlLW5hbWVzIjpmYWxzZSwiZHJvcHBpbmctcGFydGljbGUiOiIiLCJub24tZHJvcHBpbmctcGFydGljbGUiOiIifSx7ImZhbWlseSI6Ikh1bWJlcnN0b25lIiwiZ2l2ZW4iOiJCZW4iLCJwYXJzZS1uYW1lcyI6ZmFsc2UsImRyb3BwaW5nLXBhcnRpY2xlIjoiIiwibm9uLWRyb3BwaW5nLXBhcnRpY2xlIjoiIn0seyJmYW1pbHkiOiJEaWFtb25kIiwiZ2l2ZW4iOiJJYW4iLCJwYXJzZS1uYW1lcyI6ZmFsc2UsImRyb3BwaW5nLXBhcnRpY2xlIjoiIiwibm9uLWRyb3BwaW5nLXBhcnRpY2xlIjoiIn0seyJmYW1pbHkiOiJCYW5lcmplZSIsImdpdmVuIjoiQW1pdGF2YSIsInBhcnNlLW5hbWVzIjpmYWxzZSwiZHJvcHBpbmctcGFydGljbGUiOiIiLCJub24tZHJvcHBpbmctcGFydGljbGUiOiIifV0sImNvbnRhaW5lci10aXRsZSI6IlRoZSBCTUoiLCJET0kiOiIxMC4xMTM2L2Jtai5uNjkzIiwiSVNTTiI6IjE3NTYxODMzIiwiaXNzdWVkIjp7ImRhdGUtcGFydHMiOltbMjAyMV1dfSwiYWJzdHJhY3QiOiJPYmplY3RpdmUgVG8gcXVhbnRpZnkgcmF0ZXMgb2Ygb3JnYW4gc3BlY2lmaWMgZHlzZnVuY3Rpb24gaW4gaW5kaXZpZHVhbHMgd2l0aCBjb3ZpZC0xOSBhZnRlciBkaXNjaGFyZ2UgZnJvbSBob3NwaXRhbCBjb21wYXJlZCB3aXRoIGEgbWF0Y2hlZCBjb250cm9sIGdyb3VwIGZyb20gdGhlIGdlbmVyYWwgcG9wdWxhdGlvbi4gRGVzaWduIFJldHJvc3BlY3RpdmUgY29ob3J0IHN0dWR5LiBTZXR0aW5nIE5IUyBob3NwaXRhbHMgaW4gRW5nbGFuZC4gUGFydGljaXBhbnRzIDQ3IDc4MCBpbmRpdmlkdWFscyAobWVhbiBhZ2UgNjUsIDU1JSBtZW4pIGluIGhvc3BpdGFsIHdpdGggY292aWQtMTkgYW5kIGRpc2NoYXJnZWQgYWxpdmUgYnkgMzEgQXVndXN0IDIwMjAsIGV4YWN0bHkgbWF0Y2hlZCB0byBjb250cm9scyBmcm9tIGEgcG9vbCBvZiBhYm91dCA1MCBtaWxsaW9uIHBlb3BsZSBpbiBFbmdsYW5kIGZvciBwZXJzb25hbCBhbmQgY2xpbmljYWwgY2hhcmFjdGVyaXN0aWNzIGZyb20gMTAgeWVhcnMgb2YgZWxlY3Ryb25pYyBoZWFsdGggcmVjb3Jkcy4gTWFpbiBvdXRjb21lIG1lYXN1cmVzIFJhdGVzIG9mIGhvc3BpdGFsIHJlYWRtaXNzaW9uIChvciBhbnkgYWRtaXNzaW9uIGZvciBjb250cm9scyksIGFsbCBjYXVzZSBtb3J0YWxpdHksIGFuZCBkaWFnbm9zZXMgb2YgcmVzcGlyYXRvcnksIGNhcmRpb3Zhc2N1bGFyLCBtZXRhYm9saWMsIGtpZG5leSwgYW5kIGxpdmVyIGRpc2Vhc2VzIHVudGlsIDMwIFNlcHRlbWJlciAyMDIwLiBWYXJpYXRpb25zIGluIHJhdGUgcmF0aW9zIGJ5IGFnZSwgc2V4LCBhbmQgZXRobmljaXR5LiBSZXN1bHRzIE92ZXIgYSBtZWFuIGZvbGxvdy11cCBvZiAxNDAgZGF5cywgbmVhcmx5IGEgdGhpcmQgb2YgaW5kaXZpZHVhbHMgd2hvIHdlcmUgZGlzY2hhcmdlZCBmcm9tIGhvc3BpdGFsIGFmdGVyIGFjdXRlIGNvdmlkLTE5IHdlcmUgcmVhZG1pdHRlZCAoMTQgMDYwIG9mIDQ3IDc4MCkgYW5kIG1vcmUgdGhhbiAxIGluIDEwICg1ODc1KSBkaWVkIGFmdGVyIGRpc2NoYXJnZSwgd2l0aCB0aGVzZSBldmVudHMgb2NjdXJyaW5nIGF0IHJhdGVzIGZvdXIgYW5kIGVpZ2h0IHRpbWVzIGdyZWF0ZXIsIHJlc3BlY3RpdmVseSwgdGhhbiBpbiB0aGUgbWF0Y2hlZCBjb250cm9sIGdyb3VwLiBSYXRlcyBvZiByZXNwaXJhdG9yeSBkaXNlYXNlIChQPDAuMDAxKSwgZGlhYmV0ZXMgKFA8MC4wMDEpLCBhbmQgY2FyZGlvdmFzY3VsYXIgZGlzZWFzZSAoUDwwLjAwMSkgd2VyZSBhbHNvIHNpZ25pZmljYW50bHkgcmFpc2VkIGluIHBhdGllbnRzIHdpdGggY292aWQtMTksIHdpdGggNzcwICg5NSUgY29uZmlkZW5jZSBpbnRlcnZhbCA3NTggdG8gNzgzKSwgMTI3ICgxMjIgdG8gMTMyKSwgYW5kIDEyNiAoMTIxIHRvIDEzMSkgZGlhZ25vc2VzIHBlciAxMDAwIHBlcnNvbiB5ZWFycywgcmVzcGVjdGl2ZWx5LiBSYXRlIHJhdGlvcyB3ZXJlIGdyZWF0ZXIgZm9yIGluZGl2aWR1YWxzIGFnZWQgbGVzcyB0aGFuIDcwIHRoYW4gZm9yIHRob3NlIGFnZWQgNzAgb3Igb2xkZXIsIGFuZCBpbiBldGhuaWMgbWlub3JpdHkgZ3JvdXBzIGNvbXBhcmVkIHdpdGggdGhlIHdoaXRlIHBvcHVsYXRpb24sIHdpdGggdGhlIGxhcmdlc3QgZGlmZmVyZW5jZXMgc2VlbiBmb3IgcmVzcGlyYXRvcnkgZGlzZWFzZSAoMTAuNSAoOTUlIGNvbmZpZGVuY2UgaW50ZXJ2YWwgOS43IHRvIDExLjQpIGZvciBhZ2UgbGVzcyB0aGFuIDcwIHllYXJzIHYgNC42ICg0LjMgdG8gNC44KSBmb3IgYWdlIOKJpTcwLCBhbmQgMTEuNCAoOS44IHRvIDEzLjMpIGZvciBub24td2hpdGUgdiA1LjIgKDUuMCB0byA1LjUpIGZvciB3aGl0ZSBpbmRpdmlkdWFscykuIENvbmNsdXNpb25zIEluZGl2aWR1YWxzIGRpc2NoYXJnZWQgZnJvbSBob3NwaXRhbCBhZnRlciBjb3ZpZC0xOSBoYWQgaW5jcmVhc2VkIHJhdGVzIG9mIG11bHRpb3JnYW4gZHlzZnVuY3Rpb24gY29tcGFyZWQgd2l0aCB0aGUgZXhwZWN0ZWQgcmlzayBpbiB0aGUgZ2VuZXJhbCBwb3B1bGF0aW9uLiBUaGUgaW5jcmVhc2UgaW4gcmlzayB3YXMgbm90IGNvbmZpbmVkIHRvIHRoZSBlbGRlcmx5IGFuZCB3YXMgbm90IHVuaWZvcm0gYWNyb3NzIGV0aG5pY2l0aWVzLiBUaGUgZGlhZ25vc2lzLCB0cmVhdG1lbnQsIGFuZCBwcmV2ZW50aW9uIG9mIHBvc3QtY292aWQgc3luZHJvbWUgcmVxdWlyZXMgaW50ZWdyYXRlZCByYXRoZXIgdGhhbiBvcmdhbiBvciBkaXNlYXNlIHNwZWNpZmljIGFwcHJvYWNoZXMsIGFuZCB1cmdlbnQgcmVzZWFyY2ggaXMgbmVlZGVkIHRvIGVzdGFibGlzaCB0aGUgcmlzayBmYWN0b3JzLiIsInZvbHVtZSI6IjM3MiIsImV4cGFuZGVkSm91cm5hbFRpdGxlIjoiVGhlIEJNSiJ9LCJpc1RlbXBvcmFyeSI6ZmFsc2V9LHsiaWQiOiI3YjRiMzMyZC02M2JjLTM2ZTMtYWU2Ny04MjY3YjkzOTI2MGQiLCJpdGVtRGF0YSI6eyJ0eXBlIjoiYXJ0aWNsZS1qb3VybmFsIiwiaWQiOiI3YjRiMzMyZC02M2JjLTM2ZTMtYWU2Ny04MjY3YjkzOTI2MGQiLCJ0aXRsZSI6IkFzc29jaWF0aW9uIG9mIG9iZXNpdHkgd2l0aCBwb3N0YWN1dGUgc2VxdWVsYWUgb2YgQ09WSUQtMTkiLCJhdXRob3IiOlt7ImZhbWlseSI6IkFtaW5pYW4iLCJnaXZlbiI6IkFsaSIsInBhcnNlLW5hbWVzIjpmYWxzZSwiZHJvcHBpbmctcGFydGljbGUiOiIiLCJub24tZHJvcHBpbmctcGFydGljbGUiOiIifSx7ImZhbWlseSI6IkJlbmEiLCJnaXZlbiI6IkphbWVzIiwicGFyc2UtbmFtZXMiOmZhbHNlLCJkcm9wcGluZy1wYXJ0aWNsZSI6IiIsIm5vbi1kcm9wcGluZy1wYXJ0aWNsZSI6IiJ9LHsiZmFtaWx5IjoiUGFudGFsb25lIiwiZ2l2ZW4iOiJLZXZpbiBNLiIsInBhcnNlLW5hbWVzIjpmYWxzZSwiZHJvcHBpbmctcGFydGljbGUiOiIiLCJub24tZHJvcHBpbmctcGFydGljbGUiOiIifSx7ImZhbWlseSI6IkJ1cmd1ZXJhIiwiZ2l2ZW4iOiJCYXJ0b2xvbWUiLCJwYXJzZS1uYW1lcyI6ZmFsc2UsImRyb3BwaW5nLXBhcnRpY2xlIjoiIiwibm9uLWRyb3BwaW5nLXBhcnRpY2xlIjoiIn1dLCJjb250YWluZXItdGl0bGUiOiJEaWFiZXRlcywgT2Jlc2l0eSBhbmQgTWV0YWJvbGlzbSIsIkRPSSI6IjEwLjExMTEvZG9tLjE0NDU0IiwiSVNTTiI6IjE0NjMxMzI2IiwiaXNzdWVkIjp7ImRhdGUtcGFydHMiOltbMjAyMV1dfSwiYWJzdHJhY3QiOiJPYmVzaXR5IGlzIGEgbWFqb3IgcmlzayBmYWN0b3IgZm9yIHRoZSBkZXZlbG9wbWVudCBvZiBzZXZlcmUgY29yb25hdmlydXMgZGlzZWFzZSAyMDE5IChDT1ZJRC0xOSkgaW5mZWN0aW9uIGFuZCBtb3J0YWxpdHkuIEhvd2V2ZXIsIGl0IGlzIG5vdCBrbm93biB3aGV0aGVyIHBhdGllbnRzIHdpdGggb2Jlc2l0eSBhcmUgYXQgYSBncmVhdGVyIHJpc2sgb2YgZGV2ZWxvcGluZyBwb3N0YWN1dGUgc2VxdWVsYWUgb2YgQ09WSUQtMTkgKFBBU0MpLiBJbiBhIG1lZGlhbiBmb2xsb3ctdXAgdGltZSBvZiA4wqBtb250aHMgYW5kIGNvdW50aW5nIGZyb20gMzAgZGF5cyBmb2xsb3dpbmcgYSBwb3NpdGl2ZSB2aXJhbCB0ZXN0IG9mIDI4MzkgcGF0aWVudHMgd2hvIGRpZCBub3QgcmVxdWlyZSBpbnRlbnNpdmUgY2FyZSB1bml0IGFkbWlzc2lvbiBhbmQgc3Vydml2ZWQgdGhlIGFjdXRlIHBoYXNlIG9mIENPVklELTE5LCAxMjMwICg0MyUpIHBhdGllbnRzIHJlcXVpcmVkIG1lZGljYWwgZGlhZ25vc3RpYyB0ZXN0cywgMTI1NSAoNDQlKSBwYXRpZW50cyB1bmRlcndlbnQgaG9zcGl0YWwgYWRtaXNzaW9uLCBhbmQgMjkgKDElKSBwYXRpZW50cyBkaWVkLiBDb21wYXJlZCB3aXRoIHBhdGllbnRzIHdpdGggYSBub3JtYWwgYm9keSBtYXNzIGluZGV4IChCTUkpLCB0aGUgcmlzayBvZiBob3NwaXRhbCBhZG1pc3Npb24gd2FzIDI4JSBhbmQgMzAlIGhpZ2hlciBpbiBwYXRpZW50cyB3aXRoIG1vZGVyYXRlIGFuZCBzZXZlcmUgb2Jlc2l0eSwgcmVzcGVjdGl2ZWx5LiBUaGUgbmVlZCBmb3IgZGlhZ25vc3RpYyB0ZXN0cyB0byBhc3Nlc3MgZGlmZmVyZW50IG1lZGljYWwgcHJvYmxlbXMsIGNvbXBhcmVkIHdpdGggcGF0aWVudHMgd2l0aCBub3JtYWwgQk1JLCB3YXMgMjUlIGFuZCAzOSUgaGlnaGVyIGluIHBhdGllbnRzIHdpdGggbW9kZXJhdGUgYW5kIHNldmVyZSBvYmVzaXR5LCByZXNwZWN0aXZlbHkuIFRoZSBmaW5kaW5ncyBvZiB0aGlzIHN0dWR5IHN1Z2dlc3QgdGhhdCBtb2RlcmF0ZSBhbmQgc2V2ZXJlIG9iZXNpdHkgKEJNSSDiiaUgMzUga2cvbTIpIGFyZSBhc3NvY2lhdGVkIHdpdGggYSBncmVhdGVyIHJpc2sgb2YgUEFTQy4iLCJpc3N1ZSI6IjkiLCJ2b2x1bWUiOiIyMyIsImV4cGFuZGVkSm91cm5hbFRpdGxlIjoiRGlhYmV0ZXMsIE9iZXNpdHkgYW5kIE1ldGFib2xpc20ifSwiaXNUZW1wb3JhcnkiOmZhbHNlfSx7ImlkIjoiYjgzODAwNTEtYjgzMy0zMzMwLTk4ZWItMTNkNzUxZWYyYWEwIiwiaXRlbURhdGEiOnsidHlwZSI6ImFydGljbGUtam91cm5hbCIsImlkIjoiYjgzODAwNTEtYjgzMy0zMzMwLTk4ZWItMTNkNzUxZWYyYWEwIiwidGl0bGUiOiJBdHRyaWJ1dGVzIGFuZCBwcmVkaWN0b3JzIG9mIGxvbmcgQ09WSUQiLCJhdXRob3IiOlt7ImZhbWlseSI6IlN1ZHJlIiwiZ2l2ZW4iOiJDYXJvbGUgSC4iLCJwYXJzZS1uYW1lcyI6ZmFsc2UsImRyb3BwaW5nLXBhcnRpY2xlIjoiIiwibm9uLWRyb3BwaW5nLXBhcnRpY2xlIjoiIn0seyJmYW1pbHkiOiJNdXJyYXkiLCJnaXZlbiI6IkJlbmphbWluIiwicGFyc2UtbmFtZXMiOmZhbHNlLCJkcm9wcGluZy1wYXJ0aWNsZSI6IiIsIm5vbi1kcm9wcGluZy1wYXJ0aWNsZSI6IiJ9LHsiZmFtaWx5IjoiVmFyc2F2c2t5IiwiZ2l2ZW4iOiJUaG9tYXMiLCJwYXJzZS1uYW1lcyI6ZmFsc2UsImRyb3BwaW5nLXBhcnRpY2xlIjoiIiwibm9uLWRyb3BwaW5nLXBhcnRpY2xlIjoiIn0seyJmYW1pbHkiOiJHcmFoYW0iLCJnaXZlbiI6Ik1hcmsgUy4iLCJwYXJzZS1uYW1lcyI6ZmFsc2UsImRyb3BwaW5nLXBhcnRpY2xlIjoiIiwibm9uLWRyb3BwaW5nLXBhcnRpY2xlIjoiIn0seyJmYW1pbHkiOiJQZW5mb2xkIiwiZ2l2ZW4iOiJSb3NlIFMuIiwicGFyc2UtbmFtZXMiOmZhbHNlLCJkcm9wcGluZy1wYXJ0aWNsZSI6IiIsIm5vbi1kcm9wcGluZy1wYXJ0aWNsZSI6IiJ9LHsiZmFtaWx5IjoiQm93eWVyIiwiZ2l2ZW4iOiJSdXRoIEMuIiwicGFyc2UtbmFtZXMiOmZhbHNlLCJkcm9wcGluZy1wYXJ0aWNsZSI6IiIsIm5vbi1kcm9wcGluZy1wYXJ0aWNsZSI6IiJ9LHsiZmFtaWx5IjoiUHVqb2wiLCJnaXZlbiI6IkpvYW4gQ2FwZGV2aWxhIiwicGFyc2UtbmFtZXMiOmZhbHNlLCJkcm9wcGluZy1wYXJ0aWNsZSI6IiIsIm5vbi1kcm9wcGluZy1wYXJ0aWNsZSI6IiJ9LHsiZmFtaWx5IjoiS2xhc2VyIiwiZ2l2ZW4iOiJLZXJzdGluIiwicGFyc2UtbmFtZXMiOmZhbHNlLCJkcm9wcGluZy1wYXJ0aWNsZSI6IiIsIm5vbi1kcm9wcGluZy1wYXJ0aWNsZSI6IiJ9LHsiZmFtaWx5IjoiQW50b25lbGxpIiwiZ2l2ZW4iOiJNaWNoZWxhIiwicGFyc2UtbmFtZXMiOmZhbHNlLCJkcm9wcGluZy1wYXJ0aWNsZSI6IiIsIm5vbi1kcm9wcGluZy1wYXJ0aWNsZSI6IiJ9LHsiZmFtaWx5IjoiQ2FuYXMiLCJnaXZlbiI6IkxpYW5lIFMuIiwicGFyc2UtbmFtZXMiOmZhbHNlLCJkcm9wcGluZy1wYXJ0aWNsZSI6IiIsIm5vbi1kcm9wcGluZy1wYXJ0aWNsZSI6IiJ9LHsiZmFtaWx5IjoiTW9sdGVuaSIsImdpdmVuIjoiRXJpa2EiLCJwYXJzZS1uYW1lcyI6ZmFsc2UsImRyb3BwaW5nLXBhcnRpY2xlIjoiIiwibm9uLWRyb3BwaW5nLXBhcnRpY2xlIjoiIn0seyJmYW1pbHkiOiJNb2RhdCIsImdpdmVuIjoiTWFyYyIsInBhcnNlLW5hbWVzIjpmYWxzZSwiZHJvcHBpbmctcGFydGljbGUiOiIiLCJub24tZHJvcHBpbmctcGFydGljbGUiOiIifSx7ImZhbWlseSI6IkpvcmdlIENhcmRvc28iLCJnaXZlbiI6Ik0uIiwicGFyc2UtbmFtZXMiOmZhbHNlLCJkcm9wcGluZy1wYXJ0aWNsZSI6IiIsIm5vbi1kcm9wcGluZy1wYXJ0aWNsZSI6IiJ9LHsiZmFtaWx5IjoiTWF5IiwiZ2l2ZW4iOiJBbm5hIiwicGFyc2UtbmFtZXMiOmZhbHNlLCJkcm9wcGluZy1wYXJ0aWNsZSI6IiIsIm5vbi1kcm9wcGluZy1wYXJ0aWNsZSI6IiJ9LHsiZmFtaWx5IjoiR2FuZXNoIiwiZ2l2ZW4iOiJTYWpheXN1cnlhIiwicGFyc2UtbmFtZXMiOmZhbHNlLCJkcm9wcGluZy1wYXJ0aWNsZSI6IiIsIm5vbi1kcm9wcGluZy1wYXJ0aWNsZSI6IiJ9LHsiZmFtaWx5IjoiRGF2aWVzIiwiZ2l2ZW4iOiJSaWNoYXJkIiwicGFyc2UtbmFtZXMiOmZhbHNlLCJkcm9wcGluZy1wYXJ0aWNsZSI6IiIsIm5vbi1kcm9wcGluZy1wYXJ0aWNsZSI6IiJ9LHsiZmFtaWx5IjoiTmd1eWVuIiwiZ2l2ZW4iOiJMb25nIEguIiwicGFyc2UtbmFtZXMiOmZhbHNlLCJkcm9wcGluZy1wYXJ0aWNsZSI6IiIsIm5vbi1kcm9wcGluZy1wYXJ0aWNsZSI6IiJ9LHsiZmFtaWx5IjoiRHJldyIsImdpdmVuIjoiRGF2aWQgQS4iLCJwYXJzZS1uYW1lcyI6ZmFsc2UsImRyb3BwaW5nLXBhcnRpY2xlIjoiIiwibm9uLWRyb3BwaW5nLXBhcnRpY2xlIjoiIn0seyJmYW1pbHkiOiJBc3RsZXkiLCJnaXZlbiI6IkNocmlzdGluYSBNLiIsInBhcnNlLW5hbWVzIjpmYWxzZSwiZHJvcHBpbmctcGFydGljbGUiOiIiLCJub24tZHJvcHBpbmctcGFydGljbGUiOiIifSx7ImZhbWlseSI6Ikpvc2hpIiwiZ2l2ZW4iOiJBbWl0IEQuIiwicGFyc2UtbmFtZXMiOmZhbHNlLCJkcm9wcGluZy1wYXJ0aWNsZSI6IiIsIm5vbi1kcm9wcGluZy1wYXJ0aWNsZSI6IiJ9LHsiZmFtaWx5IjoiTWVyaW5vIiwiZ2l2ZW4iOiJKb3JkaSIsInBhcnNlLW5hbWVzIjpmYWxzZSwiZHJvcHBpbmctcGFydGljbGUiOiIiLCJub24tZHJvcHBpbmctcGFydGljbGUiOiIifSx7ImZhbWlseSI6IlRzZXJldGVsaSIsImdpdmVuIjoiTmVsaSIsInBhcnNlLW5hbWVzIjpmYWxzZSwiZHJvcHBpbmctcGFydGljbGUiOiIiLCJub24tZHJvcHBpbmctcGFydGljbGUiOiIifSx7ImZhbWlseSI6IkZhbGwiLCJnaXZlbiI6IlRvdmUiLCJwYXJzZS1uYW1lcyI6ZmFsc2UsImRyb3BwaW5nLXBhcnRpY2xlIjoiIiwibm9uLWRyb3BwaW5nLXBhcnRpY2xlIjoiIn0seyJmYW1pbHkiOiJHb21leiIsImdpdmVuIjoiTWFyaWEgRi4iLCJwYXJzZS1uYW1lcyI6ZmFsc2UsImRyb3BwaW5nLXBhcnRpY2xlIjoiIiwibm9uLWRyb3BwaW5nLXBhcnRpY2xlIjoiIn0seyJmYW1pbHkiOiJEdW5jYW4iLCJnaXZlbiI6IkVtbWEgTC4iLCJwYXJzZS1uYW1lcyI6ZmFsc2UsImRyb3BwaW5nLXBhcnRpY2xlIjoiIiwibm9uLWRyb3BwaW5nLXBhcnRpY2xlIjoiIn0seyJmYW1pbHkiOiJNZW5uaSIsImdpdmVuIjoiQ3Jpc3RpbmEiLCJwYXJzZS1uYW1lcyI6ZmFsc2UsImRyb3BwaW5nLXBhcnRpY2xlIjoiIiwibm9uLWRyb3BwaW5nLXBhcnRpY2xlIjoiIn0seyJmYW1pbHkiOiJXaWxsaWFtcyIsImdpdmVuIjoiRnJhbmNlcyBNLksuIiwicGFyc2UtbmFtZXMiOmZhbHNlLCJkcm9wcGluZy1wYXJ0aWNsZSI6IiIsIm5vbi1kcm9wcGluZy1wYXJ0aWNsZSI6IiJ9LHsiZmFtaWx5IjoiRnJhbmtzIiwiZ2l2ZW4iOiJQYXVsIFcuIiwicGFyc2UtbmFtZXMiOmZhbHNlLCJkcm9wcGluZy1wYXJ0aWNsZSI6IiIsIm5vbi1kcm9wcGluZy1wYXJ0aWNsZSI6IiJ9LHsiZmFtaWx5IjoiQ2hhbiIsImdpdmVuIjoiQW5kcmV3IFQuIiwicGFyc2UtbmFtZXMiOmZhbHNlLCJkcm9wcGluZy1wYXJ0aWNsZSI6IiIsIm5vbi1kcm9wcGluZy1wYXJ0aWNsZSI6IiJ9LHsiZmFtaWx5IjoiV29sZiIsImdpdmVuIjoiSm9uYXRoYW4iLCJwYXJzZS1uYW1lcyI6ZmFsc2UsImRyb3BwaW5nLXBhcnRpY2xlIjoiIiwibm9uLWRyb3BwaW5nLXBhcnRpY2xlIjoiIn0seyJmYW1pbHkiOiJPdXJzZWxpbiIsImdpdmVuIjoiU2ViYXN0aWVuIiwicGFyc2UtbmFtZXMiOmZhbHNlLCJkcm9wcGluZy1wYXJ0aWNsZSI6IiIsIm5vbi1kcm9wcGluZy1wYXJ0aWNsZSI6IiJ9LHsiZmFtaWx5IjoiU3BlY3RvciIsImdpdmVuIjoiVGltIiwicGFyc2UtbmFtZXMiOmZhbHNlLCJkcm9wcGluZy1wYXJ0aWNsZSI6IiIsIm5vbi1kcm9wcGluZy1wYXJ0aWNsZSI6IiJ9LHsiZmFtaWx5IjoiU3RldmVzIiwiZ2l2ZW4iOiJDbGFpcmUgSi4iLCJwYXJzZS1uYW1lcyI6ZmFsc2UsImRyb3BwaW5nLXBhcnRpY2xlIjoiIiwibm9uLWRyb3BwaW5nLXBhcnRpY2xlIjoiIn1dLCJjb250YWluZXItdGl0bGUiOiJOYXR1cmUgTWVkaWNpbmUiLCJET0kiOiIxMC4xMDM4L3M0MTU5MS0wMjEtMDEyOTIteSIsIklTU04iOiIxNTQ2MTcwWCIsImlzc3VlZCI6eyJkYXRlLXBhcnRzIjpbWzIwMjFdXX0sImFic3RyYWN0IjoiUmVwb3J0cyBvZiBsb25nLWxhc3RpbmcgY29yb25hdmlydXMgZGlzZWFzZSAyMDE5IChDT1ZJRC0xOSkgc3ltcHRvbXMsIHRoZSBzby1jYWxsZWQg4oCYbG9uZyBDT1ZJROKAmSwgYXJlIHJpc2luZyBidXQgbGl0dGxlIGlzIGtub3duIGFib3V0IHByZXZhbGVuY2UsIHJpc2sgZmFjdG9ycyBvciB3aGV0aGVyIGl0IGlzIHBvc3NpYmxlIHRvIHByZWRpY3QgYSBwcm90cmFjdGVkIGNvdXJzZSBlYXJseSBpbiB0aGUgZGlzZWFzZS4gV2UgYW5hbHl6ZWQgZGF0YSBmcm9tIDQsMTgyIGluY2lkZW50IGNhc2VzIG9mIENPVklELTE5IGluIHdoaWNoIGluZGl2aWR1YWxzIHNlbGYtcmVwb3J0ZWQgdGhlaXIgc3ltcHRvbXMgcHJvc3BlY3RpdmVseSBpbiB0aGUgQ09WSUQgU3ltcHRvbSBTdHVkeSBhcHAxLiBBIHRvdGFsIG9mIDU1OCAoMTMuMyUpIHBhcnRpY2lwYW50cyByZXBvcnRlZCBzeW1wdG9tcyBsYXN0aW5nIOKJpTI4IGRheXMsIDE4OSAoNC41JSkgZm9yIOKJpTggd2Vla3MgYW5kIDk1ICgyLjMlKSBmb3Ig4omlMTIgd2Vla3MuIExvbmcgQ09WSUQgd2FzIGNoYXJhY3Rlcml6ZWQgYnkgc3ltcHRvbXMgb2YgZmF0aWd1ZSwgaGVhZGFjaGUsIGR5c3BuZWEgYW5kIGFub3NtaWEgYW5kIHdhcyBtb3JlIGxpa2VseSB3aXRoIGluY3JlYXNpbmcgYWdlIGFuZCBib2R5IG1hc3MgaW5kZXggYW5kIGZlbWFsZSBzZXguIEV4cGVyaWVuY2luZyBtb3JlIHRoYW4gZml2ZSBzeW1wdG9tcyBkdXJpbmcgdGhlIGZpcnN0IHdlZWsgb2YgaWxsbmVzcyB3YXMgYXNzb2NpYXRlZCB3aXRoIGxvbmcgQ09WSUQgKG9kZHMgcmF0aW8gPSAzLjUzICgyLjc24oCTNC41MCkpLiBBIHNpbXBsZSBtb2RlbCB0byBkaXN0aW5ndWlzaCBiZXR3ZWVuIHNob3J0IENPVklEIGFuZCBsb25nIENPVklEIGF0IDcgZGF5cyAodG90YWwgc2FtcGxlIHNpemUsIG4gPSAyLDE0OSkgc2hvd2VkIGFuIGFyZWEgdW5kZXIgdGhlIGN1cnZlIG9mIHRoZSByZWNlaXZlciBvcGVyYXRpbmcgY2hhcmFjdGVyaXN0aWMgY3VydmUgb2YgNzYlLCB3aXRoIHJlcGxpY2F0aW9uIGluIGFuIGluZGVwZW5kZW50IHNhbXBsZSBvZiAyLDQ3MiBpbmRpdmlkdWFscyB3aG8gd2VyZSBwb3NpdGl2ZSBmb3Igc2V2ZXJlIGFjdXRlIHJlc3BpcmF0b3J5IHN5bmRyb21lIGNvcm9uYXZpcnVzIDIuIFRoaXMgbW9kZWwgY291bGQgYmUgdXNlZCB0byBpZGVudGlmeSBpbmRpdmlkdWFscyBhdCByaXNrIG9mIGxvbmcgQ09WSUQgZm9yIHRyaWFscyBvZiBwcmV2ZW50aW9uIG9yIHRyZWF0bWVudCBhbmQgdG8gcGxhbiBlZHVjYXRpb24gYW5kIHJlaGFiaWxpdGF0aW9uIHNlcnZpY2VzLiIsImlzc3VlIjoiNCIsInZvbHVtZSI6IjI3IiwiZXhwYW5kZWRKb3VybmFsVGl0bGUiOiJOYXR1cmUgTWVkaWNpbmUifSwiaXNUZW1wb3JhcnkiOmZhbHNlfV19&quot;},{&quot;citationID&quot;:&quot;MENDELEY_CITATION_95d173ea-8889-42b5-ae0b-c5e35b47193c&quot;,&quot;properties&quot;:{&quot;noteIndex&quot;:0},&quot;isEdited&quot;:false,&quot;manualOverride&quot;:{&quot;isManuallyOverridden&quot;:true,&quot;citeprocText&quot;:&quot;&lt;sup&gt;7,13&lt;/sup&gt;&quot;,&quot;manualOverrideText&quot;:&quot;7,16 24&quot;},&quot;citationItems&quot;:[{&quot;id&quot;:&quot;89a5364b-b7ba-3eb3-b2c3-2c390a31da46&quot;,&quot;itemData&quot;:{&quot;type&quot;:&quot;article-journal&quot;,&quot;id&quot;:&quot;89a5364b-b7ba-3eb3-b2c3-2c390a31da46&quot;,&quot;title&quot;:&quot;High-dimensional characterization of post-acute sequelae of COVID-19&quot;,&quot;author&quot;:[{&quot;family&quot;:&quot;Al-Aly&quot;,&quot;given&quot;:&quot;Ziyad&quot;,&quot;parse-names&quot;:false,&quot;dropping-particle&quot;:&quot;&quot;,&quot;non-dropping-particle&quot;:&quot;&quot;},{&quot;family&quot;:&quot;Xie&quot;,&quot;given&quot;:&quot;Yan&quot;,&quot;parse-names&quot;:false,&quot;dropping-particle&quot;:&quot;&quot;,&quot;non-dropping-particle&quot;:&quot;&quot;},{&quot;family&quot;:&quot;Bowe&quot;,&quot;given&quot;:&quot;Benjamin&quot;,&quot;parse-names&quot;:false,&quot;dropping-particle&quot;:&quot;&quot;,&quot;non-dropping-particle&quot;:&quot;&quot;}],&quot;container-title&quot;:&quot;Nature&quot;,&quot;DOI&quot;:&quot;10.1038/s41586-021-03553-9&quot;,&quot;ISSN&quot;:&quot;14764687&quot;,&quot;issued&quot;:{&quot;date-parts&quot;:[[2021]]},&quot;abstract&quot;:&quot;The acute clinical manifestations of COVID-19 have been well characterized1,2, but the post-acute sequelae of this disease have not been comprehensively described. Here we use the national healthcare databases of the US Department of Veterans Affairs to systematically and comprehensively identify 6-month incident sequelae—including diagnoses, medication use and laboratory abnormalities—in patients with COVID-19 who survived for at least 30 days after diagnosis. We show that beyond the first 30 days of illness, people with COVID-19 exhibit a higher risk of death and use of health resources. Our high-dimensional approach identifies incident sequelae in the respiratory system, as well as several other sequelae that include nervous system and neurocognitive disorders, mental health disorders, metabolic disorders, cardiovascular disorders, gastrointestinal disorders, malaise, fatigue, musculoskeletal pain and anaemia. We show increased incident use of several therapeutic agents—including pain medications (opioids and non-opioids) as well as antidepressant, anxiolytic, antihypertensive and oral hypoglycaemic agents—as well as evidence of laboratory abnormalities in several organ systems. Our analysis of an array of prespecified outcomes reveals a risk gradient that increases according to the severity of the acute COVID-19 infection (that is, whether patients were not hospitalized, hospitalized or admitted to intensive care). Our findings show that a substantial burden of health loss that spans pulmonary and several extrapulmonary organ systems is experienced by patients who survive after the acute phase of COVID-19. These results will help to inform health system planning and the development of multidisciplinary care strategies to reduce chronic health loss among individuals with COVID-19.&quot;,&quot;issue&quot;:&quot;7862&quot;,&quot;volume&quot;:&quot;594&quot;,&quot;expandedJournalTitle&quot;:&quot;Nature&quot;},&quot;isTemporary&quot;:false},{&quot;id&quot;:&quot;aba9cf14-8e4e-3508-bc92-0a30b4a1b07f&quot;,&quot;itemData&quot;:{&quot;type&quot;:&quot;article-journal&quot;,&quot;id&quot;:&quot;aba9cf14-8e4e-3508-bc92-0a30b4a1b07f&quot;,&quot;title&quot;:&quot;Post-COVID syndrome in non-hospitalised patients with COVID-19: a longitudinal prospective cohort study&quot;,&quot;author&quot;:[{&quot;family&quot;:&quot;Augustin&quot;,&quot;given&quot;:&quot;Max&quot;,&quot;parse-names&quot;:false,&quot;dropping-particle&quot;:&quot;&quot;,&quot;non-dropping-particle&quot;:&quot;&quot;},{&quot;family&quot;:&quot;Schommers&quot;,&quot;given&quot;:&quot;Philipp&quot;,&quot;parse-names&quot;:false,&quot;dropping-particle&quot;:&quot;&quot;,&quot;non-dropping-particle&quot;:&quot;&quot;},{&quot;family&quot;:&quot;Stecher&quot;,&quot;given&quot;:&quot;Melanie&quot;,&quot;parse-names&quot;:false,&quot;dropping-particle&quot;:&quot;&quot;,&quot;non-dropping-particle&quot;:&quot;&quot;},{&quot;family&quot;:&quot;Dewald&quot;,&quot;given&quot;:&quot;Felix&quot;,&quot;parse-names&quot;:false,&quot;dropping-particle&quot;:&quot;&quot;,&quot;non-dropping-particle&quot;:&quot;&quot;},{&quot;family&quot;:&quot;Gieselmann&quot;,&quot;given&quot;:&quot;Lutz&quot;,&quot;parse-names&quot;:false,&quot;dropping-particle&quot;:&quot;&quot;,&quot;non-dropping-particle&quot;:&quot;&quot;},{&quot;family&quot;:&quot;Gruell&quot;,&quot;given&quot;:&quot;Henning&quot;,&quot;parse-names&quot;:false,&quot;dropping-particle&quot;:&quot;&quot;,&quot;non-dropping-particle&quot;:&quot;&quot;},{&quot;family&quot;:&quot;Horn&quot;,&quot;given&quot;:&quot;Carola&quot;,&quot;parse-names&quot;:false,&quot;dropping-particle&quot;:&quot;&quot;,&quot;non-dropping-particle&quot;:&quot;&quot;},{&quot;family&quot;:&quot;Vanshylla&quot;,&quot;given&quot;:&quot;Kanika&quot;,&quot;parse-names&quot;:false,&quot;dropping-particle&quot;:&quot;&quot;,&quot;non-dropping-particle&quot;:&quot;&quot;},{&quot;family&quot;:&quot;Cristanziano&quot;,&quot;given&quot;:&quot;Veronica&quot;,&quot;parse-names&quot;:false,&quot;dropping-particle&quot;:&quot;di&quot;,&quot;non-dropping-particle&quot;:&quot;&quot;},{&quot;family&quot;:&quot;Osebold&quot;,&quot;given&quot;:&quot;Luise&quot;,&quot;parse-names&quot;:false,&quot;dropping-particle&quot;:&quot;&quot;,&quot;non-dropping-particle&quot;:&quot;&quot;},{&quot;family&quot;:&quot;Roventa&quot;,&quot;given&quot;:&quot;Maria&quot;,&quot;parse-names&quot;:false,&quot;dropping-particle&quot;:&quot;&quot;,&quot;non-dropping-particle&quot;:&quot;&quot;},{&quot;family&quot;:&quot;Riaz&quot;,&quot;given&quot;:&quot;Toqeer&quot;,&quot;parse-names&quot;:false,&quot;dropping-particle&quot;:&quot;&quot;,&quot;non-dropping-particle&quot;:&quot;&quot;},{&quot;family&quot;:&quot;Tschernoster&quot;,&quot;given&quot;:&quot;Nikolai&quot;,&quot;parse-names&quot;:false,&quot;dropping-particle&quot;:&quot;&quot;,&quot;non-dropping-particle&quot;:&quot;&quot;},{&quot;family&quot;:&quot;Altmueller&quot;,&quot;given&quot;:&quot;Janine&quot;,&quot;parse-names&quot;:false,&quot;dropping-particle&quot;:&quot;&quot;,&quot;non-dropping-particle&quot;:&quot;&quot;},{&quot;family&quot;:&quot;Rose&quot;,&quot;given&quot;:&quot;Leonard&quot;,&quot;parse-names&quot;:false,&quot;dropping-particle&quot;:&quot;&quot;,&quot;non-dropping-particle&quot;:&quot;&quot;},{&quot;family&quot;:&quot;Salomon&quot;,&quot;given&quot;:&quot;Susanne&quot;,&quot;parse-names&quot;:false,&quot;dropping-particle&quot;:&quot;&quot;,&quot;non-dropping-particle&quot;:&quot;&quot;},{&quot;family&quot;:&quot;Priesner&quot;,&quot;given&quot;:&quot;Vanessa&quot;,&quot;parse-names&quot;:false,&quot;dropping-particle&quot;:&quot;&quot;,&quot;non-dropping-particle&quot;:&quot;&quot;},{&quot;family&quot;:&quot;Luers&quot;,&quot;given&quot;:&quot;Jan Christoffer&quot;,&quot;parse-names&quot;:false,&quot;dropping-particle&quot;:&quot;&quot;,&quot;non-dropping-particle&quot;:&quot;&quot;},{&quot;family&quot;:&quot;Albus&quot;,&quot;given&quot;:&quot;Christian&quot;,&quot;parse-names&quot;:false,&quot;dropping-particle&quot;:&quot;&quot;,&quot;non-dropping-particle&quot;:&quot;&quot;},{&quot;family&quot;:&quot;Rosenkranz&quot;,&quot;given&quot;:&quot;Stephan&quot;,&quot;parse-names&quot;:false,&quot;dropping-particle&quot;:&quot;&quot;,&quot;non-dropping-particle&quot;:&quot;&quot;},{&quot;family&quot;:&quot;Gathof&quot;,&quot;given&quot;:&quot;Birgit&quot;,&quot;parse-names&quot;:false,&quot;dropping-particle&quot;:&quot;&quot;,&quot;non-dropping-particle&quot;:&quot;&quot;},{&quot;family&quot;:&quot;Fätkenheuer&quot;,&quot;given&quot;:&quot;Gerd&quot;,&quot;parse-names&quot;:false,&quot;dropping-particle&quot;:&quot;&quot;,&quot;non-dropping-particle&quot;:&quot;&quot;},{&quot;family&quot;:&quot;Hallek&quot;,&quot;given&quot;:&quot;Michael&quot;,&quot;parse-names&quot;:false,&quot;dropping-particle&quot;:&quot;&quot;,&quot;non-dropping-particle&quot;:&quot;&quot;},{&quot;family&quot;:&quot;Klein&quot;,&quot;given&quot;:&quot;Florian&quot;,&quot;parse-names&quot;:false,&quot;dropping-particle&quot;:&quot;&quot;,&quot;non-dropping-particle&quot;:&quot;&quot;},{&quot;family&quot;:&quot;Suárez&quot;,&quot;given&quot;:&quot;Isabelle&quot;,&quot;parse-names&quot;:false,&quot;dropping-particle&quot;:&quot;&quot;,&quot;non-dropping-particle&quot;:&quot;&quot;},{&quot;family&quot;:&quot;Lehmann&quot;,&quot;given&quot;:&quot;Clara&quot;,&quot;parse-names&quot;:false,&quot;dropping-particle&quot;:&quot;&quot;,&quot;non-dropping-particle&quot;:&quot;&quot;}],&quot;container-title&quot;:&quot;The Lancet Regional Health - Europe&quot;,&quot;DOI&quot;:&quot;10.1016/j.lanepe.2021.100122&quot;,&quot;ISSN&quot;:&quot;26667762&quot;,&quot;issued&quot;:{&quot;date-parts&quot;:[[2021]]},&quot;abstract&quot;:&quot;Background: While the leading symptoms during coronavirus disease 2019 (COVID-19) are acute and the majority of patients fully recover, a significant fraction of patients now increasingly experience long-term health consequences. However, most data available focus on health-related events after severe infection and hospitalisation. We present a longitudinal, prospective analysis of health consequences in patients who initially presented with no or minor symptoms of severe acute respiratory syndrome coronavirus type 2 (SARS-CoV-2) infection. Hence, we focus on mild COVID-19 in non-hospitalised patients. Methods: 958 Patients with confirmed SARS-CoV-2 infection were observed from April 6th to December 2nd 2020 for long-term symptoms and SARS-CoV-2 antibodies. We identified anosmia, ageusia, fatigue or shortness of breath as most common, persisting symptoms at month 4 and 7 and summarised presence of such long-term health consequences as post-COVID syndrome (PCS). Predictors of long-term symptoms were assessed using an uni- and multivariable logistic regression model. Findings: We observed 442 and 353 patients over four and seven months after symptom onset, respectively. Four months post SARS-CoV-2 infection, 8•6% (38/442) of patients presented with shortness of breath, 12•4% (55/442) with anosmia, 11•1% (49/442) with ageusia and 9•7% (43/442) with fatigue. At least one of these characteristic symptoms was present in 27•8% (123/442) and 34•8% (123/353) at month 4 and 7 post-infection, respectively. A lower baseline level of SARS-CoV-2 IgG, anosmia and diarrhoea during acute COVID-19 were associated with higher risk to develop long-term symptoms. Interpretation: The on-going presence of either shortness of breath, anosmia, ageusia or fatigue as long-lasting symptoms even in non-hospitalised patients was observed at four and seven months post-infection and summarised as post-COVID syndrome (PCS). The continued assessment of patients with PCS will become a major task to define and mitigate the socioeconomic and medical long-term effects of COVID-19. Funding: COVIM:“NaFoUniMedCovid19”(FKZ: 01KX2021)&quot;,&quot;volume&quot;:&quot;6&quot;,&quot;expandedJournalTitle&quot;:&quot;The Lancet Regional Health - Europe&quot;},&quot;isTemporary&quot;:false}],&quot;citationTag&quot;:&quot;MENDELEY_CITATION_v3_eyJjaXRhdGlvbklEIjoiTUVOREVMRVlfQ0lUQVRJT05fOTVkMTczZWEtODg4OS00MmI1LWFlMGItYzVlMzViNDcxOTNjIiwicHJvcGVydGllcyI6eyJub3RlSW5kZXgiOjB9LCJpc0VkaXRlZCI6ZmFsc2UsIm1hbnVhbE92ZXJyaWRlIjp7ImlzTWFudWFsbHlPdmVycmlkZGVuIjp0cnVlLCJjaXRlcHJvY1RleHQiOiI8c3VwPjcsMTM8L3N1cD4iLCJtYW51YWxPdmVycmlkZVRleHQiOiI3LDE2IDI0In0sImNpdGF0aW9uSXRlbXMiOlt7ImlkIjoiODlhNTM2NGItYjdiYS0zZWIzLWIyYzMtMmMzOTBhMzFkYTQ2IiwiaXRlbURhdGEiOnsidHlwZSI6ImFydGljbGUtam91cm5hbCIsImlkIjoiODlhNTM2NGItYjdiYS0zZWIzLWIyYzMtMmMzOTBhMzFkYTQ2IiwidGl0bGUiOiJIaWdoLWRpbWVuc2lvbmFsIGNoYXJhY3Rlcml6YXRpb24gb2YgcG9zdC1hY3V0ZSBzZXF1ZWxhZSBvZiBDT1ZJRC0xOSIsImF1dGhvciI6W3siZmFtaWx5IjoiQWwtQWx5IiwiZ2l2ZW4iOiJaaXlhZCIsInBhcnNlLW5hbWVzIjpmYWxzZSwiZHJvcHBpbmctcGFydGljbGUiOiIiLCJub24tZHJvcHBpbmctcGFydGljbGUiOiIifSx7ImZhbWlseSI6IlhpZSIsImdpdmVuIjoiWWFuIiwicGFyc2UtbmFtZXMiOmZhbHNlLCJkcm9wcGluZy1wYXJ0aWNsZSI6IiIsIm5vbi1kcm9wcGluZy1wYXJ0aWNsZSI6IiJ9LHsiZmFtaWx5IjoiQm93ZSIsImdpdmVuIjoiQmVuamFtaW4iLCJwYXJzZS1uYW1lcyI6ZmFsc2UsImRyb3BwaW5nLXBhcnRpY2xlIjoiIiwibm9uLWRyb3BwaW5nLXBhcnRpY2xlIjoiIn1dLCJjb250YWluZXItdGl0bGUiOiJOYXR1cmUiLCJET0kiOiIxMC4xMDM4L3M0MTU4Ni0wMjEtMDM1NTMtOSIsIklTU04iOiIxNDc2NDY4NyIsImlzc3VlZCI6eyJkYXRlLXBhcnRzIjpbWzIwMjFdXX0sImFic3RyYWN0IjoiVGhlIGFjdXRlIGNsaW5pY2FsIG1hbmlmZXN0YXRpb25zIG9mIENPVklELTE5IGhhdmUgYmVlbiB3ZWxswqBjaGFyYWN0ZXJpemVkMSwyLCBidXQgdGhlIHBvc3QtYWN1dGUgc2VxdWVsYWUgb2YgdGhpcyBkaXNlYXNlIGhhdmUgbm90IGJlZW4gY29tcHJlaGVuc2l2ZWx5IGRlc2NyaWJlZC4gSGVyZSB3ZSB1c2UgdGhlIG5hdGlvbmFsIGhlYWx0aGNhcmUgZGF0YWJhc2VzIG9mIHRoZSBVUyBEZXBhcnRtZW50IG9mIFZldGVyYW5zIEFmZmFpcnMgdG8gc3lzdGVtYXRpY2FsbHkgYW5kIGNvbXByZWhlbnNpdmVseSBpZGVudGlmeSA2LW1vbnRoIGluY2lkZW50IHNlcXVlbGFl4oCUaW5jbHVkaW5nIGRpYWdub3NlcywgbWVkaWNhdGlvbiB1c2UgYW5kIGxhYm9yYXRvcnkgYWJub3JtYWxpdGllc+KAlGluIHBhdGllbnRzIHdpdGggQ09WSUQtMTkgd2hvIHN1cnZpdmVkIGZvciBhdCBsZWFzdCAzMMKgZGF5cyBhZnRlciBkaWFnbm9zaXMuIFdlIHNob3cgdGhhdCBiZXlvbmQgdGhlIGZpcnN0IDMwwqBkYXlzIG9mIGlsbG5lc3MsIHBlb3BsZSB3aXRoIENPVklELTE5IGV4aGliaXQgYSBoaWdoZXIgcmlzayBvZiBkZWF0aCBhbmQgdXNlIG9mIGhlYWx0aCByZXNvdXJjZXMuIE91ciBoaWdoLWRpbWVuc2lvbmFsIGFwcHJvYWNoIGlkZW50aWZpZXMgaW5jaWRlbnQgc2VxdWVsYWUgaW4gdGhlIHJlc3BpcmF0b3J5IHN5c3RlbSwgYXMgd2VsbCBhcyBzZXZlcmFsIG90aGVyIHNlcXVlbGFlIHRoYXQgaW5jbHVkZSBuZXJ2b3VzIHN5c3RlbSBhbmQgbmV1cm9jb2duaXRpdmUgZGlzb3JkZXJzLCBtZW50YWwgaGVhbHRoIGRpc29yZGVycywgbWV0YWJvbGljIGRpc29yZGVycywgY2FyZGlvdmFzY3VsYXIgZGlzb3JkZXJzLCBnYXN0cm9pbnRlc3RpbmFsIGRpc29yZGVycywgbWFsYWlzZSwgZmF0aWd1ZSwgbXVzY3Vsb3NrZWxldGFsIHBhaW4gYW5kIGFuYWVtaWEuIFdlIHNob3cgaW5jcmVhc2VkIGluY2lkZW50IHVzZSBvZiBzZXZlcmFsIHRoZXJhcGV1dGljIGFnZW50c+KAlGluY2x1ZGluZyBwYWluIG1lZGljYXRpb25zIChvcGlvaWRzIGFuZCBub24tb3Bpb2lkcykgYXMgd2VsbCBhcyBhbnRpZGVwcmVzc2FudCwgYW54aW9seXRpYywgYW50aWh5cGVydGVuc2l2ZSBhbmQgb3JhbCBoeXBvZ2x5Y2FlbWljIGFnZW50c+KAlGFzIHdlbGwgYXMgZXZpZGVuY2Ugb2YgbGFib3JhdG9yeSBhYm5vcm1hbGl0aWVzIGluIHNldmVyYWwgb3JnYW4gc3lzdGVtcy4gT3VyIGFuYWx5c2lzIG9mIGFuIGFycmF5IG9mIHByZXNwZWNpZmllZCBvdXRjb21lcyByZXZlYWxzIGEgcmlzayBncmFkaWVudCB0aGF0IGluY3JlYXNlcyBhY2NvcmRpbmcgdG8gdGhlIHNldmVyaXR5IG9mIHRoZSBhY3V0ZSBDT1ZJRC0xOSBpbmZlY3Rpb24gKHRoYXQgaXMsIHdoZXRoZXIgcGF0aWVudHMgd2VyZSBub3TCoGhvc3BpdGFsaXplZCwgaG9zcGl0YWxpemVkIG9yIGFkbWl0dGVkIHRvIGludGVuc2l2ZSBjYXJlKS4gT3VyIGZpbmRpbmdzIHNob3cgdGhhdCBhIHN1YnN0YW50aWFsIGJ1cmRlbiBvZiBoZWFsdGggbG9zcyB0aGF0IHNwYW5zIHB1bG1vbmFyeSBhbmQgc2V2ZXJhbCBleHRyYXB1bG1vbmFyeSBvcmdhbiBzeXN0ZW1zIGlzIGV4cGVyaWVuY2VkIGJ5IHBhdGllbnRzIHdobyBzdXJ2aXZlIGFmdGVyIHRoZSBhY3V0ZSBwaGFzZSBvZiBDT1ZJRC0xOS4gVGhlc2UgcmVzdWx0cyB3aWxsIGhlbHAgdG8gaW5mb3JtIGhlYWx0aCBzeXN0ZW0gcGxhbm5pbmcgYW5kIHRoZSBkZXZlbG9wbWVudCBvZiBtdWx0aWRpc2NpcGxpbmFyeSBjYXJlIHN0cmF0ZWdpZXMgdG8gcmVkdWNlIGNocm9uaWMgaGVhbHRoIGxvc3MgYW1vbmcgaW5kaXZpZHVhbHMgd2l0aCBDT1ZJRC0xOS4iLCJpc3N1ZSI6Ijc4NjIiLCJ2b2x1bWUiOiI1OTQiLCJleHBhbmRlZEpvdXJuYWxUaXRsZSI6Ik5hdHVyZSJ9LCJpc1RlbXBvcmFyeSI6ZmFsc2V9LHsiaWQiOiJhYmE5Y2YxNC04ZTRlLTM1MDgtYmM5Mi0wYTMwYjRhMWIwN2YiLCJpdGVtRGF0YSI6eyJ0eXBlIjoiYXJ0aWNsZS1qb3VybmFsIiwiaWQiOiJhYmE5Y2YxNC04ZTRlLTM1MDgtYmM5Mi0wYTMwYjRhMWIwN2YiLCJ0aXRsZSI6IlBvc3QtQ09WSUQgc3luZHJvbWUgaW4gbm9uLWhvc3BpdGFsaXNlZCBwYXRpZW50cyB3aXRoIENPVklELTE5OiBhIGxvbmdpdHVkaW5hbCBwcm9zcGVjdGl2ZSBjb2hvcnQgc3R1ZHkiLCJhdXRob3IiOlt7ImZhbWlseSI6IkF1Z3VzdGluIiwiZ2l2ZW4iOiJNYXgiLCJwYXJzZS1uYW1lcyI6ZmFsc2UsImRyb3BwaW5nLXBhcnRpY2xlIjoiIiwibm9uLWRyb3BwaW5nLXBhcnRpY2xlIjoiIn0seyJmYW1pbHkiOiJTY2hvbW1lcnMiLCJnaXZlbiI6IlBoaWxpcHAiLCJwYXJzZS1uYW1lcyI6ZmFsc2UsImRyb3BwaW5nLXBhcnRpY2xlIjoiIiwibm9uLWRyb3BwaW5nLXBhcnRpY2xlIjoiIn0seyJmYW1pbHkiOiJTdGVjaGVyIiwiZ2l2ZW4iOiJNZWxhbmllIiwicGFyc2UtbmFtZXMiOmZhbHNlLCJkcm9wcGluZy1wYXJ0aWNsZSI6IiIsIm5vbi1kcm9wcGluZy1wYXJ0aWNsZSI6IiJ9LHsiZmFtaWx5IjoiRGV3YWxkIiwiZ2l2ZW4iOiJGZWxpeCIsInBhcnNlLW5hbWVzIjpmYWxzZSwiZHJvcHBpbmctcGFydGljbGUiOiIiLCJub24tZHJvcHBpbmctcGFydGljbGUiOiIifSx7ImZhbWlseSI6IkdpZXNlbG1hbm4iLCJnaXZlbiI6Ikx1dHoiLCJwYXJzZS1uYW1lcyI6ZmFsc2UsImRyb3BwaW5nLXBhcnRpY2xlIjoiIiwibm9uLWRyb3BwaW5nLXBhcnRpY2xlIjoiIn0seyJmYW1pbHkiOiJHcnVlbGwiLCJnaXZlbiI6Ikhlbm5pbmciLCJwYXJzZS1uYW1lcyI6ZmFsc2UsImRyb3BwaW5nLXBhcnRpY2xlIjoiIiwibm9uLWRyb3BwaW5nLXBhcnRpY2xlIjoiIn0seyJmYW1pbHkiOiJIb3JuIiwiZ2l2ZW4iOiJDYXJvbGEiLCJwYXJzZS1uYW1lcyI6ZmFsc2UsImRyb3BwaW5nLXBhcnRpY2xlIjoiIiwibm9uLWRyb3BwaW5nLXBhcnRpY2xlIjoiIn0seyJmYW1pbHkiOiJWYW5zaHlsbGEiLCJnaXZlbiI6IkthbmlrYSIsInBhcnNlLW5hbWVzIjpmYWxzZSwiZHJvcHBpbmctcGFydGljbGUiOiIiLCJub24tZHJvcHBpbmctcGFydGljbGUiOiIifSx7ImZhbWlseSI6IkNyaXN0YW56aWFubyIsImdpdmVuIjoiVmVyb25pY2EiLCJwYXJzZS1uYW1lcyI6ZmFsc2UsImRyb3BwaW5nLXBhcnRpY2xlIjoiZGkiLCJub24tZHJvcHBpbmctcGFydGljbGUiOiIifSx7ImZhbWlseSI6Ik9zZWJvbGQiLCJnaXZlbiI6Ikx1aXNlIiwicGFyc2UtbmFtZXMiOmZhbHNlLCJkcm9wcGluZy1wYXJ0aWNsZSI6IiIsIm5vbi1kcm9wcGluZy1wYXJ0aWNsZSI6IiJ9LHsiZmFtaWx5IjoiUm92ZW50YSIsImdpdmVuIjoiTWFyaWEiLCJwYXJzZS1uYW1lcyI6ZmFsc2UsImRyb3BwaW5nLXBhcnRpY2xlIjoiIiwibm9uLWRyb3BwaW5nLXBhcnRpY2xlIjoiIn0seyJmYW1pbHkiOiJSaWF6IiwiZ2l2ZW4iOiJUb3FlZXIiLCJwYXJzZS1uYW1lcyI6ZmFsc2UsImRyb3BwaW5nLXBhcnRpY2xlIjoiIiwibm9uLWRyb3BwaW5nLXBhcnRpY2xlIjoiIn0seyJmYW1pbHkiOiJUc2NoZXJub3N0ZXIiLCJnaXZlbiI6Ik5pa29sYWkiLCJwYXJzZS1uYW1lcyI6ZmFsc2UsImRyb3BwaW5nLXBhcnRpY2xlIjoiIiwibm9uLWRyb3BwaW5nLXBhcnRpY2xlIjoiIn0seyJmYW1pbHkiOiJBbHRtdWVsbGVyIiwiZ2l2ZW4iOiJKYW5pbmUiLCJwYXJzZS1uYW1lcyI6ZmFsc2UsImRyb3BwaW5nLXBhcnRpY2xlIjoiIiwibm9uLWRyb3BwaW5nLXBhcnRpY2xlIjoiIn0seyJmYW1pbHkiOiJSb3NlIiwiZ2l2ZW4iOiJMZW9uYXJkIiwicGFyc2UtbmFtZXMiOmZhbHNlLCJkcm9wcGluZy1wYXJ0aWNsZSI6IiIsIm5vbi1kcm9wcGluZy1wYXJ0aWNsZSI6IiJ9LHsiZmFtaWx5IjoiU2Fsb21vbiIsImdpdmVuIjoiU3VzYW5uZSIsInBhcnNlLW5hbWVzIjpmYWxzZSwiZHJvcHBpbmctcGFydGljbGUiOiIiLCJub24tZHJvcHBpbmctcGFydGljbGUiOiIifSx7ImZhbWlseSI6IlByaWVzbmVyIiwiZ2l2ZW4iOiJWYW5lc3NhIiwicGFyc2UtbmFtZXMiOmZhbHNlLCJkcm9wcGluZy1wYXJ0aWNsZSI6IiIsIm5vbi1kcm9wcGluZy1wYXJ0aWNsZSI6IiJ9LHsiZmFtaWx5IjoiTHVlcnMiLCJnaXZlbiI6IkphbiBDaHJpc3RvZmZlciIsInBhcnNlLW5hbWVzIjpmYWxzZSwiZHJvcHBpbmctcGFydGljbGUiOiIiLCJub24tZHJvcHBpbmctcGFydGljbGUiOiIifSx7ImZhbWlseSI6IkFsYnVzIiwiZ2l2ZW4iOiJDaHJpc3RpYW4iLCJwYXJzZS1uYW1lcyI6ZmFsc2UsImRyb3BwaW5nLXBhcnRpY2xlIjoiIiwibm9uLWRyb3BwaW5nLXBhcnRpY2xlIjoiIn0seyJmYW1pbHkiOiJSb3NlbmtyYW56IiwiZ2l2ZW4iOiJTdGVwaGFuIiwicGFyc2UtbmFtZXMiOmZhbHNlLCJkcm9wcGluZy1wYXJ0aWNsZSI6IiIsIm5vbi1kcm9wcGluZy1wYXJ0aWNsZSI6IiJ9LHsiZmFtaWx5IjoiR2F0aG9mIiwiZ2l2ZW4iOiJCaXJnaXQiLCJwYXJzZS1uYW1lcyI6ZmFsc2UsImRyb3BwaW5nLXBhcnRpY2xlIjoiIiwibm9uLWRyb3BwaW5nLXBhcnRpY2xlIjoiIn0seyJmYW1pbHkiOiJGw6R0a2VuaGV1ZXIiLCJnaXZlbiI6IkdlcmQiLCJwYXJzZS1uYW1lcyI6ZmFsc2UsImRyb3BwaW5nLXBhcnRpY2xlIjoiIiwibm9uLWRyb3BwaW5nLXBhcnRpY2xlIjoiIn0seyJmYW1pbHkiOiJIYWxsZWsiLCJnaXZlbiI6Ik1pY2hhZWwiLCJwYXJzZS1uYW1lcyI6ZmFsc2UsImRyb3BwaW5nLXBhcnRpY2xlIjoiIiwibm9uLWRyb3BwaW5nLXBhcnRpY2xlIjoiIn0seyJmYW1pbHkiOiJLbGVpbiIsImdpdmVuIjoiRmxvcmlhbiIsInBhcnNlLW5hbWVzIjpmYWxzZSwiZHJvcHBpbmctcGFydGljbGUiOiIiLCJub24tZHJvcHBpbmctcGFydGljbGUiOiIifSx7ImZhbWlseSI6IlN1w6FyZXoiLCJnaXZlbiI6IklzYWJlbGxlIiwicGFyc2UtbmFtZXMiOmZhbHNlLCJkcm9wcGluZy1wYXJ0aWNsZSI6IiIsIm5vbi1kcm9wcGluZy1wYXJ0aWNsZSI6IiJ9LHsiZmFtaWx5IjoiTGVobWFubiIsImdpdmVuIjoiQ2xhcmEiLCJwYXJzZS1uYW1lcyI6ZmFsc2UsImRyb3BwaW5nLXBhcnRpY2xlIjoiIiwibm9uLWRyb3BwaW5nLXBhcnRpY2xlIjoiIn1dLCJjb250YWluZXItdGl0bGUiOiJUaGUgTGFuY2V0IFJlZ2lvbmFsIEhlYWx0aCAtIEV1cm9wZSIsIkRPSSI6IjEwLjEwMTYvai5sYW5lcGUuMjAyMS4xMDAxMjIiLCJJU1NOIjoiMjY2Njc3NjIiLCJpc3N1ZWQiOnsiZGF0ZS1wYXJ0cyI6W1syMDIxXV19LCJhYnN0cmFjdCI6IkJhY2tncm91bmQ6IFdoaWxlIHRoZSBsZWFkaW5nIHN5bXB0b21zIGR1cmluZyBjb3JvbmF2aXJ1cyBkaXNlYXNlIDIwMTkgKENPVklELTE5KSBhcmUgYWN1dGUgYW5kIHRoZSBtYWpvcml0eSBvZiBwYXRpZW50cyBmdWxseSByZWNvdmVyLCBhIHNpZ25pZmljYW50IGZyYWN0aW9uIG9mIHBhdGllbnRzIG5vdyBpbmNyZWFzaW5nbHkgZXhwZXJpZW5jZSBsb25nLXRlcm0gaGVhbHRoIGNvbnNlcXVlbmNlcy4gSG93ZXZlciwgbW9zdCBkYXRhIGF2YWlsYWJsZSBmb2N1cyBvbiBoZWFsdGgtcmVsYXRlZCBldmVudHMgYWZ0ZXIgc2V2ZXJlIGluZmVjdGlvbiBhbmQgaG9zcGl0YWxpc2F0aW9uLiBXZSBwcmVzZW50IGEgbG9uZ2l0dWRpbmFsLCBwcm9zcGVjdGl2ZSBhbmFseXNpcyBvZiBoZWFsdGggY29uc2VxdWVuY2VzIGluIHBhdGllbnRzIHdobyBpbml0aWFsbHkgcHJlc2VudGVkIHdpdGggbm8gb3IgbWlub3Igc3ltcHRvbXMgb2Ygc2V2ZXJlIGFjdXRlIHJlc3BpcmF0b3J5IHN5bmRyb21lIGNvcm9uYXZpcnVzIHR5cGUgMiAoU0FSUy1Db1YtMikgaW5mZWN0aW9uLiBIZW5jZSwgd2UgZm9jdXMgb24gbWlsZCBDT1ZJRC0xOSBpbiBub24taG9zcGl0YWxpc2VkIHBhdGllbnRzLiBNZXRob2RzOiA5NTggUGF0aWVudHMgd2l0aCBjb25maXJtZWQgU0FSUy1Db1YtMiBpbmZlY3Rpb24gd2VyZSBvYnNlcnZlZCBmcm9tIEFwcmlsIDZ0aCB0byBEZWNlbWJlciAybmQgMjAyMCBmb3IgbG9uZy10ZXJtIHN5bXB0b21zIGFuZCBTQVJTLUNvVi0yIGFudGlib2RpZXMuIFdlIGlkZW50aWZpZWQgYW5vc21pYSwgYWdldXNpYSwgZmF0aWd1ZSBvciBzaG9ydG5lc3Mgb2YgYnJlYXRoIGFzIG1vc3QgY29tbW9uLCBwZXJzaXN0aW5nIHN5bXB0b21zIGF0IG1vbnRoIDQgYW5kIDcgYW5kIHN1bW1hcmlzZWQgcHJlc2VuY2Ugb2Ygc3VjaCBsb25nLXRlcm0gaGVhbHRoIGNvbnNlcXVlbmNlcyBhcyBwb3N0LUNPVklEIHN5bmRyb21lIChQQ1MpLiBQcmVkaWN0b3JzIG9mIGxvbmctdGVybSBzeW1wdG9tcyB3ZXJlIGFzc2Vzc2VkIHVzaW5nIGFuIHVuaS0gYW5kIG11bHRpdmFyaWFibGUgbG9naXN0aWMgcmVncmVzc2lvbiBtb2RlbC4gRmluZGluZ3M6IFdlIG9ic2VydmVkIDQ0MiBhbmQgMzUzIHBhdGllbnRzIG92ZXIgZm91ciBhbmQgc2V2ZW4gbW9udGhzIGFmdGVyIHN5bXB0b20gb25zZXQsIHJlc3BlY3RpdmVseS4gRm91ciBtb250aHMgcG9zdCBTQVJTLUNvVi0yIGluZmVjdGlvbiwgOOKAojYlICgzOC80NDIpIG9mIHBhdGllbnRzIHByZXNlbnRlZCB3aXRoIHNob3J0bmVzcyBvZiBicmVhdGgsIDEy4oCiNCUgKDU1LzQ0Mikgd2l0aCBhbm9zbWlhLCAxMeKAojElICg0OS80NDIpIHdpdGggYWdldXNpYSBhbmQgOeKAojclICg0My80NDIpIHdpdGggZmF0aWd1ZS4gQXQgbGVhc3Qgb25lIG9mIHRoZXNlIGNoYXJhY3RlcmlzdGljIHN5bXB0b21zIHdhcyBwcmVzZW50IGluIDI34oCiOCUgKDEyMy80NDIpIGFuZCAzNOKAojglICgxMjMvMzUzKSBhdCBtb250aCA0IGFuZCA3IHBvc3QtaW5mZWN0aW9uLCByZXNwZWN0aXZlbHkuIEEgbG93ZXIgYmFzZWxpbmUgbGV2ZWwgb2YgU0FSUy1Db1YtMiBJZ0csIGFub3NtaWEgYW5kIGRpYXJyaG9lYSBkdXJpbmcgYWN1dGUgQ09WSUQtMTkgd2VyZSBhc3NvY2lhdGVkIHdpdGggaGlnaGVyIHJpc2sgdG8gZGV2ZWxvcCBsb25nLXRlcm0gc3ltcHRvbXMuIEludGVycHJldGF0aW9uOiBUaGUgb24tZ29pbmcgcHJlc2VuY2Ugb2YgZWl0aGVyIHNob3J0bmVzcyBvZiBicmVhdGgsIGFub3NtaWEsIGFnZXVzaWEgb3IgZmF0aWd1ZSBhcyBsb25nLWxhc3Rpbmcgc3ltcHRvbXMgZXZlbiBpbiBub24taG9zcGl0YWxpc2VkIHBhdGllbnRzIHdhcyBvYnNlcnZlZCBhdCBmb3VyIGFuZCBzZXZlbiBtb250aHMgcG9zdC1pbmZlY3Rpb24gYW5kIHN1bW1hcmlzZWQgYXMgcG9zdC1DT1ZJRCBzeW5kcm9tZSAoUENTKS4gVGhlIGNvbnRpbnVlZCBhc3Nlc3NtZW50IG9mIHBhdGllbnRzIHdpdGggUENTIHdpbGwgYmVjb21lIGEgbWFqb3IgdGFzayB0byBkZWZpbmUgYW5kIG1pdGlnYXRlIHRoZSBzb2Npb2Vjb25vbWljIGFuZCBtZWRpY2FsIGxvbmctdGVybSBlZmZlY3RzIG9mIENPVklELTE5LiBGdW5kaW5nOiBDT1ZJTTrigJxOYUZvVW5pTWVkQ292aWQxOeKAnShGS1o6IDAxS1gyMDIxKSIsInZvbHVtZSI6IjYiLCJleHBhbmRlZEpvdXJuYWxUaXRsZSI6IlRoZSBMYW5jZXQgUmVnaW9uYWwgSGVhbHRoIC0gRXVyb3BlIn0sImlzVGVtcG9yYXJ5IjpmYWxzZX1dfQ==&quot;},{&quot;citationID&quot;:&quot;MENDELEY_CITATION_00844b2a-2d1d-44b2-9042-aa8f011a63dc&quot;,&quot;properties&quot;:{&quot;noteIndex&quot;:0},&quot;isEdited&quot;:false,&quot;manualOverride&quot;:{&quot;isManuallyOverridden&quot;:false,&quot;citeprocText&quot;:&quot;&lt;sup&gt;40&lt;/sup&gt;&quot;,&quot;manualOverrideText&quot;:&quot;&quot;},&quot;citationItems&quot;:[{&quot;id&quot;:&quot;c8ec0e28-d3f3-3e17-93a7-79343d1f818e&quot;,&quot;itemData&quot;:{&quot;type&quot;:&quot;article&quot;,&quot;id&quot;:&quot;c8ec0e28-d3f3-3e17-93a7-79343d1f818e&quot;,&quot;title&quot;:&quot;Addressing the post-acute sequelae of SARS-CoV-2 infection: a multidisciplinary model of care&quot;,&quot;author&quot;:[{&quot;family&quot;:&quot;Parker&quot;,&quot;given&quot;:&quot;Ann M.&quot;,&quot;parse-names&quot;:false,&quot;dropping-particle&quot;:&quot;&quot;,&quot;non-dropping-particle&quot;:&quot;&quot;},{&quot;family&quot;:&quot;Brigham&quot;,&quot;given&quot;:&quot;Emily&quot;,&quot;parse-names&quot;:false,&quot;dropping-particle&quot;:&quot;&quot;,&quot;non-dropping-particle&quot;:&quot;&quot;},{&quot;family&quot;:&quot;Connolly&quot;,&quot;given&quot;:&quot;Bronwen&quot;,&quot;parse-names&quot;:false,&quot;dropping-particle&quot;:&quot;&quot;,&quot;non-dropping-particle&quot;:&quot;&quot;},{&quot;family&quot;:&quot;McPeake&quot;,&quot;given&quot;:&quot;Joanne&quot;,&quot;parse-names&quot;:false,&quot;dropping-particle&quot;:&quot;&quot;,&quot;non-dropping-particle&quot;:&quot;&quot;},{&quot;family&quot;:&quot;Agranovich&quot;,&quot;given&quot;:&quot;Anna&quot;,&quot;parse-names&quot;:false,&quot;dropping-particle&quot;:&quot;v.&quot;,&quot;non-dropping-particle&quot;:&quot;&quot;},{&quot;family&quot;:&quot;Kenes&quot;,&quot;given&quot;:&quot;Michael T.&quot;,&quot;parse-names&quot;:false,&quot;dropping-particle&quot;:&quot;&quot;,&quot;non-dropping-particle&quot;:&quot;&quot;},{&quot;family&quot;:&quot;Casey&quot;,&quot;given&quot;:&quot;Kelly&quot;,&quot;parse-names&quot;:false,&quot;dropping-particle&quot;:&quot;&quot;,&quot;non-dropping-particle&quot;:&quot;&quot;},{&quot;family&quot;:&quot;Reynolds&quot;,&quot;given&quot;:&quot;Cynthia&quot;,&quot;parse-names&quot;:false,&quot;dropping-particle&quot;:&quot;&quot;,&quot;non-dropping-particle&quot;:&quot;&quot;},{&quot;family&quot;:&quot;Schmidt&quot;,&quot;given&quot;:&quot;Konrad F.R.&quot;,&quot;parse-names&quot;:false,&quot;dropping-particle&quot;:&quot;&quot;,&quot;non-dropping-particle&quot;:&quot;&quot;},{&quot;family&quot;:&quot;Kim&quot;,&quot;given&quot;:&quot;Soo Yeon&quot;,&quot;parse-names&quot;:false,&quot;dropping-particle&quot;:&quot;&quot;,&quot;non-dropping-particle&quot;:&quot;&quot;},{&quot;family&quot;:&quot;Kaplin&quot;,&quot;given&quot;:&quot;Adam&quot;,&quot;parse-names&quot;:false,&quot;dropping-particle&quot;:&quot;&quot;,&quot;non-dropping-particle&quot;:&quot;&quot;},{&quot;family&quot;:&quot;Sevin&quot;,&quot;given&quot;:&quot;Carla M.&quot;,&quot;parse-names&quot;:false,&quot;dropping-particle&quot;:&quot;&quot;,&quot;non-dropping-particle&quot;:&quot;&quot;},{&quot;family&quot;:&quot;Brodsky&quot;,&quot;given&quot;:&quot;Martin B.&quot;,&quot;parse-names&quot;:false,&quot;dropping-particle&quot;:&quot;&quot;,&quot;non-dropping-particle&quot;:&quot;&quot;},{&quot;family&quot;:&quot;Turnbull&quot;,&quot;given&quot;:&quot;Alison E.&quot;,&quot;parse-names&quot;:false,&quot;dropping-particle&quot;:&quot;&quot;,&quot;non-dropping-particle&quot;:&quot;&quot;}],&quot;container-title&quot;:&quot;The Lancet Respiratory Medicine&quot;,&quot;DOI&quot;:&quot;10.1016/S2213-2600(21)00385-4&quot;,&quot;ISSN&quot;:&quot;22132619&quot;,&quot;issued&quot;:{&quot;date-parts&quot;:[[2021]]},&quot;abstract&quot;:&quot;As of July 31, 2021, SARS-CoV-2 had infected almost 200 million people worldwide. The growing burden of survivorship is substantial in terms of the complexity of long-term health effects and the number of people affected. Persistent symptoms have been reported in patients with both mild and severe acute COVID-19, including those admitted to the intensive care unit (ICU). Early reports on the post-acute sequelae of SARS-CoV-2 infection (PASC) indicate that fatigue, dyspnoea, cough, headache, loss of taste or smell, and cognitive or mental health impairments are among the most common symptoms. These complex, multifactorial impairments across the domains of physical, cognitive, and mental health require a coordinated, multidisciplinary approach to management. Decades of research on the multifaceted needs of and models of care for patients with post-intensive care syndrome provide a framework for the development of PASC clinics to address the immediate needs of both hospitalised and non-hospitalised survivors of COVID-19. Such clinics could also provide a platform for rigorous research into the natural history of PASC and the potential benefits of therapeutic interventions.&quot;,&quot;issue&quot;:&quot;11&quot;,&quot;volume&quot;:&quot;9&quot;},&quot;isTemporary&quot;:false}],&quot;citationTag&quot;:&quot;MENDELEY_CITATION_v3_eyJjaXRhdGlvbklEIjoiTUVOREVMRVlfQ0lUQVRJT05fMDA4NDRiMmEtMmQxZC00NGIyLTkwNDItYWE4ZjAxMWE2M2RjIiwicHJvcGVydGllcyI6eyJub3RlSW5kZXgiOjB9LCJpc0VkaXRlZCI6ZmFsc2UsIm1hbnVhbE92ZXJyaWRlIjp7ImlzTWFudWFsbHlPdmVycmlkZGVuIjpmYWxzZSwiY2l0ZXByb2NUZXh0IjoiPHN1cD40MDwvc3VwPiIsIm1hbnVhbE92ZXJyaWRlVGV4dCI6IiJ9LCJjaXRhdGlvbkl0ZW1zIjpbeyJpZCI6ImM4ZWMwZTI4LWQzZjMtM2UxNy05M2E3LTc5MzQzZDFmODE4ZSIsIml0ZW1EYXRhIjp7InR5cGUiOiJhcnRpY2xlIiwiaWQiOiJjOGVjMGUyOC1kM2YzLTNlMTctOTNhNy03OTM0M2QxZjgxOGUiLCJ0aXRsZSI6IkFkZHJlc3NpbmcgdGhlIHBvc3QtYWN1dGUgc2VxdWVsYWUgb2YgU0FSUy1Db1YtMiBpbmZlY3Rpb246IGEgbXVsdGlkaXNjaXBsaW5hcnkgbW9kZWwgb2YgY2FyZSIsImF1dGhvciI6W3siZmFtaWx5IjoiUGFya2VyIiwiZ2l2ZW4iOiJBbm4gTS4iLCJwYXJzZS1uYW1lcyI6ZmFsc2UsImRyb3BwaW5nLXBhcnRpY2xlIjoiIiwibm9uLWRyb3BwaW5nLXBhcnRpY2xlIjoiIn0seyJmYW1pbHkiOiJCcmlnaGFtIiwiZ2l2ZW4iOiJFbWlseSIsInBhcnNlLW5hbWVzIjpmYWxzZSwiZHJvcHBpbmctcGFydGljbGUiOiIiLCJub24tZHJvcHBpbmctcGFydGljbGUiOiIifSx7ImZhbWlseSI6IkNvbm5vbGx5IiwiZ2l2ZW4iOiJCcm9ud2VuIiwicGFyc2UtbmFtZXMiOmZhbHNlLCJkcm9wcGluZy1wYXJ0aWNsZSI6IiIsIm5vbi1kcm9wcGluZy1wYXJ0aWNsZSI6IiJ9LHsiZmFtaWx5IjoiTWNQZWFrZSIsImdpdmVuIjoiSm9hbm5lIiwicGFyc2UtbmFtZXMiOmZhbHNlLCJkcm9wcGluZy1wYXJ0aWNsZSI6IiIsIm5vbi1kcm9wcGluZy1wYXJ0aWNsZSI6IiJ9LHsiZmFtaWx5IjoiQWdyYW5vdmljaCIsImdpdmVuIjoiQW5uYSIsInBhcnNlLW5hbWVzIjpmYWxzZSwiZHJvcHBpbmctcGFydGljbGUiOiJ2LiIsIm5vbi1kcm9wcGluZy1wYXJ0aWNsZSI6IiJ9LHsiZmFtaWx5IjoiS2VuZXMiLCJnaXZlbiI6Ik1pY2hhZWwgVC4iLCJwYXJzZS1uYW1lcyI6ZmFsc2UsImRyb3BwaW5nLXBhcnRpY2xlIjoiIiwibm9uLWRyb3BwaW5nLXBhcnRpY2xlIjoiIn0seyJmYW1pbHkiOiJDYXNleSIsImdpdmVuIjoiS2VsbHkiLCJwYXJzZS1uYW1lcyI6ZmFsc2UsImRyb3BwaW5nLXBhcnRpY2xlIjoiIiwibm9uLWRyb3BwaW5nLXBhcnRpY2xlIjoiIn0seyJmYW1pbHkiOiJSZXlub2xkcyIsImdpdmVuIjoiQ3ludGhpYSIsInBhcnNlLW5hbWVzIjpmYWxzZSwiZHJvcHBpbmctcGFydGljbGUiOiIiLCJub24tZHJvcHBpbmctcGFydGljbGUiOiIifSx7ImZhbWlseSI6IlNjaG1pZHQiLCJnaXZlbiI6IktvbnJhZCBGLlIuIiwicGFyc2UtbmFtZXMiOmZhbHNlLCJkcm9wcGluZy1wYXJ0aWNsZSI6IiIsIm5vbi1kcm9wcGluZy1wYXJ0aWNsZSI6IiJ9LHsiZmFtaWx5IjoiS2ltIiwiZ2l2ZW4iOiJTb28gWWVvbiIsInBhcnNlLW5hbWVzIjpmYWxzZSwiZHJvcHBpbmctcGFydGljbGUiOiIiLCJub24tZHJvcHBpbmctcGFydGljbGUiOiIifSx7ImZhbWlseSI6IkthcGxpbiIsImdpdmVuIjoiQWRhbSIsInBhcnNlLW5hbWVzIjpmYWxzZSwiZHJvcHBpbmctcGFydGljbGUiOiIiLCJub24tZHJvcHBpbmctcGFydGljbGUiOiIifSx7ImZhbWlseSI6IlNldmluIiwiZ2l2ZW4iOiJDYXJsYSBNLiIsInBhcnNlLW5hbWVzIjpmYWxzZSwiZHJvcHBpbmctcGFydGljbGUiOiIiLCJub24tZHJvcHBpbmctcGFydGljbGUiOiIifSx7ImZhbWlseSI6IkJyb2Rza3kiLCJnaXZlbiI6Ik1hcnRpbiBCLiIsInBhcnNlLW5hbWVzIjpmYWxzZSwiZHJvcHBpbmctcGFydGljbGUiOiIiLCJub24tZHJvcHBpbmctcGFydGljbGUiOiIifSx7ImZhbWlseSI6IlR1cm5idWxsIiwiZ2l2ZW4iOiJBbGlzb24gRS4iLCJwYXJzZS1uYW1lcyI6ZmFsc2UsImRyb3BwaW5nLXBhcnRpY2xlIjoiIiwibm9uLWRyb3BwaW5nLXBhcnRpY2xlIjoiIn1dLCJjb250YWluZXItdGl0bGUiOiJUaGUgTGFuY2V0IFJlc3BpcmF0b3J5IE1lZGljaW5lIiwiRE9JIjoiMTAuMTAxNi9TMjIxMy0yNjAwKDIxKTAwMzg1LTQiLCJJU1NOIjoiMjIxMzI2MTkiLCJpc3N1ZWQiOnsiZGF0ZS1wYXJ0cyI6W1syMDIxXV19LCJhYnN0cmFjdCI6IkFzIG9mIEp1bHkgMzEsIDIwMjEsIFNBUlMtQ29WLTIgaGFkIGluZmVjdGVkIGFsbW9zdCAyMDAgbWlsbGlvbiBwZW9wbGUgd29ybGR3aWRlLiBUaGUgZ3Jvd2luZyBidXJkZW4gb2Ygc3Vydml2b3JzaGlwIGlzIHN1YnN0YW50aWFsIGluIHRlcm1zIG9mIHRoZSBjb21wbGV4aXR5IG9mIGxvbmctdGVybSBoZWFsdGggZWZmZWN0cyBhbmQgdGhlIG51bWJlciBvZiBwZW9wbGUgYWZmZWN0ZWQuIFBlcnNpc3RlbnQgc3ltcHRvbXMgaGF2ZSBiZWVuIHJlcG9ydGVkIGluIHBhdGllbnRzIHdpdGggYm90aCBtaWxkIGFuZCBzZXZlcmUgYWN1dGUgQ09WSUQtMTksIGluY2x1ZGluZyB0aG9zZSBhZG1pdHRlZCB0byB0aGUgaW50ZW5zaXZlIGNhcmUgdW5pdCAoSUNVKS4gRWFybHkgcmVwb3J0cyBvbiB0aGUgcG9zdC1hY3V0ZSBzZXF1ZWxhZSBvZiBTQVJTLUNvVi0yIGluZmVjdGlvbiAoUEFTQykgaW5kaWNhdGUgdGhhdCBmYXRpZ3VlLCBkeXNwbm9lYSwgY291Z2gsIGhlYWRhY2hlLCBsb3NzIG9mIHRhc3RlIG9yIHNtZWxsLCBhbmQgY29nbml0aXZlIG9yIG1lbnRhbCBoZWFsdGggaW1wYWlybWVudHMgYXJlIGFtb25nIHRoZSBtb3N0IGNvbW1vbiBzeW1wdG9tcy4gVGhlc2UgY29tcGxleCwgbXVsdGlmYWN0b3JpYWwgaW1wYWlybWVudHMgYWNyb3NzIHRoZSBkb21haW5zIG9mIHBoeXNpY2FsLCBjb2duaXRpdmUsIGFuZCBtZW50YWwgaGVhbHRoIHJlcXVpcmUgYSBjb29yZGluYXRlZCwgbXVsdGlkaXNjaXBsaW5hcnkgYXBwcm9hY2ggdG8gbWFuYWdlbWVudC4gRGVjYWRlcyBvZiByZXNlYXJjaCBvbiB0aGUgbXVsdGlmYWNldGVkIG5lZWRzIG9mIGFuZCBtb2RlbHMgb2YgY2FyZSBmb3IgcGF0aWVudHMgd2l0aCBwb3N0LWludGVuc2l2ZSBjYXJlIHN5bmRyb21lIHByb3ZpZGUgYSBmcmFtZXdvcmsgZm9yIHRoZSBkZXZlbG9wbWVudCBvZiBQQVNDIGNsaW5pY3MgdG8gYWRkcmVzcyB0aGUgaW1tZWRpYXRlIG5lZWRzIG9mIGJvdGggaG9zcGl0YWxpc2VkIGFuZCBub24taG9zcGl0YWxpc2VkIHN1cnZpdm9ycyBvZiBDT1ZJRC0xOS4gU3VjaCBjbGluaWNzIGNvdWxkIGFsc28gcHJvdmlkZSBhIHBsYXRmb3JtIGZvciByaWdvcm91cyByZXNlYXJjaCBpbnRvIHRoZSBuYXR1cmFsIGhpc3Rvcnkgb2YgUEFTQyBhbmQgdGhlIHBvdGVudGlhbCBiZW5lZml0cyBvZiB0aGVyYXBldXRpYyBpbnRlcnZlbnRpb25zLiIsImlzc3VlIjoiMTEiLCJ2b2x1bWUiOiI5In0sImlzVGVtcG9yYXJ5IjpmYWxzZX1dfQ==&quot;},{&quot;citationID&quot;:&quot;MENDELEY_CITATION_bfbbe2d3-b913-4cd3-b26d-056fafb0bcd8&quot;,&quot;properties&quot;:{&quot;noteIndex&quot;:0},&quot;isEdited&quot;:false,&quot;manualOverride&quot;:{&quot;isManuallyOverridden&quot;:false,&quot;citeprocText&quot;:&quot;&lt;sup&gt;8,9&lt;/sup&gt;&quot;,&quot;manualOverrideText&quot;:&quot;&quot;},&quot;citationItems&quot;:[{&quot;id&quot;:&quot;c56c4dbf-8ed0-3764-9218-5ab0c45efdf3&quot;,&quot;itemData&quot;:{&quot;type&quot;:&quot;article-journal&quot;,&quot;id&quot;:&quot;c56c4dbf-8ed0-3764-9218-5ab0c45efdf3&quot;,&quot;title&quot;:&quot;Post-COVID-19 assessment in a specialist clinical service: A 12-month, single-centre, prospective study in 1325 individuals&quot;,&quot;author&quot;:[{&quot;family&quot;:&quot;Heightman&quot;,&quot;given&quot;:&quot;Melissa&quot;,&quot;parse-names&quot;:false,&quot;dropping-particle&quot;:&quot;&quot;,&quot;non-dropping-particle&quot;:&quot;&quot;},{&quot;family&quot;:&quot;Prashar&quot;,&quot;given&quot;:&quot;Jai&quot;,&quot;parse-names&quot;:false,&quot;dropping-particle&quot;:&quot;&quot;,&quot;non-dropping-particle&quot;:&quot;&quot;},{&quot;family&quot;:&quot;Hillman&quot;,&quot;given&quot;:&quot;Toby E.&quot;,&quot;parse-names&quot;:false,&quot;dropping-particle&quot;:&quot;&quot;,&quot;non-dropping-particle&quot;:&quot;&quot;},{&quot;family&quot;:&quot;Marks&quot;,&quot;given&quot;:&quot;Michael&quot;,&quot;parse-names&quot;:false,&quot;dropping-particle&quot;:&quot;&quot;,&quot;non-dropping-particle&quot;:&quot;&quot;},{&quot;family&quot;:&quot;Livingston&quot;,&quot;given&quot;:&quot;Rebecca&quot;,&quot;parse-names&quot;:false,&quot;dropping-particle&quot;:&quot;&quot;,&quot;non-dropping-particle&quot;:&quot;&quot;},{&quot;family&quot;:&quot;Ridsdale&quot;,&quot;given&quot;:&quot;Heidi A.&quot;,&quot;parse-names&quot;:false,&quot;dropping-particle&quot;:&quot;&quot;,&quot;non-dropping-particle&quot;:&quot;&quot;},{&quot;family&quot;:&quot;Bell&quot;,&quot;given&quot;:&quot;Robert&quot;,&quot;parse-names&quot;:false,&quot;dropping-particle&quot;:&quot;&quot;,&quot;non-dropping-particle&quot;:&quot;&quot;},{&quot;family&quot;:&quot;Zandi&quot;,&quot;given&quot;:&quot;Michael&quot;,&quot;parse-names&quot;:false,&quot;dropping-particle&quot;:&quot;&quot;,&quot;non-dropping-particle&quot;:&quot;&quot;},{&quot;family&quot;:&quot;McNamara&quot;,&quot;given&quot;:&quot;Patricia&quot;,&quot;parse-names&quot;:false,&quot;dropping-particle&quot;:&quot;&quot;,&quot;non-dropping-particle&quot;:&quot;&quot;},{&quot;family&quot;:&quot;Chauhan&quot;,&quot;given&quot;:&quot;Alisha&quot;,&quot;parse-names&quot;:false,&quot;dropping-particle&quot;:&quot;&quot;,&quot;non-dropping-particle&quot;:&quot;&quot;},{&quot;family&quot;:&quot;Denneny&quot;,&quot;given&quot;:&quot;Emma&quot;,&quot;parse-names&quot;:false,&quot;dropping-particle&quot;:&quot;&quot;,&quot;non-dropping-particle&quot;:&quot;&quot;},{&quot;family&quot;:&quot;Astin&quot;,&quot;given&quot;:&quot;Ronan&quot;,&quot;parse-names&quot;:false,&quot;dropping-particle&quot;:&quot;&quot;,&quot;non-dropping-particle&quot;:&quot;&quot;},{&quot;family&quot;:&quot;Purcell&quot;,&quot;given&quot;:&quot;Helen&quot;,&quot;parse-names&quot;:false,&quot;dropping-particle&quot;:&quot;&quot;,&quot;non-dropping-particle&quot;:&quot;&quot;},{&quot;family&quot;:&quot;Attree&quot;,&quot;given&quot;:&quot;Emily&quot;,&quot;parse-names&quot;:false,&quot;dropping-particle&quot;:&quot;&quot;,&quot;non-dropping-particle&quot;:&quot;&quot;},{&quot;family&quot;:&quot;Hishmeh&quot;,&quot;given&quot;:&quot;Lyth&quot;,&quot;parse-names&quot;:false,&quot;dropping-particle&quot;:&quot;&quot;,&quot;non-dropping-particle&quot;:&quot;&quot;},{&quot;family&quot;:&quot;Prescott&quot;,&quot;given&quot;:&quot;Gordon&quot;,&quot;parse-names&quot;:false,&quot;dropping-particle&quot;:&quot;&quot;,&quot;non-dropping-particle&quot;:&quot;&quot;},{&quot;family&quot;:&quot;Evans&quot;,&quot;given&quot;:&quot;Rebecca&quot;,&quot;parse-names&quot;:false,&quot;dropping-particle&quot;:&quot;&quot;,&quot;non-dropping-particle&quot;:&quot;&quot;},{&quot;family&quot;:&quot;Mehta&quot;,&quot;given&quot;:&quot;Puja&quot;,&quot;parse-names&quot;:false,&quot;dropping-particle&quot;:&quot;&quot;,&quot;non-dropping-particle&quot;:&quot;&quot;},{&quot;family&quot;:&quot;Brennan&quot;,&quot;given&quot;:&quot;Ewen&quot;,&quot;parse-names&quot;:false,&quot;dropping-particle&quot;:&quot;&quot;,&quot;non-dropping-particle&quot;:&quot;&quot;},{&quot;family&quot;:&quot;Brown&quot;,&quot;given&quot;:&quot;Jeremy S.&quot;,&quot;parse-names&quot;:false,&quot;dropping-particle&quot;:&quot;&quot;,&quot;non-dropping-particle&quot;:&quot;&quot;},{&quot;family&quot;:&quot;Porter&quot;,&quot;given&quot;:&quot;Joanna&quot;,&quot;parse-names&quot;:false,&quot;dropping-particle&quot;:&quot;&quot;,&quot;non-dropping-particle&quot;:&quot;&quot;},{&quot;family&quot;:&quot;Logan&quot;,&quot;given&quot;:&quot;Sarah&quot;,&quot;parse-names&quot;:false,&quot;dropping-particle&quot;:&quot;&quot;,&quot;non-dropping-particle&quot;:&quot;&quot;},{&quot;family&quot;:&quot;Wall&quot;,&quot;given&quot;:&quot;Emma&quot;,&quot;parse-names&quot;:false,&quot;dropping-particle&quot;:&quot;&quot;,&quot;non-dropping-particle&quot;:&quot;&quot;},{&quot;family&quot;:&quot;Dehbi&quot;,&quot;given&quot;:&quot;Hakim Moulay&quot;,&quot;parse-names&quot;:false,&quot;dropping-particle&quot;:&quot;&quot;,&quot;non-dropping-particle&quot;:&quot;&quot;},{&quot;family&quot;:&quot;Cone&quot;,&quot;given&quot;:&quot;Stephen&quot;,&quot;parse-names&quot;:false,&quot;dropping-particle&quot;:&quot;&quot;,&quot;non-dropping-particle&quot;:&quot;&quot;},{&quot;family&quot;:&quot;Banerjee&quot;,&quot;given&quot;:&quot;Amitava&quot;,&quot;parse-names&quot;:false,&quot;dropping-particle&quot;:&quot;&quot;,&quot;non-dropping-particle&quot;:&quot;&quot;}],&quot;container-title&quot;:&quot;BMJ Open Respiratory Research&quot;,&quot;DOI&quot;:&quot;10.1136/bmjresp-2021-001041&quot;,&quot;ISSN&quot;:&quot;20524439&quot;,&quot;issued&quot;:{&quot;date-parts&quot;:[[2021]]},&quot;abstract&quot;:&quot;Introduction Post-COVID-19 complications require simultaneous characterisation and management to plan policy and health system responses. We describe the 12-month experience of the first UK dedicated post-COVID-19 clinical service to include hospitalised and non-hospitalised patients. Methods In a single-centre, observational analysis, we report the demographics, symptoms, comorbidities, investigations, treatments, functional recovery, specialist referral and rehabilitation of 1325 individuals assessed at the University College London Hospitals post-COVID-19 service between April 2020 and April 2021, comparing by referral route: posthospitalised (PH), non-hospitalised (NH) and post emergency department (PED). Symptoms associated with poor recovery or inability to return to work full time were assessed using multivariable logistic regression. Results 1325 individuals were assessed (PH: 547, 41.3%; PED: 212, 16%; NH: 566, 42.7%). Compared with the PH and PED groups, the NH group were younger (median 44.6 (35.6-52.8) years vs 58.3 (47.0-67.7) years and 48.5 (39.4-55.7) years), more likely to be female (68.2%, 43.0% and 59.9%), less likely to be of ethnic minority (30.9%, 52.7% and 41.0%) or seen later after symptom onset (median (IQR): 194 (118-298) days, 69 (51-111) days and 76 (55-128) days; all p&lt;0.0001). All groups had similar rates of onward specialist referral (NH 18.7%, PH 16.1% and PED 18.9%, p=0.452) and were more likely to require support for breathlessness (23.7%, 5.5% and 15.1%, p&lt;0.001) and fatigue (17.8%, 4.8% and 8.0%, p&lt;0.001). Hospitalised patients had higher rates of pulmonary emboli, persistent lung interstitial abnormalities and other organ impairment. 716 (54.0%) individuals reported &lt;75% optimal health (median 70%, IQR 55%-85%). Less than half of employed individuals could return to work full time at first assessment. Conclusion Post-COVID-19 symptoms were significant in PH and NH patients, with significant ongoing healthcare needs and utilisation. Trials of interventions and patient-centred pathways for diagnostic and treatment approaches are urgently required.&quot;,&quot;issue&quot;:&quot;1&quot;,&quot;volume&quot;:&quot;8&quot;,&quot;expandedJournalTitle&quot;:&quot;BMJ Open Respiratory Research&quot;},&quot;isTemporary&quot;:false},{&quot;id&quot;:&quot;717f0afc-5321-3487-8f9d-441d2e70fa13&quot;,&quot;itemData&quot;:{&quot;type&quot;:&quot;article-journal&quot;,&quot;id&quot;:&quot;717f0afc-5321-3487-8f9d-441d2e70fa13&quot;,&quot;title&quot;:&quot;Incidence, co-occurrence, and evolution of long-COVID features: A 6-month retrospective cohort study of 273,618 survivors of COVID-19&quot;,&quot;author&quot;:[{&quot;family&quot;:&quot;Taquet&quot;,&quot;given&quot;:&quot;Maxime&quot;,&quot;parse-names&quot;:false,&quot;dropping-particle&quot;:&quot;&quot;,&quot;non-dropping-particle&quot;:&quot;&quot;},{&quot;family&quot;:&quot;Dercon&quot;,&quot;given&quot;:&quot;Quentin&quot;,&quot;parse-names&quot;:false,&quot;dropping-particle&quot;:&quot;&quot;,&quot;non-dropping-particle&quot;:&quot;&quot;},{&quot;family&quot;:&quot;Luciano&quot;,&quot;given&quot;:&quot;Sierra&quot;,&quot;parse-names&quot;:false,&quot;dropping-particle&quot;:&quot;&quot;,&quot;non-dropping-particle&quot;:&quot;&quot;},{&quot;family&quot;:&quot;Geddes&quot;,&quot;given&quot;:&quot;John R.&quot;,&quot;parse-names&quot;:false,&quot;dropping-particle&quot;:&quot;&quot;,&quot;non-dropping-particle&quot;:&quot;&quot;},{&quot;family&quot;:&quot;Husain&quot;,&quot;given&quot;:&quot;Masud&quot;,&quot;parse-names&quot;:false,&quot;dropping-particle&quot;:&quot;&quot;,&quot;non-dropping-particle&quot;:&quot;&quot;},{&quot;family&quot;:&quot;Harrison&quot;,&quot;given&quot;:&quot;Paul J.&quot;,&quot;parse-names&quot;:false,&quot;dropping-particle&quot;:&quot;&quot;,&quot;non-dropping-particle&quot;:&quot;&quot;}],&quot;container-title&quot;:&quot;PLoS Medicine&quot;,&quot;DOI&quot;:&quot;10.1371/journal.pmed.1003773&quot;,&quot;ISSN&quot;:&quot;15491676&quot;,&quot;issued&quot;:{&quot;date-parts&quot;:[[2021]]},&quot;abstract&quot;:&quot;Background Long-COVID refers to a variety of symptoms affecting different organs reported by people following Coronavirus Disease 2019 (COVID-19) infection. To date, there have been no robust estimates of the incidence and co-occurrence of long-COVID features, their relationship to age, sex, or severity of infection, and the extent to which they are specific to COVID-19. The aim of this study is to address these issues. Methods and findings We conducted a retrospective cohort study based on linked electronic health records (EHRs) data from 81 million patients including 273,618 COVID-19 survivors. The incidence and co-occurrence within 6 months and in the 3 to 6 months after COVID-19 diagnosis were calculated for 9 core features of long-COVID (breathing difficulties/breathlessness, fatigue/ malaise, chest/throat pain, headache, abdominal symptoms, myalgia, other pain, cognitive symptoms, and anxiety/depression). Their co-occurrence network was also analyzed. Comparison with a propensity score–matched cohort of patients diagnosed with influenza during the same time period was achieved using Kaplan–Meier analysis and the Cox proportional hazard model. The incidence of atopic dermatitis was used as a negative control. Among COVID-19 survivors (mean [SD] age: 46.3 [19.8], 55.6% female), 57.00% had one or more long-COVID feature recorded during the whole 6-month period (i.e., including the acute phase), and 36.55% between 3 and 6 months. The incidence of each feature was: abnormal breathing (18.71% in the 1- to 180-day period; 7.94% in the 90- to180-day period), fatigue/malaise (12.82%; 5.87%), chest/throat pain (12.60%; 5.71%), headache (8.67%; 4.63%), other pain (11.60%; 7.19%), abdominal symptoms (15.58%; 8.29%), myalgia (3.24%; 1.54%), cognitive symptoms (7.88%; 3.95%), and anxiety/depression (22.82%; 15.49%). All 9 features were more frequently reported after COVID-19 than after influenza (with an overall excess incidence of 16.60% and hazard ratios between 1.44 and 2.04, all p &lt; 0.001), co-occurred more commonly, and formed a more interconnected network. Significant differences in incidence and co-occurrence were associated with sex, age, and illness severity. Besides the limitations inherent to EHR data, limitations of this study include that (i) the findings do not generalize to patients who have had COVID-19 but were not diagnosed, nor to patients who do not seek or receive medical attention when experiencing symptoms of long-COVID; (ii) the findings say nothing about the persistence of the clinical features; and (iii) the difference between cohorts might be affected by one cohort seeking or receiving more medical attention for their symptoms. Conclusions Long-COVID clinical features occurred and co-occurred frequently and showed some specificity to COVID-19, though they were also observed after influenza. Different long-COVID clinical profiles were observed based on demographics and illness severity.&quot;,&quot;issue&quot;:&quot;9&quot;,&quot;volume&quot;:&quot;18&quot;},&quot;isTemporary&quot;:false}],&quot;citationTag&quot;:&quot;MENDELEY_CITATION_v3_eyJjaXRhdGlvbklEIjoiTUVOREVMRVlfQ0lUQVRJT05fYmZiYmUyZDMtYjkxMy00Y2QzLWIyNmQtMDU2ZmFmYjBiY2Q4IiwicHJvcGVydGllcyI6eyJub3RlSW5kZXgiOjB9LCJpc0VkaXRlZCI6ZmFsc2UsIm1hbnVhbE92ZXJyaWRlIjp7ImlzTWFudWFsbHlPdmVycmlkZGVuIjpmYWxzZSwiY2l0ZXByb2NUZXh0IjoiPHN1cD44LDk8L3N1cD4iLCJtYW51YWxPdmVycmlkZVRleHQiOiIifSwiY2l0YXRpb25JdGVtcyI6W3siaWQiOiJjNTZjNGRiZi04ZWQwLTM3NjQtOTIxOC01YWIwYzQ1ZWZkZjMiLCJpdGVtRGF0YSI6eyJ0eXBlIjoiYXJ0aWNsZS1qb3VybmFsIiwiaWQiOiJjNTZjNGRiZi04ZWQwLTM3NjQtOTIxOC01YWIwYzQ1ZWZkZjMiLCJ0aXRsZSI6IlBvc3QtQ09WSUQtMTkgYXNzZXNzbWVudCBpbiBhIHNwZWNpYWxpc3QgY2xpbmljYWwgc2VydmljZTogQSAxMi1tb250aCwgc2luZ2xlLWNlbnRyZSwgcHJvc3BlY3RpdmUgc3R1ZHkgaW4gMTMyNSBpbmRpdmlkdWFscyIsImF1dGhvciI6W3siZmFtaWx5IjoiSGVpZ2h0bWFuIiwiZ2l2ZW4iOiJNZWxpc3NhIiwicGFyc2UtbmFtZXMiOmZhbHNlLCJkcm9wcGluZy1wYXJ0aWNsZSI6IiIsIm5vbi1kcm9wcGluZy1wYXJ0aWNsZSI6IiJ9LHsiZmFtaWx5IjoiUHJhc2hhciIsImdpdmVuIjoiSmFpIiwicGFyc2UtbmFtZXMiOmZhbHNlLCJkcm9wcGluZy1wYXJ0aWNsZSI6IiIsIm5vbi1kcm9wcGluZy1wYXJ0aWNsZSI6IiJ9LHsiZmFtaWx5IjoiSGlsbG1hbiIsImdpdmVuIjoiVG9ieSBFLiIsInBhcnNlLW5hbWVzIjpmYWxzZSwiZHJvcHBpbmctcGFydGljbGUiOiIiLCJub24tZHJvcHBpbmctcGFydGljbGUiOiIifSx7ImZhbWlseSI6Ik1hcmtzIiwiZ2l2ZW4iOiJNaWNoYWVsIiwicGFyc2UtbmFtZXMiOmZhbHNlLCJkcm9wcGluZy1wYXJ0aWNsZSI6IiIsIm5vbi1kcm9wcGluZy1wYXJ0aWNsZSI6IiJ9LHsiZmFtaWx5IjoiTGl2aW5nc3RvbiIsImdpdmVuIjoiUmViZWNjYSIsInBhcnNlLW5hbWVzIjpmYWxzZSwiZHJvcHBpbmctcGFydGljbGUiOiIiLCJub24tZHJvcHBpbmctcGFydGljbGUiOiIifSx7ImZhbWlseSI6IlJpZHNkYWxlIiwiZ2l2ZW4iOiJIZWlkaSBBLiIsInBhcnNlLW5hbWVzIjpmYWxzZSwiZHJvcHBpbmctcGFydGljbGUiOiIiLCJub24tZHJvcHBpbmctcGFydGljbGUiOiIifSx7ImZhbWlseSI6IkJlbGwiLCJnaXZlbiI6IlJvYmVydCIsInBhcnNlLW5hbWVzIjpmYWxzZSwiZHJvcHBpbmctcGFydGljbGUiOiIiLCJub24tZHJvcHBpbmctcGFydGljbGUiOiIifSx7ImZhbWlseSI6IlphbmRpIiwiZ2l2ZW4iOiJNaWNoYWVsIiwicGFyc2UtbmFtZXMiOmZhbHNlLCJkcm9wcGluZy1wYXJ0aWNsZSI6IiIsIm5vbi1kcm9wcGluZy1wYXJ0aWNsZSI6IiJ9LHsiZmFtaWx5IjoiTWNOYW1hcmEiLCJnaXZlbiI6IlBhdHJpY2lhIiwicGFyc2UtbmFtZXMiOmZhbHNlLCJkcm9wcGluZy1wYXJ0aWNsZSI6IiIsIm5vbi1kcm9wcGluZy1wYXJ0aWNsZSI6IiJ9LHsiZmFtaWx5IjoiQ2hhdWhhbiIsImdpdmVuIjoiQWxpc2hhIiwicGFyc2UtbmFtZXMiOmZhbHNlLCJkcm9wcGluZy1wYXJ0aWNsZSI6IiIsIm5vbi1kcm9wcGluZy1wYXJ0aWNsZSI6IiJ9LHsiZmFtaWx5IjoiRGVubmVueSIsImdpdmVuIjoiRW1tYSIsInBhcnNlLW5hbWVzIjpmYWxzZSwiZHJvcHBpbmctcGFydGljbGUiOiIiLCJub24tZHJvcHBpbmctcGFydGljbGUiOiIifSx7ImZhbWlseSI6IkFzdGluIiwiZ2l2ZW4iOiJSb25hbiIsInBhcnNlLW5hbWVzIjpmYWxzZSwiZHJvcHBpbmctcGFydGljbGUiOiIiLCJub24tZHJvcHBpbmctcGFydGljbGUiOiIifSx7ImZhbWlseSI6IlB1cmNlbGwiLCJnaXZlbiI6IkhlbGVuIiwicGFyc2UtbmFtZXMiOmZhbHNlLCJkcm9wcGluZy1wYXJ0aWNsZSI6IiIsIm5vbi1kcm9wcGluZy1wYXJ0aWNsZSI6IiJ9LHsiZmFtaWx5IjoiQXR0cmVlIiwiZ2l2ZW4iOiJFbWlseSIsInBhcnNlLW5hbWVzIjpmYWxzZSwiZHJvcHBpbmctcGFydGljbGUiOiIiLCJub24tZHJvcHBpbmctcGFydGljbGUiOiIifSx7ImZhbWlseSI6Ikhpc2htZWgiLCJnaXZlbiI6Ikx5dGgiLCJwYXJzZS1uYW1lcyI6ZmFsc2UsImRyb3BwaW5nLXBhcnRpY2xlIjoiIiwibm9uLWRyb3BwaW5nLXBhcnRpY2xlIjoiIn0seyJmYW1pbHkiOiJQcmVzY290dCIsImdpdmVuIjoiR29yZG9uIiwicGFyc2UtbmFtZXMiOmZhbHNlLCJkcm9wcGluZy1wYXJ0aWNsZSI6IiIsIm5vbi1kcm9wcGluZy1wYXJ0aWNsZSI6IiJ9LHsiZmFtaWx5IjoiRXZhbnMiLCJnaXZlbiI6IlJlYmVjY2EiLCJwYXJzZS1uYW1lcyI6ZmFsc2UsImRyb3BwaW5nLXBhcnRpY2xlIjoiIiwibm9uLWRyb3BwaW5nLXBhcnRpY2xlIjoiIn0seyJmYW1pbHkiOiJNZWh0YSIsImdpdmVuIjoiUHVqYSIsInBhcnNlLW5hbWVzIjpmYWxzZSwiZHJvcHBpbmctcGFydGljbGUiOiIiLCJub24tZHJvcHBpbmctcGFydGljbGUiOiIifSx7ImZhbWlseSI6IkJyZW5uYW4iLCJnaXZlbiI6IkV3ZW4iLCJwYXJzZS1uYW1lcyI6ZmFsc2UsImRyb3BwaW5nLXBhcnRpY2xlIjoiIiwibm9uLWRyb3BwaW5nLXBhcnRpY2xlIjoiIn0seyJmYW1pbHkiOiJCcm93biIsImdpdmVuIjoiSmVyZW15IFMuIiwicGFyc2UtbmFtZXMiOmZhbHNlLCJkcm9wcGluZy1wYXJ0aWNsZSI6IiIsIm5vbi1kcm9wcGluZy1wYXJ0aWNsZSI6IiJ9LHsiZmFtaWx5IjoiUG9ydGVyIiwiZ2l2ZW4iOiJKb2FubmEiLCJwYXJzZS1uYW1lcyI6ZmFsc2UsImRyb3BwaW5nLXBhcnRpY2xlIjoiIiwibm9uLWRyb3BwaW5nLXBhcnRpY2xlIjoiIn0seyJmYW1pbHkiOiJMb2dhbiIsImdpdmVuIjoiU2FyYWgiLCJwYXJzZS1uYW1lcyI6ZmFsc2UsImRyb3BwaW5nLXBhcnRpY2xlIjoiIiwibm9uLWRyb3BwaW5nLXBhcnRpY2xlIjoiIn0seyJmYW1pbHkiOiJXYWxsIiwiZ2l2ZW4iOiJFbW1hIiwicGFyc2UtbmFtZXMiOmZhbHNlLCJkcm9wcGluZy1wYXJ0aWNsZSI6IiIsIm5vbi1kcm9wcGluZy1wYXJ0aWNsZSI6IiJ9LHsiZmFtaWx5IjoiRGVoYmkiLCJnaXZlbiI6Ikhha2ltIE1vdWxheSIsInBhcnNlLW5hbWVzIjpmYWxzZSwiZHJvcHBpbmctcGFydGljbGUiOiIiLCJub24tZHJvcHBpbmctcGFydGljbGUiOiIifSx7ImZhbWlseSI6IkNvbmUiLCJnaXZlbiI6IlN0ZXBoZW4iLCJwYXJzZS1uYW1lcyI6ZmFsc2UsImRyb3BwaW5nLXBhcnRpY2xlIjoiIiwibm9uLWRyb3BwaW5nLXBhcnRpY2xlIjoiIn0seyJmYW1pbHkiOiJCYW5lcmplZSIsImdpdmVuIjoiQW1pdGF2YSIsInBhcnNlLW5hbWVzIjpmYWxzZSwiZHJvcHBpbmctcGFydGljbGUiOiIiLCJub24tZHJvcHBpbmctcGFydGljbGUiOiIifV0sImNvbnRhaW5lci10aXRsZSI6IkJNSiBPcGVuIFJlc3BpcmF0b3J5IFJlc2VhcmNoIiwiRE9JIjoiMTAuMTEzNi9ibWpyZXNwLTIwMjEtMDAxMDQxIiwiSVNTTiI6IjIwNTI0NDM5IiwiaXNzdWVkIjp7ImRhdGUtcGFydHMiOltbMjAyMV1dfSwiYWJzdHJhY3QiOiJJbnRyb2R1Y3Rpb24gUG9zdC1DT1ZJRC0xOSBjb21wbGljYXRpb25zIHJlcXVpcmUgc2ltdWx0YW5lb3VzIGNoYXJhY3RlcmlzYXRpb24gYW5kIG1hbmFnZW1lbnQgdG8gcGxhbiBwb2xpY3kgYW5kIGhlYWx0aCBzeXN0ZW0gcmVzcG9uc2VzLiBXZSBkZXNjcmliZSB0aGUgMTItbW9udGggZXhwZXJpZW5jZSBvZiB0aGUgZmlyc3QgVUsgZGVkaWNhdGVkIHBvc3QtQ09WSUQtMTkgY2xpbmljYWwgc2VydmljZSB0byBpbmNsdWRlIGhvc3BpdGFsaXNlZCBhbmQgbm9uLWhvc3BpdGFsaXNlZCBwYXRpZW50cy4gTWV0aG9kcyBJbiBhIHNpbmdsZS1jZW50cmUsIG9ic2VydmF0aW9uYWwgYW5hbHlzaXMsIHdlIHJlcG9ydCB0aGUgZGVtb2dyYXBoaWNzLCBzeW1wdG9tcywgY29tb3JiaWRpdGllcywgaW52ZXN0aWdhdGlvbnMsIHRyZWF0bWVudHMsIGZ1bmN0aW9uYWwgcmVjb3ZlcnksIHNwZWNpYWxpc3QgcmVmZXJyYWwgYW5kIHJlaGFiaWxpdGF0aW9uIG9mIDEzMjUgaW5kaXZpZHVhbHMgYXNzZXNzZWQgYXQgdGhlIFVuaXZlcnNpdHkgQ29sbGVnZSBMb25kb24gSG9zcGl0YWxzIHBvc3QtQ09WSUQtMTkgc2VydmljZSBiZXR3ZWVuIEFwcmlsIDIwMjAgYW5kIEFwcmlsIDIwMjEsIGNvbXBhcmluZyBieSByZWZlcnJhbCByb3V0ZTogcG9zdGhvc3BpdGFsaXNlZCAoUEgpLCBub24taG9zcGl0YWxpc2VkIChOSCkgYW5kIHBvc3QgZW1lcmdlbmN5IGRlcGFydG1lbnQgKFBFRCkuIFN5bXB0b21zIGFzc29jaWF0ZWQgd2l0aCBwb29yIHJlY292ZXJ5IG9yIGluYWJpbGl0eSB0byByZXR1cm4gdG8gd29yayBmdWxsIHRpbWUgd2VyZSBhc3Nlc3NlZCB1c2luZyBtdWx0aXZhcmlhYmxlIGxvZ2lzdGljIHJlZ3Jlc3Npb24uIFJlc3VsdHMgMTMyNSBpbmRpdmlkdWFscyB3ZXJlIGFzc2Vzc2VkIChQSDogNTQ3LCA0MS4zJTsgUEVEOiAyMTIsIDE2JTsgTkg6IDU2NiwgNDIuNyUpLiBDb21wYXJlZCB3aXRoIHRoZSBQSCBhbmQgUEVEIGdyb3VwcywgdGhlIE5IIGdyb3VwIHdlcmUgeW91bmdlciAobWVkaWFuIDQ0LjYgKDM1LjYtNTIuOCkgeWVhcnMgdnMgNTguMyAoNDcuMC02Ny43KSB5ZWFycyBhbmQgNDguNSAoMzkuNC01NS43KSB5ZWFycyksIG1vcmUgbGlrZWx5IHRvIGJlIGZlbWFsZSAoNjguMiUsIDQzLjAlIGFuZCA1OS45JSksIGxlc3MgbGlrZWx5IHRvIGJlIG9mIGV0aG5pYyBtaW5vcml0eSAoMzAuOSUsIDUyLjclIGFuZCA0MS4wJSkgb3Igc2VlbiBsYXRlciBhZnRlciBzeW1wdG9tIG9uc2V0IChtZWRpYW4gKElRUik6IDE5NCAoMTE4LTI5OCkgZGF5cywgNjkgKDUxLTExMSkgZGF5cyBhbmQgNzYgKDU1LTEyOCkgZGF5czsgYWxsIHA8MC4wMDAxKS4gQWxsIGdyb3VwcyBoYWQgc2ltaWxhciByYXRlcyBvZiBvbndhcmQgc3BlY2lhbGlzdCByZWZlcnJhbCAoTkggMTguNyUsIFBIIDE2LjElIGFuZCBQRUQgMTguOSUsIHA9MC40NTIpIGFuZCB3ZXJlIG1vcmUgbGlrZWx5IHRvIHJlcXVpcmUgc3VwcG9ydCBmb3IgYnJlYXRobGVzc25lc3MgKDIzLjclLCA1LjUlIGFuZCAxNS4xJSwgcDwwLjAwMSkgYW5kIGZhdGlndWUgKDE3LjglLCA0LjglIGFuZCA4LjAlLCBwPDAuMDAxKS4gSG9zcGl0YWxpc2VkIHBhdGllbnRzIGhhZCBoaWdoZXIgcmF0ZXMgb2YgcHVsbW9uYXJ5IGVtYm9saSwgcGVyc2lzdGVudCBsdW5nIGludGVyc3RpdGlhbCBhYm5vcm1hbGl0aWVzIGFuZCBvdGhlciBvcmdhbiBpbXBhaXJtZW50LiA3MTYgKDU0LjAlKSBpbmRpdmlkdWFscyByZXBvcnRlZCA8NzUlIG9wdGltYWwgaGVhbHRoIChtZWRpYW4gNzAlLCBJUVIgNTUlLTg1JSkuIExlc3MgdGhhbiBoYWxmIG9mIGVtcGxveWVkIGluZGl2aWR1YWxzIGNvdWxkIHJldHVybiB0byB3b3JrIGZ1bGwgdGltZSBhdCBmaXJzdCBhc3Nlc3NtZW50LiBDb25jbHVzaW9uIFBvc3QtQ09WSUQtMTkgc3ltcHRvbXMgd2VyZSBzaWduaWZpY2FudCBpbiBQSCBhbmQgTkggcGF0aWVudHMsIHdpdGggc2lnbmlmaWNhbnQgb25nb2luZyBoZWFsdGhjYXJlIG5lZWRzIGFuZCB1dGlsaXNhdGlvbi4gVHJpYWxzIG9mIGludGVydmVudGlvbnMgYW5kIHBhdGllbnQtY2VudHJlZCBwYXRod2F5cyBmb3IgZGlhZ25vc3RpYyBhbmQgdHJlYXRtZW50IGFwcHJvYWNoZXMgYXJlIHVyZ2VudGx5IHJlcXVpcmVkLiIsImlzc3VlIjoiMSIsInZvbHVtZSI6IjgiLCJleHBhbmRlZEpvdXJuYWxUaXRsZSI6IkJNSiBPcGVuIFJlc3BpcmF0b3J5IFJlc2VhcmNoIn0sImlzVGVtcG9yYXJ5IjpmYWxzZX0seyJpZCI6IjcxN2YwYWZjLTUzMjEtMzQ4Ny04ZjlkLTQ0MWQyZTcwZmExMyIsIml0ZW1EYXRhIjp7InR5cGUiOiJhcnRpY2xlLWpvdXJuYWwiLCJpZCI6IjcxN2YwYWZjLTUzMjEtMzQ4Ny04ZjlkLTQ0MWQyZTcwZmExMyIsInRpdGxlIjoiSW5jaWRlbmNlLCBjby1vY2N1cnJlbmNlLCBhbmQgZXZvbHV0aW9uIG9mIGxvbmctQ09WSUQgZmVhdHVyZXM6IEEgNi1tb250aCByZXRyb3NwZWN0aXZlIGNvaG9ydCBzdHVkeSBvZiAyNzMsNjE4IHN1cnZpdm9ycyBvZiBDT1ZJRC0xOSIsImF1dGhvciI6W3siZmFtaWx5IjoiVGFxdWV0IiwiZ2l2ZW4iOiJNYXhpbWUiLCJwYXJzZS1uYW1lcyI6ZmFsc2UsImRyb3BwaW5nLXBhcnRpY2xlIjoiIiwibm9uLWRyb3BwaW5nLXBhcnRpY2xlIjoiIn0seyJmYW1pbHkiOiJEZXJjb24iLCJnaXZlbiI6IlF1ZW50aW4iLCJwYXJzZS1uYW1lcyI6ZmFsc2UsImRyb3BwaW5nLXBhcnRpY2xlIjoiIiwibm9uLWRyb3BwaW5nLXBhcnRpY2xlIjoiIn0seyJmYW1pbHkiOiJMdWNpYW5vIiwiZ2l2ZW4iOiJTaWVycmEiLCJwYXJzZS1uYW1lcyI6ZmFsc2UsImRyb3BwaW5nLXBhcnRpY2xlIjoiIiwibm9uLWRyb3BwaW5nLXBhcnRpY2xlIjoiIn0seyJmYW1pbHkiOiJHZWRkZXMiLCJnaXZlbiI6IkpvaG4gUi4iLCJwYXJzZS1uYW1lcyI6ZmFsc2UsImRyb3BwaW5nLXBhcnRpY2xlIjoiIiwibm9uLWRyb3BwaW5nLXBhcnRpY2xlIjoiIn0seyJmYW1pbHkiOiJIdXNhaW4iLCJnaXZlbiI6Ik1hc3VkIiwicGFyc2UtbmFtZXMiOmZhbHNlLCJkcm9wcGluZy1wYXJ0aWNsZSI6IiIsIm5vbi1kcm9wcGluZy1wYXJ0aWNsZSI6IiJ9LHsiZmFtaWx5IjoiSGFycmlzb24iLCJnaXZlbiI6IlBhdWwgSi4iLCJwYXJzZS1uYW1lcyI6ZmFsc2UsImRyb3BwaW5nLXBhcnRpY2xlIjoiIiwibm9uLWRyb3BwaW5nLXBhcnRpY2xlIjoiIn1dLCJjb250YWluZXItdGl0bGUiOiJQTG9TIE1lZGljaW5lIiwiRE9JIjoiMTAuMTM3MS9qb3VybmFsLnBtZWQuMTAwMzc3MyIsIklTU04iOiIxNTQ5MTY3NiIsImlzc3VlZCI6eyJkYXRlLXBhcnRzIjpbWzIwMjFdXX0sImFic3RyYWN0IjoiQmFja2dyb3VuZCBMb25nLUNPVklEIHJlZmVycyB0byBhIHZhcmlldHkgb2Ygc3ltcHRvbXMgYWZmZWN0aW5nIGRpZmZlcmVudCBvcmdhbnMgcmVwb3J0ZWQgYnkgcGVvcGxlIGZvbGxvd2luZyBDb3JvbmF2aXJ1cyBEaXNlYXNlIDIwMTkgKENPVklELTE5KSBpbmZlY3Rpb24uIFRvIGRhdGUsIHRoZXJlIGhhdmUgYmVlbiBubyByb2J1c3QgZXN0aW1hdGVzIG9mIHRoZSBpbmNpZGVuY2UgYW5kIGNvLW9jY3VycmVuY2Ugb2YgbG9uZy1DT1ZJRCBmZWF0dXJlcywgdGhlaXIgcmVsYXRpb25zaGlwIHRvIGFnZSwgc2V4LCBvciBzZXZlcml0eSBvZiBpbmZlY3Rpb24sIGFuZCB0aGUgZXh0ZW50IHRvIHdoaWNoIHRoZXkgYXJlIHNwZWNpZmljIHRvIENPVklELTE5LiBUaGUgYWltIG9mIHRoaXMgc3R1ZHkgaXMgdG8gYWRkcmVzcyB0aGVzZSBpc3N1ZXMuIE1ldGhvZHMgYW5kIGZpbmRpbmdzIFdlIGNvbmR1Y3RlZCBhIHJldHJvc3BlY3RpdmUgY29ob3J0IHN0dWR5IGJhc2VkIG9uIGxpbmtlZCBlbGVjdHJvbmljIGhlYWx0aCByZWNvcmRzIChFSFJzKSBkYXRhIGZyb20gODEgbWlsbGlvbiBwYXRpZW50cyBpbmNsdWRpbmcgMjczLDYxOCBDT1ZJRC0xOSBzdXJ2aXZvcnMuIFRoZSBpbmNpZGVuY2UgYW5kIGNvLW9jY3VycmVuY2Ugd2l0aGluIDYgbW9udGhzIGFuZCBpbiB0aGUgMyB0byA2IG1vbnRocyBhZnRlciBDT1ZJRC0xOSBkaWFnbm9zaXMgd2VyZSBjYWxjdWxhdGVkIGZvciA5IGNvcmUgZmVhdHVyZXMgb2YgbG9uZy1DT1ZJRCAoYnJlYXRoaW5nIGRpZmZpY3VsdGllcy9icmVhdGhsZXNzbmVzcywgZmF0aWd1ZS8gbWFsYWlzZSwgY2hlc3QvdGhyb2F0IHBhaW4sIGhlYWRhY2hlLCBhYmRvbWluYWwgc3ltcHRvbXMsIG15YWxnaWEsIG90aGVyIHBhaW4sIGNvZ25pdGl2ZSBzeW1wdG9tcywgYW5kIGFueGlldHkvZGVwcmVzc2lvbikuIFRoZWlyIGNvLW9jY3VycmVuY2UgbmV0d29yayB3YXMgYWxzbyBhbmFseXplZC4gQ29tcGFyaXNvbiB3aXRoIGEgcHJvcGVuc2l0eSBzY29yZeKAk21hdGNoZWQgY29ob3J0IG9mIHBhdGllbnRzIGRpYWdub3NlZCB3aXRoIGluZmx1ZW56YSBkdXJpbmcgdGhlIHNhbWUgdGltZSBwZXJpb2Qgd2FzIGFjaGlldmVkIHVzaW5nIEthcGxhbuKAk01laWVyIGFuYWx5c2lzIGFuZCB0aGUgQ294IHByb3BvcnRpb25hbCBoYXphcmQgbW9kZWwuIFRoZSBpbmNpZGVuY2Ugb2YgYXRvcGljIGRlcm1hdGl0aXMgd2FzIHVzZWQgYXMgYSBuZWdhdGl2ZSBjb250cm9sLiBBbW9uZyBDT1ZJRC0xOSBzdXJ2aXZvcnMgKG1lYW4gW1NEXSBhZ2U6IDQ2LjMgWzE5LjhdLCA1NS42JSBmZW1hbGUpLCA1Ny4wMCUgaGFkIG9uZSBvciBtb3JlIGxvbmctQ09WSUQgZmVhdHVyZSByZWNvcmRlZCBkdXJpbmcgdGhlIHdob2xlIDYtbW9udGggcGVyaW9kIChpLmUuLCBpbmNsdWRpbmcgdGhlIGFjdXRlIHBoYXNlKSwgYW5kIDM2LjU1JSBiZXR3ZWVuIDMgYW5kIDYgbW9udGhzLiBUaGUgaW5jaWRlbmNlIG9mIGVhY2ggZmVhdHVyZSB3YXM6IGFibm9ybWFsIGJyZWF0aGluZyAoMTguNzElIGluIHRoZSAxLSB0byAxODAtZGF5IHBlcmlvZDsgNy45NCUgaW4gdGhlIDkwLSB0bzE4MC1kYXkgcGVyaW9kKSwgZmF0aWd1ZS9tYWxhaXNlICgxMi44MiU7IDUuODclKSwgY2hlc3QvdGhyb2F0IHBhaW4gKDEyLjYwJTsgNS43MSUpLCBoZWFkYWNoZSAoOC42NyU7IDQuNjMlKSwgb3RoZXIgcGFpbiAoMTEuNjAlOyA3LjE5JSksIGFiZG9taW5hbCBzeW1wdG9tcyAoMTUuNTglOyA4LjI5JSksIG15YWxnaWEgKDMuMjQlOyAxLjU0JSksIGNvZ25pdGl2ZSBzeW1wdG9tcyAoNy44OCU7IDMuOTUlKSwgYW5kIGFueGlldHkvZGVwcmVzc2lvbiAoMjIuODIlOyAxNS40OSUpLiBBbGwgOSBmZWF0dXJlcyB3ZXJlIG1vcmUgZnJlcXVlbnRseSByZXBvcnRlZCBhZnRlciBDT1ZJRC0xOSB0aGFuIGFmdGVyIGluZmx1ZW56YSAod2l0aCBhbiBvdmVyYWxsIGV4Y2VzcyBpbmNpZGVuY2Ugb2YgMTYuNjAlIGFuZCBoYXphcmQgcmF0aW9zIGJldHdlZW4gMS40NCBhbmQgMi4wNCwgYWxsIHAgPCAwLjAwMSksIGNvLW9jY3VycmVkIG1vcmUgY29tbW9ubHksIGFuZCBmb3JtZWQgYSBtb3JlIGludGVyY29ubmVjdGVkIG5ldHdvcmsuIFNpZ25pZmljYW50IGRpZmZlcmVuY2VzIGluIGluY2lkZW5jZSBhbmQgY28tb2NjdXJyZW5jZSB3ZXJlIGFzc29jaWF0ZWQgd2l0aCBzZXgsIGFnZSwgYW5kIGlsbG5lc3Mgc2V2ZXJpdHkuIEJlc2lkZXMgdGhlIGxpbWl0YXRpb25zIGluaGVyZW50IHRvIEVIUiBkYXRhLCBsaW1pdGF0aW9ucyBvZiB0aGlzIHN0dWR5IGluY2x1ZGUgdGhhdCAoaSkgdGhlIGZpbmRpbmdzIGRvIG5vdCBnZW5lcmFsaXplIHRvIHBhdGllbnRzIHdobyBoYXZlIGhhZCBDT1ZJRC0xOSBidXQgd2VyZSBub3QgZGlhZ25vc2VkLCBub3IgdG8gcGF0aWVudHMgd2hvIGRvIG5vdCBzZWVrIG9yIHJlY2VpdmUgbWVkaWNhbCBhdHRlbnRpb24gd2hlbiBleHBlcmllbmNpbmcgc3ltcHRvbXMgb2YgbG9uZy1DT1ZJRDsgKGlpKSB0aGUgZmluZGluZ3Mgc2F5IG5vdGhpbmcgYWJvdXQgdGhlIHBlcnNpc3RlbmNlIG9mIHRoZSBjbGluaWNhbCBmZWF0dXJlczsgYW5kIChpaWkpIHRoZSBkaWZmZXJlbmNlIGJldHdlZW4gY29ob3J0cyBtaWdodCBiZSBhZmZlY3RlZCBieSBvbmUgY29ob3J0IHNlZWtpbmcgb3IgcmVjZWl2aW5nIG1vcmUgbWVkaWNhbCBhdHRlbnRpb24gZm9yIHRoZWlyIHN5bXB0b21zLiBDb25jbHVzaW9ucyBMb25nLUNPVklEIGNsaW5pY2FsIGZlYXR1cmVzIG9jY3VycmVkIGFuZCBjby1vY2N1cnJlZCBmcmVxdWVudGx5IGFuZCBzaG93ZWQgc29tZSBzcGVjaWZpY2l0eSB0byBDT1ZJRC0xOSwgdGhvdWdoIHRoZXkgd2VyZSBhbHNvIG9ic2VydmVkIGFmdGVyIGluZmx1ZW56YS4gRGlmZmVyZW50IGxvbmctQ09WSUQgY2xpbmljYWwgcHJvZmlsZXMgd2VyZSBvYnNlcnZlZCBiYXNlZCBvbiBkZW1vZ3JhcGhpY3MgYW5kIGlsbG5lc3Mgc2V2ZXJpdHkuIiwiaXNzdWUiOiI5Iiwidm9sdW1lIjoiMTgifSwiaXNUZW1wb3JhcnkiOmZhbHNlfV19&quot;}]"/>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d7187d7-6500-4d7d-ba39-499eaca0d0eb">
      <Terms xmlns="http://schemas.microsoft.com/office/infopath/2007/PartnerControls"/>
    </lcf76f155ced4ddcb4097134ff3c332f>
    <TaxCatchAll xmlns="a0679951-fb7f-4d54-a464-98788a1c21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50C42CFAF27647BB73BAE92EE301D7" ma:contentTypeVersion="19" ma:contentTypeDescription="Create a new document." ma:contentTypeScope="" ma:versionID="cf09ebe22c0bd481449273c89948978c">
  <xsd:schema xmlns:xsd="http://www.w3.org/2001/XMLSchema" xmlns:xs="http://www.w3.org/2001/XMLSchema" xmlns:p="http://schemas.microsoft.com/office/2006/metadata/properties" xmlns:ns1="http://schemas.microsoft.com/sharepoint/v3" xmlns:ns2="a0679951-fb7f-4d54-a464-98788a1c218f" xmlns:ns3="5d7187d7-6500-4d7d-ba39-499eaca0d0eb" targetNamespace="http://schemas.microsoft.com/office/2006/metadata/properties" ma:root="true" ma:fieldsID="ffbacfdf9542da750a17f45517863ed2" ns1:_="" ns2:_="" ns3:_="">
    <xsd:import namespace="http://schemas.microsoft.com/sharepoint/v3"/>
    <xsd:import namespace="a0679951-fb7f-4d54-a464-98788a1c218f"/>
    <xsd:import namespace="5d7187d7-6500-4d7d-ba39-499eaca0d0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79951-fb7f-4d54-a464-98788a1c21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b2976648-26e4-4c6d-8eaa-57601b4099e1}" ma:internalName="TaxCatchAll" ma:showField="CatchAllData" ma:web="a0679951-fb7f-4d54-a464-98788a1c21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7187d7-6500-4d7d-ba39-499eaca0d0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7af0654-e5ec-4c91-a7b1-fd02bc10a842"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53E1A-84ED-4AFE-811C-08BEBCB3D49C}">
  <ds:schemaRefs>
    <ds:schemaRef ds:uri="http://schemas.microsoft.com/office/2006/metadata/properties"/>
    <ds:schemaRef ds:uri="http://schemas.microsoft.com/office/infopath/2007/PartnerControls"/>
    <ds:schemaRef ds:uri="http://schemas.microsoft.com/sharepoint/v3"/>
    <ds:schemaRef ds:uri="5d7187d7-6500-4d7d-ba39-499eaca0d0eb"/>
    <ds:schemaRef ds:uri="a0679951-fb7f-4d54-a464-98788a1c218f"/>
  </ds:schemaRefs>
</ds:datastoreItem>
</file>

<file path=customXml/itemProps2.xml><?xml version="1.0" encoding="utf-8"?>
<ds:datastoreItem xmlns:ds="http://schemas.openxmlformats.org/officeDocument/2006/customXml" ds:itemID="{13202703-CEED-4C1F-BBBD-241506E5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79951-fb7f-4d54-a464-98788a1c218f"/>
    <ds:schemaRef ds:uri="5d7187d7-6500-4d7d-ba39-499eaca0d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F609C-8DA5-AF45-B5C5-A7030BF86630}">
  <ds:schemaRefs>
    <ds:schemaRef ds:uri="http://schemas.openxmlformats.org/officeDocument/2006/bibliography"/>
  </ds:schemaRefs>
</ds:datastoreItem>
</file>

<file path=customXml/itemProps4.xml><?xml version="1.0" encoding="utf-8"?>
<ds:datastoreItem xmlns:ds="http://schemas.openxmlformats.org/officeDocument/2006/customXml" ds:itemID="{D6ECBE90-E2BE-42BB-B75C-31013AED1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Dennis</dc:creator>
  <cp:keywords/>
  <dc:description/>
  <cp:lastModifiedBy>Cuthbertson, Dan</cp:lastModifiedBy>
  <cp:revision>2</cp:revision>
  <cp:lastPrinted>2022-11-30T04:06:00Z</cp:lastPrinted>
  <dcterms:created xsi:type="dcterms:W3CDTF">2023-02-17T10:06:00Z</dcterms:created>
  <dcterms:modified xsi:type="dcterms:W3CDTF">2023-02-17T10:06:00Z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Document_1">
    <vt:lpwstr>True</vt:lpwstr>
  </property>
  <property fmtid="{D5CDD505-2E9C-101B-9397-08002B2CF9AE}" pid="4" name="Mendeley Unique User Id_1">
    <vt:lpwstr>fb53ee3b-258f-34c2-8e68-cddde6a0f16e</vt:lpwstr>
  </property>
  <property fmtid="{D5CDD505-2E9C-101B-9397-08002B2CF9AE}" pid="5" name="Mendeley Citation Style_1">
    <vt:lpwstr>http://csl.mendeley.com/styles/24746921/vancouver-plosOne</vt:lpwstr>
  </property>
  <property fmtid="{D5CDD505-2E9C-101B-9397-08002B2CF9AE}" pid="6" name="ContentTypeId">
    <vt:lpwstr>0x010100D450C42CFAF27647BB73BAE92EE301D7</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y fmtid="{D5CDD505-2E9C-101B-9397-08002B2CF9AE}" pid="26" name="ZOTERO_PREF_2">
    <vt:lpwstr>dates" value="true"/&gt;&lt;/prefs&gt;&lt;/data&gt;</vt:lpwstr>
  </property>
  <property fmtid="{D5CDD505-2E9C-101B-9397-08002B2CF9AE}" pid="27" name="ZOTERO_PREF_1">
    <vt:lpwstr>&lt;data data-version="3" zotero-version="5.0.96.4"&gt;&lt;session id="hnP2xSFF"/&gt;&lt;style id="http://www.zotero.org/styles/bmj-open" hasBibliography="1" bibliographyStyleHasBeenSet="1"/&gt;&lt;prefs&gt;&lt;pref name="fieldType" value="Field"/&gt;&lt;pref name="dontAskDelayCitationUp</vt:lpwstr>
  </property>
  <property fmtid="{D5CDD505-2E9C-101B-9397-08002B2CF9AE}" pid="28" name="MediaServiceImageTags">
    <vt:lpwstr/>
  </property>
</Properties>
</file>