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0E822" w14:textId="773A5DAD" w:rsidR="000C4C6B" w:rsidRPr="00171BB6" w:rsidRDefault="00B25E8F" w:rsidP="000C4C6B">
      <w:pPr>
        <w:widowControl/>
        <w:jc w:val="center"/>
        <w:rPr>
          <w:rFonts w:ascii="Times New Roman" w:eastAsia="宋体" w:hAnsi="Times New Roman" w:cs="Times New Roman"/>
          <w:kern w:val="0"/>
          <w:sz w:val="32"/>
          <w:szCs w:val="32"/>
        </w:rPr>
      </w:pPr>
      <w:r w:rsidRPr="00171BB6">
        <w:rPr>
          <w:rFonts w:ascii="Times New Roman" w:eastAsia="Times New Roman" w:hAnsi="Times New Roman" w:cs="Times New Roman"/>
          <w:kern w:val="0"/>
          <w:sz w:val="32"/>
          <w:szCs w:val="32"/>
          <w:lang w:eastAsia="en-US"/>
        </w:rPr>
        <w:t xml:space="preserve">Supplementary </w:t>
      </w:r>
      <w:r w:rsidR="000C4C6B" w:rsidRPr="00171BB6">
        <w:rPr>
          <w:rFonts w:ascii="Times New Roman" w:eastAsia="Times New Roman" w:hAnsi="Times New Roman" w:cs="Times New Roman"/>
          <w:kern w:val="0"/>
          <w:sz w:val="32"/>
          <w:szCs w:val="32"/>
          <w:lang w:eastAsia="en-US"/>
        </w:rPr>
        <w:t>Information</w:t>
      </w:r>
    </w:p>
    <w:p w14:paraId="15262A75" w14:textId="77777777" w:rsidR="000C4C6B" w:rsidRPr="00171BB6" w:rsidRDefault="000C4C6B" w:rsidP="000C4C6B">
      <w:pPr>
        <w:widowControl/>
        <w:jc w:val="center"/>
        <w:rPr>
          <w:rFonts w:ascii="Times New Roman" w:eastAsia="MS Mincho" w:hAnsi="Times New Roman" w:cs="Times New Roman"/>
          <w:b/>
          <w:kern w:val="0"/>
          <w:sz w:val="17"/>
          <w:szCs w:val="17"/>
          <w:lang w:eastAsia="ja-JP"/>
        </w:rPr>
      </w:pPr>
      <w:bookmarkStart w:id="0" w:name="OLE_LINK1"/>
    </w:p>
    <w:bookmarkEnd w:id="0"/>
    <w:p w14:paraId="4A5C26EE" w14:textId="77777777" w:rsidR="00C61A60" w:rsidRPr="00171BB6" w:rsidRDefault="00C61A60" w:rsidP="00C61A60">
      <w:pPr>
        <w:spacing w:line="360" w:lineRule="auto"/>
        <w:rPr>
          <w:rFonts w:ascii="Times New Roman" w:hAnsi="Times New Roman" w:cs="Times New Roman"/>
          <w:b/>
          <w:sz w:val="28"/>
        </w:rPr>
      </w:pPr>
      <w:r w:rsidRPr="00171BB6">
        <w:rPr>
          <w:rFonts w:ascii="Times New Roman" w:hAnsi="Times New Roman" w:cs="Times New Roman"/>
          <w:b/>
          <w:sz w:val="28"/>
        </w:rPr>
        <w:t>A heptazine-based polymer photocatalyst with donor-acceptor configuration to promote exciton dissociation and charge separation</w:t>
      </w:r>
    </w:p>
    <w:p w14:paraId="139A8D4F" w14:textId="77777777" w:rsidR="000C4C6B" w:rsidRPr="00171BB6" w:rsidRDefault="000C4C6B" w:rsidP="000C4C6B">
      <w:pPr>
        <w:widowControl/>
        <w:jc w:val="left"/>
        <w:rPr>
          <w:rFonts w:ascii="Times New Roman" w:eastAsia="宋体" w:hAnsi="Times New Roman" w:cs="Times New Roman"/>
          <w:kern w:val="0"/>
          <w:sz w:val="22"/>
          <w:lang w:eastAsia="ja-JP"/>
        </w:rPr>
      </w:pPr>
    </w:p>
    <w:p w14:paraId="2B2BDC0E" w14:textId="684AAF4B" w:rsidR="000C4C6B" w:rsidRPr="00171BB6" w:rsidRDefault="000C4C6B" w:rsidP="000C4C6B">
      <w:pPr>
        <w:widowControl/>
        <w:jc w:val="center"/>
        <w:rPr>
          <w:rFonts w:ascii="Times New Roman" w:eastAsia="宋体" w:hAnsi="Times New Roman" w:cs="Times New Roman"/>
          <w:kern w:val="0"/>
          <w:sz w:val="22"/>
          <w:lang w:val="en-GB"/>
        </w:rPr>
      </w:pPr>
      <w:proofErr w:type="spellStart"/>
      <w:r w:rsidRPr="00171BB6">
        <w:rPr>
          <w:rFonts w:ascii="Times New Roman" w:eastAsia="宋体" w:hAnsi="Times New Roman" w:cs="Times New Roman"/>
          <w:kern w:val="0"/>
          <w:sz w:val="22"/>
          <w:lang w:eastAsia="ja-JP"/>
        </w:rPr>
        <w:t>Zhipeng</w:t>
      </w:r>
      <w:proofErr w:type="spellEnd"/>
      <w:r w:rsidRPr="00171BB6">
        <w:rPr>
          <w:rFonts w:ascii="Times New Roman" w:eastAsia="宋体" w:hAnsi="Times New Roman" w:cs="Times New Roman"/>
          <w:kern w:val="0"/>
          <w:sz w:val="22"/>
          <w:lang w:eastAsia="ja-JP"/>
        </w:rPr>
        <w:t xml:space="preserve"> </w:t>
      </w:r>
      <w:proofErr w:type="spellStart"/>
      <w:r w:rsidRPr="00171BB6">
        <w:rPr>
          <w:rFonts w:ascii="Times New Roman" w:eastAsia="宋体" w:hAnsi="Times New Roman" w:cs="Times New Roman"/>
          <w:kern w:val="0"/>
          <w:sz w:val="22"/>
          <w:lang w:eastAsia="ja-JP"/>
        </w:rPr>
        <w:t>Xie</w:t>
      </w:r>
      <w:proofErr w:type="spellEnd"/>
      <w:r w:rsidRPr="00171BB6">
        <w:rPr>
          <w:rFonts w:ascii="Times New Roman" w:eastAsia="宋体" w:hAnsi="Times New Roman" w:cs="Times New Roman"/>
          <w:kern w:val="0"/>
          <w:sz w:val="22"/>
          <w:lang w:val="en-GB" w:eastAsia="ja-JP"/>
        </w:rPr>
        <w:t>,</w:t>
      </w:r>
      <w:r w:rsidRPr="00171BB6">
        <w:rPr>
          <w:rFonts w:ascii="Times New Roman" w:eastAsia="宋体" w:hAnsi="Times New Roman" w:cs="Times New Roman"/>
          <w:kern w:val="0"/>
          <w:sz w:val="22"/>
          <w:lang w:eastAsia="ja-JP"/>
        </w:rPr>
        <w:t xml:space="preserve"> </w:t>
      </w:r>
      <w:proofErr w:type="spellStart"/>
      <w:r w:rsidRPr="00171BB6">
        <w:rPr>
          <w:rFonts w:ascii="Times New Roman" w:eastAsia="宋体" w:hAnsi="Times New Roman" w:cs="Times New Roman"/>
          <w:kern w:val="0"/>
          <w:sz w:val="22"/>
          <w:lang w:eastAsia="ja-JP"/>
        </w:rPr>
        <w:t>Wenbin</w:t>
      </w:r>
      <w:proofErr w:type="spellEnd"/>
      <w:r w:rsidRPr="00171BB6">
        <w:rPr>
          <w:rFonts w:ascii="Times New Roman" w:eastAsia="宋体" w:hAnsi="Times New Roman" w:cs="Times New Roman"/>
          <w:kern w:val="0"/>
          <w:sz w:val="22"/>
          <w:lang w:eastAsia="ja-JP"/>
        </w:rPr>
        <w:t xml:space="preserve"> Wang</w:t>
      </w:r>
      <w:r w:rsidRPr="00171BB6">
        <w:rPr>
          <w:rFonts w:ascii="Times New Roman" w:eastAsia="宋体" w:hAnsi="Times New Roman" w:cs="Times New Roman"/>
          <w:kern w:val="0"/>
          <w:sz w:val="22"/>
          <w:lang w:val="en-GB" w:eastAsia="ja-JP"/>
        </w:rPr>
        <w:t>,</w:t>
      </w:r>
      <w:r w:rsidRPr="00171BB6">
        <w:rPr>
          <w:rFonts w:ascii="Times New Roman" w:eastAsia="宋体" w:hAnsi="Times New Roman" w:cs="Times New Roman"/>
          <w:kern w:val="0"/>
          <w:sz w:val="22"/>
          <w:lang w:eastAsia="ja-JP"/>
        </w:rPr>
        <w:t xml:space="preserve"> </w:t>
      </w:r>
      <w:proofErr w:type="spellStart"/>
      <w:r w:rsidRPr="00171BB6">
        <w:rPr>
          <w:rFonts w:ascii="Times New Roman" w:eastAsia="宋体" w:hAnsi="Times New Roman" w:cs="Times New Roman"/>
          <w:kern w:val="0"/>
          <w:sz w:val="22"/>
          <w:lang w:eastAsia="ja-JP"/>
        </w:rPr>
        <w:t>Xiating</w:t>
      </w:r>
      <w:proofErr w:type="spellEnd"/>
      <w:r w:rsidRPr="00171BB6">
        <w:rPr>
          <w:rFonts w:ascii="Times New Roman" w:eastAsia="宋体" w:hAnsi="Times New Roman" w:cs="Times New Roman"/>
          <w:kern w:val="0"/>
          <w:sz w:val="22"/>
          <w:lang w:eastAsia="ja-JP"/>
        </w:rPr>
        <w:t xml:space="preserve"> </w:t>
      </w:r>
      <w:proofErr w:type="spellStart"/>
      <w:r w:rsidRPr="00171BB6">
        <w:rPr>
          <w:rFonts w:ascii="Times New Roman" w:eastAsia="宋体" w:hAnsi="Times New Roman" w:cs="Times New Roman"/>
          <w:kern w:val="0"/>
          <w:sz w:val="22"/>
          <w:lang w:eastAsia="ja-JP"/>
        </w:rPr>
        <w:t>Ke</w:t>
      </w:r>
      <w:proofErr w:type="spellEnd"/>
      <w:r w:rsidRPr="00171BB6">
        <w:rPr>
          <w:rFonts w:ascii="Times New Roman" w:eastAsia="宋体" w:hAnsi="Times New Roman" w:cs="Times New Roman"/>
          <w:kern w:val="0"/>
          <w:sz w:val="22"/>
          <w:lang w:val="en-GB" w:eastAsia="ja-JP"/>
        </w:rPr>
        <w:t>,</w:t>
      </w:r>
      <w:r w:rsidRPr="00171BB6">
        <w:rPr>
          <w:rFonts w:ascii="Times New Roman" w:eastAsia="宋体" w:hAnsi="Times New Roman" w:cs="Times New Roman"/>
          <w:kern w:val="0"/>
          <w:sz w:val="22"/>
          <w:lang w:eastAsia="ja-JP"/>
        </w:rPr>
        <w:t xml:space="preserve"> X</w:t>
      </w:r>
      <w:r w:rsidRPr="00171BB6">
        <w:rPr>
          <w:rFonts w:ascii="Times New Roman" w:eastAsia="宋体" w:hAnsi="Times New Roman" w:cs="Times New Roman"/>
          <w:kern w:val="0"/>
          <w:sz w:val="22"/>
        </w:rPr>
        <w:t>u</w:t>
      </w:r>
      <w:r w:rsidRPr="00171BB6">
        <w:rPr>
          <w:rFonts w:ascii="Times New Roman" w:eastAsia="宋体" w:hAnsi="Times New Roman" w:cs="Times New Roman"/>
          <w:kern w:val="0"/>
          <w:sz w:val="22"/>
          <w:lang w:eastAsia="ja-JP"/>
        </w:rPr>
        <w:t xml:space="preserve"> C</w:t>
      </w:r>
      <w:r w:rsidRPr="00171BB6">
        <w:rPr>
          <w:rFonts w:ascii="Times New Roman" w:eastAsia="宋体" w:hAnsi="Times New Roman" w:cs="Times New Roman"/>
          <w:kern w:val="0"/>
          <w:sz w:val="22"/>
        </w:rPr>
        <w:t xml:space="preserve">ai, </w:t>
      </w:r>
      <w:proofErr w:type="spellStart"/>
      <w:r w:rsidRPr="00171BB6">
        <w:rPr>
          <w:rFonts w:ascii="Times New Roman" w:eastAsia="宋体" w:hAnsi="Times New Roman" w:cs="Times New Roman"/>
          <w:kern w:val="0"/>
          <w:sz w:val="22"/>
          <w:lang w:val="en-GB" w:eastAsia="ja-JP"/>
        </w:rPr>
        <w:t>Xiong</w:t>
      </w:r>
      <w:proofErr w:type="spellEnd"/>
      <w:r w:rsidRPr="00171BB6">
        <w:rPr>
          <w:rFonts w:ascii="Times New Roman" w:eastAsia="宋体" w:hAnsi="Times New Roman" w:cs="Times New Roman"/>
          <w:kern w:val="0"/>
          <w:sz w:val="22"/>
          <w:lang w:val="en-GB" w:eastAsia="ja-JP"/>
        </w:rPr>
        <w:t xml:space="preserve"> </w:t>
      </w:r>
      <w:proofErr w:type="gramStart"/>
      <w:r w:rsidRPr="00171BB6">
        <w:rPr>
          <w:rFonts w:ascii="Times New Roman" w:eastAsia="宋体" w:hAnsi="Times New Roman" w:cs="Times New Roman"/>
          <w:kern w:val="0"/>
          <w:sz w:val="22"/>
          <w:lang w:val="en-GB" w:eastAsia="ja-JP"/>
        </w:rPr>
        <w:t>Chen,*</w:t>
      </w:r>
      <w:proofErr w:type="gramEnd"/>
      <w:r w:rsidR="00824CFB" w:rsidRPr="00171BB6">
        <w:rPr>
          <w:rFonts w:ascii="Times New Roman" w:eastAsia="宋体" w:hAnsi="Times New Roman" w:cs="Times New Roman"/>
          <w:kern w:val="0"/>
          <w:sz w:val="22"/>
        </w:rPr>
        <w:t xml:space="preserve"> </w:t>
      </w:r>
      <w:proofErr w:type="spellStart"/>
      <w:r w:rsidR="00634D9D" w:rsidRPr="00171BB6">
        <w:rPr>
          <w:rFonts w:ascii="Times New Roman" w:eastAsia="宋体" w:hAnsi="Times New Roman" w:cs="Times New Roman"/>
          <w:kern w:val="0"/>
          <w:sz w:val="22"/>
        </w:rPr>
        <w:t>Sibo</w:t>
      </w:r>
      <w:proofErr w:type="spellEnd"/>
      <w:r w:rsidR="00634D9D" w:rsidRPr="00171BB6">
        <w:rPr>
          <w:rFonts w:ascii="Times New Roman" w:eastAsia="宋体" w:hAnsi="Times New Roman" w:cs="Times New Roman"/>
          <w:kern w:val="0"/>
          <w:sz w:val="22"/>
        </w:rPr>
        <w:t xml:space="preserve"> Wang, </w:t>
      </w:r>
      <w:r w:rsidR="00824CFB" w:rsidRPr="00171BB6">
        <w:rPr>
          <w:rFonts w:ascii="Times New Roman" w:eastAsia="宋体" w:hAnsi="Times New Roman" w:cs="Times New Roman"/>
          <w:kern w:val="0"/>
          <w:sz w:val="22"/>
        </w:rPr>
        <w:t>Wei Lin,</w:t>
      </w:r>
      <w:r w:rsidRPr="00171BB6">
        <w:rPr>
          <w:rFonts w:ascii="Times New Roman" w:eastAsia="宋体" w:hAnsi="Times New Roman" w:cs="Times New Roman"/>
          <w:kern w:val="0"/>
          <w:sz w:val="22"/>
          <w:lang w:val="en-GB" w:eastAsia="ja-JP"/>
        </w:rPr>
        <w:t xml:space="preserve"> </w:t>
      </w:r>
      <w:proofErr w:type="spellStart"/>
      <w:r w:rsidRPr="00171BB6">
        <w:rPr>
          <w:rFonts w:ascii="Times New Roman" w:eastAsia="宋体" w:hAnsi="Times New Roman" w:cs="Times New Roman"/>
          <w:kern w:val="0"/>
          <w:sz w:val="22"/>
          <w:lang w:val="en-GB" w:eastAsia="ja-JP"/>
        </w:rPr>
        <w:t>Xinchen</w:t>
      </w:r>
      <w:proofErr w:type="spellEnd"/>
      <w:r w:rsidRPr="00171BB6">
        <w:rPr>
          <w:rFonts w:ascii="Times New Roman" w:eastAsia="宋体" w:hAnsi="Times New Roman" w:cs="Times New Roman"/>
          <w:kern w:val="0"/>
          <w:sz w:val="22"/>
          <w:lang w:val="en-GB" w:eastAsia="ja-JP"/>
        </w:rPr>
        <w:t xml:space="preserve"> Wang*</w:t>
      </w:r>
    </w:p>
    <w:p w14:paraId="4CA5BC15" w14:textId="77777777" w:rsidR="000C4C6B" w:rsidRPr="00171BB6" w:rsidRDefault="000C4C6B" w:rsidP="000C4C6B">
      <w:pPr>
        <w:widowControl/>
        <w:jc w:val="center"/>
        <w:rPr>
          <w:rFonts w:ascii="Times New Roman" w:eastAsia="宋体" w:hAnsi="Times New Roman" w:cs="Times New Roman"/>
          <w:kern w:val="0"/>
          <w:sz w:val="22"/>
          <w:lang w:val="en-GB"/>
        </w:rPr>
      </w:pPr>
    </w:p>
    <w:p w14:paraId="0D2D57E9" w14:textId="77777777" w:rsidR="000C4C6B" w:rsidRPr="00171BB6" w:rsidRDefault="000C4C6B" w:rsidP="000C4C6B">
      <w:pPr>
        <w:widowControl/>
        <w:jc w:val="left"/>
        <w:rPr>
          <w:rFonts w:ascii="Times New Roman" w:eastAsia="宋体" w:hAnsi="Times New Roman" w:cs="Times New Roman"/>
          <w:kern w:val="0"/>
          <w:sz w:val="22"/>
          <w:lang w:val="en-GB"/>
        </w:rPr>
      </w:pPr>
    </w:p>
    <w:p w14:paraId="1F9236CD" w14:textId="77777777" w:rsidR="000C4C6B" w:rsidRPr="00171BB6" w:rsidRDefault="000C4C6B" w:rsidP="000C4C6B">
      <w:pPr>
        <w:widowControl/>
        <w:spacing w:line="360" w:lineRule="auto"/>
        <w:jc w:val="left"/>
        <w:rPr>
          <w:rFonts w:ascii="Times New Roman" w:eastAsia="宋体" w:hAnsi="Times New Roman" w:cs="Times New Roman"/>
          <w:kern w:val="0"/>
          <w:sz w:val="22"/>
          <w:lang w:val="en-GB"/>
        </w:rPr>
      </w:pPr>
      <w:r w:rsidRPr="00171BB6">
        <w:rPr>
          <w:rFonts w:ascii="Times New Roman" w:eastAsia="宋体" w:hAnsi="Times New Roman" w:cs="Times New Roman"/>
          <w:kern w:val="0"/>
          <w:sz w:val="22"/>
          <w:lang w:val="en-GB"/>
        </w:rPr>
        <w:t>State Key Laboratory of Photocatalysis on Energy and Environment, College of Chemistry, Fuzhou University, Fuzhou 350116, China.</w:t>
      </w:r>
    </w:p>
    <w:p w14:paraId="474D0FF1" w14:textId="77777777" w:rsidR="000C4C6B" w:rsidRPr="00171BB6" w:rsidRDefault="000C4C6B" w:rsidP="000C4C6B">
      <w:pPr>
        <w:widowControl/>
        <w:spacing w:line="360" w:lineRule="auto"/>
        <w:jc w:val="left"/>
        <w:rPr>
          <w:rFonts w:ascii="Times New Roman" w:eastAsia="宋体" w:hAnsi="Times New Roman" w:cs="Times New Roman"/>
          <w:kern w:val="0"/>
          <w:sz w:val="22"/>
          <w:lang w:val="en-GB"/>
        </w:rPr>
      </w:pPr>
      <w:r w:rsidRPr="00171BB6">
        <w:rPr>
          <w:rFonts w:ascii="Times New Roman" w:eastAsia="宋体" w:hAnsi="Times New Roman" w:cs="Times New Roman"/>
          <w:kern w:val="0"/>
          <w:sz w:val="22"/>
          <w:lang w:val="en-GB"/>
        </w:rPr>
        <w:t>*To whom correspondence should be addressed: chenxiong987@fzu.edu.cn; xcwang@fzu.edu.cn.</w:t>
      </w:r>
    </w:p>
    <w:p w14:paraId="57D172E7" w14:textId="5180FC26" w:rsidR="003126CA" w:rsidRPr="00171BB6" w:rsidRDefault="003126CA">
      <w:pPr>
        <w:rPr>
          <w:rFonts w:ascii="Times New Roman" w:hAnsi="Times New Roman" w:cs="Times New Roman"/>
          <w:lang w:val="en-GB"/>
        </w:rPr>
      </w:pPr>
    </w:p>
    <w:p w14:paraId="5C56279A" w14:textId="703A2B10" w:rsidR="000C4C6B" w:rsidRPr="00171BB6" w:rsidRDefault="000C4C6B">
      <w:pPr>
        <w:rPr>
          <w:rFonts w:ascii="Times New Roman" w:hAnsi="Times New Roman" w:cs="Times New Roman"/>
          <w:lang w:val="en-GB"/>
        </w:rPr>
      </w:pPr>
    </w:p>
    <w:p w14:paraId="02930924" w14:textId="5DD25529" w:rsidR="000C4C6B" w:rsidRPr="00171BB6" w:rsidRDefault="000C4C6B">
      <w:pPr>
        <w:rPr>
          <w:rFonts w:ascii="Times New Roman" w:hAnsi="Times New Roman" w:cs="Times New Roman"/>
          <w:lang w:val="en-GB"/>
        </w:rPr>
      </w:pPr>
    </w:p>
    <w:p w14:paraId="6919F0BE" w14:textId="23359A9E" w:rsidR="000C4C6B" w:rsidRPr="00171BB6" w:rsidRDefault="000C4C6B">
      <w:pPr>
        <w:rPr>
          <w:rFonts w:ascii="Times New Roman" w:hAnsi="Times New Roman" w:cs="Times New Roman"/>
          <w:lang w:val="en-GB"/>
        </w:rPr>
      </w:pPr>
    </w:p>
    <w:p w14:paraId="5A7960F6" w14:textId="7D8994BB" w:rsidR="000C4C6B" w:rsidRPr="00171BB6" w:rsidRDefault="000C4C6B">
      <w:pPr>
        <w:rPr>
          <w:rFonts w:ascii="Times New Roman" w:hAnsi="Times New Roman" w:cs="Times New Roman"/>
          <w:lang w:val="en-GB"/>
        </w:rPr>
      </w:pPr>
    </w:p>
    <w:p w14:paraId="221BC232" w14:textId="1DF5C02C" w:rsidR="000C4C6B" w:rsidRPr="00171BB6" w:rsidRDefault="000C4C6B">
      <w:pPr>
        <w:rPr>
          <w:rFonts w:ascii="Times New Roman" w:hAnsi="Times New Roman" w:cs="Times New Roman"/>
          <w:lang w:val="en-GB"/>
        </w:rPr>
      </w:pPr>
    </w:p>
    <w:p w14:paraId="77DA20D0" w14:textId="0629BAAF" w:rsidR="000C4C6B" w:rsidRPr="00171BB6" w:rsidRDefault="000C4C6B">
      <w:pPr>
        <w:rPr>
          <w:rFonts w:ascii="Times New Roman" w:hAnsi="Times New Roman" w:cs="Times New Roman"/>
          <w:lang w:val="en-GB"/>
        </w:rPr>
      </w:pPr>
    </w:p>
    <w:p w14:paraId="09EB8D71" w14:textId="2C9DCE91" w:rsidR="000C4C6B" w:rsidRPr="00171BB6" w:rsidRDefault="000C4C6B">
      <w:pPr>
        <w:rPr>
          <w:rFonts w:ascii="Times New Roman" w:hAnsi="Times New Roman" w:cs="Times New Roman"/>
          <w:lang w:val="en-GB"/>
        </w:rPr>
      </w:pPr>
    </w:p>
    <w:p w14:paraId="3D0A5217" w14:textId="4FFC05C9" w:rsidR="000C4C6B" w:rsidRPr="00171BB6" w:rsidRDefault="000C4C6B">
      <w:pPr>
        <w:rPr>
          <w:rFonts w:ascii="Times New Roman" w:hAnsi="Times New Roman" w:cs="Times New Roman"/>
          <w:lang w:val="en-GB"/>
        </w:rPr>
      </w:pPr>
    </w:p>
    <w:p w14:paraId="1276CA29" w14:textId="72364E13" w:rsidR="000C4C6B" w:rsidRPr="00171BB6" w:rsidRDefault="000C4C6B">
      <w:pPr>
        <w:rPr>
          <w:rFonts w:ascii="Times New Roman" w:hAnsi="Times New Roman" w:cs="Times New Roman"/>
          <w:lang w:val="en-GB"/>
        </w:rPr>
      </w:pPr>
    </w:p>
    <w:p w14:paraId="285E1E2C" w14:textId="3DB84DC9" w:rsidR="000C4C6B" w:rsidRPr="00171BB6" w:rsidRDefault="000C4C6B">
      <w:pPr>
        <w:rPr>
          <w:rFonts w:ascii="Times New Roman" w:hAnsi="Times New Roman" w:cs="Times New Roman"/>
          <w:lang w:val="en-GB"/>
        </w:rPr>
      </w:pPr>
    </w:p>
    <w:p w14:paraId="628CDCA7" w14:textId="50F9DB31" w:rsidR="000C4C6B" w:rsidRPr="00171BB6" w:rsidRDefault="000C4C6B">
      <w:pPr>
        <w:rPr>
          <w:rFonts w:ascii="Times New Roman" w:hAnsi="Times New Roman" w:cs="Times New Roman"/>
          <w:lang w:val="en-GB"/>
        </w:rPr>
      </w:pPr>
    </w:p>
    <w:p w14:paraId="1C5ACF8E" w14:textId="62D92B83" w:rsidR="000C4C6B" w:rsidRPr="00171BB6" w:rsidRDefault="000C4C6B">
      <w:pPr>
        <w:rPr>
          <w:rFonts w:ascii="Times New Roman" w:hAnsi="Times New Roman" w:cs="Times New Roman"/>
          <w:lang w:val="en-GB"/>
        </w:rPr>
      </w:pPr>
    </w:p>
    <w:p w14:paraId="406731E2" w14:textId="51F17727" w:rsidR="000C4C6B" w:rsidRPr="00171BB6" w:rsidRDefault="000C4C6B">
      <w:pPr>
        <w:rPr>
          <w:rFonts w:ascii="Times New Roman" w:hAnsi="Times New Roman" w:cs="Times New Roman"/>
          <w:lang w:val="en-GB"/>
        </w:rPr>
      </w:pPr>
    </w:p>
    <w:p w14:paraId="3774FB05" w14:textId="1DCEBF38" w:rsidR="000C4C6B" w:rsidRPr="00171BB6" w:rsidRDefault="000C4C6B">
      <w:pPr>
        <w:rPr>
          <w:rFonts w:ascii="Times New Roman" w:hAnsi="Times New Roman" w:cs="Times New Roman"/>
          <w:lang w:val="en-GB"/>
        </w:rPr>
      </w:pPr>
    </w:p>
    <w:p w14:paraId="1F8A7700" w14:textId="1E04028F" w:rsidR="000C4C6B" w:rsidRPr="00171BB6" w:rsidRDefault="000C4C6B">
      <w:pPr>
        <w:rPr>
          <w:rFonts w:ascii="Times New Roman" w:hAnsi="Times New Roman" w:cs="Times New Roman"/>
          <w:lang w:val="en-GB"/>
        </w:rPr>
      </w:pPr>
    </w:p>
    <w:p w14:paraId="1AE2ED56" w14:textId="0EB7B75D" w:rsidR="000C4C6B" w:rsidRPr="00171BB6" w:rsidRDefault="000C4C6B">
      <w:pPr>
        <w:rPr>
          <w:rFonts w:ascii="Times New Roman" w:hAnsi="Times New Roman" w:cs="Times New Roman"/>
          <w:lang w:val="en-GB"/>
        </w:rPr>
      </w:pPr>
    </w:p>
    <w:p w14:paraId="39022A53" w14:textId="231E8D31" w:rsidR="000C4C6B" w:rsidRPr="00171BB6" w:rsidRDefault="000C4C6B">
      <w:pPr>
        <w:rPr>
          <w:rFonts w:ascii="Times New Roman" w:hAnsi="Times New Roman" w:cs="Times New Roman"/>
          <w:lang w:val="en-GB"/>
        </w:rPr>
      </w:pPr>
    </w:p>
    <w:p w14:paraId="661B5EE0" w14:textId="43139B8E" w:rsidR="000C4C6B" w:rsidRPr="00171BB6" w:rsidRDefault="000C4C6B">
      <w:pPr>
        <w:rPr>
          <w:rFonts w:ascii="Times New Roman" w:hAnsi="Times New Roman" w:cs="Times New Roman"/>
          <w:lang w:val="en-GB"/>
        </w:rPr>
      </w:pPr>
    </w:p>
    <w:p w14:paraId="62436ACE" w14:textId="4F6540F8" w:rsidR="000C4C6B" w:rsidRPr="00171BB6" w:rsidRDefault="000C4C6B">
      <w:pPr>
        <w:rPr>
          <w:rFonts w:ascii="Times New Roman" w:hAnsi="Times New Roman" w:cs="Times New Roman"/>
          <w:lang w:val="en-GB"/>
        </w:rPr>
      </w:pPr>
    </w:p>
    <w:p w14:paraId="7A7A45A7" w14:textId="3FCF1686" w:rsidR="000C4C6B" w:rsidRPr="00171BB6" w:rsidRDefault="000C4C6B">
      <w:pPr>
        <w:rPr>
          <w:rFonts w:ascii="Times New Roman" w:hAnsi="Times New Roman" w:cs="Times New Roman"/>
          <w:lang w:val="en-GB"/>
        </w:rPr>
      </w:pPr>
    </w:p>
    <w:p w14:paraId="069FDA17" w14:textId="3D7E5BCE" w:rsidR="000C4C6B" w:rsidRPr="00171BB6" w:rsidRDefault="000C4C6B">
      <w:pPr>
        <w:rPr>
          <w:rFonts w:ascii="Times New Roman" w:hAnsi="Times New Roman" w:cs="Times New Roman"/>
          <w:lang w:val="en-GB"/>
        </w:rPr>
      </w:pPr>
    </w:p>
    <w:p w14:paraId="3394B133" w14:textId="6A5EB051" w:rsidR="000C4C6B" w:rsidRPr="00171BB6" w:rsidRDefault="000C4C6B">
      <w:pPr>
        <w:rPr>
          <w:rFonts w:ascii="Times New Roman" w:hAnsi="Times New Roman" w:cs="Times New Roman"/>
          <w:lang w:val="en-GB"/>
        </w:rPr>
      </w:pPr>
    </w:p>
    <w:p w14:paraId="4D9EF582" w14:textId="663D4D26" w:rsidR="000C4C6B" w:rsidRPr="00171BB6" w:rsidRDefault="000C4C6B">
      <w:pPr>
        <w:rPr>
          <w:rFonts w:ascii="Times New Roman" w:hAnsi="Times New Roman" w:cs="Times New Roman"/>
          <w:lang w:val="en-GB"/>
        </w:rPr>
      </w:pPr>
    </w:p>
    <w:p w14:paraId="58C58B3C" w14:textId="2D7B743C" w:rsidR="000C4C6B" w:rsidRPr="00171BB6" w:rsidRDefault="000C4C6B">
      <w:pPr>
        <w:rPr>
          <w:rFonts w:ascii="Times New Roman" w:hAnsi="Times New Roman" w:cs="Times New Roman"/>
          <w:lang w:val="en-GB"/>
        </w:rPr>
      </w:pPr>
    </w:p>
    <w:p w14:paraId="7426E9CD" w14:textId="13E44CAB" w:rsidR="000C4C6B" w:rsidRPr="00171BB6" w:rsidRDefault="000C4C6B">
      <w:pPr>
        <w:rPr>
          <w:rFonts w:ascii="Times New Roman" w:hAnsi="Times New Roman" w:cs="Times New Roman"/>
          <w:lang w:val="en-GB"/>
        </w:rPr>
      </w:pPr>
    </w:p>
    <w:p w14:paraId="385E04E1" w14:textId="09EDED87" w:rsidR="000C4C6B" w:rsidRPr="00171BB6" w:rsidRDefault="000C4C6B">
      <w:pPr>
        <w:rPr>
          <w:rFonts w:ascii="Times New Roman" w:hAnsi="Times New Roman" w:cs="Times New Roman"/>
          <w:lang w:val="en-GB"/>
        </w:rPr>
      </w:pPr>
    </w:p>
    <w:p w14:paraId="07BE19F4" w14:textId="22F66B2D" w:rsidR="000C4C6B" w:rsidRPr="00171BB6" w:rsidRDefault="000C4C6B">
      <w:pPr>
        <w:rPr>
          <w:rFonts w:ascii="Times New Roman" w:hAnsi="Times New Roman" w:cs="Times New Roman"/>
          <w:lang w:val="en-GB"/>
        </w:rPr>
      </w:pPr>
    </w:p>
    <w:p w14:paraId="627A6667" w14:textId="0CB75B15" w:rsidR="000C4C6B" w:rsidRPr="00171BB6" w:rsidRDefault="000C4C6B">
      <w:pPr>
        <w:rPr>
          <w:rFonts w:ascii="Times New Roman" w:hAnsi="Times New Roman" w:cs="Times New Roman"/>
          <w:lang w:val="en-GB"/>
        </w:rPr>
      </w:pPr>
    </w:p>
    <w:p w14:paraId="712DEA0D" w14:textId="0978E21F" w:rsidR="000C4C6B" w:rsidRPr="00171BB6" w:rsidRDefault="000C4C6B">
      <w:pPr>
        <w:rPr>
          <w:rFonts w:ascii="Times New Roman" w:hAnsi="Times New Roman" w:cs="Times New Roman"/>
          <w:lang w:val="en-GB"/>
        </w:rPr>
      </w:pPr>
    </w:p>
    <w:p w14:paraId="7D877A3A" w14:textId="51690166" w:rsidR="000C4C6B" w:rsidRPr="00171BB6" w:rsidRDefault="000C4C6B">
      <w:pPr>
        <w:rPr>
          <w:rFonts w:ascii="Times New Roman" w:hAnsi="Times New Roman" w:cs="Times New Roman"/>
          <w:lang w:val="en-GB"/>
        </w:rPr>
      </w:pPr>
    </w:p>
    <w:p w14:paraId="47210373" w14:textId="77777777" w:rsidR="000C4C6B" w:rsidRPr="00171BB6" w:rsidRDefault="000C4C6B" w:rsidP="000C4C6B">
      <w:pPr>
        <w:widowControl/>
        <w:spacing w:before="460" w:after="230" w:line="230" w:lineRule="atLeast"/>
        <w:jc w:val="left"/>
        <w:outlineLvl w:val="0"/>
        <w:rPr>
          <w:rFonts w:ascii="Times New Roman" w:eastAsia="宋体" w:hAnsi="Times New Roman" w:cs="Times New Roman"/>
          <w:b/>
          <w:kern w:val="0"/>
          <w:sz w:val="24"/>
          <w:lang w:eastAsia="ja-JP"/>
        </w:rPr>
      </w:pPr>
      <w:r w:rsidRPr="00171BB6">
        <w:rPr>
          <w:rFonts w:ascii="Times New Roman" w:eastAsia="宋体" w:hAnsi="Times New Roman" w:cs="Times New Roman"/>
          <w:b/>
          <w:kern w:val="0"/>
          <w:sz w:val="24"/>
          <w:lang w:eastAsia="ja-JP"/>
        </w:rPr>
        <w:lastRenderedPageBreak/>
        <w:t>Experimental Procedures</w:t>
      </w:r>
    </w:p>
    <w:p w14:paraId="588E1F94" w14:textId="06128334" w:rsidR="000C4C6B" w:rsidRPr="00171BB6" w:rsidRDefault="000C4C6B" w:rsidP="000C4C6B">
      <w:pPr>
        <w:widowControl/>
        <w:spacing w:before="240"/>
        <w:rPr>
          <w:rFonts w:ascii="Times New Roman" w:eastAsia="MS Mincho" w:hAnsi="Times New Roman" w:cs="Times New Roman"/>
          <w:kern w:val="0"/>
          <w:sz w:val="18"/>
          <w:szCs w:val="17"/>
        </w:rPr>
      </w:pPr>
      <w:r w:rsidRPr="00171BB6">
        <w:rPr>
          <w:rFonts w:ascii="Times New Roman" w:eastAsia="宋体" w:hAnsi="Times New Roman" w:cs="Times New Roman"/>
          <w:b/>
          <w:i/>
          <w:kern w:val="0"/>
          <w:sz w:val="18"/>
          <w:szCs w:val="17"/>
          <w:lang w:val="de-DE" w:eastAsia="ja-JP"/>
        </w:rPr>
        <w:t>Materials</w:t>
      </w:r>
      <w:r w:rsidRPr="00171BB6">
        <w:rPr>
          <w:rFonts w:ascii="Times New Roman" w:eastAsia="宋体" w:hAnsi="Times New Roman" w:cs="Times New Roman"/>
          <w:b/>
          <w:kern w:val="0"/>
          <w:sz w:val="18"/>
          <w:szCs w:val="17"/>
          <w:lang w:val="de-DE" w:eastAsia="ja-JP"/>
        </w:rPr>
        <w:t>:</w:t>
      </w:r>
      <w:r w:rsidRPr="00171BB6">
        <w:rPr>
          <w:rFonts w:ascii="Times New Roman" w:eastAsia="宋体" w:hAnsi="Times New Roman" w:cs="Times New Roman"/>
          <w:kern w:val="0"/>
          <w:sz w:val="18"/>
          <w:szCs w:val="17"/>
          <w:lang w:val="de-DE" w:eastAsia="ja-JP"/>
        </w:rPr>
        <w:t xml:space="preserve"> </w:t>
      </w:r>
      <w:r w:rsidRPr="00171BB6">
        <w:rPr>
          <w:rFonts w:ascii="Times New Roman" w:eastAsia="MS Mincho" w:hAnsi="Times New Roman" w:cs="Times New Roman"/>
          <w:kern w:val="0"/>
          <w:sz w:val="18"/>
          <w:szCs w:val="17"/>
          <w:lang w:val="de-DE" w:eastAsia="ja-JP"/>
        </w:rPr>
        <w:t>Biphenyl</w:t>
      </w:r>
      <w:r w:rsidRPr="00171BB6">
        <w:rPr>
          <w:rFonts w:ascii="Times New Roman" w:eastAsia="宋体" w:hAnsi="Times New Roman" w:cs="Times New Roman"/>
          <w:kern w:val="0"/>
          <w:sz w:val="18"/>
          <w:szCs w:val="17"/>
        </w:rPr>
        <w:t xml:space="preserve"> was</w:t>
      </w:r>
      <w:r w:rsidRPr="00171BB6">
        <w:rPr>
          <w:rFonts w:ascii="Times New Roman" w:eastAsia="宋体" w:hAnsi="Times New Roman" w:cs="Times New Roman"/>
          <w:kern w:val="0"/>
          <w:sz w:val="18"/>
          <w:szCs w:val="17"/>
          <w:lang w:val="de-DE" w:eastAsia="ja-JP"/>
        </w:rPr>
        <w:t xml:space="preserve"> purchased from</w:t>
      </w:r>
      <w:r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eastAsia="ja-JP"/>
        </w:rPr>
        <w:t>Shanghai Aladdin Biochemical Technology Co., Ltd. Melamine, sodium hydroxide, ethanol, and</w:t>
      </w:r>
      <w:r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eastAsia="ja-JP"/>
        </w:rPr>
        <w:t>dichloromethane</w:t>
      </w:r>
      <w:r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eastAsia="ja-JP"/>
        </w:rPr>
        <w:t>from Sinopharm Chemical Reagent Co., Ltd.</w:t>
      </w:r>
      <w:r w:rsidRPr="00171BB6">
        <w:rPr>
          <w:rFonts w:ascii="Times New Roman" w:eastAsia="宋体" w:hAnsi="Times New Roman" w:cs="Times New Roman"/>
          <w:kern w:val="0"/>
          <w:sz w:val="18"/>
          <w:szCs w:val="17"/>
        </w:rPr>
        <w:t xml:space="preserve"> </w:t>
      </w:r>
      <w:r w:rsidRPr="00171BB6">
        <w:rPr>
          <w:rFonts w:ascii="Times New Roman" w:eastAsia="MS Mincho" w:hAnsi="Times New Roman" w:cs="Times New Roman"/>
          <w:kern w:val="0"/>
          <w:sz w:val="18"/>
          <w:szCs w:val="17"/>
          <w:lang w:val="de-DE" w:eastAsia="ja-JP"/>
        </w:rPr>
        <w:t xml:space="preserve">Phosphorus </w:t>
      </w:r>
      <w:r w:rsidRPr="00171BB6">
        <w:rPr>
          <w:rFonts w:ascii="Times New Roman" w:eastAsia="MS Mincho" w:hAnsi="Times New Roman" w:cs="Times New Roman"/>
          <w:kern w:val="0"/>
          <w:sz w:val="18"/>
          <w:szCs w:val="17"/>
        </w:rPr>
        <w:t>p</w:t>
      </w:r>
      <w:r w:rsidRPr="00171BB6">
        <w:rPr>
          <w:rFonts w:ascii="Times New Roman" w:eastAsia="MS Mincho" w:hAnsi="Times New Roman" w:cs="Times New Roman"/>
          <w:kern w:val="0"/>
          <w:sz w:val="18"/>
          <w:szCs w:val="17"/>
          <w:lang w:val="de-DE" w:eastAsia="ja-JP"/>
        </w:rPr>
        <w:t>entachloride</w:t>
      </w:r>
      <w:r w:rsidRPr="00171BB6">
        <w:rPr>
          <w:rFonts w:ascii="Times New Roman" w:eastAsia="宋体" w:hAnsi="Times New Roman" w:cs="Times New Roman"/>
          <w:kern w:val="0"/>
          <w:sz w:val="18"/>
          <w:szCs w:val="17"/>
        </w:rPr>
        <w:t xml:space="preserve"> </w:t>
      </w:r>
      <w:bookmarkStart w:id="1" w:name="OLE_LINK4"/>
      <w:r w:rsidRPr="00171BB6">
        <w:rPr>
          <w:rFonts w:ascii="Times New Roman" w:eastAsia="宋体" w:hAnsi="Times New Roman" w:cs="Times New Roman"/>
          <w:kern w:val="0"/>
          <w:sz w:val="18"/>
          <w:szCs w:val="17"/>
          <w:lang w:val="de-DE" w:eastAsia="ja-JP"/>
        </w:rPr>
        <w:t>was purchased from</w:t>
      </w:r>
      <w:bookmarkEnd w:id="1"/>
      <w:r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eastAsia="ja-JP"/>
        </w:rPr>
        <w:t>Adamas</w:t>
      </w:r>
      <w:r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eastAsia="ja-JP"/>
        </w:rPr>
        <w:t>Chemical Reagent Co., Ltd.</w:t>
      </w:r>
      <w:r w:rsidRPr="00171BB6">
        <w:rPr>
          <w:rFonts w:ascii="Times New Roman" w:eastAsia="宋体" w:hAnsi="Times New Roman" w:cs="Times New Roman"/>
          <w:kern w:val="0"/>
          <w:sz w:val="18"/>
          <w:szCs w:val="17"/>
        </w:rPr>
        <w:t xml:space="preserve"> </w:t>
      </w:r>
      <w:r w:rsidRPr="00171BB6">
        <w:rPr>
          <w:rFonts w:ascii="Times New Roman" w:eastAsia="MS Mincho" w:hAnsi="Times New Roman" w:cs="Times New Roman"/>
          <w:kern w:val="0"/>
          <w:sz w:val="18"/>
          <w:szCs w:val="17"/>
          <w:lang w:val="de-DE" w:eastAsia="ja-JP"/>
        </w:rPr>
        <w:t>Aluminum chloride</w:t>
      </w:r>
      <w:r w:rsidRPr="00171BB6">
        <w:rPr>
          <w:rFonts w:ascii="Times New Roman" w:eastAsia="MS Mincho" w:hAnsi="Times New Roman" w:cs="Times New Roman"/>
          <w:kern w:val="0"/>
          <w:sz w:val="18"/>
          <w:szCs w:val="17"/>
        </w:rPr>
        <w:t xml:space="preserve"> </w:t>
      </w:r>
      <w:r w:rsidRPr="00171BB6">
        <w:rPr>
          <w:rFonts w:ascii="Times New Roman" w:eastAsia="MS Mincho" w:hAnsi="Times New Roman" w:cs="Times New Roman"/>
          <w:kern w:val="0"/>
          <w:sz w:val="18"/>
          <w:szCs w:val="17"/>
          <w:lang w:val="de-DE" w:eastAsia="ja-JP"/>
        </w:rPr>
        <w:t>was purchased from</w:t>
      </w:r>
      <w:r w:rsidRPr="00171BB6">
        <w:rPr>
          <w:rFonts w:ascii="Times New Roman" w:eastAsia="MS Mincho" w:hAnsi="Times New Roman" w:cs="Times New Roman"/>
          <w:kern w:val="0"/>
          <w:sz w:val="18"/>
          <w:szCs w:val="17"/>
        </w:rPr>
        <w:t xml:space="preserve"> </w:t>
      </w:r>
      <w:r w:rsidRPr="00171BB6">
        <w:rPr>
          <w:rFonts w:ascii="Times New Roman" w:eastAsia="MS Mincho" w:hAnsi="Times New Roman" w:cs="Times New Roman"/>
          <w:kern w:val="0"/>
          <w:sz w:val="18"/>
          <w:szCs w:val="17"/>
          <w:lang w:val="de-DE" w:eastAsia="ja-JP"/>
        </w:rPr>
        <w:t>Alfa Aesar</w:t>
      </w:r>
      <w:r w:rsidRPr="00171BB6">
        <w:rPr>
          <w:rFonts w:ascii="Times New Roman" w:eastAsia="MS Mincho" w:hAnsi="Times New Roman" w:cs="Times New Roman"/>
          <w:kern w:val="0"/>
          <w:sz w:val="18"/>
          <w:szCs w:val="17"/>
        </w:rPr>
        <w:t>.</w:t>
      </w:r>
      <w:r w:rsidRPr="00171BB6">
        <w:rPr>
          <w:rFonts w:ascii="Times New Roman" w:eastAsia="DengXian" w:hAnsi="Times New Roman" w:cs="Times New Roman"/>
          <w:kern w:val="0"/>
          <w:sz w:val="18"/>
          <w:szCs w:val="17"/>
        </w:rPr>
        <w:t xml:space="preserve"> </w:t>
      </w:r>
      <w:r w:rsidRPr="00171BB6">
        <w:rPr>
          <w:rFonts w:ascii="Times New Roman" w:eastAsia="MS Mincho" w:hAnsi="Times New Roman" w:cs="Times New Roman"/>
          <w:kern w:val="0"/>
          <w:sz w:val="18"/>
          <w:szCs w:val="17"/>
        </w:rPr>
        <w:t>All chemicals were obtained from commercial suppliers and used without further purification unless otherwise stated.</w:t>
      </w:r>
    </w:p>
    <w:p w14:paraId="0F401D3D" w14:textId="60DC7283" w:rsidR="00AE42F1" w:rsidRPr="00171BB6" w:rsidRDefault="00AE42F1" w:rsidP="000C4C6B">
      <w:pPr>
        <w:widowControl/>
        <w:spacing w:before="240"/>
        <w:rPr>
          <w:rFonts w:ascii="Times New Roman" w:eastAsia="MS Mincho" w:hAnsi="Times New Roman" w:cs="Times New Roman"/>
          <w:b/>
          <w:bCs/>
          <w:kern w:val="0"/>
          <w:sz w:val="18"/>
          <w:szCs w:val="17"/>
        </w:rPr>
      </w:pPr>
      <w:r w:rsidRPr="00171BB6">
        <w:rPr>
          <w:rFonts w:ascii="Times New Roman" w:eastAsia="MS Mincho" w:hAnsi="Times New Roman" w:cs="Times New Roman"/>
          <w:b/>
          <w:bCs/>
          <w:kern w:val="0"/>
          <w:sz w:val="18"/>
          <w:szCs w:val="17"/>
        </w:rPr>
        <w:t>Synthetic procedures:</w:t>
      </w:r>
    </w:p>
    <w:p w14:paraId="654F7995" w14:textId="0ED64FDC" w:rsidR="00AE42F1" w:rsidRPr="00171BB6" w:rsidRDefault="00AE42F1" w:rsidP="00AE42F1">
      <w:pPr>
        <w:widowControl/>
        <w:spacing w:before="240"/>
        <w:jc w:val="center"/>
        <w:rPr>
          <w:rFonts w:ascii="Times New Roman" w:eastAsia="MS Mincho" w:hAnsi="Times New Roman" w:cs="Times New Roman"/>
          <w:kern w:val="0"/>
          <w:sz w:val="18"/>
          <w:szCs w:val="17"/>
        </w:rPr>
      </w:pPr>
      <w:r w:rsidRPr="00171BB6">
        <w:rPr>
          <w:rFonts w:ascii="Times New Roman" w:eastAsia="MS Mincho" w:hAnsi="Times New Roman" w:cs="Times New Roman"/>
          <w:noProof/>
          <w:kern w:val="0"/>
          <w:sz w:val="18"/>
          <w:szCs w:val="17"/>
        </w:rPr>
        <w:drawing>
          <wp:inline distT="0" distB="0" distL="0" distR="0" wp14:anchorId="4EC26CEF" wp14:editId="30D01CA4">
            <wp:extent cx="5782541" cy="94359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48150" cy="954305"/>
                    </a:xfrm>
                    <a:prstGeom prst="rect">
                      <a:avLst/>
                    </a:prstGeom>
                  </pic:spPr>
                </pic:pic>
              </a:graphicData>
            </a:graphic>
          </wp:inline>
        </w:drawing>
      </w:r>
    </w:p>
    <w:p w14:paraId="5F5E5192" w14:textId="24628293" w:rsidR="000C4C6B" w:rsidRPr="00171BB6" w:rsidRDefault="000C4C6B" w:rsidP="000C4C6B">
      <w:pPr>
        <w:widowControl/>
        <w:spacing w:before="240"/>
        <w:rPr>
          <w:rFonts w:ascii="Times New Roman" w:eastAsia="宋体" w:hAnsi="Times New Roman" w:cs="Times New Roman"/>
          <w:kern w:val="0"/>
          <w:sz w:val="18"/>
          <w:szCs w:val="17"/>
        </w:rPr>
      </w:pPr>
      <w:r w:rsidRPr="00171BB6">
        <w:rPr>
          <w:rFonts w:ascii="Times New Roman" w:eastAsia="宋体" w:hAnsi="Times New Roman" w:cs="Times New Roman"/>
          <w:b/>
          <w:bCs/>
          <w:kern w:val="0"/>
          <w:sz w:val="18"/>
          <w:szCs w:val="17"/>
        </w:rPr>
        <w:t xml:space="preserve">Polymeric carbon nitride (PCN): </w:t>
      </w:r>
      <w:r w:rsidRPr="00171BB6">
        <w:rPr>
          <w:rFonts w:ascii="Times New Roman" w:eastAsia="宋体" w:hAnsi="Times New Roman" w:cs="Times New Roman"/>
          <w:kern w:val="0"/>
          <w:sz w:val="18"/>
          <w:szCs w:val="17"/>
        </w:rPr>
        <w:t xml:space="preserve">Melamine (10 g) was heated in a porcelain crucible (20 mL) using a furnace at 550 </w:t>
      </w:r>
      <w:r w:rsidR="00F64823" w:rsidRPr="00171BB6">
        <w:rPr>
          <w:rFonts w:ascii="Times New Roman" w:eastAsia="宋体" w:hAnsi="Times New Roman" w:cs="Times New Roman"/>
          <w:kern w:val="0"/>
          <w:sz w:val="18"/>
          <w:szCs w:val="17"/>
        </w:rPr>
        <w:t>ºC</w:t>
      </w:r>
      <w:r w:rsidRPr="00171BB6">
        <w:rPr>
          <w:rFonts w:ascii="Times New Roman" w:eastAsia="宋体" w:hAnsi="Times New Roman" w:cs="Times New Roman"/>
          <w:kern w:val="0"/>
          <w:sz w:val="18"/>
          <w:szCs w:val="17"/>
        </w:rPr>
        <w:t xml:space="preserve"> for 2 h with a ramp rate of 26</w:t>
      </w:r>
      <w:r w:rsidR="0051562F" w:rsidRPr="00171BB6">
        <w:rPr>
          <w:rFonts w:ascii="Times New Roman" w:eastAsia="宋体" w:hAnsi="Times New Roman" w:cs="Times New Roman"/>
          <w:kern w:val="0"/>
          <w:sz w:val="18"/>
          <w:szCs w:val="17"/>
        </w:rPr>
        <w:t>0</w:t>
      </w:r>
      <w:r w:rsidRPr="00171BB6">
        <w:rPr>
          <w:rFonts w:ascii="Times New Roman" w:eastAsia="宋体" w:hAnsi="Times New Roman" w:cs="Times New Roman"/>
          <w:kern w:val="0"/>
          <w:sz w:val="18"/>
          <w:szCs w:val="17"/>
        </w:rPr>
        <w:t xml:space="preserve"> °C per hour under an ambient atmosphere. After being ground by agate mortar, 206 mg of the product was obtained as a powder.</w:t>
      </w:r>
      <w:r w:rsidR="0051562F" w:rsidRPr="00171BB6">
        <w:rPr>
          <w:rFonts w:ascii="Times New Roman" w:eastAsia="宋体" w:hAnsi="Times New Roman" w:cs="Times New Roman"/>
          <w:kern w:val="0"/>
          <w:sz w:val="18"/>
          <w:szCs w:val="17"/>
        </w:rPr>
        <w:fldChar w:fldCharType="begin"/>
      </w:r>
      <w:r w:rsidR="0051562F" w:rsidRPr="00171BB6">
        <w:rPr>
          <w:rFonts w:ascii="Times New Roman" w:eastAsia="宋体" w:hAnsi="Times New Roman" w:cs="Times New Roman"/>
          <w:kern w:val="0"/>
          <w:sz w:val="18"/>
          <w:szCs w:val="17"/>
        </w:rPr>
        <w:instrText xml:space="preserve"> ADDIN EN.CITE &lt;EndNote&gt;&lt;Cite&gt;&lt;Author&gt;Li&lt;/Author&gt;&lt;Year&gt;2021&lt;/Year&gt;&lt;RecNum&gt;503&lt;/RecNum&gt;&lt;DisplayText&gt;&lt;style face="superscript"&gt;[1]&lt;/style&gt;&lt;/DisplayText&gt;&lt;record&gt;&lt;rec-number&gt;503&lt;/rec-number&gt;&lt;foreign-keys&gt;&lt;key app="EN" db-id="2sss55rtwzss2perpdtv2v9gddd20fvwfz5v" timestamp="1656935987"&gt;503&lt;/key&gt;&lt;/foreign-keys&gt;&lt;ref-type name="Journal Article"&gt;17&lt;/ref-type&gt;&lt;contributors&gt;&lt;authors&gt;&lt;author&gt;Li, Guosheng&lt;/author&gt;&lt;author&gt;Xie, Zhipeng&lt;/author&gt;&lt;author&gt;Chai, Shuming&lt;/author&gt;&lt;author&gt;Chen, Xiong&lt;/author&gt;&lt;author&gt;Wang, Xinchen&lt;/author&gt;&lt;/authors&gt;&lt;/contributors&gt;&lt;titles&gt;&lt;title&gt;A facile one-step fabrication of holey carbon nitride nanosheets for visible-light-driven hydrogen evolution&lt;/title&gt;&lt;secondary-title&gt;Applied Catalysis B: Environmental&lt;/secondary-title&gt;&lt;/titles&gt;&lt;periodical&gt;&lt;full-title&gt;Applied Catalysis B: Environmental&lt;/full-title&gt;&lt;/periodical&gt;&lt;volume&gt;283&lt;/volume&gt;&lt;section&gt;119637&lt;/section&gt;&lt;dates&gt;&lt;year&gt;2021&lt;/year&gt;&lt;/dates&gt;&lt;isbn&gt;09263373&lt;/isbn&gt;&lt;urls&gt;&lt;/urls&gt;&lt;electronic-resource-num&gt;10.1016/j.apcatb.2020.119637&lt;/electronic-resource-num&gt;&lt;/record&gt;&lt;/Cite&gt;&lt;/EndNote&gt;</w:instrText>
      </w:r>
      <w:r w:rsidR="0051562F" w:rsidRPr="00171BB6">
        <w:rPr>
          <w:rFonts w:ascii="Times New Roman" w:eastAsia="宋体" w:hAnsi="Times New Roman" w:cs="Times New Roman"/>
          <w:kern w:val="0"/>
          <w:sz w:val="18"/>
          <w:szCs w:val="17"/>
        </w:rPr>
        <w:fldChar w:fldCharType="separate"/>
      </w:r>
      <w:r w:rsidR="0051562F" w:rsidRPr="00171BB6">
        <w:rPr>
          <w:rFonts w:ascii="Times New Roman" w:eastAsia="宋体" w:hAnsi="Times New Roman" w:cs="Times New Roman"/>
          <w:noProof/>
          <w:kern w:val="0"/>
          <w:sz w:val="18"/>
          <w:szCs w:val="17"/>
          <w:vertAlign w:val="superscript"/>
        </w:rPr>
        <w:t>[1]</w:t>
      </w:r>
      <w:r w:rsidR="0051562F" w:rsidRPr="00171BB6">
        <w:rPr>
          <w:rFonts w:ascii="Times New Roman" w:eastAsia="宋体" w:hAnsi="Times New Roman" w:cs="Times New Roman"/>
          <w:kern w:val="0"/>
          <w:sz w:val="18"/>
          <w:szCs w:val="17"/>
        </w:rPr>
        <w:fldChar w:fldCharType="end"/>
      </w:r>
    </w:p>
    <w:p w14:paraId="406C41F4" w14:textId="4CF014F7" w:rsidR="000C4C6B" w:rsidRPr="00171BB6" w:rsidRDefault="000C4C6B" w:rsidP="000C4C6B">
      <w:pPr>
        <w:widowControl/>
        <w:spacing w:before="240"/>
        <w:rPr>
          <w:rFonts w:ascii="Times New Roman" w:eastAsia="宋体" w:hAnsi="Times New Roman" w:cs="Times New Roman"/>
          <w:kern w:val="0"/>
          <w:sz w:val="18"/>
          <w:szCs w:val="17"/>
        </w:rPr>
      </w:pPr>
      <w:r w:rsidRPr="00171BB6">
        <w:rPr>
          <w:rFonts w:ascii="Times New Roman" w:eastAsia="宋体" w:hAnsi="Times New Roman" w:cs="Times New Roman"/>
          <w:b/>
          <w:bCs/>
          <w:kern w:val="0"/>
          <w:sz w:val="18"/>
          <w:szCs w:val="17"/>
        </w:rPr>
        <w:t xml:space="preserve">Potassium </w:t>
      </w:r>
      <w:proofErr w:type="spellStart"/>
      <w:r w:rsidRPr="00171BB6">
        <w:rPr>
          <w:rFonts w:ascii="Times New Roman" w:eastAsia="宋体" w:hAnsi="Times New Roman" w:cs="Times New Roman"/>
          <w:b/>
          <w:bCs/>
          <w:kern w:val="0"/>
          <w:sz w:val="18"/>
          <w:szCs w:val="17"/>
        </w:rPr>
        <w:t>cyamelurate</w:t>
      </w:r>
      <w:proofErr w:type="spellEnd"/>
      <w:r w:rsidRPr="00171BB6">
        <w:rPr>
          <w:rFonts w:ascii="Times New Roman" w:eastAsia="宋体" w:hAnsi="Times New Roman" w:cs="Times New Roman"/>
          <w:b/>
          <w:bCs/>
          <w:kern w:val="0"/>
          <w:sz w:val="18"/>
          <w:szCs w:val="17"/>
        </w:rPr>
        <w:t xml:space="preserve"> (heptazine-K):</w:t>
      </w:r>
      <w:r w:rsidRPr="00171BB6">
        <w:rPr>
          <w:rFonts w:ascii="Times New Roman" w:eastAsia="宋体" w:hAnsi="Times New Roman" w:cs="Times New Roman"/>
          <w:kern w:val="0"/>
          <w:sz w:val="18"/>
          <w:szCs w:val="17"/>
        </w:rPr>
        <w:t xml:space="preserve"> 5 g of bulk carbon nitride was refluxed in 100 mL of 3 M KOH solution for 6 h under reflux. The solution was filtered through a Buchner funnel while still warm and then cooled to 0</w:t>
      </w:r>
      <w:r w:rsidRPr="00171BB6">
        <w:rPr>
          <w:rFonts w:ascii="Times New Roman" w:eastAsia="宋体" w:hAnsi="Times New Roman" w:cs="Times New Roman"/>
          <w:bCs/>
          <w:kern w:val="0"/>
          <w:sz w:val="15"/>
          <w:szCs w:val="18"/>
        </w:rPr>
        <w:t xml:space="preserve"> </w:t>
      </w:r>
      <w:r w:rsidRPr="00171BB6">
        <w:rPr>
          <w:rFonts w:ascii="Times New Roman" w:eastAsia="宋体" w:hAnsi="Times New Roman" w:cs="Times New Roman"/>
          <w:kern w:val="0"/>
          <w:sz w:val="18"/>
          <w:szCs w:val="17"/>
          <w:lang w:val="de-DE"/>
        </w:rPr>
        <w:t>°C</w:t>
      </w:r>
      <w:r w:rsidRPr="00171BB6">
        <w:rPr>
          <w:rFonts w:ascii="Times New Roman" w:eastAsia="宋体" w:hAnsi="Times New Roman" w:cs="Times New Roman"/>
          <w:kern w:val="0"/>
          <w:sz w:val="18"/>
          <w:szCs w:val="17"/>
        </w:rPr>
        <w:t>. The resulting white crystals were collected and washed with cold ethanol (6.14 g, yield: 80 % ).</w:t>
      </w:r>
      <w:r w:rsidR="0051562F" w:rsidRPr="00171BB6">
        <w:rPr>
          <w:rFonts w:ascii="Times New Roman" w:eastAsia="宋体" w:hAnsi="Times New Roman" w:cs="Times New Roman"/>
          <w:kern w:val="0"/>
          <w:sz w:val="18"/>
          <w:szCs w:val="17"/>
        </w:rPr>
        <w:fldChar w:fldCharType="begin"/>
      </w:r>
      <w:r w:rsidR="0051562F" w:rsidRPr="00171BB6">
        <w:rPr>
          <w:rFonts w:ascii="Times New Roman" w:eastAsia="宋体" w:hAnsi="Times New Roman" w:cs="Times New Roman"/>
          <w:kern w:val="0"/>
          <w:sz w:val="18"/>
          <w:szCs w:val="17"/>
        </w:rPr>
        <w:instrText xml:space="preserve"> ADDIN EN.CITE &lt;EndNote&gt;&lt;Cite&gt;&lt;Author&gt;Zhang&lt;/Author&gt;&lt;Year&gt;2020&lt;/Year&gt;&lt;RecNum&gt;104&lt;/RecNum&gt;&lt;DisplayText&gt;&lt;style face="superscript"&gt;[2]&lt;/style&gt;&lt;/DisplayText&gt;&lt;record&gt;&lt;rec-number&gt;104&lt;/rec-number&gt;&lt;foreign-keys&gt;&lt;key app="EN" db-id="2sss55rtwzss2perpdtv2v9gddd20fvwfz5v" timestamp="1640226451"&gt;104&lt;/key&gt;&lt;/foreign-keys&gt;&lt;ref-type name="Journal Article"&gt;17&lt;/ref-type&gt;&lt;contributors&gt;&lt;authors&gt;&lt;author&gt;Zhang, W.&lt;/author&gt;&lt;author&gt;Xu, C.&lt;/author&gt;&lt;author&gt;Kobayashi, T.&lt;/author&gt;&lt;author&gt;Zhong, Y.&lt;/author&gt;&lt;author&gt;Guo, Z.&lt;/author&gt;&lt;author&gt;Zhan, H.&lt;/author&gt;&lt;author&gt;Pruski, M.&lt;/author&gt;&lt;author&gt;Huang, W.&lt;/author&gt;&lt;/authors&gt;&lt;/contributors&gt;&lt;auth-address&gt;College of Materials Science and Engineering, Fuzhou University, Fuzhou, 350108, P. R. China.&amp;#xD;Van&amp;apos;t Hoff Institute for Molecular Sciences, University of Amsterdam, Science Park 904, 1098 XH, Amsterdam, The Netherlands.&amp;#xD;Ames Laboratory, US Department of Energy, Ames, IA, 50011, USA.&amp;#xD;Department of Chemistry, Iowa State University, Ames, IA, 50011, USA.&lt;/auth-address&gt;&lt;titles&gt;&lt;title&gt;Hydrazone-Linked Heptazine Polymeric Carbon Nitrides for Synergistic Visible-Light-Driven Catalysis&lt;/title&gt;&lt;secondary-title&gt;Chemistry&lt;/secondary-title&gt;&lt;/titles&gt;&lt;periodical&gt;&lt;full-title&gt;Chemistry&lt;/full-title&gt;&lt;/periodical&gt;&lt;pages&gt;7358-7364&lt;/pages&gt;&lt;volume&gt;26&lt;/volume&gt;&lt;number&gt;33&lt;/number&gt;&lt;edition&gt;2020/02/25&lt;/edition&gt;&lt;keywords&gt;&lt;keyword&gt;heptazines&lt;/keyword&gt;&lt;keyword&gt;hydrazone linkages&lt;/keyword&gt;&lt;keyword&gt;porous polymers&lt;/keyword&gt;&lt;keyword&gt;synergistic effects&lt;/keyword&gt;&lt;keyword&gt;visible light&lt;/keyword&gt;&lt;/keywords&gt;&lt;dates&gt;&lt;year&gt;2020&lt;/year&gt;&lt;pub-dates&gt;&lt;date&gt;Jun 10&lt;/date&gt;&lt;/pub-dates&gt;&lt;/dates&gt;&lt;isbn&gt;1521-3765 (Electronic)&amp;#xD;0947-6539 (Linking)&lt;/isbn&gt;&lt;accession-num&gt;32090400&lt;/accession-num&gt;&lt;urls&gt;&lt;related-urls&gt;&lt;url&gt;https://www.ncbi.nlm.nih.gov/pubmed/32090400&lt;/url&gt;&lt;/related-urls&gt;&lt;/urls&gt;&lt;electronic-resource-num&gt;10.1002/chem.202000934&lt;/electronic-resource-num&gt;&lt;/record&gt;&lt;/Cite&gt;&lt;/EndNote&gt;</w:instrText>
      </w:r>
      <w:r w:rsidR="0051562F" w:rsidRPr="00171BB6">
        <w:rPr>
          <w:rFonts w:ascii="Times New Roman" w:eastAsia="宋体" w:hAnsi="Times New Roman" w:cs="Times New Roman"/>
          <w:kern w:val="0"/>
          <w:sz w:val="18"/>
          <w:szCs w:val="17"/>
        </w:rPr>
        <w:fldChar w:fldCharType="separate"/>
      </w:r>
      <w:r w:rsidR="0051562F" w:rsidRPr="00171BB6">
        <w:rPr>
          <w:rFonts w:ascii="Times New Roman" w:eastAsia="宋体" w:hAnsi="Times New Roman" w:cs="Times New Roman"/>
          <w:noProof/>
          <w:kern w:val="0"/>
          <w:sz w:val="18"/>
          <w:szCs w:val="17"/>
          <w:vertAlign w:val="superscript"/>
        </w:rPr>
        <w:t>[2]</w:t>
      </w:r>
      <w:r w:rsidR="0051562F" w:rsidRPr="00171BB6">
        <w:rPr>
          <w:rFonts w:ascii="Times New Roman" w:eastAsia="宋体" w:hAnsi="Times New Roman" w:cs="Times New Roman"/>
          <w:kern w:val="0"/>
          <w:sz w:val="18"/>
          <w:szCs w:val="17"/>
        </w:rPr>
        <w:fldChar w:fldCharType="end"/>
      </w:r>
    </w:p>
    <w:p w14:paraId="142B0768" w14:textId="3EF72426" w:rsidR="000C4C6B" w:rsidRPr="00171BB6" w:rsidRDefault="00182361" w:rsidP="000C4C6B">
      <w:pPr>
        <w:widowControl/>
        <w:spacing w:before="240"/>
        <w:rPr>
          <w:rFonts w:ascii="Times New Roman" w:eastAsia="宋体" w:hAnsi="Times New Roman" w:cs="Times New Roman"/>
          <w:kern w:val="0"/>
          <w:sz w:val="18"/>
          <w:szCs w:val="17"/>
        </w:rPr>
      </w:pPr>
      <w:proofErr w:type="spellStart"/>
      <w:r w:rsidRPr="00171BB6">
        <w:rPr>
          <w:rFonts w:ascii="Times New Roman" w:eastAsia="宋体" w:hAnsi="Times New Roman" w:cs="Times New Roman"/>
          <w:b/>
          <w:bCs/>
          <w:kern w:val="0"/>
          <w:sz w:val="18"/>
          <w:szCs w:val="17"/>
        </w:rPr>
        <w:t>Cyameluric</w:t>
      </w:r>
      <w:proofErr w:type="spellEnd"/>
      <w:r w:rsidRPr="00171BB6">
        <w:rPr>
          <w:rFonts w:ascii="Times New Roman" w:eastAsia="宋体" w:hAnsi="Times New Roman" w:cs="Times New Roman"/>
          <w:b/>
          <w:bCs/>
          <w:kern w:val="0"/>
          <w:sz w:val="18"/>
          <w:szCs w:val="17"/>
        </w:rPr>
        <w:t xml:space="preserve"> chloride </w:t>
      </w:r>
      <w:r w:rsidR="000C4C6B" w:rsidRPr="00171BB6">
        <w:rPr>
          <w:rFonts w:ascii="Times New Roman" w:eastAsia="宋体" w:hAnsi="Times New Roman" w:cs="Times New Roman"/>
          <w:b/>
          <w:bCs/>
          <w:kern w:val="0"/>
          <w:sz w:val="18"/>
          <w:szCs w:val="17"/>
        </w:rPr>
        <w:t>(heptazine-Cl):</w:t>
      </w:r>
      <w:r w:rsidR="000C4C6B" w:rsidRPr="00171BB6">
        <w:rPr>
          <w:rFonts w:ascii="Times New Roman" w:eastAsia="宋体" w:hAnsi="Times New Roman" w:cs="Times New Roman"/>
          <w:kern w:val="0"/>
          <w:sz w:val="18"/>
          <w:szCs w:val="17"/>
        </w:rPr>
        <w:t xml:space="preserve"> A mixture of potassium </w:t>
      </w:r>
      <w:proofErr w:type="spellStart"/>
      <w:r w:rsidR="000C4C6B" w:rsidRPr="00171BB6">
        <w:rPr>
          <w:rFonts w:ascii="Times New Roman" w:eastAsia="宋体" w:hAnsi="Times New Roman" w:cs="Times New Roman"/>
          <w:kern w:val="0"/>
          <w:sz w:val="18"/>
          <w:szCs w:val="17"/>
        </w:rPr>
        <w:t>cyamelurate</w:t>
      </w:r>
      <w:proofErr w:type="spellEnd"/>
      <w:r w:rsidR="000C4C6B" w:rsidRPr="00171BB6">
        <w:rPr>
          <w:rFonts w:ascii="Times New Roman" w:eastAsia="宋体" w:hAnsi="Times New Roman" w:cs="Times New Roman"/>
          <w:kern w:val="0"/>
          <w:sz w:val="18"/>
          <w:szCs w:val="17"/>
        </w:rPr>
        <w:t xml:space="preserve"> (1.91 g, 5.7 mmol) and PCl</w:t>
      </w:r>
      <w:r w:rsidR="000C4C6B" w:rsidRPr="00171BB6">
        <w:rPr>
          <w:rFonts w:ascii="Times New Roman" w:eastAsia="宋体" w:hAnsi="Times New Roman" w:cs="Times New Roman"/>
          <w:kern w:val="0"/>
          <w:sz w:val="18"/>
          <w:szCs w:val="17"/>
          <w:vertAlign w:val="subscript"/>
        </w:rPr>
        <w:t>5</w:t>
      </w:r>
      <w:r w:rsidR="000C4C6B" w:rsidRPr="00171BB6">
        <w:rPr>
          <w:rFonts w:ascii="Times New Roman" w:eastAsia="宋体" w:hAnsi="Times New Roman" w:cs="Times New Roman"/>
          <w:kern w:val="0"/>
          <w:sz w:val="18"/>
          <w:szCs w:val="17"/>
        </w:rPr>
        <w:t xml:space="preserve"> (4.33 g, 20.8 mmol) in POCl</w:t>
      </w:r>
      <w:r w:rsidR="000C4C6B" w:rsidRPr="00171BB6">
        <w:rPr>
          <w:rFonts w:ascii="Times New Roman" w:eastAsia="宋体" w:hAnsi="Times New Roman" w:cs="Times New Roman"/>
          <w:kern w:val="0"/>
          <w:sz w:val="18"/>
          <w:szCs w:val="17"/>
          <w:vertAlign w:val="subscript"/>
        </w:rPr>
        <w:t>3</w:t>
      </w:r>
      <w:r w:rsidR="000C4C6B" w:rsidRPr="00171BB6">
        <w:rPr>
          <w:rFonts w:ascii="Times New Roman" w:eastAsia="宋体" w:hAnsi="Times New Roman" w:cs="Times New Roman"/>
          <w:kern w:val="0"/>
          <w:sz w:val="18"/>
          <w:szCs w:val="17"/>
        </w:rPr>
        <w:t xml:space="preserve"> (35 mL, </w:t>
      </w:r>
      <w:r w:rsidR="00A52C4F" w:rsidRPr="00171BB6">
        <w:rPr>
          <w:rFonts w:ascii="Times New Roman" w:eastAsia="宋体" w:hAnsi="Times New Roman" w:cs="Times New Roman"/>
          <w:kern w:val="0"/>
          <w:sz w:val="18"/>
          <w:szCs w:val="17"/>
        </w:rPr>
        <w:t>375.5</w:t>
      </w:r>
      <w:r w:rsidR="000C4C6B" w:rsidRPr="00171BB6">
        <w:rPr>
          <w:rFonts w:ascii="Times New Roman" w:eastAsia="宋体" w:hAnsi="Times New Roman" w:cs="Times New Roman"/>
          <w:kern w:val="0"/>
          <w:sz w:val="18"/>
          <w:szCs w:val="17"/>
        </w:rPr>
        <w:t xml:space="preserve"> mmol) were refluxed under an argon atmosphere at 110 </w:t>
      </w:r>
      <w:bookmarkStart w:id="2" w:name="_Hlk101995023"/>
      <w:r w:rsidR="000C4C6B" w:rsidRPr="00171BB6">
        <w:rPr>
          <w:rFonts w:ascii="Times New Roman" w:eastAsia="宋体" w:hAnsi="Times New Roman" w:cs="Times New Roman"/>
          <w:kern w:val="0"/>
          <w:sz w:val="18"/>
          <w:szCs w:val="17"/>
        </w:rPr>
        <w:t>°C</w:t>
      </w:r>
      <w:bookmarkEnd w:id="2"/>
      <w:r w:rsidR="000C4C6B" w:rsidRPr="00171BB6">
        <w:rPr>
          <w:rFonts w:ascii="Times New Roman" w:eastAsia="宋体" w:hAnsi="Times New Roman" w:cs="Times New Roman"/>
          <w:kern w:val="0"/>
          <w:sz w:val="18"/>
          <w:szCs w:val="17"/>
        </w:rPr>
        <w:t xml:space="preserve"> for 6 h. The mixture was cooled to room temperature and then POCl</w:t>
      </w:r>
      <w:r w:rsidR="000C4C6B" w:rsidRPr="00171BB6">
        <w:rPr>
          <w:rFonts w:ascii="Times New Roman" w:eastAsia="宋体" w:hAnsi="Times New Roman" w:cs="Times New Roman"/>
          <w:kern w:val="0"/>
          <w:sz w:val="18"/>
          <w:szCs w:val="17"/>
          <w:vertAlign w:val="subscript"/>
        </w:rPr>
        <w:t>3</w:t>
      </w:r>
      <w:r w:rsidR="000C4C6B" w:rsidRPr="00171BB6">
        <w:rPr>
          <w:rFonts w:ascii="Times New Roman" w:eastAsia="宋体" w:hAnsi="Times New Roman" w:cs="Times New Roman"/>
          <w:kern w:val="0"/>
          <w:sz w:val="18"/>
          <w:szCs w:val="17"/>
        </w:rPr>
        <w:t xml:space="preserve"> was removed by the reduced pressure distillation. Then, H</w:t>
      </w:r>
      <w:r w:rsidR="000C4C6B" w:rsidRPr="00171BB6">
        <w:rPr>
          <w:rFonts w:ascii="Times New Roman" w:eastAsia="宋体" w:hAnsi="Times New Roman" w:cs="Times New Roman"/>
          <w:kern w:val="0"/>
          <w:sz w:val="18"/>
          <w:szCs w:val="17"/>
          <w:vertAlign w:val="subscript"/>
        </w:rPr>
        <w:t>2</w:t>
      </w:r>
      <w:r w:rsidR="000C4C6B" w:rsidRPr="00171BB6">
        <w:rPr>
          <w:rFonts w:ascii="Times New Roman" w:eastAsia="宋体" w:hAnsi="Times New Roman" w:cs="Times New Roman"/>
          <w:kern w:val="0"/>
          <w:sz w:val="18"/>
          <w:szCs w:val="17"/>
        </w:rPr>
        <w:t>O (50 mL) was added to the remaining product and was stirred for a few minutes. The yellow product was filtered under reduced pressure and washed with cold H</w:t>
      </w:r>
      <w:r w:rsidR="000C4C6B" w:rsidRPr="00171BB6">
        <w:rPr>
          <w:rFonts w:ascii="Times New Roman" w:eastAsia="宋体" w:hAnsi="Times New Roman" w:cs="Times New Roman"/>
          <w:kern w:val="0"/>
          <w:sz w:val="18"/>
          <w:szCs w:val="17"/>
          <w:vertAlign w:val="subscript"/>
        </w:rPr>
        <w:t>2</w:t>
      </w:r>
      <w:r w:rsidR="000C4C6B" w:rsidRPr="00171BB6">
        <w:rPr>
          <w:rFonts w:ascii="Times New Roman" w:eastAsia="宋体" w:hAnsi="Times New Roman" w:cs="Times New Roman"/>
          <w:kern w:val="0"/>
          <w:sz w:val="18"/>
          <w:szCs w:val="17"/>
        </w:rPr>
        <w:t>O. The product was then placed in a desiccator under reduced pressure for 24 h (1.21 g, yield: 77%).</w:t>
      </w:r>
      <w:r w:rsidR="0051562F" w:rsidRPr="00171BB6">
        <w:rPr>
          <w:rFonts w:ascii="Times New Roman" w:eastAsia="宋体" w:hAnsi="Times New Roman" w:cs="Times New Roman"/>
          <w:kern w:val="0"/>
          <w:sz w:val="18"/>
          <w:szCs w:val="17"/>
        </w:rPr>
        <w:fldChar w:fldCharType="begin"/>
      </w:r>
      <w:r w:rsidR="00482F13" w:rsidRPr="00171BB6">
        <w:rPr>
          <w:rFonts w:ascii="Times New Roman" w:eastAsia="宋体" w:hAnsi="Times New Roman" w:cs="Times New Roman"/>
          <w:kern w:val="0"/>
          <w:sz w:val="18"/>
          <w:szCs w:val="17"/>
        </w:rPr>
        <w:instrText xml:space="preserve"> ADDIN EN.CITE &lt;EndNote&gt;&lt;Cite&gt;&lt;Author&gt;Li&lt;/Author&gt;&lt;Year&gt;2021&lt;/Year&gt;&lt;RecNum&gt;109&lt;/RecNum&gt;&lt;DisplayText&gt;&lt;style face="superscript"&gt;[3]&lt;/style&gt;&lt;/DisplayText&gt;&lt;record&gt;&lt;rec-number&gt;109&lt;/rec-number&gt;&lt;foreign-keys&gt;&lt;key app="EN" db-id="2sss55rtwzss2perpdtv2v9gddd20fvwfz5v" timestamp="1640228743"&gt;109&lt;/key&gt;&lt;/foreign-keys&gt;&lt;ref-type name="Journal Article"&gt;17&lt;/ref-type&gt;&lt;contributors&gt;&lt;authors&gt;&lt;author&gt;Li, Z.&lt;/author&gt;&lt;author&gt;Zeng, W.&lt;/author&gt;&lt;author&gt;Li, M. H.&lt;/author&gt;&lt;author&gt;Zheng, J. F.&lt;/author&gt;&lt;author&gt;Fang, X.&lt;/author&gt;&lt;author&gt;Lin, M. J.&lt;/author&gt;&lt;/authors&gt;&lt;/contributors&gt;&lt;auth-address&gt;Key Laboratory of Molecule Synthesis and Function Discovery, College of Chemistry, Fuzhou University, Fuzhou, 350116, China.&amp;#xD;College of Materials Science and Engineering, Fuzhou University, Fuzhou, 350116, China.&lt;/auth-address&gt;&lt;titles&gt;&lt;title&gt;Donor-Acceptor Conjugated Heptazine Polymers with Highly Efficient Photocatalytic Degradations towards Tetracyclines&lt;/title&gt;&lt;secondary-title&gt;Macromolecular Rapid Communications&lt;/secondary-title&gt;&lt;/titles&gt;&lt;periodical&gt;&lt;full-title&gt;Macromolecular Rapid Communications&lt;/full-title&gt;&lt;/periodical&gt;&lt;pages&gt;e2100577&lt;/pages&gt;&lt;volume&gt;42&lt;/volume&gt;&lt;number&gt;24&lt;/number&gt;&lt;edition&gt;2021/10/10&lt;/edition&gt;&lt;keywords&gt;&lt;keyword&gt;Heterocyclic Compounds, 3-Ring&lt;/keyword&gt;&lt;keyword&gt;*Polymers&lt;/keyword&gt;&lt;keyword&gt;*Tetracyclines&lt;/keyword&gt;&lt;keyword&gt;Triazines&lt;/keyword&gt;&lt;keyword&gt;conjugated heptazine polymers&lt;/keyword&gt;&lt;keyword&gt;donor-acceptors&lt;/keyword&gt;&lt;keyword&gt;narrow band gaps&lt;/keyword&gt;&lt;keyword&gt;photocatalytic degradation&lt;/keyword&gt;&lt;keyword&gt;tetracyclines&lt;/keyword&gt;&lt;/keywords&gt;&lt;dates&gt;&lt;year&gt;2021&lt;/year&gt;&lt;pub-dates&gt;&lt;date&gt;Dec&lt;/date&gt;&lt;/pub-dates&gt;&lt;/dates&gt;&lt;isbn&gt;1521-3927 (Electronic)&amp;#xD;1022-1336 (Linking)&lt;/isbn&gt;&lt;accession-num&gt;34626510&lt;/accession-num&gt;&lt;urls&gt;&lt;related-urls&gt;&lt;url&gt;https://www.ncbi.nlm.nih.gov/pubmed/34626510&lt;/url&gt;&lt;/related-urls&gt;&lt;/urls&gt;&lt;electronic-resource-num&gt;10.1002/marc.202100577&lt;/electronic-resource-num&gt;&lt;/record&gt;&lt;/Cite&gt;&lt;/EndNote&gt;</w:instrText>
      </w:r>
      <w:r w:rsidR="0051562F" w:rsidRPr="00171BB6">
        <w:rPr>
          <w:rFonts w:ascii="Times New Roman" w:eastAsia="宋体" w:hAnsi="Times New Roman" w:cs="Times New Roman"/>
          <w:kern w:val="0"/>
          <w:sz w:val="18"/>
          <w:szCs w:val="17"/>
        </w:rPr>
        <w:fldChar w:fldCharType="separate"/>
      </w:r>
      <w:r w:rsidR="0051562F" w:rsidRPr="00171BB6">
        <w:rPr>
          <w:rFonts w:ascii="Times New Roman" w:eastAsia="宋体" w:hAnsi="Times New Roman" w:cs="Times New Roman"/>
          <w:noProof/>
          <w:kern w:val="0"/>
          <w:sz w:val="18"/>
          <w:szCs w:val="17"/>
          <w:vertAlign w:val="superscript"/>
        </w:rPr>
        <w:t>[3]</w:t>
      </w:r>
      <w:r w:rsidR="0051562F" w:rsidRPr="00171BB6">
        <w:rPr>
          <w:rFonts w:ascii="Times New Roman" w:eastAsia="宋体" w:hAnsi="Times New Roman" w:cs="Times New Roman"/>
          <w:kern w:val="0"/>
          <w:sz w:val="18"/>
          <w:szCs w:val="17"/>
        </w:rPr>
        <w:fldChar w:fldCharType="end"/>
      </w:r>
    </w:p>
    <w:p w14:paraId="51C7EB7C" w14:textId="4AE4092F" w:rsidR="000C4C6B" w:rsidRPr="00171BB6" w:rsidRDefault="000C4C6B" w:rsidP="000C4C6B">
      <w:pPr>
        <w:widowControl/>
        <w:spacing w:before="240"/>
        <w:rPr>
          <w:rFonts w:ascii="Times New Roman" w:eastAsia="宋体" w:hAnsi="Times New Roman" w:cs="Times New Roman"/>
          <w:kern w:val="0"/>
          <w:sz w:val="18"/>
          <w:szCs w:val="17"/>
          <w:lang w:eastAsia="ja-JP"/>
        </w:rPr>
      </w:pPr>
      <w:bookmarkStart w:id="3" w:name="OLE_LINK5"/>
      <w:r w:rsidRPr="00171BB6">
        <w:rPr>
          <w:rFonts w:ascii="Times New Roman" w:eastAsia="宋体" w:hAnsi="Times New Roman" w:cs="Times New Roman"/>
          <w:b/>
          <w:bCs/>
          <w:kern w:val="0"/>
          <w:sz w:val="18"/>
          <w:szCs w:val="17"/>
        </w:rPr>
        <w:t xml:space="preserve">Heptazine polymer (BPCN): </w:t>
      </w:r>
      <w:r w:rsidR="00BF5589" w:rsidRPr="00171BB6">
        <w:rPr>
          <w:rFonts w:ascii="Times New Roman" w:eastAsia="宋体" w:hAnsi="Times New Roman" w:cs="Times New Roman"/>
          <w:kern w:val="0"/>
          <w:sz w:val="18"/>
          <w:szCs w:val="17"/>
        </w:rPr>
        <w:t>D</w:t>
      </w:r>
      <w:r w:rsidRPr="00171BB6">
        <w:rPr>
          <w:rFonts w:ascii="Times New Roman" w:eastAsia="宋体" w:hAnsi="Times New Roman" w:cs="Times New Roman"/>
          <w:kern w:val="0"/>
          <w:sz w:val="18"/>
          <w:szCs w:val="17"/>
        </w:rPr>
        <w:t>ichloromethane</w:t>
      </w:r>
      <w:r w:rsidR="00BF5589" w:rsidRPr="00171BB6">
        <w:rPr>
          <w:rFonts w:ascii="Times New Roman" w:eastAsia="宋体" w:hAnsi="Times New Roman" w:cs="Times New Roman"/>
          <w:kern w:val="0"/>
          <w:sz w:val="18"/>
          <w:szCs w:val="17"/>
        </w:rPr>
        <w:t xml:space="preserve"> (25 mL)</w:t>
      </w:r>
      <w:r w:rsidRPr="00171BB6">
        <w:rPr>
          <w:rFonts w:ascii="Times New Roman" w:eastAsia="宋体" w:hAnsi="Times New Roman" w:cs="Times New Roman"/>
          <w:kern w:val="0"/>
          <w:sz w:val="18"/>
          <w:szCs w:val="17"/>
        </w:rPr>
        <w:t>, biphenyl</w:t>
      </w:r>
      <w:r w:rsidRPr="00171BB6">
        <w:rPr>
          <w:rFonts w:ascii="Times New Roman" w:eastAsia="宋体" w:hAnsi="Times New Roman" w:cs="Times New Roman"/>
          <w:spacing w:val="15"/>
          <w:kern w:val="0"/>
          <w:sz w:val="18"/>
          <w:szCs w:val="17"/>
          <w:lang w:eastAsia="ja-JP"/>
        </w:rPr>
        <w:t xml:space="preserve"> (</w:t>
      </w:r>
      <w:r w:rsidR="00BF5589" w:rsidRPr="00171BB6">
        <w:rPr>
          <w:rFonts w:ascii="Times New Roman" w:eastAsia="宋体" w:hAnsi="Times New Roman" w:cs="Times New Roman"/>
          <w:kern w:val="0"/>
          <w:sz w:val="18"/>
          <w:szCs w:val="17"/>
        </w:rPr>
        <w:t>1.8 g</w:t>
      </w:r>
      <w:r w:rsidR="00BF5589" w:rsidRPr="00171BB6">
        <w:rPr>
          <w:rFonts w:ascii="Times New Roman" w:eastAsia="宋体" w:hAnsi="Times New Roman" w:cs="Times New Roman"/>
          <w:spacing w:val="15"/>
          <w:kern w:val="0"/>
          <w:sz w:val="18"/>
          <w:szCs w:val="17"/>
          <w:lang w:eastAsia="ja-JP"/>
        </w:rPr>
        <w:t xml:space="preserve">, </w:t>
      </w:r>
      <w:r w:rsidRPr="00171BB6">
        <w:rPr>
          <w:rFonts w:ascii="Times New Roman" w:eastAsia="宋体" w:hAnsi="Times New Roman" w:cs="Times New Roman"/>
          <w:spacing w:val="15"/>
          <w:kern w:val="0"/>
          <w:sz w:val="18"/>
          <w:szCs w:val="17"/>
          <w:lang w:eastAsia="ja-JP"/>
        </w:rPr>
        <w:t>11.7 mmol</w:t>
      </w:r>
      <w:r w:rsidR="00BF5589" w:rsidRPr="00171BB6">
        <w:rPr>
          <w:rFonts w:ascii="Times New Roman" w:eastAsia="宋体" w:hAnsi="Times New Roman" w:cs="Times New Roman"/>
          <w:kern w:val="0"/>
          <w:sz w:val="18"/>
          <w:szCs w:val="17"/>
        </w:rPr>
        <w:t>)</w:t>
      </w:r>
      <w:r w:rsidRPr="00171BB6">
        <w:rPr>
          <w:rFonts w:ascii="Times New Roman" w:eastAsia="宋体" w:hAnsi="Times New Roman" w:cs="Times New Roman"/>
          <w:kern w:val="0"/>
          <w:sz w:val="18"/>
          <w:szCs w:val="17"/>
        </w:rPr>
        <w:t>, and aluminum trichloride</w:t>
      </w:r>
      <w:r w:rsidR="00BF5589" w:rsidRPr="00171BB6">
        <w:rPr>
          <w:rFonts w:ascii="Times New Roman" w:eastAsia="宋体" w:hAnsi="Times New Roman" w:cs="Times New Roman"/>
          <w:kern w:val="0"/>
          <w:sz w:val="18"/>
          <w:szCs w:val="17"/>
        </w:rPr>
        <w:t xml:space="preserve"> (15.8 mmol 2.11 g) were charged into a 50 mL round-bottomed flask, </w:t>
      </w:r>
      <w:r w:rsidRPr="00171BB6">
        <w:rPr>
          <w:rFonts w:ascii="Times New Roman" w:eastAsia="宋体" w:hAnsi="Times New Roman" w:cs="Times New Roman"/>
          <w:kern w:val="0"/>
          <w:sz w:val="18"/>
          <w:szCs w:val="17"/>
        </w:rPr>
        <w:t xml:space="preserve">and then slowly </w:t>
      </w:r>
      <w:r w:rsidR="00BF5589" w:rsidRPr="00171BB6">
        <w:rPr>
          <w:rFonts w:ascii="Times New Roman" w:eastAsia="宋体" w:hAnsi="Times New Roman" w:cs="Times New Roman"/>
          <w:kern w:val="0"/>
          <w:sz w:val="18"/>
          <w:szCs w:val="17"/>
        </w:rPr>
        <w:t xml:space="preserve">adding </w:t>
      </w:r>
      <w:r w:rsidRPr="00171BB6">
        <w:rPr>
          <w:rFonts w:ascii="Times New Roman" w:eastAsia="宋体" w:hAnsi="Times New Roman" w:cs="Times New Roman"/>
          <w:kern w:val="0"/>
          <w:sz w:val="18"/>
          <w:szCs w:val="17"/>
        </w:rPr>
        <w:t xml:space="preserve">of </w:t>
      </w:r>
      <w:proofErr w:type="spellStart"/>
      <w:r w:rsidR="007E01B3" w:rsidRPr="00171BB6">
        <w:rPr>
          <w:rFonts w:ascii="Times New Roman" w:eastAsia="宋体" w:hAnsi="Times New Roman" w:cs="Times New Roman"/>
          <w:kern w:val="0"/>
          <w:sz w:val="18"/>
          <w:szCs w:val="17"/>
        </w:rPr>
        <w:t>cyameluric</w:t>
      </w:r>
      <w:proofErr w:type="spellEnd"/>
      <w:r w:rsidR="007E01B3" w:rsidRPr="00171BB6">
        <w:rPr>
          <w:rFonts w:ascii="Times New Roman" w:eastAsia="宋体" w:hAnsi="Times New Roman" w:cs="Times New Roman"/>
          <w:kern w:val="0"/>
          <w:sz w:val="18"/>
          <w:szCs w:val="17"/>
        </w:rPr>
        <w:t xml:space="preserve"> chloride</w:t>
      </w:r>
      <w:r w:rsidR="00BF5589" w:rsidRPr="00171BB6">
        <w:rPr>
          <w:rFonts w:ascii="Times New Roman" w:eastAsia="宋体" w:hAnsi="Times New Roman" w:cs="Times New Roman"/>
          <w:kern w:val="0"/>
          <w:sz w:val="18"/>
          <w:szCs w:val="17"/>
        </w:rPr>
        <w:t xml:space="preserve"> (2.20 g, 7.8 mmol) </w:t>
      </w:r>
      <w:r w:rsidRPr="00171BB6">
        <w:rPr>
          <w:rFonts w:ascii="Times New Roman" w:eastAsia="宋体" w:hAnsi="Times New Roman" w:cs="Times New Roman"/>
          <w:kern w:val="0"/>
          <w:sz w:val="18"/>
          <w:szCs w:val="17"/>
        </w:rPr>
        <w:t xml:space="preserve">in batches. The </w:t>
      </w:r>
      <w:r w:rsidR="00843C21" w:rsidRPr="00171BB6">
        <w:rPr>
          <w:rFonts w:ascii="Times New Roman" w:eastAsia="宋体" w:hAnsi="Times New Roman" w:cs="Times New Roman" w:hint="eastAsia"/>
          <w:kern w:val="0"/>
          <w:sz w:val="18"/>
          <w:szCs w:val="17"/>
        </w:rPr>
        <w:t>mixtu</w:t>
      </w:r>
      <w:r w:rsidR="00843C21" w:rsidRPr="00171BB6">
        <w:rPr>
          <w:rFonts w:ascii="Times New Roman" w:eastAsia="宋体" w:hAnsi="Times New Roman" w:cs="Times New Roman"/>
          <w:kern w:val="0"/>
          <w:sz w:val="18"/>
          <w:szCs w:val="17"/>
        </w:rPr>
        <w:t>re was allowed to</w:t>
      </w:r>
      <w:r w:rsidRPr="00171BB6">
        <w:rPr>
          <w:rFonts w:ascii="Times New Roman" w:eastAsia="宋体" w:hAnsi="Times New Roman" w:cs="Times New Roman"/>
          <w:kern w:val="0"/>
          <w:sz w:val="18"/>
          <w:szCs w:val="17"/>
        </w:rPr>
        <w:t xml:space="preserve"> react at room temperature for 30 minutes</w:t>
      </w:r>
      <w:r w:rsidR="00843C21" w:rsidRPr="00171BB6">
        <w:rPr>
          <w:rFonts w:ascii="Times New Roman" w:eastAsia="宋体" w:hAnsi="Times New Roman" w:cs="Times New Roman"/>
          <w:kern w:val="0"/>
          <w:sz w:val="18"/>
          <w:szCs w:val="17"/>
        </w:rPr>
        <w:t xml:space="preserve">, followed by heating </w:t>
      </w:r>
      <w:r w:rsidR="00871D25" w:rsidRPr="00171BB6">
        <w:rPr>
          <w:rFonts w:ascii="Times New Roman" w:eastAsia="宋体" w:hAnsi="Times New Roman" w:cs="Times New Roman"/>
          <w:kern w:val="0"/>
          <w:sz w:val="18"/>
          <w:szCs w:val="17"/>
        </w:rPr>
        <w:t>to reflux</w:t>
      </w:r>
      <w:r w:rsidR="00843C21"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rPr>
        <w:t xml:space="preserve">for </w:t>
      </w:r>
      <w:r w:rsidR="00843C21" w:rsidRPr="00171BB6">
        <w:rPr>
          <w:rFonts w:ascii="Times New Roman" w:eastAsia="宋体" w:hAnsi="Times New Roman" w:cs="Times New Roman"/>
          <w:kern w:val="0"/>
          <w:sz w:val="18"/>
          <w:szCs w:val="17"/>
        </w:rPr>
        <w:t xml:space="preserve">another </w:t>
      </w:r>
      <w:r w:rsidRPr="00171BB6">
        <w:rPr>
          <w:rFonts w:ascii="Times New Roman" w:eastAsia="宋体" w:hAnsi="Times New Roman" w:cs="Times New Roman"/>
          <w:kern w:val="0"/>
          <w:sz w:val="18"/>
          <w:szCs w:val="17"/>
        </w:rPr>
        <w:t xml:space="preserve">12 hours. After cooling, </w:t>
      </w:r>
      <w:r w:rsidR="00843C21" w:rsidRPr="00171BB6">
        <w:rPr>
          <w:rFonts w:ascii="Times New Roman" w:eastAsia="宋体" w:hAnsi="Times New Roman" w:cs="Times New Roman"/>
          <w:kern w:val="0"/>
          <w:sz w:val="18"/>
          <w:szCs w:val="17"/>
        </w:rPr>
        <w:t xml:space="preserve">the mixture was </w:t>
      </w:r>
      <w:r w:rsidRPr="00171BB6">
        <w:rPr>
          <w:rFonts w:ascii="Times New Roman" w:eastAsia="宋体" w:hAnsi="Times New Roman" w:cs="Times New Roman"/>
          <w:kern w:val="0"/>
          <w:sz w:val="18"/>
          <w:szCs w:val="17"/>
        </w:rPr>
        <w:t>pour</w:t>
      </w:r>
      <w:r w:rsidR="00D613C0" w:rsidRPr="00171BB6">
        <w:rPr>
          <w:rFonts w:ascii="Times New Roman" w:eastAsia="宋体" w:hAnsi="Times New Roman" w:cs="Times New Roman"/>
          <w:kern w:val="0"/>
          <w:sz w:val="18"/>
          <w:szCs w:val="17"/>
        </w:rPr>
        <w:t>ed</w:t>
      </w:r>
      <w:r w:rsidRPr="00171BB6">
        <w:rPr>
          <w:rFonts w:ascii="Times New Roman" w:eastAsia="宋体" w:hAnsi="Times New Roman" w:cs="Times New Roman"/>
          <w:kern w:val="0"/>
          <w:sz w:val="18"/>
          <w:szCs w:val="17"/>
        </w:rPr>
        <w:t xml:space="preserve"> into a </w:t>
      </w:r>
      <w:r w:rsidR="00843C21" w:rsidRPr="00171BB6">
        <w:rPr>
          <w:rFonts w:ascii="Times New Roman" w:eastAsia="宋体" w:hAnsi="Times New Roman" w:cs="Times New Roman"/>
          <w:kern w:val="0"/>
          <w:sz w:val="18"/>
          <w:szCs w:val="17"/>
        </w:rPr>
        <w:t xml:space="preserve">large amount of </w:t>
      </w:r>
      <w:r w:rsidRPr="00171BB6">
        <w:rPr>
          <w:rFonts w:ascii="Times New Roman" w:eastAsia="宋体" w:hAnsi="Times New Roman" w:cs="Times New Roman"/>
          <w:kern w:val="0"/>
          <w:sz w:val="18"/>
          <w:szCs w:val="17"/>
        </w:rPr>
        <w:t xml:space="preserve">ice water </w:t>
      </w:r>
      <w:r w:rsidR="00E34EBA" w:rsidRPr="00171BB6">
        <w:rPr>
          <w:rFonts w:ascii="Times New Roman" w:eastAsia="宋体" w:hAnsi="Times New Roman" w:cs="Times New Roman"/>
          <w:kern w:val="0"/>
          <w:sz w:val="18"/>
          <w:szCs w:val="17"/>
        </w:rPr>
        <w:t>with</w:t>
      </w:r>
      <w:r w:rsidRPr="00171BB6">
        <w:rPr>
          <w:rFonts w:ascii="Times New Roman" w:eastAsia="宋体" w:hAnsi="Times New Roman" w:cs="Times New Roman"/>
          <w:kern w:val="0"/>
          <w:sz w:val="18"/>
          <w:szCs w:val="17"/>
        </w:rPr>
        <w:t xml:space="preserve"> vigorously</w:t>
      </w:r>
      <w:r w:rsidR="00E34EBA" w:rsidRPr="00171BB6">
        <w:rPr>
          <w:rFonts w:ascii="Times New Roman" w:eastAsia="宋体" w:hAnsi="Times New Roman" w:cs="Times New Roman"/>
          <w:kern w:val="0"/>
          <w:sz w:val="18"/>
          <w:szCs w:val="17"/>
        </w:rPr>
        <w:t xml:space="preserve"> stirring</w:t>
      </w:r>
      <w:r w:rsidR="00843C21" w:rsidRPr="00171BB6">
        <w:rPr>
          <w:rFonts w:ascii="Times New Roman" w:eastAsia="宋体" w:hAnsi="Times New Roman" w:cs="Times New Roman"/>
          <w:kern w:val="0"/>
          <w:sz w:val="18"/>
          <w:szCs w:val="17"/>
        </w:rPr>
        <w:t>,</w:t>
      </w:r>
      <w:r w:rsidRPr="00171BB6">
        <w:rPr>
          <w:rFonts w:ascii="Times New Roman" w:eastAsia="宋体" w:hAnsi="Times New Roman" w:cs="Times New Roman"/>
          <w:kern w:val="0"/>
          <w:sz w:val="18"/>
          <w:szCs w:val="17"/>
        </w:rPr>
        <w:t xml:space="preserve"> filter</w:t>
      </w:r>
      <w:r w:rsidR="00843C21" w:rsidRPr="00171BB6">
        <w:rPr>
          <w:rFonts w:ascii="Times New Roman" w:eastAsia="宋体" w:hAnsi="Times New Roman" w:cs="Times New Roman"/>
          <w:kern w:val="0"/>
          <w:sz w:val="18"/>
          <w:szCs w:val="17"/>
        </w:rPr>
        <w:t>ed</w:t>
      </w:r>
      <w:r w:rsidR="00D613C0" w:rsidRPr="00171BB6">
        <w:rPr>
          <w:rFonts w:ascii="Times New Roman" w:eastAsia="宋体" w:hAnsi="Times New Roman" w:cs="Times New Roman"/>
          <w:kern w:val="0"/>
          <w:sz w:val="18"/>
          <w:szCs w:val="17"/>
        </w:rPr>
        <w:t>,</w:t>
      </w:r>
      <w:r w:rsidRPr="00171BB6">
        <w:rPr>
          <w:rFonts w:ascii="Times New Roman" w:eastAsia="宋体" w:hAnsi="Times New Roman" w:cs="Times New Roman"/>
          <w:kern w:val="0"/>
          <w:sz w:val="18"/>
          <w:szCs w:val="17"/>
        </w:rPr>
        <w:t xml:space="preserve"> and dr</w:t>
      </w:r>
      <w:r w:rsidR="00843C21" w:rsidRPr="00171BB6">
        <w:rPr>
          <w:rFonts w:ascii="Times New Roman" w:eastAsia="宋体" w:hAnsi="Times New Roman" w:cs="Times New Roman"/>
          <w:kern w:val="0"/>
          <w:sz w:val="18"/>
          <w:szCs w:val="17"/>
        </w:rPr>
        <w:t>ied</w:t>
      </w:r>
      <w:r w:rsidRPr="00171BB6">
        <w:rPr>
          <w:rFonts w:ascii="Times New Roman" w:eastAsia="宋体" w:hAnsi="Times New Roman" w:cs="Times New Roman"/>
          <w:kern w:val="0"/>
          <w:sz w:val="18"/>
          <w:szCs w:val="17"/>
        </w:rPr>
        <w:t xml:space="preserve"> to </w:t>
      </w:r>
      <w:r w:rsidR="00843C21" w:rsidRPr="00171BB6">
        <w:rPr>
          <w:rFonts w:ascii="Times New Roman" w:eastAsia="宋体" w:hAnsi="Times New Roman" w:cs="Times New Roman"/>
          <w:kern w:val="0"/>
          <w:sz w:val="18"/>
          <w:szCs w:val="17"/>
        </w:rPr>
        <w:t xml:space="preserve">afford </w:t>
      </w:r>
      <w:r w:rsidRPr="00171BB6">
        <w:rPr>
          <w:rFonts w:ascii="Times New Roman" w:eastAsia="宋体" w:hAnsi="Times New Roman" w:cs="Times New Roman"/>
          <w:kern w:val="0"/>
          <w:sz w:val="18"/>
          <w:szCs w:val="17"/>
        </w:rPr>
        <w:t xml:space="preserve">a solid. </w:t>
      </w:r>
      <w:r w:rsidR="00E34EBA" w:rsidRPr="00171BB6">
        <w:rPr>
          <w:rFonts w:ascii="Times New Roman" w:eastAsia="宋体" w:hAnsi="Times New Roman" w:cs="Times New Roman"/>
          <w:kern w:val="0"/>
          <w:sz w:val="18"/>
          <w:szCs w:val="17"/>
        </w:rPr>
        <w:t xml:space="preserve">Further purifying by Soxhlet extraction with </w:t>
      </w:r>
      <w:r w:rsidRPr="00171BB6">
        <w:rPr>
          <w:rFonts w:ascii="Times New Roman" w:eastAsia="宋体" w:hAnsi="Times New Roman" w:cs="Times New Roman"/>
          <w:kern w:val="0"/>
          <w:sz w:val="18"/>
          <w:szCs w:val="17"/>
        </w:rPr>
        <w:t>ethanol and dichloro</w:t>
      </w:r>
      <w:r w:rsidR="00E34EBA" w:rsidRPr="00171BB6">
        <w:rPr>
          <w:rFonts w:ascii="Times New Roman" w:eastAsia="宋体" w:hAnsi="Times New Roman" w:cs="Times New Roman"/>
          <w:kern w:val="0"/>
          <w:sz w:val="18"/>
          <w:szCs w:val="17"/>
        </w:rPr>
        <w:t xml:space="preserve">methane sequentially to give the target as </w:t>
      </w:r>
      <w:r w:rsidRPr="00171BB6">
        <w:rPr>
          <w:rFonts w:ascii="Times New Roman" w:eastAsia="宋体" w:hAnsi="Times New Roman" w:cs="Times New Roman"/>
          <w:kern w:val="0"/>
          <w:sz w:val="18"/>
          <w:szCs w:val="17"/>
          <w:lang w:eastAsia="ja-JP"/>
        </w:rPr>
        <w:t xml:space="preserve">a </w:t>
      </w:r>
      <w:r w:rsidRPr="00171BB6">
        <w:rPr>
          <w:rFonts w:ascii="Times New Roman" w:eastAsia="宋体" w:hAnsi="Times New Roman" w:cs="Times New Roman"/>
          <w:kern w:val="0"/>
          <w:sz w:val="18"/>
          <w:szCs w:val="17"/>
        </w:rPr>
        <w:t>p</w:t>
      </w:r>
      <w:r w:rsidRPr="00171BB6">
        <w:rPr>
          <w:rFonts w:ascii="Times New Roman" w:eastAsia="宋体" w:hAnsi="Times New Roman" w:cs="Times New Roman"/>
          <w:kern w:val="0"/>
          <w:sz w:val="18"/>
          <w:szCs w:val="17"/>
          <w:lang w:eastAsia="ja-JP"/>
        </w:rPr>
        <w:t>urple-yellow powder</w:t>
      </w:r>
      <w:r w:rsidR="00E34EBA" w:rsidRPr="00171BB6">
        <w:rPr>
          <w:rFonts w:ascii="Times New Roman" w:eastAsia="宋体" w:hAnsi="Times New Roman" w:cs="Times New Roman"/>
          <w:kern w:val="0"/>
          <w:sz w:val="18"/>
          <w:szCs w:val="17"/>
          <w:lang w:eastAsia="ja-JP"/>
        </w:rPr>
        <w:t xml:space="preserve"> (yield: 1.1 g)</w:t>
      </w:r>
      <w:r w:rsidRPr="00171BB6">
        <w:rPr>
          <w:rFonts w:ascii="Times New Roman" w:eastAsia="宋体" w:hAnsi="Times New Roman" w:cs="Times New Roman"/>
          <w:kern w:val="0"/>
          <w:sz w:val="18"/>
          <w:szCs w:val="17"/>
          <w:lang w:eastAsia="ja-JP"/>
        </w:rPr>
        <w:t>.</w:t>
      </w:r>
      <w:r w:rsidR="00E34EBA" w:rsidRPr="00171BB6">
        <w:rPr>
          <w:rFonts w:ascii="Times New Roman" w:eastAsia="宋体" w:hAnsi="Times New Roman" w:cs="Times New Roman"/>
          <w:kern w:val="0"/>
          <w:sz w:val="18"/>
          <w:szCs w:val="17"/>
          <w:lang w:eastAsia="ja-JP"/>
        </w:rPr>
        <w:t xml:space="preserve"> </w:t>
      </w:r>
      <w:r w:rsidR="00D111E0" w:rsidRPr="00171BB6">
        <w:rPr>
          <w:rFonts w:ascii="Times New Roman" w:eastAsia="宋体" w:hAnsi="Times New Roman" w:cs="Times New Roman"/>
          <w:kern w:val="0"/>
          <w:sz w:val="18"/>
          <w:szCs w:val="17"/>
        </w:rPr>
        <w:fldChar w:fldCharType="begin"/>
      </w:r>
      <w:r w:rsidR="00D111E0" w:rsidRPr="00171BB6">
        <w:rPr>
          <w:rFonts w:ascii="Times New Roman" w:eastAsia="宋体" w:hAnsi="Times New Roman" w:cs="Times New Roman"/>
          <w:kern w:val="0"/>
          <w:sz w:val="18"/>
          <w:szCs w:val="17"/>
        </w:rPr>
        <w:instrText xml:space="preserve"> ADDIN EN.CITE &lt;EndNote&gt;&lt;Cite&gt;&lt;Author&gt;Li&lt;/Author&gt;&lt;Year&gt;2021&lt;/Year&gt;&lt;RecNum&gt;109&lt;/RecNum&gt;&lt;DisplayText&gt;&lt;style face="superscript"&gt;[3]&lt;/style&gt;&lt;/DisplayText&gt;&lt;record&gt;&lt;rec-number&gt;109&lt;/rec-number&gt;&lt;foreign-keys&gt;&lt;key app="EN" db-id="2sss55rtwzss2perpdtv2v9gddd20fvwfz5v" timestamp="1640228743"&gt;109&lt;/key&gt;&lt;/foreign-keys&gt;&lt;ref-type name="Journal Article"&gt;17&lt;/ref-type&gt;&lt;contributors&gt;&lt;authors&gt;&lt;author&gt;Li, Z.&lt;/author&gt;&lt;author&gt;Zeng, W.&lt;/author&gt;&lt;author&gt;Li, M. H.&lt;/author&gt;&lt;author&gt;Zheng, J. F.&lt;/author&gt;&lt;author&gt;Fang, X.&lt;/author&gt;&lt;author&gt;Lin, M. J.&lt;/author&gt;&lt;/authors&gt;&lt;/contributors&gt;&lt;auth-address&gt;Key Laboratory of Molecule Synthesis and Function Discovery, College of Chemistry, Fuzhou University, Fuzhou, 350116, China.&amp;#xD;College of Materials Science and Engineering, Fuzhou University, Fuzhou, 350116, China.&lt;/auth-address&gt;&lt;titles&gt;&lt;title&gt;Donor-Acceptor Conjugated Heptazine Polymers with Highly Efficient Photocatalytic Degradations towards Tetracyclines&lt;/title&gt;&lt;secondary-title&gt;Macromolecular Rapid Communications&lt;/secondary-title&gt;&lt;/titles&gt;&lt;periodical&gt;&lt;full-title&gt;Macromolecular Rapid Communications&lt;/full-title&gt;&lt;/periodical&gt;&lt;pages&gt;e2100577&lt;/pages&gt;&lt;volume&gt;42&lt;/volume&gt;&lt;number&gt;24&lt;/number&gt;&lt;edition&gt;2021/10/10&lt;/edition&gt;&lt;keywords&gt;&lt;keyword&gt;Heterocyclic Compounds, 3-Ring&lt;/keyword&gt;&lt;keyword&gt;*Polymers&lt;/keyword&gt;&lt;keyword&gt;*Tetracyclines&lt;/keyword&gt;&lt;keyword&gt;Triazines&lt;/keyword&gt;&lt;keyword&gt;conjugated heptazine polymers&lt;/keyword&gt;&lt;keyword&gt;donor-acceptors&lt;/keyword&gt;&lt;keyword&gt;narrow band gaps&lt;/keyword&gt;&lt;keyword&gt;photocatalytic degradation&lt;/keyword&gt;&lt;keyword&gt;tetracyclines&lt;/keyword&gt;&lt;/keywords&gt;&lt;dates&gt;&lt;year&gt;2021&lt;/year&gt;&lt;pub-dates&gt;&lt;date&gt;Dec&lt;/date&gt;&lt;/pub-dates&gt;&lt;/dates&gt;&lt;isbn&gt;1521-3927 (Electronic)&amp;#xD;1022-1336 (Linking)&lt;/isbn&gt;&lt;accession-num&gt;34626510&lt;/accession-num&gt;&lt;urls&gt;&lt;related-urls&gt;&lt;url&gt;https://www.ncbi.nlm.nih.gov/pubmed/34626510&lt;/url&gt;&lt;/related-urls&gt;&lt;/urls&gt;&lt;electronic-resource-num&gt;10.1002/marc.202100577&lt;/electronic-resource-num&gt;&lt;/record&gt;&lt;/Cite&gt;&lt;/EndNote&gt;</w:instrText>
      </w:r>
      <w:r w:rsidR="00D111E0" w:rsidRPr="00171BB6">
        <w:rPr>
          <w:rFonts w:ascii="Times New Roman" w:eastAsia="宋体" w:hAnsi="Times New Roman" w:cs="Times New Roman"/>
          <w:kern w:val="0"/>
          <w:sz w:val="18"/>
          <w:szCs w:val="17"/>
        </w:rPr>
        <w:fldChar w:fldCharType="separate"/>
      </w:r>
      <w:r w:rsidR="00D111E0" w:rsidRPr="00171BB6">
        <w:rPr>
          <w:rFonts w:ascii="Times New Roman" w:eastAsia="宋体" w:hAnsi="Times New Roman" w:cs="Times New Roman"/>
          <w:noProof/>
          <w:kern w:val="0"/>
          <w:sz w:val="18"/>
          <w:szCs w:val="17"/>
          <w:vertAlign w:val="superscript"/>
        </w:rPr>
        <w:t>[4]</w:t>
      </w:r>
      <w:r w:rsidR="00D111E0" w:rsidRPr="00171BB6">
        <w:rPr>
          <w:rFonts w:ascii="Times New Roman" w:eastAsia="宋体" w:hAnsi="Times New Roman" w:cs="Times New Roman"/>
          <w:kern w:val="0"/>
          <w:sz w:val="18"/>
          <w:szCs w:val="17"/>
        </w:rPr>
        <w:fldChar w:fldCharType="end"/>
      </w:r>
    </w:p>
    <w:p w14:paraId="7DA1D18E" w14:textId="51D13EAE" w:rsidR="000C4C6B" w:rsidRPr="00171BB6" w:rsidRDefault="000C4C6B" w:rsidP="000C4C6B">
      <w:pPr>
        <w:widowControl/>
        <w:spacing w:before="240"/>
        <w:rPr>
          <w:rFonts w:ascii="Times New Roman" w:eastAsia="宋体" w:hAnsi="Times New Roman" w:cs="Times New Roman"/>
          <w:kern w:val="0"/>
          <w:sz w:val="18"/>
          <w:szCs w:val="17"/>
        </w:rPr>
      </w:pPr>
      <w:r w:rsidRPr="00171BB6">
        <w:rPr>
          <w:rFonts w:ascii="Times New Roman" w:eastAsia="宋体" w:hAnsi="Times New Roman" w:cs="Times New Roman"/>
          <w:b/>
          <w:bCs/>
          <w:kern w:val="0"/>
          <w:sz w:val="18"/>
          <w:szCs w:val="17"/>
        </w:rPr>
        <w:t xml:space="preserve">Characterization: </w:t>
      </w:r>
      <w:r w:rsidR="00CE688E" w:rsidRPr="00171BB6">
        <w:rPr>
          <w:rFonts w:ascii="Times New Roman" w:eastAsia="宋体" w:hAnsi="Times New Roman" w:cs="Times New Roman"/>
          <w:kern w:val="0"/>
          <w:sz w:val="18"/>
          <w:szCs w:val="17"/>
        </w:rPr>
        <w:t xml:space="preserve">X-ray powder diffraction (PXRD) patterns were generated by a Rigaku </w:t>
      </w:r>
      <w:proofErr w:type="spellStart"/>
      <w:r w:rsidR="00CE688E" w:rsidRPr="00171BB6">
        <w:rPr>
          <w:rFonts w:ascii="Times New Roman" w:eastAsia="宋体" w:hAnsi="Times New Roman" w:cs="Times New Roman"/>
          <w:kern w:val="0"/>
          <w:sz w:val="18"/>
          <w:szCs w:val="17"/>
        </w:rPr>
        <w:t>MiniFlex</w:t>
      </w:r>
      <w:proofErr w:type="spellEnd"/>
      <w:r w:rsidR="00CE688E" w:rsidRPr="00171BB6">
        <w:rPr>
          <w:rFonts w:ascii="Times New Roman" w:eastAsia="宋体" w:hAnsi="Times New Roman" w:cs="Times New Roman"/>
          <w:kern w:val="0"/>
          <w:sz w:val="18"/>
          <w:szCs w:val="17"/>
        </w:rPr>
        <w:t xml:space="preserve"> machine </w:t>
      </w:r>
      <w:r w:rsidRPr="00171BB6">
        <w:rPr>
          <w:rFonts w:ascii="Times New Roman" w:eastAsia="宋体" w:hAnsi="Times New Roman" w:cs="Times New Roman"/>
          <w:kern w:val="0"/>
          <w:sz w:val="18"/>
          <w:szCs w:val="17"/>
        </w:rPr>
        <w:t xml:space="preserve">with Cu Kα1 radiation (λ = 1.5406 Å). </w:t>
      </w:r>
      <w:r w:rsidR="00CE688E" w:rsidRPr="00171BB6">
        <w:rPr>
          <w:rFonts w:ascii="Times New Roman" w:eastAsia="宋体" w:hAnsi="Times New Roman" w:cs="Times New Roman"/>
          <w:kern w:val="0"/>
          <w:sz w:val="18"/>
          <w:szCs w:val="17"/>
        </w:rPr>
        <w:t xml:space="preserve">The scanning emission microscope (SEM) images were observed on Thermos Fisher </w:t>
      </w:r>
      <w:proofErr w:type="spellStart"/>
      <w:r w:rsidR="00CE688E" w:rsidRPr="00171BB6">
        <w:rPr>
          <w:rFonts w:ascii="Times New Roman" w:eastAsia="宋体" w:hAnsi="Times New Roman" w:cs="Times New Roman"/>
          <w:kern w:val="0"/>
          <w:sz w:val="18"/>
          <w:szCs w:val="17"/>
        </w:rPr>
        <w:t>Verios</w:t>
      </w:r>
      <w:proofErr w:type="spellEnd"/>
      <w:r w:rsidR="00CE688E" w:rsidRPr="00171BB6">
        <w:rPr>
          <w:rFonts w:ascii="Times New Roman" w:eastAsia="宋体" w:hAnsi="Times New Roman" w:cs="Times New Roman"/>
          <w:kern w:val="0"/>
          <w:sz w:val="18"/>
          <w:szCs w:val="17"/>
        </w:rPr>
        <w:t xml:space="preserve"> G4</w:t>
      </w:r>
      <w:r w:rsidRPr="00171BB6">
        <w:rPr>
          <w:rFonts w:ascii="Times New Roman" w:eastAsia="宋体" w:hAnsi="Times New Roman" w:cs="Times New Roman"/>
          <w:kern w:val="0"/>
          <w:sz w:val="18"/>
          <w:szCs w:val="17"/>
        </w:rPr>
        <w:t xml:space="preserve"> Field Emission Scanning Electron Microscope. Transmission electron microscopy (TEM) images were obtained using an </w:t>
      </w:r>
      <w:r w:rsidR="00F367CD" w:rsidRPr="00171BB6">
        <w:rPr>
          <w:rFonts w:ascii="Times New Roman" w:eastAsia="宋体" w:hAnsi="Times New Roman" w:cs="Times New Roman"/>
          <w:kern w:val="0"/>
          <w:sz w:val="18"/>
          <w:szCs w:val="17"/>
        </w:rPr>
        <w:t xml:space="preserve">FEI TECNAI G2 F20 </w:t>
      </w:r>
      <w:r w:rsidRPr="00171BB6">
        <w:rPr>
          <w:rFonts w:ascii="Times New Roman" w:eastAsia="宋体" w:hAnsi="Times New Roman" w:cs="Times New Roman"/>
          <w:kern w:val="0"/>
          <w:sz w:val="18"/>
          <w:szCs w:val="17"/>
        </w:rPr>
        <w:t>field emission transmission electron microscope. The</w:t>
      </w:r>
      <w:r w:rsidRPr="00171BB6">
        <w:rPr>
          <w:rFonts w:ascii="Times New Roman" w:eastAsia="宋体" w:hAnsi="Times New Roman" w:cs="Times New Roman"/>
          <w:kern w:val="0"/>
          <w:sz w:val="18"/>
          <w:szCs w:val="17"/>
          <w:lang w:val="de-DE"/>
        </w:rPr>
        <w:t xml:space="preserve"> </w:t>
      </w:r>
      <w:r w:rsidRPr="00171BB6">
        <w:rPr>
          <w:rFonts w:ascii="Times New Roman" w:eastAsia="宋体" w:hAnsi="Times New Roman" w:cs="Times New Roman"/>
          <w:kern w:val="0"/>
          <w:sz w:val="18"/>
          <w:szCs w:val="17"/>
        </w:rPr>
        <w:t xml:space="preserve">energy-dispersive X-ray spectroscopy was examined using an FEI Super-X energy dispersive spectrum. The Fourier transform infrared (FT-IR) spectra were obtained on a Nicolet 670 FT-IR spectrometer. X-ray photoelectron spectroscopy (XPS) data were monitored on a </w:t>
      </w:r>
      <w:proofErr w:type="spellStart"/>
      <w:r w:rsidRPr="00171BB6">
        <w:rPr>
          <w:rFonts w:ascii="Times New Roman" w:eastAsia="宋体" w:hAnsi="Times New Roman" w:cs="Times New Roman"/>
          <w:kern w:val="0"/>
          <w:sz w:val="18"/>
          <w:szCs w:val="17"/>
        </w:rPr>
        <w:t>Thermo</w:t>
      </w:r>
      <w:proofErr w:type="spellEnd"/>
      <w:r w:rsidRPr="00171BB6">
        <w:rPr>
          <w:rFonts w:ascii="Times New Roman" w:eastAsia="宋体" w:hAnsi="Times New Roman" w:cs="Times New Roman"/>
          <w:kern w:val="0"/>
          <w:sz w:val="18"/>
          <w:szCs w:val="17"/>
        </w:rPr>
        <w:t xml:space="preserve"> ESCALAB250 instrument with a monochromatized Al Kα line source (200 W). UV-Vis diffuse reflectance spectra (UV-Vis DRS) were collected on Varian Cary 500 Scan UV-visible system. Photoluminescence (PL) spectra were recorded on an Edinburgh </w:t>
      </w:r>
      <w:r w:rsidR="00CE688E" w:rsidRPr="00171BB6">
        <w:rPr>
          <w:rFonts w:ascii="Times New Roman" w:eastAsia="宋体" w:hAnsi="Times New Roman" w:cs="Times New Roman"/>
          <w:kern w:val="0"/>
          <w:sz w:val="18"/>
          <w:szCs w:val="17"/>
        </w:rPr>
        <w:t>FLS980</w:t>
      </w:r>
      <w:r w:rsidRPr="00171BB6">
        <w:rPr>
          <w:rFonts w:ascii="Times New Roman" w:eastAsia="宋体" w:hAnsi="Times New Roman" w:cs="Times New Roman"/>
          <w:kern w:val="0"/>
          <w:sz w:val="18"/>
          <w:szCs w:val="17"/>
        </w:rPr>
        <w:t xml:space="preserve"> spectrophotometer. </w:t>
      </w:r>
      <w:r w:rsidRPr="00171BB6">
        <w:rPr>
          <w:rFonts w:ascii="Times New Roman" w:eastAsia="宋体" w:hAnsi="Times New Roman" w:cs="Times New Roman"/>
          <w:kern w:val="0"/>
          <w:sz w:val="18"/>
          <w:szCs w:val="17"/>
          <w:vertAlign w:val="superscript"/>
        </w:rPr>
        <w:t>1</w:t>
      </w:r>
      <w:r w:rsidRPr="00171BB6">
        <w:rPr>
          <w:rFonts w:ascii="Times New Roman" w:eastAsia="宋体" w:hAnsi="Times New Roman" w:cs="Times New Roman"/>
          <w:kern w:val="0"/>
          <w:sz w:val="18"/>
          <w:szCs w:val="17"/>
        </w:rPr>
        <w:t xml:space="preserve">H NMR spectra were recorded on Bruker </w:t>
      </w:r>
      <w:proofErr w:type="spellStart"/>
      <w:r w:rsidRPr="00171BB6">
        <w:rPr>
          <w:rFonts w:ascii="Times New Roman" w:eastAsia="宋体" w:hAnsi="Times New Roman" w:cs="Times New Roman"/>
          <w:kern w:val="0"/>
          <w:sz w:val="18"/>
          <w:szCs w:val="17"/>
        </w:rPr>
        <w:t>Avance</w:t>
      </w:r>
      <w:proofErr w:type="spellEnd"/>
      <w:r w:rsidRPr="00171BB6">
        <w:rPr>
          <w:rFonts w:ascii="Times New Roman" w:eastAsia="宋体" w:hAnsi="Times New Roman" w:cs="Times New Roman"/>
          <w:kern w:val="0"/>
          <w:sz w:val="18"/>
          <w:szCs w:val="17"/>
        </w:rPr>
        <w:t xml:space="preserve"> 400 MHz NMR in CDCl</w:t>
      </w:r>
      <w:r w:rsidRPr="00171BB6">
        <w:rPr>
          <w:rFonts w:ascii="Times New Roman" w:eastAsia="宋体" w:hAnsi="Times New Roman" w:cs="Times New Roman"/>
          <w:kern w:val="0"/>
          <w:sz w:val="18"/>
          <w:szCs w:val="17"/>
          <w:vertAlign w:val="subscript"/>
        </w:rPr>
        <w:t>3</w:t>
      </w:r>
      <w:r w:rsidRPr="00171BB6">
        <w:rPr>
          <w:rFonts w:ascii="Times New Roman" w:eastAsia="宋体" w:hAnsi="Times New Roman" w:cs="Times New Roman"/>
          <w:kern w:val="0"/>
          <w:sz w:val="18"/>
          <w:szCs w:val="17"/>
        </w:rPr>
        <w:t xml:space="preserve"> at 25 </w:t>
      </w:r>
      <w:r w:rsidRPr="00171BB6">
        <w:rPr>
          <w:rFonts w:ascii="Times New Roman" w:eastAsia="宋体" w:hAnsi="Times New Roman" w:cs="Times New Roman"/>
          <w:kern w:val="0"/>
          <w:sz w:val="18"/>
          <w:szCs w:val="17"/>
          <w:lang w:val="de-DE"/>
        </w:rPr>
        <w:t>°C</w:t>
      </w:r>
      <w:r w:rsidRPr="00171BB6">
        <w:rPr>
          <w:rFonts w:ascii="Times New Roman" w:eastAsia="宋体" w:hAnsi="Times New Roman" w:cs="Times New Roman"/>
          <w:kern w:val="0"/>
          <w:sz w:val="18"/>
          <w:szCs w:val="17"/>
        </w:rPr>
        <w:t xml:space="preserve">. The solid-state </w:t>
      </w:r>
      <w:r w:rsidRPr="00171BB6">
        <w:rPr>
          <w:rFonts w:ascii="Times New Roman" w:eastAsia="宋体" w:hAnsi="Times New Roman" w:cs="Times New Roman"/>
          <w:kern w:val="0"/>
          <w:sz w:val="18"/>
          <w:szCs w:val="17"/>
          <w:vertAlign w:val="superscript"/>
        </w:rPr>
        <w:t>13</w:t>
      </w:r>
      <w:r w:rsidRPr="00171BB6">
        <w:rPr>
          <w:rFonts w:ascii="Times New Roman" w:eastAsia="宋体" w:hAnsi="Times New Roman" w:cs="Times New Roman"/>
          <w:kern w:val="0"/>
          <w:sz w:val="18"/>
          <w:szCs w:val="17"/>
        </w:rPr>
        <w:t xml:space="preserve">C NMR experiments were performed on a </w:t>
      </w:r>
      <w:r w:rsidR="00CE688E" w:rsidRPr="00171BB6">
        <w:rPr>
          <w:rFonts w:ascii="Times New Roman" w:eastAsia="宋体" w:hAnsi="Times New Roman" w:cs="Times New Roman"/>
          <w:kern w:val="0"/>
          <w:sz w:val="18"/>
          <w:szCs w:val="17"/>
        </w:rPr>
        <w:t>Bruker AVANCE Ⅲ 500</w:t>
      </w:r>
      <w:r w:rsidRPr="00171BB6">
        <w:rPr>
          <w:rFonts w:ascii="Times New Roman" w:eastAsia="宋体" w:hAnsi="Times New Roman" w:cs="Times New Roman"/>
          <w:kern w:val="0"/>
          <w:sz w:val="18"/>
          <w:szCs w:val="17"/>
        </w:rPr>
        <w:t xml:space="preserve"> NMR. Photocurrent performance was conducted with a BAS Epsilon Electrochemical System in a conventional three-electrode cell, using a Pt plate as the counter electrode and an Ag/AgCl (3 M </w:t>
      </w:r>
      <w:proofErr w:type="spellStart"/>
      <w:r w:rsidRPr="00171BB6">
        <w:rPr>
          <w:rFonts w:ascii="Times New Roman" w:eastAsia="宋体" w:hAnsi="Times New Roman" w:cs="Times New Roman"/>
          <w:kern w:val="0"/>
          <w:sz w:val="18"/>
          <w:szCs w:val="17"/>
        </w:rPr>
        <w:t>KCl</w:t>
      </w:r>
      <w:proofErr w:type="spellEnd"/>
      <w:r w:rsidRPr="00171BB6">
        <w:rPr>
          <w:rFonts w:ascii="Times New Roman" w:eastAsia="宋体" w:hAnsi="Times New Roman" w:cs="Times New Roman"/>
          <w:kern w:val="0"/>
          <w:sz w:val="18"/>
          <w:szCs w:val="17"/>
        </w:rPr>
        <w:t xml:space="preserve">) electrode as the reference electrode. The working electrode was prepared on indium-tin-oxide (ITO) glass that was cleaned by sonication in ethanol for 30 min and dried at 353 K. The boundary of ITO glass was protected using Scotch tape. The 5 mg sample was dispersed in 1 mL of DMF by sonication to get a slurry. The slurry was spread onto pretreated ITO glass. After air-drying, the Scotch tape was unstuck, and the uncoated part of the electrode was isolated with epoxy resin. Gas chromatography-mass spectra (GC-MS) were taken at </w:t>
      </w:r>
      <w:proofErr w:type="spellStart"/>
      <w:r w:rsidRPr="00171BB6">
        <w:rPr>
          <w:rFonts w:ascii="Times New Roman" w:eastAsia="宋体" w:hAnsi="Times New Roman" w:cs="Times New Roman"/>
          <w:kern w:val="0"/>
          <w:sz w:val="18"/>
          <w:szCs w:val="17"/>
        </w:rPr>
        <w:t>Thermo</w:t>
      </w:r>
      <w:proofErr w:type="spellEnd"/>
      <w:r w:rsidRPr="00171BB6">
        <w:rPr>
          <w:rFonts w:ascii="Times New Roman" w:eastAsia="宋体" w:hAnsi="Times New Roman" w:cs="Times New Roman"/>
          <w:kern w:val="0"/>
          <w:sz w:val="18"/>
          <w:szCs w:val="17"/>
        </w:rPr>
        <w:t xml:space="preserve"> Trace 1300 gas </w:t>
      </w:r>
      <w:r w:rsidRPr="00171BB6">
        <w:rPr>
          <w:rFonts w:ascii="Times New Roman" w:eastAsia="宋体" w:hAnsi="Times New Roman" w:cs="Times New Roman"/>
          <w:kern w:val="0"/>
          <w:sz w:val="18"/>
          <w:szCs w:val="17"/>
        </w:rPr>
        <w:lastRenderedPageBreak/>
        <w:t xml:space="preserve">chromatograph-mass spectrometer and a TR-5MS: column (0.25 mm × 30 m, Film: 0.25 </w:t>
      </w:r>
      <w:proofErr w:type="spellStart"/>
      <w:r w:rsidRPr="00171BB6">
        <w:rPr>
          <w:rFonts w:ascii="Times New Roman" w:eastAsia="宋体" w:hAnsi="Times New Roman" w:cs="Times New Roman"/>
          <w:kern w:val="0"/>
          <w:sz w:val="18"/>
          <w:szCs w:val="17"/>
        </w:rPr>
        <w:t>μm</w:t>
      </w:r>
      <w:proofErr w:type="spellEnd"/>
      <w:r w:rsidRPr="00171BB6">
        <w:rPr>
          <w:rFonts w:ascii="Times New Roman" w:eastAsia="宋体" w:hAnsi="Times New Roman" w:cs="Times New Roman"/>
          <w:kern w:val="0"/>
          <w:sz w:val="18"/>
          <w:szCs w:val="17"/>
        </w:rPr>
        <w:t>). Analytical gas chromatography (GC) for the samples was carried out on a SHIMADZU GC-2014A TF/SPL (TDX-01 60/80 mesh, 2.0 mm x 3.2 mm x 2.1 mm-FID, TCD permanent gases, N</w:t>
      </w:r>
      <w:r w:rsidRPr="00171BB6">
        <w:rPr>
          <w:rFonts w:ascii="Times New Roman" w:eastAsia="宋体" w:hAnsi="Times New Roman" w:cs="Times New Roman"/>
          <w:kern w:val="0"/>
          <w:sz w:val="18"/>
          <w:szCs w:val="17"/>
          <w:vertAlign w:val="subscript"/>
        </w:rPr>
        <w:t>2</w:t>
      </w:r>
      <w:r w:rsidRPr="00171BB6">
        <w:rPr>
          <w:rFonts w:ascii="Times New Roman" w:eastAsia="宋体" w:hAnsi="Times New Roman" w:cs="Times New Roman"/>
          <w:kern w:val="0"/>
          <w:sz w:val="18"/>
          <w:szCs w:val="17"/>
        </w:rPr>
        <w:t xml:space="preserve"> carrier gas).</w:t>
      </w:r>
      <w:r w:rsidR="00801A24" w:rsidRPr="00171BB6">
        <w:rPr>
          <w:rFonts w:ascii="Times New Roman" w:eastAsia="宋体" w:hAnsi="Times New Roman" w:cs="Times New Roman"/>
          <w:kern w:val="0"/>
          <w:sz w:val="18"/>
          <w:szCs w:val="17"/>
        </w:rPr>
        <w:t xml:space="preserve"> W</w:t>
      </w:r>
      <w:r w:rsidR="00801A24" w:rsidRPr="00171BB6">
        <w:rPr>
          <w:rFonts w:ascii="Times New Roman" w:eastAsia="宋体" w:hAnsi="Times New Roman" w:cs="Times New Roman" w:hint="eastAsia"/>
          <w:kern w:val="0"/>
          <w:sz w:val="18"/>
          <w:szCs w:val="17"/>
        </w:rPr>
        <w:t>at</w:t>
      </w:r>
      <w:r w:rsidR="00801A24" w:rsidRPr="00171BB6">
        <w:rPr>
          <w:rFonts w:ascii="Times New Roman" w:eastAsia="宋体" w:hAnsi="Times New Roman" w:cs="Times New Roman"/>
          <w:kern w:val="0"/>
          <w:sz w:val="18"/>
          <w:szCs w:val="17"/>
        </w:rPr>
        <w:t>er contact angle measurements were conducted on Dataphysics-OCA20 machine.</w:t>
      </w:r>
    </w:p>
    <w:bookmarkEnd w:id="3"/>
    <w:p w14:paraId="15B70FD3" w14:textId="57FBEC30" w:rsidR="000C4C6B" w:rsidRPr="00171BB6" w:rsidRDefault="000C4C6B" w:rsidP="0051562F">
      <w:pPr>
        <w:widowControl/>
        <w:spacing w:before="240"/>
        <w:rPr>
          <w:rFonts w:ascii="Times New Roman" w:eastAsia="宋体" w:hAnsi="Times New Roman" w:cs="Times New Roman"/>
          <w:bCs/>
          <w:kern w:val="0"/>
          <w:sz w:val="18"/>
          <w:szCs w:val="17"/>
          <w:lang w:val="de-DE"/>
        </w:rPr>
      </w:pPr>
      <w:r w:rsidRPr="00171BB6">
        <w:rPr>
          <w:rFonts w:ascii="Times New Roman" w:eastAsia="宋体" w:hAnsi="Times New Roman" w:cs="Times New Roman"/>
          <w:b/>
          <w:iCs/>
          <w:kern w:val="0"/>
          <w:sz w:val="18"/>
          <w:szCs w:val="17"/>
          <w:lang w:eastAsia="ja-JP"/>
        </w:rPr>
        <w:t xml:space="preserve">Photocatalytic </w:t>
      </w:r>
      <w:r w:rsidR="0040402A" w:rsidRPr="00171BB6">
        <w:rPr>
          <w:rFonts w:ascii="Times New Roman" w:eastAsia="宋体" w:hAnsi="Times New Roman" w:cs="Times New Roman"/>
          <w:b/>
          <w:iCs/>
          <w:kern w:val="0"/>
          <w:sz w:val="18"/>
          <w:szCs w:val="17"/>
          <w:lang w:eastAsia="ja-JP"/>
        </w:rPr>
        <w:t>organic transformation</w:t>
      </w:r>
      <w:r w:rsidRPr="00171BB6">
        <w:rPr>
          <w:rFonts w:ascii="Times New Roman" w:eastAsia="宋体" w:hAnsi="Times New Roman" w:cs="Times New Roman"/>
          <w:b/>
          <w:iCs/>
          <w:kern w:val="0"/>
          <w:sz w:val="18"/>
          <w:szCs w:val="17"/>
          <w:lang w:eastAsia="ja-JP"/>
        </w:rPr>
        <w:t>:</w:t>
      </w:r>
      <w:r w:rsidRPr="00171BB6">
        <w:rPr>
          <w:rFonts w:ascii="Times New Roman" w:eastAsia="宋体" w:hAnsi="Times New Roman" w:cs="Times New Roman"/>
          <w:b/>
          <w:i/>
          <w:kern w:val="0"/>
          <w:sz w:val="18"/>
          <w:szCs w:val="17"/>
          <w:lang w:eastAsia="ja-JP"/>
        </w:rPr>
        <w:t xml:space="preserve"> </w:t>
      </w:r>
      <w:r w:rsidRPr="00171BB6">
        <w:rPr>
          <w:rFonts w:ascii="Times New Roman" w:eastAsia="宋体" w:hAnsi="Times New Roman" w:cs="Times New Roman"/>
          <w:kern w:val="0"/>
          <w:sz w:val="18"/>
          <w:szCs w:val="17"/>
          <w:lang w:val="de-DE"/>
        </w:rPr>
        <w:t>Reactions were irradiated using a simple photoreactor consisting of Eaglerise ELP8X3LS 3W blue LEDs (λ = 45</w:t>
      </w:r>
      <w:r w:rsidRPr="00171BB6">
        <w:rPr>
          <w:rFonts w:ascii="Times New Roman" w:eastAsia="宋体" w:hAnsi="Times New Roman" w:cs="Times New Roman"/>
          <w:kern w:val="0"/>
          <w:sz w:val="18"/>
          <w:szCs w:val="17"/>
        </w:rPr>
        <w:t>0</w:t>
      </w:r>
      <w:r w:rsidR="00F64823" w:rsidRPr="00171BB6">
        <w:rPr>
          <w:rFonts w:ascii="Times New Roman" w:eastAsia="宋体" w:hAnsi="Times New Roman" w:cs="Times New Roman"/>
          <w:kern w:val="0"/>
          <w:sz w:val="18"/>
          <w:szCs w:val="17"/>
        </w:rPr>
        <w:t xml:space="preserve"> </w:t>
      </w:r>
      <w:r w:rsidRPr="00171BB6">
        <w:rPr>
          <w:rFonts w:ascii="Times New Roman" w:eastAsia="宋体" w:hAnsi="Times New Roman" w:cs="Times New Roman"/>
          <w:kern w:val="0"/>
          <w:sz w:val="18"/>
          <w:szCs w:val="17"/>
          <w:lang w:val="de-DE"/>
        </w:rPr>
        <w:t xml:space="preserve">nm), which was connected to the HAAKE-FK cyclic water-cooling system. In order to ensure that the reactions are run near room temperature, a simple cooling fan was installed above the reactor to aid in dissipating the heat generated from both nonradioactive decay pathways of the excited state catalysts and the heat generated from the LEDs. An equilibrium temperature of 25 </w:t>
      </w:r>
      <w:r w:rsidRPr="00171BB6">
        <w:rPr>
          <w:rFonts w:ascii="Times New Roman" w:eastAsia="宋体" w:hAnsi="Times New Roman" w:cs="Times New Roman"/>
          <w:kern w:val="0"/>
          <w:sz w:val="18"/>
          <w:szCs w:val="17"/>
        </w:rPr>
        <w:t>℃</w:t>
      </w:r>
      <w:r w:rsidRPr="00171BB6">
        <w:rPr>
          <w:rFonts w:ascii="Times New Roman" w:eastAsia="宋体" w:hAnsi="Times New Roman" w:cs="Times New Roman"/>
          <w:kern w:val="0"/>
          <w:sz w:val="18"/>
          <w:szCs w:val="17"/>
          <w:lang w:val="de-DE"/>
        </w:rPr>
        <w:t xml:space="preserve"> was measured with a standard alcohol thermometer. </w:t>
      </w:r>
      <w:proofErr w:type="spellStart"/>
      <w:r w:rsidRPr="00171BB6">
        <w:rPr>
          <w:rFonts w:ascii="Times New Roman" w:eastAsia="宋体" w:hAnsi="Times New Roman" w:cs="Times New Roman"/>
          <w:iCs/>
          <w:kern w:val="0"/>
          <w:sz w:val="18"/>
          <w:szCs w:val="17"/>
          <w:lang w:val="de-DE"/>
        </w:rPr>
        <w:t>Reaction</w:t>
      </w:r>
      <w:proofErr w:type="spellEnd"/>
      <w:r w:rsidRPr="00171BB6">
        <w:rPr>
          <w:rFonts w:ascii="Times New Roman" w:eastAsia="宋体" w:hAnsi="Times New Roman" w:cs="Times New Roman"/>
          <w:iCs/>
          <w:kern w:val="0"/>
          <w:sz w:val="18"/>
          <w:szCs w:val="17"/>
          <w:lang w:val="de-DE"/>
        </w:rPr>
        <w:t xml:space="preserve"> </w:t>
      </w:r>
      <w:proofErr w:type="spellStart"/>
      <w:r w:rsidRPr="00171BB6">
        <w:rPr>
          <w:rFonts w:ascii="Times New Roman" w:eastAsia="宋体" w:hAnsi="Times New Roman" w:cs="Times New Roman"/>
          <w:iCs/>
          <w:kern w:val="0"/>
          <w:sz w:val="18"/>
          <w:szCs w:val="17"/>
          <w:lang w:val="de-DE"/>
        </w:rPr>
        <w:t>conditions</w:t>
      </w:r>
      <w:proofErr w:type="spellEnd"/>
      <w:r w:rsidRPr="00171BB6">
        <w:rPr>
          <w:rFonts w:ascii="Times New Roman" w:eastAsia="宋体" w:hAnsi="Times New Roman" w:cs="Times New Roman"/>
          <w:iCs/>
          <w:kern w:val="0"/>
          <w:sz w:val="18"/>
          <w:szCs w:val="17"/>
          <w:lang w:val="de-DE"/>
        </w:rPr>
        <w:t xml:space="preserve">: </w:t>
      </w:r>
      <w:proofErr w:type="spellStart"/>
      <w:r w:rsidRPr="00171BB6">
        <w:rPr>
          <w:rFonts w:ascii="Times New Roman" w:eastAsia="宋体" w:hAnsi="Times New Roman" w:cs="Times New Roman"/>
          <w:kern w:val="0"/>
          <w:sz w:val="18"/>
          <w:szCs w:val="17"/>
          <w:lang w:val="de-DE"/>
        </w:rPr>
        <w:t>s</w:t>
      </w:r>
      <w:r w:rsidRPr="00171BB6">
        <w:rPr>
          <w:rFonts w:ascii="Times New Roman" w:eastAsia="宋体" w:hAnsi="Times New Roman" w:cs="Times New Roman"/>
          <w:bCs/>
          <w:kern w:val="0"/>
          <w:sz w:val="18"/>
          <w:szCs w:val="17"/>
          <w:lang w:val="de-DE"/>
        </w:rPr>
        <w:t>ubstrate</w:t>
      </w:r>
      <w:proofErr w:type="spellEnd"/>
      <w:r w:rsidRPr="00171BB6">
        <w:rPr>
          <w:rFonts w:ascii="Times New Roman" w:eastAsia="宋体" w:hAnsi="Times New Roman" w:cs="Times New Roman"/>
          <w:bCs/>
          <w:kern w:val="0"/>
          <w:sz w:val="18"/>
          <w:szCs w:val="17"/>
          <w:lang w:val="de-DE"/>
        </w:rPr>
        <w:t xml:space="preserve"> (0.1 mmol), BPCN (10 mg), </w:t>
      </w:r>
      <w:hyperlink r:id="rId7" w:history="1">
        <w:r w:rsidR="0040402A" w:rsidRPr="00171BB6">
          <w:rPr>
            <w:rFonts w:ascii="Times New Roman" w:hAnsi="Times New Roman" w:cs="Times New Roman"/>
            <w:sz w:val="18"/>
            <w:szCs w:val="18"/>
          </w:rPr>
          <w:t>ethanol</w:t>
        </w:r>
      </w:hyperlink>
      <w:r w:rsidR="0040402A" w:rsidRPr="00171BB6">
        <w:rPr>
          <w:rFonts w:ascii="Times New Roman" w:eastAsia="宋体" w:hAnsi="Times New Roman" w:cs="Times New Roman"/>
          <w:bCs/>
          <w:kern w:val="0"/>
          <w:sz w:val="18"/>
          <w:szCs w:val="18"/>
          <w:lang w:val="de-DE"/>
        </w:rPr>
        <w:t xml:space="preserve"> </w:t>
      </w:r>
      <w:r w:rsidR="0040402A" w:rsidRPr="00171BB6">
        <w:rPr>
          <w:rFonts w:ascii="Times New Roman" w:eastAsia="宋体" w:hAnsi="Times New Roman" w:cs="Times New Roman"/>
          <w:bCs/>
          <w:kern w:val="0"/>
          <w:sz w:val="18"/>
          <w:szCs w:val="17"/>
          <w:lang w:val="de-DE"/>
        </w:rPr>
        <w:t xml:space="preserve">(2 </w:t>
      </w:r>
      <w:proofErr w:type="spellStart"/>
      <w:r w:rsidR="0040402A" w:rsidRPr="00171BB6">
        <w:rPr>
          <w:rFonts w:ascii="Times New Roman" w:eastAsia="宋体" w:hAnsi="Times New Roman" w:cs="Times New Roman"/>
          <w:bCs/>
          <w:kern w:val="0"/>
          <w:sz w:val="18"/>
          <w:szCs w:val="17"/>
          <w:lang w:val="de-DE"/>
        </w:rPr>
        <w:t>mL</w:t>
      </w:r>
      <w:proofErr w:type="spellEnd"/>
      <w:r w:rsidR="0040402A" w:rsidRPr="00171BB6">
        <w:rPr>
          <w:rFonts w:ascii="Times New Roman" w:eastAsia="宋体" w:hAnsi="Times New Roman" w:cs="Times New Roman"/>
          <w:bCs/>
          <w:kern w:val="0"/>
          <w:sz w:val="18"/>
          <w:szCs w:val="17"/>
          <w:lang w:val="de-DE"/>
        </w:rPr>
        <w:t xml:space="preserve">), </w:t>
      </w:r>
      <w:proofErr w:type="spellStart"/>
      <w:r w:rsidR="0040402A" w:rsidRPr="00171BB6">
        <w:rPr>
          <w:rFonts w:ascii="Times New Roman" w:eastAsia="宋体" w:hAnsi="Times New Roman" w:cs="Times New Roman"/>
          <w:bCs/>
          <w:kern w:val="0"/>
          <w:sz w:val="18"/>
          <w:szCs w:val="17"/>
          <w:lang w:val="de-DE"/>
        </w:rPr>
        <w:t>a</w:t>
      </w:r>
      <w:r w:rsidRPr="00171BB6">
        <w:rPr>
          <w:rFonts w:ascii="Times New Roman" w:eastAsia="宋体" w:hAnsi="Times New Roman" w:cs="Times New Roman"/>
          <w:bCs/>
          <w:kern w:val="0"/>
          <w:sz w:val="18"/>
          <w:szCs w:val="17"/>
          <w:lang w:val="de-DE"/>
        </w:rPr>
        <w:t>ir</w:t>
      </w:r>
      <w:proofErr w:type="spellEnd"/>
      <w:r w:rsidRPr="00171BB6">
        <w:rPr>
          <w:rFonts w:ascii="Times New Roman" w:eastAsia="宋体" w:hAnsi="Times New Roman" w:cs="Times New Roman"/>
          <w:bCs/>
          <w:kern w:val="0"/>
          <w:sz w:val="18"/>
          <w:szCs w:val="17"/>
          <w:lang w:val="de-DE"/>
        </w:rPr>
        <w:t xml:space="preserve">, 450 </w:t>
      </w:r>
      <w:proofErr w:type="spellStart"/>
      <w:r w:rsidRPr="00171BB6">
        <w:rPr>
          <w:rFonts w:ascii="Times New Roman" w:eastAsia="宋体" w:hAnsi="Times New Roman" w:cs="Times New Roman"/>
          <w:bCs/>
          <w:kern w:val="0"/>
          <w:sz w:val="18"/>
          <w:szCs w:val="17"/>
          <w:lang w:val="de-DE"/>
        </w:rPr>
        <w:t>nm</w:t>
      </w:r>
      <w:proofErr w:type="spellEnd"/>
      <w:r w:rsidRPr="00171BB6">
        <w:rPr>
          <w:rFonts w:ascii="Times New Roman" w:eastAsia="宋体" w:hAnsi="Times New Roman" w:cs="Times New Roman"/>
          <w:bCs/>
          <w:kern w:val="0"/>
          <w:sz w:val="18"/>
          <w:szCs w:val="17"/>
          <w:lang w:val="de-DE"/>
        </w:rPr>
        <w:t xml:space="preserve"> LED (30 W), 25 °C, 1 h, </w:t>
      </w:r>
      <w:proofErr w:type="spellStart"/>
      <w:r w:rsidRPr="00171BB6">
        <w:rPr>
          <w:rFonts w:ascii="Times New Roman" w:eastAsia="宋体" w:hAnsi="Times New Roman" w:cs="Times New Roman"/>
          <w:bCs/>
          <w:kern w:val="0"/>
          <w:sz w:val="18"/>
          <w:szCs w:val="17"/>
          <w:lang w:val="de-DE"/>
        </w:rPr>
        <w:t>determined</w:t>
      </w:r>
      <w:proofErr w:type="spellEnd"/>
      <w:r w:rsidRPr="00171BB6">
        <w:rPr>
          <w:rFonts w:ascii="Times New Roman" w:eastAsia="宋体" w:hAnsi="Times New Roman" w:cs="Times New Roman"/>
          <w:bCs/>
          <w:kern w:val="0"/>
          <w:sz w:val="18"/>
          <w:szCs w:val="17"/>
          <w:lang w:val="de-DE"/>
        </w:rPr>
        <w:t xml:space="preserve"> </w:t>
      </w:r>
      <w:proofErr w:type="spellStart"/>
      <w:r w:rsidRPr="00171BB6">
        <w:rPr>
          <w:rFonts w:ascii="Times New Roman" w:eastAsia="宋体" w:hAnsi="Times New Roman" w:cs="Times New Roman"/>
          <w:bCs/>
          <w:kern w:val="0"/>
          <w:sz w:val="18"/>
          <w:szCs w:val="17"/>
          <w:lang w:val="de-DE"/>
        </w:rPr>
        <w:t>by</w:t>
      </w:r>
      <w:proofErr w:type="spellEnd"/>
      <w:r w:rsidRPr="00171BB6">
        <w:rPr>
          <w:rFonts w:ascii="Times New Roman" w:eastAsia="宋体" w:hAnsi="Times New Roman" w:cs="Times New Roman"/>
          <w:bCs/>
          <w:kern w:val="0"/>
          <w:sz w:val="18"/>
          <w:szCs w:val="17"/>
          <w:lang w:val="de-DE"/>
        </w:rPr>
        <w:t xml:space="preserve"> GC-MS.</w:t>
      </w:r>
    </w:p>
    <w:p w14:paraId="61D84BF9" w14:textId="32C27AF5" w:rsidR="00F64823" w:rsidRPr="00171BB6" w:rsidRDefault="00F64823" w:rsidP="0051562F">
      <w:pPr>
        <w:widowControl/>
        <w:spacing w:before="240"/>
        <w:rPr>
          <w:rFonts w:ascii="Times New Roman" w:eastAsia="宋体" w:hAnsi="Times New Roman" w:cs="Times New Roman"/>
          <w:bCs/>
          <w:iCs/>
          <w:kern w:val="0"/>
          <w:sz w:val="18"/>
          <w:szCs w:val="17"/>
          <w:lang w:eastAsia="ja-JP"/>
        </w:rPr>
      </w:pPr>
      <w:r w:rsidRPr="00171BB6">
        <w:rPr>
          <w:rFonts w:ascii="Times New Roman" w:eastAsia="宋体" w:hAnsi="Times New Roman" w:cs="Times New Roman"/>
          <w:b/>
          <w:iCs/>
          <w:kern w:val="0"/>
          <w:sz w:val="18"/>
          <w:szCs w:val="17"/>
          <w:lang w:eastAsia="ja-JP"/>
        </w:rPr>
        <w:t xml:space="preserve">Photocatalytic </w:t>
      </w:r>
      <w:r w:rsidR="0040402A" w:rsidRPr="00171BB6">
        <w:rPr>
          <w:rFonts w:ascii="Times New Roman" w:eastAsia="宋体" w:hAnsi="Times New Roman" w:cs="Times New Roman"/>
          <w:b/>
          <w:iCs/>
          <w:kern w:val="0"/>
          <w:sz w:val="18"/>
          <w:szCs w:val="17"/>
          <w:lang w:eastAsia="ja-JP"/>
        </w:rPr>
        <w:t>water oxidation half-reaction</w:t>
      </w:r>
      <w:r w:rsidRPr="00171BB6">
        <w:rPr>
          <w:rFonts w:ascii="Times New Roman" w:eastAsia="宋体" w:hAnsi="Times New Roman" w:cs="Times New Roman"/>
          <w:b/>
          <w:iCs/>
          <w:kern w:val="0"/>
          <w:sz w:val="18"/>
          <w:szCs w:val="17"/>
          <w:lang w:eastAsia="ja-JP"/>
        </w:rPr>
        <w:t>:</w:t>
      </w:r>
      <w:r w:rsidR="00B46BD1" w:rsidRPr="00171BB6">
        <w:rPr>
          <w:rFonts w:ascii="Times New Roman" w:eastAsia="宋体" w:hAnsi="Times New Roman" w:cs="Times New Roman"/>
          <w:b/>
          <w:iCs/>
          <w:kern w:val="0"/>
          <w:sz w:val="18"/>
          <w:szCs w:val="17"/>
          <w:lang w:eastAsia="ja-JP"/>
        </w:rPr>
        <w:t xml:space="preserve"> </w:t>
      </w:r>
      <w:r w:rsidR="00B46BD1" w:rsidRPr="00171BB6">
        <w:rPr>
          <w:rFonts w:ascii="Times New Roman" w:eastAsia="宋体" w:hAnsi="Times New Roman" w:cs="Times New Roman"/>
          <w:bCs/>
          <w:iCs/>
          <w:kern w:val="0"/>
          <w:sz w:val="18"/>
          <w:szCs w:val="17"/>
          <w:lang w:eastAsia="ja-JP"/>
        </w:rPr>
        <w:t>Photocatalytic O</w:t>
      </w:r>
      <w:r w:rsidR="00B46BD1" w:rsidRPr="00171BB6">
        <w:rPr>
          <w:rFonts w:ascii="Times New Roman" w:eastAsia="宋体" w:hAnsi="Times New Roman" w:cs="Times New Roman"/>
          <w:bCs/>
          <w:iCs/>
          <w:kern w:val="0"/>
          <w:sz w:val="18"/>
          <w:szCs w:val="17"/>
          <w:vertAlign w:val="subscript"/>
          <w:lang w:eastAsia="ja-JP"/>
        </w:rPr>
        <w:t>2</w:t>
      </w:r>
      <w:r w:rsidR="00B46BD1" w:rsidRPr="00171BB6">
        <w:rPr>
          <w:rFonts w:ascii="Times New Roman" w:eastAsia="宋体" w:hAnsi="Times New Roman" w:cs="Times New Roman"/>
          <w:bCs/>
          <w:iCs/>
          <w:kern w:val="0"/>
          <w:sz w:val="18"/>
          <w:szCs w:val="17"/>
          <w:lang w:eastAsia="ja-JP"/>
        </w:rPr>
        <w:t xml:space="preserve"> production was measured in a Pyrex top-irradiation reaction vessel connected to a glass closed gas circulation system. For each reaction, </w:t>
      </w:r>
      <w:r w:rsidR="00955DC0" w:rsidRPr="00171BB6">
        <w:rPr>
          <w:rFonts w:ascii="Times New Roman" w:eastAsia="宋体" w:hAnsi="Times New Roman" w:cs="Times New Roman"/>
          <w:bCs/>
          <w:iCs/>
          <w:kern w:val="0"/>
          <w:sz w:val="18"/>
          <w:szCs w:val="17"/>
          <w:lang w:eastAsia="ja-JP"/>
        </w:rPr>
        <w:t>5</w:t>
      </w:r>
      <w:r w:rsidR="00B46BD1" w:rsidRPr="00171BB6">
        <w:rPr>
          <w:rFonts w:ascii="Times New Roman" w:eastAsia="宋体" w:hAnsi="Times New Roman" w:cs="Times New Roman"/>
          <w:bCs/>
          <w:iCs/>
          <w:kern w:val="0"/>
          <w:sz w:val="18"/>
          <w:szCs w:val="17"/>
          <w:lang w:eastAsia="ja-JP"/>
        </w:rPr>
        <w:t>0 mg catalyst powder was well dispersed in an aqueous solution (100 mL) containing AgNO</w:t>
      </w:r>
      <w:r w:rsidR="00B46BD1" w:rsidRPr="00171BB6">
        <w:rPr>
          <w:rFonts w:ascii="Times New Roman" w:eastAsia="宋体" w:hAnsi="Times New Roman" w:cs="Times New Roman"/>
          <w:bCs/>
          <w:iCs/>
          <w:kern w:val="0"/>
          <w:sz w:val="18"/>
          <w:szCs w:val="17"/>
          <w:vertAlign w:val="subscript"/>
          <w:lang w:eastAsia="ja-JP"/>
        </w:rPr>
        <w:t>3</w:t>
      </w:r>
      <w:r w:rsidR="00B46BD1" w:rsidRPr="00171BB6">
        <w:rPr>
          <w:rFonts w:ascii="Times New Roman" w:eastAsia="宋体" w:hAnsi="Times New Roman" w:cs="Times New Roman"/>
          <w:bCs/>
          <w:iCs/>
          <w:kern w:val="0"/>
          <w:sz w:val="18"/>
          <w:szCs w:val="17"/>
          <w:lang w:eastAsia="ja-JP"/>
        </w:rPr>
        <w:t xml:space="preserve"> (0.01 M) as an electron acceptor</w:t>
      </w:r>
      <w:r w:rsidR="00955DC0" w:rsidRPr="00171BB6">
        <w:rPr>
          <w:rFonts w:ascii="Times New Roman" w:eastAsia="宋体" w:hAnsi="Times New Roman" w:cs="Times New Roman"/>
          <w:bCs/>
          <w:iCs/>
          <w:kern w:val="0"/>
          <w:sz w:val="18"/>
          <w:szCs w:val="17"/>
          <w:lang w:eastAsia="ja-JP"/>
        </w:rPr>
        <w:t>.</w:t>
      </w:r>
      <w:r w:rsidR="00B46BD1" w:rsidRPr="00171BB6">
        <w:rPr>
          <w:rFonts w:ascii="Times New Roman" w:eastAsia="宋体" w:hAnsi="Times New Roman" w:cs="Times New Roman"/>
          <w:bCs/>
          <w:iCs/>
          <w:kern w:val="0"/>
          <w:sz w:val="18"/>
          <w:szCs w:val="17"/>
          <w:lang w:eastAsia="ja-JP"/>
        </w:rPr>
        <w:t xml:space="preserve"> The reactant solution was evacuated several times to completely remove air prior to irradiation under a 300 W Xe lamp and a water-cooling filter. The wavelength of the incident light was controlled by using an appropriate long pass cut-off filter. The temperature of the reactant solution was maintained at room temperature by a flow of cooling water during the reaction. The evolved gases were analyzed by gas chromatography equipped with a thermal conductive detector.</w:t>
      </w:r>
    </w:p>
    <w:p w14:paraId="69F3D7D4" w14:textId="11CDE6A8" w:rsidR="00CE688E" w:rsidRPr="00171BB6" w:rsidRDefault="00CE688E" w:rsidP="0051562F">
      <w:pPr>
        <w:widowControl/>
        <w:spacing w:before="240"/>
        <w:rPr>
          <w:rFonts w:ascii="Times New Roman" w:eastAsia="宋体" w:hAnsi="Times New Roman" w:cs="Times New Roman"/>
          <w:bCs/>
          <w:kern w:val="0"/>
          <w:sz w:val="18"/>
          <w:szCs w:val="17"/>
        </w:rPr>
      </w:pPr>
      <w:r w:rsidRPr="00171BB6">
        <w:rPr>
          <w:rFonts w:ascii="Times New Roman" w:eastAsia="宋体" w:hAnsi="Times New Roman" w:cs="Times New Roman"/>
          <w:b/>
          <w:kern w:val="0"/>
          <w:sz w:val="18"/>
          <w:szCs w:val="17"/>
        </w:rPr>
        <w:t>Photocatalytic water reduction half-reaction</w:t>
      </w:r>
      <w:r w:rsidRPr="00171BB6">
        <w:rPr>
          <w:rFonts w:ascii="Times New Roman" w:eastAsia="宋体" w:hAnsi="Times New Roman" w:cs="Times New Roman"/>
          <w:bCs/>
          <w:kern w:val="0"/>
          <w:sz w:val="18"/>
          <w:szCs w:val="17"/>
        </w:rPr>
        <w:t>: photocatalytic H</w:t>
      </w:r>
      <w:r w:rsidRPr="00171BB6">
        <w:rPr>
          <w:rFonts w:ascii="Times New Roman" w:eastAsia="宋体" w:hAnsi="Times New Roman" w:cs="Times New Roman"/>
          <w:bCs/>
          <w:kern w:val="0"/>
          <w:sz w:val="18"/>
          <w:szCs w:val="17"/>
          <w:vertAlign w:val="subscript"/>
        </w:rPr>
        <w:t>2</w:t>
      </w:r>
      <w:r w:rsidRPr="00171BB6">
        <w:rPr>
          <w:rFonts w:ascii="Times New Roman" w:eastAsia="宋体" w:hAnsi="Times New Roman" w:cs="Times New Roman"/>
          <w:bCs/>
          <w:kern w:val="0"/>
          <w:sz w:val="18"/>
          <w:szCs w:val="17"/>
        </w:rPr>
        <w:t xml:space="preserve"> evolution measurements were carried out in a Pyrex top-irradiation reaction vessel linked to a glass closed gas circulation system. Typically, 50 mg polymer was well dispersed in TEOA/H</w:t>
      </w:r>
      <w:r w:rsidRPr="00171BB6">
        <w:rPr>
          <w:rFonts w:ascii="Times New Roman" w:eastAsia="宋体" w:hAnsi="Times New Roman" w:cs="Times New Roman"/>
          <w:bCs/>
          <w:kern w:val="0"/>
          <w:sz w:val="18"/>
          <w:szCs w:val="17"/>
          <w:vertAlign w:val="subscript"/>
        </w:rPr>
        <w:t>2</w:t>
      </w:r>
      <w:r w:rsidRPr="00171BB6">
        <w:rPr>
          <w:rFonts w:ascii="Times New Roman" w:eastAsia="宋体" w:hAnsi="Times New Roman" w:cs="Times New Roman"/>
          <w:bCs/>
          <w:kern w:val="0"/>
          <w:sz w:val="18"/>
          <w:szCs w:val="17"/>
        </w:rPr>
        <w:t>O (10 mL/90 mL) and the H</w:t>
      </w:r>
      <w:r w:rsidRPr="00171BB6">
        <w:rPr>
          <w:rFonts w:ascii="Times New Roman" w:eastAsia="宋体" w:hAnsi="Times New Roman" w:cs="Times New Roman"/>
          <w:bCs/>
          <w:kern w:val="0"/>
          <w:sz w:val="18"/>
          <w:szCs w:val="17"/>
          <w:vertAlign w:val="subscript"/>
        </w:rPr>
        <w:t>2</w:t>
      </w:r>
      <w:r w:rsidRPr="00171BB6">
        <w:rPr>
          <w:rFonts w:ascii="Times New Roman" w:eastAsia="宋体" w:hAnsi="Times New Roman" w:cs="Times New Roman"/>
          <w:bCs/>
          <w:kern w:val="0"/>
          <w:sz w:val="18"/>
          <w:szCs w:val="17"/>
        </w:rPr>
        <w:t>PtCl</w:t>
      </w:r>
      <w:r w:rsidRPr="00171BB6">
        <w:rPr>
          <w:rFonts w:ascii="Times New Roman" w:eastAsia="宋体" w:hAnsi="Times New Roman" w:cs="Times New Roman"/>
          <w:bCs/>
          <w:kern w:val="0"/>
          <w:sz w:val="18"/>
          <w:szCs w:val="17"/>
          <w:vertAlign w:val="subscript"/>
        </w:rPr>
        <w:t>6</w:t>
      </w:r>
      <w:r w:rsidRPr="00171BB6">
        <w:rPr>
          <w:rFonts w:ascii="Times New Roman" w:eastAsia="宋体" w:hAnsi="Times New Roman" w:cs="Times New Roman"/>
          <w:bCs/>
          <w:kern w:val="0"/>
          <w:sz w:val="18"/>
          <w:szCs w:val="17"/>
        </w:rPr>
        <w:t xml:space="preserve"> aqueous solution (20 µL) was added (cal. 3 wt.% Pt). Then the mixture was evacuated several times to completely remove air, followed by irradiating under a 300 W Xe lamp and a water-cooling filter. The wavelength of the incident light was controlled by using an appropriate long pass cut-off filter. The temperature of the reactant solution was maintained at 12 ºC by a flow of cooling water during the reaction. The evolved gases were analyzed by gas chromatography equipped with a thermal conductive detector.</w:t>
      </w:r>
    </w:p>
    <w:p w14:paraId="2AE6D2D7" w14:textId="712D208C" w:rsidR="000C4C6B" w:rsidRPr="00171BB6" w:rsidRDefault="000C4C6B" w:rsidP="0051562F">
      <w:pPr>
        <w:widowControl/>
        <w:spacing w:before="240"/>
        <w:rPr>
          <w:rFonts w:ascii="Times New Roman" w:eastAsia="宋体" w:hAnsi="Times New Roman" w:cs="Times New Roman"/>
          <w:kern w:val="0"/>
          <w:sz w:val="18"/>
          <w:szCs w:val="17"/>
          <w:lang w:val="de-DE"/>
        </w:rPr>
      </w:pPr>
      <w:r w:rsidRPr="00171BB6">
        <w:rPr>
          <w:rFonts w:ascii="Times New Roman" w:eastAsia="宋体" w:hAnsi="Times New Roman" w:cs="Times New Roman"/>
          <w:b/>
          <w:iCs/>
          <w:kern w:val="0"/>
          <w:sz w:val="18"/>
          <w:szCs w:val="17"/>
          <w:lang w:eastAsia="ja-JP"/>
        </w:rPr>
        <w:t>Details of theoretical calculations</w:t>
      </w:r>
      <w:r w:rsidRPr="00171BB6">
        <w:rPr>
          <w:rFonts w:ascii="Times New Roman" w:eastAsia="宋体" w:hAnsi="Times New Roman" w:cs="Times New Roman"/>
          <w:b/>
          <w:kern w:val="0"/>
          <w:sz w:val="18"/>
          <w:szCs w:val="17"/>
          <w:lang w:val="de-DE"/>
        </w:rPr>
        <w:t xml:space="preserve">: </w:t>
      </w:r>
      <w:r w:rsidRPr="00171BB6">
        <w:rPr>
          <w:rFonts w:ascii="Times New Roman" w:eastAsia="宋体" w:hAnsi="Times New Roman" w:cs="Times New Roman"/>
          <w:bCs/>
          <w:kern w:val="0"/>
          <w:sz w:val="18"/>
          <w:szCs w:val="17"/>
          <w:lang w:val="de-DE"/>
        </w:rPr>
        <w:t>Full geometry optimizations and harmonic vibrational frequency computations were performed by employing Gaussian 09 software at B3LYP/6-31G (d, p).</w:t>
      </w:r>
    </w:p>
    <w:p w14:paraId="74335CFE" w14:textId="73634681" w:rsidR="0040402A" w:rsidRPr="00171BB6" w:rsidRDefault="0040402A">
      <w:pPr>
        <w:widowControl/>
        <w:jc w:val="left"/>
        <w:rPr>
          <w:rFonts w:ascii="Times New Roman" w:eastAsia="宋体" w:hAnsi="Times New Roman" w:cs="Times New Roman"/>
          <w:b/>
          <w:kern w:val="0"/>
          <w:sz w:val="18"/>
          <w:szCs w:val="17"/>
        </w:rPr>
      </w:pPr>
      <w:r w:rsidRPr="00171BB6">
        <w:rPr>
          <w:rFonts w:ascii="Times New Roman" w:eastAsia="宋体" w:hAnsi="Times New Roman" w:cs="Times New Roman"/>
          <w:b/>
          <w:kern w:val="0"/>
          <w:sz w:val="18"/>
          <w:szCs w:val="17"/>
        </w:rPr>
        <w:br w:type="page"/>
      </w:r>
    </w:p>
    <w:p w14:paraId="6B4059B0" w14:textId="77777777" w:rsidR="00A52C4F" w:rsidRPr="00171BB6" w:rsidRDefault="00A52C4F" w:rsidP="00A52C4F">
      <w:pPr>
        <w:widowControl/>
        <w:spacing w:before="460" w:after="230" w:line="230" w:lineRule="atLeast"/>
        <w:jc w:val="left"/>
        <w:outlineLvl w:val="0"/>
        <w:rPr>
          <w:rFonts w:ascii="Times New Roman" w:eastAsia="宋体" w:hAnsi="Times New Roman" w:cs="Times New Roman"/>
          <w:b/>
          <w:kern w:val="0"/>
          <w:sz w:val="24"/>
          <w:szCs w:val="24"/>
        </w:rPr>
      </w:pPr>
      <w:r w:rsidRPr="00171BB6">
        <w:rPr>
          <w:rFonts w:ascii="Times New Roman" w:eastAsia="宋体" w:hAnsi="Times New Roman" w:cs="Times New Roman"/>
          <w:b/>
          <w:kern w:val="0"/>
          <w:sz w:val="24"/>
          <w:szCs w:val="24"/>
        </w:rPr>
        <w:lastRenderedPageBreak/>
        <w:t>Structure and optical characterization</w:t>
      </w:r>
    </w:p>
    <w:p w14:paraId="2E4A852E" w14:textId="6EA112BE" w:rsidR="00353CD5" w:rsidRPr="00171BB6" w:rsidRDefault="00D444F4" w:rsidP="00D444F4">
      <w:pPr>
        <w:jc w:val="center"/>
        <w:rPr>
          <w:rFonts w:ascii="Times New Roman" w:hAnsi="Times New Roman" w:cs="Times New Roman"/>
        </w:rPr>
      </w:pPr>
      <w:r w:rsidRPr="00171BB6">
        <w:rPr>
          <w:rFonts w:ascii="Times New Roman" w:hAnsi="Times New Roman" w:cs="Times New Roman"/>
          <w:noProof/>
        </w:rPr>
        <w:drawing>
          <wp:inline distT="0" distB="0" distL="0" distR="0" wp14:anchorId="3458FA03" wp14:editId="4DD7BDE7">
            <wp:extent cx="5486400" cy="2781090"/>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
                      <a:extLst>
                        <a:ext uri="{28A0092B-C50C-407E-A947-70E740481C1C}">
                          <a14:useLocalDpi xmlns:a14="http://schemas.microsoft.com/office/drawing/2010/main" val="0"/>
                        </a:ext>
                      </a:extLst>
                    </a:blip>
                    <a:stretch>
                      <a:fillRect/>
                    </a:stretch>
                  </pic:blipFill>
                  <pic:spPr>
                    <a:xfrm>
                      <a:off x="0" y="0"/>
                      <a:ext cx="5495407" cy="2785656"/>
                    </a:xfrm>
                    <a:prstGeom prst="rect">
                      <a:avLst/>
                    </a:prstGeom>
                  </pic:spPr>
                </pic:pic>
              </a:graphicData>
            </a:graphic>
          </wp:inline>
        </w:drawing>
      </w:r>
    </w:p>
    <w:p w14:paraId="1DC669A1" w14:textId="77D7F000" w:rsidR="00C778B4" w:rsidRPr="00171BB6" w:rsidRDefault="00C778B4"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C61A60" w:rsidRPr="00171BB6">
        <w:rPr>
          <w:rFonts w:ascii="Times New Roman" w:eastAsia="宋体" w:hAnsi="Times New Roman" w:cs="Times New Roman"/>
          <w:b/>
          <w:kern w:val="0"/>
          <w:sz w:val="20"/>
          <w:szCs w:val="20"/>
        </w:rPr>
        <w:t>1</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 xml:space="preserve">(a) C 1s and (b) N 1s XPS profile of </w:t>
      </w:r>
      <w:r w:rsidR="00D444F4" w:rsidRPr="00171BB6">
        <w:rPr>
          <w:rFonts w:ascii="Times New Roman" w:eastAsia="宋体" w:hAnsi="Times New Roman" w:cs="Times New Roman"/>
          <w:bCs/>
          <w:kern w:val="0"/>
          <w:sz w:val="20"/>
          <w:szCs w:val="20"/>
        </w:rPr>
        <w:t xml:space="preserve">PCN and </w:t>
      </w:r>
      <w:r w:rsidRPr="00171BB6">
        <w:rPr>
          <w:rFonts w:ascii="Times New Roman" w:eastAsia="宋体" w:hAnsi="Times New Roman" w:cs="Times New Roman"/>
          <w:bCs/>
          <w:kern w:val="0"/>
          <w:sz w:val="20"/>
          <w:szCs w:val="20"/>
        </w:rPr>
        <w:t>BPCN.</w:t>
      </w:r>
    </w:p>
    <w:p w14:paraId="2D357E44" w14:textId="0F29CCBF" w:rsidR="00C778B4" w:rsidRPr="00171BB6" w:rsidRDefault="00C778B4" w:rsidP="00C778B4">
      <w:pPr>
        <w:widowControl/>
        <w:jc w:val="center"/>
        <w:rPr>
          <w:rFonts w:ascii="Times New Roman" w:eastAsia="宋体" w:hAnsi="Times New Roman" w:cs="Times New Roman"/>
          <w:bCs/>
          <w:kern w:val="0"/>
          <w:sz w:val="20"/>
          <w:szCs w:val="20"/>
        </w:rPr>
      </w:pPr>
    </w:p>
    <w:p w14:paraId="51A07BFA" w14:textId="46B40B05" w:rsidR="00353CD5" w:rsidRPr="00171BB6" w:rsidRDefault="00353CD5" w:rsidP="00C778B4">
      <w:pPr>
        <w:widowControl/>
        <w:jc w:val="center"/>
        <w:rPr>
          <w:rFonts w:ascii="Times New Roman" w:eastAsia="宋体" w:hAnsi="Times New Roman" w:cs="Times New Roman"/>
          <w:bCs/>
          <w:kern w:val="0"/>
          <w:sz w:val="20"/>
          <w:szCs w:val="20"/>
        </w:rPr>
      </w:pPr>
    </w:p>
    <w:p w14:paraId="04179630" w14:textId="77777777" w:rsidR="00235CB8" w:rsidRPr="00171BB6" w:rsidRDefault="00235CB8" w:rsidP="00C778B4">
      <w:pPr>
        <w:widowControl/>
        <w:jc w:val="center"/>
        <w:rPr>
          <w:rFonts w:ascii="Times New Roman" w:eastAsia="宋体" w:hAnsi="Times New Roman" w:cs="Times New Roman"/>
          <w:bCs/>
          <w:kern w:val="0"/>
          <w:sz w:val="20"/>
          <w:szCs w:val="20"/>
        </w:rPr>
      </w:pPr>
    </w:p>
    <w:p w14:paraId="5A9B11D8" w14:textId="51CA434B" w:rsidR="00C778B4" w:rsidRPr="00171BB6" w:rsidRDefault="00353CD5"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Cs/>
          <w:noProof/>
          <w:kern w:val="0"/>
          <w:sz w:val="20"/>
          <w:szCs w:val="20"/>
        </w:rPr>
        <w:drawing>
          <wp:inline distT="0" distB="0" distL="0" distR="0" wp14:anchorId="578481CA" wp14:editId="30584DF9">
            <wp:extent cx="3563007" cy="3656769"/>
            <wp:effectExtent l="0" t="0" r="5715" b="1270"/>
            <wp:docPr id="17" name="图片 17"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直方图&#10;&#10;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3594962" cy="3689565"/>
                    </a:xfrm>
                    <a:prstGeom prst="rect">
                      <a:avLst/>
                    </a:prstGeom>
                  </pic:spPr>
                </pic:pic>
              </a:graphicData>
            </a:graphic>
          </wp:inline>
        </w:drawing>
      </w:r>
    </w:p>
    <w:p w14:paraId="5EDB7436" w14:textId="3C68CDC2" w:rsidR="00C778B4" w:rsidRPr="00171BB6" w:rsidRDefault="00C778B4"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C61A60" w:rsidRPr="00171BB6">
        <w:rPr>
          <w:rFonts w:ascii="Times New Roman" w:eastAsia="宋体" w:hAnsi="Times New Roman" w:cs="Times New Roman"/>
          <w:b/>
          <w:kern w:val="0"/>
          <w:sz w:val="20"/>
          <w:szCs w:val="20"/>
        </w:rPr>
        <w:t>2</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 xml:space="preserve">PXRD patterns of PCN </w:t>
      </w:r>
      <w:r w:rsidR="00F43A47" w:rsidRPr="00171BB6">
        <w:rPr>
          <w:rFonts w:ascii="Times New Roman" w:eastAsia="宋体" w:hAnsi="Times New Roman" w:cs="Times New Roman"/>
          <w:bCs/>
          <w:kern w:val="0"/>
          <w:sz w:val="20"/>
          <w:szCs w:val="20"/>
        </w:rPr>
        <w:t xml:space="preserve">(black) </w:t>
      </w:r>
      <w:r w:rsidRPr="00171BB6">
        <w:rPr>
          <w:rFonts w:ascii="Times New Roman" w:eastAsia="宋体" w:hAnsi="Times New Roman" w:cs="Times New Roman"/>
          <w:bCs/>
          <w:kern w:val="0"/>
          <w:sz w:val="20"/>
          <w:szCs w:val="20"/>
        </w:rPr>
        <w:t>and BPCN</w:t>
      </w:r>
      <w:r w:rsidR="00F43A47" w:rsidRPr="00171BB6">
        <w:rPr>
          <w:rFonts w:ascii="Times New Roman" w:eastAsia="宋体" w:hAnsi="Times New Roman" w:cs="Times New Roman"/>
          <w:bCs/>
          <w:kern w:val="0"/>
          <w:sz w:val="20"/>
          <w:szCs w:val="20"/>
        </w:rPr>
        <w:t xml:space="preserve"> (blue)</w:t>
      </w:r>
      <w:r w:rsidRPr="00171BB6">
        <w:rPr>
          <w:rFonts w:ascii="Times New Roman" w:eastAsia="宋体" w:hAnsi="Times New Roman" w:cs="Times New Roman"/>
          <w:bCs/>
          <w:kern w:val="0"/>
          <w:sz w:val="20"/>
          <w:szCs w:val="20"/>
        </w:rPr>
        <w:t>.</w:t>
      </w:r>
    </w:p>
    <w:p w14:paraId="7F00DAEB" w14:textId="11E73BC5" w:rsidR="00C778B4" w:rsidRPr="00171BB6" w:rsidRDefault="00C778B4" w:rsidP="00C778B4">
      <w:pPr>
        <w:widowControl/>
        <w:jc w:val="center"/>
        <w:rPr>
          <w:rFonts w:ascii="Times New Roman" w:eastAsia="宋体" w:hAnsi="Times New Roman" w:cs="Times New Roman"/>
          <w:bCs/>
          <w:kern w:val="0"/>
          <w:sz w:val="20"/>
          <w:szCs w:val="20"/>
        </w:rPr>
      </w:pPr>
    </w:p>
    <w:p w14:paraId="6EECBD18" w14:textId="0B1F3B55" w:rsidR="00353CD5" w:rsidRPr="00171BB6" w:rsidRDefault="00353CD5" w:rsidP="00C778B4">
      <w:pPr>
        <w:widowControl/>
        <w:jc w:val="center"/>
        <w:rPr>
          <w:rFonts w:ascii="Times New Roman" w:eastAsia="宋体" w:hAnsi="Times New Roman" w:cs="Times New Roman"/>
          <w:bCs/>
          <w:kern w:val="0"/>
          <w:sz w:val="20"/>
          <w:szCs w:val="20"/>
        </w:rPr>
      </w:pPr>
    </w:p>
    <w:p w14:paraId="4833D7DD" w14:textId="07ED04AB" w:rsidR="00353CD5" w:rsidRPr="00171BB6" w:rsidRDefault="00353CD5" w:rsidP="00C778B4">
      <w:pPr>
        <w:widowControl/>
        <w:jc w:val="center"/>
        <w:rPr>
          <w:rFonts w:ascii="Times New Roman" w:eastAsia="宋体" w:hAnsi="Times New Roman" w:cs="Times New Roman"/>
          <w:bCs/>
          <w:kern w:val="0"/>
          <w:sz w:val="20"/>
          <w:szCs w:val="20"/>
        </w:rPr>
      </w:pPr>
    </w:p>
    <w:p w14:paraId="2AD8BD42" w14:textId="57E15C1A" w:rsidR="00353CD5" w:rsidRPr="00171BB6" w:rsidRDefault="00353CD5" w:rsidP="00C778B4">
      <w:pPr>
        <w:widowControl/>
        <w:jc w:val="center"/>
        <w:rPr>
          <w:rFonts w:ascii="Times New Roman" w:eastAsia="宋体" w:hAnsi="Times New Roman" w:cs="Times New Roman"/>
          <w:bCs/>
          <w:kern w:val="0"/>
          <w:sz w:val="20"/>
          <w:szCs w:val="20"/>
        </w:rPr>
      </w:pPr>
    </w:p>
    <w:p w14:paraId="7B972417" w14:textId="70506D9B" w:rsidR="00353CD5" w:rsidRPr="00171BB6" w:rsidRDefault="00353CD5" w:rsidP="00C778B4">
      <w:pPr>
        <w:widowControl/>
        <w:jc w:val="center"/>
        <w:rPr>
          <w:rFonts w:ascii="Times New Roman" w:eastAsia="宋体" w:hAnsi="Times New Roman" w:cs="Times New Roman"/>
          <w:bCs/>
          <w:kern w:val="0"/>
          <w:sz w:val="20"/>
          <w:szCs w:val="20"/>
        </w:rPr>
      </w:pPr>
    </w:p>
    <w:p w14:paraId="5889B8D6" w14:textId="3684C861" w:rsidR="00353CD5" w:rsidRPr="00171BB6" w:rsidRDefault="00353CD5" w:rsidP="00C778B4">
      <w:pPr>
        <w:widowControl/>
        <w:jc w:val="center"/>
        <w:rPr>
          <w:rFonts w:ascii="Times New Roman" w:eastAsia="宋体" w:hAnsi="Times New Roman" w:cs="Times New Roman"/>
          <w:bCs/>
          <w:kern w:val="0"/>
          <w:sz w:val="20"/>
          <w:szCs w:val="20"/>
        </w:rPr>
      </w:pPr>
    </w:p>
    <w:p w14:paraId="2A113BF4" w14:textId="4BA708AB" w:rsidR="00F43A47" w:rsidRPr="00171BB6" w:rsidRDefault="00353CD5"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hint="eastAsia"/>
          <w:bCs/>
          <w:noProof/>
          <w:kern w:val="0"/>
          <w:sz w:val="20"/>
          <w:szCs w:val="20"/>
        </w:rPr>
        <w:lastRenderedPageBreak/>
        <w:drawing>
          <wp:inline distT="0" distB="0" distL="0" distR="0" wp14:anchorId="62045FDC" wp14:editId="1FD52BAA">
            <wp:extent cx="3179227" cy="2966604"/>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0">
                      <a:extLst>
                        <a:ext uri="{28A0092B-C50C-407E-A947-70E740481C1C}">
                          <a14:useLocalDpi xmlns:a14="http://schemas.microsoft.com/office/drawing/2010/main" val="0"/>
                        </a:ext>
                      </a:extLst>
                    </a:blip>
                    <a:stretch>
                      <a:fillRect/>
                    </a:stretch>
                  </pic:blipFill>
                  <pic:spPr>
                    <a:xfrm>
                      <a:off x="0" y="0"/>
                      <a:ext cx="3184854" cy="2971855"/>
                    </a:xfrm>
                    <a:prstGeom prst="rect">
                      <a:avLst/>
                    </a:prstGeom>
                  </pic:spPr>
                </pic:pic>
              </a:graphicData>
            </a:graphic>
          </wp:inline>
        </w:drawing>
      </w:r>
    </w:p>
    <w:p w14:paraId="4129E0C7" w14:textId="49854BC3" w:rsidR="00C778B4" w:rsidRPr="00171BB6" w:rsidRDefault="00C778B4"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C61A60" w:rsidRPr="00171BB6">
        <w:rPr>
          <w:rFonts w:ascii="Times New Roman" w:eastAsia="宋体" w:hAnsi="Times New Roman" w:cs="Times New Roman"/>
          <w:b/>
          <w:kern w:val="0"/>
          <w:sz w:val="20"/>
          <w:szCs w:val="20"/>
        </w:rPr>
        <w:t>3</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N</w:t>
      </w:r>
      <w:r w:rsidRPr="00171BB6">
        <w:rPr>
          <w:rFonts w:ascii="Times New Roman" w:eastAsia="宋体" w:hAnsi="Times New Roman" w:cs="Times New Roman"/>
          <w:bCs/>
          <w:kern w:val="0"/>
          <w:sz w:val="20"/>
          <w:szCs w:val="20"/>
          <w:vertAlign w:val="subscript"/>
        </w:rPr>
        <w:t>2</w:t>
      </w:r>
      <w:r w:rsidRPr="00171BB6">
        <w:rPr>
          <w:rFonts w:ascii="Times New Roman" w:eastAsia="宋体" w:hAnsi="Times New Roman" w:cs="Times New Roman"/>
          <w:bCs/>
          <w:kern w:val="0"/>
          <w:sz w:val="20"/>
          <w:szCs w:val="20"/>
        </w:rPr>
        <w:t xml:space="preserve"> sorption isotherms of PCN</w:t>
      </w:r>
      <w:r w:rsidR="00F66C7A" w:rsidRPr="00171BB6">
        <w:rPr>
          <w:rFonts w:ascii="Times New Roman" w:eastAsia="宋体" w:hAnsi="Times New Roman" w:cs="Times New Roman"/>
          <w:bCs/>
          <w:kern w:val="0"/>
          <w:sz w:val="20"/>
          <w:szCs w:val="20"/>
        </w:rPr>
        <w:t xml:space="preserve"> (black)</w:t>
      </w:r>
      <w:r w:rsidRPr="00171BB6">
        <w:rPr>
          <w:rFonts w:ascii="Times New Roman" w:eastAsia="宋体" w:hAnsi="Times New Roman" w:cs="Times New Roman"/>
          <w:bCs/>
          <w:kern w:val="0"/>
          <w:sz w:val="20"/>
          <w:szCs w:val="20"/>
        </w:rPr>
        <w:t xml:space="preserve"> and BPCN</w:t>
      </w:r>
      <w:r w:rsidR="00F66C7A" w:rsidRPr="00171BB6">
        <w:rPr>
          <w:rFonts w:ascii="Times New Roman" w:eastAsia="宋体" w:hAnsi="Times New Roman" w:cs="Times New Roman"/>
          <w:bCs/>
          <w:kern w:val="0"/>
          <w:sz w:val="20"/>
          <w:szCs w:val="20"/>
        </w:rPr>
        <w:t xml:space="preserve"> (blue)</w:t>
      </w:r>
      <w:r w:rsidRPr="00171BB6">
        <w:rPr>
          <w:rFonts w:ascii="Times New Roman" w:eastAsia="宋体" w:hAnsi="Times New Roman" w:cs="Times New Roman"/>
          <w:bCs/>
          <w:kern w:val="0"/>
          <w:sz w:val="20"/>
          <w:szCs w:val="20"/>
        </w:rPr>
        <w:t>.</w:t>
      </w:r>
    </w:p>
    <w:p w14:paraId="7EA0FC3E" w14:textId="77777777" w:rsidR="00C778B4" w:rsidRPr="00171BB6" w:rsidRDefault="00C778B4" w:rsidP="00C778B4">
      <w:pPr>
        <w:widowControl/>
        <w:jc w:val="center"/>
        <w:rPr>
          <w:rFonts w:ascii="Times New Roman" w:eastAsia="宋体" w:hAnsi="Times New Roman" w:cs="Times New Roman"/>
          <w:bCs/>
          <w:kern w:val="0"/>
          <w:sz w:val="20"/>
          <w:szCs w:val="20"/>
        </w:rPr>
      </w:pPr>
    </w:p>
    <w:p w14:paraId="68E0A3CF" w14:textId="368E5F6B" w:rsidR="00C778B4" w:rsidRPr="00171BB6" w:rsidRDefault="00C778B4" w:rsidP="00C778B4">
      <w:pPr>
        <w:widowControl/>
        <w:jc w:val="center"/>
        <w:rPr>
          <w:rFonts w:ascii="Times New Roman" w:eastAsia="宋体" w:hAnsi="Times New Roman" w:cs="Times New Roman"/>
          <w:bCs/>
          <w:kern w:val="0"/>
          <w:sz w:val="20"/>
          <w:szCs w:val="20"/>
        </w:rPr>
      </w:pPr>
    </w:p>
    <w:p w14:paraId="0EEF4DA9" w14:textId="77777777" w:rsidR="00C044A7" w:rsidRPr="00171BB6" w:rsidRDefault="00C044A7" w:rsidP="00C778B4">
      <w:pPr>
        <w:widowControl/>
        <w:jc w:val="center"/>
        <w:rPr>
          <w:rFonts w:ascii="Times New Roman" w:eastAsia="宋体" w:hAnsi="Times New Roman" w:cs="Times New Roman"/>
          <w:bCs/>
          <w:kern w:val="0"/>
          <w:sz w:val="20"/>
          <w:szCs w:val="20"/>
        </w:rPr>
      </w:pPr>
    </w:p>
    <w:p w14:paraId="24A6B795" w14:textId="1CE6CFA7" w:rsidR="00FA68BE" w:rsidRPr="00171BB6" w:rsidRDefault="00FA68BE" w:rsidP="00C778B4">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hint="eastAsia"/>
          <w:bCs/>
          <w:noProof/>
          <w:kern w:val="0"/>
          <w:sz w:val="20"/>
          <w:szCs w:val="20"/>
        </w:rPr>
        <w:drawing>
          <wp:inline distT="0" distB="0" distL="0" distR="0" wp14:anchorId="5DB903B2" wp14:editId="35F16F66">
            <wp:extent cx="4766434" cy="161859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1">
                      <a:extLst>
                        <a:ext uri="{28A0092B-C50C-407E-A947-70E740481C1C}">
                          <a14:useLocalDpi xmlns:a14="http://schemas.microsoft.com/office/drawing/2010/main" val="0"/>
                        </a:ext>
                      </a:extLst>
                    </a:blip>
                    <a:stretch>
                      <a:fillRect/>
                    </a:stretch>
                  </pic:blipFill>
                  <pic:spPr>
                    <a:xfrm>
                      <a:off x="0" y="0"/>
                      <a:ext cx="4828177" cy="1639561"/>
                    </a:xfrm>
                    <a:prstGeom prst="rect">
                      <a:avLst/>
                    </a:prstGeom>
                  </pic:spPr>
                </pic:pic>
              </a:graphicData>
            </a:graphic>
          </wp:inline>
        </w:drawing>
      </w:r>
    </w:p>
    <w:p w14:paraId="646CBED4" w14:textId="306F1287" w:rsidR="00FA68BE" w:rsidRPr="00171BB6" w:rsidRDefault="00FA68BE" w:rsidP="00FA68BE">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 xml:space="preserve">Figure S4. </w:t>
      </w:r>
      <w:r w:rsidRPr="00171BB6">
        <w:rPr>
          <w:rFonts w:ascii="Times New Roman" w:eastAsia="宋体" w:hAnsi="Times New Roman" w:cs="Times New Roman"/>
          <w:bCs/>
          <w:kern w:val="0"/>
          <w:sz w:val="20"/>
          <w:szCs w:val="20"/>
        </w:rPr>
        <w:t>Water contact angle</w:t>
      </w:r>
      <w:r w:rsidR="007B39F0" w:rsidRPr="00171BB6">
        <w:rPr>
          <w:rFonts w:ascii="Times New Roman" w:eastAsia="宋体" w:hAnsi="Times New Roman" w:cs="Times New Roman"/>
          <w:bCs/>
          <w:kern w:val="0"/>
          <w:sz w:val="20"/>
          <w:szCs w:val="20"/>
        </w:rPr>
        <w:t>s</w:t>
      </w:r>
      <w:r w:rsidRPr="00171BB6">
        <w:rPr>
          <w:rFonts w:ascii="Times New Roman" w:eastAsia="宋体" w:hAnsi="Times New Roman" w:cs="Times New Roman"/>
          <w:bCs/>
          <w:kern w:val="0"/>
          <w:sz w:val="20"/>
          <w:szCs w:val="20"/>
        </w:rPr>
        <w:t xml:space="preserve"> </w:t>
      </w:r>
      <w:r w:rsidR="007B39F0" w:rsidRPr="00171BB6">
        <w:rPr>
          <w:rFonts w:ascii="Times New Roman" w:eastAsia="宋体" w:hAnsi="Times New Roman" w:cs="Times New Roman"/>
          <w:bCs/>
          <w:kern w:val="0"/>
          <w:sz w:val="20"/>
          <w:szCs w:val="20"/>
        </w:rPr>
        <w:t>on</w:t>
      </w:r>
      <w:r w:rsidRPr="00171BB6">
        <w:rPr>
          <w:rFonts w:ascii="Times New Roman" w:eastAsia="宋体" w:hAnsi="Times New Roman" w:cs="Times New Roman"/>
          <w:bCs/>
          <w:kern w:val="0"/>
          <w:sz w:val="20"/>
          <w:szCs w:val="20"/>
        </w:rPr>
        <w:t xml:space="preserve"> the surface of PCN and BPCN.</w:t>
      </w:r>
    </w:p>
    <w:p w14:paraId="3FBB5CE3" w14:textId="77777777" w:rsidR="00353CD5" w:rsidRPr="00171BB6" w:rsidRDefault="00353CD5" w:rsidP="00C778B4">
      <w:pPr>
        <w:widowControl/>
        <w:jc w:val="center"/>
        <w:rPr>
          <w:rFonts w:ascii="Times New Roman" w:eastAsia="宋体" w:hAnsi="Times New Roman" w:cs="Times New Roman"/>
          <w:bCs/>
          <w:kern w:val="0"/>
          <w:sz w:val="20"/>
          <w:szCs w:val="20"/>
        </w:rPr>
      </w:pPr>
    </w:p>
    <w:p w14:paraId="2795B3CC" w14:textId="664A89A6" w:rsidR="00A52C4F" w:rsidRPr="00171BB6" w:rsidRDefault="00A52C4F">
      <w:pPr>
        <w:rPr>
          <w:rFonts w:ascii="Times New Roman" w:hAnsi="Times New Roman" w:cs="Times New Roman"/>
        </w:rPr>
      </w:pPr>
    </w:p>
    <w:p w14:paraId="548F9CBD" w14:textId="247CED08" w:rsidR="00C044A7" w:rsidRPr="00171BB6" w:rsidRDefault="00C044A7">
      <w:pPr>
        <w:rPr>
          <w:rFonts w:ascii="Times New Roman" w:hAnsi="Times New Roman" w:cs="Times New Roman"/>
        </w:rPr>
      </w:pPr>
    </w:p>
    <w:p w14:paraId="679E14BC" w14:textId="77777777" w:rsidR="00C044A7" w:rsidRPr="00171BB6" w:rsidRDefault="00C044A7">
      <w:pPr>
        <w:rPr>
          <w:rFonts w:ascii="Times New Roman" w:hAnsi="Times New Roman" w:cs="Times New Roman"/>
        </w:rPr>
      </w:pPr>
    </w:p>
    <w:p w14:paraId="0F13E825" w14:textId="69D5F68D" w:rsidR="00A52C4F" w:rsidRPr="00171BB6" w:rsidRDefault="00353CD5" w:rsidP="00A52C4F">
      <w:pPr>
        <w:widowControl/>
        <w:jc w:val="center"/>
        <w:rPr>
          <w:rFonts w:ascii="Times New Roman" w:eastAsia="Yu Mincho" w:hAnsi="Times New Roman" w:cs="Times New Roman"/>
          <w:kern w:val="0"/>
          <w:sz w:val="17"/>
          <w:szCs w:val="17"/>
          <w:lang w:val="de-DE" w:eastAsia="ja-JP"/>
        </w:rPr>
      </w:pPr>
      <w:r w:rsidRPr="00171BB6">
        <w:rPr>
          <w:rFonts w:ascii="Times New Roman" w:eastAsia="Yu Mincho" w:hAnsi="Times New Roman" w:cs="Times New Roman"/>
          <w:noProof/>
          <w:kern w:val="0"/>
          <w:sz w:val="17"/>
          <w:szCs w:val="17"/>
          <w:lang w:val="de-DE" w:eastAsia="ja-JP"/>
        </w:rPr>
        <w:drawing>
          <wp:inline distT="0" distB="0" distL="0" distR="0" wp14:anchorId="50608173" wp14:editId="21D542B6">
            <wp:extent cx="5695385" cy="1965434"/>
            <wp:effectExtent l="0" t="0" r="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rotWithShape="1">
                    <a:blip r:embed="rId12">
                      <a:extLst>
                        <a:ext uri="{28A0092B-C50C-407E-A947-70E740481C1C}">
                          <a14:useLocalDpi xmlns:a14="http://schemas.microsoft.com/office/drawing/2010/main" val="0"/>
                        </a:ext>
                      </a:extLst>
                    </a:blip>
                    <a:srcRect l="1959" t="6217" r="1548" b="4302"/>
                    <a:stretch/>
                  </pic:blipFill>
                  <pic:spPr bwMode="auto">
                    <a:xfrm>
                      <a:off x="0" y="0"/>
                      <a:ext cx="5726329" cy="1976113"/>
                    </a:xfrm>
                    <a:prstGeom prst="rect">
                      <a:avLst/>
                    </a:prstGeom>
                    <a:ln>
                      <a:noFill/>
                    </a:ln>
                    <a:extLst>
                      <a:ext uri="{53640926-AAD7-44D8-BBD7-CCE9431645EC}">
                        <a14:shadowObscured xmlns:a14="http://schemas.microsoft.com/office/drawing/2010/main"/>
                      </a:ext>
                    </a:extLst>
                  </pic:spPr>
                </pic:pic>
              </a:graphicData>
            </a:graphic>
          </wp:inline>
        </w:drawing>
      </w:r>
    </w:p>
    <w:p w14:paraId="09BD9C2A" w14:textId="77986065" w:rsidR="00A52C4F" w:rsidRPr="00171BB6" w:rsidRDefault="00A52C4F" w:rsidP="00A52C4F">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5</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SEM images of (a) PCN and (b) BPCN.</w:t>
      </w:r>
    </w:p>
    <w:p w14:paraId="2DF1A8CB" w14:textId="1ACCDB03" w:rsidR="00BB6A08" w:rsidRPr="00171BB6" w:rsidRDefault="00353CD5" w:rsidP="00353CD5">
      <w:pPr>
        <w:widowControl/>
        <w:spacing w:line="368" w:lineRule="atLeast"/>
        <w:jc w:val="center"/>
        <w:rPr>
          <w:rFonts w:ascii="Times New Roman" w:eastAsia="宋体" w:hAnsi="Times New Roman" w:cs="Times New Roman"/>
          <w:kern w:val="0"/>
          <w:sz w:val="17"/>
          <w:szCs w:val="17"/>
          <w:lang w:val="de-DE" w:eastAsia="ja-JP"/>
        </w:rPr>
      </w:pPr>
      <w:r w:rsidRPr="00171BB6">
        <w:rPr>
          <w:rFonts w:ascii="Times New Roman" w:eastAsia="宋体" w:hAnsi="Times New Roman" w:cs="Times New Roman"/>
          <w:noProof/>
          <w:kern w:val="0"/>
          <w:sz w:val="17"/>
          <w:szCs w:val="17"/>
          <w:lang w:val="de-DE" w:eastAsia="ja-JP"/>
        </w:rPr>
        <w:lastRenderedPageBreak/>
        <w:drawing>
          <wp:inline distT="0" distB="0" distL="0" distR="0" wp14:anchorId="66333080" wp14:editId="13EEE750">
            <wp:extent cx="6436360" cy="250571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3">
                      <a:extLst>
                        <a:ext uri="{28A0092B-C50C-407E-A947-70E740481C1C}">
                          <a14:useLocalDpi xmlns:a14="http://schemas.microsoft.com/office/drawing/2010/main" val="0"/>
                        </a:ext>
                      </a:extLst>
                    </a:blip>
                    <a:stretch>
                      <a:fillRect/>
                    </a:stretch>
                  </pic:blipFill>
                  <pic:spPr>
                    <a:xfrm>
                      <a:off x="0" y="0"/>
                      <a:ext cx="6436360" cy="2505710"/>
                    </a:xfrm>
                    <a:prstGeom prst="rect">
                      <a:avLst/>
                    </a:prstGeom>
                  </pic:spPr>
                </pic:pic>
              </a:graphicData>
            </a:graphic>
          </wp:inline>
        </w:drawing>
      </w:r>
    </w:p>
    <w:p w14:paraId="2AE55095" w14:textId="465553C8" w:rsidR="00BB6A08" w:rsidRPr="00171BB6" w:rsidRDefault="00BB6A08" w:rsidP="00BB6A08">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6</w:t>
      </w:r>
      <w:r w:rsidRPr="00171BB6">
        <w:rPr>
          <w:rFonts w:ascii="Times New Roman" w:eastAsia="宋体" w:hAnsi="Times New Roman" w:cs="Times New Roman"/>
          <w:b/>
          <w:kern w:val="0"/>
          <w:sz w:val="20"/>
          <w:szCs w:val="20"/>
        </w:rPr>
        <w:t>.</w:t>
      </w:r>
      <w:r w:rsidRPr="00171BB6">
        <w:rPr>
          <w:rFonts w:ascii="Times New Roman" w:eastAsia="宋体" w:hAnsi="Times New Roman" w:cs="Times New Roman"/>
          <w:bCs/>
          <w:kern w:val="0"/>
          <w:sz w:val="20"/>
          <w:szCs w:val="20"/>
        </w:rPr>
        <w:t xml:space="preserve"> The bandgap of (a) PCN and (b) BPCN</w:t>
      </w:r>
      <w:r w:rsidR="002F4FF0" w:rsidRPr="00171BB6">
        <w:rPr>
          <w:rFonts w:ascii="Times New Roman" w:eastAsia="宋体" w:hAnsi="Times New Roman" w:cs="Times New Roman"/>
          <w:bCs/>
          <w:kern w:val="0"/>
          <w:sz w:val="20"/>
          <w:szCs w:val="20"/>
        </w:rPr>
        <w:t xml:space="preserve"> </w:t>
      </w:r>
      <w:r w:rsidRPr="00171BB6">
        <w:rPr>
          <w:rFonts w:ascii="Times New Roman" w:eastAsia="宋体" w:hAnsi="Times New Roman" w:cs="Times New Roman"/>
          <w:bCs/>
          <w:kern w:val="0"/>
          <w:sz w:val="20"/>
          <w:szCs w:val="20"/>
        </w:rPr>
        <w:t xml:space="preserve">determined by the </w:t>
      </w:r>
      <w:proofErr w:type="spellStart"/>
      <w:r w:rsidRPr="00171BB6">
        <w:rPr>
          <w:rFonts w:ascii="Times New Roman" w:eastAsia="宋体" w:hAnsi="Times New Roman" w:cs="Times New Roman"/>
          <w:bCs/>
          <w:kern w:val="0"/>
          <w:sz w:val="20"/>
          <w:szCs w:val="20"/>
        </w:rPr>
        <w:t>Tauc</w:t>
      </w:r>
      <w:proofErr w:type="spellEnd"/>
      <w:r w:rsidRPr="00171BB6">
        <w:rPr>
          <w:rFonts w:ascii="Times New Roman" w:eastAsia="宋体" w:hAnsi="Times New Roman" w:cs="Times New Roman"/>
          <w:bCs/>
          <w:kern w:val="0"/>
          <w:sz w:val="20"/>
          <w:szCs w:val="20"/>
        </w:rPr>
        <w:t xml:space="preserve"> plot.</w:t>
      </w:r>
    </w:p>
    <w:p w14:paraId="62D6DC99" w14:textId="4FD377A4" w:rsidR="00BB6A08" w:rsidRPr="00171BB6" w:rsidRDefault="00BB6A08">
      <w:pPr>
        <w:rPr>
          <w:rFonts w:ascii="Times New Roman" w:hAnsi="Times New Roman" w:cs="Times New Roman"/>
        </w:rPr>
      </w:pPr>
    </w:p>
    <w:p w14:paraId="3D6D8239" w14:textId="43C6ED7C" w:rsidR="00BB6A08" w:rsidRPr="00171BB6" w:rsidRDefault="00BB6A08">
      <w:pPr>
        <w:rPr>
          <w:rFonts w:ascii="Times New Roman" w:hAnsi="Times New Roman" w:cs="Times New Roman"/>
        </w:rPr>
      </w:pPr>
    </w:p>
    <w:p w14:paraId="41919333" w14:textId="08C8ED9D" w:rsidR="00C044A7" w:rsidRPr="00171BB6" w:rsidRDefault="00C044A7">
      <w:pPr>
        <w:rPr>
          <w:rFonts w:ascii="Times New Roman" w:hAnsi="Times New Roman" w:cs="Times New Roman"/>
        </w:rPr>
      </w:pPr>
    </w:p>
    <w:p w14:paraId="1F504A99" w14:textId="77777777" w:rsidR="00C044A7" w:rsidRPr="00171BB6" w:rsidRDefault="00C044A7">
      <w:pPr>
        <w:rPr>
          <w:rFonts w:ascii="Times New Roman" w:hAnsi="Times New Roman" w:cs="Times New Roman"/>
        </w:rPr>
      </w:pPr>
    </w:p>
    <w:p w14:paraId="749FAA6B" w14:textId="31541EB0" w:rsidR="00BB6A08" w:rsidRPr="00171BB6" w:rsidRDefault="00FC67C9" w:rsidP="00C67373">
      <w:pPr>
        <w:widowControl/>
        <w:spacing w:line="368" w:lineRule="atLeast"/>
        <w:jc w:val="center"/>
        <w:rPr>
          <w:rFonts w:ascii="Times New Roman" w:eastAsia="宋体" w:hAnsi="Times New Roman" w:cs="Times New Roman"/>
          <w:kern w:val="0"/>
          <w:sz w:val="17"/>
          <w:szCs w:val="17"/>
          <w:lang w:bidi="ar"/>
        </w:rPr>
      </w:pPr>
      <w:r w:rsidRPr="00171BB6">
        <w:rPr>
          <w:rFonts w:ascii="Times New Roman" w:eastAsia="宋体" w:hAnsi="Times New Roman" w:cs="Times New Roman"/>
          <w:noProof/>
          <w:kern w:val="0"/>
          <w:sz w:val="17"/>
          <w:szCs w:val="17"/>
          <w:lang w:bidi="ar"/>
        </w:rPr>
        <w:drawing>
          <wp:inline distT="0" distB="0" distL="0" distR="0" wp14:anchorId="032A257A" wp14:editId="4CF013CD">
            <wp:extent cx="6436360" cy="2712085"/>
            <wp:effectExtent l="0" t="0" r="2540" b="5715"/>
            <wp:docPr id="1"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 折线图&#10;&#10;描述已自动生成"/>
                    <pic:cNvPicPr/>
                  </pic:nvPicPr>
                  <pic:blipFill>
                    <a:blip r:embed="rId14">
                      <a:extLst>
                        <a:ext uri="{28A0092B-C50C-407E-A947-70E740481C1C}">
                          <a14:useLocalDpi xmlns:a14="http://schemas.microsoft.com/office/drawing/2010/main" val="0"/>
                        </a:ext>
                      </a:extLst>
                    </a:blip>
                    <a:stretch>
                      <a:fillRect/>
                    </a:stretch>
                  </pic:blipFill>
                  <pic:spPr>
                    <a:xfrm>
                      <a:off x="0" y="0"/>
                      <a:ext cx="6436360" cy="2712085"/>
                    </a:xfrm>
                    <a:prstGeom prst="rect">
                      <a:avLst/>
                    </a:prstGeom>
                  </pic:spPr>
                </pic:pic>
              </a:graphicData>
            </a:graphic>
          </wp:inline>
        </w:drawing>
      </w:r>
    </w:p>
    <w:p w14:paraId="2C59C23C" w14:textId="26CBD5F9" w:rsidR="00BB6A08" w:rsidRPr="00171BB6" w:rsidRDefault="00BB6A08" w:rsidP="00353CD5">
      <w:pPr>
        <w:widowControl/>
        <w:spacing w:line="360" w:lineRule="auto"/>
        <w:jc w:val="center"/>
        <w:rPr>
          <w:rFonts w:ascii="Times New Roman" w:eastAsia="宋体" w:hAnsi="Times New Roman" w:cs="Times New Roman"/>
          <w:bCs/>
          <w:kern w:val="0"/>
          <w:sz w:val="20"/>
          <w:szCs w:val="20"/>
        </w:rPr>
      </w:pPr>
      <w:bookmarkStart w:id="4" w:name="OLE_LINK10"/>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7</w:t>
      </w:r>
      <w:r w:rsidRPr="00171BB6">
        <w:rPr>
          <w:rFonts w:ascii="Times New Roman" w:eastAsia="宋体" w:hAnsi="Times New Roman" w:cs="Times New Roman"/>
          <w:b/>
          <w:kern w:val="0"/>
          <w:sz w:val="20"/>
          <w:szCs w:val="20"/>
        </w:rPr>
        <w:t xml:space="preserve">. </w:t>
      </w:r>
      <w:bookmarkEnd w:id="4"/>
      <w:r w:rsidRPr="00171BB6">
        <w:rPr>
          <w:rFonts w:ascii="Times New Roman" w:eastAsia="宋体" w:hAnsi="Times New Roman" w:cs="Times New Roman"/>
          <w:bCs/>
          <w:kern w:val="0"/>
          <w:sz w:val="20"/>
          <w:szCs w:val="20"/>
        </w:rPr>
        <w:t xml:space="preserve">The determined </w:t>
      </w:r>
      <w:r w:rsidR="004D6AC5" w:rsidRPr="00171BB6">
        <w:rPr>
          <w:rFonts w:ascii="Times New Roman" w:eastAsia="宋体" w:hAnsi="Times New Roman" w:cs="Times New Roman"/>
          <w:bCs/>
          <w:kern w:val="0"/>
          <w:sz w:val="20"/>
          <w:szCs w:val="20"/>
        </w:rPr>
        <w:t>flat-band potential</w:t>
      </w:r>
      <w:r w:rsidRPr="00171BB6">
        <w:rPr>
          <w:rFonts w:ascii="Times New Roman" w:eastAsia="宋体" w:hAnsi="Times New Roman" w:cs="Times New Roman"/>
          <w:bCs/>
          <w:kern w:val="0"/>
          <w:sz w:val="20"/>
          <w:szCs w:val="20"/>
        </w:rPr>
        <w:t xml:space="preserve"> of (a) PCN and (b) BPCN by the Mott−Schottky method.</w:t>
      </w:r>
    </w:p>
    <w:p w14:paraId="290539EF" w14:textId="139AFFEA" w:rsidR="00BB6A08" w:rsidRPr="00171BB6" w:rsidRDefault="00BB6A08">
      <w:pPr>
        <w:rPr>
          <w:rFonts w:ascii="Times New Roman" w:hAnsi="Times New Roman" w:cs="Times New Roman"/>
        </w:rPr>
      </w:pPr>
    </w:p>
    <w:p w14:paraId="3C58805C" w14:textId="47DA0148" w:rsidR="00353CD5" w:rsidRPr="00171BB6" w:rsidRDefault="00353CD5">
      <w:pPr>
        <w:rPr>
          <w:rFonts w:ascii="Times New Roman" w:hAnsi="Times New Roman" w:cs="Times New Roman"/>
        </w:rPr>
      </w:pPr>
    </w:p>
    <w:p w14:paraId="11701408" w14:textId="77777777" w:rsidR="007D4B96" w:rsidRPr="00171BB6" w:rsidRDefault="007D4B96">
      <w:pPr>
        <w:rPr>
          <w:rFonts w:ascii="Times New Roman" w:hAnsi="Times New Roman" w:cs="Times New Roman"/>
        </w:rPr>
      </w:pPr>
    </w:p>
    <w:p w14:paraId="20201A13" w14:textId="3578AFF6" w:rsidR="00BB6A08" w:rsidRPr="00171BB6" w:rsidRDefault="00353CD5" w:rsidP="00BB6A08">
      <w:pPr>
        <w:widowControl/>
        <w:spacing w:line="368" w:lineRule="atLeast"/>
        <w:jc w:val="center"/>
        <w:rPr>
          <w:rFonts w:ascii="Times New Roman" w:eastAsia="宋体" w:hAnsi="Times New Roman" w:cs="Times New Roman"/>
          <w:kern w:val="0"/>
          <w:sz w:val="24"/>
          <w:szCs w:val="24"/>
        </w:rPr>
      </w:pPr>
      <w:r w:rsidRPr="00171BB6">
        <w:rPr>
          <w:rFonts w:ascii="Times New Roman" w:eastAsia="宋体" w:hAnsi="Times New Roman" w:cs="Times New Roman"/>
          <w:noProof/>
          <w:kern w:val="0"/>
          <w:sz w:val="24"/>
          <w:szCs w:val="24"/>
        </w:rPr>
        <w:lastRenderedPageBreak/>
        <w:drawing>
          <wp:inline distT="0" distB="0" distL="0" distR="0" wp14:anchorId="72034BDA" wp14:editId="28CB0B15">
            <wp:extent cx="3911600" cy="31623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5">
                      <a:extLst>
                        <a:ext uri="{28A0092B-C50C-407E-A947-70E740481C1C}">
                          <a14:useLocalDpi xmlns:a14="http://schemas.microsoft.com/office/drawing/2010/main" val="0"/>
                        </a:ext>
                      </a:extLst>
                    </a:blip>
                    <a:stretch>
                      <a:fillRect/>
                    </a:stretch>
                  </pic:blipFill>
                  <pic:spPr>
                    <a:xfrm>
                      <a:off x="0" y="0"/>
                      <a:ext cx="3911600" cy="3162300"/>
                    </a:xfrm>
                    <a:prstGeom prst="rect">
                      <a:avLst/>
                    </a:prstGeom>
                  </pic:spPr>
                </pic:pic>
              </a:graphicData>
            </a:graphic>
          </wp:inline>
        </w:drawing>
      </w:r>
    </w:p>
    <w:p w14:paraId="0A950DAB" w14:textId="71FAFCB2" w:rsidR="00BB6A08" w:rsidRPr="00171BB6" w:rsidRDefault="00BB6A08" w:rsidP="00BB6A08">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8</w:t>
      </w:r>
      <w:r w:rsidRPr="00171BB6">
        <w:rPr>
          <w:rFonts w:ascii="Times New Roman" w:eastAsia="宋体" w:hAnsi="Times New Roman" w:cs="Times New Roman"/>
          <w:b/>
          <w:kern w:val="0"/>
          <w:sz w:val="20"/>
          <w:szCs w:val="20"/>
        </w:rPr>
        <w:t xml:space="preserve">. </w:t>
      </w:r>
      <w:r w:rsidR="004D6AC5" w:rsidRPr="00171BB6">
        <w:rPr>
          <w:rFonts w:ascii="Times New Roman" w:eastAsia="宋体" w:hAnsi="Times New Roman" w:cs="Times New Roman"/>
          <w:bCs/>
          <w:kern w:val="0"/>
          <w:sz w:val="20"/>
          <w:szCs w:val="20"/>
        </w:rPr>
        <w:t xml:space="preserve">Steady-state PL spectra of PCN </w:t>
      </w:r>
      <w:r w:rsidR="000B5319" w:rsidRPr="00171BB6">
        <w:rPr>
          <w:rFonts w:ascii="Times New Roman" w:eastAsia="宋体" w:hAnsi="Times New Roman" w:cs="Times New Roman"/>
          <w:bCs/>
          <w:kern w:val="0"/>
          <w:sz w:val="20"/>
          <w:szCs w:val="20"/>
        </w:rPr>
        <w:t xml:space="preserve">(black) </w:t>
      </w:r>
      <w:r w:rsidR="004D6AC5" w:rsidRPr="00171BB6">
        <w:rPr>
          <w:rFonts w:ascii="Times New Roman" w:eastAsia="宋体" w:hAnsi="Times New Roman" w:cs="Times New Roman"/>
          <w:bCs/>
          <w:kern w:val="0"/>
          <w:sz w:val="20"/>
          <w:szCs w:val="20"/>
        </w:rPr>
        <w:t>and BPCN</w:t>
      </w:r>
      <w:r w:rsidR="000B5319" w:rsidRPr="00171BB6">
        <w:rPr>
          <w:rFonts w:ascii="Times New Roman" w:eastAsia="宋体" w:hAnsi="Times New Roman" w:cs="Times New Roman"/>
          <w:bCs/>
          <w:kern w:val="0"/>
          <w:sz w:val="20"/>
          <w:szCs w:val="20"/>
        </w:rPr>
        <w:t xml:space="preserve"> (blue)</w:t>
      </w:r>
      <w:r w:rsidR="004D6AC5" w:rsidRPr="00171BB6">
        <w:rPr>
          <w:rFonts w:ascii="Times New Roman" w:eastAsia="宋体" w:hAnsi="Times New Roman" w:cs="Times New Roman"/>
          <w:bCs/>
          <w:kern w:val="0"/>
          <w:sz w:val="20"/>
          <w:szCs w:val="20"/>
        </w:rPr>
        <w:t>.</w:t>
      </w:r>
    </w:p>
    <w:p w14:paraId="42A59A10" w14:textId="644456CD" w:rsidR="004D6AC5" w:rsidRPr="00171BB6" w:rsidRDefault="004D6AC5" w:rsidP="00BB6A08">
      <w:pPr>
        <w:widowControl/>
        <w:jc w:val="center"/>
        <w:rPr>
          <w:rFonts w:ascii="Times New Roman" w:eastAsia="宋体" w:hAnsi="Times New Roman" w:cs="Times New Roman"/>
          <w:bCs/>
          <w:kern w:val="0"/>
          <w:sz w:val="20"/>
          <w:szCs w:val="20"/>
        </w:rPr>
      </w:pPr>
    </w:p>
    <w:p w14:paraId="2079ACF0" w14:textId="77777777" w:rsidR="00353CD5" w:rsidRPr="00171BB6" w:rsidRDefault="00353CD5" w:rsidP="00BB6A08">
      <w:pPr>
        <w:widowControl/>
        <w:jc w:val="center"/>
        <w:rPr>
          <w:rFonts w:ascii="Times New Roman" w:eastAsia="宋体" w:hAnsi="Times New Roman" w:cs="Times New Roman"/>
          <w:bCs/>
          <w:kern w:val="0"/>
          <w:sz w:val="20"/>
          <w:szCs w:val="20"/>
        </w:rPr>
      </w:pPr>
    </w:p>
    <w:p w14:paraId="13FE8868" w14:textId="77777777" w:rsidR="00353CD5" w:rsidRPr="00171BB6" w:rsidRDefault="00353CD5" w:rsidP="00BB6A08">
      <w:pPr>
        <w:widowControl/>
        <w:jc w:val="center"/>
        <w:rPr>
          <w:rFonts w:ascii="Times New Roman" w:eastAsia="宋体" w:hAnsi="Times New Roman" w:cs="Times New Roman"/>
          <w:bCs/>
          <w:kern w:val="0"/>
          <w:sz w:val="20"/>
          <w:szCs w:val="20"/>
        </w:rPr>
      </w:pPr>
    </w:p>
    <w:p w14:paraId="2CC2F507" w14:textId="75BA9AF0" w:rsidR="004D6AC5" w:rsidRPr="00171BB6" w:rsidRDefault="00353CD5" w:rsidP="00BB6A08">
      <w:pPr>
        <w:widowControl/>
        <w:jc w:val="center"/>
        <w:rPr>
          <w:rFonts w:ascii="Times New Roman" w:eastAsia="宋体" w:hAnsi="Times New Roman" w:cs="Times New Roman"/>
          <w:bCs/>
          <w:kern w:val="0"/>
          <w:sz w:val="20"/>
          <w:szCs w:val="20"/>
        </w:rPr>
      </w:pPr>
      <w:r w:rsidRPr="00171BB6">
        <w:rPr>
          <w:rFonts w:ascii="Times New Roman" w:eastAsia="宋体" w:hAnsi="Times New Roman" w:cs="Times New Roman" w:hint="eastAsia"/>
          <w:bCs/>
          <w:noProof/>
          <w:kern w:val="0"/>
          <w:sz w:val="20"/>
          <w:szCs w:val="20"/>
        </w:rPr>
        <w:drawing>
          <wp:inline distT="0" distB="0" distL="0" distR="0" wp14:anchorId="42F47B23" wp14:editId="05F03156">
            <wp:extent cx="4985007" cy="2881745"/>
            <wp:effectExtent l="0" t="0" r="635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6">
                      <a:extLst>
                        <a:ext uri="{28A0092B-C50C-407E-A947-70E740481C1C}">
                          <a14:useLocalDpi xmlns:a14="http://schemas.microsoft.com/office/drawing/2010/main" val="0"/>
                        </a:ext>
                      </a:extLst>
                    </a:blip>
                    <a:stretch>
                      <a:fillRect/>
                    </a:stretch>
                  </pic:blipFill>
                  <pic:spPr>
                    <a:xfrm>
                      <a:off x="0" y="0"/>
                      <a:ext cx="4993393" cy="2886593"/>
                    </a:xfrm>
                    <a:prstGeom prst="rect">
                      <a:avLst/>
                    </a:prstGeom>
                  </pic:spPr>
                </pic:pic>
              </a:graphicData>
            </a:graphic>
          </wp:inline>
        </w:drawing>
      </w:r>
    </w:p>
    <w:p w14:paraId="46F4EB58" w14:textId="3AF6EDFD" w:rsidR="00BB6A08" w:rsidRPr="00171BB6" w:rsidRDefault="004D6AC5" w:rsidP="00353CD5">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9</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DFT calculated molecular orbital amplitude plots of HOMO and LUMO of BPCN.</w:t>
      </w:r>
    </w:p>
    <w:p w14:paraId="2882DB12" w14:textId="3F1B081F" w:rsidR="00BB6A08" w:rsidRPr="00171BB6" w:rsidRDefault="00BB6A08">
      <w:pPr>
        <w:rPr>
          <w:rFonts w:ascii="Times New Roman" w:hAnsi="Times New Roman" w:cs="Times New Roman"/>
        </w:rPr>
      </w:pPr>
    </w:p>
    <w:p w14:paraId="0B136B27" w14:textId="03025B23" w:rsidR="00BB6A08" w:rsidRPr="00171BB6" w:rsidRDefault="00BB6A08">
      <w:pPr>
        <w:rPr>
          <w:rFonts w:ascii="Times New Roman" w:hAnsi="Times New Roman" w:cs="Times New Roman"/>
        </w:rPr>
      </w:pPr>
    </w:p>
    <w:p w14:paraId="54B9B958" w14:textId="6634EF00" w:rsidR="00BB6A08" w:rsidRPr="00171BB6" w:rsidRDefault="00353CD5" w:rsidP="00BB6A08">
      <w:pPr>
        <w:widowControl/>
        <w:spacing w:line="368" w:lineRule="atLeast"/>
        <w:jc w:val="center"/>
        <w:rPr>
          <w:rFonts w:ascii="Times New Roman" w:eastAsia="宋体" w:hAnsi="Times New Roman" w:cs="Times New Roman"/>
          <w:b/>
          <w:kern w:val="0"/>
          <w:sz w:val="17"/>
          <w:szCs w:val="17"/>
          <w:lang w:val="en-GB"/>
        </w:rPr>
      </w:pPr>
      <w:r w:rsidRPr="00171BB6">
        <w:rPr>
          <w:rFonts w:ascii="Times New Roman" w:eastAsia="宋体" w:hAnsi="Times New Roman" w:cs="Times New Roman"/>
          <w:b/>
          <w:noProof/>
          <w:kern w:val="0"/>
          <w:sz w:val="17"/>
          <w:szCs w:val="17"/>
          <w:lang w:val="en-GB"/>
        </w:rPr>
        <w:lastRenderedPageBreak/>
        <w:drawing>
          <wp:inline distT="0" distB="0" distL="0" distR="0" wp14:anchorId="17C1C472" wp14:editId="518D483E">
            <wp:extent cx="3759200" cy="32512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7">
                      <a:extLst>
                        <a:ext uri="{28A0092B-C50C-407E-A947-70E740481C1C}">
                          <a14:useLocalDpi xmlns:a14="http://schemas.microsoft.com/office/drawing/2010/main" val="0"/>
                        </a:ext>
                      </a:extLst>
                    </a:blip>
                    <a:stretch>
                      <a:fillRect/>
                    </a:stretch>
                  </pic:blipFill>
                  <pic:spPr>
                    <a:xfrm>
                      <a:off x="0" y="0"/>
                      <a:ext cx="3759200" cy="3251200"/>
                    </a:xfrm>
                    <a:prstGeom prst="rect">
                      <a:avLst/>
                    </a:prstGeom>
                  </pic:spPr>
                </pic:pic>
              </a:graphicData>
            </a:graphic>
          </wp:inline>
        </w:drawing>
      </w:r>
    </w:p>
    <w:p w14:paraId="74084D44" w14:textId="6A5FEB8F" w:rsidR="00BB6A08" w:rsidRPr="00171BB6" w:rsidRDefault="00BB6A08" w:rsidP="00BB6A08">
      <w:pPr>
        <w:widowControl/>
        <w:spacing w:line="368" w:lineRule="atLeast"/>
        <w:jc w:val="center"/>
        <w:rPr>
          <w:rFonts w:ascii="Times New Roman" w:eastAsia="宋体" w:hAnsi="Times New Roman" w:cs="Times New Roman"/>
          <w:bCs/>
          <w:kern w:val="0"/>
          <w:sz w:val="20"/>
          <w:szCs w:val="20"/>
        </w:rPr>
      </w:pPr>
      <w:bookmarkStart w:id="5" w:name="OLE_LINK11"/>
      <w:r w:rsidRPr="00171BB6">
        <w:rPr>
          <w:rFonts w:ascii="Times New Roman" w:eastAsia="宋体" w:hAnsi="Times New Roman" w:cs="Times New Roman"/>
          <w:b/>
          <w:kern w:val="0"/>
          <w:sz w:val="20"/>
          <w:szCs w:val="20"/>
        </w:rPr>
        <w:t>Figure S</w:t>
      </w:r>
      <w:r w:rsidR="00FA68BE" w:rsidRPr="00171BB6">
        <w:rPr>
          <w:rFonts w:ascii="Times New Roman" w:eastAsia="宋体" w:hAnsi="Times New Roman" w:cs="Times New Roman"/>
          <w:b/>
          <w:kern w:val="0"/>
          <w:sz w:val="20"/>
          <w:szCs w:val="20"/>
        </w:rPr>
        <w:t>10</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 xml:space="preserve">The </w:t>
      </w:r>
      <w:r w:rsidR="00075D6B" w:rsidRPr="00171BB6">
        <w:rPr>
          <w:rFonts w:ascii="Times New Roman" w:eastAsia="宋体" w:hAnsi="Times New Roman" w:cs="Times New Roman" w:hint="eastAsia"/>
          <w:bCs/>
          <w:kern w:val="0"/>
          <w:sz w:val="20"/>
          <w:szCs w:val="20"/>
        </w:rPr>
        <w:t>ti</w:t>
      </w:r>
      <w:r w:rsidR="00075D6B" w:rsidRPr="00171BB6">
        <w:rPr>
          <w:rFonts w:ascii="Times New Roman" w:eastAsia="宋体" w:hAnsi="Times New Roman" w:cs="Times New Roman"/>
          <w:bCs/>
          <w:kern w:val="0"/>
          <w:sz w:val="20"/>
          <w:szCs w:val="20"/>
        </w:rPr>
        <w:t xml:space="preserve">me-resolved </w:t>
      </w:r>
      <w:r w:rsidRPr="00171BB6">
        <w:rPr>
          <w:rFonts w:ascii="Times New Roman" w:eastAsia="宋体" w:hAnsi="Times New Roman" w:cs="Times New Roman"/>
          <w:bCs/>
          <w:kern w:val="0"/>
          <w:sz w:val="20"/>
          <w:szCs w:val="20"/>
        </w:rPr>
        <w:t>PL spectra of PCN and BPCN.</w:t>
      </w:r>
    </w:p>
    <w:p w14:paraId="793E425E" w14:textId="06DDF9A7" w:rsidR="00215C9E" w:rsidRPr="00171BB6" w:rsidRDefault="00215C9E" w:rsidP="00BB6A08">
      <w:pPr>
        <w:widowControl/>
        <w:spacing w:line="368" w:lineRule="atLeast"/>
        <w:jc w:val="center"/>
        <w:rPr>
          <w:rFonts w:ascii="Times New Roman" w:eastAsia="宋体" w:hAnsi="Times New Roman" w:cs="Times New Roman"/>
          <w:bCs/>
          <w:kern w:val="0"/>
          <w:sz w:val="20"/>
          <w:szCs w:val="20"/>
        </w:rPr>
      </w:pPr>
    </w:p>
    <w:p w14:paraId="0CBF3DD5" w14:textId="1FB3D6C5" w:rsidR="00353CD5" w:rsidRPr="00171BB6" w:rsidRDefault="00353CD5" w:rsidP="00BB6A08">
      <w:pPr>
        <w:widowControl/>
        <w:spacing w:line="368" w:lineRule="atLeast"/>
        <w:jc w:val="center"/>
        <w:rPr>
          <w:rFonts w:ascii="Times New Roman" w:eastAsia="宋体" w:hAnsi="Times New Roman" w:cs="Times New Roman"/>
          <w:bCs/>
          <w:kern w:val="0"/>
          <w:sz w:val="20"/>
          <w:szCs w:val="20"/>
        </w:rPr>
      </w:pPr>
    </w:p>
    <w:p w14:paraId="76E8D147" w14:textId="5CB19B2F" w:rsidR="00353CD5" w:rsidRPr="00171BB6" w:rsidRDefault="00353CD5" w:rsidP="00BB6A08">
      <w:pPr>
        <w:widowControl/>
        <w:spacing w:line="368" w:lineRule="atLeast"/>
        <w:jc w:val="center"/>
        <w:rPr>
          <w:rFonts w:ascii="Times New Roman" w:eastAsia="宋体" w:hAnsi="Times New Roman" w:cs="Times New Roman"/>
          <w:bCs/>
          <w:kern w:val="0"/>
          <w:sz w:val="20"/>
          <w:szCs w:val="20"/>
        </w:rPr>
      </w:pPr>
    </w:p>
    <w:p w14:paraId="249B46CC" w14:textId="73F7C916" w:rsidR="00353CD5" w:rsidRPr="00171BB6" w:rsidRDefault="00353CD5" w:rsidP="00BB6A08">
      <w:pPr>
        <w:widowControl/>
        <w:spacing w:line="368" w:lineRule="atLeast"/>
        <w:jc w:val="center"/>
        <w:rPr>
          <w:rFonts w:ascii="Times New Roman" w:eastAsia="宋体" w:hAnsi="Times New Roman" w:cs="Times New Roman"/>
          <w:bCs/>
          <w:kern w:val="0"/>
          <w:sz w:val="20"/>
          <w:szCs w:val="20"/>
        </w:rPr>
      </w:pPr>
    </w:p>
    <w:p w14:paraId="1AB6846C" w14:textId="1E8A936E" w:rsidR="00CC5ECA" w:rsidRPr="00171BB6" w:rsidRDefault="00353CD5" w:rsidP="00BB6A08">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hint="eastAsia"/>
          <w:bCs/>
          <w:noProof/>
          <w:kern w:val="0"/>
          <w:sz w:val="20"/>
          <w:szCs w:val="20"/>
        </w:rPr>
        <w:drawing>
          <wp:inline distT="0" distB="0" distL="0" distR="0" wp14:anchorId="4546B336" wp14:editId="2E8030D4">
            <wp:extent cx="4483100" cy="34163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8">
                      <a:extLst>
                        <a:ext uri="{28A0092B-C50C-407E-A947-70E740481C1C}">
                          <a14:useLocalDpi xmlns:a14="http://schemas.microsoft.com/office/drawing/2010/main" val="0"/>
                        </a:ext>
                      </a:extLst>
                    </a:blip>
                    <a:stretch>
                      <a:fillRect/>
                    </a:stretch>
                  </pic:blipFill>
                  <pic:spPr>
                    <a:xfrm>
                      <a:off x="0" y="0"/>
                      <a:ext cx="4483100" cy="3416300"/>
                    </a:xfrm>
                    <a:prstGeom prst="rect">
                      <a:avLst/>
                    </a:prstGeom>
                  </pic:spPr>
                </pic:pic>
              </a:graphicData>
            </a:graphic>
          </wp:inline>
        </w:drawing>
      </w:r>
    </w:p>
    <w:p w14:paraId="5E0AF2E0" w14:textId="29DE0129" w:rsidR="00215C9E" w:rsidRPr="00171BB6" w:rsidRDefault="00215C9E" w:rsidP="00215C9E">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S1</w:t>
      </w:r>
      <w:r w:rsidR="00FA68BE" w:rsidRPr="00171BB6">
        <w:rPr>
          <w:rFonts w:ascii="Times New Roman" w:eastAsia="宋体" w:hAnsi="Times New Roman" w:cs="Times New Roman"/>
          <w:b/>
          <w:kern w:val="0"/>
          <w:sz w:val="20"/>
          <w:szCs w:val="20"/>
        </w:rPr>
        <w:t>1</w:t>
      </w:r>
      <w:r w:rsidRPr="00171BB6">
        <w:rPr>
          <w:rFonts w:ascii="Times New Roman" w:eastAsia="宋体" w:hAnsi="Times New Roman" w:cs="Times New Roman"/>
          <w:b/>
          <w:kern w:val="0"/>
          <w:sz w:val="20"/>
          <w:szCs w:val="20"/>
        </w:rPr>
        <w:t xml:space="preserve">. </w:t>
      </w:r>
      <w:r w:rsidR="00CC5ECA" w:rsidRPr="00171BB6">
        <w:rPr>
          <w:rFonts w:ascii="Times New Roman" w:eastAsia="宋体" w:hAnsi="Times New Roman" w:cs="Times New Roman"/>
          <w:bCs/>
          <w:kern w:val="0"/>
          <w:sz w:val="20"/>
          <w:szCs w:val="20"/>
        </w:rPr>
        <w:t xml:space="preserve">Transient photocurrent response profile of PCN </w:t>
      </w:r>
      <w:r w:rsidR="00FA68BE" w:rsidRPr="00171BB6">
        <w:rPr>
          <w:rFonts w:ascii="Times New Roman" w:eastAsia="宋体" w:hAnsi="Times New Roman" w:cs="Times New Roman"/>
          <w:bCs/>
          <w:kern w:val="0"/>
          <w:sz w:val="20"/>
          <w:szCs w:val="20"/>
        </w:rPr>
        <w:t xml:space="preserve">(black) </w:t>
      </w:r>
      <w:r w:rsidR="00CC5ECA" w:rsidRPr="00171BB6">
        <w:rPr>
          <w:rFonts w:ascii="Times New Roman" w:eastAsia="宋体" w:hAnsi="Times New Roman" w:cs="Times New Roman"/>
          <w:bCs/>
          <w:kern w:val="0"/>
          <w:sz w:val="20"/>
          <w:szCs w:val="20"/>
        </w:rPr>
        <w:t>and BPCN</w:t>
      </w:r>
      <w:r w:rsidR="00FA68BE" w:rsidRPr="00171BB6">
        <w:rPr>
          <w:rFonts w:ascii="Times New Roman" w:eastAsia="宋体" w:hAnsi="Times New Roman" w:cs="Times New Roman"/>
          <w:bCs/>
          <w:kern w:val="0"/>
          <w:sz w:val="20"/>
          <w:szCs w:val="20"/>
        </w:rPr>
        <w:t xml:space="preserve"> (blue)</w:t>
      </w:r>
      <w:r w:rsidRPr="00171BB6">
        <w:rPr>
          <w:rFonts w:ascii="Times New Roman" w:eastAsia="宋体" w:hAnsi="Times New Roman" w:cs="Times New Roman"/>
          <w:bCs/>
          <w:kern w:val="0"/>
          <w:sz w:val="20"/>
          <w:szCs w:val="20"/>
        </w:rPr>
        <w:t>.</w:t>
      </w:r>
    </w:p>
    <w:p w14:paraId="1FFD9554" w14:textId="3899F821" w:rsidR="00215C9E" w:rsidRPr="00171BB6" w:rsidRDefault="00215C9E" w:rsidP="00BB6A08">
      <w:pPr>
        <w:widowControl/>
        <w:spacing w:line="368" w:lineRule="atLeast"/>
        <w:jc w:val="center"/>
        <w:rPr>
          <w:rFonts w:ascii="Times New Roman" w:eastAsia="宋体" w:hAnsi="Times New Roman" w:cs="Times New Roman"/>
          <w:bCs/>
          <w:kern w:val="0"/>
          <w:sz w:val="20"/>
          <w:szCs w:val="20"/>
        </w:rPr>
      </w:pPr>
    </w:p>
    <w:p w14:paraId="05D0DFC9" w14:textId="47021D5E" w:rsidR="00215C9E" w:rsidRPr="00171BB6" w:rsidRDefault="00215C9E" w:rsidP="00BB6A08">
      <w:pPr>
        <w:widowControl/>
        <w:spacing w:line="368" w:lineRule="atLeast"/>
        <w:jc w:val="center"/>
        <w:rPr>
          <w:rFonts w:ascii="Times New Roman" w:eastAsia="宋体" w:hAnsi="Times New Roman" w:cs="Times New Roman"/>
          <w:bCs/>
          <w:kern w:val="0"/>
          <w:sz w:val="20"/>
          <w:szCs w:val="20"/>
        </w:rPr>
      </w:pPr>
    </w:p>
    <w:p w14:paraId="372D7DB5" w14:textId="77777777" w:rsidR="00353CD5" w:rsidRPr="00171BB6" w:rsidRDefault="00353CD5" w:rsidP="00BB6A08">
      <w:pPr>
        <w:widowControl/>
        <w:spacing w:line="368" w:lineRule="atLeast"/>
        <w:jc w:val="center"/>
        <w:rPr>
          <w:rFonts w:ascii="Times New Roman" w:eastAsia="宋体" w:hAnsi="Times New Roman" w:cs="Times New Roman"/>
          <w:bCs/>
          <w:kern w:val="0"/>
          <w:sz w:val="20"/>
          <w:szCs w:val="20"/>
        </w:rPr>
      </w:pPr>
    </w:p>
    <w:p w14:paraId="59AB705A" w14:textId="75FD541F" w:rsidR="00215C9E" w:rsidRPr="00171BB6" w:rsidRDefault="00353CD5" w:rsidP="00215C9E">
      <w:pPr>
        <w:widowControl/>
        <w:spacing w:line="368" w:lineRule="atLeast"/>
        <w:jc w:val="center"/>
        <w:rPr>
          <w:rFonts w:ascii="Times New Roman" w:eastAsia="宋体" w:hAnsi="Times New Roman" w:cs="Times New Roman"/>
          <w:kern w:val="0"/>
          <w:sz w:val="24"/>
          <w:szCs w:val="24"/>
          <w:lang w:val="de-DE" w:eastAsia="ja-JP"/>
        </w:rPr>
      </w:pPr>
      <w:r w:rsidRPr="00171BB6">
        <w:rPr>
          <w:rFonts w:ascii="Times New Roman" w:eastAsia="宋体" w:hAnsi="Times New Roman" w:cs="Times New Roman"/>
          <w:noProof/>
          <w:kern w:val="0"/>
          <w:sz w:val="24"/>
          <w:szCs w:val="24"/>
          <w:lang w:val="de-DE" w:eastAsia="ja-JP"/>
        </w:rPr>
        <w:lastRenderedPageBreak/>
        <w:drawing>
          <wp:inline distT="0" distB="0" distL="0" distR="0" wp14:anchorId="129117EF" wp14:editId="0BDA0BC4">
            <wp:extent cx="4152900" cy="29337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9">
                      <a:extLst>
                        <a:ext uri="{28A0092B-C50C-407E-A947-70E740481C1C}">
                          <a14:useLocalDpi xmlns:a14="http://schemas.microsoft.com/office/drawing/2010/main" val="0"/>
                        </a:ext>
                      </a:extLst>
                    </a:blip>
                    <a:stretch>
                      <a:fillRect/>
                    </a:stretch>
                  </pic:blipFill>
                  <pic:spPr>
                    <a:xfrm>
                      <a:off x="0" y="0"/>
                      <a:ext cx="4152900" cy="2933700"/>
                    </a:xfrm>
                    <a:prstGeom prst="rect">
                      <a:avLst/>
                    </a:prstGeom>
                  </pic:spPr>
                </pic:pic>
              </a:graphicData>
            </a:graphic>
          </wp:inline>
        </w:drawing>
      </w:r>
    </w:p>
    <w:p w14:paraId="21022269" w14:textId="6264D9A6" w:rsidR="00215C9E" w:rsidRPr="00171BB6" w:rsidRDefault="00215C9E" w:rsidP="00215C9E">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S1</w:t>
      </w:r>
      <w:r w:rsidR="00FA68BE" w:rsidRPr="00171BB6">
        <w:rPr>
          <w:rFonts w:ascii="Times New Roman" w:eastAsia="宋体" w:hAnsi="Times New Roman" w:cs="Times New Roman"/>
          <w:b/>
          <w:kern w:val="0"/>
          <w:sz w:val="20"/>
          <w:szCs w:val="20"/>
        </w:rPr>
        <w:t>2</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EIS Nyquist plots of PCN and BPCN.</w:t>
      </w:r>
    </w:p>
    <w:p w14:paraId="4A1B2D00" w14:textId="54E4FD51" w:rsidR="00215C9E" w:rsidRPr="00171BB6" w:rsidRDefault="00215C9E" w:rsidP="00BB6A08">
      <w:pPr>
        <w:widowControl/>
        <w:spacing w:line="368" w:lineRule="atLeast"/>
        <w:jc w:val="center"/>
        <w:rPr>
          <w:rFonts w:ascii="Times New Roman" w:eastAsia="宋体" w:hAnsi="Times New Roman" w:cs="Times New Roman"/>
          <w:b/>
          <w:kern w:val="0"/>
          <w:sz w:val="20"/>
          <w:szCs w:val="20"/>
        </w:rPr>
      </w:pPr>
    </w:p>
    <w:p w14:paraId="6FD6E07E" w14:textId="23769111" w:rsidR="00353CD5" w:rsidRPr="00171BB6" w:rsidRDefault="00353CD5" w:rsidP="00BB6A08">
      <w:pPr>
        <w:widowControl/>
        <w:spacing w:line="368" w:lineRule="atLeast"/>
        <w:jc w:val="center"/>
        <w:rPr>
          <w:rFonts w:ascii="Times New Roman" w:eastAsia="宋体" w:hAnsi="Times New Roman" w:cs="Times New Roman"/>
          <w:b/>
          <w:kern w:val="0"/>
          <w:sz w:val="20"/>
          <w:szCs w:val="20"/>
        </w:rPr>
      </w:pPr>
    </w:p>
    <w:p w14:paraId="16A7F0A0" w14:textId="77777777" w:rsidR="00C044A7" w:rsidRPr="00171BB6" w:rsidRDefault="00C044A7" w:rsidP="00BB6A08">
      <w:pPr>
        <w:widowControl/>
        <w:spacing w:line="368" w:lineRule="atLeast"/>
        <w:jc w:val="center"/>
        <w:rPr>
          <w:rFonts w:ascii="Times New Roman" w:eastAsia="宋体" w:hAnsi="Times New Roman" w:cs="Times New Roman"/>
          <w:b/>
          <w:kern w:val="0"/>
          <w:sz w:val="20"/>
          <w:szCs w:val="20"/>
        </w:rPr>
      </w:pPr>
    </w:p>
    <w:p w14:paraId="1FD14AB2" w14:textId="014E4649" w:rsidR="00353CD5" w:rsidRPr="00171BB6" w:rsidRDefault="005657E1" w:rsidP="00BB6A08">
      <w:pPr>
        <w:widowControl/>
        <w:spacing w:line="368" w:lineRule="atLeast"/>
        <w:jc w:val="center"/>
        <w:rPr>
          <w:rFonts w:ascii="Times New Roman" w:eastAsia="宋体" w:hAnsi="Times New Roman" w:cs="Times New Roman"/>
          <w:b/>
          <w:kern w:val="0"/>
          <w:sz w:val="20"/>
          <w:szCs w:val="20"/>
        </w:rPr>
      </w:pPr>
      <w:r w:rsidRPr="00171BB6">
        <w:rPr>
          <w:rFonts w:ascii="Times New Roman" w:eastAsia="宋体" w:hAnsi="Times New Roman" w:cs="Times New Roman"/>
          <w:b/>
          <w:noProof/>
          <w:kern w:val="0"/>
          <w:sz w:val="20"/>
          <w:szCs w:val="20"/>
        </w:rPr>
        <w:drawing>
          <wp:inline distT="0" distB="0" distL="0" distR="0" wp14:anchorId="32EB13DF" wp14:editId="32CA8F42">
            <wp:extent cx="6436360" cy="249428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0">
                      <a:extLst>
                        <a:ext uri="{28A0092B-C50C-407E-A947-70E740481C1C}">
                          <a14:useLocalDpi xmlns:a14="http://schemas.microsoft.com/office/drawing/2010/main" val="0"/>
                        </a:ext>
                      </a:extLst>
                    </a:blip>
                    <a:stretch>
                      <a:fillRect/>
                    </a:stretch>
                  </pic:blipFill>
                  <pic:spPr>
                    <a:xfrm>
                      <a:off x="0" y="0"/>
                      <a:ext cx="6436360" cy="2494280"/>
                    </a:xfrm>
                    <a:prstGeom prst="rect">
                      <a:avLst/>
                    </a:prstGeom>
                  </pic:spPr>
                </pic:pic>
              </a:graphicData>
            </a:graphic>
          </wp:inline>
        </w:drawing>
      </w:r>
    </w:p>
    <w:p w14:paraId="71000940" w14:textId="25383FE8" w:rsidR="005657E1" w:rsidRPr="00171BB6" w:rsidRDefault="005657E1" w:rsidP="005657E1">
      <w:pPr>
        <w:jc w:val="center"/>
        <w:rPr>
          <w:rFonts w:ascii="Times New Roman" w:hAnsi="Times New Roman" w:cs="Times New Roman"/>
        </w:rPr>
      </w:pPr>
      <w:r w:rsidRPr="00171BB6">
        <w:rPr>
          <w:rFonts w:ascii="Times New Roman" w:eastAsia="宋体" w:hAnsi="Times New Roman" w:cs="Times New Roman"/>
          <w:b/>
          <w:kern w:val="0"/>
          <w:sz w:val="20"/>
          <w:szCs w:val="20"/>
        </w:rPr>
        <w:t xml:space="preserve">Figure S13. </w:t>
      </w:r>
      <w:r w:rsidRPr="00171BB6">
        <w:rPr>
          <w:rFonts w:ascii="Times New Roman" w:eastAsia="宋体" w:hAnsi="Times New Roman" w:cs="Times New Roman"/>
          <w:bCs/>
          <w:kern w:val="0"/>
          <w:sz w:val="20"/>
          <w:szCs w:val="20"/>
        </w:rPr>
        <w:t>(a) PXRD patterns and (b)</w:t>
      </w:r>
      <w:r w:rsidRPr="00171BB6">
        <w:rPr>
          <w:rFonts w:ascii="Times New Roman" w:eastAsia="宋体" w:hAnsi="Times New Roman" w:cs="Times New Roman"/>
          <w:b/>
          <w:kern w:val="0"/>
          <w:sz w:val="20"/>
          <w:szCs w:val="20"/>
        </w:rPr>
        <w:t xml:space="preserve"> </w:t>
      </w:r>
      <w:r w:rsidRPr="00171BB6">
        <w:rPr>
          <w:rFonts w:ascii="Times New Roman" w:eastAsia="宋体" w:hAnsi="Times New Roman" w:cs="Times New Roman"/>
          <w:bCs/>
          <w:kern w:val="0"/>
          <w:sz w:val="20"/>
          <w:szCs w:val="20"/>
        </w:rPr>
        <w:t>FTIR spectra of the BPCN before and after the reaction.</w:t>
      </w:r>
    </w:p>
    <w:p w14:paraId="074296EA" w14:textId="16BBFE3A" w:rsidR="00353CD5" w:rsidRPr="00171BB6" w:rsidRDefault="00353CD5" w:rsidP="00BB6A08">
      <w:pPr>
        <w:widowControl/>
        <w:spacing w:line="368" w:lineRule="atLeast"/>
        <w:jc w:val="center"/>
        <w:rPr>
          <w:rFonts w:ascii="Times New Roman" w:eastAsia="宋体" w:hAnsi="Times New Roman" w:cs="Times New Roman"/>
          <w:b/>
          <w:kern w:val="0"/>
          <w:sz w:val="20"/>
          <w:szCs w:val="20"/>
        </w:rPr>
      </w:pPr>
    </w:p>
    <w:p w14:paraId="4514BD21" w14:textId="78DF2F13" w:rsidR="00353CD5" w:rsidRPr="00171BB6" w:rsidRDefault="005657E1" w:rsidP="00BB6A08">
      <w:pPr>
        <w:widowControl/>
        <w:spacing w:line="368" w:lineRule="atLeast"/>
        <w:jc w:val="center"/>
        <w:rPr>
          <w:rFonts w:ascii="Times New Roman" w:eastAsia="宋体" w:hAnsi="Times New Roman" w:cs="Times New Roman"/>
          <w:b/>
          <w:kern w:val="0"/>
          <w:sz w:val="20"/>
          <w:szCs w:val="20"/>
        </w:rPr>
      </w:pPr>
      <w:r w:rsidRPr="00171BB6">
        <w:rPr>
          <w:rFonts w:ascii="Times New Roman" w:eastAsia="宋体" w:hAnsi="Times New Roman" w:cs="Times New Roman"/>
          <w:b/>
          <w:noProof/>
          <w:kern w:val="0"/>
          <w:sz w:val="20"/>
          <w:szCs w:val="20"/>
        </w:rPr>
        <w:lastRenderedPageBreak/>
        <w:drawing>
          <wp:inline distT="0" distB="0" distL="0" distR="0" wp14:anchorId="251DEE81" wp14:editId="23870C91">
            <wp:extent cx="3258207" cy="2626018"/>
            <wp:effectExtent l="0" t="0" r="571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1">
                      <a:extLst>
                        <a:ext uri="{28A0092B-C50C-407E-A947-70E740481C1C}">
                          <a14:useLocalDpi xmlns:a14="http://schemas.microsoft.com/office/drawing/2010/main" val="0"/>
                        </a:ext>
                      </a:extLst>
                    </a:blip>
                    <a:stretch>
                      <a:fillRect/>
                    </a:stretch>
                  </pic:blipFill>
                  <pic:spPr>
                    <a:xfrm>
                      <a:off x="0" y="0"/>
                      <a:ext cx="3276355" cy="2640645"/>
                    </a:xfrm>
                    <a:prstGeom prst="rect">
                      <a:avLst/>
                    </a:prstGeom>
                  </pic:spPr>
                </pic:pic>
              </a:graphicData>
            </a:graphic>
          </wp:inline>
        </w:drawing>
      </w:r>
    </w:p>
    <w:bookmarkEnd w:id="5"/>
    <w:p w14:paraId="0C6F0863" w14:textId="741DAB8A" w:rsidR="00BB6A08" w:rsidRPr="00171BB6" w:rsidRDefault="005657E1" w:rsidP="005657E1">
      <w:pPr>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 xml:space="preserve">Figure S14. </w:t>
      </w:r>
      <w:r w:rsidRPr="00171BB6">
        <w:rPr>
          <w:rFonts w:ascii="Times New Roman" w:eastAsia="宋体" w:hAnsi="Times New Roman" w:cs="Times New Roman"/>
          <w:bCs/>
          <w:kern w:val="0"/>
          <w:sz w:val="20"/>
          <w:szCs w:val="20"/>
        </w:rPr>
        <w:t>The wavelength-dependent of the AQY of BPCN.</w:t>
      </w:r>
    </w:p>
    <w:p w14:paraId="314ABCA1" w14:textId="1B332AC2" w:rsidR="00C044A7" w:rsidRPr="00171BB6" w:rsidRDefault="00C044A7" w:rsidP="005657E1">
      <w:pPr>
        <w:jc w:val="center"/>
        <w:rPr>
          <w:rFonts w:ascii="Times New Roman" w:eastAsia="宋体" w:hAnsi="Times New Roman" w:cs="Times New Roman"/>
          <w:bCs/>
          <w:kern w:val="0"/>
          <w:sz w:val="20"/>
          <w:szCs w:val="20"/>
        </w:rPr>
      </w:pPr>
    </w:p>
    <w:p w14:paraId="14FC05C8" w14:textId="77777777" w:rsidR="00C044A7" w:rsidRPr="00171BB6" w:rsidRDefault="00C044A7" w:rsidP="005657E1">
      <w:pPr>
        <w:jc w:val="center"/>
        <w:rPr>
          <w:rFonts w:ascii="Times New Roman" w:hAnsi="Times New Roman" w:cs="Times New Roman"/>
        </w:rPr>
      </w:pPr>
    </w:p>
    <w:p w14:paraId="7AB1E233" w14:textId="1E406A15" w:rsidR="00BB6A08" w:rsidRPr="00171BB6" w:rsidRDefault="00353CD5" w:rsidP="00BB6A08">
      <w:pPr>
        <w:widowControl/>
        <w:spacing w:line="368" w:lineRule="atLeast"/>
        <w:jc w:val="center"/>
        <w:rPr>
          <w:rFonts w:ascii="Times New Roman" w:eastAsia="宋体" w:hAnsi="Times New Roman" w:cs="Times New Roman"/>
          <w:kern w:val="0"/>
          <w:sz w:val="24"/>
          <w:szCs w:val="24"/>
          <w:lang w:val="de-DE" w:eastAsia="ja-JP"/>
        </w:rPr>
      </w:pPr>
      <w:r w:rsidRPr="00171BB6">
        <w:rPr>
          <w:rFonts w:ascii="Times New Roman" w:eastAsia="宋体" w:hAnsi="Times New Roman" w:cs="Times New Roman"/>
          <w:noProof/>
          <w:kern w:val="0"/>
          <w:sz w:val="24"/>
          <w:szCs w:val="24"/>
          <w:lang w:val="de-DE" w:eastAsia="ja-JP"/>
        </w:rPr>
        <w:drawing>
          <wp:inline distT="0" distB="0" distL="0" distR="0" wp14:anchorId="28327256" wp14:editId="1C0A3E2E">
            <wp:extent cx="4533900" cy="34036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22">
                      <a:extLst>
                        <a:ext uri="{28A0092B-C50C-407E-A947-70E740481C1C}">
                          <a14:useLocalDpi xmlns:a14="http://schemas.microsoft.com/office/drawing/2010/main" val="0"/>
                        </a:ext>
                      </a:extLst>
                    </a:blip>
                    <a:stretch>
                      <a:fillRect/>
                    </a:stretch>
                  </pic:blipFill>
                  <pic:spPr>
                    <a:xfrm>
                      <a:off x="0" y="0"/>
                      <a:ext cx="4533900" cy="3403600"/>
                    </a:xfrm>
                    <a:prstGeom prst="rect">
                      <a:avLst/>
                    </a:prstGeom>
                  </pic:spPr>
                </pic:pic>
              </a:graphicData>
            </a:graphic>
          </wp:inline>
        </w:drawing>
      </w:r>
    </w:p>
    <w:p w14:paraId="153FB72A" w14:textId="5EA48B7A" w:rsidR="00BB6A08" w:rsidRPr="00171BB6" w:rsidRDefault="00BB6A08" w:rsidP="00353CD5">
      <w:pPr>
        <w:widowControl/>
        <w:spacing w:line="368" w:lineRule="atLeast"/>
        <w:jc w:val="center"/>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Figure S1</w:t>
      </w:r>
      <w:r w:rsidR="005657E1" w:rsidRPr="00171BB6">
        <w:rPr>
          <w:rFonts w:ascii="Times New Roman" w:eastAsia="宋体" w:hAnsi="Times New Roman" w:cs="Times New Roman"/>
          <w:b/>
          <w:kern w:val="0"/>
          <w:sz w:val="20"/>
          <w:szCs w:val="20"/>
        </w:rPr>
        <w:t>5</w:t>
      </w:r>
      <w:r w:rsidRPr="00171BB6">
        <w:rPr>
          <w:rFonts w:ascii="Times New Roman" w:eastAsia="宋体" w:hAnsi="Times New Roman" w:cs="Times New Roman"/>
          <w:b/>
          <w:kern w:val="0"/>
          <w:sz w:val="20"/>
          <w:szCs w:val="20"/>
        </w:rPr>
        <w:t xml:space="preserve">. </w:t>
      </w:r>
      <w:bookmarkStart w:id="6" w:name="_Hlk109166121"/>
      <w:r w:rsidRPr="00171BB6">
        <w:rPr>
          <w:rFonts w:ascii="Times New Roman" w:eastAsia="宋体" w:hAnsi="Times New Roman" w:cs="Times New Roman"/>
          <w:bCs/>
          <w:kern w:val="0"/>
          <w:sz w:val="20"/>
          <w:szCs w:val="20"/>
        </w:rPr>
        <w:t>Controlled experiments for the photooxidation of methyl phenyl sulfide over BPCN in the presence of different scavengers</w:t>
      </w:r>
      <w:bookmarkEnd w:id="6"/>
      <w:r w:rsidRPr="00171BB6">
        <w:rPr>
          <w:rFonts w:ascii="Times New Roman" w:eastAsia="宋体" w:hAnsi="Times New Roman" w:cs="Times New Roman"/>
          <w:bCs/>
          <w:kern w:val="0"/>
          <w:sz w:val="20"/>
          <w:szCs w:val="20"/>
        </w:rPr>
        <w:t xml:space="preserve"> (</w:t>
      </w:r>
      <w:bookmarkStart w:id="7" w:name="_Hlk109166241"/>
      <w:r w:rsidRPr="00171BB6">
        <w:rPr>
          <w:rFonts w:ascii="Times New Roman" w:eastAsia="宋体" w:hAnsi="Times New Roman" w:cs="Times New Roman"/>
          <w:iCs/>
          <w:kern w:val="0"/>
          <w:sz w:val="20"/>
          <w:szCs w:val="20"/>
        </w:rPr>
        <w:t xml:space="preserve">Reaction conditions: </w:t>
      </w:r>
      <w:r w:rsidRPr="00171BB6">
        <w:rPr>
          <w:rFonts w:ascii="Times New Roman" w:eastAsia="宋体" w:hAnsi="Times New Roman" w:cs="Times New Roman"/>
          <w:kern w:val="0"/>
          <w:sz w:val="20"/>
          <w:szCs w:val="20"/>
        </w:rPr>
        <w:t>s</w:t>
      </w:r>
      <w:r w:rsidRPr="00171BB6">
        <w:rPr>
          <w:rFonts w:ascii="Times New Roman" w:eastAsia="宋体" w:hAnsi="Times New Roman" w:cs="Times New Roman"/>
          <w:bCs/>
          <w:kern w:val="0"/>
          <w:sz w:val="20"/>
          <w:szCs w:val="20"/>
        </w:rPr>
        <w:t xml:space="preserve">ubstrate (0.1 mmol), </w:t>
      </w:r>
      <w:r w:rsidR="006726E6" w:rsidRPr="00171BB6">
        <w:rPr>
          <w:rFonts w:ascii="Times New Roman" w:eastAsia="宋体" w:hAnsi="Times New Roman" w:cs="Times New Roman"/>
          <w:bCs/>
          <w:kern w:val="0"/>
          <w:sz w:val="20"/>
          <w:szCs w:val="20"/>
        </w:rPr>
        <w:t xml:space="preserve">EtOH (2 mL), </w:t>
      </w:r>
      <w:r w:rsidRPr="00171BB6">
        <w:rPr>
          <w:rFonts w:ascii="Times New Roman" w:eastAsia="宋体" w:hAnsi="Times New Roman" w:cs="Times New Roman"/>
          <w:bCs/>
          <w:kern w:val="0"/>
          <w:sz w:val="20"/>
          <w:szCs w:val="20"/>
        </w:rPr>
        <w:t xml:space="preserve">BPCN (10 mg), </w:t>
      </w:r>
      <w:r w:rsidR="006726E6" w:rsidRPr="00171BB6">
        <w:rPr>
          <w:rFonts w:ascii="Times New Roman" w:eastAsia="宋体" w:hAnsi="Times New Roman" w:cs="Times New Roman"/>
          <w:bCs/>
          <w:kern w:val="0"/>
          <w:sz w:val="20"/>
          <w:szCs w:val="20"/>
        </w:rPr>
        <w:t>a</w:t>
      </w:r>
      <w:r w:rsidRPr="00171BB6">
        <w:rPr>
          <w:rFonts w:ascii="Times New Roman" w:eastAsia="宋体" w:hAnsi="Times New Roman" w:cs="Times New Roman"/>
          <w:bCs/>
          <w:kern w:val="0"/>
          <w:sz w:val="20"/>
          <w:szCs w:val="20"/>
        </w:rPr>
        <w:t>ir, scavengers (1.0 mmol), 450</w:t>
      </w:r>
      <w:r w:rsidR="006726E6" w:rsidRPr="00171BB6">
        <w:rPr>
          <w:rFonts w:ascii="Times New Roman" w:eastAsia="宋体" w:hAnsi="Times New Roman" w:cs="Times New Roman"/>
          <w:bCs/>
          <w:kern w:val="0"/>
          <w:sz w:val="20"/>
          <w:szCs w:val="20"/>
        </w:rPr>
        <w:t xml:space="preserve"> </w:t>
      </w:r>
      <w:r w:rsidRPr="00171BB6">
        <w:rPr>
          <w:rFonts w:ascii="Times New Roman" w:eastAsia="宋体" w:hAnsi="Times New Roman" w:cs="Times New Roman"/>
          <w:bCs/>
          <w:kern w:val="0"/>
          <w:sz w:val="20"/>
          <w:szCs w:val="20"/>
        </w:rPr>
        <w:t xml:space="preserve">nm LED (30 W), 25 °C, 1 </w:t>
      </w:r>
      <w:r w:rsidR="006726E6" w:rsidRPr="00171BB6">
        <w:rPr>
          <w:rFonts w:ascii="Times New Roman" w:eastAsia="宋体" w:hAnsi="Times New Roman" w:cs="Times New Roman"/>
          <w:bCs/>
          <w:kern w:val="0"/>
          <w:sz w:val="20"/>
          <w:szCs w:val="20"/>
        </w:rPr>
        <w:t>h,</w:t>
      </w:r>
      <w:r w:rsidRPr="00171BB6">
        <w:rPr>
          <w:rFonts w:ascii="Times New Roman" w:eastAsia="宋体" w:hAnsi="Times New Roman" w:cs="Times New Roman"/>
          <w:bCs/>
          <w:kern w:val="0"/>
          <w:sz w:val="20"/>
          <w:szCs w:val="20"/>
        </w:rPr>
        <w:t xml:space="preserve"> </w:t>
      </w:r>
      <w:r w:rsidRPr="00171BB6">
        <w:rPr>
          <w:rFonts w:ascii="Times New Roman" w:eastAsia="宋体" w:hAnsi="Times New Roman" w:cs="Times New Roman"/>
          <w:bCs/>
          <w:kern w:val="0"/>
          <w:sz w:val="20"/>
          <w:szCs w:val="20"/>
          <w:lang w:val="de-DE"/>
        </w:rPr>
        <w:t>d</w:t>
      </w:r>
      <w:proofErr w:type="spellStart"/>
      <w:r w:rsidRPr="00171BB6">
        <w:rPr>
          <w:rFonts w:ascii="Times New Roman" w:eastAsia="宋体" w:hAnsi="Times New Roman" w:cs="Times New Roman"/>
          <w:bCs/>
          <w:kern w:val="0"/>
          <w:sz w:val="20"/>
          <w:szCs w:val="20"/>
        </w:rPr>
        <w:t>etermined</w:t>
      </w:r>
      <w:proofErr w:type="spellEnd"/>
      <w:r w:rsidRPr="00171BB6">
        <w:rPr>
          <w:rFonts w:ascii="Times New Roman" w:eastAsia="宋体" w:hAnsi="Times New Roman" w:cs="Times New Roman"/>
          <w:bCs/>
          <w:kern w:val="0"/>
          <w:sz w:val="20"/>
          <w:szCs w:val="20"/>
        </w:rPr>
        <w:t xml:space="preserve"> by GC-MS).</w:t>
      </w:r>
    </w:p>
    <w:bookmarkEnd w:id="7"/>
    <w:p w14:paraId="4C9B1BA2" w14:textId="66EB8DC3" w:rsidR="00BB6A08" w:rsidRPr="00171BB6" w:rsidRDefault="00353CD5">
      <w:pPr>
        <w:rPr>
          <w:rFonts w:ascii="Times New Roman" w:hAnsi="Times New Roman" w:cs="Times New Roman"/>
        </w:rPr>
      </w:pPr>
      <w:r w:rsidRPr="00171BB6">
        <w:rPr>
          <w:rFonts w:ascii="Times New Roman" w:hAnsi="Times New Roman" w:cs="Times New Roman"/>
          <w:noProof/>
        </w:rPr>
        <w:lastRenderedPageBreak/>
        <w:drawing>
          <wp:inline distT="0" distB="0" distL="0" distR="0" wp14:anchorId="75AA61C8" wp14:editId="696B75DA">
            <wp:extent cx="6436360" cy="258254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23">
                      <a:extLst>
                        <a:ext uri="{28A0092B-C50C-407E-A947-70E740481C1C}">
                          <a14:useLocalDpi xmlns:a14="http://schemas.microsoft.com/office/drawing/2010/main" val="0"/>
                        </a:ext>
                      </a:extLst>
                    </a:blip>
                    <a:stretch>
                      <a:fillRect/>
                    </a:stretch>
                  </pic:blipFill>
                  <pic:spPr>
                    <a:xfrm>
                      <a:off x="0" y="0"/>
                      <a:ext cx="6436360" cy="2582545"/>
                    </a:xfrm>
                    <a:prstGeom prst="rect">
                      <a:avLst/>
                    </a:prstGeom>
                  </pic:spPr>
                </pic:pic>
              </a:graphicData>
            </a:graphic>
          </wp:inline>
        </w:drawing>
      </w:r>
    </w:p>
    <w:p w14:paraId="667F75A2" w14:textId="69D36E4E" w:rsidR="0040402A" w:rsidRPr="00171BB6" w:rsidRDefault="00CC5ECA" w:rsidP="00353CD5">
      <w:pPr>
        <w:jc w:val="center"/>
        <w:rPr>
          <w:rFonts w:ascii="Times New Roman" w:hAnsi="Times New Roman" w:cs="Times New Roman"/>
          <w:sz w:val="20"/>
          <w:szCs w:val="20"/>
        </w:rPr>
      </w:pPr>
      <w:r w:rsidRPr="00171BB6">
        <w:rPr>
          <w:rFonts w:ascii="Times New Roman" w:eastAsia="宋体" w:hAnsi="Times New Roman" w:cs="Times New Roman"/>
          <w:b/>
          <w:kern w:val="0"/>
          <w:sz w:val="20"/>
          <w:szCs w:val="20"/>
        </w:rPr>
        <w:t>Figure S1</w:t>
      </w:r>
      <w:r w:rsidR="005657E1" w:rsidRPr="00171BB6">
        <w:rPr>
          <w:rFonts w:ascii="Times New Roman" w:eastAsia="宋体" w:hAnsi="Times New Roman" w:cs="Times New Roman"/>
          <w:b/>
          <w:kern w:val="0"/>
          <w:sz w:val="20"/>
          <w:szCs w:val="20"/>
        </w:rPr>
        <w:t>6</w:t>
      </w:r>
      <w:r w:rsidRPr="00171BB6">
        <w:rPr>
          <w:rFonts w:ascii="Times New Roman" w:eastAsia="宋体" w:hAnsi="Times New Roman" w:cs="Times New Roman"/>
          <w:b/>
          <w:kern w:val="0"/>
          <w:sz w:val="20"/>
          <w:szCs w:val="20"/>
        </w:rPr>
        <w:t xml:space="preserve">. </w:t>
      </w:r>
      <w:r w:rsidRPr="00171BB6">
        <w:rPr>
          <w:rFonts w:ascii="Times New Roman" w:hAnsi="Times New Roman" w:cs="Times New Roman"/>
          <w:sz w:val="20"/>
          <w:szCs w:val="20"/>
        </w:rPr>
        <w:t xml:space="preserve">EPR signal of (b) </w:t>
      </w:r>
      <w:r w:rsidRPr="00171BB6">
        <w:rPr>
          <w:rFonts w:ascii="Times New Roman" w:hAnsi="Times New Roman" w:cs="Times New Roman"/>
          <w:sz w:val="20"/>
          <w:szCs w:val="20"/>
          <w:vertAlign w:val="superscript"/>
        </w:rPr>
        <w:t>•</w:t>
      </w:r>
      <w:r w:rsidRPr="00171BB6">
        <w:rPr>
          <w:rFonts w:ascii="Times New Roman" w:hAnsi="Times New Roman" w:cs="Times New Roman"/>
          <w:sz w:val="20"/>
          <w:szCs w:val="20"/>
        </w:rPr>
        <w:t>O</w:t>
      </w:r>
      <w:r w:rsidRPr="00171BB6">
        <w:rPr>
          <w:rFonts w:ascii="Times New Roman" w:hAnsi="Times New Roman" w:cs="Times New Roman"/>
          <w:sz w:val="20"/>
          <w:szCs w:val="20"/>
          <w:vertAlign w:val="subscript"/>
        </w:rPr>
        <w:t>2</w:t>
      </w:r>
      <w:r w:rsidRPr="00171BB6">
        <w:rPr>
          <w:rFonts w:ascii="Times New Roman" w:hAnsi="Times New Roman" w:cs="Times New Roman"/>
          <w:sz w:val="20"/>
          <w:szCs w:val="20"/>
          <w:vertAlign w:val="superscript"/>
        </w:rPr>
        <w:t>-</w:t>
      </w:r>
      <w:r w:rsidRPr="00171BB6">
        <w:rPr>
          <w:rFonts w:ascii="Times New Roman" w:hAnsi="Times New Roman" w:cs="Times New Roman"/>
          <w:sz w:val="20"/>
          <w:szCs w:val="20"/>
        </w:rPr>
        <w:t xml:space="preserve"> captured by DMPO and (c) </w:t>
      </w:r>
      <w:r w:rsidRPr="00171BB6">
        <w:rPr>
          <w:rFonts w:ascii="Times New Roman" w:hAnsi="Times New Roman" w:cs="Times New Roman"/>
          <w:sz w:val="20"/>
          <w:szCs w:val="20"/>
          <w:vertAlign w:val="superscript"/>
        </w:rPr>
        <w:t>1</w:t>
      </w:r>
      <w:r w:rsidRPr="00171BB6">
        <w:rPr>
          <w:rFonts w:ascii="Times New Roman" w:hAnsi="Times New Roman" w:cs="Times New Roman"/>
          <w:sz w:val="20"/>
          <w:szCs w:val="20"/>
        </w:rPr>
        <w:t>O</w:t>
      </w:r>
      <w:r w:rsidRPr="00171BB6">
        <w:rPr>
          <w:rFonts w:ascii="Times New Roman" w:hAnsi="Times New Roman" w:cs="Times New Roman"/>
          <w:sz w:val="20"/>
          <w:szCs w:val="20"/>
          <w:vertAlign w:val="subscript"/>
        </w:rPr>
        <w:t>2</w:t>
      </w:r>
      <w:r w:rsidRPr="00171BB6">
        <w:rPr>
          <w:rFonts w:ascii="Times New Roman" w:hAnsi="Times New Roman" w:cs="Times New Roman"/>
          <w:sz w:val="20"/>
          <w:szCs w:val="20"/>
        </w:rPr>
        <w:t xml:space="preserve"> captured by TEMP of BPCN.</w:t>
      </w:r>
    </w:p>
    <w:p w14:paraId="75064B3A" w14:textId="77777777" w:rsidR="007D4B96" w:rsidRPr="00171BB6" w:rsidRDefault="007D4B96" w:rsidP="00BB6A08">
      <w:pPr>
        <w:widowControl/>
        <w:spacing w:before="360" w:after="120" w:line="180" w:lineRule="exact"/>
        <w:rPr>
          <w:rFonts w:ascii="Times New Roman" w:eastAsia="宋体" w:hAnsi="Times New Roman" w:cs="Times New Roman"/>
          <w:b/>
          <w:kern w:val="0"/>
          <w:sz w:val="20"/>
          <w:szCs w:val="20"/>
        </w:rPr>
      </w:pPr>
    </w:p>
    <w:p w14:paraId="252CEF03" w14:textId="5EDE8C74" w:rsidR="007D4B96" w:rsidRPr="00171BB6" w:rsidRDefault="00801A24" w:rsidP="00C04195">
      <w:pPr>
        <w:widowControl/>
        <w:spacing w:before="360" w:after="120"/>
        <w:jc w:val="center"/>
        <w:rPr>
          <w:rFonts w:ascii="Times New Roman" w:eastAsia="宋体" w:hAnsi="Times New Roman" w:cs="Times New Roman"/>
          <w:b/>
          <w:kern w:val="0"/>
          <w:sz w:val="20"/>
          <w:szCs w:val="20"/>
        </w:rPr>
      </w:pPr>
      <w:r w:rsidRPr="00171BB6">
        <w:rPr>
          <w:rFonts w:ascii="Times New Roman" w:eastAsia="宋体" w:hAnsi="Times New Roman" w:cs="Times New Roman"/>
          <w:b/>
          <w:noProof/>
          <w:kern w:val="0"/>
          <w:sz w:val="20"/>
          <w:szCs w:val="20"/>
        </w:rPr>
        <w:drawing>
          <wp:inline distT="0" distB="0" distL="0" distR="0" wp14:anchorId="1ABF186F" wp14:editId="3C29C402">
            <wp:extent cx="6072094" cy="2409428"/>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4">
                      <a:extLst>
                        <a:ext uri="{28A0092B-C50C-407E-A947-70E740481C1C}">
                          <a14:useLocalDpi xmlns:a14="http://schemas.microsoft.com/office/drawing/2010/main" val="0"/>
                        </a:ext>
                      </a:extLst>
                    </a:blip>
                    <a:stretch>
                      <a:fillRect/>
                    </a:stretch>
                  </pic:blipFill>
                  <pic:spPr>
                    <a:xfrm>
                      <a:off x="0" y="0"/>
                      <a:ext cx="6099589" cy="2420338"/>
                    </a:xfrm>
                    <a:prstGeom prst="rect">
                      <a:avLst/>
                    </a:prstGeom>
                  </pic:spPr>
                </pic:pic>
              </a:graphicData>
            </a:graphic>
          </wp:inline>
        </w:drawing>
      </w:r>
    </w:p>
    <w:p w14:paraId="598CB7BE" w14:textId="34C19BA1" w:rsidR="00845413" w:rsidRPr="00171BB6" w:rsidRDefault="00C04195" w:rsidP="00845413">
      <w:pPr>
        <w:jc w:val="center"/>
        <w:rPr>
          <w:rFonts w:ascii="Times New Roman" w:hAnsi="Times New Roman" w:cs="Times New Roman"/>
          <w:sz w:val="20"/>
          <w:szCs w:val="20"/>
        </w:rPr>
      </w:pPr>
      <w:r w:rsidRPr="00171BB6">
        <w:rPr>
          <w:rFonts w:ascii="Times New Roman" w:eastAsia="宋体" w:hAnsi="Times New Roman" w:cs="Times New Roman"/>
          <w:b/>
          <w:kern w:val="0"/>
          <w:sz w:val="20"/>
          <w:szCs w:val="20"/>
        </w:rPr>
        <w:t xml:space="preserve">Figure S17. </w:t>
      </w:r>
      <w:r w:rsidR="00845413" w:rsidRPr="00171BB6">
        <w:rPr>
          <w:rFonts w:ascii="Times New Roman" w:hAnsi="Times New Roman" w:cs="Times New Roman"/>
          <w:sz w:val="20"/>
          <w:szCs w:val="20"/>
        </w:rPr>
        <w:t>Cyclic voltammetry of (a)</w:t>
      </w:r>
      <w:r w:rsidR="00801A24" w:rsidRPr="00171BB6">
        <w:rPr>
          <w:rFonts w:ascii="Times New Roman" w:hAnsi="Times New Roman" w:cs="Times New Roman"/>
          <w:sz w:val="20"/>
          <w:szCs w:val="20"/>
        </w:rPr>
        <w:t xml:space="preserve"> ferrocene</w:t>
      </w:r>
      <w:r w:rsidR="00845413" w:rsidRPr="00171BB6">
        <w:rPr>
          <w:rFonts w:ascii="Times New Roman" w:hAnsi="Times New Roman" w:cs="Times New Roman"/>
          <w:sz w:val="20"/>
          <w:szCs w:val="20"/>
        </w:rPr>
        <w:t xml:space="preserve"> and (b) 1 mM solution of </w:t>
      </w:r>
      <w:proofErr w:type="spellStart"/>
      <w:r w:rsidR="00845413" w:rsidRPr="00171BB6">
        <w:rPr>
          <w:rFonts w:ascii="Times New Roman" w:hAnsi="Times New Roman" w:cs="Times New Roman"/>
          <w:sz w:val="20"/>
          <w:szCs w:val="20"/>
        </w:rPr>
        <w:t>thioanisole</w:t>
      </w:r>
      <w:proofErr w:type="spellEnd"/>
      <w:r w:rsidR="00845413" w:rsidRPr="00171BB6">
        <w:rPr>
          <w:rFonts w:ascii="Times New Roman" w:hAnsi="Times New Roman" w:cs="Times New Roman"/>
          <w:sz w:val="20"/>
          <w:szCs w:val="20"/>
        </w:rPr>
        <w:t xml:space="preserve"> measured in acetonitrile containing 0.1M TBAPF</w:t>
      </w:r>
      <w:r w:rsidR="00845413" w:rsidRPr="00171BB6">
        <w:rPr>
          <w:rFonts w:ascii="Times New Roman" w:hAnsi="Times New Roman" w:cs="Times New Roman"/>
          <w:sz w:val="20"/>
          <w:szCs w:val="20"/>
          <w:vertAlign w:val="subscript"/>
        </w:rPr>
        <w:t>6</w:t>
      </w:r>
      <w:r w:rsidR="00845413" w:rsidRPr="00171BB6">
        <w:rPr>
          <w:rFonts w:ascii="Times New Roman" w:hAnsi="Times New Roman" w:cs="Times New Roman"/>
          <w:sz w:val="20"/>
          <w:szCs w:val="20"/>
        </w:rPr>
        <w:t xml:space="preserve"> as electrolyte.</w:t>
      </w:r>
    </w:p>
    <w:p w14:paraId="35661CA4" w14:textId="0671DD87" w:rsidR="00C04195" w:rsidRPr="00171BB6" w:rsidRDefault="00C04195" w:rsidP="00845413">
      <w:pPr>
        <w:jc w:val="center"/>
        <w:rPr>
          <w:rFonts w:ascii="Times New Roman" w:eastAsia="宋体" w:hAnsi="Times New Roman" w:cs="Times New Roman"/>
          <w:b/>
          <w:kern w:val="0"/>
          <w:sz w:val="20"/>
          <w:szCs w:val="20"/>
        </w:rPr>
      </w:pPr>
    </w:p>
    <w:p w14:paraId="265B2064" w14:textId="77777777" w:rsidR="00C04195" w:rsidRPr="00171BB6" w:rsidRDefault="00C04195">
      <w:pPr>
        <w:widowControl/>
        <w:jc w:val="left"/>
        <w:rPr>
          <w:rFonts w:ascii="Times New Roman" w:eastAsia="宋体" w:hAnsi="Times New Roman" w:cs="Times New Roman"/>
          <w:b/>
          <w:kern w:val="0"/>
          <w:sz w:val="20"/>
          <w:szCs w:val="20"/>
        </w:rPr>
      </w:pPr>
      <w:r w:rsidRPr="00171BB6">
        <w:rPr>
          <w:rFonts w:ascii="Times New Roman" w:eastAsia="宋体" w:hAnsi="Times New Roman" w:cs="Times New Roman"/>
          <w:b/>
          <w:kern w:val="0"/>
          <w:sz w:val="20"/>
          <w:szCs w:val="20"/>
        </w:rPr>
        <w:br w:type="page"/>
      </w:r>
    </w:p>
    <w:p w14:paraId="1D1F7CB8" w14:textId="35E17BE7" w:rsidR="00BB6A08" w:rsidRPr="00171BB6" w:rsidRDefault="00BB6A08" w:rsidP="00BB6A08">
      <w:pPr>
        <w:widowControl/>
        <w:spacing w:before="360" w:after="120" w:line="180" w:lineRule="exact"/>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lastRenderedPageBreak/>
        <w:t xml:space="preserve">Table S1. </w:t>
      </w:r>
      <w:r w:rsidR="006726E6" w:rsidRPr="00171BB6">
        <w:rPr>
          <w:rFonts w:ascii="Times New Roman" w:eastAsia="宋体" w:hAnsi="Times New Roman" w:cs="Times New Roman"/>
          <w:bCs/>
          <w:kern w:val="0"/>
          <w:sz w:val="20"/>
          <w:szCs w:val="20"/>
        </w:rPr>
        <w:t xml:space="preserve">Elemental analysis results of </w:t>
      </w:r>
      <w:r w:rsidRPr="00171BB6">
        <w:rPr>
          <w:rFonts w:ascii="Times New Roman" w:eastAsia="宋体" w:hAnsi="Times New Roman" w:cs="Times New Roman" w:hint="eastAsia"/>
          <w:bCs/>
          <w:kern w:val="0"/>
          <w:sz w:val="20"/>
          <w:szCs w:val="20"/>
        </w:rPr>
        <w:t>B</w:t>
      </w:r>
      <w:r w:rsidRPr="00171BB6">
        <w:rPr>
          <w:rFonts w:ascii="Times New Roman" w:eastAsia="宋体" w:hAnsi="Times New Roman" w:cs="Times New Roman"/>
          <w:bCs/>
          <w:kern w:val="0"/>
          <w:sz w:val="20"/>
          <w:szCs w:val="20"/>
        </w:rPr>
        <w:t xml:space="preserve">PCN </w:t>
      </w:r>
      <w:r w:rsidR="006726E6" w:rsidRPr="00171BB6">
        <w:rPr>
          <w:rFonts w:ascii="Times New Roman" w:eastAsia="宋体" w:hAnsi="Times New Roman" w:cs="Times New Roman"/>
          <w:bCs/>
          <w:kern w:val="0"/>
          <w:sz w:val="20"/>
          <w:szCs w:val="20"/>
        </w:rPr>
        <w:t>and PCN</w:t>
      </w:r>
      <w:r w:rsidRPr="00171BB6">
        <w:rPr>
          <w:rFonts w:ascii="Times New Roman" w:eastAsia="宋体" w:hAnsi="Times New Roman" w:cs="Times New Roman"/>
          <w:bCs/>
          <w:kern w:val="0"/>
          <w:sz w:val="20"/>
          <w:szCs w:val="20"/>
        </w:rPr>
        <w:t>.</w:t>
      </w:r>
    </w:p>
    <w:tbl>
      <w:tblPr>
        <w:tblStyle w:val="a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
        <w:gridCol w:w="1474"/>
        <w:gridCol w:w="1474"/>
        <w:gridCol w:w="1474"/>
        <w:gridCol w:w="1474"/>
      </w:tblGrid>
      <w:tr w:rsidR="00CD186B" w:rsidRPr="00171BB6" w14:paraId="526DB112" w14:textId="77777777" w:rsidTr="008C6DE2">
        <w:trPr>
          <w:trHeight w:val="454"/>
          <w:jc w:val="center"/>
        </w:trPr>
        <w:tc>
          <w:tcPr>
            <w:tcW w:w="1474" w:type="dxa"/>
            <w:tcBorders>
              <w:top w:val="single" w:sz="4" w:space="0" w:color="auto"/>
              <w:bottom w:val="single" w:sz="4" w:space="0" w:color="auto"/>
            </w:tcBorders>
            <w:vAlign w:val="center"/>
          </w:tcPr>
          <w:p w14:paraId="63D656E9" w14:textId="77777777" w:rsidR="00BB6A08" w:rsidRPr="00171BB6" w:rsidRDefault="00BB6A08" w:rsidP="00BB6A08">
            <w:pPr>
              <w:jc w:val="center"/>
              <w:rPr>
                <w:b/>
                <w:sz w:val="17"/>
                <w:szCs w:val="17"/>
              </w:rPr>
            </w:pPr>
            <w:r w:rsidRPr="00171BB6">
              <w:rPr>
                <w:b/>
                <w:sz w:val="17"/>
                <w:szCs w:val="17"/>
              </w:rPr>
              <w:t>Sample</w:t>
            </w:r>
          </w:p>
        </w:tc>
        <w:tc>
          <w:tcPr>
            <w:tcW w:w="1474" w:type="dxa"/>
            <w:tcBorders>
              <w:top w:val="single" w:sz="4" w:space="0" w:color="auto"/>
              <w:bottom w:val="single" w:sz="4" w:space="0" w:color="auto"/>
            </w:tcBorders>
            <w:vAlign w:val="center"/>
          </w:tcPr>
          <w:p w14:paraId="30D11B49" w14:textId="77777777" w:rsidR="00BB6A08" w:rsidRPr="00171BB6" w:rsidRDefault="00BB6A08" w:rsidP="00BB6A08">
            <w:pPr>
              <w:jc w:val="center"/>
              <w:rPr>
                <w:b/>
                <w:sz w:val="17"/>
                <w:szCs w:val="17"/>
              </w:rPr>
            </w:pPr>
          </w:p>
        </w:tc>
        <w:tc>
          <w:tcPr>
            <w:tcW w:w="1474" w:type="dxa"/>
            <w:tcBorders>
              <w:top w:val="single" w:sz="4" w:space="0" w:color="auto"/>
              <w:bottom w:val="single" w:sz="4" w:space="0" w:color="auto"/>
            </w:tcBorders>
            <w:vAlign w:val="center"/>
          </w:tcPr>
          <w:p w14:paraId="611095E9" w14:textId="77777777" w:rsidR="00BB6A08" w:rsidRPr="00171BB6" w:rsidRDefault="00BB6A08" w:rsidP="00BB6A08">
            <w:pPr>
              <w:jc w:val="center"/>
              <w:rPr>
                <w:b/>
                <w:sz w:val="17"/>
                <w:szCs w:val="17"/>
              </w:rPr>
            </w:pPr>
            <w:r w:rsidRPr="00171BB6">
              <w:rPr>
                <w:b/>
                <w:sz w:val="17"/>
                <w:szCs w:val="17"/>
              </w:rPr>
              <w:t>C (%)</w:t>
            </w:r>
          </w:p>
        </w:tc>
        <w:tc>
          <w:tcPr>
            <w:tcW w:w="1474" w:type="dxa"/>
            <w:tcBorders>
              <w:top w:val="single" w:sz="4" w:space="0" w:color="auto"/>
              <w:bottom w:val="single" w:sz="4" w:space="0" w:color="auto"/>
            </w:tcBorders>
            <w:vAlign w:val="center"/>
          </w:tcPr>
          <w:p w14:paraId="5453F60B" w14:textId="77777777" w:rsidR="00BB6A08" w:rsidRPr="00171BB6" w:rsidRDefault="00BB6A08" w:rsidP="00BB6A08">
            <w:pPr>
              <w:jc w:val="center"/>
              <w:rPr>
                <w:b/>
                <w:sz w:val="17"/>
                <w:szCs w:val="17"/>
              </w:rPr>
            </w:pPr>
            <w:r w:rsidRPr="00171BB6">
              <w:rPr>
                <w:b/>
                <w:sz w:val="17"/>
                <w:szCs w:val="17"/>
              </w:rPr>
              <w:t>H (%)</w:t>
            </w:r>
          </w:p>
        </w:tc>
        <w:tc>
          <w:tcPr>
            <w:tcW w:w="1474" w:type="dxa"/>
            <w:tcBorders>
              <w:top w:val="single" w:sz="4" w:space="0" w:color="auto"/>
              <w:bottom w:val="single" w:sz="4" w:space="0" w:color="auto"/>
            </w:tcBorders>
            <w:vAlign w:val="center"/>
          </w:tcPr>
          <w:p w14:paraId="3412DB24" w14:textId="77777777" w:rsidR="00BB6A08" w:rsidRPr="00171BB6" w:rsidRDefault="00BB6A08" w:rsidP="00BB6A08">
            <w:pPr>
              <w:jc w:val="center"/>
              <w:rPr>
                <w:b/>
                <w:sz w:val="17"/>
                <w:szCs w:val="17"/>
              </w:rPr>
            </w:pPr>
            <w:r w:rsidRPr="00171BB6">
              <w:rPr>
                <w:b/>
                <w:sz w:val="17"/>
                <w:szCs w:val="17"/>
              </w:rPr>
              <w:t>N (%)</w:t>
            </w:r>
          </w:p>
        </w:tc>
      </w:tr>
      <w:tr w:rsidR="00CD186B" w:rsidRPr="00171BB6" w14:paraId="16763DEA" w14:textId="77777777" w:rsidTr="008C6DE2">
        <w:trPr>
          <w:trHeight w:val="454"/>
          <w:jc w:val="center"/>
        </w:trPr>
        <w:tc>
          <w:tcPr>
            <w:tcW w:w="1474" w:type="dxa"/>
            <w:vMerge w:val="restart"/>
            <w:tcBorders>
              <w:top w:val="single" w:sz="4" w:space="0" w:color="auto"/>
            </w:tcBorders>
            <w:vAlign w:val="center"/>
          </w:tcPr>
          <w:p w14:paraId="552ED3D5" w14:textId="77777777" w:rsidR="00BB6A08" w:rsidRPr="00171BB6" w:rsidRDefault="00BB6A08" w:rsidP="00BB6A08">
            <w:pPr>
              <w:jc w:val="center"/>
              <w:rPr>
                <w:b/>
                <w:sz w:val="17"/>
                <w:szCs w:val="17"/>
              </w:rPr>
            </w:pPr>
            <w:r w:rsidRPr="00171BB6">
              <w:rPr>
                <w:b/>
                <w:sz w:val="17"/>
                <w:szCs w:val="17"/>
              </w:rPr>
              <w:t>PCN</w:t>
            </w:r>
          </w:p>
        </w:tc>
        <w:tc>
          <w:tcPr>
            <w:tcW w:w="1474" w:type="dxa"/>
            <w:tcBorders>
              <w:top w:val="single" w:sz="4" w:space="0" w:color="auto"/>
            </w:tcBorders>
            <w:vAlign w:val="center"/>
          </w:tcPr>
          <w:p w14:paraId="0081797C" w14:textId="77777777" w:rsidR="00BB6A08" w:rsidRPr="00171BB6" w:rsidRDefault="00BB6A08" w:rsidP="00BB6A08">
            <w:pPr>
              <w:jc w:val="center"/>
              <w:rPr>
                <w:sz w:val="17"/>
                <w:szCs w:val="17"/>
              </w:rPr>
            </w:pPr>
            <w:proofErr w:type="spellStart"/>
            <w:r w:rsidRPr="00171BB6">
              <w:rPr>
                <w:sz w:val="17"/>
                <w:szCs w:val="17"/>
              </w:rPr>
              <w:t>Calcd</w:t>
            </w:r>
            <w:proofErr w:type="spellEnd"/>
            <w:r w:rsidRPr="00171BB6">
              <w:rPr>
                <w:sz w:val="17"/>
                <w:szCs w:val="17"/>
              </w:rPr>
              <w:t>.</w:t>
            </w:r>
          </w:p>
        </w:tc>
        <w:tc>
          <w:tcPr>
            <w:tcW w:w="1474" w:type="dxa"/>
            <w:tcBorders>
              <w:top w:val="single" w:sz="4" w:space="0" w:color="auto"/>
            </w:tcBorders>
            <w:vAlign w:val="center"/>
          </w:tcPr>
          <w:p w14:paraId="021E3B21" w14:textId="77777777" w:rsidR="00BB6A08" w:rsidRPr="00171BB6" w:rsidRDefault="00BB6A08" w:rsidP="00BB6A08">
            <w:pPr>
              <w:jc w:val="center"/>
              <w:rPr>
                <w:sz w:val="17"/>
                <w:szCs w:val="17"/>
              </w:rPr>
            </w:pPr>
            <w:r w:rsidRPr="00171BB6">
              <w:rPr>
                <w:sz w:val="17"/>
                <w:szCs w:val="17"/>
              </w:rPr>
              <w:t>33.3</w:t>
            </w:r>
          </w:p>
        </w:tc>
        <w:tc>
          <w:tcPr>
            <w:tcW w:w="1474" w:type="dxa"/>
            <w:tcBorders>
              <w:top w:val="single" w:sz="4" w:space="0" w:color="auto"/>
            </w:tcBorders>
            <w:vAlign w:val="center"/>
          </w:tcPr>
          <w:p w14:paraId="5CCF137D" w14:textId="77777777" w:rsidR="00BB6A08" w:rsidRPr="00171BB6" w:rsidRDefault="00BB6A08" w:rsidP="00BB6A08">
            <w:pPr>
              <w:jc w:val="center"/>
              <w:rPr>
                <w:sz w:val="17"/>
                <w:szCs w:val="17"/>
              </w:rPr>
            </w:pPr>
            <w:r w:rsidRPr="00171BB6">
              <w:rPr>
                <w:sz w:val="17"/>
                <w:szCs w:val="17"/>
              </w:rPr>
              <w:t>1.9</w:t>
            </w:r>
          </w:p>
        </w:tc>
        <w:tc>
          <w:tcPr>
            <w:tcW w:w="1474" w:type="dxa"/>
            <w:tcBorders>
              <w:top w:val="single" w:sz="4" w:space="0" w:color="auto"/>
            </w:tcBorders>
            <w:vAlign w:val="center"/>
          </w:tcPr>
          <w:p w14:paraId="0F2B9816" w14:textId="77777777" w:rsidR="00BB6A08" w:rsidRPr="00171BB6" w:rsidRDefault="00BB6A08" w:rsidP="00BB6A08">
            <w:pPr>
              <w:jc w:val="center"/>
              <w:rPr>
                <w:sz w:val="17"/>
                <w:szCs w:val="17"/>
              </w:rPr>
            </w:pPr>
            <w:r w:rsidRPr="00171BB6">
              <w:rPr>
                <w:sz w:val="17"/>
                <w:szCs w:val="17"/>
              </w:rPr>
              <w:t>64.8</w:t>
            </w:r>
          </w:p>
        </w:tc>
      </w:tr>
      <w:tr w:rsidR="00CD186B" w:rsidRPr="00171BB6" w14:paraId="34C08040" w14:textId="77777777" w:rsidTr="008C6DE2">
        <w:trPr>
          <w:trHeight w:val="454"/>
          <w:jc w:val="center"/>
        </w:trPr>
        <w:tc>
          <w:tcPr>
            <w:tcW w:w="1474" w:type="dxa"/>
            <w:vMerge/>
            <w:vAlign w:val="center"/>
          </w:tcPr>
          <w:p w14:paraId="5131FD25" w14:textId="77777777" w:rsidR="00BB6A08" w:rsidRPr="00171BB6" w:rsidRDefault="00BB6A08" w:rsidP="00BB6A08">
            <w:pPr>
              <w:jc w:val="center"/>
              <w:rPr>
                <w:b/>
                <w:sz w:val="17"/>
                <w:szCs w:val="17"/>
              </w:rPr>
            </w:pPr>
          </w:p>
        </w:tc>
        <w:tc>
          <w:tcPr>
            <w:tcW w:w="1474" w:type="dxa"/>
            <w:vAlign w:val="center"/>
          </w:tcPr>
          <w:p w14:paraId="05C944B2" w14:textId="77777777" w:rsidR="00BB6A08" w:rsidRPr="00171BB6" w:rsidRDefault="00BB6A08" w:rsidP="00BB6A08">
            <w:pPr>
              <w:jc w:val="center"/>
              <w:rPr>
                <w:sz w:val="17"/>
                <w:szCs w:val="17"/>
              </w:rPr>
            </w:pPr>
            <w:r w:rsidRPr="00171BB6">
              <w:rPr>
                <w:sz w:val="17"/>
                <w:szCs w:val="17"/>
              </w:rPr>
              <w:t>Found</w:t>
            </w:r>
          </w:p>
        </w:tc>
        <w:tc>
          <w:tcPr>
            <w:tcW w:w="1474" w:type="dxa"/>
            <w:vAlign w:val="center"/>
          </w:tcPr>
          <w:p w14:paraId="155D0262" w14:textId="77777777" w:rsidR="00BB6A08" w:rsidRPr="00171BB6" w:rsidRDefault="00BB6A08" w:rsidP="00BB6A08">
            <w:pPr>
              <w:jc w:val="center"/>
              <w:rPr>
                <w:sz w:val="17"/>
                <w:szCs w:val="17"/>
              </w:rPr>
            </w:pPr>
            <w:r w:rsidRPr="00171BB6">
              <w:rPr>
                <w:sz w:val="17"/>
                <w:szCs w:val="17"/>
              </w:rPr>
              <w:t>33.7</w:t>
            </w:r>
          </w:p>
        </w:tc>
        <w:tc>
          <w:tcPr>
            <w:tcW w:w="1474" w:type="dxa"/>
            <w:vAlign w:val="center"/>
          </w:tcPr>
          <w:p w14:paraId="2C313967" w14:textId="77777777" w:rsidR="00BB6A08" w:rsidRPr="00171BB6" w:rsidRDefault="00BB6A08" w:rsidP="00BB6A08">
            <w:pPr>
              <w:jc w:val="center"/>
              <w:rPr>
                <w:sz w:val="17"/>
                <w:szCs w:val="17"/>
              </w:rPr>
            </w:pPr>
            <w:r w:rsidRPr="00171BB6">
              <w:rPr>
                <w:sz w:val="17"/>
                <w:szCs w:val="17"/>
              </w:rPr>
              <w:t>1.1</w:t>
            </w:r>
          </w:p>
        </w:tc>
        <w:tc>
          <w:tcPr>
            <w:tcW w:w="1474" w:type="dxa"/>
            <w:vAlign w:val="center"/>
          </w:tcPr>
          <w:p w14:paraId="7773E90D" w14:textId="77777777" w:rsidR="00BB6A08" w:rsidRPr="00171BB6" w:rsidRDefault="00BB6A08" w:rsidP="00BB6A08">
            <w:pPr>
              <w:jc w:val="center"/>
              <w:rPr>
                <w:sz w:val="17"/>
                <w:szCs w:val="17"/>
              </w:rPr>
            </w:pPr>
            <w:r w:rsidRPr="00171BB6">
              <w:rPr>
                <w:sz w:val="17"/>
                <w:szCs w:val="17"/>
              </w:rPr>
              <w:t>65.2</w:t>
            </w:r>
          </w:p>
        </w:tc>
      </w:tr>
      <w:tr w:rsidR="00CD186B" w:rsidRPr="00171BB6" w14:paraId="72FC807C" w14:textId="77777777" w:rsidTr="008C6DE2">
        <w:trPr>
          <w:trHeight w:val="454"/>
          <w:jc w:val="center"/>
        </w:trPr>
        <w:tc>
          <w:tcPr>
            <w:tcW w:w="1474" w:type="dxa"/>
            <w:vMerge w:val="restart"/>
            <w:vAlign w:val="center"/>
          </w:tcPr>
          <w:p w14:paraId="5804D9B6" w14:textId="77777777" w:rsidR="00BB6A08" w:rsidRPr="00171BB6" w:rsidRDefault="00BB6A08" w:rsidP="00BB6A08">
            <w:pPr>
              <w:jc w:val="center"/>
              <w:rPr>
                <w:b/>
                <w:sz w:val="17"/>
                <w:szCs w:val="17"/>
              </w:rPr>
            </w:pPr>
            <w:r w:rsidRPr="00171BB6">
              <w:rPr>
                <w:b/>
                <w:sz w:val="17"/>
                <w:szCs w:val="17"/>
              </w:rPr>
              <w:t>BPCN</w:t>
            </w:r>
          </w:p>
        </w:tc>
        <w:tc>
          <w:tcPr>
            <w:tcW w:w="1474" w:type="dxa"/>
            <w:vAlign w:val="center"/>
          </w:tcPr>
          <w:p w14:paraId="4D20F960" w14:textId="77777777" w:rsidR="00BB6A08" w:rsidRPr="00171BB6" w:rsidRDefault="00BB6A08" w:rsidP="00BB6A08">
            <w:pPr>
              <w:jc w:val="center"/>
              <w:rPr>
                <w:sz w:val="17"/>
                <w:szCs w:val="17"/>
              </w:rPr>
            </w:pPr>
            <w:proofErr w:type="spellStart"/>
            <w:r w:rsidRPr="00171BB6">
              <w:rPr>
                <w:sz w:val="17"/>
                <w:szCs w:val="17"/>
              </w:rPr>
              <w:t>Calcd</w:t>
            </w:r>
            <w:proofErr w:type="spellEnd"/>
            <w:r w:rsidRPr="00171BB6">
              <w:rPr>
                <w:sz w:val="17"/>
                <w:szCs w:val="17"/>
              </w:rPr>
              <w:t>.</w:t>
            </w:r>
          </w:p>
        </w:tc>
        <w:tc>
          <w:tcPr>
            <w:tcW w:w="1474" w:type="dxa"/>
            <w:vAlign w:val="center"/>
          </w:tcPr>
          <w:p w14:paraId="050BC50D" w14:textId="77777777" w:rsidR="00BB6A08" w:rsidRPr="00171BB6" w:rsidRDefault="00BB6A08" w:rsidP="00BB6A08">
            <w:pPr>
              <w:jc w:val="center"/>
              <w:rPr>
                <w:sz w:val="17"/>
                <w:szCs w:val="17"/>
              </w:rPr>
            </w:pPr>
            <w:r w:rsidRPr="00171BB6">
              <w:rPr>
                <w:sz w:val="17"/>
                <w:szCs w:val="17"/>
              </w:rPr>
              <w:t>70.4</w:t>
            </w:r>
          </w:p>
        </w:tc>
        <w:tc>
          <w:tcPr>
            <w:tcW w:w="1474" w:type="dxa"/>
            <w:vAlign w:val="center"/>
          </w:tcPr>
          <w:p w14:paraId="2F9329CA" w14:textId="77777777" w:rsidR="00BB6A08" w:rsidRPr="00171BB6" w:rsidRDefault="00BB6A08" w:rsidP="00BB6A08">
            <w:pPr>
              <w:jc w:val="center"/>
              <w:rPr>
                <w:sz w:val="17"/>
                <w:szCs w:val="17"/>
              </w:rPr>
            </w:pPr>
            <w:r w:rsidRPr="00171BB6">
              <w:rPr>
                <w:sz w:val="17"/>
                <w:szCs w:val="17"/>
              </w:rPr>
              <w:t>4.6</w:t>
            </w:r>
          </w:p>
        </w:tc>
        <w:tc>
          <w:tcPr>
            <w:tcW w:w="1474" w:type="dxa"/>
            <w:vAlign w:val="center"/>
          </w:tcPr>
          <w:p w14:paraId="3BB6E859" w14:textId="77777777" w:rsidR="00BB6A08" w:rsidRPr="00171BB6" w:rsidRDefault="00BB6A08" w:rsidP="00BB6A08">
            <w:pPr>
              <w:jc w:val="center"/>
              <w:rPr>
                <w:sz w:val="17"/>
                <w:szCs w:val="17"/>
              </w:rPr>
            </w:pPr>
            <w:r w:rsidRPr="00171BB6">
              <w:rPr>
                <w:sz w:val="17"/>
                <w:szCs w:val="17"/>
              </w:rPr>
              <w:t>25</w:t>
            </w:r>
          </w:p>
        </w:tc>
      </w:tr>
      <w:tr w:rsidR="00BB6A08" w:rsidRPr="00171BB6" w14:paraId="6B9AAD0E" w14:textId="77777777" w:rsidTr="008C6DE2">
        <w:trPr>
          <w:trHeight w:val="454"/>
          <w:jc w:val="center"/>
        </w:trPr>
        <w:tc>
          <w:tcPr>
            <w:tcW w:w="1474" w:type="dxa"/>
            <w:vMerge/>
            <w:vAlign w:val="center"/>
          </w:tcPr>
          <w:p w14:paraId="5BDA134D" w14:textId="77777777" w:rsidR="00BB6A08" w:rsidRPr="00171BB6" w:rsidRDefault="00BB6A08" w:rsidP="00BB6A08">
            <w:pPr>
              <w:jc w:val="center"/>
              <w:rPr>
                <w:sz w:val="17"/>
                <w:szCs w:val="17"/>
              </w:rPr>
            </w:pPr>
          </w:p>
        </w:tc>
        <w:tc>
          <w:tcPr>
            <w:tcW w:w="1474" w:type="dxa"/>
            <w:vAlign w:val="center"/>
          </w:tcPr>
          <w:p w14:paraId="58234D5C" w14:textId="77777777" w:rsidR="00BB6A08" w:rsidRPr="00171BB6" w:rsidRDefault="00BB6A08" w:rsidP="00BB6A08">
            <w:pPr>
              <w:jc w:val="center"/>
              <w:rPr>
                <w:sz w:val="17"/>
                <w:szCs w:val="17"/>
              </w:rPr>
            </w:pPr>
            <w:r w:rsidRPr="00171BB6">
              <w:rPr>
                <w:sz w:val="17"/>
                <w:szCs w:val="17"/>
              </w:rPr>
              <w:t>Found</w:t>
            </w:r>
          </w:p>
        </w:tc>
        <w:tc>
          <w:tcPr>
            <w:tcW w:w="1474" w:type="dxa"/>
            <w:vAlign w:val="center"/>
          </w:tcPr>
          <w:p w14:paraId="5D5B9AD6" w14:textId="77777777" w:rsidR="00BB6A08" w:rsidRPr="00171BB6" w:rsidRDefault="00BB6A08" w:rsidP="00BB6A08">
            <w:pPr>
              <w:jc w:val="center"/>
              <w:rPr>
                <w:sz w:val="17"/>
                <w:szCs w:val="17"/>
              </w:rPr>
            </w:pPr>
            <w:r w:rsidRPr="00171BB6">
              <w:rPr>
                <w:sz w:val="17"/>
                <w:szCs w:val="17"/>
              </w:rPr>
              <w:t>71.4</w:t>
            </w:r>
          </w:p>
        </w:tc>
        <w:tc>
          <w:tcPr>
            <w:tcW w:w="1474" w:type="dxa"/>
            <w:vAlign w:val="center"/>
          </w:tcPr>
          <w:p w14:paraId="1E4FEA79" w14:textId="77777777" w:rsidR="00BB6A08" w:rsidRPr="00171BB6" w:rsidRDefault="00BB6A08" w:rsidP="00BB6A08">
            <w:pPr>
              <w:jc w:val="center"/>
              <w:rPr>
                <w:sz w:val="17"/>
                <w:szCs w:val="17"/>
              </w:rPr>
            </w:pPr>
            <w:r w:rsidRPr="00171BB6">
              <w:rPr>
                <w:sz w:val="17"/>
                <w:szCs w:val="17"/>
              </w:rPr>
              <w:t>3.3</w:t>
            </w:r>
          </w:p>
        </w:tc>
        <w:tc>
          <w:tcPr>
            <w:tcW w:w="1474" w:type="dxa"/>
            <w:vAlign w:val="center"/>
          </w:tcPr>
          <w:p w14:paraId="7AE2D88E" w14:textId="77777777" w:rsidR="00BB6A08" w:rsidRPr="00171BB6" w:rsidRDefault="00BB6A08" w:rsidP="00BB6A08">
            <w:pPr>
              <w:jc w:val="center"/>
              <w:rPr>
                <w:sz w:val="17"/>
                <w:szCs w:val="17"/>
              </w:rPr>
            </w:pPr>
            <w:r w:rsidRPr="00171BB6">
              <w:rPr>
                <w:sz w:val="17"/>
                <w:szCs w:val="17"/>
              </w:rPr>
              <w:t>25.3</w:t>
            </w:r>
          </w:p>
        </w:tc>
      </w:tr>
    </w:tbl>
    <w:p w14:paraId="0BC9978B" w14:textId="5518DE80" w:rsidR="00BB6A08" w:rsidRPr="00171BB6" w:rsidRDefault="00BB6A08">
      <w:pPr>
        <w:rPr>
          <w:rFonts w:ascii="Times New Roman" w:hAnsi="Times New Roman" w:cs="Times New Roman"/>
        </w:rPr>
      </w:pPr>
    </w:p>
    <w:p w14:paraId="361CB3F6" w14:textId="0630A795" w:rsidR="00BB6A08" w:rsidRPr="00171BB6" w:rsidRDefault="00BB6A08">
      <w:pPr>
        <w:rPr>
          <w:rFonts w:ascii="Times New Roman" w:hAnsi="Times New Roman" w:cs="Times New Roman"/>
        </w:rPr>
      </w:pPr>
    </w:p>
    <w:p w14:paraId="1399AFFC" w14:textId="0A011A83" w:rsidR="00BB6A08" w:rsidRPr="00171BB6" w:rsidRDefault="00BB6A08">
      <w:pPr>
        <w:rPr>
          <w:rFonts w:ascii="Times New Roman" w:hAnsi="Times New Roman" w:cs="Times New Roman"/>
        </w:rPr>
      </w:pPr>
    </w:p>
    <w:p w14:paraId="60047EA4" w14:textId="4AC79873" w:rsidR="002E71A3" w:rsidRPr="00171BB6" w:rsidRDefault="002E71A3" w:rsidP="002E71A3">
      <w:pPr>
        <w:widowControl/>
        <w:jc w:val="left"/>
        <w:rPr>
          <w:rFonts w:ascii="Times New Roman" w:eastAsia="宋体" w:hAnsi="Times New Roman" w:cs="Times New Roman"/>
          <w:bCs/>
          <w:kern w:val="0"/>
          <w:sz w:val="20"/>
          <w:szCs w:val="20"/>
        </w:rPr>
      </w:pPr>
      <w:r w:rsidRPr="00171BB6">
        <w:rPr>
          <w:rFonts w:ascii="Times New Roman" w:eastAsia="宋体" w:hAnsi="Times New Roman" w:cs="Times New Roman"/>
          <w:b/>
          <w:kern w:val="0"/>
          <w:sz w:val="20"/>
          <w:szCs w:val="20"/>
        </w:rPr>
        <w:t xml:space="preserve">Table.S2. </w:t>
      </w:r>
      <w:r w:rsidRPr="00171BB6">
        <w:rPr>
          <w:rFonts w:ascii="Times New Roman" w:eastAsia="宋体" w:hAnsi="Times New Roman" w:cs="Times New Roman"/>
          <w:bCs/>
          <w:kern w:val="0"/>
          <w:sz w:val="20"/>
          <w:szCs w:val="20"/>
        </w:rPr>
        <w:t xml:space="preserve">Photocatalytic selective aerobic oxidation of </w:t>
      </w:r>
      <w:proofErr w:type="spellStart"/>
      <w:r w:rsidRPr="00171BB6">
        <w:rPr>
          <w:rFonts w:ascii="Times New Roman" w:eastAsia="宋体" w:hAnsi="Times New Roman" w:cs="Times New Roman"/>
          <w:bCs/>
          <w:kern w:val="0"/>
          <w:sz w:val="20"/>
          <w:szCs w:val="20"/>
        </w:rPr>
        <w:t>thioanisole</w:t>
      </w:r>
      <w:proofErr w:type="spellEnd"/>
      <w:r w:rsidRPr="00171BB6">
        <w:rPr>
          <w:rFonts w:ascii="Times New Roman" w:eastAsia="宋体" w:hAnsi="Times New Roman" w:cs="Times New Roman"/>
          <w:bCs/>
          <w:kern w:val="0"/>
          <w:sz w:val="20"/>
          <w:szCs w:val="20"/>
        </w:rPr>
        <w:t xml:space="preserve"> over BPCN under </w:t>
      </w:r>
      <w:r w:rsidR="006726E6" w:rsidRPr="00171BB6">
        <w:rPr>
          <w:rFonts w:ascii="Times New Roman" w:eastAsia="宋体" w:hAnsi="Times New Roman" w:cs="Times New Roman"/>
          <w:bCs/>
          <w:kern w:val="0"/>
          <w:sz w:val="20"/>
          <w:szCs w:val="20"/>
        </w:rPr>
        <w:t xml:space="preserve">blue LED </w:t>
      </w:r>
      <w:r w:rsidR="00A07FFA" w:rsidRPr="00171BB6">
        <w:rPr>
          <w:rFonts w:ascii="Times New Roman" w:eastAsia="宋体" w:hAnsi="Times New Roman" w:cs="Times New Roman"/>
          <w:bCs/>
          <w:kern w:val="0"/>
          <w:sz w:val="20"/>
          <w:szCs w:val="20"/>
        </w:rPr>
        <w:t xml:space="preserve">(450 nm) </w:t>
      </w:r>
      <w:r w:rsidR="006726E6" w:rsidRPr="00171BB6">
        <w:rPr>
          <w:rFonts w:ascii="Times New Roman" w:eastAsia="宋体" w:hAnsi="Times New Roman" w:cs="Times New Roman" w:hint="eastAsia"/>
          <w:bCs/>
          <w:kern w:val="0"/>
          <w:sz w:val="20"/>
          <w:szCs w:val="20"/>
        </w:rPr>
        <w:t>i</w:t>
      </w:r>
      <w:r w:rsidR="006726E6" w:rsidRPr="00171BB6">
        <w:rPr>
          <w:rFonts w:ascii="Times New Roman" w:eastAsia="宋体" w:hAnsi="Times New Roman" w:cs="Times New Roman"/>
          <w:bCs/>
          <w:kern w:val="0"/>
          <w:sz w:val="20"/>
          <w:szCs w:val="20"/>
        </w:rPr>
        <w:t>llumination</w:t>
      </w:r>
      <w:r w:rsidRPr="00171BB6">
        <w:rPr>
          <w:rFonts w:ascii="Times New Roman" w:eastAsia="宋体" w:hAnsi="Times New Roman" w:cs="Times New Roman"/>
          <w:bCs/>
          <w:kern w:val="0"/>
          <w:sz w:val="20"/>
          <w:szCs w:val="20"/>
        </w:rPr>
        <w:t>.</w:t>
      </w:r>
    </w:p>
    <w:p w14:paraId="277B439A" w14:textId="77777777" w:rsidR="002E71A3" w:rsidRPr="00171BB6" w:rsidRDefault="002E71A3" w:rsidP="002E71A3">
      <w:pPr>
        <w:widowControl/>
        <w:jc w:val="left"/>
        <w:rPr>
          <w:rFonts w:ascii="Times New Roman" w:eastAsia="宋体" w:hAnsi="Times New Roman" w:cs="Times New Roman"/>
          <w:kern w:val="0"/>
          <w:sz w:val="17"/>
          <w:szCs w:val="17"/>
        </w:rPr>
      </w:pPr>
    </w:p>
    <w:tbl>
      <w:tblPr>
        <w:tblStyle w:val="a5"/>
        <w:tblW w:w="0" w:type="auto"/>
        <w:jc w:val="center"/>
        <w:tblLook w:val="04A0" w:firstRow="1" w:lastRow="0" w:firstColumn="1" w:lastColumn="0" w:noHBand="0" w:noVBand="1"/>
      </w:tblPr>
      <w:tblGrid>
        <w:gridCol w:w="1474"/>
        <w:gridCol w:w="1474"/>
        <w:gridCol w:w="1474"/>
        <w:gridCol w:w="1474"/>
        <w:gridCol w:w="1474"/>
        <w:gridCol w:w="1474"/>
      </w:tblGrid>
      <w:tr w:rsidR="00CD186B" w:rsidRPr="00171BB6" w14:paraId="49A35193" w14:textId="77777777" w:rsidTr="008C6DE2">
        <w:trPr>
          <w:trHeight w:val="454"/>
          <w:jc w:val="center"/>
        </w:trPr>
        <w:tc>
          <w:tcPr>
            <w:tcW w:w="1474" w:type="dxa"/>
            <w:tcBorders>
              <w:top w:val="single" w:sz="2" w:space="0" w:color="auto"/>
              <w:left w:val="nil"/>
              <w:bottom w:val="single" w:sz="12" w:space="0" w:color="000000"/>
              <w:right w:val="nil"/>
            </w:tcBorders>
            <w:vAlign w:val="center"/>
          </w:tcPr>
          <w:p w14:paraId="3EDD459C" w14:textId="77777777" w:rsidR="002E71A3" w:rsidRPr="00171BB6" w:rsidRDefault="002E71A3" w:rsidP="002E71A3">
            <w:pPr>
              <w:jc w:val="center"/>
              <w:rPr>
                <w:b/>
                <w:bCs/>
                <w:sz w:val="17"/>
                <w:szCs w:val="17"/>
              </w:rPr>
            </w:pPr>
            <w:r w:rsidRPr="00171BB6">
              <w:rPr>
                <w:b/>
                <w:bCs/>
                <w:sz w:val="17"/>
                <w:szCs w:val="17"/>
              </w:rPr>
              <w:t>Entry</w:t>
            </w:r>
          </w:p>
        </w:tc>
        <w:tc>
          <w:tcPr>
            <w:tcW w:w="1474" w:type="dxa"/>
            <w:tcBorders>
              <w:top w:val="single" w:sz="2" w:space="0" w:color="auto"/>
              <w:left w:val="nil"/>
              <w:bottom w:val="single" w:sz="12" w:space="0" w:color="000000"/>
              <w:right w:val="nil"/>
            </w:tcBorders>
            <w:vAlign w:val="center"/>
          </w:tcPr>
          <w:p w14:paraId="49C44345" w14:textId="77777777" w:rsidR="002E71A3" w:rsidRPr="00171BB6" w:rsidRDefault="002E71A3" w:rsidP="002E71A3">
            <w:pPr>
              <w:jc w:val="center"/>
              <w:rPr>
                <w:b/>
                <w:bCs/>
                <w:sz w:val="17"/>
                <w:szCs w:val="17"/>
              </w:rPr>
            </w:pPr>
            <w:r w:rsidRPr="00171BB6">
              <w:rPr>
                <w:b/>
                <w:bCs/>
                <w:sz w:val="17"/>
                <w:szCs w:val="17"/>
              </w:rPr>
              <w:t>Catalyst</w:t>
            </w:r>
          </w:p>
        </w:tc>
        <w:tc>
          <w:tcPr>
            <w:tcW w:w="1474" w:type="dxa"/>
            <w:tcBorders>
              <w:top w:val="single" w:sz="2" w:space="0" w:color="auto"/>
              <w:left w:val="nil"/>
              <w:bottom w:val="single" w:sz="12" w:space="0" w:color="000000"/>
              <w:right w:val="nil"/>
            </w:tcBorders>
            <w:vAlign w:val="center"/>
          </w:tcPr>
          <w:p w14:paraId="0955807E" w14:textId="77777777" w:rsidR="002E71A3" w:rsidRPr="00171BB6" w:rsidRDefault="002E71A3" w:rsidP="002E71A3">
            <w:pPr>
              <w:jc w:val="center"/>
              <w:rPr>
                <w:b/>
                <w:bCs/>
                <w:sz w:val="17"/>
                <w:szCs w:val="17"/>
              </w:rPr>
            </w:pPr>
            <w:r w:rsidRPr="00171BB6">
              <w:rPr>
                <w:b/>
                <w:bCs/>
                <w:sz w:val="17"/>
                <w:szCs w:val="17"/>
              </w:rPr>
              <w:t>Atmosphere</w:t>
            </w:r>
          </w:p>
        </w:tc>
        <w:tc>
          <w:tcPr>
            <w:tcW w:w="1474" w:type="dxa"/>
            <w:tcBorders>
              <w:top w:val="single" w:sz="2" w:space="0" w:color="auto"/>
              <w:left w:val="nil"/>
              <w:bottom w:val="single" w:sz="12" w:space="0" w:color="000000"/>
              <w:right w:val="nil"/>
            </w:tcBorders>
            <w:vAlign w:val="center"/>
          </w:tcPr>
          <w:p w14:paraId="302F0DC2" w14:textId="77777777" w:rsidR="002E71A3" w:rsidRPr="00171BB6" w:rsidRDefault="002E71A3" w:rsidP="002E71A3">
            <w:pPr>
              <w:jc w:val="center"/>
              <w:rPr>
                <w:b/>
                <w:bCs/>
                <w:sz w:val="17"/>
                <w:szCs w:val="17"/>
              </w:rPr>
            </w:pPr>
            <w:r w:rsidRPr="00171BB6">
              <w:rPr>
                <w:b/>
                <w:bCs/>
                <w:sz w:val="17"/>
                <w:szCs w:val="17"/>
              </w:rPr>
              <w:t>Time (h)</w:t>
            </w:r>
          </w:p>
        </w:tc>
        <w:tc>
          <w:tcPr>
            <w:tcW w:w="1474" w:type="dxa"/>
            <w:tcBorders>
              <w:top w:val="single" w:sz="2" w:space="0" w:color="auto"/>
              <w:left w:val="nil"/>
              <w:bottom w:val="single" w:sz="12" w:space="0" w:color="000000"/>
              <w:right w:val="nil"/>
            </w:tcBorders>
            <w:vAlign w:val="center"/>
          </w:tcPr>
          <w:p w14:paraId="182F96DB" w14:textId="77777777" w:rsidR="002E71A3" w:rsidRPr="00171BB6" w:rsidRDefault="002E71A3" w:rsidP="002E71A3">
            <w:pPr>
              <w:jc w:val="center"/>
              <w:rPr>
                <w:b/>
                <w:bCs/>
                <w:sz w:val="17"/>
                <w:szCs w:val="17"/>
              </w:rPr>
            </w:pPr>
            <w:proofErr w:type="gramStart"/>
            <w:r w:rsidRPr="00171BB6">
              <w:rPr>
                <w:b/>
                <w:bCs/>
                <w:sz w:val="17"/>
                <w:szCs w:val="17"/>
              </w:rPr>
              <w:t>Conv .</w:t>
            </w:r>
            <w:proofErr w:type="gramEnd"/>
            <w:r w:rsidRPr="00171BB6">
              <w:rPr>
                <w:b/>
                <w:bCs/>
                <w:sz w:val="17"/>
                <w:szCs w:val="17"/>
              </w:rPr>
              <w:t xml:space="preserve"> (%)</w:t>
            </w:r>
          </w:p>
        </w:tc>
        <w:tc>
          <w:tcPr>
            <w:tcW w:w="1474" w:type="dxa"/>
            <w:tcBorders>
              <w:top w:val="single" w:sz="2" w:space="0" w:color="auto"/>
              <w:left w:val="nil"/>
              <w:bottom w:val="single" w:sz="12" w:space="0" w:color="000000"/>
              <w:right w:val="nil"/>
            </w:tcBorders>
            <w:vAlign w:val="center"/>
          </w:tcPr>
          <w:p w14:paraId="74BB1F0E" w14:textId="77777777" w:rsidR="002E71A3" w:rsidRPr="00171BB6" w:rsidRDefault="002E71A3" w:rsidP="002E71A3">
            <w:pPr>
              <w:jc w:val="center"/>
              <w:rPr>
                <w:b/>
                <w:bCs/>
                <w:sz w:val="17"/>
                <w:szCs w:val="17"/>
              </w:rPr>
            </w:pPr>
            <w:proofErr w:type="spellStart"/>
            <w:proofErr w:type="gramStart"/>
            <w:r w:rsidRPr="00171BB6">
              <w:rPr>
                <w:b/>
                <w:bCs/>
                <w:sz w:val="17"/>
                <w:szCs w:val="17"/>
              </w:rPr>
              <w:t>Sel</w:t>
            </w:r>
            <w:proofErr w:type="spellEnd"/>
            <w:r w:rsidRPr="00171BB6">
              <w:rPr>
                <w:b/>
                <w:bCs/>
                <w:sz w:val="17"/>
                <w:szCs w:val="17"/>
              </w:rPr>
              <w:t xml:space="preserve"> .</w:t>
            </w:r>
            <w:proofErr w:type="gramEnd"/>
            <w:r w:rsidRPr="00171BB6">
              <w:rPr>
                <w:b/>
                <w:bCs/>
                <w:sz w:val="17"/>
                <w:szCs w:val="17"/>
              </w:rPr>
              <w:t xml:space="preserve"> (%)</w:t>
            </w:r>
          </w:p>
        </w:tc>
      </w:tr>
      <w:tr w:rsidR="00CD186B" w:rsidRPr="00171BB6" w14:paraId="625C4DAC" w14:textId="77777777" w:rsidTr="008C6DE2">
        <w:trPr>
          <w:trHeight w:val="454"/>
          <w:jc w:val="center"/>
        </w:trPr>
        <w:tc>
          <w:tcPr>
            <w:tcW w:w="1474" w:type="dxa"/>
            <w:tcBorders>
              <w:top w:val="single" w:sz="2" w:space="0" w:color="auto"/>
              <w:left w:val="nil"/>
              <w:bottom w:val="nil"/>
              <w:right w:val="nil"/>
            </w:tcBorders>
            <w:vAlign w:val="center"/>
          </w:tcPr>
          <w:p w14:paraId="197D470D" w14:textId="77777777" w:rsidR="002E71A3" w:rsidRPr="00171BB6" w:rsidRDefault="002E71A3" w:rsidP="002E71A3">
            <w:pPr>
              <w:jc w:val="center"/>
              <w:rPr>
                <w:b/>
                <w:bCs/>
                <w:sz w:val="17"/>
                <w:szCs w:val="17"/>
              </w:rPr>
            </w:pPr>
            <w:r w:rsidRPr="00171BB6">
              <w:rPr>
                <w:b/>
                <w:bCs/>
                <w:sz w:val="17"/>
                <w:szCs w:val="17"/>
              </w:rPr>
              <w:t>1</w:t>
            </w:r>
          </w:p>
        </w:tc>
        <w:tc>
          <w:tcPr>
            <w:tcW w:w="1474" w:type="dxa"/>
            <w:tcBorders>
              <w:top w:val="single" w:sz="2" w:space="0" w:color="auto"/>
              <w:left w:val="nil"/>
              <w:bottom w:val="nil"/>
              <w:right w:val="nil"/>
            </w:tcBorders>
            <w:vAlign w:val="center"/>
          </w:tcPr>
          <w:p w14:paraId="761B7E9C" w14:textId="77777777" w:rsidR="002E71A3" w:rsidRPr="00171BB6" w:rsidRDefault="002E71A3" w:rsidP="002E71A3">
            <w:pPr>
              <w:jc w:val="center"/>
              <w:rPr>
                <w:sz w:val="17"/>
                <w:szCs w:val="17"/>
              </w:rPr>
            </w:pPr>
            <w:r w:rsidRPr="00171BB6">
              <w:rPr>
                <w:sz w:val="17"/>
                <w:szCs w:val="17"/>
              </w:rPr>
              <w:t>BPCN</w:t>
            </w:r>
          </w:p>
        </w:tc>
        <w:tc>
          <w:tcPr>
            <w:tcW w:w="1474" w:type="dxa"/>
            <w:tcBorders>
              <w:top w:val="single" w:sz="2" w:space="0" w:color="auto"/>
              <w:left w:val="nil"/>
              <w:bottom w:val="nil"/>
              <w:right w:val="nil"/>
            </w:tcBorders>
            <w:vAlign w:val="center"/>
          </w:tcPr>
          <w:p w14:paraId="17D50C0D" w14:textId="77777777" w:rsidR="002E71A3" w:rsidRPr="00171BB6" w:rsidRDefault="002E71A3" w:rsidP="002E71A3">
            <w:pPr>
              <w:jc w:val="center"/>
              <w:rPr>
                <w:sz w:val="17"/>
                <w:szCs w:val="17"/>
              </w:rPr>
            </w:pPr>
            <w:r w:rsidRPr="00171BB6">
              <w:rPr>
                <w:sz w:val="17"/>
                <w:szCs w:val="17"/>
              </w:rPr>
              <w:t>Air</w:t>
            </w:r>
          </w:p>
        </w:tc>
        <w:tc>
          <w:tcPr>
            <w:tcW w:w="1474" w:type="dxa"/>
            <w:tcBorders>
              <w:top w:val="single" w:sz="2" w:space="0" w:color="auto"/>
              <w:left w:val="nil"/>
              <w:bottom w:val="nil"/>
              <w:right w:val="nil"/>
            </w:tcBorders>
            <w:vAlign w:val="center"/>
          </w:tcPr>
          <w:p w14:paraId="633C1F6B" w14:textId="77777777" w:rsidR="002E71A3" w:rsidRPr="00171BB6" w:rsidRDefault="002E71A3" w:rsidP="002E71A3">
            <w:pPr>
              <w:jc w:val="center"/>
              <w:rPr>
                <w:sz w:val="17"/>
                <w:szCs w:val="17"/>
              </w:rPr>
            </w:pPr>
            <w:r w:rsidRPr="00171BB6">
              <w:rPr>
                <w:sz w:val="17"/>
                <w:szCs w:val="17"/>
              </w:rPr>
              <w:t>1</w:t>
            </w:r>
          </w:p>
        </w:tc>
        <w:tc>
          <w:tcPr>
            <w:tcW w:w="1474" w:type="dxa"/>
            <w:tcBorders>
              <w:top w:val="single" w:sz="2" w:space="0" w:color="auto"/>
              <w:left w:val="nil"/>
              <w:bottom w:val="nil"/>
              <w:right w:val="nil"/>
            </w:tcBorders>
            <w:vAlign w:val="center"/>
          </w:tcPr>
          <w:p w14:paraId="148E3DC4" w14:textId="77777777" w:rsidR="002E71A3" w:rsidRPr="00171BB6" w:rsidRDefault="002E71A3" w:rsidP="002E71A3">
            <w:pPr>
              <w:jc w:val="center"/>
              <w:rPr>
                <w:sz w:val="17"/>
                <w:szCs w:val="17"/>
              </w:rPr>
            </w:pPr>
            <w:r w:rsidRPr="00171BB6">
              <w:rPr>
                <w:sz w:val="17"/>
                <w:szCs w:val="17"/>
              </w:rPr>
              <w:t>99</w:t>
            </w:r>
          </w:p>
        </w:tc>
        <w:tc>
          <w:tcPr>
            <w:tcW w:w="1474" w:type="dxa"/>
            <w:tcBorders>
              <w:top w:val="single" w:sz="2" w:space="0" w:color="auto"/>
              <w:left w:val="nil"/>
              <w:bottom w:val="nil"/>
              <w:right w:val="nil"/>
            </w:tcBorders>
            <w:vAlign w:val="center"/>
          </w:tcPr>
          <w:p w14:paraId="2FE43F47" w14:textId="77777777" w:rsidR="002E71A3" w:rsidRPr="00171BB6" w:rsidRDefault="002E71A3" w:rsidP="002E71A3">
            <w:pPr>
              <w:jc w:val="center"/>
              <w:rPr>
                <w:sz w:val="17"/>
                <w:szCs w:val="17"/>
              </w:rPr>
            </w:pPr>
            <w:r w:rsidRPr="00171BB6">
              <w:rPr>
                <w:sz w:val="17"/>
                <w:szCs w:val="17"/>
              </w:rPr>
              <w:t>99</w:t>
            </w:r>
          </w:p>
        </w:tc>
      </w:tr>
      <w:tr w:rsidR="00CD186B" w:rsidRPr="00171BB6" w14:paraId="01D83327" w14:textId="77777777" w:rsidTr="008C6DE2">
        <w:trPr>
          <w:trHeight w:val="454"/>
          <w:jc w:val="center"/>
        </w:trPr>
        <w:tc>
          <w:tcPr>
            <w:tcW w:w="1474" w:type="dxa"/>
            <w:tcBorders>
              <w:top w:val="nil"/>
              <w:left w:val="nil"/>
              <w:bottom w:val="nil"/>
              <w:right w:val="nil"/>
            </w:tcBorders>
            <w:vAlign w:val="center"/>
          </w:tcPr>
          <w:p w14:paraId="0A1CB93F" w14:textId="77777777" w:rsidR="002E71A3" w:rsidRPr="00171BB6" w:rsidRDefault="002E71A3" w:rsidP="002E71A3">
            <w:pPr>
              <w:jc w:val="center"/>
              <w:rPr>
                <w:b/>
                <w:bCs/>
                <w:sz w:val="17"/>
                <w:szCs w:val="17"/>
              </w:rPr>
            </w:pPr>
            <w:r w:rsidRPr="00171BB6">
              <w:rPr>
                <w:b/>
                <w:bCs/>
                <w:sz w:val="17"/>
                <w:szCs w:val="17"/>
              </w:rPr>
              <w:t>2</w:t>
            </w:r>
          </w:p>
        </w:tc>
        <w:tc>
          <w:tcPr>
            <w:tcW w:w="1474" w:type="dxa"/>
            <w:tcBorders>
              <w:top w:val="nil"/>
              <w:left w:val="nil"/>
              <w:bottom w:val="nil"/>
              <w:right w:val="nil"/>
            </w:tcBorders>
            <w:vAlign w:val="center"/>
          </w:tcPr>
          <w:p w14:paraId="0AFB5FBC" w14:textId="77777777" w:rsidR="002E71A3" w:rsidRPr="00171BB6" w:rsidRDefault="002E71A3" w:rsidP="002E71A3">
            <w:pPr>
              <w:jc w:val="center"/>
              <w:rPr>
                <w:sz w:val="17"/>
                <w:szCs w:val="17"/>
              </w:rPr>
            </w:pPr>
            <w:r w:rsidRPr="00171BB6">
              <w:rPr>
                <w:sz w:val="17"/>
                <w:szCs w:val="17"/>
              </w:rPr>
              <w:t>-</w:t>
            </w:r>
          </w:p>
        </w:tc>
        <w:tc>
          <w:tcPr>
            <w:tcW w:w="1474" w:type="dxa"/>
            <w:tcBorders>
              <w:top w:val="nil"/>
              <w:left w:val="nil"/>
              <w:bottom w:val="nil"/>
              <w:right w:val="nil"/>
            </w:tcBorders>
            <w:vAlign w:val="center"/>
          </w:tcPr>
          <w:p w14:paraId="68946B76" w14:textId="77777777" w:rsidR="002E71A3" w:rsidRPr="00171BB6" w:rsidRDefault="002E71A3" w:rsidP="002E71A3">
            <w:pPr>
              <w:jc w:val="center"/>
              <w:rPr>
                <w:sz w:val="17"/>
                <w:szCs w:val="17"/>
              </w:rPr>
            </w:pPr>
            <w:r w:rsidRPr="00171BB6">
              <w:rPr>
                <w:sz w:val="17"/>
                <w:szCs w:val="17"/>
              </w:rPr>
              <w:t>Air</w:t>
            </w:r>
          </w:p>
        </w:tc>
        <w:tc>
          <w:tcPr>
            <w:tcW w:w="1474" w:type="dxa"/>
            <w:tcBorders>
              <w:top w:val="nil"/>
              <w:left w:val="nil"/>
              <w:bottom w:val="nil"/>
              <w:right w:val="nil"/>
            </w:tcBorders>
            <w:vAlign w:val="center"/>
          </w:tcPr>
          <w:p w14:paraId="20EB889A" w14:textId="77777777" w:rsidR="002E71A3" w:rsidRPr="00171BB6" w:rsidRDefault="002E71A3" w:rsidP="002E71A3">
            <w:pPr>
              <w:jc w:val="center"/>
              <w:rPr>
                <w:sz w:val="17"/>
                <w:szCs w:val="17"/>
              </w:rPr>
            </w:pPr>
            <w:r w:rsidRPr="00171BB6">
              <w:rPr>
                <w:sz w:val="17"/>
                <w:szCs w:val="17"/>
              </w:rPr>
              <w:t>1</w:t>
            </w:r>
          </w:p>
        </w:tc>
        <w:tc>
          <w:tcPr>
            <w:tcW w:w="1474" w:type="dxa"/>
            <w:tcBorders>
              <w:top w:val="nil"/>
              <w:left w:val="nil"/>
              <w:bottom w:val="nil"/>
              <w:right w:val="nil"/>
            </w:tcBorders>
            <w:vAlign w:val="center"/>
          </w:tcPr>
          <w:p w14:paraId="06E443A8" w14:textId="77777777" w:rsidR="002E71A3" w:rsidRPr="00171BB6" w:rsidRDefault="002E71A3" w:rsidP="002E71A3">
            <w:pPr>
              <w:jc w:val="center"/>
              <w:rPr>
                <w:sz w:val="17"/>
                <w:szCs w:val="17"/>
              </w:rPr>
            </w:pPr>
            <w:r w:rsidRPr="00171BB6">
              <w:rPr>
                <w:sz w:val="17"/>
                <w:szCs w:val="17"/>
              </w:rPr>
              <w:t>Trace</w:t>
            </w:r>
          </w:p>
        </w:tc>
        <w:tc>
          <w:tcPr>
            <w:tcW w:w="1474" w:type="dxa"/>
            <w:tcBorders>
              <w:top w:val="nil"/>
              <w:left w:val="nil"/>
              <w:bottom w:val="nil"/>
              <w:right w:val="nil"/>
            </w:tcBorders>
            <w:vAlign w:val="center"/>
          </w:tcPr>
          <w:p w14:paraId="7E0430FC" w14:textId="77777777" w:rsidR="002E71A3" w:rsidRPr="00171BB6" w:rsidRDefault="002E71A3" w:rsidP="002E71A3">
            <w:pPr>
              <w:jc w:val="center"/>
              <w:rPr>
                <w:sz w:val="17"/>
                <w:szCs w:val="17"/>
              </w:rPr>
            </w:pPr>
            <w:r w:rsidRPr="00171BB6">
              <w:rPr>
                <w:sz w:val="17"/>
                <w:szCs w:val="17"/>
              </w:rPr>
              <w:t>-</w:t>
            </w:r>
          </w:p>
        </w:tc>
      </w:tr>
      <w:tr w:rsidR="00CD186B" w:rsidRPr="00171BB6" w14:paraId="6E1E4B34" w14:textId="77777777" w:rsidTr="008C6DE2">
        <w:trPr>
          <w:trHeight w:val="454"/>
          <w:jc w:val="center"/>
        </w:trPr>
        <w:tc>
          <w:tcPr>
            <w:tcW w:w="1474" w:type="dxa"/>
            <w:tcBorders>
              <w:top w:val="nil"/>
              <w:left w:val="nil"/>
              <w:bottom w:val="nil"/>
              <w:right w:val="nil"/>
            </w:tcBorders>
            <w:vAlign w:val="center"/>
          </w:tcPr>
          <w:p w14:paraId="5E2F1F88" w14:textId="77777777" w:rsidR="002E71A3" w:rsidRPr="00171BB6" w:rsidRDefault="002E71A3" w:rsidP="002E71A3">
            <w:pPr>
              <w:jc w:val="center"/>
              <w:rPr>
                <w:b/>
                <w:bCs/>
                <w:sz w:val="17"/>
                <w:szCs w:val="17"/>
              </w:rPr>
            </w:pPr>
            <w:r w:rsidRPr="00171BB6">
              <w:rPr>
                <w:b/>
                <w:bCs/>
                <w:sz w:val="17"/>
                <w:szCs w:val="17"/>
              </w:rPr>
              <w:t>3</w:t>
            </w:r>
          </w:p>
        </w:tc>
        <w:tc>
          <w:tcPr>
            <w:tcW w:w="1474" w:type="dxa"/>
            <w:tcBorders>
              <w:top w:val="nil"/>
              <w:left w:val="nil"/>
              <w:bottom w:val="nil"/>
              <w:right w:val="nil"/>
            </w:tcBorders>
            <w:vAlign w:val="center"/>
          </w:tcPr>
          <w:p w14:paraId="50D97F5F" w14:textId="77777777" w:rsidR="002E71A3" w:rsidRPr="00171BB6" w:rsidRDefault="002E71A3" w:rsidP="002E71A3">
            <w:pPr>
              <w:jc w:val="center"/>
              <w:rPr>
                <w:sz w:val="17"/>
                <w:szCs w:val="17"/>
              </w:rPr>
            </w:pPr>
            <w:r w:rsidRPr="00171BB6">
              <w:rPr>
                <w:sz w:val="17"/>
                <w:szCs w:val="17"/>
              </w:rPr>
              <w:t>-</w:t>
            </w:r>
          </w:p>
        </w:tc>
        <w:tc>
          <w:tcPr>
            <w:tcW w:w="1474" w:type="dxa"/>
            <w:tcBorders>
              <w:top w:val="nil"/>
              <w:left w:val="nil"/>
              <w:bottom w:val="nil"/>
              <w:right w:val="nil"/>
            </w:tcBorders>
            <w:vAlign w:val="center"/>
          </w:tcPr>
          <w:p w14:paraId="42F83D9F" w14:textId="77777777" w:rsidR="002E71A3" w:rsidRPr="00171BB6" w:rsidRDefault="002E71A3" w:rsidP="002E71A3">
            <w:pPr>
              <w:jc w:val="center"/>
              <w:rPr>
                <w:sz w:val="17"/>
                <w:szCs w:val="17"/>
              </w:rPr>
            </w:pPr>
            <w:r w:rsidRPr="00171BB6">
              <w:rPr>
                <w:sz w:val="17"/>
                <w:szCs w:val="17"/>
              </w:rPr>
              <w:t>O</w:t>
            </w:r>
            <w:r w:rsidRPr="00171BB6">
              <w:rPr>
                <w:sz w:val="17"/>
                <w:szCs w:val="17"/>
                <w:vertAlign w:val="subscript"/>
              </w:rPr>
              <w:t>2</w:t>
            </w:r>
          </w:p>
        </w:tc>
        <w:tc>
          <w:tcPr>
            <w:tcW w:w="1474" w:type="dxa"/>
            <w:tcBorders>
              <w:top w:val="nil"/>
              <w:left w:val="nil"/>
              <w:bottom w:val="nil"/>
              <w:right w:val="nil"/>
            </w:tcBorders>
            <w:vAlign w:val="center"/>
          </w:tcPr>
          <w:p w14:paraId="4860DBFF" w14:textId="77777777" w:rsidR="002E71A3" w:rsidRPr="00171BB6" w:rsidRDefault="002E71A3" w:rsidP="002E71A3">
            <w:pPr>
              <w:jc w:val="center"/>
              <w:rPr>
                <w:sz w:val="17"/>
                <w:szCs w:val="17"/>
              </w:rPr>
            </w:pPr>
            <w:r w:rsidRPr="00171BB6">
              <w:rPr>
                <w:sz w:val="17"/>
                <w:szCs w:val="17"/>
              </w:rPr>
              <w:t>1</w:t>
            </w:r>
          </w:p>
        </w:tc>
        <w:tc>
          <w:tcPr>
            <w:tcW w:w="1474" w:type="dxa"/>
            <w:tcBorders>
              <w:top w:val="nil"/>
              <w:left w:val="nil"/>
              <w:bottom w:val="nil"/>
              <w:right w:val="nil"/>
            </w:tcBorders>
            <w:vAlign w:val="center"/>
          </w:tcPr>
          <w:p w14:paraId="46E49A4E" w14:textId="77777777" w:rsidR="002E71A3" w:rsidRPr="00171BB6" w:rsidRDefault="002E71A3" w:rsidP="002E71A3">
            <w:pPr>
              <w:jc w:val="center"/>
              <w:rPr>
                <w:sz w:val="17"/>
                <w:szCs w:val="17"/>
              </w:rPr>
            </w:pPr>
            <w:r w:rsidRPr="00171BB6">
              <w:rPr>
                <w:sz w:val="17"/>
                <w:szCs w:val="17"/>
              </w:rPr>
              <w:t>Trace</w:t>
            </w:r>
          </w:p>
        </w:tc>
        <w:tc>
          <w:tcPr>
            <w:tcW w:w="1474" w:type="dxa"/>
            <w:tcBorders>
              <w:top w:val="nil"/>
              <w:left w:val="nil"/>
              <w:bottom w:val="nil"/>
              <w:right w:val="nil"/>
            </w:tcBorders>
            <w:vAlign w:val="center"/>
          </w:tcPr>
          <w:p w14:paraId="4B0085EA" w14:textId="77777777" w:rsidR="002E71A3" w:rsidRPr="00171BB6" w:rsidRDefault="002E71A3" w:rsidP="002E71A3">
            <w:pPr>
              <w:jc w:val="center"/>
              <w:rPr>
                <w:sz w:val="17"/>
                <w:szCs w:val="17"/>
              </w:rPr>
            </w:pPr>
            <w:r w:rsidRPr="00171BB6">
              <w:rPr>
                <w:sz w:val="17"/>
                <w:szCs w:val="17"/>
              </w:rPr>
              <w:t>-</w:t>
            </w:r>
          </w:p>
        </w:tc>
      </w:tr>
      <w:tr w:rsidR="00CD186B" w:rsidRPr="00171BB6" w14:paraId="4856C959" w14:textId="77777777" w:rsidTr="008C6DE2">
        <w:trPr>
          <w:trHeight w:val="454"/>
          <w:jc w:val="center"/>
        </w:trPr>
        <w:tc>
          <w:tcPr>
            <w:tcW w:w="1474" w:type="dxa"/>
            <w:tcBorders>
              <w:top w:val="nil"/>
              <w:left w:val="nil"/>
              <w:bottom w:val="nil"/>
              <w:right w:val="nil"/>
            </w:tcBorders>
            <w:vAlign w:val="center"/>
          </w:tcPr>
          <w:p w14:paraId="1B380AFF" w14:textId="77777777" w:rsidR="002E71A3" w:rsidRPr="00171BB6" w:rsidRDefault="002E71A3" w:rsidP="002E71A3">
            <w:pPr>
              <w:jc w:val="center"/>
              <w:rPr>
                <w:b/>
                <w:bCs/>
                <w:sz w:val="17"/>
                <w:szCs w:val="17"/>
              </w:rPr>
            </w:pPr>
            <w:r w:rsidRPr="00171BB6">
              <w:rPr>
                <w:b/>
                <w:bCs/>
                <w:sz w:val="17"/>
                <w:szCs w:val="17"/>
              </w:rPr>
              <w:t>4</w:t>
            </w:r>
          </w:p>
        </w:tc>
        <w:tc>
          <w:tcPr>
            <w:tcW w:w="1474" w:type="dxa"/>
            <w:tcBorders>
              <w:top w:val="nil"/>
              <w:left w:val="nil"/>
              <w:bottom w:val="nil"/>
              <w:right w:val="nil"/>
            </w:tcBorders>
            <w:vAlign w:val="center"/>
          </w:tcPr>
          <w:p w14:paraId="500A8AEA" w14:textId="77777777" w:rsidR="002E71A3" w:rsidRPr="00171BB6" w:rsidRDefault="002E71A3" w:rsidP="002E71A3">
            <w:pPr>
              <w:jc w:val="center"/>
              <w:rPr>
                <w:sz w:val="17"/>
                <w:szCs w:val="17"/>
              </w:rPr>
            </w:pPr>
            <w:r w:rsidRPr="00171BB6">
              <w:rPr>
                <w:sz w:val="17"/>
                <w:szCs w:val="17"/>
              </w:rPr>
              <w:t>BPCN</w:t>
            </w:r>
          </w:p>
        </w:tc>
        <w:tc>
          <w:tcPr>
            <w:tcW w:w="1474" w:type="dxa"/>
            <w:tcBorders>
              <w:top w:val="nil"/>
              <w:left w:val="nil"/>
              <w:bottom w:val="nil"/>
              <w:right w:val="nil"/>
            </w:tcBorders>
            <w:vAlign w:val="center"/>
          </w:tcPr>
          <w:p w14:paraId="3F800847" w14:textId="60DFD080" w:rsidR="002E71A3" w:rsidRPr="00171BB6" w:rsidRDefault="00A77E38" w:rsidP="002E71A3">
            <w:pPr>
              <w:jc w:val="center"/>
              <w:rPr>
                <w:sz w:val="17"/>
                <w:szCs w:val="17"/>
              </w:rPr>
            </w:pPr>
            <w:proofErr w:type="spellStart"/>
            <w:r w:rsidRPr="00171BB6">
              <w:rPr>
                <w:sz w:val="17"/>
                <w:szCs w:val="17"/>
              </w:rPr>
              <w:t>Ar</w:t>
            </w:r>
            <w:proofErr w:type="spellEnd"/>
          </w:p>
        </w:tc>
        <w:tc>
          <w:tcPr>
            <w:tcW w:w="1474" w:type="dxa"/>
            <w:tcBorders>
              <w:top w:val="nil"/>
              <w:left w:val="nil"/>
              <w:bottom w:val="nil"/>
              <w:right w:val="nil"/>
            </w:tcBorders>
            <w:vAlign w:val="center"/>
          </w:tcPr>
          <w:p w14:paraId="2DCA5A65" w14:textId="77777777" w:rsidR="002E71A3" w:rsidRPr="00171BB6" w:rsidRDefault="002E71A3" w:rsidP="002E71A3">
            <w:pPr>
              <w:jc w:val="center"/>
              <w:rPr>
                <w:sz w:val="17"/>
                <w:szCs w:val="17"/>
              </w:rPr>
            </w:pPr>
            <w:r w:rsidRPr="00171BB6">
              <w:rPr>
                <w:sz w:val="17"/>
                <w:szCs w:val="17"/>
              </w:rPr>
              <w:t>1</w:t>
            </w:r>
          </w:p>
        </w:tc>
        <w:tc>
          <w:tcPr>
            <w:tcW w:w="1474" w:type="dxa"/>
            <w:tcBorders>
              <w:top w:val="nil"/>
              <w:left w:val="nil"/>
              <w:bottom w:val="nil"/>
              <w:right w:val="nil"/>
            </w:tcBorders>
            <w:vAlign w:val="center"/>
          </w:tcPr>
          <w:p w14:paraId="46FA9CEC" w14:textId="77777777" w:rsidR="002E71A3" w:rsidRPr="00171BB6" w:rsidRDefault="002E71A3" w:rsidP="002E71A3">
            <w:pPr>
              <w:jc w:val="center"/>
              <w:rPr>
                <w:sz w:val="17"/>
                <w:szCs w:val="17"/>
              </w:rPr>
            </w:pPr>
            <w:r w:rsidRPr="00171BB6">
              <w:rPr>
                <w:sz w:val="17"/>
                <w:szCs w:val="17"/>
              </w:rPr>
              <w:t>Trace</w:t>
            </w:r>
          </w:p>
        </w:tc>
        <w:tc>
          <w:tcPr>
            <w:tcW w:w="1474" w:type="dxa"/>
            <w:tcBorders>
              <w:top w:val="nil"/>
              <w:left w:val="nil"/>
              <w:bottom w:val="nil"/>
              <w:right w:val="nil"/>
            </w:tcBorders>
            <w:vAlign w:val="center"/>
          </w:tcPr>
          <w:p w14:paraId="1762E779" w14:textId="77777777" w:rsidR="002E71A3" w:rsidRPr="00171BB6" w:rsidRDefault="002E71A3" w:rsidP="002E71A3">
            <w:pPr>
              <w:jc w:val="center"/>
              <w:rPr>
                <w:sz w:val="17"/>
                <w:szCs w:val="17"/>
              </w:rPr>
            </w:pPr>
            <w:r w:rsidRPr="00171BB6">
              <w:rPr>
                <w:sz w:val="17"/>
                <w:szCs w:val="17"/>
              </w:rPr>
              <w:t>-</w:t>
            </w:r>
          </w:p>
        </w:tc>
      </w:tr>
      <w:tr w:rsidR="00CD186B" w:rsidRPr="00171BB6" w14:paraId="7139995C" w14:textId="77777777" w:rsidTr="008C6DE2">
        <w:trPr>
          <w:trHeight w:val="454"/>
          <w:jc w:val="center"/>
        </w:trPr>
        <w:tc>
          <w:tcPr>
            <w:tcW w:w="1474" w:type="dxa"/>
            <w:tcBorders>
              <w:top w:val="nil"/>
              <w:left w:val="nil"/>
              <w:bottom w:val="single" w:sz="2" w:space="0" w:color="auto"/>
              <w:right w:val="nil"/>
            </w:tcBorders>
            <w:vAlign w:val="center"/>
          </w:tcPr>
          <w:p w14:paraId="4477449B" w14:textId="77777777" w:rsidR="002E71A3" w:rsidRPr="00171BB6" w:rsidRDefault="002E71A3" w:rsidP="002E71A3">
            <w:pPr>
              <w:jc w:val="center"/>
              <w:rPr>
                <w:b/>
                <w:bCs/>
                <w:sz w:val="17"/>
                <w:szCs w:val="17"/>
              </w:rPr>
            </w:pPr>
            <w:r w:rsidRPr="00171BB6">
              <w:rPr>
                <w:b/>
                <w:bCs/>
                <w:sz w:val="17"/>
                <w:szCs w:val="17"/>
              </w:rPr>
              <w:t>5</w:t>
            </w:r>
          </w:p>
        </w:tc>
        <w:tc>
          <w:tcPr>
            <w:tcW w:w="1474" w:type="dxa"/>
            <w:tcBorders>
              <w:top w:val="nil"/>
              <w:left w:val="nil"/>
              <w:bottom w:val="single" w:sz="2" w:space="0" w:color="auto"/>
              <w:right w:val="nil"/>
            </w:tcBorders>
            <w:vAlign w:val="center"/>
          </w:tcPr>
          <w:p w14:paraId="2E8FD004" w14:textId="77777777" w:rsidR="002E71A3" w:rsidRPr="00171BB6" w:rsidRDefault="002E71A3" w:rsidP="002E71A3">
            <w:pPr>
              <w:jc w:val="center"/>
              <w:rPr>
                <w:sz w:val="17"/>
                <w:szCs w:val="17"/>
              </w:rPr>
            </w:pPr>
            <w:r w:rsidRPr="00171BB6">
              <w:rPr>
                <w:sz w:val="17"/>
                <w:szCs w:val="17"/>
              </w:rPr>
              <w:t>BPCN</w:t>
            </w:r>
          </w:p>
        </w:tc>
        <w:tc>
          <w:tcPr>
            <w:tcW w:w="1474" w:type="dxa"/>
            <w:tcBorders>
              <w:top w:val="nil"/>
              <w:left w:val="nil"/>
              <w:bottom w:val="single" w:sz="2" w:space="0" w:color="auto"/>
              <w:right w:val="nil"/>
            </w:tcBorders>
            <w:vAlign w:val="center"/>
          </w:tcPr>
          <w:p w14:paraId="5E2BFDE5" w14:textId="77777777" w:rsidR="002E71A3" w:rsidRPr="00171BB6" w:rsidRDefault="002E71A3" w:rsidP="002E71A3">
            <w:pPr>
              <w:jc w:val="center"/>
              <w:rPr>
                <w:sz w:val="17"/>
                <w:szCs w:val="17"/>
              </w:rPr>
            </w:pPr>
            <w:r w:rsidRPr="00171BB6">
              <w:rPr>
                <w:sz w:val="17"/>
                <w:szCs w:val="17"/>
              </w:rPr>
              <w:t>O</w:t>
            </w:r>
            <w:r w:rsidRPr="00171BB6">
              <w:rPr>
                <w:sz w:val="17"/>
                <w:szCs w:val="17"/>
                <w:vertAlign w:val="subscript"/>
              </w:rPr>
              <w:t>2</w:t>
            </w:r>
          </w:p>
        </w:tc>
        <w:tc>
          <w:tcPr>
            <w:tcW w:w="1474" w:type="dxa"/>
            <w:tcBorders>
              <w:top w:val="nil"/>
              <w:left w:val="nil"/>
              <w:bottom w:val="single" w:sz="2" w:space="0" w:color="auto"/>
              <w:right w:val="nil"/>
            </w:tcBorders>
            <w:vAlign w:val="center"/>
          </w:tcPr>
          <w:p w14:paraId="58B82F3A" w14:textId="77777777" w:rsidR="002E71A3" w:rsidRPr="00171BB6" w:rsidRDefault="002E71A3" w:rsidP="002E71A3">
            <w:pPr>
              <w:jc w:val="center"/>
              <w:rPr>
                <w:sz w:val="17"/>
                <w:szCs w:val="17"/>
              </w:rPr>
            </w:pPr>
            <w:r w:rsidRPr="00171BB6">
              <w:rPr>
                <w:sz w:val="17"/>
                <w:szCs w:val="17"/>
              </w:rPr>
              <w:t>0.27</w:t>
            </w:r>
          </w:p>
        </w:tc>
        <w:tc>
          <w:tcPr>
            <w:tcW w:w="1474" w:type="dxa"/>
            <w:tcBorders>
              <w:top w:val="nil"/>
              <w:left w:val="nil"/>
              <w:bottom w:val="single" w:sz="2" w:space="0" w:color="auto"/>
              <w:right w:val="nil"/>
            </w:tcBorders>
            <w:vAlign w:val="center"/>
          </w:tcPr>
          <w:p w14:paraId="2CF8B9A2" w14:textId="77777777" w:rsidR="002E71A3" w:rsidRPr="00171BB6" w:rsidRDefault="002E71A3" w:rsidP="002E71A3">
            <w:pPr>
              <w:jc w:val="center"/>
              <w:rPr>
                <w:sz w:val="17"/>
                <w:szCs w:val="17"/>
              </w:rPr>
            </w:pPr>
            <w:r w:rsidRPr="00171BB6">
              <w:rPr>
                <w:sz w:val="17"/>
                <w:szCs w:val="17"/>
              </w:rPr>
              <w:t>99</w:t>
            </w:r>
          </w:p>
        </w:tc>
        <w:tc>
          <w:tcPr>
            <w:tcW w:w="1474" w:type="dxa"/>
            <w:tcBorders>
              <w:top w:val="nil"/>
              <w:left w:val="nil"/>
              <w:bottom w:val="single" w:sz="2" w:space="0" w:color="auto"/>
              <w:right w:val="nil"/>
            </w:tcBorders>
            <w:vAlign w:val="center"/>
          </w:tcPr>
          <w:p w14:paraId="5CF65577" w14:textId="77777777" w:rsidR="002E71A3" w:rsidRPr="00171BB6" w:rsidRDefault="002E71A3" w:rsidP="002E71A3">
            <w:pPr>
              <w:jc w:val="center"/>
              <w:rPr>
                <w:sz w:val="17"/>
                <w:szCs w:val="17"/>
              </w:rPr>
            </w:pPr>
            <w:r w:rsidRPr="00171BB6">
              <w:rPr>
                <w:sz w:val="17"/>
                <w:szCs w:val="17"/>
              </w:rPr>
              <w:t>99</w:t>
            </w:r>
          </w:p>
        </w:tc>
      </w:tr>
    </w:tbl>
    <w:p w14:paraId="49BD442D" w14:textId="171F7278" w:rsidR="002E71A3" w:rsidRPr="00171BB6" w:rsidRDefault="002E71A3" w:rsidP="002E71A3">
      <w:pPr>
        <w:widowControl/>
        <w:jc w:val="left"/>
        <w:rPr>
          <w:rFonts w:ascii="Times New Roman" w:eastAsia="DengXian" w:hAnsi="Times New Roman" w:cs="Times New Roman"/>
          <w:bCs/>
          <w:kern w:val="0"/>
          <w:sz w:val="17"/>
          <w:szCs w:val="17"/>
          <w:lang w:val="de-DE"/>
        </w:rPr>
      </w:pPr>
      <w:proofErr w:type="spellStart"/>
      <w:r w:rsidRPr="00171BB6">
        <w:rPr>
          <w:rFonts w:ascii="Times New Roman" w:eastAsia="DengXian" w:hAnsi="Times New Roman" w:cs="Times New Roman"/>
          <w:bCs/>
          <w:kern w:val="0"/>
          <w:sz w:val="17"/>
          <w:szCs w:val="17"/>
          <w:lang w:val="de-DE"/>
        </w:rPr>
        <w:t>Reaction</w:t>
      </w:r>
      <w:proofErr w:type="spellEnd"/>
      <w:r w:rsidRPr="00171BB6">
        <w:rPr>
          <w:rFonts w:ascii="Times New Roman" w:eastAsia="DengXian" w:hAnsi="Times New Roman" w:cs="Times New Roman"/>
          <w:bCs/>
          <w:kern w:val="0"/>
          <w:sz w:val="17"/>
          <w:szCs w:val="17"/>
          <w:lang w:val="de-DE"/>
        </w:rPr>
        <w:t xml:space="preserve"> </w:t>
      </w:r>
      <w:proofErr w:type="spellStart"/>
      <w:r w:rsidRPr="00171BB6">
        <w:rPr>
          <w:rFonts w:ascii="Times New Roman" w:eastAsia="DengXian" w:hAnsi="Times New Roman" w:cs="Times New Roman"/>
          <w:bCs/>
          <w:kern w:val="0"/>
          <w:sz w:val="17"/>
          <w:szCs w:val="17"/>
          <w:lang w:val="de-DE"/>
        </w:rPr>
        <w:t>condition</w:t>
      </w:r>
      <w:proofErr w:type="spellEnd"/>
      <w:r w:rsidRPr="00171BB6">
        <w:rPr>
          <w:rFonts w:ascii="Times New Roman" w:eastAsia="DengXian" w:hAnsi="Times New Roman" w:cs="Times New Roman"/>
          <w:bCs/>
          <w:kern w:val="0"/>
          <w:sz w:val="17"/>
          <w:szCs w:val="17"/>
          <w:lang w:val="de-DE"/>
        </w:rPr>
        <w:t>:</w:t>
      </w:r>
      <w:r w:rsidR="00435C7D" w:rsidRPr="00171BB6">
        <w:rPr>
          <w:rFonts w:ascii="Times New Roman" w:eastAsia="宋体" w:hAnsi="Times New Roman" w:cs="Times New Roman"/>
          <w:kern w:val="0"/>
          <w:sz w:val="20"/>
          <w:szCs w:val="20"/>
        </w:rPr>
        <w:t xml:space="preserve"> </w:t>
      </w:r>
      <w:r w:rsidR="00435C7D" w:rsidRPr="00171BB6">
        <w:rPr>
          <w:rFonts w:ascii="Times New Roman" w:eastAsia="DengXian" w:hAnsi="Times New Roman" w:cs="Times New Roman"/>
          <w:bCs/>
          <w:kern w:val="0"/>
          <w:sz w:val="17"/>
          <w:szCs w:val="17"/>
        </w:rPr>
        <w:t xml:space="preserve">substrate (0.1 mmol), </w:t>
      </w:r>
      <w:r w:rsidR="00A77E38" w:rsidRPr="00171BB6">
        <w:rPr>
          <w:rFonts w:ascii="Times New Roman" w:eastAsia="DengXian" w:hAnsi="Times New Roman" w:cs="Times New Roman"/>
          <w:bCs/>
          <w:kern w:val="0"/>
          <w:sz w:val="17"/>
          <w:szCs w:val="17"/>
        </w:rPr>
        <w:t xml:space="preserve">EtOH (2 mL), </w:t>
      </w:r>
      <w:r w:rsidR="00435C7D" w:rsidRPr="00171BB6">
        <w:rPr>
          <w:rFonts w:ascii="Times New Roman" w:eastAsia="DengXian" w:hAnsi="Times New Roman" w:cs="Times New Roman"/>
          <w:bCs/>
          <w:kern w:val="0"/>
          <w:sz w:val="17"/>
          <w:szCs w:val="17"/>
        </w:rPr>
        <w:t>450</w:t>
      </w:r>
      <w:r w:rsidR="006726E6" w:rsidRPr="00171BB6">
        <w:rPr>
          <w:rFonts w:ascii="Times New Roman" w:eastAsia="DengXian" w:hAnsi="Times New Roman" w:cs="Times New Roman"/>
          <w:bCs/>
          <w:kern w:val="0"/>
          <w:sz w:val="17"/>
          <w:szCs w:val="17"/>
        </w:rPr>
        <w:t xml:space="preserve"> </w:t>
      </w:r>
      <w:r w:rsidR="00435C7D" w:rsidRPr="00171BB6">
        <w:rPr>
          <w:rFonts w:ascii="Times New Roman" w:eastAsia="DengXian" w:hAnsi="Times New Roman" w:cs="Times New Roman"/>
          <w:bCs/>
          <w:kern w:val="0"/>
          <w:sz w:val="17"/>
          <w:szCs w:val="17"/>
        </w:rPr>
        <w:t>nm LED (30 W), 25 °C, 1 h</w:t>
      </w:r>
      <w:r w:rsidR="00A77E38" w:rsidRPr="00171BB6">
        <w:rPr>
          <w:rFonts w:ascii="Times New Roman" w:eastAsia="DengXian" w:hAnsi="Times New Roman" w:cs="Times New Roman"/>
          <w:bCs/>
          <w:kern w:val="0"/>
          <w:sz w:val="17"/>
          <w:szCs w:val="17"/>
        </w:rPr>
        <w:t>,</w:t>
      </w:r>
      <w:r w:rsidR="00435C7D" w:rsidRPr="00171BB6">
        <w:rPr>
          <w:rFonts w:ascii="Times New Roman" w:eastAsia="DengXian" w:hAnsi="Times New Roman" w:cs="Times New Roman"/>
          <w:bCs/>
          <w:kern w:val="0"/>
          <w:sz w:val="17"/>
          <w:szCs w:val="17"/>
        </w:rPr>
        <w:t xml:space="preserve"> </w:t>
      </w:r>
      <w:r w:rsidR="00435C7D" w:rsidRPr="00171BB6">
        <w:rPr>
          <w:rFonts w:ascii="Times New Roman" w:eastAsia="DengXian" w:hAnsi="Times New Roman" w:cs="Times New Roman"/>
          <w:bCs/>
          <w:kern w:val="0"/>
          <w:sz w:val="17"/>
          <w:szCs w:val="17"/>
          <w:lang w:val="de-DE"/>
        </w:rPr>
        <w:t>d</w:t>
      </w:r>
      <w:proofErr w:type="spellStart"/>
      <w:r w:rsidR="00435C7D" w:rsidRPr="00171BB6">
        <w:rPr>
          <w:rFonts w:ascii="Times New Roman" w:eastAsia="DengXian" w:hAnsi="Times New Roman" w:cs="Times New Roman"/>
          <w:bCs/>
          <w:kern w:val="0"/>
          <w:sz w:val="17"/>
          <w:szCs w:val="17"/>
        </w:rPr>
        <w:t>etermined</w:t>
      </w:r>
      <w:proofErr w:type="spellEnd"/>
      <w:r w:rsidR="00435C7D" w:rsidRPr="00171BB6">
        <w:rPr>
          <w:rFonts w:ascii="Times New Roman" w:eastAsia="DengXian" w:hAnsi="Times New Roman" w:cs="Times New Roman"/>
          <w:bCs/>
          <w:kern w:val="0"/>
          <w:sz w:val="17"/>
          <w:szCs w:val="17"/>
        </w:rPr>
        <w:t xml:space="preserve"> by GC-MS).</w:t>
      </w:r>
    </w:p>
    <w:p w14:paraId="7CED3F98" w14:textId="77777777" w:rsidR="002E71A3" w:rsidRPr="00171BB6" w:rsidRDefault="002E71A3" w:rsidP="002E71A3">
      <w:pPr>
        <w:widowControl/>
        <w:jc w:val="left"/>
        <w:rPr>
          <w:rFonts w:ascii="Times New Roman" w:eastAsia="DengXian" w:hAnsi="Times New Roman" w:cs="Times New Roman"/>
          <w:b/>
          <w:bCs/>
          <w:kern w:val="0"/>
          <w:sz w:val="17"/>
          <w:szCs w:val="17"/>
          <w:lang w:val="de-DE"/>
        </w:rPr>
      </w:pPr>
    </w:p>
    <w:p w14:paraId="34ADB4D6" w14:textId="77777777" w:rsidR="002E71A3" w:rsidRPr="00171BB6" w:rsidRDefault="002E71A3" w:rsidP="002E71A3">
      <w:pPr>
        <w:widowControl/>
        <w:jc w:val="left"/>
        <w:rPr>
          <w:rFonts w:ascii="Times New Roman" w:eastAsia="DengXian" w:hAnsi="Times New Roman" w:cs="Times New Roman"/>
          <w:b/>
          <w:bCs/>
          <w:kern w:val="0"/>
          <w:sz w:val="17"/>
          <w:szCs w:val="17"/>
          <w:lang w:val="de-DE"/>
        </w:rPr>
      </w:pPr>
    </w:p>
    <w:p w14:paraId="06FF5115" w14:textId="77777777" w:rsidR="002E71A3" w:rsidRPr="00171BB6" w:rsidRDefault="002E71A3" w:rsidP="002E71A3">
      <w:pPr>
        <w:widowControl/>
        <w:jc w:val="left"/>
        <w:rPr>
          <w:rFonts w:ascii="Times New Roman" w:eastAsia="DengXian" w:hAnsi="Times New Roman" w:cs="Times New Roman"/>
          <w:b/>
          <w:bCs/>
          <w:kern w:val="0"/>
          <w:sz w:val="17"/>
          <w:szCs w:val="17"/>
          <w:lang w:val="de-DE"/>
        </w:rPr>
      </w:pPr>
    </w:p>
    <w:p w14:paraId="029EEEC2" w14:textId="669F3673" w:rsidR="0051562F" w:rsidRPr="00171BB6" w:rsidRDefault="002E71A3" w:rsidP="0051562F">
      <w:pPr>
        <w:widowControl/>
        <w:spacing w:line="360" w:lineRule="auto"/>
        <w:jc w:val="left"/>
        <w:rPr>
          <w:rFonts w:ascii="Times New Roman" w:eastAsia="宋体" w:hAnsi="Times New Roman" w:cs="Times New Roman"/>
          <w:kern w:val="0"/>
          <w:sz w:val="16"/>
          <w:szCs w:val="16"/>
        </w:rPr>
      </w:pPr>
      <w:r w:rsidRPr="00171BB6">
        <w:rPr>
          <w:rFonts w:ascii="Times New Roman" w:eastAsia="宋体" w:hAnsi="Times New Roman" w:cs="Times New Roman"/>
          <w:b/>
          <w:bCs/>
          <w:kern w:val="0"/>
          <w:sz w:val="18"/>
          <w:szCs w:val="18"/>
          <w:lang w:val="de-DE" w:eastAsia="ja-JP"/>
        </w:rPr>
        <w:t>References</w:t>
      </w:r>
    </w:p>
    <w:p w14:paraId="3F20A5A4" w14:textId="16050F58" w:rsidR="00D111E0" w:rsidRPr="00171BB6" w:rsidRDefault="00D111E0" w:rsidP="00D111E0">
      <w:pPr>
        <w:rPr>
          <w:rFonts w:ascii="Times New Roman" w:eastAsia="DengXian" w:hAnsi="Times New Roman" w:cs="Times New Roman"/>
          <w:noProof/>
          <w:sz w:val="20"/>
        </w:rPr>
      </w:pPr>
      <w:r w:rsidRPr="00171BB6">
        <w:rPr>
          <w:rFonts w:ascii="Times New Roman" w:eastAsia="DengXian" w:hAnsi="Times New Roman" w:cs="Times New Roman"/>
          <w:noProof/>
          <w:sz w:val="20"/>
        </w:rPr>
        <w:t>[1] G. Li, Z. Xie, S. Chai, X. Chen, X. Wang, A facile one-step fabrication of holey carbon nitride nanosheets for visible-light-driven hydrogen evolution, Appl.Catal. B: Environ. 283 (2021) 119637.</w:t>
      </w:r>
    </w:p>
    <w:p w14:paraId="627F5AD2" w14:textId="24CE2856" w:rsidR="00D111E0" w:rsidRPr="00171BB6" w:rsidRDefault="00D111E0" w:rsidP="00D111E0">
      <w:pPr>
        <w:rPr>
          <w:rFonts w:ascii="Times New Roman" w:eastAsia="DengXian" w:hAnsi="Times New Roman" w:cs="Times New Roman"/>
          <w:noProof/>
          <w:sz w:val="20"/>
        </w:rPr>
      </w:pPr>
      <w:r w:rsidRPr="00171BB6">
        <w:rPr>
          <w:rFonts w:ascii="Times New Roman" w:eastAsia="DengXian" w:hAnsi="Times New Roman" w:cs="Times New Roman"/>
          <w:noProof/>
          <w:sz w:val="20"/>
        </w:rPr>
        <w:t>[2] J. Li, T. Nakagawa, J. MacDonald, Q. Zhang, H. Nomura, H. Miyazaki, C. Adachi, Highly Efficient Organic Light-Emitting Diode Based on a Hidden Thermally Activated Delayed Fluorescence Channel in a Heptazine Derivative, Adv. Mater. 25 (2013) 3319.</w:t>
      </w:r>
    </w:p>
    <w:p w14:paraId="4ACC06C0" w14:textId="11E3A7A1" w:rsidR="00D111E0" w:rsidRPr="00171BB6" w:rsidRDefault="00D111E0" w:rsidP="00D111E0">
      <w:pPr>
        <w:rPr>
          <w:rFonts w:ascii="Times New Roman" w:eastAsia="DengXian" w:hAnsi="Times New Roman" w:cs="Times New Roman"/>
          <w:noProof/>
          <w:sz w:val="20"/>
        </w:rPr>
      </w:pPr>
      <w:r w:rsidRPr="00171BB6">
        <w:rPr>
          <w:rFonts w:ascii="Times New Roman" w:eastAsia="DengXian" w:hAnsi="Times New Roman" w:cs="Times New Roman"/>
          <w:noProof/>
          <w:sz w:val="20"/>
        </w:rPr>
        <w:t>[3] E. J. Rabe, K. L. Corp, A. L. Sobolewski, W. Domcke, C. W. Schlenke, Proton-Coupled Electron Transfer from Water to a Model Heptazine-Based Molecular Photocatalyst, J. Phys. Chem. Lett. 9 (2018) 6257.</w:t>
      </w:r>
    </w:p>
    <w:p w14:paraId="6762BD66" w14:textId="41E4DA24" w:rsidR="00BB6A08" w:rsidRPr="00CD186B" w:rsidRDefault="00D111E0" w:rsidP="00D111E0">
      <w:pPr>
        <w:rPr>
          <w:rFonts w:ascii="Times New Roman" w:hAnsi="Times New Roman" w:cs="Times New Roman"/>
        </w:rPr>
      </w:pPr>
      <w:r w:rsidRPr="00171BB6">
        <w:rPr>
          <w:rFonts w:ascii="Times New Roman" w:eastAsia="DengXian" w:hAnsi="Times New Roman" w:cs="Times New Roman"/>
          <w:noProof/>
          <w:sz w:val="20"/>
        </w:rPr>
        <w:t>[4] J. F. Zheng, Z. P. Xie, Z. Li, Y. Chen, X. Fang, X. Chen, M. J. Lin, Structural design of small-molecule carbon-nitride dyes for photocatalytic hydrogen evolution, Dyes Pigm. 185 (2021) 108946.</w:t>
      </w:r>
    </w:p>
    <w:sectPr w:rsidR="00BB6A08" w:rsidRPr="00CD186B" w:rsidSect="000C4C6B">
      <w:pgSz w:w="11906" w:h="16838"/>
      <w:pgMar w:top="1134" w:right="885" w:bottom="1134" w:left="885"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A8DE3B" w14:textId="77777777" w:rsidR="000D15E4" w:rsidRDefault="000D15E4" w:rsidP="00A41905">
      <w:r>
        <w:separator/>
      </w:r>
    </w:p>
  </w:endnote>
  <w:endnote w:type="continuationSeparator" w:id="0">
    <w:p w14:paraId="12220E81" w14:textId="77777777" w:rsidR="000D15E4" w:rsidRDefault="000D15E4" w:rsidP="00A419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80956" w14:textId="77777777" w:rsidR="000D15E4" w:rsidRDefault="000D15E4" w:rsidP="00A41905">
      <w:r>
        <w:separator/>
      </w:r>
    </w:p>
  </w:footnote>
  <w:footnote w:type="continuationSeparator" w:id="0">
    <w:p w14:paraId="44173F70" w14:textId="77777777" w:rsidR="000D15E4" w:rsidRDefault="000D15E4" w:rsidP="00A4190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K3tDA2MzQ3MTQ3NjZT0lEKTi0uzszPAykwqwUA2IAskywAAAA="/>
    <w:docVar w:name="EN.InstantFormat" w:val="&lt;ENInstantFormat&gt;&lt;Enabled&gt;1&lt;/Enabled&gt;&lt;ScanUnformatted&gt;1&lt;/ScanUnformatted&gt;&lt;ScanChanges&gt;1&lt;/ScanChanges&gt;&lt;Suspended&gt;0&lt;/Suspended&gt;&lt;/ENInstantFormat&gt;"/>
    <w:docVar w:name="EN.Layout" w:val="&lt;ENLayout&gt;&lt;Style&gt;Chemistr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ss55rtwzss2perpdtv2v9gddd20fvwfz5v&quot;&gt;xzp-EndNote Library&lt;record-ids&gt;&lt;item&gt;104&lt;/item&gt;&lt;item&gt;109&lt;/item&gt;&lt;item&gt;503&lt;/item&gt;&lt;/record-ids&gt;&lt;/item&gt;&lt;/Libraries&gt;"/>
  </w:docVars>
  <w:rsids>
    <w:rsidRoot w:val="00F31D41"/>
    <w:rsid w:val="00051880"/>
    <w:rsid w:val="00075D6B"/>
    <w:rsid w:val="00081F9B"/>
    <w:rsid w:val="000A5A3A"/>
    <w:rsid w:val="000B5319"/>
    <w:rsid w:val="000C4C6B"/>
    <w:rsid w:val="000C588B"/>
    <w:rsid w:val="000D15E4"/>
    <w:rsid w:val="000E727A"/>
    <w:rsid w:val="00171BB6"/>
    <w:rsid w:val="00182361"/>
    <w:rsid w:val="001C6FF9"/>
    <w:rsid w:val="00215C9E"/>
    <w:rsid w:val="00235CB8"/>
    <w:rsid w:val="002D6384"/>
    <w:rsid w:val="002E71A3"/>
    <w:rsid w:val="002F4FF0"/>
    <w:rsid w:val="002F7EAD"/>
    <w:rsid w:val="003126CA"/>
    <w:rsid w:val="00316CE9"/>
    <w:rsid w:val="00353CD5"/>
    <w:rsid w:val="00374590"/>
    <w:rsid w:val="003D2F26"/>
    <w:rsid w:val="003F062A"/>
    <w:rsid w:val="0040402A"/>
    <w:rsid w:val="00435C7D"/>
    <w:rsid w:val="00445234"/>
    <w:rsid w:val="00482F13"/>
    <w:rsid w:val="004D6AC5"/>
    <w:rsid w:val="004F0628"/>
    <w:rsid w:val="005030F7"/>
    <w:rsid w:val="0051562F"/>
    <w:rsid w:val="00542BB5"/>
    <w:rsid w:val="0055237D"/>
    <w:rsid w:val="005657E1"/>
    <w:rsid w:val="00582A56"/>
    <w:rsid w:val="00594929"/>
    <w:rsid w:val="005E1B2B"/>
    <w:rsid w:val="00634D88"/>
    <w:rsid w:val="00634D9D"/>
    <w:rsid w:val="006642C3"/>
    <w:rsid w:val="006726E6"/>
    <w:rsid w:val="006968C3"/>
    <w:rsid w:val="006975D5"/>
    <w:rsid w:val="007062AD"/>
    <w:rsid w:val="0072320D"/>
    <w:rsid w:val="0073646B"/>
    <w:rsid w:val="007566E5"/>
    <w:rsid w:val="007B39F0"/>
    <w:rsid w:val="007D4B96"/>
    <w:rsid w:val="007E01B3"/>
    <w:rsid w:val="007F43AB"/>
    <w:rsid w:val="00801A24"/>
    <w:rsid w:val="008138DB"/>
    <w:rsid w:val="00824CFB"/>
    <w:rsid w:val="00826C43"/>
    <w:rsid w:val="00843C21"/>
    <w:rsid w:val="00845413"/>
    <w:rsid w:val="00871D25"/>
    <w:rsid w:val="008B6557"/>
    <w:rsid w:val="008B6CA0"/>
    <w:rsid w:val="009037A3"/>
    <w:rsid w:val="00955DC0"/>
    <w:rsid w:val="00985738"/>
    <w:rsid w:val="00993178"/>
    <w:rsid w:val="00A07FFA"/>
    <w:rsid w:val="00A41905"/>
    <w:rsid w:val="00A52C4F"/>
    <w:rsid w:val="00A57D82"/>
    <w:rsid w:val="00A64081"/>
    <w:rsid w:val="00A77E38"/>
    <w:rsid w:val="00A930C7"/>
    <w:rsid w:val="00AC70D4"/>
    <w:rsid w:val="00AD11B6"/>
    <w:rsid w:val="00AE42F1"/>
    <w:rsid w:val="00B05342"/>
    <w:rsid w:val="00B25E8F"/>
    <w:rsid w:val="00B46BD1"/>
    <w:rsid w:val="00BB6A08"/>
    <w:rsid w:val="00BF5589"/>
    <w:rsid w:val="00C04195"/>
    <w:rsid w:val="00C044A7"/>
    <w:rsid w:val="00C61A60"/>
    <w:rsid w:val="00C67373"/>
    <w:rsid w:val="00C778B4"/>
    <w:rsid w:val="00CC5ECA"/>
    <w:rsid w:val="00CD186B"/>
    <w:rsid w:val="00CE070A"/>
    <w:rsid w:val="00CE688E"/>
    <w:rsid w:val="00D10340"/>
    <w:rsid w:val="00D111E0"/>
    <w:rsid w:val="00D444F4"/>
    <w:rsid w:val="00D61178"/>
    <w:rsid w:val="00D613C0"/>
    <w:rsid w:val="00E34EBA"/>
    <w:rsid w:val="00E45FA7"/>
    <w:rsid w:val="00F175F2"/>
    <w:rsid w:val="00F31D41"/>
    <w:rsid w:val="00F367CD"/>
    <w:rsid w:val="00F41B1C"/>
    <w:rsid w:val="00F43A47"/>
    <w:rsid w:val="00F64823"/>
    <w:rsid w:val="00F66C7A"/>
    <w:rsid w:val="00F76EC1"/>
    <w:rsid w:val="00F81A3E"/>
    <w:rsid w:val="00FA68BE"/>
    <w:rsid w:val="00FC67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8ED710"/>
  <w15:chartTrackingRefBased/>
  <w15:docId w15:val="{42FA97C1-6022-470E-A292-6B09CB6DA7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52C4F"/>
    <w:rPr>
      <w:color w:val="0563C1" w:themeColor="hyperlink"/>
      <w:u w:val="single"/>
    </w:rPr>
  </w:style>
  <w:style w:type="character" w:styleId="a4">
    <w:name w:val="Unresolved Mention"/>
    <w:basedOn w:val="a0"/>
    <w:uiPriority w:val="99"/>
    <w:semiHidden/>
    <w:unhideWhenUsed/>
    <w:rsid w:val="00A52C4F"/>
    <w:rPr>
      <w:color w:val="605E5C"/>
      <w:shd w:val="clear" w:color="auto" w:fill="E1DFDD"/>
    </w:rPr>
  </w:style>
  <w:style w:type="table" w:styleId="a5">
    <w:name w:val="Table Grid"/>
    <w:basedOn w:val="a1"/>
    <w:qFormat/>
    <w:rsid w:val="00BB6A08"/>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4190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A41905"/>
    <w:rPr>
      <w:sz w:val="18"/>
      <w:szCs w:val="18"/>
    </w:rPr>
  </w:style>
  <w:style w:type="paragraph" w:styleId="a8">
    <w:name w:val="footer"/>
    <w:basedOn w:val="a"/>
    <w:link w:val="a9"/>
    <w:uiPriority w:val="99"/>
    <w:unhideWhenUsed/>
    <w:rsid w:val="00A41905"/>
    <w:pPr>
      <w:tabs>
        <w:tab w:val="center" w:pos="4153"/>
        <w:tab w:val="right" w:pos="8306"/>
      </w:tabs>
      <w:snapToGrid w:val="0"/>
      <w:jc w:val="left"/>
    </w:pPr>
    <w:rPr>
      <w:sz w:val="18"/>
      <w:szCs w:val="18"/>
    </w:rPr>
  </w:style>
  <w:style w:type="character" w:customStyle="1" w:styleId="a9">
    <w:name w:val="页脚 字符"/>
    <w:basedOn w:val="a0"/>
    <w:link w:val="a8"/>
    <w:uiPriority w:val="99"/>
    <w:rsid w:val="00A41905"/>
    <w:rPr>
      <w:sz w:val="18"/>
      <w:szCs w:val="18"/>
    </w:rPr>
  </w:style>
  <w:style w:type="character" w:styleId="aa">
    <w:name w:val="annotation reference"/>
    <w:basedOn w:val="a0"/>
    <w:uiPriority w:val="99"/>
    <w:semiHidden/>
    <w:unhideWhenUsed/>
    <w:rsid w:val="00B05342"/>
    <w:rPr>
      <w:sz w:val="21"/>
      <w:szCs w:val="21"/>
    </w:rPr>
  </w:style>
  <w:style w:type="paragraph" w:styleId="ab">
    <w:name w:val="annotation text"/>
    <w:basedOn w:val="a"/>
    <w:link w:val="ac"/>
    <w:uiPriority w:val="99"/>
    <w:semiHidden/>
    <w:unhideWhenUsed/>
    <w:rsid w:val="00B05342"/>
    <w:pPr>
      <w:jc w:val="left"/>
    </w:pPr>
  </w:style>
  <w:style w:type="character" w:customStyle="1" w:styleId="ac">
    <w:name w:val="批注文字 字符"/>
    <w:basedOn w:val="a0"/>
    <w:link w:val="ab"/>
    <w:uiPriority w:val="99"/>
    <w:semiHidden/>
    <w:rsid w:val="00B05342"/>
  </w:style>
  <w:style w:type="paragraph" w:styleId="ad">
    <w:name w:val="annotation subject"/>
    <w:basedOn w:val="ab"/>
    <w:next w:val="ab"/>
    <w:link w:val="ae"/>
    <w:uiPriority w:val="99"/>
    <w:semiHidden/>
    <w:unhideWhenUsed/>
    <w:rsid w:val="00B05342"/>
    <w:rPr>
      <w:b/>
      <w:bCs/>
    </w:rPr>
  </w:style>
  <w:style w:type="character" w:customStyle="1" w:styleId="ae">
    <w:name w:val="批注主题 字符"/>
    <w:basedOn w:val="ac"/>
    <w:link w:val="ad"/>
    <w:uiPriority w:val="99"/>
    <w:semiHidden/>
    <w:rsid w:val="00B05342"/>
    <w:rPr>
      <w:b/>
      <w:bCs/>
    </w:rPr>
  </w:style>
  <w:style w:type="paragraph" w:customStyle="1" w:styleId="EndNoteBibliographyTitle">
    <w:name w:val="EndNote Bibliography Title"/>
    <w:basedOn w:val="a"/>
    <w:link w:val="EndNoteBibliographyTitle0"/>
    <w:rsid w:val="0051562F"/>
    <w:pPr>
      <w:jc w:val="center"/>
    </w:pPr>
    <w:rPr>
      <w:rFonts w:ascii="DengXian" w:eastAsia="DengXian" w:hAnsi="DengXian"/>
      <w:noProof/>
      <w:sz w:val="20"/>
    </w:rPr>
  </w:style>
  <w:style w:type="character" w:customStyle="1" w:styleId="EndNoteBibliographyTitle0">
    <w:name w:val="EndNote Bibliography Title 字符"/>
    <w:basedOn w:val="a0"/>
    <w:link w:val="EndNoteBibliographyTitle"/>
    <w:rsid w:val="0051562F"/>
    <w:rPr>
      <w:rFonts w:ascii="DengXian" w:eastAsia="DengXian" w:hAnsi="DengXian"/>
      <w:noProof/>
      <w:sz w:val="20"/>
    </w:rPr>
  </w:style>
  <w:style w:type="paragraph" w:customStyle="1" w:styleId="EndNoteBibliography">
    <w:name w:val="EndNote Bibliography"/>
    <w:basedOn w:val="a"/>
    <w:link w:val="EndNoteBibliography0"/>
    <w:rsid w:val="0051562F"/>
    <w:rPr>
      <w:rFonts w:ascii="DengXian" w:eastAsia="DengXian" w:hAnsi="DengXian"/>
      <w:noProof/>
      <w:sz w:val="20"/>
    </w:rPr>
  </w:style>
  <w:style w:type="character" w:customStyle="1" w:styleId="EndNoteBibliography0">
    <w:name w:val="EndNote Bibliography 字符"/>
    <w:basedOn w:val="a0"/>
    <w:link w:val="EndNoteBibliography"/>
    <w:rsid w:val="0051562F"/>
    <w:rPr>
      <w:rFonts w:ascii="DengXian" w:eastAsia="DengXian" w:hAnsi="DengXian"/>
      <w:noProof/>
      <w:sz w:val="20"/>
    </w:rPr>
  </w:style>
  <w:style w:type="character" w:customStyle="1" w:styleId="apple-converted-space">
    <w:name w:val="apple-converted-space"/>
    <w:basedOn w:val="a0"/>
    <w:rsid w:val="00845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982914">
      <w:bodyDiv w:val="1"/>
      <w:marLeft w:val="0"/>
      <w:marRight w:val="0"/>
      <w:marTop w:val="0"/>
      <w:marBottom w:val="0"/>
      <w:divBdr>
        <w:top w:val="none" w:sz="0" w:space="0" w:color="auto"/>
        <w:left w:val="none" w:sz="0" w:space="0" w:color="auto"/>
        <w:bottom w:val="none" w:sz="0" w:space="0" w:color="auto"/>
        <w:right w:val="none" w:sz="0" w:space="0" w:color="auto"/>
      </w:divBdr>
      <w:divsChild>
        <w:div w:id="1913082853">
          <w:marLeft w:val="0"/>
          <w:marRight w:val="0"/>
          <w:marTop w:val="0"/>
          <w:marBottom w:val="0"/>
          <w:divBdr>
            <w:top w:val="none" w:sz="0" w:space="0" w:color="auto"/>
            <w:left w:val="none" w:sz="0" w:space="0" w:color="auto"/>
            <w:bottom w:val="none" w:sz="0" w:space="0" w:color="auto"/>
            <w:right w:val="none" w:sz="0" w:space="0" w:color="auto"/>
          </w:divBdr>
          <w:divsChild>
            <w:div w:id="1860855908">
              <w:marLeft w:val="0"/>
              <w:marRight w:val="0"/>
              <w:marTop w:val="0"/>
              <w:marBottom w:val="0"/>
              <w:divBdr>
                <w:top w:val="none" w:sz="0" w:space="0" w:color="auto"/>
                <w:left w:val="none" w:sz="0" w:space="0" w:color="auto"/>
                <w:bottom w:val="none" w:sz="0" w:space="0" w:color="auto"/>
                <w:right w:val="none" w:sz="0" w:space="0" w:color="auto"/>
              </w:divBdr>
              <w:divsChild>
                <w:div w:id="923534956">
                  <w:marLeft w:val="0"/>
                  <w:marRight w:val="0"/>
                  <w:marTop w:val="0"/>
                  <w:marBottom w:val="0"/>
                  <w:divBdr>
                    <w:top w:val="none" w:sz="0" w:space="0" w:color="auto"/>
                    <w:left w:val="none" w:sz="0" w:space="0" w:color="auto"/>
                    <w:bottom w:val="none" w:sz="0" w:space="0" w:color="auto"/>
                    <w:right w:val="none" w:sz="0" w:space="0" w:color="auto"/>
                  </w:divBdr>
                  <w:divsChild>
                    <w:div w:id="61853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026408">
      <w:bodyDiv w:val="1"/>
      <w:marLeft w:val="0"/>
      <w:marRight w:val="0"/>
      <w:marTop w:val="0"/>
      <w:marBottom w:val="0"/>
      <w:divBdr>
        <w:top w:val="none" w:sz="0" w:space="0" w:color="auto"/>
        <w:left w:val="none" w:sz="0" w:space="0" w:color="auto"/>
        <w:bottom w:val="none" w:sz="0" w:space="0" w:color="auto"/>
        <w:right w:val="none" w:sz="0" w:space="0" w:color="auto"/>
      </w:divBdr>
      <w:divsChild>
        <w:div w:id="1365902544">
          <w:marLeft w:val="0"/>
          <w:marRight w:val="0"/>
          <w:marTop w:val="0"/>
          <w:marBottom w:val="0"/>
          <w:divBdr>
            <w:top w:val="none" w:sz="0" w:space="0" w:color="auto"/>
            <w:left w:val="none" w:sz="0" w:space="0" w:color="auto"/>
            <w:bottom w:val="none" w:sz="0" w:space="0" w:color="auto"/>
            <w:right w:val="none" w:sz="0" w:space="0" w:color="auto"/>
          </w:divBdr>
          <w:divsChild>
            <w:div w:id="2130929510">
              <w:marLeft w:val="0"/>
              <w:marRight w:val="0"/>
              <w:marTop w:val="0"/>
              <w:marBottom w:val="0"/>
              <w:divBdr>
                <w:top w:val="none" w:sz="0" w:space="0" w:color="auto"/>
                <w:left w:val="none" w:sz="0" w:space="0" w:color="auto"/>
                <w:bottom w:val="none" w:sz="0" w:space="0" w:color="auto"/>
                <w:right w:val="none" w:sz="0" w:space="0" w:color="auto"/>
              </w:divBdr>
              <w:divsChild>
                <w:div w:id="10624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256906">
      <w:bodyDiv w:val="1"/>
      <w:marLeft w:val="0"/>
      <w:marRight w:val="0"/>
      <w:marTop w:val="0"/>
      <w:marBottom w:val="0"/>
      <w:divBdr>
        <w:top w:val="none" w:sz="0" w:space="0" w:color="auto"/>
        <w:left w:val="none" w:sz="0" w:space="0" w:color="auto"/>
        <w:bottom w:val="none" w:sz="0" w:space="0" w:color="auto"/>
        <w:right w:val="none" w:sz="0" w:space="0" w:color="auto"/>
      </w:divBdr>
      <w:divsChild>
        <w:div w:id="106201032">
          <w:marLeft w:val="0"/>
          <w:marRight w:val="0"/>
          <w:marTop w:val="0"/>
          <w:marBottom w:val="0"/>
          <w:divBdr>
            <w:top w:val="none" w:sz="0" w:space="0" w:color="auto"/>
            <w:left w:val="none" w:sz="0" w:space="0" w:color="auto"/>
            <w:bottom w:val="none" w:sz="0" w:space="0" w:color="auto"/>
            <w:right w:val="none" w:sz="0" w:space="0" w:color="auto"/>
          </w:divBdr>
          <w:divsChild>
            <w:div w:id="1514808529">
              <w:marLeft w:val="0"/>
              <w:marRight w:val="0"/>
              <w:marTop w:val="0"/>
              <w:marBottom w:val="0"/>
              <w:divBdr>
                <w:top w:val="none" w:sz="0" w:space="0" w:color="auto"/>
                <w:left w:val="none" w:sz="0" w:space="0" w:color="auto"/>
                <w:bottom w:val="none" w:sz="0" w:space="0" w:color="auto"/>
                <w:right w:val="none" w:sz="0" w:space="0" w:color="auto"/>
              </w:divBdr>
              <w:divsChild>
                <w:div w:id="1348872511">
                  <w:marLeft w:val="0"/>
                  <w:marRight w:val="0"/>
                  <w:marTop w:val="0"/>
                  <w:marBottom w:val="0"/>
                  <w:divBdr>
                    <w:top w:val="none" w:sz="0" w:space="0" w:color="auto"/>
                    <w:left w:val="none" w:sz="0" w:space="0" w:color="auto"/>
                    <w:bottom w:val="none" w:sz="0" w:space="0" w:color="auto"/>
                    <w:right w:val="none" w:sz="0" w:space="0" w:color="auto"/>
                  </w:divBdr>
                  <w:divsChild>
                    <w:div w:id="45934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962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tiff"/><Relationship Id="rId7" Type="http://schemas.openxmlformats.org/officeDocument/2006/relationships/hyperlink" Target="javascript:;" TargetMode="Externa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image" Target="media/image14.ti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image" Target="media/image8.tif"/><Relationship Id="rId22" Type="http://schemas.openxmlformats.org/officeDocument/2006/relationships/image" Target="media/image1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2588</Words>
  <Characters>14755</Characters>
  <Application>Microsoft Office Word</Application>
  <DocSecurity>0</DocSecurity>
  <Lines>122</Lines>
  <Paragraphs>34</Paragraphs>
  <ScaleCrop>false</ScaleCrop>
  <Company/>
  <LinksUpToDate>false</LinksUpToDate>
  <CharactersWithSpaces>17309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xie zhipeng</dc:creator>
  <cp:keywords/>
  <dc:description/>
  <cp:lastModifiedBy>Chen Xiong</cp:lastModifiedBy>
  <cp:revision>2</cp:revision>
  <dcterms:created xsi:type="dcterms:W3CDTF">2022-12-08T14:08:00Z</dcterms:created>
  <dcterms:modified xsi:type="dcterms:W3CDTF">2022-12-08T14:08:00Z</dcterms:modified>
</cp:coreProperties>
</file>