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4275" w14:textId="7AF549AC" w:rsidR="009C2DEB" w:rsidRPr="007B6853" w:rsidRDefault="00093B81">
      <w:pPr>
        <w:jc w:val="center"/>
        <w:rPr>
          <w:rFonts w:ascii="Times New Roman" w:hAnsi="Times New Roman" w:cs="Times New Roman"/>
          <w:b/>
          <w:sz w:val="24"/>
          <w:szCs w:val="24"/>
        </w:rPr>
      </w:pPr>
      <w:r w:rsidRPr="007B6853">
        <w:rPr>
          <w:rFonts w:ascii="Times New Roman" w:hAnsi="Times New Roman" w:cs="Times New Roman"/>
          <w:b/>
          <w:sz w:val="24"/>
          <w:szCs w:val="24"/>
        </w:rPr>
        <w:t>Geographical pattern of minerals</w:t>
      </w:r>
      <w:r w:rsidR="00513140" w:rsidRPr="007B6853">
        <w:rPr>
          <w:rFonts w:ascii="Times New Roman" w:hAnsi="Times New Roman" w:cs="Times New Roman"/>
          <w:b/>
          <w:sz w:val="24"/>
          <w:szCs w:val="24"/>
        </w:rPr>
        <w:t xml:space="preserve"> and</w:t>
      </w:r>
      <w:r w:rsidR="001D40DA" w:rsidRPr="007B6853">
        <w:rPr>
          <w:rFonts w:ascii="Times New Roman" w:hAnsi="Times New Roman" w:cs="Times New Roman"/>
          <w:b/>
          <w:sz w:val="24"/>
          <w:szCs w:val="24"/>
        </w:rPr>
        <w:t xml:space="preserve"> its association with</w:t>
      </w:r>
      <w:r w:rsidR="00513140" w:rsidRPr="007B6853">
        <w:rPr>
          <w:rFonts w:ascii="Times New Roman" w:hAnsi="Times New Roman" w:cs="Times New Roman"/>
          <w:b/>
          <w:sz w:val="24"/>
          <w:szCs w:val="24"/>
        </w:rPr>
        <w:t xml:space="preserve"> health disparities</w:t>
      </w:r>
      <w:r w:rsidRPr="007B6853">
        <w:rPr>
          <w:rFonts w:ascii="Times New Roman" w:hAnsi="Times New Roman" w:cs="Times New Roman"/>
          <w:b/>
          <w:sz w:val="24"/>
          <w:szCs w:val="24"/>
        </w:rPr>
        <w:t xml:space="preserve"> </w:t>
      </w:r>
      <w:r w:rsidR="0091110F" w:rsidRPr="007B6853">
        <w:rPr>
          <w:rFonts w:ascii="Times New Roman" w:hAnsi="Times New Roman" w:cs="Times New Roman"/>
          <w:b/>
          <w:sz w:val="24"/>
          <w:szCs w:val="24"/>
        </w:rPr>
        <w:t>in</w:t>
      </w:r>
      <w:r w:rsidRPr="007B6853">
        <w:rPr>
          <w:rFonts w:ascii="Times New Roman" w:hAnsi="Times New Roman" w:cs="Times New Roman"/>
          <w:b/>
          <w:sz w:val="24"/>
          <w:szCs w:val="24"/>
        </w:rPr>
        <w:t xml:space="preserve"> </w:t>
      </w:r>
      <w:r w:rsidR="005F2DFA" w:rsidRPr="007B6853">
        <w:rPr>
          <w:rFonts w:ascii="Times New Roman" w:hAnsi="Times New Roman" w:cs="Times New Roman"/>
          <w:b/>
          <w:sz w:val="24"/>
          <w:szCs w:val="24"/>
        </w:rPr>
        <w:t xml:space="preserve">the </w:t>
      </w:r>
      <w:r w:rsidRPr="007B6853">
        <w:rPr>
          <w:rFonts w:ascii="Times New Roman" w:hAnsi="Times New Roman" w:cs="Times New Roman"/>
          <w:b/>
          <w:sz w:val="24"/>
          <w:szCs w:val="24"/>
        </w:rPr>
        <w:t>USA</w:t>
      </w:r>
    </w:p>
    <w:p w14:paraId="304058F9" w14:textId="77777777" w:rsidR="009C2DEB" w:rsidRPr="007B6853" w:rsidRDefault="009C2DEB" w:rsidP="00CB2A93">
      <w:pPr>
        <w:jc w:val="center"/>
        <w:rPr>
          <w:rFonts w:ascii="Times New Roman" w:hAnsi="Times New Roman" w:cs="Times New Roman"/>
          <w:b/>
          <w:sz w:val="28"/>
          <w:szCs w:val="28"/>
        </w:rPr>
      </w:pPr>
    </w:p>
    <w:p w14:paraId="2FA21376" w14:textId="1956BF18" w:rsidR="009C2DEB" w:rsidRPr="007B6853" w:rsidRDefault="00093B81" w:rsidP="00CB2A93">
      <w:pPr>
        <w:spacing w:line="480" w:lineRule="auto"/>
        <w:jc w:val="center"/>
        <w:rPr>
          <w:rFonts w:ascii="Times New Roman" w:hAnsi="Times New Roman" w:cs="Times New Roman"/>
          <w:sz w:val="24"/>
          <w:szCs w:val="24"/>
        </w:rPr>
      </w:pPr>
      <w:r w:rsidRPr="007B6853">
        <w:rPr>
          <w:rFonts w:ascii="Times New Roman" w:hAnsi="Times New Roman" w:cs="Times New Roman"/>
          <w:sz w:val="24"/>
          <w:szCs w:val="24"/>
        </w:rPr>
        <w:t>Bingjie Qu, Shiqiang Wu, Peng Zhao</w:t>
      </w:r>
      <w:r w:rsidR="00AE6331" w:rsidRPr="007B6853">
        <w:rPr>
          <w:rFonts w:ascii="Times New Roman" w:hAnsi="Times New Roman" w:cs="Times New Roman"/>
          <w:sz w:val="24"/>
          <w:szCs w:val="24"/>
        </w:rPr>
        <w:t>,</w:t>
      </w:r>
      <w:r w:rsidRPr="007B6853">
        <w:rPr>
          <w:rFonts w:ascii="Times New Roman" w:hAnsi="Times New Roman" w:cs="Times New Roman"/>
          <w:sz w:val="24"/>
          <w:szCs w:val="24"/>
        </w:rPr>
        <w:t xml:space="preserve"> </w:t>
      </w:r>
      <w:r w:rsidR="00CB614C" w:rsidRPr="007B6853">
        <w:rPr>
          <w:rFonts w:ascii="Times New Roman" w:hAnsi="Times New Roman" w:cs="Times New Roman"/>
          <w:sz w:val="24"/>
          <w:szCs w:val="24"/>
        </w:rPr>
        <w:t xml:space="preserve">Zheng Feei Ma, </w:t>
      </w:r>
      <w:r w:rsidRPr="007B6853">
        <w:rPr>
          <w:rFonts w:ascii="Times New Roman" w:hAnsi="Times New Roman" w:cs="Times New Roman"/>
          <w:sz w:val="24"/>
          <w:szCs w:val="24"/>
        </w:rPr>
        <w:t>Roy</w:t>
      </w:r>
      <w:r w:rsidR="00E01F4A" w:rsidRPr="007B6853">
        <w:rPr>
          <w:rFonts w:ascii="Times New Roman" w:hAnsi="Times New Roman" w:cs="Times New Roman"/>
          <w:sz w:val="24"/>
          <w:szCs w:val="24"/>
        </w:rPr>
        <w:t>ston</w:t>
      </w:r>
      <w:r w:rsidRPr="007B6853">
        <w:rPr>
          <w:rFonts w:ascii="Times New Roman" w:hAnsi="Times New Roman" w:cs="Times New Roman"/>
          <w:sz w:val="24"/>
          <w:szCs w:val="24"/>
        </w:rPr>
        <w:t xml:space="preserve"> Goodacre,</w:t>
      </w:r>
      <w:r w:rsidR="003D6736" w:rsidRPr="007B6853">
        <w:rPr>
          <w:rFonts w:ascii="Times New Roman" w:hAnsi="Times New Roman" w:cs="Times New Roman"/>
          <w:sz w:val="24"/>
          <w:szCs w:val="24"/>
        </w:rPr>
        <w:t xml:space="preserve"> Linxi Yuan,</w:t>
      </w:r>
      <w:r w:rsidRPr="007B6853">
        <w:rPr>
          <w:rFonts w:ascii="Times New Roman" w:hAnsi="Times New Roman" w:cs="Times New Roman"/>
          <w:sz w:val="24"/>
          <w:szCs w:val="24"/>
        </w:rPr>
        <w:t xml:space="preserve"> Ying Chen</w:t>
      </w:r>
    </w:p>
    <w:p w14:paraId="68C4FFE0" w14:textId="1B981ECD" w:rsidR="00CB2A93" w:rsidRPr="007B6853" w:rsidRDefault="00CB2A93" w:rsidP="00DF765B">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Bingjie Qu, Wisdom Lake Academy of Pharmacy, Xi’an Jiaotong-Liverpool University, China</w:t>
      </w:r>
      <w:r w:rsidR="007B75AE" w:rsidRPr="007B6853">
        <w:rPr>
          <w:rFonts w:ascii="Times New Roman" w:hAnsi="Times New Roman" w:cs="Times New Roman"/>
          <w:sz w:val="24"/>
          <w:szCs w:val="24"/>
        </w:rPr>
        <w:t xml:space="preserve">; Institute of Systems, Molecular &amp; Integrative Biology, University of Liverpool, </w:t>
      </w:r>
      <w:r w:rsidR="00A81B4F" w:rsidRPr="007B6853">
        <w:rPr>
          <w:rFonts w:ascii="Times New Roman" w:hAnsi="Times New Roman" w:cs="Times New Roman"/>
          <w:sz w:val="24"/>
          <w:szCs w:val="24"/>
        </w:rPr>
        <w:t xml:space="preserve">Liverpool, </w:t>
      </w:r>
      <w:r w:rsidR="007B75AE" w:rsidRPr="007B6853">
        <w:rPr>
          <w:rFonts w:ascii="Times New Roman" w:hAnsi="Times New Roman" w:cs="Times New Roman"/>
          <w:sz w:val="24"/>
          <w:szCs w:val="24"/>
        </w:rPr>
        <w:t>UK.</w:t>
      </w:r>
    </w:p>
    <w:p w14:paraId="3A24598B" w14:textId="78610F78" w:rsidR="00CB2A93" w:rsidRPr="007B6853" w:rsidRDefault="00CB2A93" w:rsidP="00DF765B">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Shiqiang Wu, Department of Health and Environmental Sciences, Xi’an Jiaotong-Liverpool University,</w:t>
      </w:r>
      <w:r w:rsidR="00A81B4F" w:rsidRPr="007B6853">
        <w:rPr>
          <w:rFonts w:ascii="Times New Roman" w:hAnsi="Times New Roman" w:cs="Times New Roman"/>
          <w:sz w:val="24"/>
          <w:szCs w:val="24"/>
        </w:rPr>
        <w:t xml:space="preserve"> Suzhou,</w:t>
      </w:r>
      <w:r w:rsidRPr="007B6853">
        <w:rPr>
          <w:rFonts w:ascii="Times New Roman" w:hAnsi="Times New Roman" w:cs="Times New Roman"/>
          <w:sz w:val="24"/>
          <w:szCs w:val="24"/>
        </w:rPr>
        <w:t xml:space="preserve"> China.</w:t>
      </w:r>
    </w:p>
    <w:p w14:paraId="13299B19" w14:textId="6709C9C0" w:rsidR="00CB2A93" w:rsidRPr="007B6853" w:rsidRDefault="00CB2A93" w:rsidP="00DF765B">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Peng Zhao, Department of Health and Environmental Sciences, Xi’an Jiaotong-Liverpool University,</w:t>
      </w:r>
      <w:r w:rsidR="00A81B4F" w:rsidRPr="007B6853">
        <w:rPr>
          <w:rFonts w:ascii="Times New Roman" w:hAnsi="Times New Roman" w:cs="Times New Roman"/>
          <w:sz w:val="24"/>
          <w:szCs w:val="24"/>
        </w:rPr>
        <w:t xml:space="preserve"> Suzhou,</w:t>
      </w:r>
      <w:r w:rsidRPr="007B6853">
        <w:rPr>
          <w:rFonts w:ascii="Times New Roman" w:hAnsi="Times New Roman" w:cs="Times New Roman"/>
          <w:sz w:val="24"/>
          <w:szCs w:val="24"/>
        </w:rPr>
        <w:t xml:space="preserve"> China.</w:t>
      </w:r>
    </w:p>
    <w:p w14:paraId="16DF1310" w14:textId="126EFB68" w:rsidR="00CB614C" w:rsidRPr="007B6853" w:rsidRDefault="00CB614C" w:rsidP="00DF765B">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 xml:space="preserve">Zheng Feei Ma, </w:t>
      </w:r>
      <w:r w:rsidR="00C16CF7" w:rsidRPr="007B6853">
        <w:rPr>
          <w:rFonts w:ascii="Times New Roman" w:hAnsi="Times New Roman" w:cs="Times New Roman"/>
          <w:sz w:val="24"/>
          <w:szCs w:val="24"/>
        </w:rPr>
        <w:t>Centre for Public Health and Wellbeing, School of Health and Social Wellbeing, College of Health, Science and Society, University of the West of England,</w:t>
      </w:r>
      <w:r w:rsidR="00A81B4F" w:rsidRPr="007B6853">
        <w:rPr>
          <w:rFonts w:ascii="Times New Roman" w:hAnsi="Times New Roman" w:cs="Times New Roman"/>
          <w:sz w:val="24"/>
          <w:szCs w:val="24"/>
        </w:rPr>
        <w:t xml:space="preserve"> Bristol,</w:t>
      </w:r>
      <w:r w:rsidR="00C16CF7" w:rsidRPr="007B6853">
        <w:rPr>
          <w:rFonts w:ascii="Times New Roman" w:hAnsi="Times New Roman" w:cs="Times New Roman"/>
          <w:sz w:val="24"/>
          <w:szCs w:val="24"/>
        </w:rPr>
        <w:t xml:space="preserve"> UK.</w:t>
      </w:r>
    </w:p>
    <w:p w14:paraId="3C918482" w14:textId="121495E1" w:rsidR="00CB2A93" w:rsidRPr="007B6853" w:rsidRDefault="00CB2A93" w:rsidP="00DF765B">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Roy</w:t>
      </w:r>
      <w:r w:rsidR="00E01F4A" w:rsidRPr="007B6853">
        <w:rPr>
          <w:rFonts w:ascii="Times New Roman" w:hAnsi="Times New Roman" w:cs="Times New Roman"/>
          <w:sz w:val="24"/>
          <w:szCs w:val="24"/>
        </w:rPr>
        <w:t>ston</w:t>
      </w:r>
      <w:r w:rsidRPr="007B6853">
        <w:rPr>
          <w:rFonts w:ascii="Times New Roman" w:hAnsi="Times New Roman" w:cs="Times New Roman"/>
          <w:sz w:val="24"/>
          <w:szCs w:val="24"/>
        </w:rPr>
        <w:t xml:space="preserve"> Goodacre, </w:t>
      </w:r>
      <w:r w:rsidR="00E01F4A" w:rsidRPr="007B6853">
        <w:rPr>
          <w:rFonts w:ascii="Times New Roman" w:hAnsi="Times New Roman" w:cs="Times New Roman"/>
          <w:sz w:val="24"/>
          <w:szCs w:val="24"/>
        </w:rPr>
        <w:t xml:space="preserve">Centre for Metabolomics Research, Department of Biochemistry and Systems Biology, </w:t>
      </w:r>
      <w:r w:rsidRPr="007B6853">
        <w:rPr>
          <w:rFonts w:ascii="Times New Roman" w:hAnsi="Times New Roman" w:cs="Times New Roman"/>
          <w:sz w:val="24"/>
          <w:szCs w:val="24"/>
        </w:rPr>
        <w:t>Institute of Systems, Molecular and Integrative Biology, University of Liverpool, Liverpool, UK.</w:t>
      </w:r>
    </w:p>
    <w:p w14:paraId="7EA91A01" w14:textId="1A7B0A46" w:rsidR="00CB2A93" w:rsidRPr="007B6853" w:rsidRDefault="00CB2A93" w:rsidP="00CB2A93">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Linxi Yuan, Department of Health and Environmental Sciences, Xi’an Jiaotong-Liverpool University,</w:t>
      </w:r>
      <w:r w:rsidR="00A81B4F" w:rsidRPr="007B6853">
        <w:rPr>
          <w:rFonts w:ascii="Times New Roman" w:hAnsi="Times New Roman" w:cs="Times New Roman"/>
          <w:sz w:val="24"/>
          <w:szCs w:val="24"/>
        </w:rPr>
        <w:t xml:space="preserve"> Suzhou,</w:t>
      </w:r>
      <w:r w:rsidRPr="007B6853">
        <w:rPr>
          <w:rFonts w:ascii="Times New Roman" w:hAnsi="Times New Roman" w:cs="Times New Roman"/>
          <w:sz w:val="24"/>
          <w:szCs w:val="24"/>
        </w:rPr>
        <w:t xml:space="preserve"> China.</w:t>
      </w:r>
    </w:p>
    <w:p w14:paraId="0241905A" w14:textId="6F20C749" w:rsidR="001236A6" w:rsidRPr="007B6853" w:rsidRDefault="00CB2A93" w:rsidP="00CB2A93">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Ying Chen, Wisdom Lake Academy of Pharmacy, Xi’an Jiaotong-Liverpool University,</w:t>
      </w:r>
      <w:r w:rsidR="00A81B4F" w:rsidRPr="007B6853">
        <w:rPr>
          <w:rFonts w:ascii="Times New Roman" w:hAnsi="Times New Roman" w:cs="Times New Roman"/>
          <w:sz w:val="24"/>
          <w:szCs w:val="24"/>
        </w:rPr>
        <w:t xml:space="preserve"> Suzhou,</w:t>
      </w:r>
      <w:r w:rsidRPr="007B6853">
        <w:rPr>
          <w:rFonts w:ascii="Times New Roman" w:hAnsi="Times New Roman" w:cs="Times New Roman"/>
          <w:sz w:val="24"/>
          <w:szCs w:val="24"/>
        </w:rPr>
        <w:t xml:space="preserve"> China.</w:t>
      </w:r>
    </w:p>
    <w:p w14:paraId="75304319" w14:textId="3909DF0D" w:rsidR="00CB2A93" w:rsidRPr="007B6853" w:rsidRDefault="00CB2A93" w:rsidP="00CB2A93">
      <w:pPr>
        <w:spacing w:line="480" w:lineRule="auto"/>
        <w:jc w:val="both"/>
        <w:rPr>
          <w:rFonts w:ascii="Times New Roman" w:hAnsi="Times New Roman" w:cs="Times New Roman"/>
          <w:sz w:val="24"/>
          <w:szCs w:val="24"/>
        </w:rPr>
      </w:pPr>
      <w:r w:rsidRPr="007B6853">
        <w:rPr>
          <w:rFonts w:ascii="Times New Roman" w:hAnsi="Times New Roman" w:cs="Times New Roman"/>
          <w:sz w:val="24"/>
          <w:szCs w:val="24"/>
        </w:rPr>
        <w:t xml:space="preserve">Correspondence: </w:t>
      </w:r>
      <w:hyperlink r:id="rId9" w:history="1">
        <w:r w:rsidRPr="007B6853">
          <w:rPr>
            <w:rFonts w:ascii="Times New Roman" w:hAnsi="Times New Roman" w:cs="Times New Roman"/>
            <w:sz w:val="24"/>
            <w:szCs w:val="24"/>
          </w:rPr>
          <w:t>Ying.Chen01@xjtlu.edu.cn</w:t>
        </w:r>
      </w:hyperlink>
      <w:r w:rsidRPr="007B6853">
        <w:rPr>
          <w:rFonts w:ascii="Times New Roman" w:hAnsi="Times New Roman" w:cs="Times New Roman"/>
          <w:sz w:val="24"/>
          <w:szCs w:val="24"/>
        </w:rPr>
        <w:t xml:space="preserve"> (Ying Chen)</w:t>
      </w:r>
      <w:r w:rsidR="00A81B4F" w:rsidRPr="007B6853">
        <w:rPr>
          <w:rFonts w:ascii="Times New Roman" w:hAnsi="Times New Roman" w:cs="Times New Roman"/>
          <w:sz w:val="24"/>
          <w:szCs w:val="24"/>
        </w:rPr>
        <w:t>, ORCID: 0000-0002-5919-743X.</w:t>
      </w:r>
    </w:p>
    <w:p w14:paraId="0E96E1D9" w14:textId="77777777" w:rsidR="003527EA" w:rsidRPr="007B6853" w:rsidRDefault="003527EA" w:rsidP="00CB2A93">
      <w:pPr>
        <w:spacing w:line="480" w:lineRule="auto"/>
        <w:jc w:val="both"/>
        <w:rPr>
          <w:rFonts w:ascii="Times New Roman" w:hAnsi="Times New Roman" w:cs="Times New Roman"/>
          <w:b/>
          <w:sz w:val="24"/>
          <w:szCs w:val="24"/>
        </w:rPr>
      </w:pPr>
    </w:p>
    <w:p w14:paraId="13D7D69E" w14:textId="77777777" w:rsidR="00C50DA2" w:rsidRPr="007B6853" w:rsidRDefault="00C50DA2" w:rsidP="00C50DA2">
      <w:pPr>
        <w:spacing w:line="480" w:lineRule="auto"/>
        <w:rPr>
          <w:rFonts w:ascii="Times New Roman" w:hAnsi="Times New Roman" w:cs="Times New Roman"/>
          <w:sz w:val="24"/>
          <w:szCs w:val="24"/>
        </w:rPr>
      </w:pPr>
      <w:r w:rsidRPr="007B6853">
        <w:rPr>
          <w:rFonts w:ascii="Times New Roman" w:hAnsi="Times New Roman" w:cs="Times New Roman"/>
          <w:sz w:val="24"/>
          <w:szCs w:val="24"/>
        </w:rPr>
        <w:t>Acknowledgements:</w:t>
      </w:r>
    </w:p>
    <w:p w14:paraId="1E6FD418" w14:textId="65378B12" w:rsidR="00C50DA2" w:rsidRPr="007B6853" w:rsidRDefault="00C50DA2" w:rsidP="00C50DA2">
      <w:pPr>
        <w:spacing w:line="480" w:lineRule="auto"/>
        <w:rPr>
          <w:rFonts w:ascii="Times New Roman" w:hAnsi="Times New Roman" w:cs="Times New Roman"/>
          <w:b/>
          <w:bCs/>
        </w:rPr>
      </w:pPr>
      <w:r w:rsidRPr="007B6853">
        <w:rPr>
          <w:rFonts w:ascii="Times New Roman" w:hAnsi="Times New Roman" w:cs="Times New Roman"/>
          <w:sz w:val="24"/>
          <w:szCs w:val="24"/>
        </w:rPr>
        <w:t xml:space="preserve">The authors thank the other colleagues at the Wisdom Lake Academy of Pharmacy, Xi’an Jiaotong-Liverpool University for their academic and administrative support. YC would like to express his special appreciation for the arrival of his baby daughter, with whom the process of manuscript writing has become a particularly memorable and enjoyable moment. </w:t>
      </w:r>
    </w:p>
    <w:p w14:paraId="6936140A" w14:textId="35EB688F" w:rsidR="007B75AE" w:rsidRPr="007B6853" w:rsidRDefault="007B75AE" w:rsidP="00CB2A93">
      <w:pPr>
        <w:spacing w:line="480" w:lineRule="auto"/>
        <w:jc w:val="both"/>
        <w:rPr>
          <w:rFonts w:ascii="Times New Roman" w:hAnsi="Times New Roman" w:cs="Times New Roman"/>
          <w:b/>
          <w:sz w:val="24"/>
          <w:szCs w:val="24"/>
        </w:rPr>
      </w:pPr>
    </w:p>
    <w:p w14:paraId="1FF2EF69" w14:textId="4C545AAC" w:rsidR="00392CE2" w:rsidRPr="007B6853" w:rsidRDefault="00392CE2" w:rsidP="00E14F55">
      <w:pPr>
        <w:spacing w:line="480" w:lineRule="auto"/>
        <w:rPr>
          <w:rFonts w:ascii="Times New Roman" w:hAnsi="Times New Roman" w:cs="Times New Roman"/>
          <w:b/>
          <w:sz w:val="24"/>
          <w:szCs w:val="24"/>
        </w:rPr>
      </w:pPr>
      <w:r w:rsidRPr="007B6853">
        <w:rPr>
          <w:rFonts w:ascii="Times New Roman" w:hAnsi="Times New Roman" w:cs="Times New Roman"/>
          <w:b/>
          <w:sz w:val="24"/>
          <w:szCs w:val="24"/>
        </w:rPr>
        <w:lastRenderedPageBreak/>
        <w:t xml:space="preserve">Abstract </w:t>
      </w:r>
    </w:p>
    <w:p w14:paraId="3E718184" w14:textId="09A78855" w:rsidR="00F23977" w:rsidRPr="007B6853" w:rsidRDefault="006F15AC" w:rsidP="00E14F55">
      <w:pPr>
        <w:spacing w:line="480" w:lineRule="auto"/>
        <w:rPr>
          <w:rFonts w:ascii="Times New Roman" w:hAnsi="Times New Roman" w:cs="Times New Roman"/>
          <w:sz w:val="24"/>
          <w:szCs w:val="24"/>
        </w:rPr>
      </w:pPr>
      <w:r w:rsidRPr="007B6853">
        <w:rPr>
          <w:rFonts w:ascii="Times New Roman" w:hAnsi="Times New Roman" w:cs="Times New Roman"/>
          <w:sz w:val="24"/>
          <w:szCs w:val="24"/>
        </w:rPr>
        <w:t xml:space="preserve">This study aimed to determine the common latent patterns of geographical distribution of health-related minerals across </w:t>
      </w:r>
      <w:r w:rsidR="00B336D2" w:rsidRPr="007B6853">
        <w:rPr>
          <w:rFonts w:ascii="Times New Roman" w:hAnsi="Times New Roman" w:cs="Times New Roman"/>
          <w:sz w:val="24"/>
          <w:szCs w:val="24"/>
        </w:rPr>
        <w:t xml:space="preserve">the </w:t>
      </w:r>
      <w:r w:rsidRPr="007B6853">
        <w:rPr>
          <w:rFonts w:ascii="Times New Roman" w:hAnsi="Times New Roman" w:cs="Times New Roman"/>
          <w:sz w:val="24"/>
          <w:szCs w:val="24"/>
        </w:rPr>
        <w:t xml:space="preserve">USA, and to evaluate the real-world cumulative effects of these patterns on </w:t>
      </w:r>
      <w:r w:rsidR="00A81B4F" w:rsidRPr="007B6853">
        <w:rPr>
          <w:rFonts w:ascii="Times New Roman" w:hAnsi="Times New Roman" w:cs="Times New Roman"/>
          <w:sz w:val="24"/>
          <w:szCs w:val="24"/>
        </w:rPr>
        <w:t xml:space="preserve">overall </w:t>
      </w:r>
      <w:r w:rsidRPr="007B6853">
        <w:rPr>
          <w:rFonts w:ascii="Times New Roman" w:hAnsi="Times New Roman" w:cs="Times New Roman"/>
          <w:sz w:val="24"/>
          <w:szCs w:val="24"/>
        </w:rPr>
        <w:t>population health</w:t>
      </w:r>
      <w:r w:rsidR="00A81B4F" w:rsidRPr="007B6853">
        <w:rPr>
          <w:rFonts w:ascii="Times New Roman" w:hAnsi="Times New Roman" w:cs="Times New Roman"/>
          <w:sz w:val="24"/>
          <w:szCs w:val="24"/>
        </w:rPr>
        <w:t>.</w:t>
      </w:r>
      <w:r w:rsidR="00EA54B5" w:rsidRPr="007B6853">
        <w:rPr>
          <w:rFonts w:ascii="Times New Roman" w:hAnsi="Times New Roman" w:cs="Times New Roman"/>
          <w:sz w:val="24"/>
          <w:szCs w:val="24"/>
        </w:rPr>
        <w:t xml:space="preserve"> It was</w:t>
      </w:r>
      <w:r w:rsidR="00BE5A45" w:rsidRPr="007B6853">
        <w:rPr>
          <w:rFonts w:ascii="Times New Roman" w:hAnsi="Times New Roman" w:cs="Times New Roman"/>
          <w:sz w:val="24"/>
          <w:szCs w:val="24"/>
        </w:rPr>
        <w:t xml:space="preserve"> an ecological study using</w:t>
      </w:r>
      <w:r w:rsidR="00B336D2" w:rsidRPr="007B6853">
        <w:rPr>
          <w:rFonts w:ascii="Times New Roman" w:hAnsi="Times New Roman" w:cs="Times New Roman"/>
          <w:sz w:val="24"/>
          <w:szCs w:val="24"/>
        </w:rPr>
        <w:t xml:space="preserve"> </w:t>
      </w:r>
      <w:r w:rsidR="00BE5A45" w:rsidRPr="007B6853">
        <w:rPr>
          <w:rFonts w:ascii="Times New Roman" w:hAnsi="Times New Roman" w:cs="Times New Roman"/>
          <w:sz w:val="24"/>
          <w:szCs w:val="24"/>
        </w:rPr>
        <w:t>county</w:t>
      </w:r>
      <w:r w:rsidR="00B336D2" w:rsidRPr="007B6853">
        <w:rPr>
          <w:rFonts w:ascii="Times New Roman" w:hAnsi="Times New Roman" w:cs="Times New Roman"/>
          <w:sz w:val="24"/>
          <w:szCs w:val="24"/>
        </w:rPr>
        <w:t>-</w:t>
      </w:r>
      <w:r w:rsidR="00BE5A45" w:rsidRPr="007B6853">
        <w:rPr>
          <w:rFonts w:ascii="Times New Roman" w:hAnsi="Times New Roman" w:cs="Times New Roman"/>
          <w:sz w:val="24"/>
          <w:szCs w:val="24"/>
        </w:rPr>
        <w:t>level</w:t>
      </w:r>
      <w:r w:rsidR="00B336D2" w:rsidRPr="007B6853">
        <w:rPr>
          <w:rFonts w:ascii="Times New Roman" w:hAnsi="Times New Roman" w:cs="Times New Roman"/>
          <w:sz w:val="24"/>
          <w:szCs w:val="24"/>
        </w:rPr>
        <w:t xml:space="preserve"> </w:t>
      </w:r>
      <w:r w:rsidR="00BE5A45" w:rsidRPr="007B6853">
        <w:rPr>
          <w:rFonts w:ascii="Times New Roman" w:hAnsi="Times New Roman" w:cs="Times New Roman"/>
          <w:sz w:val="24"/>
          <w:szCs w:val="24"/>
        </w:rPr>
        <w:t>data</w:t>
      </w:r>
      <w:r w:rsidR="00EA54B5" w:rsidRPr="007B6853">
        <w:rPr>
          <w:rFonts w:ascii="Times New Roman" w:hAnsi="Times New Roman" w:cs="Times New Roman"/>
          <w:sz w:val="24"/>
          <w:szCs w:val="24"/>
        </w:rPr>
        <w:t xml:space="preserve"> (3080 contiguous counties)</w:t>
      </w:r>
      <w:r w:rsidR="00BE5A45" w:rsidRPr="007B6853">
        <w:rPr>
          <w:rFonts w:ascii="Times New Roman" w:hAnsi="Times New Roman" w:cs="Times New Roman"/>
          <w:sz w:val="24"/>
          <w:szCs w:val="24"/>
        </w:rPr>
        <w:t xml:space="preserve"> on the concentrations of </w:t>
      </w:r>
      <w:r w:rsidR="00571055" w:rsidRPr="007B6853">
        <w:rPr>
          <w:rFonts w:ascii="Times New Roman" w:hAnsi="Times New Roman" w:cs="Times New Roman"/>
          <w:sz w:val="24"/>
          <w:szCs w:val="24"/>
        </w:rPr>
        <w:t>14</w:t>
      </w:r>
      <w:r w:rsidR="00BE5A45" w:rsidRPr="007B6853">
        <w:rPr>
          <w:rFonts w:ascii="Times New Roman" w:hAnsi="Times New Roman" w:cs="Times New Roman"/>
          <w:sz w:val="24"/>
          <w:szCs w:val="24"/>
        </w:rPr>
        <w:t xml:space="preserve"> minerals (</w:t>
      </w:r>
      <w:r w:rsidR="00D15326" w:rsidRPr="007B6853">
        <w:rPr>
          <w:rFonts w:ascii="Times New Roman" w:hAnsi="Times New Roman" w:cs="Times New Roman"/>
          <w:sz w:val="24"/>
          <w:szCs w:val="24"/>
        </w:rPr>
        <w:t xml:space="preserve">i.e. </w:t>
      </w:r>
      <w:r w:rsidR="00BB6039" w:rsidRPr="007B6853">
        <w:rPr>
          <w:rFonts w:ascii="Times New Roman" w:hAnsi="Times New Roman" w:cs="Times New Roman"/>
          <w:sz w:val="24"/>
          <w:szCs w:val="24"/>
        </w:rPr>
        <w:t>aluminum, arsenic, calcium, copper, iron, lead, magnesium, manganese, mercury, phosphorus, selenium, sodium, titanium, zinc</w:t>
      </w:r>
      <w:r w:rsidR="00BE5A45" w:rsidRPr="007B6853">
        <w:rPr>
          <w:rFonts w:ascii="Times New Roman" w:hAnsi="Times New Roman" w:cs="Times New Roman"/>
          <w:sz w:val="24"/>
          <w:szCs w:val="24"/>
        </w:rPr>
        <w:t>) in stream sediments</w:t>
      </w:r>
      <w:r w:rsidR="008F0A7F" w:rsidRPr="007B6853">
        <w:rPr>
          <w:rFonts w:ascii="Times New Roman" w:hAnsi="Times New Roman" w:cs="Times New Roman"/>
          <w:sz w:val="24"/>
          <w:szCs w:val="24"/>
        </w:rPr>
        <w:t xml:space="preserve"> (or</w:t>
      </w:r>
      <w:r w:rsidR="00BE5A45" w:rsidRPr="007B6853">
        <w:rPr>
          <w:rFonts w:ascii="Times New Roman" w:hAnsi="Times New Roman" w:cs="Times New Roman"/>
          <w:sz w:val="24"/>
          <w:szCs w:val="24"/>
        </w:rPr>
        <w:t xml:space="preserve"> </w:t>
      </w:r>
      <w:r w:rsidR="008F0A7F" w:rsidRPr="007B6853">
        <w:rPr>
          <w:rFonts w:ascii="Times New Roman" w:hAnsi="Times New Roman" w:cs="Times New Roman"/>
          <w:sz w:val="24"/>
          <w:szCs w:val="24"/>
        </w:rPr>
        <w:t xml:space="preserve">surface </w:t>
      </w:r>
      <w:r w:rsidR="00BE5A45" w:rsidRPr="007B6853">
        <w:rPr>
          <w:rFonts w:ascii="Times New Roman" w:hAnsi="Times New Roman" w:cs="Times New Roman"/>
          <w:sz w:val="24"/>
          <w:szCs w:val="24"/>
        </w:rPr>
        <w:t>soils</w:t>
      </w:r>
      <w:r w:rsidR="008F0A7F" w:rsidRPr="007B6853">
        <w:rPr>
          <w:rFonts w:ascii="Times New Roman" w:hAnsi="Times New Roman" w:cs="Times New Roman"/>
          <w:sz w:val="24"/>
          <w:szCs w:val="24"/>
        </w:rPr>
        <w:t xml:space="preserve">), </w:t>
      </w:r>
      <w:r w:rsidR="00BE5A45" w:rsidRPr="007B6853">
        <w:rPr>
          <w:rFonts w:ascii="Times New Roman" w:hAnsi="Times New Roman" w:cs="Times New Roman"/>
          <w:sz w:val="24"/>
          <w:szCs w:val="24"/>
        </w:rPr>
        <w:t xml:space="preserve">and </w:t>
      </w:r>
      <w:r w:rsidR="00B336D2" w:rsidRPr="007B6853">
        <w:rPr>
          <w:rFonts w:ascii="Times New Roman" w:hAnsi="Times New Roman" w:cs="Times New Roman"/>
          <w:sz w:val="24"/>
          <w:szCs w:val="24"/>
        </w:rPr>
        <w:t xml:space="preserve">the measurements of overall health including </w:t>
      </w:r>
      <w:r w:rsidR="00BE5A45" w:rsidRPr="007B6853">
        <w:rPr>
          <w:rFonts w:ascii="Times New Roman" w:hAnsi="Times New Roman" w:cs="Times New Roman"/>
          <w:sz w:val="24"/>
          <w:szCs w:val="24"/>
        </w:rPr>
        <w:t>life expectancy at birth, age-specific mortality risk</w:t>
      </w:r>
      <w:r w:rsidR="009F7260" w:rsidRPr="007B6853">
        <w:rPr>
          <w:rFonts w:ascii="Times New Roman" w:hAnsi="Times New Roman" w:cs="Times New Roman"/>
          <w:sz w:val="24"/>
          <w:szCs w:val="24"/>
        </w:rPr>
        <w:t>s</w:t>
      </w:r>
      <w:r w:rsidR="00BE5A45" w:rsidRPr="007B6853">
        <w:rPr>
          <w:rFonts w:ascii="Times New Roman" w:hAnsi="Times New Roman" w:cs="Times New Roman"/>
          <w:sz w:val="24"/>
          <w:szCs w:val="24"/>
        </w:rPr>
        <w:t xml:space="preserve"> </w:t>
      </w:r>
      <w:r w:rsidR="00CA36D1" w:rsidRPr="007B6853">
        <w:rPr>
          <w:rFonts w:ascii="Times New Roman" w:hAnsi="Times New Roman" w:cs="Times New Roman"/>
          <w:sz w:val="24"/>
          <w:szCs w:val="24"/>
        </w:rPr>
        <w:t xml:space="preserve">and </w:t>
      </w:r>
      <w:r w:rsidR="00BE5A45" w:rsidRPr="007B6853">
        <w:rPr>
          <w:rFonts w:ascii="Times New Roman" w:hAnsi="Times New Roman" w:cs="Times New Roman"/>
          <w:sz w:val="24"/>
          <w:szCs w:val="24"/>
        </w:rPr>
        <w:t>cause-specific</w:t>
      </w:r>
      <w:r w:rsidR="0042183D" w:rsidRPr="007B6853">
        <w:rPr>
          <w:rFonts w:ascii="Times New Roman" w:hAnsi="Times New Roman" w:cs="Times New Roman"/>
          <w:sz w:val="24"/>
          <w:szCs w:val="24"/>
        </w:rPr>
        <w:t xml:space="preserve"> (</w:t>
      </w:r>
      <w:r w:rsidR="004C041D" w:rsidRPr="007B6853">
        <w:rPr>
          <w:rFonts w:ascii="Times New Roman" w:hAnsi="Times New Roman" w:cs="Times New Roman"/>
          <w:sz w:val="24"/>
          <w:szCs w:val="24"/>
        </w:rPr>
        <w:t xml:space="preserve">summarized by </w:t>
      </w:r>
      <w:r w:rsidR="0042183D" w:rsidRPr="007B6853">
        <w:rPr>
          <w:rFonts w:ascii="Times New Roman" w:hAnsi="Times New Roman" w:cs="Times New Roman"/>
          <w:sz w:val="24"/>
          <w:szCs w:val="24"/>
        </w:rPr>
        <w:t xml:space="preserve">21 mutually exclusive </w:t>
      </w:r>
      <w:r w:rsidR="004C041D" w:rsidRPr="007B6853">
        <w:rPr>
          <w:rFonts w:ascii="Times New Roman" w:hAnsi="Times New Roman" w:cs="Times New Roman"/>
          <w:sz w:val="24"/>
          <w:szCs w:val="24"/>
        </w:rPr>
        <w:t>groups</w:t>
      </w:r>
      <w:r w:rsidR="0042183D" w:rsidRPr="007B6853">
        <w:rPr>
          <w:rFonts w:ascii="Times New Roman" w:hAnsi="Times New Roman" w:cs="Times New Roman"/>
          <w:sz w:val="24"/>
          <w:szCs w:val="24"/>
        </w:rPr>
        <w:t>)</w:t>
      </w:r>
      <w:r w:rsidR="00BE5A45" w:rsidRPr="007B6853">
        <w:rPr>
          <w:rFonts w:ascii="Times New Roman" w:hAnsi="Times New Roman" w:cs="Times New Roman"/>
          <w:sz w:val="24"/>
          <w:szCs w:val="24"/>
        </w:rPr>
        <w:t xml:space="preserve"> mortality rate</w:t>
      </w:r>
      <w:r w:rsidR="009F7260" w:rsidRPr="007B6853">
        <w:rPr>
          <w:rFonts w:ascii="Times New Roman" w:hAnsi="Times New Roman" w:cs="Times New Roman"/>
          <w:sz w:val="24"/>
          <w:szCs w:val="24"/>
        </w:rPr>
        <w:t>s</w:t>
      </w:r>
      <w:r w:rsidR="00BE5A45" w:rsidRPr="007B6853">
        <w:rPr>
          <w:rFonts w:ascii="Times New Roman" w:hAnsi="Times New Roman" w:cs="Times New Roman"/>
          <w:sz w:val="24"/>
          <w:szCs w:val="24"/>
        </w:rPr>
        <w:t>.</w:t>
      </w:r>
      <w:r w:rsidR="00D15326" w:rsidRPr="007B6853">
        <w:rPr>
          <w:rFonts w:ascii="Times New Roman" w:hAnsi="Times New Roman" w:cs="Times New Roman"/>
          <w:sz w:val="24"/>
          <w:szCs w:val="24"/>
        </w:rPr>
        <w:t xml:space="preserve"> </w:t>
      </w:r>
      <w:r w:rsidR="009F7260" w:rsidRPr="007B6853">
        <w:rPr>
          <w:rFonts w:ascii="Times New Roman" w:hAnsi="Times New Roman" w:cs="Times New Roman" w:hint="eastAsia"/>
          <w:sz w:val="24"/>
          <w:szCs w:val="24"/>
        </w:rPr>
        <w:t>Latent</w:t>
      </w:r>
      <w:r w:rsidR="009F7260" w:rsidRPr="007B6853">
        <w:rPr>
          <w:rFonts w:ascii="Times New Roman" w:hAnsi="Times New Roman" w:cs="Times New Roman"/>
          <w:sz w:val="24"/>
          <w:szCs w:val="24"/>
        </w:rPr>
        <w:t xml:space="preserve"> c</w:t>
      </w:r>
      <w:r w:rsidR="009F7260" w:rsidRPr="007B6853">
        <w:rPr>
          <w:rFonts w:ascii="Times New Roman" w:hAnsi="Times New Roman" w:cs="Times New Roman" w:hint="eastAsia"/>
          <w:sz w:val="24"/>
          <w:szCs w:val="24"/>
        </w:rPr>
        <w:t>l</w:t>
      </w:r>
      <w:r w:rsidR="009F7260" w:rsidRPr="007B6853">
        <w:rPr>
          <w:rFonts w:ascii="Times New Roman" w:hAnsi="Times New Roman" w:cs="Times New Roman"/>
          <w:sz w:val="24"/>
          <w:szCs w:val="24"/>
        </w:rPr>
        <w:t>ass analysis (LCA) was</w:t>
      </w:r>
      <w:r w:rsidR="00D15326" w:rsidRPr="007B6853">
        <w:rPr>
          <w:rFonts w:ascii="Times New Roman" w:hAnsi="Times New Roman" w:cs="Times New Roman"/>
          <w:sz w:val="24"/>
          <w:szCs w:val="24"/>
        </w:rPr>
        <w:t xml:space="preserve"> </w:t>
      </w:r>
      <w:r w:rsidR="009F7260" w:rsidRPr="007B6853">
        <w:rPr>
          <w:rFonts w:ascii="Times New Roman" w:hAnsi="Times New Roman" w:cs="Times New Roman"/>
          <w:sz w:val="24"/>
          <w:szCs w:val="24"/>
        </w:rPr>
        <w:t>employed to identify the common clusters of</w:t>
      </w:r>
      <w:r w:rsidR="00D15326" w:rsidRPr="007B6853">
        <w:rPr>
          <w:rFonts w:ascii="Times New Roman" w:hAnsi="Times New Roman" w:cs="Times New Roman"/>
          <w:sz w:val="24"/>
          <w:szCs w:val="24"/>
        </w:rPr>
        <w:t xml:space="preserve"> life expectancy-related</w:t>
      </w:r>
      <w:r w:rsidR="009F7260" w:rsidRPr="007B6853">
        <w:rPr>
          <w:rFonts w:ascii="Times New Roman" w:hAnsi="Times New Roman" w:cs="Times New Roman"/>
          <w:sz w:val="24"/>
          <w:szCs w:val="24"/>
        </w:rPr>
        <w:t xml:space="preserve"> minerals based on their concentration characteristics. Multivariate linear regression analyses were</w:t>
      </w:r>
      <w:r w:rsidR="00D15326" w:rsidRPr="007B6853">
        <w:rPr>
          <w:rFonts w:ascii="Times New Roman" w:hAnsi="Times New Roman" w:cs="Times New Roman"/>
          <w:sz w:val="24"/>
          <w:szCs w:val="24"/>
        </w:rPr>
        <w:t xml:space="preserve"> then </w:t>
      </w:r>
      <w:r w:rsidR="009F7260" w:rsidRPr="007B6853">
        <w:rPr>
          <w:rFonts w:ascii="Times New Roman" w:hAnsi="Times New Roman" w:cs="Times New Roman"/>
          <w:sz w:val="24"/>
          <w:szCs w:val="24"/>
        </w:rPr>
        <w:t xml:space="preserve">conducted to examine the relationship between </w:t>
      </w:r>
      <w:r w:rsidR="00D66003" w:rsidRPr="007B6853">
        <w:rPr>
          <w:rFonts w:ascii="Times New Roman" w:hAnsi="Times New Roman" w:cs="Times New Roman"/>
          <w:sz w:val="24"/>
          <w:szCs w:val="24"/>
        </w:rPr>
        <w:t>the LCA derived clusters</w:t>
      </w:r>
      <w:r w:rsidR="009F7260" w:rsidRPr="007B6853">
        <w:rPr>
          <w:rFonts w:ascii="Times New Roman" w:hAnsi="Times New Roman" w:cs="Times New Roman"/>
          <w:sz w:val="24"/>
          <w:szCs w:val="24"/>
        </w:rPr>
        <w:t xml:space="preserve"> and </w:t>
      </w:r>
      <w:r w:rsidR="00D66003" w:rsidRPr="007B6853">
        <w:rPr>
          <w:rFonts w:ascii="Times New Roman" w:hAnsi="Times New Roman" w:cs="Times New Roman"/>
          <w:sz w:val="24"/>
          <w:szCs w:val="24"/>
        </w:rPr>
        <w:t>the health measurements,</w:t>
      </w:r>
      <w:r w:rsidR="009F7260" w:rsidRPr="007B6853">
        <w:rPr>
          <w:rFonts w:ascii="Times New Roman" w:hAnsi="Times New Roman" w:cs="Times New Roman"/>
          <w:sz w:val="24"/>
          <w:szCs w:val="24"/>
        </w:rPr>
        <w:t xml:space="preserve"> with adjustment </w:t>
      </w:r>
      <w:r w:rsidR="00D43891" w:rsidRPr="007B6853">
        <w:rPr>
          <w:rFonts w:ascii="Times New Roman" w:hAnsi="Times New Roman" w:cs="Times New Roman"/>
          <w:sz w:val="24"/>
          <w:szCs w:val="24"/>
        </w:rPr>
        <w:t>for</w:t>
      </w:r>
      <w:r w:rsidR="00D15326" w:rsidRPr="007B6853">
        <w:rPr>
          <w:rFonts w:ascii="Times New Roman" w:hAnsi="Times New Roman" w:cs="Times New Roman"/>
          <w:sz w:val="24"/>
          <w:szCs w:val="24"/>
        </w:rPr>
        <w:t xml:space="preserve"> </w:t>
      </w:r>
      <w:r w:rsidR="009F7260" w:rsidRPr="007B6853">
        <w:rPr>
          <w:rFonts w:ascii="Times New Roman" w:hAnsi="Times New Roman" w:cs="Times New Roman"/>
          <w:sz w:val="24"/>
          <w:szCs w:val="24"/>
        </w:rPr>
        <w:t>potential confounding factors.</w:t>
      </w:r>
      <w:r w:rsidR="00D15326" w:rsidRPr="007B6853">
        <w:rPr>
          <w:rFonts w:ascii="Times New Roman" w:hAnsi="Times New Roman" w:cs="Times New Roman"/>
          <w:sz w:val="24"/>
          <w:szCs w:val="24"/>
        </w:rPr>
        <w:t xml:space="preserve"> Five minerals (i.e. a</w:t>
      </w:r>
      <w:r w:rsidR="00AC18D0" w:rsidRPr="007B6853">
        <w:rPr>
          <w:rFonts w:ascii="Times New Roman" w:hAnsi="Times New Roman" w:cs="Times New Roman"/>
          <w:sz w:val="24"/>
          <w:szCs w:val="24"/>
        </w:rPr>
        <w:t xml:space="preserve">rsenic, calcium, selenium, </w:t>
      </w:r>
      <w:r w:rsidR="00F50C3B" w:rsidRPr="007B6853">
        <w:rPr>
          <w:rFonts w:ascii="Times New Roman" w:hAnsi="Times New Roman" w:cs="Times New Roman"/>
          <w:sz w:val="24"/>
          <w:szCs w:val="24"/>
        </w:rPr>
        <w:t>sodium</w:t>
      </w:r>
      <w:r w:rsidR="00627F51" w:rsidRPr="007B6853">
        <w:rPr>
          <w:rFonts w:ascii="Times New Roman" w:hAnsi="Times New Roman" w:cs="Times New Roman"/>
          <w:sz w:val="24"/>
          <w:szCs w:val="24"/>
        </w:rPr>
        <w:t xml:space="preserve"> </w:t>
      </w:r>
      <w:r w:rsidR="00AC18D0" w:rsidRPr="007B6853">
        <w:rPr>
          <w:rFonts w:ascii="Times New Roman" w:hAnsi="Times New Roman" w:cs="Times New Roman"/>
          <w:sz w:val="24"/>
          <w:szCs w:val="24"/>
        </w:rPr>
        <w:t>and zinc</w:t>
      </w:r>
      <w:r w:rsidR="00D15326" w:rsidRPr="007B6853">
        <w:rPr>
          <w:rFonts w:ascii="Times New Roman" w:hAnsi="Times New Roman" w:cs="Times New Roman"/>
          <w:sz w:val="24"/>
          <w:szCs w:val="24"/>
        </w:rPr>
        <w:t>)</w:t>
      </w:r>
      <w:r w:rsidR="00AC18D0" w:rsidRPr="007B6853">
        <w:rPr>
          <w:rFonts w:ascii="Times New Roman" w:hAnsi="Times New Roman" w:cs="Times New Roman"/>
          <w:sz w:val="24"/>
          <w:szCs w:val="24"/>
        </w:rPr>
        <w:t xml:space="preserve"> </w:t>
      </w:r>
      <w:r w:rsidR="00CA4901" w:rsidRPr="007B6853">
        <w:rPr>
          <w:rFonts w:ascii="Times New Roman" w:hAnsi="Times New Roman" w:cs="Times New Roman"/>
          <w:sz w:val="24"/>
          <w:szCs w:val="24"/>
        </w:rPr>
        <w:t>were</w:t>
      </w:r>
      <w:r w:rsidR="00C955F4" w:rsidRPr="007B6853">
        <w:rPr>
          <w:rFonts w:ascii="Times New Roman" w:hAnsi="Times New Roman" w:cs="Times New Roman"/>
          <w:sz w:val="24"/>
          <w:szCs w:val="24"/>
        </w:rPr>
        <w:t xml:space="preserve"> </w:t>
      </w:r>
      <w:r w:rsidR="004970A5" w:rsidRPr="007B6853">
        <w:rPr>
          <w:rFonts w:ascii="Times New Roman" w:hAnsi="Times New Roman" w:cs="Times New Roman"/>
          <w:sz w:val="24"/>
          <w:szCs w:val="24"/>
        </w:rPr>
        <w:t>associated with life expectancy</w:t>
      </w:r>
      <w:r w:rsidR="00627F51" w:rsidRPr="007B6853">
        <w:rPr>
          <w:rFonts w:ascii="Times New Roman" w:hAnsi="Times New Roman" w:cs="Times New Roman"/>
          <w:sz w:val="24"/>
          <w:szCs w:val="24"/>
        </w:rPr>
        <w:t xml:space="preserve">, and were </w:t>
      </w:r>
      <w:r w:rsidR="00EC069D" w:rsidRPr="007B6853">
        <w:rPr>
          <w:rFonts w:ascii="Times New Roman" w:hAnsi="Times New Roman" w:cs="Times New Roman"/>
          <w:sz w:val="24"/>
          <w:szCs w:val="24"/>
        </w:rPr>
        <w:t>analyzed</w:t>
      </w:r>
      <w:r w:rsidR="00627F51" w:rsidRPr="007B6853">
        <w:rPr>
          <w:rFonts w:ascii="Times New Roman" w:hAnsi="Times New Roman" w:cs="Times New Roman"/>
          <w:sz w:val="24"/>
          <w:szCs w:val="24"/>
        </w:rPr>
        <w:t xml:space="preserve"> in LCA</w:t>
      </w:r>
      <w:r w:rsidR="00AC18D0" w:rsidRPr="007B6853">
        <w:rPr>
          <w:rFonts w:ascii="Times New Roman" w:hAnsi="Times New Roman" w:cs="Times New Roman"/>
          <w:sz w:val="24"/>
          <w:szCs w:val="24"/>
        </w:rPr>
        <w:t>.</w:t>
      </w:r>
      <w:r w:rsidR="004970A5" w:rsidRPr="007B6853">
        <w:rPr>
          <w:rFonts w:ascii="Times New Roman" w:hAnsi="Times New Roman" w:cs="Times New Roman"/>
          <w:sz w:val="24"/>
          <w:szCs w:val="24"/>
        </w:rPr>
        <w:t xml:space="preserve"> </w:t>
      </w:r>
      <w:r w:rsidR="00627F51" w:rsidRPr="007B6853">
        <w:rPr>
          <w:rFonts w:ascii="Times New Roman" w:hAnsi="Times New Roman" w:cs="Times New Roman"/>
          <w:sz w:val="24"/>
          <w:szCs w:val="24"/>
        </w:rPr>
        <w:t>T</w:t>
      </w:r>
      <w:r w:rsidR="004970A5" w:rsidRPr="007B6853">
        <w:rPr>
          <w:rFonts w:ascii="Times New Roman" w:hAnsi="Times New Roman" w:cs="Times New Roman"/>
          <w:sz w:val="24"/>
          <w:szCs w:val="24"/>
        </w:rPr>
        <w:t xml:space="preserve">hree </w:t>
      </w:r>
      <w:r w:rsidR="00627F51" w:rsidRPr="007B6853">
        <w:rPr>
          <w:rFonts w:ascii="Times New Roman" w:hAnsi="Times New Roman" w:cs="Times New Roman"/>
          <w:sz w:val="24"/>
          <w:szCs w:val="24"/>
        </w:rPr>
        <w:t xml:space="preserve">clusters </w:t>
      </w:r>
      <w:r w:rsidR="004970A5" w:rsidRPr="007B6853">
        <w:rPr>
          <w:rFonts w:ascii="Times New Roman" w:hAnsi="Times New Roman" w:cs="Times New Roman"/>
          <w:sz w:val="24"/>
          <w:szCs w:val="24"/>
        </w:rPr>
        <w:t>were determined</w:t>
      </w:r>
      <w:r w:rsidR="00D43891" w:rsidRPr="007B6853">
        <w:rPr>
          <w:rFonts w:ascii="Times New Roman" w:hAnsi="Times New Roman" w:cs="Times New Roman"/>
          <w:sz w:val="24"/>
          <w:szCs w:val="24"/>
        </w:rPr>
        <w:t xml:space="preserve"> across the USA</w:t>
      </w:r>
      <w:r w:rsidR="004970A5" w:rsidRPr="007B6853">
        <w:rPr>
          <w:rFonts w:ascii="Times New Roman" w:hAnsi="Times New Roman" w:cs="Times New Roman"/>
          <w:sz w:val="24"/>
          <w:szCs w:val="24"/>
        </w:rPr>
        <w:t xml:space="preserve">, the </w:t>
      </w:r>
      <w:r w:rsidR="000C2B1A" w:rsidRPr="007B6853">
        <w:rPr>
          <w:rFonts w:ascii="Times New Roman" w:hAnsi="Times New Roman" w:cs="Times New Roman"/>
          <w:sz w:val="24"/>
          <w:szCs w:val="24"/>
        </w:rPr>
        <w:t>‘c</w:t>
      </w:r>
      <w:r w:rsidR="004970A5" w:rsidRPr="007B6853">
        <w:rPr>
          <w:rFonts w:ascii="Times New Roman" w:hAnsi="Times New Roman" w:cs="Times New Roman"/>
          <w:sz w:val="24"/>
          <w:szCs w:val="24"/>
        </w:rPr>
        <w:t>ommon</w:t>
      </w:r>
      <w:r w:rsidR="000C2B1A" w:rsidRPr="007B6853">
        <w:rPr>
          <w:rFonts w:ascii="Times New Roman" w:hAnsi="Times New Roman" w:cs="Times New Roman"/>
          <w:sz w:val="24"/>
          <w:szCs w:val="24"/>
        </w:rPr>
        <w:t>’</w:t>
      </w:r>
      <w:r w:rsidR="004970A5" w:rsidRPr="007B6853">
        <w:rPr>
          <w:rFonts w:ascii="Times New Roman" w:hAnsi="Times New Roman" w:cs="Times New Roman"/>
          <w:sz w:val="24"/>
          <w:szCs w:val="24"/>
        </w:rPr>
        <w:t xml:space="preserve"> (</w:t>
      </w:r>
      <w:r w:rsidR="004970A5" w:rsidRPr="007B6853">
        <w:rPr>
          <w:rFonts w:ascii="Times New Roman" w:hAnsi="Times New Roman" w:cs="Times New Roman"/>
          <w:i/>
          <w:sz w:val="24"/>
          <w:szCs w:val="24"/>
        </w:rPr>
        <w:t>n</w:t>
      </w:r>
      <w:r w:rsidR="004970A5" w:rsidRPr="007B6853">
        <w:rPr>
          <w:rFonts w:ascii="Times New Roman" w:hAnsi="Times New Roman" w:cs="Times New Roman"/>
          <w:sz w:val="24"/>
          <w:szCs w:val="24"/>
        </w:rPr>
        <w:t>=205</w:t>
      </w:r>
      <w:r w:rsidR="00CE5D89" w:rsidRPr="007B6853">
        <w:rPr>
          <w:rFonts w:ascii="Times New Roman" w:hAnsi="Times New Roman" w:cs="Times New Roman"/>
          <w:sz w:val="24"/>
          <w:szCs w:val="24"/>
        </w:rPr>
        <w:t>6</w:t>
      </w:r>
      <w:r w:rsidR="000C2B1A" w:rsidRPr="007B6853">
        <w:rPr>
          <w:rFonts w:ascii="Times New Roman" w:hAnsi="Times New Roman" w:cs="Times New Roman"/>
          <w:sz w:val="24"/>
          <w:szCs w:val="24"/>
        </w:rPr>
        <w:t>, 66.8%</w:t>
      </w:r>
      <w:r w:rsidR="004970A5" w:rsidRPr="007B6853">
        <w:rPr>
          <w:rFonts w:ascii="Times New Roman" w:hAnsi="Times New Roman" w:cs="Times New Roman"/>
          <w:sz w:val="24"/>
          <w:szCs w:val="24"/>
        </w:rPr>
        <w:t xml:space="preserve">), </w:t>
      </w:r>
      <w:r w:rsidR="000C2B1A" w:rsidRPr="007B6853">
        <w:rPr>
          <w:rFonts w:ascii="Times New Roman" w:hAnsi="Times New Roman" w:cs="Times New Roman"/>
          <w:sz w:val="24"/>
          <w:szCs w:val="24"/>
        </w:rPr>
        <w:t>‘i</w:t>
      </w:r>
      <w:r w:rsidR="004970A5" w:rsidRPr="007B6853">
        <w:rPr>
          <w:rFonts w:ascii="Times New Roman" w:hAnsi="Times New Roman" w:cs="Times New Roman"/>
          <w:sz w:val="24"/>
          <w:szCs w:val="24"/>
        </w:rPr>
        <w:t>nfertile</w:t>
      </w:r>
      <w:r w:rsidR="000C2B1A" w:rsidRPr="007B6853">
        <w:rPr>
          <w:rFonts w:ascii="Times New Roman" w:hAnsi="Times New Roman" w:cs="Times New Roman"/>
          <w:sz w:val="24"/>
          <w:szCs w:val="24"/>
        </w:rPr>
        <w:t>’</w:t>
      </w:r>
      <w:r w:rsidR="004970A5" w:rsidRPr="007B6853">
        <w:rPr>
          <w:rFonts w:ascii="Times New Roman" w:hAnsi="Times New Roman" w:cs="Times New Roman"/>
          <w:sz w:val="24"/>
          <w:szCs w:val="24"/>
        </w:rPr>
        <w:t xml:space="preserve"> (</w:t>
      </w:r>
      <w:r w:rsidR="004970A5" w:rsidRPr="007B6853">
        <w:rPr>
          <w:rFonts w:ascii="Times New Roman" w:hAnsi="Times New Roman" w:cs="Times New Roman"/>
          <w:i/>
          <w:sz w:val="24"/>
          <w:szCs w:val="24"/>
        </w:rPr>
        <w:t>n</w:t>
      </w:r>
      <w:r w:rsidR="004970A5" w:rsidRPr="007B6853">
        <w:rPr>
          <w:rFonts w:ascii="Times New Roman" w:hAnsi="Times New Roman" w:cs="Times New Roman"/>
          <w:sz w:val="24"/>
          <w:szCs w:val="24"/>
        </w:rPr>
        <w:t>=739</w:t>
      </w:r>
      <w:r w:rsidR="000C2B1A" w:rsidRPr="007B6853">
        <w:rPr>
          <w:rFonts w:ascii="Times New Roman" w:hAnsi="Times New Roman" w:cs="Times New Roman"/>
          <w:sz w:val="24"/>
          <w:szCs w:val="24"/>
        </w:rPr>
        <w:t>, 24.0%</w:t>
      </w:r>
      <w:r w:rsidR="004970A5" w:rsidRPr="007B6853">
        <w:rPr>
          <w:rFonts w:ascii="Times New Roman" w:hAnsi="Times New Roman" w:cs="Times New Roman"/>
          <w:sz w:val="24"/>
          <w:szCs w:val="24"/>
        </w:rPr>
        <w:t xml:space="preserve">) and </w:t>
      </w:r>
      <w:r w:rsidR="000C2B1A" w:rsidRPr="007B6853">
        <w:rPr>
          <w:rFonts w:ascii="Times New Roman" w:hAnsi="Times New Roman" w:cs="Times New Roman"/>
          <w:sz w:val="24"/>
          <w:szCs w:val="24"/>
        </w:rPr>
        <w:t>‘p</w:t>
      </w:r>
      <w:r w:rsidR="004970A5" w:rsidRPr="007B6853">
        <w:rPr>
          <w:rFonts w:ascii="Times New Roman" w:hAnsi="Times New Roman" w:cs="Times New Roman"/>
          <w:sz w:val="24"/>
          <w:szCs w:val="24"/>
        </w:rPr>
        <w:t>lentiful</w:t>
      </w:r>
      <w:r w:rsidR="000C2B1A" w:rsidRPr="007B6853">
        <w:rPr>
          <w:rFonts w:ascii="Times New Roman" w:hAnsi="Times New Roman" w:cs="Times New Roman"/>
          <w:sz w:val="24"/>
          <w:szCs w:val="24"/>
        </w:rPr>
        <w:t>’</w:t>
      </w:r>
      <w:r w:rsidR="004970A5" w:rsidRPr="007B6853">
        <w:rPr>
          <w:rFonts w:ascii="Times New Roman" w:hAnsi="Times New Roman" w:cs="Times New Roman"/>
          <w:sz w:val="24"/>
          <w:szCs w:val="24"/>
        </w:rPr>
        <w:t xml:space="preserve"> (</w:t>
      </w:r>
      <w:r w:rsidR="004970A5" w:rsidRPr="007B6853">
        <w:rPr>
          <w:rFonts w:ascii="Times New Roman" w:hAnsi="Times New Roman" w:cs="Times New Roman"/>
          <w:i/>
          <w:sz w:val="24"/>
          <w:szCs w:val="24"/>
        </w:rPr>
        <w:t>n</w:t>
      </w:r>
      <w:r w:rsidR="004970A5" w:rsidRPr="007B6853">
        <w:rPr>
          <w:rFonts w:ascii="Times New Roman" w:hAnsi="Times New Roman" w:cs="Times New Roman"/>
          <w:sz w:val="24"/>
          <w:szCs w:val="24"/>
        </w:rPr>
        <w:t>=28</w:t>
      </w:r>
      <w:r w:rsidR="00CE5D89" w:rsidRPr="007B6853">
        <w:rPr>
          <w:rFonts w:ascii="Times New Roman" w:hAnsi="Times New Roman" w:cs="Times New Roman"/>
          <w:sz w:val="24"/>
          <w:szCs w:val="24"/>
        </w:rPr>
        <w:t>5</w:t>
      </w:r>
      <w:r w:rsidR="000C2B1A" w:rsidRPr="007B6853">
        <w:rPr>
          <w:rFonts w:ascii="Times New Roman" w:hAnsi="Times New Roman" w:cs="Times New Roman"/>
          <w:sz w:val="24"/>
          <w:szCs w:val="24"/>
        </w:rPr>
        <w:t>, 9.3%</w:t>
      </w:r>
      <w:r w:rsidR="004970A5" w:rsidRPr="007B6853">
        <w:rPr>
          <w:rFonts w:ascii="Times New Roman" w:hAnsi="Times New Roman" w:cs="Times New Roman"/>
          <w:sz w:val="24"/>
          <w:szCs w:val="24"/>
        </w:rPr>
        <w:t>) clusters.</w:t>
      </w:r>
      <w:r w:rsidR="00EC069D" w:rsidRPr="007B6853">
        <w:rPr>
          <w:rFonts w:ascii="Times New Roman" w:hAnsi="Times New Roman" w:cs="Times New Roman"/>
          <w:sz w:val="24"/>
          <w:szCs w:val="24"/>
        </w:rPr>
        <w:t xml:space="preserve"> </w:t>
      </w:r>
      <w:r w:rsidR="000C2B1A" w:rsidRPr="007B6853">
        <w:rPr>
          <w:rFonts w:ascii="Times New Roman" w:hAnsi="Times New Roman" w:cs="Times New Roman"/>
          <w:sz w:val="24"/>
          <w:szCs w:val="24"/>
        </w:rPr>
        <w:t xml:space="preserve">Residents in counties with the </w:t>
      </w:r>
      <w:r w:rsidR="0042183D" w:rsidRPr="007B6853">
        <w:rPr>
          <w:rFonts w:ascii="Times New Roman" w:hAnsi="Times New Roman" w:cs="Times New Roman"/>
          <w:sz w:val="24"/>
          <w:szCs w:val="24"/>
        </w:rPr>
        <w:t>‘infertile’ profile</w:t>
      </w:r>
      <w:r w:rsidR="00EC069D" w:rsidRPr="007B6853">
        <w:rPr>
          <w:rFonts w:ascii="Times New Roman" w:hAnsi="Times New Roman" w:cs="Times New Roman"/>
          <w:sz w:val="24"/>
          <w:szCs w:val="24"/>
        </w:rPr>
        <w:t xml:space="preserve"> </w:t>
      </w:r>
      <w:r w:rsidR="0042183D" w:rsidRPr="007B6853">
        <w:rPr>
          <w:rFonts w:ascii="Times New Roman" w:hAnsi="Times New Roman" w:cs="Times New Roman"/>
          <w:sz w:val="24"/>
          <w:szCs w:val="24"/>
        </w:rPr>
        <w:t xml:space="preserve">was associated </w:t>
      </w:r>
      <w:r w:rsidR="00D43891" w:rsidRPr="007B6853">
        <w:rPr>
          <w:rFonts w:ascii="Times New Roman" w:hAnsi="Times New Roman" w:cs="Times New Roman"/>
          <w:sz w:val="24"/>
          <w:szCs w:val="24"/>
        </w:rPr>
        <w:t xml:space="preserve">with </w:t>
      </w:r>
      <w:r w:rsidR="00EC069D" w:rsidRPr="007B6853">
        <w:rPr>
          <w:rFonts w:ascii="Times New Roman" w:hAnsi="Times New Roman" w:cs="Times New Roman"/>
          <w:sz w:val="24"/>
          <w:szCs w:val="24"/>
        </w:rPr>
        <w:t xml:space="preserve">the </w:t>
      </w:r>
      <w:r w:rsidR="00F81D8F" w:rsidRPr="007B6853">
        <w:rPr>
          <w:rFonts w:ascii="Times New Roman" w:hAnsi="Times New Roman" w:cs="Times New Roman"/>
          <w:sz w:val="24"/>
          <w:szCs w:val="24"/>
        </w:rPr>
        <w:t>shortest</w:t>
      </w:r>
      <w:r w:rsidR="00D43891" w:rsidRPr="007B6853">
        <w:rPr>
          <w:rFonts w:ascii="Times New Roman" w:hAnsi="Times New Roman" w:cs="Times New Roman"/>
          <w:sz w:val="24"/>
          <w:szCs w:val="24"/>
        </w:rPr>
        <w:t xml:space="preserve"> life expectancy, </w:t>
      </w:r>
      <w:r w:rsidR="00EC069D" w:rsidRPr="007B6853">
        <w:rPr>
          <w:rFonts w:ascii="Times New Roman" w:hAnsi="Times New Roman" w:cs="Times New Roman"/>
          <w:sz w:val="24"/>
          <w:szCs w:val="24"/>
        </w:rPr>
        <w:t>highest</w:t>
      </w:r>
      <w:r w:rsidR="0042183D" w:rsidRPr="007B6853">
        <w:rPr>
          <w:rFonts w:ascii="Times New Roman" w:hAnsi="Times New Roman" w:cs="Times New Roman"/>
          <w:sz w:val="24"/>
          <w:szCs w:val="24"/>
        </w:rPr>
        <w:t xml:space="preserve"> mortality risks at all ages, and </w:t>
      </w:r>
      <w:r w:rsidR="00EC069D" w:rsidRPr="007B6853">
        <w:rPr>
          <w:rFonts w:ascii="Times New Roman" w:hAnsi="Times New Roman" w:cs="Times New Roman"/>
          <w:sz w:val="24"/>
          <w:szCs w:val="24"/>
        </w:rPr>
        <w:t>highest</w:t>
      </w:r>
      <w:r w:rsidR="0042183D" w:rsidRPr="007B6853">
        <w:rPr>
          <w:rFonts w:ascii="Times New Roman" w:hAnsi="Times New Roman" w:cs="Times New Roman"/>
          <w:sz w:val="24"/>
          <w:szCs w:val="24"/>
        </w:rPr>
        <w:t xml:space="preserve"> mortality rates for many </w:t>
      </w:r>
      <w:r w:rsidR="00EC069D" w:rsidRPr="007B6853">
        <w:rPr>
          <w:rFonts w:ascii="Times New Roman" w:hAnsi="Times New Roman" w:cs="Times New Roman"/>
          <w:sz w:val="24"/>
          <w:szCs w:val="24"/>
        </w:rPr>
        <w:t>reasons</w:t>
      </w:r>
      <w:r w:rsidR="0042183D" w:rsidRPr="007B6853">
        <w:rPr>
          <w:rFonts w:ascii="Times New Roman" w:hAnsi="Times New Roman" w:cs="Times New Roman"/>
          <w:sz w:val="24"/>
          <w:szCs w:val="24"/>
        </w:rPr>
        <w:t xml:space="preserve"> including the top five </w:t>
      </w:r>
      <w:r w:rsidR="006F1A16" w:rsidRPr="007B6853">
        <w:rPr>
          <w:rFonts w:ascii="Times New Roman" w:hAnsi="Times New Roman" w:cs="Times New Roman"/>
          <w:sz w:val="24"/>
          <w:szCs w:val="24"/>
        </w:rPr>
        <w:t xml:space="preserve">leading </w:t>
      </w:r>
      <w:r w:rsidR="00EC069D" w:rsidRPr="007B6853">
        <w:rPr>
          <w:rFonts w:ascii="Times New Roman" w:hAnsi="Times New Roman" w:cs="Times New Roman"/>
          <w:sz w:val="24"/>
          <w:szCs w:val="24"/>
        </w:rPr>
        <w:t>causes of death</w:t>
      </w:r>
      <w:r w:rsidR="0042183D" w:rsidRPr="007B6853">
        <w:rPr>
          <w:rFonts w:ascii="Times New Roman" w:hAnsi="Times New Roman" w:cs="Times New Roman"/>
          <w:sz w:val="24"/>
          <w:szCs w:val="24"/>
        </w:rPr>
        <w:t xml:space="preserve">: cardiovascular diseases, neoplasms, neurological disorders, chronic respiratory conditions, and diabetes, urogenital, blood and endocrine diseases. </w:t>
      </w:r>
      <w:r w:rsidR="009E5852" w:rsidRPr="007B6853">
        <w:rPr>
          <w:rFonts w:ascii="Times New Roman" w:hAnsi="Times New Roman" w:cs="Times New Roman"/>
          <w:sz w:val="24"/>
          <w:szCs w:val="24"/>
        </w:rPr>
        <w:t>Results</w:t>
      </w:r>
      <w:r w:rsidR="000B2DFC" w:rsidRPr="007B6853">
        <w:rPr>
          <w:rFonts w:ascii="Times New Roman" w:hAnsi="Times New Roman" w:cs="Times New Roman"/>
          <w:sz w:val="24"/>
          <w:szCs w:val="24"/>
        </w:rPr>
        <w:t xml:space="preserve"> remained statistically significant after confounding adjustment.</w:t>
      </w:r>
      <w:r w:rsidR="00D15326" w:rsidRPr="007B6853">
        <w:rPr>
          <w:rFonts w:ascii="Times New Roman" w:hAnsi="Times New Roman" w:cs="Times New Roman"/>
          <w:sz w:val="24"/>
          <w:szCs w:val="24"/>
        </w:rPr>
        <w:t xml:space="preserve"> Our</w:t>
      </w:r>
      <w:r w:rsidR="00C379CC" w:rsidRPr="007B6853">
        <w:rPr>
          <w:rFonts w:ascii="Times New Roman" w:hAnsi="Times New Roman" w:cs="Times New Roman"/>
          <w:sz w:val="24"/>
          <w:szCs w:val="24"/>
        </w:rPr>
        <w:t xml:space="preserve"> study brings </w:t>
      </w:r>
      <w:r w:rsidR="00D15326" w:rsidRPr="007B6853">
        <w:rPr>
          <w:rFonts w:ascii="Times New Roman" w:hAnsi="Times New Roman" w:cs="Times New Roman"/>
          <w:sz w:val="24"/>
          <w:szCs w:val="24"/>
        </w:rPr>
        <w:t>novel</w:t>
      </w:r>
      <w:r w:rsidR="00C379CC" w:rsidRPr="007B6853">
        <w:rPr>
          <w:rFonts w:ascii="Times New Roman" w:hAnsi="Times New Roman" w:cs="Times New Roman"/>
          <w:sz w:val="24"/>
          <w:szCs w:val="24"/>
        </w:rPr>
        <w:t xml:space="preserve"> perspectives</w:t>
      </w:r>
      <w:r w:rsidR="00D15326" w:rsidRPr="007B6853">
        <w:t xml:space="preserve"> </w:t>
      </w:r>
      <w:r w:rsidR="00D15326" w:rsidRPr="007B6853">
        <w:rPr>
          <w:rFonts w:ascii="Times New Roman" w:hAnsi="Times New Roman" w:cs="Times New Roman"/>
          <w:sz w:val="24"/>
          <w:szCs w:val="24"/>
        </w:rPr>
        <w:t xml:space="preserve">regarding </w:t>
      </w:r>
      <w:r w:rsidR="007C5039" w:rsidRPr="007B6853">
        <w:rPr>
          <w:rFonts w:ascii="Times New Roman" w:hAnsi="Times New Roman" w:cs="Times New Roman"/>
          <w:sz w:val="24"/>
          <w:szCs w:val="24"/>
        </w:rPr>
        <w:t xml:space="preserve">environmental </w:t>
      </w:r>
      <w:r w:rsidR="00D15326" w:rsidRPr="007B6853">
        <w:rPr>
          <w:rFonts w:ascii="Times New Roman" w:hAnsi="Times New Roman" w:cs="Times New Roman"/>
          <w:sz w:val="24"/>
          <w:szCs w:val="24"/>
        </w:rPr>
        <w:t>geochemistry</w:t>
      </w:r>
      <w:r w:rsidR="00C379CC" w:rsidRPr="007B6853">
        <w:rPr>
          <w:rFonts w:ascii="Times New Roman" w:hAnsi="Times New Roman" w:cs="Times New Roman"/>
          <w:sz w:val="24"/>
          <w:szCs w:val="24"/>
        </w:rPr>
        <w:t xml:space="preserve"> to explain health disparities in the USA. </w:t>
      </w:r>
    </w:p>
    <w:p w14:paraId="5E10A693" w14:textId="287C4D66" w:rsidR="00392CE2" w:rsidRPr="007B6853" w:rsidRDefault="00392CE2" w:rsidP="00E14F55">
      <w:pPr>
        <w:spacing w:line="480" w:lineRule="auto"/>
        <w:rPr>
          <w:rFonts w:ascii="Times New Roman" w:hAnsi="Times New Roman" w:cs="Times New Roman"/>
          <w:sz w:val="24"/>
          <w:szCs w:val="24"/>
        </w:rPr>
      </w:pPr>
    </w:p>
    <w:p w14:paraId="3304281A" w14:textId="77777777" w:rsidR="0090512A" w:rsidRPr="007B6853" w:rsidRDefault="0090512A" w:rsidP="0090512A">
      <w:pPr>
        <w:spacing w:line="480" w:lineRule="auto"/>
        <w:jc w:val="both"/>
        <w:rPr>
          <w:rFonts w:ascii="Times New Roman" w:hAnsi="Times New Roman" w:cs="Times New Roman"/>
          <w:sz w:val="24"/>
          <w:szCs w:val="24"/>
        </w:rPr>
      </w:pPr>
      <w:r w:rsidRPr="007B6853">
        <w:rPr>
          <w:rFonts w:ascii="Times New Roman" w:hAnsi="Times New Roman" w:cs="Times New Roman"/>
          <w:b/>
          <w:sz w:val="24"/>
          <w:szCs w:val="24"/>
        </w:rPr>
        <w:t>Key words:</w:t>
      </w:r>
      <w:r w:rsidRPr="007B6853">
        <w:rPr>
          <w:rFonts w:ascii="Times New Roman" w:hAnsi="Times New Roman" w:cs="Times New Roman"/>
          <w:sz w:val="24"/>
          <w:szCs w:val="24"/>
        </w:rPr>
        <w:t xml:space="preserve"> Geochemistry, life expectancy, age-specific mortality risk, cause-specific mortality rate, latent class analysis, ecological study  </w:t>
      </w:r>
    </w:p>
    <w:p w14:paraId="43B217D9" w14:textId="77777777" w:rsidR="0090512A" w:rsidRPr="007B6853" w:rsidRDefault="0090512A" w:rsidP="00E14F55">
      <w:pPr>
        <w:spacing w:line="480" w:lineRule="auto"/>
        <w:rPr>
          <w:rFonts w:ascii="Times New Roman" w:hAnsi="Times New Roman" w:cs="Times New Roman"/>
          <w:sz w:val="24"/>
          <w:szCs w:val="24"/>
        </w:rPr>
      </w:pPr>
    </w:p>
    <w:p w14:paraId="26E46B60" w14:textId="77777777" w:rsidR="00392CE2" w:rsidRPr="007B6853" w:rsidRDefault="00392CE2" w:rsidP="0090512A">
      <w:pPr>
        <w:spacing w:line="480" w:lineRule="auto"/>
        <w:rPr>
          <w:rFonts w:ascii="Times New Roman" w:hAnsi="Times New Roman" w:cs="Times New Roman"/>
          <w:sz w:val="24"/>
          <w:szCs w:val="24"/>
        </w:rPr>
      </w:pPr>
    </w:p>
    <w:p w14:paraId="7BE25FF9" w14:textId="77777777" w:rsidR="00392CE2" w:rsidRPr="007B6853" w:rsidRDefault="00392CE2" w:rsidP="0090512A">
      <w:pPr>
        <w:spacing w:line="480" w:lineRule="auto"/>
        <w:rPr>
          <w:rFonts w:ascii="Times New Roman" w:hAnsi="Times New Roman" w:cs="Times New Roman"/>
          <w:sz w:val="24"/>
          <w:szCs w:val="24"/>
        </w:rPr>
      </w:pPr>
    </w:p>
    <w:p w14:paraId="36C13F03" w14:textId="6753D29F" w:rsidR="009C2DEB" w:rsidRPr="007B6853" w:rsidRDefault="00482B66" w:rsidP="00E14F55">
      <w:pPr>
        <w:spacing w:after="0" w:line="480" w:lineRule="auto"/>
        <w:rPr>
          <w:rFonts w:ascii="Times New Roman" w:hAnsi="Times New Roman" w:cs="Times New Roman"/>
          <w:b/>
          <w:sz w:val="24"/>
          <w:szCs w:val="24"/>
        </w:rPr>
      </w:pPr>
      <w:r w:rsidRPr="007B6853">
        <w:rPr>
          <w:rFonts w:ascii="Times New Roman" w:hAnsi="Times New Roman" w:cs="Times New Roman"/>
          <w:b/>
          <w:sz w:val="24"/>
          <w:szCs w:val="24"/>
        </w:rPr>
        <w:lastRenderedPageBreak/>
        <w:t>Background</w:t>
      </w:r>
    </w:p>
    <w:p w14:paraId="127C2FC8" w14:textId="22968294"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At least since the</w:t>
      </w:r>
      <w:r w:rsidR="0038720D"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famous article </w:t>
      </w:r>
      <w:r w:rsidR="008B3439" w:rsidRPr="007B6853">
        <w:rPr>
          <w:rFonts w:ascii="Times New Roman" w:hAnsi="Times New Roman" w:cs="Times New Roman"/>
          <w:sz w:val="24"/>
          <w:szCs w:val="24"/>
        </w:rPr>
        <w:t>‘</w:t>
      </w:r>
      <w:r w:rsidRPr="007B6853">
        <w:rPr>
          <w:rFonts w:ascii="Times New Roman" w:hAnsi="Times New Roman" w:cs="Times New Roman"/>
          <w:sz w:val="24"/>
          <w:szCs w:val="24"/>
        </w:rPr>
        <w:t>Air, Water and Places</w:t>
      </w:r>
      <w:r w:rsidR="008B3439" w:rsidRPr="007B6853">
        <w:rPr>
          <w:rFonts w:ascii="Times New Roman" w:hAnsi="Times New Roman" w:cs="Times New Roman"/>
          <w:sz w:val="24"/>
          <w:szCs w:val="24"/>
        </w:rPr>
        <w:t>’</w:t>
      </w:r>
      <w:r w:rsidRPr="007B6853">
        <w:rPr>
          <w:rFonts w:ascii="Times New Roman" w:hAnsi="Times New Roman" w:cs="Times New Roman"/>
          <w:sz w:val="24"/>
          <w:szCs w:val="24"/>
        </w:rPr>
        <w:t xml:space="preserve">, written by Hippocrates in 400 BCE, human society has been aware of the important connections between </w:t>
      </w:r>
      <w:r w:rsidR="00637FBC" w:rsidRPr="007B6853">
        <w:rPr>
          <w:rFonts w:ascii="Times New Roman" w:hAnsi="Times New Roman" w:cs="Times New Roman"/>
          <w:sz w:val="24"/>
          <w:szCs w:val="24"/>
        </w:rPr>
        <w:t>local</w:t>
      </w:r>
      <w:r w:rsidRPr="007B6853">
        <w:rPr>
          <w:rFonts w:ascii="Times New Roman" w:hAnsi="Times New Roman" w:cs="Times New Roman"/>
          <w:sz w:val="24"/>
          <w:szCs w:val="24"/>
        </w:rPr>
        <w:t xml:space="preserve"> environment</w:t>
      </w:r>
      <w:r w:rsidR="00637FBC" w:rsidRPr="007B6853">
        <w:rPr>
          <w:rFonts w:ascii="Times New Roman" w:hAnsi="Times New Roman" w:cs="Times New Roman"/>
          <w:sz w:val="24"/>
          <w:szCs w:val="24"/>
        </w:rPr>
        <w:t xml:space="preserve"> and</w:t>
      </w:r>
      <w:r w:rsidR="006A16F5" w:rsidRPr="007B6853">
        <w:rPr>
          <w:rFonts w:ascii="Times New Roman" w:hAnsi="Times New Roman" w:cs="Times New Roman"/>
          <w:sz w:val="24"/>
          <w:szCs w:val="24"/>
        </w:rPr>
        <w:t xml:space="preserve"> </w:t>
      </w:r>
      <w:r w:rsidR="00637FBC" w:rsidRPr="007B6853">
        <w:rPr>
          <w:rFonts w:ascii="Times New Roman" w:hAnsi="Times New Roman" w:cs="Times New Roman"/>
          <w:sz w:val="24"/>
          <w:szCs w:val="24"/>
        </w:rPr>
        <w:t>health</w:t>
      </w:r>
      <w:r w:rsidRPr="007B6853">
        <w:rPr>
          <w:rFonts w:ascii="Times New Roman" w:hAnsi="Times New Roman" w:cs="Times New Roman"/>
          <w:sz w:val="24"/>
          <w:szCs w:val="24"/>
        </w:rPr>
        <w:t>. Living organisms, including human</w:t>
      </w:r>
      <w:r w:rsidR="0038720D" w:rsidRPr="007B6853">
        <w:rPr>
          <w:rFonts w:ascii="Times New Roman" w:hAnsi="Times New Roman" w:cs="Times New Roman"/>
          <w:sz w:val="24"/>
          <w:szCs w:val="24"/>
        </w:rPr>
        <w:t>s</w:t>
      </w:r>
      <w:r w:rsidRPr="007B6853">
        <w:rPr>
          <w:rFonts w:ascii="Times New Roman" w:hAnsi="Times New Roman" w:cs="Times New Roman"/>
          <w:sz w:val="24"/>
          <w:szCs w:val="24"/>
        </w:rPr>
        <w:t xml:space="preserve">, </w:t>
      </w:r>
      <w:r w:rsidR="0038720D" w:rsidRPr="007B6853">
        <w:rPr>
          <w:rFonts w:ascii="Times New Roman" w:hAnsi="Times New Roman" w:cs="Times New Roman"/>
          <w:sz w:val="24"/>
          <w:szCs w:val="24"/>
        </w:rPr>
        <w:t xml:space="preserve">depend on </w:t>
      </w:r>
      <w:r w:rsidRPr="007B6853">
        <w:rPr>
          <w:rFonts w:ascii="Times New Roman" w:hAnsi="Times New Roman" w:cs="Times New Roman"/>
          <w:sz w:val="24"/>
          <w:szCs w:val="24"/>
        </w:rPr>
        <w:t>minerals, and the amount of minerals in plans, animals and human</w:t>
      </w:r>
      <w:r w:rsidR="0038720D" w:rsidRPr="007B6853">
        <w:rPr>
          <w:rFonts w:ascii="Times New Roman" w:hAnsi="Times New Roman" w:cs="Times New Roman"/>
          <w:sz w:val="24"/>
          <w:szCs w:val="24"/>
        </w:rPr>
        <w:t>s</w:t>
      </w:r>
      <w:r w:rsidRPr="007B6853">
        <w:rPr>
          <w:rFonts w:ascii="Times New Roman" w:hAnsi="Times New Roman" w:cs="Times New Roman"/>
          <w:sz w:val="24"/>
          <w:szCs w:val="24"/>
        </w:rPr>
        <w:t xml:space="preserve"> are</w:t>
      </w:r>
      <w:r w:rsidR="0038720D" w:rsidRPr="007B6853">
        <w:rPr>
          <w:rFonts w:ascii="Times New Roman" w:hAnsi="Times New Roman" w:cs="Times New Roman"/>
          <w:sz w:val="24"/>
          <w:szCs w:val="24"/>
        </w:rPr>
        <w:t xml:space="preserve"> strongly </w:t>
      </w:r>
      <w:r w:rsidRPr="007B6853">
        <w:rPr>
          <w:rFonts w:ascii="Times New Roman" w:hAnsi="Times New Roman" w:cs="Times New Roman"/>
          <w:sz w:val="24"/>
          <w:szCs w:val="24"/>
        </w:rPr>
        <w:t>influenced by geology.</w:t>
      </w:r>
      <w:r w:rsidR="00866255" w:rsidRPr="007B6853">
        <w:rPr>
          <w:rFonts w:ascii="Times New Roman" w:hAnsi="Times New Roman" w:cs="Times New Roman"/>
          <w:sz w:val="24"/>
          <w:szCs w:val="24"/>
        </w:rPr>
        <w:t xml:space="preserve"> </w:t>
      </w:r>
      <w:r w:rsidR="00637FBC" w:rsidRPr="007B6853">
        <w:rPr>
          <w:rFonts w:ascii="Times New Roman" w:hAnsi="Times New Roman" w:cs="Times New Roman"/>
          <w:sz w:val="24"/>
          <w:szCs w:val="24"/>
        </w:rPr>
        <w:t xml:space="preserve">Exposure to minerals </w:t>
      </w:r>
      <w:r w:rsidR="00532871" w:rsidRPr="007B6853">
        <w:rPr>
          <w:rFonts w:ascii="Times New Roman" w:hAnsi="Times New Roman" w:cs="Times New Roman"/>
          <w:sz w:val="24"/>
          <w:szCs w:val="24"/>
        </w:rPr>
        <w:t>from</w:t>
      </w:r>
      <w:r w:rsidR="00637FBC" w:rsidRPr="007B6853">
        <w:rPr>
          <w:rFonts w:ascii="Times New Roman" w:hAnsi="Times New Roman" w:cs="Times New Roman"/>
          <w:sz w:val="24"/>
          <w:szCs w:val="24"/>
        </w:rPr>
        <w:t xml:space="preserve"> </w:t>
      </w:r>
      <w:r w:rsidR="0038720D" w:rsidRPr="007B6853">
        <w:rPr>
          <w:rFonts w:ascii="Times New Roman" w:hAnsi="Times New Roman" w:cs="Times New Roman"/>
          <w:sz w:val="24"/>
          <w:szCs w:val="24"/>
        </w:rPr>
        <w:t xml:space="preserve">the </w:t>
      </w:r>
      <w:r w:rsidR="00637FBC" w:rsidRPr="007B6853">
        <w:rPr>
          <w:rFonts w:ascii="Times New Roman" w:hAnsi="Times New Roman" w:cs="Times New Roman"/>
          <w:sz w:val="24"/>
          <w:szCs w:val="24"/>
        </w:rPr>
        <w:t xml:space="preserve">local </w:t>
      </w:r>
      <w:r w:rsidR="00101884" w:rsidRPr="007B6853">
        <w:rPr>
          <w:rFonts w:ascii="Times New Roman" w:hAnsi="Times New Roman" w:cs="Times New Roman"/>
          <w:sz w:val="24"/>
          <w:szCs w:val="24"/>
        </w:rPr>
        <w:t>geology</w:t>
      </w:r>
      <w:r w:rsidR="00637FBC" w:rsidRPr="007B6853">
        <w:rPr>
          <w:rFonts w:ascii="Times New Roman" w:hAnsi="Times New Roman" w:cs="Times New Roman"/>
          <w:sz w:val="24"/>
          <w:szCs w:val="24"/>
        </w:rPr>
        <w:t xml:space="preserve"> </w:t>
      </w:r>
      <w:r w:rsidR="001B6B03" w:rsidRPr="007B6853">
        <w:rPr>
          <w:rFonts w:ascii="Times New Roman" w:hAnsi="Times New Roman" w:cs="Times New Roman"/>
          <w:sz w:val="24"/>
          <w:szCs w:val="24"/>
        </w:rPr>
        <w:t xml:space="preserve">can </w:t>
      </w:r>
      <w:r w:rsidR="0038720D" w:rsidRPr="007B6853">
        <w:rPr>
          <w:rFonts w:ascii="Times New Roman" w:hAnsi="Times New Roman" w:cs="Times New Roman"/>
          <w:sz w:val="24"/>
          <w:szCs w:val="24"/>
        </w:rPr>
        <w:t xml:space="preserve">occur through a variety of pathways </w:t>
      </w:r>
      <w:r w:rsidR="001B6B03" w:rsidRPr="007B6853">
        <w:rPr>
          <w:rFonts w:ascii="Times New Roman" w:hAnsi="Times New Roman" w:cs="Times New Roman"/>
          <w:sz w:val="24"/>
          <w:szCs w:val="24"/>
        </w:rPr>
        <w:t>such as food, drinking water and air</w:t>
      </w:r>
      <w:r w:rsidR="00765AA0" w:rsidRPr="007B6853">
        <w:rPr>
          <w:rFonts w:ascii="Times New Roman" w:hAnsi="Times New Roman" w:cs="Times New Roman"/>
          <w:sz w:val="24"/>
          <w:szCs w:val="24"/>
        </w:rPr>
        <w:t xml:space="preserve"> </w:t>
      </w:r>
      <w:r w:rsidR="00765AA0"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{"citationID":"vuOEmrwG","properties":{"formattedCitation":"(\\uc0\\u8220{}Medical Geology and the Soil Health-Human Health Nexus\\uc0\\u8221{} 2019)","plainCitation":"(“Medical Geology and the Soil Health-Human Health Nexus” 2019)","noteIndex":0},"citationItems":[{"id":387,"uris":["http://zotero.org/users/local/aJs5U46P/items/K6RHGG2A"],"itemData":{"id":387,"type":"article-journal","abstract":"As discussed in Chapter 6, the environment provides numerous benefits and services that are essential for human health and well-being. However, the en…","container-title":"Environmental and Pollution Science","DOI":"10.1016/B978-0-12-814719-1.00027-6","language":"en","note":"publisher: Academic Press","page":"501-510","source":"www.sciencedirect.com","title":"Medical Geology and the Soil Health-Human Health Nexus","issued":{"date-parts":[["2019",1,1]]}}}],"schema":"https://github.com/citation-style-language/schema/raw/master/csl-citation.json"} </w:instrText>
      </w:r>
      <w:r w:rsidR="00765AA0" w:rsidRPr="007B6853">
        <w:rPr>
          <w:rFonts w:ascii="Times New Roman" w:hAnsi="Times New Roman" w:cs="Times New Roman"/>
          <w:sz w:val="24"/>
          <w:szCs w:val="24"/>
        </w:rPr>
        <w:fldChar w:fldCharType="separate"/>
      </w:r>
      <w:r w:rsidR="00C50DA2" w:rsidRPr="007B6853">
        <w:rPr>
          <w:rFonts w:ascii="Times New Roman" w:hAnsi="Times New Roman" w:cs="Times New Roman"/>
          <w:sz w:val="24"/>
          <w:szCs w:val="24"/>
        </w:rPr>
        <w:t>(“Medical Geology and the Soil Health-Human Health Nexus” 2019)</w:t>
      </w:r>
      <w:r w:rsidR="00765AA0" w:rsidRPr="007B6853">
        <w:rPr>
          <w:rFonts w:ascii="Times New Roman" w:hAnsi="Times New Roman" w:cs="Times New Roman"/>
          <w:sz w:val="24"/>
          <w:szCs w:val="24"/>
        </w:rPr>
        <w:fldChar w:fldCharType="end"/>
      </w:r>
      <w:r w:rsidR="002410F5" w:rsidRPr="007B6853">
        <w:rPr>
          <w:rFonts w:ascii="Times New Roman" w:hAnsi="Times New Roman" w:cs="Times New Roman"/>
          <w:sz w:val="24"/>
          <w:szCs w:val="24"/>
        </w:rPr>
        <w:t>.</w:t>
      </w:r>
      <w:r w:rsidR="001B6B03" w:rsidRPr="007B6853">
        <w:rPr>
          <w:rFonts w:ascii="Times New Roman" w:hAnsi="Times New Roman" w:cs="Times New Roman"/>
          <w:sz w:val="24"/>
          <w:szCs w:val="24"/>
        </w:rPr>
        <w:t xml:space="preserve"> </w:t>
      </w:r>
      <w:r w:rsidR="00D10F10" w:rsidRPr="007B6853">
        <w:rPr>
          <w:rFonts w:ascii="Times New Roman" w:hAnsi="Times New Roman" w:cs="Times New Roman"/>
          <w:sz w:val="24"/>
          <w:szCs w:val="24"/>
        </w:rPr>
        <w:t>M</w:t>
      </w:r>
      <w:r w:rsidRPr="007B6853">
        <w:rPr>
          <w:rFonts w:ascii="Times New Roman" w:hAnsi="Times New Roman" w:cs="Times New Roman"/>
          <w:sz w:val="24"/>
          <w:szCs w:val="24"/>
        </w:rPr>
        <w:t xml:space="preserve">inerals can be </w:t>
      </w:r>
      <w:r w:rsidR="0038720D" w:rsidRPr="007B6853">
        <w:rPr>
          <w:rFonts w:ascii="Times New Roman" w:hAnsi="Times New Roman" w:cs="Times New Roman"/>
          <w:sz w:val="24"/>
          <w:szCs w:val="24"/>
        </w:rPr>
        <w:t>beneficial</w:t>
      </w:r>
      <w:r w:rsidRPr="007B6853">
        <w:rPr>
          <w:rFonts w:ascii="Times New Roman" w:hAnsi="Times New Roman" w:cs="Times New Roman"/>
          <w:sz w:val="24"/>
          <w:szCs w:val="24"/>
        </w:rPr>
        <w:t xml:space="preserve"> or </w:t>
      </w:r>
      <w:r w:rsidR="00961DEB" w:rsidRPr="007B6853">
        <w:rPr>
          <w:rFonts w:ascii="Times New Roman" w:hAnsi="Times New Roman" w:cs="Times New Roman"/>
          <w:sz w:val="24"/>
          <w:szCs w:val="24"/>
        </w:rPr>
        <w:t>harmful</w:t>
      </w:r>
      <w:r w:rsidR="0038720D" w:rsidRPr="007B6853">
        <w:rPr>
          <w:rFonts w:ascii="Times New Roman" w:hAnsi="Times New Roman" w:cs="Times New Roman"/>
          <w:sz w:val="24"/>
          <w:szCs w:val="24"/>
        </w:rPr>
        <w:t xml:space="preserve"> to life</w:t>
      </w:r>
      <w:r w:rsidRPr="007B6853">
        <w:rPr>
          <w:rFonts w:ascii="Times New Roman" w:hAnsi="Times New Roman" w:cs="Times New Roman"/>
          <w:sz w:val="24"/>
          <w:szCs w:val="24"/>
        </w:rPr>
        <w:t xml:space="preserve">, and their concentrations and abundances </w:t>
      </w:r>
      <w:r w:rsidR="0038720D" w:rsidRPr="007B6853">
        <w:rPr>
          <w:rFonts w:ascii="Times New Roman" w:hAnsi="Times New Roman" w:cs="Times New Roman"/>
          <w:sz w:val="24"/>
          <w:szCs w:val="24"/>
        </w:rPr>
        <w:t xml:space="preserve">affect </w:t>
      </w:r>
      <w:r w:rsidRPr="007B6853">
        <w:rPr>
          <w:rFonts w:ascii="Times New Roman" w:hAnsi="Times New Roman" w:cs="Times New Roman"/>
          <w:sz w:val="24"/>
          <w:szCs w:val="24"/>
        </w:rPr>
        <w:t xml:space="preserve">health in </w:t>
      </w:r>
      <w:r w:rsidR="0038720D" w:rsidRPr="007B6853">
        <w:rPr>
          <w:rFonts w:ascii="Times New Roman" w:hAnsi="Times New Roman" w:cs="Times New Roman"/>
          <w:sz w:val="24"/>
          <w:szCs w:val="24"/>
        </w:rPr>
        <w:t>different</w:t>
      </w:r>
      <w:r w:rsidRPr="007B6853">
        <w:rPr>
          <w:rFonts w:ascii="Times New Roman" w:hAnsi="Times New Roman" w:cs="Times New Roman"/>
          <w:sz w:val="24"/>
          <w:szCs w:val="24"/>
        </w:rPr>
        <w:t xml:space="preserve"> ways.</w:t>
      </w:r>
      <w:r w:rsidR="00AD51A4" w:rsidRPr="007B6853">
        <w:rPr>
          <w:rFonts w:ascii="Times New Roman" w:hAnsi="Times New Roman" w:cs="Times New Roman"/>
          <w:sz w:val="24"/>
          <w:szCs w:val="24"/>
        </w:rPr>
        <w:t xml:space="preserve"> Seve</w:t>
      </w:r>
      <w:r w:rsidR="00A43630" w:rsidRPr="007B6853">
        <w:rPr>
          <w:rFonts w:ascii="Times New Roman" w:hAnsi="Times New Roman" w:cs="Times New Roman"/>
          <w:sz w:val="24"/>
          <w:szCs w:val="24"/>
        </w:rPr>
        <w:t xml:space="preserve">n </w:t>
      </w:r>
      <w:r w:rsidR="008B3439" w:rsidRPr="007B6853">
        <w:rPr>
          <w:rFonts w:ascii="Times New Roman" w:hAnsi="Times New Roman" w:cs="Times New Roman"/>
          <w:sz w:val="24"/>
          <w:szCs w:val="24"/>
        </w:rPr>
        <w:t>‘</w:t>
      </w:r>
      <w:r w:rsidR="00A43630" w:rsidRPr="007B6853">
        <w:rPr>
          <w:rFonts w:ascii="Times New Roman" w:hAnsi="Times New Roman" w:cs="Times New Roman"/>
          <w:sz w:val="24"/>
          <w:szCs w:val="24"/>
        </w:rPr>
        <w:t>macro minerals</w:t>
      </w:r>
      <w:r w:rsidR="008B3439" w:rsidRPr="007B6853">
        <w:rPr>
          <w:rFonts w:ascii="Times New Roman" w:hAnsi="Times New Roman" w:cs="Times New Roman"/>
          <w:sz w:val="24"/>
          <w:szCs w:val="24"/>
        </w:rPr>
        <w:t>’</w:t>
      </w:r>
      <w:r w:rsidR="00A43630" w:rsidRPr="007B6853">
        <w:rPr>
          <w:rFonts w:ascii="Times New Roman" w:hAnsi="Times New Roman" w:cs="Times New Roman"/>
          <w:sz w:val="24"/>
          <w:szCs w:val="24"/>
        </w:rPr>
        <w:t xml:space="preserve">, including </w:t>
      </w:r>
      <w:r w:rsidR="00211CB3" w:rsidRPr="007B6853">
        <w:rPr>
          <w:rFonts w:ascii="Times New Roman" w:hAnsi="Times New Roman" w:cs="Times New Roman"/>
          <w:sz w:val="24"/>
          <w:szCs w:val="24"/>
        </w:rPr>
        <w:t xml:space="preserve"> calcium</w:t>
      </w:r>
      <w:r w:rsidR="00C345CC" w:rsidRPr="007B6853">
        <w:rPr>
          <w:rFonts w:ascii="Times New Roman" w:hAnsi="Times New Roman" w:cs="Times New Roman"/>
          <w:sz w:val="24"/>
          <w:szCs w:val="24"/>
        </w:rPr>
        <w:t xml:space="preserve"> (Ca), </w:t>
      </w:r>
      <w:r w:rsidR="00211CB3" w:rsidRPr="007B6853">
        <w:rPr>
          <w:rFonts w:ascii="Times New Roman" w:hAnsi="Times New Roman" w:cs="Times New Roman"/>
          <w:sz w:val="24"/>
          <w:szCs w:val="24"/>
        </w:rPr>
        <w:t xml:space="preserve"> chlorine </w:t>
      </w:r>
      <w:r w:rsidR="00C345CC" w:rsidRPr="007B6853">
        <w:rPr>
          <w:rFonts w:ascii="Times New Roman" w:hAnsi="Times New Roman" w:cs="Times New Roman"/>
          <w:sz w:val="24"/>
          <w:szCs w:val="24"/>
        </w:rPr>
        <w:t xml:space="preserve">(Cl), </w:t>
      </w:r>
      <w:r w:rsidR="00211CB3" w:rsidRPr="007B6853">
        <w:rPr>
          <w:rFonts w:ascii="Times New Roman" w:hAnsi="Times New Roman" w:cs="Times New Roman"/>
          <w:sz w:val="24"/>
          <w:szCs w:val="24"/>
        </w:rPr>
        <w:t xml:space="preserve"> magnesium </w:t>
      </w:r>
      <w:r w:rsidR="00C345CC" w:rsidRPr="007B6853">
        <w:rPr>
          <w:rFonts w:ascii="Times New Roman" w:hAnsi="Times New Roman" w:cs="Times New Roman"/>
          <w:sz w:val="24"/>
          <w:szCs w:val="24"/>
        </w:rPr>
        <w:t xml:space="preserve">(Mg), </w:t>
      </w:r>
      <w:r w:rsidR="00211CB3" w:rsidRPr="007B6853">
        <w:rPr>
          <w:rFonts w:ascii="Times New Roman" w:hAnsi="Times New Roman" w:cs="Times New Roman"/>
          <w:sz w:val="24"/>
          <w:szCs w:val="24"/>
        </w:rPr>
        <w:t xml:space="preserve"> phosphorus </w:t>
      </w:r>
      <w:r w:rsidR="00C345CC" w:rsidRPr="007B6853">
        <w:rPr>
          <w:rFonts w:ascii="Times New Roman" w:hAnsi="Times New Roman" w:cs="Times New Roman"/>
          <w:sz w:val="24"/>
          <w:szCs w:val="24"/>
        </w:rPr>
        <w:t xml:space="preserve">(P), </w:t>
      </w:r>
      <w:r w:rsidR="00211CB3" w:rsidRPr="007B6853">
        <w:rPr>
          <w:rFonts w:ascii="Times New Roman" w:hAnsi="Times New Roman" w:cs="Times New Roman"/>
          <w:sz w:val="24"/>
          <w:szCs w:val="24"/>
        </w:rPr>
        <w:t xml:space="preserve"> </w:t>
      </w:r>
      <w:r w:rsidR="00211CB3" w:rsidRPr="007B6853">
        <w:rPr>
          <w:rFonts w:ascii="Times New Roman" w:hAnsi="Times New Roman" w:cs="Times New Roman"/>
          <w:sz w:val="24"/>
          <w:szCs w:val="24"/>
          <w:u w:val="single"/>
        </w:rPr>
        <w:t>p</w:t>
      </w:r>
      <w:r w:rsidR="00211CB3" w:rsidRPr="007B6853">
        <w:rPr>
          <w:rFonts w:ascii="Times New Roman" w:hAnsi="Times New Roman" w:cs="Times New Roman"/>
          <w:sz w:val="24"/>
          <w:szCs w:val="24"/>
        </w:rPr>
        <w:t xml:space="preserve">otassium </w:t>
      </w:r>
      <w:r w:rsidR="00C345CC" w:rsidRPr="007B6853">
        <w:rPr>
          <w:rFonts w:ascii="Times New Roman" w:hAnsi="Times New Roman" w:cs="Times New Roman"/>
          <w:sz w:val="24"/>
          <w:szCs w:val="24"/>
        </w:rPr>
        <w:t xml:space="preserve">(K), </w:t>
      </w:r>
      <w:r w:rsidR="00211CB3" w:rsidRPr="007B6853">
        <w:rPr>
          <w:rFonts w:ascii="Times New Roman" w:hAnsi="Times New Roman" w:cs="Times New Roman"/>
          <w:sz w:val="24"/>
          <w:szCs w:val="24"/>
        </w:rPr>
        <w:t xml:space="preserve"> sodium </w:t>
      </w:r>
      <w:r w:rsidR="00C345CC" w:rsidRPr="007B6853">
        <w:rPr>
          <w:rFonts w:ascii="Times New Roman" w:hAnsi="Times New Roman" w:cs="Times New Roman"/>
          <w:sz w:val="24"/>
          <w:szCs w:val="24"/>
        </w:rPr>
        <w:t xml:space="preserve">(Na), and </w:t>
      </w:r>
      <w:r w:rsidR="00211CB3" w:rsidRPr="007B6853">
        <w:rPr>
          <w:rFonts w:ascii="Times New Roman" w:hAnsi="Times New Roman" w:cs="Times New Roman"/>
          <w:sz w:val="24"/>
          <w:szCs w:val="24"/>
        </w:rPr>
        <w:t xml:space="preserve"> sulfur </w:t>
      </w:r>
      <w:r w:rsidR="00C345CC" w:rsidRPr="007B6853">
        <w:rPr>
          <w:rFonts w:ascii="Times New Roman" w:hAnsi="Times New Roman" w:cs="Times New Roman"/>
          <w:sz w:val="24"/>
          <w:szCs w:val="24"/>
        </w:rPr>
        <w:t xml:space="preserve">(S), and eight </w:t>
      </w:r>
      <w:r w:rsidR="00C54246" w:rsidRPr="007B6853">
        <w:rPr>
          <w:rFonts w:ascii="Times New Roman" w:hAnsi="Times New Roman" w:cs="Times New Roman"/>
          <w:sz w:val="24"/>
          <w:szCs w:val="24"/>
        </w:rPr>
        <w:t>‘</w:t>
      </w:r>
      <w:r w:rsidR="00C345CC" w:rsidRPr="007B6853">
        <w:rPr>
          <w:rFonts w:ascii="Times New Roman" w:hAnsi="Times New Roman" w:cs="Times New Roman"/>
          <w:sz w:val="24"/>
          <w:szCs w:val="24"/>
        </w:rPr>
        <w:t>trace elements</w:t>
      </w:r>
      <w:r w:rsidR="00C54246" w:rsidRPr="007B6853">
        <w:rPr>
          <w:rFonts w:ascii="Times New Roman" w:hAnsi="Times New Roman" w:cs="Times New Roman"/>
          <w:sz w:val="24"/>
          <w:szCs w:val="24"/>
        </w:rPr>
        <w:t>’</w:t>
      </w:r>
      <w:r w:rsidR="00C345CC" w:rsidRPr="007B6853">
        <w:rPr>
          <w:rFonts w:ascii="Times New Roman" w:hAnsi="Times New Roman" w:cs="Times New Roman"/>
          <w:sz w:val="24"/>
          <w:szCs w:val="24"/>
        </w:rPr>
        <w:t xml:space="preserve">, </w:t>
      </w:r>
      <w:r w:rsidR="00C54246" w:rsidRPr="007B6853">
        <w:rPr>
          <w:rFonts w:ascii="Times New Roman" w:hAnsi="Times New Roman" w:cs="Times New Roman"/>
          <w:sz w:val="24"/>
          <w:szCs w:val="24"/>
        </w:rPr>
        <w:t>including</w:t>
      </w:r>
      <w:r w:rsidR="00C345CC" w:rsidRPr="007B6853">
        <w:rPr>
          <w:rFonts w:ascii="Times New Roman" w:hAnsi="Times New Roman" w:cs="Times New Roman"/>
          <w:sz w:val="24"/>
          <w:szCs w:val="24"/>
        </w:rPr>
        <w:t xml:space="preserve"> </w:t>
      </w:r>
      <w:r w:rsidR="00211CB3" w:rsidRPr="007B6853">
        <w:rPr>
          <w:rFonts w:ascii="Times New Roman" w:hAnsi="Times New Roman" w:cs="Times New Roman"/>
          <w:sz w:val="24"/>
          <w:szCs w:val="24"/>
        </w:rPr>
        <w:t xml:space="preserve"> cobalt </w:t>
      </w:r>
      <w:r w:rsidR="00C345CC" w:rsidRPr="007B6853">
        <w:rPr>
          <w:rFonts w:ascii="Times New Roman" w:hAnsi="Times New Roman" w:cs="Times New Roman"/>
          <w:sz w:val="24"/>
          <w:szCs w:val="24"/>
        </w:rPr>
        <w:t xml:space="preserve">(Co), </w:t>
      </w:r>
      <w:r w:rsidR="00211CB3" w:rsidRPr="007B6853">
        <w:rPr>
          <w:rFonts w:ascii="Times New Roman" w:hAnsi="Times New Roman" w:cs="Times New Roman"/>
          <w:sz w:val="24"/>
          <w:szCs w:val="24"/>
        </w:rPr>
        <w:t xml:space="preserve"> copper </w:t>
      </w:r>
      <w:r w:rsidR="00C345CC" w:rsidRPr="007B6853">
        <w:rPr>
          <w:rFonts w:ascii="Times New Roman" w:hAnsi="Times New Roman" w:cs="Times New Roman"/>
          <w:sz w:val="24"/>
          <w:szCs w:val="24"/>
        </w:rPr>
        <w:t xml:space="preserve">(Cu), </w:t>
      </w:r>
      <w:r w:rsidR="00211CB3" w:rsidRPr="007B6853">
        <w:rPr>
          <w:rFonts w:ascii="Times New Roman" w:hAnsi="Times New Roman" w:cs="Times New Roman"/>
          <w:sz w:val="24"/>
          <w:szCs w:val="24"/>
        </w:rPr>
        <w:t xml:space="preserve"> iodine </w:t>
      </w:r>
      <w:r w:rsidR="00C345CC" w:rsidRPr="007B6853">
        <w:rPr>
          <w:rFonts w:ascii="Times New Roman" w:hAnsi="Times New Roman" w:cs="Times New Roman"/>
          <w:sz w:val="24"/>
          <w:szCs w:val="24"/>
        </w:rPr>
        <w:t xml:space="preserve">(I), </w:t>
      </w:r>
      <w:r w:rsidR="00211CB3" w:rsidRPr="007B6853">
        <w:rPr>
          <w:rFonts w:ascii="Times New Roman" w:hAnsi="Times New Roman" w:cs="Times New Roman"/>
          <w:sz w:val="24"/>
          <w:szCs w:val="24"/>
        </w:rPr>
        <w:t xml:space="preserve"> iron</w:t>
      </w:r>
      <w:r w:rsidR="00C345CC" w:rsidRPr="007B6853">
        <w:rPr>
          <w:rFonts w:ascii="Times New Roman" w:hAnsi="Times New Roman" w:cs="Times New Roman"/>
          <w:sz w:val="24"/>
          <w:szCs w:val="24"/>
        </w:rPr>
        <w:t xml:space="preserve"> (Fe), </w:t>
      </w:r>
      <w:r w:rsidR="00211CB3" w:rsidRPr="007B6853">
        <w:rPr>
          <w:rFonts w:ascii="Times New Roman" w:hAnsi="Times New Roman" w:cs="Times New Roman"/>
          <w:sz w:val="24"/>
          <w:szCs w:val="24"/>
        </w:rPr>
        <w:t xml:space="preserve"> manganese </w:t>
      </w:r>
      <w:r w:rsidR="00C345CC" w:rsidRPr="007B6853">
        <w:rPr>
          <w:rFonts w:ascii="Times New Roman" w:hAnsi="Times New Roman" w:cs="Times New Roman"/>
          <w:sz w:val="24"/>
          <w:szCs w:val="24"/>
        </w:rPr>
        <w:t xml:space="preserve">(Mn), </w:t>
      </w:r>
      <w:r w:rsidR="00211CB3" w:rsidRPr="007B6853">
        <w:rPr>
          <w:rFonts w:ascii="Times New Roman" w:hAnsi="Times New Roman" w:cs="Times New Roman"/>
          <w:sz w:val="24"/>
          <w:szCs w:val="24"/>
        </w:rPr>
        <w:t xml:space="preserve"> molybdenum </w:t>
      </w:r>
      <w:r w:rsidR="00C345CC" w:rsidRPr="007B6853">
        <w:rPr>
          <w:rFonts w:ascii="Times New Roman" w:hAnsi="Times New Roman" w:cs="Times New Roman"/>
          <w:sz w:val="24"/>
          <w:szCs w:val="24"/>
        </w:rPr>
        <w:t xml:space="preserve">(Mo), </w:t>
      </w:r>
      <w:r w:rsidR="00211CB3" w:rsidRPr="007B6853">
        <w:rPr>
          <w:rFonts w:ascii="Times New Roman" w:hAnsi="Times New Roman" w:cs="Times New Roman"/>
          <w:sz w:val="24"/>
          <w:szCs w:val="24"/>
        </w:rPr>
        <w:t xml:space="preserve"> selenium </w:t>
      </w:r>
      <w:r w:rsidR="00C345CC" w:rsidRPr="007B6853">
        <w:rPr>
          <w:rFonts w:ascii="Times New Roman" w:hAnsi="Times New Roman" w:cs="Times New Roman"/>
          <w:sz w:val="24"/>
          <w:szCs w:val="24"/>
        </w:rPr>
        <w:t xml:space="preserve">(Se) and </w:t>
      </w:r>
      <w:r w:rsidR="00211CB3" w:rsidRPr="007B6853">
        <w:rPr>
          <w:rFonts w:ascii="Times New Roman" w:hAnsi="Times New Roman" w:cs="Times New Roman"/>
          <w:sz w:val="24"/>
          <w:szCs w:val="24"/>
        </w:rPr>
        <w:t xml:space="preserve"> zinc </w:t>
      </w:r>
      <w:r w:rsidR="00C345CC" w:rsidRPr="007B6853">
        <w:rPr>
          <w:rFonts w:ascii="Times New Roman" w:hAnsi="Times New Roman" w:cs="Times New Roman"/>
          <w:sz w:val="24"/>
          <w:szCs w:val="24"/>
        </w:rPr>
        <w:t xml:space="preserve">(Zn), are defined as essential for electrolyte balance, structural and functional roles in human body, while for </w:t>
      </w:r>
      <w:r w:rsidR="008B3439" w:rsidRPr="007B6853">
        <w:rPr>
          <w:rFonts w:ascii="Times New Roman" w:hAnsi="Times New Roman" w:cs="Times New Roman"/>
          <w:sz w:val="24"/>
          <w:szCs w:val="24"/>
        </w:rPr>
        <w:t>‘</w:t>
      </w:r>
      <w:r w:rsidR="00C345CC" w:rsidRPr="007B6853">
        <w:rPr>
          <w:rFonts w:ascii="Times New Roman" w:hAnsi="Times New Roman" w:cs="Times New Roman"/>
          <w:sz w:val="24"/>
          <w:szCs w:val="24"/>
        </w:rPr>
        <w:t>heavy metals</w:t>
      </w:r>
      <w:r w:rsidR="008B3439" w:rsidRPr="007B6853">
        <w:rPr>
          <w:rFonts w:ascii="Times New Roman" w:hAnsi="Times New Roman" w:cs="Times New Roman"/>
          <w:sz w:val="24"/>
          <w:szCs w:val="24"/>
        </w:rPr>
        <w:t>’</w:t>
      </w:r>
      <w:r w:rsidR="00C345CC" w:rsidRPr="007B6853">
        <w:rPr>
          <w:rFonts w:ascii="Times New Roman" w:hAnsi="Times New Roman" w:cs="Times New Roman"/>
          <w:sz w:val="24"/>
          <w:szCs w:val="24"/>
        </w:rPr>
        <w:t xml:space="preserve">, such as </w:t>
      </w:r>
      <w:r w:rsidR="00211CB3" w:rsidRPr="007B6853">
        <w:rPr>
          <w:rFonts w:ascii="Times New Roman" w:hAnsi="Times New Roman" w:cs="Times New Roman"/>
          <w:sz w:val="24"/>
          <w:szCs w:val="24"/>
        </w:rPr>
        <w:t xml:space="preserve"> arsenic </w:t>
      </w:r>
      <w:r w:rsidR="00C345CC" w:rsidRPr="007B6853">
        <w:rPr>
          <w:rFonts w:ascii="Times New Roman" w:hAnsi="Times New Roman" w:cs="Times New Roman"/>
          <w:sz w:val="24"/>
          <w:szCs w:val="24"/>
        </w:rPr>
        <w:t xml:space="preserve">(As), </w:t>
      </w:r>
      <w:r w:rsidR="00211CB3" w:rsidRPr="007B6853">
        <w:rPr>
          <w:rFonts w:ascii="Times New Roman" w:hAnsi="Times New Roman" w:cs="Times New Roman"/>
          <w:sz w:val="24"/>
          <w:szCs w:val="24"/>
        </w:rPr>
        <w:t xml:space="preserve"> cadmium </w:t>
      </w:r>
      <w:r w:rsidR="00C345CC" w:rsidRPr="007B6853">
        <w:rPr>
          <w:rFonts w:ascii="Times New Roman" w:hAnsi="Times New Roman" w:cs="Times New Roman"/>
          <w:sz w:val="24"/>
          <w:szCs w:val="24"/>
        </w:rPr>
        <w:t xml:space="preserve">(Cd) and </w:t>
      </w:r>
      <w:r w:rsidR="00211CB3" w:rsidRPr="007B6853">
        <w:rPr>
          <w:rFonts w:ascii="Times New Roman" w:hAnsi="Times New Roman" w:cs="Times New Roman"/>
          <w:sz w:val="24"/>
          <w:szCs w:val="24"/>
        </w:rPr>
        <w:t xml:space="preserve"> lead </w:t>
      </w:r>
      <w:r w:rsidR="00C345CC" w:rsidRPr="007B6853">
        <w:rPr>
          <w:rFonts w:ascii="Times New Roman" w:hAnsi="Times New Roman" w:cs="Times New Roman"/>
          <w:sz w:val="24"/>
          <w:szCs w:val="24"/>
        </w:rPr>
        <w:t>(Pb), the effects are mainly toxic</w:t>
      </w:r>
      <w:r w:rsidR="001E29E4" w:rsidRPr="007B6853">
        <w:rPr>
          <w:rFonts w:ascii="Times New Roman" w:hAnsi="Times New Roman" w:cs="Times New Roman"/>
          <w:sz w:val="24"/>
          <w:szCs w:val="24"/>
        </w:rPr>
        <w:t xml:space="preserve"> </w:t>
      </w:r>
      <w:r w:rsidR="001E29E4"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{"citationID":"fCMG080e","properties":{"formattedCitation":"(Zoroddu et al. 2019)","plainCitation":"(Zoroddu et al. 2019)","noteIndex":0},"citationItems":[{"id":"66BMW4f3/mgEz5RId","uris":["http://zotero.org/users/local/bmrZke40/items/DJFABX3C"],"itemData":{"id":215,"type":"article-journal","abstract":"The human body needs about 20 essential elements in order to function properly and among them, for certain, 10 are metal elements, though for every metal we do need, there is another one in our body we could do without it. Until about 1950 poor attention was given to the so-called \"inorganic elements\" and while researches on \"organic elements\" (C, N, O and H) and organic compounds were given high priority, studies on essential inorganic elements were left aside. Base on current knowledge it is ascertained today that metals such as Na, K, Mg, Ca, Fe, Mn, Co, Cu, Zn and Mo are essential elements for life and our body must have appropriate amounts of them. Here a brief overview to highlight their importance and current knowledge about their essentiality.","container-title":"Journal of Inorganic Biochemistry","DOI":"10.1016/j.jinorgbio.2019.03.013","ISSN":"1873-3344","journalAbbreviation":"J Inorg Biochem","language":"eng","note":"PMID: 30939379","page":"120-129","source":"PubMed","title":"The essential metals for humans: a brief overview","title-short":"The essential metals for humans","volume":"195","author":[{"family":"Zoroddu","given":"Maria Antonietta"},{"family":"Aaseth","given":"Jan"},{"family":"Crisponi","given":"Guido"},{"family":"Medici","given":"Serenella"},{"family":"Peana","given":"Massimiliano"},{"family":"Nurchi","given":"Valeria Marina"}],"issued":{"date-parts":[["2019",6]]}}}],"schema":"https://github.com/citation-style-language/schema/raw/master/csl-citation.json"} </w:instrText>
      </w:r>
      <w:r w:rsidR="001E29E4"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(Zoroddu et al. 2019)</w:t>
      </w:r>
      <w:r w:rsidR="001E29E4" w:rsidRPr="007B6853">
        <w:rPr>
          <w:rFonts w:ascii="Times New Roman" w:hAnsi="Times New Roman" w:cs="Times New Roman"/>
          <w:sz w:val="24"/>
          <w:szCs w:val="24"/>
        </w:rPr>
        <w:fldChar w:fldCharType="end"/>
      </w:r>
      <w:r w:rsidR="001E29E4" w:rsidRPr="007B6853">
        <w:rPr>
          <w:rFonts w:ascii="Times New Roman" w:hAnsi="Times New Roman" w:cs="Times New Roman"/>
          <w:sz w:val="24"/>
          <w:szCs w:val="24"/>
        </w:rPr>
        <w:t xml:space="preserve"> </w:t>
      </w:r>
      <w:r w:rsidR="001E29E4"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{"citationID":"w1fnSgdc","properties":{"formattedCitation":"(Farag et al. 2021)","plainCitation":"(Farag et al. 2021)","noteIndex":0},"citationItems":[{"id":"66BMW4f3/tWLnvqyk","uris":["http://zotero.org/users/local/bmrZke40/items/V6KZ8IUW"],"itemData":{"id":212,"type":"article-journal","abstract":"Micronutrients such as selenium, fluoride, zinc, iron, and manganese are minerals that are crucial for many body homeostatic processes supplied at low levels. The importance of these micronutrients starts early in the human life cycle and continues across its different stages. Several studies have emphasized the critical role of a well-balanced micronutrient intake. However, the majority of studies looked into or examined such issues in relation to a specific element or life stage, with the majority merely reporting the effect of either excess or deficiency. Herein, in this review, we will look in depth at the orchestration of the main element requirements across the human life cycle beginning from fertility and pregnancy, passing through infancy, childhood, adolescence, and reaching adulthood and senility, with insight on the interactions among them and underlying action mechanisms. Emphasis is given towards approaches to the role of the different minerals in the life cycle, associated symptoms for under- or overdoses, and typical management for each element, with future perspectives. The effect of sex is also discussed for each micronutrient for each life stage as literature suffice to highlight the different daily requirements and or effects.","container-title":"Nutrients","DOI":"10.3390/nu13113740","ISSN":"2072-6643","issue":"11","journalAbbreviation":"Nutrients","language":"eng","note":"PMID: 34835995","page":"3740","source":"PubMed","title":"Dietary Micronutrients from Zygote to Senility: Updated Review of Minerals' Role and Orchestration in Human Nutrition throughout Life Cycle with Sex Differences","title-short":"Dietary Micronutrients from Zygote to Senility","volume":"13","author":[{"family":"Farag","given":"Mohamed A."},{"family":"Hamouda","given":"Samia"},{"family":"Gomaa","given":"Suzan"},{"family":"Agboluaje","given":"Aishat A."},{"family":"Hariri","given":"Mohamad Louai M."},{"family":"Yousof","given":"Shimaa Mohammad"}],"issued":{"date-parts":[["2021",10,23]]}}}],"schema":"https://github.com/citation-style-language/schema/raw/master/csl-citation.json"} </w:instrText>
      </w:r>
      <w:r w:rsidR="001E29E4"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(Farag et al. 2021)</w:t>
      </w:r>
      <w:r w:rsidR="001E29E4" w:rsidRPr="007B6853">
        <w:rPr>
          <w:rFonts w:ascii="Times New Roman" w:hAnsi="Times New Roman" w:cs="Times New Roman"/>
          <w:sz w:val="24"/>
          <w:szCs w:val="24"/>
        </w:rPr>
        <w:fldChar w:fldCharType="end"/>
      </w:r>
      <w:r w:rsidR="001E29E4" w:rsidRPr="007B6853">
        <w:rPr>
          <w:rFonts w:ascii="Times New Roman" w:hAnsi="Times New Roman" w:cs="Times New Roman"/>
          <w:sz w:val="24"/>
          <w:szCs w:val="24"/>
        </w:rPr>
        <w:t>.</w:t>
      </w:r>
    </w:p>
    <w:p w14:paraId="4141D34A" w14:textId="71130261" w:rsidR="009C2DEB" w:rsidRPr="007B6853" w:rsidRDefault="006D74FE">
      <w:pPr>
        <w:spacing w:line="480" w:lineRule="auto"/>
        <w:rPr>
          <w:rFonts w:ascii="Times New Roman" w:hAnsi="Times New Roman" w:cs="Times New Roman"/>
          <w:sz w:val="24"/>
          <w:szCs w:val="24"/>
        </w:rPr>
      </w:pPr>
      <w:r w:rsidRPr="007B6853">
        <w:rPr>
          <w:rFonts w:ascii="Times New Roman" w:hAnsi="Times New Roman" w:cs="Times New Roman"/>
          <w:sz w:val="24"/>
          <w:szCs w:val="24"/>
        </w:rPr>
        <w:t>M</w:t>
      </w:r>
      <w:r w:rsidR="00093B81" w:rsidRPr="007B6853">
        <w:rPr>
          <w:rFonts w:ascii="Times New Roman" w:hAnsi="Times New Roman" w:cs="Times New Roman"/>
          <w:sz w:val="24"/>
          <w:szCs w:val="24"/>
        </w:rPr>
        <w:t xml:space="preserve">inerals in the environment have </w:t>
      </w:r>
      <w:r w:rsidR="008A4E21" w:rsidRPr="007B6853">
        <w:rPr>
          <w:rFonts w:ascii="Times New Roman" w:hAnsi="Times New Roman" w:cs="Times New Roman"/>
          <w:sz w:val="24"/>
          <w:szCs w:val="24"/>
        </w:rPr>
        <w:t xml:space="preserve">been shown to impact the </w:t>
      </w:r>
      <w:r w:rsidR="00093B81" w:rsidRPr="007B6853">
        <w:rPr>
          <w:rFonts w:ascii="Times New Roman" w:hAnsi="Times New Roman" w:cs="Times New Roman"/>
          <w:sz w:val="24"/>
          <w:szCs w:val="24"/>
        </w:rPr>
        <w:t>health of local population</w:t>
      </w:r>
      <w:r w:rsidR="00D037E6" w:rsidRPr="007B6853">
        <w:rPr>
          <w:rFonts w:ascii="Times New Roman" w:hAnsi="Times New Roman" w:cs="Times New Roman"/>
          <w:sz w:val="24"/>
          <w:szCs w:val="24"/>
        </w:rPr>
        <w:t>s</w:t>
      </w:r>
      <w:r w:rsidR="00093B81"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{"citationID":"FMlBh9yy","properties":{"formattedCitation":"(Dinh et al. 2018)","plainCitation":"(Dinh et al. 2018)","noteIndex":0},"citationItems":[{"id":"66BMW4f3/cMgd7xJR","uris":["http://zotero.org/users/local/bmrZke40/items/FLPZCC7I"],"itemData":{"id":67,"type":"article-journal","abstract":"This paper reviewed the Se in the environment (including total Se in soil, water, plants, and food), the daily Se intake and Se content in human hair were also examined to elucidate Se distribution in the environment and its effects on human health in China. Approximately 51% of China is Se deficiency in soil, compared with 72% in the survey conducted in 1989. Low Se concentrations in soil, water, plants, human diet and thus human hair were found in most areas of China. The only significant difference was observed between Se-rich and Se-excessive areas for Se contents in water, staple cereal, vegetables, fruits, and animal-based food, no remarkable contrast was found among other areas (p&gt;0.05). This study also demonstrated that 39-61% of Chinese residents have lower daily Se intakes according to WHO/FAO recommended value (26-34μg/day). Further studies should focus on thoroughly understanding the concentration, speciation, and distribution of Se in the environment and food chain to successfully utilize Se resources, remediate Se deficiency, and assess the Se states and eco-effects on human health.","container-title":"Environment International","DOI":"10.1016/j.envint.2017.12.035","ISSN":"1873-6750","journalAbbreviation":"Environ Int","language":"eng","note":"PMID: 29438838","page":"294-309","source":"PubMed","title":"Selenium distribution in the Chinese environment and its relationship with human health: A review","title-short":"Selenium distribution in the Chinese environment and its relationship with human health","volume":"112","author":[{"family":"Dinh","given":"Quang Toan"},{"family":"Cui","given":"Zewei"},{"family":"Huang","given":"Jie"},{"family":"Tran","given":"Thi Anh Thu"},{"family":"Wang","given":"Dan"},{"family":"Yang","given":"Wenxiao"},{"family":"Zhou","given":"Fei"},{"family":"Wang","given":"Mengke"},{"family":"Yu","given":"Dasong"},{"family":"Liang","given":"Dongli"}],"issued":{"date-parts":[["2018"]]}}}],"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(Dinh et al. 2018)</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r w:rsidR="00896FC2" w:rsidRPr="007B6853">
        <w:rPr>
          <w:rFonts w:ascii="Times New Roman" w:hAnsi="Times New Roman" w:cs="Times New Roman"/>
          <w:sz w:val="24"/>
          <w:szCs w:val="24"/>
        </w:rPr>
        <w:t>L</w:t>
      </w:r>
      <w:r w:rsidR="00093B81" w:rsidRPr="007B6853">
        <w:rPr>
          <w:rFonts w:ascii="Times New Roman" w:hAnsi="Times New Roman" w:cs="Times New Roman"/>
          <w:sz w:val="24"/>
          <w:szCs w:val="24"/>
        </w:rPr>
        <w:t xml:space="preserve">ow concentration of Zn in soil </w:t>
      </w:r>
      <w:r w:rsidR="00896FC2" w:rsidRPr="007B6853">
        <w:rPr>
          <w:rFonts w:ascii="Times New Roman" w:hAnsi="Times New Roman" w:cs="Times New Roman"/>
          <w:sz w:val="24"/>
          <w:szCs w:val="24"/>
        </w:rPr>
        <w:t>is</w:t>
      </w:r>
      <w:r w:rsidR="00093B81" w:rsidRPr="007B6853">
        <w:rPr>
          <w:rFonts w:ascii="Times New Roman" w:hAnsi="Times New Roman" w:cs="Times New Roman"/>
          <w:sz w:val="24"/>
          <w:szCs w:val="24"/>
        </w:rPr>
        <w:t xml:space="preserve"> one of the major factors associated with Zn deficiency in </w:t>
      </w:r>
      <w:r w:rsidR="001A2695" w:rsidRPr="007B6853">
        <w:rPr>
          <w:rFonts w:ascii="Times New Roman" w:hAnsi="Times New Roman" w:cs="Times New Roman"/>
          <w:sz w:val="24"/>
          <w:szCs w:val="24"/>
        </w:rPr>
        <w:t xml:space="preserve">local </w:t>
      </w:r>
      <w:r w:rsidR="00093B81" w:rsidRPr="007B6853">
        <w:rPr>
          <w:rFonts w:ascii="Times New Roman" w:hAnsi="Times New Roman" w:cs="Times New Roman"/>
          <w:sz w:val="24"/>
          <w:szCs w:val="24"/>
        </w:rPr>
        <w:t>crops and human population</w:t>
      </w:r>
      <w:r w:rsidR="001A2695" w:rsidRPr="007B6853">
        <w:rPr>
          <w:rFonts w:ascii="Times New Roman" w:hAnsi="Times New Roman" w:cs="Times New Roman"/>
          <w:sz w:val="24"/>
          <w:szCs w:val="24"/>
        </w:rPr>
        <w:t>s</w:t>
      </w:r>
      <w:r w:rsidR="00093B81"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{"citationID":"vm7Zheb1","properties":{"formattedCitation":"(Alloway 2009)","plainCitation":"(Alloway 2009)","noteIndex":0},"citationItems":[{"id":"66BMW4f3/3WsZnhbW","uris":["http://zotero.org/users/local/bmrZke40/items/D7ZV57TF"],"itemData":{"id":169,"type":"article-journal","abstract":"Zinc deficiency is the most ubiquitous micronutrient deficiency problem in world crops. Zinc is essential for both plants and animals because it is a structural constituent and regulatory co-factor in enzymes and proteins involved in many biochemical pathways. Millions of hectares of cropland are affected by Zn deficiency and approximately one-third of the human population suffers from an inadequate intake of Zn. The main soil factors affecting the availability of Zn to plants are low total Zn contents, high pH, high calcite and organic matter contents and high concentrations of Na, Ca, Mg, bicarbonate and phosphate in the soil solution or in labile forms. Maize is the most susceptible cereal crop, but wheat grown on calcareous soils and lowland rice on flooded soils are also highly prone to Zn deficiency. Zinc fertilizers are used in the prevention of Zn deficiency and in the biofortification of cereal grains.","container-title":"Environmental Geochemistry and Health","DOI":"10.1007/s10653-009-9255-4","ISSN":"1573-2983","issue":"5","journalAbbreviation":"Environ Geochem Health","language":"eng","note":"PMID: 19291414","page":"537-548","source":"PubMed","title":"Soil factors associated with zinc deficiency in crops and humans","volume":"31","author":[{"family":"Alloway","given":"B. J."}],"issued":{"date-parts":[["2009",10]]}}}],"schema":"https://github.com/citation-style-language/schema/raw/master/csl-citation.json"}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(Alloway 2009)</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{"citationID":"twceSzMr","properties":{"formattedCitation":"(Gashu et al. 2021)","plainCitation":"(Gashu et al. 2021)","noteIndex":0},"citationItems":[{"id":"66BMW4f3/ERQigLiI","uris":["http://zotero.org/users/local/bmrZke40/items/G2E6CJ9H"],"itemData":{"id":171,"type":"article-journal","abstract":"Micronutrient deficiencies (MNDs) remain widespread among people in sub-Saharan Africa1-5, where access to sufficient food from plant and animal sources that is rich in micronutrients (vitamins and minerals) is limited due to socioeconomic and geographical reasons4-6. Here we report the micronutrient composition (calcium, iron, selenium and zinc) of staple cereal grains for most of the cereal production areas in Ethiopia and Malawi. We show that there is geospatial variation in the composition of micronutrients that is nutritionally important at subnational scales. Soil and environmental covariates of grain micronutrient concentrations included soil pH, soil organic matter, temperature, rainfall and topography, which were specific to micronutrient and crop type. For rural households consuming locally sourced food-including many smallholder farming communities-the location of residence can be the largest influencing factor in determining the dietary intake of micronutrients from cereals. Positive relationships between the concentration of selenium in grain and biomarkers of selenium dietary status occur in both countries. Surveillance of MNDs on the basis of biomarkers of status and dietary intakes from national- and regional-scale food-composition data1-7 could be improved using subnational data on the composition of grain micronutrients. Beyond dietary diversification, interventions to alleviate MNDs, such as food fortification8,9 and biofortification to increase the micronutrient concentrations in crops10,11, should account for geographical effects that can be larger in magnitude than intervention outcomes.","container-title":"Nature","DOI":"10.1038/s41586-021-03559-3","ISSN":"1476-4687","journalAbbreviation":"Nature","language":"eng","note":"PMID: 34012114","source":"PubMed","title":"The nutritional quality of cereals varies geospatially in Ethiopia and Malawi","author":[{"family":"Gashu","given":"D."},{"family":"Nalivata","given":"P. C."},{"family":"Amede","given":"T."},{"family":"Ander","given":"E. L."},{"family":"Bailey","given":"E. H."},{"family":"Botoman","given":"L."},{"family":"Chagumaira","given":"C."},{"family":"Gameda","given":"S."},{"family":"Haefele","given":"S. M."},{"family":"Hailu","given":"K."},{"family":"Joy","given":"E. J. M."},{"family":"Kalimbira","given":"A. A."},{"family":"Kumssa","given":"D. B."},{"family":"Lark","given":"R. M."},{"family":"Ligowe","given":"I. S."},{"family":"McGrath","given":"S. P."},{"family":"Milne","given":"A. E."},{"family":"Mossa","given":"A. W."},{"family":"Munthali","given":"M."},{"family":"Towett","given":"E. K."},{"family":"Walsh","given":"M. G."},{"family":"Wilson","given":"L."},{"family":"Young","given":"S. D."},{"family":"Broadley","given":"M. R."}],"issued":{"date-parts":[["2021",5,19]]}}}],"schema":"https://github.com/citation-style-language/schema/raw/master/csl-citation.json"}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(Gashu et al. 2021)</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r w:rsidR="00D037E6" w:rsidRPr="007B6853">
        <w:rPr>
          <w:rFonts w:ascii="Times New Roman" w:hAnsi="Times New Roman" w:cs="Times New Roman"/>
          <w:sz w:val="24"/>
          <w:szCs w:val="24"/>
        </w:rPr>
        <w:t>A d</w:t>
      </w:r>
      <w:r w:rsidR="00093B81" w:rsidRPr="007B6853">
        <w:rPr>
          <w:rFonts w:ascii="Times New Roman" w:hAnsi="Times New Roman" w:cs="Times New Roman"/>
          <w:sz w:val="24"/>
          <w:szCs w:val="24"/>
        </w:rPr>
        <w:t xml:space="preserve">eficiency of Zn </w:t>
      </w:r>
      <w:r w:rsidR="00D037E6" w:rsidRPr="007B6853">
        <w:rPr>
          <w:rFonts w:ascii="Times New Roman" w:hAnsi="Times New Roman" w:cs="Times New Roman"/>
          <w:sz w:val="24"/>
          <w:szCs w:val="24"/>
        </w:rPr>
        <w:t>can</w:t>
      </w:r>
      <w:r w:rsidR="00093B81" w:rsidRPr="007B6853">
        <w:rPr>
          <w:rFonts w:ascii="Times New Roman" w:hAnsi="Times New Roman" w:cs="Times New Roman"/>
          <w:sz w:val="24"/>
          <w:szCs w:val="24"/>
        </w:rPr>
        <w:t xml:space="preserve"> lead to diffuse adverse effects on several organ systems, including the epidermal, gastrointestinal</w:t>
      </w:r>
      <w:r w:rsidR="00D037E6" w:rsidRPr="007B6853">
        <w:rPr>
          <w:rFonts w:ascii="Times New Roman" w:hAnsi="Times New Roman" w:cs="Times New Roman"/>
          <w:sz w:val="24"/>
          <w:szCs w:val="24"/>
        </w:rPr>
        <w:t xml:space="preserve"> tract</w:t>
      </w:r>
      <w:r w:rsidR="00093B81" w:rsidRPr="007B6853">
        <w:rPr>
          <w:rFonts w:ascii="Times New Roman" w:hAnsi="Times New Roman" w:cs="Times New Roman"/>
          <w:sz w:val="24"/>
          <w:szCs w:val="24"/>
        </w:rPr>
        <w:t xml:space="preserve">, central nervous, immune, skeletal and reproductive systems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{"citationID":"Rs3JSH9E","properties":{"formattedCitation":"(Hambidge 2000)","plainCitation":"(Hambidge 2000)","noteIndex":0},"citationItems":[{"id":"66BMW4f3/SnsuaRPQ","uris":["http://zotero.org/users/local/bmrZke40/items/MW8K4UMY"],"itemData":{"id":203,"type":"article-journal","abstract":"The objective of this paper is to provide a current overview of the significance of zinc in human nutrition. To achieve this, the following issues are addressed: (1) the biochemistry and biology of zinc in the context of their relevance to zinc in human nutrition and to our understanding of the complexity and practical importance of human zinc deficiency; (2) the history of our understanding of human zinc deficiency with an emphasis both on its brevity and on notable recent progress; (3) the clinical spectrum of severe zinc deficiency; (4) the lack of ideal biomarkers for milder zinc deficiency states, with the consequent dependence on randomized, placebo-controlled intervention studies to ascertain their prevalence and clinical consequences, including growth delay, diarrhea, pneumonia, other infections, disturbed neuropsychological performance and abnormalities of fetal development; (5) the public health significance of human zinc deficiency in the developing world; (6) reasons for concern and unanswered questions about zinc nutriture in the United States; (7) the need for better understanding of human zinc metabolism and homeostasis (including its limitations) at a molecular, cellular, organ-system and whole body level and of factors that affect zinc bioavailability; and (8) potential strategies for the prevention and management of human zinc deficiency. This review concludes with an emphasis on the immediate need for expanded research in directions that have become increasingly well demarcated and impelling as a result of recent progress, which is summarized in this overview.","container-title":"The Journal of Nutrition","DOI":"10.1093/jn/130.5.1344S","ISSN":"0022-3166","issue":"5S Suppl","journalAbbreviation":"J Nutr","language":"eng","note":"PMID: 10801941","page":"1344S-9S","source":"PubMed","title":"Human zinc deficiency","volume":"130","author":[{"family":"Hambidge","given":"M."}],"issued":{"date-parts":[["2000",5]]}}}],"schema":"https://github.com/citation-style-language/schema/raw/master/csl-citation.json"}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(Hambidge 2000)</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r w:rsidR="00D037E6" w:rsidRPr="007B6853">
        <w:rPr>
          <w:rFonts w:ascii="Times New Roman" w:hAnsi="Times New Roman" w:cs="Times New Roman"/>
          <w:sz w:val="24"/>
          <w:szCs w:val="24"/>
        </w:rPr>
        <w:t xml:space="preserve">The </w:t>
      </w:r>
      <w:r w:rsidR="002235E0" w:rsidRPr="007B6853">
        <w:rPr>
          <w:rFonts w:ascii="Times New Roman" w:hAnsi="Times New Roman" w:cs="Times New Roman"/>
          <w:sz w:val="24"/>
          <w:szCs w:val="24"/>
        </w:rPr>
        <w:t>c</w:t>
      </w:r>
      <w:r w:rsidR="00896FC2" w:rsidRPr="007B6853">
        <w:rPr>
          <w:rFonts w:ascii="Times New Roman" w:hAnsi="Times New Roman" w:cs="Times New Roman"/>
          <w:sz w:val="24"/>
          <w:szCs w:val="24"/>
        </w:rPr>
        <w:t xml:space="preserve">oncentration of Se in local soil determines to a great extent the level of Se intake of the local population </w:t>
      </w:r>
      <w:r w:rsidR="00896FC2"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{"citationID":"5LoAaDfc","properties":{"formattedCitation":"(Hasan 2021)","plainCitation":"(Hasan 2021)","noteIndex":0},"citationItems":[{"id":"66BMW4f3/CilVzOou","uris":["http://zotero.org/users/9088358/items/NHJS8CZ5"],"itemData":{"id":"KkddXrAV/xoe8umaf","type":"article-journal","abstract":"The relationship between geology and healing was recognized by ancient people, and medical geology was a popular subject that engaged famous scholars, trained as physicians, from the late-18th to mid-19th centuries. Acceptance of germ theory around 1850 as a major factor in human health shifted the attention to microbes that led to a period of dormancy for medical geology. However, since the 1950s with the advent of precise and accurate analytical techniques, aided by fast computers, geochemists have been able to establish the link between geologic environment and incidence of disease in populations. Medical geology experienced a resurgence around the 1960s, leading to establishment of professional medical geology organizations, specialized courses at universities and colleges, national and international conferences, publication of textbooks, journals, and atlases. This article presents a historical review of medical geology, its evolution, scope and future prospects. Basic principles of medical geology are described and examples of various trace elements on human, and animal health presented. The role of clays in healing and ingestion of clays by humans and animals is examined. Grave and increasing health problems associated with climate change and air pollution from dust and other materials and their impacts on human and ecological health are discussed. Finally, areas of multidisciplinary research opportunities for medical geologists and collaboration with other health, social, and behavioral scientists are identified.","container-title":"Encyclopedia of Geology","DOI":"10.1016/B978-0-12-409548-9.12523-0","journalAbbreviation":"Encyclopedia of Geology","language":"eng","page":"684-702","source":"PMC","title":"Medical Geology","author":[{"family":"Hasan","given":"Syed E."}],"issued":{"date-parts":[["2021"]]}}}],"schema":"https://github.com/citation-style-language/schema/raw/master/csl-citation.json"} </w:instrText>
      </w:r>
      <w:r w:rsidR="00896FC2"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(Hasan 2021)</w:t>
      </w:r>
      <w:r w:rsidR="00896FC2" w:rsidRPr="007B6853">
        <w:rPr>
          <w:rFonts w:ascii="Times New Roman" w:hAnsi="Times New Roman" w:cs="Times New Roman"/>
          <w:sz w:val="24"/>
          <w:szCs w:val="24"/>
        </w:rPr>
        <w:fldChar w:fldCharType="end"/>
      </w:r>
      <w:r w:rsidR="00896FC2" w:rsidRPr="007B6853">
        <w:rPr>
          <w:rFonts w:ascii="Times New Roman" w:hAnsi="Times New Roman" w:cs="Times New Roman"/>
          <w:sz w:val="24"/>
          <w:szCs w:val="24"/>
        </w:rPr>
        <w:t xml:space="preserve">, and is closely associated with the </w:t>
      </w:r>
      <w:r w:rsidR="002235E0" w:rsidRPr="007B6853">
        <w:rPr>
          <w:rFonts w:ascii="Times New Roman" w:hAnsi="Times New Roman" w:cs="Times New Roman"/>
          <w:sz w:val="24"/>
          <w:szCs w:val="24"/>
        </w:rPr>
        <w:t>occurrence</w:t>
      </w:r>
      <w:r w:rsidR="0073505E" w:rsidRPr="007B6853">
        <w:rPr>
          <w:rFonts w:ascii="Times New Roman" w:hAnsi="Times New Roman" w:cs="Times New Roman"/>
          <w:sz w:val="24"/>
          <w:szCs w:val="24"/>
        </w:rPr>
        <w:t>s</w:t>
      </w:r>
      <w:r w:rsidR="00D037E6" w:rsidRPr="007B6853">
        <w:rPr>
          <w:rFonts w:ascii="Times New Roman" w:hAnsi="Times New Roman" w:cs="Times New Roman"/>
          <w:sz w:val="24"/>
          <w:szCs w:val="24"/>
        </w:rPr>
        <w:t xml:space="preserve"> </w:t>
      </w:r>
      <w:r w:rsidR="00896FC2" w:rsidRPr="007B6853">
        <w:rPr>
          <w:rFonts w:ascii="Times New Roman" w:hAnsi="Times New Roman" w:cs="Times New Roman"/>
          <w:sz w:val="24"/>
          <w:szCs w:val="24"/>
        </w:rPr>
        <w:t>of Keshan</w:t>
      </w:r>
      <w:r w:rsidR="00893F52" w:rsidRPr="007B6853">
        <w:rPr>
          <w:rFonts w:ascii="Times New Roman" w:hAnsi="Times New Roman" w:cs="Times New Roman"/>
          <w:sz w:val="24"/>
          <w:szCs w:val="24"/>
        </w:rPr>
        <w:t xml:space="preserve"> and Ka</w:t>
      </w:r>
      <w:r w:rsidR="0073505E" w:rsidRPr="007B6853">
        <w:rPr>
          <w:rFonts w:ascii="Times New Roman" w:hAnsi="Times New Roman" w:cs="Times New Roman"/>
          <w:sz w:val="24"/>
          <w:szCs w:val="24"/>
        </w:rPr>
        <w:t>s</w:t>
      </w:r>
      <w:r w:rsidR="00893F52" w:rsidRPr="007B6853">
        <w:rPr>
          <w:rFonts w:ascii="Times New Roman" w:hAnsi="Times New Roman" w:cs="Times New Roman"/>
          <w:sz w:val="24"/>
          <w:szCs w:val="24"/>
        </w:rPr>
        <w:t>hin-Bec</w:t>
      </w:r>
      <w:r w:rsidR="0073505E" w:rsidRPr="007B6853">
        <w:rPr>
          <w:rFonts w:ascii="Times New Roman" w:hAnsi="Times New Roman" w:cs="Times New Roman"/>
          <w:sz w:val="24"/>
          <w:szCs w:val="24"/>
        </w:rPr>
        <w:t>k</w:t>
      </w:r>
      <w:r w:rsidR="00893F52" w:rsidRPr="007B6853">
        <w:rPr>
          <w:rFonts w:ascii="Times New Roman" w:hAnsi="Times New Roman" w:cs="Times New Roman"/>
          <w:sz w:val="24"/>
          <w:szCs w:val="24"/>
        </w:rPr>
        <w:t xml:space="preserve"> disease</w:t>
      </w:r>
      <w:r w:rsidR="0073505E" w:rsidRPr="007B6853">
        <w:rPr>
          <w:rFonts w:ascii="Times New Roman" w:hAnsi="Times New Roman" w:cs="Times New Roman"/>
          <w:sz w:val="24"/>
          <w:szCs w:val="24"/>
        </w:rPr>
        <w:t>s</w:t>
      </w:r>
      <w:r w:rsidR="00896FC2" w:rsidRPr="007B6853">
        <w:rPr>
          <w:rFonts w:ascii="Times New Roman" w:hAnsi="Times New Roman" w:cs="Times New Roman"/>
          <w:sz w:val="24"/>
          <w:szCs w:val="24"/>
        </w:rPr>
        <w:t xml:space="preserve"> </w:t>
      </w:r>
      <w:r w:rsidR="00896FC2"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{"citationID":"p5xQBmAm","properties":{"formattedCitation":"(Zhang et al. 2019)","plainCitation":"(Zhang et al. 2019)","noteIndex":0},"citationItems":[{"id":"66BMW4f3/ZQQ0EePo","uris":["http://zotero.org/users/local/bmrZke40/items/H7BS3C5R"],"itemData":{"id":63,"type":"article-journal","abstract":"Few spatial ecological studies on hair selenium (Se) and Keshan disease (KD) have been reported. To investigate the relationships of hair Se with KD and economic indicators and to visualize the evidence for KD precise prevention. An ecological study design was employed. The levels of hair Se of 636 adult men (</w:instrText>
      </w:r>
      <w:r w:rsidR="00C50DA2" w:rsidRPr="007B6853">
        <w:rPr>
          <w:rFonts w:ascii="Times New Roman" w:hAnsi="Times New Roman" w:cs="Times New Roman" w:hint="eastAsia"/>
          <w:sz w:val="24"/>
          <w:szCs w:val="24"/>
        </w:rPr>
        <w:instrText>≥</w:instrText>
      </w:r>
      <w:r w:rsidR="00C50DA2" w:rsidRPr="007B6853">
        <w:rPr>
          <w:rFonts w:ascii="Times New Roman" w:hAnsi="Times New Roman" w:cs="Times New Roman"/>
          <w:sz w:val="24"/>
          <w:szCs w:val="24"/>
        </w:rPr>
        <w:instrText xml:space="preserve"> 18 years old) living in rural, general cities and developed cities in 15 KD endemic provinces and 11 KD non-endemic provinces in mainland China were measured using hydride generation atomic fluorescence spectrometry. Spatial description and spatial analysis of hair Se were conducted. The subjects were adults aged. The hair Se level of the residents of KD endemic areas was 0.30 mg/kg, statistically significantly lower than that of non-endemic areas 0.34 mg/kg (Mann–Whitney U test, p = 0.007). The hair Se level of the 636 people was 0.33 mg/kg. The hair Se levels of the residents of the developed cities, general cities, and rural were 0.35 mg/kg, 0.33 mg/kg, and 0.32 mg/kg, respectively, with statistical significance (Kruskal–Wallis H test, P = 0.032). Spatial regression analysis showed that the spatial distribution of hair Se was positively correlated with per capita GDP. Selenium deficiency may still exist among residents living in the KD endemic areas. The results of spatial description and analysis of hair Se provided visualized evidence for targeting key provinces for precise prevention of Keshan disease, including assessment of KD elimination. The hair Se level of the mainland Chinese males was probably between 0.31 and 0.33 μg/g in 2015.","container-title":"Biological Trace Element Research","DOI":"10.1007/s12011-018-1495-7","ISSN":"1559-0720","issue":"2","journalAbbreviation":"Biol Trace Elem Res","language":"en","page":"370-378","source":"Springer Link","title":"A Spatial Ecology Study of Keshan Disease and Hair Selenium","volume":"189","author":[{"family":"Zhang","given":"Xiao"},{"family":"Wang","given":"Tong"},{"family":"Li","given":"Shie"},{"family":"Ye","given":"Chao"},{"family":"Hou","given":"Jie"},{"family":"Li","given":"Qi"},{"family":"Liang","given":"Hong"},{"family":"Zhou","given":"Huihui"},{"family":"Guo","given":"Zhongying"},{"family":"Han","given":"Xiaomin"},{"family":"Wang","given":"Zhe"},{"family":"Wu","given":"Huan"},{"family":"Gao","given":"Xiangzhi"},{"family":"Xu","given":"Chunyan"},{"family":"Zhen","given":"Rongxia"},{"family":"Chen","given":"Xiangli"},{"family":"Duan","given":"Yani"},{"family":"Wang","given":"Yanan"},{"family":"Han","given":"Shan"}],"issued":{"date-parts":[["2019",6,1]]}}}],"schema":"https://github.com/citation-style-language/schema/raw/master/csl-citation.json"} </w:instrText>
      </w:r>
      <w:r w:rsidR="00896FC2"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(Zhang et al. 2019)</w:t>
      </w:r>
      <w:r w:rsidR="00896FC2" w:rsidRPr="007B6853">
        <w:rPr>
          <w:rFonts w:ascii="Times New Roman" w:hAnsi="Times New Roman" w:cs="Times New Roman"/>
          <w:sz w:val="24"/>
          <w:szCs w:val="24"/>
        </w:rPr>
        <w:fldChar w:fldCharType="end"/>
      </w:r>
      <w:r w:rsidR="0073505E" w:rsidRPr="007B6853">
        <w:rPr>
          <w:rFonts w:ascii="Times New Roman" w:hAnsi="Times New Roman" w:cs="Times New Roman"/>
          <w:sz w:val="24"/>
          <w:szCs w:val="24"/>
        </w:rPr>
        <w:t xml:space="preserve"> </w:t>
      </w:r>
      <w:r w:rsidR="0073505E"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{"citationID":"iXQuIyWe","properties":{"formattedCitation":"(Zha et al. 2022)","plainCitation":"(Zha et al. 2022)","noteIndex":0},"citationItems":[{"id":546,"uris":["http://zotero.org/users/local/aJs5U46P/items/YLJE2N8R"],"itemData":{"id":546,"type":"article-journal","abstract":"BACKGROUND: Essential trace elements (ETEs), such as copper (Cu), iron (Fe), manganese (Mn), molybdenum (Mo), selenium (Se), zinc (Zn), are very important elements for human health.\nMETHODS: In this study, 89 drinking water samples and 85 highland barleys were collected from 48 villages in 11 townships, and the average daily dose (ADD) of ETEs were calculated, in addition, health effects of ETEs to rural residents in Luolong County, a typical Kashin-Beck disease (KBD) endemic area in Tibet, were assessed.\nRESULTS: The mean concentrations of Cu, Fe, Mn, Mo, Se, Zn in drinking water were 0.278 ± 0.264 μg·kg-1, 0.766 ± 0.312 μg·kg-1, 0.411 ± 0.526 μg·kg-1, 0.119 ± 0.223 μg·kg-1, 0.155 ± 0.180 μg·kg-1, and 0.804 ± 1.112 μg·kg-1, respectively; and mean concentrations of Cu, Fe, Mn, Mo, Se and Zn in highland barley were 3.550 ± 0.680 mg·kg-1, 81.17 ± 38.14 mg·kg-1, 14.03 ± 1.42 mg·kg-1, 0.350 ± 0.200 mg·kg-1, 0.0028 ± 0.0056 mg·kg-1, and 23.58 ± 3.10 mg·kg-1, respectively. The ADD of Cu in the study area was appropriate; the ADD of Fe and Mn in each township were higher than the maximum oral reference dose recommended by the National Health Commission of China, indicating that Fe and Mn had non-carcinogenic health risks; the ADD of Mo and Zn in 36.36% and 54.55% of the townships exceeded the maximum oral reference dose; and 72.73% of the townships had insufficient ADD of Se. The ADD of Mo, Cu and Se in different townships was significantly correlated with the prevalence of KBD.\nCONCLUSIONS: Therefore, in order to prevent and control the prevalence of KBD and ensure the health of local residents, it is necessary to reduce the intake of high concentrations of Fe, Mn and Zn in diet, as well as increase the intake of Mo, Cu, especially Se.","container-title":"Environmental Health: A Global Access Science Source","DOI":"10.1186/s12940-022-00898-0","ISSN":"1476-069X","issue":"1","journalAbbreviation":"Environ Health","language":"eng","note":"PMID: 36114578\nPMCID: PMC9479256","page":"86","source":"PubMed","title":"Dietary and drinking water intake of essential trace elements in a typical Kashin-Beck disease endemic area of Tibet, China","volume":"21","author":[{"family":"Zha","given":"Xinjie"},{"family":"An","given":"Jialu"},{"family":"Gao","given":"Xue"},{"family":"Tian","given":"Yuan"}],"issued":{"date-parts":[["2022",9,16]]}}}],"schema":"https://github.com/citation-style-language/schema/raw/master/csl-citation.json"} </w:instrText>
      </w:r>
      <w:r w:rsidR="0073505E"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(Zha et al. 2022)</w:t>
      </w:r>
      <w:r w:rsidR="0073505E" w:rsidRPr="007B6853">
        <w:rPr>
          <w:rFonts w:ascii="Times New Roman" w:hAnsi="Times New Roman" w:cs="Times New Roman"/>
          <w:sz w:val="24"/>
          <w:szCs w:val="24"/>
        </w:rPr>
        <w:fldChar w:fldCharType="end"/>
      </w:r>
      <w:r w:rsidR="00896FC2"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t xml:space="preserve">Other notable examples </w:t>
      </w:r>
      <w:r w:rsidR="001A2695" w:rsidRPr="007B6853">
        <w:rPr>
          <w:rFonts w:ascii="Times New Roman" w:hAnsi="Times New Roman" w:cs="Times New Roman"/>
          <w:sz w:val="24"/>
          <w:szCs w:val="24"/>
        </w:rPr>
        <w:t>from</w:t>
      </w:r>
      <w:r w:rsidR="00093B81" w:rsidRPr="007B6853">
        <w:rPr>
          <w:rFonts w:ascii="Times New Roman" w:hAnsi="Times New Roman" w:cs="Times New Roman"/>
          <w:sz w:val="24"/>
          <w:szCs w:val="24"/>
        </w:rPr>
        <w:t xml:space="preserve"> </w:t>
      </w:r>
      <w:r w:rsidR="00896FC2" w:rsidRPr="007B6853">
        <w:rPr>
          <w:rFonts w:ascii="Times New Roman" w:hAnsi="Times New Roman" w:cs="Times New Roman"/>
          <w:sz w:val="24"/>
          <w:szCs w:val="24"/>
        </w:rPr>
        <w:t xml:space="preserve">previous </w:t>
      </w:r>
      <w:r w:rsidR="00093B81" w:rsidRPr="007B6853">
        <w:rPr>
          <w:rFonts w:ascii="Times New Roman" w:hAnsi="Times New Roman" w:cs="Times New Roman"/>
          <w:sz w:val="24"/>
          <w:szCs w:val="24"/>
        </w:rPr>
        <w:t xml:space="preserve">epidemiological </w:t>
      </w:r>
      <w:r w:rsidR="00D037E6" w:rsidRPr="007B6853">
        <w:rPr>
          <w:rFonts w:ascii="Times New Roman" w:hAnsi="Times New Roman" w:cs="Times New Roman"/>
          <w:sz w:val="24"/>
          <w:szCs w:val="24"/>
        </w:rPr>
        <w:t>studies</w:t>
      </w:r>
      <w:r w:rsidR="00093B81" w:rsidRPr="007B6853">
        <w:rPr>
          <w:rFonts w:ascii="Times New Roman" w:hAnsi="Times New Roman" w:cs="Times New Roman"/>
          <w:sz w:val="24"/>
          <w:szCs w:val="24"/>
        </w:rPr>
        <w:t xml:space="preserve"> </w:t>
      </w:r>
      <w:r w:rsidR="001A2695" w:rsidRPr="007B6853">
        <w:rPr>
          <w:rFonts w:ascii="Times New Roman" w:hAnsi="Times New Roman" w:cs="Times New Roman"/>
          <w:sz w:val="24"/>
          <w:szCs w:val="24"/>
        </w:rPr>
        <w:t>included that</w:t>
      </w:r>
      <w:r w:rsidR="00093B81" w:rsidRPr="007B6853">
        <w:rPr>
          <w:rFonts w:ascii="Times New Roman" w:hAnsi="Times New Roman" w:cs="Times New Roman"/>
          <w:sz w:val="24"/>
          <w:szCs w:val="24"/>
        </w:rPr>
        <w:t xml:space="preserve"> </w:t>
      </w:r>
      <w:r w:rsidR="0038718C" w:rsidRPr="007B6853">
        <w:rPr>
          <w:rFonts w:ascii="Times New Roman" w:hAnsi="Times New Roman" w:cs="Times New Roman"/>
          <w:sz w:val="24"/>
          <w:szCs w:val="24"/>
        </w:rPr>
        <w:t xml:space="preserve">the </w:t>
      </w:r>
      <w:r w:rsidR="001A2695" w:rsidRPr="007B6853">
        <w:rPr>
          <w:rFonts w:ascii="Times New Roman" w:hAnsi="Times New Roman" w:cs="Times New Roman"/>
          <w:sz w:val="24"/>
          <w:szCs w:val="24"/>
        </w:rPr>
        <w:t>e</w:t>
      </w:r>
      <w:r w:rsidR="00093B81" w:rsidRPr="007B6853">
        <w:rPr>
          <w:rFonts w:ascii="Times New Roman" w:hAnsi="Times New Roman" w:cs="Times New Roman"/>
          <w:sz w:val="24"/>
          <w:szCs w:val="24"/>
        </w:rPr>
        <w:t xml:space="preserve">xposure to elevated amount of Mn in drinking water during childhood was associated with increased risks of attention-deficit hyperactivity disorder problems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{"citationID":"dV9KOwcc","properties":{"formattedCitation":"(Schullehner et al. 2020)","plainCitation":"(Schullehner et al. 2020)","noteIndex":0},"citationItems":[{"id":"66BMW4f3/wwVyu8e8","uris":["http://zotero.org/users/local/bmrZke40/items/YL93UIRS"],"itemData":{"id":200,"type":"article-journal","abstract":"BACKGROUND: Manganese (Mn) in drinking water may increase the risk of several neurodevelopmental outcomes, including attention-deficit hyperactivity disorder (ADHD). Earlier epidemiological studies on associations between Mn exposure and ADHD-related outcomes had small sample sizes, lacked spatiotemporal exposure assessment, and relied on questionnaire data (not diagnoses)-shortcomings that we address here.\nOBJECTIVE: Our objective was to assess the association between exposure to Mn in drinking water during childhood and later development of ADHD.\nMETHODS: In a nationwide population-based registry study in Denmark, we followed a cohort of 643,401 children born 1992-2007 for clinical diagnoses of ADHD. In subanalyses, we classified cases into ADHD-Inattentive and ADHD-Combined subtypes based on hierarchical categorization of International Classification of Diseases (ICD)-10 codes. We obtained Mn measurements from 82,574 drinking water samples to estimate longitudinal exposure during the first 5 y of life with high spatiotemporal resolution. We modeled exposure as both peak concentration and time-weighted average. We estimated sex-specific hazard ratios (HRs) in Cox proportional hazards models adjusted for age, birth year, socioeconomic status (SES), and urbanicity.\nRESULTS: We found that exposure to increasing levels of Mn in drinking water was associated with an increased risk of ADHD-Inattentive subtype, but not ADHD-Combined subtype. After adjusting for age, birth year, and SES, females exposed to high levels of Mn (i.e., &gt;100μg/L) at least once during their first 5 y of life had an HR for ADHD-Inattentive subtype of 1.51 [95% confidence interval (CI): 1.18, 1.93] and males of 1.20 (95% CI: 1.01, 1.42) when compared with same-sex individuals exposed to &lt;5μg/L. When modeling exposure as a time-weighted average, sex differences were no longer present.\nDISCUSSION: Mn in drinking water was associated with ADHD, specifically the ADHD-Inattentive subtype. Our results support earlier studies suggesting a need for a formal health-based drinking water guideline value for Mn. Future Mn-studies should examine ADHD subtype-specific associations and utilize direct subtype measurements rather than relying on ICD-10 codes alone. https://doi.org/10.1289/EHP6391.","container-title":"Environmental Health Perspectives","DOI":"10.1289/EHP6391","ISSN":"1552-9924","issue":"9","journalAbbreviation":"Environ Health Perspect","language":"eng","note":"PMID: 32955354\nPMCID: PMC7505135","page":"97004","source":"PubMed","title":"Exposure to Manganese in Drinking Water during Childhood and Association with Attention-Deficit Hyperactivity Disorder: A Nationwide Cohort Study","title-short":"Exposure to Manganese in Drinking Water during Childhood and Association with Attention-Deficit Hyperactivity Disorder","volume":"128","author":[{"family":"Schullehner","given":"Jörg"},{"family":"Thygesen","given":"Malene"},{"family":"Kristiansen","given":"Søren Munch"},{"family":"Hansen","given":"Birgitte"},{"family":"Pedersen","given":"Carsten Bøcker"},{"family":"Dalsgaard","given":"Søren"}],"issued":{"date-parts":[["2020",9]]}}}],"schema":"https://github.com/citation-style-language/schema/raw/master/csl-citation.json"}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(Schullehner et al. 2020)</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{"citationID":"no6UH7jT","properties":{"formattedCitation":"(S. M. Rahman et al. 2017)","plainCitation":"(S. M. Rahman et al. 2017)","noteIndex":0},"citationItems":[{"id":"66BMW4f3/uIuvK0TQ","uris":["http://zotero.org/users/local/bmrZke40/items/6DIIT426"],"itemData":{"id":197,"type":"article-journal","abstract":"BACKGROUND: Cross-sectional studies have indicated impaired neurodevelopment with elevated drinking water manganese concentrations (W-Mn), but potential susceptible exposure windows are unknown.\nOBJECTIVES: We prospectively evaluated the effects of W-Mn, from fetal life to school age, on children's cognitive abilities and behavior.\nMETHODS: We assessed cognitive abilities and behavior in 1,265 ten-year-old children in rural Bangladesh using the Wechsler Intelligence Scale for Children (WISC-IV) and the Strengths and Difficulties Questionnaire (SDQ), respectively. Manganese in drinking water used during pregnancy and by the children at 5 y and 10 y was measured using inductively coupled plasma mass spectrometry.\nRESULTS: The median W-Mn was 0.20 mg/L (range 0.001–6.6) during pregnancy and 0.34mg/L (&lt;0.001–8.7) at 10 y. In multivariable-adjusted linear regression analyses, restricted to children with low arsenic (As) exposure, none of the W-Mn exposures was associated with the children’s cognitive abilities. Stratifying by gender (p for interaction in general &lt;0.081) showed that prenatal W-Mn (3 mg/L) was positively associated with cognitive ability measures in girls but not in boys. W-Mn at all time points was associated with an increased risk of conduct problems, particularly in boys (range 24–43% per mg/L). At the same time, the prenatal W-Mn was associated with a decreased risk of emotional problems [odds ratio (OR)=0.39 (95% CI: 0.19, 0.82)] in boys. In girls, W-Mn was mainly associated with low prosocial scores [prenatal W-Mn: OR=1.48 (95% CI: 1.06, 1.88)].\nCONCLUSIONS: Elevated prenatal W-Mn exposure was positively associated with cognitive function in girls, whereas boys appeared to be unaffected. Early life W-Mn exposure appeared to adversely affect children's behavior. https://doi.org/10.1289/EHP631.","container-title":"Environmental Health Perspectives","DOI":"10.1289/EHP631","ISSN":"1552-9924","issue":"5","journalAbbreviation":"Environ Health Perspect","language":"eng","note":"PMID: 28564632\nPMCID: PMC5726374","page":"057003","source":"PubMed","title":"Manganese in Drinking Water and Cognitive Abilities and Behavior at 10 Years of Age: A Prospective Cohort Study","title-short":"Manganese in Drinking Water and Cognitive Abilities and Behavior at 10 Years of Age","volume":"125","author":[{"family":"Rahman","given":"Syed Moshfiqur"},{"family":"Kippler","given":"Maria"},{"family":"Tofail","given":"Fahmida"},{"family":"Bölte","given":"Sven"},{"family":"Hamadani","given":"Jena Derakhshani"},{"family":"Vahter","given":"Marie"}],"issued":{"date-parts":[["2017",5,26]]}}}],"schema":"https://github.com/citation-style-language/schema/raw/master/csl-citation.json"}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 M. Rahman et al. 2017)</w:t>
      </w:r>
      <w:r w:rsidR="00093B81" w:rsidRPr="007B6853">
        <w:rPr>
          <w:rFonts w:ascii="Times New Roman" w:hAnsi="Times New Roman" w:cs="Times New Roman"/>
          <w:sz w:val="24"/>
          <w:szCs w:val="24"/>
        </w:rPr>
        <w:fldChar w:fldCharType="end"/>
      </w:r>
      <w:r w:rsidR="001A2695" w:rsidRPr="007B6853">
        <w:rPr>
          <w:rFonts w:ascii="Times New Roman" w:hAnsi="Times New Roman" w:cs="Times New Roman"/>
          <w:sz w:val="24"/>
          <w:szCs w:val="24"/>
        </w:rPr>
        <w:t xml:space="preserve">, and that </w:t>
      </w:r>
      <w:r w:rsidR="0038718C" w:rsidRPr="007B6853">
        <w:rPr>
          <w:rFonts w:ascii="Times New Roman" w:hAnsi="Times New Roman" w:cs="Times New Roman"/>
          <w:sz w:val="24"/>
          <w:szCs w:val="24"/>
        </w:rPr>
        <w:t xml:space="preserve">the </w:t>
      </w:r>
      <w:r w:rsidR="001A2695" w:rsidRPr="007B6853">
        <w:rPr>
          <w:rFonts w:ascii="Times New Roman" w:hAnsi="Times New Roman" w:cs="Times New Roman"/>
          <w:sz w:val="24"/>
          <w:szCs w:val="24"/>
        </w:rPr>
        <w:t>e</w:t>
      </w:r>
      <w:r w:rsidR="00093B81" w:rsidRPr="007B6853">
        <w:rPr>
          <w:rFonts w:ascii="Times New Roman" w:hAnsi="Times New Roman" w:cs="Times New Roman"/>
          <w:sz w:val="24"/>
          <w:szCs w:val="24"/>
        </w:rPr>
        <w:t>nvironmental Cd was found to be associated with mortality from influenza and pneumonia in adult population</w:t>
      </w:r>
      <w:r w:rsidR="0038720D" w:rsidRPr="007B6853">
        <w:rPr>
          <w:rFonts w:ascii="Times New Roman" w:hAnsi="Times New Roman" w:cs="Times New Roman"/>
          <w:sz w:val="24"/>
          <w:szCs w:val="24"/>
        </w:rPr>
        <w:t>s</w:t>
      </w:r>
      <w:r w:rsidR="00093B81"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{"citationID":"AvYbienk","properties":{"formattedCitation":"(Park et al. 2020)","plainCitation":"(Park et al. 2020)","noteIndex":0},"citationItems":[{"id":"66BMW4f3/TllyQijZ","uris":["http://zotero.org/users/local/bmrZke40/items/V5YDKG2W"],"itemData":{"id":174,"type":"article-journal","abstract":"BACKGROUND: Environmental cadmium exposure is widespread. In humans, cadmium is poorly excreted, triggers pulmonary inflammation, reduces pulmonary function, and enhances lung injury by respiratory syncytial virus.\nOBJECTIVES: We examined the association of cadmium burden with mortality related to influenza or pneumonia.\nMETHODS: This prospective analysis of the National Health and Nutrition Examination Survey (NHANES) included 7</w:instrText>
      </w:r>
      <w:r w:rsidR="00C50DA2" w:rsidRPr="007B6853">
        <w:rPr>
          <w:rFonts w:ascii="Times New Roman" w:hAnsi="Times New Roman" w:cs="Times New Roman" w:hint="eastAsia"/>
          <w:sz w:val="24"/>
          <w:szCs w:val="24"/>
        </w:rPr>
        <w:instrText xml:space="preserve">,173 and 8,678 participants </w:instrText>
      </w:r>
      <w:r w:rsidR="00C50DA2" w:rsidRPr="007B6853">
        <w:rPr>
          <w:rFonts w:ascii="Times New Roman" w:hAnsi="Times New Roman" w:cs="Times New Roman" w:hint="eastAsia"/>
          <w:sz w:val="24"/>
          <w:szCs w:val="24"/>
        </w:rPr>
        <w:instrText>≥</w:instrText>
      </w:r>
      <w:r w:rsidR="00C50DA2" w:rsidRPr="007B6853">
        <w:rPr>
          <w:rFonts w:ascii="Times New Roman" w:hAnsi="Times New Roman" w:cs="Times New Roman" w:hint="eastAsia"/>
          <w:sz w:val="24"/>
          <w:szCs w:val="24"/>
        </w:rPr>
        <w:instrText>45 years of age enrolled in NHANES-III and NHANES 1999-2006, respectively. Associations were evaluated between cadmium and mortality from influenza or pneumonia during a median follow-up of 17.3 y (NHANES-III, based on creatin</w:instrText>
      </w:r>
      <w:r w:rsidR="00C50DA2" w:rsidRPr="007B6853">
        <w:rPr>
          <w:rFonts w:ascii="Times New Roman" w:hAnsi="Times New Roman" w:cs="Times New Roman"/>
          <w:sz w:val="24"/>
          <w:szCs w:val="24"/>
        </w:rPr>
        <w:instrText xml:space="preserve">ine-corrected urine cadmium) and 11.4 y (NHANES 1999-2006, based on blood cadmium). Survey-weighted Cox proportional hazard models were used to compute hazard ratios (HRs) comparing the mortality of individuals at the 80th vs. the 20th percentile of cadmium concentrations.\nRESULTS: In NHANES-III, after adjustment for sex, race/ethnicity, education, body mass index, serum cholesterol, hypertension, and NHANES phase (or cycle), the HR comparing influenza or pneumonia mortality among participants with creatinine-corrected urinary cadmium in the 80th vs. 20th percentile was 1.15 (95% CI: 1.05, 1.26; p=0.002) in the population as a whole and 1.27 (95% CI: 1.12, 1.43; p=0.002) among never smokers. In NHANES 1999-2006, adjusted HRs for the 80th vs. 20th percentile of blood cadmium were 1.14 (95% CI: 0.96, 1.36; p=0.15) for the overall population and 1.71 (95% CI: 0.95, 3.09; p=0.07) in never smokers.\nDISCUSSION: Among middle-aged and older adults in the United States, higher cadmium burdens are associated with higher mortality from influenza or pneumonia. This raises the possibility that cadmium may worsen outcomes from COVID-19 infections. https://doi.org/10.1289/EHP7598.","container-title":"Environmental Health Perspectives","DOI":"10.1289/EHP7598","ISSN":"1552-9924","issue":"12","journalAbbreviation":"Environ Health Perspect","language":"eng","note":"PMID: 33325772\nPMCID: PMC7739956","page":"127004","source":"PubMed","title":"Environmental Cadmium and Mortality from Influenza and Pneumonia in U.S. Adults","volume":"128","author":[{"family":"Park","given":"Sung Kyun"},{"family":"Sack","given":"Coralynn"},{"family":"Sirén","given":"Matti J."},{"family":"Hu","given":"Howard"}],"issued":{"date-parts":[["2020",12]]}}}],"schema":"https://github.com/citation-style-language/schema/raw/master/csl-citation.json"}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(Park et al. 2020)</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 xml:space="preserve">. </w:t>
      </w:r>
    </w:p>
    <w:p w14:paraId="15538A3D" w14:textId="62B89FF3"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 xml:space="preserve">Individual minerals, in </w:t>
      </w:r>
      <w:r w:rsidR="008327FF" w:rsidRPr="007B6853">
        <w:rPr>
          <w:rFonts w:ascii="Times New Roman" w:hAnsi="Times New Roman" w:cs="Times New Roman"/>
          <w:sz w:val="24"/>
          <w:szCs w:val="24"/>
        </w:rPr>
        <w:t>association with</w:t>
      </w:r>
      <w:r w:rsidRPr="007B6853">
        <w:rPr>
          <w:rFonts w:ascii="Times New Roman" w:hAnsi="Times New Roman" w:cs="Times New Roman"/>
          <w:sz w:val="24"/>
          <w:szCs w:val="24"/>
        </w:rPr>
        <w:t xml:space="preserve"> particular health outcomes, ha</w:t>
      </w:r>
      <w:r w:rsidR="008327FF" w:rsidRPr="007B6853">
        <w:rPr>
          <w:rFonts w:ascii="Times New Roman" w:hAnsi="Times New Roman" w:cs="Times New Roman"/>
          <w:sz w:val="24"/>
          <w:szCs w:val="24"/>
        </w:rPr>
        <w:t>ve</w:t>
      </w:r>
      <w:r w:rsidRPr="007B6853">
        <w:rPr>
          <w:rFonts w:ascii="Times New Roman" w:hAnsi="Times New Roman" w:cs="Times New Roman"/>
          <w:sz w:val="24"/>
          <w:szCs w:val="24"/>
        </w:rPr>
        <w:t xml:space="preserve"> been</w:t>
      </w:r>
      <w:r w:rsidR="008B3439" w:rsidRPr="007B6853">
        <w:rPr>
          <w:rFonts w:ascii="Times New Roman" w:hAnsi="Times New Roman" w:cs="Times New Roman"/>
          <w:sz w:val="24"/>
          <w:szCs w:val="24"/>
        </w:rPr>
        <w:t xml:space="preserve"> </w:t>
      </w:r>
      <w:r w:rsidR="00292A3C" w:rsidRPr="007B6853">
        <w:rPr>
          <w:rFonts w:ascii="Times New Roman" w:hAnsi="Times New Roman" w:cs="Times New Roman"/>
          <w:sz w:val="24"/>
          <w:szCs w:val="24"/>
        </w:rPr>
        <w:t>studied</w:t>
      </w:r>
      <w:r w:rsidRPr="007B6853">
        <w:rPr>
          <w:rFonts w:ascii="Times New Roman" w:hAnsi="Times New Roman" w:cs="Times New Roman"/>
          <w:sz w:val="24"/>
          <w:szCs w:val="24"/>
        </w:rPr>
        <w:t xml:space="preserve"> in</w:t>
      </w:r>
      <w:r w:rsidR="0033561E" w:rsidRPr="007B6853">
        <w:rPr>
          <w:rFonts w:ascii="Times New Roman" w:hAnsi="Times New Roman" w:cs="Times New Roman"/>
          <w:sz w:val="24"/>
          <w:szCs w:val="24"/>
        </w:rPr>
        <w:t xml:space="preserve"> more detail in</w:t>
      </w:r>
      <w:r w:rsidRPr="007B6853">
        <w:rPr>
          <w:rFonts w:ascii="Times New Roman" w:hAnsi="Times New Roman" w:cs="Times New Roman"/>
          <w:sz w:val="24"/>
          <w:szCs w:val="24"/>
        </w:rPr>
        <w:t xml:space="preserve"> the literature. However, a more systematic understanding of spatial distribution of multiple health-related minerals </w:t>
      </w:r>
      <w:r w:rsidR="00162C7C" w:rsidRPr="007B6853">
        <w:rPr>
          <w:rFonts w:ascii="Times New Roman" w:hAnsi="Times New Roman" w:cs="Times New Roman"/>
          <w:sz w:val="24"/>
          <w:szCs w:val="24"/>
        </w:rPr>
        <w:t>across a large geographical area</w:t>
      </w:r>
      <w:r w:rsidRPr="007B6853">
        <w:rPr>
          <w:rFonts w:ascii="Times New Roman" w:hAnsi="Times New Roman" w:cs="Times New Roman"/>
          <w:sz w:val="24"/>
          <w:szCs w:val="24"/>
        </w:rPr>
        <w:t xml:space="preserve"> and its collective effects on </w:t>
      </w:r>
      <w:r w:rsidR="0088774E" w:rsidRPr="007B6853">
        <w:rPr>
          <w:rFonts w:ascii="Times New Roman" w:hAnsi="Times New Roman" w:cs="Times New Roman"/>
          <w:sz w:val="24"/>
          <w:szCs w:val="24"/>
        </w:rPr>
        <w:t xml:space="preserve">health disparities </w:t>
      </w:r>
      <w:r w:rsidRPr="007B6853">
        <w:rPr>
          <w:rFonts w:ascii="Times New Roman" w:hAnsi="Times New Roman" w:cs="Times New Roman"/>
          <w:sz w:val="24"/>
          <w:szCs w:val="24"/>
        </w:rPr>
        <w:t xml:space="preserve">is </w:t>
      </w:r>
      <w:r w:rsidR="00162C7C" w:rsidRPr="007B6853">
        <w:rPr>
          <w:rFonts w:ascii="Times New Roman" w:hAnsi="Times New Roman" w:cs="Times New Roman"/>
          <w:sz w:val="24"/>
          <w:szCs w:val="24"/>
        </w:rPr>
        <w:t>lack</w:t>
      </w:r>
      <w:r w:rsidR="005072A8" w:rsidRPr="007B6853">
        <w:rPr>
          <w:rFonts w:ascii="Times New Roman" w:hAnsi="Times New Roman" w:cs="Times New Roman"/>
          <w:sz w:val="24"/>
          <w:szCs w:val="24"/>
        </w:rPr>
        <w:t>ing</w:t>
      </w:r>
      <w:r w:rsidRPr="007B6853">
        <w:rPr>
          <w:rFonts w:ascii="Times New Roman" w:hAnsi="Times New Roman" w:cs="Times New Roman"/>
          <w:sz w:val="24"/>
          <w:szCs w:val="24"/>
        </w:rPr>
        <w:t xml:space="preserve">. In the </w:t>
      </w:r>
      <w:r w:rsidRPr="007B6853">
        <w:rPr>
          <w:rFonts w:ascii="Times New Roman" w:hAnsi="Times New Roman" w:cs="Times New Roman"/>
          <w:sz w:val="24"/>
          <w:szCs w:val="24"/>
        </w:rPr>
        <w:lastRenderedPageBreak/>
        <w:t>current study</w:t>
      </w:r>
      <w:r w:rsidR="008A4E21" w:rsidRPr="007B6853">
        <w:rPr>
          <w:rFonts w:ascii="Times New Roman" w:hAnsi="Times New Roman" w:cs="Times New Roman"/>
          <w:sz w:val="24"/>
          <w:szCs w:val="24"/>
        </w:rPr>
        <w:t xml:space="preserve"> </w:t>
      </w:r>
      <w:r w:rsidR="005D35CA" w:rsidRPr="007B6853">
        <w:rPr>
          <w:rFonts w:ascii="Times New Roman" w:hAnsi="Times New Roman" w:cs="Times New Roman"/>
          <w:sz w:val="24"/>
          <w:szCs w:val="24"/>
        </w:rPr>
        <w:t>we</w:t>
      </w:r>
      <w:r w:rsidR="008A4E21" w:rsidRPr="007B6853">
        <w:rPr>
          <w:rFonts w:ascii="Times New Roman" w:hAnsi="Times New Roman" w:cs="Times New Roman"/>
          <w:sz w:val="24"/>
          <w:szCs w:val="24"/>
        </w:rPr>
        <w:t xml:space="preserve"> first</w:t>
      </w:r>
      <w:r w:rsidRPr="007B6853">
        <w:rPr>
          <w:rFonts w:ascii="Times New Roman" w:hAnsi="Times New Roman" w:cs="Times New Roman"/>
          <w:sz w:val="24"/>
          <w:szCs w:val="24"/>
        </w:rPr>
        <w:t xml:space="preserve"> aimed to identify whether the</w:t>
      </w:r>
      <w:r w:rsidR="008327FF" w:rsidRPr="007B6853">
        <w:rPr>
          <w:rFonts w:ascii="Times New Roman" w:hAnsi="Times New Roman" w:cs="Times New Roman"/>
          <w:sz w:val="24"/>
          <w:szCs w:val="24"/>
        </w:rPr>
        <w:t>re</w:t>
      </w:r>
      <w:r w:rsidRPr="007B6853">
        <w:rPr>
          <w:rFonts w:ascii="Times New Roman" w:hAnsi="Times New Roman" w:cs="Times New Roman"/>
          <w:sz w:val="24"/>
          <w:szCs w:val="24"/>
        </w:rPr>
        <w:t xml:space="preserve"> </w:t>
      </w:r>
      <w:r w:rsidR="0038720D" w:rsidRPr="007B6853">
        <w:rPr>
          <w:rFonts w:ascii="Times New Roman" w:hAnsi="Times New Roman" w:cs="Times New Roman"/>
          <w:sz w:val="24"/>
          <w:szCs w:val="24"/>
        </w:rPr>
        <w:t>were</w:t>
      </w:r>
      <w:r w:rsidRPr="007B6853">
        <w:rPr>
          <w:rFonts w:ascii="Times New Roman" w:hAnsi="Times New Roman" w:cs="Times New Roman"/>
          <w:sz w:val="24"/>
          <w:szCs w:val="24"/>
        </w:rPr>
        <w:t xml:space="preserve"> geographical associations between the concentrations of a wide variety of minerals in stream sediments and surface soils, and the life expectancy of local residents, using the national data of USA. Second, we aimed to determine the common </w:t>
      </w:r>
      <w:r w:rsidR="00E21BAF" w:rsidRPr="007B6853">
        <w:rPr>
          <w:rFonts w:ascii="Times New Roman" w:hAnsi="Times New Roman" w:cs="Times New Roman"/>
          <w:sz w:val="24"/>
          <w:szCs w:val="24"/>
        </w:rPr>
        <w:t xml:space="preserve">latent </w:t>
      </w:r>
      <w:r w:rsidRPr="007B6853">
        <w:rPr>
          <w:rFonts w:ascii="Times New Roman" w:hAnsi="Times New Roman" w:cs="Times New Roman"/>
          <w:sz w:val="24"/>
          <w:szCs w:val="24"/>
        </w:rPr>
        <w:t>patterns of geographical distribution of these life expectancy-</w:t>
      </w:r>
      <w:r w:rsidR="0019473E" w:rsidRPr="007B6853">
        <w:rPr>
          <w:rFonts w:ascii="Times New Roman" w:hAnsi="Times New Roman" w:cs="Times New Roman"/>
          <w:sz w:val="24"/>
          <w:szCs w:val="24"/>
        </w:rPr>
        <w:t>associated</w:t>
      </w:r>
      <w:r w:rsidRPr="007B6853">
        <w:rPr>
          <w:rFonts w:ascii="Times New Roman" w:hAnsi="Times New Roman" w:cs="Times New Roman"/>
          <w:sz w:val="24"/>
          <w:szCs w:val="24"/>
        </w:rPr>
        <w:t xml:space="preserve"> minerals</w:t>
      </w:r>
      <w:r w:rsidR="0038718C" w:rsidRPr="007B6853">
        <w:rPr>
          <w:rFonts w:ascii="Times New Roman" w:hAnsi="Times New Roman" w:cs="Times New Roman"/>
          <w:sz w:val="24"/>
          <w:szCs w:val="24"/>
        </w:rPr>
        <w:t>, using cluster analysis</w:t>
      </w:r>
      <w:r w:rsidRPr="007B6853">
        <w:rPr>
          <w:rFonts w:ascii="Times New Roman" w:hAnsi="Times New Roman" w:cs="Times New Roman"/>
          <w:sz w:val="24"/>
          <w:szCs w:val="24"/>
        </w:rPr>
        <w:t xml:space="preserve">. Finally, using these derived patterns, we </w:t>
      </w:r>
      <w:r w:rsidR="0038718C" w:rsidRPr="007B6853">
        <w:rPr>
          <w:rFonts w:ascii="Times New Roman" w:hAnsi="Times New Roman" w:cs="Times New Roman"/>
          <w:sz w:val="24"/>
          <w:szCs w:val="24"/>
        </w:rPr>
        <w:t xml:space="preserve">aimed to </w:t>
      </w:r>
      <w:r w:rsidRPr="007B6853">
        <w:rPr>
          <w:rFonts w:ascii="Times New Roman" w:hAnsi="Times New Roman" w:cs="Times New Roman"/>
          <w:sz w:val="24"/>
          <w:szCs w:val="24"/>
        </w:rPr>
        <w:t xml:space="preserve">evaluate the real-world </w:t>
      </w:r>
      <w:r w:rsidR="00E21BAF" w:rsidRPr="007B6853">
        <w:rPr>
          <w:rFonts w:ascii="Times New Roman" w:hAnsi="Times New Roman" w:cs="Times New Roman"/>
          <w:sz w:val="24"/>
          <w:szCs w:val="24"/>
        </w:rPr>
        <w:t>cumulative</w:t>
      </w:r>
      <w:r w:rsidRPr="007B6853">
        <w:rPr>
          <w:rFonts w:ascii="Times New Roman" w:hAnsi="Times New Roman" w:cs="Times New Roman"/>
          <w:sz w:val="24"/>
          <w:szCs w:val="24"/>
        </w:rPr>
        <w:t xml:space="preserve"> effects of </w:t>
      </w:r>
      <w:r w:rsidR="0019473E" w:rsidRPr="007B6853">
        <w:rPr>
          <w:rFonts w:ascii="Times New Roman" w:hAnsi="Times New Roman" w:cs="Times New Roman"/>
          <w:sz w:val="24"/>
          <w:szCs w:val="24"/>
        </w:rPr>
        <w:t>minerals</w:t>
      </w:r>
      <w:r w:rsidRPr="007B6853">
        <w:rPr>
          <w:rFonts w:ascii="Times New Roman" w:hAnsi="Times New Roman" w:cs="Times New Roman"/>
          <w:sz w:val="24"/>
          <w:szCs w:val="24"/>
        </w:rPr>
        <w:t xml:space="preserve"> on</w:t>
      </w:r>
      <w:r w:rsidR="004E109F" w:rsidRPr="007B6853">
        <w:rPr>
          <w:rFonts w:ascii="Times New Roman" w:hAnsi="Times New Roman" w:cs="Times New Roman"/>
          <w:sz w:val="24"/>
          <w:szCs w:val="24"/>
        </w:rPr>
        <w:t xml:space="preserve"> </w:t>
      </w:r>
      <w:r w:rsidR="00BD6134" w:rsidRPr="007B6853">
        <w:rPr>
          <w:rFonts w:ascii="Times New Roman" w:hAnsi="Times New Roman" w:cs="Times New Roman"/>
          <w:sz w:val="24"/>
          <w:szCs w:val="24"/>
        </w:rPr>
        <w:t>the</w:t>
      </w:r>
      <w:r w:rsidR="0019473E" w:rsidRPr="007B6853">
        <w:rPr>
          <w:rFonts w:ascii="Times New Roman" w:hAnsi="Times New Roman" w:cs="Times New Roman"/>
          <w:sz w:val="24"/>
          <w:szCs w:val="24"/>
        </w:rPr>
        <w:t xml:space="preserve"> measurements of</w:t>
      </w:r>
      <w:r w:rsidR="00BD6134" w:rsidRPr="007B6853">
        <w:rPr>
          <w:rFonts w:ascii="Times New Roman" w:hAnsi="Times New Roman" w:cs="Times New Roman"/>
          <w:sz w:val="24"/>
          <w:szCs w:val="24"/>
        </w:rPr>
        <w:t xml:space="preserve"> </w:t>
      </w:r>
      <w:r w:rsidR="005F1E12" w:rsidRPr="007B6853">
        <w:rPr>
          <w:rFonts w:ascii="Times New Roman" w:hAnsi="Times New Roman" w:cs="Times New Roman"/>
          <w:sz w:val="24"/>
          <w:szCs w:val="24"/>
        </w:rPr>
        <w:t>overall health</w:t>
      </w:r>
      <w:r w:rsidR="00E92D04" w:rsidRPr="007B6853">
        <w:rPr>
          <w:rFonts w:ascii="Times New Roman" w:hAnsi="Times New Roman" w:cs="Times New Roman"/>
          <w:sz w:val="24"/>
          <w:szCs w:val="24"/>
        </w:rPr>
        <w:t xml:space="preserve"> </w:t>
      </w:r>
      <w:r w:rsidR="004E109F" w:rsidRPr="007B6853">
        <w:rPr>
          <w:rFonts w:ascii="Times New Roman" w:hAnsi="Times New Roman" w:cs="Times New Roman"/>
          <w:sz w:val="24"/>
          <w:szCs w:val="24"/>
        </w:rPr>
        <w:t>including</w:t>
      </w:r>
      <w:r w:rsidR="00101884" w:rsidRPr="007B6853">
        <w:rPr>
          <w:rFonts w:ascii="Times New Roman" w:hAnsi="Times New Roman" w:cs="Times New Roman"/>
          <w:sz w:val="24"/>
          <w:szCs w:val="24"/>
        </w:rPr>
        <w:t xml:space="preserve"> </w:t>
      </w:r>
      <w:r w:rsidRPr="007B6853">
        <w:rPr>
          <w:rFonts w:ascii="Times New Roman" w:hAnsi="Times New Roman" w:cs="Times New Roman"/>
          <w:sz w:val="24"/>
          <w:szCs w:val="24"/>
        </w:rPr>
        <w:t>life expectancy</w:t>
      </w:r>
      <w:r w:rsidR="00F74BC9" w:rsidRPr="007B6853">
        <w:rPr>
          <w:rFonts w:ascii="Times New Roman" w:hAnsi="Times New Roman" w:cs="Times New Roman"/>
          <w:sz w:val="24"/>
          <w:szCs w:val="24"/>
        </w:rPr>
        <w:t xml:space="preserve"> at birth</w:t>
      </w:r>
      <w:r w:rsidRPr="007B6853">
        <w:rPr>
          <w:rFonts w:ascii="Times New Roman" w:hAnsi="Times New Roman" w:cs="Times New Roman"/>
          <w:sz w:val="24"/>
          <w:szCs w:val="24"/>
        </w:rPr>
        <w:t>, age-specific mortality risk</w:t>
      </w:r>
      <w:r w:rsidR="002235E0" w:rsidRPr="007B6853">
        <w:rPr>
          <w:rFonts w:ascii="Times New Roman" w:hAnsi="Times New Roman" w:cs="Times New Roman"/>
          <w:sz w:val="24"/>
          <w:szCs w:val="24"/>
        </w:rPr>
        <w:t>s</w:t>
      </w:r>
      <w:r w:rsidRPr="007B6853">
        <w:rPr>
          <w:rFonts w:ascii="Times New Roman" w:hAnsi="Times New Roman" w:cs="Times New Roman"/>
          <w:sz w:val="24"/>
          <w:szCs w:val="24"/>
        </w:rPr>
        <w:t xml:space="preserve"> and cause-specific mortality rate</w:t>
      </w:r>
      <w:r w:rsidR="005072A8" w:rsidRPr="007B6853">
        <w:rPr>
          <w:rFonts w:ascii="Times New Roman" w:hAnsi="Times New Roman" w:cs="Times New Roman"/>
          <w:sz w:val="24"/>
          <w:szCs w:val="24"/>
        </w:rPr>
        <w:t>s</w:t>
      </w:r>
      <w:r w:rsidRPr="007B6853">
        <w:rPr>
          <w:rFonts w:ascii="Times New Roman" w:hAnsi="Times New Roman" w:cs="Times New Roman"/>
          <w:sz w:val="24"/>
          <w:szCs w:val="24"/>
        </w:rPr>
        <w:t>.</w:t>
      </w:r>
    </w:p>
    <w:p w14:paraId="40EAFD28" w14:textId="77777777" w:rsidR="009C2DEB" w:rsidRPr="007B6853" w:rsidRDefault="00093B81" w:rsidP="002235E0">
      <w:pPr>
        <w:spacing w:after="0" w:line="480" w:lineRule="auto"/>
        <w:rPr>
          <w:rFonts w:ascii="Times New Roman" w:hAnsi="Times New Roman" w:cs="Times New Roman"/>
          <w:sz w:val="24"/>
          <w:szCs w:val="24"/>
        </w:rPr>
      </w:pPr>
      <w:r w:rsidRPr="007B6853">
        <w:rPr>
          <w:rFonts w:ascii="Times New Roman" w:hAnsi="Times New Roman" w:cs="Times New Roman"/>
          <w:b/>
          <w:sz w:val="24"/>
          <w:szCs w:val="24"/>
        </w:rPr>
        <w:t>Materials and Methods</w:t>
      </w:r>
    </w:p>
    <w:p w14:paraId="563793FE" w14:textId="58F52A16" w:rsidR="006A31E8" w:rsidRPr="007B6853" w:rsidRDefault="00B0260F">
      <w:pPr>
        <w:spacing w:line="480" w:lineRule="auto"/>
        <w:rPr>
          <w:rFonts w:ascii="Times New Roman" w:hAnsi="Times New Roman" w:cs="Times New Roman"/>
          <w:i/>
          <w:sz w:val="24"/>
          <w:szCs w:val="24"/>
        </w:rPr>
      </w:pPr>
      <w:r w:rsidRPr="007B6853">
        <w:rPr>
          <w:rFonts w:ascii="Times New Roman" w:hAnsi="Times New Roman" w:cs="Times New Roman"/>
          <w:i/>
          <w:sz w:val="24"/>
          <w:szCs w:val="24"/>
        </w:rPr>
        <w:t>Setting and</w:t>
      </w:r>
      <w:r w:rsidR="006A31E8" w:rsidRPr="007B6853">
        <w:rPr>
          <w:rFonts w:ascii="Times New Roman" w:hAnsi="Times New Roman" w:cs="Times New Roman"/>
          <w:i/>
          <w:sz w:val="24"/>
          <w:szCs w:val="24"/>
        </w:rPr>
        <w:t xml:space="preserve"> design </w:t>
      </w:r>
    </w:p>
    <w:p w14:paraId="11FECDD0" w14:textId="275CBD06"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This was</w:t>
      </w:r>
      <w:r w:rsidR="0038720D" w:rsidRPr="007B6853">
        <w:rPr>
          <w:rFonts w:ascii="Times New Roman" w:hAnsi="Times New Roman" w:cs="Times New Roman"/>
          <w:sz w:val="24"/>
          <w:szCs w:val="24"/>
        </w:rPr>
        <w:t xml:space="preserve"> designed as</w:t>
      </w:r>
      <w:r w:rsidRPr="007B6853">
        <w:rPr>
          <w:rFonts w:ascii="Times New Roman" w:hAnsi="Times New Roman" w:cs="Times New Roman"/>
          <w:sz w:val="24"/>
          <w:szCs w:val="24"/>
        </w:rPr>
        <w:t xml:space="preserve"> an ecological study where</w:t>
      </w:r>
      <w:r w:rsidR="008A4E21" w:rsidRPr="007B6853">
        <w:rPr>
          <w:rFonts w:ascii="Times New Roman" w:hAnsi="Times New Roman" w:cs="Times New Roman"/>
          <w:sz w:val="24"/>
          <w:szCs w:val="24"/>
        </w:rPr>
        <w:t xml:space="preserve"> the</w:t>
      </w:r>
      <w:r w:rsidRPr="007B6853">
        <w:rPr>
          <w:rFonts w:ascii="Times New Roman" w:hAnsi="Times New Roman" w:cs="Times New Roman"/>
          <w:sz w:val="24"/>
          <w:szCs w:val="24"/>
        </w:rPr>
        <w:t xml:space="preserve"> sample unit was the count</w:t>
      </w:r>
      <w:r w:rsidR="00B0260F" w:rsidRPr="007B6853">
        <w:rPr>
          <w:rFonts w:ascii="Times New Roman" w:hAnsi="Times New Roman" w:cs="Times New Roman"/>
          <w:sz w:val="24"/>
          <w:szCs w:val="24"/>
        </w:rPr>
        <w:t>ies</w:t>
      </w:r>
      <w:r w:rsidRPr="007B6853">
        <w:rPr>
          <w:rFonts w:ascii="Times New Roman" w:hAnsi="Times New Roman" w:cs="Times New Roman"/>
          <w:sz w:val="24"/>
          <w:szCs w:val="24"/>
        </w:rPr>
        <w:t xml:space="preserve"> (or county</w:t>
      </w:r>
      <w:r w:rsidR="008A4E21" w:rsidRPr="007B6853">
        <w:rPr>
          <w:rFonts w:ascii="Times New Roman" w:hAnsi="Times New Roman" w:cs="Times New Roman"/>
          <w:sz w:val="24"/>
          <w:szCs w:val="24"/>
        </w:rPr>
        <w:t>/state</w:t>
      </w:r>
      <w:r w:rsidRPr="007B6853">
        <w:rPr>
          <w:rFonts w:ascii="Times New Roman" w:hAnsi="Times New Roman" w:cs="Times New Roman"/>
          <w:sz w:val="24"/>
          <w:szCs w:val="24"/>
        </w:rPr>
        <w:t xml:space="preserve"> equivalent</w:t>
      </w:r>
      <w:r w:rsidR="00B0260F" w:rsidRPr="007B6853">
        <w:rPr>
          <w:rFonts w:ascii="Times New Roman" w:hAnsi="Times New Roman" w:cs="Times New Roman"/>
          <w:sz w:val="24"/>
          <w:szCs w:val="24"/>
        </w:rPr>
        <w:t>s</w:t>
      </w:r>
      <w:r w:rsidRPr="007B6853">
        <w:rPr>
          <w:rFonts w:ascii="Times New Roman" w:hAnsi="Times New Roman" w:cs="Times New Roman"/>
          <w:sz w:val="24"/>
          <w:szCs w:val="24"/>
        </w:rPr>
        <w:t>)</w:t>
      </w:r>
      <w:r w:rsidR="00B0260F" w:rsidRPr="007B6853">
        <w:rPr>
          <w:rFonts w:ascii="Times New Roman" w:hAnsi="Times New Roman" w:cs="Times New Roman"/>
          <w:sz w:val="24"/>
          <w:szCs w:val="24"/>
        </w:rPr>
        <w:t xml:space="preserve"> of USA</w:t>
      </w:r>
      <w:r w:rsidRPr="007B6853">
        <w:rPr>
          <w:rFonts w:ascii="Times New Roman" w:hAnsi="Times New Roman" w:cs="Times New Roman"/>
          <w:sz w:val="24"/>
          <w:szCs w:val="24"/>
        </w:rPr>
        <w:t xml:space="preserve">, with two </w:t>
      </w:r>
      <w:r w:rsidR="00292A3C" w:rsidRPr="007B6853">
        <w:rPr>
          <w:rFonts w:ascii="Times New Roman" w:hAnsi="Times New Roman" w:cs="Times New Roman"/>
          <w:sz w:val="24"/>
          <w:szCs w:val="24"/>
        </w:rPr>
        <w:t xml:space="preserve">main </w:t>
      </w:r>
      <w:r w:rsidRPr="007B6853">
        <w:rPr>
          <w:rFonts w:ascii="Times New Roman" w:hAnsi="Times New Roman" w:cs="Times New Roman"/>
          <w:sz w:val="24"/>
          <w:szCs w:val="24"/>
        </w:rPr>
        <w:t xml:space="preserve">areas of </w:t>
      </w:r>
      <w:r w:rsidR="00B0260F" w:rsidRPr="007B6853">
        <w:rPr>
          <w:rFonts w:ascii="Times New Roman" w:hAnsi="Times New Roman" w:cs="Times New Roman"/>
          <w:sz w:val="24"/>
          <w:szCs w:val="24"/>
        </w:rPr>
        <w:t xml:space="preserve">county-level </w:t>
      </w:r>
      <w:r w:rsidRPr="007B6853">
        <w:rPr>
          <w:rFonts w:ascii="Times New Roman" w:hAnsi="Times New Roman" w:cs="Times New Roman"/>
          <w:sz w:val="24"/>
          <w:szCs w:val="24"/>
        </w:rPr>
        <w:t xml:space="preserve">data: 1) </w:t>
      </w:r>
      <w:r w:rsidR="008B3439" w:rsidRPr="007B6853">
        <w:rPr>
          <w:rFonts w:ascii="Times New Roman" w:hAnsi="Times New Roman" w:cs="Times New Roman"/>
          <w:sz w:val="24"/>
          <w:szCs w:val="24"/>
        </w:rPr>
        <w:t>mineral concentration data</w:t>
      </w:r>
      <w:r w:rsidRPr="007B6853">
        <w:rPr>
          <w:rFonts w:ascii="Times New Roman" w:hAnsi="Times New Roman" w:cs="Times New Roman"/>
          <w:sz w:val="24"/>
          <w:szCs w:val="24"/>
        </w:rPr>
        <w:t xml:space="preserve">, and 2) </w:t>
      </w:r>
      <w:r w:rsidR="0036566A" w:rsidRPr="007B6853">
        <w:rPr>
          <w:rFonts w:ascii="Times New Roman" w:hAnsi="Times New Roman" w:cs="Times New Roman"/>
          <w:sz w:val="24"/>
          <w:szCs w:val="24"/>
        </w:rPr>
        <w:t>s</w:t>
      </w:r>
      <w:r w:rsidRPr="007B6853">
        <w:rPr>
          <w:rFonts w:ascii="Times New Roman" w:hAnsi="Times New Roman" w:cs="Times New Roman"/>
          <w:sz w:val="24"/>
          <w:szCs w:val="24"/>
        </w:rPr>
        <w:t>tatistics</w:t>
      </w:r>
      <w:r w:rsidR="00BD6134" w:rsidRPr="007B6853">
        <w:rPr>
          <w:rFonts w:ascii="Times New Roman" w:hAnsi="Times New Roman" w:cs="Times New Roman"/>
          <w:sz w:val="24"/>
          <w:szCs w:val="24"/>
        </w:rPr>
        <w:t xml:space="preserve"> providing the overall </w:t>
      </w:r>
      <w:r w:rsidR="000A11D5" w:rsidRPr="007B6853">
        <w:rPr>
          <w:rFonts w:ascii="Times New Roman" w:hAnsi="Times New Roman" w:cs="Times New Roman"/>
          <w:sz w:val="24"/>
          <w:szCs w:val="24"/>
        </w:rPr>
        <w:t xml:space="preserve">health </w:t>
      </w:r>
      <w:r w:rsidR="00BD6134" w:rsidRPr="007B6853">
        <w:rPr>
          <w:rFonts w:ascii="Times New Roman" w:hAnsi="Times New Roman" w:cs="Times New Roman"/>
          <w:sz w:val="24"/>
          <w:szCs w:val="24"/>
        </w:rPr>
        <w:t xml:space="preserve">evaluation </w:t>
      </w:r>
      <w:r w:rsidR="00B0260F" w:rsidRPr="007B6853">
        <w:rPr>
          <w:rFonts w:ascii="Times New Roman" w:hAnsi="Times New Roman" w:cs="Times New Roman"/>
          <w:sz w:val="24"/>
          <w:szCs w:val="24"/>
        </w:rPr>
        <w:t>of local population</w:t>
      </w:r>
      <w:r w:rsidR="00BD6134" w:rsidRPr="007B6853">
        <w:rPr>
          <w:rFonts w:ascii="Times New Roman" w:hAnsi="Times New Roman" w:cs="Times New Roman"/>
          <w:sz w:val="24"/>
          <w:szCs w:val="24"/>
        </w:rPr>
        <w:t xml:space="preserve"> (including </w:t>
      </w:r>
      <w:r w:rsidR="0036566A" w:rsidRPr="007B6853">
        <w:rPr>
          <w:rFonts w:ascii="Times New Roman" w:hAnsi="Times New Roman" w:cs="Times New Roman"/>
          <w:sz w:val="24"/>
          <w:szCs w:val="24"/>
        </w:rPr>
        <w:t>life expectancy at birth, age-specific mortality risk and cause-specific mortality rate</w:t>
      </w:r>
      <w:r w:rsidR="00BD6134" w:rsidRPr="007B6853">
        <w:rPr>
          <w:rFonts w:ascii="Times New Roman" w:hAnsi="Times New Roman" w:cs="Times New Roman"/>
          <w:sz w:val="24"/>
          <w:szCs w:val="24"/>
        </w:rPr>
        <w:t>)</w:t>
      </w:r>
      <w:r w:rsidRPr="007B6853">
        <w:rPr>
          <w:rFonts w:ascii="Times New Roman" w:hAnsi="Times New Roman" w:cs="Times New Roman"/>
          <w:sz w:val="24"/>
          <w:szCs w:val="24"/>
        </w:rPr>
        <w:t xml:space="preserve">. </w:t>
      </w:r>
      <w:r w:rsidR="00B0260F" w:rsidRPr="007B6853">
        <w:rPr>
          <w:rFonts w:ascii="Times New Roman" w:hAnsi="Times New Roman" w:cs="Times New Roman"/>
          <w:sz w:val="24"/>
          <w:szCs w:val="24"/>
        </w:rPr>
        <w:t>In addition, c</w:t>
      </w:r>
      <w:r w:rsidRPr="007B6853">
        <w:rPr>
          <w:rFonts w:ascii="Times New Roman" w:hAnsi="Times New Roman" w:cs="Times New Roman"/>
          <w:sz w:val="24"/>
          <w:szCs w:val="24"/>
        </w:rPr>
        <w:t xml:space="preserve">haracteristics of population, </w:t>
      </w:r>
      <w:r w:rsidR="00645A40" w:rsidRPr="007B6853">
        <w:rPr>
          <w:rFonts w:ascii="Times New Roman" w:hAnsi="Times New Roman" w:cs="Times New Roman"/>
          <w:sz w:val="24"/>
          <w:szCs w:val="24"/>
        </w:rPr>
        <w:t>socioeconomics</w:t>
      </w:r>
      <w:r w:rsidRPr="007B6853">
        <w:rPr>
          <w:rFonts w:ascii="Times New Roman" w:hAnsi="Times New Roman" w:cs="Times New Roman"/>
          <w:sz w:val="24"/>
          <w:szCs w:val="24"/>
        </w:rPr>
        <w:t>, healthcare service,</w:t>
      </w:r>
      <w:r w:rsidR="00AF171A" w:rsidRPr="007B6853">
        <w:rPr>
          <w:rFonts w:ascii="Times New Roman" w:hAnsi="Times New Roman" w:cs="Times New Roman"/>
          <w:sz w:val="24"/>
          <w:szCs w:val="24"/>
        </w:rPr>
        <w:t xml:space="preserve"> </w:t>
      </w:r>
      <w:r w:rsidR="003C0B20" w:rsidRPr="007B6853">
        <w:rPr>
          <w:rFonts w:ascii="Times New Roman" w:hAnsi="Times New Roman" w:cs="Times New Roman"/>
          <w:sz w:val="24"/>
          <w:szCs w:val="24"/>
        </w:rPr>
        <w:t xml:space="preserve">and </w:t>
      </w:r>
      <w:r w:rsidRPr="007B6853">
        <w:rPr>
          <w:rFonts w:ascii="Times New Roman" w:hAnsi="Times New Roman" w:cs="Times New Roman"/>
          <w:sz w:val="24"/>
          <w:szCs w:val="24"/>
        </w:rPr>
        <w:t>residential environment and</w:t>
      </w:r>
      <w:r w:rsidR="008B3439"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location by county were also included for potential confounding adjustment. </w:t>
      </w:r>
    </w:p>
    <w:p w14:paraId="772A55B6" w14:textId="58D2A1B2" w:rsidR="009C2DEB" w:rsidRPr="007B6853" w:rsidRDefault="00093B81">
      <w:pPr>
        <w:spacing w:line="480" w:lineRule="auto"/>
        <w:rPr>
          <w:rFonts w:ascii="Times New Roman" w:hAnsi="Times New Roman" w:cs="Times New Roman"/>
          <w:i/>
          <w:sz w:val="24"/>
          <w:szCs w:val="24"/>
        </w:rPr>
      </w:pPr>
      <w:r w:rsidRPr="007B6853">
        <w:rPr>
          <w:rFonts w:ascii="Times New Roman" w:hAnsi="Times New Roman" w:cs="Times New Roman"/>
          <w:i/>
          <w:sz w:val="24"/>
          <w:szCs w:val="24"/>
        </w:rPr>
        <w:t>Data</w:t>
      </w:r>
      <w:r w:rsidR="006A31E8" w:rsidRPr="007B6853">
        <w:rPr>
          <w:rFonts w:ascii="Times New Roman" w:hAnsi="Times New Roman" w:cs="Times New Roman"/>
          <w:i/>
          <w:sz w:val="24"/>
          <w:szCs w:val="24"/>
        </w:rPr>
        <w:t>base</w:t>
      </w:r>
    </w:p>
    <w:p w14:paraId="2E272D51" w14:textId="68FDC247" w:rsidR="009C2DEB" w:rsidRPr="007B6853" w:rsidRDefault="005C76F8">
      <w:pPr>
        <w:spacing w:line="480" w:lineRule="auto"/>
        <w:rPr>
          <w:rFonts w:ascii="Times New Roman" w:hAnsi="Times New Roman" w:cs="Times New Roman"/>
          <w:sz w:val="24"/>
          <w:szCs w:val="24"/>
        </w:rPr>
      </w:pPr>
      <w:r w:rsidRPr="007B6853">
        <w:rPr>
          <w:rFonts w:ascii="Times New Roman" w:hAnsi="Times New Roman" w:cs="Times New Roman"/>
          <w:sz w:val="24"/>
          <w:szCs w:val="24"/>
        </w:rPr>
        <w:t>Mineral concentration</w:t>
      </w:r>
      <w:r w:rsidR="00756776" w:rsidRPr="007B6853">
        <w:rPr>
          <w:rFonts w:ascii="Times New Roman" w:hAnsi="Times New Roman" w:cs="Times New Roman"/>
          <w:sz w:val="24"/>
          <w:szCs w:val="24"/>
        </w:rPr>
        <w:t xml:space="preserve"> </w:t>
      </w:r>
      <w:r w:rsidR="0010429D" w:rsidRPr="007B6853">
        <w:rPr>
          <w:rFonts w:ascii="Times New Roman" w:hAnsi="Times New Roman" w:cs="Times New Roman"/>
          <w:sz w:val="24"/>
          <w:szCs w:val="24"/>
        </w:rPr>
        <w:t xml:space="preserve">data </w:t>
      </w:r>
      <w:r w:rsidR="00C06FD1" w:rsidRPr="007B6853">
        <w:rPr>
          <w:rFonts w:ascii="Times New Roman" w:hAnsi="Times New Roman" w:cs="Times New Roman"/>
          <w:sz w:val="24"/>
          <w:szCs w:val="24"/>
        </w:rPr>
        <w:t xml:space="preserve">were </w:t>
      </w:r>
      <w:r w:rsidR="0010429D" w:rsidRPr="007B6853">
        <w:rPr>
          <w:rFonts w:ascii="Times New Roman" w:hAnsi="Times New Roman" w:cs="Times New Roman"/>
          <w:sz w:val="24"/>
          <w:szCs w:val="24"/>
        </w:rPr>
        <w:t xml:space="preserve">obtained from the </w:t>
      </w:r>
      <w:r w:rsidR="000A11D5" w:rsidRPr="007B6853">
        <w:rPr>
          <w:rFonts w:ascii="Times New Roman" w:hAnsi="Times New Roman" w:cs="Times New Roman"/>
          <w:sz w:val="24"/>
          <w:szCs w:val="24"/>
        </w:rPr>
        <w:t xml:space="preserve">latest </w:t>
      </w:r>
      <w:r w:rsidR="00CE4B74" w:rsidRPr="007B6853">
        <w:rPr>
          <w:rFonts w:ascii="Times New Roman" w:hAnsi="Times New Roman" w:cs="Times New Roman"/>
          <w:sz w:val="24"/>
          <w:szCs w:val="24"/>
        </w:rPr>
        <w:t>version</w:t>
      </w:r>
      <w:r w:rsidR="000A11D5" w:rsidRPr="007B6853">
        <w:rPr>
          <w:rFonts w:ascii="Times New Roman" w:hAnsi="Times New Roman" w:cs="Times New Roman"/>
          <w:sz w:val="24"/>
          <w:szCs w:val="24"/>
        </w:rPr>
        <w:t xml:space="preserve"> of the </w:t>
      </w:r>
      <w:r w:rsidR="0010429D" w:rsidRPr="007B6853">
        <w:rPr>
          <w:rFonts w:ascii="Times New Roman" w:hAnsi="Times New Roman" w:cs="Times New Roman"/>
          <w:sz w:val="24"/>
          <w:szCs w:val="24"/>
        </w:rPr>
        <w:t>National Geochemical Survey</w:t>
      </w:r>
      <w:r w:rsidR="009967B2" w:rsidRPr="007B6853">
        <w:rPr>
          <w:rFonts w:ascii="Times New Roman" w:hAnsi="Times New Roman" w:cs="Times New Roman"/>
          <w:sz w:val="24"/>
          <w:szCs w:val="24"/>
        </w:rPr>
        <w:t xml:space="preserve"> (up</w:t>
      </w:r>
      <w:r w:rsidR="00CE4B74" w:rsidRPr="007B6853">
        <w:rPr>
          <w:rFonts w:ascii="Times New Roman" w:hAnsi="Times New Roman" w:cs="Times New Roman"/>
          <w:sz w:val="24"/>
          <w:szCs w:val="24"/>
        </w:rPr>
        <w:t xml:space="preserve">dated in September </w:t>
      </w:r>
      <w:r w:rsidR="009967B2" w:rsidRPr="007B6853">
        <w:rPr>
          <w:rFonts w:ascii="Times New Roman" w:hAnsi="Times New Roman" w:cs="Times New Roman"/>
          <w:sz w:val="24"/>
          <w:szCs w:val="24"/>
        </w:rPr>
        <w:t>2008)</w:t>
      </w:r>
      <w:r w:rsidR="0010429D" w:rsidRPr="007B6853">
        <w:rPr>
          <w:rFonts w:ascii="Times New Roman" w:hAnsi="Times New Roman" w:cs="Times New Roman"/>
          <w:sz w:val="24"/>
          <w:szCs w:val="24"/>
        </w:rPr>
        <w:t xml:space="preserve">. The survey was a national-scale geochemical analysis in the USA, from existing data, reanalysis of existing samples, and new sampling, conducted by the United States Geological Survey in collaboration with other federal and state government agencies, industry and academia </w:t>
      </w:r>
      <w:r w:rsidR="0010429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{"citationID":"idcmZNOs","properties":{"formattedCitation":"(Smith et al. 2013)","plainCitation":"(Smith et al. 2013)","noteIndex":0},"citationItems":[{"id":"66BMW4f3/zHbEpn85","uris":["http://zotero.org/users/local/bmrZke40/items/LT5JLZ5V"],"itemData":{"id":72,"type":"article-journal","abstract":"Six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10429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(Smith et al. 2013)</w:t>
      </w:r>
      <w:r w:rsidR="0010429D" w:rsidRPr="007B6853">
        <w:rPr>
          <w:rFonts w:ascii="Times New Roman" w:hAnsi="Times New Roman" w:cs="Times New Roman"/>
          <w:sz w:val="24"/>
          <w:szCs w:val="24"/>
        </w:rPr>
        <w:fldChar w:fldCharType="end"/>
      </w:r>
      <w:r w:rsidR="0010429D" w:rsidRPr="007B6853">
        <w:rPr>
          <w:rFonts w:ascii="Times New Roman" w:hAnsi="Times New Roman" w:cs="Times New Roman"/>
          <w:sz w:val="24"/>
          <w:szCs w:val="24"/>
        </w:rPr>
        <w:t>. The survey aim</w:t>
      </w:r>
      <w:r w:rsidR="00B0260F" w:rsidRPr="007B6853">
        <w:rPr>
          <w:rFonts w:ascii="Times New Roman" w:hAnsi="Times New Roman" w:cs="Times New Roman"/>
          <w:sz w:val="24"/>
          <w:szCs w:val="24"/>
        </w:rPr>
        <w:t>s</w:t>
      </w:r>
      <w:r w:rsidR="0010429D" w:rsidRPr="007B6853">
        <w:rPr>
          <w:rFonts w:ascii="Times New Roman" w:hAnsi="Times New Roman" w:cs="Times New Roman"/>
          <w:sz w:val="24"/>
          <w:szCs w:val="24"/>
        </w:rPr>
        <w:t xml:space="preserve"> to produce a body of geochemical data based </w:t>
      </w:r>
      <w:r w:rsidR="0010429D" w:rsidRPr="007B6853">
        <w:rPr>
          <w:rFonts w:ascii="Times New Roman" w:hAnsi="Times New Roman" w:cs="Times New Roman"/>
          <w:color w:val="000000" w:themeColor="text1"/>
          <w:sz w:val="24"/>
          <w:szCs w:val="24"/>
        </w:rPr>
        <w:t xml:space="preserve">primarily on stream sediments, </w:t>
      </w:r>
      <w:r w:rsidR="0010429D" w:rsidRPr="007B6853">
        <w:rPr>
          <w:rFonts w:ascii="Times New Roman" w:hAnsi="Times New Roman" w:cs="Times New Roman"/>
          <w:sz w:val="24"/>
          <w:szCs w:val="24"/>
        </w:rPr>
        <w:t xml:space="preserve">analyzed using a consistent set of methods in order to provide the possible maximum level of internal consistency </w:t>
      </w:r>
      <w:r w:rsidR="0010429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{"citationID":"wfSITGaU","properties":{"formattedCitation":"(Smith et al. 2013)","plainCitation":"(Smith et al. 2013)","noteIndex":0},"citationItems":[{"id":"66BMW4f3/zHbEpn85","uris":["http://zotero.org/users/local/bmrZke40/items/LT5JLZ5V"],"itemData":{"id":72,"type":"article-journal","abstract":"Six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10429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(Smith et al. 2013)</w:t>
      </w:r>
      <w:r w:rsidR="0010429D" w:rsidRPr="007B6853">
        <w:rPr>
          <w:rFonts w:ascii="Times New Roman" w:hAnsi="Times New Roman" w:cs="Times New Roman"/>
          <w:sz w:val="24"/>
          <w:szCs w:val="24"/>
        </w:rPr>
        <w:fldChar w:fldCharType="end"/>
      </w:r>
      <w:r w:rsidR="0010429D" w:rsidRPr="007B6853">
        <w:rPr>
          <w:rFonts w:ascii="Times New Roman" w:hAnsi="Times New Roman" w:cs="Times New Roman"/>
          <w:sz w:val="24"/>
          <w:szCs w:val="24"/>
        </w:rPr>
        <w:t xml:space="preserve">. The goal of the National Geochemical Survey </w:t>
      </w:r>
      <w:r w:rsidR="00095E9A" w:rsidRPr="007B6853">
        <w:rPr>
          <w:rFonts w:ascii="Times New Roman" w:hAnsi="Times New Roman" w:cs="Times New Roman"/>
          <w:sz w:val="24"/>
          <w:szCs w:val="24"/>
        </w:rPr>
        <w:t>is</w:t>
      </w:r>
      <w:r w:rsidR="0010429D" w:rsidRPr="007B6853">
        <w:rPr>
          <w:rFonts w:ascii="Times New Roman" w:hAnsi="Times New Roman" w:cs="Times New Roman"/>
          <w:sz w:val="24"/>
          <w:szCs w:val="24"/>
        </w:rPr>
        <w:t xml:space="preserve"> to analyze at least one </w:t>
      </w:r>
      <w:r w:rsidR="0010429D" w:rsidRPr="007B6853">
        <w:rPr>
          <w:rFonts w:ascii="Times New Roman" w:hAnsi="Times New Roman" w:cs="Times New Roman"/>
          <w:color w:val="000000" w:themeColor="text1"/>
          <w:sz w:val="24"/>
          <w:szCs w:val="24"/>
        </w:rPr>
        <w:t xml:space="preserve">stream-sediment sample </w:t>
      </w:r>
      <w:r w:rsidR="0010429D" w:rsidRPr="007B6853">
        <w:rPr>
          <w:rFonts w:ascii="Times New Roman" w:hAnsi="Times New Roman" w:cs="Times New Roman"/>
          <w:sz w:val="24"/>
          <w:szCs w:val="24"/>
        </w:rPr>
        <w:t>in every 289 km</w:t>
      </w:r>
      <w:r w:rsidR="0010429D" w:rsidRPr="007B6853">
        <w:rPr>
          <w:rFonts w:ascii="Times New Roman" w:hAnsi="Times New Roman" w:cs="Times New Roman"/>
          <w:sz w:val="24"/>
          <w:szCs w:val="24"/>
          <w:vertAlign w:val="superscript"/>
        </w:rPr>
        <w:t>2</w:t>
      </w:r>
      <w:r w:rsidR="0010429D" w:rsidRPr="007B6853">
        <w:rPr>
          <w:rFonts w:ascii="Times New Roman" w:hAnsi="Times New Roman" w:cs="Times New Roman"/>
          <w:sz w:val="24"/>
          <w:szCs w:val="24"/>
        </w:rPr>
        <w:t xml:space="preserve"> area by a single set of analytical methods across the entire nation, with other solid sample media substituted where necessary. Samples were from approximately a depth of 20 cm from the surface. For the county level concentrations, </w:t>
      </w:r>
      <w:r w:rsidR="00A64DED" w:rsidRPr="007B6853">
        <w:rPr>
          <w:rFonts w:ascii="Times New Roman" w:hAnsi="Times New Roman" w:cs="Times New Roman"/>
          <w:sz w:val="24"/>
          <w:szCs w:val="24"/>
        </w:rPr>
        <w:t xml:space="preserve">data were available in the conterminous states for </w:t>
      </w:r>
      <w:r w:rsidR="00A64DED" w:rsidRPr="007B6853">
        <w:rPr>
          <w:rFonts w:ascii="Times New Roman" w:hAnsi="Times New Roman" w:cs="Times New Roman"/>
          <w:sz w:val="24"/>
          <w:szCs w:val="24"/>
        </w:rPr>
        <w:lastRenderedPageBreak/>
        <w:t>the following</w:t>
      </w:r>
      <w:r w:rsidR="00093B81" w:rsidRPr="007B6853">
        <w:rPr>
          <w:rFonts w:ascii="Times New Roman" w:hAnsi="Times New Roman" w:cs="Times New Roman"/>
          <w:sz w:val="24"/>
          <w:szCs w:val="24"/>
        </w:rPr>
        <w:t xml:space="preserve"> </w:t>
      </w:r>
      <w:r w:rsidR="00E65921" w:rsidRPr="007B6853">
        <w:rPr>
          <w:rFonts w:ascii="Times New Roman" w:hAnsi="Times New Roman" w:cs="Times New Roman"/>
          <w:sz w:val="24"/>
          <w:szCs w:val="24"/>
        </w:rPr>
        <w:t>14 minerals (Al, As, Ca, Cu, Fe, P, Pb, Mg, Mn, Hg, Na, Se, Ti, Zn),</w:t>
      </w:r>
      <w:r w:rsidR="00A64DED" w:rsidRPr="007B6853">
        <w:rPr>
          <w:rFonts w:ascii="Times New Roman" w:hAnsi="Times New Roman" w:cs="Times New Roman"/>
          <w:sz w:val="24"/>
          <w:szCs w:val="24"/>
        </w:rPr>
        <w:t xml:space="preserve"> which were considered to be the elements of importance to environment </w:t>
      </w:r>
      <w:r w:rsidR="003A22A1" w:rsidRPr="007B6853">
        <w:rPr>
          <w:rFonts w:ascii="Times New Roman" w:hAnsi="Times New Roman" w:cs="Times New Roman"/>
          <w:sz w:val="24"/>
          <w:szCs w:val="24"/>
        </w:rPr>
        <w:t>research</w:t>
      </w:r>
      <w:r w:rsidR="00CE4B74" w:rsidRPr="007B6853">
        <w:rPr>
          <w:rFonts w:ascii="Times New Roman" w:hAnsi="Times New Roman" w:cs="Times New Roman"/>
          <w:sz w:val="24"/>
          <w:szCs w:val="24"/>
        </w:rPr>
        <w:t xml:space="preserve"> </w:t>
      </w:r>
      <w:r w:rsidR="00CE4B74"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{"citationID":"RdT0Mk6d","properties":{"formattedCitation":"(Smith et al. 2013)","plainCitation":"(Smith et al. 2013)","noteIndex":0},"citationItems":[{"id":"66BMW4f3/zHbEpn85","uris":["http://zotero.org/users/local/bmrZke40/items/LT5JLZ5V"],"itemData":{"id":72,"type":"article-journal","abstract":"Six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CE4B74"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(Smith et al. 2013)</w:t>
      </w:r>
      <w:r w:rsidR="00CE4B74" w:rsidRPr="007B6853">
        <w:rPr>
          <w:rFonts w:ascii="Times New Roman" w:hAnsi="Times New Roman" w:cs="Times New Roman"/>
          <w:sz w:val="24"/>
          <w:szCs w:val="24"/>
        </w:rPr>
        <w:fldChar w:fldCharType="end"/>
      </w:r>
      <w:r w:rsidR="00A64DED" w:rsidRPr="007B6853">
        <w:rPr>
          <w:rFonts w:ascii="Times New Roman" w:hAnsi="Times New Roman" w:cs="Times New Roman"/>
          <w:sz w:val="24"/>
          <w:szCs w:val="24"/>
        </w:rPr>
        <w:t xml:space="preserve">. </w:t>
      </w:r>
      <w:r w:rsidR="00093B81" w:rsidRPr="007B6853">
        <w:rPr>
          <w:rFonts w:ascii="Times New Roman" w:hAnsi="Times New Roman" w:cs="Times New Roman"/>
          <w:sz w:val="24"/>
          <w:szCs w:val="24"/>
        </w:rPr>
        <w:t xml:space="preserve">As, Hg and Se concentrations were determined by hydride-generation atomic absorption spectrometry (HG-AAS), while the others were measured using inductively coupled plasma-atomic emission spectrometry (ICP-AES) </w:t>
      </w:r>
      <w:r w:rsidR="00093B81"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{"citationID":"33A9TMHR","properties":{"formattedCitation":"(Smith et al. 2013)","plainCitation":"(Smith et al. 2013)","noteIndex":0},"citationItems":[{"id":"66BMW4f3/zHbEpn85","uris":["http://zotero.org/users/local/bmrZke40/items/LT5JLZ5V"],"itemData":{"id":72,"type":"article-journal","abstract":"Six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093B81"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(Smith et al. 2013)</w:t>
      </w:r>
      <w:r w:rsidR="00093B81" w:rsidRPr="007B6853">
        <w:rPr>
          <w:rFonts w:ascii="Times New Roman" w:hAnsi="Times New Roman" w:cs="Times New Roman"/>
          <w:sz w:val="24"/>
          <w:szCs w:val="24"/>
        </w:rPr>
        <w:fldChar w:fldCharType="end"/>
      </w:r>
      <w:r w:rsidR="00093B81" w:rsidRPr="007B6853">
        <w:rPr>
          <w:rFonts w:ascii="Times New Roman" w:hAnsi="Times New Roman" w:cs="Times New Roman"/>
          <w:sz w:val="24"/>
          <w:szCs w:val="24"/>
        </w:rPr>
        <w:t>.</w:t>
      </w:r>
      <w:r w:rsidR="00BF2DB8" w:rsidRPr="007B6853">
        <w:rPr>
          <w:rFonts w:ascii="Times New Roman" w:hAnsi="Times New Roman" w:cs="Times New Roman"/>
          <w:sz w:val="24"/>
          <w:szCs w:val="24"/>
        </w:rPr>
        <w:t xml:space="preserve"> </w:t>
      </w:r>
      <w:r w:rsidR="003D6E20" w:rsidRPr="007B6853">
        <w:rPr>
          <w:rFonts w:ascii="Times New Roman" w:hAnsi="Times New Roman" w:cs="Times New Roman"/>
          <w:sz w:val="24"/>
          <w:szCs w:val="24"/>
        </w:rPr>
        <w:t>C</w:t>
      </w:r>
      <w:r w:rsidR="00093B81" w:rsidRPr="007B6853">
        <w:rPr>
          <w:rFonts w:ascii="Times New Roman" w:hAnsi="Times New Roman" w:cs="Times New Roman"/>
          <w:sz w:val="24"/>
          <w:szCs w:val="24"/>
        </w:rPr>
        <w:t xml:space="preserve">oncentrations were reported as </w:t>
      </w:r>
      <w:r w:rsidR="00353167" w:rsidRPr="007B6853">
        <w:rPr>
          <w:rFonts w:ascii="Times New Roman" w:hAnsi="Times New Roman" w:cs="Times New Roman"/>
          <w:sz w:val="24"/>
          <w:szCs w:val="24"/>
        </w:rPr>
        <w:t>mg/kg</w:t>
      </w:r>
      <w:r w:rsidR="00093B81" w:rsidRPr="007B6853">
        <w:rPr>
          <w:rFonts w:ascii="Times New Roman" w:hAnsi="Times New Roman" w:cs="Times New Roman"/>
          <w:sz w:val="24"/>
          <w:szCs w:val="24"/>
        </w:rPr>
        <w:t xml:space="preserve"> (mg of substance per kg of solid</w:t>
      </w:r>
      <w:r w:rsidR="00353167" w:rsidRPr="007B6853">
        <w:rPr>
          <w:rFonts w:ascii="Times New Roman" w:hAnsi="Times New Roman" w:cs="Times New Roman"/>
          <w:sz w:val="24"/>
          <w:szCs w:val="24"/>
        </w:rPr>
        <w:t xml:space="preserve"> sample</w:t>
      </w:r>
      <w:r w:rsidR="00093B81" w:rsidRPr="007B6853">
        <w:rPr>
          <w:rFonts w:ascii="Times New Roman" w:hAnsi="Times New Roman" w:cs="Times New Roman"/>
          <w:sz w:val="24"/>
          <w:szCs w:val="24"/>
        </w:rPr>
        <w:t xml:space="preserve">). </w:t>
      </w:r>
    </w:p>
    <w:p w14:paraId="30023C31" w14:textId="78A2F944"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The database contained chemical analyses for more than 70,000 samples covering the majority of counties or county equivalents (3086/3140, 98.3%</w:t>
      </w:r>
      <w:r w:rsidR="005F4001" w:rsidRPr="007B6853">
        <w:rPr>
          <w:rFonts w:ascii="Times New Roman" w:hAnsi="Times New Roman" w:cs="Times New Roman"/>
          <w:sz w:val="24"/>
          <w:szCs w:val="24"/>
        </w:rPr>
        <w:t xml:space="preserve"> of the total counties</w:t>
      </w:r>
      <w:r w:rsidRPr="007B6853">
        <w:rPr>
          <w:rFonts w:ascii="Times New Roman" w:hAnsi="Times New Roman" w:cs="Times New Roman"/>
          <w:sz w:val="24"/>
          <w:szCs w:val="24"/>
        </w:rPr>
        <w:t xml:space="preserve">). Geochemical data </w:t>
      </w:r>
      <w:r w:rsidR="00C06FD1" w:rsidRPr="007B6853">
        <w:rPr>
          <w:rFonts w:ascii="Times New Roman" w:hAnsi="Times New Roman" w:cs="Times New Roman"/>
          <w:sz w:val="24"/>
          <w:szCs w:val="24"/>
        </w:rPr>
        <w:t xml:space="preserve">were </w:t>
      </w:r>
      <w:r w:rsidRPr="007B6853">
        <w:rPr>
          <w:rFonts w:ascii="Times New Roman" w:hAnsi="Times New Roman" w:cs="Times New Roman"/>
          <w:sz w:val="24"/>
          <w:szCs w:val="24"/>
        </w:rPr>
        <w:t xml:space="preserve">only </w:t>
      </w:r>
      <w:r w:rsidR="00C06FD1" w:rsidRPr="007B6853">
        <w:rPr>
          <w:rFonts w:ascii="Times New Roman" w:hAnsi="Times New Roman" w:cs="Times New Roman"/>
          <w:sz w:val="24"/>
          <w:szCs w:val="24"/>
        </w:rPr>
        <w:t xml:space="preserve">collected </w:t>
      </w:r>
      <w:r w:rsidRPr="007B6853">
        <w:rPr>
          <w:rFonts w:ascii="Times New Roman" w:hAnsi="Times New Roman" w:cs="Times New Roman"/>
          <w:sz w:val="24"/>
          <w:szCs w:val="24"/>
        </w:rPr>
        <w:t xml:space="preserve">in the </w:t>
      </w:r>
      <w:r w:rsidR="003A22A1" w:rsidRPr="007B6853">
        <w:rPr>
          <w:rFonts w:ascii="Times New Roman" w:hAnsi="Times New Roman" w:cs="Times New Roman"/>
          <w:sz w:val="24"/>
          <w:szCs w:val="24"/>
        </w:rPr>
        <w:t>contiguous</w:t>
      </w:r>
      <w:r w:rsidRPr="007B6853">
        <w:rPr>
          <w:rFonts w:ascii="Times New Roman" w:hAnsi="Times New Roman" w:cs="Times New Roman"/>
          <w:sz w:val="24"/>
          <w:szCs w:val="24"/>
        </w:rPr>
        <w:t xml:space="preserve"> states, so Alaska and Hawaii were not included. Data </w:t>
      </w:r>
      <w:r w:rsidR="00C06FD1" w:rsidRPr="007B6853">
        <w:rPr>
          <w:rFonts w:ascii="Times New Roman" w:hAnsi="Times New Roman" w:cs="Times New Roman"/>
          <w:sz w:val="24"/>
          <w:szCs w:val="24"/>
        </w:rPr>
        <w:t xml:space="preserve">were also not available </w:t>
      </w:r>
      <w:r w:rsidRPr="007B6853">
        <w:rPr>
          <w:rFonts w:ascii="Times New Roman" w:hAnsi="Times New Roman" w:cs="Times New Roman"/>
          <w:sz w:val="24"/>
          <w:szCs w:val="24"/>
        </w:rPr>
        <w:t xml:space="preserve">on the following 25 counties: St. Mary (in Louisiana), Nantucket (in Massachusetts), Keweenaw (in Michigan), Hudson (in New Jersey), Major and Woodward (in Oklahoma), Camp, Delta, Franklin, Gregg, Hansford, Hopkins, Kinney, Lipscomb, Loving, Maverick, Morris, Ochiltree, Rains, Smith, Titus, Upshur and Wood (in Texas), and Lexington and Manassas Park City (in Virginia). </w:t>
      </w:r>
    </w:p>
    <w:p w14:paraId="60CBED61" w14:textId="3B63DAC9"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Population health data, including life expectancy</w:t>
      </w:r>
      <w:r w:rsidR="00D004DF" w:rsidRPr="007B6853">
        <w:rPr>
          <w:rFonts w:ascii="Times New Roman" w:hAnsi="Times New Roman" w:cs="Times New Roman"/>
          <w:sz w:val="24"/>
          <w:szCs w:val="24"/>
        </w:rPr>
        <w:t xml:space="preserve"> at birth</w:t>
      </w:r>
      <w:r w:rsidRPr="007B6853">
        <w:rPr>
          <w:rFonts w:ascii="Times New Roman" w:hAnsi="Times New Roman" w:cs="Times New Roman"/>
          <w:sz w:val="24"/>
          <w:szCs w:val="24"/>
        </w:rPr>
        <w:t xml:space="preserve"> and age-specific mortality risk, w</w:t>
      </w:r>
      <w:r w:rsidR="00C06FD1" w:rsidRPr="007B6853">
        <w:rPr>
          <w:rFonts w:ascii="Times New Roman" w:hAnsi="Times New Roman" w:cs="Times New Roman"/>
          <w:sz w:val="24"/>
          <w:szCs w:val="24"/>
        </w:rPr>
        <w:t>ere</w:t>
      </w:r>
      <w:r w:rsidRPr="007B6853">
        <w:rPr>
          <w:rFonts w:ascii="Times New Roman" w:hAnsi="Times New Roman" w:cs="Times New Roman"/>
          <w:sz w:val="24"/>
          <w:szCs w:val="24"/>
        </w:rPr>
        <w:t xml:space="preserve"> obtained from the Institute for Health Metrics and Evaluation (IHME).</w:t>
      </w:r>
      <w:r w:rsidR="002235E0" w:rsidRPr="007B6853">
        <w:rPr>
          <w:rFonts w:ascii="Times New Roman" w:hAnsi="Times New Roman" w:cs="Times New Roman"/>
          <w:sz w:val="24"/>
          <w:szCs w:val="24"/>
        </w:rPr>
        <w:t xml:space="preserve"> </w:t>
      </w:r>
      <w:r w:rsidR="00C06FD1" w:rsidRPr="007B6853">
        <w:rPr>
          <w:rFonts w:ascii="Times New Roman" w:hAnsi="Times New Roman" w:cs="Times New Roman"/>
          <w:sz w:val="24"/>
          <w:szCs w:val="24"/>
        </w:rPr>
        <w:t>In the</w:t>
      </w:r>
      <w:r w:rsidRPr="007B6853">
        <w:rPr>
          <w:rFonts w:ascii="Times New Roman" w:hAnsi="Times New Roman" w:cs="Times New Roman"/>
          <w:sz w:val="24"/>
          <w:szCs w:val="24"/>
        </w:rPr>
        <w:t xml:space="preserve"> </w:t>
      </w:r>
      <w:r w:rsidR="00C06FD1" w:rsidRPr="007B6853">
        <w:rPr>
          <w:rFonts w:ascii="Times New Roman" w:hAnsi="Times New Roman" w:cs="Times New Roman"/>
          <w:sz w:val="24"/>
          <w:szCs w:val="24"/>
        </w:rPr>
        <w:t>r</w:t>
      </w:r>
      <w:r w:rsidRPr="007B6853">
        <w:rPr>
          <w:rFonts w:ascii="Times New Roman" w:hAnsi="Times New Roman" w:cs="Times New Roman"/>
          <w:sz w:val="24"/>
          <w:szCs w:val="24"/>
        </w:rPr>
        <w:t>esearch by IHME</w:t>
      </w:r>
      <w:r w:rsidR="00C06FD1"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small area estimation methods </w:t>
      </w:r>
      <w:r w:rsidR="00C06FD1" w:rsidRPr="007B6853">
        <w:rPr>
          <w:rFonts w:ascii="Times New Roman" w:hAnsi="Times New Roman" w:cs="Times New Roman"/>
          <w:sz w:val="24"/>
          <w:szCs w:val="24"/>
        </w:rPr>
        <w:t xml:space="preserve">were used </w:t>
      </w:r>
      <w:r w:rsidRPr="007B6853">
        <w:rPr>
          <w:rFonts w:ascii="Times New Roman" w:hAnsi="Times New Roman" w:cs="Times New Roman"/>
          <w:sz w:val="24"/>
          <w:szCs w:val="24"/>
        </w:rPr>
        <w:t xml:space="preserve">to </w:t>
      </w:r>
      <w:r w:rsidR="00C06FD1" w:rsidRPr="007B6853">
        <w:rPr>
          <w:rFonts w:ascii="Times New Roman" w:hAnsi="Times New Roman" w:cs="Times New Roman"/>
          <w:sz w:val="24"/>
          <w:szCs w:val="24"/>
        </w:rPr>
        <w:t xml:space="preserve">construct </w:t>
      </w:r>
      <w:r w:rsidRPr="007B6853">
        <w:rPr>
          <w:rFonts w:ascii="Times New Roman" w:hAnsi="Times New Roman" w:cs="Times New Roman"/>
          <w:sz w:val="24"/>
          <w:szCs w:val="24"/>
        </w:rPr>
        <w:t xml:space="preserve">annual life tables, and calculate age-specific mortality risks. De-identified </w:t>
      </w:r>
      <w:r w:rsidR="00C06FD1" w:rsidRPr="007B6853">
        <w:rPr>
          <w:rFonts w:ascii="Times New Roman" w:hAnsi="Times New Roman" w:cs="Times New Roman"/>
          <w:sz w:val="24"/>
          <w:szCs w:val="24"/>
        </w:rPr>
        <w:t>mortality data</w:t>
      </w:r>
      <w:r w:rsidRPr="007B6853">
        <w:rPr>
          <w:rFonts w:ascii="Times New Roman" w:hAnsi="Times New Roman" w:cs="Times New Roman"/>
          <w:sz w:val="24"/>
          <w:szCs w:val="24"/>
        </w:rPr>
        <w:t xml:space="preserve"> from the National Center for Health Statistics (NCHS) and population counts from the census bureau, NCHS, and the Human Mortality Database were used </w:t>
      </w:r>
      <w:r w:rsidR="00C06FD1" w:rsidRPr="007B6853">
        <w:rPr>
          <w:rFonts w:ascii="Times New Roman" w:hAnsi="Times New Roman" w:cs="Times New Roman"/>
          <w:sz w:val="24"/>
          <w:szCs w:val="24"/>
        </w:rPr>
        <w:t xml:space="preserve">for </w:t>
      </w:r>
      <w:r w:rsidRPr="007B6853">
        <w:rPr>
          <w:rFonts w:ascii="Times New Roman" w:hAnsi="Times New Roman" w:cs="Times New Roman"/>
          <w:sz w:val="24"/>
          <w:szCs w:val="24"/>
        </w:rPr>
        <w:t xml:space="preserve">the analysis. This dataset provides estimates </w:t>
      </w:r>
      <w:r w:rsidR="00C06FD1" w:rsidRPr="007B6853">
        <w:rPr>
          <w:rFonts w:ascii="Times New Roman" w:hAnsi="Times New Roman" w:cs="Times New Roman"/>
          <w:sz w:val="24"/>
          <w:szCs w:val="24"/>
        </w:rPr>
        <w:t xml:space="preserve">of </w:t>
      </w:r>
      <w:r w:rsidRPr="007B6853">
        <w:rPr>
          <w:rFonts w:ascii="Times New Roman" w:hAnsi="Times New Roman" w:cs="Times New Roman"/>
          <w:sz w:val="24"/>
          <w:szCs w:val="24"/>
        </w:rPr>
        <w:t xml:space="preserve">life expectancy at birth and age-specific mortality risk for each county or county equivalent from 1980 to 2014 (in every 5 years except for 2014), as well as the changes in life expectancy and age-specific mortality risk during this period. Data </w:t>
      </w:r>
      <w:r w:rsidR="00C06FD1" w:rsidRPr="007B6853">
        <w:rPr>
          <w:rFonts w:ascii="Times New Roman" w:hAnsi="Times New Roman" w:cs="Times New Roman"/>
          <w:sz w:val="24"/>
          <w:szCs w:val="24"/>
        </w:rPr>
        <w:t xml:space="preserve">on </w:t>
      </w:r>
      <w:r w:rsidRPr="007B6853">
        <w:rPr>
          <w:rFonts w:ascii="Times New Roman" w:hAnsi="Times New Roman" w:cs="Times New Roman"/>
          <w:sz w:val="24"/>
          <w:szCs w:val="24"/>
        </w:rPr>
        <w:t xml:space="preserve">age-specific mortality risk was provided in the following age categories 0-5, 5-25, 25-45, 45-65, and 65-85 </w:t>
      </w:r>
      <w:r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{"citationID":"G9b8mAij","properties":{"formattedCitation":"(Dwyer-Lindgren et al. 2017)","plainCitation":"(Dwyer-Lindgren et al. 2017)","noteIndex":0},"citationItems":[{"id":"66BMW4f3/U7g57heP","uris":["http://zotero.org/users/local/bmrZke40/items/IAJ3F3Y2"],"itemData":{"id":206,"type":"article-journal","abstract":"Importance: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(Dwyer-Lindgren et al. 2017)</w:t>
      </w:r>
      <w:r w:rsidRPr="007B6853">
        <w:rPr>
          <w:rFonts w:ascii="Times New Roman" w:hAnsi="Times New Roman" w:cs="Times New Roman"/>
          <w:sz w:val="24"/>
          <w:szCs w:val="24"/>
        </w:rPr>
        <w:fldChar w:fldCharType="end"/>
      </w:r>
      <w:r w:rsidRPr="007B6853">
        <w:rPr>
          <w:rFonts w:ascii="Times New Roman" w:hAnsi="Times New Roman" w:cs="Times New Roman"/>
          <w:sz w:val="24"/>
          <w:szCs w:val="24"/>
        </w:rPr>
        <w:t xml:space="preserve">. </w:t>
      </w:r>
    </w:p>
    <w:p w14:paraId="0A5E8A51" w14:textId="693A87DA"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 xml:space="preserve">IHME research applied a novel methodology to death registration data from the National Vital Statistics System </w:t>
      </w:r>
      <w:r w:rsidR="0073505E" w:rsidRPr="007B6853">
        <w:rPr>
          <w:rFonts w:ascii="Times New Roman" w:hAnsi="Times New Roman" w:cs="Times New Roman"/>
          <w:sz w:val="24"/>
          <w:szCs w:val="24"/>
        </w:rPr>
        <w:t>in order to</w:t>
      </w:r>
      <w:r w:rsidRPr="007B6853">
        <w:rPr>
          <w:rFonts w:ascii="Times New Roman" w:hAnsi="Times New Roman" w:cs="Times New Roman"/>
          <w:sz w:val="24"/>
          <w:szCs w:val="24"/>
        </w:rPr>
        <w:t xml:space="preserve"> estimate annual mortality rates for 21 mutually exclusive causes of death. This dataset provides estimates for cause-specific age-standardized mortality rates at the county level for each county or county equivalent from</w:t>
      </w:r>
      <w:r w:rsidR="00210B4B" w:rsidRPr="007B6853">
        <w:rPr>
          <w:rFonts w:ascii="Times New Roman" w:hAnsi="Times New Roman" w:cs="Times New Roman"/>
          <w:sz w:val="24"/>
          <w:szCs w:val="24"/>
        </w:rPr>
        <w:t xml:space="preserve"> </w:t>
      </w:r>
      <w:r w:rsidRPr="007B6853">
        <w:rPr>
          <w:rFonts w:ascii="Times New Roman" w:hAnsi="Times New Roman" w:cs="Times New Roman"/>
          <w:sz w:val="24"/>
          <w:szCs w:val="24"/>
        </w:rPr>
        <w:t>1980 to 2014 (in every 5 years except for 2014), as well as the changes in rates during the period. The 21 mutually exclusive causes of death were</w:t>
      </w:r>
      <w:r w:rsidR="00C17587" w:rsidRPr="007B6853">
        <w:rPr>
          <w:rFonts w:ascii="Times New Roman" w:hAnsi="Times New Roman" w:cs="Times New Roman"/>
          <w:sz w:val="24"/>
          <w:szCs w:val="24"/>
        </w:rPr>
        <w:t>:</w:t>
      </w:r>
      <w:r w:rsidRPr="007B6853">
        <w:rPr>
          <w:rFonts w:ascii="Times New Roman" w:hAnsi="Times New Roman" w:cs="Times New Roman"/>
          <w:sz w:val="24"/>
          <w:szCs w:val="24"/>
        </w:rPr>
        <w:t xml:space="preserve"> 1) HIV/AIDS and tuberculosis, 2) diarrhea, lower respiratory and other common infectious diseases, 3) neglected tropical diseases and malaria, </w:t>
      </w:r>
      <w:r w:rsidRPr="007B6853">
        <w:rPr>
          <w:rFonts w:ascii="Times New Roman" w:hAnsi="Times New Roman" w:cs="Times New Roman"/>
          <w:sz w:val="24"/>
          <w:szCs w:val="24"/>
        </w:rPr>
        <w:lastRenderedPageBreak/>
        <w:t>4) maternal disorders, 5) neonatal disorders, 6) nutritional deficiencies, 7) other communicable, maternal, neonatal, and nutritional diseases (these seven causes are under the larger category of communicable, maternal, neonatal and nutritional diseases)</w:t>
      </w:r>
      <w:r w:rsidR="00120964" w:rsidRPr="007B6853">
        <w:rPr>
          <w:rFonts w:ascii="Times New Roman" w:hAnsi="Times New Roman" w:cs="Times New Roman"/>
          <w:sz w:val="24"/>
          <w:szCs w:val="24"/>
        </w:rPr>
        <w:t>;</w:t>
      </w:r>
      <w:r w:rsidRPr="007B6853">
        <w:rPr>
          <w:rFonts w:ascii="Times New Roman" w:hAnsi="Times New Roman" w:cs="Times New Roman"/>
          <w:sz w:val="24"/>
          <w:szCs w:val="24"/>
        </w:rPr>
        <w:t xml:space="preserve"> 8) neoplasms, 9) cardiovascular diseases, 10) chronic respiratory diseases, 11) cirrhosis and other chronic liver diseases, 12) digestive diseases, 13) neurological disorders, 14) mental and substance use disorders, 15) diabetes, urogenital, blood and endocrine diseases, 16) musculoskeletal disorders, 17) other non-communicable diseases (these ten causes are under the larger category of non-communicable diseases)</w:t>
      </w:r>
      <w:r w:rsidR="00120964" w:rsidRPr="007B6853">
        <w:rPr>
          <w:rFonts w:ascii="Times New Roman" w:hAnsi="Times New Roman" w:cs="Times New Roman"/>
          <w:sz w:val="24"/>
          <w:szCs w:val="24"/>
        </w:rPr>
        <w:t>;</w:t>
      </w:r>
      <w:r w:rsidRPr="007B6853">
        <w:rPr>
          <w:rFonts w:ascii="Times New Roman" w:hAnsi="Times New Roman" w:cs="Times New Roman"/>
          <w:sz w:val="24"/>
          <w:szCs w:val="24"/>
        </w:rPr>
        <w:t xml:space="preserve"> 18) transport injuries, 19) unintentional injuries, 20) self-harm and interpersonal violence, and 21) forces of nature, war and legal intervention (these four causes </w:t>
      </w:r>
      <w:r w:rsidR="00C06FD1" w:rsidRPr="007B6853">
        <w:rPr>
          <w:rFonts w:ascii="Times New Roman" w:hAnsi="Times New Roman" w:cs="Times New Roman"/>
          <w:sz w:val="24"/>
          <w:szCs w:val="24"/>
        </w:rPr>
        <w:t xml:space="preserve">fall </w:t>
      </w:r>
      <w:r w:rsidRPr="007B6853">
        <w:rPr>
          <w:rFonts w:ascii="Times New Roman" w:hAnsi="Times New Roman" w:cs="Times New Roman"/>
          <w:sz w:val="24"/>
          <w:szCs w:val="24"/>
        </w:rPr>
        <w:t xml:space="preserve">under the larger category of injuries) </w:t>
      </w:r>
      <w:r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{"citationID":"2s2gpnA7","properties":{"formattedCitation":"(Dwyer-Lindgren et al. 2016)","plainCitation":"(Dwyer-Lindgren et al. 2016)","noteIndex":0},"citationItems":[{"id":"66BMW4f3/jYPDw93F","uris":["http://zotero.org/users/local/bmrZke40/items/EJVWTFUU"],"itemData":{"id":209,"type":"article-journal","abstract":"Importance: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(Dwyer-Lindgren et al. 2016)</w:t>
      </w:r>
      <w:r w:rsidRPr="007B6853">
        <w:rPr>
          <w:rFonts w:ascii="Times New Roman" w:hAnsi="Times New Roman" w:cs="Times New Roman"/>
          <w:sz w:val="24"/>
          <w:szCs w:val="24"/>
        </w:rPr>
        <w:fldChar w:fldCharType="end"/>
      </w:r>
      <w:r w:rsidRPr="007B6853">
        <w:rPr>
          <w:rFonts w:ascii="Times New Roman" w:hAnsi="Times New Roman" w:cs="Times New Roman"/>
          <w:sz w:val="24"/>
          <w:szCs w:val="24"/>
        </w:rPr>
        <w:t xml:space="preserve">. </w:t>
      </w:r>
    </w:p>
    <w:p w14:paraId="0ACD53CE" w14:textId="7770D1C5" w:rsidR="009C2DEB" w:rsidRPr="007B6853" w:rsidRDefault="00093B81">
      <w:pPr>
        <w:spacing w:line="480" w:lineRule="auto"/>
        <w:rPr>
          <w:rFonts w:ascii="Times New Roman" w:hAnsi="Times New Roman" w:cs="Times New Roman"/>
          <w:sz w:val="24"/>
          <w:szCs w:val="24"/>
        </w:rPr>
      </w:pPr>
      <w:r w:rsidRPr="007B6853">
        <w:rPr>
          <w:rFonts w:ascii="Times New Roman" w:hAnsi="Times New Roman" w:cs="Times New Roman"/>
          <w:sz w:val="24"/>
          <w:szCs w:val="24"/>
        </w:rPr>
        <w:t>County-level information on population character</w:t>
      </w:r>
      <w:r w:rsidR="00C43E21" w:rsidRPr="007B6853">
        <w:rPr>
          <w:rFonts w:ascii="Times New Roman" w:hAnsi="Times New Roman" w:cs="Times New Roman"/>
          <w:sz w:val="24"/>
          <w:szCs w:val="24"/>
        </w:rPr>
        <w:t>istic</w:t>
      </w:r>
      <w:r w:rsidRPr="007B6853">
        <w:rPr>
          <w:rFonts w:ascii="Times New Roman" w:hAnsi="Times New Roman" w:cs="Times New Roman"/>
          <w:sz w:val="24"/>
          <w:szCs w:val="24"/>
        </w:rPr>
        <w:t>s (including size, gender, age, and ethnicity), socio-</w:t>
      </w:r>
      <w:r w:rsidR="00C43E21" w:rsidRPr="007B6853">
        <w:rPr>
          <w:rFonts w:ascii="Times New Roman" w:hAnsi="Times New Roman" w:cs="Times New Roman"/>
          <w:sz w:val="24"/>
          <w:szCs w:val="24"/>
        </w:rPr>
        <w:t xml:space="preserve">economics </w:t>
      </w:r>
      <w:r w:rsidRPr="007B6853">
        <w:rPr>
          <w:rFonts w:ascii="Times New Roman" w:hAnsi="Times New Roman" w:cs="Times New Roman"/>
          <w:sz w:val="24"/>
          <w:szCs w:val="24"/>
        </w:rPr>
        <w:t>(including educational level, median household income, unemployment and poverty rate)</w:t>
      </w:r>
      <w:r w:rsidR="003D6736" w:rsidRPr="007B6853">
        <w:rPr>
          <w:rFonts w:ascii="Times New Roman" w:hAnsi="Times New Roman" w:cs="Times New Roman"/>
          <w:sz w:val="24"/>
          <w:szCs w:val="24"/>
        </w:rPr>
        <w:t xml:space="preserve">, healthcare service (including medical insured rate and number of physicians per </w:t>
      </w:r>
      <w:r w:rsidR="00210B4B" w:rsidRPr="007B6853">
        <w:rPr>
          <w:rFonts w:ascii="Times New Roman" w:hAnsi="Times New Roman" w:cs="Times New Roman"/>
          <w:sz w:val="24"/>
          <w:szCs w:val="24"/>
        </w:rPr>
        <w:t xml:space="preserve">1,000 </w:t>
      </w:r>
      <w:r w:rsidR="00A40953" w:rsidRPr="007B6853">
        <w:rPr>
          <w:rFonts w:ascii="Times New Roman" w:hAnsi="Times New Roman" w:cs="Times New Roman"/>
          <w:sz w:val="24"/>
          <w:szCs w:val="24"/>
        </w:rPr>
        <w:t>population</w:t>
      </w:r>
      <w:r w:rsidR="003D6736" w:rsidRPr="007B6853">
        <w:rPr>
          <w:rFonts w:ascii="Times New Roman" w:hAnsi="Times New Roman" w:cs="Times New Roman"/>
          <w:sz w:val="24"/>
          <w:szCs w:val="24"/>
        </w:rPr>
        <w:t>)</w:t>
      </w:r>
      <w:r w:rsidR="00A40953" w:rsidRPr="007B6853">
        <w:rPr>
          <w:rFonts w:ascii="Times New Roman" w:hAnsi="Times New Roman" w:cs="Times New Roman"/>
          <w:sz w:val="24"/>
          <w:szCs w:val="24"/>
        </w:rPr>
        <w:t>,</w:t>
      </w:r>
      <w:r w:rsidRPr="007B6853">
        <w:rPr>
          <w:rFonts w:ascii="Times New Roman" w:hAnsi="Times New Roman" w:cs="Times New Roman"/>
          <w:sz w:val="24"/>
          <w:szCs w:val="24"/>
        </w:rPr>
        <w:t xml:space="preserve"> and residential environment</w:t>
      </w:r>
      <w:r w:rsidR="00AF171A" w:rsidRPr="007B6853">
        <w:rPr>
          <w:rFonts w:ascii="Times New Roman" w:hAnsi="Times New Roman" w:cs="Times New Roman"/>
          <w:sz w:val="24"/>
          <w:szCs w:val="24"/>
        </w:rPr>
        <w:t xml:space="preserve"> and location</w:t>
      </w:r>
      <w:r w:rsidRPr="007B6853">
        <w:rPr>
          <w:rFonts w:ascii="Times New Roman" w:hAnsi="Times New Roman" w:cs="Times New Roman"/>
          <w:sz w:val="24"/>
          <w:szCs w:val="24"/>
        </w:rPr>
        <w:t xml:space="preserve"> (including the Rural-Urban Continuum Code</w:t>
      </w:r>
      <w:r w:rsidR="00A40953" w:rsidRPr="007B6853">
        <w:rPr>
          <w:rFonts w:ascii="Times New Roman" w:hAnsi="Times New Roman" w:cs="Times New Roman"/>
          <w:sz w:val="24"/>
          <w:szCs w:val="24"/>
        </w:rPr>
        <w:t>, and the latitude and longitude</w:t>
      </w:r>
      <w:r w:rsidRPr="007B6853">
        <w:rPr>
          <w:rFonts w:ascii="Times New Roman" w:hAnsi="Times New Roman" w:cs="Times New Roman"/>
          <w:sz w:val="24"/>
          <w:szCs w:val="24"/>
        </w:rPr>
        <w:t>) were derived from the US</w:t>
      </w:r>
      <w:r w:rsidR="00095E9A" w:rsidRPr="007B6853">
        <w:rPr>
          <w:rFonts w:ascii="Times New Roman" w:hAnsi="Times New Roman" w:cs="Times New Roman"/>
          <w:sz w:val="24"/>
          <w:szCs w:val="24"/>
        </w:rPr>
        <w:t>A</w:t>
      </w:r>
      <w:r w:rsidR="00A40953" w:rsidRPr="007B6853">
        <w:rPr>
          <w:rFonts w:ascii="Times New Roman" w:hAnsi="Times New Roman" w:cs="Times New Roman"/>
          <w:sz w:val="24"/>
          <w:szCs w:val="24"/>
        </w:rPr>
        <w:t xml:space="preserve"> national official </w:t>
      </w:r>
      <w:r w:rsidR="00AF171A" w:rsidRPr="007B6853">
        <w:rPr>
          <w:rFonts w:ascii="Times New Roman" w:hAnsi="Times New Roman" w:cs="Times New Roman"/>
          <w:sz w:val="24"/>
          <w:szCs w:val="24"/>
        </w:rPr>
        <w:t>sources. The</w:t>
      </w:r>
      <w:r w:rsidR="009A1E59" w:rsidRPr="007B6853">
        <w:rPr>
          <w:rFonts w:ascii="Times New Roman" w:hAnsi="Times New Roman" w:cs="Times New Roman"/>
          <w:sz w:val="24"/>
          <w:szCs w:val="24"/>
        </w:rPr>
        <w:t xml:space="preserve"> information on the studied counties</w:t>
      </w:r>
      <w:r w:rsidR="00C06FD1" w:rsidRPr="007B6853">
        <w:rPr>
          <w:rFonts w:ascii="Times New Roman" w:hAnsi="Times New Roman" w:cs="Times New Roman"/>
          <w:sz w:val="24"/>
          <w:szCs w:val="24"/>
        </w:rPr>
        <w:t xml:space="preserve"> was all complete</w:t>
      </w:r>
      <w:r w:rsidR="009A1E59" w:rsidRPr="007B6853">
        <w:rPr>
          <w:rFonts w:ascii="Times New Roman" w:hAnsi="Times New Roman" w:cs="Times New Roman"/>
          <w:sz w:val="24"/>
          <w:szCs w:val="24"/>
        </w:rPr>
        <w:t>.</w:t>
      </w:r>
    </w:p>
    <w:p w14:paraId="7AE6FD31" w14:textId="529C7663" w:rsidR="00AF171A" w:rsidRPr="007B6853" w:rsidRDefault="00A40953">
      <w:pPr>
        <w:spacing w:line="480" w:lineRule="auto"/>
        <w:rPr>
          <w:rFonts w:ascii="Times New Roman" w:hAnsi="Times New Roman" w:cs="Times New Roman"/>
          <w:sz w:val="24"/>
          <w:szCs w:val="24"/>
        </w:rPr>
      </w:pPr>
      <w:r w:rsidRPr="007B6853">
        <w:rPr>
          <w:rFonts w:ascii="Times New Roman" w:hAnsi="Times New Roman" w:cs="Times New Roman"/>
          <w:sz w:val="24"/>
          <w:szCs w:val="24"/>
        </w:rPr>
        <w:t xml:space="preserve">In </w:t>
      </w:r>
      <w:r w:rsidR="00C06FD1" w:rsidRPr="007B6853">
        <w:rPr>
          <w:rFonts w:ascii="Times New Roman" w:hAnsi="Times New Roman" w:cs="Times New Roman"/>
          <w:sz w:val="24"/>
          <w:szCs w:val="24"/>
        </w:rPr>
        <w:t>particular</w:t>
      </w:r>
      <w:r w:rsidRPr="007B6853">
        <w:rPr>
          <w:rFonts w:ascii="Times New Roman" w:hAnsi="Times New Roman" w:cs="Times New Roman"/>
          <w:sz w:val="24"/>
          <w:szCs w:val="24"/>
        </w:rPr>
        <w:t xml:space="preserve">, population size, gender, age and ethnic distribution were collected from the US </w:t>
      </w:r>
      <w:r w:rsidR="00644F3A" w:rsidRPr="007B6853">
        <w:rPr>
          <w:rFonts w:ascii="Times New Roman" w:hAnsi="Times New Roman" w:cs="Times New Roman"/>
          <w:sz w:val="24"/>
          <w:szCs w:val="24"/>
        </w:rPr>
        <w:t>Bureau of</w:t>
      </w:r>
      <w:r w:rsidRPr="007B6853">
        <w:rPr>
          <w:rFonts w:ascii="Times New Roman" w:hAnsi="Times New Roman" w:cs="Times New Roman"/>
          <w:sz w:val="24"/>
          <w:szCs w:val="24"/>
        </w:rPr>
        <w:t xml:space="preserve"> Census (County Characteristics Resident Population Estimates, 2014 data). Education levels of adults were gathered from the US B</w:t>
      </w:r>
      <w:r w:rsidR="00644F3A" w:rsidRPr="007B6853">
        <w:rPr>
          <w:rFonts w:ascii="Times New Roman" w:hAnsi="Times New Roman" w:cs="Times New Roman"/>
          <w:sz w:val="24"/>
          <w:szCs w:val="24"/>
        </w:rPr>
        <w:t xml:space="preserve">ureau of </w:t>
      </w:r>
      <w:r w:rsidRPr="007B6853">
        <w:rPr>
          <w:rFonts w:ascii="Times New Roman" w:hAnsi="Times New Roman" w:cs="Times New Roman"/>
          <w:sz w:val="24"/>
          <w:szCs w:val="24"/>
        </w:rPr>
        <w:t>Census (American Community Survey 5-year Average County-level Estimates, data of 2014-18). The data of annual median household income for each county was retrieved from the US Bureau</w:t>
      </w:r>
      <w:r w:rsidR="00644F3A" w:rsidRPr="007B6853">
        <w:rPr>
          <w:rFonts w:ascii="Times New Roman" w:hAnsi="Times New Roman" w:cs="Times New Roman"/>
          <w:sz w:val="24"/>
          <w:szCs w:val="24"/>
        </w:rPr>
        <w:t xml:space="preserve"> of</w:t>
      </w:r>
      <w:r w:rsidRPr="007B6853">
        <w:rPr>
          <w:rFonts w:ascii="Times New Roman" w:hAnsi="Times New Roman" w:cs="Times New Roman"/>
          <w:sz w:val="24"/>
          <w:szCs w:val="24"/>
        </w:rPr>
        <w:t xml:space="preserve"> Census (Small Area Income and Poverty Estimates (SAIPE) Program, 2014 data)</w:t>
      </w:r>
      <w:r w:rsidR="00F41359" w:rsidRPr="007B6853">
        <w:rPr>
          <w:rFonts w:ascii="Times New Roman" w:hAnsi="Times New Roman" w:cs="Times New Roman"/>
          <w:sz w:val="24"/>
          <w:szCs w:val="24"/>
        </w:rPr>
        <w:t xml:space="preserve">. </w:t>
      </w:r>
      <w:r w:rsidRPr="007B6853">
        <w:rPr>
          <w:rFonts w:ascii="Times New Roman" w:hAnsi="Times New Roman" w:cs="Times New Roman"/>
          <w:sz w:val="24"/>
          <w:szCs w:val="24"/>
        </w:rPr>
        <w:t>Unemployment rates for each county were collected from</w:t>
      </w:r>
      <w:r w:rsidR="00644F3A" w:rsidRPr="007B6853">
        <w:rPr>
          <w:rFonts w:ascii="Times New Roman" w:hAnsi="Times New Roman" w:cs="Times New Roman"/>
          <w:sz w:val="24"/>
          <w:szCs w:val="24"/>
        </w:rPr>
        <w:t xml:space="preserve"> the </w:t>
      </w:r>
      <w:r w:rsidRPr="007B6853">
        <w:rPr>
          <w:rFonts w:ascii="Times New Roman" w:hAnsi="Times New Roman" w:cs="Times New Roman"/>
          <w:sz w:val="24"/>
          <w:szCs w:val="24"/>
        </w:rPr>
        <w:t>US Bureau of Labor Statistics (Local Area Unem</w:t>
      </w:r>
      <w:r w:rsidR="00644F3A" w:rsidRPr="007B6853">
        <w:rPr>
          <w:rFonts w:ascii="Times New Roman" w:hAnsi="Times New Roman" w:cs="Times New Roman"/>
          <w:sz w:val="24"/>
          <w:szCs w:val="24"/>
        </w:rPr>
        <w:t>ployment Statistics</w:t>
      </w:r>
      <w:r w:rsidRPr="007B6853">
        <w:rPr>
          <w:rFonts w:ascii="Times New Roman" w:hAnsi="Times New Roman" w:cs="Times New Roman"/>
          <w:sz w:val="24"/>
          <w:szCs w:val="24"/>
        </w:rPr>
        <w:t xml:space="preserve">, 2014 data). Poverty rates were also collected from </w:t>
      </w:r>
      <w:r w:rsidR="00644F3A" w:rsidRPr="007B6853">
        <w:rPr>
          <w:rFonts w:ascii="Times New Roman" w:hAnsi="Times New Roman" w:cs="Times New Roman"/>
          <w:sz w:val="24"/>
          <w:szCs w:val="24"/>
        </w:rPr>
        <w:t>the US</w:t>
      </w:r>
      <w:r w:rsidRPr="007B6853">
        <w:rPr>
          <w:rFonts w:ascii="Times New Roman" w:hAnsi="Times New Roman" w:cs="Times New Roman"/>
          <w:sz w:val="24"/>
          <w:szCs w:val="24"/>
        </w:rPr>
        <w:t xml:space="preserve"> Census Bureau (SAIPE Program, 2014 data). The rates of insured population</w:t>
      </w:r>
      <w:r w:rsidR="00644F3A" w:rsidRPr="007B6853">
        <w:rPr>
          <w:rFonts w:ascii="Times New Roman" w:hAnsi="Times New Roman" w:cs="Times New Roman"/>
          <w:sz w:val="24"/>
          <w:szCs w:val="24"/>
        </w:rPr>
        <w:t xml:space="preserve"> of medicine</w:t>
      </w:r>
      <w:r w:rsidRPr="007B6853">
        <w:rPr>
          <w:rFonts w:ascii="Times New Roman" w:hAnsi="Times New Roman" w:cs="Times New Roman"/>
          <w:sz w:val="24"/>
          <w:szCs w:val="24"/>
        </w:rPr>
        <w:t xml:space="preserve"> (age</w:t>
      </w:r>
      <w:r w:rsidR="00644F3A" w:rsidRPr="007B6853">
        <w:rPr>
          <w:rFonts w:ascii="Times New Roman" w:hAnsi="Times New Roman" w:cs="Times New Roman"/>
          <w:sz w:val="24"/>
          <w:szCs w:val="24"/>
        </w:rPr>
        <w:t>d</w:t>
      </w:r>
      <w:r w:rsidRPr="007B6853">
        <w:rPr>
          <w:rFonts w:ascii="Times New Roman" w:hAnsi="Times New Roman" w:cs="Times New Roman"/>
          <w:sz w:val="24"/>
          <w:szCs w:val="24"/>
        </w:rPr>
        <w:t xml:space="preserve"> under 65 years old) were derived </w:t>
      </w:r>
      <w:r w:rsidR="00644F3A" w:rsidRPr="007B6853">
        <w:rPr>
          <w:rFonts w:ascii="Times New Roman" w:hAnsi="Times New Roman" w:cs="Times New Roman"/>
          <w:sz w:val="24"/>
          <w:szCs w:val="24"/>
        </w:rPr>
        <w:t>from the U</w:t>
      </w:r>
      <w:r w:rsidRPr="007B6853">
        <w:rPr>
          <w:rFonts w:ascii="Times New Roman" w:hAnsi="Times New Roman" w:cs="Times New Roman"/>
          <w:sz w:val="24"/>
          <w:szCs w:val="24"/>
        </w:rPr>
        <w:t>S Census Bureau (Small Area Health Insurance Estimates Program, 2014 data).</w:t>
      </w:r>
      <w:r w:rsidR="00644F3A" w:rsidRPr="007B6853">
        <w:rPr>
          <w:rFonts w:ascii="Times New Roman" w:hAnsi="Times New Roman" w:cs="Times New Roman"/>
          <w:sz w:val="24"/>
          <w:szCs w:val="24"/>
        </w:rPr>
        <w:t xml:space="preserve"> </w:t>
      </w:r>
      <w:r w:rsidR="00165835" w:rsidRPr="007B6853">
        <w:rPr>
          <w:rFonts w:ascii="Times New Roman" w:hAnsi="Times New Roman" w:cs="Times New Roman"/>
          <w:sz w:val="24"/>
          <w:szCs w:val="24"/>
        </w:rPr>
        <w:t>Number of physicians per 1,000 residents</w:t>
      </w:r>
      <w:r w:rsidRPr="007B6853">
        <w:rPr>
          <w:rFonts w:ascii="Times New Roman" w:hAnsi="Times New Roman" w:cs="Times New Roman"/>
          <w:sz w:val="24"/>
          <w:szCs w:val="24"/>
        </w:rPr>
        <w:t xml:space="preserve"> was collected from </w:t>
      </w:r>
      <w:r w:rsidR="00644F3A" w:rsidRPr="007B6853">
        <w:rPr>
          <w:rFonts w:ascii="Times New Roman" w:hAnsi="Times New Roman" w:cs="Times New Roman"/>
          <w:sz w:val="24"/>
          <w:szCs w:val="24"/>
        </w:rPr>
        <w:t xml:space="preserve">the database of </w:t>
      </w:r>
      <w:r w:rsidRPr="007B6853">
        <w:rPr>
          <w:rFonts w:ascii="Times New Roman" w:hAnsi="Times New Roman" w:cs="Times New Roman"/>
          <w:sz w:val="24"/>
          <w:szCs w:val="24"/>
        </w:rPr>
        <w:t>Health Resources and Services Administration (Are</w:t>
      </w:r>
      <w:r w:rsidR="00AF171A" w:rsidRPr="007B6853">
        <w:rPr>
          <w:rFonts w:ascii="Times New Roman" w:hAnsi="Times New Roman" w:cs="Times New Roman"/>
          <w:sz w:val="24"/>
          <w:szCs w:val="24"/>
        </w:rPr>
        <w:t>a Health Resources</w:t>
      </w:r>
      <w:r w:rsidR="00165835" w:rsidRPr="007B6853">
        <w:rPr>
          <w:rFonts w:ascii="Times New Roman" w:hAnsi="Times New Roman" w:cs="Times New Roman"/>
          <w:sz w:val="24"/>
          <w:szCs w:val="24"/>
        </w:rPr>
        <w:t>, 2014 data</w:t>
      </w:r>
      <w:r w:rsidRPr="007B6853">
        <w:rPr>
          <w:rFonts w:ascii="Times New Roman" w:hAnsi="Times New Roman" w:cs="Times New Roman"/>
          <w:sz w:val="24"/>
          <w:szCs w:val="24"/>
        </w:rPr>
        <w:t>).</w:t>
      </w:r>
      <w:r w:rsidR="00644F3A" w:rsidRPr="007B6853">
        <w:rPr>
          <w:rFonts w:ascii="Times New Roman" w:hAnsi="Times New Roman" w:cs="Times New Roman"/>
          <w:sz w:val="24"/>
          <w:szCs w:val="24"/>
        </w:rPr>
        <w:t xml:space="preserve"> The latest</w:t>
      </w:r>
      <w:r w:rsidRPr="007B6853">
        <w:rPr>
          <w:rFonts w:ascii="Times New Roman" w:hAnsi="Times New Roman" w:cs="Times New Roman"/>
          <w:sz w:val="24"/>
          <w:szCs w:val="24"/>
        </w:rPr>
        <w:t xml:space="preserve"> version of </w:t>
      </w:r>
      <w:r w:rsidR="00AF171A" w:rsidRPr="007B6853">
        <w:rPr>
          <w:rFonts w:ascii="Times New Roman" w:hAnsi="Times New Roman" w:cs="Times New Roman"/>
          <w:sz w:val="24"/>
          <w:szCs w:val="24"/>
        </w:rPr>
        <w:t xml:space="preserve">Rural-Urban Continuum Code, </w:t>
      </w:r>
      <w:r w:rsidR="00644F3A" w:rsidRPr="007B6853">
        <w:rPr>
          <w:rFonts w:ascii="Times New Roman" w:hAnsi="Times New Roman" w:cs="Times New Roman"/>
          <w:sz w:val="24"/>
          <w:szCs w:val="24"/>
        </w:rPr>
        <w:t>published</w:t>
      </w:r>
      <w:r w:rsidRPr="007B6853">
        <w:rPr>
          <w:rFonts w:ascii="Times New Roman" w:hAnsi="Times New Roman" w:cs="Times New Roman"/>
          <w:sz w:val="24"/>
          <w:szCs w:val="24"/>
        </w:rPr>
        <w:t xml:space="preserve"> in 2013 by the Economic Research Service of US Department of Agricult</w:t>
      </w:r>
      <w:r w:rsidR="00644F3A" w:rsidRPr="007B6853">
        <w:rPr>
          <w:rFonts w:ascii="Times New Roman" w:hAnsi="Times New Roman" w:cs="Times New Roman"/>
          <w:sz w:val="24"/>
          <w:szCs w:val="24"/>
        </w:rPr>
        <w:t>ure</w:t>
      </w:r>
      <w:r w:rsidR="00AF171A" w:rsidRPr="007B6853">
        <w:rPr>
          <w:rFonts w:ascii="Times New Roman" w:hAnsi="Times New Roman" w:cs="Times New Roman"/>
          <w:sz w:val="24"/>
          <w:szCs w:val="24"/>
        </w:rPr>
        <w:t>,</w:t>
      </w:r>
      <w:r w:rsidR="00644F3A" w:rsidRPr="007B6853">
        <w:rPr>
          <w:rFonts w:ascii="Times New Roman" w:hAnsi="Times New Roman" w:cs="Times New Roman"/>
          <w:sz w:val="24"/>
          <w:szCs w:val="24"/>
        </w:rPr>
        <w:t xml:space="preserve"> was used</w:t>
      </w:r>
      <w:r w:rsidRPr="007B6853">
        <w:rPr>
          <w:rFonts w:ascii="Times New Roman" w:hAnsi="Times New Roman" w:cs="Times New Roman"/>
          <w:sz w:val="24"/>
          <w:szCs w:val="24"/>
        </w:rPr>
        <w:t>.</w:t>
      </w:r>
      <w:r w:rsidR="00BC4F7A" w:rsidRPr="007B6853">
        <w:rPr>
          <w:rFonts w:ascii="Times New Roman" w:hAnsi="Times New Roman" w:cs="Times New Roman"/>
          <w:sz w:val="24"/>
          <w:szCs w:val="24"/>
        </w:rPr>
        <w:t xml:space="preserve"> </w:t>
      </w:r>
      <w:r w:rsidR="00BC4F7A" w:rsidRPr="007B6853">
        <w:rPr>
          <w:rFonts w:ascii="Times New Roman" w:hAnsi="Times New Roman" w:cs="Times New Roman"/>
          <w:sz w:val="24"/>
          <w:szCs w:val="24"/>
        </w:rPr>
        <w:lastRenderedPageBreak/>
        <w:t xml:space="preserve">Information on the location of each county was collected using </w:t>
      </w:r>
      <w:r w:rsidR="00165835" w:rsidRPr="007B6853">
        <w:rPr>
          <w:rFonts w:ascii="Times New Roman" w:hAnsi="Times New Roman" w:cs="Times New Roman"/>
          <w:sz w:val="24"/>
          <w:szCs w:val="24"/>
        </w:rPr>
        <w:t>coordinates</w:t>
      </w:r>
      <w:r w:rsidR="00BC4F7A" w:rsidRPr="007B6853">
        <w:rPr>
          <w:rFonts w:ascii="Times New Roman" w:hAnsi="Times New Roman" w:cs="Times New Roman"/>
          <w:sz w:val="24"/>
          <w:szCs w:val="24"/>
        </w:rPr>
        <w:t xml:space="preserve"> </w:t>
      </w:r>
      <w:r w:rsidR="00916117" w:rsidRPr="007B6853">
        <w:rPr>
          <w:rFonts w:ascii="Times New Roman" w:hAnsi="Times New Roman" w:cs="Times New Roman"/>
          <w:sz w:val="24"/>
          <w:szCs w:val="24"/>
        </w:rPr>
        <w:t xml:space="preserve">(latitude and longitude) based on geographic centroids. </w:t>
      </w:r>
    </w:p>
    <w:p w14:paraId="4D951994" w14:textId="6A131CCB" w:rsidR="005F2491" w:rsidRPr="007B6853" w:rsidRDefault="00165835">
      <w:pPr>
        <w:spacing w:line="480" w:lineRule="auto"/>
        <w:rPr>
          <w:rFonts w:ascii="Times New Roman" w:hAnsi="Times New Roman" w:cs="Times New Roman"/>
          <w:sz w:val="24"/>
          <w:szCs w:val="24"/>
        </w:rPr>
      </w:pPr>
      <w:r w:rsidRPr="007B6853">
        <w:rPr>
          <w:rFonts w:ascii="Times New Roman" w:hAnsi="Times New Roman" w:cs="Times New Roman"/>
          <w:sz w:val="24"/>
          <w:szCs w:val="24"/>
        </w:rPr>
        <w:t>Databases of geochemistry</w:t>
      </w:r>
      <w:r w:rsidR="005F2491" w:rsidRPr="007B6853">
        <w:rPr>
          <w:rFonts w:ascii="Times New Roman" w:hAnsi="Times New Roman" w:cs="Times New Roman"/>
          <w:sz w:val="24"/>
          <w:szCs w:val="24"/>
        </w:rPr>
        <w:t xml:space="preserve">, population health and other </w:t>
      </w:r>
      <w:r w:rsidRPr="007B6853">
        <w:rPr>
          <w:rFonts w:ascii="Times New Roman" w:hAnsi="Times New Roman" w:cs="Times New Roman"/>
          <w:sz w:val="24"/>
          <w:szCs w:val="24"/>
        </w:rPr>
        <w:t xml:space="preserve">information </w:t>
      </w:r>
      <w:r w:rsidR="000B26F8" w:rsidRPr="007B6853">
        <w:rPr>
          <w:rFonts w:ascii="Times New Roman" w:hAnsi="Times New Roman" w:cs="Times New Roman"/>
          <w:sz w:val="24"/>
          <w:szCs w:val="24"/>
        </w:rPr>
        <w:t xml:space="preserve">collected </w:t>
      </w:r>
      <w:r w:rsidR="005F2491" w:rsidRPr="007B6853">
        <w:rPr>
          <w:rFonts w:ascii="Times New Roman" w:hAnsi="Times New Roman" w:cs="Times New Roman"/>
          <w:sz w:val="24"/>
          <w:szCs w:val="24"/>
        </w:rPr>
        <w:t xml:space="preserve">were </w:t>
      </w:r>
      <w:r w:rsidR="005F4001" w:rsidRPr="007B6853">
        <w:rPr>
          <w:rFonts w:ascii="Times New Roman" w:hAnsi="Times New Roman" w:cs="Times New Roman"/>
          <w:sz w:val="24"/>
          <w:szCs w:val="24"/>
        </w:rPr>
        <w:t xml:space="preserve">mapped </w:t>
      </w:r>
      <w:r w:rsidRPr="007B6853">
        <w:rPr>
          <w:rFonts w:ascii="Times New Roman" w:hAnsi="Times New Roman" w:cs="Times New Roman"/>
          <w:sz w:val="24"/>
          <w:szCs w:val="24"/>
        </w:rPr>
        <w:t>together</w:t>
      </w:r>
      <w:r w:rsidR="005F2491" w:rsidRPr="007B6853">
        <w:rPr>
          <w:rFonts w:ascii="Times New Roman" w:hAnsi="Times New Roman" w:cs="Times New Roman"/>
          <w:sz w:val="24"/>
          <w:szCs w:val="24"/>
        </w:rPr>
        <w:t xml:space="preserve"> by county identity, </w:t>
      </w:r>
      <w:r w:rsidR="005F4001" w:rsidRPr="007B6853">
        <w:rPr>
          <w:rFonts w:ascii="Times New Roman" w:hAnsi="Times New Roman" w:cs="Times New Roman"/>
          <w:sz w:val="24"/>
          <w:szCs w:val="24"/>
        </w:rPr>
        <w:t xml:space="preserve">where all variables were complete in 3080 counties (98.1% of the total counties). </w:t>
      </w:r>
      <w:r w:rsidR="001D151F" w:rsidRPr="007B6853">
        <w:rPr>
          <w:rFonts w:ascii="Times New Roman" w:hAnsi="Times New Roman" w:cs="Times New Roman"/>
          <w:sz w:val="24"/>
          <w:szCs w:val="24"/>
        </w:rPr>
        <w:t xml:space="preserve">Counties </w:t>
      </w:r>
      <w:r w:rsidR="000B26F8" w:rsidRPr="007B6853">
        <w:rPr>
          <w:rFonts w:ascii="Times New Roman" w:hAnsi="Times New Roman" w:cs="Times New Roman"/>
          <w:sz w:val="24"/>
          <w:szCs w:val="24"/>
        </w:rPr>
        <w:t xml:space="preserve">with </w:t>
      </w:r>
      <w:r w:rsidR="001D151F" w:rsidRPr="007B6853">
        <w:rPr>
          <w:rFonts w:ascii="Times New Roman" w:hAnsi="Times New Roman" w:cs="Times New Roman"/>
          <w:sz w:val="24"/>
          <w:szCs w:val="24"/>
        </w:rPr>
        <w:t xml:space="preserve">missing data </w:t>
      </w:r>
      <w:r w:rsidR="00C17587" w:rsidRPr="007B6853">
        <w:rPr>
          <w:rFonts w:ascii="Times New Roman" w:hAnsi="Times New Roman" w:cs="Times New Roman"/>
          <w:sz w:val="24"/>
          <w:szCs w:val="24"/>
        </w:rPr>
        <w:t xml:space="preserve"> included </w:t>
      </w:r>
      <w:r w:rsidR="001D151F" w:rsidRPr="007B6853">
        <w:rPr>
          <w:rFonts w:ascii="Times New Roman" w:hAnsi="Times New Roman" w:cs="Times New Roman"/>
          <w:sz w:val="24"/>
          <w:szCs w:val="24"/>
        </w:rPr>
        <w:t>South Boston, Bedford City and Clifton Forge (in Virginia), Dade (in Florida), Shannon (in South Dakota), and a part of Yellowstone National Park (in Montana)). Data imputation for these counties was not attempted as the proportion</w:t>
      </w:r>
      <w:r w:rsidR="00210B4B" w:rsidRPr="007B6853">
        <w:rPr>
          <w:rFonts w:ascii="Times New Roman" w:hAnsi="Times New Roman" w:cs="Times New Roman"/>
          <w:sz w:val="24"/>
          <w:szCs w:val="24"/>
        </w:rPr>
        <w:t xml:space="preserve"> of missing data</w:t>
      </w:r>
      <w:r w:rsidR="001D151F" w:rsidRPr="007B6853">
        <w:rPr>
          <w:rFonts w:ascii="Times New Roman" w:hAnsi="Times New Roman" w:cs="Times New Roman"/>
          <w:sz w:val="24"/>
          <w:szCs w:val="24"/>
        </w:rPr>
        <w:t xml:space="preserve"> was very small. Analys</w:t>
      </w:r>
      <w:r w:rsidR="00210B4B" w:rsidRPr="007B6853">
        <w:rPr>
          <w:rFonts w:ascii="Times New Roman" w:hAnsi="Times New Roman" w:cs="Times New Roman"/>
          <w:sz w:val="24"/>
          <w:szCs w:val="24"/>
        </w:rPr>
        <w:t>es</w:t>
      </w:r>
      <w:r w:rsidR="001D151F" w:rsidRPr="007B6853">
        <w:rPr>
          <w:rFonts w:ascii="Times New Roman" w:hAnsi="Times New Roman" w:cs="Times New Roman"/>
          <w:sz w:val="24"/>
          <w:szCs w:val="24"/>
        </w:rPr>
        <w:t xml:space="preserve"> </w:t>
      </w:r>
      <w:r w:rsidR="00095E9A" w:rsidRPr="007B6853">
        <w:rPr>
          <w:rFonts w:ascii="Times New Roman" w:hAnsi="Times New Roman" w:cs="Times New Roman"/>
          <w:sz w:val="24"/>
          <w:szCs w:val="24"/>
        </w:rPr>
        <w:t>followed</w:t>
      </w:r>
      <w:r w:rsidR="001D151F" w:rsidRPr="007B6853">
        <w:rPr>
          <w:rFonts w:ascii="Times New Roman" w:hAnsi="Times New Roman" w:cs="Times New Roman"/>
          <w:sz w:val="24"/>
          <w:szCs w:val="24"/>
        </w:rPr>
        <w:t xml:space="preserve"> the ‘complete-case’ approach, and thus 3080 county samples were </w:t>
      </w:r>
      <w:r w:rsidR="00095E9A" w:rsidRPr="007B6853">
        <w:rPr>
          <w:rFonts w:ascii="Times New Roman" w:hAnsi="Times New Roman" w:cs="Times New Roman"/>
          <w:sz w:val="24"/>
          <w:szCs w:val="24"/>
        </w:rPr>
        <w:t>included</w:t>
      </w:r>
      <w:r w:rsidR="001D151F" w:rsidRPr="007B6853">
        <w:rPr>
          <w:rFonts w:ascii="Times New Roman" w:hAnsi="Times New Roman" w:cs="Times New Roman"/>
          <w:sz w:val="24"/>
          <w:szCs w:val="24"/>
        </w:rPr>
        <w:t>.</w:t>
      </w:r>
    </w:p>
    <w:p w14:paraId="7F712BBE" w14:textId="44B1FA95" w:rsidR="009C2DEB" w:rsidRPr="007B6853" w:rsidRDefault="00093B81">
      <w:pPr>
        <w:spacing w:line="480" w:lineRule="auto"/>
        <w:rPr>
          <w:rFonts w:ascii="Times New Roman" w:hAnsi="Times New Roman" w:cs="Times New Roman"/>
          <w:i/>
          <w:iCs/>
          <w:sz w:val="24"/>
          <w:szCs w:val="24"/>
        </w:rPr>
      </w:pPr>
      <w:r w:rsidRPr="007B6853">
        <w:rPr>
          <w:rFonts w:ascii="Times New Roman" w:hAnsi="Times New Roman" w:cs="Times New Roman"/>
          <w:i/>
          <w:iCs/>
          <w:sz w:val="24"/>
          <w:szCs w:val="24"/>
        </w:rPr>
        <w:t>Statistical analysis</w:t>
      </w:r>
    </w:p>
    <w:p w14:paraId="6E0488D0" w14:textId="3566F277" w:rsidR="00A404B7" w:rsidRPr="007B6853" w:rsidRDefault="00142CD6" w:rsidP="00A404B7">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H</w:t>
      </w:r>
      <w:r w:rsidR="001D151F" w:rsidRPr="007B6853">
        <w:rPr>
          <w:rFonts w:ascii="Times New Roman" w:hAnsi="Times New Roman" w:cs="Times New Roman"/>
          <w:sz w:val="24"/>
          <w:szCs w:val="24"/>
        </w:rPr>
        <w:t>ealth data</w:t>
      </w:r>
      <w:r w:rsidRPr="007B6853">
        <w:rPr>
          <w:rFonts w:ascii="Times New Roman" w:hAnsi="Times New Roman" w:cs="Times New Roman"/>
          <w:sz w:val="24"/>
          <w:szCs w:val="24"/>
        </w:rPr>
        <w:t xml:space="preserve"> in 2014</w:t>
      </w:r>
      <w:r w:rsidR="001D151F" w:rsidRPr="007B6853">
        <w:rPr>
          <w:rFonts w:ascii="Times New Roman" w:hAnsi="Times New Roman" w:cs="Times New Roman"/>
          <w:sz w:val="24"/>
          <w:szCs w:val="24"/>
        </w:rPr>
        <w:t xml:space="preserve"> (i.e. life expectancy</w:t>
      </w:r>
      <w:r w:rsidR="0021013E" w:rsidRPr="007B6853">
        <w:rPr>
          <w:rFonts w:ascii="Times New Roman" w:hAnsi="Times New Roman" w:cs="Times New Roman"/>
          <w:sz w:val="24"/>
          <w:szCs w:val="24"/>
        </w:rPr>
        <w:t xml:space="preserve"> at birth</w:t>
      </w:r>
      <w:r w:rsidR="001D151F" w:rsidRPr="007B6853">
        <w:rPr>
          <w:rFonts w:ascii="Times New Roman" w:hAnsi="Times New Roman" w:cs="Times New Roman"/>
          <w:sz w:val="24"/>
          <w:szCs w:val="24"/>
        </w:rPr>
        <w:t>, age-specific mortality risk, and cause-specific mortality rate</w:t>
      </w:r>
      <w:r w:rsidRPr="007B6853">
        <w:rPr>
          <w:rFonts w:ascii="Times New Roman" w:hAnsi="Times New Roman" w:cs="Times New Roman"/>
          <w:sz w:val="24"/>
          <w:szCs w:val="24"/>
        </w:rPr>
        <w:t>;</w:t>
      </w:r>
      <w:r w:rsidR="002824EB" w:rsidRPr="007B6853">
        <w:rPr>
          <w:rFonts w:ascii="Times New Roman" w:hAnsi="Times New Roman" w:cs="Times New Roman"/>
          <w:sz w:val="24"/>
          <w:szCs w:val="24"/>
        </w:rPr>
        <w:t xml:space="preserve"> </w:t>
      </w:r>
      <w:r w:rsidRPr="007B6853">
        <w:rPr>
          <w:rFonts w:ascii="Times New Roman" w:hAnsi="Times New Roman" w:cs="Times New Roman"/>
          <w:sz w:val="24"/>
          <w:szCs w:val="24"/>
        </w:rPr>
        <w:t>outcome variables) and geochemical data (i.e. concentrations of Al, As, Ca, Cu, Fe, P, Pb, Mg, Mn, Hg, Na, Se, Ti, and Zn; exposure variables)</w:t>
      </w:r>
      <w:r w:rsidR="002824EB" w:rsidRPr="007B6853">
        <w:rPr>
          <w:rFonts w:ascii="Times New Roman" w:hAnsi="Times New Roman" w:cs="Times New Roman"/>
          <w:sz w:val="24"/>
          <w:szCs w:val="24"/>
        </w:rPr>
        <w:t xml:space="preserve"> were analyzed. </w:t>
      </w:r>
      <w:r w:rsidR="00BA0079" w:rsidRPr="007B6853">
        <w:rPr>
          <w:rFonts w:ascii="Times New Roman" w:hAnsi="Times New Roman" w:cs="Times New Roman"/>
          <w:sz w:val="24"/>
          <w:szCs w:val="24"/>
        </w:rPr>
        <w:t>From the</w:t>
      </w:r>
      <w:r w:rsidR="00095E9A" w:rsidRPr="007B6853">
        <w:rPr>
          <w:rFonts w:ascii="Times New Roman" w:hAnsi="Times New Roman" w:cs="Times New Roman"/>
          <w:sz w:val="24"/>
          <w:szCs w:val="24"/>
        </w:rPr>
        <w:t xml:space="preserve"> longitudinal perspective, t</w:t>
      </w:r>
      <w:r w:rsidR="002824EB" w:rsidRPr="007B6853">
        <w:rPr>
          <w:rFonts w:ascii="Times New Roman" w:hAnsi="Times New Roman" w:cs="Times New Roman"/>
          <w:sz w:val="24"/>
          <w:szCs w:val="24"/>
        </w:rPr>
        <w:t>he change in life expectancy between 1980 and 2014 was</w:t>
      </w:r>
      <w:r w:rsidR="00734A8B" w:rsidRPr="007B6853">
        <w:rPr>
          <w:rFonts w:ascii="Times New Roman" w:hAnsi="Times New Roman" w:cs="Times New Roman"/>
          <w:sz w:val="24"/>
          <w:szCs w:val="24"/>
        </w:rPr>
        <w:t xml:space="preserve"> also </w:t>
      </w:r>
      <w:r w:rsidR="002824EB" w:rsidRPr="007B6853">
        <w:rPr>
          <w:rFonts w:ascii="Times New Roman" w:hAnsi="Times New Roman" w:cs="Times New Roman"/>
          <w:sz w:val="24"/>
          <w:szCs w:val="24"/>
        </w:rPr>
        <w:t xml:space="preserve">used as an </w:t>
      </w:r>
      <w:r w:rsidR="00734A8B" w:rsidRPr="007B6853">
        <w:rPr>
          <w:rFonts w:ascii="Times New Roman" w:hAnsi="Times New Roman" w:cs="Times New Roman"/>
          <w:sz w:val="24"/>
          <w:szCs w:val="24"/>
        </w:rPr>
        <w:t xml:space="preserve">additional </w:t>
      </w:r>
      <w:r w:rsidR="002824EB" w:rsidRPr="007B6853">
        <w:rPr>
          <w:rFonts w:ascii="Times New Roman" w:hAnsi="Times New Roman" w:cs="Times New Roman"/>
          <w:sz w:val="24"/>
          <w:szCs w:val="24"/>
        </w:rPr>
        <w:t>outcome variable</w:t>
      </w:r>
      <w:r w:rsidR="0021013E" w:rsidRPr="007B6853">
        <w:rPr>
          <w:rFonts w:ascii="Times New Roman" w:hAnsi="Times New Roman" w:cs="Times New Roman"/>
          <w:sz w:val="24"/>
          <w:szCs w:val="24"/>
        </w:rPr>
        <w:t>,</w:t>
      </w:r>
      <w:r w:rsidR="002824EB" w:rsidRPr="007B6853">
        <w:rPr>
          <w:rFonts w:ascii="Times New Roman" w:hAnsi="Times New Roman" w:cs="Times New Roman"/>
          <w:sz w:val="24"/>
          <w:szCs w:val="24"/>
        </w:rPr>
        <w:t xml:space="preserve"> indicating</w:t>
      </w:r>
      <w:r w:rsidR="00734A8B" w:rsidRPr="007B6853">
        <w:rPr>
          <w:rFonts w:ascii="Times New Roman" w:hAnsi="Times New Roman" w:cs="Times New Roman"/>
          <w:sz w:val="24"/>
          <w:szCs w:val="24"/>
        </w:rPr>
        <w:t xml:space="preserve"> </w:t>
      </w:r>
      <w:r w:rsidR="0021013E" w:rsidRPr="007B6853">
        <w:rPr>
          <w:rFonts w:ascii="Times New Roman" w:hAnsi="Times New Roman" w:cs="Times New Roman"/>
          <w:sz w:val="24"/>
          <w:szCs w:val="24"/>
        </w:rPr>
        <w:t xml:space="preserve">the </w:t>
      </w:r>
      <w:r w:rsidR="002824EB" w:rsidRPr="007B6853">
        <w:rPr>
          <w:rFonts w:ascii="Times New Roman" w:hAnsi="Times New Roman" w:cs="Times New Roman"/>
          <w:sz w:val="24"/>
          <w:szCs w:val="24"/>
        </w:rPr>
        <w:t xml:space="preserve">health improvement over time. </w:t>
      </w:r>
    </w:p>
    <w:p w14:paraId="5D913B6E" w14:textId="6872E784" w:rsidR="00012903" w:rsidRPr="007B6853" w:rsidRDefault="00882F78" w:rsidP="00A404B7">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D</w:t>
      </w:r>
      <w:r w:rsidR="00093B81" w:rsidRPr="007B6853">
        <w:rPr>
          <w:rFonts w:ascii="Times New Roman" w:hAnsi="Times New Roman" w:cs="Times New Roman"/>
          <w:sz w:val="24"/>
          <w:szCs w:val="24"/>
        </w:rPr>
        <w:t xml:space="preserve">escriptive </w:t>
      </w:r>
      <w:r w:rsidR="00512753" w:rsidRPr="007B6853">
        <w:rPr>
          <w:rFonts w:ascii="Times New Roman" w:hAnsi="Times New Roman" w:cs="Times New Roman"/>
          <w:sz w:val="24"/>
          <w:szCs w:val="24"/>
        </w:rPr>
        <w:t xml:space="preserve">and simple </w:t>
      </w:r>
      <w:r w:rsidR="00093B81" w:rsidRPr="007B6853">
        <w:rPr>
          <w:rFonts w:ascii="Times New Roman" w:hAnsi="Times New Roman" w:cs="Times New Roman"/>
          <w:sz w:val="24"/>
          <w:szCs w:val="24"/>
        </w:rPr>
        <w:t>statistics</w:t>
      </w:r>
      <w:r w:rsidR="00512753" w:rsidRPr="007B6853">
        <w:rPr>
          <w:rFonts w:ascii="Times New Roman" w:hAnsi="Times New Roman" w:cs="Times New Roman"/>
          <w:sz w:val="24"/>
          <w:szCs w:val="24"/>
        </w:rPr>
        <w:t xml:space="preserve"> (e.g. </w:t>
      </w:r>
      <w:r w:rsidR="00336FF0" w:rsidRPr="007B6853">
        <w:rPr>
          <w:rFonts w:ascii="Times New Roman" w:hAnsi="Times New Roman" w:cs="Times New Roman"/>
          <w:sz w:val="24"/>
          <w:szCs w:val="24"/>
        </w:rPr>
        <w:t>S</w:t>
      </w:r>
      <w:r w:rsidR="00C17587" w:rsidRPr="007B6853">
        <w:rPr>
          <w:rFonts w:ascii="Times New Roman" w:hAnsi="Times New Roman" w:cs="Times New Roman"/>
          <w:sz w:val="24"/>
          <w:szCs w:val="24"/>
        </w:rPr>
        <w:t>pearman</w:t>
      </w:r>
      <w:r w:rsidR="00165C0C" w:rsidRPr="007B6853">
        <w:rPr>
          <w:rFonts w:ascii="Times New Roman" w:hAnsi="Times New Roman" w:cs="Times New Roman"/>
          <w:sz w:val="24"/>
          <w:szCs w:val="24"/>
        </w:rPr>
        <w:t>’s</w:t>
      </w:r>
      <w:r w:rsidR="00C17587" w:rsidRPr="007B6853">
        <w:rPr>
          <w:rFonts w:ascii="Times New Roman" w:hAnsi="Times New Roman" w:cs="Times New Roman"/>
          <w:sz w:val="24"/>
          <w:szCs w:val="24"/>
        </w:rPr>
        <w:t xml:space="preserve"> </w:t>
      </w:r>
      <w:r w:rsidR="00512753" w:rsidRPr="007B6853">
        <w:rPr>
          <w:rFonts w:ascii="Times New Roman" w:hAnsi="Times New Roman" w:cs="Times New Roman"/>
          <w:sz w:val="24"/>
          <w:szCs w:val="24"/>
        </w:rPr>
        <w:t>correlation test)</w:t>
      </w:r>
      <w:r w:rsidR="00093B81" w:rsidRPr="007B6853">
        <w:rPr>
          <w:rFonts w:ascii="Times New Roman" w:hAnsi="Times New Roman" w:cs="Times New Roman"/>
          <w:sz w:val="24"/>
          <w:szCs w:val="24"/>
        </w:rPr>
        <w:t xml:space="preserve"> </w:t>
      </w:r>
      <w:r w:rsidR="000B26F8" w:rsidRPr="007B6853">
        <w:rPr>
          <w:rFonts w:ascii="Times New Roman" w:hAnsi="Times New Roman" w:cs="Times New Roman"/>
          <w:sz w:val="24"/>
          <w:szCs w:val="24"/>
        </w:rPr>
        <w:t xml:space="preserve">were presented </w:t>
      </w:r>
      <w:r w:rsidR="00093B81" w:rsidRPr="007B6853">
        <w:rPr>
          <w:rFonts w:ascii="Times New Roman" w:hAnsi="Times New Roman" w:cs="Times New Roman"/>
          <w:sz w:val="24"/>
          <w:szCs w:val="24"/>
        </w:rPr>
        <w:t xml:space="preserve">on </w:t>
      </w:r>
      <w:r w:rsidR="00825595" w:rsidRPr="007B6853">
        <w:rPr>
          <w:rFonts w:ascii="Times New Roman" w:hAnsi="Times New Roman" w:cs="Times New Roman"/>
          <w:sz w:val="24"/>
          <w:szCs w:val="24"/>
        </w:rPr>
        <w:t>the variables (including geochemical</w:t>
      </w:r>
      <w:r w:rsidR="00012903" w:rsidRPr="007B6853">
        <w:rPr>
          <w:rFonts w:ascii="Times New Roman" w:hAnsi="Times New Roman" w:cs="Times New Roman"/>
          <w:sz w:val="24"/>
          <w:szCs w:val="24"/>
        </w:rPr>
        <w:t xml:space="preserve"> data</w:t>
      </w:r>
      <w:r w:rsidR="00825595" w:rsidRPr="007B6853">
        <w:rPr>
          <w:rFonts w:ascii="Times New Roman" w:hAnsi="Times New Roman" w:cs="Times New Roman"/>
          <w:sz w:val="24"/>
          <w:szCs w:val="24"/>
        </w:rPr>
        <w:t xml:space="preserve">, population </w:t>
      </w:r>
      <w:r w:rsidR="00012903" w:rsidRPr="007B6853">
        <w:rPr>
          <w:rFonts w:ascii="Times New Roman" w:hAnsi="Times New Roman" w:cs="Times New Roman"/>
          <w:sz w:val="24"/>
          <w:szCs w:val="24"/>
        </w:rPr>
        <w:t>characteristics</w:t>
      </w:r>
      <w:r w:rsidR="00825595" w:rsidRPr="007B6853">
        <w:rPr>
          <w:rFonts w:ascii="Times New Roman" w:hAnsi="Times New Roman" w:cs="Times New Roman"/>
          <w:sz w:val="24"/>
          <w:szCs w:val="24"/>
        </w:rPr>
        <w:t>,</w:t>
      </w:r>
      <w:r w:rsidR="00012903" w:rsidRPr="007B6853">
        <w:rPr>
          <w:rFonts w:ascii="Times New Roman" w:hAnsi="Times New Roman" w:cs="Times New Roman"/>
          <w:sz w:val="24"/>
          <w:szCs w:val="24"/>
        </w:rPr>
        <w:t xml:space="preserve"> </w:t>
      </w:r>
      <w:r w:rsidR="00C43E21" w:rsidRPr="007B6853">
        <w:rPr>
          <w:rFonts w:ascii="Times New Roman" w:hAnsi="Times New Roman" w:cs="Times New Roman"/>
          <w:sz w:val="24"/>
          <w:szCs w:val="24"/>
        </w:rPr>
        <w:t>socio-</w:t>
      </w:r>
      <w:r w:rsidR="00A404B7" w:rsidRPr="007B6853">
        <w:rPr>
          <w:rFonts w:ascii="Times New Roman" w:hAnsi="Times New Roman" w:cs="Times New Roman"/>
          <w:sz w:val="24"/>
          <w:szCs w:val="24"/>
        </w:rPr>
        <w:t>economics</w:t>
      </w:r>
      <w:r w:rsidR="00012903" w:rsidRPr="007B6853">
        <w:rPr>
          <w:rFonts w:ascii="Times New Roman" w:hAnsi="Times New Roman" w:cs="Times New Roman"/>
          <w:sz w:val="24"/>
          <w:szCs w:val="24"/>
        </w:rPr>
        <w:t>, healthcare services, residential environment and location, and health statistics</w:t>
      </w:r>
      <w:r w:rsidR="00825595" w:rsidRPr="007B6853">
        <w:rPr>
          <w:rFonts w:ascii="Times New Roman" w:hAnsi="Times New Roman" w:cs="Times New Roman"/>
          <w:sz w:val="24"/>
          <w:szCs w:val="24"/>
        </w:rPr>
        <w:t>) were presented at first.</w:t>
      </w:r>
      <w:r w:rsidR="00512753" w:rsidRPr="007B6853">
        <w:rPr>
          <w:rFonts w:ascii="Times New Roman" w:hAnsi="Times New Roman" w:cs="Times New Roman"/>
          <w:sz w:val="24"/>
          <w:szCs w:val="24"/>
        </w:rPr>
        <w:t xml:space="preserve"> </w:t>
      </w:r>
    </w:p>
    <w:p w14:paraId="7CC880C8" w14:textId="4453815A" w:rsidR="009C2DEB" w:rsidRPr="007B6853" w:rsidRDefault="00093B81">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 xml:space="preserve">Univariate linear regression model was </w:t>
      </w:r>
      <w:r w:rsidR="00A404B7" w:rsidRPr="007B6853">
        <w:rPr>
          <w:rFonts w:ascii="Times New Roman" w:hAnsi="Times New Roman" w:cs="Times New Roman"/>
          <w:sz w:val="24"/>
          <w:szCs w:val="24"/>
        </w:rPr>
        <w:t>initially</w:t>
      </w:r>
      <w:r w:rsidRPr="007B6853">
        <w:rPr>
          <w:rFonts w:ascii="Times New Roman" w:hAnsi="Times New Roman" w:cs="Times New Roman"/>
          <w:sz w:val="24"/>
          <w:szCs w:val="24"/>
        </w:rPr>
        <w:t xml:space="preserve"> applied to show the association between each </w:t>
      </w:r>
      <w:r w:rsidR="00012903" w:rsidRPr="007B6853">
        <w:rPr>
          <w:rFonts w:ascii="Times New Roman" w:hAnsi="Times New Roman" w:cs="Times New Roman"/>
          <w:sz w:val="24"/>
          <w:szCs w:val="24"/>
        </w:rPr>
        <w:t xml:space="preserve">concentration of </w:t>
      </w:r>
      <w:r w:rsidRPr="007B6853">
        <w:rPr>
          <w:rFonts w:ascii="Times New Roman" w:hAnsi="Times New Roman" w:cs="Times New Roman"/>
          <w:sz w:val="24"/>
          <w:szCs w:val="24"/>
        </w:rPr>
        <w:t>mineral and life expectancy</w:t>
      </w:r>
      <w:r w:rsidR="00882F78" w:rsidRPr="007B6853">
        <w:rPr>
          <w:rFonts w:ascii="Times New Roman" w:hAnsi="Times New Roman" w:cs="Times New Roman"/>
          <w:sz w:val="24"/>
          <w:szCs w:val="24"/>
        </w:rPr>
        <w:t xml:space="preserve"> at birth</w:t>
      </w:r>
      <w:r w:rsidRPr="007B6853">
        <w:rPr>
          <w:rFonts w:ascii="Times New Roman" w:hAnsi="Times New Roman" w:cs="Times New Roman"/>
          <w:sz w:val="24"/>
          <w:szCs w:val="24"/>
        </w:rPr>
        <w:t xml:space="preserve">. </w:t>
      </w:r>
      <w:r w:rsidR="00825595" w:rsidRPr="007B6853">
        <w:rPr>
          <w:rFonts w:ascii="Times New Roman" w:hAnsi="Times New Roman" w:cs="Times New Roman"/>
          <w:sz w:val="24"/>
          <w:szCs w:val="24"/>
        </w:rPr>
        <w:t>Multi</w:t>
      </w:r>
      <w:r w:rsidR="00646233" w:rsidRPr="007B6853">
        <w:rPr>
          <w:rFonts w:ascii="Times New Roman" w:hAnsi="Times New Roman" w:cs="Times New Roman"/>
          <w:sz w:val="24"/>
          <w:szCs w:val="24"/>
        </w:rPr>
        <w:t>variate</w:t>
      </w:r>
      <w:r w:rsidRPr="007B6853">
        <w:rPr>
          <w:rFonts w:ascii="Times New Roman" w:hAnsi="Times New Roman" w:cs="Times New Roman"/>
          <w:sz w:val="24"/>
          <w:szCs w:val="24"/>
        </w:rPr>
        <w:t xml:space="preserve"> </w:t>
      </w:r>
      <w:r w:rsidR="00825595" w:rsidRPr="007B6853">
        <w:rPr>
          <w:rFonts w:ascii="Times New Roman" w:hAnsi="Times New Roman" w:cs="Times New Roman"/>
          <w:sz w:val="24"/>
          <w:szCs w:val="24"/>
        </w:rPr>
        <w:t xml:space="preserve">linear </w:t>
      </w:r>
      <w:r w:rsidRPr="007B6853">
        <w:rPr>
          <w:rFonts w:ascii="Times New Roman" w:hAnsi="Times New Roman" w:cs="Times New Roman"/>
          <w:sz w:val="24"/>
          <w:szCs w:val="24"/>
        </w:rPr>
        <w:t>regression model</w:t>
      </w:r>
      <w:r w:rsidR="00882F78" w:rsidRPr="007B6853">
        <w:rPr>
          <w:rFonts w:ascii="Times New Roman" w:hAnsi="Times New Roman" w:cs="Times New Roman"/>
          <w:sz w:val="24"/>
          <w:szCs w:val="24"/>
        </w:rPr>
        <w:t xml:space="preserve"> with </w:t>
      </w:r>
      <w:r w:rsidRPr="007B6853">
        <w:rPr>
          <w:rFonts w:ascii="Times New Roman" w:hAnsi="Times New Roman" w:cs="Times New Roman"/>
          <w:sz w:val="24"/>
          <w:szCs w:val="24"/>
        </w:rPr>
        <w:t>backward selection was then used to identify the final list of minerals</w:t>
      </w:r>
      <w:r w:rsidR="00236A2D" w:rsidRPr="007B6853">
        <w:rPr>
          <w:rFonts w:ascii="Times New Roman" w:hAnsi="Times New Roman" w:cs="Times New Roman"/>
          <w:sz w:val="24"/>
          <w:szCs w:val="24"/>
        </w:rPr>
        <w:t xml:space="preserve"> associated with life expectancy</w:t>
      </w:r>
      <w:r w:rsidR="00F77334" w:rsidRPr="007B6853">
        <w:rPr>
          <w:rFonts w:ascii="Times New Roman" w:hAnsi="Times New Roman" w:cs="Times New Roman"/>
          <w:sz w:val="24"/>
          <w:szCs w:val="24"/>
        </w:rPr>
        <w:t xml:space="preserve"> at birth</w:t>
      </w:r>
      <w:r w:rsidRPr="007B6853">
        <w:rPr>
          <w:rFonts w:ascii="Times New Roman" w:hAnsi="Times New Roman" w:cs="Times New Roman"/>
          <w:sz w:val="24"/>
          <w:szCs w:val="24"/>
        </w:rPr>
        <w:t xml:space="preserve">, with adjustment for other </w:t>
      </w:r>
      <w:r w:rsidR="00236A2D" w:rsidRPr="007B6853">
        <w:rPr>
          <w:rFonts w:ascii="Times New Roman" w:hAnsi="Times New Roman" w:cs="Times New Roman"/>
          <w:sz w:val="24"/>
          <w:szCs w:val="24"/>
        </w:rPr>
        <w:t xml:space="preserve">associated </w:t>
      </w:r>
      <w:r w:rsidRPr="007B6853">
        <w:rPr>
          <w:rFonts w:ascii="Times New Roman" w:hAnsi="Times New Roman" w:cs="Times New Roman"/>
          <w:sz w:val="24"/>
          <w:szCs w:val="24"/>
        </w:rPr>
        <w:t xml:space="preserve">minerals. </w:t>
      </w:r>
    </w:p>
    <w:p w14:paraId="3301751D" w14:textId="0B73375B" w:rsidR="009C2DEB" w:rsidRPr="007B6853" w:rsidRDefault="00093B81">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 xml:space="preserve">Latent </w:t>
      </w:r>
      <w:r w:rsidR="0021013E" w:rsidRPr="007B6853">
        <w:rPr>
          <w:rFonts w:ascii="Times New Roman" w:hAnsi="Times New Roman" w:cs="Times New Roman"/>
          <w:sz w:val="24"/>
          <w:szCs w:val="24"/>
        </w:rPr>
        <w:t>c</w:t>
      </w:r>
      <w:r w:rsidRPr="007B6853">
        <w:rPr>
          <w:rFonts w:ascii="Times New Roman" w:hAnsi="Times New Roman" w:cs="Times New Roman"/>
          <w:sz w:val="24"/>
          <w:szCs w:val="24"/>
        </w:rPr>
        <w:t xml:space="preserve">lass </w:t>
      </w:r>
      <w:r w:rsidR="0021013E" w:rsidRPr="007B6853">
        <w:rPr>
          <w:rFonts w:ascii="Times New Roman" w:hAnsi="Times New Roman" w:cs="Times New Roman"/>
          <w:sz w:val="24"/>
          <w:szCs w:val="24"/>
        </w:rPr>
        <w:t>a</w:t>
      </w:r>
      <w:r w:rsidRPr="007B6853">
        <w:rPr>
          <w:rFonts w:ascii="Times New Roman" w:hAnsi="Times New Roman" w:cs="Times New Roman"/>
          <w:sz w:val="24"/>
          <w:szCs w:val="24"/>
        </w:rPr>
        <w:t xml:space="preserve">nalysis (LCA) was used to identify the </w:t>
      </w:r>
      <w:r w:rsidR="00236A2D" w:rsidRPr="007B6853">
        <w:rPr>
          <w:rFonts w:ascii="Times New Roman" w:hAnsi="Times New Roman" w:cs="Times New Roman"/>
          <w:sz w:val="24"/>
          <w:szCs w:val="24"/>
        </w:rPr>
        <w:t xml:space="preserve">common </w:t>
      </w:r>
      <w:r w:rsidRPr="007B6853">
        <w:rPr>
          <w:rFonts w:ascii="Times New Roman" w:hAnsi="Times New Roman" w:cs="Times New Roman"/>
          <w:sz w:val="24"/>
          <w:szCs w:val="24"/>
        </w:rPr>
        <w:t>patterns of mineral</w:t>
      </w:r>
      <w:r w:rsidR="000D522E" w:rsidRPr="007B6853">
        <w:rPr>
          <w:rFonts w:ascii="Times New Roman" w:hAnsi="Times New Roman" w:cs="Times New Roman"/>
          <w:sz w:val="24"/>
          <w:szCs w:val="24"/>
        </w:rPr>
        <w:t xml:space="preserve"> distribution</w:t>
      </w:r>
      <w:r w:rsidR="00F77334" w:rsidRPr="007B6853">
        <w:rPr>
          <w:rFonts w:ascii="Times New Roman" w:hAnsi="Times New Roman" w:cs="Times New Roman"/>
          <w:sz w:val="24"/>
          <w:szCs w:val="24"/>
        </w:rPr>
        <w:t xml:space="preserve"> across the USA</w:t>
      </w:r>
      <w:r w:rsidRPr="007B6853">
        <w:rPr>
          <w:rFonts w:ascii="Times New Roman" w:hAnsi="Times New Roman" w:cs="Times New Roman"/>
          <w:sz w:val="24"/>
          <w:szCs w:val="24"/>
        </w:rPr>
        <w:t>. LCA cluster</w:t>
      </w:r>
      <w:r w:rsidR="00154E50" w:rsidRPr="007B6853">
        <w:rPr>
          <w:rFonts w:ascii="Times New Roman" w:hAnsi="Times New Roman" w:cs="Times New Roman"/>
          <w:sz w:val="24"/>
          <w:szCs w:val="24"/>
        </w:rPr>
        <w:t xml:space="preserve">ed counties were determined by </w:t>
      </w:r>
      <w:r w:rsidRPr="007B6853">
        <w:rPr>
          <w:rFonts w:ascii="Times New Roman" w:hAnsi="Times New Roman" w:cs="Times New Roman"/>
          <w:sz w:val="24"/>
          <w:szCs w:val="24"/>
        </w:rPr>
        <w:t>the concentration</w:t>
      </w:r>
      <w:r w:rsidR="000D522E" w:rsidRPr="007B6853">
        <w:rPr>
          <w:rFonts w:ascii="Times New Roman" w:hAnsi="Times New Roman" w:cs="Times New Roman"/>
          <w:sz w:val="24"/>
          <w:szCs w:val="24"/>
        </w:rPr>
        <w:t xml:space="preserve"> features</w:t>
      </w:r>
      <w:r w:rsidRPr="007B6853">
        <w:rPr>
          <w:rFonts w:ascii="Times New Roman" w:hAnsi="Times New Roman" w:cs="Times New Roman"/>
          <w:sz w:val="24"/>
          <w:szCs w:val="24"/>
        </w:rPr>
        <w:t xml:space="preserve"> of </w:t>
      </w:r>
      <w:r w:rsidR="00154E50" w:rsidRPr="007B6853">
        <w:rPr>
          <w:rFonts w:ascii="Times New Roman" w:hAnsi="Times New Roman" w:cs="Times New Roman"/>
          <w:sz w:val="24"/>
          <w:szCs w:val="24"/>
        </w:rPr>
        <w:t xml:space="preserve">the final listed </w:t>
      </w:r>
      <w:r w:rsidRPr="007B6853">
        <w:rPr>
          <w:rFonts w:ascii="Times New Roman" w:hAnsi="Times New Roman" w:cs="Times New Roman"/>
          <w:sz w:val="24"/>
          <w:szCs w:val="24"/>
        </w:rPr>
        <w:t xml:space="preserve">minerals (derived </w:t>
      </w:r>
      <w:r w:rsidR="00236A2D" w:rsidRPr="007B6853">
        <w:rPr>
          <w:rFonts w:ascii="Times New Roman" w:hAnsi="Times New Roman" w:cs="Times New Roman"/>
          <w:sz w:val="24"/>
          <w:szCs w:val="24"/>
        </w:rPr>
        <w:t>from</w:t>
      </w:r>
      <w:r w:rsidRPr="007B6853">
        <w:rPr>
          <w:rFonts w:ascii="Times New Roman" w:hAnsi="Times New Roman" w:cs="Times New Roman"/>
          <w:sz w:val="24"/>
          <w:szCs w:val="24"/>
        </w:rPr>
        <w:t xml:space="preserve"> the previous </w:t>
      </w:r>
      <w:r w:rsidR="00236A2D" w:rsidRPr="007B6853">
        <w:rPr>
          <w:rFonts w:ascii="Times New Roman" w:hAnsi="Times New Roman" w:cs="Times New Roman"/>
          <w:sz w:val="24"/>
          <w:szCs w:val="24"/>
        </w:rPr>
        <w:t>backward selection</w:t>
      </w:r>
      <w:r w:rsidR="00F77334" w:rsidRPr="007B6853">
        <w:rPr>
          <w:rFonts w:ascii="Times New Roman" w:hAnsi="Times New Roman" w:cs="Times New Roman"/>
          <w:sz w:val="24"/>
          <w:szCs w:val="24"/>
        </w:rPr>
        <w:t xml:space="preserve"> process</w:t>
      </w:r>
      <w:r w:rsidRPr="007B6853">
        <w:rPr>
          <w:rFonts w:ascii="Times New Roman" w:hAnsi="Times New Roman" w:cs="Times New Roman"/>
          <w:sz w:val="24"/>
          <w:szCs w:val="24"/>
        </w:rPr>
        <w:t xml:space="preserve">), and each county was allocated to one cluster. </w:t>
      </w:r>
      <w:r w:rsidR="00C06FD1" w:rsidRPr="007B6853">
        <w:rPr>
          <w:rFonts w:ascii="Times New Roman" w:hAnsi="Times New Roman" w:cs="Times New Roman"/>
          <w:sz w:val="24"/>
          <w:szCs w:val="24"/>
        </w:rPr>
        <w:t xml:space="preserve">Before entering the data into LCA, the mineral concentration variables were first </w:t>
      </w:r>
      <w:r w:rsidR="002235E0" w:rsidRPr="007B6853">
        <w:rPr>
          <w:rFonts w:ascii="Times New Roman" w:hAnsi="Times New Roman" w:cs="Times New Roman"/>
          <w:sz w:val="24"/>
          <w:szCs w:val="24"/>
        </w:rPr>
        <w:t>standardized</w:t>
      </w:r>
      <w:r w:rsidR="00C06FD1" w:rsidRPr="007B6853">
        <w:rPr>
          <w:rFonts w:ascii="Times New Roman" w:hAnsi="Times New Roman" w:cs="Times New Roman"/>
          <w:sz w:val="24"/>
          <w:szCs w:val="24"/>
        </w:rPr>
        <w:t xml:space="preserve"> and calculated using the Z-score method</w:t>
      </w:r>
      <w:r w:rsidR="002235E0" w:rsidRPr="007B6853">
        <w:rPr>
          <w:rFonts w:ascii="Times New Roman" w:hAnsi="Times New Roman" w:cs="Times New Roman"/>
          <w:sz w:val="24"/>
          <w:szCs w:val="24"/>
        </w:rPr>
        <w:t>.</w:t>
      </w:r>
      <w:r w:rsidR="00C06FD1"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The Log-likelihood (LL) statistics, Bayes Information Criterion (BIC), Consistent Akaike’s Information Criterion (CAIC), and the size of smallest cluster were applied to </w:t>
      </w:r>
      <w:r w:rsidRPr="007B6853">
        <w:rPr>
          <w:rFonts w:ascii="Times New Roman" w:hAnsi="Times New Roman" w:cs="Times New Roman"/>
          <w:sz w:val="24"/>
          <w:szCs w:val="24"/>
        </w:rPr>
        <w:lastRenderedPageBreak/>
        <w:t xml:space="preserve">determine the optimal model (i.e. the optimal number of clusters). The software we used to process the analyses was Latent GOLD (version 4.5) with the estimation-maximization and Newton-Raphson algorithms applied to estimate model parameters. One thousand different random starting values which include 100 iterations for each run were </w:t>
      </w:r>
      <w:r w:rsidR="0021013E" w:rsidRPr="007B6853">
        <w:rPr>
          <w:rFonts w:ascii="Times New Roman" w:hAnsi="Times New Roman" w:cs="Times New Roman"/>
          <w:sz w:val="24"/>
          <w:szCs w:val="24"/>
        </w:rPr>
        <w:t>used</w:t>
      </w:r>
      <w:r w:rsidRPr="007B6853">
        <w:rPr>
          <w:rFonts w:ascii="Times New Roman" w:hAnsi="Times New Roman" w:cs="Times New Roman"/>
          <w:sz w:val="24"/>
          <w:szCs w:val="24"/>
        </w:rPr>
        <w:t>. Lower LL statisti</w:t>
      </w:r>
      <w:bookmarkStart w:id="0" w:name="OLE_LINK32"/>
      <w:bookmarkStart w:id="1" w:name="OLE_LINK33"/>
      <w:r w:rsidRPr="007B6853">
        <w:rPr>
          <w:rFonts w:ascii="Times New Roman" w:hAnsi="Times New Roman" w:cs="Times New Roman"/>
          <w:sz w:val="24"/>
          <w:szCs w:val="24"/>
        </w:rPr>
        <w:t>cs suggests a better model fit. For the BIC and CAIC, the optimal model is defined as a model with the smallest information criterion values. However, to limit the total number of clusters and to ensure all clusters representing a significant proportion, we set that the size of smallest cluster should be 5% or more of the studied USA counties.</w:t>
      </w:r>
      <w:bookmarkEnd w:id="0"/>
      <w:bookmarkEnd w:id="1"/>
      <w:r w:rsidRPr="007B6853">
        <w:rPr>
          <w:rFonts w:ascii="Times New Roman" w:hAnsi="Times New Roman" w:cs="Times New Roman"/>
          <w:sz w:val="24"/>
          <w:szCs w:val="24"/>
        </w:rPr>
        <w:t xml:space="preserve"> Counties were allocated to clusters based on their posterior probabilities of belonging to each cluster. A mean posterior probability ≥ 0.7 for samples allocated to a cluster was considered acceptable </w:t>
      </w:r>
      <w:r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{"citationID":"hnpMLcpL","properties":{"formattedCitation":"(Alexander et al. 2020)","plainCitation":"(Alexander et al. 2020)","noteIndex":0},"citationItems":[{"id":"66BMW4f3/HinzE2Av","uris":["http://zotero.org/users/8497657/items/8A2HPXAD"],"itemData":{"id":24,"type":"article-journal","abstract":"Objectives: The novel coronavirus infection (COVID-19) conveys a serious threat globally to health and economy because of a lack of vaccines and speciﬁc treatments. A common factor for conditions that predispose for serious progress is a low-grade inﬂammation, e.g., as seen in metabolic syndrome, diabetes, and heart failure, to which micronutrient deﬁciencies may contribute. The aim of the present article was to explore the usefulness of early micronutrient intervention, with focus on zinc, selenium, and vitamin D, to relieve escalation of COVID-19. Methods: We conducted an online search for articles published in the period 2010–2020 on zinc, selenium, and vitamin D, and corona and related virus infections. Results: There were a few studies providing direct evidence on associations between zinc, selenium, and vitamin D, and COVID-19. Adequate supply of zinc, selenium, and vitamin D is essential for resistance to other viral infections, immune function, and reduced inﬂammation. Hence, it is suggested that nutrition intervention securing an adequate status might protect against the novel coronavirus SARS-CoV-2 (Severe Acute Respiratory Syndrome - coronavirus-2) and mitigate the course of COVID-19. Conclusion: We recommended initiation of adequate supplementation in high-risk areas and/or soon after the time of suspected infection with SARS-CoV-2. Subjects in high-risk groups should have high priority as regards this nutritive adjuvant therapy, which should be started prior to administration of speciﬁc and supportive medical measures.","container-title":"Nutrients","DOI":"10.3390/nu12082358","ISSN":"2072-6643","issue":"8","journalAbbreviation":"Nutrients","language":"en","page":"2358","source":"DOI.org (Crossref)","title":"Early Nutritional Interventions with Zinc, Selenium and Vitamin D for Raising Anti-Viral Resistance Against Progressive COVID-19","volume":"12","author":[{"family":"Alexander","given":"Jan"},{"family":"Tinkov","given":"Alexey"},{"family":"Strand","given":"Tor A."},{"family":"Alehagen","given":"Urban"},{"family":"Skalny","given":"Anatoly"},{"family":"Aaseth","given":"Jan"}],"issued":{"date-parts":[["2020",8,7]]}}}],"schema":"https://github.com/citation-style-language/schema/raw/master/csl-citation.json"} </w:instrText>
      </w:r>
      <w:r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(Alexander et al. 2020)</w:t>
      </w:r>
      <w:r w:rsidRPr="007B6853">
        <w:rPr>
          <w:rFonts w:ascii="Times New Roman" w:hAnsi="Times New Roman" w:cs="Times New Roman"/>
          <w:sz w:val="24"/>
          <w:szCs w:val="24"/>
        </w:rPr>
        <w:fldChar w:fldCharType="end"/>
      </w:r>
      <w:r w:rsidRPr="007B6853">
        <w:rPr>
          <w:rFonts w:ascii="Times New Roman" w:hAnsi="Times New Roman" w:cs="Times New Roman"/>
          <w:sz w:val="24"/>
          <w:szCs w:val="24"/>
        </w:rPr>
        <w:t xml:space="preserve">. </w:t>
      </w:r>
    </w:p>
    <w:p w14:paraId="59F6A822" w14:textId="2708330E" w:rsidR="009C2DEB" w:rsidRPr="007B6853" w:rsidRDefault="00576F7B">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Multi</w:t>
      </w:r>
      <w:r w:rsidR="0007234A" w:rsidRPr="007B6853">
        <w:rPr>
          <w:rFonts w:ascii="Times New Roman" w:hAnsi="Times New Roman" w:cs="Times New Roman"/>
          <w:sz w:val="24"/>
          <w:szCs w:val="24"/>
        </w:rPr>
        <w:t>variate</w:t>
      </w:r>
      <w:r w:rsidR="00093B81" w:rsidRPr="007B6853">
        <w:rPr>
          <w:rFonts w:ascii="Times New Roman" w:hAnsi="Times New Roman" w:cs="Times New Roman"/>
          <w:sz w:val="24"/>
          <w:szCs w:val="24"/>
        </w:rPr>
        <w:t xml:space="preserve"> linear regression analyses were conducted to examine the relationship between LCA derived clusters, and life expectancy (2014 data), </w:t>
      </w:r>
      <w:r w:rsidR="00154E50" w:rsidRPr="007B6853">
        <w:rPr>
          <w:rFonts w:ascii="Times New Roman" w:hAnsi="Times New Roman" w:cs="Times New Roman"/>
          <w:sz w:val="24"/>
          <w:szCs w:val="24"/>
        </w:rPr>
        <w:t>change</w:t>
      </w:r>
      <w:r w:rsidRPr="007B6853">
        <w:rPr>
          <w:rFonts w:ascii="Times New Roman" w:hAnsi="Times New Roman" w:cs="Times New Roman"/>
          <w:sz w:val="24"/>
          <w:szCs w:val="24"/>
        </w:rPr>
        <w:t xml:space="preserve"> in</w:t>
      </w:r>
      <w:r w:rsidR="00093B81" w:rsidRPr="007B6853">
        <w:rPr>
          <w:rFonts w:ascii="Times New Roman" w:hAnsi="Times New Roman" w:cs="Times New Roman"/>
          <w:sz w:val="24"/>
          <w:szCs w:val="24"/>
        </w:rPr>
        <w:t xml:space="preserve"> life expectancy (</w:t>
      </w:r>
      <w:r w:rsidRPr="007B6853">
        <w:rPr>
          <w:rFonts w:ascii="Times New Roman" w:hAnsi="Times New Roman" w:cs="Times New Roman"/>
          <w:sz w:val="24"/>
          <w:szCs w:val="24"/>
        </w:rPr>
        <w:t>between</w:t>
      </w:r>
      <w:r w:rsidR="00093B81" w:rsidRPr="007B6853">
        <w:rPr>
          <w:rFonts w:ascii="Times New Roman" w:hAnsi="Times New Roman" w:cs="Times New Roman"/>
          <w:sz w:val="24"/>
          <w:szCs w:val="24"/>
        </w:rPr>
        <w:t xml:space="preserve"> 1980 to 2014), age-specific mortality risk (2014 data) and cause-specific mortality rate (2014 data), with </w:t>
      </w:r>
      <w:r w:rsidR="00B128DA" w:rsidRPr="007B6853">
        <w:rPr>
          <w:rFonts w:ascii="Times New Roman" w:hAnsi="Times New Roman" w:cs="Times New Roman"/>
          <w:sz w:val="24"/>
          <w:szCs w:val="24"/>
        </w:rPr>
        <w:t xml:space="preserve">adjustment for </w:t>
      </w:r>
      <w:r w:rsidR="00093B81" w:rsidRPr="007B6853">
        <w:rPr>
          <w:rFonts w:ascii="Times New Roman" w:hAnsi="Times New Roman" w:cs="Times New Roman"/>
          <w:sz w:val="24"/>
          <w:szCs w:val="24"/>
        </w:rPr>
        <w:t>population</w:t>
      </w:r>
      <w:r w:rsidR="00471140" w:rsidRPr="007B6853">
        <w:rPr>
          <w:rFonts w:ascii="Times New Roman" w:hAnsi="Times New Roman" w:cs="Times New Roman"/>
          <w:sz w:val="24"/>
          <w:szCs w:val="24"/>
        </w:rPr>
        <w:t xml:space="preserve"> (except for age </w:t>
      </w:r>
      <w:r w:rsidR="00154E50" w:rsidRPr="007B6853">
        <w:rPr>
          <w:rFonts w:ascii="Times New Roman" w:hAnsi="Times New Roman" w:cs="Times New Roman"/>
          <w:sz w:val="24"/>
          <w:szCs w:val="24"/>
        </w:rPr>
        <w:t>distribution</w:t>
      </w:r>
      <w:r w:rsidR="00471140" w:rsidRPr="007B6853">
        <w:rPr>
          <w:rFonts w:ascii="Times New Roman" w:hAnsi="Times New Roman" w:cs="Times New Roman"/>
          <w:sz w:val="24"/>
          <w:szCs w:val="24"/>
        </w:rPr>
        <w:t>)</w:t>
      </w:r>
      <w:r w:rsidR="00093B81" w:rsidRPr="007B6853">
        <w:rPr>
          <w:rFonts w:ascii="Times New Roman" w:hAnsi="Times New Roman" w:cs="Times New Roman"/>
          <w:sz w:val="24"/>
          <w:szCs w:val="24"/>
        </w:rPr>
        <w:t xml:space="preserve">, socio-economic, healthcare service, </w:t>
      </w:r>
      <w:r w:rsidR="00B128DA" w:rsidRPr="007B6853">
        <w:rPr>
          <w:rFonts w:ascii="Times New Roman" w:hAnsi="Times New Roman" w:cs="Times New Roman"/>
          <w:sz w:val="24"/>
          <w:szCs w:val="24"/>
        </w:rPr>
        <w:t xml:space="preserve">and </w:t>
      </w:r>
      <w:r w:rsidR="00093B81" w:rsidRPr="007B6853">
        <w:rPr>
          <w:rFonts w:ascii="Times New Roman" w:hAnsi="Times New Roman" w:cs="Times New Roman"/>
          <w:sz w:val="24"/>
          <w:szCs w:val="24"/>
        </w:rPr>
        <w:t>residual environment and location factors.</w:t>
      </w:r>
      <w:r w:rsidR="0057245F" w:rsidRPr="007B6853">
        <w:rPr>
          <w:rFonts w:ascii="Times New Roman" w:hAnsi="Times New Roman" w:cs="Times New Roman"/>
          <w:sz w:val="24"/>
          <w:szCs w:val="24"/>
        </w:rPr>
        <w:t xml:space="preserve"> Age </w:t>
      </w:r>
      <w:r w:rsidR="00154E50" w:rsidRPr="007B6853">
        <w:rPr>
          <w:rFonts w:ascii="Times New Roman" w:hAnsi="Times New Roman" w:cs="Times New Roman"/>
          <w:sz w:val="24"/>
          <w:szCs w:val="24"/>
        </w:rPr>
        <w:t>distribution</w:t>
      </w:r>
      <w:r w:rsidR="0057245F" w:rsidRPr="007B6853">
        <w:rPr>
          <w:rFonts w:ascii="Times New Roman" w:hAnsi="Times New Roman" w:cs="Times New Roman"/>
          <w:sz w:val="24"/>
          <w:szCs w:val="24"/>
        </w:rPr>
        <w:t xml:space="preserve"> was not included in adjustment </w:t>
      </w:r>
      <w:r w:rsidR="009F3A2E" w:rsidRPr="007B6853">
        <w:rPr>
          <w:rFonts w:ascii="Times New Roman" w:hAnsi="Times New Roman" w:cs="Times New Roman"/>
          <w:sz w:val="24"/>
          <w:szCs w:val="24"/>
        </w:rPr>
        <w:t>since</w:t>
      </w:r>
      <w:r w:rsidR="0057245F" w:rsidRPr="007B6853">
        <w:rPr>
          <w:rFonts w:ascii="Times New Roman" w:hAnsi="Times New Roman" w:cs="Times New Roman"/>
          <w:sz w:val="24"/>
          <w:szCs w:val="24"/>
        </w:rPr>
        <w:t xml:space="preserve"> it </w:t>
      </w:r>
      <w:r w:rsidR="009F3A2E" w:rsidRPr="007B6853">
        <w:rPr>
          <w:rFonts w:ascii="Times New Roman" w:hAnsi="Times New Roman" w:cs="Times New Roman"/>
          <w:sz w:val="24"/>
          <w:szCs w:val="24"/>
        </w:rPr>
        <w:t>is</w:t>
      </w:r>
      <w:r w:rsidR="0057245F" w:rsidRPr="007B6853">
        <w:rPr>
          <w:rFonts w:ascii="Times New Roman" w:hAnsi="Times New Roman" w:cs="Times New Roman"/>
          <w:sz w:val="24"/>
          <w:szCs w:val="24"/>
        </w:rPr>
        <w:t xml:space="preserve"> not naturally independent from the outcome variables measuring life </w:t>
      </w:r>
      <w:r w:rsidR="00F33F20" w:rsidRPr="007B6853">
        <w:rPr>
          <w:rFonts w:ascii="Times New Roman" w:hAnsi="Times New Roman" w:cs="Times New Roman"/>
          <w:sz w:val="24"/>
          <w:szCs w:val="24"/>
        </w:rPr>
        <w:t xml:space="preserve">span </w:t>
      </w:r>
      <w:r w:rsidR="0057245F" w:rsidRPr="007B6853">
        <w:rPr>
          <w:rFonts w:ascii="Times New Roman" w:hAnsi="Times New Roman" w:cs="Times New Roman"/>
          <w:sz w:val="24"/>
          <w:szCs w:val="24"/>
        </w:rPr>
        <w:t>and death.</w:t>
      </w:r>
    </w:p>
    <w:p w14:paraId="669D0EF2" w14:textId="54DDB47A" w:rsidR="009C2DEB" w:rsidRPr="007B6853" w:rsidRDefault="00093B81">
      <w:pPr>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 xml:space="preserve">All the statistical analyses were carried out in the STATA 15 if not mentioned in a particular matter. </w:t>
      </w:r>
      <w:r w:rsidR="00F33F20" w:rsidRPr="007B6853">
        <w:rPr>
          <w:rFonts w:ascii="Times New Roman" w:hAnsi="Times New Roman" w:cs="Times New Roman"/>
          <w:sz w:val="24"/>
          <w:szCs w:val="24"/>
        </w:rPr>
        <w:t>Result v</w:t>
      </w:r>
      <w:r w:rsidRPr="007B6853">
        <w:rPr>
          <w:rFonts w:ascii="Times New Roman" w:hAnsi="Times New Roman" w:cs="Times New Roman"/>
          <w:sz w:val="24"/>
          <w:szCs w:val="24"/>
        </w:rPr>
        <w:t>isualization was done in R</w:t>
      </w:r>
      <w:r w:rsidR="00F33F20" w:rsidRPr="007B6853">
        <w:rPr>
          <w:rFonts w:ascii="Times New Roman" w:hAnsi="Times New Roman" w:cs="Times New Roman"/>
          <w:sz w:val="24"/>
          <w:szCs w:val="24"/>
        </w:rPr>
        <w:t xml:space="preserve"> 4.1.2 and GraphPad Prism 9</w:t>
      </w:r>
      <w:r w:rsidRPr="007B6853">
        <w:rPr>
          <w:rFonts w:ascii="Times New Roman" w:hAnsi="Times New Roman" w:cs="Times New Roman"/>
          <w:sz w:val="24"/>
          <w:szCs w:val="24"/>
        </w:rPr>
        <w:t xml:space="preserve">. A </w:t>
      </w:r>
      <w:r w:rsidRPr="007B6853">
        <w:rPr>
          <w:rFonts w:ascii="Times New Roman" w:hAnsi="Times New Roman" w:cs="Times New Roman"/>
          <w:i/>
          <w:iCs/>
          <w:sz w:val="24"/>
          <w:szCs w:val="24"/>
        </w:rPr>
        <w:t>p</w:t>
      </w:r>
      <w:r w:rsidRPr="007B6853">
        <w:rPr>
          <w:rFonts w:ascii="Times New Roman" w:hAnsi="Times New Roman" w:cs="Times New Roman"/>
          <w:sz w:val="24"/>
          <w:szCs w:val="24"/>
        </w:rPr>
        <w:t>-value &lt; 0.00</w:t>
      </w:r>
      <w:r w:rsidR="005B4619" w:rsidRPr="007B6853">
        <w:rPr>
          <w:rFonts w:ascii="Times New Roman" w:hAnsi="Times New Roman" w:cs="Times New Roman"/>
          <w:sz w:val="24"/>
          <w:szCs w:val="24"/>
        </w:rPr>
        <w:t>5</w:t>
      </w:r>
      <w:r w:rsidRPr="007B6853">
        <w:rPr>
          <w:rFonts w:ascii="Times New Roman" w:hAnsi="Times New Roman" w:cs="Times New Roman"/>
          <w:sz w:val="24"/>
          <w:szCs w:val="24"/>
        </w:rPr>
        <w:t xml:space="preserve"> (instead of 0.05), two tailed, was set as statistically significan</w:t>
      </w:r>
      <w:r w:rsidR="00F33F20" w:rsidRPr="007B6853">
        <w:rPr>
          <w:rFonts w:ascii="Times New Roman" w:hAnsi="Times New Roman" w:cs="Times New Roman"/>
          <w:sz w:val="24"/>
          <w:szCs w:val="24"/>
        </w:rPr>
        <w:t>ce</w:t>
      </w:r>
      <w:r w:rsidRPr="007B6853">
        <w:rPr>
          <w:rFonts w:ascii="Times New Roman" w:hAnsi="Times New Roman" w:cs="Times New Roman"/>
          <w:sz w:val="24"/>
          <w:szCs w:val="24"/>
        </w:rPr>
        <w:t xml:space="preserve">, </w:t>
      </w:r>
      <w:r w:rsidR="00480877" w:rsidRPr="007B6853">
        <w:rPr>
          <w:rFonts w:ascii="Times New Roman" w:hAnsi="Times New Roman" w:cs="Times New Roman"/>
          <w:sz w:val="24"/>
          <w:szCs w:val="24"/>
        </w:rPr>
        <w:t xml:space="preserve">aiming to obtain conservative estimations of significant associations </w:t>
      </w:r>
      <w:r w:rsidRPr="007B6853">
        <w:rPr>
          <w:rFonts w:ascii="Times New Roman" w:hAnsi="Times New Roman" w:cs="Times New Roman"/>
          <w:sz w:val="24"/>
          <w:szCs w:val="24"/>
        </w:rPr>
        <w:t>concerning the issue of multiple testing.</w:t>
      </w:r>
      <w:r w:rsidR="0032220A" w:rsidRPr="007B6853">
        <w:rPr>
          <w:rFonts w:ascii="Times New Roman" w:hAnsi="Times New Roman" w:cs="Times New Roman"/>
          <w:sz w:val="24"/>
          <w:szCs w:val="24"/>
        </w:rPr>
        <w:t xml:space="preserve"> A flowchart of the process of analysis is provided as the Supplementary Figure </w:t>
      </w:r>
      <w:r w:rsidR="00366048" w:rsidRPr="007B6853">
        <w:rPr>
          <w:rFonts w:ascii="Times New Roman" w:hAnsi="Times New Roman" w:cs="Times New Roman"/>
          <w:sz w:val="24"/>
          <w:szCs w:val="24"/>
        </w:rPr>
        <w:t>1</w:t>
      </w:r>
      <w:r w:rsidR="0032220A" w:rsidRPr="007B6853">
        <w:rPr>
          <w:rFonts w:ascii="Times New Roman" w:hAnsi="Times New Roman" w:cs="Times New Roman"/>
          <w:sz w:val="24"/>
          <w:szCs w:val="24"/>
        </w:rPr>
        <w:t>.</w:t>
      </w:r>
    </w:p>
    <w:p w14:paraId="3D8ABE10" w14:textId="77777777" w:rsidR="009C2DEB" w:rsidRPr="007B6853" w:rsidRDefault="00093B81">
      <w:pPr>
        <w:autoSpaceDE w:val="0"/>
        <w:autoSpaceDN w:val="0"/>
        <w:adjustRightInd w:val="0"/>
        <w:spacing w:after="0" w:line="480" w:lineRule="auto"/>
        <w:rPr>
          <w:rFonts w:ascii="Times New Roman" w:hAnsi="Times New Roman" w:cs="Times New Roman"/>
          <w:b/>
          <w:sz w:val="24"/>
          <w:szCs w:val="24"/>
        </w:rPr>
      </w:pPr>
      <w:r w:rsidRPr="007B6853">
        <w:rPr>
          <w:rFonts w:ascii="Times New Roman" w:hAnsi="Times New Roman" w:cs="Times New Roman"/>
          <w:b/>
          <w:sz w:val="24"/>
          <w:szCs w:val="24"/>
        </w:rPr>
        <w:t>Results</w:t>
      </w:r>
    </w:p>
    <w:p w14:paraId="42BA8B7E" w14:textId="13B128FB" w:rsidR="00965AB1" w:rsidRPr="007B6853" w:rsidRDefault="00093B81" w:rsidP="00965AB1">
      <w:pPr>
        <w:autoSpaceDE w:val="0"/>
        <w:autoSpaceDN w:val="0"/>
        <w:adjustRightInd w:val="0"/>
        <w:spacing w:after="0" w:line="480" w:lineRule="auto"/>
        <w:rPr>
          <w:rFonts w:ascii="Times New Roman" w:hAnsi="Times New Roman" w:cs="Times New Roman"/>
          <w:b/>
          <w:sz w:val="24"/>
          <w:szCs w:val="24"/>
        </w:rPr>
      </w:pPr>
      <w:r w:rsidRPr="007B6853">
        <w:rPr>
          <w:rFonts w:ascii="Times New Roman" w:hAnsi="Times New Roman" w:cs="Times New Roman"/>
          <w:color w:val="000000" w:themeColor="text1"/>
          <w:sz w:val="24"/>
          <w:szCs w:val="24"/>
        </w:rPr>
        <w:t xml:space="preserve">Geochemical concentrations of all 14 minerals (Al, As, Ca, Cu, Fe, Hg, Mg, Mn, Na, P, Pb, Se, Ti and Zn), included in the National Geochemical Survey, were extracted from the original database, and are summarized for the 3080 studied counties in Table 1. Correlations of geochemical concentrations between these minerals are presented in Supplementary Table </w:t>
      </w:r>
      <w:r w:rsidR="00C3190E" w:rsidRPr="007B6853">
        <w:rPr>
          <w:rFonts w:ascii="Times New Roman" w:hAnsi="Times New Roman" w:cs="Times New Roman"/>
          <w:color w:val="000000" w:themeColor="text1"/>
          <w:sz w:val="24"/>
          <w:szCs w:val="24"/>
        </w:rPr>
        <w:t>1</w:t>
      </w:r>
      <w:r w:rsidRPr="007B6853">
        <w:rPr>
          <w:rFonts w:ascii="Times New Roman" w:hAnsi="Times New Roman" w:cs="Times New Roman"/>
          <w:color w:val="000000" w:themeColor="text1"/>
          <w:sz w:val="24"/>
          <w:szCs w:val="24"/>
        </w:rPr>
        <w:t xml:space="preserve">. </w:t>
      </w:r>
      <w:r w:rsidR="00965AB1" w:rsidRPr="007B6853">
        <w:rPr>
          <w:rFonts w:ascii="Times New Roman" w:hAnsi="Times New Roman" w:cs="Times New Roman"/>
          <w:sz w:val="24"/>
          <w:szCs w:val="24"/>
        </w:rPr>
        <w:t>The mean value of life expectancy</w:t>
      </w:r>
      <w:r w:rsidR="00512753" w:rsidRPr="007B6853">
        <w:rPr>
          <w:rFonts w:ascii="Times New Roman" w:hAnsi="Times New Roman" w:cs="Times New Roman"/>
          <w:sz w:val="24"/>
          <w:szCs w:val="24"/>
        </w:rPr>
        <w:t xml:space="preserve"> at birth</w:t>
      </w:r>
      <w:r w:rsidR="00965AB1" w:rsidRPr="007B6853">
        <w:rPr>
          <w:rFonts w:ascii="Times New Roman" w:hAnsi="Times New Roman" w:cs="Times New Roman"/>
          <w:sz w:val="24"/>
          <w:szCs w:val="24"/>
        </w:rPr>
        <w:t xml:space="preserve"> of the studied counties in 2014 was 77.75 </w:t>
      </w:r>
      <w:r w:rsidR="00512753" w:rsidRPr="007B6853">
        <w:rPr>
          <w:rFonts w:ascii="Times New Roman" w:hAnsi="Times New Roman" w:cs="Times New Roman"/>
          <w:sz w:val="24"/>
          <w:szCs w:val="24"/>
        </w:rPr>
        <w:t xml:space="preserve">years </w:t>
      </w:r>
      <w:r w:rsidR="00965AB1" w:rsidRPr="007B6853">
        <w:rPr>
          <w:rFonts w:ascii="Times New Roman" w:hAnsi="Times New Roman" w:cs="Times New Roman"/>
          <w:sz w:val="24"/>
          <w:szCs w:val="24"/>
        </w:rPr>
        <w:t xml:space="preserve">(standard deviation </w:t>
      </w:r>
      <w:r w:rsidR="00554E1C" w:rsidRPr="007B6853">
        <w:rPr>
          <w:rFonts w:ascii="Times New Roman" w:hAnsi="Times New Roman" w:cs="Times New Roman"/>
          <w:sz w:val="24"/>
          <w:szCs w:val="24"/>
        </w:rPr>
        <w:t>(</w:t>
      </w:r>
      <w:r w:rsidR="00965AB1" w:rsidRPr="007B6853">
        <w:rPr>
          <w:rFonts w:ascii="Times New Roman" w:hAnsi="Times New Roman" w:cs="Times New Roman"/>
          <w:sz w:val="24"/>
          <w:szCs w:val="24"/>
        </w:rPr>
        <w:t>S</w:t>
      </w:r>
      <w:r w:rsidR="00554E1C" w:rsidRPr="007B6853">
        <w:rPr>
          <w:rFonts w:ascii="Times New Roman" w:hAnsi="Times New Roman" w:cs="Times New Roman"/>
          <w:sz w:val="24"/>
          <w:szCs w:val="24"/>
        </w:rPr>
        <w:t>D)</w:t>
      </w:r>
      <w:r w:rsidR="00965AB1" w:rsidRPr="007B6853">
        <w:rPr>
          <w:rFonts w:ascii="Times New Roman" w:hAnsi="Times New Roman" w:cs="Times New Roman"/>
          <w:sz w:val="24"/>
          <w:szCs w:val="24"/>
        </w:rPr>
        <w:t xml:space="preserve">, 2.37), and the mean value of </w:t>
      </w:r>
      <w:r w:rsidR="00F95249" w:rsidRPr="007B6853">
        <w:rPr>
          <w:rFonts w:ascii="Times New Roman" w:hAnsi="Times New Roman" w:cs="Times New Roman"/>
          <w:sz w:val="24"/>
          <w:szCs w:val="24"/>
        </w:rPr>
        <w:t>increase</w:t>
      </w:r>
      <w:r w:rsidR="00FA1D9F" w:rsidRPr="007B6853">
        <w:rPr>
          <w:rFonts w:ascii="Times New Roman" w:hAnsi="Times New Roman" w:cs="Times New Roman"/>
          <w:sz w:val="24"/>
          <w:szCs w:val="24"/>
        </w:rPr>
        <w:t xml:space="preserve"> </w:t>
      </w:r>
      <w:r w:rsidR="00512753" w:rsidRPr="007B6853">
        <w:rPr>
          <w:rFonts w:ascii="Times New Roman" w:hAnsi="Times New Roman" w:cs="Times New Roman"/>
          <w:sz w:val="24"/>
          <w:szCs w:val="24"/>
        </w:rPr>
        <w:t>in</w:t>
      </w:r>
      <w:r w:rsidR="00965AB1" w:rsidRPr="007B6853">
        <w:rPr>
          <w:rFonts w:ascii="Times New Roman" w:hAnsi="Times New Roman" w:cs="Times New Roman"/>
          <w:sz w:val="24"/>
          <w:szCs w:val="24"/>
        </w:rPr>
        <w:t xml:space="preserve"> life expectancy</w:t>
      </w:r>
      <w:r w:rsidR="00FA1D9F" w:rsidRPr="007B6853">
        <w:rPr>
          <w:rFonts w:ascii="Times New Roman" w:hAnsi="Times New Roman" w:cs="Times New Roman"/>
          <w:sz w:val="24"/>
          <w:szCs w:val="24"/>
        </w:rPr>
        <w:t xml:space="preserve"> between</w:t>
      </w:r>
      <w:r w:rsidR="00965AB1" w:rsidRPr="007B6853">
        <w:rPr>
          <w:rFonts w:ascii="Times New Roman" w:hAnsi="Times New Roman" w:cs="Times New Roman"/>
          <w:sz w:val="24"/>
          <w:szCs w:val="24"/>
        </w:rPr>
        <w:t xml:space="preserve"> 1980 </w:t>
      </w:r>
      <w:r w:rsidR="00FA1D9F" w:rsidRPr="007B6853">
        <w:rPr>
          <w:rFonts w:ascii="Times New Roman" w:hAnsi="Times New Roman" w:cs="Times New Roman"/>
          <w:sz w:val="24"/>
          <w:szCs w:val="24"/>
        </w:rPr>
        <w:t>and</w:t>
      </w:r>
      <w:r w:rsidR="00965AB1" w:rsidRPr="007B6853">
        <w:rPr>
          <w:rFonts w:ascii="Times New Roman" w:hAnsi="Times New Roman" w:cs="Times New Roman"/>
          <w:sz w:val="24"/>
          <w:szCs w:val="24"/>
        </w:rPr>
        <w:t xml:space="preserve"> 2014 was 5.34</w:t>
      </w:r>
      <w:r w:rsidR="00512753" w:rsidRPr="007B6853">
        <w:rPr>
          <w:rFonts w:ascii="Times New Roman" w:hAnsi="Times New Roman" w:cs="Times New Roman"/>
          <w:sz w:val="24"/>
          <w:szCs w:val="24"/>
        </w:rPr>
        <w:t xml:space="preserve"> years</w:t>
      </w:r>
      <w:r w:rsidR="00965AB1" w:rsidRPr="007B6853">
        <w:rPr>
          <w:rFonts w:ascii="Times New Roman" w:hAnsi="Times New Roman" w:cs="Times New Roman"/>
          <w:sz w:val="24"/>
          <w:szCs w:val="24"/>
        </w:rPr>
        <w:t xml:space="preserve"> (SD, 1.99)</w:t>
      </w:r>
      <w:r w:rsidR="00FA1D9F" w:rsidRPr="007B6853">
        <w:rPr>
          <w:rFonts w:ascii="Times New Roman" w:hAnsi="Times New Roman" w:cs="Times New Roman"/>
          <w:sz w:val="24"/>
          <w:szCs w:val="24"/>
        </w:rPr>
        <w:t xml:space="preserve">. Summarized statistics on age-specific </w:t>
      </w:r>
      <w:r w:rsidR="00FA1D9F" w:rsidRPr="007B6853">
        <w:rPr>
          <w:rFonts w:ascii="Times New Roman" w:hAnsi="Times New Roman" w:cs="Times New Roman"/>
          <w:sz w:val="24"/>
          <w:szCs w:val="24"/>
        </w:rPr>
        <w:lastRenderedPageBreak/>
        <w:t xml:space="preserve">mortality risk and cause-specific mortality rate are also shown in Table 1, as well as the socio-demographic information. </w:t>
      </w:r>
    </w:p>
    <w:p w14:paraId="31CF50EA" w14:textId="4D0ADAD8" w:rsidR="009C2DEB" w:rsidRPr="007B6853" w:rsidRDefault="00093B81">
      <w:pPr>
        <w:widowControl w:val="0"/>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All 14 studied minerals w</w:t>
      </w:r>
      <w:r w:rsidR="00FA1D9F" w:rsidRPr="007B6853">
        <w:rPr>
          <w:rFonts w:ascii="Times New Roman" w:hAnsi="Times New Roman" w:cs="Times New Roman"/>
          <w:sz w:val="24"/>
          <w:szCs w:val="24"/>
        </w:rPr>
        <w:t>ere</w:t>
      </w:r>
      <w:r w:rsidRPr="007B6853">
        <w:rPr>
          <w:rFonts w:ascii="Times New Roman" w:hAnsi="Times New Roman" w:cs="Times New Roman"/>
          <w:sz w:val="24"/>
          <w:szCs w:val="24"/>
        </w:rPr>
        <w:t xml:space="preserve"> associated with life expectancy in univariate analyses (Table 2). However, after </w:t>
      </w:r>
      <w:r w:rsidR="00FA1D9F" w:rsidRPr="007B6853">
        <w:rPr>
          <w:rFonts w:ascii="Times New Roman" w:hAnsi="Times New Roman" w:cs="Times New Roman"/>
          <w:sz w:val="24"/>
          <w:szCs w:val="24"/>
        </w:rPr>
        <w:t>the process of backward selection in multi</w:t>
      </w:r>
      <w:r w:rsidR="005F095C" w:rsidRPr="007B6853">
        <w:rPr>
          <w:rFonts w:ascii="Times New Roman" w:hAnsi="Times New Roman" w:cs="Times New Roman"/>
          <w:sz w:val="24"/>
          <w:szCs w:val="24"/>
        </w:rPr>
        <w:t>variate</w:t>
      </w:r>
      <w:r w:rsidR="00FA1D9F" w:rsidRPr="007B6853">
        <w:rPr>
          <w:rFonts w:ascii="Times New Roman" w:hAnsi="Times New Roman" w:cs="Times New Roman"/>
          <w:sz w:val="24"/>
          <w:szCs w:val="24"/>
        </w:rPr>
        <w:t xml:space="preserve"> regression analyses</w:t>
      </w:r>
      <w:r w:rsidRPr="007B6853">
        <w:rPr>
          <w:rFonts w:ascii="Times New Roman" w:hAnsi="Times New Roman" w:cs="Times New Roman"/>
          <w:sz w:val="24"/>
          <w:szCs w:val="24"/>
        </w:rPr>
        <w:t>, As, Ca, Na, Se and Zn</w:t>
      </w:r>
      <w:r w:rsidR="009014CA" w:rsidRPr="007B6853">
        <w:rPr>
          <w:rFonts w:ascii="Times New Roman" w:hAnsi="Times New Roman" w:cs="Times New Roman"/>
          <w:sz w:val="24"/>
          <w:szCs w:val="24"/>
        </w:rPr>
        <w:t xml:space="preserve"> remained their significant associations </w:t>
      </w:r>
      <w:r w:rsidRPr="007B6853">
        <w:rPr>
          <w:rFonts w:ascii="Times New Roman" w:hAnsi="Times New Roman" w:cs="Times New Roman"/>
          <w:sz w:val="24"/>
          <w:szCs w:val="24"/>
        </w:rPr>
        <w:t>(Table 2).</w:t>
      </w:r>
    </w:p>
    <w:p w14:paraId="2E7F77C5" w14:textId="0E7DD298" w:rsidR="00AD73CF" w:rsidRPr="007B6853" w:rsidRDefault="00093B81">
      <w:pPr>
        <w:widowControl w:val="0"/>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 xml:space="preserve">LCA was </w:t>
      </w:r>
      <w:r w:rsidR="003876DA" w:rsidRPr="007B6853">
        <w:rPr>
          <w:rFonts w:ascii="Times New Roman" w:hAnsi="Times New Roman" w:cs="Times New Roman"/>
          <w:sz w:val="24"/>
          <w:szCs w:val="24"/>
        </w:rPr>
        <w:t>carried out</w:t>
      </w:r>
      <w:r w:rsidRPr="007B6853">
        <w:rPr>
          <w:rFonts w:ascii="Times New Roman" w:hAnsi="Times New Roman" w:cs="Times New Roman"/>
          <w:sz w:val="24"/>
          <w:szCs w:val="24"/>
        </w:rPr>
        <w:t xml:space="preserve"> on </w:t>
      </w:r>
      <w:r w:rsidR="00C06027" w:rsidRPr="007B6853">
        <w:rPr>
          <w:rFonts w:ascii="Times New Roman" w:hAnsi="Times New Roman" w:cs="Times New Roman"/>
          <w:sz w:val="24"/>
          <w:szCs w:val="24"/>
        </w:rPr>
        <w:t>these five minerals</w:t>
      </w:r>
      <w:r w:rsidRPr="007B6853">
        <w:rPr>
          <w:rFonts w:ascii="Times New Roman" w:hAnsi="Times New Roman" w:cs="Times New Roman"/>
          <w:sz w:val="24"/>
          <w:szCs w:val="24"/>
        </w:rPr>
        <w:t xml:space="preserve"> for common distribution pattern</w:t>
      </w:r>
      <w:r w:rsidR="00C06027" w:rsidRPr="007B6853">
        <w:rPr>
          <w:rFonts w:ascii="Times New Roman" w:hAnsi="Times New Roman" w:cs="Times New Roman"/>
          <w:sz w:val="24"/>
          <w:szCs w:val="24"/>
        </w:rPr>
        <w:t>s</w:t>
      </w:r>
      <w:r w:rsidRPr="007B6853">
        <w:rPr>
          <w:rFonts w:ascii="Times New Roman" w:hAnsi="Times New Roman" w:cs="Times New Roman"/>
          <w:sz w:val="24"/>
          <w:szCs w:val="24"/>
        </w:rPr>
        <w:t>.</w:t>
      </w:r>
      <w:r w:rsidR="003876DA"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The 3-cluster model was determined as the optimal model (Supplementary Table </w:t>
      </w:r>
      <w:r w:rsidR="00C3190E" w:rsidRPr="007B6853">
        <w:rPr>
          <w:rFonts w:ascii="Times New Roman" w:hAnsi="Times New Roman" w:cs="Times New Roman"/>
          <w:sz w:val="24"/>
          <w:szCs w:val="24"/>
        </w:rPr>
        <w:t>2</w:t>
      </w:r>
      <w:r w:rsidRPr="007B6853">
        <w:rPr>
          <w:rFonts w:ascii="Times New Roman" w:hAnsi="Times New Roman" w:cs="Times New Roman"/>
          <w:sz w:val="24"/>
          <w:szCs w:val="24"/>
        </w:rPr>
        <w:t>). Counties displayed very high posterior probabilities for their assigned clusters, with mean posterior probabilities ranging from 0.94 to 0.97 across the three clusters (Table </w:t>
      </w:r>
      <w:r w:rsidR="00BF6C84" w:rsidRPr="007B6853">
        <w:rPr>
          <w:rFonts w:ascii="Times New Roman" w:hAnsi="Times New Roman" w:cs="Times New Roman"/>
          <w:sz w:val="24"/>
          <w:szCs w:val="24"/>
        </w:rPr>
        <w:t>3</w:t>
      </w:r>
      <w:r w:rsidRPr="007B6853">
        <w:rPr>
          <w:rFonts w:ascii="Times New Roman" w:hAnsi="Times New Roman" w:cs="Times New Roman"/>
          <w:sz w:val="24"/>
          <w:szCs w:val="24"/>
        </w:rPr>
        <w:t>).</w:t>
      </w:r>
      <w:r w:rsidR="003876DA" w:rsidRPr="007B6853">
        <w:rPr>
          <w:rFonts w:ascii="Times New Roman" w:hAnsi="Times New Roman" w:cs="Times New Roman"/>
          <w:sz w:val="24"/>
          <w:szCs w:val="24"/>
        </w:rPr>
        <w:t xml:space="preserve"> </w:t>
      </w:r>
      <w:r w:rsidRPr="007B6853">
        <w:rPr>
          <w:rFonts w:ascii="Times New Roman" w:hAnsi="Times New Roman" w:cs="Times New Roman"/>
          <w:sz w:val="24"/>
          <w:szCs w:val="24"/>
        </w:rPr>
        <w:t>66.</w:t>
      </w:r>
      <w:r w:rsidR="003876DA" w:rsidRPr="007B6853">
        <w:rPr>
          <w:rFonts w:ascii="Times New Roman" w:hAnsi="Times New Roman" w:cs="Times New Roman"/>
          <w:sz w:val="24"/>
          <w:szCs w:val="24"/>
        </w:rPr>
        <w:t>8</w:t>
      </w:r>
      <w:r w:rsidRPr="007B6853">
        <w:rPr>
          <w:rFonts w:ascii="Times New Roman" w:hAnsi="Times New Roman" w:cs="Times New Roman"/>
          <w:sz w:val="24"/>
          <w:szCs w:val="24"/>
        </w:rPr>
        <w:t>% (</w:t>
      </w:r>
      <w:r w:rsidRPr="007B6853">
        <w:rPr>
          <w:rFonts w:ascii="Times New Roman" w:hAnsi="Times New Roman" w:cs="Times New Roman"/>
          <w:i/>
          <w:iCs/>
          <w:sz w:val="24"/>
          <w:szCs w:val="24"/>
        </w:rPr>
        <w:t>n</w:t>
      </w:r>
      <w:r w:rsidRPr="007B6853">
        <w:rPr>
          <w:rFonts w:ascii="Times New Roman" w:hAnsi="Times New Roman" w:cs="Times New Roman"/>
          <w:sz w:val="24"/>
          <w:szCs w:val="24"/>
        </w:rPr>
        <w:t>=</w:t>
      </w:r>
      <w:r w:rsidR="003876DA" w:rsidRPr="007B6853">
        <w:rPr>
          <w:rFonts w:ascii="Times New Roman" w:hAnsi="Times New Roman" w:cs="Times New Roman"/>
          <w:sz w:val="24"/>
          <w:szCs w:val="24"/>
        </w:rPr>
        <w:t>2056</w:t>
      </w:r>
      <w:r w:rsidRPr="007B6853">
        <w:rPr>
          <w:rFonts w:ascii="Times New Roman" w:hAnsi="Times New Roman" w:cs="Times New Roman"/>
          <w:sz w:val="24"/>
          <w:szCs w:val="24"/>
        </w:rPr>
        <w:t xml:space="preserve">) of studied counties were assigned in a cluster where the concentrations of these </w:t>
      </w:r>
      <w:r w:rsidR="003876DA" w:rsidRPr="007B6853">
        <w:rPr>
          <w:rFonts w:ascii="Times New Roman" w:hAnsi="Times New Roman" w:cs="Times New Roman"/>
          <w:sz w:val="24"/>
          <w:szCs w:val="24"/>
        </w:rPr>
        <w:t>five</w:t>
      </w:r>
      <w:r w:rsidRPr="007B6853">
        <w:rPr>
          <w:rFonts w:ascii="Times New Roman" w:hAnsi="Times New Roman" w:cs="Times New Roman"/>
          <w:sz w:val="24"/>
          <w:szCs w:val="24"/>
        </w:rPr>
        <w:t xml:space="preserve"> minerals were close to the overall mean (the </w:t>
      </w:r>
      <w:r w:rsidR="00791826" w:rsidRPr="007B6853">
        <w:rPr>
          <w:rFonts w:ascii="Times New Roman" w:hAnsi="Times New Roman" w:cs="Times New Roman"/>
          <w:sz w:val="24"/>
          <w:szCs w:val="24"/>
        </w:rPr>
        <w:t>‘</w:t>
      </w:r>
      <w:r w:rsidRPr="007B6853">
        <w:rPr>
          <w:rFonts w:ascii="Times New Roman" w:hAnsi="Times New Roman" w:cs="Times New Roman"/>
          <w:sz w:val="24"/>
          <w:szCs w:val="24"/>
        </w:rPr>
        <w:t>Common</w:t>
      </w:r>
      <w:r w:rsidR="00791826" w:rsidRPr="007B6853">
        <w:rPr>
          <w:rFonts w:ascii="Times New Roman" w:hAnsi="Times New Roman" w:cs="Times New Roman"/>
          <w:sz w:val="24"/>
          <w:szCs w:val="24"/>
        </w:rPr>
        <w:t>’</w:t>
      </w:r>
      <w:r w:rsidRPr="007B6853">
        <w:rPr>
          <w:rFonts w:ascii="Times New Roman" w:hAnsi="Times New Roman" w:cs="Times New Roman"/>
          <w:sz w:val="24"/>
          <w:szCs w:val="24"/>
        </w:rPr>
        <w:t xml:space="preserve"> cluster, Figure 1a). The second cluster contained 24.0% (</w:t>
      </w:r>
      <w:r w:rsidRPr="007B6853">
        <w:rPr>
          <w:rFonts w:ascii="Times New Roman" w:hAnsi="Times New Roman" w:cs="Times New Roman"/>
          <w:i/>
          <w:iCs/>
          <w:sz w:val="24"/>
          <w:szCs w:val="24"/>
        </w:rPr>
        <w:t>n</w:t>
      </w:r>
      <w:r w:rsidRPr="007B6853">
        <w:rPr>
          <w:rFonts w:ascii="Times New Roman" w:hAnsi="Times New Roman" w:cs="Times New Roman"/>
          <w:sz w:val="24"/>
          <w:szCs w:val="24"/>
        </w:rPr>
        <w:t>=</w:t>
      </w:r>
      <w:r w:rsidR="003876DA" w:rsidRPr="007B6853">
        <w:rPr>
          <w:rFonts w:ascii="Times New Roman" w:hAnsi="Times New Roman" w:cs="Times New Roman"/>
          <w:sz w:val="24"/>
          <w:szCs w:val="24"/>
        </w:rPr>
        <w:t>739</w:t>
      </w:r>
      <w:r w:rsidRPr="007B6853">
        <w:rPr>
          <w:rFonts w:ascii="Times New Roman" w:hAnsi="Times New Roman" w:cs="Times New Roman"/>
          <w:sz w:val="24"/>
          <w:szCs w:val="24"/>
        </w:rPr>
        <w:t xml:space="preserve">) of studied counties, and was </w:t>
      </w:r>
      <w:r w:rsidR="00175582" w:rsidRPr="007B6853">
        <w:rPr>
          <w:rFonts w:ascii="Times New Roman" w:hAnsi="Times New Roman" w:cs="Times New Roman"/>
          <w:sz w:val="24"/>
          <w:szCs w:val="24"/>
        </w:rPr>
        <w:t>characterized</w:t>
      </w:r>
      <w:r w:rsidRPr="007B6853">
        <w:rPr>
          <w:rFonts w:ascii="Times New Roman" w:hAnsi="Times New Roman" w:cs="Times New Roman"/>
          <w:sz w:val="24"/>
          <w:szCs w:val="24"/>
        </w:rPr>
        <w:t xml:space="preserve"> by low concentrations of As,</w:t>
      </w:r>
      <w:r w:rsidR="00C11225" w:rsidRPr="007B6853">
        <w:rPr>
          <w:rFonts w:ascii="Times New Roman" w:hAnsi="Times New Roman" w:cs="Times New Roman"/>
          <w:sz w:val="24"/>
          <w:szCs w:val="24"/>
        </w:rPr>
        <w:t xml:space="preserve"> Ca,</w:t>
      </w:r>
      <w:r w:rsidRPr="007B6853">
        <w:rPr>
          <w:rFonts w:ascii="Times New Roman" w:hAnsi="Times New Roman" w:cs="Times New Roman"/>
          <w:sz w:val="24"/>
          <w:szCs w:val="24"/>
        </w:rPr>
        <w:t xml:space="preserve"> Na, Se and Zn (the </w:t>
      </w:r>
      <w:r w:rsidR="00601EEE" w:rsidRPr="007B6853">
        <w:rPr>
          <w:rFonts w:ascii="Times New Roman" w:hAnsi="Times New Roman" w:cs="Times New Roman"/>
          <w:sz w:val="24"/>
          <w:szCs w:val="24"/>
        </w:rPr>
        <w:t>‘</w:t>
      </w:r>
      <w:r w:rsidRPr="007B6853">
        <w:rPr>
          <w:rFonts w:ascii="Times New Roman" w:hAnsi="Times New Roman" w:cs="Times New Roman"/>
          <w:sz w:val="24"/>
          <w:szCs w:val="24"/>
        </w:rPr>
        <w:t>Infertile</w:t>
      </w:r>
      <w:r w:rsidR="00601EEE" w:rsidRPr="007B6853">
        <w:rPr>
          <w:rFonts w:ascii="Times New Roman" w:hAnsi="Times New Roman" w:cs="Times New Roman"/>
          <w:sz w:val="24"/>
          <w:szCs w:val="24"/>
        </w:rPr>
        <w:t>’</w:t>
      </w:r>
      <w:r w:rsidRPr="007B6853">
        <w:rPr>
          <w:rFonts w:ascii="Times New Roman" w:hAnsi="Times New Roman" w:cs="Times New Roman"/>
          <w:sz w:val="24"/>
          <w:szCs w:val="24"/>
        </w:rPr>
        <w:t xml:space="preserve"> cluster, Figure 1b). Cluster 3 contained 9.3% (</w:t>
      </w:r>
      <w:r w:rsidRPr="007B6853">
        <w:rPr>
          <w:rFonts w:ascii="Times New Roman" w:hAnsi="Times New Roman" w:cs="Times New Roman"/>
          <w:i/>
          <w:iCs/>
          <w:sz w:val="24"/>
          <w:szCs w:val="24"/>
        </w:rPr>
        <w:t>n</w:t>
      </w:r>
      <w:r w:rsidRPr="007B6853">
        <w:rPr>
          <w:rFonts w:ascii="Times New Roman" w:hAnsi="Times New Roman" w:cs="Times New Roman"/>
          <w:sz w:val="24"/>
          <w:szCs w:val="24"/>
        </w:rPr>
        <w:t>=</w:t>
      </w:r>
      <w:r w:rsidR="003876DA" w:rsidRPr="007B6853">
        <w:rPr>
          <w:rFonts w:ascii="Times New Roman" w:hAnsi="Times New Roman" w:cs="Times New Roman"/>
          <w:sz w:val="24"/>
          <w:szCs w:val="24"/>
        </w:rPr>
        <w:t>285</w:t>
      </w:r>
      <w:r w:rsidRPr="007B6853">
        <w:rPr>
          <w:rFonts w:ascii="Times New Roman" w:hAnsi="Times New Roman" w:cs="Times New Roman"/>
          <w:sz w:val="24"/>
          <w:szCs w:val="24"/>
        </w:rPr>
        <w:t xml:space="preserve">) of studied counties, and in these regions As, Ca, Se and Zn concentrations were the highest (the </w:t>
      </w:r>
      <w:r w:rsidR="00601EEE" w:rsidRPr="007B6853">
        <w:rPr>
          <w:rFonts w:ascii="Times New Roman" w:hAnsi="Times New Roman" w:cs="Times New Roman"/>
          <w:sz w:val="24"/>
          <w:szCs w:val="24"/>
        </w:rPr>
        <w:t>‘</w:t>
      </w:r>
      <w:r w:rsidRPr="007B6853">
        <w:rPr>
          <w:rFonts w:ascii="Times New Roman" w:hAnsi="Times New Roman" w:cs="Times New Roman"/>
          <w:sz w:val="24"/>
          <w:szCs w:val="24"/>
        </w:rPr>
        <w:t>Plentiful</w:t>
      </w:r>
      <w:r w:rsidR="00601EEE" w:rsidRPr="007B6853">
        <w:rPr>
          <w:rFonts w:ascii="Times New Roman" w:hAnsi="Times New Roman" w:cs="Times New Roman"/>
          <w:sz w:val="24"/>
          <w:szCs w:val="24"/>
        </w:rPr>
        <w:t>’</w:t>
      </w:r>
      <w:r w:rsidRPr="007B6853">
        <w:rPr>
          <w:rFonts w:ascii="Times New Roman" w:hAnsi="Times New Roman" w:cs="Times New Roman"/>
          <w:sz w:val="24"/>
          <w:szCs w:val="24"/>
        </w:rPr>
        <w:t xml:space="preserve"> cluster, Figure 1c). </w:t>
      </w:r>
    </w:p>
    <w:p w14:paraId="169F0EEE" w14:textId="640C1E7A" w:rsidR="009642D1" w:rsidRPr="007B6853" w:rsidRDefault="00D1500C" w:rsidP="009642D1">
      <w:pPr>
        <w:widowControl w:val="0"/>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I</w:t>
      </w:r>
      <w:r w:rsidR="00093B81" w:rsidRPr="007B6853">
        <w:rPr>
          <w:rFonts w:ascii="Times New Roman" w:hAnsi="Times New Roman" w:cs="Times New Roman"/>
          <w:sz w:val="24"/>
          <w:szCs w:val="24"/>
        </w:rPr>
        <w:t xml:space="preserve">n the </w:t>
      </w:r>
      <w:r w:rsidR="00C10D45" w:rsidRPr="007B6853">
        <w:rPr>
          <w:rFonts w:ascii="Times New Roman" w:hAnsi="Times New Roman" w:cs="Times New Roman"/>
          <w:sz w:val="24"/>
          <w:szCs w:val="24"/>
        </w:rPr>
        <w:t>southeast</w:t>
      </w:r>
      <w:r w:rsidR="00093B81" w:rsidRPr="007B6853">
        <w:rPr>
          <w:rFonts w:ascii="Times New Roman" w:hAnsi="Times New Roman" w:cs="Times New Roman"/>
          <w:sz w:val="24"/>
          <w:szCs w:val="24"/>
        </w:rPr>
        <w:t xml:space="preserve"> region of USA where </w:t>
      </w:r>
      <w:r w:rsidR="00175582" w:rsidRPr="007B6853">
        <w:rPr>
          <w:rFonts w:ascii="Times New Roman" w:hAnsi="Times New Roman" w:cs="Times New Roman"/>
          <w:sz w:val="24"/>
          <w:szCs w:val="24"/>
        </w:rPr>
        <w:t>most</w:t>
      </w:r>
      <w:r w:rsidR="00093B81" w:rsidRPr="007B6853">
        <w:rPr>
          <w:rFonts w:ascii="Times New Roman" w:hAnsi="Times New Roman" w:cs="Times New Roman"/>
          <w:sz w:val="24"/>
          <w:szCs w:val="24"/>
        </w:rPr>
        <w:t xml:space="preserve"> counties were assigned to the </w:t>
      </w:r>
      <w:r w:rsidR="00CB05D9" w:rsidRPr="007B6853">
        <w:rPr>
          <w:rFonts w:ascii="Times New Roman" w:hAnsi="Times New Roman" w:cs="Times New Roman"/>
          <w:sz w:val="24"/>
          <w:szCs w:val="24"/>
        </w:rPr>
        <w:t>‘</w:t>
      </w:r>
      <w:r w:rsidR="00093B81" w:rsidRPr="007B6853">
        <w:rPr>
          <w:rFonts w:ascii="Times New Roman" w:hAnsi="Times New Roman" w:cs="Times New Roman"/>
          <w:sz w:val="24"/>
          <w:szCs w:val="24"/>
        </w:rPr>
        <w:t>Infertile</w:t>
      </w:r>
      <w:r w:rsidR="00CB05D9" w:rsidRPr="007B6853">
        <w:rPr>
          <w:rFonts w:ascii="Times New Roman" w:hAnsi="Times New Roman" w:cs="Times New Roman"/>
          <w:sz w:val="24"/>
          <w:szCs w:val="24"/>
        </w:rPr>
        <w:t>’</w:t>
      </w:r>
      <w:r w:rsidR="00093B81" w:rsidRPr="007B6853">
        <w:rPr>
          <w:rFonts w:ascii="Times New Roman" w:hAnsi="Times New Roman" w:cs="Times New Roman"/>
          <w:sz w:val="24"/>
          <w:szCs w:val="24"/>
        </w:rPr>
        <w:t xml:space="preserve"> cluster</w:t>
      </w:r>
      <w:r w:rsidRPr="007B6853">
        <w:rPr>
          <w:rFonts w:ascii="Times New Roman" w:hAnsi="Times New Roman" w:cs="Times New Roman"/>
          <w:sz w:val="24"/>
          <w:szCs w:val="24"/>
        </w:rPr>
        <w:t xml:space="preserve"> (Figure 2a)</w:t>
      </w:r>
      <w:r w:rsidR="00093B81" w:rsidRPr="007B6853">
        <w:rPr>
          <w:rFonts w:ascii="Times New Roman" w:hAnsi="Times New Roman" w:cs="Times New Roman"/>
          <w:sz w:val="24"/>
          <w:szCs w:val="24"/>
        </w:rPr>
        <w:t xml:space="preserve">, the life expectancy was </w:t>
      </w:r>
      <w:r w:rsidR="00175582" w:rsidRPr="007B6853">
        <w:rPr>
          <w:rFonts w:ascii="Times New Roman" w:hAnsi="Times New Roman" w:cs="Times New Roman"/>
          <w:sz w:val="24"/>
          <w:szCs w:val="24"/>
        </w:rPr>
        <w:t xml:space="preserve">the </w:t>
      </w:r>
      <w:r w:rsidR="00F81D8F" w:rsidRPr="007B6853">
        <w:rPr>
          <w:rFonts w:ascii="Times New Roman" w:hAnsi="Times New Roman" w:cs="Times New Roman"/>
          <w:sz w:val="24"/>
          <w:szCs w:val="24"/>
        </w:rPr>
        <w:t>shortest</w:t>
      </w:r>
      <w:r w:rsidR="00093B81" w:rsidRPr="007B6853">
        <w:rPr>
          <w:rFonts w:ascii="Times New Roman" w:hAnsi="Times New Roman" w:cs="Times New Roman"/>
          <w:sz w:val="24"/>
          <w:szCs w:val="24"/>
        </w:rPr>
        <w:t xml:space="preserve"> (Figure 2b).</w:t>
      </w:r>
      <w:r w:rsidRPr="007B6853">
        <w:rPr>
          <w:rFonts w:ascii="Times New Roman" w:hAnsi="Times New Roman" w:cs="Times New Roman"/>
          <w:sz w:val="24"/>
          <w:szCs w:val="24"/>
        </w:rPr>
        <w:t xml:space="preserve"> </w:t>
      </w:r>
      <w:r w:rsidR="00B0639B" w:rsidRPr="007B6853">
        <w:rPr>
          <w:rFonts w:ascii="Times New Roman" w:hAnsi="Times New Roman" w:cs="Times New Roman"/>
          <w:sz w:val="24"/>
          <w:szCs w:val="24"/>
        </w:rPr>
        <w:t xml:space="preserve">No difference was seen in life expectancy between the </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Common</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 xml:space="preserve"> and </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Plentiful</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 xml:space="preserve"> clusters (Figure 2c). </w:t>
      </w:r>
      <w:r w:rsidR="00F73246" w:rsidRPr="007B6853">
        <w:rPr>
          <w:rFonts w:ascii="Times New Roman" w:hAnsi="Times New Roman" w:cs="Times New Roman"/>
          <w:sz w:val="24"/>
          <w:szCs w:val="24"/>
        </w:rPr>
        <w:t xml:space="preserve">Life expectancies were consistently </w:t>
      </w:r>
      <w:r w:rsidR="00B0639B" w:rsidRPr="007B6853">
        <w:rPr>
          <w:rFonts w:ascii="Times New Roman" w:hAnsi="Times New Roman" w:cs="Times New Roman"/>
          <w:sz w:val="24"/>
          <w:szCs w:val="24"/>
        </w:rPr>
        <w:t>lower</w:t>
      </w:r>
      <w:r w:rsidR="00F73246" w:rsidRPr="007B6853">
        <w:rPr>
          <w:rFonts w:ascii="Times New Roman" w:hAnsi="Times New Roman" w:cs="Times New Roman"/>
          <w:sz w:val="24"/>
          <w:szCs w:val="24"/>
        </w:rPr>
        <w:t xml:space="preserve"> in the </w:t>
      </w:r>
      <w:r w:rsidR="00CB05D9" w:rsidRPr="007B6853">
        <w:rPr>
          <w:rFonts w:ascii="Times New Roman" w:hAnsi="Times New Roman" w:cs="Times New Roman"/>
          <w:sz w:val="24"/>
          <w:szCs w:val="24"/>
        </w:rPr>
        <w:t>‘</w:t>
      </w:r>
      <w:r w:rsidR="00F73246" w:rsidRPr="007B6853">
        <w:rPr>
          <w:rFonts w:ascii="Times New Roman" w:hAnsi="Times New Roman" w:cs="Times New Roman"/>
          <w:sz w:val="24"/>
          <w:szCs w:val="24"/>
        </w:rPr>
        <w:t>Infertile</w:t>
      </w:r>
      <w:r w:rsidR="00CB05D9" w:rsidRPr="007B6853">
        <w:rPr>
          <w:rFonts w:ascii="Times New Roman" w:hAnsi="Times New Roman" w:cs="Times New Roman"/>
          <w:sz w:val="24"/>
          <w:szCs w:val="24"/>
        </w:rPr>
        <w:t>’</w:t>
      </w:r>
      <w:r w:rsidR="00F73246" w:rsidRPr="007B6853">
        <w:rPr>
          <w:rFonts w:ascii="Times New Roman" w:hAnsi="Times New Roman" w:cs="Times New Roman"/>
          <w:sz w:val="24"/>
          <w:szCs w:val="24"/>
        </w:rPr>
        <w:t xml:space="preserve"> cluster from 1980 to 2014,</w:t>
      </w:r>
      <w:r w:rsidR="00AC7B9F" w:rsidRPr="007B6853">
        <w:rPr>
          <w:rFonts w:ascii="Times New Roman" w:hAnsi="Times New Roman" w:cs="Times New Roman"/>
          <w:sz w:val="24"/>
          <w:szCs w:val="24"/>
        </w:rPr>
        <w:t xml:space="preserve"> compared to the other two clusters (Figure 2c). </w:t>
      </w:r>
      <w:r w:rsidR="00B0639B" w:rsidRPr="007B6853">
        <w:rPr>
          <w:rFonts w:ascii="Times New Roman" w:hAnsi="Times New Roman" w:cs="Times New Roman"/>
          <w:sz w:val="24"/>
          <w:szCs w:val="24"/>
        </w:rPr>
        <w:t xml:space="preserve">It </w:t>
      </w:r>
      <w:r w:rsidR="00AC7B9F" w:rsidRPr="007B6853">
        <w:rPr>
          <w:rFonts w:ascii="Times New Roman" w:hAnsi="Times New Roman" w:cs="Times New Roman"/>
          <w:sz w:val="24"/>
          <w:szCs w:val="24"/>
        </w:rPr>
        <w:t>was 2.8 years</w:t>
      </w:r>
      <w:r w:rsidR="00B0639B" w:rsidRPr="007B6853">
        <w:rPr>
          <w:rFonts w:ascii="Times New Roman" w:hAnsi="Times New Roman" w:cs="Times New Roman"/>
          <w:sz w:val="24"/>
          <w:szCs w:val="24"/>
        </w:rPr>
        <w:t xml:space="preserve"> </w:t>
      </w:r>
      <w:r w:rsidR="00FD3552" w:rsidRPr="007B6853">
        <w:rPr>
          <w:rFonts w:ascii="Times New Roman" w:hAnsi="Times New Roman" w:cs="Times New Roman"/>
          <w:sz w:val="24"/>
          <w:szCs w:val="24"/>
        </w:rPr>
        <w:t xml:space="preserve">lower </w:t>
      </w:r>
      <w:r w:rsidR="00B0639B" w:rsidRPr="007B6853">
        <w:rPr>
          <w:rFonts w:ascii="Times New Roman" w:hAnsi="Times New Roman" w:cs="Times New Roman"/>
          <w:sz w:val="24"/>
          <w:szCs w:val="24"/>
        </w:rPr>
        <w:t>based on the data of 2014</w:t>
      </w:r>
      <w:r w:rsidR="00F95249" w:rsidRPr="007B6853">
        <w:rPr>
          <w:rFonts w:ascii="Times New Roman" w:hAnsi="Times New Roman" w:cs="Times New Roman"/>
          <w:sz w:val="24"/>
          <w:szCs w:val="24"/>
        </w:rPr>
        <w:t xml:space="preserve"> (unadjusted value)</w:t>
      </w:r>
      <w:r w:rsidR="00B0639B" w:rsidRPr="007B6853">
        <w:rPr>
          <w:rFonts w:ascii="Times New Roman" w:hAnsi="Times New Roman" w:cs="Times New Roman"/>
          <w:sz w:val="24"/>
          <w:szCs w:val="24"/>
        </w:rPr>
        <w:t xml:space="preserve">. Furthermore, the increase </w:t>
      </w:r>
      <w:r w:rsidR="00FD3552" w:rsidRPr="007B6853">
        <w:rPr>
          <w:rFonts w:ascii="Times New Roman" w:hAnsi="Times New Roman" w:cs="Times New Roman"/>
          <w:sz w:val="24"/>
          <w:szCs w:val="24"/>
        </w:rPr>
        <w:t>in</w:t>
      </w:r>
      <w:r w:rsidR="00B0639B" w:rsidRPr="007B6853">
        <w:rPr>
          <w:rFonts w:ascii="Times New Roman" w:hAnsi="Times New Roman" w:cs="Times New Roman"/>
          <w:sz w:val="24"/>
          <w:szCs w:val="24"/>
        </w:rPr>
        <w:t xml:space="preserve"> life expectancy from 1980 to 2014 was slower in the </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Infertile</w:t>
      </w:r>
      <w:r w:rsidR="00CB05D9" w:rsidRPr="007B6853">
        <w:rPr>
          <w:rFonts w:ascii="Times New Roman" w:hAnsi="Times New Roman" w:cs="Times New Roman"/>
          <w:sz w:val="24"/>
          <w:szCs w:val="24"/>
        </w:rPr>
        <w:t>’</w:t>
      </w:r>
      <w:r w:rsidR="00B0639B" w:rsidRPr="007B6853">
        <w:rPr>
          <w:rFonts w:ascii="Times New Roman" w:hAnsi="Times New Roman" w:cs="Times New Roman"/>
          <w:sz w:val="24"/>
          <w:szCs w:val="24"/>
        </w:rPr>
        <w:t xml:space="preserve"> cluster (Figure 2d), suggesting </w:t>
      </w:r>
      <w:r w:rsidR="00923745" w:rsidRPr="007B6853">
        <w:rPr>
          <w:rFonts w:ascii="Times New Roman" w:hAnsi="Times New Roman" w:cs="Times New Roman"/>
          <w:sz w:val="24"/>
          <w:szCs w:val="24"/>
        </w:rPr>
        <w:t xml:space="preserve">that </w:t>
      </w:r>
      <w:r w:rsidR="00B0639B" w:rsidRPr="007B6853">
        <w:rPr>
          <w:rFonts w:ascii="Times New Roman" w:hAnsi="Times New Roman" w:cs="Times New Roman"/>
          <w:sz w:val="24"/>
          <w:szCs w:val="24"/>
        </w:rPr>
        <w:t>health disparit</w:t>
      </w:r>
      <w:r w:rsidR="00FD3552" w:rsidRPr="007B6853">
        <w:rPr>
          <w:rFonts w:ascii="Times New Roman" w:hAnsi="Times New Roman" w:cs="Times New Roman"/>
          <w:sz w:val="24"/>
          <w:szCs w:val="24"/>
        </w:rPr>
        <w:t>y</w:t>
      </w:r>
      <w:r w:rsidR="00923745" w:rsidRPr="007B6853">
        <w:rPr>
          <w:rFonts w:ascii="Times New Roman" w:hAnsi="Times New Roman" w:cs="Times New Roman"/>
          <w:sz w:val="24"/>
          <w:szCs w:val="24"/>
        </w:rPr>
        <w:t xml:space="preserve"> was enlarging over time</w:t>
      </w:r>
      <w:r w:rsidR="00B0639B" w:rsidRPr="007B6853">
        <w:rPr>
          <w:rFonts w:ascii="Times New Roman" w:hAnsi="Times New Roman" w:cs="Times New Roman"/>
          <w:sz w:val="24"/>
          <w:szCs w:val="24"/>
        </w:rPr>
        <w:t xml:space="preserve">. </w:t>
      </w:r>
      <w:r w:rsidR="001E031F" w:rsidRPr="007B6853">
        <w:rPr>
          <w:rFonts w:ascii="Times New Roman" w:hAnsi="Times New Roman" w:cs="Times New Roman"/>
          <w:sz w:val="24"/>
          <w:szCs w:val="24"/>
        </w:rPr>
        <w:t xml:space="preserve">County-level statistics of mineral concentrations, health measurements and socio-demographics, stratified by LCA derived clusters, is provided in </w:t>
      </w:r>
      <w:r w:rsidR="00F95249" w:rsidRPr="007B6853">
        <w:rPr>
          <w:rFonts w:ascii="Times New Roman" w:hAnsi="Times New Roman" w:cs="Times New Roman"/>
          <w:sz w:val="24"/>
          <w:szCs w:val="24"/>
        </w:rPr>
        <w:t xml:space="preserve">Supplementary </w:t>
      </w:r>
      <w:r w:rsidR="001E031F" w:rsidRPr="007B6853">
        <w:rPr>
          <w:rFonts w:ascii="Times New Roman" w:hAnsi="Times New Roman" w:cs="Times New Roman"/>
          <w:sz w:val="24"/>
          <w:szCs w:val="24"/>
        </w:rPr>
        <w:t xml:space="preserve">Table </w:t>
      </w:r>
      <w:r w:rsidR="00C3190E" w:rsidRPr="007B6853">
        <w:rPr>
          <w:rFonts w:ascii="Times New Roman" w:hAnsi="Times New Roman" w:cs="Times New Roman"/>
          <w:sz w:val="24"/>
          <w:szCs w:val="24"/>
        </w:rPr>
        <w:t>3</w:t>
      </w:r>
      <w:r w:rsidR="00346B9E" w:rsidRPr="007B6853">
        <w:rPr>
          <w:rFonts w:ascii="Times New Roman" w:hAnsi="Times New Roman" w:cs="Times New Roman"/>
          <w:sz w:val="24"/>
          <w:szCs w:val="24"/>
        </w:rPr>
        <w:t>.</w:t>
      </w:r>
      <w:r w:rsidR="0070730A" w:rsidRPr="007B6853">
        <w:rPr>
          <w:rFonts w:ascii="Times New Roman" w:hAnsi="Times New Roman" w:cs="Times New Roman"/>
          <w:sz w:val="24"/>
          <w:szCs w:val="24"/>
        </w:rPr>
        <w:t xml:space="preserve"> After adjustment for the </w:t>
      </w:r>
      <w:r w:rsidR="00A03F5E" w:rsidRPr="007B6853">
        <w:rPr>
          <w:rFonts w:ascii="Times New Roman" w:hAnsi="Times New Roman" w:cs="Times New Roman"/>
          <w:sz w:val="24"/>
          <w:szCs w:val="24"/>
        </w:rPr>
        <w:t xml:space="preserve">studied </w:t>
      </w:r>
      <w:r w:rsidR="0070730A" w:rsidRPr="007B6853">
        <w:rPr>
          <w:rFonts w:ascii="Times New Roman" w:hAnsi="Times New Roman" w:cs="Times New Roman"/>
          <w:sz w:val="24"/>
          <w:szCs w:val="24"/>
        </w:rPr>
        <w:t>socio-demographic</w:t>
      </w:r>
      <w:r w:rsidR="00A03F5E" w:rsidRPr="007B6853">
        <w:rPr>
          <w:rFonts w:ascii="Times New Roman" w:hAnsi="Times New Roman" w:cs="Times New Roman"/>
          <w:sz w:val="24"/>
          <w:szCs w:val="24"/>
        </w:rPr>
        <w:t xml:space="preserve"> factors</w:t>
      </w:r>
      <w:r w:rsidR="0070730A" w:rsidRPr="007B6853">
        <w:rPr>
          <w:rFonts w:ascii="Times New Roman" w:hAnsi="Times New Roman" w:cs="Times New Roman"/>
          <w:sz w:val="24"/>
          <w:szCs w:val="24"/>
        </w:rPr>
        <w:t xml:space="preserve">, the observed associations were still in highly significance, in models where the </w:t>
      </w:r>
      <w:r w:rsidR="0070730A" w:rsidRPr="007B6853">
        <w:rPr>
          <w:rFonts w:ascii="Times New Roman" w:hAnsi="Times New Roman" w:cs="Times New Roman"/>
          <w:i/>
          <w:iCs/>
          <w:sz w:val="24"/>
          <w:szCs w:val="24"/>
        </w:rPr>
        <w:t>R</w:t>
      </w:r>
      <w:r w:rsidR="0070730A" w:rsidRPr="007B6853">
        <w:rPr>
          <w:rFonts w:ascii="Times New Roman" w:hAnsi="Times New Roman" w:cs="Times New Roman"/>
          <w:i/>
          <w:sz w:val="24"/>
          <w:szCs w:val="24"/>
          <w:vertAlign w:val="superscript"/>
        </w:rPr>
        <w:t>2</w:t>
      </w:r>
      <w:r w:rsidR="0070730A" w:rsidRPr="007B6853">
        <w:rPr>
          <w:rFonts w:ascii="Times New Roman" w:hAnsi="Times New Roman" w:cs="Times New Roman"/>
          <w:sz w:val="24"/>
          <w:szCs w:val="24"/>
        </w:rPr>
        <w:t xml:space="preserve"> = 0.71 for life expectancy and 0.42 for increase </w:t>
      </w:r>
      <w:r w:rsidR="00FD3552" w:rsidRPr="007B6853">
        <w:rPr>
          <w:rFonts w:ascii="Times New Roman" w:hAnsi="Times New Roman" w:cs="Times New Roman"/>
          <w:sz w:val="24"/>
          <w:szCs w:val="24"/>
        </w:rPr>
        <w:t>in</w:t>
      </w:r>
      <w:r w:rsidR="0070730A" w:rsidRPr="007B6853">
        <w:rPr>
          <w:rFonts w:ascii="Times New Roman" w:hAnsi="Times New Roman" w:cs="Times New Roman"/>
          <w:sz w:val="24"/>
          <w:szCs w:val="24"/>
        </w:rPr>
        <w:t xml:space="preserve"> life expectancy</w:t>
      </w:r>
      <w:r w:rsidR="00EC0175" w:rsidRPr="007B6853">
        <w:rPr>
          <w:rFonts w:ascii="Times New Roman" w:hAnsi="Times New Roman" w:cs="Times New Roman"/>
          <w:sz w:val="24"/>
          <w:szCs w:val="24"/>
        </w:rPr>
        <w:t xml:space="preserve">, respectively (Table </w:t>
      </w:r>
      <w:r w:rsidR="00F95249" w:rsidRPr="007B6853">
        <w:rPr>
          <w:rFonts w:ascii="Times New Roman" w:hAnsi="Times New Roman" w:cs="Times New Roman"/>
          <w:sz w:val="24"/>
          <w:szCs w:val="24"/>
        </w:rPr>
        <w:t>4</w:t>
      </w:r>
      <w:r w:rsidR="00EC0175" w:rsidRPr="007B6853">
        <w:rPr>
          <w:rFonts w:ascii="Times New Roman" w:hAnsi="Times New Roman" w:cs="Times New Roman"/>
          <w:sz w:val="24"/>
          <w:szCs w:val="24"/>
        </w:rPr>
        <w:t>)</w:t>
      </w:r>
      <w:r w:rsidR="0070730A" w:rsidRPr="007B6853">
        <w:rPr>
          <w:rFonts w:ascii="Times New Roman" w:hAnsi="Times New Roman" w:cs="Times New Roman"/>
          <w:sz w:val="24"/>
          <w:szCs w:val="24"/>
        </w:rPr>
        <w:t xml:space="preserve">. </w:t>
      </w:r>
      <w:r w:rsidR="00281881" w:rsidRPr="007B6853">
        <w:rPr>
          <w:rFonts w:ascii="Times New Roman" w:hAnsi="Times New Roman" w:cs="Times New Roman"/>
          <w:sz w:val="24"/>
          <w:szCs w:val="24"/>
        </w:rPr>
        <w:t>Repeated</w:t>
      </w:r>
      <w:r w:rsidR="009D38DD" w:rsidRPr="007B6853">
        <w:rPr>
          <w:rFonts w:ascii="Times New Roman" w:hAnsi="Times New Roman" w:cs="Times New Roman"/>
          <w:sz w:val="24"/>
          <w:szCs w:val="24"/>
        </w:rPr>
        <w:t xml:space="preserve"> analyses</w:t>
      </w:r>
      <w:r w:rsidR="00281881" w:rsidRPr="007B6853">
        <w:rPr>
          <w:rFonts w:ascii="Times New Roman" w:hAnsi="Times New Roman" w:cs="Times New Roman"/>
          <w:sz w:val="24"/>
          <w:szCs w:val="24"/>
        </w:rPr>
        <w:t xml:space="preserve"> </w:t>
      </w:r>
      <w:r w:rsidR="009D38DD" w:rsidRPr="007B6853">
        <w:rPr>
          <w:rFonts w:ascii="Times New Roman" w:hAnsi="Times New Roman" w:cs="Times New Roman"/>
          <w:sz w:val="24"/>
          <w:szCs w:val="24"/>
        </w:rPr>
        <w:t xml:space="preserve">separately </w:t>
      </w:r>
      <w:r w:rsidR="00A734D0" w:rsidRPr="007B6853">
        <w:rPr>
          <w:rFonts w:ascii="Times New Roman" w:hAnsi="Times New Roman" w:cs="Times New Roman"/>
          <w:sz w:val="24"/>
          <w:szCs w:val="24"/>
        </w:rPr>
        <w:t xml:space="preserve">in counties classified as metro and non-metro areas (according to the </w:t>
      </w:r>
      <w:r w:rsidR="009D38DD" w:rsidRPr="007B6853">
        <w:rPr>
          <w:rFonts w:ascii="Times New Roman" w:hAnsi="Times New Roman" w:cs="Times New Roman"/>
          <w:bCs/>
          <w:sz w:val="24"/>
          <w:szCs w:val="24"/>
        </w:rPr>
        <w:t>Rural-Urban Continuum Code</w:t>
      </w:r>
      <w:r w:rsidR="00A734D0" w:rsidRPr="007B6853">
        <w:rPr>
          <w:rFonts w:ascii="Times New Roman" w:hAnsi="Times New Roman" w:cs="Times New Roman"/>
          <w:sz w:val="24"/>
          <w:szCs w:val="24"/>
        </w:rPr>
        <w:t>)</w:t>
      </w:r>
      <w:r w:rsidR="009D38DD" w:rsidRPr="007B6853">
        <w:rPr>
          <w:rFonts w:ascii="Times New Roman" w:hAnsi="Times New Roman" w:cs="Times New Roman"/>
          <w:sz w:val="24"/>
          <w:szCs w:val="24"/>
        </w:rPr>
        <w:t xml:space="preserve"> demonstrated that such relationship was stronger in non-metro areas (Supplementary Tables </w:t>
      </w:r>
      <w:r w:rsidR="00C3190E" w:rsidRPr="007B6853">
        <w:rPr>
          <w:rFonts w:ascii="Times New Roman" w:hAnsi="Times New Roman" w:cs="Times New Roman"/>
          <w:sz w:val="24"/>
          <w:szCs w:val="24"/>
        </w:rPr>
        <w:t>4</w:t>
      </w:r>
      <w:r w:rsidR="009D38DD" w:rsidRPr="007B6853">
        <w:rPr>
          <w:rFonts w:ascii="Times New Roman" w:hAnsi="Times New Roman" w:cs="Times New Roman"/>
          <w:sz w:val="24"/>
          <w:szCs w:val="24"/>
        </w:rPr>
        <w:t xml:space="preserve"> and </w:t>
      </w:r>
      <w:r w:rsidR="00C3190E" w:rsidRPr="007B6853">
        <w:rPr>
          <w:rFonts w:ascii="Times New Roman" w:hAnsi="Times New Roman" w:cs="Times New Roman"/>
          <w:sz w:val="24"/>
          <w:szCs w:val="24"/>
        </w:rPr>
        <w:t>5</w:t>
      </w:r>
      <w:r w:rsidR="009D38DD" w:rsidRPr="007B6853">
        <w:rPr>
          <w:rFonts w:ascii="Times New Roman" w:hAnsi="Times New Roman" w:cs="Times New Roman"/>
          <w:sz w:val="24"/>
          <w:szCs w:val="24"/>
        </w:rPr>
        <w:t>).</w:t>
      </w:r>
    </w:p>
    <w:p w14:paraId="13A76F82" w14:textId="3FFA0AC8" w:rsidR="00E644D0" w:rsidRPr="007B6853" w:rsidRDefault="00FD3552" w:rsidP="00C55FBC">
      <w:pPr>
        <w:widowControl w:val="0"/>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A</w:t>
      </w:r>
      <w:r w:rsidR="00CA7D24" w:rsidRPr="007B6853">
        <w:rPr>
          <w:rFonts w:ascii="Times New Roman" w:hAnsi="Times New Roman" w:cs="Times New Roman"/>
          <w:sz w:val="24"/>
          <w:szCs w:val="24"/>
        </w:rPr>
        <w:t>ge-specific</w:t>
      </w:r>
      <w:r w:rsidR="004D179D" w:rsidRPr="007B6853">
        <w:rPr>
          <w:rFonts w:ascii="Times New Roman" w:hAnsi="Times New Roman" w:cs="Times New Roman"/>
          <w:sz w:val="24"/>
          <w:szCs w:val="24"/>
        </w:rPr>
        <w:t xml:space="preserve"> mortality risks</w:t>
      </w:r>
      <w:r w:rsidR="00CA7D24" w:rsidRPr="007B6853">
        <w:rPr>
          <w:rFonts w:ascii="Times New Roman" w:hAnsi="Times New Roman" w:cs="Times New Roman"/>
          <w:sz w:val="24"/>
          <w:szCs w:val="24"/>
        </w:rPr>
        <w:t>, among all age categories,</w:t>
      </w:r>
      <w:r w:rsidR="004D179D" w:rsidRPr="007B6853">
        <w:rPr>
          <w:rFonts w:ascii="Times New Roman" w:hAnsi="Times New Roman" w:cs="Times New Roman"/>
          <w:sz w:val="24"/>
          <w:szCs w:val="24"/>
        </w:rPr>
        <w:t xml:space="preserve"> were the highest in </w:t>
      </w:r>
      <w:r w:rsidRPr="007B6853">
        <w:rPr>
          <w:rFonts w:ascii="Times New Roman" w:hAnsi="Times New Roman" w:cs="Times New Roman"/>
          <w:sz w:val="24"/>
          <w:szCs w:val="24"/>
        </w:rPr>
        <w:t xml:space="preserve">the </w:t>
      </w:r>
      <w:r w:rsidR="00601EEE" w:rsidRPr="007B6853">
        <w:rPr>
          <w:rFonts w:ascii="Times New Roman" w:hAnsi="Times New Roman" w:cs="Times New Roman"/>
          <w:sz w:val="24"/>
          <w:szCs w:val="24"/>
        </w:rPr>
        <w:t>resident</w:t>
      </w:r>
      <w:r w:rsidRPr="007B6853">
        <w:rPr>
          <w:rFonts w:ascii="Times New Roman" w:hAnsi="Times New Roman" w:cs="Times New Roman"/>
          <w:sz w:val="24"/>
          <w:szCs w:val="24"/>
        </w:rPr>
        <w:t>s of</w:t>
      </w:r>
      <w:r w:rsidR="00601EEE" w:rsidRPr="007B6853">
        <w:rPr>
          <w:rFonts w:ascii="Times New Roman" w:hAnsi="Times New Roman" w:cs="Times New Roman"/>
          <w:sz w:val="24"/>
          <w:szCs w:val="24"/>
        </w:rPr>
        <w:t xml:space="preserve"> ‘Infertile’ cluster</w:t>
      </w:r>
      <w:r w:rsidR="00CA7D24" w:rsidRPr="007B6853">
        <w:rPr>
          <w:rFonts w:ascii="Times New Roman" w:hAnsi="Times New Roman" w:cs="Times New Roman"/>
          <w:sz w:val="24"/>
          <w:szCs w:val="24"/>
        </w:rPr>
        <w:t xml:space="preserve">. </w:t>
      </w:r>
      <w:r w:rsidR="00CA7D24" w:rsidRPr="007B6853">
        <w:rPr>
          <w:rFonts w:ascii="Times New Roman" w:hAnsi="Times New Roman" w:cs="Times New Roman"/>
          <w:sz w:val="24"/>
          <w:szCs w:val="24"/>
        </w:rPr>
        <w:lastRenderedPageBreak/>
        <w:t>For example, for the group</w:t>
      </w:r>
      <w:r w:rsidR="00162BA1" w:rsidRPr="007B6853">
        <w:rPr>
          <w:rFonts w:ascii="Times New Roman" w:hAnsi="Times New Roman" w:cs="Times New Roman"/>
          <w:sz w:val="24"/>
          <w:szCs w:val="24"/>
        </w:rPr>
        <w:t xml:space="preserve"> of 45-65 years</w:t>
      </w:r>
      <w:r w:rsidR="00CA7D24" w:rsidRPr="007B6853">
        <w:rPr>
          <w:rFonts w:ascii="Times New Roman" w:hAnsi="Times New Roman" w:cs="Times New Roman"/>
          <w:sz w:val="24"/>
          <w:szCs w:val="24"/>
        </w:rPr>
        <w:t xml:space="preserve"> the risks were 12.5% (SD 2.8%), 15.6% (2.7%) and 12.2% (2.7%) for those </w:t>
      </w:r>
      <w:r w:rsidRPr="007B6853">
        <w:rPr>
          <w:rFonts w:ascii="Times New Roman" w:hAnsi="Times New Roman" w:cs="Times New Roman"/>
          <w:sz w:val="24"/>
          <w:szCs w:val="24"/>
        </w:rPr>
        <w:t xml:space="preserve">who </w:t>
      </w:r>
      <w:r w:rsidR="00CA7D24" w:rsidRPr="007B6853">
        <w:rPr>
          <w:rFonts w:ascii="Times New Roman" w:hAnsi="Times New Roman" w:cs="Times New Roman"/>
          <w:sz w:val="24"/>
          <w:szCs w:val="24"/>
        </w:rPr>
        <w:t>lived in the</w:t>
      </w:r>
      <w:r w:rsidR="00F95249" w:rsidRPr="007B6853">
        <w:rPr>
          <w:rFonts w:ascii="Times New Roman" w:hAnsi="Times New Roman" w:cs="Times New Roman"/>
          <w:sz w:val="24"/>
          <w:szCs w:val="24"/>
        </w:rPr>
        <w:t xml:space="preserve"> counties of</w:t>
      </w:r>
      <w:r w:rsidR="00CA7D24" w:rsidRPr="007B6853">
        <w:rPr>
          <w:rFonts w:ascii="Times New Roman" w:hAnsi="Times New Roman" w:cs="Times New Roman"/>
          <w:sz w:val="24"/>
          <w:szCs w:val="24"/>
        </w:rPr>
        <w:t xml:space="preserve"> ‘Common’, ‘</w:t>
      </w:r>
      <w:r w:rsidR="00162BA1" w:rsidRPr="007B6853">
        <w:rPr>
          <w:rFonts w:ascii="Times New Roman" w:hAnsi="Times New Roman" w:cs="Times New Roman"/>
          <w:sz w:val="24"/>
          <w:szCs w:val="24"/>
        </w:rPr>
        <w:t>Infertile</w:t>
      </w:r>
      <w:r w:rsidR="00CA7D24" w:rsidRPr="007B6853">
        <w:rPr>
          <w:rFonts w:ascii="Times New Roman" w:hAnsi="Times New Roman" w:cs="Times New Roman"/>
          <w:sz w:val="24"/>
          <w:szCs w:val="24"/>
        </w:rPr>
        <w:t>’</w:t>
      </w:r>
      <w:r w:rsidR="00162BA1" w:rsidRPr="007B6853">
        <w:rPr>
          <w:rFonts w:ascii="Times New Roman" w:hAnsi="Times New Roman" w:cs="Times New Roman"/>
          <w:sz w:val="24"/>
          <w:szCs w:val="24"/>
        </w:rPr>
        <w:t xml:space="preserve"> and ‘Plentiful’ clusters, respectively</w:t>
      </w:r>
      <w:r w:rsidR="00DC06EA" w:rsidRPr="007B6853">
        <w:rPr>
          <w:rFonts w:ascii="Times New Roman" w:hAnsi="Times New Roman" w:cs="Times New Roman"/>
          <w:sz w:val="24"/>
          <w:szCs w:val="24"/>
        </w:rPr>
        <w:t xml:space="preserve"> (</w:t>
      </w:r>
      <w:r w:rsidR="00F95249" w:rsidRPr="007B6853">
        <w:rPr>
          <w:rFonts w:ascii="Times New Roman" w:hAnsi="Times New Roman" w:cs="Times New Roman"/>
          <w:sz w:val="24"/>
          <w:szCs w:val="24"/>
        </w:rPr>
        <w:t xml:space="preserve">Figure 3a and Supplementary Table </w:t>
      </w:r>
      <w:r w:rsidR="00C3190E" w:rsidRPr="007B6853">
        <w:rPr>
          <w:rFonts w:ascii="Times New Roman" w:hAnsi="Times New Roman" w:cs="Times New Roman"/>
          <w:sz w:val="24"/>
          <w:szCs w:val="24"/>
        </w:rPr>
        <w:t>3</w:t>
      </w:r>
      <w:r w:rsidR="00DC06EA" w:rsidRPr="007B6853">
        <w:rPr>
          <w:rFonts w:ascii="Times New Roman" w:hAnsi="Times New Roman" w:cs="Times New Roman"/>
          <w:sz w:val="24"/>
          <w:szCs w:val="24"/>
        </w:rPr>
        <w:t>)</w:t>
      </w:r>
      <w:r w:rsidR="00162BA1" w:rsidRPr="007B6853">
        <w:rPr>
          <w:rFonts w:ascii="Times New Roman" w:hAnsi="Times New Roman" w:cs="Times New Roman"/>
          <w:sz w:val="24"/>
          <w:szCs w:val="24"/>
        </w:rPr>
        <w:t>.</w:t>
      </w:r>
      <w:r w:rsidR="00DC06EA" w:rsidRPr="007B6853">
        <w:rPr>
          <w:rFonts w:ascii="Times New Roman" w:hAnsi="Times New Roman" w:cs="Times New Roman"/>
          <w:sz w:val="24"/>
          <w:szCs w:val="24"/>
        </w:rPr>
        <w:t xml:space="preserve"> </w:t>
      </w:r>
      <w:r w:rsidR="0007234A" w:rsidRPr="007B6853">
        <w:rPr>
          <w:rFonts w:ascii="Times New Roman" w:hAnsi="Times New Roman" w:cs="Times New Roman"/>
          <w:sz w:val="24"/>
          <w:szCs w:val="24"/>
        </w:rPr>
        <w:t xml:space="preserve">Adjusted difference in age-specific mortality risks between clusters was shown in Figure 3b (the ‘Common’ cluster as </w:t>
      </w:r>
      <w:r w:rsidR="005F6710" w:rsidRPr="007B6853">
        <w:rPr>
          <w:rFonts w:ascii="Times New Roman" w:hAnsi="Times New Roman" w:cs="Times New Roman"/>
          <w:sz w:val="24"/>
          <w:szCs w:val="24"/>
        </w:rPr>
        <w:t xml:space="preserve">the </w:t>
      </w:r>
      <w:r w:rsidR="0007234A" w:rsidRPr="007B6853">
        <w:rPr>
          <w:rFonts w:ascii="Times New Roman" w:hAnsi="Times New Roman" w:cs="Times New Roman"/>
          <w:sz w:val="24"/>
          <w:szCs w:val="24"/>
        </w:rPr>
        <w:t xml:space="preserve">referent group). </w:t>
      </w:r>
      <w:r w:rsidR="001D37E1" w:rsidRPr="007B6853">
        <w:rPr>
          <w:rFonts w:ascii="Times New Roman" w:hAnsi="Times New Roman" w:cs="Times New Roman"/>
          <w:sz w:val="24"/>
          <w:szCs w:val="24"/>
        </w:rPr>
        <w:t xml:space="preserve">As age increased, the proportion of </w:t>
      </w:r>
      <w:r w:rsidR="002C0B8E" w:rsidRPr="007B6853">
        <w:rPr>
          <w:rFonts w:ascii="Times New Roman" w:hAnsi="Times New Roman" w:cs="Times New Roman"/>
          <w:sz w:val="24"/>
          <w:szCs w:val="24"/>
        </w:rPr>
        <w:t xml:space="preserve">additional </w:t>
      </w:r>
      <w:r w:rsidR="001D37E1" w:rsidRPr="007B6853">
        <w:rPr>
          <w:rFonts w:ascii="Times New Roman" w:hAnsi="Times New Roman" w:cs="Times New Roman"/>
          <w:sz w:val="24"/>
          <w:szCs w:val="24"/>
        </w:rPr>
        <w:t>m</w:t>
      </w:r>
      <w:r w:rsidR="002E652A" w:rsidRPr="007B6853">
        <w:rPr>
          <w:rFonts w:ascii="Times New Roman" w:hAnsi="Times New Roman" w:cs="Times New Roman"/>
          <w:sz w:val="24"/>
          <w:szCs w:val="24"/>
        </w:rPr>
        <w:t xml:space="preserve">ortality risk attributed to </w:t>
      </w:r>
      <w:r w:rsidR="002C0B8E" w:rsidRPr="007B6853">
        <w:rPr>
          <w:rFonts w:ascii="Times New Roman" w:hAnsi="Times New Roman" w:cs="Times New Roman"/>
          <w:sz w:val="24"/>
          <w:szCs w:val="24"/>
        </w:rPr>
        <w:t xml:space="preserve">the </w:t>
      </w:r>
      <w:bookmarkStart w:id="2" w:name="OLE_LINK1"/>
      <w:r w:rsidR="002C0B8E" w:rsidRPr="007B6853">
        <w:rPr>
          <w:rFonts w:ascii="Times New Roman" w:hAnsi="Times New Roman" w:cs="Times New Roman"/>
          <w:sz w:val="24"/>
          <w:szCs w:val="24"/>
        </w:rPr>
        <w:t xml:space="preserve">‘Infertile’ </w:t>
      </w:r>
      <w:r w:rsidR="002E652A" w:rsidRPr="007B6853">
        <w:rPr>
          <w:rFonts w:ascii="Times New Roman" w:hAnsi="Times New Roman" w:cs="Times New Roman"/>
          <w:sz w:val="24"/>
          <w:szCs w:val="24"/>
        </w:rPr>
        <w:t xml:space="preserve">cluster </w:t>
      </w:r>
      <w:bookmarkEnd w:id="2"/>
      <w:r w:rsidR="001D37E1" w:rsidRPr="007B6853">
        <w:rPr>
          <w:rFonts w:ascii="Times New Roman" w:hAnsi="Times New Roman" w:cs="Times New Roman"/>
          <w:sz w:val="24"/>
          <w:szCs w:val="24"/>
        </w:rPr>
        <w:t>was</w:t>
      </w:r>
      <w:r w:rsidR="002E652A" w:rsidRPr="007B6853">
        <w:rPr>
          <w:rFonts w:ascii="Times New Roman" w:hAnsi="Times New Roman" w:cs="Times New Roman"/>
          <w:sz w:val="24"/>
          <w:szCs w:val="24"/>
        </w:rPr>
        <w:t xml:space="preserve"> found to be </w:t>
      </w:r>
      <w:r w:rsidR="001D37E1" w:rsidRPr="007B6853">
        <w:rPr>
          <w:rFonts w:ascii="Times New Roman" w:hAnsi="Times New Roman" w:cs="Times New Roman"/>
          <w:sz w:val="24"/>
          <w:szCs w:val="24"/>
        </w:rPr>
        <w:t>decreasing</w:t>
      </w:r>
      <w:r w:rsidR="002C0B8E" w:rsidRPr="007B6853">
        <w:rPr>
          <w:rFonts w:ascii="Times New Roman" w:hAnsi="Times New Roman" w:cs="Times New Roman"/>
          <w:sz w:val="24"/>
          <w:szCs w:val="24"/>
        </w:rPr>
        <w:t xml:space="preserve"> (the ‘Common’ cluster as </w:t>
      </w:r>
      <w:r w:rsidR="005F6710" w:rsidRPr="007B6853">
        <w:rPr>
          <w:rFonts w:ascii="Times New Roman" w:hAnsi="Times New Roman" w:cs="Times New Roman"/>
          <w:sz w:val="24"/>
          <w:szCs w:val="24"/>
        </w:rPr>
        <w:t xml:space="preserve">the </w:t>
      </w:r>
      <w:r w:rsidR="002C0B8E" w:rsidRPr="007B6853">
        <w:rPr>
          <w:rFonts w:ascii="Times New Roman" w:hAnsi="Times New Roman" w:cs="Times New Roman"/>
          <w:sz w:val="24"/>
          <w:szCs w:val="24"/>
        </w:rPr>
        <w:t xml:space="preserve">referent group) </w:t>
      </w:r>
      <w:r w:rsidR="002E652A" w:rsidRPr="007B6853">
        <w:rPr>
          <w:rFonts w:ascii="Times New Roman" w:hAnsi="Times New Roman" w:cs="Times New Roman"/>
          <w:sz w:val="24"/>
          <w:szCs w:val="24"/>
        </w:rPr>
        <w:t>(</w:t>
      </w:r>
      <w:r w:rsidR="009A6137" w:rsidRPr="007B6853">
        <w:rPr>
          <w:rFonts w:ascii="Times New Roman" w:hAnsi="Times New Roman" w:cs="Times New Roman"/>
          <w:sz w:val="24"/>
          <w:szCs w:val="24"/>
        </w:rPr>
        <w:t>Figure 3c</w:t>
      </w:r>
      <w:r w:rsidR="002E652A" w:rsidRPr="007B6853">
        <w:rPr>
          <w:rFonts w:ascii="Times New Roman" w:hAnsi="Times New Roman" w:cs="Times New Roman"/>
          <w:sz w:val="24"/>
          <w:szCs w:val="24"/>
        </w:rPr>
        <w:t>)</w:t>
      </w:r>
      <w:r w:rsidR="009A6137" w:rsidRPr="007B6853">
        <w:rPr>
          <w:rFonts w:ascii="Times New Roman" w:hAnsi="Times New Roman" w:cs="Times New Roman"/>
          <w:sz w:val="24"/>
          <w:szCs w:val="24"/>
        </w:rPr>
        <w:t xml:space="preserve">. </w:t>
      </w:r>
    </w:p>
    <w:p w14:paraId="438CD94C" w14:textId="767C7A09" w:rsidR="0023592E" w:rsidRPr="007B6853" w:rsidRDefault="005D0C85" w:rsidP="00336825">
      <w:pPr>
        <w:widowControl w:val="0"/>
        <w:autoSpaceDE w:val="0"/>
        <w:autoSpaceDN w:val="0"/>
        <w:adjustRightInd w:val="0"/>
        <w:spacing w:after="0" w:line="480" w:lineRule="auto"/>
        <w:rPr>
          <w:rFonts w:ascii="Times New Roman" w:hAnsi="Times New Roman" w:cs="Times New Roman"/>
          <w:sz w:val="24"/>
          <w:szCs w:val="24"/>
        </w:rPr>
      </w:pPr>
      <w:r w:rsidRPr="007B6853">
        <w:rPr>
          <w:rFonts w:ascii="Times New Roman" w:hAnsi="Times New Roman" w:cs="Times New Roman"/>
          <w:sz w:val="24"/>
          <w:szCs w:val="24"/>
        </w:rPr>
        <w:t xml:space="preserve">For cause-specific mortality, rates stratified by clusters suggested </w:t>
      </w:r>
      <w:r w:rsidR="0060470C" w:rsidRPr="007B6853">
        <w:rPr>
          <w:rFonts w:ascii="Times New Roman" w:hAnsi="Times New Roman" w:cs="Times New Roman"/>
          <w:sz w:val="24"/>
          <w:szCs w:val="24"/>
        </w:rPr>
        <w:t xml:space="preserve">that </w:t>
      </w:r>
      <w:r w:rsidRPr="007B6853">
        <w:rPr>
          <w:rFonts w:ascii="Times New Roman" w:hAnsi="Times New Roman" w:cs="Times New Roman"/>
          <w:sz w:val="24"/>
          <w:szCs w:val="24"/>
        </w:rPr>
        <w:t xml:space="preserve">the ‘Infertile’ cluster </w:t>
      </w:r>
      <w:r w:rsidR="0060470C" w:rsidRPr="007B6853">
        <w:rPr>
          <w:rFonts w:ascii="Times New Roman" w:hAnsi="Times New Roman" w:cs="Times New Roman"/>
          <w:sz w:val="24"/>
          <w:szCs w:val="24"/>
        </w:rPr>
        <w:t>was</w:t>
      </w:r>
      <w:r w:rsidRPr="007B6853">
        <w:rPr>
          <w:rFonts w:ascii="Times New Roman" w:hAnsi="Times New Roman" w:cs="Times New Roman"/>
          <w:sz w:val="24"/>
          <w:szCs w:val="24"/>
        </w:rPr>
        <w:t xml:space="preserve"> associated with inc</w:t>
      </w:r>
      <w:r w:rsidR="009C1564" w:rsidRPr="007B6853">
        <w:rPr>
          <w:rFonts w:ascii="Times New Roman" w:hAnsi="Times New Roman" w:cs="Times New Roman"/>
          <w:sz w:val="24"/>
          <w:szCs w:val="24"/>
        </w:rPr>
        <w:t xml:space="preserve">reased </w:t>
      </w:r>
      <w:r w:rsidR="0060470C" w:rsidRPr="007B6853">
        <w:rPr>
          <w:rFonts w:ascii="Times New Roman" w:hAnsi="Times New Roman" w:cs="Times New Roman"/>
          <w:sz w:val="24"/>
          <w:szCs w:val="24"/>
        </w:rPr>
        <w:t xml:space="preserve">death from many causes (Supplementary Table </w:t>
      </w:r>
      <w:r w:rsidR="00C3190E" w:rsidRPr="007B6853">
        <w:rPr>
          <w:rFonts w:ascii="Times New Roman" w:hAnsi="Times New Roman" w:cs="Times New Roman"/>
          <w:sz w:val="24"/>
          <w:szCs w:val="24"/>
        </w:rPr>
        <w:t>3</w:t>
      </w:r>
      <w:r w:rsidR="0060470C" w:rsidRPr="007B6853">
        <w:rPr>
          <w:rFonts w:ascii="Times New Roman" w:hAnsi="Times New Roman" w:cs="Times New Roman"/>
          <w:sz w:val="24"/>
          <w:szCs w:val="24"/>
        </w:rPr>
        <w:t xml:space="preserve">). </w:t>
      </w:r>
      <w:r w:rsidR="00545DB5" w:rsidRPr="007B6853">
        <w:rPr>
          <w:rFonts w:ascii="Times New Roman" w:hAnsi="Times New Roman" w:cs="Times New Roman"/>
          <w:sz w:val="24"/>
          <w:szCs w:val="24"/>
        </w:rPr>
        <w:t xml:space="preserve">Adjusted results, where the ‘Common’ cluster was set as the referent, </w:t>
      </w:r>
      <w:r w:rsidR="002F0B7F" w:rsidRPr="007B6853">
        <w:rPr>
          <w:rFonts w:ascii="Times New Roman" w:hAnsi="Times New Roman" w:cs="Times New Roman"/>
          <w:sz w:val="24"/>
          <w:szCs w:val="24"/>
        </w:rPr>
        <w:t>are</w:t>
      </w:r>
      <w:r w:rsidR="00545DB5" w:rsidRPr="007B6853">
        <w:rPr>
          <w:rFonts w:ascii="Times New Roman" w:hAnsi="Times New Roman" w:cs="Times New Roman"/>
          <w:sz w:val="24"/>
          <w:szCs w:val="24"/>
        </w:rPr>
        <w:t xml:space="preserve"> shown in Figure 4. </w:t>
      </w:r>
      <w:r w:rsidR="0023592E" w:rsidRPr="007B6853">
        <w:rPr>
          <w:rFonts w:ascii="Times New Roman" w:hAnsi="Times New Roman" w:cs="Times New Roman"/>
          <w:sz w:val="24"/>
          <w:szCs w:val="24"/>
        </w:rPr>
        <w:t xml:space="preserve">It was particularly worth noting that, compared to the ‘Common’ cluster, the rates of the top five most frequent causes of death (i.e. cardiovascular </w:t>
      </w:r>
      <w:r w:rsidR="00DC77E7" w:rsidRPr="007B6853">
        <w:rPr>
          <w:rFonts w:ascii="Times New Roman" w:hAnsi="Times New Roman" w:cs="Times New Roman"/>
          <w:sz w:val="24"/>
          <w:szCs w:val="24"/>
        </w:rPr>
        <w:t>diseases, neoplasms, neurological disorders, chronic respiratory diseases, and diabetes, urogenital, blood and endocrine diseases</w:t>
      </w:r>
      <w:r w:rsidR="0023592E" w:rsidRPr="007B6853">
        <w:rPr>
          <w:rFonts w:ascii="Times New Roman" w:hAnsi="Times New Roman" w:cs="Times New Roman"/>
          <w:sz w:val="24"/>
          <w:szCs w:val="24"/>
        </w:rPr>
        <w:t>) were all significantly higher in the ‘Infertile’ cluster</w:t>
      </w:r>
      <w:r w:rsidR="00DC77E7" w:rsidRPr="007B6853">
        <w:rPr>
          <w:rFonts w:ascii="Times New Roman" w:hAnsi="Times New Roman" w:cs="Times New Roman"/>
          <w:sz w:val="24"/>
          <w:szCs w:val="24"/>
        </w:rPr>
        <w:t xml:space="preserve"> (Figure 4).</w:t>
      </w:r>
      <w:r w:rsidR="00E527DB" w:rsidRPr="007B6853">
        <w:rPr>
          <w:rFonts w:ascii="Times New Roman" w:hAnsi="Times New Roman" w:cs="Times New Roman"/>
          <w:sz w:val="24"/>
          <w:szCs w:val="24"/>
        </w:rPr>
        <w:t xml:space="preserve"> </w:t>
      </w:r>
      <w:r w:rsidR="007D2119" w:rsidRPr="007B6853">
        <w:rPr>
          <w:rFonts w:ascii="Times New Roman" w:hAnsi="Times New Roman" w:cs="Times New Roman"/>
          <w:sz w:val="24"/>
          <w:szCs w:val="24"/>
        </w:rPr>
        <w:t xml:space="preserve">The differences in mortality rates from the 21 mutually exclusive causes among the three clusters over 1980 – 2014 </w:t>
      </w:r>
      <w:r w:rsidR="002F0B7F" w:rsidRPr="007B6853">
        <w:rPr>
          <w:rFonts w:ascii="Times New Roman" w:hAnsi="Times New Roman" w:cs="Times New Roman"/>
          <w:sz w:val="24"/>
          <w:szCs w:val="24"/>
        </w:rPr>
        <w:t>are presented</w:t>
      </w:r>
      <w:r w:rsidR="007D2119" w:rsidRPr="007B6853">
        <w:rPr>
          <w:rFonts w:ascii="Times New Roman" w:hAnsi="Times New Roman" w:cs="Times New Roman"/>
          <w:sz w:val="24"/>
          <w:szCs w:val="24"/>
        </w:rPr>
        <w:t xml:space="preserve"> in Figure 5.</w:t>
      </w:r>
    </w:p>
    <w:p w14:paraId="3C97F5F5" w14:textId="5D481D9A" w:rsidR="009C2DEB" w:rsidRPr="007B6853" w:rsidRDefault="00093B81" w:rsidP="002235E0">
      <w:pPr>
        <w:spacing w:after="0" w:line="480" w:lineRule="auto"/>
        <w:rPr>
          <w:rFonts w:ascii="Times New Roman" w:hAnsi="Times New Roman" w:cs="Times New Roman"/>
          <w:b/>
          <w:bCs/>
          <w:sz w:val="24"/>
          <w:szCs w:val="24"/>
        </w:rPr>
      </w:pPr>
      <w:r w:rsidRPr="007B6853">
        <w:rPr>
          <w:rFonts w:ascii="Times New Roman" w:hAnsi="Times New Roman" w:cs="Times New Roman"/>
          <w:b/>
          <w:bCs/>
          <w:sz w:val="24"/>
          <w:szCs w:val="24"/>
        </w:rPr>
        <w:t>Discussion</w:t>
      </w:r>
    </w:p>
    <w:p w14:paraId="7328935F" w14:textId="33D6BED7" w:rsidR="002235E0" w:rsidRPr="007B6853" w:rsidRDefault="000B26F8" w:rsidP="002235E0">
      <w:pPr>
        <w:spacing w:after="0" w:line="480" w:lineRule="auto"/>
        <w:rPr>
          <w:rFonts w:ascii="Times New Roman" w:hAnsi="Times New Roman" w:cs="Times New Roman"/>
          <w:bCs/>
          <w:sz w:val="24"/>
          <w:szCs w:val="24"/>
        </w:rPr>
      </w:pPr>
      <w:r w:rsidRPr="007B6853">
        <w:rPr>
          <w:rFonts w:ascii="Times New Roman" w:hAnsi="Times New Roman" w:cs="Times New Roman"/>
          <w:bCs/>
          <w:sz w:val="24"/>
          <w:szCs w:val="24"/>
        </w:rPr>
        <w:t>B</w:t>
      </w:r>
      <w:r w:rsidR="002317C7" w:rsidRPr="007B6853">
        <w:rPr>
          <w:rFonts w:ascii="Times New Roman" w:hAnsi="Times New Roman" w:cs="Times New Roman"/>
          <w:bCs/>
          <w:sz w:val="24"/>
          <w:szCs w:val="24"/>
        </w:rPr>
        <w:t>iological and medical research on</w:t>
      </w:r>
      <w:r w:rsidR="008212EB" w:rsidRPr="007B6853">
        <w:rPr>
          <w:rFonts w:ascii="Times New Roman" w:hAnsi="Times New Roman" w:cs="Times New Roman"/>
          <w:bCs/>
          <w:sz w:val="24"/>
          <w:szCs w:val="24"/>
        </w:rPr>
        <w:t xml:space="preserve"> the effects of minerals on </w:t>
      </w:r>
      <w:r w:rsidR="002317C7" w:rsidRPr="007B6853">
        <w:rPr>
          <w:rFonts w:ascii="Times New Roman" w:hAnsi="Times New Roman" w:cs="Times New Roman"/>
          <w:bCs/>
          <w:sz w:val="24"/>
          <w:szCs w:val="24"/>
        </w:rPr>
        <w:t>certain organism</w:t>
      </w:r>
      <w:r w:rsidR="008212EB" w:rsidRPr="007B6853">
        <w:rPr>
          <w:rFonts w:ascii="Times New Roman" w:hAnsi="Times New Roman" w:cs="Times New Roman"/>
          <w:bCs/>
          <w:sz w:val="24"/>
          <w:szCs w:val="24"/>
        </w:rPr>
        <w:t>s</w:t>
      </w:r>
      <w:r w:rsidR="002317C7" w:rsidRPr="007B6853">
        <w:rPr>
          <w:rFonts w:ascii="Times New Roman" w:hAnsi="Times New Roman" w:cs="Times New Roman"/>
          <w:bCs/>
          <w:sz w:val="24"/>
          <w:szCs w:val="24"/>
        </w:rPr>
        <w:t xml:space="preserve"> has </w:t>
      </w:r>
      <w:r w:rsidRPr="007B6853">
        <w:rPr>
          <w:rFonts w:ascii="Times New Roman" w:hAnsi="Times New Roman" w:cs="Times New Roman"/>
          <w:bCs/>
          <w:sz w:val="24"/>
          <w:szCs w:val="24"/>
        </w:rPr>
        <w:t xml:space="preserve">made great </w:t>
      </w:r>
      <w:r w:rsidR="00336FF0" w:rsidRPr="007B6853">
        <w:rPr>
          <w:rFonts w:ascii="Times New Roman" w:hAnsi="Times New Roman" w:cs="Times New Roman"/>
          <w:bCs/>
          <w:sz w:val="24"/>
          <w:szCs w:val="24"/>
        </w:rPr>
        <w:t xml:space="preserve"> progress</w:t>
      </w:r>
      <w:r w:rsidR="004F481A" w:rsidRPr="007B6853">
        <w:rPr>
          <w:rFonts w:ascii="Times New Roman" w:hAnsi="Times New Roman" w:cs="Times New Roman"/>
          <w:bCs/>
          <w:sz w:val="24"/>
          <w:szCs w:val="24"/>
        </w:rPr>
        <w:t xml:space="preserve"> </w:t>
      </w:r>
      <w:r w:rsidR="004F481A"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{"citationID":"nDzo15jO","properties":{"formattedCitation":"(Lossow et al. 2021)","plainCitation":"(Lossow et al. 2021)","noteIndex":0},"citationItems":[{"id":"66BMW4f3/Fh9pU31d","uris":["http://zotero.org/users/local/bmrZke40/items/CMXXJ5PG"],"itemData":{"id":254,"type":"article-journal","abstract":"Selenium and iodine are the two central trace elements for the homeostasis of thyroid hormones but additional trace elements such as iron, zinc, and copper are also involved. To compare the primary effects of inadequate intake of selenium and iodine on the thyroid gland, as well as the target organs of thyroid hormones such as liver and kidney, mice were subjected to an eight-week dietary intervention with low versus adequate selenium and iodine supply. Analysis of trace element levels in serum, liver, and kidney demonstrated a successful intervention. Markers of the selenium status were unaffected by the iodine supply. The thyroid gland was able to maintain serum thyroxine levels even under selenium-deficient conditions, despite reduced selenoprotein expression in liver and kidney, including deiodinase type 1. Thyroid hormone target genes responded to the altered selenium and iodine supply, whereas the iron, zinc, and copper homeostasis remained unaffected. There was a notable interaction between thyroid hormones and copper, which requires further clarification. Overall, the effects of an altered selenium and iodine supply were pronounced in thyroid hormone target tissues, but not in the thyroid gland.","container-title":"Nutrients","DOI":"10.3390/nu13113773","ISSN":"2072-6643","issue":"11","journalAbbreviation":"Nutrients","language":"eng","note":"PMID: 34836027\nPMCID: PMC8625755","page":"3773","source":"PubMed","title":"The Nutritional Supply of Iodine and Selenium Affects Thyroid Hormone Axis Related Endpoints in Mice","volume":"13","author":[{"family":"Lossow","given":"Kristina"},{"family":"Renko","given":"Kostja"},{"family":"Schwarz","given":"Maria"},{"family":"Schomburg","given":"Lutz"},{"family":"Schwerdtle","given":"Tanja"},{"family":"Kipp","given":"Anna Patricia"}],"issued":{"date-parts":[["2021",10,25]]}}}],"schema":"https://github.com/citation-style-language/schema/raw/master/csl-citation.json"} </w:instrText>
      </w:r>
      <w:r w:rsidR="004F481A"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(Lossow et al. 2021)</w:t>
      </w:r>
      <w:r w:rsidR="004F481A" w:rsidRPr="007B6853">
        <w:rPr>
          <w:rFonts w:ascii="Times New Roman" w:hAnsi="Times New Roman" w:cs="Times New Roman"/>
          <w:bCs/>
          <w:sz w:val="24"/>
          <w:szCs w:val="24"/>
        </w:rPr>
        <w:fldChar w:fldCharType="end"/>
      </w:r>
      <w:r w:rsidR="004F481A" w:rsidRPr="007B6853">
        <w:rPr>
          <w:rFonts w:ascii="Times New Roman" w:hAnsi="Times New Roman" w:cs="Times New Roman"/>
          <w:bCs/>
          <w:sz w:val="24"/>
          <w:szCs w:val="24"/>
        </w:rPr>
        <w:t xml:space="preserve"> </w:t>
      </w:r>
      <w:r w:rsidR="004833FA"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{"citationID":"htNcsToE","properties":{"formattedCitation":"(Huybrechts et al. 2021)","plainCitation":"(Huybrechts et al. 2021)","noteIndex":0},"citationItems":[{"id":"66BMW4f3/i7317HCZ","uris":["http://zotero.org/users/local/bmrZke40/items/2MEMYN73"],"itemData":{"id":257,"type":"article-journal","abstract":"Consumption of rice grains contaminated with high concentrations of cadmium (Cd) can cause serious long-term health problems. Moreover, even low Cd concentrations present in the soil can result in the abatement of plant performance, leading to lower grain yield. Studies examining the molecular basis of plant defense against Cd-induced oxidative stress could pave the way in creating superior rice varieties that display an optimal antioxidative defense system to cope with Cd toxicity. In this study, we showed that after one day of Cd exposure, hydroponically grown rice plants exhibited adverse shoot biomass and leaf growth effects. Cadmium accumulates especially in the roots and the leaf meristematic region, leading to a disturbance of manganese homeostasis in both the roots and leaves. The leaf growth zone showed an increased amount of lipid peroxidation indicating that Cd exposure disturbed the oxidative balance. We propose that an increased expression of genes related to the glutathione metabolism such as glutathione synthetase 2, glutathione reductase and phytochelatin synthase 2, rather than genes encoding for antioxidant enzymes, is important in combating early Cd toxicity within the leaves of rice plants. Furthermore, the upregulation of two RESPIRATORY BURST OXIDASE HOMOLOG genes together with a Cd concentration-dependent increase of abscisic acid might cause stomatal closure or cell wall modification, potentially leading to the observed leaf growth reduction. Whereas abscisic acid was also elevated at long term exposure, a decrease of the growth hormone auxin might further contribute to growth inhibition and concomitantly, an increase in salicylic acid might stimulate the activity of antioxidative enzymes after a longer period of Cd exposure. In conclusion, a clear interplay between phytohormones and the oxidative challenge affect plant growth and acclimation during exposure to Cd stress.","container-title":"Plant Science: An International Journal of Experimental Plant Biology","DOI":"10.1016/j.plantsci.2021.111054","ISSN":"1873-2259","journalAbbreviation":"Plant Sci","language":"eng","note":"PMID: 34763852","page":"111054","source":"PubMed","title":"Short-term effects of cadmium on leaf growth and nutrient transport in rice plants","volume":"313","author":[{"family":"Huybrechts","given":"Michiel"},{"family":"Hendrix","given":"Sophie"},{"family":"Kyndt","given":"Tina"},{"family":"Demeestere","given":"Kristof"},{"family":"Vandamme","given":"Dries"},{"family":"Cuypers","given":"Ann"}],"issued":{"date-parts":[["2021",12]]}}}],"schema":"https://github.com/citation-style-language/schema/raw/master/csl-citation.json"} </w:instrText>
      </w:r>
      <w:r w:rsidR="004833FA"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(Huybrechts et al. 2021)</w:t>
      </w:r>
      <w:r w:rsidR="004833FA" w:rsidRPr="007B6853">
        <w:rPr>
          <w:rFonts w:ascii="Times New Roman" w:hAnsi="Times New Roman" w:cs="Times New Roman"/>
          <w:bCs/>
          <w:sz w:val="24"/>
          <w:szCs w:val="24"/>
        </w:rPr>
        <w:fldChar w:fldCharType="end"/>
      </w:r>
      <w:r w:rsidR="002317C7" w:rsidRPr="007B6853">
        <w:rPr>
          <w:rFonts w:ascii="Times New Roman" w:hAnsi="Times New Roman" w:cs="Times New Roman"/>
          <w:bCs/>
          <w:sz w:val="24"/>
          <w:szCs w:val="24"/>
        </w:rPr>
        <w:t xml:space="preserve">, although </w:t>
      </w:r>
      <w:r w:rsidR="001A0A6E" w:rsidRPr="007B6853">
        <w:rPr>
          <w:rFonts w:ascii="Times New Roman" w:hAnsi="Times New Roman" w:cs="Times New Roman"/>
          <w:bCs/>
          <w:sz w:val="24"/>
          <w:szCs w:val="24"/>
        </w:rPr>
        <w:t xml:space="preserve">it </w:t>
      </w:r>
      <w:r w:rsidRPr="007B6853">
        <w:rPr>
          <w:rFonts w:ascii="Times New Roman" w:hAnsi="Times New Roman" w:cs="Times New Roman"/>
          <w:bCs/>
          <w:sz w:val="24"/>
          <w:szCs w:val="24"/>
        </w:rPr>
        <w:t xml:space="preserve">is not yet clear </w:t>
      </w:r>
      <w:r w:rsidR="002317C7" w:rsidRPr="007B6853">
        <w:rPr>
          <w:rFonts w:ascii="Times New Roman" w:hAnsi="Times New Roman" w:cs="Times New Roman"/>
          <w:bCs/>
          <w:sz w:val="24"/>
          <w:szCs w:val="24"/>
        </w:rPr>
        <w:t>which minerals are essential or beneficial</w:t>
      </w:r>
      <w:r w:rsidR="001A0A6E" w:rsidRPr="007B6853">
        <w:rPr>
          <w:rFonts w:ascii="Times New Roman" w:hAnsi="Times New Roman" w:cs="Times New Roman"/>
          <w:bCs/>
          <w:sz w:val="24"/>
          <w:szCs w:val="24"/>
        </w:rPr>
        <w:t>,</w:t>
      </w:r>
      <w:r w:rsidR="002317C7" w:rsidRPr="007B6853">
        <w:rPr>
          <w:rFonts w:ascii="Times New Roman" w:hAnsi="Times New Roman" w:cs="Times New Roman"/>
          <w:bCs/>
          <w:sz w:val="24"/>
          <w:szCs w:val="24"/>
        </w:rPr>
        <w:t xml:space="preserve"> and which are non-essential </w:t>
      </w:r>
      <w:r w:rsidR="008212EB" w:rsidRPr="007B6853">
        <w:rPr>
          <w:rFonts w:ascii="Times New Roman" w:hAnsi="Times New Roman" w:cs="Times New Roman"/>
          <w:bCs/>
          <w:sz w:val="24"/>
          <w:szCs w:val="24"/>
        </w:rPr>
        <w:t>or</w:t>
      </w:r>
      <w:r w:rsidR="002317C7" w:rsidRPr="007B6853">
        <w:rPr>
          <w:rFonts w:ascii="Times New Roman" w:hAnsi="Times New Roman" w:cs="Times New Roman"/>
          <w:bCs/>
          <w:sz w:val="24"/>
          <w:szCs w:val="24"/>
        </w:rPr>
        <w:t xml:space="preserve"> </w:t>
      </w:r>
      <w:r w:rsidR="001A0A6E" w:rsidRPr="007B6853">
        <w:rPr>
          <w:rFonts w:ascii="Times New Roman" w:hAnsi="Times New Roman" w:cs="Times New Roman"/>
          <w:bCs/>
          <w:sz w:val="24"/>
          <w:szCs w:val="24"/>
        </w:rPr>
        <w:t xml:space="preserve">even </w:t>
      </w:r>
      <w:r w:rsidR="002317C7" w:rsidRPr="007B6853">
        <w:rPr>
          <w:rFonts w:ascii="Times New Roman" w:hAnsi="Times New Roman" w:cs="Times New Roman"/>
          <w:bCs/>
          <w:sz w:val="24"/>
          <w:szCs w:val="24"/>
        </w:rPr>
        <w:t xml:space="preserve">toxic, particularly for humans </w:t>
      </w:r>
      <w:r w:rsidR="0009021E"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{"citationID":"hRl49nlw","properties":{"formattedCitation":"(Maret 2016)","plainCitation":"(Maret 2016)","noteIndex":0},"citationItems":[{"id":"66BMW4f3/H2NveiJq","uris":["http://zotero.org/users/local/bmrZke40/items/IPTG7U9F"],"itemData":{"id":219,"type":"article-journal","abstract":"A significant number of chemical elements are either essential for life with known functions, or present in organisms with poorly defined functional outcomes. We do not know all the essential elements with certainty and we know even less about the functions of apparently non-essential elements. In this article, I discuss a basis for a biological periodic system of the elements and that biochemistry should include the elements that are traditionally part of inorganic chemistry and not only those that are in the purview of organic chemistry. A biological periodic system of the elements needs to specify what \"essential\" means and to which biological species it refers. It represents a snapshot of our present knowledge and is expected to undergo further modifications in the future. An integrated approach of biometal sciences called metallomics is required to understand the interactions of metal ions, the biological functions that their chemical structures acquire in the biological system, and how their usage is fine-tuned in biological species and in populations of species with genetic variations (the variome).","container-title":"International Journal of Molecular Sciences","DOI":"10.3390/ijms17010066","ISSN":"1422-0067","issue":"1","journalAbbreviation":"Int J Mol Sci","language":"eng","note":"PMID: 26742035\nPMCID: PMC4730311","page":"E66","source":"PubMed","title":"The Metals in the Biological Periodic System of the Elements: Concepts and Conjectures","title-short":"The Metals in the Biological Periodic System of the Elements","volume":"17","author":[{"family":"Maret","given":"Wolfgang"}],"issued":{"date-parts":[["2016",1,5]]}}}],"schema":"https://github.com/citation-style-language/schema/raw/master/csl-citation.json"} </w:instrText>
      </w:r>
      <w:r w:rsidR="0009021E"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(Maret 2016)</w:t>
      </w:r>
      <w:r w:rsidR="0009021E" w:rsidRPr="007B6853">
        <w:rPr>
          <w:rFonts w:ascii="Times New Roman" w:hAnsi="Times New Roman" w:cs="Times New Roman"/>
          <w:bCs/>
          <w:sz w:val="24"/>
          <w:szCs w:val="24"/>
        </w:rPr>
        <w:fldChar w:fldCharType="end"/>
      </w:r>
      <w:r w:rsidR="0009021E" w:rsidRPr="007B6853">
        <w:rPr>
          <w:rFonts w:ascii="Times New Roman" w:hAnsi="Times New Roman" w:cs="Times New Roman"/>
          <w:bCs/>
          <w:sz w:val="24"/>
          <w:szCs w:val="24"/>
        </w:rPr>
        <w:t xml:space="preserve">. </w:t>
      </w:r>
      <w:r w:rsidR="001A0A6E" w:rsidRPr="007B6853">
        <w:rPr>
          <w:rFonts w:ascii="Times New Roman" w:hAnsi="Times New Roman" w:cs="Times New Roman"/>
          <w:bCs/>
          <w:sz w:val="24"/>
          <w:szCs w:val="24"/>
        </w:rPr>
        <w:t xml:space="preserve">In the </w:t>
      </w:r>
      <w:r w:rsidRPr="007B6853">
        <w:rPr>
          <w:rFonts w:ascii="Times New Roman" w:hAnsi="Times New Roman" w:cs="Times New Roman"/>
          <w:bCs/>
          <w:sz w:val="24"/>
          <w:szCs w:val="24"/>
        </w:rPr>
        <w:t xml:space="preserve">field </w:t>
      </w:r>
      <w:r w:rsidR="001A0A6E" w:rsidRPr="007B6853">
        <w:rPr>
          <w:rFonts w:ascii="Times New Roman" w:hAnsi="Times New Roman" w:cs="Times New Roman"/>
          <w:bCs/>
          <w:sz w:val="24"/>
          <w:szCs w:val="24"/>
        </w:rPr>
        <w:t>of e</w:t>
      </w:r>
      <w:r w:rsidR="0009021E" w:rsidRPr="007B6853">
        <w:rPr>
          <w:rFonts w:ascii="Times New Roman" w:hAnsi="Times New Roman" w:cs="Times New Roman"/>
          <w:bCs/>
          <w:sz w:val="24"/>
          <w:szCs w:val="24"/>
        </w:rPr>
        <w:t>nvironmental research</w:t>
      </w:r>
      <w:r w:rsidR="001A0A6E" w:rsidRPr="007B6853">
        <w:rPr>
          <w:rFonts w:ascii="Times New Roman" w:hAnsi="Times New Roman" w:cs="Times New Roman"/>
          <w:bCs/>
          <w:sz w:val="24"/>
          <w:szCs w:val="24"/>
        </w:rPr>
        <w:t xml:space="preserve">, </w:t>
      </w:r>
      <w:r w:rsidR="00CD3650" w:rsidRPr="007B6853">
        <w:rPr>
          <w:rFonts w:ascii="Times New Roman" w:hAnsi="Times New Roman" w:cs="Times New Roman"/>
          <w:bCs/>
          <w:sz w:val="24"/>
          <w:szCs w:val="24"/>
        </w:rPr>
        <w:t xml:space="preserve">geographically large-scale </w:t>
      </w:r>
      <w:r w:rsidRPr="007B6853">
        <w:rPr>
          <w:rFonts w:ascii="Times New Roman" w:hAnsi="Times New Roman" w:cs="Times New Roman"/>
          <w:bCs/>
          <w:sz w:val="24"/>
          <w:szCs w:val="24"/>
        </w:rPr>
        <w:t xml:space="preserve">studies </w:t>
      </w:r>
      <w:r w:rsidR="0009021E" w:rsidRPr="007B6853">
        <w:rPr>
          <w:rFonts w:ascii="Times New Roman" w:hAnsi="Times New Roman" w:cs="Times New Roman"/>
          <w:bCs/>
          <w:sz w:val="24"/>
          <w:szCs w:val="24"/>
        </w:rPr>
        <w:t xml:space="preserve">on the spatial distribution of minerals in samples such as soil and water </w:t>
      </w:r>
      <w:r w:rsidR="00B66ED7" w:rsidRPr="007B6853">
        <w:rPr>
          <w:rFonts w:ascii="Times New Roman" w:hAnsi="Times New Roman" w:cs="Times New Roman"/>
          <w:bCs/>
          <w:sz w:val="24"/>
          <w:szCs w:val="24"/>
        </w:rPr>
        <w:t>are</w:t>
      </w:r>
      <w:r w:rsidR="0009021E" w:rsidRPr="007B6853">
        <w:rPr>
          <w:rFonts w:ascii="Times New Roman" w:hAnsi="Times New Roman" w:cs="Times New Roman"/>
          <w:bCs/>
          <w:sz w:val="24"/>
          <w:szCs w:val="24"/>
        </w:rPr>
        <w:t xml:space="preserve"> common</w:t>
      </w:r>
      <w:r w:rsidR="00336FF0" w:rsidRPr="007B6853">
        <w:rPr>
          <w:rFonts w:ascii="Times New Roman" w:hAnsi="Times New Roman" w:cs="Times New Roman"/>
          <w:bCs/>
          <w:sz w:val="24"/>
          <w:szCs w:val="24"/>
        </w:rPr>
        <w:t xml:space="preserve">; </w:t>
      </w:r>
      <w:r w:rsidR="00D133EC" w:rsidRPr="007B6853">
        <w:rPr>
          <w:rFonts w:ascii="Times New Roman" w:hAnsi="Times New Roman" w:cs="Times New Roman"/>
          <w:bCs/>
          <w:sz w:val="24"/>
          <w:szCs w:val="24"/>
        </w:rPr>
        <w:t>however,</w:t>
      </w:r>
      <w:r w:rsidR="0009021E"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 xml:space="preserve">there is a lack of corresponding assessments of health effects on </w:t>
      </w:r>
      <w:r w:rsidR="00F139FE" w:rsidRPr="007B6853">
        <w:rPr>
          <w:rFonts w:ascii="Times New Roman" w:hAnsi="Times New Roman" w:cs="Times New Roman"/>
          <w:bCs/>
          <w:sz w:val="24"/>
          <w:szCs w:val="24"/>
        </w:rPr>
        <w:t>human</w:t>
      </w:r>
      <w:r w:rsidR="00D133EC" w:rsidRPr="007B6853">
        <w:rPr>
          <w:rFonts w:ascii="Times New Roman" w:hAnsi="Times New Roman" w:cs="Times New Roman"/>
          <w:bCs/>
          <w:sz w:val="24"/>
          <w:szCs w:val="24"/>
        </w:rPr>
        <w:t xml:space="preserve"> populations</w:t>
      </w:r>
      <w:r w:rsidR="0009021E" w:rsidRPr="007B6853">
        <w:rPr>
          <w:rFonts w:ascii="Times New Roman" w:hAnsi="Times New Roman" w:cs="Times New Roman"/>
          <w:bCs/>
          <w:sz w:val="24"/>
          <w:szCs w:val="24"/>
        </w:rPr>
        <w:t xml:space="preserve"> </w:t>
      </w:r>
      <w:r w:rsidR="0009021E"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{"citationID":"JSF0ltQS","properties":{"formattedCitation":"(Hu et al. 2020)","plainCitation":"(Hu et al. 2020)","noteIndex":0},"citationItems":[{"id":"66BMW4f3/PC9g3Pkc","uris":["http://zotero.org/users/local/bmrZke40/items/8687DT56"],"itemData":{"id":222,"type":"article-journal","abstract":"In this study we systematically reviewed 1203 research papers published between 2008 and 2018 in China and recorded related data on eight kinds of soil heavy metals (Cr, Pb, Cd, Hg, As, Cu, Zn, and Ni). Based on that, the pollution levels, ecological risk and health risk caused by soil heavy metals were evaluated and the pollution hot spots and potential driving factors of different heavy metals in different provinces were also identified. Results indicated accumulation of heavy metals in soils of most provinces in China compared with background values. Consistent with previous findings, the most prevalent polluted heavy metals were Cd and Hg. Polluted regions are mainly located in central, southern and southwestern China. Hunan, Guangxi, Yunnan, and Guangdong provinces were the most polluted provinces. For the potential health risk caused by heavy metals pollution, children are more likely confront with non-carcinogenic risk than adults and seniors. And children in Hunan and Guangxi province were experiencing relatively larger non-carcinogenic risk. In addition, children in part of provinces were undergoing potentially carcinogenic risks due to soil heavy metals exposure. Furthermore, in our study the 31 provinces in mainland China were divided into six subsets according to corresponding potential driving factors for heavy metal accumulation. Our study provide more comprehensive and updated information for contributing to better soil management, soil remediation, and soil contamination control in China.","container-title":"Environmental Pollution (Barking, Essex: 1987)","DOI":"10.1016/j.envpol.2020.114961","ISSN":"1873-6424","issue":"Pt 3","journalAbbreviation":"Environ Pollut","language":"eng","note":"PMID: 32622003","page":"114961","source":"PubMed","title":"Current status, spatial features, health risks, and potential driving factors of soil heavy metal pollution in China at province level","volume":"266","author":[{"family":"Hu","given":"Bifeng"},{"family":"Shao","given":"Shuai"},{"family":"Ni","given":"Hao"},{"family":"Fu","given":"Zhiyi"},{"family":"Hu","given":"Linshu"},{"family":"Zhou","given":"Yin"},{"family":"Min","given":"Xiaoxiao"},{"family":"She","given":"Shufeng"},{"family":"Chen","given":"Songchao"},{"family":"Huang","given":"Mingxiang"},{"family":"Zhou","given":"Lianqing"},{"family":"Li","given":"Yan"},{"family":"Shi","given":"Zhou"}],"issued":{"date-parts":[["2020",11]]}}}],"schema":"https://github.com/citation-style-language/schema/raw/master/csl-citation.json"} </w:instrText>
      </w:r>
      <w:r w:rsidR="0009021E"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(Hu et al. 2020)</w:t>
      </w:r>
      <w:r w:rsidR="0009021E" w:rsidRPr="007B6853">
        <w:rPr>
          <w:rFonts w:ascii="Times New Roman" w:hAnsi="Times New Roman" w:cs="Times New Roman"/>
          <w:bCs/>
          <w:sz w:val="24"/>
          <w:szCs w:val="24"/>
        </w:rPr>
        <w:fldChar w:fldCharType="end"/>
      </w:r>
      <w:r w:rsidR="00571B96" w:rsidRPr="007B6853">
        <w:rPr>
          <w:rFonts w:ascii="Times New Roman" w:hAnsi="Times New Roman" w:cs="Times New Roman"/>
          <w:bCs/>
          <w:sz w:val="24"/>
          <w:szCs w:val="24"/>
        </w:rPr>
        <w:t xml:space="preserve">. </w:t>
      </w:r>
      <w:r w:rsidR="00CD3650" w:rsidRPr="007B6853">
        <w:rPr>
          <w:rFonts w:ascii="Times New Roman" w:hAnsi="Times New Roman" w:cs="Times New Roman"/>
          <w:bCs/>
          <w:sz w:val="24"/>
          <w:szCs w:val="24"/>
        </w:rPr>
        <w:t>On the other hand, epidemiological stud</w:t>
      </w:r>
      <w:r w:rsidRPr="007B6853">
        <w:rPr>
          <w:rFonts w:ascii="Times New Roman" w:hAnsi="Times New Roman" w:cs="Times New Roman"/>
          <w:bCs/>
          <w:sz w:val="24"/>
          <w:szCs w:val="24"/>
        </w:rPr>
        <w:t>ies</w:t>
      </w:r>
      <w:r w:rsidR="00B66ED7" w:rsidRPr="007B6853">
        <w:rPr>
          <w:rFonts w:ascii="Times New Roman" w:hAnsi="Times New Roman" w:cs="Times New Roman"/>
          <w:bCs/>
          <w:sz w:val="24"/>
          <w:szCs w:val="24"/>
        </w:rPr>
        <w:t xml:space="preserve"> of human population</w:t>
      </w:r>
      <w:r w:rsidRPr="007B6853">
        <w:rPr>
          <w:rFonts w:ascii="Times New Roman" w:hAnsi="Times New Roman" w:cs="Times New Roman"/>
          <w:bCs/>
          <w:sz w:val="24"/>
          <w:szCs w:val="24"/>
        </w:rPr>
        <w:t>s</w:t>
      </w:r>
      <w:r w:rsidR="00CD3650" w:rsidRPr="007B6853">
        <w:rPr>
          <w:rFonts w:ascii="Times New Roman" w:hAnsi="Times New Roman" w:cs="Times New Roman"/>
          <w:bCs/>
          <w:sz w:val="24"/>
          <w:szCs w:val="24"/>
        </w:rPr>
        <w:t xml:space="preserve"> ha</w:t>
      </w:r>
      <w:r w:rsidRPr="007B6853">
        <w:rPr>
          <w:rFonts w:ascii="Times New Roman" w:hAnsi="Times New Roman" w:cs="Times New Roman"/>
          <w:bCs/>
          <w:sz w:val="24"/>
          <w:szCs w:val="24"/>
        </w:rPr>
        <w:t>ve</w:t>
      </w:r>
      <w:r w:rsidR="00CD3650"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 xml:space="preserve">typically been conducted only </w:t>
      </w:r>
      <w:r w:rsidR="00CD3650" w:rsidRPr="007B6853">
        <w:rPr>
          <w:rFonts w:ascii="Times New Roman" w:hAnsi="Times New Roman" w:cs="Times New Roman"/>
          <w:bCs/>
          <w:sz w:val="24"/>
          <w:szCs w:val="24"/>
        </w:rPr>
        <w:t xml:space="preserve">at </w:t>
      </w:r>
      <w:r w:rsidR="00622AB5" w:rsidRPr="007B6853">
        <w:rPr>
          <w:rFonts w:ascii="Times New Roman" w:hAnsi="Times New Roman" w:cs="Times New Roman"/>
          <w:bCs/>
          <w:sz w:val="24"/>
          <w:szCs w:val="24"/>
        </w:rPr>
        <w:t xml:space="preserve">a </w:t>
      </w:r>
      <w:r w:rsidR="00CD3650" w:rsidRPr="007B6853">
        <w:rPr>
          <w:rFonts w:ascii="Times New Roman" w:hAnsi="Times New Roman" w:cs="Times New Roman"/>
          <w:bCs/>
          <w:sz w:val="24"/>
          <w:szCs w:val="24"/>
        </w:rPr>
        <w:t xml:space="preserve">small </w:t>
      </w:r>
      <w:r w:rsidR="00622AB5" w:rsidRPr="007B6853">
        <w:rPr>
          <w:rFonts w:ascii="Times New Roman" w:hAnsi="Times New Roman" w:cs="Times New Roman"/>
          <w:bCs/>
          <w:sz w:val="24"/>
          <w:szCs w:val="24"/>
        </w:rPr>
        <w:t xml:space="preserve">region on specific minerals and diseases </w:t>
      </w:r>
      <w:r w:rsidR="00622AB5"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{"citationID":"qcxh3LSK","properties":{"formattedCitation":"(J. Wang et al. 2021)","plainCitation":"(J. Wang et al. 2021)","noteIndex":0},"citationItems":[{"id":"66BMW4f3/pXsTLo08","uris":["http://zotero.org/users/local/bmrZke40/items/RR8473DY"],"itemData":{"id":224,"type":"article-journal","abstract":"BACKGROUND: Kashin-Beck disease (KBD) is one of the major endemic diseases in China, which severely impacts the physical health and life quality of people. A better understanding of the spatial distribution of the health loss from KBD and its influencing factors will help to identify areas and populations at high risk so as to plan for targeted interventions.\nMETHODS: The data of patients with KBD at village-level were collected to estimate and analyze the spatial pattern of health loss from KBD in Bin County, Shaanxi Province. The years lived with disability (YLDs) index was applied as a measure of health loss from KBD. Spatial autocorrelation methodologies, including Global Moran's I and Local Moran's I, were used to describe and map spatial clusters of the health loss. In addition, basic individual information and environmental samples were collected to explore natural and social determinants of the health loss from KBD.\nRESULTS: The estimation of YLDs showed that patients with KBD of grade II and patients over 50 years old contributed most to the health loss of KBD in Bin County. No significant difference was observed between two genders. The spatial patterns of YLDs and YLD rate of KBD were clustered significantly at both global and local scales. Villages in the southwestern and eastern regions revealed higher health loss, while those in the northern regions exhibited lower health loss. This clustering was found to be significantly related to organically bound Se in soil and poverty rate of KBD patients.\nCONCLUSIONS: Our results suggest that future treatment and prevention of KBD should focus on endemic areas with high organically bound Se in soil and poor economic conditions. The findings can also provide important information for further exploration of the etiology of KBD.","container-title":"BMC public health","DOI":"10.1186/s12889-021-10407-6","ISSN":"1471-2458","issue":"1","journalAbbreviation":"BMC Public Health","language":"eng","note":"PMID: 33607974\nPMCID: PMC7893884","page":"387","source":"PubMed","title":"Spatial distribution and determinants of health loss from Kashin-Beck disease in Bin County, Shaanxi Province, China","volume":"21","author":[{"family":"Wang","given":"Jing"},{"family":"Wang","given":"Xiaoya"},{"family":"Li","given":"Hairong"},{"family":"Yang","given":"Linsheng"},{"family":"Li","given":"Yingchun"},{"family":"Kong","given":"Chang"}],"issued":{"date-parts":[["2021",2,19]]}}}],"schema":"https://github.com/citation-style-language/schema/raw/master/csl-citation.json"} </w:instrText>
      </w:r>
      <w:r w:rsidR="00622AB5"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(J. Wang et al. 2021)</w:t>
      </w:r>
      <w:r w:rsidR="00622AB5" w:rsidRPr="007B6853">
        <w:rPr>
          <w:rFonts w:ascii="Times New Roman" w:hAnsi="Times New Roman" w:cs="Times New Roman"/>
          <w:bCs/>
          <w:sz w:val="24"/>
          <w:szCs w:val="24"/>
        </w:rPr>
        <w:fldChar w:fldCharType="end"/>
      </w:r>
      <w:r w:rsidR="004F481A" w:rsidRPr="007B6853">
        <w:rPr>
          <w:rFonts w:ascii="Times New Roman" w:hAnsi="Times New Roman" w:cs="Times New Roman"/>
          <w:bCs/>
          <w:sz w:val="24"/>
          <w:szCs w:val="24"/>
        </w:rPr>
        <w:t>, due to</w:t>
      </w:r>
      <w:r w:rsidR="00622AB5" w:rsidRPr="007B6853">
        <w:rPr>
          <w:rFonts w:ascii="Times New Roman" w:hAnsi="Times New Roman" w:cs="Times New Roman"/>
          <w:bCs/>
          <w:sz w:val="24"/>
          <w:szCs w:val="24"/>
        </w:rPr>
        <w:t xml:space="preserve"> difficulties in study design, cost, management and mapping of mineral exposures and </w:t>
      </w:r>
      <w:r w:rsidR="00953C98" w:rsidRPr="007B6853">
        <w:rPr>
          <w:rFonts w:ascii="Times New Roman" w:hAnsi="Times New Roman" w:cs="Times New Roman"/>
          <w:bCs/>
          <w:sz w:val="24"/>
          <w:szCs w:val="24"/>
        </w:rPr>
        <w:t xml:space="preserve">population </w:t>
      </w:r>
      <w:r w:rsidR="00622AB5" w:rsidRPr="007B6853">
        <w:rPr>
          <w:rFonts w:ascii="Times New Roman" w:hAnsi="Times New Roman" w:cs="Times New Roman"/>
          <w:bCs/>
          <w:sz w:val="24"/>
          <w:szCs w:val="24"/>
        </w:rPr>
        <w:t>health outcomes.</w:t>
      </w:r>
      <w:r w:rsidR="00823AC0"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 xml:space="preserve">Due to </w:t>
      </w:r>
      <w:r w:rsidR="00183024" w:rsidRPr="007B6853">
        <w:rPr>
          <w:rFonts w:ascii="Times New Roman" w:hAnsi="Times New Roman" w:cs="Times New Roman"/>
          <w:bCs/>
          <w:sz w:val="24"/>
          <w:szCs w:val="24"/>
        </w:rPr>
        <w:t>the open-access</w:t>
      </w:r>
      <w:r w:rsidR="004872C6"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high-quality</w:t>
      </w:r>
      <w:r w:rsidR="00183024" w:rsidRPr="007B6853">
        <w:rPr>
          <w:rFonts w:ascii="Times New Roman" w:hAnsi="Times New Roman" w:cs="Times New Roman"/>
          <w:bCs/>
          <w:sz w:val="24"/>
          <w:szCs w:val="24"/>
        </w:rPr>
        <w:t xml:space="preserve"> data</w:t>
      </w:r>
      <w:r w:rsidR="00823AC0" w:rsidRPr="007B6853">
        <w:rPr>
          <w:rFonts w:ascii="Times New Roman" w:hAnsi="Times New Roman" w:cs="Times New Roman"/>
          <w:bCs/>
          <w:sz w:val="24"/>
          <w:szCs w:val="24"/>
        </w:rPr>
        <w:t>base</w:t>
      </w:r>
      <w:r w:rsidR="00B66ED7" w:rsidRPr="007B6853">
        <w:rPr>
          <w:rFonts w:ascii="Times New Roman" w:hAnsi="Times New Roman" w:cs="Times New Roman"/>
          <w:bCs/>
          <w:sz w:val="24"/>
          <w:szCs w:val="24"/>
        </w:rPr>
        <w:t>s</w:t>
      </w:r>
      <w:r w:rsidR="00183024" w:rsidRPr="007B6853">
        <w:rPr>
          <w:rFonts w:ascii="Times New Roman" w:hAnsi="Times New Roman" w:cs="Times New Roman"/>
          <w:bCs/>
          <w:sz w:val="24"/>
          <w:szCs w:val="24"/>
        </w:rPr>
        <w:t xml:space="preserve"> </w:t>
      </w:r>
      <w:r w:rsidR="0018302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{"citationID":"0BpJthjA","properties":{"formattedCitation":"(Smith et al. 2013)","plainCitation":"(Smith et al. 2013)","noteIndex":0},"citationItems":[{"id":"66BMW4f3/zHbEpn85","uris":["http://zotero.org/users/local/bmrZke40/items/LT5JLZ5V"],"itemData":{"id":72,"type":"article-journal","abstract":"Six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18302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(Smith et al. 2013)</w:t>
      </w:r>
      <w:r w:rsidR="00183024" w:rsidRPr="007B6853">
        <w:rPr>
          <w:rFonts w:ascii="Times New Roman" w:hAnsi="Times New Roman" w:cs="Times New Roman"/>
          <w:bCs/>
          <w:sz w:val="24"/>
          <w:szCs w:val="24"/>
        </w:rPr>
        <w:fldChar w:fldCharType="end"/>
      </w:r>
      <w:r w:rsidR="00183024" w:rsidRPr="007B6853">
        <w:rPr>
          <w:rFonts w:ascii="Times New Roman" w:hAnsi="Times New Roman" w:cs="Times New Roman"/>
          <w:bCs/>
          <w:sz w:val="24"/>
          <w:szCs w:val="24"/>
        </w:rPr>
        <w:t xml:space="preserve"> </w:t>
      </w:r>
      <w:r w:rsidR="0018302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{"citationID":"bbTOCycd","properties":{"formattedCitation":"(Dwyer-Lindgren et al. 2017)","plainCitation":"(Dwyer-Lindgren et al. 2017)","noteIndex":0},"citationItems":[{"id":"66BMW4f3/U7g57heP","uris":["http://zotero.org/users/local/bmrZke40/items/IAJ3F3Y2"],"itemData":{"id":206,"type":"article-journal","abstract":"Importance: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18302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2017)</w:t>
      </w:r>
      <w:r w:rsidR="00183024" w:rsidRPr="007B6853">
        <w:rPr>
          <w:rFonts w:ascii="Times New Roman" w:hAnsi="Times New Roman" w:cs="Times New Roman"/>
          <w:bCs/>
          <w:sz w:val="24"/>
          <w:szCs w:val="24"/>
        </w:rPr>
        <w:fldChar w:fldCharType="end"/>
      </w:r>
      <w:r w:rsidR="00183024" w:rsidRPr="007B6853">
        <w:rPr>
          <w:rFonts w:ascii="Times New Roman" w:hAnsi="Times New Roman" w:cs="Times New Roman"/>
          <w:bCs/>
          <w:sz w:val="24"/>
          <w:szCs w:val="24"/>
        </w:rPr>
        <w:t xml:space="preserve"> </w:t>
      </w:r>
      <w:r w:rsidR="0018302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{"citationID":"x7RMEaUA","properties":{"formattedCitation":"(Dwyer-Lindgren et al. 2016)","plainCitation":"(Dwyer-Lindgren et al. 2016)","noteIndex":0},"citationItems":[{"id":"66BMW4f3/jYPDw93F","uris":["http://zotero.org/users/local/bmrZke40/items/EJVWTFUU"],"itemData":{"id":209,"type":"article-journal","abstract":"Importance: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0018302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2016)</w:t>
      </w:r>
      <w:r w:rsidR="00183024" w:rsidRPr="007B6853">
        <w:rPr>
          <w:rFonts w:ascii="Times New Roman" w:hAnsi="Times New Roman" w:cs="Times New Roman"/>
          <w:bCs/>
          <w:sz w:val="24"/>
          <w:szCs w:val="24"/>
        </w:rPr>
        <w:fldChar w:fldCharType="end"/>
      </w:r>
      <w:r w:rsidR="00183024" w:rsidRPr="007B6853">
        <w:rPr>
          <w:rFonts w:ascii="Times New Roman" w:hAnsi="Times New Roman" w:cs="Times New Roman"/>
          <w:bCs/>
          <w:sz w:val="24"/>
          <w:szCs w:val="24"/>
        </w:rPr>
        <w:t xml:space="preserve">, we </w:t>
      </w:r>
      <w:r w:rsidRPr="007B6853">
        <w:rPr>
          <w:rFonts w:ascii="Times New Roman" w:hAnsi="Times New Roman" w:cs="Times New Roman"/>
          <w:bCs/>
          <w:sz w:val="24"/>
          <w:szCs w:val="24"/>
        </w:rPr>
        <w:t>have been able to</w:t>
      </w:r>
      <w:r w:rsidR="00183024" w:rsidRPr="007B6853">
        <w:rPr>
          <w:rFonts w:ascii="Times New Roman" w:hAnsi="Times New Roman" w:cs="Times New Roman"/>
          <w:bCs/>
          <w:sz w:val="24"/>
          <w:szCs w:val="24"/>
        </w:rPr>
        <w:t xml:space="preserve"> conduct this study</w:t>
      </w:r>
      <w:r w:rsidR="000E747A"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on a</w:t>
      </w:r>
      <w:r w:rsidR="00823AC0" w:rsidRPr="007B6853">
        <w:rPr>
          <w:rFonts w:ascii="Times New Roman" w:hAnsi="Times New Roman" w:cs="Times New Roman"/>
          <w:bCs/>
          <w:sz w:val="24"/>
          <w:szCs w:val="24"/>
        </w:rPr>
        <w:t xml:space="preserve"> national scale</w:t>
      </w:r>
      <w:r w:rsidRPr="007B6853">
        <w:rPr>
          <w:rFonts w:ascii="Times New Roman" w:hAnsi="Times New Roman" w:cs="Times New Roman"/>
          <w:bCs/>
          <w:sz w:val="24"/>
          <w:szCs w:val="24"/>
        </w:rPr>
        <w:t xml:space="preserve"> in</w:t>
      </w:r>
      <w:r w:rsidR="002235E0" w:rsidRPr="007B6853">
        <w:rPr>
          <w:rFonts w:ascii="Times New Roman" w:hAnsi="Times New Roman" w:cs="Times New Roman"/>
          <w:bCs/>
          <w:sz w:val="24"/>
          <w:szCs w:val="24"/>
        </w:rPr>
        <w:t xml:space="preserve"> the</w:t>
      </w:r>
      <w:r w:rsidRPr="007B6853">
        <w:rPr>
          <w:rFonts w:ascii="Times New Roman" w:hAnsi="Times New Roman" w:cs="Times New Roman"/>
          <w:bCs/>
          <w:sz w:val="24"/>
          <w:szCs w:val="24"/>
        </w:rPr>
        <w:t xml:space="preserve"> USA, taking into account some new </w:t>
      </w:r>
      <w:r w:rsidR="00511D7E" w:rsidRPr="007B6853">
        <w:rPr>
          <w:rFonts w:ascii="Times New Roman" w:hAnsi="Times New Roman" w:cs="Times New Roman"/>
          <w:bCs/>
          <w:sz w:val="24"/>
          <w:szCs w:val="24"/>
        </w:rPr>
        <w:t>aspects which</w:t>
      </w:r>
      <w:r w:rsidR="00823AC0" w:rsidRPr="007B6853">
        <w:rPr>
          <w:rFonts w:ascii="Times New Roman" w:hAnsi="Times New Roman" w:cs="Times New Roman"/>
          <w:bCs/>
          <w:sz w:val="24"/>
          <w:szCs w:val="24"/>
        </w:rPr>
        <w:t xml:space="preserve"> </w:t>
      </w:r>
      <w:r w:rsidR="00511D7E" w:rsidRPr="007B6853">
        <w:rPr>
          <w:rFonts w:ascii="Times New Roman" w:hAnsi="Times New Roman" w:cs="Times New Roman"/>
          <w:bCs/>
          <w:sz w:val="24"/>
          <w:szCs w:val="24"/>
        </w:rPr>
        <w:t>fill</w:t>
      </w:r>
      <w:r w:rsidR="00823AC0" w:rsidRPr="007B6853">
        <w:rPr>
          <w:rFonts w:ascii="Times New Roman" w:hAnsi="Times New Roman" w:cs="Times New Roman"/>
          <w:bCs/>
          <w:sz w:val="24"/>
          <w:szCs w:val="24"/>
        </w:rPr>
        <w:t>ed</w:t>
      </w:r>
      <w:r w:rsidR="00511D7E" w:rsidRPr="007B6853">
        <w:rPr>
          <w:rFonts w:ascii="Times New Roman" w:hAnsi="Times New Roman" w:cs="Times New Roman"/>
          <w:bCs/>
          <w:sz w:val="24"/>
          <w:szCs w:val="24"/>
        </w:rPr>
        <w:t xml:space="preserve"> some important research gaps.</w:t>
      </w:r>
    </w:p>
    <w:p w14:paraId="63472E26" w14:textId="73469626" w:rsidR="003B4A58" w:rsidRPr="007B6853" w:rsidRDefault="00DF3193" w:rsidP="002235E0">
      <w:pPr>
        <w:spacing w:after="0" w:line="480" w:lineRule="auto"/>
        <w:rPr>
          <w:rFonts w:ascii="Times New Roman" w:hAnsi="Times New Roman" w:cs="Times New Roman"/>
          <w:bCs/>
          <w:sz w:val="24"/>
          <w:szCs w:val="24"/>
        </w:rPr>
      </w:pPr>
      <w:r w:rsidRPr="007B6853">
        <w:rPr>
          <w:rFonts w:ascii="Times New Roman" w:hAnsi="Times New Roman" w:cs="Times New Roman"/>
          <w:bCs/>
          <w:sz w:val="24"/>
          <w:szCs w:val="24"/>
        </w:rPr>
        <w:lastRenderedPageBreak/>
        <w:t>C</w:t>
      </w:r>
      <w:r w:rsidR="006D5E5F" w:rsidRPr="007B6853">
        <w:rPr>
          <w:rFonts w:ascii="Times New Roman" w:hAnsi="Times New Roman" w:cs="Times New Roman"/>
          <w:bCs/>
          <w:sz w:val="24"/>
          <w:szCs w:val="24"/>
        </w:rPr>
        <w:t xml:space="preserve">oncentrations of </w:t>
      </w:r>
      <w:r w:rsidR="00BA2955" w:rsidRPr="007B6853">
        <w:rPr>
          <w:rFonts w:ascii="Times New Roman" w:hAnsi="Times New Roman" w:cs="Times New Roman"/>
          <w:bCs/>
          <w:sz w:val="24"/>
          <w:szCs w:val="24"/>
        </w:rPr>
        <w:t>As, Ca, Na, Se and Zn</w:t>
      </w:r>
      <w:r w:rsidR="006D5E5F" w:rsidRPr="007B6853">
        <w:rPr>
          <w:rFonts w:ascii="Times New Roman" w:hAnsi="Times New Roman" w:cs="Times New Roman"/>
          <w:bCs/>
          <w:sz w:val="24"/>
          <w:szCs w:val="24"/>
        </w:rPr>
        <w:t xml:space="preserve"> in surface </w:t>
      </w:r>
      <w:r w:rsidR="00791BD8" w:rsidRPr="007B6853">
        <w:rPr>
          <w:rFonts w:ascii="Times New Roman" w:hAnsi="Times New Roman" w:cs="Times New Roman"/>
          <w:sz w:val="24"/>
          <w:szCs w:val="24"/>
        </w:rPr>
        <w:t>stream-sediment</w:t>
      </w:r>
      <w:r w:rsidR="00791BD8" w:rsidRPr="007B6853">
        <w:rPr>
          <w:rFonts w:ascii="Times New Roman" w:hAnsi="Times New Roman" w:cs="Times New Roman"/>
          <w:bCs/>
          <w:sz w:val="24"/>
          <w:szCs w:val="24"/>
        </w:rPr>
        <w:t xml:space="preserve"> or soil </w:t>
      </w:r>
      <w:r w:rsidR="00BA2955" w:rsidRPr="007B6853">
        <w:rPr>
          <w:rFonts w:ascii="Times New Roman" w:hAnsi="Times New Roman" w:cs="Times New Roman"/>
          <w:bCs/>
          <w:sz w:val="24"/>
          <w:szCs w:val="24"/>
        </w:rPr>
        <w:t xml:space="preserve">were found to be associated </w:t>
      </w:r>
      <w:r w:rsidR="00085007" w:rsidRPr="007B6853">
        <w:rPr>
          <w:rFonts w:ascii="Times New Roman" w:hAnsi="Times New Roman" w:cs="Times New Roman"/>
          <w:bCs/>
          <w:sz w:val="24"/>
          <w:szCs w:val="24"/>
        </w:rPr>
        <w:t xml:space="preserve">with </w:t>
      </w:r>
      <w:r w:rsidR="00BA2955" w:rsidRPr="007B6853">
        <w:rPr>
          <w:rFonts w:ascii="Times New Roman" w:hAnsi="Times New Roman" w:cs="Times New Roman"/>
          <w:bCs/>
          <w:sz w:val="24"/>
          <w:szCs w:val="24"/>
        </w:rPr>
        <w:t>life expectancy</w:t>
      </w:r>
      <w:r w:rsidR="00A258F5" w:rsidRPr="007B6853">
        <w:rPr>
          <w:rFonts w:ascii="Times New Roman" w:hAnsi="Times New Roman" w:cs="Times New Roman"/>
          <w:bCs/>
          <w:sz w:val="24"/>
          <w:szCs w:val="24"/>
        </w:rPr>
        <w:t xml:space="preserve"> at birth</w:t>
      </w:r>
      <w:r w:rsidR="00BA2955" w:rsidRPr="007B6853">
        <w:rPr>
          <w:rFonts w:ascii="Times New Roman" w:hAnsi="Times New Roman" w:cs="Times New Roman"/>
          <w:bCs/>
          <w:sz w:val="24"/>
          <w:szCs w:val="24"/>
        </w:rPr>
        <w:t xml:space="preserve"> in </w:t>
      </w:r>
      <w:r w:rsidR="00085007" w:rsidRPr="007B6853">
        <w:rPr>
          <w:rFonts w:ascii="Times New Roman" w:hAnsi="Times New Roman" w:cs="Times New Roman"/>
          <w:bCs/>
          <w:sz w:val="24"/>
          <w:szCs w:val="24"/>
        </w:rPr>
        <w:t xml:space="preserve">a </w:t>
      </w:r>
      <w:r w:rsidRPr="007B6853">
        <w:rPr>
          <w:rFonts w:ascii="Times New Roman" w:hAnsi="Times New Roman" w:cs="Times New Roman"/>
          <w:bCs/>
          <w:sz w:val="24"/>
          <w:szCs w:val="24"/>
        </w:rPr>
        <w:t xml:space="preserve">large </w:t>
      </w:r>
      <w:r w:rsidR="00BA2955" w:rsidRPr="007B6853">
        <w:rPr>
          <w:rFonts w:ascii="Times New Roman" w:hAnsi="Times New Roman" w:cs="Times New Roman"/>
          <w:bCs/>
          <w:sz w:val="24"/>
          <w:szCs w:val="24"/>
        </w:rPr>
        <w:t>geographical matter. Ca, Na, Se and Zn</w:t>
      </w:r>
      <w:r w:rsidR="004848EB" w:rsidRPr="007B6853">
        <w:rPr>
          <w:rFonts w:ascii="Times New Roman" w:hAnsi="Times New Roman" w:cs="Times New Roman"/>
          <w:bCs/>
          <w:sz w:val="24"/>
          <w:szCs w:val="24"/>
        </w:rPr>
        <w:t xml:space="preserve"> were in positive associations, whereas As</w:t>
      </w:r>
      <w:r w:rsidR="000B26F8" w:rsidRPr="007B6853">
        <w:rPr>
          <w:rFonts w:ascii="Times New Roman" w:hAnsi="Times New Roman" w:cs="Times New Roman"/>
          <w:bCs/>
          <w:sz w:val="24"/>
          <w:szCs w:val="24"/>
        </w:rPr>
        <w:t xml:space="preserve"> was</w:t>
      </w:r>
      <w:r w:rsidR="004848EB" w:rsidRPr="007B6853">
        <w:rPr>
          <w:rFonts w:ascii="Times New Roman" w:hAnsi="Times New Roman" w:cs="Times New Roman"/>
          <w:bCs/>
          <w:sz w:val="24"/>
          <w:szCs w:val="24"/>
        </w:rPr>
        <w:t xml:space="preserve"> negative</w:t>
      </w:r>
      <w:r w:rsidR="00BA2955" w:rsidRPr="007B6853">
        <w:rPr>
          <w:rFonts w:ascii="Times New Roman" w:hAnsi="Times New Roman" w:cs="Times New Roman"/>
          <w:bCs/>
          <w:sz w:val="24"/>
          <w:szCs w:val="24"/>
        </w:rPr>
        <w:t xml:space="preserve">. For the other </w:t>
      </w:r>
      <w:r w:rsidR="004848EB" w:rsidRPr="007B6853">
        <w:rPr>
          <w:rFonts w:ascii="Times New Roman" w:hAnsi="Times New Roman" w:cs="Times New Roman"/>
          <w:bCs/>
          <w:sz w:val="24"/>
          <w:szCs w:val="24"/>
        </w:rPr>
        <w:t xml:space="preserve">studied </w:t>
      </w:r>
      <w:r w:rsidR="00BA2955" w:rsidRPr="007B6853">
        <w:rPr>
          <w:rFonts w:ascii="Times New Roman" w:hAnsi="Times New Roman" w:cs="Times New Roman"/>
          <w:bCs/>
          <w:sz w:val="24"/>
          <w:szCs w:val="24"/>
        </w:rPr>
        <w:t>minerals (</w:t>
      </w:r>
      <w:r w:rsidR="00BA2955" w:rsidRPr="007B6853">
        <w:rPr>
          <w:rFonts w:ascii="Times New Roman" w:hAnsi="Times New Roman" w:cs="Times New Roman"/>
          <w:color w:val="000000" w:themeColor="text1"/>
          <w:sz w:val="24"/>
          <w:szCs w:val="24"/>
        </w:rPr>
        <w:t>Al, Cu, Fe, Hg, Mg, Mn, P, Pb and Ti</w:t>
      </w:r>
      <w:r w:rsidR="00085007" w:rsidRPr="007B6853">
        <w:rPr>
          <w:rFonts w:ascii="Times New Roman" w:hAnsi="Times New Roman" w:cs="Times New Roman"/>
          <w:color w:val="000000" w:themeColor="text1"/>
          <w:sz w:val="24"/>
          <w:szCs w:val="24"/>
        </w:rPr>
        <w:t>)</w:t>
      </w:r>
      <w:r w:rsidR="001B73FC" w:rsidRPr="007B6853">
        <w:rPr>
          <w:rFonts w:ascii="Times New Roman" w:hAnsi="Times New Roman" w:cs="Times New Roman"/>
          <w:color w:val="000000" w:themeColor="text1"/>
          <w:sz w:val="24"/>
          <w:szCs w:val="24"/>
        </w:rPr>
        <w:t xml:space="preserve">, </w:t>
      </w:r>
      <w:r w:rsidR="00BD4B07" w:rsidRPr="007B6853">
        <w:rPr>
          <w:rFonts w:ascii="Times New Roman" w:hAnsi="Times New Roman" w:cs="Times New Roman"/>
          <w:color w:val="000000" w:themeColor="text1"/>
          <w:sz w:val="24"/>
          <w:szCs w:val="24"/>
        </w:rPr>
        <w:t xml:space="preserve">our multivariate </w:t>
      </w:r>
      <w:r w:rsidRPr="007B6853">
        <w:rPr>
          <w:rFonts w:ascii="Times New Roman" w:hAnsi="Times New Roman" w:cs="Times New Roman"/>
          <w:color w:val="000000" w:themeColor="text1"/>
          <w:sz w:val="24"/>
          <w:szCs w:val="24"/>
        </w:rPr>
        <w:t>regression</w:t>
      </w:r>
      <w:r w:rsidR="00BD4B07" w:rsidRPr="007B6853">
        <w:rPr>
          <w:rFonts w:ascii="Times New Roman" w:hAnsi="Times New Roman" w:cs="Times New Roman"/>
          <w:color w:val="000000" w:themeColor="text1"/>
          <w:sz w:val="24"/>
          <w:szCs w:val="24"/>
        </w:rPr>
        <w:t xml:space="preserve"> models</w:t>
      </w:r>
      <w:r w:rsidR="0018542E" w:rsidRPr="007B6853">
        <w:rPr>
          <w:rFonts w:ascii="Times New Roman" w:hAnsi="Times New Roman" w:cs="Times New Roman"/>
          <w:color w:val="000000" w:themeColor="text1"/>
          <w:sz w:val="24"/>
          <w:szCs w:val="24"/>
        </w:rPr>
        <w:t xml:space="preserve"> </w:t>
      </w:r>
      <w:r w:rsidR="001B73FC" w:rsidRPr="007B6853">
        <w:rPr>
          <w:rFonts w:ascii="Times New Roman" w:hAnsi="Times New Roman" w:cs="Times New Roman"/>
          <w:color w:val="000000" w:themeColor="text1"/>
          <w:sz w:val="24"/>
          <w:szCs w:val="24"/>
        </w:rPr>
        <w:t xml:space="preserve">suggested that those apparent associations initially occurred in simple statistics </w:t>
      </w:r>
      <w:r w:rsidR="00BD4B07" w:rsidRPr="007B6853">
        <w:rPr>
          <w:rFonts w:ascii="Times New Roman" w:hAnsi="Times New Roman" w:cs="Times New Roman"/>
          <w:color w:val="000000" w:themeColor="text1"/>
          <w:sz w:val="24"/>
          <w:szCs w:val="24"/>
        </w:rPr>
        <w:t>could</w:t>
      </w:r>
      <w:r w:rsidR="001B73FC" w:rsidRPr="007B6853">
        <w:rPr>
          <w:rFonts w:ascii="Times New Roman" w:hAnsi="Times New Roman" w:cs="Times New Roman"/>
          <w:color w:val="000000" w:themeColor="text1"/>
          <w:sz w:val="24"/>
          <w:szCs w:val="24"/>
        </w:rPr>
        <w:t xml:space="preserve"> be due to their co-existence with</w:t>
      </w:r>
      <w:r w:rsidR="004872C6" w:rsidRPr="007B6853">
        <w:rPr>
          <w:rFonts w:ascii="Times New Roman" w:hAnsi="Times New Roman" w:cs="Times New Roman"/>
          <w:color w:val="000000" w:themeColor="text1"/>
          <w:sz w:val="24"/>
          <w:szCs w:val="24"/>
        </w:rPr>
        <w:t xml:space="preserve"> </w:t>
      </w:r>
      <w:r w:rsidR="001B73FC" w:rsidRPr="007B6853">
        <w:rPr>
          <w:rFonts w:ascii="Times New Roman" w:hAnsi="Times New Roman" w:cs="Times New Roman"/>
          <w:bCs/>
          <w:sz w:val="24"/>
          <w:szCs w:val="24"/>
        </w:rPr>
        <w:t>Ca, Na, Se or Zn</w:t>
      </w:r>
      <w:r w:rsidR="00791BD8" w:rsidRPr="007B6853">
        <w:rPr>
          <w:rFonts w:ascii="Times New Roman" w:hAnsi="Times New Roman" w:cs="Times New Roman"/>
          <w:bCs/>
          <w:sz w:val="24"/>
          <w:szCs w:val="24"/>
        </w:rPr>
        <w:t xml:space="preserve">, suggesting </w:t>
      </w:r>
      <w:r w:rsidR="000B26F8" w:rsidRPr="007B6853">
        <w:rPr>
          <w:rFonts w:ascii="Times New Roman" w:hAnsi="Times New Roman" w:cs="Times New Roman"/>
          <w:bCs/>
          <w:sz w:val="24"/>
          <w:szCs w:val="24"/>
        </w:rPr>
        <w:t>to the need to</w:t>
      </w:r>
      <w:r w:rsidR="00791BD8" w:rsidRPr="007B6853">
        <w:rPr>
          <w:rFonts w:ascii="Times New Roman" w:hAnsi="Times New Roman" w:cs="Times New Roman"/>
          <w:bCs/>
          <w:sz w:val="24"/>
          <w:szCs w:val="24"/>
        </w:rPr>
        <w:t xml:space="preserve"> carry out investigations including multiple minerals simultaneously</w:t>
      </w:r>
      <w:r w:rsidR="0012108F" w:rsidRPr="007B6853">
        <w:rPr>
          <w:rFonts w:ascii="Times New Roman" w:hAnsi="Times New Roman" w:cs="Times New Roman"/>
          <w:bCs/>
          <w:sz w:val="24"/>
          <w:szCs w:val="24"/>
        </w:rPr>
        <w:t>.</w:t>
      </w:r>
      <w:r w:rsidR="001E765F" w:rsidRPr="007B6853">
        <w:rPr>
          <w:rFonts w:ascii="Times New Roman" w:hAnsi="Times New Roman" w:cs="Times New Roman"/>
          <w:bCs/>
          <w:sz w:val="24"/>
          <w:szCs w:val="24"/>
        </w:rPr>
        <w:t xml:space="preserve"> </w:t>
      </w:r>
    </w:p>
    <w:p w14:paraId="7CBB311F" w14:textId="2856CEDA" w:rsidR="0018542E" w:rsidRPr="007B6853" w:rsidRDefault="00122DE4">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For the first time, u</w:t>
      </w:r>
      <w:r w:rsidR="001B73FC" w:rsidRPr="007B6853">
        <w:rPr>
          <w:rFonts w:ascii="Times New Roman" w:hAnsi="Times New Roman" w:cs="Times New Roman"/>
          <w:bCs/>
          <w:sz w:val="24"/>
          <w:szCs w:val="24"/>
        </w:rPr>
        <w:t xml:space="preserve">sing LCA, </w:t>
      </w:r>
      <w:r w:rsidR="00043524" w:rsidRPr="007B6853">
        <w:rPr>
          <w:rFonts w:ascii="Times New Roman" w:hAnsi="Times New Roman" w:cs="Times New Roman"/>
          <w:bCs/>
          <w:sz w:val="24"/>
          <w:szCs w:val="24"/>
        </w:rPr>
        <w:t>the</w:t>
      </w:r>
      <w:r w:rsidR="001B73FC" w:rsidRPr="007B6853">
        <w:rPr>
          <w:rFonts w:ascii="Times New Roman" w:hAnsi="Times New Roman" w:cs="Times New Roman"/>
          <w:bCs/>
          <w:sz w:val="24"/>
          <w:szCs w:val="24"/>
        </w:rPr>
        <w:t xml:space="preserve"> common pattern</w:t>
      </w:r>
      <w:r w:rsidR="00043524" w:rsidRPr="007B6853">
        <w:rPr>
          <w:rFonts w:ascii="Times New Roman" w:hAnsi="Times New Roman" w:cs="Times New Roman"/>
          <w:bCs/>
          <w:sz w:val="24"/>
          <w:szCs w:val="24"/>
        </w:rPr>
        <w:t>s</w:t>
      </w:r>
      <w:r w:rsidR="001B73FC" w:rsidRPr="007B6853">
        <w:rPr>
          <w:rFonts w:ascii="Times New Roman" w:hAnsi="Times New Roman" w:cs="Times New Roman"/>
          <w:bCs/>
          <w:sz w:val="24"/>
          <w:szCs w:val="24"/>
        </w:rPr>
        <w:t xml:space="preserve"> of </w:t>
      </w:r>
      <w:r w:rsidR="00043524" w:rsidRPr="007B6853">
        <w:rPr>
          <w:rFonts w:ascii="Times New Roman" w:hAnsi="Times New Roman" w:cs="Times New Roman"/>
          <w:bCs/>
          <w:sz w:val="24"/>
          <w:szCs w:val="24"/>
        </w:rPr>
        <w:t>geographical</w:t>
      </w:r>
      <w:r w:rsidR="00521894" w:rsidRPr="007B6853">
        <w:rPr>
          <w:rFonts w:ascii="Times New Roman" w:hAnsi="Times New Roman" w:cs="Times New Roman"/>
          <w:bCs/>
          <w:sz w:val="24"/>
          <w:szCs w:val="24"/>
        </w:rPr>
        <w:t xml:space="preserve"> </w:t>
      </w:r>
      <w:r w:rsidR="001B73FC" w:rsidRPr="007B6853">
        <w:rPr>
          <w:rFonts w:ascii="Times New Roman" w:hAnsi="Times New Roman" w:cs="Times New Roman"/>
          <w:bCs/>
          <w:sz w:val="24"/>
          <w:szCs w:val="24"/>
        </w:rPr>
        <w:t xml:space="preserve">distribution of </w:t>
      </w:r>
      <w:r w:rsidR="0018542E" w:rsidRPr="007B6853">
        <w:rPr>
          <w:rFonts w:ascii="Times New Roman" w:hAnsi="Times New Roman" w:cs="Times New Roman"/>
          <w:bCs/>
          <w:sz w:val="24"/>
          <w:szCs w:val="24"/>
        </w:rPr>
        <w:t>As, Ca, Na, Se and Zn</w:t>
      </w:r>
      <w:r w:rsidR="0018542E" w:rsidRPr="007B6853" w:rsidDel="0018542E">
        <w:rPr>
          <w:rFonts w:ascii="Times New Roman" w:hAnsi="Times New Roman" w:cs="Times New Roman"/>
          <w:bCs/>
          <w:sz w:val="24"/>
          <w:szCs w:val="24"/>
        </w:rPr>
        <w:t xml:space="preserve"> </w:t>
      </w:r>
      <w:r w:rsidR="00043524" w:rsidRPr="007B6853">
        <w:rPr>
          <w:rFonts w:ascii="Times New Roman" w:hAnsi="Times New Roman" w:cs="Times New Roman"/>
          <w:bCs/>
          <w:sz w:val="24"/>
          <w:szCs w:val="24"/>
        </w:rPr>
        <w:t xml:space="preserve">across USA </w:t>
      </w:r>
      <w:r w:rsidR="001B73FC" w:rsidRPr="007B6853">
        <w:rPr>
          <w:rFonts w:ascii="Times New Roman" w:hAnsi="Times New Roman" w:cs="Times New Roman"/>
          <w:bCs/>
          <w:sz w:val="24"/>
          <w:szCs w:val="24"/>
        </w:rPr>
        <w:t xml:space="preserve">was </w:t>
      </w:r>
      <w:r w:rsidR="00DF3193" w:rsidRPr="007B6853">
        <w:rPr>
          <w:rFonts w:ascii="Times New Roman" w:hAnsi="Times New Roman" w:cs="Times New Roman"/>
          <w:bCs/>
          <w:sz w:val="24"/>
          <w:szCs w:val="24"/>
        </w:rPr>
        <w:t>identified</w:t>
      </w:r>
      <w:r w:rsidR="001B73FC" w:rsidRPr="007B6853">
        <w:rPr>
          <w:rFonts w:ascii="Times New Roman" w:hAnsi="Times New Roman" w:cs="Times New Roman"/>
          <w:bCs/>
          <w:sz w:val="24"/>
          <w:szCs w:val="24"/>
        </w:rPr>
        <w:t xml:space="preserve"> </w:t>
      </w:r>
      <w:r w:rsidR="00936078" w:rsidRPr="007B6853">
        <w:rPr>
          <w:rFonts w:ascii="Times New Roman" w:hAnsi="Times New Roman" w:cs="Times New Roman"/>
          <w:bCs/>
          <w:sz w:val="24"/>
          <w:szCs w:val="24"/>
        </w:rPr>
        <w:t>where</w:t>
      </w:r>
      <w:r w:rsidR="001B73FC" w:rsidRPr="007B6853">
        <w:rPr>
          <w:rFonts w:ascii="Times New Roman" w:hAnsi="Times New Roman" w:cs="Times New Roman"/>
          <w:bCs/>
          <w:sz w:val="24"/>
          <w:szCs w:val="24"/>
        </w:rPr>
        <w:t xml:space="preserve"> three </w:t>
      </w:r>
      <w:r w:rsidRPr="007B6853">
        <w:rPr>
          <w:rFonts w:ascii="Times New Roman" w:hAnsi="Times New Roman" w:cs="Times New Roman"/>
          <w:bCs/>
          <w:sz w:val="24"/>
          <w:szCs w:val="24"/>
        </w:rPr>
        <w:t xml:space="preserve">distinctive clusters were determined. </w:t>
      </w:r>
      <w:r w:rsidR="0018542E" w:rsidRPr="007B6853">
        <w:rPr>
          <w:rFonts w:ascii="Times New Roman" w:hAnsi="Times New Roman" w:cs="Times New Roman"/>
          <w:bCs/>
          <w:sz w:val="24"/>
          <w:szCs w:val="24"/>
        </w:rPr>
        <w:t xml:space="preserve">Previous studies </w:t>
      </w:r>
      <w:r w:rsidR="00967FDB" w:rsidRPr="007B6853">
        <w:rPr>
          <w:rFonts w:ascii="Times New Roman" w:hAnsi="Times New Roman" w:cs="Times New Roman"/>
          <w:bCs/>
          <w:sz w:val="24"/>
          <w:szCs w:val="24"/>
        </w:rPr>
        <w:t xml:space="preserve">have </w:t>
      </w:r>
      <w:r w:rsidR="0018542E" w:rsidRPr="007B6853">
        <w:rPr>
          <w:rFonts w:ascii="Times New Roman" w:hAnsi="Times New Roman" w:cs="Times New Roman"/>
          <w:bCs/>
          <w:sz w:val="24"/>
          <w:szCs w:val="24"/>
        </w:rPr>
        <w:t xml:space="preserve">described the spatial distributions of </w:t>
      </w:r>
      <w:r w:rsidR="00830127" w:rsidRPr="007B6853">
        <w:rPr>
          <w:rFonts w:ascii="Times New Roman" w:hAnsi="Times New Roman" w:cs="Times New Roman"/>
          <w:bCs/>
          <w:sz w:val="24"/>
          <w:szCs w:val="24"/>
        </w:rPr>
        <w:t xml:space="preserve">specific </w:t>
      </w:r>
      <w:r w:rsidR="00DF3193" w:rsidRPr="007B6853">
        <w:rPr>
          <w:rFonts w:ascii="Times New Roman" w:hAnsi="Times New Roman" w:cs="Times New Roman"/>
          <w:bCs/>
          <w:sz w:val="24"/>
          <w:szCs w:val="24"/>
        </w:rPr>
        <w:t>minerals</w:t>
      </w:r>
      <w:r w:rsidR="00830127" w:rsidRPr="007B6853">
        <w:rPr>
          <w:rFonts w:ascii="Times New Roman" w:hAnsi="Times New Roman" w:cs="Times New Roman"/>
          <w:bCs/>
          <w:sz w:val="24"/>
          <w:szCs w:val="24"/>
        </w:rPr>
        <w:t xml:space="preserve"> separately</w:t>
      </w:r>
      <w:r w:rsidR="006E55B9" w:rsidRPr="007B6853">
        <w:rPr>
          <w:rFonts w:ascii="Times New Roman" w:hAnsi="Times New Roman" w:cs="Times New Roman"/>
          <w:bCs/>
          <w:sz w:val="24"/>
          <w:szCs w:val="24"/>
        </w:rPr>
        <w:t xml:space="preserve"> </w:t>
      </w:r>
      <w:r w:rsidR="006E55B9"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{"citationID":"cYXyiTwa","properties":{"formattedCitation":"(Hu et al. 2020)","plainCitation":"(Hu et al. 2020)","noteIndex":0},"citationItems":[{"id":"66BMW4f3/PC9g3Pkc","uris":["http://zotero.org/users/local/bmrZke40/items/8687DT56"],"itemData":{"id":"uBJEb8H8/i4vYvCfO","type":"article-journal","abstract":"In this study we systematically reviewed 1203 research papers published between 2008 and 2018 in China and recorded related data on eight kinds of soil heavy metals (Cr, Pb, Cd, Hg, As, Cu, Zn, and Ni). Based on that, the pollution levels, ecological risk and health risk caused by soil heavy metals were evaluated and the pollution hot spots and potential driving factors of different heavy metals in different provinces were also identified. Results indicated accumulation of heavy metals in soils of most provinces in China compared with background values. Consistent with previous findings, the most prevalent polluted heavy metals were Cd and Hg. Polluted regions are mainly located in central, southern and southwestern China. Hunan, Guangxi, Yunnan, and Guangdong provinces were the most polluted provinces. For the potential health risk caused by heavy metals pollution, children are more likely confront with non-carcinogenic risk than adults and seniors. And children in Hunan and Guangxi province were experiencing relatively larger non-carcinogenic risk. In addition, children in part of provinces were undergoing potentially carcinogenic risks due to soil heavy metals exposure. Furthermore, in our study the 31 provinces in mainland China were divided into six subsets according to corresponding potential driving factors for heavy metal accumulation. Our study provide more comprehensive and updated information for contributing to better soil management, soil remediation, and soil contamination control in China.","container-title":"Environmental Pollution (Barking, Essex: 1987)","DOI":"10.1016/j.envpol.2020.114961","ISSN":"1873-6424","issue":"Pt 3","journalAbbreviation":"Environ Pollut","language":"eng","note":"PMID: 32622003","page":"114961","source":"PubMed","title":"Current status, spatial features, health risks, and potential driving factors of soil heavy metal pollution in China at province level","volume":"266","author":[{"family":"Hu","given":"Bifeng"},{"family":"Shao","given":"Shuai"},{"family":"Ni","given":"Hao"},{"family":"Fu","given":"Zhiyi"},{"family":"Hu","given":"Linshu"},{"family":"Zhou","given":"Yin"},{"family":"Min","given":"Xiaoxiao"},{"family":"She","given":"Shufeng"},{"family":"Chen","given":"Songchao"},{"family":"Huang","given":"Mingxiang"},{"family":"Zhou","given":"Lianqing"},{"family":"Li","given":"Yan"},{"family":"Shi","given":"Zhou"}],"issued":{"date-parts":[["2020",11]]}}}],"schema":"https://github.com/citation-style-language/schema/raw/master/csl-citation.json"} </w:instrText>
      </w:r>
      <w:r w:rsidR="006E55B9"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(Hu et al. 2020)</w:t>
      </w:r>
      <w:r w:rsidR="006E55B9" w:rsidRPr="007B6853">
        <w:rPr>
          <w:rFonts w:ascii="Times New Roman" w:hAnsi="Times New Roman" w:cs="Times New Roman"/>
          <w:bCs/>
          <w:sz w:val="24"/>
          <w:szCs w:val="24"/>
        </w:rPr>
        <w:fldChar w:fldCharType="end"/>
      </w:r>
      <w:r w:rsidR="00A020C2" w:rsidRPr="007B6853">
        <w:rPr>
          <w:rFonts w:ascii="Times New Roman" w:hAnsi="Times New Roman" w:cs="Times New Roman"/>
          <w:bCs/>
          <w:sz w:val="24"/>
          <w:szCs w:val="24"/>
        </w:rPr>
        <w:t xml:space="preserve"> </w:t>
      </w:r>
      <w:r w:rsidR="00A020C2"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{"citationID":"iYaIKa1x","properties":{"formattedCitation":"(Woodruff et al. 2015)","plainCitation":"(Woodruff et al. 2015)","noteIndex":0},"citationItems":[{"id":338,"uris":["http://zotero.org/users/local/aJs5U46P/items/QAYGSEAG"],"itemData":{"id":338,"type":"article-journal","container-title":"Journal of Geochemical Exploration","DOI":"10.1016/j.gexplo.2015.01.006","ISSN":"03756742","journalAbbreviation":"Journal of Geochemical Exploration","language":"en","page":"49-60","source":"DOI.org (Crossref)","title":"The distribution of selected elements and minerals in soil of the conterminous United States","volume":"154","author":[{"family":"Woodruff","given":"Laurel"},{"family":"Cannon","given":"William F."},{"family":"Smith","given":"David B."},{"family":"Solano","given":"Federico"}],"issued":{"date-parts":[["2015",7]]}}}],"schema":"https://github.com/citation-style-language/schema/raw/master/csl-citation.json"} </w:instrText>
      </w:r>
      <w:r w:rsidR="00A020C2"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(Woodruff et al. 2015)</w:t>
      </w:r>
      <w:r w:rsidR="00A020C2" w:rsidRPr="007B6853">
        <w:rPr>
          <w:rFonts w:ascii="Times New Roman" w:hAnsi="Times New Roman" w:cs="Times New Roman"/>
          <w:bCs/>
          <w:sz w:val="24"/>
          <w:szCs w:val="24"/>
        </w:rPr>
        <w:fldChar w:fldCharType="end"/>
      </w:r>
      <w:r w:rsidR="00A020C2" w:rsidRPr="007B6853">
        <w:rPr>
          <w:rFonts w:ascii="Times New Roman" w:hAnsi="Times New Roman" w:cs="Times New Roman"/>
          <w:bCs/>
          <w:sz w:val="24"/>
          <w:szCs w:val="24"/>
        </w:rPr>
        <w:t xml:space="preserve"> </w:t>
      </w:r>
      <w:r w:rsidR="00A020C2"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{"citationID":"pK5jm70C","properties":{"formattedCitation":"(Rembert et al. 2017)","plainCitation":"(Rembert et al. 2017)","noteIndex":0},"citationItems":[{"id":340,"uris":["http://zotero.org/users/local/aJs5U46P/items/XGYS2HBY"],"itemData":{"id":340,"type":"article-journal","abstract":"Research on trace elements and the effects of their ingestion on human health is often seen in scientific literature. However, little research has been done on the distribution of trace elements in the environment and their impact on health. This paper examines what characteristics among participants in the Reasons for Geographic and Racial Differences in Stroke (REGARDS) study are associated with levels of environmental exposure to arsenic, magnesium, mercury, and selenium. Demographic information from REGARDS participants was combined with trace element concentration data from the US Geochemical Survey (USGS). Each trace element was characterized as either low (magnesium and selenium) or high (arsenic and mercury) exposure. Associations between demographic characteristics and trace element concentrations were analyzed with unadjusted and adjusted logistic regression models. Individuals who reside in the Stroke Belt have lower odds of high exposure (4th quartile) to arsenic (OR 0.33, CI 0.31, 0.35) and increased exposure to mercury (OR 0.65, CI 0.62, 0.70) than those living outside of these areas, while the odds of low exposure to trace element concentrations were increased for magnesium (OR 5.48, CI 5.05, 5.95) and selenium (OR 2.37, CI 2.22, 2.54). We found an association between levels of trace elements in the environment and geographic region of residence, among other factors. Future studies are needed to further examine this association and determine whether or not these differences may be related to geographic variation in disease.","container-title":"Environmental Monitoring and Assessment","DOI":"10.1007/s10661-016-5733-1","ISSN":"1573-2959","issue":"2","journalAbbreviation":"Environ Monit Assess","language":"eng","note":"PMID: 28138888\nPMCID: PMC5822713","page":"84","source":"PubMed","title":"The geographic distribution of trace elements in the environment: the REGARDS study","title-short":"The geographic distribution of trace elements in the environment","volume":"189","author":[{"family":"Rembert","given":"Nicole"},{"family":"He","given":"Ka"},{"family":"Judd","given":"Suzanne E."},{"family":"McClure","given":"Leslie A."}],"issued":{"date-parts":[["2017",2]]}}}],"schema":"https://github.com/citation-style-language/schema/raw/master/csl-citation.json"} </w:instrText>
      </w:r>
      <w:r w:rsidR="00A020C2"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(Rembert et al. 2017)</w:t>
      </w:r>
      <w:r w:rsidR="00A020C2" w:rsidRPr="007B6853">
        <w:rPr>
          <w:rFonts w:ascii="Times New Roman" w:hAnsi="Times New Roman" w:cs="Times New Roman"/>
          <w:bCs/>
          <w:sz w:val="24"/>
          <w:szCs w:val="24"/>
        </w:rPr>
        <w:fldChar w:fldCharType="end"/>
      </w:r>
      <w:r w:rsidR="00830127" w:rsidRPr="007B6853">
        <w:rPr>
          <w:rFonts w:ascii="Times New Roman" w:hAnsi="Times New Roman" w:cs="Times New Roman"/>
          <w:bCs/>
          <w:sz w:val="24"/>
          <w:szCs w:val="24"/>
        </w:rPr>
        <w:t xml:space="preserve">, but to our </w:t>
      </w:r>
      <w:r w:rsidR="00BD320C" w:rsidRPr="007B6853">
        <w:rPr>
          <w:rFonts w:ascii="Times New Roman" w:hAnsi="Times New Roman" w:cs="Times New Roman"/>
          <w:bCs/>
          <w:sz w:val="24"/>
          <w:szCs w:val="24"/>
        </w:rPr>
        <w:t>knowledge no</w:t>
      </w:r>
      <w:r w:rsidR="004872C6" w:rsidRPr="007B6853">
        <w:rPr>
          <w:rFonts w:ascii="Times New Roman" w:hAnsi="Times New Roman" w:cs="Times New Roman"/>
          <w:bCs/>
          <w:sz w:val="24"/>
          <w:szCs w:val="24"/>
        </w:rPr>
        <w:t xml:space="preserve"> one has</w:t>
      </w:r>
      <w:r w:rsidR="00967FDB" w:rsidRPr="007B6853">
        <w:rPr>
          <w:rFonts w:ascii="Times New Roman" w:hAnsi="Times New Roman" w:cs="Times New Roman"/>
          <w:bCs/>
          <w:sz w:val="24"/>
          <w:szCs w:val="24"/>
        </w:rPr>
        <w:t xml:space="preserve"> </w:t>
      </w:r>
      <w:r w:rsidR="00BD320C" w:rsidRPr="007B6853">
        <w:rPr>
          <w:rFonts w:ascii="Times New Roman" w:hAnsi="Times New Roman" w:cs="Times New Roman"/>
          <w:bCs/>
          <w:sz w:val="24"/>
          <w:szCs w:val="24"/>
        </w:rPr>
        <w:t xml:space="preserve">considered the patterns of multiple </w:t>
      </w:r>
      <w:r w:rsidR="00DF3193" w:rsidRPr="007B6853">
        <w:rPr>
          <w:rFonts w:ascii="Times New Roman" w:hAnsi="Times New Roman" w:cs="Times New Roman"/>
          <w:bCs/>
          <w:sz w:val="24"/>
          <w:szCs w:val="24"/>
        </w:rPr>
        <w:t>minerals</w:t>
      </w:r>
      <w:r w:rsidR="00BD320C" w:rsidRPr="007B6853">
        <w:rPr>
          <w:rFonts w:ascii="Times New Roman" w:hAnsi="Times New Roman" w:cs="Times New Roman"/>
          <w:bCs/>
          <w:sz w:val="24"/>
          <w:szCs w:val="24"/>
        </w:rPr>
        <w:t xml:space="preserve"> in an integrated </w:t>
      </w:r>
      <w:r w:rsidR="00967FDB" w:rsidRPr="007B6853">
        <w:rPr>
          <w:rFonts w:ascii="Times New Roman" w:hAnsi="Times New Roman" w:cs="Times New Roman"/>
          <w:bCs/>
          <w:sz w:val="24"/>
          <w:szCs w:val="24"/>
        </w:rPr>
        <w:t xml:space="preserve">way, </w:t>
      </w:r>
      <w:r w:rsidR="00BD320C" w:rsidRPr="007B6853">
        <w:rPr>
          <w:rFonts w:ascii="Times New Roman" w:hAnsi="Times New Roman" w:cs="Times New Roman"/>
          <w:bCs/>
          <w:sz w:val="24"/>
          <w:szCs w:val="24"/>
        </w:rPr>
        <w:t xml:space="preserve">particularly with regard to human health. </w:t>
      </w:r>
    </w:p>
    <w:p w14:paraId="7D3D017F" w14:textId="60BC19C2" w:rsidR="002D577D" w:rsidRPr="007B6853" w:rsidRDefault="000B23F4">
      <w:pPr>
        <w:spacing w:line="480" w:lineRule="auto"/>
        <w:rPr>
          <w:rFonts w:ascii="Times New Roman" w:hAnsi="Times New Roman" w:cs="Times New Roman"/>
          <w:sz w:val="24"/>
          <w:szCs w:val="24"/>
        </w:rPr>
      </w:pPr>
      <w:r w:rsidRPr="007B6853">
        <w:rPr>
          <w:rFonts w:ascii="Times New Roman" w:hAnsi="Times New Roman" w:cs="Times New Roman"/>
          <w:bCs/>
          <w:sz w:val="24"/>
          <w:szCs w:val="24"/>
        </w:rPr>
        <w:t>T</w:t>
      </w:r>
      <w:r w:rsidR="00936078" w:rsidRPr="007B6853">
        <w:rPr>
          <w:rFonts w:ascii="Times New Roman" w:hAnsi="Times New Roman" w:cs="Times New Roman"/>
          <w:bCs/>
          <w:sz w:val="24"/>
          <w:szCs w:val="24"/>
        </w:rPr>
        <w:t>he “Infertile” cluster</w:t>
      </w:r>
      <w:r w:rsidR="004848EB" w:rsidRPr="007B6853">
        <w:rPr>
          <w:rFonts w:ascii="Times New Roman" w:hAnsi="Times New Roman" w:cs="Times New Roman"/>
          <w:bCs/>
          <w:sz w:val="24"/>
          <w:szCs w:val="24"/>
        </w:rPr>
        <w:t xml:space="preserve">, </w:t>
      </w:r>
      <w:r w:rsidR="0012108F" w:rsidRPr="007B6853">
        <w:rPr>
          <w:rFonts w:ascii="Times New Roman" w:hAnsi="Times New Roman" w:cs="Times New Roman"/>
          <w:bCs/>
          <w:sz w:val="24"/>
          <w:szCs w:val="24"/>
        </w:rPr>
        <w:t xml:space="preserve">which were counties </w:t>
      </w:r>
      <w:r w:rsidR="004848EB" w:rsidRPr="007B6853">
        <w:rPr>
          <w:rFonts w:ascii="Times New Roman" w:hAnsi="Times New Roman" w:cs="Times New Roman"/>
          <w:bCs/>
          <w:sz w:val="24"/>
          <w:szCs w:val="24"/>
        </w:rPr>
        <w:t xml:space="preserve">characterized by </w:t>
      </w:r>
      <w:r w:rsidR="00E83ED1" w:rsidRPr="007B6853">
        <w:rPr>
          <w:rFonts w:ascii="Times New Roman" w:hAnsi="Times New Roman" w:cs="Times New Roman"/>
          <w:bCs/>
          <w:sz w:val="24"/>
          <w:szCs w:val="24"/>
        </w:rPr>
        <w:t>the</w:t>
      </w:r>
      <w:r w:rsidR="001E765F" w:rsidRPr="007B6853">
        <w:rPr>
          <w:rFonts w:ascii="Times New Roman" w:hAnsi="Times New Roman" w:cs="Times New Roman"/>
          <w:bCs/>
          <w:sz w:val="24"/>
          <w:szCs w:val="24"/>
        </w:rPr>
        <w:t xml:space="preserve"> </w:t>
      </w:r>
      <w:r w:rsidR="00E83ED1" w:rsidRPr="007B6853">
        <w:rPr>
          <w:rFonts w:ascii="Times New Roman" w:hAnsi="Times New Roman" w:cs="Times New Roman"/>
          <w:bCs/>
          <w:sz w:val="24"/>
          <w:szCs w:val="24"/>
        </w:rPr>
        <w:t>lowest</w:t>
      </w:r>
      <w:r w:rsidR="004848EB" w:rsidRPr="007B6853">
        <w:rPr>
          <w:rFonts w:ascii="Times New Roman" w:hAnsi="Times New Roman" w:cs="Times New Roman"/>
          <w:bCs/>
          <w:sz w:val="24"/>
          <w:szCs w:val="24"/>
        </w:rPr>
        <w:t xml:space="preserve"> concentrations of As, </w:t>
      </w:r>
      <w:r w:rsidR="004848EB" w:rsidRPr="007B6853">
        <w:rPr>
          <w:rFonts w:ascii="Times New Roman" w:hAnsi="Times New Roman" w:cs="Times New Roman"/>
          <w:sz w:val="24"/>
          <w:szCs w:val="24"/>
        </w:rPr>
        <w:t>Ca, Na, Se and Zn</w:t>
      </w:r>
      <w:r w:rsidR="001E765F" w:rsidRPr="007B6853">
        <w:rPr>
          <w:rFonts w:ascii="Times New Roman" w:hAnsi="Times New Roman" w:cs="Times New Roman"/>
          <w:bCs/>
          <w:sz w:val="24"/>
          <w:szCs w:val="24"/>
        </w:rPr>
        <w:t>, was associated with a reduced life expectancy</w:t>
      </w:r>
      <w:r w:rsidR="0012108F" w:rsidRPr="007B6853">
        <w:rPr>
          <w:rFonts w:ascii="Times New Roman" w:hAnsi="Times New Roman" w:cs="Times New Roman"/>
          <w:bCs/>
          <w:sz w:val="24"/>
          <w:szCs w:val="24"/>
        </w:rPr>
        <w:t xml:space="preserve"> of their residents</w:t>
      </w:r>
      <w:r w:rsidR="001E765F" w:rsidRPr="007B6853">
        <w:rPr>
          <w:rFonts w:ascii="Times New Roman" w:hAnsi="Times New Roman" w:cs="Times New Roman"/>
          <w:bCs/>
          <w:sz w:val="24"/>
          <w:szCs w:val="24"/>
        </w:rPr>
        <w:t xml:space="preserve"> by approximately </w:t>
      </w:r>
      <w:r w:rsidR="0012108F" w:rsidRPr="007B6853">
        <w:rPr>
          <w:rFonts w:ascii="Times New Roman" w:hAnsi="Times New Roman" w:cs="Times New Roman"/>
          <w:bCs/>
          <w:sz w:val="24"/>
          <w:szCs w:val="24"/>
        </w:rPr>
        <w:t>3</w:t>
      </w:r>
      <w:r w:rsidR="001E765F" w:rsidRPr="007B6853">
        <w:rPr>
          <w:rFonts w:ascii="Times New Roman" w:hAnsi="Times New Roman" w:cs="Times New Roman"/>
          <w:bCs/>
          <w:sz w:val="24"/>
          <w:szCs w:val="24"/>
        </w:rPr>
        <w:t xml:space="preserve"> years</w:t>
      </w:r>
      <w:r w:rsidR="0012108F" w:rsidRPr="007B6853">
        <w:rPr>
          <w:rFonts w:ascii="Times New Roman" w:hAnsi="Times New Roman" w:cs="Times New Roman"/>
          <w:bCs/>
          <w:sz w:val="24"/>
          <w:szCs w:val="24"/>
        </w:rPr>
        <w:t xml:space="preserve"> (</w:t>
      </w:r>
      <w:r w:rsidR="003B4A58" w:rsidRPr="007B6853">
        <w:rPr>
          <w:rFonts w:ascii="Times New Roman" w:hAnsi="Times New Roman" w:cs="Times New Roman"/>
          <w:bCs/>
          <w:sz w:val="24"/>
          <w:szCs w:val="24"/>
        </w:rPr>
        <w:t>2014</w:t>
      </w:r>
      <w:r w:rsidR="0012108F" w:rsidRPr="007B6853">
        <w:rPr>
          <w:rFonts w:ascii="Times New Roman" w:hAnsi="Times New Roman" w:cs="Times New Roman"/>
          <w:bCs/>
          <w:sz w:val="24"/>
          <w:szCs w:val="24"/>
        </w:rPr>
        <w:t xml:space="preserve">, </w:t>
      </w:r>
      <w:r w:rsidR="003B4A58" w:rsidRPr="007B6853">
        <w:rPr>
          <w:rFonts w:ascii="Times New Roman" w:hAnsi="Times New Roman" w:cs="Times New Roman"/>
          <w:bCs/>
          <w:sz w:val="24"/>
          <w:szCs w:val="24"/>
        </w:rPr>
        <w:t>unadjusted data</w:t>
      </w:r>
      <w:r w:rsidR="0012108F" w:rsidRPr="007B6853">
        <w:rPr>
          <w:rFonts w:ascii="Times New Roman" w:hAnsi="Times New Roman" w:cs="Times New Roman"/>
          <w:bCs/>
          <w:sz w:val="24"/>
          <w:szCs w:val="24"/>
        </w:rPr>
        <w:t>)</w:t>
      </w:r>
      <w:r w:rsidR="00E83ED1" w:rsidRPr="007B6853">
        <w:rPr>
          <w:rFonts w:ascii="Times New Roman" w:hAnsi="Times New Roman" w:cs="Times New Roman"/>
          <w:bCs/>
          <w:sz w:val="24"/>
          <w:szCs w:val="24"/>
        </w:rPr>
        <w:t>.</w:t>
      </w:r>
      <w:r w:rsidR="0000446E" w:rsidRPr="007B6853">
        <w:rPr>
          <w:rFonts w:ascii="Times New Roman" w:hAnsi="Times New Roman" w:cs="Times New Roman"/>
          <w:bCs/>
          <w:sz w:val="24"/>
          <w:szCs w:val="24"/>
        </w:rPr>
        <w:t xml:space="preserve"> With adjustment for other</w:t>
      </w:r>
      <w:r w:rsidR="003B4A58" w:rsidRPr="007B6853">
        <w:rPr>
          <w:rFonts w:ascii="Times New Roman" w:hAnsi="Times New Roman" w:cs="Times New Roman"/>
          <w:bCs/>
          <w:sz w:val="24"/>
          <w:szCs w:val="24"/>
        </w:rPr>
        <w:t xml:space="preserve"> collected variables</w:t>
      </w:r>
      <w:r w:rsidR="0000446E" w:rsidRPr="007B6853">
        <w:rPr>
          <w:rFonts w:ascii="Times New Roman" w:hAnsi="Times New Roman" w:cs="Times New Roman"/>
          <w:bCs/>
          <w:sz w:val="24"/>
          <w:szCs w:val="24"/>
        </w:rPr>
        <w:t>, including</w:t>
      </w:r>
      <w:r w:rsidR="003B4A58" w:rsidRPr="007B6853">
        <w:rPr>
          <w:rFonts w:ascii="Times New Roman" w:hAnsi="Times New Roman" w:cs="Times New Roman"/>
          <w:bCs/>
          <w:sz w:val="24"/>
          <w:szCs w:val="24"/>
        </w:rPr>
        <w:t xml:space="preserve"> </w:t>
      </w:r>
      <w:r w:rsidR="003B4A58" w:rsidRPr="007B6853">
        <w:rPr>
          <w:rFonts w:ascii="Times New Roman" w:hAnsi="Times New Roman" w:cs="Times New Roman"/>
          <w:sz w:val="24"/>
          <w:szCs w:val="24"/>
        </w:rPr>
        <w:t>population characteristics, socio-economics</w:t>
      </w:r>
      <w:r w:rsidR="0000446E" w:rsidRPr="007B6853">
        <w:rPr>
          <w:rFonts w:ascii="Times New Roman" w:hAnsi="Times New Roman" w:cs="Times New Roman"/>
          <w:sz w:val="24"/>
          <w:szCs w:val="24"/>
        </w:rPr>
        <w:t>, healthcare service, and residual environment and</w:t>
      </w:r>
      <w:r w:rsidR="003B4A58" w:rsidRPr="007B6853">
        <w:rPr>
          <w:rFonts w:ascii="Times New Roman" w:hAnsi="Times New Roman" w:cs="Times New Roman"/>
          <w:sz w:val="24"/>
          <w:szCs w:val="24"/>
        </w:rPr>
        <w:t xml:space="preserve"> location</w:t>
      </w:r>
      <w:r w:rsidR="0000446E" w:rsidRPr="007B6853">
        <w:rPr>
          <w:rFonts w:ascii="Times New Roman" w:hAnsi="Times New Roman" w:cs="Times New Roman"/>
          <w:sz w:val="24"/>
          <w:szCs w:val="24"/>
        </w:rPr>
        <w:t>, this relationship remained</w:t>
      </w:r>
      <w:r w:rsidR="003B4A58" w:rsidRPr="007B6853">
        <w:rPr>
          <w:rFonts w:ascii="Times New Roman" w:hAnsi="Times New Roman" w:cs="Times New Roman"/>
          <w:sz w:val="24"/>
          <w:szCs w:val="24"/>
        </w:rPr>
        <w:t xml:space="preserve"> </w:t>
      </w:r>
      <w:r w:rsidR="00B1468C" w:rsidRPr="007B6853">
        <w:rPr>
          <w:rFonts w:ascii="Times New Roman" w:hAnsi="Times New Roman" w:cs="Times New Roman"/>
          <w:sz w:val="24"/>
          <w:szCs w:val="24"/>
        </w:rPr>
        <w:t xml:space="preserve">highly </w:t>
      </w:r>
      <w:r w:rsidR="003B4A58" w:rsidRPr="007B6853">
        <w:rPr>
          <w:rFonts w:ascii="Times New Roman" w:hAnsi="Times New Roman" w:cs="Times New Roman"/>
          <w:sz w:val="24"/>
          <w:szCs w:val="24"/>
        </w:rPr>
        <w:t>significant</w:t>
      </w:r>
      <w:r w:rsidR="0000446E" w:rsidRPr="007B6853">
        <w:rPr>
          <w:rFonts w:ascii="Times New Roman" w:hAnsi="Times New Roman" w:cs="Times New Roman"/>
          <w:sz w:val="24"/>
          <w:szCs w:val="24"/>
        </w:rPr>
        <w:t xml:space="preserve">. </w:t>
      </w:r>
      <w:r w:rsidR="00BA0079" w:rsidRPr="007B6853">
        <w:rPr>
          <w:rFonts w:ascii="Times New Roman" w:hAnsi="Times New Roman" w:cs="Times New Roman"/>
          <w:sz w:val="24"/>
          <w:szCs w:val="24"/>
        </w:rPr>
        <w:t>This cluster was also associated with the smallest increase in life expectancy between 1980 and 2014 compared to the remaining clusters,</w:t>
      </w:r>
      <w:r w:rsidR="00AD2A10" w:rsidRPr="007B6853">
        <w:rPr>
          <w:rFonts w:ascii="Times New Roman" w:hAnsi="Times New Roman" w:cs="Times New Roman"/>
          <w:sz w:val="24"/>
          <w:szCs w:val="24"/>
        </w:rPr>
        <w:t xml:space="preserve"> further support</w:t>
      </w:r>
      <w:r w:rsidR="00967FDB" w:rsidRPr="007B6853">
        <w:rPr>
          <w:rFonts w:ascii="Times New Roman" w:hAnsi="Times New Roman" w:cs="Times New Roman"/>
          <w:sz w:val="24"/>
          <w:szCs w:val="24"/>
        </w:rPr>
        <w:t>ing</w:t>
      </w:r>
      <w:r w:rsidR="00BA0079" w:rsidRPr="007B6853">
        <w:rPr>
          <w:rFonts w:ascii="Times New Roman" w:hAnsi="Times New Roman" w:cs="Times New Roman"/>
          <w:sz w:val="24"/>
          <w:szCs w:val="24"/>
        </w:rPr>
        <w:t xml:space="preserve"> </w:t>
      </w:r>
      <w:r w:rsidR="00A258F5" w:rsidRPr="007B6853">
        <w:rPr>
          <w:rFonts w:ascii="Times New Roman" w:hAnsi="Times New Roman" w:cs="Times New Roman"/>
          <w:sz w:val="24"/>
          <w:szCs w:val="24"/>
        </w:rPr>
        <w:t xml:space="preserve">its vulnerability from the view of </w:t>
      </w:r>
      <w:r w:rsidR="00AD2A10" w:rsidRPr="007B6853">
        <w:rPr>
          <w:rFonts w:ascii="Times New Roman" w:hAnsi="Times New Roman" w:cs="Times New Roman"/>
          <w:sz w:val="24"/>
          <w:szCs w:val="24"/>
        </w:rPr>
        <w:t xml:space="preserve">longitudinal perspective. </w:t>
      </w:r>
      <w:r w:rsidR="00B1468C" w:rsidRPr="007B6853">
        <w:rPr>
          <w:rFonts w:ascii="Times New Roman" w:hAnsi="Times New Roman" w:cs="Times New Roman"/>
          <w:sz w:val="24"/>
          <w:szCs w:val="24"/>
        </w:rPr>
        <w:t>The</w:t>
      </w:r>
      <w:r w:rsidR="00AD2A10" w:rsidRPr="007B6853">
        <w:rPr>
          <w:rFonts w:ascii="Times New Roman" w:hAnsi="Times New Roman" w:cs="Times New Roman"/>
          <w:sz w:val="24"/>
          <w:szCs w:val="24"/>
        </w:rPr>
        <w:t>se</w:t>
      </w:r>
      <w:r w:rsidR="00B1468C" w:rsidRPr="007B6853">
        <w:rPr>
          <w:rFonts w:ascii="Times New Roman" w:hAnsi="Times New Roman" w:cs="Times New Roman"/>
          <w:sz w:val="24"/>
          <w:szCs w:val="24"/>
        </w:rPr>
        <w:t xml:space="preserve"> result</w:t>
      </w:r>
      <w:r w:rsidR="00AD2A10" w:rsidRPr="007B6853">
        <w:rPr>
          <w:rFonts w:ascii="Times New Roman" w:hAnsi="Times New Roman" w:cs="Times New Roman"/>
          <w:sz w:val="24"/>
          <w:szCs w:val="24"/>
        </w:rPr>
        <w:t>s</w:t>
      </w:r>
      <w:r w:rsidR="00B1468C" w:rsidRPr="007B6853">
        <w:rPr>
          <w:rFonts w:ascii="Times New Roman" w:hAnsi="Times New Roman" w:cs="Times New Roman"/>
          <w:sz w:val="24"/>
          <w:szCs w:val="24"/>
        </w:rPr>
        <w:t xml:space="preserve"> </w:t>
      </w:r>
      <w:r w:rsidR="00AD2A10" w:rsidRPr="007B6853">
        <w:rPr>
          <w:rFonts w:ascii="Times New Roman" w:hAnsi="Times New Roman" w:cs="Times New Roman"/>
          <w:sz w:val="24"/>
          <w:szCs w:val="24"/>
        </w:rPr>
        <w:t>are</w:t>
      </w:r>
      <w:r w:rsidR="00B1468C" w:rsidRPr="007B6853">
        <w:rPr>
          <w:rFonts w:ascii="Times New Roman" w:hAnsi="Times New Roman" w:cs="Times New Roman"/>
          <w:sz w:val="24"/>
          <w:szCs w:val="24"/>
        </w:rPr>
        <w:t xml:space="preserve"> </w:t>
      </w:r>
      <w:r w:rsidR="00B1468C" w:rsidRPr="007B6853">
        <w:rPr>
          <w:rFonts w:ascii="Times New Roman" w:hAnsi="Times New Roman" w:cs="Times New Roman"/>
          <w:bCs/>
          <w:sz w:val="24"/>
          <w:szCs w:val="24"/>
        </w:rPr>
        <w:t xml:space="preserve">important as this cluster </w:t>
      </w:r>
      <w:r w:rsidR="00967FDB" w:rsidRPr="007B6853">
        <w:rPr>
          <w:rFonts w:ascii="Times New Roman" w:hAnsi="Times New Roman" w:cs="Times New Roman"/>
          <w:bCs/>
          <w:sz w:val="24"/>
          <w:szCs w:val="24"/>
        </w:rPr>
        <w:t xml:space="preserve">accounts for </w:t>
      </w:r>
      <w:r w:rsidR="00B1468C" w:rsidRPr="007B6853">
        <w:rPr>
          <w:rFonts w:ascii="Times New Roman" w:hAnsi="Times New Roman" w:cs="Times New Roman"/>
          <w:bCs/>
          <w:sz w:val="24"/>
          <w:szCs w:val="24"/>
        </w:rPr>
        <w:t>approximately one quarter of the total numbers of USA counties.</w:t>
      </w:r>
      <w:r w:rsidR="00210D62" w:rsidRPr="007B6853">
        <w:rPr>
          <w:rFonts w:ascii="Times New Roman" w:hAnsi="Times New Roman" w:cs="Times New Roman"/>
          <w:bCs/>
          <w:sz w:val="24"/>
          <w:szCs w:val="24"/>
        </w:rPr>
        <w:t xml:space="preserve"> Particularly, </w:t>
      </w:r>
      <w:r w:rsidR="00B90AE8" w:rsidRPr="007B6853">
        <w:rPr>
          <w:rFonts w:ascii="Times New Roman" w:hAnsi="Times New Roman" w:cs="Times New Roman"/>
          <w:bCs/>
          <w:sz w:val="24"/>
          <w:szCs w:val="24"/>
        </w:rPr>
        <w:t>geographically</w:t>
      </w:r>
      <w:r w:rsidR="00210D62" w:rsidRPr="007B6853">
        <w:rPr>
          <w:rFonts w:ascii="Times New Roman" w:hAnsi="Times New Roman" w:cs="Times New Roman"/>
          <w:bCs/>
          <w:sz w:val="24"/>
          <w:szCs w:val="24"/>
        </w:rPr>
        <w:t xml:space="preserve"> this cluster largely overlaps the areas where life expectancy of their residents was the shortest (Figure 2a and b). </w:t>
      </w:r>
      <w:r w:rsidR="005713C3" w:rsidRPr="007B6853">
        <w:rPr>
          <w:rFonts w:ascii="Times New Roman" w:hAnsi="Times New Roman" w:cs="Times New Roman"/>
          <w:bCs/>
          <w:sz w:val="24"/>
          <w:szCs w:val="24"/>
        </w:rPr>
        <w:t>No difference in life expectancy</w:t>
      </w:r>
      <w:r w:rsidR="00AD2A10" w:rsidRPr="007B6853">
        <w:rPr>
          <w:rFonts w:ascii="Times New Roman" w:hAnsi="Times New Roman" w:cs="Times New Roman"/>
          <w:bCs/>
          <w:sz w:val="24"/>
          <w:szCs w:val="24"/>
        </w:rPr>
        <w:t xml:space="preserve"> or increase in life expectancy between 1980 and 2014</w:t>
      </w:r>
      <w:r w:rsidR="005713C3" w:rsidRPr="007B6853">
        <w:rPr>
          <w:rFonts w:ascii="Times New Roman" w:hAnsi="Times New Roman" w:cs="Times New Roman"/>
          <w:bCs/>
          <w:sz w:val="24"/>
          <w:szCs w:val="24"/>
        </w:rPr>
        <w:t xml:space="preserve"> was found between the </w:t>
      </w:r>
      <w:r w:rsidR="006F1A16" w:rsidRPr="007B6853">
        <w:rPr>
          <w:rFonts w:ascii="Times New Roman" w:hAnsi="Times New Roman" w:cs="Times New Roman"/>
          <w:sz w:val="24"/>
          <w:szCs w:val="24"/>
        </w:rPr>
        <w:t>‘</w:t>
      </w:r>
      <w:r w:rsidR="005713C3" w:rsidRPr="007B6853">
        <w:rPr>
          <w:rFonts w:ascii="Times New Roman" w:hAnsi="Times New Roman" w:cs="Times New Roman"/>
          <w:sz w:val="24"/>
          <w:szCs w:val="24"/>
        </w:rPr>
        <w:t>Common</w:t>
      </w:r>
      <w:r w:rsidR="006F1A16" w:rsidRPr="007B6853">
        <w:rPr>
          <w:rFonts w:ascii="Times New Roman" w:hAnsi="Times New Roman" w:cs="Times New Roman"/>
          <w:sz w:val="24"/>
          <w:szCs w:val="24"/>
        </w:rPr>
        <w:t>’</w:t>
      </w:r>
      <w:r w:rsidR="005713C3" w:rsidRPr="007B6853">
        <w:rPr>
          <w:rFonts w:ascii="Times New Roman" w:hAnsi="Times New Roman" w:cs="Times New Roman"/>
          <w:sz w:val="24"/>
          <w:szCs w:val="24"/>
        </w:rPr>
        <w:t xml:space="preserve"> and </w:t>
      </w:r>
      <w:r w:rsidR="006F1A16" w:rsidRPr="007B6853">
        <w:rPr>
          <w:rFonts w:ascii="Times New Roman" w:hAnsi="Times New Roman" w:cs="Times New Roman"/>
          <w:sz w:val="24"/>
          <w:szCs w:val="24"/>
        </w:rPr>
        <w:t>‘</w:t>
      </w:r>
      <w:r w:rsidR="005713C3" w:rsidRPr="007B6853">
        <w:rPr>
          <w:rFonts w:ascii="Times New Roman" w:hAnsi="Times New Roman" w:cs="Times New Roman"/>
          <w:sz w:val="24"/>
          <w:szCs w:val="24"/>
        </w:rPr>
        <w:t>Plentiful</w:t>
      </w:r>
      <w:r w:rsidR="006F1A16" w:rsidRPr="007B6853">
        <w:rPr>
          <w:rFonts w:ascii="Times New Roman" w:hAnsi="Times New Roman" w:cs="Times New Roman"/>
          <w:sz w:val="24"/>
          <w:szCs w:val="24"/>
        </w:rPr>
        <w:t>’</w:t>
      </w:r>
      <w:r w:rsidR="005713C3" w:rsidRPr="007B6853">
        <w:rPr>
          <w:rFonts w:ascii="Times New Roman" w:hAnsi="Times New Roman" w:cs="Times New Roman"/>
          <w:sz w:val="24"/>
          <w:szCs w:val="24"/>
        </w:rPr>
        <w:t xml:space="preserve"> clusters, </w:t>
      </w:r>
      <w:r w:rsidR="00210D62" w:rsidRPr="007B6853">
        <w:rPr>
          <w:rFonts w:ascii="Times New Roman" w:hAnsi="Times New Roman" w:cs="Times New Roman"/>
          <w:sz w:val="24"/>
          <w:szCs w:val="24"/>
        </w:rPr>
        <w:t>implying</w:t>
      </w:r>
      <w:r w:rsidR="005713C3" w:rsidRPr="007B6853">
        <w:rPr>
          <w:rFonts w:ascii="Times New Roman" w:hAnsi="Times New Roman" w:cs="Times New Roman"/>
          <w:sz w:val="24"/>
          <w:szCs w:val="24"/>
        </w:rPr>
        <w:t xml:space="preserve"> </w:t>
      </w:r>
      <w:r w:rsidR="00737C17" w:rsidRPr="007B6853">
        <w:rPr>
          <w:rFonts w:ascii="Times New Roman" w:hAnsi="Times New Roman" w:cs="Times New Roman"/>
          <w:sz w:val="24"/>
          <w:szCs w:val="24"/>
        </w:rPr>
        <w:t xml:space="preserve">a sufficient </w:t>
      </w:r>
      <w:r w:rsidR="00210D62" w:rsidRPr="007B6853">
        <w:rPr>
          <w:rFonts w:ascii="Times New Roman" w:hAnsi="Times New Roman" w:cs="Times New Roman"/>
          <w:sz w:val="24"/>
          <w:szCs w:val="24"/>
        </w:rPr>
        <w:t>amount</w:t>
      </w:r>
      <w:r w:rsidR="00A258F5" w:rsidRPr="007B6853">
        <w:rPr>
          <w:rFonts w:ascii="Times New Roman" w:hAnsi="Times New Roman" w:cs="Times New Roman"/>
          <w:sz w:val="24"/>
          <w:szCs w:val="24"/>
        </w:rPr>
        <w:t xml:space="preserve"> of essential minerals</w:t>
      </w:r>
      <w:r w:rsidR="00210D62" w:rsidRPr="007B6853">
        <w:rPr>
          <w:rFonts w:ascii="Times New Roman" w:hAnsi="Times New Roman" w:cs="Times New Roman"/>
          <w:sz w:val="24"/>
          <w:szCs w:val="24"/>
        </w:rPr>
        <w:t xml:space="preserve"> </w:t>
      </w:r>
      <w:r w:rsidR="00737C17" w:rsidRPr="007B6853">
        <w:rPr>
          <w:rFonts w:ascii="Times New Roman" w:hAnsi="Times New Roman" w:cs="Times New Roman"/>
          <w:sz w:val="24"/>
          <w:szCs w:val="24"/>
        </w:rPr>
        <w:t xml:space="preserve">rather than </w:t>
      </w:r>
      <w:r w:rsidR="00210D62" w:rsidRPr="007B6853">
        <w:rPr>
          <w:rFonts w:ascii="Times New Roman" w:hAnsi="Times New Roman" w:cs="Times New Roman"/>
          <w:sz w:val="24"/>
          <w:szCs w:val="24"/>
        </w:rPr>
        <w:t xml:space="preserve">a </w:t>
      </w:r>
      <w:r w:rsidR="00737C17" w:rsidRPr="007B6853">
        <w:rPr>
          <w:rFonts w:ascii="Times New Roman" w:hAnsi="Times New Roman" w:cs="Times New Roman"/>
          <w:sz w:val="24"/>
          <w:szCs w:val="24"/>
        </w:rPr>
        <w:t>highe</w:t>
      </w:r>
      <w:r w:rsidR="00210D62" w:rsidRPr="007B6853">
        <w:rPr>
          <w:rFonts w:ascii="Times New Roman" w:hAnsi="Times New Roman" w:cs="Times New Roman"/>
          <w:sz w:val="24"/>
          <w:szCs w:val="24"/>
        </w:rPr>
        <w:t>r</w:t>
      </w:r>
      <w:r w:rsidR="00737C17" w:rsidRPr="007B6853">
        <w:rPr>
          <w:rFonts w:ascii="Times New Roman" w:hAnsi="Times New Roman" w:cs="Times New Roman"/>
          <w:sz w:val="24"/>
          <w:szCs w:val="24"/>
        </w:rPr>
        <w:t xml:space="preserve"> amount is </w:t>
      </w:r>
      <w:r w:rsidR="00210D62" w:rsidRPr="007B6853">
        <w:rPr>
          <w:rFonts w:ascii="Times New Roman" w:hAnsi="Times New Roman" w:cs="Times New Roman"/>
          <w:sz w:val="24"/>
          <w:szCs w:val="24"/>
        </w:rPr>
        <w:t xml:space="preserve">the </w:t>
      </w:r>
      <w:r w:rsidR="00737C17" w:rsidRPr="007B6853">
        <w:rPr>
          <w:rFonts w:ascii="Times New Roman" w:hAnsi="Times New Roman" w:cs="Times New Roman"/>
          <w:sz w:val="24"/>
          <w:szCs w:val="24"/>
        </w:rPr>
        <w:t xml:space="preserve">key to </w:t>
      </w:r>
      <w:r w:rsidR="00210D62" w:rsidRPr="007B6853">
        <w:rPr>
          <w:rFonts w:ascii="Times New Roman" w:hAnsi="Times New Roman" w:cs="Times New Roman"/>
          <w:sz w:val="24"/>
          <w:szCs w:val="24"/>
        </w:rPr>
        <w:t>maintain</w:t>
      </w:r>
      <w:r w:rsidR="003B12C7" w:rsidRPr="007B6853">
        <w:rPr>
          <w:rFonts w:ascii="Times New Roman" w:hAnsi="Times New Roman" w:cs="Times New Roman"/>
          <w:sz w:val="24"/>
          <w:szCs w:val="24"/>
        </w:rPr>
        <w:t xml:space="preserve"> good</w:t>
      </w:r>
      <w:r w:rsidR="00210D62" w:rsidRPr="007B6853">
        <w:rPr>
          <w:rFonts w:ascii="Times New Roman" w:hAnsi="Times New Roman" w:cs="Times New Roman"/>
          <w:sz w:val="24"/>
          <w:szCs w:val="24"/>
        </w:rPr>
        <w:t xml:space="preserve"> health.</w:t>
      </w:r>
    </w:p>
    <w:p w14:paraId="11D7A3A1" w14:textId="5E6532B4" w:rsidR="00E44697" w:rsidRPr="007B6853" w:rsidRDefault="00A36E1E" w:rsidP="00E44697">
      <w:pPr>
        <w:spacing w:line="480" w:lineRule="auto"/>
        <w:rPr>
          <w:rFonts w:ascii="Times New Roman" w:hAnsi="Times New Roman" w:cs="Times New Roman"/>
          <w:sz w:val="24"/>
          <w:szCs w:val="24"/>
        </w:rPr>
      </w:pPr>
      <w:r w:rsidRPr="007B6853">
        <w:rPr>
          <w:rFonts w:ascii="Times New Roman" w:hAnsi="Times New Roman" w:cs="Times New Roman"/>
          <w:sz w:val="24"/>
          <w:szCs w:val="24"/>
        </w:rPr>
        <w:t>Through further analysis</w:t>
      </w:r>
      <w:r w:rsidR="00450DC0" w:rsidRPr="007B6853">
        <w:rPr>
          <w:rFonts w:ascii="Times New Roman" w:hAnsi="Times New Roman" w:cs="Times New Roman"/>
          <w:sz w:val="24"/>
          <w:szCs w:val="24"/>
        </w:rPr>
        <w:t xml:space="preserve"> of age-specific mortality risk</w:t>
      </w:r>
      <w:r w:rsidRPr="007B6853">
        <w:rPr>
          <w:rFonts w:ascii="Times New Roman" w:hAnsi="Times New Roman" w:cs="Times New Roman"/>
          <w:sz w:val="24"/>
          <w:szCs w:val="24"/>
        </w:rPr>
        <w:t xml:space="preserve">, we found that counties labeled as </w:t>
      </w:r>
      <w:r w:rsidR="00A258F5" w:rsidRPr="007B6853">
        <w:rPr>
          <w:rFonts w:ascii="Times New Roman" w:hAnsi="Times New Roman" w:cs="Times New Roman"/>
          <w:sz w:val="24"/>
          <w:szCs w:val="24"/>
        </w:rPr>
        <w:t xml:space="preserve">the </w:t>
      </w:r>
      <w:r w:rsidRPr="007B6853">
        <w:rPr>
          <w:rFonts w:ascii="Times New Roman" w:hAnsi="Times New Roman" w:cs="Times New Roman"/>
          <w:sz w:val="24"/>
          <w:szCs w:val="24"/>
        </w:rPr>
        <w:t>'Infertile' cluster</w:t>
      </w:r>
      <w:r w:rsidR="00450DC0" w:rsidRPr="007B6853">
        <w:rPr>
          <w:rFonts w:ascii="Times New Roman" w:hAnsi="Times New Roman" w:cs="Times New Roman"/>
          <w:sz w:val="24"/>
          <w:szCs w:val="24"/>
        </w:rPr>
        <w:t xml:space="preserve"> were</w:t>
      </w:r>
      <w:r w:rsidRPr="007B6853">
        <w:rPr>
          <w:rFonts w:ascii="Times New Roman" w:hAnsi="Times New Roman" w:cs="Times New Roman"/>
          <w:sz w:val="24"/>
          <w:szCs w:val="24"/>
        </w:rPr>
        <w:t xml:space="preserve"> associ</w:t>
      </w:r>
      <w:r w:rsidR="00450DC0" w:rsidRPr="007B6853">
        <w:rPr>
          <w:rFonts w:ascii="Times New Roman" w:hAnsi="Times New Roman" w:cs="Times New Roman"/>
          <w:sz w:val="24"/>
          <w:szCs w:val="24"/>
        </w:rPr>
        <w:t xml:space="preserve">ated with higher mortality risks at all age groups. </w:t>
      </w:r>
      <w:r w:rsidR="00FA3314" w:rsidRPr="007B6853">
        <w:rPr>
          <w:rFonts w:ascii="Times New Roman" w:hAnsi="Times New Roman" w:cs="Times New Roman"/>
          <w:sz w:val="24"/>
          <w:szCs w:val="24"/>
        </w:rPr>
        <w:t>Particularly, t</w:t>
      </w:r>
      <w:r w:rsidR="0099714C" w:rsidRPr="007B6853">
        <w:rPr>
          <w:rFonts w:ascii="Times New Roman" w:hAnsi="Times New Roman" w:cs="Times New Roman"/>
          <w:sz w:val="24"/>
          <w:szCs w:val="24"/>
        </w:rPr>
        <w:t xml:space="preserve">he risks of mortality attributed to the 'Infertile' cluster </w:t>
      </w:r>
      <w:r w:rsidR="00FA3314" w:rsidRPr="007B6853">
        <w:rPr>
          <w:rFonts w:ascii="Times New Roman" w:hAnsi="Times New Roman" w:cs="Times New Roman"/>
          <w:sz w:val="24"/>
          <w:szCs w:val="24"/>
        </w:rPr>
        <w:t xml:space="preserve">were proportionally lager in populations who </w:t>
      </w:r>
      <w:r w:rsidR="004872C6" w:rsidRPr="007B6853">
        <w:rPr>
          <w:rFonts w:ascii="Times New Roman" w:hAnsi="Times New Roman" w:cs="Times New Roman"/>
          <w:sz w:val="24"/>
          <w:szCs w:val="24"/>
        </w:rPr>
        <w:t>were</w:t>
      </w:r>
      <w:r w:rsidR="00FA3314" w:rsidRPr="007B6853">
        <w:rPr>
          <w:rFonts w:ascii="Times New Roman" w:hAnsi="Times New Roman" w:cs="Times New Roman"/>
          <w:sz w:val="24"/>
          <w:szCs w:val="24"/>
        </w:rPr>
        <w:t xml:space="preserve"> younger. </w:t>
      </w:r>
      <w:r w:rsidR="0001251D" w:rsidRPr="007B6853">
        <w:rPr>
          <w:rFonts w:ascii="Times New Roman" w:hAnsi="Times New Roman" w:cs="Times New Roman"/>
          <w:sz w:val="24"/>
          <w:szCs w:val="24"/>
        </w:rPr>
        <w:t xml:space="preserve">These </w:t>
      </w:r>
      <w:r w:rsidR="00FA3314" w:rsidRPr="007B6853">
        <w:rPr>
          <w:rFonts w:ascii="Times New Roman" w:hAnsi="Times New Roman" w:cs="Times New Roman"/>
          <w:sz w:val="24"/>
          <w:szCs w:val="24"/>
        </w:rPr>
        <w:t xml:space="preserve">results </w:t>
      </w:r>
      <w:r w:rsidR="0001251D" w:rsidRPr="007B6853">
        <w:rPr>
          <w:rFonts w:ascii="Times New Roman" w:hAnsi="Times New Roman" w:cs="Times New Roman"/>
          <w:sz w:val="24"/>
          <w:szCs w:val="24"/>
        </w:rPr>
        <w:lastRenderedPageBreak/>
        <w:t xml:space="preserve">suggest </w:t>
      </w:r>
      <w:r w:rsidR="00FA3314" w:rsidRPr="007B6853">
        <w:rPr>
          <w:rFonts w:ascii="Times New Roman" w:hAnsi="Times New Roman" w:cs="Times New Roman"/>
          <w:sz w:val="24"/>
          <w:szCs w:val="24"/>
        </w:rPr>
        <w:t xml:space="preserve">that </w:t>
      </w:r>
      <w:r w:rsidR="0001251D" w:rsidRPr="007B6853">
        <w:rPr>
          <w:rFonts w:ascii="Times New Roman" w:hAnsi="Times New Roman" w:cs="Times New Roman"/>
          <w:sz w:val="24"/>
          <w:szCs w:val="24"/>
        </w:rPr>
        <w:t xml:space="preserve">any </w:t>
      </w:r>
      <w:r w:rsidR="00E44697" w:rsidRPr="007B6853">
        <w:rPr>
          <w:rFonts w:ascii="Times New Roman" w:hAnsi="Times New Roman" w:cs="Times New Roman"/>
          <w:sz w:val="24"/>
          <w:szCs w:val="24"/>
        </w:rPr>
        <w:t xml:space="preserve">insufficiency of Ca, Na, Se </w:t>
      </w:r>
      <w:r w:rsidR="00FA3314" w:rsidRPr="007B6853">
        <w:rPr>
          <w:rFonts w:ascii="Times New Roman" w:hAnsi="Times New Roman" w:cs="Times New Roman"/>
          <w:sz w:val="24"/>
          <w:szCs w:val="24"/>
        </w:rPr>
        <w:t>or</w:t>
      </w:r>
      <w:r w:rsidR="00E44697" w:rsidRPr="007B6853">
        <w:rPr>
          <w:rFonts w:ascii="Times New Roman" w:hAnsi="Times New Roman" w:cs="Times New Roman"/>
          <w:sz w:val="24"/>
          <w:szCs w:val="24"/>
        </w:rPr>
        <w:t xml:space="preserve"> Zn in the environment </w:t>
      </w:r>
      <w:r w:rsidR="0001251D" w:rsidRPr="007B6853">
        <w:rPr>
          <w:rFonts w:ascii="Times New Roman" w:hAnsi="Times New Roman" w:cs="Times New Roman"/>
          <w:sz w:val="24"/>
          <w:szCs w:val="24"/>
        </w:rPr>
        <w:t xml:space="preserve">may </w:t>
      </w:r>
      <w:r w:rsidR="00487B26" w:rsidRPr="007B6853">
        <w:rPr>
          <w:rFonts w:ascii="Times New Roman" w:hAnsi="Times New Roman" w:cs="Times New Roman"/>
          <w:sz w:val="24"/>
          <w:szCs w:val="24"/>
        </w:rPr>
        <w:t>have negative impacts on the health of local population throughout th</w:t>
      </w:r>
      <w:r w:rsidR="00FA3314" w:rsidRPr="007B6853">
        <w:rPr>
          <w:rFonts w:ascii="Times New Roman" w:hAnsi="Times New Roman" w:cs="Times New Roman"/>
          <w:sz w:val="24"/>
          <w:szCs w:val="24"/>
        </w:rPr>
        <w:t>e</w:t>
      </w:r>
      <w:r w:rsidR="00487B26" w:rsidRPr="007B6853">
        <w:rPr>
          <w:rFonts w:ascii="Times New Roman" w:hAnsi="Times New Roman" w:cs="Times New Roman"/>
          <w:sz w:val="24"/>
          <w:szCs w:val="24"/>
        </w:rPr>
        <w:t xml:space="preserve"> lifetime. </w:t>
      </w:r>
    </w:p>
    <w:p w14:paraId="13BE70A4" w14:textId="47AEA6D1" w:rsidR="006C761B" w:rsidRPr="007B6853" w:rsidRDefault="00172A36" w:rsidP="001B5DDF">
      <w:pPr>
        <w:spacing w:line="480" w:lineRule="auto"/>
        <w:rPr>
          <w:rFonts w:ascii="Times New Roman" w:hAnsi="Times New Roman" w:cs="Times New Roman"/>
          <w:sz w:val="24"/>
          <w:szCs w:val="24"/>
        </w:rPr>
      </w:pPr>
      <w:r w:rsidRPr="007B6853">
        <w:rPr>
          <w:rFonts w:ascii="Times New Roman" w:hAnsi="Times New Roman" w:cs="Times New Roman"/>
          <w:sz w:val="24"/>
          <w:szCs w:val="24"/>
        </w:rPr>
        <w:t xml:space="preserve">We studied the </w:t>
      </w:r>
      <w:r w:rsidR="00213150" w:rsidRPr="007B6853">
        <w:rPr>
          <w:rFonts w:ascii="Times New Roman" w:hAnsi="Times New Roman" w:cs="Times New Roman"/>
          <w:sz w:val="24"/>
          <w:szCs w:val="24"/>
        </w:rPr>
        <w:t>mortality rates for 21 mutually exclusive causes of death</w:t>
      </w:r>
      <w:r w:rsidRPr="007B6853">
        <w:rPr>
          <w:rFonts w:ascii="Times New Roman" w:hAnsi="Times New Roman" w:cs="Times New Roman"/>
          <w:sz w:val="24"/>
          <w:szCs w:val="24"/>
        </w:rPr>
        <w:t xml:space="preserve">, and </w:t>
      </w:r>
      <w:r w:rsidR="004872C6" w:rsidRPr="007B6853">
        <w:rPr>
          <w:rFonts w:ascii="Times New Roman" w:hAnsi="Times New Roman" w:cs="Times New Roman"/>
          <w:sz w:val="24"/>
          <w:szCs w:val="24"/>
        </w:rPr>
        <w:t>found</w:t>
      </w:r>
      <w:r w:rsidR="00645A40" w:rsidRPr="007B6853">
        <w:rPr>
          <w:rFonts w:ascii="Times New Roman" w:hAnsi="Times New Roman" w:cs="Times New Roman"/>
          <w:sz w:val="24"/>
          <w:szCs w:val="24"/>
        </w:rPr>
        <w:t xml:space="preserve"> </w:t>
      </w:r>
      <w:r w:rsidRPr="007B6853">
        <w:rPr>
          <w:rFonts w:ascii="Times New Roman" w:hAnsi="Times New Roman" w:cs="Times New Roman"/>
          <w:sz w:val="24"/>
          <w:szCs w:val="24"/>
        </w:rPr>
        <w:t xml:space="preserve">that the 'Infertile' cluster was associated with higher mortality rates for many </w:t>
      </w:r>
      <w:r w:rsidR="00E9588F" w:rsidRPr="007B6853">
        <w:rPr>
          <w:rFonts w:ascii="Times New Roman" w:hAnsi="Times New Roman" w:cs="Times New Roman"/>
          <w:sz w:val="24"/>
          <w:szCs w:val="24"/>
        </w:rPr>
        <w:t xml:space="preserve">causes. </w:t>
      </w:r>
      <w:r w:rsidR="0097253D" w:rsidRPr="007B6853">
        <w:rPr>
          <w:rFonts w:ascii="Times New Roman" w:hAnsi="Times New Roman" w:cs="Times New Roman"/>
          <w:sz w:val="24"/>
          <w:szCs w:val="24"/>
        </w:rPr>
        <w:t>In particular, i</w:t>
      </w:r>
      <w:r w:rsidR="00811EB7" w:rsidRPr="007B6853">
        <w:rPr>
          <w:rFonts w:ascii="Times New Roman" w:hAnsi="Times New Roman" w:cs="Times New Roman"/>
          <w:sz w:val="24"/>
          <w:szCs w:val="24"/>
        </w:rPr>
        <w:t xml:space="preserve">ncreased rates were observed for the top five </w:t>
      </w:r>
      <w:r w:rsidR="00967FDB" w:rsidRPr="007B6853">
        <w:rPr>
          <w:rFonts w:ascii="Times New Roman" w:hAnsi="Times New Roman" w:cs="Times New Roman"/>
          <w:sz w:val="24"/>
          <w:szCs w:val="24"/>
        </w:rPr>
        <w:t>leading</w:t>
      </w:r>
      <w:r w:rsidR="00811EB7" w:rsidRPr="007B6853">
        <w:rPr>
          <w:rFonts w:ascii="Times New Roman" w:hAnsi="Times New Roman" w:cs="Times New Roman"/>
          <w:sz w:val="24"/>
          <w:szCs w:val="24"/>
        </w:rPr>
        <w:t xml:space="preserve"> causes of death (i.e. cardiovascular diseases, neoplasms, neurological disorders, chronic respiratory diseases, and diabetes, urogenital, blood and endocrine diseases)</w:t>
      </w:r>
      <w:r w:rsidR="001B5DDF" w:rsidRPr="007B6853">
        <w:rPr>
          <w:rFonts w:ascii="Times New Roman" w:hAnsi="Times New Roman" w:cs="Times New Roman"/>
          <w:sz w:val="24"/>
          <w:szCs w:val="24"/>
        </w:rPr>
        <w:t xml:space="preserve">. Previous studies provided varying degrees of evidence </w:t>
      </w:r>
      <w:r w:rsidR="00967FDB" w:rsidRPr="007B6853">
        <w:rPr>
          <w:rFonts w:ascii="Times New Roman" w:hAnsi="Times New Roman" w:cs="Times New Roman"/>
          <w:sz w:val="24"/>
          <w:szCs w:val="24"/>
        </w:rPr>
        <w:t xml:space="preserve">for </w:t>
      </w:r>
      <w:r w:rsidR="001B5DDF" w:rsidRPr="007B6853">
        <w:rPr>
          <w:rFonts w:ascii="Times New Roman" w:hAnsi="Times New Roman" w:cs="Times New Roman"/>
          <w:sz w:val="24"/>
          <w:szCs w:val="24"/>
        </w:rPr>
        <w:t xml:space="preserve">the effects of these </w:t>
      </w:r>
      <w:r w:rsidR="00967FDB" w:rsidRPr="007B6853">
        <w:rPr>
          <w:rFonts w:ascii="Times New Roman" w:hAnsi="Times New Roman" w:cs="Times New Roman"/>
          <w:sz w:val="24"/>
          <w:szCs w:val="24"/>
        </w:rPr>
        <w:t xml:space="preserve">individual </w:t>
      </w:r>
      <w:r w:rsidR="001B5DDF" w:rsidRPr="007B6853">
        <w:rPr>
          <w:rFonts w:ascii="Times New Roman" w:hAnsi="Times New Roman" w:cs="Times New Roman"/>
          <w:sz w:val="24"/>
          <w:szCs w:val="24"/>
        </w:rPr>
        <w:t>elements on specific diseases</w:t>
      </w:r>
      <w:r w:rsidR="00AC6CE7" w:rsidRPr="007B6853">
        <w:rPr>
          <w:rFonts w:ascii="Times New Roman" w:hAnsi="Times New Roman" w:cs="Times New Roman"/>
          <w:sz w:val="24"/>
          <w:szCs w:val="24"/>
        </w:rPr>
        <w:t xml:space="preserve"> or health outcomes</w:t>
      </w:r>
      <w:r w:rsidR="0031670B" w:rsidRPr="007B6853">
        <w:rPr>
          <w:rFonts w:ascii="Times New Roman" w:hAnsi="Times New Roman" w:cs="Times New Roman"/>
          <w:sz w:val="24"/>
          <w:szCs w:val="24"/>
        </w:rPr>
        <w:t xml:space="preserve"> </w:t>
      </w:r>
      <w:r w:rsidR="00AC6CE7"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{"citationID":"WrJw7bsW","properties":{"formattedCitation":"(Zoroddu et al. 2019)","plainCitation":"(Zoroddu et al. 2019)","noteIndex":0},"citationItems":[{"id":"66BMW4f3/mgEz5RId","uris":["http://zotero.org/users/local/bmrZke40/items/DJFABX3C"],"itemData":{"id":"KkddXrAV/T9lgT24k","type":"article-journal","abstract":"The human body needs about 20 essential elements in order to function properly and among them, for certain, 10 are metal elements, though for every metal we do need, there is another one in our body we could do without it. Until about 1950 poor attention was given to the so-called \"inorganic elements\" and while researches on \"organic elements\" (C, N, O and H) and organic compounds were given high priority, studies on essential inorganic elements were left aside. Base on current knowledge it is ascertained today that metals such as Na, K, Mg, Ca, Fe, Mn, Co, Cu, Zn and Mo are essential elements for life and our body must have appropriate amounts of them. Here a brief overview to highlight their importance and current knowledge about their essentiality.","container-title":"Journal of Inorganic Biochemistry","DOI":"10.1016/j.jinorgbio.2019.03.013","ISSN":"1873-3344","journalAbbreviation":"J Inorg Biochem","language":"eng","note":"PMID: 30939379","page":"120-129","source":"PubMed","title":"The essential metals for humans: a brief overview","title-short":"The essential metals for humans","volume":"195","author":[{"family":"Zoroddu","given":"Maria Antonietta"},{"family":"Aaseth","given":"Jan"},{"family":"Crisponi","given":"Guido"},{"family":"Medici","given":"Serenella"},{"family":"Peana","given":"Massimiliano"},{"family":"Nurchi","given":"Valeria Marina"}],"issued":{"date-parts":[["2019",6]]}}}],"schema":"https://github.com/citation-style-language/schema/raw/master/csl-citation.json"} </w:instrText>
      </w:r>
      <w:r w:rsidR="00AC6CE7"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(Zoroddu et al. 2019)</w:t>
      </w:r>
      <w:r w:rsidR="00AC6CE7" w:rsidRPr="007B6853">
        <w:rPr>
          <w:rFonts w:ascii="Times New Roman" w:hAnsi="Times New Roman" w:cs="Times New Roman"/>
          <w:sz w:val="24"/>
          <w:szCs w:val="24"/>
        </w:rPr>
        <w:fldChar w:fldCharType="end"/>
      </w:r>
      <w:r w:rsidR="00AC6CE7" w:rsidRPr="007B6853">
        <w:rPr>
          <w:rFonts w:ascii="Times New Roman" w:hAnsi="Times New Roman" w:cs="Times New Roman"/>
          <w:sz w:val="24"/>
          <w:szCs w:val="24"/>
        </w:rPr>
        <w:t xml:space="preserve"> </w:t>
      </w:r>
      <w:r w:rsidR="00AC6CE7"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{"citationID":"3FxPII6l","properties":{"formattedCitation":"(Dinh et al. 2018)","plainCitation":"(Dinh et al. 2018)","noteIndex":0},"citationItems":[{"id":"66BMW4f3/cMgd7xJR","uris":["http://zotero.org/users/local/bmrZke40/items/FLPZCC7I"],"itemData":{"id":"KkddXrAV/ISI8l8BO","type":"article-journal","abstract":"This paper reviewed the Se in the environment (including total Se in soil, water, plants, and food), the daily Se intake and Se content in human hair were also examined to elucidate Se distribution in the environment and its effects on human health in China. Approximately 51% of China is Se deficiency in soil, compared with 72% in the survey conducted in 1989. Low Se concentrations in soil, water, plants, human diet and thus human hair were found in most areas of China. The only significant difference was observed between Se-rich and Se-excessive areas for Se contents in water, staple cereal, vegetables, fruits, and animal-based food, no remarkable contrast was found among other areas (p&gt;0.05). This study also demonstrated that 39-61% of Chinese residents have lower daily Se intakes according to WHO/FAO recommended value (26-34μg/day). Further studies should focus on thoroughly understanding the concentration, speciation, and distribution of Se in the environment and food chain to successfully utilize Se resources, remediate Se deficiency, and assess the Se states and eco-effects on human health.","container-title":"Environment International","DOI":"10.1016/j.envint.2017.12.035","ISSN":"1873-6750","journalAbbreviation":"Environ Int","language":"eng","note":"PMID: 29438838","page":"294-309","source":"PubMed","title":"Selenium distribution in the Chinese environment and its relationship with human health: A review","title-short":"Selenium distribution in the Chinese environment and its relationship with human health","volume":"112","author":[{"family":"Dinh","given":"Quang Toan"},{"family":"Cui","given":"Zewei"},{"family":"Huang","given":"Jie"},{"family":"Tran","given":"Thi Anh Thu"},{"family":"Wang","given":"Dan"},{"family":"Yang","given":"Wenxiao"},{"family":"Zhou","given":"Fei"},{"family":"Wang","given":"Mengke"},{"family":"Yu","given":"Dasong"},{"family":"Liang","given":"Dongli"}],"issued":{"date-parts":[["2018"]]}}}],"schema":"https://github.com/citation-style-language/schema/raw/master/csl-citation.json"} </w:instrText>
      </w:r>
      <w:r w:rsidR="00AC6CE7"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(Dinh et al. 2018)</w:t>
      </w:r>
      <w:r w:rsidR="00AC6CE7"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{"citationID":"FfYE9KUy","properties":{"formattedCitation":"(Hasan 2021)","plainCitation":"(Hasan 2021)","noteIndex":0},"citationItems":[{"id":"66BMW4f3/CilVzOou","uris":["http://zotero.org/users/9088358/items/NHJS8CZ5"],"itemData":{"id":"KkddXrAV/xoe8umaf","type":"article-journal","abstract":"The relationship between geology and healing was recognized by ancient people, and medical geology was a popular subject that engaged famous scholars, trained as physicians, from the late-18th to mid-19th centuries. Acceptance of germ theory around 1850 as a major factor in human health shifted the attention to microbes that led to a period of dormancy for medical geology. However, since the 1950s with the advent of precise and accurate analytical techniques, aided by fast computers, geochemists have been able to establish the link between geologic environment and incidence of disease in populations. Medical geology experienced a resurgence around the 1960s, leading to establishment of professional medical geology organizations, specialized courses at universities and colleges, national and international conferences, publication of textbooks, journals, and atlases. This article presents a historical review of medical geology, its evolution, scope and future prospects. Basic principles of medical geology are described and examples of various trace elements on human, and animal health presented. The role of clays in healing and ingestion of clays by humans and animals is examined. Grave and increasing health problems associated with climate change and air pollution from dust and other materials and their impacts on human and ecological health are discussed. Finally, areas of multidisciplinary research opportunities for medical geologists and collaboration with other health, social, and behavioral scientists are identified.","container-title":"Encyclopedia of Geology","DOI":"10.1016/B978-0-12-409548-9.12523-0","journalAbbreviation":"Encyclopedia of Geology","language":"eng","page":"684-702","source":"PMC","title":"Medical Geology","author":[{"family":"Hasan","given":"Syed E."}],"issued":{"date-parts":[["2021"]]}}}],"schema":"https://github.com/citation-style-language/schema/raw/master/csl-citation.json"}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(Hasan 2021)</w:t>
      </w:r>
      <w:r w:rsidR="0094298D" w:rsidRPr="007B6853">
        <w:rPr>
          <w:rFonts w:ascii="Times New Roman" w:hAnsi="Times New Roman" w:cs="Times New Roman"/>
          <w:sz w:val="24"/>
          <w:szCs w:val="24"/>
        </w:rPr>
        <w:fldChar w:fldCharType="end"/>
      </w:r>
      <w:r w:rsidR="00AC6CE7" w:rsidRPr="007B6853">
        <w:rPr>
          <w:rFonts w:ascii="Times New Roman" w:hAnsi="Times New Roman" w:cs="Times New Roman"/>
          <w:sz w:val="24"/>
          <w:szCs w:val="24"/>
        </w:rPr>
        <w:t xml:space="preserve"> </w:t>
      </w:r>
      <w:r w:rsidR="00AC6CE7"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{"citationID":"dSq1ENj0","properties":{"formattedCitation":"(Eaton et al. 2010)","plainCitation":"(Eaton et al. 2010)","noteIndex":0},"citationItems":[{"id":"66BMW4f3/FFZhAAu9","uris":["http://zotero.org/users/9088358/items/5PR3EKZQ"],"itemData":{"id":"KkddXrAV/XTQrgPfT","type":"article-journal","abstract":"Although prospective studies suggest that low selenium is a risk factor for cardiovascular disease, most clinical trials of selenium supplementation have not shown this benefit. Prospective studies of renal insufficiency show that it is associated with low-selenium levels, and increased cardiovascular disease risk. We hypothesized that low selenium and renal insufficiency might show biologically important interactions warranting a future trial of selenium supplementation in this high-risk group of patients with both renal insufficiency and low selenium. We evaluated the prospective association of low selenium and renal insufficiency with coronary heart disease and all-cause mortality. A cohort of 10,531 NHANES III participants aged 35 years or older with serum selenium measurements and creatinine were followed longitudinally and linked to the National Death Index. In multivariable-adjusted analysis, low-selenium levels were associated with an increased risk of CHD mortality (HR=1.26; 95% CI: 0.94–1.69) and an increased risk for all-cause mortality (HR=1.41; 95% CI: 1.18–1.68). Renal insufficiency was also associated with increased risk of CHD mortality (HR=1.64; 95% CI: 1.29–2.08) and all-cause mortality (HR=1.51; 95% CI: 1.31–1.74). Despite the findings that adults with impaired renal function and low selenium had an increased risk for CHD mortality (HR=2.06; 95% CI: 1.13–3.75), there was no evidence of supra-additivity between low selenium and renal insufficiency on rate of CHD mortality (relative excess risk due to the interaction [RERI=0.16; 95% CI: −1.34 to 1.65] or all-cause mortality (RERI=−0.85; 95% CI: −1.50 to −0.20). This analysis suggests that the combination of renal insufficiency and low selenium does not represent an extremely high-risk group where a randomized trial of selenium supplementation would be of greater value than focusing on all adults with low-serum selenium.","container-title":"Atherosclerosis","DOI":"10.1016/j.atherosclerosis.2010.07.008","ISSN":"0021-9150","issue":"2","journalAbbreviation":"Atherosclerosis","language":"en","page":"689-694","source":"ScienceDirect","title":"The association of low selenium and renal insufficiency with coronary heart disease and all-cause mortality: NHANES III follow-up study","title-short":"The association of low selenium and renal insufficiency with coronary heart disease and all-cause mortality","volume":"212","author":[{"family":"Eaton","given":"Charles B."},{"family":"Abdul Baki","given":"Abdul Rahman"},{"family":"Waring","given":"Molly E."},{"family":"Roberts","given":"Mary B."},{"family":"Lu","given":"Bing"}],"issued":{"date-parts":[["2010",10,1]]}}}],"schema":"https://github.com/citation-style-language/schema/raw/master/csl-citation.json"} </w:instrText>
      </w:r>
      <w:r w:rsidR="00AC6CE7"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(Eaton et al. 2010)</w:t>
      </w:r>
      <w:r w:rsidR="00AC6CE7" w:rsidRPr="007B6853">
        <w:rPr>
          <w:rFonts w:ascii="Times New Roman" w:hAnsi="Times New Roman" w:cs="Times New Roman"/>
          <w:sz w:val="24"/>
          <w:szCs w:val="24"/>
        </w:rPr>
        <w:fldChar w:fldCharType="end"/>
      </w:r>
      <w:r w:rsidR="00AC6CE7" w:rsidRPr="007B6853">
        <w:rPr>
          <w:rFonts w:ascii="Times New Roman" w:hAnsi="Times New Roman" w:cs="Times New Roman"/>
          <w:sz w:val="24"/>
          <w:szCs w:val="24"/>
        </w:rPr>
        <w:t xml:space="preserve"> </w:t>
      </w:r>
      <w:r w:rsidR="00193E3F"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{"citationID":"hfugRuKf","properties":{"formattedCitation":"(Benstoem et al. 2015)","plainCitation":"(Benstoem et al. 2015)","noteIndex":0},"citationItems":[{"id":"66BMW4f3/q3aNxD6h","uris":["http://zotero.org/users/9088358/items/MUPXRZEU"],"itemData":{"id":"KkddXrAV/qwFcR6cU","type":"article-journal","abstract":"The trace element selenium is of high importance for many of the body’s regulatory and metabolic functions. Balanced selenium levels are essential, whereas dysregulation can cause harm. A rapidly increasing number of studies characterizes the wide range of selenium dependent functions in the human body and elucidates the complex and multiple physiological and pathophysiological interactions of selenium and selenoproteins. For the majority of selenium dependent enzymes, several biological functions have already been identified, like regulation of the inflammatory response, antioxidant properties and the proliferation/differentiation of immune cells. Although the potential role of selenium in the development and progression of cardiovascular disease has been investigated for decades, both observational and interventional studies of selenium supplementation remain inconclusive and are considered in this review. This review covers current knowledge of the role of selenium and selenoproteins in the human body and its functional role in the cardiovascular system. The relationships between selenium intake/status and various health outcomes, in particular cardiomyopathy, myocardial ischemia/infarction and reperfusion injury are reviewed. We describe, in depth, selenium as a biomarker in coronary heart disease and highlight the significance of selenium supplementation for patients undergoing cardiac surgery.","container-title":"Nutrients","DOI":"10.3390/nu7053094","ISSN":"2072-6643","issue":"5","language":"en","note":"number: 5\npublisher: Multidisciplinary Digital Publishing Institute","page":"3094-3118","source":"www.mdpi.com","title":"Selenium and Its Supplementation in Cardiovascular Disease—What do We Know?","volume":"7","author":[{"family":"Benstoem","given":"Carina"},{"family":"Goetzenich","given":"Andreas"},{"family":"Kraemer","given":"Sandra"},{"family":"Borosch","given":"Sebastian"},{"family":"Manzanares","given":"William"},{"family":"Hardy","given":"Gil"},{"family":"Stoppe","given":"Christian"}],"issued":{"date-parts":[["2015",5]]}}}],"schema":"https://github.com/citation-style-language/schema/raw/master/csl-citation.json"} </w:instrText>
      </w:r>
      <w:r w:rsidR="00193E3F"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(Benstoem et al. 2015)</w:t>
      </w:r>
      <w:r w:rsidR="00193E3F" w:rsidRPr="007B6853">
        <w:rPr>
          <w:rFonts w:ascii="Times New Roman" w:hAnsi="Times New Roman" w:cs="Times New Roman"/>
          <w:sz w:val="24"/>
          <w:szCs w:val="24"/>
        </w:rPr>
        <w:fldChar w:fldCharType="end"/>
      </w:r>
      <w:r w:rsidR="00193E3F" w:rsidRPr="007B6853">
        <w:rPr>
          <w:rFonts w:ascii="Times New Roman" w:hAnsi="Times New Roman" w:cs="Times New Roman"/>
          <w:sz w:val="24"/>
          <w:szCs w:val="24"/>
        </w:rPr>
        <w:t xml:space="preserve"> </w:t>
      </w:r>
      <w:r w:rsidR="00193E3F"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{"citationID":"TpZNBy52","properties":{"formattedCitation":"(Little et al. 2010)","plainCitation":"(Little et al. 2010)","noteIndex":0},"citationItems":[{"id":"66BMW4f3/99guukG1","uris":["http://zotero.org/users/9088358/items/K7S85KPR"],"itemData":{"id":"KkddXrAV/7TiSe9WW","type":"article-journal","abstract":"Zinc is a vital element in maintaining the normal structure and physiology of cells. The fact that it has an important role in states of cardiovascular diseases has been studied and described by several research groups. It appears to have protective effects in coronary artery disease and cardiomyopathy. Intracellular zinc plays a critical role in the redox signaling pathway, whereby certain triggers such as ischemia and infarction lead to release of zinc from proteins and cause myocardial damage. In such states, replenishing with zinc has been shown to improve cardiac function and prevent further damage. Thus, the area of zinc homeostasis is emerging in cardiovascular disease research. The goal of this report is to review the current knowledge and suggest further avenues of research.","container-title":"Nutrition","DOI":"10.1016/j.nut.2010.03.007","ISSN":"0899-9007","issue":"11","journalAbbreviation":"Nutrition","language":"en","page":"1050-1057","source":"ScienceDirect","title":"Zinc and cardiovascular disease","volume":"26","author":[{"family":"Little","given":"Peter J."},{"family":"Bhattacharya","given":"Runa"},{"family":"Moreyra","given":"Abel E."},{"family":"Korichneva","given":"Irina L."}],"issued":{"date-parts":[["2010",11,1]]}}}],"schema":"https://github.com/citation-style-language/schema/raw/master/csl-citation.json"} </w:instrText>
      </w:r>
      <w:r w:rsidR="00193E3F"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(Little et al. 2010)</w:t>
      </w:r>
      <w:r w:rsidR="00193E3F" w:rsidRPr="007B6853">
        <w:rPr>
          <w:rFonts w:ascii="Times New Roman" w:hAnsi="Times New Roman" w:cs="Times New Roman"/>
          <w:sz w:val="24"/>
          <w:szCs w:val="24"/>
        </w:rPr>
        <w:fldChar w:fldCharType="end"/>
      </w:r>
      <w:r w:rsidR="00193E3F" w:rsidRPr="007B6853">
        <w:rPr>
          <w:rFonts w:ascii="Times New Roman" w:hAnsi="Times New Roman" w:cs="Times New Roman"/>
          <w:sz w:val="24"/>
          <w:szCs w:val="24"/>
        </w:rPr>
        <w:t xml:space="preserve"> </w:t>
      </w:r>
      <w:r w:rsidR="00193E3F"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{"citationID":"sYZgKOo4","properties":{"formattedCitation":"(Quansah et al. 2015)","plainCitation":"(Quansah et al. 2015)","noteIndex":0},"citationItems":[{"id":367,"uris":["http://zotero.org/users/local/aJs5U46P/items/KMU4FRR2"],"itemData":{"id":367,"type":"article-journal","abstract":"BACKGROUND: Exposure to arsenic is one of the major global health problems, affecting &gt; 300 million people worldwide, but arsenic's effects on human reproduction are uncertain.\nOBJECTIVES: We conducted a systematic review and meta-analysis to examine the association between arsenic and adverse pregnancy outcomes/infant mortality.\nMETHODS: We searched PubMed and Ovid MEDLINE (from 1946 through July 2013) and EMBASE (from 1988 through July 2013) databases and the reference lists of reviews and relevant articles. Studies satisfying our a priori eligibility criteria were evaluated independently by two authors.\nRESULTS: Our systematic search yielded 888 articles; of these, 23 were included in </w:instrText>
      </w:r>
      <w:r w:rsidR="00C50DA2" w:rsidRPr="007B6853">
        <w:rPr>
          <w:rFonts w:ascii="Times New Roman" w:hAnsi="Times New Roman" w:cs="Times New Roman" w:hint="eastAsia"/>
          <w:sz w:val="24"/>
          <w:szCs w:val="24"/>
        </w:rPr>
        <w:instrText>the systematic review. Sixteen provided sufficient data for our quantitative analysis. Arsenic in groundwater (</w:instrText>
      </w:r>
      <w:r w:rsidR="00C50DA2" w:rsidRPr="007B6853">
        <w:rPr>
          <w:rFonts w:ascii="Times New Roman" w:hAnsi="Times New Roman" w:cs="Times New Roman" w:hint="eastAsia"/>
          <w:sz w:val="24"/>
          <w:szCs w:val="24"/>
        </w:rPr>
        <w:instrText>≥</w:instrText>
      </w:r>
      <w:r w:rsidR="00C50DA2" w:rsidRPr="007B6853">
        <w:rPr>
          <w:rFonts w:ascii="Times New Roman" w:hAnsi="Times New Roman" w:cs="Times New Roman" w:hint="eastAsia"/>
          <w:sz w:val="24"/>
          <w:szCs w:val="24"/>
        </w:rPr>
        <w:instrText xml:space="preserve"> 50 </w:instrText>
      </w:r>
      <w:r w:rsidR="00C50DA2" w:rsidRPr="007B6853">
        <w:rPr>
          <w:rFonts w:ascii="Times New Roman" w:hAnsi="Times New Roman" w:cs="Times New Roman" w:hint="eastAsia"/>
          <w:sz w:val="24"/>
          <w:szCs w:val="24"/>
        </w:rPr>
        <w:instrText>μ</w:instrText>
      </w:r>
      <w:r w:rsidR="00C50DA2" w:rsidRPr="007B6853">
        <w:rPr>
          <w:rFonts w:ascii="Times New Roman" w:hAnsi="Times New Roman" w:cs="Times New Roman" w:hint="eastAsia"/>
          <w:sz w:val="24"/>
          <w:szCs w:val="24"/>
        </w:rPr>
        <w:instrText>g/L) was associated with increased risk of spontaneous abortion (6 studies: OR = 1.98; 95% CI: 1.27, 3.10), stillbirth (9 studies: OR = 1.</w:instrText>
      </w:r>
      <w:r w:rsidR="00C50DA2" w:rsidRPr="007B6853">
        <w:rPr>
          <w:rFonts w:ascii="Times New Roman" w:hAnsi="Times New Roman" w:cs="Times New Roman"/>
          <w:sz w:val="24"/>
          <w:szCs w:val="24"/>
        </w:rPr>
        <w:instrText xml:space="preserve">77; 95% CI: 1.32, 2.36), moderate risk of neonatal mortality (5 studies: OR = 1.51; 95% CI: 1.28, 1.78), and infant mortality (7 studies: OR = 1.35; 95% CI: 1.12, 1.62). Exposure to environmental arsenic was associated with a significant reduction in birth weight (4 studies: β = -53.2 g; 95% CI: -94.9, -11.4). There was paucity of evidence for low-to-moderate arsenic dose.\nCONCLUSIONS: Arsenic is associated with adverse pregnancy outcomes and infant mortality. The interpretation of the causal association is hampered by methodological challenges and limited number of studies on dose response. Exposure to arsenic continues to be a major global health issue, and we therefore advocate for high-quality prospective studies that include individual-level data to quantify the impact of arsenic on adverse pregnancy outcomes/infant mortality.","container-title":"Environmental Health Perspectives","DOI":"10.1289/ehp.1307894","ISSN":"1552-9924","issue":"5","journalAbbreviation":"Environ Health Perspect","language":"eng","note":"PMID: 25626053\nPMCID: PMC4421764","page":"412-421","source":"PubMed","title":"Association of arsenic with adverse pregnancy outcomes/infant mortality: a systematic review and meta-analysis","title-short":"Association of arsenic with adverse pregnancy outcomes/infant mortality","volume":"123","author":[{"family":"Quansah","given":"Reginald"},{"family":"Armah","given":"Frederick Ato"},{"family":"Essumang","given":"David Kofi"},{"family":"Luginaah","given":"Isaac"},{"family":"Clarke","given":"Edith"},{"family":"Marfoh","given":"Kissinger"},{"family":"Cobbina","given":"Samuel Jerry"},{"family":"Nketiah-Amponsah","given":"Edward"},{"family":"Namujju","given":"Proscovia Bazanya"},{"family":"Obiri","given":"Samuel"},{"family":"Dzodzomenyo","given":"Mawuli"}],"issued":{"date-parts":[["2015",5]]}}}],"schema":"https://github.com/citation-style-language/schema/raw/master/csl-citation.json"} </w:instrText>
      </w:r>
      <w:r w:rsidR="00193E3F"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(Quansah et al. 2015)</w:t>
      </w:r>
      <w:r w:rsidR="00193E3F" w:rsidRPr="007B6853">
        <w:rPr>
          <w:rFonts w:ascii="Times New Roman" w:hAnsi="Times New Roman" w:cs="Times New Roman"/>
          <w:sz w:val="24"/>
          <w:szCs w:val="24"/>
        </w:rPr>
        <w:fldChar w:fldCharType="end"/>
      </w:r>
      <w:r w:rsidR="00BD6EA4" w:rsidRPr="007B6853">
        <w:rPr>
          <w:rFonts w:ascii="Times New Roman" w:hAnsi="Times New Roman" w:cs="Times New Roman"/>
          <w:sz w:val="24"/>
          <w:szCs w:val="24"/>
        </w:rPr>
        <w:t xml:space="preserve"> </w:t>
      </w:r>
      <w:r w:rsidR="00BD6EA4"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{"citationID":"cCEiacK7","properties":{"formattedCitation":"(A. Rahman et al. 2010)","plainCitation":"(A. Rahman et al. 2010)","noteIndex":0},"citationItems":[{"id":395,"uris":["http://zotero.org/users/local/aJs5U46P/items/YLSZI7UU"],"itemData":{"id":395,"type":"article-journal","abstract":"BACKGROUND: Millions of people worldwide are drinking water with elevated arsenic concentrations. Epidemiologic studies, mainly cross-sectional in design, have suggested that arsenic in drinking water may affect pregnancy outcome and infant health. We assessed the association of arsenic exposure with adverse pregnancy outcomes and infant mortality in a prospective cohort study of pregnant women.\nMETHODS: A population-based, prospective cohort study of 2924 pregnant women was carried out during 2002-2004 in Matlab, Bangladesh. Spontaneous abortion was evaluated in relation to urinary arsenic concentrations at gestational week 8. Stillbirth and infant mortality were evaluated in relation to the average of urinary arsenic concentrations measured at gestational weeks 8 and 30.\nRESULTS: : The odds ratio of spontaneous abortion was 1.4 (95% confidence interval [CI] = 0.96-2.2) among women with urine arsenic concentrations in the fifth quintile (249-1253 μg/L; median = 382 μg/L), compared with women in the first quintile (&lt;33 μg/L). There was no clear evidence of increased rates of stillbirth. The rate of infant mortality increased with increasing arsenic exposure: the hazard ratio was 5.0 (95% CI = 1.4-18) in the fifth quintile of maternal urinary arsenic concentrations (268-2019 μg/L; median = 390 μg/L), compared with the first quintile (&lt;38 μg/L).\nCONCLUSIONS: We found evidence of increased risk of infant mortality with increasing arsenic exposure during pregnancy, with less evidence of associations with spontaneous abortion or stillbirth risk.","container-title":"Epidemiology (Cambridge, Mass.)","DOI":"10.1097/EDE.0b013e3181f56a0d","ISSN":"1531-5487","issue":"6","journalAbbreviation":"Epidemiology","language":"eng","note":"PMID: 20864889","page":"797-804","source":"PubMed","title":"Arsenic exposure and risk of spontaneous abortion, stillbirth, and infant mortality","volume":"21","author":[{"family":"Rahman","given":"Anisur"},{"family":"Persson","given":"Lars-Åke"},{"family":"Nermell","given":"Barbro"},{"family":"El Arifeen","given":"Shams"},{"family":"Ekström","given":"Eva-Charlotte"},{"family":"Smith","given":"Allan H."},{"family":"Vahter","given":"Marie"}],"issued":{"date-parts":[["2010",11]]}}}],"schema":"https://github.com/citation-style-language/schema/raw/master/csl-citation.json"} </w:instrText>
      </w:r>
      <w:r w:rsidR="00BD6EA4"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(A. Rahman et al. 2010)</w:t>
      </w:r>
      <w:r w:rsidR="00BD6EA4" w:rsidRPr="007B6853">
        <w:rPr>
          <w:rFonts w:ascii="Times New Roman" w:hAnsi="Times New Roman" w:cs="Times New Roman"/>
          <w:sz w:val="24"/>
          <w:szCs w:val="24"/>
        </w:rPr>
        <w:fldChar w:fldCharType="end"/>
      </w:r>
      <w:r w:rsidR="00193E3F"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{"citationID":"NskPptwr","properties":{"formattedCitation":"(Jackson 1988)","plainCitation":"(Jackson 1988)","noteIndex":0},"citationItems":[{"id":370,"uris":["http://zotero.org/users/local/aJs5U46P/items/KB3ZW42L"],"itemData":{"id":370,"type":"article-journal","abstract":"The geochemistry of available soil Se varies enormously in different localities, and the corresponding amounts moving up through crops to food vary accordingly. In a belt extending from northeastern to south central China, the available soil Se was measured by human blood Se levels. Severe deficiency occurred at 8-26 ng/mL; subadequate amounts occurred in large areas with 32-83 ng/mL; adequate amounts of 200-300 ng/mL occurred in large cities; and toxic amounts of 3000-7800 ng/mL occurred in terrace areas where runoff from the uplands evaporated, and in certain other soils. Some heart deaths (Keshan Disease) occurred in children 1 to 10 yr of age in the most deficient areas, but were prevented by 230-900 micrograms/wk Se supplementation. One mg Se/wk was the adult dosage. In Se deficient areas, the life span of adults was lowered severely (35 to 45 yr), with heart muscle damage common at autopsy. Se and Zn deficiencies are apparently associated with stomach cancer. The geochemistry of Se in the USA is also highly variable, blood Se ranging from 100-350 ng/mL. Se data for individuals are limited; however, ischemic heart death correlated inversely with blood Se in 25 cities of 22 states (r = -.70; p less than .01). Counties of Wisconsin and Florida are highly variable in human heart death and cancer death rates, as are the 50 states, suggesting Se geographic variability.","container-title":"Biological Trace Element Research","DOI":"10.1007/BF02990124","ISSN":"0163-4984","journalAbbreviation":"Biol Trace Elem Res","language":"eng","note":"PMID: 2484511","page":"13-21","source":"PubMed","title":"Selenium: geochemical distribution and associations with human heart and cancer death rates and longevity in China and the United States","title-short":"Selenium","volume":"15","author":[{"family":"Jackson","given":"M. L."}],"issued":{"date-parts":[["1988",4]]}}}],"schema":"https://github.com/citation-style-language/schema/raw/master/csl-citation.json"}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(Jackson 1988)</w:t>
      </w:r>
      <w:r w:rsidR="0094298D"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{"citationID":"jD9DNvUL","properties":{"formattedCitation":"(Cavdar et al. 2009)","plainCitation":"(Cavdar et al. 2009)","noteIndex":0},"citationItems":[{"id":372,"uris":["http://zotero.org/users/local/aJs5U46P/items/XU2LTBEB"],"itemData":{"id":372,"type":"article-journal","abstract":"Ninety-six untreated patients with malignant lymphoma (ML), 81 Hodgkin's disease, and 15 Burkitt's lymphoma were studied for zinc (Zn) status, and 21 patients also had selenium (Se) status analysis. Plasma and hair Zn and Se levels were measured by atomic absorption spectrophotometry. Chronic Zn and Se deficiencies (low plasma and low hair Zn and Se levels together) were found to be associated with ML in Turkish children. This was most likely due to the poor \"nutritional environment\" of the patients because majority of the ML patients were from families of low socioeconomic status. Supplementation of pediatric ML patients with Zn and Se, in addition to standard chemotherapy and radiotherapy regimen, is recommended.","container-title":"Nutrition and Cancer","DOI":"10.1080/01635580903285189","ISSN":"1532-7914","issue":"6","journalAbbreviation":"Nutr Cancer","language":"eng","note":"PMID: 20155631","page":"888-890","source":"PubMed","title":"Zinc and selenium status in pediatric malignant lymphomas","volume":"61","author":[{"family":"Cavdar","given":"Ayhan O."},{"family":"Gözdaşoğlu","given":"Sevgi"},{"family":"Babacan","given":"Emel"},{"family":"Mengübaş","given":"K."},{"family":"Unal","given":"Emel"},{"family":"Yavuz","given":"Gülsan"},{"family":"Taçyildiz","given":"Nurdan"}],"issued":{"date-parts":[["2009"]]}}}],"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(Cavdar et al. 2009)</w:t>
      </w:r>
      <w:r w:rsidR="0094298D"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{"citationID":"KcpA8HpA","properties":{"formattedCitation":"(Kazi et al. 2012)","plainCitation":"(Kazi et al. 2012)","noteIndex":0},"citationItems":[{"id":374,"uris":["http://zotero.org/users/local/aJs5U46P/items/5W9TYKIZ"],"itemData":{"id":374,"type":"article-journal","abstract":"The aim of the present study was to compare the levels of essential trace and toxic elements in biological samples (blood and serum) of male liver cirrhotic/cancer patients (n = 144), of age groups 30-50 years, before and after 60 days treatment with mineral supplementation. For comparison purposes, the same biological samples were also collected from healthy male subjects (n = 120) of the same age groups. The biological samples were oxidized by 65 % HNO₃/30 % H₂O₂ (2:1) in a microwave oven. The digests of all biological samples were analyzed for arsenic (As), cadmium (Cd), selenium (Se), and zinc (Zn) by electrothermal atomic absorption spectrometry. The levels of Se and Zn were lower in liver cirrhotic/cancer patients as compared to healthy individuals (p &lt; 0.001). The patients with liver cirrhosis/cancer have twofold higher As and Cd levels in biological samples as compared to age-matched referents. Moreover, a negative correlation was observed between essential and toxic elements. The pathogenesis of liver cirrhosis/cancer has been associated with changes in the balance of certain essential trace and toxic elements. The study confirms that oral supplements of Se and Zn produce metabolic effects in patients with liver cirrhosis/cancer. It was observed that the status of essential trace elements, Se and Zn, was improved in biological samples of all patients after 60 days of treatment with mineral supplementation.","container-title":"Biological Trace Element Research","DOI":"10.1007/s12011-012-9501-y","ISSN":"1559-0720","issue":"1-3","journalAbbreviation":"Biol Trace Elem Res","language":"eng","note":"PMID: 22968625","page":"81-90","source":"PubMed","title":"Effects of mineral supplementation on liver cirrhotic/cancer male patients","volume":"150","author":[{"family":"Kazi","given":"Tasneem Gul"},{"family":"Kolachi","given":"Nida Fatima"},{"family":"Afridi","given":"Hassan Imran"},{"family":"Kazi","given":"Naveed Gul"},{"family":"Sirajuddin","given":"null"},{"family":"Naeemullah","given":"null"},{"family":"Arain","given":"Sadaf Sadia"}],"issued":{"date-parts":[["2012",12]]}}}],"schema":"https://github.com/citation-style-language/schema/raw/master/csl-citation.json"}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(Kazi et al. 2012)</w:t>
      </w:r>
      <w:r w:rsidR="0094298D" w:rsidRPr="007B6853">
        <w:rPr>
          <w:rFonts w:ascii="Times New Roman" w:hAnsi="Times New Roman" w:cs="Times New Roman"/>
          <w:sz w:val="24"/>
          <w:szCs w:val="24"/>
        </w:rPr>
        <w:fldChar w:fldCharType="end"/>
      </w:r>
      <w:r w:rsidR="003D048B" w:rsidRPr="007B6853">
        <w:rPr>
          <w:rFonts w:ascii="Times New Roman" w:hAnsi="Times New Roman" w:cs="Times New Roman"/>
          <w:sz w:val="24"/>
          <w:szCs w:val="24"/>
        </w:rPr>
        <w:t xml:space="preserve"> </w:t>
      </w:r>
      <w:r w:rsidR="003D048B"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{"citationID":"5kOEEHdS","properties":{"formattedCitation":"(Guo et al. 2012)","plainCitation":"(Guo et al. 2012)","noteIndex":0},"citationItems":[{"id":376,"uris":["http://zotero.org/users/local/aJs5U46P/items/9NARLIW8"],"itemData":{"id":376,"type":"article-journal","abstract":"BACKGROUNDS: Deficiency or excess of trace elements can induce body metabolic disorders and cellular growth disturbance, even mutation and cancerization. Since there are few studies of the effect of trace elements in bladder carcinoma in China, the aim of this study was thus to assess variation using a case control approach.\nMETHODS: To determine this, 81 patients with bladder carcinoma chosen as a study group and 130 healthy persons chosen as a control group were all assayed for urinary and serum trace elements (calcium [Ca], zinc [Zn], copper [Cu], selenium [Se]) using an atomic absorption spectrophotometer, and the results were analyzed by independent sample t tests. The correlative factors on questionnaires answered by all persons were analyzed by logistic regression.\nRESULTS: The results showed urinary Ca, Zn and serum Cu levels of the study group to be significantly higher (P&lt;0.05) than those of he control group. Serum Ca and Se levels of study group were significantly lower (P&lt;0.05) than those of control group.\nCONCLUSION: There were higher urinary Zn and serum Cu concentrations in bladder carcinoma cases. Bladder carcinoma may be associated with Ca metabolic disorder, leading to higher urinary Ca and lower serum Ca. Low serum Se and smoking appear to be other risk factors for bladder carcinoma in China.","container-title":"Asian Pacific journal of cancer prevention: APJCP","DOI":"10.7314/apjcp.2012.13.5.2057","ISSN":"2476-762X","issue":"5","journalAbbreviation":"Asian Pac J Cancer Prev","language":"eng","note":"PMID: 22901171","page":"2057-2061","source":"PubMed","title":"Variation of urinary and serum trace elements (Ca, Zn, Cu, Se) in bladder carcinoma in China","volume":"13","author":[{"family":"Guo","given":"Kun-Feng"},{"family":"Zhang","given":"Zhe"},{"family":"Wang","given":"Jun-Yong"},{"family":"Gao","given":"Sheng-Lin"},{"family":"Liu","given":"Jiao"},{"family":"Zhan","given":"Bo"},{"family":"Chen","given":"Zhi-Peng"},{"family":"Kong","given":"Chui-Ze"}],"issued":{"date-parts":[["2012"]]}}}],"schema":"https://github.com/citation-style-language/schema/raw/master/csl-citation.json"} </w:instrText>
      </w:r>
      <w:r w:rsidR="003D048B"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(Guo et al. 2012)</w:t>
      </w:r>
      <w:r w:rsidR="003D048B" w:rsidRPr="007B6853">
        <w:rPr>
          <w:rFonts w:ascii="Times New Roman" w:hAnsi="Times New Roman" w:cs="Times New Roman"/>
          <w:sz w:val="24"/>
          <w:szCs w:val="24"/>
        </w:rPr>
        <w:fldChar w:fldCharType="end"/>
      </w:r>
      <w:r w:rsidR="00853D7C" w:rsidRPr="007B6853">
        <w:rPr>
          <w:rFonts w:ascii="Times New Roman" w:hAnsi="Times New Roman" w:cs="Times New Roman"/>
          <w:sz w:val="24"/>
          <w:szCs w:val="24"/>
        </w:rPr>
        <w:t xml:space="preserve"> </w:t>
      </w:r>
      <w:r w:rsidR="00853D7C"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{"citationID":"EVd33uUu","properties":{"formattedCitation":"(Y. X. Wang et al. 1990)","plainCitation":"(Y. X. Wang et al. 1990)","noteIndex":0},"citationItems":[{"id":383,"uris":["http://zotero.org/users/local/aJs5U46P/items/TL8AU7QC"],"itemData":{"id":383,"type":"article-journal","abstract":"This project made use of Chongming Island, a high prevalence area for liver cancer, with an uneven geographical distribution, to study the relation between trace elements and high liver cancer incidence. A comparative study of Se, Mn, Fe, Sr, Pb, Zn, Cu and Ca contents of scalp hair of normal persons living in areas with different incidences of liver cancer, and a case-control investigation matched with sex and age were made. The selenium level is relatively low compared with other locations in China, which might indicate Se deficiency on the island. Iron and Mn show an obvious difference, indicating that the availability of these elements was less in the high cancer incidence part of the island than in the low incidence part. The hair iron content of patients with liver cancer is clearly lower than that of normal controls. Selenium, Mn and Fe should be taken into consideration in liver cancer prevention research.","container-title":"The Science of the Total Environment","DOI":"10.1016/0048-9697(90)90298-9","ISSN":"0048-9697","journalAbbreviation":"Sci Total Environ","language":"eng","note":"PMID: 2320997","page":"191-198","source":"PubMed","title":"Study on the relation of Se, Mn, Fe, Sr, Pb, Zn, Cu, and Ca to liver cancer mortality from analysis of scalp hair","volume":"91","author":[{"family":"Wang","given":"Y. X."},{"family":"Qin","given":"J. F."},{"family":"Wu","given":"S. M."},{"family":"Yan","given":"L. B."}],"issued":{"date-parts":[["1990",2]]}}}],"schema":"https://github.com/citation-style-language/schema/raw/master/csl-citation.json"} </w:instrText>
      </w:r>
      <w:r w:rsidR="00853D7C"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(Y. X. Wang et al. 1990)</w:t>
      </w:r>
      <w:r w:rsidR="00853D7C" w:rsidRPr="007B6853">
        <w:rPr>
          <w:rFonts w:ascii="Times New Roman" w:hAnsi="Times New Roman" w:cs="Times New Roman"/>
          <w:sz w:val="24"/>
          <w:szCs w:val="24"/>
        </w:rPr>
        <w:fldChar w:fldCharType="end"/>
      </w:r>
      <w:r w:rsidR="003D048B" w:rsidRPr="007B6853">
        <w:rPr>
          <w:rFonts w:ascii="Times New Roman" w:hAnsi="Times New Roman" w:cs="Times New Roman"/>
          <w:sz w:val="24"/>
          <w:szCs w:val="24"/>
        </w:rPr>
        <w:t xml:space="preserve"> </w:t>
      </w:r>
      <w:r w:rsidR="003D048B"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{"citationID":"ecMU5D69","properties":{"formattedCitation":"(Zaichick VYe et al. 1995)","plainCitation":"(Zaichick VYe et al. 1995)","noteIndex":0},"citationItems":[{"id":379,"uris":["http://zotero.org/users/local/aJs5U46P/items/NIZKC8JU"],"itemData":{"id":379,"type":"article-journal","abstract":"To evaluate the importance of trace amounts of elements in thyroid cancer etiology and diagnostics, instrumental neutron activation analysis has been used to estimate Ag, Co, Cr, Fe, Hg, I,Rb, Sb, Sc, Se, and Zn concentrations in malignant and benign thyroid nodules as well as in apparently intact paranodular thyroid tissue. Resected material from 135 patients was obtained from operations. Forty-five cancer cases were diagnosed and the rest were of benign nodules. The thyroid glands of 65 people, 53 male and 12 female, who died and unexpected death or committed suicide, were used as a control group. Trace element contents of the International Atomic Energy Agency reference material H-4 (animal muscle) were analysed simultaneously with the thyroid tissue in order to evaluate the accuracy of the obtained data. No dependence of trace element contents on sex and age (14-80 years) was found for normal thyroids. In paranodular tissue, the Ag, Co, Hg, I and Rb contents were much higher for malignant and benign nodules than they were for the standard. There was also a slight deficiency of Se in the nodules compared with the standard. This result supports the hypothesis that the direct toxic heavy metal influence on thyrocytes plays a major role in thyroid cancer etiology, provided that an adequate level of the defence mechanisms is absent. Iodine concentrations are 15 times lower, on average, in malignant compared with benign nodules. It is also shown that the radio between the iodine concentration in nodular and paranodular tissue can be used for in vivo thyroid cancer diagnostics.","container-title":"The Analyst","DOI":"10.1039/an9952000817","ISSN":"0003-2654","issue":"3","journalAbbreviation":"Analyst","language":"eng","note":"PMID: 7741233","page":"817-821","source":"PubMed","title":"Trace elements and thyroid cancer","volume":"120","author":[{"family":"Zaichick VYe","given":"null"},{"family":"Tsyb","given":"A. F."},{"family":"Vtyurin","given":"B. M."}],"issued":{"date-parts":[["1995",3]]}}}],"schema":"https://github.com/citation-style-language/schema/raw/master/csl-citation.json"} </w:instrText>
      </w:r>
      <w:r w:rsidR="003D048B"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(Zaichick VYe et al. 1995)</w:t>
      </w:r>
      <w:r w:rsidR="003D048B" w:rsidRPr="007B6853">
        <w:rPr>
          <w:rFonts w:ascii="Times New Roman" w:hAnsi="Times New Roman" w:cs="Times New Roman"/>
          <w:sz w:val="24"/>
          <w:szCs w:val="24"/>
        </w:rPr>
        <w:fldChar w:fldCharType="end"/>
      </w:r>
      <w:r w:rsidR="003D048B" w:rsidRPr="007B6853">
        <w:rPr>
          <w:rFonts w:ascii="Times New Roman" w:hAnsi="Times New Roman" w:cs="Times New Roman"/>
          <w:sz w:val="24"/>
          <w:szCs w:val="24"/>
        </w:rPr>
        <w:t xml:space="preserve"> </w:t>
      </w:r>
      <w:r w:rsidR="003D048B"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{"citationID":"xtqOQ5BT","properties":{"formattedCitation":"(Adaramoye et al. 2010)","plainCitation":"(Adaramoye et al. 2010)","noteIndex":0},"citationItems":[{"id":381,"uris":["http://zotero.org/users/local/aJs5U46P/items/MR44FY2U"],"itemData":{"id":381,"type":"article-journal","abstract":"BACKGROUND: Prostate cancer is the most common type of cancer among men.\nOBJECTIVES: To investigate the trace elements (Se, Zn, Cu and Cd) and vitamin E status of some Nigerian prostate cancer (PCa) patients relative to their prostate-specific antigen (PSA) values.\nMETHODS: Prostate cancer patients were assigned into groups 1, 2 and 3 with PSA of 5-10 ng/ml, 11-20 ng/ml and &gt; 20 ng/ml, respectively.\nRESULTS: The results showed that the levels of whole blood superoxide dismutase (SOD) and serum Se and Zn were significantly lower (p&lt; 0.05) in the PCa patients. Specifically, levels of SOD, Se and Zn decreased by 67%, 30% and 35%; 70%, 52% and 41%; 81%, 58% and 47%, in subjects with PSA of 5-10 ng/ml, 11-20 ng/ml and &gt; 20 ng/ml, respectively. There were no significant differences (p&gt; 0.05) in levels of Cu and Cd. Serum Cu/ Zn ratio were significantly higher in PCa patients. The Cu/ Zn ratios were 1: 1.2: 1.3 for subjects in groups 1, 2 and 3, respectively. Vitamin E levels in PCa patients were significantly lower and followed the order; normal &gt; PSA (5-10) &gt; PSA (11-20) &gt; PSA (&gt; 20).\nCONCLUSIONS: Deficiency of vitamin E, Zn and Se may be risk factors for development of PCa.","container-title":"African Health Sciences","ISSN":"1729-0503","issue":"1","journalAbbreviation":"Afr Health Sci","language":"eng","note":"PMID: 20811517\nPMCID: PMC2895796","page":"2-8","source":"PubMed","title":"Trace elements and vitamin E status in Nigerian patients with prostate cancer","volume":"10","author":[{"family":"Adaramoye","given":"O. A."},{"family":"Akinloye","given":"O."},{"family":"Olatunji","given":"I. K."}],"issued":{"date-parts":[["2010",3]]}}}],"schema":"https://github.com/citation-style-language/schema/raw/master/csl-citation.json"} </w:instrText>
      </w:r>
      <w:r w:rsidR="003D048B"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(Adaramoye et al. 2010)</w:t>
      </w:r>
      <w:r w:rsidR="003D048B" w:rsidRPr="007B6853">
        <w:rPr>
          <w:rFonts w:ascii="Times New Roman" w:hAnsi="Times New Roman" w:cs="Times New Roman"/>
          <w:sz w:val="24"/>
          <w:szCs w:val="24"/>
        </w:rPr>
        <w:fldChar w:fldCharType="end"/>
      </w:r>
      <w:r w:rsidR="00907B94" w:rsidRPr="007B6853">
        <w:rPr>
          <w:rFonts w:ascii="Times New Roman" w:hAnsi="Times New Roman" w:cs="Times New Roman"/>
          <w:sz w:val="24"/>
          <w:szCs w:val="24"/>
        </w:rPr>
        <w:t xml:space="preserve"> </w:t>
      </w:r>
      <w:r w:rsidR="00907B94"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{"citationID":"mzflcTbe","properties":{"formattedCitation":"(Ma et al. 2020)","plainCitation":"(Ma et al. 2020)","noteIndex":0},"citationItems":[{"id":389,"uris":["http://zotero.org/users/local/aJs5U46P/items/IIW8NQJ2"],"itemData":{"id":389,"type":"article-journal","abstract":"Numerous essential metal elements (EMEs) are necessary to maintain the proper function of human body. In this case-control study, we investigated the associations of 11 EMEs [Calcium (Ca), potassium (K), magnesium (Mg), sodium (Na), manganese (Mn), selenium (Se), cobalt (Co), Molybdenum (Mo), copper (Cu), zinc (Zn), and iron (Fe)] in serum with the risk of schizophrenia. We recruited first-episode and drug-naïve schizophrenic patients (cases = 99) and age-sex-matched normal subjects (controls = 99) from Tangshan, Hebei Province, China. The 11 EMEs in serum from cases and controls were quantified by inductively coupled plasma atomic emission spectrometry and inductively coupled plasma mass spectrometry. We observed that a higher level of Mn (OR = 2.390; 95%CI: 1.504-3.796) and lower levels of Ca (OR = 0.939; 95%CI: 0.890-0.990), Mg (OR = 0.806; 95%CI: 0.669-0.972), Na (OR = 0.995; 95%CI: 0.993-0.998), and Se (OR = 0.954; 95%CI: 0.937-0.972) were associated with an elevated risk of schizophrenia. Dose-response relationships between serum EME concentrations and the risk of schizophrenia were observed in most of the schizophrenia-associated EMEs. Moreover, the serum concentrations of these schizophrenia-associated EMEs in patients were correlated with the severity of their clinical symptoms. Significant correlations were found between EMEs and biomarkers associated with schizophrenia related to metabolic and oxidative stress. This study suggested that the concentration and profile of EMEs were different between schizophrenic patients and normal controls and revealed potential metabolisms associated with EMEs and schizophrenia, suggesting EMEs might act as biomarkers of schizophrenia to improve the current situation of diagnosis and treatment.","container-title":"Scientific Reports","DOI":"10.1038/s41598-020-66496-7","ISSN":"2045-2322","issue":"1","journalAbbreviation":"Sci Rep","language":"eng","note":"PMID: 32620780\nPMCID: PMC7335092","page":"10875","source":"PubMed","title":"Association between Serum Essential Metal Elements and the Risk of Schizophrenia in China","volume":"10","author":[{"family":"Ma","given":"Jiahui"},{"family":"Yan","given":"Lailai"},{"family":"Guo","given":"Tongjun"},{"family":"Yang","given":"Siyu"},{"family":"Liu","given":"Yaqiong"},{"family":"Xie","given":"Qing"},{"family":"Ni","given":"Dawei"},{"family":"Wang","given":"Jingyu"}],"issued":{"date-parts":[["2020",7,3]]}}}],"schema":"https://github.com/citation-style-language/schema/raw/master/csl-citation.json"} </w:instrText>
      </w:r>
      <w:r w:rsidR="00907B94"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(Ma et al. 2020)</w:t>
      </w:r>
      <w:r w:rsidR="00907B94" w:rsidRPr="007B6853">
        <w:rPr>
          <w:rFonts w:ascii="Times New Roman" w:hAnsi="Times New Roman" w:cs="Times New Roman"/>
          <w:sz w:val="24"/>
          <w:szCs w:val="24"/>
        </w:rPr>
        <w:fldChar w:fldCharType="end"/>
      </w:r>
      <w:r w:rsidR="00E61C3D" w:rsidRPr="007B6853">
        <w:rPr>
          <w:rFonts w:ascii="Times New Roman" w:hAnsi="Times New Roman" w:cs="Times New Roman"/>
          <w:sz w:val="24"/>
          <w:szCs w:val="24"/>
        </w:rPr>
        <w:t>,</w:t>
      </w:r>
      <w:r w:rsidR="00193E3F" w:rsidRPr="007B6853">
        <w:rPr>
          <w:rFonts w:ascii="Times New Roman" w:hAnsi="Times New Roman" w:cs="Times New Roman"/>
          <w:sz w:val="24"/>
          <w:szCs w:val="24"/>
        </w:rPr>
        <w:t xml:space="preserve"> </w:t>
      </w:r>
      <w:r w:rsidR="00E61C3D" w:rsidRPr="007B6853">
        <w:rPr>
          <w:rFonts w:ascii="Times New Roman" w:hAnsi="Times New Roman" w:cs="Times New Roman"/>
          <w:sz w:val="24"/>
          <w:szCs w:val="24"/>
        </w:rPr>
        <w:t>f</w:t>
      </w:r>
      <w:r w:rsidR="00193E3F" w:rsidRPr="007B6853">
        <w:rPr>
          <w:rFonts w:ascii="Times New Roman" w:hAnsi="Times New Roman" w:cs="Times New Roman"/>
          <w:sz w:val="24"/>
          <w:szCs w:val="24"/>
        </w:rPr>
        <w:t xml:space="preserve">or example, the association </w:t>
      </w:r>
      <w:r w:rsidR="00804C8A" w:rsidRPr="007B6853">
        <w:rPr>
          <w:rFonts w:ascii="Times New Roman" w:hAnsi="Times New Roman" w:cs="Times New Roman"/>
          <w:sz w:val="24"/>
          <w:szCs w:val="24"/>
        </w:rPr>
        <w:t>of</w:t>
      </w:r>
      <w:r w:rsidR="00193E3F" w:rsidRPr="007B6853">
        <w:rPr>
          <w:rFonts w:ascii="Times New Roman" w:hAnsi="Times New Roman" w:cs="Times New Roman"/>
          <w:sz w:val="24"/>
          <w:szCs w:val="24"/>
        </w:rPr>
        <w:t xml:space="preserve"> Zn</w:t>
      </w:r>
      <w:r w:rsidR="00804C8A" w:rsidRPr="007B6853">
        <w:rPr>
          <w:rFonts w:ascii="Times New Roman" w:hAnsi="Times New Roman" w:cs="Times New Roman"/>
          <w:sz w:val="24"/>
          <w:szCs w:val="24"/>
        </w:rPr>
        <w:t xml:space="preserve"> and Se</w:t>
      </w:r>
      <w:r w:rsidR="00193E3F" w:rsidRPr="007B6853">
        <w:rPr>
          <w:rFonts w:ascii="Times New Roman" w:hAnsi="Times New Roman" w:cs="Times New Roman"/>
          <w:sz w:val="24"/>
          <w:szCs w:val="24"/>
        </w:rPr>
        <w:t xml:space="preserve"> deficiency </w:t>
      </w:r>
      <w:r w:rsidR="00804C8A" w:rsidRPr="007B6853">
        <w:rPr>
          <w:rFonts w:ascii="Times New Roman" w:hAnsi="Times New Roman" w:cs="Times New Roman"/>
          <w:sz w:val="24"/>
          <w:szCs w:val="24"/>
        </w:rPr>
        <w:t>with</w:t>
      </w:r>
      <w:r w:rsidR="001B5DDF" w:rsidRPr="007B6853">
        <w:rPr>
          <w:rFonts w:ascii="Times New Roman" w:hAnsi="Times New Roman" w:cs="Times New Roman"/>
          <w:sz w:val="24"/>
          <w:szCs w:val="24"/>
        </w:rPr>
        <w:t xml:space="preserve"> </w:t>
      </w:r>
      <w:r w:rsidR="00193E3F" w:rsidRPr="007B6853">
        <w:rPr>
          <w:rFonts w:ascii="Times New Roman" w:hAnsi="Times New Roman" w:cs="Times New Roman"/>
          <w:sz w:val="24"/>
          <w:szCs w:val="24"/>
        </w:rPr>
        <w:t>cardiovascular d</w:t>
      </w:r>
      <w:r w:rsidR="001B5DDF" w:rsidRPr="007B6853">
        <w:rPr>
          <w:rFonts w:ascii="Times New Roman" w:hAnsi="Times New Roman" w:cs="Times New Roman"/>
          <w:sz w:val="24"/>
          <w:szCs w:val="24"/>
        </w:rPr>
        <w:t>iseases such as myocarditis, arrhythmias and coronary artery disease</w:t>
      </w:r>
      <w:r w:rsidR="00804C8A" w:rsidRPr="007B6853">
        <w:rPr>
          <w:rFonts w:ascii="Times New Roman" w:hAnsi="Times New Roman" w:cs="Times New Roman"/>
          <w:sz w:val="24"/>
          <w:szCs w:val="24"/>
        </w:rPr>
        <w:t xml:space="preserve"> </w:t>
      </w:r>
      <w:r w:rsidR="00804C8A"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{"citationID":"rsl9DhJP","properties":{"formattedCitation":"(Eaton et al. 2010)","plainCitation":"(Eaton et al. 2010)","noteIndex":0},"citationItems":[{"id":"66BMW4f3/FFZhAAu9","uris":["http://zotero.org/users/9088358/items/5PR3EKZQ"],"itemData":{"id":"KkddXrAV/XTQrgPfT","type":"article-journal","abstract":"Although prospective studies suggest that low selenium is a risk factor for cardiovascular disease, most clinical trials of selenium supplementation have not shown this benefit. Prospective studies of renal insufficiency show that it is associated with low-selenium levels, and increased cardiovascular disease risk. We hypothesized that low selenium and renal insufficiency might show biologically important interactions warranting a future trial of selenium supplementation in this high-risk group of patients with both renal insufficiency and low selenium. We evaluated the prospective association of low selenium and renal insufficiency with coronary heart disease and all-cause mortality. A cohort of 10,531 NHANES III participants aged 35 years or older with serum selenium measurements and creatinine were followed longitudinally and linked to the National Death Index. In multivariable-adjusted analysis, low-selenium levels were associated with an increased risk of CHD mortality (HR=1.26; 95% CI: 0.94–1.69) and an increased risk for all-cause mortality (HR=1.41; 95% CI: 1.18–1.68). Renal insufficiency was also associated with increased risk of CHD mortality (HR=1.64; 95% CI: 1.29–2.08) and all-cause mortality (HR=1.51; 95% CI: 1.31–1.74). Despite the findings that adults with impaired renal function and low selenium had an increased risk for CHD mortality (HR=2.06; 95% CI: 1.13–3.75), there was no evidence of supra-additivity between low selenium and renal insufficiency on rate of CHD mortality (relative excess risk due to the interaction [RERI=0.16; 95% CI: −1.34 to 1.65] or all-cause mortality (RERI=−0.85; 95% CI: −1.50 to −0.20). This analysis suggests that the combination of renal insufficiency and low selenium does not represent an extremely high-risk group where a randomized trial of selenium supplementation would be of greater value than focusing on all adults with low-serum selenium.","container-title":"Atherosclerosis","DOI":"10.1016/j.atherosclerosis.2010.07.008","ISSN":"0021-9150","issue":"2","journalAbbreviation":"Atherosclerosis","language":"en","page":"689-694","source":"ScienceDirect","title":"The association of low selenium and renal insufficiency with coronary heart disease and all-cause mortality: NHANES III follow-up study","title-short":"The association of low selenium and renal insufficiency with coronary heart disease and all-cause mortality","volume":"212","author":[{"family":"Eaton","given":"Charles B."},{"family":"Abdul Baki","given":"Abdul Rahman"},{"family":"Waring","given":"Molly E."},{"family":"Roberts","given":"Mary B."},{"family":"Lu","given":"Bing"}],"issued":{"date-parts":[["2010",10,1]]}}}],"schema":"https://github.com/citation-style-language/schema/raw/master/csl-citation.json"} </w:instrText>
      </w:r>
      <w:r w:rsidR="00804C8A"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(Eaton et al. 2010)</w:t>
      </w:r>
      <w:r w:rsidR="00804C8A" w:rsidRPr="007B6853">
        <w:rPr>
          <w:rFonts w:ascii="Times New Roman" w:hAnsi="Times New Roman" w:cs="Times New Roman"/>
          <w:sz w:val="24"/>
          <w:szCs w:val="24"/>
        </w:rPr>
        <w:fldChar w:fldCharType="end"/>
      </w:r>
      <w:r w:rsidR="00804C8A" w:rsidRPr="007B6853">
        <w:rPr>
          <w:rFonts w:ascii="Times New Roman" w:hAnsi="Times New Roman" w:cs="Times New Roman"/>
          <w:sz w:val="24"/>
          <w:szCs w:val="24"/>
        </w:rPr>
        <w:t xml:space="preserve"> </w:t>
      </w:r>
      <w:r w:rsidR="00804C8A"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{"citationID":"v6CmVjNN","properties":{"formattedCitation":"(Benstoem et al. 2015)","plainCitation":"(Benstoem et al. 2015)","noteIndex":0},"citationItems":[{"id":"66BMW4f3/q3aNxD6h","uris":["http://zotero.org/users/9088358/items/MUPXRZEU"],"itemData":{"id":"KkddXrAV/qwFcR6cU","type":"article-journal","abstract":"The trace element selenium is of high importance for many of the body’s regulatory and metabolic functions. Balanced selenium levels are essential, whereas dysregulation can cause harm. A rapidly increasing number of studies characterizes the wide range of selenium dependent functions in the human body and elucidates the complex and multiple physiological and pathophysiological interactions of selenium and selenoproteins. For the majority of selenium dependent enzymes, several biological functions have already been identified, like regulation of the inflammatory response, antioxidant properties and the proliferation/differentiation of immune cells. Although the potential role of selenium in the development and progression of cardiovascular disease has been investigated for decades, both observational and interventional studies of selenium supplementation remain inconclusive and are considered in this review. This review covers current knowledge of the role of selenium and selenoproteins in the human body and its functional role in the cardiovascular system. The relationships between selenium intake/status and various health outcomes, in particular cardiomyopathy, myocardial ischemia/infarction and reperfusion injury are reviewed. We describe, in depth, selenium as a biomarker in coronary heart disease and highlight the significance of selenium supplementation for patients undergoing cardiac surgery.","container-title":"Nutrients","DOI":"10.3390/nu7053094","ISSN":"2072-6643","issue":"5","language":"en","note":"number: 5\npublisher: Multidisciplinary Digital Publishing Institute","page":"3094-3118","source":"www.mdpi.com","title":"Selenium and Its Supplementation in Cardiovascular Disease—What do We Know?","volume":"7","author":[{"family":"Benstoem","given":"Carina"},{"family":"Goetzenich","given":"Andreas"},{"family":"Kraemer","given":"Sandra"},{"family":"Borosch","given":"Sebastian"},{"family":"Manzanares","given":"William"},{"family":"Hardy","given":"Gil"},{"family":"Stoppe","given":"Christian"}],"issued":{"date-parts":[["2015",5]]}}}],"schema":"https://github.com/citation-style-language/schema/raw/master/csl-citation.json"} </w:instrText>
      </w:r>
      <w:r w:rsidR="00804C8A"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(Benstoem et al. 2015)</w:t>
      </w:r>
      <w:r w:rsidR="00804C8A" w:rsidRPr="007B6853">
        <w:rPr>
          <w:rFonts w:ascii="Times New Roman" w:hAnsi="Times New Roman" w:cs="Times New Roman"/>
          <w:sz w:val="24"/>
          <w:szCs w:val="24"/>
        </w:rPr>
        <w:fldChar w:fldCharType="end"/>
      </w:r>
      <w:r w:rsidR="00E61C3D" w:rsidRPr="007B6853">
        <w:rPr>
          <w:rFonts w:ascii="Times New Roman" w:hAnsi="Times New Roman" w:cs="Times New Roman"/>
          <w:sz w:val="24"/>
          <w:szCs w:val="24"/>
        </w:rPr>
        <w:t xml:space="preserve"> </w:t>
      </w:r>
      <w:r w:rsidR="00E61C3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{"citationID":"nN2RRtTT","properties":{"formattedCitation":"(Powell et al. 1995)","plainCitation":"(Powell et al. 1995)","noteIndex":0},"citationItems":[{"id":"66BMW4f3/Jjw7apm8","uris":["http://zotero.org/users/9088358/items/7A8S2S2Z"],"itemData":{"id":"KkddXrAV/jcFgeLbJ","type":"article-journal","abstract":"The present study was done to assess the effectiveness of a zinc–supplemented cardioplegic solution in an in vitro model of hypothermic arrest. Isolated hearts were perfused in the nonworking mode. All hearts were subjected to 2 hours of hypothermic arrest, at 10°C, followed by 60 minutes of recovery. In protocol 1, arrest was initiated with infusion of cardioplegic solution with or without 30 μmol/L zinc for 5 minutes, which was then reinfused for 5 minutes every 15 minutes during arrest. In protocol 2, arrest was initiated with infusion of cardioplegic solution with or without 40 μmol/L zinc for 10 minutes. Cardioplegic solution (without zinc) was then reinfused for 5 minutes before the hearts were rewarmed. In protocol 1 hearts, peak postischemic left ventricular developed systolic pressure was 106 ± 5 mm Hg and 80 ± 3 mm Hg in zinc–treated versus control hearts, respectively ( p &lt; 0.05 by repeated–measures analysis of variance). In protocol 2 hearts, recovery of postischemic left ventricular developed systolic pressure peaked at 74 ± 4 mm Hg and 46 ± 8 mm Hg in zinc–treated and control hearts, respectively ( p &lt; 0.05, repeated–measures analysis of variance). Similar effects were observed for the left ventricular rate of relaxation ( p &lt; 0.05, repeated–measures analysis of variance). Except for some minor effects, lactate dehydrogenase release was not affected by zinc supplementation. The present study demonstrates that zinc supplementation further enhances the normally observed preservation of postarrest cardiac function and suggests possible clinical utility for this metal as an additive to standard crystalloid cardioplegic solutions. (J THORAC CARDIOVASC SURG 1995; 110:1642-8)","container-title":"The Journal of Thoracic and Cardiovascular Surgery","DOI":"10.1016/S0022-5223(95)70025-0","ISSN":"0022-5223","issue":"6","journalAbbreviation":"The Journal of Thoracic and Cardiovascular Surgery","language":"en","page":"1642-1648","source":"ScienceDirect","title":"Zinc supplementation enhances the effectiveness of St. Thomas' Hospital no. 2 cardioplegic solution in an in vitro model of hypothermic cardiac arrest","volume":"110","author":[{"family":"Powell","given":"Saul R."},{"family":"Aiuto","given":"Leslie"},{"family":"Hall","given":"Donna"},{"family":"Tortolani","given":"Anthony J."}],"issued":{"date-parts":[["1995",12,1]]}}}],"schema":"https://github.com/citation-style-language/schema/raw/master/csl-citation.json"} </w:instrText>
      </w:r>
      <w:r w:rsidR="00E61C3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(Powell et al. 1995)</w:t>
      </w:r>
      <w:r w:rsidR="00E61C3D" w:rsidRPr="007B6853">
        <w:rPr>
          <w:rFonts w:ascii="Times New Roman" w:hAnsi="Times New Roman" w:cs="Times New Roman"/>
          <w:sz w:val="24"/>
          <w:szCs w:val="24"/>
        </w:rPr>
        <w:fldChar w:fldCharType="end"/>
      </w:r>
      <w:r w:rsidR="00E61C3D" w:rsidRPr="007B6853">
        <w:rPr>
          <w:rFonts w:ascii="Times New Roman" w:hAnsi="Times New Roman" w:cs="Times New Roman"/>
          <w:sz w:val="24"/>
          <w:szCs w:val="24"/>
        </w:rPr>
        <w:t xml:space="preserve"> </w:t>
      </w:r>
      <w:r w:rsidR="00E61C3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{"citationID":"jq1wk8dM","properties":{"formattedCitation":"(Coudray et al. 1993)","plainCitation":"(Coudray et al. 1993)","noteIndex":0},"citationItems":[{"id":"66BMW4f3/oltww7HW","uris":["http://zotero.org/users/9088358/items/RSY2JFGX"],"itemData":{"id":"KkddXrAV/Xb7sOzjw","type":"article-journal","abstract":"The objective of this study was to investigate the effect of dietary zinc on endogenous production of lipid peroxides, and on myocardial infarct size in rats. Male rats were fed a zinc-deficient diet containing 4 ppm zinc, or a standard diet containing 60 ppm zinc. After 3 weeks of diet, half of the animals underwent occlusion of the left coronary artery. The remaining animals underwent sham operation without occlusion. Forty-eight hours later, the hearts were sampled and lipid peroxide levels and infarct size were evaluated. Coronary occlusion was associated with an increase in cardiac lipid peroxide levels which were more pronounced in the zinc deficient group. However, infarct size appeared to be independent from zinc deficiency, despite the free radical-mediated lipid peroxide augmentation reported here. The pharmacological limitation of infarct size in rats with permanent coronary occlusion is discussed.","container-title":"International Journal of Cardiology","DOI":"10.1016/0167-5273(93)90149-B","ISSN":"0167-5273","issue":"2","journalAbbreviation":"International Journal of Cardiology","language":"en","page":"109-113","source":"ScienceDirect","title":"Effect of zinc deficiency on lipid peroxidation status and infarct size in rat hearts","volume":"41","author":[{"family":"Coudray","given":"C."},{"family":"Charlon","given":"V."},{"family":"Leiris","given":"J.","non-dropping-particle":"de"},{"family":"Favier","given":"A."}],"issued":{"date-parts":[["1993",9,1]]}}}],"schema":"https://github.com/citation-style-language/schema/raw/master/csl-citation.json"} </w:instrText>
      </w:r>
      <w:r w:rsidR="00E61C3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(Coudray et al. 1993)</w:t>
      </w:r>
      <w:r w:rsidR="00E61C3D"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and with neoplasms such as stomach cancer, liver cancer</w:t>
      </w:r>
      <w:r w:rsidR="003D048B" w:rsidRPr="007B6853">
        <w:rPr>
          <w:rFonts w:ascii="Times New Roman" w:hAnsi="Times New Roman" w:cs="Times New Roman"/>
          <w:sz w:val="24"/>
          <w:szCs w:val="24"/>
        </w:rPr>
        <w:t>, bladder cancer, prostate cancer</w:t>
      </w:r>
      <w:r w:rsidR="0094298D" w:rsidRPr="007B6853">
        <w:rPr>
          <w:rFonts w:ascii="Times New Roman" w:hAnsi="Times New Roman" w:cs="Times New Roman"/>
          <w:sz w:val="24"/>
          <w:szCs w:val="24"/>
        </w:rPr>
        <w:t xml:space="preserve"> and malignant lymphomas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{"citationID":"T7jXHtJk","properties":{"formattedCitation":"(Jackson 1988)","plainCitation":"(Jackson 1988)","noteIndex":0},"citationItems":[{"id":370,"uris":["http://zotero.org/users/local/aJs5U46P/items/KB3ZW42L"],"itemData":{"id":370,"type":"article-journal","abstract":"The geochemistry of available soil Se varies enormously in different localities, and the corresponding amounts moving up through crops to food vary accordingly. In a belt extending from northeastern to south central China, the available soil Se was measured by human blood Se levels. Severe deficiency occurred at 8-26 ng/mL; subadequate amounts occurred in large areas with 32-83 ng/mL; adequate amounts of 200-300 ng/mL occurred in large cities; and toxic amounts of 3000-7800 ng/mL occurred in terrace areas where runoff from the uplands evaporated, and in certain other soils. Some heart deaths (Keshan Disease) occurred in children 1 to 10 yr of age in the most deficient areas, but were prevented by 230-900 micrograms/wk Se supplementation. One mg Se/wk was the adult dosage. In Se deficient areas, the life span of adults was lowered severely (35 to 45 yr), with heart muscle damage common at autopsy. Se and Zn deficiencies are apparently associated with stomach cancer. The geochemistry of Se in the USA is also highly variable, blood Se ranging from 100-350 ng/mL. Se data for individuals are limited; however, ischemic heart death correlated inversely with blood Se in 25 cities of 22 states (r = -.70; p less than .01). Counties of Wisconsin and Florida are highly variable in human heart death and cancer death rates, as are the 50 states, suggesting Se geographic variability.","container-title":"Biological Trace Element Research","DOI":"10.1007/BF02990124","ISSN":"0163-4984","journalAbbreviation":"Biol Trace Elem Res","language":"eng","note":"PMID: 2484511","page":"13-21","source":"PubMed","title":"Selenium: geochemical distribution and associations with human heart and cancer death rates and longevity in China and the United States","title-short":"Selenium","volume":"15","author":[{"family":"Jackson","given":"M. L."}],"issued":{"date-parts":[["1988",4]]}}}],"schema":"https://github.com/citation-style-language/schema/raw/master/csl-citation.json"}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(Jackson 1988)</w:t>
      </w:r>
      <w:r w:rsidR="0094298D"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{"citationID":"rlFeEXXR","properties":{"formattedCitation":"(Cavdar et al. 2009)","plainCitation":"(Cavdar et al. 2009)","noteIndex":0},"citationItems":[{"id":372,"uris":["http://zotero.org/users/local/aJs5U46P/items/XU2LTBEB"],"itemData":{"id":372,"type":"article-journal","abstract":"Ninety-six untreated patients with malignant lymphoma (ML), 81 Hodgkin's disease, and 15 Burkitt's lymphoma were studied for zinc (Zn) status, and 21 patients also had selenium (Se) status analysis. Plasma and hair Zn and Se levels were measured by atomic absorption spectrophotometry. Chronic Zn and Se deficiencies (low plasma and low hair Zn and Se levels together) were found to be associated with ML in Turkish children. This was most likely due to the poor \"nutritional environment\" of the patients because majority of the ML patients were from families of low socioeconomic status. Supplementation of pediatric ML patients with Zn and Se, in addition to standard chemotherapy and radiotherapy regimen, is recommended.","container-title":"Nutrition and Cancer","DOI":"10.1080/01635580903285189","ISSN":"1532-7914","issue":"6","journalAbbreviation":"Nutr Cancer","language":"eng","note":"PMID: 20155631","page":"888-890","source":"PubMed","title":"Zinc and selenium status in pediatric malignant lymphomas","volume":"61","author":[{"family":"Cavdar","given":"Ayhan O."},{"family":"Gözdaşoğlu","given":"Sevgi"},{"family":"Babacan","given":"Emel"},{"family":"Mengübaş","given":"K."},{"family":"Unal","given":"Emel"},{"family":"Yavuz","given":"Gülsan"},{"family":"Taçyildiz","given":"Nurdan"}],"issued":{"date-parts":[["2009"]]}}}],"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(Cavdar et al. 2009)</w:t>
      </w:r>
      <w:r w:rsidR="0094298D" w:rsidRPr="007B6853">
        <w:rPr>
          <w:rFonts w:ascii="Times New Roman" w:hAnsi="Times New Roman" w:cs="Times New Roman"/>
          <w:sz w:val="24"/>
          <w:szCs w:val="24"/>
        </w:rPr>
        <w:fldChar w:fldCharType="end"/>
      </w:r>
      <w:r w:rsidR="0094298D" w:rsidRPr="007B6853">
        <w:rPr>
          <w:rFonts w:ascii="Times New Roman" w:hAnsi="Times New Roman" w:cs="Times New Roman"/>
          <w:sz w:val="24"/>
          <w:szCs w:val="24"/>
        </w:rPr>
        <w:t xml:space="preserve"> </w:t>
      </w:r>
      <w:r w:rsidR="0094298D"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{"citationID":"JcUyXcjU","properties":{"formattedCitation":"(Kazi et al. 2012)","plainCitation":"(Kazi et al. 2012)","noteIndex":0},"citationItems":[{"id":374,"uris":["http://zotero.org/users/local/aJs5U46P/items/5W9TYKIZ"],"itemData":{"id":374,"type":"article-journal","abstract":"The aim of the present study was to compare the levels of essential trace and toxic elements in biological samples (blood and serum) of male liver cirrhotic/cancer patients (n = 144), of age groups 30-50 years, before and after 60 days treatment with mineral supplementation. For comparison purposes, the same biological samples were also collected from healthy male subjects (n = 120) of the same age groups. The biological samples were oxidized by 65 % HNO₃/30 % H₂O₂ (2:1) in a microwave oven. The digests of all biological samples were analyzed for arsenic (As), cadmium (Cd), selenium (Se), and zinc (Zn) by electrothermal atomic absorption spectrometry. The levels of Se and Zn were lower in liver cirrhotic/cancer patients as compared to healthy individuals (p &lt; 0.001). The patients with liver cirrhosis/cancer have twofold higher As and Cd levels in biological samples as compared to age-matched referents. Moreover, a negative correlation was observed between essential and toxic elements. The pathogenesis of liver cirrhosis/cancer has been associated with changes in the balance of certain essential trace and toxic elements. The study confirms that oral supplements of Se and Zn produce metabolic effects in patients with liver cirrhosis/cancer. It was observed that the status of essential trace elements, Se and Zn, was improved in biological samples of all patients after 60 days of treatment with mineral supplementation.","container-title":"Biological Trace Element Research","DOI":"10.1007/s12011-012-9501-y","ISSN":"1559-0720","issue":"1-3","journalAbbreviation":"Biol Trace Elem Res","language":"eng","note":"PMID: 22968625","page":"81-90","source":"PubMed","title":"Effects of mineral supplementation on liver cirrhotic/cancer male patients","volume":"150","author":[{"family":"Kazi","given":"Tasneem Gul"},{"family":"Kolachi","given":"Nida Fatima"},{"family":"Afridi","given":"Hassan Imran"},{"family":"Kazi","given":"Naveed Gul"},{"family":"Sirajuddin","given":"null"},{"family":"Naeemullah","given":"null"},{"family":"Arain","given":"Sadaf Sadia"}],"issued":{"date-parts":[["2012",12]]}}}],"schema":"https://github.com/citation-style-language/schema/raw/master/csl-citation.json"} </w:instrText>
      </w:r>
      <w:r w:rsidR="0094298D"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(Kazi et al. 2012)</w:t>
      </w:r>
      <w:r w:rsidR="0094298D" w:rsidRPr="007B6853">
        <w:rPr>
          <w:rFonts w:ascii="Times New Roman" w:hAnsi="Times New Roman" w:cs="Times New Roman"/>
          <w:sz w:val="24"/>
          <w:szCs w:val="24"/>
        </w:rPr>
        <w:fldChar w:fldCharType="end"/>
      </w:r>
      <w:r w:rsidR="003D048B" w:rsidRPr="007B6853">
        <w:rPr>
          <w:rFonts w:ascii="Times New Roman" w:hAnsi="Times New Roman" w:cs="Times New Roman"/>
          <w:sz w:val="24"/>
          <w:szCs w:val="24"/>
        </w:rPr>
        <w:t xml:space="preserve"> </w:t>
      </w:r>
      <w:r w:rsidR="003D048B"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{"citationID":"aDaxbUuw","properties":{"formattedCitation":"(Guo et al. 2012)","plainCitation":"(Guo et al. 2012)","noteIndex":0},"citationItems":[{"id":376,"uris":["http://zotero.org/users/local/aJs5U46P/items/9NARLIW8"],"itemData":{"id":376,"type":"article-journal","abstract":"BACKGROUNDS: Deficiency or excess of trace elements can induce body metabolic disorders and cellular growth disturbance, even mutation and cancerization. Since there are few studies of the effect of trace elements in bladder carcinoma in China, the aim of this study was thus to assess variation using a case control approach.\nMETHODS: To determine this, 81 patients with bladder carcinoma chosen as a study group and 130 healthy persons chosen as a control group were all assayed for urinary and serum trace elements (calcium [Ca], zinc [Zn], copper [Cu], selenium [Se]) using an atomic absorption spectrophotometer, and the results were analyzed by independent sample t tests. The correlative factors on questionnaires answered by all persons were analyzed by logistic regression.\nRESULTS: The results showed urinary Ca, Zn and serum Cu levels of the study group to be significantly higher (P&lt;0.05) than those of he control group. Serum Ca and Se levels of study group were significantly lower (P&lt;0.05) than those of control group.\nCONCLUSION: There were higher urinary Zn and serum Cu concentrations in bladder carcinoma cases. Bladder carcinoma may be associated with Ca metabolic disorder, leading to higher urinary Ca and lower serum Ca. Low serum Se and smoking appear to be other risk factors for bladder carcinoma in China.","container-title":"Asian Pacific journal of cancer prevention: APJCP","DOI":"10.7314/apjcp.2012.13.5.2057","ISSN":"2476-762X","issue":"5","journalAbbreviation":"Asian Pac J Cancer Prev","language":"eng","note":"PMID: 22901171","page":"2057-2061","source":"PubMed","title":"Variation of urinary and serum trace elements (Ca, Zn, Cu, Se) in bladder carcinoma in China","volume":"13","author":[{"family":"Guo","given":"Kun-Feng"},{"family":"Zhang","given":"Zhe"},{"family":"Wang","given":"Jun-Yong"},{"family":"Gao","given":"Sheng-Lin"},{"family":"Liu","given":"Jiao"},{"family":"Zhan","given":"Bo"},{"family":"Chen","given":"Zhi-Peng"},{"family":"Kong","given":"Chui-Ze"}],"issued":{"date-parts":[["2012"]]}}}],"schema":"https://github.com/citation-style-language/schema/raw/master/csl-citation.json"} </w:instrText>
      </w:r>
      <w:r w:rsidR="003D048B"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(Guo et al. 2012)</w:t>
      </w:r>
      <w:r w:rsidR="003D048B" w:rsidRPr="007B6853">
        <w:rPr>
          <w:rFonts w:ascii="Times New Roman" w:hAnsi="Times New Roman" w:cs="Times New Roman"/>
          <w:sz w:val="24"/>
          <w:szCs w:val="24"/>
        </w:rPr>
        <w:fldChar w:fldCharType="end"/>
      </w:r>
      <w:r w:rsidR="00853D7C" w:rsidRPr="007B6853">
        <w:rPr>
          <w:rFonts w:ascii="Times New Roman" w:hAnsi="Times New Roman" w:cs="Times New Roman"/>
          <w:sz w:val="24"/>
          <w:szCs w:val="24"/>
        </w:rPr>
        <w:t xml:space="preserve"> </w:t>
      </w:r>
      <w:r w:rsidR="00853D7C"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{"citationID":"R4ufoDle","properties":{"formattedCitation":"(Y. X. Wang et al. 1990)","plainCitation":"(Y. X. Wang et al. 1990)","noteIndex":0},"citationItems":[{"id":383,"uris":["http://zotero.org/users/local/aJs5U46P/items/TL8AU7QC"],"itemData":{"id":383,"type":"article-journal","abstract":"This project made use of Chongming Island, a high prevalence area for liver cancer, with an uneven geographical distribution, to study the relation between trace elements and high liver cancer incidence. A comparative study of Se, Mn, Fe, Sr, Pb, Zn, Cu and Ca contents of scalp hair of normal persons living in areas with different incidences of liver cancer, and a case-control investigation matched with sex and age were made. The selenium level is relatively low compared with other locations in China, which might indicate Se deficiency on the island. Iron and Mn show an obvious difference, indicating that the availability of these elements was less in the high cancer incidence part of the island than in the low incidence part. The hair iron content of patients with liver cancer is clearly lower than that of normal controls. Selenium, Mn and Fe should be taken into consideration in liver cancer prevention research.","container-title":"The Science of the Total Environment","DOI":"10.1016/0048-9697(90)90298-9","ISSN":"0048-9697","journalAbbreviation":"Sci Total Environ","language":"eng","note":"PMID: 2320997","page":"191-198","source":"PubMed","title":"Study on the relation of Se, Mn, Fe, Sr, Pb, Zn, Cu, and Ca to liver cancer mortality from analysis of scalp hair","volume":"91","author":[{"family":"Wang","given":"Y. X."},{"family":"Qin","given":"J. F."},{"family":"Wu","given":"S. M."},{"family":"Yan","given":"L. B."}],"issued":{"date-parts":[["1990",2]]}}}],"schema":"https://github.com/citation-style-language/schema/raw/master/csl-citation.json"} </w:instrText>
      </w:r>
      <w:r w:rsidR="00853D7C"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(Y. X. Wang et al. 1990)</w:t>
      </w:r>
      <w:r w:rsidR="00853D7C" w:rsidRPr="007B6853">
        <w:rPr>
          <w:rFonts w:ascii="Times New Roman" w:hAnsi="Times New Roman" w:cs="Times New Roman"/>
          <w:sz w:val="24"/>
          <w:szCs w:val="24"/>
        </w:rPr>
        <w:fldChar w:fldCharType="end"/>
      </w:r>
      <w:r w:rsidR="003D048B" w:rsidRPr="007B6853">
        <w:rPr>
          <w:rFonts w:ascii="Times New Roman" w:hAnsi="Times New Roman" w:cs="Times New Roman"/>
          <w:sz w:val="24"/>
          <w:szCs w:val="24"/>
        </w:rPr>
        <w:t xml:space="preserve"> </w:t>
      </w:r>
      <w:r w:rsidR="003D048B" w:rsidRPr="007B6853">
        <w:rPr>
          <w:rFonts w:ascii="Times New Roman" w:hAnsi="Times New Roman" w:cs="Times New Roman"/>
          <w:sz w:val="24"/>
          <w:szCs w:val="24"/>
        </w:rPr>
        <w:fldChar w:fldCharType="begin"/>
      </w:r>
      <w:r w:rsidR="00C50DA2" w:rsidRPr="007B6853">
        <w:rPr>
          <w:rFonts w:ascii="Times New Roman" w:hAnsi="Times New Roman" w:cs="Times New Roman"/>
          <w:sz w:val="24"/>
          <w:szCs w:val="24"/>
        </w:rPr>
        <w:instrText xml:space="preserve"> ADDIN ZOTERO_ITEM CSL_CITATION {"citationID":"MKw9G8pF","properties":{"formattedCitation":"(Adaramoye et al. 2010)","plainCitation":"(Adaramoye et al. 2010)","noteIndex":0},"citationItems":[{"id":381,"uris":["http://zotero.org/users/local/aJs5U46P/items/MR44FY2U"],"itemData":{"id":381,"type":"article-journal","abstract":"BACKGROUND: Prostate cancer is the most common type of cancer among men.\nOBJECTIVES: To investigate the trace elements (Se, Zn, Cu and Cd) and vitamin E status of some Nigerian prostate cancer (PCa) patients relative to their prostate-specific antigen (PSA) values.\nMETHODS: Prostate cancer patients were assigned into groups 1, 2 and 3 with PSA of 5-10 ng/ml, 11-20 ng/ml and &gt; 20 ng/ml, respectively.\nRESULTS: The results showed that the levels of whole blood superoxide dismutase (SOD) and serum Se and Zn were significantly lower (p&lt; 0.05) in the PCa patients. Specifically, levels of SOD, Se and Zn decreased by 67%, 30% and 35%; 70%, 52% and 41%; 81%, 58% and 47%, in subjects with PSA of 5-10 ng/ml, 11-20 ng/ml and &gt; 20 ng/ml, respectively. There were no significant differences (p&gt; 0.05) in levels of Cu and Cd. Serum Cu/ Zn ratio were significantly higher in PCa patients. The Cu/ Zn ratios were 1: 1.2: 1.3 for subjects in groups 1, 2 and 3, respectively. Vitamin E levels in PCa patients were significantly lower and followed the order; normal &gt; PSA (5-10) &gt; PSA (11-20) &gt; PSA (&gt; 20).\nCONCLUSIONS: Deficiency of vitamin E, Zn and Se may be risk factors for development of PCa.","container-title":"African Health Sciences","ISSN":"1729-0503","issue":"1","journalAbbreviation":"Afr Health Sci","language":"eng","note":"PMID: 20811517\nPMCID: PMC2895796","page":"2-8","source":"PubMed","title":"Trace elements and vitamin E status in Nigerian patients with prostate cancer","volume":"10","author":[{"family":"Adaramoye","given":"O. A."},{"family":"Akinloye","given":"O."},{"family":"Olatunji","given":"I. K."}],"issued":{"date-parts":[["2010",3]]}}}],"schema":"https://github.com/citation-style-language/schema/raw/master/csl-citation.json"} </w:instrText>
      </w:r>
      <w:r w:rsidR="003D048B" w:rsidRPr="007B6853">
        <w:rPr>
          <w:rFonts w:ascii="Times New Roman" w:hAnsi="Times New Roman" w:cs="Times New Roman"/>
          <w:sz w:val="24"/>
          <w:szCs w:val="24"/>
        </w:rPr>
        <w:fldChar w:fldCharType="separate"/>
      </w:r>
      <w:r w:rsidR="00C50DA2" w:rsidRPr="007B6853">
        <w:rPr>
          <w:rFonts w:ascii="Times New Roman" w:hAnsi="Times New Roman" w:cs="Times New Roman"/>
          <w:sz w:val="24"/>
        </w:rPr>
        <w:t>(Adaramoye et al. 2010)</w:t>
      </w:r>
      <w:r w:rsidR="003D048B" w:rsidRPr="007B6853">
        <w:rPr>
          <w:rFonts w:ascii="Times New Roman" w:hAnsi="Times New Roman" w:cs="Times New Roman"/>
          <w:sz w:val="24"/>
          <w:szCs w:val="24"/>
        </w:rPr>
        <w:fldChar w:fldCharType="end"/>
      </w:r>
      <w:r w:rsidR="00853D7C" w:rsidRPr="007B6853">
        <w:rPr>
          <w:rFonts w:ascii="Times New Roman" w:hAnsi="Times New Roman" w:cs="Times New Roman"/>
          <w:sz w:val="24"/>
          <w:szCs w:val="24"/>
        </w:rPr>
        <w:t>.</w:t>
      </w:r>
      <w:r w:rsidR="00765AA0" w:rsidRPr="007B6853">
        <w:rPr>
          <w:rFonts w:ascii="Times New Roman" w:hAnsi="Times New Roman" w:cs="Times New Roman"/>
          <w:sz w:val="24"/>
          <w:szCs w:val="24"/>
        </w:rPr>
        <w:t xml:space="preserve"> </w:t>
      </w:r>
      <w:r w:rsidR="006C761B" w:rsidRPr="007B6853">
        <w:rPr>
          <w:rFonts w:ascii="Times New Roman" w:hAnsi="Times New Roman" w:cs="Times New Roman"/>
          <w:sz w:val="24"/>
          <w:szCs w:val="24"/>
        </w:rPr>
        <w:t xml:space="preserve">However, </w:t>
      </w:r>
      <w:r w:rsidR="00967FDB" w:rsidRPr="007B6853">
        <w:rPr>
          <w:rFonts w:ascii="Times New Roman" w:hAnsi="Times New Roman" w:cs="Times New Roman"/>
          <w:sz w:val="24"/>
          <w:szCs w:val="24"/>
        </w:rPr>
        <w:t xml:space="preserve">there has been </w:t>
      </w:r>
      <w:r w:rsidR="006C761B" w:rsidRPr="007B6853">
        <w:rPr>
          <w:rFonts w:ascii="Times New Roman" w:hAnsi="Times New Roman" w:cs="Times New Roman"/>
          <w:sz w:val="24"/>
          <w:szCs w:val="24"/>
        </w:rPr>
        <w:t xml:space="preserve">no previous research </w:t>
      </w:r>
      <w:r w:rsidR="00967FDB" w:rsidRPr="007B6853">
        <w:rPr>
          <w:rFonts w:ascii="Times New Roman" w:hAnsi="Times New Roman" w:cs="Times New Roman"/>
          <w:sz w:val="24"/>
          <w:szCs w:val="24"/>
        </w:rPr>
        <w:t xml:space="preserve">looking at </w:t>
      </w:r>
      <w:r w:rsidR="006C761B" w:rsidRPr="007B6853">
        <w:rPr>
          <w:rFonts w:ascii="Times New Roman" w:hAnsi="Times New Roman" w:cs="Times New Roman"/>
          <w:sz w:val="24"/>
          <w:szCs w:val="24"/>
        </w:rPr>
        <w:t>the patterns of multiple minerals in the environment in a geographical region, and investigated their collective effects on different diseases and conditions</w:t>
      </w:r>
      <w:r w:rsidR="00521894" w:rsidRPr="007B6853">
        <w:rPr>
          <w:rFonts w:ascii="Times New Roman" w:hAnsi="Times New Roman" w:cs="Times New Roman"/>
          <w:sz w:val="24"/>
          <w:szCs w:val="24"/>
        </w:rPr>
        <w:t>.</w:t>
      </w:r>
      <w:r w:rsidR="004872C6" w:rsidRPr="007B6853">
        <w:rPr>
          <w:rFonts w:ascii="Times New Roman" w:hAnsi="Times New Roman" w:cs="Times New Roman"/>
          <w:sz w:val="24"/>
          <w:szCs w:val="24"/>
        </w:rPr>
        <w:t xml:space="preserve"> </w:t>
      </w:r>
      <w:r w:rsidR="00521894" w:rsidRPr="007B6853">
        <w:rPr>
          <w:rFonts w:ascii="Times New Roman" w:hAnsi="Times New Roman" w:cs="Times New Roman"/>
          <w:sz w:val="24"/>
          <w:szCs w:val="24"/>
        </w:rPr>
        <w:t xml:space="preserve">Our study, as the first of </w:t>
      </w:r>
      <w:r w:rsidR="00907B94" w:rsidRPr="007B6853">
        <w:rPr>
          <w:rFonts w:ascii="Times New Roman" w:hAnsi="Times New Roman" w:cs="Times New Roman"/>
          <w:sz w:val="24"/>
          <w:szCs w:val="24"/>
        </w:rPr>
        <w:t>this</w:t>
      </w:r>
      <w:r w:rsidR="00521894" w:rsidRPr="007B6853">
        <w:rPr>
          <w:rFonts w:ascii="Times New Roman" w:hAnsi="Times New Roman" w:cs="Times New Roman"/>
          <w:sz w:val="24"/>
          <w:szCs w:val="24"/>
        </w:rPr>
        <w:t xml:space="preserve"> type, provides novel insights on the spatial relationship between environmental minerals and human health.</w:t>
      </w:r>
    </w:p>
    <w:p w14:paraId="47A7EB14" w14:textId="20047EFD" w:rsidR="00937DAA" w:rsidRPr="007B6853" w:rsidRDefault="00521894" w:rsidP="006744C5">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 xml:space="preserve">In the literature, </w:t>
      </w:r>
      <w:r w:rsidR="008D2E3B" w:rsidRPr="007B6853">
        <w:rPr>
          <w:rFonts w:ascii="Times New Roman" w:hAnsi="Times New Roman" w:cs="Times New Roman"/>
          <w:bCs/>
          <w:sz w:val="24"/>
          <w:szCs w:val="24"/>
        </w:rPr>
        <w:t xml:space="preserve"> many</w:t>
      </w:r>
      <w:r w:rsidR="00321231" w:rsidRPr="007B6853">
        <w:rPr>
          <w:rFonts w:ascii="Times New Roman" w:hAnsi="Times New Roman" w:cs="Times New Roman"/>
          <w:bCs/>
          <w:sz w:val="24"/>
          <w:szCs w:val="24"/>
        </w:rPr>
        <w:t xml:space="preserve"> </w:t>
      </w:r>
      <w:r w:rsidR="008F5B07" w:rsidRPr="007B6853">
        <w:rPr>
          <w:rFonts w:ascii="Times New Roman" w:hAnsi="Times New Roman" w:cs="Times New Roman"/>
          <w:bCs/>
          <w:sz w:val="24"/>
          <w:szCs w:val="24"/>
        </w:rPr>
        <w:t>studies</w:t>
      </w:r>
      <w:r w:rsidR="006C52B0" w:rsidRPr="007B6853">
        <w:rPr>
          <w:rFonts w:ascii="Times New Roman" w:hAnsi="Times New Roman" w:cs="Times New Roman"/>
          <w:bCs/>
          <w:sz w:val="24"/>
          <w:szCs w:val="24"/>
        </w:rPr>
        <w:t xml:space="preserve"> </w:t>
      </w:r>
      <w:r w:rsidR="00967FDB" w:rsidRPr="007B6853">
        <w:rPr>
          <w:rFonts w:ascii="Times New Roman" w:hAnsi="Times New Roman" w:cs="Times New Roman"/>
          <w:bCs/>
          <w:sz w:val="24"/>
          <w:szCs w:val="24"/>
        </w:rPr>
        <w:t xml:space="preserve">have </w:t>
      </w:r>
      <w:r w:rsidR="00AD51A4" w:rsidRPr="007B6853">
        <w:rPr>
          <w:rFonts w:ascii="Times New Roman" w:hAnsi="Times New Roman" w:cs="Times New Roman"/>
          <w:bCs/>
          <w:sz w:val="24"/>
          <w:szCs w:val="24"/>
        </w:rPr>
        <w:t xml:space="preserve">demonstrated the </w:t>
      </w:r>
      <w:r w:rsidR="00EF73D2" w:rsidRPr="007B6853">
        <w:rPr>
          <w:rFonts w:ascii="Times New Roman" w:hAnsi="Times New Roman" w:cs="Times New Roman"/>
          <w:bCs/>
          <w:sz w:val="24"/>
          <w:szCs w:val="24"/>
        </w:rPr>
        <w:t>substantial</w:t>
      </w:r>
      <w:r w:rsidR="00967FDB" w:rsidRPr="007B6853">
        <w:rPr>
          <w:rFonts w:ascii="Times New Roman" w:hAnsi="Times New Roman" w:cs="Times New Roman"/>
          <w:bCs/>
          <w:sz w:val="24"/>
          <w:szCs w:val="24"/>
        </w:rPr>
        <w:t xml:space="preserve"> </w:t>
      </w:r>
      <w:r w:rsidR="00AD51A4" w:rsidRPr="007B6853">
        <w:rPr>
          <w:rFonts w:ascii="Times New Roman" w:hAnsi="Times New Roman" w:cs="Times New Roman"/>
          <w:bCs/>
          <w:sz w:val="24"/>
          <w:szCs w:val="24"/>
        </w:rPr>
        <w:t xml:space="preserve">and still increasing geographical disparities in </w:t>
      </w:r>
      <w:r w:rsidR="00B57C14" w:rsidRPr="007B6853">
        <w:rPr>
          <w:rFonts w:ascii="Times New Roman" w:hAnsi="Times New Roman" w:cs="Times New Roman"/>
          <w:bCs/>
          <w:sz w:val="24"/>
          <w:szCs w:val="24"/>
        </w:rPr>
        <w:t>life expectancy in the USA</w:t>
      </w:r>
      <w:r w:rsidR="008F5B07" w:rsidRPr="007B6853">
        <w:rPr>
          <w:rFonts w:ascii="Times New Roman" w:hAnsi="Times New Roman" w:cs="Times New Roman"/>
          <w:bCs/>
          <w:sz w:val="24"/>
          <w:szCs w:val="24"/>
        </w:rPr>
        <w:t xml:space="preserve"> </w:t>
      </w:r>
      <w:r w:rsidR="008F5B07"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{"citationID":"YoJ5ajwC","properties":{"formattedCitation":"(Dwyer-Lindgren et al. 2017)","plainCitation":"(Dwyer-Lindgren et al. 2017)","noteIndex":0},"citationItems":[{"id":"66BMW4f3/U7g57heP","uris":["http://zotero.org/users/local/bmrZke40/items/IAJ3F3Y2"],"itemData":{"id":206,"type":"article-journal","abstract":"Importance: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8F5B07"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2017)</w:t>
      </w:r>
      <w:r w:rsidR="008F5B07" w:rsidRPr="007B6853">
        <w:rPr>
          <w:rFonts w:ascii="Times New Roman" w:hAnsi="Times New Roman" w:cs="Times New Roman"/>
          <w:bCs/>
          <w:sz w:val="24"/>
          <w:szCs w:val="24"/>
        </w:rPr>
        <w:fldChar w:fldCharType="end"/>
      </w:r>
      <w:r w:rsidR="008F5B07" w:rsidRPr="007B6853">
        <w:rPr>
          <w:rFonts w:ascii="Times New Roman" w:hAnsi="Times New Roman" w:cs="Times New Roman"/>
          <w:bCs/>
          <w:sz w:val="24"/>
          <w:szCs w:val="24"/>
        </w:rPr>
        <w:t xml:space="preserve"> </w:t>
      </w:r>
      <w:r w:rsidR="008F5B07"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{"citationID":"H5EPLpPg","properties":{"formattedCitation":"(Dwyer-Lindgren et al. 2016)","plainCitation":"(Dwyer-Lindgren et al. 2016)","noteIndex":0},"citationItems":[{"id":"66BMW4f3/jYPDw93F","uris":["http://zotero.org/users/local/bmrZke40/items/EJVWTFUU"],"itemData":{"id":209,"type":"article-journal","abstract":"Importance: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008F5B07"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2016)</w:t>
      </w:r>
      <w:r w:rsidR="008F5B07" w:rsidRPr="007B6853">
        <w:rPr>
          <w:rFonts w:ascii="Times New Roman" w:hAnsi="Times New Roman" w:cs="Times New Roman"/>
          <w:bCs/>
          <w:sz w:val="24"/>
          <w:szCs w:val="24"/>
        </w:rPr>
        <w:fldChar w:fldCharType="end"/>
      </w:r>
      <w:r w:rsidR="00992653" w:rsidRPr="007B6853">
        <w:rPr>
          <w:rFonts w:ascii="Times New Roman" w:hAnsi="Times New Roman" w:cs="Times New Roman"/>
          <w:bCs/>
          <w:sz w:val="24"/>
          <w:szCs w:val="24"/>
        </w:rPr>
        <w:t xml:space="preserve"> </w:t>
      </w:r>
      <w:r w:rsidR="00992653"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{"citationID":"L6au0HTV","properties":{"formattedCitation":"(Wei et al. 2012)","plainCitation":"(Wei et al. 2012)","noteIndex":0},"citationItems":[{"id":"66BMW4f3/32L8X38b","uris":["http://zotero.org/users/local/bmrZke40/items/JME9C7P4"],"itemData":{"id":227,"type":"article-journal","abstract":"OBJECTIVE: This report, following publication of the national life tables (1,2) for 1999-2001, presents state-specific life tables for the 50 states and District of Columbia by race (white and black) and sex. These tables are the most recent in a series of decennial life tables for the United States.\nMETHODS: Data used to prepare these state-specific life tables include population counts by age on the census date of April 1, 2000; deaths occurring in the 3-year period of 1999-2001; and counts of U.S. resident births during 1997-2001. Methods for calculating the life tables were modified from the previous decennial life tables to automate the smoothing of age-specific mortality data and to allow for the estimation of life tables for smaller population subgroups, which often had insufficient data available to estimate reliable life tables under the previous method. The current method allows for the estimation of life tables for the black population in six states, which were never previously published due to small numbers of deaths. Standard errors for estimating life expectancy and probability of dying are also presented in this report.\nRESULTS: Among the 50 states, Hawaii had the highest life expectancy at birth during the 1999-2001 period at 80.23 years, and Mississippi had the lowest life expectancy at 73.88 years. Life expectancy for the District of Columbia was even lower at 73.09 years. State-specific life expectancy at birth improved from the previous decennial period (1989-1991) for all states and the District of Columbia. Life expectancy at age 65 ranged from 20.42 years in Hawaii to 16.61 years in Kentucky. Life expectancy at age 65 also improved for all states except Kentucky.","container-title":"National Vital Statistics Reports: From the Centers for Disease Control and Prevention, National Center for Health Statistics, National Vital Statistics System","ISSN":"1551-8922","issue":"9","journalAbbreviation":"Natl Vital Stat Rep","language":"eng","note":"PMID: 24979971","page":"1-66","source":"PubMed","title":"U.S. decennial life tables for 1999-2001: state life tables","title-short":"U.S. decennial life tables for 1999-2001","volume":"60","author":[{"family":"Wei","given":"Rong"},{"family":"Anderson","given":"Robert N."},{"family":"Curtin","given":"Lester R."},{"family":"Arias","given":"Elizabeth"}],"issued":{"date-parts":[["2012",9,14]]}}}],"schema":"https://github.com/citation-style-language/schema/raw/master/csl-citation.json"} </w:instrText>
      </w:r>
      <w:r w:rsidR="00992653"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(Wei et al. 2012)</w:t>
      </w:r>
      <w:r w:rsidR="00992653" w:rsidRPr="007B6853">
        <w:rPr>
          <w:rFonts w:ascii="Times New Roman" w:hAnsi="Times New Roman" w:cs="Times New Roman"/>
          <w:bCs/>
          <w:sz w:val="24"/>
          <w:szCs w:val="24"/>
        </w:rPr>
        <w:fldChar w:fldCharType="end"/>
      </w:r>
      <w:r w:rsidR="00992653" w:rsidRPr="007B6853">
        <w:rPr>
          <w:rFonts w:ascii="Times New Roman" w:hAnsi="Times New Roman" w:cs="Times New Roman"/>
          <w:bCs/>
          <w:sz w:val="24"/>
          <w:szCs w:val="24"/>
        </w:rPr>
        <w:t xml:space="preserve"> </w:t>
      </w:r>
      <w:r w:rsidR="00992653"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{"citationID":"CkY6phQm","properties":{"formattedCitation":"(Kulkarni et al. 2011)","plainCitation":"(Kulkarni et al. 2011)","noteIndex":0},"citationItems":[{"id":"66BMW4f3/uTuF9PFQ","uris":["http://zotero.org/users/local/bmrZke40/items/KTY65VGS"],"itemData":{"id":229,"type":"article-journal","abstract":"BACKGROUND: The United States health care debate has focused on the nation's uniquely high rates of lack of insurance and poor health outcomes relative to other high-income countries. Large disparities in health outcomes are well-documented in the US, but the most recent assessment of county disparities in mortality is from 1999. It is critical to tracking progress of health reform legislation to have an up-to-date assessment of disparities in life expectancy across counties. US disparities can be seen more clearly in the context of how progress in each county compares to international trends.\nMETHODS: We use newly released mortality data by age, sex, and county for the US from 2000 to 2007 to compute life tables separately for each sex, for all races combined, for whites, and for blacks. We propose, validate, and apply novel methods to estimate recent life tables for small areas to generate up-to-date estimates. Life expectancy rates and changes in life expectancy for counties are compared to the life expectancies across nations in 2000 and 2007. We calculate the number of calendar years behind each county is in 2000 and 2007 compared to an international life expectancy time series.\nRESULTS: Across US counties, life expectancy in 2007 ranged from 65.9 to 81.1 years for men and 73.5 to 86.0 years for women. When compared against a time series of life expectancy in the 10 nations with the lowest mortality, US counties range from being 15 calendar years ahead to over 50 calendar years behind for men and 16 calendar years ahead to over 50 calendar years behind for women. County life expectancy for black men ranges from 59.4 to 77.2 years, with counties ranging from seven to over 50 calendar years behind the international frontier; for black women, the range is 69.6 to 82.6 years, with counties ranging from eight to over 50 calendar years behind. Between 2000 and 2007, 80% (men) and 91% (women) of American counties fell in standing against this international life expectancy standard.\nCONCLUSIONS: The US has extremely large geographic and racial disparities, with some communities having life expectancies already well behind those of the best-performing nations. At the same time, relative performance for most communities continues to drop. Efforts to address these issues will need to tackle the leading preventable causes of death.","container-title":"Population Health Metrics","DOI":"10.1186/1478-7954-9-16","ISSN":"1478-7954","issue":"1","journalAbbreviation":"Popul Health Metr","language":"eng","note":"PMID: 21672269\nPMCID: PMC3141397","page":"16","source":"PubMed","title":"Falling behind: life expectancy in US counties from 2000 to 2007 in an international context","title-short":"Falling behind","volume":"9","author":[{"family":"Kulkarni","given":"Sandeep C."},{"family":"Levin-Rector","given":"Alison"},{"family":"Ezzati","given":"Majid"},{"family":"Murray","given":"Christopher Jl"}],"issued":{"date-parts":[["2011",6,15]]}}}],"schema":"https://github.com/citation-style-language/schema/raw/master/csl-citation.json"} </w:instrText>
      </w:r>
      <w:r w:rsidR="00992653"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(Kulkarni et al. 2011)</w:t>
      </w:r>
      <w:r w:rsidR="00992653" w:rsidRPr="007B6853">
        <w:rPr>
          <w:rFonts w:ascii="Times New Roman" w:hAnsi="Times New Roman" w:cs="Times New Roman"/>
          <w:bCs/>
          <w:sz w:val="24"/>
          <w:szCs w:val="24"/>
        </w:rPr>
        <w:fldChar w:fldCharType="end"/>
      </w:r>
      <w:r w:rsidR="00992653" w:rsidRPr="007B6853">
        <w:rPr>
          <w:rFonts w:ascii="Times New Roman" w:hAnsi="Times New Roman" w:cs="Times New Roman"/>
          <w:bCs/>
          <w:sz w:val="24"/>
          <w:szCs w:val="24"/>
        </w:rPr>
        <w:t xml:space="preserve"> </w:t>
      </w:r>
      <w:r w:rsidR="00992653"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{"citationID":"Gd4JQpJZ","properties":{"formattedCitation":"(Chang et al. 2015)","plainCitation":"(Chang et al. 2015)","noteIndex":0},"citationItems":[{"id":"66BMW4f3/3WlIc88r","uris":["http://zotero.org/users/local/bmrZke40/items/RU5JHI62"],"itemData":{"id":235,"type":"article-journal","abstract":"BACKGROUND: Healthy life expectancy (HLE) varies among demographic segments of the US population and by geography. To quantify that variation, we estimated the national and regional HLE for the US population by sex, race/ethnicity and geographic region in 2008.\nMETHODS: National HLEs were calculated using the published 2008 life table and the self-reported health status data from the National Health Interview Survey (NHIS). Regional HLEs were calculated using the combined 2007-09 mortality, population and NHIS health status data.\nRESULTS: In 2008, HLE in the USA varied significantly by sex, race/ethnicity and geographical regions. At 25 years of age, HLE for females was 47.3 years and </w:instrText>
      </w:r>
      <w:r w:rsidR="00C50DA2" w:rsidRPr="007B6853">
        <w:rPr>
          <w:rFonts w:ascii="Cambria Math" w:hAnsi="Cambria Math" w:cs="Cambria Math"/>
          <w:bCs/>
          <w:sz w:val="24"/>
          <w:szCs w:val="24"/>
        </w:rPr>
        <w:instrText>∼</w:instrText>
      </w:r>
      <w:r w:rsidR="00C50DA2" w:rsidRPr="007B6853">
        <w:rPr>
          <w:rFonts w:ascii="Times New Roman" w:hAnsi="Times New Roman" w:cs="Times New Roman"/>
          <w:bCs/>
          <w:sz w:val="24"/>
          <w:szCs w:val="24"/>
        </w:rPr>
        <w:instrText xml:space="preserve">2.9 years greater than that for males at 44.4 years. HLE for non-Hispanic white adults was 2.6 years greater than that for Hispanic adults and 7.8 years greater than that for non-Hispanic black adults. By region, the Northeast had the longest HLE and the South had the shortest.\nCONCLUSIONS: The HLE estimates in this report can be used to monitor trends in the health of populations, compare estimates across populations and identify health inequalities that require attention.","container-title":"Journal of Public Health (Oxford, England)","DOI":"10.1093/pubmed/fdu059","ISSN":"1741-3850","issue":"3","journalAbbreviation":"J Public Health (Oxf)","language":"eng","note":"PMID: 25174043","page":"470-479","source":"PubMed","title":"Differences in healthy life expectancy for the US population by sex, race/ethnicity and geographic region: 2008","title-short":"Differences in healthy life expectancy for the US population by sex, race/ethnicity and geographic region","volume":"37","author":[{"family":"Chang","given":"Man-Huei"},{"family":"Molla","given":"Michael T."},{"family":"Truman","given":"Benedict I."},{"family":"Athar","given":"Heba"},{"family":"Moonesinghe","given":"Ramal"},{"family":"Yoon","given":"Paula W."}],"issued":{"date-parts":[["2015",9]]}}}],"schema":"https://github.com/citation-style-language/schema/raw/master/csl-citation.json"} </w:instrText>
      </w:r>
      <w:r w:rsidR="00992653"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(Chang et al. 2015)</w:t>
      </w:r>
      <w:r w:rsidR="00992653" w:rsidRPr="007B6853">
        <w:rPr>
          <w:rFonts w:ascii="Times New Roman" w:hAnsi="Times New Roman" w:cs="Times New Roman"/>
          <w:bCs/>
          <w:sz w:val="24"/>
          <w:szCs w:val="24"/>
        </w:rPr>
        <w:fldChar w:fldCharType="end"/>
      </w:r>
      <w:r w:rsidR="00992653" w:rsidRPr="007B6853">
        <w:rPr>
          <w:rFonts w:ascii="Times New Roman" w:hAnsi="Times New Roman" w:cs="Times New Roman"/>
          <w:bCs/>
          <w:sz w:val="24"/>
          <w:szCs w:val="24"/>
        </w:rPr>
        <w:t xml:space="preserve"> </w:t>
      </w:r>
      <w:r w:rsidR="00992653"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{"citationID":"b46Pxtkw","properties":{"formattedCitation":"(Boing et al. 2020)","plainCitation":"(Boing et al. 2020)","noteIndex":0},"citationItems":[{"id":"66BMW4f3/OWdergDc","uris":["http://zotero.org/users/local/bmrZke40/items/58FZ5RSQ"],"itemData":{"id":241,"type":"article-journal","abstract":"Studies on geographic inequalities in life expectancy in the United States have exclusively focused on single-level analyses of aggregated data at state or county level. This study develops a multilevel perspective to understanding variation in life expectancy by simultaneously modeling the geographic variation at the levels of census tracts (CTs), counties, and states. We analyzed data from 65,662 CTs, nested within 3,020 counties and 48 states (plus District of Columbia). The dependent variable was age-specific life expectancy observed in each of the CTs. We also considered the following CT-level socioeconomic and demographic characteristics as independent variables: population density; proportions of population who are black, who are single parents, who are below the federal poverty line, and who are aged 25 or older who have a bachelor's degree or higher; and median household income. Of the total geographic variation in life expectancy at birth, 70.4% of the variation was attributed to CTs, followed by 19.0% for states and 10.7% for counties. The relative importance of CTs was greater for life expectancy at older ages (70.4 to 96.8%). The CT-level independent variables explained 5 to 76.6% of between-state variation, 11.1 to 58.6% of between-county variation, and 0.7 to 44.9% of between-CT variation in life expectancy across different age groups. Our findings indicate that population inequalities in longevity in the United States are primarily a local phenomenon. There is a need for greater precision and targeting of local geographies in public policy discourse aimed at reducing health inequalities in the United States.","container-title":"Proceedings of the National Academy of Sciences of the United States of America","DOI":"10.1073/pnas.2003719117","ISSN":"1091-6490","issue":"30","journalAbbreviation":"Proc Natl Acad Sci U S A","language":"eng","note":"PMID: 32661145\nPMCID: PMC7395515","page":"17688-17694","source":"PubMed","title":"Quantifying and explaining variation in life expectancy at census tract, county, and state levels in the United States","volume":"117","author":[{"family":"Boing","given":"Antonio Fernando"},{"family":"Boing","given":"Alexandra Crispim"},{"family":"Cordes","given":"Jack"},{"family":"Kim","given":"Rockli"},{"family":"Subramanian","given":"S. V."}],"issued":{"date-parts":[["2020",7,28]]}}}],"schema":"https://github.com/citation-style-language/schema/raw/master/csl-citation.json"} </w:instrText>
      </w:r>
      <w:r w:rsidR="00992653"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(Boing et al. 2020)</w:t>
      </w:r>
      <w:r w:rsidR="00992653" w:rsidRPr="007B6853">
        <w:rPr>
          <w:rFonts w:ascii="Times New Roman" w:hAnsi="Times New Roman" w:cs="Times New Roman"/>
          <w:bCs/>
          <w:sz w:val="24"/>
          <w:szCs w:val="24"/>
        </w:rPr>
        <w:fldChar w:fldCharType="end"/>
      </w:r>
      <w:r w:rsidR="00992653" w:rsidRPr="007B6853">
        <w:rPr>
          <w:rFonts w:ascii="Times New Roman" w:hAnsi="Times New Roman" w:cs="Times New Roman"/>
          <w:bCs/>
          <w:sz w:val="24"/>
          <w:szCs w:val="24"/>
        </w:rPr>
        <w:t xml:space="preserve">. </w:t>
      </w:r>
      <w:r w:rsidR="006C52B0" w:rsidRPr="007B6853">
        <w:rPr>
          <w:rFonts w:ascii="Times New Roman" w:hAnsi="Times New Roman" w:cs="Times New Roman"/>
          <w:bCs/>
          <w:sz w:val="24"/>
          <w:szCs w:val="24"/>
        </w:rPr>
        <w:t>B</w:t>
      </w:r>
      <w:r w:rsidR="00992653" w:rsidRPr="007B6853">
        <w:rPr>
          <w:rFonts w:ascii="Times New Roman" w:hAnsi="Times New Roman" w:cs="Times New Roman"/>
          <w:bCs/>
          <w:sz w:val="24"/>
          <w:szCs w:val="24"/>
        </w:rPr>
        <w:t>ased on the data of 1999 – 2001,</w:t>
      </w:r>
      <w:r w:rsidR="00FB128C" w:rsidRPr="007B6853">
        <w:rPr>
          <w:rFonts w:ascii="Times New Roman" w:hAnsi="Times New Roman" w:cs="Times New Roman"/>
          <w:bCs/>
          <w:sz w:val="24"/>
          <w:szCs w:val="24"/>
        </w:rPr>
        <w:t xml:space="preserve"> Mississippi was associated with the </w:t>
      </w:r>
      <w:r w:rsidR="00EF73D2" w:rsidRPr="007B6853">
        <w:rPr>
          <w:rFonts w:ascii="Times New Roman" w:hAnsi="Times New Roman" w:cs="Times New Roman"/>
          <w:bCs/>
          <w:sz w:val="24"/>
          <w:szCs w:val="24"/>
        </w:rPr>
        <w:t>shortest</w:t>
      </w:r>
      <w:r w:rsidR="00FB128C" w:rsidRPr="007B6853">
        <w:rPr>
          <w:rFonts w:ascii="Times New Roman" w:hAnsi="Times New Roman" w:cs="Times New Roman"/>
          <w:bCs/>
          <w:sz w:val="24"/>
          <w:szCs w:val="24"/>
        </w:rPr>
        <w:t xml:space="preserve"> life expectancy</w:t>
      </w:r>
      <w:r w:rsidR="006C52B0" w:rsidRPr="007B6853">
        <w:rPr>
          <w:rFonts w:ascii="Times New Roman" w:hAnsi="Times New Roman" w:cs="Times New Roman"/>
          <w:bCs/>
          <w:sz w:val="24"/>
          <w:szCs w:val="24"/>
        </w:rPr>
        <w:t xml:space="preserve"> at birth</w:t>
      </w:r>
      <w:r w:rsidR="00FB128C" w:rsidRPr="007B6853">
        <w:rPr>
          <w:rFonts w:ascii="Times New Roman" w:hAnsi="Times New Roman" w:cs="Times New Roman"/>
          <w:bCs/>
          <w:sz w:val="24"/>
          <w:szCs w:val="24"/>
        </w:rPr>
        <w:t xml:space="preserve"> (73.9 years) and Hawaii the longest (80.2) </w:t>
      </w:r>
      <w:r w:rsidR="00FB128C"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{"citationID":"IKt8XiX4","properties":{"formattedCitation":"(Wei et al. 2012)","plainCitation":"(Wei et al. 2012)","noteIndex":0},"citationItems":[{"id":"66BMW4f3/32L8X38b","uris":["http://zotero.org/users/local/bmrZke40/items/JME9C7P4"],"itemData":{"id":227,"type":"article-journal","abstract":"OBJECTIVE: This report, following publication of the national life tables (1,2) for 1999-2001, presents state-specific life tables for the 50 states and District of Columbia by race (white and black) and sex. These tables are the most recent in a series of decennial life tables for the United States.\nMETHODS: Data used to prepare these state-specific life tables include population counts by age on the census date of April 1, 2000; deaths occurring in the 3-year period of 1999-2001; and counts of U.S. resident births during 1997-2001. Methods for calculating the life tables were modified from the previous decennial life tables to automate the smoothing of age-specific mortality data and to allow for the estimation of life tables for smaller population subgroups, which often had insufficient data available to estimate reliable life tables under the previous method. The current method allows for the estimation of life tables for the black population in six states, which were never previously published due to small numbers of deaths. Standard errors for estimating life expectancy and probability of dying are also presented in this report.\nRESULTS: Among the 50 states, Hawaii had the highest life expectancy at birth during the 1999-2001 period at 80.23 years, and Mississippi had the lowest life expectancy at 73.88 years. Life expectancy for the District of Columbia was even lower at 73.09 years. State-specific life expectancy at birth improved from the previous decennial period (1989-1991) for all states and the District of Columbia. Life expectancy at age 65 ranged from 20.42 years in Hawaii to 16.61 years in Kentucky. Life expectancy at age 65 also improved for all states except Kentucky.","container-title":"National Vital Statistics Reports: From the Centers for Disease Control and Prevention, National Center for Health Statistics, National Vital Statistics System","ISSN":"1551-8922","issue":"9","journalAbbreviation":"Natl Vital Stat Rep","language":"eng","note":"PMID: 24979971","page":"1-66","source":"PubMed","title":"U.S. decennial life tables for 1999-2001: state life tables","title-short":"U.S. decennial life tables for 1999-2001","volume":"60","author":[{"family":"Wei","given":"Rong"},{"family":"Anderson","given":"Robert N."},{"family":"Curtin","given":"Lester R."},{"family":"Arias","given":"Elizabeth"}],"issued":{"date-parts":[["2012",9,14]]}}}],"schema":"https://github.com/citation-style-language/schema/raw/master/csl-citation.json"} </w:instrText>
      </w:r>
      <w:r w:rsidR="00FB128C"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(Wei et al. 2012)</w:t>
      </w:r>
      <w:r w:rsidR="00FB128C" w:rsidRPr="007B6853">
        <w:rPr>
          <w:rFonts w:ascii="Times New Roman" w:hAnsi="Times New Roman" w:cs="Times New Roman"/>
          <w:bCs/>
          <w:sz w:val="24"/>
          <w:szCs w:val="24"/>
        </w:rPr>
        <w:fldChar w:fldCharType="end"/>
      </w:r>
      <w:r w:rsidR="00FB128C" w:rsidRPr="007B6853">
        <w:rPr>
          <w:rFonts w:ascii="Times New Roman" w:hAnsi="Times New Roman" w:cs="Times New Roman"/>
          <w:bCs/>
          <w:sz w:val="24"/>
          <w:szCs w:val="24"/>
        </w:rPr>
        <w:t xml:space="preserve">. </w:t>
      </w:r>
      <w:r w:rsidR="00967FDB" w:rsidRPr="007B6853">
        <w:rPr>
          <w:rFonts w:ascii="Times New Roman" w:hAnsi="Times New Roman" w:cs="Times New Roman"/>
          <w:bCs/>
          <w:sz w:val="24"/>
          <w:szCs w:val="24"/>
        </w:rPr>
        <w:t xml:space="preserve">Relative to a </w:t>
      </w:r>
      <w:r w:rsidR="00FB128C" w:rsidRPr="007B6853">
        <w:rPr>
          <w:rFonts w:ascii="Times New Roman" w:hAnsi="Times New Roman" w:cs="Times New Roman"/>
          <w:bCs/>
          <w:sz w:val="24"/>
          <w:szCs w:val="24"/>
        </w:rPr>
        <w:t xml:space="preserve">larger area, </w:t>
      </w:r>
      <w:r w:rsidR="005A7FA5" w:rsidRPr="007B6853">
        <w:rPr>
          <w:rFonts w:ascii="Times New Roman" w:hAnsi="Times New Roman" w:cs="Times New Roman"/>
          <w:bCs/>
          <w:sz w:val="24"/>
          <w:szCs w:val="24"/>
        </w:rPr>
        <w:t>population</w:t>
      </w:r>
      <w:r w:rsidR="00EF73D2" w:rsidRPr="007B6853">
        <w:rPr>
          <w:rFonts w:ascii="Times New Roman" w:hAnsi="Times New Roman" w:cs="Times New Roman"/>
          <w:bCs/>
          <w:sz w:val="24"/>
          <w:szCs w:val="24"/>
        </w:rPr>
        <w:t>s</w:t>
      </w:r>
      <w:r w:rsidR="00FB128C" w:rsidRPr="007B6853">
        <w:rPr>
          <w:rFonts w:ascii="Times New Roman" w:hAnsi="Times New Roman" w:cs="Times New Roman"/>
          <w:bCs/>
          <w:sz w:val="24"/>
          <w:szCs w:val="24"/>
        </w:rPr>
        <w:t xml:space="preserve"> in the South region were associated with the shortest life expectancy, while in the Northeast the longest </w:t>
      </w:r>
      <w:r w:rsidR="00FB128C"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{"citationID":"GheQmWlT","properties":{"formattedCitation":"(Chang et al. 2015)","plainCitation":"(Chang et al. 2015)","noteIndex":0},"citationItems":[{"id":"66BMW4f3/3WlIc88r","uris":["http://zotero.org/users/local/bmrZke40/items/RU5JHI62"],"itemData":{"id":235,"type":"article-journal","abstract":"BACKGROUND: Healthy life expectancy (HLE) varies among demographic segments of the US population and by geography. To quantify that variation, we estimated the national and regional HLE for the US population by sex, race/ethnicity and geographic region in 2008.\nMETHODS: National HLEs were calculated using the published 2008 life table and the self-reported health status data from the National Health Interview Survey (NHIS). Regional HLEs were calculated using the combined 2007-09 mortality, population and NHIS health status data.\nRESULTS: In 2008, HLE in the USA varied significantly by sex, race/ethnicity and geographical regions. At 25 years of age, HLE for females was 47.3 years and </w:instrText>
      </w:r>
      <w:r w:rsidR="00C50DA2" w:rsidRPr="007B6853">
        <w:rPr>
          <w:rFonts w:ascii="Cambria Math" w:hAnsi="Cambria Math" w:cs="Cambria Math"/>
          <w:bCs/>
          <w:sz w:val="24"/>
          <w:szCs w:val="24"/>
        </w:rPr>
        <w:instrText>∼</w:instrText>
      </w:r>
      <w:r w:rsidR="00C50DA2" w:rsidRPr="007B6853">
        <w:rPr>
          <w:rFonts w:ascii="Times New Roman" w:hAnsi="Times New Roman" w:cs="Times New Roman"/>
          <w:bCs/>
          <w:sz w:val="24"/>
          <w:szCs w:val="24"/>
        </w:rPr>
        <w:instrText xml:space="preserve">2.9 years greater than that for males at 44.4 years. HLE for non-Hispanic white adults was 2.6 years greater than that for Hispanic adults and 7.8 years greater than that for non-Hispanic black adults. By region, the Northeast had the longest HLE and the South had the shortest.\nCONCLUSIONS: The HLE estimates in this report can be used to monitor trends in the health of populations, compare estimates across populations and identify health inequalities that require attention.","container-title":"Journal of Public Health (Oxford, England)","DOI":"10.1093/pubmed/fdu059","ISSN":"1741-3850","issue":"3","journalAbbreviation":"J Public Health (Oxf)","language":"eng","note":"PMID: 25174043","page":"470-479","source":"PubMed","title":"Differences in healthy life expectancy for the US population by sex, race/ethnicity and geographic region: 2008","title-short":"Differences in healthy life expectancy for the US population by sex, race/ethnicity and geographic region","volume":"37","author":[{"family":"Chang","given":"Man-Huei"},{"family":"Molla","given":"Michael T."},{"family":"Truman","given":"Benedict I."},{"family":"Athar","given":"Heba"},{"family":"Moonesinghe","given":"Ramal"},{"family":"Yoon","given":"Paula W."}],"issued":{"date-parts":[["2015",9]]}}}],"schema":"https://github.com/citation-style-language/schema/raw/master/csl-citation.json"} </w:instrText>
      </w:r>
      <w:r w:rsidR="00FB128C"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(Chang et al. 2015)</w:t>
      </w:r>
      <w:r w:rsidR="00FB128C" w:rsidRPr="007B6853">
        <w:rPr>
          <w:rFonts w:ascii="Times New Roman" w:hAnsi="Times New Roman" w:cs="Times New Roman"/>
          <w:bCs/>
          <w:sz w:val="24"/>
          <w:szCs w:val="24"/>
        </w:rPr>
        <w:fldChar w:fldCharType="end"/>
      </w:r>
      <w:r w:rsidR="00FB128C" w:rsidRPr="007B6853">
        <w:rPr>
          <w:rFonts w:ascii="Times New Roman" w:hAnsi="Times New Roman" w:cs="Times New Roman"/>
          <w:bCs/>
          <w:sz w:val="24"/>
          <w:szCs w:val="24"/>
        </w:rPr>
        <w:t>.</w:t>
      </w:r>
      <w:r w:rsidR="006C52B0" w:rsidRPr="007B6853">
        <w:rPr>
          <w:rFonts w:ascii="Times New Roman" w:hAnsi="Times New Roman" w:cs="Times New Roman"/>
          <w:bCs/>
          <w:sz w:val="24"/>
          <w:szCs w:val="24"/>
        </w:rPr>
        <w:t xml:space="preserve"> </w:t>
      </w:r>
      <w:r w:rsidR="00AE6244" w:rsidRPr="007B6853">
        <w:rPr>
          <w:rFonts w:ascii="Times New Roman" w:hAnsi="Times New Roman" w:cs="Times New Roman"/>
          <w:bCs/>
          <w:sz w:val="24"/>
          <w:szCs w:val="24"/>
        </w:rPr>
        <w:t>Health disparities between regions continued to widen: in 2007 the difference between counties with the highest and lowest life expectancy</w:t>
      </w:r>
      <w:r w:rsidR="006C52B0" w:rsidRPr="007B6853">
        <w:rPr>
          <w:rFonts w:ascii="Times New Roman" w:hAnsi="Times New Roman" w:cs="Times New Roman"/>
          <w:bCs/>
          <w:sz w:val="24"/>
          <w:szCs w:val="24"/>
        </w:rPr>
        <w:t xml:space="preserve"> at birth</w:t>
      </w:r>
      <w:r w:rsidR="00AE6244" w:rsidRPr="007B6853">
        <w:rPr>
          <w:rFonts w:ascii="Times New Roman" w:hAnsi="Times New Roman" w:cs="Times New Roman"/>
          <w:bCs/>
          <w:sz w:val="24"/>
          <w:szCs w:val="24"/>
        </w:rPr>
        <w:t xml:space="preserve"> was 12.5 years for females and 15.2 years for males </w:t>
      </w:r>
      <w:r w:rsidR="00AE624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{"citationID":"sEmzVaC9","properties":{"formattedCitation":"(Kulkarni et al. 2011)","plainCitation":"(Kulkarni et al. 2011)","noteIndex":0},"citationItems":[{"id":"66BMW4f3/uTuF9PFQ","uris":["http://zotero.org/users/local/bmrZke40/items/KTY65VGS"],"itemData":{"id":229,"type":"article-journal","abstract":"BACKGROUND: The United States health care debate has focused on the nation's uniquely high rates of lack of insurance and poor health outcomes relative to other high-income countries. Large disparities in health outcomes are well-documented in the US, but the most recent assessment of county disparities in mortality is from 1999. It is critical to tracking progress of health reform legislation to have an up-to-date assessment of disparities in life expectancy across counties. US disparities can be seen more clearly in the context of how progress in each county compares to international trends.\nMETHODS: We use newly released mortality data by age, sex, and county for the US from 2000 to 2007 to compute life tables separately for each sex, for all races combined, for whites, and for blacks. We propose, validate, and apply novel methods to estimate recent life tables for small areas to generate up-to-date estimates. Life expectancy rates and changes in life expectancy for counties are compared to the life expectancies across nations in 2000 and 2007. We calculate the number of calendar years behind each county is in 2000 and 2007 compared to an international life expectancy time series.\nRESULTS: Across US counties, life expectancy in 2007 ranged from 65.9 to 81.1 years for men and 73.5 to 86.0 years for women. When compared against a time series of life expectancy in the 10 nations with the lowest mortality, US counties range from being 15 calendar years ahead to over 50 calendar years behind for men and 16 calendar years ahead to over 50 calendar years behind for women. County life expectancy for black men ranges from 59.4 to 77.2 years, with counties ranging from seven to over 50 calendar years behind the international frontier; for black women, the range is 69.6 to 82.6 years, with counties ranging from eight to over 50 calendar years behind. Between 2000 and 2007, 80% (men) and 91% (women) of American counties fell in standing against this international life expectancy standard.\nCONCLUSIONS: The US has extremely large geographic and racial disparities, with some communities having life expectancies already well behind those of the best-performing nations. At the same time, relative performance for most communities continues to drop. Efforts to address these issues will need to tackle the leading preventable causes of death.","container-title":"Population Health Metrics","DOI":"10.1186/1478-7954-9-16","ISSN":"1478-7954","issue":"1","journalAbbreviation":"Popul Health Metr","language":"eng","note":"PMID: 21672269\nPMCID: PMC3141397","page":"16","source":"PubMed","title":"Falling behind: life expectancy in US counties from 2000 to 2007 in an international context","title-short":"Falling behind","volume":"9","author":[{"family":"Kulkarni","given":"Sandeep C."},{"family":"Levin-Rector","given":"Alison"},{"family":"Ezzati","given":"Majid"},{"family":"Murray","given":"Christopher Jl"}],"issued":{"date-parts":[["2011",6,15]]}}}],"schema":"https://github.com/citation-style-language/schema/raw/master/csl-citation.json"} </w:instrText>
      </w:r>
      <w:r w:rsidR="00AE624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(Kulkarni et al. 2011)</w:t>
      </w:r>
      <w:r w:rsidR="00AE6244" w:rsidRPr="007B6853">
        <w:rPr>
          <w:rFonts w:ascii="Times New Roman" w:hAnsi="Times New Roman" w:cs="Times New Roman"/>
          <w:bCs/>
          <w:sz w:val="24"/>
          <w:szCs w:val="24"/>
        </w:rPr>
        <w:fldChar w:fldCharType="end"/>
      </w:r>
      <w:r w:rsidR="00AE6244" w:rsidRPr="007B6853">
        <w:rPr>
          <w:rFonts w:ascii="Times New Roman" w:hAnsi="Times New Roman" w:cs="Times New Roman"/>
          <w:bCs/>
          <w:sz w:val="24"/>
          <w:szCs w:val="24"/>
        </w:rPr>
        <w:t>, whereas</w:t>
      </w:r>
      <w:r w:rsidR="00C40DCA" w:rsidRPr="007B6853">
        <w:rPr>
          <w:rFonts w:ascii="Times New Roman" w:hAnsi="Times New Roman" w:cs="Times New Roman"/>
          <w:bCs/>
          <w:sz w:val="24"/>
          <w:szCs w:val="24"/>
        </w:rPr>
        <w:t xml:space="preserve"> in 2014</w:t>
      </w:r>
      <w:r w:rsidR="00AE6244" w:rsidRPr="007B6853">
        <w:rPr>
          <w:rFonts w:ascii="Times New Roman" w:hAnsi="Times New Roman" w:cs="Times New Roman"/>
          <w:bCs/>
          <w:sz w:val="24"/>
          <w:szCs w:val="24"/>
        </w:rPr>
        <w:t xml:space="preserve"> the difference enlarged to</w:t>
      </w:r>
      <w:r w:rsidR="00C40DCA" w:rsidRPr="007B6853">
        <w:rPr>
          <w:rFonts w:ascii="Times New Roman" w:hAnsi="Times New Roman" w:cs="Times New Roman"/>
          <w:bCs/>
          <w:sz w:val="24"/>
          <w:szCs w:val="24"/>
        </w:rPr>
        <w:t xml:space="preserve"> 20.1 years (summarized for both genders) </w:t>
      </w:r>
      <w:r w:rsidR="00C40DCA"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{"citationID":"S3cVp59s","properties":{"formattedCitation":"(Dwyer-Lindgren et al. 2017)","plainCitation":"(Dwyer-Lindgren et al. 2017)","noteIndex":0},"citationItems":[{"id":"66BMW4f3/U7g57heP","uris":["http://zotero.org/users/local/bmrZke40/items/IAJ3F3Y2"],"itemData":{"id":206,"type":"article-journal","abstract":"Importance: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C40DCA"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2017)</w:t>
      </w:r>
      <w:r w:rsidR="00C40DCA" w:rsidRPr="007B6853">
        <w:rPr>
          <w:rFonts w:ascii="Times New Roman" w:hAnsi="Times New Roman" w:cs="Times New Roman"/>
          <w:bCs/>
          <w:sz w:val="24"/>
          <w:szCs w:val="24"/>
        </w:rPr>
        <w:fldChar w:fldCharType="end"/>
      </w:r>
      <w:r w:rsidR="008F7045" w:rsidRPr="007B6853">
        <w:rPr>
          <w:rFonts w:ascii="Times New Roman" w:hAnsi="Times New Roman" w:cs="Times New Roman"/>
          <w:bCs/>
          <w:sz w:val="24"/>
          <w:szCs w:val="24"/>
        </w:rPr>
        <w:t xml:space="preserve">. Difference </w:t>
      </w:r>
      <w:r w:rsidR="008F7045" w:rsidRPr="007B6853">
        <w:rPr>
          <w:rFonts w:ascii="Times New Roman" w:hAnsi="Times New Roman" w:cs="Times New Roman"/>
          <w:bCs/>
          <w:sz w:val="24"/>
          <w:szCs w:val="24"/>
        </w:rPr>
        <w:lastRenderedPageBreak/>
        <w:t xml:space="preserve">in life expectancy should refer to disparities in the occurrence and outcome of diseases. Analyses of cause-specific mortality in </w:t>
      </w:r>
      <w:r w:rsidR="001520AD" w:rsidRPr="007B6853">
        <w:rPr>
          <w:rFonts w:ascii="Times New Roman" w:hAnsi="Times New Roman" w:cs="Times New Roman"/>
          <w:bCs/>
          <w:sz w:val="24"/>
          <w:szCs w:val="24"/>
        </w:rPr>
        <w:t xml:space="preserve">the </w:t>
      </w:r>
      <w:r w:rsidR="008F7045" w:rsidRPr="007B6853">
        <w:rPr>
          <w:rFonts w:ascii="Times New Roman" w:hAnsi="Times New Roman" w:cs="Times New Roman"/>
          <w:bCs/>
          <w:sz w:val="24"/>
          <w:szCs w:val="24"/>
        </w:rPr>
        <w:t xml:space="preserve">USA showed that such disparities by geographical location </w:t>
      </w:r>
      <w:r w:rsidR="0068129F" w:rsidRPr="007B6853">
        <w:rPr>
          <w:rFonts w:ascii="Times New Roman" w:hAnsi="Times New Roman" w:cs="Times New Roman"/>
          <w:bCs/>
          <w:sz w:val="24"/>
          <w:szCs w:val="24"/>
        </w:rPr>
        <w:t>were very large. For example, for cardiovascular disease</w:t>
      </w:r>
      <w:r w:rsidR="007F4FF8" w:rsidRPr="007B6853">
        <w:rPr>
          <w:rFonts w:ascii="Times New Roman" w:hAnsi="Times New Roman" w:cs="Times New Roman"/>
          <w:bCs/>
          <w:sz w:val="24"/>
          <w:szCs w:val="24"/>
        </w:rPr>
        <w:t>s</w:t>
      </w:r>
      <w:r w:rsidR="0068129F" w:rsidRPr="007B6853">
        <w:rPr>
          <w:rFonts w:ascii="Times New Roman" w:hAnsi="Times New Roman" w:cs="Times New Roman"/>
          <w:bCs/>
          <w:sz w:val="24"/>
          <w:szCs w:val="24"/>
        </w:rPr>
        <w:t xml:space="preserve">, the top cause of death in </w:t>
      </w:r>
      <w:r w:rsidR="00197609" w:rsidRPr="007B6853">
        <w:rPr>
          <w:rFonts w:ascii="Times New Roman" w:hAnsi="Times New Roman" w:cs="Times New Roman"/>
          <w:bCs/>
          <w:sz w:val="24"/>
          <w:szCs w:val="24"/>
        </w:rPr>
        <w:t xml:space="preserve">the </w:t>
      </w:r>
      <w:r w:rsidR="0068129F" w:rsidRPr="007B6853">
        <w:rPr>
          <w:rFonts w:ascii="Times New Roman" w:hAnsi="Times New Roman" w:cs="Times New Roman"/>
          <w:bCs/>
          <w:sz w:val="24"/>
          <w:szCs w:val="24"/>
        </w:rPr>
        <w:t>USA, it showed a seven-fold difference in mortality risks between the highest and lowest counties (503.1 vs. 70.7 per 100,000 population</w:t>
      </w:r>
      <w:r w:rsidR="007F4FF8" w:rsidRPr="007B6853">
        <w:rPr>
          <w:rFonts w:ascii="Times New Roman" w:hAnsi="Times New Roman" w:cs="Times New Roman"/>
          <w:bCs/>
          <w:sz w:val="24"/>
          <w:szCs w:val="24"/>
        </w:rPr>
        <w:t>, data of 2014</w:t>
      </w:r>
      <w:r w:rsidR="0068129F" w:rsidRPr="007B6853">
        <w:rPr>
          <w:rFonts w:ascii="Times New Roman" w:hAnsi="Times New Roman" w:cs="Times New Roman"/>
          <w:bCs/>
          <w:sz w:val="24"/>
          <w:szCs w:val="24"/>
        </w:rPr>
        <w:t xml:space="preserve">) </w:t>
      </w:r>
      <w:r w:rsidR="0068129F"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{"citationID":"GnkYarE4","properties":{"formattedCitation":"(Dwyer-Lindgren et al. 2016)","plainCitation":"(Dwyer-Lindgren et al. 2016)","noteIndex":0},"citationItems":[{"id":"66BMW4f3/jYPDw93F","uris":["http://zotero.org/users/local/bmrZke40/items/EJVWTFUU"],"itemData":{"id":209,"type":"article-journal","abstract":"Importance: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0068129F"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2016)</w:t>
      </w:r>
      <w:r w:rsidR="0068129F" w:rsidRPr="007B6853">
        <w:rPr>
          <w:rFonts w:ascii="Times New Roman" w:hAnsi="Times New Roman" w:cs="Times New Roman"/>
          <w:bCs/>
          <w:sz w:val="24"/>
          <w:szCs w:val="24"/>
        </w:rPr>
        <w:fldChar w:fldCharType="end"/>
      </w:r>
      <w:r w:rsidR="0068129F" w:rsidRPr="007B6853">
        <w:rPr>
          <w:rFonts w:ascii="Times New Roman" w:hAnsi="Times New Roman" w:cs="Times New Roman"/>
          <w:bCs/>
          <w:sz w:val="24"/>
          <w:szCs w:val="24"/>
        </w:rPr>
        <w:t xml:space="preserve">. </w:t>
      </w:r>
      <w:r w:rsidR="00817675" w:rsidRPr="007B6853">
        <w:rPr>
          <w:rFonts w:ascii="Times New Roman" w:hAnsi="Times New Roman" w:cs="Times New Roman"/>
          <w:bCs/>
          <w:sz w:val="24"/>
          <w:szCs w:val="24"/>
        </w:rPr>
        <w:t>Regional f</w:t>
      </w:r>
      <w:r w:rsidR="006008DD" w:rsidRPr="007B6853">
        <w:rPr>
          <w:rFonts w:ascii="Times New Roman" w:hAnsi="Times New Roman" w:cs="Times New Roman"/>
          <w:bCs/>
          <w:sz w:val="24"/>
          <w:szCs w:val="24"/>
        </w:rPr>
        <w:t>actors associated with</w:t>
      </w:r>
      <w:r w:rsidR="00BE0739" w:rsidRPr="007B6853">
        <w:rPr>
          <w:rFonts w:ascii="Times New Roman" w:hAnsi="Times New Roman" w:cs="Times New Roman"/>
          <w:bCs/>
          <w:sz w:val="24"/>
          <w:szCs w:val="24"/>
        </w:rPr>
        <w:t xml:space="preserve"> health disparities were mainly analyzed and </w:t>
      </w:r>
      <w:r w:rsidR="006008DD" w:rsidRPr="007B6853">
        <w:rPr>
          <w:rFonts w:ascii="Times New Roman" w:hAnsi="Times New Roman" w:cs="Times New Roman"/>
          <w:bCs/>
          <w:sz w:val="24"/>
          <w:szCs w:val="24"/>
        </w:rPr>
        <w:t xml:space="preserve">discussed in the domains </w:t>
      </w:r>
      <w:r w:rsidR="00516286" w:rsidRPr="007B6853">
        <w:rPr>
          <w:rFonts w:ascii="Times New Roman" w:hAnsi="Times New Roman" w:cs="Times New Roman"/>
          <w:bCs/>
          <w:sz w:val="24"/>
          <w:szCs w:val="24"/>
        </w:rPr>
        <w:t xml:space="preserve">of </w:t>
      </w:r>
      <w:r w:rsidR="006008DD" w:rsidRPr="007B6853">
        <w:rPr>
          <w:rFonts w:ascii="Times New Roman" w:hAnsi="Times New Roman" w:cs="Times New Roman"/>
          <w:bCs/>
          <w:sz w:val="24"/>
          <w:szCs w:val="24"/>
        </w:rPr>
        <w:t>population</w:t>
      </w:r>
      <w:r w:rsidR="00817675" w:rsidRPr="007B6853">
        <w:rPr>
          <w:rFonts w:ascii="Times New Roman" w:hAnsi="Times New Roman" w:cs="Times New Roman"/>
          <w:bCs/>
          <w:sz w:val="24"/>
          <w:szCs w:val="24"/>
        </w:rPr>
        <w:t xml:space="preserve"> </w:t>
      </w:r>
      <w:r w:rsidR="00BA1C58" w:rsidRPr="007B6853">
        <w:rPr>
          <w:rFonts w:ascii="Times New Roman" w:hAnsi="Times New Roman" w:cs="Times New Roman"/>
          <w:bCs/>
          <w:sz w:val="24"/>
          <w:szCs w:val="24"/>
        </w:rPr>
        <w:t>demographics</w:t>
      </w:r>
      <w:r w:rsidR="006008DD" w:rsidRPr="007B6853">
        <w:rPr>
          <w:rFonts w:ascii="Times New Roman" w:hAnsi="Times New Roman" w:cs="Times New Roman"/>
          <w:bCs/>
          <w:sz w:val="24"/>
          <w:szCs w:val="24"/>
        </w:rPr>
        <w:t>, socio-</w:t>
      </w:r>
      <w:r w:rsidR="00BA1C58" w:rsidRPr="007B6853">
        <w:rPr>
          <w:rFonts w:ascii="Times New Roman" w:hAnsi="Times New Roman" w:cs="Times New Roman"/>
          <w:bCs/>
          <w:sz w:val="24"/>
          <w:szCs w:val="24"/>
        </w:rPr>
        <w:t>economics</w:t>
      </w:r>
      <w:r w:rsidR="006008DD" w:rsidRPr="007B6853">
        <w:rPr>
          <w:rFonts w:ascii="Times New Roman" w:hAnsi="Times New Roman" w:cs="Times New Roman"/>
          <w:bCs/>
          <w:sz w:val="24"/>
          <w:szCs w:val="24"/>
        </w:rPr>
        <w:t xml:space="preserve"> and healthcare</w:t>
      </w:r>
      <w:r w:rsidR="00817675" w:rsidRPr="007B6853">
        <w:rPr>
          <w:rFonts w:ascii="Times New Roman" w:hAnsi="Times New Roman" w:cs="Times New Roman"/>
          <w:bCs/>
          <w:sz w:val="24"/>
          <w:szCs w:val="24"/>
        </w:rPr>
        <w:t xml:space="preserve"> service</w:t>
      </w:r>
      <w:r w:rsidR="00BA1C58" w:rsidRPr="007B6853">
        <w:rPr>
          <w:rFonts w:ascii="Times New Roman" w:hAnsi="Times New Roman" w:cs="Times New Roman"/>
          <w:bCs/>
          <w:sz w:val="24"/>
          <w:szCs w:val="24"/>
        </w:rPr>
        <w:t xml:space="preserve"> </w:t>
      </w:r>
      <w:r w:rsidR="00BA1C58"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{"citationID":"mPDFdVhM","properties":{"formattedCitation":"(Dwyer-Lindgren et al. 2017)","plainCitation":"(Dwyer-Lindgren et al. 2017)","noteIndex":0},"citationItems":[{"id":"66BMW4f3/U7g57heP","uris":["http://zotero.org/users/local/bmrZke40/items/IAJ3F3Y2"],"itemData":{"id":206,"type":"article-journal","abstract":"Importance: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BA1C58"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2017)</w:t>
      </w:r>
      <w:r w:rsidR="00BA1C58" w:rsidRPr="007B6853">
        <w:rPr>
          <w:rFonts w:ascii="Times New Roman" w:hAnsi="Times New Roman" w:cs="Times New Roman"/>
          <w:bCs/>
          <w:sz w:val="24"/>
          <w:szCs w:val="24"/>
        </w:rPr>
        <w:fldChar w:fldCharType="end"/>
      </w:r>
      <w:r w:rsidR="001C4934" w:rsidRPr="007B6853">
        <w:rPr>
          <w:rFonts w:ascii="Times New Roman" w:hAnsi="Times New Roman" w:cs="Times New Roman"/>
          <w:bCs/>
          <w:sz w:val="24"/>
          <w:szCs w:val="24"/>
        </w:rPr>
        <w:t xml:space="preserve"> </w:t>
      </w:r>
      <w:r w:rsidR="001C493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{"citationID":"aAHwHuqO","properties":{"formattedCitation":"(Dwyer-Lindgren et al. 2016)","plainCitation":"(Dwyer-Lindgren et al. 2016)","noteIndex":0},"citationItems":[{"id":"66BMW4f3/jYPDw93F","uris":["http://zotero.org/users/local/bmrZke40/items/EJVWTFUU"],"itemData":{"id":209,"type":"article-journal","abstract":"Importance: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001C493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2016)</w:t>
      </w:r>
      <w:r w:rsidR="001C4934" w:rsidRPr="007B6853">
        <w:rPr>
          <w:rFonts w:ascii="Times New Roman" w:hAnsi="Times New Roman" w:cs="Times New Roman"/>
          <w:bCs/>
          <w:sz w:val="24"/>
          <w:szCs w:val="24"/>
        </w:rPr>
        <w:fldChar w:fldCharType="end"/>
      </w:r>
      <w:r w:rsidR="001C4934" w:rsidRPr="007B6853">
        <w:rPr>
          <w:rFonts w:ascii="Times New Roman" w:hAnsi="Times New Roman" w:cs="Times New Roman"/>
          <w:bCs/>
          <w:sz w:val="24"/>
          <w:szCs w:val="24"/>
        </w:rPr>
        <w:t xml:space="preserve"> </w:t>
      </w:r>
      <w:r w:rsidR="001C4934"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{"citationID":"JKlOTvSp","properties":{"formattedCitation":"(Chang et al. 2015)","plainCitation":"(Chang et al. 2015)","noteIndex":0},"citationItems":[{"id":"66BMW4f3/3WlIc88r","uris":["http://zotero.org/users/local/bmrZke40/items/RU5JHI62"],"itemData":{"id":235,"type":"article-journal","abstract":"BACKGROUND: Healthy life expectancy (HLE) varies among demographic segments of the US population and by geography. To quantify that variation, we estimated the national and regional HLE for the US population by sex, race/ethnicity and geographic region in 2008.\nMETHODS: National HLEs were calculated using the published 2008 life table and the self-reported health status data from the National Health Interview Survey (NHIS). Regional HLEs were calculated using the combined 2007-09 mortality, population and NHIS health status data.\nRESULTS: In 2008, HLE in the USA varied significantly by sex, race/ethnicity and geographical regions. At 25 years of age, HLE for females was 47.3 years and </w:instrText>
      </w:r>
      <w:r w:rsidR="00C50DA2" w:rsidRPr="007B6853">
        <w:rPr>
          <w:rFonts w:ascii="Cambria Math" w:hAnsi="Cambria Math" w:cs="Cambria Math"/>
          <w:bCs/>
          <w:sz w:val="24"/>
          <w:szCs w:val="24"/>
        </w:rPr>
        <w:instrText>∼</w:instrText>
      </w:r>
      <w:r w:rsidR="00C50DA2" w:rsidRPr="007B6853">
        <w:rPr>
          <w:rFonts w:ascii="Times New Roman" w:hAnsi="Times New Roman" w:cs="Times New Roman"/>
          <w:bCs/>
          <w:sz w:val="24"/>
          <w:szCs w:val="24"/>
        </w:rPr>
        <w:instrText xml:space="preserve">2.9 years greater than that for males at 44.4 years. HLE for non-Hispanic white adults was 2.6 years greater than that for Hispanic adults and 7.8 years greater than that for non-Hispanic black adults. By region, the Northeast had the longest HLE and the South had the shortest.\nCONCLUSIONS: The HLE estimates in this report can be used to monitor trends in the health of populations, compare estimates across populations and identify health inequalities that require attention.","container-title":"Journal of Public Health (Oxford, England)","DOI":"10.1093/pubmed/fdu059","ISSN":"1741-3850","issue":"3","journalAbbreviation":"J Public Health (Oxf)","language":"eng","note":"PMID: 25174043","page":"470-479","source":"PubMed","title":"Differences in healthy life expectancy for the US population by sex, race/ethnicity and geographic region: 2008","title-short":"Differences in healthy life expectancy for the US population by sex, race/ethnicity and geographic region","volume":"37","author":[{"family":"Chang","given":"Man-Huei"},{"family":"Molla","given":"Michael T."},{"family":"Truman","given":"Benedict I."},{"family":"Athar","given":"Heba"},{"family":"Moonesinghe","given":"Ramal"},{"family":"Yoon","given":"Paula W."}],"issued":{"date-parts":[["2015",9]]}}}],"schema":"https://github.com/citation-style-language/schema/raw/master/csl-citation.json"} </w:instrText>
      </w:r>
      <w:r w:rsidR="001C4934"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(Chang et al. 2015)</w:t>
      </w:r>
      <w:r w:rsidR="001C4934" w:rsidRPr="007B6853">
        <w:rPr>
          <w:rFonts w:ascii="Times New Roman" w:hAnsi="Times New Roman" w:cs="Times New Roman"/>
          <w:bCs/>
          <w:sz w:val="24"/>
          <w:szCs w:val="24"/>
        </w:rPr>
        <w:fldChar w:fldCharType="end"/>
      </w:r>
      <w:r w:rsidR="00F257A8" w:rsidRPr="007B6853">
        <w:rPr>
          <w:rFonts w:ascii="Times New Roman" w:hAnsi="Times New Roman" w:cs="Times New Roman"/>
          <w:bCs/>
          <w:sz w:val="24"/>
          <w:szCs w:val="24"/>
        </w:rPr>
        <w:t xml:space="preserve"> </w:t>
      </w:r>
      <w:r w:rsidR="00F257A8"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{"citationID":"s7wuUV7f","properties":{"formattedCitation":"(Boing et al. 2020)","plainCitation":"(Boing et al. 2020)","noteIndex":0},"citationItems":[{"id":"66BMW4f3/OWdergDc","uris":["http://zotero.org/users/local/bmrZke40/items/58FZ5RSQ"],"itemData":{"id":241,"type":"article-journal","abstract":"Studies on geographic inequalities in life expectancy in the United States have exclusively focused on single-level analyses of aggregated data at state or county level. This study develops a multilevel perspective to understanding variation in life expectancy by simultaneously modeling the geographic variation at the levels of census tracts (CTs), counties, and states. We analyzed data from 65,662 CTs, nested within 3,020 counties and 48 states (plus District of Columbia). The dependent variable was age-specific life expectancy observed in each of the CTs. We also considered the following CT-level socioeconomic and demographic characteristics as independent variables: population density; proportions of population who are black, who are single parents, who are below the federal poverty line, and who are aged 25 or older who have a bachelor's degree or higher; and median household income. Of the total geographic variation in life expectancy at birth, 70.4% of the variation was attributed to CTs, followed by 19.0% for states and 10.7% for counties. The relative importance of CTs was greater for life expectancy at older ages (70.4 to 96.8%). The CT-level independent variables explained 5 to 76.6% of between-state variation, 11.1 to 58.6% of between-county variation, and 0.7 to 44.9% of between-CT variation in life expectancy across different age groups. Our findings indicate that population inequalities in longevity in the United States are primarily a local phenomenon. There is a need for greater precision and targeting of local geographies in public policy discourse aimed at reducing health inequalities in the United States.","container-title":"Proceedings of the National Academy of Sciences of the United States of America","DOI":"10.1073/pnas.2003719117","ISSN":"1091-6490","issue":"30","journalAbbreviation":"Proc Natl Acad Sci U S A","language":"eng","note":"PMID: 32661145\nPMCID: PMC7395515","page":"17688-17694","source":"PubMed","title":"Quantifying and explaining variation in life expectancy at census tract, county, and state levels in the United States","volume":"117","author":[{"family":"Boing","given":"Antonio Fernando"},{"family":"Boing","given":"Alexandra Crispim"},{"family":"Cordes","given":"Jack"},{"family":"Kim","given":"Rockli"},{"family":"Subramanian","given":"S. V."}],"issued":{"date-parts":[["2020",7,28]]}}}],"schema":"https://github.com/citation-style-language/schema/raw/master/csl-citation.json"} </w:instrText>
      </w:r>
      <w:r w:rsidR="00F257A8"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(Boing et al. 2020)</w:t>
      </w:r>
      <w:r w:rsidR="00F257A8" w:rsidRPr="007B6853">
        <w:rPr>
          <w:rFonts w:ascii="Times New Roman" w:hAnsi="Times New Roman" w:cs="Times New Roman"/>
          <w:bCs/>
          <w:sz w:val="24"/>
          <w:szCs w:val="24"/>
        </w:rPr>
        <w:fldChar w:fldCharType="end"/>
      </w:r>
      <w:r w:rsidR="00F257A8" w:rsidRPr="007B6853">
        <w:rPr>
          <w:rFonts w:ascii="Times New Roman" w:hAnsi="Times New Roman" w:cs="Times New Roman"/>
          <w:bCs/>
          <w:sz w:val="24"/>
          <w:szCs w:val="24"/>
        </w:rPr>
        <w:t xml:space="preserve"> </w:t>
      </w:r>
      <w:r w:rsidR="00525592"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{"citationID":"wX9OTRgU","properties":{"formattedCitation":"(Vierboom et al. 2019)","plainCitation":"(Vierboom et al. 2019)","noteIndex":0},"citationItems":[{"id":"66BMW4f3/vCnBcfDt","uris":["http://zotero.org/users/local/bmrZke40/items/BBEYKE49"],"itemData":{"id":244,"type":"article-journal","abstract":"Objectives: To examine trends in inequality in life expectancy and age-specific death rates across 40 US spatial units from 1990 to 2016.\nMethods: We use multiple cause-of-death data from vital statistics to estimate measures of inequality in mortality across metropolitan status and geographic region. We consider trends for 5-year age intervals and examine inequality in cause-specific mortality.\nResults: For both sexes, spatial inequality in life expectancy and all-cause mortality above age 25 rose between 2002-04 and 2014-16. During this period, the standard deviation in life expectancy at birth increased by 19% for males and by 44% for females. Areas that had higher life expectancy at the beginning of the period enjoyed larger gains in life expectancy. Especially noteworthy are divergent trends between large central metropolitan areas on the coasts and non-metropolitan areas in Appalachia and the South. Spatial inequality in mortality from lung cancer/respiratory diseases rose substantially, particularly for older women. Spatial inequality in mortality from the combination of drug overdose, alcohol use, and suicide increased at ages 30-34, but declined at ages 50-54 and 70-74. Inequality in mortality from circulatory diseases, the largest cause of death, grew for some groups, particularly 30-34 year-old women. Mortality from screenable cancers, an indicator of the performance of medical systems, showed relatively little spatial disparity during the period.\nConclusions: Spatial inequality in life expectancy at birth and adult mortality has increased in recent decades.","container-title":"SSM - population health","DOI":"10.1016/j.ssmph.2019.100478","ISSN":"2352-8273","journalAbbreviation":"SSM Popul Health","language":"eng","note":"PMID: 31649997\nPMCID: PMC6804490","page":"100478","source":"PubMed","title":"Rising geographic inequality in mortality in the United States","volume":"9","author":[{"family":"Vierboom","given":"Yana C."},{"family":"Preston","given":"Samuel H."},{"family":"Hendi","given":"Arun S."}],"issued":{"date-parts":[["2019",12]]}}}],"schema":"https://github.com/citation-style-language/schema/raw/master/csl-citation.json"} </w:instrText>
      </w:r>
      <w:r w:rsidR="00525592"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(Vierboom et al. 2019)</w:t>
      </w:r>
      <w:r w:rsidR="00525592" w:rsidRPr="007B6853">
        <w:rPr>
          <w:rFonts w:ascii="Times New Roman" w:hAnsi="Times New Roman" w:cs="Times New Roman"/>
          <w:bCs/>
          <w:sz w:val="24"/>
          <w:szCs w:val="24"/>
        </w:rPr>
        <w:fldChar w:fldCharType="end"/>
      </w:r>
      <w:r w:rsidR="00525592" w:rsidRPr="007B6853">
        <w:rPr>
          <w:rFonts w:ascii="Times New Roman" w:hAnsi="Times New Roman" w:cs="Times New Roman"/>
          <w:bCs/>
          <w:sz w:val="24"/>
          <w:szCs w:val="24"/>
        </w:rPr>
        <w:t xml:space="preserve"> </w:t>
      </w:r>
      <w:r w:rsidR="00525592"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{"citationID":"crwM6ex3","properties":{"formattedCitation":"(Arora et al. 2016)","plainCitation":"(Arora et al. 2016)","noteIndex":0},"citationItems":[{"id":"66BMW4f3/z16BV5al","uris":["http://zotero.org/users/local/bmrZke40/items/VN9RD57T"],"itemData":{"id":247,"type":"article-journal","abstract":"Geographic disparities in life expectancy are substantial and not fully explained by differences in race and socioeconomic status. To develop policies that address these inequalities, it is essential to identify other factors that account for this variation. In this study we investigated whether population well-being-a comprehensive measure of physical, mental, and social health-helps explain geographic variation in life expectancy. At the county level, we found that for every 1-standard-deviation (4.2-point) increase in the well-being score, life expectancy was 1.9 years higher for females and 2.6 years higher for males. Life expectancy and well-being remained positively associated, even after race, poverty, and education were controlled for. In addition, well-being partially mediated the established associations of race, poverty, and education with life expectancy. These findings highlight well-being as an important metric of a population's health and longevity and as a promising focus for intervention.","container-title":"Health Affairs (Project Hope)","DOI":"10.1377/hlthaff.2016.0715","ISSN":"1544-5208","issue":"11","journalAbbreviation":"Health Aff (Millwood)","language":"eng","note":"PMID: 27834249\nPMCID: PMC5150263","page":"2075-2082","source":"PubMed","title":"Population Well-Being Measures Help Explain Geographic Disparities In Life Expectancy At The County Level","volume":"35","author":[{"family":"Arora","given":"Anita"},{"family":"Spatz","given":"Erica"},{"family":"Herrin","given":"Jeph"},{"family":"Riley","given":"Carley"},{"family":"Roy","given":"Brita"},{"family":"Kell","given":"Kenneth"},{"family":"Coberley","given":"Carter"},{"family":"Rula","given":"Elizabeth"},{"family":"Krumholz","given":"Harlan M."}],"issued":{"date-parts":[["2016",11,1]]}}}],"schema":"https://github.com/citation-style-language/schema/raw/master/csl-citation.json"} </w:instrText>
      </w:r>
      <w:r w:rsidR="00525592"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(Arora et al. 2016)</w:t>
      </w:r>
      <w:r w:rsidR="00525592" w:rsidRPr="007B6853">
        <w:rPr>
          <w:rFonts w:ascii="Times New Roman" w:hAnsi="Times New Roman" w:cs="Times New Roman"/>
          <w:bCs/>
          <w:sz w:val="24"/>
          <w:szCs w:val="24"/>
        </w:rPr>
        <w:fldChar w:fldCharType="end"/>
      </w:r>
      <w:r w:rsidR="006008DD" w:rsidRPr="007B6853">
        <w:rPr>
          <w:rFonts w:ascii="Times New Roman" w:hAnsi="Times New Roman" w:cs="Times New Roman"/>
          <w:bCs/>
          <w:sz w:val="24"/>
          <w:szCs w:val="24"/>
        </w:rPr>
        <w:t>. Our study, at the USA national s</w:t>
      </w:r>
      <w:r w:rsidR="00F257A8" w:rsidRPr="007B6853">
        <w:rPr>
          <w:rFonts w:ascii="Times New Roman" w:hAnsi="Times New Roman" w:cs="Times New Roman"/>
          <w:bCs/>
          <w:sz w:val="24"/>
          <w:szCs w:val="24"/>
        </w:rPr>
        <w:t>cale, provide</w:t>
      </w:r>
      <w:r w:rsidR="007F4FF8" w:rsidRPr="007B6853">
        <w:rPr>
          <w:rFonts w:ascii="Times New Roman" w:hAnsi="Times New Roman" w:cs="Times New Roman"/>
          <w:bCs/>
          <w:sz w:val="24"/>
          <w:szCs w:val="24"/>
        </w:rPr>
        <w:t>s</w:t>
      </w:r>
      <w:r w:rsidR="00F257A8" w:rsidRPr="007B6853">
        <w:rPr>
          <w:rFonts w:ascii="Times New Roman" w:hAnsi="Times New Roman" w:cs="Times New Roman"/>
          <w:bCs/>
          <w:sz w:val="24"/>
          <w:szCs w:val="24"/>
        </w:rPr>
        <w:t xml:space="preserve"> evidence</w:t>
      </w:r>
      <w:r w:rsidR="006008DD" w:rsidRPr="007B6853">
        <w:rPr>
          <w:rFonts w:ascii="Times New Roman" w:hAnsi="Times New Roman" w:cs="Times New Roman"/>
          <w:bCs/>
          <w:sz w:val="24"/>
          <w:szCs w:val="24"/>
        </w:rPr>
        <w:t>, in addition to the above domains,</w:t>
      </w:r>
      <w:r w:rsidR="00F257A8" w:rsidRPr="007B6853">
        <w:rPr>
          <w:rFonts w:ascii="Times New Roman" w:hAnsi="Times New Roman" w:cs="Times New Roman"/>
          <w:bCs/>
          <w:sz w:val="24"/>
          <w:szCs w:val="24"/>
        </w:rPr>
        <w:t xml:space="preserve"> that</w:t>
      </w:r>
      <w:r w:rsidR="006008DD" w:rsidRPr="007B6853">
        <w:rPr>
          <w:rFonts w:ascii="Times New Roman" w:hAnsi="Times New Roman" w:cs="Times New Roman"/>
          <w:bCs/>
          <w:sz w:val="24"/>
          <w:szCs w:val="24"/>
        </w:rPr>
        <w:t xml:space="preserve"> geochemistry may also be a very important group of factors.</w:t>
      </w:r>
      <w:r w:rsidR="00937DAA" w:rsidRPr="007B6853">
        <w:rPr>
          <w:rFonts w:ascii="Times New Roman" w:hAnsi="Times New Roman" w:cs="Times New Roman"/>
          <w:bCs/>
          <w:sz w:val="24"/>
          <w:szCs w:val="24"/>
        </w:rPr>
        <w:t xml:space="preserve"> In </w:t>
      </w:r>
      <w:r w:rsidR="00882511" w:rsidRPr="007B6853">
        <w:rPr>
          <w:rFonts w:ascii="Times New Roman" w:hAnsi="Times New Roman" w:cs="Times New Roman"/>
          <w:bCs/>
          <w:sz w:val="24"/>
          <w:szCs w:val="24"/>
        </w:rPr>
        <w:t>future studies, investigations on the influence of prenatal and early exposures to infertile environments on later health and development are of great interest.</w:t>
      </w:r>
    </w:p>
    <w:p w14:paraId="1AF2B702" w14:textId="15ACA8F7" w:rsidR="009F584F" w:rsidRPr="007B6853" w:rsidRDefault="000100A8" w:rsidP="00BA24C2">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The availability of mineral and health data across the USA offers a novel research opportunity (i.e. linked database research) to investigate environmental epidemiolog</w:t>
      </w:r>
      <w:r w:rsidR="00967FDB" w:rsidRPr="007B6853">
        <w:rPr>
          <w:rFonts w:ascii="Times New Roman" w:hAnsi="Times New Roman" w:cs="Times New Roman"/>
          <w:bCs/>
          <w:sz w:val="24"/>
          <w:szCs w:val="24"/>
        </w:rPr>
        <w:t xml:space="preserve">ical issues and </w:t>
      </w:r>
      <w:r w:rsidRPr="007B6853">
        <w:rPr>
          <w:rFonts w:ascii="Times New Roman" w:hAnsi="Times New Roman" w:cs="Times New Roman"/>
          <w:bCs/>
          <w:sz w:val="24"/>
          <w:szCs w:val="24"/>
        </w:rPr>
        <w:t>explor</w:t>
      </w:r>
      <w:r w:rsidR="00967FDB" w:rsidRPr="007B6853">
        <w:rPr>
          <w:rFonts w:ascii="Times New Roman" w:hAnsi="Times New Roman" w:cs="Times New Roman"/>
          <w:bCs/>
          <w:sz w:val="24"/>
          <w:szCs w:val="24"/>
        </w:rPr>
        <w:t>e</w:t>
      </w:r>
      <w:r w:rsidRPr="007B6853">
        <w:rPr>
          <w:rFonts w:ascii="Times New Roman" w:hAnsi="Times New Roman" w:cs="Times New Roman"/>
          <w:bCs/>
          <w:sz w:val="24"/>
          <w:szCs w:val="24"/>
        </w:rPr>
        <w:t xml:space="preserve"> </w:t>
      </w:r>
      <w:r w:rsidR="00652B4A" w:rsidRPr="007B6853">
        <w:rPr>
          <w:rFonts w:ascii="Times New Roman" w:hAnsi="Times New Roman" w:cs="Times New Roman"/>
          <w:bCs/>
          <w:sz w:val="24"/>
          <w:szCs w:val="24"/>
        </w:rPr>
        <w:t xml:space="preserve">the relationship between </w:t>
      </w:r>
      <w:r w:rsidRPr="007B6853">
        <w:rPr>
          <w:rFonts w:ascii="Times New Roman" w:hAnsi="Times New Roman" w:cs="Times New Roman"/>
          <w:bCs/>
          <w:sz w:val="24"/>
          <w:szCs w:val="24"/>
        </w:rPr>
        <w:t xml:space="preserve">environmental exposure and human health, at a </w:t>
      </w:r>
      <w:r w:rsidR="006744C5" w:rsidRPr="007B6853">
        <w:rPr>
          <w:rFonts w:ascii="Times New Roman" w:hAnsi="Times New Roman" w:cs="Times New Roman"/>
          <w:bCs/>
          <w:sz w:val="24"/>
          <w:szCs w:val="24"/>
        </w:rPr>
        <w:t xml:space="preserve">very </w:t>
      </w:r>
      <w:r w:rsidRPr="007B6853">
        <w:rPr>
          <w:rFonts w:ascii="Times New Roman" w:hAnsi="Times New Roman" w:cs="Times New Roman"/>
          <w:bCs/>
          <w:sz w:val="24"/>
          <w:szCs w:val="24"/>
        </w:rPr>
        <w:t xml:space="preserve">large geographical scale. </w:t>
      </w:r>
      <w:r w:rsidR="00967FDB" w:rsidRPr="007B6853">
        <w:rPr>
          <w:rFonts w:ascii="Times New Roman" w:hAnsi="Times New Roman" w:cs="Times New Roman"/>
          <w:bCs/>
          <w:sz w:val="24"/>
          <w:szCs w:val="24"/>
        </w:rPr>
        <w:t>An e</w:t>
      </w:r>
      <w:r w:rsidR="003A116C" w:rsidRPr="007B6853">
        <w:rPr>
          <w:rFonts w:ascii="Times New Roman" w:hAnsi="Times New Roman" w:cs="Times New Roman"/>
          <w:bCs/>
          <w:sz w:val="24"/>
          <w:szCs w:val="24"/>
        </w:rPr>
        <w:t>cological study, using data reported at the county level, is a feasible and effortful approach</w:t>
      </w:r>
      <w:r w:rsidR="008F16AE" w:rsidRPr="007B6853">
        <w:rPr>
          <w:rFonts w:ascii="Times New Roman" w:hAnsi="Times New Roman" w:cs="Times New Roman"/>
          <w:bCs/>
          <w:sz w:val="24"/>
          <w:szCs w:val="24"/>
        </w:rPr>
        <w:t xml:space="preserve">, </w:t>
      </w:r>
      <w:r w:rsidR="007F4FF8" w:rsidRPr="007B6853">
        <w:rPr>
          <w:rFonts w:ascii="Times New Roman" w:hAnsi="Times New Roman" w:cs="Times New Roman"/>
          <w:bCs/>
          <w:sz w:val="24"/>
          <w:szCs w:val="24"/>
        </w:rPr>
        <w:t>since</w:t>
      </w:r>
      <w:r w:rsidR="008F16AE" w:rsidRPr="007B6853">
        <w:rPr>
          <w:rFonts w:ascii="Times New Roman" w:hAnsi="Times New Roman" w:cs="Times New Roman"/>
          <w:bCs/>
          <w:sz w:val="24"/>
          <w:szCs w:val="24"/>
        </w:rPr>
        <w:t xml:space="preserve"> </w:t>
      </w:r>
      <w:r w:rsidR="00CC78F5" w:rsidRPr="007B6853">
        <w:rPr>
          <w:rFonts w:ascii="Times New Roman" w:hAnsi="Times New Roman" w:cs="Times New Roman"/>
          <w:bCs/>
          <w:sz w:val="24"/>
          <w:szCs w:val="24"/>
        </w:rPr>
        <w:t xml:space="preserve">that </w:t>
      </w:r>
      <w:r w:rsidR="008F16AE" w:rsidRPr="007B6853">
        <w:rPr>
          <w:rFonts w:ascii="Times New Roman" w:hAnsi="Times New Roman" w:cs="Times New Roman"/>
          <w:bCs/>
          <w:sz w:val="24"/>
          <w:szCs w:val="24"/>
        </w:rPr>
        <w:t xml:space="preserve">in the USA counties are the smallest administrative units where </w:t>
      </w:r>
      <w:r w:rsidR="00B66ED7" w:rsidRPr="007B6853">
        <w:rPr>
          <w:rFonts w:ascii="Times New Roman" w:hAnsi="Times New Roman" w:cs="Times New Roman"/>
          <w:bCs/>
          <w:sz w:val="24"/>
          <w:szCs w:val="24"/>
        </w:rPr>
        <w:t>essential studied information can be</w:t>
      </w:r>
      <w:r w:rsidR="008F16AE" w:rsidRPr="007B6853">
        <w:rPr>
          <w:rFonts w:ascii="Times New Roman" w:hAnsi="Times New Roman" w:cs="Times New Roman"/>
          <w:bCs/>
          <w:sz w:val="24"/>
          <w:szCs w:val="24"/>
        </w:rPr>
        <w:t xml:space="preserve"> provided</w:t>
      </w:r>
      <w:r w:rsidR="003A116C" w:rsidRPr="007B6853">
        <w:rPr>
          <w:rFonts w:ascii="Times New Roman" w:hAnsi="Times New Roman" w:cs="Times New Roman"/>
          <w:bCs/>
          <w:sz w:val="24"/>
          <w:szCs w:val="24"/>
        </w:rPr>
        <w:t xml:space="preserve"> </w:t>
      </w:r>
      <w:r w:rsidR="003A116C"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{"citationID":"cIrOvsJF","properties":{"formattedCitation":"(Dwyer-Lindgren et al. 2017)","plainCitation":"(Dwyer-Lindgren et al. 2017)","noteIndex":0},"citationItems":[{"id":"66BMW4f3/U7g57heP","uris":["http://zotero.org/users/local/bmrZke40/items/IAJ3F3Y2"],"itemData":{"id":"rKpybE0d/FNmRXYjx","type":"article-journal","abstract":"Importance: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3A116C"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(Dwyer-Lindgren et al. 2017)</w:t>
      </w:r>
      <w:r w:rsidR="003A116C" w:rsidRPr="007B6853">
        <w:rPr>
          <w:rFonts w:ascii="Times New Roman" w:hAnsi="Times New Roman" w:cs="Times New Roman"/>
          <w:bCs/>
          <w:sz w:val="24"/>
          <w:szCs w:val="24"/>
        </w:rPr>
        <w:fldChar w:fldCharType="end"/>
      </w:r>
      <w:r w:rsidR="00B66ED7" w:rsidRPr="007B6853">
        <w:rPr>
          <w:rFonts w:ascii="Times New Roman" w:hAnsi="Times New Roman" w:cs="Times New Roman"/>
          <w:bCs/>
          <w:sz w:val="24"/>
          <w:szCs w:val="24"/>
        </w:rPr>
        <w:t xml:space="preserve">. </w:t>
      </w:r>
      <w:r w:rsidR="000E747A" w:rsidRPr="007B6853">
        <w:rPr>
          <w:rFonts w:ascii="Times New Roman" w:hAnsi="Times New Roman" w:cs="Times New Roman"/>
          <w:bCs/>
          <w:sz w:val="24"/>
          <w:szCs w:val="24"/>
        </w:rPr>
        <w:t>This study benefit</w:t>
      </w:r>
      <w:r w:rsidR="00431AD7" w:rsidRPr="007B6853">
        <w:rPr>
          <w:rFonts w:ascii="Times New Roman" w:hAnsi="Times New Roman" w:cs="Times New Roman"/>
          <w:bCs/>
          <w:sz w:val="24"/>
          <w:szCs w:val="24"/>
        </w:rPr>
        <w:t>s</w:t>
      </w:r>
      <w:r w:rsidR="000E747A" w:rsidRPr="007B6853">
        <w:rPr>
          <w:rFonts w:ascii="Times New Roman" w:hAnsi="Times New Roman" w:cs="Times New Roman"/>
          <w:bCs/>
          <w:sz w:val="24"/>
          <w:szCs w:val="24"/>
        </w:rPr>
        <w:t xml:space="preserve"> from </w:t>
      </w:r>
      <w:r w:rsidR="00967FDB" w:rsidRPr="007B6853">
        <w:rPr>
          <w:rFonts w:ascii="Times New Roman" w:hAnsi="Times New Roman" w:cs="Times New Roman"/>
          <w:bCs/>
          <w:sz w:val="24"/>
          <w:szCs w:val="24"/>
        </w:rPr>
        <w:t xml:space="preserve">the fact that the </w:t>
      </w:r>
      <w:r w:rsidR="000E747A" w:rsidRPr="007B6853">
        <w:rPr>
          <w:rFonts w:ascii="Times New Roman" w:hAnsi="Times New Roman" w:cs="Times New Roman"/>
          <w:bCs/>
          <w:sz w:val="24"/>
          <w:szCs w:val="24"/>
        </w:rPr>
        <w:t>USA</w:t>
      </w:r>
      <w:r w:rsidR="00967FDB" w:rsidRPr="007B6853">
        <w:rPr>
          <w:rFonts w:ascii="Times New Roman" w:hAnsi="Times New Roman" w:cs="Times New Roman"/>
          <w:bCs/>
          <w:sz w:val="24"/>
          <w:szCs w:val="24"/>
        </w:rPr>
        <w:t xml:space="preserve"> is</w:t>
      </w:r>
      <w:r w:rsidR="000E747A" w:rsidRPr="007B6853">
        <w:rPr>
          <w:rFonts w:ascii="Times New Roman" w:hAnsi="Times New Roman" w:cs="Times New Roman"/>
          <w:bCs/>
          <w:sz w:val="24"/>
          <w:szCs w:val="24"/>
        </w:rPr>
        <w:t xml:space="preserve"> a well-developed country</w:t>
      </w:r>
      <w:r w:rsidR="006744C5" w:rsidRPr="007B6853">
        <w:rPr>
          <w:rFonts w:ascii="Times New Roman" w:hAnsi="Times New Roman" w:cs="Times New Roman"/>
          <w:bCs/>
          <w:sz w:val="24"/>
          <w:szCs w:val="24"/>
        </w:rPr>
        <w:t xml:space="preserve">, across which information on population demographics, socio-economics, healthcare service and statistics of residual environment is well </w:t>
      </w:r>
      <w:r w:rsidR="00DF3BDC" w:rsidRPr="007B6853">
        <w:rPr>
          <w:rFonts w:ascii="Times New Roman" w:hAnsi="Times New Roman" w:cs="Times New Roman"/>
          <w:bCs/>
          <w:sz w:val="24"/>
          <w:szCs w:val="24"/>
        </w:rPr>
        <w:t>recorded by the Federal offices. It enabled us to carry out a relatively comprehensive adjustment for potential confounding factors in our analyses.</w:t>
      </w:r>
      <w:r w:rsidR="00C6684A" w:rsidRPr="007B6853">
        <w:rPr>
          <w:rFonts w:ascii="Times New Roman" w:hAnsi="Times New Roman" w:cs="Times New Roman"/>
          <w:bCs/>
          <w:sz w:val="24"/>
          <w:szCs w:val="24"/>
        </w:rPr>
        <w:t xml:space="preserve"> </w:t>
      </w:r>
      <w:r w:rsidR="006D2659" w:rsidRPr="007B6853">
        <w:rPr>
          <w:rFonts w:ascii="Times New Roman" w:hAnsi="Times New Roman" w:cs="Times New Roman"/>
          <w:bCs/>
          <w:sz w:val="24"/>
          <w:szCs w:val="24"/>
        </w:rPr>
        <w:t xml:space="preserve">It is worth noting that our studied </w:t>
      </w:r>
      <w:r w:rsidR="00DF3BDC" w:rsidRPr="007B6853">
        <w:rPr>
          <w:rFonts w:ascii="Times New Roman" w:hAnsi="Times New Roman" w:cs="Times New Roman"/>
          <w:bCs/>
          <w:sz w:val="24"/>
          <w:szCs w:val="24"/>
        </w:rPr>
        <w:t>variables</w:t>
      </w:r>
      <w:r w:rsidR="006D2659" w:rsidRPr="007B6853">
        <w:rPr>
          <w:rFonts w:ascii="Times New Roman" w:hAnsi="Times New Roman" w:cs="Times New Roman"/>
          <w:bCs/>
          <w:sz w:val="24"/>
          <w:szCs w:val="24"/>
        </w:rPr>
        <w:t xml:space="preserve"> together, based on our regression model, </w:t>
      </w:r>
      <w:r w:rsidR="00967FDB" w:rsidRPr="007B6853">
        <w:rPr>
          <w:rFonts w:ascii="Times New Roman" w:hAnsi="Times New Roman" w:cs="Times New Roman"/>
          <w:bCs/>
          <w:sz w:val="24"/>
          <w:szCs w:val="24"/>
        </w:rPr>
        <w:t>can</w:t>
      </w:r>
      <w:r w:rsidR="006D2659" w:rsidRPr="007B6853">
        <w:rPr>
          <w:rFonts w:ascii="Times New Roman" w:hAnsi="Times New Roman" w:cs="Times New Roman"/>
          <w:bCs/>
          <w:sz w:val="24"/>
          <w:szCs w:val="24"/>
        </w:rPr>
        <w:t xml:space="preserve"> explain more than 70% of the </w:t>
      </w:r>
      <w:r w:rsidR="00DF3BDC" w:rsidRPr="007B6853">
        <w:rPr>
          <w:rFonts w:ascii="Times New Roman" w:hAnsi="Times New Roman" w:cs="Times New Roman"/>
          <w:bCs/>
          <w:sz w:val="24"/>
          <w:szCs w:val="24"/>
        </w:rPr>
        <w:t xml:space="preserve">variance of </w:t>
      </w:r>
      <w:r w:rsidR="007E424A" w:rsidRPr="007B6853">
        <w:rPr>
          <w:rFonts w:ascii="Times New Roman" w:hAnsi="Times New Roman" w:cs="Times New Roman"/>
          <w:bCs/>
          <w:sz w:val="24"/>
          <w:szCs w:val="24"/>
        </w:rPr>
        <w:t>county-level</w:t>
      </w:r>
      <w:r w:rsidR="00C6684A" w:rsidRPr="007B6853">
        <w:rPr>
          <w:rFonts w:ascii="Times New Roman" w:hAnsi="Times New Roman" w:cs="Times New Roman"/>
          <w:bCs/>
          <w:sz w:val="24"/>
          <w:szCs w:val="24"/>
        </w:rPr>
        <w:t xml:space="preserve"> statistics of</w:t>
      </w:r>
      <w:r w:rsidR="006D2659" w:rsidRPr="007B6853">
        <w:rPr>
          <w:rFonts w:ascii="Times New Roman" w:hAnsi="Times New Roman" w:cs="Times New Roman"/>
          <w:bCs/>
          <w:sz w:val="24"/>
          <w:szCs w:val="24"/>
        </w:rPr>
        <w:t xml:space="preserve"> life expectancy</w:t>
      </w:r>
      <w:r w:rsidR="00DF3BDC" w:rsidRPr="007B6853">
        <w:rPr>
          <w:rFonts w:ascii="Times New Roman" w:hAnsi="Times New Roman" w:cs="Times New Roman"/>
          <w:bCs/>
          <w:sz w:val="24"/>
          <w:szCs w:val="24"/>
        </w:rPr>
        <w:t xml:space="preserve"> </w:t>
      </w:r>
      <w:r w:rsidR="006D2659" w:rsidRPr="007B6853">
        <w:rPr>
          <w:rFonts w:ascii="Times New Roman" w:hAnsi="Times New Roman" w:cs="Times New Roman"/>
          <w:bCs/>
          <w:sz w:val="24"/>
          <w:szCs w:val="24"/>
        </w:rPr>
        <w:t>(</w:t>
      </w:r>
      <w:r w:rsidR="006D2659" w:rsidRPr="007B6853">
        <w:rPr>
          <w:rFonts w:ascii="Times New Roman" w:hAnsi="Times New Roman" w:cs="Times New Roman"/>
          <w:bCs/>
          <w:i/>
          <w:iCs/>
          <w:sz w:val="24"/>
          <w:szCs w:val="24"/>
        </w:rPr>
        <w:t>R</w:t>
      </w:r>
      <w:r w:rsidR="006D2659" w:rsidRPr="007B6853">
        <w:rPr>
          <w:rFonts w:ascii="Times New Roman" w:hAnsi="Times New Roman" w:cs="Times New Roman"/>
          <w:bCs/>
          <w:i/>
          <w:sz w:val="24"/>
          <w:szCs w:val="24"/>
          <w:vertAlign w:val="superscript"/>
        </w:rPr>
        <w:t>2</w:t>
      </w:r>
      <w:r w:rsidR="006D2659" w:rsidRPr="007B6853">
        <w:rPr>
          <w:rFonts w:ascii="Times New Roman" w:hAnsi="Times New Roman" w:cs="Times New Roman"/>
          <w:bCs/>
          <w:sz w:val="24"/>
          <w:szCs w:val="24"/>
        </w:rPr>
        <w:t xml:space="preserve"> </w:t>
      </w:r>
      <w:r w:rsidR="00C6684A" w:rsidRPr="007B6853">
        <w:rPr>
          <w:rFonts w:ascii="Times New Roman" w:hAnsi="Times New Roman" w:cs="Times New Roman"/>
          <w:bCs/>
          <w:sz w:val="24"/>
          <w:szCs w:val="24"/>
        </w:rPr>
        <w:t>= 0.711, Table 4</w:t>
      </w:r>
      <w:r w:rsidR="006D2659" w:rsidRPr="007B6853">
        <w:rPr>
          <w:rFonts w:ascii="Times New Roman" w:hAnsi="Times New Roman" w:cs="Times New Roman"/>
          <w:bCs/>
          <w:sz w:val="24"/>
          <w:szCs w:val="24"/>
        </w:rPr>
        <w:t>).</w:t>
      </w:r>
      <w:r w:rsidR="007C0D06" w:rsidRPr="007B6853">
        <w:rPr>
          <w:rFonts w:ascii="Times New Roman" w:hAnsi="Times New Roman" w:cs="Times New Roman"/>
          <w:bCs/>
          <w:sz w:val="24"/>
          <w:szCs w:val="24"/>
        </w:rPr>
        <w:t xml:space="preserve"> </w:t>
      </w:r>
      <w:r w:rsidR="00B37584" w:rsidRPr="007B6853">
        <w:rPr>
          <w:rFonts w:ascii="Times New Roman" w:hAnsi="Times New Roman" w:cs="Times New Roman"/>
          <w:bCs/>
          <w:sz w:val="24"/>
          <w:szCs w:val="24"/>
        </w:rPr>
        <w:t xml:space="preserve">However, many other variables, such as food and drinking water sources, are not available, which </w:t>
      </w:r>
      <w:r w:rsidR="00967FDB" w:rsidRPr="007B6853">
        <w:rPr>
          <w:rFonts w:ascii="Times New Roman" w:hAnsi="Times New Roman" w:cs="Times New Roman"/>
          <w:bCs/>
          <w:sz w:val="24"/>
          <w:szCs w:val="24"/>
        </w:rPr>
        <w:t>is an</w:t>
      </w:r>
      <w:r w:rsidR="00B37584" w:rsidRPr="007B6853">
        <w:rPr>
          <w:rFonts w:ascii="Times New Roman" w:hAnsi="Times New Roman" w:cs="Times New Roman"/>
          <w:bCs/>
          <w:sz w:val="24"/>
          <w:szCs w:val="24"/>
        </w:rPr>
        <w:t xml:space="preserve"> obvious limitation of this study.</w:t>
      </w:r>
      <w:r w:rsidR="009F584F" w:rsidRPr="007B6853">
        <w:rPr>
          <w:rFonts w:ascii="Times New Roman" w:hAnsi="Times New Roman" w:cs="Times New Roman"/>
          <w:bCs/>
          <w:sz w:val="24"/>
          <w:szCs w:val="24"/>
        </w:rPr>
        <w:t xml:space="preserve"> </w:t>
      </w:r>
    </w:p>
    <w:p w14:paraId="3FE21DAE" w14:textId="05A96380" w:rsidR="00FF4D1A" w:rsidRPr="007B6853" w:rsidRDefault="00985A6C" w:rsidP="00431AD7">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W</w:t>
      </w:r>
      <w:r w:rsidR="00431AD7" w:rsidRPr="007B6853">
        <w:rPr>
          <w:rFonts w:ascii="Times New Roman" w:hAnsi="Times New Roman" w:cs="Times New Roman"/>
          <w:bCs/>
          <w:sz w:val="24"/>
          <w:szCs w:val="24"/>
        </w:rPr>
        <w:t xml:space="preserve">e were aware that the food </w:t>
      </w:r>
      <w:r w:rsidR="00B37584" w:rsidRPr="007B6853">
        <w:rPr>
          <w:rFonts w:ascii="Times New Roman" w:hAnsi="Times New Roman" w:cs="Times New Roman"/>
          <w:bCs/>
          <w:sz w:val="24"/>
          <w:szCs w:val="24"/>
        </w:rPr>
        <w:t xml:space="preserve">and drinking water </w:t>
      </w:r>
      <w:r w:rsidR="00431AD7" w:rsidRPr="007B6853">
        <w:rPr>
          <w:rFonts w:ascii="Times New Roman" w:hAnsi="Times New Roman" w:cs="Times New Roman"/>
          <w:bCs/>
          <w:sz w:val="24"/>
          <w:szCs w:val="24"/>
        </w:rPr>
        <w:t xml:space="preserve">consumed may differ in rural </w:t>
      </w:r>
      <w:r w:rsidR="00431AD7" w:rsidRPr="007B6853">
        <w:rPr>
          <w:rFonts w:ascii="Times New Roman" w:hAnsi="Times New Roman" w:cs="Times New Roman"/>
          <w:bCs/>
          <w:i/>
          <w:iCs/>
          <w:sz w:val="24"/>
          <w:szCs w:val="24"/>
        </w:rPr>
        <w:t>versus</w:t>
      </w:r>
      <w:r w:rsidR="00431AD7" w:rsidRPr="007B6853">
        <w:rPr>
          <w:rFonts w:ascii="Times New Roman" w:hAnsi="Times New Roman" w:cs="Times New Roman"/>
          <w:bCs/>
          <w:sz w:val="24"/>
          <w:szCs w:val="24"/>
        </w:rPr>
        <w:t xml:space="preserve"> urban areas, with the former being more likely to consum</w:t>
      </w:r>
      <w:r w:rsidR="00B37584" w:rsidRPr="007B6853">
        <w:rPr>
          <w:rFonts w:ascii="Times New Roman" w:hAnsi="Times New Roman" w:cs="Times New Roman"/>
          <w:bCs/>
          <w:sz w:val="24"/>
          <w:szCs w:val="24"/>
        </w:rPr>
        <w:t>e</w:t>
      </w:r>
      <w:r w:rsidR="00431AD7" w:rsidRPr="007B6853">
        <w:rPr>
          <w:rFonts w:ascii="Times New Roman" w:hAnsi="Times New Roman" w:cs="Times New Roman"/>
          <w:bCs/>
          <w:sz w:val="24"/>
          <w:szCs w:val="24"/>
        </w:rPr>
        <w:t xml:space="preserve"> locally produced </w:t>
      </w:r>
      <w:r w:rsidR="00B37584" w:rsidRPr="007B6853">
        <w:rPr>
          <w:rFonts w:ascii="Times New Roman" w:hAnsi="Times New Roman" w:cs="Times New Roman"/>
          <w:bCs/>
          <w:sz w:val="24"/>
          <w:szCs w:val="24"/>
        </w:rPr>
        <w:t>products</w:t>
      </w:r>
      <w:r w:rsidR="00431AD7" w:rsidRPr="007B6853">
        <w:rPr>
          <w:rFonts w:ascii="Times New Roman" w:hAnsi="Times New Roman" w:cs="Times New Roman"/>
          <w:bCs/>
          <w:sz w:val="24"/>
          <w:szCs w:val="24"/>
        </w:rPr>
        <w:t xml:space="preserve"> as compared to the latter where </w:t>
      </w:r>
      <w:r w:rsidR="00967FDB" w:rsidRPr="007B6853">
        <w:rPr>
          <w:rFonts w:ascii="Times New Roman" w:hAnsi="Times New Roman" w:cs="Times New Roman"/>
          <w:bCs/>
          <w:sz w:val="24"/>
          <w:szCs w:val="24"/>
        </w:rPr>
        <w:t xml:space="preserve">more </w:t>
      </w:r>
      <w:r w:rsidR="00431AD7" w:rsidRPr="007B6853">
        <w:rPr>
          <w:rFonts w:ascii="Times New Roman" w:hAnsi="Times New Roman" w:cs="Times New Roman"/>
          <w:bCs/>
          <w:sz w:val="24"/>
          <w:szCs w:val="24"/>
        </w:rPr>
        <w:t xml:space="preserve">globalized and processed </w:t>
      </w:r>
      <w:r w:rsidR="00B37584" w:rsidRPr="007B6853">
        <w:rPr>
          <w:rFonts w:ascii="Times New Roman" w:hAnsi="Times New Roman" w:cs="Times New Roman"/>
          <w:bCs/>
          <w:sz w:val="24"/>
          <w:szCs w:val="24"/>
        </w:rPr>
        <w:t>products</w:t>
      </w:r>
      <w:r w:rsidR="00431AD7" w:rsidRPr="007B6853">
        <w:rPr>
          <w:rFonts w:ascii="Times New Roman" w:hAnsi="Times New Roman" w:cs="Times New Roman"/>
          <w:bCs/>
          <w:sz w:val="24"/>
          <w:szCs w:val="24"/>
        </w:rPr>
        <w:t xml:space="preserve"> </w:t>
      </w:r>
      <w:r w:rsidR="00967FDB" w:rsidRPr="007B6853">
        <w:rPr>
          <w:rFonts w:ascii="Times New Roman" w:hAnsi="Times New Roman" w:cs="Times New Roman"/>
          <w:bCs/>
          <w:sz w:val="24"/>
          <w:szCs w:val="24"/>
        </w:rPr>
        <w:t xml:space="preserve">are </w:t>
      </w:r>
      <w:r w:rsidR="00431AD7" w:rsidRPr="007B6853">
        <w:rPr>
          <w:rFonts w:ascii="Times New Roman" w:hAnsi="Times New Roman" w:cs="Times New Roman"/>
          <w:bCs/>
          <w:sz w:val="24"/>
          <w:szCs w:val="24"/>
        </w:rPr>
        <w:t xml:space="preserve">used. Thus, the Rural-Urban Continuum Code, which served as a surrogate for the difference between rural and urban areas, was included for statistical adjustment in our </w:t>
      </w:r>
      <w:r w:rsidR="00431AD7" w:rsidRPr="007B6853">
        <w:rPr>
          <w:rFonts w:ascii="Times New Roman" w:hAnsi="Times New Roman" w:cs="Times New Roman"/>
          <w:bCs/>
          <w:sz w:val="24"/>
          <w:szCs w:val="24"/>
        </w:rPr>
        <w:lastRenderedPageBreak/>
        <w:t xml:space="preserve">analyses. Furthermore, </w:t>
      </w:r>
      <w:r w:rsidR="0047080F" w:rsidRPr="007B6853">
        <w:rPr>
          <w:rFonts w:ascii="Times New Roman" w:hAnsi="Times New Roman" w:cs="Times New Roman"/>
          <w:bCs/>
          <w:sz w:val="24"/>
          <w:szCs w:val="24"/>
        </w:rPr>
        <w:t xml:space="preserve">we </w:t>
      </w:r>
      <w:r w:rsidR="00967FDB" w:rsidRPr="007B6853">
        <w:rPr>
          <w:rFonts w:ascii="Times New Roman" w:hAnsi="Times New Roman" w:cs="Times New Roman"/>
          <w:bCs/>
          <w:sz w:val="24"/>
          <w:szCs w:val="24"/>
        </w:rPr>
        <w:t>conducted</w:t>
      </w:r>
      <w:r w:rsidR="0047080F" w:rsidRPr="007B6853">
        <w:rPr>
          <w:rFonts w:ascii="Times New Roman" w:hAnsi="Times New Roman" w:cs="Times New Roman"/>
          <w:bCs/>
          <w:sz w:val="24"/>
          <w:szCs w:val="24"/>
        </w:rPr>
        <w:t xml:space="preserve"> separate analyses by metro and non-metro areas, and found </w:t>
      </w:r>
      <w:r w:rsidR="00CC78F5" w:rsidRPr="007B6853">
        <w:rPr>
          <w:rFonts w:ascii="Times New Roman" w:hAnsi="Times New Roman" w:cs="Times New Roman"/>
          <w:bCs/>
          <w:sz w:val="24"/>
          <w:szCs w:val="24"/>
        </w:rPr>
        <w:t xml:space="preserve">that </w:t>
      </w:r>
      <w:r w:rsidR="0047080F" w:rsidRPr="007B6853">
        <w:rPr>
          <w:rFonts w:ascii="Times New Roman" w:hAnsi="Times New Roman" w:cs="Times New Roman"/>
          <w:bCs/>
          <w:sz w:val="24"/>
          <w:szCs w:val="24"/>
        </w:rPr>
        <w:t xml:space="preserve">the association </w:t>
      </w:r>
      <w:r w:rsidR="00CC78F5" w:rsidRPr="007B6853">
        <w:rPr>
          <w:rFonts w:ascii="Times New Roman" w:hAnsi="Times New Roman" w:cs="Times New Roman"/>
          <w:bCs/>
          <w:sz w:val="24"/>
          <w:szCs w:val="24"/>
        </w:rPr>
        <w:t>between</w:t>
      </w:r>
      <w:r w:rsidR="0047080F" w:rsidRPr="007B6853">
        <w:rPr>
          <w:rFonts w:ascii="Times New Roman" w:hAnsi="Times New Roman" w:cs="Times New Roman"/>
          <w:bCs/>
          <w:sz w:val="24"/>
          <w:szCs w:val="24"/>
        </w:rPr>
        <w:t xml:space="preserve"> mineral cluster and life expectancy was weaker in metro </w:t>
      </w:r>
      <w:r w:rsidR="00CC78F5" w:rsidRPr="007B6853">
        <w:rPr>
          <w:rFonts w:ascii="Times New Roman" w:hAnsi="Times New Roman" w:cs="Times New Roman"/>
          <w:bCs/>
          <w:sz w:val="24"/>
          <w:szCs w:val="24"/>
        </w:rPr>
        <w:t xml:space="preserve">areas </w:t>
      </w:r>
      <w:r w:rsidR="0047080F" w:rsidRPr="007B6853">
        <w:rPr>
          <w:rFonts w:ascii="Times New Roman" w:hAnsi="Times New Roman" w:cs="Times New Roman"/>
          <w:bCs/>
          <w:sz w:val="24"/>
          <w:szCs w:val="24"/>
        </w:rPr>
        <w:t xml:space="preserve">(Supplementary Tables </w:t>
      </w:r>
      <w:r w:rsidR="00C3190E" w:rsidRPr="007B6853">
        <w:rPr>
          <w:rFonts w:ascii="Times New Roman" w:hAnsi="Times New Roman" w:cs="Times New Roman"/>
          <w:bCs/>
          <w:sz w:val="24"/>
          <w:szCs w:val="24"/>
        </w:rPr>
        <w:t>4</w:t>
      </w:r>
      <w:r w:rsidR="0047080F" w:rsidRPr="007B6853">
        <w:rPr>
          <w:rFonts w:ascii="Times New Roman" w:hAnsi="Times New Roman" w:cs="Times New Roman"/>
          <w:bCs/>
          <w:sz w:val="24"/>
          <w:szCs w:val="24"/>
        </w:rPr>
        <w:t xml:space="preserve"> and </w:t>
      </w:r>
      <w:r w:rsidR="00C3190E" w:rsidRPr="007B6853">
        <w:rPr>
          <w:rFonts w:ascii="Times New Roman" w:hAnsi="Times New Roman" w:cs="Times New Roman"/>
          <w:bCs/>
          <w:sz w:val="24"/>
          <w:szCs w:val="24"/>
        </w:rPr>
        <w:t>5</w:t>
      </w:r>
      <w:r w:rsidR="0047080F" w:rsidRPr="007B6853">
        <w:rPr>
          <w:rFonts w:ascii="Times New Roman" w:hAnsi="Times New Roman" w:cs="Times New Roman"/>
          <w:bCs/>
          <w:sz w:val="24"/>
          <w:szCs w:val="24"/>
        </w:rPr>
        <w:t>).</w:t>
      </w:r>
    </w:p>
    <w:p w14:paraId="712DEAFC" w14:textId="46752A93" w:rsidR="000273BB" w:rsidRPr="007B6853" w:rsidRDefault="003A116C" w:rsidP="000273BB">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Mean concentrations of minerals at the county level are the only data accessible from the National Geochemical Survey. Additional information, such as other parameters of samples that determine the bioavailability of the analyzed minerals, is not available. The geochemical database</w:t>
      </w:r>
      <w:r w:rsidR="00EF73D2" w:rsidRPr="007B6853">
        <w:rPr>
          <w:rFonts w:ascii="Times New Roman" w:hAnsi="Times New Roman" w:cs="Times New Roman"/>
          <w:bCs/>
          <w:sz w:val="24"/>
          <w:szCs w:val="24"/>
        </w:rPr>
        <w:t xml:space="preserve"> </w:t>
      </w:r>
      <w:r w:rsidR="00967FDB" w:rsidRPr="007B6853">
        <w:rPr>
          <w:rFonts w:ascii="Times New Roman" w:hAnsi="Times New Roman" w:cs="Times New Roman"/>
          <w:bCs/>
          <w:sz w:val="24"/>
          <w:szCs w:val="24"/>
        </w:rPr>
        <w:t>currently</w:t>
      </w:r>
      <w:r w:rsidRPr="007B6853">
        <w:rPr>
          <w:rFonts w:ascii="Times New Roman" w:hAnsi="Times New Roman" w:cs="Times New Roman"/>
          <w:bCs/>
          <w:sz w:val="24"/>
          <w:szCs w:val="24"/>
        </w:rPr>
        <w:t xml:space="preserve"> includes </w:t>
      </w:r>
      <w:r w:rsidR="00967FDB" w:rsidRPr="007B6853">
        <w:rPr>
          <w:rFonts w:ascii="Times New Roman" w:hAnsi="Times New Roman" w:cs="Times New Roman"/>
          <w:bCs/>
          <w:sz w:val="24"/>
          <w:szCs w:val="24"/>
        </w:rPr>
        <w:t>only</w:t>
      </w:r>
      <w:r w:rsidRPr="007B6853">
        <w:rPr>
          <w:rFonts w:ascii="Times New Roman" w:hAnsi="Times New Roman" w:cs="Times New Roman"/>
          <w:bCs/>
          <w:sz w:val="24"/>
          <w:szCs w:val="24"/>
        </w:rPr>
        <w:t>14 minerals, and thus our results</w:t>
      </w:r>
      <w:r w:rsidR="00CC78F5" w:rsidRPr="007B6853">
        <w:rPr>
          <w:rFonts w:ascii="Times New Roman" w:hAnsi="Times New Roman" w:cs="Times New Roman"/>
          <w:bCs/>
          <w:sz w:val="24"/>
          <w:szCs w:val="24"/>
        </w:rPr>
        <w:t xml:space="preserve"> </w:t>
      </w:r>
      <w:r w:rsidRPr="007B6853">
        <w:rPr>
          <w:rFonts w:ascii="Times New Roman" w:hAnsi="Times New Roman" w:cs="Times New Roman"/>
          <w:bCs/>
          <w:sz w:val="24"/>
          <w:szCs w:val="24"/>
        </w:rPr>
        <w:t xml:space="preserve">are based on this list. Other </w:t>
      </w:r>
      <w:r w:rsidR="00CC78F5" w:rsidRPr="007B6853">
        <w:rPr>
          <w:rFonts w:ascii="Times New Roman" w:hAnsi="Times New Roman" w:cs="Times New Roman"/>
          <w:bCs/>
          <w:sz w:val="24"/>
          <w:szCs w:val="24"/>
        </w:rPr>
        <w:t xml:space="preserve">potentially important </w:t>
      </w:r>
      <w:r w:rsidRPr="007B6853">
        <w:rPr>
          <w:rFonts w:ascii="Times New Roman" w:hAnsi="Times New Roman" w:cs="Times New Roman"/>
          <w:bCs/>
          <w:sz w:val="24"/>
          <w:szCs w:val="24"/>
        </w:rPr>
        <w:t>minerals such as Co, I, K and Mo were not analyzed.</w:t>
      </w:r>
    </w:p>
    <w:p w14:paraId="49064F28" w14:textId="5C546398" w:rsidR="00CC78F5" w:rsidRPr="007B6853" w:rsidRDefault="00CC78F5" w:rsidP="000273BB">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 xml:space="preserve">Indicators of overall population health such as life expectancy and mortality, were used in this study, instead of more specific measurements such as </w:t>
      </w:r>
      <w:r w:rsidR="00967169" w:rsidRPr="007B6853">
        <w:rPr>
          <w:rFonts w:ascii="Times New Roman" w:hAnsi="Times New Roman" w:cs="Times New Roman"/>
          <w:bCs/>
          <w:sz w:val="24"/>
          <w:szCs w:val="24"/>
        </w:rPr>
        <w:t xml:space="preserve">the </w:t>
      </w:r>
      <w:r w:rsidRPr="007B6853">
        <w:rPr>
          <w:rFonts w:ascii="Times New Roman" w:hAnsi="Times New Roman" w:cs="Times New Roman"/>
          <w:bCs/>
          <w:sz w:val="24"/>
          <w:szCs w:val="24"/>
        </w:rPr>
        <w:t xml:space="preserve">status of certain diseases. It should be noted that there </w:t>
      </w:r>
      <w:r w:rsidR="00967169" w:rsidRPr="007B6853">
        <w:rPr>
          <w:rFonts w:ascii="Times New Roman" w:hAnsi="Times New Roman" w:cs="Times New Roman"/>
          <w:bCs/>
          <w:sz w:val="24"/>
          <w:szCs w:val="24"/>
        </w:rPr>
        <w:t>may be</w:t>
      </w:r>
      <w:r w:rsidRPr="007B6853">
        <w:rPr>
          <w:rFonts w:ascii="Times New Roman" w:hAnsi="Times New Roman" w:cs="Times New Roman"/>
          <w:bCs/>
          <w:sz w:val="24"/>
          <w:szCs w:val="24"/>
        </w:rPr>
        <w:t xml:space="preserve"> </w:t>
      </w:r>
      <w:hyperlink r:id="rId10" w:tooltip="Synonyms for non-negligible" w:history="1">
        <w:r w:rsidRPr="007B6853">
          <w:rPr>
            <w:rFonts w:ascii="Times New Roman" w:hAnsi="Times New Roman" w:cs="Times New Roman"/>
            <w:bCs/>
            <w:sz w:val="24"/>
            <w:szCs w:val="24"/>
          </w:rPr>
          <w:t>non-negligible</w:t>
        </w:r>
      </w:hyperlink>
      <w:r w:rsidRPr="007B6853">
        <w:rPr>
          <w:rFonts w:ascii="Times New Roman" w:hAnsi="Times New Roman" w:cs="Times New Roman"/>
          <w:bCs/>
          <w:sz w:val="24"/>
          <w:szCs w:val="24"/>
        </w:rPr>
        <w:t xml:space="preserve"> variations among the standards of disease identification and recording across the US</w:t>
      </w:r>
      <w:r w:rsidR="008E339B" w:rsidRPr="007B6853">
        <w:rPr>
          <w:rFonts w:ascii="Times New Roman" w:hAnsi="Times New Roman" w:cs="Times New Roman"/>
          <w:bCs/>
          <w:sz w:val="24"/>
          <w:szCs w:val="24"/>
        </w:rPr>
        <w:t>A</w:t>
      </w:r>
      <w:r w:rsidRPr="007B6853">
        <w:rPr>
          <w:rFonts w:ascii="Times New Roman" w:hAnsi="Times New Roman" w:cs="Times New Roman"/>
          <w:bCs/>
          <w:sz w:val="24"/>
          <w:szCs w:val="24"/>
        </w:rPr>
        <w:t>, and unbiased information of spec</w:t>
      </w:r>
      <w:r w:rsidR="008E339B" w:rsidRPr="007B6853">
        <w:rPr>
          <w:rFonts w:ascii="Times New Roman" w:hAnsi="Times New Roman" w:cs="Times New Roman"/>
          <w:bCs/>
          <w:sz w:val="24"/>
          <w:szCs w:val="24"/>
        </w:rPr>
        <w:t xml:space="preserve">ific health measurements is </w:t>
      </w:r>
      <w:r w:rsidRPr="007B6853">
        <w:rPr>
          <w:rFonts w:ascii="Times New Roman" w:hAnsi="Times New Roman" w:cs="Times New Roman"/>
          <w:bCs/>
          <w:sz w:val="24"/>
          <w:szCs w:val="24"/>
        </w:rPr>
        <w:t>scarce. Furthermore, many health indicators would be affected by detection capability</w:t>
      </w:r>
      <w:r w:rsidR="008E339B" w:rsidRPr="007B6853">
        <w:rPr>
          <w:rFonts w:ascii="Times New Roman" w:hAnsi="Times New Roman" w:cs="Times New Roman"/>
          <w:bCs/>
          <w:sz w:val="24"/>
          <w:szCs w:val="24"/>
        </w:rPr>
        <w:t xml:space="preserve"> and suffered from survival </w:t>
      </w:r>
      <w:r w:rsidRPr="007B6853">
        <w:rPr>
          <w:rFonts w:ascii="Times New Roman" w:hAnsi="Times New Roman" w:cs="Times New Roman"/>
          <w:bCs/>
          <w:sz w:val="24"/>
          <w:szCs w:val="24"/>
        </w:rPr>
        <w:t xml:space="preserve">bias. For example, higher prevalence of lung cancer in </w:t>
      </w:r>
      <w:r w:rsidR="00967169" w:rsidRPr="007B6853">
        <w:rPr>
          <w:rFonts w:ascii="Times New Roman" w:hAnsi="Times New Roman" w:cs="Times New Roman"/>
          <w:bCs/>
          <w:sz w:val="24"/>
          <w:szCs w:val="24"/>
        </w:rPr>
        <w:t>a</w:t>
      </w:r>
      <w:r w:rsidRPr="007B6853">
        <w:rPr>
          <w:rFonts w:ascii="Times New Roman" w:hAnsi="Times New Roman" w:cs="Times New Roman"/>
          <w:bCs/>
          <w:sz w:val="24"/>
          <w:szCs w:val="24"/>
        </w:rPr>
        <w:t xml:space="preserve"> region could act</w:t>
      </w:r>
      <w:r w:rsidR="008E339B" w:rsidRPr="007B6853">
        <w:rPr>
          <w:rFonts w:ascii="Times New Roman" w:hAnsi="Times New Roman" w:cs="Times New Roman"/>
          <w:bCs/>
          <w:sz w:val="24"/>
          <w:szCs w:val="24"/>
        </w:rPr>
        <w:t xml:space="preserve">ually </w:t>
      </w:r>
      <w:r w:rsidR="00967169" w:rsidRPr="007B6853">
        <w:rPr>
          <w:rFonts w:ascii="Times New Roman" w:hAnsi="Times New Roman" w:cs="Times New Roman"/>
          <w:bCs/>
          <w:sz w:val="24"/>
          <w:szCs w:val="24"/>
        </w:rPr>
        <w:t xml:space="preserve">be </w:t>
      </w:r>
      <w:r w:rsidR="008E339B" w:rsidRPr="007B6853">
        <w:rPr>
          <w:rFonts w:ascii="Times New Roman" w:hAnsi="Times New Roman" w:cs="Times New Roman"/>
          <w:bCs/>
          <w:sz w:val="24"/>
          <w:szCs w:val="24"/>
        </w:rPr>
        <w:t>attributed to a better</w:t>
      </w:r>
      <w:r w:rsidR="00967169" w:rsidRPr="007B6853">
        <w:rPr>
          <w:rFonts w:ascii="Times New Roman" w:hAnsi="Times New Roman" w:cs="Times New Roman"/>
          <w:bCs/>
          <w:sz w:val="24"/>
          <w:szCs w:val="24"/>
        </w:rPr>
        <w:t xml:space="preserve"> method of</w:t>
      </w:r>
      <w:r w:rsidRPr="007B6853">
        <w:rPr>
          <w:rFonts w:ascii="Times New Roman" w:hAnsi="Times New Roman" w:cs="Times New Roman"/>
          <w:bCs/>
          <w:sz w:val="24"/>
          <w:szCs w:val="24"/>
        </w:rPr>
        <w:t xml:space="preserve"> cancer diagnosi</w:t>
      </w:r>
      <w:r w:rsidR="00967169" w:rsidRPr="007B6853">
        <w:rPr>
          <w:rFonts w:ascii="Times New Roman" w:hAnsi="Times New Roman" w:cs="Times New Roman"/>
          <w:bCs/>
          <w:sz w:val="24"/>
          <w:szCs w:val="24"/>
        </w:rPr>
        <w:t>s</w:t>
      </w:r>
      <w:r w:rsidRPr="007B6853">
        <w:rPr>
          <w:rFonts w:ascii="Times New Roman" w:hAnsi="Times New Roman" w:cs="Times New Roman"/>
          <w:bCs/>
          <w:sz w:val="24"/>
          <w:szCs w:val="24"/>
        </w:rPr>
        <w:t xml:space="preserve">, or a better treatment </w:t>
      </w:r>
      <w:r w:rsidR="00967169" w:rsidRPr="007B6853">
        <w:rPr>
          <w:rFonts w:ascii="Times New Roman" w:hAnsi="Times New Roman" w:cs="Times New Roman"/>
          <w:bCs/>
          <w:sz w:val="24"/>
          <w:szCs w:val="24"/>
        </w:rPr>
        <w:t xml:space="preserve">leading to </w:t>
      </w:r>
      <w:r w:rsidRPr="007B6853">
        <w:rPr>
          <w:rFonts w:ascii="Times New Roman" w:hAnsi="Times New Roman" w:cs="Times New Roman"/>
          <w:bCs/>
          <w:sz w:val="24"/>
          <w:szCs w:val="24"/>
        </w:rPr>
        <w:t>a longer survival perio</w:t>
      </w:r>
      <w:r w:rsidR="008E339B" w:rsidRPr="007B6853">
        <w:rPr>
          <w:rFonts w:ascii="Times New Roman" w:hAnsi="Times New Roman" w:cs="Times New Roman"/>
          <w:bCs/>
          <w:sz w:val="24"/>
          <w:szCs w:val="24"/>
        </w:rPr>
        <w:t xml:space="preserve">d. However, life expectancy </w:t>
      </w:r>
      <w:r w:rsidRPr="007B6853">
        <w:rPr>
          <w:rFonts w:ascii="Times New Roman" w:hAnsi="Times New Roman" w:cs="Times New Roman"/>
          <w:bCs/>
          <w:sz w:val="24"/>
          <w:szCs w:val="24"/>
        </w:rPr>
        <w:t>and mortality data (from the national death registration database with information</w:t>
      </w:r>
      <w:r w:rsidR="00967169" w:rsidRPr="007B6853">
        <w:rPr>
          <w:rFonts w:ascii="Times New Roman" w:hAnsi="Times New Roman" w:cs="Times New Roman"/>
          <w:bCs/>
          <w:sz w:val="24"/>
          <w:szCs w:val="24"/>
        </w:rPr>
        <w:t xml:space="preserve"> on</w:t>
      </w:r>
      <w:r w:rsidR="008E339B" w:rsidRPr="007B6853">
        <w:rPr>
          <w:rFonts w:ascii="Times New Roman" w:hAnsi="Times New Roman" w:cs="Times New Roman"/>
          <w:bCs/>
          <w:sz w:val="24"/>
          <w:szCs w:val="24"/>
        </w:rPr>
        <w:t xml:space="preserve"> the cause of death) are</w:t>
      </w:r>
      <w:r w:rsidRPr="007B6853">
        <w:rPr>
          <w:rFonts w:ascii="Times New Roman" w:hAnsi="Times New Roman" w:cs="Times New Roman"/>
          <w:bCs/>
          <w:sz w:val="24"/>
          <w:szCs w:val="24"/>
        </w:rPr>
        <w:t xml:space="preserve"> less problematic particularly in geographically large-scale research across multiple adm</w:t>
      </w:r>
      <w:r w:rsidR="008E339B" w:rsidRPr="007B6853">
        <w:rPr>
          <w:rFonts w:ascii="Times New Roman" w:hAnsi="Times New Roman" w:cs="Times New Roman"/>
          <w:bCs/>
          <w:sz w:val="24"/>
          <w:szCs w:val="24"/>
        </w:rPr>
        <w:t xml:space="preserve">inistration areas, and they </w:t>
      </w:r>
      <w:r w:rsidRPr="007B6853">
        <w:rPr>
          <w:rFonts w:ascii="Times New Roman" w:hAnsi="Times New Roman" w:cs="Times New Roman"/>
          <w:bCs/>
          <w:sz w:val="24"/>
          <w:szCs w:val="24"/>
        </w:rPr>
        <w:t>provide a less unbiased evaluation on overall population health.</w:t>
      </w:r>
    </w:p>
    <w:p w14:paraId="2127F87D" w14:textId="254A3978" w:rsidR="000273BB" w:rsidRPr="007B6853" w:rsidRDefault="003A116C" w:rsidP="000273BB">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 xml:space="preserve">As </w:t>
      </w:r>
      <w:r w:rsidR="00621FDD" w:rsidRPr="007B6853">
        <w:rPr>
          <w:rFonts w:ascii="Times New Roman" w:hAnsi="Times New Roman" w:cs="Times New Roman"/>
          <w:bCs/>
          <w:sz w:val="24"/>
          <w:szCs w:val="24"/>
        </w:rPr>
        <w:t xml:space="preserve">an ecological study, </w:t>
      </w:r>
      <w:r w:rsidR="000273BB" w:rsidRPr="007B6853">
        <w:rPr>
          <w:rFonts w:ascii="Times New Roman" w:hAnsi="Times New Roman" w:cs="Times New Roman"/>
          <w:bCs/>
          <w:sz w:val="24"/>
          <w:szCs w:val="24"/>
        </w:rPr>
        <w:t xml:space="preserve">common issues, such as migration bias, may have </w:t>
      </w:r>
      <w:r w:rsidR="008E339B" w:rsidRPr="007B6853">
        <w:rPr>
          <w:rFonts w:ascii="Times New Roman" w:hAnsi="Times New Roman" w:cs="Times New Roman"/>
          <w:bCs/>
          <w:sz w:val="24"/>
          <w:szCs w:val="24"/>
        </w:rPr>
        <w:t>their</w:t>
      </w:r>
      <w:r w:rsidR="000273BB" w:rsidRPr="007B6853">
        <w:rPr>
          <w:rFonts w:ascii="Times New Roman" w:hAnsi="Times New Roman" w:cs="Times New Roman"/>
          <w:bCs/>
          <w:sz w:val="24"/>
          <w:szCs w:val="24"/>
        </w:rPr>
        <w:t xml:space="preserve"> impact</w:t>
      </w:r>
      <w:r w:rsidR="008E339B" w:rsidRPr="007B6853">
        <w:rPr>
          <w:rFonts w:ascii="Times New Roman" w:hAnsi="Times New Roman" w:cs="Times New Roman"/>
          <w:bCs/>
          <w:sz w:val="24"/>
          <w:szCs w:val="24"/>
        </w:rPr>
        <w:t>s</w:t>
      </w:r>
      <w:r w:rsidR="000273BB" w:rsidRPr="007B6853">
        <w:rPr>
          <w:rFonts w:ascii="Times New Roman" w:hAnsi="Times New Roman" w:cs="Times New Roman"/>
          <w:bCs/>
          <w:sz w:val="24"/>
          <w:szCs w:val="24"/>
        </w:rPr>
        <w:t xml:space="preserve">. </w:t>
      </w:r>
      <w:r w:rsidR="003805FA" w:rsidRPr="007B6853">
        <w:rPr>
          <w:rFonts w:ascii="Times New Roman" w:hAnsi="Times New Roman" w:cs="Times New Roman"/>
          <w:bCs/>
          <w:sz w:val="24"/>
          <w:szCs w:val="24"/>
        </w:rPr>
        <w:t xml:space="preserve">Our </w:t>
      </w:r>
      <w:r w:rsidR="008E339B" w:rsidRPr="007B6853">
        <w:rPr>
          <w:rFonts w:ascii="Times New Roman" w:hAnsi="Times New Roman" w:cs="Times New Roman"/>
          <w:bCs/>
          <w:sz w:val="24"/>
          <w:szCs w:val="24"/>
        </w:rPr>
        <w:t xml:space="preserve">time </w:t>
      </w:r>
      <w:r w:rsidR="003805FA" w:rsidRPr="007B6853">
        <w:rPr>
          <w:rFonts w:ascii="Times New Roman" w:hAnsi="Times New Roman" w:cs="Times New Roman"/>
          <w:bCs/>
          <w:sz w:val="24"/>
          <w:szCs w:val="24"/>
        </w:rPr>
        <w:t xml:space="preserve">series </w:t>
      </w:r>
      <w:r w:rsidR="008E339B" w:rsidRPr="007B6853">
        <w:rPr>
          <w:rFonts w:ascii="Times New Roman" w:hAnsi="Times New Roman" w:cs="Times New Roman"/>
          <w:bCs/>
          <w:sz w:val="24"/>
          <w:szCs w:val="24"/>
        </w:rPr>
        <w:t>analysis</w:t>
      </w:r>
      <w:r w:rsidR="003805FA" w:rsidRPr="007B6853">
        <w:rPr>
          <w:rFonts w:ascii="Times New Roman" w:hAnsi="Times New Roman" w:cs="Times New Roman"/>
          <w:bCs/>
          <w:sz w:val="24"/>
          <w:szCs w:val="24"/>
        </w:rPr>
        <w:t xml:space="preserve"> </w:t>
      </w:r>
      <w:r w:rsidR="000273BB" w:rsidRPr="007B6853">
        <w:rPr>
          <w:rFonts w:ascii="Times New Roman" w:hAnsi="Times New Roman" w:cs="Times New Roman"/>
          <w:bCs/>
          <w:sz w:val="24"/>
          <w:szCs w:val="24"/>
        </w:rPr>
        <w:t xml:space="preserve">from </w:t>
      </w:r>
      <w:r w:rsidR="003805FA" w:rsidRPr="007B6853">
        <w:rPr>
          <w:rFonts w:ascii="Times New Roman" w:hAnsi="Times New Roman" w:cs="Times New Roman"/>
          <w:bCs/>
          <w:sz w:val="24"/>
          <w:szCs w:val="24"/>
        </w:rPr>
        <w:t xml:space="preserve">1980 </w:t>
      </w:r>
      <w:r w:rsidR="000273BB" w:rsidRPr="007B6853">
        <w:rPr>
          <w:rFonts w:ascii="Times New Roman" w:hAnsi="Times New Roman" w:cs="Times New Roman"/>
          <w:bCs/>
          <w:sz w:val="24"/>
          <w:szCs w:val="24"/>
        </w:rPr>
        <w:t>to</w:t>
      </w:r>
      <w:r w:rsidR="003805FA" w:rsidRPr="007B6853">
        <w:rPr>
          <w:rFonts w:ascii="Times New Roman" w:hAnsi="Times New Roman" w:cs="Times New Roman"/>
          <w:bCs/>
          <w:sz w:val="24"/>
          <w:szCs w:val="24"/>
        </w:rPr>
        <w:t xml:space="preserve"> 2014</w:t>
      </w:r>
      <w:r w:rsidR="000273BB" w:rsidRPr="007B6853">
        <w:rPr>
          <w:rFonts w:ascii="Times New Roman" w:hAnsi="Times New Roman" w:cs="Times New Roman"/>
          <w:bCs/>
          <w:sz w:val="24"/>
          <w:szCs w:val="24"/>
        </w:rPr>
        <w:t xml:space="preserve"> (Figure 5)</w:t>
      </w:r>
      <w:r w:rsidR="003805FA" w:rsidRPr="007B6853">
        <w:rPr>
          <w:rFonts w:ascii="Times New Roman" w:hAnsi="Times New Roman" w:cs="Times New Roman"/>
          <w:bCs/>
          <w:sz w:val="24"/>
          <w:szCs w:val="24"/>
        </w:rPr>
        <w:t xml:space="preserve">, however, suggested </w:t>
      </w:r>
      <w:r w:rsidR="00B87D61" w:rsidRPr="007B6853">
        <w:rPr>
          <w:rFonts w:ascii="Times New Roman" w:hAnsi="Times New Roman" w:cs="Times New Roman"/>
          <w:bCs/>
          <w:sz w:val="24"/>
          <w:szCs w:val="24"/>
        </w:rPr>
        <w:t xml:space="preserve">that </w:t>
      </w:r>
      <w:r w:rsidR="003805FA" w:rsidRPr="007B6853">
        <w:rPr>
          <w:rFonts w:ascii="Times New Roman" w:hAnsi="Times New Roman" w:cs="Times New Roman"/>
          <w:bCs/>
          <w:sz w:val="24"/>
          <w:szCs w:val="24"/>
        </w:rPr>
        <w:t xml:space="preserve">the findings were largely consistent over the decades, </w:t>
      </w:r>
      <w:r w:rsidR="00C9191B" w:rsidRPr="007B6853">
        <w:rPr>
          <w:rFonts w:ascii="Times New Roman" w:hAnsi="Times New Roman" w:cs="Times New Roman"/>
          <w:bCs/>
          <w:sz w:val="24"/>
          <w:szCs w:val="24"/>
        </w:rPr>
        <w:t xml:space="preserve">ruling out a strong </w:t>
      </w:r>
      <w:r w:rsidR="0068368F" w:rsidRPr="007B6853">
        <w:rPr>
          <w:rFonts w:ascii="Times New Roman" w:hAnsi="Times New Roman" w:cs="Times New Roman"/>
          <w:bCs/>
          <w:sz w:val="24"/>
          <w:szCs w:val="24"/>
        </w:rPr>
        <w:t>effect.</w:t>
      </w:r>
      <w:r w:rsidR="006D4DD5" w:rsidRPr="007B6853">
        <w:rPr>
          <w:rFonts w:ascii="Times New Roman" w:hAnsi="Times New Roman" w:cs="Times New Roman"/>
          <w:bCs/>
          <w:sz w:val="24"/>
          <w:szCs w:val="24"/>
        </w:rPr>
        <w:t xml:space="preserve"> </w:t>
      </w:r>
      <w:r w:rsidR="000273BB" w:rsidRPr="007B6853">
        <w:rPr>
          <w:rFonts w:ascii="Times New Roman" w:hAnsi="Times New Roman" w:cs="Times New Roman"/>
          <w:bCs/>
          <w:sz w:val="24"/>
          <w:szCs w:val="24"/>
        </w:rPr>
        <w:t xml:space="preserve">We are </w:t>
      </w:r>
      <w:r w:rsidR="00967169" w:rsidRPr="007B6853">
        <w:rPr>
          <w:rFonts w:ascii="Times New Roman" w:hAnsi="Times New Roman" w:cs="Times New Roman"/>
          <w:bCs/>
          <w:sz w:val="24"/>
          <w:szCs w:val="24"/>
        </w:rPr>
        <w:t>unable</w:t>
      </w:r>
      <w:r w:rsidR="000273BB" w:rsidRPr="007B6853">
        <w:rPr>
          <w:rFonts w:ascii="Times New Roman" w:hAnsi="Times New Roman" w:cs="Times New Roman"/>
          <w:bCs/>
          <w:sz w:val="24"/>
          <w:szCs w:val="24"/>
        </w:rPr>
        <w:t xml:space="preserve"> to rule out potential reporting bias which may exist across different counties, while the data used in this study are considered from high quality sources </w:t>
      </w:r>
      <w:r w:rsidR="000273BB"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{"citationID":"bBMzx8VB","properties":{"formattedCitation":"(Smith et al. 2013)","plainCitation":"(Smith et al. 2013)","noteIndex":0},"citationItems":[{"id":"66BMW4f3/zHbEpn85","uris":["http://zotero.org/users/local/bmrZke40/items/LT5JLZ5V"],"itemData":{"id":"rKpybE0d/JvyZ9R9M","type":"article-journal","abstract":"Six national-scale, or near national-scale, geochemical data sets for soils or stream sediments exist for the United States. The earliest of these, here termed the ‘Shacklette’ data set, was generated by a U.S. Geological Survey (USGS) project conducted from 1961 to 1975. This project used soil collected from a depth of about 20 cm as the sampling medium at 1323 sites throughout the conterminous U.S. The National Uranium Resource Evaluation Hydrogeochemical and Stream Sediment Reconnaissance (NURE-HSSR) Program of the U.S. Department of Energy was conducted from 1975 to 1984 and collected either stream sediments, lake sediments, or soils at more than 378,000 sites in both the conterminous U.S. and Alaska. The sampled area represented about 65% of the nation. The Natural Resources Conservation Service (NRCS), from 1978 to 1982, collected samples from multiple soil horizons at sites within the major crop-growing regions of the conterminous U.S. This data set contains analyses of more than 3000 samples. The National Geochemical Survey, a USGS project conducted from 1997 to 2009, used a subset of the NURE-HSSR archival samples as its starting point and then collected primarily stream sediments, with occasional soils, in the parts of the U.S. not covered by the NURE-HSSR Program. This data set contains chemical analyses for more than 70,000 samples. The USGS, in collaboration with the Mexican Geological Survey and the Geological Survey of Canada, initiated soil sampling for the North American Soil Geochemical Landscapes Project in 2007. Sampling of three horizons or depths at more than 4800 sites in the U.S. was completed in 2010, and chemical analyses are currently ongoing. The NRCS initiated a project in the 1990s to analyze the various soil horizons from selected pedons throughout the U.S. This data set currently contains data from more than 1400 sites. This paper (1) discusses each data set in terms of its purpose, sample collection protocols, and analytical methods; and (2) evaluates each data set in terms of its appropriateness as a national-scale geochemical database and its usefulness for national-scale geochemical mapping.","container-title":"Geoscience Frontiers","DOI":"10.1016/j.gsf.2012.07.002","ISSN":"1674-9871","issue":"2","journalAbbreviation":"Geoscience Frontiers","language":"en","page":"167-183","source":"ScienceDirect","title":"History and evaluation of national-scale geochemical data sets for the United States","volume":"4","author":[{"family":"Smith","given":"David B."},{"family":"Smith","given":"Steven M."},{"family":"Horton","given":"John D."}],"issued":{"date-parts":[["2013",3,1]]}}}],"schema":"https://github.com/citation-style-language/schema/raw/master/csl-citation.json"} </w:instrText>
      </w:r>
      <w:r w:rsidR="000273BB"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(Smith et al. 2013)</w:t>
      </w:r>
      <w:r w:rsidR="000273BB" w:rsidRPr="007B6853">
        <w:rPr>
          <w:rFonts w:ascii="Times New Roman" w:hAnsi="Times New Roman" w:cs="Times New Roman"/>
          <w:bCs/>
          <w:sz w:val="24"/>
          <w:szCs w:val="24"/>
        </w:rPr>
        <w:fldChar w:fldCharType="end"/>
      </w:r>
      <w:r w:rsidR="000273BB" w:rsidRPr="007B6853">
        <w:rPr>
          <w:rFonts w:ascii="Times New Roman" w:hAnsi="Times New Roman" w:cs="Times New Roman"/>
          <w:bCs/>
          <w:sz w:val="24"/>
          <w:szCs w:val="24"/>
        </w:rPr>
        <w:t xml:space="preserve"> </w:t>
      </w:r>
      <w:r w:rsidR="000273BB"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{"citationID":"j5KkmIOr","properties":{"formattedCitation":"(Dwyer-Lindgren et al. 2017)","plainCitation":"(Dwyer-Lindgren et al. 2017)","noteIndex":0},"citationItems":[{"id":"66BMW4f3/U7g57heP","uris":["http://zotero.org/users/local/bmrZke40/items/IAJ3F3Y2"],"itemData":{"id":"rKpybE0d/FNmRXYjx","type":"article-journal","abstract":"Importance: Examining life expectancy by county allows for tracking geographic disparities over time and assessing factors related to these disparities. This information is potentially useful for policy makers, clinicians, and researchers seeking to reduce disparities and increase longevity.\nObjective: To estimate annual life tables by county from 1980 to 2014; describe trends in geographic inequalities in life expectancy and age-specific risk of death; and assess the proportion of variation in life expectancy explained by variation in socioeconomic and race/ethnicity factors, behavioral and metabolic risk factors, and health care factors.\nDesign, Setting, and Participants: Annual county-level life tables were constructed using small area estimation methods from deidentified death records from the National Center for Health Statistics (NCHS), and population counts from the US Census Bureau, NCHS, and the Human Mortality Database. Measures of geographic inequality in life expectancy and age-specific mortality risk were calculated. Principal component analysis and ordinary least squares regression were used to examine the county-level association between life expectancy and socioeconomic and race/ethnicity factors, behavioral and metabolic risk factors, and health care factors.\nExposures: County of residence.\nMain Outcomes and Measures: Life expectancy at birth and age-specific mortality risk.\nResults: Counties were combined as needed to create stable units of analysis over the period 1980 to 2014, reducing the number of areas analyzed from 3142 to 3110. In 2014, life expectancy at birth for both sexes combined was 79.1 (95% uncertainty interval [UI], 79.0-79.1) years overall, but differed by 20.1 (95% UI, 19.1-21.3) years between the counties with the lowest and highest life expectancy. Absolute geographic inequality in life expectancy increased between 1980 and 2014. Over the same period, absolute geographic inequality in the risk of death decreased among children and adolescents, but increased among older adults. Socioeconomic and race/ethnicity factors, behavioral and metabolic risk factors, and health care factors explained 60%, 74%, and 27% of county-level variation in life expectancy, respectively. Combined, these factors explained 74% of this variation. Most of the association between socioeconomic and race/ethnicity factors and life expectancy was mediated through behavioral and metabolic risk factors.\nConclusions and Relevance: Geographic disparities in life expectancy among US counties are large and increasing. Much of the variation in life expectancy among counties can be explained by a combination of socioeconomic and race/ethnicity factors, behavioral and metabolic risk factors, and health care factors. Policy action targeting socioeconomic factors and behavioral and metabolic risk factors may help reverse the trend of increasing disparities in life expectancy in the United States.","container-title":"JAMA internal medicine","DOI":"10.1001/jamainternmed.2017.0918","ISSN":"2168-6114","issue":"7","journalAbbreviation":"JAMA Intern Med","language":"eng","note":"PMID: 28492829\nPMCID: PMC5543324","page":"1003-1011","source":"PubMed","title":"Inequalities in Life Expectancy Among US Counties, 1980 to 2014: Temporal Trends and Key Drivers","title-short":"Inequalities in Life Expectancy Among US Counties, 1980 to 2014","volume":"177","author":[{"family":"Dwyer-Lindgren","given":"Laura"},{"family":"Bertozzi-Villa","given":"Amelia"},{"family":"Stubbs","given":"Rebecca W."},{"family":"Morozoff","given":"Chloe"},{"family":"Mackenbach","given":"Johan P."},{"family":"Lenthe","given":"Frank J.","non-dropping-particle":"van"},{"family":"Mokdad","given":"Ali H."},{"family":"Murray","given":"Christopher J. L."}],"issued":{"date-parts":[["2017",7,1]]}}}],"schema":"https://github.com/citation-style-language/schema/raw/master/csl-citation.json"} </w:instrText>
      </w:r>
      <w:r w:rsidR="000273BB" w:rsidRPr="007B6853">
        <w:rPr>
          <w:rFonts w:ascii="Times New Roman" w:hAnsi="Times New Roman" w:cs="Times New Roman"/>
          <w:bCs/>
          <w:sz w:val="24"/>
          <w:szCs w:val="24"/>
        </w:rPr>
        <w:fldChar w:fldCharType="separate"/>
      </w:r>
      <w:r w:rsidR="00C50DA2" w:rsidRPr="007B6853">
        <w:rPr>
          <w:rFonts w:ascii="Times New Roman" w:hAnsi="Times New Roman" w:cs="Times New Roman"/>
          <w:bCs/>
          <w:sz w:val="24"/>
          <w:szCs w:val="24"/>
        </w:rPr>
        <w:t>(Dwyer-Lindgren et al. 2017)</w:t>
      </w:r>
      <w:r w:rsidR="000273BB" w:rsidRPr="007B6853">
        <w:rPr>
          <w:rFonts w:ascii="Times New Roman" w:hAnsi="Times New Roman" w:cs="Times New Roman"/>
          <w:bCs/>
          <w:sz w:val="24"/>
          <w:szCs w:val="24"/>
        </w:rPr>
        <w:fldChar w:fldCharType="end"/>
      </w:r>
      <w:r w:rsidR="000273BB" w:rsidRPr="007B6853">
        <w:rPr>
          <w:rFonts w:ascii="Times New Roman" w:hAnsi="Times New Roman" w:cs="Times New Roman"/>
          <w:bCs/>
          <w:sz w:val="24"/>
          <w:szCs w:val="24"/>
        </w:rPr>
        <w:t xml:space="preserve"> </w:t>
      </w:r>
      <w:r w:rsidR="000273BB"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{"citationID":"jEnKf4Gu","properties":{"formattedCitation":"(Dwyer-Lindgren et al. 2016)","plainCitation":"(Dwyer-Lindgren et al. 2016)","noteIndex":0},"citationItems":[{"id":"66BMW4f3/jYPDw93F","uris":["http://zotero.org/users/local/bmrZke40/items/EJVWTFUU"],"itemData":{"id":"rKpybE0d/gxkA5PTr","type":"article-journal","abstract":"Importance: County-level patterns in mortality rates by cause have not been systematically described but are potentially useful for public health officials, clinicians, and researchers seeking to improve health and reduce geographic disparities.\nObjectives: To demonstrate the use of a novel method for county-level estimation and to estimate annual mortality rates by US county for 21 mutually exclusive causes of death from 1980 through 2014.\nDesign, Setting, and Participants: Redistribution methods for garbage codes (implausible or insufficiently specific cause of death codes) and small area estimation methods (statistical methods for estimating rates in small subpopulations) were applied to death registration data from the National Vital Statistics System to estimate annual county-level mortality rates for 21 causes of death. These estimates were raked (scaled along multiple dimensions) to ensure consistency between causes and with existing national-level estimates. Geographic patterns in the age-standardized mortality rates in 2014 and in the change in the age-standardized mortality rates between 1980 and 2014 for the 10 highest-burden causes were determined.\nExposure: County of residence.\nMain Outcomes and Measures: Cause-specific age-standardized mortality rates.\nResults: A total of 80 412 524 deaths were recorded from January 1, 1980, through December 31, 2014, in the United States. Of these, 19.4 million deaths were assigned garbage codes. Mortality rates were analyzed for 3110 counties or groups of counties. Large between-county disparities were evident for every cause, with the gap in age-standardized mortality rates between counties in the 90th and 10th percentiles varying from 14.0 deaths per 100 000 population (cirrhosis and chronic liver diseases) to 147.0 deaths per 100 000 population (cardiovascular diseases). Geographic regions with elevated mortality rates differed among causes: for example, cardiovascular disease mortality tended to be highest along the southern half of the Mississippi River, while mortality rates from self-harm and interpersonal violence were elevated in southwestern counties, and mortality rates from chronic respiratory disease were highest in counties in eastern Kentucky and western West Virginia. Counties also varied widely in terms of the change in cause-specific mortality rates between 1980 and 2014. For most causes (eg, neoplasms, neurological disorders, and self-harm and interpersonal violence), both increases and decreases in county-level mortality rates were observed.\nConclusions and Relevance: In this analysis of US cause-specific county-level mortality rates from 1980 through 2014, there were large between-county differences for every cause of death, although geographic patterns varied substantially by cause of death. The approach to county-level analyses with small area models used in this study has the potential to provide novel insights into US disease-specific mortality time trends and their differences across geographic regions.","container-title":"JAMA","DOI":"10.1001/jama.2016.13645","ISSN":"1538-3598","issue":"22","journalAbbreviation":"JAMA","language":"eng","note":"PMID: 27959996\nPMCID: PMC5576343","page":"2385-2401","source":"PubMed","title":"US County-Level Trends in Mortality Rates for Major Causes of Death, 1980-2014","volume":"316","author":[{"family":"Dwyer-Lindgren","given":"Laura"},{"family":"Bertozzi-Villa","given":"Amelia"},{"family":"Stubbs","given":"Rebecca W."},{"family":"Morozoff","given":"Chloe"},{"family":"Kutz","given":"Michael J."},{"family":"Huynh","given":"Chantal"},{"family":"Barber","given":"Ryan M."},{"family":"Shackelford","given":"Katya A."},{"family":"Mackenbach","given":"Johan P."},{"family":"Lenthe","given":"Frank J.","non-dropping-particle":"van"},{"family":"Flaxman","given":"Abraham D."},{"family":"Naghavi","given":"Mohsen"},{"family":"Mokdad","given":"Ali H."},{"family":"Murray","given":"Christopher J. L."}],"issued":{"date-parts":[["2016",12,13]]}}}],"schema":"https://github.com/citation-style-language/schema/raw/master/csl-citation.json"} </w:instrText>
      </w:r>
      <w:r w:rsidR="000273BB" w:rsidRPr="007B6853">
        <w:rPr>
          <w:rFonts w:ascii="Times New Roman" w:hAnsi="Times New Roman" w:cs="Times New Roman"/>
          <w:bCs/>
          <w:sz w:val="24"/>
          <w:szCs w:val="24"/>
        </w:rPr>
        <w:fldChar w:fldCharType="separate"/>
      </w:r>
      <w:r w:rsidR="00C50DA2" w:rsidRPr="007B6853">
        <w:rPr>
          <w:rFonts w:ascii="Times New Roman" w:hAnsi="Times New Roman" w:cs="Times New Roman"/>
          <w:bCs/>
          <w:sz w:val="24"/>
          <w:szCs w:val="24"/>
        </w:rPr>
        <w:t>(Dwyer-Lindgren et al. 2016)</w:t>
      </w:r>
      <w:r w:rsidR="000273BB" w:rsidRPr="007B6853">
        <w:rPr>
          <w:rFonts w:ascii="Times New Roman" w:hAnsi="Times New Roman" w:cs="Times New Roman"/>
          <w:bCs/>
          <w:sz w:val="24"/>
          <w:szCs w:val="24"/>
        </w:rPr>
        <w:fldChar w:fldCharType="end"/>
      </w:r>
      <w:r w:rsidR="000273BB" w:rsidRPr="007B6853">
        <w:rPr>
          <w:rFonts w:ascii="Times New Roman" w:hAnsi="Times New Roman" w:cs="Times New Roman"/>
          <w:bCs/>
          <w:sz w:val="24"/>
          <w:szCs w:val="24"/>
        </w:rPr>
        <w:t xml:space="preserve">. </w:t>
      </w:r>
      <w:r w:rsidR="008E339B" w:rsidRPr="007B6853">
        <w:rPr>
          <w:rFonts w:ascii="Times New Roman" w:hAnsi="Times New Roman" w:cs="Times New Roman"/>
          <w:bCs/>
          <w:sz w:val="24"/>
          <w:szCs w:val="24"/>
        </w:rPr>
        <w:t xml:space="preserve">Nevertheless, </w:t>
      </w:r>
      <w:r w:rsidR="00967169" w:rsidRPr="007B6853">
        <w:rPr>
          <w:rFonts w:ascii="Times New Roman" w:hAnsi="Times New Roman" w:cs="Times New Roman"/>
          <w:bCs/>
          <w:sz w:val="24"/>
          <w:szCs w:val="24"/>
        </w:rPr>
        <w:t>particular attention must be paid to ecological fallacy and therefore no inferences are intended to be made at the individual level</w:t>
      </w:r>
      <w:r w:rsidR="00EF73D2" w:rsidRPr="007B6853">
        <w:rPr>
          <w:rFonts w:ascii="Times New Roman" w:hAnsi="Times New Roman" w:cs="Times New Roman"/>
          <w:bCs/>
          <w:sz w:val="24"/>
          <w:szCs w:val="24"/>
        </w:rPr>
        <w:t xml:space="preserve"> </w:t>
      </w:r>
      <w:r w:rsidR="00A801C8" w:rsidRPr="007B6853">
        <w:rPr>
          <w:rFonts w:ascii="Times New Roman" w:hAnsi="Times New Roman" w:cs="Times New Roman"/>
          <w:bCs/>
          <w:sz w:val="24"/>
          <w:szCs w:val="24"/>
        </w:rPr>
        <w:fldChar w:fldCharType="begin"/>
      </w:r>
      <w:r w:rsidR="00C50DA2" w:rsidRPr="007B6853">
        <w:rPr>
          <w:rFonts w:ascii="Times New Roman" w:hAnsi="Times New Roman" w:cs="Times New Roman"/>
          <w:bCs/>
          <w:sz w:val="24"/>
          <w:szCs w:val="24"/>
        </w:rPr>
        <w:instrText xml:space="preserve"> ADDIN ZOTERO_ITEM CSL_CITATION {"citationID":"98PCXKi7","properties":{"formattedCitation":"(Sedgwick 2014)","plainCitation":"(Sedgwick 2014)","noteIndex":0},"citationItems":[{"id":347,"uris":["http://zotero.org/users/local/aJs5U46P/items/Z2SLPNRG"],"itemData":{"id":347,"type":"article-journal","container-title":"BMJ (Clinical research ed.)","DOI":"10.1136/bmj.g2979","ISSN":"1756-1833","journalAbbreviation":"BMJ","language":"eng","note":"PMID: 25134102","page":"g2979","source":"PubMed","title":"Ecological studies: advantages and disadvantages","title-short":"Ecological studies","volume":"348","author":[{"family":"Sedgwick","given":"Philip"}],"issued":{"date-parts":[["2014",5,2]]}}}],"schema":"https://github.com/citation-style-language/schema/raw/master/csl-citation.json"} </w:instrText>
      </w:r>
      <w:r w:rsidR="00A801C8" w:rsidRPr="007B6853">
        <w:rPr>
          <w:rFonts w:ascii="Times New Roman" w:hAnsi="Times New Roman" w:cs="Times New Roman"/>
          <w:bCs/>
          <w:sz w:val="24"/>
          <w:szCs w:val="24"/>
        </w:rPr>
        <w:fldChar w:fldCharType="separate"/>
      </w:r>
      <w:r w:rsidR="00C50DA2" w:rsidRPr="007B6853">
        <w:rPr>
          <w:rFonts w:ascii="Times New Roman" w:hAnsi="Times New Roman" w:cs="Times New Roman"/>
          <w:sz w:val="24"/>
        </w:rPr>
        <w:t>(Sedgwick 2014)</w:t>
      </w:r>
      <w:r w:rsidR="00A801C8" w:rsidRPr="007B6853">
        <w:rPr>
          <w:rFonts w:ascii="Times New Roman" w:hAnsi="Times New Roman" w:cs="Times New Roman"/>
          <w:bCs/>
          <w:sz w:val="24"/>
          <w:szCs w:val="24"/>
        </w:rPr>
        <w:fldChar w:fldCharType="end"/>
      </w:r>
      <w:r w:rsidR="002B4157" w:rsidRPr="007B6853">
        <w:rPr>
          <w:rFonts w:ascii="Times New Roman" w:hAnsi="Times New Roman" w:cs="Times New Roman"/>
          <w:bCs/>
          <w:sz w:val="24"/>
          <w:szCs w:val="24"/>
        </w:rPr>
        <w:t>.</w:t>
      </w:r>
      <w:r w:rsidR="008111A4" w:rsidRPr="007B6853">
        <w:rPr>
          <w:rFonts w:ascii="Times New Roman" w:hAnsi="Times New Roman" w:cs="Times New Roman"/>
          <w:bCs/>
          <w:sz w:val="24"/>
          <w:szCs w:val="24"/>
        </w:rPr>
        <w:t xml:space="preserve"> The geographical pattern of minerals in this study is determined by LCA with the mentioned selection criteria for the optimal model, however, use of other analytical approaches may generate slightly different results. </w:t>
      </w:r>
    </w:p>
    <w:p w14:paraId="3A4976E7" w14:textId="1CFF99CB" w:rsidR="00E217AB" w:rsidRPr="007B6853" w:rsidRDefault="00E217AB" w:rsidP="000273BB">
      <w:pPr>
        <w:spacing w:line="480" w:lineRule="auto"/>
        <w:rPr>
          <w:rFonts w:ascii="Times New Roman" w:hAnsi="Times New Roman" w:cs="Times New Roman"/>
          <w:b/>
          <w:bCs/>
          <w:sz w:val="24"/>
          <w:szCs w:val="24"/>
        </w:rPr>
      </w:pPr>
      <w:r w:rsidRPr="007B6853">
        <w:rPr>
          <w:rFonts w:ascii="Times New Roman" w:hAnsi="Times New Roman" w:cs="Times New Roman"/>
          <w:b/>
          <w:bCs/>
          <w:sz w:val="24"/>
          <w:szCs w:val="24"/>
        </w:rPr>
        <w:lastRenderedPageBreak/>
        <w:t>Conclusion</w:t>
      </w:r>
      <w:r w:rsidR="00321231" w:rsidRPr="007B6853">
        <w:rPr>
          <w:rFonts w:ascii="Times New Roman" w:hAnsi="Times New Roman" w:cs="Times New Roman"/>
          <w:b/>
          <w:bCs/>
          <w:sz w:val="24"/>
          <w:szCs w:val="24"/>
        </w:rPr>
        <w:t>s</w:t>
      </w:r>
    </w:p>
    <w:p w14:paraId="095ED93A" w14:textId="14C4A6D4" w:rsidR="00E217AB" w:rsidRPr="007B6853" w:rsidRDefault="00043524" w:rsidP="00D22C99">
      <w:pPr>
        <w:spacing w:line="480" w:lineRule="auto"/>
        <w:rPr>
          <w:rFonts w:ascii="Times New Roman" w:hAnsi="Times New Roman" w:cs="Times New Roman"/>
          <w:bCs/>
          <w:sz w:val="24"/>
          <w:szCs w:val="24"/>
        </w:rPr>
      </w:pPr>
      <w:r w:rsidRPr="007B6853">
        <w:rPr>
          <w:rFonts w:ascii="Times New Roman" w:hAnsi="Times New Roman" w:cs="Times New Roman"/>
          <w:bCs/>
          <w:sz w:val="24"/>
          <w:szCs w:val="24"/>
        </w:rPr>
        <w:t xml:space="preserve">Our </w:t>
      </w:r>
      <w:r w:rsidR="00B733BC" w:rsidRPr="007B6853">
        <w:rPr>
          <w:rFonts w:ascii="Times New Roman" w:hAnsi="Times New Roman" w:cs="Times New Roman"/>
          <w:bCs/>
          <w:sz w:val="24"/>
          <w:szCs w:val="24"/>
        </w:rPr>
        <w:t xml:space="preserve">county-level ecological </w:t>
      </w:r>
      <w:r w:rsidRPr="007B6853">
        <w:rPr>
          <w:rFonts w:ascii="Times New Roman" w:hAnsi="Times New Roman" w:cs="Times New Roman"/>
          <w:bCs/>
          <w:sz w:val="24"/>
          <w:szCs w:val="24"/>
        </w:rPr>
        <w:t xml:space="preserve">study identified </w:t>
      </w:r>
      <w:r w:rsidR="00E217AB" w:rsidRPr="007B6853">
        <w:rPr>
          <w:rFonts w:ascii="Times New Roman" w:hAnsi="Times New Roman" w:cs="Times New Roman"/>
          <w:bCs/>
          <w:sz w:val="24"/>
          <w:szCs w:val="24"/>
        </w:rPr>
        <w:t>the geographic</w:t>
      </w:r>
      <w:r w:rsidRPr="007B6853">
        <w:rPr>
          <w:rFonts w:ascii="Times New Roman" w:hAnsi="Times New Roman" w:cs="Times New Roman"/>
          <w:bCs/>
          <w:sz w:val="24"/>
          <w:szCs w:val="24"/>
        </w:rPr>
        <w:t>al</w:t>
      </w:r>
      <w:r w:rsidR="00E217AB" w:rsidRPr="007B6853">
        <w:rPr>
          <w:rFonts w:ascii="Times New Roman" w:hAnsi="Times New Roman" w:cs="Times New Roman"/>
          <w:bCs/>
          <w:sz w:val="24"/>
          <w:szCs w:val="24"/>
        </w:rPr>
        <w:t xml:space="preserve"> patterns of </w:t>
      </w:r>
      <w:r w:rsidR="00263785" w:rsidRPr="007B6853">
        <w:rPr>
          <w:rFonts w:ascii="Times New Roman" w:hAnsi="Times New Roman" w:cs="Times New Roman"/>
          <w:bCs/>
          <w:sz w:val="24"/>
          <w:szCs w:val="24"/>
        </w:rPr>
        <w:t>life expectancy-related minerals (</w:t>
      </w:r>
      <w:r w:rsidR="00066835" w:rsidRPr="007B6853">
        <w:rPr>
          <w:rFonts w:ascii="Times New Roman" w:hAnsi="Times New Roman" w:cs="Times New Roman"/>
          <w:bCs/>
          <w:sz w:val="24"/>
          <w:szCs w:val="24"/>
        </w:rPr>
        <w:t xml:space="preserve">As, </w:t>
      </w:r>
      <w:r w:rsidR="00066835" w:rsidRPr="007B6853">
        <w:rPr>
          <w:rFonts w:ascii="Times New Roman" w:hAnsi="Times New Roman" w:cs="Times New Roman"/>
          <w:sz w:val="24"/>
          <w:szCs w:val="24"/>
        </w:rPr>
        <w:t>Ca, Na, Se and Zn</w:t>
      </w:r>
      <w:r w:rsidR="00263785" w:rsidRPr="007B6853">
        <w:rPr>
          <w:rFonts w:ascii="Times New Roman" w:hAnsi="Times New Roman" w:cs="Times New Roman"/>
          <w:sz w:val="24"/>
          <w:szCs w:val="24"/>
        </w:rPr>
        <w:t>)</w:t>
      </w:r>
      <w:r w:rsidR="00066835" w:rsidRPr="007B6853">
        <w:rPr>
          <w:rFonts w:ascii="Times New Roman" w:hAnsi="Times New Roman" w:cs="Times New Roman"/>
          <w:bCs/>
          <w:sz w:val="24"/>
          <w:szCs w:val="24"/>
        </w:rPr>
        <w:t xml:space="preserve"> in </w:t>
      </w:r>
      <w:r w:rsidR="00066835" w:rsidRPr="007B6853">
        <w:rPr>
          <w:rFonts w:ascii="Times New Roman" w:hAnsi="Times New Roman" w:cs="Times New Roman"/>
          <w:sz w:val="24"/>
          <w:szCs w:val="24"/>
        </w:rPr>
        <w:t>stream</w:t>
      </w:r>
      <w:r w:rsidR="00B733BC" w:rsidRPr="007B6853">
        <w:rPr>
          <w:rFonts w:ascii="Times New Roman" w:hAnsi="Times New Roman" w:cs="Times New Roman"/>
          <w:sz w:val="24"/>
          <w:szCs w:val="24"/>
        </w:rPr>
        <w:t>-</w:t>
      </w:r>
      <w:r w:rsidR="00066835" w:rsidRPr="007B6853">
        <w:rPr>
          <w:rFonts w:ascii="Times New Roman" w:hAnsi="Times New Roman" w:cs="Times New Roman"/>
          <w:sz w:val="24"/>
          <w:szCs w:val="24"/>
        </w:rPr>
        <w:t xml:space="preserve">sediment </w:t>
      </w:r>
      <w:r w:rsidR="00B733BC" w:rsidRPr="007B6853">
        <w:rPr>
          <w:rFonts w:ascii="Times New Roman" w:hAnsi="Times New Roman" w:cs="Times New Roman"/>
          <w:sz w:val="24"/>
          <w:szCs w:val="24"/>
        </w:rPr>
        <w:t>(</w:t>
      </w:r>
      <w:r w:rsidR="00066835" w:rsidRPr="007B6853">
        <w:rPr>
          <w:rFonts w:ascii="Times New Roman" w:hAnsi="Times New Roman" w:cs="Times New Roman"/>
          <w:sz w:val="24"/>
          <w:szCs w:val="24"/>
        </w:rPr>
        <w:t xml:space="preserve">or </w:t>
      </w:r>
      <w:r w:rsidR="00EF73D2" w:rsidRPr="007B6853">
        <w:rPr>
          <w:rFonts w:ascii="Times New Roman" w:hAnsi="Times New Roman" w:cs="Times New Roman"/>
          <w:sz w:val="24"/>
          <w:szCs w:val="24"/>
        </w:rPr>
        <w:t xml:space="preserve">surface </w:t>
      </w:r>
      <w:r w:rsidR="00066835" w:rsidRPr="007B6853">
        <w:rPr>
          <w:rFonts w:ascii="Times New Roman" w:hAnsi="Times New Roman" w:cs="Times New Roman"/>
          <w:sz w:val="24"/>
          <w:szCs w:val="24"/>
        </w:rPr>
        <w:t>soil</w:t>
      </w:r>
      <w:r w:rsidR="00066835" w:rsidRPr="007B6853">
        <w:rPr>
          <w:rFonts w:ascii="Times New Roman" w:hAnsi="Times New Roman" w:cs="Times New Roman"/>
          <w:bCs/>
          <w:sz w:val="24"/>
          <w:szCs w:val="24"/>
        </w:rPr>
        <w:t>)</w:t>
      </w:r>
      <w:r w:rsidR="00B733BC" w:rsidRPr="007B6853">
        <w:rPr>
          <w:rFonts w:ascii="Times New Roman" w:hAnsi="Times New Roman" w:cs="Times New Roman"/>
          <w:bCs/>
          <w:sz w:val="24"/>
          <w:szCs w:val="24"/>
        </w:rPr>
        <w:t xml:space="preserve"> samples</w:t>
      </w:r>
      <w:r w:rsidR="00066835" w:rsidRPr="007B6853">
        <w:rPr>
          <w:rFonts w:ascii="Times New Roman" w:hAnsi="Times New Roman" w:cs="Times New Roman"/>
          <w:bCs/>
          <w:sz w:val="24"/>
          <w:szCs w:val="24"/>
        </w:rPr>
        <w:t xml:space="preserve"> across the </w:t>
      </w:r>
      <w:r w:rsidR="00263785" w:rsidRPr="007B6853">
        <w:rPr>
          <w:rFonts w:ascii="Times New Roman" w:hAnsi="Times New Roman" w:cs="Times New Roman"/>
          <w:sz w:val="24"/>
          <w:szCs w:val="24"/>
        </w:rPr>
        <w:t>contiguous</w:t>
      </w:r>
      <w:r w:rsidR="00263785" w:rsidRPr="007B6853">
        <w:rPr>
          <w:rFonts w:ascii="Times New Roman" w:hAnsi="Times New Roman" w:cs="Times New Roman"/>
          <w:bCs/>
          <w:sz w:val="24"/>
          <w:szCs w:val="24"/>
        </w:rPr>
        <w:t xml:space="preserve"> </w:t>
      </w:r>
      <w:r w:rsidR="00066835" w:rsidRPr="007B6853">
        <w:rPr>
          <w:rFonts w:ascii="Times New Roman" w:hAnsi="Times New Roman" w:cs="Times New Roman"/>
          <w:bCs/>
          <w:sz w:val="24"/>
          <w:szCs w:val="24"/>
        </w:rPr>
        <w:t xml:space="preserve">USA, where three </w:t>
      </w:r>
      <w:r w:rsidR="00B733BC" w:rsidRPr="007B6853">
        <w:rPr>
          <w:rFonts w:ascii="Times New Roman" w:hAnsi="Times New Roman" w:cs="Times New Roman"/>
          <w:bCs/>
          <w:sz w:val="24"/>
          <w:szCs w:val="24"/>
        </w:rPr>
        <w:t xml:space="preserve">distinctive </w:t>
      </w:r>
      <w:r w:rsidR="00066835" w:rsidRPr="007B6853">
        <w:rPr>
          <w:rFonts w:ascii="Times New Roman" w:hAnsi="Times New Roman" w:cs="Times New Roman"/>
          <w:bCs/>
          <w:sz w:val="24"/>
          <w:szCs w:val="24"/>
        </w:rPr>
        <w:t xml:space="preserve">clusters were determined. In particular, the cluster, characterized by the </w:t>
      </w:r>
      <w:r w:rsidR="00263785" w:rsidRPr="007B6853">
        <w:rPr>
          <w:rFonts w:ascii="Times New Roman" w:hAnsi="Times New Roman" w:cs="Times New Roman"/>
          <w:bCs/>
          <w:sz w:val="24"/>
          <w:szCs w:val="24"/>
        </w:rPr>
        <w:t xml:space="preserve">regions having the </w:t>
      </w:r>
      <w:r w:rsidR="00066835" w:rsidRPr="007B6853">
        <w:rPr>
          <w:rFonts w:ascii="Times New Roman" w:hAnsi="Times New Roman" w:cs="Times New Roman"/>
          <w:bCs/>
          <w:sz w:val="24"/>
          <w:szCs w:val="24"/>
        </w:rPr>
        <w:t xml:space="preserve">lowest concentrations of these five elements, was associated with </w:t>
      </w:r>
      <w:r w:rsidR="00EF73D2" w:rsidRPr="007B6853">
        <w:rPr>
          <w:rFonts w:ascii="Times New Roman" w:hAnsi="Times New Roman" w:cs="Times New Roman"/>
          <w:bCs/>
          <w:sz w:val="24"/>
          <w:szCs w:val="24"/>
        </w:rPr>
        <w:t xml:space="preserve">a </w:t>
      </w:r>
      <w:r w:rsidR="00066835" w:rsidRPr="007B6853">
        <w:rPr>
          <w:rFonts w:ascii="Times New Roman" w:hAnsi="Times New Roman" w:cs="Times New Roman"/>
          <w:bCs/>
          <w:sz w:val="24"/>
          <w:szCs w:val="24"/>
        </w:rPr>
        <w:t>lower life expectancy at birth, higher mortality risks at all ages, and higher mortality rates of</w:t>
      </w:r>
      <w:r w:rsidR="00B733BC" w:rsidRPr="007B6853">
        <w:rPr>
          <w:rFonts w:ascii="Times New Roman" w:hAnsi="Times New Roman" w:cs="Times New Roman"/>
          <w:bCs/>
          <w:sz w:val="24"/>
          <w:szCs w:val="24"/>
        </w:rPr>
        <w:t xml:space="preserve"> many specific </w:t>
      </w:r>
      <w:r w:rsidR="000D49C1" w:rsidRPr="007B6853">
        <w:rPr>
          <w:rFonts w:ascii="Times New Roman" w:hAnsi="Times New Roman" w:cs="Times New Roman"/>
          <w:bCs/>
          <w:sz w:val="24"/>
          <w:szCs w:val="24"/>
        </w:rPr>
        <w:t>reasons</w:t>
      </w:r>
      <w:r w:rsidR="00263785" w:rsidRPr="007B6853">
        <w:rPr>
          <w:rFonts w:ascii="Times New Roman" w:hAnsi="Times New Roman" w:cs="Times New Roman"/>
          <w:bCs/>
          <w:sz w:val="24"/>
          <w:szCs w:val="24"/>
        </w:rPr>
        <w:t xml:space="preserve"> including the </w:t>
      </w:r>
      <w:r w:rsidR="000D49C1" w:rsidRPr="007B6853">
        <w:rPr>
          <w:rFonts w:ascii="Times New Roman" w:hAnsi="Times New Roman" w:cs="Times New Roman"/>
          <w:bCs/>
          <w:sz w:val="24"/>
          <w:szCs w:val="24"/>
        </w:rPr>
        <w:t>five leading causes of death</w:t>
      </w:r>
      <w:r w:rsidR="00263785" w:rsidRPr="007B6853">
        <w:rPr>
          <w:rFonts w:ascii="Times New Roman" w:hAnsi="Times New Roman" w:cs="Times New Roman"/>
          <w:bCs/>
          <w:sz w:val="24"/>
          <w:szCs w:val="24"/>
        </w:rPr>
        <w:t>. Our</w:t>
      </w:r>
      <w:r w:rsidR="00E217AB" w:rsidRPr="007B6853">
        <w:rPr>
          <w:rFonts w:ascii="Times New Roman" w:hAnsi="Times New Roman" w:cs="Times New Roman"/>
          <w:bCs/>
          <w:sz w:val="24"/>
          <w:szCs w:val="24"/>
        </w:rPr>
        <w:t xml:space="preserve"> study </w:t>
      </w:r>
      <w:r w:rsidR="00263785" w:rsidRPr="007B6853">
        <w:rPr>
          <w:rFonts w:ascii="Times New Roman" w:hAnsi="Times New Roman" w:cs="Times New Roman"/>
          <w:bCs/>
          <w:sz w:val="24"/>
          <w:szCs w:val="24"/>
        </w:rPr>
        <w:t>brings</w:t>
      </w:r>
      <w:r w:rsidR="00E217AB" w:rsidRPr="007B6853">
        <w:rPr>
          <w:rFonts w:ascii="Times New Roman" w:hAnsi="Times New Roman" w:cs="Times New Roman"/>
          <w:bCs/>
          <w:sz w:val="24"/>
          <w:szCs w:val="24"/>
        </w:rPr>
        <w:t xml:space="preserve"> new perspectives to explain health disparities in the</w:t>
      </w:r>
      <w:r w:rsidR="00263785" w:rsidRPr="007B6853">
        <w:rPr>
          <w:rFonts w:ascii="Times New Roman" w:hAnsi="Times New Roman" w:cs="Times New Roman"/>
          <w:bCs/>
          <w:sz w:val="24"/>
          <w:szCs w:val="24"/>
        </w:rPr>
        <w:t xml:space="preserve"> USA.</w:t>
      </w:r>
    </w:p>
    <w:p w14:paraId="356AD843" w14:textId="5D7AA822" w:rsidR="00407E40" w:rsidRPr="007B6853" w:rsidRDefault="00407E40" w:rsidP="002D577D">
      <w:pPr>
        <w:spacing w:line="480" w:lineRule="auto"/>
        <w:rPr>
          <w:rFonts w:ascii="Times New Roman" w:hAnsi="Times New Roman" w:cs="Times New Roman"/>
          <w:bCs/>
        </w:rPr>
      </w:pPr>
    </w:p>
    <w:p w14:paraId="02AA54B7" w14:textId="5495B71B" w:rsidR="00C50DA2" w:rsidRPr="007B6853" w:rsidRDefault="00C50DA2" w:rsidP="009C6700">
      <w:pPr>
        <w:spacing w:line="480" w:lineRule="auto"/>
        <w:rPr>
          <w:rFonts w:ascii="Times New Roman" w:hAnsi="Times New Roman" w:cs="Times New Roman"/>
          <w:b/>
          <w:bCs/>
          <w:sz w:val="24"/>
          <w:szCs w:val="24"/>
        </w:rPr>
      </w:pPr>
      <w:r w:rsidRPr="007B6853">
        <w:rPr>
          <w:rFonts w:ascii="Times New Roman" w:hAnsi="Times New Roman" w:cs="Times New Roman"/>
          <w:b/>
          <w:bCs/>
          <w:sz w:val="24"/>
          <w:szCs w:val="24"/>
        </w:rPr>
        <w:t>Statements &amp; Declarations</w:t>
      </w:r>
    </w:p>
    <w:p w14:paraId="4767A909" w14:textId="522EDACE" w:rsidR="00C50DA2" w:rsidRPr="007B6853" w:rsidRDefault="00C50DA2" w:rsidP="00C50DA2">
      <w:pPr>
        <w:spacing w:line="480" w:lineRule="auto"/>
        <w:rPr>
          <w:rFonts w:ascii="Times New Roman" w:hAnsi="Times New Roman" w:cs="Times New Roman"/>
          <w:sz w:val="24"/>
          <w:szCs w:val="24"/>
        </w:rPr>
      </w:pPr>
      <w:r w:rsidRPr="007B6853">
        <w:rPr>
          <w:rFonts w:ascii="Times New Roman" w:hAnsi="Times New Roman" w:cs="Times New Roman"/>
          <w:sz w:val="24"/>
          <w:szCs w:val="24"/>
        </w:rPr>
        <w:t>Funding: This study was supported by the Postgraduate Research Studentship (PGRS, no. 2012021) Award at Xi’an Jiaotong-Liverpool University.</w:t>
      </w:r>
    </w:p>
    <w:p w14:paraId="02D07317" w14:textId="77777777" w:rsidR="00C50DA2" w:rsidRPr="007B6853" w:rsidRDefault="00C50DA2" w:rsidP="00C50DA2">
      <w:pPr>
        <w:spacing w:line="480" w:lineRule="auto"/>
        <w:rPr>
          <w:rFonts w:ascii="Times New Roman" w:hAnsi="Times New Roman" w:cs="Times New Roman"/>
          <w:sz w:val="24"/>
          <w:szCs w:val="24"/>
        </w:rPr>
      </w:pPr>
      <w:r w:rsidRPr="007B6853">
        <w:rPr>
          <w:rFonts w:ascii="Times New Roman" w:hAnsi="Times New Roman" w:cs="Times New Roman"/>
          <w:sz w:val="24"/>
          <w:szCs w:val="24"/>
        </w:rPr>
        <w:t>Competing interests: The authors declare that they have no known competing financial interests or personal relationships that could have appeared to influence the work reported in this paper.</w:t>
      </w:r>
    </w:p>
    <w:p w14:paraId="1096D437" w14:textId="77777777" w:rsidR="00C50DA2" w:rsidRPr="007B6853" w:rsidRDefault="00C50DA2" w:rsidP="00C50DA2">
      <w:pPr>
        <w:spacing w:line="480" w:lineRule="auto"/>
        <w:rPr>
          <w:rFonts w:ascii="Times New Roman" w:hAnsi="Times New Roman" w:cs="Times New Roman"/>
          <w:sz w:val="24"/>
          <w:szCs w:val="24"/>
        </w:rPr>
      </w:pPr>
      <w:r w:rsidRPr="007B6853">
        <w:rPr>
          <w:rFonts w:ascii="Times New Roman" w:hAnsi="Times New Roman" w:cs="Times New Roman"/>
          <w:sz w:val="24"/>
          <w:szCs w:val="24"/>
        </w:rPr>
        <w:t>Author contributions: YC, LY, RG and ZFM conceived the study. BQ, SW, YC and PZ analyzed the data. YC drafted the initial manuscript. All authors contributed to the study design and interpretation of the data, and all authors approved the final version of the manuscript submitted for publication. BQ and SW equally contributed to this paper.</w:t>
      </w:r>
    </w:p>
    <w:p w14:paraId="460C2891" w14:textId="58566F3E" w:rsidR="0090512A" w:rsidRPr="007B6853" w:rsidRDefault="009C6700" w:rsidP="009C6700">
      <w:pPr>
        <w:spacing w:line="480" w:lineRule="auto"/>
        <w:rPr>
          <w:rFonts w:ascii="Times New Roman" w:hAnsi="Times New Roman" w:cs="Times New Roman"/>
          <w:b/>
          <w:sz w:val="24"/>
          <w:szCs w:val="24"/>
        </w:rPr>
      </w:pPr>
      <w:r w:rsidRPr="007B6853">
        <w:rPr>
          <w:rFonts w:ascii="Times New Roman" w:hAnsi="Times New Roman" w:cs="Times New Roman"/>
          <w:sz w:val="24"/>
          <w:szCs w:val="24"/>
        </w:rPr>
        <w:t>Ethics approval</w:t>
      </w:r>
      <w:r w:rsidRPr="007B6853">
        <w:rPr>
          <w:rFonts w:ascii="Times New Roman" w:hAnsi="Times New Roman" w:cs="Times New Roman"/>
          <w:b/>
          <w:sz w:val="24"/>
          <w:szCs w:val="24"/>
        </w:rPr>
        <w:t xml:space="preserve">: </w:t>
      </w:r>
      <w:r w:rsidRPr="007B6853">
        <w:rPr>
          <w:rFonts w:ascii="Times New Roman" w:hAnsi="Times New Roman" w:cs="Times New Roman"/>
          <w:sz w:val="24"/>
          <w:szCs w:val="24"/>
        </w:rPr>
        <w:t>Not applicable.</w:t>
      </w:r>
    </w:p>
    <w:p w14:paraId="4E13E96A" w14:textId="7B7C41C6" w:rsidR="0090512A" w:rsidRPr="007B6853" w:rsidRDefault="009C6700" w:rsidP="0090512A">
      <w:pPr>
        <w:spacing w:line="480" w:lineRule="auto"/>
        <w:rPr>
          <w:rFonts w:ascii="Times New Roman" w:hAnsi="Times New Roman" w:cs="Times New Roman"/>
          <w:sz w:val="24"/>
          <w:szCs w:val="24"/>
        </w:rPr>
      </w:pPr>
      <w:r w:rsidRPr="007B6853">
        <w:rPr>
          <w:rFonts w:ascii="Times New Roman" w:hAnsi="Times New Roman" w:cs="Times New Roman"/>
          <w:sz w:val="24"/>
          <w:szCs w:val="24"/>
        </w:rPr>
        <w:t>C</w:t>
      </w:r>
      <w:r w:rsidR="0090512A" w:rsidRPr="007B6853">
        <w:rPr>
          <w:rFonts w:ascii="Times New Roman" w:hAnsi="Times New Roman" w:cs="Times New Roman"/>
          <w:sz w:val="24"/>
          <w:szCs w:val="24"/>
        </w:rPr>
        <w:t>onsent to participate: Not applicable.</w:t>
      </w:r>
    </w:p>
    <w:p w14:paraId="44F9BA49" w14:textId="77777777" w:rsidR="0090512A" w:rsidRPr="007B6853" w:rsidRDefault="0090512A" w:rsidP="0090512A">
      <w:pPr>
        <w:spacing w:line="480" w:lineRule="auto"/>
        <w:rPr>
          <w:rFonts w:ascii="Times New Roman" w:hAnsi="Times New Roman" w:cs="Times New Roman"/>
          <w:sz w:val="24"/>
          <w:szCs w:val="24"/>
        </w:rPr>
      </w:pPr>
      <w:r w:rsidRPr="007B6853">
        <w:rPr>
          <w:rFonts w:ascii="Times New Roman" w:hAnsi="Times New Roman" w:cs="Times New Roman"/>
          <w:sz w:val="24"/>
          <w:szCs w:val="24"/>
        </w:rPr>
        <w:t>Consent for publication: Not applicable.</w:t>
      </w:r>
    </w:p>
    <w:p w14:paraId="00455960" w14:textId="2946FA9C" w:rsidR="009C2DEB" w:rsidRPr="007B6853" w:rsidRDefault="00093B81" w:rsidP="002B366F">
      <w:pPr>
        <w:spacing w:line="480" w:lineRule="auto"/>
        <w:rPr>
          <w:rFonts w:ascii="Times New Roman" w:hAnsi="Times New Roman" w:cs="Times New Roman"/>
          <w:b/>
          <w:bCs/>
          <w:sz w:val="24"/>
          <w:szCs w:val="24"/>
        </w:rPr>
      </w:pPr>
      <w:r w:rsidRPr="007B6853">
        <w:rPr>
          <w:rFonts w:ascii="Times New Roman" w:hAnsi="Times New Roman" w:cs="Times New Roman"/>
          <w:b/>
          <w:bCs/>
          <w:sz w:val="24"/>
          <w:szCs w:val="24"/>
        </w:rPr>
        <w:t>Bibliography</w:t>
      </w:r>
    </w:p>
    <w:p w14:paraId="43430172" w14:textId="77777777" w:rsidR="00C50DA2" w:rsidRPr="007B6853" w:rsidRDefault="00093B81" w:rsidP="00C50DA2">
      <w:pPr>
        <w:pStyle w:val="Bibliography0"/>
        <w:rPr>
          <w:rFonts w:ascii="Times New Roman" w:hAnsi="Times New Roman" w:cs="Times New Roman"/>
          <w:sz w:val="24"/>
        </w:rPr>
      </w:pPr>
      <w:r w:rsidRPr="007B6853">
        <w:rPr>
          <w:b/>
          <w:bCs/>
        </w:rPr>
        <w:fldChar w:fldCharType="begin"/>
      </w:r>
      <w:r w:rsidR="00C50DA2" w:rsidRPr="007B6853">
        <w:instrText xml:space="preserve"> ADDIN ZOTERO_BIBL {"uncited":[],"omitted":[],"custom":[]} CSL_BIBLIOGRAPHY </w:instrText>
      </w:r>
      <w:r w:rsidRPr="007B6853">
        <w:rPr>
          <w:b/>
          <w:bCs/>
        </w:rPr>
        <w:fldChar w:fldCharType="separate"/>
      </w:r>
      <w:r w:rsidR="00C50DA2" w:rsidRPr="007B6853">
        <w:rPr>
          <w:rFonts w:ascii="Times New Roman" w:hAnsi="Times New Roman" w:cs="Times New Roman"/>
          <w:sz w:val="24"/>
        </w:rPr>
        <w:t xml:space="preserve">Adaramoye, O. A., Akinloye, O., &amp; Olatunji, I. K. (2010). Trace elements and vitamin E status in Nigerian patients with prostate cancer. </w:t>
      </w:r>
      <w:r w:rsidR="00C50DA2" w:rsidRPr="007B6853">
        <w:rPr>
          <w:rFonts w:ascii="Times New Roman" w:hAnsi="Times New Roman" w:cs="Times New Roman"/>
          <w:i/>
          <w:iCs/>
          <w:sz w:val="24"/>
        </w:rPr>
        <w:t>African Health Sciences</w:t>
      </w:r>
      <w:r w:rsidR="00C50DA2" w:rsidRPr="007B6853">
        <w:rPr>
          <w:rFonts w:ascii="Times New Roman" w:hAnsi="Times New Roman" w:cs="Times New Roman"/>
          <w:sz w:val="24"/>
        </w:rPr>
        <w:t xml:space="preserve">, </w:t>
      </w:r>
      <w:r w:rsidR="00C50DA2" w:rsidRPr="007B6853">
        <w:rPr>
          <w:rFonts w:ascii="Times New Roman" w:hAnsi="Times New Roman" w:cs="Times New Roman"/>
          <w:i/>
          <w:iCs/>
          <w:sz w:val="24"/>
        </w:rPr>
        <w:t>10</w:t>
      </w:r>
      <w:r w:rsidR="00C50DA2" w:rsidRPr="007B6853">
        <w:rPr>
          <w:rFonts w:ascii="Times New Roman" w:hAnsi="Times New Roman" w:cs="Times New Roman"/>
          <w:sz w:val="24"/>
        </w:rPr>
        <w:t>(1), 2–8.</w:t>
      </w:r>
    </w:p>
    <w:p w14:paraId="7C9B4E93"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Alexander, J., Tinkov, A., Strand, T. A., Alehagen, U., Skalny, A., &amp; Aaseth, J. (2020). Early Nutritional Interventions with Zinc, Selenium and Vitamin D for Raising Anti-Viral Resistance Against Progressive COVID-19. </w:t>
      </w:r>
      <w:r w:rsidRPr="007B6853">
        <w:rPr>
          <w:rFonts w:ascii="Times New Roman" w:hAnsi="Times New Roman" w:cs="Times New Roman"/>
          <w:i/>
          <w:iCs/>
          <w:sz w:val="24"/>
        </w:rPr>
        <w:t>Nutrients</w:t>
      </w:r>
      <w:r w:rsidRPr="007B6853">
        <w:rPr>
          <w:rFonts w:ascii="Times New Roman" w:hAnsi="Times New Roman" w:cs="Times New Roman"/>
          <w:sz w:val="24"/>
        </w:rPr>
        <w:t xml:space="preserve">, </w:t>
      </w:r>
      <w:r w:rsidRPr="007B6853">
        <w:rPr>
          <w:rFonts w:ascii="Times New Roman" w:hAnsi="Times New Roman" w:cs="Times New Roman"/>
          <w:i/>
          <w:iCs/>
          <w:sz w:val="24"/>
        </w:rPr>
        <w:t>12</w:t>
      </w:r>
      <w:r w:rsidRPr="007B6853">
        <w:rPr>
          <w:rFonts w:ascii="Times New Roman" w:hAnsi="Times New Roman" w:cs="Times New Roman"/>
          <w:sz w:val="24"/>
        </w:rPr>
        <w:t>(8), 2358. https://doi.org/10.3390/nu12082358</w:t>
      </w:r>
    </w:p>
    <w:p w14:paraId="6D224746"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Alloway, B. J. (2009). Soil factors associated with zinc deficiency in crops and humans. </w:t>
      </w:r>
      <w:r w:rsidRPr="007B6853">
        <w:rPr>
          <w:rFonts w:ascii="Times New Roman" w:hAnsi="Times New Roman" w:cs="Times New Roman"/>
          <w:i/>
          <w:iCs/>
          <w:sz w:val="24"/>
        </w:rPr>
        <w:t>Environmental Geochemistry and Health</w:t>
      </w:r>
      <w:r w:rsidRPr="007B6853">
        <w:rPr>
          <w:rFonts w:ascii="Times New Roman" w:hAnsi="Times New Roman" w:cs="Times New Roman"/>
          <w:sz w:val="24"/>
        </w:rPr>
        <w:t xml:space="preserve">, </w:t>
      </w:r>
      <w:r w:rsidRPr="007B6853">
        <w:rPr>
          <w:rFonts w:ascii="Times New Roman" w:hAnsi="Times New Roman" w:cs="Times New Roman"/>
          <w:i/>
          <w:iCs/>
          <w:sz w:val="24"/>
        </w:rPr>
        <w:t>31</w:t>
      </w:r>
      <w:r w:rsidRPr="007B6853">
        <w:rPr>
          <w:rFonts w:ascii="Times New Roman" w:hAnsi="Times New Roman" w:cs="Times New Roman"/>
          <w:sz w:val="24"/>
        </w:rPr>
        <w:t>(5), 537–548. https://doi.org/10.1007/s10653-009-9255-4</w:t>
      </w:r>
    </w:p>
    <w:p w14:paraId="57153B98"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Arora, A., Spatz, E., Herrin, J., Riley, C., Roy, B., Kell, K., et al. (2016). Population Well-Being Measures Help Explain Geographic Disparities In Life Expectancy At The County Level. </w:t>
      </w:r>
      <w:r w:rsidRPr="007B6853">
        <w:rPr>
          <w:rFonts w:ascii="Times New Roman" w:hAnsi="Times New Roman" w:cs="Times New Roman"/>
          <w:i/>
          <w:iCs/>
          <w:sz w:val="24"/>
        </w:rPr>
        <w:t>Health Affairs (Project Hope)</w:t>
      </w:r>
      <w:r w:rsidRPr="007B6853">
        <w:rPr>
          <w:rFonts w:ascii="Times New Roman" w:hAnsi="Times New Roman" w:cs="Times New Roman"/>
          <w:sz w:val="24"/>
        </w:rPr>
        <w:t xml:space="preserve">, </w:t>
      </w:r>
      <w:r w:rsidRPr="007B6853">
        <w:rPr>
          <w:rFonts w:ascii="Times New Roman" w:hAnsi="Times New Roman" w:cs="Times New Roman"/>
          <w:i/>
          <w:iCs/>
          <w:sz w:val="24"/>
        </w:rPr>
        <w:t>35</w:t>
      </w:r>
      <w:r w:rsidRPr="007B6853">
        <w:rPr>
          <w:rFonts w:ascii="Times New Roman" w:hAnsi="Times New Roman" w:cs="Times New Roman"/>
          <w:sz w:val="24"/>
        </w:rPr>
        <w:t>(11), 2075–2082. https://doi.org/10.1377/hlthaff.2016.0715</w:t>
      </w:r>
    </w:p>
    <w:p w14:paraId="649C1719"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Benstoem, C., Goetzenich, A., Kraemer, S., Borosch, S., Manzanares, W., Hardy, G., &amp; Stoppe, C. (2015). Selenium and Its Supplementation in Cardiovascular Disease—What do We Know? </w:t>
      </w:r>
      <w:r w:rsidRPr="007B6853">
        <w:rPr>
          <w:rFonts w:ascii="Times New Roman" w:hAnsi="Times New Roman" w:cs="Times New Roman"/>
          <w:i/>
          <w:iCs/>
          <w:sz w:val="24"/>
        </w:rPr>
        <w:t>Nutrients</w:t>
      </w:r>
      <w:r w:rsidRPr="007B6853">
        <w:rPr>
          <w:rFonts w:ascii="Times New Roman" w:hAnsi="Times New Roman" w:cs="Times New Roman"/>
          <w:sz w:val="24"/>
        </w:rPr>
        <w:t xml:space="preserve">, </w:t>
      </w:r>
      <w:r w:rsidRPr="007B6853">
        <w:rPr>
          <w:rFonts w:ascii="Times New Roman" w:hAnsi="Times New Roman" w:cs="Times New Roman"/>
          <w:i/>
          <w:iCs/>
          <w:sz w:val="24"/>
        </w:rPr>
        <w:t>7</w:t>
      </w:r>
      <w:r w:rsidRPr="007B6853">
        <w:rPr>
          <w:rFonts w:ascii="Times New Roman" w:hAnsi="Times New Roman" w:cs="Times New Roman"/>
          <w:sz w:val="24"/>
        </w:rPr>
        <w:t>(5), 3094–3118. https://doi.org/10.3390/nu7053094</w:t>
      </w:r>
    </w:p>
    <w:p w14:paraId="532F14F7"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Boing, A. F., Boing, A. C., Cordes, J., Kim, R., &amp; Subramanian, S. V. (2020). Quantifying and explaining variation in life expectancy at census tract, county, and state levels in the United States. </w:t>
      </w:r>
      <w:r w:rsidRPr="007B6853">
        <w:rPr>
          <w:rFonts w:ascii="Times New Roman" w:hAnsi="Times New Roman" w:cs="Times New Roman"/>
          <w:i/>
          <w:iCs/>
          <w:sz w:val="24"/>
        </w:rPr>
        <w:t>Proceedings of the National Academy of Sciences of the United States of America</w:t>
      </w:r>
      <w:r w:rsidRPr="007B6853">
        <w:rPr>
          <w:rFonts w:ascii="Times New Roman" w:hAnsi="Times New Roman" w:cs="Times New Roman"/>
          <w:sz w:val="24"/>
        </w:rPr>
        <w:t xml:space="preserve">, </w:t>
      </w:r>
      <w:r w:rsidRPr="007B6853">
        <w:rPr>
          <w:rFonts w:ascii="Times New Roman" w:hAnsi="Times New Roman" w:cs="Times New Roman"/>
          <w:i/>
          <w:iCs/>
          <w:sz w:val="24"/>
        </w:rPr>
        <w:t>117</w:t>
      </w:r>
      <w:r w:rsidRPr="007B6853">
        <w:rPr>
          <w:rFonts w:ascii="Times New Roman" w:hAnsi="Times New Roman" w:cs="Times New Roman"/>
          <w:sz w:val="24"/>
        </w:rPr>
        <w:t>(30), 17688–17694. https://doi.org/10.1073/pnas.2003719117</w:t>
      </w:r>
    </w:p>
    <w:p w14:paraId="50441D5F"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Cavdar, A. O., Gözdaşoğlu, S., Babacan, E., Mengübaş, K., Unal, E., Yavuz, G., &amp; Taçyildiz, N. (2009). Zinc and selenium status in pediatric malignant lymphomas. </w:t>
      </w:r>
      <w:r w:rsidRPr="007B6853">
        <w:rPr>
          <w:rFonts w:ascii="Times New Roman" w:hAnsi="Times New Roman" w:cs="Times New Roman"/>
          <w:i/>
          <w:iCs/>
          <w:sz w:val="24"/>
        </w:rPr>
        <w:t>Nutrition and Cancer</w:t>
      </w:r>
      <w:r w:rsidRPr="007B6853">
        <w:rPr>
          <w:rFonts w:ascii="Times New Roman" w:hAnsi="Times New Roman" w:cs="Times New Roman"/>
          <w:sz w:val="24"/>
        </w:rPr>
        <w:t xml:space="preserve">, </w:t>
      </w:r>
      <w:r w:rsidRPr="007B6853">
        <w:rPr>
          <w:rFonts w:ascii="Times New Roman" w:hAnsi="Times New Roman" w:cs="Times New Roman"/>
          <w:i/>
          <w:iCs/>
          <w:sz w:val="24"/>
        </w:rPr>
        <w:t>61</w:t>
      </w:r>
      <w:r w:rsidRPr="007B6853">
        <w:rPr>
          <w:rFonts w:ascii="Times New Roman" w:hAnsi="Times New Roman" w:cs="Times New Roman"/>
          <w:sz w:val="24"/>
        </w:rPr>
        <w:t>(6), 888–890. https://doi.org/10.1080/01635580903285189</w:t>
      </w:r>
    </w:p>
    <w:p w14:paraId="6027B6F4"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Chang, M.-H., Molla, M. T., Truman, B. I., Athar, H., Moonesinghe, R., &amp; Yoon, P. W. (2015). Differences in healthy life expectancy for the US population by sex, race/ethnicity and geographic region: 2008. </w:t>
      </w:r>
      <w:r w:rsidRPr="007B6853">
        <w:rPr>
          <w:rFonts w:ascii="Times New Roman" w:hAnsi="Times New Roman" w:cs="Times New Roman"/>
          <w:i/>
          <w:iCs/>
          <w:sz w:val="24"/>
        </w:rPr>
        <w:t>Journal of Public Health (Oxford, England)</w:t>
      </w:r>
      <w:r w:rsidRPr="007B6853">
        <w:rPr>
          <w:rFonts w:ascii="Times New Roman" w:hAnsi="Times New Roman" w:cs="Times New Roman"/>
          <w:sz w:val="24"/>
        </w:rPr>
        <w:t xml:space="preserve">, </w:t>
      </w:r>
      <w:r w:rsidRPr="007B6853">
        <w:rPr>
          <w:rFonts w:ascii="Times New Roman" w:hAnsi="Times New Roman" w:cs="Times New Roman"/>
          <w:i/>
          <w:iCs/>
          <w:sz w:val="24"/>
        </w:rPr>
        <w:t>37</w:t>
      </w:r>
      <w:r w:rsidRPr="007B6853">
        <w:rPr>
          <w:rFonts w:ascii="Times New Roman" w:hAnsi="Times New Roman" w:cs="Times New Roman"/>
          <w:sz w:val="24"/>
        </w:rPr>
        <w:t>(3), 470–479. https://doi.org/10.1093/pubmed/fdu059</w:t>
      </w:r>
    </w:p>
    <w:p w14:paraId="6EA288A1"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Coudray, C., Charlon, V., de Leiris, J., &amp; Favier, A. (1993). Effect of zinc deficiency on lipid peroxidation status and infarct size in rat hearts. </w:t>
      </w:r>
      <w:r w:rsidRPr="007B6853">
        <w:rPr>
          <w:rFonts w:ascii="Times New Roman" w:hAnsi="Times New Roman" w:cs="Times New Roman"/>
          <w:i/>
          <w:iCs/>
          <w:sz w:val="24"/>
        </w:rPr>
        <w:t>International Journal of Cardiology</w:t>
      </w:r>
      <w:r w:rsidRPr="007B6853">
        <w:rPr>
          <w:rFonts w:ascii="Times New Roman" w:hAnsi="Times New Roman" w:cs="Times New Roman"/>
          <w:sz w:val="24"/>
        </w:rPr>
        <w:t xml:space="preserve">, </w:t>
      </w:r>
      <w:r w:rsidRPr="007B6853">
        <w:rPr>
          <w:rFonts w:ascii="Times New Roman" w:hAnsi="Times New Roman" w:cs="Times New Roman"/>
          <w:i/>
          <w:iCs/>
          <w:sz w:val="24"/>
        </w:rPr>
        <w:t>41</w:t>
      </w:r>
      <w:r w:rsidRPr="007B6853">
        <w:rPr>
          <w:rFonts w:ascii="Times New Roman" w:hAnsi="Times New Roman" w:cs="Times New Roman"/>
          <w:sz w:val="24"/>
        </w:rPr>
        <w:t>(2), 109–113. https://doi.org/10.1016/0167-5273(93)90149-B</w:t>
      </w:r>
    </w:p>
    <w:p w14:paraId="6C606818"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Dinh, Q. T., Cui, Z., Huang, J., Tran, T. A. T., Wang, D., Yang, W., et al. (2018). Selenium distribution in the Chinese environment and its relationship with human health: A review. </w:t>
      </w:r>
      <w:r w:rsidRPr="007B6853">
        <w:rPr>
          <w:rFonts w:ascii="Times New Roman" w:hAnsi="Times New Roman" w:cs="Times New Roman"/>
          <w:i/>
          <w:iCs/>
          <w:sz w:val="24"/>
        </w:rPr>
        <w:t>Environment International</w:t>
      </w:r>
      <w:r w:rsidRPr="007B6853">
        <w:rPr>
          <w:rFonts w:ascii="Times New Roman" w:hAnsi="Times New Roman" w:cs="Times New Roman"/>
          <w:sz w:val="24"/>
        </w:rPr>
        <w:t xml:space="preserve">, </w:t>
      </w:r>
      <w:r w:rsidRPr="007B6853">
        <w:rPr>
          <w:rFonts w:ascii="Times New Roman" w:hAnsi="Times New Roman" w:cs="Times New Roman"/>
          <w:i/>
          <w:iCs/>
          <w:sz w:val="24"/>
        </w:rPr>
        <w:t>112</w:t>
      </w:r>
      <w:r w:rsidRPr="007B6853">
        <w:rPr>
          <w:rFonts w:ascii="Times New Roman" w:hAnsi="Times New Roman" w:cs="Times New Roman"/>
          <w:sz w:val="24"/>
        </w:rPr>
        <w:t>, 294–309. https://doi.org/10.1016/j.envint.2017.12.035</w:t>
      </w:r>
    </w:p>
    <w:p w14:paraId="4986583B"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Dwyer-Lindgren, L., Bertozzi-Villa, A., Stubbs, R. W., Morozoff, C., Kutz, M. J., Huynh, C., et al. (2016). US County-Level Trends in Mortality Rates for Major Causes of Death, 1980-2014. </w:t>
      </w:r>
      <w:r w:rsidRPr="007B6853">
        <w:rPr>
          <w:rFonts w:ascii="Times New Roman" w:hAnsi="Times New Roman" w:cs="Times New Roman"/>
          <w:i/>
          <w:iCs/>
          <w:sz w:val="24"/>
        </w:rPr>
        <w:t>JAMA</w:t>
      </w:r>
      <w:r w:rsidRPr="007B6853">
        <w:rPr>
          <w:rFonts w:ascii="Times New Roman" w:hAnsi="Times New Roman" w:cs="Times New Roman"/>
          <w:sz w:val="24"/>
        </w:rPr>
        <w:t xml:space="preserve">, </w:t>
      </w:r>
      <w:r w:rsidRPr="007B6853">
        <w:rPr>
          <w:rFonts w:ascii="Times New Roman" w:hAnsi="Times New Roman" w:cs="Times New Roman"/>
          <w:i/>
          <w:iCs/>
          <w:sz w:val="24"/>
        </w:rPr>
        <w:t>316</w:t>
      </w:r>
      <w:r w:rsidRPr="007B6853">
        <w:rPr>
          <w:rFonts w:ascii="Times New Roman" w:hAnsi="Times New Roman" w:cs="Times New Roman"/>
          <w:sz w:val="24"/>
        </w:rPr>
        <w:t>(22), 2385–2401. https://doi.org/10.1001/jama.2016.13645</w:t>
      </w:r>
    </w:p>
    <w:p w14:paraId="41F39E7C"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Dwyer-Lindgren, L., Bertozzi-Villa, A., Stubbs, R. W., Morozoff, C., Mackenbach, J. P., van Lenthe, F. J., et al. (2017). Inequalities in Life Expectancy Among US Counties, 1980 to 2014: Temporal Trends and Key Drivers. </w:t>
      </w:r>
      <w:r w:rsidRPr="007B6853">
        <w:rPr>
          <w:rFonts w:ascii="Times New Roman" w:hAnsi="Times New Roman" w:cs="Times New Roman"/>
          <w:i/>
          <w:iCs/>
          <w:sz w:val="24"/>
        </w:rPr>
        <w:t>JAMA internal medicine</w:t>
      </w:r>
      <w:r w:rsidRPr="007B6853">
        <w:rPr>
          <w:rFonts w:ascii="Times New Roman" w:hAnsi="Times New Roman" w:cs="Times New Roman"/>
          <w:sz w:val="24"/>
        </w:rPr>
        <w:t xml:space="preserve">, </w:t>
      </w:r>
      <w:r w:rsidRPr="007B6853">
        <w:rPr>
          <w:rFonts w:ascii="Times New Roman" w:hAnsi="Times New Roman" w:cs="Times New Roman"/>
          <w:i/>
          <w:iCs/>
          <w:sz w:val="24"/>
        </w:rPr>
        <w:t>177</w:t>
      </w:r>
      <w:r w:rsidRPr="007B6853">
        <w:rPr>
          <w:rFonts w:ascii="Times New Roman" w:hAnsi="Times New Roman" w:cs="Times New Roman"/>
          <w:sz w:val="24"/>
        </w:rPr>
        <w:t>(7), 1003–1011. https://doi.org/10.1001/jamainternmed.2017.0918</w:t>
      </w:r>
    </w:p>
    <w:p w14:paraId="3A13C6BA"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Eaton, C. B., Abdul Baki, A. R., Waring, M. E., Roberts, M. B., &amp; Lu, B. (2010). The association of low selenium and renal insufficiency with coronary heart disease and all-cause mortality: NHANES III follow-up study. </w:t>
      </w:r>
      <w:r w:rsidRPr="007B6853">
        <w:rPr>
          <w:rFonts w:ascii="Times New Roman" w:hAnsi="Times New Roman" w:cs="Times New Roman"/>
          <w:i/>
          <w:iCs/>
          <w:sz w:val="24"/>
        </w:rPr>
        <w:t>Atherosclerosis</w:t>
      </w:r>
      <w:r w:rsidRPr="007B6853">
        <w:rPr>
          <w:rFonts w:ascii="Times New Roman" w:hAnsi="Times New Roman" w:cs="Times New Roman"/>
          <w:sz w:val="24"/>
        </w:rPr>
        <w:t xml:space="preserve">, </w:t>
      </w:r>
      <w:r w:rsidRPr="007B6853">
        <w:rPr>
          <w:rFonts w:ascii="Times New Roman" w:hAnsi="Times New Roman" w:cs="Times New Roman"/>
          <w:i/>
          <w:iCs/>
          <w:sz w:val="24"/>
        </w:rPr>
        <w:t>212</w:t>
      </w:r>
      <w:r w:rsidRPr="007B6853">
        <w:rPr>
          <w:rFonts w:ascii="Times New Roman" w:hAnsi="Times New Roman" w:cs="Times New Roman"/>
          <w:sz w:val="24"/>
        </w:rPr>
        <w:t>(2), 689–694. https://doi.org/10.1016/j.atherosclerosis.2010.07.008</w:t>
      </w:r>
    </w:p>
    <w:p w14:paraId="23BB9295"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Farag, M. A., Hamouda, S., Gomaa, S., Agboluaje, A. A., Hariri, M. L. M., &amp; Yousof, S. M. (2021). Dietary Micronutrients from Zygote to Senility: Updated Review of Minerals’ Role and Orchestration in Human Nutrition throughout Life Cycle with Sex Differences. </w:t>
      </w:r>
      <w:r w:rsidRPr="007B6853">
        <w:rPr>
          <w:rFonts w:ascii="Times New Roman" w:hAnsi="Times New Roman" w:cs="Times New Roman"/>
          <w:i/>
          <w:iCs/>
          <w:sz w:val="24"/>
        </w:rPr>
        <w:t>Nutrients</w:t>
      </w:r>
      <w:r w:rsidRPr="007B6853">
        <w:rPr>
          <w:rFonts w:ascii="Times New Roman" w:hAnsi="Times New Roman" w:cs="Times New Roman"/>
          <w:sz w:val="24"/>
        </w:rPr>
        <w:t xml:space="preserve">, </w:t>
      </w:r>
      <w:r w:rsidRPr="007B6853">
        <w:rPr>
          <w:rFonts w:ascii="Times New Roman" w:hAnsi="Times New Roman" w:cs="Times New Roman"/>
          <w:i/>
          <w:iCs/>
          <w:sz w:val="24"/>
        </w:rPr>
        <w:t>13</w:t>
      </w:r>
      <w:r w:rsidRPr="007B6853">
        <w:rPr>
          <w:rFonts w:ascii="Times New Roman" w:hAnsi="Times New Roman" w:cs="Times New Roman"/>
          <w:sz w:val="24"/>
        </w:rPr>
        <w:t>(11), 3740. https://doi.org/10.3390/nu13113740</w:t>
      </w:r>
    </w:p>
    <w:p w14:paraId="6DF31CC4"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Gashu, D., Nalivata, P. C., Amede, T., Ander, E. L., Bailey, E. H., Botoman, L., et al. (2021). The nutritional quality of cereals varies geospatially in Ethiopia and Malawi. </w:t>
      </w:r>
      <w:r w:rsidRPr="007B6853">
        <w:rPr>
          <w:rFonts w:ascii="Times New Roman" w:hAnsi="Times New Roman" w:cs="Times New Roman"/>
          <w:i/>
          <w:iCs/>
          <w:sz w:val="24"/>
        </w:rPr>
        <w:t>Nature</w:t>
      </w:r>
      <w:r w:rsidRPr="007B6853">
        <w:rPr>
          <w:rFonts w:ascii="Times New Roman" w:hAnsi="Times New Roman" w:cs="Times New Roman"/>
          <w:sz w:val="24"/>
        </w:rPr>
        <w:t>. https://doi.org/10.1038/s41586-021-03559-3</w:t>
      </w:r>
    </w:p>
    <w:p w14:paraId="22A385B7"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Guo, K.-F., Zhang, Z., Wang, J.-Y., Gao, S.-L., Liu, J., Zhan, B., et al. (2012). Variation of urinary and serum trace elements (Ca, Zn, Cu, Se) in bladder carcinoma in China. </w:t>
      </w:r>
      <w:r w:rsidRPr="007B6853">
        <w:rPr>
          <w:rFonts w:ascii="Times New Roman" w:hAnsi="Times New Roman" w:cs="Times New Roman"/>
          <w:i/>
          <w:iCs/>
          <w:sz w:val="24"/>
        </w:rPr>
        <w:t>Asian Pacific journal of cancer prevention: APJCP</w:t>
      </w:r>
      <w:r w:rsidRPr="007B6853">
        <w:rPr>
          <w:rFonts w:ascii="Times New Roman" w:hAnsi="Times New Roman" w:cs="Times New Roman"/>
          <w:sz w:val="24"/>
        </w:rPr>
        <w:t xml:space="preserve">, </w:t>
      </w:r>
      <w:r w:rsidRPr="007B6853">
        <w:rPr>
          <w:rFonts w:ascii="Times New Roman" w:hAnsi="Times New Roman" w:cs="Times New Roman"/>
          <w:i/>
          <w:iCs/>
          <w:sz w:val="24"/>
        </w:rPr>
        <w:t>13</w:t>
      </w:r>
      <w:r w:rsidRPr="007B6853">
        <w:rPr>
          <w:rFonts w:ascii="Times New Roman" w:hAnsi="Times New Roman" w:cs="Times New Roman"/>
          <w:sz w:val="24"/>
        </w:rPr>
        <w:t>(5), 2057–2061. https://doi.org/10.7314/apjcp.2012.13.5.2057</w:t>
      </w:r>
    </w:p>
    <w:p w14:paraId="764D705B"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Hambidge, M. (2000). Human zinc deficiency. </w:t>
      </w:r>
      <w:r w:rsidRPr="007B6853">
        <w:rPr>
          <w:rFonts w:ascii="Times New Roman" w:hAnsi="Times New Roman" w:cs="Times New Roman"/>
          <w:i/>
          <w:iCs/>
          <w:sz w:val="24"/>
        </w:rPr>
        <w:t>The Journal of Nutrition</w:t>
      </w:r>
      <w:r w:rsidRPr="007B6853">
        <w:rPr>
          <w:rFonts w:ascii="Times New Roman" w:hAnsi="Times New Roman" w:cs="Times New Roman"/>
          <w:sz w:val="24"/>
        </w:rPr>
        <w:t xml:space="preserve">, </w:t>
      </w:r>
      <w:r w:rsidRPr="007B6853">
        <w:rPr>
          <w:rFonts w:ascii="Times New Roman" w:hAnsi="Times New Roman" w:cs="Times New Roman"/>
          <w:i/>
          <w:iCs/>
          <w:sz w:val="24"/>
        </w:rPr>
        <w:t>130</w:t>
      </w:r>
      <w:r w:rsidRPr="007B6853">
        <w:rPr>
          <w:rFonts w:ascii="Times New Roman" w:hAnsi="Times New Roman" w:cs="Times New Roman"/>
          <w:sz w:val="24"/>
        </w:rPr>
        <w:t>(5S Suppl), 1344S–9S. https://doi.org/10.1093/jn/130.5.1344S</w:t>
      </w:r>
    </w:p>
    <w:p w14:paraId="13DC39B7"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Hasan, S. E. (2021). Medical Geology. </w:t>
      </w:r>
      <w:r w:rsidRPr="007B6853">
        <w:rPr>
          <w:rFonts w:ascii="Times New Roman" w:hAnsi="Times New Roman" w:cs="Times New Roman"/>
          <w:i/>
          <w:iCs/>
          <w:sz w:val="24"/>
        </w:rPr>
        <w:t>Encyclopedia of Geology</w:t>
      </w:r>
      <w:r w:rsidRPr="007B6853">
        <w:rPr>
          <w:rFonts w:ascii="Times New Roman" w:hAnsi="Times New Roman" w:cs="Times New Roman"/>
          <w:sz w:val="24"/>
        </w:rPr>
        <w:t>, 684–702. https://doi.org/10.1016/B978-0-12-409548-9.12523-0</w:t>
      </w:r>
    </w:p>
    <w:p w14:paraId="029ECF44"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Hu, B., Shao, S., Ni, H., Fu, Z., Hu, L., Zhou, Y., et al. (2020). Current status, spatial features, health risks, and potential driving factors of soil heavy metal pollution in China at province level. </w:t>
      </w:r>
      <w:r w:rsidRPr="007B6853">
        <w:rPr>
          <w:rFonts w:ascii="Times New Roman" w:hAnsi="Times New Roman" w:cs="Times New Roman"/>
          <w:i/>
          <w:iCs/>
          <w:sz w:val="24"/>
        </w:rPr>
        <w:t>Environmental Pollution (Barking, Essex: 1987)</w:t>
      </w:r>
      <w:r w:rsidRPr="007B6853">
        <w:rPr>
          <w:rFonts w:ascii="Times New Roman" w:hAnsi="Times New Roman" w:cs="Times New Roman"/>
          <w:sz w:val="24"/>
        </w:rPr>
        <w:t xml:space="preserve">, </w:t>
      </w:r>
      <w:r w:rsidRPr="007B6853">
        <w:rPr>
          <w:rFonts w:ascii="Times New Roman" w:hAnsi="Times New Roman" w:cs="Times New Roman"/>
          <w:i/>
          <w:iCs/>
          <w:sz w:val="24"/>
        </w:rPr>
        <w:t>266</w:t>
      </w:r>
      <w:r w:rsidRPr="007B6853">
        <w:rPr>
          <w:rFonts w:ascii="Times New Roman" w:hAnsi="Times New Roman" w:cs="Times New Roman"/>
          <w:sz w:val="24"/>
        </w:rPr>
        <w:t>(Pt 3), 114961. https://doi.org/10.1016/j.envpol.2020.114961</w:t>
      </w:r>
    </w:p>
    <w:p w14:paraId="21821682"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Huybrechts, M., Hendrix, S., Kyndt, T., Demeestere, K., Vandamme, D., &amp; Cuypers, A. (2021). Short-term effects of cadmium on leaf growth and nutrient transport in rice plants. </w:t>
      </w:r>
      <w:r w:rsidRPr="007B6853">
        <w:rPr>
          <w:rFonts w:ascii="Times New Roman" w:hAnsi="Times New Roman" w:cs="Times New Roman"/>
          <w:i/>
          <w:iCs/>
          <w:sz w:val="24"/>
        </w:rPr>
        <w:t>Plant Science: An International Journal of Experimental Plant Biology</w:t>
      </w:r>
      <w:r w:rsidRPr="007B6853">
        <w:rPr>
          <w:rFonts w:ascii="Times New Roman" w:hAnsi="Times New Roman" w:cs="Times New Roman"/>
          <w:sz w:val="24"/>
        </w:rPr>
        <w:t xml:space="preserve">, </w:t>
      </w:r>
      <w:r w:rsidRPr="007B6853">
        <w:rPr>
          <w:rFonts w:ascii="Times New Roman" w:hAnsi="Times New Roman" w:cs="Times New Roman"/>
          <w:i/>
          <w:iCs/>
          <w:sz w:val="24"/>
        </w:rPr>
        <w:t>313</w:t>
      </w:r>
      <w:r w:rsidRPr="007B6853">
        <w:rPr>
          <w:rFonts w:ascii="Times New Roman" w:hAnsi="Times New Roman" w:cs="Times New Roman"/>
          <w:sz w:val="24"/>
        </w:rPr>
        <w:t>, 111054. https://doi.org/10.1016/j.plantsci.2021.111054</w:t>
      </w:r>
    </w:p>
    <w:p w14:paraId="16A6328D"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Jackson, M. L. (1988). Selenium: geochemical distribution and associations with human heart and cancer death rates and longevity in China and the United States. </w:t>
      </w:r>
      <w:r w:rsidRPr="007B6853">
        <w:rPr>
          <w:rFonts w:ascii="Times New Roman" w:hAnsi="Times New Roman" w:cs="Times New Roman"/>
          <w:i/>
          <w:iCs/>
          <w:sz w:val="24"/>
        </w:rPr>
        <w:t>Biological Trace Element Research</w:t>
      </w:r>
      <w:r w:rsidRPr="007B6853">
        <w:rPr>
          <w:rFonts w:ascii="Times New Roman" w:hAnsi="Times New Roman" w:cs="Times New Roman"/>
          <w:sz w:val="24"/>
        </w:rPr>
        <w:t xml:space="preserve">, </w:t>
      </w:r>
      <w:r w:rsidRPr="007B6853">
        <w:rPr>
          <w:rFonts w:ascii="Times New Roman" w:hAnsi="Times New Roman" w:cs="Times New Roman"/>
          <w:i/>
          <w:iCs/>
          <w:sz w:val="24"/>
        </w:rPr>
        <w:t>15</w:t>
      </w:r>
      <w:r w:rsidRPr="007B6853">
        <w:rPr>
          <w:rFonts w:ascii="Times New Roman" w:hAnsi="Times New Roman" w:cs="Times New Roman"/>
          <w:sz w:val="24"/>
        </w:rPr>
        <w:t>, 13–21. https://doi.org/10.1007/BF02990124</w:t>
      </w:r>
    </w:p>
    <w:p w14:paraId="00EE13FB"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Kazi, T. G., Kolachi, N. F., Afridi, H. I., Kazi, N. G., Sirajuddin,  null, Naeemullah,  null, &amp; Arain, S. S. (2012). Effects of mineral supplementation on liver cirrhotic/cancer male patients. </w:t>
      </w:r>
      <w:r w:rsidRPr="007B6853">
        <w:rPr>
          <w:rFonts w:ascii="Times New Roman" w:hAnsi="Times New Roman" w:cs="Times New Roman"/>
          <w:i/>
          <w:iCs/>
          <w:sz w:val="24"/>
        </w:rPr>
        <w:t>Biological Trace Element Research</w:t>
      </w:r>
      <w:r w:rsidRPr="007B6853">
        <w:rPr>
          <w:rFonts w:ascii="Times New Roman" w:hAnsi="Times New Roman" w:cs="Times New Roman"/>
          <w:sz w:val="24"/>
        </w:rPr>
        <w:t xml:space="preserve">, </w:t>
      </w:r>
      <w:r w:rsidRPr="007B6853">
        <w:rPr>
          <w:rFonts w:ascii="Times New Roman" w:hAnsi="Times New Roman" w:cs="Times New Roman"/>
          <w:i/>
          <w:iCs/>
          <w:sz w:val="24"/>
        </w:rPr>
        <w:t>150</w:t>
      </w:r>
      <w:r w:rsidRPr="007B6853">
        <w:rPr>
          <w:rFonts w:ascii="Times New Roman" w:hAnsi="Times New Roman" w:cs="Times New Roman"/>
          <w:sz w:val="24"/>
        </w:rPr>
        <w:t>(1–3), 81–90. https://doi.org/10.1007/s12011-012-9501-y</w:t>
      </w:r>
    </w:p>
    <w:p w14:paraId="488145F8"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Kulkarni, S. C., Levin-Rector, A., Ezzati, M., &amp; Murray, C. J. (2011). Falling behind: life expectancy in US counties from 2000 to 2007 in an international context. </w:t>
      </w:r>
      <w:r w:rsidRPr="007B6853">
        <w:rPr>
          <w:rFonts w:ascii="Times New Roman" w:hAnsi="Times New Roman" w:cs="Times New Roman"/>
          <w:i/>
          <w:iCs/>
          <w:sz w:val="24"/>
        </w:rPr>
        <w:t>Population Health Metrics</w:t>
      </w:r>
      <w:r w:rsidRPr="007B6853">
        <w:rPr>
          <w:rFonts w:ascii="Times New Roman" w:hAnsi="Times New Roman" w:cs="Times New Roman"/>
          <w:sz w:val="24"/>
        </w:rPr>
        <w:t xml:space="preserve">, </w:t>
      </w:r>
      <w:r w:rsidRPr="007B6853">
        <w:rPr>
          <w:rFonts w:ascii="Times New Roman" w:hAnsi="Times New Roman" w:cs="Times New Roman"/>
          <w:i/>
          <w:iCs/>
          <w:sz w:val="24"/>
        </w:rPr>
        <w:t>9</w:t>
      </w:r>
      <w:r w:rsidRPr="007B6853">
        <w:rPr>
          <w:rFonts w:ascii="Times New Roman" w:hAnsi="Times New Roman" w:cs="Times New Roman"/>
          <w:sz w:val="24"/>
        </w:rPr>
        <w:t>(1), 16. https://doi.org/10.1186/1478-7954-9-16</w:t>
      </w:r>
    </w:p>
    <w:p w14:paraId="2266275E"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Little, P. J., Bhattacharya, R., Moreyra, A. E., &amp; Korichneva, I. L. (2010). Zinc and cardiovascular disease. </w:t>
      </w:r>
      <w:r w:rsidRPr="007B6853">
        <w:rPr>
          <w:rFonts w:ascii="Times New Roman" w:hAnsi="Times New Roman" w:cs="Times New Roman"/>
          <w:i/>
          <w:iCs/>
          <w:sz w:val="24"/>
        </w:rPr>
        <w:t>Nutrition</w:t>
      </w:r>
      <w:r w:rsidRPr="007B6853">
        <w:rPr>
          <w:rFonts w:ascii="Times New Roman" w:hAnsi="Times New Roman" w:cs="Times New Roman"/>
          <w:sz w:val="24"/>
        </w:rPr>
        <w:t xml:space="preserve">, </w:t>
      </w:r>
      <w:r w:rsidRPr="007B6853">
        <w:rPr>
          <w:rFonts w:ascii="Times New Roman" w:hAnsi="Times New Roman" w:cs="Times New Roman"/>
          <w:i/>
          <w:iCs/>
          <w:sz w:val="24"/>
        </w:rPr>
        <w:t>26</w:t>
      </w:r>
      <w:r w:rsidRPr="007B6853">
        <w:rPr>
          <w:rFonts w:ascii="Times New Roman" w:hAnsi="Times New Roman" w:cs="Times New Roman"/>
          <w:sz w:val="24"/>
        </w:rPr>
        <w:t>(11), 1050–1057. https://doi.org/10.1016/j.nut.2010.03.007</w:t>
      </w:r>
    </w:p>
    <w:p w14:paraId="44011225"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Lossow, K., Renko, K., Schwarz, M., Schomburg, L., Schwerdtle, T., &amp; Kipp, A. P. (2021). The Nutritional Supply of Iodine and Selenium Affects Thyroid Hormone Axis Related Endpoints in Mice. </w:t>
      </w:r>
      <w:r w:rsidRPr="007B6853">
        <w:rPr>
          <w:rFonts w:ascii="Times New Roman" w:hAnsi="Times New Roman" w:cs="Times New Roman"/>
          <w:i/>
          <w:iCs/>
          <w:sz w:val="24"/>
        </w:rPr>
        <w:t>Nutrients</w:t>
      </w:r>
      <w:r w:rsidRPr="007B6853">
        <w:rPr>
          <w:rFonts w:ascii="Times New Roman" w:hAnsi="Times New Roman" w:cs="Times New Roman"/>
          <w:sz w:val="24"/>
        </w:rPr>
        <w:t xml:space="preserve">, </w:t>
      </w:r>
      <w:r w:rsidRPr="007B6853">
        <w:rPr>
          <w:rFonts w:ascii="Times New Roman" w:hAnsi="Times New Roman" w:cs="Times New Roman"/>
          <w:i/>
          <w:iCs/>
          <w:sz w:val="24"/>
        </w:rPr>
        <w:t>13</w:t>
      </w:r>
      <w:r w:rsidRPr="007B6853">
        <w:rPr>
          <w:rFonts w:ascii="Times New Roman" w:hAnsi="Times New Roman" w:cs="Times New Roman"/>
          <w:sz w:val="24"/>
        </w:rPr>
        <w:t>(11), 3773. https://doi.org/10.3390/nu13113773</w:t>
      </w:r>
    </w:p>
    <w:p w14:paraId="7821FCD7"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Ma, J., Yan, L., Guo, T., Yang, S., Liu, Y., Xie, Q., et al. (2020). Association between Serum Essential Metal Elements and the Risk of Schizophrenia in China. </w:t>
      </w:r>
      <w:r w:rsidRPr="007B6853">
        <w:rPr>
          <w:rFonts w:ascii="Times New Roman" w:hAnsi="Times New Roman" w:cs="Times New Roman"/>
          <w:i/>
          <w:iCs/>
          <w:sz w:val="24"/>
        </w:rPr>
        <w:t>Scientific Reports</w:t>
      </w:r>
      <w:r w:rsidRPr="007B6853">
        <w:rPr>
          <w:rFonts w:ascii="Times New Roman" w:hAnsi="Times New Roman" w:cs="Times New Roman"/>
          <w:sz w:val="24"/>
        </w:rPr>
        <w:t xml:space="preserve">, </w:t>
      </w:r>
      <w:r w:rsidRPr="007B6853">
        <w:rPr>
          <w:rFonts w:ascii="Times New Roman" w:hAnsi="Times New Roman" w:cs="Times New Roman"/>
          <w:i/>
          <w:iCs/>
          <w:sz w:val="24"/>
        </w:rPr>
        <w:t>10</w:t>
      </w:r>
      <w:r w:rsidRPr="007B6853">
        <w:rPr>
          <w:rFonts w:ascii="Times New Roman" w:hAnsi="Times New Roman" w:cs="Times New Roman"/>
          <w:sz w:val="24"/>
        </w:rPr>
        <w:t>(1), 10875. https://doi.org/10.1038/s41598-020-66496-7</w:t>
      </w:r>
    </w:p>
    <w:p w14:paraId="4AEDB76B"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Maret, W. (2016). The Metals in the Biological Periodic System of the Elements: Concepts and Conjectures. </w:t>
      </w:r>
      <w:r w:rsidRPr="007B6853">
        <w:rPr>
          <w:rFonts w:ascii="Times New Roman" w:hAnsi="Times New Roman" w:cs="Times New Roman"/>
          <w:i/>
          <w:iCs/>
          <w:sz w:val="24"/>
        </w:rPr>
        <w:t>International Journal of Molecular Sciences</w:t>
      </w:r>
      <w:r w:rsidRPr="007B6853">
        <w:rPr>
          <w:rFonts w:ascii="Times New Roman" w:hAnsi="Times New Roman" w:cs="Times New Roman"/>
          <w:sz w:val="24"/>
        </w:rPr>
        <w:t xml:space="preserve">, </w:t>
      </w:r>
      <w:r w:rsidRPr="007B6853">
        <w:rPr>
          <w:rFonts w:ascii="Times New Roman" w:hAnsi="Times New Roman" w:cs="Times New Roman"/>
          <w:i/>
          <w:iCs/>
          <w:sz w:val="24"/>
        </w:rPr>
        <w:t>17</w:t>
      </w:r>
      <w:r w:rsidRPr="007B6853">
        <w:rPr>
          <w:rFonts w:ascii="Times New Roman" w:hAnsi="Times New Roman" w:cs="Times New Roman"/>
          <w:sz w:val="24"/>
        </w:rPr>
        <w:t>(1), E66. https://doi.org/10.3390/ijms17010066</w:t>
      </w:r>
    </w:p>
    <w:p w14:paraId="1CA272B1"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Medical Geology and the Soil Health-Human Health Nexus. (2019). </w:t>
      </w:r>
      <w:r w:rsidRPr="007B6853">
        <w:rPr>
          <w:rFonts w:ascii="Times New Roman" w:hAnsi="Times New Roman" w:cs="Times New Roman"/>
          <w:i/>
          <w:iCs/>
          <w:sz w:val="24"/>
        </w:rPr>
        <w:t>Environmental and Pollution Science</w:t>
      </w:r>
      <w:r w:rsidRPr="007B6853">
        <w:rPr>
          <w:rFonts w:ascii="Times New Roman" w:hAnsi="Times New Roman" w:cs="Times New Roman"/>
          <w:sz w:val="24"/>
        </w:rPr>
        <w:t>, 501–510. https://doi.org/10.1016/B978-0-12-814719-1.00027-6</w:t>
      </w:r>
    </w:p>
    <w:p w14:paraId="1F16BC95"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Park, S. K., Sack, C., Sirén, M. J., &amp; Hu, H. (2020). Environmental Cadmium and Mortality from Influenza and Pneumonia in U.S. Adults. </w:t>
      </w:r>
      <w:r w:rsidRPr="007B6853">
        <w:rPr>
          <w:rFonts w:ascii="Times New Roman" w:hAnsi="Times New Roman" w:cs="Times New Roman"/>
          <w:i/>
          <w:iCs/>
          <w:sz w:val="24"/>
        </w:rPr>
        <w:t>Environmental Health Perspectives</w:t>
      </w:r>
      <w:r w:rsidRPr="007B6853">
        <w:rPr>
          <w:rFonts w:ascii="Times New Roman" w:hAnsi="Times New Roman" w:cs="Times New Roman"/>
          <w:sz w:val="24"/>
        </w:rPr>
        <w:t xml:space="preserve">, </w:t>
      </w:r>
      <w:r w:rsidRPr="007B6853">
        <w:rPr>
          <w:rFonts w:ascii="Times New Roman" w:hAnsi="Times New Roman" w:cs="Times New Roman"/>
          <w:i/>
          <w:iCs/>
          <w:sz w:val="24"/>
        </w:rPr>
        <w:t>128</w:t>
      </w:r>
      <w:r w:rsidRPr="007B6853">
        <w:rPr>
          <w:rFonts w:ascii="Times New Roman" w:hAnsi="Times New Roman" w:cs="Times New Roman"/>
          <w:sz w:val="24"/>
        </w:rPr>
        <w:t>(12), 127004. https://doi.org/10.1289/EHP7598</w:t>
      </w:r>
    </w:p>
    <w:p w14:paraId="464D5028"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Powell, S. R., Aiuto, L., Hall, D., &amp; Tortolani, A. J. (1995). Zinc supplementation enhances the effectiveness of St. Thomas’ Hospital no. 2 cardioplegic solution in an in vitro model of hypothermic cardiac arrest. </w:t>
      </w:r>
      <w:r w:rsidRPr="007B6853">
        <w:rPr>
          <w:rFonts w:ascii="Times New Roman" w:hAnsi="Times New Roman" w:cs="Times New Roman"/>
          <w:i/>
          <w:iCs/>
          <w:sz w:val="24"/>
        </w:rPr>
        <w:t>The Journal of Thoracic and Cardiovascular Surgery</w:t>
      </w:r>
      <w:r w:rsidRPr="007B6853">
        <w:rPr>
          <w:rFonts w:ascii="Times New Roman" w:hAnsi="Times New Roman" w:cs="Times New Roman"/>
          <w:sz w:val="24"/>
        </w:rPr>
        <w:t xml:space="preserve">, </w:t>
      </w:r>
      <w:r w:rsidRPr="007B6853">
        <w:rPr>
          <w:rFonts w:ascii="Times New Roman" w:hAnsi="Times New Roman" w:cs="Times New Roman"/>
          <w:i/>
          <w:iCs/>
          <w:sz w:val="24"/>
        </w:rPr>
        <w:t>110</w:t>
      </w:r>
      <w:r w:rsidRPr="007B6853">
        <w:rPr>
          <w:rFonts w:ascii="Times New Roman" w:hAnsi="Times New Roman" w:cs="Times New Roman"/>
          <w:sz w:val="24"/>
        </w:rPr>
        <w:t>(6), 1642–1648. https://doi.org/10.1016/S0022-5223(95)70025-0</w:t>
      </w:r>
    </w:p>
    <w:p w14:paraId="1F08F8EF"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Quansah, R., Armah, F. A., Essumang, D. K., Luginaah, I., Clarke, E., Marfoh, K., et al. (2015). Association of arsenic with adverse pregnancy outcomes/infant mortality: a systematic review and meta-analysis. </w:t>
      </w:r>
      <w:r w:rsidRPr="007B6853">
        <w:rPr>
          <w:rFonts w:ascii="Times New Roman" w:hAnsi="Times New Roman" w:cs="Times New Roman"/>
          <w:i/>
          <w:iCs/>
          <w:sz w:val="24"/>
        </w:rPr>
        <w:t>Environmental Health Perspectives</w:t>
      </w:r>
      <w:r w:rsidRPr="007B6853">
        <w:rPr>
          <w:rFonts w:ascii="Times New Roman" w:hAnsi="Times New Roman" w:cs="Times New Roman"/>
          <w:sz w:val="24"/>
        </w:rPr>
        <w:t xml:space="preserve">, </w:t>
      </w:r>
      <w:r w:rsidRPr="007B6853">
        <w:rPr>
          <w:rFonts w:ascii="Times New Roman" w:hAnsi="Times New Roman" w:cs="Times New Roman"/>
          <w:i/>
          <w:iCs/>
          <w:sz w:val="24"/>
        </w:rPr>
        <w:t>123</w:t>
      </w:r>
      <w:r w:rsidRPr="007B6853">
        <w:rPr>
          <w:rFonts w:ascii="Times New Roman" w:hAnsi="Times New Roman" w:cs="Times New Roman"/>
          <w:sz w:val="24"/>
        </w:rPr>
        <w:t>(5), 412–421. https://doi.org/10.1289/ehp.1307894</w:t>
      </w:r>
    </w:p>
    <w:p w14:paraId="3642999A"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Rahman, A., Persson, L.-Å., Nermell, B., El Arifeen, S., Ekström, E.-C., Smith, A. H., &amp; Vahter, M. (2010). Arsenic exposure and risk of spontaneous abortion, stillbirth, and infant mortality. </w:t>
      </w:r>
      <w:r w:rsidRPr="007B6853">
        <w:rPr>
          <w:rFonts w:ascii="Times New Roman" w:hAnsi="Times New Roman" w:cs="Times New Roman"/>
          <w:i/>
          <w:iCs/>
          <w:sz w:val="24"/>
        </w:rPr>
        <w:t>Epidemiology (Cambridge, Mass.)</w:t>
      </w:r>
      <w:r w:rsidRPr="007B6853">
        <w:rPr>
          <w:rFonts w:ascii="Times New Roman" w:hAnsi="Times New Roman" w:cs="Times New Roman"/>
          <w:sz w:val="24"/>
        </w:rPr>
        <w:t xml:space="preserve">, </w:t>
      </w:r>
      <w:r w:rsidRPr="007B6853">
        <w:rPr>
          <w:rFonts w:ascii="Times New Roman" w:hAnsi="Times New Roman" w:cs="Times New Roman"/>
          <w:i/>
          <w:iCs/>
          <w:sz w:val="24"/>
        </w:rPr>
        <w:t>21</w:t>
      </w:r>
      <w:r w:rsidRPr="007B6853">
        <w:rPr>
          <w:rFonts w:ascii="Times New Roman" w:hAnsi="Times New Roman" w:cs="Times New Roman"/>
          <w:sz w:val="24"/>
        </w:rPr>
        <w:t>(6), 797–804. https://doi.org/10.1097/EDE.0b013e3181f56a0d</w:t>
      </w:r>
    </w:p>
    <w:p w14:paraId="340B8C4D"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Rahman, S. M., Kippler, M., Tofail, F., Bölte, S., Hamadani, J. D., &amp; Vahter, M. (2017). Manganese in Drinking Water and Cognitive Abilities and Behavior at 10 Years of Age: A Prospective Cohort Study. </w:t>
      </w:r>
      <w:r w:rsidRPr="007B6853">
        <w:rPr>
          <w:rFonts w:ascii="Times New Roman" w:hAnsi="Times New Roman" w:cs="Times New Roman"/>
          <w:i/>
          <w:iCs/>
          <w:sz w:val="24"/>
        </w:rPr>
        <w:t>Environmental Health Perspectives</w:t>
      </w:r>
      <w:r w:rsidRPr="007B6853">
        <w:rPr>
          <w:rFonts w:ascii="Times New Roman" w:hAnsi="Times New Roman" w:cs="Times New Roman"/>
          <w:sz w:val="24"/>
        </w:rPr>
        <w:t xml:space="preserve">, </w:t>
      </w:r>
      <w:r w:rsidRPr="007B6853">
        <w:rPr>
          <w:rFonts w:ascii="Times New Roman" w:hAnsi="Times New Roman" w:cs="Times New Roman"/>
          <w:i/>
          <w:iCs/>
          <w:sz w:val="24"/>
        </w:rPr>
        <w:t>125</w:t>
      </w:r>
      <w:r w:rsidRPr="007B6853">
        <w:rPr>
          <w:rFonts w:ascii="Times New Roman" w:hAnsi="Times New Roman" w:cs="Times New Roman"/>
          <w:sz w:val="24"/>
        </w:rPr>
        <w:t>(5), 057003. https://doi.org/10.1289/EHP631</w:t>
      </w:r>
    </w:p>
    <w:p w14:paraId="3A123A45"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Rembert, N., He, K., Judd, S. E., &amp; McClure, L. A. (2017). The geographic distribution of trace elements in the environment: the REGARDS study. </w:t>
      </w:r>
      <w:r w:rsidRPr="007B6853">
        <w:rPr>
          <w:rFonts w:ascii="Times New Roman" w:hAnsi="Times New Roman" w:cs="Times New Roman"/>
          <w:i/>
          <w:iCs/>
          <w:sz w:val="24"/>
        </w:rPr>
        <w:t>Environmental Monitoring and Assessment</w:t>
      </w:r>
      <w:r w:rsidRPr="007B6853">
        <w:rPr>
          <w:rFonts w:ascii="Times New Roman" w:hAnsi="Times New Roman" w:cs="Times New Roman"/>
          <w:sz w:val="24"/>
        </w:rPr>
        <w:t xml:space="preserve">, </w:t>
      </w:r>
      <w:r w:rsidRPr="007B6853">
        <w:rPr>
          <w:rFonts w:ascii="Times New Roman" w:hAnsi="Times New Roman" w:cs="Times New Roman"/>
          <w:i/>
          <w:iCs/>
          <w:sz w:val="24"/>
        </w:rPr>
        <w:t>189</w:t>
      </w:r>
      <w:r w:rsidRPr="007B6853">
        <w:rPr>
          <w:rFonts w:ascii="Times New Roman" w:hAnsi="Times New Roman" w:cs="Times New Roman"/>
          <w:sz w:val="24"/>
        </w:rPr>
        <w:t>(2), 84. https://doi.org/10.1007/s10661-016-5733-1</w:t>
      </w:r>
    </w:p>
    <w:p w14:paraId="685229CD"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Schullehner, J., Thygesen, M., Kristiansen, S. M., Hansen, B., Pedersen, C. B., &amp; Dalsgaard, S. (2020). Exposure to Manganese in Drinking Water during Childhood and Association with Attention-Deficit Hyperactivity Disorder: A Nationwide Cohort Study. </w:t>
      </w:r>
      <w:r w:rsidRPr="007B6853">
        <w:rPr>
          <w:rFonts w:ascii="Times New Roman" w:hAnsi="Times New Roman" w:cs="Times New Roman"/>
          <w:i/>
          <w:iCs/>
          <w:sz w:val="24"/>
        </w:rPr>
        <w:t>Environmental Health Perspectives</w:t>
      </w:r>
      <w:r w:rsidRPr="007B6853">
        <w:rPr>
          <w:rFonts w:ascii="Times New Roman" w:hAnsi="Times New Roman" w:cs="Times New Roman"/>
          <w:sz w:val="24"/>
        </w:rPr>
        <w:t xml:space="preserve">, </w:t>
      </w:r>
      <w:r w:rsidRPr="007B6853">
        <w:rPr>
          <w:rFonts w:ascii="Times New Roman" w:hAnsi="Times New Roman" w:cs="Times New Roman"/>
          <w:i/>
          <w:iCs/>
          <w:sz w:val="24"/>
        </w:rPr>
        <w:t>128</w:t>
      </w:r>
      <w:r w:rsidRPr="007B6853">
        <w:rPr>
          <w:rFonts w:ascii="Times New Roman" w:hAnsi="Times New Roman" w:cs="Times New Roman"/>
          <w:sz w:val="24"/>
        </w:rPr>
        <w:t>(9), 97004. https://doi.org/10.1289/EHP6391</w:t>
      </w:r>
    </w:p>
    <w:p w14:paraId="331A9B47"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Sedgwick, P. (2014). Ecological studies: advantages and disadvantages. </w:t>
      </w:r>
      <w:r w:rsidRPr="007B6853">
        <w:rPr>
          <w:rFonts w:ascii="Times New Roman" w:hAnsi="Times New Roman" w:cs="Times New Roman"/>
          <w:i/>
          <w:iCs/>
          <w:sz w:val="24"/>
        </w:rPr>
        <w:t>BMJ (Clinical research ed.)</w:t>
      </w:r>
      <w:r w:rsidRPr="007B6853">
        <w:rPr>
          <w:rFonts w:ascii="Times New Roman" w:hAnsi="Times New Roman" w:cs="Times New Roman"/>
          <w:sz w:val="24"/>
        </w:rPr>
        <w:t xml:space="preserve">, </w:t>
      </w:r>
      <w:r w:rsidRPr="007B6853">
        <w:rPr>
          <w:rFonts w:ascii="Times New Roman" w:hAnsi="Times New Roman" w:cs="Times New Roman"/>
          <w:i/>
          <w:iCs/>
          <w:sz w:val="24"/>
        </w:rPr>
        <w:t>348</w:t>
      </w:r>
      <w:r w:rsidRPr="007B6853">
        <w:rPr>
          <w:rFonts w:ascii="Times New Roman" w:hAnsi="Times New Roman" w:cs="Times New Roman"/>
          <w:sz w:val="24"/>
        </w:rPr>
        <w:t>, g2979. https://doi.org/10.1136/bmj.g2979</w:t>
      </w:r>
    </w:p>
    <w:p w14:paraId="1EC3CBA9"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Smith, D. B., Smith, S. M., &amp; Horton, J. D. (2013). History and evaluation of national-scale geochemical data sets for the United States. </w:t>
      </w:r>
      <w:r w:rsidRPr="007B6853">
        <w:rPr>
          <w:rFonts w:ascii="Times New Roman" w:hAnsi="Times New Roman" w:cs="Times New Roman"/>
          <w:i/>
          <w:iCs/>
          <w:sz w:val="24"/>
        </w:rPr>
        <w:t>Geoscience Frontiers</w:t>
      </w:r>
      <w:r w:rsidRPr="007B6853">
        <w:rPr>
          <w:rFonts w:ascii="Times New Roman" w:hAnsi="Times New Roman" w:cs="Times New Roman"/>
          <w:sz w:val="24"/>
        </w:rPr>
        <w:t xml:space="preserve">, </w:t>
      </w:r>
      <w:r w:rsidRPr="007B6853">
        <w:rPr>
          <w:rFonts w:ascii="Times New Roman" w:hAnsi="Times New Roman" w:cs="Times New Roman"/>
          <w:i/>
          <w:iCs/>
          <w:sz w:val="24"/>
        </w:rPr>
        <w:t>4</w:t>
      </w:r>
      <w:r w:rsidRPr="007B6853">
        <w:rPr>
          <w:rFonts w:ascii="Times New Roman" w:hAnsi="Times New Roman" w:cs="Times New Roman"/>
          <w:sz w:val="24"/>
        </w:rPr>
        <w:t>(2), 167–183. https://doi.org/10.1016/j.gsf.2012.07.002</w:t>
      </w:r>
    </w:p>
    <w:p w14:paraId="5868D634"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Vierboom, Y. C., Preston, S. H., &amp; Hendi, A. S. (2019). Rising geographic inequality in mortality in the United States. </w:t>
      </w:r>
      <w:r w:rsidRPr="007B6853">
        <w:rPr>
          <w:rFonts w:ascii="Times New Roman" w:hAnsi="Times New Roman" w:cs="Times New Roman"/>
          <w:i/>
          <w:iCs/>
          <w:sz w:val="24"/>
        </w:rPr>
        <w:t>SSM - population health</w:t>
      </w:r>
      <w:r w:rsidRPr="007B6853">
        <w:rPr>
          <w:rFonts w:ascii="Times New Roman" w:hAnsi="Times New Roman" w:cs="Times New Roman"/>
          <w:sz w:val="24"/>
        </w:rPr>
        <w:t xml:space="preserve">, </w:t>
      </w:r>
      <w:r w:rsidRPr="007B6853">
        <w:rPr>
          <w:rFonts w:ascii="Times New Roman" w:hAnsi="Times New Roman" w:cs="Times New Roman"/>
          <w:i/>
          <w:iCs/>
          <w:sz w:val="24"/>
        </w:rPr>
        <w:t>9</w:t>
      </w:r>
      <w:r w:rsidRPr="007B6853">
        <w:rPr>
          <w:rFonts w:ascii="Times New Roman" w:hAnsi="Times New Roman" w:cs="Times New Roman"/>
          <w:sz w:val="24"/>
        </w:rPr>
        <w:t>, 100478. https://doi.org/10.1016/j.ssmph.2019.100478</w:t>
      </w:r>
    </w:p>
    <w:p w14:paraId="48EE717E"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Wang, J., Wang, X., Li, H., Yang, L., Li, Y., &amp; Kong, C. (2021). Spatial distribution and determinants of health loss from Kashin-Beck disease in Bin County, Shaanxi Province, China. </w:t>
      </w:r>
      <w:r w:rsidRPr="007B6853">
        <w:rPr>
          <w:rFonts w:ascii="Times New Roman" w:hAnsi="Times New Roman" w:cs="Times New Roman"/>
          <w:i/>
          <w:iCs/>
          <w:sz w:val="24"/>
        </w:rPr>
        <w:t>BMC public health</w:t>
      </w:r>
      <w:r w:rsidRPr="007B6853">
        <w:rPr>
          <w:rFonts w:ascii="Times New Roman" w:hAnsi="Times New Roman" w:cs="Times New Roman"/>
          <w:sz w:val="24"/>
        </w:rPr>
        <w:t xml:space="preserve">, </w:t>
      </w:r>
      <w:r w:rsidRPr="007B6853">
        <w:rPr>
          <w:rFonts w:ascii="Times New Roman" w:hAnsi="Times New Roman" w:cs="Times New Roman"/>
          <w:i/>
          <w:iCs/>
          <w:sz w:val="24"/>
        </w:rPr>
        <w:t>21</w:t>
      </w:r>
      <w:r w:rsidRPr="007B6853">
        <w:rPr>
          <w:rFonts w:ascii="Times New Roman" w:hAnsi="Times New Roman" w:cs="Times New Roman"/>
          <w:sz w:val="24"/>
        </w:rPr>
        <w:t>(1), 387. https://doi.org/10.1186/s12889-021-10407-6</w:t>
      </w:r>
    </w:p>
    <w:p w14:paraId="7E84B820"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Wang, Y. X., Qin, J. F., Wu, S. M., &amp; Yan, L. B. (1990). Study on the relation of Se, Mn, Fe, Sr, Pb, Zn, Cu, and Ca to liver cancer mortality from analysis of scalp hair. </w:t>
      </w:r>
      <w:r w:rsidRPr="007B6853">
        <w:rPr>
          <w:rFonts w:ascii="Times New Roman" w:hAnsi="Times New Roman" w:cs="Times New Roman"/>
          <w:i/>
          <w:iCs/>
          <w:sz w:val="24"/>
        </w:rPr>
        <w:t>The Science of the Total Environment</w:t>
      </w:r>
      <w:r w:rsidRPr="007B6853">
        <w:rPr>
          <w:rFonts w:ascii="Times New Roman" w:hAnsi="Times New Roman" w:cs="Times New Roman"/>
          <w:sz w:val="24"/>
        </w:rPr>
        <w:t xml:space="preserve">, </w:t>
      </w:r>
      <w:r w:rsidRPr="007B6853">
        <w:rPr>
          <w:rFonts w:ascii="Times New Roman" w:hAnsi="Times New Roman" w:cs="Times New Roman"/>
          <w:i/>
          <w:iCs/>
          <w:sz w:val="24"/>
        </w:rPr>
        <w:t>91</w:t>
      </w:r>
      <w:r w:rsidRPr="007B6853">
        <w:rPr>
          <w:rFonts w:ascii="Times New Roman" w:hAnsi="Times New Roman" w:cs="Times New Roman"/>
          <w:sz w:val="24"/>
        </w:rPr>
        <w:t>, 191–198. https://doi.org/10.1016/0048-9697(90)90298-9</w:t>
      </w:r>
    </w:p>
    <w:p w14:paraId="44989D29"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Wei, R., Anderson, R. N., Curtin, L. R., &amp; Arias, E. (2012). U.S. decennial life tables for 1999-2001: state life tables. </w:t>
      </w:r>
      <w:r w:rsidRPr="007B6853">
        <w:rPr>
          <w:rFonts w:ascii="Times New Roman" w:hAnsi="Times New Roman" w:cs="Times New Roman"/>
          <w:i/>
          <w:iCs/>
          <w:sz w:val="24"/>
        </w:rPr>
        <w:t>National Vital Statistics Reports: From the Centers for Disease Control and Prevention, National Center for Health Statistics, National Vital Statistics System</w:t>
      </w:r>
      <w:r w:rsidRPr="007B6853">
        <w:rPr>
          <w:rFonts w:ascii="Times New Roman" w:hAnsi="Times New Roman" w:cs="Times New Roman"/>
          <w:sz w:val="24"/>
        </w:rPr>
        <w:t xml:space="preserve">, </w:t>
      </w:r>
      <w:r w:rsidRPr="007B6853">
        <w:rPr>
          <w:rFonts w:ascii="Times New Roman" w:hAnsi="Times New Roman" w:cs="Times New Roman"/>
          <w:i/>
          <w:iCs/>
          <w:sz w:val="24"/>
        </w:rPr>
        <w:t>60</w:t>
      </w:r>
      <w:r w:rsidRPr="007B6853">
        <w:rPr>
          <w:rFonts w:ascii="Times New Roman" w:hAnsi="Times New Roman" w:cs="Times New Roman"/>
          <w:sz w:val="24"/>
        </w:rPr>
        <w:t>(9), 1–66.</w:t>
      </w:r>
    </w:p>
    <w:p w14:paraId="2DD1F959"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Woodruff, L., Cannon, W. F., Smith, D. B., &amp; Solano, F. (2015). The distribution of selected elements and minerals in soil of the conterminous United States. </w:t>
      </w:r>
      <w:r w:rsidRPr="007B6853">
        <w:rPr>
          <w:rFonts w:ascii="Times New Roman" w:hAnsi="Times New Roman" w:cs="Times New Roman"/>
          <w:i/>
          <w:iCs/>
          <w:sz w:val="24"/>
        </w:rPr>
        <w:t>Journal of Geochemical Exploration</w:t>
      </w:r>
      <w:r w:rsidRPr="007B6853">
        <w:rPr>
          <w:rFonts w:ascii="Times New Roman" w:hAnsi="Times New Roman" w:cs="Times New Roman"/>
          <w:sz w:val="24"/>
        </w:rPr>
        <w:t xml:space="preserve">, </w:t>
      </w:r>
      <w:r w:rsidRPr="007B6853">
        <w:rPr>
          <w:rFonts w:ascii="Times New Roman" w:hAnsi="Times New Roman" w:cs="Times New Roman"/>
          <w:i/>
          <w:iCs/>
          <w:sz w:val="24"/>
        </w:rPr>
        <w:t>154</w:t>
      </w:r>
      <w:r w:rsidRPr="007B6853">
        <w:rPr>
          <w:rFonts w:ascii="Times New Roman" w:hAnsi="Times New Roman" w:cs="Times New Roman"/>
          <w:sz w:val="24"/>
        </w:rPr>
        <w:t>, 49–60. https://doi.org/10.1016/j.gexplo.2015.01.006</w:t>
      </w:r>
    </w:p>
    <w:p w14:paraId="6B57A1CC"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Zaichick VYe,  null, Tsyb, A. F., &amp; Vtyurin, B. M. (1995). Trace elements and thyroid cancer. </w:t>
      </w:r>
      <w:r w:rsidRPr="007B6853">
        <w:rPr>
          <w:rFonts w:ascii="Times New Roman" w:hAnsi="Times New Roman" w:cs="Times New Roman"/>
          <w:i/>
          <w:iCs/>
          <w:sz w:val="24"/>
        </w:rPr>
        <w:t>The Analyst</w:t>
      </w:r>
      <w:r w:rsidRPr="007B6853">
        <w:rPr>
          <w:rFonts w:ascii="Times New Roman" w:hAnsi="Times New Roman" w:cs="Times New Roman"/>
          <w:sz w:val="24"/>
        </w:rPr>
        <w:t xml:space="preserve">, </w:t>
      </w:r>
      <w:r w:rsidRPr="007B6853">
        <w:rPr>
          <w:rFonts w:ascii="Times New Roman" w:hAnsi="Times New Roman" w:cs="Times New Roman"/>
          <w:i/>
          <w:iCs/>
          <w:sz w:val="24"/>
        </w:rPr>
        <w:t>120</w:t>
      </w:r>
      <w:r w:rsidRPr="007B6853">
        <w:rPr>
          <w:rFonts w:ascii="Times New Roman" w:hAnsi="Times New Roman" w:cs="Times New Roman"/>
          <w:sz w:val="24"/>
        </w:rPr>
        <w:t>(3), 817–821. https://doi.org/10.1039/an9952000817</w:t>
      </w:r>
    </w:p>
    <w:p w14:paraId="1BE7007A"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Zha, X., An, J., Gao, X., &amp; Tian, Y. (2022). Dietary and drinking water intake of essential trace elements in a typical Kashin-Beck disease endemic area of Tibet, China. </w:t>
      </w:r>
      <w:r w:rsidRPr="007B6853">
        <w:rPr>
          <w:rFonts w:ascii="Times New Roman" w:hAnsi="Times New Roman" w:cs="Times New Roman"/>
          <w:i/>
          <w:iCs/>
          <w:sz w:val="24"/>
        </w:rPr>
        <w:t>Environmental Health: A Global Access Science Source</w:t>
      </w:r>
      <w:r w:rsidRPr="007B6853">
        <w:rPr>
          <w:rFonts w:ascii="Times New Roman" w:hAnsi="Times New Roman" w:cs="Times New Roman"/>
          <w:sz w:val="24"/>
        </w:rPr>
        <w:t xml:space="preserve">, </w:t>
      </w:r>
      <w:r w:rsidRPr="007B6853">
        <w:rPr>
          <w:rFonts w:ascii="Times New Roman" w:hAnsi="Times New Roman" w:cs="Times New Roman"/>
          <w:i/>
          <w:iCs/>
          <w:sz w:val="24"/>
        </w:rPr>
        <w:t>21</w:t>
      </w:r>
      <w:r w:rsidRPr="007B6853">
        <w:rPr>
          <w:rFonts w:ascii="Times New Roman" w:hAnsi="Times New Roman" w:cs="Times New Roman"/>
          <w:sz w:val="24"/>
        </w:rPr>
        <w:t>(1), 86. https://doi.org/10.1186/s12940-022-00898-0</w:t>
      </w:r>
    </w:p>
    <w:p w14:paraId="080A1B6B"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t xml:space="preserve">Zhang, X., Wang, T., Li, S., Ye, C., Hou, J., Li, Q., et al. (2019). A Spatial Ecology Study of Keshan Disease and Hair Selenium. </w:t>
      </w:r>
      <w:r w:rsidRPr="007B6853">
        <w:rPr>
          <w:rFonts w:ascii="Times New Roman" w:hAnsi="Times New Roman" w:cs="Times New Roman"/>
          <w:i/>
          <w:iCs/>
          <w:sz w:val="24"/>
        </w:rPr>
        <w:t>Biological Trace Element Research</w:t>
      </w:r>
      <w:r w:rsidRPr="007B6853">
        <w:rPr>
          <w:rFonts w:ascii="Times New Roman" w:hAnsi="Times New Roman" w:cs="Times New Roman"/>
          <w:sz w:val="24"/>
        </w:rPr>
        <w:t xml:space="preserve">, </w:t>
      </w:r>
      <w:r w:rsidRPr="007B6853">
        <w:rPr>
          <w:rFonts w:ascii="Times New Roman" w:hAnsi="Times New Roman" w:cs="Times New Roman"/>
          <w:i/>
          <w:iCs/>
          <w:sz w:val="24"/>
        </w:rPr>
        <w:t>189</w:t>
      </w:r>
      <w:r w:rsidRPr="007B6853">
        <w:rPr>
          <w:rFonts w:ascii="Times New Roman" w:hAnsi="Times New Roman" w:cs="Times New Roman"/>
          <w:sz w:val="24"/>
        </w:rPr>
        <w:t>(2), 370–378. https://doi.org/10.1007/s12011-018-1495-7</w:t>
      </w:r>
    </w:p>
    <w:p w14:paraId="06CA9C36" w14:textId="77777777" w:rsidR="00C50DA2" w:rsidRPr="007B6853" w:rsidRDefault="00C50DA2" w:rsidP="00C50DA2">
      <w:pPr>
        <w:pStyle w:val="Bibliography0"/>
        <w:rPr>
          <w:rFonts w:ascii="Times New Roman" w:hAnsi="Times New Roman" w:cs="Times New Roman"/>
          <w:sz w:val="24"/>
        </w:rPr>
      </w:pPr>
      <w:r w:rsidRPr="007B6853">
        <w:rPr>
          <w:rFonts w:ascii="Times New Roman" w:hAnsi="Times New Roman" w:cs="Times New Roman"/>
          <w:sz w:val="24"/>
        </w:rPr>
        <w:lastRenderedPageBreak/>
        <w:t xml:space="preserve">Zoroddu, M. A., Aaseth, J., Crisponi, G., Medici, S., Peana, M., &amp; Nurchi, V. M. (2019). The essential metals for humans: a brief overview. </w:t>
      </w:r>
      <w:r w:rsidRPr="007B6853">
        <w:rPr>
          <w:rFonts w:ascii="Times New Roman" w:hAnsi="Times New Roman" w:cs="Times New Roman"/>
          <w:i/>
          <w:iCs/>
          <w:sz w:val="24"/>
        </w:rPr>
        <w:t>Journal of Inorganic Biochemistry</w:t>
      </w:r>
      <w:r w:rsidRPr="007B6853">
        <w:rPr>
          <w:rFonts w:ascii="Times New Roman" w:hAnsi="Times New Roman" w:cs="Times New Roman"/>
          <w:sz w:val="24"/>
        </w:rPr>
        <w:t xml:space="preserve">, </w:t>
      </w:r>
      <w:r w:rsidRPr="007B6853">
        <w:rPr>
          <w:rFonts w:ascii="Times New Roman" w:hAnsi="Times New Roman" w:cs="Times New Roman"/>
          <w:i/>
          <w:iCs/>
          <w:sz w:val="24"/>
        </w:rPr>
        <w:t>195</w:t>
      </w:r>
      <w:r w:rsidRPr="007B6853">
        <w:rPr>
          <w:rFonts w:ascii="Times New Roman" w:hAnsi="Times New Roman" w:cs="Times New Roman"/>
          <w:sz w:val="24"/>
        </w:rPr>
        <w:t>, 120–129. https://doi.org/10.1016/j.jinorgbio.2019.03.013</w:t>
      </w:r>
    </w:p>
    <w:p w14:paraId="44E411E0" w14:textId="25D769E8" w:rsidR="00F81D8F" w:rsidRDefault="00093B81" w:rsidP="00821090">
      <w:pPr>
        <w:rPr>
          <w:b/>
          <w:bCs/>
        </w:rPr>
      </w:pPr>
      <w:r w:rsidRPr="007B6853">
        <w:rPr>
          <w:rFonts w:ascii="Times New Roman" w:hAnsi="Times New Roman" w:cs="Times New Roman"/>
          <w:sz w:val="24"/>
          <w:szCs w:val="24"/>
        </w:rPr>
        <w:fldChar w:fldCharType="end"/>
      </w:r>
    </w:p>
    <w:sectPr w:rsidR="00F81D8F" w:rsidSect="00A73893">
      <w:footerReference w:type="even" r:id="rId11"/>
      <w:footerReference w:type="default" r:id="rId12"/>
      <w:pgSz w:w="11900" w:h="16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AD88" w14:textId="77777777" w:rsidR="004A1900" w:rsidRDefault="004A1900" w:rsidP="00BA24C2">
      <w:pPr>
        <w:spacing w:after="0" w:line="240" w:lineRule="auto"/>
      </w:pPr>
      <w:r>
        <w:separator/>
      </w:r>
    </w:p>
  </w:endnote>
  <w:endnote w:type="continuationSeparator" w:id="0">
    <w:p w14:paraId="734303EA" w14:textId="77777777" w:rsidR="004A1900" w:rsidRDefault="004A1900" w:rsidP="00BA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919989"/>
      <w:docPartObj>
        <w:docPartGallery w:val="Page Numbers (Bottom of Page)"/>
        <w:docPartUnique/>
      </w:docPartObj>
    </w:sdtPr>
    <w:sdtContent>
      <w:p w14:paraId="39ED107E" w14:textId="1AEBDCE2" w:rsidR="00BB12A7" w:rsidRDefault="00BB12A7" w:rsidP="004218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3875E" w14:textId="77777777" w:rsidR="00BB12A7" w:rsidRDefault="00BB1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105368"/>
      <w:docPartObj>
        <w:docPartGallery w:val="Page Numbers (Bottom of Page)"/>
        <w:docPartUnique/>
      </w:docPartObj>
    </w:sdtPr>
    <w:sdtContent>
      <w:p w14:paraId="68062EAE" w14:textId="75F0AC11" w:rsidR="00BB12A7" w:rsidRDefault="00BB12A7" w:rsidP="004218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65C0C">
          <w:rPr>
            <w:rStyle w:val="PageNumber"/>
            <w:noProof/>
          </w:rPr>
          <w:t>1</w:t>
        </w:r>
        <w:r>
          <w:rPr>
            <w:rStyle w:val="PageNumber"/>
          </w:rPr>
          <w:fldChar w:fldCharType="end"/>
        </w:r>
      </w:p>
    </w:sdtContent>
  </w:sdt>
  <w:p w14:paraId="10CEC91E" w14:textId="7BF153EB" w:rsidR="00BB12A7" w:rsidRDefault="00BB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461C" w14:textId="77777777" w:rsidR="004A1900" w:rsidRDefault="004A1900" w:rsidP="00BA24C2">
      <w:pPr>
        <w:spacing w:after="0" w:line="240" w:lineRule="auto"/>
      </w:pPr>
      <w:r>
        <w:separator/>
      </w:r>
    </w:p>
  </w:footnote>
  <w:footnote w:type="continuationSeparator" w:id="0">
    <w:p w14:paraId="1A6A8627" w14:textId="77777777" w:rsidR="004A1900" w:rsidRDefault="004A1900" w:rsidP="00BA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4F48"/>
    <w:multiLevelType w:val="hybridMultilevel"/>
    <w:tmpl w:val="984044D2"/>
    <w:lvl w:ilvl="0" w:tplc="90E663BC">
      <w:start w:val="1"/>
      <w:numFmt w:val="bullet"/>
      <w:lvlText w:val="•"/>
      <w:lvlJc w:val="left"/>
      <w:pPr>
        <w:tabs>
          <w:tab w:val="num" w:pos="720"/>
        </w:tabs>
        <w:ind w:left="720" w:hanging="360"/>
      </w:pPr>
      <w:rPr>
        <w:rFonts w:ascii="Arial" w:hAnsi="Arial" w:hint="default"/>
      </w:rPr>
    </w:lvl>
    <w:lvl w:ilvl="1" w:tplc="99F24CD8" w:tentative="1">
      <w:start w:val="1"/>
      <w:numFmt w:val="bullet"/>
      <w:lvlText w:val="•"/>
      <w:lvlJc w:val="left"/>
      <w:pPr>
        <w:tabs>
          <w:tab w:val="num" w:pos="1440"/>
        </w:tabs>
        <w:ind w:left="1440" w:hanging="360"/>
      </w:pPr>
      <w:rPr>
        <w:rFonts w:ascii="Arial" w:hAnsi="Arial" w:hint="default"/>
      </w:rPr>
    </w:lvl>
    <w:lvl w:ilvl="2" w:tplc="8A9AD096" w:tentative="1">
      <w:start w:val="1"/>
      <w:numFmt w:val="bullet"/>
      <w:lvlText w:val="•"/>
      <w:lvlJc w:val="left"/>
      <w:pPr>
        <w:tabs>
          <w:tab w:val="num" w:pos="2160"/>
        </w:tabs>
        <w:ind w:left="2160" w:hanging="360"/>
      </w:pPr>
      <w:rPr>
        <w:rFonts w:ascii="Arial" w:hAnsi="Arial" w:hint="default"/>
      </w:rPr>
    </w:lvl>
    <w:lvl w:ilvl="3" w:tplc="824404AC" w:tentative="1">
      <w:start w:val="1"/>
      <w:numFmt w:val="bullet"/>
      <w:lvlText w:val="•"/>
      <w:lvlJc w:val="left"/>
      <w:pPr>
        <w:tabs>
          <w:tab w:val="num" w:pos="2880"/>
        </w:tabs>
        <w:ind w:left="2880" w:hanging="360"/>
      </w:pPr>
      <w:rPr>
        <w:rFonts w:ascii="Arial" w:hAnsi="Arial" w:hint="default"/>
      </w:rPr>
    </w:lvl>
    <w:lvl w:ilvl="4" w:tplc="85A6D9C6" w:tentative="1">
      <w:start w:val="1"/>
      <w:numFmt w:val="bullet"/>
      <w:lvlText w:val="•"/>
      <w:lvlJc w:val="left"/>
      <w:pPr>
        <w:tabs>
          <w:tab w:val="num" w:pos="3600"/>
        </w:tabs>
        <w:ind w:left="3600" w:hanging="360"/>
      </w:pPr>
      <w:rPr>
        <w:rFonts w:ascii="Arial" w:hAnsi="Arial" w:hint="default"/>
      </w:rPr>
    </w:lvl>
    <w:lvl w:ilvl="5" w:tplc="0DDAB94C" w:tentative="1">
      <w:start w:val="1"/>
      <w:numFmt w:val="bullet"/>
      <w:lvlText w:val="•"/>
      <w:lvlJc w:val="left"/>
      <w:pPr>
        <w:tabs>
          <w:tab w:val="num" w:pos="4320"/>
        </w:tabs>
        <w:ind w:left="4320" w:hanging="360"/>
      </w:pPr>
      <w:rPr>
        <w:rFonts w:ascii="Arial" w:hAnsi="Arial" w:hint="default"/>
      </w:rPr>
    </w:lvl>
    <w:lvl w:ilvl="6" w:tplc="4F922752" w:tentative="1">
      <w:start w:val="1"/>
      <w:numFmt w:val="bullet"/>
      <w:lvlText w:val="•"/>
      <w:lvlJc w:val="left"/>
      <w:pPr>
        <w:tabs>
          <w:tab w:val="num" w:pos="5040"/>
        </w:tabs>
        <w:ind w:left="5040" w:hanging="360"/>
      </w:pPr>
      <w:rPr>
        <w:rFonts w:ascii="Arial" w:hAnsi="Arial" w:hint="default"/>
      </w:rPr>
    </w:lvl>
    <w:lvl w:ilvl="7" w:tplc="EA2C2F74" w:tentative="1">
      <w:start w:val="1"/>
      <w:numFmt w:val="bullet"/>
      <w:lvlText w:val="•"/>
      <w:lvlJc w:val="left"/>
      <w:pPr>
        <w:tabs>
          <w:tab w:val="num" w:pos="5760"/>
        </w:tabs>
        <w:ind w:left="5760" w:hanging="360"/>
      </w:pPr>
      <w:rPr>
        <w:rFonts w:ascii="Arial" w:hAnsi="Arial" w:hint="default"/>
      </w:rPr>
    </w:lvl>
    <w:lvl w:ilvl="8" w:tplc="D3EEE560" w:tentative="1">
      <w:start w:val="1"/>
      <w:numFmt w:val="bullet"/>
      <w:lvlText w:val="•"/>
      <w:lvlJc w:val="left"/>
      <w:pPr>
        <w:tabs>
          <w:tab w:val="num" w:pos="6480"/>
        </w:tabs>
        <w:ind w:left="6480" w:hanging="360"/>
      </w:pPr>
      <w:rPr>
        <w:rFonts w:ascii="Arial" w:hAnsi="Arial" w:hint="default"/>
      </w:rPr>
    </w:lvl>
  </w:abstractNum>
  <w:num w:numId="1" w16cid:durableId="57882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defaultTabStop w:val="720"/>
  <w:drawingGridHorizontalSpacing w:val="110"/>
  <w:drawingGridVerticalSpacing w:val="156"/>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FC"/>
    <w:rsid w:val="0000199C"/>
    <w:rsid w:val="00002A8E"/>
    <w:rsid w:val="0000446E"/>
    <w:rsid w:val="00004B46"/>
    <w:rsid w:val="000100A8"/>
    <w:rsid w:val="0001251D"/>
    <w:rsid w:val="00012903"/>
    <w:rsid w:val="00013408"/>
    <w:rsid w:val="000145F0"/>
    <w:rsid w:val="00016DED"/>
    <w:rsid w:val="000201B6"/>
    <w:rsid w:val="000230DB"/>
    <w:rsid w:val="00025DE7"/>
    <w:rsid w:val="000273BB"/>
    <w:rsid w:val="0002768D"/>
    <w:rsid w:val="00030C43"/>
    <w:rsid w:val="00034393"/>
    <w:rsid w:val="00035007"/>
    <w:rsid w:val="000355C6"/>
    <w:rsid w:val="00037449"/>
    <w:rsid w:val="000429EA"/>
    <w:rsid w:val="00042AA7"/>
    <w:rsid w:val="000433CD"/>
    <w:rsid w:val="00043524"/>
    <w:rsid w:val="00043A62"/>
    <w:rsid w:val="00044D7B"/>
    <w:rsid w:val="00045685"/>
    <w:rsid w:val="00050293"/>
    <w:rsid w:val="000502EE"/>
    <w:rsid w:val="000509AB"/>
    <w:rsid w:val="000517B3"/>
    <w:rsid w:val="00051D17"/>
    <w:rsid w:val="00052248"/>
    <w:rsid w:val="00066835"/>
    <w:rsid w:val="00067F9C"/>
    <w:rsid w:val="0007084A"/>
    <w:rsid w:val="00071A86"/>
    <w:rsid w:val="0007234A"/>
    <w:rsid w:val="00072EA6"/>
    <w:rsid w:val="0007347F"/>
    <w:rsid w:val="000742EF"/>
    <w:rsid w:val="00077D17"/>
    <w:rsid w:val="000810E6"/>
    <w:rsid w:val="00085007"/>
    <w:rsid w:val="0009021E"/>
    <w:rsid w:val="00091650"/>
    <w:rsid w:val="00093B81"/>
    <w:rsid w:val="00095E9A"/>
    <w:rsid w:val="00096774"/>
    <w:rsid w:val="000A11D5"/>
    <w:rsid w:val="000A1B73"/>
    <w:rsid w:val="000A506E"/>
    <w:rsid w:val="000A62A2"/>
    <w:rsid w:val="000B23F4"/>
    <w:rsid w:val="000B26F8"/>
    <w:rsid w:val="000B2DFC"/>
    <w:rsid w:val="000B463A"/>
    <w:rsid w:val="000C2081"/>
    <w:rsid w:val="000C28C8"/>
    <w:rsid w:val="000C2B1A"/>
    <w:rsid w:val="000C315D"/>
    <w:rsid w:val="000C4190"/>
    <w:rsid w:val="000C7783"/>
    <w:rsid w:val="000D0CFC"/>
    <w:rsid w:val="000D2C54"/>
    <w:rsid w:val="000D39D2"/>
    <w:rsid w:val="000D48C5"/>
    <w:rsid w:val="000D49C1"/>
    <w:rsid w:val="000D522E"/>
    <w:rsid w:val="000D6B74"/>
    <w:rsid w:val="000E1B78"/>
    <w:rsid w:val="000E2052"/>
    <w:rsid w:val="000E747A"/>
    <w:rsid w:val="000E7845"/>
    <w:rsid w:val="000F53A7"/>
    <w:rsid w:val="00100475"/>
    <w:rsid w:val="00101884"/>
    <w:rsid w:val="00101D67"/>
    <w:rsid w:val="0010429D"/>
    <w:rsid w:val="00106A8F"/>
    <w:rsid w:val="0011104E"/>
    <w:rsid w:val="00112514"/>
    <w:rsid w:val="001138C3"/>
    <w:rsid w:val="001169EA"/>
    <w:rsid w:val="00120964"/>
    <w:rsid w:val="0012108F"/>
    <w:rsid w:val="00121E38"/>
    <w:rsid w:val="00122DE4"/>
    <w:rsid w:val="001236A6"/>
    <w:rsid w:val="001241B5"/>
    <w:rsid w:val="00125EEE"/>
    <w:rsid w:val="001263B2"/>
    <w:rsid w:val="001338E2"/>
    <w:rsid w:val="00137EA3"/>
    <w:rsid w:val="0014039A"/>
    <w:rsid w:val="00142CD6"/>
    <w:rsid w:val="00143A76"/>
    <w:rsid w:val="00146F2F"/>
    <w:rsid w:val="00150A4B"/>
    <w:rsid w:val="001520AD"/>
    <w:rsid w:val="00154E50"/>
    <w:rsid w:val="00157393"/>
    <w:rsid w:val="00157472"/>
    <w:rsid w:val="0015760D"/>
    <w:rsid w:val="001624B6"/>
    <w:rsid w:val="00162BA1"/>
    <w:rsid w:val="00162C7C"/>
    <w:rsid w:val="001630B5"/>
    <w:rsid w:val="001656D6"/>
    <w:rsid w:val="00165835"/>
    <w:rsid w:val="00165C0C"/>
    <w:rsid w:val="00165DB8"/>
    <w:rsid w:val="00167756"/>
    <w:rsid w:val="00172A36"/>
    <w:rsid w:val="00174159"/>
    <w:rsid w:val="00174895"/>
    <w:rsid w:val="00175582"/>
    <w:rsid w:val="00182051"/>
    <w:rsid w:val="00183024"/>
    <w:rsid w:val="0018542E"/>
    <w:rsid w:val="00186319"/>
    <w:rsid w:val="00186803"/>
    <w:rsid w:val="00190106"/>
    <w:rsid w:val="001924F8"/>
    <w:rsid w:val="00193CDD"/>
    <w:rsid w:val="00193E3F"/>
    <w:rsid w:val="00194045"/>
    <w:rsid w:val="00194484"/>
    <w:rsid w:val="0019473E"/>
    <w:rsid w:val="00197609"/>
    <w:rsid w:val="001A0A6E"/>
    <w:rsid w:val="001A14F8"/>
    <w:rsid w:val="001A1FDA"/>
    <w:rsid w:val="001A2695"/>
    <w:rsid w:val="001A35DF"/>
    <w:rsid w:val="001B5DDF"/>
    <w:rsid w:val="001B6B03"/>
    <w:rsid w:val="001B73FC"/>
    <w:rsid w:val="001C4934"/>
    <w:rsid w:val="001D0962"/>
    <w:rsid w:val="001D151F"/>
    <w:rsid w:val="001D224F"/>
    <w:rsid w:val="001D37E1"/>
    <w:rsid w:val="001D40DA"/>
    <w:rsid w:val="001D75B5"/>
    <w:rsid w:val="001E031F"/>
    <w:rsid w:val="001E29E4"/>
    <w:rsid w:val="001E5C63"/>
    <w:rsid w:val="001E765F"/>
    <w:rsid w:val="001F166A"/>
    <w:rsid w:val="001F2582"/>
    <w:rsid w:val="001F29B8"/>
    <w:rsid w:val="0020028B"/>
    <w:rsid w:val="00201173"/>
    <w:rsid w:val="002019FA"/>
    <w:rsid w:val="002049A3"/>
    <w:rsid w:val="00204D4F"/>
    <w:rsid w:val="0021013E"/>
    <w:rsid w:val="00210B4B"/>
    <w:rsid w:val="00210D62"/>
    <w:rsid w:val="00211A14"/>
    <w:rsid w:val="00211CB3"/>
    <w:rsid w:val="0021260C"/>
    <w:rsid w:val="00213150"/>
    <w:rsid w:val="0021555C"/>
    <w:rsid w:val="00220315"/>
    <w:rsid w:val="00220F57"/>
    <w:rsid w:val="0022140A"/>
    <w:rsid w:val="002217FC"/>
    <w:rsid w:val="002222EB"/>
    <w:rsid w:val="00222716"/>
    <w:rsid w:val="002235E0"/>
    <w:rsid w:val="002250C1"/>
    <w:rsid w:val="002258D0"/>
    <w:rsid w:val="0022796B"/>
    <w:rsid w:val="00231518"/>
    <w:rsid w:val="002317C7"/>
    <w:rsid w:val="00231A19"/>
    <w:rsid w:val="00232D81"/>
    <w:rsid w:val="0023592E"/>
    <w:rsid w:val="00236A2D"/>
    <w:rsid w:val="00236C94"/>
    <w:rsid w:val="002410D6"/>
    <w:rsid w:val="002410F5"/>
    <w:rsid w:val="002429CD"/>
    <w:rsid w:val="00243A86"/>
    <w:rsid w:val="002451CD"/>
    <w:rsid w:val="00247D08"/>
    <w:rsid w:val="00253658"/>
    <w:rsid w:val="00260443"/>
    <w:rsid w:val="002623C2"/>
    <w:rsid w:val="0026247A"/>
    <w:rsid w:val="00263785"/>
    <w:rsid w:val="002719EA"/>
    <w:rsid w:val="0027309F"/>
    <w:rsid w:val="00275A75"/>
    <w:rsid w:val="00277174"/>
    <w:rsid w:val="00280E00"/>
    <w:rsid w:val="00281881"/>
    <w:rsid w:val="002824EB"/>
    <w:rsid w:val="002829A2"/>
    <w:rsid w:val="00283E11"/>
    <w:rsid w:val="00292A3C"/>
    <w:rsid w:val="00295C85"/>
    <w:rsid w:val="00295F1A"/>
    <w:rsid w:val="002A52EF"/>
    <w:rsid w:val="002A616D"/>
    <w:rsid w:val="002B366F"/>
    <w:rsid w:val="002B4157"/>
    <w:rsid w:val="002B450B"/>
    <w:rsid w:val="002C08BC"/>
    <w:rsid w:val="002C0B8E"/>
    <w:rsid w:val="002C1130"/>
    <w:rsid w:val="002C1C64"/>
    <w:rsid w:val="002C5011"/>
    <w:rsid w:val="002D3AD9"/>
    <w:rsid w:val="002D50EF"/>
    <w:rsid w:val="002D51A1"/>
    <w:rsid w:val="002D577D"/>
    <w:rsid w:val="002D6864"/>
    <w:rsid w:val="002D7A99"/>
    <w:rsid w:val="002E4913"/>
    <w:rsid w:val="002E5758"/>
    <w:rsid w:val="002E652A"/>
    <w:rsid w:val="002F09FE"/>
    <w:rsid w:val="002F0B7F"/>
    <w:rsid w:val="002F18D4"/>
    <w:rsid w:val="003001BF"/>
    <w:rsid w:val="00300E1A"/>
    <w:rsid w:val="003026BB"/>
    <w:rsid w:val="00305E39"/>
    <w:rsid w:val="00313251"/>
    <w:rsid w:val="0031443A"/>
    <w:rsid w:val="00314B9F"/>
    <w:rsid w:val="00315CEC"/>
    <w:rsid w:val="0031670B"/>
    <w:rsid w:val="00317DD3"/>
    <w:rsid w:val="00321231"/>
    <w:rsid w:val="0032220A"/>
    <w:rsid w:val="00327FF8"/>
    <w:rsid w:val="00331645"/>
    <w:rsid w:val="00334BF6"/>
    <w:rsid w:val="0033561E"/>
    <w:rsid w:val="00336825"/>
    <w:rsid w:val="00336B73"/>
    <w:rsid w:val="00336FF0"/>
    <w:rsid w:val="00340B03"/>
    <w:rsid w:val="0034295A"/>
    <w:rsid w:val="00342FF5"/>
    <w:rsid w:val="00346B9E"/>
    <w:rsid w:val="003527EA"/>
    <w:rsid w:val="00353167"/>
    <w:rsid w:val="0035391A"/>
    <w:rsid w:val="00356B3F"/>
    <w:rsid w:val="00357023"/>
    <w:rsid w:val="003612BB"/>
    <w:rsid w:val="0036566A"/>
    <w:rsid w:val="00365E2B"/>
    <w:rsid w:val="00365F9D"/>
    <w:rsid w:val="00366048"/>
    <w:rsid w:val="00366B56"/>
    <w:rsid w:val="0037161C"/>
    <w:rsid w:val="00371D09"/>
    <w:rsid w:val="003734B5"/>
    <w:rsid w:val="00375BAB"/>
    <w:rsid w:val="003805FA"/>
    <w:rsid w:val="0038081B"/>
    <w:rsid w:val="0038718C"/>
    <w:rsid w:val="0038720D"/>
    <w:rsid w:val="003876DA"/>
    <w:rsid w:val="00392CE2"/>
    <w:rsid w:val="003977B9"/>
    <w:rsid w:val="003A0441"/>
    <w:rsid w:val="003A116C"/>
    <w:rsid w:val="003A1C87"/>
    <w:rsid w:val="003A22A1"/>
    <w:rsid w:val="003A3EED"/>
    <w:rsid w:val="003A62E8"/>
    <w:rsid w:val="003B12C7"/>
    <w:rsid w:val="003B4A58"/>
    <w:rsid w:val="003C0B20"/>
    <w:rsid w:val="003C515A"/>
    <w:rsid w:val="003D048B"/>
    <w:rsid w:val="003D06B2"/>
    <w:rsid w:val="003D1FC9"/>
    <w:rsid w:val="003D40D6"/>
    <w:rsid w:val="003D4969"/>
    <w:rsid w:val="003D4E8B"/>
    <w:rsid w:val="003D5F4E"/>
    <w:rsid w:val="003D6736"/>
    <w:rsid w:val="003D6E20"/>
    <w:rsid w:val="003D75AB"/>
    <w:rsid w:val="003E016A"/>
    <w:rsid w:val="003E06FC"/>
    <w:rsid w:val="003E128B"/>
    <w:rsid w:val="003E21AA"/>
    <w:rsid w:val="003E3771"/>
    <w:rsid w:val="003E5913"/>
    <w:rsid w:val="003F5A0A"/>
    <w:rsid w:val="003F5ED1"/>
    <w:rsid w:val="003F7EE4"/>
    <w:rsid w:val="00403380"/>
    <w:rsid w:val="00403BCD"/>
    <w:rsid w:val="00403D00"/>
    <w:rsid w:val="00404788"/>
    <w:rsid w:val="00406F46"/>
    <w:rsid w:val="00407E40"/>
    <w:rsid w:val="00407E6D"/>
    <w:rsid w:val="004115C9"/>
    <w:rsid w:val="00412015"/>
    <w:rsid w:val="0042183D"/>
    <w:rsid w:val="00425E55"/>
    <w:rsid w:val="00431AD7"/>
    <w:rsid w:val="0043361F"/>
    <w:rsid w:val="004409BC"/>
    <w:rsid w:val="00445830"/>
    <w:rsid w:val="00445C78"/>
    <w:rsid w:val="00446F42"/>
    <w:rsid w:val="0045073B"/>
    <w:rsid w:val="00450DC0"/>
    <w:rsid w:val="004528B9"/>
    <w:rsid w:val="0045347F"/>
    <w:rsid w:val="00455CFF"/>
    <w:rsid w:val="00456B57"/>
    <w:rsid w:val="00460DA8"/>
    <w:rsid w:val="00462BA7"/>
    <w:rsid w:val="00464CE6"/>
    <w:rsid w:val="00466620"/>
    <w:rsid w:val="0047080F"/>
    <w:rsid w:val="00471140"/>
    <w:rsid w:val="00475958"/>
    <w:rsid w:val="0047603C"/>
    <w:rsid w:val="004766C2"/>
    <w:rsid w:val="004804F4"/>
    <w:rsid w:val="0048061C"/>
    <w:rsid w:val="00480877"/>
    <w:rsid w:val="00482B66"/>
    <w:rsid w:val="004833FA"/>
    <w:rsid w:val="004848EB"/>
    <w:rsid w:val="004872C6"/>
    <w:rsid w:val="00487B26"/>
    <w:rsid w:val="00494D43"/>
    <w:rsid w:val="00495E8C"/>
    <w:rsid w:val="004970A5"/>
    <w:rsid w:val="004A1900"/>
    <w:rsid w:val="004A78DD"/>
    <w:rsid w:val="004B1B57"/>
    <w:rsid w:val="004B1BAA"/>
    <w:rsid w:val="004B4D7D"/>
    <w:rsid w:val="004C041D"/>
    <w:rsid w:val="004C15B5"/>
    <w:rsid w:val="004C2EFC"/>
    <w:rsid w:val="004C3AB9"/>
    <w:rsid w:val="004C4BD5"/>
    <w:rsid w:val="004C4F06"/>
    <w:rsid w:val="004C5289"/>
    <w:rsid w:val="004D179D"/>
    <w:rsid w:val="004E109F"/>
    <w:rsid w:val="004F0713"/>
    <w:rsid w:val="004F0C84"/>
    <w:rsid w:val="004F481A"/>
    <w:rsid w:val="00500441"/>
    <w:rsid w:val="00501406"/>
    <w:rsid w:val="00504119"/>
    <w:rsid w:val="005063AF"/>
    <w:rsid w:val="005072A8"/>
    <w:rsid w:val="00510568"/>
    <w:rsid w:val="00511D7E"/>
    <w:rsid w:val="00512753"/>
    <w:rsid w:val="00513140"/>
    <w:rsid w:val="00513CFA"/>
    <w:rsid w:val="00514C18"/>
    <w:rsid w:val="00516286"/>
    <w:rsid w:val="00516F53"/>
    <w:rsid w:val="00517C35"/>
    <w:rsid w:val="00521894"/>
    <w:rsid w:val="0052487A"/>
    <w:rsid w:val="00525592"/>
    <w:rsid w:val="00526907"/>
    <w:rsid w:val="0052764F"/>
    <w:rsid w:val="00532871"/>
    <w:rsid w:val="00532F71"/>
    <w:rsid w:val="00534FF6"/>
    <w:rsid w:val="0053683A"/>
    <w:rsid w:val="00542305"/>
    <w:rsid w:val="00542F4B"/>
    <w:rsid w:val="00543ECE"/>
    <w:rsid w:val="0054586F"/>
    <w:rsid w:val="00545DB5"/>
    <w:rsid w:val="0054762F"/>
    <w:rsid w:val="005479CC"/>
    <w:rsid w:val="00550699"/>
    <w:rsid w:val="00550EE8"/>
    <w:rsid w:val="00554E1C"/>
    <w:rsid w:val="0055555E"/>
    <w:rsid w:val="00562856"/>
    <w:rsid w:val="005629C3"/>
    <w:rsid w:val="005656A8"/>
    <w:rsid w:val="0056689B"/>
    <w:rsid w:val="00570864"/>
    <w:rsid w:val="00571055"/>
    <w:rsid w:val="005713C3"/>
    <w:rsid w:val="00571B96"/>
    <w:rsid w:val="0057245F"/>
    <w:rsid w:val="00572680"/>
    <w:rsid w:val="00572C61"/>
    <w:rsid w:val="00575ADE"/>
    <w:rsid w:val="00576F7B"/>
    <w:rsid w:val="00577ED9"/>
    <w:rsid w:val="005824A3"/>
    <w:rsid w:val="00582DF9"/>
    <w:rsid w:val="00584A6B"/>
    <w:rsid w:val="00587E0C"/>
    <w:rsid w:val="0059117E"/>
    <w:rsid w:val="0059145D"/>
    <w:rsid w:val="00591AFD"/>
    <w:rsid w:val="00592780"/>
    <w:rsid w:val="005A2AA5"/>
    <w:rsid w:val="005A45EA"/>
    <w:rsid w:val="005A7FA5"/>
    <w:rsid w:val="005B0C1A"/>
    <w:rsid w:val="005B32EA"/>
    <w:rsid w:val="005B38EE"/>
    <w:rsid w:val="005B4619"/>
    <w:rsid w:val="005B6CD6"/>
    <w:rsid w:val="005C2752"/>
    <w:rsid w:val="005C2A4E"/>
    <w:rsid w:val="005C4074"/>
    <w:rsid w:val="005C62B6"/>
    <w:rsid w:val="005C76F8"/>
    <w:rsid w:val="005C7E1C"/>
    <w:rsid w:val="005D0C85"/>
    <w:rsid w:val="005D13F3"/>
    <w:rsid w:val="005D1D42"/>
    <w:rsid w:val="005D35CA"/>
    <w:rsid w:val="005D36D8"/>
    <w:rsid w:val="005D60C2"/>
    <w:rsid w:val="005E57D6"/>
    <w:rsid w:val="005F095C"/>
    <w:rsid w:val="005F1544"/>
    <w:rsid w:val="005F1E12"/>
    <w:rsid w:val="005F2491"/>
    <w:rsid w:val="005F2DFA"/>
    <w:rsid w:val="005F3752"/>
    <w:rsid w:val="005F3B7B"/>
    <w:rsid w:val="005F4001"/>
    <w:rsid w:val="005F5854"/>
    <w:rsid w:val="005F61D9"/>
    <w:rsid w:val="005F6710"/>
    <w:rsid w:val="005F7241"/>
    <w:rsid w:val="006008DD"/>
    <w:rsid w:val="00601BF7"/>
    <w:rsid w:val="00601EEE"/>
    <w:rsid w:val="00602188"/>
    <w:rsid w:val="0060470C"/>
    <w:rsid w:val="006070D8"/>
    <w:rsid w:val="00613A6A"/>
    <w:rsid w:val="00616B64"/>
    <w:rsid w:val="00616FB2"/>
    <w:rsid w:val="00621FDD"/>
    <w:rsid w:val="00622AB5"/>
    <w:rsid w:val="0062311B"/>
    <w:rsid w:val="00624D27"/>
    <w:rsid w:val="00627F51"/>
    <w:rsid w:val="0063041F"/>
    <w:rsid w:val="00630434"/>
    <w:rsid w:val="00630E08"/>
    <w:rsid w:val="0063587A"/>
    <w:rsid w:val="006358E3"/>
    <w:rsid w:val="00636F97"/>
    <w:rsid w:val="00637FBC"/>
    <w:rsid w:val="00644F3A"/>
    <w:rsid w:val="00645476"/>
    <w:rsid w:val="00645A40"/>
    <w:rsid w:val="0064609B"/>
    <w:rsid w:val="00646233"/>
    <w:rsid w:val="00651F62"/>
    <w:rsid w:val="00652B4A"/>
    <w:rsid w:val="00653B4F"/>
    <w:rsid w:val="00654B27"/>
    <w:rsid w:val="00654D39"/>
    <w:rsid w:val="006571DD"/>
    <w:rsid w:val="006632A1"/>
    <w:rsid w:val="00666218"/>
    <w:rsid w:val="00670E04"/>
    <w:rsid w:val="00671010"/>
    <w:rsid w:val="00671AF5"/>
    <w:rsid w:val="006735F1"/>
    <w:rsid w:val="0067390A"/>
    <w:rsid w:val="006744C5"/>
    <w:rsid w:val="00677695"/>
    <w:rsid w:val="0067788E"/>
    <w:rsid w:val="00677B37"/>
    <w:rsid w:val="0068129F"/>
    <w:rsid w:val="0068368F"/>
    <w:rsid w:val="0068737F"/>
    <w:rsid w:val="006903FF"/>
    <w:rsid w:val="006904F3"/>
    <w:rsid w:val="00695F2B"/>
    <w:rsid w:val="006A099A"/>
    <w:rsid w:val="006A0E37"/>
    <w:rsid w:val="006A16F5"/>
    <w:rsid w:val="006A31E8"/>
    <w:rsid w:val="006A4E9A"/>
    <w:rsid w:val="006A7546"/>
    <w:rsid w:val="006B4E92"/>
    <w:rsid w:val="006B4F4C"/>
    <w:rsid w:val="006B517C"/>
    <w:rsid w:val="006C458C"/>
    <w:rsid w:val="006C52B0"/>
    <w:rsid w:val="006C6738"/>
    <w:rsid w:val="006C761B"/>
    <w:rsid w:val="006C796C"/>
    <w:rsid w:val="006D2659"/>
    <w:rsid w:val="006D4DD5"/>
    <w:rsid w:val="006D4F7C"/>
    <w:rsid w:val="006D5E5F"/>
    <w:rsid w:val="006D66E6"/>
    <w:rsid w:val="006D74FE"/>
    <w:rsid w:val="006E3375"/>
    <w:rsid w:val="006E3850"/>
    <w:rsid w:val="006E55B9"/>
    <w:rsid w:val="006E6504"/>
    <w:rsid w:val="006E786D"/>
    <w:rsid w:val="006F15AC"/>
    <w:rsid w:val="006F1A16"/>
    <w:rsid w:val="006F261E"/>
    <w:rsid w:val="006F4CC4"/>
    <w:rsid w:val="006F7FF4"/>
    <w:rsid w:val="0070730A"/>
    <w:rsid w:val="0071239B"/>
    <w:rsid w:val="00721277"/>
    <w:rsid w:val="00724E9C"/>
    <w:rsid w:val="007269FA"/>
    <w:rsid w:val="00732753"/>
    <w:rsid w:val="007333BE"/>
    <w:rsid w:val="00734A8B"/>
    <w:rsid w:val="0073505E"/>
    <w:rsid w:val="00737C17"/>
    <w:rsid w:val="00740823"/>
    <w:rsid w:val="00740A2F"/>
    <w:rsid w:val="00743523"/>
    <w:rsid w:val="00743A17"/>
    <w:rsid w:val="0074426A"/>
    <w:rsid w:val="0074505E"/>
    <w:rsid w:val="0074576C"/>
    <w:rsid w:val="007458B3"/>
    <w:rsid w:val="00753942"/>
    <w:rsid w:val="00756776"/>
    <w:rsid w:val="00757F5B"/>
    <w:rsid w:val="007601E9"/>
    <w:rsid w:val="0076206B"/>
    <w:rsid w:val="00762F67"/>
    <w:rsid w:val="00765AA0"/>
    <w:rsid w:val="00771735"/>
    <w:rsid w:val="00774737"/>
    <w:rsid w:val="00774C88"/>
    <w:rsid w:val="007779F6"/>
    <w:rsid w:val="007812AE"/>
    <w:rsid w:val="00784621"/>
    <w:rsid w:val="00791826"/>
    <w:rsid w:val="00791BD8"/>
    <w:rsid w:val="00792334"/>
    <w:rsid w:val="00795551"/>
    <w:rsid w:val="0079644C"/>
    <w:rsid w:val="00797C94"/>
    <w:rsid w:val="007A409D"/>
    <w:rsid w:val="007A5C32"/>
    <w:rsid w:val="007A7097"/>
    <w:rsid w:val="007B120E"/>
    <w:rsid w:val="007B1956"/>
    <w:rsid w:val="007B6853"/>
    <w:rsid w:val="007B6A1C"/>
    <w:rsid w:val="007B75AE"/>
    <w:rsid w:val="007C0D06"/>
    <w:rsid w:val="007C19F6"/>
    <w:rsid w:val="007C4490"/>
    <w:rsid w:val="007C5039"/>
    <w:rsid w:val="007D2119"/>
    <w:rsid w:val="007D4BDE"/>
    <w:rsid w:val="007D50A8"/>
    <w:rsid w:val="007E424A"/>
    <w:rsid w:val="007E5537"/>
    <w:rsid w:val="007F21DE"/>
    <w:rsid w:val="007F4FF8"/>
    <w:rsid w:val="007F6988"/>
    <w:rsid w:val="00804C8A"/>
    <w:rsid w:val="00805785"/>
    <w:rsid w:val="0080664C"/>
    <w:rsid w:val="0080787B"/>
    <w:rsid w:val="008111A4"/>
    <w:rsid w:val="00811265"/>
    <w:rsid w:val="00811315"/>
    <w:rsid w:val="00811EB7"/>
    <w:rsid w:val="0081231B"/>
    <w:rsid w:val="00812485"/>
    <w:rsid w:val="00812737"/>
    <w:rsid w:val="008128EB"/>
    <w:rsid w:val="00813663"/>
    <w:rsid w:val="00817675"/>
    <w:rsid w:val="00821090"/>
    <w:rsid w:val="008212EB"/>
    <w:rsid w:val="00822989"/>
    <w:rsid w:val="00823AC0"/>
    <w:rsid w:val="008242FD"/>
    <w:rsid w:val="00825595"/>
    <w:rsid w:val="00827392"/>
    <w:rsid w:val="00830127"/>
    <w:rsid w:val="00830A4A"/>
    <w:rsid w:val="008327FF"/>
    <w:rsid w:val="0084135F"/>
    <w:rsid w:val="00842DED"/>
    <w:rsid w:val="00850001"/>
    <w:rsid w:val="00853D7C"/>
    <w:rsid w:val="00854CDE"/>
    <w:rsid w:val="008638BA"/>
    <w:rsid w:val="00863CFF"/>
    <w:rsid w:val="00866255"/>
    <w:rsid w:val="00866696"/>
    <w:rsid w:val="00867CC4"/>
    <w:rsid w:val="00871B95"/>
    <w:rsid w:val="00871E01"/>
    <w:rsid w:val="008764CD"/>
    <w:rsid w:val="0088114F"/>
    <w:rsid w:val="00882154"/>
    <w:rsid w:val="00882511"/>
    <w:rsid w:val="00882C13"/>
    <w:rsid w:val="00882F78"/>
    <w:rsid w:val="00883528"/>
    <w:rsid w:val="00886DA9"/>
    <w:rsid w:val="008871B8"/>
    <w:rsid w:val="0088774E"/>
    <w:rsid w:val="0088794A"/>
    <w:rsid w:val="00893F52"/>
    <w:rsid w:val="00894492"/>
    <w:rsid w:val="00896FC2"/>
    <w:rsid w:val="008A2900"/>
    <w:rsid w:val="008A4E21"/>
    <w:rsid w:val="008A559F"/>
    <w:rsid w:val="008A7B2C"/>
    <w:rsid w:val="008B11A9"/>
    <w:rsid w:val="008B3439"/>
    <w:rsid w:val="008B573F"/>
    <w:rsid w:val="008B77F4"/>
    <w:rsid w:val="008C1C02"/>
    <w:rsid w:val="008D2E3B"/>
    <w:rsid w:val="008D4079"/>
    <w:rsid w:val="008D76CE"/>
    <w:rsid w:val="008E210F"/>
    <w:rsid w:val="008E339B"/>
    <w:rsid w:val="008E4255"/>
    <w:rsid w:val="008E53B3"/>
    <w:rsid w:val="008F0A7F"/>
    <w:rsid w:val="008F16AE"/>
    <w:rsid w:val="008F5B07"/>
    <w:rsid w:val="008F7045"/>
    <w:rsid w:val="009014CA"/>
    <w:rsid w:val="00904F34"/>
    <w:rsid w:val="0090512A"/>
    <w:rsid w:val="00906B22"/>
    <w:rsid w:val="00907B94"/>
    <w:rsid w:val="0091110F"/>
    <w:rsid w:val="00911818"/>
    <w:rsid w:val="00916117"/>
    <w:rsid w:val="00920DC0"/>
    <w:rsid w:val="00921E2C"/>
    <w:rsid w:val="00923745"/>
    <w:rsid w:val="009245A3"/>
    <w:rsid w:val="00927579"/>
    <w:rsid w:val="00931693"/>
    <w:rsid w:val="00936078"/>
    <w:rsid w:val="009372E4"/>
    <w:rsid w:val="00937DAA"/>
    <w:rsid w:val="00937F53"/>
    <w:rsid w:val="00942693"/>
    <w:rsid w:val="0094298D"/>
    <w:rsid w:val="009508CF"/>
    <w:rsid w:val="00953C98"/>
    <w:rsid w:val="00956C64"/>
    <w:rsid w:val="00961DEB"/>
    <w:rsid w:val="009642D1"/>
    <w:rsid w:val="00965AB1"/>
    <w:rsid w:val="00967169"/>
    <w:rsid w:val="00967FDB"/>
    <w:rsid w:val="00971547"/>
    <w:rsid w:val="0097253D"/>
    <w:rsid w:val="00981A00"/>
    <w:rsid w:val="00985A6C"/>
    <w:rsid w:val="00985B25"/>
    <w:rsid w:val="00992653"/>
    <w:rsid w:val="00992B10"/>
    <w:rsid w:val="009933D1"/>
    <w:rsid w:val="009967B2"/>
    <w:rsid w:val="0099714C"/>
    <w:rsid w:val="009A1AE1"/>
    <w:rsid w:val="009A1E59"/>
    <w:rsid w:val="009A2AF0"/>
    <w:rsid w:val="009A3359"/>
    <w:rsid w:val="009A3790"/>
    <w:rsid w:val="009A6137"/>
    <w:rsid w:val="009B04D5"/>
    <w:rsid w:val="009B395D"/>
    <w:rsid w:val="009C1564"/>
    <w:rsid w:val="009C1FA8"/>
    <w:rsid w:val="009C2DEB"/>
    <w:rsid w:val="009C3812"/>
    <w:rsid w:val="009C57CA"/>
    <w:rsid w:val="009C6700"/>
    <w:rsid w:val="009C7A6D"/>
    <w:rsid w:val="009D2DAA"/>
    <w:rsid w:val="009D38DD"/>
    <w:rsid w:val="009D5153"/>
    <w:rsid w:val="009D797A"/>
    <w:rsid w:val="009D7FE2"/>
    <w:rsid w:val="009E5852"/>
    <w:rsid w:val="009F3A2E"/>
    <w:rsid w:val="009F4019"/>
    <w:rsid w:val="009F584F"/>
    <w:rsid w:val="009F5C02"/>
    <w:rsid w:val="009F7260"/>
    <w:rsid w:val="00A020C2"/>
    <w:rsid w:val="00A035FC"/>
    <w:rsid w:val="00A03F5E"/>
    <w:rsid w:val="00A050CA"/>
    <w:rsid w:val="00A06AC3"/>
    <w:rsid w:val="00A11A28"/>
    <w:rsid w:val="00A14611"/>
    <w:rsid w:val="00A14644"/>
    <w:rsid w:val="00A2153A"/>
    <w:rsid w:val="00A236FF"/>
    <w:rsid w:val="00A24106"/>
    <w:rsid w:val="00A258F5"/>
    <w:rsid w:val="00A270A3"/>
    <w:rsid w:val="00A33A56"/>
    <w:rsid w:val="00A36E1E"/>
    <w:rsid w:val="00A404B7"/>
    <w:rsid w:val="00A40953"/>
    <w:rsid w:val="00A42829"/>
    <w:rsid w:val="00A43630"/>
    <w:rsid w:val="00A50989"/>
    <w:rsid w:val="00A50D2E"/>
    <w:rsid w:val="00A515C3"/>
    <w:rsid w:val="00A563C0"/>
    <w:rsid w:val="00A60035"/>
    <w:rsid w:val="00A6159F"/>
    <w:rsid w:val="00A6282C"/>
    <w:rsid w:val="00A64DED"/>
    <w:rsid w:val="00A7024D"/>
    <w:rsid w:val="00A734D0"/>
    <w:rsid w:val="00A73893"/>
    <w:rsid w:val="00A739B0"/>
    <w:rsid w:val="00A74CF4"/>
    <w:rsid w:val="00A76065"/>
    <w:rsid w:val="00A801C8"/>
    <w:rsid w:val="00A8034A"/>
    <w:rsid w:val="00A81B4F"/>
    <w:rsid w:val="00A838D3"/>
    <w:rsid w:val="00A8403F"/>
    <w:rsid w:val="00A90D19"/>
    <w:rsid w:val="00A92B84"/>
    <w:rsid w:val="00A950F5"/>
    <w:rsid w:val="00A95A0C"/>
    <w:rsid w:val="00A9742C"/>
    <w:rsid w:val="00AA1C98"/>
    <w:rsid w:val="00AA294F"/>
    <w:rsid w:val="00AA2ED0"/>
    <w:rsid w:val="00AA33B5"/>
    <w:rsid w:val="00AA35A6"/>
    <w:rsid w:val="00AA5A95"/>
    <w:rsid w:val="00AB263E"/>
    <w:rsid w:val="00AB37DB"/>
    <w:rsid w:val="00AC18D0"/>
    <w:rsid w:val="00AC5837"/>
    <w:rsid w:val="00AC6CE7"/>
    <w:rsid w:val="00AC7B9F"/>
    <w:rsid w:val="00AC7F66"/>
    <w:rsid w:val="00AD0D5F"/>
    <w:rsid w:val="00AD2A10"/>
    <w:rsid w:val="00AD51A4"/>
    <w:rsid w:val="00AD6116"/>
    <w:rsid w:val="00AD73CF"/>
    <w:rsid w:val="00AE371C"/>
    <w:rsid w:val="00AE4885"/>
    <w:rsid w:val="00AE6244"/>
    <w:rsid w:val="00AE6331"/>
    <w:rsid w:val="00AE70CB"/>
    <w:rsid w:val="00AF171A"/>
    <w:rsid w:val="00AF20BB"/>
    <w:rsid w:val="00AF417B"/>
    <w:rsid w:val="00B0136E"/>
    <w:rsid w:val="00B02105"/>
    <w:rsid w:val="00B0260F"/>
    <w:rsid w:val="00B0639B"/>
    <w:rsid w:val="00B064E5"/>
    <w:rsid w:val="00B06A11"/>
    <w:rsid w:val="00B128DA"/>
    <w:rsid w:val="00B1459E"/>
    <w:rsid w:val="00B1468C"/>
    <w:rsid w:val="00B2016D"/>
    <w:rsid w:val="00B203D9"/>
    <w:rsid w:val="00B211B1"/>
    <w:rsid w:val="00B25CE0"/>
    <w:rsid w:val="00B336D2"/>
    <w:rsid w:val="00B34A27"/>
    <w:rsid w:val="00B36029"/>
    <w:rsid w:val="00B37584"/>
    <w:rsid w:val="00B37D61"/>
    <w:rsid w:val="00B41597"/>
    <w:rsid w:val="00B417E6"/>
    <w:rsid w:val="00B423EE"/>
    <w:rsid w:val="00B42C5B"/>
    <w:rsid w:val="00B519FC"/>
    <w:rsid w:val="00B521EE"/>
    <w:rsid w:val="00B56471"/>
    <w:rsid w:val="00B57C14"/>
    <w:rsid w:val="00B625A5"/>
    <w:rsid w:val="00B6533F"/>
    <w:rsid w:val="00B66ED7"/>
    <w:rsid w:val="00B707F1"/>
    <w:rsid w:val="00B733BC"/>
    <w:rsid w:val="00B737A9"/>
    <w:rsid w:val="00B73D6E"/>
    <w:rsid w:val="00B7658B"/>
    <w:rsid w:val="00B83B4E"/>
    <w:rsid w:val="00B86400"/>
    <w:rsid w:val="00B8731F"/>
    <w:rsid w:val="00B87D61"/>
    <w:rsid w:val="00B9044A"/>
    <w:rsid w:val="00B90AE8"/>
    <w:rsid w:val="00B93DEA"/>
    <w:rsid w:val="00B93E93"/>
    <w:rsid w:val="00B93F65"/>
    <w:rsid w:val="00B94517"/>
    <w:rsid w:val="00B94EC9"/>
    <w:rsid w:val="00B965D8"/>
    <w:rsid w:val="00BA0079"/>
    <w:rsid w:val="00BA1C58"/>
    <w:rsid w:val="00BA24C2"/>
    <w:rsid w:val="00BA2955"/>
    <w:rsid w:val="00BB12A7"/>
    <w:rsid w:val="00BB2307"/>
    <w:rsid w:val="00BB6039"/>
    <w:rsid w:val="00BB6A63"/>
    <w:rsid w:val="00BC22AE"/>
    <w:rsid w:val="00BC2BFB"/>
    <w:rsid w:val="00BC3000"/>
    <w:rsid w:val="00BC4F7A"/>
    <w:rsid w:val="00BD03DC"/>
    <w:rsid w:val="00BD320C"/>
    <w:rsid w:val="00BD4B07"/>
    <w:rsid w:val="00BD6134"/>
    <w:rsid w:val="00BD6EA4"/>
    <w:rsid w:val="00BE0739"/>
    <w:rsid w:val="00BE1B97"/>
    <w:rsid w:val="00BE1D4A"/>
    <w:rsid w:val="00BE5594"/>
    <w:rsid w:val="00BE5A45"/>
    <w:rsid w:val="00BF032F"/>
    <w:rsid w:val="00BF2DB8"/>
    <w:rsid w:val="00BF5501"/>
    <w:rsid w:val="00BF5671"/>
    <w:rsid w:val="00BF6C84"/>
    <w:rsid w:val="00BF7FFA"/>
    <w:rsid w:val="00C036C8"/>
    <w:rsid w:val="00C05D6B"/>
    <w:rsid w:val="00C06027"/>
    <w:rsid w:val="00C06FD1"/>
    <w:rsid w:val="00C10BF4"/>
    <w:rsid w:val="00C10D45"/>
    <w:rsid w:val="00C11225"/>
    <w:rsid w:val="00C11B03"/>
    <w:rsid w:val="00C16CF7"/>
    <w:rsid w:val="00C17587"/>
    <w:rsid w:val="00C3190E"/>
    <w:rsid w:val="00C34439"/>
    <w:rsid w:val="00C345CC"/>
    <w:rsid w:val="00C379CC"/>
    <w:rsid w:val="00C402A5"/>
    <w:rsid w:val="00C40DCA"/>
    <w:rsid w:val="00C4122E"/>
    <w:rsid w:val="00C41F47"/>
    <w:rsid w:val="00C43E21"/>
    <w:rsid w:val="00C44BE5"/>
    <w:rsid w:val="00C459AF"/>
    <w:rsid w:val="00C50DA2"/>
    <w:rsid w:val="00C52201"/>
    <w:rsid w:val="00C527CB"/>
    <w:rsid w:val="00C54246"/>
    <w:rsid w:val="00C55FBC"/>
    <w:rsid w:val="00C5621C"/>
    <w:rsid w:val="00C62754"/>
    <w:rsid w:val="00C64330"/>
    <w:rsid w:val="00C6684A"/>
    <w:rsid w:val="00C7733E"/>
    <w:rsid w:val="00C804CB"/>
    <w:rsid w:val="00C8269E"/>
    <w:rsid w:val="00C861C3"/>
    <w:rsid w:val="00C9191B"/>
    <w:rsid w:val="00C91C1D"/>
    <w:rsid w:val="00C955F4"/>
    <w:rsid w:val="00CA36D1"/>
    <w:rsid w:val="00CA4901"/>
    <w:rsid w:val="00CA7D24"/>
    <w:rsid w:val="00CB05D9"/>
    <w:rsid w:val="00CB2A93"/>
    <w:rsid w:val="00CB369E"/>
    <w:rsid w:val="00CB614C"/>
    <w:rsid w:val="00CB67C4"/>
    <w:rsid w:val="00CC4717"/>
    <w:rsid w:val="00CC47BA"/>
    <w:rsid w:val="00CC517B"/>
    <w:rsid w:val="00CC5BB2"/>
    <w:rsid w:val="00CC5DDE"/>
    <w:rsid w:val="00CC78F5"/>
    <w:rsid w:val="00CD1DA9"/>
    <w:rsid w:val="00CD35D5"/>
    <w:rsid w:val="00CD3650"/>
    <w:rsid w:val="00CD427C"/>
    <w:rsid w:val="00CD59A3"/>
    <w:rsid w:val="00CD7FDF"/>
    <w:rsid w:val="00CE4B74"/>
    <w:rsid w:val="00CE5D89"/>
    <w:rsid w:val="00CF0745"/>
    <w:rsid w:val="00CF3874"/>
    <w:rsid w:val="00CF4299"/>
    <w:rsid w:val="00D004DF"/>
    <w:rsid w:val="00D01E67"/>
    <w:rsid w:val="00D037E6"/>
    <w:rsid w:val="00D03994"/>
    <w:rsid w:val="00D0413C"/>
    <w:rsid w:val="00D04F46"/>
    <w:rsid w:val="00D054FC"/>
    <w:rsid w:val="00D10F10"/>
    <w:rsid w:val="00D11B54"/>
    <w:rsid w:val="00D11D8D"/>
    <w:rsid w:val="00D133EC"/>
    <w:rsid w:val="00D1500C"/>
    <w:rsid w:val="00D15326"/>
    <w:rsid w:val="00D17829"/>
    <w:rsid w:val="00D22C99"/>
    <w:rsid w:val="00D3244F"/>
    <w:rsid w:val="00D327B4"/>
    <w:rsid w:val="00D37EC4"/>
    <w:rsid w:val="00D4013A"/>
    <w:rsid w:val="00D43745"/>
    <w:rsid w:val="00D43891"/>
    <w:rsid w:val="00D47643"/>
    <w:rsid w:val="00D53144"/>
    <w:rsid w:val="00D54B82"/>
    <w:rsid w:val="00D57835"/>
    <w:rsid w:val="00D6298D"/>
    <w:rsid w:val="00D62D74"/>
    <w:rsid w:val="00D66003"/>
    <w:rsid w:val="00D66960"/>
    <w:rsid w:val="00D7125E"/>
    <w:rsid w:val="00D731E1"/>
    <w:rsid w:val="00D811E9"/>
    <w:rsid w:val="00D81AF2"/>
    <w:rsid w:val="00D82CAA"/>
    <w:rsid w:val="00D87AB2"/>
    <w:rsid w:val="00D9278D"/>
    <w:rsid w:val="00DA0493"/>
    <w:rsid w:val="00DA12E1"/>
    <w:rsid w:val="00DA1948"/>
    <w:rsid w:val="00DA1CA7"/>
    <w:rsid w:val="00DA2894"/>
    <w:rsid w:val="00DA682A"/>
    <w:rsid w:val="00DB569F"/>
    <w:rsid w:val="00DB6F93"/>
    <w:rsid w:val="00DB73C9"/>
    <w:rsid w:val="00DC06EA"/>
    <w:rsid w:val="00DC2935"/>
    <w:rsid w:val="00DC5858"/>
    <w:rsid w:val="00DC5EA2"/>
    <w:rsid w:val="00DC77E7"/>
    <w:rsid w:val="00DD4884"/>
    <w:rsid w:val="00DD68C4"/>
    <w:rsid w:val="00DD790D"/>
    <w:rsid w:val="00DE21C0"/>
    <w:rsid w:val="00DE2C1F"/>
    <w:rsid w:val="00DF0BA8"/>
    <w:rsid w:val="00DF16CB"/>
    <w:rsid w:val="00DF26C8"/>
    <w:rsid w:val="00DF3193"/>
    <w:rsid w:val="00DF3BDC"/>
    <w:rsid w:val="00DF765B"/>
    <w:rsid w:val="00E00794"/>
    <w:rsid w:val="00E01045"/>
    <w:rsid w:val="00E01F4A"/>
    <w:rsid w:val="00E02642"/>
    <w:rsid w:val="00E04CED"/>
    <w:rsid w:val="00E05AE8"/>
    <w:rsid w:val="00E10082"/>
    <w:rsid w:val="00E122EC"/>
    <w:rsid w:val="00E1327D"/>
    <w:rsid w:val="00E14620"/>
    <w:rsid w:val="00E14F55"/>
    <w:rsid w:val="00E217AB"/>
    <w:rsid w:val="00E21BAF"/>
    <w:rsid w:val="00E23C32"/>
    <w:rsid w:val="00E4413D"/>
    <w:rsid w:val="00E44697"/>
    <w:rsid w:val="00E44C7D"/>
    <w:rsid w:val="00E52208"/>
    <w:rsid w:val="00E527DB"/>
    <w:rsid w:val="00E52EBA"/>
    <w:rsid w:val="00E54879"/>
    <w:rsid w:val="00E55E9B"/>
    <w:rsid w:val="00E57E14"/>
    <w:rsid w:val="00E61C3D"/>
    <w:rsid w:val="00E633DA"/>
    <w:rsid w:val="00E644D0"/>
    <w:rsid w:val="00E650A4"/>
    <w:rsid w:val="00E65921"/>
    <w:rsid w:val="00E6749D"/>
    <w:rsid w:val="00E7240F"/>
    <w:rsid w:val="00E73443"/>
    <w:rsid w:val="00E73534"/>
    <w:rsid w:val="00E746B2"/>
    <w:rsid w:val="00E7612A"/>
    <w:rsid w:val="00E835C7"/>
    <w:rsid w:val="00E83ED1"/>
    <w:rsid w:val="00E83F9E"/>
    <w:rsid w:val="00E85692"/>
    <w:rsid w:val="00E8596F"/>
    <w:rsid w:val="00E85AAA"/>
    <w:rsid w:val="00E9221D"/>
    <w:rsid w:val="00E92D04"/>
    <w:rsid w:val="00E9588F"/>
    <w:rsid w:val="00EA54B5"/>
    <w:rsid w:val="00EB4949"/>
    <w:rsid w:val="00EB57B0"/>
    <w:rsid w:val="00EB692D"/>
    <w:rsid w:val="00EC0175"/>
    <w:rsid w:val="00EC069D"/>
    <w:rsid w:val="00EC34DD"/>
    <w:rsid w:val="00EC564A"/>
    <w:rsid w:val="00ED0B84"/>
    <w:rsid w:val="00ED21D4"/>
    <w:rsid w:val="00ED2EFA"/>
    <w:rsid w:val="00EE0040"/>
    <w:rsid w:val="00EE757D"/>
    <w:rsid w:val="00EF512B"/>
    <w:rsid w:val="00EF73D2"/>
    <w:rsid w:val="00EF7953"/>
    <w:rsid w:val="00F036DA"/>
    <w:rsid w:val="00F053FD"/>
    <w:rsid w:val="00F120A1"/>
    <w:rsid w:val="00F1213D"/>
    <w:rsid w:val="00F1357D"/>
    <w:rsid w:val="00F139FE"/>
    <w:rsid w:val="00F221C9"/>
    <w:rsid w:val="00F22AB6"/>
    <w:rsid w:val="00F23977"/>
    <w:rsid w:val="00F257A8"/>
    <w:rsid w:val="00F2692F"/>
    <w:rsid w:val="00F306A0"/>
    <w:rsid w:val="00F313B3"/>
    <w:rsid w:val="00F33F20"/>
    <w:rsid w:val="00F35D93"/>
    <w:rsid w:val="00F3642D"/>
    <w:rsid w:val="00F408DE"/>
    <w:rsid w:val="00F41359"/>
    <w:rsid w:val="00F41A3C"/>
    <w:rsid w:val="00F43836"/>
    <w:rsid w:val="00F450D3"/>
    <w:rsid w:val="00F4671F"/>
    <w:rsid w:val="00F50C3B"/>
    <w:rsid w:val="00F574C7"/>
    <w:rsid w:val="00F5751A"/>
    <w:rsid w:val="00F60E4D"/>
    <w:rsid w:val="00F62ACA"/>
    <w:rsid w:val="00F701E2"/>
    <w:rsid w:val="00F729E1"/>
    <w:rsid w:val="00F73246"/>
    <w:rsid w:val="00F74BC9"/>
    <w:rsid w:val="00F75799"/>
    <w:rsid w:val="00F77244"/>
    <w:rsid w:val="00F77334"/>
    <w:rsid w:val="00F80C39"/>
    <w:rsid w:val="00F810E5"/>
    <w:rsid w:val="00F81D8F"/>
    <w:rsid w:val="00F83FFB"/>
    <w:rsid w:val="00F8428A"/>
    <w:rsid w:val="00F85099"/>
    <w:rsid w:val="00F9163F"/>
    <w:rsid w:val="00F93C17"/>
    <w:rsid w:val="00F9506A"/>
    <w:rsid w:val="00F95249"/>
    <w:rsid w:val="00FA1D9F"/>
    <w:rsid w:val="00FA2E8A"/>
    <w:rsid w:val="00FA3314"/>
    <w:rsid w:val="00FA3CB7"/>
    <w:rsid w:val="00FB128C"/>
    <w:rsid w:val="00FB20D7"/>
    <w:rsid w:val="00FB245F"/>
    <w:rsid w:val="00FB58CC"/>
    <w:rsid w:val="00FB6EE0"/>
    <w:rsid w:val="00FB6FAB"/>
    <w:rsid w:val="00FB790D"/>
    <w:rsid w:val="00FC30D4"/>
    <w:rsid w:val="00FC6633"/>
    <w:rsid w:val="00FC73FC"/>
    <w:rsid w:val="00FD21F9"/>
    <w:rsid w:val="00FD3552"/>
    <w:rsid w:val="00FD5DB1"/>
    <w:rsid w:val="00FD7C73"/>
    <w:rsid w:val="00FE0B05"/>
    <w:rsid w:val="00FE42BF"/>
    <w:rsid w:val="00FE728F"/>
    <w:rsid w:val="00FF3579"/>
    <w:rsid w:val="00FF4D1A"/>
    <w:rsid w:val="00FF5B08"/>
    <w:rsid w:val="02765673"/>
    <w:rsid w:val="04A072C8"/>
    <w:rsid w:val="155E1BC8"/>
    <w:rsid w:val="2DBC334A"/>
    <w:rsid w:val="30817113"/>
    <w:rsid w:val="313B00F3"/>
    <w:rsid w:val="37DD3F92"/>
    <w:rsid w:val="46C93C34"/>
    <w:rsid w:val="50DE5D42"/>
    <w:rsid w:val="66035643"/>
    <w:rsid w:val="66A30E81"/>
    <w:rsid w:val="679E04E9"/>
    <w:rsid w:val="71322509"/>
    <w:rsid w:val="771E02AD"/>
    <w:rsid w:val="7B990CFA"/>
    <w:rsid w:val="7E7F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185A4"/>
  <w15:docId w15:val="{E3555B04-60C8-4A83-8928-F76B73A9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01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5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50D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tgt">
    <w:name w:val="tgt"/>
    <w:basedOn w:val="DefaultParagraphFon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src">
    <w:name w:val="src"/>
    <w:basedOn w:val="DefaultParagraphFont"/>
    <w:qFormat/>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mi">
    <w:name w:val="mi"/>
    <w:basedOn w:val="DefaultParagraphFont"/>
    <w:qFormat/>
  </w:style>
  <w:style w:type="character" w:customStyle="1" w:styleId="mo">
    <w:name w:val="mo"/>
    <w:basedOn w:val="DefaultParagraphFont"/>
    <w:qFormat/>
  </w:style>
  <w:style w:type="character" w:customStyle="1" w:styleId="mn">
    <w:name w:val="mn"/>
    <w:basedOn w:val="DefaultParagraphFont"/>
    <w:qFormat/>
  </w:style>
  <w:style w:type="character" w:customStyle="1" w:styleId="mjxassistivemathml">
    <w:name w:val="mjx_assistive_mathml"/>
    <w:basedOn w:val="DefaultParagraphFont"/>
    <w:qFormat/>
  </w:style>
  <w:style w:type="paragraph" w:customStyle="1" w:styleId="Bibliography1">
    <w:name w:val="Bibliography1"/>
    <w:basedOn w:val="Normal"/>
    <w:link w:val="Bibliography"/>
    <w:qFormat/>
    <w:pPr>
      <w:spacing w:after="0" w:line="480" w:lineRule="auto"/>
      <w:ind w:left="720" w:hanging="720"/>
    </w:pPr>
    <w:rPr>
      <w:b/>
      <w:bCs/>
    </w:rPr>
  </w:style>
  <w:style w:type="character" w:customStyle="1" w:styleId="Bibliography">
    <w:name w:val="Bibliography 字符"/>
    <w:basedOn w:val="DefaultParagraphFont"/>
    <w:link w:val="Bibliography1"/>
    <w:qFormat/>
    <w:rPr>
      <w:b/>
      <w:bC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ibliography2">
    <w:name w:val="Bibliography2"/>
    <w:basedOn w:val="Normal"/>
    <w:next w:val="Normal"/>
    <w:uiPriority w:val="37"/>
    <w:unhideWhenUsed/>
    <w:qFormat/>
    <w:pPr>
      <w:spacing w:after="240" w:line="240" w:lineRule="auto"/>
    </w:pPr>
  </w:style>
  <w:style w:type="paragraph" w:customStyle="1" w:styleId="Bibliography3">
    <w:name w:val="Bibliography3"/>
    <w:basedOn w:val="Normal"/>
    <w:next w:val="Normal"/>
    <w:uiPriority w:val="37"/>
    <w:unhideWhenUsed/>
    <w:qFormat/>
  </w:style>
  <w:style w:type="paragraph" w:styleId="Bibliography0">
    <w:name w:val="Bibliography"/>
    <w:basedOn w:val="Normal"/>
    <w:next w:val="Normal"/>
    <w:uiPriority w:val="37"/>
    <w:unhideWhenUsed/>
    <w:rsid w:val="001E29E4"/>
    <w:pPr>
      <w:spacing w:after="0" w:line="480" w:lineRule="auto"/>
      <w:ind w:left="720" w:hanging="720"/>
    </w:pPr>
  </w:style>
  <w:style w:type="paragraph" w:styleId="HTMLPreformatted">
    <w:name w:val="HTML Preformatted"/>
    <w:basedOn w:val="Normal"/>
    <w:link w:val="HTMLPreformattedChar"/>
    <w:uiPriority w:val="99"/>
    <w:semiHidden/>
    <w:unhideWhenUsed/>
    <w:rsid w:val="006D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2659"/>
    <w:rPr>
      <w:rFonts w:ascii="Courier New" w:eastAsia="Times New Roman" w:hAnsi="Courier New" w:cs="Courier New"/>
    </w:rPr>
  </w:style>
  <w:style w:type="character" w:customStyle="1" w:styleId="y2iqfc">
    <w:name w:val="y2iqfc"/>
    <w:basedOn w:val="DefaultParagraphFont"/>
    <w:rsid w:val="006D2659"/>
  </w:style>
  <w:style w:type="character" w:customStyle="1" w:styleId="Heading1Char">
    <w:name w:val="Heading 1 Char"/>
    <w:basedOn w:val="DefaultParagraphFont"/>
    <w:link w:val="Heading1"/>
    <w:uiPriority w:val="9"/>
    <w:rsid w:val="00601EE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8720D"/>
    <w:pPr>
      <w:spacing w:after="0" w:line="240" w:lineRule="auto"/>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BA24C2"/>
  </w:style>
  <w:style w:type="character" w:styleId="LineNumber">
    <w:name w:val="line number"/>
    <w:basedOn w:val="DefaultParagraphFont"/>
    <w:uiPriority w:val="99"/>
    <w:semiHidden/>
    <w:unhideWhenUsed/>
    <w:rsid w:val="00CE5D89"/>
  </w:style>
  <w:style w:type="character" w:customStyle="1" w:styleId="Heading2Char">
    <w:name w:val="Heading 2 Char"/>
    <w:basedOn w:val="DefaultParagraphFont"/>
    <w:link w:val="Heading2"/>
    <w:uiPriority w:val="9"/>
    <w:semiHidden/>
    <w:rsid w:val="009051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50DA2"/>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523">
      <w:bodyDiv w:val="1"/>
      <w:marLeft w:val="0"/>
      <w:marRight w:val="0"/>
      <w:marTop w:val="0"/>
      <w:marBottom w:val="0"/>
      <w:divBdr>
        <w:top w:val="none" w:sz="0" w:space="0" w:color="auto"/>
        <w:left w:val="none" w:sz="0" w:space="0" w:color="auto"/>
        <w:bottom w:val="none" w:sz="0" w:space="0" w:color="auto"/>
        <w:right w:val="none" w:sz="0" w:space="0" w:color="auto"/>
      </w:divBdr>
    </w:div>
    <w:div w:id="75832655">
      <w:bodyDiv w:val="1"/>
      <w:marLeft w:val="0"/>
      <w:marRight w:val="0"/>
      <w:marTop w:val="0"/>
      <w:marBottom w:val="0"/>
      <w:divBdr>
        <w:top w:val="none" w:sz="0" w:space="0" w:color="auto"/>
        <w:left w:val="none" w:sz="0" w:space="0" w:color="auto"/>
        <w:bottom w:val="none" w:sz="0" w:space="0" w:color="auto"/>
        <w:right w:val="none" w:sz="0" w:space="0" w:color="auto"/>
      </w:divBdr>
    </w:div>
    <w:div w:id="133111265">
      <w:bodyDiv w:val="1"/>
      <w:marLeft w:val="0"/>
      <w:marRight w:val="0"/>
      <w:marTop w:val="0"/>
      <w:marBottom w:val="0"/>
      <w:divBdr>
        <w:top w:val="none" w:sz="0" w:space="0" w:color="auto"/>
        <w:left w:val="none" w:sz="0" w:space="0" w:color="auto"/>
        <w:bottom w:val="none" w:sz="0" w:space="0" w:color="auto"/>
        <w:right w:val="none" w:sz="0" w:space="0" w:color="auto"/>
      </w:divBdr>
    </w:div>
    <w:div w:id="270363235">
      <w:bodyDiv w:val="1"/>
      <w:marLeft w:val="0"/>
      <w:marRight w:val="0"/>
      <w:marTop w:val="0"/>
      <w:marBottom w:val="0"/>
      <w:divBdr>
        <w:top w:val="none" w:sz="0" w:space="0" w:color="auto"/>
        <w:left w:val="none" w:sz="0" w:space="0" w:color="auto"/>
        <w:bottom w:val="none" w:sz="0" w:space="0" w:color="auto"/>
        <w:right w:val="none" w:sz="0" w:space="0" w:color="auto"/>
      </w:divBdr>
      <w:divsChild>
        <w:div w:id="29258303">
          <w:marLeft w:val="0"/>
          <w:marRight w:val="0"/>
          <w:marTop w:val="0"/>
          <w:marBottom w:val="0"/>
          <w:divBdr>
            <w:top w:val="none" w:sz="0" w:space="0" w:color="auto"/>
            <w:left w:val="none" w:sz="0" w:space="0" w:color="auto"/>
            <w:bottom w:val="none" w:sz="0" w:space="0" w:color="auto"/>
            <w:right w:val="none" w:sz="0" w:space="0" w:color="auto"/>
          </w:divBdr>
        </w:div>
      </w:divsChild>
    </w:div>
    <w:div w:id="425154385">
      <w:bodyDiv w:val="1"/>
      <w:marLeft w:val="0"/>
      <w:marRight w:val="0"/>
      <w:marTop w:val="0"/>
      <w:marBottom w:val="0"/>
      <w:divBdr>
        <w:top w:val="none" w:sz="0" w:space="0" w:color="auto"/>
        <w:left w:val="none" w:sz="0" w:space="0" w:color="auto"/>
        <w:bottom w:val="none" w:sz="0" w:space="0" w:color="auto"/>
        <w:right w:val="none" w:sz="0" w:space="0" w:color="auto"/>
      </w:divBdr>
    </w:div>
    <w:div w:id="535001422">
      <w:bodyDiv w:val="1"/>
      <w:marLeft w:val="0"/>
      <w:marRight w:val="0"/>
      <w:marTop w:val="0"/>
      <w:marBottom w:val="0"/>
      <w:divBdr>
        <w:top w:val="none" w:sz="0" w:space="0" w:color="auto"/>
        <w:left w:val="none" w:sz="0" w:space="0" w:color="auto"/>
        <w:bottom w:val="none" w:sz="0" w:space="0" w:color="auto"/>
        <w:right w:val="none" w:sz="0" w:space="0" w:color="auto"/>
      </w:divBdr>
      <w:divsChild>
        <w:div w:id="372929656">
          <w:marLeft w:val="90"/>
          <w:marRight w:val="150"/>
          <w:marTop w:val="0"/>
          <w:marBottom w:val="0"/>
          <w:divBdr>
            <w:top w:val="none" w:sz="0" w:space="0" w:color="auto"/>
            <w:left w:val="none" w:sz="0" w:space="0" w:color="auto"/>
            <w:bottom w:val="none" w:sz="0" w:space="0" w:color="auto"/>
            <w:right w:val="none" w:sz="0" w:space="0" w:color="auto"/>
          </w:divBdr>
        </w:div>
        <w:div w:id="1561284747">
          <w:marLeft w:val="90"/>
          <w:marRight w:val="150"/>
          <w:marTop w:val="0"/>
          <w:marBottom w:val="0"/>
          <w:divBdr>
            <w:top w:val="none" w:sz="0" w:space="0" w:color="auto"/>
            <w:left w:val="none" w:sz="0" w:space="0" w:color="auto"/>
            <w:bottom w:val="none" w:sz="0" w:space="0" w:color="auto"/>
            <w:right w:val="none" w:sz="0" w:space="0" w:color="auto"/>
          </w:divBdr>
        </w:div>
        <w:div w:id="196939211">
          <w:marLeft w:val="90"/>
          <w:marRight w:val="150"/>
          <w:marTop w:val="0"/>
          <w:marBottom w:val="0"/>
          <w:divBdr>
            <w:top w:val="none" w:sz="0" w:space="0" w:color="auto"/>
            <w:left w:val="none" w:sz="0" w:space="0" w:color="auto"/>
            <w:bottom w:val="none" w:sz="0" w:space="0" w:color="auto"/>
            <w:right w:val="none" w:sz="0" w:space="0" w:color="auto"/>
          </w:divBdr>
        </w:div>
      </w:divsChild>
    </w:div>
    <w:div w:id="708457376">
      <w:bodyDiv w:val="1"/>
      <w:marLeft w:val="0"/>
      <w:marRight w:val="0"/>
      <w:marTop w:val="0"/>
      <w:marBottom w:val="0"/>
      <w:divBdr>
        <w:top w:val="none" w:sz="0" w:space="0" w:color="auto"/>
        <w:left w:val="none" w:sz="0" w:space="0" w:color="auto"/>
        <w:bottom w:val="none" w:sz="0" w:space="0" w:color="auto"/>
        <w:right w:val="none" w:sz="0" w:space="0" w:color="auto"/>
      </w:divBdr>
    </w:div>
    <w:div w:id="710571585">
      <w:bodyDiv w:val="1"/>
      <w:marLeft w:val="0"/>
      <w:marRight w:val="0"/>
      <w:marTop w:val="0"/>
      <w:marBottom w:val="0"/>
      <w:divBdr>
        <w:top w:val="none" w:sz="0" w:space="0" w:color="auto"/>
        <w:left w:val="none" w:sz="0" w:space="0" w:color="auto"/>
        <w:bottom w:val="none" w:sz="0" w:space="0" w:color="auto"/>
        <w:right w:val="none" w:sz="0" w:space="0" w:color="auto"/>
      </w:divBdr>
    </w:div>
    <w:div w:id="797144500">
      <w:bodyDiv w:val="1"/>
      <w:marLeft w:val="0"/>
      <w:marRight w:val="0"/>
      <w:marTop w:val="0"/>
      <w:marBottom w:val="0"/>
      <w:divBdr>
        <w:top w:val="none" w:sz="0" w:space="0" w:color="auto"/>
        <w:left w:val="none" w:sz="0" w:space="0" w:color="auto"/>
        <w:bottom w:val="none" w:sz="0" w:space="0" w:color="auto"/>
        <w:right w:val="none" w:sz="0" w:space="0" w:color="auto"/>
      </w:divBdr>
    </w:div>
    <w:div w:id="1009219020">
      <w:bodyDiv w:val="1"/>
      <w:marLeft w:val="0"/>
      <w:marRight w:val="0"/>
      <w:marTop w:val="0"/>
      <w:marBottom w:val="0"/>
      <w:divBdr>
        <w:top w:val="none" w:sz="0" w:space="0" w:color="auto"/>
        <w:left w:val="none" w:sz="0" w:space="0" w:color="auto"/>
        <w:bottom w:val="none" w:sz="0" w:space="0" w:color="auto"/>
        <w:right w:val="none" w:sz="0" w:space="0" w:color="auto"/>
      </w:divBdr>
    </w:div>
    <w:div w:id="1361318594">
      <w:bodyDiv w:val="1"/>
      <w:marLeft w:val="0"/>
      <w:marRight w:val="0"/>
      <w:marTop w:val="0"/>
      <w:marBottom w:val="0"/>
      <w:divBdr>
        <w:top w:val="none" w:sz="0" w:space="0" w:color="auto"/>
        <w:left w:val="none" w:sz="0" w:space="0" w:color="auto"/>
        <w:bottom w:val="none" w:sz="0" w:space="0" w:color="auto"/>
        <w:right w:val="none" w:sz="0" w:space="0" w:color="auto"/>
      </w:divBdr>
      <w:divsChild>
        <w:div w:id="734931109">
          <w:marLeft w:val="360"/>
          <w:marRight w:val="0"/>
          <w:marTop w:val="200"/>
          <w:marBottom w:val="0"/>
          <w:divBdr>
            <w:top w:val="none" w:sz="0" w:space="0" w:color="auto"/>
            <w:left w:val="none" w:sz="0" w:space="0" w:color="auto"/>
            <w:bottom w:val="none" w:sz="0" w:space="0" w:color="auto"/>
            <w:right w:val="none" w:sz="0" w:space="0" w:color="auto"/>
          </w:divBdr>
        </w:div>
      </w:divsChild>
    </w:div>
    <w:div w:id="1433427599">
      <w:bodyDiv w:val="1"/>
      <w:marLeft w:val="0"/>
      <w:marRight w:val="0"/>
      <w:marTop w:val="0"/>
      <w:marBottom w:val="0"/>
      <w:divBdr>
        <w:top w:val="none" w:sz="0" w:space="0" w:color="auto"/>
        <w:left w:val="none" w:sz="0" w:space="0" w:color="auto"/>
        <w:bottom w:val="none" w:sz="0" w:space="0" w:color="auto"/>
        <w:right w:val="none" w:sz="0" w:space="0" w:color="auto"/>
      </w:divBdr>
    </w:div>
    <w:div w:id="1524854135">
      <w:bodyDiv w:val="1"/>
      <w:marLeft w:val="0"/>
      <w:marRight w:val="0"/>
      <w:marTop w:val="0"/>
      <w:marBottom w:val="0"/>
      <w:divBdr>
        <w:top w:val="none" w:sz="0" w:space="0" w:color="auto"/>
        <w:left w:val="none" w:sz="0" w:space="0" w:color="auto"/>
        <w:bottom w:val="none" w:sz="0" w:space="0" w:color="auto"/>
        <w:right w:val="none" w:sz="0" w:space="0" w:color="auto"/>
      </w:divBdr>
    </w:div>
    <w:div w:id="1749111052">
      <w:bodyDiv w:val="1"/>
      <w:marLeft w:val="0"/>
      <w:marRight w:val="0"/>
      <w:marTop w:val="0"/>
      <w:marBottom w:val="0"/>
      <w:divBdr>
        <w:top w:val="none" w:sz="0" w:space="0" w:color="auto"/>
        <w:left w:val="none" w:sz="0" w:space="0" w:color="auto"/>
        <w:bottom w:val="none" w:sz="0" w:space="0" w:color="auto"/>
        <w:right w:val="none" w:sz="0" w:space="0" w:color="auto"/>
      </w:divBdr>
    </w:div>
    <w:div w:id="1986857725">
      <w:bodyDiv w:val="1"/>
      <w:marLeft w:val="0"/>
      <w:marRight w:val="0"/>
      <w:marTop w:val="0"/>
      <w:marBottom w:val="0"/>
      <w:divBdr>
        <w:top w:val="none" w:sz="0" w:space="0" w:color="auto"/>
        <w:left w:val="none" w:sz="0" w:space="0" w:color="auto"/>
        <w:bottom w:val="none" w:sz="0" w:space="0" w:color="auto"/>
        <w:right w:val="none" w:sz="0" w:space="0" w:color="auto"/>
      </w:divBdr>
    </w:div>
    <w:div w:id="2136170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owerthesaurus.org/non-negligible/synonyms" TargetMode="External"/><Relationship Id="rId4" Type="http://schemas.openxmlformats.org/officeDocument/2006/relationships/styles" Target="styles.xml"/><Relationship Id="rId9" Type="http://schemas.openxmlformats.org/officeDocument/2006/relationships/hyperlink" Target="mailto:Ying.Chen01@xjtl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1E2E0AF-0130-4C0C-BA2B-8A9711ACE1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40295</Words>
  <Characters>229683</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Bingjie.Qu20</dc:creator>
  <cp:lastModifiedBy>Goodacre, Roy</cp:lastModifiedBy>
  <cp:revision>4</cp:revision>
  <cp:lastPrinted>2022-10-24T08:16:00Z</cp:lastPrinted>
  <dcterms:created xsi:type="dcterms:W3CDTF">2022-12-28T13:23:00Z</dcterms:created>
  <dcterms:modified xsi:type="dcterms:W3CDTF">2023-03-07T05:26:00Z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id="66BMW4f3"/&gt;&lt;style id="http://www.zotero.org/styles/environmental-geochemistry-and-health" hasBibliography="1" bibliographyStyleHasBeenSet="1"/&gt;&lt;prefs&gt;&lt;pref name="fieldType" value="Field"/&gt;&lt;pref n</vt:lpwstr>
  </property>
  <property fmtid="{D5CDD505-2E9C-101B-9397-08002B2CF9AE}" pid="3" name="ZOTERO_PREF_2">
    <vt:lpwstr>ame="automaticJournalAbbreviations" value="true"/&gt;&lt;/prefs&gt;&lt;/data&gt;</vt:lpwstr>
  </property>
  <property fmtid="{D5CDD505-2E9C-101B-9397-08002B2CF9AE}" pid="4" name="KSOProductBuildVer">
    <vt:lpwstr>2052-11.1.0.10132</vt:lpwstr>
  </property>
</Properties>
</file>