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3CB7" w14:textId="72E07989" w:rsidR="00A2139C" w:rsidRPr="0027367D" w:rsidRDefault="005E20A8" w:rsidP="00CC5AA4">
      <w:pPr>
        <w:spacing w:line="480" w:lineRule="auto"/>
        <w:jc w:val="center"/>
        <w:rPr>
          <w:rFonts w:cstheme="minorHAnsi"/>
          <w:color w:val="000000" w:themeColor="text1"/>
          <w:u w:val="single"/>
          <w:lang w:val="en-US"/>
        </w:rPr>
      </w:pPr>
      <w:r w:rsidRPr="0027367D">
        <w:rPr>
          <w:rFonts w:cstheme="minorHAnsi"/>
          <w:color w:val="000000" w:themeColor="text1"/>
          <w:u w:val="single"/>
          <w:lang w:val="en-US"/>
        </w:rPr>
        <w:t>Equine retinal detachment in the U</w:t>
      </w:r>
      <w:r w:rsidR="00CB35C9">
        <w:rPr>
          <w:rFonts w:cstheme="minorHAnsi"/>
          <w:color w:val="000000" w:themeColor="text1"/>
          <w:u w:val="single"/>
          <w:lang w:val="en-US"/>
        </w:rPr>
        <w:t xml:space="preserve">nited </w:t>
      </w:r>
      <w:r w:rsidRPr="0027367D">
        <w:rPr>
          <w:rFonts w:cstheme="minorHAnsi"/>
          <w:color w:val="000000" w:themeColor="text1"/>
          <w:u w:val="single"/>
          <w:lang w:val="en-US"/>
        </w:rPr>
        <w:t>K</w:t>
      </w:r>
      <w:r w:rsidR="00CB35C9">
        <w:rPr>
          <w:rFonts w:cstheme="minorHAnsi"/>
          <w:color w:val="000000" w:themeColor="text1"/>
          <w:u w:val="single"/>
          <w:lang w:val="en-US"/>
        </w:rPr>
        <w:t>ingdom</w:t>
      </w:r>
      <w:r w:rsidRPr="0027367D">
        <w:rPr>
          <w:rFonts w:cstheme="minorHAnsi"/>
          <w:color w:val="000000" w:themeColor="text1"/>
          <w:u w:val="single"/>
          <w:lang w:val="en-US"/>
        </w:rPr>
        <w:t>: 2</w:t>
      </w:r>
      <w:r w:rsidR="00EB632D" w:rsidRPr="0027367D">
        <w:rPr>
          <w:rFonts w:cstheme="minorHAnsi"/>
          <w:color w:val="000000" w:themeColor="text1"/>
          <w:u w:val="single"/>
          <w:lang w:val="en-US"/>
        </w:rPr>
        <w:t>3 c</w:t>
      </w:r>
      <w:r w:rsidRPr="0027367D">
        <w:rPr>
          <w:rFonts w:cstheme="minorHAnsi"/>
          <w:color w:val="000000" w:themeColor="text1"/>
          <w:u w:val="single"/>
          <w:lang w:val="en-US"/>
        </w:rPr>
        <w:t>ases (2010-2020</w:t>
      </w:r>
      <w:r w:rsidR="002A649E" w:rsidRPr="0027367D">
        <w:rPr>
          <w:rFonts w:cstheme="minorHAnsi"/>
          <w:color w:val="000000" w:themeColor="text1"/>
          <w:u w:val="single"/>
          <w:lang w:val="en-US"/>
        </w:rPr>
        <w:t>)</w:t>
      </w:r>
    </w:p>
    <w:p w14:paraId="6CF487F9" w14:textId="00AF2AF4" w:rsidR="00EF1163" w:rsidRPr="0027367D" w:rsidRDefault="00A2139C" w:rsidP="00CC5AA4">
      <w:pPr>
        <w:spacing w:after="40" w:line="480" w:lineRule="auto"/>
        <w:jc w:val="center"/>
        <w:rPr>
          <w:rFonts w:cstheme="minorHAnsi"/>
          <w:color w:val="000000" w:themeColor="text1"/>
          <w:lang w:val="en-US"/>
        </w:rPr>
      </w:pPr>
      <w:r w:rsidRPr="0027367D">
        <w:rPr>
          <w:rFonts w:cstheme="minorHAnsi"/>
          <w:color w:val="000000" w:themeColor="text1"/>
          <w:lang w:val="en-US"/>
        </w:rPr>
        <w:t xml:space="preserve">Elizabeth Halliwell and Fernando </w:t>
      </w:r>
      <w:proofErr w:type="spellStart"/>
      <w:r w:rsidRPr="0027367D">
        <w:rPr>
          <w:rFonts w:cstheme="minorHAnsi"/>
          <w:color w:val="000000" w:themeColor="text1"/>
          <w:lang w:val="en-US"/>
        </w:rPr>
        <w:t>Malalana</w:t>
      </w:r>
      <w:proofErr w:type="spellEnd"/>
      <w:r w:rsidRPr="0027367D">
        <w:rPr>
          <w:rFonts w:cstheme="minorHAnsi"/>
          <w:color w:val="000000" w:themeColor="text1"/>
          <w:lang w:val="en-US"/>
        </w:rPr>
        <w:t xml:space="preserve"> </w:t>
      </w:r>
    </w:p>
    <w:p w14:paraId="40CFE8DC" w14:textId="113D310E" w:rsidR="00503C5C" w:rsidRPr="0027367D" w:rsidRDefault="00EF1163" w:rsidP="00CC5AA4">
      <w:pPr>
        <w:spacing w:after="40" w:line="480" w:lineRule="auto"/>
        <w:jc w:val="center"/>
        <w:rPr>
          <w:rFonts w:cstheme="minorHAnsi"/>
          <w:color w:val="000000" w:themeColor="text1"/>
          <w:lang w:val="en-US"/>
        </w:rPr>
      </w:pPr>
      <w:r w:rsidRPr="0027367D">
        <w:rPr>
          <w:rFonts w:cstheme="minorHAnsi"/>
          <w:color w:val="000000" w:themeColor="text1"/>
          <w:lang w:val="en-US"/>
        </w:rPr>
        <w:t xml:space="preserve">Philip Leverhulme Equine Hospital, </w:t>
      </w:r>
      <w:proofErr w:type="spellStart"/>
      <w:r w:rsidRPr="0027367D">
        <w:rPr>
          <w:rFonts w:cstheme="minorHAnsi"/>
          <w:color w:val="000000" w:themeColor="text1"/>
          <w:lang w:val="en-US"/>
        </w:rPr>
        <w:t>Leahurst</w:t>
      </w:r>
      <w:proofErr w:type="spellEnd"/>
      <w:r w:rsidRPr="0027367D">
        <w:rPr>
          <w:rFonts w:cstheme="minorHAnsi"/>
          <w:color w:val="000000" w:themeColor="text1"/>
          <w:lang w:val="en-US"/>
        </w:rPr>
        <w:t xml:space="preserve"> Campus, University of Liverpool </w:t>
      </w:r>
    </w:p>
    <w:p w14:paraId="738F9CC8" w14:textId="2292DD2E" w:rsidR="003560E9" w:rsidRPr="0027367D" w:rsidRDefault="003560E9" w:rsidP="00CC5AA4">
      <w:pPr>
        <w:spacing w:after="40" w:line="480" w:lineRule="auto"/>
        <w:jc w:val="center"/>
        <w:rPr>
          <w:rFonts w:cstheme="minorHAnsi"/>
          <w:color w:val="000000" w:themeColor="text1"/>
          <w:lang w:val="en-US"/>
        </w:rPr>
      </w:pPr>
      <w:r w:rsidRPr="0027367D">
        <w:rPr>
          <w:rFonts w:cstheme="minorHAnsi"/>
          <w:color w:val="000000" w:themeColor="text1"/>
          <w:lang w:val="en-US"/>
        </w:rPr>
        <w:t>Keywords:</w:t>
      </w:r>
      <w:r w:rsidR="00CB35C9">
        <w:rPr>
          <w:rFonts w:cstheme="minorHAnsi"/>
          <w:color w:val="000000" w:themeColor="text1"/>
          <w:lang w:val="en-US"/>
        </w:rPr>
        <w:t xml:space="preserve"> </w:t>
      </w:r>
      <w:r w:rsidRPr="0027367D">
        <w:rPr>
          <w:rFonts w:cstheme="minorHAnsi"/>
          <w:color w:val="000000" w:themeColor="text1"/>
          <w:lang w:val="en-US"/>
        </w:rPr>
        <w:t>horse,</w:t>
      </w:r>
      <w:r w:rsidR="00CB35C9">
        <w:rPr>
          <w:rFonts w:cstheme="minorHAnsi"/>
          <w:color w:val="000000" w:themeColor="text1"/>
          <w:lang w:val="en-US"/>
        </w:rPr>
        <w:t xml:space="preserve"> uveitis, eye,</w:t>
      </w:r>
      <w:r w:rsidRPr="0027367D">
        <w:rPr>
          <w:rFonts w:cstheme="minorHAnsi"/>
          <w:color w:val="000000" w:themeColor="text1"/>
          <w:lang w:val="en-US"/>
        </w:rPr>
        <w:t xml:space="preserve"> ultrasound, UK</w:t>
      </w:r>
    </w:p>
    <w:p w14:paraId="1D46ACDA" w14:textId="0C7CD397" w:rsidR="005E20A8" w:rsidRPr="0027367D" w:rsidRDefault="002A649E" w:rsidP="00CC5AA4">
      <w:pPr>
        <w:spacing w:after="40" w:line="480" w:lineRule="auto"/>
        <w:rPr>
          <w:rFonts w:cstheme="minorHAnsi"/>
          <w:b/>
          <w:bCs/>
          <w:color w:val="000000" w:themeColor="text1"/>
          <w:u w:val="single"/>
          <w:lang w:val="en-US"/>
        </w:rPr>
      </w:pPr>
      <w:r w:rsidRPr="0027367D">
        <w:rPr>
          <w:rFonts w:cstheme="minorHAnsi"/>
          <w:b/>
          <w:bCs/>
          <w:color w:val="000000" w:themeColor="text1"/>
          <w:u w:val="single"/>
          <w:lang w:val="en-US"/>
        </w:rPr>
        <w:t>Summary</w:t>
      </w:r>
    </w:p>
    <w:p w14:paraId="2BCDEC92" w14:textId="2567B4E6" w:rsidR="002A649E" w:rsidRPr="0027367D" w:rsidRDefault="002A649E" w:rsidP="00CC5AA4">
      <w:pPr>
        <w:spacing w:after="40" w:line="480" w:lineRule="auto"/>
        <w:rPr>
          <w:rFonts w:cstheme="minorHAnsi"/>
          <w:b/>
          <w:bCs/>
          <w:color w:val="000000" w:themeColor="text1"/>
          <w:lang w:val="en-US"/>
        </w:rPr>
      </w:pPr>
      <w:r w:rsidRPr="0027367D">
        <w:rPr>
          <w:rFonts w:cstheme="minorHAnsi"/>
          <w:b/>
          <w:bCs/>
          <w:color w:val="000000" w:themeColor="text1"/>
          <w:lang w:val="en-US"/>
        </w:rPr>
        <w:t>Background:</w:t>
      </w:r>
      <w:r w:rsidR="003560E9" w:rsidRPr="0027367D">
        <w:rPr>
          <w:rFonts w:cstheme="minorHAnsi"/>
          <w:b/>
          <w:bCs/>
          <w:color w:val="000000" w:themeColor="text1"/>
          <w:lang w:val="en-US"/>
        </w:rPr>
        <w:t xml:space="preserve"> </w:t>
      </w:r>
      <w:r w:rsidR="003560E9" w:rsidRPr="0027367D">
        <w:rPr>
          <w:rFonts w:cstheme="minorHAnsi"/>
          <w:color w:val="000000" w:themeColor="text1"/>
          <w:lang w:val="en-US"/>
        </w:rPr>
        <w:t xml:space="preserve">Few reports describe the </w:t>
      </w:r>
      <w:proofErr w:type="spellStart"/>
      <w:r w:rsidR="003560E9" w:rsidRPr="0027367D">
        <w:rPr>
          <w:rFonts w:cstheme="minorHAnsi"/>
          <w:color w:val="000000" w:themeColor="text1"/>
          <w:lang w:val="en-US"/>
        </w:rPr>
        <w:t>aetiology</w:t>
      </w:r>
      <w:proofErr w:type="spellEnd"/>
      <w:r w:rsidR="003560E9" w:rsidRPr="0027367D">
        <w:rPr>
          <w:rFonts w:cstheme="minorHAnsi"/>
          <w:color w:val="000000" w:themeColor="text1"/>
          <w:lang w:val="en-US"/>
        </w:rPr>
        <w:t xml:space="preserve">, </w:t>
      </w:r>
      <w:proofErr w:type="gramStart"/>
      <w:r w:rsidR="003560E9" w:rsidRPr="0027367D">
        <w:rPr>
          <w:rFonts w:cstheme="minorHAnsi"/>
          <w:color w:val="000000" w:themeColor="text1"/>
          <w:lang w:val="en-US"/>
        </w:rPr>
        <w:t>presentation</w:t>
      </w:r>
      <w:proofErr w:type="gramEnd"/>
      <w:r w:rsidR="003560E9" w:rsidRPr="0027367D">
        <w:rPr>
          <w:rFonts w:cstheme="minorHAnsi"/>
          <w:color w:val="000000" w:themeColor="text1"/>
          <w:lang w:val="en-US"/>
        </w:rPr>
        <w:t xml:space="preserve"> and diagnosis of retinal detachment in horses. Equine recurrent uveitis (ERU) and trauma are the most common causes of </w:t>
      </w:r>
      <w:r w:rsidR="00EC3251" w:rsidRPr="0027367D">
        <w:rPr>
          <w:rFonts w:cstheme="minorHAnsi"/>
          <w:color w:val="000000" w:themeColor="text1"/>
          <w:lang w:val="en-US"/>
        </w:rPr>
        <w:t xml:space="preserve">equine </w:t>
      </w:r>
      <w:r w:rsidR="003560E9" w:rsidRPr="0027367D">
        <w:rPr>
          <w:rFonts w:cstheme="minorHAnsi"/>
          <w:color w:val="000000" w:themeColor="text1"/>
          <w:lang w:val="en-US"/>
        </w:rPr>
        <w:t xml:space="preserve">retinal detachment in </w:t>
      </w:r>
      <w:r w:rsidR="00A26014">
        <w:rPr>
          <w:rFonts w:cstheme="minorHAnsi"/>
          <w:color w:val="000000" w:themeColor="text1"/>
          <w:lang w:val="en-US"/>
        </w:rPr>
        <w:t>the USA</w:t>
      </w:r>
      <w:r w:rsidR="003560E9" w:rsidRPr="0027367D">
        <w:rPr>
          <w:rFonts w:cstheme="minorHAnsi"/>
          <w:color w:val="000000" w:themeColor="text1"/>
          <w:lang w:val="en-US"/>
        </w:rPr>
        <w:t>, but no studies have characterized the disease within the UK</w:t>
      </w:r>
      <w:r w:rsidR="006A5943">
        <w:rPr>
          <w:rFonts w:cstheme="minorHAnsi"/>
          <w:color w:val="000000" w:themeColor="text1"/>
          <w:lang w:val="en-US"/>
        </w:rPr>
        <w:t>.</w:t>
      </w:r>
    </w:p>
    <w:p w14:paraId="238D8363" w14:textId="62D05011" w:rsidR="003560E9" w:rsidRPr="0027367D" w:rsidRDefault="002A649E" w:rsidP="00CC5AA4">
      <w:pPr>
        <w:spacing w:line="480" w:lineRule="auto"/>
        <w:rPr>
          <w:rFonts w:cstheme="minorHAnsi"/>
          <w:color w:val="000000" w:themeColor="text1"/>
          <w:lang w:val="en-US"/>
        </w:rPr>
      </w:pPr>
      <w:r w:rsidRPr="0027367D">
        <w:rPr>
          <w:rFonts w:cstheme="minorHAnsi"/>
          <w:b/>
          <w:bCs/>
          <w:color w:val="000000" w:themeColor="text1"/>
          <w:lang w:val="en-US"/>
        </w:rPr>
        <w:t>Objectives:</w:t>
      </w:r>
      <w:r w:rsidR="003560E9" w:rsidRPr="0027367D">
        <w:rPr>
          <w:rFonts w:cstheme="minorHAnsi"/>
          <w:b/>
          <w:bCs/>
          <w:color w:val="000000" w:themeColor="text1"/>
          <w:lang w:val="en-US"/>
        </w:rPr>
        <w:t xml:space="preserve"> </w:t>
      </w:r>
      <w:r w:rsidR="003560E9" w:rsidRPr="0027367D">
        <w:rPr>
          <w:rFonts w:cstheme="minorHAnsi"/>
          <w:color w:val="000000" w:themeColor="text1"/>
          <w:lang w:val="en-US"/>
        </w:rPr>
        <w:t xml:space="preserve">To describe clinical presentation, </w:t>
      </w:r>
      <w:proofErr w:type="spellStart"/>
      <w:proofErr w:type="gramStart"/>
      <w:r w:rsidR="003560E9" w:rsidRPr="0027367D">
        <w:rPr>
          <w:rFonts w:cstheme="minorHAnsi"/>
          <w:color w:val="000000" w:themeColor="text1"/>
          <w:lang w:val="en-US"/>
        </w:rPr>
        <w:t>aetiology</w:t>
      </w:r>
      <w:proofErr w:type="spellEnd"/>
      <w:proofErr w:type="gramEnd"/>
      <w:r w:rsidR="003560E9" w:rsidRPr="0027367D">
        <w:rPr>
          <w:rFonts w:cstheme="minorHAnsi"/>
          <w:color w:val="000000" w:themeColor="text1"/>
          <w:lang w:val="en-US"/>
        </w:rPr>
        <w:t xml:space="preserve"> and diagnostic examination findings of horses with retinal detachment within a U</w:t>
      </w:r>
      <w:r w:rsidR="006A5943">
        <w:rPr>
          <w:rFonts w:cstheme="minorHAnsi"/>
          <w:color w:val="000000" w:themeColor="text1"/>
          <w:lang w:val="en-US"/>
        </w:rPr>
        <w:t>K</w:t>
      </w:r>
      <w:r w:rsidR="003560E9" w:rsidRPr="0027367D">
        <w:rPr>
          <w:rFonts w:cstheme="minorHAnsi"/>
          <w:color w:val="000000" w:themeColor="text1"/>
          <w:lang w:val="en-US"/>
        </w:rPr>
        <w:t xml:space="preserve">-based population. </w:t>
      </w:r>
    </w:p>
    <w:p w14:paraId="3F230CFB" w14:textId="76FF24EB" w:rsidR="003560E9" w:rsidRPr="0027367D" w:rsidRDefault="002A649E" w:rsidP="00CC5AA4">
      <w:pPr>
        <w:spacing w:after="40" w:line="480" w:lineRule="auto"/>
        <w:rPr>
          <w:rFonts w:cstheme="minorHAnsi"/>
          <w:b/>
          <w:bCs/>
          <w:color w:val="000000" w:themeColor="text1"/>
          <w:lang w:val="en-US"/>
        </w:rPr>
      </w:pPr>
      <w:r w:rsidRPr="0027367D">
        <w:rPr>
          <w:rFonts w:cstheme="minorHAnsi"/>
          <w:b/>
          <w:bCs/>
          <w:color w:val="000000" w:themeColor="text1"/>
          <w:lang w:val="en-US"/>
        </w:rPr>
        <w:t xml:space="preserve">Study design: </w:t>
      </w:r>
      <w:r w:rsidR="003560E9" w:rsidRPr="0027367D">
        <w:rPr>
          <w:rFonts w:cstheme="minorHAnsi"/>
          <w:color w:val="000000" w:themeColor="text1"/>
          <w:lang w:val="en-US"/>
        </w:rPr>
        <w:t>Retrospective case series</w:t>
      </w:r>
      <w:r w:rsidR="003560E9" w:rsidRPr="0027367D">
        <w:rPr>
          <w:rFonts w:cstheme="minorHAnsi"/>
          <w:b/>
          <w:bCs/>
          <w:color w:val="000000" w:themeColor="text1"/>
          <w:lang w:val="en-US"/>
        </w:rPr>
        <w:t xml:space="preserve"> </w:t>
      </w:r>
    </w:p>
    <w:p w14:paraId="79D073A4" w14:textId="4D423CC4" w:rsidR="002A649E" w:rsidRPr="0027367D" w:rsidRDefault="002A649E" w:rsidP="00CC5AA4">
      <w:pPr>
        <w:spacing w:line="480" w:lineRule="auto"/>
        <w:rPr>
          <w:rFonts w:cstheme="minorHAnsi"/>
          <w:color w:val="000000" w:themeColor="text1"/>
          <w:lang w:val="en-US"/>
        </w:rPr>
      </w:pPr>
      <w:r w:rsidRPr="0027367D">
        <w:rPr>
          <w:rFonts w:cstheme="minorHAnsi"/>
          <w:b/>
          <w:bCs/>
          <w:color w:val="000000" w:themeColor="text1"/>
          <w:lang w:val="en-US"/>
        </w:rPr>
        <w:t>Methods:</w:t>
      </w:r>
      <w:r w:rsidR="003560E9" w:rsidRPr="0027367D">
        <w:rPr>
          <w:rFonts w:cstheme="minorHAnsi"/>
          <w:b/>
          <w:bCs/>
          <w:color w:val="000000" w:themeColor="text1"/>
          <w:lang w:val="en-US"/>
        </w:rPr>
        <w:t xml:space="preserve"> </w:t>
      </w:r>
      <w:r w:rsidR="003560E9" w:rsidRPr="0027367D">
        <w:rPr>
          <w:rFonts w:cstheme="minorHAnsi"/>
          <w:color w:val="000000" w:themeColor="text1"/>
          <w:lang w:val="en-US"/>
        </w:rPr>
        <w:t xml:space="preserve">Medical records of horses presented to a single UK referral </w:t>
      </w:r>
      <w:proofErr w:type="spellStart"/>
      <w:r w:rsidR="003560E9" w:rsidRPr="0027367D">
        <w:rPr>
          <w:rFonts w:cstheme="minorHAnsi"/>
          <w:color w:val="000000" w:themeColor="text1"/>
          <w:lang w:val="en-US"/>
        </w:rPr>
        <w:t>centre</w:t>
      </w:r>
      <w:proofErr w:type="spellEnd"/>
      <w:r w:rsidR="003560E9" w:rsidRPr="0027367D">
        <w:rPr>
          <w:rFonts w:cstheme="minorHAnsi"/>
          <w:color w:val="000000" w:themeColor="text1"/>
          <w:lang w:val="en-US"/>
        </w:rPr>
        <w:t xml:space="preserve"> between 2010 and 2020 were reviewed. Horses were diagnosed with retinal detachment by clinical examination and/or ultrasonography, and details of clinical presentation, </w:t>
      </w:r>
      <w:proofErr w:type="spellStart"/>
      <w:r w:rsidR="003560E9" w:rsidRPr="0027367D">
        <w:rPr>
          <w:rFonts w:cstheme="minorHAnsi"/>
          <w:color w:val="000000" w:themeColor="text1"/>
          <w:lang w:val="en-US"/>
        </w:rPr>
        <w:t>aetiology</w:t>
      </w:r>
      <w:proofErr w:type="spellEnd"/>
      <w:r w:rsidR="003560E9" w:rsidRPr="0027367D">
        <w:rPr>
          <w:rFonts w:cstheme="minorHAnsi"/>
          <w:color w:val="000000" w:themeColor="text1"/>
          <w:lang w:val="en-US"/>
        </w:rPr>
        <w:t xml:space="preserve"> and examination findings were recorded. </w:t>
      </w:r>
    </w:p>
    <w:p w14:paraId="7745F5DD" w14:textId="53461751" w:rsidR="005031BB" w:rsidRPr="0027367D" w:rsidRDefault="002A649E" w:rsidP="00CC5AA4">
      <w:pPr>
        <w:spacing w:after="40" w:line="480" w:lineRule="auto"/>
        <w:rPr>
          <w:rFonts w:cstheme="minorHAnsi"/>
          <w:color w:val="000000" w:themeColor="text1"/>
          <w:lang w:val="en-US"/>
        </w:rPr>
      </w:pPr>
      <w:r w:rsidRPr="0027367D">
        <w:rPr>
          <w:rFonts w:cstheme="minorHAnsi"/>
          <w:b/>
          <w:bCs/>
          <w:color w:val="000000" w:themeColor="text1"/>
          <w:lang w:val="en-US"/>
        </w:rPr>
        <w:t>Results:</w:t>
      </w:r>
      <w:r w:rsidR="003560E9" w:rsidRPr="0027367D">
        <w:rPr>
          <w:rFonts w:cstheme="minorHAnsi"/>
          <w:b/>
          <w:bCs/>
          <w:color w:val="000000" w:themeColor="text1"/>
          <w:lang w:val="en-US"/>
        </w:rPr>
        <w:t xml:space="preserve"> </w:t>
      </w:r>
      <w:r w:rsidR="003560E9" w:rsidRPr="0027367D">
        <w:rPr>
          <w:rFonts w:cstheme="minorHAnsi"/>
          <w:color w:val="000000" w:themeColor="text1"/>
          <w:lang w:val="en-US"/>
        </w:rPr>
        <w:t xml:space="preserve">23 horses were included. There were 13 geldings and 10 mares with a median age 9 at presentation (range </w:t>
      </w:r>
      <w:r w:rsidR="006E2795">
        <w:rPr>
          <w:rFonts w:cstheme="minorHAnsi"/>
          <w:color w:val="000000" w:themeColor="text1"/>
          <w:lang w:val="en-US"/>
        </w:rPr>
        <w:t>4</w:t>
      </w:r>
      <w:r w:rsidR="003560E9" w:rsidRPr="0027367D">
        <w:rPr>
          <w:rFonts w:cstheme="minorHAnsi"/>
          <w:color w:val="000000" w:themeColor="text1"/>
          <w:lang w:val="en-US"/>
        </w:rPr>
        <w:t xml:space="preserve"> days – 17 years). Warmbloods were the most common breed (n=8). Unilateral cases (n=21) were more common than bilateral (n=2). ERU was the most common </w:t>
      </w:r>
      <w:proofErr w:type="spellStart"/>
      <w:r w:rsidR="003560E9" w:rsidRPr="0027367D">
        <w:rPr>
          <w:rFonts w:cstheme="minorHAnsi"/>
          <w:color w:val="000000" w:themeColor="text1"/>
          <w:lang w:val="en-US"/>
        </w:rPr>
        <w:t>aetiology</w:t>
      </w:r>
      <w:proofErr w:type="spellEnd"/>
      <w:r w:rsidR="003560E9" w:rsidRPr="0027367D">
        <w:rPr>
          <w:rFonts w:cstheme="minorHAnsi"/>
          <w:color w:val="000000" w:themeColor="text1"/>
          <w:lang w:val="en-US"/>
        </w:rPr>
        <w:t xml:space="preserve"> (n=10) followed by trauma (n = 8). Three cases </w:t>
      </w:r>
      <w:r w:rsidR="00EC3251" w:rsidRPr="0027367D">
        <w:rPr>
          <w:rFonts w:cstheme="minorHAnsi"/>
          <w:color w:val="000000" w:themeColor="text1"/>
          <w:lang w:val="en-US"/>
        </w:rPr>
        <w:t>presented post-</w:t>
      </w:r>
      <w:r w:rsidR="003560E9" w:rsidRPr="0027367D">
        <w:rPr>
          <w:rFonts w:cstheme="minorHAnsi"/>
          <w:color w:val="000000" w:themeColor="text1"/>
          <w:lang w:val="en-US"/>
        </w:rPr>
        <w:t xml:space="preserve">intraocular surgery, one congenital and one secondary to primary glaucoma. Ultrasound confirmed diagnosis in </w:t>
      </w:r>
      <w:r w:rsidR="005031BB" w:rsidRPr="0027367D">
        <w:rPr>
          <w:rFonts w:cstheme="minorHAnsi"/>
          <w:color w:val="000000" w:themeColor="text1"/>
          <w:lang w:val="en-US"/>
        </w:rPr>
        <w:t>2</w:t>
      </w:r>
      <w:r w:rsidR="003663F5" w:rsidRPr="0027367D">
        <w:rPr>
          <w:rFonts w:cstheme="minorHAnsi"/>
          <w:color w:val="000000" w:themeColor="text1"/>
          <w:lang w:val="en-US"/>
        </w:rPr>
        <w:t>3</w:t>
      </w:r>
      <w:r w:rsidR="00EC3251" w:rsidRPr="0027367D">
        <w:rPr>
          <w:rFonts w:cstheme="minorHAnsi"/>
          <w:color w:val="000000" w:themeColor="text1"/>
          <w:lang w:val="en-US"/>
        </w:rPr>
        <w:t xml:space="preserve"> (100%)</w:t>
      </w:r>
      <w:r w:rsidR="003560E9" w:rsidRPr="0027367D">
        <w:rPr>
          <w:rFonts w:cstheme="minorHAnsi"/>
          <w:color w:val="000000" w:themeColor="text1"/>
          <w:lang w:val="en-US"/>
        </w:rPr>
        <w:t xml:space="preserve"> cases, but only </w:t>
      </w:r>
      <w:r w:rsidR="005031BB" w:rsidRPr="0027367D">
        <w:rPr>
          <w:rFonts w:cstheme="minorHAnsi"/>
          <w:color w:val="000000" w:themeColor="text1"/>
          <w:lang w:val="en-US"/>
        </w:rPr>
        <w:t xml:space="preserve">nine </w:t>
      </w:r>
      <w:r w:rsidR="003560E9" w:rsidRPr="0027367D">
        <w:rPr>
          <w:rFonts w:cstheme="minorHAnsi"/>
          <w:color w:val="000000" w:themeColor="text1"/>
          <w:lang w:val="en-US"/>
        </w:rPr>
        <w:t xml:space="preserve">could be visualized by direct ophthalmoscopy. </w:t>
      </w:r>
      <w:r w:rsidR="003663F5" w:rsidRPr="0027367D">
        <w:rPr>
          <w:rFonts w:cstheme="minorHAnsi"/>
          <w:color w:val="000000" w:themeColor="text1"/>
          <w:lang w:val="en-US"/>
        </w:rPr>
        <w:t xml:space="preserve">Cataracts, </w:t>
      </w:r>
      <w:r w:rsidR="003663F5" w:rsidRPr="0027367D">
        <w:rPr>
          <w:rFonts w:cstheme="minorHAnsi"/>
          <w:color w:val="000000" w:themeColor="text1"/>
          <w:lang w:val="en-US"/>
        </w:rPr>
        <w:lastRenderedPageBreak/>
        <w:t xml:space="preserve">posterior synechiae and </w:t>
      </w:r>
      <w:proofErr w:type="spellStart"/>
      <w:r w:rsidR="003663F5" w:rsidRPr="0027367D">
        <w:rPr>
          <w:rFonts w:cstheme="minorHAnsi"/>
          <w:color w:val="000000" w:themeColor="text1"/>
          <w:lang w:val="en-US"/>
        </w:rPr>
        <w:t>vitreal</w:t>
      </w:r>
      <w:proofErr w:type="spellEnd"/>
      <w:r w:rsidR="003663F5" w:rsidRPr="0027367D">
        <w:rPr>
          <w:rFonts w:cstheme="minorHAnsi"/>
          <w:color w:val="000000" w:themeColor="text1"/>
          <w:lang w:val="en-US"/>
        </w:rPr>
        <w:t xml:space="preserve"> debris were </w:t>
      </w:r>
      <w:r w:rsidR="00EC3251" w:rsidRPr="0027367D">
        <w:rPr>
          <w:rFonts w:cstheme="minorHAnsi"/>
          <w:color w:val="000000" w:themeColor="text1"/>
          <w:lang w:val="en-US"/>
        </w:rPr>
        <w:t xml:space="preserve">found commonly in both the ipsilateral and contralateral eye affected. </w:t>
      </w:r>
    </w:p>
    <w:p w14:paraId="32E1407D" w14:textId="1D3718D7" w:rsidR="003560E9" w:rsidRPr="0027367D" w:rsidRDefault="002A649E" w:rsidP="00CC5AA4">
      <w:pPr>
        <w:spacing w:line="480" w:lineRule="auto"/>
        <w:rPr>
          <w:rFonts w:cstheme="minorHAnsi"/>
          <w:color w:val="000000" w:themeColor="text1"/>
          <w:lang w:val="en-US"/>
        </w:rPr>
      </w:pPr>
      <w:r w:rsidRPr="0027367D">
        <w:rPr>
          <w:rFonts w:cstheme="minorHAnsi"/>
          <w:b/>
          <w:bCs/>
          <w:color w:val="000000" w:themeColor="text1"/>
          <w:lang w:val="en-US"/>
        </w:rPr>
        <w:t>Main limitations:</w:t>
      </w:r>
      <w:r w:rsidR="003560E9" w:rsidRPr="0027367D">
        <w:rPr>
          <w:rFonts w:cstheme="minorHAnsi"/>
          <w:b/>
          <w:bCs/>
          <w:color w:val="000000" w:themeColor="text1"/>
          <w:lang w:val="en-US"/>
        </w:rPr>
        <w:t xml:space="preserve"> </w:t>
      </w:r>
      <w:proofErr w:type="gramStart"/>
      <w:r w:rsidR="005031BB" w:rsidRPr="0027367D">
        <w:rPr>
          <w:rFonts w:cstheme="minorHAnsi"/>
          <w:color w:val="000000" w:themeColor="text1"/>
          <w:lang w:val="en-US"/>
        </w:rPr>
        <w:t>Small</w:t>
      </w:r>
      <w:proofErr w:type="gramEnd"/>
      <w:r w:rsidR="005031BB" w:rsidRPr="0027367D">
        <w:rPr>
          <w:rFonts w:cstheme="minorHAnsi"/>
          <w:color w:val="000000" w:themeColor="text1"/>
          <w:lang w:val="en-US"/>
        </w:rPr>
        <w:t xml:space="preserve"> sample size</w:t>
      </w:r>
      <w:r w:rsidR="00184529">
        <w:rPr>
          <w:rFonts w:cstheme="minorHAnsi"/>
          <w:color w:val="000000" w:themeColor="text1"/>
          <w:lang w:val="en-US"/>
        </w:rPr>
        <w:t>.</w:t>
      </w:r>
      <w:r w:rsidR="00184529" w:rsidRPr="0027367D">
        <w:rPr>
          <w:rFonts w:cstheme="minorHAnsi"/>
          <w:b/>
          <w:bCs/>
          <w:color w:val="000000" w:themeColor="text1"/>
          <w:lang w:val="en-US"/>
        </w:rPr>
        <w:t xml:space="preserve"> </w:t>
      </w:r>
      <w:r w:rsidR="00184529">
        <w:rPr>
          <w:rFonts w:cstheme="minorHAnsi"/>
          <w:color w:val="000000" w:themeColor="text1"/>
          <w:lang w:val="en-US"/>
        </w:rPr>
        <w:t>S</w:t>
      </w:r>
      <w:r w:rsidR="00184529" w:rsidRPr="0027367D">
        <w:rPr>
          <w:rFonts w:cstheme="minorHAnsi"/>
          <w:color w:val="000000" w:themeColor="text1"/>
          <w:lang w:val="en-US"/>
        </w:rPr>
        <w:t>ingle</w:t>
      </w:r>
      <w:r w:rsidR="00184529">
        <w:rPr>
          <w:rFonts w:cstheme="minorHAnsi"/>
          <w:color w:val="000000" w:themeColor="text1"/>
          <w:lang w:val="en-US"/>
        </w:rPr>
        <w:t xml:space="preserve"> </w:t>
      </w:r>
      <w:proofErr w:type="spellStart"/>
      <w:r w:rsidR="003560E9" w:rsidRPr="0027367D">
        <w:rPr>
          <w:rFonts w:cstheme="minorHAnsi"/>
          <w:color w:val="000000" w:themeColor="text1"/>
          <w:lang w:val="en-US"/>
        </w:rPr>
        <w:t>centre</w:t>
      </w:r>
      <w:proofErr w:type="spellEnd"/>
      <w:r w:rsidR="003560E9" w:rsidRPr="0027367D">
        <w:rPr>
          <w:rFonts w:cstheme="minorHAnsi"/>
          <w:color w:val="000000" w:themeColor="text1"/>
          <w:lang w:val="en-US"/>
        </w:rPr>
        <w:t xml:space="preserve"> retrospective study which may not be representative of the entire UK population. </w:t>
      </w:r>
      <w:r w:rsidR="00A26014">
        <w:rPr>
          <w:rFonts w:cstheme="minorHAnsi"/>
          <w:color w:val="000000" w:themeColor="text1"/>
          <w:lang w:val="en-US"/>
        </w:rPr>
        <w:t xml:space="preserve">Histological confirmation of cases was not obtained. </w:t>
      </w:r>
    </w:p>
    <w:p w14:paraId="6630352B" w14:textId="780CADB0" w:rsidR="002A649E" w:rsidRPr="0027367D" w:rsidRDefault="002A649E" w:rsidP="00CC5AA4">
      <w:pPr>
        <w:spacing w:after="40" w:line="480" w:lineRule="auto"/>
        <w:rPr>
          <w:rFonts w:cstheme="minorHAnsi"/>
          <w:color w:val="000000" w:themeColor="text1"/>
          <w:lang w:val="en-US"/>
        </w:rPr>
      </w:pPr>
      <w:r w:rsidRPr="0027367D">
        <w:rPr>
          <w:rFonts w:cstheme="minorHAnsi"/>
          <w:b/>
          <w:bCs/>
          <w:color w:val="000000" w:themeColor="text1"/>
          <w:lang w:val="en-US"/>
        </w:rPr>
        <w:t xml:space="preserve">Conclusions: </w:t>
      </w:r>
      <w:r w:rsidR="003560E9" w:rsidRPr="0027367D">
        <w:rPr>
          <w:rFonts w:cstheme="minorHAnsi"/>
          <w:color w:val="000000" w:themeColor="text1"/>
          <w:lang w:val="en-US"/>
        </w:rPr>
        <w:t>Causes of retinal detachment</w:t>
      </w:r>
      <w:r w:rsidR="00DB4F6E" w:rsidRPr="0027367D">
        <w:rPr>
          <w:rFonts w:cstheme="minorHAnsi"/>
          <w:color w:val="000000" w:themeColor="text1"/>
          <w:lang w:val="en-US"/>
        </w:rPr>
        <w:t xml:space="preserve"> in </w:t>
      </w:r>
      <w:r w:rsidR="001F0773">
        <w:rPr>
          <w:rFonts w:cstheme="minorHAnsi"/>
          <w:color w:val="000000" w:themeColor="text1"/>
          <w:lang w:val="en-US"/>
        </w:rPr>
        <w:t xml:space="preserve">the studied </w:t>
      </w:r>
      <w:r w:rsidR="00DB4F6E" w:rsidRPr="0027367D">
        <w:rPr>
          <w:rFonts w:cstheme="minorHAnsi"/>
          <w:color w:val="000000" w:themeColor="text1"/>
          <w:lang w:val="en-US"/>
        </w:rPr>
        <w:t>population are</w:t>
      </w:r>
      <w:r w:rsidR="005031BB" w:rsidRPr="0027367D">
        <w:rPr>
          <w:rFonts w:cstheme="minorHAnsi"/>
          <w:color w:val="000000" w:themeColor="text1"/>
          <w:lang w:val="en-US"/>
        </w:rPr>
        <w:t xml:space="preserve"> </w:t>
      </w:r>
      <w:r w:rsidR="001F0773" w:rsidRPr="0027367D">
        <w:rPr>
          <w:rFonts w:cstheme="minorHAnsi"/>
          <w:color w:val="000000" w:themeColor="text1"/>
          <w:lang w:val="en-US"/>
        </w:rPr>
        <w:t>like</w:t>
      </w:r>
      <w:r w:rsidR="00DB4F6E" w:rsidRPr="0027367D">
        <w:rPr>
          <w:rFonts w:cstheme="minorHAnsi"/>
          <w:color w:val="000000" w:themeColor="text1"/>
          <w:lang w:val="en-US"/>
        </w:rPr>
        <w:t xml:space="preserve"> </w:t>
      </w:r>
      <w:r w:rsidR="001F0773">
        <w:rPr>
          <w:rFonts w:cstheme="minorHAnsi"/>
          <w:color w:val="000000" w:themeColor="text1"/>
          <w:lang w:val="en-US"/>
        </w:rPr>
        <w:t>those previously reported in the USA</w:t>
      </w:r>
      <w:r w:rsidR="006A5943">
        <w:rPr>
          <w:rFonts w:cstheme="minorHAnsi"/>
          <w:color w:val="000000" w:themeColor="text1"/>
          <w:lang w:val="en-US"/>
        </w:rPr>
        <w:t xml:space="preserve"> </w:t>
      </w:r>
      <w:r w:rsidR="003560E9" w:rsidRPr="0027367D">
        <w:rPr>
          <w:rFonts w:cstheme="minorHAnsi"/>
          <w:color w:val="000000" w:themeColor="text1"/>
          <w:lang w:val="en-US"/>
        </w:rPr>
        <w:t>and most cases present</w:t>
      </w:r>
      <w:r w:rsidR="001F0773">
        <w:rPr>
          <w:rFonts w:cstheme="minorHAnsi"/>
          <w:color w:val="000000" w:themeColor="text1"/>
          <w:lang w:val="en-US"/>
        </w:rPr>
        <w:t>ed</w:t>
      </w:r>
      <w:r w:rsidR="003560E9" w:rsidRPr="0027367D">
        <w:rPr>
          <w:rFonts w:cstheme="minorHAnsi"/>
          <w:color w:val="000000" w:themeColor="text1"/>
          <w:lang w:val="en-US"/>
        </w:rPr>
        <w:t xml:space="preserve"> with complete detachment. Ocular ultrasound is </w:t>
      </w:r>
      <w:r w:rsidR="005031BB" w:rsidRPr="0027367D">
        <w:rPr>
          <w:rFonts w:cstheme="minorHAnsi"/>
          <w:color w:val="000000" w:themeColor="text1"/>
          <w:lang w:val="en-US"/>
        </w:rPr>
        <w:t xml:space="preserve">useful </w:t>
      </w:r>
      <w:r w:rsidR="003560E9" w:rsidRPr="0027367D">
        <w:rPr>
          <w:rFonts w:cstheme="minorHAnsi"/>
          <w:color w:val="000000" w:themeColor="text1"/>
          <w:lang w:val="en-US"/>
        </w:rPr>
        <w:t>in the diagnosis of retinal detachment</w:t>
      </w:r>
      <w:r w:rsidR="005031BB" w:rsidRPr="0027367D">
        <w:rPr>
          <w:rFonts w:cstheme="minorHAnsi"/>
          <w:color w:val="000000" w:themeColor="text1"/>
          <w:lang w:val="en-US"/>
        </w:rPr>
        <w:t xml:space="preserve"> when the fundus cannot be directly assessed. </w:t>
      </w:r>
      <w:r w:rsidR="00EC3251" w:rsidRPr="0027367D">
        <w:rPr>
          <w:rFonts w:cstheme="minorHAnsi"/>
          <w:color w:val="000000" w:themeColor="text1"/>
          <w:lang w:val="en-US"/>
        </w:rPr>
        <w:t xml:space="preserve">The presence of retinal detachment should be considered in non-visual eyes presenting with cataracts, </w:t>
      </w:r>
      <w:proofErr w:type="spellStart"/>
      <w:r w:rsidR="00EC3251" w:rsidRPr="0027367D">
        <w:rPr>
          <w:rFonts w:cstheme="minorHAnsi"/>
          <w:color w:val="000000" w:themeColor="text1"/>
          <w:lang w:val="en-US"/>
        </w:rPr>
        <w:t>vitreal</w:t>
      </w:r>
      <w:proofErr w:type="spellEnd"/>
      <w:r w:rsidR="00EC3251" w:rsidRPr="0027367D">
        <w:rPr>
          <w:rFonts w:cstheme="minorHAnsi"/>
          <w:color w:val="000000" w:themeColor="text1"/>
          <w:lang w:val="en-US"/>
        </w:rPr>
        <w:t xml:space="preserve"> debris and posterior synechiae. </w:t>
      </w:r>
    </w:p>
    <w:p w14:paraId="0230ACF9" w14:textId="77777777" w:rsidR="00EC3251" w:rsidRPr="0027367D" w:rsidRDefault="00EC3251" w:rsidP="00CC5AA4">
      <w:pPr>
        <w:spacing w:after="40" w:line="480" w:lineRule="auto"/>
        <w:rPr>
          <w:rFonts w:cstheme="minorHAnsi"/>
          <w:color w:val="000000" w:themeColor="text1"/>
          <w:lang w:val="en-US"/>
        </w:rPr>
      </w:pPr>
    </w:p>
    <w:p w14:paraId="2F033E7C" w14:textId="548B96A1" w:rsidR="00B13A4A" w:rsidRPr="0027367D" w:rsidRDefault="00B13A4A" w:rsidP="00CC5AA4">
      <w:pPr>
        <w:spacing w:after="40" w:line="480" w:lineRule="auto"/>
        <w:rPr>
          <w:rFonts w:cstheme="minorHAnsi"/>
          <w:b/>
          <w:bCs/>
          <w:color w:val="000000" w:themeColor="text1"/>
          <w:lang w:val="en-US"/>
        </w:rPr>
      </w:pPr>
      <w:r w:rsidRPr="0027367D">
        <w:rPr>
          <w:rFonts w:cstheme="minorHAnsi"/>
          <w:b/>
          <w:bCs/>
          <w:color w:val="000000" w:themeColor="text1"/>
          <w:lang w:val="en-US"/>
        </w:rPr>
        <w:t>Clinical relevance:</w:t>
      </w:r>
    </w:p>
    <w:p w14:paraId="0A1E742C" w14:textId="4FF0D1FF" w:rsidR="00B13A4A" w:rsidRPr="0027367D" w:rsidRDefault="00B13A4A" w:rsidP="00CC5AA4">
      <w:pPr>
        <w:pStyle w:val="ListParagraph"/>
        <w:numPr>
          <w:ilvl w:val="0"/>
          <w:numId w:val="3"/>
        </w:numPr>
        <w:spacing w:after="40" w:line="480" w:lineRule="auto"/>
        <w:rPr>
          <w:rFonts w:cstheme="minorHAnsi"/>
          <w:b/>
          <w:bCs/>
          <w:color w:val="000000" w:themeColor="text1"/>
          <w:lang w:val="en-US"/>
        </w:rPr>
      </w:pPr>
      <w:r w:rsidRPr="0027367D">
        <w:rPr>
          <w:rFonts w:cstheme="minorHAnsi"/>
          <w:color w:val="000000" w:themeColor="text1"/>
          <w:lang w:val="en-US"/>
        </w:rPr>
        <w:t>Retinal detachment in horses is sparsely described in literature</w:t>
      </w:r>
      <w:r w:rsidR="003B4DE8">
        <w:rPr>
          <w:rFonts w:cstheme="minorHAnsi"/>
          <w:color w:val="000000" w:themeColor="text1"/>
          <w:lang w:val="en-US"/>
        </w:rPr>
        <w:t xml:space="preserve"> </w:t>
      </w:r>
      <w:r w:rsidRPr="0027367D">
        <w:rPr>
          <w:rFonts w:cstheme="minorHAnsi"/>
          <w:color w:val="000000" w:themeColor="text1"/>
          <w:lang w:val="en-US"/>
        </w:rPr>
        <w:t xml:space="preserve">and reports of common </w:t>
      </w:r>
      <w:proofErr w:type="spellStart"/>
      <w:r w:rsidRPr="0027367D">
        <w:rPr>
          <w:rFonts w:cstheme="minorHAnsi"/>
          <w:color w:val="000000" w:themeColor="text1"/>
          <w:lang w:val="en-US"/>
        </w:rPr>
        <w:t>aetiologies</w:t>
      </w:r>
      <w:proofErr w:type="spellEnd"/>
      <w:r w:rsidRPr="0027367D">
        <w:rPr>
          <w:rFonts w:cstheme="minorHAnsi"/>
          <w:color w:val="000000" w:themeColor="text1"/>
          <w:lang w:val="en-US"/>
        </w:rPr>
        <w:t xml:space="preserve"> in the UK horse population are lacking. </w:t>
      </w:r>
    </w:p>
    <w:p w14:paraId="4DE2B38F" w14:textId="168A4729" w:rsidR="00B13A4A" w:rsidRPr="0027367D" w:rsidRDefault="003663F5" w:rsidP="00CC5AA4">
      <w:pPr>
        <w:pStyle w:val="ListParagraph"/>
        <w:numPr>
          <w:ilvl w:val="0"/>
          <w:numId w:val="3"/>
        </w:numPr>
        <w:spacing w:after="40" w:line="480" w:lineRule="auto"/>
        <w:rPr>
          <w:rFonts w:cstheme="minorHAnsi"/>
          <w:b/>
          <w:bCs/>
          <w:color w:val="000000" w:themeColor="text1"/>
          <w:lang w:val="en-US"/>
        </w:rPr>
      </w:pPr>
      <w:r w:rsidRPr="0027367D">
        <w:rPr>
          <w:rFonts w:cstheme="minorHAnsi"/>
          <w:color w:val="000000" w:themeColor="text1"/>
          <w:lang w:val="en-US"/>
        </w:rPr>
        <w:t xml:space="preserve">The </w:t>
      </w:r>
      <w:r w:rsidR="00EC3251" w:rsidRPr="0027367D">
        <w:rPr>
          <w:rFonts w:cstheme="minorHAnsi"/>
          <w:color w:val="000000" w:themeColor="text1"/>
          <w:lang w:val="en-US"/>
        </w:rPr>
        <w:t>u</w:t>
      </w:r>
      <w:r w:rsidR="00472655">
        <w:rPr>
          <w:rFonts w:cstheme="minorHAnsi"/>
          <w:color w:val="000000" w:themeColor="text1"/>
          <w:lang w:val="en-US"/>
        </w:rPr>
        <w:t>tility</w:t>
      </w:r>
      <w:r w:rsidRPr="0027367D">
        <w:rPr>
          <w:rFonts w:cstheme="minorHAnsi"/>
          <w:color w:val="000000" w:themeColor="text1"/>
          <w:lang w:val="en-US"/>
        </w:rPr>
        <w:t xml:space="preserve"> of ultrasonography in diagnosis</w:t>
      </w:r>
      <w:r w:rsidR="00EC3251" w:rsidRPr="0027367D">
        <w:rPr>
          <w:rFonts w:cstheme="minorHAnsi"/>
          <w:color w:val="000000" w:themeColor="text1"/>
          <w:lang w:val="en-US"/>
        </w:rPr>
        <w:t xml:space="preserve"> </w:t>
      </w:r>
      <w:r w:rsidR="0027367D" w:rsidRPr="0027367D">
        <w:rPr>
          <w:rFonts w:cstheme="minorHAnsi"/>
          <w:color w:val="000000" w:themeColor="text1"/>
          <w:lang w:val="en-US"/>
        </w:rPr>
        <w:t>reported here</w:t>
      </w:r>
      <w:r w:rsidRPr="0027367D">
        <w:rPr>
          <w:rFonts w:cstheme="minorHAnsi"/>
          <w:color w:val="000000" w:themeColor="text1"/>
          <w:lang w:val="en-US"/>
        </w:rPr>
        <w:t xml:space="preserve"> concurs with previous </w:t>
      </w:r>
      <w:r w:rsidR="0027367D" w:rsidRPr="0027367D">
        <w:rPr>
          <w:rFonts w:cstheme="minorHAnsi"/>
          <w:color w:val="000000" w:themeColor="text1"/>
          <w:lang w:val="en-US"/>
        </w:rPr>
        <w:t>literature</w:t>
      </w:r>
      <w:r w:rsidR="00EC3251" w:rsidRPr="0027367D">
        <w:rPr>
          <w:rFonts w:cstheme="minorHAnsi"/>
          <w:color w:val="000000" w:themeColor="text1"/>
          <w:lang w:val="en-US"/>
        </w:rPr>
        <w:t xml:space="preserve"> </w:t>
      </w:r>
      <w:r w:rsidRPr="0027367D">
        <w:rPr>
          <w:rFonts w:cstheme="minorHAnsi"/>
          <w:color w:val="000000" w:themeColor="text1"/>
          <w:lang w:val="en-US"/>
        </w:rPr>
        <w:t xml:space="preserve">and should encourage practitioners to consider this as part of their </w:t>
      </w:r>
      <w:r w:rsidR="00EC3251" w:rsidRPr="0027367D">
        <w:rPr>
          <w:rFonts w:cstheme="minorHAnsi"/>
          <w:color w:val="000000" w:themeColor="text1"/>
          <w:lang w:val="en-US"/>
        </w:rPr>
        <w:t xml:space="preserve">ocular </w:t>
      </w:r>
      <w:r w:rsidRPr="0027367D">
        <w:rPr>
          <w:rFonts w:cstheme="minorHAnsi"/>
          <w:color w:val="000000" w:themeColor="text1"/>
          <w:lang w:val="en-US"/>
        </w:rPr>
        <w:t xml:space="preserve">evaluation. </w:t>
      </w:r>
    </w:p>
    <w:p w14:paraId="6E60D165" w14:textId="4369A38F" w:rsidR="003663F5" w:rsidRPr="0027367D" w:rsidRDefault="00995BC7" w:rsidP="00CC5AA4">
      <w:pPr>
        <w:pStyle w:val="ListParagraph"/>
        <w:numPr>
          <w:ilvl w:val="0"/>
          <w:numId w:val="3"/>
        </w:numPr>
        <w:spacing w:after="40" w:line="480" w:lineRule="auto"/>
        <w:rPr>
          <w:rFonts w:cstheme="minorHAnsi"/>
          <w:b/>
          <w:bCs/>
          <w:color w:val="000000" w:themeColor="text1"/>
          <w:lang w:val="en-US"/>
        </w:rPr>
      </w:pPr>
      <w:r w:rsidRPr="0027367D">
        <w:rPr>
          <w:rFonts w:cstheme="minorHAnsi"/>
          <w:color w:val="000000" w:themeColor="text1"/>
          <w:lang w:val="en-US"/>
        </w:rPr>
        <w:t>C</w:t>
      </w:r>
      <w:r w:rsidR="003663F5" w:rsidRPr="0027367D">
        <w:rPr>
          <w:rFonts w:cstheme="minorHAnsi"/>
          <w:color w:val="000000" w:themeColor="text1"/>
          <w:lang w:val="en-US"/>
        </w:rPr>
        <w:t xml:space="preserve">ataracts, </w:t>
      </w:r>
      <w:proofErr w:type="spellStart"/>
      <w:r w:rsidR="003663F5" w:rsidRPr="0027367D">
        <w:rPr>
          <w:rFonts w:cstheme="minorHAnsi"/>
          <w:color w:val="000000" w:themeColor="text1"/>
          <w:lang w:val="en-US"/>
        </w:rPr>
        <w:t>vitreal</w:t>
      </w:r>
      <w:proofErr w:type="spellEnd"/>
      <w:r w:rsidR="003663F5" w:rsidRPr="0027367D">
        <w:rPr>
          <w:rFonts w:cstheme="minorHAnsi"/>
          <w:color w:val="000000" w:themeColor="text1"/>
          <w:lang w:val="en-US"/>
        </w:rPr>
        <w:t xml:space="preserve"> debris and posterior synechiae</w:t>
      </w:r>
      <w:r w:rsidRPr="0027367D">
        <w:rPr>
          <w:rFonts w:cstheme="minorHAnsi"/>
          <w:color w:val="000000" w:themeColor="text1"/>
          <w:lang w:val="en-US"/>
        </w:rPr>
        <w:t xml:space="preserve"> in a non-visual eye</w:t>
      </w:r>
      <w:r w:rsidR="003663F5" w:rsidRPr="0027367D">
        <w:rPr>
          <w:rFonts w:cstheme="minorHAnsi"/>
          <w:color w:val="000000" w:themeColor="text1"/>
          <w:lang w:val="en-US"/>
        </w:rPr>
        <w:t xml:space="preserve"> </w:t>
      </w:r>
      <w:r w:rsidRPr="0027367D">
        <w:rPr>
          <w:rFonts w:cstheme="minorHAnsi"/>
          <w:color w:val="000000" w:themeColor="text1"/>
          <w:lang w:val="en-US"/>
        </w:rPr>
        <w:t xml:space="preserve">should alert the practitioner to the possibility of retinal detachment. The presence or absence of this guides prognosis for vision and clinical decision making. </w:t>
      </w:r>
    </w:p>
    <w:p w14:paraId="75EBD7A5" w14:textId="6EBF988D" w:rsidR="005031BB" w:rsidRDefault="005031BB" w:rsidP="00CC5AA4">
      <w:pPr>
        <w:spacing w:after="40" w:line="480" w:lineRule="auto"/>
        <w:rPr>
          <w:rFonts w:cstheme="minorHAnsi"/>
          <w:b/>
          <w:bCs/>
          <w:color w:val="000000" w:themeColor="text1"/>
          <w:lang w:val="en-US"/>
        </w:rPr>
      </w:pPr>
    </w:p>
    <w:p w14:paraId="474C3E9A" w14:textId="00F8D336" w:rsidR="00A26014" w:rsidRDefault="00A26014" w:rsidP="00CC5AA4">
      <w:pPr>
        <w:spacing w:after="40" w:line="480" w:lineRule="auto"/>
        <w:rPr>
          <w:rFonts w:cstheme="minorHAnsi"/>
          <w:b/>
          <w:bCs/>
          <w:color w:val="000000" w:themeColor="text1"/>
          <w:lang w:val="en-US"/>
        </w:rPr>
      </w:pPr>
    </w:p>
    <w:p w14:paraId="64CB6C9F" w14:textId="77777777" w:rsidR="00A26014" w:rsidRPr="0027367D" w:rsidRDefault="00A26014" w:rsidP="00CC5AA4">
      <w:pPr>
        <w:spacing w:after="40" w:line="480" w:lineRule="auto"/>
        <w:rPr>
          <w:rFonts w:cstheme="minorHAnsi"/>
          <w:b/>
          <w:bCs/>
          <w:color w:val="000000" w:themeColor="text1"/>
          <w:lang w:val="en-US"/>
        </w:rPr>
      </w:pPr>
    </w:p>
    <w:p w14:paraId="40FE23A6" w14:textId="7B8760A7" w:rsidR="00503C5C" w:rsidRPr="0027367D" w:rsidRDefault="003A15FF" w:rsidP="00CC5AA4">
      <w:pPr>
        <w:spacing w:after="40" w:line="480" w:lineRule="auto"/>
        <w:rPr>
          <w:rFonts w:cstheme="minorHAnsi"/>
          <w:color w:val="000000" w:themeColor="text1"/>
          <w:u w:val="single"/>
          <w:lang w:val="en-US"/>
        </w:rPr>
      </w:pPr>
      <w:r w:rsidRPr="0027367D">
        <w:rPr>
          <w:rFonts w:cstheme="minorHAnsi"/>
          <w:color w:val="000000" w:themeColor="text1"/>
          <w:u w:val="single"/>
          <w:lang w:val="en-US"/>
        </w:rPr>
        <w:lastRenderedPageBreak/>
        <w:t xml:space="preserve">Introduction </w:t>
      </w:r>
    </w:p>
    <w:p w14:paraId="1EE6B705" w14:textId="3BDFA2CA" w:rsidR="00D342BD" w:rsidRPr="0027367D" w:rsidRDefault="00503C5C"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Retinal detachment </w:t>
      </w:r>
      <w:r w:rsidR="000D1B67" w:rsidRPr="0027367D">
        <w:rPr>
          <w:rFonts w:cstheme="minorHAnsi"/>
          <w:color w:val="000000" w:themeColor="text1"/>
          <w:lang w:val="en-US"/>
        </w:rPr>
        <w:t xml:space="preserve">is defined </w:t>
      </w:r>
      <w:r w:rsidR="000F7FB7">
        <w:rPr>
          <w:rFonts w:cstheme="minorHAnsi"/>
          <w:color w:val="000000" w:themeColor="text1"/>
          <w:lang w:val="en-US"/>
        </w:rPr>
        <w:t xml:space="preserve">as </w:t>
      </w:r>
      <w:r w:rsidR="00EB632D" w:rsidRPr="0027367D">
        <w:rPr>
          <w:rFonts w:cstheme="minorHAnsi"/>
          <w:color w:val="000000" w:themeColor="text1"/>
          <w:lang w:val="en-US"/>
        </w:rPr>
        <w:t>the s</w:t>
      </w:r>
      <w:r w:rsidR="000D1B67" w:rsidRPr="0027367D">
        <w:rPr>
          <w:rFonts w:cstheme="minorHAnsi"/>
          <w:color w:val="000000" w:themeColor="text1"/>
          <w:lang w:val="en-US"/>
        </w:rPr>
        <w:t>eparation from the inner neurosensory cell layer from the outer retinal pigmented epithelium (</w:t>
      </w:r>
      <w:proofErr w:type="spellStart"/>
      <w:r w:rsidR="000D1B67" w:rsidRPr="0027367D">
        <w:rPr>
          <w:rFonts w:cstheme="minorHAnsi"/>
          <w:color w:val="000000" w:themeColor="text1"/>
          <w:lang w:val="en-US"/>
        </w:rPr>
        <w:t>Gilger</w:t>
      </w:r>
      <w:proofErr w:type="spellEnd"/>
      <w:r w:rsidR="000D1B67" w:rsidRPr="0027367D">
        <w:rPr>
          <w:rFonts w:cstheme="minorHAnsi"/>
          <w:color w:val="000000" w:themeColor="text1"/>
          <w:lang w:val="en-US"/>
        </w:rPr>
        <w:t xml:space="preserve">, </w:t>
      </w:r>
      <w:r w:rsidR="009B2152">
        <w:rPr>
          <w:rFonts w:cstheme="minorHAnsi"/>
          <w:color w:val="000000" w:themeColor="text1"/>
          <w:lang w:val="en-US"/>
        </w:rPr>
        <w:t>2022</w:t>
      </w:r>
      <w:r w:rsidR="000D1B67" w:rsidRPr="0027367D">
        <w:rPr>
          <w:rFonts w:cstheme="minorHAnsi"/>
          <w:color w:val="000000" w:themeColor="text1"/>
          <w:lang w:val="en-US"/>
        </w:rPr>
        <w:t xml:space="preserve">). </w:t>
      </w:r>
      <w:r w:rsidR="006B090A" w:rsidRPr="0027367D">
        <w:rPr>
          <w:rFonts w:cstheme="minorHAnsi"/>
          <w:color w:val="000000" w:themeColor="text1"/>
          <w:lang w:val="en-US"/>
        </w:rPr>
        <w:t>This manifests clinically as partial or complete vision loss in the affected eye, which can</w:t>
      </w:r>
      <w:r w:rsidR="00A25E10" w:rsidRPr="0027367D">
        <w:rPr>
          <w:rFonts w:cstheme="minorHAnsi"/>
          <w:color w:val="000000" w:themeColor="text1"/>
          <w:lang w:val="en-US"/>
        </w:rPr>
        <w:t xml:space="preserve"> </w:t>
      </w:r>
      <w:r w:rsidR="000D5821" w:rsidRPr="0027367D">
        <w:rPr>
          <w:rFonts w:cstheme="minorHAnsi"/>
          <w:color w:val="000000" w:themeColor="text1"/>
          <w:lang w:val="en-US"/>
        </w:rPr>
        <w:t>compromise</w:t>
      </w:r>
      <w:r w:rsidR="00A25E10" w:rsidRPr="0027367D">
        <w:rPr>
          <w:rFonts w:cstheme="minorHAnsi"/>
          <w:color w:val="000000" w:themeColor="text1"/>
          <w:lang w:val="en-US"/>
        </w:rPr>
        <w:t xml:space="preserve"> the likelihood of return to the horse’s previous performance level </w:t>
      </w:r>
      <w:r w:rsidR="00A25E10"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{"citationID":"vG7IeSrI","properties":{"formattedCitation":"(Utter, Wotman and Covert, 2010)","plainCitation":"(Utter, Wotman and Covert, 2010)","dontUpdate":true,"noteIndex":0},"citationItems":[{"id":1049,"uris":["http://zotero.org/users/local/epeNsHzF/items/XWJ5YG9S"],"itemData":{"id":1049,"type":"article-journal","abstract":"Reasons for study: The effect of unilateral enucleation on vision and potential loss of performance in horses has received little study. Objective: To evaluate the likelihood of return to prior discipline following unilateral enucleation in horses, assessing the role of age at enucleation, equine discipline, reason for enucleation, time to vision loss and eye enucleated. Hypothesis: Unilateral enucleation has no significant effect on likelihood of return to work in horses, for both right and left eyes, across age and discipline. Method: A retrospective review of medical records identified 92 horses that underwent unilateral enucleation at the University of Pennsylvania New Bolton Center from April 2000–April 2008. Case variables determined from the medical record included breed and sex of horse, age at enucleation, which eye was enucleated, reason for enucleation and onset of vision loss. Pre- and post operative occupations were determined by telephone interview with the owner or trainer of each horse. Results: Based on hospital surgery logs, 92 enucleations were performed over the 8 year period and 77 records were available for review, with follow-up information available for 34 horses. Of these, 29/34 (85%) horses returned to work in pleasure or trail riding (11/13), flat racing (7/10), hunter/jumpers (4/4), dressage (3/3), group lessons (1/1), eventing (1/1), steeplechase (1/1) and as a broodmare (1/1). Four of 5 horses (4/34, or 12% sample) that did not return to work (2 pleasure and 2 racing) were retired due to anticipated or perceived decrease in performance or behaviour change following unilateral enucleation, with the remaining horse retired from racing for lameness issues unrelated to enucleation. Twenty-two of 25 horses (88%) with acute vision loss and 7/9 horses (78%) with gradual vision loss returned to their previous discipline. Conclusions: Horses are able to return to a variety of occupations after unilateral enucleation.","container-title":"Equine Veterinary Journal","DOI":"10.2746/042516409X479577","ISSN":"2042-3306","issue":"2","language":"en","note":"_eprint: https://beva.onlinelibrary.wiley.com/doi/pdf/10.2746/042516409X479577","page":"156-160","source":"Wiley Online Library","title":"Return to work following unilateral enucleation in 34 horses (2000–2008)","volume":"42","author":[{"family":"Utter","given":"M. E."},{"family":"Wotman","given":"K. L."},{"family":"Covert","given":"K. R."}],"issued":{"date-parts":[["2010"]]}}}],"schema":"https://github.com/citation-style-language/schema/raw/master/csl-citation.json"} </w:instrText>
      </w:r>
      <w:r w:rsidR="00A25E10" w:rsidRPr="0027367D">
        <w:rPr>
          <w:rFonts w:cstheme="minorHAnsi"/>
          <w:color w:val="000000" w:themeColor="text1"/>
          <w:lang w:val="en-US"/>
        </w:rPr>
        <w:fldChar w:fldCharType="separate"/>
      </w:r>
      <w:r w:rsidR="00A25E10" w:rsidRPr="0027367D">
        <w:rPr>
          <w:rFonts w:cstheme="minorHAnsi"/>
          <w:noProof/>
          <w:color w:val="000000" w:themeColor="text1"/>
          <w:lang w:val="en-US"/>
        </w:rPr>
        <w:t>(Utter</w:t>
      </w:r>
      <w:r w:rsidR="00EB632D" w:rsidRPr="0027367D">
        <w:rPr>
          <w:rFonts w:cstheme="minorHAnsi"/>
          <w:noProof/>
          <w:color w:val="000000" w:themeColor="text1"/>
          <w:lang w:val="en-US"/>
        </w:rPr>
        <w:t xml:space="preserve"> </w:t>
      </w:r>
      <w:r w:rsidR="00EB632D" w:rsidRPr="0027367D">
        <w:rPr>
          <w:rFonts w:cstheme="minorHAnsi"/>
          <w:i/>
          <w:iCs/>
          <w:noProof/>
          <w:color w:val="000000" w:themeColor="text1"/>
          <w:lang w:val="en-US"/>
        </w:rPr>
        <w:t>et al.,</w:t>
      </w:r>
      <w:r w:rsidR="00A25E10" w:rsidRPr="0027367D">
        <w:rPr>
          <w:rFonts w:cstheme="minorHAnsi"/>
          <w:noProof/>
          <w:color w:val="000000" w:themeColor="text1"/>
          <w:lang w:val="en-US"/>
        </w:rPr>
        <w:t xml:space="preserve"> 2010)</w:t>
      </w:r>
      <w:r w:rsidR="00A25E10" w:rsidRPr="0027367D">
        <w:rPr>
          <w:rFonts w:cstheme="minorHAnsi"/>
          <w:color w:val="000000" w:themeColor="text1"/>
          <w:lang w:val="en-US"/>
        </w:rPr>
        <w:fldChar w:fldCharType="end"/>
      </w:r>
      <w:r w:rsidR="00A25E10" w:rsidRPr="0027367D">
        <w:rPr>
          <w:rFonts w:cstheme="minorHAnsi"/>
          <w:color w:val="000000" w:themeColor="text1"/>
          <w:lang w:val="en-US"/>
        </w:rPr>
        <w:t xml:space="preserve"> or potentially result in euthanasia if the condition is bilateral. </w:t>
      </w:r>
    </w:p>
    <w:p w14:paraId="755C28F5" w14:textId="77777777" w:rsidR="002A649E" w:rsidRPr="0027367D" w:rsidRDefault="002A649E" w:rsidP="00CC5AA4">
      <w:pPr>
        <w:spacing w:after="40" w:line="480" w:lineRule="auto"/>
        <w:rPr>
          <w:rFonts w:cstheme="minorHAnsi"/>
          <w:color w:val="000000" w:themeColor="text1"/>
          <w:lang w:val="en-US"/>
        </w:rPr>
      </w:pPr>
    </w:p>
    <w:p w14:paraId="15E5F6B9" w14:textId="0D74E12C" w:rsidR="00D342BD" w:rsidRPr="006B5F2A" w:rsidRDefault="003A6962"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Reports documenting retinal detachment in horses within the literature are sparse, </w:t>
      </w:r>
      <w:r w:rsidR="00D342BD" w:rsidRPr="0027367D">
        <w:rPr>
          <w:rFonts w:cstheme="minorHAnsi"/>
          <w:color w:val="000000" w:themeColor="text1"/>
          <w:lang w:val="en-US"/>
        </w:rPr>
        <w:t xml:space="preserve">but previous cited causes include equine recurrent uveitis (ERU), complications of intra-ocular </w:t>
      </w:r>
      <w:r w:rsidR="00D86C47">
        <w:rPr>
          <w:rFonts w:cstheme="minorHAnsi"/>
          <w:color w:val="000000" w:themeColor="text1"/>
          <w:lang w:val="en-US"/>
        </w:rPr>
        <w:t xml:space="preserve">inflammation </w:t>
      </w:r>
      <w:r w:rsidR="00D342BD" w:rsidRPr="0027367D">
        <w:rPr>
          <w:rFonts w:cstheme="minorHAnsi"/>
          <w:color w:val="000000" w:themeColor="text1"/>
          <w:lang w:val="en-US"/>
        </w:rPr>
        <w:t xml:space="preserve">, secondary to trauma, congenital ocular anomalies, </w:t>
      </w:r>
      <w:r w:rsidR="006D39AB" w:rsidRPr="0027367D">
        <w:rPr>
          <w:rFonts w:cstheme="minorHAnsi"/>
          <w:color w:val="000000" w:themeColor="text1"/>
          <w:lang w:val="en-US"/>
        </w:rPr>
        <w:t xml:space="preserve">optic neuritis and </w:t>
      </w:r>
      <w:r w:rsidR="00D342BD" w:rsidRPr="0027367D">
        <w:rPr>
          <w:rFonts w:cstheme="minorHAnsi"/>
          <w:color w:val="000000" w:themeColor="text1"/>
          <w:lang w:val="en-US"/>
        </w:rPr>
        <w:t xml:space="preserve">post-phacoemulsification </w:t>
      </w:r>
      <w:r w:rsidR="006D39AB"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{"citationID":"V4P34a8a","properties":{"formattedCitation":"(M\\uc0\\u228{}tz-Rensing {\\i{}et al.}, 1996; Strobel, Wilkie and Gilger, 2007; Edelmann {\\i{}et al.}, 2014)","plainCitation":"(Mätz-Rensing et al., 1996; Strobel, Wilkie and Gilger, 2007; Edelmann et al., 2014)","dontUpdate":true,"noteIndex":0},"citationItems":[{"id":1058,"uris":["http://zotero.org/users/local/epeNsHzF/items/2FLTFPIH"],"itemData":{"id":1058,"type":"article-journal","abstract":"Ten horses with partial or total retinal detachment were investigated using light and electron microscopy (TEM, SEM). Several lesions were observed and compared with normal retinal morphology. Three weeks after the initial retinal detachment, hypertrophy of the pigment epithelium with transformation of the apical microvilli could be observed. The lesions were accompanied by progressive degeneration and atrophy of the sensory retina, starting at the photoreceptor outer segments. Hypertrophy of Müller cells was a concomitant finding. Retinal detachment represents a sequel either to inflammatory processes or trauma.","container-title":"Equine Veterinary Journal","DOI":"10.1111/j.2042-3306.1996.tb01601.x","ISSN":"2042-3306","issue":"2","language":"en","note":"_eprint: https://beva.onlinelibrary.wiley.com/doi/pdf/10.1111/j.2042-3306.1996.tb01601.x","page":"111-116","source":"Wiley Online Library","title":"Retinal detachment in horses","volume":"28","author":[{"family":"Mätz-Rensing","given":"Kerstin"},{"family":"Drommer","given":"W."},{"family":"Kaup","given":"E-J."},{"family":"Gerhards","given":"H."}],"issued":{"date-parts":[["1996"]]}}},{"id":1046,"uris":["http://zotero.org/users/local/epeNsHzF/items/YDIXPYU5"],"itemData":{"id":1046,"type":"article-journal","abstract":"Objective To determine clinical features, ophthalmic examination findings, etiology, treatment, and outcome of horses diagnosed with retinal detachment (RD). Animals studied Forty horses, presented to the North Carolina State University and The Ohio State University Veterinary Teaching Hospitals from 1998 to 2005 that were diagnosed with RD. Procedure(s) Horses with documented RD, confirmed either on ophthalmic examination or by ultrasonography, and with a complete medical record were included. Information retrieved from the medical records included signalment, presenting complaint, duration of clinical signs, ophthalmologic examination findings, diagnostics performed, identified cause of the retinal detachment, treatment given, and outcome. Results Forty horses (46 eyes) were diagnosed with RD. Mean ± SD duration of clinical signs of ocular disease was 10.5 ± 14.7 months. Thirty-four horses presented with unilateral involvement, 6 with bilateral, 14 with partial and 32 with complete RD. Ultrasonography was used to make the diagnosis in 26 eyes, while RD was diagnosed on routine ocular examination in 20 eyes. Bullous RD was the only type of RD observed, although small vitreal traction bands were considered secondary to the underlying inflammation or trauma. RD caused by equine recurrent uveitis (ERU) was diagnosed in 27 of 40 (67.5%) horses. Trauma-induced RD involved 10 of the 40 horses (25%). Presenting problems included known ERU (n = 16), acute or progressive vision loss (n = 9), known ocular trauma (n = 6), cataract (n = 6), and a cloudy cornea (n = 3). No horses regained vision after RD despite therapy. Many eyes were enucleated or eviscerated, or the horses were euthanized. Seven eyes with complete RD were noted to be unchanged and comfortable with medical therapy. Conclusions The visual prognosis of RD in horses is grave; however, horses with nontraumatic RD (most commonly ERU) may be able to maintain a comfortable but blind globe with anti-inflammatory medical therapy.","container-title":"Veterinary Ophthalmology","DOI":"10.1111/j.1463-5224.2007.00574.x","ISSN":"1463-5224","issue":"6","language":"en","note":"_eprint: https://onlinelibrary.wiley.com/doi/pdf/10.1111/j.1463-5224.2007.00574.x","page":"380-385","source":"Wiley Online Library","title":"Retinal detachment in horses: 40 cases (1998–2005)","title-short":"Retinal detachment in horses","volume":"10","author":[{"family":"Strobel","given":"Brian W."},{"family":"Wilkie","given":"David A."},{"family":"Gilger","given":"Brian C."}],"issued":{"date-parts":[["2007"]]}}},{"id":1061,"uris":["http://zotero.org/users/local/epeNsHzF/items/QD4KHVP4"],"itemData":{"id":1061,"type":"article-journal","abstract":"Objective To determine the effect of age at the time of surgery, intraocular lens (IOL) placement, and presence of chronic uveitis on visual outcome after phacoemulsification and aspiration (PA) of cataracts in horses. Animals studied Records of 41 horses (46 eyes) receiving unilateral or bilateral PA. Methods Retrospective analysis of horses receiving unilateral or bilateral PA at the NCSU-VTH (35 horses, 39 eyes) and in Northern Italy (six horses, seven eyes) was performed. Visual status at last follow-up was compared to age at the time of surgery, IOL status, and presence of chronic uveitis preoperatively. Seven horses with chronic uveitis also underwent placement of a suprachoroidal cyclosporine implant. Clinical ophthalmic examinations and owner questionnaires were used to evaluate visual status. Results Twenty-one of 46 eyes (46%) received an IOL and 12 of 46 eyes (26%) had chronic uveitis. Overall, 25 of 46 eyes (54%) were visual at last follow-up (mean 35.1 ± 34.8 months). Age (mean 8.6 ± 7.7 years) was not significantly associated with visual outcome. Fourteen of 21 (67%) pseudophakic eyes and 11 of 25 (44%) aphakic eyes were visual at last follow-up (P = 0.342). Eyes with preoperative chronic uveitis were significantly less likely to be visual (3 of 12 eyes [25%]) than horses without preoperative chronic uveitis (22 of 34 eyes [65%]) (P = 0.023). Conclusions Horses with chronic uveitis had significantly less favorable visual outcome after PA. Older age at surgery and IOL use were not associated with poor visual outcome.","container-title":"Veterinary Ophthalmology","DOI":"10.1111/vop.12185","ISSN":"1463-5224","issue":"s1","language":"en","note":"_eprint: https://onlinelibrary.wiley.com/doi/pdf/10.1111/vop.12185","page":"160-167","source":"Wiley Online Library","title":"Retrospective evaluation of phacoemulsification and aspiration in 41 horses (46 eyes): visual outcomes vs. age, intraocular lens, and uveitis status","title-short":"Retrospective evaluation of phacoemulsification and aspiration in 41 horses (46 eyes)","volume":"17","author":[{"family":"Edelmann","given":"Michele L."},{"family":"McMullen Jr.","given":"Richard"},{"family":"Stoppini","given":"Riccardo"},{"family":"Clode","given":"Alison"},{"family":"Gilger","given":"Brian C."}],"issued":{"date-parts":[["2014"]]}}}],"schema":"https://github.com/citation-style-language/schema/raw/master/csl-citation.json"} </w:instrText>
      </w:r>
      <w:r w:rsidR="006D39AB" w:rsidRPr="0027367D">
        <w:rPr>
          <w:rFonts w:cstheme="minorHAnsi"/>
          <w:color w:val="000000" w:themeColor="text1"/>
          <w:lang w:val="en-US"/>
        </w:rPr>
        <w:fldChar w:fldCharType="separate"/>
      </w:r>
      <w:r w:rsidR="006D39AB" w:rsidRPr="006B5F2A">
        <w:rPr>
          <w:rFonts w:cstheme="minorHAnsi"/>
          <w:color w:val="000000" w:themeColor="text1"/>
          <w:lang w:val="en-US"/>
        </w:rPr>
        <w:t xml:space="preserve">(Mätz-Rensing </w:t>
      </w:r>
      <w:r w:rsidR="006D39AB" w:rsidRPr="006B5F2A">
        <w:rPr>
          <w:rFonts w:cstheme="minorHAnsi"/>
          <w:i/>
          <w:iCs/>
          <w:color w:val="000000" w:themeColor="text1"/>
          <w:lang w:val="en-US"/>
        </w:rPr>
        <w:t>et al.</w:t>
      </w:r>
      <w:r w:rsidR="006D39AB" w:rsidRPr="006B5F2A">
        <w:rPr>
          <w:rFonts w:cstheme="minorHAnsi"/>
          <w:color w:val="000000" w:themeColor="text1"/>
          <w:lang w:val="en-US"/>
        </w:rPr>
        <w:t>, 1996; Strobel</w:t>
      </w:r>
      <w:r w:rsidR="00EB632D" w:rsidRPr="006B5F2A">
        <w:rPr>
          <w:rFonts w:cstheme="minorHAnsi"/>
          <w:color w:val="000000" w:themeColor="text1"/>
          <w:lang w:val="en-US"/>
        </w:rPr>
        <w:t xml:space="preserve"> </w:t>
      </w:r>
      <w:r w:rsidR="00EB632D" w:rsidRPr="006B5F2A">
        <w:rPr>
          <w:rFonts w:cstheme="minorHAnsi"/>
          <w:i/>
          <w:iCs/>
          <w:color w:val="000000" w:themeColor="text1"/>
          <w:lang w:val="en-US"/>
        </w:rPr>
        <w:t>et al.</w:t>
      </w:r>
      <w:r w:rsidR="00EB632D" w:rsidRPr="006B5F2A">
        <w:rPr>
          <w:rFonts w:cstheme="minorHAnsi"/>
          <w:color w:val="000000" w:themeColor="text1"/>
          <w:lang w:val="en-US"/>
        </w:rPr>
        <w:t>,</w:t>
      </w:r>
      <w:r w:rsidR="006D39AB" w:rsidRPr="006B5F2A">
        <w:rPr>
          <w:rFonts w:cstheme="minorHAnsi"/>
          <w:color w:val="000000" w:themeColor="text1"/>
          <w:lang w:val="en-US"/>
        </w:rPr>
        <w:t xml:space="preserve"> 2007; Edelmann </w:t>
      </w:r>
      <w:r w:rsidR="006D39AB" w:rsidRPr="006B5F2A">
        <w:rPr>
          <w:rFonts w:cstheme="minorHAnsi"/>
          <w:i/>
          <w:iCs/>
          <w:color w:val="000000" w:themeColor="text1"/>
          <w:lang w:val="en-US"/>
        </w:rPr>
        <w:t>et al.</w:t>
      </w:r>
      <w:r w:rsidR="006D39AB" w:rsidRPr="006B5F2A">
        <w:rPr>
          <w:rFonts w:cstheme="minorHAnsi"/>
          <w:color w:val="000000" w:themeColor="text1"/>
          <w:lang w:val="en-US"/>
        </w:rPr>
        <w:t>, 2014)</w:t>
      </w:r>
      <w:r w:rsidR="006D39AB" w:rsidRPr="0027367D">
        <w:rPr>
          <w:rFonts w:cstheme="minorHAnsi"/>
          <w:color w:val="000000" w:themeColor="text1"/>
          <w:lang w:val="en-US"/>
        </w:rPr>
        <w:fldChar w:fldCharType="end"/>
      </w:r>
      <w:r w:rsidR="006D39AB" w:rsidRPr="006B5F2A">
        <w:rPr>
          <w:rFonts w:cstheme="minorHAnsi"/>
          <w:color w:val="000000" w:themeColor="text1"/>
          <w:lang w:val="en-US"/>
        </w:rPr>
        <w:t xml:space="preserve">. </w:t>
      </w:r>
    </w:p>
    <w:p w14:paraId="7DF5CB9E" w14:textId="77777777" w:rsidR="00D342BD" w:rsidRPr="006B5F2A" w:rsidRDefault="00D342BD" w:rsidP="00CC5AA4">
      <w:pPr>
        <w:spacing w:after="40" w:line="480" w:lineRule="auto"/>
        <w:rPr>
          <w:rFonts w:cstheme="minorHAnsi"/>
          <w:color w:val="000000" w:themeColor="text1"/>
          <w:lang w:val="en-US"/>
        </w:rPr>
      </w:pPr>
    </w:p>
    <w:p w14:paraId="583624EC" w14:textId="1311606E" w:rsidR="00503C5C" w:rsidRPr="0027367D" w:rsidRDefault="00D342BD" w:rsidP="00CC5AA4">
      <w:pPr>
        <w:spacing w:after="40" w:line="480" w:lineRule="auto"/>
        <w:rPr>
          <w:rFonts w:cstheme="minorHAnsi"/>
          <w:color w:val="000000" w:themeColor="text1"/>
          <w:lang w:val="en-US"/>
        </w:rPr>
      </w:pPr>
      <w:r w:rsidRPr="0027367D">
        <w:rPr>
          <w:rFonts w:cstheme="minorHAnsi"/>
          <w:color w:val="000000" w:themeColor="text1"/>
          <w:lang w:val="en-US"/>
        </w:rPr>
        <w:t>A</w:t>
      </w:r>
      <w:r w:rsidR="003A6962" w:rsidRPr="0027367D">
        <w:rPr>
          <w:rFonts w:cstheme="minorHAnsi"/>
          <w:color w:val="000000" w:themeColor="text1"/>
          <w:lang w:val="en-US"/>
        </w:rPr>
        <w:t xml:space="preserve"> single previous publication describ</w:t>
      </w:r>
      <w:r w:rsidR="006D39AB" w:rsidRPr="0027367D">
        <w:rPr>
          <w:rFonts w:cstheme="minorHAnsi"/>
          <w:color w:val="000000" w:themeColor="text1"/>
          <w:lang w:val="en-US"/>
        </w:rPr>
        <w:t>es</w:t>
      </w:r>
      <w:r w:rsidR="003A6962" w:rsidRPr="0027367D">
        <w:rPr>
          <w:rFonts w:cstheme="minorHAnsi"/>
          <w:color w:val="000000" w:themeColor="text1"/>
          <w:lang w:val="en-US"/>
        </w:rPr>
        <w:t xml:space="preserve"> clinical presentation, diagnosis, treatment and outcome in a USA</w:t>
      </w:r>
      <w:r w:rsidR="00B11FCF" w:rsidRPr="0027367D">
        <w:rPr>
          <w:rFonts w:cstheme="minorHAnsi"/>
          <w:color w:val="000000" w:themeColor="text1"/>
          <w:lang w:val="en-US"/>
        </w:rPr>
        <w:t xml:space="preserve"> </w:t>
      </w:r>
      <w:r w:rsidR="003A6962" w:rsidRPr="0027367D">
        <w:rPr>
          <w:rFonts w:cstheme="minorHAnsi"/>
          <w:color w:val="000000" w:themeColor="text1"/>
          <w:lang w:val="en-US"/>
        </w:rPr>
        <w:t xml:space="preserve">hospital population </w:t>
      </w:r>
      <w:r w:rsidR="006B090A"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{"citationID":"Z9KHYBCj","properties":{"formattedCitation":"(Strobel, Wilkie and Gilger, 2007)","plainCitation":"(Strobel, Wilkie and Gilger, 2007)","dontUpdate":true,"noteIndex":0},"citationItems":[{"id":1046,"uris":["http://zotero.org/users/local/epeNsHzF/items/YDIXPYU5"],"itemData":{"id":1046,"type":"article-journal","abstract":"Objective To determine clinical features, ophthalmic examination findings, etiology, treatment, and outcome of horses diagnosed with retinal detachment (RD). Animals studied Forty horses, presented to the North Carolina State University and The Ohio State University Veterinary Teaching Hospitals from 1998 to 2005 that were diagnosed with RD. Procedure(s) Horses with documented RD, confirmed either on ophthalmic examination or by ultrasonography, and with a complete medical record were included. Information retrieved from the medical records included signalment, presenting complaint, duration of clinical signs, ophthalmologic examination findings, diagnostics performed, identified cause of the retinal detachment, treatment given, and outcome. Results Forty horses (46 eyes) were diagnosed with RD. Mean ± SD duration of clinical signs of ocular disease was 10.5 ± 14.7 months. Thirty-four horses presented with unilateral involvement, 6 with bilateral, 14 with partial and 32 with complete RD. Ultrasonography was used to make the diagnosis in 26 eyes, while RD was diagnosed on routine ocular examination in 20 eyes. Bullous RD was the only type of RD observed, although small vitreal traction bands were considered secondary to the underlying inflammation or trauma. RD caused by equine recurrent uveitis (ERU) was diagnosed in 27 of 40 (67.5%) horses. Trauma-induced RD involved 10 of the 40 horses (25%). Presenting problems included known ERU (n = 16), acute or progressive vision loss (n = 9), known ocular trauma (n = 6), cataract (n = 6), and a cloudy cornea (n = 3). No horses regained vision after RD despite therapy. Many eyes were enucleated or eviscerated, or the horses were euthanized. Seven eyes with complete RD were noted to be unchanged and comfortable with medical therapy. Conclusions The visual prognosis of RD in horses is grave; however, horses with nontraumatic RD (most commonly ERU) may be able to maintain a comfortable but blind globe with anti-inflammatory medical therapy.","container-title":"Veterinary Ophthalmology","DOI":"10.1111/j.1463-5224.2007.00574.x","ISSN":"1463-5224","issue":"6","language":"en","note":"_eprint: https://onlinelibrary.wiley.com/doi/pdf/10.1111/j.1463-5224.2007.00574.x","page":"380-385","source":"Wiley Online Library","title":"Retinal detachment in horses: 40 cases (1998–2005)","title-short":"Retinal detachment in horses","volume":"10","author":[{"family":"Strobel","given":"Brian W."},{"family":"Wilkie","given":"David A."},{"family":"Gilger","given":"Brian C."}],"issued":{"date-parts":[["2007"]]}}}],"schema":"https://github.com/citation-style-language/schema/raw/master/csl-citation.json"} </w:instrText>
      </w:r>
      <w:r w:rsidR="006B090A" w:rsidRPr="0027367D">
        <w:rPr>
          <w:rFonts w:cstheme="minorHAnsi"/>
          <w:color w:val="000000" w:themeColor="text1"/>
          <w:lang w:val="en-US"/>
        </w:rPr>
        <w:fldChar w:fldCharType="separate"/>
      </w:r>
      <w:r w:rsidR="006B090A" w:rsidRPr="0027367D">
        <w:rPr>
          <w:rFonts w:cstheme="minorHAnsi"/>
          <w:noProof/>
          <w:color w:val="000000" w:themeColor="text1"/>
          <w:lang w:val="en-US"/>
        </w:rPr>
        <w:t>(Strobel</w:t>
      </w:r>
      <w:r w:rsidR="00EB632D" w:rsidRPr="0027367D">
        <w:rPr>
          <w:rFonts w:cstheme="minorHAnsi"/>
          <w:noProof/>
          <w:color w:val="000000" w:themeColor="text1"/>
          <w:lang w:val="en-US"/>
        </w:rPr>
        <w:t xml:space="preserve"> </w:t>
      </w:r>
      <w:r w:rsidR="00EB632D" w:rsidRPr="0027367D">
        <w:rPr>
          <w:rFonts w:cstheme="minorHAnsi"/>
          <w:i/>
          <w:iCs/>
          <w:noProof/>
          <w:color w:val="000000" w:themeColor="text1"/>
          <w:lang w:val="en-US"/>
        </w:rPr>
        <w:t>et al.</w:t>
      </w:r>
      <w:r w:rsidR="006B090A" w:rsidRPr="0027367D">
        <w:rPr>
          <w:rFonts w:cstheme="minorHAnsi"/>
          <w:i/>
          <w:iCs/>
          <w:noProof/>
          <w:color w:val="000000" w:themeColor="text1"/>
          <w:lang w:val="en-US"/>
        </w:rPr>
        <w:t>,</w:t>
      </w:r>
      <w:r w:rsidR="006B090A" w:rsidRPr="0027367D">
        <w:rPr>
          <w:rFonts w:cstheme="minorHAnsi"/>
          <w:noProof/>
          <w:color w:val="000000" w:themeColor="text1"/>
          <w:lang w:val="en-US"/>
        </w:rPr>
        <w:t xml:space="preserve"> 2007)</w:t>
      </w:r>
      <w:r w:rsidR="006B090A" w:rsidRPr="0027367D">
        <w:rPr>
          <w:rFonts w:cstheme="minorHAnsi"/>
          <w:color w:val="000000" w:themeColor="text1"/>
          <w:lang w:val="en-US"/>
        </w:rPr>
        <w:fldChar w:fldCharType="end"/>
      </w:r>
      <w:r w:rsidR="006B090A" w:rsidRPr="0027367D">
        <w:rPr>
          <w:rFonts w:cstheme="minorHAnsi"/>
          <w:color w:val="000000" w:themeColor="text1"/>
          <w:lang w:val="en-US"/>
        </w:rPr>
        <w:t xml:space="preserve">. </w:t>
      </w:r>
      <w:r w:rsidR="0044547E" w:rsidRPr="0027367D">
        <w:rPr>
          <w:rFonts w:cstheme="minorHAnsi"/>
          <w:color w:val="000000" w:themeColor="text1"/>
          <w:lang w:val="en-US"/>
        </w:rPr>
        <w:t xml:space="preserve">Other ophthalmic conditions have been shown to differ in their clinical presentation and disease </w:t>
      </w:r>
      <w:r w:rsidR="00CE1D10" w:rsidRPr="0027367D">
        <w:rPr>
          <w:rFonts w:cstheme="minorHAnsi"/>
          <w:color w:val="000000" w:themeColor="text1"/>
          <w:lang w:val="en-US"/>
        </w:rPr>
        <w:t>progression</w:t>
      </w:r>
      <w:r w:rsidR="0044547E" w:rsidRPr="0027367D">
        <w:rPr>
          <w:rFonts w:cstheme="minorHAnsi"/>
          <w:color w:val="000000" w:themeColor="text1"/>
          <w:lang w:val="en-US"/>
        </w:rPr>
        <w:t xml:space="preserve"> with respect to different geographical regions </w:t>
      </w:r>
      <w:r w:rsidR="00CE1D10" w:rsidRPr="0027367D">
        <w:rPr>
          <w:rFonts w:cstheme="minorHAnsi"/>
          <w:color w:val="000000" w:themeColor="text1"/>
          <w:lang w:val="en-US"/>
        </w:rPr>
        <w:fldChar w:fldCharType="begin"/>
      </w:r>
      <w:r w:rsidR="00CE1D10" w:rsidRPr="0027367D">
        <w:rPr>
          <w:rFonts w:cstheme="minorHAnsi"/>
          <w:color w:val="000000" w:themeColor="text1"/>
          <w:lang w:val="en-US"/>
        </w:rPr>
        <w:instrText xml:space="preserve"> ADDIN ZOTERO_ITEM CSL_CITATION {"citationID":"E9yg1pnj","properties":{"formattedCitation":"(Matthews and Gilger, 2009)","plainCitation":"(Matthews and Gilger, 2009)","noteIndex":0},"citationItems":[{"id":1052,"uris":["http://zotero.org/users/local/epeNsHzF/items/GCQYJMEK"],"itemData":{"id":1052,"type":"article-journal","abstract":"Equine immune mediated keratopathies are common in both Europe and the USA. This review article will compare the clinical differences in horses with this disease and also review the current theories on pathogenesis and treatment of equine IMMK.","container-title":"Veterinary Ophthalmology","DOI":"10.1111/j.1463-5224.2009.00740.x","ISSN":"1463-5224","issue":"s1","language":"en","note":"_eprint: https://onlinelibrary.wiley.com/doi/pdf/10.1111/j.1463-5224.2009.00740.x","page":"10-16","source":"Wiley Online Library","title":"Equine immune-mediated keratopathies","volume":"12","author":[{"family":"Matthews","given":"Andrew"},{"family":"Gilger","given":"Brian C."}],"issued":{"date-parts":[["2009"]]}}}],"schema":"https://github.com/citation-style-language/schema/raw/master/csl-citation.json"} </w:instrText>
      </w:r>
      <w:r w:rsidR="00CE1D10" w:rsidRPr="0027367D">
        <w:rPr>
          <w:rFonts w:cstheme="minorHAnsi"/>
          <w:color w:val="000000" w:themeColor="text1"/>
          <w:lang w:val="en-US"/>
        </w:rPr>
        <w:fldChar w:fldCharType="separate"/>
      </w:r>
      <w:r w:rsidR="00CE1D10" w:rsidRPr="0027367D">
        <w:rPr>
          <w:rFonts w:cstheme="minorHAnsi"/>
          <w:noProof/>
          <w:color w:val="000000" w:themeColor="text1"/>
          <w:lang w:val="en-US"/>
        </w:rPr>
        <w:t>(Matthews and Gilger, 2009)</w:t>
      </w:r>
      <w:r w:rsidR="00CE1D10" w:rsidRPr="0027367D">
        <w:rPr>
          <w:rFonts w:cstheme="minorHAnsi"/>
          <w:color w:val="000000" w:themeColor="text1"/>
          <w:lang w:val="en-US"/>
        </w:rPr>
        <w:fldChar w:fldCharType="end"/>
      </w:r>
      <w:r w:rsidR="00CE1D10" w:rsidRPr="0027367D">
        <w:rPr>
          <w:rFonts w:cstheme="minorHAnsi"/>
          <w:color w:val="000000" w:themeColor="text1"/>
          <w:lang w:val="en-US"/>
        </w:rPr>
        <w:t xml:space="preserve">. </w:t>
      </w:r>
      <w:r w:rsidR="00B11FCF" w:rsidRPr="0027367D">
        <w:rPr>
          <w:rFonts w:cstheme="minorHAnsi"/>
          <w:color w:val="000000" w:themeColor="text1"/>
          <w:lang w:val="en-US"/>
        </w:rPr>
        <w:t xml:space="preserve">The aforementioned study cites </w:t>
      </w:r>
      <w:r w:rsidR="00472655">
        <w:rPr>
          <w:rFonts w:cstheme="minorHAnsi"/>
          <w:color w:val="000000" w:themeColor="text1"/>
          <w:lang w:val="en-US"/>
        </w:rPr>
        <w:t>e</w:t>
      </w:r>
      <w:r w:rsidR="00D03FDF" w:rsidRPr="0027367D">
        <w:rPr>
          <w:rFonts w:cstheme="minorHAnsi"/>
          <w:color w:val="000000" w:themeColor="text1"/>
          <w:lang w:val="en-US"/>
        </w:rPr>
        <w:t xml:space="preserve">quine </w:t>
      </w:r>
      <w:r w:rsidR="00472655">
        <w:rPr>
          <w:rFonts w:cstheme="minorHAnsi"/>
          <w:color w:val="000000" w:themeColor="text1"/>
          <w:lang w:val="en-US"/>
        </w:rPr>
        <w:t>r</w:t>
      </w:r>
      <w:r w:rsidR="00D03FDF" w:rsidRPr="0027367D">
        <w:rPr>
          <w:rFonts w:cstheme="minorHAnsi"/>
          <w:color w:val="000000" w:themeColor="text1"/>
          <w:lang w:val="en-US"/>
        </w:rPr>
        <w:t xml:space="preserve">ecurrent </w:t>
      </w:r>
      <w:r w:rsidR="00472655">
        <w:rPr>
          <w:rFonts w:cstheme="minorHAnsi"/>
          <w:color w:val="000000" w:themeColor="text1"/>
          <w:lang w:val="en-US"/>
        </w:rPr>
        <w:t>u</w:t>
      </w:r>
      <w:r w:rsidR="00D03FDF" w:rsidRPr="0027367D">
        <w:rPr>
          <w:rFonts w:cstheme="minorHAnsi"/>
          <w:color w:val="000000" w:themeColor="text1"/>
          <w:lang w:val="en-US"/>
        </w:rPr>
        <w:t>veitis (</w:t>
      </w:r>
      <w:r w:rsidR="00B11FCF" w:rsidRPr="0027367D">
        <w:rPr>
          <w:rFonts w:cstheme="minorHAnsi"/>
          <w:color w:val="000000" w:themeColor="text1"/>
          <w:lang w:val="en-US"/>
        </w:rPr>
        <w:t>ERU</w:t>
      </w:r>
      <w:r w:rsidR="00D03FDF" w:rsidRPr="0027367D">
        <w:rPr>
          <w:rFonts w:cstheme="minorHAnsi"/>
          <w:color w:val="000000" w:themeColor="text1"/>
          <w:lang w:val="en-US"/>
        </w:rPr>
        <w:t>)</w:t>
      </w:r>
      <w:r w:rsidRPr="0027367D">
        <w:rPr>
          <w:rFonts w:cstheme="minorHAnsi"/>
          <w:color w:val="000000" w:themeColor="text1"/>
          <w:lang w:val="en-US"/>
        </w:rPr>
        <w:t xml:space="preserve"> </w:t>
      </w:r>
      <w:r w:rsidR="00B11FCF" w:rsidRPr="0027367D">
        <w:rPr>
          <w:rFonts w:cstheme="minorHAnsi"/>
          <w:color w:val="000000" w:themeColor="text1"/>
          <w:lang w:val="en-US"/>
        </w:rPr>
        <w:t xml:space="preserve">as the most common cause of retinal detachment in the USA, but the prevalence of this disease in the UK has consistently </w:t>
      </w:r>
      <w:r w:rsidR="00DD2E25">
        <w:rPr>
          <w:rFonts w:cstheme="minorHAnsi"/>
          <w:color w:val="000000" w:themeColor="text1"/>
          <w:lang w:val="en-US"/>
        </w:rPr>
        <w:t xml:space="preserve">been </w:t>
      </w:r>
      <w:r w:rsidR="00B11FCF" w:rsidRPr="0027367D">
        <w:rPr>
          <w:rFonts w:cstheme="minorHAnsi"/>
          <w:color w:val="000000" w:themeColor="text1"/>
          <w:lang w:val="en-US"/>
        </w:rPr>
        <w:t>reported to be much lower</w:t>
      </w:r>
      <w:r w:rsidR="005A2BF1" w:rsidRPr="0027367D">
        <w:rPr>
          <w:rFonts w:cstheme="minorHAnsi"/>
          <w:color w:val="000000" w:themeColor="text1"/>
          <w:lang w:val="en-US"/>
        </w:rPr>
        <w:t>, with recent data suggesting</w:t>
      </w:r>
      <w:r w:rsidR="005A2BF1" w:rsidRPr="0027367D">
        <w:rPr>
          <w:rFonts w:cstheme="minorHAnsi"/>
          <w:i/>
          <w:iCs/>
          <w:color w:val="000000" w:themeColor="text1"/>
          <w:lang w:val="en-US"/>
        </w:rPr>
        <w:t xml:space="preserve"> Leptospira</w:t>
      </w:r>
      <w:r w:rsidR="005A2BF1" w:rsidRPr="0027367D">
        <w:rPr>
          <w:rFonts w:cstheme="minorHAnsi"/>
          <w:color w:val="000000" w:themeColor="text1"/>
          <w:lang w:val="en-US"/>
        </w:rPr>
        <w:t xml:space="preserve"> as an uncommon </w:t>
      </w:r>
      <w:proofErr w:type="spellStart"/>
      <w:r w:rsidR="005A2BF1" w:rsidRPr="0027367D">
        <w:rPr>
          <w:rFonts w:cstheme="minorHAnsi"/>
          <w:color w:val="000000" w:themeColor="text1"/>
          <w:lang w:val="en-US"/>
        </w:rPr>
        <w:t>aetiology</w:t>
      </w:r>
      <w:proofErr w:type="spellEnd"/>
      <w:r w:rsidR="005A2BF1" w:rsidRPr="0027367D">
        <w:rPr>
          <w:rFonts w:cstheme="minorHAnsi"/>
          <w:color w:val="000000" w:themeColor="text1"/>
          <w:lang w:val="en-US"/>
        </w:rPr>
        <w:t xml:space="preserve"> compared to Europe and the USA </w:t>
      </w:r>
      <w:r w:rsidR="005A2BF1" w:rsidRPr="0027367D">
        <w:rPr>
          <w:rFonts w:cstheme="minorHAnsi"/>
          <w:color w:val="000000" w:themeColor="text1"/>
          <w:lang w:val="en-US"/>
        </w:rPr>
        <w:fldChar w:fldCharType="begin"/>
      </w:r>
      <w:r w:rsidR="005A2BF1" w:rsidRPr="0027367D">
        <w:rPr>
          <w:rFonts w:cstheme="minorHAnsi"/>
          <w:color w:val="000000" w:themeColor="text1"/>
          <w:lang w:val="en-US"/>
        </w:rPr>
        <w:instrText xml:space="preserve"> ADDIN ZOTERO_ITEM CSL_CITATION {"citationID":"6G79sJxZ","properties":{"formattedCitation":"(Malalana {\\i{}et al.}, 2017)","plainCitation":"(Malalana et al., 2017)","noteIndex":0},"citationItems":[{"id":1055,"uris":["http://zotero.org/users/local/epeNsHzF/items/QRGJ65WP"],"itemData":{"id":1055,"type":"article-journal","abstract":"Background Equine recurrent uveitis (ERU) is a common cause of ocular pain and blindness in horses. Leptospira spp. have been commonly implicated in the pathophysiology of ERU in mainland Europe and the USA. No recent studies have been carried out in the UK, but Leptospira is reported not to be a major factor in the aetiology of ERU in the UK. Objectives To establish the prevalence of Leptospira-associated ERU in the UK and to identify the serovars involved in these cases; to compare serum vs. aqueous humour antibody levels in cases and controls in order to confirm the diagnosis of Leptospira-associated ERU, and to assess the usefulness of serology alone as a confirmatory test for Leptospira-associated ERU in the UK. Study design Case–control study. Methods Eyes enucleated for clinical reasons in ERU-affected horses were collected. Blood and aqueous humour were obtained to determine antibody levels against a variety of Leptospira serovars and C-values (aqueous humour value/serum value) were calculated. In addition, eyes, blood and aqueous humour were obtained from control cases for comparison. Histopathology was performed in all eyes to confirm uveitis in each case. Differences in seroprevalences between ERU and control cases and between Leptospira- and non-Leptospira-associated ERU cases were calculated. Results A total of 30 ERU and 43 control eyes were analysed. Of the ERU eyes, only two had a C-value of &gt;4 (prevalence of Leptospira-associated uveitis: 6.7%). Serovars hardjo and javanica were detected. There was no difference in seroprevalence between horses with uveitis and control cases (65.5% and 41.9%, respectively; P = 0.11) or between Leptospira- and non-Leptospira-associated uveitis cases (100% and 63.0%, respectively; P = 0.52). Main limitations The study was limited by low case numbers. Eyes were presented at different stages of disease. The only test used to detect Leptospira was the microscopic agglutination test. Conclusions Leptospira-associated ERU is uncommon in the UK. Serology alone may not help to definitively diagnose Leptospira-associated uveitis in this country.","container-title":"Equine Veterinary Journal","DOI":"10.1111/evj.12683","ISSN":"2042-3306","issue":"6","language":"en","note":"_eprint: https://beva.onlinelibrary.wiley.com/doi/pdf/10.1111/evj.12683","page":"706-709","source":"Wiley Online Library","title":"The role of Leptospira spp. in horses affected with recurrent uveitis in the UK","volume":"49","author":[{"family":"Malalana","given":"F."},{"family":"Blundell","given":"R. J."},{"family":"Pinchbeck","given":"G. L."},{"family":"Mcgowan","given":"C. M."}],"issued":{"date-parts":[["2017"]]}}}],"schema":"https://github.com/citation-style-language/schema/raw/master/csl-citation.json"} </w:instrText>
      </w:r>
      <w:r w:rsidR="005A2BF1" w:rsidRPr="0027367D">
        <w:rPr>
          <w:rFonts w:cstheme="minorHAnsi"/>
          <w:color w:val="000000" w:themeColor="text1"/>
          <w:lang w:val="en-US"/>
        </w:rPr>
        <w:fldChar w:fldCharType="separate"/>
      </w:r>
      <w:r w:rsidR="005A2BF1" w:rsidRPr="0027367D">
        <w:rPr>
          <w:rFonts w:cstheme="minorHAnsi"/>
          <w:color w:val="000000" w:themeColor="text1"/>
        </w:rPr>
        <w:t xml:space="preserve">(Malalana </w:t>
      </w:r>
      <w:r w:rsidR="005A2BF1" w:rsidRPr="0027367D">
        <w:rPr>
          <w:rFonts w:cstheme="minorHAnsi"/>
          <w:i/>
          <w:iCs/>
          <w:color w:val="000000" w:themeColor="text1"/>
        </w:rPr>
        <w:t>et al.</w:t>
      </w:r>
      <w:r w:rsidR="005A2BF1" w:rsidRPr="0027367D">
        <w:rPr>
          <w:rFonts w:cstheme="minorHAnsi"/>
          <w:color w:val="000000" w:themeColor="text1"/>
        </w:rPr>
        <w:t>, 2017)</w:t>
      </w:r>
      <w:r w:rsidR="005A2BF1" w:rsidRPr="0027367D">
        <w:rPr>
          <w:rFonts w:cstheme="minorHAnsi"/>
          <w:color w:val="000000" w:themeColor="text1"/>
          <w:lang w:val="en-US"/>
        </w:rPr>
        <w:fldChar w:fldCharType="end"/>
      </w:r>
      <w:r w:rsidR="005A2BF1" w:rsidRPr="0027367D">
        <w:rPr>
          <w:rFonts w:cstheme="minorHAnsi"/>
          <w:color w:val="000000" w:themeColor="text1"/>
          <w:lang w:val="en-US"/>
        </w:rPr>
        <w:t xml:space="preserve">. </w:t>
      </w:r>
      <w:r w:rsidR="00854BF4" w:rsidRPr="0027367D">
        <w:rPr>
          <w:rFonts w:cstheme="minorHAnsi"/>
          <w:color w:val="000000" w:themeColor="text1"/>
          <w:lang w:val="en-US"/>
        </w:rPr>
        <w:t xml:space="preserve">The </w:t>
      </w:r>
      <w:proofErr w:type="spellStart"/>
      <w:r w:rsidR="00854BF4" w:rsidRPr="0027367D">
        <w:rPr>
          <w:rFonts w:cstheme="minorHAnsi"/>
          <w:color w:val="000000" w:themeColor="text1"/>
          <w:lang w:val="en-US"/>
        </w:rPr>
        <w:t>aetiological</w:t>
      </w:r>
      <w:proofErr w:type="spellEnd"/>
      <w:r w:rsidR="00854BF4" w:rsidRPr="0027367D">
        <w:rPr>
          <w:rFonts w:cstheme="minorHAnsi"/>
          <w:color w:val="000000" w:themeColor="text1"/>
          <w:lang w:val="en-US"/>
        </w:rPr>
        <w:t xml:space="preserve"> and clinical </w:t>
      </w:r>
      <w:r w:rsidR="001C76B1" w:rsidRPr="0027367D">
        <w:rPr>
          <w:rFonts w:cstheme="minorHAnsi"/>
          <w:color w:val="000000" w:themeColor="text1"/>
          <w:lang w:val="en-US"/>
        </w:rPr>
        <w:t>findings in a</w:t>
      </w:r>
      <w:r w:rsidR="00854BF4" w:rsidRPr="0027367D">
        <w:rPr>
          <w:rFonts w:cstheme="minorHAnsi"/>
          <w:color w:val="000000" w:themeColor="text1"/>
          <w:lang w:val="en-US"/>
        </w:rPr>
        <w:t xml:space="preserve"> UK equine patient population with retinal detachment are currently unreported. </w:t>
      </w:r>
    </w:p>
    <w:p w14:paraId="6A55FFB0" w14:textId="003EE82B" w:rsidR="006D39AB" w:rsidRPr="0027367D" w:rsidRDefault="006D39AB" w:rsidP="00CC5AA4">
      <w:pPr>
        <w:spacing w:after="40" w:line="480" w:lineRule="auto"/>
        <w:rPr>
          <w:rFonts w:cstheme="minorHAnsi"/>
          <w:color w:val="000000" w:themeColor="text1"/>
          <w:lang w:val="en-US"/>
        </w:rPr>
      </w:pPr>
    </w:p>
    <w:p w14:paraId="085D7C50" w14:textId="364A2C74" w:rsidR="006D39AB" w:rsidRPr="0027367D" w:rsidRDefault="006D39AB" w:rsidP="00CC5AA4">
      <w:pPr>
        <w:spacing w:after="40" w:line="480" w:lineRule="auto"/>
        <w:rPr>
          <w:rFonts w:cstheme="minorHAnsi"/>
          <w:color w:val="000000" w:themeColor="text1"/>
          <w:lang w:val="en-US"/>
        </w:rPr>
      </w:pPr>
      <w:r w:rsidRPr="0027367D">
        <w:rPr>
          <w:rFonts w:cstheme="minorHAnsi"/>
          <w:color w:val="000000" w:themeColor="text1"/>
          <w:lang w:val="en-US"/>
        </w:rPr>
        <w:lastRenderedPageBreak/>
        <w:t xml:space="preserve">The purpose of this retrospective study is to describe the </w:t>
      </w:r>
      <w:proofErr w:type="spellStart"/>
      <w:r w:rsidRPr="0027367D">
        <w:rPr>
          <w:rFonts w:cstheme="minorHAnsi"/>
          <w:color w:val="000000" w:themeColor="text1"/>
          <w:lang w:val="en-US"/>
        </w:rPr>
        <w:t>aetiology</w:t>
      </w:r>
      <w:proofErr w:type="spellEnd"/>
      <w:r w:rsidRPr="0027367D">
        <w:rPr>
          <w:rFonts w:cstheme="minorHAnsi"/>
          <w:color w:val="000000" w:themeColor="text1"/>
          <w:lang w:val="en-US"/>
        </w:rPr>
        <w:t xml:space="preserve">, clinical </w:t>
      </w:r>
      <w:proofErr w:type="gramStart"/>
      <w:r w:rsidRPr="0027367D">
        <w:rPr>
          <w:rFonts w:cstheme="minorHAnsi"/>
          <w:color w:val="000000" w:themeColor="text1"/>
          <w:lang w:val="en-US"/>
        </w:rPr>
        <w:t>presentation</w:t>
      </w:r>
      <w:proofErr w:type="gramEnd"/>
      <w:r w:rsidR="001C76B1" w:rsidRPr="0027367D">
        <w:rPr>
          <w:rFonts w:cstheme="minorHAnsi"/>
          <w:color w:val="000000" w:themeColor="text1"/>
          <w:lang w:val="en-US"/>
        </w:rPr>
        <w:t xml:space="preserve"> and</w:t>
      </w:r>
      <w:r w:rsidRPr="0027367D">
        <w:rPr>
          <w:rFonts w:cstheme="minorHAnsi"/>
          <w:color w:val="000000" w:themeColor="text1"/>
          <w:lang w:val="en-US"/>
        </w:rPr>
        <w:t xml:space="preserve"> diagnostic examination findings </w:t>
      </w:r>
      <w:r w:rsidR="001C76B1" w:rsidRPr="0027367D">
        <w:rPr>
          <w:rFonts w:cstheme="minorHAnsi"/>
          <w:color w:val="000000" w:themeColor="text1"/>
          <w:lang w:val="en-US"/>
        </w:rPr>
        <w:t>in</w:t>
      </w:r>
      <w:r w:rsidRPr="0027367D">
        <w:rPr>
          <w:rFonts w:cstheme="minorHAnsi"/>
          <w:color w:val="000000" w:themeColor="text1"/>
          <w:lang w:val="en-US"/>
        </w:rPr>
        <w:t xml:space="preserve"> horses with retinal detachment within a UK-based hospital population. </w:t>
      </w:r>
    </w:p>
    <w:p w14:paraId="722FE36E" w14:textId="3234EEAB" w:rsidR="00C41B6F" w:rsidRPr="0027367D" w:rsidRDefault="00C41B6F" w:rsidP="00CC5AA4">
      <w:pPr>
        <w:spacing w:after="40" w:line="480" w:lineRule="auto"/>
        <w:rPr>
          <w:rFonts w:cstheme="minorHAnsi"/>
          <w:color w:val="000000" w:themeColor="text1"/>
          <w:lang w:val="en-US"/>
        </w:rPr>
      </w:pPr>
    </w:p>
    <w:p w14:paraId="59E7D91C" w14:textId="3127F212" w:rsidR="00C41B6F" w:rsidRPr="0027367D" w:rsidRDefault="00C41B6F" w:rsidP="00CC5AA4">
      <w:pPr>
        <w:spacing w:after="40" w:line="480" w:lineRule="auto"/>
        <w:rPr>
          <w:rFonts w:cstheme="minorHAnsi"/>
          <w:color w:val="000000" w:themeColor="text1"/>
          <w:u w:val="single"/>
          <w:lang w:val="en-US"/>
        </w:rPr>
      </w:pPr>
      <w:r w:rsidRPr="0027367D">
        <w:rPr>
          <w:rFonts w:cstheme="minorHAnsi"/>
          <w:color w:val="000000" w:themeColor="text1"/>
          <w:u w:val="single"/>
          <w:lang w:val="en-US"/>
        </w:rPr>
        <w:t>Materials and Methods</w:t>
      </w:r>
    </w:p>
    <w:p w14:paraId="20D7C6AE" w14:textId="2148948B" w:rsidR="00C41B6F" w:rsidRPr="0027367D" w:rsidRDefault="008116A3" w:rsidP="00CC5AA4">
      <w:pPr>
        <w:spacing w:after="40" w:line="480" w:lineRule="auto"/>
        <w:rPr>
          <w:rFonts w:cstheme="minorHAnsi"/>
          <w:color w:val="000000" w:themeColor="text1"/>
          <w:lang w:val="en-US"/>
        </w:rPr>
      </w:pPr>
      <w:r w:rsidRPr="0027367D">
        <w:rPr>
          <w:rFonts w:cstheme="minorHAnsi"/>
          <w:color w:val="000000" w:themeColor="text1"/>
          <w:lang w:val="en-US"/>
        </w:rPr>
        <w:t>M</w:t>
      </w:r>
      <w:r w:rsidR="00C41B6F" w:rsidRPr="0027367D">
        <w:rPr>
          <w:rFonts w:cstheme="minorHAnsi"/>
          <w:color w:val="000000" w:themeColor="text1"/>
          <w:lang w:val="en-US"/>
        </w:rPr>
        <w:t>edical records of horses</w:t>
      </w:r>
      <w:r w:rsidR="009B0C0B" w:rsidRPr="0027367D">
        <w:rPr>
          <w:rFonts w:cstheme="minorHAnsi"/>
          <w:color w:val="000000" w:themeColor="text1"/>
          <w:lang w:val="en-US"/>
        </w:rPr>
        <w:t xml:space="preserve"> </w:t>
      </w:r>
      <w:r w:rsidR="00C41B6F" w:rsidRPr="0027367D">
        <w:rPr>
          <w:rFonts w:cstheme="minorHAnsi"/>
          <w:color w:val="000000" w:themeColor="text1"/>
          <w:lang w:val="en-US"/>
        </w:rPr>
        <w:t xml:space="preserve">presented to the Philip Leverhulme Equine Hospital, University of Liverpool between </w:t>
      </w:r>
      <w:r w:rsidR="009E2F96" w:rsidRPr="0027367D">
        <w:rPr>
          <w:rFonts w:cstheme="minorHAnsi"/>
          <w:color w:val="000000" w:themeColor="text1"/>
          <w:lang w:val="en-US"/>
        </w:rPr>
        <w:t xml:space="preserve">January </w:t>
      </w:r>
      <w:r w:rsidR="00C41B6F" w:rsidRPr="0027367D">
        <w:rPr>
          <w:rFonts w:cstheme="minorHAnsi"/>
          <w:color w:val="000000" w:themeColor="text1"/>
          <w:lang w:val="en-US"/>
        </w:rPr>
        <w:t xml:space="preserve">2010 and </w:t>
      </w:r>
      <w:r w:rsidR="009E2F96" w:rsidRPr="0027367D">
        <w:rPr>
          <w:rFonts w:cstheme="minorHAnsi"/>
          <w:color w:val="000000" w:themeColor="text1"/>
          <w:lang w:val="en-US"/>
        </w:rPr>
        <w:t xml:space="preserve">December </w:t>
      </w:r>
      <w:r w:rsidR="00C41B6F" w:rsidRPr="0027367D">
        <w:rPr>
          <w:rFonts w:cstheme="minorHAnsi"/>
          <w:color w:val="000000" w:themeColor="text1"/>
          <w:lang w:val="en-US"/>
        </w:rPr>
        <w:t xml:space="preserve">2020 </w:t>
      </w:r>
      <w:r w:rsidRPr="0027367D">
        <w:rPr>
          <w:rFonts w:cstheme="minorHAnsi"/>
          <w:color w:val="000000" w:themeColor="text1"/>
          <w:lang w:val="en-US"/>
        </w:rPr>
        <w:t xml:space="preserve">were searched for a </w:t>
      </w:r>
      <w:r w:rsidR="009E2F96" w:rsidRPr="0027367D">
        <w:rPr>
          <w:rFonts w:cstheme="minorHAnsi"/>
          <w:color w:val="000000" w:themeColor="text1"/>
          <w:lang w:val="en-US"/>
        </w:rPr>
        <w:t>diagnosis of retinal detachment</w:t>
      </w:r>
      <w:r w:rsidRPr="0027367D">
        <w:rPr>
          <w:rFonts w:cstheme="minorHAnsi"/>
          <w:color w:val="000000" w:themeColor="text1"/>
          <w:lang w:val="en-US"/>
        </w:rPr>
        <w:t>.</w:t>
      </w:r>
      <w:r w:rsidR="009E2F96" w:rsidRPr="0027367D">
        <w:rPr>
          <w:rFonts w:cstheme="minorHAnsi"/>
          <w:color w:val="000000" w:themeColor="text1"/>
          <w:lang w:val="en-US"/>
        </w:rPr>
        <w:t xml:space="preserve"> </w:t>
      </w:r>
      <w:r w:rsidR="00F54F72" w:rsidRPr="0027367D">
        <w:rPr>
          <w:rFonts w:cstheme="minorHAnsi"/>
          <w:color w:val="000000" w:themeColor="text1"/>
          <w:lang w:val="en-US"/>
        </w:rPr>
        <w:t xml:space="preserve">Ophthalmic </w:t>
      </w:r>
      <w:r w:rsidR="009E2F96" w:rsidRPr="0027367D">
        <w:rPr>
          <w:rFonts w:cstheme="minorHAnsi"/>
          <w:color w:val="000000" w:themeColor="text1"/>
          <w:lang w:val="en-US"/>
        </w:rPr>
        <w:t>examination</w:t>
      </w:r>
      <w:r w:rsidR="00F54F72" w:rsidRPr="0027367D">
        <w:rPr>
          <w:rFonts w:cstheme="minorHAnsi"/>
          <w:color w:val="000000" w:themeColor="text1"/>
          <w:lang w:val="en-US"/>
        </w:rPr>
        <w:t xml:space="preserve"> was performed in each case</w:t>
      </w:r>
      <w:r w:rsidR="009E2F96" w:rsidRPr="0027367D">
        <w:rPr>
          <w:rFonts w:cstheme="minorHAnsi"/>
          <w:color w:val="000000" w:themeColor="text1"/>
          <w:lang w:val="en-US"/>
        </w:rPr>
        <w:t>, including indirect and direct ophthalmoscopy</w:t>
      </w:r>
      <w:r w:rsidR="00354531" w:rsidRPr="0027367D">
        <w:rPr>
          <w:rFonts w:cstheme="minorHAnsi"/>
          <w:color w:val="000000" w:themeColor="text1"/>
          <w:lang w:val="en-US"/>
        </w:rPr>
        <w:t xml:space="preserve"> and assessment of vision, including pupillary light </w:t>
      </w:r>
      <w:r w:rsidR="0019362F" w:rsidRPr="0027367D">
        <w:rPr>
          <w:rFonts w:cstheme="minorHAnsi"/>
          <w:color w:val="000000" w:themeColor="text1"/>
          <w:lang w:val="en-US"/>
        </w:rPr>
        <w:t xml:space="preserve">reflex, menace </w:t>
      </w:r>
      <w:r w:rsidR="00CC573A">
        <w:rPr>
          <w:rFonts w:cstheme="minorHAnsi"/>
          <w:color w:val="000000" w:themeColor="text1"/>
          <w:lang w:val="en-US"/>
        </w:rPr>
        <w:t xml:space="preserve">response </w:t>
      </w:r>
      <w:r w:rsidR="00354531" w:rsidRPr="0027367D">
        <w:rPr>
          <w:rFonts w:cstheme="minorHAnsi"/>
          <w:color w:val="000000" w:themeColor="text1"/>
          <w:lang w:val="en-US"/>
        </w:rPr>
        <w:t xml:space="preserve">and dazzle </w:t>
      </w:r>
      <w:r w:rsidR="00CC573A">
        <w:rPr>
          <w:rFonts w:cstheme="minorHAnsi"/>
          <w:color w:val="000000" w:themeColor="text1"/>
          <w:lang w:val="en-US"/>
        </w:rPr>
        <w:t>reflexes</w:t>
      </w:r>
      <w:r w:rsidR="00354531" w:rsidRPr="0027367D">
        <w:rPr>
          <w:rFonts w:cstheme="minorHAnsi"/>
          <w:color w:val="000000" w:themeColor="text1"/>
          <w:lang w:val="en-US"/>
        </w:rPr>
        <w:t>.</w:t>
      </w:r>
      <w:r w:rsidR="00F54F72" w:rsidRPr="0027367D">
        <w:rPr>
          <w:rFonts w:cstheme="minorHAnsi"/>
          <w:color w:val="000000" w:themeColor="text1"/>
          <w:lang w:val="en-US"/>
        </w:rPr>
        <w:t xml:space="preserve"> </w:t>
      </w:r>
      <w:r w:rsidR="00A26014">
        <w:rPr>
          <w:rFonts w:cstheme="minorHAnsi"/>
          <w:color w:val="000000" w:themeColor="text1"/>
          <w:lang w:val="en-US"/>
        </w:rPr>
        <w:t>Ind</w:t>
      </w:r>
      <w:r w:rsidR="00EB632D" w:rsidRPr="0027367D">
        <w:rPr>
          <w:rFonts w:cstheme="minorHAnsi"/>
          <w:color w:val="000000" w:themeColor="text1"/>
          <w:lang w:val="en-US"/>
        </w:rPr>
        <w:t>irect o</w:t>
      </w:r>
      <w:r w:rsidR="00CD5845" w:rsidRPr="0027367D">
        <w:rPr>
          <w:rFonts w:cstheme="minorHAnsi"/>
          <w:color w:val="000000" w:themeColor="text1"/>
          <w:lang w:val="en-US"/>
        </w:rPr>
        <w:t xml:space="preserve">phthalmoscopy was performed using a standard 20 </w:t>
      </w:r>
      <w:r w:rsidR="00DD2E25" w:rsidRPr="0027367D">
        <w:rPr>
          <w:rFonts w:cstheme="minorHAnsi"/>
          <w:color w:val="000000" w:themeColor="text1"/>
          <w:lang w:val="en-US"/>
        </w:rPr>
        <w:t>diopter</w:t>
      </w:r>
      <w:r w:rsidR="00CD5845" w:rsidRPr="0027367D">
        <w:rPr>
          <w:rFonts w:cstheme="minorHAnsi"/>
          <w:color w:val="000000" w:themeColor="text1"/>
          <w:lang w:val="en-US"/>
        </w:rPr>
        <w:t xml:space="preserve"> handheld lens with a light source (</w:t>
      </w:r>
      <w:proofErr w:type="spellStart"/>
      <w:r w:rsidR="00CD5845" w:rsidRPr="0027367D">
        <w:rPr>
          <w:rFonts w:cstheme="minorHAnsi"/>
          <w:color w:val="000000" w:themeColor="text1"/>
          <w:lang w:val="en-US"/>
        </w:rPr>
        <w:t>Finoff</w:t>
      </w:r>
      <w:proofErr w:type="spellEnd"/>
      <w:r w:rsidR="00CD5845" w:rsidRPr="0027367D">
        <w:rPr>
          <w:rFonts w:cstheme="minorHAnsi"/>
          <w:color w:val="000000" w:themeColor="text1"/>
          <w:lang w:val="en-US"/>
        </w:rPr>
        <w:t xml:space="preserve"> transilluminator</w:t>
      </w:r>
      <w:r w:rsidR="007C3A6D">
        <w:rPr>
          <w:rFonts w:cstheme="minorHAnsi"/>
          <w:color w:val="000000" w:themeColor="text1"/>
          <w:lang w:val="en-US"/>
        </w:rPr>
        <w:t>; Heine</w:t>
      </w:r>
      <w:r w:rsidR="00CD5845" w:rsidRPr="0027367D">
        <w:rPr>
          <w:rFonts w:cstheme="minorHAnsi"/>
          <w:color w:val="000000" w:themeColor="text1"/>
          <w:lang w:val="en-US"/>
        </w:rPr>
        <w:t>)</w:t>
      </w:r>
      <w:r w:rsidR="00CD5845" w:rsidRPr="0027367D">
        <w:rPr>
          <w:rFonts w:cstheme="minorHAnsi"/>
          <w:color w:val="000000" w:themeColor="text1"/>
          <w:vertAlign w:val="superscript"/>
          <w:lang w:val="en-US"/>
        </w:rPr>
        <w:t>1</w:t>
      </w:r>
      <w:r w:rsidR="00A26014">
        <w:rPr>
          <w:rFonts w:cstheme="minorHAnsi"/>
          <w:color w:val="000000" w:themeColor="text1"/>
          <w:lang w:val="en-US"/>
        </w:rPr>
        <w:t>, and direct ophthalmoscopy was performed with an ophthalmoscope (Beta 200</w:t>
      </w:r>
      <w:r w:rsidR="007C3A6D">
        <w:rPr>
          <w:rFonts w:cstheme="minorHAnsi"/>
          <w:color w:val="000000" w:themeColor="text1"/>
          <w:lang w:val="en-US"/>
        </w:rPr>
        <w:t>; Heine</w:t>
      </w:r>
      <w:r w:rsidR="00A26014">
        <w:rPr>
          <w:rFonts w:cstheme="minorHAnsi"/>
          <w:color w:val="000000" w:themeColor="text1"/>
          <w:lang w:val="en-US"/>
        </w:rPr>
        <w:t>)</w:t>
      </w:r>
      <w:r w:rsidR="006E2795">
        <w:rPr>
          <w:rFonts w:cstheme="minorHAnsi"/>
          <w:color w:val="000000" w:themeColor="text1"/>
          <w:vertAlign w:val="superscript"/>
          <w:lang w:val="en-US"/>
        </w:rPr>
        <w:t>1</w:t>
      </w:r>
      <w:r w:rsidR="002F289D">
        <w:rPr>
          <w:rFonts w:cstheme="minorHAnsi"/>
          <w:color w:val="000000" w:themeColor="text1"/>
          <w:lang w:val="en-US"/>
        </w:rPr>
        <w:t xml:space="preserve">. </w:t>
      </w:r>
      <w:r w:rsidR="009F4EC2" w:rsidRPr="0027367D">
        <w:rPr>
          <w:rFonts w:cstheme="minorHAnsi"/>
          <w:color w:val="000000" w:themeColor="text1"/>
          <w:lang w:val="en-US"/>
        </w:rPr>
        <w:t xml:space="preserve"> </w:t>
      </w:r>
      <w:r w:rsidR="00226332" w:rsidRPr="0027367D">
        <w:rPr>
          <w:rFonts w:cstheme="minorHAnsi"/>
          <w:color w:val="000000" w:themeColor="text1"/>
          <w:lang w:val="en-US"/>
        </w:rPr>
        <w:t>Ultrasonograph</w:t>
      </w:r>
      <w:r w:rsidR="00056F49" w:rsidRPr="0027367D">
        <w:rPr>
          <w:rFonts w:cstheme="minorHAnsi"/>
          <w:color w:val="000000" w:themeColor="text1"/>
          <w:lang w:val="en-US"/>
        </w:rPr>
        <w:t xml:space="preserve">y </w:t>
      </w:r>
      <w:r w:rsidR="001C76B1" w:rsidRPr="0027367D">
        <w:rPr>
          <w:rFonts w:cstheme="minorHAnsi"/>
          <w:color w:val="000000" w:themeColor="text1"/>
          <w:lang w:val="en-US"/>
        </w:rPr>
        <w:t xml:space="preserve">of the globe </w:t>
      </w:r>
      <w:r w:rsidR="00056F49" w:rsidRPr="0027367D">
        <w:rPr>
          <w:rFonts w:cstheme="minorHAnsi"/>
          <w:color w:val="000000" w:themeColor="text1"/>
          <w:lang w:val="en-US"/>
        </w:rPr>
        <w:t xml:space="preserve">was </w:t>
      </w:r>
      <w:r w:rsidR="001C76B1" w:rsidRPr="0027367D">
        <w:rPr>
          <w:rFonts w:cstheme="minorHAnsi"/>
          <w:color w:val="000000" w:themeColor="text1"/>
          <w:lang w:val="en-US"/>
        </w:rPr>
        <w:t>performed</w:t>
      </w:r>
      <w:r w:rsidR="00056F49" w:rsidRPr="0027367D">
        <w:rPr>
          <w:rFonts w:cstheme="minorHAnsi"/>
          <w:color w:val="000000" w:themeColor="text1"/>
          <w:lang w:val="en-US"/>
        </w:rPr>
        <w:t xml:space="preserve"> in all cases</w:t>
      </w:r>
      <w:r w:rsidRPr="0027367D">
        <w:rPr>
          <w:rFonts w:cstheme="minorHAnsi"/>
          <w:color w:val="000000" w:themeColor="text1"/>
          <w:lang w:val="en-US"/>
        </w:rPr>
        <w:t xml:space="preserve">, using a </w:t>
      </w:r>
      <w:proofErr w:type="spellStart"/>
      <w:r w:rsidRPr="0027367D">
        <w:rPr>
          <w:rFonts w:cstheme="minorHAnsi"/>
          <w:color w:val="000000" w:themeColor="text1"/>
          <w:lang w:val="en-US"/>
        </w:rPr>
        <w:t>transpalpebral</w:t>
      </w:r>
      <w:proofErr w:type="spellEnd"/>
      <w:r w:rsidRPr="0027367D">
        <w:rPr>
          <w:rFonts w:cstheme="minorHAnsi"/>
          <w:color w:val="000000" w:themeColor="text1"/>
          <w:lang w:val="en-US"/>
        </w:rPr>
        <w:t xml:space="preserve"> technique with a linear probe of </w:t>
      </w:r>
      <w:r w:rsidR="00AC5274" w:rsidRPr="0027367D">
        <w:rPr>
          <w:rFonts w:cstheme="minorHAnsi"/>
          <w:color w:val="000000" w:themeColor="text1"/>
          <w:lang w:val="en-US"/>
        </w:rPr>
        <w:t>9-12M</w:t>
      </w:r>
      <w:r w:rsidRPr="0027367D">
        <w:rPr>
          <w:rFonts w:cstheme="minorHAnsi"/>
          <w:color w:val="000000" w:themeColor="text1"/>
          <w:lang w:val="en-US"/>
        </w:rPr>
        <w:t>Hz</w:t>
      </w:r>
      <w:r w:rsidR="00AC5274" w:rsidRPr="0027367D">
        <w:rPr>
          <w:rFonts w:cstheme="minorHAnsi"/>
          <w:color w:val="000000" w:themeColor="text1"/>
          <w:lang w:val="en-US"/>
        </w:rPr>
        <w:t xml:space="preserve"> (11L, </w:t>
      </w:r>
      <w:proofErr w:type="spellStart"/>
      <w:r w:rsidR="00AC5274" w:rsidRPr="0027367D">
        <w:rPr>
          <w:rFonts w:cstheme="minorHAnsi"/>
          <w:color w:val="000000" w:themeColor="text1"/>
          <w:lang w:val="en-US"/>
        </w:rPr>
        <w:t>Logiq</w:t>
      </w:r>
      <w:proofErr w:type="spellEnd"/>
      <w:r w:rsidR="00AC5274" w:rsidRPr="0027367D">
        <w:rPr>
          <w:rFonts w:cstheme="minorHAnsi"/>
          <w:color w:val="000000" w:themeColor="text1"/>
          <w:lang w:val="en-US"/>
        </w:rPr>
        <w:t xml:space="preserve"> S8; GE Healthcare)</w:t>
      </w:r>
      <w:r w:rsidRPr="0027367D">
        <w:rPr>
          <w:rFonts w:cstheme="minorHAnsi"/>
          <w:color w:val="000000" w:themeColor="text1"/>
          <w:lang w:val="en-US"/>
        </w:rPr>
        <w:t xml:space="preserve">. Images were acquired in both the </w:t>
      </w:r>
      <w:r w:rsidR="00AC5274" w:rsidRPr="0027367D">
        <w:rPr>
          <w:rFonts w:cstheme="minorHAnsi"/>
          <w:color w:val="000000" w:themeColor="text1"/>
          <w:lang w:val="en-US"/>
        </w:rPr>
        <w:t xml:space="preserve">sagittal </w:t>
      </w:r>
      <w:r w:rsidRPr="0027367D">
        <w:rPr>
          <w:rFonts w:cstheme="minorHAnsi"/>
          <w:color w:val="000000" w:themeColor="text1"/>
          <w:lang w:val="en-US"/>
        </w:rPr>
        <w:t xml:space="preserve">and </w:t>
      </w:r>
      <w:r w:rsidR="00FB5F73">
        <w:rPr>
          <w:rFonts w:cstheme="minorHAnsi"/>
          <w:color w:val="000000" w:themeColor="text1"/>
          <w:lang w:val="en-US"/>
        </w:rPr>
        <w:t xml:space="preserve">transverse </w:t>
      </w:r>
      <w:r w:rsidRPr="0027367D">
        <w:rPr>
          <w:rFonts w:cstheme="minorHAnsi"/>
          <w:color w:val="000000" w:themeColor="text1"/>
          <w:lang w:val="en-US"/>
        </w:rPr>
        <w:t>planes.</w:t>
      </w:r>
      <w:r w:rsidR="00780683" w:rsidRPr="0027367D">
        <w:rPr>
          <w:rFonts w:cstheme="minorHAnsi"/>
          <w:color w:val="000000" w:themeColor="text1"/>
          <w:lang w:val="en-US"/>
        </w:rPr>
        <w:t xml:space="preserve"> </w:t>
      </w:r>
      <w:r w:rsidR="00056F49" w:rsidRPr="0027367D">
        <w:rPr>
          <w:rFonts w:cstheme="minorHAnsi"/>
          <w:color w:val="000000" w:themeColor="text1"/>
          <w:lang w:val="en-US"/>
        </w:rPr>
        <w:t xml:space="preserve">Sedation using </w:t>
      </w:r>
      <w:proofErr w:type="spellStart"/>
      <w:r w:rsidR="00A6221E" w:rsidRPr="0027367D">
        <w:rPr>
          <w:rFonts w:cstheme="minorHAnsi"/>
          <w:color w:val="000000" w:themeColor="text1"/>
          <w:lang w:val="en-US"/>
        </w:rPr>
        <w:t>detomidine</w:t>
      </w:r>
      <w:proofErr w:type="spellEnd"/>
      <w:r w:rsidR="00A6221E" w:rsidRPr="0027367D">
        <w:rPr>
          <w:rFonts w:cstheme="minorHAnsi"/>
          <w:color w:val="000000" w:themeColor="text1"/>
          <w:lang w:val="en-US"/>
        </w:rPr>
        <w:t xml:space="preserve"> hydrochloride</w:t>
      </w:r>
      <w:r w:rsidR="002F289D">
        <w:rPr>
          <w:rFonts w:cstheme="minorHAnsi"/>
          <w:color w:val="000000" w:themeColor="text1"/>
          <w:lang w:val="en-US"/>
        </w:rPr>
        <w:t>, o</w:t>
      </w:r>
      <w:r w:rsidR="00DD2E25">
        <w:rPr>
          <w:rFonts w:cstheme="minorHAnsi"/>
          <w:color w:val="000000" w:themeColor="text1"/>
          <w:lang w:val="en-US"/>
        </w:rPr>
        <w:t>r</w:t>
      </w:r>
      <w:r w:rsidR="00DD2E25" w:rsidRPr="0027367D">
        <w:rPr>
          <w:rFonts w:cstheme="minorHAnsi"/>
          <w:color w:val="000000" w:themeColor="text1"/>
          <w:lang w:val="en-US"/>
        </w:rPr>
        <w:t xml:space="preserve"> </w:t>
      </w:r>
      <w:proofErr w:type="spellStart"/>
      <w:r w:rsidR="00A6221E" w:rsidRPr="0027367D">
        <w:rPr>
          <w:rFonts w:cstheme="minorHAnsi"/>
          <w:color w:val="000000" w:themeColor="text1"/>
          <w:lang w:val="en-US"/>
        </w:rPr>
        <w:t>romifidine</w:t>
      </w:r>
      <w:proofErr w:type="spellEnd"/>
      <w:r w:rsidR="00A6221E" w:rsidRPr="0027367D">
        <w:rPr>
          <w:rFonts w:cstheme="minorHAnsi"/>
          <w:color w:val="000000" w:themeColor="text1"/>
          <w:lang w:val="en-US"/>
        </w:rPr>
        <w:t xml:space="preserve"> </w:t>
      </w:r>
      <w:r w:rsidR="000F61BF" w:rsidRPr="0027367D">
        <w:rPr>
          <w:rFonts w:cstheme="minorHAnsi"/>
          <w:color w:val="000000" w:themeColor="text1"/>
          <w:lang w:val="en-US"/>
        </w:rPr>
        <w:t xml:space="preserve">hydrochloride alone or in combination with butorphanol were used to facilitate the examination if deemed necessary. A palpebral nerve block using 1-2ml of mepivacaine hydrochloride was also performed if required. </w:t>
      </w:r>
    </w:p>
    <w:p w14:paraId="308D8F23" w14:textId="41B90F9A" w:rsidR="00056F49" w:rsidRPr="0027367D" w:rsidRDefault="00056F49" w:rsidP="00CC5AA4">
      <w:pPr>
        <w:spacing w:after="40" w:line="480" w:lineRule="auto"/>
        <w:rPr>
          <w:rFonts w:cstheme="minorHAnsi"/>
          <w:color w:val="000000" w:themeColor="text1"/>
          <w:lang w:val="en-US"/>
        </w:rPr>
      </w:pPr>
    </w:p>
    <w:p w14:paraId="009293A6" w14:textId="0317C2EA" w:rsidR="00A661C3" w:rsidRDefault="00056F49"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Horses were </w:t>
      </w:r>
      <w:r w:rsidR="00A6221E" w:rsidRPr="0027367D">
        <w:rPr>
          <w:rFonts w:cstheme="minorHAnsi"/>
          <w:color w:val="000000" w:themeColor="text1"/>
          <w:lang w:val="en-US"/>
        </w:rPr>
        <w:t>eligible for inclusion</w:t>
      </w:r>
      <w:r w:rsidR="000F61BF" w:rsidRPr="0027367D">
        <w:rPr>
          <w:rFonts w:cstheme="minorHAnsi"/>
          <w:color w:val="000000" w:themeColor="text1"/>
          <w:lang w:val="en-US"/>
        </w:rPr>
        <w:t xml:space="preserve"> in the study</w:t>
      </w:r>
      <w:r w:rsidR="00A6221E" w:rsidRPr="0027367D">
        <w:rPr>
          <w:rFonts w:cstheme="minorHAnsi"/>
          <w:color w:val="000000" w:themeColor="text1"/>
          <w:lang w:val="en-US"/>
        </w:rPr>
        <w:t xml:space="preserve"> if </w:t>
      </w:r>
      <w:r w:rsidRPr="0027367D">
        <w:rPr>
          <w:rFonts w:cstheme="minorHAnsi"/>
          <w:color w:val="000000" w:themeColor="text1"/>
          <w:lang w:val="en-US"/>
        </w:rPr>
        <w:t>a diagnosis of retinal detachment</w:t>
      </w:r>
      <w:r w:rsidR="000F61BF" w:rsidRPr="0027367D">
        <w:rPr>
          <w:rFonts w:cstheme="minorHAnsi"/>
          <w:color w:val="000000" w:themeColor="text1"/>
          <w:lang w:val="en-US"/>
        </w:rPr>
        <w:t xml:space="preserve"> was</w:t>
      </w:r>
      <w:r w:rsidRPr="0027367D">
        <w:rPr>
          <w:rFonts w:cstheme="minorHAnsi"/>
          <w:color w:val="000000" w:themeColor="text1"/>
          <w:lang w:val="en-US"/>
        </w:rPr>
        <w:t xml:space="preserve"> </w:t>
      </w:r>
      <w:r w:rsidR="00A6221E" w:rsidRPr="0027367D">
        <w:rPr>
          <w:rFonts w:cstheme="minorHAnsi"/>
          <w:color w:val="000000" w:themeColor="text1"/>
          <w:lang w:val="en-US"/>
        </w:rPr>
        <w:t>reached</w:t>
      </w:r>
      <w:r w:rsidR="00D12513">
        <w:rPr>
          <w:rFonts w:cstheme="minorHAnsi"/>
          <w:color w:val="000000" w:themeColor="text1"/>
          <w:lang w:val="en-US"/>
        </w:rPr>
        <w:t>.</w:t>
      </w:r>
      <w:r w:rsidR="00A6221E" w:rsidRPr="0027367D">
        <w:rPr>
          <w:rFonts w:cstheme="minorHAnsi"/>
          <w:color w:val="000000" w:themeColor="text1"/>
          <w:lang w:val="en-US"/>
        </w:rPr>
        <w:t xml:space="preserve"> </w:t>
      </w:r>
      <w:r w:rsidR="00D77278" w:rsidRPr="0027367D">
        <w:rPr>
          <w:rFonts w:cstheme="minorHAnsi"/>
          <w:color w:val="000000" w:themeColor="text1"/>
          <w:lang w:val="en-US"/>
        </w:rPr>
        <w:t xml:space="preserve">Horses were diagnosed with retinal detachment based on </w:t>
      </w:r>
      <w:r w:rsidR="00FD1169" w:rsidRPr="0027367D">
        <w:rPr>
          <w:rFonts w:cstheme="minorHAnsi"/>
          <w:color w:val="000000" w:themeColor="text1"/>
          <w:lang w:val="en-US"/>
        </w:rPr>
        <w:t>clinical and ultrasonographic appearance</w:t>
      </w:r>
      <w:r w:rsidR="00B24CA9">
        <w:rPr>
          <w:rFonts w:cstheme="minorHAnsi"/>
          <w:color w:val="000000" w:themeColor="text1"/>
          <w:lang w:val="en-US"/>
        </w:rPr>
        <w:t xml:space="preserve">. </w:t>
      </w:r>
      <w:r w:rsidR="00F711F0">
        <w:rPr>
          <w:rFonts w:cstheme="minorHAnsi"/>
          <w:color w:val="000000" w:themeColor="text1"/>
          <w:lang w:val="en-US"/>
        </w:rPr>
        <w:t xml:space="preserve">Retinal detachment </w:t>
      </w:r>
      <w:r w:rsidR="00CC573A">
        <w:rPr>
          <w:rFonts w:cstheme="minorHAnsi"/>
          <w:color w:val="000000" w:themeColor="text1"/>
          <w:lang w:val="en-US"/>
        </w:rPr>
        <w:t xml:space="preserve">is </w:t>
      </w:r>
      <w:proofErr w:type="spellStart"/>
      <w:r w:rsidR="00CC573A">
        <w:rPr>
          <w:rFonts w:cstheme="minorHAnsi"/>
          <w:color w:val="000000" w:themeColor="text1"/>
          <w:lang w:val="en-US"/>
        </w:rPr>
        <w:t>visualised</w:t>
      </w:r>
      <w:proofErr w:type="spellEnd"/>
      <w:r w:rsidR="00F711F0">
        <w:rPr>
          <w:rFonts w:cstheme="minorHAnsi"/>
          <w:color w:val="000000" w:themeColor="text1"/>
          <w:lang w:val="en-US"/>
        </w:rPr>
        <w:t xml:space="preserve"> </w:t>
      </w:r>
      <w:proofErr w:type="spellStart"/>
      <w:r w:rsidR="00F711F0">
        <w:rPr>
          <w:rFonts w:cstheme="minorHAnsi"/>
          <w:color w:val="000000" w:themeColor="text1"/>
          <w:lang w:val="en-US"/>
        </w:rPr>
        <w:t>ultrasonographically</w:t>
      </w:r>
      <w:proofErr w:type="spellEnd"/>
      <w:r w:rsidR="00F711F0">
        <w:rPr>
          <w:rFonts w:cstheme="minorHAnsi"/>
          <w:color w:val="000000" w:themeColor="text1"/>
          <w:lang w:val="en-US"/>
        </w:rPr>
        <w:t xml:space="preserve"> as two hyperechoic lines extending from the optic nerve to the </w:t>
      </w:r>
      <w:proofErr w:type="spellStart"/>
      <w:r w:rsidR="00F711F0">
        <w:rPr>
          <w:rFonts w:cstheme="minorHAnsi"/>
          <w:color w:val="000000" w:themeColor="text1"/>
          <w:lang w:val="en-US"/>
        </w:rPr>
        <w:t>ora</w:t>
      </w:r>
      <w:proofErr w:type="spellEnd"/>
      <w:r w:rsidR="00F711F0">
        <w:rPr>
          <w:rFonts w:cstheme="minorHAnsi"/>
          <w:color w:val="000000" w:themeColor="text1"/>
          <w:lang w:val="en-US"/>
        </w:rPr>
        <w:t xml:space="preserve"> </w:t>
      </w:r>
      <w:proofErr w:type="spellStart"/>
      <w:r w:rsidR="00F711F0">
        <w:rPr>
          <w:rFonts w:cstheme="minorHAnsi"/>
          <w:color w:val="000000" w:themeColor="text1"/>
          <w:lang w:val="en-US"/>
        </w:rPr>
        <w:t>ciliaris</w:t>
      </w:r>
      <w:proofErr w:type="spellEnd"/>
      <w:r w:rsidR="00F711F0">
        <w:rPr>
          <w:rFonts w:cstheme="minorHAnsi"/>
          <w:color w:val="000000" w:themeColor="text1"/>
          <w:lang w:val="en-US"/>
        </w:rPr>
        <w:t xml:space="preserve"> on either side, within the </w:t>
      </w:r>
      <w:r w:rsidR="00F711F0">
        <w:rPr>
          <w:rFonts w:cstheme="minorHAnsi"/>
          <w:color w:val="000000" w:themeColor="text1"/>
          <w:lang w:val="en-US"/>
        </w:rPr>
        <w:lastRenderedPageBreak/>
        <w:t xml:space="preserve">posterior segment. This creates </w:t>
      </w:r>
      <w:r w:rsidR="00966F83">
        <w:rPr>
          <w:rFonts w:cstheme="minorHAnsi"/>
          <w:color w:val="000000" w:themeColor="text1"/>
          <w:lang w:val="en-US"/>
        </w:rPr>
        <w:t xml:space="preserve">the characteristic </w:t>
      </w:r>
      <w:r w:rsidR="00F711F0">
        <w:rPr>
          <w:rFonts w:cstheme="minorHAnsi"/>
          <w:color w:val="000000" w:themeColor="text1"/>
          <w:lang w:val="en-US"/>
        </w:rPr>
        <w:t xml:space="preserve">“seagull wing” </w:t>
      </w:r>
      <w:r w:rsidR="00D12513">
        <w:rPr>
          <w:rFonts w:cstheme="minorHAnsi"/>
          <w:color w:val="000000" w:themeColor="text1"/>
          <w:lang w:val="en-US"/>
        </w:rPr>
        <w:t>appearance</w:t>
      </w:r>
      <w:r w:rsidR="00F711F0">
        <w:rPr>
          <w:rFonts w:cstheme="minorHAnsi"/>
          <w:color w:val="000000" w:themeColor="text1"/>
          <w:lang w:val="en-US"/>
        </w:rPr>
        <w:t>.</w:t>
      </w:r>
      <w:r w:rsidR="00430AFB">
        <w:rPr>
          <w:rFonts w:cstheme="minorHAnsi"/>
          <w:color w:val="000000" w:themeColor="text1"/>
          <w:lang w:val="en-US"/>
        </w:rPr>
        <w:t xml:space="preserve"> </w:t>
      </w:r>
      <w:r w:rsidR="00CC573A">
        <w:rPr>
          <w:rFonts w:cstheme="minorHAnsi"/>
          <w:color w:val="000000" w:themeColor="text1"/>
          <w:lang w:val="en-US"/>
        </w:rPr>
        <w:t>R</w:t>
      </w:r>
      <w:r w:rsidR="00430AFB">
        <w:rPr>
          <w:rFonts w:cstheme="minorHAnsi"/>
          <w:color w:val="000000" w:themeColor="text1"/>
          <w:lang w:val="en-US"/>
        </w:rPr>
        <w:t xml:space="preserve">etinal detachments were diagnosed as either partial or complete. Partial detachments appeared </w:t>
      </w:r>
      <w:r w:rsidR="00EE5345">
        <w:rPr>
          <w:rFonts w:cstheme="minorHAnsi"/>
          <w:color w:val="000000" w:themeColor="text1"/>
          <w:lang w:val="en-US"/>
        </w:rPr>
        <w:t>as focal hazy areas of retina with subretinal accumulation of fluid. Complete detachments generally presented as grey sheets of tissue emanating from the optic nerve</w:t>
      </w:r>
      <w:r w:rsidR="00D12513">
        <w:rPr>
          <w:rFonts w:cstheme="minorHAnsi"/>
          <w:color w:val="000000" w:themeColor="text1"/>
          <w:lang w:val="en-US"/>
        </w:rPr>
        <w:t>. Clinical and ultrasonographic findings were considered together to give a diagnosis of retinal detachment</w:t>
      </w:r>
      <w:r w:rsidR="003B4DE8">
        <w:rPr>
          <w:rFonts w:cstheme="minorHAnsi"/>
          <w:color w:val="000000" w:themeColor="text1"/>
          <w:lang w:val="en-US"/>
        </w:rPr>
        <w:t xml:space="preserve"> </w:t>
      </w:r>
      <w:r w:rsidR="009B0C0B" w:rsidRPr="0027367D">
        <w:rPr>
          <w:rFonts w:cstheme="minorHAnsi"/>
          <w:color w:val="000000" w:themeColor="text1"/>
          <w:lang w:val="en-US"/>
        </w:rPr>
        <w:t>(</w:t>
      </w:r>
      <w:proofErr w:type="spellStart"/>
      <w:r w:rsidR="009B0C0B" w:rsidRPr="0027367D">
        <w:rPr>
          <w:rFonts w:cstheme="minorHAnsi"/>
          <w:color w:val="000000" w:themeColor="text1"/>
          <w:lang w:val="en-US"/>
        </w:rPr>
        <w:t>Gilger</w:t>
      </w:r>
      <w:proofErr w:type="spellEnd"/>
      <w:r w:rsidR="009B0C0B" w:rsidRPr="0027367D">
        <w:rPr>
          <w:rFonts w:cstheme="minorHAnsi"/>
          <w:color w:val="000000" w:themeColor="text1"/>
          <w:lang w:val="en-US"/>
        </w:rPr>
        <w:t xml:space="preserve">, </w:t>
      </w:r>
      <w:r w:rsidR="009B2152">
        <w:rPr>
          <w:rFonts w:cstheme="minorHAnsi"/>
          <w:color w:val="000000" w:themeColor="text1"/>
          <w:lang w:val="en-US"/>
        </w:rPr>
        <w:t>2022</w:t>
      </w:r>
      <w:r w:rsidR="009B0C0B" w:rsidRPr="0027367D">
        <w:rPr>
          <w:rFonts w:cstheme="minorHAnsi"/>
          <w:color w:val="000000" w:themeColor="text1"/>
          <w:lang w:val="en-US"/>
        </w:rPr>
        <w:t>)</w:t>
      </w:r>
      <w:r w:rsidR="000648E2" w:rsidRPr="0027367D">
        <w:rPr>
          <w:rFonts w:cstheme="minorHAnsi"/>
          <w:color w:val="000000" w:themeColor="text1"/>
          <w:lang w:val="en-US"/>
        </w:rPr>
        <w:t xml:space="preserve"> (Figure 1</w:t>
      </w:r>
      <w:r w:rsidR="00EE770C" w:rsidRPr="0027367D">
        <w:rPr>
          <w:rFonts w:cstheme="minorHAnsi"/>
          <w:color w:val="000000" w:themeColor="text1"/>
          <w:lang w:val="en-US"/>
        </w:rPr>
        <w:t>a</w:t>
      </w:r>
      <w:r w:rsidR="00A661C3">
        <w:rPr>
          <w:rFonts w:cstheme="minorHAnsi"/>
          <w:color w:val="000000" w:themeColor="text1"/>
          <w:lang w:val="en-US"/>
        </w:rPr>
        <w:t>,</w:t>
      </w:r>
      <w:r w:rsidR="00EE770C" w:rsidRPr="0027367D">
        <w:rPr>
          <w:rFonts w:cstheme="minorHAnsi"/>
          <w:color w:val="000000" w:themeColor="text1"/>
          <w:lang w:val="en-US"/>
        </w:rPr>
        <w:t xml:space="preserve"> </w:t>
      </w:r>
      <w:r w:rsidR="00A661C3">
        <w:rPr>
          <w:rFonts w:cstheme="minorHAnsi"/>
          <w:color w:val="000000" w:themeColor="text1"/>
          <w:lang w:val="en-US"/>
        </w:rPr>
        <w:t>1</w:t>
      </w:r>
      <w:r w:rsidR="00EE770C" w:rsidRPr="0027367D">
        <w:rPr>
          <w:rFonts w:cstheme="minorHAnsi"/>
          <w:color w:val="000000" w:themeColor="text1"/>
          <w:lang w:val="en-US"/>
        </w:rPr>
        <w:t>b</w:t>
      </w:r>
      <w:r w:rsidR="000648E2" w:rsidRPr="0027367D">
        <w:rPr>
          <w:rFonts w:cstheme="minorHAnsi"/>
          <w:color w:val="000000" w:themeColor="text1"/>
          <w:lang w:val="en-US"/>
        </w:rPr>
        <w:t xml:space="preserve">). </w:t>
      </w:r>
    </w:p>
    <w:p w14:paraId="26D8C25A" w14:textId="77777777" w:rsidR="00CB35C9" w:rsidRDefault="00CB35C9" w:rsidP="00CC5AA4">
      <w:pPr>
        <w:spacing w:after="40" w:line="480" w:lineRule="auto"/>
        <w:rPr>
          <w:rFonts w:cstheme="minorHAnsi"/>
          <w:color w:val="000000" w:themeColor="text1"/>
          <w:lang w:val="en-US"/>
        </w:rPr>
      </w:pPr>
    </w:p>
    <w:p w14:paraId="254279BB" w14:textId="2501B326" w:rsidR="00056F49" w:rsidRPr="0027367D" w:rsidRDefault="00056F49"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Case details were recorded, including age, breed, </w:t>
      </w:r>
      <w:r w:rsidR="00DD2E25">
        <w:rPr>
          <w:rFonts w:cstheme="minorHAnsi"/>
          <w:color w:val="000000" w:themeColor="text1"/>
          <w:lang w:val="en-US"/>
        </w:rPr>
        <w:t>sex</w:t>
      </w:r>
      <w:r w:rsidRPr="0027367D">
        <w:rPr>
          <w:rFonts w:cstheme="minorHAnsi"/>
          <w:color w:val="000000" w:themeColor="text1"/>
          <w:lang w:val="en-US"/>
        </w:rPr>
        <w:t xml:space="preserve">, </w:t>
      </w:r>
      <w:r w:rsidR="000F61BF" w:rsidRPr="0027367D">
        <w:rPr>
          <w:rFonts w:cstheme="minorHAnsi"/>
          <w:color w:val="000000" w:themeColor="text1"/>
          <w:lang w:val="en-US"/>
        </w:rPr>
        <w:t>presenting signs</w:t>
      </w:r>
      <w:r w:rsidR="00D77278" w:rsidRPr="0027367D">
        <w:rPr>
          <w:rFonts w:cstheme="minorHAnsi"/>
          <w:color w:val="000000" w:themeColor="text1"/>
          <w:lang w:val="en-US"/>
        </w:rPr>
        <w:t xml:space="preserve"> and</w:t>
      </w:r>
      <w:r w:rsidR="000F61BF" w:rsidRPr="0027367D">
        <w:rPr>
          <w:rFonts w:cstheme="minorHAnsi"/>
          <w:color w:val="000000" w:themeColor="text1"/>
          <w:lang w:val="en-US"/>
        </w:rPr>
        <w:t xml:space="preserve"> </w:t>
      </w:r>
      <w:proofErr w:type="spellStart"/>
      <w:r w:rsidRPr="0027367D">
        <w:rPr>
          <w:rFonts w:cstheme="minorHAnsi"/>
          <w:color w:val="000000" w:themeColor="text1"/>
          <w:lang w:val="en-US"/>
        </w:rPr>
        <w:t>aetiology</w:t>
      </w:r>
      <w:proofErr w:type="spellEnd"/>
      <w:r w:rsidR="00D77278" w:rsidRPr="0027367D">
        <w:rPr>
          <w:rFonts w:cstheme="minorHAnsi"/>
          <w:color w:val="000000" w:themeColor="text1"/>
          <w:lang w:val="en-US"/>
        </w:rPr>
        <w:t xml:space="preserve">. </w:t>
      </w:r>
      <w:proofErr w:type="spellStart"/>
      <w:r w:rsidR="003D5CA2">
        <w:rPr>
          <w:rFonts w:cstheme="minorHAnsi"/>
          <w:color w:val="000000" w:themeColor="text1"/>
          <w:lang w:val="en-US"/>
        </w:rPr>
        <w:t>Aetiology</w:t>
      </w:r>
      <w:proofErr w:type="spellEnd"/>
      <w:r w:rsidR="003D5CA2">
        <w:rPr>
          <w:rFonts w:cstheme="minorHAnsi"/>
          <w:color w:val="000000" w:themeColor="text1"/>
          <w:lang w:val="en-US"/>
        </w:rPr>
        <w:t xml:space="preserve"> was determined either from the clinical history (</w:t>
      </w:r>
      <w:proofErr w:type="gramStart"/>
      <w:r w:rsidR="003D5CA2">
        <w:rPr>
          <w:rFonts w:cstheme="minorHAnsi"/>
          <w:color w:val="000000" w:themeColor="text1"/>
          <w:lang w:val="en-US"/>
        </w:rPr>
        <w:t>e.g.</w:t>
      </w:r>
      <w:proofErr w:type="gramEnd"/>
      <w:r w:rsidR="003D5CA2">
        <w:rPr>
          <w:rFonts w:cstheme="minorHAnsi"/>
          <w:color w:val="000000" w:themeColor="text1"/>
          <w:lang w:val="en-US"/>
        </w:rPr>
        <w:t xml:space="preserve"> </w:t>
      </w:r>
      <w:r w:rsidR="00D86C47">
        <w:rPr>
          <w:rFonts w:cstheme="minorHAnsi"/>
          <w:color w:val="000000" w:themeColor="text1"/>
          <w:lang w:val="en-US"/>
        </w:rPr>
        <w:t xml:space="preserve">history of recent </w:t>
      </w:r>
      <w:r w:rsidR="003D5CA2">
        <w:rPr>
          <w:rFonts w:cstheme="minorHAnsi"/>
          <w:color w:val="000000" w:themeColor="text1"/>
          <w:lang w:val="en-US"/>
        </w:rPr>
        <w:t>trauma</w:t>
      </w:r>
      <w:r w:rsidR="00D86C47">
        <w:rPr>
          <w:rFonts w:cstheme="minorHAnsi"/>
          <w:color w:val="000000" w:themeColor="text1"/>
          <w:lang w:val="en-US"/>
        </w:rPr>
        <w:t>, previous recurrent episodes of uveitis, recent intra-ocular surgery</w:t>
      </w:r>
      <w:r w:rsidR="003D5CA2">
        <w:rPr>
          <w:rFonts w:cstheme="minorHAnsi"/>
          <w:color w:val="000000" w:themeColor="text1"/>
          <w:lang w:val="en-US"/>
        </w:rPr>
        <w:t>) or concurrent abnormalities within the eye</w:t>
      </w:r>
      <w:r w:rsidR="00D86C47">
        <w:rPr>
          <w:rFonts w:cstheme="minorHAnsi"/>
          <w:color w:val="000000" w:themeColor="text1"/>
          <w:lang w:val="en-US"/>
        </w:rPr>
        <w:t xml:space="preserve"> (e.g. the presence of posterior synechiae and </w:t>
      </w:r>
      <w:proofErr w:type="spellStart"/>
      <w:r w:rsidR="00D86C47">
        <w:rPr>
          <w:rFonts w:cstheme="minorHAnsi"/>
          <w:color w:val="000000" w:themeColor="text1"/>
          <w:lang w:val="en-US"/>
        </w:rPr>
        <w:t>dyscoria</w:t>
      </w:r>
      <w:proofErr w:type="spellEnd"/>
      <w:r w:rsidR="00D86C47">
        <w:rPr>
          <w:rFonts w:cstheme="minorHAnsi"/>
          <w:color w:val="000000" w:themeColor="text1"/>
          <w:lang w:val="en-US"/>
        </w:rPr>
        <w:t xml:space="preserve"> in </w:t>
      </w:r>
      <w:proofErr w:type="spellStart"/>
      <w:r w:rsidR="00D86C47">
        <w:rPr>
          <w:rFonts w:cstheme="minorHAnsi"/>
          <w:color w:val="000000" w:themeColor="text1"/>
          <w:lang w:val="en-US"/>
        </w:rPr>
        <w:t>uveitic</w:t>
      </w:r>
      <w:proofErr w:type="spellEnd"/>
      <w:r w:rsidR="00D86C47">
        <w:rPr>
          <w:rFonts w:cstheme="minorHAnsi"/>
          <w:color w:val="000000" w:themeColor="text1"/>
          <w:lang w:val="en-US"/>
        </w:rPr>
        <w:t xml:space="preserve"> eyes indicating chronic recurrent episodes)</w:t>
      </w:r>
      <w:r w:rsidR="00CC573A">
        <w:rPr>
          <w:rFonts w:cstheme="minorHAnsi"/>
          <w:color w:val="000000" w:themeColor="text1"/>
          <w:lang w:val="en-US"/>
        </w:rPr>
        <w:t>.</w:t>
      </w:r>
      <w:r w:rsidR="00D86C47">
        <w:rPr>
          <w:rFonts w:cstheme="minorHAnsi"/>
          <w:color w:val="000000" w:themeColor="text1"/>
          <w:lang w:val="en-US"/>
        </w:rPr>
        <w:t xml:space="preserve"> </w:t>
      </w:r>
      <w:r w:rsidR="00D77278" w:rsidRPr="0027367D">
        <w:rPr>
          <w:rFonts w:cstheme="minorHAnsi"/>
          <w:color w:val="000000" w:themeColor="text1"/>
          <w:lang w:val="en-US"/>
        </w:rPr>
        <w:t xml:space="preserve">Information regarding </w:t>
      </w:r>
      <w:r w:rsidR="001C76B1" w:rsidRPr="0027367D">
        <w:rPr>
          <w:rFonts w:cstheme="minorHAnsi"/>
          <w:color w:val="000000" w:themeColor="text1"/>
          <w:lang w:val="en-US"/>
        </w:rPr>
        <w:t>the</w:t>
      </w:r>
      <w:r w:rsidR="00FD1169" w:rsidRPr="0027367D">
        <w:rPr>
          <w:rFonts w:cstheme="minorHAnsi"/>
          <w:color w:val="000000" w:themeColor="text1"/>
          <w:lang w:val="en-US"/>
        </w:rPr>
        <w:t xml:space="preserve"> </w:t>
      </w:r>
      <w:r w:rsidR="00D77278" w:rsidRPr="0027367D">
        <w:rPr>
          <w:rFonts w:cstheme="minorHAnsi"/>
          <w:color w:val="000000" w:themeColor="text1"/>
          <w:lang w:val="en-US"/>
        </w:rPr>
        <w:t xml:space="preserve">eye affected, </w:t>
      </w:r>
      <w:r w:rsidRPr="0027367D">
        <w:rPr>
          <w:rFonts w:cstheme="minorHAnsi"/>
          <w:color w:val="000000" w:themeColor="text1"/>
          <w:lang w:val="en-US"/>
        </w:rPr>
        <w:t xml:space="preserve">concurrent </w:t>
      </w:r>
      <w:r w:rsidR="00D77278" w:rsidRPr="0027367D">
        <w:rPr>
          <w:rFonts w:cstheme="minorHAnsi"/>
          <w:color w:val="000000" w:themeColor="text1"/>
          <w:lang w:val="en-US"/>
        </w:rPr>
        <w:t xml:space="preserve">ipsilateral and contralateral ocular </w:t>
      </w:r>
      <w:r w:rsidRPr="0027367D">
        <w:rPr>
          <w:rFonts w:cstheme="minorHAnsi"/>
          <w:color w:val="000000" w:themeColor="text1"/>
          <w:lang w:val="en-US"/>
        </w:rPr>
        <w:t>pathology</w:t>
      </w:r>
      <w:r w:rsidR="00D77278" w:rsidRPr="0027367D">
        <w:rPr>
          <w:rFonts w:cstheme="minorHAnsi"/>
          <w:color w:val="000000" w:themeColor="text1"/>
          <w:lang w:val="en-US"/>
        </w:rPr>
        <w:t xml:space="preserve">, whether the detachment was partial or complete, and whether the condition was </w:t>
      </w:r>
      <w:proofErr w:type="spellStart"/>
      <w:r w:rsidR="00D77278" w:rsidRPr="0027367D">
        <w:rPr>
          <w:rFonts w:cstheme="minorHAnsi"/>
          <w:color w:val="000000" w:themeColor="text1"/>
          <w:lang w:val="en-US"/>
        </w:rPr>
        <w:t>uni</w:t>
      </w:r>
      <w:proofErr w:type="spellEnd"/>
      <w:r w:rsidR="00D77278" w:rsidRPr="0027367D">
        <w:rPr>
          <w:rFonts w:cstheme="minorHAnsi"/>
          <w:color w:val="000000" w:themeColor="text1"/>
          <w:lang w:val="en-US"/>
        </w:rPr>
        <w:t xml:space="preserve">- or bilateral was also extracted. </w:t>
      </w:r>
    </w:p>
    <w:p w14:paraId="76578364" w14:textId="165898A1" w:rsidR="00A2139C" w:rsidRPr="0027367D" w:rsidRDefault="00A2139C" w:rsidP="00CC5AA4">
      <w:pPr>
        <w:spacing w:after="40" w:line="480" w:lineRule="auto"/>
        <w:rPr>
          <w:rFonts w:cstheme="minorHAnsi"/>
          <w:color w:val="000000" w:themeColor="text1"/>
          <w:lang w:val="en-US"/>
        </w:rPr>
      </w:pPr>
    </w:p>
    <w:p w14:paraId="79415682" w14:textId="4DACC423" w:rsidR="00A2139C" w:rsidRPr="0027367D" w:rsidRDefault="00A2139C" w:rsidP="00CC5AA4">
      <w:pPr>
        <w:spacing w:after="40" w:line="480" w:lineRule="auto"/>
        <w:rPr>
          <w:rFonts w:cstheme="minorHAnsi"/>
          <w:color w:val="000000" w:themeColor="text1"/>
          <w:u w:val="single"/>
          <w:lang w:val="en-US"/>
        </w:rPr>
      </w:pPr>
      <w:r w:rsidRPr="0027367D">
        <w:rPr>
          <w:rFonts w:cstheme="minorHAnsi"/>
          <w:color w:val="000000" w:themeColor="text1"/>
          <w:u w:val="single"/>
          <w:lang w:val="en-US"/>
        </w:rPr>
        <w:t>Results</w:t>
      </w:r>
    </w:p>
    <w:p w14:paraId="61A351F7" w14:textId="7ADEA408" w:rsidR="00A2139C" w:rsidRPr="0027367D" w:rsidRDefault="009B0C0B"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A total of </w:t>
      </w:r>
      <w:r w:rsidR="00154BB2" w:rsidRPr="0027367D">
        <w:rPr>
          <w:rFonts w:cstheme="minorHAnsi"/>
          <w:color w:val="000000" w:themeColor="text1"/>
          <w:lang w:val="en-US"/>
        </w:rPr>
        <w:t xml:space="preserve">23 horses were included in the study. There were 13 geldings, </w:t>
      </w:r>
      <w:r w:rsidRPr="0027367D">
        <w:rPr>
          <w:rFonts w:cstheme="minorHAnsi"/>
          <w:color w:val="000000" w:themeColor="text1"/>
          <w:lang w:val="en-US"/>
        </w:rPr>
        <w:t xml:space="preserve">and 10 </w:t>
      </w:r>
      <w:r w:rsidR="00154BB2" w:rsidRPr="0027367D">
        <w:rPr>
          <w:rFonts w:cstheme="minorHAnsi"/>
          <w:color w:val="000000" w:themeColor="text1"/>
          <w:lang w:val="en-US"/>
        </w:rPr>
        <w:t>mares,</w:t>
      </w:r>
      <w:r w:rsidRPr="0027367D">
        <w:rPr>
          <w:rFonts w:cstheme="minorHAnsi"/>
          <w:color w:val="000000" w:themeColor="text1"/>
          <w:lang w:val="en-US"/>
        </w:rPr>
        <w:t xml:space="preserve"> including one 4-day</w:t>
      </w:r>
      <w:r w:rsidR="003A632E">
        <w:rPr>
          <w:rFonts w:cstheme="minorHAnsi"/>
          <w:color w:val="000000" w:themeColor="text1"/>
          <w:lang w:val="en-US"/>
        </w:rPr>
        <w:t>-</w:t>
      </w:r>
      <w:r w:rsidRPr="0027367D">
        <w:rPr>
          <w:rFonts w:cstheme="minorHAnsi"/>
          <w:color w:val="000000" w:themeColor="text1"/>
          <w:lang w:val="en-US"/>
        </w:rPr>
        <w:t>old filly</w:t>
      </w:r>
      <w:r w:rsidR="00154BB2" w:rsidRPr="0027367D">
        <w:rPr>
          <w:rFonts w:cstheme="minorHAnsi"/>
          <w:color w:val="000000" w:themeColor="text1"/>
          <w:lang w:val="en-US"/>
        </w:rPr>
        <w:t xml:space="preserve">. The </w:t>
      </w:r>
      <w:r w:rsidR="004E1BA3">
        <w:rPr>
          <w:rFonts w:cstheme="minorHAnsi"/>
          <w:color w:val="000000" w:themeColor="text1"/>
          <w:lang w:val="en-US"/>
        </w:rPr>
        <w:t>median</w:t>
      </w:r>
      <w:r w:rsidR="00154BB2" w:rsidRPr="0027367D">
        <w:rPr>
          <w:rFonts w:cstheme="minorHAnsi"/>
          <w:color w:val="000000" w:themeColor="text1"/>
          <w:lang w:val="en-US"/>
        </w:rPr>
        <w:t xml:space="preserve"> age of presentation was 9 years (range 4 days- 17 years). Warmbloods (n=</w:t>
      </w:r>
      <w:r w:rsidR="003A7B45" w:rsidRPr="0027367D">
        <w:rPr>
          <w:rFonts w:cstheme="minorHAnsi"/>
          <w:color w:val="000000" w:themeColor="text1"/>
          <w:lang w:val="en-US"/>
        </w:rPr>
        <w:t>8</w:t>
      </w:r>
      <w:r w:rsidR="00154BB2" w:rsidRPr="0027367D">
        <w:rPr>
          <w:rFonts w:cstheme="minorHAnsi"/>
          <w:color w:val="000000" w:themeColor="text1"/>
          <w:lang w:val="en-US"/>
        </w:rPr>
        <w:t xml:space="preserve">), </w:t>
      </w:r>
      <w:r w:rsidR="00DB2753" w:rsidRPr="0027367D">
        <w:rPr>
          <w:rFonts w:cstheme="minorHAnsi"/>
          <w:color w:val="000000" w:themeColor="text1"/>
          <w:lang w:val="en-US"/>
        </w:rPr>
        <w:t xml:space="preserve">Cobs </w:t>
      </w:r>
      <w:r w:rsidR="00154BB2" w:rsidRPr="0027367D">
        <w:rPr>
          <w:rFonts w:cstheme="minorHAnsi"/>
          <w:color w:val="000000" w:themeColor="text1"/>
          <w:lang w:val="en-US"/>
        </w:rPr>
        <w:t xml:space="preserve">(n=4), </w:t>
      </w:r>
      <w:r w:rsidR="003A7B45" w:rsidRPr="0027367D">
        <w:rPr>
          <w:rFonts w:cstheme="minorHAnsi"/>
          <w:color w:val="000000" w:themeColor="text1"/>
          <w:lang w:val="en-US"/>
        </w:rPr>
        <w:t xml:space="preserve">Welsh breeds (n=3), Andalusians (n=1), Lusitanos (n=1), </w:t>
      </w:r>
      <w:proofErr w:type="spellStart"/>
      <w:r w:rsidR="003A7B45" w:rsidRPr="0027367D">
        <w:rPr>
          <w:rFonts w:cstheme="minorHAnsi"/>
          <w:color w:val="000000" w:themeColor="text1"/>
          <w:lang w:val="en-US"/>
        </w:rPr>
        <w:t>Haflingers</w:t>
      </w:r>
      <w:proofErr w:type="spellEnd"/>
      <w:r w:rsidR="003A7B45" w:rsidRPr="0027367D">
        <w:rPr>
          <w:rFonts w:cstheme="minorHAnsi"/>
          <w:color w:val="000000" w:themeColor="text1"/>
          <w:lang w:val="en-US"/>
        </w:rPr>
        <w:t xml:space="preserve"> (n=1), Shetlands (n=1),</w:t>
      </w:r>
      <w:r w:rsidR="00F45356">
        <w:rPr>
          <w:rFonts w:cstheme="minorHAnsi"/>
          <w:color w:val="000000" w:themeColor="text1"/>
          <w:lang w:val="en-US"/>
        </w:rPr>
        <w:t xml:space="preserve"> </w:t>
      </w:r>
      <w:r w:rsidR="00DB2753" w:rsidRPr="0027367D">
        <w:rPr>
          <w:rFonts w:cstheme="minorHAnsi"/>
          <w:color w:val="000000" w:themeColor="text1"/>
          <w:lang w:val="en-US"/>
        </w:rPr>
        <w:t xml:space="preserve">Polo Ponies </w:t>
      </w:r>
      <w:r w:rsidR="003A7B45" w:rsidRPr="0027367D">
        <w:rPr>
          <w:rFonts w:cstheme="minorHAnsi"/>
          <w:color w:val="000000" w:themeColor="text1"/>
          <w:lang w:val="en-US"/>
        </w:rPr>
        <w:t>(n=1), Thoroughbred crosses (n=2) and unknown breeds (n=1) formed the patient population.</w:t>
      </w:r>
      <w:r w:rsidR="00120E8F" w:rsidRPr="0027367D">
        <w:rPr>
          <w:rFonts w:cstheme="minorHAnsi"/>
          <w:color w:val="000000" w:themeColor="text1"/>
          <w:lang w:val="en-US"/>
        </w:rPr>
        <w:t xml:space="preserve"> </w:t>
      </w:r>
    </w:p>
    <w:p w14:paraId="2EB4412B" w14:textId="77777777" w:rsidR="009003A4" w:rsidRDefault="009003A4" w:rsidP="00CC5AA4">
      <w:pPr>
        <w:spacing w:after="40" w:line="480" w:lineRule="auto"/>
        <w:rPr>
          <w:rFonts w:cstheme="minorHAnsi"/>
          <w:color w:val="000000" w:themeColor="text1"/>
          <w:lang w:val="en-US"/>
        </w:rPr>
      </w:pPr>
    </w:p>
    <w:p w14:paraId="55D36860" w14:textId="481E14F3" w:rsidR="00120E8F" w:rsidRDefault="003A7B45" w:rsidP="00CC5AA4">
      <w:pPr>
        <w:spacing w:after="40" w:line="480" w:lineRule="auto"/>
        <w:rPr>
          <w:rFonts w:cstheme="minorHAnsi"/>
          <w:color w:val="000000" w:themeColor="text1"/>
          <w:lang w:val="en-US"/>
        </w:rPr>
      </w:pPr>
      <w:r w:rsidRPr="0027367D">
        <w:rPr>
          <w:rFonts w:cstheme="minorHAnsi"/>
          <w:color w:val="000000" w:themeColor="text1"/>
          <w:lang w:val="en-US"/>
        </w:rPr>
        <w:lastRenderedPageBreak/>
        <w:t xml:space="preserve">The right eye </w:t>
      </w:r>
      <w:r w:rsidR="00877E9B" w:rsidRPr="0027367D">
        <w:rPr>
          <w:rFonts w:cstheme="minorHAnsi"/>
          <w:color w:val="000000" w:themeColor="text1"/>
          <w:lang w:val="en-US"/>
        </w:rPr>
        <w:t>presented with the condition in 11/2</w:t>
      </w:r>
      <w:r w:rsidR="003D5CA2">
        <w:rPr>
          <w:rFonts w:cstheme="minorHAnsi"/>
          <w:color w:val="000000" w:themeColor="text1"/>
          <w:lang w:val="en-US"/>
        </w:rPr>
        <w:t>3</w:t>
      </w:r>
      <w:r w:rsidR="00877E9B" w:rsidRPr="0027367D">
        <w:rPr>
          <w:rFonts w:cstheme="minorHAnsi"/>
          <w:color w:val="000000" w:themeColor="text1"/>
          <w:lang w:val="en-US"/>
        </w:rPr>
        <w:t xml:space="preserve"> </w:t>
      </w:r>
      <w:r w:rsidR="00120E8F" w:rsidRPr="0027367D">
        <w:rPr>
          <w:rFonts w:cstheme="minorHAnsi"/>
          <w:color w:val="000000" w:themeColor="text1"/>
          <w:lang w:val="en-US"/>
        </w:rPr>
        <w:t>(4</w:t>
      </w:r>
      <w:r w:rsidR="003D5CA2">
        <w:rPr>
          <w:rFonts w:cstheme="minorHAnsi"/>
          <w:color w:val="000000" w:themeColor="text1"/>
          <w:lang w:val="en-US"/>
        </w:rPr>
        <w:t>7</w:t>
      </w:r>
      <w:r w:rsidR="00120E8F" w:rsidRPr="0027367D">
        <w:rPr>
          <w:rFonts w:cstheme="minorHAnsi"/>
          <w:color w:val="000000" w:themeColor="text1"/>
          <w:lang w:val="en-US"/>
        </w:rPr>
        <w:t xml:space="preserve">.8%) </w:t>
      </w:r>
      <w:r w:rsidR="00877E9B" w:rsidRPr="0027367D">
        <w:rPr>
          <w:rFonts w:cstheme="minorHAnsi"/>
          <w:color w:val="000000" w:themeColor="text1"/>
          <w:lang w:val="en-US"/>
        </w:rPr>
        <w:t xml:space="preserve">cases. The left eye presented in </w:t>
      </w:r>
      <w:r w:rsidR="003D5CA2">
        <w:rPr>
          <w:rFonts w:cstheme="minorHAnsi"/>
          <w:color w:val="000000" w:themeColor="text1"/>
          <w:lang w:val="en-US"/>
        </w:rPr>
        <w:t>10</w:t>
      </w:r>
      <w:r w:rsidR="00877E9B" w:rsidRPr="0027367D">
        <w:rPr>
          <w:rFonts w:cstheme="minorHAnsi"/>
          <w:color w:val="000000" w:themeColor="text1"/>
          <w:lang w:val="en-US"/>
        </w:rPr>
        <w:t>/2</w:t>
      </w:r>
      <w:r w:rsidR="003D5CA2">
        <w:rPr>
          <w:rFonts w:cstheme="minorHAnsi"/>
          <w:color w:val="000000" w:themeColor="text1"/>
          <w:lang w:val="en-US"/>
        </w:rPr>
        <w:t>3</w:t>
      </w:r>
      <w:r w:rsidR="00877E9B" w:rsidRPr="0027367D">
        <w:rPr>
          <w:rFonts w:cstheme="minorHAnsi"/>
          <w:color w:val="000000" w:themeColor="text1"/>
          <w:lang w:val="en-US"/>
        </w:rPr>
        <w:t xml:space="preserve"> </w:t>
      </w:r>
      <w:r w:rsidR="00120E8F" w:rsidRPr="0027367D">
        <w:rPr>
          <w:rFonts w:cstheme="minorHAnsi"/>
          <w:color w:val="000000" w:themeColor="text1"/>
          <w:lang w:val="en-US"/>
        </w:rPr>
        <w:t>(</w:t>
      </w:r>
      <w:r w:rsidR="003D5CA2">
        <w:rPr>
          <w:rFonts w:cstheme="minorHAnsi"/>
          <w:color w:val="000000" w:themeColor="text1"/>
          <w:lang w:val="en-US"/>
        </w:rPr>
        <w:t>43</w:t>
      </w:r>
      <w:r w:rsidR="00120E8F" w:rsidRPr="0027367D">
        <w:rPr>
          <w:rFonts w:cstheme="minorHAnsi"/>
          <w:color w:val="000000" w:themeColor="text1"/>
          <w:lang w:val="en-US"/>
        </w:rPr>
        <w:t xml:space="preserve">.5%) </w:t>
      </w:r>
      <w:r w:rsidR="00877E9B" w:rsidRPr="0027367D">
        <w:rPr>
          <w:rFonts w:cstheme="minorHAnsi"/>
          <w:color w:val="000000" w:themeColor="text1"/>
          <w:lang w:val="en-US"/>
        </w:rPr>
        <w:t>cases, and in 2/2</w:t>
      </w:r>
      <w:r w:rsidR="003D5CA2">
        <w:rPr>
          <w:rFonts w:cstheme="minorHAnsi"/>
          <w:color w:val="000000" w:themeColor="text1"/>
          <w:lang w:val="en-US"/>
        </w:rPr>
        <w:t>3</w:t>
      </w:r>
      <w:r w:rsidR="00120E8F" w:rsidRPr="0027367D">
        <w:rPr>
          <w:rFonts w:cstheme="minorHAnsi"/>
          <w:color w:val="000000" w:themeColor="text1"/>
          <w:lang w:val="en-US"/>
        </w:rPr>
        <w:t xml:space="preserve"> (8.</w:t>
      </w:r>
      <w:r w:rsidR="003D5CA2">
        <w:rPr>
          <w:rFonts w:cstheme="minorHAnsi"/>
          <w:color w:val="000000" w:themeColor="text1"/>
          <w:lang w:val="en-US"/>
        </w:rPr>
        <w:t>7</w:t>
      </w:r>
      <w:r w:rsidR="00120E8F" w:rsidRPr="0027367D">
        <w:rPr>
          <w:rFonts w:cstheme="minorHAnsi"/>
          <w:color w:val="000000" w:themeColor="text1"/>
          <w:lang w:val="en-US"/>
        </w:rPr>
        <w:t>%)</w:t>
      </w:r>
      <w:r w:rsidR="00877E9B" w:rsidRPr="0027367D">
        <w:rPr>
          <w:rFonts w:cstheme="minorHAnsi"/>
          <w:color w:val="000000" w:themeColor="text1"/>
          <w:lang w:val="en-US"/>
        </w:rPr>
        <w:t xml:space="preserve"> cases the condition was bilateral. The most common reasons for</w:t>
      </w:r>
      <w:r w:rsidR="00A77FF2" w:rsidRPr="0027367D">
        <w:rPr>
          <w:rFonts w:cstheme="minorHAnsi"/>
          <w:color w:val="000000" w:themeColor="text1"/>
          <w:lang w:val="en-US"/>
        </w:rPr>
        <w:t xml:space="preserve"> initial</w:t>
      </w:r>
      <w:r w:rsidR="00877E9B" w:rsidRPr="0027367D">
        <w:rPr>
          <w:rFonts w:cstheme="minorHAnsi"/>
          <w:color w:val="000000" w:themeColor="text1"/>
          <w:lang w:val="en-US"/>
        </w:rPr>
        <w:t xml:space="preserve"> presentation to the clinic were assessment of previously diagnosed uveitis (n=6), or cataracts (n=</w:t>
      </w:r>
      <w:r w:rsidR="008B2587">
        <w:rPr>
          <w:rFonts w:cstheme="minorHAnsi"/>
          <w:color w:val="000000" w:themeColor="text1"/>
          <w:lang w:val="en-US"/>
        </w:rPr>
        <w:t>5</w:t>
      </w:r>
      <w:r w:rsidR="00877E9B" w:rsidRPr="0027367D">
        <w:rPr>
          <w:rFonts w:cstheme="minorHAnsi"/>
          <w:color w:val="000000" w:themeColor="text1"/>
          <w:lang w:val="en-US"/>
        </w:rPr>
        <w:t xml:space="preserve">), </w:t>
      </w:r>
      <w:r w:rsidR="00A77FF2" w:rsidRPr="0027367D">
        <w:rPr>
          <w:rFonts w:cstheme="minorHAnsi"/>
          <w:color w:val="000000" w:themeColor="text1"/>
          <w:lang w:val="en-US"/>
        </w:rPr>
        <w:t xml:space="preserve">with (n=3) presenting </w:t>
      </w:r>
      <w:r w:rsidR="00120E8F" w:rsidRPr="0027367D">
        <w:rPr>
          <w:rFonts w:cstheme="minorHAnsi"/>
          <w:color w:val="000000" w:themeColor="text1"/>
          <w:lang w:val="en-US"/>
        </w:rPr>
        <w:t xml:space="preserve">with a history of </w:t>
      </w:r>
      <w:r w:rsidR="00A77FF2" w:rsidRPr="0027367D">
        <w:rPr>
          <w:rFonts w:cstheme="minorHAnsi"/>
          <w:color w:val="000000" w:themeColor="text1"/>
          <w:lang w:val="en-US"/>
        </w:rPr>
        <w:t xml:space="preserve">known trauma, and (n=3) presenting at post-intra-ocular surgery assessment. </w:t>
      </w:r>
      <w:r w:rsidR="009B0C0B" w:rsidRPr="0027367D">
        <w:rPr>
          <w:rFonts w:cstheme="minorHAnsi"/>
          <w:color w:val="000000" w:themeColor="text1"/>
          <w:lang w:val="en-US"/>
        </w:rPr>
        <w:t xml:space="preserve">Two </w:t>
      </w:r>
      <w:r w:rsidR="00A77FF2" w:rsidRPr="0027367D">
        <w:rPr>
          <w:rFonts w:cstheme="minorHAnsi"/>
          <w:color w:val="000000" w:themeColor="text1"/>
          <w:lang w:val="en-US"/>
        </w:rPr>
        <w:t xml:space="preserve">cases presented due to abnormal ocular appearance, </w:t>
      </w:r>
      <w:r w:rsidR="0019362F" w:rsidRPr="0027367D">
        <w:rPr>
          <w:rFonts w:cstheme="minorHAnsi"/>
          <w:color w:val="000000" w:themeColor="text1"/>
          <w:lang w:val="en-US"/>
        </w:rPr>
        <w:t>and</w:t>
      </w:r>
      <w:r w:rsidR="00A77FF2" w:rsidRPr="0027367D">
        <w:rPr>
          <w:rFonts w:cstheme="minorHAnsi"/>
          <w:color w:val="000000" w:themeColor="text1"/>
          <w:lang w:val="en-US"/>
        </w:rPr>
        <w:t xml:space="preserve"> apparent blindness</w:t>
      </w:r>
      <w:r w:rsidR="0019362F" w:rsidRPr="0027367D">
        <w:rPr>
          <w:rFonts w:cstheme="minorHAnsi"/>
          <w:color w:val="000000" w:themeColor="text1"/>
          <w:lang w:val="en-US"/>
        </w:rPr>
        <w:t xml:space="preserve"> or loss of vision was the primary reason for presentation in </w:t>
      </w:r>
      <w:r w:rsidR="009B0C0B" w:rsidRPr="0027367D">
        <w:rPr>
          <w:rFonts w:cstheme="minorHAnsi"/>
          <w:color w:val="000000" w:themeColor="text1"/>
          <w:lang w:val="en-US"/>
        </w:rPr>
        <w:t xml:space="preserve">two </w:t>
      </w:r>
      <w:r w:rsidR="00A77FF2" w:rsidRPr="0027367D">
        <w:rPr>
          <w:rFonts w:cstheme="minorHAnsi"/>
          <w:color w:val="000000" w:themeColor="text1"/>
          <w:lang w:val="en-US"/>
        </w:rPr>
        <w:t>cases. One case was also presented for suspected glaucoma, and another as part of a pre-purchase examination.</w:t>
      </w:r>
      <w:r w:rsidR="00120E8F" w:rsidRPr="0027367D">
        <w:rPr>
          <w:rFonts w:cstheme="minorHAnsi"/>
          <w:color w:val="000000" w:themeColor="text1"/>
          <w:lang w:val="en-US"/>
        </w:rPr>
        <w:t xml:space="preserve"> Case details and presenting complaint</w:t>
      </w:r>
      <w:r w:rsidR="00CC573A">
        <w:rPr>
          <w:rFonts w:cstheme="minorHAnsi"/>
          <w:color w:val="000000" w:themeColor="text1"/>
          <w:lang w:val="en-US"/>
        </w:rPr>
        <w:t>s</w:t>
      </w:r>
      <w:r w:rsidR="00120E8F" w:rsidRPr="0027367D">
        <w:rPr>
          <w:rFonts w:cstheme="minorHAnsi"/>
          <w:color w:val="000000" w:themeColor="text1"/>
          <w:lang w:val="en-US"/>
        </w:rPr>
        <w:t xml:space="preserve"> are summarized in Table 1. </w:t>
      </w:r>
    </w:p>
    <w:p w14:paraId="073B1D1A" w14:textId="77777777" w:rsidR="007C3A6D" w:rsidRPr="0027367D" w:rsidRDefault="007C3A6D" w:rsidP="00CC5AA4">
      <w:pPr>
        <w:spacing w:after="40" w:line="480" w:lineRule="auto"/>
        <w:rPr>
          <w:rFonts w:cstheme="minorHAnsi"/>
          <w:color w:val="000000" w:themeColor="text1"/>
          <w:lang w:val="en-US"/>
        </w:rPr>
      </w:pPr>
    </w:p>
    <w:p w14:paraId="03A0D2A8" w14:textId="1CA24B5B" w:rsidR="00ED6D32" w:rsidRPr="0027367D" w:rsidRDefault="00896A5E" w:rsidP="00CC5AA4">
      <w:pPr>
        <w:spacing w:after="40" w:line="480" w:lineRule="auto"/>
        <w:rPr>
          <w:rFonts w:cstheme="minorHAnsi"/>
          <w:color w:val="000000" w:themeColor="text1"/>
          <w:lang w:val="en-US"/>
        </w:rPr>
      </w:pPr>
      <w:r w:rsidRPr="0027367D">
        <w:rPr>
          <w:rFonts w:cstheme="minorHAnsi"/>
          <w:color w:val="000000" w:themeColor="text1"/>
          <w:lang w:val="en-US"/>
        </w:rPr>
        <w:t>Menace response, pupillary light reflexes (PLR) and dazzle reflexes were absent in 1</w:t>
      </w:r>
      <w:r w:rsidR="00284ABA" w:rsidRPr="0027367D">
        <w:rPr>
          <w:rFonts w:cstheme="minorHAnsi"/>
          <w:color w:val="000000" w:themeColor="text1"/>
          <w:lang w:val="en-US"/>
        </w:rPr>
        <w:t>4</w:t>
      </w:r>
      <w:r w:rsidR="00962A80" w:rsidRPr="0027367D">
        <w:rPr>
          <w:rFonts w:cstheme="minorHAnsi"/>
          <w:color w:val="000000" w:themeColor="text1"/>
          <w:lang w:val="en-US"/>
        </w:rPr>
        <w:t>/2</w:t>
      </w:r>
      <w:r w:rsidR="00D0762D">
        <w:rPr>
          <w:rFonts w:cstheme="minorHAnsi"/>
          <w:color w:val="000000" w:themeColor="text1"/>
          <w:lang w:val="en-US"/>
        </w:rPr>
        <w:t>2</w:t>
      </w:r>
      <w:r w:rsidR="00962A80" w:rsidRPr="0027367D">
        <w:rPr>
          <w:rFonts w:cstheme="minorHAnsi"/>
          <w:color w:val="000000" w:themeColor="text1"/>
          <w:lang w:val="en-US"/>
        </w:rPr>
        <w:t xml:space="preserve"> (6</w:t>
      </w:r>
      <w:r w:rsidR="004F2E33">
        <w:rPr>
          <w:rFonts w:cstheme="minorHAnsi"/>
          <w:color w:val="000000" w:themeColor="text1"/>
          <w:lang w:val="en-US"/>
        </w:rPr>
        <w:t>3</w:t>
      </w:r>
      <w:r w:rsidR="00962A80" w:rsidRPr="0027367D">
        <w:rPr>
          <w:rFonts w:cstheme="minorHAnsi"/>
          <w:color w:val="000000" w:themeColor="text1"/>
          <w:lang w:val="en-US"/>
        </w:rPr>
        <w:t>.</w:t>
      </w:r>
      <w:r w:rsidR="004F2E33">
        <w:rPr>
          <w:rFonts w:cstheme="minorHAnsi"/>
          <w:color w:val="000000" w:themeColor="text1"/>
          <w:lang w:val="en-US"/>
        </w:rPr>
        <w:t>7</w:t>
      </w:r>
      <w:r w:rsidR="00962A80" w:rsidRPr="0027367D">
        <w:rPr>
          <w:rFonts w:cstheme="minorHAnsi"/>
          <w:color w:val="000000" w:themeColor="text1"/>
          <w:lang w:val="en-US"/>
        </w:rPr>
        <w:t>%) c</w:t>
      </w:r>
      <w:r w:rsidRPr="0027367D">
        <w:rPr>
          <w:rFonts w:cstheme="minorHAnsi"/>
          <w:color w:val="000000" w:themeColor="text1"/>
          <w:lang w:val="en-US"/>
        </w:rPr>
        <w:t xml:space="preserve">ases. A weak PLR </w:t>
      </w:r>
      <w:r w:rsidR="00284ABA" w:rsidRPr="0027367D">
        <w:rPr>
          <w:rFonts w:cstheme="minorHAnsi"/>
          <w:color w:val="000000" w:themeColor="text1"/>
          <w:lang w:val="en-US"/>
        </w:rPr>
        <w:t xml:space="preserve">was </w:t>
      </w:r>
      <w:r w:rsidRPr="0027367D">
        <w:rPr>
          <w:rFonts w:cstheme="minorHAnsi"/>
          <w:color w:val="000000" w:themeColor="text1"/>
          <w:lang w:val="en-US"/>
        </w:rPr>
        <w:t xml:space="preserve">present in </w:t>
      </w:r>
      <w:r w:rsidR="00D0762D">
        <w:rPr>
          <w:rFonts w:cstheme="minorHAnsi"/>
          <w:color w:val="000000" w:themeColor="text1"/>
          <w:lang w:val="en-US"/>
        </w:rPr>
        <w:t>8</w:t>
      </w:r>
      <w:r w:rsidR="00962A80" w:rsidRPr="0027367D">
        <w:rPr>
          <w:rFonts w:cstheme="minorHAnsi"/>
          <w:color w:val="000000" w:themeColor="text1"/>
          <w:lang w:val="en-US"/>
        </w:rPr>
        <w:t>/2</w:t>
      </w:r>
      <w:r w:rsidR="00D0762D">
        <w:rPr>
          <w:rFonts w:cstheme="minorHAnsi"/>
          <w:color w:val="000000" w:themeColor="text1"/>
          <w:lang w:val="en-US"/>
        </w:rPr>
        <w:t>2</w:t>
      </w:r>
      <w:r w:rsidRPr="0027367D">
        <w:rPr>
          <w:rFonts w:cstheme="minorHAnsi"/>
          <w:color w:val="000000" w:themeColor="text1"/>
          <w:lang w:val="en-US"/>
        </w:rPr>
        <w:t xml:space="preserve"> </w:t>
      </w:r>
      <w:r w:rsidR="00962A80" w:rsidRPr="0027367D">
        <w:rPr>
          <w:rFonts w:cstheme="minorHAnsi"/>
          <w:color w:val="000000" w:themeColor="text1"/>
          <w:lang w:val="en-US"/>
        </w:rPr>
        <w:t>(</w:t>
      </w:r>
      <w:r w:rsidR="004F2E33">
        <w:rPr>
          <w:rFonts w:cstheme="minorHAnsi"/>
          <w:color w:val="000000" w:themeColor="text1"/>
          <w:lang w:val="en-US"/>
        </w:rPr>
        <w:t>36.4%</w:t>
      </w:r>
      <w:r w:rsidR="00962A80" w:rsidRPr="0027367D">
        <w:rPr>
          <w:rFonts w:cstheme="minorHAnsi"/>
          <w:color w:val="000000" w:themeColor="text1"/>
          <w:lang w:val="en-US"/>
        </w:rPr>
        <w:t xml:space="preserve">) </w:t>
      </w:r>
      <w:r w:rsidRPr="0027367D">
        <w:rPr>
          <w:rFonts w:cstheme="minorHAnsi"/>
          <w:color w:val="000000" w:themeColor="text1"/>
          <w:lang w:val="en-US"/>
        </w:rPr>
        <w:t xml:space="preserve">cases, </w:t>
      </w:r>
      <w:r w:rsidR="00284ABA" w:rsidRPr="0027367D">
        <w:rPr>
          <w:rFonts w:cstheme="minorHAnsi"/>
          <w:color w:val="000000" w:themeColor="text1"/>
          <w:lang w:val="en-US"/>
        </w:rPr>
        <w:t>and a menace</w:t>
      </w:r>
      <w:r w:rsidR="00D12513">
        <w:rPr>
          <w:rFonts w:cstheme="minorHAnsi"/>
          <w:color w:val="000000" w:themeColor="text1"/>
          <w:lang w:val="en-US"/>
        </w:rPr>
        <w:t xml:space="preserve"> response</w:t>
      </w:r>
      <w:r w:rsidR="00284ABA" w:rsidRPr="0027367D">
        <w:rPr>
          <w:rFonts w:cstheme="minorHAnsi"/>
          <w:color w:val="000000" w:themeColor="text1"/>
          <w:lang w:val="en-US"/>
        </w:rPr>
        <w:t xml:space="preserve"> and/or dazzle </w:t>
      </w:r>
      <w:r w:rsidR="00D12513">
        <w:rPr>
          <w:rFonts w:cstheme="minorHAnsi"/>
          <w:color w:val="000000" w:themeColor="text1"/>
          <w:lang w:val="en-US"/>
        </w:rPr>
        <w:t>reflex</w:t>
      </w:r>
      <w:r w:rsidR="003B4DE8">
        <w:rPr>
          <w:rFonts w:cstheme="minorHAnsi"/>
          <w:color w:val="000000" w:themeColor="text1"/>
          <w:lang w:val="en-US"/>
        </w:rPr>
        <w:t xml:space="preserve"> </w:t>
      </w:r>
      <w:r w:rsidR="00F94CAC">
        <w:rPr>
          <w:rFonts w:cstheme="minorHAnsi"/>
          <w:color w:val="000000" w:themeColor="text1"/>
          <w:lang w:val="en-US"/>
        </w:rPr>
        <w:t>also</w:t>
      </w:r>
      <w:r w:rsidR="00284ABA" w:rsidRPr="0027367D">
        <w:rPr>
          <w:rFonts w:cstheme="minorHAnsi"/>
          <w:color w:val="000000" w:themeColor="text1"/>
          <w:lang w:val="en-US"/>
        </w:rPr>
        <w:t xml:space="preserve"> remained in </w:t>
      </w:r>
      <w:r w:rsidR="006E2795">
        <w:rPr>
          <w:rFonts w:cstheme="minorHAnsi"/>
          <w:color w:val="000000" w:themeColor="text1"/>
          <w:lang w:val="en-US"/>
        </w:rPr>
        <w:t>three</w:t>
      </w:r>
      <w:r w:rsidR="0036208F">
        <w:rPr>
          <w:rFonts w:cstheme="minorHAnsi"/>
          <w:color w:val="000000" w:themeColor="text1"/>
          <w:lang w:val="en-US"/>
        </w:rPr>
        <w:t xml:space="preserve"> of those </w:t>
      </w:r>
      <w:r w:rsidR="006E2795">
        <w:rPr>
          <w:rFonts w:cstheme="minorHAnsi"/>
          <w:color w:val="000000" w:themeColor="text1"/>
          <w:lang w:val="en-US"/>
        </w:rPr>
        <w:t>eight</w:t>
      </w:r>
      <w:r w:rsidR="00962A80" w:rsidRPr="0027367D">
        <w:rPr>
          <w:rFonts w:cstheme="minorHAnsi"/>
          <w:color w:val="000000" w:themeColor="text1"/>
          <w:lang w:val="en-US"/>
        </w:rPr>
        <w:t xml:space="preserve"> </w:t>
      </w:r>
      <w:r w:rsidR="00284ABA" w:rsidRPr="0027367D">
        <w:rPr>
          <w:rFonts w:cstheme="minorHAnsi"/>
          <w:color w:val="000000" w:themeColor="text1"/>
          <w:lang w:val="en-US"/>
        </w:rPr>
        <w:t xml:space="preserve">cases. In </w:t>
      </w:r>
      <w:r w:rsidR="00474F00" w:rsidRPr="0027367D">
        <w:rPr>
          <w:rFonts w:cstheme="minorHAnsi"/>
          <w:color w:val="000000" w:themeColor="text1"/>
          <w:lang w:val="en-US"/>
        </w:rPr>
        <w:t>one case</w:t>
      </w:r>
      <w:r w:rsidR="00284ABA" w:rsidRPr="0027367D">
        <w:rPr>
          <w:rFonts w:cstheme="minorHAnsi"/>
          <w:color w:val="000000" w:themeColor="text1"/>
          <w:lang w:val="en-US"/>
        </w:rPr>
        <w:t xml:space="preserve"> the responses to vision tests were not recorded. </w:t>
      </w:r>
      <w:r w:rsidR="00474F00" w:rsidRPr="0027367D">
        <w:rPr>
          <w:rFonts w:cstheme="minorHAnsi"/>
          <w:color w:val="000000" w:themeColor="text1"/>
          <w:lang w:val="en-US"/>
        </w:rPr>
        <w:t>All cases which retained menace</w:t>
      </w:r>
      <w:r w:rsidR="00D12513">
        <w:rPr>
          <w:rFonts w:cstheme="minorHAnsi"/>
          <w:color w:val="000000" w:themeColor="text1"/>
          <w:lang w:val="en-US"/>
        </w:rPr>
        <w:t xml:space="preserve"> responses</w:t>
      </w:r>
      <w:r w:rsidR="00474F00" w:rsidRPr="0027367D">
        <w:rPr>
          <w:rFonts w:cstheme="minorHAnsi"/>
          <w:color w:val="000000" w:themeColor="text1"/>
          <w:lang w:val="en-US"/>
        </w:rPr>
        <w:t xml:space="preserve"> or dazzle r</w:t>
      </w:r>
      <w:r w:rsidR="00D12513">
        <w:rPr>
          <w:rFonts w:cstheme="minorHAnsi"/>
          <w:color w:val="000000" w:themeColor="text1"/>
          <w:lang w:val="en-US"/>
        </w:rPr>
        <w:t>eflexes</w:t>
      </w:r>
      <w:r w:rsidR="00474F00" w:rsidRPr="0027367D">
        <w:rPr>
          <w:rFonts w:cstheme="minorHAnsi"/>
          <w:color w:val="000000" w:themeColor="text1"/>
          <w:lang w:val="en-US"/>
        </w:rPr>
        <w:t xml:space="preserve"> were deemed to have partial detachment, and </w:t>
      </w:r>
      <w:r w:rsidR="006E2795">
        <w:rPr>
          <w:rFonts w:cstheme="minorHAnsi"/>
          <w:color w:val="000000" w:themeColor="text1"/>
          <w:lang w:val="en-US"/>
        </w:rPr>
        <w:t xml:space="preserve">three </w:t>
      </w:r>
      <w:r w:rsidR="00474F00" w:rsidRPr="0027367D">
        <w:rPr>
          <w:rFonts w:cstheme="minorHAnsi"/>
          <w:color w:val="000000" w:themeColor="text1"/>
          <w:lang w:val="en-US"/>
        </w:rPr>
        <w:t xml:space="preserve">cases with a weak PLR had complete detachment. In one case with a PLR, the nature of retinal detachment was not recorded. </w:t>
      </w:r>
    </w:p>
    <w:p w14:paraId="2DFFB37E" w14:textId="4595BD11" w:rsidR="00896A5E" w:rsidRPr="0027367D" w:rsidRDefault="00896A5E" w:rsidP="00CC5AA4">
      <w:pPr>
        <w:spacing w:after="40" w:line="480" w:lineRule="auto"/>
        <w:rPr>
          <w:rFonts w:cstheme="minorHAnsi"/>
          <w:color w:val="000000" w:themeColor="text1"/>
          <w:lang w:val="en-US"/>
        </w:rPr>
      </w:pPr>
    </w:p>
    <w:p w14:paraId="37597FBF" w14:textId="0EA8200A" w:rsidR="00AE1900" w:rsidRPr="0027367D" w:rsidRDefault="00896A5E"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All cases underwent </w:t>
      </w:r>
      <w:r w:rsidR="007C3A6D">
        <w:rPr>
          <w:rFonts w:cstheme="minorHAnsi"/>
          <w:color w:val="000000" w:themeColor="text1"/>
          <w:lang w:val="en-US"/>
        </w:rPr>
        <w:t>complete o</w:t>
      </w:r>
      <w:r w:rsidRPr="0027367D">
        <w:rPr>
          <w:rFonts w:cstheme="minorHAnsi"/>
          <w:color w:val="000000" w:themeColor="text1"/>
          <w:lang w:val="en-US"/>
        </w:rPr>
        <w:t xml:space="preserve">phthalmic and ultrasonographic examination. Retinal detachment was diagnosed on </w:t>
      </w:r>
      <w:r w:rsidR="007C3A6D">
        <w:rPr>
          <w:rFonts w:cstheme="minorHAnsi"/>
          <w:color w:val="000000" w:themeColor="text1"/>
          <w:lang w:val="en-US"/>
        </w:rPr>
        <w:t>ophthalmic e</w:t>
      </w:r>
      <w:r w:rsidRPr="0027367D">
        <w:rPr>
          <w:rFonts w:cstheme="minorHAnsi"/>
          <w:color w:val="000000" w:themeColor="text1"/>
          <w:lang w:val="en-US"/>
        </w:rPr>
        <w:t>xamination</w:t>
      </w:r>
      <w:r w:rsidR="00AA0CF4" w:rsidRPr="0027367D">
        <w:rPr>
          <w:rFonts w:cstheme="minorHAnsi"/>
          <w:color w:val="000000" w:themeColor="text1"/>
          <w:lang w:val="en-US"/>
        </w:rPr>
        <w:t xml:space="preserve"> of the retina</w:t>
      </w:r>
      <w:r w:rsidRPr="0027367D">
        <w:rPr>
          <w:rFonts w:cstheme="minorHAnsi"/>
          <w:color w:val="000000" w:themeColor="text1"/>
          <w:lang w:val="en-US"/>
        </w:rPr>
        <w:t xml:space="preserve"> in conjunction with ultrasound in 9/23 </w:t>
      </w:r>
      <w:r w:rsidR="00AA0CF4" w:rsidRPr="0027367D">
        <w:rPr>
          <w:rFonts w:cstheme="minorHAnsi"/>
          <w:color w:val="000000" w:themeColor="text1"/>
          <w:lang w:val="en-US"/>
        </w:rPr>
        <w:t xml:space="preserve">(39.2%) </w:t>
      </w:r>
      <w:r w:rsidRPr="0027367D">
        <w:rPr>
          <w:rFonts w:cstheme="minorHAnsi"/>
          <w:color w:val="000000" w:themeColor="text1"/>
          <w:lang w:val="en-US"/>
        </w:rPr>
        <w:t>cases, and 14/23 (60</w:t>
      </w:r>
      <w:r w:rsidR="00AA0CF4" w:rsidRPr="0027367D">
        <w:rPr>
          <w:rFonts w:cstheme="minorHAnsi"/>
          <w:color w:val="000000" w:themeColor="text1"/>
          <w:lang w:val="en-US"/>
        </w:rPr>
        <w:t>.8</w:t>
      </w:r>
      <w:r w:rsidRPr="0027367D">
        <w:rPr>
          <w:rFonts w:cstheme="minorHAnsi"/>
          <w:color w:val="000000" w:themeColor="text1"/>
          <w:lang w:val="en-US"/>
        </w:rPr>
        <w:t>%) cases were diagnosed on ultrasound alone, due to</w:t>
      </w:r>
      <w:r w:rsidR="00CC573A">
        <w:rPr>
          <w:rFonts w:cstheme="minorHAnsi"/>
          <w:color w:val="000000" w:themeColor="text1"/>
          <w:lang w:val="en-US"/>
        </w:rPr>
        <w:t xml:space="preserve"> an</w:t>
      </w:r>
      <w:r w:rsidRPr="0027367D">
        <w:rPr>
          <w:rFonts w:cstheme="minorHAnsi"/>
          <w:color w:val="000000" w:themeColor="text1"/>
          <w:lang w:val="en-US"/>
        </w:rPr>
        <w:t xml:space="preserve"> </w:t>
      </w:r>
      <w:r w:rsidR="007C3A6D">
        <w:rPr>
          <w:rFonts w:cstheme="minorHAnsi"/>
          <w:color w:val="000000" w:themeColor="text1"/>
          <w:lang w:val="en-US"/>
        </w:rPr>
        <w:t>inability to visualize t</w:t>
      </w:r>
      <w:r w:rsidRPr="0027367D">
        <w:rPr>
          <w:rFonts w:cstheme="minorHAnsi"/>
          <w:color w:val="000000" w:themeColor="text1"/>
          <w:lang w:val="en-US"/>
        </w:rPr>
        <w:t xml:space="preserve">he fundus. </w:t>
      </w:r>
      <w:r w:rsidR="00AA0CF4" w:rsidRPr="0027367D">
        <w:rPr>
          <w:rFonts w:cstheme="minorHAnsi"/>
          <w:color w:val="000000" w:themeColor="text1"/>
          <w:lang w:val="en-US"/>
        </w:rPr>
        <w:t xml:space="preserve">Ultrasound was confirmatory of retinal detachment in 23 (100%) cases. </w:t>
      </w:r>
      <w:r w:rsidR="00440DB3" w:rsidRPr="0027367D">
        <w:rPr>
          <w:rFonts w:cstheme="minorHAnsi"/>
          <w:color w:val="000000" w:themeColor="text1"/>
          <w:lang w:val="en-US"/>
        </w:rPr>
        <w:t xml:space="preserve">Cataracts </w:t>
      </w:r>
      <w:r w:rsidR="00D83DC2" w:rsidRPr="0027367D">
        <w:rPr>
          <w:rFonts w:cstheme="minorHAnsi"/>
          <w:color w:val="000000" w:themeColor="text1"/>
          <w:lang w:val="en-US"/>
        </w:rPr>
        <w:t>obscured the fundus in 9/14</w:t>
      </w:r>
      <w:r w:rsidR="00962A80" w:rsidRPr="0027367D">
        <w:rPr>
          <w:rFonts w:cstheme="minorHAnsi"/>
          <w:color w:val="000000" w:themeColor="text1"/>
          <w:lang w:val="en-US"/>
        </w:rPr>
        <w:t xml:space="preserve"> (64.0%)</w:t>
      </w:r>
      <w:r w:rsidR="00D83DC2" w:rsidRPr="0027367D">
        <w:rPr>
          <w:rFonts w:cstheme="minorHAnsi"/>
          <w:color w:val="000000" w:themeColor="text1"/>
          <w:lang w:val="en-US"/>
        </w:rPr>
        <w:t xml:space="preserve"> cases</w:t>
      </w:r>
      <w:r w:rsidR="007C3A6D">
        <w:rPr>
          <w:rFonts w:cstheme="minorHAnsi"/>
          <w:color w:val="000000" w:themeColor="text1"/>
          <w:lang w:val="en-US"/>
        </w:rPr>
        <w:t xml:space="preserve">, </w:t>
      </w:r>
      <w:proofErr w:type="spellStart"/>
      <w:r w:rsidR="00D83DC2" w:rsidRPr="0027367D">
        <w:rPr>
          <w:rFonts w:cstheme="minorHAnsi"/>
          <w:color w:val="000000" w:themeColor="text1"/>
          <w:lang w:val="en-US"/>
        </w:rPr>
        <w:lastRenderedPageBreak/>
        <w:t>hyphaema</w:t>
      </w:r>
      <w:proofErr w:type="spellEnd"/>
      <w:r w:rsidR="00D83DC2" w:rsidRPr="0027367D">
        <w:rPr>
          <w:rFonts w:cstheme="minorHAnsi"/>
          <w:color w:val="000000" w:themeColor="text1"/>
          <w:lang w:val="en-US"/>
        </w:rPr>
        <w:t xml:space="preserve"> </w:t>
      </w:r>
      <w:r w:rsidR="00962A80" w:rsidRPr="0027367D">
        <w:rPr>
          <w:rFonts w:cstheme="minorHAnsi"/>
          <w:color w:val="000000" w:themeColor="text1"/>
          <w:lang w:val="en-US"/>
        </w:rPr>
        <w:t>in 3/14 (21.4%)</w:t>
      </w:r>
      <w:r w:rsidR="00D83DC2" w:rsidRPr="0027367D">
        <w:rPr>
          <w:rFonts w:cstheme="minorHAnsi"/>
          <w:color w:val="000000" w:themeColor="text1"/>
          <w:lang w:val="en-US"/>
        </w:rPr>
        <w:t xml:space="preserve">, anterior chamber fibrin </w:t>
      </w:r>
      <w:r w:rsidR="00962A80" w:rsidRPr="0027367D">
        <w:rPr>
          <w:rFonts w:cstheme="minorHAnsi"/>
          <w:color w:val="000000" w:themeColor="text1"/>
          <w:lang w:val="en-US"/>
        </w:rPr>
        <w:t xml:space="preserve">in </w:t>
      </w:r>
      <w:r w:rsidR="004F2E33">
        <w:rPr>
          <w:rFonts w:cstheme="minorHAnsi"/>
          <w:color w:val="000000" w:themeColor="text1"/>
          <w:lang w:val="en-US"/>
        </w:rPr>
        <w:t>one case</w:t>
      </w:r>
      <w:r w:rsidR="00312728" w:rsidRPr="0027367D">
        <w:rPr>
          <w:rFonts w:cstheme="minorHAnsi"/>
          <w:color w:val="000000" w:themeColor="text1"/>
          <w:lang w:val="en-US"/>
        </w:rPr>
        <w:t xml:space="preserve"> </w:t>
      </w:r>
      <w:r w:rsidR="00962A80" w:rsidRPr="0027367D">
        <w:rPr>
          <w:rFonts w:cstheme="minorHAnsi"/>
          <w:color w:val="000000" w:themeColor="text1"/>
          <w:lang w:val="en-US"/>
        </w:rPr>
        <w:t xml:space="preserve">and </w:t>
      </w:r>
      <w:r w:rsidR="00D83DC2" w:rsidRPr="0027367D">
        <w:rPr>
          <w:rFonts w:cstheme="minorHAnsi"/>
          <w:color w:val="000000" w:themeColor="text1"/>
          <w:lang w:val="en-US"/>
        </w:rPr>
        <w:t>corneal oedema</w:t>
      </w:r>
      <w:r w:rsidR="00962A80" w:rsidRPr="0027367D">
        <w:rPr>
          <w:rFonts w:cstheme="minorHAnsi"/>
          <w:color w:val="000000" w:themeColor="text1"/>
          <w:lang w:val="en-US"/>
        </w:rPr>
        <w:t xml:space="preserve"> i</w:t>
      </w:r>
      <w:r w:rsidR="004F2E33">
        <w:rPr>
          <w:rFonts w:cstheme="minorHAnsi"/>
          <w:color w:val="000000" w:themeColor="text1"/>
          <w:lang w:val="en-US"/>
        </w:rPr>
        <w:t>n another case</w:t>
      </w:r>
      <w:r w:rsidR="00312728" w:rsidRPr="0027367D">
        <w:rPr>
          <w:rFonts w:cstheme="minorHAnsi"/>
          <w:color w:val="000000" w:themeColor="text1"/>
          <w:lang w:val="en-US"/>
        </w:rPr>
        <w:t xml:space="preserve">. </w:t>
      </w:r>
    </w:p>
    <w:p w14:paraId="447E6C4A" w14:textId="410D394F" w:rsidR="00BB0E3D" w:rsidRPr="0027367D" w:rsidRDefault="00BB0E3D" w:rsidP="00CC5AA4">
      <w:pPr>
        <w:spacing w:after="40" w:line="480" w:lineRule="auto"/>
        <w:rPr>
          <w:rFonts w:cstheme="minorHAnsi"/>
          <w:color w:val="000000" w:themeColor="text1"/>
          <w:lang w:val="en-US"/>
        </w:rPr>
      </w:pPr>
    </w:p>
    <w:p w14:paraId="326436ED" w14:textId="48740E56" w:rsidR="00BB0E3D" w:rsidRDefault="00BB0E3D"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The most common </w:t>
      </w:r>
      <w:proofErr w:type="spellStart"/>
      <w:r w:rsidRPr="0027367D">
        <w:rPr>
          <w:rFonts w:cstheme="minorHAnsi"/>
          <w:color w:val="000000" w:themeColor="text1"/>
          <w:lang w:val="en-US"/>
        </w:rPr>
        <w:t>aetiolog</w:t>
      </w:r>
      <w:r w:rsidR="004F2E33">
        <w:rPr>
          <w:rFonts w:cstheme="minorHAnsi"/>
          <w:color w:val="000000" w:themeColor="text1"/>
          <w:lang w:val="en-US"/>
        </w:rPr>
        <w:t>y</w:t>
      </w:r>
      <w:proofErr w:type="spellEnd"/>
      <w:r w:rsidRPr="0027367D">
        <w:rPr>
          <w:rFonts w:cstheme="minorHAnsi"/>
          <w:color w:val="000000" w:themeColor="text1"/>
          <w:lang w:val="en-US"/>
        </w:rPr>
        <w:t xml:space="preserve"> recorded w</w:t>
      </w:r>
      <w:r w:rsidR="004F2E33">
        <w:rPr>
          <w:rFonts w:cstheme="minorHAnsi"/>
          <w:color w:val="000000" w:themeColor="text1"/>
          <w:lang w:val="en-US"/>
        </w:rPr>
        <w:t>as</w:t>
      </w:r>
      <w:r w:rsidRPr="0027367D">
        <w:rPr>
          <w:rFonts w:cstheme="minorHAnsi"/>
          <w:color w:val="000000" w:themeColor="text1"/>
          <w:lang w:val="en-US"/>
        </w:rPr>
        <w:t xml:space="preserve"> </w:t>
      </w:r>
      <w:r w:rsidR="00962A80" w:rsidRPr="0027367D">
        <w:rPr>
          <w:rFonts w:cstheme="minorHAnsi"/>
          <w:color w:val="000000" w:themeColor="text1"/>
          <w:lang w:val="en-US"/>
        </w:rPr>
        <w:t xml:space="preserve">ERU, </w:t>
      </w:r>
      <w:r w:rsidRPr="0027367D">
        <w:rPr>
          <w:rFonts w:cstheme="minorHAnsi"/>
          <w:color w:val="000000" w:themeColor="text1"/>
          <w:lang w:val="en-US"/>
        </w:rPr>
        <w:t xml:space="preserve">which occurred in 10/23 (43.5%) cases, followed by trauma in 8/23 (35.0%) of cases. </w:t>
      </w:r>
      <w:r w:rsidR="00B865D6">
        <w:rPr>
          <w:rFonts w:cstheme="minorHAnsi"/>
          <w:color w:val="000000" w:themeColor="text1"/>
          <w:lang w:val="en-US"/>
        </w:rPr>
        <w:t xml:space="preserve">All cases defined as ERU had either a clinical history of recurrent episodes, or intra-ocular changes associated with </w:t>
      </w:r>
      <w:r w:rsidR="00D66422">
        <w:rPr>
          <w:rFonts w:cstheme="minorHAnsi"/>
          <w:color w:val="000000" w:themeColor="text1"/>
          <w:lang w:val="en-US"/>
        </w:rPr>
        <w:t>recurrent</w:t>
      </w:r>
      <w:r w:rsidR="00B865D6">
        <w:rPr>
          <w:rFonts w:cstheme="minorHAnsi"/>
          <w:color w:val="000000" w:themeColor="text1"/>
          <w:lang w:val="en-US"/>
        </w:rPr>
        <w:t xml:space="preserve"> uveitis. Trauma was d</w:t>
      </w:r>
      <w:r w:rsidR="003B4DE8">
        <w:rPr>
          <w:rFonts w:cstheme="minorHAnsi"/>
          <w:color w:val="000000" w:themeColor="text1"/>
          <w:lang w:val="en-US"/>
        </w:rPr>
        <w:t>iagnosed</w:t>
      </w:r>
      <w:r w:rsidR="00B865D6">
        <w:rPr>
          <w:rFonts w:cstheme="minorHAnsi"/>
          <w:color w:val="000000" w:themeColor="text1"/>
          <w:lang w:val="en-US"/>
        </w:rPr>
        <w:t xml:space="preserve"> </w:t>
      </w:r>
      <w:r w:rsidR="003616C3">
        <w:rPr>
          <w:rFonts w:cstheme="minorHAnsi"/>
          <w:color w:val="000000" w:themeColor="text1"/>
          <w:lang w:val="en-US"/>
        </w:rPr>
        <w:t xml:space="preserve">from </w:t>
      </w:r>
      <w:r w:rsidR="00B865D6">
        <w:rPr>
          <w:rFonts w:cstheme="minorHAnsi"/>
          <w:color w:val="000000" w:themeColor="text1"/>
          <w:lang w:val="en-US"/>
        </w:rPr>
        <w:t xml:space="preserve">clinical history. </w:t>
      </w:r>
      <w:r w:rsidRPr="0027367D">
        <w:rPr>
          <w:rFonts w:cstheme="minorHAnsi"/>
          <w:color w:val="000000" w:themeColor="text1"/>
          <w:lang w:val="en-US"/>
        </w:rPr>
        <w:t xml:space="preserve">Other recorded </w:t>
      </w:r>
      <w:proofErr w:type="spellStart"/>
      <w:r w:rsidRPr="0027367D">
        <w:rPr>
          <w:rFonts w:cstheme="minorHAnsi"/>
          <w:color w:val="000000" w:themeColor="text1"/>
          <w:lang w:val="en-US"/>
        </w:rPr>
        <w:t>aetiologies</w:t>
      </w:r>
      <w:proofErr w:type="spellEnd"/>
      <w:r w:rsidRPr="0027367D">
        <w:rPr>
          <w:rFonts w:cstheme="minorHAnsi"/>
          <w:color w:val="000000" w:themeColor="text1"/>
          <w:lang w:val="en-US"/>
        </w:rPr>
        <w:t xml:space="preserve"> were as post-surgical complications</w:t>
      </w:r>
      <w:r w:rsidR="006E2795">
        <w:rPr>
          <w:rFonts w:cstheme="minorHAnsi"/>
          <w:color w:val="000000" w:themeColor="text1"/>
          <w:lang w:val="en-US"/>
        </w:rPr>
        <w:t xml:space="preserve"> in three cases</w:t>
      </w:r>
      <w:r w:rsidRPr="0027367D">
        <w:rPr>
          <w:rFonts w:cstheme="minorHAnsi"/>
          <w:color w:val="000000" w:themeColor="text1"/>
          <w:lang w:val="en-US"/>
        </w:rPr>
        <w:t xml:space="preserve">, </w:t>
      </w:r>
      <w:r w:rsidR="001D0D42">
        <w:rPr>
          <w:rFonts w:cstheme="minorHAnsi"/>
          <w:color w:val="000000" w:themeColor="text1"/>
          <w:lang w:val="en-US"/>
        </w:rPr>
        <w:t xml:space="preserve">one congenital case </w:t>
      </w:r>
      <w:r w:rsidR="00B865D6">
        <w:rPr>
          <w:rFonts w:cstheme="minorHAnsi"/>
          <w:color w:val="000000" w:themeColor="text1"/>
          <w:lang w:val="en-US"/>
        </w:rPr>
        <w:t>in a 4</w:t>
      </w:r>
      <w:r w:rsidR="003A632E">
        <w:rPr>
          <w:rFonts w:cstheme="minorHAnsi"/>
          <w:color w:val="000000" w:themeColor="text1"/>
          <w:lang w:val="en-US"/>
        </w:rPr>
        <w:t>-</w:t>
      </w:r>
      <w:r w:rsidR="00B865D6">
        <w:rPr>
          <w:rFonts w:cstheme="minorHAnsi"/>
          <w:color w:val="000000" w:themeColor="text1"/>
          <w:lang w:val="en-US"/>
        </w:rPr>
        <w:t>day</w:t>
      </w:r>
      <w:r w:rsidR="003A632E">
        <w:rPr>
          <w:rFonts w:cstheme="minorHAnsi"/>
          <w:color w:val="000000" w:themeColor="text1"/>
          <w:lang w:val="en-US"/>
        </w:rPr>
        <w:t>-</w:t>
      </w:r>
      <w:r w:rsidR="00B865D6">
        <w:rPr>
          <w:rFonts w:cstheme="minorHAnsi"/>
          <w:color w:val="000000" w:themeColor="text1"/>
          <w:lang w:val="en-US"/>
        </w:rPr>
        <w:t xml:space="preserve">old foal </w:t>
      </w:r>
      <w:r w:rsidR="001D0D42">
        <w:rPr>
          <w:rFonts w:cstheme="minorHAnsi"/>
          <w:color w:val="000000" w:themeColor="text1"/>
          <w:lang w:val="en-US"/>
        </w:rPr>
        <w:t xml:space="preserve">and one due to primary glaucoma </w:t>
      </w:r>
      <w:r w:rsidRPr="0027367D">
        <w:rPr>
          <w:rFonts w:cstheme="minorHAnsi"/>
          <w:color w:val="000000" w:themeColor="text1"/>
          <w:lang w:val="en-US"/>
        </w:rPr>
        <w:t>(Figure</w:t>
      </w:r>
      <w:r w:rsidR="007C3A6D">
        <w:rPr>
          <w:rFonts w:cstheme="minorHAnsi"/>
          <w:color w:val="000000" w:themeColor="text1"/>
          <w:lang w:val="en-US"/>
        </w:rPr>
        <w:t xml:space="preserve"> 2</w:t>
      </w:r>
      <w:r w:rsidR="009B0C0B" w:rsidRPr="0027367D">
        <w:rPr>
          <w:rFonts w:cstheme="minorHAnsi"/>
          <w:color w:val="000000" w:themeColor="text1"/>
          <w:lang w:val="en-US"/>
        </w:rPr>
        <w:t xml:space="preserve">). </w:t>
      </w:r>
      <w:r w:rsidR="000A3784">
        <w:rPr>
          <w:rFonts w:cstheme="minorHAnsi"/>
          <w:color w:val="000000" w:themeColor="text1"/>
          <w:lang w:val="en-US"/>
        </w:rPr>
        <w:t>This case was d</w:t>
      </w:r>
      <w:r w:rsidR="003616C3">
        <w:rPr>
          <w:rFonts w:cstheme="minorHAnsi"/>
          <w:color w:val="000000" w:themeColor="text1"/>
          <w:lang w:val="en-US"/>
        </w:rPr>
        <w:t xml:space="preserve">iagnosed </w:t>
      </w:r>
      <w:r w:rsidR="000A3784">
        <w:rPr>
          <w:rFonts w:cstheme="minorHAnsi"/>
          <w:color w:val="000000" w:themeColor="text1"/>
          <w:lang w:val="en-US"/>
        </w:rPr>
        <w:t>as such because it presented with increased intra-ocular pressure</w:t>
      </w:r>
      <w:r w:rsidR="00CC573A">
        <w:rPr>
          <w:rFonts w:cstheme="minorHAnsi"/>
          <w:color w:val="000000" w:themeColor="text1"/>
          <w:lang w:val="en-US"/>
        </w:rPr>
        <w:t xml:space="preserve"> (IOP)</w:t>
      </w:r>
      <w:r w:rsidR="000A3784">
        <w:rPr>
          <w:rFonts w:cstheme="minorHAnsi"/>
          <w:color w:val="000000" w:themeColor="text1"/>
          <w:lang w:val="en-US"/>
        </w:rPr>
        <w:t xml:space="preserve"> (as measured by rebound tonometer</w:t>
      </w:r>
      <w:r w:rsidR="000A3784">
        <w:rPr>
          <w:rFonts w:cstheme="minorHAnsi"/>
          <w:color w:val="000000" w:themeColor="text1"/>
          <w:vertAlign w:val="superscript"/>
          <w:lang w:val="en-US"/>
        </w:rPr>
        <w:t>2</w:t>
      </w:r>
      <w:r w:rsidR="000A3784">
        <w:rPr>
          <w:rFonts w:cstheme="minorHAnsi"/>
          <w:color w:val="000000" w:themeColor="text1"/>
          <w:lang w:val="en-US"/>
        </w:rPr>
        <w:t>)</w:t>
      </w:r>
      <w:r w:rsidR="00CC573A">
        <w:rPr>
          <w:rFonts w:cstheme="minorHAnsi"/>
          <w:color w:val="000000" w:themeColor="text1"/>
          <w:lang w:val="en-US"/>
        </w:rPr>
        <w:t xml:space="preserve">, </w:t>
      </w:r>
      <w:proofErr w:type="spellStart"/>
      <w:r w:rsidR="00CC573A">
        <w:rPr>
          <w:rFonts w:cstheme="minorHAnsi"/>
          <w:color w:val="000000" w:themeColor="text1"/>
          <w:lang w:val="en-US"/>
        </w:rPr>
        <w:t>buphthalmos</w:t>
      </w:r>
      <w:proofErr w:type="spellEnd"/>
      <w:r w:rsidR="000A3784">
        <w:rPr>
          <w:rFonts w:cstheme="minorHAnsi"/>
          <w:color w:val="000000" w:themeColor="text1"/>
          <w:lang w:val="en-US"/>
        </w:rPr>
        <w:t xml:space="preserve"> and retinal detachment in the absence of signs of chronic uveitis or active inflammation, or signs of any other causative pathology </w:t>
      </w:r>
      <w:proofErr w:type="gramStart"/>
      <w:r w:rsidR="000A3784">
        <w:rPr>
          <w:rFonts w:cstheme="minorHAnsi"/>
          <w:color w:val="000000" w:themeColor="text1"/>
          <w:lang w:val="en-US"/>
        </w:rPr>
        <w:t>e.g.</w:t>
      </w:r>
      <w:proofErr w:type="gramEnd"/>
      <w:r w:rsidR="000A3784">
        <w:rPr>
          <w:rFonts w:cstheme="minorHAnsi"/>
          <w:color w:val="000000" w:themeColor="text1"/>
          <w:lang w:val="en-US"/>
        </w:rPr>
        <w:t xml:space="preserve"> neoplasia. </w:t>
      </w:r>
    </w:p>
    <w:p w14:paraId="3E9832C4" w14:textId="77777777" w:rsidR="00D86C47" w:rsidRPr="0027367D" w:rsidRDefault="00D86C47" w:rsidP="00CC5AA4">
      <w:pPr>
        <w:spacing w:after="40" w:line="480" w:lineRule="auto"/>
        <w:rPr>
          <w:rFonts w:cstheme="minorHAnsi"/>
          <w:color w:val="000000" w:themeColor="text1"/>
          <w:lang w:val="en-US"/>
        </w:rPr>
      </w:pPr>
    </w:p>
    <w:p w14:paraId="779A9AE0" w14:textId="197D8DCD" w:rsidR="00BB0E3D" w:rsidRDefault="007C3A6D" w:rsidP="00CC5AA4">
      <w:pPr>
        <w:spacing w:after="40" w:line="480" w:lineRule="auto"/>
        <w:rPr>
          <w:rFonts w:cstheme="minorHAnsi"/>
          <w:color w:val="000000" w:themeColor="text1"/>
          <w:lang w:val="en-US"/>
        </w:rPr>
      </w:pPr>
      <w:r>
        <w:rPr>
          <w:rFonts w:cstheme="minorHAnsi"/>
          <w:color w:val="000000" w:themeColor="text1"/>
          <w:lang w:val="en-US"/>
        </w:rPr>
        <w:t xml:space="preserve">In </w:t>
      </w:r>
      <w:r w:rsidR="00BB0E3D" w:rsidRPr="0027367D">
        <w:rPr>
          <w:rFonts w:cstheme="minorHAnsi"/>
          <w:color w:val="000000" w:themeColor="text1"/>
          <w:lang w:val="en-US"/>
        </w:rPr>
        <w:t>17/2</w:t>
      </w:r>
      <w:r w:rsidR="004F2E33">
        <w:rPr>
          <w:rFonts w:cstheme="minorHAnsi"/>
          <w:color w:val="000000" w:themeColor="text1"/>
          <w:lang w:val="en-US"/>
        </w:rPr>
        <w:t>2</w:t>
      </w:r>
      <w:r w:rsidR="00BB0E3D" w:rsidRPr="0027367D">
        <w:rPr>
          <w:rFonts w:cstheme="minorHAnsi"/>
          <w:color w:val="000000" w:themeColor="text1"/>
          <w:lang w:val="en-US"/>
        </w:rPr>
        <w:t xml:space="preserve"> (7</w:t>
      </w:r>
      <w:r w:rsidR="004F2E33">
        <w:rPr>
          <w:rFonts w:cstheme="minorHAnsi"/>
          <w:color w:val="000000" w:themeColor="text1"/>
          <w:lang w:val="en-US"/>
        </w:rPr>
        <w:t>7</w:t>
      </w:r>
      <w:r w:rsidR="00BB0E3D" w:rsidRPr="0027367D">
        <w:rPr>
          <w:rFonts w:cstheme="minorHAnsi"/>
          <w:color w:val="000000" w:themeColor="text1"/>
          <w:lang w:val="en-US"/>
        </w:rPr>
        <w:t>.</w:t>
      </w:r>
      <w:r w:rsidR="004F2E33">
        <w:rPr>
          <w:rFonts w:cstheme="minorHAnsi"/>
          <w:color w:val="000000" w:themeColor="text1"/>
          <w:lang w:val="en-US"/>
        </w:rPr>
        <w:t>3</w:t>
      </w:r>
      <w:r w:rsidR="00BB0E3D" w:rsidRPr="0027367D">
        <w:rPr>
          <w:rFonts w:cstheme="minorHAnsi"/>
          <w:color w:val="000000" w:themeColor="text1"/>
          <w:lang w:val="en-US"/>
        </w:rPr>
        <w:t xml:space="preserve">%) </w:t>
      </w:r>
      <w:r>
        <w:rPr>
          <w:rFonts w:cstheme="minorHAnsi"/>
          <w:color w:val="000000" w:themeColor="text1"/>
          <w:lang w:val="en-US"/>
        </w:rPr>
        <w:t xml:space="preserve">cases, </w:t>
      </w:r>
      <w:r w:rsidR="009003A4">
        <w:rPr>
          <w:rFonts w:cstheme="minorHAnsi"/>
          <w:color w:val="000000" w:themeColor="text1"/>
          <w:lang w:val="en-US"/>
        </w:rPr>
        <w:t xml:space="preserve">the detachment was considered complete </w:t>
      </w:r>
      <w:r w:rsidR="00BB0E3D" w:rsidRPr="0027367D">
        <w:rPr>
          <w:rFonts w:cstheme="minorHAnsi"/>
          <w:color w:val="000000" w:themeColor="text1"/>
          <w:lang w:val="en-US"/>
        </w:rPr>
        <w:t>at the time of presentation, 5/2</w:t>
      </w:r>
      <w:r w:rsidR="004F2E33">
        <w:rPr>
          <w:rFonts w:cstheme="minorHAnsi"/>
          <w:color w:val="000000" w:themeColor="text1"/>
          <w:lang w:val="en-US"/>
        </w:rPr>
        <w:t xml:space="preserve">2 </w:t>
      </w:r>
      <w:r w:rsidR="00BB0E3D" w:rsidRPr="0027367D">
        <w:rPr>
          <w:rFonts w:cstheme="minorHAnsi"/>
          <w:color w:val="000000" w:themeColor="text1"/>
          <w:lang w:val="en-US"/>
        </w:rPr>
        <w:t>(2</w:t>
      </w:r>
      <w:r w:rsidR="004F2E33">
        <w:rPr>
          <w:rFonts w:cstheme="minorHAnsi"/>
          <w:color w:val="000000" w:themeColor="text1"/>
          <w:lang w:val="en-US"/>
        </w:rPr>
        <w:t>2.7</w:t>
      </w:r>
      <w:r w:rsidR="00BB0E3D" w:rsidRPr="0027367D">
        <w:rPr>
          <w:rFonts w:cstheme="minorHAnsi"/>
          <w:color w:val="000000" w:themeColor="text1"/>
          <w:lang w:val="en-US"/>
        </w:rPr>
        <w:t xml:space="preserve">%) had partial detachment, and in </w:t>
      </w:r>
      <w:r w:rsidR="001D0D42">
        <w:rPr>
          <w:rFonts w:cstheme="minorHAnsi"/>
          <w:color w:val="000000" w:themeColor="text1"/>
          <w:lang w:val="en-US"/>
        </w:rPr>
        <w:t>one</w:t>
      </w:r>
      <w:r w:rsidR="00BB0E3D" w:rsidRPr="0027367D">
        <w:rPr>
          <w:rFonts w:cstheme="minorHAnsi"/>
          <w:color w:val="000000" w:themeColor="text1"/>
          <w:lang w:val="en-US"/>
        </w:rPr>
        <w:t xml:space="preserve"> case the information was not recorded (Table 2). </w:t>
      </w:r>
    </w:p>
    <w:p w14:paraId="00B5BDE7" w14:textId="77777777" w:rsidR="009003A4" w:rsidRPr="0027367D" w:rsidRDefault="009003A4" w:rsidP="00CC5AA4">
      <w:pPr>
        <w:spacing w:after="40" w:line="480" w:lineRule="auto"/>
        <w:rPr>
          <w:rFonts w:cstheme="minorHAnsi"/>
          <w:color w:val="000000" w:themeColor="text1"/>
          <w:lang w:val="en-US"/>
        </w:rPr>
      </w:pPr>
    </w:p>
    <w:p w14:paraId="7C11BFE2" w14:textId="528AA716" w:rsidR="00440DB3" w:rsidRPr="0027367D" w:rsidRDefault="00312728"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Of the horses included, </w:t>
      </w:r>
      <w:r w:rsidR="00616E43" w:rsidRPr="0027367D">
        <w:rPr>
          <w:rFonts w:cstheme="minorHAnsi"/>
          <w:color w:val="000000" w:themeColor="text1"/>
          <w:lang w:val="en-US"/>
        </w:rPr>
        <w:t>23/2</w:t>
      </w:r>
      <w:r w:rsidRPr="0027367D">
        <w:rPr>
          <w:rFonts w:cstheme="minorHAnsi"/>
          <w:color w:val="000000" w:themeColor="text1"/>
          <w:lang w:val="en-US"/>
        </w:rPr>
        <w:t>5</w:t>
      </w:r>
      <w:r w:rsidR="00616E43" w:rsidRPr="0027367D">
        <w:rPr>
          <w:rFonts w:cstheme="minorHAnsi"/>
          <w:color w:val="000000" w:themeColor="text1"/>
          <w:lang w:val="en-US"/>
        </w:rPr>
        <w:t xml:space="preserve"> affected eyes displayed concurrent</w:t>
      </w:r>
      <w:r w:rsidR="00590613" w:rsidRPr="0027367D">
        <w:rPr>
          <w:rFonts w:cstheme="minorHAnsi"/>
          <w:color w:val="000000" w:themeColor="text1"/>
          <w:lang w:val="en-US"/>
        </w:rPr>
        <w:t xml:space="preserve"> ipsilateral</w:t>
      </w:r>
      <w:r w:rsidR="00616E43" w:rsidRPr="0027367D">
        <w:rPr>
          <w:rFonts w:cstheme="minorHAnsi"/>
          <w:color w:val="000000" w:themeColor="text1"/>
          <w:lang w:val="en-US"/>
        </w:rPr>
        <w:t xml:space="preserve"> pathology in addition to retinal detachment</w:t>
      </w:r>
      <w:r w:rsidR="00590613" w:rsidRPr="0027367D">
        <w:rPr>
          <w:rFonts w:cstheme="minorHAnsi"/>
          <w:color w:val="000000" w:themeColor="text1"/>
          <w:lang w:val="en-US"/>
        </w:rPr>
        <w:t>, and</w:t>
      </w:r>
      <w:r w:rsidR="00616E43" w:rsidRPr="0027367D">
        <w:rPr>
          <w:rFonts w:cstheme="minorHAnsi"/>
          <w:color w:val="000000" w:themeColor="text1"/>
          <w:lang w:val="en-US"/>
        </w:rPr>
        <w:t xml:space="preserve"> </w:t>
      </w:r>
      <w:r w:rsidRPr="0027367D">
        <w:rPr>
          <w:rFonts w:cstheme="minorHAnsi"/>
          <w:color w:val="000000" w:themeColor="text1"/>
          <w:lang w:val="en-US"/>
        </w:rPr>
        <w:t xml:space="preserve">for </w:t>
      </w:r>
      <w:r w:rsidR="00F13551" w:rsidRPr="0027367D">
        <w:rPr>
          <w:rFonts w:cstheme="minorHAnsi"/>
          <w:color w:val="000000" w:themeColor="text1"/>
          <w:lang w:val="en-US"/>
        </w:rPr>
        <w:t>two cases</w:t>
      </w:r>
      <w:r w:rsidR="00616E43" w:rsidRPr="0027367D">
        <w:rPr>
          <w:rFonts w:cstheme="minorHAnsi"/>
          <w:color w:val="000000" w:themeColor="text1"/>
          <w:lang w:val="en-US"/>
        </w:rPr>
        <w:t xml:space="preserve"> this information was not recorded. </w:t>
      </w:r>
      <w:r w:rsidR="00F13551" w:rsidRPr="0027367D">
        <w:rPr>
          <w:rFonts w:cstheme="minorHAnsi"/>
          <w:color w:val="000000" w:themeColor="text1"/>
          <w:lang w:val="en-US"/>
        </w:rPr>
        <w:t xml:space="preserve">Of the 21 cases of </w:t>
      </w:r>
      <w:r w:rsidR="00616E43" w:rsidRPr="0027367D">
        <w:rPr>
          <w:rFonts w:cstheme="minorHAnsi"/>
          <w:color w:val="000000" w:themeColor="text1"/>
          <w:lang w:val="en-US"/>
        </w:rPr>
        <w:t xml:space="preserve">unilateral </w:t>
      </w:r>
      <w:r w:rsidR="003B0BCE" w:rsidRPr="0027367D">
        <w:rPr>
          <w:rFonts w:cstheme="minorHAnsi"/>
          <w:color w:val="000000" w:themeColor="text1"/>
          <w:lang w:val="en-US"/>
        </w:rPr>
        <w:t>retinal detachment</w:t>
      </w:r>
      <w:r w:rsidR="00F13551" w:rsidRPr="0027367D">
        <w:rPr>
          <w:rFonts w:cstheme="minorHAnsi"/>
          <w:color w:val="000000" w:themeColor="text1"/>
          <w:lang w:val="en-US"/>
        </w:rPr>
        <w:t xml:space="preserve">, </w:t>
      </w:r>
      <w:r w:rsidR="008041A9">
        <w:rPr>
          <w:rFonts w:cstheme="minorHAnsi"/>
          <w:color w:val="000000" w:themeColor="text1"/>
          <w:lang w:val="en-US"/>
        </w:rPr>
        <w:t>10 cases (</w:t>
      </w:r>
      <w:r w:rsidR="00BC4955" w:rsidRPr="0027367D">
        <w:rPr>
          <w:rFonts w:cstheme="minorHAnsi"/>
          <w:color w:val="000000" w:themeColor="text1"/>
          <w:lang w:val="en-US"/>
        </w:rPr>
        <w:t>47.6</w:t>
      </w:r>
      <w:r w:rsidR="00616E43" w:rsidRPr="0027367D">
        <w:rPr>
          <w:rFonts w:cstheme="minorHAnsi"/>
          <w:color w:val="000000" w:themeColor="text1"/>
          <w:lang w:val="en-US"/>
        </w:rPr>
        <w:t>%</w:t>
      </w:r>
      <w:r w:rsidR="008041A9">
        <w:rPr>
          <w:rFonts w:cstheme="minorHAnsi"/>
          <w:color w:val="000000" w:themeColor="text1"/>
          <w:lang w:val="en-US"/>
        </w:rPr>
        <w:t>)</w:t>
      </w:r>
      <w:r w:rsidR="00616E43" w:rsidRPr="0027367D">
        <w:rPr>
          <w:rFonts w:cstheme="minorHAnsi"/>
          <w:color w:val="000000" w:themeColor="text1"/>
          <w:lang w:val="en-US"/>
        </w:rPr>
        <w:t xml:space="preserve"> also demonstrated </w:t>
      </w:r>
      <w:r w:rsidR="00CA4BCD" w:rsidRPr="0027367D">
        <w:rPr>
          <w:rFonts w:cstheme="minorHAnsi"/>
          <w:color w:val="000000" w:themeColor="text1"/>
          <w:lang w:val="en-US"/>
        </w:rPr>
        <w:t>abnormalities</w:t>
      </w:r>
      <w:r w:rsidR="00616E43" w:rsidRPr="0027367D">
        <w:rPr>
          <w:rFonts w:cstheme="minorHAnsi"/>
          <w:color w:val="000000" w:themeColor="text1"/>
          <w:lang w:val="en-US"/>
        </w:rPr>
        <w:t xml:space="preserve"> in the contralateral eye, </w:t>
      </w:r>
      <w:r w:rsidR="00BC4955" w:rsidRPr="0027367D">
        <w:rPr>
          <w:rFonts w:cstheme="minorHAnsi"/>
          <w:color w:val="000000" w:themeColor="text1"/>
          <w:lang w:val="en-US"/>
        </w:rPr>
        <w:t>11</w:t>
      </w:r>
      <w:r w:rsidR="008041A9">
        <w:rPr>
          <w:rFonts w:cstheme="minorHAnsi"/>
          <w:color w:val="000000" w:themeColor="text1"/>
          <w:lang w:val="en-US"/>
        </w:rPr>
        <w:t xml:space="preserve"> cases (52.4%)</w:t>
      </w:r>
      <w:r w:rsidR="00616E43" w:rsidRPr="0027367D">
        <w:rPr>
          <w:rFonts w:cstheme="minorHAnsi"/>
          <w:color w:val="000000" w:themeColor="text1"/>
          <w:lang w:val="en-US"/>
        </w:rPr>
        <w:t xml:space="preserve"> had no ocular abnormalities </w:t>
      </w:r>
      <w:r w:rsidR="00590613" w:rsidRPr="0027367D">
        <w:rPr>
          <w:rFonts w:cstheme="minorHAnsi"/>
          <w:color w:val="000000" w:themeColor="text1"/>
          <w:lang w:val="en-US"/>
        </w:rPr>
        <w:t>in the contralateral eye</w:t>
      </w:r>
      <w:r w:rsidR="00BC4955" w:rsidRPr="0027367D">
        <w:rPr>
          <w:rFonts w:cstheme="minorHAnsi"/>
          <w:color w:val="000000" w:themeColor="text1"/>
          <w:lang w:val="en-US"/>
        </w:rPr>
        <w:t xml:space="preserve">. </w:t>
      </w:r>
    </w:p>
    <w:p w14:paraId="73A38EE9" w14:textId="77777777" w:rsidR="00440DB3" w:rsidRPr="0027367D" w:rsidRDefault="00440DB3" w:rsidP="00CC5AA4">
      <w:pPr>
        <w:spacing w:after="40" w:line="480" w:lineRule="auto"/>
        <w:rPr>
          <w:rFonts w:cstheme="minorHAnsi"/>
          <w:color w:val="000000" w:themeColor="text1"/>
          <w:lang w:val="en-US"/>
        </w:rPr>
      </w:pPr>
    </w:p>
    <w:p w14:paraId="23A4B07F" w14:textId="55845DB5" w:rsidR="009003A4" w:rsidRDefault="0036208F" w:rsidP="00CC5AA4">
      <w:pPr>
        <w:spacing w:after="40" w:line="480" w:lineRule="auto"/>
        <w:rPr>
          <w:rFonts w:cstheme="minorHAnsi"/>
          <w:color w:val="000000" w:themeColor="text1"/>
          <w:lang w:val="en-US"/>
        </w:rPr>
      </w:pPr>
      <w:r>
        <w:rPr>
          <w:rFonts w:cstheme="minorHAnsi"/>
          <w:color w:val="000000" w:themeColor="text1"/>
          <w:lang w:val="en-US"/>
        </w:rPr>
        <w:lastRenderedPageBreak/>
        <w:t>Of the 21</w:t>
      </w:r>
      <w:r w:rsidR="00CA4BCD" w:rsidRPr="0027367D">
        <w:rPr>
          <w:rFonts w:cstheme="minorHAnsi"/>
          <w:color w:val="000000" w:themeColor="text1"/>
          <w:lang w:val="en-US"/>
        </w:rPr>
        <w:t xml:space="preserve"> unilaterally affected cases, the</w:t>
      </w:r>
      <w:r w:rsidR="00B7382A" w:rsidRPr="0027367D">
        <w:rPr>
          <w:rFonts w:cstheme="minorHAnsi"/>
          <w:color w:val="000000" w:themeColor="text1"/>
          <w:lang w:val="en-US"/>
        </w:rPr>
        <w:t xml:space="preserve"> most common ipsilateral pathology recorded was </w:t>
      </w:r>
      <w:r w:rsidR="00CA4BCD" w:rsidRPr="0027367D">
        <w:rPr>
          <w:rFonts w:cstheme="minorHAnsi"/>
          <w:color w:val="000000" w:themeColor="text1"/>
          <w:lang w:val="en-US"/>
        </w:rPr>
        <w:t>the presence of a cataract (</w:t>
      </w:r>
      <w:r w:rsidR="00BC4955" w:rsidRPr="0027367D">
        <w:rPr>
          <w:rFonts w:cstheme="minorHAnsi"/>
          <w:color w:val="000000" w:themeColor="text1"/>
          <w:lang w:val="en-US"/>
        </w:rPr>
        <w:t>n=11</w:t>
      </w:r>
      <w:r w:rsidR="00D0762D">
        <w:rPr>
          <w:rFonts w:cstheme="minorHAnsi"/>
          <w:color w:val="000000" w:themeColor="text1"/>
          <w:lang w:val="en-US"/>
        </w:rPr>
        <w:t xml:space="preserve">, </w:t>
      </w:r>
      <w:r w:rsidR="00BC4955" w:rsidRPr="0027367D">
        <w:rPr>
          <w:rFonts w:cstheme="minorHAnsi"/>
          <w:color w:val="000000" w:themeColor="text1"/>
          <w:lang w:val="en-US"/>
        </w:rPr>
        <w:t>52.4%)</w:t>
      </w:r>
      <w:r w:rsidR="00CA4BCD" w:rsidRPr="0027367D">
        <w:rPr>
          <w:rFonts w:cstheme="minorHAnsi"/>
          <w:color w:val="000000" w:themeColor="text1"/>
          <w:lang w:val="en-US"/>
        </w:rPr>
        <w:t>, followed by posterior synechiae (n=8</w:t>
      </w:r>
      <w:r w:rsidR="008041A9">
        <w:rPr>
          <w:rFonts w:cstheme="minorHAnsi"/>
          <w:color w:val="000000" w:themeColor="text1"/>
          <w:lang w:val="en-US"/>
        </w:rPr>
        <w:t xml:space="preserve">, </w:t>
      </w:r>
      <w:r w:rsidR="00BC4955" w:rsidRPr="0027367D">
        <w:rPr>
          <w:rFonts w:cstheme="minorHAnsi"/>
          <w:color w:val="000000" w:themeColor="text1"/>
          <w:lang w:val="en-US"/>
        </w:rPr>
        <w:t xml:space="preserve">38.1%) </w:t>
      </w:r>
      <w:r w:rsidR="00CA4BCD" w:rsidRPr="0027367D">
        <w:rPr>
          <w:rFonts w:cstheme="minorHAnsi"/>
          <w:color w:val="000000" w:themeColor="text1"/>
          <w:lang w:val="en-US"/>
        </w:rPr>
        <w:t xml:space="preserve">and </w:t>
      </w:r>
      <w:proofErr w:type="spellStart"/>
      <w:r w:rsidR="00CA4BCD" w:rsidRPr="0027367D">
        <w:rPr>
          <w:rFonts w:cstheme="minorHAnsi"/>
          <w:color w:val="000000" w:themeColor="text1"/>
          <w:lang w:val="en-US"/>
        </w:rPr>
        <w:t>vitreal</w:t>
      </w:r>
      <w:proofErr w:type="spellEnd"/>
      <w:r w:rsidR="00CA4BCD" w:rsidRPr="0027367D">
        <w:rPr>
          <w:rFonts w:cstheme="minorHAnsi"/>
          <w:color w:val="000000" w:themeColor="text1"/>
          <w:lang w:val="en-US"/>
        </w:rPr>
        <w:t xml:space="preserve"> debris (n=4</w:t>
      </w:r>
      <w:r w:rsidR="008041A9">
        <w:rPr>
          <w:rFonts w:cstheme="minorHAnsi"/>
          <w:color w:val="000000" w:themeColor="text1"/>
          <w:lang w:val="en-US"/>
        </w:rPr>
        <w:t xml:space="preserve">, </w:t>
      </w:r>
      <w:r w:rsidR="00D3783B" w:rsidRPr="0027367D">
        <w:rPr>
          <w:rFonts w:cstheme="minorHAnsi"/>
          <w:color w:val="000000" w:themeColor="text1"/>
          <w:lang w:val="en-US"/>
        </w:rPr>
        <w:t>19.0%)</w:t>
      </w:r>
      <w:r w:rsidR="00CA4BCD" w:rsidRPr="0027367D">
        <w:rPr>
          <w:rFonts w:cstheme="minorHAnsi"/>
          <w:color w:val="000000" w:themeColor="text1"/>
          <w:lang w:val="en-US"/>
        </w:rPr>
        <w:t>. Periorbital soft tissue pathology</w:t>
      </w:r>
      <w:r w:rsidR="00F04E3F">
        <w:rPr>
          <w:rFonts w:cstheme="minorHAnsi"/>
          <w:color w:val="000000" w:themeColor="text1"/>
          <w:lang w:val="en-US"/>
        </w:rPr>
        <w:t xml:space="preserve"> </w:t>
      </w:r>
      <w:r w:rsidR="00CA4BCD" w:rsidRPr="0027367D">
        <w:rPr>
          <w:rFonts w:cstheme="minorHAnsi"/>
          <w:color w:val="000000" w:themeColor="text1"/>
          <w:lang w:val="en-US"/>
        </w:rPr>
        <w:t xml:space="preserve">and </w:t>
      </w:r>
      <w:proofErr w:type="spellStart"/>
      <w:r w:rsidR="00CA4BCD" w:rsidRPr="0027367D">
        <w:rPr>
          <w:rFonts w:cstheme="minorHAnsi"/>
          <w:color w:val="000000" w:themeColor="text1"/>
          <w:lang w:val="en-US"/>
        </w:rPr>
        <w:t>hyphaema</w:t>
      </w:r>
      <w:proofErr w:type="spellEnd"/>
      <w:r w:rsidR="00CA4BCD" w:rsidRPr="0027367D">
        <w:rPr>
          <w:rFonts w:cstheme="minorHAnsi"/>
          <w:color w:val="000000" w:themeColor="text1"/>
          <w:lang w:val="en-US"/>
        </w:rPr>
        <w:t xml:space="preserve"> were</w:t>
      </w:r>
      <w:r w:rsidR="00F04E3F">
        <w:rPr>
          <w:rFonts w:cstheme="minorHAnsi"/>
          <w:color w:val="000000" w:themeColor="text1"/>
          <w:lang w:val="en-US"/>
        </w:rPr>
        <w:t xml:space="preserve"> reported in three cases,</w:t>
      </w:r>
      <w:r w:rsidR="00CA4BCD" w:rsidRPr="0027367D">
        <w:rPr>
          <w:rFonts w:cstheme="minorHAnsi"/>
          <w:color w:val="000000" w:themeColor="text1"/>
          <w:lang w:val="en-US"/>
        </w:rPr>
        <w:t xml:space="preserve"> along with aqueous flare </w:t>
      </w:r>
      <w:r w:rsidR="00F04E3F">
        <w:rPr>
          <w:rFonts w:cstheme="minorHAnsi"/>
          <w:color w:val="000000" w:themeColor="text1"/>
          <w:lang w:val="en-US"/>
        </w:rPr>
        <w:t>in two cases</w:t>
      </w:r>
      <w:r w:rsidR="00CA4BCD" w:rsidRPr="0027367D">
        <w:rPr>
          <w:rFonts w:cstheme="minorHAnsi"/>
          <w:color w:val="000000" w:themeColor="text1"/>
          <w:lang w:val="en-US"/>
        </w:rPr>
        <w:t xml:space="preserve">, lens subluxation </w:t>
      </w:r>
      <w:r w:rsidR="00F04E3F">
        <w:rPr>
          <w:rFonts w:cstheme="minorHAnsi"/>
          <w:color w:val="000000" w:themeColor="text1"/>
          <w:lang w:val="en-US"/>
        </w:rPr>
        <w:t>in two cases</w:t>
      </w:r>
      <w:r w:rsidR="00CA4BCD" w:rsidRPr="0027367D">
        <w:rPr>
          <w:rFonts w:cstheme="minorHAnsi"/>
          <w:color w:val="000000" w:themeColor="text1"/>
          <w:lang w:val="en-US"/>
        </w:rPr>
        <w:t xml:space="preserve">, changes in </w:t>
      </w:r>
      <w:r w:rsidR="00034D72">
        <w:rPr>
          <w:rFonts w:cstheme="minorHAnsi"/>
          <w:color w:val="000000" w:themeColor="text1"/>
          <w:lang w:val="en-US"/>
        </w:rPr>
        <w:t>IOP</w:t>
      </w:r>
      <w:r w:rsidR="00CA4BCD" w:rsidRPr="0027367D">
        <w:rPr>
          <w:rFonts w:cstheme="minorHAnsi"/>
          <w:color w:val="000000" w:themeColor="text1"/>
          <w:lang w:val="en-US"/>
        </w:rPr>
        <w:t xml:space="preserve"> </w:t>
      </w:r>
      <w:r w:rsidR="00F04E3F">
        <w:rPr>
          <w:rFonts w:cstheme="minorHAnsi"/>
          <w:color w:val="000000" w:themeColor="text1"/>
          <w:lang w:val="en-US"/>
        </w:rPr>
        <w:t>in two cases</w:t>
      </w:r>
      <w:r w:rsidR="00CA4BCD" w:rsidRPr="0027367D">
        <w:rPr>
          <w:rFonts w:cstheme="minorHAnsi"/>
          <w:color w:val="000000" w:themeColor="text1"/>
          <w:lang w:val="en-US"/>
        </w:rPr>
        <w:t xml:space="preserve">, corneal oedema </w:t>
      </w:r>
      <w:r w:rsidR="00F04E3F">
        <w:rPr>
          <w:rFonts w:cstheme="minorHAnsi"/>
          <w:color w:val="000000" w:themeColor="text1"/>
          <w:lang w:val="en-US"/>
        </w:rPr>
        <w:t>in two cases and</w:t>
      </w:r>
      <w:r w:rsidR="00CA4BCD" w:rsidRPr="0027367D">
        <w:rPr>
          <w:rFonts w:cstheme="minorHAnsi"/>
          <w:color w:val="000000" w:themeColor="text1"/>
          <w:lang w:val="en-US"/>
        </w:rPr>
        <w:t xml:space="preserve"> corneal opacity </w:t>
      </w:r>
      <w:r w:rsidR="00F04E3F">
        <w:rPr>
          <w:rFonts w:cstheme="minorHAnsi"/>
          <w:color w:val="000000" w:themeColor="text1"/>
          <w:lang w:val="en-US"/>
        </w:rPr>
        <w:t>in two cases. The presence of i</w:t>
      </w:r>
      <w:r w:rsidR="00CA4BCD" w:rsidRPr="0027367D">
        <w:rPr>
          <w:rFonts w:cstheme="minorHAnsi"/>
          <w:color w:val="000000" w:themeColor="text1"/>
          <w:lang w:val="en-US"/>
        </w:rPr>
        <w:t>ris rest</w:t>
      </w:r>
      <w:r w:rsidR="00034D72">
        <w:rPr>
          <w:rFonts w:cstheme="minorHAnsi"/>
          <w:color w:val="000000" w:themeColor="text1"/>
          <w:lang w:val="en-US"/>
        </w:rPr>
        <w:t>s</w:t>
      </w:r>
      <w:r w:rsidR="00CA4BCD" w:rsidRPr="0027367D">
        <w:rPr>
          <w:rFonts w:cstheme="minorHAnsi"/>
          <w:color w:val="000000" w:themeColor="text1"/>
          <w:lang w:val="en-US"/>
        </w:rPr>
        <w:t>, corneal ulcer</w:t>
      </w:r>
      <w:r w:rsidR="00F04E3F">
        <w:rPr>
          <w:rFonts w:cstheme="minorHAnsi"/>
          <w:color w:val="000000" w:themeColor="text1"/>
          <w:lang w:val="en-US"/>
        </w:rPr>
        <w:t>ation</w:t>
      </w:r>
      <w:r w:rsidR="00CA4BCD" w:rsidRPr="0027367D">
        <w:rPr>
          <w:rFonts w:cstheme="minorHAnsi"/>
          <w:color w:val="000000" w:themeColor="text1"/>
          <w:lang w:val="en-US"/>
        </w:rPr>
        <w:t xml:space="preserve">, and Haab’s striae </w:t>
      </w:r>
      <w:r w:rsidR="00F04E3F">
        <w:rPr>
          <w:rFonts w:cstheme="minorHAnsi"/>
          <w:color w:val="000000" w:themeColor="text1"/>
          <w:lang w:val="en-US"/>
        </w:rPr>
        <w:t>were each reported in single cases</w:t>
      </w:r>
      <w:r w:rsidR="00264F51" w:rsidRPr="0027367D">
        <w:rPr>
          <w:rFonts w:cstheme="minorHAnsi"/>
          <w:color w:val="000000" w:themeColor="text1"/>
          <w:lang w:val="en-US"/>
        </w:rPr>
        <w:t xml:space="preserve">. </w:t>
      </w:r>
      <w:r w:rsidR="00CA4BCD" w:rsidRPr="0027367D">
        <w:rPr>
          <w:rFonts w:cstheme="minorHAnsi"/>
          <w:color w:val="000000" w:themeColor="text1"/>
          <w:lang w:val="en-US"/>
        </w:rPr>
        <w:t xml:space="preserve">In unilaterally affected cases, cataracts were also the most </w:t>
      </w:r>
      <w:r w:rsidR="00440DB3" w:rsidRPr="0027367D">
        <w:rPr>
          <w:rFonts w:cstheme="minorHAnsi"/>
          <w:color w:val="000000" w:themeColor="text1"/>
          <w:lang w:val="en-US"/>
        </w:rPr>
        <w:t>frequently identified</w:t>
      </w:r>
      <w:r w:rsidR="00CA4BCD" w:rsidRPr="0027367D">
        <w:rPr>
          <w:rFonts w:cstheme="minorHAnsi"/>
          <w:color w:val="000000" w:themeColor="text1"/>
          <w:lang w:val="en-US"/>
        </w:rPr>
        <w:t xml:space="preserve"> abnormality </w:t>
      </w:r>
      <w:r w:rsidR="00440DB3" w:rsidRPr="0027367D">
        <w:rPr>
          <w:rFonts w:cstheme="minorHAnsi"/>
          <w:color w:val="000000" w:themeColor="text1"/>
          <w:lang w:val="en-US"/>
        </w:rPr>
        <w:t>in the contralateral eye (n=</w:t>
      </w:r>
      <w:r w:rsidR="00D3783B" w:rsidRPr="0027367D">
        <w:rPr>
          <w:rFonts w:cstheme="minorHAnsi"/>
          <w:color w:val="000000" w:themeColor="text1"/>
          <w:lang w:val="en-US"/>
        </w:rPr>
        <w:t>6</w:t>
      </w:r>
      <w:r w:rsidR="008041A9">
        <w:rPr>
          <w:rFonts w:cstheme="minorHAnsi"/>
          <w:color w:val="000000" w:themeColor="text1"/>
          <w:lang w:val="en-US"/>
        </w:rPr>
        <w:t xml:space="preserve">, </w:t>
      </w:r>
      <w:r w:rsidR="00D3783B" w:rsidRPr="0027367D">
        <w:rPr>
          <w:rFonts w:cstheme="minorHAnsi"/>
          <w:color w:val="000000" w:themeColor="text1"/>
          <w:lang w:val="en-US"/>
        </w:rPr>
        <w:t>28.6%)</w:t>
      </w:r>
      <w:r w:rsidR="00440DB3" w:rsidRPr="0027367D">
        <w:rPr>
          <w:rFonts w:cstheme="minorHAnsi"/>
          <w:color w:val="000000" w:themeColor="text1"/>
          <w:lang w:val="en-US"/>
        </w:rPr>
        <w:t xml:space="preserve">, followed by </w:t>
      </w:r>
      <w:proofErr w:type="spellStart"/>
      <w:r w:rsidR="00440DB3" w:rsidRPr="0027367D">
        <w:rPr>
          <w:rFonts w:cstheme="minorHAnsi"/>
          <w:color w:val="000000" w:themeColor="text1"/>
          <w:lang w:val="en-US"/>
        </w:rPr>
        <w:t>vitreal</w:t>
      </w:r>
      <w:proofErr w:type="spellEnd"/>
      <w:r w:rsidR="00440DB3" w:rsidRPr="0027367D">
        <w:rPr>
          <w:rFonts w:cstheme="minorHAnsi"/>
          <w:color w:val="000000" w:themeColor="text1"/>
          <w:lang w:val="en-US"/>
        </w:rPr>
        <w:t xml:space="preserve"> debris (n=5</w:t>
      </w:r>
      <w:r w:rsidR="008041A9">
        <w:rPr>
          <w:rFonts w:cstheme="minorHAnsi"/>
          <w:color w:val="000000" w:themeColor="text1"/>
          <w:lang w:val="en-US"/>
        </w:rPr>
        <w:t xml:space="preserve">, </w:t>
      </w:r>
      <w:r w:rsidR="00D3783B" w:rsidRPr="0027367D">
        <w:rPr>
          <w:rFonts w:cstheme="minorHAnsi"/>
          <w:color w:val="000000" w:themeColor="text1"/>
          <w:lang w:val="en-US"/>
        </w:rPr>
        <w:t>24.0%)</w:t>
      </w:r>
      <w:r w:rsidR="00440DB3" w:rsidRPr="0027367D">
        <w:rPr>
          <w:rFonts w:cstheme="minorHAnsi"/>
          <w:color w:val="000000" w:themeColor="text1"/>
          <w:lang w:val="en-US"/>
        </w:rPr>
        <w:t>. Iris rest</w:t>
      </w:r>
      <w:r w:rsidR="00034D72">
        <w:rPr>
          <w:rFonts w:cstheme="minorHAnsi"/>
          <w:color w:val="000000" w:themeColor="text1"/>
          <w:lang w:val="en-US"/>
        </w:rPr>
        <w:t>s</w:t>
      </w:r>
      <w:r w:rsidR="00440DB3" w:rsidRPr="0027367D">
        <w:rPr>
          <w:rFonts w:cstheme="minorHAnsi"/>
          <w:color w:val="000000" w:themeColor="text1"/>
          <w:lang w:val="en-US"/>
        </w:rPr>
        <w:t xml:space="preserve">, changes in IOP, corneal oedema, </w:t>
      </w:r>
      <w:proofErr w:type="spellStart"/>
      <w:r w:rsidR="00440DB3" w:rsidRPr="0027367D">
        <w:rPr>
          <w:rFonts w:cstheme="minorHAnsi"/>
          <w:color w:val="000000" w:themeColor="text1"/>
          <w:lang w:val="en-US"/>
        </w:rPr>
        <w:t>leucochoria</w:t>
      </w:r>
      <w:proofErr w:type="spellEnd"/>
      <w:r w:rsidR="00440DB3" w:rsidRPr="0027367D">
        <w:rPr>
          <w:rFonts w:cstheme="minorHAnsi"/>
          <w:color w:val="000000" w:themeColor="text1"/>
          <w:lang w:val="en-US"/>
        </w:rPr>
        <w:t xml:space="preserve">, </w:t>
      </w:r>
      <w:proofErr w:type="spellStart"/>
      <w:r w:rsidR="00440DB3" w:rsidRPr="0027367D">
        <w:rPr>
          <w:rFonts w:cstheme="minorHAnsi"/>
          <w:color w:val="000000" w:themeColor="text1"/>
          <w:lang w:val="en-US"/>
        </w:rPr>
        <w:t>bup</w:t>
      </w:r>
      <w:r w:rsidR="003B0BCE" w:rsidRPr="0027367D">
        <w:rPr>
          <w:rFonts w:cstheme="minorHAnsi"/>
          <w:color w:val="000000" w:themeColor="text1"/>
          <w:lang w:val="en-US"/>
        </w:rPr>
        <w:t>h</w:t>
      </w:r>
      <w:r w:rsidR="00440DB3" w:rsidRPr="0027367D">
        <w:rPr>
          <w:rFonts w:cstheme="minorHAnsi"/>
          <w:color w:val="000000" w:themeColor="text1"/>
          <w:lang w:val="en-US"/>
        </w:rPr>
        <w:t>thalmos</w:t>
      </w:r>
      <w:proofErr w:type="spellEnd"/>
      <w:r w:rsidR="00440DB3" w:rsidRPr="0027367D">
        <w:rPr>
          <w:rFonts w:cstheme="minorHAnsi"/>
          <w:color w:val="000000" w:themeColor="text1"/>
          <w:lang w:val="en-US"/>
        </w:rPr>
        <w:t xml:space="preserve">, chorioretinitis, band keratopathy and iris cyst were </w:t>
      </w:r>
      <w:r w:rsidR="00F04E3F">
        <w:rPr>
          <w:rFonts w:cstheme="minorHAnsi"/>
          <w:color w:val="000000" w:themeColor="text1"/>
          <w:lang w:val="en-US"/>
        </w:rPr>
        <w:t>each reported in single cases</w:t>
      </w:r>
      <w:r w:rsidR="00264F51" w:rsidRPr="0027367D">
        <w:rPr>
          <w:rFonts w:cstheme="minorHAnsi"/>
          <w:color w:val="000000" w:themeColor="text1"/>
          <w:lang w:val="en-US"/>
        </w:rPr>
        <w:t xml:space="preserve"> (see Table </w:t>
      </w:r>
      <w:r w:rsidR="00BB0E3D" w:rsidRPr="0027367D">
        <w:rPr>
          <w:rFonts w:cstheme="minorHAnsi"/>
          <w:color w:val="000000" w:themeColor="text1"/>
          <w:lang w:val="en-US"/>
        </w:rPr>
        <w:t>3</w:t>
      </w:r>
      <w:r w:rsidR="00264F51" w:rsidRPr="0027367D">
        <w:rPr>
          <w:rFonts w:cstheme="minorHAnsi"/>
          <w:color w:val="000000" w:themeColor="text1"/>
          <w:lang w:val="en-US"/>
        </w:rPr>
        <w:t xml:space="preserve">). </w:t>
      </w:r>
    </w:p>
    <w:p w14:paraId="714B63B4" w14:textId="77777777" w:rsidR="00F04E3F" w:rsidRPr="009C21BB" w:rsidRDefault="00F04E3F" w:rsidP="00CC5AA4">
      <w:pPr>
        <w:spacing w:after="40" w:line="480" w:lineRule="auto"/>
        <w:rPr>
          <w:rFonts w:cstheme="minorHAnsi"/>
          <w:color w:val="000000" w:themeColor="text1"/>
          <w:lang w:val="en-US"/>
        </w:rPr>
      </w:pPr>
    </w:p>
    <w:p w14:paraId="3BB62E39" w14:textId="7E7FDFE2" w:rsidR="00590613" w:rsidRDefault="00440DB3"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In the </w:t>
      </w:r>
      <w:r w:rsidR="00D3783B" w:rsidRPr="0027367D">
        <w:rPr>
          <w:rFonts w:cstheme="minorHAnsi"/>
          <w:color w:val="000000" w:themeColor="text1"/>
          <w:lang w:val="en-US"/>
        </w:rPr>
        <w:t xml:space="preserve">two </w:t>
      </w:r>
      <w:r w:rsidRPr="0027367D">
        <w:rPr>
          <w:rFonts w:cstheme="minorHAnsi"/>
          <w:color w:val="000000" w:themeColor="text1"/>
          <w:lang w:val="en-US"/>
        </w:rPr>
        <w:t>bilateral cases</w:t>
      </w:r>
      <w:r w:rsidR="00D3783B" w:rsidRPr="0027367D">
        <w:rPr>
          <w:rFonts w:cstheme="minorHAnsi"/>
          <w:color w:val="000000" w:themeColor="text1"/>
          <w:lang w:val="en-US"/>
        </w:rPr>
        <w:t>,</w:t>
      </w:r>
      <w:r w:rsidRPr="0027367D">
        <w:rPr>
          <w:rFonts w:cstheme="minorHAnsi"/>
          <w:color w:val="000000" w:themeColor="text1"/>
          <w:lang w:val="en-US"/>
        </w:rPr>
        <w:t xml:space="preserve"> cataracts, corneal oedema, aqueous flare, anterior chamber collapse and </w:t>
      </w:r>
      <w:proofErr w:type="spellStart"/>
      <w:r w:rsidRPr="0027367D">
        <w:rPr>
          <w:rFonts w:cstheme="minorHAnsi"/>
          <w:color w:val="000000" w:themeColor="text1"/>
          <w:lang w:val="en-US"/>
        </w:rPr>
        <w:t>vitreal</w:t>
      </w:r>
      <w:proofErr w:type="spellEnd"/>
      <w:r w:rsidRPr="0027367D">
        <w:rPr>
          <w:rFonts w:cstheme="minorHAnsi"/>
          <w:color w:val="000000" w:themeColor="text1"/>
          <w:lang w:val="en-US"/>
        </w:rPr>
        <w:t xml:space="preserve"> debris were identified in both eyes in one case, and corneal ulcers were identified in both eyes in the other</w:t>
      </w:r>
      <w:r w:rsidR="00264F51" w:rsidRPr="0027367D">
        <w:rPr>
          <w:rFonts w:cstheme="minorHAnsi"/>
          <w:color w:val="000000" w:themeColor="text1"/>
          <w:lang w:val="en-US"/>
        </w:rPr>
        <w:t xml:space="preserve"> (see Table </w:t>
      </w:r>
      <w:r w:rsidR="00F04E3F">
        <w:rPr>
          <w:rFonts w:cstheme="minorHAnsi"/>
          <w:color w:val="000000" w:themeColor="text1"/>
          <w:lang w:val="en-US"/>
        </w:rPr>
        <w:t>4</w:t>
      </w:r>
      <w:r w:rsidR="00264F51" w:rsidRPr="0027367D">
        <w:rPr>
          <w:rFonts w:cstheme="minorHAnsi"/>
          <w:color w:val="000000" w:themeColor="text1"/>
          <w:lang w:val="en-US"/>
        </w:rPr>
        <w:t xml:space="preserve">). </w:t>
      </w:r>
    </w:p>
    <w:p w14:paraId="5721C1B6" w14:textId="77777777" w:rsidR="00B8585D" w:rsidRPr="0027367D" w:rsidRDefault="00B8585D" w:rsidP="00CC5AA4">
      <w:pPr>
        <w:spacing w:after="40" w:line="480" w:lineRule="auto"/>
        <w:rPr>
          <w:rFonts w:cstheme="minorHAnsi"/>
          <w:color w:val="000000" w:themeColor="text1"/>
          <w:lang w:val="en-US"/>
        </w:rPr>
      </w:pPr>
    </w:p>
    <w:p w14:paraId="0AADD687" w14:textId="67E0ABAD" w:rsidR="00E46C77" w:rsidRPr="0027367D" w:rsidRDefault="002F656E" w:rsidP="00CC5AA4">
      <w:pPr>
        <w:spacing w:after="40" w:line="480" w:lineRule="auto"/>
        <w:rPr>
          <w:rFonts w:cstheme="minorHAnsi"/>
          <w:color w:val="000000" w:themeColor="text1"/>
          <w:u w:val="single"/>
          <w:lang w:val="en-US"/>
        </w:rPr>
      </w:pPr>
      <w:r w:rsidRPr="0027367D">
        <w:rPr>
          <w:rFonts w:cstheme="minorHAnsi"/>
          <w:color w:val="000000" w:themeColor="text1"/>
          <w:u w:val="single"/>
          <w:lang w:val="en-US"/>
        </w:rPr>
        <w:t>Discussion</w:t>
      </w:r>
    </w:p>
    <w:p w14:paraId="773DCC2D" w14:textId="50F76FBA" w:rsidR="00F26C11" w:rsidRDefault="00D602EC" w:rsidP="00CC5AA4">
      <w:pPr>
        <w:spacing w:after="40" w:line="480" w:lineRule="auto"/>
        <w:rPr>
          <w:rFonts w:cstheme="minorHAnsi"/>
          <w:color w:val="000000" w:themeColor="text1"/>
          <w:lang w:val="en-US"/>
        </w:rPr>
      </w:pPr>
      <w:r w:rsidRPr="0027367D">
        <w:rPr>
          <w:rFonts w:cstheme="minorHAnsi"/>
          <w:color w:val="000000" w:themeColor="text1"/>
          <w:lang w:val="en-US"/>
        </w:rPr>
        <w:t>Retinal detachment in horses is a serious condition which invariably results in partial or complete vision loss in the affected eye.</w:t>
      </w:r>
      <w:r w:rsidR="00B073CE" w:rsidRPr="0027367D">
        <w:rPr>
          <w:rFonts w:cstheme="minorHAnsi"/>
          <w:color w:val="000000" w:themeColor="text1"/>
          <w:lang w:val="en-US"/>
        </w:rPr>
        <w:t xml:space="preserve"> </w:t>
      </w:r>
      <w:r w:rsidR="00513EFA" w:rsidRPr="0027367D">
        <w:rPr>
          <w:rFonts w:cstheme="minorHAnsi"/>
          <w:color w:val="000000" w:themeColor="text1"/>
          <w:lang w:val="en-US"/>
        </w:rPr>
        <w:t xml:space="preserve">It occurs when there is a cleavage in the plane between the inner neurosensory retina and the outer retinal pigmented epithelium. </w:t>
      </w:r>
      <w:r w:rsidR="00F26C11">
        <w:rPr>
          <w:rFonts w:cstheme="minorHAnsi"/>
          <w:color w:val="000000" w:themeColor="text1"/>
          <w:lang w:val="en-US"/>
        </w:rPr>
        <w:t xml:space="preserve">Multiple types of retinal detachment are well described </w:t>
      </w:r>
      <w:r w:rsidR="005B2082" w:rsidRPr="0027367D">
        <w:rPr>
          <w:rFonts w:cstheme="minorHAnsi"/>
          <w:color w:val="000000" w:themeColor="text1"/>
          <w:lang w:val="en-US"/>
        </w:rPr>
        <w:t>in other species</w:t>
      </w:r>
      <w:r w:rsidR="00794323">
        <w:rPr>
          <w:rFonts w:cstheme="minorHAnsi"/>
          <w:color w:val="000000" w:themeColor="text1"/>
          <w:lang w:val="en-US"/>
        </w:rPr>
        <w:t>, though scientific reports distinguishing different types in horses are lacking.</w:t>
      </w:r>
      <w:r w:rsidR="00CC573A">
        <w:rPr>
          <w:rFonts w:cstheme="minorHAnsi"/>
          <w:color w:val="000000" w:themeColor="text1"/>
          <w:lang w:val="en-US"/>
        </w:rPr>
        <w:t xml:space="preserve"> </w:t>
      </w:r>
      <w:r w:rsidR="006F75EA">
        <w:rPr>
          <w:rFonts w:cstheme="minorHAnsi"/>
          <w:color w:val="000000" w:themeColor="text1"/>
          <w:lang w:val="en-US"/>
        </w:rPr>
        <w:t>Different t</w:t>
      </w:r>
      <w:r w:rsidR="00F26C11">
        <w:rPr>
          <w:rFonts w:cstheme="minorHAnsi"/>
          <w:color w:val="000000" w:themeColor="text1"/>
          <w:lang w:val="en-US"/>
        </w:rPr>
        <w:t>ypes include bullous detachment (due to accumulation of fluid between the neurosensory retina and retinal pigmented epithelium)</w:t>
      </w:r>
      <w:r w:rsidR="00513EFA" w:rsidRPr="0027367D">
        <w:rPr>
          <w:rFonts w:cstheme="minorHAnsi"/>
          <w:color w:val="000000" w:themeColor="text1"/>
          <w:lang w:val="en-US"/>
        </w:rPr>
        <w:t xml:space="preserve">, </w:t>
      </w:r>
      <w:proofErr w:type="spellStart"/>
      <w:r w:rsidR="00F26C11">
        <w:rPr>
          <w:rFonts w:cstheme="minorHAnsi"/>
          <w:color w:val="000000" w:themeColor="text1"/>
          <w:lang w:val="en-US"/>
        </w:rPr>
        <w:t>rhegmatogenous</w:t>
      </w:r>
      <w:proofErr w:type="spellEnd"/>
      <w:r w:rsidR="00F26C11">
        <w:rPr>
          <w:rFonts w:cstheme="minorHAnsi"/>
          <w:color w:val="000000" w:themeColor="text1"/>
          <w:lang w:val="en-US"/>
        </w:rPr>
        <w:t xml:space="preserve"> detachments (due to tears in the retina), </w:t>
      </w:r>
      <w:r w:rsidR="00F26C11">
        <w:rPr>
          <w:rFonts w:cstheme="minorHAnsi"/>
          <w:color w:val="000000" w:themeColor="text1"/>
          <w:lang w:val="en-US"/>
        </w:rPr>
        <w:lastRenderedPageBreak/>
        <w:t>tractional detachments (from fibrinous strands which form following the resolution of inflammation or haemorrhage), or following blunt force trauma (</w:t>
      </w:r>
      <w:proofErr w:type="spellStart"/>
      <w:r w:rsidR="00F26C11">
        <w:rPr>
          <w:rFonts w:cstheme="minorHAnsi"/>
          <w:color w:val="000000" w:themeColor="text1"/>
          <w:lang w:val="en-US"/>
        </w:rPr>
        <w:t>Gilger</w:t>
      </w:r>
      <w:proofErr w:type="spellEnd"/>
      <w:r w:rsidR="00F26C11">
        <w:rPr>
          <w:rFonts w:cstheme="minorHAnsi"/>
          <w:color w:val="000000" w:themeColor="text1"/>
          <w:lang w:val="en-US"/>
        </w:rPr>
        <w:t xml:space="preserve">, 2022). </w:t>
      </w:r>
      <w:r w:rsidR="006F75EA">
        <w:rPr>
          <w:rFonts w:cstheme="minorHAnsi"/>
          <w:color w:val="000000" w:themeColor="text1"/>
          <w:lang w:val="en-US"/>
        </w:rPr>
        <w:t xml:space="preserve">ERU was the most common cause of retinal detachment both in this study and in the previous report </w:t>
      </w:r>
      <w:r w:rsidR="006F75EA">
        <w:rPr>
          <w:rFonts w:cstheme="minorHAnsi"/>
          <w:color w:val="000000" w:themeColor="text1"/>
          <w:lang w:val="en-US"/>
        </w:rPr>
        <w:fldChar w:fldCharType="begin"/>
      </w:r>
      <w:r w:rsidR="006F75EA">
        <w:rPr>
          <w:rFonts w:cstheme="minorHAnsi"/>
          <w:color w:val="000000" w:themeColor="text1"/>
          <w:lang w:val="en-US"/>
        </w:rPr>
        <w:instrText xml:space="preserve"> ADDIN ZOTERO_ITEM CSL_CITATION {"citationID":"qvb4gz2i","properties":{"formattedCitation":"(Strobel, Wilkie and Gilger, 2007)","plainCitation":"(Strobel, Wilkie and Gilger, 2007)","noteIndex":0},"citationItems":[{"id":1046,"uris":["http://zotero.org/users/local/epeNsHzF/items/YDIXPYU5"],"itemData":{"id":1046,"type":"article-journal","abstract":"Objective To determine clinical features, ophthalmic examination findings, etiology, treatment, and outcome of horses diagnosed with retinal detachment (RD). Animals studied Forty horses, presented to the North Carolina State University and The Ohio State University Veterinary Teaching Hospitals from 1998 to 2005 that were diagnosed with RD. Procedure(s) Horses with documented RD, confirmed either on ophthalmic examination or by ultrasonography, and with a complete medical record were included. Information retrieved from the medical records included signalment, presenting complaint, duration of clinical signs, ophthalmologic examination findings, diagnostics performed, identified cause of the retinal detachment, treatment given, and outcome. Results Forty horses (46 eyes) were diagnosed with RD. Mean ± SD duration of clinical signs of ocular disease was 10.5 ± 14.7 months. Thirty-four horses presented with unilateral involvement, 6 with bilateral, 14 with partial and 32 with complete RD. Ultrasonography was used to make the diagnosis in 26 eyes, while RD was diagnosed on routine ocular examination in 20 eyes. Bullous RD was the only type of RD observed, although small vitreal traction bands were considered secondary to the underlying inflammation or trauma. RD caused by equine recurrent uveitis (ERU) was diagnosed in 27 of 40 (67.5%) horses. Trauma-induced RD involved 10 of the 40 horses (25%). Presenting problems included known ERU (n = 16), acute or progressive vision loss (n = 9), known ocular trauma (n = 6), cataract (n = 6), and a cloudy cornea (n = 3). No horses regained vision after RD despite therapy. Many eyes were enucleated or eviscerated, or the horses were euthanized. Seven eyes with complete RD were noted to be unchanged and comfortable with medical therapy. Conclusions The visual prognosis of RD in horses is grave; however, horses with nontraumatic RD (most commonly ERU) may be able to maintain a comfortable but blind globe with anti-inflammatory medical therapy.","container-title":"Veterinary Ophthalmology","DOI":"10.1111/j.1463-5224.2007.00574.x","ISSN":"1463-5224","issue":"6","language":"en","note":"_eprint: https://onlinelibrary.wiley.com/doi/pdf/10.1111/j.1463-5224.2007.00574.x","page":"380-385","source":"Wiley Online Library","title":"Retinal detachment in horses: 40 cases (1998–2005)","title-short":"Retinal detachment in horses","volume":"10","author":[{"family":"Strobel","given":"Brian W."},{"family":"Wilkie","given":"David A."},{"family":"Gilger","given":"Brian C."}],"issued":{"date-parts":[["2007"]]}}}],"schema":"https://github.com/citation-style-language/schema/raw/master/csl-citation.json"} </w:instrText>
      </w:r>
      <w:r w:rsidR="006F75EA">
        <w:rPr>
          <w:rFonts w:cstheme="minorHAnsi"/>
          <w:color w:val="000000" w:themeColor="text1"/>
          <w:lang w:val="en-US"/>
        </w:rPr>
        <w:fldChar w:fldCharType="separate"/>
      </w:r>
      <w:r w:rsidR="006F75EA">
        <w:rPr>
          <w:rFonts w:cstheme="minorHAnsi"/>
          <w:noProof/>
          <w:color w:val="000000" w:themeColor="text1"/>
          <w:lang w:val="en-US"/>
        </w:rPr>
        <w:t xml:space="preserve">(Strobel, </w:t>
      </w:r>
      <w:r w:rsidR="006F75EA" w:rsidRPr="006B5F2A">
        <w:rPr>
          <w:rFonts w:cstheme="minorHAnsi"/>
          <w:i/>
          <w:iCs/>
          <w:noProof/>
          <w:color w:val="000000" w:themeColor="text1"/>
          <w:lang w:val="en-US"/>
        </w:rPr>
        <w:t xml:space="preserve">et al., </w:t>
      </w:r>
      <w:r w:rsidR="006F75EA">
        <w:rPr>
          <w:rFonts w:cstheme="minorHAnsi"/>
          <w:color w:val="000000" w:themeColor="text1"/>
          <w:lang w:val="en-US"/>
        </w:rPr>
        <w:fldChar w:fldCharType="end"/>
      </w:r>
      <w:r w:rsidR="003B4DE8">
        <w:rPr>
          <w:rFonts w:cstheme="minorHAnsi"/>
          <w:color w:val="000000" w:themeColor="text1"/>
          <w:lang w:val="en-US"/>
        </w:rPr>
        <w:t>2007)</w:t>
      </w:r>
      <w:r w:rsidR="005D7333">
        <w:rPr>
          <w:rFonts w:cstheme="minorHAnsi"/>
          <w:color w:val="000000" w:themeColor="text1"/>
          <w:lang w:val="en-US"/>
        </w:rPr>
        <w:t xml:space="preserve"> and </w:t>
      </w:r>
      <w:r w:rsidR="006F75EA">
        <w:rPr>
          <w:rFonts w:cstheme="minorHAnsi"/>
          <w:color w:val="000000" w:themeColor="text1"/>
          <w:lang w:val="en-US"/>
        </w:rPr>
        <w:t>ERU is the most common cause of accumulation of fluid between retinal layers,  but also commonly results in fibrinous traction bands following the resolution of inflammation (</w:t>
      </w:r>
      <w:proofErr w:type="spellStart"/>
      <w:r w:rsidR="006F75EA">
        <w:rPr>
          <w:rFonts w:cstheme="minorHAnsi"/>
          <w:color w:val="000000" w:themeColor="text1"/>
          <w:lang w:val="en-US"/>
        </w:rPr>
        <w:t>Gilger</w:t>
      </w:r>
      <w:proofErr w:type="spellEnd"/>
      <w:r w:rsidR="006F75EA">
        <w:rPr>
          <w:rFonts w:cstheme="minorHAnsi"/>
          <w:color w:val="000000" w:themeColor="text1"/>
          <w:lang w:val="en-US"/>
        </w:rPr>
        <w:t xml:space="preserve">, 2022). </w:t>
      </w:r>
      <w:r w:rsidR="005D7333">
        <w:rPr>
          <w:rFonts w:cstheme="minorHAnsi"/>
          <w:color w:val="000000" w:themeColor="text1"/>
          <w:lang w:val="en-US"/>
        </w:rPr>
        <w:t xml:space="preserve">It follows that either bullous or tractional detachments are likely to be the most common types in horses, however this information is not yet reported. </w:t>
      </w:r>
    </w:p>
    <w:p w14:paraId="202F3DBB" w14:textId="77777777" w:rsidR="009416FC" w:rsidRDefault="009416FC" w:rsidP="00CC5AA4">
      <w:pPr>
        <w:spacing w:after="40" w:line="480" w:lineRule="auto"/>
        <w:rPr>
          <w:rFonts w:cstheme="minorHAnsi"/>
          <w:color w:val="000000" w:themeColor="text1"/>
          <w:lang w:val="en-US"/>
        </w:rPr>
      </w:pPr>
    </w:p>
    <w:p w14:paraId="20FC23AB" w14:textId="73C974DB" w:rsidR="005B2082" w:rsidRPr="0027367D" w:rsidRDefault="001D035E"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This is the first report to describe the clinical presentation, </w:t>
      </w:r>
      <w:proofErr w:type="spellStart"/>
      <w:r w:rsidRPr="0027367D">
        <w:rPr>
          <w:rFonts w:cstheme="minorHAnsi"/>
          <w:color w:val="000000" w:themeColor="text1"/>
          <w:lang w:val="en-US"/>
        </w:rPr>
        <w:t>aetiolog</w:t>
      </w:r>
      <w:r w:rsidR="00034D72">
        <w:rPr>
          <w:rFonts w:cstheme="minorHAnsi"/>
          <w:color w:val="000000" w:themeColor="text1"/>
          <w:lang w:val="en-US"/>
        </w:rPr>
        <w:t>y</w:t>
      </w:r>
      <w:proofErr w:type="spellEnd"/>
      <w:r w:rsidRPr="0027367D">
        <w:rPr>
          <w:rFonts w:cstheme="minorHAnsi"/>
          <w:color w:val="000000" w:themeColor="text1"/>
          <w:lang w:val="en-US"/>
        </w:rPr>
        <w:t xml:space="preserve">, diagnostic and examination findings in a UK horse population with retinal detachment. The most frequently reported </w:t>
      </w:r>
      <w:proofErr w:type="spellStart"/>
      <w:r w:rsidRPr="0027367D">
        <w:rPr>
          <w:rFonts w:cstheme="minorHAnsi"/>
          <w:color w:val="000000" w:themeColor="text1"/>
          <w:lang w:val="en-US"/>
        </w:rPr>
        <w:t>aetiology</w:t>
      </w:r>
      <w:proofErr w:type="spellEnd"/>
      <w:r w:rsidRPr="0027367D">
        <w:rPr>
          <w:rFonts w:cstheme="minorHAnsi"/>
          <w:color w:val="000000" w:themeColor="text1"/>
          <w:lang w:val="en-US"/>
        </w:rPr>
        <w:t xml:space="preserve"> was ERU (43.5%), followed by trauma (34.8%), which are findings consistent with a previous study examining a USA hospital population. This cited ERU as a cause in 67.5% of cases, followed by trauma (25%) </w:t>
      </w:r>
      <w:r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{"citationID":"XZcXmOcE","properties":{"formattedCitation":"(Strobel, Wilkie and Gilger, 2007)","plainCitation":"(Strobel, Wilkie and Gilger, 2007)","dontUpdate":true,"noteIndex":0},"citationItems":[{"id":1046,"uris":["http://zotero.org/users/local/epeNsHzF/items/YDIXPYU5"],"itemData":{"id":1046,"type":"article-journal","abstract":"Objective To determine clinical features, ophthalmic examination findings, etiology, treatment, and outcome of horses diagnosed with retinal detachment (RD). Animals studied Forty horses, presented to the North Carolina State University and The Ohio State University Veterinary Teaching Hospitals from 1998 to 2005 that were diagnosed with RD. Procedure(s) Horses with documented RD, confirmed either on ophthalmic examination or by ultrasonography, and with a complete medical record were included. Information retrieved from the medical records included signalment, presenting complaint, duration of clinical signs, ophthalmologic examination findings, diagnostics performed, identified cause of the retinal detachment, treatment given, and outcome. Results Forty horses (46 eyes) were diagnosed with RD. Mean ± SD duration of clinical signs of ocular disease was 10.5 ± 14.7 months. Thirty-four horses presented with unilateral involvement, 6 with bilateral, 14 with partial and 32 with complete RD. Ultrasonography was used to make the diagnosis in 26 eyes, while RD was diagnosed on routine ocular examination in 20 eyes. Bullous RD was the only type of RD observed, although small vitreal traction bands were considered secondary to the underlying inflammation or trauma. RD caused by equine recurrent uveitis (ERU) was diagnosed in 27 of 40 (67.5%) horses. Trauma-induced RD involved 10 of the 40 horses (25%). Presenting problems included known ERU (n = 16), acute or progressive vision loss (n = 9), known ocular trauma (n = 6), cataract (n = 6), and a cloudy cornea (n = 3). No horses regained vision after RD despite therapy. Many eyes were enucleated or eviscerated, or the horses were euthanized. Seven eyes with complete RD were noted to be unchanged and comfortable with medical therapy. Conclusions The visual prognosis of RD in horses is grave; however, horses with nontraumatic RD (most commonly ERU) may be able to maintain a comfortable but blind globe with anti-inflammatory medical therapy.","container-title":"Veterinary Ophthalmology","DOI":"10.1111/j.1463-5224.2007.00574.x","ISSN":"1463-5224","issue":"6","language":"en","note":"_eprint: https://onlinelibrary.wiley.com/doi/pdf/10.1111/j.1463-5224.2007.00574.x","page":"380-385","source":"Wiley Online Library","title":"Retinal detachment in horses: 40 cases (1998–2005)","title-short":"Retinal detachment in horses","volume":"10","author":[{"family":"Strobel","given":"Brian W."},{"family":"Wilkie","given":"David A."},{"family":"Gilger","given":"Brian C."}],"issued":{"date-parts":[["2007"]]}}}],"schema":"https://github.com/citation-style-language/schema/raw/master/csl-citation.json"} </w:instrText>
      </w:r>
      <w:r w:rsidRPr="0027367D">
        <w:rPr>
          <w:rFonts w:cstheme="minorHAnsi"/>
          <w:color w:val="000000" w:themeColor="text1"/>
          <w:lang w:val="en-US"/>
        </w:rPr>
        <w:fldChar w:fldCharType="separate"/>
      </w:r>
      <w:r w:rsidRPr="0027367D">
        <w:rPr>
          <w:rFonts w:cstheme="minorHAnsi"/>
          <w:noProof/>
          <w:color w:val="000000" w:themeColor="text1"/>
          <w:lang w:val="en-US"/>
        </w:rPr>
        <w:t xml:space="preserve">(Strobel </w:t>
      </w:r>
      <w:r w:rsidRPr="0027367D">
        <w:rPr>
          <w:rFonts w:cstheme="minorHAnsi"/>
          <w:i/>
          <w:iCs/>
          <w:noProof/>
          <w:color w:val="000000" w:themeColor="text1"/>
          <w:lang w:val="en-US"/>
        </w:rPr>
        <w:t>et al.,</w:t>
      </w:r>
      <w:r w:rsidRPr="0027367D">
        <w:rPr>
          <w:rFonts w:cstheme="minorHAnsi"/>
          <w:noProof/>
          <w:color w:val="000000" w:themeColor="text1"/>
          <w:lang w:val="en-US"/>
        </w:rPr>
        <w:t xml:space="preserve"> 2007)</w:t>
      </w:r>
      <w:r w:rsidRPr="0027367D">
        <w:rPr>
          <w:rFonts w:cstheme="minorHAnsi"/>
          <w:color w:val="000000" w:themeColor="text1"/>
          <w:lang w:val="en-US"/>
        </w:rPr>
        <w:fldChar w:fldCharType="end"/>
      </w:r>
      <w:r w:rsidRPr="0027367D">
        <w:rPr>
          <w:rFonts w:cstheme="minorHAnsi"/>
          <w:color w:val="000000" w:themeColor="text1"/>
          <w:lang w:val="en-US"/>
        </w:rPr>
        <w:t xml:space="preserve">. The proportion of cases due to trauma was relatively higher in this study, potentially reflecting the lower prevalence of ERU in the UK horse population </w:t>
      </w:r>
      <w:r w:rsidRPr="0027367D">
        <w:rPr>
          <w:rFonts w:cstheme="minorHAnsi"/>
          <w:color w:val="000000" w:themeColor="text1"/>
          <w:lang w:val="en-US"/>
        </w:rPr>
        <w:fldChar w:fldCharType="begin"/>
      </w:r>
      <w:r w:rsidRPr="0027367D">
        <w:rPr>
          <w:rFonts w:cstheme="minorHAnsi"/>
          <w:color w:val="000000" w:themeColor="text1"/>
          <w:lang w:val="en-US"/>
        </w:rPr>
        <w:instrText xml:space="preserve"> ADDIN ZOTERO_ITEM CSL_CITATION {"citationID":"EpUBgOKL","properties":{"formattedCitation":"(Malalana {\\i{}et al.}, 2017)","plainCitation":"(Malalana et al., 2017)","noteIndex":0},"citationItems":[{"id":1055,"uris":["http://zotero.org/users/local/epeNsHzF/items/QRGJ65WP"],"itemData":{"id":1055,"type":"article-journal","abstract":"Background Equine recurrent uveitis (ERU) is a common cause of ocular pain and blindness in horses. Leptospira spp. have been commonly implicated in the pathophysiology of ERU in mainland Europe and the USA. No recent studies have been carried out in the UK, but Leptospira is reported not to be a major factor in the aetiology of ERU in the UK. Objectives To establish the prevalence of Leptospira-associated ERU in the UK and to identify the serovars involved in these cases; to compare serum vs. aqueous humour antibody levels in cases and controls in order to confirm the diagnosis of Leptospira-associated ERU, and to assess the usefulness of serology alone as a confirmatory test for Leptospira-associated ERU in the UK. Study design Case–control study. Methods Eyes enucleated for clinical reasons in ERU-affected horses were collected. Blood and aqueous humour were obtained to determine antibody levels against a variety of Leptospira serovars and C-values (aqueous humour value/serum value) were calculated. In addition, eyes, blood and aqueous humour were obtained from control cases for comparison. Histopathology was performed in all eyes to confirm uveitis in each case. Differences in seroprevalences between ERU and control cases and between Leptospira- and non-Leptospira-associated ERU cases were calculated. Results A total of 30 ERU and 43 control eyes were analysed. Of the ERU eyes, only two had a C-value of &gt;4 (prevalence of Leptospira-associated uveitis: 6.7%). Serovars hardjo and javanica were detected. There was no difference in seroprevalence between horses with uveitis and control cases (65.5% and 41.9%, respectively; P = 0.11) or between Leptospira- and non-Leptospira-associated uveitis cases (100% and 63.0%, respectively; P = 0.52). Main limitations The study was limited by low case numbers. Eyes were presented at different stages of disease. The only test used to detect Leptospira was the microscopic agglutination test. Conclusions Leptospira-associated ERU is uncommon in the UK. Serology alone may not help to definitively diagnose Leptospira-associated uveitis in this country.","container-title":"Equine Veterinary Journal","DOI":"10.1111/evj.12683","ISSN":"2042-3306","issue":"6","language":"en","note":"_eprint: https://beva.onlinelibrary.wiley.com/doi/pdf/10.1111/evj.12683","page":"706-709","source":"Wiley Online Library","title":"The role of Leptospira spp. in horses affected with recurrent uveitis in the UK","volume":"49","author":[{"family":"Malalana","given":"F."},{"family":"Blundell","given":"R. J."},{"family":"Pinchbeck","given":"G. L."},{"family":"Mcgowan","given":"C. M."}],"issued":{"date-parts":[["2017"]]}}}],"schema":"https://github.com/citation-style-language/schema/raw/master/csl-citation.json"} </w:instrText>
      </w:r>
      <w:r w:rsidRPr="0027367D">
        <w:rPr>
          <w:rFonts w:cstheme="minorHAnsi"/>
          <w:color w:val="000000" w:themeColor="text1"/>
          <w:lang w:val="en-US"/>
        </w:rPr>
        <w:fldChar w:fldCharType="separate"/>
      </w:r>
      <w:r w:rsidRPr="0027367D">
        <w:rPr>
          <w:rFonts w:cstheme="minorHAnsi"/>
          <w:color w:val="000000" w:themeColor="text1"/>
        </w:rPr>
        <w:t xml:space="preserve">(Malalana </w:t>
      </w:r>
      <w:r w:rsidRPr="0027367D">
        <w:rPr>
          <w:rFonts w:cstheme="minorHAnsi"/>
          <w:i/>
          <w:iCs/>
          <w:color w:val="000000" w:themeColor="text1"/>
        </w:rPr>
        <w:t>et al.</w:t>
      </w:r>
      <w:r w:rsidRPr="0027367D">
        <w:rPr>
          <w:rFonts w:cstheme="minorHAnsi"/>
          <w:color w:val="000000" w:themeColor="text1"/>
        </w:rPr>
        <w:t>, 2017)</w:t>
      </w:r>
      <w:r w:rsidRPr="0027367D">
        <w:rPr>
          <w:rFonts w:cstheme="minorHAnsi"/>
          <w:color w:val="000000" w:themeColor="text1"/>
          <w:lang w:val="en-US"/>
        </w:rPr>
        <w:fldChar w:fldCharType="end"/>
      </w:r>
      <w:r w:rsidRPr="0027367D">
        <w:rPr>
          <w:rFonts w:cstheme="minorHAnsi"/>
          <w:color w:val="000000" w:themeColor="text1"/>
          <w:lang w:val="en-US"/>
        </w:rPr>
        <w:t xml:space="preserve">. </w:t>
      </w:r>
    </w:p>
    <w:p w14:paraId="5588CF34" w14:textId="77777777" w:rsidR="005B2082" w:rsidRPr="0027367D" w:rsidRDefault="005B2082" w:rsidP="00CC5AA4">
      <w:pPr>
        <w:spacing w:after="40" w:line="480" w:lineRule="auto"/>
        <w:rPr>
          <w:rFonts w:cstheme="minorHAnsi"/>
          <w:color w:val="000000" w:themeColor="text1"/>
          <w:lang w:val="en-US"/>
        </w:rPr>
      </w:pPr>
    </w:p>
    <w:p w14:paraId="2C152566" w14:textId="1362DD04" w:rsidR="00F5701B" w:rsidRPr="0027367D" w:rsidRDefault="005B2082"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Detachment </w:t>
      </w:r>
      <w:r w:rsidR="003B0DD9" w:rsidRPr="0027367D">
        <w:rPr>
          <w:rFonts w:cstheme="minorHAnsi"/>
          <w:color w:val="000000" w:themeColor="text1"/>
          <w:lang w:val="en-US"/>
        </w:rPr>
        <w:t>manifests</w:t>
      </w:r>
      <w:r w:rsidRPr="0027367D">
        <w:rPr>
          <w:rFonts w:cstheme="minorHAnsi"/>
          <w:color w:val="000000" w:themeColor="text1"/>
          <w:lang w:val="en-US"/>
        </w:rPr>
        <w:t xml:space="preserve"> clinically</w:t>
      </w:r>
      <w:r w:rsidR="003B0DD9" w:rsidRPr="0027367D">
        <w:rPr>
          <w:rFonts w:cstheme="minorHAnsi"/>
          <w:color w:val="000000" w:themeColor="text1"/>
          <w:lang w:val="en-US"/>
        </w:rPr>
        <w:t xml:space="preserve"> as reduced or absent responses to </w:t>
      </w:r>
      <w:r w:rsidR="005A2A64" w:rsidRPr="0027367D">
        <w:rPr>
          <w:rFonts w:cstheme="minorHAnsi"/>
          <w:color w:val="000000" w:themeColor="text1"/>
          <w:lang w:val="en-US"/>
        </w:rPr>
        <w:t xml:space="preserve">cranial nerve function </w:t>
      </w:r>
      <w:r w:rsidR="003B0DD9" w:rsidRPr="0027367D">
        <w:rPr>
          <w:rFonts w:cstheme="minorHAnsi"/>
          <w:color w:val="000000" w:themeColor="text1"/>
          <w:lang w:val="en-US"/>
        </w:rPr>
        <w:t xml:space="preserve">tests, including menace </w:t>
      </w:r>
      <w:r w:rsidR="00FB5F73">
        <w:rPr>
          <w:rFonts w:cstheme="minorHAnsi"/>
          <w:color w:val="000000" w:themeColor="text1"/>
          <w:lang w:val="en-US"/>
        </w:rPr>
        <w:t xml:space="preserve">responses, </w:t>
      </w:r>
      <w:r w:rsidR="003B0DD9" w:rsidRPr="0027367D">
        <w:rPr>
          <w:rFonts w:cstheme="minorHAnsi"/>
          <w:color w:val="000000" w:themeColor="text1"/>
          <w:lang w:val="en-US"/>
        </w:rPr>
        <w:t>dazzle re</w:t>
      </w:r>
      <w:r w:rsidR="00FB5F73">
        <w:rPr>
          <w:rFonts w:cstheme="minorHAnsi"/>
          <w:color w:val="000000" w:themeColor="text1"/>
          <w:lang w:val="en-US"/>
        </w:rPr>
        <w:t xml:space="preserve">flexes </w:t>
      </w:r>
      <w:r w:rsidR="003B0DD9" w:rsidRPr="0027367D">
        <w:rPr>
          <w:rFonts w:cstheme="minorHAnsi"/>
          <w:color w:val="000000" w:themeColor="text1"/>
          <w:lang w:val="en-US"/>
        </w:rPr>
        <w:t xml:space="preserve">and PLR. </w:t>
      </w:r>
      <w:r w:rsidR="00ED7CFC" w:rsidRPr="0027367D">
        <w:rPr>
          <w:rFonts w:cstheme="minorHAnsi"/>
          <w:color w:val="000000" w:themeColor="text1"/>
          <w:lang w:val="en-US"/>
        </w:rPr>
        <w:t xml:space="preserve">Of the reported </w:t>
      </w:r>
      <w:r w:rsidR="00D97902" w:rsidRPr="0027367D">
        <w:rPr>
          <w:rFonts w:cstheme="minorHAnsi"/>
          <w:color w:val="000000" w:themeColor="text1"/>
          <w:lang w:val="en-US"/>
        </w:rPr>
        <w:t>cases</w:t>
      </w:r>
      <w:r w:rsidR="00ED7CFC" w:rsidRPr="0027367D">
        <w:rPr>
          <w:rFonts w:cstheme="minorHAnsi"/>
          <w:color w:val="000000" w:themeColor="text1"/>
          <w:lang w:val="en-US"/>
        </w:rPr>
        <w:t xml:space="preserve">, </w:t>
      </w:r>
      <w:r w:rsidR="00D02CD2">
        <w:rPr>
          <w:rFonts w:cstheme="minorHAnsi"/>
          <w:color w:val="000000" w:themeColor="text1"/>
          <w:lang w:val="en-US"/>
        </w:rPr>
        <w:t>8</w:t>
      </w:r>
      <w:r w:rsidR="00ED7CFC" w:rsidRPr="0027367D">
        <w:rPr>
          <w:rFonts w:cstheme="minorHAnsi"/>
          <w:color w:val="000000" w:themeColor="text1"/>
          <w:lang w:val="en-US"/>
        </w:rPr>
        <w:t>/2</w:t>
      </w:r>
      <w:r w:rsidR="00D02CD2">
        <w:rPr>
          <w:rFonts w:cstheme="minorHAnsi"/>
          <w:color w:val="000000" w:themeColor="text1"/>
          <w:lang w:val="en-US"/>
        </w:rPr>
        <w:t>2</w:t>
      </w:r>
      <w:r w:rsidR="00ED7CFC" w:rsidRPr="0027367D">
        <w:rPr>
          <w:rFonts w:cstheme="minorHAnsi"/>
          <w:color w:val="000000" w:themeColor="text1"/>
          <w:lang w:val="en-US"/>
        </w:rPr>
        <w:t xml:space="preserve"> (</w:t>
      </w:r>
      <w:r w:rsidR="00D02CD2">
        <w:rPr>
          <w:rFonts w:cstheme="minorHAnsi"/>
          <w:color w:val="000000" w:themeColor="text1"/>
          <w:lang w:val="en-US"/>
        </w:rPr>
        <w:t>36</w:t>
      </w:r>
      <w:r w:rsidR="00ED7CFC" w:rsidRPr="0027367D">
        <w:rPr>
          <w:rFonts w:cstheme="minorHAnsi"/>
          <w:color w:val="000000" w:themeColor="text1"/>
          <w:lang w:val="en-US"/>
        </w:rPr>
        <w:t>.</w:t>
      </w:r>
      <w:r w:rsidR="00D02CD2">
        <w:rPr>
          <w:rFonts w:cstheme="minorHAnsi"/>
          <w:color w:val="000000" w:themeColor="text1"/>
          <w:lang w:val="en-US"/>
        </w:rPr>
        <w:t>4</w:t>
      </w:r>
      <w:r w:rsidR="00ED7CFC" w:rsidRPr="0027367D">
        <w:rPr>
          <w:rFonts w:cstheme="minorHAnsi"/>
          <w:color w:val="000000" w:themeColor="text1"/>
          <w:lang w:val="en-US"/>
        </w:rPr>
        <w:t>%)</w:t>
      </w:r>
      <w:r w:rsidR="00D97902" w:rsidRPr="0027367D">
        <w:rPr>
          <w:rFonts w:cstheme="minorHAnsi"/>
          <w:color w:val="000000" w:themeColor="text1"/>
          <w:lang w:val="en-US"/>
        </w:rPr>
        <w:t xml:space="preserve"> retained</w:t>
      </w:r>
      <w:r w:rsidR="00D02CD2">
        <w:rPr>
          <w:rFonts w:cstheme="minorHAnsi"/>
          <w:color w:val="000000" w:themeColor="text1"/>
          <w:lang w:val="en-US"/>
        </w:rPr>
        <w:t xml:space="preserve"> a weak PLR, and three of these </w:t>
      </w:r>
      <w:r w:rsidR="00B8585D">
        <w:rPr>
          <w:rFonts w:cstheme="minorHAnsi"/>
          <w:color w:val="000000" w:themeColor="text1"/>
          <w:lang w:val="en-US"/>
        </w:rPr>
        <w:t>eight</w:t>
      </w:r>
      <w:r w:rsidR="00D02CD2">
        <w:rPr>
          <w:rFonts w:cstheme="minorHAnsi"/>
          <w:color w:val="000000" w:themeColor="text1"/>
          <w:lang w:val="en-US"/>
        </w:rPr>
        <w:t xml:space="preserve"> cases retained a dazzle </w:t>
      </w:r>
      <w:r w:rsidR="00FB5F73">
        <w:rPr>
          <w:rFonts w:cstheme="minorHAnsi"/>
          <w:color w:val="000000" w:themeColor="text1"/>
          <w:lang w:val="en-US"/>
        </w:rPr>
        <w:t xml:space="preserve">reflex </w:t>
      </w:r>
      <w:r w:rsidR="00D02CD2">
        <w:rPr>
          <w:rFonts w:cstheme="minorHAnsi"/>
          <w:color w:val="000000" w:themeColor="text1"/>
          <w:lang w:val="en-US"/>
        </w:rPr>
        <w:t>and/or menace response</w:t>
      </w:r>
      <w:r w:rsidR="00D97902" w:rsidRPr="0027367D">
        <w:rPr>
          <w:rFonts w:cstheme="minorHAnsi"/>
          <w:color w:val="000000" w:themeColor="text1"/>
          <w:lang w:val="en-US"/>
        </w:rPr>
        <w:t xml:space="preserve">. </w:t>
      </w:r>
      <w:r w:rsidR="00D02CD2">
        <w:rPr>
          <w:rFonts w:cstheme="minorHAnsi"/>
          <w:color w:val="000000" w:themeColor="text1"/>
          <w:lang w:val="en-US"/>
        </w:rPr>
        <w:t xml:space="preserve">These three cases were all </w:t>
      </w:r>
      <w:r w:rsidR="00D97902" w:rsidRPr="0027367D">
        <w:rPr>
          <w:rFonts w:cstheme="minorHAnsi"/>
          <w:color w:val="000000" w:themeColor="text1"/>
          <w:lang w:val="en-US"/>
        </w:rPr>
        <w:t>partial detachments, and hence retained some vision processing abilit</w:t>
      </w:r>
      <w:r w:rsidR="005867C2" w:rsidRPr="0027367D">
        <w:rPr>
          <w:rFonts w:cstheme="minorHAnsi"/>
          <w:color w:val="000000" w:themeColor="text1"/>
          <w:lang w:val="en-US"/>
        </w:rPr>
        <w:t>y</w:t>
      </w:r>
      <w:r w:rsidR="00CE0206">
        <w:rPr>
          <w:rFonts w:cstheme="minorHAnsi"/>
          <w:color w:val="000000" w:themeColor="text1"/>
          <w:lang w:val="en-US"/>
        </w:rPr>
        <w:t xml:space="preserve"> which explains the residual </w:t>
      </w:r>
      <w:r w:rsidR="00FB5F73">
        <w:rPr>
          <w:rFonts w:cstheme="minorHAnsi"/>
          <w:color w:val="000000" w:themeColor="text1"/>
          <w:lang w:val="en-US"/>
        </w:rPr>
        <w:t>function</w:t>
      </w:r>
      <w:r w:rsidR="005867C2" w:rsidRPr="0027367D">
        <w:rPr>
          <w:rFonts w:cstheme="minorHAnsi"/>
          <w:color w:val="000000" w:themeColor="text1"/>
          <w:lang w:val="en-US"/>
        </w:rPr>
        <w:t>.</w:t>
      </w:r>
      <w:r w:rsidR="00ED7CFC" w:rsidRPr="0027367D">
        <w:rPr>
          <w:rFonts w:cstheme="minorHAnsi"/>
          <w:color w:val="000000" w:themeColor="text1"/>
          <w:lang w:val="en-US"/>
        </w:rPr>
        <w:t xml:space="preserve"> </w:t>
      </w:r>
      <w:r w:rsidR="00D97902" w:rsidRPr="0027367D">
        <w:rPr>
          <w:rFonts w:cstheme="minorHAnsi"/>
          <w:color w:val="000000" w:themeColor="text1"/>
          <w:lang w:val="en-US"/>
        </w:rPr>
        <w:t xml:space="preserve">However, </w:t>
      </w:r>
      <w:r w:rsidR="00474F00" w:rsidRPr="0027367D">
        <w:rPr>
          <w:rFonts w:cstheme="minorHAnsi"/>
          <w:color w:val="000000" w:themeColor="text1"/>
          <w:lang w:val="en-US"/>
        </w:rPr>
        <w:t>3</w:t>
      </w:r>
      <w:r w:rsidR="003B0DD9" w:rsidRPr="0027367D">
        <w:rPr>
          <w:rFonts w:cstheme="minorHAnsi"/>
          <w:color w:val="000000" w:themeColor="text1"/>
          <w:lang w:val="en-US"/>
        </w:rPr>
        <w:t>/2</w:t>
      </w:r>
      <w:r w:rsidR="00D02CD2">
        <w:rPr>
          <w:rFonts w:cstheme="minorHAnsi"/>
          <w:color w:val="000000" w:themeColor="text1"/>
          <w:lang w:val="en-US"/>
        </w:rPr>
        <w:t>2</w:t>
      </w:r>
      <w:r w:rsidR="00474F00" w:rsidRPr="0027367D">
        <w:rPr>
          <w:rFonts w:cstheme="minorHAnsi"/>
          <w:color w:val="000000" w:themeColor="text1"/>
          <w:lang w:val="en-US"/>
        </w:rPr>
        <w:t xml:space="preserve"> (13.</w:t>
      </w:r>
      <w:r w:rsidR="00CE0206">
        <w:rPr>
          <w:rFonts w:cstheme="minorHAnsi"/>
          <w:color w:val="000000" w:themeColor="text1"/>
          <w:lang w:val="en-US"/>
        </w:rPr>
        <w:t>6</w:t>
      </w:r>
      <w:r w:rsidR="00474F00" w:rsidRPr="0027367D">
        <w:rPr>
          <w:rFonts w:cstheme="minorHAnsi"/>
          <w:color w:val="000000" w:themeColor="text1"/>
          <w:lang w:val="en-US"/>
        </w:rPr>
        <w:t>%)</w:t>
      </w:r>
      <w:r w:rsidR="003B0DD9" w:rsidRPr="0027367D">
        <w:rPr>
          <w:rFonts w:cstheme="minorHAnsi"/>
          <w:color w:val="000000" w:themeColor="text1"/>
          <w:lang w:val="en-US"/>
        </w:rPr>
        <w:t xml:space="preserve"> </w:t>
      </w:r>
      <w:r w:rsidR="00D97902" w:rsidRPr="0027367D">
        <w:rPr>
          <w:rFonts w:cstheme="minorHAnsi"/>
          <w:color w:val="000000" w:themeColor="text1"/>
          <w:lang w:val="en-US"/>
        </w:rPr>
        <w:t xml:space="preserve">cases </w:t>
      </w:r>
      <w:r w:rsidR="003B0DD9" w:rsidRPr="0027367D">
        <w:rPr>
          <w:rFonts w:cstheme="minorHAnsi"/>
          <w:color w:val="000000" w:themeColor="text1"/>
          <w:lang w:val="en-US"/>
        </w:rPr>
        <w:t>continued to display a weak PLR despite</w:t>
      </w:r>
      <w:r w:rsidR="00474F00" w:rsidRPr="0027367D">
        <w:rPr>
          <w:rFonts w:cstheme="minorHAnsi"/>
          <w:color w:val="000000" w:themeColor="text1"/>
          <w:lang w:val="en-US"/>
        </w:rPr>
        <w:t xml:space="preserve"> complete</w:t>
      </w:r>
      <w:r w:rsidR="003B0DD9" w:rsidRPr="0027367D">
        <w:rPr>
          <w:rFonts w:cstheme="minorHAnsi"/>
          <w:color w:val="000000" w:themeColor="text1"/>
          <w:lang w:val="en-US"/>
        </w:rPr>
        <w:t xml:space="preserve"> </w:t>
      </w:r>
      <w:r w:rsidR="00474F00" w:rsidRPr="0027367D">
        <w:rPr>
          <w:rFonts w:cstheme="minorHAnsi"/>
          <w:color w:val="000000" w:themeColor="text1"/>
          <w:lang w:val="en-US"/>
        </w:rPr>
        <w:t xml:space="preserve">retinal detachment. This is possible </w:t>
      </w:r>
      <w:r w:rsidR="006421A1" w:rsidRPr="0027367D">
        <w:rPr>
          <w:rFonts w:cstheme="minorHAnsi"/>
          <w:color w:val="000000" w:themeColor="text1"/>
          <w:lang w:val="en-US"/>
        </w:rPr>
        <w:t xml:space="preserve">due to intrinsically photosensitive retinal ganglion cells (ipRGCs) </w:t>
      </w:r>
      <w:r w:rsidR="0084705A" w:rsidRPr="0027367D">
        <w:rPr>
          <w:rFonts w:cstheme="minorHAnsi"/>
          <w:color w:val="000000" w:themeColor="text1"/>
          <w:lang w:val="en-US"/>
        </w:rPr>
        <w:t>which have the ability to slowly depolarize in response to light stimulus even when detached from the retin</w:t>
      </w:r>
      <w:r w:rsidR="00815116" w:rsidRPr="0027367D">
        <w:rPr>
          <w:rFonts w:cstheme="minorHAnsi"/>
          <w:color w:val="000000" w:themeColor="text1"/>
          <w:lang w:val="en-US"/>
        </w:rPr>
        <w:t>a</w:t>
      </w:r>
      <w:r w:rsidR="007D09D8">
        <w:rPr>
          <w:rFonts w:cstheme="minorHAnsi"/>
          <w:color w:val="000000" w:themeColor="text1"/>
          <w:lang w:val="en-US"/>
        </w:rPr>
        <w:t xml:space="preserve">l pigmented </w:t>
      </w:r>
      <w:r w:rsidR="007D09D8">
        <w:rPr>
          <w:rFonts w:cstheme="minorHAnsi"/>
          <w:color w:val="000000" w:themeColor="text1"/>
          <w:lang w:val="en-US"/>
        </w:rPr>
        <w:lastRenderedPageBreak/>
        <w:t>epithelium and underlying choroid</w:t>
      </w:r>
      <w:r w:rsidR="00815116" w:rsidRPr="0027367D">
        <w:rPr>
          <w:rFonts w:cstheme="minorHAnsi"/>
          <w:color w:val="000000" w:themeColor="text1"/>
          <w:lang w:val="en-US"/>
        </w:rPr>
        <w:t xml:space="preserve"> an</w:t>
      </w:r>
      <w:r w:rsidR="0084705A" w:rsidRPr="0027367D">
        <w:rPr>
          <w:rFonts w:cstheme="minorHAnsi"/>
          <w:color w:val="000000" w:themeColor="text1"/>
          <w:lang w:val="en-US"/>
        </w:rPr>
        <w:t xml:space="preserve">d contribute to pupillary constriction </w:t>
      </w:r>
      <w:r w:rsidR="0084705A"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{"citationID":"NpU8dKMa","properties":{"formattedCitation":"(Markwell, Feigl and Zele, 2010)","plainCitation":"(Markwell, Feigl and Zele, 2010)","dontUpdate":true,"noteIndex":0},"citationItems":[{"id":1070,"uris":["http://zotero.org/users/local/epeNsHzF/items/QYJ299PK"],"itemData":{"id":1070,"type":"article-journal","abstract":"Recently discovered intrinsically photosensitive melanopsin retinal ganglion cells contribute to the maintenance of pupil diameter, recovery and post‐illumination components of the pupillary light reflex and provide the primary environmental light input to the suprachiasmatic nucleus for photoentrainment of the circadian rhythm. This review summarises recent progress in understanding intrinsically photosensitive ganglion cell histology and physiological properties in the context of their contribution to the pupillary and circadian functions and introduces a clinical framework for using the pupillary light reflex to evaluate inner retinal (intrinsically photosensitive melanopsin ganglion cell) and outer retinal (rod and cone photoreceptor) function in the detection of retinal eye disease.","container-title":"Clinical and Experimental Optometry","DOI":"10.1111/j.1444-0938.2010.00479.x","ISSN":"0816-4622","issue":"3","note":"publisher: Taylor &amp; Francis\n_eprint: https://doi.org/10.1111/j.1444-0938.2010.00479.x","page":"137-149","source":"Taylor and Francis+NEJM","title":"Intrinsically photosensitive melanopsin retinal ganglion cell contributions to the pupillary light reflex and circadian rhythm","volume":"93","author":[{"family":"Markwell","given":"Emma L"},{"family":"Feigl","given":"Beatrix"},{"family":"Zele","given":"Andrew J"}],"issued":{"date-parts":[["2010",5,1]]}}}],"schema":"https://github.com/citation-style-language/schema/raw/master/csl-citation.json"} </w:instrText>
      </w:r>
      <w:r w:rsidR="0084705A" w:rsidRPr="0027367D">
        <w:rPr>
          <w:rFonts w:cstheme="minorHAnsi"/>
          <w:color w:val="000000" w:themeColor="text1"/>
          <w:lang w:val="en-US"/>
        </w:rPr>
        <w:fldChar w:fldCharType="separate"/>
      </w:r>
      <w:r w:rsidR="0084705A" w:rsidRPr="0027367D">
        <w:rPr>
          <w:rFonts w:cstheme="minorHAnsi"/>
          <w:noProof/>
          <w:color w:val="000000" w:themeColor="text1"/>
          <w:lang w:val="en-US"/>
        </w:rPr>
        <w:t>(Markwell</w:t>
      </w:r>
      <w:r w:rsidR="00ED7CFC" w:rsidRPr="0027367D">
        <w:rPr>
          <w:rFonts w:cstheme="minorHAnsi"/>
          <w:noProof/>
          <w:color w:val="000000" w:themeColor="text1"/>
          <w:lang w:val="en-US"/>
        </w:rPr>
        <w:t xml:space="preserve"> </w:t>
      </w:r>
      <w:r w:rsidR="00ED7CFC" w:rsidRPr="0027367D">
        <w:rPr>
          <w:rFonts w:cstheme="minorHAnsi"/>
          <w:i/>
          <w:iCs/>
          <w:noProof/>
          <w:color w:val="000000" w:themeColor="text1"/>
          <w:lang w:val="en-US"/>
        </w:rPr>
        <w:t>et al.,</w:t>
      </w:r>
      <w:r w:rsidR="00ED7CFC" w:rsidRPr="0027367D">
        <w:rPr>
          <w:rFonts w:cstheme="minorHAnsi"/>
          <w:noProof/>
          <w:color w:val="000000" w:themeColor="text1"/>
          <w:lang w:val="en-US"/>
        </w:rPr>
        <w:t xml:space="preserve"> </w:t>
      </w:r>
      <w:r w:rsidR="0084705A" w:rsidRPr="0027367D">
        <w:rPr>
          <w:rFonts w:cstheme="minorHAnsi"/>
          <w:noProof/>
          <w:color w:val="000000" w:themeColor="text1"/>
          <w:lang w:val="en-US"/>
        </w:rPr>
        <w:t>2010)</w:t>
      </w:r>
      <w:r w:rsidR="0084705A" w:rsidRPr="0027367D">
        <w:rPr>
          <w:rFonts w:cstheme="minorHAnsi"/>
          <w:color w:val="000000" w:themeColor="text1"/>
          <w:lang w:val="en-US"/>
        </w:rPr>
        <w:fldChar w:fldCharType="end"/>
      </w:r>
      <w:r w:rsidR="0084705A" w:rsidRPr="0027367D">
        <w:rPr>
          <w:rFonts w:cstheme="minorHAnsi"/>
          <w:color w:val="000000" w:themeColor="text1"/>
          <w:lang w:val="en-US"/>
        </w:rPr>
        <w:t xml:space="preserve">. </w:t>
      </w:r>
      <w:r w:rsidR="00F5701B" w:rsidRPr="0027367D">
        <w:rPr>
          <w:rFonts w:cstheme="minorHAnsi"/>
          <w:color w:val="000000" w:themeColor="text1"/>
          <w:lang w:val="en-US"/>
        </w:rPr>
        <w:t xml:space="preserve">Therefore, the possibility of complete retinal detachment should not be excluded in the presence of a positive PLR, and it should be noted that in partial detachment, positive responses to vision tests can still occur. </w:t>
      </w:r>
    </w:p>
    <w:p w14:paraId="6D02EED9" w14:textId="42488762" w:rsidR="00F5701B" w:rsidRPr="0027367D" w:rsidRDefault="00F5701B" w:rsidP="00CC5AA4">
      <w:pPr>
        <w:spacing w:after="40" w:line="480" w:lineRule="auto"/>
        <w:rPr>
          <w:rFonts w:cstheme="minorHAnsi"/>
          <w:color w:val="000000" w:themeColor="text1"/>
          <w:lang w:val="en-US"/>
        </w:rPr>
      </w:pPr>
    </w:p>
    <w:p w14:paraId="2B499FF5" w14:textId="2F98B284" w:rsidR="00F05341" w:rsidRPr="0027367D" w:rsidRDefault="00723400"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Ultrasonography was confirmatory of </w:t>
      </w:r>
      <w:r w:rsidR="00347807" w:rsidRPr="0027367D">
        <w:rPr>
          <w:rFonts w:cstheme="minorHAnsi"/>
          <w:color w:val="000000" w:themeColor="text1"/>
          <w:lang w:val="en-US"/>
        </w:rPr>
        <w:t>retinal detachment</w:t>
      </w:r>
      <w:r w:rsidRPr="0027367D">
        <w:rPr>
          <w:rFonts w:cstheme="minorHAnsi"/>
          <w:color w:val="000000" w:themeColor="text1"/>
          <w:lang w:val="en-US"/>
        </w:rPr>
        <w:t xml:space="preserve"> in 23/23 (100%) of cases in this series, and in 14/23 (60%) was the sole method of diagnosis</w:t>
      </w:r>
      <w:r w:rsidR="00830251" w:rsidRPr="0027367D">
        <w:rPr>
          <w:rFonts w:cstheme="minorHAnsi"/>
          <w:color w:val="000000" w:themeColor="text1"/>
          <w:lang w:val="en-US"/>
        </w:rPr>
        <w:t xml:space="preserve">. </w:t>
      </w:r>
      <w:r w:rsidR="00571492" w:rsidRPr="0027367D">
        <w:rPr>
          <w:rFonts w:cstheme="minorHAnsi"/>
          <w:color w:val="000000" w:themeColor="text1"/>
          <w:lang w:val="en-US"/>
        </w:rPr>
        <w:t xml:space="preserve">This is consistent with previous literature, which found ultrasound essential in </w:t>
      </w:r>
      <w:r w:rsidR="00347807" w:rsidRPr="0027367D">
        <w:rPr>
          <w:rFonts w:cstheme="minorHAnsi"/>
          <w:color w:val="000000" w:themeColor="text1"/>
          <w:lang w:val="en-US"/>
        </w:rPr>
        <w:t xml:space="preserve">diagnosis </w:t>
      </w:r>
      <w:r w:rsidR="00E46C77" w:rsidRPr="0027367D">
        <w:rPr>
          <w:rFonts w:cstheme="minorHAnsi"/>
          <w:color w:val="000000" w:themeColor="text1"/>
          <w:lang w:val="en-US"/>
        </w:rPr>
        <w:t>in</w:t>
      </w:r>
      <w:r w:rsidR="00571492" w:rsidRPr="0027367D">
        <w:rPr>
          <w:rFonts w:cstheme="minorHAnsi"/>
          <w:color w:val="000000" w:themeColor="text1"/>
          <w:lang w:val="en-US"/>
        </w:rPr>
        <w:t xml:space="preserve"> 26/4</w:t>
      </w:r>
      <w:r w:rsidR="00D5530A" w:rsidRPr="0027367D">
        <w:rPr>
          <w:rFonts w:cstheme="minorHAnsi"/>
          <w:color w:val="000000" w:themeColor="text1"/>
          <w:lang w:val="en-US"/>
        </w:rPr>
        <w:t>6</w:t>
      </w:r>
      <w:r w:rsidR="00571492" w:rsidRPr="0027367D">
        <w:rPr>
          <w:rFonts w:cstheme="minorHAnsi"/>
          <w:color w:val="000000" w:themeColor="text1"/>
          <w:lang w:val="en-US"/>
        </w:rPr>
        <w:t xml:space="preserve"> (</w:t>
      </w:r>
      <w:r w:rsidR="00D5530A" w:rsidRPr="0027367D">
        <w:rPr>
          <w:rFonts w:cstheme="minorHAnsi"/>
          <w:color w:val="000000" w:themeColor="text1"/>
          <w:lang w:val="en-US"/>
        </w:rPr>
        <w:t>56</w:t>
      </w:r>
      <w:r w:rsidR="00571492" w:rsidRPr="0027367D">
        <w:rPr>
          <w:rFonts w:cstheme="minorHAnsi"/>
          <w:color w:val="000000" w:themeColor="text1"/>
          <w:lang w:val="en-US"/>
        </w:rPr>
        <w:t xml:space="preserve">%) of </w:t>
      </w:r>
      <w:r w:rsidR="00D5530A" w:rsidRPr="0027367D">
        <w:rPr>
          <w:rFonts w:cstheme="minorHAnsi"/>
          <w:color w:val="000000" w:themeColor="text1"/>
          <w:lang w:val="en-US"/>
        </w:rPr>
        <w:t>eyes</w:t>
      </w:r>
      <w:r w:rsidR="00571492" w:rsidRPr="0027367D">
        <w:rPr>
          <w:rFonts w:cstheme="minorHAnsi"/>
          <w:color w:val="000000" w:themeColor="text1"/>
          <w:lang w:val="en-US"/>
        </w:rPr>
        <w:t xml:space="preserve"> </w:t>
      </w:r>
      <w:r w:rsidR="00571492" w:rsidRPr="0027367D">
        <w:rPr>
          <w:rFonts w:cstheme="minorHAnsi"/>
          <w:color w:val="000000" w:themeColor="text1"/>
          <w:lang w:val="en-US"/>
        </w:rPr>
        <w:fldChar w:fldCharType="begin"/>
      </w:r>
      <w:r w:rsidR="00571492" w:rsidRPr="0027367D">
        <w:rPr>
          <w:rFonts w:cstheme="minorHAnsi"/>
          <w:color w:val="000000" w:themeColor="text1"/>
          <w:lang w:val="en-US"/>
        </w:rPr>
        <w:instrText xml:space="preserve"> ADDIN ZOTERO_ITEM CSL_CITATION {"citationID":"yhgrqbiC","properties":{"formattedCitation":"(Strobel, Wilkie and Gilger, 2007)","plainCitation":"(Strobel, Wilkie and Gilger, 2007)","noteIndex":0},"citationItems":[{"id":1046,"uris":["http://zotero.org/users/local/epeNsHzF/items/YDIXPYU5"],"itemData":{"id":1046,"type":"article-journal","abstract":"Objective To determine clinical features, ophthalmic examination findings, etiology, treatment, and outcome of horses diagnosed with retinal detachment (RD). Animals studied Forty horses, presented to the North Carolina State University and The Ohio State University Veterinary Teaching Hospitals from 1998 to 2005 that were diagnosed with RD. Procedure(s) Horses with documented RD, confirmed either on ophthalmic examination or by ultrasonography, and with a complete medical record were included. Information retrieved from the medical records included signalment, presenting complaint, duration of clinical signs, ophthalmologic examination findings, diagnostics performed, identified cause of the retinal detachment, treatment given, and outcome. Results Forty horses (46 eyes) were diagnosed with RD. Mean ± SD duration of clinical signs of ocular disease was 10.5 ± 14.7 months. Thirty-four horses presented with unilateral involvement, 6 with bilateral, 14 with partial and 32 with complete RD. Ultrasonography was used to make the diagnosis in 26 eyes, while RD was diagnosed on routine ocular examination in 20 eyes. Bullous RD was the only type of RD observed, although small vitreal traction bands were considered secondary to the underlying inflammation or trauma. RD caused by equine recurrent uveitis (ERU) was diagnosed in 27 of 40 (67.5%) horses. Trauma-induced RD involved 10 of the 40 horses (25%). Presenting problems included known ERU (n = 16), acute or progressive vision loss (n = 9), known ocular trauma (n = 6), cataract (n = 6), and a cloudy cornea (n = 3). No horses regained vision after RD despite therapy. Many eyes were enucleated or eviscerated, or the horses were euthanized. Seven eyes with complete RD were noted to be unchanged and comfortable with medical therapy. Conclusions The visual prognosis of RD in horses is grave; however, horses with nontraumatic RD (most commonly ERU) may be able to maintain a comfortable but blind globe with anti-inflammatory medical therapy.","container-title":"Veterinary Ophthalmology","DOI":"10.1111/j.1463-5224.2007.00574.x","ISSN":"1463-5224","issue":"6","language":"en","note":"_eprint: https://onlinelibrary.wiley.com/doi/pdf/10.1111/j.1463-5224.2007.00574.x","page":"380-385","source":"Wiley Online Library","title":"Retinal detachment in horses: 40 cases (1998–2005)","title-short":"Retinal detachment in horses","volume":"10","author":[{"family":"Strobel","given":"Brian W."},{"family":"Wilkie","given":"David A."},{"family":"Gilger","given":"Brian C."}],"issued":{"date-parts":[["2007"]]}}}],"schema":"https://github.com/citation-style-language/schema/raw/master/csl-citation.json"} </w:instrText>
      </w:r>
      <w:r w:rsidR="00571492" w:rsidRPr="0027367D">
        <w:rPr>
          <w:rFonts w:cstheme="minorHAnsi"/>
          <w:color w:val="000000" w:themeColor="text1"/>
          <w:lang w:val="en-US"/>
        </w:rPr>
        <w:fldChar w:fldCharType="separate"/>
      </w:r>
      <w:r w:rsidR="006A17A8">
        <w:rPr>
          <w:rFonts w:cstheme="minorHAnsi"/>
          <w:noProof/>
          <w:color w:val="000000" w:themeColor="text1"/>
          <w:lang w:val="en-US"/>
        </w:rPr>
        <w:t>(Strobel, Wilkie and Gilger, 2007)</w:t>
      </w:r>
      <w:r w:rsidR="00571492" w:rsidRPr="0027367D">
        <w:rPr>
          <w:rFonts w:cstheme="minorHAnsi"/>
          <w:color w:val="000000" w:themeColor="text1"/>
          <w:lang w:val="en-US"/>
        </w:rPr>
        <w:fldChar w:fldCharType="end"/>
      </w:r>
      <w:r w:rsidR="00F05341" w:rsidRPr="0027367D">
        <w:rPr>
          <w:rFonts w:cstheme="minorHAnsi"/>
          <w:color w:val="000000" w:themeColor="text1"/>
          <w:lang w:val="en-US"/>
        </w:rPr>
        <w:t xml:space="preserve">. Furthermore, a survey documenting ultrasound abnormalities within equine eyes also found ultrasound to have greater sensitivity at detecting retinal detachment than direct evaluation </w:t>
      </w:r>
      <w:r w:rsidR="00F05341" w:rsidRPr="0027367D">
        <w:rPr>
          <w:rFonts w:cstheme="minorHAnsi"/>
          <w:color w:val="000000" w:themeColor="text1"/>
          <w:lang w:val="en-US"/>
        </w:rPr>
        <w:fldChar w:fldCharType="begin"/>
      </w:r>
      <w:r w:rsidR="00F05341" w:rsidRPr="0027367D">
        <w:rPr>
          <w:rFonts w:cstheme="minorHAnsi"/>
          <w:color w:val="000000" w:themeColor="text1"/>
          <w:lang w:val="en-US"/>
        </w:rPr>
        <w:instrText xml:space="preserve"> ADDIN ZOTERO_ITEM CSL_CITATION {"citationID":"cdDY0Ln1","properties":{"formattedCitation":"(Gialletti {\\i{}et al.}, 2018)","plainCitation":"(Gialletti et al., 2018)","noteIndex":0},"citationItems":[{"id":1112,"uris":["http://zotero.org/users/local/epeNsHzF/items/5L97XIV7"],"itemData":{"id":1112,"type":"article-journal","abstract":"Purpose\nTo describe the association of clinical and ultrasonographic (US) findings in horses affected by visual impairments, to estimate the most frequent ultrasonographic alteration as well importance and limits of US as a part of ophthalmic evaluation in equine patients.\n\nMethods\nOne-hundred-forty-five horses referred to the Veterinary Teaching Hospitals of the University of Perugia and Camerino for ocular problems were submitted to ophthalmic examination and ocular ultrasound. The following group of abnormalities was established: corneal alteration, cataract, synechiae, iris prolapse, anterior chamber alterations, vitreous opacities, globe reduction, globe enlargement, retinal detachment, lens subluxation/luxation, lens rupture, intraocular masses, retrobulbar masses. Specificity, sensitivity, positive and negative predictive value and related 95% confidence interval were calculated. Kappa value was estimated for concordance evaluation.\n\nResults\nA total of 384 clinical alterations were observed during ophthalmological examination, while 357 were found by ultrasound investigation. A very good agreement was found for lens subluxation/luxation, intraocular masses, iris prolapse, globe enlargement, lens rupture, vitreous opacities and cataract. Moderate agreement was found for retinal detachment, anterior chamber alterations and synechiae. Corneal alteration and globe reduction resulted in a fair and poor agreement, respectively.\n\nConclusions\nUltrasonography affords the benefit of providing a complete cross-sectional view of the eyeball, facilitating the identification of ocular diseases in cases of loss of transparency of ocular media. It also represents an indispensable aid whenever anterior opacification precludes the use of ophthalmoscopic or biomicroscopic examination techniques.","container-title":"Journal of Ultrasound","DOI":"10.1007/s40477-018-0284-7","ISSN":"1971-3495","issue":"1","journalAbbreviation":"J Ultrasound","note":"PMID: 29492841\nPMCID: PMC5845941","page":"53-59","source":"PubMed Central","title":"A survey of ocular ultrasound abnormalities in horse: 145 cases","title-short":"A survey of ocular ultrasound abnormalities in horse","volume":"21","author":[{"family":"Gialletti","given":"Rodolfo"},{"family":"Marchegiani","given":"Andrea"},{"family":"Valeriani","given":"Tiziana"},{"family":"Nannarone","given":"Sara"},{"family":"Beccati","given":"Francesca"},{"family":"Fruganti","given":"Alessandro"},{"family":"Laus","given":"Fulvio"}],"issued":{"date-parts":[["2018",2,28]]}}}],"schema":"https://github.com/citation-style-language/schema/raw/master/csl-citation.json"} </w:instrText>
      </w:r>
      <w:r w:rsidR="00F05341" w:rsidRPr="0027367D">
        <w:rPr>
          <w:rFonts w:cstheme="minorHAnsi"/>
          <w:color w:val="000000" w:themeColor="text1"/>
          <w:lang w:val="en-US"/>
        </w:rPr>
        <w:fldChar w:fldCharType="separate"/>
      </w:r>
      <w:r w:rsidR="00F05341" w:rsidRPr="0027367D">
        <w:rPr>
          <w:rFonts w:cstheme="minorHAnsi"/>
          <w:color w:val="000000" w:themeColor="text1"/>
        </w:rPr>
        <w:t xml:space="preserve">(Gialletti </w:t>
      </w:r>
      <w:r w:rsidR="00F05341" w:rsidRPr="0027367D">
        <w:rPr>
          <w:rFonts w:cstheme="minorHAnsi"/>
          <w:i/>
          <w:iCs/>
          <w:color w:val="000000" w:themeColor="text1"/>
        </w:rPr>
        <w:t>et al.</w:t>
      </w:r>
      <w:r w:rsidR="00F05341" w:rsidRPr="0027367D">
        <w:rPr>
          <w:rFonts w:cstheme="minorHAnsi"/>
          <w:color w:val="000000" w:themeColor="text1"/>
        </w:rPr>
        <w:t>, 2018)</w:t>
      </w:r>
      <w:r w:rsidR="00F05341" w:rsidRPr="0027367D">
        <w:rPr>
          <w:rFonts w:cstheme="minorHAnsi"/>
          <w:color w:val="000000" w:themeColor="text1"/>
          <w:lang w:val="en-US"/>
        </w:rPr>
        <w:fldChar w:fldCharType="end"/>
      </w:r>
      <w:r w:rsidR="00F05341" w:rsidRPr="0027367D">
        <w:rPr>
          <w:rFonts w:cstheme="minorHAnsi"/>
          <w:color w:val="000000" w:themeColor="text1"/>
          <w:lang w:val="en-US"/>
        </w:rPr>
        <w:t xml:space="preserve">. </w:t>
      </w:r>
      <w:r w:rsidR="004C1DE0">
        <w:rPr>
          <w:rFonts w:cstheme="minorHAnsi"/>
          <w:color w:val="000000" w:themeColor="text1"/>
          <w:lang w:val="en-US"/>
        </w:rPr>
        <w:t>However, ultrasound also has the potential to misdiagnose diseases in eyes with poor image contrast</w:t>
      </w:r>
      <w:r w:rsidR="00471662">
        <w:rPr>
          <w:rFonts w:cstheme="minorHAnsi"/>
          <w:color w:val="000000" w:themeColor="text1"/>
          <w:lang w:val="en-US"/>
        </w:rPr>
        <w:t xml:space="preserve">, </w:t>
      </w:r>
      <w:r w:rsidR="008531F6">
        <w:rPr>
          <w:rFonts w:cstheme="minorHAnsi"/>
          <w:color w:val="000000" w:themeColor="text1"/>
          <w:lang w:val="en-US"/>
        </w:rPr>
        <w:t>showing</w:t>
      </w:r>
      <w:r w:rsidR="00471662">
        <w:rPr>
          <w:rFonts w:cstheme="minorHAnsi"/>
          <w:color w:val="000000" w:themeColor="text1"/>
          <w:lang w:val="en-US"/>
        </w:rPr>
        <w:t xml:space="preserve"> only moderate to acceptable agreement with histology for the diagnosis of retinal detachment in one study</w:t>
      </w:r>
      <w:r w:rsidR="008531F6">
        <w:rPr>
          <w:rFonts w:cstheme="minorHAnsi"/>
          <w:color w:val="000000" w:themeColor="text1"/>
          <w:lang w:val="en-US"/>
        </w:rPr>
        <w:t xml:space="preserve"> </w:t>
      </w:r>
      <w:r w:rsidR="00471662">
        <w:rPr>
          <w:rFonts w:cstheme="minorHAnsi"/>
          <w:color w:val="000000" w:themeColor="text1"/>
          <w:lang w:val="en-US"/>
        </w:rPr>
        <w:fldChar w:fldCharType="begin"/>
      </w:r>
      <w:r w:rsidR="00471662">
        <w:rPr>
          <w:rFonts w:cstheme="minorHAnsi"/>
          <w:color w:val="000000" w:themeColor="text1"/>
          <w:lang w:val="en-US"/>
        </w:rPr>
        <w:instrText xml:space="preserve"> ADDIN ZOTERO_ITEM CSL_CITATION {"citationID":"jH6ZsTXG","properties":{"formattedCitation":"(Gallhoefer {\\i{}et al.}, 2013)","plainCitation":"(Gallhoefer et al., 2013)","noteIndex":0},"citationItems":[{"id":1166,"uris":["http://zotero.org/users/local/epeNsHzF/items/AGQ4XJUC"],"itemData":{"id":1166,"type":"article-journal","abstract":"Abstract Objective—To compare ultrasonographic and histologic examination findings for eyes of animals with ocular diseases. Design—Retrospective case series. Animals—116 eyes of 113 animals examined at 2 facilities. Procedures—Diseased eyes of animals were examined by means of ultrasonography, removed via enucleation or exenteration, then histologically examined. Ultrasonographic images and histopathologic slides were evaluated, and diseases of eyes were identified with each of those methods and allocated to various categories. For each disease category, agreement between results of ultrasonography and those of histologic examination was assessed via determination of κ statistic values. Results—Tests had good agreement for identification of iris or ciliary body neoplasia. Overall, intraocular neoplasia was not detected via ultrasonography for only 2 of 31 eyes with histologically detected neoplasia. Hemorrhagic or inflammatory changes were misinterpreted as neoplasia for 8 of 37 (22%) eyes. Tests had moderate to acceptable agreement for identification of retinal detachment. Retinal detachment was not detected by means of ultrasonography for 14 of 38 (37%) eyes with that diagnosis determined via histologic examination at one of the facilities (primarily in eyes with intraocular hemorrhage); however, retinal detachment was not identified via histologic examination for 6 of 38 (16%) eyes with that diagnosis determined via ultrasonography at the other facility. Conclusions and Clinical Relevance—Agreement between tests evaluated in this study was clinically satisfactory for identification of intraocular neoplasia. Typically, diseases were misdiagnosed via ultrasonography for eyes with poor image contrast. Because determination of ultrasonographic diagnoses of retinal detachment and intraocular neoplasm may be of prognostic importance, performance of additional ultrasonographic techniques may be indicated.","container-title":"Journal of the American Veterinary Medical Association","DOI":"10.2460/javma.243.3.376","issue":"3","language":"en","note":"publisher: American Veterinary Medical Association\nsection: Journal of the American Veterinary Medical Association","page":"376-388","source":"avmajournals-avma-org.liverpool.idm.oclc.org","title":"Comparison of ultrasonography and histologic examination for identification of ocular diseases of animals: 113 cases (2000–2010)","title-short":"Comparison of ultrasonography and histologic examination for identification of ocular diseases of animals","volume":"243","author":[{"family":"Gallhoefer","given":"Nicolin S."},{"family":"Bentley","given":"Ellison"},{"family":"Ruetten","given":"Maja"},{"family":"Grest","given":"Paula"},{"family":"Haessig","given":"Michael"},{"family":"Kircher","given":"Patrick R."},{"family":"Dubielzig","given":"Richard R."},{"family":"Spiess","given":"Bernhard M."},{"family":"Pot","given":"Simon A."}],"issued":{"date-parts":[["2013",8,1]]}}}],"schema":"https://github.com/citation-style-language/schema/raw/master/csl-citation.json"} </w:instrText>
      </w:r>
      <w:r w:rsidR="00471662">
        <w:rPr>
          <w:rFonts w:cstheme="minorHAnsi"/>
          <w:color w:val="000000" w:themeColor="text1"/>
          <w:lang w:val="en-US"/>
        </w:rPr>
        <w:fldChar w:fldCharType="separate"/>
      </w:r>
      <w:r w:rsidR="00471662" w:rsidRPr="00471662">
        <w:rPr>
          <w:rFonts w:ascii="Calibri" w:cs="Calibri"/>
          <w:color w:val="000000"/>
        </w:rPr>
        <w:t xml:space="preserve">(Gallhoefer </w:t>
      </w:r>
      <w:r w:rsidR="00471662" w:rsidRPr="00471662">
        <w:rPr>
          <w:rFonts w:ascii="Calibri" w:cs="Calibri"/>
          <w:i/>
          <w:iCs/>
          <w:color w:val="000000"/>
        </w:rPr>
        <w:t>et al.</w:t>
      </w:r>
      <w:r w:rsidR="00471662" w:rsidRPr="00471662">
        <w:rPr>
          <w:rFonts w:ascii="Calibri" w:cs="Calibri"/>
          <w:color w:val="000000"/>
        </w:rPr>
        <w:t>, 2013)</w:t>
      </w:r>
      <w:r w:rsidR="00471662">
        <w:rPr>
          <w:rFonts w:cstheme="minorHAnsi"/>
          <w:color w:val="000000" w:themeColor="text1"/>
          <w:lang w:val="en-US"/>
        </w:rPr>
        <w:fldChar w:fldCharType="end"/>
      </w:r>
      <w:r w:rsidR="00471662">
        <w:rPr>
          <w:rFonts w:cstheme="minorHAnsi"/>
          <w:color w:val="000000" w:themeColor="text1"/>
          <w:lang w:val="en-US"/>
        </w:rPr>
        <w:t xml:space="preserve">. Consideration of imaging findings in conjunction with direct ophthalmoscopy and the overall clinical picture is warranted before a diagnosis is made. </w:t>
      </w:r>
    </w:p>
    <w:p w14:paraId="4C8C1BFF" w14:textId="77777777" w:rsidR="00F05341" w:rsidRPr="0027367D" w:rsidRDefault="00F05341" w:rsidP="00CC5AA4">
      <w:pPr>
        <w:spacing w:after="40" w:line="480" w:lineRule="auto"/>
        <w:rPr>
          <w:rFonts w:cstheme="minorHAnsi"/>
          <w:color w:val="000000" w:themeColor="text1"/>
          <w:lang w:val="en-US"/>
        </w:rPr>
      </w:pPr>
    </w:p>
    <w:p w14:paraId="470F7BF5" w14:textId="0AAF1C7A" w:rsidR="00F05341" w:rsidRPr="0027367D" w:rsidRDefault="00571492"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The common </w:t>
      </w:r>
      <w:proofErr w:type="spellStart"/>
      <w:r w:rsidRPr="0027367D">
        <w:rPr>
          <w:rFonts w:cstheme="minorHAnsi"/>
          <w:color w:val="000000" w:themeColor="text1"/>
          <w:lang w:val="en-US"/>
        </w:rPr>
        <w:t>aetiologies</w:t>
      </w:r>
      <w:proofErr w:type="spellEnd"/>
      <w:r w:rsidRPr="0027367D">
        <w:rPr>
          <w:rFonts w:cstheme="minorHAnsi"/>
          <w:color w:val="000000" w:themeColor="text1"/>
          <w:lang w:val="en-US"/>
        </w:rPr>
        <w:t xml:space="preserve"> of retinal detachment reported in this study</w:t>
      </w:r>
      <w:r w:rsidR="00E46C77" w:rsidRPr="0027367D">
        <w:rPr>
          <w:rFonts w:cstheme="minorHAnsi"/>
          <w:color w:val="000000" w:themeColor="text1"/>
          <w:lang w:val="en-US"/>
        </w:rPr>
        <w:t xml:space="preserve"> are conditions</w:t>
      </w:r>
      <w:r w:rsidRPr="0027367D">
        <w:rPr>
          <w:rFonts w:cstheme="minorHAnsi"/>
          <w:color w:val="000000" w:themeColor="text1"/>
          <w:lang w:val="en-US"/>
        </w:rPr>
        <w:t xml:space="preserve"> with a high </w:t>
      </w:r>
      <w:r w:rsidR="00261FB8" w:rsidRPr="0027367D">
        <w:rPr>
          <w:rFonts w:cstheme="minorHAnsi"/>
          <w:color w:val="000000" w:themeColor="text1"/>
          <w:lang w:val="en-US"/>
        </w:rPr>
        <w:t>incidence</w:t>
      </w:r>
      <w:r w:rsidRPr="0027367D">
        <w:rPr>
          <w:rFonts w:cstheme="minorHAnsi"/>
          <w:color w:val="000000" w:themeColor="text1"/>
          <w:lang w:val="en-US"/>
        </w:rPr>
        <w:t xml:space="preserve"> of cataracts</w:t>
      </w:r>
      <w:r w:rsidR="00E46C77" w:rsidRPr="0027367D">
        <w:rPr>
          <w:rFonts w:cstheme="minorHAnsi"/>
          <w:color w:val="000000" w:themeColor="text1"/>
          <w:lang w:val="en-US"/>
        </w:rPr>
        <w:t xml:space="preserve"> and</w:t>
      </w:r>
      <w:r w:rsidRPr="0027367D">
        <w:rPr>
          <w:rFonts w:cstheme="minorHAnsi"/>
          <w:color w:val="000000" w:themeColor="text1"/>
          <w:lang w:val="en-US"/>
        </w:rPr>
        <w:t xml:space="preserve"> </w:t>
      </w:r>
      <w:r w:rsidR="00E46C77" w:rsidRPr="0027367D">
        <w:rPr>
          <w:rFonts w:cstheme="minorHAnsi"/>
          <w:color w:val="000000" w:themeColor="text1"/>
          <w:lang w:val="en-US"/>
        </w:rPr>
        <w:t>anterior chamber pathology</w:t>
      </w:r>
      <w:r w:rsidR="00830251" w:rsidRPr="0027367D">
        <w:rPr>
          <w:rFonts w:cstheme="minorHAnsi"/>
          <w:color w:val="000000" w:themeColor="text1"/>
          <w:lang w:val="en-US"/>
        </w:rPr>
        <w:t xml:space="preserve"> </w:t>
      </w:r>
      <w:r w:rsidR="00830251" w:rsidRPr="0027367D">
        <w:rPr>
          <w:rFonts w:cstheme="minorHAnsi"/>
          <w:color w:val="000000" w:themeColor="text1"/>
          <w:lang w:val="en-US"/>
        </w:rPr>
        <w:fldChar w:fldCharType="begin"/>
      </w:r>
      <w:r w:rsidR="00830251" w:rsidRPr="0027367D">
        <w:rPr>
          <w:rFonts w:cstheme="minorHAnsi"/>
          <w:color w:val="000000" w:themeColor="text1"/>
          <w:lang w:val="en-US"/>
        </w:rPr>
        <w:instrText xml:space="preserve"> ADDIN ZOTERO_ITEM CSL_CITATION {"citationID":"hTGUw44M","properties":{"formattedCitation":"(Gilger, 2010)","plainCitation":"(Gilger, 2010)","noteIndex":0},"citationItems":[{"id":1073,"uris":["http://zotero.org/users/local/epeNsHzF/items/HPM36SWQ"],"itemData":{"id":1073,"type":"article-journal","abstract":"Equine recurrent uveitis (ERU) is a common disease in horses in the USA. There have been many advances in the treatment of ERU; however, frequent misdiagnosis of ERU occurs in cases of primary corneal or uveal disease. It is critical to remember that primary uveitis (i.e. one bout of inflammation) is a different disease to ERU, which is an immune mediated recurrent uveitis. Standard symptomatic anti-inflammatory therapy is effective to control most cases of ERU; however, some horses require advanced therapy, such as placement of drug delivery devices or removal of the vitreous, when they fail to respond to the standard therapy.","container-title":"Equine Veterinary Journal","DOI":"10.1111/j.2042-3306.2010.tb05636.x","ISSN":"2042-3306","issue":"S37","language":"en","note":"_eprint: https://beva.onlinelibrary.wiley.com/doi/pdf/10.1111/j.2042-3306.2010.tb05636.x","page":"57-61","source":"Wiley Online Library","title":"Equine recurrent uveitis: The viewpoint from the USA","title-short":"Equine recurrent uveitis","volume":"42","author":[{"family":"Gilger","given":"B. C."}],"issued":{"date-parts":[["2010"]]}}}],"schema":"https://github.com/citation-style-language/schema/raw/master/csl-citation.json"} </w:instrText>
      </w:r>
      <w:r w:rsidR="00830251" w:rsidRPr="0027367D">
        <w:rPr>
          <w:rFonts w:cstheme="minorHAnsi"/>
          <w:color w:val="000000" w:themeColor="text1"/>
          <w:lang w:val="en-US"/>
        </w:rPr>
        <w:fldChar w:fldCharType="separate"/>
      </w:r>
      <w:r w:rsidR="00830251" w:rsidRPr="0027367D">
        <w:rPr>
          <w:rFonts w:cstheme="minorHAnsi"/>
          <w:noProof/>
          <w:color w:val="000000" w:themeColor="text1"/>
          <w:lang w:val="en-US"/>
        </w:rPr>
        <w:t>(Gilger, 2010)</w:t>
      </w:r>
      <w:r w:rsidR="00830251" w:rsidRPr="0027367D">
        <w:rPr>
          <w:rFonts w:cstheme="minorHAnsi"/>
          <w:color w:val="000000" w:themeColor="text1"/>
          <w:lang w:val="en-US"/>
        </w:rPr>
        <w:fldChar w:fldCharType="end"/>
      </w:r>
      <w:r w:rsidR="00E46C77" w:rsidRPr="0027367D">
        <w:rPr>
          <w:rFonts w:cstheme="minorHAnsi"/>
          <w:color w:val="000000" w:themeColor="text1"/>
          <w:lang w:val="en-US"/>
        </w:rPr>
        <w:t>, or</w:t>
      </w:r>
      <w:r w:rsidR="00347807" w:rsidRPr="0027367D">
        <w:rPr>
          <w:rFonts w:cstheme="minorHAnsi"/>
          <w:color w:val="000000" w:themeColor="text1"/>
          <w:lang w:val="en-US"/>
        </w:rPr>
        <w:t xml:space="preserve"> in the case of trauma, are</w:t>
      </w:r>
      <w:r w:rsidR="00E46C77" w:rsidRPr="0027367D">
        <w:rPr>
          <w:rFonts w:cstheme="minorHAnsi"/>
          <w:color w:val="000000" w:themeColor="text1"/>
          <w:lang w:val="en-US"/>
        </w:rPr>
        <w:t xml:space="preserve"> likely to present with periorbital swelling and haemorrhage</w:t>
      </w:r>
      <w:r w:rsidR="00347807" w:rsidRPr="0027367D">
        <w:rPr>
          <w:rFonts w:cstheme="minorHAnsi"/>
          <w:color w:val="000000" w:themeColor="text1"/>
          <w:lang w:val="en-US"/>
        </w:rPr>
        <w:t xml:space="preserve">, meaning </w:t>
      </w:r>
      <w:r w:rsidR="00E46C77" w:rsidRPr="0027367D">
        <w:rPr>
          <w:rFonts w:cstheme="minorHAnsi"/>
          <w:color w:val="000000" w:themeColor="text1"/>
          <w:lang w:val="en-US"/>
        </w:rPr>
        <w:t>that visualization of the posterior segment is challenging</w:t>
      </w:r>
      <w:r w:rsidR="00830251" w:rsidRPr="0027367D">
        <w:rPr>
          <w:rFonts w:cstheme="minorHAnsi"/>
          <w:color w:val="000000" w:themeColor="text1"/>
          <w:lang w:val="en-US"/>
        </w:rPr>
        <w:t xml:space="preserve"> in most cases</w:t>
      </w:r>
      <w:r w:rsidR="00E46C77" w:rsidRPr="0027367D">
        <w:rPr>
          <w:rFonts w:cstheme="minorHAnsi"/>
          <w:color w:val="000000" w:themeColor="text1"/>
          <w:lang w:val="en-US"/>
        </w:rPr>
        <w:t xml:space="preserve">. </w:t>
      </w:r>
      <w:r w:rsidR="00830251" w:rsidRPr="0027367D">
        <w:rPr>
          <w:rFonts w:cstheme="minorHAnsi"/>
          <w:color w:val="000000" w:themeColor="text1"/>
          <w:lang w:val="en-US"/>
        </w:rPr>
        <w:t xml:space="preserve">Ultrasonography should therefore </w:t>
      </w:r>
      <w:r w:rsidR="00491432" w:rsidRPr="0027367D">
        <w:rPr>
          <w:rFonts w:cstheme="minorHAnsi"/>
          <w:color w:val="000000" w:themeColor="text1"/>
          <w:lang w:val="en-US"/>
        </w:rPr>
        <w:t xml:space="preserve">be considered in </w:t>
      </w:r>
      <w:r w:rsidR="00830251" w:rsidRPr="0027367D">
        <w:rPr>
          <w:rFonts w:cstheme="minorHAnsi"/>
          <w:color w:val="000000" w:themeColor="text1"/>
          <w:lang w:val="en-US"/>
        </w:rPr>
        <w:t xml:space="preserve">evaluation of severe uveitis and ocular trauma patients where a direct view of the fundus is obscured. This will </w:t>
      </w:r>
      <w:r w:rsidR="00FB5F73">
        <w:rPr>
          <w:rFonts w:cstheme="minorHAnsi"/>
          <w:color w:val="000000" w:themeColor="text1"/>
          <w:lang w:val="en-US"/>
        </w:rPr>
        <w:t xml:space="preserve">increase the likelihood </w:t>
      </w:r>
      <w:r w:rsidR="00830251" w:rsidRPr="0027367D">
        <w:rPr>
          <w:rFonts w:cstheme="minorHAnsi"/>
          <w:color w:val="000000" w:themeColor="text1"/>
          <w:lang w:val="en-US"/>
        </w:rPr>
        <w:t>of</w:t>
      </w:r>
      <w:r w:rsidR="00FB5F73">
        <w:rPr>
          <w:rFonts w:cstheme="minorHAnsi"/>
          <w:color w:val="000000" w:themeColor="text1"/>
          <w:lang w:val="en-US"/>
        </w:rPr>
        <w:t xml:space="preserve"> diagnosing</w:t>
      </w:r>
      <w:r w:rsidR="00830251" w:rsidRPr="0027367D">
        <w:rPr>
          <w:rFonts w:cstheme="minorHAnsi"/>
          <w:color w:val="000000" w:themeColor="text1"/>
          <w:lang w:val="en-US"/>
        </w:rPr>
        <w:t xml:space="preserve"> retinal detachment and</w:t>
      </w:r>
      <w:r w:rsidR="00FB5F73">
        <w:rPr>
          <w:rFonts w:cstheme="minorHAnsi"/>
          <w:color w:val="000000" w:themeColor="text1"/>
          <w:lang w:val="en-US"/>
        </w:rPr>
        <w:t xml:space="preserve"> therefore more</w:t>
      </w:r>
      <w:r w:rsidR="00830251" w:rsidRPr="0027367D">
        <w:rPr>
          <w:rFonts w:cstheme="minorHAnsi"/>
          <w:color w:val="000000" w:themeColor="text1"/>
          <w:lang w:val="en-US"/>
        </w:rPr>
        <w:t xml:space="preserve"> accurately inform prognosis for vision. </w:t>
      </w:r>
    </w:p>
    <w:p w14:paraId="015FFE6F" w14:textId="77777777" w:rsidR="00F05341" w:rsidRPr="0027367D" w:rsidRDefault="00F05341" w:rsidP="00CC5AA4">
      <w:pPr>
        <w:spacing w:after="40" w:line="480" w:lineRule="auto"/>
        <w:rPr>
          <w:rFonts w:cstheme="minorHAnsi"/>
          <w:color w:val="000000" w:themeColor="text1"/>
          <w:lang w:val="en-US"/>
        </w:rPr>
      </w:pPr>
    </w:p>
    <w:p w14:paraId="5A918B9F" w14:textId="3818EB74" w:rsidR="00491432" w:rsidRPr="0027367D" w:rsidRDefault="00F5701B" w:rsidP="00CC5AA4">
      <w:pPr>
        <w:spacing w:after="40" w:line="480" w:lineRule="auto"/>
        <w:rPr>
          <w:rFonts w:cstheme="minorHAnsi"/>
          <w:color w:val="000000" w:themeColor="text1"/>
          <w:lang w:val="en-US"/>
        </w:rPr>
      </w:pPr>
      <w:proofErr w:type="spellStart"/>
      <w:r w:rsidRPr="0027367D">
        <w:rPr>
          <w:rFonts w:cstheme="minorHAnsi"/>
          <w:color w:val="000000" w:themeColor="text1"/>
          <w:lang w:val="en-US"/>
        </w:rPr>
        <w:t>Vitreal</w:t>
      </w:r>
      <w:proofErr w:type="spellEnd"/>
      <w:r w:rsidRPr="0027367D">
        <w:rPr>
          <w:rFonts w:cstheme="minorHAnsi"/>
          <w:color w:val="000000" w:themeColor="text1"/>
          <w:lang w:val="en-US"/>
        </w:rPr>
        <w:t xml:space="preserve"> </w:t>
      </w:r>
      <w:r w:rsidR="00F629E9" w:rsidRPr="0027367D">
        <w:rPr>
          <w:rFonts w:cstheme="minorHAnsi"/>
          <w:color w:val="000000" w:themeColor="text1"/>
          <w:lang w:val="en-US"/>
        </w:rPr>
        <w:t>debris was</w:t>
      </w:r>
      <w:r w:rsidRPr="0027367D">
        <w:rPr>
          <w:rFonts w:cstheme="minorHAnsi"/>
          <w:color w:val="000000" w:themeColor="text1"/>
          <w:lang w:val="en-US"/>
        </w:rPr>
        <w:t xml:space="preserve"> a common </w:t>
      </w:r>
      <w:r w:rsidR="00F05341" w:rsidRPr="0027367D">
        <w:rPr>
          <w:rFonts w:cstheme="minorHAnsi"/>
          <w:color w:val="000000" w:themeColor="text1"/>
          <w:lang w:val="en-US"/>
        </w:rPr>
        <w:t>concurrent finding in this repor</w:t>
      </w:r>
      <w:r w:rsidR="00F629E9" w:rsidRPr="0027367D">
        <w:rPr>
          <w:rFonts w:cstheme="minorHAnsi"/>
          <w:color w:val="000000" w:themeColor="text1"/>
          <w:lang w:val="en-US"/>
        </w:rPr>
        <w:t>t</w:t>
      </w:r>
      <w:r w:rsidR="00CE0206">
        <w:rPr>
          <w:rFonts w:cstheme="minorHAnsi"/>
          <w:color w:val="000000" w:themeColor="text1"/>
          <w:lang w:val="en-US"/>
        </w:rPr>
        <w:t xml:space="preserve"> and </w:t>
      </w:r>
      <w:r w:rsidR="007D09D8">
        <w:rPr>
          <w:rFonts w:cstheme="minorHAnsi"/>
          <w:color w:val="000000" w:themeColor="text1"/>
          <w:lang w:val="en-US"/>
        </w:rPr>
        <w:t xml:space="preserve">can appear </w:t>
      </w:r>
      <w:proofErr w:type="gramStart"/>
      <w:r w:rsidR="007D09D8">
        <w:rPr>
          <w:rFonts w:cstheme="minorHAnsi"/>
          <w:color w:val="000000" w:themeColor="text1"/>
          <w:lang w:val="en-US"/>
        </w:rPr>
        <w:t>similar to</w:t>
      </w:r>
      <w:proofErr w:type="gramEnd"/>
      <w:r w:rsidR="007D09D8">
        <w:rPr>
          <w:rFonts w:cstheme="minorHAnsi"/>
          <w:color w:val="000000" w:themeColor="text1"/>
          <w:lang w:val="en-US"/>
        </w:rPr>
        <w:t xml:space="preserve"> retinal detachment on ultrasound examination. Careful differentiation from retinal detachment is required to prevent misdiagnosis, and referral for a second opinion should be sought</w:t>
      </w:r>
      <w:r w:rsidR="006A17A8">
        <w:rPr>
          <w:rFonts w:cstheme="minorHAnsi"/>
          <w:color w:val="000000" w:themeColor="text1"/>
          <w:lang w:val="en-US"/>
        </w:rPr>
        <w:t xml:space="preserve"> by the inexperienced practitioner, or</w:t>
      </w:r>
      <w:r w:rsidR="007D09D8">
        <w:rPr>
          <w:rFonts w:cstheme="minorHAnsi"/>
          <w:color w:val="000000" w:themeColor="text1"/>
          <w:lang w:val="en-US"/>
        </w:rPr>
        <w:t xml:space="preserve"> if there is </w:t>
      </w:r>
      <w:r w:rsidR="006A17A8">
        <w:rPr>
          <w:rFonts w:cstheme="minorHAnsi"/>
          <w:color w:val="000000" w:themeColor="text1"/>
          <w:lang w:val="en-US"/>
        </w:rPr>
        <w:t xml:space="preserve">any </w:t>
      </w:r>
      <w:r w:rsidR="007D09D8">
        <w:rPr>
          <w:rFonts w:cstheme="minorHAnsi"/>
          <w:color w:val="000000" w:themeColor="text1"/>
          <w:lang w:val="en-US"/>
        </w:rPr>
        <w:t xml:space="preserve">doubt in </w:t>
      </w:r>
      <w:r w:rsidR="006A17A8">
        <w:rPr>
          <w:rFonts w:cstheme="minorHAnsi"/>
          <w:color w:val="000000" w:themeColor="text1"/>
          <w:lang w:val="en-US"/>
        </w:rPr>
        <w:t xml:space="preserve">the </w:t>
      </w:r>
      <w:r w:rsidR="007D09D8">
        <w:rPr>
          <w:rFonts w:cstheme="minorHAnsi"/>
          <w:color w:val="000000" w:themeColor="text1"/>
          <w:lang w:val="en-US"/>
        </w:rPr>
        <w:t xml:space="preserve">interpretation of imaging findings. </w:t>
      </w:r>
      <w:proofErr w:type="spellStart"/>
      <w:r w:rsidR="00F629E9" w:rsidRPr="0027367D">
        <w:rPr>
          <w:rFonts w:cstheme="minorHAnsi"/>
          <w:color w:val="000000" w:themeColor="text1"/>
          <w:lang w:val="en-US"/>
        </w:rPr>
        <w:t>Vitreal</w:t>
      </w:r>
      <w:proofErr w:type="spellEnd"/>
      <w:r w:rsidR="00F629E9" w:rsidRPr="0027367D">
        <w:rPr>
          <w:rFonts w:cstheme="minorHAnsi"/>
          <w:color w:val="000000" w:themeColor="text1"/>
          <w:lang w:val="en-US"/>
        </w:rPr>
        <w:t xml:space="preserve"> changes</w:t>
      </w:r>
      <w:r w:rsidR="00F05341" w:rsidRPr="0027367D">
        <w:rPr>
          <w:rFonts w:cstheme="minorHAnsi"/>
          <w:color w:val="000000" w:themeColor="text1"/>
          <w:lang w:val="en-US"/>
        </w:rPr>
        <w:t xml:space="preserve"> </w:t>
      </w:r>
      <w:r w:rsidR="00F629E9" w:rsidRPr="0027367D">
        <w:rPr>
          <w:rFonts w:cstheme="minorHAnsi"/>
          <w:color w:val="000000" w:themeColor="text1"/>
          <w:lang w:val="en-US"/>
        </w:rPr>
        <w:t xml:space="preserve">can </w:t>
      </w:r>
      <w:r w:rsidR="00F05341" w:rsidRPr="0027367D">
        <w:rPr>
          <w:rFonts w:cstheme="minorHAnsi"/>
          <w:color w:val="000000" w:themeColor="text1"/>
          <w:lang w:val="en-US"/>
        </w:rPr>
        <w:t>take the form of linear hyperechoic opacities floating within the vitreous</w:t>
      </w:r>
      <w:r w:rsidR="00F629E9" w:rsidRPr="0027367D">
        <w:rPr>
          <w:rFonts w:cstheme="minorHAnsi"/>
          <w:color w:val="000000" w:themeColor="text1"/>
          <w:lang w:val="en-US"/>
        </w:rPr>
        <w:t xml:space="preserve">, or degeneration which results in point-like </w:t>
      </w:r>
      <w:proofErr w:type="spellStart"/>
      <w:r w:rsidR="00F629E9" w:rsidRPr="0027367D">
        <w:rPr>
          <w:rFonts w:cstheme="minorHAnsi"/>
          <w:color w:val="000000" w:themeColor="text1"/>
          <w:lang w:val="en-US"/>
        </w:rPr>
        <w:t>echogenicities</w:t>
      </w:r>
      <w:proofErr w:type="spellEnd"/>
      <w:r w:rsidR="00476504" w:rsidRPr="0027367D">
        <w:rPr>
          <w:rFonts w:cstheme="minorHAnsi"/>
          <w:color w:val="000000" w:themeColor="text1"/>
          <w:lang w:val="en-US"/>
        </w:rPr>
        <w:t xml:space="preserve"> </w:t>
      </w:r>
      <w:r w:rsidR="00476504" w:rsidRPr="0027367D">
        <w:rPr>
          <w:rFonts w:cstheme="minorHAnsi"/>
          <w:color w:val="000000" w:themeColor="text1"/>
          <w:lang w:val="en-US"/>
        </w:rPr>
        <w:fldChar w:fldCharType="begin"/>
      </w:r>
      <w:r w:rsidR="00476504" w:rsidRPr="0027367D">
        <w:rPr>
          <w:rFonts w:cstheme="minorHAnsi"/>
          <w:color w:val="000000" w:themeColor="text1"/>
          <w:lang w:val="en-US"/>
        </w:rPr>
        <w:instrText xml:space="preserve"> ADDIN ZOTERO_ITEM CSL_CITATION {"citationID":"ByMlVJXn","properties":{"formattedCitation":"(Gialletti {\\i{}et al.}, 2018)","plainCitation":"(Gialletti et al., 2018)","noteIndex":0},"citationItems":[{"id":1112,"uris":["http://zotero.org/users/local/epeNsHzF/items/5L97XIV7"],"itemData":{"id":1112,"type":"article-journal","abstract":"Purpose\nTo describe the association of clinical and ultrasonographic (US) findings in horses affected by visual impairments, to estimate the most frequent ultrasonographic alteration as well importance and limits of US as a part of ophthalmic evaluation in equine patients.\n\nMethods\nOne-hundred-forty-five horses referred to the Veterinary Teaching Hospitals of the University of Perugia and Camerino for ocular problems were submitted to ophthalmic examination and ocular ultrasound. The following group of abnormalities was established: corneal alteration, cataract, synechiae, iris prolapse, anterior chamber alterations, vitreous opacities, globe reduction, globe enlargement, retinal detachment, lens subluxation/luxation, lens rupture, intraocular masses, retrobulbar masses. Specificity, sensitivity, positive and negative predictive value and related 95% confidence interval were calculated. Kappa value was estimated for concordance evaluation.\n\nResults\nA total of 384 clinical alterations were observed during ophthalmological examination, while 357 were found by ultrasound investigation. A very good agreement was found for lens subluxation/luxation, intraocular masses, iris prolapse, globe enlargement, lens rupture, vitreous opacities and cataract. Moderate agreement was found for retinal detachment, anterior chamber alterations and synechiae. Corneal alteration and globe reduction resulted in a fair and poor agreement, respectively.\n\nConclusions\nUltrasonography affords the benefit of providing a complete cross-sectional view of the eyeball, facilitating the identification of ocular diseases in cases of loss of transparency of ocular media. It also represents an indispensable aid whenever anterior opacification precludes the use of ophthalmoscopic or biomicroscopic examination techniques.","container-title":"Journal of Ultrasound","DOI":"10.1007/s40477-018-0284-7","ISSN":"1971-3495","issue":"1","journalAbbreviation":"J Ultrasound","note":"PMID: 29492841\nPMCID: PMC5845941","page":"53-59","source":"PubMed Central","title":"A survey of ocular ultrasound abnormalities in horse: 145 cases","title-short":"A survey of ocular ultrasound abnormalities in horse","volume":"21","author":[{"family":"Gialletti","given":"Rodolfo"},{"family":"Marchegiani","given":"Andrea"},{"family":"Valeriani","given":"Tiziana"},{"family":"Nannarone","given":"Sara"},{"family":"Beccati","given":"Francesca"},{"family":"Fruganti","given":"Alessandro"},{"family":"Laus","given":"Fulvio"}],"issued":{"date-parts":[["2018",2,28]]}}}],"schema":"https://github.com/citation-style-language/schema/raw/master/csl-citation.json"} </w:instrText>
      </w:r>
      <w:r w:rsidR="00476504" w:rsidRPr="0027367D">
        <w:rPr>
          <w:rFonts w:cstheme="minorHAnsi"/>
          <w:color w:val="000000" w:themeColor="text1"/>
          <w:lang w:val="en-US"/>
        </w:rPr>
        <w:fldChar w:fldCharType="separate"/>
      </w:r>
      <w:r w:rsidR="00476504" w:rsidRPr="0027367D">
        <w:rPr>
          <w:rFonts w:cstheme="minorHAnsi"/>
          <w:color w:val="000000" w:themeColor="text1"/>
        </w:rPr>
        <w:t>(</w:t>
      </w:r>
      <w:proofErr w:type="spellStart"/>
      <w:r w:rsidR="00476504" w:rsidRPr="0027367D">
        <w:rPr>
          <w:rFonts w:cstheme="minorHAnsi"/>
          <w:color w:val="000000" w:themeColor="text1"/>
        </w:rPr>
        <w:t>Gialletti</w:t>
      </w:r>
      <w:proofErr w:type="spellEnd"/>
      <w:r w:rsidR="00476504" w:rsidRPr="0027367D">
        <w:rPr>
          <w:rFonts w:cstheme="minorHAnsi"/>
          <w:color w:val="000000" w:themeColor="text1"/>
        </w:rPr>
        <w:t xml:space="preserve"> </w:t>
      </w:r>
      <w:r w:rsidR="00476504" w:rsidRPr="0027367D">
        <w:rPr>
          <w:rFonts w:cstheme="minorHAnsi"/>
          <w:i/>
          <w:iCs/>
          <w:color w:val="000000" w:themeColor="text1"/>
        </w:rPr>
        <w:t>et al.</w:t>
      </w:r>
      <w:r w:rsidR="00476504" w:rsidRPr="0027367D">
        <w:rPr>
          <w:rFonts w:cstheme="minorHAnsi"/>
          <w:color w:val="000000" w:themeColor="text1"/>
        </w:rPr>
        <w:t>, 2018)</w:t>
      </w:r>
      <w:r w:rsidR="00476504" w:rsidRPr="0027367D">
        <w:rPr>
          <w:rFonts w:cstheme="minorHAnsi"/>
          <w:color w:val="000000" w:themeColor="text1"/>
          <w:lang w:val="en-US"/>
        </w:rPr>
        <w:fldChar w:fldCharType="end"/>
      </w:r>
      <w:r w:rsidR="00F629E9" w:rsidRPr="0027367D">
        <w:rPr>
          <w:rFonts w:cstheme="minorHAnsi"/>
          <w:color w:val="000000" w:themeColor="text1"/>
          <w:lang w:val="en-US"/>
        </w:rPr>
        <w:t xml:space="preserve">. The former can be differentiated from retinal detachment by identifying points of insertion of the retina at the optic nerve head and bilaterally at the </w:t>
      </w:r>
      <w:proofErr w:type="spellStart"/>
      <w:r w:rsidR="00F629E9" w:rsidRPr="0027367D">
        <w:rPr>
          <w:rFonts w:cstheme="minorHAnsi"/>
          <w:color w:val="000000" w:themeColor="text1"/>
          <w:lang w:val="en-US"/>
        </w:rPr>
        <w:t>ora</w:t>
      </w:r>
      <w:proofErr w:type="spellEnd"/>
      <w:r w:rsidR="00F629E9" w:rsidRPr="0027367D">
        <w:rPr>
          <w:rFonts w:cstheme="minorHAnsi"/>
          <w:color w:val="000000" w:themeColor="text1"/>
          <w:lang w:val="en-US"/>
        </w:rPr>
        <w:t xml:space="preserve"> </w:t>
      </w:r>
      <w:proofErr w:type="spellStart"/>
      <w:r w:rsidR="00F629E9" w:rsidRPr="0027367D">
        <w:rPr>
          <w:rFonts w:cstheme="minorHAnsi"/>
          <w:color w:val="000000" w:themeColor="text1"/>
          <w:lang w:val="en-US"/>
        </w:rPr>
        <w:t>ciliaris</w:t>
      </w:r>
      <w:proofErr w:type="spellEnd"/>
      <w:r w:rsidR="00F629E9" w:rsidRPr="0027367D">
        <w:rPr>
          <w:rFonts w:cstheme="minorHAnsi"/>
          <w:color w:val="000000" w:themeColor="text1"/>
          <w:lang w:val="en-US"/>
        </w:rPr>
        <w:t>, which gives rise to the “seagull wing” appearance</w:t>
      </w:r>
      <w:r w:rsidR="00CE0206">
        <w:rPr>
          <w:rFonts w:cstheme="minorHAnsi"/>
          <w:color w:val="000000" w:themeColor="text1"/>
          <w:lang w:val="en-US"/>
        </w:rPr>
        <w:t xml:space="preserve"> (Figure 1b)</w:t>
      </w:r>
      <w:r w:rsidR="00F629E9" w:rsidRPr="0027367D">
        <w:rPr>
          <w:rFonts w:cstheme="minorHAnsi"/>
          <w:color w:val="000000" w:themeColor="text1"/>
          <w:lang w:val="en-US"/>
        </w:rPr>
        <w:t xml:space="preserve">. </w:t>
      </w:r>
      <w:r w:rsidR="006E4E3C" w:rsidRPr="0027367D">
        <w:rPr>
          <w:rFonts w:cstheme="minorHAnsi"/>
          <w:color w:val="000000" w:themeColor="text1"/>
          <w:lang w:val="en-US"/>
        </w:rPr>
        <w:t xml:space="preserve">In contrast, </w:t>
      </w:r>
      <w:proofErr w:type="spellStart"/>
      <w:r w:rsidR="006E4E3C" w:rsidRPr="0027367D">
        <w:rPr>
          <w:rFonts w:cstheme="minorHAnsi"/>
          <w:color w:val="000000" w:themeColor="text1"/>
          <w:lang w:val="en-US"/>
        </w:rPr>
        <w:t>vitreal</w:t>
      </w:r>
      <w:proofErr w:type="spellEnd"/>
      <w:r w:rsidR="006E4E3C" w:rsidRPr="0027367D">
        <w:rPr>
          <w:rFonts w:cstheme="minorHAnsi"/>
          <w:color w:val="000000" w:themeColor="text1"/>
          <w:lang w:val="en-US"/>
        </w:rPr>
        <w:t xml:space="preserve"> membranes tend to be thinner and not follow any specific pattern of insertion</w:t>
      </w:r>
      <w:r w:rsidR="003D3A96">
        <w:rPr>
          <w:rFonts w:cstheme="minorHAnsi"/>
          <w:color w:val="000000" w:themeColor="text1"/>
          <w:lang w:val="en-US"/>
        </w:rPr>
        <w:t xml:space="preserve">, which is a key difference from retinal detachment, since almost all complete detachments maintain a fixed point within the fundus </w:t>
      </w:r>
      <w:r w:rsidR="003D3A96">
        <w:rPr>
          <w:rFonts w:cstheme="minorHAnsi"/>
          <w:color w:val="000000" w:themeColor="text1"/>
          <w:lang w:val="en-US"/>
        </w:rPr>
        <w:fldChar w:fldCharType="begin"/>
      </w:r>
      <w:r w:rsidR="003D3A96">
        <w:rPr>
          <w:rFonts w:cstheme="minorHAnsi"/>
          <w:color w:val="000000" w:themeColor="text1"/>
          <w:lang w:val="en-US"/>
        </w:rPr>
        <w:instrText xml:space="preserve"> ADDIN ZOTERO_ITEM CSL_CITATION {"citationID":"oILG7YHN","properties":{"formattedCitation":"(Valentini {\\i{}et al.}, 2010)","plainCitation":"(Valentini et al., 2010)","noteIndex":0},"citationItems":[{"id":1149,"uris":["http://zotero.org/users/local/epeNsHzF/items/HPU772LT"],"itemData":{"id":1149,"type":"article-journal","abstract":"Ocular ultrasonography in horses represents a valuable imaging diagnostic tool for the diagnosis of intraocular and periocular diseases, particularly when cornea or lens opacities preclude ophthalmoscopy of deeper structures. The authors studied normal and pathological aspects of the eye. Nineteen horses with opacities of the dioptric structures underwent an ultrasound examination. This technique allowed the diagnosis of a posterior synechia (1), cataracts (8), vitreous opacities (6), retinal detachment (3), and a foreign body (1). Ultrasonography provided helpful information about the structure and vascular pattern when the conventional ophthalmic evaluation was unable to achieve a correct diagnosis.","container-title":"Journal of Equine Veterinary Science","DOI":"10.1016/j.jevs.2010.01.058","ISSN":"0737-0806","issue":"3","journalAbbreviation":"Journal of Equine Veterinary Science","language":"en","page":"150-154","source":"ScienceDirect","title":"Ultrasonographic Evaluation of Equine Ocular Diseases: A Retrospective Study of 38 Eyes","title-short":"Ultrasonographic Evaluation of Equine Ocular Diseases","volume":"30","author":[{"family":"Valentini","given":"Simona"},{"family":"Tamburro","given":"Roberto"},{"family":"Spadari","given":"Alessandro"},{"family":"Vilar","given":"Jose Manuel"},{"family":"Spinella","given":"Giuseppe"}],"issued":{"date-parts":[["2010",3,1]]}}}],"schema":"https://github.com/citation-style-language/schema/raw/master/csl-citation.json"} </w:instrText>
      </w:r>
      <w:r w:rsidR="003D3A96">
        <w:rPr>
          <w:rFonts w:cstheme="minorHAnsi"/>
          <w:color w:val="000000" w:themeColor="text1"/>
          <w:lang w:val="en-US"/>
        </w:rPr>
        <w:fldChar w:fldCharType="separate"/>
      </w:r>
      <w:r w:rsidR="003D3A96" w:rsidRPr="003D3A96">
        <w:rPr>
          <w:rFonts w:ascii="Calibri" w:cs="Calibri"/>
          <w:color w:val="000000"/>
        </w:rPr>
        <w:t xml:space="preserve">(Valentini </w:t>
      </w:r>
      <w:r w:rsidR="003D3A96" w:rsidRPr="003D3A96">
        <w:rPr>
          <w:rFonts w:ascii="Calibri" w:cs="Calibri"/>
          <w:i/>
          <w:iCs/>
          <w:color w:val="000000"/>
        </w:rPr>
        <w:t>et al.</w:t>
      </w:r>
      <w:r w:rsidR="003D3A96" w:rsidRPr="003D3A96">
        <w:rPr>
          <w:rFonts w:ascii="Calibri" w:cs="Calibri"/>
          <w:color w:val="000000"/>
        </w:rPr>
        <w:t>, 2010)</w:t>
      </w:r>
      <w:r w:rsidR="003D3A96">
        <w:rPr>
          <w:rFonts w:cstheme="minorHAnsi"/>
          <w:color w:val="000000" w:themeColor="text1"/>
          <w:lang w:val="en-US"/>
        </w:rPr>
        <w:fldChar w:fldCharType="end"/>
      </w:r>
      <w:r w:rsidR="006E4E3C" w:rsidRPr="0027367D">
        <w:rPr>
          <w:rFonts w:cstheme="minorHAnsi"/>
          <w:color w:val="000000" w:themeColor="text1"/>
          <w:lang w:val="en-US"/>
        </w:rPr>
        <w:t xml:space="preserve">. </w:t>
      </w:r>
      <w:r w:rsidR="006A17A8">
        <w:rPr>
          <w:rFonts w:cstheme="minorHAnsi"/>
          <w:color w:val="000000" w:themeColor="text1"/>
          <w:lang w:val="en-US"/>
        </w:rPr>
        <w:t xml:space="preserve">Retinal detachments also tend to have increased echogenicity and be less mobile than </w:t>
      </w:r>
      <w:proofErr w:type="spellStart"/>
      <w:r w:rsidR="006A17A8">
        <w:rPr>
          <w:rFonts w:cstheme="minorHAnsi"/>
          <w:color w:val="000000" w:themeColor="text1"/>
          <w:lang w:val="en-US"/>
        </w:rPr>
        <w:t>vitreal</w:t>
      </w:r>
      <w:proofErr w:type="spellEnd"/>
      <w:r w:rsidR="006A17A8">
        <w:rPr>
          <w:rFonts w:cstheme="minorHAnsi"/>
          <w:color w:val="000000" w:themeColor="text1"/>
          <w:lang w:val="en-US"/>
        </w:rPr>
        <w:t xml:space="preserve"> membranes </w:t>
      </w:r>
      <w:r w:rsidR="006A17A8">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{"citationID":"VpN4MOiM","properties":{"formattedCitation":"(Scotty, 2005)","plainCitation":"(Scotty, 2005)","noteIndex":0},"citationItems":[{"id":1146,"uris":["http://zotero.org/users/local/epeNsHzF/items/L95548MI"],"itemData":{"id":1146,"type":"article-journal","abstract":"Ocular ultrasonography is a practical and valuable examination tool for horse eyes with anterior opacities that preclude ophthalmoscopy of deeper structures. Ultrasonography is indicated in cases of periocular trauma, exophthalmos, corneal masses, corneal edema and/or infiltrates, cataracts, and anterior uveitis. Transducers of 7 to 10 MHz may be used to identify and characterize cataracts, lens luxation, lens rupture, vitreal opacities, retinal detachment, endophthalmitis, microphthalmos, buphthalmos, and periorbital masses. High-resolution ultrasonography, using frequencies of 20 MHz and greater, provides improved detail of anterior segment structures. Ultrasound image artifacts are common, requiring knowledge of ocular anatomy and basic ultrasonographic principles for accurate interpretation.","container-title":"Clinical Techniques in Equine Practice","DOI":"10.1053/j.ctep.2005.03.007","ISSN":"1534-7516","issue":"1","journalAbbreviation":"Clinical Techniques in Equine Practice","language":"en","page":"106-113","source":"ScienceDirect","title":"Ocular Ultrasonography in Horses","volume":"4","author":[{"family":"Scotty","given":"Nicole C."}],"issued":{"date-parts":[["2005",3,1]]}}}],"schema":"https://github.com/citation-style-language/schema/raw/master/csl-citation.json"} </w:instrText>
      </w:r>
      <w:r w:rsidR="006A17A8">
        <w:rPr>
          <w:rFonts w:cstheme="minorHAnsi"/>
          <w:color w:val="000000" w:themeColor="text1"/>
          <w:lang w:val="en-US"/>
        </w:rPr>
        <w:fldChar w:fldCharType="separate"/>
      </w:r>
      <w:r w:rsidR="006A17A8">
        <w:rPr>
          <w:rFonts w:cstheme="minorHAnsi"/>
          <w:noProof/>
          <w:color w:val="000000" w:themeColor="text1"/>
          <w:lang w:val="en-US"/>
        </w:rPr>
        <w:t>(Scotty, 2005)</w:t>
      </w:r>
      <w:r w:rsidR="006A17A8">
        <w:rPr>
          <w:rFonts w:cstheme="minorHAnsi"/>
          <w:color w:val="000000" w:themeColor="text1"/>
          <w:lang w:val="en-US"/>
        </w:rPr>
        <w:fldChar w:fldCharType="end"/>
      </w:r>
      <w:r w:rsidR="00800AA2">
        <w:rPr>
          <w:rFonts w:cstheme="minorHAnsi"/>
          <w:color w:val="000000" w:themeColor="text1"/>
          <w:lang w:val="en-US"/>
        </w:rPr>
        <w:t xml:space="preserve">. Techniques such as contrast-enhanced ultrasonography have shown to be superior </w:t>
      </w:r>
      <w:r w:rsidR="004C1DE0">
        <w:rPr>
          <w:rFonts w:cstheme="minorHAnsi"/>
          <w:color w:val="000000" w:themeColor="text1"/>
          <w:lang w:val="en-US"/>
        </w:rPr>
        <w:t xml:space="preserve">to B-mode ultrasonography </w:t>
      </w:r>
      <w:r w:rsidR="00800AA2">
        <w:rPr>
          <w:rFonts w:cstheme="minorHAnsi"/>
          <w:color w:val="000000" w:themeColor="text1"/>
          <w:lang w:val="en-US"/>
        </w:rPr>
        <w:t xml:space="preserve">in humans and small animals in distinguishing retinal detachment from </w:t>
      </w:r>
      <w:proofErr w:type="spellStart"/>
      <w:r w:rsidR="00800AA2">
        <w:rPr>
          <w:rFonts w:cstheme="minorHAnsi"/>
          <w:color w:val="000000" w:themeColor="text1"/>
          <w:lang w:val="en-US"/>
        </w:rPr>
        <w:t>vitreal</w:t>
      </w:r>
      <w:proofErr w:type="spellEnd"/>
      <w:r w:rsidR="00800AA2">
        <w:rPr>
          <w:rFonts w:cstheme="minorHAnsi"/>
          <w:color w:val="000000" w:themeColor="text1"/>
          <w:lang w:val="en-US"/>
        </w:rPr>
        <w:t xml:space="preserve"> membranes </w:t>
      </w:r>
      <w:r w:rsidR="00800AA2">
        <w:rPr>
          <w:rFonts w:cstheme="minorHAnsi"/>
          <w:color w:val="000000" w:themeColor="text1"/>
          <w:lang w:val="en-US"/>
        </w:rPr>
        <w:fldChar w:fldCharType="begin"/>
      </w:r>
      <w:r w:rsidR="00800AA2">
        <w:rPr>
          <w:rFonts w:cstheme="minorHAnsi"/>
          <w:color w:val="000000" w:themeColor="text1"/>
          <w:lang w:val="en-US"/>
        </w:rPr>
        <w:instrText xml:space="preserve"> ADDIN ZOTERO_ITEM CSL_CITATION {"citationID":"ntmw7IL8","properties":{"formattedCitation":"(Han {\\i{}et al.}, 2001; Labruyere, Hartley and Holloway, 2011)","plainCitation":"(Han et al., 2001; Labruyere, Hartley and Holloway, 2011)","noteIndex":0},"citationItems":[{"id":1152,"uris":["http://zotero.org/users/local/epeNsHzF/items/FN5Z9R9H"],"itemData":{"id":1152,"type":"article-journal","abstract":"Objective\nTo compare the clinical utility of contrast-enhanced color Doppler US in the differentiation of retinal detachment (RD) from vitreous membrane (VM) with that of various conventional US modalities, and to analyze the enhancement patterns in cases showing an enhancement effect.\n\nMaterials and Methods\nIn 32 eyes examined over a recent two-year period, RD (n=14) and VM (n=18) were confirmed by surgery (n=28) or clinical follow-up (n=4). In all cases, gray-scale, color Doppler, and power Doppler US were performed prior to contrast injection, and after the intravenous injection of Levovist (Schering, Berlin) by hand for 30 seconds at a dose of 2.5 g and a concentration of 300 mg/mL via an antecubital vein, contrast-enhanced color Doppler US was performed. At Doppler US, the diagnostic criterion for RD and VM was whether or not color signals were visualized in membranous structures.\n\nResults\nDiagnostic accuracy was 78% at gray-scale US, 81% at color Doppler US, 59% at power Doppler US, and 97% at contrast-enhanced color Doppler US. The sensitivity of color Doppler US to color signals in RD increased from 57% to 93% after contrast enhancement., The enhancement patterns observed were signal accentuation (n=3), signal extension (n=2), signal addition (n=3), and new signal visualization (n=5).\n\nConclusion\nContrast-enhanced color Doppler US was the most accurate US modality for differentiating RD from VM, showing a significantly increased signal detection rate in RD.","container-title":"Korean Journal of Radiology","DOI":"10.3348/kjr.2001.2.4.197","ISSN":"1229-6929","issue":"4","journalAbbreviation":"Korean J Radiol","note":"PMID: 11754326\nPMCID: PMC2718121","page":"197-203","source":"PubMed Central","title":"The Use of Contrast-Enhanced Color Doppler Ultrasound in the Differentiation of Retinal Detachment from Vitreous Membrane","volume":"2","author":[{"family":"Han","given":"Sang-Suk"},{"family":"Chang","given":"Seung-Kook"},{"family":"Yoon","given":"Jung-Hee"},{"family":"Lee","given":"Young-Joon"}],"issued":{"date-parts":[["2001"]]}}},{"id":1155,"uris":["http://zotero.org/users/local/epeNsHzF/items/VK7M8F7H"],"itemData":{"id":1155,"type":"article-journal","abstract":"OBJECTIVES: To evaluate contrast-enhanced ultrasonography (CEU) and colour Doppler imaging (CDI) for detection of persistent vascularisation in retinal detachment.\nMETHODS: In 22 eyes, retinal detachment (n=13) and vitreous membranes (n=9) were confirmed by ophthalmological examination, during cataract surgery, by histopathology or after vitreoretinal surgery. Tentative diagnosis of retinal detachment or vitreous membrane was made using grey-scale B-mode ultrasonography. Assessment of retinal detachment was based on the presence or absence of vascularisation in the membranous structure using CDI and CEU.\nRESULTS: Sensitivity, specificity, positive-predictive value and negative-predictive value of grey-scale ultrasonography in differentiating retinal detachment from vitreous membrane were 92·3%, 66·6%, 80% and 85·7%. In 91% of eyes, colour Doppler assessment was unsuccessful due to the movement of the eye. Persistent vascularisation was demonstrated in all cases of retinal detachments with CEU. CEU was 100% accurate for detection and differentiation between retinal detachment and vitreous membrane.\nCLINICAL SIGNIFICANCE: CEU is a useful clinical tool for the diagnosis of retinal detachment and vitreous membrane in dogs and cats.","container-title":"The Journal of Small Animal Practice","DOI":"10.1111/j.1748-5827.2011.01099.x","ISSN":"1748-5827","issue":"10","journalAbbreviation":"J Small Anim Pract","language":"eng","note":"PMID: 21967099","page":"522-530","source":"PubMed","title":"Contrast-enhanced ultrasonography in the differentiation of retinal detachment and vitreous membrane in dogs and cats","volume":"52","author":[{"family":"Labruyere","given":"J. J."},{"family":"Hartley","given":"C."},{"family":"Holloway","given":"A."}],"issued":{"date-parts":[["2011",10]]}}}],"schema":"https://github.com/citation-style-language/schema/raw/master/csl-citation.json"} </w:instrText>
      </w:r>
      <w:r w:rsidR="00800AA2">
        <w:rPr>
          <w:rFonts w:cstheme="minorHAnsi"/>
          <w:color w:val="000000" w:themeColor="text1"/>
          <w:lang w:val="en-US"/>
        </w:rPr>
        <w:fldChar w:fldCharType="separate"/>
      </w:r>
      <w:r w:rsidR="00800AA2" w:rsidRPr="00800AA2">
        <w:rPr>
          <w:rFonts w:ascii="Calibri" w:cs="Calibri"/>
          <w:color w:val="000000"/>
        </w:rPr>
        <w:t xml:space="preserve">(Han </w:t>
      </w:r>
      <w:r w:rsidR="00800AA2" w:rsidRPr="00800AA2">
        <w:rPr>
          <w:rFonts w:ascii="Calibri" w:cs="Calibri"/>
          <w:i/>
          <w:iCs/>
          <w:color w:val="000000"/>
        </w:rPr>
        <w:t>et al.</w:t>
      </w:r>
      <w:r w:rsidR="00800AA2" w:rsidRPr="00800AA2">
        <w:rPr>
          <w:rFonts w:ascii="Calibri" w:cs="Calibri"/>
          <w:color w:val="000000"/>
        </w:rPr>
        <w:t>, 2001; Labruyere</w:t>
      </w:r>
      <w:r w:rsidR="00800AA2">
        <w:rPr>
          <w:rFonts w:ascii="Calibri" w:cs="Calibri"/>
          <w:color w:val="000000"/>
        </w:rPr>
        <w:t xml:space="preserve"> </w:t>
      </w:r>
      <w:r w:rsidR="00800AA2" w:rsidRPr="006B5F2A">
        <w:rPr>
          <w:rFonts w:ascii="Calibri" w:cs="Calibri"/>
          <w:i/>
          <w:iCs/>
          <w:color w:val="000000"/>
        </w:rPr>
        <w:t>et</w:t>
      </w:r>
      <w:r w:rsidR="00800AA2">
        <w:rPr>
          <w:rFonts w:ascii="Calibri" w:cs="Calibri"/>
          <w:color w:val="000000"/>
        </w:rPr>
        <w:t xml:space="preserve"> </w:t>
      </w:r>
      <w:r w:rsidR="00800AA2" w:rsidRPr="006B5F2A">
        <w:rPr>
          <w:rFonts w:ascii="Calibri" w:cs="Calibri"/>
          <w:i/>
          <w:iCs/>
          <w:color w:val="000000"/>
        </w:rPr>
        <w:t>al.,</w:t>
      </w:r>
      <w:r w:rsidR="00800AA2" w:rsidRPr="00800AA2">
        <w:rPr>
          <w:rFonts w:ascii="Calibri" w:cs="Calibri"/>
          <w:color w:val="000000"/>
        </w:rPr>
        <w:t xml:space="preserve"> 2011)</w:t>
      </w:r>
      <w:r w:rsidR="00800AA2">
        <w:rPr>
          <w:rFonts w:cstheme="minorHAnsi"/>
          <w:color w:val="000000" w:themeColor="text1"/>
          <w:lang w:val="en-US"/>
        </w:rPr>
        <w:fldChar w:fldCharType="end"/>
      </w:r>
      <w:r w:rsidR="00800AA2">
        <w:rPr>
          <w:rFonts w:cstheme="minorHAnsi"/>
          <w:color w:val="000000" w:themeColor="text1"/>
          <w:lang w:val="en-US"/>
        </w:rPr>
        <w:t>. However, preliminary work in horses has shown marked inter-</w:t>
      </w:r>
      <w:proofErr w:type="spellStart"/>
      <w:r w:rsidR="00800AA2">
        <w:rPr>
          <w:rFonts w:cstheme="minorHAnsi"/>
          <w:color w:val="000000" w:themeColor="text1"/>
          <w:lang w:val="en-US"/>
        </w:rPr>
        <w:t>jndividual</w:t>
      </w:r>
      <w:proofErr w:type="spellEnd"/>
      <w:r w:rsidR="00800AA2">
        <w:rPr>
          <w:rFonts w:cstheme="minorHAnsi"/>
          <w:color w:val="000000" w:themeColor="text1"/>
          <w:lang w:val="en-US"/>
        </w:rPr>
        <w:t xml:space="preserve"> variation and poor reproducibility </w:t>
      </w:r>
      <w:r w:rsidR="00800AA2">
        <w:rPr>
          <w:rFonts w:cstheme="minorHAnsi"/>
          <w:color w:val="000000" w:themeColor="text1"/>
          <w:lang w:val="en-US"/>
        </w:rPr>
        <w:fldChar w:fldCharType="begin"/>
      </w:r>
      <w:r w:rsidR="00800AA2">
        <w:rPr>
          <w:rFonts w:cstheme="minorHAnsi"/>
          <w:color w:val="000000" w:themeColor="text1"/>
          <w:lang w:val="en-US"/>
        </w:rPr>
        <w:instrText xml:space="preserve"> ADDIN ZOTERO_ITEM CSL_CITATION {"citationID":"TpnDISBU","properties":{"formattedCitation":"(Blohm, Tichy and Nell, 2020)","plainCitation":"(Blohm, Tichy and Nell, 2020)","noteIndex":0},"citationItems":[{"id":1157,"uris":["http://zotero.org/users/local/epeNsHzF/items/A7CSBCJ2"],"itemData":{"id":1157,"type":"article-journal","abstract":"Objective\nTo determine efficacy of contrast‐enhanced ultrasonography (CEUS) using different sulfur hexafluoride (SF6) doses to assess blood flow and perfusion in equine eyes and to evaluate safety of SF6 in horses.\n\nProcedures\nOcular B‐mode and contrast‐enhanced ultrasonography were performed bilaterally in nine sedated university‐owned horses. Intravenous SonoVue® bolus injections of 5, 10, 15, 20, 25, and 30 mL were administered for 2/18, 5/18, 6/18, 3/18, 1/18, and 1/18 eyes, respectively. Doses were increased based on ascending bodyweight. Each eye within one horse was examined utilizing a different dose. Qualitative blood flow and quantitative perfusion were analyzed. Heart and respiratory rates were monitored nonsedated, sedated, and during first and second minutes of CEUS.\n\nResults\nQualitative contrast enhancement (CE) was visible in 7/9 animals. Quantitative CE was measurable bilaterally in four horses, unilaterally in three individuals, and not detected in two animals. In all horses with unilateral CE, the positive eye received the higher dose. Fifteen mL dose resulted in significantly shorter time to peak than 10 mL (P &lt; .05). Peak intensity, maximum signal increase, and corresponding area under the curve were significantly higher for 15 and 20 mL doses compared with 10 mL (P &lt; .05). Uveal and retinal tissues were enhanced frequently. Twenty‐five and 30 mL doses revealed no CE. Only sedation reduced heart rates significantly (P &lt; .05). Clinically relevant changes in respiratory rates or adverse reactions following SF6 application were not observed.\n\nConclusions\nContrast enhancement was in most instances dose‐dependent. Fifteen mL appeared appropriate to assess equine ocular perfusion. The reliability in horses remains questionable; however, CEUS was well‐tolerated.","container-title":"Veterinary Ophthalmology","DOI":"10.1111/vop.12730","ISSN":"1463-5216","issue":"2","journalAbbreviation":"Vet Ophthalmol","note":"PMID: 31799804\nPMCID: PMC7155076","page":"331-340","source":"PubMed Central","title":"Clinical utility, dose determination, and safety of ocular contrast‐enhanced ultrasonography in horses: A pilot study","title-short":"Clinical utility, dose determination, and safety of ocular contrast‐enhanced ultrasonography in horses","volume":"23","author":[{"family":"Blohm","given":"Klaas‐Ole"},{"family":"Tichy","given":"Alexander"},{"family":"Nell","given":"Barbara"}],"issued":{"date-parts":[["2020",3]]}}}],"schema":"https://github.com/citation-style-language/schema/raw/master/csl-citation.json"} </w:instrText>
      </w:r>
      <w:r w:rsidR="00800AA2">
        <w:rPr>
          <w:rFonts w:cstheme="minorHAnsi"/>
          <w:color w:val="000000" w:themeColor="text1"/>
          <w:lang w:val="en-US"/>
        </w:rPr>
        <w:fldChar w:fldCharType="separate"/>
      </w:r>
      <w:r w:rsidR="00800AA2">
        <w:rPr>
          <w:rFonts w:cstheme="minorHAnsi"/>
          <w:noProof/>
          <w:color w:val="000000" w:themeColor="text1"/>
          <w:lang w:val="en-US"/>
        </w:rPr>
        <w:t xml:space="preserve">(Blohm </w:t>
      </w:r>
      <w:r w:rsidR="00800AA2" w:rsidRPr="006B5F2A">
        <w:rPr>
          <w:rFonts w:cstheme="minorHAnsi"/>
          <w:i/>
          <w:iCs/>
          <w:noProof/>
          <w:color w:val="000000" w:themeColor="text1"/>
          <w:lang w:val="en-US"/>
        </w:rPr>
        <w:t>et al.,</w:t>
      </w:r>
      <w:r w:rsidR="00800AA2">
        <w:rPr>
          <w:rFonts w:cstheme="minorHAnsi"/>
          <w:noProof/>
          <w:color w:val="000000" w:themeColor="text1"/>
          <w:lang w:val="en-US"/>
        </w:rPr>
        <w:t xml:space="preserve"> 2020)</w:t>
      </w:r>
      <w:r w:rsidR="00800AA2">
        <w:rPr>
          <w:rFonts w:cstheme="minorHAnsi"/>
          <w:color w:val="000000" w:themeColor="text1"/>
          <w:lang w:val="en-US"/>
        </w:rPr>
        <w:fldChar w:fldCharType="end"/>
      </w:r>
      <w:r w:rsidR="008531F6">
        <w:rPr>
          <w:rFonts w:cstheme="minorHAnsi"/>
          <w:color w:val="000000" w:themeColor="text1"/>
          <w:lang w:val="en-US"/>
        </w:rPr>
        <w:t>.</w:t>
      </w:r>
      <w:r w:rsidR="00800AA2">
        <w:rPr>
          <w:rFonts w:cstheme="minorHAnsi"/>
          <w:color w:val="000000" w:themeColor="text1"/>
          <w:lang w:val="en-US"/>
        </w:rPr>
        <w:t xml:space="preserve"> More work is needed to demonstrate the clinical utility of this technique in horses. </w:t>
      </w:r>
    </w:p>
    <w:p w14:paraId="62394CDF" w14:textId="4B46ED10" w:rsidR="00DE760D" w:rsidRPr="0027367D" w:rsidRDefault="00DE760D" w:rsidP="00CC5AA4">
      <w:pPr>
        <w:spacing w:after="40" w:line="480" w:lineRule="auto"/>
        <w:rPr>
          <w:rFonts w:cstheme="minorHAnsi"/>
          <w:color w:val="000000" w:themeColor="text1"/>
          <w:lang w:val="en-US"/>
        </w:rPr>
      </w:pPr>
    </w:p>
    <w:p w14:paraId="03D35227" w14:textId="36EB6D46" w:rsidR="00D602EC" w:rsidRPr="0027367D" w:rsidRDefault="00F01206"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Cataracts, posterior synechiae and </w:t>
      </w:r>
      <w:proofErr w:type="spellStart"/>
      <w:r w:rsidRPr="0027367D">
        <w:rPr>
          <w:rFonts w:cstheme="minorHAnsi"/>
          <w:color w:val="000000" w:themeColor="text1"/>
          <w:lang w:val="en-US"/>
        </w:rPr>
        <w:t>vitreal</w:t>
      </w:r>
      <w:proofErr w:type="spellEnd"/>
      <w:r w:rsidRPr="0027367D">
        <w:rPr>
          <w:rFonts w:cstheme="minorHAnsi"/>
          <w:color w:val="000000" w:themeColor="text1"/>
          <w:lang w:val="en-US"/>
        </w:rPr>
        <w:t xml:space="preserve"> debris were the most common abnormalities found in the ipsilateral eye in unilateral cases of retinal detachment. These are common features of ERU </w:t>
      </w:r>
      <w:r w:rsidRPr="0027367D">
        <w:rPr>
          <w:rFonts w:cstheme="minorHAnsi"/>
          <w:color w:val="000000" w:themeColor="text1"/>
          <w:lang w:val="en-US"/>
        </w:rPr>
        <w:fldChar w:fldCharType="begin"/>
      </w:r>
      <w:r w:rsidR="006A17A8">
        <w:rPr>
          <w:rFonts w:cstheme="minorHAnsi"/>
          <w:color w:val="000000" w:themeColor="text1"/>
          <w:lang w:val="en-US"/>
        </w:rPr>
        <w:instrText xml:space="preserve"> ADDIN ZOTERO_ITEM CSL_CITATION {"citationID":"TU941fgu","properties":{"formattedCitation":"(Malalana {\\i{}et al.}, 2020)","plainCitation":"(Malalana et al., 2020)","dontUpdate":true,"noteIndex":0},"citationItems":[{"id":1076,"uris":["http://zotero.org/users/local/epeNsHzF/items/NW8ZFVNE"],"itemData":{"id":1076,"type":"article-journal","abstract":"BACKGROUND: Uveitis appears to be less prevalent in the UK compared with other parts of the world and studies characterising the disease in the UK are lacking. The objectives of this retrospective study were to describe acute and recurrent cases presenting for management of uveitis in a referral hospital on the North West of England and compare the signalment of horses presenting with uveitis with the equine hospital population during the same period.\nMETHODS: Medical records of horses presented to the referral Equine Hospital, University of Liverpool with signs of uveitis between 2008 and 2018 were reviewed and clinical details extracted.\nRESULTS: Seventy horses presented with uveitis; 33 were classified as acute and 37 as recurrent cases. Sixteen of the horses were affected bilaterally. More bilateral cases were classified as recurrent than acute (P=0.04). No differences in age or sex were noted between acute and recurrent cases, or between cases and the general hospital population. Warmbloods and Appaloosas were over-represented when compared with the general hospital population (P&lt;0.001). Twenty-one horses (30 per cent, 95 per cent CI 20.5 to 41.4) underwent surgery for the control of the uveitis. Fourteen of the 70 horses (20.0 per cent, 95 per cent CI 12.3 to 30.8) underwent enucleation.\nCONCLUSION: While relatively uncommon in the UK, uveitis can affect horses from a relatively young age. The disease appears to have a relatively higher frequency than expected in Warmbloods and Appaloosas. It is more likely that a recurrent case will have both eyes affected.","container-title":"The Veterinary Record","DOI":"10.1136/vr.105423","ISSN":"2042-7670","issue":"3","journalAbbreviation":"Vet Rec","language":"eng","note":"PMID: 31597695","page":"92","source":"PubMed","title":"Equine uveitis in the UK: a retrospective study (2008-2018)","title-short":"Equine uveitis in the UK","volume":"186","author":[{"family":"Malalana","given":"Fernando"},{"family":"Ireland","given":"Jo L."},{"family":"Pinchbeck","given":"Gina"},{"family":"McGowan","given":"Cathy M."}],"issued":{"date-parts":[["2020",1,25]]}}}],"schema":"https://github.com/citation-style-language/schema/raw/master/csl-citation.json"} </w:instrText>
      </w:r>
      <w:r w:rsidRPr="0027367D">
        <w:rPr>
          <w:rFonts w:cstheme="minorHAnsi"/>
          <w:color w:val="000000" w:themeColor="text1"/>
          <w:lang w:val="en-US"/>
        </w:rPr>
        <w:fldChar w:fldCharType="separate"/>
      </w:r>
      <w:r w:rsidRPr="0027367D">
        <w:rPr>
          <w:rFonts w:cstheme="minorHAnsi"/>
          <w:color w:val="000000" w:themeColor="text1"/>
        </w:rPr>
        <w:t>(</w:t>
      </w:r>
      <w:r w:rsidR="00513EFA" w:rsidRPr="0027367D">
        <w:rPr>
          <w:rFonts w:cstheme="minorHAnsi"/>
          <w:color w:val="000000" w:themeColor="text1"/>
        </w:rPr>
        <w:t>Gilger, 20</w:t>
      </w:r>
      <w:r w:rsidR="009B2152">
        <w:rPr>
          <w:rFonts w:cstheme="minorHAnsi"/>
          <w:color w:val="000000" w:themeColor="text1"/>
        </w:rPr>
        <w:t>22</w:t>
      </w:r>
      <w:r w:rsidR="00513EFA" w:rsidRPr="0027367D">
        <w:rPr>
          <w:rFonts w:cstheme="minorHAnsi"/>
          <w:color w:val="000000" w:themeColor="text1"/>
        </w:rPr>
        <w:t xml:space="preserve">; </w:t>
      </w:r>
      <w:r w:rsidRPr="0027367D">
        <w:rPr>
          <w:rFonts w:cstheme="minorHAnsi"/>
          <w:color w:val="000000" w:themeColor="text1"/>
        </w:rPr>
        <w:t xml:space="preserve">Malalana </w:t>
      </w:r>
      <w:r w:rsidRPr="0027367D">
        <w:rPr>
          <w:rFonts w:cstheme="minorHAnsi"/>
          <w:i/>
          <w:iCs/>
          <w:color w:val="000000" w:themeColor="text1"/>
        </w:rPr>
        <w:t>et al.</w:t>
      </w:r>
      <w:r w:rsidRPr="0027367D">
        <w:rPr>
          <w:rFonts w:cstheme="minorHAnsi"/>
          <w:color w:val="000000" w:themeColor="text1"/>
        </w:rPr>
        <w:t>, 2020)</w:t>
      </w:r>
      <w:r w:rsidRPr="0027367D">
        <w:rPr>
          <w:rFonts w:cstheme="minorHAnsi"/>
          <w:color w:val="000000" w:themeColor="text1"/>
          <w:lang w:val="en-US"/>
        </w:rPr>
        <w:fldChar w:fldCharType="end"/>
      </w:r>
      <w:r w:rsidRPr="0027367D">
        <w:rPr>
          <w:rFonts w:cstheme="minorHAnsi"/>
          <w:color w:val="000000" w:themeColor="text1"/>
          <w:lang w:val="en-US"/>
        </w:rPr>
        <w:t xml:space="preserve"> and </w:t>
      </w:r>
      <w:r w:rsidR="00D913F4" w:rsidRPr="0027367D">
        <w:rPr>
          <w:rFonts w:cstheme="minorHAnsi"/>
          <w:color w:val="000000" w:themeColor="text1"/>
          <w:lang w:val="en-US"/>
        </w:rPr>
        <w:t xml:space="preserve">their frequency in the presence of retinal detachment </w:t>
      </w:r>
      <w:r w:rsidR="00261FB8" w:rsidRPr="0027367D">
        <w:rPr>
          <w:rFonts w:cstheme="minorHAnsi"/>
          <w:color w:val="000000" w:themeColor="text1"/>
          <w:lang w:val="en-US"/>
        </w:rPr>
        <w:t xml:space="preserve">in this study </w:t>
      </w:r>
      <w:proofErr w:type="spellStart"/>
      <w:r w:rsidR="00D913F4" w:rsidRPr="0027367D">
        <w:rPr>
          <w:rFonts w:cstheme="minorHAnsi"/>
          <w:color w:val="000000" w:themeColor="text1"/>
          <w:lang w:val="en-US"/>
        </w:rPr>
        <w:t>emphasises</w:t>
      </w:r>
      <w:proofErr w:type="spellEnd"/>
      <w:r w:rsidR="00D913F4" w:rsidRPr="0027367D">
        <w:rPr>
          <w:rFonts w:cstheme="minorHAnsi"/>
          <w:color w:val="000000" w:themeColor="text1"/>
          <w:lang w:val="en-US"/>
        </w:rPr>
        <w:t xml:space="preserve"> the need for thorough evaluation of the fundus </w:t>
      </w:r>
      <w:r w:rsidR="00D913F4" w:rsidRPr="0027367D">
        <w:rPr>
          <w:rFonts w:cstheme="minorHAnsi"/>
          <w:color w:val="000000" w:themeColor="text1"/>
          <w:lang w:val="en-US"/>
        </w:rPr>
        <w:lastRenderedPageBreak/>
        <w:t xml:space="preserve">in chronic uveitis cases, especially when the eye appears non-visual. </w:t>
      </w:r>
      <w:r w:rsidR="00ED7CFC" w:rsidRPr="0027367D">
        <w:rPr>
          <w:rFonts w:cstheme="minorHAnsi"/>
          <w:color w:val="000000" w:themeColor="text1"/>
          <w:lang w:val="en-US"/>
        </w:rPr>
        <w:t xml:space="preserve">In this study, </w:t>
      </w:r>
      <w:r w:rsidR="007B03FA" w:rsidRPr="0027367D">
        <w:rPr>
          <w:rFonts w:cstheme="minorHAnsi"/>
          <w:color w:val="000000" w:themeColor="text1"/>
          <w:lang w:val="en-US"/>
        </w:rPr>
        <w:t>47.6%</w:t>
      </w:r>
      <w:r w:rsidR="00D913F4" w:rsidRPr="0027367D">
        <w:rPr>
          <w:rFonts w:cstheme="minorHAnsi"/>
          <w:color w:val="000000" w:themeColor="text1"/>
          <w:lang w:val="en-US"/>
        </w:rPr>
        <w:t xml:space="preserve"> of cases of retinal detachment also displayed abnormalities in the contralateral eye, where cataracts and </w:t>
      </w:r>
      <w:proofErr w:type="spellStart"/>
      <w:r w:rsidR="00D913F4" w:rsidRPr="0027367D">
        <w:rPr>
          <w:rFonts w:cstheme="minorHAnsi"/>
          <w:color w:val="000000" w:themeColor="text1"/>
          <w:lang w:val="en-US"/>
        </w:rPr>
        <w:t>vitreal</w:t>
      </w:r>
      <w:proofErr w:type="spellEnd"/>
      <w:r w:rsidR="00D913F4" w:rsidRPr="0027367D">
        <w:rPr>
          <w:rFonts w:cstheme="minorHAnsi"/>
          <w:color w:val="000000" w:themeColor="text1"/>
          <w:lang w:val="en-US"/>
        </w:rPr>
        <w:t xml:space="preserve"> debris were the most frequently identified findings. This reflects ERU as the most common </w:t>
      </w:r>
      <w:proofErr w:type="spellStart"/>
      <w:r w:rsidR="00D913F4" w:rsidRPr="0027367D">
        <w:rPr>
          <w:rFonts w:cstheme="minorHAnsi"/>
          <w:color w:val="000000" w:themeColor="text1"/>
          <w:lang w:val="en-US"/>
        </w:rPr>
        <w:t>aetiology</w:t>
      </w:r>
      <w:proofErr w:type="spellEnd"/>
      <w:r w:rsidR="00D913F4" w:rsidRPr="0027367D">
        <w:rPr>
          <w:rFonts w:cstheme="minorHAnsi"/>
          <w:color w:val="000000" w:themeColor="text1"/>
          <w:lang w:val="en-US"/>
        </w:rPr>
        <w:t xml:space="preserve"> for retinal detachment, which is often a bilateral condition </w:t>
      </w:r>
      <w:r w:rsidR="00D913F4" w:rsidRPr="0027367D">
        <w:rPr>
          <w:rFonts w:cstheme="minorHAnsi"/>
          <w:color w:val="000000" w:themeColor="text1"/>
          <w:lang w:val="en-US"/>
        </w:rPr>
        <w:fldChar w:fldCharType="begin"/>
      </w:r>
      <w:r w:rsidR="00D913F4" w:rsidRPr="0027367D">
        <w:rPr>
          <w:rFonts w:cstheme="minorHAnsi"/>
          <w:color w:val="000000" w:themeColor="text1"/>
          <w:lang w:val="en-US"/>
        </w:rPr>
        <w:instrText xml:space="preserve"> ADDIN ZOTERO_ITEM CSL_CITATION {"citationID":"sQZ9Rz2N","properties":{"formattedCitation":"(Malalana {\\i{}et al.}, 2020)","plainCitation":"(Malalana et al., 2020)","noteIndex":0},"citationItems":[{"id":1076,"uris":["http://zotero.org/users/local/epeNsHzF/items/NW8ZFVNE"],"itemData":{"id":1076,"type":"article-journal","abstract":"BACKGROUND: Uveitis appears to be less prevalent in the UK compared with other parts of the world and studies characterising the disease in the UK are lacking. The objectives of this retrospective study were to describe acute and recurrent cases presenting for management of uveitis in a referral hospital on the North West of England and compare the signalment of horses presenting with uveitis with the equine hospital population during the same period.\nMETHODS: Medical records of horses presented to the referral Equine Hospital, University of Liverpool with signs of uveitis between 2008 and 2018 were reviewed and clinical details extracted.\nRESULTS: Seventy horses presented with uveitis; 33 were classified as acute and 37 as recurrent cases. Sixteen of the horses were affected bilaterally. More bilateral cases were classified as recurrent than acute (P=0.04). No differences in age or sex were noted between acute and recurrent cases, or between cases and the general hospital population. Warmbloods and Appaloosas were over-represented when compared with the general hospital population (P&lt;0.001). Twenty-one horses (30 per cent, 95 per cent CI 20.5 to 41.4) underwent surgery for the control of the uveitis. Fourteen of the 70 horses (20.0 per cent, 95 per cent CI 12.3 to 30.8) underwent enucleation.\nCONCLUSION: While relatively uncommon in the UK, uveitis can affect horses from a relatively young age. The disease appears to have a relatively higher frequency than expected in Warmbloods and Appaloosas. It is more likely that a recurrent case will have both eyes affected.","container-title":"The Veterinary Record","DOI":"10.1136/vr.105423","ISSN":"2042-7670","issue":"3","journalAbbreviation":"Vet Rec","language":"eng","note":"PMID: 31597695","page":"92","source":"PubMed","title":"Equine uveitis in the UK: a retrospective study (2008-2018)","title-short":"Equine uveitis in the UK","volume":"186","author":[{"family":"Malalana","given":"Fernando"},{"family":"Ireland","given":"Jo L."},{"family":"Pinchbeck","given":"Gina"},{"family":"McGowan","given":"Cathy M."}],"issued":{"date-parts":[["2020",1,25]]}}}],"schema":"https://github.com/citation-style-language/schema/raw/master/csl-citation.json"} </w:instrText>
      </w:r>
      <w:r w:rsidR="00D913F4" w:rsidRPr="0027367D">
        <w:rPr>
          <w:rFonts w:cstheme="minorHAnsi"/>
          <w:color w:val="000000" w:themeColor="text1"/>
          <w:lang w:val="en-US"/>
        </w:rPr>
        <w:fldChar w:fldCharType="separate"/>
      </w:r>
      <w:r w:rsidR="00D913F4" w:rsidRPr="0027367D">
        <w:rPr>
          <w:rFonts w:cstheme="minorHAnsi"/>
          <w:color w:val="000000" w:themeColor="text1"/>
        </w:rPr>
        <w:t xml:space="preserve">(Malalana </w:t>
      </w:r>
      <w:r w:rsidR="00D913F4" w:rsidRPr="0027367D">
        <w:rPr>
          <w:rFonts w:cstheme="minorHAnsi"/>
          <w:i/>
          <w:iCs/>
          <w:color w:val="000000" w:themeColor="text1"/>
        </w:rPr>
        <w:t>et al.</w:t>
      </w:r>
      <w:r w:rsidR="00D913F4" w:rsidRPr="0027367D">
        <w:rPr>
          <w:rFonts w:cstheme="minorHAnsi"/>
          <w:color w:val="000000" w:themeColor="text1"/>
        </w:rPr>
        <w:t>, 2020)</w:t>
      </w:r>
      <w:r w:rsidR="00D913F4" w:rsidRPr="0027367D">
        <w:rPr>
          <w:rFonts w:cstheme="minorHAnsi"/>
          <w:color w:val="000000" w:themeColor="text1"/>
          <w:lang w:val="en-US"/>
        </w:rPr>
        <w:fldChar w:fldCharType="end"/>
      </w:r>
      <w:r w:rsidR="00D913F4" w:rsidRPr="0027367D">
        <w:rPr>
          <w:rFonts w:cstheme="minorHAnsi"/>
          <w:color w:val="000000" w:themeColor="text1"/>
          <w:lang w:val="en-US"/>
        </w:rPr>
        <w:t xml:space="preserve"> but indicates that </w:t>
      </w:r>
      <w:r w:rsidR="00261FB8" w:rsidRPr="0027367D">
        <w:rPr>
          <w:rFonts w:cstheme="minorHAnsi"/>
          <w:color w:val="000000" w:themeColor="text1"/>
          <w:lang w:val="en-US"/>
        </w:rPr>
        <w:t xml:space="preserve">detailed </w:t>
      </w:r>
      <w:r w:rsidR="00D913F4" w:rsidRPr="0027367D">
        <w:rPr>
          <w:rFonts w:cstheme="minorHAnsi"/>
          <w:color w:val="000000" w:themeColor="text1"/>
          <w:lang w:val="en-US"/>
        </w:rPr>
        <w:t xml:space="preserve">examination of both eyes </w:t>
      </w:r>
      <w:r w:rsidR="00261FB8" w:rsidRPr="0027367D">
        <w:rPr>
          <w:rFonts w:cstheme="minorHAnsi"/>
          <w:color w:val="000000" w:themeColor="text1"/>
          <w:lang w:val="en-US"/>
        </w:rPr>
        <w:t xml:space="preserve">in suspect retinal detachment cases is warranted. </w:t>
      </w:r>
      <w:r w:rsidR="004C1DE0">
        <w:rPr>
          <w:rFonts w:cstheme="minorHAnsi"/>
          <w:color w:val="000000" w:themeColor="text1"/>
          <w:lang w:val="en-US"/>
        </w:rPr>
        <w:t xml:space="preserve">Retinal detachment occurring without concurrent pathology or an apparent inciting cause is infrequent, occurring in only 3/140 cases in one histologic study of equine ocular disease </w:t>
      </w:r>
      <w:r w:rsidR="004C1DE0">
        <w:rPr>
          <w:rFonts w:cstheme="minorHAnsi"/>
          <w:color w:val="000000" w:themeColor="text1"/>
          <w:lang w:val="en-US"/>
        </w:rPr>
        <w:fldChar w:fldCharType="begin"/>
      </w:r>
      <w:r w:rsidR="004C1DE0">
        <w:rPr>
          <w:rFonts w:cstheme="minorHAnsi"/>
          <w:color w:val="000000" w:themeColor="text1"/>
          <w:lang w:val="en-US"/>
        </w:rPr>
        <w:instrText xml:space="preserve"> ADDIN ZOTERO_ITEM CSL_CITATION {"citationID":"LEu9tjhd","properties":{"formattedCitation":"(Flores {\\i{}et al.}, 2020)","plainCitation":"(Flores et al., 2020)","noteIndex":0},"citationItems":[{"id":1163,"uris":["http://zotero.org/users/local/epeNsHzF/items/RU7MQG96"],"itemData":{"id":1163,"type":"article-journal","abstract":"Ocular diseases are an important category in equine medicine; however, most articles regarding histologic ocular lesions in horses are exclusive to a specific condition and do not provide a complete review of clinically significant ocular disease frequency in a diagnostic laboratory. We reviewed sections of equine eyes from 140 cases (98 enucleations [biopsies] and 42 autopsies) with clinically relevant ocular alterations at 2 diagnostic centers in the United States. The most common primary conditions were non-traumatic keratitis (36), equine recurrent uveitis (ERU; 31), traumatic injuries (22), ocular and periocular neoplasms (19), and uveitis and/or endophthalmitis resulting from sepsis (18). Congenital anomalies (3) and retinal atrophy and detachment alone (3) were infrequent. Non-traumatic keratitis was frequently accompanied by anterior uveitis (22), corneal rupture (16), pre-iridal fibrovascular membrane formation (13), and secondary mycotic infection (11). ERU was the second and third most prevalent disease in autopsies and enucleations, respectively. This condition was commonly associated with glaucoma (15). Glaucoma (25) and cataract (20) were the most prevalent secondary alterations in the evaluated cases. Keratitis (20) and corneal rupture (16) were among the most prevalent consequences of trauma. Information presented herein may guide clinicians and pathologists, contributing to the early diagnosis of potentially vision-impairing conditions and raising the chances of successful treatment and cure.","container-title":"Journal of Veterinary Diagnostic Investigation : Official Publication of the American Association of Veterinary Laboratory Diagnosticians, Inc","DOI":"10.1177/1040638720912698","ISSN":"1040-6387","issue":"3","journalAbbreviation":"J Vet Diagn Invest","note":"PMID: 32207378\nPMCID: PMC7377627","page":"382-388","source":"PubMed Central","title":"A retrospective histologic study of 140 cases of clinically significant equine ocular disorders","volume":"32","author":[{"family":"Flores","given":"Mariana M."},{"family":"Del Piero","given":"Fabio"},{"family":"Habecker","given":"Perry L."},{"family":"Langohr","given":"Ingeborg M."}],"issued":{"date-parts":[["2020",5]]}}}],"schema":"https://github.com/citation-style-language/schema/raw/master/csl-citation.json"} </w:instrText>
      </w:r>
      <w:r w:rsidR="004C1DE0">
        <w:rPr>
          <w:rFonts w:cstheme="minorHAnsi"/>
          <w:color w:val="000000" w:themeColor="text1"/>
          <w:lang w:val="en-US"/>
        </w:rPr>
        <w:fldChar w:fldCharType="separate"/>
      </w:r>
      <w:r w:rsidR="004C1DE0" w:rsidRPr="004C1DE0">
        <w:rPr>
          <w:rFonts w:ascii="Calibri" w:cs="Calibri"/>
          <w:color w:val="000000"/>
        </w:rPr>
        <w:t xml:space="preserve">(Flores </w:t>
      </w:r>
      <w:r w:rsidR="004C1DE0" w:rsidRPr="004C1DE0">
        <w:rPr>
          <w:rFonts w:ascii="Calibri" w:cs="Calibri"/>
          <w:i/>
          <w:iCs/>
          <w:color w:val="000000"/>
        </w:rPr>
        <w:t>et al.</w:t>
      </w:r>
      <w:r w:rsidR="004C1DE0" w:rsidRPr="004C1DE0">
        <w:rPr>
          <w:rFonts w:ascii="Calibri" w:cs="Calibri"/>
          <w:color w:val="000000"/>
        </w:rPr>
        <w:t>, 2020)</w:t>
      </w:r>
      <w:r w:rsidR="004C1DE0">
        <w:rPr>
          <w:rFonts w:cstheme="minorHAnsi"/>
          <w:color w:val="000000" w:themeColor="text1"/>
          <w:lang w:val="en-US"/>
        </w:rPr>
        <w:fldChar w:fldCharType="end"/>
      </w:r>
      <w:r w:rsidR="004C1DE0">
        <w:rPr>
          <w:rFonts w:cstheme="minorHAnsi"/>
          <w:color w:val="000000" w:themeColor="text1"/>
          <w:lang w:val="en-US"/>
        </w:rPr>
        <w:t xml:space="preserve">. </w:t>
      </w:r>
    </w:p>
    <w:p w14:paraId="23CE3A0C" w14:textId="399594E8" w:rsidR="00261FB8" w:rsidRPr="0027367D" w:rsidRDefault="00261FB8" w:rsidP="00CC5AA4">
      <w:pPr>
        <w:spacing w:after="40" w:line="480" w:lineRule="auto"/>
        <w:rPr>
          <w:rFonts w:cstheme="minorHAnsi"/>
          <w:color w:val="000000" w:themeColor="text1"/>
          <w:lang w:val="en-US"/>
        </w:rPr>
      </w:pPr>
    </w:p>
    <w:p w14:paraId="2B245713" w14:textId="4C7BA6D6" w:rsidR="008531F6" w:rsidRDefault="00261FB8" w:rsidP="00CC5AA4">
      <w:pPr>
        <w:spacing w:after="40" w:line="480" w:lineRule="auto"/>
        <w:rPr>
          <w:rFonts w:cstheme="minorHAnsi"/>
          <w:color w:val="000000" w:themeColor="text1"/>
          <w:lang w:val="en-US"/>
        </w:rPr>
      </w:pPr>
      <w:r w:rsidRPr="0027367D">
        <w:rPr>
          <w:rFonts w:cstheme="minorHAnsi"/>
          <w:color w:val="000000" w:themeColor="text1"/>
          <w:lang w:val="en-US"/>
        </w:rPr>
        <w:t xml:space="preserve">This report is limited by its retrospective nature and small number of cases. The study population consists </w:t>
      </w:r>
      <w:r w:rsidR="00B80406" w:rsidRPr="0027367D">
        <w:rPr>
          <w:rFonts w:cstheme="minorHAnsi"/>
          <w:color w:val="000000" w:themeColor="text1"/>
          <w:lang w:val="en-US"/>
        </w:rPr>
        <w:t xml:space="preserve">of </w:t>
      </w:r>
      <w:r w:rsidRPr="0027367D">
        <w:rPr>
          <w:rFonts w:cstheme="minorHAnsi"/>
          <w:color w:val="000000" w:themeColor="text1"/>
          <w:lang w:val="en-US"/>
        </w:rPr>
        <w:t>patients presented to a single referral hospital over a 10-year</w:t>
      </w:r>
      <w:r w:rsidR="00B80406" w:rsidRPr="0027367D">
        <w:rPr>
          <w:rFonts w:cstheme="minorHAnsi"/>
          <w:color w:val="000000" w:themeColor="text1"/>
          <w:lang w:val="en-US"/>
        </w:rPr>
        <w:t xml:space="preserve"> </w:t>
      </w:r>
      <w:r w:rsidRPr="0027367D">
        <w:rPr>
          <w:rFonts w:cstheme="minorHAnsi"/>
          <w:color w:val="000000" w:themeColor="text1"/>
          <w:lang w:val="en-US"/>
        </w:rPr>
        <w:t xml:space="preserve">period, which may not be reflective of the wider UK horse population. </w:t>
      </w:r>
      <w:r w:rsidR="00B80406" w:rsidRPr="0027367D">
        <w:rPr>
          <w:rFonts w:cstheme="minorHAnsi"/>
          <w:color w:val="000000" w:themeColor="text1"/>
          <w:lang w:val="en-US"/>
        </w:rPr>
        <w:t xml:space="preserve">However, the main findings are consistent with a previous report published from a population presented to two USA referral hospitals over a 7-year period, which </w:t>
      </w:r>
      <w:r w:rsidR="007B03FA" w:rsidRPr="0027367D">
        <w:rPr>
          <w:rFonts w:cstheme="minorHAnsi"/>
          <w:color w:val="000000" w:themeColor="text1"/>
          <w:lang w:val="en-US"/>
        </w:rPr>
        <w:t xml:space="preserve">provides preliminary evidence </w:t>
      </w:r>
      <w:r w:rsidR="00B80406" w:rsidRPr="0027367D">
        <w:rPr>
          <w:rFonts w:cstheme="minorHAnsi"/>
          <w:color w:val="000000" w:themeColor="text1"/>
          <w:lang w:val="en-US"/>
        </w:rPr>
        <w:t xml:space="preserve">that the causes and clinical presentation of retinal detachment do not </w:t>
      </w:r>
      <w:r w:rsidR="001C0C18" w:rsidRPr="0027367D">
        <w:rPr>
          <w:rFonts w:cstheme="minorHAnsi"/>
          <w:color w:val="000000" w:themeColor="text1"/>
          <w:lang w:val="en-US"/>
        </w:rPr>
        <w:t xml:space="preserve">have the same spatial or temporal variation </w:t>
      </w:r>
      <w:r w:rsidR="00B80406" w:rsidRPr="0027367D">
        <w:rPr>
          <w:rFonts w:cstheme="minorHAnsi"/>
          <w:color w:val="000000" w:themeColor="text1"/>
          <w:lang w:val="en-US"/>
        </w:rPr>
        <w:t xml:space="preserve">amongst the global horse population as with other ocular conditions </w:t>
      </w:r>
      <w:r w:rsidR="00B80406" w:rsidRPr="0027367D">
        <w:rPr>
          <w:rFonts w:cstheme="minorHAnsi"/>
          <w:color w:val="000000" w:themeColor="text1"/>
          <w:lang w:val="en-US"/>
        </w:rPr>
        <w:fldChar w:fldCharType="begin"/>
      </w:r>
      <w:r w:rsidR="00B80406" w:rsidRPr="0027367D">
        <w:rPr>
          <w:rFonts w:cstheme="minorHAnsi"/>
          <w:color w:val="000000" w:themeColor="text1"/>
          <w:lang w:val="en-US"/>
        </w:rPr>
        <w:instrText xml:space="preserve"> ADDIN ZOTERO_ITEM CSL_CITATION {"citationID":"46CzZHX1","properties":{"formattedCitation":"(Matthews and Gilger, 2009)","plainCitation":"(Matthews and Gilger, 2009)","noteIndex":0},"citationItems":[{"id":1052,"uris":["http://zotero.org/users/local/epeNsHzF/items/GCQYJMEK"],"itemData":{"id":1052,"type":"article-journal","abstract":"Equine immune mediated keratopathies are common in both Europe and the USA. This review article will compare the clinical differences in horses with this disease and also review the current theories on pathogenesis and treatment of equine IMMK.","container-title":"Veterinary Ophthalmology","DOI":"10.1111/j.1463-5224.2009.00740.x","ISSN":"1463-5224","issue":"s1","language":"en","note":"_eprint: https://onlinelibrary.wiley.com/doi/pdf/10.1111/j.1463-5224.2009.00740.x","page":"10-16","source":"Wiley Online Library","title":"Equine immune-mediated keratopathies","volume":"12","author":[{"family":"Matthews","given":"Andrew"},{"family":"Gilger","given":"Brian C."}],"issued":{"date-parts":[["2009"]]}}}],"schema":"https://github.com/citation-style-language/schema/raw/master/csl-citation.json"} </w:instrText>
      </w:r>
      <w:r w:rsidR="00B80406" w:rsidRPr="0027367D">
        <w:rPr>
          <w:rFonts w:cstheme="minorHAnsi"/>
          <w:color w:val="000000" w:themeColor="text1"/>
          <w:lang w:val="en-US"/>
        </w:rPr>
        <w:fldChar w:fldCharType="separate"/>
      </w:r>
      <w:r w:rsidR="00B80406" w:rsidRPr="0027367D">
        <w:rPr>
          <w:rFonts w:cstheme="minorHAnsi"/>
          <w:noProof/>
          <w:color w:val="000000" w:themeColor="text1"/>
          <w:lang w:val="en-US"/>
        </w:rPr>
        <w:t>(Matthews and Gilger, 2009)</w:t>
      </w:r>
      <w:r w:rsidR="00B80406" w:rsidRPr="0027367D">
        <w:rPr>
          <w:rFonts w:cstheme="minorHAnsi"/>
          <w:color w:val="000000" w:themeColor="text1"/>
          <w:lang w:val="en-US"/>
        </w:rPr>
        <w:fldChar w:fldCharType="end"/>
      </w:r>
      <w:r w:rsidR="00B80406" w:rsidRPr="0027367D">
        <w:rPr>
          <w:rFonts w:cstheme="minorHAnsi"/>
          <w:color w:val="000000" w:themeColor="text1"/>
          <w:lang w:val="en-US"/>
        </w:rPr>
        <w:t xml:space="preserve">. </w:t>
      </w:r>
      <w:r w:rsidR="005D7333">
        <w:rPr>
          <w:rFonts w:cstheme="minorHAnsi"/>
          <w:color w:val="000000" w:themeColor="text1"/>
          <w:lang w:val="en-US"/>
        </w:rPr>
        <w:t>In addition, though</w:t>
      </w:r>
      <w:r w:rsidR="008531F6">
        <w:rPr>
          <w:rFonts w:cstheme="minorHAnsi"/>
          <w:color w:val="000000" w:themeColor="text1"/>
          <w:lang w:val="en-US"/>
        </w:rPr>
        <w:t xml:space="preserve"> </w:t>
      </w:r>
      <w:r w:rsidR="005D7333">
        <w:rPr>
          <w:rFonts w:cstheme="minorHAnsi"/>
          <w:color w:val="000000" w:themeColor="text1"/>
          <w:lang w:val="en-US"/>
        </w:rPr>
        <w:t>t</w:t>
      </w:r>
      <w:r w:rsidR="009C21BB">
        <w:rPr>
          <w:rFonts w:cstheme="minorHAnsi"/>
          <w:color w:val="000000" w:themeColor="text1"/>
          <w:lang w:val="en-US"/>
        </w:rPr>
        <w:t xml:space="preserve">he cases recorded had a clinical diagnosis of retinal detachment, histopathological </w:t>
      </w:r>
      <w:r w:rsidR="006E2795">
        <w:rPr>
          <w:rFonts w:cstheme="minorHAnsi"/>
          <w:color w:val="000000" w:themeColor="text1"/>
          <w:lang w:val="en-US"/>
        </w:rPr>
        <w:t xml:space="preserve">examination </w:t>
      </w:r>
      <w:r w:rsidR="009C21BB">
        <w:rPr>
          <w:rFonts w:cstheme="minorHAnsi"/>
          <w:color w:val="000000" w:themeColor="text1"/>
          <w:lang w:val="en-US"/>
        </w:rPr>
        <w:t xml:space="preserve">in any eyes </w:t>
      </w:r>
      <w:r w:rsidR="006E2795">
        <w:rPr>
          <w:rFonts w:cstheme="minorHAnsi"/>
          <w:color w:val="000000" w:themeColor="text1"/>
          <w:lang w:val="en-US"/>
        </w:rPr>
        <w:t xml:space="preserve">which were subsequently enucleated </w:t>
      </w:r>
      <w:r w:rsidR="009C21BB">
        <w:rPr>
          <w:rFonts w:cstheme="minorHAnsi"/>
          <w:color w:val="000000" w:themeColor="text1"/>
          <w:lang w:val="en-US"/>
        </w:rPr>
        <w:t xml:space="preserve">would have provided </w:t>
      </w:r>
      <w:r w:rsidR="006E2795">
        <w:rPr>
          <w:rFonts w:cstheme="minorHAnsi"/>
          <w:color w:val="000000" w:themeColor="text1"/>
          <w:lang w:val="en-US"/>
        </w:rPr>
        <w:t>further confirmatio</w:t>
      </w:r>
      <w:r w:rsidR="00034D72">
        <w:rPr>
          <w:rFonts w:cstheme="minorHAnsi"/>
          <w:color w:val="000000" w:themeColor="text1"/>
          <w:lang w:val="en-US"/>
        </w:rPr>
        <w:t>n</w:t>
      </w:r>
      <w:r w:rsidR="006E2795">
        <w:rPr>
          <w:rFonts w:cstheme="minorHAnsi"/>
          <w:color w:val="000000" w:themeColor="text1"/>
          <w:lang w:val="en-US"/>
        </w:rPr>
        <w:t xml:space="preserve">. </w:t>
      </w:r>
      <w:r w:rsidR="005D7333">
        <w:rPr>
          <w:rFonts w:cstheme="minorHAnsi"/>
          <w:color w:val="000000" w:themeColor="text1"/>
          <w:lang w:val="en-US"/>
        </w:rPr>
        <w:t>Furthermore, due to the retrospective nature of this study, it was not possible to distinguish between different types of retinal detachment and accurately describe them. This would have added detail to the descriptive findings of th</w:t>
      </w:r>
      <w:r w:rsidR="009416FC">
        <w:rPr>
          <w:rFonts w:cstheme="minorHAnsi"/>
          <w:color w:val="000000" w:themeColor="text1"/>
          <w:lang w:val="en-US"/>
        </w:rPr>
        <w:t>is disease</w:t>
      </w:r>
      <w:r w:rsidR="005D7333">
        <w:rPr>
          <w:rFonts w:cstheme="minorHAnsi"/>
          <w:color w:val="000000" w:themeColor="text1"/>
          <w:lang w:val="en-US"/>
        </w:rPr>
        <w:t xml:space="preserve"> and originality to the report. </w:t>
      </w:r>
    </w:p>
    <w:p w14:paraId="753E3F62" w14:textId="77777777" w:rsidR="006E2795" w:rsidRPr="0027367D" w:rsidRDefault="006E2795" w:rsidP="00CC5AA4">
      <w:pPr>
        <w:spacing w:after="40" w:line="480" w:lineRule="auto"/>
        <w:rPr>
          <w:rFonts w:cstheme="minorHAnsi"/>
          <w:color w:val="000000" w:themeColor="text1"/>
          <w:lang w:val="en-US"/>
        </w:rPr>
      </w:pPr>
    </w:p>
    <w:p w14:paraId="719F5D2E" w14:textId="796C9B7E" w:rsidR="006E2795" w:rsidRDefault="001C0C18" w:rsidP="00CC5AA4">
      <w:pPr>
        <w:spacing w:after="40" w:line="480" w:lineRule="auto"/>
        <w:rPr>
          <w:rFonts w:cstheme="minorHAnsi"/>
          <w:color w:val="000000" w:themeColor="text1"/>
          <w:lang w:val="en-US"/>
        </w:rPr>
      </w:pPr>
      <w:r w:rsidRPr="0027367D">
        <w:rPr>
          <w:rFonts w:cstheme="minorHAnsi"/>
          <w:color w:val="000000" w:themeColor="text1"/>
          <w:lang w:val="en-US"/>
        </w:rPr>
        <w:lastRenderedPageBreak/>
        <w:t xml:space="preserve">In conclusion, this study provides original descriptive data pertaining to the clinical presentation, </w:t>
      </w:r>
      <w:proofErr w:type="spellStart"/>
      <w:r w:rsidRPr="0027367D">
        <w:rPr>
          <w:rFonts w:cstheme="minorHAnsi"/>
          <w:color w:val="000000" w:themeColor="text1"/>
          <w:lang w:val="en-US"/>
        </w:rPr>
        <w:t>aetiology</w:t>
      </w:r>
      <w:proofErr w:type="spellEnd"/>
      <w:r w:rsidRPr="0027367D">
        <w:rPr>
          <w:rFonts w:cstheme="minorHAnsi"/>
          <w:color w:val="000000" w:themeColor="text1"/>
          <w:lang w:val="en-US"/>
        </w:rPr>
        <w:t>, examination findings and diagnosis of retinal detachment amongst horses in a UK population. The</w:t>
      </w:r>
      <w:r w:rsidR="007B03FA" w:rsidRPr="0027367D">
        <w:rPr>
          <w:rFonts w:cstheme="minorHAnsi"/>
          <w:color w:val="000000" w:themeColor="text1"/>
          <w:lang w:val="en-US"/>
        </w:rPr>
        <w:t xml:space="preserve"> small sample size precludes firm conclusions, but it appears that</w:t>
      </w:r>
      <w:r w:rsidRPr="0027367D">
        <w:rPr>
          <w:rFonts w:cstheme="minorHAnsi"/>
          <w:color w:val="000000" w:themeColor="text1"/>
          <w:lang w:val="en-US"/>
        </w:rPr>
        <w:t xml:space="preserve"> common </w:t>
      </w:r>
      <w:proofErr w:type="spellStart"/>
      <w:r w:rsidRPr="0027367D">
        <w:rPr>
          <w:rFonts w:cstheme="minorHAnsi"/>
          <w:color w:val="000000" w:themeColor="text1"/>
          <w:lang w:val="en-US"/>
        </w:rPr>
        <w:t>aetiologies</w:t>
      </w:r>
      <w:proofErr w:type="spellEnd"/>
      <w:r w:rsidRPr="0027367D">
        <w:rPr>
          <w:rFonts w:cstheme="minorHAnsi"/>
          <w:color w:val="000000" w:themeColor="text1"/>
          <w:lang w:val="en-US"/>
        </w:rPr>
        <w:t xml:space="preserve"> and clinical findings </w:t>
      </w:r>
      <w:r w:rsidR="007B03FA" w:rsidRPr="0027367D">
        <w:rPr>
          <w:rFonts w:cstheme="minorHAnsi"/>
          <w:color w:val="000000" w:themeColor="text1"/>
          <w:lang w:val="en-US"/>
        </w:rPr>
        <w:t xml:space="preserve">are </w:t>
      </w:r>
      <w:r w:rsidR="00F5701B" w:rsidRPr="0027367D">
        <w:rPr>
          <w:rFonts w:cstheme="minorHAnsi"/>
          <w:color w:val="000000" w:themeColor="text1"/>
          <w:lang w:val="en-US"/>
        </w:rPr>
        <w:t>like</w:t>
      </w:r>
      <w:r w:rsidRPr="0027367D">
        <w:rPr>
          <w:rFonts w:cstheme="minorHAnsi"/>
          <w:color w:val="000000" w:themeColor="text1"/>
          <w:lang w:val="en-US"/>
        </w:rPr>
        <w:t xml:space="preserve"> those previously reported in the USA. Ultrasonography </w:t>
      </w:r>
      <w:r w:rsidR="007B03FA" w:rsidRPr="0027367D">
        <w:rPr>
          <w:rFonts w:cstheme="minorHAnsi"/>
          <w:color w:val="000000" w:themeColor="text1"/>
          <w:lang w:val="en-US"/>
        </w:rPr>
        <w:t>was highly useful</w:t>
      </w:r>
      <w:r w:rsidRPr="0027367D">
        <w:rPr>
          <w:rFonts w:cstheme="minorHAnsi"/>
          <w:color w:val="000000" w:themeColor="text1"/>
          <w:lang w:val="en-US"/>
        </w:rPr>
        <w:t xml:space="preserve"> for the diagnosis of this condition in</w:t>
      </w:r>
      <w:r w:rsidR="007B03FA" w:rsidRPr="0027367D">
        <w:rPr>
          <w:rFonts w:cstheme="minorHAnsi"/>
          <w:color w:val="000000" w:themeColor="text1"/>
          <w:lang w:val="en-US"/>
        </w:rPr>
        <w:t xml:space="preserve"> this report,</w:t>
      </w:r>
      <w:r w:rsidRPr="0027367D">
        <w:rPr>
          <w:rFonts w:cstheme="minorHAnsi"/>
          <w:color w:val="000000" w:themeColor="text1"/>
          <w:lang w:val="en-US"/>
        </w:rPr>
        <w:t xml:space="preserve"> and </w:t>
      </w:r>
      <w:r w:rsidR="00F5701B" w:rsidRPr="0027367D">
        <w:rPr>
          <w:rFonts w:cstheme="minorHAnsi"/>
          <w:color w:val="000000" w:themeColor="text1"/>
          <w:lang w:val="en-US"/>
        </w:rPr>
        <w:t xml:space="preserve">therefore </w:t>
      </w:r>
      <w:r w:rsidR="007B03FA" w:rsidRPr="0027367D">
        <w:rPr>
          <w:rFonts w:cstheme="minorHAnsi"/>
          <w:color w:val="000000" w:themeColor="text1"/>
          <w:lang w:val="en-US"/>
        </w:rPr>
        <w:t xml:space="preserve">should be considered as part of a thorough </w:t>
      </w:r>
      <w:r w:rsidRPr="0027367D">
        <w:rPr>
          <w:rFonts w:cstheme="minorHAnsi"/>
          <w:color w:val="000000" w:themeColor="text1"/>
          <w:lang w:val="en-US"/>
        </w:rPr>
        <w:t xml:space="preserve">ophthalmic examination where direct visualization of the fundus is not possible. Cataracts, </w:t>
      </w:r>
      <w:proofErr w:type="spellStart"/>
      <w:r w:rsidRPr="0027367D">
        <w:rPr>
          <w:rFonts w:cstheme="minorHAnsi"/>
          <w:color w:val="000000" w:themeColor="text1"/>
          <w:lang w:val="en-US"/>
        </w:rPr>
        <w:t>vitreal</w:t>
      </w:r>
      <w:proofErr w:type="spellEnd"/>
      <w:r w:rsidRPr="0027367D">
        <w:rPr>
          <w:rFonts w:cstheme="minorHAnsi"/>
          <w:color w:val="000000" w:themeColor="text1"/>
          <w:lang w:val="en-US"/>
        </w:rPr>
        <w:t xml:space="preserve"> debris and posterior synechiae </w:t>
      </w:r>
      <w:r w:rsidR="00491432" w:rsidRPr="0027367D">
        <w:rPr>
          <w:rFonts w:cstheme="minorHAnsi"/>
          <w:color w:val="000000" w:themeColor="text1"/>
          <w:lang w:val="en-US"/>
        </w:rPr>
        <w:t>were</w:t>
      </w:r>
      <w:r w:rsidRPr="0027367D">
        <w:rPr>
          <w:rFonts w:cstheme="minorHAnsi"/>
          <w:color w:val="000000" w:themeColor="text1"/>
          <w:lang w:val="en-US"/>
        </w:rPr>
        <w:t xml:space="preserve"> common concurrent findings, and </w:t>
      </w:r>
      <w:r w:rsidR="00F5701B" w:rsidRPr="0027367D">
        <w:rPr>
          <w:rFonts w:cstheme="minorHAnsi"/>
          <w:color w:val="000000" w:themeColor="text1"/>
          <w:lang w:val="en-US"/>
        </w:rPr>
        <w:t xml:space="preserve">so </w:t>
      </w:r>
      <w:r w:rsidR="00491432" w:rsidRPr="0027367D">
        <w:rPr>
          <w:rFonts w:cstheme="minorHAnsi"/>
          <w:color w:val="000000" w:themeColor="text1"/>
          <w:lang w:val="en-US"/>
        </w:rPr>
        <w:t>the</w:t>
      </w:r>
      <w:r w:rsidRPr="0027367D">
        <w:rPr>
          <w:rFonts w:cstheme="minorHAnsi"/>
          <w:color w:val="000000" w:themeColor="text1"/>
          <w:lang w:val="en-US"/>
        </w:rPr>
        <w:t xml:space="preserve"> possibility of retinal detachment should be</w:t>
      </w:r>
      <w:r w:rsidR="007B03FA" w:rsidRPr="0027367D">
        <w:rPr>
          <w:rFonts w:cstheme="minorHAnsi"/>
          <w:color w:val="000000" w:themeColor="text1"/>
          <w:lang w:val="en-US"/>
        </w:rPr>
        <w:t xml:space="preserve"> explored and</w:t>
      </w:r>
      <w:r w:rsidRPr="0027367D">
        <w:rPr>
          <w:rFonts w:cstheme="minorHAnsi"/>
          <w:color w:val="000000" w:themeColor="text1"/>
          <w:lang w:val="en-US"/>
        </w:rPr>
        <w:t xml:space="preserve"> excluded when</w:t>
      </w:r>
      <w:r w:rsidR="003B5612" w:rsidRPr="0027367D">
        <w:rPr>
          <w:rFonts w:cstheme="minorHAnsi"/>
          <w:color w:val="000000" w:themeColor="text1"/>
          <w:lang w:val="en-US"/>
        </w:rPr>
        <w:t xml:space="preserve"> these are</w:t>
      </w:r>
      <w:r w:rsidRPr="0027367D">
        <w:rPr>
          <w:rFonts w:cstheme="minorHAnsi"/>
          <w:color w:val="000000" w:themeColor="text1"/>
          <w:lang w:val="en-US"/>
        </w:rPr>
        <w:t xml:space="preserve"> present in an apparently non-visual eye</w:t>
      </w:r>
      <w:r w:rsidR="003616C3">
        <w:rPr>
          <w:rFonts w:cstheme="minorHAnsi"/>
          <w:color w:val="000000" w:themeColor="text1"/>
          <w:lang w:val="en-US"/>
        </w:rPr>
        <w:t>. T</w:t>
      </w:r>
      <w:r w:rsidR="009416FC">
        <w:rPr>
          <w:rFonts w:cstheme="minorHAnsi"/>
          <w:color w:val="000000" w:themeColor="text1"/>
          <w:lang w:val="en-US"/>
        </w:rPr>
        <w:t xml:space="preserve">he distinction between inflammatory </w:t>
      </w:r>
      <w:proofErr w:type="spellStart"/>
      <w:r w:rsidR="009416FC">
        <w:rPr>
          <w:rFonts w:cstheme="minorHAnsi"/>
          <w:color w:val="000000" w:themeColor="text1"/>
          <w:lang w:val="en-US"/>
        </w:rPr>
        <w:t>vitreal</w:t>
      </w:r>
      <w:proofErr w:type="spellEnd"/>
      <w:r w:rsidR="009416FC">
        <w:rPr>
          <w:rFonts w:cstheme="minorHAnsi"/>
          <w:color w:val="000000" w:themeColor="text1"/>
          <w:lang w:val="en-US"/>
        </w:rPr>
        <w:t xml:space="preserve"> membranes and retinal detachment should be carefully made</w:t>
      </w:r>
      <w:r w:rsidR="003616C3">
        <w:rPr>
          <w:rFonts w:cstheme="minorHAnsi"/>
          <w:color w:val="000000" w:themeColor="text1"/>
          <w:lang w:val="en-US"/>
        </w:rPr>
        <w:t>, because the</w:t>
      </w:r>
      <w:r w:rsidR="00995BC7" w:rsidRPr="0027367D">
        <w:rPr>
          <w:rFonts w:cstheme="minorHAnsi"/>
          <w:color w:val="000000" w:themeColor="text1"/>
          <w:lang w:val="en-US"/>
        </w:rPr>
        <w:t xml:space="preserve"> presence or absence of th</w:t>
      </w:r>
      <w:r w:rsidR="003616C3">
        <w:rPr>
          <w:rFonts w:cstheme="minorHAnsi"/>
          <w:color w:val="000000" w:themeColor="text1"/>
          <w:lang w:val="en-US"/>
        </w:rPr>
        <w:t>e latter</w:t>
      </w:r>
      <w:r w:rsidR="00995BC7" w:rsidRPr="0027367D">
        <w:rPr>
          <w:rFonts w:cstheme="minorHAnsi"/>
          <w:color w:val="000000" w:themeColor="text1"/>
          <w:lang w:val="en-US"/>
        </w:rPr>
        <w:t xml:space="preserve"> determines prognosis for vision, and therefore </w:t>
      </w:r>
      <w:r w:rsidR="009416FC">
        <w:rPr>
          <w:rFonts w:cstheme="minorHAnsi"/>
          <w:color w:val="000000" w:themeColor="text1"/>
          <w:lang w:val="en-US"/>
        </w:rPr>
        <w:t>is crucial to accurately determine.</w:t>
      </w:r>
    </w:p>
    <w:p w14:paraId="089CD626" w14:textId="77777777" w:rsidR="00CC5AA4" w:rsidRDefault="00CC5AA4" w:rsidP="00CC5AA4">
      <w:pPr>
        <w:spacing w:after="40" w:line="480" w:lineRule="auto"/>
        <w:rPr>
          <w:rFonts w:cstheme="minorHAnsi"/>
          <w:color w:val="000000" w:themeColor="text1"/>
          <w:u w:val="single"/>
          <w:lang w:val="en-US"/>
        </w:rPr>
      </w:pPr>
    </w:p>
    <w:p w14:paraId="2B872410" w14:textId="44839FF8" w:rsidR="00B8585D" w:rsidRDefault="00CB35C9" w:rsidP="00CC5AA4">
      <w:pPr>
        <w:spacing w:after="40" w:line="480" w:lineRule="auto"/>
        <w:rPr>
          <w:rFonts w:cstheme="minorHAnsi"/>
          <w:color w:val="000000" w:themeColor="text1"/>
          <w:u w:val="single"/>
          <w:lang w:val="en-US"/>
        </w:rPr>
      </w:pPr>
      <w:r>
        <w:rPr>
          <w:rFonts w:cstheme="minorHAnsi"/>
          <w:color w:val="000000" w:themeColor="text1"/>
          <w:u w:val="single"/>
          <w:lang w:val="en-US"/>
        </w:rPr>
        <w:t>Declarations</w:t>
      </w:r>
    </w:p>
    <w:p w14:paraId="0A97C8D0" w14:textId="6C8E5831" w:rsidR="00B8585D" w:rsidRPr="00B8585D" w:rsidRDefault="00B8585D" w:rsidP="00CC5AA4">
      <w:pPr>
        <w:spacing w:after="40" w:line="480" w:lineRule="auto"/>
        <w:rPr>
          <w:rFonts w:cstheme="minorHAnsi"/>
          <w:color w:val="000000" w:themeColor="text1"/>
          <w:u w:val="single"/>
          <w:lang w:val="en-US"/>
        </w:rPr>
      </w:pPr>
      <w:r w:rsidRPr="00B8585D">
        <w:rPr>
          <w:rFonts w:cstheme="minorHAnsi"/>
        </w:rPr>
        <w:t xml:space="preserve">No conflicts of interest </w:t>
      </w:r>
      <w:r>
        <w:rPr>
          <w:rFonts w:cstheme="minorHAnsi"/>
        </w:rPr>
        <w:t xml:space="preserve">to declare. </w:t>
      </w:r>
    </w:p>
    <w:p w14:paraId="37BE31C9" w14:textId="77777777" w:rsidR="00CC5AA4" w:rsidRDefault="00CC5AA4" w:rsidP="00CC5AA4">
      <w:pPr>
        <w:spacing w:after="40" w:line="480" w:lineRule="auto"/>
        <w:rPr>
          <w:rFonts w:cstheme="minorHAnsi"/>
          <w:color w:val="000000" w:themeColor="text1"/>
          <w:u w:val="single"/>
          <w:lang w:val="en-US"/>
        </w:rPr>
      </w:pPr>
    </w:p>
    <w:p w14:paraId="4FA05DA6" w14:textId="7ECDC9A8" w:rsidR="000D1B67" w:rsidRDefault="00CB35C9" w:rsidP="00CC5AA4">
      <w:pPr>
        <w:spacing w:after="40" w:line="480" w:lineRule="auto"/>
        <w:rPr>
          <w:rFonts w:cstheme="minorHAnsi"/>
          <w:color w:val="000000" w:themeColor="text1"/>
          <w:u w:val="single"/>
          <w:lang w:val="en-US"/>
        </w:rPr>
      </w:pPr>
      <w:r>
        <w:rPr>
          <w:rFonts w:cstheme="minorHAnsi"/>
          <w:color w:val="000000" w:themeColor="text1"/>
          <w:u w:val="single"/>
          <w:lang w:val="en-US"/>
        </w:rPr>
        <w:t>Acknowledgements</w:t>
      </w:r>
    </w:p>
    <w:p w14:paraId="5F2B3510" w14:textId="3E3BD6F7" w:rsidR="00B8585D" w:rsidRDefault="00CC5AA4" w:rsidP="00CC5AA4">
      <w:pPr>
        <w:spacing w:after="40" w:line="480" w:lineRule="auto"/>
        <w:rPr>
          <w:rFonts w:cstheme="minorHAnsi"/>
          <w:color w:val="000000" w:themeColor="text1"/>
          <w:lang w:val="en-US"/>
        </w:rPr>
      </w:pPr>
      <w:r>
        <w:rPr>
          <w:rFonts w:cstheme="minorHAnsi"/>
          <w:color w:val="000000" w:themeColor="text1"/>
          <w:lang w:val="en-US"/>
        </w:rPr>
        <w:t xml:space="preserve">The authors would like to acknowledge the clinical staff at </w:t>
      </w:r>
      <w:proofErr w:type="spellStart"/>
      <w:r>
        <w:rPr>
          <w:rFonts w:cstheme="minorHAnsi"/>
          <w:color w:val="000000" w:themeColor="text1"/>
          <w:lang w:val="en-US"/>
        </w:rPr>
        <w:t>Leahurst</w:t>
      </w:r>
      <w:proofErr w:type="spellEnd"/>
      <w:r>
        <w:rPr>
          <w:rFonts w:cstheme="minorHAnsi"/>
          <w:color w:val="000000" w:themeColor="text1"/>
          <w:lang w:val="en-US"/>
        </w:rPr>
        <w:t xml:space="preserve"> Equine Hospital who contributed to the diagnosis and management of the cases described in this series. </w:t>
      </w:r>
    </w:p>
    <w:p w14:paraId="18B28A44" w14:textId="77777777" w:rsidR="00CC5AA4" w:rsidRPr="00B8585D" w:rsidRDefault="00CC5AA4" w:rsidP="00CC5AA4">
      <w:pPr>
        <w:spacing w:after="40" w:line="480" w:lineRule="auto"/>
        <w:rPr>
          <w:rFonts w:cstheme="minorHAnsi"/>
          <w:color w:val="000000" w:themeColor="text1"/>
          <w:lang w:val="en-US"/>
        </w:rPr>
      </w:pPr>
    </w:p>
    <w:p w14:paraId="3A7D5999" w14:textId="2A08E1DB" w:rsidR="006E2795" w:rsidRDefault="006E2795" w:rsidP="00CC5AA4">
      <w:pPr>
        <w:spacing w:after="40" w:line="480" w:lineRule="auto"/>
        <w:rPr>
          <w:rFonts w:cstheme="minorHAnsi"/>
          <w:color w:val="000000" w:themeColor="text1"/>
          <w:u w:val="single"/>
          <w:lang w:val="en-US"/>
        </w:rPr>
      </w:pPr>
      <w:r>
        <w:rPr>
          <w:rFonts w:cstheme="minorHAnsi"/>
          <w:color w:val="000000" w:themeColor="text1"/>
          <w:u w:val="single"/>
          <w:lang w:val="en-US"/>
        </w:rPr>
        <w:t xml:space="preserve">Manufacturers Addresses </w:t>
      </w:r>
    </w:p>
    <w:p w14:paraId="31CD5EBC" w14:textId="6350F4E9" w:rsidR="006E2795" w:rsidRDefault="006E2795" w:rsidP="00CC5AA4">
      <w:pPr>
        <w:spacing w:after="40" w:line="480" w:lineRule="auto"/>
        <w:rPr>
          <w:rFonts w:cstheme="minorHAnsi"/>
          <w:color w:val="000000" w:themeColor="text1"/>
          <w:lang w:val="en-US"/>
        </w:rPr>
      </w:pPr>
      <w:r>
        <w:rPr>
          <w:rFonts w:cstheme="minorHAnsi"/>
          <w:color w:val="000000" w:themeColor="text1"/>
          <w:vertAlign w:val="superscript"/>
          <w:lang w:val="en-US"/>
        </w:rPr>
        <w:t>1</w:t>
      </w:r>
      <w:r>
        <w:rPr>
          <w:rFonts w:cstheme="minorHAnsi"/>
          <w:color w:val="000000" w:themeColor="text1"/>
          <w:lang w:val="en-US"/>
        </w:rPr>
        <w:t xml:space="preserve">Heine </w:t>
      </w:r>
      <w:proofErr w:type="spellStart"/>
      <w:r>
        <w:rPr>
          <w:rFonts w:cstheme="minorHAnsi"/>
          <w:color w:val="000000" w:themeColor="text1"/>
          <w:lang w:val="en-US"/>
        </w:rPr>
        <w:t>Optotechnik</w:t>
      </w:r>
      <w:proofErr w:type="spellEnd"/>
      <w:r>
        <w:rPr>
          <w:rFonts w:cstheme="minorHAnsi"/>
          <w:color w:val="000000" w:themeColor="text1"/>
          <w:lang w:val="en-US"/>
        </w:rPr>
        <w:t xml:space="preserve"> GmbH &amp; Co. KG, </w:t>
      </w:r>
      <w:proofErr w:type="spellStart"/>
      <w:r>
        <w:rPr>
          <w:rFonts w:cstheme="minorHAnsi"/>
          <w:color w:val="000000" w:themeColor="text1"/>
          <w:lang w:val="en-US"/>
        </w:rPr>
        <w:t>Dornierstr</w:t>
      </w:r>
      <w:proofErr w:type="spellEnd"/>
      <w:r>
        <w:rPr>
          <w:rFonts w:cstheme="minorHAnsi"/>
          <w:color w:val="000000" w:themeColor="text1"/>
          <w:lang w:val="en-US"/>
        </w:rPr>
        <w:t xml:space="preserve">. 6, 82205 </w:t>
      </w:r>
      <w:proofErr w:type="spellStart"/>
      <w:r>
        <w:rPr>
          <w:rFonts w:cstheme="minorHAnsi"/>
          <w:color w:val="000000" w:themeColor="text1"/>
          <w:lang w:val="en-US"/>
        </w:rPr>
        <w:t>Gilching</w:t>
      </w:r>
      <w:proofErr w:type="spellEnd"/>
      <w:r>
        <w:rPr>
          <w:rFonts w:cstheme="minorHAnsi"/>
          <w:color w:val="000000" w:themeColor="text1"/>
          <w:lang w:val="en-US"/>
        </w:rPr>
        <w:t>, Germany</w:t>
      </w:r>
    </w:p>
    <w:p w14:paraId="0F5273A1" w14:textId="6B90F635" w:rsidR="000A3784" w:rsidRPr="000A3784" w:rsidRDefault="000A3784" w:rsidP="006B5F2A">
      <w:pPr>
        <w:spacing w:line="480" w:lineRule="auto"/>
        <w:rPr>
          <w:lang w:val="en-US"/>
        </w:rPr>
      </w:pPr>
      <w:r>
        <w:rPr>
          <w:rFonts w:cstheme="minorHAnsi"/>
          <w:color w:val="000000" w:themeColor="text1"/>
          <w:vertAlign w:val="superscript"/>
          <w:lang w:val="en-US"/>
        </w:rPr>
        <w:t xml:space="preserve"> </w:t>
      </w:r>
      <w:r w:rsidRPr="000A3784">
        <w:rPr>
          <w:rFonts w:cstheme="minorHAnsi"/>
          <w:color w:val="000000" w:themeColor="text1"/>
          <w:vertAlign w:val="superscript"/>
          <w:lang w:val="en-US"/>
        </w:rPr>
        <w:t>2</w:t>
      </w:r>
      <w:r w:rsidRPr="000A3784">
        <w:rPr>
          <w:lang w:val="en-US"/>
        </w:rPr>
        <w:t xml:space="preserve"> </w:t>
      </w:r>
      <w:proofErr w:type="spellStart"/>
      <w:r w:rsidRPr="000A3784">
        <w:rPr>
          <w:lang w:val="en-US"/>
        </w:rPr>
        <w:t>Tonovet</w:t>
      </w:r>
      <w:proofErr w:type="spellEnd"/>
      <w:r w:rsidRPr="000A3784">
        <w:rPr>
          <w:lang w:val="en-US"/>
        </w:rPr>
        <w:t xml:space="preserve">, </w:t>
      </w:r>
      <w:proofErr w:type="spellStart"/>
      <w:r w:rsidRPr="000A3784">
        <w:rPr>
          <w:lang w:val="en-US"/>
        </w:rPr>
        <w:t>iCARE</w:t>
      </w:r>
      <w:proofErr w:type="spellEnd"/>
      <w:r w:rsidRPr="000A3784">
        <w:rPr>
          <w:lang w:val="en-US"/>
        </w:rPr>
        <w:t xml:space="preserve">, </w:t>
      </w:r>
      <w:proofErr w:type="spellStart"/>
      <w:r w:rsidRPr="000A3784">
        <w:rPr>
          <w:lang w:val="en-US"/>
        </w:rPr>
        <w:t>Icare</w:t>
      </w:r>
      <w:proofErr w:type="spellEnd"/>
      <w:r w:rsidRPr="000A3784">
        <w:rPr>
          <w:lang w:val="en-US"/>
        </w:rPr>
        <w:t xml:space="preserve"> Finland Oy, </w:t>
      </w:r>
      <w:proofErr w:type="spellStart"/>
      <w:r w:rsidRPr="000A3784">
        <w:rPr>
          <w:lang w:val="en-US"/>
        </w:rPr>
        <w:t>Aryitie</w:t>
      </w:r>
      <w:proofErr w:type="spellEnd"/>
      <w:r w:rsidRPr="000A3784">
        <w:rPr>
          <w:lang w:val="en-US"/>
        </w:rPr>
        <w:t xml:space="preserve"> 22/</w:t>
      </w:r>
      <w:proofErr w:type="spellStart"/>
      <w:r w:rsidRPr="000A3784">
        <w:rPr>
          <w:lang w:val="en-US"/>
        </w:rPr>
        <w:t>Tuike</w:t>
      </w:r>
      <w:proofErr w:type="spellEnd"/>
      <w:r w:rsidRPr="000A3784">
        <w:rPr>
          <w:lang w:val="en-US"/>
        </w:rPr>
        <w:t xml:space="preserve">, FI-01510 Vantaa, Finland </w:t>
      </w:r>
    </w:p>
    <w:p w14:paraId="2782D277" w14:textId="553600F5" w:rsidR="000D1B67" w:rsidRPr="0027367D" w:rsidRDefault="000D1B67" w:rsidP="00CC5AA4">
      <w:pPr>
        <w:spacing w:after="40" w:line="480" w:lineRule="auto"/>
        <w:rPr>
          <w:rFonts w:cstheme="minorHAnsi"/>
          <w:color w:val="000000" w:themeColor="text1"/>
          <w:u w:val="single"/>
          <w:lang w:val="en-US"/>
        </w:rPr>
      </w:pPr>
      <w:r w:rsidRPr="0027367D">
        <w:rPr>
          <w:rFonts w:cstheme="minorHAnsi"/>
          <w:color w:val="000000" w:themeColor="text1"/>
          <w:u w:val="single"/>
          <w:lang w:val="en-US"/>
        </w:rPr>
        <w:lastRenderedPageBreak/>
        <w:t>References</w:t>
      </w:r>
    </w:p>
    <w:p w14:paraId="5B3C79C6" w14:textId="1EEFF15F" w:rsidR="002A649E" w:rsidRDefault="008531F6" w:rsidP="006B5F2A">
      <w:pPr>
        <w:pStyle w:val="NoSpacing"/>
        <w:spacing w:line="360" w:lineRule="auto"/>
        <w:rPr>
          <w:lang w:eastAsia="en-GB"/>
        </w:rPr>
      </w:pPr>
      <w:proofErr w:type="spellStart"/>
      <w:r>
        <w:rPr>
          <w:lang w:eastAsia="en-GB"/>
        </w:rPr>
        <w:t>Gilger</w:t>
      </w:r>
      <w:proofErr w:type="spellEnd"/>
      <w:r>
        <w:rPr>
          <w:lang w:eastAsia="en-GB"/>
        </w:rPr>
        <w:t xml:space="preserve">, B (2022) </w:t>
      </w:r>
      <w:r>
        <w:rPr>
          <w:i/>
          <w:iCs/>
          <w:lang w:eastAsia="en-GB"/>
        </w:rPr>
        <w:t>Equine Ophthalmology 4</w:t>
      </w:r>
      <w:r w:rsidRPr="006B5F2A">
        <w:rPr>
          <w:i/>
          <w:iCs/>
          <w:vertAlign w:val="superscript"/>
          <w:lang w:eastAsia="en-GB"/>
        </w:rPr>
        <w:t>th</w:t>
      </w:r>
      <w:r>
        <w:rPr>
          <w:i/>
          <w:iCs/>
          <w:lang w:eastAsia="en-GB"/>
        </w:rPr>
        <w:t xml:space="preserve"> </w:t>
      </w:r>
      <w:proofErr w:type="spellStart"/>
      <w:r>
        <w:rPr>
          <w:i/>
          <w:iCs/>
          <w:lang w:eastAsia="en-GB"/>
        </w:rPr>
        <w:t>edn</w:t>
      </w:r>
      <w:proofErr w:type="spellEnd"/>
      <w:r>
        <w:rPr>
          <w:i/>
          <w:iCs/>
          <w:lang w:eastAsia="en-GB"/>
        </w:rPr>
        <w:t xml:space="preserve">. </w:t>
      </w:r>
      <w:r>
        <w:rPr>
          <w:lang w:eastAsia="en-GB"/>
        </w:rPr>
        <w:t xml:space="preserve">Ames, Iowa: John Wiley &amp; Sons Inc. </w:t>
      </w:r>
    </w:p>
    <w:p w14:paraId="7B7FC0D9" w14:textId="77777777" w:rsidR="008531F6" w:rsidRPr="008531F6" w:rsidRDefault="008531F6" w:rsidP="006B5F2A">
      <w:pPr>
        <w:pStyle w:val="NoSpacing"/>
        <w:spacing w:line="360" w:lineRule="auto"/>
        <w:rPr>
          <w:lang w:eastAsia="en-GB"/>
        </w:rPr>
      </w:pPr>
    </w:p>
    <w:p w14:paraId="633B7691" w14:textId="7FB582F2" w:rsidR="00471662" w:rsidRPr="006B5F2A" w:rsidRDefault="003B5612" w:rsidP="008531F6">
      <w:pPr>
        <w:pStyle w:val="NoSpacing"/>
        <w:spacing w:line="360" w:lineRule="auto"/>
        <w:rPr>
          <w:rFonts w:ascii="Calibri" w:cs="Calibri"/>
          <w:color w:val="000000"/>
          <w:lang w:val="da-DK"/>
        </w:rPr>
      </w:pPr>
      <w:r w:rsidRPr="0027367D">
        <w:rPr>
          <w:rFonts w:eastAsia="Times New Roman" w:cstheme="minorHAnsi"/>
          <w:color w:val="000000" w:themeColor="text1"/>
          <w:lang w:eastAsia="en-GB"/>
        </w:rPr>
        <w:fldChar w:fldCharType="begin"/>
      </w:r>
      <w:r w:rsidRPr="006B5F2A">
        <w:rPr>
          <w:rFonts w:eastAsia="Times New Roman" w:cstheme="minorHAnsi"/>
          <w:color w:val="000000" w:themeColor="text1"/>
          <w:lang w:eastAsia="en-GB"/>
        </w:rPr>
        <w:instrText xml:space="preserve"> ADDIN ZOTERO_BIBL {"uncited":[],"omitted":[],"custom":[]} CSL_BIBLIOGRAPHY </w:instrText>
      </w:r>
      <w:r w:rsidRPr="0027367D">
        <w:rPr>
          <w:rFonts w:eastAsia="Times New Roman" w:cstheme="minorHAnsi"/>
          <w:color w:val="000000" w:themeColor="text1"/>
          <w:lang w:eastAsia="en-GB"/>
        </w:rPr>
        <w:fldChar w:fldCharType="separate"/>
      </w:r>
      <w:r w:rsidR="00471662" w:rsidRPr="00471662">
        <w:rPr>
          <w:rFonts w:ascii="Calibri" w:cs="Calibri"/>
          <w:color w:val="000000"/>
        </w:rPr>
        <w:t xml:space="preserve">Blohm, K., Tichy, A. and Nell, B. (2020) ‘Clinical utility, dose determination, and safety of ocular contrast‐enhanced ultrasonography in horses: A pilot study’, </w:t>
      </w:r>
      <w:r w:rsidR="00471662" w:rsidRPr="00471662">
        <w:rPr>
          <w:rFonts w:ascii="Calibri" w:cs="Calibri"/>
          <w:i/>
          <w:iCs/>
          <w:color w:val="000000"/>
        </w:rPr>
        <w:t>Veterinary Ophthalmology</w:t>
      </w:r>
      <w:r w:rsidR="00471662" w:rsidRPr="00471662">
        <w:rPr>
          <w:rFonts w:ascii="Calibri" w:cs="Calibri"/>
          <w:color w:val="000000"/>
        </w:rPr>
        <w:t xml:space="preserve">, 23(2), pp. 331–340. </w:t>
      </w:r>
      <w:r w:rsidR="00471662" w:rsidRPr="006B5F2A">
        <w:rPr>
          <w:rFonts w:ascii="Calibri" w:cs="Calibri"/>
          <w:color w:val="000000"/>
          <w:lang w:val="da-DK"/>
        </w:rPr>
        <w:t>Available at: https://doi.org/10.1111/vop.12730.</w:t>
      </w:r>
    </w:p>
    <w:p w14:paraId="716D6E4E" w14:textId="77777777" w:rsidR="008531F6" w:rsidRPr="006B5F2A" w:rsidRDefault="008531F6" w:rsidP="006B5F2A">
      <w:pPr>
        <w:pStyle w:val="NoSpacing"/>
        <w:spacing w:line="360" w:lineRule="auto"/>
        <w:rPr>
          <w:rFonts w:ascii="Calibri" w:cs="Calibri"/>
          <w:color w:val="000000"/>
          <w:lang w:val="da-DK"/>
        </w:rPr>
      </w:pPr>
    </w:p>
    <w:p w14:paraId="7B4075BC" w14:textId="3D5E48D5" w:rsidR="00471662" w:rsidRPr="006B5F2A" w:rsidRDefault="00471662" w:rsidP="008531F6">
      <w:pPr>
        <w:pStyle w:val="NoSpacing"/>
        <w:spacing w:line="360" w:lineRule="auto"/>
        <w:rPr>
          <w:rFonts w:ascii="Calibri" w:cs="Calibri"/>
          <w:color w:val="000000"/>
          <w:lang w:val="da-DK"/>
        </w:rPr>
      </w:pPr>
      <w:r w:rsidRPr="006B5F2A">
        <w:rPr>
          <w:rFonts w:ascii="Calibri" w:cs="Calibri"/>
          <w:color w:val="000000"/>
          <w:lang w:val="da-DK"/>
        </w:rPr>
        <w:t xml:space="preserve">Edelmann, M.L. </w:t>
      </w:r>
      <w:r w:rsidRPr="006B5F2A">
        <w:rPr>
          <w:rFonts w:ascii="Calibri" w:cs="Calibri"/>
          <w:i/>
          <w:iCs/>
          <w:color w:val="000000"/>
          <w:lang w:val="da-DK"/>
        </w:rPr>
        <w:t>et al.</w:t>
      </w:r>
      <w:r w:rsidRPr="006B5F2A">
        <w:rPr>
          <w:rFonts w:ascii="Calibri" w:cs="Calibri"/>
          <w:color w:val="000000"/>
          <w:lang w:val="da-DK"/>
        </w:rPr>
        <w:t xml:space="preserve"> </w:t>
      </w:r>
      <w:r w:rsidRPr="00471662">
        <w:rPr>
          <w:rFonts w:ascii="Calibri" w:cs="Calibri"/>
          <w:color w:val="000000"/>
        </w:rPr>
        <w:t xml:space="preserve">(2014) ‘Retrospective evaluation of phacoemulsification and aspiration in 41 horses (46 eyes): visual outcomes vs. age, intraocular lens, and uveitis status’, </w:t>
      </w:r>
      <w:r w:rsidRPr="00471662">
        <w:rPr>
          <w:rFonts w:ascii="Calibri" w:cs="Calibri"/>
          <w:i/>
          <w:iCs/>
          <w:color w:val="000000"/>
        </w:rPr>
        <w:t>Veterinary Ophthalmology</w:t>
      </w:r>
      <w:r w:rsidRPr="00471662">
        <w:rPr>
          <w:rFonts w:ascii="Calibri" w:cs="Calibri"/>
          <w:color w:val="000000"/>
        </w:rPr>
        <w:t xml:space="preserve">, 17(s1), pp. 160–167. </w:t>
      </w:r>
      <w:r w:rsidRPr="006B5F2A">
        <w:rPr>
          <w:rFonts w:ascii="Calibri" w:cs="Calibri"/>
          <w:color w:val="000000"/>
          <w:lang w:val="da-DK"/>
        </w:rPr>
        <w:t>Available at: https://doi.org/10.1111/vop.12185.</w:t>
      </w:r>
    </w:p>
    <w:p w14:paraId="651CE5A6" w14:textId="77777777" w:rsidR="008531F6" w:rsidRPr="006B5F2A" w:rsidRDefault="008531F6" w:rsidP="006B5F2A">
      <w:pPr>
        <w:pStyle w:val="NoSpacing"/>
        <w:spacing w:line="360" w:lineRule="auto"/>
        <w:rPr>
          <w:rFonts w:ascii="Calibri" w:cs="Calibri"/>
          <w:color w:val="000000"/>
          <w:lang w:val="da-DK"/>
        </w:rPr>
      </w:pPr>
    </w:p>
    <w:p w14:paraId="72F19E10" w14:textId="15D1A0EB" w:rsidR="00471662" w:rsidRPr="006B5F2A" w:rsidRDefault="00471662" w:rsidP="008531F6">
      <w:pPr>
        <w:pStyle w:val="NoSpacing"/>
        <w:spacing w:line="360" w:lineRule="auto"/>
        <w:rPr>
          <w:rFonts w:ascii="Calibri" w:cs="Calibri"/>
          <w:color w:val="000000"/>
          <w:lang w:val="fr-FR"/>
        </w:rPr>
      </w:pPr>
      <w:r w:rsidRPr="006B5F2A">
        <w:rPr>
          <w:rFonts w:ascii="Calibri" w:cs="Calibri"/>
          <w:color w:val="000000"/>
          <w:lang w:val="da-DK"/>
        </w:rPr>
        <w:t xml:space="preserve">Flores, M.M. </w:t>
      </w:r>
      <w:r w:rsidRPr="006B5F2A">
        <w:rPr>
          <w:rFonts w:ascii="Calibri" w:cs="Calibri"/>
          <w:i/>
          <w:iCs/>
          <w:color w:val="000000"/>
          <w:lang w:val="da-DK"/>
        </w:rPr>
        <w:t>et al.</w:t>
      </w:r>
      <w:r w:rsidRPr="006B5F2A">
        <w:rPr>
          <w:rFonts w:ascii="Calibri" w:cs="Calibri"/>
          <w:color w:val="000000"/>
          <w:lang w:val="da-DK"/>
        </w:rPr>
        <w:t xml:space="preserve"> </w:t>
      </w:r>
      <w:r w:rsidRPr="00471662">
        <w:rPr>
          <w:rFonts w:ascii="Calibri" w:cs="Calibri"/>
          <w:color w:val="000000"/>
        </w:rPr>
        <w:t xml:space="preserve">(2020) ‘A retrospective histologic study of 140 cases of clinically significant equine ocular disorders’, </w:t>
      </w:r>
      <w:r w:rsidRPr="00471662">
        <w:rPr>
          <w:rFonts w:ascii="Calibri" w:cs="Calibri"/>
          <w:i/>
          <w:iCs/>
          <w:color w:val="000000"/>
        </w:rPr>
        <w:t>Journal of Veterinary Diagnostic Investigation : Official Publication of the American Association of Veterinary Laboratory Diagnosticians, Inc</w:t>
      </w:r>
      <w:r w:rsidRPr="00471662">
        <w:rPr>
          <w:rFonts w:ascii="Calibri" w:cs="Calibri"/>
          <w:color w:val="000000"/>
        </w:rPr>
        <w:t xml:space="preserve">, 32(3), pp. 382–388. </w:t>
      </w:r>
      <w:r w:rsidRPr="006B5F2A">
        <w:rPr>
          <w:rFonts w:ascii="Calibri" w:cs="Calibri"/>
          <w:color w:val="000000"/>
          <w:lang w:val="fr-FR"/>
        </w:rPr>
        <w:t>Available at: https://doi.org/10.1177/1040638720912698.</w:t>
      </w:r>
    </w:p>
    <w:p w14:paraId="26171ABC" w14:textId="77777777" w:rsidR="008531F6" w:rsidRPr="006B5F2A" w:rsidRDefault="008531F6" w:rsidP="006B5F2A">
      <w:pPr>
        <w:pStyle w:val="NoSpacing"/>
        <w:spacing w:line="360" w:lineRule="auto"/>
        <w:rPr>
          <w:rFonts w:ascii="Calibri" w:cs="Calibri"/>
          <w:color w:val="000000"/>
          <w:lang w:val="fr-FR"/>
        </w:rPr>
      </w:pPr>
    </w:p>
    <w:p w14:paraId="3A49B3E3" w14:textId="58F9320A" w:rsidR="00471662" w:rsidRDefault="00471662" w:rsidP="008531F6">
      <w:pPr>
        <w:pStyle w:val="NoSpacing"/>
        <w:spacing w:line="360" w:lineRule="auto"/>
        <w:rPr>
          <w:rFonts w:ascii="Calibri" w:cs="Calibri"/>
          <w:color w:val="000000"/>
        </w:rPr>
      </w:pPr>
      <w:r w:rsidRPr="006B5F2A">
        <w:rPr>
          <w:rFonts w:ascii="Calibri" w:cs="Calibri"/>
          <w:color w:val="000000"/>
          <w:lang w:val="fr-FR"/>
        </w:rPr>
        <w:t xml:space="preserve">Gallhoefer, N.S. </w:t>
      </w:r>
      <w:r w:rsidRPr="006B5F2A">
        <w:rPr>
          <w:rFonts w:ascii="Calibri" w:cs="Calibri"/>
          <w:i/>
          <w:iCs/>
          <w:color w:val="000000"/>
          <w:lang w:val="fr-FR"/>
        </w:rPr>
        <w:t>et al.</w:t>
      </w:r>
      <w:r w:rsidRPr="006B5F2A">
        <w:rPr>
          <w:rFonts w:ascii="Calibri" w:cs="Calibri"/>
          <w:color w:val="000000"/>
          <w:lang w:val="fr-FR"/>
        </w:rPr>
        <w:t xml:space="preserve"> </w:t>
      </w:r>
      <w:r w:rsidRPr="00471662">
        <w:rPr>
          <w:rFonts w:ascii="Calibri" w:cs="Calibri"/>
          <w:color w:val="000000"/>
        </w:rPr>
        <w:t xml:space="preserve">(2013) ‘Comparison of ultrasonography and histologic examination for identification of ocular diseases of animals: 113 cases (2000–2010)’, </w:t>
      </w:r>
      <w:r w:rsidRPr="00471662">
        <w:rPr>
          <w:rFonts w:ascii="Calibri" w:cs="Calibri"/>
          <w:i/>
          <w:iCs/>
          <w:color w:val="000000"/>
        </w:rPr>
        <w:t>Journal of the American Veterinary Medical Association</w:t>
      </w:r>
      <w:r w:rsidRPr="00471662">
        <w:rPr>
          <w:rFonts w:ascii="Calibri" w:cs="Calibri"/>
          <w:color w:val="000000"/>
        </w:rPr>
        <w:t>, 243(3), pp. 376–388. Available at: https://doi.org/10.2460/javma.243.3.376.</w:t>
      </w:r>
    </w:p>
    <w:p w14:paraId="6B0181BF" w14:textId="77777777" w:rsidR="008531F6" w:rsidRPr="00471662" w:rsidRDefault="008531F6" w:rsidP="006B5F2A">
      <w:pPr>
        <w:pStyle w:val="NoSpacing"/>
        <w:spacing w:line="360" w:lineRule="auto"/>
        <w:rPr>
          <w:rFonts w:ascii="Calibri" w:cs="Calibri"/>
          <w:color w:val="000000"/>
        </w:rPr>
      </w:pPr>
    </w:p>
    <w:p w14:paraId="3886F0D8" w14:textId="012D2255" w:rsidR="00471662" w:rsidRDefault="00471662" w:rsidP="008531F6">
      <w:pPr>
        <w:pStyle w:val="NoSpacing"/>
        <w:spacing w:line="360" w:lineRule="auto"/>
        <w:rPr>
          <w:rFonts w:ascii="Calibri" w:cs="Calibri"/>
          <w:color w:val="000000"/>
        </w:rPr>
      </w:pPr>
      <w:r w:rsidRPr="00471662">
        <w:rPr>
          <w:rFonts w:ascii="Calibri" w:cs="Calibri"/>
          <w:color w:val="000000"/>
        </w:rPr>
        <w:t xml:space="preserve">Gialletti, R. </w:t>
      </w:r>
      <w:r w:rsidRPr="00471662">
        <w:rPr>
          <w:rFonts w:ascii="Calibri" w:cs="Calibri"/>
          <w:i/>
          <w:iCs/>
          <w:color w:val="000000"/>
        </w:rPr>
        <w:t>et al.</w:t>
      </w:r>
      <w:r w:rsidRPr="00471662">
        <w:rPr>
          <w:rFonts w:ascii="Calibri" w:cs="Calibri"/>
          <w:color w:val="000000"/>
        </w:rPr>
        <w:t xml:space="preserve"> (2018) ‘A survey of ocular ultrasound abnormalities in horse: 145 cases’, </w:t>
      </w:r>
      <w:r w:rsidRPr="00471662">
        <w:rPr>
          <w:rFonts w:ascii="Calibri" w:cs="Calibri"/>
          <w:i/>
          <w:iCs/>
          <w:color w:val="000000"/>
        </w:rPr>
        <w:t>Journal of Ultrasound</w:t>
      </w:r>
      <w:r w:rsidRPr="00471662">
        <w:rPr>
          <w:rFonts w:ascii="Calibri" w:cs="Calibri"/>
          <w:color w:val="000000"/>
        </w:rPr>
        <w:t>, 21(1), pp. 53–59. Available at: https://doi.org/10.1007/s40477-018-0284-7.</w:t>
      </w:r>
    </w:p>
    <w:p w14:paraId="3B8ADA64" w14:textId="77777777" w:rsidR="008531F6" w:rsidRPr="00471662" w:rsidRDefault="008531F6" w:rsidP="006B5F2A">
      <w:pPr>
        <w:pStyle w:val="NoSpacing"/>
        <w:spacing w:line="360" w:lineRule="auto"/>
        <w:rPr>
          <w:rFonts w:ascii="Calibri" w:cs="Calibri"/>
          <w:color w:val="000000"/>
        </w:rPr>
      </w:pPr>
    </w:p>
    <w:p w14:paraId="2BD25F18" w14:textId="12FF2E70" w:rsidR="00471662" w:rsidRDefault="00471662" w:rsidP="008531F6">
      <w:pPr>
        <w:pStyle w:val="NoSpacing"/>
        <w:spacing w:line="360" w:lineRule="auto"/>
        <w:rPr>
          <w:rFonts w:ascii="Calibri" w:cs="Calibri"/>
          <w:color w:val="000000"/>
        </w:rPr>
      </w:pPr>
      <w:r w:rsidRPr="00471662">
        <w:rPr>
          <w:rFonts w:ascii="Calibri" w:cs="Calibri"/>
          <w:color w:val="000000"/>
        </w:rPr>
        <w:t xml:space="preserve">Gilger, B.C. (2010) ‘Equine recurrent uveitis: The viewpoint from the USA’, </w:t>
      </w:r>
      <w:r w:rsidRPr="00471662">
        <w:rPr>
          <w:rFonts w:ascii="Calibri" w:cs="Calibri"/>
          <w:i/>
          <w:iCs/>
          <w:color w:val="000000"/>
        </w:rPr>
        <w:t>Equine Veterinary Journal</w:t>
      </w:r>
      <w:r w:rsidRPr="00471662">
        <w:rPr>
          <w:rFonts w:ascii="Calibri" w:cs="Calibri"/>
          <w:color w:val="000000"/>
        </w:rPr>
        <w:t>, 42(S37), pp. 57–61. Available at: https://doi.org/10.1111/j.2042-3306.2010.tb05636.x.</w:t>
      </w:r>
    </w:p>
    <w:p w14:paraId="62A544BE" w14:textId="77777777" w:rsidR="008531F6" w:rsidRPr="00471662" w:rsidRDefault="008531F6" w:rsidP="006B5F2A">
      <w:pPr>
        <w:pStyle w:val="NoSpacing"/>
        <w:spacing w:line="360" w:lineRule="auto"/>
        <w:rPr>
          <w:rFonts w:ascii="Calibri" w:cs="Calibri"/>
          <w:color w:val="000000"/>
        </w:rPr>
      </w:pPr>
    </w:p>
    <w:p w14:paraId="4096E047" w14:textId="0B926218" w:rsidR="00471662" w:rsidRDefault="00471662" w:rsidP="008531F6">
      <w:pPr>
        <w:pStyle w:val="NoSpacing"/>
        <w:spacing w:line="360" w:lineRule="auto"/>
        <w:rPr>
          <w:rFonts w:ascii="Calibri" w:cs="Calibri"/>
          <w:color w:val="000000"/>
        </w:rPr>
      </w:pPr>
      <w:r w:rsidRPr="00471662">
        <w:rPr>
          <w:rFonts w:ascii="Calibri" w:cs="Calibri"/>
          <w:color w:val="000000"/>
        </w:rPr>
        <w:lastRenderedPageBreak/>
        <w:t xml:space="preserve">Han, S.-S. </w:t>
      </w:r>
      <w:r w:rsidRPr="00471662">
        <w:rPr>
          <w:rFonts w:ascii="Calibri" w:cs="Calibri"/>
          <w:i/>
          <w:iCs/>
          <w:color w:val="000000"/>
        </w:rPr>
        <w:t>et al.</w:t>
      </w:r>
      <w:r w:rsidRPr="00471662">
        <w:rPr>
          <w:rFonts w:ascii="Calibri" w:cs="Calibri"/>
          <w:color w:val="000000"/>
        </w:rPr>
        <w:t xml:space="preserve"> (2001) ‘The Use of Contrast-Enhanced Color Doppler Ultrasound in the Differentiation of Retinal Detachment from Vitreous Membrane’, </w:t>
      </w:r>
      <w:r w:rsidRPr="00471662">
        <w:rPr>
          <w:rFonts w:ascii="Calibri" w:cs="Calibri"/>
          <w:i/>
          <w:iCs/>
          <w:color w:val="000000"/>
        </w:rPr>
        <w:t>Korean Journal of Radiology</w:t>
      </w:r>
      <w:r w:rsidRPr="00471662">
        <w:rPr>
          <w:rFonts w:ascii="Calibri" w:cs="Calibri"/>
          <w:color w:val="000000"/>
        </w:rPr>
        <w:t>, 2(4), pp. 197–203. Available at: https://doi.org/10.3348/kjr.2001.2.4.197.</w:t>
      </w:r>
    </w:p>
    <w:p w14:paraId="09C9D74A" w14:textId="77777777" w:rsidR="008531F6" w:rsidRPr="00471662" w:rsidRDefault="008531F6" w:rsidP="006B5F2A">
      <w:pPr>
        <w:pStyle w:val="NoSpacing"/>
        <w:spacing w:line="360" w:lineRule="auto"/>
        <w:rPr>
          <w:rFonts w:ascii="Calibri" w:cs="Calibri"/>
          <w:color w:val="000000"/>
        </w:rPr>
      </w:pPr>
    </w:p>
    <w:p w14:paraId="7726E559" w14:textId="04BDD25F" w:rsidR="00471662" w:rsidRDefault="00471662" w:rsidP="008531F6">
      <w:pPr>
        <w:pStyle w:val="NoSpacing"/>
        <w:spacing w:line="360" w:lineRule="auto"/>
        <w:rPr>
          <w:rFonts w:ascii="Calibri" w:cs="Calibri"/>
          <w:color w:val="000000"/>
        </w:rPr>
      </w:pPr>
      <w:r w:rsidRPr="00471662">
        <w:rPr>
          <w:rFonts w:ascii="Calibri" w:cs="Calibri"/>
          <w:color w:val="000000"/>
        </w:rPr>
        <w:t xml:space="preserve">Labruyere, J.J., Hartley, C. and Holloway, A. (2011) ‘Contrast-enhanced ultrasonography in the differentiation of retinal detachment and vitreous membrane in dogs and cats’, </w:t>
      </w:r>
      <w:r w:rsidRPr="00471662">
        <w:rPr>
          <w:rFonts w:ascii="Calibri" w:cs="Calibri"/>
          <w:i/>
          <w:iCs/>
          <w:color w:val="000000"/>
        </w:rPr>
        <w:t>The Journal of Small Animal Practice</w:t>
      </w:r>
      <w:r w:rsidRPr="00471662">
        <w:rPr>
          <w:rFonts w:ascii="Calibri" w:cs="Calibri"/>
          <w:color w:val="000000"/>
        </w:rPr>
        <w:t>, 52(10), pp. 522–530. Available at: https://doi.org/10.1111/j.1748-5827.2011.01099.x.</w:t>
      </w:r>
    </w:p>
    <w:p w14:paraId="013C43E2" w14:textId="77777777" w:rsidR="008531F6" w:rsidRPr="00471662" w:rsidRDefault="008531F6" w:rsidP="006B5F2A">
      <w:pPr>
        <w:pStyle w:val="NoSpacing"/>
        <w:spacing w:line="360" w:lineRule="auto"/>
        <w:rPr>
          <w:rFonts w:ascii="Calibri" w:cs="Calibri"/>
          <w:color w:val="000000"/>
        </w:rPr>
      </w:pPr>
    </w:p>
    <w:p w14:paraId="2A397434" w14:textId="76CEDA3F" w:rsidR="00471662" w:rsidRDefault="00471662" w:rsidP="008531F6">
      <w:pPr>
        <w:pStyle w:val="NoSpacing"/>
        <w:spacing w:line="360" w:lineRule="auto"/>
        <w:rPr>
          <w:rFonts w:ascii="Calibri" w:cs="Calibri"/>
          <w:color w:val="000000"/>
        </w:rPr>
      </w:pPr>
      <w:r w:rsidRPr="00471662">
        <w:rPr>
          <w:rFonts w:ascii="Calibri" w:cs="Calibri"/>
          <w:color w:val="000000"/>
        </w:rPr>
        <w:t xml:space="preserve">Malalana, F. </w:t>
      </w:r>
      <w:r w:rsidRPr="00471662">
        <w:rPr>
          <w:rFonts w:ascii="Calibri" w:cs="Calibri"/>
          <w:i/>
          <w:iCs/>
          <w:color w:val="000000"/>
        </w:rPr>
        <w:t>et al.</w:t>
      </w:r>
      <w:r w:rsidRPr="00471662">
        <w:rPr>
          <w:rFonts w:ascii="Calibri" w:cs="Calibri"/>
          <w:color w:val="000000"/>
        </w:rPr>
        <w:t xml:space="preserve"> (2017) ‘The role of Leptospira spp. in horses affected with recurrent uveitis in the UK’, </w:t>
      </w:r>
      <w:r w:rsidRPr="00471662">
        <w:rPr>
          <w:rFonts w:ascii="Calibri" w:cs="Calibri"/>
          <w:i/>
          <w:iCs/>
          <w:color w:val="000000"/>
        </w:rPr>
        <w:t>Equine Veterinary Journal</w:t>
      </w:r>
      <w:r w:rsidRPr="00471662">
        <w:rPr>
          <w:rFonts w:ascii="Calibri" w:cs="Calibri"/>
          <w:color w:val="000000"/>
        </w:rPr>
        <w:t>, 49(6), pp. 706–709. Available at: https://doi.org/10.1111/evj.12683.</w:t>
      </w:r>
    </w:p>
    <w:p w14:paraId="789794ED" w14:textId="77777777" w:rsidR="008531F6" w:rsidRPr="00471662" w:rsidRDefault="008531F6" w:rsidP="006B5F2A">
      <w:pPr>
        <w:pStyle w:val="NoSpacing"/>
        <w:spacing w:line="360" w:lineRule="auto"/>
        <w:rPr>
          <w:rFonts w:ascii="Calibri" w:cs="Calibri"/>
          <w:color w:val="000000"/>
        </w:rPr>
      </w:pPr>
    </w:p>
    <w:p w14:paraId="792BC5E1" w14:textId="093A36CA" w:rsidR="00471662" w:rsidRDefault="00471662" w:rsidP="008531F6">
      <w:pPr>
        <w:pStyle w:val="NoSpacing"/>
        <w:spacing w:line="360" w:lineRule="auto"/>
        <w:rPr>
          <w:rFonts w:ascii="Calibri" w:cs="Calibri"/>
          <w:color w:val="000000"/>
        </w:rPr>
      </w:pPr>
      <w:r w:rsidRPr="00471662">
        <w:rPr>
          <w:rFonts w:ascii="Calibri" w:cs="Calibri"/>
          <w:color w:val="000000"/>
        </w:rPr>
        <w:t xml:space="preserve">Malalana, F. </w:t>
      </w:r>
      <w:r w:rsidRPr="00471662">
        <w:rPr>
          <w:rFonts w:ascii="Calibri" w:cs="Calibri"/>
          <w:i/>
          <w:iCs/>
          <w:color w:val="000000"/>
        </w:rPr>
        <w:t>et al.</w:t>
      </w:r>
      <w:r w:rsidRPr="00471662">
        <w:rPr>
          <w:rFonts w:ascii="Calibri" w:cs="Calibri"/>
          <w:color w:val="000000"/>
        </w:rPr>
        <w:t xml:space="preserve"> (2020) ‘Equine uveitis in the UK: a retrospective study (2008-2018)’, </w:t>
      </w:r>
      <w:r w:rsidRPr="00471662">
        <w:rPr>
          <w:rFonts w:ascii="Calibri" w:cs="Calibri"/>
          <w:i/>
          <w:iCs/>
          <w:color w:val="000000"/>
        </w:rPr>
        <w:t>The Veterinary Record</w:t>
      </w:r>
      <w:r w:rsidRPr="00471662">
        <w:rPr>
          <w:rFonts w:ascii="Calibri" w:cs="Calibri"/>
          <w:color w:val="000000"/>
        </w:rPr>
        <w:t>, 186(3), p. 92. Available at: https://doi.org/10.1136/vr.105423.</w:t>
      </w:r>
    </w:p>
    <w:p w14:paraId="1954A76C" w14:textId="77777777" w:rsidR="008531F6" w:rsidRPr="00471662" w:rsidRDefault="008531F6" w:rsidP="006B5F2A">
      <w:pPr>
        <w:pStyle w:val="NoSpacing"/>
        <w:spacing w:line="360" w:lineRule="auto"/>
        <w:rPr>
          <w:rFonts w:ascii="Calibri" w:cs="Calibri"/>
          <w:color w:val="000000"/>
        </w:rPr>
      </w:pPr>
    </w:p>
    <w:p w14:paraId="1F534486" w14:textId="13E3C689" w:rsidR="00471662" w:rsidRDefault="00471662" w:rsidP="008531F6">
      <w:pPr>
        <w:pStyle w:val="NoSpacing"/>
        <w:spacing w:line="360" w:lineRule="auto"/>
        <w:rPr>
          <w:rFonts w:ascii="Calibri" w:cs="Calibri"/>
          <w:color w:val="000000"/>
        </w:rPr>
      </w:pPr>
      <w:r w:rsidRPr="00471662">
        <w:rPr>
          <w:rFonts w:ascii="Calibri" w:cs="Calibri"/>
          <w:color w:val="000000"/>
        </w:rPr>
        <w:t xml:space="preserve">Markwell, E.L., Feigl, B. and Zele, A.J. (2010) ‘Intrinsically photosensitive melanopsin retinal ganglion cell contributions to the pupillary light reflex and circadian rhythm’, </w:t>
      </w:r>
      <w:r w:rsidRPr="00471662">
        <w:rPr>
          <w:rFonts w:ascii="Calibri" w:cs="Calibri"/>
          <w:i/>
          <w:iCs/>
          <w:color w:val="000000"/>
        </w:rPr>
        <w:t>Clinical and Experimental Optometry</w:t>
      </w:r>
      <w:r w:rsidRPr="00471662">
        <w:rPr>
          <w:rFonts w:ascii="Calibri" w:cs="Calibri"/>
          <w:color w:val="000000"/>
        </w:rPr>
        <w:t>, 93(3), pp. 137–149. Available at: https://doi.org/10.1111/j.1444-0938.2010.00479.x.</w:t>
      </w:r>
    </w:p>
    <w:p w14:paraId="24442F17" w14:textId="77777777" w:rsidR="008531F6" w:rsidRPr="00471662" w:rsidRDefault="008531F6" w:rsidP="006B5F2A">
      <w:pPr>
        <w:pStyle w:val="NoSpacing"/>
        <w:spacing w:line="360" w:lineRule="auto"/>
        <w:rPr>
          <w:rFonts w:ascii="Calibri" w:cs="Calibri"/>
          <w:color w:val="000000"/>
        </w:rPr>
      </w:pPr>
    </w:p>
    <w:p w14:paraId="58787EDA" w14:textId="77777777" w:rsidR="00471662" w:rsidRPr="00471662" w:rsidRDefault="00471662" w:rsidP="006B5F2A">
      <w:pPr>
        <w:pStyle w:val="NoSpacing"/>
        <w:spacing w:line="360" w:lineRule="auto"/>
        <w:rPr>
          <w:rFonts w:ascii="Calibri" w:cs="Calibri"/>
          <w:color w:val="000000"/>
        </w:rPr>
      </w:pPr>
      <w:r w:rsidRPr="00471662">
        <w:rPr>
          <w:rFonts w:ascii="Calibri" w:cs="Calibri"/>
          <w:color w:val="000000"/>
        </w:rPr>
        <w:t xml:space="preserve">Matthews, A. and Gilger, B.C. (2009) ‘Equine immune-mediated keratopathies’, </w:t>
      </w:r>
      <w:r w:rsidRPr="00471662">
        <w:rPr>
          <w:rFonts w:ascii="Calibri" w:cs="Calibri"/>
          <w:i/>
          <w:iCs/>
          <w:color w:val="000000"/>
        </w:rPr>
        <w:t>Veterinary Ophthalmology</w:t>
      </w:r>
      <w:r w:rsidRPr="00471662">
        <w:rPr>
          <w:rFonts w:ascii="Calibri" w:cs="Calibri"/>
          <w:color w:val="000000"/>
        </w:rPr>
        <w:t>, 12(s1), pp. 10–16. Available at: https://doi.org/10.1111/j.1463-5224.2009.00740.x.</w:t>
      </w:r>
    </w:p>
    <w:p w14:paraId="27FCAE92" w14:textId="77777777" w:rsidR="00AE0C8D" w:rsidRDefault="00AE0C8D" w:rsidP="008531F6">
      <w:pPr>
        <w:pStyle w:val="NoSpacing"/>
        <w:spacing w:line="360" w:lineRule="auto"/>
        <w:rPr>
          <w:rFonts w:ascii="Calibri" w:cs="Calibri"/>
          <w:color w:val="000000"/>
        </w:rPr>
      </w:pPr>
    </w:p>
    <w:p w14:paraId="21A7578D" w14:textId="3CC33608" w:rsidR="00471662" w:rsidRDefault="00471662" w:rsidP="008531F6">
      <w:pPr>
        <w:pStyle w:val="NoSpacing"/>
        <w:spacing w:line="360" w:lineRule="auto"/>
        <w:rPr>
          <w:rFonts w:ascii="Calibri" w:cs="Calibri"/>
          <w:color w:val="000000"/>
        </w:rPr>
      </w:pPr>
      <w:proofErr w:type="spellStart"/>
      <w:r w:rsidRPr="00471662">
        <w:rPr>
          <w:rFonts w:ascii="Calibri" w:cs="Calibri"/>
          <w:color w:val="000000"/>
        </w:rPr>
        <w:t>Mätz-Rensing</w:t>
      </w:r>
      <w:proofErr w:type="spellEnd"/>
      <w:r w:rsidRPr="00471662">
        <w:rPr>
          <w:rFonts w:ascii="Calibri" w:cs="Calibri"/>
          <w:color w:val="000000"/>
        </w:rPr>
        <w:t xml:space="preserve">, K. </w:t>
      </w:r>
      <w:r w:rsidRPr="00471662">
        <w:rPr>
          <w:rFonts w:ascii="Calibri" w:cs="Calibri"/>
          <w:i/>
          <w:iCs/>
          <w:color w:val="000000"/>
        </w:rPr>
        <w:t>et al.</w:t>
      </w:r>
      <w:r w:rsidRPr="00471662">
        <w:rPr>
          <w:rFonts w:ascii="Calibri" w:cs="Calibri"/>
          <w:color w:val="000000"/>
        </w:rPr>
        <w:t xml:space="preserve"> (1996) ‘Retinal detachment in horses’, </w:t>
      </w:r>
      <w:r w:rsidRPr="00471662">
        <w:rPr>
          <w:rFonts w:ascii="Calibri" w:cs="Calibri"/>
          <w:i/>
          <w:iCs/>
          <w:color w:val="000000"/>
        </w:rPr>
        <w:t>Equine Veterinary Journal</w:t>
      </w:r>
      <w:r w:rsidRPr="00471662">
        <w:rPr>
          <w:rFonts w:ascii="Calibri" w:cs="Calibri"/>
          <w:color w:val="000000"/>
        </w:rPr>
        <w:t>, 28(2), pp. 111–116. Available at: https://doi.org/10.1111/j.2042-3306.1996.tb01601.x.</w:t>
      </w:r>
    </w:p>
    <w:p w14:paraId="439B5DD8" w14:textId="77777777" w:rsidR="008531F6" w:rsidRPr="00471662" w:rsidRDefault="008531F6" w:rsidP="006B5F2A">
      <w:pPr>
        <w:pStyle w:val="NoSpacing"/>
        <w:spacing w:line="360" w:lineRule="auto"/>
        <w:rPr>
          <w:rFonts w:ascii="Calibri" w:cs="Calibri"/>
          <w:color w:val="000000"/>
        </w:rPr>
      </w:pPr>
    </w:p>
    <w:p w14:paraId="2BD67458" w14:textId="40442F27" w:rsidR="00471662" w:rsidRDefault="00471662" w:rsidP="008531F6">
      <w:pPr>
        <w:pStyle w:val="NoSpacing"/>
        <w:spacing w:line="360" w:lineRule="auto"/>
        <w:rPr>
          <w:rFonts w:ascii="Calibri" w:cs="Calibri"/>
          <w:color w:val="000000"/>
        </w:rPr>
      </w:pPr>
      <w:r w:rsidRPr="00471662">
        <w:rPr>
          <w:rFonts w:ascii="Calibri" w:cs="Calibri"/>
          <w:color w:val="000000"/>
        </w:rPr>
        <w:t xml:space="preserve">Scotty, N.C. (2005) ‘Ocular Ultrasonography in Horses’, </w:t>
      </w:r>
      <w:r w:rsidRPr="00471662">
        <w:rPr>
          <w:rFonts w:ascii="Calibri" w:cs="Calibri"/>
          <w:i/>
          <w:iCs/>
          <w:color w:val="000000"/>
        </w:rPr>
        <w:t>Clinical Techniques in Equine Practice</w:t>
      </w:r>
      <w:r w:rsidRPr="00471662">
        <w:rPr>
          <w:rFonts w:ascii="Calibri" w:cs="Calibri"/>
          <w:color w:val="000000"/>
        </w:rPr>
        <w:t>, 4(1), pp. 106–113. Available at: https://doi.org/10.1053/j.ctep.2005.03.007.</w:t>
      </w:r>
    </w:p>
    <w:p w14:paraId="12D1B4FA" w14:textId="77777777" w:rsidR="008531F6" w:rsidRPr="00471662" w:rsidRDefault="008531F6" w:rsidP="006B5F2A">
      <w:pPr>
        <w:pStyle w:val="NoSpacing"/>
        <w:spacing w:line="360" w:lineRule="auto"/>
        <w:rPr>
          <w:rFonts w:ascii="Calibri" w:cs="Calibri"/>
          <w:color w:val="000000"/>
        </w:rPr>
      </w:pPr>
    </w:p>
    <w:p w14:paraId="5D3A2FAE" w14:textId="0B597E8C" w:rsidR="00471662" w:rsidRDefault="00471662" w:rsidP="008531F6">
      <w:pPr>
        <w:pStyle w:val="NoSpacing"/>
        <w:spacing w:line="360" w:lineRule="auto"/>
        <w:rPr>
          <w:rFonts w:ascii="Calibri" w:cs="Calibri"/>
          <w:color w:val="000000"/>
        </w:rPr>
      </w:pPr>
      <w:r w:rsidRPr="00471662">
        <w:rPr>
          <w:rFonts w:ascii="Calibri" w:cs="Calibri"/>
          <w:color w:val="000000"/>
        </w:rPr>
        <w:lastRenderedPageBreak/>
        <w:t xml:space="preserve">Strobel, B.W., Wilkie, D.A. and Gilger, B.C. (2007) ‘Retinal detachment in horses: 40 cases (1998–2005)’, </w:t>
      </w:r>
      <w:r w:rsidRPr="00471662">
        <w:rPr>
          <w:rFonts w:ascii="Calibri" w:cs="Calibri"/>
          <w:i/>
          <w:iCs/>
          <w:color w:val="000000"/>
        </w:rPr>
        <w:t>Veterinary Ophthalmology</w:t>
      </w:r>
      <w:r w:rsidRPr="00471662">
        <w:rPr>
          <w:rFonts w:ascii="Calibri" w:cs="Calibri"/>
          <w:color w:val="000000"/>
        </w:rPr>
        <w:t>, 10(6), pp. 380–385. Available at: https://doi.org/10.1111/j.1463-5224.2007.00574.x.</w:t>
      </w:r>
    </w:p>
    <w:p w14:paraId="035872C4" w14:textId="77777777" w:rsidR="008531F6" w:rsidRPr="00471662" w:rsidRDefault="008531F6" w:rsidP="006B5F2A">
      <w:pPr>
        <w:pStyle w:val="NoSpacing"/>
        <w:spacing w:line="360" w:lineRule="auto"/>
        <w:rPr>
          <w:rFonts w:ascii="Calibri" w:cs="Calibri"/>
          <w:color w:val="000000"/>
        </w:rPr>
      </w:pPr>
    </w:p>
    <w:p w14:paraId="1C440CA4" w14:textId="7C0F83FD" w:rsidR="00471662" w:rsidRDefault="00471662" w:rsidP="008531F6">
      <w:pPr>
        <w:pStyle w:val="NoSpacing"/>
        <w:spacing w:line="360" w:lineRule="auto"/>
        <w:rPr>
          <w:rFonts w:ascii="Calibri" w:cs="Calibri"/>
          <w:color w:val="000000"/>
        </w:rPr>
      </w:pPr>
      <w:r w:rsidRPr="00471662">
        <w:rPr>
          <w:rFonts w:ascii="Calibri" w:cs="Calibri"/>
          <w:color w:val="000000"/>
        </w:rPr>
        <w:t xml:space="preserve">Utter, M.E., Wotman, K.L. and Covert, K.R. (2010) ‘Return to work following unilateral enucleation in 34 horses (2000–2008)’, </w:t>
      </w:r>
      <w:r w:rsidRPr="00471662">
        <w:rPr>
          <w:rFonts w:ascii="Calibri" w:cs="Calibri"/>
          <w:i/>
          <w:iCs/>
          <w:color w:val="000000"/>
        </w:rPr>
        <w:t>Equine Veterinary Journal</w:t>
      </w:r>
      <w:r w:rsidRPr="00471662">
        <w:rPr>
          <w:rFonts w:ascii="Calibri" w:cs="Calibri"/>
          <w:color w:val="000000"/>
        </w:rPr>
        <w:t>, 42(2), pp. 156–160. Available at: https://doi.org/10.2746/042516409X479577.</w:t>
      </w:r>
    </w:p>
    <w:p w14:paraId="7A478D3F" w14:textId="77777777" w:rsidR="008531F6" w:rsidRPr="00471662" w:rsidRDefault="008531F6" w:rsidP="006B5F2A">
      <w:pPr>
        <w:pStyle w:val="NoSpacing"/>
        <w:spacing w:line="360" w:lineRule="auto"/>
        <w:rPr>
          <w:rFonts w:ascii="Calibri" w:cs="Calibri"/>
          <w:color w:val="000000"/>
        </w:rPr>
      </w:pPr>
    </w:p>
    <w:p w14:paraId="79A5AEAA" w14:textId="77777777" w:rsidR="00471662" w:rsidRPr="00471662" w:rsidRDefault="00471662" w:rsidP="006B5F2A">
      <w:pPr>
        <w:pStyle w:val="NoSpacing"/>
        <w:spacing w:line="360" w:lineRule="auto"/>
        <w:rPr>
          <w:rFonts w:ascii="Calibri" w:cs="Calibri"/>
          <w:color w:val="000000"/>
        </w:rPr>
      </w:pPr>
      <w:r w:rsidRPr="00471662">
        <w:rPr>
          <w:rFonts w:ascii="Calibri" w:cs="Calibri"/>
          <w:color w:val="000000"/>
        </w:rPr>
        <w:t xml:space="preserve">Valentini, S. </w:t>
      </w:r>
      <w:r w:rsidRPr="00471662">
        <w:rPr>
          <w:rFonts w:ascii="Calibri" w:cs="Calibri"/>
          <w:i/>
          <w:iCs/>
          <w:color w:val="000000"/>
        </w:rPr>
        <w:t>et al.</w:t>
      </w:r>
      <w:r w:rsidRPr="00471662">
        <w:rPr>
          <w:rFonts w:ascii="Calibri" w:cs="Calibri"/>
          <w:color w:val="000000"/>
        </w:rPr>
        <w:t xml:space="preserve"> (2010) ‘Ultrasonographic Evaluation of Equine Ocular Diseases: A Retrospective Study of 38 Eyes’, </w:t>
      </w:r>
      <w:r w:rsidRPr="00471662">
        <w:rPr>
          <w:rFonts w:ascii="Calibri" w:cs="Calibri"/>
          <w:i/>
          <w:iCs/>
          <w:color w:val="000000"/>
        </w:rPr>
        <w:t>Journal of Equine Veterinary Science</w:t>
      </w:r>
      <w:r w:rsidRPr="00471662">
        <w:rPr>
          <w:rFonts w:ascii="Calibri" w:cs="Calibri"/>
          <w:color w:val="000000"/>
        </w:rPr>
        <w:t>, 30(3), pp. 150–154. Available at: https://doi.org/10.1016/j.jevs.2010.01.058.</w:t>
      </w:r>
    </w:p>
    <w:p w14:paraId="3484CE72" w14:textId="3F982680" w:rsidR="00CC5AA4" w:rsidRDefault="003B5612" w:rsidP="006B5F2A">
      <w:pPr>
        <w:pStyle w:val="NoSpacing"/>
        <w:spacing w:line="360" w:lineRule="auto"/>
        <w:rPr>
          <w:rFonts w:eastAsia="Times New Roman" w:cstheme="minorHAnsi"/>
          <w:color w:val="000000" w:themeColor="text1"/>
          <w:lang w:eastAsia="en-GB"/>
        </w:rPr>
      </w:pPr>
      <w:r w:rsidRPr="0027367D">
        <w:rPr>
          <w:rFonts w:eastAsia="Times New Roman" w:cstheme="minorHAnsi"/>
          <w:color w:val="000000" w:themeColor="text1"/>
          <w:lang w:eastAsia="en-GB"/>
        </w:rPr>
        <w:fldChar w:fldCharType="end"/>
      </w:r>
    </w:p>
    <w:p w14:paraId="25E12FBE" w14:textId="77777777" w:rsidR="009B2152" w:rsidRDefault="009B2152" w:rsidP="00CC5AA4">
      <w:pPr>
        <w:spacing w:after="40" w:line="480" w:lineRule="auto"/>
        <w:rPr>
          <w:rFonts w:eastAsia="Times New Roman" w:cstheme="minorHAnsi"/>
          <w:color w:val="000000" w:themeColor="text1"/>
          <w:u w:val="single"/>
          <w:lang w:eastAsia="en-GB"/>
        </w:rPr>
      </w:pPr>
    </w:p>
    <w:p w14:paraId="53318FB8" w14:textId="77777777" w:rsidR="009B2152" w:rsidRDefault="009B2152" w:rsidP="00CC5AA4">
      <w:pPr>
        <w:spacing w:after="40" w:line="480" w:lineRule="auto"/>
        <w:rPr>
          <w:rFonts w:eastAsia="Times New Roman" w:cstheme="minorHAnsi"/>
          <w:color w:val="000000" w:themeColor="text1"/>
          <w:u w:val="single"/>
          <w:lang w:eastAsia="en-GB"/>
        </w:rPr>
      </w:pPr>
    </w:p>
    <w:p w14:paraId="71BE2EDC" w14:textId="77777777" w:rsidR="009B2152" w:rsidRDefault="009B2152" w:rsidP="00CC5AA4">
      <w:pPr>
        <w:spacing w:after="40" w:line="480" w:lineRule="auto"/>
        <w:rPr>
          <w:rFonts w:eastAsia="Times New Roman" w:cstheme="minorHAnsi"/>
          <w:color w:val="000000" w:themeColor="text1"/>
          <w:u w:val="single"/>
          <w:lang w:eastAsia="en-GB"/>
        </w:rPr>
      </w:pPr>
    </w:p>
    <w:p w14:paraId="3068529D" w14:textId="77777777" w:rsidR="009B2152" w:rsidRDefault="009B2152" w:rsidP="00CC5AA4">
      <w:pPr>
        <w:spacing w:after="40" w:line="480" w:lineRule="auto"/>
        <w:rPr>
          <w:rFonts w:eastAsia="Times New Roman" w:cstheme="minorHAnsi"/>
          <w:color w:val="000000" w:themeColor="text1"/>
          <w:u w:val="single"/>
          <w:lang w:eastAsia="en-GB"/>
        </w:rPr>
      </w:pPr>
    </w:p>
    <w:p w14:paraId="72D4ACC5" w14:textId="77777777" w:rsidR="009B2152" w:rsidRDefault="009B2152" w:rsidP="00CC5AA4">
      <w:pPr>
        <w:spacing w:after="40" w:line="480" w:lineRule="auto"/>
        <w:rPr>
          <w:rFonts w:eastAsia="Times New Roman" w:cstheme="minorHAnsi"/>
          <w:color w:val="000000" w:themeColor="text1"/>
          <w:u w:val="single"/>
          <w:lang w:eastAsia="en-GB"/>
        </w:rPr>
      </w:pPr>
    </w:p>
    <w:p w14:paraId="59F4CB70" w14:textId="77777777" w:rsidR="009B2152" w:rsidRDefault="009B2152" w:rsidP="00CC5AA4">
      <w:pPr>
        <w:spacing w:after="40" w:line="480" w:lineRule="auto"/>
        <w:rPr>
          <w:rFonts w:eastAsia="Times New Roman" w:cstheme="minorHAnsi"/>
          <w:color w:val="000000" w:themeColor="text1"/>
          <w:u w:val="single"/>
          <w:lang w:eastAsia="en-GB"/>
        </w:rPr>
      </w:pPr>
    </w:p>
    <w:p w14:paraId="5941240D" w14:textId="77777777" w:rsidR="009B2152" w:rsidRDefault="009B2152" w:rsidP="00CC5AA4">
      <w:pPr>
        <w:spacing w:after="40" w:line="480" w:lineRule="auto"/>
        <w:rPr>
          <w:rFonts w:eastAsia="Times New Roman" w:cstheme="minorHAnsi"/>
          <w:color w:val="000000" w:themeColor="text1"/>
          <w:u w:val="single"/>
          <w:lang w:eastAsia="en-GB"/>
        </w:rPr>
      </w:pPr>
    </w:p>
    <w:p w14:paraId="40357BAA" w14:textId="77777777" w:rsidR="009B2152" w:rsidRDefault="009B2152" w:rsidP="00CC5AA4">
      <w:pPr>
        <w:spacing w:after="40" w:line="480" w:lineRule="auto"/>
        <w:rPr>
          <w:rFonts w:eastAsia="Times New Roman" w:cstheme="minorHAnsi"/>
          <w:color w:val="000000" w:themeColor="text1"/>
          <w:u w:val="single"/>
          <w:lang w:eastAsia="en-GB"/>
        </w:rPr>
      </w:pPr>
    </w:p>
    <w:p w14:paraId="3B443E07" w14:textId="77777777" w:rsidR="009B2152" w:rsidRDefault="009B2152" w:rsidP="00CC5AA4">
      <w:pPr>
        <w:spacing w:after="40" w:line="480" w:lineRule="auto"/>
        <w:rPr>
          <w:rFonts w:eastAsia="Times New Roman" w:cstheme="minorHAnsi"/>
          <w:color w:val="000000" w:themeColor="text1"/>
          <w:u w:val="single"/>
          <w:lang w:eastAsia="en-GB"/>
        </w:rPr>
      </w:pPr>
    </w:p>
    <w:p w14:paraId="7691E33E" w14:textId="77777777" w:rsidR="009B2152" w:rsidRDefault="009B2152" w:rsidP="00CC5AA4">
      <w:pPr>
        <w:spacing w:after="40" w:line="480" w:lineRule="auto"/>
        <w:rPr>
          <w:rFonts w:eastAsia="Times New Roman" w:cstheme="minorHAnsi"/>
          <w:color w:val="000000" w:themeColor="text1"/>
          <w:u w:val="single"/>
          <w:lang w:eastAsia="en-GB"/>
        </w:rPr>
      </w:pPr>
    </w:p>
    <w:p w14:paraId="7A15F472" w14:textId="77777777" w:rsidR="009B2152" w:rsidRDefault="009B2152" w:rsidP="00CC5AA4">
      <w:pPr>
        <w:spacing w:after="40" w:line="480" w:lineRule="auto"/>
        <w:rPr>
          <w:rFonts w:eastAsia="Times New Roman" w:cstheme="minorHAnsi"/>
          <w:color w:val="000000" w:themeColor="text1"/>
          <w:u w:val="single"/>
          <w:lang w:eastAsia="en-GB"/>
        </w:rPr>
      </w:pPr>
    </w:p>
    <w:p w14:paraId="4B9FC073" w14:textId="77777777" w:rsidR="009B2152" w:rsidRDefault="009B2152" w:rsidP="00CC5AA4">
      <w:pPr>
        <w:spacing w:after="40" w:line="480" w:lineRule="auto"/>
        <w:rPr>
          <w:rFonts w:eastAsia="Times New Roman" w:cstheme="minorHAnsi"/>
          <w:color w:val="000000" w:themeColor="text1"/>
          <w:u w:val="single"/>
          <w:lang w:eastAsia="en-GB"/>
        </w:rPr>
      </w:pPr>
    </w:p>
    <w:p w14:paraId="44141BA4" w14:textId="77777777" w:rsidR="009B2152" w:rsidRDefault="009B2152" w:rsidP="00CC5AA4">
      <w:pPr>
        <w:spacing w:after="40" w:line="480" w:lineRule="auto"/>
        <w:rPr>
          <w:rFonts w:eastAsia="Times New Roman" w:cstheme="minorHAnsi"/>
          <w:color w:val="000000" w:themeColor="text1"/>
          <w:u w:val="single"/>
          <w:lang w:eastAsia="en-GB"/>
        </w:rPr>
      </w:pPr>
    </w:p>
    <w:p w14:paraId="5BA9027E" w14:textId="77777777" w:rsidR="009B2152" w:rsidRDefault="009B2152" w:rsidP="00CC5AA4">
      <w:pPr>
        <w:spacing w:after="40" w:line="480" w:lineRule="auto"/>
        <w:rPr>
          <w:rFonts w:eastAsia="Times New Roman" w:cstheme="minorHAnsi"/>
          <w:color w:val="000000" w:themeColor="text1"/>
          <w:u w:val="single"/>
          <w:lang w:eastAsia="en-GB"/>
        </w:rPr>
      </w:pPr>
    </w:p>
    <w:p w14:paraId="5698684E" w14:textId="2B2F9662" w:rsidR="003B5612" w:rsidRPr="00CB35C9" w:rsidRDefault="00CB35C9" w:rsidP="00CC5AA4">
      <w:pPr>
        <w:spacing w:after="40" w:line="480" w:lineRule="auto"/>
        <w:rPr>
          <w:rFonts w:eastAsia="Times New Roman" w:cstheme="minorHAnsi"/>
          <w:color w:val="000000" w:themeColor="text1"/>
          <w:u w:val="single"/>
          <w:lang w:eastAsia="en-GB"/>
        </w:rPr>
      </w:pPr>
      <w:r>
        <w:rPr>
          <w:rFonts w:eastAsia="Times New Roman" w:cstheme="minorHAnsi"/>
          <w:color w:val="000000" w:themeColor="text1"/>
          <w:u w:val="single"/>
          <w:lang w:eastAsia="en-GB"/>
        </w:rPr>
        <w:lastRenderedPageBreak/>
        <w:t>Figure Legends</w:t>
      </w:r>
    </w:p>
    <w:p w14:paraId="39EE166C" w14:textId="19ABE8D8" w:rsidR="00CB35C9" w:rsidRPr="009C21BB" w:rsidRDefault="00CB35C9" w:rsidP="00CC5AA4">
      <w:pPr>
        <w:pStyle w:val="Caption"/>
        <w:spacing w:after="40" w:line="480" w:lineRule="auto"/>
        <w:rPr>
          <w:rFonts w:cstheme="minorHAnsi"/>
          <w:i w:val="0"/>
          <w:iCs w:val="0"/>
          <w:color w:val="000000" w:themeColor="text1"/>
          <w:sz w:val="24"/>
          <w:szCs w:val="24"/>
        </w:rPr>
      </w:pPr>
      <w:r w:rsidRPr="00BB7B14">
        <w:rPr>
          <w:rFonts w:cstheme="minorHAnsi"/>
          <w:b/>
          <w:bCs/>
          <w:i w:val="0"/>
          <w:iCs w:val="0"/>
          <w:color w:val="000000" w:themeColor="text1"/>
          <w:sz w:val="24"/>
          <w:szCs w:val="24"/>
        </w:rPr>
        <w:t xml:space="preserve">Figure </w:t>
      </w:r>
      <w:r w:rsidRPr="00BB7B14">
        <w:rPr>
          <w:rFonts w:cstheme="minorHAnsi"/>
          <w:b/>
          <w:bCs/>
          <w:i w:val="0"/>
          <w:iCs w:val="0"/>
          <w:color w:val="000000" w:themeColor="text1"/>
          <w:sz w:val="24"/>
          <w:szCs w:val="24"/>
        </w:rPr>
        <w:fldChar w:fldCharType="begin"/>
      </w:r>
      <w:r w:rsidRPr="00BB7B14">
        <w:rPr>
          <w:rFonts w:cstheme="minorHAnsi"/>
          <w:b/>
          <w:bCs/>
          <w:i w:val="0"/>
          <w:iCs w:val="0"/>
          <w:color w:val="000000" w:themeColor="text1"/>
          <w:sz w:val="24"/>
          <w:szCs w:val="24"/>
        </w:rPr>
        <w:instrText xml:space="preserve"> SEQ Figure \* ARABIC </w:instrText>
      </w:r>
      <w:r w:rsidRPr="00BB7B14">
        <w:rPr>
          <w:rFonts w:cstheme="minorHAnsi"/>
          <w:b/>
          <w:bCs/>
          <w:i w:val="0"/>
          <w:iCs w:val="0"/>
          <w:color w:val="000000" w:themeColor="text1"/>
          <w:sz w:val="24"/>
          <w:szCs w:val="24"/>
        </w:rPr>
        <w:fldChar w:fldCharType="separate"/>
      </w:r>
      <w:r w:rsidRPr="00BB7B14">
        <w:rPr>
          <w:rFonts w:cstheme="minorHAnsi"/>
          <w:b/>
          <w:bCs/>
          <w:i w:val="0"/>
          <w:iCs w:val="0"/>
          <w:noProof/>
          <w:color w:val="000000" w:themeColor="text1"/>
          <w:sz w:val="24"/>
          <w:szCs w:val="24"/>
        </w:rPr>
        <w:t>1</w:t>
      </w:r>
      <w:r w:rsidRPr="00BB7B14">
        <w:rPr>
          <w:rFonts w:cstheme="minorHAnsi"/>
          <w:b/>
          <w:bCs/>
          <w:i w:val="0"/>
          <w:iCs w:val="0"/>
          <w:noProof/>
          <w:color w:val="000000" w:themeColor="text1"/>
          <w:sz w:val="24"/>
          <w:szCs w:val="24"/>
        </w:rPr>
        <w:fldChar w:fldCharType="end"/>
      </w:r>
      <w:r w:rsidRPr="00BB7B14">
        <w:rPr>
          <w:rFonts w:cstheme="minorHAnsi"/>
          <w:b/>
          <w:bCs/>
          <w:i w:val="0"/>
          <w:iCs w:val="0"/>
          <w:color w:val="000000" w:themeColor="text1"/>
          <w:sz w:val="24"/>
          <w:szCs w:val="24"/>
        </w:rPr>
        <w:t>a:</w:t>
      </w:r>
      <w:r w:rsidRPr="009C21BB">
        <w:rPr>
          <w:rFonts w:cstheme="minorHAnsi"/>
          <w:i w:val="0"/>
          <w:iCs w:val="0"/>
          <w:color w:val="000000" w:themeColor="text1"/>
          <w:sz w:val="24"/>
          <w:szCs w:val="24"/>
        </w:rPr>
        <w:t xml:space="preserve"> Multiple grey tissue folds are evident floating within the vitreous</w:t>
      </w:r>
      <w:r w:rsidR="00447276">
        <w:rPr>
          <w:rFonts w:cstheme="minorHAnsi"/>
          <w:i w:val="0"/>
          <w:iCs w:val="0"/>
          <w:color w:val="000000" w:themeColor="text1"/>
          <w:sz w:val="24"/>
          <w:szCs w:val="24"/>
        </w:rPr>
        <w:t xml:space="preserve"> indicating</w:t>
      </w:r>
      <w:r w:rsidR="003B4DE8">
        <w:rPr>
          <w:rFonts w:cstheme="minorHAnsi"/>
          <w:i w:val="0"/>
          <w:iCs w:val="0"/>
          <w:color w:val="000000" w:themeColor="text1"/>
          <w:sz w:val="24"/>
          <w:szCs w:val="24"/>
        </w:rPr>
        <w:t xml:space="preserve"> </w:t>
      </w:r>
      <w:r w:rsidRPr="009C21BB">
        <w:rPr>
          <w:rFonts w:cstheme="minorHAnsi"/>
          <w:i w:val="0"/>
          <w:iCs w:val="0"/>
          <w:color w:val="000000" w:themeColor="text1"/>
          <w:sz w:val="24"/>
          <w:szCs w:val="24"/>
        </w:rPr>
        <w:t>retinal detachment</w:t>
      </w:r>
      <w:r w:rsidR="00447276">
        <w:rPr>
          <w:rFonts w:cstheme="minorHAnsi"/>
          <w:i w:val="0"/>
          <w:iCs w:val="0"/>
          <w:color w:val="000000" w:themeColor="text1"/>
          <w:sz w:val="24"/>
          <w:szCs w:val="24"/>
        </w:rPr>
        <w:t xml:space="preserve"> in this case</w:t>
      </w:r>
      <w:r w:rsidRPr="009C21BB">
        <w:rPr>
          <w:rFonts w:cstheme="minorHAnsi"/>
          <w:i w:val="0"/>
          <w:iCs w:val="0"/>
          <w:color w:val="000000" w:themeColor="text1"/>
          <w:sz w:val="24"/>
          <w:szCs w:val="24"/>
        </w:rPr>
        <w:t xml:space="preserve">. This horse presented post-vitrectomy. Irregularity of the pupillary margin is present, consistent with previous episodes of uveitis. </w:t>
      </w:r>
    </w:p>
    <w:p w14:paraId="7C3A9F09" w14:textId="628AD5BD" w:rsidR="00CB35C9" w:rsidRPr="009C21BB" w:rsidRDefault="00CB35C9" w:rsidP="00CC5AA4">
      <w:pPr>
        <w:spacing w:line="480" w:lineRule="auto"/>
      </w:pPr>
    </w:p>
    <w:p w14:paraId="217E9225" w14:textId="167AB2E0" w:rsidR="00CB35C9" w:rsidRPr="009C21BB" w:rsidRDefault="00CB35C9" w:rsidP="00CC5AA4">
      <w:pPr>
        <w:pStyle w:val="Caption"/>
        <w:spacing w:after="40" w:line="480" w:lineRule="auto"/>
        <w:rPr>
          <w:rFonts w:cstheme="minorHAnsi"/>
          <w:i w:val="0"/>
          <w:iCs w:val="0"/>
          <w:color w:val="000000" w:themeColor="text1"/>
          <w:sz w:val="24"/>
          <w:szCs w:val="24"/>
        </w:rPr>
      </w:pPr>
      <w:r w:rsidRPr="00BB7B14">
        <w:rPr>
          <w:rFonts w:cstheme="minorHAnsi"/>
          <w:b/>
          <w:bCs/>
          <w:i w:val="0"/>
          <w:iCs w:val="0"/>
          <w:color w:val="000000" w:themeColor="text1"/>
          <w:sz w:val="24"/>
          <w:szCs w:val="24"/>
        </w:rPr>
        <w:t>Figure 1b:</w:t>
      </w:r>
      <w:r w:rsidRPr="009C21BB">
        <w:rPr>
          <w:rFonts w:cstheme="minorHAnsi"/>
          <w:i w:val="0"/>
          <w:iCs w:val="0"/>
          <w:color w:val="000000" w:themeColor="text1"/>
          <w:sz w:val="24"/>
          <w:szCs w:val="24"/>
        </w:rPr>
        <w:t xml:space="preserve"> Ultrasonographic appearance of retinal detachment in the same horse. The retina is visible as multiple hyperechoic linear opacities within the vitreous and has the characteristic "seagull wing" appearance, with attachments remaining at the points of insertion at the optic nerve head (arrow) and </w:t>
      </w:r>
      <w:proofErr w:type="spellStart"/>
      <w:r w:rsidRPr="009C21BB">
        <w:rPr>
          <w:rFonts w:cstheme="minorHAnsi"/>
          <w:i w:val="0"/>
          <w:iCs w:val="0"/>
          <w:color w:val="000000" w:themeColor="text1"/>
          <w:sz w:val="24"/>
          <w:szCs w:val="24"/>
        </w:rPr>
        <w:t>ora</w:t>
      </w:r>
      <w:proofErr w:type="spellEnd"/>
      <w:r w:rsidRPr="009C21BB">
        <w:rPr>
          <w:rFonts w:cstheme="minorHAnsi"/>
          <w:i w:val="0"/>
          <w:iCs w:val="0"/>
          <w:color w:val="000000" w:themeColor="text1"/>
          <w:sz w:val="24"/>
          <w:szCs w:val="24"/>
        </w:rPr>
        <w:t xml:space="preserve"> </w:t>
      </w:r>
      <w:proofErr w:type="spellStart"/>
      <w:r w:rsidRPr="009C21BB">
        <w:rPr>
          <w:rFonts w:cstheme="minorHAnsi"/>
          <w:i w:val="0"/>
          <w:iCs w:val="0"/>
          <w:color w:val="000000" w:themeColor="text1"/>
          <w:sz w:val="24"/>
          <w:szCs w:val="24"/>
        </w:rPr>
        <w:t>ciliaris</w:t>
      </w:r>
      <w:proofErr w:type="spellEnd"/>
      <w:r w:rsidRPr="009C21BB">
        <w:rPr>
          <w:rFonts w:cstheme="minorHAnsi"/>
          <w:i w:val="0"/>
          <w:iCs w:val="0"/>
          <w:color w:val="000000" w:themeColor="text1"/>
          <w:sz w:val="24"/>
          <w:szCs w:val="24"/>
        </w:rPr>
        <w:t xml:space="preserve"> (arrowhead</w:t>
      </w:r>
      <w:r w:rsidR="000F2A8B">
        <w:rPr>
          <w:rFonts w:cstheme="minorHAnsi"/>
          <w:i w:val="0"/>
          <w:iCs w:val="0"/>
          <w:color w:val="000000" w:themeColor="text1"/>
          <w:sz w:val="24"/>
          <w:szCs w:val="24"/>
        </w:rPr>
        <w:t>s</w:t>
      </w:r>
      <w:r w:rsidRPr="009C21BB">
        <w:rPr>
          <w:rFonts w:cstheme="minorHAnsi"/>
          <w:i w:val="0"/>
          <w:iCs w:val="0"/>
          <w:color w:val="000000" w:themeColor="text1"/>
          <w:sz w:val="24"/>
          <w:szCs w:val="24"/>
        </w:rPr>
        <w:t xml:space="preserve">). </w:t>
      </w:r>
    </w:p>
    <w:p w14:paraId="03369871" w14:textId="6C16B847" w:rsidR="00CB35C9" w:rsidRPr="009C21BB" w:rsidRDefault="00CB35C9" w:rsidP="00CC5AA4">
      <w:pPr>
        <w:spacing w:line="480" w:lineRule="auto"/>
      </w:pPr>
    </w:p>
    <w:p w14:paraId="72A5C638" w14:textId="5E4F7540" w:rsidR="007C3A6D" w:rsidRDefault="007C3A6D" w:rsidP="00CC5AA4">
      <w:pPr>
        <w:spacing w:line="480" w:lineRule="auto"/>
        <w:rPr>
          <w:rFonts w:cstheme="minorHAnsi"/>
          <w:color w:val="000000" w:themeColor="text1"/>
          <w:lang w:val="en-US"/>
        </w:rPr>
      </w:pPr>
      <w:r w:rsidRPr="00BB7B14">
        <w:rPr>
          <w:rFonts w:cstheme="minorHAnsi"/>
          <w:b/>
          <w:bCs/>
          <w:color w:val="000000" w:themeColor="text1"/>
        </w:rPr>
        <w:t>Figure 2:</w:t>
      </w:r>
      <w:r w:rsidRPr="009C21BB">
        <w:rPr>
          <w:rFonts w:cstheme="minorHAnsi"/>
          <w:color w:val="000000" w:themeColor="text1"/>
        </w:rPr>
        <w:t xml:space="preserve"> </w:t>
      </w:r>
      <w:proofErr w:type="spellStart"/>
      <w:r w:rsidRPr="009C21BB">
        <w:rPr>
          <w:rFonts w:cstheme="minorHAnsi"/>
          <w:color w:val="000000" w:themeColor="text1"/>
          <w:lang w:val="en-US"/>
        </w:rPr>
        <w:t>Aetiology</w:t>
      </w:r>
      <w:proofErr w:type="spellEnd"/>
      <w:r w:rsidRPr="009C21BB">
        <w:rPr>
          <w:rFonts w:cstheme="minorHAnsi"/>
          <w:color w:val="000000" w:themeColor="text1"/>
          <w:lang w:val="en-US"/>
        </w:rPr>
        <w:t xml:space="preserve"> of </w:t>
      </w:r>
      <w:r w:rsidR="00034D72">
        <w:rPr>
          <w:rFonts w:cstheme="minorHAnsi"/>
          <w:color w:val="000000" w:themeColor="text1"/>
          <w:lang w:val="en-US"/>
        </w:rPr>
        <w:t>e</w:t>
      </w:r>
      <w:r w:rsidRPr="009C21BB">
        <w:rPr>
          <w:rFonts w:cstheme="minorHAnsi"/>
          <w:color w:val="000000" w:themeColor="text1"/>
          <w:lang w:val="en-US"/>
        </w:rPr>
        <w:t xml:space="preserve">quine </w:t>
      </w:r>
      <w:r w:rsidR="00034D72">
        <w:rPr>
          <w:rFonts w:cstheme="minorHAnsi"/>
          <w:color w:val="000000" w:themeColor="text1"/>
          <w:lang w:val="en-US"/>
        </w:rPr>
        <w:t>r</w:t>
      </w:r>
      <w:r w:rsidRPr="009C21BB">
        <w:rPr>
          <w:rFonts w:cstheme="minorHAnsi"/>
          <w:color w:val="000000" w:themeColor="text1"/>
          <w:lang w:val="en-US"/>
        </w:rPr>
        <w:t xml:space="preserve">etinal </w:t>
      </w:r>
      <w:r w:rsidR="00034D72">
        <w:rPr>
          <w:rFonts w:cstheme="minorHAnsi"/>
          <w:color w:val="000000" w:themeColor="text1"/>
          <w:lang w:val="en-US"/>
        </w:rPr>
        <w:t>d</w:t>
      </w:r>
      <w:r w:rsidRPr="009C21BB">
        <w:rPr>
          <w:rFonts w:cstheme="minorHAnsi"/>
          <w:color w:val="000000" w:themeColor="text1"/>
          <w:lang w:val="en-US"/>
        </w:rPr>
        <w:t>etachment in a UK hospital population</w:t>
      </w:r>
    </w:p>
    <w:p w14:paraId="007026C7" w14:textId="3EBA1476" w:rsidR="009B2152" w:rsidRDefault="009B2152" w:rsidP="00CC5AA4">
      <w:pPr>
        <w:spacing w:line="480" w:lineRule="auto"/>
        <w:rPr>
          <w:rFonts w:cstheme="minorHAnsi"/>
          <w:color w:val="000000" w:themeColor="text1"/>
          <w:lang w:val="en-US"/>
        </w:rPr>
      </w:pPr>
    </w:p>
    <w:p w14:paraId="03AFD541" w14:textId="1A493E61" w:rsidR="009B2152" w:rsidRDefault="009B2152" w:rsidP="00CC5AA4">
      <w:pPr>
        <w:spacing w:line="480" w:lineRule="auto"/>
        <w:rPr>
          <w:rFonts w:cstheme="minorHAnsi"/>
          <w:color w:val="000000" w:themeColor="text1"/>
          <w:lang w:val="en-US"/>
        </w:rPr>
      </w:pPr>
    </w:p>
    <w:p w14:paraId="06EADF6A" w14:textId="26E4F975" w:rsidR="009B2152" w:rsidRDefault="009B2152" w:rsidP="00CC5AA4">
      <w:pPr>
        <w:spacing w:line="480" w:lineRule="auto"/>
        <w:rPr>
          <w:rFonts w:cstheme="minorHAnsi"/>
          <w:color w:val="000000" w:themeColor="text1"/>
          <w:lang w:val="en-US"/>
        </w:rPr>
      </w:pPr>
    </w:p>
    <w:p w14:paraId="3942B2C7" w14:textId="737B5000" w:rsidR="009B2152" w:rsidRDefault="009B2152" w:rsidP="00CC5AA4">
      <w:pPr>
        <w:spacing w:line="480" w:lineRule="auto"/>
        <w:rPr>
          <w:rFonts w:cstheme="minorHAnsi"/>
          <w:color w:val="000000" w:themeColor="text1"/>
          <w:lang w:val="en-US"/>
        </w:rPr>
      </w:pPr>
    </w:p>
    <w:p w14:paraId="5CB9093C" w14:textId="4C5694C6" w:rsidR="009B2152" w:rsidRDefault="009B2152" w:rsidP="00CC5AA4">
      <w:pPr>
        <w:spacing w:line="480" w:lineRule="auto"/>
        <w:rPr>
          <w:rFonts w:cstheme="minorHAnsi"/>
          <w:color w:val="000000" w:themeColor="text1"/>
          <w:lang w:val="en-US"/>
        </w:rPr>
      </w:pPr>
    </w:p>
    <w:p w14:paraId="30963C22" w14:textId="21CB8AF5" w:rsidR="009B2152" w:rsidRDefault="009B2152" w:rsidP="00CC5AA4">
      <w:pPr>
        <w:spacing w:line="480" w:lineRule="auto"/>
        <w:rPr>
          <w:rFonts w:cstheme="minorHAnsi"/>
          <w:color w:val="000000" w:themeColor="text1"/>
          <w:lang w:val="en-US"/>
        </w:rPr>
      </w:pPr>
    </w:p>
    <w:p w14:paraId="189EA49C" w14:textId="357361FE" w:rsidR="009B2152" w:rsidRDefault="009B2152" w:rsidP="00CC5AA4">
      <w:pPr>
        <w:spacing w:line="480" w:lineRule="auto"/>
        <w:rPr>
          <w:rFonts w:cstheme="minorHAnsi"/>
          <w:color w:val="000000" w:themeColor="text1"/>
          <w:lang w:val="en-US"/>
        </w:rPr>
      </w:pPr>
    </w:p>
    <w:p w14:paraId="268329BD" w14:textId="21ADE5C9" w:rsidR="009B2152" w:rsidRDefault="009B2152" w:rsidP="00CC5AA4">
      <w:pPr>
        <w:spacing w:line="480" w:lineRule="auto"/>
        <w:rPr>
          <w:rFonts w:cstheme="minorHAnsi"/>
          <w:color w:val="000000" w:themeColor="text1"/>
          <w:lang w:val="en-US"/>
        </w:rPr>
      </w:pPr>
    </w:p>
    <w:p w14:paraId="2755079E" w14:textId="0C67D839" w:rsidR="009B2152" w:rsidRDefault="009B2152" w:rsidP="00CC5AA4">
      <w:pPr>
        <w:spacing w:line="480" w:lineRule="auto"/>
        <w:rPr>
          <w:rFonts w:cstheme="minorHAnsi"/>
          <w:color w:val="000000" w:themeColor="text1"/>
          <w:lang w:val="en-US"/>
        </w:rPr>
      </w:pPr>
    </w:p>
    <w:p w14:paraId="06DEAE78" w14:textId="31B0DE00" w:rsidR="009B2152" w:rsidRDefault="009B2152" w:rsidP="00CC5AA4">
      <w:pPr>
        <w:spacing w:line="480" w:lineRule="auto"/>
        <w:rPr>
          <w:rFonts w:cstheme="minorHAnsi"/>
          <w:color w:val="000000" w:themeColor="text1"/>
          <w:lang w:val="en-US"/>
        </w:rPr>
      </w:pPr>
    </w:p>
    <w:p w14:paraId="694173D9" w14:textId="43993645" w:rsidR="009B2152" w:rsidRDefault="009B2152" w:rsidP="00CC5AA4">
      <w:pPr>
        <w:spacing w:line="480" w:lineRule="auto"/>
        <w:rPr>
          <w:rFonts w:cstheme="minorHAnsi"/>
          <w:color w:val="000000" w:themeColor="text1"/>
          <w:lang w:val="en-US"/>
        </w:rPr>
      </w:pPr>
    </w:p>
    <w:p w14:paraId="67C3BDAB" w14:textId="60DBC640" w:rsidR="009B2152" w:rsidRDefault="009B2152" w:rsidP="00CC5AA4">
      <w:pPr>
        <w:spacing w:line="480" w:lineRule="auto"/>
        <w:rPr>
          <w:rFonts w:cstheme="minorHAnsi"/>
          <w:color w:val="000000" w:themeColor="text1"/>
          <w:lang w:val="en-US"/>
        </w:rPr>
      </w:pPr>
    </w:p>
    <w:p w14:paraId="6A516202" w14:textId="262A0742" w:rsidR="009B2152" w:rsidRDefault="009B2152" w:rsidP="00CC5AA4">
      <w:pPr>
        <w:spacing w:line="480" w:lineRule="auto"/>
        <w:rPr>
          <w:rFonts w:cstheme="minorHAnsi"/>
          <w:color w:val="000000" w:themeColor="text1"/>
          <w:lang w:val="en-US"/>
        </w:rPr>
      </w:pPr>
    </w:p>
    <w:p w14:paraId="77B1249A" w14:textId="46DE7E34" w:rsidR="00BB7B14" w:rsidRPr="00BB7B14" w:rsidRDefault="00BB7B14" w:rsidP="00BB7B14">
      <w:pPr>
        <w:pStyle w:val="Caption"/>
        <w:keepNext/>
        <w:spacing w:after="40" w:line="480" w:lineRule="auto"/>
        <w:rPr>
          <w:rFonts w:cstheme="minorHAnsi"/>
          <w:b/>
          <w:bCs/>
          <w:i w:val="0"/>
          <w:iCs w:val="0"/>
          <w:color w:val="000000" w:themeColor="text1"/>
          <w:sz w:val="24"/>
          <w:szCs w:val="24"/>
          <w:lang w:val="en-US"/>
        </w:rPr>
      </w:pPr>
      <w:r w:rsidRPr="00BB7B14">
        <w:rPr>
          <w:rFonts w:cstheme="minorHAnsi"/>
          <w:b/>
          <w:bCs/>
          <w:i w:val="0"/>
          <w:iCs w:val="0"/>
          <w:color w:val="000000" w:themeColor="text1"/>
          <w:sz w:val="24"/>
          <w:szCs w:val="24"/>
        </w:rPr>
        <w:lastRenderedPageBreak/>
        <w:t xml:space="preserve">Table </w:t>
      </w:r>
      <w:r w:rsidRPr="00BB7B14">
        <w:rPr>
          <w:rFonts w:cstheme="minorHAnsi"/>
          <w:b/>
          <w:bCs/>
          <w:i w:val="0"/>
          <w:iCs w:val="0"/>
          <w:color w:val="000000" w:themeColor="text1"/>
          <w:sz w:val="24"/>
          <w:szCs w:val="24"/>
        </w:rPr>
        <w:fldChar w:fldCharType="begin"/>
      </w:r>
      <w:r w:rsidRPr="00BB7B14">
        <w:rPr>
          <w:rFonts w:cstheme="minorHAnsi"/>
          <w:b/>
          <w:bCs/>
          <w:i w:val="0"/>
          <w:iCs w:val="0"/>
          <w:color w:val="000000" w:themeColor="text1"/>
          <w:sz w:val="24"/>
          <w:szCs w:val="24"/>
        </w:rPr>
        <w:instrText xml:space="preserve"> SEQ Table \* ARABIC </w:instrText>
      </w:r>
      <w:r w:rsidRPr="00BB7B14">
        <w:rPr>
          <w:rFonts w:cstheme="minorHAnsi"/>
          <w:b/>
          <w:bCs/>
          <w:i w:val="0"/>
          <w:iCs w:val="0"/>
          <w:color w:val="000000" w:themeColor="text1"/>
          <w:sz w:val="24"/>
          <w:szCs w:val="24"/>
        </w:rPr>
        <w:fldChar w:fldCharType="separate"/>
      </w:r>
      <w:r w:rsidRPr="00BB7B14">
        <w:rPr>
          <w:rFonts w:cstheme="minorHAnsi"/>
          <w:b/>
          <w:bCs/>
          <w:i w:val="0"/>
          <w:iCs w:val="0"/>
          <w:noProof/>
          <w:color w:val="000000" w:themeColor="text1"/>
          <w:sz w:val="24"/>
          <w:szCs w:val="24"/>
        </w:rPr>
        <w:t>1</w:t>
      </w:r>
      <w:r w:rsidRPr="00BB7B14">
        <w:rPr>
          <w:rFonts w:cstheme="minorHAnsi"/>
          <w:b/>
          <w:bCs/>
          <w:i w:val="0"/>
          <w:iCs w:val="0"/>
          <w:color w:val="000000" w:themeColor="text1"/>
          <w:sz w:val="24"/>
          <w:szCs w:val="24"/>
        </w:rPr>
        <w:fldChar w:fldCharType="end"/>
      </w:r>
      <w:r w:rsidRPr="00BB7B14">
        <w:rPr>
          <w:rFonts w:cstheme="minorHAnsi"/>
          <w:b/>
          <w:bCs/>
          <w:i w:val="0"/>
          <w:iCs w:val="0"/>
          <w:color w:val="000000" w:themeColor="text1"/>
          <w:sz w:val="24"/>
          <w:szCs w:val="24"/>
          <w:lang w:val="en-US"/>
        </w:rPr>
        <w:t>: Age, gender, breed, eye affected and presenting complaint for all horses.</w:t>
      </w:r>
    </w:p>
    <w:tbl>
      <w:tblPr>
        <w:tblStyle w:val="TableGrid"/>
        <w:tblW w:w="0" w:type="auto"/>
        <w:tblLook w:val="04A0" w:firstRow="1" w:lastRow="0" w:firstColumn="1" w:lastColumn="0" w:noHBand="0" w:noVBand="1"/>
      </w:tblPr>
      <w:tblGrid>
        <w:gridCol w:w="1335"/>
        <w:gridCol w:w="1378"/>
        <w:gridCol w:w="1404"/>
        <w:gridCol w:w="1455"/>
        <w:gridCol w:w="1416"/>
        <w:gridCol w:w="2022"/>
      </w:tblGrid>
      <w:tr w:rsidR="00BB7B14" w:rsidRPr="0027367D" w14:paraId="2C3C28F5" w14:textId="77777777" w:rsidTr="00D44A02">
        <w:tc>
          <w:tcPr>
            <w:tcW w:w="1335" w:type="dxa"/>
            <w:vAlign w:val="bottom"/>
          </w:tcPr>
          <w:p w14:paraId="74E90B1E"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lang w:val="en-US"/>
              </w:rPr>
              <w:t>Case</w:t>
            </w:r>
          </w:p>
        </w:tc>
        <w:tc>
          <w:tcPr>
            <w:tcW w:w="1378" w:type="dxa"/>
            <w:vAlign w:val="bottom"/>
          </w:tcPr>
          <w:p w14:paraId="2B5C6A79"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Age</w:t>
            </w:r>
            <w:r w:rsidRPr="0027367D">
              <w:rPr>
                <w:rFonts w:cstheme="minorHAnsi"/>
                <w:b/>
                <w:bCs/>
                <w:color w:val="000000" w:themeColor="text1"/>
                <w:sz w:val="18"/>
                <w:szCs w:val="18"/>
                <w:lang w:val="en-US"/>
              </w:rPr>
              <w:t xml:space="preserve"> (years)</w:t>
            </w:r>
          </w:p>
        </w:tc>
        <w:tc>
          <w:tcPr>
            <w:tcW w:w="1404" w:type="dxa"/>
            <w:vAlign w:val="bottom"/>
          </w:tcPr>
          <w:p w14:paraId="136D5F14"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Gender</w:t>
            </w:r>
            <w:r w:rsidRPr="0027367D">
              <w:rPr>
                <w:rFonts w:cstheme="minorHAnsi"/>
                <w:b/>
                <w:bCs/>
                <w:color w:val="000000" w:themeColor="text1"/>
                <w:sz w:val="18"/>
                <w:szCs w:val="18"/>
                <w:lang w:val="en-US"/>
              </w:rPr>
              <w:t xml:space="preserve"> </w:t>
            </w:r>
          </w:p>
        </w:tc>
        <w:tc>
          <w:tcPr>
            <w:tcW w:w="1455" w:type="dxa"/>
            <w:vAlign w:val="bottom"/>
          </w:tcPr>
          <w:p w14:paraId="65E541CE"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Breed</w:t>
            </w:r>
          </w:p>
        </w:tc>
        <w:tc>
          <w:tcPr>
            <w:tcW w:w="1416" w:type="dxa"/>
            <w:vAlign w:val="bottom"/>
          </w:tcPr>
          <w:p w14:paraId="271A56E0"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Eye affected</w:t>
            </w:r>
          </w:p>
        </w:tc>
        <w:tc>
          <w:tcPr>
            <w:tcW w:w="2022" w:type="dxa"/>
            <w:vAlign w:val="bottom"/>
          </w:tcPr>
          <w:p w14:paraId="38839D73"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Presenting complaint</w:t>
            </w:r>
          </w:p>
        </w:tc>
      </w:tr>
      <w:tr w:rsidR="00BB7B14" w:rsidRPr="0027367D" w14:paraId="1BC4A9D5" w14:textId="77777777" w:rsidTr="00D44A02">
        <w:tc>
          <w:tcPr>
            <w:tcW w:w="1335" w:type="dxa"/>
            <w:vAlign w:val="bottom"/>
          </w:tcPr>
          <w:p w14:paraId="1AFC133A" w14:textId="77777777" w:rsidR="00BB7B14" w:rsidRPr="0027367D" w:rsidRDefault="00BB7B14" w:rsidP="00D44A02">
            <w:pPr>
              <w:spacing w:after="40"/>
              <w:jc w:val="center"/>
              <w:rPr>
                <w:rFonts w:cstheme="minorHAnsi"/>
                <w:b/>
                <w:bCs/>
                <w:color w:val="000000" w:themeColor="text1"/>
                <w:sz w:val="18"/>
                <w:szCs w:val="18"/>
                <w:lang w:val="en-US"/>
              </w:rPr>
            </w:pPr>
            <w:bookmarkStart w:id="0" w:name="OLE_LINK1"/>
            <w:r w:rsidRPr="0027367D">
              <w:rPr>
                <w:rFonts w:cstheme="minorHAnsi"/>
                <w:b/>
                <w:bCs/>
                <w:color w:val="000000" w:themeColor="text1"/>
                <w:sz w:val="18"/>
                <w:szCs w:val="18"/>
              </w:rPr>
              <w:t>1</w:t>
            </w:r>
          </w:p>
        </w:tc>
        <w:tc>
          <w:tcPr>
            <w:tcW w:w="1378" w:type="dxa"/>
            <w:vAlign w:val="bottom"/>
          </w:tcPr>
          <w:p w14:paraId="537A51D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10</w:t>
            </w:r>
          </w:p>
        </w:tc>
        <w:tc>
          <w:tcPr>
            <w:tcW w:w="1404" w:type="dxa"/>
            <w:vAlign w:val="bottom"/>
          </w:tcPr>
          <w:p w14:paraId="16A280A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Gelding</w:t>
            </w:r>
          </w:p>
        </w:tc>
        <w:tc>
          <w:tcPr>
            <w:tcW w:w="1455" w:type="dxa"/>
            <w:vAlign w:val="bottom"/>
          </w:tcPr>
          <w:p w14:paraId="732EF89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Pony</w:t>
            </w:r>
          </w:p>
        </w:tc>
        <w:tc>
          <w:tcPr>
            <w:tcW w:w="1416" w:type="dxa"/>
            <w:vAlign w:val="bottom"/>
          </w:tcPr>
          <w:p w14:paraId="6C04665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7FD7FAF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Bilateral cataracts</w:t>
            </w:r>
          </w:p>
        </w:tc>
      </w:tr>
      <w:tr w:rsidR="00BB7B14" w:rsidRPr="0027367D" w14:paraId="7AC75D92" w14:textId="77777777" w:rsidTr="00D44A02">
        <w:tc>
          <w:tcPr>
            <w:tcW w:w="1335" w:type="dxa"/>
            <w:vAlign w:val="bottom"/>
          </w:tcPr>
          <w:p w14:paraId="62B415D6"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2</w:t>
            </w:r>
          </w:p>
        </w:tc>
        <w:tc>
          <w:tcPr>
            <w:tcW w:w="1378" w:type="dxa"/>
            <w:vAlign w:val="bottom"/>
          </w:tcPr>
          <w:p w14:paraId="31B69B3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5</w:t>
            </w:r>
          </w:p>
        </w:tc>
        <w:tc>
          <w:tcPr>
            <w:tcW w:w="1404" w:type="dxa"/>
            <w:vAlign w:val="bottom"/>
          </w:tcPr>
          <w:p w14:paraId="456C889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Gelding</w:t>
            </w:r>
          </w:p>
        </w:tc>
        <w:tc>
          <w:tcPr>
            <w:tcW w:w="1455" w:type="dxa"/>
            <w:vAlign w:val="bottom"/>
          </w:tcPr>
          <w:p w14:paraId="6FC0978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Andalusian</w:t>
            </w:r>
          </w:p>
        </w:tc>
        <w:tc>
          <w:tcPr>
            <w:tcW w:w="1416" w:type="dxa"/>
            <w:vAlign w:val="bottom"/>
          </w:tcPr>
          <w:p w14:paraId="4A827A0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0A91146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Cataract</w:t>
            </w:r>
          </w:p>
        </w:tc>
      </w:tr>
      <w:tr w:rsidR="00BB7B14" w:rsidRPr="0027367D" w14:paraId="6C34AB63" w14:textId="77777777" w:rsidTr="00D44A02">
        <w:tc>
          <w:tcPr>
            <w:tcW w:w="1335" w:type="dxa"/>
            <w:vAlign w:val="bottom"/>
          </w:tcPr>
          <w:p w14:paraId="4D5D9ACE"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3</w:t>
            </w:r>
          </w:p>
        </w:tc>
        <w:tc>
          <w:tcPr>
            <w:tcW w:w="1378" w:type="dxa"/>
            <w:vAlign w:val="bottom"/>
          </w:tcPr>
          <w:p w14:paraId="1B08B8E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4 days</w:t>
            </w:r>
          </w:p>
        </w:tc>
        <w:tc>
          <w:tcPr>
            <w:tcW w:w="1404" w:type="dxa"/>
            <w:vAlign w:val="bottom"/>
          </w:tcPr>
          <w:p w14:paraId="38AAA7F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Filly</w:t>
            </w:r>
          </w:p>
        </w:tc>
        <w:tc>
          <w:tcPr>
            <w:tcW w:w="1455" w:type="dxa"/>
            <w:vAlign w:val="bottom"/>
          </w:tcPr>
          <w:p w14:paraId="05F9DEF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Warmblood</w:t>
            </w:r>
          </w:p>
        </w:tc>
        <w:tc>
          <w:tcPr>
            <w:tcW w:w="1416" w:type="dxa"/>
            <w:vAlign w:val="bottom"/>
          </w:tcPr>
          <w:p w14:paraId="5DEA3F8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Bilateral</w:t>
            </w:r>
          </w:p>
        </w:tc>
        <w:tc>
          <w:tcPr>
            <w:tcW w:w="2022" w:type="dxa"/>
            <w:vAlign w:val="bottom"/>
          </w:tcPr>
          <w:p w14:paraId="7E93190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Blindness</w:t>
            </w:r>
          </w:p>
        </w:tc>
      </w:tr>
      <w:tr w:rsidR="00BB7B14" w:rsidRPr="0027367D" w14:paraId="35A161DE" w14:textId="77777777" w:rsidTr="00D44A02">
        <w:tc>
          <w:tcPr>
            <w:tcW w:w="1335" w:type="dxa"/>
            <w:vAlign w:val="bottom"/>
          </w:tcPr>
          <w:p w14:paraId="3B9FE07D"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4</w:t>
            </w:r>
          </w:p>
        </w:tc>
        <w:tc>
          <w:tcPr>
            <w:tcW w:w="1378" w:type="dxa"/>
            <w:vAlign w:val="bottom"/>
          </w:tcPr>
          <w:p w14:paraId="7F73E80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7</w:t>
            </w:r>
          </w:p>
        </w:tc>
        <w:tc>
          <w:tcPr>
            <w:tcW w:w="1404" w:type="dxa"/>
            <w:vAlign w:val="bottom"/>
          </w:tcPr>
          <w:p w14:paraId="1C9A80B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6E478F84"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4A59A1E8"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Bilateral</w:t>
            </w:r>
          </w:p>
        </w:tc>
        <w:tc>
          <w:tcPr>
            <w:tcW w:w="2022" w:type="dxa"/>
            <w:vAlign w:val="bottom"/>
          </w:tcPr>
          <w:p w14:paraId="6BA50AE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Blindness</w:t>
            </w:r>
          </w:p>
        </w:tc>
      </w:tr>
      <w:tr w:rsidR="00BB7B14" w:rsidRPr="0027367D" w14:paraId="099DE71B" w14:textId="77777777" w:rsidTr="00D44A02">
        <w:tc>
          <w:tcPr>
            <w:tcW w:w="1335" w:type="dxa"/>
            <w:vAlign w:val="bottom"/>
          </w:tcPr>
          <w:p w14:paraId="0B3462FC"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5</w:t>
            </w:r>
          </w:p>
        </w:tc>
        <w:tc>
          <w:tcPr>
            <w:tcW w:w="1378" w:type="dxa"/>
            <w:vAlign w:val="bottom"/>
          </w:tcPr>
          <w:p w14:paraId="73C60F2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17</w:t>
            </w:r>
          </w:p>
        </w:tc>
        <w:tc>
          <w:tcPr>
            <w:tcW w:w="1404" w:type="dxa"/>
            <w:vAlign w:val="bottom"/>
          </w:tcPr>
          <w:p w14:paraId="1040081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0383016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Welsh C</w:t>
            </w:r>
          </w:p>
        </w:tc>
        <w:tc>
          <w:tcPr>
            <w:tcW w:w="1416" w:type="dxa"/>
            <w:vAlign w:val="bottom"/>
          </w:tcPr>
          <w:p w14:paraId="53D94B8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5233004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Trauma</w:t>
            </w:r>
          </w:p>
        </w:tc>
      </w:tr>
      <w:tr w:rsidR="00BB7B14" w:rsidRPr="0027367D" w14:paraId="41B44F0D" w14:textId="77777777" w:rsidTr="00D44A02">
        <w:tc>
          <w:tcPr>
            <w:tcW w:w="1335" w:type="dxa"/>
            <w:vAlign w:val="bottom"/>
          </w:tcPr>
          <w:p w14:paraId="09B7A558"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6</w:t>
            </w:r>
          </w:p>
        </w:tc>
        <w:tc>
          <w:tcPr>
            <w:tcW w:w="1378" w:type="dxa"/>
            <w:vAlign w:val="bottom"/>
          </w:tcPr>
          <w:p w14:paraId="654ECCB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8</w:t>
            </w:r>
          </w:p>
        </w:tc>
        <w:tc>
          <w:tcPr>
            <w:tcW w:w="1404" w:type="dxa"/>
            <w:vAlign w:val="bottom"/>
          </w:tcPr>
          <w:p w14:paraId="1B10D86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704AE9A4"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Warmblood</w:t>
            </w:r>
          </w:p>
        </w:tc>
        <w:tc>
          <w:tcPr>
            <w:tcW w:w="1416" w:type="dxa"/>
            <w:vAlign w:val="bottom"/>
          </w:tcPr>
          <w:p w14:paraId="04F22CF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59B2F6D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Acute onset cataract</w:t>
            </w:r>
          </w:p>
        </w:tc>
      </w:tr>
      <w:tr w:rsidR="00BB7B14" w:rsidRPr="0027367D" w14:paraId="6F678103" w14:textId="77777777" w:rsidTr="00D44A02">
        <w:tc>
          <w:tcPr>
            <w:tcW w:w="1335" w:type="dxa"/>
            <w:vAlign w:val="bottom"/>
          </w:tcPr>
          <w:p w14:paraId="3D49815C"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7</w:t>
            </w:r>
          </w:p>
        </w:tc>
        <w:tc>
          <w:tcPr>
            <w:tcW w:w="1378" w:type="dxa"/>
            <w:vAlign w:val="bottom"/>
          </w:tcPr>
          <w:p w14:paraId="47F485E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5</w:t>
            </w:r>
          </w:p>
        </w:tc>
        <w:tc>
          <w:tcPr>
            <w:tcW w:w="1404" w:type="dxa"/>
            <w:vAlign w:val="bottom"/>
          </w:tcPr>
          <w:p w14:paraId="0AC0F25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271CBE48"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Lusitano</w:t>
            </w:r>
          </w:p>
        </w:tc>
        <w:tc>
          <w:tcPr>
            <w:tcW w:w="1416" w:type="dxa"/>
            <w:vAlign w:val="bottom"/>
          </w:tcPr>
          <w:p w14:paraId="14BC941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218B131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Re-exam post-vitrectomy</w:t>
            </w:r>
          </w:p>
        </w:tc>
      </w:tr>
      <w:tr w:rsidR="00BB7B14" w:rsidRPr="0027367D" w14:paraId="074D5ABE" w14:textId="77777777" w:rsidTr="00D44A02">
        <w:tc>
          <w:tcPr>
            <w:tcW w:w="1335" w:type="dxa"/>
            <w:vAlign w:val="bottom"/>
          </w:tcPr>
          <w:p w14:paraId="70CD4A5F"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8</w:t>
            </w:r>
          </w:p>
        </w:tc>
        <w:tc>
          <w:tcPr>
            <w:tcW w:w="1378" w:type="dxa"/>
            <w:vAlign w:val="bottom"/>
          </w:tcPr>
          <w:p w14:paraId="0EAB092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9</w:t>
            </w:r>
          </w:p>
        </w:tc>
        <w:tc>
          <w:tcPr>
            <w:tcW w:w="1404" w:type="dxa"/>
            <w:vAlign w:val="bottom"/>
          </w:tcPr>
          <w:p w14:paraId="528A497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1E3184E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Welsh x</w:t>
            </w:r>
          </w:p>
        </w:tc>
        <w:tc>
          <w:tcPr>
            <w:tcW w:w="1416" w:type="dxa"/>
            <w:vAlign w:val="bottom"/>
          </w:tcPr>
          <w:p w14:paraId="6CC4FCA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5C1E0908"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755AE1D8" w14:textId="77777777" w:rsidTr="00D44A02">
        <w:tc>
          <w:tcPr>
            <w:tcW w:w="1335" w:type="dxa"/>
            <w:vAlign w:val="bottom"/>
          </w:tcPr>
          <w:p w14:paraId="3D9ECE8A"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9</w:t>
            </w:r>
          </w:p>
        </w:tc>
        <w:tc>
          <w:tcPr>
            <w:tcW w:w="1378" w:type="dxa"/>
            <w:vAlign w:val="bottom"/>
          </w:tcPr>
          <w:p w14:paraId="106661B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15</w:t>
            </w:r>
          </w:p>
        </w:tc>
        <w:tc>
          <w:tcPr>
            <w:tcW w:w="1404" w:type="dxa"/>
            <w:vAlign w:val="bottom"/>
          </w:tcPr>
          <w:p w14:paraId="42BFA4A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4D1CD8E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66BA439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12C0467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Abnormal ocular appearance</w:t>
            </w:r>
          </w:p>
        </w:tc>
      </w:tr>
      <w:tr w:rsidR="00BB7B14" w:rsidRPr="0027367D" w14:paraId="1442A14C" w14:textId="77777777" w:rsidTr="00D44A02">
        <w:tc>
          <w:tcPr>
            <w:tcW w:w="1335" w:type="dxa"/>
            <w:vAlign w:val="bottom"/>
          </w:tcPr>
          <w:p w14:paraId="3A970D49"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10</w:t>
            </w:r>
          </w:p>
        </w:tc>
        <w:tc>
          <w:tcPr>
            <w:tcW w:w="1378" w:type="dxa"/>
            <w:vAlign w:val="bottom"/>
          </w:tcPr>
          <w:p w14:paraId="4FE5801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10</w:t>
            </w:r>
          </w:p>
        </w:tc>
        <w:tc>
          <w:tcPr>
            <w:tcW w:w="1404" w:type="dxa"/>
            <w:vAlign w:val="bottom"/>
          </w:tcPr>
          <w:p w14:paraId="326EB7C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5C8D68E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37FEE37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48698C9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Trauma</w:t>
            </w:r>
          </w:p>
        </w:tc>
      </w:tr>
      <w:tr w:rsidR="00BB7B14" w:rsidRPr="0027367D" w14:paraId="278894D5" w14:textId="77777777" w:rsidTr="00D44A02">
        <w:tc>
          <w:tcPr>
            <w:tcW w:w="1335" w:type="dxa"/>
            <w:vAlign w:val="bottom"/>
          </w:tcPr>
          <w:p w14:paraId="5B32956F"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11</w:t>
            </w:r>
          </w:p>
        </w:tc>
        <w:tc>
          <w:tcPr>
            <w:tcW w:w="1378" w:type="dxa"/>
            <w:vAlign w:val="bottom"/>
          </w:tcPr>
          <w:p w14:paraId="3E9B9F5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15</w:t>
            </w:r>
          </w:p>
        </w:tc>
        <w:tc>
          <w:tcPr>
            <w:tcW w:w="1404" w:type="dxa"/>
            <w:vAlign w:val="bottom"/>
          </w:tcPr>
          <w:p w14:paraId="733C822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735AF3AD" w14:textId="77777777" w:rsidR="00BB7B14" w:rsidRPr="0027367D" w:rsidRDefault="00BB7B14" w:rsidP="00D44A02">
            <w:pPr>
              <w:spacing w:after="40"/>
              <w:jc w:val="center"/>
              <w:rPr>
                <w:rFonts w:cstheme="minorHAnsi"/>
                <w:color w:val="000000" w:themeColor="text1"/>
                <w:sz w:val="18"/>
                <w:szCs w:val="18"/>
                <w:lang w:val="en-US"/>
              </w:rPr>
            </w:pPr>
            <w:proofErr w:type="spellStart"/>
            <w:r w:rsidRPr="0027367D">
              <w:rPr>
                <w:rFonts w:cstheme="minorHAnsi"/>
                <w:color w:val="000000" w:themeColor="text1"/>
                <w:sz w:val="18"/>
                <w:szCs w:val="18"/>
              </w:rPr>
              <w:t>Haflinger</w:t>
            </w:r>
            <w:proofErr w:type="spellEnd"/>
          </w:p>
        </w:tc>
        <w:tc>
          <w:tcPr>
            <w:tcW w:w="1416" w:type="dxa"/>
            <w:vAlign w:val="bottom"/>
          </w:tcPr>
          <w:p w14:paraId="03433374"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4419A98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Re-exam post</w:t>
            </w:r>
            <w:r w:rsidRPr="0027367D">
              <w:rPr>
                <w:rFonts w:cstheme="minorHAnsi"/>
                <w:color w:val="000000" w:themeColor="text1"/>
                <w:sz w:val="18"/>
                <w:szCs w:val="18"/>
              </w:rPr>
              <w:t xml:space="preserve"> - phacoemulsification</w:t>
            </w:r>
          </w:p>
        </w:tc>
      </w:tr>
      <w:tr w:rsidR="00BB7B14" w:rsidRPr="0027367D" w14:paraId="59CCD253" w14:textId="77777777" w:rsidTr="00D44A02">
        <w:tc>
          <w:tcPr>
            <w:tcW w:w="1335" w:type="dxa"/>
            <w:vAlign w:val="bottom"/>
          </w:tcPr>
          <w:p w14:paraId="3DC26720"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12</w:t>
            </w:r>
          </w:p>
        </w:tc>
        <w:tc>
          <w:tcPr>
            <w:tcW w:w="1378" w:type="dxa"/>
            <w:vAlign w:val="bottom"/>
          </w:tcPr>
          <w:p w14:paraId="65FB15D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7</w:t>
            </w:r>
          </w:p>
        </w:tc>
        <w:tc>
          <w:tcPr>
            <w:tcW w:w="1404" w:type="dxa"/>
            <w:vAlign w:val="bottom"/>
          </w:tcPr>
          <w:p w14:paraId="6C826D9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62B31D6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Cob</w:t>
            </w:r>
          </w:p>
        </w:tc>
        <w:tc>
          <w:tcPr>
            <w:tcW w:w="1416" w:type="dxa"/>
            <w:vAlign w:val="bottom"/>
          </w:tcPr>
          <w:p w14:paraId="0C7D149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358C134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4F67541E" w14:textId="77777777" w:rsidTr="00D44A02">
        <w:tc>
          <w:tcPr>
            <w:tcW w:w="1335" w:type="dxa"/>
            <w:vAlign w:val="bottom"/>
          </w:tcPr>
          <w:p w14:paraId="21ADAF31"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13</w:t>
            </w:r>
          </w:p>
        </w:tc>
        <w:tc>
          <w:tcPr>
            <w:tcW w:w="1378" w:type="dxa"/>
            <w:vAlign w:val="bottom"/>
          </w:tcPr>
          <w:p w14:paraId="1F26BA0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10</w:t>
            </w:r>
          </w:p>
        </w:tc>
        <w:tc>
          <w:tcPr>
            <w:tcW w:w="1404" w:type="dxa"/>
            <w:vAlign w:val="bottom"/>
          </w:tcPr>
          <w:p w14:paraId="2BBA6B9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29BF492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Welsh</w:t>
            </w:r>
            <w:r w:rsidRPr="0027367D">
              <w:rPr>
                <w:rFonts w:cstheme="minorHAnsi"/>
                <w:color w:val="000000" w:themeColor="text1"/>
                <w:sz w:val="18"/>
                <w:szCs w:val="18"/>
                <w:lang w:val="en-US"/>
              </w:rPr>
              <w:t xml:space="preserve"> Section</w:t>
            </w:r>
            <w:r w:rsidRPr="0027367D">
              <w:rPr>
                <w:rFonts w:cstheme="minorHAnsi"/>
                <w:color w:val="000000" w:themeColor="text1"/>
                <w:sz w:val="18"/>
                <w:szCs w:val="18"/>
              </w:rPr>
              <w:t xml:space="preserve"> A</w:t>
            </w:r>
          </w:p>
        </w:tc>
        <w:tc>
          <w:tcPr>
            <w:tcW w:w="1416" w:type="dxa"/>
            <w:vAlign w:val="bottom"/>
          </w:tcPr>
          <w:p w14:paraId="2A66B60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41615E3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lang w:val="en-US"/>
              </w:rPr>
              <w:t>Re-exam post-</w:t>
            </w:r>
            <w:r w:rsidRPr="0027367D">
              <w:rPr>
                <w:rFonts w:cstheme="minorHAnsi"/>
                <w:color w:val="000000" w:themeColor="text1"/>
                <w:sz w:val="18"/>
                <w:szCs w:val="18"/>
              </w:rPr>
              <w:t>phacoemulsification</w:t>
            </w:r>
          </w:p>
        </w:tc>
      </w:tr>
      <w:tr w:rsidR="00BB7B14" w:rsidRPr="0027367D" w14:paraId="0F981A59" w14:textId="77777777" w:rsidTr="00D44A02">
        <w:tc>
          <w:tcPr>
            <w:tcW w:w="1335" w:type="dxa"/>
            <w:vAlign w:val="bottom"/>
          </w:tcPr>
          <w:p w14:paraId="4A12E654"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14</w:t>
            </w:r>
          </w:p>
        </w:tc>
        <w:tc>
          <w:tcPr>
            <w:tcW w:w="1378" w:type="dxa"/>
            <w:vAlign w:val="bottom"/>
          </w:tcPr>
          <w:p w14:paraId="521AFFC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16</w:t>
            </w:r>
          </w:p>
        </w:tc>
        <w:tc>
          <w:tcPr>
            <w:tcW w:w="1404" w:type="dxa"/>
            <w:vAlign w:val="bottom"/>
          </w:tcPr>
          <w:p w14:paraId="70D3584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76EE4D3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2F163F3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0384901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Bilateral cataracts</w:t>
            </w:r>
          </w:p>
        </w:tc>
      </w:tr>
      <w:tr w:rsidR="00BB7B14" w:rsidRPr="0027367D" w14:paraId="338ACFC5" w14:textId="77777777" w:rsidTr="00D44A02">
        <w:tc>
          <w:tcPr>
            <w:tcW w:w="1335" w:type="dxa"/>
            <w:vAlign w:val="bottom"/>
          </w:tcPr>
          <w:p w14:paraId="59377BF5"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15</w:t>
            </w:r>
          </w:p>
        </w:tc>
        <w:tc>
          <w:tcPr>
            <w:tcW w:w="1378" w:type="dxa"/>
            <w:vAlign w:val="bottom"/>
          </w:tcPr>
          <w:p w14:paraId="409B459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11</w:t>
            </w:r>
          </w:p>
        </w:tc>
        <w:tc>
          <w:tcPr>
            <w:tcW w:w="1404" w:type="dxa"/>
            <w:vAlign w:val="bottom"/>
          </w:tcPr>
          <w:p w14:paraId="1FCA692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3331FF0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Cob</w:t>
            </w:r>
          </w:p>
        </w:tc>
        <w:tc>
          <w:tcPr>
            <w:tcW w:w="1416" w:type="dxa"/>
            <w:vAlign w:val="bottom"/>
          </w:tcPr>
          <w:p w14:paraId="20125A6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7B241D7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Abnormal ocular appearance</w:t>
            </w:r>
          </w:p>
        </w:tc>
      </w:tr>
      <w:tr w:rsidR="00BB7B14" w:rsidRPr="0027367D" w14:paraId="58C65EAF" w14:textId="77777777" w:rsidTr="00D44A02">
        <w:tc>
          <w:tcPr>
            <w:tcW w:w="1335" w:type="dxa"/>
            <w:vAlign w:val="bottom"/>
          </w:tcPr>
          <w:p w14:paraId="6F51904E"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16</w:t>
            </w:r>
          </w:p>
        </w:tc>
        <w:tc>
          <w:tcPr>
            <w:tcW w:w="1378" w:type="dxa"/>
            <w:vAlign w:val="bottom"/>
          </w:tcPr>
          <w:p w14:paraId="2719F51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6</w:t>
            </w:r>
          </w:p>
        </w:tc>
        <w:tc>
          <w:tcPr>
            <w:tcW w:w="1404" w:type="dxa"/>
            <w:vAlign w:val="bottom"/>
          </w:tcPr>
          <w:p w14:paraId="29DBB3B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6C8B51B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Cob</w:t>
            </w:r>
          </w:p>
        </w:tc>
        <w:tc>
          <w:tcPr>
            <w:tcW w:w="1416" w:type="dxa"/>
            <w:vAlign w:val="bottom"/>
          </w:tcPr>
          <w:p w14:paraId="37C9F30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597E2E63"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65CFED9C" w14:textId="77777777" w:rsidTr="00D44A02">
        <w:tc>
          <w:tcPr>
            <w:tcW w:w="1335" w:type="dxa"/>
            <w:vAlign w:val="bottom"/>
          </w:tcPr>
          <w:p w14:paraId="4D2B4DCB"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17</w:t>
            </w:r>
          </w:p>
        </w:tc>
        <w:tc>
          <w:tcPr>
            <w:tcW w:w="1378" w:type="dxa"/>
            <w:vAlign w:val="bottom"/>
          </w:tcPr>
          <w:p w14:paraId="1154460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9</w:t>
            </w:r>
          </w:p>
        </w:tc>
        <w:tc>
          <w:tcPr>
            <w:tcW w:w="1404" w:type="dxa"/>
            <w:vAlign w:val="bottom"/>
          </w:tcPr>
          <w:p w14:paraId="690E655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685361D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TB</w:t>
            </w:r>
            <w:r w:rsidRPr="0027367D">
              <w:rPr>
                <w:rFonts w:cstheme="minorHAnsi"/>
                <w:color w:val="000000" w:themeColor="text1"/>
                <w:sz w:val="18"/>
                <w:szCs w:val="18"/>
                <w:lang w:val="en-US"/>
              </w:rPr>
              <w:t xml:space="preserve"> </w:t>
            </w:r>
            <w:r w:rsidRPr="0027367D">
              <w:rPr>
                <w:rFonts w:cstheme="minorHAnsi"/>
                <w:color w:val="000000" w:themeColor="text1"/>
                <w:sz w:val="18"/>
                <w:szCs w:val="18"/>
              </w:rPr>
              <w:t>x</w:t>
            </w:r>
          </w:p>
        </w:tc>
        <w:tc>
          <w:tcPr>
            <w:tcW w:w="1416" w:type="dxa"/>
            <w:vAlign w:val="bottom"/>
          </w:tcPr>
          <w:p w14:paraId="61DCA89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693D0AB0"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Trauma</w:t>
            </w:r>
          </w:p>
        </w:tc>
      </w:tr>
      <w:tr w:rsidR="00BB7B14" w:rsidRPr="0027367D" w14:paraId="6A8338CC" w14:textId="77777777" w:rsidTr="00D44A02">
        <w:tc>
          <w:tcPr>
            <w:tcW w:w="1335" w:type="dxa"/>
            <w:vAlign w:val="bottom"/>
          </w:tcPr>
          <w:p w14:paraId="74DB542F"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18</w:t>
            </w:r>
          </w:p>
        </w:tc>
        <w:tc>
          <w:tcPr>
            <w:tcW w:w="1378" w:type="dxa"/>
            <w:vAlign w:val="bottom"/>
          </w:tcPr>
          <w:p w14:paraId="1D39791A"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6</w:t>
            </w:r>
          </w:p>
        </w:tc>
        <w:tc>
          <w:tcPr>
            <w:tcW w:w="1404" w:type="dxa"/>
            <w:vAlign w:val="bottom"/>
          </w:tcPr>
          <w:p w14:paraId="40E78ED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0E5EE6D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Shetland</w:t>
            </w:r>
          </w:p>
        </w:tc>
        <w:tc>
          <w:tcPr>
            <w:tcW w:w="1416" w:type="dxa"/>
            <w:vAlign w:val="bottom"/>
          </w:tcPr>
          <w:p w14:paraId="69CB2DD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32AB23A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2816EA45" w14:textId="77777777" w:rsidTr="00D44A02">
        <w:tc>
          <w:tcPr>
            <w:tcW w:w="1335" w:type="dxa"/>
            <w:vAlign w:val="bottom"/>
          </w:tcPr>
          <w:p w14:paraId="4726CB5E"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19</w:t>
            </w:r>
          </w:p>
        </w:tc>
        <w:tc>
          <w:tcPr>
            <w:tcW w:w="1378" w:type="dxa"/>
            <w:vAlign w:val="bottom"/>
          </w:tcPr>
          <w:p w14:paraId="3654A62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10</w:t>
            </w:r>
          </w:p>
        </w:tc>
        <w:tc>
          <w:tcPr>
            <w:tcW w:w="1404" w:type="dxa"/>
            <w:vAlign w:val="bottom"/>
          </w:tcPr>
          <w:p w14:paraId="6876C0D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2ED0EB6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1FE4569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15DBB0B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7D74532E" w14:textId="77777777" w:rsidTr="00D44A02">
        <w:tc>
          <w:tcPr>
            <w:tcW w:w="1335" w:type="dxa"/>
            <w:vAlign w:val="bottom"/>
          </w:tcPr>
          <w:p w14:paraId="12261CBB"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20</w:t>
            </w:r>
          </w:p>
        </w:tc>
        <w:tc>
          <w:tcPr>
            <w:tcW w:w="1378" w:type="dxa"/>
            <w:vAlign w:val="bottom"/>
          </w:tcPr>
          <w:p w14:paraId="5B28E63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8</w:t>
            </w:r>
          </w:p>
        </w:tc>
        <w:tc>
          <w:tcPr>
            <w:tcW w:w="1404" w:type="dxa"/>
            <w:vAlign w:val="bottom"/>
          </w:tcPr>
          <w:p w14:paraId="4B155D6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0DACBE1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TB</w:t>
            </w:r>
            <w:r w:rsidRPr="0027367D">
              <w:rPr>
                <w:rFonts w:cstheme="minorHAnsi"/>
                <w:color w:val="000000" w:themeColor="text1"/>
                <w:sz w:val="18"/>
                <w:szCs w:val="18"/>
                <w:lang w:val="en-US"/>
              </w:rPr>
              <w:t xml:space="preserve"> </w:t>
            </w:r>
            <w:r w:rsidRPr="0027367D">
              <w:rPr>
                <w:rFonts w:cstheme="minorHAnsi"/>
                <w:color w:val="000000" w:themeColor="text1"/>
                <w:sz w:val="18"/>
                <w:szCs w:val="18"/>
              </w:rPr>
              <w:t>x</w:t>
            </w:r>
          </w:p>
        </w:tc>
        <w:tc>
          <w:tcPr>
            <w:tcW w:w="1416" w:type="dxa"/>
            <w:vAlign w:val="bottom"/>
          </w:tcPr>
          <w:p w14:paraId="370630E2"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038E197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Cataract</w:t>
            </w:r>
          </w:p>
        </w:tc>
      </w:tr>
      <w:tr w:rsidR="00BB7B14" w:rsidRPr="0027367D" w14:paraId="5685D361" w14:textId="77777777" w:rsidTr="00D44A02">
        <w:tc>
          <w:tcPr>
            <w:tcW w:w="1335" w:type="dxa"/>
            <w:vAlign w:val="bottom"/>
          </w:tcPr>
          <w:p w14:paraId="72A80132"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21</w:t>
            </w:r>
          </w:p>
        </w:tc>
        <w:tc>
          <w:tcPr>
            <w:tcW w:w="1378" w:type="dxa"/>
            <w:vAlign w:val="bottom"/>
          </w:tcPr>
          <w:p w14:paraId="3242D42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11</w:t>
            </w:r>
          </w:p>
        </w:tc>
        <w:tc>
          <w:tcPr>
            <w:tcW w:w="1404" w:type="dxa"/>
            <w:vAlign w:val="bottom"/>
          </w:tcPr>
          <w:p w14:paraId="48D2834F"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4F045A0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Cob</w:t>
            </w:r>
          </w:p>
        </w:tc>
        <w:tc>
          <w:tcPr>
            <w:tcW w:w="1416" w:type="dxa"/>
            <w:vAlign w:val="bottom"/>
          </w:tcPr>
          <w:p w14:paraId="74FF4ADC"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L</w:t>
            </w:r>
          </w:p>
        </w:tc>
        <w:tc>
          <w:tcPr>
            <w:tcW w:w="2022" w:type="dxa"/>
            <w:vAlign w:val="bottom"/>
          </w:tcPr>
          <w:p w14:paraId="00E7C539"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Uveitis</w:t>
            </w:r>
          </w:p>
        </w:tc>
      </w:tr>
      <w:tr w:rsidR="00BB7B14" w:rsidRPr="0027367D" w14:paraId="0CE57DA5" w14:textId="77777777" w:rsidTr="00D44A02">
        <w:tc>
          <w:tcPr>
            <w:tcW w:w="1335" w:type="dxa"/>
            <w:vAlign w:val="bottom"/>
          </w:tcPr>
          <w:p w14:paraId="670B0881"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22</w:t>
            </w:r>
          </w:p>
        </w:tc>
        <w:tc>
          <w:tcPr>
            <w:tcW w:w="1378" w:type="dxa"/>
            <w:vAlign w:val="bottom"/>
          </w:tcPr>
          <w:p w14:paraId="2D52211E"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13</w:t>
            </w:r>
          </w:p>
        </w:tc>
        <w:tc>
          <w:tcPr>
            <w:tcW w:w="1404" w:type="dxa"/>
            <w:vAlign w:val="bottom"/>
          </w:tcPr>
          <w:p w14:paraId="42CD5716"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M</w:t>
            </w:r>
            <w:r w:rsidRPr="0027367D">
              <w:rPr>
                <w:rFonts w:cstheme="minorHAnsi"/>
                <w:color w:val="000000" w:themeColor="text1"/>
                <w:sz w:val="18"/>
                <w:szCs w:val="18"/>
                <w:lang w:val="en-US"/>
              </w:rPr>
              <w:t>are</w:t>
            </w:r>
          </w:p>
        </w:tc>
        <w:tc>
          <w:tcPr>
            <w:tcW w:w="1455" w:type="dxa"/>
            <w:vAlign w:val="bottom"/>
          </w:tcPr>
          <w:p w14:paraId="5A92C30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Polo</w:t>
            </w:r>
          </w:p>
        </w:tc>
        <w:tc>
          <w:tcPr>
            <w:tcW w:w="1416" w:type="dxa"/>
            <w:vAlign w:val="bottom"/>
          </w:tcPr>
          <w:p w14:paraId="4B4FD94D"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515033F1"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Glaucoma</w:t>
            </w:r>
          </w:p>
        </w:tc>
      </w:tr>
      <w:tr w:rsidR="00BB7B14" w:rsidRPr="0027367D" w14:paraId="0227A662" w14:textId="77777777" w:rsidTr="00D44A02">
        <w:tc>
          <w:tcPr>
            <w:tcW w:w="1335" w:type="dxa"/>
            <w:vAlign w:val="bottom"/>
          </w:tcPr>
          <w:p w14:paraId="5B11D54B" w14:textId="77777777" w:rsidR="00BB7B14" w:rsidRPr="0027367D" w:rsidRDefault="00BB7B14" w:rsidP="00D44A02">
            <w:pPr>
              <w:spacing w:after="40"/>
              <w:jc w:val="center"/>
              <w:rPr>
                <w:rFonts w:cstheme="minorHAnsi"/>
                <w:b/>
                <w:bCs/>
                <w:color w:val="000000" w:themeColor="text1"/>
                <w:sz w:val="18"/>
                <w:szCs w:val="18"/>
                <w:lang w:val="en-US"/>
              </w:rPr>
            </w:pPr>
            <w:r w:rsidRPr="0027367D">
              <w:rPr>
                <w:rFonts w:cstheme="minorHAnsi"/>
                <w:b/>
                <w:bCs/>
                <w:color w:val="000000" w:themeColor="text1"/>
                <w:sz w:val="18"/>
                <w:szCs w:val="18"/>
              </w:rPr>
              <w:t>23</w:t>
            </w:r>
          </w:p>
        </w:tc>
        <w:tc>
          <w:tcPr>
            <w:tcW w:w="1378" w:type="dxa"/>
            <w:vAlign w:val="bottom"/>
          </w:tcPr>
          <w:p w14:paraId="56307A7B"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6</w:t>
            </w:r>
          </w:p>
        </w:tc>
        <w:tc>
          <w:tcPr>
            <w:tcW w:w="1404" w:type="dxa"/>
            <w:vAlign w:val="bottom"/>
          </w:tcPr>
          <w:p w14:paraId="1CD7B18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G</w:t>
            </w:r>
            <w:proofErr w:type="spellStart"/>
            <w:r w:rsidRPr="0027367D">
              <w:rPr>
                <w:rFonts w:cstheme="minorHAnsi"/>
                <w:color w:val="000000" w:themeColor="text1"/>
                <w:sz w:val="18"/>
                <w:szCs w:val="18"/>
                <w:lang w:val="en-US"/>
              </w:rPr>
              <w:t>elding</w:t>
            </w:r>
            <w:proofErr w:type="spellEnd"/>
          </w:p>
        </w:tc>
        <w:tc>
          <w:tcPr>
            <w:tcW w:w="1455" w:type="dxa"/>
            <w:vAlign w:val="bottom"/>
          </w:tcPr>
          <w:p w14:paraId="19C250A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W</w:t>
            </w:r>
            <w:proofErr w:type="spellStart"/>
            <w:r w:rsidRPr="0027367D">
              <w:rPr>
                <w:rFonts w:cstheme="minorHAnsi"/>
                <w:color w:val="000000" w:themeColor="text1"/>
                <w:sz w:val="18"/>
                <w:szCs w:val="18"/>
                <w:lang w:val="en-US"/>
              </w:rPr>
              <w:t>armblood</w:t>
            </w:r>
            <w:proofErr w:type="spellEnd"/>
          </w:p>
        </w:tc>
        <w:tc>
          <w:tcPr>
            <w:tcW w:w="1416" w:type="dxa"/>
            <w:vAlign w:val="bottom"/>
          </w:tcPr>
          <w:p w14:paraId="4E9CCA85"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R</w:t>
            </w:r>
          </w:p>
        </w:tc>
        <w:tc>
          <w:tcPr>
            <w:tcW w:w="2022" w:type="dxa"/>
            <w:vAlign w:val="bottom"/>
          </w:tcPr>
          <w:p w14:paraId="70121E77" w14:textId="77777777" w:rsidR="00BB7B14" w:rsidRPr="0027367D" w:rsidRDefault="00BB7B14" w:rsidP="00D44A02">
            <w:pPr>
              <w:spacing w:after="40"/>
              <w:jc w:val="center"/>
              <w:rPr>
                <w:rFonts w:cstheme="minorHAnsi"/>
                <w:color w:val="000000" w:themeColor="text1"/>
                <w:sz w:val="18"/>
                <w:szCs w:val="18"/>
                <w:lang w:val="en-US"/>
              </w:rPr>
            </w:pPr>
            <w:r w:rsidRPr="0027367D">
              <w:rPr>
                <w:rFonts w:cstheme="minorHAnsi"/>
                <w:color w:val="000000" w:themeColor="text1"/>
                <w:sz w:val="18"/>
                <w:szCs w:val="18"/>
              </w:rPr>
              <w:t>Pre-purchase exam</w:t>
            </w:r>
          </w:p>
        </w:tc>
      </w:tr>
      <w:bookmarkEnd w:id="0"/>
    </w:tbl>
    <w:p w14:paraId="7375C868" w14:textId="77777777" w:rsidR="00BB7B14" w:rsidRPr="007C3A6D" w:rsidRDefault="00BB7B14" w:rsidP="00CC5AA4">
      <w:pPr>
        <w:spacing w:line="480" w:lineRule="auto"/>
        <w:rPr>
          <w:lang w:val="en-US"/>
        </w:rPr>
      </w:pPr>
    </w:p>
    <w:p w14:paraId="3EA86704" w14:textId="77777777" w:rsidR="00CB35C9" w:rsidRPr="00CB35C9" w:rsidRDefault="00CB35C9" w:rsidP="00CC5AA4">
      <w:pPr>
        <w:spacing w:line="480" w:lineRule="auto"/>
      </w:pPr>
    </w:p>
    <w:p w14:paraId="48890065" w14:textId="282F1D40" w:rsidR="000D1B67" w:rsidRDefault="000D1B67" w:rsidP="00CC5AA4">
      <w:pPr>
        <w:spacing w:after="40" w:line="480" w:lineRule="auto"/>
        <w:rPr>
          <w:rFonts w:cstheme="minorHAnsi"/>
          <w:color w:val="000000" w:themeColor="text1"/>
          <w:lang w:val="en-US"/>
        </w:rPr>
      </w:pPr>
    </w:p>
    <w:p w14:paraId="3281F359" w14:textId="7207DAB7" w:rsidR="00BB7B14" w:rsidRDefault="00BB7B14" w:rsidP="00CC5AA4">
      <w:pPr>
        <w:spacing w:after="40" w:line="480" w:lineRule="auto"/>
        <w:rPr>
          <w:rFonts w:cstheme="minorHAnsi"/>
          <w:color w:val="000000" w:themeColor="text1"/>
          <w:lang w:val="en-US"/>
        </w:rPr>
      </w:pPr>
    </w:p>
    <w:p w14:paraId="325E9697" w14:textId="1D78D246" w:rsidR="00BB7B14" w:rsidRDefault="00BB7B14" w:rsidP="00CC5AA4">
      <w:pPr>
        <w:spacing w:after="40" w:line="480" w:lineRule="auto"/>
        <w:rPr>
          <w:rFonts w:cstheme="minorHAnsi"/>
          <w:color w:val="000000" w:themeColor="text1"/>
          <w:lang w:val="en-US"/>
        </w:rPr>
      </w:pPr>
    </w:p>
    <w:p w14:paraId="3F2789F7" w14:textId="79B279C2" w:rsidR="00BB7B14" w:rsidRDefault="00BB7B14" w:rsidP="00CC5AA4">
      <w:pPr>
        <w:spacing w:after="40" w:line="480" w:lineRule="auto"/>
        <w:rPr>
          <w:rFonts w:cstheme="minorHAnsi"/>
          <w:color w:val="000000" w:themeColor="text1"/>
          <w:lang w:val="en-US"/>
        </w:rPr>
      </w:pPr>
    </w:p>
    <w:p w14:paraId="4EF6085A" w14:textId="16A4131F" w:rsidR="00BB7B14" w:rsidRDefault="00BB7B14" w:rsidP="00CC5AA4">
      <w:pPr>
        <w:spacing w:after="40" w:line="480" w:lineRule="auto"/>
        <w:rPr>
          <w:rFonts w:cstheme="minorHAnsi"/>
          <w:color w:val="000000" w:themeColor="text1"/>
          <w:lang w:val="en-US"/>
        </w:rPr>
      </w:pPr>
    </w:p>
    <w:p w14:paraId="2F7E5385" w14:textId="04F6C248" w:rsidR="00BB7B14" w:rsidRDefault="00BB7B14" w:rsidP="00CC5AA4">
      <w:pPr>
        <w:spacing w:after="40" w:line="480" w:lineRule="auto"/>
        <w:rPr>
          <w:rFonts w:cstheme="minorHAnsi"/>
          <w:color w:val="000000" w:themeColor="text1"/>
          <w:lang w:val="en-US"/>
        </w:rPr>
      </w:pPr>
    </w:p>
    <w:p w14:paraId="59E49DDD" w14:textId="4922C466" w:rsidR="00BB7B14" w:rsidRPr="00BB7B14" w:rsidRDefault="00BB7B14" w:rsidP="00BB7B14">
      <w:pPr>
        <w:pStyle w:val="Caption"/>
        <w:keepNext/>
        <w:spacing w:after="40" w:line="480" w:lineRule="auto"/>
        <w:rPr>
          <w:rFonts w:cstheme="minorHAnsi"/>
          <w:b/>
          <w:bCs/>
          <w:i w:val="0"/>
          <w:iCs w:val="0"/>
          <w:color w:val="000000" w:themeColor="text1"/>
          <w:sz w:val="24"/>
          <w:szCs w:val="24"/>
          <w:lang w:val="en-US"/>
        </w:rPr>
      </w:pPr>
      <w:r w:rsidRPr="00BB7B14">
        <w:rPr>
          <w:rFonts w:cstheme="minorHAnsi"/>
          <w:b/>
          <w:bCs/>
          <w:i w:val="0"/>
          <w:iCs w:val="0"/>
          <w:color w:val="000000" w:themeColor="text1"/>
          <w:sz w:val="24"/>
          <w:szCs w:val="24"/>
        </w:rPr>
        <w:lastRenderedPageBreak/>
        <w:t>Table</w:t>
      </w:r>
      <w:r w:rsidRPr="00BB7B14">
        <w:rPr>
          <w:rFonts w:cstheme="minorHAnsi"/>
          <w:b/>
          <w:bCs/>
          <w:i w:val="0"/>
          <w:iCs w:val="0"/>
          <w:color w:val="000000" w:themeColor="text1"/>
          <w:sz w:val="24"/>
          <w:szCs w:val="24"/>
          <w:lang w:val="en-US"/>
        </w:rPr>
        <w:t xml:space="preserve"> 2: </w:t>
      </w:r>
      <w:proofErr w:type="spellStart"/>
      <w:r w:rsidRPr="00BB7B14">
        <w:rPr>
          <w:rFonts w:cstheme="minorHAnsi"/>
          <w:b/>
          <w:bCs/>
          <w:i w:val="0"/>
          <w:iCs w:val="0"/>
          <w:color w:val="000000" w:themeColor="text1"/>
          <w:sz w:val="24"/>
          <w:szCs w:val="24"/>
          <w:lang w:val="en-US"/>
        </w:rPr>
        <w:t>Aetiology</w:t>
      </w:r>
      <w:proofErr w:type="spellEnd"/>
      <w:r w:rsidRPr="00BB7B14">
        <w:rPr>
          <w:rFonts w:cstheme="minorHAnsi"/>
          <w:b/>
          <w:bCs/>
          <w:i w:val="0"/>
          <w:iCs w:val="0"/>
          <w:color w:val="000000" w:themeColor="text1"/>
          <w:sz w:val="24"/>
          <w:szCs w:val="24"/>
          <w:lang w:val="en-US"/>
        </w:rPr>
        <w:t xml:space="preserve">, diagnostic method, eye with retinal detachment and whether complete or partial retinal detachment was present on </w:t>
      </w:r>
      <w:proofErr w:type="gramStart"/>
      <w:r w:rsidRPr="00BB7B14">
        <w:rPr>
          <w:rFonts w:cstheme="minorHAnsi"/>
          <w:b/>
          <w:bCs/>
          <w:i w:val="0"/>
          <w:iCs w:val="0"/>
          <w:color w:val="000000" w:themeColor="text1"/>
          <w:sz w:val="24"/>
          <w:szCs w:val="24"/>
          <w:lang w:val="en-US"/>
        </w:rPr>
        <w:t>examination</w:t>
      </w:r>
      <w:proofErr w:type="gramEnd"/>
    </w:p>
    <w:tbl>
      <w:tblPr>
        <w:tblStyle w:val="TableGrid"/>
        <w:tblW w:w="0" w:type="auto"/>
        <w:tblLook w:val="04A0" w:firstRow="1" w:lastRow="0" w:firstColumn="1" w:lastColumn="0" w:noHBand="0" w:noVBand="1"/>
      </w:tblPr>
      <w:tblGrid>
        <w:gridCol w:w="2252"/>
        <w:gridCol w:w="2252"/>
        <w:gridCol w:w="2253"/>
        <w:gridCol w:w="2253"/>
      </w:tblGrid>
      <w:tr w:rsidR="00BB7B14" w:rsidRPr="0027367D" w14:paraId="36F9853E" w14:textId="77777777" w:rsidTr="00D44A02">
        <w:tc>
          <w:tcPr>
            <w:tcW w:w="2252" w:type="dxa"/>
          </w:tcPr>
          <w:p w14:paraId="7B31EBC5" w14:textId="77777777" w:rsidR="00BB7B14" w:rsidRPr="0027367D" w:rsidRDefault="00BB7B14" w:rsidP="00D44A02">
            <w:pPr>
              <w:spacing w:after="40"/>
              <w:rPr>
                <w:rFonts w:cstheme="minorHAnsi"/>
                <w:b/>
                <w:bCs/>
                <w:color w:val="000000" w:themeColor="text1"/>
                <w:sz w:val="18"/>
                <w:szCs w:val="18"/>
                <w:lang w:val="en-US"/>
              </w:rPr>
            </w:pPr>
            <w:proofErr w:type="spellStart"/>
            <w:r w:rsidRPr="0027367D">
              <w:rPr>
                <w:rFonts w:cstheme="minorHAnsi"/>
                <w:b/>
                <w:bCs/>
                <w:color w:val="000000" w:themeColor="text1"/>
                <w:sz w:val="18"/>
                <w:szCs w:val="18"/>
                <w:lang w:val="en-US"/>
              </w:rPr>
              <w:t>Aetiology</w:t>
            </w:r>
            <w:proofErr w:type="spellEnd"/>
          </w:p>
        </w:tc>
        <w:tc>
          <w:tcPr>
            <w:tcW w:w="2252" w:type="dxa"/>
          </w:tcPr>
          <w:p w14:paraId="452EEBC6"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lang w:val="en-US"/>
              </w:rPr>
              <w:t>Diagnosis – ultrasound (US) or clinical exam (CE)</w:t>
            </w:r>
          </w:p>
        </w:tc>
        <w:tc>
          <w:tcPr>
            <w:tcW w:w="2253" w:type="dxa"/>
          </w:tcPr>
          <w:p w14:paraId="3417EF42"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lang w:val="en-US"/>
              </w:rPr>
              <w:t xml:space="preserve">Eye affected – left (L), right (R) or both (B) </w:t>
            </w:r>
          </w:p>
        </w:tc>
        <w:tc>
          <w:tcPr>
            <w:tcW w:w="2253" w:type="dxa"/>
          </w:tcPr>
          <w:p w14:paraId="15429923"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lang w:val="en-US"/>
              </w:rPr>
              <w:t>Complete (C) or partial (P)</w:t>
            </w:r>
          </w:p>
        </w:tc>
      </w:tr>
      <w:tr w:rsidR="00BB7B14" w:rsidRPr="00184529" w14:paraId="469ED0C3" w14:textId="77777777" w:rsidTr="00D44A02">
        <w:trPr>
          <w:trHeight w:val="850"/>
        </w:trPr>
        <w:tc>
          <w:tcPr>
            <w:tcW w:w="2252" w:type="dxa"/>
            <w:tcBorders>
              <w:bottom w:val="single" w:sz="4" w:space="0" w:color="auto"/>
            </w:tcBorders>
            <w:vAlign w:val="bottom"/>
          </w:tcPr>
          <w:p w14:paraId="1D7977D6" w14:textId="77777777" w:rsidR="00BB7B14" w:rsidRPr="0027367D" w:rsidRDefault="00BB7B14" w:rsidP="00D44A02">
            <w:pPr>
              <w:spacing w:after="40"/>
              <w:rPr>
                <w:rFonts w:cstheme="minorHAnsi"/>
                <w:b/>
                <w:bCs/>
                <w:color w:val="000000" w:themeColor="text1"/>
                <w:sz w:val="18"/>
                <w:szCs w:val="18"/>
              </w:rPr>
            </w:pPr>
            <w:r w:rsidRPr="0027367D">
              <w:rPr>
                <w:rFonts w:cstheme="minorHAnsi"/>
                <w:b/>
                <w:bCs/>
                <w:color w:val="000000" w:themeColor="text1"/>
                <w:sz w:val="18"/>
                <w:szCs w:val="18"/>
              </w:rPr>
              <w:t>ERU (n=10) (43.5%)</w:t>
            </w:r>
          </w:p>
          <w:p w14:paraId="57F71E30" w14:textId="77777777" w:rsidR="00BB7B14" w:rsidRPr="0027367D" w:rsidRDefault="00BB7B14" w:rsidP="00D44A02">
            <w:pPr>
              <w:spacing w:after="40"/>
              <w:rPr>
                <w:rFonts w:cstheme="minorHAnsi"/>
                <w:b/>
                <w:bCs/>
                <w:color w:val="000000" w:themeColor="text1"/>
                <w:sz w:val="18"/>
                <w:szCs w:val="18"/>
              </w:rPr>
            </w:pPr>
          </w:p>
          <w:p w14:paraId="3E4E0249" w14:textId="77777777" w:rsidR="00BB7B14" w:rsidRPr="0027367D" w:rsidRDefault="00BB7B14" w:rsidP="00D44A02">
            <w:pPr>
              <w:spacing w:after="40"/>
              <w:rPr>
                <w:rFonts w:cstheme="minorHAnsi"/>
                <w:b/>
                <w:bCs/>
                <w:color w:val="000000" w:themeColor="text1"/>
                <w:sz w:val="18"/>
                <w:szCs w:val="18"/>
                <w:lang w:val="en-US"/>
              </w:rPr>
            </w:pPr>
          </w:p>
        </w:tc>
        <w:tc>
          <w:tcPr>
            <w:tcW w:w="2252" w:type="dxa"/>
            <w:vAlign w:val="bottom"/>
          </w:tcPr>
          <w:p w14:paraId="51BA851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 (n=6)</w:t>
            </w:r>
          </w:p>
          <w:p w14:paraId="7B914DC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 (n=4)</w:t>
            </w:r>
          </w:p>
          <w:p w14:paraId="10628805" w14:textId="77777777" w:rsidR="00BB7B14" w:rsidRPr="0027367D" w:rsidRDefault="00BB7B14" w:rsidP="00D44A02">
            <w:pPr>
              <w:spacing w:after="40"/>
              <w:rPr>
                <w:rFonts w:cstheme="minorHAnsi"/>
                <w:color w:val="000000" w:themeColor="text1"/>
                <w:sz w:val="18"/>
                <w:szCs w:val="18"/>
                <w:lang w:val="en-US"/>
              </w:rPr>
            </w:pPr>
          </w:p>
        </w:tc>
        <w:tc>
          <w:tcPr>
            <w:tcW w:w="2253" w:type="dxa"/>
            <w:tcBorders>
              <w:bottom w:val="single" w:sz="4" w:space="0" w:color="auto"/>
            </w:tcBorders>
            <w:vAlign w:val="bottom"/>
          </w:tcPr>
          <w:p w14:paraId="2F08D380"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 (n=4)</w:t>
            </w:r>
          </w:p>
          <w:p w14:paraId="00A6AB5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 (n=5)</w:t>
            </w:r>
          </w:p>
          <w:p w14:paraId="1509152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B (n=1)</w:t>
            </w:r>
          </w:p>
        </w:tc>
        <w:tc>
          <w:tcPr>
            <w:tcW w:w="2253" w:type="dxa"/>
            <w:tcBorders>
              <w:bottom w:val="single" w:sz="4" w:space="0" w:color="auto"/>
            </w:tcBorders>
            <w:vAlign w:val="bottom"/>
          </w:tcPr>
          <w:p w14:paraId="187C86FB" w14:textId="77777777" w:rsidR="00BB7B14" w:rsidRPr="0027367D" w:rsidRDefault="00BB7B14" w:rsidP="00D44A02">
            <w:pPr>
              <w:spacing w:after="40"/>
              <w:rPr>
                <w:rFonts w:cstheme="minorHAnsi"/>
                <w:color w:val="000000" w:themeColor="text1"/>
                <w:sz w:val="18"/>
                <w:szCs w:val="18"/>
                <w:lang w:val="pt-PT"/>
              </w:rPr>
            </w:pPr>
            <w:r w:rsidRPr="0027367D">
              <w:rPr>
                <w:rFonts w:cstheme="minorHAnsi"/>
                <w:color w:val="000000" w:themeColor="text1"/>
                <w:sz w:val="18"/>
                <w:szCs w:val="18"/>
                <w:lang w:val="pt-PT"/>
              </w:rPr>
              <w:t>C (n=8)</w:t>
            </w:r>
          </w:p>
          <w:p w14:paraId="7C53110D" w14:textId="77777777" w:rsidR="00BB7B14" w:rsidRPr="0027367D" w:rsidRDefault="00BB7B14" w:rsidP="00D44A02">
            <w:pPr>
              <w:spacing w:after="40"/>
              <w:rPr>
                <w:rFonts w:cstheme="minorHAnsi"/>
                <w:color w:val="000000" w:themeColor="text1"/>
                <w:sz w:val="18"/>
                <w:szCs w:val="18"/>
                <w:lang w:val="pt-PT"/>
              </w:rPr>
            </w:pPr>
            <w:r w:rsidRPr="0027367D">
              <w:rPr>
                <w:rFonts w:cstheme="minorHAnsi"/>
                <w:color w:val="000000" w:themeColor="text1"/>
                <w:sz w:val="18"/>
                <w:szCs w:val="18"/>
                <w:lang w:val="pt-PT"/>
              </w:rPr>
              <w:t>P (n=1)</w:t>
            </w:r>
          </w:p>
          <w:p w14:paraId="19C21B52" w14:textId="77777777" w:rsidR="00BB7B14" w:rsidRPr="0027367D" w:rsidRDefault="00BB7B14" w:rsidP="00D44A02">
            <w:pPr>
              <w:spacing w:after="40"/>
              <w:rPr>
                <w:rFonts w:cstheme="minorHAnsi"/>
                <w:color w:val="000000" w:themeColor="text1"/>
                <w:sz w:val="18"/>
                <w:szCs w:val="18"/>
                <w:lang w:val="pt-PT"/>
              </w:rPr>
            </w:pPr>
            <w:proofErr w:type="spellStart"/>
            <w:r w:rsidRPr="0027367D">
              <w:rPr>
                <w:rFonts w:cstheme="minorHAnsi"/>
                <w:color w:val="000000" w:themeColor="text1"/>
                <w:sz w:val="18"/>
                <w:szCs w:val="18"/>
                <w:lang w:val="pt-PT"/>
              </w:rPr>
              <w:t>Unknown</w:t>
            </w:r>
            <w:proofErr w:type="spellEnd"/>
            <w:r w:rsidRPr="0027367D">
              <w:rPr>
                <w:rFonts w:cstheme="minorHAnsi"/>
                <w:color w:val="000000" w:themeColor="text1"/>
                <w:sz w:val="18"/>
                <w:szCs w:val="18"/>
                <w:lang w:val="pt-PT"/>
              </w:rPr>
              <w:t xml:space="preserve"> (n=1)</w:t>
            </w:r>
          </w:p>
        </w:tc>
      </w:tr>
      <w:tr w:rsidR="00BB7B14" w:rsidRPr="0027367D" w14:paraId="41093815" w14:textId="77777777" w:rsidTr="00D44A02">
        <w:trPr>
          <w:trHeight w:val="547"/>
        </w:trPr>
        <w:tc>
          <w:tcPr>
            <w:tcW w:w="2252" w:type="dxa"/>
            <w:vAlign w:val="bottom"/>
          </w:tcPr>
          <w:p w14:paraId="55BB969D" w14:textId="77777777" w:rsidR="00BB7B14" w:rsidRPr="0027367D" w:rsidRDefault="00BB7B14" w:rsidP="00D44A02">
            <w:pPr>
              <w:spacing w:after="40"/>
              <w:rPr>
                <w:rFonts w:cstheme="minorHAnsi"/>
                <w:b/>
                <w:bCs/>
                <w:color w:val="000000" w:themeColor="text1"/>
                <w:sz w:val="18"/>
                <w:szCs w:val="18"/>
              </w:rPr>
            </w:pPr>
            <w:r w:rsidRPr="0027367D">
              <w:rPr>
                <w:rFonts w:cstheme="minorHAnsi"/>
                <w:b/>
                <w:bCs/>
                <w:color w:val="000000" w:themeColor="text1"/>
                <w:sz w:val="18"/>
                <w:szCs w:val="18"/>
              </w:rPr>
              <w:t>Trauma (n=8) (3</w:t>
            </w:r>
            <w:r>
              <w:rPr>
                <w:rFonts w:cstheme="minorHAnsi"/>
                <w:b/>
                <w:bCs/>
                <w:color w:val="000000" w:themeColor="text1"/>
                <w:sz w:val="18"/>
                <w:szCs w:val="18"/>
              </w:rPr>
              <w:t>4</w:t>
            </w:r>
            <w:r w:rsidRPr="0027367D">
              <w:rPr>
                <w:rFonts w:cstheme="minorHAnsi"/>
                <w:b/>
                <w:bCs/>
                <w:color w:val="000000" w:themeColor="text1"/>
                <w:sz w:val="18"/>
                <w:szCs w:val="18"/>
              </w:rPr>
              <w:t>.</w:t>
            </w:r>
            <w:r>
              <w:rPr>
                <w:rFonts w:cstheme="minorHAnsi"/>
                <w:b/>
                <w:bCs/>
                <w:color w:val="000000" w:themeColor="text1"/>
                <w:sz w:val="18"/>
                <w:szCs w:val="18"/>
              </w:rPr>
              <w:t>8</w:t>
            </w:r>
            <w:r w:rsidRPr="0027367D">
              <w:rPr>
                <w:rFonts w:cstheme="minorHAnsi"/>
                <w:b/>
                <w:bCs/>
                <w:color w:val="000000" w:themeColor="text1"/>
                <w:sz w:val="18"/>
                <w:szCs w:val="18"/>
              </w:rPr>
              <w:t>%)</w:t>
            </w:r>
          </w:p>
          <w:p w14:paraId="188DF3B5" w14:textId="77777777" w:rsidR="00BB7B14" w:rsidRPr="0027367D" w:rsidRDefault="00BB7B14" w:rsidP="00D44A02">
            <w:pPr>
              <w:spacing w:after="40"/>
              <w:rPr>
                <w:rFonts w:cstheme="minorHAnsi"/>
                <w:b/>
                <w:bCs/>
                <w:color w:val="000000" w:themeColor="text1"/>
                <w:sz w:val="18"/>
                <w:szCs w:val="18"/>
              </w:rPr>
            </w:pPr>
          </w:p>
          <w:p w14:paraId="18CB2519" w14:textId="77777777" w:rsidR="00BB7B14" w:rsidRPr="0027367D" w:rsidRDefault="00BB7B14" w:rsidP="00D44A02">
            <w:pPr>
              <w:spacing w:after="40"/>
              <w:rPr>
                <w:rFonts w:cstheme="minorHAnsi"/>
                <w:b/>
                <w:bCs/>
                <w:color w:val="000000" w:themeColor="text1"/>
                <w:sz w:val="18"/>
                <w:szCs w:val="18"/>
                <w:lang w:val="en-US"/>
              </w:rPr>
            </w:pPr>
          </w:p>
        </w:tc>
        <w:tc>
          <w:tcPr>
            <w:tcW w:w="2252" w:type="dxa"/>
            <w:vAlign w:val="bottom"/>
          </w:tcPr>
          <w:p w14:paraId="445AE85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 (n=6)</w:t>
            </w:r>
          </w:p>
          <w:p w14:paraId="6E90AE5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 (n=2)</w:t>
            </w:r>
          </w:p>
          <w:p w14:paraId="3F7D4427"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43AC727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 (n=4)</w:t>
            </w:r>
          </w:p>
          <w:p w14:paraId="49AF56E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 (n=4)</w:t>
            </w:r>
          </w:p>
          <w:p w14:paraId="66A6C84B"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275ECB4D"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 (n=6)</w:t>
            </w:r>
          </w:p>
          <w:p w14:paraId="7AAA0B95"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P (n=2)</w:t>
            </w:r>
          </w:p>
          <w:p w14:paraId="688B3F53" w14:textId="77777777" w:rsidR="00BB7B14" w:rsidRPr="0027367D" w:rsidRDefault="00BB7B14" w:rsidP="00D44A02">
            <w:pPr>
              <w:spacing w:after="40"/>
              <w:rPr>
                <w:rFonts w:cstheme="minorHAnsi"/>
                <w:color w:val="000000" w:themeColor="text1"/>
                <w:sz w:val="18"/>
                <w:szCs w:val="18"/>
                <w:lang w:val="en-US"/>
              </w:rPr>
            </w:pPr>
          </w:p>
        </w:tc>
      </w:tr>
      <w:tr w:rsidR="00BB7B14" w:rsidRPr="0027367D" w14:paraId="3675F114" w14:textId="77777777" w:rsidTr="00D44A02">
        <w:trPr>
          <w:trHeight w:val="547"/>
        </w:trPr>
        <w:tc>
          <w:tcPr>
            <w:tcW w:w="2252" w:type="dxa"/>
            <w:vAlign w:val="bottom"/>
          </w:tcPr>
          <w:p w14:paraId="19B94ACF" w14:textId="77777777" w:rsidR="00BB7B14" w:rsidRPr="0027367D" w:rsidRDefault="00BB7B14" w:rsidP="00D44A02">
            <w:pPr>
              <w:spacing w:after="40"/>
              <w:rPr>
                <w:rFonts w:cstheme="minorHAnsi"/>
                <w:b/>
                <w:bCs/>
                <w:color w:val="000000" w:themeColor="text1"/>
                <w:sz w:val="18"/>
                <w:szCs w:val="18"/>
              </w:rPr>
            </w:pPr>
            <w:r w:rsidRPr="0027367D">
              <w:rPr>
                <w:rFonts w:cstheme="minorHAnsi"/>
                <w:b/>
                <w:bCs/>
                <w:color w:val="000000" w:themeColor="text1"/>
                <w:sz w:val="18"/>
                <w:szCs w:val="18"/>
              </w:rPr>
              <w:t>Post-surgery (n=3) (13.0%)</w:t>
            </w:r>
          </w:p>
          <w:p w14:paraId="74779E1E" w14:textId="77777777" w:rsidR="00BB7B14" w:rsidRPr="0027367D" w:rsidRDefault="00BB7B14" w:rsidP="00D44A02">
            <w:pPr>
              <w:spacing w:after="40"/>
              <w:rPr>
                <w:rFonts w:cstheme="minorHAnsi"/>
                <w:b/>
                <w:bCs/>
                <w:color w:val="000000" w:themeColor="text1"/>
                <w:sz w:val="18"/>
                <w:szCs w:val="18"/>
                <w:lang w:val="en-US"/>
              </w:rPr>
            </w:pPr>
          </w:p>
        </w:tc>
        <w:tc>
          <w:tcPr>
            <w:tcW w:w="2252" w:type="dxa"/>
            <w:vAlign w:val="bottom"/>
          </w:tcPr>
          <w:p w14:paraId="2BF9EA9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 (n=1)</w:t>
            </w:r>
          </w:p>
          <w:p w14:paraId="2DA8BEA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 (n=2)</w:t>
            </w:r>
          </w:p>
          <w:p w14:paraId="3DA7D24F"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6A3BE3E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 (n=2)</w:t>
            </w:r>
          </w:p>
          <w:p w14:paraId="16A338DD"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 (n=1)</w:t>
            </w:r>
          </w:p>
          <w:p w14:paraId="0EC93A40"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58CC530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 (n=2)</w:t>
            </w:r>
          </w:p>
          <w:p w14:paraId="319B4DED"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P (n=1)</w:t>
            </w:r>
          </w:p>
          <w:p w14:paraId="2E095105" w14:textId="77777777" w:rsidR="00BB7B14" w:rsidRPr="0027367D" w:rsidRDefault="00BB7B14" w:rsidP="00D44A02">
            <w:pPr>
              <w:spacing w:after="40"/>
              <w:rPr>
                <w:rFonts w:cstheme="minorHAnsi"/>
                <w:color w:val="000000" w:themeColor="text1"/>
                <w:sz w:val="18"/>
                <w:szCs w:val="18"/>
                <w:lang w:val="en-US"/>
              </w:rPr>
            </w:pPr>
          </w:p>
        </w:tc>
      </w:tr>
      <w:tr w:rsidR="00BB7B14" w:rsidRPr="0027367D" w14:paraId="68D633E8" w14:textId="77777777" w:rsidTr="00D44A02">
        <w:tc>
          <w:tcPr>
            <w:tcW w:w="2252" w:type="dxa"/>
            <w:vAlign w:val="bottom"/>
          </w:tcPr>
          <w:p w14:paraId="65AE51F2" w14:textId="77777777" w:rsidR="00BB7B14" w:rsidRPr="0027367D" w:rsidRDefault="00BB7B14" w:rsidP="00D44A02">
            <w:pPr>
              <w:spacing w:after="40"/>
              <w:rPr>
                <w:rFonts w:cstheme="minorHAnsi"/>
                <w:b/>
                <w:bCs/>
                <w:color w:val="000000" w:themeColor="text1"/>
                <w:sz w:val="18"/>
                <w:szCs w:val="18"/>
              </w:rPr>
            </w:pPr>
            <w:r w:rsidRPr="0027367D">
              <w:rPr>
                <w:rFonts w:cstheme="minorHAnsi"/>
                <w:b/>
                <w:bCs/>
                <w:color w:val="000000" w:themeColor="text1"/>
                <w:sz w:val="18"/>
                <w:szCs w:val="18"/>
              </w:rPr>
              <w:t>Glaucoma (n=1) (4.3%)</w:t>
            </w:r>
          </w:p>
          <w:p w14:paraId="6B8AAE44" w14:textId="77777777" w:rsidR="00BB7B14" w:rsidRPr="0027367D" w:rsidRDefault="00BB7B14" w:rsidP="00D44A02">
            <w:pPr>
              <w:spacing w:after="40"/>
              <w:rPr>
                <w:rFonts w:cstheme="minorHAnsi"/>
                <w:b/>
                <w:bCs/>
                <w:color w:val="000000" w:themeColor="text1"/>
                <w:sz w:val="18"/>
                <w:szCs w:val="18"/>
                <w:lang w:val="en-US"/>
              </w:rPr>
            </w:pPr>
          </w:p>
        </w:tc>
        <w:tc>
          <w:tcPr>
            <w:tcW w:w="2252" w:type="dxa"/>
            <w:vAlign w:val="bottom"/>
          </w:tcPr>
          <w:p w14:paraId="424C627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p w14:paraId="076B0B96" w14:textId="77777777" w:rsidR="00BB7B14" w:rsidRPr="0027367D" w:rsidRDefault="00BB7B14" w:rsidP="00D44A02">
            <w:pPr>
              <w:spacing w:after="40"/>
              <w:rPr>
                <w:rFonts w:cstheme="minorHAnsi"/>
                <w:color w:val="000000" w:themeColor="text1"/>
                <w:sz w:val="18"/>
                <w:szCs w:val="18"/>
              </w:rPr>
            </w:pPr>
          </w:p>
          <w:p w14:paraId="30A8397B"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40B2022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p w14:paraId="080A0756" w14:textId="77777777" w:rsidR="00BB7B14" w:rsidRPr="0027367D" w:rsidRDefault="00BB7B14" w:rsidP="00D44A02">
            <w:pPr>
              <w:spacing w:after="40"/>
              <w:rPr>
                <w:rFonts w:cstheme="minorHAnsi"/>
                <w:color w:val="000000" w:themeColor="text1"/>
                <w:sz w:val="18"/>
                <w:szCs w:val="18"/>
              </w:rPr>
            </w:pPr>
          </w:p>
          <w:p w14:paraId="03C82E4F"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31A54BCA"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P</w:t>
            </w:r>
          </w:p>
          <w:p w14:paraId="2D595BFA" w14:textId="77777777" w:rsidR="00BB7B14" w:rsidRPr="0027367D" w:rsidRDefault="00BB7B14" w:rsidP="00D44A02">
            <w:pPr>
              <w:spacing w:after="40"/>
              <w:rPr>
                <w:rFonts w:cstheme="minorHAnsi"/>
                <w:color w:val="000000" w:themeColor="text1"/>
                <w:sz w:val="18"/>
                <w:szCs w:val="18"/>
              </w:rPr>
            </w:pPr>
          </w:p>
          <w:p w14:paraId="582A4642" w14:textId="77777777" w:rsidR="00BB7B14" w:rsidRPr="0027367D" w:rsidRDefault="00BB7B14" w:rsidP="00D44A02">
            <w:pPr>
              <w:spacing w:after="40"/>
              <w:rPr>
                <w:rFonts w:cstheme="minorHAnsi"/>
                <w:color w:val="000000" w:themeColor="text1"/>
                <w:sz w:val="18"/>
                <w:szCs w:val="18"/>
                <w:lang w:val="en-US"/>
              </w:rPr>
            </w:pPr>
          </w:p>
        </w:tc>
      </w:tr>
      <w:tr w:rsidR="00BB7B14" w:rsidRPr="0027367D" w14:paraId="357E4A67" w14:textId="77777777" w:rsidTr="00D44A02">
        <w:tc>
          <w:tcPr>
            <w:tcW w:w="2252" w:type="dxa"/>
            <w:vAlign w:val="bottom"/>
          </w:tcPr>
          <w:p w14:paraId="7C9234A1" w14:textId="77777777" w:rsidR="00BB7B14" w:rsidRPr="0027367D" w:rsidRDefault="00BB7B14" w:rsidP="00D44A02">
            <w:pPr>
              <w:spacing w:after="40"/>
              <w:rPr>
                <w:rFonts w:cstheme="minorHAnsi"/>
                <w:b/>
                <w:bCs/>
                <w:color w:val="000000" w:themeColor="text1"/>
                <w:sz w:val="18"/>
                <w:szCs w:val="18"/>
              </w:rPr>
            </w:pPr>
            <w:r w:rsidRPr="0027367D">
              <w:rPr>
                <w:rFonts w:cstheme="minorHAnsi"/>
                <w:b/>
                <w:bCs/>
                <w:color w:val="000000" w:themeColor="text1"/>
                <w:sz w:val="18"/>
                <w:szCs w:val="18"/>
              </w:rPr>
              <w:t>Congenital (n=1) (4.3%)</w:t>
            </w:r>
          </w:p>
          <w:p w14:paraId="0FF9ED2B" w14:textId="77777777" w:rsidR="00BB7B14" w:rsidRPr="0027367D" w:rsidRDefault="00BB7B14" w:rsidP="00D44A02">
            <w:pPr>
              <w:spacing w:after="40"/>
              <w:rPr>
                <w:rFonts w:cstheme="minorHAnsi"/>
                <w:b/>
                <w:bCs/>
                <w:color w:val="000000" w:themeColor="text1"/>
                <w:sz w:val="18"/>
                <w:szCs w:val="18"/>
                <w:lang w:val="en-US"/>
              </w:rPr>
            </w:pPr>
          </w:p>
        </w:tc>
        <w:tc>
          <w:tcPr>
            <w:tcW w:w="2252" w:type="dxa"/>
            <w:vAlign w:val="bottom"/>
          </w:tcPr>
          <w:p w14:paraId="020C34A9"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w:t>
            </w:r>
          </w:p>
          <w:p w14:paraId="294CE70D" w14:textId="77777777" w:rsidR="00BB7B14" w:rsidRPr="0027367D" w:rsidRDefault="00BB7B14" w:rsidP="00D44A02">
            <w:pPr>
              <w:spacing w:after="40"/>
              <w:rPr>
                <w:rFonts w:cstheme="minorHAnsi"/>
                <w:color w:val="000000" w:themeColor="text1"/>
                <w:sz w:val="18"/>
                <w:szCs w:val="18"/>
              </w:rPr>
            </w:pPr>
          </w:p>
          <w:p w14:paraId="0648A549"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2BF9978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B</w:t>
            </w:r>
          </w:p>
          <w:p w14:paraId="213787EA" w14:textId="77777777" w:rsidR="00BB7B14" w:rsidRPr="0027367D" w:rsidRDefault="00BB7B14" w:rsidP="00D44A02">
            <w:pPr>
              <w:spacing w:after="40"/>
              <w:rPr>
                <w:rFonts w:cstheme="minorHAnsi"/>
                <w:color w:val="000000" w:themeColor="text1"/>
                <w:sz w:val="18"/>
                <w:szCs w:val="18"/>
              </w:rPr>
            </w:pPr>
          </w:p>
          <w:p w14:paraId="6A65DC5E" w14:textId="77777777" w:rsidR="00BB7B14" w:rsidRPr="0027367D" w:rsidRDefault="00BB7B14" w:rsidP="00D44A02">
            <w:pPr>
              <w:spacing w:after="40"/>
              <w:rPr>
                <w:rFonts w:cstheme="minorHAnsi"/>
                <w:color w:val="000000" w:themeColor="text1"/>
                <w:sz w:val="18"/>
                <w:szCs w:val="18"/>
                <w:lang w:val="en-US"/>
              </w:rPr>
            </w:pPr>
          </w:p>
        </w:tc>
        <w:tc>
          <w:tcPr>
            <w:tcW w:w="2253" w:type="dxa"/>
            <w:vAlign w:val="bottom"/>
          </w:tcPr>
          <w:p w14:paraId="60C40379"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w:t>
            </w:r>
          </w:p>
          <w:p w14:paraId="5AC6266D" w14:textId="77777777" w:rsidR="00BB7B14" w:rsidRPr="0027367D" w:rsidRDefault="00BB7B14" w:rsidP="00D44A02">
            <w:pPr>
              <w:spacing w:after="40"/>
              <w:rPr>
                <w:rFonts w:cstheme="minorHAnsi"/>
                <w:color w:val="000000" w:themeColor="text1"/>
                <w:sz w:val="18"/>
                <w:szCs w:val="18"/>
              </w:rPr>
            </w:pPr>
          </w:p>
          <w:p w14:paraId="7EBD0BE5" w14:textId="77777777" w:rsidR="00BB7B14" w:rsidRPr="0027367D" w:rsidRDefault="00BB7B14" w:rsidP="00D44A02">
            <w:pPr>
              <w:spacing w:after="40"/>
              <w:rPr>
                <w:rFonts w:cstheme="minorHAnsi"/>
                <w:color w:val="000000" w:themeColor="text1"/>
                <w:sz w:val="18"/>
                <w:szCs w:val="18"/>
                <w:lang w:val="en-US"/>
              </w:rPr>
            </w:pPr>
          </w:p>
        </w:tc>
      </w:tr>
    </w:tbl>
    <w:p w14:paraId="002E3DDF" w14:textId="7704C4E1" w:rsidR="00BB7B14" w:rsidRDefault="00BB7B14" w:rsidP="00CC5AA4">
      <w:pPr>
        <w:spacing w:after="40" w:line="480" w:lineRule="auto"/>
        <w:rPr>
          <w:rFonts w:cstheme="minorHAnsi"/>
          <w:color w:val="000000" w:themeColor="text1"/>
          <w:lang w:val="en-US"/>
        </w:rPr>
      </w:pPr>
    </w:p>
    <w:p w14:paraId="0D01E0C8" w14:textId="4C5044E0" w:rsidR="00BB7B14" w:rsidRDefault="00BB7B14" w:rsidP="00CC5AA4">
      <w:pPr>
        <w:spacing w:after="40" w:line="480" w:lineRule="auto"/>
        <w:rPr>
          <w:rFonts w:cstheme="minorHAnsi"/>
          <w:color w:val="000000" w:themeColor="text1"/>
          <w:lang w:val="en-US"/>
        </w:rPr>
      </w:pPr>
    </w:p>
    <w:p w14:paraId="3E6F2BE1" w14:textId="592A18F6" w:rsidR="00BB7B14" w:rsidRDefault="00BB7B14" w:rsidP="00CC5AA4">
      <w:pPr>
        <w:spacing w:after="40" w:line="480" w:lineRule="auto"/>
        <w:rPr>
          <w:rFonts w:cstheme="minorHAnsi"/>
          <w:color w:val="000000" w:themeColor="text1"/>
          <w:lang w:val="en-US"/>
        </w:rPr>
      </w:pPr>
    </w:p>
    <w:p w14:paraId="3F0C6A1D" w14:textId="2D660F6F" w:rsidR="00BB7B14" w:rsidRDefault="00BB7B14" w:rsidP="00CC5AA4">
      <w:pPr>
        <w:spacing w:after="40" w:line="480" w:lineRule="auto"/>
        <w:rPr>
          <w:rFonts w:cstheme="minorHAnsi"/>
          <w:color w:val="000000" w:themeColor="text1"/>
          <w:lang w:val="en-US"/>
        </w:rPr>
      </w:pPr>
    </w:p>
    <w:p w14:paraId="3F6AE9EB" w14:textId="0793EB71" w:rsidR="00BB7B14" w:rsidRDefault="00BB7B14" w:rsidP="00CC5AA4">
      <w:pPr>
        <w:spacing w:after="40" w:line="480" w:lineRule="auto"/>
        <w:rPr>
          <w:rFonts w:cstheme="minorHAnsi"/>
          <w:color w:val="000000" w:themeColor="text1"/>
          <w:lang w:val="en-US"/>
        </w:rPr>
      </w:pPr>
    </w:p>
    <w:p w14:paraId="50BBF889" w14:textId="0D5B2637" w:rsidR="00BB7B14" w:rsidRDefault="00BB7B14" w:rsidP="00CC5AA4">
      <w:pPr>
        <w:spacing w:after="40" w:line="480" w:lineRule="auto"/>
        <w:rPr>
          <w:rFonts w:cstheme="minorHAnsi"/>
          <w:color w:val="000000" w:themeColor="text1"/>
          <w:lang w:val="en-US"/>
        </w:rPr>
      </w:pPr>
    </w:p>
    <w:p w14:paraId="7CD5CBE4" w14:textId="30AD82CB" w:rsidR="00BB7B14" w:rsidRDefault="00BB7B14" w:rsidP="00CC5AA4">
      <w:pPr>
        <w:spacing w:after="40" w:line="480" w:lineRule="auto"/>
        <w:rPr>
          <w:rFonts w:cstheme="minorHAnsi"/>
          <w:color w:val="000000" w:themeColor="text1"/>
          <w:lang w:val="en-US"/>
        </w:rPr>
      </w:pPr>
    </w:p>
    <w:p w14:paraId="0B7F6451" w14:textId="00A418EE" w:rsidR="00BB7B14" w:rsidRDefault="00BB7B14" w:rsidP="00CC5AA4">
      <w:pPr>
        <w:spacing w:after="40" w:line="480" w:lineRule="auto"/>
        <w:rPr>
          <w:rFonts w:cstheme="minorHAnsi"/>
          <w:color w:val="000000" w:themeColor="text1"/>
          <w:lang w:val="en-US"/>
        </w:rPr>
      </w:pPr>
    </w:p>
    <w:p w14:paraId="325D25AC" w14:textId="080DB29E" w:rsidR="00BB7B14" w:rsidRDefault="00BB7B14" w:rsidP="00CC5AA4">
      <w:pPr>
        <w:spacing w:after="40" w:line="480" w:lineRule="auto"/>
        <w:rPr>
          <w:rFonts w:cstheme="minorHAnsi"/>
          <w:color w:val="000000" w:themeColor="text1"/>
          <w:lang w:val="en-US"/>
        </w:rPr>
      </w:pPr>
    </w:p>
    <w:p w14:paraId="108A185D" w14:textId="394B918A" w:rsidR="00BB7B14" w:rsidRDefault="00BB7B14" w:rsidP="00CC5AA4">
      <w:pPr>
        <w:spacing w:after="40" w:line="480" w:lineRule="auto"/>
        <w:rPr>
          <w:rFonts w:cstheme="minorHAnsi"/>
          <w:color w:val="000000" w:themeColor="text1"/>
          <w:lang w:val="en-US"/>
        </w:rPr>
      </w:pPr>
    </w:p>
    <w:p w14:paraId="231B33ED" w14:textId="1D1932E9" w:rsidR="00BB7B14" w:rsidRDefault="00BB7B14" w:rsidP="00CC5AA4">
      <w:pPr>
        <w:spacing w:after="40" w:line="480" w:lineRule="auto"/>
        <w:rPr>
          <w:rFonts w:cstheme="minorHAnsi"/>
          <w:color w:val="000000" w:themeColor="text1"/>
          <w:lang w:val="en-US"/>
        </w:rPr>
      </w:pPr>
    </w:p>
    <w:p w14:paraId="6AC2E245" w14:textId="5621340D" w:rsidR="00BB7B14" w:rsidRDefault="00BB7B14" w:rsidP="00CC5AA4">
      <w:pPr>
        <w:spacing w:after="40" w:line="480" w:lineRule="auto"/>
        <w:rPr>
          <w:rFonts w:cstheme="minorHAnsi"/>
          <w:color w:val="000000" w:themeColor="text1"/>
          <w:lang w:val="en-US"/>
        </w:rPr>
      </w:pPr>
    </w:p>
    <w:p w14:paraId="52D6B92D" w14:textId="4F9A1881" w:rsidR="00BB7B14" w:rsidRDefault="00BB7B14" w:rsidP="00CC5AA4">
      <w:pPr>
        <w:spacing w:after="40" w:line="480" w:lineRule="auto"/>
        <w:rPr>
          <w:rFonts w:cstheme="minorHAnsi"/>
          <w:color w:val="000000" w:themeColor="text1"/>
          <w:lang w:val="en-US"/>
        </w:rPr>
      </w:pPr>
    </w:p>
    <w:p w14:paraId="66C6FFA2" w14:textId="77777777" w:rsidR="00BB7B14" w:rsidRPr="00BB7B14" w:rsidRDefault="00BB7B14" w:rsidP="00BB7B14">
      <w:pPr>
        <w:spacing w:after="40" w:line="480" w:lineRule="auto"/>
        <w:rPr>
          <w:rFonts w:cstheme="minorHAnsi"/>
          <w:b/>
          <w:bCs/>
          <w:color w:val="000000" w:themeColor="text1"/>
          <w:lang w:val="en-US"/>
        </w:rPr>
      </w:pPr>
      <w:r w:rsidRPr="00BB7B14">
        <w:rPr>
          <w:rFonts w:cstheme="minorHAnsi"/>
          <w:b/>
          <w:bCs/>
          <w:color w:val="000000" w:themeColor="text1"/>
        </w:rPr>
        <w:lastRenderedPageBreak/>
        <w:t>Table</w:t>
      </w:r>
      <w:r w:rsidRPr="00BB7B14">
        <w:rPr>
          <w:rFonts w:cstheme="minorHAnsi"/>
          <w:b/>
          <w:bCs/>
          <w:color w:val="000000" w:themeColor="text1"/>
          <w:lang w:val="en-US"/>
        </w:rPr>
        <w:t xml:space="preserve"> 3: </w:t>
      </w:r>
      <w:proofErr w:type="spellStart"/>
      <w:r w:rsidRPr="00BB7B14">
        <w:rPr>
          <w:rFonts w:cstheme="minorHAnsi"/>
          <w:b/>
          <w:bCs/>
          <w:color w:val="000000" w:themeColor="text1"/>
          <w:lang w:val="en-US"/>
        </w:rPr>
        <w:t>Aetiology</w:t>
      </w:r>
      <w:proofErr w:type="spellEnd"/>
      <w:r w:rsidRPr="00BB7B14">
        <w:rPr>
          <w:rFonts w:cstheme="minorHAnsi"/>
          <w:b/>
          <w:bCs/>
          <w:color w:val="000000" w:themeColor="text1"/>
          <w:lang w:val="en-US"/>
        </w:rPr>
        <w:t xml:space="preserve">, </w:t>
      </w:r>
      <w:proofErr w:type="spellStart"/>
      <w:r w:rsidRPr="00BB7B14">
        <w:rPr>
          <w:rFonts w:cstheme="minorHAnsi"/>
          <w:b/>
          <w:bCs/>
          <w:color w:val="000000" w:themeColor="text1"/>
          <w:lang w:val="en-US"/>
        </w:rPr>
        <w:t>ipsi</w:t>
      </w:r>
      <w:proofErr w:type="spellEnd"/>
      <w:r w:rsidRPr="00BB7B14">
        <w:rPr>
          <w:rFonts w:cstheme="minorHAnsi"/>
          <w:b/>
          <w:bCs/>
          <w:color w:val="000000" w:themeColor="text1"/>
          <w:lang w:val="en-US"/>
        </w:rPr>
        <w:t xml:space="preserve">- and contralateral ocular abnormalities recorded in unilateral cases of retinal </w:t>
      </w:r>
      <w:proofErr w:type="gramStart"/>
      <w:r w:rsidRPr="00BB7B14">
        <w:rPr>
          <w:rFonts w:cstheme="minorHAnsi"/>
          <w:b/>
          <w:bCs/>
          <w:color w:val="000000" w:themeColor="text1"/>
          <w:lang w:val="en-US"/>
        </w:rPr>
        <w:t>detachment</w:t>
      </w:r>
      <w:proofErr w:type="gramEnd"/>
    </w:p>
    <w:tbl>
      <w:tblPr>
        <w:tblStyle w:val="TableGrid"/>
        <w:tblpPr w:leftFromText="180" w:rightFromText="180" w:vertAnchor="text" w:tblpY="1"/>
        <w:tblOverlap w:val="never"/>
        <w:tblW w:w="0" w:type="auto"/>
        <w:tblLook w:val="04A0" w:firstRow="1" w:lastRow="0" w:firstColumn="1" w:lastColumn="0" w:noHBand="0" w:noVBand="1"/>
      </w:tblPr>
      <w:tblGrid>
        <w:gridCol w:w="587"/>
        <w:gridCol w:w="2102"/>
        <w:gridCol w:w="1559"/>
        <w:gridCol w:w="1276"/>
        <w:gridCol w:w="1417"/>
        <w:gridCol w:w="1667"/>
      </w:tblGrid>
      <w:tr w:rsidR="00BB7B14" w:rsidRPr="0027367D" w14:paraId="1F6B2757" w14:textId="77777777" w:rsidTr="00D44A02">
        <w:tc>
          <w:tcPr>
            <w:tcW w:w="587" w:type="dxa"/>
            <w:vAlign w:val="bottom"/>
          </w:tcPr>
          <w:p w14:paraId="4EECF3B3"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Case</w:t>
            </w:r>
          </w:p>
        </w:tc>
        <w:tc>
          <w:tcPr>
            <w:tcW w:w="2102" w:type="dxa"/>
            <w:vAlign w:val="bottom"/>
          </w:tcPr>
          <w:p w14:paraId="734DFF8D"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Aetiology</w:t>
            </w:r>
          </w:p>
        </w:tc>
        <w:tc>
          <w:tcPr>
            <w:tcW w:w="1559" w:type="dxa"/>
            <w:vAlign w:val="bottom"/>
          </w:tcPr>
          <w:p w14:paraId="1251C926" w14:textId="77777777" w:rsidR="00BB7B14" w:rsidRPr="009003A4" w:rsidRDefault="00BB7B14" w:rsidP="00D44A02">
            <w:pPr>
              <w:spacing w:after="40"/>
              <w:rPr>
                <w:rFonts w:cstheme="minorHAnsi"/>
                <w:color w:val="000000" w:themeColor="text1"/>
                <w:sz w:val="18"/>
                <w:szCs w:val="18"/>
              </w:rPr>
            </w:pPr>
            <w:r w:rsidRPr="0027367D">
              <w:rPr>
                <w:rFonts w:cstheme="minorHAnsi"/>
                <w:b/>
                <w:bCs/>
                <w:color w:val="000000" w:themeColor="text1"/>
                <w:sz w:val="18"/>
                <w:szCs w:val="18"/>
              </w:rPr>
              <w:t>Diagnosis</w:t>
            </w:r>
            <w:r w:rsidRPr="0027367D">
              <w:rPr>
                <w:rFonts w:cstheme="minorHAnsi"/>
                <w:color w:val="000000" w:themeColor="text1"/>
                <w:sz w:val="21"/>
                <w:szCs w:val="21"/>
                <w:shd w:val="clear" w:color="auto" w:fill="FFFFFF"/>
              </w:rPr>
              <w:t xml:space="preserve"> </w:t>
            </w:r>
            <w:r>
              <w:rPr>
                <w:rFonts w:cstheme="minorHAnsi"/>
                <w:color w:val="000000" w:themeColor="text1"/>
                <w:sz w:val="21"/>
                <w:szCs w:val="21"/>
                <w:shd w:val="clear" w:color="auto" w:fill="FFFFFF"/>
              </w:rPr>
              <w:t xml:space="preserve">– </w:t>
            </w:r>
            <w:r w:rsidRPr="009003A4">
              <w:rPr>
                <w:rFonts w:cstheme="minorHAnsi"/>
                <w:b/>
                <w:bCs/>
                <w:color w:val="000000" w:themeColor="text1"/>
                <w:sz w:val="18"/>
                <w:szCs w:val="18"/>
                <w:shd w:val="clear" w:color="auto" w:fill="FFFFFF"/>
              </w:rPr>
              <w:t>ultrasound (US) or clinical exam (CE)</w:t>
            </w:r>
          </w:p>
        </w:tc>
        <w:tc>
          <w:tcPr>
            <w:tcW w:w="1276" w:type="dxa"/>
            <w:vAlign w:val="bottom"/>
          </w:tcPr>
          <w:p w14:paraId="669E7345"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Eye affected</w:t>
            </w:r>
            <w:r>
              <w:rPr>
                <w:rFonts w:cstheme="minorHAnsi"/>
                <w:b/>
                <w:bCs/>
                <w:color w:val="000000" w:themeColor="text1"/>
                <w:sz w:val="18"/>
                <w:szCs w:val="18"/>
              </w:rPr>
              <w:t xml:space="preserve"> – right (R), left (L), or both (B) </w:t>
            </w:r>
          </w:p>
        </w:tc>
        <w:tc>
          <w:tcPr>
            <w:tcW w:w="1417" w:type="dxa"/>
            <w:vAlign w:val="bottom"/>
          </w:tcPr>
          <w:p w14:paraId="67B90E4F"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Right eye abnormalities</w:t>
            </w:r>
          </w:p>
        </w:tc>
        <w:tc>
          <w:tcPr>
            <w:tcW w:w="1667" w:type="dxa"/>
            <w:vAlign w:val="bottom"/>
          </w:tcPr>
          <w:p w14:paraId="4166CA49"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 xml:space="preserve">Left eye abnormalities </w:t>
            </w:r>
          </w:p>
        </w:tc>
      </w:tr>
      <w:tr w:rsidR="00BB7B14" w:rsidRPr="0027367D" w14:paraId="5292B8D8" w14:textId="77777777" w:rsidTr="00D44A02">
        <w:tc>
          <w:tcPr>
            <w:tcW w:w="587" w:type="dxa"/>
            <w:vAlign w:val="bottom"/>
          </w:tcPr>
          <w:p w14:paraId="6CD0FFC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1</w:t>
            </w:r>
          </w:p>
        </w:tc>
        <w:tc>
          <w:tcPr>
            <w:tcW w:w="2102" w:type="dxa"/>
            <w:vAlign w:val="bottom"/>
          </w:tcPr>
          <w:p w14:paraId="28F0966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ERU</w:t>
            </w:r>
          </w:p>
        </w:tc>
        <w:tc>
          <w:tcPr>
            <w:tcW w:w="1559" w:type="dxa"/>
            <w:vAlign w:val="bottom"/>
          </w:tcPr>
          <w:p w14:paraId="30C7FBF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0319EBD4"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1478E73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Cataract, posterior synechiae</w:t>
            </w:r>
          </w:p>
        </w:tc>
        <w:tc>
          <w:tcPr>
            <w:tcW w:w="1667" w:type="dxa"/>
            <w:vAlign w:val="bottom"/>
          </w:tcPr>
          <w:p w14:paraId="7D4B7349"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 xml:space="preserve">Cataract,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r>
      <w:tr w:rsidR="00BB7B14" w:rsidRPr="0027367D" w14:paraId="403FF8BD" w14:textId="77777777" w:rsidTr="00D44A02">
        <w:tc>
          <w:tcPr>
            <w:tcW w:w="587" w:type="dxa"/>
            <w:vAlign w:val="bottom"/>
          </w:tcPr>
          <w:p w14:paraId="61CA241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2</w:t>
            </w:r>
          </w:p>
        </w:tc>
        <w:tc>
          <w:tcPr>
            <w:tcW w:w="2102" w:type="dxa"/>
            <w:vAlign w:val="bottom"/>
          </w:tcPr>
          <w:p w14:paraId="22D7563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ERU</w:t>
            </w:r>
          </w:p>
        </w:tc>
        <w:tc>
          <w:tcPr>
            <w:tcW w:w="1559" w:type="dxa"/>
            <w:vAlign w:val="bottom"/>
          </w:tcPr>
          <w:p w14:paraId="3A13E109"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27ACFAAD"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3219819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Cataract, posterior synechiae, iris rests</w:t>
            </w:r>
          </w:p>
        </w:tc>
        <w:tc>
          <w:tcPr>
            <w:tcW w:w="1667" w:type="dxa"/>
            <w:vAlign w:val="bottom"/>
          </w:tcPr>
          <w:p w14:paraId="178E117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r>
      <w:tr w:rsidR="00BB7B14" w:rsidRPr="0027367D" w14:paraId="7D05378D" w14:textId="77777777" w:rsidTr="00D44A02">
        <w:tc>
          <w:tcPr>
            <w:tcW w:w="587" w:type="dxa"/>
            <w:vAlign w:val="bottom"/>
          </w:tcPr>
          <w:p w14:paraId="71363895"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5</w:t>
            </w:r>
          </w:p>
        </w:tc>
        <w:tc>
          <w:tcPr>
            <w:tcW w:w="2102" w:type="dxa"/>
            <w:vAlign w:val="bottom"/>
          </w:tcPr>
          <w:p w14:paraId="4825A8B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Trauma</w:t>
            </w:r>
          </w:p>
        </w:tc>
        <w:tc>
          <w:tcPr>
            <w:tcW w:w="1559" w:type="dxa"/>
            <w:vAlign w:val="bottom"/>
          </w:tcPr>
          <w:p w14:paraId="67C710D5"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CE/US</w:t>
            </w:r>
          </w:p>
        </w:tc>
        <w:tc>
          <w:tcPr>
            <w:tcW w:w="1276" w:type="dxa"/>
            <w:vAlign w:val="bottom"/>
          </w:tcPr>
          <w:p w14:paraId="5ADDA1B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w:t>
            </w:r>
          </w:p>
        </w:tc>
        <w:tc>
          <w:tcPr>
            <w:tcW w:w="1417" w:type="dxa"/>
            <w:vAlign w:val="bottom"/>
          </w:tcPr>
          <w:p w14:paraId="0392616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Cataract</w:t>
            </w:r>
          </w:p>
        </w:tc>
        <w:tc>
          <w:tcPr>
            <w:tcW w:w="1667" w:type="dxa"/>
            <w:vAlign w:val="bottom"/>
          </w:tcPr>
          <w:p w14:paraId="21B0219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Not recorded</w:t>
            </w:r>
          </w:p>
        </w:tc>
      </w:tr>
      <w:tr w:rsidR="00BB7B14" w:rsidRPr="0027367D" w14:paraId="3AB53CA5" w14:textId="77777777" w:rsidTr="00D44A02">
        <w:tc>
          <w:tcPr>
            <w:tcW w:w="587" w:type="dxa"/>
            <w:vAlign w:val="bottom"/>
          </w:tcPr>
          <w:p w14:paraId="4C31280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6</w:t>
            </w:r>
          </w:p>
        </w:tc>
        <w:tc>
          <w:tcPr>
            <w:tcW w:w="2102" w:type="dxa"/>
            <w:vAlign w:val="bottom"/>
          </w:tcPr>
          <w:p w14:paraId="14D9DF60"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Trauma</w:t>
            </w:r>
          </w:p>
        </w:tc>
        <w:tc>
          <w:tcPr>
            <w:tcW w:w="1559" w:type="dxa"/>
            <w:vAlign w:val="bottom"/>
          </w:tcPr>
          <w:p w14:paraId="055B3441"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16F054F1"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w:t>
            </w:r>
          </w:p>
        </w:tc>
        <w:tc>
          <w:tcPr>
            <w:tcW w:w="1417" w:type="dxa"/>
            <w:vAlign w:val="bottom"/>
          </w:tcPr>
          <w:p w14:paraId="1CF7654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c>
          <w:tcPr>
            <w:tcW w:w="1667" w:type="dxa"/>
            <w:vAlign w:val="bottom"/>
          </w:tcPr>
          <w:p w14:paraId="59F5832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Cataract</w:t>
            </w:r>
          </w:p>
        </w:tc>
      </w:tr>
      <w:tr w:rsidR="00BB7B14" w:rsidRPr="0027367D" w14:paraId="0E3C5443" w14:textId="77777777" w:rsidTr="00D44A02">
        <w:tc>
          <w:tcPr>
            <w:tcW w:w="587" w:type="dxa"/>
            <w:vAlign w:val="bottom"/>
          </w:tcPr>
          <w:p w14:paraId="55E458B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7</w:t>
            </w:r>
          </w:p>
        </w:tc>
        <w:tc>
          <w:tcPr>
            <w:tcW w:w="2102" w:type="dxa"/>
            <w:vAlign w:val="bottom"/>
          </w:tcPr>
          <w:p w14:paraId="342D197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Post-vitrectomy</w:t>
            </w:r>
          </w:p>
        </w:tc>
        <w:tc>
          <w:tcPr>
            <w:tcW w:w="1559" w:type="dxa"/>
            <w:vAlign w:val="bottom"/>
          </w:tcPr>
          <w:p w14:paraId="4137872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CE/US</w:t>
            </w:r>
          </w:p>
        </w:tc>
        <w:tc>
          <w:tcPr>
            <w:tcW w:w="1276" w:type="dxa"/>
            <w:vAlign w:val="bottom"/>
          </w:tcPr>
          <w:p w14:paraId="0A49E773"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5040E44B" w14:textId="77777777" w:rsidR="00BB7B14" w:rsidRPr="0027367D" w:rsidRDefault="00BB7B14" w:rsidP="00D44A02">
            <w:pPr>
              <w:spacing w:after="40"/>
              <w:rPr>
                <w:rFonts w:cstheme="minorHAnsi"/>
                <w:color w:val="000000" w:themeColor="text1"/>
                <w:sz w:val="18"/>
                <w:szCs w:val="18"/>
                <w:lang w:val="en-US"/>
              </w:rPr>
            </w:pPr>
            <w:proofErr w:type="spellStart"/>
            <w:r w:rsidRPr="0027367D">
              <w:rPr>
                <w:rFonts w:cstheme="minorHAnsi"/>
                <w:color w:val="000000" w:themeColor="text1"/>
                <w:sz w:val="18"/>
                <w:szCs w:val="18"/>
              </w:rPr>
              <w:t>Dyscoria</w:t>
            </w:r>
            <w:proofErr w:type="spellEnd"/>
          </w:p>
        </w:tc>
        <w:tc>
          <w:tcPr>
            <w:tcW w:w="1667" w:type="dxa"/>
            <w:vAlign w:val="bottom"/>
          </w:tcPr>
          <w:p w14:paraId="6482EFF4"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r>
      <w:tr w:rsidR="00BB7B14" w:rsidRPr="0027367D" w14:paraId="2EF7861F" w14:textId="77777777" w:rsidTr="00D44A02">
        <w:tc>
          <w:tcPr>
            <w:tcW w:w="587" w:type="dxa"/>
            <w:vAlign w:val="bottom"/>
          </w:tcPr>
          <w:p w14:paraId="3B79420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8</w:t>
            </w:r>
          </w:p>
        </w:tc>
        <w:tc>
          <w:tcPr>
            <w:tcW w:w="2102" w:type="dxa"/>
            <w:vAlign w:val="bottom"/>
          </w:tcPr>
          <w:p w14:paraId="35E7603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Trauma</w:t>
            </w:r>
          </w:p>
        </w:tc>
        <w:tc>
          <w:tcPr>
            <w:tcW w:w="1559" w:type="dxa"/>
            <w:vAlign w:val="bottom"/>
          </w:tcPr>
          <w:p w14:paraId="0862C4A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501EBD4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4650A76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 xml:space="preserve">Posterior synechiae, eyelid laceration, </w:t>
            </w:r>
            <w:proofErr w:type="spellStart"/>
            <w:r w:rsidRPr="0027367D">
              <w:rPr>
                <w:rFonts w:cstheme="minorHAnsi"/>
                <w:color w:val="000000" w:themeColor="text1"/>
                <w:sz w:val="18"/>
                <w:szCs w:val="18"/>
              </w:rPr>
              <w:t>hyphaema</w:t>
            </w:r>
            <w:proofErr w:type="spellEnd"/>
            <w:r w:rsidRPr="0027367D">
              <w:rPr>
                <w:rFonts w:cstheme="minorHAnsi"/>
                <w:color w:val="000000" w:themeColor="text1"/>
                <w:sz w:val="18"/>
                <w:szCs w:val="18"/>
              </w:rPr>
              <w:t xml:space="preserve">, aqueous flare, lens subluxation,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1F342837"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r>
      <w:tr w:rsidR="00BB7B14" w:rsidRPr="0027367D" w14:paraId="17916703" w14:textId="77777777" w:rsidTr="00D44A02">
        <w:tc>
          <w:tcPr>
            <w:tcW w:w="587" w:type="dxa"/>
            <w:vAlign w:val="bottom"/>
          </w:tcPr>
          <w:p w14:paraId="68E11951"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9</w:t>
            </w:r>
          </w:p>
        </w:tc>
        <w:tc>
          <w:tcPr>
            <w:tcW w:w="2102" w:type="dxa"/>
            <w:vAlign w:val="bottom"/>
          </w:tcPr>
          <w:p w14:paraId="1E953243"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Trauma</w:t>
            </w:r>
          </w:p>
        </w:tc>
        <w:tc>
          <w:tcPr>
            <w:tcW w:w="1559" w:type="dxa"/>
            <w:vAlign w:val="bottom"/>
          </w:tcPr>
          <w:p w14:paraId="5CB5F527"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4B8AB794"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w:t>
            </w:r>
          </w:p>
        </w:tc>
        <w:tc>
          <w:tcPr>
            <w:tcW w:w="1417" w:type="dxa"/>
            <w:vAlign w:val="bottom"/>
          </w:tcPr>
          <w:p w14:paraId="23B17D83"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c>
          <w:tcPr>
            <w:tcW w:w="1667" w:type="dxa"/>
            <w:vAlign w:val="bottom"/>
          </w:tcPr>
          <w:p w14:paraId="6B28CEC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Cataract, posterior synechiae</w:t>
            </w:r>
          </w:p>
        </w:tc>
      </w:tr>
      <w:tr w:rsidR="00BB7B14" w:rsidRPr="0027367D" w14:paraId="09F29231" w14:textId="77777777" w:rsidTr="00D44A02">
        <w:tc>
          <w:tcPr>
            <w:tcW w:w="587" w:type="dxa"/>
            <w:vAlign w:val="bottom"/>
          </w:tcPr>
          <w:p w14:paraId="402992E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10</w:t>
            </w:r>
          </w:p>
        </w:tc>
        <w:tc>
          <w:tcPr>
            <w:tcW w:w="2102" w:type="dxa"/>
            <w:vAlign w:val="bottom"/>
          </w:tcPr>
          <w:p w14:paraId="15F5F70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Trauma</w:t>
            </w:r>
          </w:p>
        </w:tc>
        <w:tc>
          <w:tcPr>
            <w:tcW w:w="1559" w:type="dxa"/>
            <w:vAlign w:val="bottom"/>
          </w:tcPr>
          <w:p w14:paraId="181256C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1296FF1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45C4A1B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 xml:space="preserve">Periorbital swelling, </w:t>
            </w:r>
            <w:proofErr w:type="spellStart"/>
            <w:r w:rsidRPr="0027367D">
              <w:rPr>
                <w:rFonts w:cstheme="minorHAnsi"/>
                <w:color w:val="000000" w:themeColor="text1"/>
                <w:sz w:val="18"/>
                <w:szCs w:val="18"/>
              </w:rPr>
              <w:t>hyphaema</w:t>
            </w:r>
            <w:proofErr w:type="spellEnd"/>
            <w:r w:rsidRPr="0027367D">
              <w:rPr>
                <w:rFonts w:cstheme="minorHAnsi"/>
                <w:color w:val="000000" w:themeColor="text1"/>
                <w:sz w:val="18"/>
                <w:szCs w:val="18"/>
              </w:rPr>
              <w:t xml:space="preserve">, chemosis, aqueous flare,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237CE890"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r>
      <w:tr w:rsidR="00BB7B14" w:rsidRPr="0027367D" w14:paraId="14743648" w14:textId="77777777" w:rsidTr="00D44A02">
        <w:tc>
          <w:tcPr>
            <w:tcW w:w="587" w:type="dxa"/>
            <w:vAlign w:val="bottom"/>
          </w:tcPr>
          <w:p w14:paraId="39DF05E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11</w:t>
            </w:r>
          </w:p>
        </w:tc>
        <w:tc>
          <w:tcPr>
            <w:tcW w:w="2102" w:type="dxa"/>
            <w:vAlign w:val="bottom"/>
          </w:tcPr>
          <w:p w14:paraId="3BF2D0FA"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Post-phacoemulsification</w:t>
            </w:r>
          </w:p>
        </w:tc>
        <w:tc>
          <w:tcPr>
            <w:tcW w:w="1559" w:type="dxa"/>
            <w:vAlign w:val="bottom"/>
          </w:tcPr>
          <w:p w14:paraId="6D47E10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US</w:t>
            </w:r>
          </w:p>
        </w:tc>
        <w:tc>
          <w:tcPr>
            <w:tcW w:w="1276" w:type="dxa"/>
            <w:vAlign w:val="bottom"/>
          </w:tcPr>
          <w:p w14:paraId="7990E46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R</w:t>
            </w:r>
          </w:p>
        </w:tc>
        <w:tc>
          <w:tcPr>
            <w:tcW w:w="1417" w:type="dxa"/>
            <w:vAlign w:val="bottom"/>
          </w:tcPr>
          <w:p w14:paraId="4697C81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Anterior chamber fibrin</w:t>
            </w:r>
          </w:p>
        </w:tc>
        <w:tc>
          <w:tcPr>
            <w:tcW w:w="1667" w:type="dxa"/>
            <w:vAlign w:val="bottom"/>
          </w:tcPr>
          <w:p w14:paraId="47E417DC"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None</w:t>
            </w:r>
          </w:p>
        </w:tc>
      </w:tr>
      <w:tr w:rsidR="00BB7B14" w:rsidRPr="0027367D" w14:paraId="3A8ECFA3" w14:textId="77777777" w:rsidTr="00D44A02">
        <w:tc>
          <w:tcPr>
            <w:tcW w:w="587" w:type="dxa"/>
            <w:vAlign w:val="bottom"/>
          </w:tcPr>
          <w:p w14:paraId="4953161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12</w:t>
            </w:r>
          </w:p>
        </w:tc>
        <w:tc>
          <w:tcPr>
            <w:tcW w:w="2102" w:type="dxa"/>
            <w:vAlign w:val="bottom"/>
          </w:tcPr>
          <w:p w14:paraId="13833119"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ERU</w:t>
            </w:r>
          </w:p>
        </w:tc>
        <w:tc>
          <w:tcPr>
            <w:tcW w:w="1559" w:type="dxa"/>
            <w:vAlign w:val="bottom"/>
          </w:tcPr>
          <w:p w14:paraId="2AFF3D29"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CE/US</w:t>
            </w:r>
          </w:p>
        </w:tc>
        <w:tc>
          <w:tcPr>
            <w:tcW w:w="1276" w:type="dxa"/>
            <w:vAlign w:val="bottom"/>
          </w:tcPr>
          <w:p w14:paraId="1CDA26C3"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w:t>
            </w:r>
          </w:p>
        </w:tc>
        <w:tc>
          <w:tcPr>
            <w:tcW w:w="1417" w:type="dxa"/>
            <w:vAlign w:val="bottom"/>
          </w:tcPr>
          <w:p w14:paraId="780DCAA6"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Lens subluxation</w:t>
            </w:r>
          </w:p>
        </w:tc>
        <w:tc>
          <w:tcPr>
            <w:tcW w:w="1667" w:type="dxa"/>
            <w:vAlign w:val="bottom"/>
          </w:tcPr>
          <w:p w14:paraId="44242AE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Not recorded</w:t>
            </w:r>
          </w:p>
        </w:tc>
      </w:tr>
      <w:tr w:rsidR="00BB7B14" w:rsidRPr="0027367D" w14:paraId="321FEFE8" w14:textId="77777777" w:rsidTr="00D44A02">
        <w:tc>
          <w:tcPr>
            <w:tcW w:w="587" w:type="dxa"/>
            <w:vAlign w:val="bottom"/>
          </w:tcPr>
          <w:p w14:paraId="13C07363"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13</w:t>
            </w:r>
          </w:p>
        </w:tc>
        <w:tc>
          <w:tcPr>
            <w:tcW w:w="2102" w:type="dxa"/>
            <w:vAlign w:val="bottom"/>
          </w:tcPr>
          <w:p w14:paraId="5917684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Post-phacoemulsification</w:t>
            </w:r>
          </w:p>
        </w:tc>
        <w:tc>
          <w:tcPr>
            <w:tcW w:w="1559" w:type="dxa"/>
            <w:vAlign w:val="bottom"/>
          </w:tcPr>
          <w:p w14:paraId="7207E798"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w:t>
            </w:r>
          </w:p>
        </w:tc>
        <w:tc>
          <w:tcPr>
            <w:tcW w:w="1276" w:type="dxa"/>
            <w:vAlign w:val="bottom"/>
          </w:tcPr>
          <w:p w14:paraId="344CABD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w:t>
            </w:r>
          </w:p>
        </w:tc>
        <w:tc>
          <w:tcPr>
            <w:tcW w:w="1417" w:type="dxa"/>
            <w:vAlign w:val="bottom"/>
          </w:tcPr>
          <w:p w14:paraId="7C68B65C" w14:textId="77777777" w:rsidR="00BB7B14" w:rsidRPr="0027367D" w:rsidRDefault="00BB7B14" w:rsidP="00D44A02">
            <w:pPr>
              <w:spacing w:after="40"/>
              <w:rPr>
                <w:rFonts w:cstheme="minorHAnsi"/>
                <w:color w:val="000000" w:themeColor="text1"/>
                <w:sz w:val="18"/>
                <w:szCs w:val="18"/>
              </w:rPr>
            </w:pP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5828D929"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Corneal opacity,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r>
      <w:tr w:rsidR="00BB7B14" w:rsidRPr="0027367D" w14:paraId="01E98AEB" w14:textId="77777777" w:rsidTr="00D44A02">
        <w:tc>
          <w:tcPr>
            <w:tcW w:w="587" w:type="dxa"/>
            <w:vAlign w:val="bottom"/>
          </w:tcPr>
          <w:p w14:paraId="0E437458"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14</w:t>
            </w:r>
          </w:p>
        </w:tc>
        <w:tc>
          <w:tcPr>
            <w:tcW w:w="2102" w:type="dxa"/>
            <w:vAlign w:val="bottom"/>
          </w:tcPr>
          <w:p w14:paraId="4CD31E5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5A410A83"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0C3D21E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tc>
        <w:tc>
          <w:tcPr>
            <w:tcW w:w="1417" w:type="dxa"/>
            <w:vAlign w:val="bottom"/>
          </w:tcPr>
          <w:p w14:paraId="204B4EE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Cataract, decreased IOP</w:t>
            </w:r>
          </w:p>
        </w:tc>
        <w:tc>
          <w:tcPr>
            <w:tcW w:w="1667" w:type="dxa"/>
            <w:vAlign w:val="bottom"/>
          </w:tcPr>
          <w:p w14:paraId="041DAFA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Cataract</w:t>
            </w:r>
          </w:p>
        </w:tc>
      </w:tr>
      <w:tr w:rsidR="00BB7B14" w:rsidRPr="0027367D" w14:paraId="2CCC112D" w14:textId="77777777" w:rsidTr="00D44A02">
        <w:tc>
          <w:tcPr>
            <w:tcW w:w="587" w:type="dxa"/>
            <w:vAlign w:val="bottom"/>
          </w:tcPr>
          <w:p w14:paraId="778311A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15</w:t>
            </w:r>
          </w:p>
        </w:tc>
        <w:tc>
          <w:tcPr>
            <w:tcW w:w="2102" w:type="dxa"/>
            <w:vAlign w:val="bottom"/>
          </w:tcPr>
          <w:p w14:paraId="7A48AA3A"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50B76855"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272A690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w:t>
            </w:r>
          </w:p>
        </w:tc>
        <w:tc>
          <w:tcPr>
            <w:tcW w:w="1417" w:type="dxa"/>
            <w:vAlign w:val="bottom"/>
          </w:tcPr>
          <w:p w14:paraId="210D38A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Cataract, </w:t>
            </w:r>
            <w:proofErr w:type="spellStart"/>
            <w:r w:rsidRPr="0027367D">
              <w:rPr>
                <w:rFonts w:cstheme="minorHAnsi"/>
                <w:color w:val="000000" w:themeColor="text1"/>
                <w:sz w:val="18"/>
                <w:szCs w:val="18"/>
              </w:rPr>
              <w:t>leucochoria</w:t>
            </w:r>
            <w:proofErr w:type="spellEnd"/>
            <w:r w:rsidRPr="0027367D">
              <w:rPr>
                <w:rFonts w:cstheme="minorHAnsi"/>
                <w:color w:val="000000" w:themeColor="text1"/>
                <w:sz w:val="18"/>
                <w:szCs w:val="18"/>
              </w:rPr>
              <w:t xml:space="preserve">,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1343D842"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Cataract, posterior synechiae, collapse of anterior chamber, lens subluxation</w:t>
            </w:r>
          </w:p>
        </w:tc>
      </w:tr>
      <w:tr w:rsidR="00BB7B14" w:rsidRPr="0027367D" w14:paraId="0BDDA707" w14:textId="77777777" w:rsidTr="00D44A02">
        <w:tc>
          <w:tcPr>
            <w:tcW w:w="587" w:type="dxa"/>
            <w:vAlign w:val="bottom"/>
          </w:tcPr>
          <w:p w14:paraId="2BBBC3D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16</w:t>
            </w:r>
          </w:p>
        </w:tc>
        <w:tc>
          <w:tcPr>
            <w:tcW w:w="2102" w:type="dxa"/>
            <w:vAlign w:val="bottom"/>
          </w:tcPr>
          <w:p w14:paraId="5D54D67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1AB35D88"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w:t>
            </w:r>
          </w:p>
        </w:tc>
        <w:tc>
          <w:tcPr>
            <w:tcW w:w="1276" w:type="dxa"/>
            <w:vAlign w:val="bottom"/>
          </w:tcPr>
          <w:p w14:paraId="6E17F1E3"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w:t>
            </w:r>
          </w:p>
        </w:tc>
        <w:tc>
          <w:tcPr>
            <w:tcW w:w="1417" w:type="dxa"/>
            <w:vAlign w:val="bottom"/>
          </w:tcPr>
          <w:p w14:paraId="27A7763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None</w:t>
            </w:r>
          </w:p>
        </w:tc>
        <w:tc>
          <w:tcPr>
            <w:tcW w:w="1667" w:type="dxa"/>
            <w:vAlign w:val="bottom"/>
          </w:tcPr>
          <w:p w14:paraId="5E700E33"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Cataract, posterior synechiae, </w:t>
            </w:r>
            <w:proofErr w:type="spellStart"/>
            <w:r w:rsidRPr="0027367D">
              <w:rPr>
                <w:rFonts w:cstheme="minorHAnsi"/>
                <w:color w:val="000000" w:themeColor="text1"/>
                <w:sz w:val="18"/>
                <w:szCs w:val="18"/>
              </w:rPr>
              <w:t>dyscoria</w:t>
            </w:r>
            <w:proofErr w:type="spellEnd"/>
            <w:r w:rsidRPr="0027367D">
              <w:rPr>
                <w:rFonts w:cstheme="minorHAnsi"/>
                <w:color w:val="000000" w:themeColor="text1"/>
                <w:sz w:val="18"/>
                <w:szCs w:val="18"/>
              </w:rPr>
              <w:t xml:space="preserve">,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r>
      <w:tr w:rsidR="00BB7B14" w:rsidRPr="0027367D" w14:paraId="73286CD6" w14:textId="77777777" w:rsidTr="00D44A02">
        <w:tc>
          <w:tcPr>
            <w:tcW w:w="587" w:type="dxa"/>
            <w:vAlign w:val="bottom"/>
          </w:tcPr>
          <w:p w14:paraId="515D6B9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17</w:t>
            </w:r>
          </w:p>
        </w:tc>
        <w:tc>
          <w:tcPr>
            <w:tcW w:w="2102" w:type="dxa"/>
            <w:vAlign w:val="bottom"/>
          </w:tcPr>
          <w:p w14:paraId="07F66F75"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Trauma</w:t>
            </w:r>
          </w:p>
        </w:tc>
        <w:tc>
          <w:tcPr>
            <w:tcW w:w="1559" w:type="dxa"/>
            <w:vAlign w:val="bottom"/>
          </w:tcPr>
          <w:p w14:paraId="141E93E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741DBC51"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tc>
        <w:tc>
          <w:tcPr>
            <w:tcW w:w="1417" w:type="dxa"/>
            <w:vAlign w:val="bottom"/>
          </w:tcPr>
          <w:p w14:paraId="33CE6BB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Eyelid lacerations, </w:t>
            </w:r>
            <w:proofErr w:type="spellStart"/>
            <w:r w:rsidRPr="0027367D">
              <w:rPr>
                <w:rFonts w:cstheme="minorHAnsi"/>
                <w:color w:val="000000" w:themeColor="text1"/>
                <w:sz w:val="18"/>
                <w:szCs w:val="18"/>
              </w:rPr>
              <w:t>hyphaema</w:t>
            </w:r>
            <w:proofErr w:type="spellEnd"/>
            <w:r w:rsidRPr="0027367D">
              <w:rPr>
                <w:rFonts w:cstheme="minorHAnsi"/>
                <w:color w:val="000000" w:themeColor="text1"/>
                <w:sz w:val="18"/>
                <w:szCs w:val="18"/>
              </w:rPr>
              <w:t>, corneal ulcer, increased IOP</w:t>
            </w:r>
          </w:p>
        </w:tc>
        <w:tc>
          <w:tcPr>
            <w:tcW w:w="1667" w:type="dxa"/>
            <w:vAlign w:val="bottom"/>
          </w:tcPr>
          <w:p w14:paraId="1107CBF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None</w:t>
            </w:r>
          </w:p>
        </w:tc>
      </w:tr>
      <w:tr w:rsidR="00BB7B14" w:rsidRPr="0027367D" w14:paraId="35562BD6" w14:textId="77777777" w:rsidTr="00D44A02">
        <w:tc>
          <w:tcPr>
            <w:tcW w:w="587" w:type="dxa"/>
            <w:vAlign w:val="bottom"/>
          </w:tcPr>
          <w:p w14:paraId="70E4511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lastRenderedPageBreak/>
              <w:t>18</w:t>
            </w:r>
          </w:p>
        </w:tc>
        <w:tc>
          <w:tcPr>
            <w:tcW w:w="2102" w:type="dxa"/>
            <w:vAlign w:val="bottom"/>
          </w:tcPr>
          <w:p w14:paraId="0207C93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7FBFA93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w:t>
            </w:r>
          </w:p>
        </w:tc>
        <w:tc>
          <w:tcPr>
            <w:tcW w:w="1276" w:type="dxa"/>
            <w:vAlign w:val="bottom"/>
          </w:tcPr>
          <w:p w14:paraId="76CC439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w:t>
            </w:r>
          </w:p>
        </w:tc>
        <w:tc>
          <w:tcPr>
            <w:tcW w:w="1417" w:type="dxa"/>
            <w:vAlign w:val="bottom"/>
          </w:tcPr>
          <w:p w14:paraId="154A75F1"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Cataract,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649B4FED"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Corneal opacity</w:t>
            </w:r>
          </w:p>
        </w:tc>
      </w:tr>
      <w:tr w:rsidR="00BB7B14" w:rsidRPr="0027367D" w14:paraId="50C1F46B" w14:textId="77777777" w:rsidTr="00D44A02">
        <w:tc>
          <w:tcPr>
            <w:tcW w:w="587" w:type="dxa"/>
            <w:vAlign w:val="bottom"/>
          </w:tcPr>
          <w:p w14:paraId="45DC8A6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19</w:t>
            </w:r>
          </w:p>
        </w:tc>
        <w:tc>
          <w:tcPr>
            <w:tcW w:w="2102" w:type="dxa"/>
            <w:vAlign w:val="bottom"/>
          </w:tcPr>
          <w:p w14:paraId="38B7880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73EB891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2DF6B81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tc>
        <w:tc>
          <w:tcPr>
            <w:tcW w:w="1417" w:type="dxa"/>
            <w:vAlign w:val="bottom"/>
          </w:tcPr>
          <w:p w14:paraId="6D01B6C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Cataract, posterior synechiae, collapse of anterior chamber, corneal oedema </w:t>
            </w:r>
          </w:p>
        </w:tc>
        <w:tc>
          <w:tcPr>
            <w:tcW w:w="1667" w:type="dxa"/>
            <w:vAlign w:val="bottom"/>
          </w:tcPr>
          <w:p w14:paraId="75CCE6D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Horizontal band keratopathy, iris cyst, cataract</w:t>
            </w:r>
          </w:p>
        </w:tc>
      </w:tr>
      <w:tr w:rsidR="00BB7B14" w:rsidRPr="0027367D" w14:paraId="776B1CFE" w14:textId="77777777" w:rsidTr="00D44A02">
        <w:tc>
          <w:tcPr>
            <w:tcW w:w="587" w:type="dxa"/>
            <w:vAlign w:val="bottom"/>
          </w:tcPr>
          <w:p w14:paraId="3BCA8D01"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20</w:t>
            </w:r>
          </w:p>
        </w:tc>
        <w:tc>
          <w:tcPr>
            <w:tcW w:w="2102" w:type="dxa"/>
            <w:vAlign w:val="bottom"/>
          </w:tcPr>
          <w:p w14:paraId="64903AEC"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Trauma</w:t>
            </w:r>
          </w:p>
        </w:tc>
        <w:tc>
          <w:tcPr>
            <w:tcW w:w="1559" w:type="dxa"/>
            <w:vAlign w:val="bottom"/>
          </w:tcPr>
          <w:p w14:paraId="0C316E9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5F6C5E3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L </w:t>
            </w:r>
          </w:p>
        </w:tc>
        <w:tc>
          <w:tcPr>
            <w:tcW w:w="1417" w:type="dxa"/>
            <w:vAlign w:val="bottom"/>
          </w:tcPr>
          <w:p w14:paraId="5B662E47"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None</w:t>
            </w:r>
          </w:p>
        </w:tc>
        <w:tc>
          <w:tcPr>
            <w:tcW w:w="1667" w:type="dxa"/>
            <w:vAlign w:val="bottom"/>
          </w:tcPr>
          <w:p w14:paraId="7A0A47A2"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Cataract</w:t>
            </w:r>
          </w:p>
        </w:tc>
      </w:tr>
      <w:tr w:rsidR="00BB7B14" w:rsidRPr="0027367D" w14:paraId="07B69C64" w14:textId="77777777" w:rsidTr="00D44A02">
        <w:tc>
          <w:tcPr>
            <w:tcW w:w="587" w:type="dxa"/>
            <w:vAlign w:val="bottom"/>
          </w:tcPr>
          <w:p w14:paraId="634421F3"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21</w:t>
            </w:r>
          </w:p>
        </w:tc>
        <w:tc>
          <w:tcPr>
            <w:tcW w:w="2102" w:type="dxa"/>
            <w:vAlign w:val="bottom"/>
          </w:tcPr>
          <w:p w14:paraId="47D753D9"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ERU</w:t>
            </w:r>
          </w:p>
        </w:tc>
        <w:tc>
          <w:tcPr>
            <w:tcW w:w="1559" w:type="dxa"/>
            <w:vAlign w:val="bottom"/>
          </w:tcPr>
          <w:p w14:paraId="2AB88D3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050F3C19"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L</w:t>
            </w:r>
          </w:p>
        </w:tc>
        <w:tc>
          <w:tcPr>
            <w:tcW w:w="1417" w:type="dxa"/>
            <w:vAlign w:val="bottom"/>
          </w:tcPr>
          <w:p w14:paraId="348143E1"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Corneal oedema, </w:t>
            </w:r>
            <w:proofErr w:type="spellStart"/>
            <w:r w:rsidRPr="0027367D">
              <w:rPr>
                <w:rFonts w:cstheme="minorHAnsi"/>
                <w:color w:val="000000" w:themeColor="text1"/>
                <w:sz w:val="18"/>
                <w:szCs w:val="18"/>
              </w:rPr>
              <w:t>bupthalmos</w:t>
            </w:r>
            <w:proofErr w:type="spellEnd"/>
            <w:r w:rsidRPr="0027367D">
              <w:rPr>
                <w:rFonts w:cstheme="minorHAnsi"/>
                <w:color w:val="000000" w:themeColor="text1"/>
                <w:sz w:val="18"/>
                <w:szCs w:val="18"/>
              </w:rPr>
              <w:t xml:space="preserve">, increased IOP, iris rest,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 </w:t>
            </w:r>
          </w:p>
        </w:tc>
        <w:tc>
          <w:tcPr>
            <w:tcW w:w="1667" w:type="dxa"/>
            <w:vAlign w:val="bottom"/>
          </w:tcPr>
          <w:p w14:paraId="5E15DC7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Cataract, posterior synechiae, Haab's striae, </w:t>
            </w:r>
            <w:proofErr w:type="spellStart"/>
            <w:r w:rsidRPr="0027367D">
              <w:rPr>
                <w:rFonts w:cstheme="minorHAnsi"/>
                <w:color w:val="000000" w:themeColor="text1"/>
                <w:sz w:val="18"/>
                <w:szCs w:val="18"/>
              </w:rPr>
              <w:t>dyscoria</w:t>
            </w:r>
            <w:proofErr w:type="spellEnd"/>
          </w:p>
        </w:tc>
      </w:tr>
      <w:tr w:rsidR="00BB7B14" w:rsidRPr="0027367D" w14:paraId="72B97E40" w14:textId="77777777" w:rsidTr="00D44A02">
        <w:tc>
          <w:tcPr>
            <w:tcW w:w="587" w:type="dxa"/>
            <w:vAlign w:val="bottom"/>
          </w:tcPr>
          <w:p w14:paraId="039A6AC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22</w:t>
            </w:r>
          </w:p>
        </w:tc>
        <w:tc>
          <w:tcPr>
            <w:tcW w:w="2102" w:type="dxa"/>
            <w:vAlign w:val="bottom"/>
          </w:tcPr>
          <w:p w14:paraId="55FFA5A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Glaucoma</w:t>
            </w:r>
          </w:p>
        </w:tc>
        <w:tc>
          <w:tcPr>
            <w:tcW w:w="1559" w:type="dxa"/>
            <w:vAlign w:val="bottom"/>
          </w:tcPr>
          <w:p w14:paraId="4B8271C0"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US</w:t>
            </w:r>
          </w:p>
        </w:tc>
        <w:tc>
          <w:tcPr>
            <w:tcW w:w="1276" w:type="dxa"/>
            <w:vAlign w:val="bottom"/>
          </w:tcPr>
          <w:p w14:paraId="66529F2D"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tc>
        <w:tc>
          <w:tcPr>
            <w:tcW w:w="1417" w:type="dxa"/>
            <w:vAlign w:val="bottom"/>
          </w:tcPr>
          <w:p w14:paraId="0AB165AE"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 xml:space="preserve">Corneal oedema,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667" w:type="dxa"/>
            <w:vAlign w:val="bottom"/>
          </w:tcPr>
          <w:p w14:paraId="52968001"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None</w:t>
            </w:r>
          </w:p>
        </w:tc>
      </w:tr>
      <w:tr w:rsidR="00BB7B14" w:rsidRPr="0027367D" w14:paraId="50202DAC" w14:textId="77777777" w:rsidTr="00D44A02">
        <w:tc>
          <w:tcPr>
            <w:tcW w:w="587" w:type="dxa"/>
            <w:vAlign w:val="bottom"/>
          </w:tcPr>
          <w:p w14:paraId="512D5FED"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23</w:t>
            </w:r>
          </w:p>
        </w:tc>
        <w:tc>
          <w:tcPr>
            <w:tcW w:w="2102" w:type="dxa"/>
            <w:vAlign w:val="bottom"/>
          </w:tcPr>
          <w:p w14:paraId="54C5D88B"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Trauma</w:t>
            </w:r>
          </w:p>
        </w:tc>
        <w:tc>
          <w:tcPr>
            <w:tcW w:w="1559" w:type="dxa"/>
            <w:vAlign w:val="bottom"/>
          </w:tcPr>
          <w:p w14:paraId="45113758"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CE/US</w:t>
            </w:r>
          </w:p>
        </w:tc>
        <w:tc>
          <w:tcPr>
            <w:tcW w:w="1276" w:type="dxa"/>
            <w:vAlign w:val="bottom"/>
          </w:tcPr>
          <w:p w14:paraId="4085058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R</w:t>
            </w:r>
          </w:p>
        </w:tc>
        <w:tc>
          <w:tcPr>
            <w:tcW w:w="1417" w:type="dxa"/>
            <w:vAlign w:val="bottom"/>
          </w:tcPr>
          <w:p w14:paraId="4A330994"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Cataract</w:t>
            </w:r>
          </w:p>
        </w:tc>
        <w:tc>
          <w:tcPr>
            <w:tcW w:w="1667" w:type="dxa"/>
            <w:vAlign w:val="bottom"/>
          </w:tcPr>
          <w:p w14:paraId="2303494F" w14:textId="77777777" w:rsidR="00BB7B14" w:rsidRPr="0027367D" w:rsidRDefault="00BB7B14" w:rsidP="00D44A02">
            <w:pPr>
              <w:spacing w:after="40"/>
              <w:rPr>
                <w:rFonts w:cstheme="minorHAnsi"/>
                <w:color w:val="000000" w:themeColor="text1"/>
                <w:sz w:val="18"/>
                <w:szCs w:val="18"/>
              </w:rPr>
            </w:pPr>
            <w:r w:rsidRPr="0027367D">
              <w:rPr>
                <w:rFonts w:cstheme="minorHAnsi"/>
                <w:color w:val="000000" w:themeColor="text1"/>
                <w:sz w:val="18"/>
                <w:szCs w:val="18"/>
              </w:rPr>
              <w:t>Focal chorioretinitis</w:t>
            </w:r>
          </w:p>
        </w:tc>
      </w:tr>
    </w:tbl>
    <w:p w14:paraId="65AAE1E8" w14:textId="7ABB33AB" w:rsidR="00BB7B14" w:rsidRDefault="00BB7B14" w:rsidP="00CC5AA4">
      <w:pPr>
        <w:spacing w:after="40" w:line="480" w:lineRule="auto"/>
        <w:rPr>
          <w:rFonts w:cstheme="minorHAnsi"/>
          <w:color w:val="000000" w:themeColor="text1"/>
          <w:lang w:val="en-US"/>
        </w:rPr>
      </w:pPr>
    </w:p>
    <w:p w14:paraId="7ABA182F" w14:textId="4C03D906" w:rsidR="00BB7B14" w:rsidRDefault="00BB7B14" w:rsidP="00CC5AA4">
      <w:pPr>
        <w:spacing w:after="40" w:line="480" w:lineRule="auto"/>
        <w:rPr>
          <w:rFonts w:cstheme="minorHAnsi"/>
          <w:color w:val="000000" w:themeColor="text1"/>
          <w:lang w:val="en-US"/>
        </w:rPr>
      </w:pPr>
    </w:p>
    <w:p w14:paraId="4AA99804" w14:textId="73FDA189" w:rsidR="00BB7B14" w:rsidRDefault="00BB7B14" w:rsidP="00CC5AA4">
      <w:pPr>
        <w:spacing w:after="40" w:line="480" w:lineRule="auto"/>
        <w:rPr>
          <w:rFonts w:cstheme="minorHAnsi"/>
          <w:color w:val="000000" w:themeColor="text1"/>
          <w:lang w:val="en-US"/>
        </w:rPr>
      </w:pPr>
    </w:p>
    <w:p w14:paraId="642B0AE4" w14:textId="2FE4BFDF" w:rsidR="00BB7B14" w:rsidRDefault="00BB7B14" w:rsidP="00CC5AA4">
      <w:pPr>
        <w:spacing w:after="40" w:line="480" w:lineRule="auto"/>
        <w:rPr>
          <w:rFonts w:cstheme="minorHAnsi"/>
          <w:color w:val="000000" w:themeColor="text1"/>
          <w:lang w:val="en-US"/>
        </w:rPr>
      </w:pPr>
    </w:p>
    <w:p w14:paraId="75A1A693" w14:textId="1FF6509F" w:rsidR="00BB7B14" w:rsidRDefault="00BB7B14" w:rsidP="00CC5AA4">
      <w:pPr>
        <w:spacing w:after="40" w:line="480" w:lineRule="auto"/>
        <w:rPr>
          <w:rFonts w:cstheme="minorHAnsi"/>
          <w:color w:val="000000" w:themeColor="text1"/>
          <w:lang w:val="en-US"/>
        </w:rPr>
      </w:pPr>
    </w:p>
    <w:p w14:paraId="477FA147" w14:textId="6F8E89AE" w:rsidR="00BB7B14" w:rsidRDefault="00BB7B14" w:rsidP="00CC5AA4">
      <w:pPr>
        <w:spacing w:after="40" w:line="480" w:lineRule="auto"/>
        <w:rPr>
          <w:rFonts w:cstheme="minorHAnsi"/>
          <w:color w:val="000000" w:themeColor="text1"/>
          <w:lang w:val="en-US"/>
        </w:rPr>
      </w:pPr>
    </w:p>
    <w:p w14:paraId="4A44C5AE" w14:textId="02D5A7E6" w:rsidR="00BB7B14" w:rsidRDefault="00BB7B14" w:rsidP="00CC5AA4">
      <w:pPr>
        <w:spacing w:after="40" w:line="480" w:lineRule="auto"/>
        <w:rPr>
          <w:rFonts w:cstheme="minorHAnsi"/>
          <w:color w:val="000000" w:themeColor="text1"/>
          <w:lang w:val="en-US"/>
        </w:rPr>
      </w:pPr>
    </w:p>
    <w:p w14:paraId="5996E6E3" w14:textId="2B02F69C" w:rsidR="00BB7B14" w:rsidRDefault="00BB7B14" w:rsidP="00CC5AA4">
      <w:pPr>
        <w:spacing w:after="40" w:line="480" w:lineRule="auto"/>
        <w:rPr>
          <w:rFonts w:cstheme="minorHAnsi"/>
          <w:color w:val="000000" w:themeColor="text1"/>
          <w:lang w:val="en-US"/>
        </w:rPr>
      </w:pPr>
    </w:p>
    <w:p w14:paraId="2BBB9810" w14:textId="57B28895" w:rsidR="00BB7B14" w:rsidRDefault="00BB7B14" w:rsidP="00CC5AA4">
      <w:pPr>
        <w:spacing w:after="40" w:line="480" w:lineRule="auto"/>
        <w:rPr>
          <w:rFonts w:cstheme="minorHAnsi"/>
          <w:color w:val="000000" w:themeColor="text1"/>
          <w:lang w:val="en-US"/>
        </w:rPr>
      </w:pPr>
    </w:p>
    <w:p w14:paraId="772EAFE4" w14:textId="2A65593B" w:rsidR="00BB7B14" w:rsidRDefault="00BB7B14" w:rsidP="00CC5AA4">
      <w:pPr>
        <w:spacing w:after="40" w:line="480" w:lineRule="auto"/>
        <w:rPr>
          <w:rFonts w:cstheme="minorHAnsi"/>
          <w:color w:val="000000" w:themeColor="text1"/>
          <w:lang w:val="en-US"/>
        </w:rPr>
      </w:pPr>
    </w:p>
    <w:p w14:paraId="0D1CE2E9" w14:textId="5EDECFF8" w:rsidR="00BB7B14" w:rsidRDefault="00BB7B14" w:rsidP="00CC5AA4">
      <w:pPr>
        <w:spacing w:after="40" w:line="480" w:lineRule="auto"/>
        <w:rPr>
          <w:rFonts w:cstheme="minorHAnsi"/>
          <w:color w:val="000000" w:themeColor="text1"/>
          <w:lang w:val="en-US"/>
        </w:rPr>
      </w:pPr>
    </w:p>
    <w:p w14:paraId="24DD3C2E" w14:textId="43E79FB8" w:rsidR="00BB7B14" w:rsidRDefault="00BB7B14" w:rsidP="00CC5AA4">
      <w:pPr>
        <w:spacing w:after="40" w:line="480" w:lineRule="auto"/>
        <w:rPr>
          <w:rFonts w:cstheme="minorHAnsi"/>
          <w:color w:val="000000" w:themeColor="text1"/>
          <w:lang w:val="en-US"/>
        </w:rPr>
      </w:pPr>
    </w:p>
    <w:p w14:paraId="27E72066" w14:textId="3BDC4D1A" w:rsidR="00BB7B14" w:rsidRDefault="00BB7B14" w:rsidP="00CC5AA4">
      <w:pPr>
        <w:spacing w:after="40" w:line="480" w:lineRule="auto"/>
        <w:rPr>
          <w:rFonts w:cstheme="minorHAnsi"/>
          <w:color w:val="000000" w:themeColor="text1"/>
          <w:lang w:val="en-US"/>
        </w:rPr>
      </w:pPr>
    </w:p>
    <w:p w14:paraId="0D86C0D4" w14:textId="5A97B7A9" w:rsidR="00BB7B14" w:rsidRDefault="00BB7B14" w:rsidP="00CC5AA4">
      <w:pPr>
        <w:spacing w:after="40" w:line="480" w:lineRule="auto"/>
        <w:rPr>
          <w:rFonts w:cstheme="minorHAnsi"/>
          <w:color w:val="000000" w:themeColor="text1"/>
          <w:lang w:val="en-US"/>
        </w:rPr>
      </w:pPr>
    </w:p>
    <w:p w14:paraId="096DBCC4" w14:textId="31A860EB" w:rsidR="00BB7B14" w:rsidRDefault="00BB7B14" w:rsidP="00CC5AA4">
      <w:pPr>
        <w:spacing w:after="40" w:line="480" w:lineRule="auto"/>
        <w:rPr>
          <w:rFonts w:cstheme="minorHAnsi"/>
          <w:color w:val="000000" w:themeColor="text1"/>
          <w:lang w:val="en-US"/>
        </w:rPr>
      </w:pPr>
    </w:p>
    <w:p w14:paraId="293BC0A7" w14:textId="77777777" w:rsidR="00BB7B14" w:rsidRPr="00BB7B14" w:rsidRDefault="00BB7B14" w:rsidP="00BB7B14">
      <w:pPr>
        <w:pStyle w:val="Caption"/>
        <w:keepNext/>
        <w:spacing w:after="40" w:line="480" w:lineRule="auto"/>
        <w:rPr>
          <w:rFonts w:cstheme="minorHAnsi"/>
          <w:b/>
          <w:bCs/>
          <w:i w:val="0"/>
          <w:iCs w:val="0"/>
          <w:color w:val="000000" w:themeColor="text1"/>
          <w:sz w:val="24"/>
          <w:szCs w:val="24"/>
        </w:rPr>
      </w:pPr>
      <w:r w:rsidRPr="00BB7B14">
        <w:rPr>
          <w:rFonts w:cstheme="minorHAnsi"/>
          <w:b/>
          <w:bCs/>
          <w:i w:val="0"/>
          <w:iCs w:val="0"/>
          <w:color w:val="000000" w:themeColor="text1"/>
          <w:sz w:val="24"/>
          <w:szCs w:val="24"/>
        </w:rPr>
        <w:lastRenderedPageBreak/>
        <w:t>Table</w:t>
      </w:r>
      <w:r w:rsidRPr="00BB7B14">
        <w:rPr>
          <w:rFonts w:cstheme="minorHAnsi"/>
          <w:b/>
          <w:bCs/>
          <w:i w:val="0"/>
          <w:iCs w:val="0"/>
          <w:color w:val="000000" w:themeColor="text1"/>
          <w:sz w:val="24"/>
          <w:szCs w:val="24"/>
          <w:lang w:val="en-US"/>
        </w:rPr>
        <w:t xml:space="preserve"> 4: </w:t>
      </w:r>
      <w:proofErr w:type="spellStart"/>
      <w:r w:rsidRPr="00BB7B14">
        <w:rPr>
          <w:rFonts w:cstheme="minorHAnsi"/>
          <w:b/>
          <w:bCs/>
          <w:i w:val="0"/>
          <w:iCs w:val="0"/>
          <w:color w:val="000000" w:themeColor="text1"/>
          <w:sz w:val="24"/>
          <w:szCs w:val="24"/>
          <w:lang w:val="en-US"/>
        </w:rPr>
        <w:t>Aetiology</w:t>
      </w:r>
      <w:proofErr w:type="spellEnd"/>
      <w:r w:rsidRPr="00BB7B14">
        <w:rPr>
          <w:rFonts w:cstheme="minorHAnsi"/>
          <w:b/>
          <w:bCs/>
          <w:i w:val="0"/>
          <w:iCs w:val="0"/>
          <w:color w:val="000000" w:themeColor="text1"/>
          <w:sz w:val="24"/>
          <w:szCs w:val="24"/>
          <w:lang w:val="en-US"/>
        </w:rPr>
        <w:t xml:space="preserve"> and ocular abnormalities in bilateral cases of retinal detachment</w:t>
      </w: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BB7B14" w:rsidRPr="0027367D" w14:paraId="42BF259B" w14:textId="77777777" w:rsidTr="00D44A02">
        <w:tc>
          <w:tcPr>
            <w:tcW w:w="1501" w:type="dxa"/>
            <w:vAlign w:val="bottom"/>
          </w:tcPr>
          <w:p w14:paraId="332AD08E"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Case</w:t>
            </w:r>
          </w:p>
        </w:tc>
        <w:tc>
          <w:tcPr>
            <w:tcW w:w="1501" w:type="dxa"/>
            <w:vAlign w:val="bottom"/>
          </w:tcPr>
          <w:p w14:paraId="0C8F9362"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Aetiology</w:t>
            </w:r>
          </w:p>
        </w:tc>
        <w:tc>
          <w:tcPr>
            <w:tcW w:w="1502" w:type="dxa"/>
            <w:vAlign w:val="bottom"/>
          </w:tcPr>
          <w:p w14:paraId="7B15DF21"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Diagnosis</w:t>
            </w:r>
            <w:r>
              <w:rPr>
                <w:rFonts w:cstheme="minorHAnsi"/>
                <w:b/>
                <w:bCs/>
                <w:color w:val="000000" w:themeColor="text1"/>
                <w:sz w:val="18"/>
                <w:szCs w:val="18"/>
              </w:rPr>
              <w:t xml:space="preserve"> – ultrasound (US) or clinical exam (CE)</w:t>
            </w:r>
          </w:p>
        </w:tc>
        <w:tc>
          <w:tcPr>
            <w:tcW w:w="1502" w:type="dxa"/>
            <w:vAlign w:val="bottom"/>
          </w:tcPr>
          <w:p w14:paraId="111DEE9A"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Eye affected</w:t>
            </w:r>
          </w:p>
        </w:tc>
        <w:tc>
          <w:tcPr>
            <w:tcW w:w="1502" w:type="dxa"/>
            <w:vAlign w:val="bottom"/>
          </w:tcPr>
          <w:p w14:paraId="445735EE"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Right eye abnormalities</w:t>
            </w:r>
          </w:p>
        </w:tc>
        <w:tc>
          <w:tcPr>
            <w:tcW w:w="1502" w:type="dxa"/>
            <w:vAlign w:val="bottom"/>
          </w:tcPr>
          <w:p w14:paraId="60BCB6D6" w14:textId="77777777" w:rsidR="00BB7B14" w:rsidRPr="0027367D" w:rsidRDefault="00BB7B14" w:rsidP="00D44A02">
            <w:pPr>
              <w:spacing w:after="40"/>
              <w:rPr>
                <w:rFonts w:cstheme="minorHAnsi"/>
                <w:b/>
                <w:bCs/>
                <w:color w:val="000000" w:themeColor="text1"/>
                <w:sz w:val="18"/>
                <w:szCs w:val="18"/>
                <w:lang w:val="en-US"/>
              </w:rPr>
            </w:pPr>
            <w:r w:rsidRPr="0027367D">
              <w:rPr>
                <w:rFonts w:cstheme="minorHAnsi"/>
                <w:b/>
                <w:bCs/>
                <w:color w:val="000000" w:themeColor="text1"/>
                <w:sz w:val="18"/>
                <w:szCs w:val="18"/>
              </w:rPr>
              <w:t>Left eye abnormalities</w:t>
            </w:r>
          </w:p>
        </w:tc>
      </w:tr>
      <w:tr w:rsidR="00BB7B14" w:rsidRPr="0027367D" w14:paraId="1E903347" w14:textId="77777777" w:rsidTr="00D44A02">
        <w:tc>
          <w:tcPr>
            <w:tcW w:w="1501" w:type="dxa"/>
            <w:vAlign w:val="bottom"/>
          </w:tcPr>
          <w:p w14:paraId="3A127A6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3</w:t>
            </w:r>
          </w:p>
        </w:tc>
        <w:tc>
          <w:tcPr>
            <w:tcW w:w="1501" w:type="dxa"/>
            <w:vAlign w:val="bottom"/>
          </w:tcPr>
          <w:p w14:paraId="71EFC6F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Congenital</w:t>
            </w:r>
          </w:p>
        </w:tc>
        <w:tc>
          <w:tcPr>
            <w:tcW w:w="1502" w:type="dxa"/>
            <w:vAlign w:val="bottom"/>
          </w:tcPr>
          <w:p w14:paraId="16B0FF59"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CE/US</w:t>
            </w:r>
          </w:p>
        </w:tc>
        <w:tc>
          <w:tcPr>
            <w:tcW w:w="1502" w:type="dxa"/>
            <w:vAlign w:val="bottom"/>
          </w:tcPr>
          <w:p w14:paraId="1F40B880"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Bilateral</w:t>
            </w:r>
          </w:p>
        </w:tc>
        <w:tc>
          <w:tcPr>
            <w:tcW w:w="1502" w:type="dxa"/>
            <w:vAlign w:val="bottom"/>
          </w:tcPr>
          <w:p w14:paraId="10F2BEB3"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Corneal ulcer</w:t>
            </w:r>
          </w:p>
        </w:tc>
        <w:tc>
          <w:tcPr>
            <w:tcW w:w="1502" w:type="dxa"/>
            <w:vAlign w:val="bottom"/>
          </w:tcPr>
          <w:p w14:paraId="4B8A955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Corneal ulcer</w:t>
            </w:r>
          </w:p>
        </w:tc>
      </w:tr>
      <w:tr w:rsidR="00BB7B14" w:rsidRPr="0027367D" w14:paraId="1023AE33" w14:textId="77777777" w:rsidTr="00D44A02">
        <w:tc>
          <w:tcPr>
            <w:tcW w:w="1501" w:type="dxa"/>
            <w:vAlign w:val="bottom"/>
          </w:tcPr>
          <w:p w14:paraId="1D0BEA4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4</w:t>
            </w:r>
          </w:p>
        </w:tc>
        <w:tc>
          <w:tcPr>
            <w:tcW w:w="1501" w:type="dxa"/>
            <w:vAlign w:val="bottom"/>
          </w:tcPr>
          <w:p w14:paraId="6D26BA0B"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ERU</w:t>
            </w:r>
          </w:p>
        </w:tc>
        <w:tc>
          <w:tcPr>
            <w:tcW w:w="1502" w:type="dxa"/>
            <w:vAlign w:val="bottom"/>
          </w:tcPr>
          <w:p w14:paraId="01BC308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CE/US</w:t>
            </w:r>
          </w:p>
        </w:tc>
        <w:tc>
          <w:tcPr>
            <w:tcW w:w="1502" w:type="dxa"/>
            <w:vAlign w:val="bottom"/>
          </w:tcPr>
          <w:p w14:paraId="2B9F9B78"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Bilateral</w:t>
            </w:r>
          </w:p>
        </w:tc>
        <w:tc>
          <w:tcPr>
            <w:tcW w:w="1502" w:type="dxa"/>
            <w:vAlign w:val="bottom"/>
          </w:tcPr>
          <w:p w14:paraId="251C02F2"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 xml:space="preserve">Cataract, corneal oedema, aqueous flare, collapse anterior chamber,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c>
          <w:tcPr>
            <w:tcW w:w="1502" w:type="dxa"/>
            <w:vAlign w:val="bottom"/>
          </w:tcPr>
          <w:p w14:paraId="3EA9B8CF" w14:textId="77777777" w:rsidR="00BB7B14" w:rsidRPr="0027367D" w:rsidRDefault="00BB7B14" w:rsidP="00D44A02">
            <w:pPr>
              <w:spacing w:after="40"/>
              <w:rPr>
                <w:rFonts w:cstheme="minorHAnsi"/>
                <w:color w:val="000000" w:themeColor="text1"/>
                <w:sz w:val="18"/>
                <w:szCs w:val="18"/>
                <w:lang w:val="en-US"/>
              </w:rPr>
            </w:pPr>
            <w:r w:rsidRPr="0027367D">
              <w:rPr>
                <w:rFonts w:cstheme="minorHAnsi"/>
                <w:color w:val="000000" w:themeColor="text1"/>
                <w:sz w:val="18"/>
                <w:szCs w:val="18"/>
              </w:rPr>
              <w:t xml:space="preserve">Cataract, corneal oedema, aqueous flare, collapse anterior chamber, </w:t>
            </w:r>
            <w:proofErr w:type="spellStart"/>
            <w:r w:rsidRPr="0027367D">
              <w:rPr>
                <w:rFonts w:cstheme="minorHAnsi"/>
                <w:color w:val="000000" w:themeColor="text1"/>
                <w:sz w:val="18"/>
                <w:szCs w:val="18"/>
              </w:rPr>
              <w:t>vitreal</w:t>
            </w:r>
            <w:proofErr w:type="spellEnd"/>
            <w:r w:rsidRPr="0027367D">
              <w:rPr>
                <w:rFonts w:cstheme="minorHAnsi"/>
                <w:color w:val="000000" w:themeColor="text1"/>
                <w:sz w:val="18"/>
                <w:szCs w:val="18"/>
              </w:rPr>
              <w:t xml:space="preserve"> debris</w:t>
            </w:r>
          </w:p>
        </w:tc>
      </w:tr>
    </w:tbl>
    <w:p w14:paraId="295E5223" w14:textId="77777777" w:rsidR="00BB7B14" w:rsidRPr="0027367D" w:rsidRDefault="00BB7B14" w:rsidP="00CC5AA4">
      <w:pPr>
        <w:spacing w:after="40" w:line="480" w:lineRule="auto"/>
        <w:rPr>
          <w:rFonts w:cstheme="minorHAnsi"/>
          <w:color w:val="000000" w:themeColor="text1"/>
          <w:lang w:val="en-US"/>
        </w:rPr>
      </w:pPr>
    </w:p>
    <w:sectPr w:rsidR="00BB7B14" w:rsidRPr="0027367D" w:rsidSect="00EF1163">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F46D" w14:textId="77777777" w:rsidR="0013095F" w:rsidRDefault="0013095F" w:rsidP="006C79BB">
      <w:r>
        <w:separator/>
      </w:r>
    </w:p>
  </w:endnote>
  <w:endnote w:type="continuationSeparator" w:id="0">
    <w:p w14:paraId="502C2761" w14:textId="77777777" w:rsidR="0013095F" w:rsidRDefault="0013095F" w:rsidP="006C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5DD1" w14:textId="77777777" w:rsidR="0013095F" w:rsidRDefault="0013095F" w:rsidP="006C79BB">
      <w:r>
        <w:separator/>
      </w:r>
    </w:p>
  </w:footnote>
  <w:footnote w:type="continuationSeparator" w:id="0">
    <w:p w14:paraId="575B1E72" w14:textId="77777777" w:rsidR="0013095F" w:rsidRDefault="0013095F" w:rsidP="006C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3F5F"/>
    <w:multiLevelType w:val="hybridMultilevel"/>
    <w:tmpl w:val="A6D82E1E"/>
    <w:lvl w:ilvl="0" w:tplc="E0EAFAB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34AE3"/>
    <w:multiLevelType w:val="hybridMultilevel"/>
    <w:tmpl w:val="865AC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B461F"/>
    <w:multiLevelType w:val="hybridMultilevel"/>
    <w:tmpl w:val="A6629A70"/>
    <w:lvl w:ilvl="0" w:tplc="26863AA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021D9"/>
    <w:multiLevelType w:val="hybridMultilevel"/>
    <w:tmpl w:val="1780E97C"/>
    <w:lvl w:ilvl="0" w:tplc="B742EEBA">
      <w:start w:val="199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546169">
    <w:abstractNumId w:val="3"/>
  </w:num>
  <w:num w:numId="2" w16cid:durableId="672148890">
    <w:abstractNumId w:val="0"/>
  </w:num>
  <w:num w:numId="3" w16cid:durableId="683433563">
    <w:abstractNumId w:val="2"/>
  </w:num>
  <w:num w:numId="4" w16cid:durableId="157142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A8"/>
    <w:rsid w:val="00034D72"/>
    <w:rsid w:val="00056F49"/>
    <w:rsid w:val="000648E2"/>
    <w:rsid w:val="000A3784"/>
    <w:rsid w:val="000C0F72"/>
    <w:rsid w:val="000D1B67"/>
    <w:rsid w:val="000D5821"/>
    <w:rsid w:val="000F2A8B"/>
    <w:rsid w:val="000F43EF"/>
    <w:rsid w:val="000F61BF"/>
    <w:rsid w:val="000F7FB7"/>
    <w:rsid w:val="00120E8F"/>
    <w:rsid w:val="001221D4"/>
    <w:rsid w:val="0013095F"/>
    <w:rsid w:val="00150E36"/>
    <w:rsid w:val="00154BB2"/>
    <w:rsid w:val="00184529"/>
    <w:rsid w:val="0019362F"/>
    <w:rsid w:val="001A7C49"/>
    <w:rsid w:val="001B3333"/>
    <w:rsid w:val="001B3F23"/>
    <w:rsid w:val="001C0C18"/>
    <w:rsid w:val="001C18C5"/>
    <w:rsid w:val="001C76B1"/>
    <w:rsid w:val="001D035E"/>
    <w:rsid w:val="001D0D42"/>
    <w:rsid w:val="001D5D0F"/>
    <w:rsid w:val="001F0254"/>
    <w:rsid w:val="001F0773"/>
    <w:rsid w:val="00204470"/>
    <w:rsid w:val="00225D56"/>
    <w:rsid w:val="00225E3F"/>
    <w:rsid w:val="00226332"/>
    <w:rsid w:val="00245119"/>
    <w:rsid w:val="0025067D"/>
    <w:rsid w:val="00260484"/>
    <w:rsid w:val="00261FB8"/>
    <w:rsid w:val="00264F51"/>
    <w:rsid w:val="0027367D"/>
    <w:rsid w:val="00284ABA"/>
    <w:rsid w:val="00287E6A"/>
    <w:rsid w:val="002A649E"/>
    <w:rsid w:val="002C3DB6"/>
    <w:rsid w:val="002F289D"/>
    <w:rsid w:val="002F656E"/>
    <w:rsid w:val="00312728"/>
    <w:rsid w:val="00331CBE"/>
    <w:rsid w:val="00347807"/>
    <w:rsid w:val="00354531"/>
    <w:rsid w:val="003560E9"/>
    <w:rsid w:val="003616C3"/>
    <w:rsid w:val="0036208F"/>
    <w:rsid w:val="003663F5"/>
    <w:rsid w:val="003A15FF"/>
    <w:rsid w:val="003A632E"/>
    <w:rsid w:val="003A6962"/>
    <w:rsid w:val="003A7B45"/>
    <w:rsid w:val="003B0BCE"/>
    <w:rsid w:val="003B0DD9"/>
    <w:rsid w:val="003B4DE8"/>
    <w:rsid w:val="003B5612"/>
    <w:rsid w:val="003B5DB6"/>
    <w:rsid w:val="003C02A2"/>
    <w:rsid w:val="003C4AC0"/>
    <w:rsid w:val="003D3A96"/>
    <w:rsid w:val="003D5CA2"/>
    <w:rsid w:val="00430AFB"/>
    <w:rsid w:val="00440DB3"/>
    <w:rsid w:val="00444F55"/>
    <w:rsid w:val="0044547E"/>
    <w:rsid w:val="00447276"/>
    <w:rsid w:val="0046497F"/>
    <w:rsid w:val="00471662"/>
    <w:rsid w:val="00472655"/>
    <w:rsid w:val="00474F00"/>
    <w:rsid w:val="00476504"/>
    <w:rsid w:val="00491432"/>
    <w:rsid w:val="004C1DE0"/>
    <w:rsid w:val="004D79D3"/>
    <w:rsid w:val="004E1BA3"/>
    <w:rsid w:val="004E6542"/>
    <w:rsid w:val="004F2E33"/>
    <w:rsid w:val="005031BB"/>
    <w:rsid w:val="00503C5C"/>
    <w:rsid w:val="00513EFA"/>
    <w:rsid w:val="00571492"/>
    <w:rsid w:val="005867C2"/>
    <w:rsid w:val="00590613"/>
    <w:rsid w:val="005A2A64"/>
    <w:rsid w:val="005A2BF1"/>
    <w:rsid w:val="005B2082"/>
    <w:rsid w:val="005D7333"/>
    <w:rsid w:val="005E20A8"/>
    <w:rsid w:val="00614583"/>
    <w:rsid w:val="00616E43"/>
    <w:rsid w:val="006421A1"/>
    <w:rsid w:val="006727E8"/>
    <w:rsid w:val="006A17A8"/>
    <w:rsid w:val="006A5943"/>
    <w:rsid w:val="006A595C"/>
    <w:rsid w:val="006B090A"/>
    <w:rsid w:val="006B5F2A"/>
    <w:rsid w:val="006C14DF"/>
    <w:rsid w:val="006C79BB"/>
    <w:rsid w:val="006D39AB"/>
    <w:rsid w:val="006D39E4"/>
    <w:rsid w:val="006E2795"/>
    <w:rsid w:val="006E4E3C"/>
    <w:rsid w:val="006F3DF0"/>
    <w:rsid w:val="006F75EA"/>
    <w:rsid w:val="00723400"/>
    <w:rsid w:val="00753DA3"/>
    <w:rsid w:val="00766518"/>
    <w:rsid w:val="007737A2"/>
    <w:rsid w:val="00780683"/>
    <w:rsid w:val="00794323"/>
    <w:rsid w:val="007B03FA"/>
    <w:rsid w:val="007C3A6D"/>
    <w:rsid w:val="007D09D8"/>
    <w:rsid w:val="00800AA2"/>
    <w:rsid w:val="008041A9"/>
    <w:rsid w:val="008116A3"/>
    <w:rsid w:val="00815116"/>
    <w:rsid w:val="00830251"/>
    <w:rsid w:val="0084705A"/>
    <w:rsid w:val="008531F6"/>
    <w:rsid w:val="00854BF4"/>
    <w:rsid w:val="00860EFA"/>
    <w:rsid w:val="00877E9B"/>
    <w:rsid w:val="00887F92"/>
    <w:rsid w:val="00896A5E"/>
    <w:rsid w:val="008978ED"/>
    <w:rsid w:val="008B2587"/>
    <w:rsid w:val="008C61FE"/>
    <w:rsid w:val="008E63A6"/>
    <w:rsid w:val="008F5143"/>
    <w:rsid w:val="009003A4"/>
    <w:rsid w:val="0092420A"/>
    <w:rsid w:val="00934A0C"/>
    <w:rsid w:val="009416FC"/>
    <w:rsid w:val="009449F4"/>
    <w:rsid w:val="00962A80"/>
    <w:rsid w:val="00966F83"/>
    <w:rsid w:val="00995BC7"/>
    <w:rsid w:val="009B0C0B"/>
    <w:rsid w:val="009B2152"/>
    <w:rsid w:val="009C21BB"/>
    <w:rsid w:val="009C30EC"/>
    <w:rsid w:val="009D2A6E"/>
    <w:rsid w:val="009D4AD0"/>
    <w:rsid w:val="009E2F96"/>
    <w:rsid w:val="009F4EC2"/>
    <w:rsid w:val="00A16D87"/>
    <w:rsid w:val="00A17E62"/>
    <w:rsid w:val="00A2139C"/>
    <w:rsid w:val="00A25E10"/>
    <w:rsid w:val="00A26014"/>
    <w:rsid w:val="00A6221E"/>
    <w:rsid w:val="00A661C3"/>
    <w:rsid w:val="00A66C43"/>
    <w:rsid w:val="00A77FF2"/>
    <w:rsid w:val="00A90A43"/>
    <w:rsid w:val="00AA0CF4"/>
    <w:rsid w:val="00AB31C6"/>
    <w:rsid w:val="00AB4832"/>
    <w:rsid w:val="00AC19D2"/>
    <w:rsid w:val="00AC5274"/>
    <w:rsid w:val="00AD0A59"/>
    <w:rsid w:val="00AE0C8D"/>
    <w:rsid w:val="00AE1900"/>
    <w:rsid w:val="00AF3D98"/>
    <w:rsid w:val="00B05701"/>
    <w:rsid w:val="00B073CE"/>
    <w:rsid w:val="00B11FCF"/>
    <w:rsid w:val="00B13A4A"/>
    <w:rsid w:val="00B24CA9"/>
    <w:rsid w:val="00B37D06"/>
    <w:rsid w:val="00B470FA"/>
    <w:rsid w:val="00B7382A"/>
    <w:rsid w:val="00B80406"/>
    <w:rsid w:val="00B8585D"/>
    <w:rsid w:val="00B865D6"/>
    <w:rsid w:val="00BB0E3D"/>
    <w:rsid w:val="00BB7B14"/>
    <w:rsid w:val="00BC4955"/>
    <w:rsid w:val="00BF262A"/>
    <w:rsid w:val="00C10026"/>
    <w:rsid w:val="00C41B6F"/>
    <w:rsid w:val="00C5281D"/>
    <w:rsid w:val="00C638E7"/>
    <w:rsid w:val="00C66B71"/>
    <w:rsid w:val="00C82922"/>
    <w:rsid w:val="00CA4BCD"/>
    <w:rsid w:val="00CB35C9"/>
    <w:rsid w:val="00CC573A"/>
    <w:rsid w:val="00CC5AA4"/>
    <w:rsid w:val="00CC7B91"/>
    <w:rsid w:val="00CD5845"/>
    <w:rsid w:val="00CE0206"/>
    <w:rsid w:val="00CE1D10"/>
    <w:rsid w:val="00CE6604"/>
    <w:rsid w:val="00CF6766"/>
    <w:rsid w:val="00D02CD2"/>
    <w:rsid w:val="00D03FDF"/>
    <w:rsid w:val="00D0406E"/>
    <w:rsid w:val="00D054C9"/>
    <w:rsid w:val="00D0762D"/>
    <w:rsid w:val="00D12513"/>
    <w:rsid w:val="00D342BD"/>
    <w:rsid w:val="00D3783B"/>
    <w:rsid w:val="00D5530A"/>
    <w:rsid w:val="00D602EC"/>
    <w:rsid w:val="00D66422"/>
    <w:rsid w:val="00D77278"/>
    <w:rsid w:val="00D81F46"/>
    <w:rsid w:val="00D83DC2"/>
    <w:rsid w:val="00D86C47"/>
    <w:rsid w:val="00D913F4"/>
    <w:rsid w:val="00D97902"/>
    <w:rsid w:val="00DB2753"/>
    <w:rsid w:val="00DB4F6E"/>
    <w:rsid w:val="00DD2332"/>
    <w:rsid w:val="00DD2E25"/>
    <w:rsid w:val="00DE760D"/>
    <w:rsid w:val="00DF6847"/>
    <w:rsid w:val="00E12E7A"/>
    <w:rsid w:val="00E13C45"/>
    <w:rsid w:val="00E46C77"/>
    <w:rsid w:val="00E56E57"/>
    <w:rsid w:val="00E701B4"/>
    <w:rsid w:val="00E75DEE"/>
    <w:rsid w:val="00E938D8"/>
    <w:rsid w:val="00EB632D"/>
    <w:rsid w:val="00EC3251"/>
    <w:rsid w:val="00ED023C"/>
    <w:rsid w:val="00ED2315"/>
    <w:rsid w:val="00ED6D32"/>
    <w:rsid w:val="00ED7CFC"/>
    <w:rsid w:val="00EE5345"/>
    <w:rsid w:val="00EE770C"/>
    <w:rsid w:val="00EF1163"/>
    <w:rsid w:val="00F01206"/>
    <w:rsid w:val="00F04E3F"/>
    <w:rsid w:val="00F05341"/>
    <w:rsid w:val="00F13551"/>
    <w:rsid w:val="00F26C11"/>
    <w:rsid w:val="00F35381"/>
    <w:rsid w:val="00F45356"/>
    <w:rsid w:val="00F46A64"/>
    <w:rsid w:val="00F54F72"/>
    <w:rsid w:val="00F5701B"/>
    <w:rsid w:val="00F629E9"/>
    <w:rsid w:val="00F711F0"/>
    <w:rsid w:val="00F94CAC"/>
    <w:rsid w:val="00FB5F73"/>
    <w:rsid w:val="00FC2ECA"/>
    <w:rsid w:val="00FD11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C85F"/>
  <w15:chartTrackingRefBased/>
  <w15:docId w15:val="{F89FC0AE-CACC-E449-95D0-41ECFAF4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5FF"/>
    <w:pPr>
      <w:ind w:left="720"/>
      <w:contextualSpacing/>
    </w:pPr>
  </w:style>
  <w:style w:type="paragraph" w:styleId="NormalWeb">
    <w:name w:val="Normal (Web)"/>
    <w:basedOn w:val="Normal"/>
    <w:uiPriority w:val="99"/>
    <w:semiHidden/>
    <w:unhideWhenUsed/>
    <w:rsid w:val="00C8292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82922"/>
    <w:rPr>
      <w:color w:val="0000FF"/>
      <w:u w:val="single"/>
    </w:rPr>
  </w:style>
  <w:style w:type="table" w:styleId="TableGrid">
    <w:name w:val="Table Grid"/>
    <w:basedOn w:val="TableNormal"/>
    <w:uiPriority w:val="39"/>
    <w:rsid w:val="0012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0E8F"/>
    <w:pPr>
      <w:spacing w:after="200"/>
    </w:pPr>
    <w:rPr>
      <w:i/>
      <w:iCs/>
      <w:color w:val="44546A" w:themeColor="text2"/>
      <w:sz w:val="18"/>
      <w:szCs w:val="18"/>
    </w:rPr>
  </w:style>
  <w:style w:type="paragraph" w:styleId="Header">
    <w:name w:val="header"/>
    <w:basedOn w:val="Normal"/>
    <w:link w:val="HeaderChar"/>
    <w:uiPriority w:val="99"/>
    <w:unhideWhenUsed/>
    <w:rsid w:val="006C79BB"/>
    <w:pPr>
      <w:tabs>
        <w:tab w:val="center" w:pos="4513"/>
        <w:tab w:val="right" w:pos="9026"/>
      </w:tabs>
    </w:pPr>
  </w:style>
  <w:style w:type="character" w:customStyle="1" w:styleId="HeaderChar">
    <w:name w:val="Header Char"/>
    <w:basedOn w:val="DefaultParagraphFont"/>
    <w:link w:val="Header"/>
    <w:uiPriority w:val="99"/>
    <w:rsid w:val="006C79BB"/>
  </w:style>
  <w:style w:type="paragraph" w:styleId="Footer">
    <w:name w:val="footer"/>
    <w:basedOn w:val="Normal"/>
    <w:link w:val="FooterChar"/>
    <w:uiPriority w:val="99"/>
    <w:unhideWhenUsed/>
    <w:rsid w:val="006C79BB"/>
    <w:pPr>
      <w:tabs>
        <w:tab w:val="center" w:pos="4513"/>
        <w:tab w:val="right" w:pos="9026"/>
      </w:tabs>
    </w:pPr>
  </w:style>
  <w:style w:type="character" w:customStyle="1" w:styleId="FooterChar">
    <w:name w:val="Footer Char"/>
    <w:basedOn w:val="DefaultParagraphFont"/>
    <w:link w:val="Footer"/>
    <w:uiPriority w:val="99"/>
    <w:rsid w:val="006C79BB"/>
  </w:style>
  <w:style w:type="paragraph" w:styleId="Bibliography">
    <w:name w:val="Bibliography"/>
    <w:basedOn w:val="Normal"/>
    <w:next w:val="Normal"/>
    <w:uiPriority w:val="37"/>
    <w:unhideWhenUsed/>
    <w:rsid w:val="003B5612"/>
    <w:pPr>
      <w:spacing w:after="240"/>
    </w:pPr>
  </w:style>
  <w:style w:type="character" w:styleId="CommentReference">
    <w:name w:val="annotation reference"/>
    <w:basedOn w:val="DefaultParagraphFont"/>
    <w:uiPriority w:val="99"/>
    <w:semiHidden/>
    <w:unhideWhenUsed/>
    <w:rsid w:val="009D2A6E"/>
    <w:rPr>
      <w:sz w:val="16"/>
      <w:szCs w:val="16"/>
    </w:rPr>
  </w:style>
  <w:style w:type="paragraph" w:styleId="CommentText">
    <w:name w:val="annotation text"/>
    <w:basedOn w:val="Normal"/>
    <w:link w:val="CommentTextChar"/>
    <w:uiPriority w:val="99"/>
    <w:unhideWhenUsed/>
    <w:rsid w:val="009D2A6E"/>
    <w:rPr>
      <w:sz w:val="20"/>
      <w:szCs w:val="20"/>
    </w:rPr>
  </w:style>
  <w:style w:type="character" w:customStyle="1" w:styleId="CommentTextChar">
    <w:name w:val="Comment Text Char"/>
    <w:basedOn w:val="DefaultParagraphFont"/>
    <w:link w:val="CommentText"/>
    <w:uiPriority w:val="99"/>
    <w:rsid w:val="009D2A6E"/>
    <w:rPr>
      <w:sz w:val="20"/>
      <w:szCs w:val="20"/>
    </w:rPr>
  </w:style>
  <w:style w:type="paragraph" w:styleId="CommentSubject">
    <w:name w:val="annotation subject"/>
    <w:basedOn w:val="CommentText"/>
    <w:next w:val="CommentText"/>
    <w:link w:val="CommentSubjectChar"/>
    <w:uiPriority w:val="99"/>
    <w:semiHidden/>
    <w:unhideWhenUsed/>
    <w:rsid w:val="009D2A6E"/>
    <w:rPr>
      <w:b/>
      <w:bCs/>
    </w:rPr>
  </w:style>
  <w:style w:type="character" w:customStyle="1" w:styleId="CommentSubjectChar">
    <w:name w:val="Comment Subject Char"/>
    <w:basedOn w:val="CommentTextChar"/>
    <w:link w:val="CommentSubject"/>
    <w:uiPriority w:val="99"/>
    <w:semiHidden/>
    <w:rsid w:val="009D2A6E"/>
    <w:rPr>
      <w:b/>
      <w:bCs/>
      <w:sz w:val="20"/>
      <w:szCs w:val="20"/>
    </w:rPr>
  </w:style>
  <w:style w:type="paragraph" w:styleId="Revision">
    <w:name w:val="Revision"/>
    <w:hidden/>
    <w:uiPriority w:val="99"/>
    <w:semiHidden/>
    <w:rsid w:val="00D03FDF"/>
  </w:style>
  <w:style w:type="character" w:styleId="LineNumber">
    <w:name w:val="line number"/>
    <w:basedOn w:val="DefaultParagraphFont"/>
    <w:uiPriority w:val="99"/>
    <w:semiHidden/>
    <w:unhideWhenUsed/>
    <w:rsid w:val="00EF1163"/>
  </w:style>
  <w:style w:type="paragraph" w:styleId="BalloonText">
    <w:name w:val="Balloon Text"/>
    <w:basedOn w:val="Normal"/>
    <w:link w:val="BalloonTextChar"/>
    <w:uiPriority w:val="99"/>
    <w:semiHidden/>
    <w:unhideWhenUsed/>
    <w:rsid w:val="006F3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F0"/>
    <w:rPr>
      <w:rFonts w:ascii="Segoe UI" w:hAnsi="Segoe UI" w:cs="Segoe UI"/>
      <w:sz w:val="18"/>
      <w:szCs w:val="18"/>
    </w:rPr>
  </w:style>
  <w:style w:type="paragraph" w:styleId="NoSpacing">
    <w:name w:val="No Spacing"/>
    <w:uiPriority w:val="1"/>
    <w:qFormat/>
    <w:rsid w:val="0085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988">
      <w:bodyDiv w:val="1"/>
      <w:marLeft w:val="0"/>
      <w:marRight w:val="0"/>
      <w:marTop w:val="0"/>
      <w:marBottom w:val="0"/>
      <w:divBdr>
        <w:top w:val="none" w:sz="0" w:space="0" w:color="auto"/>
        <w:left w:val="none" w:sz="0" w:space="0" w:color="auto"/>
        <w:bottom w:val="none" w:sz="0" w:space="0" w:color="auto"/>
        <w:right w:val="none" w:sz="0" w:space="0" w:color="auto"/>
      </w:divBdr>
    </w:div>
    <w:div w:id="642732193">
      <w:bodyDiv w:val="1"/>
      <w:marLeft w:val="0"/>
      <w:marRight w:val="0"/>
      <w:marTop w:val="0"/>
      <w:marBottom w:val="0"/>
      <w:divBdr>
        <w:top w:val="none" w:sz="0" w:space="0" w:color="auto"/>
        <w:left w:val="none" w:sz="0" w:space="0" w:color="auto"/>
        <w:bottom w:val="none" w:sz="0" w:space="0" w:color="auto"/>
        <w:right w:val="none" w:sz="0" w:space="0" w:color="auto"/>
      </w:divBdr>
    </w:div>
    <w:div w:id="1019699756">
      <w:bodyDiv w:val="1"/>
      <w:marLeft w:val="0"/>
      <w:marRight w:val="0"/>
      <w:marTop w:val="0"/>
      <w:marBottom w:val="0"/>
      <w:divBdr>
        <w:top w:val="none" w:sz="0" w:space="0" w:color="auto"/>
        <w:left w:val="none" w:sz="0" w:space="0" w:color="auto"/>
        <w:bottom w:val="none" w:sz="0" w:space="0" w:color="auto"/>
        <w:right w:val="none" w:sz="0" w:space="0" w:color="auto"/>
      </w:divBdr>
    </w:div>
    <w:div w:id="1254051215">
      <w:bodyDiv w:val="1"/>
      <w:marLeft w:val="0"/>
      <w:marRight w:val="0"/>
      <w:marTop w:val="0"/>
      <w:marBottom w:val="0"/>
      <w:divBdr>
        <w:top w:val="none" w:sz="0" w:space="0" w:color="auto"/>
        <w:left w:val="none" w:sz="0" w:space="0" w:color="auto"/>
        <w:bottom w:val="none" w:sz="0" w:space="0" w:color="auto"/>
        <w:right w:val="none" w:sz="0" w:space="0" w:color="auto"/>
      </w:divBdr>
    </w:div>
    <w:div w:id="1480073236">
      <w:bodyDiv w:val="1"/>
      <w:marLeft w:val="0"/>
      <w:marRight w:val="0"/>
      <w:marTop w:val="0"/>
      <w:marBottom w:val="0"/>
      <w:divBdr>
        <w:top w:val="none" w:sz="0" w:space="0" w:color="auto"/>
        <w:left w:val="none" w:sz="0" w:space="0" w:color="auto"/>
        <w:bottom w:val="none" w:sz="0" w:space="0" w:color="auto"/>
        <w:right w:val="none" w:sz="0" w:space="0" w:color="auto"/>
      </w:divBdr>
    </w:div>
    <w:div w:id="1913737937">
      <w:bodyDiv w:val="1"/>
      <w:marLeft w:val="0"/>
      <w:marRight w:val="0"/>
      <w:marTop w:val="0"/>
      <w:marBottom w:val="0"/>
      <w:divBdr>
        <w:top w:val="none" w:sz="0" w:space="0" w:color="auto"/>
        <w:left w:val="none" w:sz="0" w:space="0" w:color="auto"/>
        <w:bottom w:val="none" w:sz="0" w:space="0" w:color="auto"/>
        <w:right w:val="none" w:sz="0" w:space="0" w:color="auto"/>
      </w:divBdr>
    </w:div>
    <w:div w:id="2070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FBAB-8EFC-4C45-A7E3-31780F15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13766</Words>
  <Characters>78468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halliwell</dc:creator>
  <cp:keywords/>
  <dc:description/>
  <cp:lastModifiedBy>Lizzie Halliwell</cp:lastModifiedBy>
  <cp:revision>7</cp:revision>
  <dcterms:created xsi:type="dcterms:W3CDTF">2023-03-10T15:09:00Z</dcterms:created>
  <dcterms:modified xsi:type="dcterms:W3CDTF">2023-04-19T21:25:00Z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id="bxLN1pbV"/&gt;&lt;style id="http://www.zotero.org/styles/harvard-cite-them-right" hasBibliography="1" bibliographyStyleHasBeenSet="1"/&gt;&lt;prefs&gt;&lt;pref name="fieldType" value="Field"/&gt;&lt;/prefs&gt;&lt;/data&gt;</vt:lpwstr>
  </property>
</Properties>
</file>